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23C45" w14:textId="77777777" w:rsidR="00B776F8" w:rsidRPr="003D0D6F" w:rsidRDefault="0050756C" w:rsidP="00D735EF">
      <w:pPr>
        <w:spacing w:after="0" w:line="240" w:lineRule="auto"/>
        <w:rPr>
          <w:rFonts w:ascii="Times New Roman" w:eastAsia="Times New Roman" w:hAnsi="Times New Roman"/>
          <w:lang w:val="en-GB"/>
        </w:rPr>
      </w:pPr>
      <w:r w:rsidRPr="003D0D6F">
        <w:rPr>
          <w:rFonts w:ascii="Times New Roman" w:eastAsia="Times New Roman" w:hAnsi="Times New Roman"/>
          <w:sz w:val="24"/>
          <w:szCs w:val="24"/>
          <w:lang w:val="en-GB"/>
        </w:rPr>
        <w:softHyphen/>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60"/>
        <w:gridCol w:w="3604"/>
      </w:tblGrid>
      <w:tr w:rsidR="00A973C8" w:rsidRPr="00AB57E5" w14:paraId="3B0852EF" w14:textId="77777777" w:rsidTr="00FA638A">
        <w:trPr>
          <w:trHeight w:val="709"/>
        </w:trPr>
        <w:tc>
          <w:tcPr>
            <w:tcW w:w="976" w:type="dxa"/>
            <w:tcBorders>
              <w:bottom w:val="single" w:sz="12" w:space="0" w:color="auto"/>
            </w:tcBorders>
          </w:tcPr>
          <w:p w14:paraId="66EEE1DB" w14:textId="77777777" w:rsidR="00B776F8" w:rsidRPr="00AB57E5" w:rsidRDefault="00B776F8" w:rsidP="00B776F8">
            <w:pPr>
              <w:spacing w:after="0" w:line="240" w:lineRule="auto"/>
              <w:jc w:val="both"/>
              <w:rPr>
                <w:rFonts w:ascii="Times New Roman" w:eastAsia="Times New Roman" w:hAnsi="Times New Roman"/>
                <w:lang w:val="en-GB"/>
              </w:rPr>
            </w:pPr>
            <w:r w:rsidRPr="003D0D6F">
              <w:rPr>
                <w:rFonts w:ascii="Times New Roman" w:eastAsia="Times New Roman" w:hAnsi="Times New Roman"/>
                <w:noProof/>
              </w:rPr>
              <w:drawing>
                <wp:inline distT="0" distB="0" distL="0" distR="0" wp14:anchorId="6014F0D8" wp14:editId="1E6871E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060" w:type="dxa"/>
            <w:tcBorders>
              <w:bottom w:val="single" w:sz="12" w:space="0" w:color="auto"/>
            </w:tcBorders>
          </w:tcPr>
          <w:p w14:paraId="755B70A3" w14:textId="77777777" w:rsidR="00B776F8" w:rsidRPr="00AB57E5" w:rsidRDefault="00B776F8" w:rsidP="00B776F8">
            <w:pPr>
              <w:spacing w:after="0" w:line="240" w:lineRule="auto"/>
              <w:jc w:val="both"/>
              <w:rPr>
                <w:rFonts w:ascii="Times New Roman" w:eastAsia="Times New Roman" w:hAnsi="Times New Roman"/>
                <w:lang w:val="en-GB"/>
              </w:rPr>
            </w:pPr>
            <w:r w:rsidRPr="003D0D6F">
              <w:rPr>
                <w:rFonts w:ascii="Times New Roman" w:eastAsia="Times New Roman" w:hAnsi="Times New Roman"/>
                <w:noProof/>
              </w:rPr>
              <w:drawing>
                <wp:inline distT="0" distB="0" distL="0" distR="0" wp14:anchorId="27E65FD2" wp14:editId="4BF6B7E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604" w:type="dxa"/>
            <w:tcBorders>
              <w:bottom w:val="single" w:sz="12" w:space="0" w:color="auto"/>
            </w:tcBorders>
          </w:tcPr>
          <w:p w14:paraId="4FFD1480" w14:textId="77777777" w:rsidR="00B776F8" w:rsidRPr="00EB46B0" w:rsidRDefault="00B776F8" w:rsidP="00B776F8">
            <w:pPr>
              <w:spacing w:after="0" w:line="240" w:lineRule="auto"/>
              <w:jc w:val="right"/>
              <w:rPr>
                <w:rFonts w:ascii="Arial" w:eastAsia="Times New Roman" w:hAnsi="Arial" w:cs="Arial"/>
                <w:b/>
                <w:sz w:val="32"/>
                <w:szCs w:val="32"/>
                <w:lang w:val="en-GB"/>
              </w:rPr>
            </w:pPr>
            <w:r w:rsidRPr="00EB46B0">
              <w:rPr>
                <w:rFonts w:ascii="Arial" w:eastAsia="Times New Roman" w:hAnsi="Arial" w:cs="Arial"/>
                <w:b/>
                <w:sz w:val="32"/>
                <w:szCs w:val="32"/>
                <w:lang w:val="en-GB"/>
              </w:rPr>
              <w:t>CBD</w:t>
            </w:r>
          </w:p>
        </w:tc>
      </w:tr>
      <w:tr w:rsidR="00A973C8" w:rsidRPr="00AB57E5" w14:paraId="63628228" w14:textId="77777777" w:rsidTr="00FA638A">
        <w:tc>
          <w:tcPr>
            <w:tcW w:w="6036" w:type="dxa"/>
            <w:gridSpan w:val="2"/>
            <w:tcBorders>
              <w:top w:val="single" w:sz="12" w:space="0" w:color="auto"/>
              <w:bottom w:val="single" w:sz="36" w:space="0" w:color="auto"/>
            </w:tcBorders>
            <w:vAlign w:val="center"/>
          </w:tcPr>
          <w:p w14:paraId="49626BE5" w14:textId="77777777" w:rsidR="00B776F8" w:rsidRPr="00AB57E5" w:rsidRDefault="00B776F8" w:rsidP="00B776F8">
            <w:pPr>
              <w:spacing w:after="0" w:line="240" w:lineRule="auto"/>
              <w:jc w:val="both"/>
              <w:rPr>
                <w:rFonts w:ascii="Times New Roman" w:eastAsia="Times New Roman" w:hAnsi="Times New Roman"/>
                <w:lang w:val="en-GB"/>
              </w:rPr>
            </w:pPr>
            <w:r w:rsidRPr="003D0D6F">
              <w:rPr>
                <w:rFonts w:ascii="Times New Roman" w:eastAsia="Times New Roman" w:hAnsi="Times New Roman"/>
                <w:noProof/>
              </w:rPr>
              <w:drawing>
                <wp:inline distT="0" distB="0" distL="0" distR="0" wp14:anchorId="52FA1719" wp14:editId="5F54EF6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604" w:type="dxa"/>
            <w:tcBorders>
              <w:top w:val="single" w:sz="12" w:space="0" w:color="auto"/>
              <w:bottom w:val="single" w:sz="36" w:space="0" w:color="auto"/>
            </w:tcBorders>
          </w:tcPr>
          <w:p w14:paraId="5FD21E8F" w14:textId="77777777" w:rsidR="00B776F8" w:rsidRPr="00EB46B0" w:rsidRDefault="00B776F8" w:rsidP="00FA638A">
            <w:pPr>
              <w:spacing w:after="0" w:line="240" w:lineRule="auto"/>
              <w:ind w:left="946"/>
              <w:jc w:val="both"/>
              <w:rPr>
                <w:rFonts w:ascii="Times New Roman" w:eastAsia="Times New Roman" w:hAnsi="Times New Roman"/>
                <w:lang w:val="en-GB"/>
              </w:rPr>
            </w:pPr>
            <w:r w:rsidRPr="00EB46B0">
              <w:rPr>
                <w:rFonts w:ascii="Times New Roman" w:eastAsia="Times New Roman" w:hAnsi="Times New Roman"/>
                <w:lang w:val="en-GB"/>
              </w:rPr>
              <w:t>Distr.</w:t>
            </w:r>
          </w:p>
          <w:p w14:paraId="1AEB4325" w14:textId="77777777" w:rsidR="00B776F8" w:rsidRPr="00AB57E5" w:rsidRDefault="00A35BF2"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caps/>
                  <w:lang w:val="en-GB"/>
                </w:rPr>
                <w:alias w:val="Status"/>
                <w:tag w:val=""/>
                <w:id w:val="307985777"/>
                <w:placeholder>
                  <w:docPart w:val="5F2DEA2E22904D159DC7030E7CF222A4"/>
                </w:placeholder>
                <w:dataBinding w:prefixMappings="xmlns:ns0='http://purl.org/dc/elements/1.1/' xmlns:ns1='http://schemas.openxmlformats.org/package/2006/metadata/core-properties' " w:xpath="/ns1:coreProperties[1]/ns1:contentStatus[1]" w:storeItemID="{6C3C8BC8-F283-45AE-878A-BAB7291924A1}"/>
                <w:text/>
              </w:sdtPr>
              <w:sdtEndPr/>
              <w:sdtContent>
                <w:r w:rsidR="0068012C" w:rsidRPr="00AB57E5">
                  <w:rPr>
                    <w:rFonts w:ascii="Times New Roman" w:eastAsia="Times New Roman" w:hAnsi="Times New Roman"/>
                    <w:caps/>
                    <w:lang w:val="en-GB"/>
                  </w:rPr>
                  <w:t>General</w:t>
                </w:r>
              </w:sdtContent>
            </w:sdt>
          </w:p>
          <w:p w14:paraId="4E7BAB32" w14:textId="77777777" w:rsidR="00B776F8" w:rsidRPr="00EB46B0" w:rsidRDefault="00B776F8" w:rsidP="00FA638A">
            <w:pPr>
              <w:spacing w:after="0" w:line="240" w:lineRule="auto"/>
              <w:ind w:left="946"/>
              <w:jc w:val="both"/>
              <w:rPr>
                <w:rFonts w:ascii="Times New Roman" w:eastAsia="Times New Roman" w:hAnsi="Times New Roman"/>
                <w:lang w:val="en-GB"/>
              </w:rPr>
            </w:pPr>
          </w:p>
          <w:p w14:paraId="79638550" w14:textId="21C0687B" w:rsidR="00B776F8" w:rsidRPr="00AB57E5" w:rsidRDefault="00A35BF2"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lang w:val="en-GB"/>
                </w:rPr>
                <w:alias w:val="Subject"/>
                <w:tag w:val=""/>
                <w:id w:val="2137136483"/>
                <w:placeholder>
                  <w:docPart w:val="21D7B24711E242A895936CBA6CA6A881"/>
                </w:placeholder>
                <w:dataBinding w:prefixMappings="xmlns:ns0='http://purl.org/dc/elements/1.1/' xmlns:ns1='http://schemas.openxmlformats.org/package/2006/metadata/core-properties' " w:xpath="/ns1:coreProperties[1]/ns0:subject[1]" w:storeItemID="{6C3C8BC8-F283-45AE-878A-BAB7291924A1}"/>
                <w:text/>
              </w:sdtPr>
              <w:sdtEndPr/>
              <w:sdtContent>
                <w:r w:rsidR="0068012C" w:rsidRPr="00AB57E5">
                  <w:rPr>
                    <w:rFonts w:ascii="Times New Roman" w:eastAsia="Times New Roman" w:hAnsi="Times New Roman"/>
                    <w:lang w:val="en-GB"/>
                  </w:rPr>
                  <w:t>CBD/COP/14/INF/</w:t>
                </w:r>
                <w:r w:rsidR="00E151B7">
                  <w:rPr>
                    <w:rFonts w:ascii="Times New Roman" w:eastAsia="Times New Roman" w:hAnsi="Times New Roman"/>
                    <w:lang w:val="en-GB"/>
                  </w:rPr>
                  <w:t>46</w:t>
                </w:r>
              </w:sdtContent>
            </w:sdt>
          </w:p>
          <w:p w14:paraId="79FE3A55" w14:textId="61A8B490" w:rsidR="00B776F8" w:rsidRPr="00AB57E5" w:rsidRDefault="00A35BF2"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lang w:val="en-GB"/>
                </w:rPr>
                <w:alias w:val="Publish Date"/>
                <w:tag w:val=""/>
                <w:id w:val="276757068"/>
                <w:placeholder>
                  <w:docPart w:val="E6311A4D6E5D443D859AD3A19AB81135"/>
                </w:placeholder>
                <w:dataBinding w:prefixMappings="xmlns:ns0='http://schemas.microsoft.com/office/2006/coverPageProps' " w:xpath="/ns0:CoverPageProperties[1]/ns0:PublishDate[1]" w:storeItemID="{55AF091B-3C7A-41E3-B477-F2FDAA23CFDA}"/>
                <w:date w:fullDate="2018-11-25T00:00:00Z">
                  <w:dateFormat w:val="d MMMM yyyy"/>
                  <w:lid w:val="en-US"/>
                  <w:storeMappedDataAs w:val="dateTime"/>
                  <w:calendar w:val="gregorian"/>
                </w:date>
              </w:sdtPr>
              <w:sdtEndPr/>
              <w:sdtContent>
                <w:r w:rsidR="00B47573">
                  <w:rPr>
                    <w:rFonts w:ascii="Times New Roman" w:eastAsia="Times New Roman" w:hAnsi="Times New Roman"/>
                    <w:lang w:val="en-GB"/>
                  </w:rPr>
                  <w:t>25</w:t>
                </w:r>
                <w:r w:rsidR="0068012C" w:rsidRPr="00AB57E5">
                  <w:rPr>
                    <w:rFonts w:ascii="Times New Roman" w:eastAsia="Times New Roman" w:hAnsi="Times New Roman"/>
                    <w:lang w:val="en-GB"/>
                  </w:rPr>
                  <w:t xml:space="preserve"> November 2018</w:t>
                </w:r>
              </w:sdtContent>
            </w:sdt>
          </w:p>
          <w:p w14:paraId="2910BADA" w14:textId="77777777" w:rsidR="00B776F8" w:rsidRPr="00EB46B0" w:rsidRDefault="00B776F8" w:rsidP="00FA638A">
            <w:pPr>
              <w:spacing w:after="0" w:line="240" w:lineRule="auto"/>
              <w:ind w:left="946"/>
              <w:jc w:val="both"/>
              <w:rPr>
                <w:rFonts w:ascii="Times New Roman" w:eastAsia="Times New Roman" w:hAnsi="Times New Roman"/>
                <w:lang w:val="en-GB"/>
              </w:rPr>
            </w:pPr>
          </w:p>
          <w:p w14:paraId="01DD0D4C" w14:textId="77777777" w:rsidR="00B776F8" w:rsidRPr="00FC5080" w:rsidRDefault="00B776F8" w:rsidP="00FA638A">
            <w:pPr>
              <w:spacing w:after="0" w:line="240" w:lineRule="auto"/>
              <w:ind w:left="946"/>
              <w:jc w:val="both"/>
              <w:rPr>
                <w:rFonts w:ascii="Times New Roman" w:eastAsia="Times New Roman" w:hAnsi="Times New Roman"/>
                <w:lang w:val="en-GB"/>
              </w:rPr>
            </w:pPr>
            <w:r w:rsidRPr="00FC5080">
              <w:rPr>
                <w:rFonts w:ascii="Times New Roman" w:eastAsia="Times New Roman" w:hAnsi="Times New Roman"/>
                <w:lang w:val="en-GB"/>
              </w:rPr>
              <w:t>ENGLISH ONLY</w:t>
            </w:r>
          </w:p>
          <w:p w14:paraId="1853D6C2" w14:textId="77777777" w:rsidR="00B776F8" w:rsidRPr="007F14B5" w:rsidRDefault="00B776F8" w:rsidP="00B776F8">
            <w:pPr>
              <w:spacing w:after="0" w:line="240" w:lineRule="auto"/>
              <w:jc w:val="both"/>
              <w:rPr>
                <w:rFonts w:ascii="Times New Roman" w:eastAsia="Times New Roman" w:hAnsi="Times New Roman"/>
                <w:lang w:val="en-GB"/>
              </w:rPr>
            </w:pPr>
          </w:p>
        </w:tc>
      </w:tr>
    </w:tbl>
    <w:p w14:paraId="7D7DD65F" w14:textId="14952B93" w:rsidR="00FB56B8" w:rsidRPr="00494B2D" w:rsidRDefault="00FB56B8" w:rsidP="004A426E">
      <w:pPr>
        <w:pStyle w:val="NoSpacing"/>
        <w:ind w:left="142" w:right="4682" w:hanging="142"/>
        <w:rPr>
          <w:rFonts w:ascii="Times New Roman" w:hAnsi="Times New Roman"/>
          <w:kern w:val="22"/>
          <w:lang w:val="en-GB"/>
        </w:rPr>
      </w:pPr>
      <w:bookmarkStart w:id="0" w:name="_Hlk530040340"/>
      <w:r w:rsidRPr="00494B2D">
        <w:rPr>
          <w:rFonts w:ascii="Times New Roman" w:hAnsi="Times New Roman"/>
          <w:kern w:val="22"/>
          <w:lang w:val="en-GB"/>
        </w:rPr>
        <w:t>CONFERENCE OF THE PARTIES TO THE CONVENTION ON BIOLOGICAL DIVERSITY</w:t>
      </w:r>
    </w:p>
    <w:p w14:paraId="5F95E6EE" w14:textId="77777777" w:rsidR="00FB56B8" w:rsidRPr="00494B2D" w:rsidRDefault="00FB56B8" w:rsidP="00FB56B8">
      <w:pPr>
        <w:pStyle w:val="NoSpacing"/>
        <w:rPr>
          <w:rFonts w:ascii="Times New Roman" w:hAnsi="Times New Roman"/>
          <w:kern w:val="22"/>
          <w:lang w:val="en-GB"/>
        </w:rPr>
      </w:pPr>
      <w:r w:rsidRPr="00494B2D">
        <w:rPr>
          <w:rFonts w:ascii="Times New Roman" w:hAnsi="Times New Roman"/>
          <w:kern w:val="22"/>
          <w:lang w:val="en-GB"/>
        </w:rPr>
        <w:t>Fourteenth meeting</w:t>
      </w:r>
    </w:p>
    <w:p w14:paraId="14C9325F" w14:textId="6D09BCD0" w:rsidR="00FB56B8" w:rsidRPr="00494B2D" w:rsidRDefault="00FB56B8" w:rsidP="00FB56B8">
      <w:pPr>
        <w:pStyle w:val="NoSpacing"/>
        <w:rPr>
          <w:rFonts w:ascii="Times New Roman" w:hAnsi="Times New Roman"/>
          <w:kern w:val="22"/>
          <w:lang w:val="en-GB"/>
        </w:rPr>
      </w:pPr>
      <w:r w:rsidRPr="00494B2D">
        <w:rPr>
          <w:rFonts w:ascii="Times New Roman" w:hAnsi="Times New Roman"/>
          <w:kern w:val="22"/>
          <w:lang w:val="en-GB"/>
        </w:rPr>
        <w:t xml:space="preserve">Sharm </w:t>
      </w:r>
      <w:r w:rsidR="0072603A" w:rsidRPr="00494B2D">
        <w:rPr>
          <w:rFonts w:ascii="Times New Roman" w:hAnsi="Times New Roman"/>
          <w:kern w:val="22"/>
          <w:lang w:val="en-GB"/>
        </w:rPr>
        <w:t>E</w:t>
      </w:r>
      <w:r w:rsidR="00473D64" w:rsidRPr="00494B2D">
        <w:rPr>
          <w:rFonts w:ascii="Times New Roman" w:hAnsi="Times New Roman"/>
          <w:kern w:val="22"/>
          <w:lang w:val="en-GB"/>
        </w:rPr>
        <w:t>l-Sheikh, Egypt, 17-29</w:t>
      </w:r>
      <w:r w:rsidRPr="00494B2D">
        <w:rPr>
          <w:rFonts w:ascii="Times New Roman" w:hAnsi="Times New Roman"/>
          <w:kern w:val="22"/>
          <w:lang w:val="en-GB"/>
        </w:rPr>
        <w:t xml:space="preserve"> November 2018</w:t>
      </w:r>
    </w:p>
    <w:bookmarkEnd w:id="0"/>
    <w:p w14:paraId="059E2E4C" w14:textId="68019A02" w:rsidR="00D735EF" w:rsidRPr="00494B2D" w:rsidRDefault="00F9477C" w:rsidP="00FB56B8">
      <w:pPr>
        <w:pStyle w:val="NoSpacing"/>
        <w:rPr>
          <w:rFonts w:ascii="Times New Roman" w:hAnsi="Times New Roman"/>
          <w:snapToGrid w:val="0"/>
          <w:kern w:val="22"/>
          <w:lang w:val="en-GB"/>
        </w:rPr>
      </w:pPr>
      <w:r w:rsidRPr="00494B2D">
        <w:rPr>
          <w:rFonts w:ascii="Times New Roman" w:hAnsi="Times New Roman"/>
          <w:snapToGrid w:val="0"/>
          <w:kern w:val="22"/>
          <w:lang w:val="en-GB"/>
        </w:rPr>
        <w:t>Item 19</w:t>
      </w:r>
      <w:r w:rsidR="00FB56B8" w:rsidRPr="00494B2D">
        <w:rPr>
          <w:rFonts w:ascii="Times New Roman" w:hAnsi="Times New Roman"/>
          <w:snapToGrid w:val="0"/>
          <w:kern w:val="22"/>
          <w:lang w:val="en-GB"/>
        </w:rPr>
        <w:t xml:space="preserve"> of the provisional agenda</w:t>
      </w:r>
      <w:r w:rsidR="00FB56B8" w:rsidRPr="00665C0D">
        <w:rPr>
          <w:rStyle w:val="FootnoteReference"/>
          <w:rFonts w:ascii="Times New Roman" w:hAnsi="Times New Roman"/>
          <w:snapToGrid w:val="0"/>
          <w:kern w:val="22"/>
          <w:lang w:val="en-GB"/>
        </w:rPr>
        <w:footnoteReference w:customMarkFollows="1" w:id="2"/>
        <w:t>*</w:t>
      </w:r>
    </w:p>
    <w:p w14:paraId="2062CD89" w14:textId="77777777" w:rsidR="00DE763A" w:rsidRPr="00494B2D" w:rsidRDefault="00DE763A" w:rsidP="00D735EF">
      <w:pPr>
        <w:spacing w:after="0" w:line="240" w:lineRule="auto"/>
        <w:rPr>
          <w:rFonts w:ascii="Times New Roman" w:eastAsia="Times New Roman" w:hAnsi="Times New Roman"/>
          <w:kern w:val="22"/>
          <w:lang w:val="en-GB"/>
        </w:rPr>
      </w:pPr>
    </w:p>
    <w:sdt>
      <w:sdtPr>
        <w:rPr>
          <w:rFonts w:ascii="Times New Roman" w:eastAsia="Times New Roman" w:hAnsi="Times New Roman"/>
          <w:b/>
          <w:caps/>
          <w:kern w:val="22"/>
          <w:lang w:val="en-GB"/>
        </w:rPr>
        <w:alias w:val="Title"/>
        <w:tag w:val=""/>
        <w:id w:val="-957016265"/>
        <w:placeholder>
          <w:docPart w:val="71273367CB044AE39EF0144CF26DEB11"/>
        </w:placeholder>
        <w:dataBinding w:prefixMappings="xmlns:ns0='http://purl.org/dc/elements/1.1/' xmlns:ns1='http://schemas.openxmlformats.org/package/2006/metadata/core-properties' " w:xpath="/ns1:coreProperties[1]/ns0:title[1]" w:storeItemID="{6C3C8BC8-F283-45AE-878A-BAB7291924A1}"/>
        <w:text/>
      </w:sdtPr>
      <w:sdtEndPr/>
      <w:sdtContent>
        <w:p w14:paraId="73B30F18" w14:textId="3602098B" w:rsidR="00B93FFA" w:rsidRPr="00494B2D" w:rsidRDefault="00F9477C" w:rsidP="004A426E">
          <w:pPr>
            <w:spacing w:after="0" w:line="240" w:lineRule="auto"/>
            <w:jc w:val="center"/>
            <w:rPr>
              <w:rFonts w:ascii="Times New Roman" w:eastAsia="Times New Roman" w:hAnsi="Times New Roman"/>
              <w:b/>
              <w:caps/>
              <w:kern w:val="22"/>
              <w:lang w:val="en-GB"/>
            </w:rPr>
          </w:pPr>
          <w:r w:rsidRPr="00494B2D">
            <w:rPr>
              <w:rFonts w:ascii="Times New Roman" w:eastAsia="Times New Roman" w:hAnsi="Times New Roman"/>
              <w:b/>
              <w:caps/>
              <w:kern w:val="22"/>
              <w:lang w:val="en-GB"/>
            </w:rPr>
            <w:t>The Sharm El-Sheikh Declaration on Nature and Culture</w:t>
          </w:r>
        </w:p>
      </w:sdtContent>
    </w:sdt>
    <w:p w14:paraId="4D404E3F" w14:textId="72BB9134" w:rsidR="00D735EF" w:rsidRPr="00494B2D" w:rsidRDefault="00290E9A" w:rsidP="004A426E">
      <w:pPr>
        <w:spacing w:before="120" w:after="120" w:line="240" w:lineRule="auto"/>
        <w:jc w:val="center"/>
        <w:rPr>
          <w:rFonts w:ascii="Times New Roman" w:eastAsia="Times New Roman" w:hAnsi="Times New Roman"/>
          <w:i/>
          <w:iCs/>
          <w:kern w:val="22"/>
          <w:lang w:val="en-GB"/>
        </w:rPr>
      </w:pPr>
      <w:r w:rsidRPr="00494B2D">
        <w:rPr>
          <w:rFonts w:ascii="Times New Roman" w:eastAsia="Times New Roman" w:hAnsi="Times New Roman"/>
          <w:i/>
          <w:iCs/>
          <w:kern w:val="22"/>
          <w:lang w:val="en-GB"/>
        </w:rPr>
        <w:t>Note by the Executive Secretary</w:t>
      </w:r>
    </w:p>
    <w:p w14:paraId="1E585DF5" w14:textId="20BE6A15" w:rsidR="00616F38" w:rsidRPr="00494B2D" w:rsidRDefault="000C77CA" w:rsidP="00E151B7">
      <w:pPr>
        <w:pStyle w:val="NoSpacing"/>
        <w:tabs>
          <w:tab w:val="left" w:pos="284"/>
        </w:tabs>
        <w:spacing w:before="120" w:after="120"/>
        <w:jc w:val="center"/>
        <w:rPr>
          <w:rFonts w:ascii="Times New Roman" w:hAnsi="Times New Roman"/>
          <w:b/>
          <w:caps/>
          <w:kern w:val="22"/>
          <w:lang w:val="en-GB"/>
        </w:rPr>
      </w:pPr>
      <w:r w:rsidRPr="00494B2D">
        <w:rPr>
          <w:rFonts w:ascii="Times New Roman" w:hAnsi="Times New Roman"/>
          <w:b/>
          <w:caps/>
          <w:kern w:val="22"/>
          <w:lang w:val="en-GB"/>
        </w:rPr>
        <w:t>I</w:t>
      </w:r>
      <w:r w:rsidR="00290E9A" w:rsidRPr="00494B2D">
        <w:rPr>
          <w:rFonts w:ascii="Times New Roman" w:hAnsi="Times New Roman"/>
          <w:b/>
          <w:caps/>
          <w:kern w:val="22"/>
          <w:lang w:val="en-GB"/>
        </w:rPr>
        <w:t>.</w:t>
      </w:r>
      <w:r w:rsidR="00290E9A" w:rsidRPr="00494B2D">
        <w:rPr>
          <w:rFonts w:ascii="Times New Roman" w:hAnsi="Times New Roman"/>
          <w:b/>
          <w:caps/>
          <w:kern w:val="22"/>
          <w:lang w:val="en-GB"/>
        </w:rPr>
        <w:tab/>
      </w:r>
      <w:r w:rsidR="004662A6" w:rsidRPr="00494B2D">
        <w:rPr>
          <w:rFonts w:ascii="Times New Roman" w:hAnsi="Times New Roman"/>
          <w:b/>
          <w:caps/>
          <w:kern w:val="22"/>
          <w:lang w:val="en-GB"/>
        </w:rPr>
        <w:t>Introduction</w:t>
      </w:r>
    </w:p>
    <w:p w14:paraId="1D4732AA" w14:textId="17B758BD" w:rsidR="00B6442D" w:rsidRPr="00494B2D" w:rsidRDefault="00815D35" w:rsidP="00E151B7">
      <w:pPr>
        <w:pStyle w:val="NoSpacing"/>
        <w:numPr>
          <w:ilvl w:val="0"/>
          <w:numId w:val="47"/>
        </w:numPr>
        <w:spacing w:before="120" w:after="120"/>
        <w:ind w:left="0" w:firstLine="0"/>
        <w:jc w:val="both"/>
        <w:rPr>
          <w:rFonts w:ascii="Times New Roman" w:hAnsi="Times New Roman"/>
          <w:kern w:val="22"/>
          <w:lang w:val="en-GB"/>
        </w:rPr>
      </w:pPr>
      <w:r w:rsidRPr="00815D35">
        <w:rPr>
          <w:rFonts w:ascii="Times New Roman" w:hAnsi="Times New Roman"/>
          <w:kern w:val="22"/>
          <w:lang w:val="en-GB"/>
        </w:rPr>
        <w:t xml:space="preserve">The Nature and Culture Summit </w:t>
      </w:r>
      <w:r>
        <w:rPr>
          <w:rFonts w:ascii="Times New Roman" w:hAnsi="Times New Roman"/>
          <w:kern w:val="22"/>
          <w:lang w:val="en-GB"/>
        </w:rPr>
        <w:t>–</w:t>
      </w:r>
      <w:r w:rsidR="006F77A0" w:rsidRPr="00494B2D">
        <w:rPr>
          <w:rFonts w:ascii="Times New Roman" w:hAnsi="Times New Roman"/>
          <w:kern w:val="22"/>
          <w:lang w:val="en-GB"/>
        </w:rPr>
        <w:t xml:space="preserve"> Biological and Cultural Diversity for Biodiversity and Human Resilience Achieving the Sustainable Development Goals and the Paris Agreement was organized by t</w:t>
      </w:r>
      <w:r w:rsidR="00B47573" w:rsidRPr="00494B2D">
        <w:rPr>
          <w:rFonts w:ascii="Times New Roman" w:hAnsi="Times New Roman"/>
          <w:kern w:val="22"/>
          <w:lang w:val="en-GB"/>
        </w:rPr>
        <w:t>he Secretariat of the Convention on Biological Diversity jointly with the Government of Egypt</w:t>
      </w:r>
      <w:r w:rsidR="00910B9B" w:rsidRPr="00494B2D">
        <w:rPr>
          <w:rFonts w:ascii="Times New Roman" w:hAnsi="Times New Roman"/>
          <w:kern w:val="22"/>
          <w:lang w:val="en-GB"/>
        </w:rPr>
        <w:t xml:space="preserve">, the United Nations Educational, Scientific and Cultural Organization (UNESCO), the Italian Agency for Development Cooperation – Cairo Office, the International Indigenous Forum on Biodiversity, SwedBio at Stockholm Resilience Centre, the Indigenous Women’s Biodiversity Network, the United Nations Development Programme’s Equator Initiative, the </w:t>
      </w:r>
      <w:r w:rsidR="005A7347">
        <w:rPr>
          <w:rFonts w:ascii="Times New Roman" w:hAnsi="Times New Roman"/>
          <w:kern w:val="22"/>
          <w:lang w:val="en-GB"/>
        </w:rPr>
        <w:t>Global Environment Facility’s</w:t>
      </w:r>
      <w:r w:rsidR="005A7347" w:rsidRPr="00494B2D">
        <w:rPr>
          <w:rFonts w:ascii="Times New Roman" w:hAnsi="Times New Roman"/>
          <w:kern w:val="22"/>
          <w:lang w:val="en-GB"/>
        </w:rPr>
        <w:t xml:space="preserve"> </w:t>
      </w:r>
      <w:r w:rsidR="00910B9B" w:rsidRPr="00494B2D">
        <w:rPr>
          <w:rFonts w:ascii="Times New Roman" w:hAnsi="Times New Roman"/>
          <w:kern w:val="22"/>
          <w:lang w:val="en-GB"/>
        </w:rPr>
        <w:t>Small Grants Programme, the International Union for Conservation of Nature, and the United Nations University Institute for the Advanced Study of Sustainability (UNU-AIS)</w:t>
      </w:r>
      <w:r w:rsidR="006F77A0" w:rsidRPr="00494B2D">
        <w:rPr>
          <w:rFonts w:ascii="Times New Roman" w:hAnsi="Times New Roman"/>
          <w:kern w:val="22"/>
          <w:lang w:val="en-GB"/>
        </w:rPr>
        <w:t>.</w:t>
      </w:r>
      <w:r w:rsidR="00B47573" w:rsidRPr="00494B2D">
        <w:rPr>
          <w:rFonts w:ascii="Times New Roman" w:hAnsi="Times New Roman"/>
          <w:kern w:val="22"/>
          <w:lang w:val="en-GB"/>
        </w:rPr>
        <w:t xml:space="preserve"> </w:t>
      </w:r>
      <w:r w:rsidR="006F77A0" w:rsidRPr="00494B2D">
        <w:rPr>
          <w:rFonts w:ascii="Times New Roman" w:hAnsi="Times New Roman"/>
          <w:kern w:val="22"/>
          <w:lang w:val="en-GB"/>
        </w:rPr>
        <w:t xml:space="preserve">Held </w:t>
      </w:r>
      <w:r w:rsidR="00B47573" w:rsidRPr="00494B2D">
        <w:rPr>
          <w:rFonts w:ascii="Times New Roman" w:hAnsi="Times New Roman"/>
          <w:kern w:val="22"/>
          <w:lang w:val="en-GB"/>
        </w:rPr>
        <w:t>in Sharm El-Sheikh, Egypt, from 22 to 24 November 2018</w:t>
      </w:r>
      <w:r w:rsidR="006F77A0" w:rsidRPr="00494B2D">
        <w:rPr>
          <w:rFonts w:ascii="Times New Roman" w:hAnsi="Times New Roman"/>
          <w:kern w:val="22"/>
          <w:lang w:val="en-GB"/>
        </w:rPr>
        <w:t>,</w:t>
      </w:r>
      <w:r w:rsidR="00B47573" w:rsidRPr="00494B2D">
        <w:rPr>
          <w:rFonts w:ascii="Times New Roman" w:hAnsi="Times New Roman"/>
          <w:kern w:val="22"/>
          <w:lang w:val="en-GB"/>
        </w:rPr>
        <w:t xml:space="preserve"> </w:t>
      </w:r>
      <w:r w:rsidR="006F77A0" w:rsidRPr="00494B2D">
        <w:rPr>
          <w:rFonts w:ascii="Times New Roman" w:hAnsi="Times New Roman"/>
          <w:kern w:val="22"/>
          <w:lang w:val="en-GB"/>
        </w:rPr>
        <w:t>t</w:t>
      </w:r>
      <w:r w:rsidR="00B6442D" w:rsidRPr="00494B2D">
        <w:rPr>
          <w:rFonts w:ascii="Times New Roman" w:hAnsi="Times New Roman"/>
          <w:kern w:val="22"/>
          <w:lang w:val="en-GB"/>
        </w:rPr>
        <w:t>he Summit was attended by 210</w:t>
      </w:r>
      <w:r w:rsidR="00B47573" w:rsidRPr="00494B2D">
        <w:rPr>
          <w:rFonts w:ascii="Times New Roman" w:hAnsi="Times New Roman"/>
          <w:kern w:val="22"/>
          <w:lang w:val="en-GB"/>
        </w:rPr>
        <w:t xml:space="preserve"> participants from </w:t>
      </w:r>
      <w:r w:rsidR="00602F36" w:rsidRPr="00494B2D">
        <w:rPr>
          <w:rFonts w:ascii="Times New Roman" w:hAnsi="Times New Roman"/>
          <w:kern w:val="22"/>
          <w:lang w:val="en-GB"/>
        </w:rPr>
        <w:t xml:space="preserve">diverse world regions, including </w:t>
      </w:r>
      <w:r w:rsidR="00B6442D" w:rsidRPr="00494B2D">
        <w:rPr>
          <w:rFonts w:ascii="Times New Roman" w:hAnsi="Times New Roman"/>
          <w:kern w:val="22"/>
          <w:lang w:val="en-GB"/>
        </w:rPr>
        <w:t xml:space="preserve">Africa, Asia, </w:t>
      </w:r>
      <w:r w:rsidR="00EE2D91" w:rsidRPr="000E6F1C">
        <w:rPr>
          <w:rFonts w:ascii="Times New Roman" w:hAnsi="Times New Roman"/>
          <w:kern w:val="22"/>
          <w:lang w:val="en-GB"/>
        </w:rPr>
        <w:t>North</w:t>
      </w:r>
      <w:r w:rsidR="00EE2D91">
        <w:rPr>
          <w:rFonts w:ascii="Times New Roman" w:hAnsi="Times New Roman"/>
          <w:kern w:val="22"/>
          <w:lang w:val="en-GB"/>
        </w:rPr>
        <w:t>,</w:t>
      </w:r>
      <w:r w:rsidR="00EE2D91" w:rsidRPr="000E6F1C">
        <w:rPr>
          <w:rFonts w:ascii="Times New Roman" w:hAnsi="Times New Roman"/>
          <w:kern w:val="22"/>
          <w:lang w:val="en-GB"/>
        </w:rPr>
        <w:t xml:space="preserve"> </w:t>
      </w:r>
      <w:r w:rsidR="00B6442D" w:rsidRPr="00494B2D">
        <w:rPr>
          <w:rFonts w:ascii="Times New Roman" w:hAnsi="Times New Roman"/>
          <w:kern w:val="22"/>
          <w:lang w:val="en-GB"/>
        </w:rPr>
        <w:t>Central and South America, the Caribbean, the Arctic, Central and Eastern Europe, and the Pacific.</w:t>
      </w:r>
    </w:p>
    <w:p w14:paraId="627D0A6A" w14:textId="350B6579" w:rsidR="00F9477C" w:rsidRPr="00494B2D" w:rsidRDefault="00F9477C" w:rsidP="00B47573">
      <w:pPr>
        <w:pStyle w:val="NoSpacing"/>
        <w:numPr>
          <w:ilvl w:val="0"/>
          <w:numId w:val="47"/>
        </w:numPr>
        <w:ind w:left="0" w:firstLine="0"/>
        <w:jc w:val="both"/>
        <w:rPr>
          <w:rFonts w:ascii="Times New Roman" w:hAnsi="Times New Roman"/>
          <w:kern w:val="22"/>
          <w:lang w:val="en-GB"/>
        </w:rPr>
      </w:pPr>
      <w:r w:rsidRPr="00494B2D">
        <w:rPr>
          <w:rFonts w:ascii="Times New Roman" w:hAnsi="Times New Roman"/>
          <w:kern w:val="22"/>
          <w:lang w:val="en-GB"/>
        </w:rPr>
        <w:t xml:space="preserve">The Summit concluded with a </w:t>
      </w:r>
      <w:r w:rsidR="00602F36" w:rsidRPr="00494B2D">
        <w:rPr>
          <w:rFonts w:ascii="Times New Roman" w:hAnsi="Times New Roman"/>
          <w:kern w:val="22"/>
          <w:lang w:val="en-GB"/>
        </w:rPr>
        <w:t xml:space="preserve">peoples’ </w:t>
      </w:r>
      <w:r w:rsidRPr="00494B2D">
        <w:rPr>
          <w:rFonts w:ascii="Times New Roman" w:hAnsi="Times New Roman"/>
          <w:kern w:val="22"/>
          <w:lang w:val="en-GB"/>
        </w:rPr>
        <w:t>declaration, which is reproduced here in the form and languages in which it was provided to the Secretariat.</w:t>
      </w:r>
    </w:p>
    <w:p w14:paraId="7AB2BDF9" w14:textId="77777777" w:rsidR="00B47573" w:rsidRPr="00494B2D" w:rsidRDefault="00B47573" w:rsidP="00F9477C">
      <w:pPr>
        <w:pStyle w:val="NoSpacing"/>
        <w:rPr>
          <w:rFonts w:ascii="Times New Roman" w:hAnsi="Times New Roman"/>
          <w:kern w:val="22"/>
          <w:lang w:val="en-GB"/>
        </w:rPr>
      </w:pPr>
    </w:p>
    <w:p w14:paraId="55CA2DEE" w14:textId="77777777" w:rsidR="00F9477C" w:rsidRDefault="00F9477C" w:rsidP="004A3B1B">
      <w:pPr>
        <w:pStyle w:val="NoSpacing"/>
        <w:rPr>
          <w:rFonts w:ascii="Times New Roman" w:hAnsi="Times New Roman"/>
          <w:lang w:val="en-GB"/>
        </w:rPr>
      </w:pPr>
    </w:p>
    <w:p w14:paraId="39C7EA56" w14:textId="13AD2C57" w:rsidR="00F9477C" w:rsidRDefault="00F9477C">
      <w:pPr>
        <w:spacing w:after="0" w:line="240" w:lineRule="auto"/>
        <w:rPr>
          <w:rFonts w:ascii="Times New Roman" w:hAnsi="Times New Roman"/>
          <w:lang w:val="en-GB"/>
        </w:rPr>
      </w:pPr>
      <w:r>
        <w:rPr>
          <w:rFonts w:ascii="Times New Roman" w:hAnsi="Times New Roman"/>
          <w:lang w:val="en-GB"/>
        </w:rPr>
        <w:br w:type="page"/>
      </w:r>
    </w:p>
    <w:p w14:paraId="48B8C299" w14:textId="3E75E6C4" w:rsidR="00F9477C" w:rsidRDefault="00B6442D" w:rsidP="008A7B0F">
      <w:pPr>
        <w:pStyle w:val="ListParagraph"/>
        <w:spacing w:after="0" w:line="240" w:lineRule="auto"/>
        <w:jc w:val="center"/>
        <w:rPr>
          <w:rFonts w:ascii="Times New Roman" w:hAnsi="Times New Roman"/>
          <w:lang w:val="en-GB"/>
        </w:rPr>
      </w:pPr>
      <w:r>
        <w:rPr>
          <w:noProof/>
        </w:rPr>
        <w:lastRenderedPageBreak/>
        <w:drawing>
          <wp:inline distT="0" distB="0" distL="0" distR="0" wp14:anchorId="56B3C600" wp14:editId="1986A492">
            <wp:extent cx="4888447" cy="226695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93775" cy="2269421"/>
                    </a:xfrm>
                    <a:prstGeom prst="rect">
                      <a:avLst/>
                    </a:prstGeom>
                  </pic:spPr>
                </pic:pic>
              </a:graphicData>
            </a:graphic>
          </wp:inline>
        </w:drawing>
      </w:r>
    </w:p>
    <w:p w14:paraId="4C22BD27" w14:textId="11C0386F" w:rsidR="008A7B0F" w:rsidRDefault="008A7B0F" w:rsidP="00F9477C">
      <w:pPr>
        <w:pStyle w:val="ListParagraph"/>
        <w:spacing w:after="0" w:line="240" w:lineRule="auto"/>
        <w:rPr>
          <w:rFonts w:ascii="Times New Roman" w:hAnsi="Times New Roman"/>
          <w:lang w:val="en-GB"/>
        </w:rPr>
      </w:pPr>
    </w:p>
    <w:p w14:paraId="1641A423" w14:textId="669AB0DB" w:rsidR="008A7B0F" w:rsidRDefault="008A7B0F" w:rsidP="00F9477C">
      <w:pPr>
        <w:pStyle w:val="ListParagraph"/>
        <w:spacing w:after="0" w:line="240" w:lineRule="auto"/>
        <w:rPr>
          <w:rFonts w:ascii="Times New Roman" w:hAnsi="Times New Roman"/>
          <w:lang w:val="en-GB"/>
        </w:rPr>
      </w:pPr>
    </w:p>
    <w:p w14:paraId="28BC9FD1" w14:textId="052A01A2" w:rsidR="008A7B0F" w:rsidRDefault="008A7B0F" w:rsidP="008A7B0F">
      <w:pPr>
        <w:jc w:val="center"/>
        <w:rPr>
          <w:b/>
          <w:sz w:val="40"/>
        </w:rPr>
      </w:pPr>
      <w:r>
        <w:rPr>
          <w:b/>
          <w:sz w:val="40"/>
        </w:rPr>
        <w:t>FINAL DECLARATION</w:t>
      </w:r>
    </w:p>
    <w:p w14:paraId="378D6245" w14:textId="10C765DB" w:rsidR="008A7B0F" w:rsidRDefault="008A7B0F" w:rsidP="008A7B0F">
      <w:pPr>
        <w:jc w:val="center"/>
        <w:rPr>
          <w:b/>
          <w:sz w:val="40"/>
        </w:rPr>
      </w:pPr>
    </w:p>
    <w:p w14:paraId="4C9B39C8" w14:textId="5A19128C" w:rsidR="008A7B0F" w:rsidRDefault="008A7B0F" w:rsidP="008A7B0F">
      <w:pPr>
        <w:jc w:val="center"/>
        <w:rPr>
          <w:b/>
          <w:sz w:val="40"/>
        </w:rPr>
      </w:pPr>
    </w:p>
    <w:p w14:paraId="0EE9770E" w14:textId="77777777" w:rsidR="008A7B0F" w:rsidRDefault="008A7B0F" w:rsidP="008A7B0F">
      <w:pPr>
        <w:jc w:val="center"/>
        <w:rPr>
          <w:b/>
          <w:sz w:val="40"/>
          <w:szCs w:val="24"/>
        </w:rPr>
      </w:pPr>
    </w:p>
    <w:p w14:paraId="577FBD57" w14:textId="59B91838" w:rsidR="008A7B0F" w:rsidRDefault="008A7B0F" w:rsidP="00F9477C">
      <w:pPr>
        <w:pStyle w:val="ListParagraph"/>
        <w:spacing w:after="0" w:line="240" w:lineRule="auto"/>
        <w:rPr>
          <w:rFonts w:ascii="Times New Roman" w:hAnsi="Times New Roman"/>
          <w:lang w:val="en-GB"/>
        </w:rPr>
      </w:pPr>
    </w:p>
    <w:p w14:paraId="2CE3023F" w14:textId="2245FA43" w:rsidR="008A7B0F" w:rsidRDefault="008A7B0F" w:rsidP="008A7B0F">
      <w:pPr>
        <w:pStyle w:val="ListParagraph"/>
        <w:spacing w:after="0" w:line="240" w:lineRule="auto"/>
        <w:jc w:val="center"/>
        <w:rPr>
          <w:rFonts w:ascii="Times New Roman" w:hAnsi="Times New Roman"/>
          <w:lang w:val="en-GB"/>
        </w:rPr>
      </w:pPr>
      <w:r>
        <w:rPr>
          <w:noProof/>
        </w:rPr>
        <w:drawing>
          <wp:inline distT="0" distB="0" distL="0" distR="0" wp14:anchorId="73315939" wp14:editId="3D6353A2">
            <wp:extent cx="5457057" cy="3191193"/>
            <wp:effectExtent l="0" t="0" r="0" b="9525"/>
            <wp:docPr id="5" name="Picture 5" descr="https://www.cbd.int/traditional/images/summit-partners2018.jpg?width=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bd.int/traditional/images/summit-partners2018.jpg?width=4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7219" cy="3202983"/>
                    </a:xfrm>
                    <a:prstGeom prst="rect">
                      <a:avLst/>
                    </a:prstGeom>
                    <a:noFill/>
                    <a:ln>
                      <a:noFill/>
                    </a:ln>
                  </pic:spPr>
                </pic:pic>
              </a:graphicData>
            </a:graphic>
          </wp:inline>
        </w:drawing>
      </w:r>
    </w:p>
    <w:p w14:paraId="719E9788" w14:textId="0BA0072E" w:rsidR="008A7B0F" w:rsidRDefault="008A7B0F" w:rsidP="008A7B0F">
      <w:pPr>
        <w:pStyle w:val="ListParagraph"/>
        <w:spacing w:after="0" w:line="240" w:lineRule="auto"/>
        <w:jc w:val="center"/>
        <w:rPr>
          <w:rFonts w:ascii="Times New Roman" w:hAnsi="Times New Roman"/>
          <w:lang w:val="en-GB"/>
        </w:rPr>
      </w:pPr>
    </w:p>
    <w:p w14:paraId="154037B8" w14:textId="3BA764CF" w:rsidR="008A7B0F" w:rsidRDefault="008A7B0F" w:rsidP="008A7B0F">
      <w:pPr>
        <w:pStyle w:val="ListParagraph"/>
        <w:spacing w:after="0" w:line="240" w:lineRule="auto"/>
        <w:jc w:val="center"/>
        <w:rPr>
          <w:rFonts w:ascii="Times New Roman" w:hAnsi="Times New Roman"/>
          <w:lang w:val="en-GB"/>
        </w:rPr>
      </w:pPr>
    </w:p>
    <w:p w14:paraId="1FD32242" w14:textId="52211E8B" w:rsidR="008A7B0F" w:rsidRDefault="008A7B0F" w:rsidP="008A7B0F">
      <w:pPr>
        <w:pStyle w:val="ListParagraph"/>
        <w:spacing w:after="0" w:line="240" w:lineRule="auto"/>
        <w:jc w:val="center"/>
        <w:rPr>
          <w:rFonts w:ascii="Times New Roman" w:hAnsi="Times New Roman"/>
          <w:lang w:val="en-GB"/>
        </w:rPr>
      </w:pPr>
    </w:p>
    <w:p w14:paraId="7209D120" w14:textId="77777777" w:rsidR="00A35BF2" w:rsidRPr="00792BF3" w:rsidRDefault="00A35BF2" w:rsidP="00A35BF2">
      <w:pPr>
        <w:spacing w:before="120" w:after="120" w:line="240" w:lineRule="auto"/>
        <w:jc w:val="center"/>
        <w:rPr>
          <w:rFonts w:cstheme="minorHAnsi"/>
          <w:b/>
          <w:i/>
        </w:rPr>
      </w:pPr>
      <w:r w:rsidRPr="00792BF3">
        <w:rPr>
          <w:rFonts w:cstheme="minorHAnsi"/>
          <w:b/>
          <w:i/>
        </w:rPr>
        <w:lastRenderedPageBreak/>
        <w:t>The Sharm El-Sheikh Declaration on Nature and Culture</w:t>
      </w:r>
    </w:p>
    <w:p w14:paraId="4CF6DC97" w14:textId="77777777" w:rsidR="00A35BF2" w:rsidRPr="00792BF3" w:rsidRDefault="00A35BF2" w:rsidP="00A35BF2">
      <w:pPr>
        <w:spacing w:before="120" w:after="120" w:line="240" w:lineRule="auto"/>
        <w:jc w:val="center"/>
        <w:rPr>
          <w:rFonts w:cstheme="minorHAnsi"/>
          <w:i/>
        </w:rPr>
      </w:pPr>
      <w:r w:rsidRPr="00792BF3">
        <w:rPr>
          <w:rFonts w:cstheme="minorHAnsi"/>
          <w:i/>
        </w:rPr>
        <w:t>22-24 November 2018</w:t>
      </w:r>
    </w:p>
    <w:p w14:paraId="0F2BB7E8" w14:textId="77777777" w:rsidR="00A35BF2" w:rsidRPr="00792BF3" w:rsidRDefault="00A35BF2" w:rsidP="00A35BF2">
      <w:pPr>
        <w:spacing w:before="120" w:after="120" w:line="240" w:lineRule="auto"/>
        <w:rPr>
          <w:rFonts w:cstheme="minorHAnsi"/>
          <w:b/>
        </w:rPr>
      </w:pPr>
      <w:r w:rsidRPr="00792BF3">
        <w:rPr>
          <w:rFonts w:cstheme="minorHAnsi"/>
          <w:b/>
        </w:rPr>
        <w:t>More than two hundred participants from all walks of life, united by their passion for nature and culture, came together at the Nature and Culture Summit, to advance an alliance to save life on earth, in all its beauty and diversity.</w:t>
      </w:r>
    </w:p>
    <w:p w14:paraId="3F96CD1D" w14:textId="77777777" w:rsidR="00A35BF2" w:rsidRPr="00F87AB9" w:rsidRDefault="00A35BF2" w:rsidP="00A35BF2">
      <w:pPr>
        <w:spacing w:before="120" w:after="120" w:line="240" w:lineRule="auto"/>
        <w:rPr>
          <w:rFonts w:cstheme="minorHAnsi"/>
          <w:shd w:val="clear" w:color="auto" w:fill="FFFFFF"/>
        </w:rPr>
      </w:pPr>
      <w:r w:rsidRPr="00F87AB9">
        <w:rPr>
          <w:rFonts w:cstheme="minorHAnsi"/>
          <w:i/>
        </w:rPr>
        <w:t>We</w:t>
      </w:r>
      <w:r w:rsidRPr="00F87AB9">
        <w:rPr>
          <w:rFonts w:cstheme="minorHAnsi"/>
        </w:rPr>
        <w:t xml:space="preserve">, the participants in </w:t>
      </w:r>
      <w:r w:rsidRPr="00F87AB9">
        <w:rPr>
          <w:rFonts w:cstheme="minorHAnsi"/>
          <w:shd w:val="clear" w:color="auto" w:fill="FFFFFF"/>
        </w:rPr>
        <w:t xml:space="preserve">the Nature and Culture Summit held </w:t>
      </w:r>
      <w:r w:rsidRPr="00F87AB9">
        <w:rPr>
          <w:rFonts w:cstheme="minorHAnsi"/>
        </w:rPr>
        <w:t xml:space="preserve">in </w:t>
      </w:r>
      <w:r w:rsidRPr="00F87AB9">
        <w:rPr>
          <w:rFonts w:cstheme="minorHAnsi"/>
          <w:shd w:val="clear" w:color="auto" w:fill="FFFFFF"/>
        </w:rPr>
        <w:t xml:space="preserve">Sharm El-Sheikh, Egypt, a land of great cultural and natural heritage, cradle of ancient civilizations, and birthplace of irrigated agriculture; </w:t>
      </w:r>
    </w:p>
    <w:p w14:paraId="34440B03" w14:textId="77777777" w:rsidR="00A35BF2" w:rsidRPr="00F87AB9" w:rsidRDefault="00A35BF2" w:rsidP="00A35BF2">
      <w:pPr>
        <w:spacing w:before="120" w:after="120" w:line="240" w:lineRule="auto"/>
        <w:rPr>
          <w:rFonts w:cstheme="minorHAnsi"/>
          <w:shd w:val="clear" w:color="auto" w:fill="FFFFFF"/>
        </w:rPr>
      </w:pPr>
      <w:r w:rsidRPr="00F87AB9">
        <w:rPr>
          <w:rFonts w:cstheme="minorHAnsi"/>
          <w:i/>
          <w:shd w:val="clear" w:color="auto" w:fill="FFFFFF"/>
        </w:rPr>
        <w:t>With deep gratitude</w:t>
      </w:r>
      <w:r w:rsidRPr="00F87AB9">
        <w:rPr>
          <w:rFonts w:cstheme="minorHAnsi"/>
          <w:shd w:val="clear" w:color="auto" w:fill="FFFFFF"/>
        </w:rPr>
        <w:t xml:space="preserve"> to the Government of Egypt and the indigenous and local communities of this ancient land;</w:t>
      </w:r>
    </w:p>
    <w:p w14:paraId="624341DB" w14:textId="77777777" w:rsidR="00A35BF2" w:rsidRPr="00F87AB9" w:rsidRDefault="00A35BF2" w:rsidP="00A35BF2">
      <w:pPr>
        <w:spacing w:before="120" w:after="120" w:line="240" w:lineRule="auto"/>
        <w:jc w:val="both"/>
        <w:rPr>
          <w:rFonts w:cstheme="minorHAnsi"/>
          <w:snapToGrid w:val="0"/>
          <w:kern w:val="22"/>
          <w:lang w:val="en-GB"/>
        </w:rPr>
      </w:pPr>
      <w:r w:rsidRPr="00F87AB9">
        <w:rPr>
          <w:rFonts w:cstheme="minorHAnsi"/>
          <w:i/>
          <w:snapToGrid w:val="0"/>
          <w:kern w:val="22"/>
          <w:lang w:val="en-GB"/>
        </w:rPr>
        <w:t xml:space="preserve">Recognizing and building on </w:t>
      </w:r>
      <w:r w:rsidRPr="00F87AB9">
        <w:rPr>
          <w:rFonts w:cstheme="minorHAnsi"/>
          <w:snapToGrid w:val="0"/>
          <w:kern w:val="22"/>
          <w:lang w:val="en-GB"/>
        </w:rPr>
        <w:t xml:space="preserve">the lessons learned from the Joint Programme of Work between the Secretariat of the Convention on Biological Diversity and UNESCO on the Links between Biological and Cultural Diversity (2010-2020); </w:t>
      </w:r>
    </w:p>
    <w:p w14:paraId="122D5CB5" w14:textId="77777777" w:rsidR="00A35BF2" w:rsidRPr="00F87AB9" w:rsidRDefault="00A35BF2" w:rsidP="00A35BF2">
      <w:pPr>
        <w:spacing w:before="120" w:after="120" w:line="240" w:lineRule="auto"/>
        <w:jc w:val="both"/>
        <w:rPr>
          <w:rFonts w:cstheme="minorHAnsi"/>
        </w:rPr>
      </w:pPr>
      <w:r w:rsidRPr="00F87AB9">
        <w:rPr>
          <w:rFonts w:cstheme="minorHAnsi"/>
          <w:i/>
        </w:rPr>
        <w:t>Recalling</w:t>
      </w:r>
      <w:r w:rsidRPr="00F87AB9">
        <w:rPr>
          <w:rFonts w:cstheme="minorHAnsi"/>
        </w:rPr>
        <w:t xml:space="preserve"> the </w:t>
      </w:r>
      <w:proofErr w:type="spellStart"/>
      <w:r w:rsidRPr="00F87AB9">
        <w:rPr>
          <w:rFonts w:cstheme="minorHAnsi"/>
        </w:rPr>
        <w:t>Muchtanbal</w:t>
      </w:r>
      <w:proofErr w:type="spellEnd"/>
      <w:r w:rsidRPr="00F87AB9">
        <w:rPr>
          <w:rFonts w:cstheme="minorHAnsi"/>
        </w:rPr>
        <w:t xml:space="preserve"> Summit Declaration of December 2016; </w:t>
      </w:r>
      <w:proofErr w:type="spellStart"/>
      <w:r w:rsidRPr="00F87AB9">
        <w:rPr>
          <w:rFonts w:cstheme="minorHAnsi"/>
        </w:rPr>
        <w:t>Malama</w:t>
      </w:r>
      <w:proofErr w:type="spellEnd"/>
      <w:r w:rsidRPr="00F87AB9">
        <w:rPr>
          <w:rFonts w:cstheme="minorHAnsi"/>
        </w:rPr>
        <w:t xml:space="preserve"> </w:t>
      </w:r>
      <w:proofErr w:type="spellStart"/>
      <w:r w:rsidRPr="00F87AB9">
        <w:rPr>
          <w:rFonts w:cstheme="minorHAnsi"/>
        </w:rPr>
        <w:t>Honua</w:t>
      </w:r>
      <w:proofErr w:type="spellEnd"/>
      <w:r w:rsidRPr="00F87AB9">
        <w:rPr>
          <w:rFonts w:cstheme="minorHAnsi"/>
        </w:rPr>
        <w:t>-Nature-Culture Journey of September 2016; Ishikawa Declaration on Biocultural Diversity of October 2016; Florence Declaration on the Links between Biological and Cultural Diversity of April 2014, that have explored and promoted the links between biological and cultural diversity</w:t>
      </w:r>
      <w:r w:rsidRPr="00F87AB9">
        <w:rPr>
          <w:rFonts w:cstheme="minorHAnsi"/>
          <w:shd w:val="clear" w:color="auto" w:fill="FFFFFF"/>
        </w:rPr>
        <w:t xml:space="preserve"> for the resilience of ecosystems and landscapes, and the place of humanity within them;</w:t>
      </w:r>
    </w:p>
    <w:p w14:paraId="4ABE7135" w14:textId="77777777" w:rsidR="00A35BF2" w:rsidRPr="00F87AB9" w:rsidRDefault="00A35BF2" w:rsidP="00A35BF2">
      <w:pPr>
        <w:spacing w:before="120" w:after="120" w:line="240" w:lineRule="auto"/>
        <w:jc w:val="both"/>
        <w:rPr>
          <w:rFonts w:cstheme="minorHAnsi"/>
          <w:snapToGrid w:val="0"/>
          <w:kern w:val="22"/>
          <w:lang w:val="en-GB"/>
        </w:rPr>
      </w:pPr>
      <w:r w:rsidRPr="00F87AB9">
        <w:rPr>
          <w:rFonts w:cstheme="minorHAnsi"/>
          <w:i/>
          <w:snapToGrid w:val="0"/>
          <w:kern w:val="22"/>
          <w:lang w:val="en-GB"/>
        </w:rPr>
        <w:t>Acknowledging</w:t>
      </w:r>
      <w:r w:rsidRPr="00F87AB9">
        <w:rPr>
          <w:rFonts w:cstheme="minorHAnsi"/>
          <w:snapToGrid w:val="0"/>
          <w:kern w:val="22"/>
          <w:lang w:val="en-GB"/>
        </w:rPr>
        <w:t xml:space="preserve"> initiatives by the International Union for the Conservation of Nature (IUCN) to recognize the rights and participation of indigenous peoples through the establishment of a new membership category of IUCN Indigenous Peoples’ organisations;</w:t>
      </w:r>
    </w:p>
    <w:p w14:paraId="1DAE79AC" w14:textId="77777777" w:rsidR="00A35BF2" w:rsidRPr="00F87AB9" w:rsidRDefault="00A35BF2" w:rsidP="00A35BF2">
      <w:pPr>
        <w:spacing w:before="120" w:after="120" w:line="240" w:lineRule="auto"/>
        <w:jc w:val="both"/>
        <w:rPr>
          <w:rFonts w:cstheme="minorHAnsi"/>
          <w:snapToGrid w:val="0"/>
          <w:kern w:val="22"/>
          <w:lang w:val="en-GB"/>
        </w:rPr>
      </w:pPr>
      <w:r w:rsidRPr="00F87AB9">
        <w:rPr>
          <w:rFonts w:cstheme="minorHAnsi"/>
          <w:i/>
          <w:snapToGrid w:val="0"/>
          <w:kern w:val="22"/>
          <w:lang w:val="en-GB"/>
        </w:rPr>
        <w:t>Acknowledging</w:t>
      </w:r>
      <w:r w:rsidRPr="00F87AB9">
        <w:rPr>
          <w:rFonts w:cstheme="minorHAnsi"/>
          <w:snapToGrid w:val="0"/>
          <w:kern w:val="22"/>
          <w:lang w:val="en-GB"/>
        </w:rPr>
        <w:t xml:space="preserve"> that biological and cultural diversity are not only closely linked but also mutually reinforcing, and that cultural elements are a fundamental part of the life and cosmological vision of indigenous peoples and local communities, who actively pursue an intrinsic and balanced relationship between Mother Nature, human-beings and the Universe;</w:t>
      </w:r>
    </w:p>
    <w:p w14:paraId="1450CF93" w14:textId="77777777" w:rsidR="00A35BF2" w:rsidRPr="00F87AB9" w:rsidRDefault="00A35BF2" w:rsidP="00A35BF2">
      <w:pPr>
        <w:spacing w:before="120" w:after="120" w:line="240" w:lineRule="auto"/>
        <w:jc w:val="both"/>
        <w:rPr>
          <w:rFonts w:cstheme="minorHAnsi"/>
          <w:snapToGrid w:val="0"/>
          <w:kern w:val="22"/>
          <w:lang w:val="en-GB"/>
        </w:rPr>
      </w:pPr>
      <w:r w:rsidRPr="00F87AB9">
        <w:rPr>
          <w:rFonts w:cstheme="minorHAnsi"/>
          <w:i/>
        </w:rPr>
        <w:t xml:space="preserve">Considering </w:t>
      </w:r>
      <w:r w:rsidRPr="00F87AB9">
        <w:rPr>
          <w:rFonts w:cstheme="minorHAnsi"/>
        </w:rPr>
        <w:t xml:space="preserve">that </w:t>
      </w:r>
      <w:r w:rsidRPr="00F87AB9">
        <w:rPr>
          <w:rFonts w:cstheme="minorHAnsi"/>
          <w:snapToGrid w:val="0"/>
          <w:kern w:val="22"/>
          <w:lang w:val="en-GB"/>
        </w:rPr>
        <w:t xml:space="preserve">approaching biological and cultural diversity separately results in diverging and even conflicting agendas, and that such dual approaches have led to varying and sometimes competing interests within the same geographic location; </w:t>
      </w:r>
    </w:p>
    <w:p w14:paraId="2C939811" w14:textId="77777777" w:rsidR="00A35BF2" w:rsidRPr="00F87AB9" w:rsidRDefault="00A35BF2" w:rsidP="00A35BF2">
      <w:pPr>
        <w:spacing w:before="120" w:after="120" w:line="240" w:lineRule="auto"/>
        <w:jc w:val="both"/>
        <w:rPr>
          <w:rFonts w:cstheme="minorHAnsi"/>
          <w:kern w:val="22"/>
          <w:lang w:val="en-GB"/>
        </w:rPr>
      </w:pPr>
      <w:r w:rsidRPr="00F87AB9">
        <w:rPr>
          <w:rFonts w:cstheme="minorHAnsi"/>
          <w:i/>
          <w:snapToGrid w:val="0"/>
          <w:kern w:val="22"/>
          <w:lang w:val="en-GB"/>
        </w:rPr>
        <w:t xml:space="preserve">Emphasising </w:t>
      </w:r>
      <w:r w:rsidRPr="00F87AB9">
        <w:rPr>
          <w:rFonts w:cstheme="minorHAnsi"/>
          <w:snapToGrid w:val="0"/>
          <w:kern w:val="22"/>
          <w:lang w:val="en-GB"/>
        </w:rPr>
        <w:t>that reversing the current trends in dramatic loss of biodiversity and the weakening of cultural diversity requires innovative approaches to bridge the artificial divide between biological and cultural diversity which persists in siloed sectoral practices, institutions, policy-making, management and interpretation;</w:t>
      </w:r>
    </w:p>
    <w:p w14:paraId="146E78F6" w14:textId="77777777" w:rsidR="00A35BF2" w:rsidRPr="00F87AB9" w:rsidRDefault="00A35BF2" w:rsidP="00A35BF2">
      <w:pPr>
        <w:spacing w:before="120" w:after="120" w:line="240" w:lineRule="auto"/>
        <w:jc w:val="both"/>
        <w:rPr>
          <w:rFonts w:cstheme="minorHAnsi"/>
        </w:rPr>
      </w:pPr>
      <w:r w:rsidRPr="00F87AB9">
        <w:rPr>
          <w:rFonts w:cstheme="minorHAnsi"/>
          <w:i/>
        </w:rPr>
        <w:t>Acknowledging</w:t>
      </w:r>
      <w:r w:rsidRPr="00F87AB9">
        <w:rPr>
          <w:rFonts w:cstheme="minorHAnsi"/>
        </w:rPr>
        <w:t xml:space="preserve"> that increasing awareness and knowledge on the links between biological and cultural diversity require collaboration through the sharing and adaptation of good practices on the inter-relationships between nature and culture;</w:t>
      </w:r>
    </w:p>
    <w:p w14:paraId="794FF339" w14:textId="77777777" w:rsidR="00A35BF2" w:rsidRPr="00F87AB9" w:rsidRDefault="00A35BF2" w:rsidP="00A35BF2">
      <w:pPr>
        <w:spacing w:before="120" w:after="120" w:line="240" w:lineRule="auto"/>
        <w:jc w:val="both"/>
        <w:rPr>
          <w:rFonts w:cstheme="minorHAnsi"/>
          <w:snapToGrid w:val="0"/>
          <w:kern w:val="22"/>
          <w:lang w:val="en-GB"/>
        </w:rPr>
      </w:pPr>
      <w:r w:rsidRPr="00F87AB9">
        <w:rPr>
          <w:rFonts w:cstheme="minorHAnsi"/>
          <w:i/>
          <w:snapToGrid w:val="0"/>
          <w:kern w:val="22"/>
          <w:lang w:val="en-GB"/>
        </w:rPr>
        <w:t>Recognizing</w:t>
      </w:r>
      <w:r w:rsidRPr="00F87AB9">
        <w:rPr>
          <w:rFonts w:cstheme="minorHAnsi"/>
          <w:snapToGrid w:val="0"/>
          <w:kern w:val="22"/>
          <w:lang w:val="en-GB"/>
        </w:rPr>
        <w:t xml:space="preserve"> indigenous peoples and local communities as proponents of biological and cultural diversity, and the crucial role of indigenous and local community women in conserving nature and culture;</w:t>
      </w:r>
    </w:p>
    <w:p w14:paraId="3721AF9A" w14:textId="77777777" w:rsidR="00A35BF2" w:rsidRPr="00F87AB9" w:rsidRDefault="00A35BF2" w:rsidP="00A35BF2">
      <w:pPr>
        <w:spacing w:before="120" w:after="120" w:line="240" w:lineRule="auto"/>
        <w:jc w:val="both"/>
        <w:rPr>
          <w:rFonts w:cstheme="minorHAnsi"/>
          <w:snapToGrid w:val="0"/>
          <w:kern w:val="22"/>
          <w:lang w:val="en-GB"/>
        </w:rPr>
      </w:pPr>
      <w:r w:rsidRPr="00F87AB9">
        <w:rPr>
          <w:rFonts w:cstheme="minorHAnsi"/>
          <w:i/>
          <w:snapToGrid w:val="0"/>
          <w:kern w:val="22"/>
          <w:lang w:val="en-GB"/>
        </w:rPr>
        <w:t>Emphasising</w:t>
      </w:r>
      <w:r w:rsidRPr="00F87AB9">
        <w:rPr>
          <w:rFonts w:cstheme="minorHAnsi"/>
          <w:snapToGrid w:val="0"/>
          <w:kern w:val="22"/>
          <w:lang w:val="en-GB"/>
        </w:rPr>
        <w:t xml:space="preserve"> that success in the vision of the Convention on Biological Diversity and the Sustainable Development Goals necessitates the full and effective participation of indigenous peoples and local communities and recognition of their rights to territories, natural resources, customary sustainable use and their related traditional knowledge;   </w:t>
      </w:r>
    </w:p>
    <w:p w14:paraId="012BBD50" w14:textId="77777777" w:rsidR="00A35BF2" w:rsidRPr="00F87AB9" w:rsidRDefault="00A35BF2" w:rsidP="00A35BF2">
      <w:pPr>
        <w:spacing w:before="120" w:after="120" w:line="240" w:lineRule="auto"/>
        <w:jc w:val="both"/>
        <w:rPr>
          <w:rFonts w:cstheme="minorHAnsi"/>
          <w:lang w:eastAsia="ja-JP"/>
        </w:rPr>
      </w:pPr>
      <w:r w:rsidRPr="00F87AB9">
        <w:rPr>
          <w:rFonts w:cstheme="minorHAnsi"/>
          <w:i/>
          <w:lang w:eastAsia="ja-JP"/>
        </w:rPr>
        <w:t>Recognizing</w:t>
      </w:r>
      <w:r w:rsidRPr="00F87AB9">
        <w:rPr>
          <w:rFonts w:cstheme="minorHAnsi"/>
          <w:i/>
        </w:rPr>
        <w:t xml:space="preserve"> </w:t>
      </w:r>
      <w:r w:rsidRPr="00F87AB9">
        <w:rPr>
          <w:rFonts w:cstheme="minorHAnsi"/>
          <w:lang w:eastAsia="ja-JP"/>
        </w:rPr>
        <w:t>the importance of normative instruments to protect the world’s biological and cultural diversity, including biodiversity-related conventions and culture conventions;</w:t>
      </w:r>
    </w:p>
    <w:p w14:paraId="5661B192" w14:textId="77777777" w:rsidR="00A35BF2" w:rsidRPr="00F87AB9" w:rsidRDefault="00A35BF2" w:rsidP="00A35BF2">
      <w:pPr>
        <w:spacing w:before="120" w:after="120" w:line="240" w:lineRule="auto"/>
        <w:jc w:val="both"/>
        <w:rPr>
          <w:rFonts w:cstheme="minorHAnsi"/>
        </w:rPr>
      </w:pPr>
      <w:r w:rsidRPr="00F87AB9">
        <w:rPr>
          <w:rFonts w:cstheme="minorHAnsi"/>
          <w:i/>
        </w:rPr>
        <w:lastRenderedPageBreak/>
        <w:t xml:space="preserve">Reaffirming </w:t>
      </w:r>
      <w:r w:rsidRPr="00F87AB9">
        <w:rPr>
          <w:rFonts w:cstheme="minorHAnsi"/>
        </w:rPr>
        <w:t>that the United Nations Declaration on the Rights of Indigenous Peoples and the 2030 Agenda for Sustainable Development offer a framework to respect and recognize the rights of indigenous peoples to ensure and promote both cultural and biological diversity in the attainment of its Sustainable Development Goals;</w:t>
      </w:r>
    </w:p>
    <w:p w14:paraId="233FAE8C" w14:textId="77777777" w:rsidR="00A35BF2" w:rsidRPr="00F87AB9" w:rsidRDefault="00A35BF2" w:rsidP="00A35BF2">
      <w:pPr>
        <w:spacing w:before="120" w:after="120" w:line="240" w:lineRule="auto"/>
        <w:jc w:val="both"/>
        <w:rPr>
          <w:rFonts w:cstheme="minorHAnsi"/>
        </w:rPr>
      </w:pPr>
      <w:r w:rsidRPr="00F87AB9">
        <w:rPr>
          <w:rFonts w:cstheme="minorHAnsi"/>
          <w:i/>
          <w:snapToGrid w:val="0"/>
          <w:kern w:val="22"/>
          <w:lang w:val="en-GB"/>
        </w:rPr>
        <w:t>Acknowledging</w:t>
      </w:r>
      <w:r w:rsidRPr="00F87AB9">
        <w:rPr>
          <w:rFonts w:cstheme="minorHAnsi"/>
          <w:snapToGrid w:val="0"/>
          <w:kern w:val="22"/>
          <w:lang w:val="en-GB"/>
        </w:rPr>
        <w:t xml:space="preserve"> the importance of a rights-based approach</w:t>
      </w:r>
      <w:r w:rsidRPr="00F87AB9">
        <w:rPr>
          <w:rFonts w:cstheme="minorHAnsi"/>
        </w:rPr>
        <w:t xml:space="preserve"> for the resilience of systems of life, good health, education and the use, management and conservation of natural resources;</w:t>
      </w:r>
    </w:p>
    <w:p w14:paraId="7B00ED7E" w14:textId="77777777" w:rsidR="00A35BF2" w:rsidRPr="00F87AB9" w:rsidRDefault="00A35BF2" w:rsidP="00A35BF2">
      <w:pPr>
        <w:spacing w:before="120" w:after="120" w:line="240" w:lineRule="auto"/>
        <w:jc w:val="both"/>
        <w:rPr>
          <w:rFonts w:cstheme="minorHAnsi"/>
        </w:rPr>
      </w:pPr>
      <w:r w:rsidRPr="00F87AB9">
        <w:rPr>
          <w:rFonts w:cstheme="minorHAnsi"/>
          <w:i/>
        </w:rPr>
        <w:t>Acknowledging</w:t>
      </w:r>
      <w:r w:rsidRPr="00F87AB9">
        <w:rPr>
          <w:rFonts w:cstheme="minorHAnsi"/>
        </w:rPr>
        <w:t xml:space="preserve"> the customary management of biodiversity, customary law, traditional knowledge and ways of life represented by customary procedures and biocultural community protocols; </w:t>
      </w:r>
    </w:p>
    <w:p w14:paraId="481C4C57" w14:textId="77777777" w:rsidR="00A35BF2" w:rsidRPr="00F87AB9" w:rsidRDefault="00A35BF2" w:rsidP="00A35BF2">
      <w:pPr>
        <w:spacing w:before="120" w:after="120" w:line="240" w:lineRule="auto"/>
        <w:jc w:val="both"/>
        <w:rPr>
          <w:rFonts w:cstheme="minorHAnsi"/>
        </w:rPr>
      </w:pPr>
      <w:r w:rsidRPr="00F87AB9">
        <w:rPr>
          <w:rFonts w:cstheme="minorHAnsi"/>
          <w:i/>
        </w:rPr>
        <w:t>Reaffirming</w:t>
      </w:r>
      <w:r w:rsidRPr="00F87AB9">
        <w:rPr>
          <w:rFonts w:cstheme="minorHAnsi"/>
        </w:rPr>
        <w:t xml:space="preserve"> the Paris Agreement</w:t>
      </w:r>
      <w:r w:rsidRPr="00F87AB9">
        <w:rPr>
          <w:rStyle w:val="FootnoteReference"/>
          <w:rFonts w:cstheme="minorHAnsi"/>
        </w:rPr>
        <w:footnoteReference w:id="3"/>
      </w:r>
      <w:r w:rsidRPr="00F87AB9">
        <w:rPr>
          <w:rFonts w:cstheme="minorHAnsi"/>
        </w:rPr>
        <w:t xml:space="preserve"> acknowledgement of the value of traditional knowledge and local knowledge systems for climate change adaptation, and the stated need for the creation of a UN Framework Convention on Climate Change platform on local communities and indigenous peoples; </w:t>
      </w:r>
    </w:p>
    <w:p w14:paraId="0396328D" w14:textId="77777777" w:rsidR="00A35BF2" w:rsidRPr="00F87AB9" w:rsidRDefault="00A35BF2" w:rsidP="00A35BF2">
      <w:pPr>
        <w:spacing w:before="120" w:after="120" w:line="240" w:lineRule="auto"/>
        <w:jc w:val="both"/>
        <w:rPr>
          <w:rFonts w:cstheme="minorHAnsi"/>
        </w:rPr>
      </w:pPr>
      <w:r w:rsidRPr="00F87AB9">
        <w:rPr>
          <w:rFonts w:eastAsia="Times New Roman" w:cstheme="minorHAnsi"/>
          <w:i/>
        </w:rPr>
        <w:t>Recognizing</w:t>
      </w:r>
      <w:r w:rsidRPr="00F87AB9">
        <w:rPr>
          <w:rFonts w:eastAsia="Times New Roman" w:cstheme="minorHAnsi"/>
        </w:rPr>
        <w:t xml:space="preserve"> the Local Biodiversity Outlook as a useful tool for the mobilization of traditional knowledge, innovations, technologies and practices, as well as participatory methodologies which help make the voices, actions and stories of indigenous peoples and local communities visible in national and international data sets and reporting; </w:t>
      </w:r>
    </w:p>
    <w:p w14:paraId="0044D93B" w14:textId="77777777" w:rsidR="00A35BF2" w:rsidRPr="00F87AB9" w:rsidRDefault="00A35BF2" w:rsidP="00A35BF2">
      <w:pPr>
        <w:spacing w:before="120" w:after="120" w:line="240" w:lineRule="auto"/>
        <w:jc w:val="both"/>
        <w:rPr>
          <w:rFonts w:cstheme="minorHAnsi"/>
        </w:rPr>
      </w:pPr>
      <w:r w:rsidRPr="00A35BF2">
        <w:rPr>
          <w:rFonts w:cstheme="minorHAnsi"/>
          <w:i/>
        </w:rPr>
        <w:t>Acknowledging</w:t>
      </w:r>
      <w:r w:rsidRPr="00F87AB9">
        <w:rPr>
          <w:rFonts w:cstheme="minorHAnsi"/>
        </w:rPr>
        <w:t xml:space="preserve"> that indigenous, traditional and local languages epitomize the links between cultural and biological diversity, as recognized by the United Nations International Year of Indigenous Languages (Resolution 71/178) in 2019;</w:t>
      </w:r>
    </w:p>
    <w:p w14:paraId="1661C825" w14:textId="77777777" w:rsidR="00A35BF2" w:rsidRPr="00F87AB9" w:rsidRDefault="00A35BF2" w:rsidP="00A35BF2">
      <w:pPr>
        <w:spacing w:before="120" w:after="120" w:line="240" w:lineRule="auto"/>
        <w:jc w:val="both"/>
        <w:rPr>
          <w:rFonts w:cstheme="minorHAnsi"/>
        </w:rPr>
      </w:pPr>
      <w:r w:rsidRPr="00F87AB9">
        <w:rPr>
          <w:rFonts w:eastAsia="Times New Roman" w:cstheme="minorHAnsi"/>
          <w:i/>
        </w:rPr>
        <w:t>Emphasizing</w:t>
      </w:r>
      <w:r w:rsidRPr="00F87AB9">
        <w:rPr>
          <w:rFonts w:eastAsia="Times New Roman" w:cstheme="minorHAnsi"/>
        </w:rPr>
        <w:t xml:space="preserve"> that the full enjoyment of human rights, including the rights to life, health, food and water, depend on the services provided by ecosystems;</w:t>
      </w:r>
    </w:p>
    <w:p w14:paraId="20E2DD83" w14:textId="77777777" w:rsidR="00A35BF2" w:rsidRPr="00F87AB9" w:rsidRDefault="00A35BF2" w:rsidP="00A35BF2">
      <w:pPr>
        <w:spacing w:before="120" w:after="120" w:line="240" w:lineRule="auto"/>
        <w:jc w:val="both"/>
        <w:rPr>
          <w:rFonts w:cstheme="minorHAnsi"/>
          <w:lang w:eastAsia="ja-JP"/>
        </w:rPr>
      </w:pPr>
      <w:r w:rsidRPr="00F87AB9">
        <w:rPr>
          <w:rFonts w:cstheme="minorHAnsi"/>
          <w:lang w:eastAsia="ja-JP"/>
        </w:rPr>
        <w:t xml:space="preserve">The Summit considered </w:t>
      </w:r>
      <w:r w:rsidRPr="00F87AB9">
        <w:rPr>
          <w:rFonts w:cstheme="minorHAnsi"/>
        </w:rPr>
        <w:t>visions of futures - Living in Harmony with Nature; the contributions of community conservation and approaches that enhance biocultural diversity and relevant indicators, as well as human rights for thriving and resilient indigenous peoples, local communities and healthy ecosystems.</w:t>
      </w:r>
    </w:p>
    <w:p w14:paraId="3A58ABDA" w14:textId="77777777" w:rsidR="00A35BF2" w:rsidRPr="00F87AB9" w:rsidRDefault="00A35BF2" w:rsidP="00A35BF2">
      <w:pPr>
        <w:spacing w:before="120" w:after="120" w:line="240" w:lineRule="auto"/>
        <w:rPr>
          <w:rFonts w:cstheme="minorHAnsi"/>
        </w:rPr>
      </w:pPr>
      <w:r w:rsidRPr="00F87AB9">
        <w:rPr>
          <w:rFonts w:cstheme="minorHAnsi"/>
        </w:rPr>
        <w:t>We, the participants, therefore commit to work at local, national, regional and global levels to:</w:t>
      </w:r>
    </w:p>
    <w:p w14:paraId="1866511B"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rPr>
          <w:rFonts w:asciiTheme="minorHAnsi" w:hAnsiTheme="minorHAnsi" w:cstheme="minorHAnsi"/>
        </w:rPr>
      </w:pPr>
      <w:r w:rsidRPr="00F87AB9">
        <w:rPr>
          <w:rFonts w:asciiTheme="minorHAnsi" w:hAnsiTheme="minorHAnsi" w:cstheme="minorHAnsi"/>
          <w:i/>
        </w:rPr>
        <w:t>Reach out</w:t>
      </w:r>
      <w:r w:rsidRPr="00F87AB9">
        <w:rPr>
          <w:rFonts w:asciiTheme="minorHAnsi" w:hAnsiTheme="minorHAnsi" w:cstheme="minorHAnsi"/>
        </w:rPr>
        <w:t>, during the biennium (2019-2020) and beyond, to all actors and sectors of society</w:t>
      </w:r>
      <w:r w:rsidRPr="00F87AB9">
        <w:rPr>
          <w:rStyle w:val="FootnoteReference"/>
          <w:rFonts w:asciiTheme="minorHAnsi" w:hAnsiTheme="minorHAnsi" w:cstheme="minorHAnsi"/>
        </w:rPr>
        <w:footnoteReference w:id="4"/>
      </w:r>
      <w:r w:rsidRPr="00F87AB9">
        <w:rPr>
          <w:rFonts w:asciiTheme="minorHAnsi" w:hAnsiTheme="minorHAnsi" w:cstheme="minorHAnsi"/>
        </w:rPr>
        <w:t xml:space="preserve">, to build a broad partnership, and to collaboratively develop joint elements of work aimed at bringing about a rapprochement of Nature and Culture in the Post-2020 era; </w:t>
      </w:r>
    </w:p>
    <w:p w14:paraId="1083DD59"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rPr>
          <w:rFonts w:asciiTheme="minorHAnsi" w:hAnsiTheme="minorHAnsi" w:cstheme="minorHAnsi"/>
        </w:rPr>
      </w:pPr>
      <w:r w:rsidRPr="00F87AB9">
        <w:rPr>
          <w:rFonts w:asciiTheme="minorHAnsi" w:hAnsiTheme="minorHAnsi" w:cstheme="minorHAnsi"/>
          <w:i/>
        </w:rPr>
        <w:t>Urge</w:t>
      </w:r>
      <w:r w:rsidRPr="00F87AB9">
        <w:rPr>
          <w:rFonts w:asciiTheme="minorHAnsi" w:hAnsiTheme="minorHAnsi" w:cstheme="minorHAnsi"/>
        </w:rPr>
        <w:t xml:space="preserve"> the establishment of a multi-partner International Alliance on Nature and Culture, as a platform for international cooperation on links between biological and cultural diversity to achieve the global vision of humanity “Living in Harmony with Nature” by 2050;</w:t>
      </w:r>
    </w:p>
    <w:p w14:paraId="03F3B488"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rPr>
          <w:rFonts w:asciiTheme="minorHAnsi" w:hAnsiTheme="minorHAnsi" w:cstheme="minorHAnsi"/>
        </w:rPr>
      </w:pPr>
      <w:r w:rsidRPr="00F87AB9">
        <w:rPr>
          <w:rFonts w:asciiTheme="minorHAnsi" w:hAnsiTheme="minorHAnsi" w:cstheme="minorHAnsi"/>
          <w:i/>
        </w:rPr>
        <w:t xml:space="preserve">Invite </w:t>
      </w:r>
      <w:r w:rsidRPr="00F87AB9">
        <w:rPr>
          <w:rFonts w:asciiTheme="minorHAnsi" w:hAnsiTheme="minorHAnsi" w:cstheme="minorHAnsi"/>
        </w:rPr>
        <w:t>strategic</w:t>
      </w:r>
      <w:r w:rsidRPr="00F87AB9">
        <w:rPr>
          <w:rFonts w:asciiTheme="minorHAnsi" w:hAnsiTheme="minorHAnsi" w:cstheme="minorHAnsi"/>
          <w:i/>
        </w:rPr>
        <w:t xml:space="preserve"> </w:t>
      </w:r>
      <w:r w:rsidRPr="00F87AB9">
        <w:rPr>
          <w:rFonts w:asciiTheme="minorHAnsi" w:hAnsiTheme="minorHAnsi" w:cstheme="minorHAnsi"/>
        </w:rPr>
        <w:t>partners working on and/or culture, including international cultural organizations, to contribute possible elements of work on Nature and Culture;</w:t>
      </w:r>
    </w:p>
    <w:p w14:paraId="3338F2D3"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rPr>
          <w:rFonts w:asciiTheme="minorHAnsi" w:hAnsiTheme="minorHAnsi" w:cstheme="minorHAnsi"/>
        </w:rPr>
      </w:pPr>
      <w:r w:rsidRPr="00F87AB9">
        <w:rPr>
          <w:rFonts w:asciiTheme="minorHAnsi" w:hAnsiTheme="minorHAnsi" w:cstheme="minorHAnsi"/>
          <w:i/>
        </w:rPr>
        <w:t xml:space="preserve">Mobilize </w:t>
      </w:r>
      <w:r w:rsidRPr="00F87AB9">
        <w:rPr>
          <w:rFonts w:asciiTheme="minorHAnsi" w:hAnsiTheme="minorHAnsi" w:cstheme="minorHAnsi"/>
        </w:rPr>
        <w:t>human and financial resources to strengthen the full and effective participation of indigenous peoples and local communities and the development and implementation of activities to promote the links between biological and cultural diversity;</w:t>
      </w:r>
    </w:p>
    <w:p w14:paraId="6215E8DC"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jc w:val="both"/>
        <w:rPr>
          <w:rFonts w:asciiTheme="minorHAnsi" w:hAnsiTheme="minorHAnsi" w:cstheme="minorHAnsi"/>
        </w:rPr>
      </w:pPr>
      <w:r w:rsidRPr="00F87AB9">
        <w:rPr>
          <w:i/>
        </w:rPr>
        <w:lastRenderedPageBreak/>
        <w:t>Recommend</w:t>
      </w:r>
      <w:r w:rsidRPr="00F87AB9">
        <w:t xml:space="preserve">, recognizing the importance of local actions and solutions, </w:t>
      </w:r>
      <w:r w:rsidRPr="00F87AB9">
        <w:rPr>
          <w:rFonts w:asciiTheme="minorHAnsi" w:hAnsiTheme="minorHAnsi" w:cstheme="minorHAnsi"/>
        </w:rPr>
        <w:t xml:space="preserve">the full and effective involvement and participation of indigenous peoples and local communities, </w:t>
      </w:r>
      <w:proofErr w:type="gramStart"/>
      <w:r w:rsidRPr="00F87AB9">
        <w:rPr>
          <w:rFonts w:asciiTheme="minorHAnsi" w:hAnsiTheme="minorHAnsi" w:cstheme="minorHAnsi"/>
        </w:rPr>
        <w:t>in particular women</w:t>
      </w:r>
      <w:proofErr w:type="gramEnd"/>
      <w:r w:rsidRPr="00F87AB9">
        <w:rPr>
          <w:rFonts w:asciiTheme="minorHAnsi" w:hAnsiTheme="minorHAnsi" w:cstheme="minorHAnsi"/>
        </w:rPr>
        <w:t xml:space="preserve"> and youth, to ensure that the links between Nature and Culture, traditional territories – the territories of life- and the cosmological vision of the indigenous peoples and local communities are considered in the development of the Post 2020 Biodiversity Framework;</w:t>
      </w:r>
    </w:p>
    <w:p w14:paraId="13B12D14"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jc w:val="both"/>
        <w:rPr>
          <w:rFonts w:asciiTheme="minorHAnsi" w:hAnsiTheme="minorHAnsi" w:cstheme="minorHAnsi"/>
        </w:rPr>
      </w:pPr>
      <w:r w:rsidRPr="00F87AB9">
        <w:rPr>
          <w:rFonts w:asciiTheme="minorHAnsi" w:hAnsiTheme="minorHAnsi" w:cstheme="minorHAnsi"/>
          <w:i/>
        </w:rPr>
        <w:t>Support and promote</w:t>
      </w:r>
      <w:r w:rsidRPr="00F87AB9">
        <w:rPr>
          <w:rFonts w:asciiTheme="minorHAnsi" w:hAnsiTheme="minorHAnsi" w:cstheme="minorHAnsi"/>
        </w:rPr>
        <w:t xml:space="preserve"> the intergenerational transmission of indigenous and local languages</w:t>
      </w:r>
      <w:r w:rsidRPr="00F87AB9">
        <w:rPr>
          <w:rStyle w:val="FootnoteReference"/>
          <w:rFonts w:asciiTheme="minorHAnsi" w:hAnsiTheme="minorHAnsi" w:cstheme="minorHAnsi"/>
        </w:rPr>
        <w:footnoteReference w:id="5"/>
      </w:r>
      <w:r w:rsidRPr="00F87AB9">
        <w:rPr>
          <w:rFonts w:asciiTheme="minorHAnsi" w:hAnsiTheme="minorHAnsi" w:cstheme="minorHAnsi"/>
        </w:rPr>
        <w:t xml:space="preserve"> and knowledge, to regenerate, restore and revitalize knowledge systems and institutions to promote the recovery of cultural and biological diversity;</w:t>
      </w:r>
      <w:r w:rsidRPr="00F87AB9">
        <w:rPr>
          <w:rStyle w:val="FootnoteReference"/>
          <w:rFonts w:asciiTheme="minorHAnsi" w:hAnsiTheme="minorHAnsi" w:cstheme="minorHAnsi"/>
        </w:rPr>
        <w:t xml:space="preserve"> </w:t>
      </w:r>
    </w:p>
    <w:p w14:paraId="1C28437D" w14:textId="77777777" w:rsidR="00A35BF2" w:rsidRPr="00F87AB9" w:rsidRDefault="00A35BF2" w:rsidP="00A35BF2">
      <w:pPr>
        <w:pStyle w:val="ListParagraph"/>
        <w:numPr>
          <w:ilvl w:val="0"/>
          <w:numId w:val="44"/>
        </w:numPr>
        <w:tabs>
          <w:tab w:val="left" w:pos="1418"/>
        </w:tabs>
        <w:spacing w:before="120" w:after="120" w:line="240" w:lineRule="auto"/>
        <w:ind w:left="851" w:firstLine="0"/>
        <w:jc w:val="both"/>
        <w:rPr>
          <w:rFonts w:cstheme="minorHAnsi"/>
        </w:rPr>
      </w:pPr>
      <w:r w:rsidRPr="00F87AB9">
        <w:rPr>
          <w:rFonts w:cstheme="minorHAnsi"/>
          <w:i/>
        </w:rPr>
        <w:t>Promote</w:t>
      </w:r>
      <w:r w:rsidRPr="00F87AB9">
        <w:rPr>
          <w:rFonts w:cstheme="minorHAnsi"/>
        </w:rPr>
        <w:t xml:space="preserve"> a sustained dialogue between science and indigenous and local knowledge systems to provide a foundation for a new paradigm, generating the best possible knowledge and solutions for biological and cultural resilience; </w:t>
      </w:r>
    </w:p>
    <w:p w14:paraId="76C9F00A"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jc w:val="both"/>
        <w:rPr>
          <w:rFonts w:asciiTheme="minorHAnsi" w:hAnsiTheme="minorHAnsi" w:cstheme="minorHAnsi"/>
        </w:rPr>
      </w:pPr>
      <w:r w:rsidRPr="00F87AB9">
        <w:rPr>
          <w:rFonts w:asciiTheme="minorHAnsi" w:hAnsiTheme="minorHAnsi" w:cstheme="minorHAnsi"/>
          <w:i/>
        </w:rPr>
        <w:t xml:space="preserve">Further promote </w:t>
      </w:r>
      <w:r w:rsidRPr="00F87AB9">
        <w:rPr>
          <w:rFonts w:asciiTheme="minorHAnsi" w:hAnsiTheme="minorHAnsi" w:cstheme="minorHAnsi"/>
        </w:rPr>
        <w:t xml:space="preserve">cross-cultural awareness training for scientists and others working with indigenous peoples and local communities; </w:t>
      </w:r>
    </w:p>
    <w:p w14:paraId="0255E77E" w14:textId="77777777" w:rsidR="00A35BF2" w:rsidRPr="00F87AB9" w:rsidRDefault="00A35BF2" w:rsidP="00A35BF2">
      <w:pPr>
        <w:pStyle w:val="NormalWeb"/>
        <w:numPr>
          <w:ilvl w:val="0"/>
          <w:numId w:val="44"/>
        </w:numPr>
        <w:tabs>
          <w:tab w:val="left" w:pos="1418"/>
        </w:tabs>
        <w:spacing w:before="120" w:beforeAutospacing="0" w:after="120" w:afterAutospacing="0"/>
        <w:ind w:left="851" w:firstLine="0"/>
        <w:jc w:val="both"/>
        <w:rPr>
          <w:rFonts w:asciiTheme="minorHAnsi" w:hAnsiTheme="minorHAnsi" w:cstheme="minorHAnsi"/>
          <w:sz w:val="22"/>
          <w:szCs w:val="22"/>
        </w:rPr>
      </w:pPr>
      <w:r w:rsidRPr="00F87AB9">
        <w:rPr>
          <w:rFonts w:asciiTheme="minorHAnsi" w:hAnsiTheme="minorHAnsi" w:cstheme="minorHAnsi"/>
          <w:i/>
          <w:snapToGrid w:val="0"/>
          <w:kern w:val="22"/>
          <w:sz w:val="22"/>
          <w:szCs w:val="22"/>
          <w:lang w:val="en-GB" w:eastAsia="x-none"/>
        </w:rPr>
        <w:t>Continue to explore</w:t>
      </w:r>
      <w:r w:rsidRPr="00F87AB9">
        <w:rPr>
          <w:rFonts w:asciiTheme="minorHAnsi" w:hAnsiTheme="minorHAnsi" w:cstheme="minorHAnsi"/>
          <w:snapToGrid w:val="0"/>
          <w:kern w:val="22"/>
          <w:sz w:val="22"/>
          <w:szCs w:val="22"/>
          <w:lang w:val="en-GB" w:eastAsia="x-none"/>
        </w:rPr>
        <w:t xml:space="preserve"> the intersectionality of biological and cultural diversity and a growing awareness of the concept of “biocultural diversity”;    </w:t>
      </w:r>
    </w:p>
    <w:p w14:paraId="3DFE9C32" w14:textId="77777777" w:rsidR="00A35BF2" w:rsidRPr="00F87AB9" w:rsidRDefault="00A35BF2" w:rsidP="00A35BF2">
      <w:pPr>
        <w:pStyle w:val="ListParagraph"/>
        <w:numPr>
          <w:ilvl w:val="0"/>
          <w:numId w:val="44"/>
        </w:numPr>
        <w:tabs>
          <w:tab w:val="left" w:pos="1418"/>
        </w:tabs>
        <w:spacing w:before="120" w:after="120" w:line="240" w:lineRule="auto"/>
        <w:ind w:left="851" w:firstLine="0"/>
        <w:jc w:val="both"/>
        <w:rPr>
          <w:rFonts w:cstheme="minorHAnsi"/>
        </w:rPr>
      </w:pPr>
      <w:r w:rsidRPr="00F87AB9">
        <w:rPr>
          <w:rFonts w:eastAsia="Times New Roman" w:cstheme="minorHAnsi"/>
          <w:i/>
        </w:rPr>
        <w:t>Promote</w:t>
      </w:r>
      <w:r w:rsidRPr="00F87AB9">
        <w:rPr>
          <w:rFonts w:eastAsia="Times New Roman" w:cstheme="minorHAnsi"/>
        </w:rPr>
        <w:t xml:space="preserve"> and further develop culturally-relevant and community-based monitoring and reporting indicators which can provide strong evidence, lead to better tracking, and enable meaningful action on the ground to address local issues and key threats</w:t>
      </w:r>
      <w:r w:rsidRPr="00F87AB9">
        <w:rPr>
          <w:rFonts w:cstheme="minorHAnsi"/>
          <w:snapToGrid w:val="0"/>
          <w:kern w:val="22"/>
          <w:lang w:val="en-GB" w:eastAsia="x-none"/>
        </w:rPr>
        <w:t>;</w:t>
      </w:r>
      <w:r w:rsidRPr="00F87AB9">
        <w:rPr>
          <w:rStyle w:val="FootnoteReference"/>
          <w:rFonts w:cstheme="minorHAnsi"/>
          <w:snapToGrid w:val="0"/>
          <w:kern w:val="22"/>
          <w:lang w:val="en-GB" w:eastAsia="x-none"/>
        </w:rPr>
        <w:footnoteReference w:id="6"/>
      </w:r>
      <w:r w:rsidRPr="00F87AB9">
        <w:rPr>
          <w:rFonts w:cstheme="minorHAnsi"/>
        </w:rPr>
        <w:t xml:space="preserve"> </w:t>
      </w:r>
    </w:p>
    <w:p w14:paraId="7E3F86EE"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jc w:val="both"/>
        <w:rPr>
          <w:rFonts w:asciiTheme="minorHAnsi" w:hAnsiTheme="minorHAnsi" w:cstheme="minorHAnsi"/>
        </w:rPr>
      </w:pPr>
      <w:r w:rsidRPr="00F87AB9">
        <w:rPr>
          <w:rFonts w:asciiTheme="minorHAnsi" w:hAnsiTheme="minorHAnsi" w:cstheme="minorHAnsi"/>
          <w:i/>
        </w:rPr>
        <w:t xml:space="preserve">Promote </w:t>
      </w:r>
      <w:r w:rsidRPr="00F87AB9">
        <w:rPr>
          <w:rFonts w:asciiTheme="minorHAnsi" w:hAnsiTheme="minorHAnsi" w:cstheme="minorHAnsi"/>
        </w:rPr>
        <w:t xml:space="preserve">education, training, capacity development opportunities through awareness raising </w:t>
      </w:r>
      <w:proofErr w:type="spellStart"/>
      <w:r w:rsidRPr="00F87AB9">
        <w:rPr>
          <w:rFonts w:asciiTheme="minorHAnsi" w:hAnsiTheme="minorHAnsi" w:cstheme="minorHAnsi"/>
        </w:rPr>
        <w:t>programmes</w:t>
      </w:r>
      <w:proofErr w:type="spellEnd"/>
      <w:r w:rsidRPr="00F87AB9">
        <w:rPr>
          <w:rFonts w:asciiTheme="minorHAnsi" w:hAnsiTheme="minorHAnsi" w:cstheme="minorHAnsi"/>
        </w:rPr>
        <w:t xml:space="preserve"> and activities on the links and interactions between biological and cultural diversity, in line with the perspectives of indigenous peoples and local communities, especially women and youth;</w:t>
      </w:r>
    </w:p>
    <w:p w14:paraId="36CCAD43"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jc w:val="both"/>
        <w:rPr>
          <w:rFonts w:asciiTheme="minorHAnsi" w:hAnsiTheme="minorHAnsi" w:cstheme="minorHAnsi"/>
        </w:rPr>
      </w:pPr>
      <w:r w:rsidRPr="00F87AB9">
        <w:rPr>
          <w:rFonts w:asciiTheme="minorHAnsi" w:hAnsiTheme="minorHAnsi" w:cstheme="minorHAnsi"/>
          <w:i/>
          <w:snapToGrid w:val="0"/>
          <w:kern w:val="22"/>
          <w:lang w:val="en-SG" w:eastAsia="x-none"/>
        </w:rPr>
        <w:t xml:space="preserve">Advocate </w:t>
      </w:r>
      <w:r w:rsidRPr="00F87AB9">
        <w:rPr>
          <w:rFonts w:asciiTheme="minorHAnsi" w:hAnsiTheme="minorHAnsi" w:cstheme="minorHAnsi"/>
          <w:snapToGrid w:val="0"/>
          <w:kern w:val="22"/>
          <w:lang w:val="en-SG" w:eastAsia="x-none"/>
        </w:rPr>
        <w:t>that</w:t>
      </w:r>
      <w:r w:rsidRPr="00F87AB9">
        <w:rPr>
          <w:rFonts w:asciiTheme="minorHAnsi" w:hAnsiTheme="minorHAnsi" w:cstheme="minorHAnsi"/>
          <w:bCs/>
          <w:iCs/>
          <w:snapToGrid w:val="0"/>
          <w:kern w:val="22"/>
          <w:lang w:eastAsia="x-none"/>
        </w:rPr>
        <w:t xml:space="preserve"> </w:t>
      </w:r>
      <w:r w:rsidRPr="00F87AB9">
        <w:rPr>
          <w:rFonts w:asciiTheme="minorHAnsi" w:hAnsiTheme="minorHAnsi" w:cstheme="minorHAnsi"/>
          <w:snapToGrid w:val="0"/>
          <w:kern w:val="22"/>
          <w:lang w:val="en-SG" w:eastAsia="x-none"/>
        </w:rPr>
        <w:t>education</w:t>
      </w:r>
      <w:r w:rsidRPr="00F87AB9">
        <w:rPr>
          <w:rFonts w:asciiTheme="minorHAnsi" w:hAnsiTheme="minorHAnsi" w:cstheme="minorHAnsi"/>
          <w:iCs/>
          <w:snapToGrid w:val="0"/>
          <w:kern w:val="22"/>
          <w:lang w:val="en-GB" w:eastAsia="x-none"/>
        </w:rPr>
        <w:t xml:space="preserve"> for a sustainable future empowers learners and stakeholders to respect, protect and maintain biological and cultural diversity </w:t>
      </w:r>
      <w:r w:rsidRPr="00F87AB9">
        <w:rPr>
          <w:rFonts w:asciiTheme="minorHAnsi" w:hAnsiTheme="minorHAnsi" w:cstheme="minorHAnsi"/>
          <w:bCs/>
          <w:iCs/>
          <w:snapToGrid w:val="0"/>
          <w:kern w:val="22"/>
          <w:lang w:eastAsia="x-none"/>
        </w:rPr>
        <w:t>of our planet</w:t>
      </w:r>
      <w:r w:rsidRPr="00F87AB9">
        <w:rPr>
          <w:rFonts w:asciiTheme="minorHAnsi" w:hAnsiTheme="minorHAnsi" w:cstheme="minorHAnsi"/>
          <w:iCs/>
          <w:snapToGrid w:val="0"/>
          <w:kern w:val="22"/>
          <w:lang w:val="en-GB" w:eastAsia="x-none"/>
        </w:rPr>
        <w:t xml:space="preserve"> now and in the future;</w:t>
      </w:r>
    </w:p>
    <w:p w14:paraId="0BE613B1"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jc w:val="both"/>
        <w:rPr>
          <w:rFonts w:asciiTheme="minorHAnsi" w:hAnsiTheme="minorHAnsi" w:cstheme="minorHAnsi"/>
        </w:rPr>
      </w:pPr>
      <w:r w:rsidRPr="00F87AB9">
        <w:rPr>
          <w:rFonts w:asciiTheme="minorHAnsi" w:hAnsiTheme="minorHAnsi" w:cstheme="minorHAnsi"/>
          <w:i/>
        </w:rPr>
        <w:t>Continue to advocate and promote</w:t>
      </w:r>
      <w:r w:rsidRPr="00F87AB9">
        <w:rPr>
          <w:rFonts w:asciiTheme="minorHAnsi" w:hAnsiTheme="minorHAnsi" w:cstheme="minorHAnsi"/>
        </w:rPr>
        <w:t xml:space="preserve"> the integration of links between biological and cultural diversity within all economic, social and cultural development policies and </w:t>
      </w:r>
      <w:proofErr w:type="spellStart"/>
      <w:r w:rsidRPr="00F87AB9">
        <w:rPr>
          <w:rFonts w:asciiTheme="minorHAnsi" w:hAnsiTheme="minorHAnsi" w:cstheme="minorHAnsi"/>
        </w:rPr>
        <w:t>programmes</w:t>
      </w:r>
      <w:proofErr w:type="spellEnd"/>
      <w:r w:rsidRPr="00F87AB9">
        <w:rPr>
          <w:rFonts w:asciiTheme="minorHAnsi" w:hAnsiTheme="minorHAnsi" w:cstheme="minorHAnsi"/>
        </w:rPr>
        <w:t xml:space="preserve">;   </w:t>
      </w:r>
    </w:p>
    <w:p w14:paraId="2AB4ADAA" w14:textId="77777777" w:rsidR="00A35BF2" w:rsidRPr="00F87AB9"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jc w:val="both"/>
        <w:rPr>
          <w:rFonts w:asciiTheme="minorHAnsi" w:hAnsiTheme="minorHAnsi" w:cstheme="minorHAnsi"/>
          <w:i/>
        </w:rPr>
      </w:pPr>
      <w:r w:rsidRPr="00F87AB9">
        <w:rPr>
          <w:rFonts w:asciiTheme="minorHAnsi" w:hAnsiTheme="minorHAnsi" w:cstheme="minorHAnsi"/>
          <w:i/>
        </w:rPr>
        <w:t xml:space="preserve">Continue to advocate and promote </w:t>
      </w:r>
      <w:r w:rsidRPr="00F87AB9">
        <w:rPr>
          <w:rFonts w:asciiTheme="minorHAnsi" w:hAnsiTheme="minorHAnsi" w:cstheme="minorHAnsi"/>
        </w:rPr>
        <w:t>reforms which support the integration, harmonization and adaptation of practices from both the cultural and natural heritage sectors;</w:t>
      </w:r>
    </w:p>
    <w:p w14:paraId="4ACE0990" w14:textId="53A45051" w:rsidR="00A35BF2" w:rsidRPr="00A35BF2" w:rsidRDefault="00A35BF2" w:rsidP="00A35BF2">
      <w:pPr>
        <w:pStyle w:val="Header"/>
        <w:numPr>
          <w:ilvl w:val="0"/>
          <w:numId w:val="44"/>
        </w:numPr>
        <w:tabs>
          <w:tab w:val="clear" w:pos="4680"/>
          <w:tab w:val="clear" w:pos="9360"/>
          <w:tab w:val="left" w:pos="1418"/>
          <w:tab w:val="center" w:pos="4320"/>
          <w:tab w:val="right" w:pos="8640"/>
        </w:tabs>
        <w:spacing w:before="120" w:after="120" w:line="240" w:lineRule="auto"/>
        <w:ind w:left="851" w:firstLine="0"/>
        <w:jc w:val="both"/>
        <w:rPr>
          <w:rFonts w:asciiTheme="minorHAnsi" w:hAnsiTheme="minorHAnsi" w:cstheme="minorHAnsi"/>
        </w:rPr>
      </w:pPr>
      <w:r w:rsidRPr="00F87AB9">
        <w:rPr>
          <w:rFonts w:asciiTheme="minorHAnsi" w:hAnsiTheme="minorHAnsi" w:cstheme="minorHAnsi"/>
          <w:i/>
          <w:snapToGrid w:val="0"/>
          <w:kern w:val="22"/>
          <w:lang w:val="en-GB"/>
        </w:rPr>
        <w:t xml:space="preserve">Enhance </w:t>
      </w:r>
      <w:r w:rsidRPr="00F87AB9">
        <w:rPr>
          <w:rFonts w:asciiTheme="minorHAnsi" w:hAnsiTheme="minorHAnsi" w:cstheme="minorHAnsi"/>
          <w:snapToGrid w:val="0"/>
          <w:kern w:val="22"/>
          <w:lang w:val="en-GB"/>
        </w:rPr>
        <w:t>synergies between interlinked provisions of international conventions and programmes dealing with biological and cultural diversity;</w:t>
      </w:r>
    </w:p>
    <w:p w14:paraId="5D51B71F" w14:textId="77777777" w:rsidR="00A35BF2" w:rsidRPr="00F87AB9" w:rsidRDefault="00A35BF2" w:rsidP="00A35BF2">
      <w:pPr>
        <w:pStyle w:val="NormalWeb"/>
        <w:numPr>
          <w:ilvl w:val="0"/>
          <w:numId w:val="44"/>
        </w:numPr>
        <w:tabs>
          <w:tab w:val="left" w:pos="1418"/>
        </w:tabs>
        <w:spacing w:before="120" w:beforeAutospacing="0" w:after="120" w:afterAutospacing="0"/>
        <w:ind w:left="851" w:firstLine="0"/>
        <w:jc w:val="both"/>
        <w:rPr>
          <w:rFonts w:asciiTheme="minorHAnsi" w:hAnsiTheme="minorHAnsi" w:cstheme="minorHAnsi"/>
          <w:sz w:val="22"/>
          <w:szCs w:val="22"/>
        </w:rPr>
      </w:pPr>
      <w:r w:rsidRPr="00F87AB9">
        <w:rPr>
          <w:rFonts w:asciiTheme="minorHAnsi" w:hAnsiTheme="minorHAnsi" w:cstheme="minorHAnsi"/>
          <w:i/>
          <w:snapToGrid w:val="0"/>
          <w:kern w:val="22"/>
          <w:sz w:val="22"/>
          <w:szCs w:val="22"/>
          <w:lang w:val="en-GB" w:eastAsia="x-none"/>
        </w:rPr>
        <w:t>Explore</w:t>
      </w:r>
      <w:r w:rsidRPr="00F87AB9">
        <w:rPr>
          <w:rFonts w:asciiTheme="minorHAnsi" w:hAnsiTheme="minorHAnsi" w:cstheme="minorHAnsi"/>
          <w:snapToGrid w:val="0"/>
          <w:kern w:val="22"/>
          <w:sz w:val="22"/>
          <w:szCs w:val="22"/>
          <w:lang w:val="en-GB" w:eastAsia="x-none"/>
        </w:rPr>
        <w:t xml:space="preserve"> further </w:t>
      </w:r>
      <w:r w:rsidRPr="00F87AB9">
        <w:rPr>
          <w:rFonts w:asciiTheme="minorHAnsi" w:hAnsiTheme="minorHAnsi" w:cstheme="minorHAnsi"/>
          <w:iCs/>
          <w:sz w:val="22"/>
          <w:szCs w:val="22"/>
        </w:rPr>
        <w:t>the contributions of culture, traditional knowledge, innovations and practices and collective indigenous initiatives and self-determined community initiatives in nature conservation and biological and cultural diversity</w:t>
      </w:r>
      <w:r w:rsidRPr="00F87AB9">
        <w:rPr>
          <w:rFonts w:asciiTheme="minorHAnsi" w:hAnsiTheme="minorHAnsi" w:cstheme="minorHAnsi"/>
          <w:snapToGrid w:val="0"/>
          <w:kern w:val="22"/>
          <w:sz w:val="22"/>
          <w:szCs w:val="22"/>
          <w:lang w:val="en-GB" w:eastAsia="x-none"/>
        </w:rPr>
        <w:t>;</w:t>
      </w:r>
    </w:p>
    <w:p w14:paraId="2DEAEDB4" w14:textId="77777777" w:rsidR="00A35BF2" w:rsidRPr="00F87AB9" w:rsidRDefault="00A35BF2" w:rsidP="00A35BF2">
      <w:pPr>
        <w:pStyle w:val="NormalWeb"/>
        <w:numPr>
          <w:ilvl w:val="0"/>
          <w:numId w:val="44"/>
        </w:numPr>
        <w:tabs>
          <w:tab w:val="left" w:pos="1418"/>
        </w:tabs>
        <w:spacing w:before="120" w:beforeAutospacing="0" w:after="120" w:afterAutospacing="0"/>
        <w:ind w:left="851" w:firstLine="0"/>
        <w:jc w:val="both"/>
        <w:rPr>
          <w:rFonts w:asciiTheme="minorHAnsi" w:hAnsiTheme="minorHAnsi" w:cstheme="minorHAnsi"/>
          <w:sz w:val="22"/>
          <w:szCs w:val="22"/>
        </w:rPr>
      </w:pPr>
      <w:r w:rsidRPr="00F87AB9">
        <w:rPr>
          <w:rFonts w:asciiTheme="minorHAnsi" w:hAnsiTheme="minorHAnsi" w:cstheme="minorHAnsi"/>
          <w:i/>
          <w:snapToGrid w:val="0"/>
          <w:kern w:val="22"/>
          <w:sz w:val="22"/>
          <w:szCs w:val="22"/>
          <w:lang w:val="en-GB" w:eastAsia="x-none"/>
        </w:rPr>
        <w:t xml:space="preserve">Explore </w:t>
      </w:r>
      <w:r w:rsidRPr="00F87AB9">
        <w:rPr>
          <w:rFonts w:asciiTheme="minorHAnsi" w:hAnsiTheme="minorHAnsi" w:cstheme="minorHAnsi"/>
          <w:snapToGrid w:val="0"/>
          <w:kern w:val="22"/>
          <w:sz w:val="22"/>
          <w:szCs w:val="22"/>
          <w:lang w:val="en-GB" w:eastAsia="x-none"/>
        </w:rPr>
        <w:t>the links between harmony between peoples (peace) and harmony between humanity and nature;</w:t>
      </w:r>
    </w:p>
    <w:p w14:paraId="2EC8D919" w14:textId="77777777" w:rsidR="00A35BF2" w:rsidRPr="00F87AB9" w:rsidRDefault="00A35BF2" w:rsidP="00A35BF2">
      <w:pPr>
        <w:pStyle w:val="NormalWeb"/>
        <w:numPr>
          <w:ilvl w:val="0"/>
          <w:numId w:val="44"/>
        </w:numPr>
        <w:tabs>
          <w:tab w:val="left" w:pos="1418"/>
        </w:tabs>
        <w:spacing w:before="120" w:beforeAutospacing="0" w:after="120" w:afterAutospacing="0"/>
        <w:ind w:left="851" w:firstLine="0"/>
        <w:jc w:val="both"/>
        <w:rPr>
          <w:rFonts w:asciiTheme="minorHAnsi" w:hAnsiTheme="minorHAnsi" w:cstheme="minorHAnsi"/>
          <w:sz w:val="22"/>
          <w:szCs w:val="22"/>
        </w:rPr>
      </w:pPr>
      <w:r w:rsidRPr="00F87AB9">
        <w:rPr>
          <w:rFonts w:asciiTheme="minorHAnsi" w:hAnsiTheme="minorHAnsi" w:cstheme="minorHAnsi"/>
          <w:i/>
          <w:snapToGrid w:val="0"/>
          <w:kern w:val="22"/>
          <w:sz w:val="22"/>
          <w:szCs w:val="22"/>
          <w:lang w:val="en-GB" w:eastAsia="x-none"/>
        </w:rPr>
        <w:lastRenderedPageBreak/>
        <w:t>Explore</w:t>
      </w:r>
      <w:r w:rsidRPr="00F87AB9">
        <w:rPr>
          <w:rFonts w:asciiTheme="minorHAnsi" w:hAnsiTheme="minorHAnsi" w:cstheme="minorHAnsi"/>
          <w:snapToGrid w:val="0"/>
          <w:kern w:val="22"/>
          <w:sz w:val="22"/>
          <w:szCs w:val="22"/>
          <w:lang w:val="en-GB" w:eastAsia="x-none"/>
        </w:rPr>
        <w:t xml:space="preserve"> the interplay and consequences between human rights and biodiversity conservation and sustainable use, including </w:t>
      </w:r>
      <w:r w:rsidRPr="00F87AB9">
        <w:rPr>
          <w:rFonts w:asciiTheme="minorHAnsi" w:hAnsiTheme="minorHAnsi" w:cstheme="minorHAnsi"/>
          <w:sz w:val="22"/>
          <w:szCs w:val="22"/>
        </w:rPr>
        <w:t>the human right to a healthy environment;</w:t>
      </w:r>
    </w:p>
    <w:p w14:paraId="4CEBFF3D" w14:textId="17891553" w:rsidR="00A35BF2" w:rsidRPr="00F87AB9" w:rsidRDefault="00A35BF2" w:rsidP="00A35BF2">
      <w:pPr>
        <w:pStyle w:val="NormalWeb"/>
        <w:numPr>
          <w:ilvl w:val="0"/>
          <w:numId w:val="44"/>
        </w:numPr>
        <w:tabs>
          <w:tab w:val="left" w:pos="1418"/>
        </w:tabs>
        <w:spacing w:before="120" w:beforeAutospacing="0" w:after="120" w:afterAutospacing="0"/>
        <w:ind w:left="851" w:firstLine="0"/>
        <w:jc w:val="both"/>
        <w:rPr>
          <w:rFonts w:asciiTheme="minorHAnsi" w:hAnsiTheme="minorHAnsi" w:cstheme="minorHAnsi"/>
          <w:sz w:val="22"/>
          <w:szCs w:val="22"/>
        </w:rPr>
      </w:pPr>
      <w:bookmarkStart w:id="1" w:name="_GoBack"/>
      <w:bookmarkEnd w:id="1"/>
      <w:r w:rsidRPr="00F87AB9">
        <w:rPr>
          <w:rFonts w:asciiTheme="minorHAnsi" w:hAnsiTheme="minorHAnsi" w:cstheme="minorHAnsi"/>
          <w:i/>
          <w:snapToGrid w:val="0"/>
          <w:kern w:val="22"/>
          <w:sz w:val="22"/>
          <w:szCs w:val="22"/>
          <w:lang w:val="en-GB" w:eastAsia="x-none"/>
        </w:rPr>
        <w:t>Call for</w:t>
      </w:r>
      <w:r w:rsidRPr="00F87AB9">
        <w:rPr>
          <w:rFonts w:asciiTheme="minorHAnsi" w:hAnsiTheme="minorHAnsi" w:cstheme="minorHAnsi"/>
          <w:snapToGrid w:val="0"/>
          <w:kern w:val="22"/>
          <w:sz w:val="22"/>
          <w:szCs w:val="22"/>
          <w:lang w:val="en-GB" w:eastAsia="x-none"/>
        </w:rPr>
        <w:t xml:space="preserve"> concrete measures to protect environmental and human rights defenders; </w:t>
      </w:r>
    </w:p>
    <w:p w14:paraId="1A5FEB3D" w14:textId="77777777" w:rsidR="00A35BF2" w:rsidRPr="00F87AB9" w:rsidRDefault="00A35BF2" w:rsidP="00A35BF2">
      <w:pPr>
        <w:pStyle w:val="PlainText"/>
        <w:numPr>
          <w:ilvl w:val="0"/>
          <w:numId w:val="44"/>
        </w:numPr>
        <w:tabs>
          <w:tab w:val="left" w:pos="1418"/>
        </w:tabs>
        <w:spacing w:before="120" w:after="120"/>
        <w:ind w:left="851" w:firstLine="0"/>
        <w:jc w:val="both"/>
        <w:rPr>
          <w:sz w:val="22"/>
          <w:szCs w:val="22"/>
        </w:rPr>
      </w:pPr>
      <w:r w:rsidRPr="00F87AB9">
        <w:rPr>
          <w:i/>
          <w:sz w:val="22"/>
          <w:szCs w:val="22"/>
        </w:rPr>
        <w:t>Calls</w:t>
      </w:r>
      <w:r w:rsidRPr="00F87AB9">
        <w:rPr>
          <w:sz w:val="22"/>
          <w:szCs w:val="22"/>
        </w:rPr>
        <w:t xml:space="preserve"> for multi-partner strategies that aspire to a whole Earth approach equitably governed and sustainably managed with increased protection of both Nature and Culture within mosaic biocultural landscapes;</w:t>
      </w:r>
    </w:p>
    <w:p w14:paraId="0DFD3829" w14:textId="77777777" w:rsidR="00A35BF2" w:rsidRPr="00F87AB9" w:rsidRDefault="00A35BF2" w:rsidP="00A35BF2">
      <w:pPr>
        <w:pStyle w:val="NormalWeb"/>
        <w:numPr>
          <w:ilvl w:val="0"/>
          <w:numId w:val="44"/>
        </w:numPr>
        <w:tabs>
          <w:tab w:val="left" w:pos="1418"/>
        </w:tabs>
        <w:spacing w:before="120" w:beforeAutospacing="0" w:after="120" w:afterAutospacing="0"/>
        <w:ind w:left="851" w:firstLine="0"/>
        <w:jc w:val="both"/>
        <w:rPr>
          <w:rFonts w:ascii="Calibri" w:eastAsiaTheme="minorHAnsi" w:hAnsi="Calibri" w:cstheme="minorBidi"/>
          <w:sz w:val="22"/>
          <w:szCs w:val="22"/>
          <w:lang w:val="en-GB"/>
        </w:rPr>
      </w:pPr>
      <w:r w:rsidRPr="00F87AB9">
        <w:rPr>
          <w:rFonts w:ascii="Calibri" w:eastAsiaTheme="minorHAnsi" w:hAnsi="Calibri" w:cstheme="minorBidi"/>
          <w:i/>
          <w:sz w:val="22"/>
          <w:szCs w:val="22"/>
          <w:lang w:val="en-GB"/>
        </w:rPr>
        <w:t>Calls</w:t>
      </w:r>
      <w:r w:rsidRPr="00F87AB9">
        <w:rPr>
          <w:rFonts w:ascii="Calibri" w:eastAsiaTheme="minorHAnsi" w:hAnsi="Calibri" w:cstheme="minorBidi"/>
          <w:sz w:val="22"/>
          <w:szCs w:val="22"/>
          <w:lang w:val="en-GB"/>
        </w:rPr>
        <w:t xml:space="preserve"> upon Parties to accelerate the recognition of indigenous peoples' lands, waters and territories of life </w:t>
      </w:r>
      <w:proofErr w:type="gramStart"/>
      <w:r w:rsidRPr="00F87AB9">
        <w:rPr>
          <w:rFonts w:ascii="Calibri" w:eastAsiaTheme="minorHAnsi" w:hAnsi="Calibri" w:cstheme="minorBidi"/>
          <w:sz w:val="22"/>
          <w:szCs w:val="22"/>
          <w:lang w:val="en-GB"/>
        </w:rPr>
        <w:t>as a means to</w:t>
      </w:r>
      <w:proofErr w:type="gramEnd"/>
      <w:r w:rsidRPr="00F87AB9">
        <w:rPr>
          <w:rFonts w:ascii="Calibri" w:eastAsiaTheme="minorHAnsi" w:hAnsi="Calibri" w:cstheme="minorBidi"/>
          <w:sz w:val="22"/>
          <w:szCs w:val="22"/>
          <w:lang w:val="en-GB"/>
        </w:rPr>
        <w:t xml:space="preserve"> trigger a transformational change in the protection of biological diversity and cultural heritage, for all life on Earth.</w:t>
      </w:r>
    </w:p>
    <w:p w14:paraId="75F55E1C" w14:textId="091D08CD" w:rsidR="00A35BF2" w:rsidRPr="00F87AB9" w:rsidRDefault="00A35BF2" w:rsidP="00A35BF2">
      <w:pPr>
        <w:pStyle w:val="NormalWeb"/>
        <w:spacing w:before="120" w:beforeAutospacing="0" w:after="120" w:afterAutospacing="0"/>
        <w:ind w:left="720"/>
        <w:jc w:val="center"/>
        <w:rPr>
          <w:rFonts w:ascii="Calibri" w:eastAsiaTheme="minorHAnsi" w:hAnsi="Calibri" w:cstheme="minorBidi"/>
          <w:sz w:val="22"/>
          <w:szCs w:val="22"/>
          <w:lang w:val="en-GB"/>
        </w:rPr>
      </w:pPr>
      <w:r>
        <w:rPr>
          <w:rFonts w:ascii="Calibri" w:eastAsiaTheme="minorHAnsi" w:hAnsi="Calibri" w:cstheme="minorBidi"/>
          <w:sz w:val="22"/>
          <w:szCs w:val="22"/>
          <w:lang w:val="en-GB"/>
        </w:rPr>
        <w:t>__________</w:t>
      </w:r>
    </w:p>
    <w:sectPr w:rsidR="00A35BF2" w:rsidRPr="00F87AB9" w:rsidSect="00FA638A">
      <w:headerReference w:type="even" r:id="rId14"/>
      <w:headerReference w:type="default" r:id="rId15"/>
      <w:footerReference w:type="even" r:id="rId16"/>
      <w:footerReference w:type="default" r:id="rId17"/>
      <w:footerReference w:type="first" r:id="rId18"/>
      <w:pgSz w:w="12240" w:h="15840" w:code="1"/>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FC0EC" w14:textId="77777777" w:rsidR="002D1792" w:rsidRDefault="002D1792" w:rsidP="00D735EF">
      <w:pPr>
        <w:spacing w:after="0" w:line="240" w:lineRule="auto"/>
      </w:pPr>
      <w:r>
        <w:separator/>
      </w:r>
    </w:p>
  </w:endnote>
  <w:endnote w:type="continuationSeparator" w:id="0">
    <w:p w14:paraId="0C2F2103" w14:textId="77777777" w:rsidR="002D1792" w:rsidRDefault="002D1792" w:rsidP="00D735EF">
      <w:pPr>
        <w:spacing w:after="0" w:line="240" w:lineRule="auto"/>
      </w:pPr>
      <w:r>
        <w:continuationSeparator/>
      </w:r>
    </w:p>
  </w:endnote>
  <w:endnote w:type="continuationNotice" w:id="1">
    <w:p w14:paraId="5C5E9531" w14:textId="77777777" w:rsidR="002D1792" w:rsidRDefault="002D17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INPro-Mediu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7C883" w14:textId="77777777" w:rsidR="00BB36D6" w:rsidRPr="003D0D6F" w:rsidRDefault="00BB36D6" w:rsidP="003D0D6F">
    <w:pPr>
      <w:pStyle w:val="Footer"/>
      <w:spacing w:after="0" w:line="240" w:lineRule="auto"/>
      <w:rPr>
        <w:rFonts w:ascii="Times New Roman" w:hAnsi="Times New Roman"/>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100C8" w14:textId="77777777" w:rsidR="00BB36D6" w:rsidRPr="003D0D6F" w:rsidRDefault="00BB36D6" w:rsidP="003D0D6F">
    <w:pPr>
      <w:pStyle w:val="Footer"/>
      <w:tabs>
        <w:tab w:val="clear" w:pos="4680"/>
        <w:tab w:val="clear" w:pos="9360"/>
      </w:tabs>
      <w:spacing w:after="0" w:line="240" w:lineRule="auto"/>
      <w:rPr>
        <w:rFonts w:ascii="Times New Roman" w:hAnsi="Times New Roman"/>
        <w:noProof/>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D47B2" w14:textId="77777777" w:rsidR="00BB36D6" w:rsidRPr="003D0D6F" w:rsidRDefault="00BB36D6" w:rsidP="003D0D6F">
    <w:pPr>
      <w:pStyle w:val="Footer"/>
      <w:tabs>
        <w:tab w:val="clear" w:pos="4680"/>
        <w:tab w:val="clear" w:pos="9360"/>
      </w:tabs>
      <w:spacing w:after="0" w:line="240" w:lineRule="auto"/>
      <w:rPr>
        <w:rFonts w:ascii="Times New Roman" w:hAnsi="Times New Roman"/>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258FB" w14:textId="77777777" w:rsidR="002D1792" w:rsidRDefault="002D1792" w:rsidP="00D735EF">
      <w:pPr>
        <w:spacing w:after="0" w:line="240" w:lineRule="auto"/>
      </w:pPr>
      <w:r>
        <w:separator/>
      </w:r>
    </w:p>
  </w:footnote>
  <w:footnote w:type="continuationSeparator" w:id="0">
    <w:p w14:paraId="23BAF2E4" w14:textId="77777777" w:rsidR="002D1792" w:rsidRDefault="002D1792" w:rsidP="00D735EF">
      <w:pPr>
        <w:spacing w:after="0" w:line="240" w:lineRule="auto"/>
      </w:pPr>
      <w:r>
        <w:continuationSeparator/>
      </w:r>
    </w:p>
  </w:footnote>
  <w:footnote w:type="continuationNotice" w:id="1">
    <w:p w14:paraId="12F20E14" w14:textId="77777777" w:rsidR="002D1792" w:rsidRDefault="002D1792">
      <w:pPr>
        <w:spacing w:after="0" w:line="240" w:lineRule="auto"/>
      </w:pPr>
    </w:p>
  </w:footnote>
  <w:footnote w:id="2">
    <w:p w14:paraId="464FB682" w14:textId="740DF9D9" w:rsidR="00BB36D6" w:rsidRPr="0072603A" w:rsidRDefault="00BB36D6" w:rsidP="003D0D6F">
      <w:pPr>
        <w:pStyle w:val="FootnoteText"/>
        <w:keepLines/>
        <w:spacing w:after="60" w:line="240" w:lineRule="auto"/>
        <w:rPr>
          <w:rFonts w:ascii="Times New Roman" w:hAnsi="Times New Roman"/>
          <w:sz w:val="18"/>
          <w:szCs w:val="18"/>
          <w:lang w:val="en-GB"/>
        </w:rPr>
      </w:pPr>
      <w:r w:rsidRPr="0072603A">
        <w:rPr>
          <w:rStyle w:val="FootnoteReference"/>
          <w:rFonts w:ascii="Times New Roman" w:hAnsi="Times New Roman"/>
          <w:sz w:val="18"/>
          <w:szCs w:val="18"/>
          <w:lang w:val="en-GB"/>
        </w:rPr>
        <w:t>*</w:t>
      </w:r>
      <w:r w:rsidRPr="0072603A">
        <w:rPr>
          <w:rFonts w:ascii="Times New Roman" w:hAnsi="Times New Roman"/>
          <w:sz w:val="18"/>
          <w:szCs w:val="18"/>
          <w:lang w:val="en-GB"/>
        </w:rPr>
        <w:t xml:space="preserve"> CBD/COP/14/1/Add.1/Rev.1.</w:t>
      </w:r>
    </w:p>
  </w:footnote>
  <w:footnote w:id="3">
    <w:p w14:paraId="578588A3" w14:textId="77777777" w:rsidR="00A35BF2" w:rsidRDefault="00A35BF2" w:rsidP="00A35BF2">
      <w:pPr>
        <w:pStyle w:val="FootnoteText"/>
      </w:pPr>
      <w:r>
        <w:rPr>
          <w:rStyle w:val="FootnoteReference"/>
        </w:rPr>
        <w:footnoteRef/>
      </w:r>
      <w:r>
        <w:t xml:space="preserve"> See </w:t>
      </w:r>
      <w:hyperlink r:id="rId1" w:history="1">
        <w:r w:rsidRPr="00C52D9C">
          <w:rPr>
            <w:rStyle w:val="Hyperlink"/>
          </w:rPr>
          <w:t>https://unfccc.int/sites/default/files/english_paris_agreement.pdf</w:t>
        </w:r>
      </w:hyperlink>
      <w:r>
        <w:t xml:space="preserve"> </w:t>
      </w:r>
    </w:p>
  </w:footnote>
  <w:footnote w:id="4">
    <w:p w14:paraId="38D7BBA5" w14:textId="77777777" w:rsidR="00A35BF2" w:rsidRPr="00236E03" w:rsidRDefault="00A35BF2" w:rsidP="00A35BF2">
      <w:pPr>
        <w:pStyle w:val="FootnoteText"/>
        <w:rPr>
          <w:rFonts w:ascii="Times New Roman" w:hAnsi="Times New Roman"/>
        </w:rPr>
      </w:pPr>
      <w:r w:rsidRPr="00236E03">
        <w:rPr>
          <w:rStyle w:val="FootnoteReference"/>
          <w:rFonts w:ascii="Times New Roman" w:hAnsi="Times New Roman"/>
        </w:rPr>
        <w:footnoteRef/>
      </w:r>
      <w:r w:rsidRPr="00236E03">
        <w:rPr>
          <w:rFonts w:ascii="Times New Roman" w:hAnsi="Times New Roman"/>
        </w:rPr>
        <w:t xml:space="preserve"> Leaders of Governments, United Nations Organizations, programs and mechanisms and other inter-governmental bodies and entities, indigenous peoples’ and local or traditional communities’ organizations, as well as non-governmental organizations, academia, research academies and philanthropic organizations, faith-based communities and the private sector</w:t>
      </w:r>
    </w:p>
  </w:footnote>
  <w:footnote w:id="5">
    <w:p w14:paraId="7311D27F" w14:textId="547553BE" w:rsidR="00A35BF2" w:rsidRPr="00A35BF2" w:rsidRDefault="00A35BF2" w:rsidP="00A35BF2">
      <w:pPr>
        <w:pStyle w:val="ListParagraph"/>
        <w:autoSpaceDE w:val="0"/>
        <w:autoSpaceDN w:val="0"/>
        <w:adjustRightInd w:val="0"/>
        <w:ind w:left="0"/>
        <w:jc w:val="both"/>
        <w:rPr>
          <w:rFonts w:ascii="Times New Roman" w:hAnsi="Times New Roman"/>
          <w:bCs/>
          <w:color w:val="333333"/>
          <w:sz w:val="20"/>
          <w:szCs w:val="20"/>
          <w:lang w:val="en"/>
        </w:rPr>
      </w:pPr>
      <w:r w:rsidRPr="00236E03">
        <w:rPr>
          <w:rStyle w:val="FootnoteReference"/>
          <w:rFonts w:ascii="Times New Roman" w:hAnsi="Times New Roman"/>
          <w:sz w:val="20"/>
          <w:szCs w:val="20"/>
        </w:rPr>
        <w:footnoteRef/>
      </w:r>
      <w:r w:rsidRPr="00236E03">
        <w:rPr>
          <w:rFonts w:ascii="Times New Roman" w:hAnsi="Times New Roman"/>
          <w:sz w:val="20"/>
          <w:szCs w:val="20"/>
        </w:rPr>
        <w:t xml:space="preserve"> Related to this initiative UNESCO is currently hosting </w:t>
      </w:r>
      <w:r w:rsidRPr="005A7CB3">
        <w:rPr>
          <w:rFonts w:ascii="Times New Roman" w:hAnsi="Times New Roman"/>
          <w:sz w:val="20"/>
          <w:szCs w:val="20"/>
        </w:rPr>
        <w:t>the International</w:t>
      </w:r>
      <w:r w:rsidRPr="005A7CB3">
        <w:rPr>
          <w:rFonts w:ascii="Times New Roman" w:hAnsi="Times New Roman"/>
          <w:kern w:val="36"/>
          <w:sz w:val="20"/>
          <w:szCs w:val="20"/>
          <w:lang w:val="en" w:eastAsia="en-GB"/>
        </w:rPr>
        <w:t xml:space="preserve"> Decade for the Rapprochement of Cultures (2013-2022),</w:t>
      </w:r>
      <w:r w:rsidRPr="00236E03">
        <w:rPr>
          <w:rFonts w:ascii="Times New Roman" w:hAnsi="Times New Roman"/>
          <w:b/>
          <w:kern w:val="36"/>
          <w:sz w:val="20"/>
          <w:szCs w:val="20"/>
          <w:lang w:val="en" w:eastAsia="en-GB"/>
        </w:rPr>
        <w:t xml:space="preserve"> </w:t>
      </w:r>
      <w:r w:rsidRPr="00236E03">
        <w:rPr>
          <w:rFonts w:ascii="Times New Roman" w:hAnsi="Times New Roman"/>
          <w:kern w:val="36"/>
          <w:sz w:val="20"/>
          <w:szCs w:val="20"/>
          <w:lang w:val="en" w:eastAsia="en-GB"/>
        </w:rPr>
        <w:t xml:space="preserve">see: </w:t>
      </w:r>
      <w:hyperlink r:id="rId2" w:history="1">
        <w:r w:rsidRPr="00236E03">
          <w:rPr>
            <w:rStyle w:val="Hyperlink"/>
            <w:rFonts w:ascii="Times New Roman" w:hAnsi="Times New Roman"/>
            <w:sz w:val="20"/>
            <w:szCs w:val="20"/>
          </w:rPr>
          <w:t>https://en.unesco.org/decade-rapprochement-cultures?language=es</w:t>
        </w:r>
      </w:hyperlink>
      <w:r w:rsidRPr="00236E03">
        <w:rPr>
          <w:rFonts w:ascii="Times New Roman" w:hAnsi="Times New Roman"/>
          <w:bCs/>
          <w:color w:val="333333"/>
          <w:sz w:val="20"/>
          <w:szCs w:val="20"/>
          <w:lang w:val="en"/>
        </w:rPr>
        <w:t xml:space="preserve"> </w:t>
      </w:r>
    </w:p>
  </w:footnote>
  <w:footnote w:id="6">
    <w:p w14:paraId="0DC538F1" w14:textId="77777777" w:rsidR="00A35BF2" w:rsidRDefault="00A35BF2" w:rsidP="00A35BF2">
      <w:pPr>
        <w:pStyle w:val="FootnoteText"/>
      </w:pPr>
      <w:r>
        <w:rPr>
          <w:rStyle w:val="FootnoteReference"/>
        </w:rPr>
        <w:footnoteRef/>
      </w:r>
      <w:r>
        <w:t xml:space="preserve"> Which may include biocultural indicators.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noProof/>
        <w:kern w:val="22"/>
        <w:lang w:val="en-GB"/>
      </w:rPr>
      <w:alias w:val="Subject"/>
      <w:tag w:val=""/>
      <w:id w:val="-49233922"/>
      <w:placeholder>
        <w:docPart w:val="26E58134906B474A8A986141399F9DC3"/>
      </w:placeholder>
      <w:dataBinding w:prefixMappings="xmlns:ns0='http://purl.org/dc/elements/1.1/' xmlns:ns1='http://schemas.openxmlformats.org/package/2006/metadata/core-properties' " w:xpath="/ns1:coreProperties[1]/ns0:subject[1]" w:storeItemID="{6C3C8BC8-F283-45AE-878A-BAB7291924A1}"/>
      <w:text/>
    </w:sdtPr>
    <w:sdtEndPr/>
    <w:sdtContent>
      <w:p w14:paraId="58A053AF" w14:textId="174CF612" w:rsidR="00BB36D6" w:rsidRPr="003D0D6F" w:rsidRDefault="00F9477C" w:rsidP="008C61A1">
        <w:pPr>
          <w:pStyle w:val="Header"/>
          <w:spacing w:after="0" w:line="240" w:lineRule="auto"/>
          <w:rPr>
            <w:rFonts w:ascii="Times New Roman" w:hAnsi="Times New Roman"/>
            <w:noProof/>
            <w:kern w:val="22"/>
            <w:lang w:val="en-GB"/>
          </w:rPr>
        </w:pPr>
        <w:r>
          <w:rPr>
            <w:rFonts w:ascii="Times New Roman" w:hAnsi="Times New Roman"/>
            <w:noProof/>
            <w:kern w:val="22"/>
            <w:lang w:val="en-GB"/>
          </w:rPr>
          <w:t>CBD/COP/14/INF/</w:t>
        </w:r>
        <w:r w:rsidR="00E151B7">
          <w:rPr>
            <w:rFonts w:ascii="Times New Roman" w:hAnsi="Times New Roman"/>
            <w:noProof/>
            <w:kern w:val="22"/>
            <w:lang w:val="en-GB"/>
          </w:rPr>
          <w:t>46</w:t>
        </w:r>
      </w:p>
    </w:sdtContent>
  </w:sdt>
  <w:p w14:paraId="19B74F52" w14:textId="73DCD24E" w:rsidR="00BB36D6" w:rsidRDefault="00BB36D6" w:rsidP="003D0D6F">
    <w:pPr>
      <w:pStyle w:val="Header"/>
      <w:spacing w:after="0" w:line="240" w:lineRule="auto"/>
      <w:rPr>
        <w:rFonts w:ascii="Times New Roman" w:hAnsi="Times New Roman"/>
        <w:noProof/>
        <w:kern w:val="22"/>
        <w:lang w:val="en-GB"/>
      </w:rPr>
    </w:pPr>
    <w:r w:rsidRPr="003D0D6F">
      <w:rPr>
        <w:rFonts w:ascii="Times New Roman" w:hAnsi="Times New Roman"/>
        <w:noProof/>
        <w:kern w:val="22"/>
        <w:lang w:val="en-GB"/>
      </w:rPr>
      <w:t xml:space="preserve">Page </w:t>
    </w:r>
    <w:r w:rsidRPr="003D0D6F">
      <w:rPr>
        <w:rFonts w:ascii="Times New Roman" w:hAnsi="Times New Roman"/>
        <w:noProof/>
        <w:kern w:val="22"/>
        <w:lang w:val="en-GB"/>
      </w:rPr>
      <w:fldChar w:fldCharType="begin"/>
    </w:r>
    <w:r w:rsidRPr="003D0D6F">
      <w:rPr>
        <w:rFonts w:ascii="Times New Roman" w:hAnsi="Times New Roman"/>
        <w:noProof/>
        <w:kern w:val="22"/>
        <w:lang w:val="en-GB"/>
      </w:rPr>
      <w:instrText xml:space="preserve"> PAGE   \* MERGEFORMAT </w:instrText>
    </w:r>
    <w:r w:rsidRPr="003D0D6F">
      <w:rPr>
        <w:rFonts w:ascii="Times New Roman" w:hAnsi="Times New Roman"/>
        <w:noProof/>
        <w:kern w:val="22"/>
        <w:lang w:val="en-GB"/>
      </w:rPr>
      <w:fldChar w:fldCharType="separate"/>
    </w:r>
    <w:r w:rsidR="00602F36">
      <w:rPr>
        <w:rFonts w:ascii="Times New Roman" w:hAnsi="Times New Roman"/>
        <w:noProof/>
        <w:kern w:val="22"/>
        <w:lang w:val="en-GB"/>
      </w:rPr>
      <w:t>6</w:t>
    </w:r>
    <w:r w:rsidRPr="003D0D6F">
      <w:rPr>
        <w:rFonts w:ascii="Times New Roman" w:hAnsi="Times New Roman"/>
        <w:noProof/>
        <w:kern w:val="22"/>
        <w:lang w:val="en-GB"/>
      </w:rPr>
      <w:fldChar w:fldCharType="end"/>
    </w:r>
  </w:p>
  <w:p w14:paraId="6531F054" w14:textId="77777777" w:rsidR="00BB36D6" w:rsidRPr="003D0D6F" w:rsidRDefault="00BB36D6" w:rsidP="003D0D6F">
    <w:pPr>
      <w:pStyle w:val="Header"/>
      <w:spacing w:after="0" w:line="240" w:lineRule="auto"/>
      <w:rPr>
        <w:rFonts w:ascii="Times New Roman" w:hAnsi="Times New Roman"/>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6E290" w14:textId="77777777" w:rsidR="00E151B7" w:rsidRPr="003D0D6F" w:rsidRDefault="00E151B7" w:rsidP="00E151B7">
    <w:pPr>
      <w:pStyle w:val="Header"/>
      <w:spacing w:after="0" w:line="240" w:lineRule="auto"/>
      <w:jc w:val="right"/>
      <w:rPr>
        <w:rFonts w:ascii="Times New Roman" w:hAnsi="Times New Roman"/>
        <w:noProof/>
        <w:kern w:val="22"/>
        <w:lang w:val="en-GB"/>
      </w:rPr>
    </w:pPr>
    <w:r>
      <w:rPr>
        <w:rFonts w:ascii="Times New Roman" w:hAnsi="Times New Roman"/>
        <w:noProof/>
        <w:kern w:val="22"/>
        <w:lang w:val="en-GB"/>
      </w:rPr>
      <w:t>CBD/COP/14/INF/46</w:t>
    </w:r>
  </w:p>
  <w:p w14:paraId="31ED983E" w14:textId="4B426AD7" w:rsidR="00BB36D6" w:rsidRPr="003D0D6F" w:rsidRDefault="00BB36D6" w:rsidP="003D0D6F">
    <w:pPr>
      <w:pStyle w:val="Header"/>
      <w:tabs>
        <w:tab w:val="clear" w:pos="4680"/>
        <w:tab w:val="clear" w:pos="9360"/>
      </w:tabs>
      <w:spacing w:after="0" w:line="240" w:lineRule="auto"/>
      <w:jc w:val="right"/>
      <w:rPr>
        <w:rFonts w:ascii="Times New Roman" w:hAnsi="Times New Roman"/>
        <w:noProof/>
        <w:kern w:val="22"/>
        <w:lang w:val="en-GB"/>
      </w:rPr>
    </w:pPr>
    <w:r w:rsidRPr="00E151B7">
      <w:rPr>
        <w:rFonts w:ascii="Times New Roman" w:hAnsi="Times New Roman"/>
        <w:noProof/>
        <w:kern w:val="22"/>
        <w:lang w:val="en-GB"/>
      </w:rPr>
      <w:t xml:space="preserve">Page </w:t>
    </w:r>
    <w:r w:rsidRPr="00E151B7">
      <w:rPr>
        <w:rFonts w:ascii="Times New Roman" w:hAnsi="Times New Roman"/>
        <w:noProof/>
        <w:kern w:val="22"/>
        <w:lang w:val="en-GB"/>
      </w:rPr>
      <w:fldChar w:fldCharType="begin"/>
    </w:r>
    <w:r w:rsidRPr="00E151B7">
      <w:rPr>
        <w:rFonts w:ascii="Times New Roman" w:hAnsi="Times New Roman"/>
        <w:noProof/>
        <w:kern w:val="22"/>
        <w:lang w:val="en-GB"/>
      </w:rPr>
      <w:instrText xml:space="preserve"> PAGE   \* MERGEFORMAT </w:instrText>
    </w:r>
    <w:r w:rsidRPr="00E151B7">
      <w:rPr>
        <w:rFonts w:ascii="Times New Roman" w:hAnsi="Times New Roman"/>
        <w:noProof/>
        <w:kern w:val="22"/>
        <w:lang w:val="en-GB"/>
      </w:rPr>
      <w:fldChar w:fldCharType="separate"/>
    </w:r>
    <w:r w:rsidR="00602F36" w:rsidRPr="00E151B7">
      <w:rPr>
        <w:rFonts w:ascii="Times New Roman" w:hAnsi="Times New Roman"/>
        <w:noProof/>
        <w:kern w:val="22"/>
        <w:lang w:val="en-GB"/>
      </w:rPr>
      <w:t>7</w:t>
    </w:r>
    <w:r w:rsidRPr="00E151B7">
      <w:rPr>
        <w:rFonts w:ascii="Times New Roman" w:hAnsi="Times New Roman"/>
        <w:noProof/>
        <w:kern w:val="22"/>
        <w:lang w:val="en-GB"/>
      </w:rPr>
      <w:fldChar w:fldCharType="end"/>
    </w:r>
  </w:p>
  <w:p w14:paraId="3E816EB9" w14:textId="77777777" w:rsidR="00BB36D6" w:rsidRPr="003D0D6F" w:rsidRDefault="00BB36D6" w:rsidP="003D0D6F">
    <w:pPr>
      <w:pStyle w:val="Header"/>
      <w:tabs>
        <w:tab w:val="clear" w:pos="4680"/>
        <w:tab w:val="clear" w:pos="9360"/>
      </w:tabs>
      <w:spacing w:after="0" w:line="240" w:lineRule="auto"/>
      <w:jc w:val="right"/>
      <w:rPr>
        <w:rFonts w:ascii="Times New Roman" w:hAnsi="Times New Roman"/>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47F0"/>
    <w:multiLevelType w:val="hybridMultilevel"/>
    <w:tmpl w:val="31F878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F73ECD"/>
    <w:multiLevelType w:val="hybridMultilevel"/>
    <w:tmpl w:val="DA14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F6D2D"/>
    <w:multiLevelType w:val="hybridMultilevel"/>
    <w:tmpl w:val="CFA2F5B2"/>
    <w:lvl w:ilvl="0" w:tplc="6E5EAE64">
      <w:start w:val="1"/>
      <w:numFmt w:val="decimal"/>
      <w:pStyle w:val="Para1"/>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63350"/>
    <w:multiLevelType w:val="hybridMultilevel"/>
    <w:tmpl w:val="69960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B91E76"/>
    <w:multiLevelType w:val="hybridMultilevel"/>
    <w:tmpl w:val="E618E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64A7D"/>
    <w:multiLevelType w:val="hybridMultilevel"/>
    <w:tmpl w:val="C8B68958"/>
    <w:lvl w:ilvl="0" w:tplc="EA6832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E478EE"/>
    <w:multiLevelType w:val="hybridMultilevel"/>
    <w:tmpl w:val="B1966174"/>
    <w:lvl w:ilvl="0" w:tplc="62D055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244938"/>
    <w:multiLevelType w:val="hybridMultilevel"/>
    <w:tmpl w:val="4EDE2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85F1CA2"/>
    <w:multiLevelType w:val="hybridMultilevel"/>
    <w:tmpl w:val="6BDA20B6"/>
    <w:lvl w:ilvl="0" w:tplc="EA6832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034AE4"/>
    <w:multiLevelType w:val="multilevel"/>
    <w:tmpl w:val="4A3EC3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244FE1"/>
    <w:multiLevelType w:val="hybridMultilevel"/>
    <w:tmpl w:val="67BC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960480"/>
    <w:multiLevelType w:val="hybridMultilevel"/>
    <w:tmpl w:val="C7D49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6D18FA"/>
    <w:multiLevelType w:val="hybridMultilevel"/>
    <w:tmpl w:val="859AE6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60A7AFA"/>
    <w:multiLevelType w:val="hybridMultilevel"/>
    <w:tmpl w:val="5566AA32"/>
    <w:lvl w:ilvl="0" w:tplc="9984072A">
      <w:start w:val="7"/>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440394"/>
    <w:multiLevelType w:val="hybridMultilevel"/>
    <w:tmpl w:val="0372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C02BEA"/>
    <w:multiLevelType w:val="hybridMultilevel"/>
    <w:tmpl w:val="BA3E90A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593618"/>
    <w:multiLevelType w:val="hybridMultilevel"/>
    <w:tmpl w:val="F9CCC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19406B"/>
    <w:multiLevelType w:val="hybridMultilevel"/>
    <w:tmpl w:val="45425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551718"/>
    <w:multiLevelType w:val="hybridMultilevel"/>
    <w:tmpl w:val="8252E2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9E172E"/>
    <w:multiLevelType w:val="hybridMultilevel"/>
    <w:tmpl w:val="A8B6CD8C"/>
    <w:lvl w:ilvl="0" w:tplc="C75EF5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04AC1"/>
    <w:multiLevelType w:val="hybridMultilevel"/>
    <w:tmpl w:val="3E4665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9EE19E9"/>
    <w:multiLevelType w:val="hybridMultilevel"/>
    <w:tmpl w:val="81C28CB8"/>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E2E32A3"/>
    <w:multiLevelType w:val="hybridMultilevel"/>
    <w:tmpl w:val="441E94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3FAA108A"/>
    <w:multiLevelType w:val="hybridMultilevel"/>
    <w:tmpl w:val="78D4CCC2"/>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4" w15:restartNumberingAfterBreak="0">
    <w:nsid w:val="43F54A29"/>
    <w:multiLevelType w:val="hybridMultilevel"/>
    <w:tmpl w:val="AEE2A2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8F7512"/>
    <w:multiLevelType w:val="hybridMultilevel"/>
    <w:tmpl w:val="7BDAC5C2"/>
    <w:lvl w:ilvl="0" w:tplc="13203410">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5232534"/>
    <w:multiLevelType w:val="hybridMultilevel"/>
    <w:tmpl w:val="86F02FF4"/>
    <w:lvl w:ilvl="0" w:tplc="0A9C889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C96D3A"/>
    <w:multiLevelType w:val="hybridMultilevel"/>
    <w:tmpl w:val="158AC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DE92394"/>
    <w:multiLevelType w:val="multilevel"/>
    <w:tmpl w:val="DCE0337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pStyle w:val="Para3"/>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3EA09A3"/>
    <w:multiLevelType w:val="hybridMultilevel"/>
    <w:tmpl w:val="DFEE2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1C2A4F"/>
    <w:multiLevelType w:val="hybridMultilevel"/>
    <w:tmpl w:val="856E4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160E4B"/>
    <w:multiLevelType w:val="hybridMultilevel"/>
    <w:tmpl w:val="EB2C8D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1636981"/>
    <w:multiLevelType w:val="hybridMultilevel"/>
    <w:tmpl w:val="77C07D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5" w15:restartNumberingAfterBreak="0">
    <w:nsid w:val="623D0580"/>
    <w:multiLevelType w:val="hybridMultilevel"/>
    <w:tmpl w:val="1758E74C"/>
    <w:lvl w:ilvl="0" w:tplc="9984072A">
      <w:start w:val="7"/>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8C684A"/>
    <w:multiLevelType w:val="hybridMultilevel"/>
    <w:tmpl w:val="423A1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6F04A50"/>
    <w:multiLevelType w:val="hybridMultilevel"/>
    <w:tmpl w:val="2870D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811B24"/>
    <w:multiLevelType w:val="hybridMultilevel"/>
    <w:tmpl w:val="EC58AB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E93358"/>
    <w:multiLevelType w:val="hybridMultilevel"/>
    <w:tmpl w:val="F412160C"/>
    <w:lvl w:ilvl="0" w:tplc="8C7CEBD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830A85"/>
    <w:multiLevelType w:val="hybridMultilevel"/>
    <w:tmpl w:val="8D0695F8"/>
    <w:lvl w:ilvl="0" w:tplc="E0721DC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C1D15"/>
    <w:multiLevelType w:val="hybridMultilevel"/>
    <w:tmpl w:val="C57CC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4A4E62"/>
    <w:multiLevelType w:val="hybridMultilevel"/>
    <w:tmpl w:val="8026B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A346F7A"/>
    <w:multiLevelType w:val="hybridMultilevel"/>
    <w:tmpl w:val="F342E9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A880EA7"/>
    <w:multiLevelType w:val="hybridMultilevel"/>
    <w:tmpl w:val="59A0A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F581C61"/>
    <w:multiLevelType w:val="hybridMultilevel"/>
    <w:tmpl w:val="09DEC586"/>
    <w:lvl w:ilvl="0" w:tplc="651C5664">
      <w:start w:val="1"/>
      <w:numFmt w:val="bullet"/>
      <w:lvlText w:val=""/>
      <w:lvlJc w:val="left"/>
      <w:pPr>
        <w:ind w:left="720" w:hanging="360"/>
      </w:pPr>
      <w:rPr>
        <w:rFonts w:ascii="Wingdings" w:hAnsi="Wingdings" w:hint="default"/>
        <w:color w:val="411E05" w:themeColor="accent2" w:themeShade="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
  </w:num>
  <w:num w:numId="3">
    <w:abstractNumId w:val="39"/>
  </w:num>
  <w:num w:numId="4">
    <w:abstractNumId w:val="1"/>
  </w:num>
  <w:num w:numId="5">
    <w:abstractNumId w:val="14"/>
  </w:num>
  <w:num w:numId="6">
    <w:abstractNumId w:val="35"/>
  </w:num>
  <w:num w:numId="7">
    <w:abstractNumId w:val="13"/>
  </w:num>
  <w:num w:numId="8">
    <w:abstractNumId w:val="6"/>
  </w:num>
  <w:num w:numId="9">
    <w:abstractNumId w:val="10"/>
  </w:num>
  <w:num w:numId="10">
    <w:abstractNumId w:val="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7"/>
  </w:num>
  <w:num w:numId="14">
    <w:abstractNumId w:val="45"/>
  </w:num>
  <w:num w:numId="15">
    <w:abstractNumId w:val="40"/>
  </w:num>
  <w:num w:numId="16">
    <w:abstractNumId w:val="10"/>
  </w:num>
  <w:num w:numId="17">
    <w:abstractNumId w:val="32"/>
  </w:num>
  <w:num w:numId="18">
    <w:abstractNumId w:val="29"/>
  </w:num>
  <w:num w:numId="19">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num>
  <w:num w:numId="21">
    <w:abstractNumId w:val="19"/>
  </w:num>
  <w:num w:numId="22">
    <w:abstractNumId w:val="42"/>
  </w:num>
  <w:num w:numId="23">
    <w:abstractNumId w:val="25"/>
  </w:num>
  <w:num w:numId="24">
    <w:abstractNumId w:val="18"/>
  </w:num>
  <w:num w:numId="25">
    <w:abstractNumId w:val="43"/>
  </w:num>
  <w:num w:numId="26">
    <w:abstractNumId w:val="0"/>
  </w:num>
  <w:num w:numId="27">
    <w:abstractNumId w:val="36"/>
  </w:num>
  <w:num w:numId="28">
    <w:abstractNumId w:val="33"/>
  </w:num>
  <w:num w:numId="29">
    <w:abstractNumId w:val="20"/>
  </w:num>
  <w:num w:numId="30">
    <w:abstractNumId w:val="44"/>
  </w:num>
  <w:num w:numId="31">
    <w:abstractNumId w:val="37"/>
  </w:num>
  <w:num w:numId="32">
    <w:abstractNumId w:val="30"/>
  </w:num>
  <w:num w:numId="33">
    <w:abstractNumId w:val="23"/>
  </w:num>
  <w:num w:numId="34">
    <w:abstractNumId w:val="16"/>
  </w:num>
  <w:num w:numId="35">
    <w:abstractNumId w:val="7"/>
  </w:num>
  <w:num w:numId="36">
    <w:abstractNumId w:val="11"/>
  </w:num>
  <w:num w:numId="37">
    <w:abstractNumId w:val="17"/>
  </w:num>
  <w:num w:numId="38">
    <w:abstractNumId w:val="12"/>
  </w:num>
  <w:num w:numId="39">
    <w:abstractNumId w:val="24"/>
  </w:num>
  <w:num w:numId="40">
    <w:abstractNumId w:val="21"/>
  </w:num>
  <w:num w:numId="41">
    <w:abstractNumId w:val="15"/>
  </w:num>
  <w:num w:numId="42">
    <w:abstractNumId w:val="5"/>
  </w:num>
  <w:num w:numId="43">
    <w:abstractNumId w:val="8"/>
  </w:num>
  <w:num w:numId="44">
    <w:abstractNumId w:val="38"/>
  </w:num>
  <w:num w:numId="45">
    <w:abstractNumId w:val="26"/>
  </w:num>
  <w:num w:numId="46">
    <w:abstractNumId w:val="4"/>
  </w:num>
  <w:num w:numId="47">
    <w:abstractNumId w:val="31"/>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5EF"/>
    <w:rsid w:val="0000671C"/>
    <w:rsid w:val="000139B4"/>
    <w:rsid w:val="00013BCB"/>
    <w:rsid w:val="00014C04"/>
    <w:rsid w:val="00015CF5"/>
    <w:rsid w:val="000174A3"/>
    <w:rsid w:val="00025619"/>
    <w:rsid w:val="00031F3C"/>
    <w:rsid w:val="00035150"/>
    <w:rsid w:val="0003552A"/>
    <w:rsid w:val="00042C24"/>
    <w:rsid w:val="00044757"/>
    <w:rsid w:val="00054AD9"/>
    <w:rsid w:val="00056EF0"/>
    <w:rsid w:val="00060CDC"/>
    <w:rsid w:val="00085354"/>
    <w:rsid w:val="00085435"/>
    <w:rsid w:val="000906C7"/>
    <w:rsid w:val="0009377B"/>
    <w:rsid w:val="000956C8"/>
    <w:rsid w:val="000A248A"/>
    <w:rsid w:val="000B09CF"/>
    <w:rsid w:val="000C3DCC"/>
    <w:rsid w:val="000C53CD"/>
    <w:rsid w:val="000C5F8A"/>
    <w:rsid w:val="000C77CA"/>
    <w:rsid w:val="000C7CBA"/>
    <w:rsid w:val="000E1817"/>
    <w:rsid w:val="000E2093"/>
    <w:rsid w:val="000E5B40"/>
    <w:rsid w:val="000E5EA3"/>
    <w:rsid w:val="000E6095"/>
    <w:rsid w:val="000E73EF"/>
    <w:rsid w:val="000E7582"/>
    <w:rsid w:val="000F51B6"/>
    <w:rsid w:val="000F59A4"/>
    <w:rsid w:val="000F60DB"/>
    <w:rsid w:val="00101305"/>
    <w:rsid w:val="0010290A"/>
    <w:rsid w:val="00106197"/>
    <w:rsid w:val="0011196A"/>
    <w:rsid w:val="00113AC1"/>
    <w:rsid w:val="0012300B"/>
    <w:rsid w:val="00132A9B"/>
    <w:rsid w:val="0013482D"/>
    <w:rsid w:val="0013581E"/>
    <w:rsid w:val="001369BC"/>
    <w:rsid w:val="00167831"/>
    <w:rsid w:val="001702CC"/>
    <w:rsid w:val="001736A0"/>
    <w:rsid w:val="00173E19"/>
    <w:rsid w:val="00182A7E"/>
    <w:rsid w:val="001839A8"/>
    <w:rsid w:val="00194424"/>
    <w:rsid w:val="001957D7"/>
    <w:rsid w:val="001970CC"/>
    <w:rsid w:val="001A3318"/>
    <w:rsid w:val="001B4E85"/>
    <w:rsid w:val="001B54B1"/>
    <w:rsid w:val="001D4ADF"/>
    <w:rsid w:val="001E2349"/>
    <w:rsid w:val="001E7BBB"/>
    <w:rsid w:val="00212EBA"/>
    <w:rsid w:val="00213A19"/>
    <w:rsid w:val="00217478"/>
    <w:rsid w:val="002177EB"/>
    <w:rsid w:val="002213DB"/>
    <w:rsid w:val="002217B4"/>
    <w:rsid w:val="0023167C"/>
    <w:rsid w:val="002358E0"/>
    <w:rsid w:val="00240BBD"/>
    <w:rsid w:val="00244EE6"/>
    <w:rsid w:val="00245B6E"/>
    <w:rsid w:val="0024620E"/>
    <w:rsid w:val="002501BC"/>
    <w:rsid w:val="00255863"/>
    <w:rsid w:val="002614C0"/>
    <w:rsid w:val="002643C0"/>
    <w:rsid w:val="0027093C"/>
    <w:rsid w:val="002733FE"/>
    <w:rsid w:val="00283DFE"/>
    <w:rsid w:val="00287381"/>
    <w:rsid w:val="00290E9A"/>
    <w:rsid w:val="00294279"/>
    <w:rsid w:val="002A3BEA"/>
    <w:rsid w:val="002A64DD"/>
    <w:rsid w:val="002B008B"/>
    <w:rsid w:val="002C224D"/>
    <w:rsid w:val="002D1792"/>
    <w:rsid w:val="002D7101"/>
    <w:rsid w:val="002D7D45"/>
    <w:rsid w:val="002E055B"/>
    <w:rsid w:val="002E122B"/>
    <w:rsid w:val="002E44CB"/>
    <w:rsid w:val="002F439A"/>
    <w:rsid w:val="00303BB8"/>
    <w:rsid w:val="003078DC"/>
    <w:rsid w:val="00307BCD"/>
    <w:rsid w:val="00315947"/>
    <w:rsid w:val="00322286"/>
    <w:rsid w:val="00330352"/>
    <w:rsid w:val="00333F41"/>
    <w:rsid w:val="00337A9F"/>
    <w:rsid w:val="0035684A"/>
    <w:rsid w:val="00364C28"/>
    <w:rsid w:val="00365A5D"/>
    <w:rsid w:val="0037074D"/>
    <w:rsid w:val="00370D9B"/>
    <w:rsid w:val="00371CF5"/>
    <w:rsid w:val="00373562"/>
    <w:rsid w:val="00380412"/>
    <w:rsid w:val="00381245"/>
    <w:rsid w:val="0038131F"/>
    <w:rsid w:val="00385BDC"/>
    <w:rsid w:val="003903C7"/>
    <w:rsid w:val="00396DCF"/>
    <w:rsid w:val="003971CD"/>
    <w:rsid w:val="003A355E"/>
    <w:rsid w:val="003A7FE0"/>
    <w:rsid w:val="003B006A"/>
    <w:rsid w:val="003B14D6"/>
    <w:rsid w:val="003B5327"/>
    <w:rsid w:val="003B59A1"/>
    <w:rsid w:val="003C70AD"/>
    <w:rsid w:val="003D0D6F"/>
    <w:rsid w:val="003D1241"/>
    <w:rsid w:val="003D5E59"/>
    <w:rsid w:val="003D70C3"/>
    <w:rsid w:val="003E5E18"/>
    <w:rsid w:val="003F3039"/>
    <w:rsid w:val="003F3295"/>
    <w:rsid w:val="003F63A4"/>
    <w:rsid w:val="003F6412"/>
    <w:rsid w:val="0040273F"/>
    <w:rsid w:val="0040302B"/>
    <w:rsid w:val="00403EE4"/>
    <w:rsid w:val="0040404C"/>
    <w:rsid w:val="00405EA2"/>
    <w:rsid w:val="004103AD"/>
    <w:rsid w:val="00412CD8"/>
    <w:rsid w:val="00423881"/>
    <w:rsid w:val="00440B41"/>
    <w:rsid w:val="00441B13"/>
    <w:rsid w:val="004551E0"/>
    <w:rsid w:val="0045662C"/>
    <w:rsid w:val="004659D9"/>
    <w:rsid w:val="004662A6"/>
    <w:rsid w:val="00473D64"/>
    <w:rsid w:val="00474034"/>
    <w:rsid w:val="0047496E"/>
    <w:rsid w:val="004760E3"/>
    <w:rsid w:val="00484266"/>
    <w:rsid w:val="004860C4"/>
    <w:rsid w:val="00494B2D"/>
    <w:rsid w:val="004A3B1B"/>
    <w:rsid w:val="004A426E"/>
    <w:rsid w:val="004A4CCA"/>
    <w:rsid w:val="004A5273"/>
    <w:rsid w:val="004B231D"/>
    <w:rsid w:val="004B4231"/>
    <w:rsid w:val="004B4F56"/>
    <w:rsid w:val="004C7E31"/>
    <w:rsid w:val="004D5F08"/>
    <w:rsid w:val="004E25D9"/>
    <w:rsid w:val="004E726C"/>
    <w:rsid w:val="004F4102"/>
    <w:rsid w:val="004F4640"/>
    <w:rsid w:val="005052DF"/>
    <w:rsid w:val="0050550C"/>
    <w:rsid w:val="00505ADE"/>
    <w:rsid w:val="005061CF"/>
    <w:rsid w:val="0050756C"/>
    <w:rsid w:val="00507CBA"/>
    <w:rsid w:val="0051270A"/>
    <w:rsid w:val="005135AF"/>
    <w:rsid w:val="00514D38"/>
    <w:rsid w:val="00521689"/>
    <w:rsid w:val="00521ABD"/>
    <w:rsid w:val="005235CB"/>
    <w:rsid w:val="00523E25"/>
    <w:rsid w:val="005244B1"/>
    <w:rsid w:val="00525700"/>
    <w:rsid w:val="00532458"/>
    <w:rsid w:val="00533F16"/>
    <w:rsid w:val="00541EC4"/>
    <w:rsid w:val="00541FE5"/>
    <w:rsid w:val="005423C4"/>
    <w:rsid w:val="00544251"/>
    <w:rsid w:val="005443CE"/>
    <w:rsid w:val="0054752A"/>
    <w:rsid w:val="00554AB4"/>
    <w:rsid w:val="00556256"/>
    <w:rsid w:val="0056101E"/>
    <w:rsid w:val="00567A52"/>
    <w:rsid w:val="005707ED"/>
    <w:rsid w:val="00571140"/>
    <w:rsid w:val="00572954"/>
    <w:rsid w:val="00595A06"/>
    <w:rsid w:val="005A7347"/>
    <w:rsid w:val="005B0A02"/>
    <w:rsid w:val="005B2DBF"/>
    <w:rsid w:val="005B41C0"/>
    <w:rsid w:val="005B6DE8"/>
    <w:rsid w:val="005C5E0A"/>
    <w:rsid w:val="005C5EA9"/>
    <w:rsid w:val="005D0679"/>
    <w:rsid w:val="005F1320"/>
    <w:rsid w:val="005F1D0E"/>
    <w:rsid w:val="005F1FCF"/>
    <w:rsid w:val="005F6345"/>
    <w:rsid w:val="00600A2D"/>
    <w:rsid w:val="00602F36"/>
    <w:rsid w:val="00604585"/>
    <w:rsid w:val="00607507"/>
    <w:rsid w:val="00616F38"/>
    <w:rsid w:val="0062289E"/>
    <w:rsid w:val="00624E40"/>
    <w:rsid w:val="00637A7A"/>
    <w:rsid w:val="0064294B"/>
    <w:rsid w:val="00643B13"/>
    <w:rsid w:val="00644B29"/>
    <w:rsid w:val="00646EDB"/>
    <w:rsid w:val="006470CF"/>
    <w:rsid w:val="006471CF"/>
    <w:rsid w:val="0065096F"/>
    <w:rsid w:val="00653D4F"/>
    <w:rsid w:val="0066482D"/>
    <w:rsid w:val="00665C0D"/>
    <w:rsid w:val="00666135"/>
    <w:rsid w:val="006707E3"/>
    <w:rsid w:val="00672AC8"/>
    <w:rsid w:val="0068012C"/>
    <w:rsid w:val="00681CB4"/>
    <w:rsid w:val="006841DB"/>
    <w:rsid w:val="00696A77"/>
    <w:rsid w:val="006A019A"/>
    <w:rsid w:val="006A78FF"/>
    <w:rsid w:val="006B01E2"/>
    <w:rsid w:val="006B2372"/>
    <w:rsid w:val="006B39EF"/>
    <w:rsid w:val="006B519F"/>
    <w:rsid w:val="006C05F8"/>
    <w:rsid w:val="006C64DD"/>
    <w:rsid w:val="006C6F8D"/>
    <w:rsid w:val="006D325F"/>
    <w:rsid w:val="006D513D"/>
    <w:rsid w:val="006D5278"/>
    <w:rsid w:val="006D62DC"/>
    <w:rsid w:val="006E53FF"/>
    <w:rsid w:val="006E6E6A"/>
    <w:rsid w:val="006F0126"/>
    <w:rsid w:val="006F2B0C"/>
    <w:rsid w:val="006F361A"/>
    <w:rsid w:val="006F77A0"/>
    <w:rsid w:val="00705BFC"/>
    <w:rsid w:val="00706FAE"/>
    <w:rsid w:val="007106B7"/>
    <w:rsid w:val="007146BD"/>
    <w:rsid w:val="00716572"/>
    <w:rsid w:val="00716651"/>
    <w:rsid w:val="00716678"/>
    <w:rsid w:val="0072553E"/>
    <w:rsid w:val="0072603A"/>
    <w:rsid w:val="00730D2C"/>
    <w:rsid w:val="00734F73"/>
    <w:rsid w:val="00736ABE"/>
    <w:rsid w:val="007400C4"/>
    <w:rsid w:val="007458F9"/>
    <w:rsid w:val="0074795C"/>
    <w:rsid w:val="00751521"/>
    <w:rsid w:val="007541D4"/>
    <w:rsid w:val="007756E9"/>
    <w:rsid w:val="007858AD"/>
    <w:rsid w:val="00786495"/>
    <w:rsid w:val="00790834"/>
    <w:rsid w:val="00790C51"/>
    <w:rsid w:val="00795126"/>
    <w:rsid w:val="00797035"/>
    <w:rsid w:val="007A165E"/>
    <w:rsid w:val="007A2A46"/>
    <w:rsid w:val="007A4162"/>
    <w:rsid w:val="007B095E"/>
    <w:rsid w:val="007B1D84"/>
    <w:rsid w:val="007B1E88"/>
    <w:rsid w:val="007B3BD4"/>
    <w:rsid w:val="007B7468"/>
    <w:rsid w:val="007C34E1"/>
    <w:rsid w:val="007C3FA7"/>
    <w:rsid w:val="007D06F6"/>
    <w:rsid w:val="007D0FB7"/>
    <w:rsid w:val="007D2016"/>
    <w:rsid w:val="007E01AC"/>
    <w:rsid w:val="007E1AFD"/>
    <w:rsid w:val="007E27AE"/>
    <w:rsid w:val="007E40E1"/>
    <w:rsid w:val="007E64A2"/>
    <w:rsid w:val="007F14B5"/>
    <w:rsid w:val="007F5005"/>
    <w:rsid w:val="008008F0"/>
    <w:rsid w:val="00803534"/>
    <w:rsid w:val="008071B4"/>
    <w:rsid w:val="00815D35"/>
    <w:rsid w:val="00817141"/>
    <w:rsid w:val="008312AD"/>
    <w:rsid w:val="00836F93"/>
    <w:rsid w:val="008401C6"/>
    <w:rsid w:val="0084088F"/>
    <w:rsid w:val="00842F59"/>
    <w:rsid w:val="00845B64"/>
    <w:rsid w:val="00852028"/>
    <w:rsid w:val="008535B4"/>
    <w:rsid w:val="00856993"/>
    <w:rsid w:val="0086406A"/>
    <w:rsid w:val="00864AC8"/>
    <w:rsid w:val="00870BEB"/>
    <w:rsid w:val="00885586"/>
    <w:rsid w:val="008937EE"/>
    <w:rsid w:val="00897A0D"/>
    <w:rsid w:val="008A7B0F"/>
    <w:rsid w:val="008A7B14"/>
    <w:rsid w:val="008B2E11"/>
    <w:rsid w:val="008B67D8"/>
    <w:rsid w:val="008B7B35"/>
    <w:rsid w:val="008C61A1"/>
    <w:rsid w:val="008D7083"/>
    <w:rsid w:val="008F1BDF"/>
    <w:rsid w:val="008F34CD"/>
    <w:rsid w:val="008F379A"/>
    <w:rsid w:val="008F7669"/>
    <w:rsid w:val="009009CC"/>
    <w:rsid w:val="00901A9C"/>
    <w:rsid w:val="00901E72"/>
    <w:rsid w:val="00910B9B"/>
    <w:rsid w:val="0092270C"/>
    <w:rsid w:val="00932ABB"/>
    <w:rsid w:val="00935E58"/>
    <w:rsid w:val="009365EA"/>
    <w:rsid w:val="00937AC3"/>
    <w:rsid w:val="00937D93"/>
    <w:rsid w:val="0094107B"/>
    <w:rsid w:val="009464FA"/>
    <w:rsid w:val="00951511"/>
    <w:rsid w:val="00951859"/>
    <w:rsid w:val="0095268C"/>
    <w:rsid w:val="00953B62"/>
    <w:rsid w:val="00957524"/>
    <w:rsid w:val="00957BAF"/>
    <w:rsid w:val="00960262"/>
    <w:rsid w:val="0096189A"/>
    <w:rsid w:val="00963C1B"/>
    <w:rsid w:val="0096626F"/>
    <w:rsid w:val="00966F1B"/>
    <w:rsid w:val="009675AC"/>
    <w:rsid w:val="0096787B"/>
    <w:rsid w:val="00973A85"/>
    <w:rsid w:val="00983C31"/>
    <w:rsid w:val="00990420"/>
    <w:rsid w:val="00993F78"/>
    <w:rsid w:val="009A1D46"/>
    <w:rsid w:val="009B5F47"/>
    <w:rsid w:val="009B7B35"/>
    <w:rsid w:val="009C1B7D"/>
    <w:rsid w:val="009C2E3A"/>
    <w:rsid w:val="009C439A"/>
    <w:rsid w:val="009C50FF"/>
    <w:rsid w:val="009D0923"/>
    <w:rsid w:val="009D0ADE"/>
    <w:rsid w:val="009D2000"/>
    <w:rsid w:val="009D4149"/>
    <w:rsid w:val="009E25BA"/>
    <w:rsid w:val="009F4277"/>
    <w:rsid w:val="00A035D0"/>
    <w:rsid w:val="00A039EF"/>
    <w:rsid w:val="00A05058"/>
    <w:rsid w:val="00A07EF9"/>
    <w:rsid w:val="00A111C7"/>
    <w:rsid w:val="00A123E9"/>
    <w:rsid w:val="00A12F99"/>
    <w:rsid w:val="00A24F47"/>
    <w:rsid w:val="00A25209"/>
    <w:rsid w:val="00A34151"/>
    <w:rsid w:val="00A35044"/>
    <w:rsid w:val="00A35BF2"/>
    <w:rsid w:val="00A412F2"/>
    <w:rsid w:val="00A44469"/>
    <w:rsid w:val="00A46DAD"/>
    <w:rsid w:val="00A50589"/>
    <w:rsid w:val="00A63707"/>
    <w:rsid w:val="00A710DC"/>
    <w:rsid w:val="00A73B11"/>
    <w:rsid w:val="00A75761"/>
    <w:rsid w:val="00A75AED"/>
    <w:rsid w:val="00A85761"/>
    <w:rsid w:val="00A91C46"/>
    <w:rsid w:val="00A973C8"/>
    <w:rsid w:val="00AA3807"/>
    <w:rsid w:val="00AB56DC"/>
    <w:rsid w:val="00AB57E5"/>
    <w:rsid w:val="00AC163E"/>
    <w:rsid w:val="00AD1E9C"/>
    <w:rsid w:val="00AD2461"/>
    <w:rsid w:val="00AD3738"/>
    <w:rsid w:val="00AE0315"/>
    <w:rsid w:val="00AE38A9"/>
    <w:rsid w:val="00AE41F9"/>
    <w:rsid w:val="00AE6DFA"/>
    <w:rsid w:val="00AE6FA7"/>
    <w:rsid w:val="00AE7B3A"/>
    <w:rsid w:val="00AE7D2C"/>
    <w:rsid w:val="00AF4E27"/>
    <w:rsid w:val="00AF56DA"/>
    <w:rsid w:val="00B17322"/>
    <w:rsid w:val="00B21346"/>
    <w:rsid w:val="00B22C00"/>
    <w:rsid w:val="00B2711F"/>
    <w:rsid w:val="00B3772B"/>
    <w:rsid w:val="00B4002F"/>
    <w:rsid w:val="00B422AA"/>
    <w:rsid w:val="00B4404C"/>
    <w:rsid w:val="00B46500"/>
    <w:rsid w:val="00B47573"/>
    <w:rsid w:val="00B5410B"/>
    <w:rsid w:val="00B57332"/>
    <w:rsid w:val="00B57FC8"/>
    <w:rsid w:val="00B6317B"/>
    <w:rsid w:val="00B6442D"/>
    <w:rsid w:val="00B65D06"/>
    <w:rsid w:val="00B67852"/>
    <w:rsid w:val="00B7008C"/>
    <w:rsid w:val="00B713E2"/>
    <w:rsid w:val="00B725A7"/>
    <w:rsid w:val="00B73450"/>
    <w:rsid w:val="00B76E42"/>
    <w:rsid w:val="00B77642"/>
    <w:rsid w:val="00B776F8"/>
    <w:rsid w:val="00B857F0"/>
    <w:rsid w:val="00B87C83"/>
    <w:rsid w:val="00B9229E"/>
    <w:rsid w:val="00B93FFA"/>
    <w:rsid w:val="00B948EF"/>
    <w:rsid w:val="00B968CC"/>
    <w:rsid w:val="00B97F1D"/>
    <w:rsid w:val="00BB081F"/>
    <w:rsid w:val="00BB0B73"/>
    <w:rsid w:val="00BB2FB2"/>
    <w:rsid w:val="00BB36D6"/>
    <w:rsid w:val="00BE1D8A"/>
    <w:rsid w:val="00BE5B5C"/>
    <w:rsid w:val="00BE7B62"/>
    <w:rsid w:val="00BF23F4"/>
    <w:rsid w:val="00BF4B20"/>
    <w:rsid w:val="00BF597C"/>
    <w:rsid w:val="00C00A7F"/>
    <w:rsid w:val="00C033E8"/>
    <w:rsid w:val="00C040AC"/>
    <w:rsid w:val="00C04226"/>
    <w:rsid w:val="00C159BA"/>
    <w:rsid w:val="00C17AB7"/>
    <w:rsid w:val="00C20B4E"/>
    <w:rsid w:val="00C2484D"/>
    <w:rsid w:val="00C256CF"/>
    <w:rsid w:val="00C31D53"/>
    <w:rsid w:val="00C35844"/>
    <w:rsid w:val="00C35F21"/>
    <w:rsid w:val="00C446E2"/>
    <w:rsid w:val="00C470F6"/>
    <w:rsid w:val="00C5082F"/>
    <w:rsid w:val="00C51CCA"/>
    <w:rsid w:val="00C57D21"/>
    <w:rsid w:val="00C6011A"/>
    <w:rsid w:val="00C605FD"/>
    <w:rsid w:val="00C64022"/>
    <w:rsid w:val="00C70D22"/>
    <w:rsid w:val="00C72379"/>
    <w:rsid w:val="00C733F8"/>
    <w:rsid w:val="00C75F51"/>
    <w:rsid w:val="00C77576"/>
    <w:rsid w:val="00C81300"/>
    <w:rsid w:val="00C82C74"/>
    <w:rsid w:val="00C850DC"/>
    <w:rsid w:val="00C868A5"/>
    <w:rsid w:val="00C87106"/>
    <w:rsid w:val="00C876FD"/>
    <w:rsid w:val="00C92325"/>
    <w:rsid w:val="00C94FB6"/>
    <w:rsid w:val="00CA600F"/>
    <w:rsid w:val="00CA7858"/>
    <w:rsid w:val="00CB0368"/>
    <w:rsid w:val="00CC357F"/>
    <w:rsid w:val="00CC54EE"/>
    <w:rsid w:val="00CD41FD"/>
    <w:rsid w:val="00CD7422"/>
    <w:rsid w:val="00CD7F63"/>
    <w:rsid w:val="00CE28E9"/>
    <w:rsid w:val="00CE3B75"/>
    <w:rsid w:val="00CE41E5"/>
    <w:rsid w:val="00CE7473"/>
    <w:rsid w:val="00CF645D"/>
    <w:rsid w:val="00D022AE"/>
    <w:rsid w:val="00D05DF4"/>
    <w:rsid w:val="00D05E8C"/>
    <w:rsid w:val="00D172ED"/>
    <w:rsid w:val="00D17358"/>
    <w:rsid w:val="00D20771"/>
    <w:rsid w:val="00D27375"/>
    <w:rsid w:val="00D3105B"/>
    <w:rsid w:val="00D4064A"/>
    <w:rsid w:val="00D41926"/>
    <w:rsid w:val="00D569B4"/>
    <w:rsid w:val="00D61124"/>
    <w:rsid w:val="00D61CE3"/>
    <w:rsid w:val="00D62EB2"/>
    <w:rsid w:val="00D66CB2"/>
    <w:rsid w:val="00D66F6A"/>
    <w:rsid w:val="00D70528"/>
    <w:rsid w:val="00D730B6"/>
    <w:rsid w:val="00D735EF"/>
    <w:rsid w:val="00D764C5"/>
    <w:rsid w:val="00D76E5A"/>
    <w:rsid w:val="00D809C5"/>
    <w:rsid w:val="00D8191D"/>
    <w:rsid w:val="00D8770A"/>
    <w:rsid w:val="00D9169E"/>
    <w:rsid w:val="00D917FE"/>
    <w:rsid w:val="00D91FD5"/>
    <w:rsid w:val="00D93A36"/>
    <w:rsid w:val="00D944CA"/>
    <w:rsid w:val="00DA069B"/>
    <w:rsid w:val="00DA07CD"/>
    <w:rsid w:val="00DA205D"/>
    <w:rsid w:val="00DA26F1"/>
    <w:rsid w:val="00DB2864"/>
    <w:rsid w:val="00DB432A"/>
    <w:rsid w:val="00DB76EB"/>
    <w:rsid w:val="00DC09B0"/>
    <w:rsid w:val="00DC3782"/>
    <w:rsid w:val="00DD7C22"/>
    <w:rsid w:val="00DD7CCE"/>
    <w:rsid w:val="00DE0493"/>
    <w:rsid w:val="00DE3374"/>
    <w:rsid w:val="00DE763A"/>
    <w:rsid w:val="00DF4725"/>
    <w:rsid w:val="00DF483D"/>
    <w:rsid w:val="00DF498C"/>
    <w:rsid w:val="00DF5690"/>
    <w:rsid w:val="00DF61E1"/>
    <w:rsid w:val="00DF69A1"/>
    <w:rsid w:val="00E002E7"/>
    <w:rsid w:val="00E00517"/>
    <w:rsid w:val="00E02426"/>
    <w:rsid w:val="00E0265A"/>
    <w:rsid w:val="00E02E59"/>
    <w:rsid w:val="00E0378A"/>
    <w:rsid w:val="00E038CA"/>
    <w:rsid w:val="00E10869"/>
    <w:rsid w:val="00E123CC"/>
    <w:rsid w:val="00E130CE"/>
    <w:rsid w:val="00E14597"/>
    <w:rsid w:val="00E151B7"/>
    <w:rsid w:val="00E168AE"/>
    <w:rsid w:val="00E209BB"/>
    <w:rsid w:val="00E214D8"/>
    <w:rsid w:val="00E23123"/>
    <w:rsid w:val="00E234B4"/>
    <w:rsid w:val="00E26071"/>
    <w:rsid w:val="00E30885"/>
    <w:rsid w:val="00E41826"/>
    <w:rsid w:val="00E447CA"/>
    <w:rsid w:val="00E51068"/>
    <w:rsid w:val="00E5401B"/>
    <w:rsid w:val="00E54CA3"/>
    <w:rsid w:val="00E553C6"/>
    <w:rsid w:val="00E63947"/>
    <w:rsid w:val="00E647CC"/>
    <w:rsid w:val="00E71645"/>
    <w:rsid w:val="00E717B8"/>
    <w:rsid w:val="00E73358"/>
    <w:rsid w:val="00E737F6"/>
    <w:rsid w:val="00E745AA"/>
    <w:rsid w:val="00E80C14"/>
    <w:rsid w:val="00E85BE7"/>
    <w:rsid w:val="00E9159D"/>
    <w:rsid w:val="00E92D93"/>
    <w:rsid w:val="00E944DA"/>
    <w:rsid w:val="00E97C78"/>
    <w:rsid w:val="00EA23A3"/>
    <w:rsid w:val="00EA3A58"/>
    <w:rsid w:val="00EA5E6B"/>
    <w:rsid w:val="00EA64F5"/>
    <w:rsid w:val="00EB2602"/>
    <w:rsid w:val="00EB2656"/>
    <w:rsid w:val="00EB46B0"/>
    <w:rsid w:val="00EB6BA4"/>
    <w:rsid w:val="00EC1921"/>
    <w:rsid w:val="00EC219E"/>
    <w:rsid w:val="00EC4863"/>
    <w:rsid w:val="00ED31F0"/>
    <w:rsid w:val="00ED5559"/>
    <w:rsid w:val="00EE0105"/>
    <w:rsid w:val="00EE0EF4"/>
    <w:rsid w:val="00EE1CD7"/>
    <w:rsid w:val="00EE2D91"/>
    <w:rsid w:val="00EE4084"/>
    <w:rsid w:val="00EE6EC9"/>
    <w:rsid w:val="00EF18BA"/>
    <w:rsid w:val="00EF3F3A"/>
    <w:rsid w:val="00EF7CF6"/>
    <w:rsid w:val="00F13D15"/>
    <w:rsid w:val="00F14924"/>
    <w:rsid w:val="00F210D5"/>
    <w:rsid w:val="00F40E97"/>
    <w:rsid w:val="00F44775"/>
    <w:rsid w:val="00F452EC"/>
    <w:rsid w:val="00F47DBA"/>
    <w:rsid w:val="00F505E8"/>
    <w:rsid w:val="00F50AA8"/>
    <w:rsid w:val="00F51649"/>
    <w:rsid w:val="00F52370"/>
    <w:rsid w:val="00F5352B"/>
    <w:rsid w:val="00F550E6"/>
    <w:rsid w:val="00F56AD9"/>
    <w:rsid w:val="00F56FE1"/>
    <w:rsid w:val="00F64A50"/>
    <w:rsid w:val="00F704DD"/>
    <w:rsid w:val="00F70913"/>
    <w:rsid w:val="00F74368"/>
    <w:rsid w:val="00F8541B"/>
    <w:rsid w:val="00F9477C"/>
    <w:rsid w:val="00F975D2"/>
    <w:rsid w:val="00F976A8"/>
    <w:rsid w:val="00FA3282"/>
    <w:rsid w:val="00FA3FA3"/>
    <w:rsid w:val="00FA58E9"/>
    <w:rsid w:val="00FA638A"/>
    <w:rsid w:val="00FA7015"/>
    <w:rsid w:val="00FB2D85"/>
    <w:rsid w:val="00FB56B8"/>
    <w:rsid w:val="00FC5080"/>
    <w:rsid w:val="00FC7016"/>
    <w:rsid w:val="00FD3AEA"/>
    <w:rsid w:val="00FD6588"/>
    <w:rsid w:val="00FE45A9"/>
    <w:rsid w:val="00FF5EE7"/>
    <w:rsid w:val="00FF6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C2BF66"/>
  <w15:docId w15:val="{A59A13E3-9AF0-4A61-9336-6A5FC6D66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BF4B20"/>
    <w:pPr>
      <w:keepNext/>
      <w:keepLines/>
      <w:spacing w:before="240" w:after="0"/>
      <w:jc w:val="center"/>
      <w:outlineLvl w:val="0"/>
    </w:pPr>
    <w:rPr>
      <w:rFonts w:ascii="Times New Roman" w:eastAsiaTheme="majorEastAsia" w:hAnsi="Times New Roman" w:cstheme="majorBidi"/>
      <w:szCs w:val="32"/>
    </w:rPr>
  </w:style>
  <w:style w:type="paragraph" w:styleId="Heading2">
    <w:name w:val="heading 2"/>
    <w:basedOn w:val="Normal"/>
    <w:next w:val="Normal"/>
    <w:link w:val="Heading2Char"/>
    <w:uiPriority w:val="9"/>
    <w:semiHidden/>
    <w:unhideWhenUsed/>
    <w:qFormat/>
    <w:rsid w:val="00364C28"/>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35EF"/>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D735EF"/>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D735EF"/>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nhideWhenUsed/>
    <w:qFormat/>
    <w:rsid w:val="00D735EF"/>
    <w:rPr>
      <w:vertAlign w:val="superscript"/>
    </w:rPr>
  </w:style>
  <w:style w:type="character" w:styleId="Hyperlink">
    <w:name w:val="Hyperlink"/>
    <w:uiPriority w:val="99"/>
    <w:unhideWhenUsed/>
    <w:rsid w:val="00D735EF"/>
    <w:rPr>
      <w:color w:val="0000FF"/>
      <w:u w:val="single"/>
    </w:rPr>
  </w:style>
  <w:style w:type="paragraph" w:styleId="Header">
    <w:name w:val="header"/>
    <w:basedOn w:val="Normal"/>
    <w:link w:val="HeaderChar"/>
    <w:uiPriority w:val="99"/>
    <w:unhideWhenUsed/>
    <w:rsid w:val="00D735EF"/>
    <w:pPr>
      <w:tabs>
        <w:tab w:val="center" w:pos="4680"/>
        <w:tab w:val="right" w:pos="9360"/>
      </w:tabs>
    </w:pPr>
  </w:style>
  <w:style w:type="character" w:customStyle="1" w:styleId="HeaderChar">
    <w:name w:val="Header Char"/>
    <w:link w:val="Header"/>
    <w:uiPriority w:val="99"/>
    <w:rsid w:val="00D735EF"/>
    <w:rPr>
      <w:sz w:val="22"/>
      <w:szCs w:val="22"/>
    </w:rPr>
  </w:style>
  <w:style w:type="paragraph" w:styleId="Footer">
    <w:name w:val="footer"/>
    <w:basedOn w:val="Normal"/>
    <w:link w:val="FooterChar"/>
    <w:uiPriority w:val="99"/>
    <w:unhideWhenUsed/>
    <w:rsid w:val="00D735EF"/>
    <w:pPr>
      <w:tabs>
        <w:tab w:val="center" w:pos="4680"/>
        <w:tab w:val="right" w:pos="9360"/>
      </w:tabs>
    </w:pPr>
  </w:style>
  <w:style w:type="character" w:customStyle="1" w:styleId="FooterChar">
    <w:name w:val="Footer Char"/>
    <w:link w:val="Footer"/>
    <w:uiPriority w:val="99"/>
    <w:rsid w:val="00D735EF"/>
    <w:rPr>
      <w:sz w:val="22"/>
      <w:szCs w:val="22"/>
    </w:rPr>
  </w:style>
  <w:style w:type="paragraph" w:styleId="ListParagraph">
    <w:name w:val="List Paragraph"/>
    <w:aliases w:val="Bullets,Paragraphe de liste1,List Paragraph (numbered (a)),List Paragraph11,List Paragraph1,Para,List Paragraph IC Documents,References,Párrafo de lista,references,Lapis Bulleted List,Dot pt,F5 List Paragraph,No Spacing1"/>
    <w:basedOn w:val="Normal"/>
    <w:link w:val="ListParagraphChar"/>
    <w:uiPriority w:val="34"/>
    <w:qFormat/>
    <w:rsid w:val="00C033E8"/>
    <w:pPr>
      <w:ind w:left="720"/>
    </w:pPr>
  </w:style>
  <w:style w:type="paragraph" w:styleId="BalloonText">
    <w:name w:val="Balloon Text"/>
    <w:basedOn w:val="Normal"/>
    <w:link w:val="BalloonTextChar"/>
    <w:uiPriority w:val="99"/>
    <w:semiHidden/>
    <w:unhideWhenUsed/>
    <w:rsid w:val="00DE763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E763A"/>
    <w:rPr>
      <w:rFonts w:ascii="Tahoma" w:hAnsi="Tahoma" w:cs="Tahoma"/>
      <w:sz w:val="16"/>
      <w:szCs w:val="16"/>
    </w:rPr>
  </w:style>
  <w:style w:type="character" w:styleId="CommentReference">
    <w:name w:val="annotation reference"/>
    <w:uiPriority w:val="99"/>
    <w:semiHidden/>
    <w:unhideWhenUsed/>
    <w:rsid w:val="00DE763A"/>
    <w:rPr>
      <w:sz w:val="16"/>
      <w:szCs w:val="16"/>
    </w:rPr>
  </w:style>
  <w:style w:type="paragraph" w:styleId="CommentText">
    <w:name w:val="annotation text"/>
    <w:basedOn w:val="Normal"/>
    <w:link w:val="CommentTextChar"/>
    <w:unhideWhenUsed/>
    <w:rsid w:val="00DE763A"/>
    <w:rPr>
      <w:sz w:val="20"/>
      <w:szCs w:val="20"/>
    </w:rPr>
  </w:style>
  <w:style w:type="character" w:customStyle="1" w:styleId="CommentTextChar">
    <w:name w:val="Comment Text Char"/>
    <w:basedOn w:val="DefaultParagraphFont"/>
    <w:link w:val="CommentText"/>
    <w:rsid w:val="00DE763A"/>
  </w:style>
  <w:style w:type="paragraph" w:styleId="CommentSubject">
    <w:name w:val="annotation subject"/>
    <w:basedOn w:val="CommentText"/>
    <w:next w:val="CommentText"/>
    <w:link w:val="CommentSubjectChar"/>
    <w:uiPriority w:val="99"/>
    <w:semiHidden/>
    <w:unhideWhenUsed/>
    <w:rsid w:val="00DE763A"/>
    <w:rPr>
      <w:b/>
      <w:bCs/>
    </w:rPr>
  </w:style>
  <w:style w:type="character" w:customStyle="1" w:styleId="CommentSubjectChar">
    <w:name w:val="Comment Subject Char"/>
    <w:link w:val="CommentSubject"/>
    <w:uiPriority w:val="99"/>
    <w:semiHidden/>
    <w:rsid w:val="00DE763A"/>
    <w:rPr>
      <w:b/>
      <w:bCs/>
    </w:rPr>
  </w:style>
  <w:style w:type="paragraph" w:styleId="Revision">
    <w:name w:val="Revision"/>
    <w:hidden/>
    <w:uiPriority w:val="99"/>
    <w:semiHidden/>
    <w:rsid w:val="0096189A"/>
    <w:rPr>
      <w:sz w:val="22"/>
      <w:szCs w:val="22"/>
    </w:rPr>
  </w:style>
  <w:style w:type="character" w:styleId="Strong">
    <w:name w:val="Strong"/>
    <w:uiPriority w:val="22"/>
    <w:qFormat/>
    <w:rsid w:val="001970CC"/>
    <w:rPr>
      <w:b/>
      <w:bCs/>
    </w:rPr>
  </w:style>
  <w:style w:type="character" w:customStyle="1" w:styleId="tgc">
    <w:name w:val="_tgc"/>
    <w:rsid w:val="00F976A8"/>
  </w:style>
  <w:style w:type="paragraph" w:styleId="NoSpacing">
    <w:name w:val="No Spacing"/>
    <w:link w:val="NoSpacingChar"/>
    <w:uiPriority w:val="1"/>
    <w:qFormat/>
    <w:rsid w:val="00F976A8"/>
    <w:rPr>
      <w:sz w:val="22"/>
      <w:szCs w:val="22"/>
    </w:rPr>
  </w:style>
  <w:style w:type="paragraph" w:customStyle="1" w:styleId="Default">
    <w:name w:val="Default"/>
    <w:rsid w:val="00A111C7"/>
    <w:pPr>
      <w:autoSpaceDE w:val="0"/>
      <w:autoSpaceDN w:val="0"/>
      <w:adjustRightInd w:val="0"/>
    </w:pPr>
    <w:rPr>
      <w:rFonts w:ascii="Times New Roman" w:hAnsi="Times New Roman"/>
      <w:color w:val="000000"/>
      <w:sz w:val="24"/>
      <w:szCs w:val="24"/>
    </w:rPr>
  </w:style>
  <w:style w:type="character" w:customStyle="1" w:styleId="st1">
    <w:name w:val="st1"/>
    <w:rsid w:val="00A111C7"/>
  </w:style>
  <w:style w:type="table" w:styleId="TableGrid">
    <w:name w:val="Table Grid"/>
    <w:basedOn w:val="TableNormal"/>
    <w:uiPriority w:val="59"/>
    <w:rsid w:val="00B776F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B776F8"/>
    <w:rPr>
      <w:color w:val="808080"/>
    </w:rPr>
  </w:style>
  <w:style w:type="paragraph" w:customStyle="1" w:styleId="Para1">
    <w:name w:val="Para1"/>
    <w:basedOn w:val="Normal"/>
    <w:link w:val="Para1Char"/>
    <w:rsid w:val="00B776F8"/>
    <w:pPr>
      <w:numPr>
        <w:numId w:val="2"/>
      </w:numPr>
      <w:spacing w:after="120" w:line="240" w:lineRule="auto"/>
      <w:jc w:val="both"/>
    </w:pPr>
    <w:rPr>
      <w:rFonts w:ascii="Times New Roman" w:eastAsia="Times New Roman" w:hAnsi="Times New Roman" w:cs="Angsana New"/>
      <w:snapToGrid w:val="0"/>
      <w:szCs w:val="18"/>
      <w:lang w:val="en-GB"/>
    </w:rPr>
  </w:style>
  <w:style w:type="character" w:customStyle="1" w:styleId="Heading1Char">
    <w:name w:val="Heading 1 Char"/>
    <w:basedOn w:val="DefaultParagraphFont"/>
    <w:link w:val="Heading1"/>
    <w:uiPriority w:val="9"/>
    <w:rsid w:val="00BF4B20"/>
    <w:rPr>
      <w:rFonts w:ascii="Times New Roman" w:eastAsiaTheme="majorEastAsia" w:hAnsi="Times New Roman" w:cstheme="majorBidi"/>
      <w:sz w:val="22"/>
      <w:szCs w:val="32"/>
    </w:rPr>
  </w:style>
  <w:style w:type="character" w:styleId="SubtleEmphasis">
    <w:name w:val="Subtle Emphasis"/>
    <w:basedOn w:val="DefaultParagraphFont"/>
    <w:uiPriority w:val="19"/>
    <w:qFormat/>
    <w:rsid w:val="003A7FE0"/>
    <w:rPr>
      <w:i/>
      <w:iCs/>
      <w:color w:val="808080" w:themeColor="text1" w:themeTint="7F"/>
    </w:rPr>
  </w:style>
  <w:style w:type="paragraph" w:customStyle="1" w:styleId="Heading2-center">
    <w:name w:val="Heading 2-center"/>
    <w:basedOn w:val="Heading2"/>
    <w:rsid w:val="00364C28"/>
    <w:pPr>
      <w:keepLines w:val="0"/>
      <w:tabs>
        <w:tab w:val="left" w:pos="720"/>
      </w:tabs>
      <w:spacing w:before="120" w:after="120" w:line="240" w:lineRule="auto"/>
      <w:jc w:val="center"/>
    </w:pPr>
    <w:rPr>
      <w:rFonts w:ascii="Times New Roman" w:eastAsia="MS Mincho" w:hAnsi="Times New Roman" w:cs="Angsana New"/>
      <w:i/>
      <w:iCs/>
      <w:color w:val="auto"/>
      <w:sz w:val="22"/>
      <w:szCs w:val="24"/>
      <w:lang w:val="en-GB"/>
    </w:rPr>
  </w:style>
  <w:style w:type="character" w:customStyle="1" w:styleId="Heading2Char">
    <w:name w:val="Heading 2 Char"/>
    <w:basedOn w:val="DefaultParagraphFont"/>
    <w:link w:val="Heading2"/>
    <w:uiPriority w:val="9"/>
    <w:semiHidden/>
    <w:rsid w:val="00364C28"/>
    <w:rPr>
      <w:rFonts w:asciiTheme="majorHAnsi" w:eastAsiaTheme="majorEastAsia" w:hAnsiTheme="majorHAnsi" w:cstheme="majorBidi"/>
      <w:b/>
      <w:bCs/>
      <w:color w:val="4472C4" w:themeColor="accent1"/>
      <w:sz w:val="26"/>
      <w:szCs w:val="26"/>
    </w:rPr>
  </w:style>
  <w:style w:type="character" w:customStyle="1" w:styleId="Para1Char">
    <w:name w:val="Para1 Char"/>
    <w:link w:val="Para1"/>
    <w:locked/>
    <w:rsid w:val="00541FE5"/>
    <w:rPr>
      <w:rFonts w:ascii="Times New Roman" w:eastAsia="Times New Roman" w:hAnsi="Times New Roman" w:cs="Angsana New"/>
      <w:snapToGrid w:val="0"/>
      <w:sz w:val="22"/>
      <w:szCs w:val="18"/>
      <w:lang w:val="en-GB"/>
    </w:rPr>
  </w:style>
  <w:style w:type="paragraph" w:customStyle="1" w:styleId="Pa0">
    <w:name w:val="Pa0"/>
    <w:basedOn w:val="Default"/>
    <w:next w:val="Default"/>
    <w:uiPriority w:val="99"/>
    <w:rsid w:val="005061CF"/>
    <w:pPr>
      <w:spacing w:line="241" w:lineRule="atLeast"/>
    </w:pPr>
    <w:rPr>
      <w:rFonts w:ascii="HelveticaNeue Condensed" w:hAnsi="HelveticaNeue Condensed"/>
      <w:color w:val="auto"/>
    </w:rPr>
  </w:style>
  <w:style w:type="character" w:customStyle="1" w:styleId="A0">
    <w:name w:val="A0"/>
    <w:uiPriority w:val="99"/>
    <w:rsid w:val="005061CF"/>
    <w:rPr>
      <w:rFonts w:cs="HelveticaNeue Condensed"/>
      <w:b/>
      <w:bCs/>
      <w:color w:val="000000"/>
      <w:sz w:val="52"/>
      <w:szCs w:val="52"/>
    </w:rPr>
  </w:style>
  <w:style w:type="character" w:customStyle="1" w:styleId="A1">
    <w:name w:val="A1"/>
    <w:uiPriority w:val="99"/>
    <w:rsid w:val="005061CF"/>
    <w:rPr>
      <w:rFonts w:ascii="Helvetica 55 Roman" w:hAnsi="Helvetica 55 Roman" w:cs="Helvetica 55 Roman"/>
      <w:color w:val="000000"/>
      <w:sz w:val="34"/>
      <w:szCs w:val="34"/>
    </w:rPr>
  </w:style>
  <w:style w:type="character" w:customStyle="1" w:styleId="A2">
    <w:name w:val="A2"/>
    <w:uiPriority w:val="99"/>
    <w:rsid w:val="005061CF"/>
    <w:rPr>
      <w:rFonts w:cs="HelveticaNeue Condensed"/>
      <w:color w:val="000000"/>
      <w:sz w:val="20"/>
      <w:szCs w:val="20"/>
    </w:rPr>
  </w:style>
  <w:style w:type="character" w:customStyle="1" w:styleId="StylePatternClearGray-15Kernat11pt">
    <w:name w:val="Style Pattern: Clear (Gray-15%) Kern at 11 pt"/>
    <w:rsid w:val="00E30885"/>
    <w:rPr>
      <w:kern w:val="22"/>
      <w:bdr w:val="none" w:sz="0" w:space="0" w:color="auto"/>
      <w:shd w:val="clear" w:color="auto" w:fill="auto"/>
    </w:rPr>
  </w:style>
  <w:style w:type="paragraph" w:styleId="TOC9">
    <w:name w:val="toc 9"/>
    <w:basedOn w:val="Normal"/>
    <w:next w:val="Normal"/>
    <w:autoRedefine/>
    <w:semiHidden/>
    <w:rsid w:val="00E30885"/>
    <w:pPr>
      <w:spacing w:before="120" w:after="120" w:line="240" w:lineRule="auto"/>
      <w:ind w:left="1760"/>
    </w:pPr>
    <w:rPr>
      <w:rFonts w:ascii="Times New Roman" w:eastAsia="Times New Roman" w:hAnsi="Times New Roman"/>
      <w:szCs w:val="24"/>
      <w:lang w:val="en-GB"/>
    </w:rPr>
  </w:style>
  <w:style w:type="paragraph" w:customStyle="1" w:styleId="Para3">
    <w:name w:val="Para3"/>
    <w:basedOn w:val="Normal"/>
    <w:rsid w:val="00E30885"/>
    <w:pPr>
      <w:numPr>
        <w:ilvl w:val="2"/>
        <w:numId w:val="1"/>
      </w:numPr>
      <w:tabs>
        <w:tab w:val="left" w:pos="1980"/>
      </w:tabs>
      <w:spacing w:before="80" w:after="80" w:line="240" w:lineRule="auto"/>
      <w:jc w:val="both"/>
    </w:pPr>
    <w:rPr>
      <w:rFonts w:ascii="Times New Roman" w:eastAsia="Times New Roman" w:hAnsi="Times New Roman"/>
      <w:szCs w:val="20"/>
      <w:lang w:val="en-GB"/>
    </w:rPr>
  </w:style>
  <w:style w:type="character" w:customStyle="1" w:styleId="metadata-author4">
    <w:name w:val="metadata-author4"/>
    <w:basedOn w:val="DefaultParagraphFont"/>
    <w:rsid w:val="006C05F8"/>
  </w:style>
  <w:style w:type="character" w:customStyle="1" w:styleId="field-field-published-update-date">
    <w:name w:val="field-field-published-update-date"/>
    <w:basedOn w:val="DefaultParagraphFont"/>
    <w:rsid w:val="006C05F8"/>
  </w:style>
  <w:style w:type="character" w:styleId="FollowedHyperlink">
    <w:name w:val="FollowedHyperlink"/>
    <w:basedOn w:val="DefaultParagraphFont"/>
    <w:uiPriority w:val="99"/>
    <w:semiHidden/>
    <w:unhideWhenUsed/>
    <w:rsid w:val="00173E19"/>
    <w:rPr>
      <w:color w:val="954F72" w:themeColor="followedHyperlink"/>
      <w:u w:val="single"/>
    </w:rPr>
  </w:style>
  <w:style w:type="paragraph" w:customStyle="1" w:styleId="Pa3">
    <w:name w:val="Pa3"/>
    <w:basedOn w:val="Default"/>
    <w:next w:val="Default"/>
    <w:uiPriority w:val="99"/>
    <w:rsid w:val="003F3295"/>
    <w:pPr>
      <w:spacing w:line="381" w:lineRule="atLeast"/>
    </w:pPr>
    <w:rPr>
      <w:rFonts w:ascii="Myriad Pro" w:hAnsi="Myriad Pro"/>
      <w:color w:val="auto"/>
    </w:rPr>
  </w:style>
  <w:style w:type="character" w:customStyle="1" w:styleId="A3">
    <w:name w:val="A3"/>
    <w:uiPriority w:val="99"/>
    <w:rsid w:val="00CB0368"/>
    <w:rPr>
      <w:rFonts w:cs="Myriad Pro"/>
      <w:color w:val="000000"/>
      <w:sz w:val="18"/>
      <w:szCs w:val="18"/>
    </w:rPr>
  </w:style>
  <w:style w:type="paragraph" w:customStyle="1" w:styleId="Pa1">
    <w:name w:val="Pa1"/>
    <w:basedOn w:val="Default"/>
    <w:next w:val="Default"/>
    <w:uiPriority w:val="99"/>
    <w:rsid w:val="00CB0368"/>
    <w:pPr>
      <w:spacing w:line="201" w:lineRule="atLeast"/>
    </w:pPr>
    <w:rPr>
      <w:rFonts w:ascii="Myriad Pro" w:hAnsi="Myriad Pro"/>
      <w:color w:val="auto"/>
    </w:rPr>
  </w:style>
  <w:style w:type="paragraph" w:customStyle="1" w:styleId="Pa8">
    <w:name w:val="Pa8"/>
    <w:basedOn w:val="Default"/>
    <w:next w:val="Default"/>
    <w:uiPriority w:val="99"/>
    <w:rsid w:val="00CB0368"/>
    <w:pPr>
      <w:spacing w:line="201" w:lineRule="atLeast"/>
    </w:pPr>
    <w:rPr>
      <w:rFonts w:ascii="Myriad Pro" w:hAnsi="Myriad Pro"/>
      <w:color w:val="auto"/>
    </w:rPr>
  </w:style>
  <w:style w:type="character" w:customStyle="1" w:styleId="A9">
    <w:name w:val="A9"/>
    <w:uiPriority w:val="99"/>
    <w:rsid w:val="00CB0368"/>
    <w:rPr>
      <w:rFonts w:cs="Myriad Pro"/>
      <w:color w:val="000000"/>
      <w:sz w:val="20"/>
      <w:szCs w:val="20"/>
    </w:rPr>
  </w:style>
  <w:style w:type="character" w:styleId="Emphasis">
    <w:name w:val="Emphasis"/>
    <w:basedOn w:val="DefaultParagraphFont"/>
    <w:uiPriority w:val="20"/>
    <w:qFormat/>
    <w:rsid w:val="0040302B"/>
    <w:rPr>
      <w:b/>
      <w:bCs/>
      <w:i w:val="0"/>
      <w:iCs w:val="0"/>
    </w:rPr>
  </w:style>
  <w:style w:type="paragraph" w:customStyle="1" w:styleId="Cornernotation">
    <w:name w:val="Corner notation"/>
    <w:basedOn w:val="Normal"/>
    <w:rsid w:val="00FB56B8"/>
    <w:pPr>
      <w:spacing w:after="0" w:line="240" w:lineRule="auto"/>
      <w:ind w:left="284" w:right="4398" w:hanging="284"/>
    </w:pPr>
    <w:rPr>
      <w:rFonts w:ascii="Times New Roman" w:eastAsia="Malgun Gothic" w:hAnsi="Times New Roman"/>
      <w:szCs w:val="24"/>
      <w:lang w:val="en-GB"/>
    </w:rPr>
  </w:style>
  <w:style w:type="character" w:styleId="HTMLCite">
    <w:name w:val="HTML Cite"/>
    <w:basedOn w:val="DefaultParagraphFont"/>
    <w:uiPriority w:val="99"/>
    <w:semiHidden/>
    <w:unhideWhenUsed/>
    <w:rsid w:val="007D0FB7"/>
    <w:rPr>
      <w:i/>
      <w:iCs/>
    </w:rPr>
  </w:style>
  <w:style w:type="character" w:customStyle="1" w:styleId="UnresolvedMention1">
    <w:name w:val="Unresolved Mention1"/>
    <w:basedOn w:val="DefaultParagraphFont"/>
    <w:uiPriority w:val="99"/>
    <w:semiHidden/>
    <w:unhideWhenUsed/>
    <w:rsid w:val="00EE0EF4"/>
    <w:rPr>
      <w:color w:val="808080"/>
      <w:shd w:val="clear" w:color="auto" w:fill="E6E6E6"/>
    </w:rPr>
  </w:style>
  <w:style w:type="table" w:styleId="LightList-Accent1">
    <w:name w:val="Light List Accent 1"/>
    <w:basedOn w:val="TableNormal"/>
    <w:uiPriority w:val="61"/>
    <w:rsid w:val="00E85BE7"/>
    <w:rPr>
      <w:rFonts w:asciiTheme="minorHAnsi" w:eastAsiaTheme="minorEastAsia" w:hAnsiTheme="minorHAnsi" w:cstheme="minorBidi"/>
      <w:u w:val="single"/>
      <w:lang w:eastAsia="ja-JP"/>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UnresolvedMention2">
    <w:name w:val="Unresolved Mention2"/>
    <w:basedOn w:val="DefaultParagraphFont"/>
    <w:uiPriority w:val="99"/>
    <w:semiHidden/>
    <w:unhideWhenUsed/>
    <w:rsid w:val="00544251"/>
    <w:rPr>
      <w:color w:val="808080"/>
      <w:shd w:val="clear" w:color="auto" w:fill="E6E6E6"/>
    </w:rPr>
  </w:style>
  <w:style w:type="paragraph" w:customStyle="1" w:styleId="recommendationheaderlong">
    <w:name w:val="recommendation header long"/>
    <w:basedOn w:val="Normal"/>
    <w:qFormat/>
    <w:rsid w:val="00167831"/>
    <w:pPr>
      <w:keepNext/>
      <w:tabs>
        <w:tab w:val="left" w:pos="720"/>
      </w:tabs>
      <w:spacing w:before="120" w:after="120" w:line="240" w:lineRule="auto"/>
      <w:ind w:left="2127" w:right="998" w:hanging="1276"/>
      <w:outlineLvl w:val="0"/>
    </w:pPr>
    <w:rPr>
      <w:rFonts w:ascii="Times New Roman" w:eastAsia="Times New Roman" w:hAnsi="Times New Roman"/>
      <w:b/>
      <w:iCs/>
      <w:szCs w:val="24"/>
      <w:lang w:val="en-GB"/>
    </w:rPr>
  </w:style>
  <w:style w:type="paragraph" w:styleId="HTMLPreformatted">
    <w:name w:val="HTML Preformatted"/>
    <w:basedOn w:val="Normal"/>
    <w:link w:val="HTMLPreformattedChar"/>
    <w:uiPriority w:val="99"/>
    <w:unhideWhenUsed/>
    <w:rsid w:val="00365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PreformattedChar">
    <w:name w:val="HTML Preformatted Char"/>
    <w:basedOn w:val="DefaultParagraphFont"/>
    <w:link w:val="HTMLPreformatted"/>
    <w:uiPriority w:val="99"/>
    <w:rsid w:val="00365A5D"/>
    <w:rPr>
      <w:rFonts w:ascii="Courier New" w:eastAsia="Times New Roman" w:hAnsi="Courier New" w:cs="Courier New"/>
      <w:lang w:val="es-MX" w:eastAsia="es-MX"/>
    </w:rPr>
  </w:style>
  <w:style w:type="character" w:customStyle="1" w:styleId="ListParagraphChar">
    <w:name w:val="List Paragraph Char"/>
    <w:aliases w:val="Bullets Char,Paragraphe de liste1 Char,List Paragraph (numbered (a)) Char,List Paragraph11 Char,List Paragraph1 Char,Para Char,List Paragraph IC Documents Char,References Char,Párrafo de lista Char,references Char,Dot pt Char"/>
    <w:basedOn w:val="DefaultParagraphFont"/>
    <w:link w:val="ListParagraph"/>
    <w:uiPriority w:val="34"/>
    <w:qFormat/>
    <w:rsid w:val="008B2E11"/>
    <w:rPr>
      <w:sz w:val="22"/>
      <w:szCs w:val="22"/>
    </w:rPr>
  </w:style>
  <w:style w:type="paragraph" w:customStyle="1" w:styleId="TableEntry">
    <w:name w:val="TableEntry"/>
    <w:basedOn w:val="Normal"/>
    <w:rsid w:val="00DF483D"/>
    <w:pPr>
      <w:spacing w:before="60" w:after="20" w:line="240" w:lineRule="auto"/>
    </w:pPr>
    <w:rPr>
      <w:rFonts w:ascii="Times New Roman" w:eastAsiaTheme="minorEastAsia" w:hAnsi="Times New Roman"/>
      <w:noProof/>
      <w:lang w:val="en-GB" w:eastAsia="en-GB"/>
    </w:rPr>
  </w:style>
  <w:style w:type="character" w:customStyle="1" w:styleId="NoSpacingChar">
    <w:name w:val="No Spacing Char"/>
    <w:basedOn w:val="DefaultParagraphFont"/>
    <w:link w:val="NoSpacing"/>
    <w:uiPriority w:val="1"/>
    <w:rsid w:val="0038131F"/>
    <w:rPr>
      <w:sz w:val="22"/>
      <w:szCs w:val="22"/>
    </w:rPr>
  </w:style>
  <w:style w:type="character" w:customStyle="1" w:styleId="A4">
    <w:name w:val="A4"/>
    <w:uiPriority w:val="99"/>
    <w:rsid w:val="002E055B"/>
    <w:rPr>
      <w:rFonts w:cs="DINPro-Medium"/>
      <w:color w:val="000000"/>
      <w:sz w:val="22"/>
      <w:szCs w:val="22"/>
    </w:rPr>
  </w:style>
  <w:style w:type="paragraph" w:styleId="PlainText">
    <w:name w:val="Plain Text"/>
    <w:basedOn w:val="Normal"/>
    <w:link w:val="PlainTextChar"/>
    <w:uiPriority w:val="99"/>
    <w:semiHidden/>
    <w:unhideWhenUsed/>
    <w:rsid w:val="00F9477C"/>
    <w:pPr>
      <w:spacing w:after="0" w:line="240" w:lineRule="auto"/>
    </w:pPr>
    <w:rPr>
      <w:rFonts w:eastAsiaTheme="minorHAnsi" w:cstheme="minorBidi"/>
      <w:sz w:val="21"/>
      <w:szCs w:val="21"/>
      <w:lang w:val="en-GB"/>
    </w:rPr>
  </w:style>
  <w:style w:type="character" w:customStyle="1" w:styleId="PlainTextChar">
    <w:name w:val="Plain Text Char"/>
    <w:basedOn w:val="DefaultParagraphFont"/>
    <w:link w:val="PlainText"/>
    <w:uiPriority w:val="99"/>
    <w:semiHidden/>
    <w:rsid w:val="00F9477C"/>
    <w:rPr>
      <w:rFonts w:eastAsiaTheme="minorHAnsi" w:cstheme="minorBidi"/>
      <w:sz w:val="21"/>
      <w:szCs w:val="21"/>
      <w:lang w:val="en-GB"/>
    </w:rPr>
  </w:style>
  <w:style w:type="paragraph" w:customStyle="1" w:styleId="m-446229717842916942msoplaintext">
    <w:name w:val="m_-446229717842916942msoplaintext"/>
    <w:basedOn w:val="Normal"/>
    <w:rsid w:val="00B6442D"/>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446360">
      <w:bodyDiv w:val="1"/>
      <w:marLeft w:val="0"/>
      <w:marRight w:val="0"/>
      <w:marTop w:val="0"/>
      <w:marBottom w:val="0"/>
      <w:divBdr>
        <w:top w:val="none" w:sz="0" w:space="0" w:color="auto"/>
        <w:left w:val="none" w:sz="0" w:space="0" w:color="auto"/>
        <w:bottom w:val="none" w:sz="0" w:space="0" w:color="auto"/>
        <w:right w:val="none" w:sz="0" w:space="0" w:color="auto"/>
      </w:divBdr>
    </w:div>
    <w:div w:id="357510744">
      <w:bodyDiv w:val="1"/>
      <w:marLeft w:val="0"/>
      <w:marRight w:val="0"/>
      <w:marTop w:val="0"/>
      <w:marBottom w:val="0"/>
      <w:divBdr>
        <w:top w:val="none" w:sz="0" w:space="0" w:color="auto"/>
        <w:left w:val="none" w:sz="0" w:space="0" w:color="auto"/>
        <w:bottom w:val="none" w:sz="0" w:space="0" w:color="auto"/>
        <w:right w:val="none" w:sz="0" w:space="0" w:color="auto"/>
      </w:divBdr>
    </w:div>
    <w:div w:id="403994385">
      <w:bodyDiv w:val="1"/>
      <w:marLeft w:val="0"/>
      <w:marRight w:val="0"/>
      <w:marTop w:val="0"/>
      <w:marBottom w:val="0"/>
      <w:divBdr>
        <w:top w:val="none" w:sz="0" w:space="0" w:color="auto"/>
        <w:left w:val="none" w:sz="0" w:space="0" w:color="auto"/>
        <w:bottom w:val="none" w:sz="0" w:space="0" w:color="auto"/>
        <w:right w:val="none" w:sz="0" w:space="0" w:color="auto"/>
      </w:divBdr>
      <w:divsChild>
        <w:div w:id="1113937678">
          <w:marLeft w:val="-115"/>
          <w:marRight w:val="0"/>
          <w:marTop w:val="0"/>
          <w:marBottom w:val="0"/>
          <w:divBdr>
            <w:top w:val="none" w:sz="0" w:space="0" w:color="auto"/>
            <w:left w:val="none" w:sz="0" w:space="0" w:color="auto"/>
            <w:bottom w:val="none" w:sz="0" w:space="0" w:color="auto"/>
            <w:right w:val="none" w:sz="0" w:space="0" w:color="auto"/>
          </w:divBdr>
        </w:div>
      </w:divsChild>
    </w:div>
    <w:div w:id="669062294">
      <w:bodyDiv w:val="1"/>
      <w:marLeft w:val="0"/>
      <w:marRight w:val="0"/>
      <w:marTop w:val="0"/>
      <w:marBottom w:val="0"/>
      <w:divBdr>
        <w:top w:val="none" w:sz="0" w:space="0" w:color="auto"/>
        <w:left w:val="none" w:sz="0" w:space="0" w:color="auto"/>
        <w:bottom w:val="none" w:sz="0" w:space="0" w:color="auto"/>
        <w:right w:val="none" w:sz="0" w:space="0" w:color="auto"/>
      </w:divBdr>
    </w:div>
    <w:div w:id="719329383">
      <w:bodyDiv w:val="1"/>
      <w:marLeft w:val="0"/>
      <w:marRight w:val="0"/>
      <w:marTop w:val="0"/>
      <w:marBottom w:val="0"/>
      <w:divBdr>
        <w:top w:val="none" w:sz="0" w:space="0" w:color="auto"/>
        <w:left w:val="none" w:sz="0" w:space="0" w:color="auto"/>
        <w:bottom w:val="none" w:sz="0" w:space="0" w:color="auto"/>
        <w:right w:val="none" w:sz="0" w:space="0" w:color="auto"/>
      </w:divBdr>
    </w:div>
    <w:div w:id="761537444">
      <w:bodyDiv w:val="1"/>
      <w:marLeft w:val="0"/>
      <w:marRight w:val="0"/>
      <w:marTop w:val="0"/>
      <w:marBottom w:val="0"/>
      <w:divBdr>
        <w:top w:val="none" w:sz="0" w:space="0" w:color="auto"/>
        <w:left w:val="none" w:sz="0" w:space="0" w:color="auto"/>
        <w:bottom w:val="none" w:sz="0" w:space="0" w:color="auto"/>
        <w:right w:val="none" w:sz="0" w:space="0" w:color="auto"/>
      </w:divBdr>
    </w:div>
    <w:div w:id="783305487">
      <w:bodyDiv w:val="1"/>
      <w:marLeft w:val="0"/>
      <w:marRight w:val="0"/>
      <w:marTop w:val="0"/>
      <w:marBottom w:val="0"/>
      <w:divBdr>
        <w:top w:val="none" w:sz="0" w:space="0" w:color="auto"/>
        <w:left w:val="none" w:sz="0" w:space="0" w:color="auto"/>
        <w:bottom w:val="none" w:sz="0" w:space="0" w:color="auto"/>
        <w:right w:val="none" w:sz="0" w:space="0" w:color="auto"/>
      </w:divBdr>
    </w:div>
    <w:div w:id="822818624">
      <w:bodyDiv w:val="1"/>
      <w:marLeft w:val="0"/>
      <w:marRight w:val="0"/>
      <w:marTop w:val="0"/>
      <w:marBottom w:val="0"/>
      <w:divBdr>
        <w:top w:val="none" w:sz="0" w:space="0" w:color="auto"/>
        <w:left w:val="none" w:sz="0" w:space="0" w:color="auto"/>
        <w:bottom w:val="none" w:sz="0" w:space="0" w:color="auto"/>
        <w:right w:val="none" w:sz="0" w:space="0" w:color="auto"/>
      </w:divBdr>
    </w:div>
    <w:div w:id="926574331">
      <w:bodyDiv w:val="1"/>
      <w:marLeft w:val="0"/>
      <w:marRight w:val="0"/>
      <w:marTop w:val="0"/>
      <w:marBottom w:val="0"/>
      <w:divBdr>
        <w:top w:val="single" w:sz="2" w:space="0" w:color="68BEDC"/>
        <w:left w:val="none" w:sz="0" w:space="0" w:color="auto"/>
        <w:bottom w:val="none" w:sz="0" w:space="0" w:color="auto"/>
        <w:right w:val="none" w:sz="0" w:space="0" w:color="auto"/>
      </w:divBdr>
      <w:divsChild>
        <w:div w:id="698120338">
          <w:marLeft w:val="0"/>
          <w:marRight w:val="0"/>
          <w:marTop w:val="0"/>
          <w:marBottom w:val="0"/>
          <w:divBdr>
            <w:top w:val="none" w:sz="0" w:space="0" w:color="auto"/>
            <w:left w:val="none" w:sz="0" w:space="0" w:color="auto"/>
            <w:bottom w:val="none" w:sz="0" w:space="0" w:color="auto"/>
            <w:right w:val="none" w:sz="0" w:space="0" w:color="auto"/>
          </w:divBdr>
          <w:divsChild>
            <w:div w:id="199326633">
              <w:marLeft w:val="0"/>
              <w:marRight w:val="0"/>
              <w:marTop w:val="135"/>
              <w:marBottom w:val="0"/>
              <w:divBdr>
                <w:top w:val="single" w:sz="6" w:space="11" w:color="E3E3E3"/>
                <w:left w:val="single" w:sz="6" w:space="11" w:color="E3E3E3"/>
                <w:bottom w:val="single" w:sz="6" w:space="11" w:color="E3E3E3"/>
                <w:right w:val="single" w:sz="6" w:space="11" w:color="E3E3E3"/>
              </w:divBdr>
              <w:divsChild>
                <w:div w:id="815684805">
                  <w:marLeft w:val="0"/>
                  <w:marRight w:val="0"/>
                  <w:marTop w:val="0"/>
                  <w:marBottom w:val="0"/>
                  <w:divBdr>
                    <w:top w:val="none" w:sz="0" w:space="0" w:color="auto"/>
                    <w:left w:val="none" w:sz="0" w:space="0" w:color="auto"/>
                    <w:bottom w:val="none" w:sz="0" w:space="0" w:color="auto"/>
                    <w:right w:val="none" w:sz="0" w:space="0" w:color="auto"/>
                  </w:divBdr>
                  <w:divsChild>
                    <w:div w:id="53990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498926">
      <w:bodyDiv w:val="1"/>
      <w:marLeft w:val="0"/>
      <w:marRight w:val="0"/>
      <w:marTop w:val="0"/>
      <w:marBottom w:val="0"/>
      <w:divBdr>
        <w:top w:val="none" w:sz="0" w:space="0" w:color="auto"/>
        <w:left w:val="none" w:sz="0" w:space="0" w:color="auto"/>
        <w:bottom w:val="none" w:sz="0" w:space="0" w:color="auto"/>
        <w:right w:val="none" w:sz="0" w:space="0" w:color="auto"/>
      </w:divBdr>
    </w:div>
    <w:div w:id="1008366803">
      <w:bodyDiv w:val="1"/>
      <w:marLeft w:val="0"/>
      <w:marRight w:val="0"/>
      <w:marTop w:val="0"/>
      <w:marBottom w:val="0"/>
      <w:divBdr>
        <w:top w:val="none" w:sz="0" w:space="0" w:color="auto"/>
        <w:left w:val="none" w:sz="0" w:space="0" w:color="auto"/>
        <w:bottom w:val="none" w:sz="0" w:space="0" w:color="auto"/>
        <w:right w:val="none" w:sz="0" w:space="0" w:color="auto"/>
      </w:divBdr>
    </w:div>
    <w:div w:id="1103308534">
      <w:bodyDiv w:val="1"/>
      <w:marLeft w:val="0"/>
      <w:marRight w:val="0"/>
      <w:marTop w:val="0"/>
      <w:marBottom w:val="0"/>
      <w:divBdr>
        <w:top w:val="none" w:sz="0" w:space="0" w:color="auto"/>
        <w:left w:val="none" w:sz="0" w:space="0" w:color="auto"/>
        <w:bottom w:val="none" w:sz="0" w:space="0" w:color="auto"/>
        <w:right w:val="none" w:sz="0" w:space="0" w:color="auto"/>
      </w:divBdr>
      <w:divsChild>
        <w:div w:id="1818498712">
          <w:marLeft w:val="0"/>
          <w:marRight w:val="0"/>
          <w:marTop w:val="0"/>
          <w:marBottom w:val="0"/>
          <w:divBdr>
            <w:top w:val="none" w:sz="0" w:space="0" w:color="auto"/>
            <w:left w:val="none" w:sz="0" w:space="0" w:color="auto"/>
            <w:bottom w:val="none" w:sz="0" w:space="0" w:color="auto"/>
            <w:right w:val="none" w:sz="0" w:space="0" w:color="auto"/>
          </w:divBdr>
          <w:divsChild>
            <w:div w:id="1642417410">
              <w:marLeft w:val="0"/>
              <w:marRight w:val="0"/>
              <w:marTop w:val="0"/>
              <w:marBottom w:val="0"/>
              <w:divBdr>
                <w:top w:val="none" w:sz="0" w:space="0" w:color="auto"/>
                <w:left w:val="none" w:sz="0" w:space="0" w:color="auto"/>
                <w:bottom w:val="none" w:sz="0" w:space="0" w:color="auto"/>
                <w:right w:val="none" w:sz="0" w:space="0" w:color="auto"/>
              </w:divBdr>
              <w:divsChild>
                <w:div w:id="938952588">
                  <w:marLeft w:val="0"/>
                  <w:marRight w:val="300"/>
                  <w:marTop w:val="0"/>
                  <w:marBottom w:val="0"/>
                  <w:divBdr>
                    <w:top w:val="none" w:sz="0" w:space="0" w:color="auto"/>
                    <w:left w:val="none" w:sz="0" w:space="0" w:color="auto"/>
                    <w:bottom w:val="none" w:sz="0" w:space="0" w:color="auto"/>
                    <w:right w:val="none" w:sz="0" w:space="0" w:color="auto"/>
                  </w:divBdr>
                  <w:divsChild>
                    <w:div w:id="2045133056">
                      <w:marLeft w:val="0"/>
                      <w:marRight w:val="0"/>
                      <w:marTop w:val="0"/>
                      <w:marBottom w:val="0"/>
                      <w:divBdr>
                        <w:top w:val="none" w:sz="0" w:space="0" w:color="auto"/>
                        <w:left w:val="none" w:sz="0" w:space="0" w:color="auto"/>
                        <w:bottom w:val="none" w:sz="0" w:space="0" w:color="auto"/>
                        <w:right w:val="none" w:sz="0" w:space="0" w:color="auto"/>
                      </w:divBdr>
                      <w:divsChild>
                        <w:div w:id="357319541">
                          <w:marLeft w:val="0"/>
                          <w:marRight w:val="0"/>
                          <w:marTop w:val="0"/>
                          <w:marBottom w:val="0"/>
                          <w:divBdr>
                            <w:top w:val="none" w:sz="0" w:space="0" w:color="auto"/>
                            <w:left w:val="none" w:sz="0" w:space="0" w:color="auto"/>
                            <w:bottom w:val="none" w:sz="0" w:space="0" w:color="auto"/>
                            <w:right w:val="none" w:sz="0" w:space="0" w:color="auto"/>
                          </w:divBdr>
                          <w:divsChild>
                            <w:div w:id="1405759255">
                              <w:marLeft w:val="0"/>
                              <w:marRight w:val="0"/>
                              <w:marTop w:val="0"/>
                              <w:marBottom w:val="0"/>
                              <w:divBdr>
                                <w:top w:val="none" w:sz="0" w:space="0" w:color="auto"/>
                                <w:left w:val="none" w:sz="0" w:space="0" w:color="auto"/>
                                <w:bottom w:val="none" w:sz="0" w:space="0" w:color="auto"/>
                                <w:right w:val="none" w:sz="0" w:space="0" w:color="auto"/>
                              </w:divBdr>
                              <w:divsChild>
                                <w:div w:id="2125536934">
                                  <w:marLeft w:val="0"/>
                                  <w:marRight w:val="0"/>
                                  <w:marTop w:val="0"/>
                                  <w:marBottom w:val="0"/>
                                  <w:divBdr>
                                    <w:top w:val="none" w:sz="0" w:space="0" w:color="auto"/>
                                    <w:left w:val="none" w:sz="0" w:space="0" w:color="auto"/>
                                    <w:bottom w:val="none" w:sz="0" w:space="0" w:color="auto"/>
                                    <w:right w:val="none" w:sz="0" w:space="0" w:color="auto"/>
                                  </w:divBdr>
                                  <w:divsChild>
                                    <w:div w:id="463087872">
                                      <w:marLeft w:val="0"/>
                                      <w:marRight w:val="0"/>
                                      <w:marTop w:val="0"/>
                                      <w:marBottom w:val="0"/>
                                      <w:divBdr>
                                        <w:top w:val="none" w:sz="0" w:space="0" w:color="auto"/>
                                        <w:left w:val="none" w:sz="0" w:space="0" w:color="auto"/>
                                        <w:bottom w:val="none" w:sz="0" w:space="0" w:color="auto"/>
                                        <w:right w:val="none" w:sz="0" w:space="0" w:color="auto"/>
                                      </w:divBdr>
                                      <w:divsChild>
                                        <w:div w:id="1609117236">
                                          <w:marLeft w:val="0"/>
                                          <w:marRight w:val="0"/>
                                          <w:marTop w:val="0"/>
                                          <w:marBottom w:val="0"/>
                                          <w:divBdr>
                                            <w:top w:val="none" w:sz="0" w:space="0" w:color="auto"/>
                                            <w:left w:val="none" w:sz="0" w:space="0" w:color="auto"/>
                                            <w:bottom w:val="none" w:sz="0" w:space="0" w:color="auto"/>
                                            <w:right w:val="none" w:sz="0" w:space="0" w:color="auto"/>
                                          </w:divBdr>
                                          <w:divsChild>
                                            <w:div w:id="1584877739">
                                              <w:marLeft w:val="0"/>
                                              <w:marRight w:val="0"/>
                                              <w:marTop w:val="105"/>
                                              <w:marBottom w:val="105"/>
                                              <w:divBdr>
                                                <w:top w:val="none" w:sz="0" w:space="0" w:color="auto"/>
                                                <w:left w:val="none" w:sz="0" w:space="0" w:color="auto"/>
                                                <w:bottom w:val="none" w:sz="0" w:space="0" w:color="auto"/>
                                                <w:right w:val="none" w:sz="0" w:space="0" w:color="auto"/>
                                              </w:divBdr>
                                              <w:divsChild>
                                                <w:div w:id="64650883">
                                                  <w:marLeft w:val="0"/>
                                                  <w:marRight w:val="0"/>
                                                  <w:marTop w:val="105"/>
                                                  <w:marBottom w:val="105"/>
                                                  <w:divBdr>
                                                    <w:top w:val="none" w:sz="0" w:space="0" w:color="auto"/>
                                                    <w:left w:val="none" w:sz="0" w:space="0" w:color="auto"/>
                                                    <w:bottom w:val="none" w:sz="0" w:space="0" w:color="auto"/>
                                                    <w:right w:val="none" w:sz="0" w:space="0" w:color="auto"/>
                                                  </w:divBdr>
                                                </w:div>
                                                <w:div w:id="86119601">
                                                  <w:marLeft w:val="0"/>
                                                  <w:marRight w:val="0"/>
                                                  <w:marTop w:val="105"/>
                                                  <w:marBottom w:val="105"/>
                                                  <w:divBdr>
                                                    <w:top w:val="none" w:sz="0" w:space="0" w:color="auto"/>
                                                    <w:left w:val="none" w:sz="0" w:space="0" w:color="auto"/>
                                                    <w:bottom w:val="none" w:sz="0" w:space="0" w:color="auto"/>
                                                    <w:right w:val="none" w:sz="0" w:space="0" w:color="auto"/>
                                                  </w:divBdr>
                                                </w:div>
                                                <w:div w:id="837576420">
                                                  <w:marLeft w:val="0"/>
                                                  <w:marRight w:val="0"/>
                                                  <w:marTop w:val="105"/>
                                                  <w:marBottom w:val="105"/>
                                                  <w:divBdr>
                                                    <w:top w:val="none" w:sz="0" w:space="0" w:color="auto"/>
                                                    <w:left w:val="none" w:sz="0" w:space="0" w:color="auto"/>
                                                    <w:bottom w:val="none" w:sz="0" w:space="0" w:color="auto"/>
                                                    <w:right w:val="none" w:sz="0" w:space="0" w:color="auto"/>
                                                  </w:divBdr>
                                                </w:div>
                                                <w:div w:id="1554465651">
                                                  <w:marLeft w:val="0"/>
                                                  <w:marRight w:val="0"/>
                                                  <w:marTop w:val="105"/>
                                                  <w:marBottom w:val="105"/>
                                                  <w:divBdr>
                                                    <w:top w:val="none" w:sz="0" w:space="0" w:color="auto"/>
                                                    <w:left w:val="none" w:sz="0" w:space="0" w:color="auto"/>
                                                    <w:bottom w:val="none" w:sz="0" w:space="0" w:color="auto"/>
                                                    <w:right w:val="none" w:sz="0" w:space="0" w:color="auto"/>
                                                  </w:divBdr>
                                                </w:div>
                                                <w:div w:id="166805227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2431042">
      <w:bodyDiv w:val="1"/>
      <w:marLeft w:val="0"/>
      <w:marRight w:val="0"/>
      <w:marTop w:val="0"/>
      <w:marBottom w:val="0"/>
      <w:divBdr>
        <w:top w:val="none" w:sz="0" w:space="0" w:color="auto"/>
        <w:left w:val="none" w:sz="0" w:space="0" w:color="auto"/>
        <w:bottom w:val="none" w:sz="0" w:space="0" w:color="auto"/>
        <w:right w:val="none" w:sz="0" w:space="0" w:color="auto"/>
      </w:divBdr>
    </w:div>
    <w:div w:id="1158494565">
      <w:bodyDiv w:val="1"/>
      <w:marLeft w:val="0"/>
      <w:marRight w:val="0"/>
      <w:marTop w:val="0"/>
      <w:marBottom w:val="0"/>
      <w:divBdr>
        <w:top w:val="none" w:sz="0" w:space="0" w:color="auto"/>
        <w:left w:val="none" w:sz="0" w:space="0" w:color="auto"/>
        <w:bottom w:val="none" w:sz="0" w:space="0" w:color="auto"/>
        <w:right w:val="none" w:sz="0" w:space="0" w:color="auto"/>
      </w:divBdr>
      <w:divsChild>
        <w:div w:id="454375807">
          <w:marLeft w:val="0"/>
          <w:marRight w:val="0"/>
          <w:marTop w:val="0"/>
          <w:marBottom w:val="0"/>
          <w:divBdr>
            <w:top w:val="none" w:sz="0" w:space="0" w:color="auto"/>
            <w:left w:val="none" w:sz="0" w:space="0" w:color="auto"/>
            <w:bottom w:val="none" w:sz="0" w:space="0" w:color="auto"/>
            <w:right w:val="none" w:sz="0" w:space="0" w:color="auto"/>
          </w:divBdr>
          <w:divsChild>
            <w:div w:id="443772416">
              <w:marLeft w:val="0"/>
              <w:marRight w:val="0"/>
              <w:marTop w:val="0"/>
              <w:marBottom w:val="0"/>
              <w:divBdr>
                <w:top w:val="none" w:sz="0" w:space="0" w:color="auto"/>
                <w:left w:val="none" w:sz="0" w:space="0" w:color="auto"/>
                <w:bottom w:val="none" w:sz="0" w:space="0" w:color="auto"/>
                <w:right w:val="none" w:sz="0" w:space="0" w:color="auto"/>
              </w:divBdr>
              <w:divsChild>
                <w:div w:id="301665668">
                  <w:marLeft w:val="0"/>
                  <w:marRight w:val="0"/>
                  <w:marTop w:val="0"/>
                  <w:marBottom w:val="0"/>
                  <w:divBdr>
                    <w:top w:val="none" w:sz="0" w:space="0" w:color="auto"/>
                    <w:left w:val="none" w:sz="0" w:space="0" w:color="auto"/>
                    <w:bottom w:val="none" w:sz="0" w:space="0" w:color="auto"/>
                    <w:right w:val="none" w:sz="0" w:space="0" w:color="auto"/>
                  </w:divBdr>
                  <w:divsChild>
                    <w:div w:id="739134730">
                      <w:marLeft w:val="0"/>
                      <w:marRight w:val="0"/>
                      <w:marTop w:val="0"/>
                      <w:marBottom w:val="0"/>
                      <w:divBdr>
                        <w:top w:val="none" w:sz="0" w:space="0" w:color="auto"/>
                        <w:left w:val="none" w:sz="0" w:space="0" w:color="auto"/>
                        <w:bottom w:val="none" w:sz="0" w:space="0" w:color="auto"/>
                        <w:right w:val="none" w:sz="0" w:space="0" w:color="auto"/>
                      </w:divBdr>
                      <w:divsChild>
                        <w:div w:id="446586564">
                          <w:marLeft w:val="0"/>
                          <w:marRight w:val="0"/>
                          <w:marTop w:val="0"/>
                          <w:marBottom w:val="0"/>
                          <w:divBdr>
                            <w:top w:val="none" w:sz="0" w:space="0" w:color="auto"/>
                            <w:left w:val="none" w:sz="0" w:space="0" w:color="auto"/>
                            <w:bottom w:val="none" w:sz="0" w:space="0" w:color="auto"/>
                            <w:right w:val="none" w:sz="0" w:space="0" w:color="auto"/>
                          </w:divBdr>
                          <w:divsChild>
                            <w:div w:id="465783834">
                              <w:marLeft w:val="0"/>
                              <w:marRight w:val="0"/>
                              <w:marTop w:val="0"/>
                              <w:marBottom w:val="0"/>
                              <w:divBdr>
                                <w:top w:val="none" w:sz="0" w:space="0" w:color="auto"/>
                                <w:left w:val="none" w:sz="0" w:space="0" w:color="auto"/>
                                <w:bottom w:val="none" w:sz="0" w:space="0" w:color="auto"/>
                                <w:right w:val="none" w:sz="0" w:space="0" w:color="auto"/>
                              </w:divBdr>
                              <w:divsChild>
                                <w:div w:id="1467773187">
                                  <w:marLeft w:val="0"/>
                                  <w:marRight w:val="0"/>
                                  <w:marTop w:val="0"/>
                                  <w:marBottom w:val="0"/>
                                  <w:divBdr>
                                    <w:top w:val="none" w:sz="0" w:space="0" w:color="auto"/>
                                    <w:left w:val="none" w:sz="0" w:space="0" w:color="auto"/>
                                    <w:bottom w:val="none" w:sz="0" w:space="0" w:color="auto"/>
                                    <w:right w:val="none" w:sz="0" w:space="0" w:color="auto"/>
                                  </w:divBdr>
                                  <w:divsChild>
                                    <w:div w:id="714741614">
                                      <w:marLeft w:val="0"/>
                                      <w:marRight w:val="0"/>
                                      <w:marTop w:val="0"/>
                                      <w:marBottom w:val="0"/>
                                      <w:divBdr>
                                        <w:top w:val="none" w:sz="0" w:space="0" w:color="auto"/>
                                        <w:left w:val="none" w:sz="0" w:space="0" w:color="auto"/>
                                        <w:bottom w:val="none" w:sz="0" w:space="0" w:color="auto"/>
                                        <w:right w:val="none" w:sz="0" w:space="0" w:color="auto"/>
                                      </w:divBdr>
                                      <w:divsChild>
                                        <w:div w:id="1148014038">
                                          <w:marLeft w:val="0"/>
                                          <w:marRight w:val="0"/>
                                          <w:marTop w:val="0"/>
                                          <w:marBottom w:val="0"/>
                                          <w:divBdr>
                                            <w:top w:val="none" w:sz="0" w:space="0" w:color="auto"/>
                                            <w:left w:val="none" w:sz="0" w:space="0" w:color="auto"/>
                                            <w:bottom w:val="none" w:sz="0" w:space="0" w:color="auto"/>
                                            <w:right w:val="none" w:sz="0" w:space="0" w:color="auto"/>
                                          </w:divBdr>
                                          <w:divsChild>
                                            <w:div w:id="1013344028">
                                              <w:marLeft w:val="0"/>
                                              <w:marRight w:val="0"/>
                                              <w:marTop w:val="0"/>
                                              <w:marBottom w:val="0"/>
                                              <w:divBdr>
                                                <w:top w:val="none" w:sz="0" w:space="0" w:color="auto"/>
                                                <w:left w:val="none" w:sz="0" w:space="0" w:color="auto"/>
                                                <w:bottom w:val="none" w:sz="0" w:space="0" w:color="auto"/>
                                                <w:right w:val="none" w:sz="0" w:space="0" w:color="auto"/>
                                              </w:divBdr>
                                              <w:divsChild>
                                                <w:div w:id="247740655">
                                                  <w:marLeft w:val="0"/>
                                                  <w:marRight w:val="0"/>
                                                  <w:marTop w:val="0"/>
                                                  <w:marBottom w:val="0"/>
                                                  <w:divBdr>
                                                    <w:top w:val="none" w:sz="0" w:space="0" w:color="auto"/>
                                                    <w:left w:val="none" w:sz="0" w:space="0" w:color="auto"/>
                                                    <w:bottom w:val="none" w:sz="0" w:space="0" w:color="auto"/>
                                                    <w:right w:val="none" w:sz="0" w:space="0" w:color="auto"/>
                                                  </w:divBdr>
                                                  <w:divsChild>
                                                    <w:div w:id="1461872788">
                                                      <w:marLeft w:val="0"/>
                                                      <w:marRight w:val="0"/>
                                                      <w:marTop w:val="0"/>
                                                      <w:marBottom w:val="0"/>
                                                      <w:divBdr>
                                                        <w:top w:val="none" w:sz="0" w:space="0" w:color="auto"/>
                                                        <w:left w:val="none" w:sz="0" w:space="0" w:color="auto"/>
                                                        <w:bottom w:val="none" w:sz="0" w:space="0" w:color="auto"/>
                                                        <w:right w:val="none" w:sz="0" w:space="0" w:color="auto"/>
                                                      </w:divBdr>
                                                      <w:divsChild>
                                                        <w:div w:id="226840567">
                                                          <w:marLeft w:val="0"/>
                                                          <w:marRight w:val="0"/>
                                                          <w:marTop w:val="0"/>
                                                          <w:marBottom w:val="0"/>
                                                          <w:divBdr>
                                                            <w:top w:val="none" w:sz="0" w:space="0" w:color="auto"/>
                                                            <w:left w:val="none" w:sz="0" w:space="0" w:color="auto"/>
                                                            <w:bottom w:val="none" w:sz="0" w:space="0" w:color="auto"/>
                                                            <w:right w:val="none" w:sz="0" w:space="0" w:color="auto"/>
                                                          </w:divBdr>
                                                          <w:divsChild>
                                                            <w:div w:id="13319098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3592451">
      <w:bodyDiv w:val="1"/>
      <w:marLeft w:val="0"/>
      <w:marRight w:val="0"/>
      <w:marTop w:val="0"/>
      <w:marBottom w:val="0"/>
      <w:divBdr>
        <w:top w:val="none" w:sz="0" w:space="0" w:color="auto"/>
        <w:left w:val="none" w:sz="0" w:space="0" w:color="auto"/>
        <w:bottom w:val="none" w:sz="0" w:space="0" w:color="auto"/>
        <w:right w:val="none" w:sz="0" w:space="0" w:color="auto"/>
      </w:divBdr>
    </w:div>
    <w:div w:id="1739788764">
      <w:bodyDiv w:val="1"/>
      <w:marLeft w:val="0"/>
      <w:marRight w:val="0"/>
      <w:marTop w:val="0"/>
      <w:marBottom w:val="0"/>
      <w:divBdr>
        <w:top w:val="none" w:sz="0" w:space="0" w:color="auto"/>
        <w:left w:val="none" w:sz="0" w:space="0" w:color="auto"/>
        <w:bottom w:val="none" w:sz="0" w:space="0" w:color="auto"/>
        <w:right w:val="none" w:sz="0" w:space="0" w:color="auto"/>
      </w:divBdr>
    </w:div>
    <w:div w:id="1742679902">
      <w:bodyDiv w:val="1"/>
      <w:marLeft w:val="0"/>
      <w:marRight w:val="0"/>
      <w:marTop w:val="0"/>
      <w:marBottom w:val="0"/>
      <w:divBdr>
        <w:top w:val="none" w:sz="0" w:space="0" w:color="auto"/>
        <w:left w:val="none" w:sz="0" w:space="0" w:color="auto"/>
        <w:bottom w:val="none" w:sz="0" w:space="0" w:color="auto"/>
        <w:right w:val="none" w:sz="0" w:space="0" w:color="auto"/>
      </w:divBdr>
    </w:div>
    <w:div w:id="2050370379">
      <w:bodyDiv w:val="1"/>
      <w:marLeft w:val="0"/>
      <w:marRight w:val="0"/>
      <w:marTop w:val="0"/>
      <w:marBottom w:val="0"/>
      <w:divBdr>
        <w:top w:val="none" w:sz="0" w:space="0" w:color="auto"/>
        <w:left w:val="none" w:sz="0" w:space="0" w:color="auto"/>
        <w:bottom w:val="none" w:sz="0" w:space="0" w:color="auto"/>
        <w:right w:val="none" w:sz="0" w:space="0" w:color="auto"/>
      </w:divBdr>
    </w:div>
    <w:div w:id="208483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n.unesco.org/decade-rapprochement-cultures?language=es" TargetMode="External"/><Relationship Id="rId1" Type="http://schemas.openxmlformats.org/officeDocument/2006/relationships/hyperlink" Target="https://unfccc.int/sites/default/files/english_paris_agreemen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2DEA2E22904D159DC7030E7CF222A4"/>
        <w:category>
          <w:name w:val="General"/>
          <w:gallery w:val="placeholder"/>
        </w:category>
        <w:types>
          <w:type w:val="bbPlcHdr"/>
        </w:types>
        <w:behaviors>
          <w:behavior w:val="content"/>
        </w:behaviors>
        <w:guid w:val="{7B4779DC-F613-4A24-8AA9-5155DFA99548}"/>
      </w:docPartPr>
      <w:docPartBody>
        <w:p w:rsidR="00E41CAD" w:rsidRDefault="004D3AC0" w:rsidP="004D3AC0">
          <w:pPr>
            <w:pStyle w:val="5F2DEA2E22904D159DC7030E7CF222A4"/>
          </w:pPr>
          <w:r w:rsidRPr="007E02EB">
            <w:rPr>
              <w:rStyle w:val="PlaceholderText"/>
            </w:rPr>
            <w:t>[Status]</w:t>
          </w:r>
        </w:p>
      </w:docPartBody>
    </w:docPart>
    <w:docPart>
      <w:docPartPr>
        <w:name w:val="21D7B24711E242A895936CBA6CA6A881"/>
        <w:category>
          <w:name w:val="General"/>
          <w:gallery w:val="placeholder"/>
        </w:category>
        <w:types>
          <w:type w:val="bbPlcHdr"/>
        </w:types>
        <w:behaviors>
          <w:behavior w:val="content"/>
        </w:behaviors>
        <w:guid w:val="{2A2036ED-5898-4950-B7F0-92D6D7BA2821}"/>
      </w:docPartPr>
      <w:docPartBody>
        <w:p w:rsidR="00E41CAD" w:rsidRDefault="004D3AC0" w:rsidP="004D3AC0">
          <w:pPr>
            <w:pStyle w:val="21D7B24711E242A895936CBA6CA6A881"/>
          </w:pPr>
          <w:r w:rsidRPr="007E02EB">
            <w:rPr>
              <w:rStyle w:val="PlaceholderText"/>
            </w:rPr>
            <w:t>[Subject]</w:t>
          </w:r>
        </w:p>
      </w:docPartBody>
    </w:docPart>
    <w:docPart>
      <w:docPartPr>
        <w:name w:val="E6311A4D6E5D443D859AD3A19AB81135"/>
        <w:category>
          <w:name w:val="General"/>
          <w:gallery w:val="placeholder"/>
        </w:category>
        <w:types>
          <w:type w:val="bbPlcHdr"/>
        </w:types>
        <w:behaviors>
          <w:behavior w:val="content"/>
        </w:behaviors>
        <w:guid w:val="{62607764-43AC-492B-949B-1F5D064D06B8}"/>
      </w:docPartPr>
      <w:docPartBody>
        <w:p w:rsidR="00E41CAD" w:rsidRDefault="004D3AC0" w:rsidP="004D3AC0">
          <w:pPr>
            <w:pStyle w:val="E6311A4D6E5D443D859AD3A19AB81135"/>
          </w:pPr>
          <w:r w:rsidRPr="007E02EB">
            <w:rPr>
              <w:rStyle w:val="PlaceholderText"/>
            </w:rPr>
            <w:t>[Publish Date]</w:t>
          </w:r>
        </w:p>
      </w:docPartBody>
    </w:docPart>
    <w:docPart>
      <w:docPartPr>
        <w:name w:val="71273367CB044AE39EF0144CF26DEB11"/>
        <w:category>
          <w:name w:val="General"/>
          <w:gallery w:val="placeholder"/>
        </w:category>
        <w:types>
          <w:type w:val="bbPlcHdr"/>
        </w:types>
        <w:behaviors>
          <w:behavior w:val="content"/>
        </w:behaviors>
        <w:guid w:val="{4C6BFBE2-5AA8-41A3-9234-AE846F1DB72E}"/>
      </w:docPartPr>
      <w:docPartBody>
        <w:p w:rsidR="006C436C" w:rsidRDefault="00C22F5C">
          <w:r w:rsidRPr="00FC36DF">
            <w:rPr>
              <w:rStyle w:val="PlaceholderText"/>
            </w:rPr>
            <w:t>[Title]</w:t>
          </w:r>
        </w:p>
      </w:docPartBody>
    </w:docPart>
    <w:docPart>
      <w:docPartPr>
        <w:name w:val="26E58134906B474A8A986141399F9DC3"/>
        <w:category>
          <w:name w:val="General"/>
          <w:gallery w:val="placeholder"/>
        </w:category>
        <w:types>
          <w:type w:val="bbPlcHdr"/>
        </w:types>
        <w:behaviors>
          <w:behavior w:val="content"/>
        </w:behaviors>
        <w:guid w:val="{4A598CF1-7E3E-4CD0-8CD0-3B153F1B7AA5}"/>
      </w:docPartPr>
      <w:docPartBody>
        <w:p w:rsidR="001B5395" w:rsidRDefault="00ED695C">
          <w:r w:rsidRPr="00C641C0">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INPro-Mediu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3AC0"/>
    <w:rsid w:val="000A4F83"/>
    <w:rsid w:val="000B47E3"/>
    <w:rsid w:val="000D1F91"/>
    <w:rsid w:val="000F7552"/>
    <w:rsid w:val="00120769"/>
    <w:rsid w:val="00122019"/>
    <w:rsid w:val="001B5395"/>
    <w:rsid w:val="0024420E"/>
    <w:rsid w:val="002E0BD6"/>
    <w:rsid w:val="0037293F"/>
    <w:rsid w:val="00372C15"/>
    <w:rsid w:val="004358C0"/>
    <w:rsid w:val="004874D5"/>
    <w:rsid w:val="004D3AC0"/>
    <w:rsid w:val="00517042"/>
    <w:rsid w:val="005934DC"/>
    <w:rsid w:val="005B6EBF"/>
    <w:rsid w:val="006C436C"/>
    <w:rsid w:val="00704F69"/>
    <w:rsid w:val="007326FB"/>
    <w:rsid w:val="007A394A"/>
    <w:rsid w:val="0090542B"/>
    <w:rsid w:val="00923733"/>
    <w:rsid w:val="0099009C"/>
    <w:rsid w:val="009F066E"/>
    <w:rsid w:val="00A3037B"/>
    <w:rsid w:val="00B0725D"/>
    <w:rsid w:val="00B75EFC"/>
    <w:rsid w:val="00BC3FF9"/>
    <w:rsid w:val="00C22F5C"/>
    <w:rsid w:val="00CE64D1"/>
    <w:rsid w:val="00DE2329"/>
    <w:rsid w:val="00DF2072"/>
    <w:rsid w:val="00DF41B4"/>
    <w:rsid w:val="00E41CAD"/>
    <w:rsid w:val="00EA11B6"/>
    <w:rsid w:val="00ED695C"/>
    <w:rsid w:val="00FA7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D695C"/>
    <w:rPr>
      <w:color w:val="808080"/>
    </w:rPr>
  </w:style>
  <w:style w:type="paragraph" w:customStyle="1" w:styleId="5F2DEA2E22904D159DC7030E7CF222A4">
    <w:name w:val="5F2DEA2E22904D159DC7030E7CF222A4"/>
    <w:rsid w:val="004D3AC0"/>
  </w:style>
  <w:style w:type="paragraph" w:customStyle="1" w:styleId="21D7B24711E242A895936CBA6CA6A881">
    <w:name w:val="21D7B24711E242A895936CBA6CA6A881"/>
    <w:rsid w:val="004D3AC0"/>
  </w:style>
  <w:style w:type="paragraph" w:customStyle="1" w:styleId="E6311A4D6E5D443D859AD3A19AB81135">
    <w:name w:val="E6311A4D6E5D443D859AD3A19AB81135"/>
    <w:rsid w:val="004D3AC0"/>
  </w:style>
  <w:style w:type="paragraph" w:customStyle="1" w:styleId="0DA77AE476E54DE6BDE8CC1A66699E7A">
    <w:name w:val="0DA77AE476E54DE6BDE8CC1A66699E7A"/>
    <w:rsid w:val="00372C15"/>
    <w:rPr>
      <w:lang w:val="en-CA" w:eastAsia="en-CA"/>
    </w:rPr>
  </w:style>
  <w:style w:type="paragraph" w:customStyle="1" w:styleId="F4C72E2B255842D9BC569E531EBCEF9D">
    <w:name w:val="F4C72E2B255842D9BC569E531EBCEF9D"/>
    <w:rsid w:val="00372C15"/>
    <w:rPr>
      <w:lang w:val="en-CA" w:eastAsia="en-CA"/>
    </w:rPr>
  </w:style>
  <w:style w:type="paragraph" w:customStyle="1" w:styleId="64BAE59B4F87439F83A0550B520C91DE">
    <w:name w:val="64BAE59B4F87439F83A0550B520C91DE"/>
    <w:rsid w:val="00372C15"/>
    <w:rPr>
      <w:lang w:val="en-CA" w:eastAsia="en-CA"/>
    </w:rPr>
  </w:style>
  <w:style w:type="paragraph" w:customStyle="1" w:styleId="095D7CE163C34D99B91F99B875C62C45">
    <w:name w:val="095D7CE163C34D99B91F99B875C62C45"/>
    <w:rsid w:val="00372C15"/>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4873DB-51AE-49D8-BC23-0B7F72739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The Sharm El-Sheikh Declaration on Nature and Culture</vt:lpstr>
    </vt:vector>
  </TitlesOfParts>
  <Company>SCBD</Company>
  <LinksUpToDate>false</LinksUpToDate>
  <CharactersWithSpaces>11578</CharactersWithSpaces>
  <SharedDoc>false</SharedDoc>
  <HLinks>
    <vt:vector size="12" baseType="variant">
      <vt:variant>
        <vt:i4>3407986</vt:i4>
      </vt:variant>
      <vt:variant>
        <vt:i4>3</vt:i4>
      </vt:variant>
      <vt:variant>
        <vt:i4>0</vt:i4>
      </vt:variant>
      <vt:variant>
        <vt:i4>5</vt:i4>
      </vt:variant>
      <vt:variant>
        <vt:lpwstr>https://en.wikipedia.org/wiki/Biodiversity</vt:lpwstr>
      </vt:variant>
      <vt:variant>
        <vt:lpwstr/>
      </vt:variant>
      <vt:variant>
        <vt:i4>3604594</vt:i4>
      </vt:variant>
      <vt:variant>
        <vt:i4>0</vt:i4>
      </vt:variant>
      <vt:variant>
        <vt:i4>0</vt:i4>
      </vt:variant>
      <vt:variant>
        <vt:i4>5</vt:i4>
      </vt:variant>
      <vt:variant>
        <vt:lpwstr>https://en.wikipedia.org/wiki/Biogeography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Sharm El-Sheikh Declaration on Nature and Culture</dc:title>
  <dc:subject>CBD/COP/14/INF/46</dc:subject>
  <dc:creator>SCBD</dc:creator>
  <cp:keywords>Nature and Culture Summit - Biological and Cultural Diversity for Biodiversity and Human Resilience Achieving the Sustainable Development Goals and the Paris Agreement, Convention on Biological Diversity, fourteenth meeting of the Conference of the Parties, Article 8(j) and related provisions</cp:keywords>
  <cp:lastModifiedBy>Veronique Lefebvre</cp:lastModifiedBy>
  <cp:revision>4</cp:revision>
  <cp:lastPrinted>2018-11-25T16:34:00Z</cp:lastPrinted>
  <dcterms:created xsi:type="dcterms:W3CDTF">2018-11-25T17:02:00Z</dcterms:created>
  <dcterms:modified xsi:type="dcterms:W3CDTF">2018-11-25T17:49:00Z</dcterms:modified>
  <cp:contentStatus>General</cp:contentStatus>
</cp:coreProperties>
</file>