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E1676" w14:paraId="10D46554" w14:textId="77777777" w:rsidTr="008A1499">
        <w:trPr>
          <w:trHeight w:val="850"/>
        </w:trPr>
        <w:tc>
          <w:tcPr>
            <w:tcW w:w="975" w:type="dxa"/>
            <w:vAlign w:val="bottom"/>
          </w:tcPr>
          <w:p w14:paraId="277B0028" w14:textId="41B50747" w:rsidR="008A1499" w:rsidRPr="009E1676" w:rsidRDefault="008A1499" w:rsidP="008A1499">
            <w:pPr>
              <w:pStyle w:val="AASmallLogo"/>
              <w:rPr>
                <w:sz w:val="22"/>
              </w:rPr>
            </w:pPr>
            <w:r w:rsidRPr="009E1676">
              <w:rPr>
                <w:noProof/>
                <w:sz w:val="22"/>
              </w:rPr>
              <w:drawing>
                <wp:inline distT="0" distB="0" distL="0" distR="0" wp14:anchorId="788A18B3" wp14:editId="64E281F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9"/>
                          <a:stretch>
                            <a:fillRect/>
                          </a:stretch>
                        </pic:blipFill>
                        <pic:spPr>
                          <a:xfrm>
                            <a:off x="0" y="0"/>
                            <a:ext cx="474727" cy="402337"/>
                          </a:xfrm>
                          <a:prstGeom prst="rect">
                            <a:avLst/>
                          </a:prstGeom>
                        </pic:spPr>
                      </pic:pic>
                    </a:graphicData>
                  </a:graphic>
                </wp:inline>
              </w:drawing>
            </w:r>
            <w:r w:rsidRPr="009E1676">
              <w:rPr>
                <w:sz w:val="22"/>
              </w:rPr>
              <w:t xml:space="preserve"> </w:t>
            </w:r>
          </w:p>
        </w:tc>
        <w:tc>
          <w:tcPr>
            <w:tcW w:w="1434" w:type="dxa"/>
            <w:noWrap/>
            <w:vAlign w:val="bottom"/>
          </w:tcPr>
          <w:p w14:paraId="0A407594" w14:textId="31E7A931" w:rsidR="008A1499" w:rsidRPr="009E1676" w:rsidRDefault="00380FE8" w:rsidP="008A1499">
            <w:pPr>
              <w:pStyle w:val="AASmallLogo"/>
              <w:rPr>
                <w:sz w:val="22"/>
              </w:rPr>
            </w:pPr>
            <w:r w:rsidRPr="009E1676">
              <w:rPr>
                <w:noProof/>
                <w:lang w:eastAsia="fr-CA"/>
                <w14:ligatures w14:val="standardContextual"/>
              </w:rPr>
              <w:drawing>
                <wp:inline distT="0" distB="0" distL="0" distR="0" wp14:anchorId="1F529AB0" wp14:editId="3F051C44">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9E1676">
              <w:rPr>
                <w:sz w:val="22"/>
              </w:rPr>
              <w:t xml:space="preserve"> </w:t>
            </w:r>
          </w:p>
        </w:tc>
        <w:tc>
          <w:tcPr>
            <w:tcW w:w="8073" w:type="dxa"/>
            <w:vAlign w:val="bottom"/>
          </w:tcPr>
          <w:p w14:paraId="65EB5979" w14:textId="539172AE" w:rsidR="008A1499" w:rsidRPr="009E1676" w:rsidRDefault="008A1499" w:rsidP="007A58D4">
            <w:pPr>
              <w:pStyle w:val="ABSymbol"/>
            </w:pPr>
            <w:r w:rsidRPr="009E1676">
              <w:rPr>
                <w:sz w:val="40"/>
                <w:szCs w:val="40"/>
              </w:rPr>
              <w:t>CBD</w:t>
            </w:r>
            <w:r w:rsidRPr="009E1676">
              <w:t>/</w:t>
            </w:r>
            <w:r w:rsidR="00C4348A" w:rsidRPr="009E1676">
              <w:t>SBI</w:t>
            </w:r>
            <w:r w:rsidRPr="009E1676">
              <w:t>/</w:t>
            </w:r>
            <w:r w:rsidR="00B21356" w:rsidRPr="009E1676">
              <w:t>7</w:t>
            </w:r>
            <w:r w:rsidR="00C4348A" w:rsidRPr="009E1676">
              <w:t>/</w:t>
            </w:r>
            <w:r w:rsidR="000D3E6D" w:rsidRPr="009E1676">
              <w:t>4</w:t>
            </w:r>
          </w:p>
        </w:tc>
      </w:tr>
    </w:tbl>
    <w:p w14:paraId="3F401059" w14:textId="77777777" w:rsidR="008A1499" w:rsidRPr="009E1676" w:rsidRDefault="008A1499" w:rsidP="008A1499">
      <w:pPr>
        <w:pStyle w:val="AISpacer"/>
        <w:rPr>
          <w:sz w:val="4"/>
          <w:szCs w:val="4"/>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E1676" w14:paraId="098A21A0" w14:textId="77777777" w:rsidTr="008A1499">
        <w:trPr>
          <w:trHeight w:val="1814"/>
        </w:trPr>
        <w:tc>
          <w:tcPr>
            <w:tcW w:w="7370" w:type="dxa"/>
          </w:tcPr>
          <w:p w14:paraId="17BFEF17" w14:textId="7ADCCF28" w:rsidR="008A1499" w:rsidRPr="009E1676" w:rsidRDefault="00491079" w:rsidP="008A1499">
            <w:pPr>
              <w:pStyle w:val="ACLargeLogo"/>
              <w:rPr>
                <w:sz w:val="22"/>
              </w:rPr>
            </w:pPr>
            <w:r w:rsidRPr="009E1676">
              <w:rPr>
                <w:noProof/>
                <w:lang w:eastAsia="fr-CA"/>
                <w14:ligatures w14:val="standardContextual"/>
              </w:rPr>
              <w:drawing>
                <wp:inline distT="0" distB="0" distL="0" distR="0" wp14:anchorId="040435EF" wp14:editId="3095C3CD">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9E1676">
              <w:rPr>
                <w:sz w:val="22"/>
              </w:rPr>
              <w:t xml:space="preserve"> </w:t>
            </w:r>
          </w:p>
          <w:p w14:paraId="39440725" w14:textId="77777777" w:rsidR="008A1499" w:rsidRPr="009E1676" w:rsidRDefault="008A1499" w:rsidP="008A1499">
            <w:pPr>
              <w:pStyle w:val="ACLargeLogo"/>
              <w:rPr>
                <w:sz w:val="22"/>
              </w:rPr>
            </w:pPr>
          </w:p>
        </w:tc>
        <w:tc>
          <w:tcPr>
            <w:tcW w:w="3112" w:type="dxa"/>
          </w:tcPr>
          <w:p w14:paraId="01D2DC5B" w14:textId="0E44B59E" w:rsidR="008A1499" w:rsidRPr="009E1676" w:rsidRDefault="008A1499" w:rsidP="008A1499">
            <w:pPr>
              <w:pStyle w:val="AEDistrNormal"/>
            </w:pPr>
            <w:proofErr w:type="spellStart"/>
            <w:r w:rsidRPr="009E1676">
              <w:t>Distr</w:t>
            </w:r>
            <w:proofErr w:type="spellEnd"/>
            <w:r w:rsidRPr="009E1676">
              <w:t>.</w:t>
            </w:r>
            <w:r w:rsidR="00491079" w:rsidRPr="009E1676">
              <w:t xml:space="preserve"> générale</w:t>
            </w:r>
            <w:r w:rsidRPr="009E1676">
              <w:t xml:space="preserve"> </w:t>
            </w:r>
          </w:p>
          <w:p w14:paraId="115C2E3B" w14:textId="5DC7A206" w:rsidR="008A1499" w:rsidRPr="009E1676" w:rsidRDefault="00A865C3" w:rsidP="008A1499">
            <w:pPr>
              <w:pStyle w:val="AEDistrNormal"/>
            </w:pPr>
            <w:r w:rsidRPr="009E1676">
              <w:t xml:space="preserve">26 </w:t>
            </w:r>
            <w:r w:rsidR="00491079" w:rsidRPr="009E1676">
              <w:t>juin</w:t>
            </w:r>
            <w:r w:rsidR="000F65DA" w:rsidRPr="009E1676">
              <w:t xml:space="preserve"> 202</w:t>
            </w:r>
            <w:r w:rsidR="00C23BE4" w:rsidRPr="009E1676">
              <w:t>6</w:t>
            </w:r>
          </w:p>
          <w:p w14:paraId="617D4609" w14:textId="77777777" w:rsidR="00491079" w:rsidRPr="009E1676" w:rsidRDefault="00491079" w:rsidP="00491079">
            <w:pPr>
              <w:pStyle w:val="AEDistrNormal"/>
            </w:pPr>
            <w:r w:rsidRPr="009E1676">
              <w:t>Français</w:t>
            </w:r>
          </w:p>
          <w:p w14:paraId="1866567E" w14:textId="7F17FA85" w:rsidR="008A1499" w:rsidRPr="009E1676" w:rsidRDefault="008A1499" w:rsidP="00491079">
            <w:pPr>
              <w:pStyle w:val="AEDistrNormal"/>
            </w:pPr>
            <w:r w:rsidRPr="009E1676">
              <w:t>Original</w:t>
            </w:r>
            <w:r w:rsidR="00491079" w:rsidRPr="009E1676">
              <w:t xml:space="preserve"> </w:t>
            </w:r>
            <w:r w:rsidRPr="009E1676">
              <w:t xml:space="preserve">: </w:t>
            </w:r>
            <w:r w:rsidR="00491079" w:rsidRPr="009E1676">
              <w:t>anglais</w:t>
            </w:r>
            <w:r w:rsidRPr="009E1676">
              <w:t xml:space="preserve"> </w:t>
            </w:r>
          </w:p>
          <w:p w14:paraId="2910EE13" w14:textId="77777777" w:rsidR="008A1499" w:rsidRPr="009E1676" w:rsidRDefault="008A1499" w:rsidP="008A1499">
            <w:pPr>
              <w:pStyle w:val="AEDistrNormal6pt"/>
            </w:pPr>
          </w:p>
        </w:tc>
      </w:tr>
    </w:tbl>
    <w:p w14:paraId="1338BEFC" w14:textId="77777777" w:rsidR="008A1499" w:rsidRPr="009E1676" w:rsidRDefault="008A1499" w:rsidP="008A1499">
      <w:pPr>
        <w:pStyle w:val="AISpacer"/>
        <w:rPr>
          <w:sz w:val="4"/>
          <w:szCs w:val="4"/>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E1676" w14:paraId="16679B60" w14:textId="77777777" w:rsidTr="008A1499">
        <w:trPr>
          <w:trHeight w:val="57"/>
        </w:trPr>
        <w:tc>
          <w:tcPr>
            <w:tcW w:w="6094" w:type="dxa"/>
          </w:tcPr>
          <w:p w14:paraId="03038472" w14:textId="563319C7" w:rsidR="008A1499" w:rsidRPr="009E1676" w:rsidRDefault="005631E4" w:rsidP="00C25383">
            <w:pPr>
              <w:pStyle w:val="AFCorN12Bold"/>
            </w:pPr>
            <w:r w:rsidRPr="009E1676">
              <w:t>Organe subsidiaire chargé de l’application</w:t>
            </w:r>
            <w:r w:rsidR="008A1499" w:rsidRPr="009E1676">
              <w:t xml:space="preserve"> </w:t>
            </w:r>
          </w:p>
          <w:p w14:paraId="38FCB40D" w14:textId="36272E10" w:rsidR="008A1499" w:rsidRPr="009E1676" w:rsidRDefault="00C4348A" w:rsidP="008A1499">
            <w:pPr>
              <w:pStyle w:val="AFCorNBold"/>
            </w:pPr>
            <w:r w:rsidRPr="009E1676">
              <w:t>S</w:t>
            </w:r>
            <w:r w:rsidR="00951FCE" w:rsidRPr="009E1676">
              <w:t>e</w:t>
            </w:r>
            <w:r w:rsidR="005631E4" w:rsidRPr="009E1676">
              <w:t>ptième réunion</w:t>
            </w:r>
            <w:r w:rsidR="008A1499" w:rsidRPr="009E1676">
              <w:t xml:space="preserve"> </w:t>
            </w:r>
          </w:p>
          <w:p w14:paraId="519417C3" w14:textId="526633C4" w:rsidR="008A1499" w:rsidRPr="009E1676" w:rsidRDefault="00951FCE" w:rsidP="008A1499">
            <w:pPr>
              <w:pStyle w:val="AFCorNNormal"/>
            </w:pPr>
            <w:r w:rsidRPr="009E1676">
              <w:t>Nairobi</w:t>
            </w:r>
            <w:r w:rsidR="008A1499" w:rsidRPr="009E1676">
              <w:t xml:space="preserve">, </w:t>
            </w:r>
            <w:r w:rsidRPr="009E1676">
              <w:rPr>
                <w:snapToGrid w:val="0"/>
                <w:kern w:val="22"/>
              </w:rPr>
              <w:t>4</w:t>
            </w:r>
            <w:r w:rsidR="005631E4" w:rsidRPr="009E1676">
              <w:rPr>
                <w:snapToGrid w:val="0"/>
                <w:kern w:val="22"/>
              </w:rPr>
              <w:t>-</w:t>
            </w:r>
            <w:r w:rsidR="00C4348A" w:rsidRPr="009E1676">
              <w:rPr>
                <w:snapToGrid w:val="0"/>
                <w:kern w:val="22"/>
              </w:rPr>
              <w:t>1</w:t>
            </w:r>
            <w:r w:rsidRPr="009E1676">
              <w:rPr>
                <w:snapToGrid w:val="0"/>
                <w:kern w:val="22"/>
              </w:rPr>
              <w:t>2</w:t>
            </w:r>
            <w:r w:rsidR="008A1499" w:rsidRPr="009E1676">
              <w:rPr>
                <w:snapToGrid w:val="0"/>
                <w:kern w:val="22"/>
              </w:rPr>
              <w:t xml:space="preserve"> </w:t>
            </w:r>
            <w:r w:rsidR="005631E4" w:rsidRPr="009E1676">
              <w:rPr>
                <w:snapToGrid w:val="0"/>
                <w:kern w:val="22"/>
              </w:rPr>
              <w:t>août</w:t>
            </w:r>
            <w:r w:rsidR="008A1499" w:rsidRPr="009E1676">
              <w:rPr>
                <w:snapToGrid w:val="0"/>
                <w:kern w:val="22"/>
              </w:rPr>
              <w:t xml:space="preserve"> </w:t>
            </w:r>
            <w:r w:rsidR="00C4348A" w:rsidRPr="009E1676">
              <w:rPr>
                <w:snapToGrid w:val="0"/>
                <w:kern w:val="22"/>
              </w:rPr>
              <w:t>2026</w:t>
            </w:r>
          </w:p>
          <w:p w14:paraId="396077CB" w14:textId="2D30360A" w:rsidR="008A1499" w:rsidRPr="009E1676" w:rsidRDefault="005631E4" w:rsidP="008A1499">
            <w:pPr>
              <w:pStyle w:val="AFCorNNormal"/>
            </w:pPr>
            <w:r w:rsidRPr="009E1676">
              <w:t>Point</w:t>
            </w:r>
            <w:r w:rsidR="008A1499" w:rsidRPr="009E1676">
              <w:t xml:space="preserve"> </w:t>
            </w:r>
            <w:r w:rsidR="00FC1F4C" w:rsidRPr="009E1676">
              <w:t>4</w:t>
            </w:r>
            <w:r w:rsidR="00A865C3" w:rsidRPr="009E1676">
              <w:t> </w:t>
            </w:r>
            <w:r w:rsidR="00922A43" w:rsidRPr="009E1676">
              <w:t>b)</w:t>
            </w:r>
            <w:r w:rsidR="008A1499" w:rsidRPr="009E1676">
              <w:t xml:space="preserve"> </w:t>
            </w:r>
            <w:r w:rsidRPr="009E1676">
              <w:t>de l’ordre du jour provisoire</w:t>
            </w:r>
            <w:r w:rsidR="008A1499" w:rsidRPr="009E1676">
              <w:rPr>
                <w:rStyle w:val="Appelnotedebasdep"/>
                <w:lang w:val="fr-FR"/>
              </w:rPr>
              <w:footnoteReference w:customMarkFollows="1" w:id="1"/>
              <w:t>*</w:t>
            </w:r>
            <w:r w:rsidR="008A1499" w:rsidRPr="009E1676">
              <w:t xml:space="preserve"> </w:t>
            </w:r>
          </w:p>
          <w:p w14:paraId="1746D252" w14:textId="77777777" w:rsidR="005631E4" w:rsidRPr="009E1676" w:rsidRDefault="005631E4" w:rsidP="008A1499">
            <w:pPr>
              <w:pStyle w:val="AFCorNBold"/>
            </w:pPr>
            <w:r w:rsidRPr="009E1676">
              <w:t>Mobilisation des ressources et mécanisme</w:t>
            </w:r>
          </w:p>
          <w:p w14:paraId="44E08C6C" w14:textId="7AE0A5D5" w:rsidR="008A1499" w:rsidRPr="009E1676" w:rsidRDefault="005631E4" w:rsidP="008A1499">
            <w:pPr>
              <w:pStyle w:val="AFCorNBold"/>
            </w:pPr>
            <w:r w:rsidRPr="009E1676">
              <w:t>de financement : mécanisme de financement</w:t>
            </w:r>
          </w:p>
        </w:tc>
        <w:tc>
          <w:tcPr>
            <w:tcW w:w="4388" w:type="dxa"/>
          </w:tcPr>
          <w:p w14:paraId="7577F7BA" w14:textId="77777777" w:rsidR="008A1499" w:rsidRPr="009E1676" w:rsidRDefault="008A1499" w:rsidP="008A1499">
            <w:pPr>
              <w:pStyle w:val="CBDNormal"/>
              <w:jc w:val="left"/>
              <w:rPr>
                <w:lang w:val="fr-FR"/>
              </w:rPr>
            </w:pPr>
          </w:p>
        </w:tc>
      </w:tr>
    </w:tbl>
    <w:p w14:paraId="1FC06EA5" w14:textId="35094D1D" w:rsidR="00C9161D" w:rsidRPr="009E1676" w:rsidRDefault="005631E4" w:rsidP="007263E4">
      <w:pPr>
        <w:pStyle w:val="CBDTitle"/>
        <w:rPr>
          <w:caps/>
          <w:lang w:val="fr-FR"/>
        </w:rPr>
      </w:pPr>
      <w:r w:rsidRPr="009E1676">
        <w:rPr>
          <w:lang w:val="fr-FR"/>
        </w:rPr>
        <w:t>Mécanisme de financement</w:t>
      </w:r>
      <w:r w:rsidR="00626FDE" w:rsidRPr="009E1676">
        <w:rPr>
          <w:rStyle w:val="Appelnotedebasdep"/>
          <w:lang w:val="fr-FR"/>
        </w:rPr>
        <w:footnoteReference w:customMarkFollows="1" w:id="2"/>
        <w:sym w:font="Symbol" w:char="F02A"/>
      </w:r>
      <w:r w:rsidR="00626FDE" w:rsidRPr="009E1676">
        <w:rPr>
          <w:rStyle w:val="Appelnotedebasdep"/>
          <w:lang w:val="fr-FR"/>
        </w:rPr>
        <w:sym w:font="Symbol" w:char="F02A"/>
      </w:r>
    </w:p>
    <w:p w14:paraId="34616F55" w14:textId="3CE8B4E6" w:rsidR="00F6586C" w:rsidRPr="009E1676" w:rsidRDefault="0030169D" w:rsidP="007263E4">
      <w:pPr>
        <w:pStyle w:val="CBDSubTitle"/>
        <w:rPr>
          <w:lang w:val="fr-FR"/>
        </w:rPr>
      </w:pPr>
      <w:r w:rsidRPr="009E1676">
        <w:rPr>
          <w:lang w:val="fr-FR"/>
        </w:rPr>
        <w:t xml:space="preserve">Note </w:t>
      </w:r>
      <w:r w:rsidR="005631E4" w:rsidRPr="009E1676">
        <w:rPr>
          <w:lang w:val="fr-FR"/>
        </w:rPr>
        <w:t>du s</w:t>
      </w:r>
      <w:r w:rsidR="007E0F8A" w:rsidRPr="009E1676">
        <w:rPr>
          <w:lang w:val="fr-FR"/>
        </w:rPr>
        <w:t>ecr</w:t>
      </w:r>
      <w:r w:rsidR="005631E4" w:rsidRPr="009E1676">
        <w:rPr>
          <w:lang w:val="fr-FR"/>
        </w:rPr>
        <w:t>é</w:t>
      </w:r>
      <w:r w:rsidR="007E0F8A" w:rsidRPr="009E1676">
        <w:rPr>
          <w:lang w:val="fr-FR"/>
        </w:rPr>
        <w:t>tariat</w:t>
      </w:r>
    </w:p>
    <w:p w14:paraId="28EA5C48" w14:textId="1B958047" w:rsidR="003631E8" w:rsidRPr="009E1676" w:rsidRDefault="003631E8" w:rsidP="006851C0">
      <w:pPr>
        <w:pStyle w:val="CBDH1"/>
        <w:rPr>
          <w:lang w:val="fr-FR"/>
        </w:rPr>
      </w:pPr>
      <w:r w:rsidRPr="009E1676">
        <w:rPr>
          <w:lang w:val="fr-FR"/>
        </w:rPr>
        <w:t>I.</w:t>
      </w:r>
      <w:r w:rsidRPr="009E1676">
        <w:rPr>
          <w:lang w:val="fr-FR"/>
        </w:rPr>
        <w:tab/>
        <w:t>Introduction</w:t>
      </w:r>
    </w:p>
    <w:p w14:paraId="1A52975C" w14:textId="2DA2C351" w:rsidR="00BE0D1B" w:rsidRPr="009E1676" w:rsidRDefault="009556EB" w:rsidP="003D5AE2">
      <w:pPr>
        <w:pStyle w:val="CBDNormalNumber"/>
        <w:rPr>
          <w:lang w:val="fr-FR"/>
        </w:rPr>
      </w:pPr>
      <w:r w:rsidRPr="009E1676">
        <w:rPr>
          <w:lang w:val="fr-FR"/>
        </w:rPr>
        <w:t xml:space="preserve">La présente note a été élaborée aux fins de l’examen </w:t>
      </w:r>
      <w:r w:rsidR="00DC5042" w:rsidRPr="009E1676">
        <w:rPr>
          <w:lang w:val="fr-FR"/>
        </w:rPr>
        <w:t>des</w:t>
      </w:r>
      <w:r w:rsidRPr="009E1676">
        <w:rPr>
          <w:lang w:val="fr-FR"/>
        </w:rPr>
        <w:t xml:space="preserve"> relation</w:t>
      </w:r>
      <w:r w:rsidR="00DC5042" w:rsidRPr="009E1676">
        <w:rPr>
          <w:lang w:val="fr-FR"/>
        </w:rPr>
        <w:t>s</w:t>
      </w:r>
      <w:r w:rsidRPr="009E1676">
        <w:rPr>
          <w:lang w:val="fr-FR"/>
        </w:rPr>
        <w:t xml:space="preserve"> entre la Convention sur la diversité biologique et le Fonds pour l’environnement mondial, qui est la structure institutionnelle </w:t>
      </w:r>
      <w:r w:rsidR="00DC5042" w:rsidRPr="009E1676">
        <w:rPr>
          <w:lang w:val="fr-FR"/>
        </w:rPr>
        <w:t>gérant le</w:t>
      </w:r>
      <w:r w:rsidRPr="009E1676">
        <w:rPr>
          <w:lang w:val="fr-FR"/>
        </w:rPr>
        <w:t xml:space="preserve"> mécanisme financier de la Convention, </w:t>
      </w:r>
      <w:r w:rsidR="00AD52D6" w:rsidRPr="009E1676">
        <w:rPr>
          <w:lang w:val="fr-FR"/>
        </w:rPr>
        <w:t>conformément au mémorandum d’accord entre la Conférence des Parties à la Convention et le Con</w:t>
      </w:r>
      <w:r w:rsidR="00A8735D" w:rsidRPr="009E1676">
        <w:rPr>
          <w:lang w:val="fr-FR"/>
        </w:rPr>
        <w:t xml:space="preserve">seil du Fonds pour l’environnement mondial, adopté </w:t>
      </w:r>
      <w:r w:rsidR="003B0D61">
        <w:rPr>
          <w:lang w:val="fr-FR"/>
        </w:rPr>
        <w:t>par</w:t>
      </w:r>
      <w:r w:rsidR="00A8735D" w:rsidRPr="009E1676">
        <w:rPr>
          <w:lang w:val="fr-FR"/>
        </w:rPr>
        <w:t xml:space="preserve"> la décision </w:t>
      </w:r>
      <w:hyperlink r:id="rId12" w:history="1">
        <w:r w:rsidR="00A8735D" w:rsidRPr="00013F88">
          <w:rPr>
            <w:rStyle w:val="Lienhypertexte"/>
            <w:lang w:val="fr-FR"/>
          </w:rPr>
          <w:t>III/8</w:t>
        </w:r>
      </w:hyperlink>
      <w:r w:rsidR="00A8735D" w:rsidRPr="009E1676">
        <w:rPr>
          <w:lang w:val="fr-FR"/>
        </w:rPr>
        <w:t xml:space="preserve">. Conformément au paragraphe 8 e) de la décision </w:t>
      </w:r>
      <w:hyperlink r:id="rId13" w:history="1">
        <w:r w:rsidR="00A8735D" w:rsidRPr="00013F88">
          <w:rPr>
            <w:rStyle w:val="Lienhypertexte"/>
            <w:lang w:val="fr-FR"/>
          </w:rPr>
          <w:t>XII/30</w:t>
        </w:r>
      </w:hyperlink>
      <w:r w:rsidR="00A8735D" w:rsidRPr="009E1676">
        <w:rPr>
          <w:lang w:val="fr-FR"/>
        </w:rPr>
        <w:t xml:space="preserve">, le Fonds pour l’environnement mondial a communiqué à l’Organe subsidiaire chargé de l’application un </w:t>
      </w:r>
      <w:r w:rsidR="00A677CB" w:rsidRPr="009E1676">
        <w:rPr>
          <w:lang w:val="fr-FR"/>
        </w:rPr>
        <w:t>avant-</w:t>
      </w:r>
      <w:r w:rsidR="00A8735D" w:rsidRPr="009E1676">
        <w:rPr>
          <w:lang w:val="fr-FR"/>
        </w:rPr>
        <w:t xml:space="preserve">projet du rapport qu’il présentera à la dix-septième réunion de la Conférence des Parties, un résumé </w:t>
      </w:r>
      <w:r w:rsidR="0006708C" w:rsidRPr="009E1676">
        <w:rPr>
          <w:lang w:val="fr-FR"/>
        </w:rPr>
        <w:t>étant fourni</w:t>
      </w:r>
      <w:r w:rsidR="00A8735D" w:rsidRPr="009E1676">
        <w:rPr>
          <w:lang w:val="fr-FR"/>
        </w:rPr>
        <w:t xml:space="preserve"> dans le document CBD/SBI/7/4/Add.1 et le projet complet </w:t>
      </w:r>
      <w:r w:rsidR="0006708C" w:rsidRPr="009E1676">
        <w:rPr>
          <w:lang w:val="fr-FR"/>
        </w:rPr>
        <w:t xml:space="preserve">figurant </w:t>
      </w:r>
      <w:r w:rsidR="00A8735D" w:rsidRPr="009E1676">
        <w:rPr>
          <w:lang w:val="fr-FR"/>
        </w:rPr>
        <w:t>dans un document d’information.</w:t>
      </w:r>
    </w:p>
    <w:p w14:paraId="56764EEE" w14:textId="582BC19B" w:rsidR="005247AD" w:rsidRPr="009E1676" w:rsidRDefault="0006708C" w:rsidP="00226F88">
      <w:pPr>
        <w:pStyle w:val="CBDNormalNumber"/>
        <w:rPr>
          <w:lang w:val="fr-FR"/>
        </w:rPr>
      </w:pPr>
      <w:r w:rsidRPr="009E1676">
        <w:rPr>
          <w:lang w:val="fr-FR"/>
        </w:rPr>
        <w:t>Les sections II à VI de la présente note suivent la structure du mémorandum d’accord et portent sur l’application de celui-ci pendant la période intersessions en cours. La section VII contient un projet de recommandation qui sera soumis pour examen à l’Organe subsidiaire à sa septième réunion et</w:t>
      </w:r>
      <w:r w:rsidR="00F2782C">
        <w:rPr>
          <w:lang w:val="fr-FR"/>
        </w:rPr>
        <w:t xml:space="preserve"> qui</w:t>
      </w:r>
      <w:r w:rsidRPr="009E1676">
        <w:rPr>
          <w:lang w:val="fr-FR"/>
        </w:rPr>
        <w:t xml:space="preserve"> comprend </w:t>
      </w:r>
      <w:r w:rsidR="003B0D61">
        <w:rPr>
          <w:lang w:val="fr-FR"/>
        </w:rPr>
        <w:t>d</w:t>
      </w:r>
      <w:r w:rsidRPr="009E1676">
        <w:rPr>
          <w:lang w:val="fr-FR"/>
        </w:rPr>
        <w:t>es éléments d’un projet de décision à soumettre à la Conférence des Parties à</w:t>
      </w:r>
      <w:r w:rsidR="00F2782C">
        <w:rPr>
          <w:lang w:val="fr-FR"/>
        </w:rPr>
        <w:t xml:space="preserve"> sa</w:t>
      </w:r>
      <w:r w:rsidRPr="009E1676">
        <w:rPr>
          <w:lang w:val="fr-FR"/>
        </w:rPr>
        <w:t xml:space="preserve"> dix-septième réunion, </w:t>
      </w:r>
      <w:r w:rsidR="00F2782C">
        <w:rPr>
          <w:lang w:val="fr-FR"/>
        </w:rPr>
        <w:t>lesquels viennent</w:t>
      </w:r>
      <w:r w:rsidRPr="009E1676">
        <w:rPr>
          <w:lang w:val="fr-FR"/>
        </w:rPr>
        <w:t xml:space="preserve"> compléter les éléments du projet de décision figurant dans la recommandation </w:t>
      </w:r>
      <w:hyperlink r:id="rId14" w:history="1">
        <w:r w:rsidRPr="00F2782C">
          <w:rPr>
            <w:rStyle w:val="Lienhypertexte"/>
            <w:lang w:val="fr-FR"/>
          </w:rPr>
          <w:t>6/2</w:t>
        </w:r>
      </w:hyperlink>
      <w:r w:rsidRPr="009E1676">
        <w:rPr>
          <w:lang w:val="fr-FR"/>
        </w:rPr>
        <w:t xml:space="preserve"> adoptée par l’Organe subsidiaire à</w:t>
      </w:r>
      <w:r w:rsidR="0053290E" w:rsidRPr="009E1676">
        <w:rPr>
          <w:lang w:val="fr-FR"/>
        </w:rPr>
        <w:t xml:space="preserve"> sa</w:t>
      </w:r>
      <w:r w:rsidRPr="009E1676">
        <w:rPr>
          <w:lang w:val="fr-FR"/>
        </w:rPr>
        <w:t xml:space="preserve"> sixième réunion.</w:t>
      </w:r>
    </w:p>
    <w:p w14:paraId="3D0D73EE" w14:textId="5539D2BF" w:rsidR="0037757A" w:rsidRPr="009E1676" w:rsidRDefault="006816DC" w:rsidP="006851C0">
      <w:pPr>
        <w:pStyle w:val="CBDH1"/>
        <w:rPr>
          <w:lang w:val="fr-FR"/>
        </w:rPr>
      </w:pPr>
      <w:r w:rsidRPr="009E1676">
        <w:rPr>
          <w:lang w:val="fr-FR"/>
        </w:rPr>
        <w:t>I</w:t>
      </w:r>
      <w:r w:rsidR="003018FA" w:rsidRPr="009E1676">
        <w:rPr>
          <w:lang w:val="fr-FR"/>
        </w:rPr>
        <w:t>I</w:t>
      </w:r>
      <w:r w:rsidRPr="009E1676">
        <w:rPr>
          <w:lang w:val="fr-FR"/>
        </w:rPr>
        <w:t>.</w:t>
      </w:r>
      <w:r w:rsidRPr="009E1676">
        <w:rPr>
          <w:lang w:val="fr-FR"/>
        </w:rPr>
        <w:tab/>
      </w:r>
      <w:r w:rsidR="00C80390" w:rsidRPr="009E1676">
        <w:rPr>
          <w:lang w:val="fr-FR"/>
        </w:rPr>
        <w:t>Orientation</w:t>
      </w:r>
      <w:r w:rsidR="00F2782C">
        <w:rPr>
          <w:lang w:val="fr-FR"/>
        </w:rPr>
        <w:t>s</w:t>
      </w:r>
      <w:r w:rsidR="00843F47">
        <w:rPr>
          <w:lang w:val="fr-FR"/>
        </w:rPr>
        <w:t> </w:t>
      </w:r>
      <w:r w:rsidR="00C80390" w:rsidRPr="009E1676">
        <w:rPr>
          <w:lang w:val="fr-FR"/>
        </w:rPr>
        <w:t>: préparation au dixième cycle de reconstitution des ressources d</w:t>
      </w:r>
      <w:r w:rsidR="00DD37C4" w:rsidRPr="009E1676">
        <w:rPr>
          <w:lang w:val="fr-FR"/>
        </w:rPr>
        <w:t>e la Caisse du Fonds pour l’environnement mondial</w:t>
      </w:r>
      <w:r w:rsidR="00C80390" w:rsidRPr="009E1676">
        <w:rPr>
          <w:lang w:val="fr-FR"/>
        </w:rPr>
        <w:t xml:space="preserve"> (juillet 2023-juin 2034)</w:t>
      </w:r>
    </w:p>
    <w:p w14:paraId="09C8AC1C" w14:textId="3FFC1654" w:rsidR="00CD542F" w:rsidRPr="009E1676" w:rsidRDefault="00C80390" w:rsidP="00EF00CD">
      <w:pPr>
        <w:pStyle w:val="CBDNormalNumber"/>
        <w:rPr>
          <w:lang w:val="fr-FR"/>
        </w:rPr>
      </w:pPr>
      <w:r w:rsidRPr="009E1676">
        <w:rPr>
          <w:lang w:val="fr-FR"/>
        </w:rPr>
        <w:t>Pour donner effet aux paragraphes 1 et 2 de l’article 21 de la Convention</w:t>
      </w:r>
      <w:r w:rsidR="004D2E17">
        <w:rPr>
          <w:lang w:val="fr-FR"/>
        </w:rPr>
        <w:t>, qui concernent les</w:t>
      </w:r>
      <w:r w:rsidR="00F2782C">
        <w:rPr>
          <w:lang w:val="fr-FR"/>
        </w:rPr>
        <w:t xml:space="preserve"> </w:t>
      </w:r>
      <w:r w:rsidRPr="009E1676">
        <w:rPr>
          <w:lang w:val="fr-FR"/>
        </w:rPr>
        <w:t>orientation</w:t>
      </w:r>
      <w:r w:rsidR="00F2782C">
        <w:rPr>
          <w:lang w:val="fr-FR"/>
        </w:rPr>
        <w:t>s</w:t>
      </w:r>
      <w:r w:rsidRPr="009E1676">
        <w:rPr>
          <w:lang w:val="fr-FR"/>
        </w:rPr>
        <w:t xml:space="preserve">, la Conférence des Parties a adopté la décision </w:t>
      </w:r>
      <w:hyperlink r:id="rId15" w:history="1">
        <w:r w:rsidRPr="00F2782C">
          <w:rPr>
            <w:rStyle w:val="Lienhypertexte"/>
            <w:lang w:val="fr-FR"/>
          </w:rPr>
          <w:t>I/2</w:t>
        </w:r>
      </w:hyperlink>
      <w:r w:rsidR="00DC5042" w:rsidRPr="009E1676">
        <w:rPr>
          <w:lang w:val="fr-FR"/>
        </w:rPr>
        <w:t xml:space="preserve"> </w:t>
      </w:r>
      <w:r w:rsidR="0053290E" w:rsidRPr="009E1676">
        <w:rPr>
          <w:lang w:val="fr-FR"/>
        </w:rPr>
        <w:t>définissant</w:t>
      </w:r>
      <w:r w:rsidR="00DC5042" w:rsidRPr="009E1676">
        <w:rPr>
          <w:lang w:val="fr-FR"/>
        </w:rPr>
        <w:t xml:space="preserve"> la politique générale</w:t>
      </w:r>
      <w:r w:rsidR="0053290E" w:rsidRPr="009E1676">
        <w:rPr>
          <w:lang w:val="fr-FR"/>
        </w:rPr>
        <w:t xml:space="preserve"> et</w:t>
      </w:r>
      <w:r w:rsidR="00DC5042" w:rsidRPr="009E1676">
        <w:rPr>
          <w:lang w:val="fr-FR"/>
        </w:rPr>
        <w:t xml:space="preserve"> la stratégie, </w:t>
      </w:r>
      <w:r w:rsidR="0053290E" w:rsidRPr="009E1676">
        <w:rPr>
          <w:lang w:val="fr-FR"/>
        </w:rPr>
        <w:t>les</w:t>
      </w:r>
      <w:r w:rsidR="00DC5042" w:rsidRPr="009E1676">
        <w:rPr>
          <w:lang w:val="fr-FR"/>
        </w:rPr>
        <w:t xml:space="preserve"> priorités du programme, </w:t>
      </w:r>
      <w:r w:rsidR="0053290E" w:rsidRPr="009E1676">
        <w:rPr>
          <w:lang w:val="fr-FR"/>
        </w:rPr>
        <w:t>les</w:t>
      </w:r>
      <w:r w:rsidR="00DC5042" w:rsidRPr="009E1676">
        <w:rPr>
          <w:lang w:val="fr-FR"/>
        </w:rPr>
        <w:t xml:space="preserve"> critères </w:t>
      </w:r>
      <w:r w:rsidR="0053290E" w:rsidRPr="009E1676">
        <w:rPr>
          <w:lang w:val="fr-FR"/>
        </w:rPr>
        <w:t xml:space="preserve">d’attribution et </w:t>
      </w:r>
      <w:r w:rsidR="00F2782C">
        <w:rPr>
          <w:lang w:val="fr-FR"/>
        </w:rPr>
        <w:t>une</w:t>
      </w:r>
      <w:r w:rsidR="0053290E" w:rsidRPr="009E1676">
        <w:rPr>
          <w:lang w:val="fr-FR"/>
        </w:rPr>
        <w:t xml:space="preserve"> liste des </w:t>
      </w:r>
      <w:r w:rsidR="000E0EE4" w:rsidRPr="009E1676">
        <w:rPr>
          <w:lang w:val="fr-FR"/>
        </w:rPr>
        <w:t xml:space="preserve">pays développés </w:t>
      </w:r>
      <w:r w:rsidR="0053290E" w:rsidRPr="009E1676">
        <w:rPr>
          <w:lang w:val="fr-FR"/>
        </w:rPr>
        <w:t xml:space="preserve">Parties et des autres Parties assumant volontairement les obligations des </w:t>
      </w:r>
      <w:r w:rsidR="000E0EE4" w:rsidRPr="009E1676">
        <w:rPr>
          <w:lang w:val="fr-FR"/>
        </w:rPr>
        <w:t xml:space="preserve">pays développés </w:t>
      </w:r>
      <w:r w:rsidR="0053290E" w:rsidRPr="009E1676">
        <w:rPr>
          <w:lang w:val="fr-FR"/>
        </w:rPr>
        <w:t>Parties.</w:t>
      </w:r>
      <w:r w:rsidR="00F2782C">
        <w:rPr>
          <w:lang w:val="fr-FR"/>
        </w:rPr>
        <w:t xml:space="preserve"> La Conférence des Parties a fourni des orientations complémentaires à chacune des réunions qui ont suivi.</w:t>
      </w:r>
    </w:p>
    <w:p w14:paraId="670B506E" w14:textId="3BAF7E71" w:rsidR="001065A2" w:rsidRPr="009E1676" w:rsidRDefault="00DD37C4" w:rsidP="009B3346">
      <w:pPr>
        <w:pStyle w:val="CBDNormalNumber"/>
        <w:rPr>
          <w:lang w:val="fr-FR"/>
        </w:rPr>
      </w:pPr>
      <w:r w:rsidRPr="009E1676">
        <w:rPr>
          <w:lang w:val="fr-FR"/>
        </w:rPr>
        <w:lastRenderedPageBreak/>
        <w:t xml:space="preserve">Pour </w:t>
      </w:r>
      <w:r w:rsidR="006A69E7">
        <w:rPr>
          <w:lang w:val="fr-FR"/>
        </w:rPr>
        <w:t>répondre aux</w:t>
      </w:r>
      <w:r w:rsidRPr="009E1676">
        <w:rPr>
          <w:lang w:val="fr-FR"/>
        </w:rPr>
        <w:t xml:space="preserve"> besoins en matière de programmation en phase avec les cycles de reconstitution des ressources de la Caisse du Fonds pour l’environnement mondial, la Conférence des Parties a adopté des cadres quadriennaux axés sur les résultats </w:t>
      </w:r>
      <w:r w:rsidR="006A69E7">
        <w:rPr>
          <w:lang w:val="fr-FR"/>
        </w:rPr>
        <w:t>d</w:t>
      </w:r>
      <w:r w:rsidR="00690C58" w:rsidRPr="009E1676">
        <w:rPr>
          <w:lang w:val="fr-FR"/>
        </w:rPr>
        <w:t>es</w:t>
      </w:r>
      <w:r w:rsidR="00D37571" w:rsidRPr="009E1676">
        <w:rPr>
          <w:lang w:val="fr-FR"/>
        </w:rPr>
        <w:t xml:space="preserve"> priorités de programme </w:t>
      </w:r>
      <w:r w:rsidR="00690C58" w:rsidRPr="009E1676">
        <w:rPr>
          <w:lang w:val="fr-FR"/>
        </w:rPr>
        <w:t>relati</w:t>
      </w:r>
      <w:r w:rsidR="006A69E7">
        <w:rPr>
          <w:lang w:val="fr-FR"/>
        </w:rPr>
        <w:t>f</w:t>
      </w:r>
      <w:r w:rsidR="00690C58" w:rsidRPr="009E1676">
        <w:rPr>
          <w:lang w:val="fr-FR"/>
        </w:rPr>
        <w:t xml:space="preserve">s </w:t>
      </w:r>
      <w:r w:rsidRPr="009E1676">
        <w:rPr>
          <w:lang w:val="fr-FR"/>
        </w:rPr>
        <w:t>au financement de la biodiversité</w:t>
      </w:r>
      <w:r w:rsidR="00D37571" w:rsidRPr="009E1676">
        <w:rPr>
          <w:lang w:val="fr-FR"/>
        </w:rPr>
        <w:t xml:space="preserve"> pour les cinquième à neuvième cycles de reconstitution des ressources, qui figurent respectivement dans les décisions </w:t>
      </w:r>
      <w:hyperlink r:id="rId16" w:history="1">
        <w:r w:rsidR="00D37571" w:rsidRPr="00F2782C">
          <w:rPr>
            <w:rStyle w:val="Lienhypertexte"/>
            <w:lang w:val="fr-FR"/>
          </w:rPr>
          <w:t>IX/31</w:t>
        </w:r>
      </w:hyperlink>
      <w:r w:rsidR="00D37571" w:rsidRPr="009E1676">
        <w:rPr>
          <w:lang w:val="fr-FR"/>
        </w:rPr>
        <w:t xml:space="preserve">, </w:t>
      </w:r>
      <w:hyperlink r:id="rId17" w:history="1">
        <w:r w:rsidR="00D37571" w:rsidRPr="00F2782C">
          <w:rPr>
            <w:rStyle w:val="Lienhypertexte"/>
            <w:lang w:val="fr-FR"/>
          </w:rPr>
          <w:t>XI/5</w:t>
        </w:r>
      </w:hyperlink>
      <w:r w:rsidR="00D37571" w:rsidRPr="009E1676">
        <w:rPr>
          <w:lang w:val="fr-FR"/>
        </w:rPr>
        <w:t xml:space="preserve">, </w:t>
      </w:r>
      <w:hyperlink r:id="rId18" w:history="1">
        <w:r w:rsidR="00D37571" w:rsidRPr="00F2782C">
          <w:rPr>
            <w:rStyle w:val="Lienhypertexte"/>
            <w:lang w:val="fr-FR"/>
          </w:rPr>
          <w:t>XIII/21</w:t>
        </w:r>
      </w:hyperlink>
      <w:r w:rsidR="00D37571" w:rsidRPr="009E1676">
        <w:rPr>
          <w:lang w:val="fr-FR"/>
        </w:rPr>
        <w:t xml:space="preserve">, </w:t>
      </w:r>
      <w:hyperlink r:id="rId19" w:history="1">
        <w:r w:rsidR="00D37571" w:rsidRPr="00F2782C">
          <w:rPr>
            <w:rStyle w:val="Lienhypertexte"/>
            <w:lang w:val="fr-FR"/>
          </w:rPr>
          <w:t>15/15</w:t>
        </w:r>
      </w:hyperlink>
      <w:r w:rsidR="00D37571" w:rsidRPr="009E1676">
        <w:rPr>
          <w:lang w:val="fr-FR"/>
        </w:rPr>
        <w:t xml:space="preserve"> et </w:t>
      </w:r>
      <w:hyperlink r:id="rId20" w:history="1">
        <w:r w:rsidR="00D37571" w:rsidRPr="00F2782C">
          <w:rPr>
            <w:rStyle w:val="Lienhypertexte"/>
            <w:lang w:val="fr-FR"/>
          </w:rPr>
          <w:t>16/33</w:t>
        </w:r>
      </w:hyperlink>
      <w:r w:rsidR="00D37571" w:rsidRPr="009E1676">
        <w:rPr>
          <w:lang w:val="fr-FR"/>
        </w:rPr>
        <w:t>.</w:t>
      </w:r>
    </w:p>
    <w:p w14:paraId="19D67039" w14:textId="56927B55" w:rsidR="00E43D19" w:rsidRPr="009E1676" w:rsidRDefault="00690C58" w:rsidP="003D5AE2">
      <w:pPr>
        <w:pStyle w:val="CBDNormalNumber"/>
        <w:rPr>
          <w:lang w:val="fr-FR"/>
        </w:rPr>
      </w:pPr>
      <w:r w:rsidRPr="009E1676">
        <w:rPr>
          <w:lang w:val="fr-FR"/>
        </w:rPr>
        <w:t>En s’appuyant sur le cadre quadriennal axé sur les résultats des priorités du programme sur la biodiversité de la Convention et de ses Protocoles pour le neuvième cycle de reconstitution des ressources (</w:t>
      </w:r>
      <w:r w:rsidR="00863D00" w:rsidRPr="009E1676">
        <w:rPr>
          <w:lang w:val="fr-FR"/>
        </w:rPr>
        <w:t xml:space="preserve">juillet </w:t>
      </w:r>
      <w:r w:rsidRPr="009E1676">
        <w:rPr>
          <w:lang w:val="fr-FR"/>
        </w:rPr>
        <w:t>2026-</w:t>
      </w:r>
      <w:r w:rsidR="00863D00" w:rsidRPr="009E1676">
        <w:rPr>
          <w:lang w:val="fr-FR"/>
        </w:rPr>
        <w:t xml:space="preserve">juin </w:t>
      </w:r>
      <w:r w:rsidRPr="009E1676">
        <w:rPr>
          <w:lang w:val="fr-FR"/>
        </w:rPr>
        <w:t xml:space="preserve">2030), le secrétariat de la Convention a formulé, en coordination avec les secrétariats d’autres conventions relatives à la biodiversité, </w:t>
      </w:r>
      <w:r w:rsidR="009C0348" w:rsidRPr="009E1676">
        <w:rPr>
          <w:lang w:val="fr-FR"/>
        </w:rPr>
        <w:t xml:space="preserve">des observations </w:t>
      </w:r>
      <w:r w:rsidRPr="009E1676">
        <w:rPr>
          <w:lang w:val="fr-FR"/>
        </w:rPr>
        <w:t xml:space="preserve">sur </w:t>
      </w:r>
      <w:r w:rsidR="006A69E7">
        <w:rPr>
          <w:lang w:val="fr-FR"/>
        </w:rPr>
        <w:t>chacune des</w:t>
      </w:r>
      <w:r w:rsidRPr="009E1676">
        <w:rPr>
          <w:lang w:val="fr-FR"/>
        </w:rPr>
        <w:t xml:space="preserve"> versions des directives</w:t>
      </w:r>
      <w:r w:rsidR="009C0348" w:rsidRPr="009E1676">
        <w:rPr>
          <w:lang w:val="fr-FR"/>
        </w:rPr>
        <w:t xml:space="preserve"> en matière de programmation et de politique générale pour le neuvième cycle de reconstitution des ressources de la Caisse du Fonds pour l’environnement mondial. D’après le rapport établi par le secrétariat d</w:t>
      </w:r>
      <w:r w:rsidR="006A69E7">
        <w:rPr>
          <w:lang w:val="fr-FR"/>
        </w:rPr>
        <w:t xml:space="preserve">u Fonds </w:t>
      </w:r>
      <w:r w:rsidR="009C0348" w:rsidRPr="009E1676">
        <w:rPr>
          <w:lang w:val="fr-FR"/>
        </w:rPr>
        <w:t>(GEF/C.71/07), toutes les observations ont été dûment prises en compte.</w:t>
      </w:r>
    </w:p>
    <w:p w14:paraId="5E7807D8" w14:textId="4C925441" w:rsidR="00BB460D" w:rsidRPr="009E1676" w:rsidRDefault="009C0348" w:rsidP="00BB460D">
      <w:pPr>
        <w:pStyle w:val="CBDNormalNumber"/>
        <w:rPr>
          <w:lang w:val="fr-FR"/>
        </w:rPr>
      </w:pPr>
      <w:r w:rsidRPr="009E1676">
        <w:rPr>
          <w:lang w:val="fr-FR"/>
        </w:rPr>
        <w:t xml:space="preserve">Compte tenu de l’expérience acquise et des enseignements tirés, </w:t>
      </w:r>
      <w:r w:rsidR="00593D6C" w:rsidRPr="009E1676">
        <w:rPr>
          <w:lang w:val="fr-FR"/>
        </w:rPr>
        <w:t xml:space="preserve">l’annexe III du projet de décision figurant à la section VII de la présente note contient un projet de </w:t>
      </w:r>
      <w:r w:rsidR="00863D00" w:rsidRPr="009E1676">
        <w:rPr>
          <w:lang w:val="fr-FR"/>
        </w:rPr>
        <w:t xml:space="preserve">mandat pour l’élaboration d’un cadre quadriennal axé sur les résultats </w:t>
      </w:r>
      <w:r w:rsidR="005428A8">
        <w:rPr>
          <w:lang w:val="fr-FR"/>
        </w:rPr>
        <w:t>des</w:t>
      </w:r>
      <w:r w:rsidR="00863D00" w:rsidRPr="009E1676">
        <w:rPr>
          <w:lang w:val="fr-FR"/>
        </w:rPr>
        <w:t xml:space="preserve"> priorités d</w:t>
      </w:r>
      <w:r w:rsidR="005428A8">
        <w:rPr>
          <w:lang w:val="fr-FR"/>
        </w:rPr>
        <w:t>u</w:t>
      </w:r>
      <w:r w:rsidR="00863D00" w:rsidRPr="009E1676">
        <w:rPr>
          <w:lang w:val="fr-FR"/>
        </w:rPr>
        <w:t xml:space="preserve"> programme pour le dixième cycle de reconstitution</w:t>
      </w:r>
      <w:r w:rsidR="005428A8">
        <w:rPr>
          <w:lang w:val="fr-FR"/>
        </w:rPr>
        <w:t xml:space="preserve"> des ressources</w:t>
      </w:r>
      <w:r w:rsidR="00863D00" w:rsidRPr="009E1676">
        <w:rPr>
          <w:lang w:val="fr-FR"/>
        </w:rPr>
        <w:t xml:space="preserve">, </w:t>
      </w:r>
      <w:r w:rsidR="005428A8">
        <w:rPr>
          <w:lang w:val="fr-FR"/>
        </w:rPr>
        <w:t xml:space="preserve">allant </w:t>
      </w:r>
      <w:r w:rsidR="00863D00" w:rsidRPr="009E1676">
        <w:rPr>
          <w:lang w:val="fr-FR"/>
        </w:rPr>
        <w:t xml:space="preserve">de juillet 2030 à juin 2024. L’Organe subsidiaire souhaitera peut-être recommander de charger le secrétariat d’élaborer un cadre quadriennal fondé sur </w:t>
      </w:r>
      <w:r w:rsidR="005428A8">
        <w:rPr>
          <w:lang w:val="fr-FR"/>
        </w:rPr>
        <w:t>c</w:t>
      </w:r>
      <w:r w:rsidR="00863D00" w:rsidRPr="009E1676">
        <w:rPr>
          <w:lang w:val="fr-FR"/>
        </w:rPr>
        <w:t>e mandat.</w:t>
      </w:r>
    </w:p>
    <w:p w14:paraId="1D1037FE" w14:textId="6DA86A68" w:rsidR="0037757A" w:rsidRPr="009E1676" w:rsidRDefault="0037757A" w:rsidP="006851C0">
      <w:pPr>
        <w:pStyle w:val="CBDH1"/>
        <w:rPr>
          <w:lang w:val="fr-FR"/>
        </w:rPr>
      </w:pPr>
      <w:r w:rsidRPr="009E1676">
        <w:rPr>
          <w:lang w:val="fr-FR"/>
        </w:rPr>
        <w:t>I</w:t>
      </w:r>
      <w:r w:rsidR="00215BEB" w:rsidRPr="009E1676">
        <w:rPr>
          <w:lang w:val="fr-FR"/>
        </w:rPr>
        <w:t>II</w:t>
      </w:r>
      <w:r w:rsidRPr="009E1676">
        <w:rPr>
          <w:lang w:val="fr-FR"/>
        </w:rPr>
        <w:t>.</w:t>
      </w:r>
      <w:r w:rsidRPr="009E1676">
        <w:rPr>
          <w:lang w:val="fr-FR"/>
        </w:rPr>
        <w:tab/>
      </w:r>
      <w:r w:rsidR="003643CF">
        <w:rPr>
          <w:lang w:val="fr-FR"/>
        </w:rPr>
        <w:t>Principe de r</w:t>
      </w:r>
      <w:r w:rsidR="00A677CB" w:rsidRPr="009E1676">
        <w:rPr>
          <w:lang w:val="fr-FR"/>
        </w:rPr>
        <w:t>esponsabilité</w:t>
      </w:r>
      <w:r w:rsidR="00843F47">
        <w:rPr>
          <w:lang w:val="fr-FR"/>
        </w:rPr>
        <w:t> </w:t>
      </w:r>
      <w:r w:rsidR="00A677CB" w:rsidRPr="009E1676">
        <w:rPr>
          <w:lang w:val="fr-FR"/>
        </w:rPr>
        <w:t xml:space="preserve">: avant-projet de rapport du Conseil du Fonds pour l’environnement mondial </w:t>
      </w:r>
      <w:r w:rsidR="003643CF">
        <w:rPr>
          <w:lang w:val="fr-FR"/>
        </w:rPr>
        <w:t>en vue de</w:t>
      </w:r>
      <w:r w:rsidR="00A677CB" w:rsidRPr="009E1676">
        <w:rPr>
          <w:lang w:val="fr-FR"/>
        </w:rPr>
        <w:t xml:space="preserve"> la dix-septième réunion de la Conférence des Parties</w:t>
      </w:r>
    </w:p>
    <w:p w14:paraId="32AE1EE8" w14:textId="1009D856" w:rsidR="003B4A3A" w:rsidRPr="009E1676" w:rsidRDefault="006851C0" w:rsidP="009E6C04">
      <w:pPr>
        <w:pStyle w:val="CBDH2"/>
        <w:rPr>
          <w:lang w:val="fr-FR"/>
        </w:rPr>
      </w:pPr>
      <w:r w:rsidRPr="009E1676">
        <w:rPr>
          <w:lang w:val="fr-FR"/>
        </w:rPr>
        <w:t>A.</w:t>
      </w:r>
      <w:r w:rsidRPr="009E1676">
        <w:rPr>
          <w:lang w:val="fr-FR"/>
        </w:rPr>
        <w:tab/>
      </w:r>
      <w:r w:rsidR="00D54E26" w:rsidRPr="009E1676">
        <w:rPr>
          <w:lang w:val="fr-FR"/>
        </w:rPr>
        <w:t>Caisse du Fonds pour l’environnement mondial</w:t>
      </w:r>
    </w:p>
    <w:p w14:paraId="2CA0589C" w14:textId="31FD1F88" w:rsidR="00087A2A" w:rsidRPr="009E1676" w:rsidRDefault="003643CF" w:rsidP="00087A2A">
      <w:pPr>
        <w:pStyle w:val="CBDNormalNumber"/>
        <w:rPr>
          <w:lang w:val="fr-FR"/>
        </w:rPr>
      </w:pPr>
      <w:r w:rsidRPr="009E1676">
        <w:rPr>
          <w:lang w:val="fr-FR"/>
        </w:rPr>
        <w:t xml:space="preserve">L’avant-projet de rapport du Conseil du Fonds pour l’environnement mondial </w:t>
      </w:r>
      <w:r>
        <w:rPr>
          <w:lang w:val="fr-FR"/>
        </w:rPr>
        <w:t>en vue de</w:t>
      </w:r>
      <w:r w:rsidRPr="009E1676">
        <w:rPr>
          <w:lang w:val="fr-FR"/>
        </w:rPr>
        <w:t xml:space="preserve"> la dix-septième réunion de la Conférence des Parties</w:t>
      </w:r>
      <w:r w:rsidR="00894AA7" w:rsidRPr="003643CF">
        <w:rPr>
          <w:rStyle w:val="Appelnotedebasdep"/>
          <w:lang w:val="fr-FR"/>
        </w:rPr>
        <w:footnoteReference w:id="3"/>
      </w:r>
      <w:r w:rsidR="00A41B4F" w:rsidRPr="003643CF">
        <w:rPr>
          <w:lang w:val="fr-FR"/>
        </w:rPr>
        <w:t xml:space="preserve"> </w:t>
      </w:r>
      <w:r w:rsidRPr="009E1676">
        <w:rPr>
          <w:lang w:val="fr-FR"/>
        </w:rPr>
        <w:t>porte sur la période allant du 1</w:t>
      </w:r>
      <w:r w:rsidRPr="009E1676">
        <w:rPr>
          <w:vertAlign w:val="superscript"/>
          <w:lang w:val="fr-FR"/>
        </w:rPr>
        <w:t>er</w:t>
      </w:r>
      <w:r w:rsidRPr="009E1676">
        <w:rPr>
          <w:lang w:val="fr-FR"/>
        </w:rPr>
        <w:t xml:space="preserve"> juillet 2022 au 31 mars 2026, le projet final devant inclure les trois derniers mois du huitième cycle de reconstitution, jusqu’au 30 juin 2026</w:t>
      </w:r>
      <w:r w:rsidR="00933B50">
        <w:rPr>
          <w:lang w:val="fr-FR"/>
        </w:rPr>
        <w:t>.</w:t>
      </w:r>
      <w:r w:rsidR="00A677CB" w:rsidRPr="009E1676">
        <w:rPr>
          <w:lang w:val="fr-FR"/>
        </w:rPr>
        <w:t xml:space="preserve"> Le projet de rapport </w:t>
      </w:r>
      <w:r w:rsidR="000D5702" w:rsidRPr="009E1676">
        <w:rPr>
          <w:lang w:val="fr-FR"/>
        </w:rPr>
        <w:t xml:space="preserve">contient les informations </w:t>
      </w:r>
      <w:r>
        <w:rPr>
          <w:lang w:val="fr-FR"/>
        </w:rPr>
        <w:t>requises sur</w:t>
      </w:r>
      <w:r w:rsidR="000D5702" w:rsidRPr="009E1676">
        <w:rPr>
          <w:lang w:val="fr-FR"/>
        </w:rPr>
        <w:t xml:space="preserve"> les activités </w:t>
      </w:r>
      <w:r w:rsidR="00677889" w:rsidRPr="009E1676">
        <w:rPr>
          <w:lang w:val="fr-FR"/>
        </w:rPr>
        <w:t xml:space="preserve">menées dans le cadre de projets visant à </w:t>
      </w:r>
      <w:r w:rsidR="00C03676" w:rsidRPr="009E1676">
        <w:rPr>
          <w:lang w:val="fr-FR"/>
        </w:rPr>
        <w:t xml:space="preserve">soutenir </w:t>
      </w:r>
      <w:r w:rsidR="00677889" w:rsidRPr="009E1676">
        <w:rPr>
          <w:lang w:val="fr-FR"/>
        </w:rPr>
        <w:t>l’application de la Convention et de ses deux Protocoles dans le domaine</w:t>
      </w:r>
      <w:r w:rsidR="00C03676" w:rsidRPr="009E1676">
        <w:rPr>
          <w:lang w:val="fr-FR"/>
        </w:rPr>
        <w:t xml:space="preserve"> d’intervention</w:t>
      </w:r>
      <w:r w:rsidR="00677889" w:rsidRPr="009E1676">
        <w:rPr>
          <w:lang w:val="fr-FR"/>
        </w:rPr>
        <w:t xml:space="preserve"> </w:t>
      </w:r>
      <w:r w:rsidR="00C03676" w:rsidRPr="009E1676">
        <w:rPr>
          <w:lang w:val="fr-FR"/>
        </w:rPr>
        <w:t>relatif à</w:t>
      </w:r>
      <w:r w:rsidR="00677889" w:rsidRPr="009E1676">
        <w:rPr>
          <w:lang w:val="fr-FR"/>
        </w:rPr>
        <w:t xml:space="preserve"> la biodiversité</w:t>
      </w:r>
      <w:r w:rsidR="00C03676" w:rsidRPr="009E1676">
        <w:rPr>
          <w:lang w:val="fr-FR"/>
        </w:rPr>
        <w:t xml:space="preserve">, </w:t>
      </w:r>
      <w:r>
        <w:rPr>
          <w:lang w:val="fr-FR"/>
        </w:rPr>
        <w:t xml:space="preserve">sur </w:t>
      </w:r>
      <w:r w:rsidR="00C03676" w:rsidRPr="009E1676">
        <w:rPr>
          <w:lang w:val="fr-FR"/>
        </w:rPr>
        <w:t xml:space="preserve">d’autres domaines d’intervention et </w:t>
      </w:r>
      <w:r>
        <w:rPr>
          <w:lang w:val="fr-FR"/>
        </w:rPr>
        <w:t>l</w:t>
      </w:r>
      <w:r w:rsidR="00C03676" w:rsidRPr="009E1676">
        <w:rPr>
          <w:lang w:val="fr-FR"/>
        </w:rPr>
        <w:t xml:space="preserve">es financements connexes, </w:t>
      </w:r>
      <w:r>
        <w:rPr>
          <w:lang w:val="fr-FR"/>
        </w:rPr>
        <w:t xml:space="preserve">sur </w:t>
      </w:r>
      <w:r w:rsidR="00C03676" w:rsidRPr="009E1676">
        <w:rPr>
          <w:lang w:val="fr-FR"/>
        </w:rPr>
        <w:t>la suite que le Fonds a donnée aux orientations issues de la seizième réunion de la Conférence des Parties, y compris les résultats des négociations concernant le neuvième cycle de reconstitution</w:t>
      </w:r>
      <w:r>
        <w:rPr>
          <w:lang w:val="fr-FR"/>
        </w:rPr>
        <w:t xml:space="preserve"> des ressources</w:t>
      </w:r>
      <w:r w:rsidR="00C03676" w:rsidRPr="009E1676">
        <w:rPr>
          <w:lang w:val="fr-FR"/>
        </w:rPr>
        <w:t xml:space="preserve">, </w:t>
      </w:r>
      <w:r>
        <w:rPr>
          <w:lang w:val="fr-FR"/>
        </w:rPr>
        <w:t xml:space="preserve">sur </w:t>
      </w:r>
      <w:r w:rsidR="00C03676" w:rsidRPr="009E1676">
        <w:rPr>
          <w:lang w:val="fr-FR"/>
        </w:rPr>
        <w:t>l’exécution du portefeuille de projets et les résultats de</w:t>
      </w:r>
      <w:r>
        <w:rPr>
          <w:lang w:val="fr-FR"/>
        </w:rPr>
        <w:t xml:space="preserve">s </w:t>
      </w:r>
      <w:r w:rsidR="00C03676" w:rsidRPr="009E1676">
        <w:rPr>
          <w:lang w:val="fr-FR"/>
        </w:rPr>
        <w:t xml:space="preserve">réformes en cours, </w:t>
      </w:r>
      <w:r>
        <w:rPr>
          <w:lang w:val="fr-FR"/>
        </w:rPr>
        <w:t>ainsi que</w:t>
      </w:r>
      <w:r w:rsidR="00C03676" w:rsidRPr="009E1676">
        <w:rPr>
          <w:lang w:val="fr-FR"/>
        </w:rPr>
        <w:t xml:space="preserve"> </w:t>
      </w:r>
      <w:r>
        <w:rPr>
          <w:lang w:val="fr-FR"/>
        </w:rPr>
        <w:t xml:space="preserve">sur </w:t>
      </w:r>
      <w:r w:rsidR="00C03676" w:rsidRPr="009E1676">
        <w:rPr>
          <w:lang w:val="fr-FR"/>
        </w:rPr>
        <w:t xml:space="preserve">les évaluations effectuées par le Bureau indépendant de l’évaluation du Fonds </w:t>
      </w:r>
      <w:r>
        <w:rPr>
          <w:lang w:val="fr-FR"/>
        </w:rPr>
        <w:t xml:space="preserve">pour </w:t>
      </w:r>
      <w:r w:rsidR="00C03676" w:rsidRPr="009E1676">
        <w:rPr>
          <w:lang w:val="fr-FR"/>
        </w:rPr>
        <w:t>l’environnement mondial.</w:t>
      </w:r>
      <w:r w:rsidRPr="003643CF">
        <w:t xml:space="preserve"> </w:t>
      </w:r>
      <w:r>
        <w:rPr>
          <w:lang w:val="fr-FR"/>
        </w:rPr>
        <w:t>A</w:t>
      </w:r>
      <w:r w:rsidRPr="003643CF">
        <w:rPr>
          <w:lang w:val="fr-FR"/>
        </w:rPr>
        <w:t>u sujet de la Caisse du Fonds pour l’environnement mondial</w:t>
      </w:r>
      <w:r>
        <w:rPr>
          <w:lang w:val="fr-FR"/>
        </w:rPr>
        <w:t>, l</w:t>
      </w:r>
      <w:r w:rsidR="00C03676" w:rsidRPr="009E1676">
        <w:rPr>
          <w:lang w:val="fr-FR"/>
        </w:rPr>
        <w:t xml:space="preserve">e projet de rapport contient les informations </w:t>
      </w:r>
      <w:r>
        <w:rPr>
          <w:lang w:val="fr-FR"/>
        </w:rPr>
        <w:t>suivantes</w:t>
      </w:r>
      <w:r w:rsidR="00C03676" w:rsidRPr="009E1676">
        <w:rPr>
          <w:lang w:val="fr-FR"/>
        </w:rPr>
        <w:t> :</w:t>
      </w:r>
    </w:p>
    <w:p w14:paraId="1F59FED3" w14:textId="1D240A04" w:rsidR="00195359" w:rsidRPr="009E1676" w:rsidRDefault="008D0A1E" w:rsidP="00643F33">
      <w:pPr>
        <w:pStyle w:val="CBDNormalNumber"/>
        <w:numPr>
          <w:ilvl w:val="1"/>
          <w:numId w:val="7"/>
        </w:numPr>
        <w:rPr>
          <w:lang w:val="fr-FR"/>
        </w:rPr>
      </w:pPr>
      <w:r w:rsidRPr="009E1676">
        <w:rPr>
          <w:lang w:val="fr-FR"/>
        </w:rPr>
        <w:t xml:space="preserve">Un montant </w:t>
      </w:r>
      <w:r w:rsidR="00F846B1" w:rsidRPr="009E1676">
        <w:rPr>
          <w:lang w:val="fr-FR"/>
        </w:rPr>
        <w:t xml:space="preserve">total </w:t>
      </w:r>
      <w:r w:rsidRPr="009E1676">
        <w:rPr>
          <w:lang w:val="fr-FR"/>
        </w:rPr>
        <w:t xml:space="preserve">de 31,05 milliards de dollars a été fourni à l’appui du </w:t>
      </w:r>
      <w:r w:rsidRPr="009E1676">
        <w:rPr>
          <w:rStyle w:val="preferred"/>
          <w:lang w:val="fr-FR"/>
        </w:rPr>
        <w:t xml:space="preserve">Cadre mondial de la biodiversité de Kunming-Montréal, </w:t>
      </w:r>
      <w:r w:rsidR="00F846B1" w:rsidRPr="009E1676">
        <w:rPr>
          <w:rStyle w:val="preferred"/>
          <w:lang w:val="fr-FR"/>
        </w:rPr>
        <w:t xml:space="preserve">dont 4,2 milliards de dollars provenant de tous les dispositifs </w:t>
      </w:r>
      <w:r w:rsidR="00F062AC">
        <w:rPr>
          <w:rStyle w:val="preferred"/>
          <w:lang w:val="fr-FR"/>
        </w:rPr>
        <w:t>de financement</w:t>
      </w:r>
      <w:r w:rsidR="00F846B1" w:rsidRPr="009E1676">
        <w:rPr>
          <w:rStyle w:val="preferred"/>
          <w:lang w:val="fr-FR"/>
        </w:rPr>
        <w:t xml:space="preserve"> </w:t>
      </w:r>
      <w:r w:rsidR="00E5512D">
        <w:rPr>
          <w:rStyle w:val="preferred"/>
          <w:lang w:val="fr-FR"/>
        </w:rPr>
        <w:t>e</w:t>
      </w:r>
      <w:r w:rsidR="00F846B1" w:rsidRPr="009E1676">
        <w:rPr>
          <w:rStyle w:val="preferred"/>
          <w:lang w:val="fr-FR"/>
        </w:rPr>
        <w:t>t rubriques de programmation du Fonds, 26,85 milliards de dollars provenant d</w:t>
      </w:r>
      <w:r w:rsidR="00AD071D" w:rsidRPr="009E1676">
        <w:rPr>
          <w:rStyle w:val="preferred"/>
          <w:lang w:val="fr-FR"/>
        </w:rPr>
        <w:t>e</w:t>
      </w:r>
      <w:r w:rsidR="00F846B1" w:rsidRPr="009E1676">
        <w:rPr>
          <w:rStyle w:val="preferred"/>
          <w:lang w:val="fr-FR"/>
        </w:rPr>
        <w:t xml:space="preserve"> cofinancement</w:t>
      </w:r>
      <w:r w:rsidR="00AD071D" w:rsidRPr="009E1676">
        <w:rPr>
          <w:rStyle w:val="preferred"/>
          <w:lang w:val="fr-FR"/>
        </w:rPr>
        <w:t>s mobilisés et 2,13 milliards de dollars provenant du secteur privé</w:t>
      </w:r>
      <w:r w:rsidR="00843F47">
        <w:rPr>
          <w:rStyle w:val="preferred"/>
          <w:lang w:val="fr-FR"/>
        </w:rPr>
        <w:t> </w:t>
      </w:r>
      <w:r w:rsidR="00AD071D" w:rsidRPr="009E1676">
        <w:rPr>
          <w:rStyle w:val="preferred"/>
          <w:lang w:val="fr-FR"/>
        </w:rPr>
        <w:t>;</w:t>
      </w:r>
    </w:p>
    <w:p w14:paraId="5A91A3D1" w14:textId="5E36CCE3" w:rsidR="00195359" w:rsidRPr="009E1676" w:rsidRDefault="004F48FE" w:rsidP="00195359">
      <w:pPr>
        <w:pStyle w:val="CBDNormalNumber"/>
        <w:numPr>
          <w:ilvl w:val="1"/>
          <w:numId w:val="7"/>
        </w:numPr>
        <w:rPr>
          <w:lang w:val="fr-FR"/>
        </w:rPr>
      </w:pPr>
      <w:r w:rsidRPr="009E1676">
        <w:rPr>
          <w:lang w:val="fr-FR"/>
        </w:rPr>
        <w:t xml:space="preserve">Huit projets de financement mixte ont mobilisé 122,8 millions de dollars de financements issus du Fonds et 2,03 milliards de dollars de cofinancements, y compris trois </w:t>
      </w:r>
      <w:r w:rsidR="00CA5D47" w:rsidRPr="009E1676">
        <w:rPr>
          <w:lang w:val="fr-FR"/>
        </w:rPr>
        <w:t xml:space="preserve">obligations liées aux résultats innovants en matière de biodiversité en Indonésie, à Madagascar et au Rwanda, un dispositif de conversion de dettes en mesures en faveur de la nature </w:t>
      </w:r>
      <w:r w:rsidR="00956337">
        <w:rPr>
          <w:lang w:val="fr-FR"/>
        </w:rPr>
        <w:t>en</w:t>
      </w:r>
      <w:r w:rsidR="00CA5D47" w:rsidRPr="009E1676">
        <w:rPr>
          <w:lang w:val="fr-FR"/>
        </w:rPr>
        <w:t xml:space="preserve"> Amérique latine et dans les Caraïbes</w:t>
      </w:r>
      <w:r w:rsidR="00193D45">
        <w:rPr>
          <w:lang w:val="fr-FR"/>
        </w:rPr>
        <w:t xml:space="preserve">, ainsi que </w:t>
      </w:r>
      <w:r w:rsidR="00CA5D47" w:rsidRPr="009E1676">
        <w:rPr>
          <w:lang w:val="fr-FR"/>
        </w:rPr>
        <w:t xml:space="preserve">trois projets </w:t>
      </w:r>
      <w:r w:rsidR="00193D45">
        <w:rPr>
          <w:lang w:val="fr-FR"/>
        </w:rPr>
        <w:t>cibl</w:t>
      </w:r>
      <w:r w:rsidR="00CA5D47" w:rsidRPr="009E1676">
        <w:rPr>
          <w:lang w:val="fr-FR"/>
        </w:rPr>
        <w:t>ant les secteurs alimentaire et agricole</w:t>
      </w:r>
      <w:r w:rsidR="00843F47">
        <w:rPr>
          <w:lang w:val="fr-FR"/>
        </w:rPr>
        <w:t> </w:t>
      </w:r>
      <w:r w:rsidR="00CA5D47" w:rsidRPr="009E1676">
        <w:rPr>
          <w:lang w:val="fr-FR"/>
        </w:rPr>
        <w:t>;</w:t>
      </w:r>
    </w:p>
    <w:p w14:paraId="2046677D" w14:textId="120010A6" w:rsidR="00195359" w:rsidRPr="009E1676" w:rsidRDefault="00501132" w:rsidP="00195359">
      <w:pPr>
        <w:pStyle w:val="CBDNormalNumber"/>
        <w:numPr>
          <w:ilvl w:val="1"/>
          <w:numId w:val="7"/>
        </w:numPr>
        <w:rPr>
          <w:lang w:val="fr-FR"/>
        </w:rPr>
      </w:pPr>
      <w:r w:rsidRPr="009E1676">
        <w:rPr>
          <w:lang w:val="fr-FR"/>
        </w:rPr>
        <w:t>Un</w:t>
      </w:r>
      <w:r w:rsidR="00843F47">
        <w:rPr>
          <w:lang w:val="fr-FR"/>
        </w:rPr>
        <w:t>e surface</w:t>
      </w:r>
      <w:r w:rsidRPr="009E1676">
        <w:rPr>
          <w:lang w:val="fr-FR"/>
        </w:rPr>
        <w:t xml:space="preserve"> total</w:t>
      </w:r>
      <w:r w:rsidR="00843F47">
        <w:rPr>
          <w:lang w:val="fr-FR"/>
        </w:rPr>
        <w:t>e</w:t>
      </w:r>
      <w:r w:rsidRPr="009E1676">
        <w:rPr>
          <w:lang w:val="fr-FR"/>
        </w:rPr>
        <w:t xml:space="preserve"> de 1,411 million d’hectares de </w:t>
      </w:r>
      <w:r w:rsidR="00843F47">
        <w:rPr>
          <w:lang w:val="fr-FR"/>
        </w:rPr>
        <w:t>zones</w:t>
      </w:r>
      <w:r w:rsidRPr="009E1676">
        <w:rPr>
          <w:lang w:val="fr-FR"/>
        </w:rPr>
        <w:t xml:space="preserve"> terrestre</w:t>
      </w:r>
      <w:r w:rsidR="00843F47">
        <w:rPr>
          <w:lang w:val="fr-FR"/>
        </w:rPr>
        <w:t>s</w:t>
      </w:r>
      <w:r w:rsidRPr="009E1676">
        <w:rPr>
          <w:lang w:val="fr-FR"/>
        </w:rPr>
        <w:t xml:space="preserve"> et maritime</w:t>
      </w:r>
      <w:r w:rsidR="00843F47">
        <w:rPr>
          <w:lang w:val="fr-FR"/>
        </w:rPr>
        <w:t>s</w:t>
      </w:r>
      <w:r w:rsidR="00CC1919" w:rsidRPr="009E1676">
        <w:rPr>
          <w:lang w:val="fr-FR"/>
        </w:rPr>
        <w:t xml:space="preserve"> </w:t>
      </w:r>
      <w:r w:rsidR="00843F47">
        <w:rPr>
          <w:lang w:val="fr-FR"/>
        </w:rPr>
        <w:t>a</w:t>
      </w:r>
      <w:r w:rsidR="00930AF6">
        <w:rPr>
          <w:lang w:val="fr-FR"/>
        </w:rPr>
        <w:t xml:space="preserve"> </w:t>
      </w:r>
      <w:r w:rsidR="00CC1919" w:rsidRPr="009E1676">
        <w:rPr>
          <w:lang w:val="fr-FR"/>
        </w:rPr>
        <w:t xml:space="preserve">directement bénéficié de financements </w:t>
      </w:r>
      <w:r w:rsidR="00843F47">
        <w:rPr>
          <w:lang w:val="fr-FR"/>
        </w:rPr>
        <w:t>favorable</w:t>
      </w:r>
      <w:r w:rsidR="00CC1919" w:rsidRPr="009E1676">
        <w:rPr>
          <w:lang w:val="fr-FR"/>
        </w:rPr>
        <w:t xml:space="preserve">s à la biodiversité pendant le huitième cycle de </w:t>
      </w:r>
      <w:r w:rsidR="00CC1919" w:rsidRPr="009E1676">
        <w:rPr>
          <w:lang w:val="fr-FR"/>
        </w:rPr>
        <w:lastRenderedPageBreak/>
        <w:t>reconstitution</w:t>
      </w:r>
      <w:r w:rsidR="00930AF6">
        <w:rPr>
          <w:lang w:val="fr-FR"/>
        </w:rPr>
        <w:t xml:space="preserve"> des ressources</w:t>
      </w:r>
      <w:r w:rsidR="00CC1919" w:rsidRPr="009E1676">
        <w:rPr>
          <w:lang w:val="fr-FR"/>
        </w:rPr>
        <w:t xml:space="preserve"> et 39,9 millions de personnes, dont 19,8 millions de femmes, ont </w:t>
      </w:r>
      <w:r w:rsidR="00930AF6">
        <w:rPr>
          <w:lang w:val="fr-FR"/>
        </w:rPr>
        <w:t>tiré parti</w:t>
      </w:r>
      <w:r w:rsidR="00CC1919" w:rsidRPr="009E1676">
        <w:rPr>
          <w:lang w:val="fr-FR"/>
        </w:rPr>
        <w:t xml:space="preserve"> d’activités relatives à la biodiversité</w:t>
      </w:r>
      <w:r w:rsidR="00843F47">
        <w:rPr>
          <w:lang w:val="fr-FR"/>
        </w:rPr>
        <w:t> </w:t>
      </w:r>
      <w:r w:rsidR="00CC1919" w:rsidRPr="009E1676">
        <w:rPr>
          <w:lang w:val="fr-FR"/>
        </w:rPr>
        <w:t>;</w:t>
      </w:r>
    </w:p>
    <w:p w14:paraId="47FCE2BA" w14:textId="2A9F3466" w:rsidR="00195359" w:rsidRPr="009E1676" w:rsidRDefault="00CA5D47" w:rsidP="00195359">
      <w:pPr>
        <w:pStyle w:val="Paragraphedeliste"/>
        <w:numPr>
          <w:ilvl w:val="1"/>
          <w:numId w:val="7"/>
        </w:numPr>
      </w:pPr>
      <w:r w:rsidRPr="009E1676">
        <w:t xml:space="preserve">La durée moyenne de traitement des </w:t>
      </w:r>
      <w:r w:rsidR="00B905F3">
        <w:t>projets</w:t>
      </w:r>
      <w:r w:rsidRPr="009E1676">
        <w:t xml:space="preserve"> à approuver a diminué d’un tiers au cours de la dernière décennie et le taux de satisfaction concernant le portefeuille de projets liés à la biodiversité était supérieur à la moyenne du Fonds</w:t>
      </w:r>
      <w:r w:rsidR="00843F47">
        <w:t> </w:t>
      </w:r>
      <w:r w:rsidRPr="009E1676">
        <w:t>;</w:t>
      </w:r>
    </w:p>
    <w:p w14:paraId="4B92DBE0" w14:textId="6981C2C8" w:rsidR="00195359" w:rsidRPr="009E1676" w:rsidRDefault="00CA5D47" w:rsidP="00195359">
      <w:pPr>
        <w:pStyle w:val="CBDNormalNumber"/>
        <w:numPr>
          <w:ilvl w:val="1"/>
          <w:numId w:val="7"/>
        </w:numPr>
        <w:rPr>
          <w:lang w:val="fr-FR"/>
        </w:rPr>
      </w:pPr>
      <w:r w:rsidRPr="009E1676">
        <w:rPr>
          <w:lang w:val="fr-FR"/>
        </w:rPr>
        <w:t>142 pays ont bénéficié de financements pendant le huitième cycle de reconstitution</w:t>
      </w:r>
      <w:r w:rsidR="00D46E5F">
        <w:rPr>
          <w:lang w:val="fr-FR"/>
        </w:rPr>
        <w:t xml:space="preserve"> des ressources</w:t>
      </w:r>
      <w:r w:rsidRPr="009E1676">
        <w:rPr>
          <w:lang w:val="fr-FR"/>
        </w:rPr>
        <w:t xml:space="preserve">, les </w:t>
      </w:r>
      <w:r w:rsidRPr="009E1676">
        <w:rPr>
          <w:rStyle w:val="preferred"/>
          <w:lang w:val="fr-FR"/>
        </w:rPr>
        <w:t>petits États insulaires en développement et les pays les moins avancés représentant 39,5 % du montant total de l’aide provenant du Fonds</w:t>
      </w:r>
      <w:r w:rsidR="00843F47">
        <w:rPr>
          <w:rStyle w:val="preferred"/>
          <w:lang w:val="fr-FR"/>
        </w:rPr>
        <w:t> </w:t>
      </w:r>
      <w:r w:rsidRPr="009E1676">
        <w:rPr>
          <w:rStyle w:val="preferred"/>
          <w:lang w:val="fr-FR"/>
        </w:rPr>
        <w:t>;</w:t>
      </w:r>
    </w:p>
    <w:p w14:paraId="5C0A0633" w14:textId="389057CE" w:rsidR="00195359" w:rsidRPr="009E1676" w:rsidRDefault="00CA5D47" w:rsidP="00195359">
      <w:pPr>
        <w:pStyle w:val="CBDNormalNumber"/>
        <w:numPr>
          <w:ilvl w:val="1"/>
          <w:numId w:val="7"/>
        </w:numPr>
        <w:rPr>
          <w:lang w:val="fr-FR"/>
        </w:rPr>
      </w:pPr>
      <w:r w:rsidRPr="009E1676">
        <w:rPr>
          <w:lang w:val="fr-FR"/>
        </w:rPr>
        <w:t>139 pays</w:t>
      </w:r>
      <w:r w:rsidR="00EA5586" w:rsidRPr="009E1676">
        <w:rPr>
          <w:lang w:val="fr-FR"/>
        </w:rPr>
        <w:t xml:space="preserve"> ont participé au </w:t>
      </w:r>
      <w:r w:rsidR="00D46E5F">
        <w:rPr>
          <w:lang w:val="fr-FR"/>
        </w:rPr>
        <w:t>p</w:t>
      </w:r>
      <w:r w:rsidR="00EA5586" w:rsidRPr="009E1676">
        <w:rPr>
          <w:lang w:val="fr-FR"/>
        </w:rPr>
        <w:t xml:space="preserve">rogramme-cadre </w:t>
      </w:r>
      <w:r w:rsidR="00D46E5F">
        <w:rPr>
          <w:lang w:val="fr-FR"/>
        </w:rPr>
        <w:t>d</w:t>
      </w:r>
      <w:r w:rsidR="00EA5586" w:rsidRPr="009E1676">
        <w:rPr>
          <w:lang w:val="fr-FR"/>
        </w:rPr>
        <w:t>’appui de la révision et de l’actualisation des stratégies et plans d’action nationaux pour la biodiversité et de l’établissement des septièmes rapports nationaux (72,035 millions de dollars) et 138 pays ont participé</w:t>
      </w:r>
      <w:r w:rsidR="00123CBB" w:rsidRPr="009E1676">
        <w:rPr>
          <w:lang w:val="fr-FR"/>
        </w:rPr>
        <w:t xml:space="preserve"> au projet sur les premières mesures d’application </w:t>
      </w:r>
      <w:r w:rsidR="00DF66E2" w:rsidRPr="009E1676">
        <w:rPr>
          <w:lang w:val="fr-FR"/>
        </w:rPr>
        <w:t>du Cadre mondial de la biodiversité pendant le septième cycle de reconstitution</w:t>
      </w:r>
      <w:r w:rsidR="00D46E5F">
        <w:rPr>
          <w:lang w:val="fr-FR"/>
        </w:rPr>
        <w:t xml:space="preserve"> des ressources</w:t>
      </w:r>
      <w:r w:rsidR="00DF66E2" w:rsidRPr="009E1676">
        <w:rPr>
          <w:lang w:val="fr-FR"/>
        </w:rPr>
        <w:t xml:space="preserve"> (39,3 millions de dollars)</w:t>
      </w:r>
      <w:r w:rsidR="00843F47">
        <w:rPr>
          <w:lang w:val="fr-FR"/>
        </w:rPr>
        <w:t> </w:t>
      </w:r>
      <w:r w:rsidR="00DF66E2" w:rsidRPr="009E1676">
        <w:rPr>
          <w:lang w:val="fr-FR"/>
        </w:rPr>
        <w:t>;</w:t>
      </w:r>
    </w:p>
    <w:p w14:paraId="079CCCF7" w14:textId="5A49A11F" w:rsidR="00195359" w:rsidRPr="009E1676" w:rsidRDefault="000269CE" w:rsidP="00195359">
      <w:pPr>
        <w:pStyle w:val="CBDNormalNumber"/>
        <w:numPr>
          <w:ilvl w:val="1"/>
          <w:numId w:val="7"/>
        </w:numPr>
        <w:rPr>
          <w:lang w:val="fr-FR"/>
        </w:rPr>
      </w:pPr>
      <w:r w:rsidRPr="009E1676">
        <w:rPr>
          <w:lang w:val="fr-FR"/>
        </w:rPr>
        <w:t xml:space="preserve">91 pays ont obtenu une aide du </w:t>
      </w:r>
      <w:r w:rsidR="00D46E5F">
        <w:rPr>
          <w:lang w:val="fr-FR"/>
        </w:rPr>
        <w:t>p</w:t>
      </w:r>
      <w:r w:rsidRPr="009E1676">
        <w:rPr>
          <w:lang w:val="fr-FR"/>
        </w:rPr>
        <w:t xml:space="preserve">rogramme-cadre d’appui à l’élaboration des plans de financement de la biodiversité (38,19 millions de dollars) pour </w:t>
      </w:r>
      <w:r w:rsidR="005165DF">
        <w:rPr>
          <w:lang w:val="fr-FR"/>
        </w:rPr>
        <w:t>concevoir</w:t>
      </w:r>
      <w:r w:rsidRPr="009E1676">
        <w:rPr>
          <w:lang w:val="fr-FR"/>
        </w:rPr>
        <w:t xml:space="preserve"> leur premier plan national de financement de la biodiversité</w:t>
      </w:r>
      <w:r w:rsidR="00843F47">
        <w:rPr>
          <w:lang w:val="fr-FR"/>
        </w:rPr>
        <w:t> </w:t>
      </w:r>
      <w:r w:rsidRPr="009E1676">
        <w:rPr>
          <w:lang w:val="fr-FR"/>
        </w:rPr>
        <w:t>;</w:t>
      </w:r>
    </w:p>
    <w:p w14:paraId="256FCB91" w14:textId="69E0ACDF" w:rsidR="00195359" w:rsidRPr="009E1676" w:rsidRDefault="000269CE" w:rsidP="00195359">
      <w:pPr>
        <w:pStyle w:val="CBDNormalNumber"/>
        <w:numPr>
          <w:ilvl w:val="1"/>
          <w:numId w:val="7"/>
        </w:numPr>
        <w:rPr>
          <w:lang w:val="fr-FR"/>
        </w:rPr>
      </w:pPr>
      <w:r w:rsidRPr="009E1676">
        <w:rPr>
          <w:lang w:val="fr-FR"/>
        </w:rPr>
        <w:t xml:space="preserve">105 Parties remplissant les critères d’admissibilité ont participé au projet d’appui à l’élaboration des cinquièmes rapports nationaux </w:t>
      </w:r>
      <w:r w:rsidR="005165DF">
        <w:rPr>
          <w:lang w:val="fr-FR"/>
        </w:rPr>
        <w:t>relatifs à</w:t>
      </w:r>
      <w:r w:rsidRPr="009E1676">
        <w:rPr>
          <w:lang w:val="fr-FR"/>
        </w:rPr>
        <w:t xml:space="preserve"> l’application du Protocole de Cartagena sur la prévention des risques biotechnologiques (4,06 millions de dollars)</w:t>
      </w:r>
      <w:r w:rsidR="00843F47">
        <w:rPr>
          <w:lang w:val="fr-FR"/>
        </w:rPr>
        <w:t> </w:t>
      </w:r>
      <w:r w:rsidRPr="009E1676">
        <w:rPr>
          <w:lang w:val="fr-FR"/>
        </w:rPr>
        <w:t>;</w:t>
      </w:r>
    </w:p>
    <w:p w14:paraId="4CE1371E" w14:textId="30685AFC" w:rsidR="00195359" w:rsidRPr="009E1676" w:rsidRDefault="000269CE" w:rsidP="00195359">
      <w:pPr>
        <w:pStyle w:val="CBDNormalNumber"/>
        <w:numPr>
          <w:ilvl w:val="1"/>
          <w:numId w:val="7"/>
        </w:numPr>
        <w:rPr>
          <w:lang w:val="fr-FR"/>
        </w:rPr>
      </w:pPr>
      <w:r w:rsidRPr="009E1676">
        <w:rPr>
          <w:lang w:val="fr-FR"/>
        </w:rPr>
        <w:t>96 Parties remplissant les critères d’admissibilité ont participé au projet d’appui à l’élaboration des premiers rapports nationaux sur l’application du Protocole de Nagoya sur l’accès aux ressources génétiques et le partage juste et équitable des avantages découlant de leur utilisation (3,7 millions de dollars)</w:t>
      </w:r>
      <w:r w:rsidR="00843F47">
        <w:rPr>
          <w:lang w:val="fr-FR"/>
        </w:rPr>
        <w:t> </w:t>
      </w:r>
      <w:r w:rsidRPr="009E1676">
        <w:rPr>
          <w:lang w:val="fr-FR"/>
        </w:rPr>
        <w:t>;</w:t>
      </w:r>
    </w:p>
    <w:p w14:paraId="770C51A3" w14:textId="314764FC" w:rsidR="00195359" w:rsidRPr="009E1676" w:rsidRDefault="000269CE" w:rsidP="00195359">
      <w:pPr>
        <w:pStyle w:val="CBDNormalNumber"/>
        <w:numPr>
          <w:ilvl w:val="1"/>
          <w:numId w:val="7"/>
        </w:numPr>
        <w:rPr>
          <w:lang w:val="fr-FR"/>
        </w:rPr>
      </w:pPr>
      <w:r w:rsidRPr="009E1676">
        <w:rPr>
          <w:lang w:val="fr-FR"/>
        </w:rPr>
        <w:t xml:space="preserve">En plus d’autres projets et programmes </w:t>
      </w:r>
      <w:r w:rsidR="00A37FEB" w:rsidRPr="009E1676">
        <w:rPr>
          <w:lang w:val="fr-FR"/>
        </w:rPr>
        <w:t>d</w:t>
      </w:r>
      <w:r w:rsidRPr="009E1676">
        <w:rPr>
          <w:lang w:val="fr-FR"/>
        </w:rPr>
        <w:t>’appui aux mesures prises par les pe</w:t>
      </w:r>
      <w:r w:rsidR="00843F47">
        <w:rPr>
          <w:lang w:val="fr-FR"/>
        </w:rPr>
        <w:t>u</w:t>
      </w:r>
      <w:r w:rsidRPr="009E1676">
        <w:rPr>
          <w:lang w:val="fr-FR"/>
        </w:rPr>
        <w:t xml:space="preserve">ples autochtones et communautés locales, deux </w:t>
      </w:r>
      <w:r w:rsidR="00A37FEB" w:rsidRPr="009E1676">
        <w:rPr>
          <w:lang w:val="fr-FR"/>
        </w:rPr>
        <w:t>initiatives de financement ont été mises en place à l’intention de ces groupes</w:t>
      </w:r>
      <w:r w:rsidR="00843F47">
        <w:rPr>
          <w:lang w:val="fr-FR"/>
        </w:rPr>
        <w:t> </w:t>
      </w:r>
      <w:r w:rsidR="00A37FEB" w:rsidRPr="009E1676">
        <w:rPr>
          <w:lang w:val="fr-FR"/>
        </w:rPr>
        <w:t>: l’initiative « Au cœur de la conservation » pendant le huitième cycle de reconstitution</w:t>
      </w:r>
      <w:r w:rsidR="000B04ED">
        <w:rPr>
          <w:lang w:val="fr-FR"/>
        </w:rPr>
        <w:t xml:space="preserve"> des ressources</w:t>
      </w:r>
      <w:r w:rsidR="00A37FEB" w:rsidRPr="009E1676">
        <w:rPr>
          <w:lang w:val="fr-FR"/>
        </w:rPr>
        <w:t xml:space="preserve"> et l’initiative « Conservation inclusive » pendant le septième cycle de reconstitution</w:t>
      </w:r>
      <w:r w:rsidR="000B04ED">
        <w:rPr>
          <w:lang w:val="fr-FR"/>
        </w:rPr>
        <w:t xml:space="preserve"> des ressources</w:t>
      </w:r>
      <w:r w:rsidR="00A37FEB" w:rsidRPr="009E1676">
        <w:rPr>
          <w:lang w:val="fr-FR"/>
        </w:rPr>
        <w:t xml:space="preserve">, </w:t>
      </w:r>
      <w:r w:rsidR="000B04ED">
        <w:rPr>
          <w:lang w:val="fr-FR"/>
        </w:rPr>
        <w:t>chacune ayant bénéficié</w:t>
      </w:r>
      <w:r w:rsidR="00A37FEB" w:rsidRPr="009E1676">
        <w:rPr>
          <w:lang w:val="fr-FR"/>
        </w:rPr>
        <w:t xml:space="preserve"> de 22,54 millions de dollars issus du Fonds</w:t>
      </w:r>
      <w:r w:rsidR="00843F47">
        <w:rPr>
          <w:lang w:val="fr-FR"/>
        </w:rPr>
        <w:t> </w:t>
      </w:r>
      <w:r w:rsidR="00A37FEB" w:rsidRPr="009E1676">
        <w:rPr>
          <w:lang w:val="fr-FR"/>
        </w:rPr>
        <w:t>;</w:t>
      </w:r>
    </w:p>
    <w:p w14:paraId="16A2CE06" w14:textId="04D5AF67" w:rsidR="00195359" w:rsidRPr="009E1676" w:rsidRDefault="00A37FEB" w:rsidP="00195359">
      <w:pPr>
        <w:pStyle w:val="CBDNormalNumber"/>
        <w:numPr>
          <w:ilvl w:val="1"/>
          <w:numId w:val="7"/>
        </w:numPr>
        <w:rPr>
          <w:lang w:val="fr-FR"/>
        </w:rPr>
      </w:pPr>
      <w:r w:rsidRPr="009E1676">
        <w:rPr>
          <w:lang w:val="fr-FR"/>
        </w:rPr>
        <w:t xml:space="preserve">En </w:t>
      </w:r>
      <w:r w:rsidR="00C455CC" w:rsidRPr="009E1676">
        <w:rPr>
          <w:lang w:val="fr-FR"/>
        </w:rPr>
        <w:t>m</w:t>
      </w:r>
      <w:r w:rsidRPr="009E1676">
        <w:rPr>
          <w:lang w:val="fr-FR"/>
        </w:rPr>
        <w:t>oyenne, 43 % d</w:t>
      </w:r>
      <w:r w:rsidR="00C455CC" w:rsidRPr="009E1676">
        <w:rPr>
          <w:lang w:val="fr-FR"/>
        </w:rPr>
        <w:t>u portefeuille d</w:t>
      </w:r>
      <w:r w:rsidR="000B04ED">
        <w:rPr>
          <w:lang w:val="fr-FR"/>
        </w:rPr>
        <w:t>e</w:t>
      </w:r>
      <w:r w:rsidR="00C455CC" w:rsidRPr="009E1676">
        <w:rPr>
          <w:lang w:val="fr-FR"/>
        </w:rPr>
        <w:t xml:space="preserve"> programme</w:t>
      </w:r>
      <w:r w:rsidR="000B04ED">
        <w:rPr>
          <w:lang w:val="fr-FR"/>
        </w:rPr>
        <w:t>s</w:t>
      </w:r>
      <w:r w:rsidR="00C455CC" w:rsidRPr="009E1676">
        <w:rPr>
          <w:lang w:val="fr-FR"/>
        </w:rPr>
        <w:t xml:space="preserve"> de microfinancement étaient axés en priorité sur</w:t>
      </w:r>
      <w:r w:rsidR="00A16255" w:rsidRPr="009E1676">
        <w:rPr>
          <w:lang w:val="fr-FR"/>
        </w:rPr>
        <w:t xml:space="preserve"> le domaine d’intervention lié à</w:t>
      </w:r>
      <w:r w:rsidR="00C455CC" w:rsidRPr="009E1676">
        <w:rPr>
          <w:lang w:val="fr-FR"/>
        </w:rPr>
        <w:t xml:space="preserve"> la biodiversité du 31</w:t>
      </w:r>
      <w:r w:rsidR="00A16255" w:rsidRPr="009E1676">
        <w:rPr>
          <w:lang w:val="fr-FR"/>
        </w:rPr>
        <w:t> </w:t>
      </w:r>
      <w:r w:rsidR="00C455CC" w:rsidRPr="009E1676">
        <w:rPr>
          <w:lang w:val="fr-FR"/>
        </w:rPr>
        <w:t>juillet 2022 au 31</w:t>
      </w:r>
      <w:r w:rsidR="00A16255" w:rsidRPr="009E1676">
        <w:rPr>
          <w:lang w:val="fr-FR"/>
        </w:rPr>
        <w:t> </w:t>
      </w:r>
      <w:r w:rsidR="00C455CC" w:rsidRPr="009E1676">
        <w:rPr>
          <w:lang w:val="fr-FR"/>
        </w:rPr>
        <w:t>juin 2025</w:t>
      </w:r>
      <w:r w:rsidR="00A16255" w:rsidRPr="009E1676">
        <w:rPr>
          <w:lang w:val="fr-FR"/>
        </w:rPr>
        <w:t>, et 61 % des ressources du Fonds consacrées aux domaines d’intervention liés à la dégradation des terres, aux changements climatiques, aux eaux internationales et aux produits chimiques et aux déchets de la Caisse du Fonds ont contribué à l’application du Cadre mondial de la biodiversité de Kunming-Montréal.</w:t>
      </w:r>
    </w:p>
    <w:p w14:paraId="3325350B" w14:textId="175B1C2F" w:rsidR="009E4AA2" w:rsidRPr="009E1676" w:rsidRDefault="006851C0" w:rsidP="009E6C04">
      <w:pPr>
        <w:pStyle w:val="CBDH2"/>
        <w:rPr>
          <w:lang w:val="fr-FR"/>
        </w:rPr>
      </w:pPr>
      <w:r w:rsidRPr="009E1676">
        <w:rPr>
          <w:lang w:val="fr-FR"/>
        </w:rPr>
        <w:t>B.</w:t>
      </w:r>
      <w:r w:rsidRPr="009E1676">
        <w:rPr>
          <w:lang w:val="fr-FR"/>
        </w:rPr>
        <w:tab/>
      </w:r>
      <w:r w:rsidR="000D5702" w:rsidRPr="009E1676">
        <w:rPr>
          <w:lang w:val="fr-FR"/>
        </w:rPr>
        <w:t>Fonds pour l’application du Cadre mondial de la biodiversité</w:t>
      </w:r>
    </w:p>
    <w:p w14:paraId="54D95665" w14:textId="14B6BBF7" w:rsidR="000A0053" w:rsidRPr="009E1676" w:rsidRDefault="00A16255" w:rsidP="000A0053">
      <w:pPr>
        <w:pStyle w:val="CBDNormalNumber"/>
        <w:numPr>
          <w:ilvl w:val="0"/>
          <w:numId w:val="8"/>
        </w:numPr>
        <w:rPr>
          <w:lang w:val="fr-FR"/>
        </w:rPr>
      </w:pPr>
      <w:r w:rsidRPr="009E1676">
        <w:rPr>
          <w:lang w:val="fr-FR"/>
        </w:rPr>
        <w:t>L’avant-projet de rapport du Conseil du Fonds pour l’environnement mondial contient des informations actualisées sur le Fonds pour l’application du Cadre mondial de la biodiversité, y compris son établissement et son fonctionnement, la fourniture d’aide par le Fonds et la réalisation d’évaluation</w:t>
      </w:r>
      <w:r w:rsidR="00696607" w:rsidRPr="009E1676">
        <w:rPr>
          <w:lang w:val="fr-FR"/>
        </w:rPr>
        <w:t>s</w:t>
      </w:r>
      <w:r w:rsidRPr="009E1676">
        <w:rPr>
          <w:lang w:val="fr-FR"/>
        </w:rPr>
        <w:t xml:space="preserve">, et </w:t>
      </w:r>
      <w:r w:rsidR="00B359ED">
        <w:rPr>
          <w:lang w:val="fr-FR"/>
        </w:rPr>
        <w:t>comporte</w:t>
      </w:r>
      <w:r w:rsidR="00696607" w:rsidRPr="009E1676">
        <w:rPr>
          <w:lang w:val="fr-FR"/>
        </w:rPr>
        <w:t xml:space="preserve"> </w:t>
      </w:r>
      <w:r w:rsidRPr="009E1676">
        <w:rPr>
          <w:lang w:val="fr-FR"/>
        </w:rPr>
        <w:t xml:space="preserve">notamment </w:t>
      </w:r>
      <w:r w:rsidR="00696607" w:rsidRPr="009E1676">
        <w:rPr>
          <w:lang w:val="fr-FR"/>
        </w:rPr>
        <w:t>les données suivantes :</w:t>
      </w:r>
    </w:p>
    <w:p w14:paraId="30D43AFB" w14:textId="7F47104F" w:rsidR="000A0053" w:rsidRPr="009E1676" w:rsidRDefault="00654824" w:rsidP="00643F33">
      <w:pPr>
        <w:pStyle w:val="Paragraphedeliste"/>
        <w:numPr>
          <w:ilvl w:val="1"/>
          <w:numId w:val="8"/>
        </w:numPr>
      </w:pPr>
      <w:r w:rsidRPr="009E1676">
        <w:t xml:space="preserve">11 gouvernements souverains et 1 gouvernement infranational se sont engagés à verser </w:t>
      </w:r>
      <w:r w:rsidR="00696607" w:rsidRPr="009E1676">
        <w:t>378,2</w:t>
      </w:r>
      <w:r w:rsidRPr="009E1676">
        <w:t> </w:t>
      </w:r>
      <w:r w:rsidR="00696607" w:rsidRPr="009E1676">
        <w:t>millions de dollars</w:t>
      </w:r>
      <w:r w:rsidRPr="009E1676">
        <w:t xml:space="preserve">, dont 362,1 millions de dollars </w:t>
      </w:r>
      <w:r w:rsidR="00B359ED">
        <w:t>ont été</w:t>
      </w:r>
      <w:r w:rsidRPr="009E1676">
        <w:t xml:space="preserve"> programmés au </w:t>
      </w:r>
      <w:r w:rsidR="00B359ED">
        <w:t>profit</w:t>
      </w:r>
      <w:r w:rsidRPr="009E1676">
        <w:t xml:space="preserve"> de 87 pays à l’issue de cinq procédures de sélection</w:t>
      </w:r>
      <w:r w:rsidR="00843F47">
        <w:t> </w:t>
      </w:r>
      <w:r w:rsidRPr="009E1676">
        <w:t>;</w:t>
      </w:r>
    </w:p>
    <w:p w14:paraId="58E7844D" w14:textId="78723F37" w:rsidR="000A0053" w:rsidRPr="009E1676" w:rsidRDefault="00D71D2D" w:rsidP="000A0053">
      <w:pPr>
        <w:pStyle w:val="CBDNormalNumber"/>
        <w:numPr>
          <w:ilvl w:val="1"/>
          <w:numId w:val="8"/>
        </w:numPr>
        <w:rPr>
          <w:lang w:val="fr-FR"/>
        </w:rPr>
      </w:pPr>
      <w:r w:rsidRPr="009E1676">
        <w:rPr>
          <w:lang w:val="fr-FR"/>
        </w:rPr>
        <w:t xml:space="preserve">38,8 % des financements du Fonds pour l’application du Cadre mondial de la biodiversité ont été programmés au profit de 47 petits États insulaires en développement et pays les moins avancés, </w:t>
      </w:r>
      <w:r w:rsidR="00110682" w:rsidRPr="009E1676">
        <w:rPr>
          <w:lang w:val="fr-FR"/>
        </w:rPr>
        <w:t>contre un objectif</w:t>
      </w:r>
      <w:r w:rsidRPr="009E1676">
        <w:rPr>
          <w:lang w:val="fr-FR"/>
        </w:rPr>
        <w:t xml:space="preserve"> de 36 % + 3 %</w:t>
      </w:r>
      <w:r w:rsidR="00843F47">
        <w:rPr>
          <w:lang w:val="fr-FR"/>
        </w:rPr>
        <w:t> </w:t>
      </w:r>
      <w:r w:rsidRPr="009E1676">
        <w:rPr>
          <w:lang w:val="fr-FR"/>
        </w:rPr>
        <w:t>;</w:t>
      </w:r>
    </w:p>
    <w:p w14:paraId="44CB6500" w14:textId="01199DB9" w:rsidR="000A0053" w:rsidRPr="009E1676" w:rsidRDefault="00110682" w:rsidP="000A0053">
      <w:pPr>
        <w:pStyle w:val="CBDNormalNumber"/>
        <w:numPr>
          <w:ilvl w:val="1"/>
          <w:numId w:val="8"/>
        </w:numPr>
        <w:rPr>
          <w:lang w:val="fr-FR"/>
        </w:rPr>
      </w:pPr>
      <w:r w:rsidRPr="009E1676">
        <w:rPr>
          <w:lang w:val="fr-FR"/>
        </w:rPr>
        <w:lastRenderedPageBreak/>
        <w:t>30,4 % des ressources du Fonds pour l’application du Cadre mondial de la biodiversité ont été programmés par l’intermédiaire d’institutions financières internationales, contre un objectif de 25 %</w:t>
      </w:r>
      <w:r w:rsidR="00843F47">
        <w:rPr>
          <w:lang w:val="fr-FR"/>
        </w:rPr>
        <w:t> </w:t>
      </w:r>
      <w:r w:rsidRPr="009E1676">
        <w:rPr>
          <w:lang w:val="fr-FR"/>
        </w:rPr>
        <w:t>;</w:t>
      </w:r>
    </w:p>
    <w:p w14:paraId="6CDEA7AC" w14:textId="6281A522" w:rsidR="00AB6994" w:rsidRPr="009E1676" w:rsidRDefault="00140EC6" w:rsidP="003D5AE2">
      <w:pPr>
        <w:pStyle w:val="CBDNormalNumber"/>
        <w:numPr>
          <w:ilvl w:val="1"/>
          <w:numId w:val="8"/>
        </w:numPr>
        <w:rPr>
          <w:lang w:val="fr-FR"/>
        </w:rPr>
      </w:pPr>
      <w:r w:rsidRPr="009E1676">
        <w:rPr>
          <w:lang w:val="fr-FR"/>
        </w:rPr>
        <w:t>31,8 % des financements programmés du Fonds pour l’application du Cadre mondial de la biodiversité ont été alloués à l’appui d’initiatives en faveur de la biodiversité menées par des peuples autochtones et populations locales, contre un objectif de 20 %</w:t>
      </w:r>
      <w:r w:rsidR="00843F47">
        <w:rPr>
          <w:lang w:val="fr-FR"/>
        </w:rPr>
        <w:t> </w:t>
      </w:r>
      <w:r w:rsidRPr="009E1676">
        <w:rPr>
          <w:lang w:val="fr-FR"/>
        </w:rPr>
        <w:t>;</w:t>
      </w:r>
    </w:p>
    <w:p w14:paraId="5730E8E8" w14:textId="6EF63B37" w:rsidR="00CC144D" w:rsidRPr="009E1676" w:rsidRDefault="00140EC6" w:rsidP="003D5AE2">
      <w:pPr>
        <w:pStyle w:val="CBDNormalNumber"/>
        <w:numPr>
          <w:ilvl w:val="1"/>
          <w:numId w:val="8"/>
        </w:numPr>
        <w:rPr>
          <w:lang w:val="fr-FR"/>
        </w:rPr>
      </w:pPr>
      <w:r w:rsidRPr="009E1676">
        <w:rPr>
          <w:lang w:val="fr-FR"/>
        </w:rPr>
        <w:t>Deux évaluations ont été réalisées</w:t>
      </w:r>
      <w:r w:rsidR="00843F47">
        <w:rPr>
          <w:lang w:val="fr-FR"/>
        </w:rPr>
        <w:t> </w:t>
      </w:r>
      <w:r w:rsidRPr="009E1676">
        <w:rPr>
          <w:lang w:val="fr-FR"/>
        </w:rPr>
        <w:t>: l’évaluation formative du Fonds pour l’application du Cadre mondial de la biodiversité (juin 2025) et la deuxième évaluation formative du Fonds (juin 2026).</w:t>
      </w:r>
    </w:p>
    <w:p w14:paraId="7406942B" w14:textId="06A378AC" w:rsidR="0037757A" w:rsidRPr="009E1676" w:rsidRDefault="00215BEB" w:rsidP="006851C0">
      <w:pPr>
        <w:pStyle w:val="CBDH1"/>
        <w:rPr>
          <w:lang w:val="fr-FR"/>
        </w:rPr>
      </w:pPr>
      <w:r w:rsidRPr="009E1676">
        <w:rPr>
          <w:lang w:val="fr-FR"/>
        </w:rPr>
        <w:t>I</w:t>
      </w:r>
      <w:r w:rsidR="00254C58" w:rsidRPr="009E1676">
        <w:rPr>
          <w:lang w:val="fr-FR"/>
        </w:rPr>
        <w:t>V</w:t>
      </w:r>
      <w:r w:rsidR="0037757A" w:rsidRPr="009E1676">
        <w:rPr>
          <w:lang w:val="fr-FR"/>
        </w:rPr>
        <w:t>.</w:t>
      </w:r>
      <w:r w:rsidR="0037757A" w:rsidRPr="009E1676">
        <w:rPr>
          <w:lang w:val="fr-FR"/>
        </w:rPr>
        <w:tab/>
      </w:r>
      <w:r w:rsidR="00541039" w:rsidRPr="009E1676">
        <w:rPr>
          <w:lang w:val="fr-FR"/>
        </w:rPr>
        <w:t>Autorité</w:t>
      </w:r>
      <w:r w:rsidR="00843F47">
        <w:rPr>
          <w:lang w:val="fr-FR"/>
        </w:rPr>
        <w:t> </w:t>
      </w:r>
      <w:r w:rsidR="00541039" w:rsidRPr="009E1676">
        <w:rPr>
          <w:lang w:val="fr-FR"/>
        </w:rPr>
        <w:t>: septième examen quadriennal de l’efficacité du mécanisme financier</w:t>
      </w:r>
    </w:p>
    <w:p w14:paraId="27DDE5AA" w14:textId="4E847AF6" w:rsidR="00FC4F49" w:rsidRPr="009E1676" w:rsidRDefault="00541039" w:rsidP="005E325C">
      <w:pPr>
        <w:pStyle w:val="CBDNormalNumber"/>
        <w:rPr>
          <w:lang w:val="fr-FR"/>
        </w:rPr>
      </w:pPr>
      <w:r w:rsidRPr="009E1676">
        <w:rPr>
          <w:lang w:val="fr-FR"/>
        </w:rPr>
        <w:t xml:space="preserve">L’annexe II du projet de décision élaboré par l’Organe subsidiaire chargé de l’application qui figure dans la recommandation </w:t>
      </w:r>
      <w:hyperlink r:id="rId21" w:history="1">
        <w:r w:rsidRPr="009229A5">
          <w:rPr>
            <w:rStyle w:val="Lienhypertexte"/>
            <w:lang w:val="fr-FR"/>
          </w:rPr>
          <w:t>6/2</w:t>
        </w:r>
      </w:hyperlink>
      <w:r w:rsidRPr="009E1676">
        <w:rPr>
          <w:lang w:val="fr-FR"/>
        </w:rPr>
        <w:t xml:space="preserve"> contient le mandat du septième examen quadriennal de l’efficacité du mécanisme financier. Il est à noter que la Conférence des Parties a décidé, au paragraphe 29 de la décision </w:t>
      </w:r>
      <w:hyperlink r:id="rId22" w:history="1">
        <w:r w:rsidRPr="009229A5">
          <w:rPr>
            <w:rStyle w:val="Lienhypertexte"/>
            <w:lang w:val="fr-FR"/>
          </w:rPr>
          <w:t>15/15</w:t>
        </w:r>
      </w:hyperlink>
      <w:r w:rsidRPr="009E1676">
        <w:rPr>
          <w:lang w:val="fr-FR"/>
        </w:rPr>
        <w:t xml:space="preserve">, de réaliser un bilan du fonctionnement et des résultats du </w:t>
      </w:r>
      <w:r w:rsidR="0012282C" w:rsidRPr="009E1676">
        <w:rPr>
          <w:lang w:val="fr-FR"/>
        </w:rPr>
        <w:t>Fonds pour l’application du Cadre mondial de la biodiversité</w:t>
      </w:r>
      <w:r w:rsidRPr="009E1676">
        <w:rPr>
          <w:lang w:val="fr-FR"/>
        </w:rPr>
        <w:t>, notamment sa portée, sa rapidité, son accessibilité et les futures dispositions, et d’y donner suite</w:t>
      </w:r>
      <w:r w:rsidR="009229A5" w:rsidRPr="009229A5">
        <w:t xml:space="preserve"> </w:t>
      </w:r>
      <w:r w:rsidR="009229A5" w:rsidRPr="009229A5">
        <w:rPr>
          <w:lang w:val="fr-FR"/>
        </w:rPr>
        <w:t xml:space="preserve">à </w:t>
      </w:r>
      <w:r w:rsidR="009229A5">
        <w:rPr>
          <w:lang w:val="fr-FR"/>
        </w:rPr>
        <w:t>l</w:t>
      </w:r>
      <w:r w:rsidR="009229A5" w:rsidRPr="009229A5">
        <w:rPr>
          <w:lang w:val="fr-FR"/>
        </w:rPr>
        <w:t>a dix-huitième réunion</w:t>
      </w:r>
      <w:r w:rsidR="009229A5">
        <w:rPr>
          <w:lang w:val="fr-FR"/>
        </w:rPr>
        <w:t xml:space="preserve"> de la Conférence des Parties</w:t>
      </w:r>
      <w:r w:rsidR="0012282C" w:rsidRPr="009E1676">
        <w:rPr>
          <w:lang w:val="fr-FR"/>
        </w:rPr>
        <w:t>. Il est proposé de mener les travaux préparatoires en vue de ce bilan en même temps que le septième examen quadriennal de l’efficacité du mécanisme financier.</w:t>
      </w:r>
    </w:p>
    <w:p w14:paraId="44035CBE" w14:textId="4B6E1711" w:rsidR="0037757A" w:rsidRPr="009E1676" w:rsidRDefault="00CD3D73" w:rsidP="006851C0">
      <w:pPr>
        <w:pStyle w:val="CBDH1"/>
        <w:rPr>
          <w:lang w:val="fr-FR"/>
        </w:rPr>
      </w:pPr>
      <w:r w:rsidRPr="009E1676">
        <w:rPr>
          <w:lang w:val="fr-FR"/>
        </w:rPr>
        <w:t>V</w:t>
      </w:r>
      <w:r w:rsidR="0037757A" w:rsidRPr="009E1676">
        <w:rPr>
          <w:lang w:val="fr-FR"/>
        </w:rPr>
        <w:t>.</w:t>
      </w:r>
      <w:r w:rsidR="0037757A" w:rsidRPr="009E1676">
        <w:rPr>
          <w:lang w:val="fr-FR"/>
        </w:rPr>
        <w:tab/>
      </w:r>
      <w:r w:rsidR="004A0540" w:rsidRPr="009E1676">
        <w:rPr>
          <w:lang w:val="fr-FR"/>
        </w:rPr>
        <w:t>Ressources nécessaires pour le dixième cycle de reconstitution des ressources de la Caisse du Fonds pour l’environnement mondial</w:t>
      </w:r>
    </w:p>
    <w:p w14:paraId="40C5602E" w14:textId="5977D000" w:rsidR="00490D96" w:rsidRPr="009E1676" w:rsidRDefault="00211A53" w:rsidP="00FD7323">
      <w:pPr>
        <w:pStyle w:val="CBDNormalNumber"/>
        <w:rPr>
          <w:lang w:val="fr-FR"/>
        </w:rPr>
      </w:pPr>
      <w:r>
        <w:rPr>
          <w:lang w:val="fr-FR"/>
        </w:rPr>
        <w:t>L</w:t>
      </w:r>
      <w:r w:rsidRPr="00211A53">
        <w:rPr>
          <w:lang w:val="fr-FR"/>
        </w:rPr>
        <w:t xml:space="preserve">es contributions annoncées </w:t>
      </w:r>
      <w:r>
        <w:rPr>
          <w:lang w:val="fr-FR"/>
        </w:rPr>
        <w:t xml:space="preserve">par </w:t>
      </w:r>
      <w:r w:rsidRPr="00211A53">
        <w:rPr>
          <w:lang w:val="fr-FR"/>
        </w:rPr>
        <w:t>21 Parties à la Convention, y compris des pays développés, des pays en développement et des pays en transition économique</w:t>
      </w:r>
      <w:r>
        <w:rPr>
          <w:lang w:val="fr-FR"/>
        </w:rPr>
        <w:t>, pour</w:t>
      </w:r>
      <w:r w:rsidRPr="00211A53">
        <w:rPr>
          <w:lang w:val="fr-FR"/>
        </w:rPr>
        <w:t xml:space="preserve"> </w:t>
      </w:r>
      <w:r>
        <w:rPr>
          <w:lang w:val="fr-FR"/>
        </w:rPr>
        <w:t>l</w:t>
      </w:r>
      <w:r w:rsidR="004A0540" w:rsidRPr="009E1676">
        <w:rPr>
          <w:lang w:val="fr-FR"/>
        </w:rPr>
        <w:t>e neuvième cycle de reconstitution des ressources</w:t>
      </w:r>
      <w:r w:rsidR="000F6E1A" w:rsidRPr="009E1676">
        <w:rPr>
          <w:lang w:val="fr-FR"/>
        </w:rPr>
        <w:t xml:space="preserve"> de la Caisse du Fonds pour l’environnement mondial (juillet 2026-juin 2030) </w:t>
      </w:r>
      <w:r>
        <w:rPr>
          <w:lang w:val="fr-FR"/>
        </w:rPr>
        <w:t>s’élèvent à</w:t>
      </w:r>
      <w:r w:rsidRPr="00211A53">
        <w:rPr>
          <w:lang w:val="fr-FR"/>
        </w:rPr>
        <w:t xml:space="preserve"> 3,9 milliards de dollars</w:t>
      </w:r>
      <w:r w:rsidR="00320811" w:rsidRPr="009E1676">
        <w:rPr>
          <w:lang w:val="fr-FR"/>
        </w:rPr>
        <w:t xml:space="preserve">. </w:t>
      </w:r>
      <w:r>
        <w:rPr>
          <w:lang w:val="fr-FR"/>
        </w:rPr>
        <w:t>Dans la synthèse</w:t>
      </w:r>
      <w:r w:rsidR="00320811" w:rsidRPr="009E1676">
        <w:rPr>
          <w:lang w:val="fr-FR"/>
        </w:rPr>
        <w:t xml:space="preserve"> des négociations du neuvième cycle de reconstitution des ressources de la Caisse </w:t>
      </w:r>
      <w:r>
        <w:rPr>
          <w:lang w:val="fr-FR"/>
        </w:rPr>
        <w:t>figurent</w:t>
      </w:r>
      <w:r w:rsidR="00320811" w:rsidRPr="009E1676">
        <w:rPr>
          <w:lang w:val="fr-FR"/>
        </w:rPr>
        <w:t xml:space="preserve"> les </w:t>
      </w:r>
      <w:r w:rsidR="006C59CC" w:rsidRPr="009E1676">
        <w:rPr>
          <w:lang w:val="fr-FR"/>
        </w:rPr>
        <w:t>orientation</w:t>
      </w:r>
      <w:r w:rsidR="00320811" w:rsidRPr="009E1676">
        <w:rPr>
          <w:lang w:val="fr-FR"/>
        </w:rPr>
        <w:t>s de programmation et l’allocation des ressources</w:t>
      </w:r>
      <w:r w:rsidR="006C59CC" w:rsidRPr="009E1676">
        <w:rPr>
          <w:lang w:val="fr-FR"/>
        </w:rPr>
        <w:t xml:space="preserve"> à cette fin</w:t>
      </w:r>
      <w:r w:rsidR="00320811" w:rsidRPr="009E1676">
        <w:rPr>
          <w:lang w:val="fr-FR"/>
        </w:rPr>
        <w:t>, les recommandations de politique générale et le projet de résolution sur la reconstitution des ressources.</w:t>
      </w:r>
    </w:p>
    <w:p w14:paraId="6A54CE54" w14:textId="470D96B6" w:rsidR="007229FE" w:rsidRPr="009E1676" w:rsidRDefault="006C59CC" w:rsidP="00FC4482">
      <w:pPr>
        <w:pStyle w:val="CBDNormalNumber"/>
        <w:rPr>
          <w:lang w:val="fr-FR"/>
        </w:rPr>
      </w:pPr>
      <w:r w:rsidRPr="009E1676">
        <w:rPr>
          <w:lang w:val="fr-FR"/>
        </w:rPr>
        <w:t xml:space="preserve">L’annexe I du projet de décision élaboré par l’Organe subsidiaire chargé de l’application et figurant dans la recommandation </w:t>
      </w:r>
      <w:hyperlink r:id="rId23" w:history="1">
        <w:r w:rsidRPr="00345AD0">
          <w:rPr>
            <w:rStyle w:val="Lienhypertexte"/>
            <w:lang w:val="fr-FR"/>
          </w:rPr>
          <w:t>6/2</w:t>
        </w:r>
      </w:hyperlink>
      <w:r w:rsidRPr="009E1676">
        <w:rPr>
          <w:lang w:val="fr-FR"/>
        </w:rPr>
        <w:t xml:space="preserve"> contient le mandat relatif à l</w:t>
      </w:r>
      <w:r w:rsidR="00843F47">
        <w:rPr>
          <w:lang w:val="fr-FR"/>
        </w:rPr>
        <w:t>’</w:t>
      </w:r>
      <w:r w:rsidRPr="009E1676">
        <w:rPr>
          <w:lang w:val="fr-FR"/>
        </w:rPr>
        <w:t xml:space="preserve">évaluation complète du montant des fonds nécessaires pour aider les pays en développement </w:t>
      </w:r>
      <w:r w:rsidR="00345AD0">
        <w:rPr>
          <w:lang w:val="fr-FR"/>
        </w:rPr>
        <w:t>P</w:t>
      </w:r>
      <w:r w:rsidRPr="009E1676">
        <w:rPr>
          <w:lang w:val="fr-FR"/>
        </w:rPr>
        <w:t xml:space="preserve">arties, en particulier les pays les moins avancés et les petits États insulaires en développement, ainsi que les Parties </w:t>
      </w:r>
      <w:r w:rsidR="00345AD0">
        <w:rPr>
          <w:lang w:val="fr-FR"/>
        </w:rPr>
        <w:t>en</w:t>
      </w:r>
      <w:r w:rsidRPr="009E1676">
        <w:rPr>
          <w:lang w:val="fr-FR"/>
        </w:rPr>
        <w:t xml:space="preserve"> transition</w:t>
      </w:r>
      <w:r w:rsidR="00345AD0">
        <w:rPr>
          <w:lang w:val="fr-FR"/>
        </w:rPr>
        <w:t xml:space="preserve"> économique</w:t>
      </w:r>
      <w:r w:rsidRPr="009E1676">
        <w:rPr>
          <w:lang w:val="fr-FR"/>
        </w:rPr>
        <w:t>, conformément aux orientations fournies par la Conférence des Parties, à s</w:t>
      </w:r>
      <w:r w:rsidR="00843F47">
        <w:rPr>
          <w:lang w:val="fr-FR"/>
        </w:rPr>
        <w:t>’</w:t>
      </w:r>
      <w:r w:rsidRPr="009E1676">
        <w:rPr>
          <w:lang w:val="fr-FR"/>
        </w:rPr>
        <w:t>acquitter de leurs engagements au titre de la Convention pour le dixième cycle de reconstitution des ressources de la Caisse du Fonds pour l</w:t>
      </w:r>
      <w:r w:rsidR="00843F47">
        <w:rPr>
          <w:lang w:val="fr-FR"/>
        </w:rPr>
        <w:t>’</w:t>
      </w:r>
      <w:r w:rsidRPr="009E1676">
        <w:rPr>
          <w:lang w:val="fr-FR"/>
        </w:rPr>
        <w:t>environnement mondial (juillet 2030-juin 2034)</w:t>
      </w:r>
      <w:r w:rsidR="00345AD0">
        <w:rPr>
          <w:lang w:val="fr-FR"/>
        </w:rPr>
        <w:t xml:space="preserve">. Dans ce cadre, </w:t>
      </w:r>
      <w:r w:rsidR="005847E4">
        <w:rPr>
          <w:lang w:val="fr-FR"/>
        </w:rPr>
        <w:t xml:space="preserve">il est proposé de mettre en place </w:t>
      </w:r>
      <w:r w:rsidRPr="009E1676">
        <w:rPr>
          <w:lang w:val="fr-FR"/>
        </w:rPr>
        <w:t>des plateformes nationales</w:t>
      </w:r>
      <w:r w:rsidR="00345AD0">
        <w:rPr>
          <w:lang w:val="fr-FR"/>
        </w:rPr>
        <w:t xml:space="preserve"> </w:t>
      </w:r>
      <w:r w:rsidRPr="009E1676">
        <w:rPr>
          <w:lang w:val="fr-FR"/>
        </w:rPr>
        <w:t xml:space="preserve">pour la planification des projets en matière de biodiversité. Des plateformes nationales sont également envisagées </w:t>
      </w:r>
      <w:r w:rsidR="005847E4">
        <w:rPr>
          <w:lang w:val="fr-FR"/>
        </w:rPr>
        <w:t xml:space="preserve">au titre de </w:t>
      </w:r>
      <w:r w:rsidRPr="009E1676">
        <w:rPr>
          <w:lang w:val="fr-FR"/>
        </w:rPr>
        <w:t xml:space="preserve">la stratégie </w:t>
      </w:r>
      <w:r w:rsidR="00992892" w:rsidRPr="009E1676">
        <w:rPr>
          <w:lang w:val="fr-FR"/>
        </w:rPr>
        <w:t xml:space="preserve">de </w:t>
      </w:r>
      <w:r w:rsidR="005847E4">
        <w:rPr>
          <w:lang w:val="fr-FR"/>
        </w:rPr>
        <w:t>collaboration avec les</w:t>
      </w:r>
      <w:r w:rsidR="00992892" w:rsidRPr="009E1676">
        <w:rPr>
          <w:lang w:val="fr-FR"/>
        </w:rPr>
        <w:t xml:space="preserve"> pays </w:t>
      </w:r>
      <w:r w:rsidR="00081712">
        <w:rPr>
          <w:lang w:val="fr-FR"/>
        </w:rPr>
        <w:t xml:space="preserve">qui </w:t>
      </w:r>
      <w:r w:rsidR="00992892" w:rsidRPr="009E1676">
        <w:rPr>
          <w:lang w:val="fr-FR"/>
        </w:rPr>
        <w:t>figur</w:t>
      </w:r>
      <w:r w:rsidR="00081712">
        <w:rPr>
          <w:lang w:val="fr-FR"/>
        </w:rPr>
        <w:t>e</w:t>
      </w:r>
      <w:r w:rsidR="00992892" w:rsidRPr="009E1676">
        <w:rPr>
          <w:lang w:val="fr-FR"/>
        </w:rPr>
        <w:t xml:space="preserve"> dans les orientations de programmation du neuvième cycle de reconstitution</w:t>
      </w:r>
      <w:r w:rsidR="00081712">
        <w:rPr>
          <w:lang w:val="fr-FR"/>
        </w:rPr>
        <w:t xml:space="preserve"> des ressources</w:t>
      </w:r>
      <w:r w:rsidR="00992892" w:rsidRPr="009E1676">
        <w:rPr>
          <w:lang w:val="fr-FR"/>
        </w:rPr>
        <w:t>.</w:t>
      </w:r>
    </w:p>
    <w:p w14:paraId="1EB233FE" w14:textId="54AB47DA" w:rsidR="00202799" w:rsidRPr="009E1676" w:rsidRDefault="007D085C" w:rsidP="006851C0">
      <w:pPr>
        <w:pStyle w:val="CBDH1"/>
        <w:rPr>
          <w:lang w:val="fr-FR"/>
        </w:rPr>
      </w:pPr>
      <w:r w:rsidRPr="009E1676">
        <w:rPr>
          <w:lang w:val="fr-FR"/>
        </w:rPr>
        <w:t>VI.</w:t>
      </w:r>
      <w:r w:rsidRPr="009E1676">
        <w:rPr>
          <w:lang w:val="fr-FR"/>
        </w:rPr>
        <w:tab/>
      </w:r>
      <w:r w:rsidR="000D5702" w:rsidRPr="009E1676">
        <w:rPr>
          <w:lang w:val="fr-FR"/>
        </w:rPr>
        <w:t>C</w:t>
      </w:r>
      <w:r w:rsidR="00D9695B" w:rsidRPr="009E1676">
        <w:rPr>
          <w:lang w:val="fr-FR"/>
        </w:rPr>
        <w:t>oop</w:t>
      </w:r>
      <w:r w:rsidR="000D5702" w:rsidRPr="009E1676">
        <w:rPr>
          <w:lang w:val="fr-FR"/>
        </w:rPr>
        <w:t>é</w:t>
      </w:r>
      <w:r w:rsidR="00D9695B" w:rsidRPr="009E1676">
        <w:rPr>
          <w:lang w:val="fr-FR"/>
        </w:rPr>
        <w:t>ration</w:t>
      </w:r>
      <w:r w:rsidR="000D5702" w:rsidRPr="009E1676">
        <w:rPr>
          <w:lang w:val="fr-FR"/>
        </w:rPr>
        <w:t xml:space="preserve"> entre secrétariats</w:t>
      </w:r>
    </w:p>
    <w:p w14:paraId="7542042F" w14:textId="1966BAD2" w:rsidR="007D085C" w:rsidRPr="009E1676" w:rsidRDefault="00605B7C" w:rsidP="007D4794">
      <w:pPr>
        <w:pStyle w:val="CBDNormalNumber"/>
        <w:rPr>
          <w:lang w:val="fr-FR"/>
        </w:rPr>
      </w:pPr>
      <w:r w:rsidRPr="009E1676">
        <w:rPr>
          <w:lang w:val="fr-FR"/>
        </w:rPr>
        <w:t>En dépit de contraintes budgétaires, le secrétariat de la Convention et celui du Fonds pour l’environnement mondial ont approfondi leur coopération depuis la seizième réunion de la Conférence des Parties, notamment par les moyens suivants</w:t>
      </w:r>
      <w:r w:rsidR="00843F47">
        <w:rPr>
          <w:lang w:val="fr-FR"/>
        </w:rPr>
        <w:t> </w:t>
      </w:r>
      <w:r w:rsidRPr="009E1676">
        <w:rPr>
          <w:lang w:val="fr-FR"/>
        </w:rPr>
        <w:t>:</w:t>
      </w:r>
    </w:p>
    <w:p w14:paraId="7DFD5F69" w14:textId="464E4762" w:rsidR="00C3389F" w:rsidRPr="009E1676" w:rsidRDefault="00605B7C" w:rsidP="00C63D14">
      <w:pPr>
        <w:pStyle w:val="CBDNormalNumber"/>
        <w:numPr>
          <w:ilvl w:val="1"/>
          <w:numId w:val="7"/>
        </w:numPr>
        <w:rPr>
          <w:lang w:val="fr-FR"/>
        </w:rPr>
      </w:pPr>
      <w:r w:rsidRPr="009E1676">
        <w:rPr>
          <w:lang w:val="fr-FR"/>
        </w:rPr>
        <w:lastRenderedPageBreak/>
        <w:t xml:space="preserve">Participation aux première à quatrième réunions concernant le neuvième cycle de reconstitution des ressources de la Caisse du Fonds pour l’environnement mondial </w:t>
      </w:r>
      <w:r w:rsidR="00B226FC" w:rsidRPr="009E1676">
        <w:rPr>
          <w:lang w:val="fr-FR"/>
        </w:rPr>
        <w:t>(20</w:t>
      </w:r>
      <w:r w:rsidRPr="009E1676">
        <w:rPr>
          <w:lang w:val="fr-FR"/>
        </w:rPr>
        <w:t>-</w:t>
      </w:r>
      <w:r w:rsidR="00B226FC" w:rsidRPr="009E1676">
        <w:rPr>
          <w:lang w:val="fr-FR"/>
        </w:rPr>
        <w:t>21</w:t>
      </w:r>
      <w:r w:rsidR="00076146" w:rsidRPr="009E1676">
        <w:rPr>
          <w:lang w:val="fr-FR"/>
        </w:rPr>
        <w:t> </w:t>
      </w:r>
      <w:r w:rsidRPr="009E1676">
        <w:rPr>
          <w:lang w:val="fr-FR"/>
        </w:rPr>
        <w:t>mai</w:t>
      </w:r>
      <w:r w:rsidR="001A28A9" w:rsidRPr="009E1676">
        <w:rPr>
          <w:lang w:val="fr-FR"/>
        </w:rPr>
        <w:t xml:space="preserve"> 2025</w:t>
      </w:r>
      <w:r w:rsidRPr="009E1676">
        <w:rPr>
          <w:lang w:val="fr-FR"/>
        </w:rPr>
        <w:t>,</w:t>
      </w:r>
      <w:r w:rsidR="001A28A9" w:rsidRPr="009E1676">
        <w:rPr>
          <w:lang w:val="fr-FR"/>
        </w:rPr>
        <w:t xml:space="preserve"> </w:t>
      </w:r>
      <w:r w:rsidR="00122B53" w:rsidRPr="009E1676">
        <w:rPr>
          <w:lang w:val="fr-FR"/>
        </w:rPr>
        <w:t>7</w:t>
      </w:r>
      <w:r w:rsidRPr="009E1676">
        <w:rPr>
          <w:lang w:val="fr-FR"/>
        </w:rPr>
        <w:t>-</w:t>
      </w:r>
      <w:r w:rsidR="00122B53" w:rsidRPr="009E1676">
        <w:rPr>
          <w:lang w:val="fr-FR"/>
        </w:rPr>
        <w:t>9</w:t>
      </w:r>
      <w:r w:rsidR="00076146" w:rsidRPr="009E1676">
        <w:rPr>
          <w:lang w:val="fr-FR"/>
        </w:rPr>
        <w:t> </w:t>
      </w:r>
      <w:r w:rsidRPr="009E1676">
        <w:rPr>
          <w:lang w:val="fr-FR"/>
        </w:rPr>
        <w:t>o</w:t>
      </w:r>
      <w:r w:rsidR="0000482C" w:rsidRPr="009E1676">
        <w:rPr>
          <w:lang w:val="fr-FR"/>
        </w:rPr>
        <w:t>ctob</w:t>
      </w:r>
      <w:r w:rsidRPr="009E1676">
        <w:rPr>
          <w:lang w:val="fr-FR"/>
        </w:rPr>
        <w:t>re</w:t>
      </w:r>
      <w:r w:rsidR="0000482C" w:rsidRPr="009E1676">
        <w:rPr>
          <w:lang w:val="fr-FR"/>
        </w:rPr>
        <w:t xml:space="preserve"> 2025</w:t>
      </w:r>
      <w:r w:rsidRPr="009E1676">
        <w:rPr>
          <w:lang w:val="fr-FR"/>
        </w:rPr>
        <w:t>,</w:t>
      </w:r>
      <w:r w:rsidR="0000482C" w:rsidRPr="009E1676">
        <w:rPr>
          <w:lang w:val="fr-FR"/>
        </w:rPr>
        <w:t xml:space="preserve"> </w:t>
      </w:r>
      <w:r w:rsidR="00122B53" w:rsidRPr="009E1676">
        <w:rPr>
          <w:lang w:val="fr-FR"/>
        </w:rPr>
        <w:t>19</w:t>
      </w:r>
      <w:r w:rsidRPr="009E1676">
        <w:rPr>
          <w:lang w:val="fr-FR"/>
        </w:rPr>
        <w:t>-</w:t>
      </w:r>
      <w:r w:rsidR="00122B53" w:rsidRPr="009E1676">
        <w:rPr>
          <w:lang w:val="fr-FR"/>
        </w:rPr>
        <w:t>20</w:t>
      </w:r>
      <w:r w:rsidR="003A37D5" w:rsidRPr="009E1676">
        <w:rPr>
          <w:lang w:val="fr-FR"/>
        </w:rPr>
        <w:t> </w:t>
      </w:r>
      <w:r w:rsidRPr="009E1676">
        <w:rPr>
          <w:lang w:val="fr-FR"/>
        </w:rPr>
        <w:t>janvier</w:t>
      </w:r>
      <w:r w:rsidR="0000482C" w:rsidRPr="009E1676">
        <w:rPr>
          <w:lang w:val="fr-FR"/>
        </w:rPr>
        <w:t xml:space="preserve"> 2026 </w:t>
      </w:r>
      <w:r w:rsidRPr="009E1676">
        <w:rPr>
          <w:lang w:val="fr-FR"/>
        </w:rPr>
        <w:t>et</w:t>
      </w:r>
      <w:r w:rsidR="001218C1" w:rsidRPr="009E1676">
        <w:rPr>
          <w:lang w:val="fr-FR"/>
        </w:rPr>
        <w:t xml:space="preserve"> </w:t>
      </w:r>
      <w:r w:rsidR="008F1791" w:rsidRPr="009E1676">
        <w:rPr>
          <w:lang w:val="fr-FR"/>
        </w:rPr>
        <w:t>9</w:t>
      </w:r>
      <w:r w:rsidR="00076146" w:rsidRPr="009E1676">
        <w:rPr>
          <w:lang w:val="fr-FR"/>
        </w:rPr>
        <w:t> </w:t>
      </w:r>
      <w:r w:rsidRPr="009E1676">
        <w:rPr>
          <w:lang w:val="fr-FR"/>
        </w:rPr>
        <w:t>av</w:t>
      </w:r>
      <w:r w:rsidR="008F1791" w:rsidRPr="009E1676">
        <w:rPr>
          <w:lang w:val="fr-FR"/>
        </w:rPr>
        <w:t>ril 2026</w:t>
      </w:r>
      <w:r w:rsidR="00B226FC" w:rsidRPr="009E1676">
        <w:rPr>
          <w:lang w:val="fr-FR"/>
        </w:rPr>
        <w:t>)</w:t>
      </w:r>
      <w:r w:rsidR="00843F47">
        <w:rPr>
          <w:lang w:val="fr-FR"/>
        </w:rPr>
        <w:t> </w:t>
      </w:r>
      <w:r w:rsidR="00A32319" w:rsidRPr="009E1676">
        <w:rPr>
          <w:lang w:val="fr-FR"/>
        </w:rPr>
        <w:t>;</w:t>
      </w:r>
    </w:p>
    <w:p w14:paraId="104E03E8" w14:textId="022FBAE6" w:rsidR="004232CA" w:rsidRPr="009E1676" w:rsidRDefault="00605B7C" w:rsidP="00C63D14">
      <w:pPr>
        <w:pStyle w:val="CBDNormalNumber"/>
        <w:numPr>
          <w:ilvl w:val="1"/>
          <w:numId w:val="7"/>
        </w:numPr>
        <w:rPr>
          <w:lang w:val="fr-FR"/>
        </w:rPr>
      </w:pPr>
      <w:r w:rsidRPr="009E1676">
        <w:rPr>
          <w:lang w:val="fr-FR"/>
        </w:rPr>
        <w:t xml:space="preserve">Coordination avec les secrétariats d’accords multilatéraux </w:t>
      </w:r>
      <w:r w:rsidR="00BC029C" w:rsidRPr="009E1676">
        <w:rPr>
          <w:lang w:val="fr-FR"/>
        </w:rPr>
        <w:t>sur</w:t>
      </w:r>
      <w:r w:rsidRPr="009E1676">
        <w:rPr>
          <w:lang w:val="fr-FR"/>
        </w:rPr>
        <w:t xml:space="preserve"> l’environnement</w:t>
      </w:r>
      <w:r w:rsidR="00BC029C" w:rsidRPr="009E1676">
        <w:rPr>
          <w:lang w:val="fr-FR"/>
        </w:rPr>
        <w:t xml:space="preserve">, </w:t>
      </w:r>
      <w:r w:rsidR="006C0871">
        <w:rPr>
          <w:lang w:val="fr-FR"/>
        </w:rPr>
        <w:t>et notamment</w:t>
      </w:r>
      <w:r w:rsidR="00BC029C" w:rsidRPr="009E1676">
        <w:rPr>
          <w:lang w:val="fr-FR"/>
        </w:rPr>
        <w:t xml:space="preserve"> de conventions relatives à la biodiversité, en vue de fournir des observations écrites sur le projet de directives de programmation et le projet de directives de politique générale pour le neuvième cycle de reconstitution </w:t>
      </w:r>
      <w:r w:rsidR="006C0871">
        <w:rPr>
          <w:lang w:val="fr-FR"/>
        </w:rPr>
        <w:t>des ressources</w:t>
      </w:r>
      <w:r w:rsidR="00843F47">
        <w:rPr>
          <w:lang w:val="fr-FR"/>
        </w:rPr>
        <w:t> </w:t>
      </w:r>
      <w:r w:rsidR="00BC029C" w:rsidRPr="009E1676">
        <w:rPr>
          <w:lang w:val="fr-FR"/>
        </w:rPr>
        <w:t>;</w:t>
      </w:r>
    </w:p>
    <w:p w14:paraId="4E9006F1" w14:textId="345AF939" w:rsidR="00263C43" w:rsidRPr="009E1676" w:rsidRDefault="00EE2F64" w:rsidP="00C63D14">
      <w:pPr>
        <w:pStyle w:val="CBDNormalNumber"/>
        <w:numPr>
          <w:ilvl w:val="1"/>
          <w:numId w:val="7"/>
        </w:numPr>
        <w:rPr>
          <w:lang w:val="fr-FR"/>
        </w:rPr>
      </w:pPr>
      <w:r w:rsidRPr="009E1676">
        <w:rPr>
          <w:lang w:val="fr-FR"/>
        </w:rPr>
        <w:t>Participation aux soixante-huitième à soixante et onzième réunions du Conseil du Fonds pour l’environnement mondial et aux échanges associés avec le Conseil (16-20 décembre 2024, 2-6 juin 2025, 15-19 décembre 2025 et 31 mai-3 juin 2026)</w:t>
      </w:r>
      <w:r w:rsidR="00843F47">
        <w:rPr>
          <w:lang w:val="fr-FR"/>
        </w:rPr>
        <w:t> </w:t>
      </w:r>
      <w:r w:rsidRPr="009E1676">
        <w:rPr>
          <w:lang w:val="fr-FR"/>
        </w:rPr>
        <w:t>;</w:t>
      </w:r>
    </w:p>
    <w:p w14:paraId="51B47078" w14:textId="26BD52AD" w:rsidR="00374603" w:rsidRPr="009E1676" w:rsidRDefault="00EE2F64" w:rsidP="00304D58">
      <w:pPr>
        <w:pStyle w:val="CBDNormalNumber"/>
        <w:numPr>
          <w:ilvl w:val="1"/>
          <w:numId w:val="7"/>
        </w:numPr>
        <w:rPr>
          <w:lang w:val="fr-FR"/>
        </w:rPr>
      </w:pPr>
      <w:r w:rsidRPr="009E1676">
        <w:rPr>
          <w:lang w:val="fr-FR"/>
        </w:rPr>
        <w:t>Interactions avec le Bureau indépendant de l’évaluation, le Groupe consultatif pour la science et la technologie et</w:t>
      </w:r>
      <w:r w:rsidR="00F406AD" w:rsidRPr="009E1676">
        <w:rPr>
          <w:lang w:val="fr-FR"/>
        </w:rPr>
        <w:t xml:space="preserve"> le</w:t>
      </w:r>
      <w:r w:rsidRPr="009E1676">
        <w:rPr>
          <w:lang w:val="fr-FR"/>
        </w:rPr>
        <w:t xml:space="preserve"> </w:t>
      </w:r>
      <w:r w:rsidR="00F406AD" w:rsidRPr="009E1676">
        <w:rPr>
          <w:lang w:val="fr-FR"/>
        </w:rPr>
        <w:t>réseau d’organisations de la société civile du Fonds pour l’environnement mondial</w:t>
      </w:r>
      <w:r w:rsidR="00843F47">
        <w:rPr>
          <w:lang w:val="fr-FR"/>
        </w:rPr>
        <w:t> </w:t>
      </w:r>
      <w:r w:rsidR="00F406AD" w:rsidRPr="009E1676">
        <w:rPr>
          <w:lang w:val="fr-FR"/>
        </w:rPr>
        <w:t>;</w:t>
      </w:r>
    </w:p>
    <w:p w14:paraId="43E83124" w14:textId="16B6CE49" w:rsidR="00304D58" w:rsidRPr="009E1676" w:rsidRDefault="00F406AD" w:rsidP="00304D58">
      <w:pPr>
        <w:pStyle w:val="CBDNormalNumber"/>
        <w:numPr>
          <w:ilvl w:val="1"/>
          <w:numId w:val="7"/>
        </w:numPr>
        <w:rPr>
          <w:lang w:val="fr-FR"/>
        </w:rPr>
      </w:pPr>
      <w:r w:rsidRPr="009E1676">
        <w:rPr>
          <w:lang w:val="fr-FR"/>
        </w:rPr>
        <w:t xml:space="preserve">Participation aux troisième à sixième réunions du Conseil du Fonds pour l’application du Cadre mondial de la biodiversité </w:t>
      </w:r>
      <w:r w:rsidR="00304D58" w:rsidRPr="009E1676">
        <w:rPr>
          <w:lang w:val="fr-FR"/>
        </w:rPr>
        <w:t>(20</w:t>
      </w:r>
      <w:r w:rsidR="00B147BA" w:rsidRPr="009E1676">
        <w:rPr>
          <w:lang w:val="fr-FR"/>
        </w:rPr>
        <w:t> </w:t>
      </w:r>
      <w:r w:rsidRPr="009E1676">
        <w:rPr>
          <w:lang w:val="fr-FR"/>
        </w:rPr>
        <w:t>dé</w:t>
      </w:r>
      <w:r w:rsidR="00304D58" w:rsidRPr="009E1676">
        <w:rPr>
          <w:lang w:val="fr-FR"/>
        </w:rPr>
        <w:t>cemb</w:t>
      </w:r>
      <w:r w:rsidRPr="009E1676">
        <w:rPr>
          <w:lang w:val="fr-FR"/>
        </w:rPr>
        <w:t>re</w:t>
      </w:r>
      <w:r w:rsidR="00304D58" w:rsidRPr="009E1676">
        <w:rPr>
          <w:lang w:val="fr-FR"/>
        </w:rPr>
        <w:t xml:space="preserve"> 2024</w:t>
      </w:r>
      <w:r w:rsidRPr="009E1676">
        <w:rPr>
          <w:lang w:val="fr-FR"/>
        </w:rPr>
        <w:t>,</w:t>
      </w:r>
      <w:r w:rsidR="00304D58" w:rsidRPr="009E1676">
        <w:rPr>
          <w:lang w:val="fr-FR"/>
        </w:rPr>
        <w:t xml:space="preserve"> 6</w:t>
      </w:r>
      <w:r w:rsidR="00B147BA" w:rsidRPr="009E1676">
        <w:rPr>
          <w:lang w:val="fr-FR"/>
        </w:rPr>
        <w:t> </w:t>
      </w:r>
      <w:r w:rsidRPr="009E1676">
        <w:rPr>
          <w:lang w:val="fr-FR"/>
        </w:rPr>
        <w:t>juin</w:t>
      </w:r>
      <w:r w:rsidR="00304D58" w:rsidRPr="009E1676">
        <w:rPr>
          <w:lang w:val="fr-FR"/>
        </w:rPr>
        <w:t xml:space="preserve"> 2025</w:t>
      </w:r>
      <w:r w:rsidRPr="009E1676">
        <w:rPr>
          <w:lang w:val="fr-FR"/>
        </w:rPr>
        <w:t>,</w:t>
      </w:r>
      <w:r w:rsidR="00304D58" w:rsidRPr="009E1676">
        <w:rPr>
          <w:lang w:val="fr-FR"/>
        </w:rPr>
        <w:t xml:space="preserve"> </w:t>
      </w:r>
      <w:r w:rsidR="00914B9C" w:rsidRPr="009E1676">
        <w:rPr>
          <w:lang w:val="fr-FR"/>
        </w:rPr>
        <w:t>1</w:t>
      </w:r>
      <w:r w:rsidR="004859E9" w:rsidRPr="009E1676">
        <w:rPr>
          <w:lang w:val="fr-FR"/>
        </w:rPr>
        <w:t>8</w:t>
      </w:r>
      <w:r w:rsidRPr="009E1676">
        <w:rPr>
          <w:lang w:val="fr-FR"/>
        </w:rPr>
        <w:t>-</w:t>
      </w:r>
      <w:r w:rsidR="00304D58" w:rsidRPr="009E1676">
        <w:rPr>
          <w:lang w:val="fr-FR"/>
        </w:rPr>
        <w:t>19</w:t>
      </w:r>
      <w:r w:rsidR="00E35AAF" w:rsidRPr="009E1676">
        <w:rPr>
          <w:lang w:val="fr-FR"/>
        </w:rPr>
        <w:t> </w:t>
      </w:r>
      <w:r w:rsidRPr="009E1676">
        <w:rPr>
          <w:lang w:val="fr-FR"/>
        </w:rPr>
        <w:t>dé</w:t>
      </w:r>
      <w:r w:rsidR="00304D58" w:rsidRPr="009E1676">
        <w:rPr>
          <w:lang w:val="fr-FR"/>
        </w:rPr>
        <w:t>cemb</w:t>
      </w:r>
      <w:r w:rsidRPr="009E1676">
        <w:rPr>
          <w:lang w:val="fr-FR"/>
        </w:rPr>
        <w:t>re</w:t>
      </w:r>
      <w:r w:rsidR="00304D58" w:rsidRPr="009E1676">
        <w:rPr>
          <w:lang w:val="fr-FR"/>
        </w:rPr>
        <w:t xml:space="preserve"> 2025 </w:t>
      </w:r>
      <w:r w:rsidRPr="009E1676">
        <w:rPr>
          <w:lang w:val="fr-FR"/>
        </w:rPr>
        <w:t>et</w:t>
      </w:r>
      <w:r w:rsidR="00BB445F" w:rsidRPr="009E1676">
        <w:rPr>
          <w:lang w:val="fr-FR"/>
        </w:rPr>
        <w:t xml:space="preserve"> </w:t>
      </w:r>
      <w:r w:rsidR="00DC54BE" w:rsidRPr="009E1676">
        <w:rPr>
          <w:lang w:val="fr-FR"/>
        </w:rPr>
        <w:t>2</w:t>
      </w:r>
      <w:r w:rsidRPr="009E1676">
        <w:rPr>
          <w:lang w:val="fr-FR"/>
        </w:rPr>
        <w:t>-</w:t>
      </w:r>
      <w:r w:rsidR="00304D58" w:rsidRPr="009E1676">
        <w:rPr>
          <w:lang w:val="fr-FR"/>
        </w:rPr>
        <w:t>3</w:t>
      </w:r>
      <w:r w:rsidR="00E35AAF" w:rsidRPr="009E1676">
        <w:rPr>
          <w:lang w:val="fr-FR"/>
        </w:rPr>
        <w:t> </w:t>
      </w:r>
      <w:r w:rsidRPr="009E1676">
        <w:rPr>
          <w:lang w:val="fr-FR"/>
        </w:rPr>
        <w:t>juin</w:t>
      </w:r>
      <w:r w:rsidR="00304D58" w:rsidRPr="009E1676">
        <w:rPr>
          <w:lang w:val="fr-FR"/>
        </w:rPr>
        <w:t xml:space="preserve"> 2026)</w:t>
      </w:r>
      <w:r w:rsidR="00843F47">
        <w:rPr>
          <w:lang w:val="fr-FR"/>
        </w:rPr>
        <w:t> </w:t>
      </w:r>
      <w:r w:rsidR="0065428D" w:rsidRPr="009E1676">
        <w:rPr>
          <w:lang w:val="fr-FR"/>
        </w:rPr>
        <w:t>;</w:t>
      </w:r>
    </w:p>
    <w:p w14:paraId="64F0728A" w14:textId="758FDB2A" w:rsidR="0065428D" w:rsidRPr="009E1676" w:rsidRDefault="00F406AD" w:rsidP="00304D58">
      <w:pPr>
        <w:pStyle w:val="CBDNormalNumber"/>
        <w:numPr>
          <w:ilvl w:val="1"/>
          <w:numId w:val="7"/>
        </w:numPr>
        <w:rPr>
          <w:lang w:val="fr-FR"/>
        </w:rPr>
      </w:pPr>
      <w:r w:rsidRPr="009E1676">
        <w:rPr>
          <w:lang w:val="fr-FR"/>
        </w:rPr>
        <w:t>Participation à la huitième assemblée du Fonds pour l’environnement mondial</w:t>
      </w:r>
      <w:r w:rsidR="001517CD" w:rsidRPr="009E1676">
        <w:rPr>
          <w:lang w:val="fr-FR"/>
        </w:rPr>
        <w:t xml:space="preserve"> </w:t>
      </w:r>
      <w:r w:rsidR="004E09D5" w:rsidRPr="009E1676">
        <w:rPr>
          <w:lang w:val="fr-FR"/>
        </w:rPr>
        <w:t>(</w:t>
      </w:r>
      <w:r w:rsidR="007A4E04" w:rsidRPr="009E1676">
        <w:rPr>
          <w:lang w:val="fr-FR"/>
        </w:rPr>
        <w:t>4</w:t>
      </w:r>
      <w:r w:rsidRPr="009E1676">
        <w:rPr>
          <w:lang w:val="fr-FR"/>
        </w:rPr>
        <w:t>-</w:t>
      </w:r>
      <w:r w:rsidR="007A4E04" w:rsidRPr="009E1676">
        <w:rPr>
          <w:lang w:val="fr-FR"/>
        </w:rPr>
        <w:t>5</w:t>
      </w:r>
      <w:r w:rsidR="001517CD" w:rsidRPr="009E1676">
        <w:rPr>
          <w:lang w:val="fr-FR"/>
        </w:rPr>
        <w:t> </w:t>
      </w:r>
      <w:r w:rsidRPr="009E1676">
        <w:rPr>
          <w:lang w:val="fr-FR"/>
        </w:rPr>
        <w:t>juin</w:t>
      </w:r>
      <w:r w:rsidR="007A4E04" w:rsidRPr="009E1676">
        <w:rPr>
          <w:lang w:val="fr-FR"/>
        </w:rPr>
        <w:t xml:space="preserve"> 2026</w:t>
      </w:r>
      <w:r w:rsidR="004E09D5" w:rsidRPr="009E1676">
        <w:rPr>
          <w:lang w:val="fr-FR"/>
        </w:rPr>
        <w:t>)</w:t>
      </w:r>
      <w:r w:rsidR="00843F47">
        <w:rPr>
          <w:lang w:val="fr-FR"/>
        </w:rPr>
        <w:t> </w:t>
      </w:r>
      <w:r w:rsidR="007A4E04" w:rsidRPr="009E1676">
        <w:rPr>
          <w:lang w:val="fr-FR"/>
        </w:rPr>
        <w:t>;</w:t>
      </w:r>
    </w:p>
    <w:p w14:paraId="4CA317BF" w14:textId="33C84AEE" w:rsidR="00102828" w:rsidRPr="009E1676" w:rsidRDefault="00F406AD" w:rsidP="003D5AE2">
      <w:pPr>
        <w:pStyle w:val="CBDNormalNumber"/>
        <w:numPr>
          <w:ilvl w:val="1"/>
          <w:numId w:val="7"/>
        </w:numPr>
        <w:rPr>
          <w:lang w:val="fr-FR"/>
        </w:rPr>
      </w:pPr>
      <w:r w:rsidRPr="009E1676">
        <w:rPr>
          <w:lang w:val="fr-FR"/>
        </w:rPr>
        <w:t>Participation aux réunions</w:t>
      </w:r>
      <w:r w:rsidR="001F1371" w:rsidRPr="009E1676">
        <w:rPr>
          <w:lang w:val="fr-FR"/>
        </w:rPr>
        <w:t xml:space="preserve"> du Groupe consultati</w:t>
      </w:r>
      <w:r w:rsidR="00051C88">
        <w:rPr>
          <w:lang w:val="fr-FR"/>
        </w:rPr>
        <w:t>f</w:t>
      </w:r>
      <w:r w:rsidR="001F1371" w:rsidRPr="009E1676">
        <w:rPr>
          <w:lang w:val="fr-FR"/>
        </w:rPr>
        <w:t xml:space="preserve"> technique pour le neuvième cycle de reconstitution</w:t>
      </w:r>
      <w:r w:rsidRPr="009E1676">
        <w:rPr>
          <w:lang w:val="fr-FR"/>
        </w:rPr>
        <w:t xml:space="preserve"> </w:t>
      </w:r>
      <w:r w:rsidR="00051C88">
        <w:rPr>
          <w:lang w:val="fr-FR"/>
        </w:rPr>
        <w:t xml:space="preserve">des ressources </w:t>
      </w:r>
      <w:r w:rsidR="004E09D5" w:rsidRPr="009E1676">
        <w:rPr>
          <w:lang w:val="fr-FR"/>
        </w:rPr>
        <w:t>(</w:t>
      </w:r>
      <w:r w:rsidR="00695E13" w:rsidRPr="009E1676">
        <w:rPr>
          <w:lang w:val="fr-FR"/>
        </w:rPr>
        <w:t>18</w:t>
      </w:r>
      <w:r w:rsidRPr="009E1676">
        <w:rPr>
          <w:lang w:val="fr-FR"/>
        </w:rPr>
        <w:t>-</w:t>
      </w:r>
      <w:r w:rsidR="00695E13" w:rsidRPr="009E1676">
        <w:rPr>
          <w:lang w:val="fr-FR"/>
        </w:rPr>
        <w:t>20</w:t>
      </w:r>
      <w:r w:rsidR="00102828" w:rsidRPr="009E1676">
        <w:rPr>
          <w:lang w:val="fr-FR"/>
        </w:rPr>
        <w:t xml:space="preserve"> </w:t>
      </w:r>
      <w:r w:rsidRPr="009E1676">
        <w:rPr>
          <w:lang w:val="fr-FR"/>
        </w:rPr>
        <w:t>février</w:t>
      </w:r>
      <w:r w:rsidR="00102828" w:rsidRPr="009E1676">
        <w:rPr>
          <w:lang w:val="fr-FR"/>
        </w:rPr>
        <w:t xml:space="preserve"> 2025</w:t>
      </w:r>
      <w:r w:rsidR="004E09D5" w:rsidRPr="009E1676">
        <w:rPr>
          <w:lang w:val="fr-FR"/>
        </w:rPr>
        <w:t>)</w:t>
      </w:r>
      <w:r w:rsidR="00843F47">
        <w:rPr>
          <w:lang w:val="fr-FR"/>
        </w:rPr>
        <w:t> </w:t>
      </w:r>
      <w:r w:rsidR="00695E13" w:rsidRPr="009E1676">
        <w:rPr>
          <w:lang w:val="fr-FR"/>
        </w:rPr>
        <w:t>;</w:t>
      </w:r>
    </w:p>
    <w:p w14:paraId="6EABF287" w14:textId="688E33AC" w:rsidR="00E01107" w:rsidRPr="009E1676" w:rsidRDefault="00987470" w:rsidP="0034057F">
      <w:pPr>
        <w:pStyle w:val="CBDNormalNumber"/>
        <w:numPr>
          <w:ilvl w:val="1"/>
          <w:numId w:val="7"/>
        </w:numPr>
        <w:rPr>
          <w:lang w:val="fr-FR"/>
        </w:rPr>
      </w:pPr>
      <w:r w:rsidRPr="009E1676">
        <w:rPr>
          <w:lang w:val="fr-FR"/>
        </w:rPr>
        <w:t xml:space="preserve">Communication avec les </w:t>
      </w:r>
      <w:r w:rsidR="00672A1D" w:rsidRPr="009E1676">
        <w:rPr>
          <w:lang w:val="fr-FR"/>
        </w:rPr>
        <w:t xml:space="preserve">centres de liaison opérationnels chargés du Fonds pour l’environnement </w:t>
      </w:r>
      <w:r w:rsidR="00051C88">
        <w:rPr>
          <w:lang w:val="fr-FR"/>
        </w:rPr>
        <w:t>m</w:t>
      </w:r>
      <w:r w:rsidR="00672A1D" w:rsidRPr="009E1676">
        <w:rPr>
          <w:lang w:val="fr-FR"/>
        </w:rPr>
        <w:t xml:space="preserve">ondial au sujet de l’importance que revêt l’évaluation des besoins de financement effectuée par le secrétariat de la Convention </w:t>
      </w:r>
      <w:r w:rsidR="00051C88">
        <w:rPr>
          <w:lang w:val="fr-FR"/>
        </w:rPr>
        <w:t>en vue</w:t>
      </w:r>
      <w:r w:rsidR="00672A1D" w:rsidRPr="009E1676">
        <w:rPr>
          <w:lang w:val="fr-FR"/>
        </w:rPr>
        <w:t xml:space="preserve"> du neuvième cycle de reconstitution des ressources</w:t>
      </w:r>
      <w:r w:rsidR="00843F47">
        <w:rPr>
          <w:lang w:val="fr-FR"/>
        </w:rPr>
        <w:t> </w:t>
      </w:r>
      <w:r w:rsidR="00672A1D" w:rsidRPr="009E1676">
        <w:rPr>
          <w:lang w:val="fr-FR"/>
        </w:rPr>
        <w:t>;</w:t>
      </w:r>
    </w:p>
    <w:p w14:paraId="2151BE55" w14:textId="595B9134" w:rsidR="00DC1B18" w:rsidRPr="009E1676" w:rsidRDefault="00672A1D" w:rsidP="003D5AE2">
      <w:pPr>
        <w:pStyle w:val="CBDNormalNumber"/>
        <w:numPr>
          <w:ilvl w:val="1"/>
          <w:numId w:val="7"/>
        </w:numPr>
        <w:rPr>
          <w:lang w:val="fr-FR"/>
        </w:rPr>
      </w:pPr>
      <w:r w:rsidRPr="009E1676">
        <w:rPr>
          <w:lang w:val="fr-FR"/>
        </w:rPr>
        <w:t>Consultation sur l’amélioration du cadre de résultats du Fonds pour l’application du Cadre mondial de la biodiversité,</w:t>
      </w:r>
      <w:r w:rsidR="00A623EE" w:rsidRPr="009E1676">
        <w:rPr>
          <w:lang w:val="fr-FR"/>
        </w:rPr>
        <w:t xml:space="preserve"> et sur</w:t>
      </w:r>
      <w:r w:rsidRPr="009E1676">
        <w:rPr>
          <w:lang w:val="fr-FR"/>
        </w:rPr>
        <w:t xml:space="preserve"> le projet de directives du Fonds pour l’application du Cadre mondial de la biodiversité relatives au suivi des flux financiers à l’appui des initiatives en faveur de la biodiversité menées par </w:t>
      </w:r>
      <w:r w:rsidR="00051C88">
        <w:rPr>
          <w:lang w:val="fr-FR"/>
        </w:rPr>
        <w:t>l</w:t>
      </w:r>
      <w:r w:rsidRPr="009E1676">
        <w:rPr>
          <w:lang w:val="fr-FR"/>
        </w:rPr>
        <w:t>es peuples autochtones et communautés locales</w:t>
      </w:r>
      <w:r w:rsidR="00843F47">
        <w:rPr>
          <w:lang w:val="fr-FR"/>
        </w:rPr>
        <w:t> </w:t>
      </w:r>
      <w:r w:rsidRPr="009E1676">
        <w:rPr>
          <w:lang w:val="fr-FR"/>
        </w:rPr>
        <w:t>;</w:t>
      </w:r>
    </w:p>
    <w:p w14:paraId="43332831" w14:textId="76A145B2" w:rsidR="004A6A28" w:rsidRPr="009E1676" w:rsidRDefault="00A623EE" w:rsidP="003D5AE2">
      <w:pPr>
        <w:pStyle w:val="CBDNormalNumber"/>
        <w:numPr>
          <w:ilvl w:val="1"/>
          <w:numId w:val="7"/>
        </w:numPr>
        <w:rPr>
          <w:lang w:val="fr-FR"/>
        </w:rPr>
      </w:pPr>
      <w:r w:rsidRPr="009E1676">
        <w:rPr>
          <w:lang w:val="fr-FR"/>
        </w:rPr>
        <w:t>Organisation de manifestations et de webinaires communs relatifs au Fonds pour l’application du Cadre mondial de la biodiversité, aux stratégies et plans d’actions nationaux en matière de biodiversité, aux rapports nationaux présentés au titre de la Convention et de ses Protocoles, au suivi et à la communication d’informations, aux peuples autochtones et communautés locales, et au Fonds de Cali pour le partage juste et équitable des avantages découlant de l’utilisation de l’information de séquençage numérique sur les ressources génétiques</w:t>
      </w:r>
      <w:r w:rsidR="00843F47">
        <w:rPr>
          <w:lang w:val="fr-FR"/>
        </w:rPr>
        <w:t> </w:t>
      </w:r>
      <w:r w:rsidRPr="009E1676">
        <w:rPr>
          <w:lang w:val="fr-FR"/>
        </w:rPr>
        <w:t>;</w:t>
      </w:r>
    </w:p>
    <w:p w14:paraId="7EB29DB2" w14:textId="07BECCB8" w:rsidR="001C6C25" w:rsidRPr="009E1676" w:rsidRDefault="00123236" w:rsidP="003D5AE2">
      <w:pPr>
        <w:pStyle w:val="CBDNormalNumber"/>
        <w:numPr>
          <w:ilvl w:val="1"/>
          <w:numId w:val="7"/>
        </w:numPr>
        <w:rPr>
          <w:lang w:val="fr-FR"/>
        </w:rPr>
      </w:pPr>
      <w:r w:rsidRPr="009E1676">
        <w:rPr>
          <w:lang w:val="fr-FR"/>
        </w:rPr>
        <w:t xml:space="preserve">Coopération avec des organismes par l’intermédiaire de comités de pilotage, y compris </w:t>
      </w:r>
      <w:r w:rsidR="00DC3A9E">
        <w:rPr>
          <w:lang w:val="fr-FR"/>
        </w:rPr>
        <w:t>la fourniture d’</w:t>
      </w:r>
      <w:r w:rsidRPr="009E1676">
        <w:rPr>
          <w:lang w:val="fr-FR"/>
        </w:rPr>
        <w:t xml:space="preserve">un appui </w:t>
      </w:r>
      <w:r w:rsidR="00DC3A9E">
        <w:rPr>
          <w:lang w:val="fr-FR"/>
        </w:rPr>
        <w:t>à la conception</w:t>
      </w:r>
      <w:r w:rsidRPr="009E1676">
        <w:rPr>
          <w:lang w:val="fr-FR"/>
        </w:rPr>
        <w:t xml:space="preserve"> et à l’</w:t>
      </w:r>
      <w:r w:rsidR="00DC3A9E">
        <w:rPr>
          <w:lang w:val="fr-FR"/>
        </w:rPr>
        <w:t>exécution</w:t>
      </w:r>
      <w:r w:rsidRPr="009E1676">
        <w:rPr>
          <w:lang w:val="fr-FR"/>
        </w:rPr>
        <w:t xml:space="preserve"> de plans nationaux de financement de la biodiversité</w:t>
      </w:r>
      <w:r w:rsidR="00843F47">
        <w:rPr>
          <w:lang w:val="fr-FR"/>
        </w:rPr>
        <w:t> </w:t>
      </w:r>
      <w:r w:rsidRPr="009E1676">
        <w:rPr>
          <w:lang w:val="fr-FR"/>
        </w:rPr>
        <w:t>;</w:t>
      </w:r>
    </w:p>
    <w:p w14:paraId="18D31F18" w14:textId="239C994A" w:rsidR="004C0688" w:rsidRPr="009E1676" w:rsidRDefault="001F1371" w:rsidP="003D5AE2">
      <w:pPr>
        <w:pStyle w:val="CBDNormalNumber"/>
        <w:numPr>
          <w:ilvl w:val="1"/>
          <w:numId w:val="7"/>
        </w:numPr>
        <w:rPr>
          <w:lang w:val="fr-FR"/>
        </w:rPr>
      </w:pPr>
      <w:r w:rsidRPr="009E1676">
        <w:rPr>
          <w:lang w:val="fr-FR"/>
        </w:rPr>
        <w:t>Suivi et examen des propositions de projet par l’intermédiaire du portail du Fonds pour l’environnement mondial.</w:t>
      </w:r>
    </w:p>
    <w:p w14:paraId="5DF8AD0F" w14:textId="585A57E3" w:rsidR="00936CC7" w:rsidRPr="009E1676" w:rsidRDefault="00A341C8" w:rsidP="00F642D2">
      <w:pPr>
        <w:pStyle w:val="CBDH1"/>
        <w:rPr>
          <w:lang w:val="fr-FR"/>
        </w:rPr>
      </w:pPr>
      <w:r w:rsidRPr="009E1676">
        <w:rPr>
          <w:lang w:val="fr-FR"/>
        </w:rPr>
        <w:t>V</w:t>
      </w:r>
      <w:r w:rsidR="00226F88" w:rsidRPr="009E1676">
        <w:rPr>
          <w:lang w:val="fr-FR"/>
        </w:rPr>
        <w:t>I</w:t>
      </w:r>
      <w:r w:rsidR="003018FA" w:rsidRPr="009E1676">
        <w:rPr>
          <w:lang w:val="fr-FR"/>
        </w:rPr>
        <w:t>I</w:t>
      </w:r>
      <w:r w:rsidR="00936CC7" w:rsidRPr="009E1676">
        <w:rPr>
          <w:lang w:val="fr-FR"/>
        </w:rPr>
        <w:t>.</w:t>
      </w:r>
      <w:r w:rsidR="00936CC7" w:rsidRPr="009E1676">
        <w:rPr>
          <w:lang w:val="fr-FR"/>
        </w:rPr>
        <w:tab/>
      </w:r>
      <w:r w:rsidR="0046219F" w:rsidRPr="009E1676">
        <w:rPr>
          <w:lang w:val="fr-FR"/>
        </w:rPr>
        <w:t>Recomm</w:t>
      </w:r>
      <w:r w:rsidR="005631E4" w:rsidRPr="009E1676">
        <w:rPr>
          <w:lang w:val="fr-FR"/>
        </w:rPr>
        <w:t>a</w:t>
      </w:r>
      <w:r w:rsidR="0046219F" w:rsidRPr="009E1676">
        <w:rPr>
          <w:lang w:val="fr-FR"/>
        </w:rPr>
        <w:t>ndation</w:t>
      </w:r>
    </w:p>
    <w:p w14:paraId="697E0041" w14:textId="1AC23526" w:rsidR="000073D4" w:rsidRPr="009E1676" w:rsidRDefault="000D5C91" w:rsidP="000073D4">
      <w:pPr>
        <w:pStyle w:val="CBDNormalNumber"/>
        <w:rPr>
          <w:lang w:val="fr-FR"/>
        </w:rPr>
      </w:pPr>
      <w:r w:rsidRPr="009E1676">
        <w:rPr>
          <w:lang w:val="fr-FR"/>
        </w:rPr>
        <w:t>L’Organe subsidiaire</w:t>
      </w:r>
      <w:r w:rsidR="000073D4" w:rsidRPr="009E1676">
        <w:rPr>
          <w:lang w:val="fr-FR"/>
        </w:rPr>
        <w:t xml:space="preserve"> </w:t>
      </w:r>
      <w:r w:rsidRPr="009E1676">
        <w:rPr>
          <w:lang w:val="fr-FR"/>
        </w:rPr>
        <w:t>souhaitera peut-être</w:t>
      </w:r>
      <w:r w:rsidR="000073D4" w:rsidRPr="009E1676">
        <w:rPr>
          <w:lang w:val="fr-FR"/>
        </w:rPr>
        <w:t xml:space="preserve"> adopt</w:t>
      </w:r>
      <w:r w:rsidRPr="009E1676">
        <w:rPr>
          <w:lang w:val="fr-FR"/>
        </w:rPr>
        <w:t>er</w:t>
      </w:r>
      <w:r w:rsidR="000073D4" w:rsidRPr="009E1676">
        <w:rPr>
          <w:lang w:val="fr-FR"/>
        </w:rPr>
        <w:t xml:space="preserve"> </w:t>
      </w:r>
      <w:r w:rsidRPr="009E1676">
        <w:rPr>
          <w:lang w:val="fr-FR"/>
        </w:rPr>
        <w:t>une</w:t>
      </w:r>
      <w:r w:rsidR="000073D4" w:rsidRPr="009E1676">
        <w:rPr>
          <w:lang w:val="fr-FR"/>
        </w:rPr>
        <w:t xml:space="preserve"> recomm</w:t>
      </w:r>
      <w:r w:rsidRPr="009E1676">
        <w:rPr>
          <w:lang w:val="fr-FR"/>
        </w:rPr>
        <w:t>a</w:t>
      </w:r>
      <w:r w:rsidR="000073D4" w:rsidRPr="009E1676">
        <w:rPr>
          <w:lang w:val="fr-FR"/>
        </w:rPr>
        <w:t xml:space="preserve">ndation </w:t>
      </w:r>
      <w:r w:rsidRPr="009E1676">
        <w:rPr>
          <w:lang w:val="fr-FR"/>
        </w:rPr>
        <w:t>libellée comme suit</w:t>
      </w:r>
      <w:r w:rsidR="00843F47">
        <w:rPr>
          <w:lang w:val="fr-FR"/>
        </w:rPr>
        <w:t> </w:t>
      </w:r>
      <w:r w:rsidR="000073D4" w:rsidRPr="009E1676">
        <w:rPr>
          <w:lang w:val="fr-FR"/>
        </w:rPr>
        <w:t>:</w:t>
      </w:r>
    </w:p>
    <w:p w14:paraId="0687A83F" w14:textId="73FBB40F" w:rsidR="00E30DD0" w:rsidRPr="009E1676" w:rsidRDefault="00643F33" w:rsidP="009E6C04">
      <w:pPr>
        <w:pStyle w:val="CBDNormalNoNumber"/>
        <w:ind w:firstLine="567"/>
        <w:rPr>
          <w:snapToGrid w:val="0"/>
          <w:lang w:val="fr-FR"/>
        </w:rPr>
      </w:pPr>
      <w:r w:rsidRPr="009E1676">
        <w:rPr>
          <w:i/>
          <w:iCs/>
          <w:snapToGrid w:val="0"/>
          <w:lang w:val="fr-FR"/>
        </w:rPr>
        <w:t>L’Organe subsidiaire chargé de l’application</w:t>
      </w:r>
    </w:p>
    <w:p w14:paraId="10790853" w14:textId="2B18C7DD" w:rsidR="00BD09D7" w:rsidRPr="009E1676" w:rsidRDefault="00BD09D7" w:rsidP="00F642D2">
      <w:pPr>
        <w:pStyle w:val="CBDNormalNoNumber"/>
        <w:ind w:firstLine="567"/>
        <w:rPr>
          <w:snapToGrid w:val="0"/>
          <w:lang w:val="fr-FR"/>
        </w:rPr>
      </w:pPr>
      <w:r w:rsidRPr="009E1676">
        <w:rPr>
          <w:i/>
          <w:iCs/>
          <w:snapToGrid w:val="0"/>
          <w:lang w:val="fr-FR"/>
        </w:rPr>
        <w:lastRenderedPageBreak/>
        <w:t>Recomm</w:t>
      </w:r>
      <w:r w:rsidR="000D5C91" w:rsidRPr="009E1676">
        <w:rPr>
          <w:i/>
          <w:iCs/>
          <w:snapToGrid w:val="0"/>
          <w:lang w:val="fr-FR"/>
        </w:rPr>
        <w:t>ande</w:t>
      </w:r>
      <w:r w:rsidRPr="009E1676">
        <w:rPr>
          <w:snapToGrid w:val="0"/>
          <w:lang w:val="fr-FR"/>
        </w:rPr>
        <w:t xml:space="preserve"> </w:t>
      </w:r>
      <w:r w:rsidR="000D5C91" w:rsidRPr="009E1676">
        <w:rPr>
          <w:snapToGrid w:val="0"/>
          <w:lang w:val="fr-FR"/>
        </w:rPr>
        <w:t>que la Conférence des Parties adopte</w:t>
      </w:r>
      <w:r w:rsidR="00D4274A" w:rsidRPr="009E1676">
        <w:rPr>
          <w:snapToGrid w:val="0"/>
          <w:lang w:val="fr-FR"/>
        </w:rPr>
        <w:t>,</w:t>
      </w:r>
      <w:r w:rsidR="008D481C" w:rsidRPr="009E1676">
        <w:rPr>
          <w:snapToGrid w:val="0"/>
          <w:lang w:val="fr-FR"/>
        </w:rPr>
        <w:t xml:space="preserve"> </w:t>
      </w:r>
      <w:r w:rsidR="000D5C91" w:rsidRPr="009E1676">
        <w:rPr>
          <w:snapToGrid w:val="0"/>
          <w:lang w:val="fr-FR"/>
        </w:rPr>
        <w:t>à sa dix-septième réunion</w:t>
      </w:r>
      <w:r w:rsidR="00D4274A" w:rsidRPr="009E1676">
        <w:rPr>
          <w:snapToGrid w:val="0"/>
          <w:lang w:val="fr-FR"/>
        </w:rPr>
        <w:t xml:space="preserve">, </w:t>
      </w:r>
      <w:r w:rsidR="00165423" w:rsidRPr="009E1676">
        <w:rPr>
          <w:snapToGrid w:val="0"/>
          <w:lang w:val="fr-FR"/>
        </w:rPr>
        <w:t>d</w:t>
      </w:r>
      <w:r w:rsidR="000D5C91" w:rsidRPr="009E1676">
        <w:rPr>
          <w:snapToGrid w:val="0"/>
          <w:lang w:val="fr-FR"/>
        </w:rPr>
        <w:t>es</w:t>
      </w:r>
      <w:r w:rsidR="00257713" w:rsidRPr="009E1676">
        <w:rPr>
          <w:snapToGrid w:val="0"/>
          <w:lang w:val="fr-FR"/>
        </w:rPr>
        <w:t xml:space="preserve"> </w:t>
      </w:r>
      <w:r w:rsidR="000D5C91" w:rsidRPr="009E1676">
        <w:rPr>
          <w:snapToGrid w:val="0"/>
          <w:lang w:val="fr-FR"/>
        </w:rPr>
        <w:t>é</w:t>
      </w:r>
      <w:r w:rsidR="00281EAA" w:rsidRPr="009E1676">
        <w:rPr>
          <w:snapToGrid w:val="0"/>
          <w:lang w:val="fr-FR"/>
        </w:rPr>
        <w:t>l</w:t>
      </w:r>
      <w:r w:rsidR="000D5C91" w:rsidRPr="009E1676">
        <w:rPr>
          <w:snapToGrid w:val="0"/>
          <w:lang w:val="fr-FR"/>
        </w:rPr>
        <w:t>é</w:t>
      </w:r>
      <w:r w:rsidR="00281EAA" w:rsidRPr="009E1676">
        <w:rPr>
          <w:snapToGrid w:val="0"/>
          <w:lang w:val="fr-FR"/>
        </w:rPr>
        <w:t xml:space="preserve">ments </w:t>
      </w:r>
      <w:r w:rsidR="000D5C91" w:rsidRPr="009E1676">
        <w:rPr>
          <w:snapToGrid w:val="0"/>
          <w:lang w:val="fr-FR"/>
        </w:rPr>
        <w:t>d</w:t>
      </w:r>
      <w:r w:rsidR="00165423" w:rsidRPr="009E1676">
        <w:rPr>
          <w:snapToGrid w:val="0"/>
          <w:lang w:val="fr-FR"/>
        </w:rPr>
        <w:t>e</w:t>
      </w:r>
      <w:r w:rsidR="00257713" w:rsidRPr="009E1676">
        <w:rPr>
          <w:snapToGrid w:val="0"/>
          <w:lang w:val="fr-FR"/>
        </w:rPr>
        <w:t xml:space="preserve"> </w:t>
      </w:r>
      <w:r w:rsidR="008D481C" w:rsidRPr="009E1676">
        <w:rPr>
          <w:snapToGrid w:val="0"/>
          <w:lang w:val="fr-FR"/>
        </w:rPr>
        <w:t>d</w:t>
      </w:r>
      <w:r w:rsidR="000D5C91" w:rsidRPr="009E1676">
        <w:rPr>
          <w:snapToGrid w:val="0"/>
          <w:lang w:val="fr-FR"/>
        </w:rPr>
        <w:t>é</w:t>
      </w:r>
      <w:r w:rsidRPr="009E1676">
        <w:rPr>
          <w:snapToGrid w:val="0"/>
          <w:lang w:val="fr-FR"/>
        </w:rPr>
        <w:t xml:space="preserve">cision </w:t>
      </w:r>
      <w:r w:rsidR="000D5C91" w:rsidRPr="009E1676">
        <w:rPr>
          <w:snapToGrid w:val="0"/>
          <w:lang w:val="fr-FR"/>
        </w:rPr>
        <w:t>libellé</w:t>
      </w:r>
      <w:r w:rsidR="00165423" w:rsidRPr="009E1676">
        <w:rPr>
          <w:snapToGrid w:val="0"/>
          <w:lang w:val="fr-FR"/>
        </w:rPr>
        <w:t>s</w:t>
      </w:r>
      <w:r w:rsidR="000D5C91" w:rsidRPr="009E1676">
        <w:rPr>
          <w:snapToGrid w:val="0"/>
          <w:lang w:val="fr-FR"/>
        </w:rPr>
        <w:t xml:space="preserve"> comme suit</w:t>
      </w:r>
      <w:r w:rsidR="00181DC6" w:rsidRPr="009E1676">
        <w:rPr>
          <w:rStyle w:val="Appelnotedebasdep"/>
          <w:snapToGrid w:val="0"/>
          <w:lang w:val="fr-FR"/>
        </w:rPr>
        <w:footnoteReference w:id="4"/>
      </w:r>
      <w:r w:rsidR="000D5C91" w:rsidRPr="009E1676">
        <w:rPr>
          <w:snapToGrid w:val="0"/>
          <w:lang w:val="fr-FR"/>
        </w:rPr>
        <w:t> :</w:t>
      </w:r>
    </w:p>
    <w:p w14:paraId="4A69E445" w14:textId="4C1C1C4B" w:rsidR="004241B3" w:rsidRPr="009E1676" w:rsidRDefault="00643F33" w:rsidP="009E6C04">
      <w:pPr>
        <w:pStyle w:val="CBDNormalNoNumber"/>
        <w:tabs>
          <w:tab w:val="clear" w:pos="567"/>
        </w:tabs>
        <w:ind w:left="1134" w:firstLine="567"/>
        <w:rPr>
          <w:snapToGrid w:val="0"/>
          <w:lang w:val="fr-FR"/>
        </w:rPr>
      </w:pPr>
      <w:r w:rsidRPr="009E1676">
        <w:rPr>
          <w:i/>
          <w:iCs/>
          <w:snapToGrid w:val="0"/>
          <w:lang w:val="fr-FR"/>
        </w:rPr>
        <w:t>La</w:t>
      </w:r>
      <w:r w:rsidR="004241B3" w:rsidRPr="009E1676">
        <w:rPr>
          <w:i/>
          <w:iCs/>
          <w:snapToGrid w:val="0"/>
          <w:lang w:val="fr-FR"/>
        </w:rPr>
        <w:t xml:space="preserve"> Conf</w:t>
      </w:r>
      <w:r w:rsidRPr="009E1676">
        <w:rPr>
          <w:i/>
          <w:iCs/>
          <w:snapToGrid w:val="0"/>
          <w:lang w:val="fr-FR"/>
        </w:rPr>
        <w:t>é</w:t>
      </w:r>
      <w:r w:rsidR="004241B3" w:rsidRPr="009E1676">
        <w:rPr>
          <w:i/>
          <w:iCs/>
          <w:snapToGrid w:val="0"/>
          <w:lang w:val="fr-FR"/>
        </w:rPr>
        <w:t xml:space="preserve">rence </w:t>
      </w:r>
      <w:r w:rsidRPr="009E1676">
        <w:rPr>
          <w:i/>
          <w:iCs/>
          <w:snapToGrid w:val="0"/>
          <w:lang w:val="fr-FR"/>
        </w:rPr>
        <w:t>des</w:t>
      </w:r>
      <w:r w:rsidR="004241B3" w:rsidRPr="009E1676">
        <w:rPr>
          <w:i/>
          <w:iCs/>
          <w:snapToGrid w:val="0"/>
          <w:lang w:val="fr-FR"/>
        </w:rPr>
        <w:t xml:space="preserve"> Parties</w:t>
      </w:r>
    </w:p>
    <w:p w14:paraId="1D612606" w14:textId="16C569C5" w:rsidR="0072138A" w:rsidRPr="009E1676" w:rsidRDefault="00F642D2" w:rsidP="009E6C04">
      <w:pPr>
        <w:pStyle w:val="CBDNormalNoNumber"/>
        <w:tabs>
          <w:tab w:val="clear" w:pos="567"/>
        </w:tabs>
        <w:ind w:left="1134" w:firstLine="567"/>
        <w:rPr>
          <w:lang w:val="fr-FR"/>
        </w:rPr>
      </w:pPr>
      <w:r w:rsidRPr="009E1676">
        <w:rPr>
          <w:lang w:val="fr-FR"/>
        </w:rPr>
        <w:t>1.</w:t>
      </w:r>
      <w:r w:rsidRPr="009E1676">
        <w:rPr>
          <w:lang w:val="fr-FR"/>
        </w:rPr>
        <w:tab/>
      </w:r>
      <w:r w:rsidR="00045661" w:rsidRPr="009E1676">
        <w:rPr>
          <w:i/>
          <w:iCs/>
          <w:lang w:val="fr-FR"/>
        </w:rPr>
        <w:t xml:space="preserve">Prend note avec satisfaction </w:t>
      </w:r>
      <w:r w:rsidR="00045661" w:rsidRPr="009E1676">
        <w:rPr>
          <w:lang w:val="fr-FR"/>
        </w:rPr>
        <w:t>des contributions</w:t>
      </w:r>
      <w:r w:rsidR="003B438A" w:rsidRPr="009E1676">
        <w:rPr>
          <w:lang w:val="fr-FR"/>
        </w:rPr>
        <w:t xml:space="preserve"> au neuvième cycle de reconstitution des ressources de la Caisse du Fonds pour l’environnement mondial qui étaient </w:t>
      </w:r>
      <w:r w:rsidR="00045661" w:rsidRPr="009E1676">
        <w:rPr>
          <w:lang w:val="fr-FR"/>
        </w:rPr>
        <w:t>annoncées</w:t>
      </w:r>
      <w:r w:rsidR="00E7162C" w:rsidRPr="009E1676">
        <w:rPr>
          <w:lang w:val="fr-FR"/>
        </w:rPr>
        <w:t xml:space="preserve">, </w:t>
      </w:r>
      <w:r w:rsidR="00045661" w:rsidRPr="009E1676">
        <w:rPr>
          <w:lang w:val="fr-FR"/>
        </w:rPr>
        <w:t>au</w:t>
      </w:r>
      <w:r w:rsidR="00E7162C" w:rsidRPr="009E1676">
        <w:rPr>
          <w:lang w:val="fr-FR"/>
        </w:rPr>
        <w:t xml:space="preserve"> 30</w:t>
      </w:r>
      <w:r w:rsidR="003B3DF0" w:rsidRPr="009E1676">
        <w:rPr>
          <w:lang w:val="fr-FR"/>
        </w:rPr>
        <w:t> </w:t>
      </w:r>
      <w:r w:rsidR="00045661" w:rsidRPr="009E1676">
        <w:rPr>
          <w:lang w:val="fr-FR"/>
        </w:rPr>
        <w:t>mai</w:t>
      </w:r>
      <w:r w:rsidR="003B3DF0" w:rsidRPr="009E1676">
        <w:rPr>
          <w:lang w:val="fr-FR"/>
        </w:rPr>
        <w:t> </w:t>
      </w:r>
      <w:r w:rsidR="00E7162C" w:rsidRPr="009E1676">
        <w:rPr>
          <w:lang w:val="fr-FR"/>
        </w:rPr>
        <w:t>2026</w:t>
      </w:r>
      <w:r w:rsidR="003B438A" w:rsidRPr="009E1676">
        <w:rPr>
          <w:lang w:val="fr-FR"/>
        </w:rPr>
        <w:t>,</w:t>
      </w:r>
      <w:r w:rsidR="0072138A" w:rsidRPr="009E1676">
        <w:rPr>
          <w:lang w:val="fr-FR"/>
        </w:rPr>
        <w:t xml:space="preserve"> </w:t>
      </w:r>
      <w:r w:rsidR="003B438A" w:rsidRPr="009E1676">
        <w:rPr>
          <w:lang w:val="fr-FR"/>
        </w:rPr>
        <w:t>par les pays participants</w:t>
      </w:r>
      <w:r w:rsidR="0072138A" w:rsidRPr="009E1676">
        <w:rPr>
          <w:lang w:val="fr-FR"/>
        </w:rPr>
        <w:t xml:space="preserve">, </w:t>
      </w:r>
      <w:r w:rsidR="003B438A" w:rsidRPr="009E1676">
        <w:rPr>
          <w:lang w:val="fr-FR"/>
        </w:rPr>
        <w:t>à savoir</w:t>
      </w:r>
      <w:r w:rsidR="0072138A" w:rsidRPr="009E1676">
        <w:rPr>
          <w:lang w:val="fr-FR"/>
        </w:rPr>
        <w:t xml:space="preserve"> </w:t>
      </w:r>
      <w:r w:rsidR="003B438A" w:rsidRPr="009E1676">
        <w:rPr>
          <w:lang w:val="fr-FR"/>
        </w:rPr>
        <w:t>l’Afrique du Sud, l’Allemagne, l’</w:t>
      </w:r>
      <w:r w:rsidR="0072138A" w:rsidRPr="009E1676">
        <w:rPr>
          <w:lang w:val="fr-FR"/>
        </w:rPr>
        <w:t>Australi</w:t>
      </w:r>
      <w:r w:rsidR="00165423" w:rsidRPr="009E1676">
        <w:rPr>
          <w:lang w:val="fr-FR"/>
        </w:rPr>
        <w:t>e</w:t>
      </w:r>
      <w:r w:rsidR="0072138A" w:rsidRPr="009E1676">
        <w:rPr>
          <w:lang w:val="fr-FR"/>
        </w:rPr>
        <w:t xml:space="preserve">, </w:t>
      </w:r>
      <w:r w:rsidR="003B438A" w:rsidRPr="009E1676">
        <w:rPr>
          <w:lang w:val="fr-FR"/>
        </w:rPr>
        <w:t>l’</w:t>
      </w:r>
      <w:r w:rsidR="0072138A" w:rsidRPr="009E1676">
        <w:rPr>
          <w:lang w:val="fr-FR"/>
        </w:rPr>
        <w:t>Au</w:t>
      </w:r>
      <w:r w:rsidR="00165423" w:rsidRPr="009E1676">
        <w:rPr>
          <w:lang w:val="fr-FR"/>
        </w:rPr>
        <w:t>triche</w:t>
      </w:r>
      <w:r w:rsidR="0072138A" w:rsidRPr="009E1676">
        <w:rPr>
          <w:lang w:val="fr-FR"/>
        </w:rPr>
        <w:t xml:space="preserve">, </w:t>
      </w:r>
      <w:r w:rsidR="003B438A" w:rsidRPr="009E1676">
        <w:rPr>
          <w:lang w:val="fr-FR"/>
        </w:rPr>
        <w:t xml:space="preserve">la </w:t>
      </w:r>
      <w:r w:rsidR="0072138A" w:rsidRPr="009E1676">
        <w:rPr>
          <w:lang w:val="fr-FR"/>
        </w:rPr>
        <w:t>Belgi</w:t>
      </w:r>
      <w:r w:rsidR="00165423" w:rsidRPr="009E1676">
        <w:rPr>
          <w:lang w:val="fr-FR"/>
        </w:rPr>
        <w:t>que</w:t>
      </w:r>
      <w:r w:rsidR="0072138A" w:rsidRPr="009E1676">
        <w:rPr>
          <w:lang w:val="fr-FR"/>
        </w:rPr>
        <w:t xml:space="preserve">, </w:t>
      </w:r>
      <w:r w:rsidR="003B438A" w:rsidRPr="009E1676">
        <w:rPr>
          <w:lang w:val="fr-FR"/>
        </w:rPr>
        <w:t xml:space="preserve">le </w:t>
      </w:r>
      <w:r w:rsidR="0072138A" w:rsidRPr="009E1676">
        <w:rPr>
          <w:lang w:val="fr-FR"/>
        </w:rPr>
        <w:t>Br</w:t>
      </w:r>
      <w:r w:rsidR="00165423" w:rsidRPr="009E1676">
        <w:rPr>
          <w:lang w:val="fr-FR"/>
        </w:rPr>
        <w:t>és</w:t>
      </w:r>
      <w:r w:rsidR="0072138A" w:rsidRPr="009E1676">
        <w:rPr>
          <w:lang w:val="fr-FR"/>
        </w:rPr>
        <w:t xml:space="preserve">il, </w:t>
      </w:r>
      <w:r w:rsidR="003B438A" w:rsidRPr="009E1676">
        <w:rPr>
          <w:lang w:val="fr-FR"/>
        </w:rPr>
        <w:t xml:space="preserve">le </w:t>
      </w:r>
      <w:r w:rsidR="0072138A" w:rsidRPr="009E1676">
        <w:rPr>
          <w:lang w:val="fr-FR"/>
        </w:rPr>
        <w:t xml:space="preserve">Canada, </w:t>
      </w:r>
      <w:r w:rsidR="003B438A" w:rsidRPr="009E1676">
        <w:rPr>
          <w:lang w:val="fr-FR"/>
        </w:rPr>
        <w:t xml:space="preserve">la </w:t>
      </w:r>
      <w:r w:rsidR="0072138A" w:rsidRPr="009E1676">
        <w:rPr>
          <w:lang w:val="fr-FR"/>
        </w:rPr>
        <w:t>Chin</w:t>
      </w:r>
      <w:r w:rsidR="00165423" w:rsidRPr="009E1676">
        <w:rPr>
          <w:lang w:val="fr-FR"/>
        </w:rPr>
        <w:t>e</w:t>
      </w:r>
      <w:r w:rsidR="0072138A" w:rsidRPr="009E1676">
        <w:rPr>
          <w:lang w:val="fr-FR"/>
        </w:rPr>
        <w:t xml:space="preserve">, </w:t>
      </w:r>
      <w:r w:rsidR="003B438A" w:rsidRPr="009E1676">
        <w:rPr>
          <w:lang w:val="fr-FR"/>
        </w:rPr>
        <w:t xml:space="preserve">la </w:t>
      </w:r>
      <w:r w:rsidR="0072138A" w:rsidRPr="009E1676">
        <w:rPr>
          <w:lang w:val="fr-FR"/>
        </w:rPr>
        <w:t xml:space="preserve">Côte d’Ivoire, </w:t>
      </w:r>
      <w:r w:rsidR="003B438A" w:rsidRPr="009E1676">
        <w:rPr>
          <w:lang w:val="fr-FR"/>
        </w:rPr>
        <w:t xml:space="preserve">la </w:t>
      </w:r>
      <w:r w:rsidR="0072138A" w:rsidRPr="009E1676">
        <w:rPr>
          <w:lang w:val="fr-FR"/>
        </w:rPr>
        <w:t xml:space="preserve">France, </w:t>
      </w:r>
      <w:r w:rsidR="003B438A" w:rsidRPr="009E1676">
        <w:rPr>
          <w:lang w:val="fr-FR"/>
        </w:rPr>
        <w:t>l’</w:t>
      </w:r>
      <w:r w:rsidR="0072138A" w:rsidRPr="009E1676">
        <w:rPr>
          <w:lang w:val="fr-FR"/>
        </w:rPr>
        <w:t>Ind</w:t>
      </w:r>
      <w:r w:rsidR="00165423" w:rsidRPr="009E1676">
        <w:rPr>
          <w:lang w:val="fr-FR"/>
        </w:rPr>
        <w:t>e</w:t>
      </w:r>
      <w:r w:rsidR="0072138A" w:rsidRPr="009E1676">
        <w:rPr>
          <w:lang w:val="fr-FR"/>
        </w:rPr>
        <w:t xml:space="preserve">, </w:t>
      </w:r>
      <w:r w:rsidR="003B438A" w:rsidRPr="009E1676">
        <w:rPr>
          <w:lang w:val="fr-FR"/>
        </w:rPr>
        <w:t>l’</w:t>
      </w:r>
      <w:r w:rsidR="0072138A" w:rsidRPr="009E1676">
        <w:rPr>
          <w:lang w:val="fr-FR"/>
        </w:rPr>
        <w:t>Irland</w:t>
      </w:r>
      <w:r w:rsidR="00165423" w:rsidRPr="009E1676">
        <w:rPr>
          <w:lang w:val="fr-FR"/>
        </w:rPr>
        <w:t>e</w:t>
      </w:r>
      <w:r w:rsidR="0072138A" w:rsidRPr="009E1676">
        <w:rPr>
          <w:lang w:val="fr-FR"/>
        </w:rPr>
        <w:t xml:space="preserve">, </w:t>
      </w:r>
      <w:r w:rsidR="003B438A" w:rsidRPr="009E1676">
        <w:rPr>
          <w:lang w:val="fr-FR"/>
        </w:rPr>
        <w:t>l’</w:t>
      </w:r>
      <w:r w:rsidR="0072138A" w:rsidRPr="009E1676">
        <w:rPr>
          <w:lang w:val="fr-FR"/>
        </w:rPr>
        <w:t>Ital</w:t>
      </w:r>
      <w:r w:rsidR="00165423" w:rsidRPr="009E1676">
        <w:rPr>
          <w:lang w:val="fr-FR"/>
        </w:rPr>
        <w:t>ie</w:t>
      </w:r>
      <w:r w:rsidR="0072138A" w:rsidRPr="009E1676">
        <w:rPr>
          <w:lang w:val="fr-FR"/>
        </w:rPr>
        <w:t xml:space="preserve">, </w:t>
      </w:r>
      <w:r w:rsidR="003B438A" w:rsidRPr="009E1676">
        <w:rPr>
          <w:lang w:val="fr-FR"/>
        </w:rPr>
        <w:t xml:space="preserve">le </w:t>
      </w:r>
      <w:r w:rsidR="0072138A" w:rsidRPr="009E1676">
        <w:rPr>
          <w:lang w:val="fr-FR"/>
        </w:rPr>
        <w:t>Jap</w:t>
      </w:r>
      <w:r w:rsidR="00165423" w:rsidRPr="009E1676">
        <w:rPr>
          <w:lang w:val="fr-FR"/>
        </w:rPr>
        <w:t>o</w:t>
      </w:r>
      <w:r w:rsidR="0072138A" w:rsidRPr="009E1676">
        <w:rPr>
          <w:lang w:val="fr-FR"/>
        </w:rPr>
        <w:t xml:space="preserve">n, </w:t>
      </w:r>
      <w:r w:rsidR="003B438A" w:rsidRPr="009E1676">
        <w:rPr>
          <w:lang w:val="fr-FR"/>
        </w:rPr>
        <w:t xml:space="preserve">le </w:t>
      </w:r>
      <w:r w:rsidR="0072138A" w:rsidRPr="009E1676">
        <w:rPr>
          <w:lang w:val="fr-FR"/>
        </w:rPr>
        <w:t xml:space="preserve">Luxembourg, </w:t>
      </w:r>
      <w:r w:rsidR="003B438A" w:rsidRPr="009E1676">
        <w:rPr>
          <w:lang w:val="fr-FR"/>
        </w:rPr>
        <w:t xml:space="preserve">le </w:t>
      </w:r>
      <w:r w:rsidR="0072138A" w:rsidRPr="009E1676">
        <w:rPr>
          <w:lang w:val="fr-FR"/>
        </w:rPr>
        <w:t>Mexi</w:t>
      </w:r>
      <w:r w:rsidR="00165423" w:rsidRPr="009E1676">
        <w:rPr>
          <w:lang w:val="fr-FR"/>
        </w:rPr>
        <w:t>que</w:t>
      </w:r>
      <w:r w:rsidR="0072138A" w:rsidRPr="009E1676">
        <w:rPr>
          <w:lang w:val="fr-FR"/>
        </w:rPr>
        <w:t xml:space="preserve">, </w:t>
      </w:r>
      <w:r w:rsidR="003B438A" w:rsidRPr="009E1676">
        <w:rPr>
          <w:lang w:val="fr-FR"/>
        </w:rPr>
        <w:t xml:space="preserve">les </w:t>
      </w:r>
      <w:r w:rsidR="00165423" w:rsidRPr="009E1676">
        <w:rPr>
          <w:lang w:val="fr-FR"/>
        </w:rPr>
        <w:t>Pays-Bas</w:t>
      </w:r>
      <w:r w:rsidR="007B09AD" w:rsidRPr="009E1676">
        <w:rPr>
          <w:lang w:val="fr-FR"/>
        </w:rPr>
        <w:t xml:space="preserve"> (</w:t>
      </w:r>
      <w:r w:rsidR="00165423" w:rsidRPr="009E1676">
        <w:rPr>
          <w:lang w:val="fr-FR"/>
        </w:rPr>
        <w:t>Royaume des</w:t>
      </w:r>
      <w:r w:rsidR="007B09AD" w:rsidRPr="009E1676">
        <w:rPr>
          <w:lang w:val="fr-FR"/>
        </w:rPr>
        <w:t>)</w:t>
      </w:r>
      <w:r w:rsidR="0072138A" w:rsidRPr="009E1676">
        <w:rPr>
          <w:lang w:val="fr-FR"/>
        </w:rPr>
        <w:t xml:space="preserve">, </w:t>
      </w:r>
      <w:r w:rsidR="003B438A" w:rsidRPr="009E1676">
        <w:rPr>
          <w:lang w:val="fr-FR"/>
        </w:rPr>
        <w:t xml:space="preserve">la </w:t>
      </w:r>
      <w:r w:rsidR="0072138A" w:rsidRPr="009E1676">
        <w:rPr>
          <w:lang w:val="fr-FR"/>
        </w:rPr>
        <w:t>N</w:t>
      </w:r>
      <w:r w:rsidR="00165423" w:rsidRPr="009E1676">
        <w:rPr>
          <w:lang w:val="fr-FR"/>
        </w:rPr>
        <w:t>ouvelle</w:t>
      </w:r>
      <w:r w:rsidR="0003109D" w:rsidRPr="009E1676">
        <w:rPr>
          <w:lang w:val="fr-FR"/>
        </w:rPr>
        <w:t>-</w:t>
      </w:r>
      <w:r w:rsidR="0072138A" w:rsidRPr="009E1676">
        <w:rPr>
          <w:lang w:val="fr-FR"/>
        </w:rPr>
        <w:t>Z</w:t>
      </w:r>
      <w:r w:rsidR="00165423" w:rsidRPr="009E1676">
        <w:rPr>
          <w:lang w:val="fr-FR"/>
        </w:rPr>
        <w:t>é</w:t>
      </w:r>
      <w:r w:rsidR="0072138A" w:rsidRPr="009E1676">
        <w:rPr>
          <w:lang w:val="fr-FR"/>
        </w:rPr>
        <w:t>land</w:t>
      </w:r>
      <w:r w:rsidR="00165423" w:rsidRPr="009E1676">
        <w:rPr>
          <w:lang w:val="fr-FR"/>
        </w:rPr>
        <w:t>e</w:t>
      </w:r>
      <w:r w:rsidR="0072138A" w:rsidRPr="009E1676">
        <w:rPr>
          <w:lang w:val="fr-FR"/>
        </w:rPr>
        <w:t xml:space="preserve">, </w:t>
      </w:r>
      <w:r w:rsidR="003B438A" w:rsidRPr="009E1676">
        <w:rPr>
          <w:lang w:val="fr-FR"/>
        </w:rPr>
        <w:t xml:space="preserve">la </w:t>
      </w:r>
      <w:r w:rsidR="0072138A" w:rsidRPr="009E1676">
        <w:rPr>
          <w:lang w:val="fr-FR"/>
        </w:rPr>
        <w:t>Nor</w:t>
      </w:r>
      <w:r w:rsidR="00165423" w:rsidRPr="009E1676">
        <w:rPr>
          <w:lang w:val="fr-FR"/>
        </w:rPr>
        <w:t>vège</w:t>
      </w:r>
      <w:r w:rsidR="0072138A" w:rsidRPr="009E1676">
        <w:rPr>
          <w:lang w:val="fr-FR"/>
        </w:rPr>
        <w:t xml:space="preserve">, </w:t>
      </w:r>
      <w:r w:rsidR="003B438A" w:rsidRPr="009E1676">
        <w:rPr>
          <w:lang w:val="fr-FR"/>
        </w:rPr>
        <w:t xml:space="preserve">la </w:t>
      </w:r>
      <w:r w:rsidR="0072138A" w:rsidRPr="009E1676">
        <w:rPr>
          <w:lang w:val="fr-FR"/>
        </w:rPr>
        <w:t>Slov</w:t>
      </w:r>
      <w:r w:rsidR="00165423" w:rsidRPr="009E1676">
        <w:rPr>
          <w:lang w:val="fr-FR"/>
        </w:rPr>
        <w:t>é</w:t>
      </w:r>
      <w:r w:rsidR="0072138A" w:rsidRPr="009E1676">
        <w:rPr>
          <w:lang w:val="fr-FR"/>
        </w:rPr>
        <w:t>ni</w:t>
      </w:r>
      <w:r w:rsidR="00165423" w:rsidRPr="009E1676">
        <w:rPr>
          <w:lang w:val="fr-FR"/>
        </w:rPr>
        <w:t>e</w:t>
      </w:r>
      <w:r w:rsidR="0072138A" w:rsidRPr="009E1676">
        <w:rPr>
          <w:lang w:val="fr-FR"/>
        </w:rPr>
        <w:t xml:space="preserve"> </w:t>
      </w:r>
      <w:r w:rsidR="00165423" w:rsidRPr="009E1676">
        <w:rPr>
          <w:lang w:val="fr-FR"/>
        </w:rPr>
        <w:t>et</w:t>
      </w:r>
      <w:r w:rsidR="0072138A" w:rsidRPr="009E1676">
        <w:rPr>
          <w:lang w:val="fr-FR"/>
        </w:rPr>
        <w:t xml:space="preserve"> </w:t>
      </w:r>
      <w:r w:rsidR="003B438A" w:rsidRPr="009E1676">
        <w:rPr>
          <w:lang w:val="fr-FR"/>
        </w:rPr>
        <w:t xml:space="preserve">la </w:t>
      </w:r>
      <w:r w:rsidR="0072138A" w:rsidRPr="009E1676">
        <w:rPr>
          <w:lang w:val="fr-FR"/>
        </w:rPr>
        <w:t>S</w:t>
      </w:r>
      <w:r w:rsidR="00165423" w:rsidRPr="009E1676">
        <w:rPr>
          <w:lang w:val="fr-FR"/>
        </w:rPr>
        <w:t>uisse</w:t>
      </w:r>
      <w:r w:rsidR="0072138A" w:rsidRPr="009E1676">
        <w:rPr>
          <w:lang w:val="fr-FR"/>
        </w:rPr>
        <w:t xml:space="preserve">, </w:t>
      </w:r>
      <w:r w:rsidR="003B438A" w:rsidRPr="009E1676">
        <w:rPr>
          <w:lang w:val="fr-FR"/>
        </w:rPr>
        <w:t xml:space="preserve">et qui </w:t>
      </w:r>
      <w:r w:rsidR="00DB2310">
        <w:rPr>
          <w:lang w:val="fr-FR"/>
        </w:rPr>
        <w:t>atteignaient</w:t>
      </w:r>
      <w:r w:rsidR="003B438A" w:rsidRPr="009E1676">
        <w:rPr>
          <w:lang w:val="fr-FR"/>
        </w:rPr>
        <w:t xml:space="preserve"> un montant approximatif de </w:t>
      </w:r>
      <w:r w:rsidR="0072138A" w:rsidRPr="009E1676">
        <w:rPr>
          <w:lang w:val="fr-FR"/>
        </w:rPr>
        <w:t>3</w:t>
      </w:r>
      <w:r w:rsidR="003B438A" w:rsidRPr="009E1676">
        <w:rPr>
          <w:lang w:val="fr-FR"/>
        </w:rPr>
        <w:t>,</w:t>
      </w:r>
      <w:r w:rsidR="0072138A" w:rsidRPr="009E1676">
        <w:rPr>
          <w:lang w:val="fr-FR"/>
        </w:rPr>
        <w:t>9</w:t>
      </w:r>
      <w:r w:rsidR="003B3DF0" w:rsidRPr="009E1676">
        <w:rPr>
          <w:lang w:val="fr-FR"/>
        </w:rPr>
        <w:t> </w:t>
      </w:r>
      <w:r w:rsidR="003B438A" w:rsidRPr="009E1676">
        <w:rPr>
          <w:lang w:val="fr-FR"/>
        </w:rPr>
        <w:t xml:space="preserve">milliards de </w:t>
      </w:r>
      <w:r w:rsidR="0072138A" w:rsidRPr="009E1676">
        <w:rPr>
          <w:lang w:val="fr-FR"/>
        </w:rPr>
        <w:t>dollars</w:t>
      </w:r>
      <w:r w:rsidR="003B438A" w:rsidRPr="009E1676">
        <w:rPr>
          <w:lang w:val="fr-FR"/>
        </w:rPr>
        <w:t xml:space="preserve"> des États-Unis</w:t>
      </w:r>
      <w:r w:rsidR="00BB5B78" w:rsidRPr="009E1676">
        <w:rPr>
          <w:lang w:val="fr-FR"/>
        </w:rPr>
        <w:t>,</w:t>
      </w:r>
      <w:r w:rsidR="0072138A" w:rsidRPr="009E1676">
        <w:rPr>
          <w:lang w:val="fr-FR"/>
        </w:rPr>
        <w:t xml:space="preserve"> </w:t>
      </w:r>
      <w:r w:rsidR="003B438A" w:rsidRPr="009E1676">
        <w:rPr>
          <w:lang w:val="fr-FR"/>
        </w:rPr>
        <w:t xml:space="preserve">établi sur la base des taux de change de référence convenus pour le cycle de reconstitution </w:t>
      </w:r>
      <w:r w:rsidR="00DB2310">
        <w:rPr>
          <w:lang w:val="fr-FR"/>
        </w:rPr>
        <w:t>des ressources</w:t>
      </w:r>
      <w:r w:rsidR="00843F47">
        <w:rPr>
          <w:lang w:val="fr-FR"/>
        </w:rPr>
        <w:t> </w:t>
      </w:r>
      <w:r w:rsidR="0072138A" w:rsidRPr="009E1676">
        <w:rPr>
          <w:lang w:val="fr-FR"/>
        </w:rPr>
        <w:t>;</w:t>
      </w:r>
    </w:p>
    <w:p w14:paraId="32FC87BA" w14:textId="3388075E" w:rsidR="0072138A" w:rsidRPr="009E1676" w:rsidRDefault="00F642D2" w:rsidP="009E6C04">
      <w:pPr>
        <w:pStyle w:val="CBDNormalNoNumber"/>
        <w:tabs>
          <w:tab w:val="clear" w:pos="567"/>
        </w:tabs>
        <w:ind w:left="1134" w:firstLine="567"/>
        <w:rPr>
          <w:i/>
          <w:iCs/>
          <w:lang w:val="fr-FR"/>
        </w:rPr>
      </w:pPr>
      <w:r w:rsidRPr="009E1676">
        <w:rPr>
          <w:lang w:val="fr-FR"/>
        </w:rPr>
        <w:t>2.</w:t>
      </w:r>
      <w:r w:rsidRPr="009E1676">
        <w:rPr>
          <w:lang w:val="fr-FR"/>
        </w:rPr>
        <w:tab/>
      </w:r>
      <w:r w:rsidR="000E0EE4" w:rsidRPr="009E1676">
        <w:rPr>
          <w:i/>
          <w:iCs/>
          <w:lang w:val="fr-FR"/>
        </w:rPr>
        <w:t>Exhorte</w:t>
      </w:r>
      <w:r w:rsidR="000E0EE4" w:rsidRPr="009E1676">
        <w:rPr>
          <w:lang w:val="fr-FR"/>
        </w:rPr>
        <w:t xml:space="preserve"> les pays développés Parties et </w:t>
      </w:r>
      <w:r w:rsidR="00212FBC" w:rsidRPr="009E1676">
        <w:rPr>
          <w:lang w:val="fr-FR"/>
        </w:rPr>
        <w:t>l</w:t>
      </w:r>
      <w:r w:rsidR="000E0EE4" w:rsidRPr="009E1676">
        <w:rPr>
          <w:lang w:val="fr-FR"/>
        </w:rPr>
        <w:t>es autres Parties assumant volontairement les obligations des pays développés Parties</w:t>
      </w:r>
      <w:r w:rsidR="000E0EE4" w:rsidRPr="009E1676">
        <w:rPr>
          <w:rStyle w:val="Appelnotedebasdep"/>
          <w:vertAlign w:val="baseline"/>
          <w:lang w:val="fr-FR"/>
        </w:rPr>
        <w:t xml:space="preserve"> </w:t>
      </w:r>
      <w:r w:rsidR="00212FBC" w:rsidRPr="009E1676">
        <w:rPr>
          <w:lang w:val="fr-FR"/>
        </w:rPr>
        <w:t xml:space="preserve">à accroître les contributions annoncées pour le neuvième cycle de reconstitution </w:t>
      </w:r>
      <w:r w:rsidR="004B7EAD">
        <w:rPr>
          <w:lang w:val="fr-FR"/>
        </w:rPr>
        <w:t xml:space="preserve">des ressources </w:t>
      </w:r>
      <w:r w:rsidR="00212FBC" w:rsidRPr="009E1676">
        <w:rPr>
          <w:lang w:val="fr-FR"/>
        </w:rPr>
        <w:t>de la Caisse du Fonds pour l’environnement mondial et, si ce n’est déjà fait, à annoncer sans tarder des contributions adéquates à l’appui de la pleine application du Cadre mondial de la biodiversité de Kunming-Montréal</w:t>
      </w:r>
      <w:r w:rsidR="00A409B5" w:rsidRPr="009E1676">
        <w:rPr>
          <w:rStyle w:val="Appelnotedebasdep"/>
          <w:lang w:val="fr-FR"/>
        </w:rPr>
        <w:footnoteReference w:id="5"/>
      </w:r>
      <w:r w:rsidR="00843F47">
        <w:rPr>
          <w:lang w:val="fr-FR"/>
        </w:rPr>
        <w:t> </w:t>
      </w:r>
      <w:r w:rsidR="00212FBC" w:rsidRPr="009E1676">
        <w:rPr>
          <w:lang w:val="fr-FR"/>
        </w:rPr>
        <w:t>;</w:t>
      </w:r>
    </w:p>
    <w:p w14:paraId="1CEFB25B" w14:textId="0FB02A9C" w:rsidR="0072138A" w:rsidRPr="009E1676" w:rsidRDefault="00F642D2" w:rsidP="009E6C04">
      <w:pPr>
        <w:pStyle w:val="CBDNormalNoNumber"/>
        <w:tabs>
          <w:tab w:val="clear" w:pos="567"/>
        </w:tabs>
        <w:ind w:left="1134" w:firstLine="567"/>
        <w:rPr>
          <w:lang w:val="fr-FR"/>
        </w:rPr>
      </w:pPr>
      <w:r w:rsidRPr="009E1676">
        <w:rPr>
          <w:lang w:val="fr-FR"/>
        </w:rPr>
        <w:t>3.</w:t>
      </w:r>
      <w:r w:rsidRPr="009E1676">
        <w:rPr>
          <w:lang w:val="fr-FR"/>
        </w:rPr>
        <w:tab/>
      </w:r>
      <w:r w:rsidR="00086F6C" w:rsidRPr="009E1676">
        <w:rPr>
          <w:i/>
          <w:iCs/>
          <w:lang w:val="fr-FR"/>
        </w:rPr>
        <w:t>Se félicite</w:t>
      </w:r>
      <w:r w:rsidR="00086F6C" w:rsidRPr="009E1676">
        <w:rPr>
          <w:lang w:val="fr-FR"/>
        </w:rPr>
        <w:t xml:space="preserve"> </w:t>
      </w:r>
      <w:r w:rsidR="00356838" w:rsidRPr="009E1676">
        <w:rPr>
          <w:lang w:val="fr-FR"/>
        </w:rPr>
        <w:t>que</w:t>
      </w:r>
      <w:r w:rsidR="00086F6C" w:rsidRPr="009E1676">
        <w:rPr>
          <w:lang w:val="fr-FR"/>
        </w:rPr>
        <w:t xml:space="preserve"> les orientations de programmation et les recommandations de politique </w:t>
      </w:r>
      <w:r w:rsidR="00356838" w:rsidRPr="009E1676">
        <w:rPr>
          <w:lang w:val="fr-FR"/>
        </w:rPr>
        <w:t xml:space="preserve">générale du Fonds pour l’environnement mondial pour le neuvième cycle de reconstitution des ressources </w:t>
      </w:r>
      <w:r w:rsidR="00B170AA">
        <w:rPr>
          <w:lang w:val="fr-FR"/>
        </w:rPr>
        <w:t>p</w:t>
      </w:r>
      <w:r w:rsidR="00BE250F">
        <w:rPr>
          <w:lang w:val="fr-FR"/>
        </w:rPr>
        <w:t>révoient</w:t>
      </w:r>
      <w:r w:rsidR="00B170AA">
        <w:rPr>
          <w:lang w:val="fr-FR"/>
        </w:rPr>
        <w:t xml:space="preserve"> </w:t>
      </w:r>
      <w:r w:rsidR="00683022">
        <w:rPr>
          <w:lang w:val="fr-FR"/>
        </w:rPr>
        <w:t xml:space="preserve">la mise en place de </w:t>
      </w:r>
      <w:r w:rsidR="00B170AA">
        <w:rPr>
          <w:lang w:val="fr-FR"/>
        </w:rPr>
        <w:t>l’</w:t>
      </w:r>
      <w:r w:rsidR="00356838" w:rsidRPr="009E1676">
        <w:rPr>
          <w:lang w:val="fr-FR"/>
        </w:rPr>
        <w:t xml:space="preserve">initiative de conservation des peuples autochtones et communautés locales </w:t>
      </w:r>
      <w:r w:rsidR="00683022">
        <w:rPr>
          <w:lang w:val="fr-FR"/>
        </w:rPr>
        <w:t>sur la base</w:t>
      </w:r>
      <w:r w:rsidR="00356838" w:rsidRPr="009E1676">
        <w:rPr>
          <w:lang w:val="fr-FR"/>
        </w:rPr>
        <w:t xml:space="preserve"> </w:t>
      </w:r>
      <w:r w:rsidR="00683022">
        <w:rPr>
          <w:lang w:val="fr-FR"/>
        </w:rPr>
        <w:t xml:space="preserve">des </w:t>
      </w:r>
      <w:r w:rsidR="00356838" w:rsidRPr="009E1676">
        <w:rPr>
          <w:lang w:val="fr-FR"/>
        </w:rPr>
        <w:t>versions précédentes de l’initiative de conservation inclusive</w:t>
      </w:r>
      <w:r w:rsidR="00683022">
        <w:rPr>
          <w:lang w:val="fr-FR"/>
        </w:rPr>
        <w:t>,</w:t>
      </w:r>
      <w:r w:rsidR="00356838" w:rsidRPr="009E1676">
        <w:rPr>
          <w:lang w:val="fr-FR"/>
        </w:rPr>
        <w:t xml:space="preserve"> pour un montant accru de 100 millions de dollars, </w:t>
      </w:r>
      <w:r w:rsidR="00B170AA">
        <w:rPr>
          <w:lang w:val="fr-FR"/>
        </w:rPr>
        <w:t>l’allocation de</w:t>
      </w:r>
      <w:r w:rsidR="00356838" w:rsidRPr="009E1676">
        <w:rPr>
          <w:lang w:val="fr-FR"/>
        </w:rPr>
        <w:t xml:space="preserve"> 35 % des ressources totales </w:t>
      </w:r>
      <w:r w:rsidR="00683022">
        <w:rPr>
          <w:lang w:val="fr-FR"/>
        </w:rPr>
        <w:t>du</w:t>
      </w:r>
      <w:r w:rsidR="00356838" w:rsidRPr="009E1676">
        <w:rPr>
          <w:lang w:val="fr-FR"/>
        </w:rPr>
        <w:t xml:space="preserve"> cycle au domaine d’intervention relatif à la biodiversité</w:t>
      </w:r>
      <w:r w:rsidR="00683022">
        <w:rPr>
          <w:lang w:val="fr-FR"/>
        </w:rPr>
        <w:t>, ainsi que</w:t>
      </w:r>
      <w:r w:rsidR="00B170AA">
        <w:rPr>
          <w:lang w:val="fr-FR"/>
        </w:rPr>
        <w:t xml:space="preserve"> </w:t>
      </w:r>
      <w:r w:rsidR="00356838" w:rsidRPr="009E1676">
        <w:rPr>
          <w:lang w:val="fr-FR"/>
        </w:rPr>
        <w:t>l</w:t>
      </w:r>
      <w:r w:rsidR="00683022">
        <w:rPr>
          <w:lang w:val="fr-FR"/>
        </w:rPr>
        <w:t>’établissement d’un objectif</w:t>
      </w:r>
      <w:r w:rsidR="00356838" w:rsidRPr="009E1676">
        <w:rPr>
          <w:lang w:val="fr-FR"/>
        </w:rPr>
        <w:t xml:space="preserve"> </w:t>
      </w:r>
      <w:r w:rsidR="00B170AA">
        <w:rPr>
          <w:lang w:val="fr-FR"/>
        </w:rPr>
        <w:t>visant à</w:t>
      </w:r>
      <w:r w:rsidR="00356838" w:rsidRPr="009E1676">
        <w:rPr>
          <w:lang w:val="fr-FR"/>
        </w:rPr>
        <w:t xml:space="preserve"> consacrer au moins 70 % des financements à la biodiversité</w:t>
      </w:r>
      <w:r w:rsidR="00683022" w:rsidRPr="00683022">
        <w:t xml:space="preserve"> </w:t>
      </w:r>
      <w:r w:rsidR="00683022" w:rsidRPr="00683022">
        <w:rPr>
          <w:lang w:val="fr-FR"/>
        </w:rPr>
        <w:t>pendant le cycle</w:t>
      </w:r>
      <w:r w:rsidR="00356838" w:rsidRPr="009E1676">
        <w:rPr>
          <w:lang w:val="fr-FR"/>
        </w:rPr>
        <w:t>, selon la méthode des marqueurs de Rio</w:t>
      </w:r>
      <w:r w:rsidR="00E70E25" w:rsidRPr="009E1676">
        <w:rPr>
          <w:rStyle w:val="Appelnotedebasdep"/>
          <w:lang w:val="fr-FR"/>
        </w:rPr>
        <w:footnoteReference w:id="6"/>
      </w:r>
      <w:r w:rsidR="00843F47">
        <w:rPr>
          <w:lang w:val="fr-FR"/>
        </w:rPr>
        <w:t> </w:t>
      </w:r>
      <w:r w:rsidR="00356838" w:rsidRPr="009E1676">
        <w:rPr>
          <w:lang w:val="fr-FR"/>
        </w:rPr>
        <w:t>;</w:t>
      </w:r>
    </w:p>
    <w:p w14:paraId="1533CBD9" w14:textId="0B727F35" w:rsidR="00D06D97" w:rsidRPr="009E1676" w:rsidRDefault="00F642D2" w:rsidP="009E6C04">
      <w:pPr>
        <w:pStyle w:val="CBDNormalNoNumber"/>
        <w:tabs>
          <w:tab w:val="clear" w:pos="567"/>
        </w:tabs>
        <w:ind w:left="1134" w:firstLine="567"/>
        <w:rPr>
          <w:lang w:val="fr-FR"/>
        </w:rPr>
      </w:pPr>
      <w:r w:rsidRPr="009E1676">
        <w:rPr>
          <w:lang w:val="fr-FR"/>
        </w:rPr>
        <w:t>4.</w:t>
      </w:r>
      <w:r w:rsidRPr="009E1676">
        <w:rPr>
          <w:lang w:val="fr-FR"/>
        </w:rPr>
        <w:tab/>
      </w:r>
      <w:r w:rsidR="007C631F" w:rsidRPr="009E1676">
        <w:rPr>
          <w:i/>
          <w:iCs/>
          <w:lang w:val="fr-FR"/>
        </w:rPr>
        <w:t>Prend note</w:t>
      </w:r>
      <w:r w:rsidR="007C631F" w:rsidRPr="009E1676">
        <w:rPr>
          <w:lang w:val="fr-FR"/>
        </w:rPr>
        <w:t xml:space="preserve"> du rapport élaboré par le Conseil du Fonds pour l’environnement mondial en vue de la dix-septième réunion de la Conférence des Parties</w:t>
      </w:r>
      <w:r w:rsidR="000F1A02" w:rsidRPr="009E1676">
        <w:rPr>
          <w:rStyle w:val="Appelnotedebasdep"/>
          <w:lang w:val="fr-FR"/>
        </w:rPr>
        <w:footnoteReference w:id="7"/>
      </w:r>
      <w:r w:rsidR="00843F47">
        <w:rPr>
          <w:lang w:val="fr-FR"/>
        </w:rPr>
        <w:t> </w:t>
      </w:r>
      <w:r w:rsidR="007C631F" w:rsidRPr="009E1676">
        <w:rPr>
          <w:lang w:val="fr-FR"/>
        </w:rPr>
        <w:t>;</w:t>
      </w:r>
    </w:p>
    <w:p w14:paraId="4867653D" w14:textId="0010A399" w:rsidR="00E238A5" w:rsidRPr="009E1676" w:rsidRDefault="00D06D97" w:rsidP="009E6C04">
      <w:pPr>
        <w:pStyle w:val="CBDNormalNoNumber"/>
        <w:keepNext/>
        <w:tabs>
          <w:tab w:val="clear" w:pos="567"/>
        </w:tabs>
        <w:ind w:left="1134" w:firstLine="567"/>
        <w:rPr>
          <w:lang w:val="fr-FR"/>
        </w:rPr>
      </w:pPr>
      <w:r w:rsidRPr="009E1676">
        <w:rPr>
          <w:lang w:val="fr-FR"/>
        </w:rPr>
        <w:t>5.</w:t>
      </w:r>
      <w:r w:rsidRPr="009E1676">
        <w:rPr>
          <w:lang w:val="fr-FR"/>
        </w:rPr>
        <w:tab/>
      </w:r>
      <w:r w:rsidR="007C631F" w:rsidRPr="009E1676">
        <w:rPr>
          <w:i/>
          <w:iCs/>
          <w:lang w:val="fr-FR"/>
        </w:rPr>
        <w:t>Invite</w:t>
      </w:r>
      <w:r w:rsidR="007C631F" w:rsidRPr="009E1676">
        <w:rPr>
          <w:lang w:val="fr-FR"/>
        </w:rPr>
        <w:t xml:space="preserve"> le Fonds pour l’environnement mondial à redoubler d’efforts pour </w:t>
      </w:r>
      <w:r w:rsidR="00933B50">
        <w:rPr>
          <w:lang w:val="fr-FR"/>
        </w:rPr>
        <w:t>gagner en</w:t>
      </w:r>
      <w:r w:rsidR="007C631F" w:rsidRPr="009E1676">
        <w:rPr>
          <w:lang w:val="fr-FR"/>
        </w:rPr>
        <w:t xml:space="preserve"> efficacité, y compris par les moyens suivants :</w:t>
      </w:r>
    </w:p>
    <w:p w14:paraId="774E1A9C" w14:textId="4AAB7FF2" w:rsidR="00833096" w:rsidRPr="009E1676" w:rsidRDefault="00F108F9" w:rsidP="009E6C04">
      <w:pPr>
        <w:pStyle w:val="CBDNormalNoNumber"/>
        <w:tabs>
          <w:tab w:val="clear" w:pos="567"/>
        </w:tabs>
        <w:ind w:left="1134" w:firstLine="567"/>
        <w:rPr>
          <w:lang w:val="fr-FR"/>
        </w:rPr>
      </w:pPr>
      <w:r w:rsidRPr="009E1676">
        <w:rPr>
          <w:lang w:val="fr-FR"/>
        </w:rPr>
        <w:t>a)</w:t>
      </w:r>
      <w:r w:rsidRPr="009E1676">
        <w:rPr>
          <w:lang w:val="fr-FR"/>
        </w:rPr>
        <w:tab/>
      </w:r>
      <w:r w:rsidR="00933B50">
        <w:rPr>
          <w:lang w:val="fr-FR"/>
        </w:rPr>
        <w:t>Améliorer</w:t>
      </w:r>
      <w:r w:rsidR="007C631F" w:rsidRPr="009E1676">
        <w:rPr>
          <w:lang w:val="fr-FR"/>
        </w:rPr>
        <w:t xml:space="preserve"> les voies d’intégration, les approches et les programmes intégrés qui </w:t>
      </w:r>
      <w:r w:rsidR="0008648F">
        <w:rPr>
          <w:lang w:val="fr-FR"/>
        </w:rPr>
        <w:t>procurent</w:t>
      </w:r>
      <w:r w:rsidR="007C631F" w:rsidRPr="009E1676">
        <w:rPr>
          <w:lang w:val="fr-FR"/>
        </w:rPr>
        <w:t xml:space="preserve"> des </w:t>
      </w:r>
      <w:r w:rsidR="0008648F">
        <w:rPr>
          <w:lang w:val="fr-FR"/>
        </w:rPr>
        <w:t>avantages</w:t>
      </w:r>
      <w:r w:rsidR="007C631F" w:rsidRPr="009E1676">
        <w:rPr>
          <w:lang w:val="fr-FR"/>
        </w:rPr>
        <w:t xml:space="preserve"> environnementaux</w:t>
      </w:r>
      <w:r w:rsidR="00570AD1" w:rsidRPr="009E1676">
        <w:rPr>
          <w:lang w:val="fr-FR"/>
        </w:rPr>
        <w:t xml:space="preserve"> à l’échelle du système</w:t>
      </w:r>
      <w:r w:rsidR="00843F47">
        <w:rPr>
          <w:lang w:val="fr-FR"/>
        </w:rPr>
        <w:t> </w:t>
      </w:r>
      <w:r w:rsidR="00570AD1" w:rsidRPr="009E1676">
        <w:rPr>
          <w:lang w:val="fr-FR"/>
        </w:rPr>
        <w:t>;</w:t>
      </w:r>
    </w:p>
    <w:p w14:paraId="3553A61A" w14:textId="45DE3098" w:rsidR="00B60E40" w:rsidRPr="009E1676" w:rsidRDefault="00F642D2" w:rsidP="009E6C04">
      <w:pPr>
        <w:pStyle w:val="CBDNormalNoNumber"/>
        <w:tabs>
          <w:tab w:val="clear" w:pos="567"/>
        </w:tabs>
        <w:ind w:left="1134" w:firstLine="567"/>
        <w:rPr>
          <w:lang w:val="fr-FR"/>
        </w:rPr>
      </w:pPr>
      <w:r w:rsidRPr="009E1676">
        <w:rPr>
          <w:lang w:val="fr-FR"/>
        </w:rPr>
        <w:t>b)</w:t>
      </w:r>
      <w:r w:rsidRPr="009E1676">
        <w:rPr>
          <w:lang w:val="fr-FR"/>
        </w:rPr>
        <w:tab/>
      </w:r>
      <w:r w:rsidR="00FE4208">
        <w:rPr>
          <w:lang w:val="fr-FR"/>
        </w:rPr>
        <w:t>Favoriser une hausse</w:t>
      </w:r>
      <w:r w:rsidR="00570AD1" w:rsidRPr="009E1676">
        <w:rPr>
          <w:lang w:val="fr-FR"/>
        </w:rPr>
        <w:t xml:space="preserve"> des investissement</w:t>
      </w:r>
      <w:r w:rsidR="00FE4208">
        <w:rPr>
          <w:lang w:val="fr-FR"/>
        </w:rPr>
        <w:t>s</w:t>
      </w:r>
      <w:r w:rsidR="00570AD1" w:rsidRPr="009E1676">
        <w:rPr>
          <w:lang w:val="fr-FR"/>
        </w:rPr>
        <w:t xml:space="preserve"> de la part du secteur privé au moyen de mesures incitatives, de réglementations et d’instruments de financement mixtes</w:t>
      </w:r>
      <w:r w:rsidR="00843F47">
        <w:rPr>
          <w:lang w:val="fr-FR"/>
        </w:rPr>
        <w:t> </w:t>
      </w:r>
      <w:r w:rsidR="00570AD1" w:rsidRPr="009E1676">
        <w:rPr>
          <w:lang w:val="fr-FR"/>
        </w:rPr>
        <w:t>;</w:t>
      </w:r>
    </w:p>
    <w:p w14:paraId="63DCDC8E" w14:textId="75F83C0D" w:rsidR="00B60E40" w:rsidRPr="009E1676" w:rsidRDefault="00F642D2" w:rsidP="009E6C04">
      <w:pPr>
        <w:pStyle w:val="CBDNormalNoNumber"/>
        <w:tabs>
          <w:tab w:val="clear" w:pos="567"/>
        </w:tabs>
        <w:ind w:left="1134" w:firstLine="567"/>
        <w:rPr>
          <w:lang w:val="fr-FR"/>
        </w:rPr>
      </w:pPr>
      <w:r w:rsidRPr="009E1676">
        <w:rPr>
          <w:lang w:val="fr-FR"/>
        </w:rPr>
        <w:t>c)</w:t>
      </w:r>
      <w:r w:rsidRPr="009E1676">
        <w:rPr>
          <w:lang w:val="fr-FR"/>
        </w:rPr>
        <w:tab/>
      </w:r>
      <w:r w:rsidR="00FE4208">
        <w:rPr>
          <w:lang w:val="fr-FR"/>
        </w:rPr>
        <w:t>Promouvoir</w:t>
      </w:r>
      <w:r w:rsidR="00570AD1" w:rsidRPr="009E1676">
        <w:rPr>
          <w:lang w:val="fr-FR"/>
        </w:rPr>
        <w:t xml:space="preserve"> des approches mobilisant </w:t>
      </w:r>
      <w:r w:rsidR="00DD3581" w:rsidRPr="009E1676">
        <w:rPr>
          <w:lang w:val="fr-FR"/>
        </w:rPr>
        <w:t>tout</w:t>
      </w:r>
      <w:r w:rsidR="00570AD1" w:rsidRPr="009E1676">
        <w:rPr>
          <w:lang w:val="fr-FR"/>
        </w:rPr>
        <w:t>e la société,</w:t>
      </w:r>
      <w:r w:rsidR="00DD3581" w:rsidRPr="009E1676">
        <w:rPr>
          <w:lang w:val="fr-FR"/>
        </w:rPr>
        <w:t xml:space="preserve"> associant l’ensemble des pouvoirs publics et englobant toute l’économie afin de renforcer l’appropriation au niveau national et l</w:t>
      </w:r>
      <w:r w:rsidR="00FE4208">
        <w:rPr>
          <w:lang w:val="fr-FR"/>
        </w:rPr>
        <w:t>’adéquation entre le</w:t>
      </w:r>
      <w:r w:rsidR="00DD3581" w:rsidRPr="009E1676">
        <w:rPr>
          <w:lang w:val="fr-FR"/>
        </w:rPr>
        <w:t xml:space="preserve">s mesures en faveur de la biodiversité et </w:t>
      </w:r>
      <w:r w:rsidR="00FE4208">
        <w:rPr>
          <w:lang w:val="fr-FR"/>
        </w:rPr>
        <w:t>l</w:t>
      </w:r>
      <w:r w:rsidR="00DD3581" w:rsidRPr="009E1676">
        <w:rPr>
          <w:lang w:val="fr-FR"/>
        </w:rPr>
        <w:t>es priorités nationales en matière de développement</w:t>
      </w:r>
      <w:r w:rsidR="00843F47">
        <w:rPr>
          <w:lang w:val="fr-FR"/>
        </w:rPr>
        <w:t> </w:t>
      </w:r>
      <w:r w:rsidR="00DD3581" w:rsidRPr="009E1676">
        <w:rPr>
          <w:lang w:val="fr-FR"/>
        </w:rPr>
        <w:t>;</w:t>
      </w:r>
      <w:r w:rsidR="00570AD1" w:rsidRPr="009E1676">
        <w:rPr>
          <w:lang w:val="fr-FR"/>
        </w:rPr>
        <w:t xml:space="preserve"> </w:t>
      </w:r>
    </w:p>
    <w:p w14:paraId="367BE962" w14:textId="4B900BF4" w:rsidR="00EA1C05" w:rsidRPr="009E1676" w:rsidRDefault="00F642D2" w:rsidP="009E6C04">
      <w:pPr>
        <w:pStyle w:val="CBDNormalNoNumber"/>
        <w:tabs>
          <w:tab w:val="clear" w:pos="567"/>
        </w:tabs>
        <w:ind w:left="1134" w:firstLine="567"/>
        <w:rPr>
          <w:lang w:val="fr-FR"/>
        </w:rPr>
      </w:pPr>
      <w:r w:rsidRPr="009E1676">
        <w:rPr>
          <w:lang w:val="fr-FR"/>
        </w:rPr>
        <w:t>d)</w:t>
      </w:r>
      <w:r w:rsidRPr="009E1676">
        <w:rPr>
          <w:lang w:val="fr-FR"/>
        </w:rPr>
        <w:tab/>
      </w:r>
      <w:r w:rsidR="00FE4208">
        <w:rPr>
          <w:lang w:val="fr-FR"/>
        </w:rPr>
        <w:t>Continuer</w:t>
      </w:r>
      <w:r w:rsidR="0045219C" w:rsidRPr="009E1676">
        <w:rPr>
          <w:lang w:val="fr-FR"/>
        </w:rPr>
        <w:t xml:space="preserve"> </w:t>
      </w:r>
      <w:r w:rsidR="00FE4208">
        <w:rPr>
          <w:lang w:val="fr-FR"/>
        </w:rPr>
        <w:t>d’</w:t>
      </w:r>
      <w:r w:rsidR="0045219C" w:rsidRPr="009E1676">
        <w:rPr>
          <w:lang w:val="fr-FR"/>
        </w:rPr>
        <w:t>améliorer son système d’allocation des ressources</w:t>
      </w:r>
      <w:r w:rsidR="00843F47">
        <w:rPr>
          <w:lang w:val="fr-FR"/>
        </w:rPr>
        <w:t> </w:t>
      </w:r>
      <w:r w:rsidR="0045219C" w:rsidRPr="009E1676">
        <w:rPr>
          <w:lang w:val="fr-FR"/>
        </w:rPr>
        <w:t>;</w:t>
      </w:r>
    </w:p>
    <w:p w14:paraId="660C2D3C" w14:textId="33C6FCB1" w:rsidR="00AD3858" w:rsidRPr="009E1676" w:rsidRDefault="00F642D2" w:rsidP="009E6C04">
      <w:pPr>
        <w:pStyle w:val="CBDNormalNoNumber"/>
        <w:tabs>
          <w:tab w:val="clear" w:pos="567"/>
        </w:tabs>
        <w:ind w:left="1134" w:firstLine="567"/>
        <w:rPr>
          <w:lang w:val="fr-FR"/>
        </w:rPr>
      </w:pPr>
      <w:r w:rsidRPr="009E1676">
        <w:rPr>
          <w:lang w:val="fr-FR"/>
        </w:rPr>
        <w:t>e)</w:t>
      </w:r>
      <w:r w:rsidRPr="009E1676">
        <w:rPr>
          <w:lang w:val="fr-FR"/>
        </w:rPr>
        <w:tab/>
      </w:r>
      <w:r w:rsidR="00FE4208">
        <w:rPr>
          <w:lang w:val="fr-FR"/>
        </w:rPr>
        <w:t>Maintenir</w:t>
      </w:r>
      <w:r w:rsidR="0045219C" w:rsidRPr="009E1676">
        <w:rPr>
          <w:lang w:val="fr-FR"/>
        </w:rPr>
        <w:t xml:space="preserve"> une aide renforcée en faveur des pays les moins avancés et des petits États insulaires en développement, notamment en réduisant les coûts de transaction et en rationalisant les procédures d’accès</w:t>
      </w:r>
      <w:r w:rsidR="00843F47">
        <w:rPr>
          <w:lang w:val="fr-FR"/>
        </w:rPr>
        <w:t> </w:t>
      </w:r>
      <w:r w:rsidR="0045219C" w:rsidRPr="009E1676">
        <w:rPr>
          <w:lang w:val="fr-FR"/>
        </w:rPr>
        <w:t>;</w:t>
      </w:r>
    </w:p>
    <w:p w14:paraId="567D00C0" w14:textId="62B74075" w:rsidR="00573904" w:rsidRPr="009E1676" w:rsidRDefault="00F642D2" w:rsidP="009E6C04">
      <w:pPr>
        <w:pStyle w:val="CBDNormalNoNumber"/>
        <w:tabs>
          <w:tab w:val="clear" w:pos="567"/>
        </w:tabs>
        <w:ind w:left="1134" w:firstLine="567"/>
        <w:rPr>
          <w:lang w:val="fr-FR"/>
        </w:rPr>
      </w:pPr>
      <w:r w:rsidRPr="009E1676">
        <w:rPr>
          <w:lang w:val="fr-FR"/>
        </w:rPr>
        <w:lastRenderedPageBreak/>
        <w:t>f)</w:t>
      </w:r>
      <w:r w:rsidRPr="009E1676">
        <w:rPr>
          <w:lang w:val="fr-FR"/>
        </w:rPr>
        <w:tab/>
      </w:r>
      <w:r w:rsidR="00421F1D">
        <w:rPr>
          <w:lang w:val="fr-FR"/>
        </w:rPr>
        <w:t xml:space="preserve">Accroître </w:t>
      </w:r>
      <w:r w:rsidR="0045219C" w:rsidRPr="009E1676">
        <w:rPr>
          <w:lang w:val="fr-FR"/>
        </w:rPr>
        <w:t>l’aide inclusive apportée aux pe</w:t>
      </w:r>
      <w:r w:rsidR="00843F47">
        <w:rPr>
          <w:lang w:val="fr-FR"/>
        </w:rPr>
        <w:t>u</w:t>
      </w:r>
      <w:r w:rsidR="0045219C" w:rsidRPr="009E1676">
        <w:rPr>
          <w:lang w:val="fr-FR"/>
        </w:rPr>
        <w:t>ples autochtones et communautés locales</w:t>
      </w:r>
      <w:r w:rsidR="00843F47">
        <w:rPr>
          <w:lang w:val="fr-FR"/>
        </w:rPr>
        <w:t> </w:t>
      </w:r>
      <w:r w:rsidR="0045219C" w:rsidRPr="009E1676">
        <w:rPr>
          <w:lang w:val="fr-FR"/>
        </w:rPr>
        <w:t>;</w:t>
      </w:r>
    </w:p>
    <w:p w14:paraId="73EB7881" w14:textId="05F8C2D0" w:rsidR="009843E7" w:rsidRPr="009E1676" w:rsidRDefault="00F642D2" w:rsidP="009E6C04">
      <w:pPr>
        <w:pStyle w:val="CBDNormalNoNumber"/>
        <w:tabs>
          <w:tab w:val="clear" w:pos="567"/>
        </w:tabs>
        <w:ind w:left="1134" w:firstLine="567"/>
        <w:rPr>
          <w:lang w:val="fr-FR"/>
        </w:rPr>
      </w:pPr>
      <w:r w:rsidRPr="009E1676">
        <w:rPr>
          <w:lang w:val="fr-FR"/>
        </w:rPr>
        <w:t>g)</w:t>
      </w:r>
      <w:r w:rsidRPr="009E1676">
        <w:rPr>
          <w:lang w:val="fr-FR"/>
        </w:rPr>
        <w:tab/>
      </w:r>
      <w:r w:rsidR="00421F1D">
        <w:rPr>
          <w:lang w:val="fr-FR"/>
        </w:rPr>
        <w:t>Promouvoir</w:t>
      </w:r>
      <w:r w:rsidR="0045219C" w:rsidRPr="009E1676">
        <w:rPr>
          <w:lang w:val="fr-FR"/>
        </w:rPr>
        <w:t xml:space="preserve"> les initiatives régionales et plurinationales</w:t>
      </w:r>
      <w:r w:rsidR="00DA0212" w:rsidRPr="009E1676">
        <w:rPr>
          <w:lang w:val="fr-FR"/>
        </w:rPr>
        <w:t xml:space="preserve"> qui sont pilotées par les pays et coordonnées au niveau régional, y compris les initiatives transfrontières axées à la fois sur les priorités nationales et la création d</w:t>
      </w:r>
      <w:r w:rsidR="00421F1D">
        <w:rPr>
          <w:lang w:val="fr-FR"/>
        </w:rPr>
        <w:t>’avantages environnementaux</w:t>
      </w:r>
      <w:r w:rsidR="00DA0212" w:rsidRPr="009E1676">
        <w:rPr>
          <w:lang w:val="fr-FR"/>
        </w:rPr>
        <w:t xml:space="preserve"> à grande échelle</w:t>
      </w:r>
      <w:r w:rsidR="00843F47">
        <w:rPr>
          <w:lang w:val="fr-FR"/>
        </w:rPr>
        <w:t> </w:t>
      </w:r>
      <w:r w:rsidR="00DA0212" w:rsidRPr="009E1676">
        <w:rPr>
          <w:lang w:val="fr-FR"/>
        </w:rPr>
        <w:t>;</w:t>
      </w:r>
    </w:p>
    <w:p w14:paraId="03D3F590" w14:textId="14B94E41" w:rsidR="000A0053" w:rsidRPr="009E1676" w:rsidRDefault="00D06D97" w:rsidP="009E6C04">
      <w:pPr>
        <w:pStyle w:val="CBDNormalNoNumber"/>
        <w:tabs>
          <w:tab w:val="clear" w:pos="567"/>
        </w:tabs>
        <w:ind w:left="1134" w:firstLine="567"/>
        <w:rPr>
          <w:lang w:val="fr-FR"/>
        </w:rPr>
      </w:pPr>
      <w:r w:rsidRPr="009E1676">
        <w:rPr>
          <w:lang w:val="fr-FR"/>
        </w:rPr>
        <w:t>6</w:t>
      </w:r>
      <w:r w:rsidR="00F642D2" w:rsidRPr="009E1676">
        <w:rPr>
          <w:lang w:val="fr-FR"/>
        </w:rPr>
        <w:t>.</w:t>
      </w:r>
      <w:r w:rsidR="00F642D2" w:rsidRPr="009E1676">
        <w:rPr>
          <w:lang w:val="fr-FR"/>
        </w:rPr>
        <w:tab/>
      </w:r>
      <w:r w:rsidR="00DA0212" w:rsidRPr="009E1676">
        <w:rPr>
          <w:i/>
          <w:iCs/>
          <w:lang w:val="fr-FR"/>
        </w:rPr>
        <w:t>Prend note</w:t>
      </w:r>
      <w:r w:rsidR="00DA0212" w:rsidRPr="009E1676">
        <w:rPr>
          <w:lang w:val="fr-FR"/>
        </w:rPr>
        <w:t xml:space="preserve"> des informations </w:t>
      </w:r>
      <w:r w:rsidR="00564916">
        <w:rPr>
          <w:lang w:val="fr-FR"/>
        </w:rPr>
        <w:t>relatives au</w:t>
      </w:r>
      <w:r w:rsidR="00DA0212" w:rsidRPr="009E1676">
        <w:rPr>
          <w:lang w:val="fr-FR"/>
        </w:rPr>
        <w:t xml:space="preserve"> </w:t>
      </w:r>
      <w:r w:rsidR="00DA0212" w:rsidRPr="009E1676">
        <w:rPr>
          <w:rStyle w:val="preferred"/>
          <w:lang w:val="fr-FR"/>
        </w:rPr>
        <w:t>Fonds pour l’application du Cadre mondial de la biodiversité qui figur</w:t>
      </w:r>
      <w:r w:rsidR="00564916">
        <w:rPr>
          <w:rStyle w:val="preferred"/>
          <w:lang w:val="fr-FR"/>
        </w:rPr>
        <w:t>e</w:t>
      </w:r>
      <w:r w:rsidR="00DA0212" w:rsidRPr="009E1676">
        <w:rPr>
          <w:rStyle w:val="preferred"/>
          <w:lang w:val="fr-FR"/>
        </w:rPr>
        <w:t>nt dans le rapport élaboré par le Conseil du Fonds pour l’environnement mondial en vue de la dix-septième réunion de la Conférence des Parties</w:t>
      </w:r>
      <w:r w:rsidR="00843F47">
        <w:rPr>
          <w:rStyle w:val="preferred"/>
          <w:lang w:val="fr-FR"/>
        </w:rPr>
        <w:t> </w:t>
      </w:r>
      <w:r w:rsidR="00DA0212" w:rsidRPr="009E1676">
        <w:rPr>
          <w:rStyle w:val="preferred"/>
          <w:lang w:val="fr-FR"/>
        </w:rPr>
        <w:t>;</w:t>
      </w:r>
    </w:p>
    <w:p w14:paraId="5BA242D4" w14:textId="0D1D0E83" w:rsidR="0040098C" w:rsidRPr="009E1676" w:rsidRDefault="00D06D97">
      <w:pPr>
        <w:pStyle w:val="CBDNormalNoNumber"/>
        <w:tabs>
          <w:tab w:val="clear" w:pos="567"/>
        </w:tabs>
        <w:ind w:left="1134" w:firstLine="567"/>
        <w:rPr>
          <w:lang w:val="fr-FR"/>
        </w:rPr>
      </w:pPr>
      <w:r w:rsidRPr="009E1676">
        <w:rPr>
          <w:lang w:val="fr-FR"/>
        </w:rPr>
        <w:t>7</w:t>
      </w:r>
      <w:r w:rsidR="00F642D2" w:rsidRPr="009E1676">
        <w:rPr>
          <w:lang w:val="fr-FR"/>
        </w:rPr>
        <w:t>.</w:t>
      </w:r>
      <w:r w:rsidR="00F642D2" w:rsidRPr="009E1676">
        <w:rPr>
          <w:lang w:val="fr-FR"/>
        </w:rPr>
        <w:tab/>
      </w:r>
      <w:r w:rsidR="00DA0212" w:rsidRPr="009E1676">
        <w:rPr>
          <w:i/>
          <w:iCs/>
          <w:lang w:val="fr-FR"/>
        </w:rPr>
        <w:t>Renouvelle</w:t>
      </w:r>
      <w:r w:rsidR="00DA0212" w:rsidRPr="009E1676">
        <w:rPr>
          <w:lang w:val="fr-FR"/>
        </w:rPr>
        <w:t xml:space="preserve"> l’appel </w:t>
      </w:r>
      <w:r w:rsidR="009E1676" w:rsidRPr="009E1676">
        <w:rPr>
          <w:lang w:val="fr-FR"/>
        </w:rPr>
        <w:t>que</w:t>
      </w:r>
      <w:r w:rsidR="00DA0212" w:rsidRPr="009E1676">
        <w:rPr>
          <w:lang w:val="fr-FR"/>
        </w:rPr>
        <w:t xml:space="preserve"> le </w:t>
      </w:r>
      <w:r w:rsidR="009E1676" w:rsidRPr="009E1676">
        <w:rPr>
          <w:lang w:val="fr-FR"/>
        </w:rPr>
        <w:t xml:space="preserve">Conseil du </w:t>
      </w:r>
      <w:r w:rsidR="00DA0212" w:rsidRPr="009E1676">
        <w:rPr>
          <w:lang w:val="fr-FR"/>
        </w:rPr>
        <w:t>Fonds pour l’application du Cadre mondial de la biodiversité</w:t>
      </w:r>
      <w:r w:rsidR="009E1676" w:rsidRPr="009E1676">
        <w:rPr>
          <w:lang w:val="fr-FR"/>
        </w:rPr>
        <w:t xml:space="preserve"> a lancé</w:t>
      </w:r>
      <w:r w:rsidR="00A92444">
        <w:rPr>
          <w:lang w:val="fr-FR"/>
        </w:rPr>
        <w:t>,</w:t>
      </w:r>
      <w:r w:rsidR="009E1676" w:rsidRPr="009E1676">
        <w:rPr>
          <w:lang w:val="fr-FR"/>
        </w:rPr>
        <w:t xml:space="preserve"> à sa sixième réunion</w:t>
      </w:r>
      <w:r w:rsidR="00A92444">
        <w:rPr>
          <w:lang w:val="fr-FR"/>
        </w:rPr>
        <w:t>,</w:t>
      </w:r>
      <w:r w:rsidR="009E1676" w:rsidRPr="009E1676">
        <w:rPr>
          <w:lang w:val="fr-FR"/>
        </w:rPr>
        <w:t xml:space="preserve"> en faveur d</w:t>
      </w:r>
      <w:r w:rsidR="00A92444">
        <w:rPr>
          <w:lang w:val="fr-FR"/>
        </w:rPr>
        <w:t>u versement de</w:t>
      </w:r>
      <w:r w:rsidR="009E1676" w:rsidRPr="009E1676">
        <w:rPr>
          <w:lang w:val="fr-FR"/>
        </w:rPr>
        <w:t xml:space="preserve"> contributions nouvelles et complémentaires </w:t>
      </w:r>
      <w:r w:rsidR="00A92444">
        <w:rPr>
          <w:lang w:val="fr-FR"/>
        </w:rPr>
        <w:t>provenant</w:t>
      </w:r>
      <w:r w:rsidR="009E1676" w:rsidRPr="009E1676">
        <w:rPr>
          <w:lang w:val="fr-FR"/>
        </w:rPr>
        <w:t xml:space="preserve"> de toutes les sources </w:t>
      </w:r>
      <w:r w:rsidR="00A92444">
        <w:rPr>
          <w:lang w:val="fr-FR"/>
        </w:rPr>
        <w:t>aux fins de</w:t>
      </w:r>
      <w:r w:rsidR="009E1676" w:rsidRPr="009E1676">
        <w:rPr>
          <w:lang w:val="fr-FR"/>
        </w:rPr>
        <w:t xml:space="preserve"> la capitalisation continue, rapide et solide du Fonds</w:t>
      </w:r>
      <w:r w:rsidR="00843F47">
        <w:rPr>
          <w:lang w:val="fr-FR"/>
        </w:rPr>
        <w:t> </w:t>
      </w:r>
      <w:r w:rsidR="009E1676" w:rsidRPr="009E1676">
        <w:rPr>
          <w:lang w:val="fr-FR"/>
        </w:rPr>
        <w:t>;</w:t>
      </w:r>
    </w:p>
    <w:p w14:paraId="305BE3E4" w14:textId="76C857DB" w:rsidR="00D51EE0" w:rsidRPr="009E1676" w:rsidRDefault="00D06D97" w:rsidP="009E6C04">
      <w:pPr>
        <w:pStyle w:val="CBDNormalNoNumber"/>
        <w:tabs>
          <w:tab w:val="clear" w:pos="567"/>
        </w:tabs>
        <w:ind w:left="1134" w:firstLine="567"/>
        <w:rPr>
          <w:lang w:val="fr-FR"/>
        </w:rPr>
      </w:pPr>
      <w:r w:rsidRPr="009E1676">
        <w:rPr>
          <w:lang w:val="fr-FR"/>
        </w:rPr>
        <w:t>8</w:t>
      </w:r>
      <w:r w:rsidR="0040098C" w:rsidRPr="009E1676">
        <w:rPr>
          <w:lang w:val="fr-FR"/>
        </w:rPr>
        <w:t>.</w:t>
      </w:r>
      <w:r w:rsidR="0040098C" w:rsidRPr="009E1676">
        <w:rPr>
          <w:lang w:val="fr-FR"/>
        </w:rPr>
        <w:tab/>
      </w:r>
      <w:r w:rsidR="009E1676" w:rsidRPr="009E1676">
        <w:rPr>
          <w:i/>
          <w:iCs/>
          <w:lang w:val="fr-FR"/>
        </w:rPr>
        <w:t>Exhorte</w:t>
      </w:r>
      <w:r w:rsidR="009E1676" w:rsidRPr="009E1676">
        <w:rPr>
          <w:lang w:val="fr-FR"/>
        </w:rPr>
        <w:t xml:space="preserve"> le Fonds pour l’environnement mondial </w:t>
      </w:r>
      <w:r w:rsidR="0041455B">
        <w:rPr>
          <w:lang w:val="fr-FR"/>
        </w:rPr>
        <w:t>à</w:t>
      </w:r>
      <w:r w:rsidR="009E1676" w:rsidRPr="009E1676">
        <w:rPr>
          <w:lang w:val="fr-FR"/>
        </w:rPr>
        <w:t xml:space="preserve"> redoubler d’efforts</w:t>
      </w:r>
      <w:r w:rsidR="009E1676">
        <w:rPr>
          <w:lang w:val="fr-FR"/>
        </w:rPr>
        <w:t xml:space="preserve"> pour mobiliser des ressources et rendre compte de l’exécution de sa stratégie de mobilisation des ressources </w:t>
      </w:r>
      <w:r w:rsidR="0041455B">
        <w:rPr>
          <w:lang w:val="fr-FR"/>
        </w:rPr>
        <w:t>destinées au</w:t>
      </w:r>
      <w:r w:rsidR="009E1676">
        <w:rPr>
          <w:lang w:val="fr-FR"/>
        </w:rPr>
        <w:t xml:space="preserve"> </w:t>
      </w:r>
      <w:r w:rsidR="009E1676" w:rsidRPr="009E1676">
        <w:rPr>
          <w:lang w:val="fr-FR"/>
        </w:rPr>
        <w:t>Fonds pour l’application du Cadre mondial de la biodiversité</w:t>
      </w:r>
      <w:r w:rsidR="009E1676">
        <w:rPr>
          <w:lang w:val="fr-FR"/>
        </w:rPr>
        <w:t xml:space="preserve"> pour la période allant de juillet 2026 à juin 2030</w:t>
      </w:r>
      <w:r w:rsidR="00843F47">
        <w:rPr>
          <w:lang w:val="fr-FR"/>
        </w:rPr>
        <w:t> </w:t>
      </w:r>
      <w:r w:rsidR="009E1676">
        <w:rPr>
          <w:lang w:val="fr-FR"/>
        </w:rPr>
        <w:t>;</w:t>
      </w:r>
    </w:p>
    <w:p w14:paraId="1F68E3C3" w14:textId="5DE334FF" w:rsidR="00DB3367" w:rsidRPr="009E1676" w:rsidRDefault="00D06D97" w:rsidP="009E6C04">
      <w:pPr>
        <w:pStyle w:val="CBDNormalNoNumber"/>
        <w:tabs>
          <w:tab w:val="clear" w:pos="567"/>
        </w:tabs>
        <w:ind w:left="1134" w:firstLine="567"/>
        <w:rPr>
          <w:lang w:val="fr-FR"/>
        </w:rPr>
      </w:pPr>
      <w:r w:rsidRPr="009E1676">
        <w:rPr>
          <w:lang w:val="fr-FR"/>
        </w:rPr>
        <w:t>9</w:t>
      </w:r>
      <w:r w:rsidR="00F642D2" w:rsidRPr="009E1676">
        <w:rPr>
          <w:lang w:val="fr-FR"/>
        </w:rPr>
        <w:t>.</w:t>
      </w:r>
      <w:r w:rsidR="00F642D2" w:rsidRPr="009E1676">
        <w:rPr>
          <w:lang w:val="fr-FR"/>
        </w:rPr>
        <w:tab/>
      </w:r>
      <w:r w:rsidR="000E7373" w:rsidRPr="00F1684D">
        <w:rPr>
          <w:i/>
          <w:iCs/>
          <w:lang w:val="fr-FR"/>
        </w:rPr>
        <w:t>E</w:t>
      </w:r>
      <w:r w:rsidR="0041455B">
        <w:rPr>
          <w:i/>
          <w:iCs/>
          <w:lang w:val="fr-FR"/>
        </w:rPr>
        <w:t>ngage</w:t>
      </w:r>
      <w:r w:rsidR="00F1684D">
        <w:rPr>
          <w:lang w:val="fr-FR"/>
        </w:rPr>
        <w:t xml:space="preserve"> le secrétariat du </w:t>
      </w:r>
      <w:r w:rsidR="00F1684D" w:rsidRPr="00F1684D">
        <w:rPr>
          <w:lang w:val="fr-FR"/>
        </w:rPr>
        <w:t>Fonds pour l’application du Cadre mondial de la biodiversité</w:t>
      </w:r>
      <w:r w:rsidR="00F1684D">
        <w:rPr>
          <w:lang w:val="fr-FR"/>
        </w:rPr>
        <w:t xml:space="preserve"> et les entités compétentes à améliorer les dispositifs de cofinancement et à accélérer le processus de validation des projets approuvés au titre du Fonds</w:t>
      </w:r>
      <w:r w:rsidR="00843F47">
        <w:rPr>
          <w:lang w:val="fr-FR"/>
        </w:rPr>
        <w:t> </w:t>
      </w:r>
      <w:r w:rsidR="00F1684D">
        <w:rPr>
          <w:lang w:val="fr-FR"/>
        </w:rPr>
        <w:t xml:space="preserve">; </w:t>
      </w:r>
    </w:p>
    <w:p w14:paraId="1DBAC3FB" w14:textId="191EFBD9" w:rsidR="004259C7" w:rsidRPr="009E1676" w:rsidRDefault="00D06D97" w:rsidP="009E6C04">
      <w:pPr>
        <w:pStyle w:val="CBDNormalNoNumber"/>
        <w:tabs>
          <w:tab w:val="clear" w:pos="567"/>
        </w:tabs>
        <w:ind w:left="1134" w:firstLine="567"/>
        <w:rPr>
          <w:lang w:val="fr-FR"/>
        </w:rPr>
      </w:pPr>
      <w:r w:rsidRPr="009E1676">
        <w:rPr>
          <w:lang w:val="fr-FR"/>
        </w:rPr>
        <w:t>10</w:t>
      </w:r>
      <w:r w:rsidR="00F642D2" w:rsidRPr="009E1676">
        <w:rPr>
          <w:lang w:val="fr-FR"/>
        </w:rPr>
        <w:t>.</w:t>
      </w:r>
      <w:r w:rsidR="00F642D2" w:rsidRPr="009E1676">
        <w:rPr>
          <w:lang w:val="fr-FR"/>
        </w:rPr>
        <w:tab/>
      </w:r>
      <w:r w:rsidR="00F1684D" w:rsidRPr="00F1684D">
        <w:rPr>
          <w:i/>
          <w:iCs/>
          <w:lang w:val="fr-FR"/>
        </w:rPr>
        <w:t>Invite</w:t>
      </w:r>
      <w:r w:rsidR="00F1684D">
        <w:rPr>
          <w:lang w:val="fr-FR"/>
        </w:rPr>
        <w:t xml:space="preserve"> le Fonds pour l’environnement mondial, en collaboration avec la Secrétaire exécutive, </w:t>
      </w:r>
      <w:r w:rsidR="002F4271">
        <w:rPr>
          <w:lang w:val="fr-FR"/>
        </w:rPr>
        <w:t xml:space="preserve">à </w:t>
      </w:r>
      <w:r w:rsidR="00F1684D">
        <w:rPr>
          <w:lang w:val="fr-FR"/>
        </w:rPr>
        <w:t>envisager de soutenir les processus suivants :</w:t>
      </w:r>
    </w:p>
    <w:p w14:paraId="20FD34C6" w14:textId="550F98BF" w:rsidR="004259C7" w:rsidRPr="009E1676" w:rsidRDefault="00F642D2" w:rsidP="009E6C04">
      <w:pPr>
        <w:pStyle w:val="CBDNormalNoNumber"/>
        <w:tabs>
          <w:tab w:val="clear" w:pos="567"/>
        </w:tabs>
        <w:ind w:left="1134" w:firstLine="567"/>
        <w:rPr>
          <w:lang w:val="fr-FR"/>
        </w:rPr>
      </w:pPr>
      <w:r w:rsidRPr="009E1676">
        <w:rPr>
          <w:lang w:val="fr-FR"/>
        </w:rPr>
        <w:t>a)</w:t>
      </w:r>
      <w:r w:rsidRPr="009E1676">
        <w:rPr>
          <w:lang w:val="fr-FR"/>
        </w:rPr>
        <w:tab/>
      </w:r>
      <w:r w:rsidR="00F1684D">
        <w:rPr>
          <w:lang w:val="fr-FR"/>
        </w:rPr>
        <w:t xml:space="preserve">Les plateformes nationales pertinentes de planification de projets </w:t>
      </w:r>
      <w:r w:rsidR="00E45866">
        <w:rPr>
          <w:lang w:val="fr-FR"/>
        </w:rPr>
        <w:t xml:space="preserve">relatifs à la biodiversité, </w:t>
      </w:r>
      <w:r w:rsidR="00363D3E">
        <w:rPr>
          <w:lang w:val="fr-FR"/>
        </w:rPr>
        <w:t>parallèlement à</w:t>
      </w:r>
      <w:r w:rsidR="00E45866">
        <w:rPr>
          <w:lang w:val="fr-FR"/>
        </w:rPr>
        <w:t xml:space="preserve"> sa stratégie de collaboration </w:t>
      </w:r>
      <w:r w:rsidR="002F4271">
        <w:rPr>
          <w:lang w:val="fr-FR"/>
        </w:rPr>
        <w:t>avec les pays</w:t>
      </w:r>
      <w:r w:rsidR="00843F47">
        <w:rPr>
          <w:lang w:val="fr-FR"/>
        </w:rPr>
        <w:t> </w:t>
      </w:r>
      <w:r w:rsidR="00E45866">
        <w:rPr>
          <w:lang w:val="fr-FR"/>
        </w:rPr>
        <w:t>;</w:t>
      </w:r>
    </w:p>
    <w:p w14:paraId="2CDE5970" w14:textId="55E34C1F" w:rsidR="004259C7" w:rsidRPr="009E1676" w:rsidRDefault="00F642D2" w:rsidP="009E6C04">
      <w:pPr>
        <w:pStyle w:val="CBDNormalNoNumber"/>
        <w:tabs>
          <w:tab w:val="clear" w:pos="567"/>
        </w:tabs>
        <w:ind w:left="1134" w:firstLine="567"/>
        <w:rPr>
          <w:lang w:val="fr-FR"/>
        </w:rPr>
      </w:pPr>
      <w:r w:rsidRPr="009E1676">
        <w:rPr>
          <w:lang w:val="fr-FR"/>
        </w:rPr>
        <w:t>b)</w:t>
      </w:r>
      <w:r w:rsidRPr="009E1676">
        <w:rPr>
          <w:lang w:val="fr-FR"/>
        </w:rPr>
        <w:tab/>
      </w:r>
      <w:r w:rsidR="00F1684D">
        <w:rPr>
          <w:lang w:val="fr-FR"/>
        </w:rPr>
        <w:t xml:space="preserve">L’élaboration et la présentation de rapports nationaux </w:t>
      </w:r>
      <w:r w:rsidR="002F4271">
        <w:rPr>
          <w:lang w:val="fr-FR"/>
        </w:rPr>
        <w:t>relatifs à</w:t>
      </w:r>
      <w:r w:rsidR="00F1684D">
        <w:rPr>
          <w:lang w:val="fr-FR"/>
        </w:rPr>
        <w:t xml:space="preserve"> l’application</w:t>
      </w:r>
      <w:r w:rsidR="004259C7" w:rsidRPr="009E1676">
        <w:rPr>
          <w:lang w:val="fr-FR"/>
        </w:rPr>
        <w:t xml:space="preserve"> </w:t>
      </w:r>
      <w:r w:rsidR="00F1684D">
        <w:rPr>
          <w:lang w:val="fr-FR"/>
        </w:rPr>
        <w:t>de la</w:t>
      </w:r>
      <w:r w:rsidR="004259C7" w:rsidRPr="009E1676">
        <w:rPr>
          <w:lang w:val="fr-FR"/>
        </w:rPr>
        <w:t xml:space="preserve"> </w:t>
      </w:r>
      <w:r w:rsidR="00F1684D" w:rsidRPr="00F1684D">
        <w:rPr>
          <w:lang w:val="fr-FR"/>
        </w:rPr>
        <w:t>Convention sur la diversité biologique</w:t>
      </w:r>
      <w:r w:rsidR="00547137" w:rsidRPr="009E1676">
        <w:rPr>
          <w:rStyle w:val="Appelnotedebasdep"/>
          <w:lang w:val="fr-FR"/>
        </w:rPr>
        <w:footnoteReference w:id="8"/>
      </w:r>
      <w:r w:rsidR="00F1684D">
        <w:rPr>
          <w:lang w:val="fr-FR"/>
        </w:rPr>
        <w:t>,</w:t>
      </w:r>
      <w:r w:rsidR="004259C7" w:rsidRPr="009E1676">
        <w:rPr>
          <w:lang w:val="fr-FR"/>
        </w:rPr>
        <w:t xml:space="preserve"> </w:t>
      </w:r>
      <w:r w:rsidR="00F1684D">
        <w:rPr>
          <w:lang w:val="fr-FR"/>
        </w:rPr>
        <w:t>du</w:t>
      </w:r>
      <w:r w:rsidR="004259C7" w:rsidRPr="009E1676">
        <w:rPr>
          <w:lang w:val="fr-FR"/>
        </w:rPr>
        <w:t xml:space="preserve"> </w:t>
      </w:r>
      <w:r w:rsidR="00F1684D" w:rsidRPr="00F1684D">
        <w:rPr>
          <w:lang w:val="fr-FR"/>
        </w:rPr>
        <w:t>Protocole de Cartagena sur la prévention des risques biotechnologiques</w:t>
      </w:r>
      <w:r w:rsidR="00A70089" w:rsidRPr="009E1676">
        <w:rPr>
          <w:rStyle w:val="Appelnotedebasdep"/>
          <w:lang w:val="fr-FR"/>
        </w:rPr>
        <w:footnoteReference w:id="9"/>
      </w:r>
      <w:r w:rsidR="004259C7" w:rsidRPr="009E1676">
        <w:rPr>
          <w:lang w:val="fr-FR"/>
        </w:rPr>
        <w:t xml:space="preserve"> </w:t>
      </w:r>
      <w:r w:rsidR="00F1684D">
        <w:rPr>
          <w:lang w:val="fr-FR"/>
        </w:rPr>
        <w:t>et</w:t>
      </w:r>
      <w:r w:rsidR="004259C7" w:rsidRPr="009E1676">
        <w:rPr>
          <w:lang w:val="fr-FR"/>
        </w:rPr>
        <w:t xml:space="preserve"> </w:t>
      </w:r>
      <w:r w:rsidR="00F1684D">
        <w:rPr>
          <w:lang w:val="fr-FR"/>
        </w:rPr>
        <w:t>du</w:t>
      </w:r>
      <w:r w:rsidR="004259C7" w:rsidRPr="009E1676">
        <w:rPr>
          <w:lang w:val="fr-FR"/>
        </w:rPr>
        <w:t xml:space="preserve"> </w:t>
      </w:r>
      <w:r w:rsidR="00F1684D" w:rsidRPr="00F1684D">
        <w:rPr>
          <w:lang w:val="fr-FR"/>
        </w:rPr>
        <w:t>Protocole de Nagoya sur l</w:t>
      </w:r>
      <w:r w:rsidR="00843F47">
        <w:rPr>
          <w:lang w:val="fr-FR"/>
        </w:rPr>
        <w:t>’</w:t>
      </w:r>
      <w:r w:rsidR="00F1684D" w:rsidRPr="00F1684D">
        <w:rPr>
          <w:lang w:val="fr-FR"/>
        </w:rPr>
        <w:t>accès aux ressources génétiques et le partage juste et équitable des avantages découlant de leur utilisation</w:t>
      </w:r>
      <w:r w:rsidR="000D4C17" w:rsidRPr="009E1676">
        <w:rPr>
          <w:rStyle w:val="Appelnotedebasdep"/>
          <w:lang w:val="fr-FR"/>
        </w:rPr>
        <w:footnoteReference w:id="10"/>
      </w:r>
      <w:r w:rsidR="00843F47">
        <w:rPr>
          <w:lang w:val="fr-FR"/>
        </w:rPr>
        <w:t> </w:t>
      </w:r>
      <w:r w:rsidR="00F1684D">
        <w:rPr>
          <w:lang w:val="fr-FR"/>
        </w:rPr>
        <w:t>;</w:t>
      </w:r>
    </w:p>
    <w:p w14:paraId="6919D86E" w14:textId="7BBBC768" w:rsidR="004259C7" w:rsidRPr="009E1676" w:rsidRDefault="00F642D2" w:rsidP="009E6C04">
      <w:pPr>
        <w:pStyle w:val="CBDNormalNoNumber"/>
        <w:tabs>
          <w:tab w:val="clear" w:pos="567"/>
        </w:tabs>
        <w:ind w:left="1134" w:firstLine="567"/>
        <w:rPr>
          <w:lang w:val="fr-FR"/>
        </w:rPr>
      </w:pPr>
      <w:r w:rsidRPr="009E1676">
        <w:rPr>
          <w:lang w:val="fr-FR"/>
        </w:rPr>
        <w:t>c)</w:t>
      </w:r>
      <w:r w:rsidRPr="009E1676">
        <w:rPr>
          <w:lang w:val="fr-FR"/>
        </w:rPr>
        <w:tab/>
      </w:r>
      <w:r w:rsidR="00E45866">
        <w:rPr>
          <w:lang w:val="fr-FR"/>
        </w:rPr>
        <w:t xml:space="preserve">Le renforcement des capacités </w:t>
      </w:r>
      <w:r w:rsidR="001746D9">
        <w:rPr>
          <w:lang w:val="fr-FR"/>
        </w:rPr>
        <w:t>aux fins</w:t>
      </w:r>
      <w:r w:rsidR="00E45866">
        <w:rPr>
          <w:lang w:val="fr-FR"/>
        </w:rPr>
        <w:t xml:space="preserve"> de la mobilisation de financements provenant du secteur privé, y compris des marchés de capitaux</w:t>
      </w:r>
      <w:r w:rsidR="00843F47">
        <w:rPr>
          <w:lang w:val="fr-FR"/>
        </w:rPr>
        <w:t> </w:t>
      </w:r>
      <w:r w:rsidR="00E45866">
        <w:rPr>
          <w:lang w:val="fr-FR"/>
        </w:rPr>
        <w:t>;</w:t>
      </w:r>
    </w:p>
    <w:p w14:paraId="1E9592DC" w14:textId="7468F127" w:rsidR="003939B6" w:rsidRPr="009E1676" w:rsidRDefault="00C94814" w:rsidP="003939B6">
      <w:pPr>
        <w:pStyle w:val="CBDNormalNoNumber"/>
        <w:tabs>
          <w:tab w:val="clear" w:pos="567"/>
        </w:tabs>
        <w:ind w:left="1134" w:firstLine="567"/>
        <w:rPr>
          <w:lang w:val="fr-FR"/>
        </w:rPr>
      </w:pPr>
      <w:r w:rsidRPr="009E1676">
        <w:rPr>
          <w:lang w:val="fr-FR"/>
        </w:rPr>
        <w:t>1</w:t>
      </w:r>
      <w:r w:rsidR="00D06D97" w:rsidRPr="009E1676">
        <w:rPr>
          <w:lang w:val="fr-FR"/>
        </w:rPr>
        <w:t>1</w:t>
      </w:r>
      <w:r w:rsidR="00F642D2" w:rsidRPr="009E1676">
        <w:rPr>
          <w:lang w:val="fr-FR"/>
        </w:rPr>
        <w:t>.</w:t>
      </w:r>
      <w:r w:rsidR="00F642D2" w:rsidRPr="009E1676">
        <w:rPr>
          <w:lang w:val="fr-FR"/>
        </w:rPr>
        <w:tab/>
      </w:r>
      <w:r w:rsidR="00E45866" w:rsidRPr="00E45866">
        <w:rPr>
          <w:i/>
          <w:iCs/>
          <w:lang w:val="fr-FR"/>
        </w:rPr>
        <w:t>Décide</w:t>
      </w:r>
      <w:r w:rsidR="00E45866">
        <w:rPr>
          <w:lang w:val="fr-FR"/>
        </w:rPr>
        <w:t xml:space="preserve"> de mener des travaux préparatoires en vue d</w:t>
      </w:r>
      <w:r w:rsidR="009E59C7">
        <w:rPr>
          <w:lang w:val="fr-FR"/>
        </w:rPr>
        <w:t xml:space="preserve">e </w:t>
      </w:r>
      <w:r w:rsidR="00150917">
        <w:rPr>
          <w:lang w:val="fr-FR"/>
        </w:rPr>
        <w:t xml:space="preserve">la réalisation </w:t>
      </w:r>
      <w:r w:rsidR="00734832">
        <w:rPr>
          <w:lang w:val="fr-FR"/>
        </w:rPr>
        <w:t>du</w:t>
      </w:r>
      <w:r w:rsidR="009E59C7">
        <w:rPr>
          <w:lang w:val="fr-FR"/>
        </w:rPr>
        <w:t xml:space="preserve"> bilan du </w:t>
      </w:r>
      <w:r w:rsidR="009E59C7" w:rsidRPr="009E59C7">
        <w:rPr>
          <w:lang w:val="fr-FR"/>
        </w:rPr>
        <w:t>Fonds pour l’application du Cadre mondial de la biodiversité</w:t>
      </w:r>
      <w:r w:rsidR="009E59C7">
        <w:rPr>
          <w:lang w:val="fr-FR"/>
        </w:rPr>
        <w:t xml:space="preserve">, tel que visé au paragraphe 29 de la décision </w:t>
      </w:r>
      <w:hyperlink r:id="rId24" w:history="1">
        <w:r w:rsidR="009E59C7" w:rsidRPr="00734832">
          <w:rPr>
            <w:rStyle w:val="Lienhypertexte"/>
            <w:lang w:val="fr-FR"/>
          </w:rPr>
          <w:t>15/15</w:t>
        </w:r>
      </w:hyperlink>
      <w:r w:rsidR="009E59C7">
        <w:rPr>
          <w:lang w:val="fr-FR"/>
        </w:rPr>
        <w:t xml:space="preserve"> du 19 décembre 2022, parallèlement à son septième examen quadriennal de l’efficacité du mécanisme financier</w:t>
      </w:r>
      <w:r w:rsidR="00843F47">
        <w:rPr>
          <w:lang w:val="fr-FR"/>
        </w:rPr>
        <w:t> </w:t>
      </w:r>
      <w:r w:rsidR="009E59C7">
        <w:rPr>
          <w:lang w:val="fr-FR"/>
        </w:rPr>
        <w:t>;</w:t>
      </w:r>
    </w:p>
    <w:p w14:paraId="3978B4B0" w14:textId="6ACED0D8" w:rsidR="003939B6" w:rsidRPr="009E1676" w:rsidRDefault="004E74B9" w:rsidP="003939B6">
      <w:pPr>
        <w:pStyle w:val="CBDNormalNoNumber"/>
        <w:tabs>
          <w:tab w:val="clear" w:pos="567"/>
        </w:tabs>
        <w:ind w:left="1134" w:firstLine="567"/>
        <w:rPr>
          <w:lang w:val="fr-FR"/>
        </w:rPr>
      </w:pPr>
      <w:r w:rsidRPr="009E1676">
        <w:rPr>
          <w:lang w:val="fr-FR"/>
        </w:rPr>
        <w:t>1</w:t>
      </w:r>
      <w:r w:rsidR="00D06D97" w:rsidRPr="009E1676">
        <w:rPr>
          <w:lang w:val="fr-FR"/>
        </w:rPr>
        <w:t>2</w:t>
      </w:r>
      <w:r w:rsidR="003939B6" w:rsidRPr="009E1676">
        <w:rPr>
          <w:lang w:val="fr-FR"/>
        </w:rPr>
        <w:t>.</w:t>
      </w:r>
      <w:r w:rsidR="003939B6" w:rsidRPr="009E1676">
        <w:rPr>
          <w:lang w:val="fr-FR"/>
        </w:rPr>
        <w:tab/>
      </w:r>
      <w:r w:rsidR="00150917" w:rsidRPr="00150917">
        <w:rPr>
          <w:i/>
          <w:iCs/>
          <w:lang w:val="fr-FR"/>
        </w:rPr>
        <w:t>Prie</w:t>
      </w:r>
      <w:r w:rsidR="00150917">
        <w:rPr>
          <w:lang w:val="fr-FR"/>
        </w:rPr>
        <w:t xml:space="preserve"> la Secrétaire exécutive de veiller à ce que le rapport établi par le Conseil du Fonds pour l’environnement mondial en vue de la dix-septième réunion de la Conférence des Parties soit pris en compte lors du septième examen quadriennal de l’efficacité du mécanisme financier</w:t>
      </w:r>
      <w:r w:rsidR="00843F47">
        <w:rPr>
          <w:lang w:val="fr-FR"/>
        </w:rPr>
        <w:t> </w:t>
      </w:r>
      <w:r w:rsidR="00150917">
        <w:rPr>
          <w:lang w:val="fr-FR"/>
        </w:rPr>
        <w:t>;</w:t>
      </w:r>
    </w:p>
    <w:p w14:paraId="0B6B4648" w14:textId="0B50B828" w:rsidR="00FA5AA0" w:rsidRPr="009E1676" w:rsidRDefault="00F642D2" w:rsidP="004241B3">
      <w:pPr>
        <w:pStyle w:val="CBDNormalNoNumber"/>
        <w:tabs>
          <w:tab w:val="clear" w:pos="567"/>
        </w:tabs>
        <w:ind w:left="1134" w:firstLine="567"/>
        <w:rPr>
          <w:lang w:val="fr-FR"/>
        </w:rPr>
      </w:pPr>
      <w:r w:rsidRPr="009E1676">
        <w:rPr>
          <w:lang w:val="fr-FR"/>
        </w:rPr>
        <w:t>1</w:t>
      </w:r>
      <w:r w:rsidR="00D06D97" w:rsidRPr="009E1676">
        <w:rPr>
          <w:lang w:val="fr-FR"/>
        </w:rPr>
        <w:t>3</w:t>
      </w:r>
      <w:r w:rsidRPr="009E1676">
        <w:rPr>
          <w:lang w:val="fr-FR"/>
        </w:rPr>
        <w:t>.</w:t>
      </w:r>
      <w:r w:rsidRPr="009E1676">
        <w:rPr>
          <w:lang w:val="fr-FR"/>
        </w:rPr>
        <w:tab/>
      </w:r>
      <w:r w:rsidR="00150917" w:rsidRPr="00150917">
        <w:rPr>
          <w:i/>
          <w:iCs/>
          <w:lang w:val="fr-FR"/>
        </w:rPr>
        <w:t>Prie également</w:t>
      </w:r>
      <w:r w:rsidR="00150917">
        <w:rPr>
          <w:lang w:val="fr-FR"/>
        </w:rPr>
        <w:t xml:space="preserve"> la Secrétaire exécutive d’élaborer un projet de cadre quadriennal axé sur les résultats de</w:t>
      </w:r>
      <w:r w:rsidR="006F19BF">
        <w:rPr>
          <w:lang w:val="fr-FR"/>
        </w:rPr>
        <w:t>s</w:t>
      </w:r>
      <w:r w:rsidR="00150917">
        <w:rPr>
          <w:lang w:val="fr-FR"/>
        </w:rPr>
        <w:t xml:space="preserve"> priorités d</w:t>
      </w:r>
      <w:r w:rsidR="00410CC8">
        <w:rPr>
          <w:lang w:val="fr-FR"/>
        </w:rPr>
        <w:t>u</w:t>
      </w:r>
      <w:r w:rsidR="00150917">
        <w:rPr>
          <w:lang w:val="fr-FR"/>
        </w:rPr>
        <w:t xml:space="preserve"> programme </w:t>
      </w:r>
      <w:r w:rsidR="00410CC8">
        <w:rPr>
          <w:lang w:val="fr-FR"/>
        </w:rPr>
        <w:t>relatif à</w:t>
      </w:r>
      <w:r w:rsidR="00150917">
        <w:rPr>
          <w:lang w:val="fr-FR"/>
        </w:rPr>
        <w:t xml:space="preserve"> l’utilisation des</w:t>
      </w:r>
      <w:r w:rsidR="009143DD">
        <w:rPr>
          <w:lang w:val="fr-FR"/>
        </w:rPr>
        <w:t xml:space="preserve"> ressources</w:t>
      </w:r>
      <w:r w:rsidR="002F0E44" w:rsidRPr="002F0E44">
        <w:t xml:space="preserve"> </w:t>
      </w:r>
      <w:r w:rsidR="002F0E44" w:rsidRPr="002F0E44">
        <w:rPr>
          <w:lang w:val="fr-FR"/>
        </w:rPr>
        <w:t>consacrées à la biodiversité</w:t>
      </w:r>
      <w:r w:rsidR="009143DD">
        <w:rPr>
          <w:lang w:val="fr-FR"/>
        </w:rPr>
        <w:t xml:space="preserve"> du Fonds pour l’environnement mondial pour la période allant de juillet 2030 à juin 203</w:t>
      </w:r>
      <w:r w:rsidR="00410CC8">
        <w:rPr>
          <w:lang w:val="fr-FR"/>
        </w:rPr>
        <w:t xml:space="preserve">4, </w:t>
      </w:r>
      <w:r w:rsidR="009143DD">
        <w:rPr>
          <w:lang w:val="fr-FR"/>
        </w:rPr>
        <w:t>qui sera présenté pour examen à l’Organe subsidiaire chargé de l’application, puis soumis pour adoption à la Conférence des Parties à sa dix-huitième réunion, conformément au mandat figurant à l’annexe III de la présente décision.</w:t>
      </w:r>
    </w:p>
    <w:p w14:paraId="537EF066" w14:textId="6D79D75F" w:rsidR="004B3AF7" w:rsidRPr="009E1676" w:rsidRDefault="004B3AF7" w:rsidP="009E6C04">
      <w:pPr>
        <w:pStyle w:val="CBDDesicionAnnex"/>
        <w:ind w:left="1134"/>
        <w:rPr>
          <w:lang w:val="fr-FR"/>
        </w:rPr>
      </w:pPr>
      <w:r w:rsidRPr="009E1676">
        <w:rPr>
          <w:lang w:val="fr-FR"/>
        </w:rPr>
        <w:lastRenderedPageBreak/>
        <w:t>Annex</w:t>
      </w:r>
      <w:r w:rsidR="005631E4" w:rsidRPr="009E1676">
        <w:rPr>
          <w:lang w:val="fr-FR"/>
        </w:rPr>
        <w:t>e</w:t>
      </w:r>
      <w:r w:rsidRPr="009E1676">
        <w:rPr>
          <w:lang w:val="fr-FR"/>
        </w:rPr>
        <w:t xml:space="preserve"> I</w:t>
      </w:r>
      <w:r w:rsidR="00BE1A19" w:rsidRPr="009E1676">
        <w:rPr>
          <w:lang w:val="fr-FR"/>
        </w:rPr>
        <w:t>I</w:t>
      </w:r>
      <w:r w:rsidR="001A09D1" w:rsidRPr="009E1676">
        <w:rPr>
          <w:rStyle w:val="Appelnotedebasdep"/>
          <w:lang w:val="fr-FR"/>
        </w:rPr>
        <w:footnoteReference w:id="11"/>
      </w:r>
      <w:r w:rsidRPr="009E1676">
        <w:rPr>
          <w:lang w:val="fr-FR"/>
        </w:rPr>
        <w:t xml:space="preserve"> </w:t>
      </w:r>
      <w:r w:rsidRPr="009E1676">
        <w:rPr>
          <w:lang w:val="fr-FR"/>
        </w:rPr>
        <w:br/>
      </w:r>
      <w:r w:rsidR="00340F69">
        <w:rPr>
          <w:lang w:val="fr-FR"/>
        </w:rPr>
        <w:t>Mandat</w:t>
      </w:r>
      <w:r w:rsidR="00B00C16">
        <w:rPr>
          <w:lang w:val="fr-FR"/>
        </w:rPr>
        <w:t xml:space="preserve"> </w:t>
      </w:r>
      <w:r w:rsidR="00B45A5D">
        <w:rPr>
          <w:lang w:val="fr-FR"/>
        </w:rPr>
        <w:t>pour le septième examen quadriennal de l’efficacité du mécanisme financier</w:t>
      </w:r>
    </w:p>
    <w:p w14:paraId="7F406E35" w14:textId="71451CB7" w:rsidR="006950B7" w:rsidRPr="009E1676" w:rsidRDefault="002F1D0E" w:rsidP="009E6C04">
      <w:pPr>
        <w:pStyle w:val="CBDNormalNoNumber"/>
        <w:tabs>
          <w:tab w:val="clear" w:pos="567"/>
          <w:tab w:val="clear" w:pos="2268"/>
          <w:tab w:val="left" w:pos="2552"/>
        </w:tabs>
        <w:ind w:left="1134" w:firstLine="567"/>
        <w:rPr>
          <w:lang w:val="fr-FR"/>
        </w:rPr>
      </w:pPr>
      <w:r w:rsidRPr="009E1676">
        <w:rPr>
          <w:lang w:val="fr-FR"/>
        </w:rPr>
        <w:t>4 n</w:t>
      </w:r>
      <w:r w:rsidR="00C6472A" w:rsidRPr="009E1676">
        <w:rPr>
          <w:lang w:val="fr-FR"/>
        </w:rPr>
        <w:t xml:space="preserve"> </w:t>
      </w:r>
      <w:r w:rsidRPr="009E1676">
        <w:rPr>
          <w:lang w:val="fr-FR"/>
        </w:rPr>
        <w:t>bis)</w:t>
      </w:r>
      <w:r w:rsidR="00DD683B" w:rsidRPr="009E1676">
        <w:rPr>
          <w:lang w:val="fr-FR"/>
        </w:rPr>
        <w:tab/>
      </w:r>
      <w:r w:rsidR="00B45A5D">
        <w:rPr>
          <w:lang w:val="fr-FR"/>
        </w:rPr>
        <w:t xml:space="preserve">Le </w:t>
      </w:r>
      <w:r w:rsidR="008D5EB6">
        <w:rPr>
          <w:lang w:val="fr-FR"/>
        </w:rPr>
        <w:t>b</w:t>
      </w:r>
      <w:r w:rsidR="008D5EB6" w:rsidRPr="008D5EB6">
        <w:rPr>
          <w:lang w:val="fr-FR"/>
        </w:rPr>
        <w:t>ilan du fonctionnement et des résultats du Fonds pour l’application du Cadre mondial de la biodiversité, notamment sa portée, sa rapidité, son accessibilité et les futures dispositions</w:t>
      </w:r>
      <w:r w:rsidR="008D5EB6">
        <w:rPr>
          <w:lang w:val="fr-FR"/>
        </w:rPr>
        <w:t xml:space="preserve">, tel que </w:t>
      </w:r>
      <w:r w:rsidR="006F19BF">
        <w:rPr>
          <w:lang w:val="fr-FR"/>
        </w:rPr>
        <w:t>vis</w:t>
      </w:r>
      <w:r w:rsidR="008D5EB6">
        <w:rPr>
          <w:lang w:val="fr-FR"/>
        </w:rPr>
        <w:t xml:space="preserve">é dans la décision </w:t>
      </w:r>
      <w:hyperlink r:id="rId25" w:history="1">
        <w:r w:rsidR="008D5EB6" w:rsidRPr="006F19BF">
          <w:rPr>
            <w:rStyle w:val="Lienhypertexte"/>
            <w:lang w:val="fr-FR"/>
          </w:rPr>
          <w:t>15/15</w:t>
        </w:r>
      </w:hyperlink>
      <w:r w:rsidR="008D5EB6">
        <w:rPr>
          <w:lang w:val="fr-FR"/>
        </w:rPr>
        <w:t xml:space="preserve"> du 19 décembre 2022</w:t>
      </w:r>
      <w:r w:rsidR="00843F47">
        <w:rPr>
          <w:lang w:val="fr-FR"/>
        </w:rPr>
        <w:t> </w:t>
      </w:r>
      <w:r w:rsidR="008D5EB6">
        <w:rPr>
          <w:lang w:val="fr-FR"/>
        </w:rPr>
        <w:t>;</w:t>
      </w:r>
    </w:p>
    <w:p w14:paraId="65D0E26F" w14:textId="2D087A97" w:rsidR="006950B7" w:rsidRPr="009E1676" w:rsidRDefault="006950B7" w:rsidP="009E6C04">
      <w:pPr>
        <w:pStyle w:val="CBDNormalNoNumber"/>
        <w:tabs>
          <w:tab w:val="clear" w:pos="567"/>
          <w:tab w:val="left" w:pos="2552"/>
        </w:tabs>
        <w:ind w:left="1134" w:firstLine="567"/>
        <w:rPr>
          <w:lang w:val="fr-FR"/>
        </w:rPr>
      </w:pPr>
      <w:r w:rsidRPr="009E1676">
        <w:rPr>
          <w:lang w:val="fr-FR"/>
        </w:rPr>
        <w:t>10</w:t>
      </w:r>
      <w:r w:rsidR="000570D0" w:rsidRPr="009E1676">
        <w:rPr>
          <w:lang w:val="fr-FR"/>
        </w:rPr>
        <w:t xml:space="preserve"> </w:t>
      </w:r>
      <w:r w:rsidRPr="009E1676">
        <w:rPr>
          <w:lang w:val="fr-FR"/>
        </w:rPr>
        <w:t>bis</w:t>
      </w:r>
      <w:r w:rsidR="00032557" w:rsidRPr="009E1676">
        <w:rPr>
          <w:lang w:val="fr-FR"/>
        </w:rPr>
        <w:t>.</w:t>
      </w:r>
      <w:r w:rsidR="00DD683B" w:rsidRPr="009E1676">
        <w:rPr>
          <w:lang w:val="fr-FR"/>
        </w:rPr>
        <w:tab/>
      </w:r>
      <w:r w:rsidR="00F1684D">
        <w:rPr>
          <w:lang w:val="fr-FR"/>
        </w:rPr>
        <w:t>L</w:t>
      </w:r>
      <w:r w:rsidRPr="009E1676">
        <w:rPr>
          <w:lang w:val="fr-FR"/>
        </w:rPr>
        <w:t>e r</w:t>
      </w:r>
      <w:r w:rsidR="00F1684D">
        <w:rPr>
          <w:lang w:val="fr-FR"/>
        </w:rPr>
        <w:t>a</w:t>
      </w:r>
      <w:r w:rsidRPr="009E1676">
        <w:rPr>
          <w:lang w:val="fr-FR"/>
        </w:rPr>
        <w:t>p</w:t>
      </w:r>
      <w:r w:rsidR="00F1684D">
        <w:rPr>
          <w:lang w:val="fr-FR"/>
        </w:rPr>
        <w:t>p</w:t>
      </w:r>
      <w:r w:rsidRPr="009E1676">
        <w:rPr>
          <w:lang w:val="fr-FR"/>
        </w:rPr>
        <w:t xml:space="preserve">ort </w:t>
      </w:r>
      <w:r w:rsidR="00F1684D">
        <w:rPr>
          <w:lang w:val="fr-FR"/>
        </w:rPr>
        <w:t>contiendra, en</w:t>
      </w:r>
      <w:r w:rsidR="00F74730" w:rsidRPr="009E1676">
        <w:rPr>
          <w:lang w:val="fr-FR"/>
        </w:rPr>
        <w:t xml:space="preserve"> annex</w:t>
      </w:r>
      <w:r w:rsidR="00F1684D">
        <w:rPr>
          <w:lang w:val="fr-FR"/>
        </w:rPr>
        <w:t>e,</w:t>
      </w:r>
      <w:r w:rsidR="00F74730" w:rsidRPr="009E1676">
        <w:rPr>
          <w:lang w:val="fr-FR"/>
        </w:rPr>
        <w:t xml:space="preserve"> </w:t>
      </w:r>
      <w:r w:rsidR="008D5EB6">
        <w:rPr>
          <w:lang w:val="fr-FR"/>
        </w:rPr>
        <w:t>le bilan</w:t>
      </w:r>
      <w:r w:rsidRPr="009E1676">
        <w:rPr>
          <w:lang w:val="fr-FR"/>
        </w:rPr>
        <w:t xml:space="preserve"> </w:t>
      </w:r>
      <w:r w:rsidR="00F1684D">
        <w:rPr>
          <w:lang w:val="fr-FR"/>
        </w:rPr>
        <w:t>visé dans la</w:t>
      </w:r>
      <w:r w:rsidRPr="009E1676">
        <w:rPr>
          <w:lang w:val="fr-FR"/>
        </w:rPr>
        <w:t xml:space="preserve"> d</w:t>
      </w:r>
      <w:r w:rsidR="00F1684D">
        <w:rPr>
          <w:lang w:val="fr-FR"/>
        </w:rPr>
        <w:t>é</w:t>
      </w:r>
      <w:r w:rsidRPr="009E1676">
        <w:rPr>
          <w:lang w:val="fr-FR"/>
        </w:rPr>
        <w:t>cision</w:t>
      </w:r>
      <w:r w:rsidR="00707AB0" w:rsidRPr="009E1676">
        <w:rPr>
          <w:lang w:val="fr-FR"/>
        </w:rPr>
        <w:t> </w:t>
      </w:r>
      <w:hyperlink r:id="rId26" w:history="1">
        <w:r w:rsidRPr="009E1676">
          <w:rPr>
            <w:rStyle w:val="Lienhypertexte"/>
            <w:lang w:val="fr-FR"/>
          </w:rPr>
          <w:t>15/15</w:t>
        </w:r>
      </w:hyperlink>
      <w:r w:rsidR="001D20B8" w:rsidRPr="009E1676">
        <w:rPr>
          <w:lang w:val="fr-FR"/>
        </w:rPr>
        <w:t>.</w:t>
      </w:r>
    </w:p>
    <w:p w14:paraId="3AD1C21C" w14:textId="0B0E6EF4" w:rsidR="00CE1060" w:rsidRPr="009E1676" w:rsidRDefault="00B45C47" w:rsidP="00D0481F">
      <w:pPr>
        <w:pStyle w:val="CBDDesicionAnnex"/>
        <w:ind w:left="1134"/>
        <w:rPr>
          <w:lang w:val="fr-FR"/>
        </w:rPr>
      </w:pPr>
      <w:r w:rsidRPr="009E1676">
        <w:rPr>
          <w:lang w:val="fr-FR"/>
        </w:rPr>
        <w:t>Annex</w:t>
      </w:r>
      <w:r w:rsidR="005631E4" w:rsidRPr="009E1676">
        <w:rPr>
          <w:lang w:val="fr-FR"/>
        </w:rPr>
        <w:t>e</w:t>
      </w:r>
      <w:r w:rsidR="003A2441" w:rsidRPr="009E1676">
        <w:rPr>
          <w:lang w:val="fr-FR"/>
        </w:rPr>
        <w:t xml:space="preserve"> </w:t>
      </w:r>
      <w:r w:rsidR="004B3AF7" w:rsidRPr="009E1676">
        <w:rPr>
          <w:lang w:val="fr-FR"/>
        </w:rPr>
        <w:t>II</w:t>
      </w:r>
      <w:r w:rsidR="00A67376" w:rsidRPr="009E1676">
        <w:rPr>
          <w:lang w:val="fr-FR"/>
        </w:rPr>
        <w:t>I</w:t>
      </w:r>
      <w:r w:rsidR="00B00672" w:rsidRPr="009E1676">
        <w:rPr>
          <w:lang w:val="fr-FR"/>
        </w:rPr>
        <w:br/>
      </w:r>
      <w:r w:rsidR="008D5EB6">
        <w:rPr>
          <w:lang w:val="fr-FR"/>
        </w:rPr>
        <w:t xml:space="preserve">Mandat pour l’élaboration d’un cadre quadriennal axé sur les résultats </w:t>
      </w:r>
      <w:r w:rsidR="00685A84">
        <w:rPr>
          <w:lang w:val="fr-FR"/>
        </w:rPr>
        <w:t>d</w:t>
      </w:r>
      <w:r w:rsidR="008D5EB6">
        <w:rPr>
          <w:lang w:val="fr-FR"/>
        </w:rPr>
        <w:t>es priorités d</w:t>
      </w:r>
      <w:r w:rsidR="00F7657F">
        <w:rPr>
          <w:lang w:val="fr-FR"/>
        </w:rPr>
        <w:t>u</w:t>
      </w:r>
      <w:r w:rsidR="008D5EB6">
        <w:rPr>
          <w:lang w:val="fr-FR"/>
        </w:rPr>
        <w:t xml:space="preserve"> programme relati</w:t>
      </w:r>
      <w:r w:rsidR="00685A84">
        <w:rPr>
          <w:lang w:val="fr-FR"/>
        </w:rPr>
        <w:t>f</w:t>
      </w:r>
      <w:r w:rsidR="008D5EB6">
        <w:rPr>
          <w:lang w:val="fr-FR"/>
        </w:rPr>
        <w:t xml:space="preserve"> à l’utilisation des ressources</w:t>
      </w:r>
      <w:r w:rsidR="00685A84">
        <w:rPr>
          <w:lang w:val="fr-FR"/>
        </w:rPr>
        <w:t xml:space="preserve"> consacrées à la biodiversité</w:t>
      </w:r>
      <w:r w:rsidR="008D5EB6">
        <w:rPr>
          <w:lang w:val="fr-FR"/>
        </w:rPr>
        <w:t xml:space="preserve"> du Fonds pour l’environnement mondial pour la période allant de juillet 2030 à juin 2034</w:t>
      </w:r>
    </w:p>
    <w:p w14:paraId="560BBEFC" w14:textId="13EEBE57" w:rsidR="00603145" w:rsidRPr="009E1676" w:rsidRDefault="00B83FC1" w:rsidP="009E6C04">
      <w:pPr>
        <w:pStyle w:val="CBDH1"/>
        <w:tabs>
          <w:tab w:val="clear" w:pos="567"/>
        </w:tabs>
        <w:ind w:left="1134"/>
        <w:rPr>
          <w:b w:val="0"/>
          <w:sz w:val="24"/>
          <w:szCs w:val="24"/>
          <w:lang w:val="fr-FR" w:eastAsia="zh-CN"/>
        </w:rPr>
      </w:pPr>
      <w:r w:rsidRPr="009E1676">
        <w:rPr>
          <w:sz w:val="24"/>
          <w:szCs w:val="24"/>
          <w:lang w:val="fr-FR" w:eastAsia="zh-CN"/>
        </w:rPr>
        <w:t>I.</w:t>
      </w:r>
      <w:r w:rsidRPr="009E1676">
        <w:rPr>
          <w:sz w:val="24"/>
          <w:szCs w:val="24"/>
          <w:lang w:val="fr-FR" w:eastAsia="zh-CN"/>
        </w:rPr>
        <w:tab/>
      </w:r>
      <w:r w:rsidR="008D5EB6">
        <w:rPr>
          <w:sz w:val="24"/>
          <w:szCs w:val="24"/>
          <w:lang w:val="fr-FR" w:eastAsia="zh-CN"/>
        </w:rPr>
        <w:t>Contexte et fondement</w:t>
      </w:r>
    </w:p>
    <w:p w14:paraId="6CDE718D" w14:textId="06CD5522" w:rsidR="004F503D" w:rsidRPr="009E1676" w:rsidRDefault="00BA12AE" w:rsidP="009E6C04">
      <w:pPr>
        <w:pStyle w:val="CBDNormalNoNumber"/>
        <w:tabs>
          <w:tab w:val="clear" w:pos="567"/>
        </w:tabs>
        <w:ind w:left="1134"/>
        <w:rPr>
          <w:lang w:val="fr-FR" w:eastAsia="zh-CN"/>
        </w:rPr>
      </w:pPr>
      <w:r w:rsidRPr="009E1676">
        <w:rPr>
          <w:lang w:val="fr-FR" w:eastAsia="zh-CN"/>
        </w:rPr>
        <w:t>1.</w:t>
      </w:r>
      <w:r w:rsidRPr="009E1676">
        <w:rPr>
          <w:lang w:val="fr-FR" w:eastAsia="zh-CN"/>
        </w:rPr>
        <w:tab/>
      </w:r>
      <w:r w:rsidR="008D5EB6" w:rsidRPr="008D5EB6">
        <w:rPr>
          <w:lang w:val="fr-FR" w:eastAsia="zh-CN"/>
        </w:rPr>
        <w:t>Conformément à l’article 21 de la Convention sur la diversité biologiqu</w:t>
      </w:r>
      <w:r w:rsidR="008D5EB6">
        <w:rPr>
          <w:lang w:val="fr-FR" w:eastAsia="zh-CN"/>
        </w:rPr>
        <w:t>e</w:t>
      </w:r>
      <w:r w:rsidR="007C5805" w:rsidRPr="009E1676">
        <w:rPr>
          <w:rStyle w:val="Appelnotedebasdep"/>
          <w:lang w:val="fr-FR" w:eastAsia="zh-CN"/>
        </w:rPr>
        <w:footnoteReference w:id="12"/>
      </w:r>
      <w:r w:rsidR="008D5EB6">
        <w:rPr>
          <w:lang w:val="fr-FR" w:eastAsia="zh-CN"/>
        </w:rPr>
        <w:t>,</w:t>
      </w:r>
      <w:r w:rsidR="00F7657F">
        <w:rPr>
          <w:lang w:val="fr-FR" w:eastAsia="zh-CN"/>
        </w:rPr>
        <w:t xml:space="preserve"> </w:t>
      </w:r>
      <w:r w:rsidR="006D1B2C">
        <w:rPr>
          <w:lang w:val="fr-FR" w:eastAsia="zh-CN"/>
        </w:rPr>
        <w:t>l</w:t>
      </w:r>
      <w:r w:rsidR="008D5EB6">
        <w:rPr>
          <w:lang w:val="fr-FR" w:eastAsia="zh-CN"/>
        </w:rPr>
        <w:t>a C</w:t>
      </w:r>
      <w:r w:rsidR="006D1B2C">
        <w:rPr>
          <w:lang w:val="fr-FR" w:eastAsia="zh-CN"/>
        </w:rPr>
        <w:t>onférence des Parties</w:t>
      </w:r>
      <w:r w:rsidR="006D1B2C" w:rsidRPr="006D1B2C">
        <w:t xml:space="preserve"> </w:t>
      </w:r>
      <w:r w:rsidR="006D1B2C" w:rsidRPr="006D1B2C">
        <w:rPr>
          <w:lang w:val="fr-FR" w:eastAsia="zh-CN"/>
        </w:rPr>
        <w:t>détermine</w:t>
      </w:r>
      <w:r w:rsidR="00F7657F">
        <w:rPr>
          <w:lang w:val="fr-FR" w:eastAsia="zh-CN"/>
        </w:rPr>
        <w:t xml:space="preserve"> </w:t>
      </w:r>
      <w:r w:rsidR="006D1B2C" w:rsidRPr="006D1B2C">
        <w:rPr>
          <w:lang w:val="fr-FR" w:eastAsia="zh-CN"/>
        </w:rPr>
        <w:t>la politique générale, la stratégie et les priorités du programme ainsi que les critères définissant les conditions d</w:t>
      </w:r>
      <w:r w:rsidR="006D1B2C">
        <w:rPr>
          <w:lang w:val="fr-FR" w:eastAsia="zh-CN"/>
        </w:rPr>
        <w:t>’</w:t>
      </w:r>
      <w:r w:rsidR="006D1B2C" w:rsidRPr="006D1B2C">
        <w:rPr>
          <w:lang w:val="fr-FR" w:eastAsia="zh-CN"/>
        </w:rPr>
        <w:t>attribution et d</w:t>
      </w:r>
      <w:r w:rsidR="006D1B2C">
        <w:rPr>
          <w:lang w:val="fr-FR" w:eastAsia="zh-CN"/>
        </w:rPr>
        <w:t>’</w:t>
      </w:r>
      <w:r w:rsidR="006D1B2C" w:rsidRPr="006D1B2C">
        <w:rPr>
          <w:lang w:val="fr-FR" w:eastAsia="zh-CN"/>
        </w:rPr>
        <w:t>utilisation de</w:t>
      </w:r>
      <w:r w:rsidR="006D1B2C">
        <w:rPr>
          <w:lang w:val="fr-FR" w:eastAsia="zh-CN"/>
        </w:rPr>
        <w:t xml:space="preserve">s </w:t>
      </w:r>
      <w:r w:rsidR="006D1B2C" w:rsidRPr="006D1B2C">
        <w:rPr>
          <w:lang w:val="fr-FR" w:eastAsia="zh-CN"/>
        </w:rPr>
        <w:t>ressource</w:t>
      </w:r>
      <w:r w:rsidR="006D1B2C">
        <w:rPr>
          <w:lang w:val="fr-FR" w:eastAsia="zh-CN"/>
        </w:rPr>
        <w:t xml:space="preserve">s financières disponibles par l’intermédiaire du mécanisme financier, </w:t>
      </w:r>
      <w:r w:rsidR="006D1B2C" w:rsidRPr="006D1B2C">
        <w:rPr>
          <w:lang w:val="fr-FR" w:eastAsia="zh-CN"/>
        </w:rPr>
        <w:t>y compris le contrôle et l</w:t>
      </w:r>
      <w:r w:rsidR="00F7657F">
        <w:rPr>
          <w:lang w:val="fr-FR" w:eastAsia="zh-CN"/>
        </w:rPr>
        <w:t>’</w:t>
      </w:r>
      <w:r w:rsidR="006D1B2C" w:rsidRPr="006D1B2C">
        <w:rPr>
          <w:lang w:val="fr-FR" w:eastAsia="zh-CN"/>
        </w:rPr>
        <w:t>évaluation régulière de cette utilisation.</w:t>
      </w:r>
      <w:r w:rsidR="006D1B2C">
        <w:rPr>
          <w:lang w:val="fr-FR" w:eastAsia="zh-CN"/>
        </w:rPr>
        <w:t xml:space="preserve"> </w:t>
      </w:r>
      <w:r w:rsidR="00F7657F">
        <w:rPr>
          <w:lang w:val="fr-FR" w:eastAsia="zh-CN"/>
        </w:rPr>
        <w:t>Chargé de gérer</w:t>
      </w:r>
      <w:r w:rsidR="006D1B2C">
        <w:rPr>
          <w:lang w:val="fr-FR" w:eastAsia="zh-CN"/>
        </w:rPr>
        <w:t xml:space="preserve"> le mécanisme financier au titre de la Convention, </w:t>
      </w:r>
      <w:r w:rsidR="00F7657F">
        <w:rPr>
          <w:lang w:val="fr-FR" w:eastAsia="zh-CN"/>
        </w:rPr>
        <w:t>l</w:t>
      </w:r>
      <w:r w:rsidR="00F7657F" w:rsidRPr="00F7657F">
        <w:rPr>
          <w:lang w:val="fr-FR" w:eastAsia="zh-CN"/>
        </w:rPr>
        <w:t>e Fonds pour l’environnement mondial</w:t>
      </w:r>
      <w:r w:rsidR="00F7657F">
        <w:rPr>
          <w:lang w:val="fr-FR" w:eastAsia="zh-CN"/>
        </w:rPr>
        <w:t xml:space="preserve"> </w:t>
      </w:r>
      <w:r w:rsidR="006D1B2C">
        <w:rPr>
          <w:lang w:val="fr-FR" w:eastAsia="zh-CN"/>
        </w:rPr>
        <w:t xml:space="preserve">finance des activités </w:t>
      </w:r>
      <w:r w:rsidR="00F7657F">
        <w:rPr>
          <w:lang w:val="fr-FR" w:eastAsia="zh-CN"/>
        </w:rPr>
        <w:t xml:space="preserve">qui sont </w:t>
      </w:r>
      <w:r w:rsidR="006D1B2C">
        <w:rPr>
          <w:lang w:val="fr-FR" w:eastAsia="zh-CN"/>
        </w:rPr>
        <w:t xml:space="preserve">pleinement conformes aux orientations qui lui sont </w:t>
      </w:r>
      <w:r w:rsidR="00F7657F">
        <w:rPr>
          <w:lang w:val="fr-FR" w:eastAsia="zh-CN"/>
        </w:rPr>
        <w:t>donné</w:t>
      </w:r>
      <w:r w:rsidR="006D1B2C">
        <w:rPr>
          <w:lang w:val="fr-FR" w:eastAsia="zh-CN"/>
        </w:rPr>
        <w:t>es</w:t>
      </w:r>
      <w:r w:rsidR="003556D2">
        <w:rPr>
          <w:lang w:val="fr-FR" w:eastAsia="zh-CN"/>
        </w:rPr>
        <w:t xml:space="preserve"> par la Conférence des Parties et communique</w:t>
      </w:r>
      <w:r w:rsidR="00F7657F">
        <w:rPr>
          <w:lang w:val="fr-FR" w:eastAsia="zh-CN"/>
        </w:rPr>
        <w:t xml:space="preserve"> à cette dernière</w:t>
      </w:r>
      <w:r w:rsidR="003556D2">
        <w:rPr>
          <w:lang w:val="fr-FR" w:eastAsia="zh-CN"/>
        </w:rPr>
        <w:t xml:space="preserve"> toutes les informations utiles.</w:t>
      </w:r>
    </w:p>
    <w:p w14:paraId="70B5BF46" w14:textId="079C3BAB" w:rsidR="007D7217" w:rsidRPr="009E1676" w:rsidRDefault="00BA12AE" w:rsidP="009E6C04">
      <w:pPr>
        <w:pStyle w:val="CBDNormalNoNumber"/>
        <w:tabs>
          <w:tab w:val="clear" w:pos="567"/>
        </w:tabs>
        <w:ind w:left="1134"/>
        <w:rPr>
          <w:lang w:val="fr-FR" w:eastAsia="zh-CN"/>
        </w:rPr>
      </w:pPr>
      <w:r w:rsidRPr="009E1676">
        <w:rPr>
          <w:lang w:val="fr-FR" w:eastAsia="zh-CN"/>
        </w:rPr>
        <w:t>2.</w:t>
      </w:r>
      <w:r w:rsidRPr="009E1676">
        <w:rPr>
          <w:lang w:val="fr-FR" w:eastAsia="zh-CN"/>
        </w:rPr>
        <w:tab/>
      </w:r>
      <w:r w:rsidR="003556D2">
        <w:rPr>
          <w:lang w:val="fr-FR" w:eastAsia="zh-CN"/>
        </w:rPr>
        <w:t>En prévision de</w:t>
      </w:r>
      <w:r w:rsidR="00E77493">
        <w:rPr>
          <w:lang w:val="fr-FR" w:eastAsia="zh-CN"/>
        </w:rPr>
        <w:t xml:space="preserve"> l’établissement d’</w:t>
      </w:r>
      <w:r w:rsidR="003556D2">
        <w:rPr>
          <w:lang w:val="fr-FR" w:eastAsia="zh-CN"/>
        </w:rPr>
        <w:t xml:space="preserve">orientations en matière de programmation et de politique générale pour le neuvième cycle de reconstitution des ressources de la Caisse du Fonds pour l’environnement mondial, la Conférence des Parties, dans la décision </w:t>
      </w:r>
      <w:hyperlink r:id="rId27" w:history="1">
        <w:r w:rsidR="003556D2" w:rsidRPr="00F7657F">
          <w:rPr>
            <w:rStyle w:val="Lienhypertexte"/>
            <w:lang w:val="fr-FR" w:eastAsia="zh-CN"/>
          </w:rPr>
          <w:t>16/33</w:t>
        </w:r>
      </w:hyperlink>
      <w:r w:rsidR="003556D2">
        <w:rPr>
          <w:lang w:val="fr-FR" w:eastAsia="zh-CN"/>
        </w:rPr>
        <w:t xml:space="preserve">, a adopté un cadre quadriennal axé sur les résultats </w:t>
      </w:r>
      <w:r w:rsidR="00E77493">
        <w:rPr>
          <w:lang w:val="fr-FR" w:eastAsia="zh-CN"/>
        </w:rPr>
        <w:t>d</w:t>
      </w:r>
      <w:r w:rsidR="00F7657F">
        <w:rPr>
          <w:lang w:val="fr-FR" w:eastAsia="zh-CN"/>
        </w:rPr>
        <w:t>es</w:t>
      </w:r>
      <w:r w:rsidR="003556D2">
        <w:rPr>
          <w:lang w:val="fr-FR" w:eastAsia="zh-CN"/>
        </w:rPr>
        <w:t xml:space="preserve"> priorités du programme </w:t>
      </w:r>
      <w:r w:rsidR="00E77493">
        <w:rPr>
          <w:lang w:val="fr-FR" w:eastAsia="zh-CN"/>
        </w:rPr>
        <w:t>sur</w:t>
      </w:r>
      <w:r w:rsidR="003556D2">
        <w:rPr>
          <w:lang w:val="fr-FR" w:eastAsia="zh-CN"/>
        </w:rPr>
        <w:t xml:space="preserve"> la biodiversité, en vue de guider la programmation et l’utilisation des financements en faveur de la biodiversité du Fonds</w:t>
      </w:r>
      <w:r w:rsidR="007F69CF">
        <w:rPr>
          <w:lang w:val="fr-FR" w:eastAsia="zh-CN"/>
        </w:rPr>
        <w:t>, et afin de garantir l</w:t>
      </w:r>
      <w:r w:rsidR="00E77493">
        <w:rPr>
          <w:lang w:val="fr-FR" w:eastAsia="zh-CN"/>
        </w:rPr>
        <w:t xml:space="preserve">’adéquation </w:t>
      </w:r>
      <w:r w:rsidR="007F69CF">
        <w:rPr>
          <w:lang w:val="fr-FR" w:eastAsia="zh-CN"/>
        </w:rPr>
        <w:t xml:space="preserve">avec les stratégies et plans d’action nationaux actualisés en matière de biodiversité et d’améliorer la cohérence stratégique, les avantages environnementaux mondiaux, les incidences </w:t>
      </w:r>
      <w:r w:rsidR="00E77493">
        <w:rPr>
          <w:lang w:val="fr-FR" w:eastAsia="zh-CN"/>
        </w:rPr>
        <w:t>tangi</w:t>
      </w:r>
      <w:r w:rsidR="007F69CF">
        <w:rPr>
          <w:lang w:val="fr-FR" w:eastAsia="zh-CN"/>
        </w:rPr>
        <w:t>bles et l’allocation efficace des ressources.</w:t>
      </w:r>
    </w:p>
    <w:p w14:paraId="4FF8BE07" w14:textId="0FA9C18D" w:rsidR="0070767E" w:rsidRPr="009E1676" w:rsidRDefault="003E2D04" w:rsidP="0006764E">
      <w:pPr>
        <w:pStyle w:val="CBDH1"/>
        <w:tabs>
          <w:tab w:val="clear" w:pos="567"/>
        </w:tabs>
        <w:ind w:left="1134"/>
        <w:rPr>
          <w:lang w:val="fr-FR"/>
        </w:rPr>
      </w:pPr>
      <w:r w:rsidRPr="0006764E">
        <w:rPr>
          <w:sz w:val="24"/>
          <w:szCs w:val="24"/>
          <w:lang w:val="fr-FR" w:eastAsia="zh-CN"/>
        </w:rPr>
        <w:t>I</w:t>
      </w:r>
      <w:r w:rsidR="00EF208C" w:rsidRPr="0006764E">
        <w:rPr>
          <w:sz w:val="24"/>
          <w:szCs w:val="24"/>
          <w:lang w:val="fr-FR" w:eastAsia="zh-CN"/>
        </w:rPr>
        <w:t>I</w:t>
      </w:r>
      <w:r w:rsidR="00F65FD4" w:rsidRPr="0006764E">
        <w:rPr>
          <w:sz w:val="24"/>
          <w:szCs w:val="24"/>
          <w:lang w:val="fr-FR" w:eastAsia="zh-CN"/>
        </w:rPr>
        <w:t>.</w:t>
      </w:r>
      <w:r w:rsidR="00A556AC" w:rsidRPr="0006764E">
        <w:rPr>
          <w:sz w:val="24"/>
          <w:szCs w:val="24"/>
          <w:lang w:val="fr-FR" w:eastAsia="zh-CN"/>
        </w:rPr>
        <w:tab/>
      </w:r>
      <w:r w:rsidR="009D717F" w:rsidRPr="0006764E">
        <w:rPr>
          <w:sz w:val="24"/>
          <w:szCs w:val="24"/>
          <w:lang w:val="fr-FR" w:eastAsia="zh-CN"/>
        </w:rPr>
        <w:t>Finalité</w:t>
      </w:r>
    </w:p>
    <w:p w14:paraId="651173A7" w14:textId="16F290F6" w:rsidR="00F65FD4" w:rsidRPr="009E1676" w:rsidRDefault="00BA12AE" w:rsidP="009E6C04">
      <w:pPr>
        <w:pStyle w:val="CBDNormalNoNumber"/>
        <w:tabs>
          <w:tab w:val="clear" w:pos="567"/>
        </w:tabs>
        <w:ind w:left="1134"/>
        <w:rPr>
          <w:rFonts w:eastAsia="Times New Roman"/>
          <w:lang w:val="fr-FR" w:eastAsia="zh-CN"/>
        </w:rPr>
      </w:pPr>
      <w:r w:rsidRPr="009E1676">
        <w:rPr>
          <w:rFonts w:eastAsia="Times New Roman"/>
          <w:lang w:val="fr-FR" w:eastAsia="zh-CN"/>
        </w:rPr>
        <w:t>3.</w:t>
      </w:r>
      <w:r w:rsidRPr="009E1676">
        <w:rPr>
          <w:rFonts w:eastAsia="Times New Roman"/>
          <w:lang w:val="fr-FR" w:eastAsia="zh-CN"/>
        </w:rPr>
        <w:tab/>
      </w:r>
      <w:r w:rsidR="009D717F">
        <w:rPr>
          <w:rFonts w:eastAsia="Times New Roman"/>
          <w:lang w:val="fr-FR" w:eastAsia="zh-CN"/>
        </w:rPr>
        <w:t xml:space="preserve">Le présent mandat </w:t>
      </w:r>
      <w:r w:rsidR="00AB1316">
        <w:rPr>
          <w:rFonts w:eastAsia="Times New Roman"/>
          <w:lang w:val="fr-FR" w:eastAsia="zh-CN"/>
        </w:rPr>
        <w:t>guidera</w:t>
      </w:r>
      <w:r w:rsidR="009D717F">
        <w:rPr>
          <w:rFonts w:eastAsia="Times New Roman"/>
          <w:lang w:val="fr-FR" w:eastAsia="zh-CN"/>
        </w:rPr>
        <w:t xml:space="preserve"> la conception d’un cadre quadriennal axé sur les résultats des priorités du programme</w:t>
      </w:r>
      <w:r w:rsidR="00AB1316">
        <w:rPr>
          <w:rFonts w:eastAsia="Times New Roman"/>
          <w:lang w:val="fr-FR" w:eastAsia="zh-CN"/>
        </w:rPr>
        <w:t>,</w:t>
      </w:r>
      <w:r w:rsidR="009D717F">
        <w:rPr>
          <w:rFonts w:eastAsia="Times New Roman"/>
          <w:lang w:val="fr-FR" w:eastAsia="zh-CN"/>
        </w:rPr>
        <w:t xml:space="preserve"> qui défini</w:t>
      </w:r>
      <w:r w:rsidR="00AB1316">
        <w:rPr>
          <w:rFonts w:eastAsia="Times New Roman"/>
          <w:lang w:val="fr-FR" w:eastAsia="zh-CN"/>
        </w:rPr>
        <w:t>ra</w:t>
      </w:r>
      <w:r w:rsidR="009D717F">
        <w:rPr>
          <w:rFonts w:eastAsia="Times New Roman"/>
          <w:lang w:val="fr-FR" w:eastAsia="zh-CN"/>
        </w:rPr>
        <w:t xml:space="preserve"> </w:t>
      </w:r>
      <w:r w:rsidR="0006764E">
        <w:rPr>
          <w:rFonts w:eastAsia="Times New Roman"/>
          <w:lang w:val="fr-FR" w:eastAsia="zh-CN"/>
        </w:rPr>
        <w:t>l</w:t>
      </w:r>
      <w:r w:rsidR="009D717F">
        <w:rPr>
          <w:rFonts w:eastAsia="Times New Roman"/>
          <w:lang w:val="fr-FR" w:eastAsia="zh-CN"/>
        </w:rPr>
        <w:t xml:space="preserve">es priorités stratégiques, </w:t>
      </w:r>
      <w:r w:rsidR="0006764E">
        <w:rPr>
          <w:rFonts w:eastAsia="Times New Roman"/>
          <w:lang w:val="fr-FR" w:eastAsia="zh-CN"/>
        </w:rPr>
        <w:t>l</w:t>
      </w:r>
      <w:r w:rsidR="009D717F">
        <w:rPr>
          <w:rFonts w:eastAsia="Times New Roman"/>
          <w:lang w:val="fr-FR" w:eastAsia="zh-CN"/>
        </w:rPr>
        <w:t xml:space="preserve">es résultats </w:t>
      </w:r>
      <w:r w:rsidR="0006764E">
        <w:rPr>
          <w:rFonts w:eastAsia="Times New Roman"/>
          <w:lang w:val="fr-FR" w:eastAsia="zh-CN"/>
        </w:rPr>
        <w:t>escompté</w:t>
      </w:r>
      <w:r w:rsidR="009D717F">
        <w:rPr>
          <w:rFonts w:eastAsia="Times New Roman"/>
          <w:lang w:val="fr-FR" w:eastAsia="zh-CN"/>
        </w:rPr>
        <w:t xml:space="preserve">s, </w:t>
      </w:r>
      <w:r w:rsidR="0006764E">
        <w:rPr>
          <w:rFonts w:eastAsia="Times New Roman"/>
          <w:lang w:val="fr-FR" w:eastAsia="zh-CN"/>
        </w:rPr>
        <w:t>l</w:t>
      </w:r>
      <w:r w:rsidR="009D717F">
        <w:rPr>
          <w:rFonts w:eastAsia="Times New Roman"/>
          <w:lang w:val="fr-FR" w:eastAsia="zh-CN"/>
        </w:rPr>
        <w:t xml:space="preserve">es indicateurs et </w:t>
      </w:r>
      <w:r w:rsidR="0006764E">
        <w:rPr>
          <w:rFonts w:eastAsia="Times New Roman"/>
          <w:lang w:val="fr-FR" w:eastAsia="zh-CN"/>
        </w:rPr>
        <w:t>l</w:t>
      </w:r>
      <w:r w:rsidR="009D717F">
        <w:rPr>
          <w:rFonts w:eastAsia="Times New Roman"/>
          <w:lang w:val="fr-FR" w:eastAsia="zh-CN"/>
        </w:rPr>
        <w:t>es modalités d’allocation des ressources pour le financement de la biodiversité par le Fonds pour l’environnement mondial</w:t>
      </w:r>
      <w:r w:rsidR="00233309">
        <w:rPr>
          <w:rFonts w:eastAsia="Times New Roman"/>
          <w:lang w:val="fr-FR" w:eastAsia="zh-CN"/>
        </w:rPr>
        <w:t xml:space="preserve"> de juillet 2030 à juin 2034, </w:t>
      </w:r>
      <w:r w:rsidR="00AB1316">
        <w:rPr>
          <w:rFonts w:eastAsia="Times New Roman"/>
          <w:lang w:val="fr-FR" w:eastAsia="zh-CN"/>
        </w:rPr>
        <w:t>ce qui permettra</w:t>
      </w:r>
      <w:r w:rsidR="00233309">
        <w:rPr>
          <w:rFonts w:eastAsia="Times New Roman"/>
          <w:lang w:val="fr-FR" w:eastAsia="zh-CN"/>
        </w:rPr>
        <w:t xml:space="preserve"> aux pays et aux entités chargées de l’exécution d’accomplir des progrès tangibles dans la réalisation des objectifs de la Convention et de ses Protocoles, ainsi que des objectifs </w:t>
      </w:r>
      <w:r w:rsidR="00681805">
        <w:rPr>
          <w:rFonts w:eastAsia="Times New Roman"/>
          <w:lang w:val="fr-FR" w:eastAsia="zh-CN"/>
        </w:rPr>
        <w:t xml:space="preserve">à l’horizon </w:t>
      </w:r>
      <w:r w:rsidR="00681805" w:rsidRPr="00681805">
        <w:rPr>
          <w:rFonts w:eastAsia="Times New Roman"/>
          <w:lang w:val="fr-FR" w:eastAsia="zh-CN"/>
        </w:rPr>
        <w:t>2050 du Cadre mondial de la biodiversité de Kunming-Montréal</w:t>
      </w:r>
      <w:r w:rsidR="00316548" w:rsidRPr="009E1676">
        <w:rPr>
          <w:rStyle w:val="Appelnotedebasdep"/>
          <w:rFonts w:eastAsia="Times New Roman"/>
          <w:lang w:val="fr-FR" w:eastAsia="zh-CN"/>
        </w:rPr>
        <w:footnoteReference w:id="13"/>
      </w:r>
      <w:r w:rsidR="00AB1316">
        <w:rPr>
          <w:rFonts w:eastAsia="Times New Roman"/>
          <w:lang w:val="fr-FR" w:eastAsia="zh-CN"/>
        </w:rPr>
        <w:t>.</w:t>
      </w:r>
    </w:p>
    <w:p w14:paraId="2F999B66" w14:textId="5B88D0DC" w:rsidR="00F8346A" w:rsidRPr="009E1676" w:rsidRDefault="00BA12AE" w:rsidP="009E6C04">
      <w:pPr>
        <w:pStyle w:val="CBDNormalNoNumber"/>
        <w:tabs>
          <w:tab w:val="clear" w:pos="567"/>
        </w:tabs>
        <w:ind w:left="1134"/>
        <w:rPr>
          <w:rFonts w:eastAsia="Times New Roman"/>
          <w:lang w:val="fr-FR" w:eastAsia="zh-CN"/>
        </w:rPr>
      </w:pPr>
      <w:r w:rsidRPr="009E1676">
        <w:rPr>
          <w:rFonts w:eastAsia="Times New Roman"/>
          <w:lang w:val="fr-FR" w:eastAsia="zh-CN"/>
        </w:rPr>
        <w:t>4.</w:t>
      </w:r>
      <w:r w:rsidRPr="009E1676">
        <w:rPr>
          <w:rFonts w:eastAsia="Times New Roman"/>
          <w:lang w:val="fr-FR" w:eastAsia="zh-CN"/>
        </w:rPr>
        <w:tab/>
      </w:r>
      <w:r w:rsidR="00681805">
        <w:rPr>
          <w:rFonts w:eastAsia="Times New Roman"/>
          <w:lang w:val="fr-FR" w:eastAsia="zh-CN"/>
        </w:rPr>
        <w:t xml:space="preserve">Le cadre quadriennal </w:t>
      </w:r>
      <w:r w:rsidR="0006764E">
        <w:rPr>
          <w:rFonts w:eastAsia="Times New Roman"/>
          <w:lang w:val="fr-FR" w:eastAsia="zh-CN"/>
        </w:rPr>
        <w:t>favorisera</w:t>
      </w:r>
      <w:r w:rsidR="00681805">
        <w:rPr>
          <w:rFonts w:eastAsia="Times New Roman"/>
          <w:lang w:val="fr-FR" w:eastAsia="zh-CN"/>
        </w:rPr>
        <w:t xml:space="preserve"> la mise en œuvre rapide de tout instrument </w:t>
      </w:r>
      <w:r w:rsidR="0006764E">
        <w:rPr>
          <w:rFonts w:eastAsia="Times New Roman"/>
          <w:lang w:val="fr-FR" w:eastAsia="zh-CN"/>
        </w:rPr>
        <w:t>succédant</w:t>
      </w:r>
      <w:r w:rsidR="00681805">
        <w:rPr>
          <w:rFonts w:eastAsia="Times New Roman"/>
          <w:lang w:val="fr-FR" w:eastAsia="zh-CN"/>
        </w:rPr>
        <w:t xml:space="preserve"> au </w:t>
      </w:r>
      <w:r w:rsidR="00681805" w:rsidRPr="00681805">
        <w:rPr>
          <w:rFonts w:eastAsia="Times New Roman"/>
          <w:lang w:val="fr-FR" w:eastAsia="zh-CN"/>
        </w:rPr>
        <w:t>Cadre mondial de la biodiversité de Kunming-Montréal</w:t>
      </w:r>
      <w:r w:rsidR="00681805">
        <w:rPr>
          <w:rFonts w:eastAsia="Times New Roman"/>
          <w:lang w:val="fr-FR" w:eastAsia="zh-CN"/>
        </w:rPr>
        <w:t xml:space="preserve"> et, </w:t>
      </w:r>
      <w:r w:rsidR="00681805" w:rsidRPr="00681805">
        <w:rPr>
          <w:rFonts w:eastAsia="Times New Roman"/>
          <w:lang w:val="fr-FR" w:eastAsia="zh-CN"/>
        </w:rPr>
        <w:t>le cas échéant et selon qu’il convient</w:t>
      </w:r>
      <w:r w:rsidR="00681805">
        <w:rPr>
          <w:rFonts w:eastAsia="Times New Roman"/>
          <w:lang w:val="fr-FR" w:eastAsia="zh-CN"/>
        </w:rPr>
        <w:t>, au</w:t>
      </w:r>
      <w:r w:rsidR="00681805" w:rsidRPr="00681805">
        <w:t xml:space="preserve"> </w:t>
      </w:r>
      <w:r w:rsidR="00681805" w:rsidRPr="00681805">
        <w:rPr>
          <w:rFonts w:eastAsia="Times New Roman"/>
          <w:lang w:val="fr-FR" w:eastAsia="zh-CN"/>
        </w:rPr>
        <w:t>Programme de développement durable à l’horizon 2030</w:t>
      </w:r>
      <w:r w:rsidR="005F77EF">
        <w:rPr>
          <w:rStyle w:val="Appelnotedebasdep"/>
          <w:rFonts w:eastAsia="Times New Roman"/>
          <w:lang w:eastAsia="zh-CN"/>
        </w:rPr>
        <w:footnoteReference w:id="14"/>
      </w:r>
      <w:r w:rsidR="00681805">
        <w:rPr>
          <w:rFonts w:eastAsia="Times New Roman"/>
          <w:lang w:val="fr-FR" w:eastAsia="zh-CN"/>
        </w:rPr>
        <w:t xml:space="preserve"> et aux documents </w:t>
      </w:r>
      <w:r w:rsidR="00681805">
        <w:rPr>
          <w:rFonts w:eastAsia="Times New Roman"/>
          <w:lang w:val="fr-FR" w:eastAsia="zh-CN"/>
        </w:rPr>
        <w:lastRenderedPageBreak/>
        <w:t>stratégiques généraux connexes pendant le dixième cycle de reconstitution des ressources de la Caisse du Fonds pour l’environnement mondial (juillet 2030-juin 2034).</w:t>
      </w:r>
    </w:p>
    <w:p w14:paraId="0F455016" w14:textId="7052E550" w:rsidR="0070767E" w:rsidRPr="009E1676" w:rsidRDefault="003E2D04" w:rsidP="009E6C04">
      <w:pPr>
        <w:pStyle w:val="CBDH1"/>
        <w:tabs>
          <w:tab w:val="clear" w:pos="567"/>
        </w:tabs>
        <w:ind w:left="1134"/>
        <w:rPr>
          <w:rFonts w:eastAsia="Times New Roman"/>
          <w:bCs/>
          <w:lang w:val="fr-FR" w:eastAsia="zh-CN"/>
        </w:rPr>
      </w:pPr>
      <w:r w:rsidRPr="0006764E">
        <w:rPr>
          <w:sz w:val="24"/>
          <w:szCs w:val="24"/>
          <w:lang w:val="fr-FR" w:eastAsia="zh-CN"/>
        </w:rPr>
        <w:t>II</w:t>
      </w:r>
      <w:r w:rsidR="00C94D2D" w:rsidRPr="0006764E">
        <w:rPr>
          <w:sz w:val="24"/>
          <w:szCs w:val="24"/>
          <w:lang w:val="fr-FR" w:eastAsia="zh-CN"/>
        </w:rPr>
        <w:t>I.</w:t>
      </w:r>
      <w:r w:rsidR="00A556AC" w:rsidRPr="0006764E">
        <w:rPr>
          <w:sz w:val="24"/>
          <w:szCs w:val="24"/>
          <w:lang w:val="fr-FR" w:eastAsia="zh-CN"/>
        </w:rPr>
        <w:tab/>
      </w:r>
      <w:r w:rsidR="009D717F" w:rsidRPr="0006764E">
        <w:rPr>
          <w:sz w:val="24"/>
          <w:szCs w:val="24"/>
          <w:lang w:val="fr-FR" w:eastAsia="zh-CN"/>
        </w:rPr>
        <w:t>Portée</w:t>
      </w:r>
    </w:p>
    <w:p w14:paraId="6BD2D561" w14:textId="5A253D2C" w:rsidR="00F65FD4" w:rsidRPr="009E1676" w:rsidRDefault="00BA12AE" w:rsidP="009E6C04">
      <w:pPr>
        <w:pStyle w:val="CBDNormalNoNumber"/>
        <w:tabs>
          <w:tab w:val="clear" w:pos="567"/>
        </w:tabs>
        <w:ind w:left="1134"/>
        <w:rPr>
          <w:rFonts w:eastAsia="Times New Roman"/>
          <w:lang w:val="fr-FR" w:eastAsia="zh-CN"/>
        </w:rPr>
      </w:pPr>
      <w:r w:rsidRPr="009E1676">
        <w:rPr>
          <w:rFonts w:eastAsia="Times New Roman"/>
          <w:lang w:val="fr-FR" w:eastAsia="zh-CN"/>
        </w:rPr>
        <w:t>5.</w:t>
      </w:r>
      <w:r w:rsidRPr="009E1676">
        <w:rPr>
          <w:rFonts w:eastAsia="Times New Roman"/>
          <w:lang w:val="fr-FR" w:eastAsia="zh-CN"/>
        </w:rPr>
        <w:tab/>
      </w:r>
      <w:r w:rsidR="00681805">
        <w:rPr>
          <w:rFonts w:eastAsia="Times New Roman"/>
          <w:lang w:val="fr-FR" w:eastAsia="zh-CN"/>
        </w:rPr>
        <w:t xml:space="preserve">Le cadre s’appliquera </w:t>
      </w:r>
      <w:r w:rsidR="004B6FA7">
        <w:rPr>
          <w:rFonts w:eastAsia="Times New Roman"/>
          <w:lang w:val="fr-FR" w:eastAsia="zh-CN"/>
        </w:rPr>
        <w:t xml:space="preserve">à l’ensemble de la programmation </w:t>
      </w:r>
      <w:r w:rsidR="0006764E" w:rsidRPr="0006764E">
        <w:rPr>
          <w:rFonts w:eastAsia="Times New Roman"/>
          <w:lang w:val="fr-FR" w:eastAsia="zh-CN"/>
        </w:rPr>
        <w:t>en matière de biodiversité</w:t>
      </w:r>
      <w:r w:rsidR="0006764E" w:rsidRPr="0006764E">
        <w:rPr>
          <w:rFonts w:eastAsia="Times New Roman"/>
          <w:lang w:val="fr-FR" w:eastAsia="zh-CN"/>
        </w:rPr>
        <w:t xml:space="preserve"> </w:t>
      </w:r>
      <w:r w:rsidR="004B6FA7">
        <w:rPr>
          <w:rFonts w:eastAsia="Times New Roman"/>
          <w:lang w:val="fr-FR" w:eastAsia="zh-CN"/>
        </w:rPr>
        <w:t xml:space="preserve">du Fonds pour l’environnement mondial pour la période allant de juillet 2030 à juillet 2034, y compris aux projets de moyenne et de grande ampleur, aux activités habilitantes et aux programmes intégrés </w:t>
      </w:r>
      <w:r w:rsidR="00BA6548">
        <w:rPr>
          <w:rFonts w:eastAsia="Times New Roman"/>
          <w:lang w:val="fr-FR" w:eastAsia="zh-CN"/>
        </w:rPr>
        <w:t>dotés</w:t>
      </w:r>
      <w:r w:rsidR="004B6FA7">
        <w:rPr>
          <w:rFonts w:eastAsia="Times New Roman"/>
          <w:lang w:val="fr-FR" w:eastAsia="zh-CN"/>
        </w:rPr>
        <w:t xml:space="preserve"> de</w:t>
      </w:r>
      <w:r w:rsidR="00BA6548">
        <w:rPr>
          <w:rFonts w:eastAsia="Times New Roman"/>
          <w:lang w:val="fr-FR" w:eastAsia="zh-CN"/>
        </w:rPr>
        <w:t xml:space="preserve"> </w:t>
      </w:r>
      <w:r w:rsidR="004B6FA7">
        <w:rPr>
          <w:rFonts w:eastAsia="Times New Roman"/>
          <w:lang w:val="fr-FR" w:eastAsia="zh-CN"/>
        </w:rPr>
        <w:t>composantes relatives à la biodiversité.</w:t>
      </w:r>
    </w:p>
    <w:p w14:paraId="1250EBF1" w14:textId="123C92EA" w:rsidR="00F65FD4" w:rsidRPr="009E1676" w:rsidRDefault="00BA12AE" w:rsidP="009E6C04">
      <w:pPr>
        <w:pStyle w:val="CBDNormalNoNumber"/>
        <w:tabs>
          <w:tab w:val="clear" w:pos="567"/>
        </w:tabs>
        <w:ind w:left="1134"/>
        <w:rPr>
          <w:rFonts w:eastAsia="Times New Roman"/>
          <w:lang w:val="fr-FR" w:eastAsia="zh-CN"/>
        </w:rPr>
      </w:pPr>
      <w:r w:rsidRPr="009E1676">
        <w:rPr>
          <w:rFonts w:eastAsia="Times New Roman"/>
          <w:lang w:val="fr-FR" w:eastAsia="zh-CN"/>
        </w:rPr>
        <w:t>6.</w:t>
      </w:r>
      <w:r w:rsidRPr="009E1676">
        <w:rPr>
          <w:rFonts w:eastAsia="Times New Roman"/>
          <w:lang w:val="fr-FR" w:eastAsia="zh-CN"/>
        </w:rPr>
        <w:tab/>
      </w:r>
      <w:r w:rsidR="004B6FA7">
        <w:rPr>
          <w:rFonts w:eastAsia="Times New Roman"/>
          <w:lang w:val="fr-FR" w:eastAsia="zh-CN"/>
        </w:rPr>
        <w:t xml:space="preserve">Le cadre </w:t>
      </w:r>
      <w:r w:rsidR="00BA6548">
        <w:rPr>
          <w:rFonts w:eastAsia="Times New Roman"/>
          <w:lang w:val="fr-FR" w:eastAsia="zh-CN"/>
        </w:rPr>
        <w:t>guidera</w:t>
      </w:r>
      <w:r w:rsidR="004B6FA7">
        <w:rPr>
          <w:rFonts w:eastAsia="Times New Roman"/>
          <w:lang w:val="fr-FR" w:eastAsia="zh-CN"/>
        </w:rPr>
        <w:t xml:space="preserve"> les orientations en matière d’allocation des financements aux niv</w:t>
      </w:r>
      <w:r w:rsidR="0006764E">
        <w:rPr>
          <w:rFonts w:eastAsia="Times New Roman"/>
          <w:lang w:val="fr-FR" w:eastAsia="zh-CN"/>
        </w:rPr>
        <w:t>e</w:t>
      </w:r>
      <w:r w:rsidR="004B6FA7">
        <w:rPr>
          <w:rFonts w:eastAsia="Times New Roman"/>
          <w:lang w:val="fr-FR" w:eastAsia="zh-CN"/>
        </w:rPr>
        <w:t xml:space="preserve">aux mondial, régional et national, tout en respectant le fait que la programmation du Fonds pour l’environnement mondial est </w:t>
      </w:r>
      <w:r w:rsidR="00BA6548">
        <w:rPr>
          <w:rFonts w:eastAsia="Times New Roman"/>
          <w:lang w:val="fr-FR" w:eastAsia="zh-CN"/>
        </w:rPr>
        <w:t>pilotée</w:t>
      </w:r>
      <w:r w:rsidR="004B6FA7">
        <w:rPr>
          <w:rFonts w:eastAsia="Times New Roman"/>
          <w:lang w:val="fr-FR" w:eastAsia="zh-CN"/>
        </w:rPr>
        <w:t xml:space="preserve"> </w:t>
      </w:r>
      <w:r w:rsidR="00BA6548">
        <w:rPr>
          <w:rFonts w:eastAsia="Times New Roman"/>
          <w:lang w:val="fr-FR" w:eastAsia="zh-CN"/>
        </w:rPr>
        <w:t>par</w:t>
      </w:r>
      <w:r w:rsidR="004B6FA7">
        <w:rPr>
          <w:rFonts w:eastAsia="Times New Roman"/>
          <w:lang w:val="fr-FR" w:eastAsia="zh-CN"/>
        </w:rPr>
        <w:t xml:space="preserve"> les pays pour tou</w:t>
      </w:r>
      <w:r w:rsidR="00BA6548">
        <w:rPr>
          <w:rFonts w:eastAsia="Times New Roman"/>
          <w:lang w:val="fr-FR" w:eastAsia="zh-CN"/>
        </w:rPr>
        <w:t xml:space="preserve">tes les </w:t>
      </w:r>
      <w:r w:rsidR="004B6FA7">
        <w:rPr>
          <w:rFonts w:eastAsia="Times New Roman"/>
          <w:lang w:val="fr-FR" w:eastAsia="zh-CN"/>
        </w:rPr>
        <w:t>Parties à la Convention et ses Protocoles qui remplissent les critères</w:t>
      </w:r>
      <w:r w:rsidR="00495B38">
        <w:rPr>
          <w:rFonts w:eastAsia="Times New Roman"/>
          <w:lang w:val="fr-FR" w:eastAsia="zh-CN"/>
        </w:rPr>
        <w:t xml:space="preserve"> d’a</w:t>
      </w:r>
      <w:r w:rsidR="00BA6548">
        <w:rPr>
          <w:rFonts w:eastAsia="Times New Roman"/>
          <w:lang w:val="fr-FR" w:eastAsia="zh-CN"/>
        </w:rPr>
        <w:t xml:space="preserve">ttribution et </w:t>
      </w:r>
      <w:r w:rsidR="004B6FA7">
        <w:rPr>
          <w:rFonts w:eastAsia="Times New Roman"/>
          <w:lang w:val="fr-FR" w:eastAsia="zh-CN"/>
        </w:rPr>
        <w:t xml:space="preserve">en tenant compte </w:t>
      </w:r>
      <w:r w:rsidR="00BA6548">
        <w:rPr>
          <w:rFonts w:eastAsia="Times New Roman"/>
          <w:lang w:val="fr-FR" w:eastAsia="zh-CN"/>
        </w:rPr>
        <w:t>d</w:t>
      </w:r>
      <w:r w:rsidR="004B6FA7">
        <w:rPr>
          <w:rFonts w:eastAsia="Times New Roman"/>
          <w:lang w:val="fr-FR" w:eastAsia="zh-CN"/>
        </w:rPr>
        <w:t>es éventuels cofinancements et ressources mobilisées.</w:t>
      </w:r>
    </w:p>
    <w:p w14:paraId="2FFFC736" w14:textId="0D2EEF31" w:rsidR="00F20580" w:rsidRPr="009E1676" w:rsidRDefault="00BA12AE" w:rsidP="009E6C04">
      <w:pPr>
        <w:pStyle w:val="CBDNormalNoNumber"/>
        <w:tabs>
          <w:tab w:val="clear" w:pos="567"/>
        </w:tabs>
        <w:ind w:left="1134"/>
        <w:rPr>
          <w:rFonts w:eastAsia="Times New Roman"/>
          <w:lang w:val="fr-FR" w:eastAsia="zh-CN"/>
        </w:rPr>
      </w:pPr>
      <w:r w:rsidRPr="009E1676">
        <w:rPr>
          <w:rFonts w:eastAsia="Times New Roman"/>
          <w:lang w:val="fr-FR" w:eastAsia="zh-CN"/>
        </w:rPr>
        <w:t>7.</w:t>
      </w:r>
      <w:r w:rsidRPr="009E1676">
        <w:rPr>
          <w:rFonts w:eastAsia="Times New Roman"/>
          <w:lang w:val="fr-FR" w:eastAsia="zh-CN"/>
        </w:rPr>
        <w:tab/>
      </w:r>
      <w:r w:rsidR="004B6FA7">
        <w:rPr>
          <w:rFonts w:eastAsia="Times New Roman"/>
          <w:lang w:val="fr-FR" w:eastAsia="zh-CN"/>
        </w:rPr>
        <w:t xml:space="preserve">Le cadre ne prédéterminera pas </w:t>
      </w:r>
      <w:r w:rsidR="00CD316F">
        <w:rPr>
          <w:rFonts w:eastAsia="Times New Roman"/>
          <w:lang w:val="fr-FR" w:eastAsia="zh-CN"/>
        </w:rPr>
        <w:t>la</w:t>
      </w:r>
      <w:r w:rsidR="004B6FA7">
        <w:rPr>
          <w:rFonts w:eastAsia="Times New Roman"/>
          <w:lang w:val="fr-FR" w:eastAsia="zh-CN"/>
        </w:rPr>
        <w:t xml:space="preserve"> conception de</w:t>
      </w:r>
      <w:r w:rsidR="00CD316F">
        <w:rPr>
          <w:rFonts w:eastAsia="Times New Roman"/>
          <w:lang w:val="fr-FR" w:eastAsia="zh-CN"/>
        </w:rPr>
        <w:t>s</w:t>
      </w:r>
      <w:r w:rsidR="004B6FA7">
        <w:rPr>
          <w:rFonts w:eastAsia="Times New Roman"/>
          <w:lang w:val="fr-FR" w:eastAsia="zh-CN"/>
        </w:rPr>
        <w:t xml:space="preserve"> projet</w:t>
      </w:r>
      <w:r w:rsidR="00CD316F">
        <w:rPr>
          <w:rFonts w:eastAsia="Times New Roman"/>
          <w:lang w:val="fr-FR" w:eastAsia="zh-CN"/>
        </w:rPr>
        <w:t>s</w:t>
      </w:r>
      <w:r w:rsidR="004B6FA7">
        <w:rPr>
          <w:rFonts w:eastAsia="Times New Roman"/>
          <w:lang w:val="fr-FR" w:eastAsia="zh-CN"/>
        </w:rPr>
        <w:t xml:space="preserve">, mais fournira des orientations stratégiques </w:t>
      </w:r>
      <w:r w:rsidR="00E97481">
        <w:rPr>
          <w:rFonts w:eastAsia="Times New Roman"/>
          <w:lang w:val="fr-FR" w:eastAsia="zh-CN"/>
        </w:rPr>
        <w:t>fondées sur des</w:t>
      </w:r>
      <w:r w:rsidR="00CD316F">
        <w:rPr>
          <w:rFonts w:eastAsia="Times New Roman"/>
          <w:lang w:val="fr-FR" w:eastAsia="zh-CN"/>
        </w:rPr>
        <w:t xml:space="preserve"> résultats convenus en fonction des priorités et de</w:t>
      </w:r>
      <w:r w:rsidR="00E97481">
        <w:rPr>
          <w:rFonts w:eastAsia="Times New Roman"/>
          <w:lang w:val="fr-FR" w:eastAsia="zh-CN"/>
        </w:rPr>
        <w:t>s</w:t>
      </w:r>
      <w:r w:rsidR="00CD316F">
        <w:rPr>
          <w:rFonts w:eastAsia="Times New Roman"/>
          <w:lang w:val="fr-FR" w:eastAsia="zh-CN"/>
        </w:rPr>
        <w:t xml:space="preserve"> domaines d’intervention indicatifs.</w:t>
      </w:r>
    </w:p>
    <w:p w14:paraId="7D7630E8" w14:textId="26B54C88" w:rsidR="0033386F" w:rsidRPr="009E1676" w:rsidRDefault="00C94D2D" w:rsidP="0006764E">
      <w:pPr>
        <w:pStyle w:val="CBDH1"/>
        <w:tabs>
          <w:tab w:val="clear" w:pos="567"/>
        </w:tabs>
        <w:ind w:left="1134"/>
        <w:rPr>
          <w:lang w:val="fr-FR"/>
        </w:rPr>
      </w:pPr>
      <w:r w:rsidRPr="0006764E">
        <w:rPr>
          <w:sz w:val="24"/>
          <w:szCs w:val="24"/>
          <w:lang w:val="fr-FR" w:eastAsia="zh-CN"/>
        </w:rPr>
        <w:t>I</w:t>
      </w:r>
      <w:r w:rsidR="003E2D04" w:rsidRPr="0006764E">
        <w:rPr>
          <w:sz w:val="24"/>
          <w:szCs w:val="24"/>
          <w:lang w:val="fr-FR" w:eastAsia="zh-CN"/>
        </w:rPr>
        <w:t>V</w:t>
      </w:r>
      <w:r w:rsidRPr="0006764E">
        <w:rPr>
          <w:sz w:val="24"/>
          <w:szCs w:val="24"/>
          <w:lang w:val="fr-FR" w:eastAsia="zh-CN"/>
        </w:rPr>
        <w:t>.</w:t>
      </w:r>
      <w:r w:rsidR="00A556AC" w:rsidRPr="0006764E">
        <w:rPr>
          <w:sz w:val="24"/>
          <w:szCs w:val="24"/>
          <w:lang w:val="fr-FR" w:eastAsia="zh-CN"/>
        </w:rPr>
        <w:tab/>
      </w:r>
      <w:r w:rsidR="009D717F" w:rsidRPr="0006764E">
        <w:rPr>
          <w:sz w:val="24"/>
          <w:szCs w:val="24"/>
          <w:lang w:val="fr-FR" w:eastAsia="zh-CN"/>
        </w:rPr>
        <w:t>Méthodologie</w:t>
      </w:r>
    </w:p>
    <w:p w14:paraId="523672C3" w14:textId="70CDEACA" w:rsidR="00A27BC7" w:rsidRPr="009E1676" w:rsidRDefault="00BA12AE" w:rsidP="009E6C04">
      <w:pPr>
        <w:pStyle w:val="CBDNormalNoNumber"/>
        <w:tabs>
          <w:tab w:val="clear" w:pos="567"/>
        </w:tabs>
        <w:ind w:left="1134"/>
        <w:rPr>
          <w:rFonts w:eastAsia="Times New Roman"/>
          <w:lang w:val="fr-FR" w:eastAsia="zh-CN"/>
        </w:rPr>
      </w:pPr>
      <w:r w:rsidRPr="009E1676">
        <w:rPr>
          <w:rFonts w:eastAsia="Times New Roman"/>
          <w:lang w:val="fr-FR" w:eastAsia="zh-CN"/>
        </w:rPr>
        <w:t>8.</w:t>
      </w:r>
      <w:r w:rsidRPr="009E1676">
        <w:rPr>
          <w:rFonts w:eastAsia="Times New Roman"/>
          <w:lang w:val="fr-FR" w:eastAsia="zh-CN"/>
        </w:rPr>
        <w:tab/>
      </w:r>
      <w:r w:rsidR="00CD316F">
        <w:rPr>
          <w:rFonts w:eastAsia="Times New Roman"/>
          <w:lang w:val="fr-FR" w:eastAsia="zh-CN"/>
        </w:rPr>
        <w:t>Les sources ci-après seront prises en compte lors de la conception du cadre quadriennal :</w:t>
      </w:r>
    </w:p>
    <w:p w14:paraId="11ED9A53" w14:textId="4D35984A" w:rsidR="009A3908" w:rsidRPr="009E1676" w:rsidRDefault="00BA12AE" w:rsidP="009E6C04">
      <w:pPr>
        <w:pStyle w:val="CBDNormalNoNumber"/>
        <w:tabs>
          <w:tab w:val="clear" w:pos="567"/>
        </w:tabs>
        <w:ind w:left="1134" w:firstLine="567"/>
        <w:rPr>
          <w:rFonts w:eastAsia="Times New Roman"/>
          <w:lang w:val="fr-FR" w:eastAsia="zh-CN"/>
        </w:rPr>
      </w:pPr>
      <w:r w:rsidRPr="009E1676">
        <w:rPr>
          <w:rFonts w:eastAsia="Times New Roman"/>
          <w:lang w:val="fr-FR" w:eastAsia="zh-CN"/>
        </w:rPr>
        <w:t>a)</w:t>
      </w:r>
      <w:r w:rsidRPr="009E1676">
        <w:rPr>
          <w:rFonts w:eastAsia="Times New Roman"/>
          <w:lang w:val="fr-FR" w:eastAsia="zh-CN"/>
        </w:rPr>
        <w:tab/>
      </w:r>
      <w:r w:rsidR="00CD316F">
        <w:rPr>
          <w:rFonts w:eastAsia="Times New Roman"/>
          <w:lang w:val="fr-FR" w:eastAsia="zh-CN"/>
        </w:rPr>
        <w:t>Les orientations existantes</w:t>
      </w:r>
      <w:r w:rsidR="005F77EF">
        <w:rPr>
          <w:rFonts w:eastAsia="Times New Roman"/>
          <w:lang w:val="fr-FR" w:eastAsia="zh-CN"/>
        </w:rPr>
        <w:t xml:space="preserve"> </w:t>
      </w:r>
      <w:r w:rsidR="00CD316F">
        <w:rPr>
          <w:rFonts w:eastAsia="Times New Roman"/>
          <w:lang w:val="fr-FR" w:eastAsia="zh-CN"/>
        </w:rPr>
        <w:t xml:space="preserve">que la Conférence des Parties </w:t>
      </w:r>
      <w:r w:rsidR="00D9344B">
        <w:rPr>
          <w:rFonts w:eastAsia="Times New Roman"/>
          <w:lang w:val="fr-FR" w:eastAsia="zh-CN"/>
        </w:rPr>
        <w:t>adresse</w:t>
      </w:r>
      <w:r w:rsidR="00CD316F">
        <w:rPr>
          <w:rFonts w:eastAsia="Times New Roman"/>
          <w:lang w:val="fr-FR" w:eastAsia="zh-CN"/>
        </w:rPr>
        <w:t xml:space="preserve"> au Fonds pour l’environnement mondial</w:t>
      </w:r>
      <w:r w:rsidR="005F77EF">
        <w:rPr>
          <w:rFonts w:eastAsia="Times New Roman"/>
          <w:lang w:val="fr-FR" w:eastAsia="zh-CN"/>
        </w:rPr>
        <w:t xml:space="preserve"> et qui sont consolidées périodiquement</w:t>
      </w:r>
      <w:r w:rsidR="00843F47">
        <w:rPr>
          <w:rFonts w:eastAsia="Times New Roman"/>
          <w:lang w:val="fr-FR" w:eastAsia="zh-CN"/>
        </w:rPr>
        <w:t> </w:t>
      </w:r>
      <w:r w:rsidR="00CD316F">
        <w:rPr>
          <w:rFonts w:eastAsia="Times New Roman"/>
          <w:lang w:val="fr-FR" w:eastAsia="zh-CN"/>
        </w:rPr>
        <w:t>;</w:t>
      </w:r>
    </w:p>
    <w:p w14:paraId="2B8C6298" w14:textId="1A6D9FDF" w:rsidR="0044234E" w:rsidRPr="009E1676" w:rsidRDefault="00BA12AE" w:rsidP="009E6C04">
      <w:pPr>
        <w:pStyle w:val="CBDNormalNoNumber"/>
        <w:tabs>
          <w:tab w:val="clear" w:pos="567"/>
        </w:tabs>
        <w:ind w:left="1134" w:firstLine="567"/>
        <w:rPr>
          <w:rFonts w:eastAsia="Times New Roman"/>
          <w:lang w:val="fr-FR" w:eastAsia="zh-CN"/>
        </w:rPr>
      </w:pPr>
      <w:r w:rsidRPr="009E1676">
        <w:rPr>
          <w:rFonts w:eastAsia="Times New Roman"/>
          <w:lang w:val="fr-FR" w:eastAsia="zh-CN"/>
        </w:rPr>
        <w:t>b)</w:t>
      </w:r>
      <w:r w:rsidRPr="009E1676">
        <w:rPr>
          <w:rFonts w:eastAsia="Times New Roman"/>
          <w:lang w:val="fr-FR" w:eastAsia="zh-CN"/>
        </w:rPr>
        <w:tab/>
      </w:r>
      <w:r w:rsidR="00D9344B">
        <w:rPr>
          <w:rFonts w:eastAsia="Times New Roman"/>
          <w:lang w:val="fr-FR" w:eastAsia="zh-CN"/>
        </w:rPr>
        <w:t xml:space="preserve">Les constatations et conclusions issues de l’examen global des progrès collectifs accomplis dans l’application du </w:t>
      </w:r>
      <w:r w:rsidR="00D9344B" w:rsidRPr="00D9344B">
        <w:rPr>
          <w:rFonts w:eastAsia="Times New Roman"/>
          <w:lang w:val="fr-FR" w:eastAsia="zh-CN"/>
        </w:rPr>
        <w:t>Cadre mondial de la biodiversité de Kunming-Montréal</w:t>
      </w:r>
      <w:r w:rsidR="00843F47">
        <w:rPr>
          <w:rFonts w:eastAsia="Times New Roman"/>
          <w:lang w:val="fr-FR" w:eastAsia="zh-CN"/>
        </w:rPr>
        <w:t> </w:t>
      </w:r>
      <w:r w:rsidR="00D9344B">
        <w:rPr>
          <w:rFonts w:eastAsia="Times New Roman"/>
          <w:lang w:val="fr-FR" w:eastAsia="zh-CN"/>
        </w:rPr>
        <w:t>;</w:t>
      </w:r>
    </w:p>
    <w:p w14:paraId="7BEBA33E" w14:textId="23EB9D06" w:rsidR="00022AF9" w:rsidRPr="009E1676" w:rsidRDefault="00BA12AE" w:rsidP="009E6C04">
      <w:pPr>
        <w:pStyle w:val="CBDNormalNoNumber"/>
        <w:tabs>
          <w:tab w:val="clear" w:pos="567"/>
        </w:tabs>
        <w:ind w:left="1134" w:firstLine="567"/>
        <w:rPr>
          <w:rFonts w:eastAsia="Times New Roman"/>
          <w:lang w:val="fr-FR" w:eastAsia="zh-CN"/>
        </w:rPr>
      </w:pPr>
      <w:r w:rsidRPr="009E1676">
        <w:rPr>
          <w:rFonts w:eastAsia="Times New Roman"/>
          <w:lang w:val="fr-FR" w:eastAsia="zh-CN"/>
        </w:rPr>
        <w:t>c)</w:t>
      </w:r>
      <w:r w:rsidRPr="009E1676">
        <w:rPr>
          <w:rFonts w:eastAsia="Times New Roman"/>
          <w:lang w:val="fr-FR" w:eastAsia="zh-CN"/>
        </w:rPr>
        <w:tab/>
      </w:r>
      <w:r w:rsidR="005F77EF">
        <w:rPr>
          <w:rFonts w:eastAsia="Times New Roman"/>
          <w:lang w:val="fr-FR" w:eastAsia="zh-CN"/>
        </w:rPr>
        <w:t>Les évaluations pertinentes effectuées au titre des deux Protocoles, y compris les résultats d</w:t>
      </w:r>
      <w:r w:rsidR="005F77EF">
        <w:rPr>
          <w:rFonts w:eastAsia="Times New Roman"/>
          <w:lang w:val="fr-FR" w:eastAsia="zh-CN"/>
        </w:rPr>
        <w:t>u</w:t>
      </w:r>
      <w:r w:rsidR="005F77EF">
        <w:rPr>
          <w:rFonts w:eastAsia="Times New Roman"/>
          <w:lang w:val="fr-FR" w:eastAsia="zh-CN"/>
        </w:rPr>
        <w:t xml:space="preserve"> cinquième</w:t>
      </w:r>
      <w:r w:rsidR="005F77EF">
        <w:rPr>
          <w:rFonts w:eastAsia="Times New Roman"/>
          <w:lang w:val="fr-FR" w:eastAsia="zh-CN"/>
        </w:rPr>
        <w:t xml:space="preserve"> cycle</w:t>
      </w:r>
      <w:r w:rsidR="005F77EF">
        <w:rPr>
          <w:rFonts w:eastAsia="Times New Roman"/>
          <w:lang w:val="fr-FR" w:eastAsia="zh-CN"/>
        </w:rPr>
        <w:t xml:space="preserve"> </w:t>
      </w:r>
      <w:r w:rsidR="005F77EF">
        <w:rPr>
          <w:rFonts w:eastAsia="Times New Roman"/>
          <w:lang w:val="fr-FR" w:eastAsia="zh-CN"/>
        </w:rPr>
        <w:t>d’</w:t>
      </w:r>
      <w:r w:rsidR="005F77EF">
        <w:rPr>
          <w:rFonts w:eastAsia="Times New Roman"/>
          <w:lang w:val="fr-FR" w:eastAsia="zh-CN"/>
        </w:rPr>
        <w:t xml:space="preserve">évaluation et </w:t>
      </w:r>
      <w:r w:rsidR="005F77EF">
        <w:rPr>
          <w:rFonts w:eastAsia="Times New Roman"/>
          <w:lang w:val="fr-FR" w:eastAsia="zh-CN"/>
        </w:rPr>
        <w:t>d’e</w:t>
      </w:r>
      <w:r w:rsidR="005F77EF">
        <w:rPr>
          <w:rFonts w:eastAsia="Times New Roman"/>
          <w:lang w:val="fr-FR" w:eastAsia="zh-CN"/>
        </w:rPr>
        <w:t xml:space="preserve">xamen du </w:t>
      </w:r>
      <w:r w:rsidR="005F77EF" w:rsidRPr="00495B38">
        <w:rPr>
          <w:rFonts w:eastAsia="Times New Roman"/>
          <w:lang w:val="fr-FR" w:eastAsia="zh-CN"/>
        </w:rPr>
        <w:t>Protocole de Cartagena sur la prévention des risques biotechnologiques</w:t>
      </w:r>
      <w:r w:rsidR="00016BA7" w:rsidRPr="005F77EF">
        <w:rPr>
          <w:rStyle w:val="Appelnotedebasdep"/>
          <w:rFonts w:eastAsia="Times New Roman"/>
          <w:lang w:val="fr-FR" w:eastAsia="zh-CN"/>
        </w:rPr>
        <w:footnoteReference w:id="15"/>
      </w:r>
      <w:r w:rsidR="00022AF9" w:rsidRPr="005F77EF">
        <w:rPr>
          <w:rFonts w:eastAsia="Times New Roman"/>
          <w:lang w:val="fr-FR" w:eastAsia="zh-CN"/>
        </w:rPr>
        <w:t xml:space="preserve"> </w:t>
      </w:r>
      <w:r w:rsidR="005F77EF" w:rsidRPr="005F77EF">
        <w:rPr>
          <w:rFonts w:eastAsia="Times New Roman"/>
          <w:lang w:val="fr-FR" w:eastAsia="zh-CN"/>
        </w:rPr>
        <w:t>et l’évaluation à mi-parcours du plan d’exécution</w:t>
      </w:r>
      <w:r w:rsidR="00E36729" w:rsidRPr="005F77EF">
        <w:rPr>
          <w:rStyle w:val="Appelnotedebasdep"/>
          <w:rFonts w:eastAsia="Times New Roman"/>
          <w:lang w:val="fr-FR" w:eastAsia="zh-CN"/>
        </w:rPr>
        <w:footnoteReference w:id="16"/>
      </w:r>
      <w:r w:rsidR="00022AF9" w:rsidRPr="005F77EF">
        <w:rPr>
          <w:rFonts w:eastAsia="Times New Roman"/>
          <w:lang w:val="fr-FR" w:eastAsia="zh-CN"/>
        </w:rPr>
        <w:t xml:space="preserve"> </w:t>
      </w:r>
      <w:r w:rsidR="005F77EF" w:rsidRPr="005F77EF">
        <w:rPr>
          <w:rFonts w:eastAsia="Times New Roman"/>
          <w:lang w:val="fr-FR" w:eastAsia="zh-CN"/>
        </w:rPr>
        <w:t>et du plan de renforcement des capacités</w:t>
      </w:r>
      <w:r w:rsidR="0020517E" w:rsidRPr="005F77EF">
        <w:rPr>
          <w:rStyle w:val="Appelnotedebasdep"/>
          <w:rFonts w:eastAsia="Times New Roman"/>
          <w:lang w:val="fr-FR" w:eastAsia="zh-CN"/>
        </w:rPr>
        <w:footnoteReference w:id="17"/>
      </w:r>
      <w:r w:rsidR="00022AF9" w:rsidRPr="005F77EF">
        <w:rPr>
          <w:rFonts w:eastAsia="Times New Roman"/>
          <w:lang w:val="fr-FR" w:eastAsia="zh-CN"/>
        </w:rPr>
        <w:t xml:space="preserve"> </w:t>
      </w:r>
      <w:r w:rsidR="00495B38" w:rsidRPr="005F77EF">
        <w:rPr>
          <w:rFonts w:eastAsia="Times New Roman"/>
          <w:lang w:val="fr-FR" w:eastAsia="zh-CN"/>
        </w:rPr>
        <w:t>du Pr</w:t>
      </w:r>
      <w:r w:rsidR="00495B38">
        <w:rPr>
          <w:rFonts w:eastAsia="Times New Roman"/>
          <w:lang w:val="fr-FR" w:eastAsia="zh-CN"/>
        </w:rPr>
        <w:t>otocole</w:t>
      </w:r>
      <w:r w:rsidR="00843F47">
        <w:rPr>
          <w:rFonts w:eastAsia="Times New Roman"/>
          <w:lang w:val="fr-FR" w:eastAsia="zh-CN"/>
        </w:rPr>
        <w:t> </w:t>
      </w:r>
      <w:r w:rsidR="00495B38">
        <w:rPr>
          <w:rFonts w:eastAsia="Times New Roman"/>
          <w:lang w:val="fr-FR" w:eastAsia="zh-CN"/>
        </w:rPr>
        <w:t>;</w:t>
      </w:r>
    </w:p>
    <w:p w14:paraId="11CC2342" w14:textId="3E82CF64" w:rsidR="00A50FFF" w:rsidRPr="009E1676" w:rsidRDefault="00BA12AE" w:rsidP="009E6C04">
      <w:pPr>
        <w:pStyle w:val="CBDNormalNoNumber"/>
        <w:tabs>
          <w:tab w:val="clear" w:pos="567"/>
        </w:tabs>
        <w:ind w:left="1134" w:firstLine="567"/>
        <w:rPr>
          <w:rFonts w:eastAsia="Times New Roman"/>
          <w:lang w:val="fr-FR" w:eastAsia="zh-CN"/>
        </w:rPr>
      </w:pPr>
      <w:r w:rsidRPr="009E1676">
        <w:rPr>
          <w:rFonts w:eastAsia="Times New Roman"/>
          <w:lang w:val="fr-FR" w:eastAsia="zh-CN"/>
        </w:rPr>
        <w:t>d)</w:t>
      </w:r>
      <w:r w:rsidRPr="009E1676">
        <w:rPr>
          <w:rFonts w:eastAsia="Times New Roman"/>
          <w:lang w:val="fr-FR" w:eastAsia="zh-CN"/>
        </w:rPr>
        <w:tab/>
      </w:r>
      <w:r w:rsidR="00495B38">
        <w:rPr>
          <w:rFonts w:eastAsia="Times New Roman"/>
          <w:lang w:val="fr-FR" w:eastAsia="zh-CN"/>
        </w:rPr>
        <w:t>Les éléments pertinents des conseils stratégiques adoptés par les organes directeurs d’autres conventions relatives à la biodiversité, tels que communiqués par leurs secrétariats respectifs</w:t>
      </w:r>
      <w:r w:rsidR="00843F47">
        <w:rPr>
          <w:rFonts w:eastAsia="Times New Roman"/>
          <w:lang w:val="fr-FR" w:eastAsia="zh-CN"/>
        </w:rPr>
        <w:t> </w:t>
      </w:r>
      <w:r w:rsidR="00495B38">
        <w:rPr>
          <w:rFonts w:eastAsia="Times New Roman"/>
          <w:lang w:val="fr-FR" w:eastAsia="zh-CN"/>
        </w:rPr>
        <w:t>;</w:t>
      </w:r>
    </w:p>
    <w:p w14:paraId="445EE72E" w14:textId="2FF1377B" w:rsidR="00B12796" w:rsidRPr="009E1676" w:rsidRDefault="00BA12AE" w:rsidP="009E6C04">
      <w:pPr>
        <w:pStyle w:val="CBDNormalNoNumber"/>
        <w:tabs>
          <w:tab w:val="clear" w:pos="567"/>
        </w:tabs>
        <w:ind w:left="1134" w:firstLine="567"/>
        <w:rPr>
          <w:rFonts w:eastAsia="Times New Roman"/>
          <w:lang w:val="fr-FR" w:eastAsia="zh-CN"/>
        </w:rPr>
      </w:pPr>
      <w:r w:rsidRPr="009E1676">
        <w:rPr>
          <w:rFonts w:eastAsia="Times New Roman"/>
          <w:lang w:val="fr-FR" w:eastAsia="zh-CN"/>
        </w:rPr>
        <w:t>e)</w:t>
      </w:r>
      <w:r w:rsidRPr="009E1676">
        <w:rPr>
          <w:rFonts w:eastAsia="Times New Roman"/>
          <w:lang w:val="fr-FR" w:eastAsia="zh-CN"/>
        </w:rPr>
        <w:tab/>
      </w:r>
      <w:r w:rsidR="00495B38">
        <w:rPr>
          <w:rFonts w:eastAsia="Times New Roman"/>
          <w:lang w:val="fr-FR" w:eastAsia="zh-CN"/>
        </w:rPr>
        <w:t xml:space="preserve">Les priorités de financement nationales qui cadrent avec les priorités convenues au niveau mondial et qui ont été </w:t>
      </w:r>
      <w:r w:rsidR="002011C5">
        <w:rPr>
          <w:rFonts w:eastAsia="Times New Roman"/>
          <w:lang w:val="fr-FR" w:eastAsia="zh-CN"/>
        </w:rPr>
        <w:t>établies</w:t>
      </w:r>
      <w:r w:rsidR="00495B38">
        <w:rPr>
          <w:rFonts w:eastAsia="Times New Roman"/>
          <w:lang w:val="fr-FR" w:eastAsia="zh-CN"/>
        </w:rPr>
        <w:t xml:space="preserve"> sur la base de l’expérience d’exécution et des progrès accomplis, telles qui communiquées par les pays remplissant les critères d’a</w:t>
      </w:r>
      <w:r w:rsidR="002011C5">
        <w:rPr>
          <w:rFonts w:eastAsia="Times New Roman"/>
          <w:lang w:val="fr-FR" w:eastAsia="zh-CN"/>
        </w:rPr>
        <w:t>ttribution</w:t>
      </w:r>
      <w:r w:rsidR="00843F47">
        <w:rPr>
          <w:rFonts w:eastAsia="Times New Roman"/>
          <w:lang w:val="fr-FR" w:eastAsia="zh-CN"/>
        </w:rPr>
        <w:t> </w:t>
      </w:r>
      <w:r w:rsidR="00495B38">
        <w:rPr>
          <w:rFonts w:eastAsia="Times New Roman"/>
          <w:lang w:val="fr-FR" w:eastAsia="zh-CN"/>
        </w:rPr>
        <w:t>;</w:t>
      </w:r>
    </w:p>
    <w:p w14:paraId="5F714B62" w14:textId="493A3F59" w:rsidR="00A50FFF" w:rsidRPr="009E1676" w:rsidRDefault="00BA12AE" w:rsidP="009E6C04">
      <w:pPr>
        <w:pStyle w:val="CBDNormalNoNumber"/>
        <w:tabs>
          <w:tab w:val="clear" w:pos="567"/>
        </w:tabs>
        <w:ind w:left="1134" w:firstLine="567"/>
        <w:rPr>
          <w:rFonts w:eastAsia="Times New Roman"/>
          <w:lang w:val="fr-FR" w:eastAsia="zh-CN"/>
        </w:rPr>
      </w:pPr>
      <w:r w:rsidRPr="009E1676">
        <w:rPr>
          <w:rFonts w:eastAsia="Times New Roman"/>
          <w:lang w:val="fr-FR" w:eastAsia="zh-CN"/>
        </w:rPr>
        <w:t>f)</w:t>
      </w:r>
      <w:r w:rsidRPr="009E1676">
        <w:rPr>
          <w:rFonts w:eastAsia="Times New Roman"/>
          <w:lang w:val="fr-FR" w:eastAsia="zh-CN"/>
        </w:rPr>
        <w:tab/>
      </w:r>
      <w:r w:rsidR="00495B38">
        <w:rPr>
          <w:rFonts w:eastAsia="Times New Roman"/>
          <w:lang w:val="fr-FR" w:eastAsia="zh-CN"/>
        </w:rPr>
        <w:t xml:space="preserve">Toute autre information </w:t>
      </w:r>
      <w:r w:rsidR="002011C5">
        <w:rPr>
          <w:rFonts w:eastAsia="Times New Roman"/>
          <w:lang w:val="fr-FR" w:eastAsia="zh-CN"/>
        </w:rPr>
        <w:t>ou</w:t>
      </w:r>
      <w:r w:rsidR="00495B38">
        <w:rPr>
          <w:rFonts w:eastAsia="Times New Roman"/>
          <w:lang w:val="fr-FR" w:eastAsia="zh-CN"/>
        </w:rPr>
        <w:t xml:space="preserve"> analyse pertinente, portant par exemple sur les anciennes pratiques de programmation des ressources et les évaluations des besoins de financement du Fonds pour l’environnement mondial.</w:t>
      </w:r>
    </w:p>
    <w:p w14:paraId="3D98AFE2" w14:textId="5CA50D9D" w:rsidR="00053D56" w:rsidRPr="009E1676" w:rsidRDefault="003E2D04" w:rsidP="009E6C04">
      <w:pPr>
        <w:pStyle w:val="CBDH1"/>
        <w:tabs>
          <w:tab w:val="clear" w:pos="567"/>
        </w:tabs>
        <w:ind w:left="1134"/>
        <w:rPr>
          <w:rFonts w:eastAsia="Times New Roman"/>
          <w:bCs/>
          <w:lang w:val="fr-FR" w:eastAsia="zh-CN"/>
        </w:rPr>
      </w:pPr>
      <w:r w:rsidRPr="0006764E">
        <w:rPr>
          <w:sz w:val="24"/>
          <w:szCs w:val="24"/>
          <w:lang w:val="fr-FR" w:eastAsia="zh-CN"/>
        </w:rPr>
        <w:t>V</w:t>
      </w:r>
      <w:r w:rsidR="00053D56" w:rsidRPr="0006764E">
        <w:rPr>
          <w:sz w:val="24"/>
          <w:szCs w:val="24"/>
          <w:lang w:val="fr-FR" w:eastAsia="zh-CN"/>
        </w:rPr>
        <w:t>.</w:t>
      </w:r>
      <w:r w:rsidR="00A556AC" w:rsidRPr="0006764E">
        <w:rPr>
          <w:sz w:val="24"/>
          <w:szCs w:val="24"/>
          <w:lang w:val="fr-FR" w:eastAsia="zh-CN"/>
        </w:rPr>
        <w:tab/>
      </w:r>
      <w:r w:rsidR="009D717F">
        <w:rPr>
          <w:sz w:val="24"/>
          <w:szCs w:val="24"/>
          <w:lang w:val="fr-FR" w:eastAsia="zh-CN"/>
        </w:rPr>
        <w:t>Exécution</w:t>
      </w:r>
    </w:p>
    <w:p w14:paraId="5FEFBC6B" w14:textId="0DF9A925" w:rsidR="00406C67" w:rsidRPr="009E1676" w:rsidRDefault="00BA12AE" w:rsidP="009E6C04">
      <w:pPr>
        <w:pStyle w:val="CBDNormalNoNumber"/>
        <w:tabs>
          <w:tab w:val="clear" w:pos="567"/>
        </w:tabs>
        <w:ind w:left="1134"/>
        <w:rPr>
          <w:rFonts w:eastAsia="Times New Roman"/>
          <w:lang w:val="fr-FR" w:eastAsia="zh-CN"/>
        </w:rPr>
      </w:pPr>
      <w:r w:rsidRPr="009E1676">
        <w:rPr>
          <w:rFonts w:eastAsia="Times New Roman"/>
          <w:lang w:val="fr-FR" w:eastAsia="zh-CN"/>
        </w:rPr>
        <w:t>9.</w:t>
      </w:r>
      <w:r w:rsidRPr="009E1676">
        <w:rPr>
          <w:rFonts w:eastAsia="Times New Roman"/>
          <w:lang w:val="fr-FR" w:eastAsia="zh-CN"/>
        </w:rPr>
        <w:tab/>
      </w:r>
      <w:r w:rsidR="005300C7">
        <w:rPr>
          <w:rFonts w:eastAsia="Times New Roman"/>
          <w:lang w:val="fr-FR" w:eastAsia="zh-CN"/>
        </w:rPr>
        <w:t xml:space="preserve">En consultation et en collaboration avec les secrétariats de convention </w:t>
      </w:r>
      <w:r w:rsidR="004B1639">
        <w:rPr>
          <w:rFonts w:eastAsia="Times New Roman"/>
          <w:lang w:val="fr-FR" w:eastAsia="zh-CN"/>
        </w:rPr>
        <w:t>compétents</w:t>
      </w:r>
      <w:r w:rsidR="00ED0A53">
        <w:rPr>
          <w:rFonts w:eastAsia="Times New Roman"/>
          <w:lang w:val="fr-FR" w:eastAsia="zh-CN"/>
        </w:rPr>
        <w:t xml:space="preserve"> et le Fonds pour l’environnement mondial, et notamment ses entités et son </w:t>
      </w:r>
      <w:r w:rsidR="00ED0A53" w:rsidRPr="00ED0A53">
        <w:rPr>
          <w:rFonts w:eastAsia="Times New Roman"/>
          <w:lang w:val="fr-FR" w:eastAsia="zh-CN"/>
        </w:rPr>
        <w:t>Groupe consultatif pour la science et la technologie</w:t>
      </w:r>
      <w:r w:rsidR="00ED0A53">
        <w:rPr>
          <w:rFonts w:eastAsia="Times New Roman"/>
          <w:lang w:val="fr-FR" w:eastAsia="zh-CN"/>
        </w:rPr>
        <w:t>, l</w:t>
      </w:r>
      <w:r w:rsidR="005300C7">
        <w:rPr>
          <w:rFonts w:eastAsia="Times New Roman"/>
          <w:lang w:val="fr-FR" w:eastAsia="zh-CN"/>
        </w:rPr>
        <w:t>a Secrétaire exécutive é</w:t>
      </w:r>
      <w:r w:rsidR="00ED0A53">
        <w:rPr>
          <w:rFonts w:eastAsia="Times New Roman"/>
          <w:lang w:val="fr-FR" w:eastAsia="zh-CN"/>
        </w:rPr>
        <w:t>tablira un projet de cadre quadriennal axé sur les résultats de priorités d</w:t>
      </w:r>
      <w:r w:rsidR="00E44F9D">
        <w:rPr>
          <w:rFonts w:eastAsia="Times New Roman"/>
          <w:lang w:val="fr-FR" w:eastAsia="zh-CN"/>
        </w:rPr>
        <w:t>u</w:t>
      </w:r>
      <w:r w:rsidR="00ED0A53">
        <w:rPr>
          <w:rFonts w:eastAsia="Times New Roman"/>
          <w:lang w:val="fr-FR" w:eastAsia="zh-CN"/>
        </w:rPr>
        <w:t xml:space="preserve"> programme relatif à l’utilisation des ressources consacrées à la biodiversité du Fonds pour l’environnement mondial pour la période allant de juillet 2030 à juin 2034.</w:t>
      </w:r>
    </w:p>
    <w:p w14:paraId="28E6659F" w14:textId="064291E5" w:rsidR="00DD4957" w:rsidRPr="009E1676" w:rsidRDefault="00BA12AE" w:rsidP="009E6C04">
      <w:pPr>
        <w:pStyle w:val="CBDNormalNoNumber"/>
        <w:tabs>
          <w:tab w:val="clear" w:pos="567"/>
        </w:tabs>
        <w:ind w:left="1134"/>
        <w:rPr>
          <w:rFonts w:eastAsia="Times New Roman"/>
          <w:lang w:val="fr-FR" w:eastAsia="zh-CN"/>
        </w:rPr>
      </w:pPr>
      <w:r w:rsidRPr="009E1676">
        <w:rPr>
          <w:rFonts w:eastAsia="Times New Roman"/>
          <w:lang w:val="fr-FR" w:eastAsia="zh-CN"/>
        </w:rPr>
        <w:lastRenderedPageBreak/>
        <w:t>10.</w:t>
      </w:r>
      <w:r w:rsidRPr="009E1676">
        <w:rPr>
          <w:rFonts w:eastAsia="Times New Roman"/>
          <w:lang w:val="fr-FR" w:eastAsia="zh-CN"/>
        </w:rPr>
        <w:tab/>
      </w:r>
      <w:r w:rsidR="00ED0A53">
        <w:rPr>
          <w:rFonts w:eastAsia="Times New Roman"/>
          <w:lang w:val="fr-FR" w:eastAsia="zh-CN"/>
        </w:rPr>
        <w:t>La Secrétaire exécutive diffusera le projet de cadre à des fins d’examen par les pairs</w:t>
      </w:r>
      <w:r w:rsidR="00E44F9D">
        <w:rPr>
          <w:rFonts w:eastAsia="Times New Roman"/>
          <w:lang w:val="fr-FR" w:eastAsia="zh-CN"/>
        </w:rPr>
        <w:t>,</w:t>
      </w:r>
      <w:r w:rsidR="00ED0A53">
        <w:rPr>
          <w:rFonts w:eastAsia="Times New Roman"/>
          <w:lang w:val="fr-FR" w:eastAsia="zh-CN"/>
        </w:rPr>
        <w:t xml:space="preserve"> avant de le soumettre pour examen à l’Organe subsidiaire chargé de l’application à une réunion qui se tiendra avant la dix-huitième réunion de la Conférence des Parties, puis à la Conférence des Parties à sa dix-huitième réunion.</w:t>
      </w:r>
    </w:p>
    <w:p w14:paraId="34B24C7C" w14:textId="2239385C" w:rsidR="00233301" w:rsidRPr="008F6874" w:rsidRDefault="00A111D1" w:rsidP="0014378D">
      <w:pPr>
        <w:pStyle w:val="Para1"/>
        <w:numPr>
          <w:ilvl w:val="0"/>
          <w:numId w:val="0"/>
        </w:numPr>
        <w:ind w:left="567"/>
        <w:jc w:val="center"/>
        <w:rPr>
          <w:szCs w:val="22"/>
        </w:rPr>
      </w:pPr>
      <w:r w:rsidRPr="009E1676">
        <w:rPr>
          <w:szCs w:val="22"/>
        </w:rPr>
        <w:t>__________</w:t>
      </w:r>
    </w:p>
    <w:sectPr w:rsidR="00233301" w:rsidRPr="008F6874" w:rsidSect="00447F4A">
      <w:headerReference w:type="even" r:id="rId28"/>
      <w:headerReference w:type="default" r:id="rId29"/>
      <w:footerReference w:type="even" r:id="rId30"/>
      <w:footerReference w:type="defaul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62AB0" w14:textId="77777777" w:rsidR="002B6BED" w:rsidRPr="009E1676" w:rsidRDefault="002B6BED" w:rsidP="00CF1848">
      <w:r w:rsidRPr="009E1676">
        <w:separator/>
      </w:r>
    </w:p>
  </w:endnote>
  <w:endnote w:type="continuationSeparator" w:id="0">
    <w:p w14:paraId="003F489F" w14:textId="77777777" w:rsidR="002B6BED" w:rsidRPr="009E1676" w:rsidRDefault="002B6BED" w:rsidP="00CF1848">
      <w:r w:rsidRPr="009E16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924C5E1" w14:textId="77777777" w:rsidR="00D75CA6" w:rsidRPr="009E1676" w:rsidRDefault="00D75CA6" w:rsidP="00D75CA6">
            <w:pPr>
              <w:pStyle w:val="Pieddepage"/>
              <w:jc w:val="left"/>
            </w:pPr>
            <w:r w:rsidRPr="009E1676">
              <w:rPr>
                <w:szCs w:val="20"/>
              </w:rPr>
              <w:fldChar w:fldCharType="begin"/>
            </w:r>
            <w:r w:rsidRPr="009E1676">
              <w:rPr>
                <w:szCs w:val="20"/>
              </w:rPr>
              <w:instrText xml:space="preserve"> PAGE </w:instrText>
            </w:r>
            <w:r w:rsidRPr="009E1676">
              <w:rPr>
                <w:szCs w:val="20"/>
              </w:rPr>
              <w:fldChar w:fldCharType="separate"/>
            </w:r>
            <w:r w:rsidRPr="009E1676">
              <w:rPr>
                <w:szCs w:val="20"/>
              </w:rPr>
              <w:t>2</w:t>
            </w:r>
            <w:r w:rsidRPr="009E1676">
              <w:rPr>
                <w:szCs w:val="20"/>
              </w:rPr>
              <w:fldChar w:fldCharType="end"/>
            </w:r>
            <w:r w:rsidRPr="009E1676">
              <w:rPr>
                <w:szCs w:val="20"/>
              </w:rPr>
              <w:t>/</w:t>
            </w:r>
            <w:r w:rsidRPr="009E1676">
              <w:rPr>
                <w:szCs w:val="20"/>
              </w:rPr>
              <w:fldChar w:fldCharType="begin"/>
            </w:r>
            <w:r w:rsidRPr="009E1676">
              <w:rPr>
                <w:szCs w:val="20"/>
              </w:rPr>
              <w:instrText xml:space="preserve"> NUMPAGES  </w:instrText>
            </w:r>
            <w:r w:rsidRPr="009E1676">
              <w:rPr>
                <w:szCs w:val="20"/>
              </w:rPr>
              <w:fldChar w:fldCharType="separate"/>
            </w:r>
            <w:r w:rsidRPr="009E1676">
              <w:rPr>
                <w:szCs w:val="20"/>
              </w:rPr>
              <w:t>2</w:t>
            </w:r>
            <w:r w:rsidRPr="009E167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78F23B7" w14:textId="77777777" w:rsidR="00D75CA6" w:rsidRPr="009E1676" w:rsidRDefault="00D75CA6" w:rsidP="009E6C04">
        <w:pPr>
          <w:pStyle w:val="Pieddepage"/>
          <w:jc w:val="right"/>
        </w:pPr>
        <w:r w:rsidRPr="009E1676">
          <w:rPr>
            <w:szCs w:val="20"/>
          </w:rPr>
          <w:fldChar w:fldCharType="begin"/>
        </w:r>
        <w:r w:rsidRPr="009E1676">
          <w:rPr>
            <w:szCs w:val="20"/>
          </w:rPr>
          <w:instrText xml:space="preserve"> PAGE </w:instrText>
        </w:r>
        <w:r w:rsidRPr="009E1676">
          <w:rPr>
            <w:szCs w:val="20"/>
          </w:rPr>
          <w:fldChar w:fldCharType="separate"/>
        </w:r>
        <w:r w:rsidRPr="009E1676">
          <w:rPr>
            <w:szCs w:val="20"/>
          </w:rPr>
          <w:t>2</w:t>
        </w:r>
        <w:r w:rsidRPr="009E1676">
          <w:rPr>
            <w:szCs w:val="20"/>
          </w:rPr>
          <w:fldChar w:fldCharType="end"/>
        </w:r>
        <w:r w:rsidRPr="009E1676">
          <w:rPr>
            <w:szCs w:val="20"/>
          </w:rPr>
          <w:t>/</w:t>
        </w:r>
        <w:r w:rsidRPr="009E1676">
          <w:rPr>
            <w:szCs w:val="20"/>
          </w:rPr>
          <w:fldChar w:fldCharType="begin"/>
        </w:r>
        <w:r w:rsidRPr="009E1676">
          <w:rPr>
            <w:szCs w:val="20"/>
          </w:rPr>
          <w:instrText xml:space="preserve"> NUMPAGES  </w:instrText>
        </w:r>
        <w:r w:rsidRPr="009E1676">
          <w:rPr>
            <w:szCs w:val="20"/>
          </w:rPr>
          <w:fldChar w:fldCharType="separate"/>
        </w:r>
        <w:r w:rsidRPr="009E1676">
          <w:rPr>
            <w:szCs w:val="20"/>
          </w:rPr>
          <w:t>3</w:t>
        </w:r>
        <w:r w:rsidRPr="009E167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35FF3" w14:textId="77777777" w:rsidR="002B6BED" w:rsidRPr="009E1676" w:rsidRDefault="002B6BED" w:rsidP="00CF1848">
      <w:r w:rsidRPr="009E1676">
        <w:separator/>
      </w:r>
    </w:p>
  </w:footnote>
  <w:footnote w:type="continuationSeparator" w:id="0">
    <w:p w14:paraId="141232DA" w14:textId="77777777" w:rsidR="002B6BED" w:rsidRPr="009E1676" w:rsidRDefault="002B6BED" w:rsidP="00CF1848">
      <w:r w:rsidRPr="009E1676">
        <w:continuationSeparator/>
      </w:r>
    </w:p>
  </w:footnote>
  <w:footnote w:id="1">
    <w:p w14:paraId="40CC5F3B" w14:textId="0EAF5DB6" w:rsidR="008A1499" w:rsidRPr="009E1676" w:rsidRDefault="008A1499">
      <w:pPr>
        <w:pStyle w:val="Notedebasdepage"/>
      </w:pPr>
      <w:r w:rsidRPr="009E1676">
        <w:rPr>
          <w:rStyle w:val="Appelnotedebasdep"/>
          <w:lang w:val="fr-FR"/>
        </w:rPr>
        <w:t>*</w:t>
      </w:r>
      <w:r w:rsidRPr="009E1676">
        <w:t xml:space="preserve"> </w:t>
      </w:r>
      <w:hyperlink r:id="rId1" w:history="1">
        <w:r w:rsidRPr="009E1676">
          <w:rPr>
            <w:rStyle w:val="Lienhypertexte"/>
            <w:lang w:val="fr-FR"/>
          </w:rPr>
          <w:t>CBD/</w:t>
        </w:r>
        <w:r w:rsidR="00163EA8" w:rsidRPr="009E1676">
          <w:rPr>
            <w:rStyle w:val="Lienhypertexte"/>
            <w:lang w:val="fr-FR"/>
          </w:rPr>
          <w:t>SBI/</w:t>
        </w:r>
        <w:r w:rsidR="00EF00CD" w:rsidRPr="009E1676">
          <w:rPr>
            <w:rStyle w:val="Lienhypertexte"/>
            <w:lang w:val="fr-FR"/>
          </w:rPr>
          <w:t>7</w:t>
        </w:r>
        <w:r w:rsidRPr="009E1676">
          <w:rPr>
            <w:rStyle w:val="Lienhypertexte"/>
            <w:lang w:val="fr-FR"/>
          </w:rPr>
          <w:t>/1</w:t>
        </w:r>
      </w:hyperlink>
      <w:r w:rsidRPr="009E1676">
        <w:t>.</w:t>
      </w:r>
    </w:p>
  </w:footnote>
  <w:footnote w:id="2">
    <w:p w14:paraId="79AA7016" w14:textId="6604421D" w:rsidR="00626FDE" w:rsidRPr="009E1676" w:rsidRDefault="00626FDE">
      <w:pPr>
        <w:pStyle w:val="Notedebasdepage"/>
      </w:pPr>
      <w:r w:rsidRPr="009E1676">
        <w:rPr>
          <w:rStyle w:val="Appelnotedebasdep"/>
          <w:lang w:val="fr-FR"/>
        </w:rPr>
        <w:sym w:font="Symbol" w:char="F02A"/>
      </w:r>
      <w:r w:rsidRPr="009E1676">
        <w:rPr>
          <w:rStyle w:val="Appelnotedebasdep"/>
          <w:lang w:val="fr-FR"/>
        </w:rPr>
        <w:sym w:font="Symbol" w:char="F02A"/>
      </w:r>
      <w:r w:rsidRPr="009E1676">
        <w:t xml:space="preserve"> </w:t>
      </w:r>
      <w:r w:rsidR="00643F33" w:rsidRPr="009E1676">
        <w:t>Le présent document n’a pas été revu par les services d’édition, à l’exception du projet de décision figurant à la section</w:t>
      </w:r>
      <w:r w:rsidRPr="009E1676">
        <w:t> VII.</w:t>
      </w:r>
    </w:p>
  </w:footnote>
  <w:footnote w:id="3">
    <w:p w14:paraId="0C44F2E2" w14:textId="1D042DDE" w:rsidR="00894AA7" w:rsidRPr="009E1676" w:rsidRDefault="00894AA7">
      <w:pPr>
        <w:pStyle w:val="Notedebasdepage"/>
      </w:pPr>
      <w:r w:rsidRPr="009E1676">
        <w:rPr>
          <w:rStyle w:val="Appelnotedebasdep"/>
          <w:lang w:val="fr-FR"/>
        </w:rPr>
        <w:footnoteRef/>
      </w:r>
      <w:r w:rsidRPr="009E1676">
        <w:t xml:space="preserve"> CBD/SBI/7/4/Add.1.</w:t>
      </w:r>
    </w:p>
  </w:footnote>
  <w:footnote w:id="4">
    <w:p w14:paraId="0DEA1DB7" w14:textId="67A3CFD8" w:rsidR="00181DC6" w:rsidRPr="009E1676" w:rsidRDefault="00181DC6">
      <w:pPr>
        <w:pStyle w:val="Notedebasdepage"/>
      </w:pPr>
      <w:r w:rsidRPr="009E1676">
        <w:rPr>
          <w:rStyle w:val="Appelnotedebasdep"/>
          <w:lang w:val="fr-FR"/>
        </w:rPr>
        <w:footnoteRef/>
      </w:r>
      <w:r w:rsidRPr="009E1676">
        <w:t xml:space="preserve"> </w:t>
      </w:r>
      <w:r w:rsidR="00212FBC" w:rsidRPr="009E1676">
        <w:t>S’ils sont adoptés</w:t>
      </w:r>
      <w:r w:rsidRPr="009E1676">
        <w:t xml:space="preserve">, </w:t>
      </w:r>
      <w:r w:rsidR="00212FBC" w:rsidRPr="009E1676">
        <w:t>les</w:t>
      </w:r>
      <w:r w:rsidRPr="009E1676">
        <w:t xml:space="preserve"> pr</w:t>
      </w:r>
      <w:r w:rsidR="00212FBC" w:rsidRPr="009E1676">
        <w:t>é</w:t>
      </w:r>
      <w:r w:rsidRPr="009E1676">
        <w:t>sent</w:t>
      </w:r>
      <w:r w:rsidR="00212FBC" w:rsidRPr="009E1676">
        <w:t>s</w:t>
      </w:r>
      <w:r w:rsidRPr="009E1676">
        <w:t xml:space="preserve"> </w:t>
      </w:r>
      <w:r w:rsidR="00212FBC" w:rsidRPr="009E1676">
        <w:t>é</w:t>
      </w:r>
      <w:r w:rsidRPr="009E1676">
        <w:t>l</w:t>
      </w:r>
      <w:r w:rsidR="00212FBC" w:rsidRPr="009E1676">
        <w:t>é</w:t>
      </w:r>
      <w:r w:rsidRPr="009E1676">
        <w:t xml:space="preserve">ments </w:t>
      </w:r>
      <w:r w:rsidR="00212FBC" w:rsidRPr="009E1676">
        <w:t xml:space="preserve">seront </w:t>
      </w:r>
      <w:r w:rsidR="00F7657F">
        <w:t>regroup</w:t>
      </w:r>
      <w:r w:rsidR="00212FBC" w:rsidRPr="009E1676">
        <w:t>és avec ceux figurant dans la</w:t>
      </w:r>
      <w:r w:rsidRPr="009E1676">
        <w:t xml:space="preserve"> recomm</w:t>
      </w:r>
      <w:r w:rsidR="00212FBC" w:rsidRPr="009E1676">
        <w:t>a</w:t>
      </w:r>
      <w:r w:rsidRPr="009E1676">
        <w:t>ndation</w:t>
      </w:r>
      <w:r w:rsidR="00C84872" w:rsidRPr="009E1676">
        <w:t> </w:t>
      </w:r>
      <w:hyperlink r:id="rId2" w:history="1">
        <w:r w:rsidR="000D6775" w:rsidRPr="009E1676">
          <w:rPr>
            <w:rStyle w:val="Lienhypertexte"/>
            <w:lang w:val="fr-FR"/>
          </w:rPr>
          <w:t>6/2</w:t>
        </w:r>
      </w:hyperlink>
      <w:r w:rsidR="000D6775" w:rsidRPr="009E1676">
        <w:t xml:space="preserve"> </w:t>
      </w:r>
      <w:r w:rsidR="00212FBC" w:rsidRPr="009E1676">
        <w:t>de l’Organe subsidiaire chargé de l’application en un projet de décision unique</w:t>
      </w:r>
      <w:r w:rsidR="000D6775" w:rsidRPr="009E1676">
        <w:t>.</w:t>
      </w:r>
    </w:p>
  </w:footnote>
  <w:footnote w:id="5">
    <w:p w14:paraId="4D0638FB" w14:textId="7AD4DDAC" w:rsidR="00A409B5" w:rsidRPr="009E1676" w:rsidRDefault="00A409B5">
      <w:pPr>
        <w:pStyle w:val="Notedebasdepage"/>
      </w:pPr>
      <w:r w:rsidRPr="009E1676">
        <w:rPr>
          <w:rStyle w:val="Appelnotedebasdep"/>
          <w:lang w:val="fr-FR"/>
        </w:rPr>
        <w:footnoteRef/>
      </w:r>
      <w:r w:rsidRPr="009E1676">
        <w:t xml:space="preserve"> D</w:t>
      </w:r>
      <w:r w:rsidR="00643F33" w:rsidRPr="009E1676">
        <w:t>é</w:t>
      </w:r>
      <w:r w:rsidRPr="009E1676">
        <w:t xml:space="preserve">cision </w:t>
      </w:r>
      <w:hyperlink r:id="rId3" w:history="1">
        <w:r w:rsidRPr="009E1676">
          <w:rPr>
            <w:rStyle w:val="Lienhypertexte"/>
            <w:lang w:val="fr-FR"/>
          </w:rPr>
          <w:t>15/4</w:t>
        </w:r>
      </w:hyperlink>
      <w:r w:rsidRPr="009E1676">
        <w:t>, annex</w:t>
      </w:r>
      <w:r w:rsidR="00643F33" w:rsidRPr="009E1676">
        <w:t>e</w:t>
      </w:r>
      <w:r w:rsidRPr="009E1676">
        <w:t>.</w:t>
      </w:r>
    </w:p>
  </w:footnote>
  <w:footnote w:id="6">
    <w:p w14:paraId="393386D3" w14:textId="13EE144C" w:rsidR="00E70E25" w:rsidRPr="009E1676" w:rsidRDefault="00E70E25">
      <w:pPr>
        <w:pStyle w:val="Notedebasdepage"/>
      </w:pPr>
      <w:r w:rsidRPr="009E1676">
        <w:rPr>
          <w:rStyle w:val="Appelnotedebasdep"/>
          <w:lang w:val="fr-FR"/>
        </w:rPr>
        <w:footnoteRef/>
      </w:r>
      <w:r w:rsidRPr="009E1676">
        <w:t xml:space="preserve"> </w:t>
      </w:r>
      <w:r w:rsidR="000D5702" w:rsidRPr="009E1676">
        <w:t>Voir</w:t>
      </w:r>
      <w:r w:rsidR="00ED53D9" w:rsidRPr="009E1676">
        <w:t xml:space="preserve"> </w:t>
      </w:r>
      <w:r w:rsidR="000D5702" w:rsidRPr="009E1676">
        <w:t>Fonds pour l’environnement mondial</w:t>
      </w:r>
      <w:r w:rsidRPr="009E1676">
        <w:t xml:space="preserve">, </w:t>
      </w:r>
      <w:r w:rsidR="000D5702" w:rsidRPr="009E1676">
        <w:t xml:space="preserve">« </w:t>
      </w:r>
      <w:r w:rsidR="00ED53D9" w:rsidRPr="009E1676">
        <w:t xml:space="preserve">Report of the </w:t>
      </w:r>
      <w:proofErr w:type="spellStart"/>
      <w:r w:rsidR="00ED53D9" w:rsidRPr="009E1676">
        <w:t>ninth</w:t>
      </w:r>
      <w:proofErr w:type="spellEnd"/>
      <w:r w:rsidR="00ED53D9" w:rsidRPr="009E1676">
        <w:t xml:space="preserve"> </w:t>
      </w:r>
      <w:proofErr w:type="spellStart"/>
      <w:r w:rsidR="00ED53D9" w:rsidRPr="009E1676">
        <w:t>replenishment</w:t>
      </w:r>
      <w:proofErr w:type="spellEnd"/>
      <w:r w:rsidR="00ED53D9" w:rsidRPr="009E1676">
        <w:t xml:space="preserve"> of the GEF Trust Fund</w:t>
      </w:r>
      <w:r w:rsidR="000D5702" w:rsidRPr="009E1676">
        <w:t xml:space="preserve"> »</w:t>
      </w:r>
      <w:r w:rsidR="00ED53D9" w:rsidRPr="009E1676">
        <w:t xml:space="preserve">, </w:t>
      </w:r>
      <w:r w:rsidRPr="009E1676">
        <w:t>document </w:t>
      </w:r>
      <w:r w:rsidR="00ED53D9" w:rsidRPr="009E1676">
        <w:t xml:space="preserve">GEF/A.08/04, annexes I </w:t>
      </w:r>
      <w:r w:rsidR="000D5702" w:rsidRPr="009E1676">
        <w:t>et</w:t>
      </w:r>
      <w:r w:rsidR="00ED53D9" w:rsidRPr="009E1676">
        <w:t xml:space="preserve"> II</w:t>
      </w:r>
      <w:r w:rsidRPr="009E1676">
        <w:t>.</w:t>
      </w:r>
    </w:p>
  </w:footnote>
  <w:footnote w:id="7">
    <w:p w14:paraId="35A350F6" w14:textId="7E757E47" w:rsidR="000F1A02" w:rsidRPr="009E1676" w:rsidRDefault="000F1A02">
      <w:pPr>
        <w:pStyle w:val="Notedebasdepage"/>
      </w:pPr>
      <w:r w:rsidRPr="009E1676">
        <w:rPr>
          <w:rStyle w:val="Appelnotedebasdep"/>
          <w:lang w:val="fr-FR"/>
        </w:rPr>
        <w:footnoteRef/>
      </w:r>
      <w:r w:rsidRPr="009E1676">
        <w:t xml:space="preserve"> </w:t>
      </w:r>
      <w:r w:rsidR="00F173A0" w:rsidRPr="009E1676">
        <w:t>CBD/COP/17/5/Add.1.</w:t>
      </w:r>
    </w:p>
  </w:footnote>
  <w:footnote w:id="8">
    <w:p w14:paraId="67937B61" w14:textId="2B9787D7" w:rsidR="00547137" w:rsidRPr="009E1676" w:rsidRDefault="00547137">
      <w:pPr>
        <w:pStyle w:val="Notedebasdepage"/>
      </w:pPr>
      <w:r w:rsidRPr="009E1676">
        <w:rPr>
          <w:rStyle w:val="Appelnotedebasdep"/>
          <w:lang w:val="fr-FR"/>
        </w:rPr>
        <w:footnoteRef/>
      </w:r>
      <w:r w:rsidRPr="009E1676">
        <w:t xml:space="preserve"> Nations</w:t>
      </w:r>
      <w:r w:rsidR="00643F33" w:rsidRPr="009E1676">
        <w:t xml:space="preserve"> Unies</w:t>
      </w:r>
      <w:r w:rsidRPr="009E1676">
        <w:t xml:space="preserve">, </w:t>
      </w:r>
      <w:r w:rsidR="00643F33" w:rsidRPr="009E1676">
        <w:rPr>
          <w:i/>
          <w:iCs/>
        </w:rPr>
        <w:t>Recueil des Traités</w:t>
      </w:r>
      <w:r w:rsidRPr="009E1676">
        <w:t xml:space="preserve">, vol. 1760, </w:t>
      </w:r>
      <w:r w:rsidR="00643F33" w:rsidRPr="009E1676">
        <w:t>n</w:t>
      </w:r>
      <w:r w:rsidR="00643F33" w:rsidRPr="009E1676">
        <w:rPr>
          <w:vertAlign w:val="superscript"/>
        </w:rPr>
        <w:t>o</w:t>
      </w:r>
      <w:r w:rsidRPr="009E1676">
        <w:t xml:space="preserve"> 30619.</w:t>
      </w:r>
    </w:p>
  </w:footnote>
  <w:footnote w:id="9">
    <w:p w14:paraId="75751A86" w14:textId="4AB2B39B" w:rsidR="00A70089" w:rsidRPr="009E1676" w:rsidRDefault="00A70089">
      <w:pPr>
        <w:pStyle w:val="Notedebasdepage"/>
      </w:pPr>
      <w:r w:rsidRPr="009E1676">
        <w:rPr>
          <w:rStyle w:val="Appelnotedebasdep"/>
          <w:lang w:val="fr-FR"/>
        </w:rPr>
        <w:footnoteRef/>
      </w:r>
      <w:r w:rsidRPr="009E1676">
        <w:t xml:space="preserve"> </w:t>
      </w:r>
      <w:r w:rsidR="00547137" w:rsidRPr="009E1676">
        <w:t>Ibid.</w:t>
      </w:r>
      <w:r w:rsidRPr="009E1676">
        <w:t xml:space="preserve">, vol. 2226, </w:t>
      </w:r>
      <w:r w:rsidR="00643F33" w:rsidRPr="009E1676">
        <w:t>n</w:t>
      </w:r>
      <w:r w:rsidR="00643F33" w:rsidRPr="009E1676">
        <w:rPr>
          <w:vertAlign w:val="superscript"/>
        </w:rPr>
        <w:t>o</w:t>
      </w:r>
      <w:r w:rsidRPr="009E1676">
        <w:t xml:space="preserve"> 30619.</w:t>
      </w:r>
    </w:p>
  </w:footnote>
  <w:footnote w:id="10">
    <w:p w14:paraId="331210EA" w14:textId="18BDAF4C" w:rsidR="000D4C17" w:rsidRPr="009E1676" w:rsidRDefault="000D4C17">
      <w:pPr>
        <w:pStyle w:val="Notedebasdepage"/>
      </w:pPr>
      <w:r w:rsidRPr="009E1676">
        <w:rPr>
          <w:rStyle w:val="Appelnotedebasdep"/>
          <w:lang w:val="fr-FR"/>
        </w:rPr>
        <w:footnoteRef/>
      </w:r>
      <w:r w:rsidRPr="009E1676">
        <w:t xml:space="preserve"> </w:t>
      </w:r>
      <w:r w:rsidR="000F4592" w:rsidRPr="009E1676">
        <w:t>Ibid.</w:t>
      </w:r>
      <w:r w:rsidR="007006E2" w:rsidRPr="009E1676">
        <w:t xml:space="preserve">, vol. 3008, </w:t>
      </w:r>
      <w:r w:rsidR="00643F33" w:rsidRPr="009E1676">
        <w:t>n</w:t>
      </w:r>
      <w:r w:rsidR="00643F33" w:rsidRPr="009E1676">
        <w:rPr>
          <w:vertAlign w:val="superscript"/>
        </w:rPr>
        <w:t>o</w:t>
      </w:r>
      <w:r w:rsidR="007006E2" w:rsidRPr="009E1676">
        <w:t xml:space="preserve"> 30619.</w:t>
      </w:r>
    </w:p>
  </w:footnote>
  <w:footnote w:id="11">
    <w:p w14:paraId="5C12F182" w14:textId="30775C54" w:rsidR="001A09D1" w:rsidRPr="009E1676" w:rsidRDefault="001A09D1">
      <w:pPr>
        <w:pStyle w:val="Notedebasdepage"/>
      </w:pPr>
      <w:r w:rsidRPr="009E1676">
        <w:rPr>
          <w:rStyle w:val="Appelnotedebasdep"/>
          <w:lang w:val="fr-FR"/>
        </w:rPr>
        <w:footnoteRef/>
      </w:r>
      <w:r w:rsidRPr="009E1676">
        <w:t xml:space="preserve"> </w:t>
      </w:r>
      <w:r w:rsidR="00B35C3D" w:rsidRPr="009E1676">
        <w:t>Les a</w:t>
      </w:r>
      <w:r w:rsidR="00952AAE" w:rsidRPr="009E1676">
        <w:t>nnexes</w:t>
      </w:r>
      <w:r w:rsidR="00960E55" w:rsidRPr="009E1676">
        <w:t> </w:t>
      </w:r>
      <w:r w:rsidR="00952AAE" w:rsidRPr="009E1676">
        <w:t xml:space="preserve">I </w:t>
      </w:r>
      <w:r w:rsidR="00B35C3D" w:rsidRPr="009E1676">
        <w:t>et</w:t>
      </w:r>
      <w:r w:rsidR="00952AAE" w:rsidRPr="009E1676">
        <w:t xml:space="preserve"> </w:t>
      </w:r>
      <w:r w:rsidR="00B35C3D" w:rsidRPr="009E1676">
        <w:t>II figurent dans la</w:t>
      </w:r>
      <w:r w:rsidR="00952AAE" w:rsidRPr="009E1676">
        <w:t xml:space="preserve"> recomm</w:t>
      </w:r>
      <w:r w:rsidR="00B35C3D" w:rsidRPr="009E1676">
        <w:t>a</w:t>
      </w:r>
      <w:r w:rsidR="00952AAE" w:rsidRPr="009E1676">
        <w:t>ndation</w:t>
      </w:r>
      <w:r w:rsidR="00960E55" w:rsidRPr="009E1676">
        <w:t> </w:t>
      </w:r>
      <w:hyperlink r:id="rId4" w:history="1">
        <w:r w:rsidR="00952AAE" w:rsidRPr="009E1676">
          <w:rPr>
            <w:rStyle w:val="Lienhypertexte"/>
            <w:lang w:val="fr-FR"/>
          </w:rPr>
          <w:t>6/2</w:t>
        </w:r>
      </w:hyperlink>
      <w:r w:rsidR="00952AAE" w:rsidRPr="009E1676">
        <w:t xml:space="preserve"> </w:t>
      </w:r>
      <w:r w:rsidR="00B35C3D" w:rsidRPr="009E1676">
        <w:t>de l’Organe subsidiaire chargé de l’application</w:t>
      </w:r>
      <w:r w:rsidR="00952AAE" w:rsidRPr="009E1676">
        <w:t>.</w:t>
      </w:r>
      <w:r w:rsidR="00395F22" w:rsidRPr="009E1676">
        <w:t xml:space="preserve"> </w:t>
      </w:r>
      <w:r w:rsidR="00B35C3D" w:rsidRPr="009E1676">
        <w:t>Il est proposé d’inclure les deux</w:t>
      </w:r>
      <w:r w:rsidR="00395F22" w:rsidRPr="009E1676">
        <w:t xml:space="preserve"> paragraph</w:t>
      </w:r>
      <w:r w:rsidR="00B35C3D" w:rsidRPr="009E1676">
        <w:t>e</w:t>
      </w:r>
      <w:r w:rsidR="00395F22" w:rsidRPr="009E1676">
        <w:t xml:space="preserve">s </w:t>
      </w:r>
      <w:r w:rsidR="00B35C3D" w:rsidRPr="009E1676">
        <w:t>figurant</w:t>
      </w:r>
      <w:r w:rsidR="008D5EB6">
        <w:t xml:space="preserve"> dans</w:t>
      </w:r>
      <w:r w:rsidR="00B35C3D" w:rsidRPr="009E1676">
        <w:t xml:space="preserve"> la</w:t>
      </w:r>
      <w:r w:rsidR="00A36FBA" w:rsidRPr="009E1676">
        <w:t xml:space="preserve"> pr</w:t>
      </w:r>
      <w:r w:rsidR="00B35C3D" w:rsidRPr="009E1676">
        <w:t>é</w:t>
      </w:r>
      <w:r w:rsidR="00A36FBA" w:rsidRPr="009E1676">
        <w:t>sent</w:t>
      </w:r>
      <w:r w:rsidR="00B35C3D" w:rsidRPr="009E1676">
        <w:t>e</w:t>
      </w:r>
      <w:r w:rsidR="00A36FBA" w:rsidRPr="009E1676">
        <w:t xml:space="preserve"> </w:t>
      </w:r>
      <w:r w:rsidR="00395F22" w:rsidRPr="009E1676">
        <w:t>annex</w:t>
      </w:r>
      <w:r w:rsidR="00B35C3D" w:rsidRPr="009E1676">
        <w:t>e</w:t>
      </w:r>
      <w:r w:rsidR="00960E55" w:rsidRPr="009E1676">
        <w:t> </w:t>
      </w:r>
      <w:r w:rsidR="00395F22" w:rsidRPr="009E1676">
        <w:t xml:space="preserve">II </w:t>
      </w:r>
      <w:r w:rsidR="00B35C3D" w:rsidRPr="009E1676">
        <w:t>dans le projet d’</w:t>
      </w:r>
      <w:r w:rsidR="00395F22" w:rsidRPr="009E1676">
        <w:t>annex</w:t>
      </w:r>
      <w:r w:rsidR="00B35C3D" w:rsidRPr="009E1676">
        <w:t>e</w:t>
      </w:r>
      <w:r w:rsidR="00DC7326" w:rsidRPr="009E1676">
        <w:t> </w:t>
      </w:r>
      <w:r w:rsidR="00395F22" w:rsidRPr="009E1676">
        <w:t xml:space="preserve">II </w:t>
      </w:r>
      <w:r w:rsidR="00B35C3D" w:rsidRPr="009E1676">
        <w:t>à la</w:t>
      </w:r>
      <w:r w:rsidR="002D3612" w:rsidRPr="009E1676">
        <w:t xml:space="preserve"> recomm</w:t>
      </w:r>
      <w:r w:rsidR="00B35C3D" w:rsidRPr="009E1676">
        <w:t>a</w:t>
      </w:r>
      <w:r w:rsidR="002D3612" w:rsidRPr="009E1676">
        <w:t>ndation</w:t>
      </w:r>
      <w:r w:rsidR="00960E55" w:rsidRPr="009E1676">
        <w:t> </w:t>
      </w:r>
      <w:hyperlink r:id="rId5" w:history="1">
        <w:r w:rsidR="002D3612" w:rsidRPr="009E1676">
          <w:rPr>
            <w:rStyle w:val="Lienhypertexte"/>
            <w:lang w:val="fr-FR"/>
          </w:rPr>
          <w:t>6/2</w:t>
        </w:r>
      </w:hyperlink>
      <w:r w:rsidR="002D3612" w:rsidRPr="009E1676">
        <w:t>.</w:t>
      </w:r>
    </w:p>
  </w:footnote>
  <w:footnote w:id="12">
    <w:p w14:paraId="1637E6A6" w14:textId="3153C5A7" w:rsidR="007C5805" w:rsidRPr="009E1676" w:rsidRDefault="007C5805">
      <w:pPr>
        <w:pStyle w:val="Notedebasdepage"/>
      </w:pPr>
      <w:r w:rsidRPr="009E1676">
        <w:rPr>
          <w:rStyle w:val="Appelnotedebasdep"/>
          <w:lang w:val="fr-FR"/>
        </w:rPr>
        <w:footnoteRef/>
      </w:r>
      <w:r w:rsidRPr="009E1676">
        <w:t xml:space="preserve"> Nations</w:t>
      </w:r>
      <w:r w:rsidR="00643F33" w:rsidRPr="009E1676">
        <w:t xml:space="preserve"> Unies</w:t>
      </w:r>
      <w:r w:rsidRPr="009E1676">
        <w:t xml:space="preserve">, </w:t>
      </w:r>
      <w:r w:rsidR="00643F33" w:rsidRPr="009E1676">
        <w:rPr>
          <w:i/>
          <w:iCs/>
        </w:rPr>
        <w:t>Recueil des traités</w:t>
      </w:r>
      <w:r w:rsidRPr="009E1676">
        <w:t xml:space="preserve">, vol. 1760, </w:t>
      </w:r>
      <w:r w:rsidR="00643F33" w:rsidRPr="009E1676">
        <w:t>n</w:t>
      </w:r>
      <w:r w:rsidR="00643F33" w:rsidRPr="009E1676">
        <w:rPr>
          <w:vertAlign w:val="superscript"/>
        </w:rPr>
        <w:t>o</w:t>
      </w:r>
      <w:r w:rsidRPr="009E1676">
        <w:t xml:space="preserve"> 30619.</w:t>
      </w:r>
    </w:p>
  </w:footnote>
  <w:footnote w:id="13">
    <w:p w14:paraId="61CAE397" w14:textId="7BD2FE04" w:rsidR="00316548" w:rsidRPr="009E1676" w:rsidRDefault="00316548">
      <w:pPr>
        <w:pStyle w:val="Notedebasdepage"/>
      </w:pPr>
      <w:r w:rsidRPr="009E1676">
        <w:rPr>
          <w:rStyle w:val="Appelnotedebasdep"/>
          <w:lang w:val="fr-FR"/>
        </w:rPr>
        <w:footnoteRef/>
      </w:r>
      <w:r w:rsidRPr="009E1676">
        <w:t xml:space="preserve"> D</w:t>
      </w:r>
      <w:r w:rsidR="005631E4" w:rsidRPr="009E1676">
        <w:t>é</w:t>
      </w:r>
      <w:r w:rsidRPr="009E1676">
        <w:t xml:space="preserve">cision </w:t>
      </w:r>
      <w:hyperlink r:id="rId6" w:history="1">
        <w:r w:rsidRPr="009E1676">
          <w:rPr>
            <w:rStyle w:val="Lienhypertexte"/>
            <w:lang w:val="fr-FR"/>
          </w:rPr>
          <w:t>15/4</w:t>
        </w:r>
      </w:hyperlink>
      <w:r w:rsidRPr="009E1676">
        <w:t>, annex</w:t>
      </w:r>
      <w:r w:rsidR="005631E4" w:rsidRPr="009E1676">
        <w:t>e</w:t>
      </w:r>
      <w:r w:rsidRPr="009E1676">
        <w:t>.</w:t>
      </w:r>
    </w:p>
  </w:footnote>
  <w:footnote w:id="14">
    <w:p w14:paraId="237FC730" w14:textId="4E4A2F04" w:rsidR="005F77EF" w:rsidRPr="000E760C" w:rsidRDefault="005F77EF" w:rsidP="005F77EF">
      <w:pPr>
        <w:pStyle w:val="Notedebasdepage"/>
        <w:rPr>
          <w:szCs w:val="18"/>
        </w:rPr>
      </w:pPr>
      <w:r w:rsidRPr="000E760C">
        <w:rPr>
          <w:rStyle w:val="Appelnotedebasdep"/>
          <w:szCs w:val="18"/>
        </w:rPr>
        <w:footnoteRef/>
      </w:r>
      <w:r w:rsidRPr="000E760C">
        <w:rPr>
          <w:szCs w:val="18"/>
        </w:rPr>
        <w:t xml:space="preserve"> </w:t>
      </w:r>
      <w:proofErr w:type="spellStart"/>
      <w:r>
        <w:rPr>
          <w:kern w:val="14"/>
          <w:szCs w:val="18"/>
          <w:lang w:val="en-GB"/>
        </w:rPr>
        <w:t>Ré</w:t>
      </w:r>
      <w:r w:rsidRPr="009E6C04">
        <w:rPr>
          <w:kern w:val="14"/>
          <w:szCs w:val="18"/>
          <w:lang w:val="en-GB"/>
        </w:rPr>
        <w:t>solution</w:t>
      </w:r>
      <w:proofErr w:type="spellEnd"/>
      <w:r w:rsidRPr="009E6C04">
        <w:rPr>
          <w:kern w:val="14"/>
          <w:szCs w:val="18"/>
          <w:lang w:val="en-GB"/>
        </w:rPr>
        <w:t xml:space="preserve"> </w:t>
      </w:r>
      <w:hyperlink r:id="rId7" w:history="1">
        <w:r w:rsidRPr="009E6C04">
          <w:rPr>
            <w:rStyle w:val="Lienhypertexte"/>
            <w:szCs w:val="18"/>
          </w:rPr>
          <w:t>70/1</w:t>
        </w:r>
      </w:hyperlink>
      <w:r>
        <w:t xml:space="preserve"> de l’Assemblée générale</w:t>
      </w:r>
      <w:r w:rsidRPr="009E6C04">
        <w:rPr>
          <w:kern w:val="14"/>
          <w:szCs w:val="18"/>
          <w:lang w:val="en-GB"/>
        </w:rPr>
        <w:t>.</w:t>
      </w:r>
    </w:p>
  </w:footnote>
  <w:footnote w:id="15">
    <w:p w14:paraId="0C7D6A2A" w14:textId="11FD1432" w:rsidR="00016BA7" w:rsidRPr="009E1676" w:rsidRDefault="00016BA7">
      <w:pPr>
        <w:pStyle w:val="Notedebasdepage"/>
      </w:pPr>
      <w:r w:rsidRPr="009E1676">
        <w:rPr>
          <w:rStyle w:val="Appelnotedebasdep"/>
          <w:lang w:val="fr-FR"/>
        </w:rPr>
        <w:footnoteRef/>
      </w:r>
      <w:r w:rsidRPr="009E1676">
        <w:t xml:space="preserve"> Nations</w:t>
      </w:r>
      <w:r w:rsidR="00643F33" w:rsidRPr="009E1676">
        <w:t xml:space="preserve"> Unies</w:t>
      </w:r>
      <w:r w:rsidRPr="009E1676">
        <w:t xml:space="preserve">, </w:t>
      </w:r>
      <w:r w:rsidR="00643F33" w:rsidRPr="009E1676">
        <w:rPr>
          <w:i/>
          <w:iCs/>
        </w:rPr>
        <w:t>Recueil des traités</w:t>
      </w:r>
      <w:r w:rsidRPr="009E1676">
        <w:t xml:space="preserve">, vol. 2226, </w:t>
      </w:r>
      <w:r w:rsidR="00643F33" w:rsidRPr="009E1676">
        <w:t>n</w:t>
      </w:r>
      <w:r w:rsidR="00643F33" w:rsidRPr="009E1676">
        <w:rPr>
          <w:vertAlign w:val="superscript"/>
        </w:rPr>
        <w:t>o</w:t>
      </w:r>
      <w:r w:rsidRPr="009E1676">
        <w:t xml:space="preserve"> 30619.</w:t>
      </w:r>
    </w:p>
  </w:footnote>
  <w:footnote w:id="16">
    <w:p w14:paraId="09AD4A63" w14:textId="0319106D" w:rsidR="00E36729" w:rsidRPr="009E1676" w:rsidRDefault="00E36729">
      <w:pPr>
        <w:pStyle w:val="Notedebasdepage"/>
      </w:pPr>
      <w:r w:rsidRPr="009E1676">
        <w:rPr>
          <w:rStyle w:val="Appelnotedebasdep"/>
          <w:lang w:val="fr-FR"/>
        </w:rPr>
        <w:footnoteRef/>
      </w:r>
      <w:r w:rsidRPr="009E1676">
        <w:t xml:space="preserve"> D</w:t>
      </w:r>
      <w:r w:rsidR="005631E4" w:rsidRPr="009E1676">
        <w:t>é</w:t>
      </w:r>
      <w:r w:rsidRPr="009E1676">
        <w:t xml:space="preserve">cision </w:t>
      </w:r>
      <w:hyperlink r:id="rId8" w:history="1">
        <w:r w:rsidRPr="009E1676">
          <w:rPr>
            <w:rStyle w:val="Lienhypertexte"/>
            <w:lang w:val="fr-FR"/>
          </w:rPr>
          <w:t>CP-10/3</w:t>
        </w:r>
      </w:hyperlink>
      <w:r w:rsidRPr="009E1676">
        <w:t>, annex</w:t>
      </w:r>
      <w:r w:rsidR="005631E4" w:rsidRPr="009E1676">
        <w:t>e</w:t>
      </w:r>
      <w:r w:rsidRPr="009E1676">
        <w:t>.</w:t>
      </w:r>
    </w:p>
  </w:footnote>
  <w:footnote w:id="17">
    <w:p w14:paraId="7C8F1E5F" w14:textId="3E72A428" w:rsidR="0020517E" w:rsidRPr="005631E4" w:rsidRDefault="0020517E">
      <w:pPr>
        <w:pStyle w:val="Notedebasdepage"/>
      </w:pPr>
      <w:r w:rsidRPr="009E1676">
        <w:rPr>
          <w:rStyle w:val="Appelnotedebasdep"/>
          <w:lang w:val="fr-FR"/>
        </w:rPr>
        <w:footnoteRef/>
      </w:r>
      <w:r w:rsidRPr="009E1676">
        <w:t xml:space="preserve"> D</w:t>
      </w:r>
      <w:r w:rsidR="005631E4" w:rsidRPr="009E1676">
        <w:t>é</w:t>
      </w:r>
      <w:r w:rsidRPr="009E1676">
        <w:t xml:space="preserve">cision </w:t>
      </w:r>
      <w:hyperlink r:id="rId9" w:history="1">
        <w:r w:rsidRPr="009E1676">
          <w:rPr>
            <w:rStyle w:val="Lienhypertexte"/>
            <w:lang w:val="fr-FR"/>
          </w:rPr>
          <w:t>CP-10/4</w:t>
        </w:r>
      </w:hyperlink>
      <w:r w:rsidRPr="009E1676">
        <w:t>, annex</w:t>
      </w:r>
      <w:r w:rsidR="005631E4" w:rsidRPr="009E1676">
        <w:t>e</w:t>
      </w:r>
      <w:r w:rsidRPr="009E167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0DD863CE" w:rsidR="00534681" w:rsidRPr="009E1676" w:rsidRDefault="005D5EF2" w:rsidP="007C4951">
    <w:pPr>
      <w:pStyle w:val="En-tte"/>
      <w:spacing w:after="240"/>
      <w:rPr>
        <w:szCs w:val="20"/>
      </w:rPr>
    </w:pPr>
    <w:r w:rsidRPr="009E1676">
      <w:rPr>
        <w:szCs w:val="20"/>
      </w:rPr>
      <w:t>CBD/SBI/</w:t>
    </w:r>
    <w:r w:rsidR="00150E1F" w:rsidRPr="009E1676">
      <w:rPr>
        <w:szCs w:val="20"/>
      </w:rPr>
      <w:t>7</w:t>
    </w:r>
    <w:r w:rsidRPr="009E1676">
      <w:rPr>
        <w:szCs w:val="20"/>
      </w:rPr>
      <w:t>/</w:t>
    </w:r>
    <w:r w:rsidR="00150E1F" w:rsidRPr="009E1676">
      <w:rPr>
        <w:szCs w:val="20"/>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7083FD7D" w:rsidR="009505C9" w:rsidRPr="009E1676" w:rsidRDefault="00150E1F" w:rsidP="007C4951">
    <w:pPr>
      <w:pStyle w:val="En-tte"/>
      <w:spacing w:after="240"/>
      <w:jc w:val="right"/>
    </w:pPr>
    <w:r w:rsidRPr="009E1676">
      <w:t>CBD/SBI/7/4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40217"/>
    <w:multiLevelType w:val="multilevel"/>
    <w:tmpl w:val="B1A2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D34DE3"/>
    <w:multiLevelType w:val="hybridMultilevel"/>
    <w:tmpl w:val="6D8C1326"/>
    <w:lvl w:ilvl="0" w:tplc="1E0E5856">
      <w:start w:val="1"/>
      <w:numFmt w:val="lowerLetter"/>
      <w:lvlText w:val="%1)"/>
      <w:lvlJc w:val="left"/>
      <w:pPr>
        <w:ind w:left="720" w:hanging="360"/>
      </w:pPr>
    </w:lvl>
    <w:lvl w:ilvl="1" w:tplc="68B0A2B2">
      <w:start w:val="1"/>
      <w:numFmt w:val="lowerLetter"/>
      <w:lvlText w:val="%2)"/>
      <w:lvlJc w:val="left"/>
      <w:pPr>
        <w:ind w:left="720" w:hanging="360"/>
      </w:pPr>
    </w:lvl>
    <w:lvl w:ilvl="2" w:tplc="34E000F2">
      <w:start w:val="1"/>
      <w:numFmt w:val="lowerLetter"/>
      <w:lvlText w:val="%3)"/>
      <w:lvlJc w:val="left"/>
      <w:pPr>
        <w:ind w:left="720" w:hanging="360"/>
      </w:pPr>
    </w:lvl>
    <w:lvl w:ilvl="3" w:tplc="82B26BB0">
      <w:start w:val="1"/>
      <w:numFmt w:val="lowerLetter"/>
      <w:lvlText w:val="%4)"/>
      <w:lvlJc w:val="left"/>
      <w:pPr>
        <w:ind w:left="720" w:hanging="360"/>
      </w:pPr>
    </w:lvl>
    <w:lvl w:ilvl="4" w:tplc="B8AC1836">
      <w:start w:val="1"/>
      <w:numFmt w:val="lowerLetter"/>
      <w:lvlText w:val="%5)"/>
      <w:lvlJc w:val="left"/>
      <w:pPr>
        <w:ind w:left="720" w:hanging="360"/>
      </w:pPr>
    </w:lvl>
    <w:lvl w:ilvl="5" w:tplc="246A593E">
      <w:start w:val="1"/>
      <w:numFmt w:val="lowerLetter"/>
      <w:lvlText w:val="%6)"/>
      <w:lvlJc w:val="left"/>
      <w:pPr>
        <w:ind w:left="720" w:hanging="360"/>
      </w:pPr>
    </w:lvl>
    <w:lvl w:ilvl="6" w:tplc="2FA07168">
      <w:start w:val="1"/>
      <w:numFmt w:val="lowerLetter"/>
      <w:lvlText w:val="%7)"/>
      <w:lvlJc w:val="left"/>
      <w:pPr>
        <w:ind w:left="720" w:hanging="360"/>
      </w:pPr>
    </w:lvl>
    <w:lvl w:ilvl="7" w:tplc="1AB4ACE8">
      <w:start w:val="1"/>
      <w:numFmt w:val="lowerLetter"/>
      <w:lvlText w:val="%8)"/>
      <w:lvlJc w:val="left"/>
      <w:pPr>
        <w:ind w:left="720" w:hanging="360"/>
      </w:pPr>
    </w:lvl>
    <w:lvl w:ilvl="8" w:tplc="DD98CB8E">
      <w:start w:val="1"/>
      <w:numFmt w:val="lowerLetter"/>
      <w:lvlText w:val="%9)"/>
      <w:lvlJc w:val="left"/>
      <w:pPr>
        <w:ind w:left="720" w:hanging="360"/>
      </w:pPr>
    </w:lvl>
  </w:abstractNum>
  <w:abstractNum w:abstractNumId="2" w15:restartNumberingAfterBreak="0">
    <w:nsid w:val="319B5414"/>
    <w:multiLevelType w:val="hybridMultilevel"/>
    <w:tmpl w:val="B4827ACE"/>
    <w:lvl w:ilvl="0" w:tplc="9968B90C">
      <w:start w:val="1"/>
      <w:numFmt w:val="lowerLetter"/>
      <w:lvlText w:val="%1)"/>
      <w:lvlJc w:val="left"/>
      <w:pPr>
        <w:ind w:left="1020" w:hanging="360"/>
      </w:pPr>
    </w:lvl>
    <w:lvl w:ilvl="1" w:tplc="A6ACC78A">
      <w:start w:val="1"/>
      <w:numFmt w:val="lowerLetter"/>
      <w:lvlText w:val="%2)"/>
      <w:lvlJc w:val="left"/>
      <w:pPr>
        <w:ind w:left="1020" w:hanging="360"/>
      </w:pPr>
    </w:lvl>
    <w:lvl w:ilvl="2" w:tplc="B624102C">
      <w:start w:val="1"/>
      <w:numFmt w:val="lowerLetter"/>
      <w:lvlText w:val="%3)"/>
      <w:lvlJc w:val="left"/>
      <w:pPr>
        <w:ind w:left="1020" w:hanging="360"/>
      </w:pPr>
    </w:lvl>
    <w:lvl w:ilvl="3" w:tplc="BE3691A6">
      <w:start w:val="1"/>
      <w:numFmt w:val="lowerLetter"/>
      <w:lvlText w:val="%4)"/>
      <w:lvlJc w:val="left"/>
      <w:pPr>
        <w:ind w:left="1020" w:hanging="360"/>
      </w:pPr>
    </w:lvl>
    <w:lvl w:ilvl="4" w:tplc="0A84D3B4">
      <w:start w:val="1"/>
      <w:numFmt w:val="lowerLetter"/>
      <w:lvlText w:val="%5)"/>
      <w:lvlJc w:val="left"/>
      <w:pPr>
        <w:ind w:left="1020" w:hanging="360"/>
      </w:pPr>
    </w:lvl>
    <w:lvl w:ilvl="5" w:tplc="31E8E440">
      <w:start w:val="1"/>
      <w:numFmt w:val="lowerLetter"/>
      <w:lvlText w:val="%6)"/>
      <w:lvlJc w:val="left"/>
      <w:pPr>
        <w:ind w:left="1020" w:hanging="360"/>
      </w:pPr>
    </w:lvl>
    <w:lvl w:ilvl="6" w:tplc="1B805526">
      <w:start w:val="1"/>
      <w:numFmt w:val="lowerLetter"/>
      <w:lvlText w:val="%7)"/>
      <w:lvlJc w:val="left"/>
      <w:pPr>
        <w:ind w:left="1020" w:hanging="360"/>
      </w:pPr>
    </w:lvl>
    <w:lvl w:ilvl="7" w:tplc="22CA1BD4">
      <w:start w:val="1"/>
      <w:numFmt w:val="lowerLetter"/>
      <w:lvlText w:val="%8)"/>
      <w:lvlJc w:val="left"/>
      <w:pPr>
        <w:ind w:left="1020" w:hanging="360"/>
      </w:pPr>
    </w:lvl>
    <w:lvl w:ilvl="8" w:tplc="09BCE64A">
      <w:start w:val="1"/>
      <w:numFmt w:val="lowerLetter"/>
      <w:lvlText w:val="%9)"/>
      <w:lvlJc w:val="left"/>
      <w:pPr>
        <w:ind w:left="1020" w:hanging="360"/>
      </w:pPr>
    </w:lvl>
  </w:abstractNum>
  <w:abstractNum w:abstractNumId="3" w15:restartNumberingAfterBreak="0">
    <w:nsid w:val="400C4AFC"/>
    <w:multiLevelType w:val="multilevel"/>
    <w:tmpl w:val="B2A4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38F1FE7"/>
    <w:multiLevelType w:val="multilevel"/>
    <w:tmpl w:val="39446F7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8E4194"/>
    <w:multiLevelType w:val="hybridMultilevel"/>
    <w:tmpl w:val="2ABA66B2"/>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6"/>
  </w:num>
  <w:num w:numId="2" w16cid:durableId="1858829">
    <w:abstractNumId w:val="4"/>
  </w:num>
  <w:num w:numId="3" w16cid:durableId="1333221471">
    <w:abstractNumId w:val="11"/>
  </w:num>
  <w:num w:numId="4" w16cid:durableId="1072390599">
    <w:abstractNumId w:val="12"/>
  </w:num>
  <w:num w:numId="5" w16cid:durableId="960385107">
    <w:abstractNumId w:val="5"/>
  </w:num>
  <w:num w:numId="6" w16cid:durableId="893932166">
    <w:abstractNumId w:val="10"/>
  </w:num>
  <w:num w:numId="7" w16cid:durableId="323945383">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484590787">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007750646">
    <w:abstractNumId w:val="8"/>
  </w:num>
  <w:num w:numId="10" w16cid:durableId="1877309687">
    <w:abstractNumId w:val="9"/>
  </w:num>
  <w:num w:numId="11" w16cid:durableId="847210670">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2063794264">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48836086">
    <w:abstractNumId w:val="3"/>
  </w:num>
  <w:num w:numId="14" w16cid:durableId="1483547353">
    <w:abstractNumId w:val="0"/>
  </w:num>
  <w:num w:numId="15" w16cid:durableId="831068258">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1804107600">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527793800">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 w16cid:durableId="164253638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259487994">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0" w16cid:durableId="45436941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631672497">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1284729125">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966151879">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1410808529">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682557589">
    <w:abstractNumId w:val="2"/>
  </w:num>
  <w:num w:numId="26" w16cid:durableId="1629778235">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4CA"/>
    <w:rsid w:val="000005C9"/>
    <w:rsid w:val="00000A72"/>
    <w:rsid w:val="00001044"/>
    <w:rsid w:val="00001647"/>
    <w:rsid w:val="00001F67"/>
    <w:rsid w:val="00002028"/>
    <w:rsid w:val="0000202D"/>
    <w:rsid w:val="0000360C"/>
    <w:rsid w:val="00003613"/>
    <w:rsid w:val="0000422B"/>
    <w:rsid w:val="00004295"/>
    <w:rsid w:val="0000482C"/>
    <w:rsid w:val="00004D6B"/>
    <w:rsid w:val="00004F2A"/>
    <w:rsid w:val="0000535B"/>
    <w:rsid w:val="000054F7"/>
    <w:rsid w:val="00005548"/>
    <w:rsid w:val="00005939"/>
    <w:rsid w:val="00005CE1"/>
    <w:rsid w:val="00006F2C"/>
    <w:rsid w:val="000070D9"/>
    <w:rsid w:val="000073D4"/>
    <w:rsid w:val="00010687"/>
    <w:rsid w:val="00010717"/>
    <w:rsid w:val="0001074D"/>
    <w:rsid w:val="00010DFA"/>
    <w:rsid w:val="00011760"/>
    <w:rsid w:val="00011C57"/>
    <w:rsid w:val="00012D91"/>
    <w:rsid w:val="00012E11"/>
    <w:rsid w:val="000132DA"/>
    <w:rsid w:val="00013A82"/>
    <w:rsid w:val="00013F88"/>
    <w:rsid w:val="00014B5B"/>
    <w:rsid w:val="0001539B"/>
    <w:rsid w:val="000154F4"/>
    <w:rsid w:val="000164CC"/>
    <w:rsid w:val="00016BA7"/>
    <w:rsid w:val="00017D90"/>
    <w:rsid w:val="00020398"/>
    <w:rsid w:val="000210A2"/>
    <w:rsid w:val="00022364"/>
    <w:rsid w:val="00022546"/>
    <w:rsid w:val="000226F7"/>
    <w:rsid w:val="00022AF8"/>
    <w:rsid w:val="00022AF9"/>
    <w:rsid w:val="00023165"/>
    <w:rsid w:val="00023C18"/>
    <w:rsid w:val="00023E8F"/>
    <w:rsid w:val="0002457E"/>
    <w:rsid w:val="0002489A"/>
    <w:rsid w:val="000248A9"/>
    <w:rsid w:val="00024B34"/>
    <w:rsid w:val="00025E9F"/>
    <w:rsid w:val="000261A7"/>
    <w:rsid w:val="00026500"/>
    <w:rsid w:val="0002692A"/>
    <w:rsid w:val="000269CE"/>
    <w:rsid w:val="00026DCB"/>
    <w:rsid w:val="000300CD"/>
    <w:rsid w:val="00030663"/>
    <w:rsid w:val="00030C7B"/>
    <w:rsid w:val="0003109D"/>
    <w:rsid w:val="000314FA"/>
    <w:rsid w:val="00031D96"/>
    <w:rsid w:val="00032110"/>
    <w:rsid w:val="0003237A"/>
    <w:rsid w:val="00032411"/>
    <w:rsid w:val="00032557"/>
    <w:rsid w:val="00032A9D"/>
    <w:rsid w:val="00032C16"/>
    <w:rsid w:val="000330C1"/>
    <w:rsid w:val="00034384"/>
    <w:rsid w:val="00034456"/>
    <w:rsid w:val="00034A7B"/>
    <w:rsid w:val="0003517F"/>
    <w:rsid w:val="00036280"/>
    <w:rsid w:val="00036CB4"/>
    <w:rsid w:val="00036FBE"/>
    <w:rsid w:val="000376BC"/>
    <w:rsid w:val="000401F5"/>
    <w:rsid w:val="0004054A"/>
    <w:rsid w:val="00040795"/>
    <w:rsid w:val="000407DC"/>
    <w:rsid w:val="00040D92"/>
    <w:rsid w:val="00040FDC"/>
    <w:rsid w:val="00041054"/>
    <w:rsid w:val="0004193F"/>
    <w:rsid w:val="00041CBB"/>
    <w:rsid w:val="00041EEB"/>
    <w:rsid w:val="00041F0F"/>
    <w:rsid w:val="00042F90"/>
    <w:rsid w:val="00043063"/>
    <w:rsid w:val="00043204"/>
    <w:rsid w:val="00043362"/>
    <w:rsid w:val="000433A8"/>
    <w:rsid w:val="00043C7E"/>
    <w:rsid w:val="00043EF0"/>
    <w:rsid w:val="00044190"/>
    <w:rsid w:val="00044605"/>
    <w:rsid w:val="00045253"/>
    <w:rsid w:val="00045661"/>
    <w:rsid w:val="00045743"/>
    <w:rsid w:val="000459D3"/>
    <w:rsid w:val="00046947"/>
    <w:rsid w:val="0004779D"/>
    <w:rsid w:val="00047961"/>
    <w:rsid w:val="00047A1E"/>
    <w:rsid w:val="00047DBD"/>
    <w:rsid w:val="000502AB"/>
    <w:rsid w:val="00050479"/>
    <w:rsid w:val="00050567"/>
    <w:rsid w:val="00050BD3"/>
    <w:rsid w:val="00050C47"/>
    <w:rsid w:val="00050C86"/>
    <w:rsid w:val="000512A5"/>
    <w:rsid w:val="00051C88"/>
    <w:rsid w:val="000529E5"/>
    <w:rsid w:val="00052D0B"/>
    <w:rsid w:val="00053295"/>
    <w:rsid w:val="0005373E"/>
    <w:rsid w:val="00053B73"/>
    <w:rsid w:val="00053D56"/>
    <w:rsid w:val="00054637"/>
    <w:rsid w:val="000552BD"/>
    <w:rsid w:val="000552E4"/>
    <w:rsid w:val="0005555F"/>
    <w:rsid w:val="000557CB"/>
    <w:rsid w:val="00055A10"/>
    <w:rsid w:val="00055C44"/>
    <w:rsid w:val="00056070"/>
    <w:rsid w:val="000566DD"/>
    <w:rsid w:val="00056AC3"/>
    <w:rsid w:val="00056EC6"/>
    <w:rsid w:val="000570D0"/>
    <w:rsid w:val="00057126"/>
    <w:rsid w:val="000573DF"/>
    <w:rsid w:val="0006032E"/>
    <w:rsid w:val="00060DB0"/>
    <w:rsid w:val="000610FE"/>
    <w:rsid w:val="0006116F"/>
    <w:rsid w:val="00061501"/>
    <w:rsid w:val="0006185A"/>
    <w:rsid w:val="00061897"/>
    <w:rsid w:val="00061FCB"/>
    <w:rsid w:val="000621D1"/>
    <w:rsid w:val="000628B5"/>
    <w:rsid w:val="000628F5"/>
    <w:rsid w:val="00062BBB"/>
    <w:rsid w:val="00062C89"/>
    <w:rsid w:val="00064764"/>
    <w:rsid w:val="00064C6A"/>
    <w:rsid w:val="000650F7"/>
    <w:rsid w:val="00065232"/>
    <w:rsid w:val="000655F5"/>
    <w:rsid w:val="00065C95"/>
    <w:rsid w:val="00066FAC"/>
    <w:rsid w:val="00067020"/>
    <w:rsid w:val="0006708C"/>
    <w:rsid w:val="0006764E"/>
    <w:rsid w:val="000677E2"/>
    <w:rsid w:val="00067CAB"/>
    <w:rsid w:val="00067DC3"/>
    <w:rsid w:val="00067EA6"/>
    <w:rsid w:val="000701FC"/>
    <w:rsid w:val="000705AA"/>
    <w:rsid w:val="000709F0"/>
    <w:rsid w:val="000710E3"/>
    <w:rsid w:val="0007171B"/>
    <w:rsid w:val="00071832"/>
    <w:rsid w:val="00072704"/>
    <w:rsid w:val="00072E46"/>
    <w:rsid w:val="00073001"/>
    <w:rsid w:val="0007336A"/>
    <w:rsid w:val="000733C1"/>
    <w:rsid w:val="00073CFE"/>
    <w:rsid w:val="00073D30"/>
    <w:rsid w:val="000744BD"/>
    <w:rsid w:val="000744DA"/>
    <w:rsid w:val="000749C0"/>
    <w:rsid w:val="00074B9B"/>
    <w:rsid w:val="00074D4E"/>
    <w:rsid w:val="00075EC5"/>
    <w:rsid w:val="00076146"/>
    <w:rsid w:val="00076D14"/>
    <w:rsid w:val="00076DF2"/>
    <w:rsid w:val="00076E10"/>
    <w:rsid w:val="00076F68"/>
    <w:rsid w:val="0008002B"/>
    <w:rsid w:val="00080632"/>
    <w:rsid w:val="00080B40"/>
    <w:rsid w:val="00081712"/>
    <w:rsid w:val="00081B5E"/>
    <w:rsid w:val="00081E4A"/>
    <w:rsid w:val="00081FD0"/>
    <w:rsid w:val="0008297D"/>
    <w:rsid w:val="00082B3E"/>
    <w:rsid w:val="00082E25"/>
    <w:rsid w:val="00082FD5"/>
    <w:rsid w:val="0008304A"/>
    <w:rsid w:val="00083CDF"/>
    <w:rsid w:val="000842D7"/>
    <w:rsid w:val="0008466E"/>
    <w:rsid w:val="00084A51"/>
    <w:rsid w:val="000851E1"/>
    <w:rsid w:val="00085C8D"/>
    <w:rsid w:val="00086468"/>
    <w:rsid w:val="0008648F"/>
    <w:rsid w:val="00086570"/>
    <w:rsid w:val="0008681E"/>
    <w:rsid w:val="00086D1B"/>
    <w:rsid w:val="00086F6C"/>
    <w:rsid w:val="00087579"/>
    <w:rsid w:val="000879E7"/>
    <w:rsid w:val="00087A2A"/>
    <w:rsid w:val="00087AC3"/>
    <w:rsid w:val="00087CBA"/>
    <w:rsid w:val="00087F9A"/>
    <w:rsid w:val="000901B2"/>
    <w:rsid w:val="000907EA"/>
    <w:rsid w:val="00090931"/>
    <w:rsid w:val="000913FC"/>
    <w:rsid w:val="0009144E"/>
    <w:rsid w:val="00091B02"/>
    <w:rsid w:val="00091E9D"/>
    <w:rsid w:val="00091F0D"/>
    <w:rsid w:val="00091F8F"/>
    <w:rsid w:val="00092055"/>
    <w:rsid w:val="00092269"/>
    <w:rsid w:val="00092325"/>
    <w:rsid w:val="00092BC1"/>
    <w:rsid w:val="00093908"/>
    <w:rsid w:val="00093F05"/>
    <w:rsid w:val="000940FD"/>
    <w:rsid w:val="00094941"/>
    <w:rsid w:val="00094CE8"/>
    <w:rsid w:val="00094F1F"/>
    <w:rsid w:val="000951E8"/>
    <w:rsid w:val="00095D3A"/>
    <w:rsid w:val="00096E8E"/>
    <w:rsid w:val="00097429"/>
    <w:rsid w:val="000A0053"/>
    <w:rsid w:val="000A04EE"/>
    <w:rsid w:val="000A0D7B"/>
    <w:rsid w:val="000A0E43"/>
    <w:rsid w:val="000A1145"/>
    <w:rsid w:val="000A12B3"/>
    <w:rsid w:val="000A1511"/>
    <w:rsid w:val="000A15A9"/>
    <w:rsid w:val="000A1949"/>
    <w:rsid w:val="000A1ADC"/>
    <w:rsid w:val="000A2279"/>
    <w:rsid w:val="000A23C5"/>
    <w:rsid w:val="000A28CF"/>
    <w:rsid w:val="000A34C3"/>
    <w:rsid w:val="000A3C83"/>
    <w:rsid w:val="000A43D3"/>
    <w:rsid w:val="000A47F9"/>
    <w:rsid w:val="000A49C2"/>
    <w:rsid w:val="000A51FD"/>
    <w:rsid w:val="000A576D"/>
    <w:rsid w:val="000A57DE"/>
    <w:rsid w:val="000A632E"/>
    <w:rsid w:val="000A6A3A"/>
    <w:rsid w:val="000A6F29"/>
    <w:rsid w:val="000A6F96"/>
    <w:rsid w:val="000B04D8"/>
    <w:rsid w:val="000B04ED"/>
    <w:rsid w:val="000B0EDA"/>
    <w:rsid w:val="000B0FF9"/>
    <w:rsid w:val="000B1067"/>
    <w:rsid w:val="000B19CE"/>
    <w:rsid w:val="000B1FCA"/>
    <w:rsid w:val="000B31A0"/>
    <w:rsid w:val="000B327E"/>
    <w:rsid w:val="000B41E6"/>
    <w:rsid w:val="000B42EA"/>
    <w:rsid w:val="000B4E58"/>
    <w:rsid w:val="000B4F9F"/>
    <w:rsid w:val="000B5BFC"/>
    <w:rsid w:val="000B64FE"/>
    <w:rsid w:val="000B65C6"/>
    <w:rsid w:val="000B693E"/>
    <w:rsid w:val="000B6F8F"/>
    <w:rsid w:val="000B71FF"/>
    <w:rsid w:val="000B749B"/>
    <w:rsid w:val="000B7850"/>
    <w:rsid w:val="000B79DF"/>
    <w:rsid w:val="000B7B7A"/>
    <w:rsid w:val="000C1480"/>
    <w:rsid w:val="000C17F2"/>
    <w:rsid w:val="000C3130"/>
    <w:rsid w:val="000C42BA"/>
    <w:rsid w:val="000C44D3"/>
    <w:rsid w:val="000C4C04"/>
    <w:rsid w:val="000C4CFD"/>
    <w:rsid w:val="000C4EC2"/>
    <w:rsid w:val="000C5032"/>
    <w:rsid w:val="000C5161"/>
    <w:rsid w:val="000C655C"/>
    <w:rsid w:val="000C67E6"/>
    <w:rsid w:val="000C6A76"/>
    <w:rsid w:val="000C6D60"/>
    <w:rsid w:val="000C7765"/>
    <w:rsid w:val="000C7FA8"/>
    <w:rsid w:val="000D0C15"/>
    <w:rsid w:val="000D0F68"/>
    <w:rsid w:val="000D0F9D"/>
    <w:rsid w:val="000D1D31"/>
    <w:rsid w:val="000D2E5F"/>
    <w:rsid w:val="000D31B7"/>
    <w:rsid w:val="000D335B"/>
    <w:rsid w:val="000D35C4"/>
    <w:rsid w:val="000D3D4F"/>
    <w:rsid w:val="000D3DF4"/>
    <w:rsid w:val="000D3E6D"/>
    <w:rsid w:val="000D4215"/>
    <w:rsid w:val="000D4A4A"/>
    <w:rsid w:val="000D4C17"/>
    <w:rsid w:val="000D5432"/>
    <w:rsid w:val="000D5464"/>
    <w:rsid w:val="000D5702"/>
    <w:rsid w:val="000D5C91"/>
    <w:rsid w:val="000D6744"/>
    <w:rsid w:val="000D6775"/>
    <w:rsid w:val="000D67DE"/>
    <w:rsid w:val="000D6CF0"/>
    <w:rsid w:val="000D70B6"/>
    <w:rsid w:val="000D727F"/>
    <w:rsid w:val="000D737C"/>
    <w:rsid w:val="000D7841"/>
    <w:rsid w:val="000D7853"/>
    <w:rsid w:val="000D7AA8"/>
    <w:rsid w:val="000E0078"/>
    <w:rsid w:val="000E0915"/>
    <w:rsid w:val="000E0EE4"/>
    <w:rsid w:val="000E10AE"/>
    <w:rsid w:val="000E126A"/>
    <w:rsid w:val="000E132C"/>
    <w:rsid w:val="000E28D3"/>
    <w:rsid w:val="000E2AE3"/>
    <w:rsid w:val="000E36AF"/>
    <w:rsid w:val="000E374B"/>
    <w:rsid w:val="000E3AD2"/>
    <w:rsid w:val="000E417C"/>
    <w:rsid w:val="000E455D"/>
    <w:rsid w:val="000E4BFB"/>
    <w:rsid w:val="000E4D94"/>
    <w:rsid w:val="000E565D"/>
    <w:rsid w:val="000E588F"/>
    <w:rsid w:val="000E5A50"/>
    <w:rsid w:val="000E5B02"/>
    <w:rsid w:val="000E5DCE"/>
    <w:rsid w:val="000E6517"/>
    <w:rsid w:val="000E654A"/>
    <w:rsid w:val="000E673A"/>
    <w:rsid w:val="000E676E"/>
    <w:rsid w:val="000E6D2B"/>
    <w:rsid w:val="000E7373"/>
    <w:rsid w:val="000E760C"/>
    <w:rsid w:val="000E7C19"/>
    <w:rsid w:val="000E7DD0"/>
    <w:rsid w:val="000F05B0"/>
    <w:rsid w:val="000F0C74"/>
    <w:rsid w:val="000F14E5"/>
    <w:rsid w:val="000F1A02"/>
    <w:rsid w:val="000F1F86"/>
    <w:rsid w:val="000F2D0D"/>
    <w:rsid w:val="000F2E5D"/>
    <w:rsid w:val="000F329B"/>
    <w:rsid w:val="000F3BD7"/>
    <w:rsid w:val="000F424B"/>
    <w:rsid w:val="000F4592"/>
    <w:rsid w:val="000F45CB"/>
    <w:rsid w:val="000F65DA"/>
    <w:rsid w:val="000F6945"/>
    <w:rsid w:val="000F6E1A"/>
    <w:rsid w:val="000F74F5"/>
    <w:rsid w:val="000F78FC"/>
    <w:rsid w:val="00100188"/>
    <w:rsid w:val="0010018C"/>
    <w:rsid w:val="00100560"/>
    <w:rsid w:val="00100E85"/>
    <w:rsid w:val="001012A6"/>
    <w:rsid w:val="001022B5"/>
    <w:rsid w:val="001023DE"/>
    <w:rsid w:val="0010261C"/>
    <w:rsid w:val="00102828"/>
    <w:rsid w:val="00102FB9"/>
    <w:rsid w:val="001033C5"/>
    <w:rsid w:val="00103D09"/>
    <w:rsid w:val="001042B2"/>
    <w:rsid w:val="001046B1"/>
    <w:rsid w:val="00104877"/>
    <w:rsid w:val="00104DC7"/>
    <w:rsid w:val="00104E1B"/>
    <w:rsid w:val="0010531F"/>
    <w:rsid w:val="00105372"/>
    <w:rsid w:val="001054A6"/>
    <w:rsid w:val="001055DA"/>
    <w:rsid w:val="001056CE"/>
    <w:rsid w:val="001060F5"/>
    <w:rsid w:val="001063EB"/>
    <w:rsid w:val="00106497"/>
    <w:rsid w:val="001065A2"/>
    <w:rsid w:val="001065E0"/>
    <w:rsid w:val="00106655"/>
    <w:rsid w:val="00106CE0"/>
    <w:rsid w:val="00106E26"/>
    <w:rsid w:val="00107075"/>
    <w:rsid w:val="001078A1"/>
    <w:rsid w:val="00107CA4"/>
    <w:rsid w:val="00107E44"/>
    <w:rsid w:val="00110220"/>
    <w:rsid w:val="00110414"/>
    <w:rsid w:val="00110682"/>
    <w:rsid w:val="00110A5B"/>
    <w:rsid w:val="00110B14"/>
    <w:rsid w:val="001112E9"/>
    <w:rsid w:val="00111B5D"/>
    <w:rsid w:val="00112755"/>
    <w:rsid w:val="00112942"/>
    <w:rsid w:val="001139AA"/>
    <w:rsid w:val="001139FC"/>
    <w:rsid w:val="00113E38"/>
    <w:rsid w:val="00113E5E"/>
    <w:rsid w:val="00114F3D"/>
    <w:rsid w:val="00115807"/>
    <w:rsid w:val="001160AD"/>
    <w:rsid w:val="00116333"/>
    <w:rsid w:val="00120596"/>
    <w:rsid w:val="00120A97"/>
    <w:rsid w:val="00120AB2"/>
    <w:rsid w:val="0012179B"/>
    <w:rsid w:val="001218C1"/>
    <w:rsid w:val="00121940"/>
    <w:rsid w:val="00121F7B"/>
    <w:rsid w:val="00122717"/>
    <w:rsid w:val="0012282C"/>
    <w:rsid w:val="00122B53"/>
    <w:rsid w:val="0012315A"/>
    <w:rsid w:val="00123236"/>
    <w:rsid w:val="00123380"/>
    <w:rsid w:val="001239E4"/>
    <w:rsid w:val="00123CBB"/>
    <w:rsid w:val="00123D1E"/>
    <w:rsid w:val="00124181"/>
    <w:rsid w:val="0012453C"/>
    <w:rsid w:val="00124681"/>
    <w:rsid w:val="00124867"/>
    <w:rsid w:val="0012492D"/>
    <w:rsid w:val="00124DCB"/>
    <w:rsid w:val="00124DD9"/>
    <w:rsid w:val="0012529A"/>
    <w:rsid w:val="00125333"/>
    <w:rsid w:val="001253C0"/>
    <w:rsid w:val="00125CED"/>
    <w:rsid w:val="001260DF"/>
    <w:rsid w:val="001263A3"/>
    <w:rsid w:val="00126614"/>
    <w:rsid w:val="00126C07"/>
    <w:rsid w:val="00126FE2"/>
    <w:rsid w:val="001275EA"/>
    <w:rsid w:val="00127A03"/>
    <w:rsid w:val="00127A34"/>
    <w:rsid w:val="001304D2"/>
    <w:rsid w:val="00130A26"/>
    <w:rsid w:val="00130CE4"/>
    <w:rsid w:val="00130F6C"/>
    <w:rsid w:val="001312AD"/>
    <w:rsid w:val="001317A3"/>
    <w:rsid w:val="00131DAB"/>
    <w:rsid w:val="00131E7A"/>
    <w:rsid w:val="0013211A"/>
    <w:rsid w:val="00132451"/>
    <w:rsid w:val="00132BB1"/>
    <w:rsid w:val="00132CEE"/>
    <w:rsid w:val="00132F5E"/>
    <w:rsid w:val="00133018"/>
    <w:rsid w:val="0013420E"/>
    <w:rsid w:val="001342BB"/>
    <w:rsid w:val="00134832"/>
    <w:rsid w:val="00134846"/>
    <w:rsid w:val="00135479"/>
    <w:rsid w:val="0013550A"/>
    <w:rsid w:val="001365BE"/>
    <w:rsid w:val="0013771B"/>
    <w:rsid w:val="00137B68"/>
    <w:rsid w:val="00137F48"/>
    <w:rsid w:val="00140AB4"/>
    <w:rsid w:val="00140EC6"/>
    <w:rsid w:val="00141612"/>
    <w:rsid w:val="00141AB5"/>
    <w:rsid w:val="00141ABF"/>
    <w:rsid w:val="00141C8C"/>
    <w:rsid w:val="00142436"/>
    <w:rsid w:val="001429D1"/>
    <w:rsid w:val="00142BD2"/>
    <w:rsid w:val="00143139"/>
    <w:rsid w:val="001436F8"/>
    <w:rsid w:val="00143736"/>
    <w:rsid w:val="0014378D"/>
    <w:rsid w:val="00143DB6"/>
    <w:rsid w:val="00143DD1"/>
    <w:rsid w:val="0014453E"/>
    <w:rsid w:val="001448BB"/>
    <w:rsid w:val="0014498E"/>
    <w:rsid w:val="00144FCE"/>
    <w:rsid w:val="001450FF"/>
    <w:rsid w:val="00145739"/>
    <w:rsid w:val="00145742"/>
    <w:rsid w:val="00145D65"/>
    <w:rsid w:val="001461C2"/>
    <w:rsid w:val="001472ED"/>
    <w:rsid w:val="001473F7"/>
    <w:rsid w:val="00147503"/>
    <w:rsid w:val="00150030"/>
    <w:rsid w:val="00150696"/>
    <w:rsid w:val="00150836"/>
    <w:rsid w:val="001508D2"/>
    <w:rsid w:val="00150917"/>
    <w:rsid w:val="00150E1F"/>
    <w:rsid w:val="00150EEF"/>
    <w:rsid w:val="0015111D"/>
    <w:rsid w:val="0015126D"/>
    <w:rsid w:val="001517CD"/>
    <w:rsid w:val="00151BFE"/>
    <w:rsid w:val="00152AA3"/>
    <w:rsid w:val="00152C8C"/>
    <w:rsid w:val="00152CCC"/>
    <w:rsid w:val="001536C4"/>
    <w:rsid w:val="0015401A"/>
    <w:rsid w:val="0015410C"/>
    <w:rsid w:val="00154129"/>
    <w:rsid w:val="00154172"/>
    <w:rsid w:val="00154647"/>
    <w:rsid w:val="00155015"/>
    <w:rsid w:val="00155184"/>
    <w:rsid w:val="00155233"/>
    <w:rsid w:val="001555EA"/>
    <w:rsid w:val="0015629B"/>
    <w:rsid w:val="0015658A"/>
    <w:rsid w:val="001565E3"/>
    <w:rsid w:val="00156618"/>
    <w:rsid w:val="00156832"/>
    <w:rsid w:val="00156FC0"/>
    <w:rsid w:val="00157169"/>
    <w:rsid w:val="00160F8F"/>
    <w:rsid w:val="0016115A"/>
    <w:rsid w:val="0016211B"/>
    <w:rsid w:val="001624DC"/>
    <w:rsid w:val="0016255C"/>
    <w:rsid w:val="001625AC"/>
    <w:rsid w:val="001629D2"/>
    <w:rsid w:val="00162ECD"/>
    <w:rsid w:val="00162F63"/>
    <w:rsid w:val="001639FA"/>
    <w:rsid w:val="00163EA8"/>
    <w:rsid w:val="00163F95"/>
    <w:rsid w:val="0016497D"/>
    <w:rsid w:val="00165423"/>
    <w:rsid w:val="00165E0A"/>
    <w:rsid w:val="00165F70"/>
    <w:rsid w:val="00166911"/>
    <w:rsid w:val="0016699F"/>
    <w:rsid w:val="00166AA9"/>
    <w:rsid w:val="00166AF1"/>
    <w:rsid w:val="00166F5A"/>
    <w:rsid w:val="001702EC"/>
    <w:rsid w:val="00170864"/>
    <w:rsid w:val="00170A48"/>
    <w:rsid w:val="00170E6D"/>
    <w:rsid w:val="00170FBC"/>
    <w:rsid w:val="00171ABE"/>
    <w:rsid w:val="00171EA9"/>
    <w:rsid w:val="0017219B"/>
    <w:rsid w:val="00172AF6"/>
    <w:rsid w:val="00173759"/>
    <w:rsid w:val="00173862"/>
    <w:rsid w:val="001739D6"/>
    <w:rsid w:val="00173DC2"/>
    <w:rsid w:val="0017421D"/>
    <w:rsid w:val="001742CF"/>
    <w:rsid w:val="001746D9"/>
    <w:rsid w:val="00174C3E"/>
    <w:rsid w:val="00175723"/>
    <w:rsid w:val="0017580F"/>
    <w:rsid w:val="00175D2E"/>
    <w:rsid w:val="00175E77"/>
    <w:rsid w:val="00175FFE"/>
    <w:rsid w:val="0017634C"/>
    <w:rsid w:val="00176CEE"/>
    <w:rsid w:val="00176E9E"/>
    <w:rsid w:val="00176ECD"/>
    <w:rsid w:val="00177865"/>
    <w:rsid w:val="00177A7F"/>
    <w:rsid w:val="00177FD3"/>
    <w:rsid w:val="00180049"/>
    <w:rsid w:val="001800AA"/>
    <w:rsid w:val="00180A47"/>
    <w:rsid w:val="00181295"/>
    <w:rsid w:val="001818B7"/>
    <w:rsid w:val="00181DC6"/>
    <w:rsid w:val="00181EB3"/>
    <w:rsid w:val="00181F41"/>
    <w:rsid w:val="00182925"/>
    <w:rsid w:val="00182964"/>
    <w:rsid w:val="0018311A"/>
    <w:rsid w:val="00183548"/>
    <w:rsid w:val="00183D81"/>
    <w:rsid w:val="001847ED"/>
    <w:rsid w:val="0018480A"/>
    <w:rsid w:val="001851AA"/>
    <w:rsid w:val="001854BB"/>
    <w:rsid w:val="00186DD8"/>
    <w:rsid w:val="00186E72"/>
    <w:rsid w:val="00186ECB"/>
    <w:rsid w:val="00187633"/>
    <w:rsid w:val="00190335"/>
    <w:rsid w:val="00190808"/>
    <w:rsid w:val="001922BC"/>
    <w:rsid w:val="00192D75"/>
    <w:rsid w:val="00192E93"/>
    <w:rsid w:val="00193533"/>
    <w:rsid w:val="00193D45"/>
    <w:rsid w:val="00193F98"/>
    <w:rsid w:val="0019436A"/>
    <w:rsid w:val="00194C56"/>
    <w:rsid w:val="00194EED"/>
    <w:rsid w:val="00195248"/>
    <w:rsid w:val="00195312"/>
    <w:rsid w:val="00195359"/>
    <w:rsid w:val="00195AE2"/>
    <w:rsid w:val="00195C21"/>
    <w:rsid w:val="001962C4"/>
    <w:rsid w:val="00196995"/>
    <w:rsid w:val="001969B6"/>
    <w:rsid w:val="00196B3B"/>
    <w:rsid w:val="0019733D"/>
    <w:rsid w:val="001973A6"/>
    <w:rsid w:val="00197ED2"/>
    <w:rsid w:val="001A008A"/>
    <w:rsid w:val="001A03EF"/>
    <w:rsid w:val="001A065B"/>
    <w:rsid w:val="001A06F2"/>
    <w:rsid w:val="001A09D1"/>
    <w:rsid w:val="001A0BE5"/>
    <w:rsid w:val="001A10CE"/>
    <w:rsid w:val="001A1EB5"/>
    <w:rsid w:val="001A24B7"/>
    <w:rsid w:val="001A28A9"/>
    <w:rsid w:val="001A35EC"/>
    <w:rsid w:val="001A41B2"/>
    <w:rsid w:val="001A41E0"/>
    <w:rsid w:val="001A4726"/>
    <w:rsid w:val="001A556A"/>
    <w:rsid w:val="001A5709"/>
    <w:rsid w:val="001A572D"/>
    <w:rsid w:val="001A5EDE"/>
    <w:rsid w:val="001A613B"/>
    <w:rsid w:val="001A66F9"/>
    <w:rsid w:val="001A6C85"/>
    <w:rsid w:val="001A725F"/>
    <w:rsid w:val="001B03E1"/>
    <w:rsid w:val="001B0747"/>
    <w:rsid w:val="001B13FE"/>
    <w:rsid w:val="001B15B6"/>
    <w:rsid w:val="001B1C37"/>
    <w:rsid w:val="001B20BE"/>
    <w:rsid w:val="001B2395"/>
    <w:rsid w:val="001B2662"/>
    <w:rsid w:val="001B2679"/>
    <w:rsid w:val="001B27BC"/>
    <w:rsid w:val="001B2E81"/>
    <w:rsid w:val="001B3EFD"/>
    <w:rsid w:val="001B4311"/>
    <w:rsid w:val="001B44AD"/>
    <w:rsid w:val="001B477F"/>
    <w:rsid w:val="001B4C37"/>
    <w:rsid w:val="001B53D2"/>
    <w:rsid w:val="001B58A8"/>
    <w:rsid w:val="001B5ADD"/>
    <w:rsid w:val="001B62CD"/>
    <w:rsid w:val="001B6E1F"/>
    <w:rsid w:val="001B6E69"/>
    <w:rsid w:val="001B733B"/>
    <w:rsid w:val="001B75CE"/>
    <w:rsid w:val="001B7F34"/>
    <w:rsid w:val="001C00C4"/>
    <w:rsid w:val="001C019D"/>
    <w:rsid w:val="001C035D"/>
    <w:rsid w:val="001C0D38"/>
    <w:rsid w:val="001C1508"/>
    <w:rsid w:val="001C1613"/>
    <w:rsid w:val="001C162A"/>
    <w:rsid w:val="001C177A"/>
    <w:rsid w:val="001C1FB0"/>
    <w:rsid w:val="001C26D7"/>
    <w:rsid w:val="001C288B"/>
    <w:rsid w:val="001C2962"/>
    <w:rsid w:val="001C2C14"/>
    <w:rsid w:val="001C2C3F"/>
    <w:rsid w:val="001C2F81"/>
    <w:rsid w:val="001C306A"/>
    <w:rsid w:val="001C3E36"/>
    <w:rsid w:val="001C40C2"/>
    <w:rsid w:val="001C4F38"/>
    <w:rsid w:val="001C55E9"/>
    <w:rsid w:val="001C5AF9"/>
    <w:rsid w:val="001C5B0F"/>
    <w:rsid w:val="001C5D73"/>
    <w:rsid w:val="001C60D0"/>
    <w:rsid w:val="001C660F"/>
    <w:rsid w:val="001C6900"/>
    <w:rsid w:val="001C6C25"/>
    <w:rsid w:val="001C6DE3"/>
    <w:rsid w:val="001C764C"/>
    <w:rsid w:val="001D0A61"/>
    <w:rsid w:val="001D0CAF"/>
    <w:rsid w:val="001D0E1B"/>
    <w:rsid w:val="001D180B"/>
    <w:rsid w:val="001D1B60"/>
    <w:rsid w:val="001D20B8"/>
    <w:rsid w:val="001D296D"/>
    <w:rsid w:val="001D2A6F"/>
    <w:rsid w:val="001D3615"/>
    <w:rsid w:val="001D3ABD"/>
    <w:rsid w:val="001D3D8E"/>
    <w:rsid w:val="001D3F26"/>
    <w:rsid w:val="001D4084"/>
    <w:rsid w:val="001D5374"/>
    <w:rsid w:val="001D6814"/>
    <w:rsid w:val="001D6B5E"/>
    <w:rsid w:val="001D7164"/>
    <w:rsid w:val="001D7470"/>
    <w:rsid w:val="001D7492"/>
    <w:rsid w:val="001D7539"/>
    <w:rsid w:val="001D7DA4"/>
    <w:rsid w:val="001E0C82"/>
    <w:rsid w:val="001E1153"/>
    <w:rsid w:val="001E2B73"/>
    <w:rsid w:val="001E37FA"/>
    <w:rsid w:val="001E42D2"/>
    <w:rsid w:val="001E5070"/>
    <w:rsid w:val="001E5072"/>
    <w:rsid w:val="001E575F"/>
    <w:rsid w:val="001E5A54"/>
    <w:rsid w:val="001E5ABC"/>
    <w:rsid w:val="001E784C"/>
    <w:rsid w:val="001E7B36"/>
    <w:rsid w:val="001E7DFF"/>
    <w:rsid w:val="001F06EF"/>
    <w:rsid w:val="001F0B25"/>
    <w:rsid w:val="001F0C18"/>
    <w:rsid w:val="001F0D95"/>
    <w:rsid w:val="001F0F44"/>
    <w:rsid w:val="001F1371"/>
    <w:rsid w:val="001F2386"/>
    <w:rsid w:val="001F2779"/>
    <w:rsid w:val="001F2D33"/>
    <w:rsid w:val="001F30DF"/>
    <w:rsid w:val="001F3101"/>
    <w:rsid w:val="001F34B1"/>
    <w:rsid w:val="001F3657"/>
    <w:rsid w:val="001F384D"/>
    <w:rsid w:val="001F455B"/>
    <w:rsid w:val="001F47EB"/>
    <w:rsid w:val="001F4E6B"/>
    <w:rsid w:val="001F4F32"/>
    <w:rsid w:val="001F53A8"/>
    <w:rsid w:val="001F548F"/>
    <w:rsid w:val="001F5D50"/>
    <w:rsid w:val="001F609E"/>
    <w:rsid w:val="001F61CA"/>
    <w:rsid w:val="001F64E7"/>
    <w:rsid w:val="001F6645"/>
    <w:rsid w:val="001F7122"/>
    <w:rsid w:val="00200274"/>
    <w:rsid w:val="00200354"/>
    <w:rsid w:val="00200A7D"/>
    <w:rsid w:val="00200D3B"/>
    <w:rsid w:val="00200FEF"/>
    <w:rsid w:val="002011C5"/>
    <w:rsid w:val="00201241"/>
    <w:rsid w:val="00201314"/>
    <w:rsid w:val="00201380"/>
    <w:rsid w:val="0020168E"/>
    <w:rsid w:val="00202518"/>
    <w:rsid w:val="0020277B"/>
    <w:rsid w:val="00202799"/>
    <w:rsid w:val="00203359"/>
    <w:rsid w:val="002038C1"/>
    <w:rsid w:val="00203EFE"/>
    <w:rsid w:val="0020450A"/>
    <w:rsid w:val="00204656"/>
    <w:rsid w:val="00204854"/>
    <w:rsid w:val="002049DA"/>
    <w:rsid w:val="0020517E"/>
    <w:rsid w:val="00205331"/>
    <w:rsid w:val="00205829"/>
    <w:rsid w:val="00205E2D"/>
    <w:rsid w:val="00205FCA"/>
    <w:rsid w:val="00205FE0"/>
    <w:rsid w:val="00206C94"/>
    <w:rsid w:val="00207692"/>
    <w:rsid w:val="002103FD"/>
    <w:rsid w:val="002112D5"/>
    <w:rsid w:val="00211350"/>
    <w:rsid w:val="00211A53"/>
    <w:rsid w:val="00211AF5"/>
    <w:rsid w:val="00211BBF"/>
    <w:rsid w:val="00212019"/>
    <w:rsid w:val="002120B7"/>
    <w:rsid w:val="00212240"/>
    <w:rsid w:val="00212BDE"/>
    <w:rsid w:val="00212FBC"/>
    <w:rsid w:val="0021318C"/>
    <w:rsid w:val="002131CA"/>
    <w:rsid w:val="00213887"/>
    <w:rsid w:val="002139AD"/>
    <w:rsid w:val="00213A92"/>
    <w:rsid w:val="00213DAD"/>
    <w:rsid w:val="00213F87"/>
    <w:rsid w:val="00214474"/>
    <w:rsid w:val="00214F39"/>
    <w:rsid w:val="0021522D"/>
    <w:rsid w:val="0021560F"/>
    <w:rsid w:val="002157AE"/>
    <w:rsid w:val="00215BEB"/>
    <w:rsid w:val="00215F62"/>
    <w:rsid w:val="00216015"/>
    <w:rsid w:val="00216102"/>
    <w:rsid w:val="002164EA"/>
    <w:rsid w:val="002167E4"/>
    <w:rsid w:val="002176AC"/>
    <w:rsid w:val="00217CB2"/>
    <w:rsid w:val="00217E01"/>
    <w:rsid w:val="00217F54"/>
    <w:rsid w:val="002203D4"/>
    <w:rsid w:val="00220B8A"/>
    <w:rsid w:val="00220BC5"/>
    <w:rsid w:val="00221187"/>
    <w:rsid w:val="002211A9"/>
    <w:rsid w:val="002219D2"/>
    <w:rsid w:val="00221D7E"/>
    <w:rsid w:val="00221E88"/>
    <w:rsid w:val="00223066"/>
    <w:rsid w:val="00223881"/>
    <w:rsid w:val="002247A3"/>
    <w:rsid w:val="002247C8"/>
    <w:rsid w:val="00225337"/>
    <w:rsid w:val="002253D9"/>
    <w:rsid w:val="002257F6"/>
    <w:rsid w:val="00225E18"/>
    <w:rsid w:val="00225ED2"/>
    <w:rsid w:val="00226C66"/>
    <w:rsid w:val="00226C6F"/>
    <w:rsid w:val="00226F88"/>
    <w:rsid w:val="00227341"/>
    <w:rsid w:val="002275B9"/>
    <w:rsid w:val="002278E7"/>
    <w:rsid w:val="002307B7"/>
    <w:rsid w:val="002308C5"/>
    <w:rsid w:val="00230989"/>
    <w:rsid w:val="00230A8B"/>
    <w:rsid w:val="002315C6"/>
    <w:rsid w:val="0023177A"/>
    <w:rsid w:val="00231A36"/>
    <w:rsid w:val="00231ADC"/>
    <w:rsid w:val="00231F77"/>
    <w:rsid w:val="002332D6"/>
    <w:rsid w:val="00233301"/>
    <w:rsid w:val="00233309"/>
    <w:rsid w:val="00233593"/>
    <w:rsid w:val="00233708"/>
    <w:rsid w:val="0023374C"/>
    <w:rsid w:val="00233B25"/>
    <w:rsid w:val="00233DCA"/>
    <w:rsid w:val="0023447D"/>
    <w:rsid w:val="00234986"/>
    <w:rsid w:val="002349D9"/>
    <w:rsid w:val="00234BB1"/>
    <w:rsid w:val="00234C45"/>
    <w:rsid w:val="00234CF3"/>
    <w:rsid w:val="00235379"/>
    <w:rsid w:val="00235786"/>
    <w:rsid w:val="00235D0A"/>
    <w:rsid w:val="00236231"/>
    <w:rsid w:val="00237853"/>
    <w:rsid w:val="002400F8"/>
    <w:rsid w:val="002401D2"/>
    <w:rsid w:val="002403EE"/>
    <w:rsid w:val="00240814"/>
    <w:rsid w:val="00240CF5"/>
    <w:rsid w:val="00242162"/>
    <w:rsid w:val="00242761"/>
    <w:rsid w:val="00242974"/>
    <w:rsid w:val="002435C3"/>
    <w:rsid w:val="00243C4D"/>
    <w:rsid w:val="00244671"/>
    <w:rsid w:val="00244F04"/>
    <w:rsid w:val="00244F3E"/>
    <w:rsid w:val="00246083"/>
    <w:rsid w:val="00246A89"/>
    <w:rsid w:val="00246B4D"/>
    <w:rsid w:val="00246D2C"/>
    <w:rsid w:val="0024735B"/>
    <w:rsid w:val="00247521"/>
    <w:rsid w:val="002479A1"/>
    <w:rsid w:val="00247EC6"/>
    <w:rsid w:val="00247F4D"/>
    <w:rsid w:val="00250231"/>
    <w:rsid w:val="002509A0"/>
    <w:rsid w:val="00250B6E"/>
    <w:rsid w:val="00250FFC"/>
    <w:rsid w:val="00251BE7"/>
    <w:rsid w:val="00252BA5"/>
    <w:rsid w:val="00252CCC"/>
    <w:rsid w:val="00253153"/>
    <w:rsid w:val="0025391D"/>
    <w:rsid w:val="00253F2D"/>
    <w:rsid w:val="0025421C"/>
    <w:rsid w:val="00254409"/>
    <w:rsid w:val="0025453B"/>
    <w:rsid w:val="00254937"/>
    <w:rsid w:val="00254C4A"/>
    <w:rsid w:val="00254C58"/>
    <w:rsid w:val="00254EE0"/>
    <w:rsid w:val="00255252"/>
    <w:rsid w:val="00255CAF"/>
    <w:rsid w:val="00256860"/>
    <w:rsid w:val="0025723C"/>
    <w:rsid w:val="00257502"/>
    <w:rsid w:val="00257713"/>
    <w:rsid w:val="00257963"/>
    <w:rsid w:val="00257B4B"/>
    <w:rsid w:val="002602EB"/>
    <w:rsid w:val="0026056F"/>
    <w:rsid w:val="00260AAF"/>
    <w:rsid w:val="00260BCB"/>
    <w:rsid w:val="00260E72"/>
    <w:rsid w:val="0026307C"/>
    <w:rsid w:val="002639FF"/>
    <w:rsid w:val="00263A61"/>
    <w:rsid w:val="00263C1F"/>
    <w:rsid w:val="00263C43"/>
    <w:rsid w:val="00263F31"/>
    <w:rsid w:val="0026409E"/>
    <w:rsid w:val="0026433C"/>
    <w:rsid w:val="002643AF"/>
    <w:rsid w:val="00265996"/>
    <w:rsid w:val="00265A33"/>
    <w:rsid w:val="00265BDD"/>
    <w:rsid w:val="00266360"/>
    <w:rsid w:val="002669AF"/>
    <w:rsid w:val="002679DC"/>
    <w:rsid w:val="002704E0"/>
    <w:rsid w:val="00270C60"/>
    <w:rsid w:val="00270C7E"/>
    <w:rsid w:val="00271998"/>
    <w:rsid w:val="00271EB3"/>
    <w:rsid w:val="00272CB9"/>
    <w:rsid w:val="00272DF0"/>
    <w:rsid w:val="00273140"/>
    <w:rsid w:val="002732AF"/>
    <w:rsid w:val="00273336"/>
    <w:rsid w:val="002748BE"/>
    <w:rsid w:val="00274906"/>
    <w:rsid w:val="00274A6F"/>
    <w:rsid w:val="00274AA0"/>
    <w:rsid w:val="00274C37"/>
    <w:rsid w:val="00274F61"/>
    <w:rsid w:val="00275B34"/>
    <w:rsid w:val="00275D53"/>
    <w:rsid w:val="00276119"/>
    <w:rsid w:val="0027621E"/>
    <w:rsid w:val="00276B41"/>
    <w:rsid w:val="00276D6B"/>
    <w:rsid w:val="00277E1D"/>
    <w:rsid w:val="00277F83"/>
    <w:rsid w:val="002803D9"/>
    <w:rsid w:val="00280BD2"/>
    <w:rsid w:val="00280DFC"/>
    <w:rsid w:val="00280F6A"/>
    <w:rsid w:val="0028105D"/>
    <w:rsid w:val="002810D4"/>
    <w:rsid w:val="00281715"/>
    <w:rsid w:val="00281A9B"/>
    <w:rsid w:val="00281D3E"/>
    <w:rsid w:val="00281EAA"/>
    <w:rsid w:val="00281FD9"/>
    <w:rsid w:val="00282479"/>
    <w:rsid w:val="00282617"/>
    <w:rsid w:val="00282ADA"/>
    <w:rsid w:val="00282D68"/>
    <w:rsid w:val="00283051"/>
    <w:rsid w:val="00283383"/>
    <w:rsid w:val="0028354A"/>
    <w:rsid w:val="0028463F"/>
    <w:rsid w:val="002847DC"/>
    <w:rsid w:val="002847EB"/>
    <w:rsid w:val="00285BFE"/>
    <w:rsid w:val="0028607F"/>
    <w:rsid w:val="002869F5"/>
    <w:rsid w:val="00286BB8"/>
    <w:rsid w:val="002871A4"/>
    <w:rsid w:val="00287C0B"/>
    <w:rsid w:val="00287D38"/>
    <w:rsid w:val="002906F3"/>
    <w:rsid w:val="00290A80"/>
    <w:rsid w:val="002912F7"/>
    <w:rsid w:val="00292653"/>
    <w:rsid w:val="002926DD"/>
    <w:rsid w:val="002927E8"/>
    <w:rsid w:val="0029297F"/>
    <w:rsid w:val="00292E63"/>
    <w:rsid w:val="00293336"/>
    <w:rsid w:val="00293376"/>
    <w:rsid w:val="002934A1"/>
    <w:rsid w:val="002936FF"/>
    <w:rsid w:val="00293C53"/>
    <w:rsid w:val="00293DA2"/>
    <w:rsid w:val="00294202"/>
    <w:rsid w:val="002949B2"/>
    <w:rsid w:val="002956F8"/>
    <w:rsid w:val="00295A87"/>
    <w:rsid w:val="00295C66"/>
    <w:rsid w:val="00295C8C"/>
    <w:rsid w:val="00295E70"/>
    <w:rsid w:val="00295E81"/>
    <w:rsid w:val="00295F79"/>
    <w:rsid w:val="002966FC"/>
    <w:rsid w:val="00296AC4"/>
    <w:rsid w:val="00296AC8"/>
    <w:rsid w:val="00296D45"/>
    <w:rsid w:val="00296E16"/>
    <w:rsid w:val="00296EC2"/>
    <w:rsid w:val="00297D43"/>
    <w:rsid w:val="002A0023"/>
    <w:rsid w:val="002A083D"/>
    <w:rsid w:val="002A1376"/>
    <w:rsid w:val="002A1440"/>
    <w:rsid w:val="002A15EF"/>
    <w:rsid w:val="002A176F"/>
    <w:rsid w:val="002A24D3"/>
    <w:rsid w:val="002A2A3D"/>
    <w:rsid w:val="002A2C27"/>
    <w:rsid w:val="002A3167"/>
    <w:rsid w:val="002A331C"/>
    <w:rsid w:val="002A383B"/>
    <w:rsid w:val="002A3BA8"/>
    <w:rsid w:val="002A3C97"/>
    <w:rsid w:val="002A3FAF"/>
    <w:rsid w:val="002A4121"/>
    <w:rsid w:val="002A4142"/>
    <w:rsid w:val="002A4655"/>
    <w:rsid w:val="002A474D"/>
    <w:rsid w:val="002A6244"/>
    <w:rsid w:val="002A6BC9"/>
    <w:rsid w:val="002A7636"/>
    <w:rsid w:val="002B0CB3"/>
    <w:rsid w:val="002B10CA"/>
    <w:rsid w:val="002B12D9"/>
    <w:rsid w:val="002B1BD2"/>
    <w:rsid w:val="002B1C60"/>
    <w:rsid w:val="002B1DC3"/>
    <w:rsid w:val="002B2250"/>
    <w:rsid w:val="002B2358"/>
    <w:rsid w:val="002B4048"/>
    <w:rsid w:val="002B40ED"/>
    <w:rsid w:val="002B4B06"/>
    <w:rsid w:val="002B5B8B"/>
    <w:rsid w:val="002B61D9"/>
    <w:rsid w:val="002B65F2"/>
    <w:rsid w:val="002B6627"/>
    <w:rsid w:val="002B67B4"/>
    <w:rsid w:val="002B6BBB"/>
    <w:rsid w:val="002B6BED"/>
    <w:rsid w:val="002C0C5F"/>
    <w:rsid w:val="002C0F22"/>
    <w:rsid w:val="002C1B29"/>
    <w:rsid w:val="002C2082"/>
    <w:rsid w:val="002C259B"/>
    <w:rsid w:val="002C2875"/>
    <w:rsid w:val="002C2B64"/>
    <w:rsid w:val="002C3A91"/>
    <w:rsid w:val="002C403C"/>
    <w:rsid w:val="002C4502"/>
    <w:rsid w:val="002C4F1D"/>
    <w:rsid w:val="002C5597"/>
    <w:rsid w:val="002C5A40"/>
    <w:rsid w:val="002C664F"/>
    <w:rsid w:val="002C6654"/>
    <w:rsid w:val="002C679A"/>
    <w:rsid w:val="002C7F62"/>
    <w:rsid w:val="002D1504"/>
    <w:rsid w:val="002D22EA"/>
    <w:rsid w:val="002D2A93"/>
    <w:rsid w:val="002D2B28"/>
    <w:rsid w:val="002D2BA3"/>
    <w:rsid w:val="002D2FAA"/>
    <w:rsid w:val="002D314E"/>
    <w:rsid w:val="002D3612"/>
    <w:rsid w:val="002D3C36"/>
    <w:rsid w:val="002D3DD7"/>
    <w:rsid w:val="002D48FF"/>
    <w:rsid w:val="002D5236"/>
    <w:rsid w:val="002D55C4"/>
    <w:rsid w:val="002D6242"/>
    <w:rsid w:val="002D6E27"/>
    <w:rsid w:val="002D6EE9"/>
    <w:rsid w:val="002D7DD2"/>
    <w:rsid w:val="002E0273"/>
    <w:rsid w:val="002E03BD"/>
    <w:rsid w:val="002E06E7"/>
    <w:rsid w:val="002E10CF"/>
    <w:rsid w:val="002E14A0"/>
    <w:rsid w:val="002E1873"/>
    <w:rsid w:val="002E1E04"/>
    <w:rsid w:val="002E2147"/>
    <w:rsid w:val="002E21F2"/>
    <w:rsid w:val="002E2747"/>
    <w:rsid w:val="002E2A3A"/>
    <w:rsid w:val="002E3492"/>
    <w:rsid w:val="002E39FB"/>
    <w:rsid w:val="002E3C28"/>
    <w:rsid w:val="002E3CEC"/>
    <w:rsid w:val="002E4684"/>
    <w:rsid w:val="002E4717"/>
    <w:rsid w:val="002E4F53"/>
    <w:rsid w:val="002E50A5"/>
    <w:rsid w:val="002E5D67"/>
    <w:rsid w:val="002E6091"/>
    <w:rsid w:val="002E617A"/>
    <w:rsid w:val="002E652A"/>
    <w:rsid w:val="002E6CB4"/>
    <w:rsid w:val="002E726D"/>
    <w:rsid w:val="002E7335"/>
    <w:rsid w:val="002E7670"/>
    <w:rsid w:val="002F055B"/>
    <w:rsid w:val="002F0A2A"/>
    <w:rsid w:val="002F0CF1"/>
    <w:rsid w:val="002F0E44"/>
    <w:rsid w:val="002F1329"/>
    <w:rsid w:val="002F1C6D"/>
    <w:rsid w:val="002F1D0E"/>
    <w:rsid w:val="002F1D40"/>
    <w:rsid w:val="002F1FD8"/>
    <w:rsid w:val="002F255A"/>
    <w:rsid w:val="002F28DE"/>
    <w:rsid w:val="002F35BD"/>
    <w:rsid w:val="002F387B"/>
    <w:rsid w:val="002F3C8F"/>
    <w:rsid w:val="002F4271"/>
    <w:rsid w:val="002F48C7"/>
    <w:rsid w:val="002F4C56"/>
    <w:rsid w:val="002F4E6B"/>
    <w:rsid w:val="002F4E72"/>
    <w:rsid w:val="002F5225"/>
    <w:rsid w:val="002F5760"/>
    <w:rsid w:val="002F5A2A"/>
    <w:rsid w:val="002F5E69"/>
    <w:rsid w:val="002F6081"/>
    <w:rsid w:val="002F63D7"/>
    <w:rsid w:val="002F6A15"/>
    <w:rsid w:val="002F7037"/>
    <w:rsid w:val="002F79C8"/>
    <w:rsid w:val="002F7C4A"/>
    <w:rsid w:val="00300184"/>
    <w:rsid w:val="0030020A"/>
    <w:rsid w:val="003004BE"/>
    <w:rsid w:val="0030060C"/>
    <w:rsid w:val="00300718"/>
    <w:rsid w:val="003008FE"/>
    <w:rsid w:val="0030169D"/>
    <w:rsid w:val="00301744"/>
    <w:rsid w:val="00301755"/>
    <w:rsid w:val="003018FA"/>
    <w:rsid w:val="00301EDD"/>
    <w:rsid w:val="00302DD8"/>
    <w:rsid w:val="00303714"/>
    <w:rsid w:val="0030381C"/>
    <w:rsid w:val="003045BD"/>
    <w:rsid w:val="00304A9A"/>
    <w:rsid w:val="00304D58"/>
    <w:rsid w:val="003056F2"/>
    <w:rsid w:val="00305A07"/>
    <w:rsid w:val="00305C1F"/>
    <w:rsid w:val="003060AA"/>
    <w:rsid w:val="003060EB"/>
    <w:rsid w:val="0030641D"/>
    <w:rsid w:val="003066D9"/>
    <w:rsid w:val="003068E0"/>
    <w:rsid w:val="00306D40"/>
    <w:rsid w:val="003073DE"/>
    <w:rsid w:val="00307CA2"/>
    <w:rsid w:val="00310AF8"/>
    <w:rsid w:val="00311755"/>
    <w:rsid w:val="0031182A"/>
    <w:rsid w:val="00311B5E"/>
    <w:rsid w:val="003122A3"/>
    <w:rsid w:val="0031260C"/>
    <w:rsid w:val="00312F46"/>
    <w:rsid w:val="00313326"/>
    <w:rsid w:val="00313A15"/>
    <w:rsid w:val="00313D8F"/>
    <w:rsid w:val="00314236"/>
    <w:rsid w:val="003142E9"/>
    <w:rsid w:val="0031444C"/>
    <w:rsid w:val="003144C4"/>
    <w:rsid w:val="00314512"/>
    <w:rsid w:val="00314ED5"/>
    <w:rsid w:val="003153EB"/>
    <w:rsid w:val="0031548D"/>
    <w:rsid w:val="003164CC"/>
    <w:rsid w:val="00316548"/>
    <w:rsid w:val="003176EC"/>
    <w:rsid w:val="00317779"/>
    <w:rsid w:val="0032006F"/>
    <w:rsid w:val="003204B3"/>
    <w:rsid w:val="003204C8"/>
    <w:rsid w:val="00320811"/>
    <w:rsid w:val="00321339"/>
    <w:rsid w:val="00321628"/>
    <w:rsid w:val="00321671"/>
    <w:rsid w:val="003216E0"/>
    <w:rsid w:val="00321985"/>
    <w:rsid w:val="003219D7"/>
    <w:rsid w:val="00321DDA"/>
    <w:rsid w:val="0032205F"/>
    <w:rsid w:val="003228D0"/>
    <w:rsid w:val="003228F2"/>
    <w:rsid w:val="00322AB0"/>
    <w:rsid w:val="00322C85"/>
    <w:rsid w:val="00322E22"/>
    <w:rsid w:val="00323062"/>
    <w:rsid w:val="0032369E"/>
    <w:rsid w:val="0032378E"/>
    <w:rsid w:val="003237FA"/>
    <w:rsid w:val="003240BB"/>
    <w:rsid w:val="00324792"/>
    <w:rsid w:val="003255FD"/>
    <w:rsid w:val="003259EB"/>
    <w:rsid w:val="00325ABC"/>
    <w:rsid w:val="00325B7A"/>
    <w:rsid w:val="003264D4"/>
    <w:rsid w:val="003268EE"/>
    <w:rsid w:val="00326F14"/>
    <w:rsid w:val="0032739F"/>
    <w:rsid w:val="00327532"/>
    <w:rsid w:val="00327617"/>
    <w:rsid w:val="00327838"/>
    <w:rsid w:val="003278B3"/>
    <w:rsid w:val="0033007F"/>
    <w:rsid w:val="003313C4"/>
    <w:rsid w:val="00331782"/>
    <w:rsid w:val="00331C51"/>
    <w:rsid w:val="00331E68"/>
    <w:rsid w:val="00332553"/>
    <w:rsid w:val="00333147"/>
    <w:rsid w:val="0033386F"/>
    <w:rsid w:val="00333C21"/>
    <w:rsid w:val="00334339"/>
    <w:rsid w:val="0033442F"/>
    <w:rsid w:val="00335094"/>
    <w:rsid w:val="003352E7"/>
    <w:rsid w:val="0033570E"/>
    <w:rsid w:val="00335B4A"/>
    <w:rsid w:val="00336416"/>
    <w:rsid w:val="00336BBC"/>
    <w:rsid w:val="00336C96"/>
    <w:rsid w:val="00336CD0"/>
    <w:rsid w:val="0033717A"/>
    <w:rsid w:val="0033783A"/>
    <w:rsid w:val="00337C78"/>
    <w:rsid w:val="00340021"/>
    <w:rsid w:val="00340247"/>
    <w:rsid w:val="00340334"/>
    <w:rsid w:val="0034057F"/>
    <w:rsid w:val="003405EF"/>
    <w:rsid w:val="00340847"/>
    <w:rsid w:val="0034099F"/>
    <w:rsid w:val="00340DA8"/>
    <w:rsid w:val="00340F69"/>
    <w:rsid w:val="00341099"/>
    <w:rsid w:val="0034176C"/>
    <w:rsid w:val="003424F7"/>
    <w:rsid w:val="003425D0"/>
    <w:rsid w:val="003431DC"/>
    <w:rsid w:val="003438BB"/>
    <w:rsid w:val="0034394E"/>
    <w:rsid w:val="00343AFA"/>
    <w:rsid w:val="00343C1F"/>
    <w:rsid w:val="0034468D"/>
    <w:rsid w:val="00344813"/>
    <w:rsid w:val="003454F2"/>
    <w:rsid w:val="00345673"/>
    <w:rsid w:val="00345756"/>
    <w:rsid w:val="00345AD0"/>
    <w:rsid w:val="00345ED5"/>
    <w:rsid w:val="00346C5A"/>
    <w:rsid w:val="00346D4D"/>
    <w:rsid w:val="0034720F"/>
    <w:rsid w:val="0034748E"/>
    <w:rsid w:val="00347C8C"/>
    <w:rsid w:val="00347EB0"/>
    <w:rsid w:val="0035023E"/>
    <w:rsid w:val="003506A7"/>
    <w:rsid w:val="00351205"/>
    <w:rsid w:val="00351CB6"/>
    <w:rsid w:val="00351D8D"/>
    <w:rsid w:val="00352917"/>
    <w:rsid w:val="0035299E"/>
    <w:rsid w:val="00352A8D"/>
    <w:rsid w:val="00352CDD"/>
    <w:rsid w:val="003535A7"/>
    <w:rsid w:val="00353B01"/>
    <w:rsid w:val="00353EE7"/>
    <w:rsid w:val="00354ABF"/>
    <w:rsid w:val="00354B25"/>
    <w:rsid w:val="00354E72"/>
    <w:rsid w:val="0035551B"/>
    <w:rsid w:val="00355689"/>
    <w:rsid w:val="003556D2"/>
    <w:rsid w:val="00355D84"/>
    <w:rsid w:val="00355FB9"/>
    <w:rsid w:val="00355FEE"/>
    <w:rsid w:val="00356494"/>
    <w:rsid w:val="00356838"/>
    <w:rsid w:val="0035687A"/>
    <w:rsid w:val="00356A6E"/>
    <w:rsid w:val="00357807"/>
    <w:rsid w:val="0035791C"/>
    <w:rsid w:val="00357D09"/>
    <w:rsid w:val="00360139"/>
    <w:rsid w:val="003605B1"/>
    <w:rsid w:val="00360A0C"/>
    <w:rsid w:val="00360BB9"/>
    <w:rsid w:val="00360FB8"/>
    <w:rsid w:val="00360FF0"/>
    <w:rsid w:val="00361364"/>
    <w:rsid w:val="00361381"/>
    <w:rsid w:val="00361446"/>
    <w:rsid w:val="003620E6"/>
    <w:rsid w:val="00362B67"/>
    <w:rsid w:val="0036318D"/>
    <w:rsid w:val="003631E8"/>
    <w:rsid w:val="00363802"/>
    <w:rsid w:val="0036389F"/>
    <w:rsid w:val="00363A2F"/>
    <w:rsid w:val="00363D3E"/>
    <w:rsid w:val="00364033"/>
    <w:rsid w:val="003643CF"/>
    <w:rsid w:val="00364446"/>
    <w:rsid w:val="003648B2"/>
    <w:rsid w:val="0036528E"/>
    <w:rsid w:val="003653AB"/>
    <w:rsid w:val="003661C6"/>
    <w:rsid w:val="0036651E"/>
    <w:rsid w:val="00366816"/>
    <w:rsid w:val="00366869"/>
    <w:rsid w:val="00366AC8"/>
    <w:rsid w:val="0037038C"/>
    <w:rsid w:val="00370758"/>
    <w:rsid w:val="00371AE7"/>
    <w:rsid w:val="00371D0A"/>
    <w:rsid w:val="00371DB6"/>
    <w:rsid w:val="00371E45"/>
    <w:rsid w:val="00372D11"/>
    <w:rsid w:val="00372F74"/>
    <w:rsid w:val="00372F86"/>
    <w:rsid w:val="0037378F"/>
    <w:rsid w:val="003743F9"/>
    <w:rsid w:val="00374603"/>
    <w:rsid w:val="00374E84"/>
    <w:rsid w:val="0037596F"/>
    <w:rsid w:val="003759D9"/>
    <w:rsid w:val="00375B80"/>
    <w:rsid w:val="00375C08"/>
    <w:rsid w:val="00377053"/>
    <w:rsid w:val="0037714E"/>
    <w:rsid w:val="0037757A"/>
    <w:rsid w:val="00377D13"/>
    <w:rsid w:val="00380378"/>
    <w:rsid w:val="00380575"/>
    <w:rsid w:val="003806B6"/>
    <w:rsid w:val="00380FE8"/>
    <w:rsid w:val="00381267"/>
    <w:rsid w:val="00381D47"/>
    <w:rsid w:val="00381E72"/>
    <w:rsid w:val="00381F58"/>
    <w:rsid w:val="00381FBA"/>
    <w:rsid w:val="00382155"/>
    <w:rsid w:val="00382954"/>
    <w:rsid w:val="0038365A"/>
    <w:rsid w:val="00383B04"/>
    <w:rsid w:val="003848BB"/>
    <w:rsid w:val="00385FDA"/>
    <w:rsid w:val="003874AE"/>
    <w:rsid w:val="00387CD3"/>
    <w:rsid w:val="0039034F"/>
    <w:rsid w:val="003904CF"/>
    <w:rsid w:val="003907E4"/>
    <w:rsid w:val="00390F10"/>
    <w:rsid w:val="003919CD"/>
    <w:rsid w:val="003920D2"/>
    <w:rsid w:val="0039282D"/>
    <w:rsid w:val="003928CE"/>
    <w:rsid w:val="003929DC"/>
    <w:rsid w:val="00393752"/>
    <w:rsid w:val="003939B6"/>
    <w:rsid w:val="00393B06"/>
    <w:rsid w:val="00393C13"/>
    <w:rsid w:val="003946D8"/>
    <w:rsid w:val="00394F33"/>
    <w:rsid w:val="0039503D"/>
    <w:rsid w:val="003951CD"/>
    <w:rsid w:val="00395902"/>
    <w:rsid w:val="00395910"/>
    <w:rsid w:val="00395A16"/>
    <w:rsid w:val="00395F22"/>
    <w:rsid w:val="00396058"/>
    <w:rsid w:val="0039678E"/>
    <w:rsid w:val="00396D9D"/>
    <w:rsid w:val="003976DB"/>
    <w:rsid w:val="00397A46"/>
    <w:rsid w:val="00397ABB"/>
    <w:rsid w:val="00397CA3"/>
    <w:rsid w:val="003A11BA"/>
    <w:rsid w:val="003A1836"/>
    <w:rsid w:val="003A1B2C"/>
    <w:rsid w:val="003A1BDB"/>
    <w:rsid w:val="003A1D80"/>
    <w:rsid w:val="003A1E54"/>
    <w:rsid w:val="003A20CD"/>
    <w:rsid w:val="003A221C"/>
    <w:rsid w:val="003A224F"/>
    <w:rsid w:val="003A237B"/>
    <w:rsid w:val="003A2441"/>
    <w:rsid w:val="003A278D"/>
    <w:rsid w:val="003A2DD6"/>
    <w:rsid w:val="003A2F29"/>
    <w:rsid w:val="003A315D"/>
    <w:rsid w:val="003A37D5"/>
    <w:rsid w:val="003A3C5E"/>
    <w:rsid w:val="003A3E8E"/>
    <w:rsid w:val="003A481C"/>
    <w:rsid w:val="003A4CCD"/>
    <w:rsid w:val="003A4F32"/>
    <w:rsid w:val="003A5021"/>
    <w:rsid w:val="003A535B"/>
    <w:rsid w:val="003A53D4"/>
    <w:rsid w:val="003A53DA"/>
    <w:rsid w:val="003A5446"/>
    <w:rsid w:val="003A5638"/>
    <w:rsid w:val="003A5A4B"/>
    <w:rsid w:val="003A5BDE"/>
    <w:rsid w:val="003A5EA2"/>
    <w:rsid w:val="003A6108"/>
    <w:rsid w:val="003A6AED"/>
    <w:rsid w:val="003A6EC6"/>
    <w:rsid w:val="003A7331"/>
    <w:rsid w:val="003B020E"/>
    <w:rsid w:val="003B03D3"/>
    <w:rsid w:val="003B0A6E"/>
    <w:rsid w:val="003B0D61"/>
    <w:rsid w:val="003B15DD"/>
    <w:rsid w:val="003B1E3F"/>
    <w:rsid w:val="003B2D71"/>
    <w:rsid w:val="003B2F92"/>
    <w:rsid w:val="003B35D6"/>
    <w:rsid w:val="003B39A2"/>
    <w:rsid w:val="003B3DF0"/>
    <w:rsid w:val="003B4027"/>
    <w:rsid w:val="003B438A"/>
    <w:rsid w:val="003B4979"/>
    <w:rsid w:val="003B4A3A"/>
    <w:rsid w:val="003B6003"/>
    <w:rsid w:val="003B6A1F"/>
    <w:rsid w:val="003C04CA"/>
    <w:rsid w:val="003C0909"/>
    <w:rsid w:val="003C15A9"/>
    <w:rsid w:val="003C16BB"/>
    <w:rsid w:val="003C1B26"/>
    <w:rsid w:val="003C1F5E"/>
    <w:rsid w:val="003C25D7"/>
    <w:rsid w:val="003C29CD"/>
    <w:rsid w:val="003C348F"/>
    <w:rsid w:val="003C4181"/>
    <w:rsid w:val="003C45EB"/>
    <w:rsid w:val="003C4712"/>
    <w:rsid w:val="003C4E0B"/>
    <w:rsid w:val="003C5655"/>
    <w:rsid w:val="003C5679"/>
    <w:rsid w:val="003C5D99"/>
    <w:rsid w:val="003C5F15"/>
    <w:rsid w:val="003C6284"/>
    <w:rsid w:val="003C69D9"/>
    <w:rsid w:val="003C6FA0"/>
    <w:rsid w:val="003C76C5"/>
    <w:rsid w:val="003C7A59"/>
    <w:rsid w:val="003C7A74"/>
    <w:rsid w:val="003D0243"/>
    <w:rsid w:val="003D0866"/>
    <w:rsid w:val="003D1362"/>
    <w:rsid w:val="003D209A"/>
    <w:rsid w:val="003D2D71"/>
    <w:rsid w:val="003D2DAC"/>
    <w:rsid w:val="003D3B66"/>
    <w:rsid w:val="003D4D28"/>
    <w:rsid w:val="003D56AF"/>
    <w:rsid w:val="003D5AE2"/>
    <w:rsid w:val="003D5C5D"/>
    <w:rsid w:val="003D60B2"/>
    <w:rsid w:val="003D700C"/>
    <w:rsid w:val="003E047F"/>
    <w:rsid w:val="003E065F"/>
    <w:rsid w:val="003E1509"/>
    <w:rsid w:val="003E15BD"/>
    <w:rsid w:val="003E18C6"/>
    <w:rsid w:val="003E25E5"/>
    <w:rsid w:val="003E2A48"/>
    <w:rsid w:val="003E2D04"/>
    <w:rsid w:val="003E3121"/>
    <w:rsid w:val="003E37A7"/>
    <w:rsid w:val="003E42B1"/>
    <w:rsid w:val="003E4D31"/>
    <w:rsid w:val="003E5488"/>
    <w:rsid w:val="003E5590"/>
    <w:rsid w:val="003E5B5C"/>
    <w:rsid w:val="003E5C27"/>
    <w:rsid w:val="003E5F20"/>
    <w:rsid w:val="003E65E0"/>
    <w:rsid w:val="003E6752"/>
    <w:rsid w:val="003E69B6"/>
    <w:rsid w:val="003E7522"/>
    <w:rsid w:val="003E7647"/>
    <w:rsid w:val="003E7A8F"/>
    <w:rsid w:val="003E7D74"/>
    <w:rsid w:val="003E7E0E"/>
    <w:rsid w:val="003F0B31"/>
    <w:rsid w:val="003F0B50"/>
    <w:rsid w:val="003F0CAF"/>
    <w:rsid w:val="003F1DC2"/>
    <w:rsid w:val="003F2227"/>
    <w:rsid w:val="003F35F9"/>
    <w:rsid w:val="003F3FC7"/>
    <w:rsid w:val="003F4464"/>
    <w:rsid w:val="003F4D0A"/>
    <w:rsid w:val="003F56C4"/>
    <w:rsid w:val="003F5838"/>
    <w:rsid w:val="003F5E44"/>
    <w:rsid w:val="003F673E"/>
    <w:rsid w:val="003F67D7"/>
    <w:rsid w:val="003F6CBE"/>
    <w:rsid w:val="003F6F6D"/>
    <w:rsid w:val="003F7041"/>
    <w:rsid w:val="003F7124"/>
    <w:rsid w:val="003F7224"/>
    <w:rsid w:val="003F7CE8"/>
    <w:rsid w:val="003F7D2E"/>
    <w:rsid w:val="0040054E"/>
    <w:rsid w:val="00400554"/>
    <w:rsid w:val="00400611"/>
    <w:rsid w:val="0040098C"/>
    <w:rsid w:val="00400BE0"/>
    <w:rsid w:val="00400D45"/>
    <w:rsid w:val="00401736"/>
    <w:rsid w:val="004028B6"/>
    <w:rsid w:val="00402A24"/>
    <w:rsid w:val="00402BEF"/>
    <w:rsid w:val="00402D9D"/>
    <w:rsid w:val="004038F4"/>
    <w:rsid w:val="00403C30"/>
    <w:rsid w:val="00403CBA"/>
    <w:rsid w:val="00403D50"/>
    <w:rsid w:val="00404E5D"/>
    <w:rsid w:val="004055A9"/>
    <w:rsid w:val="00405818"/>
    <w:rsid w:val="004063F7"/>
    <w:rsid w:val="00406C67"/>
    <w:rsid w:val="0040793A"/>
    <w:rsid w:val="00407B09"/>
    <w:rsid w:val="00407F7A"/>
    <w:rsid w:val="004107CC"/>
    <w:rsid w:val="00410CC8"/>
    <w:rsid w:val="00410FCE"/>
    <w:rsid w:val="00411067"/>
    <w:rsid w:val="0041135D"/>
    <w:rsid w:val="004113F1"/>
    <w:rsid w:val="004124DF"/>
    <w:rsid w:val="0041255B"/>
    <w:rsid w:val="0041256F"/>
    <w:rsid w:val="0041281F"/>
    <w:rsid w:val="004129B2"/>
    <w:rsid w:val="00413126"/>
    <w:rsid w:val="00413F26"/>
    <w:rsid w:val="0041442F"/>
    <w:rsid w:val="0041446C"/>
    <w:rsid w:val="0041455B"/>
    <w:rsid w:val="00414A52"/>
    <w:rsid w:val="00415204"/>
    <w:rsid w:val="00415A01"/>
    <w:rsid w:val="00415AC8"/>
    <w:rsid w:val="00415C6A"/>
    <w:rsid w:val="00415D2E"/>
    <w:rsid w:val="00416169"/>
    <w:rsid w:val="00416C44"/>
    <w:rsid w:val="00416CAD"/>
    <w:rsid w:val="004173EE"/>
    <w:rsid w:val="004179BA"/>
    <w:rsid w:val="00417FBC"/>
    <w:rsid w:val="00420F79"/>
    <w:rsid w:val="00421304"/>
    <w:rsid w:val="004214AE"/>
    <w:rsid w:val="004219A9"/>
    <w:rsid w:val="00421F1D"/>
    <w:rsid w:val="004221DC"/>
    <w:rsid w:val="00422733"/>
    <w:rsid w:val="00422B57"/>
    <w:rsid w:val="00423091"/>
    <w:rsid w:val="004230BE"/>
    <w:rsid w:val="004232CA"/>
    <w:rsid w:val="00423953"/>
    <w:rsid w:val="00423A30"/>
    <w:rsid w:val="004241B3"/>
    <w:rsid w:val="004241F4"/>
    <w:rsid w:val="00424211"/>
    <w:rsid w:val="0042514E"/>
    <w:rsid w:val="00425159"/>
    <w:rsid w:val="0042557F"/>
    <w:rsid w:val="004259C7"/>
    <w:rsid w:val="00426D51"/>
    <w:rsid w:val="0042715C"/>
    <w:rsid w:val="0042758C"/>
    <w:rsid w:val="004277DC"/>
    <w:rsid w:val="00427D21"/>
    <w:rsid w:val="00430226"/>
    <w:rsid w:val="00430681"/>
    <w:rsid w:val="004306E5"/>
    <w:rsid w:val="004309F3"/>
    <w:rsid w:val="0043108E"/>
    <w:rsid w:val="0043165D"/>
    <w:rsid w:val="00431964"/>
    <w:rsid w:val="0043274D"/>
    <w:rsid w:val="004330FE"/>
    <w:rsid w:val="00433182"/>
    <w:rsid w:val="0043412B"/>
    <w:rsid w:val="00434481"/>
    <w:rsid w:val="004346F1"/>
    <w:rsid w:val="0043486C"/>
    <w:rsid w:val="004349C7"/>
    <w:rsid w:val="00437D11"/>
    <w:rsid w:val="00440FA9"/>
    <w:rsid w:val="0044190B"/>
    <w:rsid w:val="00441A0C"/>
    <w:rsid w:val="00441AFD"/>
    <w:rsid w:val="004420EA"/>
    <w:rsid w:val="0044234E"/>
    <w:rsid w:val="00442457"/>
    <w:rsid w:val="0044252E"/>
    <w:rsid w:val="00442848"/>
    <w:rsid w:val="00442FD1"/>
    <w:rsid w:val="00443745"/>
    <w:rsid w:val="00443893"/>
    <w:rsid w:val="00443A30"/>
    <w:rsid w:val="00443BFF"/>
    <w:rsid w:val="0044436A"/>
    <w:rsid w:val="00444D44"/>
    <w:rsid w:val="0044507A"/>
    <w:rsid w:val="004455C4"/>
    <w:rsid w:val="00445631"/>
    <w:rsid w:val="00445958"/>
    <w:rsid w:val="00446094"/>
    <w:rsid w:val="004470B2"/>
    <w:rsid w:val="00447D52"/>
    <w:rsid w:val="00447F4A"/>
    <w:rsid w:val="00450B82"/>
    <w:rsid w:val="0045174F"/>
    <w:rsid w:val="004519A3"/>
    <w:rsid w:val="00451AB6"/>
    <w:rsid w:val="00451C1F"/>
    <w:rsid w:val="0045219C"/>
    <w:rsid w:val="0045259D"/>
    <w:rsid w:val="00452758"/>
    <w:rsid w:val="00452802"/>
    <w:rsid w:val="00452887"/>
    <w:rsid w:val="004535B6"/>
    <w:rsid w:val="004539E9"/>
    <w:rsid w:val="00453D95"/>
    <w:rsid w:val="00454341"/>
    <w:rsid w:val="00454D61"/>
    <w:rsid w:val="00455549"/>
    <w:rsid w:val="00455AF2"/>
    <w:rsid w:val="00455D32"/>
    <w:rsid w:val="00455EC2"/>
    <w:rsid w:val="00456109"/>
    <w:rsid w:val="00456148"/>
    <w:rsid w:val="00456466"/>
    <w:rsid w:val="00456644"/>
    <w:rsid w:val="004569B6"/>
    <w:rsid w:val="00456F67"/>
    <w:rsid w:val="0045785D"/>
    <w:rsid w:val="00457A9C"/>
    <w:rsid w:val="00457DDC"/>
    <w:rsid w:val="00460190"/>
    <w:rsid w:val="00460A37"/>
    <w:rsid w:val="00460C76"/>
    <w:rsid w:val="004620E9"/>
    <w:rsid w:val="0046219F"/>
    <w:rsid w:val="00462A68"/>
    <w:rsid w:val="00462F23"/>
    <w:rsid w:val="00462F6A"/>
    <w:rsid w:val="004632C8"/>
    <w:rsid w:val="00463417"/>
    <w:rsid w:val="0046347F"/>
    <w:rsid w:val="00463AF6"/>
    <w:rsid w:val="00463C40"/>
    <w:rsid w:val="004644C2"/>
    <w:rsid w:val="004644EC"/>
    <w:rsid w:val="00464C1F"/>
    <w:rsid w:val="004657E5"/>
    <w:rsid w:val="00465E4D"/>
    <w:rsid w:val="00466B53"/>
    <w:rsid w:val="0046714B"/>
    <w:rsid w:val="00467201"/>
    <w:rsid w:val="00467646"/>
    <w:rsid w:val="00467922"/>
    <w:rsid w:val="00467E10"/>
    <w:rsid w:val="00467F9C"/>
    <w:rsid w:val="0047055C"/>
    <w:rsid w:val="00470FE5"/>
    <w:rsid w:val="00471674"/>
    <w:rsid w:val="004717B6"/>
    <w:rsid w:val="004719A9"/>
    <w:rsid w:val="00471D0A"/>
    <w:rsid w:val="004724CA"/>
    <w:rsid w:val="00472A18"/>
    <w:rsid w:val="00472D1C"/>
    <w:rsid w:val="00473538"/>
    <w:rsid w:val="004735E2"/>
    <w:rsid w:val="0047375A"/>
    <w:rsid w:val="00473AB3"/>
    <w:rsid w:val="00473F16"/>
    <w:rsid w:val="004746F4"/>
    <w:rsid w:val="0047495C"/>
    <w:rsid w:val="00475C41"/>
    <w:rsid w:val="0047650F"/>
    <w:rsid w:val="0047666D"/>
    <w:rsid w:val="00476ED1"/>
    <w:rsid w:val="0047714A"/>
    <w:rsid w:val="00477217"/>
    <w:rsid w:val="004776F5"/>
    <w:rsid w:val="00477877"/>
    <w:rsid w:val="0048006C"/>
    <w:rsid w:val="0048088A"/>
    <w:rsid w:val="00480F1D"/>
    <w:rsid w:val="0048146C"/>
    <w:rsid w:val="0048147B"/>
    <w:rsid w:val="004816EA"/>
    <w:rsid w:val="004817A6"/>
    <w:rsid w:val="00481CF3"/>
    <w:rsid w:val="00482FBB"/>
    <w:rsid w:val="00483963"/>
    <w:rsid w:val="0048397A"/>
    <w:rsid w:val="00483A51"/>
    <w:rsid w:val="00483D4A"/>
    <w:rsid w:val="004843ED"/>
    <w:rsid w:val="004845D9"/>
    <w:rsid w:val="00484DA5"/>
    <w:rsid w:val="00484E5F"/>
    <w:rsid w:val="004852AE"/>
    <w:rsid w:val="00485532"/>
    <w:rsid w:val="0048569F"/>
    <w:rsid w:val="004856A8"/>
    <w:rsid w:val="004859E9"/>
    <w:rsid w:val="00485E36"/>
    <w:rsid w:val="0048662F"/>
    <w:rsid w:val="004869F3"/>
    <w:rsid w:val="00486D21"/>
    <w:rsid w:val="00486FEF"/>
    <w:rsid w:val="00487E2E"/>
    <w:rsid w:val="00487ECB"/>
    <w:rsid w:val="0049003B"/>
    <w:rsid w:val="004903C7"/>
    <w:rsid w:val="00490D96"/>
    <w:rsid w:val="00491079"/>
    <w:rsid w:val="004910C2"/>
    <w:rsid w:val="0049125D"/>
    <w:rsid w:val="00491980"/>
    <w:rsid w:val="00491C32"/>
    <w:rsid w:val="004927DD"/>
    <w:rsid w:val="00492847"/>
    <w:rsid w:val="004936AF"/>
    <w:rsid w:val="00493B6A"/>
    <w:rsid w:val="00494828"/>
    <w:rsid w:val="004949C8"/>
    <w:rsid w:val="00494BB8"/>
    <w:rsid w:val="00494C69"/>
    <w:rsid w:val="00495B38"/>
    <w:rsid w:val="004966BA"/>
    <w:rsid w:val="00496B65"/>
    <w:rsid w:val="00496BDF"/>
    <w:rsid w:val="00496CEB"/>
    <w:rsid w:val="00496D23"/>
    <w:rsid w:val="00497BBB"/>
    <w:rsid w:val="004A0181"/>
    <w:rsid w:val="004A0540"/>
    <w:rsid w:val="004A09DE"/>
    <w:rsid w:val="004A0B2E"/>
    <w:rsid w:val="004A0B71"/>
    <w:rsid w:val="004A0CCF"/>
    <w:rsid w:val="004A121A"/>
    <w:rsid w:val="004A18F0"/>
    <w:rsid w:val="004A265F"/>
    <w:rsid w:val="004A2709"/>
    <w:rsid w:val="004A2CFC"/>
    <w:rsid w:val="004A2D43"/>
    <w:rsid w:val="004A3E69"/>
    <w:rsid w:val="004A408E"/>
    <w:rsid w:val="004A4DBD"/>
    <w:rsid w:val="004A4F5D"/>
    <w:rsid w:val="004A5314"/>
    <w:rsid w:val="004A53FC"/>
    <w:rsid w:val="004A5992"/>
    <w:rsid w:val="004A5E63"/>
    <w:rsid w:val="004A6454"/>
    <w:rsid w:val="004A6A28"/>
    <w:rsid w:val="004A7A5C"/>
    <w:rsid w:val="004A7B19"/>
    <w:rsid w:val="004A7DEA"/>
    <w:rsid w:val="004B078E"/>
    <w:rsid w:val="004B10DE"/>
    <w:rsid w:val="004B1167"/>
    <w:rsid w:val="004B156F"/>
    <w:rsid w:val="004B1639"/>
    <w:rsid w:val="004B1768"/>
    <w:rsid w:val="004B22B2"/>
    <w:rsid w:val="004B23B3"/>
    <w:rsid w:val="004B251C"/>
    <w:rsid w:val="004B2C49"/>
    <w:rsid w:val="004B3028"/>
    <w:rsid w:val="004B31CB"/>
    <w:rsid w:val="004B34A7"/>
    <w:rsid w:val="004B3A4F"/>
    <w:rsid w:val="004B3AF7"/>
    <w:rsid w:val="004B3CC8"/>
    <w:rsid w:val="004B4119"/>
    <w:rsid w:val="004B414A"/>
    <w:rsid w:val="004B4440"/>
    <w:rsid w:val="004B4A04"/>
    <w:rsid w:val="004B4BB2"/>
    <w:rsid w:val="004B4BD2"/>
    <w:rsid w:val="004B4D36"/>
    <w:rsid w:val="004B55CA"/>
    <w:rsid w:val="004B59CA"/>
    <w:rsid w:val="004B5CBA"/>
    <w:rsid w:val="004B5D22"/>
    <w:rsid w:val="004B6B22"/>
    <w:rsid w:val="004B6FA7"/>
    <w:rsid w:val="004B7164"/>
    <w:rsid w:val="004B7561"/>
    <w:rsid w:val="004B757D"/>
    <w:rsid w:val="004B7EAD"/>
    <w:rsid w:val="004C0316"/>
    <w:rsid w:val="004C05A2"/>
    <w:rsid w:val="004C0688"/>
    <w:rsid w:val="004C1198"/>
    <w:rsid w:val="004C13CE"/>
    <w:rsid w:val="004C1490"/>
    <w:rsid w:val="004C152A"/>
    <w:rsid w:val="004C1629"/>
    <w:rsid w:val="004C1680"/>
    <w:rsid w:val="004C1E71"/>
    <w:rsid w:val="004C23FB"/>
    <w:rsid w:val="004C294E"/>
    <w:rsid w:val="004C3224"/>
    <w:rsid w:val="004C32B8"/>
    <w:rsid w:val="004C33D4"/>
    <w:rsid w:val="004C3962"/>
    <w:rsid w:val="004C4917"/>
    <w:rsid w:val="004C49D1"/>
    <w:rsid w:val="004C4EB2"/>
    <w:rsid w:val="004C5084"/>
    <w:rsid w:val="004C5808"/>
    <w:rsid w:val="004C5826"/>
    <w:rsid w:val="004C667F"/>
    <w:rsid w:val="004C67D1"/>
    <w:rsid w:val="004C7B2D"/>
    <w:rsid w:val="004D0198"/>
    <w:rsid w:val="004D0B24"/>
    <w:rsid w:val="004D0E64"/>
    <w:rsid w:val="004D0FD9"/>
    <w:rsid w:val="004D150C"/>
    <w:rsid w:val="004D1F89"/>
    <w:rsid w:val="004D2AE8"/>
    <w:rsid w:val="004D2E17"/>
    <w:rsid w:val="004D3489"/>
    <w:rsid w:val="004D3A99"/>
    <w:rsid w:val="004D41C4"/>
    <w:rsid w:val="004D442C"/>
    <w:rsid w:val="004D4AE0"/>
    <w:rsid w:val="004D4B04"/>
    <w:rsid w:val="004D4F7A"/>
    <w:rsid w:val="004D5303"/>
    <w:rsid w:val="004D556D"/>
    <w:rsid w:val="004D5A5E"/>
    <w:rsid w:val="004D5C75"/>
    <w:rsid w:val="004D6363"/>
    <w:rsid w:val="004D65F2"/>
    <w:rsid w:val="004D6FD7"/>
    <w:rsid w:val="004D766C"/>
    <w:rsid w:val="004D7E3F"/>
    <w:rsid w:val="004E09D5"/>
    <w:rsid w:val="004E0BB8"/>
    <w:rsid w:val="004E1076"/>
    <w:rsid w:val="004E1245"/>
    <w:rsid w:val="004E133E"/>
    <w:rsid w:val="004E1946"/>
    <w:rsid w:val="004E1A79"/>
    <w:rsid w:val="004E1CA4"/>
    <w:rsid w:val="004E332C"/>
    <w:rsid w:val="004E4152"/>
    <w:rsid w:val="004E41AF"/>
    <w:rsid w:val="004E4B19"/>
    <w:rsid w:val="004E5DAB"/>
    <w:rsid w:val="004E5E61"/>
    <w:rsid w:val="004E627A"/>
    <w:rsid w:val="004E71F2"/>
    <w:rsid w:val="004E74B9"/>
    <w:rsid w:val="004E76E8"/>
    <w:rsid w:val="004E7AAE"/>
    <w:rsid w:val="004E7BF8"/>
    <w:rsid w:val="004F0AC7"/>
    <w:rsid w:val="004F0C71"/>
    <w:rsid w:val="004F1455"/>
    <w:rsid w:val="004F190C"/>
    <w:rsid w:val="004F1F2A"/>
    <w:rsid w:val="004F1F2E"/>
    <w:rsid w:val="004F257A"/>
    <w:rsid w:val="004F25D1"/>
    <w:rsid w:val="004F271F"/>
    <w:rsid w:val="004F3172"/>
    <w:rsid w:val="004F36CF"/>
    <w:rsid w:val="004F36F8"/>
    <w:rsid w:val="004F430F"/>
    <w:rsid w:val="004F459B"/>
    <w:rsid w:val="004F48FE"/>
    <w:rsid w:val="004F4E98"/>
    <w:rsid w:val="004F503D"/>
    <w:rsid w:val="004F5149"/>
    <w:rsid w:val="004F5DAD"/>
    <w:rsid w:val="004F6024"/>
    <w:rsid w:val="004F61B0"/>
    <w:rsid w:val="004F66CA"/>
    <w:rsid w:val="004F7226"/>
    <w:rsid w:val="004F7564"/>
    <w:rsid w:val="004F76C4"/>
    <w:rsid w:val="004F79F5"/>
    <w:rsid w:val="004F7CB2"/>
    <w:rsid w:val="004F7F23"/>
    <w:rsid w:val="004F7F4D"/>
    <w:rsid w:val="005003AD"/>
    <w:rsid w:val="005006B5"/>
    <w:rsid w:val="005009A4"/>
    <w:rsid w:val="00500EC3"/>
    <w:rsid w:val="00501132"/>
    <w:rsid w:val="00501805"/>
    <w:rsid w:val="00501D86"/>
    <w:rsid w:val="00502281"/>
    <w:rsid w:val="00502759"/>
    <w:rsid w:val="0050290F"/>
    <w:rsid w:val="00502DDC"/>
    <w:rsid w:val="00502F10"/>
    <w:rsid w:val="005031B0"/>
    <w:rsid w:val="00503312"/>
    <w:rsid w:val="00504119"/>
    <w:rsid w:val="00504EBF"/>
    <w:rsid w:val="00505170"/>
    <w:rsid w:val="005058F1"/>
    <w:rsid w:val="0050606B"/>
    <w:rsid w:val="00506720"/>
    <w:rsid w:val="00506797"/>
    <w:rsid w:val="00506BD7"/>
    <w:rsid w:val="0050700F"/>
    <w:rsid w:val="00507048"/>
    <w:rsid w:val="0050750F"/>
    <w:rsid w:val="0051006C"/>
    <w:rsid w:val="0051130C"/>
    <w:rsid w:val="00512002"/>
    <w:rsid w:val="00512E86"/>
    <w:rsid w:val="0051353F"/>
    <w:rsid w:val="00513F40"/>
    <w:rsid w:val="005141B0"/>
    <w:rsid w:val="00514770"/>
    <w:rsid w:val="00514EC3"/>
    <w:rsid w:val="005151BF"/>
    <w:rsid w:val="00515AF2"/>
    <w:rsid w:val="00515D31"/>
    <w:rsid w:val="005163CE"/>
    <w:rsid w:val="00516498"/>
    <w:rsid w:val="005165DF"/>
    <w:rsid w:val="00516A52"/>
    <w:rsid w:val="00516AA0"/>
    <w:rsid w:val="00516BB6"/>
    <w:rsid w:val="00516C6A"/>
    <w:rsid w:val="00516D3A"/>
    <w:rsid w:val="00517CA5"/>
    <w:rsid w:val="00517F0E"/>
    <w:rsid w:val="005203B0"/>
    <w:rsid w:val="0052103A"/>
    <w:rsid w:val="005211C3"/>
    <w:rsid w:val="0052162B"/>
    <w:rsid w:val="00521FD5"/>
    <w:rsid w:val="005229EF"/>
    <w:rsid w:val="005230D8"/>
    <w:rsid w:val="005230FF"/>
    <w:rsid w:val="00523158"/>
    <w:rsid w:val="00523161"/>
    <w:rsid w:val="00523C01"/>
    <w:rsid w:val="00524153"/>
    <w:rsid w:val="00524627"/>
    <w:rsid w:val="005247AD"/>
    <w:rsid w:val="00524996"/>
    <w:rsid w:val="00524E17"/>
    <w:rsid w:val="00524E5A"/>
    <w:rsid w:val="00524E77"/>
    <w:rsid w:val="005253CD"/>
    <w:rsid w:val="005256DA"/>
    <w:rsid w:val="0052578E"/>
    <w:rsid w:val="005263A6"/>
    <w:rsid w:val="00526CD6"/>
    <w:rsid w:val="005275C8"/>
    <w:rsid w:val="00527E06"/>
    <w:rsid w:val="005300C7"/>
    <w:rsid w:val="005307B2"/>
    <w:rsid w:val="00530949"/>
    <w:rsid w:val="00531046"/>
    <w:rsid w:val="00531097"/>
    <w:rsid w:val="0053117A"/>
    <w:rsid w:val="005315BE"/>
    <w:rsid w:val="0053185B"/>
    <w:rsid w:val="00531B24"/>
    <w:rsid w:val="00531BA8"/>
    <w:rsid w:val="0053290E"/>
    <w:rsid w:val="00532DDE"/>
    <w:rsid w:val="00533116"/>
    <w:rsid w:val="00533937"/>
    <w:rsid w:val="00533C69"/>
    <w:rsid w:val="00533CB6"/>
    <w:rsid w:val="005345FD"/>
    <w:rsid w:val="00534681"/>
    <w:rsid w:val="0053483E"/>
    <w:rsid w:val="00534AC9"/>
    <w:rsid w:val="005353FC"/>
    <w:rsid w:val="0053570C"/>
    <w:rsid w:val="00535D8F"/>
    <w:rsid w:val="00536D7D"/>
    <w:rsid w:val="00540112"/>
    <w:rsid w:val="0054011D"/>
    <w:rsid w:val="00540129"/>
    <w:rsid w:val="005403CC"/>
    <w:rsid w:val="0054084D"/>
    <w:rsid w:val="00540B44"/>
    <w:rsid w:val="00540C41"/>
    <w:rsid w:val="00540F11"/>
    <w:rsid w:val="00541039"/>
    <w:rsid w:val="0054213F"/>
    <w:rsid w:val="005428A8"/>
    <w:rsid w:val="005430DA"/>
    <w:rsid w:val="005432E7"/>
    <w:rsid w:val="00543350"/>
    <w:rsid w:val="005436A6"/>
    <w:rsid w:val="005438F4"/>
    <w:rsid w:val="00544577"/>
    <w:rsid w:val="005447A8"/>
    <w:rsid w:val="00544AE2"/>
    <w:rsid w:val="00544B71"/>
    <w:rsid w:val="005452F3"/>
    <w:rsid w:val="005454E5"/>
    <w:rsid w:val="0054587F"/>
    <w:rsid w:val="00545958"/>
    <w:rsid w:val="00545972"/>
    <w:rsid w:val="0054598A"/>
    <w:rsid w:val="00546013"/>
    <w:rsid w:val="005463D5"/>
    <w:rsid w:val="00546B40"/>
    <w:rsid w:val="00547137"/>
    <w:rsid w:val="00547671"/>
    <w:rsid w:val="005506AD"/>
    <w:rsid w:val="0055123D"/>
    <w:rsid w:val="00551264"/>
    <w:rsid w:val="00551606"/>
    <w:rsid w:val="00552397"/>
    <w:rsid w:val="005523C2"/>
    <w:rsid w:val="00552692"/>
    <w:rsid w:val="00552801"/>
    <w:rsid w:val="00553508"/>
    <w:rsid w:val="005536A1"/>
    <w:rsid w:val="00553A97"/>
    <w:rsid w:val="00553EDE"/>
    <w:rsid w:val="00554156"/>
    <w:rsid w:val="00554434"/>
    <w:rsid w:val="00554FE9"/>
    <w:rsid w:val="005559A6"/>
    <w:rsid w:val="00556416"/>
    <w:rsid w:val="00557DFF"/>
    <w:rsid w:val="005602C5"/>
    <w:rsid w:val="0056068E"/>
    <w:rsid w:val="00560925"/>
    <w:rsid w:val="00560C78"/>
    <w:rsid w:val="00562D47"/>
    <w:rsid w:val="005631E4"/>
    <w:rsid w:val="00563442"/>
    <w:rsid w:val="0056348E"/>
    <w:rsid w:val="00563DD5"/>
    <w:rsid w:val="00564885"/>
    <w:rsid w:val="00564916"/>
    <w:rsid w:val="00564FBF"/>
    <w:rsid w:val="005655D3"/>
    <w:rsid w:val="0056565A"/>
    <w:rsid w:val="005656B8"/>
    <w:rsid w:val="005658AB"/>
    <w:rsid w:val="00565B42"/>
    <w:rsid w:val="00566111"/>
    <w:rsid w:val="00566D64"/>
    <w:rsid w:val="00566F2B"/>
    <w:rsid w:val="0056799E"/>
    <w:rsid w:val="00567E43"/>
    <w:rsid w:val="00567FFC"/>
    <w:rsid w:val="00570AD1"/>
    <w:rsid w:val="00571921"/>
    <w:rsid w:val="00571EF7"/>
    <w:rsid w:val="00571F4B"/>
    <w:rsid w:val="005728E2"/>
    <w:rsid w:val="005730CF"/>
    <w:rsid w:val="0057313C"/>
    <w:rsid w:val="00573360"/>
    <w:rsid w:val="0057337D"/>
    <w:rsid w:val="00573697"/>
    <w:rsid w:val="005738E4"/>
    <w:rsid w:val="00573904"/>
    <w:rsid w:val="00573AD6"/>
    <w:rsid w:val="00573BBE"/>
    <w:rsid w:val="00574314"/>
    <w:rsid w:val="00574748"/>
    <w:rsid w:val="00574AF2"/>
    <w:rsid w:val="00574B8A"/>
    <w:rsid w:val="00575D60"/>
    <w:rsid w:val="0057659A"/>
    <w:rsid w:val="0057675D"/>
    <w:rsid w:val="00576DF6"/>
    <w:rsid w:val="005771B8"/>
    <w:rsid w:val="005772A7"/>
    <w:rsid w:val="005776E0"/>
    <w:rsid w:val="005802B2"/>
    <w:rsid w:val="005807B5"/>
    <w:rsid w:val="00580A99"/>
    <w:rsid w:val="00580FD6"/>
    <w:rsid w:val="00581037"/>
    <w:rsid w:val="00581411"/>
    <w:rsid w:val="00581417"/>
    <w:rsid w:val="00581693"/>
    <w:rsid w:val="00581A8C"/>
    <w:rsid w:val="00581AD4"/>
    <w:rsid w:val="0058244E"/>
    <w:rsid w:val="005824CB"/>
    <w:rsid w:val="0058306C"/>
    <w:rsid w:val="0058394B"/>
    <w:rsid w:val="00583AC1"/>
    <w:rsid w:val="00583AE8"/>
    <w:rsid w:val="0058417A"/>
    <w:rsid w:val="005845F2"/>
    <w:rsid w:val="005847E4"/>
    <w:rsid w:val="00584D98"/>
    <w:rsid w:val="0058540A"/>
    <w:rsid w:val="005859E2"/>
    <w:rsid w:val="00586153"/>
    <w:rsid w:val="0058645E"/>
    <w:rsid w:val="0058660D"/>
    <w:rsid w:val="005869EE"/>
    <w:rsid w:val="00586A8F"/>
    <w:rsid w:val="005878CB"/>
    <w:rsid w:val="00590027"/>
    <w:rsid w:val="005900C5"/>
    <w:rsid w:val="005902F6"/>
    <w:rsid w:val="00590C26"/>
    <w:rsid w:val="00591C91"/>
    <w:rsid w:val="00592853"/>
    <w:rsid w:val="00592975"/>
    <w:rsid w:val="00592E34"/>
    <w:rsid w:val="0059376E"/>
    <w:rsid w:val="00593A6C"/>
    <w:rsid w:val="00593C84"/>
    <w:rsid w:val="00593D00"/>
    <w:rsid w:val="00593D6C"/>
    <w:rsid w:val="00594483"/>
    <w:rsid w:val="005948AC"/>
    <w:rsid w:val="00594C74"/>
    <w:rsid w:val="00594E3E"/>
    <w:rsid w:val="0059508B"/>
    <w:rsid w:val="005950EE"/>
    <w:rsid w:val="00595827"/>
    <w:rsid w:val="00596A35"/>
    <w:rsid w:val="00597500"/>
    <w:rsid w:val="005A0F02"/>
    <w:rsid w:val="005A2364"/>
    <w:rsid w:val="005A2DA1"/>
    <w:rsid w:val="005A3B7A"/>
    <w:rsid w:val="005A44D3"/>
    <w:rsid w:val="005A4530"/>
    <w:rsid w:val="005A49B3"/>
    <w:rsid w:val="005A5823"/>
    <w:rsid w:val="005A5E63"/>
    <w:rsid w:val="005A6785"/>
    <w:rsid w:val="005A6AE9"/>
    <w:rsid w:val="005A7BBC"/>
    <w:rsid w:val="005A7C8B"/>
    <w:rsid w:val="005B04E7"/>
    <w:rsid w:val="005B0D2F"/>
    <w:rsid w:val="005B0E74"/>
    <w:rsid w:val="005B17B1"/>
    <w:rsid w:val="005B29B4"/>
    <w:rsid w:val="005B2D87"/>
    <w:rsid w:val="005B2DBB"/>
    <w:rsid w:val="005B2F74"/>
    <w:rsid w:val="005B35E2"/>
    <w:rsid w:val="005B47B0"/>
    <w:rsid w:val="005B5027"/>
    <w:rsid w:val="005B5C2D"/>
    <w:rsid w:val="005B6D29"/>
    <w:rsid w:val="005B6E92"/>
    <w:rsid w:val="005B74C3"/>
    <w:rsid w:val="005B74FC"/>
    <w:rsid w:val="005B77D2"/>
    <w:rsid w:val="005B79AD"/>
    <w:rsid w:val="005B7C50"/>
    <w:rsid w:val="005B7E0A"/>
    <w:rsid w:val="005C0895"/>
    <w:rsid w:val="005C0E2A"/>
    <w:rsid w:val="005C2686"/>
    <w:rsid w:val="005C2823"/>
    <w:rsid w:val="005C3021"/>
    <w:rsid w:val="005C40FD"/>
    <w:rsid w:val="005C4297"/>
    <w:rsid w:val="005C4317"/>
    <w:rsid w:val="005C4555"/>
    <w:rsid w:val="005C45BC"/>
    <w:rsid w:val="005C4B16"/>
    <w:rsid w:val="005C4BA2"/>
    <w:rsid w:val="005C4CE6"/>
    <w:rsid w:val="005C4D11"/>
    <w:rsid w:val="005C581B"/>
    <w:rsid w:val="005C5EF3"/>
    <w:rsid w:val="005C609D"/>
    <w:rsid w:val="005C6D00"/>
    <w:rsid w:val="005C73BF"/>
    <w:rsid w:val="005C7978"/>
    <w:rsid w:val="005D0052"/>
    <w:rsid w:val="005D0353"/>
    <w:rsid w:val="005D05BC"/>
    <w:rsid w:val="005D0703"/>
    <w:rsid w:val="005D088F"/>
    <w:rsid w:val="005D0B13"/>
    <w:rsid w:val="005D0ED5"/>
    <w:rsid w:val="005D1022"/>
    <w:rsid w:val="005D12BB"/>
    <w:rsid w:val="005D14DA"/>
    <w:rsid w:val="005D1620"/>
    <w:rsid w:val="005D3061"/>
    <w:rsid w:val="005D31C9"/>
    <w:rsid w:val="005D3492"/>
    <w:rsid w:val="005D4C65"/>
    <w:rsid w:val="005D5129"/>
    <w:rsid w:val="005D51BB"/>
    <w:rsid w:val="005D573E"/>
    <w:rsid w:val="005D593C"/>
    <w:rsid w:val="005D59A9"/>
    <w:rsid w:val="005D5E50"/>
    <w:rsid w:val="005D5EF2"/>
    <w:rsid w:val="005D5F1F"/>
    <w:rsid w:val="005D674A"/>
    <w:rsid w:val="005D6CF4"/>
    <w:rsid w:val="005D7386"/>
    <w:rsid w:val="005D7544"/>
    <w:rsid w:val="005D7AA8"/>
    <w:rsid w:val="005D7D93"/>
    <w:rsid w:val="005E001D"/>
    <w:rsid w:val="005E08C6"/>
    <w:rsid w:val="005E0988"/>
    <w:rsid w:val="005E166D"/>
    <w:rsid w:val="005E1741"/>
    <w:rsid w:val="005E23D2"/>
    <w:rsid w:val="005E2571"/>
    <w:rsid w:val="005E2C7B"/>
    <w:rsid w:val="005E2E2C"/>
    <w:rsid w:val="005E325C"/>
    <w:rsid w:val="005E35BA"/>
    <w:rsid w:val="005E4065"/>
    <w:rsid w:val="005E4D03"/>
    <w:rsid w:val="005E5295"/>
    <w:rsid w:val="005E559B"/>
    <w:rsid w:val="005E5601"/>
    <w:rsid w:val="005E5C63"/>
    <w:rsid w:val="005E69F0"/>
    <w:rsid w:val="005E6C3A"/>
    <w:rsid w:val="005E6D4A"/>
    <w:rsid w:val="005E6D69"/>
    <w:rsid w:val="005E6EDA"/>
    <w:rsid w:val="005E70C9"/>
    <w:rsid w:val="005E75F3"/>
    <w:rsid w:val="005E78DF"/>
    <w:rsid w:val="005E78F9"/>
    <w:rsid w:val="005E7F9E"/>
    <w:rsid w:val="005F04F9"/>
    <w:rsid w:val="005F0B8D"/>
    <w:rsid w:val="005F11D5"/>
    <w:rsid w:val="005F1DED"/>
    <w:rsid w:val="005F1E85"/>
    <w:rsid w:val="005F20CF"/>
    <w:rsid w:val="005F22EF"/>
    <w:rsid w:val="005F26A0"/>
    <w:rsid w:val="005F2DFB"/>
    <w:rsid w:val="005F413D"/>
    <w:rsid w:val="005F449E"/>
    <w:rsid w:val="005F492B"/>
    <w:rsid w:val="005F4C1A"/>
    <w:rsid w:val="005F4F42"/>
    <w:rsid w:val="005F4F96"/>
    <w:rsid w:val="005F5066"/>
    <w:rsid w:val="005F580C"/>
    <w:rsid w:val="005F60B6"/>
    <w:rsid w:val="005F67EB"/>
    <w:rsid w:val="005F69D9"/>
    <w:rsid w:val="005F7115"/>
    <w:rsid w:val="005F77A6"/>
    <w:rsid w:val="005F77EF"/>
    <w:rsid w:val="005F7919"/>
    <w:rsid w:val="005F7B0B"/>
    <w:rsid w:val="005F7B68"/>
    <w:rsid w:val="005F7B94"/>
    <w:rsid w:val="005F7E76"/>
    <w:rsid w:val="005F7F91"/>
    <w:rsid w:val="006004FD"/>
    <w:rsid w:val="006006F0"/>
    <w:rsid w:val="00600744"/>
    <w:rsid w:val="006014C0"/>
    <w:rsid w:val="00603145"/>
    <w:rsid w:val="0060315A"/>
    <w:rsid w:val="006037A7"/>
    <w:rsid w:val="00604318"/>
    <w:rsid w:val="006044DA"/>
    <w:rsid w:val="0060521B"/>
    <w:rsid w:val="00605B7C"/>
    <w:rsid w:val="00605D4C"/>
    <w:rsid w:val="00606060"/>
    <w:rsid w:val="00607620"/>
    <w:rsid w:val="006076BA"/>
    <w:rsid w:val="00607CEA"/>
    <w:rsid w:val="00610036"/>
    <w:rsid w:val="006103C7"/>
    <w:rsid w:val="0061048A"/>
    <w:rsid w:val="006112AE"/>
    <w:rsid w:val="006114B6"/>
    <w:rsid w:val="006118A2"/>
    <w:rsid w:val="00611CB9"/>
    <w:rsid w:val="00612240"/>
    <w:rsid w:val="006122BA"/>
    <w:rsid w:val="006127E0"/>
    <w:rsid w:val="00612821"/>
    <w:rsid w:val="00613571"/>
    <w:rsid w:val="00613C97"/>
    <w:rsid w:val="00614761"/>
    <w:rsid w:val="0061486F"/>
    <w:rsid w:val="00615580"/>
    <w:rsid w:val="00615B9B"/>
    <w:rsid w:val="00616642"/>
    <w:rsid w:val="00616D3B"/>
    <w:rsid w:val="00617B1D"/>
    <w:rsid w:val="0062054F"/>
    <w:rsid w:val="006206B8"/>
    <w:rsid w:val="00620D89"/>
    <w:rsid w:val="006217AC"/>
    <w:rsid w:val="00621EA9"/>
    <w:rsid w:val="00622413"/>
    <w:rsid w:val="00622868"/>
    <w:rsid w:val="00622E11"/>
    <w:rsid w:val="006241F2"/>
    <w:rsid w:val="0062430B"/>
    <w:rsid w:val="006245F8"/>
    <w:rsid w:val="00625679"/>
    <w:rsid w:val="00626FDE"/>
    <w:rsid w:val="006274AC"/>
    <w:rsid w:val="0063057E"/>
    <w:rsid w:val="00630B95"/>
    <w:rsid w:val="00631E45"/>
    <w:rsid w:val="00631FF2"/>
    <w:rsid w:val="00632DD1"/>
    <w:rsid w:val="00633480"/>
    <w:rsid w:val="006335D0"/>
    <w:rsid w:val="0063393F"/>
    <w:rsid w:val="00634094"/>
    <w:rsid w:val="006341B1"/>
    <w:rsid w:val="00634268"/>
    <w:rsid w:val="006344BA"/>
    <w:rsid w:val="006345F6"/>
    <w:rsid w:val="0063465F"/>
    <w:rsid w:val="00634A8E"/>
    <w:rsid w:val="006351F3"/>
    <w:rsid w:val="006355C3"/>
    <w:rsid w:val="0063641F"/>
    <w:rsid w:val="00636953"/>
    <w:rsid w:val="00636A3B"/>
    <w:rsid w:val="00637D6B"/>
    <w:rsid w:val="00637F6A"/>
    <w:rsid w:val="00640F4C"/>
    <w:rsid w:val="00640FB4"/>
    <w:rsid w:val="00641A74"/>
    <w:rsid w:val="00641FBE"/>
    <w:rsid w:val="006423F6"/>
    <w:rsid w:val="0064251F"/>
    <w:rsid w:val="00642C78"/>
    <w:rsid w:val="00642E74"/>
    <w:rsid w:val="006439B8"/>
    <w:rsid w:val="00643E62"/>
    <w:rsid w:val="00643F33"/>
    <w:rsid w:val="00643F4A"/>
    <w:rsid w:val="0064464A"/>
    <w:rsid w:val="00644859"/>
    <w:rsid w:val="00644B68"/>
    <w:rsid w:val="00644E71"/>
    <w:rsid w:val="006451FC"/>
    <w:rsid w:val="0064554B"/>
    <w:rsid w:val="00645AE4"/>
    <w:rsid w:val="00646E7B"/>
    <w:rsid w:val="0064703C"/>
    <w:rsid w:val="00647614"/>
    <w:rsid w:val="006478BF"/>
    <w:rsid w:val="0065143A"/>
    <w:rsid w:val="006516FF"/>
    <w:rsid w:val="00651C8F"/>
    <w:rsid w:val="00651E96"/>
    <w:rsid w:val="0065255D"/>
    <w:rsid w:val="00652784"/>
    <w:rsid w:val="006527E5"/>
    <w:rsid w:val="00652C20"/>
    <w:rsid w:val="00653030"/>
    <w:rsid w:val="00653764"/>
    <w:rsid w:val="00653BA3"/>
    <w:rsid w:val="0065428D"/>
    <w:rsid w:val="0065446C"/>
    <w:rsid w:val="00654573"/>
    <w:rsid w:val="00654579"/>
    <w:rsid w:val="00654824"/>
    <w:rsid w:val="006548FE"/>
    <w:rsid w:val="00654949"/>
    <w:rsid w:val="00654D82"/>
    <w:rsid w:val="006550FA"/>
    <w:rsid w:val="006558DB"/>
    <w:rsid w:val="00655A32"/>
    <w:rsid w:val="00655FC2"/>
    <w:rsid w:val="00656425"/>
    <w:rsid w:val="00656646"/>
    <w:rsid w:val="0065667E"/>
    <w:rsid w:val="00656DC1"/>
    <w:rsid w:val="006571DD"/>
    <w:rsid w:val="006578CA"/>
    <w:rsid w:val="00657AE3"/>
    <w:rsid w:val="00657E54"/>
    <w:rsid w:val="006607D0"/>
    <w:rsid w:val="00660949"/>
    <w:rsid w:val="00660B19"/>
    <w:rsid w:val="00661488"/>
    <w:rsid w:val="00661520"/>
    <w:rsid w:val="00661C06"/>
    <w:rsid w:val="00662176"/>
    <w:rsid w:val="006625C5"/>
    <w:rsid w:val="006626B2"/>
    <w:rsid w:val="00662ADA"/>
    <w:rsid w:val="00663E21"/>
    <w:rsid w:val="00663E73"/>
    <w:rsid w:val="00664F71"/>
    <w:rsid w:val="00665288"/>
    <w:rsid w:val="00665314"/>
    <w:rsid w:val="00665545"/>
    <w:rsid w:val="00665A0A"/>
    <w:rsid w:val="0066678E"/>
    <w:rsid w:val="00666CBB"/>
    <w:rsid w:val="0067020E"/>
    <w:rsid w:val="00670BB3"/>
    <w:rsid w:val="00671615"/>
    <w:rsid w:val="0067266F"/>
    <w:rsid w:val="00672874"/>
    <w:rsid w:val="0067289D"/>
    <w:rsid w:val="00672A1D"/>
    <w:rsid w:val="00672C94"/>
    <w:rsid w:val="00673173"/>
    <w:rsid w:val="006735CF"/>
    <w:rsid w:val="00673B87"/>
    <w:rsid w:val="00675C1D"/>
    <w:rsid w:val="006760C4"/>
    <w:rsid w:val="006762E3"/>
    <w:rsid w:val="00676ABB"/>
    <w:rsid w:val="006775F3"/>
    <w:rsid w:val="00677889"/>
    <w:rsid w:val="00677C5E"/>
    <w:rsid w:val="006801FC"/>
    <w:rsid w:val="006803EE"/>
    <w:rsid w:val="006816DC"/>
    <w:rsid w:val="00681805"/>
    <w:rsid w:val="0068199F"/>
    <w:rsid w:val="00682017"/>
    <w:rsid w:val="006822E7"/>
    <w:rsid w:val="00683022"/>
    <w:rsid w:val="00683128"/>
    <w:rsid w:val="00683461"/>
    <w:rsid w:val="006843F9"/>
    <w:rsid w:val="00685171"/>
    <w:rsid w:val="006851C0"/>
    <w:rsid w:val="00685A84"/>
    <w:rsid w:val="00685B14"/>
    <w:rsid w:val="00685D34"/>
    <w:rsid w:val="00685DBC"/>
    <w:rsid w:val="0068610D"/>
    <w:rsid w:val="006863D8"/>
    <w:rsid w:val="006867A7"/>
    <w:rsid w:val="006867F0"/>
    <w:rsid w:val="00687906"/>
    <w:rsid w:val="006903C5"/>
    <w:rsid w:val="00690A6F"/>
    <w:rsid w:val="00690C58"/>
    <w:rsid w:val="00691298"/>
    <w:rsid w:val="00691714"/>
    <w:rsid w:val="00691AC0"/>
    <w:rsid w:val="00693A0B"/>
    <w:rsid w:val="00693DB5"/>
    <w:rsid w:val="00693F9D"/>
    <w:rsid w:val="00694137"/>
    <w:rsid w:val="006945BC"/>
    <w:rsid w:val="006950B7"/>
    <w:rsid w:val="00695E13"/>
    <w:rsid w:val="00696607"/>
    <w:rsid w:val="00696BFD"/>
    <w:rsid w:val="0069719D"/>
    <w:rsid w:val="0069721C"/>
    <w:rsid w:val="006977E0"/>
    <w:rsid w:val="00697D20"/>
    <w:rsid w:val="006A0511"/>
    <w:rsid w:val="006A0F7B"/>
    <w:rsid w:val="006A1290"/>
    <w:rsid w:val="006A138E"/>
    <w:rsid w:val="006A1544"/>
    <w:rsid w:val="006A1E60"/>
    <w:rsid w:val="006A23C1"/>
    <w:rsid w:val="006A299C"/>
    <w:rsid w:val="006A29EC"/>
    <w:rsid w:val="006A2ADC"/>
    <w:rsid w:val="006A3083"/>
    <w:rsid w:val="006A37CF"/>
    <w:rsid w:val="006A3E09"/>
    <w:rsid w:val="006A3EBD"/>
    <w:rsid w:val="006A4344"/>
    <w:rsid w:val="006A4439"/>
    <w:rsid w:val="006A45B2"/>
    <w:rsid w:val="006A4838"/>
    <w:rsid w:val="006A491F"/>
    <w:rsid w:val="006A69B7"/>
    <w:rsid w:val="006A69E7"/>
    <w:rsid w:val="006A6AF5"/>
    <w:rsid w:val="006A6C2C"/>
    <w:rsid w:val="006A73C1"/>
    <w:rsid w:val="006A7B69"/>
    <w:rsid w:val="006B02E6"/>
    <w:rsid w:val="006B05DF"/>
    <w:rsid w:val="006B075D"/>
    <w:rsid w:val="006B0ED4"/>
    <w:rsid w:val="006B0FE9"/>
    <w:rsid w:val="006B13BC"/>
    <w:rsid w:val="006B1480"/>
    <w:rsid w:val="006B17D9"/>
    <w:rsid w:val="006B1D3A"/>
    <w:rsid w:val="006B2290"/>
    <w:rsid w:val="006B2625"/>
    <w:rsid w:val="006B37EA"/>
    <w:rsid w:val="006B3E0A"/>
    <w:rsid w:val="006B3E1C"/>
    <w:rsid w:val="006B3F60"/>
    <w:rsid w:val="006B3FC2"/>
    <w:rsid w:val="006B425E"/>
    <w:rsid w:val="006B4276"/>
    <w:rsid w:val="006B46D5"/>
    <w:rsid w:val="006B4920"/>
    <w:rsid w:val="006B4EC2"/>
    <w:rsid w:val="006B516E"/>
    <w:rsid w:val="006B53DA"/>
    <w:rsid w:val="006B572C"/>
    <w:rsid w:val="006B5861"/>
    <w:rsid w:val="006B5866"/>
    <w:rsid w:val="006B58E6"/>
    <w:rsid w:val="006B5B43"/>
    <w:rsid w:val="006B62C8"/>
    <w:rsid w:val="006B6749"/>
    <w:rsid w:val="006B68EB"/>
    <w:rsid w:val="006B6DBD"/>
    <w:rsid w:val="006B6F49"/>
    <w:rsid w:val="006B73D2"/>
    <w:rsid w:val="006B7537"/>
    <w:rsid w:val="006B7D1D"/>
    <w:rsid w:val="006C03A1"/>
    <w:rsid w:val="006C05DF"/>
    <w:rsid w:val="006C067F"/>
    <w:rsid w:val="006C075E"/>
    <w:rsid w:val="006C0871"/>
    <w:rsid w:val="006C189E"/>
    <w:rsid w:val="006C32BD"/>
    <w:rsid w:val="006C35A4"/>
    <w:rsid w:val="006C39E8"/>
    <w:rsid w:val="006C3E47"/>
    <w:rsid w:val="006C3F3A"/>
    <w:rsid w:val="006C42A8"/>
    <w:rsid w:val="006C4854"/>
    <w:rsid w:val="006C4863"/>
    <w:rsid w:val="006C4C4C"/>
    <w:rsid w:val="006C5071"/>
    <w:rsid w:val="006C57DD"/>
    <w:rsid w:val="006C59CC"/>
    <w:rsid w:val="006C601D"/>
    <w:rsid w:val="006C60FA"/>
    <w:rsid w:val="006C62B2"/>
    <w:rsid w:val="006C6989"/>
    <w:rsid w:val="006C6A4C"/>
    <w:rsid w:val="006C6D19"/>
    <w:rsid w:val="006C7679"/>
    <w:rsid w:val="006D0DE5"/>
    <w:rsid w:val="006D0F83"/>
    <w:rsid w:val="006D14B8"/>
    <w:rsid w:val="006D1B2C"/>
    <w:rsid w:val="006D1CC9"/>
    <w:rsid w:val="006D1DF0"/>
    <w:rsid w:val="006D204D"/>
    <w:rsid w:val="006D23B7"/>
    <w:rsid w:val="006D2A31"/>
    <w:rsid w:val="006D2A54"/>
    <w:rsid w:val="006D2B05"/>
    <w:rsid w:val="006D3152"/>
    <w:rsid w:val="006D33A9"/>
    <w:rsid w:val="006D34F0"/>
    <w:rsid w:val="006D3926"/>
    <w:rsid w:val="006D4B73"/>
    <w:rsid w:val="006D53A0"/>
    <w:rsid w:val="006D566D"/>
    <w:rsid w:val="006D5926"/>
    <w:rsid w:val="006D5F4B"/>
    <w:rsid w:val="006D600A"/>
    <w:rsid w:val="006D68A7"/>
    <w:rsid w:val="006D7364"/>
    <w:rsid w:val="006D785A"/>
    <w:rsid w:val="006D7F63"/>
    <w:rsid w:val="006E00DD"/>
    <w:rsid w:val="006E05D2"/>
    <w:rsid w:val="006E0EFD"/>
    <w:rsid w:val="006E1530"/>
    <w:rsid w:val="006E19AC"/>
    <w:rsid w:val="006E2AA2"/>
    <w:rsid w:val="006E2B46"/>
    <w:rsid w:val="006E2D40"/>
    <w:rsid w:val="006E3037"/>
    <w:rsid w:val="006E30FF"/>
    <w:rsid w:val="006E3264"/>
    <w:rsid w:val="006E33AA"/>
    <w:rsid w:val="006E33CC"/>
    <w:rsid w:val="006E3971"/>
    <w:rsid w:val="006E3D37"/>
    <w:rsid w:val="006E422D"/>
    <w:rsid w:val="006E427A"/>
    <w:rsid w:val="006E4ADE"/>
    <w:rsid w:val="006E4BEF"/>
    <w:rsid w:val="006E5550"/>
    <w:rsid w:val="006E625C"/>
    <w:rsid w:val="006E64CB"/>
    <w:rsid w:val="006E6C91"/>
    <w:rsid w:val="006E6D6D"/>
    <w:rsid w:val="006E7203"/>
    <w:rsid w:val="006E754D"/>
    <w:rsid w:val="006E762B"/>
    <w:rsid w:val="006E78A8"/>
    <w:rsid w:val="006E78BA"/>
    <w:rsid w:val="006E7ACD"/>
    <w:rsid w:val="006F0291"/>
    <w:rsid w:val="006F02E8"/>
    <w:rsid w:val="006F05AF"/>
    <w:rsid w:val="006F0B3E"/>
    <w:rsid w:val="006F0D99"/>
    <w:rsid w:val="006F0E70"/>
    <w:rsid w:val="006F1005"/>
    <w:rsid w:val="006F11AE"/>
    <w:rsid w:val="006F1302"/>
    <w:rsid w:val="006F1328"/>
    <w:rsid w:val="006F19BF"/>
    <w:rsid w:val="006F240B"/>
    <w:rsid w:val="006F2821"/>
    <w:rsid w:val="006F2888"/>
    <w:rsid w:val="006F28DB"/>
    <w:rsid w:val="006F2912"/>
    <w:rsid w:val="006F2ACF"/>
    <w:rsid w:val="006F3487"/>
    <w:rsid w:val="006F38C1"/>
    <w:rsid w:val="006F3EB0"/>
    <w:rsid w:val="006F3F2C"/>
    <w:rsid w:val="006F4289"/>
    <w:rsid w:val="006F45F3"/>
    <w:rsid w:val="006F4CCC"/>
    <w:rsid w:val="006F4EA6"/>
    <w:rsid w:val="006F5016"/>
    <w:rsid w:val="006F536F"/>
    <w:rsid w:val="006F53B0"/>
    <w:rsid w:val="006F5D44"/>
    <w:rsid w:val="007006E2"/>
    <w:rsid w:val="00700929"/>
    <w:rsid w:val="00700D5E"/>
    <w:rsid w:val="007011CB"/>
    <w:rsid w:val="007018E2"/>
    <w:rsid w:val="00701A08"/>
    <w:rsid w:val="00701ED7"/>
    <w:rsid w:val="00701F09"/>
    <w:rsid w:val="0070226C"/>
    <w:rsid w:val="00702C98"/>
    <w:rsid w:val="00702CE8"/>
    <w:rsid w:val="0070322D"/>
    <w:rsid w:val="007032FC"/>
    <w:rsid w:val="0070373A"/>
    <w:rsid w:val="00703CE4"/>
    <w:rsid w:val="00703F48"/>
    <w:rsid w:val="00704A45"/>
    <w:rsid w:val="00704D3C"/>
    <w:rsid w:val="00704D66"/>
    <w:rsid w:val="007050B8"/>
    <w:rsid w:val="00705372"/>
    <w:rsid w:val="007053A8"/>
    <w:rsid w:val="007056DB"/>
    <w:rsid w:val="00705A04"/>
    <w:rsid w:val="00705BE7"/>
    <w:rsid w:val="00706274"/>
    <w:rsid w:val="00706AA9"/>
    <w:rsid w:val="00706AC4"/>
    <w:rsid w:val="00706C4A"/>
    <w:rsid w:val="007070B4"/>
    <w:rsid w:val="0070767E"/>
    <w:rsid w:val="00707AB0"/>
    <w:rsid w:val="00707DC0"/>
    <w:rsid w:val="00707E42"/>
    <w:rsid w:val="0071141B"/>
    <w:rsid w:val="00711748"/>
    <w:rsid w:val="00711945"/>
    <w:rsid w:val="00711BDF"/>
    <w:rsid w:val="00711BF0"/>
    <w:rsid w:val="00711BF2"/>
    <w:rsid w:val="0071212B"/>
    <w:rsid w:val="00712620"/>
    <w:rsid w:val="00712655"/>
    <w:rsid w:val="00713372"/>
    <w:rsid w:val="00713439"/>
    <w:rsid w:val="0071390F"/>
    <w:rsid w:val="0071526D"/>
    <w:rsid w:val="00715B56"/>
    <w:rsid w:val="0071617F"/>
    <w:rsid w:val="00716754"/>
    <w:rsid w:val="007167FF"/>
    <w:rsid w:val="00717D88"/>
    <w:rsid w:val="00717E82"/>
    <w:rsid w:val="00720382"/>
    <w:rsid w:val="007204AB"/>
    <w:rsid w:val="00720E81"/>
    <w:rsid w:val="0072138A"/>
    <w:rsid w:val="0072157D"/>
    <w:rsid w:val="00721694"/>
    <w:rsid w:val="00721781"/>
    <w:rsid w:val="00721F42"/>
    <w:rsid w:val="0072281E"/>
    <w:rsid w:val="007229FE"/>
    <w:rsid w:val="0072380E"/>
    <w:rsid w:val="00723878"/>
    <w:rsid w:val="00723EC9"/>
    <w:rsid w:val="00724123"/>
    <w:rsid w:val="007242CC"/>
    <w:rsid w:val="00724BFD"/>
    <w:rsid w:val="00724FE9"/>
    <w:rsid w:val="007250F3"/>
    <w:rsid w:val="0072528C"/>
    <w:rsid w:val="007253C1"/>
    <w:rsid w:val="00725DBF"/>
    <w:rsid w:val="007263C8"/>
    <w:rsid w:val="007263E4"/>
    <w:rsid w:val="00726A43"/>
    <w:rsid w:val="00726C71"/>
    <w:rsid w:val="00726C99"/>
    <w:rsid w:val="007272AE"/>
    <w:rsid w:val="00727342"/>
    <w:rsid w:val="00727B00"/>
    <w:rsid w:val="0073000C"/>
    <w:rsid w:val="0073042D"/>
    <w:rsid w:val="00731416"/>
    <w:rsid w:val="007319B5"/>
    <w:rsid w:val="00731D39"/>
    <w:rsid w:val="00731D54"/>
    <w:rsid w:val="00731F6C"/>
    <w:rsid w:val="0073279F"/>
    <w:rsid w:val="0073298F"/>
    <w:rsid w:val="00732CE8"/>
    <w:rsid w:val="00732D7B"/>
    <w:rsid w:val="0073378D"/>
    <w:rsid w:val="0073381B"/>
    <w:rsid w:val="00733D1E"/>
    <w:rsid w:val="00733F3F"/>
    <w:rsid w:val="0073476A"/>
    <w:rsid w:val="00734832"/>
    <w:rsid w:val="00735419"/>
    <w:rsid w:val="0073568E"/>
    <w:rsid w:val="00735B19"/>
    <w:rsid w:val="0073624D"/>
    <w:rsid w:val="00736D56"/>
    <w:rsid w:val="007370E3"/>
    <w:rsid w:val="0073724A"/>
    <w:rsid w:val="00737E79"/>
    <w:rsid w:val="007400A6"/>
    <w:rsid w:val="007401AF"/>
    <w:rsid w:val="00740483"/>
    <w:rsid w:val="0074066E"/>
    <w:rsid w:val="007411CB"/>
    <w:rsid w:val="00741333"/>
    <w:rsid w:val="007413C7"/>
    <w:rsid w:val="0074172F"/>
    <w:rsid w:val="007430D5"/>
    <w:rsid w:val="007432B4"/>
    <w:rsid w:val="00743483"/>
    <w:rsid w:val="00743C12"/>
    <w:rsid w:val="00744101"/>
    <w:rsid w:val="007444CD"/>
    <w:rsid w:val="007446BE"/>
    <w:rsid w:val="0074534C"/>
    <w:rsid w:val="007457B0"/>
    <w:rsid w:val="007474F8"/>
    <w:rsid w:val="007477AA"/>
    <w:rsid w:val="00747E15"/>
    <w:rsid w:val="00750379"/>
    <w:rsid w:val="007508FE"/>
    <w:rsid w:val="007509BA"/>
    <w:rsid w:val="007509DC"/>
    <w:rsid w:val="007511AF"/>
    <w:rsid w:val="0075137D"/>
    <w:rsid w:val="00751D00"/>
    <w:rsid w:val="007524DE"/>
    <w:rsid w:val="00752543"/>
    <w:rsid w:val="007525BC"/>
    <w:rsid w:val="00752674"/>
    <w:rsid w:val="00752CFE"/>
    <w:rsid w:val="00752D0B"/>
    <w:rsid w:val="00753690"/>
    <w:rsid w:val="00753E01"/>
    <w:rsid w:val="00754442"/>
    <w:rsid w:val="007544C9"/>
    <w:rsid w:val="0075472E"/>
    <w:rsid w:val="007549FA"/>
    <w:rsid w:val="00754E62"/>
    <w:rsid w:val="00756B6F"/>
    <w:rsid w:val="00756D1E"/>
    <w:rsid w:val="00757360"/>
    <w:rsid w:val="0075773B"/>
    <w:rsid w:val="007601A4"/>
    <w:rsid w:val="007604EC"/>
    <w:rsid w:val="00760798"/>
    <w:rsid w:val="00760CD8"/>
    <w:rsid w:val="0076124F"/>
    <w:rsid w:val="00761ABB"/>
    <w:rsid w:val="007624AE"/>
    <w:rsid w:val="00762686"/>
    <w:rsid w:val="00762889"/>
    <w:rsid w:val="007632AD"/>
    <w:rsid w:val="0076331F"/>
    <w:rsid w:val="007638BA"/>
    <w:rsid w:val="00765E0C"/>
    <w:rsid w:val="007661E9"/>
    <w:rsid w:val="007669E0"/>
    <w:rsid w:val="0076723F"/>
    <w:rsid w:val="00767470"/>
    <w:rsid w:val="00767F4A"/>
    <w:rsid w:val="007701D8"/>
    <w:rsid w:val="00770E5E"/>
    <w:rsid w:val="007711D0"/>
    <w:rsid w:val="0077159C"/>
    <w:rsid w:val="007721DE"/>
    <w:rsid w:val="0077274B"/>
    <w:rsid w:val="007733E0"/>
    <w:rsid w:val="00773D11"/>
    <w:rsid w:val="00773DB4"/>
    <w:rsid w:val="007742D2"/>
    <w:rsid w:val="00774BB0"/>
    <w:rsid w:val="00774CFA"/>
    <w:rsid w:val="007750BC"/>
    <w:rsid w:val="00775D29"/>
    <w:rsid w:val="007767A0"/>
    <w:rsid w:val="00776957"/>
    <w:rsid w:val="00776A1B"/>
    <w:rsid w:val="00776D4C"/>
    <w:rsid w:val="0077713E"/>
    <w:rsid w:val="007771E5"/>
    <w:rsid w:val="007774ED"/>
    <w:rsid w:val="00780228"/>
    <w:rsid w:val="00780380"/>
    <w:rsid w:val="00780458"/>
    <w:rsid w:val="00780605"/>
    <w:rsid w:val="007808B9"/>
    <w:rsid w:val="00780AE6"/>
    <w:rsid w:val="007821CE"/>
    <w:rsid w:val="00782343"/>
    <w:rsid w:val="00782363"/>
    <w:rsid w:val="00782604"/>
    <w:rsid w:val="00782C79"/>
    <w:rsid w:val="007830C3"/>
    <w:rsid w:val="0078318D"/>
    <w:rsid w:val="00783286"/>
    <w:rsid w:val="00783392"/>
    <w:rsid w:val="00783F1C"/>
    <w:rsid w:val="00784093"/>
    <w:rsid w:val="007844D7"/>
    <w:rsid w:val="00784B0F"/>
    <w:rsid w:val="00785336"/>
    <w:rsid w:val="00785741"/>
    <w:rsid w:val="00785A08"/>
    <w:rsid w:val="00785E20"/>
    <w:rsid w:val="00786056"/>
    <w:rsid w:val="00787808"/>
    <w:rsid w:val="00787A7B"/>
    <w:rsid w:val="00787C3B"/>
    <w:rsid w:val="00787FDC"/>
    <w:rsid w:val="0079032B"/>
    <w:rsid w:val="007906F7"/>
    <w:rsid w:val="00791155"/>
    <w:rsid w:val="0079164B"/>
    <w:rsid w:val="007920AA"/>
    <w:rsid w:val="007925DC"/>
    <w:rsid w:val="00792642"/>
    <w:rsid w:val="00792D16"/>
    <w:rsid w:val="0079305A"/>
    <w:rsid w:val="00793265"/>
    <w:rsid w:val="00793AB4"/>
    <w:rsid w:val="007942D3"/>
    <w:rsid w:val="00794B04"/>
    <w:rsid w:val="007952F2"/>
    <w:rsid w:val="007964E2"/>
    <w:rsid w:val="00796A4F"/>
    <w:rsid w:val="00796C09"/>
    <w:rsid w:val="00797108"/>
    <w:rsid w:val="00797778"/>
    <w:rsid w:val="007A0735"/>
    <w:rsid w:val="007A076F"/>
    <w:rsid w:val="007A0F68"/>
    <w:rsid w:val="007A17FD"/>
    <w:rsid w:val="007A1FE8"/>
    <w:rsid w:val="007A2AD9"/>
    <w:rsid w:val="007A2CCD"/>
    <w:rsid w:val="007A2E45"/>
    <w:rsid w:val="007A2FC4"/>
    <w:rsid w:val="007A34F1"/>
    <w:rsid w:val="007A3DE1"/>
    <w:rsid w:val="007A42B4"/>
    <w:rsid w:val="007A4E04"/>
    <w:rsid w:val="007A533E"/>
    <w:rsid w:val="007A551A"/>
    <w:rsid w:val="007A58D4"/>
    <w:rsid w:val="007A68A6"/>
    <w:rsid w:val="007A6A0A"/>
    <w:rsid w:val="007A6C04"/>
    <w:rsid w:val="007A7715"/>
    <w:rsid w:val="007A7877"/>
    <w:rsid w:val="007B03E1"/>
    <w:rsid w:val="007B08E8"/>
    <w:rsid w:val="007B09AD"/>
    <w:rsid w:val="007B0A3C"/>
    <w:rsid w:val="007B0D51"/>
    <w:rsid w:val="007B17D8"/>
    <w:rsid w:val="007B1D77"/>
    <w:rsid w:val="007B2099"/>
    <w:rsid w:val="007B25C8"/>
    <w:rsid w:val="007B2913"/>
    <w:rsid w:val="007B2DF2"/>
    <w:rsid w:val="007B2F47"/>
    <w:rsid w:val="007B3BCD"/>
    <w:rsid w:val="007B410E"/>
    <w:rsid w:val="007B41A0"/>
    <w:rsid w:val="007B48F1"/>
    <w:rsid w:val="007B4CDD"/>
    <w:rsid w:val="007B51FA"/>
    <w:rsid w:val="007B5409"/>
    <w:rsid w:val="007B59E5"/>
    <w:rsid w:val="007B5E46"/>
    <w:rsid w:val="007B69BF"/>
    <w:rsid w:val="007B6B36"/>
    <w:rsid w:val="007B6C09"/>
    <w:rsid w:val="007B72FB"/>
    <w:rsid w:val="007B7741"/>
    <w:rsid w:val="007B7D16"/>
    <w:rsid w:val="007B7F27"/>
    <w:rsid w:val="007C0013"/>
    <w:rsid w:val="007C064B"/>
    <w:rsid w:val="007C065E"/>
    <w:rsid w:val="007C0904"/>
    <w:rsid w:val="007C1907"/>
    <w:rsid w:val="007C2056"/>
    <w:rsid w:val="007C2D46"/>
    <w:rsid w:val="007C2F58"/>
    <w:rsid w:val="007C4875"/>
    <w:rsid w:val="007C4951"/>
    <w:rsid w:val="007C547A"/>
    <w:rsid w:val="007C5805"/>
    <w:rsid w:val="007C6035"/>
    <w:rsid w:val="007C61A3"/>
    <w:rsid w:val="007C62CA"/>
    <w:rsid w:val="007C631F"/>
    <w:rsid w:val="007C65C0"/>
    <w:rsid w:val="007C66C8"/>
    <w:rsid w:val="007C6734"/>
    <w:rsid w:val="007C6842"/>
    <w:rsid w:val="007C6AD4"/>
    <w:rsid w:val="007C7858"/>
    <w:rsid w:val="007D0077"/>
    <w:rsid w:val="007D0744"/>
    <w:rsid w:val="007D085C"/>
    <w:rsid w:val="007D0E54"/>
    <w:rsid w:val="007D1446"/>
    <w:rsid w:val="007D18E1"/>
    <w:rsid w:val="007D23C1"/>
    <w:rsid w:val="007D27C6"/>
    <w:rsid w:val="007D2861"/>
    <w:rsid w:val="007D2BC8"/>
    <w:rsid w:val="007D31ED"/>
    <w:rsid w:val="007D3874"/>
    <w:rsid w:val="007D415F"/>
    <w:rsid w:val="007D4794"/>
    <w:rsid w:val="007D47F6"/>
    <w:rsid w:val="007D5428"/>
    <w:rsid w:val="007D6D73"/>
    <w:rsid w:val="007D6E85"/>
    <w:rsid w:val="007D7217"/>
    <w:rsid w:val="007D7F39"/>
    <w:rsid w:val="007E00AD"/>
    <w:rsid w:val="007E09DA"/>
    <w:rsid w:val="007E0CF5"/>
    <w:rsid w:val="007E0F8A"/>
    <w:rsid w:val="007E16CD"/>
    <w:rsid w:val="007E3704"/>
    <w:rsid w:val="007E39F5"/>
    <w:rsid w:val="007E3DAB"/>
    <w:rsid w:val="007E4B42"/>
    <w:rsid w:val="007E57AF"/>
    <w:rsid w:val="007E5B8A"/>
    <w:rsid w:val="007E5CD5"/>
    <w:rsid w:val="007E65D0"/>
    <w:rsid w:val="007E6CF4"/>
    <w:rsid w:val="007E70A2"/>
    <w:rsid w:val="007E7F50"/>
    <w:rsid w:val="007F088B"/>
    <w:rsid w:val="007F0DC7"/>
    <w:rsid w:val="007F0EB4"/>
    <w:rsid w:val="007F11DD"/>
    <w:rsid w:val="007F1CA2"/>
    <w:rsid w:val="007F1E4B"/>
    <w:rsid w:val="007F1FDA"/>
    <w:rsid w:val="007F27DF"/>
    <w:rsid w:val="007F2A87"/>
    <w:rsid w:val="007F2C39"/>
    <w:rsid w:val="007F34AD"/>
    <w:rsid w:val="007F3575"/>
    <w:rsid w:val="007F35BB"/>
    <w:rsid w:val="007F37D4"/>
    <w:rsid w:val="007F3DA5"/>
    <w:rsid w:val="007F3FB5"/>
    <w:rsid w:val="007F43F4"/>
    <w:rsid w:val="007F4837"/>
    <w:rsid w:val="007F4B40"/>
    <w:rsid w:val="007F5593"/>
    <w:rsid w:val="007F56D8"/>
    <w:rsid w:val="007F5B19"/>
    <w:rsid w:val="007F5B9A"/>
    <w:rsid w:val="007F5F63"/>
    <w:rsid w:val="007F64B5"/>
    <w:rsid w:val="007F69CF"/>
    <w:rsid w:val="007F6FA5"/>
    <w:rsid w:val="007F718D"/>
    <w:rsid w:val="007F7953"/>
    <w:rsid w:val="007F7A7C"/>
    <w:rsid w:val="007F7EC9"/>
    <w:rsid w:val="008002D9"/>
    <w:rsid w:val="00801869"/>
    <w:rsid w:val="00801FAD"/>
    <w:rsid w:val="00801FF8"/>
    <w:rsid w:val="008020D3"/>
    <w:rsid w:val="008029DC"/>
    <w:rsid w:val="00802A5D"/>
    <w:rsid w:val="00802BDC"/>
    <w:rsid w:val="00802EA9"/>
    <w:rsid w:val="00803767"/>
    <w:rsid w:val="0080380A"/>
    <w:rsid w:val="00803DD7"/>
    <w:rsid w:val="00804357"/>
    <w:rsid w:val="00804AE1"/>
    <w:rsid w:val="00804FAF"/>
    <w:rsid w:val="00805017"/>
    <w:rsid w:val="008067F5"/>
    <w:rsid w:val="00806D1A"/>
    <w:rsid w:val="0080749A"/>
    <w:rsid w:val="008075F7"/>
    <w:rsid w:val="00807AEE"/>
    <w:rsid w:val="0081072E"/>
    <w:rsid w:val="008119A9"/>
    <w:rsid w:val="00811C33"/>
    <w:rsid w:val="00811C4B"/>
    <w:rsid w:val="00811CBD"/>
    <w:rsid w:val="0081243B"/>
    <w:rsid w:val="008124BD"/>
    <w:rsid w:val="00812AAA"/>
    <w:rsid w:val="00812B6D"/>
    <w:rsid w:val="00812B79"/>
    <w:rsid w:val="00812D2A"/>
    <w:rsid w:val="0081323E"/>
    <w:rsid w:val="00813375"/>
    <w:rsid w:val="00813883"/>
    <w:rsid w:val="008138DC"/>
    <w:rsid w:val="00813E71"/>
    <w:rsid w:val="008140E4"/>
    <w:rsid w:val="00814623"/>
    <w:rsid w:val="00814976"/>
    <w:rsid w:val="00814DAA"/>
    <w:rsid w:val="00815388"/>
    <w:rsid w:val="0081585F"/>
    <w:rsid w:val="008162CE"/>
    <w:rsid w:val="00816516"/>
    <w:rsid w:val="008165D0"/>
    <w:rsid w:val="008166A6"/>
    <w:rsid w:val="008169C6"/>
    <w:rsid w:val="00817100"/>
    <w:rsid w:val="0081763C"/>
    <w:rsid w:val="008178B6"/>
    <w:rsid w:val="00817E07"/>
    <w:rsid w:val="00820D32"/>
    <w:rsid w:val="00820DB6"/>
    <w:rsid w:val="00821051"/>
    <w:rsid w:val="00821D5E"/>
    <w:rsid w:val="0082220D"/>
    <w:rsid w:val="00822D8F"/>
    <w:rsid w:val="00822D9A"/>
    <w:rsid w:val="00822FA0"/>
    <w:rsid w:val="008232B2"/>
    <w:rsid w:val="00823F13"/>
    <w:rsid w:val="008247ED"/>
    <w:rsid w:val="00824FEB"/>
    <w:rsid w:val="0082518B"/>
    <w:rsid w:val="00825666"/>
    <w:rsid w:val="008256AF"/>
    <w:rsid w:val="0082576F"/>
    <w:rsid w:val="00826008"/>
    <w:rsid w:val="00826863"/>
    <w:rsid w:val="00827080"/>
    <w:rsid w:val="0082715A"/>
    <w:rsid w:val="00830032"/>
    <w:rsid w:val="00830E8F"/>
    <w:rsid w:val="00830F14"/>
    <w:rsid w:val="00830FF7"/>
    <w:rsid w:val="00832D8D"/>
    <w:rsid w:val="00833096"/>
    <w:rsid w:val="00833545"/>
    <w:rsid w:val="00834362"/>
    <w:rsid w:val="00834731"/>
    <w:rsid w:val="008349C5"/>
    <w:rsid w:val="00834DC8"/>
    <w:rsid w:val="00834FD7"/>
    <w:rsid w:val="008351D0"/>
    <w:rsid w:val="00835883"/>
    <w:rsid w:val="008362EC"/>
    <w:rsid w:val="0083652E"/>
    <w:rsid w:val="008374CB"/>
    <w:rsid w:val="008376A8"/>
    <w:rsid w:val="00837C5D"/>
    <w:rsid w:val="00841009"/>
    <w:rsid w:val="008411B6"/>
    <w:rsid w:val="008415B6"/>
    <w:rsid w:val="00842525"/>
    <w:rsid w:val="008427E3"/>
    <w:rsid w:val="00843F47"/>
    <w:rsid w:val="00843FE4"/>
    <w:rsid w:val="00844128"/>
    <w:rsid w:val="00844E86"/>
    <w:rsid w:val="00845190"/>
    <w:rsid w:val="00846B42"/>
    <w:rsid w:val="008477D0"/>
    <w:rsid w:val="00850856"/>
    <w:rsid w:val="00851526"/>
    <w:rsid w:val="00851789"/>
    <w:rsid w:val="00851802"/>
    <w:rsid w:val="008518A3"/>
    <w:rsid w:val="00852021"/>
    <w:rsid w:val="008521EB"/>
    <w:rsid w:val="00852987"/>
    <w:rsid w:val="00852D8B"/>
    <w:rsid w:val="008539E7"/>
    <w:rsid w:val="008550C8"/>
    <w:rsid w:val="00855F15"/>
    <w:rsid w:val="00856617"/>
    <w:rsid w:val="008567D7"/>
    <w:rsid w:val="008570A5"/>
    <w:rsid w:val="00857160"/>
    <w:rsid w:val="008572C2"/>
    <w:rsid w:val="008576CE"/>
    <w:rsid w:val="008609E1"/>
    <w:rsid w:val="008610CB"/>
    <w:rsid w:val="008613E8"/>
    <w:rsid w:val="00861B1F"/>
    <w:rsid w:val="00861B30"/>
    <w:rsid w:val="0086224C"/>
    <w:rsid w:val="0086224E"/>
    <w:rsid w:val="00862298"/>
    <w:rsid w:val="0086232A"/>
    <w:rsid w:val="00862450"/>
    <w:rsid w:val="008624AA"/>
    <w:rsid w:val="008629B7"/>
    <w:rsid w:val="00862C83"/>
    <w:rsid w:val="00862E86"/>
    <w:rsid w:val="00863496"/>
    <w:rsid w:val="00863D00"/>
    <w:rsid w:val="00863DBD"/>
    <w:rsid w:val="00864B23"/>
    <w:rsid w:val="00864C19"/>
    <w:rsid w:val="008652B9"/>
    <w:rsid w:val="00865643"/>
    <w:rsid w:val="00865929"/>
    <w:rsid w:val="00865B74"/>
    <w:rsid w:val="00865BB9"/>
    <w:rsid w:val="00866063"/>
    <w:rsid w:val="0086627E"/>
    <w:rsid w:val="0086741C"/>
    <w:rsid w:val="00867764"/>
    <w:rsid w:val="00867D8E"/>
    <w:rsid w:val="00867DA2"/>
    <w:rsid w:val="00870266"/>
    <w:rsid w:val="00870B93"/>
    <w:rsid w:val="00870C0E"/>
    <w:rsid w:val="00870E10"/>
    <w:rsid w:val="00870FDE"/>
    <w:rsid w:val="00871340"/>
    <w:rsid w:val="008714BB"/>
    <w:rsid w:val="00871650"/>
    <w:rsid w:val="00871C14"/>
    <w:rsid w:val="00871C8C"/>
    <w:rsid w:val="008723EF"/>
    <w:rsid w:val="00873105"/>
    <w:rsid w:val="00873457"/>
    <w:rsid w:val="008741A5"/>
    <w:rsid w:val="0087494F"/>
    <w:rsid w:val="00874EE5"/>
    <w:rsid w:val="0087575B"/>
    <w:rsid w:val="0087598D"/>
    <w:rsid w:val="00875D5A"/>
    <w:rsid w:val="00876100"/>
    <w:rsid w:val="008762B0"/>
    <w:rsid w:val="0087650D"/>
    <w:rsid w:val="00877A77"/>
    <w:rsid w:val="00877F8A"/>
    <w:rsid w:val="00880224"/>
    <w:rsid w:val="008804B5"/>
    <w:rsid w:val="0088051B"/>
    <w:rsid w:val="00880F8F"/>
    <w:rsid w:val="00881B5E"/>
    <w:rsid w:val="00881DFA"/>
    <w:rsid w:val="0088228F"/>
    <w:rsid w:val="00882A3A"/>
    <w:rsid w:val="00882AE2"/>
    <w:rsid w:val="00883000"/>
    <w:rsid w:val="008830A0"/>
    <w:rsid w:val="00883943"/>
    <w:rsid w:val="0088435D"/>
    <w:rsid w:val="00884414"/>
    <w:rsid w:val="008844D1"/>
    <w:rsid w:val="008846C1"/>
    <w:rsid w:val="00885280"/>
    <w:rsid w:val="00885931"/>
    <w:rsid w:val="00885CC1"/>
    <w:rsid w:val="008864AE"/>
    <w:rsid w:val="008868C3"/>
    <w:rsid w:val="00887672"/>
    <w:rsid w:val="00887AC2"/>
    <w:rsid w:val="00887E6C"/>
    <w:rsid w:val="00890072"/>
    <w:rsid w:val="00890203"/>
    <w:rsid w:val="00890219"/>
    <w:rsid w:val="008902F9"/>
    <w:rsid w:val="00890371"/>
    <w:rsid w:val="00890537"/>
    <w:rsid w:val="008906E4"/>
    <w:rsid w:val="00890761"/>
    <w:rsid w:val="00890FAD"/>
    <w:rsid w:val="008918A5"/>
    <w:rsid w:val="00891F41"/>
    <w:rsid w:val="00891FC2"/>
    <w:rsid w:val="00891FE3"/>
    <w:rsid w:val="00892088"/>
    <w:rsid w:val="0089216F"/>
    <w:rsid w:val="008922EE"/>
    <w:rsid w:val="008925AC"/>
    <w:rsid w:val="008936AA"/>
    <w:rsid w:val="0089397A"/>
    <w:rsid w:val="008939CA"/>
    <w:rsid w:val="0089400C"/>
    <w:rsid w:val="00894707"/>
    <w:rsid w:val="00894AA7"/>
    <w:rsid w:val="00894DEC"/>
    <w:rsid w:val="00896206"/>
    <w:rsid w:val="00896AA6"/>
    <w:rsid w:val="00896CFA"/>
    <w:rsid w:val="008970AE"/>
    <w:rsid w:val="008974F0"/>
    <w:rsid w:val="0089793D"/>
    <w:rsid w:val="008979C9"/>
    <w:rsid w:val="008A0C00"/>
    <w:rsid w:val="008A1499"/>
    <w:rsid w:val="008A2831"/>
    <w:rsid w:val="008A341A"/>
    <w:rsid w:val="008A3690"/>
    <w:rsid w:val="008A3743"/>
    <w:rsid w:val="008A4534"/>
    <w:rsid w:val="008A488F"/>
    <w:rsid w:val="008A4AF0"/>
    <w:rsid w:val="008A5046"/>
    <w:rsid w:val="008A5437"/>
    <w:rsid w:val="008A5622"/>
    <w:rsid w:val="008A5895"/>
    <w:rsid w:val="008A6783"/>
    <w:rsid w:val="008A73B2"/>
    <w:rsid w:val="008A7508"/>
    <w:rsid w:val="008A7858"/>
    <w:rsid w:val="008A7B10"/>
    <w:rsid w:val="008A7C8E"/>
    <w:rsid w:val="008B012A"/>
    <w:rsid w:val="008B0190"/>
    <w:rsid w:val="008B02C9"/>
    <w:rsid w:val="008B04B3"/>
    <w:rsid w:val="008B09D4"/>
    <w:rsid w:val="008B1843"/>
    <w:rsid w:val="008B198F"/>
    <w:rsid w:val="008B1DFC"/>
    <w:rsid w:val="008B2FE8"/>
    <w:rsid w:val="008B3148"/>
    <w:rsid w:val="008B35CF"/>
    <w:rsid w:val="008B35FA"/>
    <w:rsid w:val="008B40C1"/>
    <w:rsid w:val="008B4169"/>
    <w:rsid w:val="008B5129"/>
    <w:rsid w:val="008B560B"/>
    <w:rsid w:val="008B57B9"/>
    <w:rsid w:val="008B64A2"/>
    <w:rsid w:val="008B680F"/>
    <w:rsid w:val="008B6ABF"/>
    <w:rsid w:val="008B6F84"/>
    <w:rsid w:val="008B7489"/>
    <w:rsid w:val="008B7588"/>
    <w:rsid w:val="008B78BF"/>
    <w:rsid w:val="008C0901"/>
    <w:rsid w:val="008C09DF"/>
    <w:rsid w:val="008C1141"/>
    <w:rsid w:val="008C11AE"/>
    <w:rsid w:val="008C11C9"/>
    <w:rsid w:val="008C1EE0"/>
    <w:rsid w:val="008C1F21"/>
    <w:rsid w:val="008C207E"/>
    <w:rsid w:val="008C27A2"/>
    <w:rsid w:val="008C2A8D"/>
    <w:rsid w:val="008C2DA5"/>
    <w:rsid w:val="008C32EE"/>
    <w:rsid w:val="008C335F"/>
    <w:rsid w:val="008C33AE"/>
    <w:rsid w:val="008C3EEC"/>
    <w:rsid w:val="008C4242"/>
    <w:rsid w:val="008C4711"/>
    <w:rsid w:val="008C560A"/>
    <w:rsid w:val="008C662C"/>
    <w:rsid w:val="008C6B5F"/>
    <w:rsid w:val="008C6C30"/>
    <w:rsid w:val="008C6ED9"/>
    <w:rsid w:val="008C72DF"/>
    <w:rsid w:val="008C782B"/>
    <w:rsid w:val="008C7939"/>
    <w:rsid w:val="008C7963"/>
    <w:rsid w:val="008D0400"/>
    <w:rsid w:val="008D064C"/>
    <w:rsid w:val="008D0A1E"/>
    <w:rsid w:val="008D0B24"/>
    <w:rsid w:val="008D1F17"/>
    <w:rsid w:val="008D23CD"/>
    <w:rsid w:val="008D29F3"/>
    <w:rsid w:val="008D3024"/>
    <w:rsid w:val="008D396E"/>
    <w:rsid w:val="008D4184"/>
    <w:rsid w:val="008D45B2"/>
    <w:rsid w:val="008D481C"/>
    <w:rsid w:val="008D5A39"/>
    <w:rsid w:val="008D5B66"/>
    <w:rsid w:val="008D5EB6"/>
    <w:rsid w:val="008D5FE2"/>
    <w:rsid w:val="008D6063"/>
    <w:rsid w:val="008D62AB"/>
    <w:rsid w:val="008D6437"/>
    <w:rsid w:val="008D6944"/>
    <w:rsid w:val="008D6DFE"/>
    <w:rsid w:val="008D780A"/>
    <w:rsid w:val="008D7A7D"/>
    <w:rsid w:val="008E0CAE"/>
    <w:rsid w:val="008E12B8"/>
    <w:rsid w:val="008E143F"/>
    <w:rsid w:val="008E157E"/>
    <w:rsid w:val="008E16A0"/>
    <w:rsid w:val="008E171A"/>
    <w:rsid w:val="008E17FE"/>
    <w:rsid w:val="008E21E4"/>
    <w:rsid w:val="008E2209"/>
    <w:rsid w:val="008E2F97"/>
    <w:rsid w:val="008E3031"/>
    <w:rsid w:val="008E36D1"/>
    <w:rsid w:val="008E3779"/>
    <w:rsid w:val="008E3E7E"/>
    <w:rsid w:val="008E400F"/>
    <w:rsid w:val="008E414E"/>
    <w:rsid w:val="008E466E"/>
    <w:rsid w:val="008E4749"/>
    <w:rsid w:val="008E4D0E"/>
    <w:rsid w:val="008E5741"/>
    <w:rsid w:val="008E5F76"/>
    <w:rsid w:val="008E626B"/>
    <w:rsid w:val="008E6A9E"/>
    <w:rsid w:val="008E6D27"/>
    <w:rsid w:val="008E70FA"/>
    <w:rsid w:val="008E7F0F"/>
    <w:rsid w:val="008F0EA0"/>
    <w:rsid w:val="008F1791"/>
    <w:rsid w:val="008F17FD"/>
    <w:rsid w:val="008F1835"/>
    <w:rsid w:val="008F1DB9"/>
    <w:rsid w:val="008F2374"/>
    <w:rsid w:val="008F248F"/>
    <w:rsid w:val="008F4AAC"/>
    <w:rsid w:val="008F617B"/>
    <w:rsid w:val="008F6635"/>
    <w:rsid w:val="008F66B2"/>
    <w:rsid w:val="008F6874"/>
    <w:rsid w:val="008F68F5"/>
    <w:rsid w:val="008F6A51"/>
    <w:rsid w:val="008F6AA2"/>
    <w:rsid w:val="008F6F49"/>
    <w:rsid w:val="008F7081"/>
    <w:rsid w:val="008F73D6"/>
    <w:rsid w:val="009002B8"/>
    <w:rsid w:val="009007F5"/>
    <w:rsid w:val="009008F8"/>
    <w:rsid w:val="00900986"/>
    <w:rsid w:val="00901511"/>
    <w:rsid w:val="00901824"/>
    <w:rsid w:val="00901EC9"/>
    <w:rsid w:val="00902603"/>
    <w:rsid w:val="0090286B"/>
    <w:rsid w:val="00903037"/>
    <w:rsid w:val="0090311A"/>
    <w:rsid w:val="0090329F"/>
    <w:rsid w:val="00903368"/>
    <w:rsid w:val="009045DE"/>
    <w:rsid w:val="00904A0A"/>
    <w:rsid w:val="00904E97"/>
    <w:rsid w:val="0090508E"/>
    <w:rsid w:val="00905C2E"/>
    <w:rsid w:val="00906E17"/>
    <w:rsid w:val="00906E5A"/>
    <w:rsid w:val="009072E3"/>
    <w:rsid w:val="0091072A"/>
    <w:rsid w:val="00911D68"/>
    <w:rsid w:val="009123C2"/>
    <w:rsid w:val="00912C43"/>
    <w:rsid w:val="00912E94"/>
    <w:rsid w:val="009131DF"/>
    <w:rsid w:val="0091366F"/>
    <w:rsid w:val="009136F0"/>
    <w:rsid w:val="00913985"/>
    <w:rsid w:val="00913FBB"/>
    <w:rsid w:val="009143DD"/>
    <w:rsid w:val="009149F9"/>
    <w:rsid w:val="00914B9C"/>
    <w:rsid w:val="009157D8"/>
    <w:rsid w:val="00915E53"/>
    <w:rsid w:val="00916462"/>
    <w:rsid w:val="00916B80"/>
    <w:rsid w:val="00917E77"/>
    <w:rsid w:val="00920773"/>
    <w:rsid w:val="00920870"/>
    <w:rsid w:val="00921BF8"/>
    <w:rsid w:val="0092221A"/>
    <w:rsid w:val="009229A5"/>
    <w:rsid w:val="00922A43"/>
    <w:rsid w:val="009230ED"/>
    <w:rsid w:val="009231A6"/>
    <w:rsid w:val="00923459"/>
    <w:rsid w:val="0092361A"/>
    <w:rsid w:val="00923B24"/>
    <w:rsid w:val="00923DFD"/>
    <w:rsid w:val="00923E05"/>
    <w:rsid w:val="009240E5"/>
    <w:rsid w:val="009246EB"/>
    <w:rsid w:val="009247AC"/>
    <w:rsid w:val="00925446"/>
    <w:rsid w:val="00925522"/>
    <w:rsid w:val="0092562E"/>
    <w:rsid w:val="009258DF"/>
    <w:rsid w:val="00926167"/>
    <w:rsid w:val="00927387"/>
    <w:rsid w:val="009273C6"/>
    <w:rsid w:val="00927ECD"/>
    <w:rsid w:val="009300C0"/>
    <w:rsid w:val="00930400"/>
    <w:rsid w:val="0093090B"/>
    <w:rsid w:val="00930AF6"/>
    <w:rsid w:val="00930BA1"/>
    <w:rsid w:val="0093169E"/>
    <w:rsid w:val="009319B7"/>
    <w:rsid w:val="00931DED"/>
    <w:rsid w:val="00932C20"/>
    <w:rsid w:val="009332BE"/>
    <w:rsid w:val="0093348A"/>
    <w:rsid w:val="009334D1"/>
    <w:rsid w:val="00933B50"/>
    <w:rsid w:val="00934490"/>
    <w:rsid w:val="00934AF9"/>
    <w:rsid w:val="00935772"/>
    <w:rsid w:val="00935795"/>
    <w:rsid w:val="0093618A"/>
    <w:rsid w:val="0093654B"/>
    <w:rsid w:val="009367AF"/>
    <w:rsid w:val="00936815"/>
    <w:rsid w:val="00936A9C"/>
    <w:rsid w:val="00936CC0"/>
    <w:rsid w:val="00936CC7"/>
    <w:rsid w:val="00936E66"/>
    <w:rsid w:val="00937003"/>
    <w:rsid w:val="00937271"/>
    <w:rsid w:val="0093737F"/>
    <w:rsid w:val="00937433"/>
    <w:rsid w:val="00937640"/>
    <w:rsid w:val="0093769C"/>
    <w:rsid w:val="009403B9"/>
    <w:rsid w:val="009407B3"/>
    <w:rsid w:val="0094189D"/>
    <w:rsid w:val="00941AF6"/>
    <w:rsid w:val="00941C85"/>
    <w:rsid w:val="00942388"/>
    <w:rsid w:val="0094277E"/>
    <w:rsid w:val="00942809"/>
    <w:rsid w:val="009435C5"/>
    <w:rsid w:val="00943C03"/>
    <w:rsid w:val="00943D18"/>
    <w:rsid w:val="009441AC"/>
    <w:rsid w:val="00944646"/>
    <w:rsid w:val="009447F2"/>
    <w:rsid w:val="00944EC3"/>
    <w:rsid w:val="009453C7"/>
    <w:rsid w:val="00946983"/>
    <w:rsid w:val="00946B47"/>
    <w:rsid w:val="00947040"/>
    <w:rsid w:val="00947388"/>
    <w:rsid w:val="009479CF"/>
    <w:rsid w:val="00947C23"/>
    <w:rsid w:val="00947F0A"/>
    <w:rsid w:val="00947F35"/>
    <w:rsid w:val="009505C9"/>
    <w:rsid w:val="00950752"/>
    <w:rsid w:val="00950FC3"/>
    <w:rsid w:val="0095123D"/>
    <w:rsid w:val="0095146C"/>
    <w:rsid w:val="00951471"/>
    <w:rsid w:val="00951FCE"/>
    <w:rsid w:val="00952A15"/>
    <w:rsid w:val="00952AAE"/>
    <w:rsid w:val="0095350D"/>
    <w:rsid w:val="00953CF8"/>
    <w:rsid w:val="009540BF"/>
    <w:rsid w:val="0095473B"/>
    <w:rsid w:val="00954821"/>
    <w:rsid w:val="00954A75"/>
    <w:rsid w:val="009552E5"/>
    <w:rsid w:val="00955451"/>
    <w:rsid w:val="0095550F"/>
    <w:rsid w:val="009556EB"/>
    <w:rsid w:val="00955949"/>
    <w:rsid w:val="00955B80"/>
    <w:rsid w:val="00955FDB"/>
    <w:rsid w:val="00956337"/>
    <w:rsid w:val="0095634A"/>
    <w:rsid w:val="0095663C"/>
    <w:rsid w:val="00956AC5"/>
    <w:rsid w:val="009575AA"/>
    <w:rsid w:val="00957B5B"/>
    <w:rsid w:val="00957F95"/>
    <w:rsid w:val="009600C9"/>
    <w:rsid w:val="00960306"/>
    <w:rsid w:val="009607A6"/>
    <w:rsid w:val="00960E55"/>
    <w:rsid w:val="0096162C"/>
    <w:rsid w:val="009618E7"/>
    <w:rsid w:val="00961C0D"/>
    <w:rsid w:val="00962254"/>
    <w:rsid w:val="009626EA"/>
    <w:rsid w:val="009627E3"/>
    <w:rsid w:val="00962844"/>
    <w:rsid w:val="00962ED4"/>
    <w:rsid w:val="00963AE5"/>
    <w:rsid w:val="00963E57"/>
    <w:rsid w:val="00963EA4"/>
    <w:rsid w:val="00964444"/>
    <w:rsid w:val="00964B36"/>
    <w:rsid w:val="00964CC0"/>
    <w:rsid w:val="00964DA4"/>
    <w:rsid w:val="00964F31"/>
    <w:rsid w:val="00964F49"/>
    <w:rsid w:val="00965176"/>
    <w:rsid w:val="00965349"/>
    <w:rsid w:val="0096539F"/>
    <w:rsid w:val="00965594"/>
    <w:rsid w:val="00966274"/>
    <w:rsid w:val="00966424"/>
    <w:rsid w:val="009665F9"/>
    <w:rsid w:val="00966A75"/>
    <w:rsid w:val="00966FD9"/>
    <w:rsid w:val="009675BD"/>
    <w:rsid w:val="009675EA"/>
    <w:rsid w:val="00970149"/>
    <w:rsid w:val="00970482"/>
    <w:rsid w:val="0097069F"/>
    <w:rsid w:val="00970AC2"/>
    <w:rsid w:val="00970C56"/>
    <w:rsid w:val="00970DD7"/>
    <w:rsid w:val="009713F6"/>
    <w:rsid w:val="00971DFB"/>
    <w:rsid w:val="0097243F"/>
    <w:rsid w:val="00972817"/>
    <w:rsid w:val="0097290E"/>
    <w:rsid w:val="00972A98"/>
    <w:rsid w:val="00972C18"/>
    <w:rsid w:val="00973863"/>
    <w:rsid w:val="00973D75"/>
    <w:rsid w:val="00973F69"/>
    <w:rsid w:val="009742CE"/>
    <w:rsid w:val="00974565"/>
    <w:rsid w:val="00975AA8"/>
    <w:rsid w:val="009762E1"/>
    <w:rsid w:val="009766F8"/>
    <w:rsid w:val="00976C57"/>
    <w:rsid w:val="00977574"/>
    <w:rsid w:val="00977CD2"/>
    <w:rsid w:val="00980EA2"/>
    <w:rsid w:val="009811C8"/>
    <w:rsid w:val="009815C0"/>
    <w:rsid w:val="00981A72"/>
    <w:rsid w:val="00982355"/>
    <w:rsid w:val="00982E83"/>
    <w:rsid w:val="0098398A"/>
    <w:rsid w:val="00983C34"/>
    <w:rsid w:val="00984295"/>
    <w:rsid w:val="009843E7"/>
    <w:rsid w:val="009844D7"/>
    <w:rsid w:val="00985825"/>
    <w:rsid w:val="00985AFC"/>
    <w:rsid w:val="009860B3"/>
    <w:rsid w:val="009860DB"/>
    <w:rsid w:val="00986434"/>
    <w:rsid w:val="009868C0"/>
    <w:rsid w:val="0098695B"/>
    <w:rsid w:val="00986BF8"/>
    <w:rsid w:val="00986C25"/>
    <w:rsid w:val="00986E59"/>
    <w:rsid w:val="00987377"/>
    <w:rsid w:val="00987470"/>
    <w:rsid w:val="009876BC"/>
    <w:rsid w:val="00990379"/>
    <w:rsid w:val="00990C74"/>
    <w:rsid w:val="00990F9D"/>
    <w:rsid w:val="009912B2"/>
    <w:rsid w:val="009914B1"/>
    <w:rsid w:val="00991565"/>
    <w:rsid w:val="00991746"/>
    <w:rsid w:val="00991D0A"/>
    <w:rsid w:val="00992892"/>
    <w:rsid w:val="00993724"/>
    <w:rsid w:val="00993A9F"/>
    <w:rsid w:val="0099403E"/>
    <w:rsid w:val="009944F5"/>
    <w:rsid w:val="0099658C"/>
    <w:rsid w:val="00997404"/>
    <w:rsid w:val="009A03DF"/>
    <w:rsid w:val="009A08CC"/>
    <w:rsid w:val="009A0B87"/>
    <w:rsid w:val="009A0CAB"/>
    <w:rsid w:val="009A0EF8"/>
    <w:rsid w:val="009A1819"/>
    <w:rsid w:val="009A225D"/>
    <w:rsid w:val="009A28BF"/>
    <w:rsid w:val="009A2CEC"/>
    <w:rsid w:val="009A2DFF"/>
    <w:rsid w:val="009A3462"/>
    <w:rsid w:val="009A3810"/>
    <w:rsid w:val="009A3908"/>
    <w:rsid w:val="009A3E64"/>
    <w:rsid w:val="009A44F1"/>
    <w:rsid w:val="009A4B16"/>
    <w:rsid w:val="009A4FE1"/>
    <w:rsid w:val="009A537A"/>
    <w:rsid w:val="009A558F"/>
    <w:rsid w:val="009A5C7A"/>
    <w:rsid w:val="009A611F"/>
    <w:rsid w:val="009A6126"/>
    <w:rsid w:val="009A67AD"/>
    <w:rsid w:val="009A74FF"/>
    <w:rsid w:val="009A75B8"/>
    <w:rsid w:val="009A7853"/>
    <w:rsid w:val="009B0515"/>
    <w:rsid w:val="009B05E9"/>
    <w:rsid w:val="009B064D"/>
    <w:rsid w:val="009B0699"/>
    <w:rsid w:val="009B09A5"/>
    <w:rsid w:val="009B12A8"/>
    <w:rsid w:val="009B1EEE"/>
    <w:rsid w:val="009B2D41"/>
    <w:rsid w:val="009B2DA1"/>
    <w:rsid w:val="009B3346"/>
    <w:rsid w:val="009B36D3"/>
    <w:rsid w:val="009B3E18"/>
    <w:rsid w:val="009B43DC"/>
    <w:rsid w:val="009B4692"/>
    <w:rsid w:val="009B5989"/>
    <w:rsid w:val="009B5990"/>
    <w:rsid w:val="009B5A43"/>
    <w:rsid w:val="009B6D03"/>
    <w:rsid w:val="009C0348"/>
    <w:rsid w:val="009C092E"/>
    <w:rsid w:val="009C0AB2"/>
    <w:rsid w:val="009C10C2"/>
    <w:rsid w:val="009C1344"/>
    <w:rsid w:val="009C15B5"/>
    <w:rsid w:val="009C1E4F"/>
    <w:rsid w:val="009C2061"/>
    <w:rsid w:val="009C236E"/>
    <w:rsid w:val="009C2927"/>
    <w:rsid w:val="009C2CCC"/>
    <w:rsid w:val="009C2DE6"/>
    <w:rsid w:val="009C3039"/>
    <w:rsid w:val="009C328A"/>
    <w:rsid w:val="009C353C"/>
    <w:rsid w:val="009C407B"/>
    <w:rsid w:val="009C415C"/>
    <w:rsid w:val="009C41A9"/>
    <w:rsid w:val="009C46EA"/>
    <w:rsid w:val="009C533A"/>
    <w:rsid w:val="009C545A"/>
    <w:rsid w:val="009C5B81"/>
    <w:rsid w:val="009C67D9"/>
    <w:rsid w:val="009C6A0F"/>
    <w:rsid w:val="009C6D0E"/>
    <w:rsid w:val="009C7361"/>
    <w:rsid w:val="009C753A"/>
    <w:rsid w:val="009C7E07"/>
    <w:rsid w:val="009D153C"/>
    <w:rsid w:val="009D162E"/>
    <w:rsid w:val="009D1B41"/>
    <w:rsid w:val="009D1D68"/>
    <w:rsid w:val="009D339E"/>
    <w:rsid w:val="009D37F3"/>
    <w:rsid w:val="009D388B"/>
    <w:rsid w:val="009D3975"/>
    <w:rsid w:val="009D46BE"/>
    <w:rsid w:val="009D5D36"/>
    <w:rsid w:val="009D5E03"/>
    <w:rsid w:val="009D5F5C"/>
    <w:rsid w:val="009D6307"/>
    <w:rsid w:val="009D717F"/>
    <w:rsid w:val="009D774D"/>
    <w:rsid w:val="009D792A"/>
    <w:rsid w:val="009D7B17"/>
    <w:rsid w:val="009D7DDF"/>
    <w:rsid w:val="009E0CC9"/>
    <w:rsid w:val="009E0DC7"/>
    <w:rsid w:val="009E0E52"/>
    <w:rsid w:val="009E154D"/>
    <w:rsid w:val="009E1676"/>
    <w:rsid w:val="009E1FC2"/>
    <w:rsid w:val="009E22FF"/>
    <w:rsid w:val="009E238E"/>
    <w:rsid w:val="009E25E9"/>
    <w:rsid w:val="009E2B77"/>
    <w:rsid w:val="009E2C3C"/>
    <w:rsid w:val="009E30DF"/>
    <w:rsid w:val="009E3CBD"/>
    <w:rsid w:val="009E3E9F"/>
    <w:rsid w:val="009E4286"/>
    <w:rsid w:val="009E49BE"/>
    <w:rsid w:val="009E4AA2"/>
    <w:rsid w:val="009E5075"/>
    <w:rsid w:val="009E547C"/>
    <w:rsid w:val="009E59BB"/>
    <w:rsid w:val="009E59C7"/>
    <w:rsid w:val="009E5BFC"/>
    <w:rsid w:val="009E5C45"/>
    <w:rsid w:val="009E64CF"/>
    <w:rsid w:val="009E6877"/>
    <w:rsid w:val="009E6C04"/>
    <w:rsid w:val="009E7AA3"/>
    <w:rsid w:val="009E7EF1"/>
    <w:rsid w:val="009F01CE"/>
    <w:rsid w:val="009F0776"/>
    <w:rsid w:val="009F117A"/>
    <w:rsid w:val="009F1475"/>
    <w:rsid w:val="009F1A22"/>
    <w:rsid w:val="009F1D41"/>
    <w:rsid w:val="009F1DB9"/>
    <w:rsid w:val="009F1F03"/>
    <w:rsid w:val="009F2F76"/>
    <w:rsid w:val="009F355A"/>
    <w:rsid w:val="009F36FC"/>
    <w:rsid w:val="009F3DBA"/>
    <w:rsid w:val="009F3F25"/>
    <w:rsid w:val="009F4452"/>
    <w:rsid w:val="009F46D0"/>
    <w:rsid w:val="009F4B2A"/>
    <w:rsid w:val="009F544D"/>
    <w:rsid w:val="009F5E14"/>
    <w:rsid w:val="009F6161"/>
    <w:rsid w:val="009F61E4"/>
    <w:rsid w:val="009F661E"/>
    <w:rsid w:val="009F66D9"/>
    <w:rsid w:val="009F681C"/>
    <w:rsid w:val="009F6E72"/>
    <w:rsid w:val="009F7539"/>
    <w:rsid w:val="009F7761"/>
    <w:rsid w:val="009F7936"/>
    <w:rsid w:val="009F7B19"/>
    <w:rsid w:val="00A00674"/>
    <w:rsid w:val="00A007D7"/>
    <w:rsid w:val="00A00A63"/>
    <w:rsid w:val="00A00AFD"/>
    <w:rsid w:val="00A00B36"/>
    <w:rsid w:val="00A00F8F"/>
    <w:rsid w:val="00A012DB"/>
    <w:rsid w:val="00A01857"/>
    <w:rsid w:val="00A01A16"/>
    <w:rsid w:val="00A01B01"/>
    <w:rsid w:val="00A038E9"/>
    <w:rsid w:val="00A03BD8"/>
    <w:rsid w:val="00A03DE5"/>
    <w:rsid w:val="00A03F34"/>
    <w:rsid w:val="00A04724"/>
    <w:rsid w:val="00A04726"/>
    <w:rsid w:val="00A04D11"/>
    <w:rsid w:val="00A04D47"/>
    <w:rsid w:val="00A05257"/>
    <w:rsid w:val="00A06088"/>
    <w:rsid w:val="00A0636A"/>
    <w:rsid w:val="00A06D8F"/>
    <w:rsid w:val="00A0753E"/>
    <w:rsid w:val="00A076E4"/>
    <w:rsid w:val="00A07799"/>
    <w:rsid w:val="00A077C9"/>
    <w:rsid w:val="00A07A95"/>
    <w:rsid w:val="00A07B31"/>
    <w:rsid w:val="00A07E00"/>
    <w:rsid w:val="00A07E8B"/>
    <w:rsid w:val="00A07F9F"/>
    <w:rsid w:val="00A10222"/>
    <w:rsid w:val="00A10F11"/>
    <w:rsid w:val="00A10F8F"/>
    <w:rsid w:val="00A11094"/>
    <w:rsid w:val="00A11116"/>
    <w:rsid w:val="00A111D1"/>
    <w:rsid w:val="00A111E2"/>
    <w:rsid w:val="00A1182A"/>
    <w:rsid w:val="00A11997"/>
    <w:rsid w:val="00A11B0B"/>
    <w:rsid w:val="00A12164"/>
    <w:rsid w:val="00A12165"/>
    <w:rsid w:val="00A12641"/>
    <w:rsid w:val="00A131A6"/>
    <w:rsid w:val="00A13FB9"/>
    <w:rsid w:val="00A14A6D"/>
    <w:rsid w:val="00A14DCD"/>
    <w:rsid w:val="00A14EAE"/>
    <w:rsid w:val="00A15981"/>
    <w:rsid w:val="00A15A78"/>
    <w:rsid w:val="00A16255"/>
    <w:rsid w:val="00A16266"/>
    <w:rsid w:val="00A169B7"/>
    <w:rsid w:val="00A174C3"/>
    <w:rsid w:val="00A17628"/>
    <w:rsid w:val="00A1790D"/>
    <w:rsid w:val="00A20510"/>
    <w:rsid w:val="00A215DB"/>
    <w:rsid w:val="00A21757"/>
    <w:rsid w:val="00A21B08"/>
    <w:rsid w:val="00A21FDE"/>
    <w:rsid w:val="00A224F0"/>
    <w:rsid w:val="00A22C6A"/>
    <w:rsid w:val="00A23089"/>
    <w:rsid w:val="00A23194"/>
    <w:rsid w:val="00A23F72"/>
    <w:rsid w:val="00A2462D"/>
    <w:rsid w:val="00A24CE0"/>
    <w:rsid w:val="00A25429"/>
    <w:rsid w:val="00A2560C"/>
    <w:rsid w:val="00A258D9"/>
    <w:rsid w:val="00A25BC4"/>
    <w:rsid w:val="00A26777"/>
    <w:rsid w:val="00A27765"/>
    <w:rsid w:val="00A27BC7"/>
    <w:rsid w:val="00A27D18"/>
    <w:rsid w:val="00A27F92"/>
    <w:rsid w:val="00A30FA4"/>
    <w:rsid w:val="00A310C7"/>
    <w:rsid w:val="00A3182D"/>
    <w:rsid w:val="00A31EE6"/>
    <w:rsid w:val="00A32319"/>
    <w:rsid w:val="00A32573"/>
    <w:rsid w:val="00A3294B"/>
    <w:rsid w:val="00A32D4E"/>
    <w:rsid w:val="00A33402"/>
    <w:rsid w:val="00A337E6"/>
    <w:rsid w:val="00A339E5"/>
    <w:rsid w:val="00A33ECC"/>
    <w:rsid w:val="00A341C8"/>
    <w:rsid w:val="00A34B94"/>
    <w:rsid w:val="00A34FA0"/>
    <w:rsid w:val="00A35335"/>
    <w:rsid w:val="00A36FBA"/>
    <w:rsid w:val="00A37F58"/>
    <w:rsid w:val="00A37FEB"/>
    <w:rsid w:val="00A4047F"/>
    <w:rsid w:val="00A404CA"/>
    <w:rsid w:val="00A404E7"/>
    <w:rsid w:val="00A406C9"/>
    <w:rsid w:val="00A40797"/>
    <w:rsid w:val="00A409B5"/>
    <w:rsid w:val="00A40F3C"/>
    <w:rsid w:val="00A40F54"/>
    <w:rsid w:val="00A41B4F"/>
    <w:rsid w:val="00A41D72"/>
    <w:rsid w:val="00A41F08"/>
    <w:rsid w:val="00A42289"/>
    <w:rsid w:val="00A422B7"/>
    <w:rsid w:val="00A429A6"/>
    <w:rsid w:val="00A42ADB"/>
    <w:rsid w:val="00A42DF2"/>
    <w:rsid w:val="00A4330E"/>
    <w:rsid w:val="00A436DA"/>
    <w:rsid w:val="00A43A9D"/>
    <w:rsid w:val="00A43E43"/>
    <w:rsid w:val="00A440B1"/>
    <w:rsid w:val="00A441BF"/>
    <w:rsid w:val="00A443B5"/>
    <w:rsid w:val="00A4443E"/>
    <w:rsid w:val="00A44C98"/>
    <w:rsid w:val="00A44FF6"/>
    <w:rsid w:val="00A450B6"/>
    <w:rsid w:val="00A456BA"/>
    <w:rsid w:val="00A45796"/>
    <w:rsid w:val="00A4667D"/>
    <w:rsid w:val="00A46A55"/>
    <w:rsid w:val="00A46E9F"/>
    <w:rsid w:val="00A47264"/>
    <w:rsid w:val="00A47510"/>
    <w:rsid w:val="00A4793D"/>
    <w:rsid w:val="00A47E04"/>
    <w:rsid w:val="00A47EA6"/>
    <w:rsid w:val="00A5076D"/>
    <w:rsid w:val="00A508DC"/>
    <w:rsid w:val="00A50A0C"/>
    <w:rsid w:val="00A50FFF"/>
    <w:rsid w:val="00A5191A"/>
    <w:rsid w:val="00A51B8D"/>
    <w:rsid w:val="00A52F26"/>
    <w:rsid w:val="00A53B9E"/>
    <w:rsid w:val="00A53D3B"/>
    <w:rsid w:val="00A5489E"/>
    <w:rsid w:val="00A54B59"/>
    <w:rsid w:val="00A54D26"/>
    <w:rsid w:val="00A54DBC"/>
    <w:rsid w:val="00A54F4D"/>
    <w:rsid w:val="00A551F7"/>
    <w:rsid w:val="00A553A1"/>
    <w:rsid w:val="00A556AC"/>
    <w:rsid w:val="00A55BD0"/>
    <w:rsid w:val="00A55DA7"/>
    <w:rsid w:val="00A567B3"/>
    <w:rsid w:val="00A567EA"/>
    <w:rsid w:val="00A56F7D"/>
    <w:rsid w:val="00A57B86"/>
    <w:rsid w:val="00A57F74"/>
    <w:rsid w:val="00A603B2"/>
    <w:rsid w:val="00A606E1"/>
    <w:rsid w:val="00A6197C"/>
    <w:rsid w:val="00A6212A"/>
    <w:rsid w:val="00A623EE"/>
    <w:rsid w:val="00A6364C"/>
    <w:rsid w:val="00A63ADE"/>
    <w:rsid w:val="00A63C71"/>
    <w:rsid w:val="00A643D9"/>
    <w:rsid w:val="00A644D1"/>
    <w:rsid w:val="00A64934"/>
    <w:rsid w:val="00A64FF6"/>
    <w:rsid w:val="00A65012"/>
    <w:rsid w:val="00A6561F"/>
    <w:rsid w:val="00A657B0"/>
    <w:rsid w:val="00A659AB"/>
    <w:rsid w:val="00A66A7D"/>
    <w:rsid w:val="00A67376"/>
    <w:rsid w:val="00A677CB"/>
    <w:rsid w:val="00A67FEB"/>
    <w:rsid w:val="00A70089"/>
    <w:rsid w:val="00A7039B"/>
    <w:rsid w:val="00A70A74"/>
    <w:rsid w:val="00A71286"/>
    <w:rsid w:val="00A7133A"/>
    <w:rsid w:val="00A7173A"/>
    <w:rsid w:val="00A719BF"/>
    <w:rsid w:val="00A71C77"/>
    <w:rsid w:val="00A72ABD"/>
    <w:rsid w:val="00A72C32"/>
    <w:rsid w:val="00A72DD4"/>
    <w:rsid w:val="00A7393C"/>
    <w:rsid w:val="00A73B1F"/>
    <w:rsid w:val="00A73F36"/>
    <w:rsid w:val="00A73FD0"/>
    <w:rsid w:val="00A7411C"/>
    <w:rsid w:val="00A74226"/>
    <w:rsid w:val="00A74ADE"/>
    <w:rsid w:val="00A74D1E"/>
    <w:rsid w:val="00A75582"/>
    <w:rsid w:val="00A755FF"/>
    <w:rsid w:val="00A757C7"/>
    <w:rsid w:val="00A76337"/>
    <w:rsid w:val="00A771A2"/>
    <w:rsid w:val="00A773E7"/>
    <w:rsid w:val="00A77BD4"/>
    <w:rsid w:val="00A77BDF"/>
    <w:rsid w:val="00A77F12"/>
    <w:rsid w:val="00A80015"/>
    <w:rsid w:val="00A80124"/>
    <w:rsid w:val="00A80D2B"/>
    <w:rsid w:val="00A81003"/>
    <w:rsid w:val="00A8155A"/>
    <w:rsid w:val="00A81648"/>
    <w:rsid w:val="00A825E8"/>
    <w:rsid w:val="00A82962"/>
    <w:rsid w:val="00A82A75"/>
    <w:rsid w:val="00A82AE4"/>
    <w:rsid w:val="00A82CF6"/>
    <w:rsid w:val="00A82D43"/>
    <w:rsid w:val="00A83874"/>
    <w:rsid w:val="00A83ED5"/>
    <w:rsid w:val="00A842C2"/>
    <w:rsid w:val="00A843F8"/>
    <w:rsid w:val="00A8651D"/>
    <w:rsid w:val="00A865C3"/>
    <w:rsid w:val="00A868C4"/>
    <w:rsid w:val="00A869DB"/>
    <w:rsid w:val="00A86A40"/>
    <w:rsid w:val="00A86A9E"/>
    <w:rsid w:val="00A86B75"/>
    <w:rsid w:val="00A87101"/>
    <w:rsid w:val="00A8735D"/>
    <w:rsid w:val="00A87ACA"/>
    <w:rsid w:val="00A91307"/>
    <w:rsid w:val="00A91589"/>
    <w:rsid w:val="00A91915"/>
    <w:rsid w:val="00A92444"/>
    <w:rsid w:val="00A92B3A"/>
    <w:rsid w:val="00A9309A"/>
    <w:rsid w:val="00A93190"/>
    <w:rsid w:val="00A9325F"/>
    <w:rsid w:val="00A936BE"/>
    <w:rsid w:val="00A94BE4"/>
    <w:rsid w:val="00A94E72"/>
    <w:rsid w:val="00A94EB3"/>
    <w:rsid w:val="00A94ED5"/>
    <w:rsid w:val="00A94FB5"/>
    <w:rsid w:val="00A957F9"/>
    <w:rsid w:val="00A95A8E"/>
    <w:rsid w:val="00A95B00"/>
    <w:rsid w:val="00A95C6D"/>
    <w:rsid w:val="00A96329"/>
    <w:rsid w:val="00A9647C"/>
    <w:rsid w:val="00A96591"/>
    <w:rsid w:val="00A96B92"/>
    <w:rsid w:val="00A9724D"/>
    <w:rsid w:val="00A97F30"/>
    <w:rsid w:val="00AA0402"/>
    <w:rsid w:val="00AA04E7"/>
    <w:rsid w:val="00AA0C05"/>
    <w:rsid w:val="00AA143A"/>
    <w:rsid w:val="00AA1A04"/>
    <w:rsid w:val="00AA2FED"/>
    <w:rsid w:val="00AA3B8D"/>
    <w:rsid w:val="00AA3D6E"/>
    <w:rsid w:val="00AA51CD"/>
    <w:rsid w:val="00AA5AB7"/>
    <w:rsid w:val="00AA6F92"/>
    <w:rsid w:val="00AA712E"/>
    <w:rsid w:val="00AA7B20"/>
    <w:rsid w:val="00AB01DF"/>
    <w:rsid w:val="00AB04B2"/>
    <w:rsid w:val="00AB0694"/>
    <w:rsid w:val="00AB1316"/>
    <w:rsid w:val="00AB1A4E"/>
    <w:rsid w:val="00AB1B45"/>
    <w:rsid w:val="00AB248D"/>
    <w:rsid w:val="00AB24E1"/>
    <w:rsid w:val="00AB24E7"/>
    <w:rsid w:val="00AB2644"/>
    <w:rsid w:val="00AB2777"/>
    <w:rsid w:val="00AB32C6"/>
    <w:rsid w:val="00AB3763"/>
    <w:rsid w:val="00AB3B29"/>
    <w:rsid w:val="00AB3E6C"/>
    <w:rsid w:val="00AB42F6"/>
    <w:rsid w:val="00AB48BA"/>
    <w:rsid w:val="00AB4A55"/>
    <w:rsid w:val="00AB4A68"/>
    <w:rsid w:val="00AB506F"/>
    <w:rsid w:val="00AB546A"/>
    <w:rsid w:val="00AB55A6"/>
    <w:rsid w:val="00AB55BC"/>
    <w:rsid w:val="00AB5986"/>
    <w:rsid w:val="00AB609B"/>
    <w:rsid w:val="00AB60F3"/>
    <w:rsid w:val="00AB6149"/>
    <w:rsid w:val="00AB63C3"/>
    <w:rsid w:val="00AB6934"/>
    <w:rsid w:val="00AB6994"/>
    <w:rsid w:val="00AB6B42"/>
    <w:rsid w:val="00AB6BB7"/>
    <w:rsid w:val="00AB6CA2"/>
    <w:rsid w:val="00AB6CDD"/>
    <w:rsid w:val="00AB74AD"/>
    <w:rsid w:val="00AB762A"/>
    <w:rsid w:val="00AC086F"/>
    <w:rsid w:val="00AC0A75"/>
    <w:rsid w:val="00AC1051"/>
    <w:rsid w:val="00AC14DA"/>
    <w:rsid w:val="00AC1E10"/>
    <w:rsid w:val="00AC1EFE"/>
    <w:rsid w:val="00AC2288"/>
    <w:rsid w:val="00AC2299"/>
    <w:rsid w:val="00AC2A26"/>
    <w:rsid w:val="00AC3A9E"/>
    <w:rsid w:val="00AC456C"/>
    <w:rsid w:val="00AC4573"/>
    <w:rsid w:val="00AC698E"/>
    <w:rsid w:val="00AC6B31"/>
    <w:rsid w:val="00AC6CB6"/>
    <w:rsid w:val="00AC6D2C"/>
    <w:rsid w:val="00AC6D48"/>
    <w:rsid w:val="00AC72CE"/>
    <w:rsid w:val="00AC79FE"/>
    <w:rsid w:val="00AC7BCA"/>
    <w:rsid w:val="00AD0540"/>
    <w:rsid w:val="00AD0692"/>
    <w:rsid w:val="00AD071D"/>
    <w:rsid w:val="00AD0AA3"/>
    <w:rsid w:val="00AD0C83"/>
    <w:rsid w:val="00AD1FD3"/>
    <w:rsid w:val="00AD219A"/>
    <w:rsid w:val="00AD27A8"/>
    <w:rsid w:val="00AD3296"/>
    <w:rsid w:val="00AD3858"/>
    <w:rsid w:val="00AD39B4"/>
    <w:rsid w:val="00AD3A06"/>
    <w:rsid w:val="00AD3B82"/>
    <w:rsid w:val="00AD52D6"/>
    <w:rsid w:val="00AD54C6"/>
    <w:rsid w:val="00AD58F7"/>
    <w:rsid w:val="00AD60D4"/>
    <w:rsid w:val="00AD61DC"/>
    <w:rsid w:val="00AD6537"/>
    <w:rsid w:val="00AD667D"/>
    <w:rsid w:val="00AD6A71"/>
    <w:rsid w:val="00AD6AE1"/>
    <w:rsid w:val="00AD705F"/>
    <w:rsid w:val="00AD7859"/>
    <w:rsid w:val="00AD7D67"/>
    <w:rsid w:val="00AE047F"/>
    <w:rsid w:val="00AE051A"/>
    <w:rsid w:val="00AE078D"/>
    <w:rsid w:val="00AE086A"/>
    <w:rsid w:val="00AE0982"/>
    <w:rsid w:val="00AE0D99"/>
    <w:rsid w:val="00AE12D4"/>
    <w:rsid w:val="00AE142E"/>
    <w:rsid w:val="00AE38B9"/>
    <w:rsid w:val="00AE3E3E"/>
    <w:rsid w:val="00AE437F"/>
    <w:rsid w:val="00AE4B2E"/>
    <w:rsid w:val="00AE4BD9"/>
    <w:rsid w:val="00AE4C5B"/>
    <w:rsid w:val="00AE5490"/>
    <w:rsid w:val="00AE54DD"/>
    <w:rsid w:val="00AE5C1D"/>
    <w:rsid w:val="00AE5EE1"/>
    <w:rsid w:val="00AE69AE"/>
    <w:rsid w:val="00AE6AA5"/>
    <w:rsid w:val="00AE6AD4"/>
    <w:rsid w:val="00AE7014"/>
    <w:rsid w:val="00AE772F"/>
    <w:rsid w:val="00AF01CA"/>
    <w:rsid w:val="00AF09C7"/>
    <w:rsid w:val="00AF0A3A"/>
    <w:rsid w:val="00AF15B1"/>
    <w:rsid w:val="00AF1839"/>
    <w:rsid w:val="00AF21A5"/>
    <w:rsid w:val="00AF232A"/>
    <w:rsid w:val="00AF293E"/>
    <w:rsid w:val="00AF295E"/>
    <w:rsid w:val="00AF31F2"/>
    <w:rsid w:val="00AF344F"/>
    <w:rsid w:val="00AF4033"/>
    <w:rsid w:val="00AF41E1"/>
    <w:rsid w:val="00AF42DE"/>
    <w:rsid w:val="00AF466A"/>
    <w:rsid w:val="00AF4F28"/>
    <w:rsid w:val="00AF585E"/>
    <w:rsid w:val="00AF59A5"/>
    <w:rsid w:val="00AF5F67"/>
    <w:rsid w:val="00AF5FC6"/>
    <w:rsid w:val="00AF6365"/>
    <w:rsid w:val="00AF6925"/>
    <w:rsid w:val="00AF6EBD"/>
    <w:rsid w:val="00AF6F9B"/>
    <w:rsid w:val="00AF70C0"/>
    <w:rsid w:val="00AF73C7"/>
    <w:rsid w:val="00AF7AFD"/>
    <w:rsid w:val="00AF7C2C"/>
    <w:rsid w:val="00AF7F0D"/>
    <w:rsid w:val="00B0041F"/>
    <w:rsid w:val="00B00672"/>
    <w:rsid w:val="00B00909"/>
    <w:rsid w:val="00B00C16"/>
    <w:rsid w:val="00B00D15"/>
    <w:rsid w:val="00B018E1"/>
    <w:rsid w:val="00B01E74"/>
    <w:rsid w:val="00B02298"/>
    <w:rsid w:val="00B02B5F"/>
    <w:rsid w:val="00B03180"/>
    <w:rsid w:val="00B0378E"/>
    <w:rsid w:val="00B03CD3"/>
    <w:rsid w:val="00B03EF2"/>
    <w:rsid w:val="00B04577"/>
    <w:rsid w:val="00B04830"/>
    <w:rsid w:val="00B049E4"/>
    <w:rsid w:val="00B04C12"/>
    <w:rsid w:val="00B055FF"/>
    <w:rsid w:val="00B058DB"/>
    <w:rsid w:val="00B061DD"/>
    <w:rsid w:val="00B067D2"/>
    <w:rsid w:val="00B069CE"/>
    <w:rsid w:val="00B06D5D"/>
    <w:rsid w:val="00B06E01"/>
    <w:rsid w:val="00B06EE3"/>
    <w:rsid w:val="00B07C1A"/>
    <w:rsid w:val="00B07E99"/>
    <w:rsid w:val="00B07F41"/>
    <w:rsid w:val="00B10CBA"/>
    <w:rsid w:val="00B11569"/>
    <w:rsid w:val="00B116C2"/>
    <w:rsid w:val="00B116D3"/>
    <w:rsid w:val="00B1194B"/>
    <w:rsid w:val="00B1194F"/>
    <w:rsid w:val="00B11CCC"/>
    <w:rsid w:val="00B121FB"/>
    <w:rsid w:val="00B12327"/>
    <w:rsid w:val="00B12357"/>
    <w:rsid w:val="00B1249D"/>
    <w:rsid w:val="00B12796"/>
    <w:rsid w:val="00B129E5"/>
    <w:rsid w:val="00B12C4A"/>
    <w:rsid w:val="00B12F43"/>
    <w:rsid w:val="00B1329F"/>
    <w:rsid w:val="00B13BA3"/>
    <w:rsid w:val="00B1475D"/>
    <w:rsid w:val="00B147BA"/>
    <w:rsid w:val="00B1514E"/>
    <w:rsid w:val="00B1536D"/>
    <w:rsid w:val="00B156D8"/>
    <w:rsid w:val="00B15B10"/>
    <w:rsid w:val="00B160F4"/>
    <w:rsid w:val="00B162B2"/>
    <w:rsid w:val="00B170AA"/>
    <w:rsid w:val="00B172ED"/>
    <w:rsid w:val="00B17821"/>
    <w:rsid w:val="00B204C3"/>
    <w:rsid w:val="00B20A7D"/>
    <w:rsid w:val="00B2125E"/>
    <w:rsid w:val="00B21356"/>
    <w:rsid w:val="00B21EDE"/>
    <w:rsid w:val="00B226FC"/>
    <w:rsid w:val="00B2294C"/>
    <w:rsid w:val="00B23163"/>
    <w:rsid w:val="00B2358D"/>
    <w:rsid w:val="00B2368C"/>
    <w:rsid w:val="00B2446C"/>
    <w:rsid w:val="00B2483E"/>
    <w:rsid w:val="00B24BD8"/>
    <w:rsid w:val="00B257EA"/>
    <w:rsid w:val="00B258D7"/>
    <w:rsid w:val="00B25D45"/>
    <w:rsid w:val="00B2642A"/>
    <w:rsid w:val="00B26675"/>
    <w:rsid w:val="00B268DA"/>
    <w:rsid w:val="00B26A26"/>
    <w:rsid w:val="00B26AE9"/>
    <w:rsid w:val="00B26B64"/>
    <w:rsid w:val="00B27E2C"/>
    <w:rsid w:val="00B27FD9"/>
    <w:rsid w:val="00B3004C"/>
    <w:rsid w:val="00B3028E"/>
    <w:rsid w:val="00B30563"/>
    <w:rsid w:val="00B309D8"/>
    <w:rsid w:val="00B31A49"/>
    <w:rsid w:val="00B3238F"/>
    <w:rsid w:val="00B3268F"/>
    <w:rsid w:val="00B32C5B"/>
    <w:rsid w:val="00B32CD1"/>
    <w:rsid w:val="00B3369F"/>
    <w:rsid w:val="00B337A8"/>
    <w:rsid w:val="00B3493B"/>
    <w:rsid w:val="00B3512A"/>
    <w:rsid w:val="00B351C3"/>
    <w:rsid w:val="00B35573"/>
    <w:rsid w:val="00B359ED"/>
    <w:rsid w:val="00B35C3D"/>
    <w:rsid w:val="00B35C5E"/>
    <w:rsid w:val="00B3637B"/>
    <w:rsid w:val="00B36389"/>
    <w:rsid w:val="00B36B2F"/>
    <w:rsid w:val="00B36CEE"/>
    <w:rsid w:val="00B37500"/>
    <w:rsid w:val="00B37548"/>
    <w:rsid w:val="00B37B02"/>
    <w:rsid w:val="00B40AD9"/>
    <w:rsid w:val="00B40B6A"/>
    <w:rsid w:val="00B4120B"/>
    <w:rsid w:val="00B4143C"/>
    <w:rsid w:val="00B41810"/>
    <w:rsid w:val="00B422E7"/>
    <w:rsid w:val="00B425D4"/>
    <w:rsid w:val="00B42644"/>
    <w:rsid w:val="00B436E3"/>
    <w:rsid w:val="00B4395F"/>
    <w:rsid w:val="00B43E17"/>
    <w:rsid w:val="00B44CD4"/>
    <w:rsid w:val="00B45076"/>
    <w:rsid w:val="00B4507D"/>
    <w:rsid w:val="00B45A5D"/>
    <w:rsid w:val="00B45C47"/>
    <w:rsid w:val="00B46195"/>
    <w:rsid w:val="00B466AE"/>
    <w:rsid w:val="00B471A7"/>
    <w:rsid w:val="00B47358"/>
    <w:rsid w:val="00B505A3"/>
    <w:rsid w:val="00B51F70"/>
    <w:rsid w:val="00B5229C"/>
    <w:rsid w:val="00B523FD"/>
    <w:rsid w:val="00B52605"/>
    <w:rsid w:val="00B52D63"/>
    <w:rsid w:val="00B5318D"/>
    <w:rsid w:val="00B5337C"/>
    <w:rsid w:val="00B5390A"/>
    <w:rsid w:val="00B54067"/>
    <w:rsid w:val="00B540E3"/>
    <w:rsid w:val="00B54740"/>
    <w:rsid w:val="00B55093"/>
    <w:rsid w:val="00B55590"/>
    <w:rsid w:val="00B55DA4"/>
    <w:rsid w:val="00B55FE0"/>
    <w:rsid w:val="00B56015"/>
    <w:rsid w:val="00B56DF1"/>
    <w:rsid w:val="00B57244"/>
    <w:rsid w:val="00B5768A"/>
    <w:rsid w:val="00B578B4"/>
    <w:rsid w:val="00B57A4B"/>
    <w:rsid w:val="00B57C08"/>
    <w:rsid w:val="00B57D70"/>
    <w:rsid w:val="00B602EC"/>
    <w:rsid w:val="00B60E40"/>
    <w:rsid w:val="00B6204C"/>
    <w:rsid w:val="00B62109"/>
    <w:rsid w:val="00B6227A"/>
    <w:rsid w:val="00B62290"/>
    <w:rsid w:val="00B6250E"/>
    <w:rsid w:val="00B63313"/>
    <w:rsid w:val="00B6378D"/>
    <w:rsid w:val="00B63F53"/>
    <w:rsid w:val="00B65AB3"/>
    <w:rsid w:val="00B65E95"/>
    <w:rsid w:val="00B66441"/>
    <w:rsid w:val="00B664C0"/>
    <w:rsid w:val="00B667F9"/>
    <w:rsid w:val="00B66883"/>
    <w:rsid w:val="00B668B6"/>
    <w:rsid w:val="00B66EAE"/>
    <w:rsid w:val="00B6715B"/>
    <w:rsid w:val="00B70ED6"/>
    <w:rsid w:val="00B70F40"/>
    <w:rsid w:val="00B713C0"/>
    <w:rsid w:val="00B715CC"/>
    <w:rsid w:val="00B71954"/>
    <w:rsid w:val="00B71B4E"/>
    <w:rsid w:val="00B71FE1"/>
    <w:rsid w:val="00B722B2"/>
    <w:rsid w:val="00B724B4"/>
    <w:rsid w:val="00B7296D"/>
    <w:rsid w:val="00B72FCA"/>
    <w:rsid w:val="00B73492"/>
    <w:rsid w:val="00B73571"/>
    <w:rsid w:val="00B736A9"/>
    <w:rsid w:val="00B7390D"/>
    <w:rsid w:val="00B74103"/>
    <w:rsid w:val="00B74F30"/>
    <w:rsid w:val="00B7540B"/>
    <w:rsid w:val="00B75565"/>
    <w:rsid w:val="00B75FCB"/>
    <w:rsid w:val="00B77283"/>
    <w:rsid w:val="00B778C9"/>
    <w:rsid w:val="00B77A08"/>
    <w:rsid w:val="00B77C94"/>
    <w:rsid w:val="00B77FD0"/>
    <w:rsid w:val="00B81018"/>
    <w:rsid w:val="00B818A0"/>
    <w:rsid w:val="00B81B4A"/>
    <w:rsid w:val="00B81C8F"/>
    <w:rsid w:val="00B81E1C"/>
    <w:rsid w:val="00B81F78"/>
    <w:rsid w:val="00B81FA7"/>
    <w:rsid w:val="00B824AA"/>
    <w:rsid w:val="00B82A19"/>
    <w:rsid w:val="00B82A9A"/>
    <w:rsid w:val="00B83634"/>
    <w:rsid w:val="00B8382E"/>
    <w:rsid w:val="00B83FC1"/>
    <w:rsid w:val="00B84BB5"/>
    <w:rsid w:val="00B8501D"/>
    <w:rsid w:val="00B85DC8"/>
    <w:rsid w:val="00B86085"/>
    <w:rsid w:val="00B866B6"/>
    <w:rsid w:val="00B8692F"/>
    <w:rsid w:val="00B87433"/>
    <w:rsid w:val="00B87515"/>
    <w:rsid w:val="00B8762E"/>
    <w:rsid w:val="00B87760"/>
    <w:rsid w:val="00B905DB"/>
    <w:rsid w:val="00B905F3"/>
    <w:rsid w:val="00B909D3"/>
    <w:rsid w:val="00B90ECB"/>
    <w:rsid w:val="00B913A7"/>
    <w:rsid w:val="00B91A45"/>
    <w:rsid w:val="00B93228"/>
    <w:rsid w:val="00B93EEB"/>
    <w:rsid w:val="00B94202"/>
    <w:rsid w:val="00B949F3"/>
    <w:rsid w:val="00B94E6C"/>
    <w:rsid w:val="00B94F06"/>
    <w:rsid w:val="00B955A3"/>
    <w:rsid w:val="00B957B3"/>
    <w:rsid w:val="00B9586D"/>
    <w:rsid w:val="00B95E26"/>
    <w:rsid w:val="00B95EA2"/>
    <w:rsid w:val="00B96422"/>
    <w:rsid w:val="00B964CC"/>
    <w:rsid w:val="00B96A6C"/>
    <w:rsid w:val="00B96BC0"/>
    <w:rsid w:val="00B9795A"/>
    <w:rsid w:val="00B97B80"/>
    <w:rsid w:val="00BA0289"/>
    <w:rsid w:val="00BA094C"/>
    <w:rsid w:val="00BA127C"/>
    <w:rsid w:val="00BA12AE"/>
    <w:rsid w:val="00BA12BD"/>
    <w:rsid w:val="00BA14D5"/>
    <w:rsid w:val="00BA26AA"/>
    <w:rsid w:val="00BA2A24"/>
    <w:rsid w:val="00BA3902"/>
    <w:rsid w:val="00BA3B75"/>
    <w:rsid w:val="00BA40BB"/>
    <w:rsid w:val="00BA42BA"/>
    <w:rsid w:val="00BA43A8"/>
    <w:rsid w:val="00BA443D"/>
    <w:rsid w:val="00BA451D"/>
    <w:rsid w:val="00BA4648"/>
    <w:rsid w:val="00BA51B4"/>
    <w:rsid w:val="00BA5F2C"/>
    <w:rsid w:val="00BA5F8D"/>
    <w:rsid w:val="00BA6129"/>
    <w:rsid w:val="00BA6548"/>
    <w:rsid w:val="00BA726F"/>
    <w:rsid w:val="00BA75D2"/>
    <w:rsid w:val="00BA784F"/>
    <w:rsid w:val="00BA7B46"/>
    <w:rsid w:val="00BB0AC8"/>
    <w:rsid w:val="00BB146D"/>
    <w:rsid w:val="00BB1992"/>
    <w:rsid w:val="00BB1A39"/>
    <w:rsid w:val="00BB1B12"/>
    <w:rsid w:val="00BB2D98"/>
    <w:rsid w:val="00BB445F"/>
    <w:rsid w:val="00BB4606"/>
    <w:rsid w:val="00BB460D"/>
    <w:rsid w:val="00BB46DE"/>
    <w:rsid w:val="00BB4CB5"/>
    <w:rsid w:val="00BB51A1"/>
    <w:rsid w:val="00BB55F5"/>
    <w:rsid w:val="00BB5B78"/>
    <w:rsid w:val="00BB610B"/>
    <w:rsid w:val="00BB6582"/>
    <w:rsid w:val="00BB6885"/>
    <w:rsid w:val="00BB69AE"/>
    <w:rsid w:val="00BB6E62"/>
    <w:rsid w:val="00BB77EE"/>
    <w:rsid w:val="00BB7CCB"/>
    <w:rsid w:val="00BC0227"/>
    <w:rsid w:val="00BC029C"/>
    <w:rsid w:val="00BC0A86"/>
    <w:rsid w:val="00BC1024"/>
    <w:rsid w:val="00BC1849"/>
    <w:rsid w:val="00BC1A1B"/>
    <w:rsid w:val="00BC1C00"/>
    <w:rsid w:val="00BC31B6"/>
    <w:rsid w:val="00BC38BC"/>
    <w:rsid w:val="00BC3E20"/>
    <w:rsid w:val="00BC484D"/>
    <w:rsid w:val="00BC49FE"/>
    <w:rsid w:val="00BC5584"/>
    <w:rsid w:val="00BC6341"/>
    <w:rsid w:val="00BC7171"/>
    <w:rsid w:val="00BC7224"/>
    <w:rsid w:val="00BD09D7"/>
    <w:rsid w:val="00BD09DE"/>
    <w:rsid w:val="00BD1E36"/>
    <w:rsid w:val="00BD1EA0"/>
    <w:rsid w:val="00BD1F53"/>
    <w:rsid w:val="00BD2776"/>
    <w:rsid w:val="00BD2B03"/>
    <w:rsid w:val="00BD34CC"/>
    <w:rsid w:val="00BD391F"/>
    <w:rsid w:val="00BD3C71"/>
    <w:rsid w:val="00BD4479"/>
    <w:rsid w:val="00BD4681"/>
    <w:rsid w:val="00BD4699"/>
    <w:rsid w:val="00BD481B"/>
    <w:rsid w:val="00BD4C29"/>
    <w:rsid w:val="00BD4F91"/>
    <w:rsid w:val="00BD511C"/>
    <w:rsid w:val="00BD55AF"/>
    <w:rsid w:val="00BD5A0C"/>
    <w:rsid w:val="00BD64B2"/>
    <w:rsid w:val="00BD6B12"/>
    <w:rsid w:val="00BD6F28"/>
    <w:rsid w:val="00BD7134"/>
    <w:rsid w:val="00BD7341"/>
    <w:rsid w:val="00BE059C"/>
    <w:rsid w:val="00BE0D0A"/>
    <w:rsid w:val="00BE0D1B"/>
    <w:rsid w:val="00BE1254"/>
    <w:rsid w:val="00BE1572"/>
    <w:rsid w:val="00BE15EB"/>
    <w:rsid w:val="00BE1603"/>
    <w:rsid w:val="00BE187C"/>
    <w:rsid w:val="00BE195F"/>
    <w:rsid w:val="00BE1A19"/>
    <w:rsid w:val="00BE1D29"/>
    <w:rsid w:val="00BE250F"/>
    <w:rsid w:val="00BE260B"/>
    <w:rsid w:val="00BE3226"/>
    <w:rsid w:val="00BE32DF"/>
    <w:rsid w:val="00BE3522"/>
    <w:rsid w:val="00BE3D27"/>
    <w:rsid w:val="00BE3DB1"/>
    <w:rsid w:val="00BE3E08"/>
    <w:rsid w:val="00BE4B53"/>
    <w:rsid w:val="00BE4CE9"/>
    <w:rsid w:val="00BE50E4"/>
    <w:rsid w:val="00BE5884"/>
    <w:rsid w:val="00BE5E2D"/>
    <w:rsid w:val="00BE631F"/>
    <w:rsid w:val="00BE65F4"/>
    <w:rsid w:val="00BE75A7"/>
    <w:rsid w:val="00BE7C07"/>
    <w:rsid w:val="00BE7CA6"/>
    <w:rsid w:val="00BE7E5D"/>
    <w:rsid w:val="00BE7E7D"/>
    <w:rsid w:val="00BE7F3D"/>
    <w:rsid w:val="00BE7F77"/>
    <w:rsid w:val="00BF007C"/>
    <w:rsid w:val="00BF00CA"/>
    <w:rsid w:val="00BF06E3"/>
    <w:rsid w:val="00BF07A6"/>
    <w:rsid w:val="00BF0B17"/>
    <w:rsid w:val="00BF0D3F"/>
    <w:rsid w:val="00BF109F"/>
    <w:rsid w:val="00BF10A2"/>
    <w:rsid w:val="00BF11DD"/>
    <w:rsid w:val="00BF1219"/>
    <w:rsid w:val="00BF13BF"/>
    <w:rsid w:val="00BF1A4B"/>
    <w:rsid w:val="00BF1CF6"/>
    <w:rsid w:val="00BF1E4D"/>
    <w:rsid w:val="00BF3B04"/>
    <w:rsid w:val="00BF3C9B"/>
    <w:rsid w:val="00BF4F0C"/>
    <w:rsid w:val="00BF5A6F"/>
    <w:rsid w:val="00BF657C"/>
    <w:rsid w:val="00BF6819"/>
    <w:rsid w:val="00BF698F"/>
    <w:rsid w:val="00BF6A6C"/>
    <w:rsid w:val="00BF7080"/>
    <w:rsid w:val="00BF79A6"/>
    <w:rsid w:val="00BF79E2"/>
    <w:rsid w:val="00BF7E86"/>
    <w:rsid w:val="00BF7F15"/>
    <w:rsid w:val="00C00058"/>
    <w:rsid w:val="00C00CFF"/>
    <w:rsid w:val="00C00E64"/>
    <w:rsid w:val="00C01805"/>
    <w:rsid w:val="00C02E62"/>
    <w:rsid w:val="00C02E86"/>
    <w:rsid w:val="00C03572"/>
    <w:rsid w:val="00C03676"/>
    <w:rsid w:val="00C03A86"/>
    <w:rsid w:val="00C03D1D"/>
    <w:rsid w:val="00C04379"/>
    <w:rsid w:val="00C0457A"/>
    <w:rsid w:val="00C04733"/>
    <w:rsid w:val="00C04F09"/>
    <w:rsid w:val="00C050DE"/>
    <w:rsid w:val="00C05AE2"/>
    <w:rsid w:val="00C05C88"/>
    <w:rsid w:val="00C0604D"/>
    <w:rsid w:val="00C06681"/>
    <w:rsid w:val="00C06EB6"/>
    <w:rsid w:val="00C06FEF"/>
    <w:rsid w:val="00C077B6"/>
    <w:rsid w:val="00C077C3"/>
    <w:rsid w:val="00C125A6"/>
    <w:rsid w:val="00C1270E"/>
    <w:rsid w:val="00C12AB4"/>
    <w:rsid w:val="00C12C9C"/>
    <w:rsid w:val="00C13937"/>
    <w:rsid w:val="00C139E3"/>
    <w:rsid w:val="00C13A12"/>
    <w:rsid w:val="00C13E76"/>
    <w:rsid w:val="00C13EEC"/>
    <w:rsid w:val="00C14694"/>
    <w:rsid w:val="00C14A1F"/>
    <w:rsid w:val="00C14A51"/>
    <w:rsid w:val="00C14AD4"/>
    <w:rsid w:val="00C1581D"/>
    <w:rsid w:val="00C15CAE"/>
    <w:rsid w:val="00C15FAE"/>
    <w:rsid w:val="00C16495"/>
    <w:rsid w:val="00C1658F"/>
    <w:rsid w:val="00C16768"/>
    <w:rsid w:val="00C16A43"/>
    <w:rsid w:val="00C173E4"/>
    <w:rsid w:val="00C17667"/>
    <w:rsid w:val="00C1770A"/>
    <w:rsid w:val="00C203DC"/>
    <w:rsid w:val="00C204E5"/>
    <w:rsid w:val="00C211AE"/>
    <w:rsid w:val="00C2136B"/>
    <w:rsid w:val="00C21769"/>
    <w:rsid w:val="00C21B99"/>
    <w:rsid w:val="00C21F60"/>
    <w:rsid w:val="00C227D3"/>
    <w:rsid w:val="00C22CCC"/>
    <w:rsid w:val="00C22EFC"/>
    <w:rsid w:val="00C2319A"/>
    <w:rsid w:val="00C234D8"/>
    <w:rsid w:val="00C23BE4"/>
    <w:rsid w:val="00C23D1F"/>
    <w:rsid w:val="00C23D2F"/>
    <w:rsid w:val="00C23F81"/>
    <w:rsid w:val="00C24386"/>
    <w:rsid w:val="00C2456F"/>
    <w:rsid w:val="00C24960"/>
    <w:rsid w:val="00C25074"/>
    <w:rsid w:val="00C25330"/>
    <w:rsid w:val="00C25383"/>
    <w:rsid w:val="00C26236"/>
    <w:rsid w:val="00C262C5"/>
    <w:rsid w:val="00C2636F"/>
    <w:rsid w:val="00C26F6A"/>
    <w:rsid w:val="00C272B4"/>
    <w:rsid w:val="00C2743F"/>
    <w:rsid w:val="00C27D14"/>
    <w:rsid w:val="00C30466"/>
    <w:rsid w:val="00C310A4"/>
    <w:rsid w:val="00C310E1"/>
    <w:rsid w:val="00C313B4"/>
    <w:rsid w:val="00C31D35"/>
    <w:rsid w:val="00C3219E"/>
    <w:rsid w:val="00C3250B"/>
    <w:rsid w:val="00C32836"/>
    <w:rsid w:val="00C3389F"/>
    <w:rsid w:val="00C33B4F"/>
    <w:rsid w:val="00C33F5F"/>
    <w:rsid w:val="00C34125"/>
    <w:rsid w:val="00C34143"/>
    <w:rsid w:val="00C34252"/>
    <w:rsid w:val="00C34828"/>
    <w:rsid w:val="00C35D09"/>
    <w:rsid w:val="00C35EA6"/>
    <w:rsid w:val="00C35FD7"/>
    <w:rsid w:val="00C363EE"/>
    <w:rsid w:val="00C36642"/>
    <w:rsid w:val="00C36F01"/>
    <w:rsid w:val="00C37D8C"/>
    <w:rsid w:val="00C37FC7"/>
    <w:rsid w:val="00C40014"/>
    <w:rsid w:val="00C40328"/>
    <w:rsid w:val="00C40FC8"/>
    <w:rsid w:val="00C41000"/>
    <w:rsid w:val="00C42395"/>
    <w:rsid w:val="00C424B8"/>
    <w:rsid w:val="00C425BE"/>
    <w:rsid w:val="00C425FB"/>
    <w:rsid w:val="00C4270D"/>
    <w:rsid w:val="00C4285A"/>
    <w:rsid w:val="00C43067"/>
    <w:rsid w:val="00C4348A"/>
    <w:rsid w:val="00C441D9"/>
    <w:rsid w:val="00C443BD"/>
    <w:rsid w:val="00C44E01"/>
    <w:rsid w:val="00C44E4B"/>
    <w:rsid w:val="00C44E87"/>
    <w:rsid w:val="00C450D4"/>
    <w:rsid w:val="00C451C5"/>
    <w:rsid w:val="00C45594"/>
    <w:rsid w:val="00C455CC"/>
    <w:rsid w:val="00C46E84"/>
    <w:rsid w:val="00C476C4"/>
    <w:rsid w:val="00C47711"/>
    <w:rsid w:val="00C47802"/>
    <w:rsid w:val="00C47C1C"/>
    <w:rsid w:val="00C5062F"/>
    <w:rsid w:val="00C5094F"/>
    <w:rsid w:val="00C50F57"/>
    <w:rsid w:val="00C512B3"/>
    <w:rsid w:val="00C5160E"/>
    <w:rsid w:val="00C51D33"/>
    <w:rsid w:val="00C5255E"/>
    <w:rsid w:val="00C52D12"/>
    <w:rsid w:val="00C530F5"/>
    <w:rsid w:val="00C53190"/>
    <w:rsid w:val="00C54034"/>
    <w:rsid w:val="00C5420C"/>
    <w:rsid w:val="00C54296"/>
    <w:rsid w:val="00C54FC8"/>
    <w:rsid w:val="00C554AF"/>
    <w:rsid w:val="00C560C3"/>
    <w:rsid w:val="00C56462"/>
    <w:rsid w:val="00C56A32"/>
    <w:rsid w:val="00C56B63"/>
    <w:rsid w:val="00C56EB6"/>
    <w:rsid w:val="00C573F0"/>
    <w:rsid w:val="00C57C35"/>
    <w:rsid w:val="00C60194"/>
    <w:rsid w:val="00C60343"/>
    <w:rsid w:val="00C60DAC"/>
    <w:rsid w:val="00C60DBB"/>
    <w:rsid w:val="00C615E1"/>
    <w:rsid w:val="00C6175A"/>
    <w:rsid w:val="00C61D89"/>
    <w:rsid w:val="00C61DEC"/>
    <w:rsid w:val="00C61F71"/>
    <w:rsid w:val="00C627DE"/>
    <w:rsid w:val="00C62A3A"/>
    <w:rsid w:val="00C630F2"/>
    <w:rsid w:val="00C63589"/>
    <w:rsid w:val="00C6391D"/>
    <w:rsid w:val="00C63D14"/>
    <w:rsid w:val="00C63F3C"/>
    <w:rsid w:val="00C6444F"/>
    <w:rsid w:val="00C6472A"/>
    <w:rsid w:val="00C64F3E"/>
    <w:rsid w:val="00C6523D"/>
    <w:rsid w:val="00C6680E"/>
    <w:rsid w:val="00C66D01"/>
    <w:rsid w:val="00C66F76"/>
    <w:rsid w:val="00C678B0"/>
    <w:rsid w:val="00C67BA7"/>
    <w:rsid w:val="00C67E85"/>
    <w:rsid w:val="00C67F0B"/>
    <w:rsid w:val="00C67F0E"/>
    <w:rsid w:val="00C67FB3"/>
    <w:rsid w:val="00C7089E"/>
    <w:rsid w:val="00C70DD4"/>
    <w:rsid w:val="00C70E55"/>
    <w:rsid w:val="00C710BF"/>
    <w:rsid w:val="00C72F21"/>
    <w:rsid w:val="00C73202"/>
    <w:rsid w:val="00C73522"/>
    <w:rsid w:val="00C73C68"/>
    <w:rsid w:val="00C74438"/>
    <w:rsid w:val="00C7459C"/>
    <w:rsid w:val="00C74C9D"/>
    <w:rsid w:val="00C74D4E"/>
    <w:rsid w:val="00C750EA"/>
    <w:rsid w:val="00C75F0D"/>
    <w:rsid w:val="00C75F40"/>
    <w:rsid w:val="00C760E9"/>
    <w:rsid w:val="00C7657E"/>
    <w:rsid w:val="00C77653"/>
    <w:rsid w:val="00C77A88"/>
    <w:rsid w:val="00C77AE3"/>
    <w:rsid w:val="00C77F4E"/>
    <w:rsid w:val="00C80390"/>
    <w:rsid w:val="00C80BA0"/>
    <w:rsid w:val="00C80EED"/>
    <w:rsid w:val="00C815D5"/>
    <w:rsid w:val="00C81950"/>
    <w:rsid w:val="00C81E0D"/>
    <w:rsid w:val="00C82671"/>
    <w:rsid w:val="00C82F54"/>
    <w:rsid w:val="00C830BC"/>
    <w:rsid w:val="00C83E9D"/>
    <w:rsid w:val="00C841BF"/>
    <w:rsid w:val="00C846D3"/>
    <w:rsid w:val="00C8476F"/>
    <w:rsid w:val="00C84872"/>
    <w:rsid w:val="00C84F2B"/>
    <w:rsid w:val="00C84FA8"/>
    <w:rsid w:val="00C85871"/>
    <w:rsid w:val="00C85D0E"/>
    <w:rsid w:val="00C8616A"/>
    <w:rsid w:val="00C86435"/>
    <w:rsid w:val="00C864D0"/>
    <w:rsid w:val="00C871CD"/>
    <w:rsid w:val="00C875A7"/>
    <w:rsid w:val="00C903C0"/>
    <w:rsid w:val="00C904D1"/>
    <w:rsid w:val="00C90E29"/>
    <w:rsid w:val="00C90EAA"/>
    <w:rsid w:val="00C9129B"/>
    <w:rsid w:val="00C914E9"/>
    <w:rsid w:val="00C915C7"/>
    <w:rsid w:val="00C9161D"/>
    <w:rsid w:val="00C91697"/>
    <w:rsid w:val="00C91B47"/>
    <w:rsid w:val="00C9263F"/>
    <w:rsid w:val="00C9313C"/>
    <w:rsid w:val="00C9314A"/>
    <w:rsid w:val="00C9384F"/>
    <w:rsid w:val="00C9388D"/>
    <w:rsid w:val="00C94814"/>
    <w:rsid w:val="00C94D2D"/>
    <w:rsid w:val="00C94D95"/>
    <w:rsid w:val="00C94EAA"/>
    <w:rsid w:val="00C94FF3"/>
    <w:rsid w:val="00C95107"/>
    <w:rsid w:val="00C95FF6"/>
    <w:rsid w:val="00C96FD9"/>
    <w:rsid w:val="00C97E0E"/>
    <w:rsid w:val="00C97FCD"/>
    <w:rsid w:val="00CA00F0"/>
    <w:rsid w:val="00CA0C1D"/>
    <w:rsid w:val="00CA0F3E"/>
    <w:rsid w:val="00CA1544"/>
    <w:rsid w:val="00CA1AED"/>
    <w:rsid w:val="00CA2453"/>
    <w:rsid w:val="00CA24AD"/>
    <w:rsid w:val="00CA25F2"/>
    <w:rsid w:val="00CA2BCC"/>
    <w:rsid w:val="00CA2FB2"/>
    <w:rsid w:val="00CA365D"/>
    <w:rsid w:val="00CA37DA"/>
    <w:rsid w:val="00CA465F"/>
    <w:rsid w:val="00CA46B4"/>
    <w:rsid w:val="00CA4B3F"/>
    <w:rsid w:val="00CA4BFA"/>
    <w:rsid w:val="00CA4EA7"/>
    <w:rsid w:val="00CA591E"/>
    <w:rsid w:val="00CA5D47"/>
    <w:rsid w:val="00CA6157"/>
    <w:rsid w:val="00CA66DE"/>
    <w:rsid w:val="00CA6A87"/>
    <w:rsid w:val="00CA6CF0"/>
    <w:rsid w:val="00CA7A20"/>
    <w:rsid w:val="00CB00DE"/>
    <w:rsid w:val="00CB01DB"/>
    <w:rsid w:val="00CB02AE"/>
    <w:rsid w:val="00CB0A56"/>
    <w:rsid w:val="00CB0A9D"/>
    <w:rsid w:val="00CB0D3E"/>
    <w:rsid w:val="00CB0E87"/>
    <w:rsid w:val="00CB0EF1"/>
    <w:rsid w:val="00CB14C4"/>
    <w:rsid w:val="00CB14FE"/>
    <w:rsid w:val="00CB180B"/>
    <w:rsid w:val="00CB195E"/>
    <w:rsid w:val="00CB21E2"/>
    <w:rsid w:val="00CB2477"/>
    <w:rsid w:val="00CB2ABA"/>
    <w:rsid w:val="00CB3780"/>
    <w:rsid w:val="00CB3E3C"/>
    <w:rsid w:val="00CB3FF2"/>
    <w:rsid w:val="00CB4339"/>
    <w:rsid w:val="00CB4570"/>
    <w:rsid w:val="00CB45CB"/>
    <w:rsid w:val="00CB46A9"/>
    <w:rsid w:val="00CB4A68"/>
    <w:rsid w:val="00CB4A8F"/>
    <w:rsid w:val="00CB4B1E"/>
    <w:rsid w:val="00CB4B64"/>
    <w:rsid w:val="00CB53A9"/>
    <w:rsid w:val="00CB57DC"/>
    <w:rsid w:val="00CB57E7"/>
    <w:rsid w:val="00CB66DE"/>
    <w:rsid w:val="00CB6825"/>
    <w:rsid w:val="00CB68F1"/>
    <w:rsid w:val="00CB7C25"/>
    <w:rsid w:val="00CC060B"/>
    <w:rsid w:val="00CC0E2E"/>
    <w:rsid w:val="00CC0F7C"/>
    <w:rsid w:val="00CC0F95"/>
    <w:rsid w:val="00CC1110"/>
    <w:rsid w:val="00CC144D"/>
    <w:rsid w:val="00CC1917"/>
    <w:rsid w:val="00CC1919"/>
    <w:rsid w:val="00CC1D1B"/>
    <w:rsid w:val="00CC20F8"/>
    <w:rsid w:val="00CC2D08"/>
    <w:rsid w:val="00CC2FB3"/>
    <w:rsid w:val="00CC3005"/>
    <w:rsid w:val="00CC32F0"/>
    <w:rsid w:val="00CC33EF"/>
    <w:rsid w:val="00CC345A"/>
    <w:rsid w:val="00CC3E31"/>
    <w:rsid w:val="00CC3E55"/>
    <w:rsid w:val="00CC4093"/>
    <w:rsid w:val="00CC430F"/>
    <w:rsid w:val="00CC479E"/>
    <w:rsid w:val="00CC522C"/>
    <w:rsid w:val="00CC5B28"/>
    <w:rsid w:val="00CC5E00"/>
    <w:rsid w:val="00CC643B"/>
    <w:rsid w:val="00CC6FC9"/>
    <w:rsid w:val="00CC7115"/>
    <w:rsid w:val="00CC72DB"/>
    <w:rsid w:val="00CC75B3"/>
    <w:rsid w:val="00CC7AA6"/>
    <w:rsid w:val="00CC7FE8"/>
    <w:rsid w:val="00CC7FEF"/>
    <w:rsid w:val="00CD027D"/>
    <w:rsid w:val="00CD0307"/>
    <w:rsid w:val="00CD0BF8"/>
    <w:rsid w:val="00CD0C21"/>
    <w:rsid w:val="00CD0D81"/>
    <w:rsid w:val="00CD0DBD"/>
    <w:rsid w:val="00CD0E28"/>
    <w:rsid w:val="00CD172D"/>
    <w:rsid w:val="00CD23A8"/>
    <w:rsid w:val="00CD243B"/>
    <w:rsid w:val="00CD30CF"/>
    <w:rsid w:val="00CD3141"/>
    <w:rsid w:val="00CD316F"/>
    <w:rsid w:val="00CD3594"/>
    <w:rsid w:val="00CD3697"/>
    <w:rsid w:val="00CD3C1F"/>
    <w:rsid w:val="00CD3D73"/>
    <w:rsid w:val="00CD417F"/>
    <w:rsid w:val="00CD41A7"/>
    <w:rsid w:val="00CD4207"/>
    <w:rsid w:val="00CD4EAE"/>
    <w:rsid w:val="00CD542F"/>
    <w:rsid w:val="00CD5603"/>
    <w:rsid w:val="00CD606C"/>
    <w:rsid w:val="00CD66B7"/>
    <w:rsid w:val="00CD6E68"/>
    <w:rsid w:val="00CD6EFA"/>
    <w:rsid w:val="00CD7686"/>
    <w:rsid w:val="00CD7796"/>
    <w:rsid w:val="00CD78EE"/>
    <w:rsid w:val="00CE0447"/>
    <w:rsid w:val="00CE050D"/>
    <w:rsid w:val="00CE0ABC"/>
    <w:rsid w:val="00CE0ACD"/>
    <w:rsid w:val="00CE0BBB"/>
    <w:rsid w:val="00CE1060"/>
    <w:rsid w:val="00CE153B"/>
    <w:rsid w:val="00CE1654"/>
    <w:rsid w:val="00CE16CA"/>
    <w:rsid w:val="00CE21C8"/>
    <w:rsid w:val="00CE237B"/>
    <w:rsid w:val="00CE2806"/>
    <w:rsid w:val="00CE2948"/>
    <w:rsid w:val="00CE2AC5"/>
    <w:rsid w:val="00CE3349"/>
    <w:rsid w:val="00CE3E63"/>
    <w:rsid w:val="00CE4154"/>
    <w:rsid w:val="00CE494D"/>
    <w:rsid w:val="00CE51DE"/>
    <w:rsid w:val="00CE5286"/>
    <w:rsid w:val="00CE52ED"/>
    <w:rsid w:val="00CE5D6E"/>
    <w:rsid w:val="00CE5DEE"/>
    <w:rsid w:val="00CE6AD6"/>
    <w:rsid w:val="00CE7E25"/>
    <w:rsid w:val="00CF138E"/>
    <w:rsid w:val="00CF13DB"/>
    <w:rsid w:val="00CF16C6"/>
    <w:rsid w:val="00CF1848"/>
    <w:rsid w:val="00CF1887"/>
    <w:rsid w:val="00CF3099"/>
    <w:rsid w:val="00CF37B2"/>
    <w:rsid w:val="00CF381F"/>
    <w:rsid w:val="00CF393E"/>
    <w:rsid w:val="00CF3D4B"/>
    <w:rsid w:val="00CF4828"/>
    <w:rsid w:val="00CF4932"/>
    <w:rsid w:val="00CF5C58"/>
    <w:rsid w:val="00CF61D4"/>
    <w:rsid w:val="00CF6291"/>
    <w:rsid w:val="00CF69E4"/>
    <w:rsid w:val="00CF6D0B"/>
    <w:rsid w:val="00CF72B6"/>
    <w:rsid w:val="00CF791A"/>
    <w:rsid w:val="00D0020A"/>
    <w:rsid w:val="00D00427"/>
    <w:rsid w:val="00D00F26"/>
    <w:rsid w:val="00D01119"/>
    <w:rsid w:val="00D01B45"/>
    <w:rsid w:val="00D02486"/>
    <w:rsid w:val="00D0272F"/>
    <w:rsid w:val="00D02831"/>
    <w:rsid w:val="00D02DF7"/>
    <w:rsid w:val="00D0301C"/>
    <w:rsid w:val="00D034F8"/>
    <w:rsid w:val="00D0372B"/>
    <w:rsid w:val="00D03806"/>
    <w:rsid w:val="00D0406F"/>
    <w:rsid w:val="00D0481F"/>
    <w:rsid w:val="00D04867"/>
    <w:rsid w:val="00D05154"/>
    <w:rsid w:val="00D05BCD"/>
    <w:rsid w:val="00D05CAF"/>
    <w:rsid w:val="00D05F4D"/>
    <w:rsid w:val="00D064BE"/>
    <w:rsid w:val="00D0666D"/>
    <w:rsid w:val="00D068D9"/>
    <w:rsid w:val="00D06D97"/>
    <w:rsid w:val="00D0725C"/>
    <w:rsid w:val="00D0761A"/>
    <w:rsid w:val="00D07C79"/>
    <w:rsid w:val="00D07EDA"/>
    <w:rsid w:val="00D10134"/>
    <w:rsid w:val="00D1015D"/>
    <w:rsid w:val="00D10192"/>
    <w:rsid w:val="00D10813"/>
    <w:rsid w:val="00D1097D"/>
    <w:rsid w:val="00D1100B"/>
    <w:rsid w:val="00D11C9F"/>
    <w:rsid w:val="00D12044"/>
    <w:rsid w:val="00D12361"/>
    <w:rsid w:val="00D12374"/>
    <w:rsid w:val="00D13879"/>
    <w:rsid w:val="00D13C9B"/>
    <w:rsid w:val="00D13FD2"/>
    <w:rsid w:val="00D141D6"/>
    <w:rsid w:val="00D14236"/>
    <w:rsid w:val="00D15A81"/>
    <w:rsid w:val="00D1654D"/>
    <w:rsid w:val="00D16C48"/>
    <w:rsid w:val="00D16CD4"/>
    <w:rsid w:val="00D170D9"/>
    <w:rsid w:val="00D1799C"/>
    <w:rsid w:val="00D17D77"/>
    <w:rsid w:val="00D20223"/>
    <w:rsid w:val="00D205A5"/>
    <w:rsid w:val="00D20630"/>
    <w:rsid w:val="00D20801"/>
    <w:rsid w:val="00D2183E"/>
    <w:rsid w:val="00D21FAB"/>
    <w:rsid w:val="00D22B3C"/>
    <w:rsid w:val="00D233D0"/>
    <w:rsid w:val="00D23D76"/>
    <w:rsid w:val="00D23EDE"/>
    <w:rsid w:val="00D23F85"/>
    <w:rsid w:val="00D242FF"/>
    <w:rsid w:val="00D24C44"/>
    <w:rsid w:val="00D25AFC"/>
    <w:rsid w:val="00D25D3C"/>
    <w:rsid w:val="00D25E90"/>
    <w:rsid w:val="00D26239"/>
    <w:rsid w:val="00D268F7"/>
    <w:rsid w:val="00D271A8"/>
    <w:rsid w:val="00D276A9"/>
    <w:rsid w:val="00D27D83"/>
    <w:rsid w:val="00D27FCD"/>
    <w:rsid w:val="00D3051C"/>
    <w:rsid w:val="00D305D5"/>
    <w:rsid w:val="00D3073B"/>
    <w:rsid w:val="00D3098B"/>
    <w:rsid w:val="00D31152"/>
    <w:rsid w:val="00D31266"/>
    <w:rsid w:val="00D31625"/>
    <w:rsid w:val="00D31975"/>
    <w:rsid w:val="00D321A7"/>
    <w:rsid w:val="00D3258C"/>
    <w:rsid w:val="00D33B9C"/>
    <w:rsid w:val="00D33EFC"/>
    <w:rsid w:val="00D33F41"/>
    <w:rsid w:val="00D34319"/>
    <w:rsid w:val="00D34346"/>
    <w:rsid w:val="00D34FE1"/>
    <w:rsid w:val="00D35290"/>
    <w:rsid w:val="00D35485"/>
    <w:rsid w:val="00D35C1E"/>
    <w:rsid w:val="00D3690D"/>
    <w:rsid w:val="00D36EBC"/>
    <w:rsid w:val="00D37571"/>
    <w:rsid w:val="00D37F36"/>
    <w:rsid w:val="00D400E0"/>
    <w:rsid w:val="00D405DE"/>
    <w:rsid w:val="00D40B15"/>
    <w:rsid w:val="00D40DBC"/>
    <w:rsid w:val="00D41207"/>
    <w:rsid w:val="00D418F3"/>
    <w:rsid w:val="00D4274A"/>
    <w:rsid w:val="00D42C54"/>
    <w:rsid w:val="00D43883"/>
    <w:rsid w:val="00D44462"/>
    <w:rsid w:val="00D446FA"/>
    <w:rsid w:val="00D447BD"/>
    <w:rsid w:val="00D44F09"/>
    <w:rsid w:val="00D457A5"/>
    <w:rsid w:val="00D45B65"/>
    <w:rsid w:val="00D45B8C"/>
    <w:rsid w:val="00D463F2"/>
    <w:rsid w:val="00D46530"/>
    <w:rsid w:val="00D46A15"/>
    <w:rsid w:val="00D46E5F"/>
    <w:rsid w:val="00D4734F"/>
    <w:rsid w:val="00D50295"/>
    <w:rsid w:val="00D51154"/>
    <w:rsid w:val="00D5128F"/>
    <w:rsid w:val="00D513DE"/>
    <w:rsid w:val="00D51EE0"/>
    <w:rsid w:val="00D533F3"/>
    <w:rsid w:val="00D53AF2"/>
    <w:rsid w:val="00D5432F"/>
    <w:rsid w:val="00D54668"/>
    <w:rsid w:val="00D54A7E"/>
    <w:rsid w:val="00D54E26"/>
    <w:rsid w:val="00D552BE"/>
    <w:rsid w:val="00D55769"/>
    <w:rsid w:val="00D55D79"/>
    <w:rsid w:val="00D55DAA"/>
    <w:rsid w:val="00D55DDC"/>
    <w:rsid w:val="00D56B14"/>
    <w:rsid w:val="00D56B9A"/>
    <w:rsid w:val="00D56E10"/>
    <w:rsid w:val="00D5781B"/>
    <w:rsid w:val="00D57DDF"/>
    <w:rsid w:val="00D57F40"/>
    <w:rsid w:val="00D606A4"/>
    <w:rsid w:val="00D60975"/>
    <w:rsid w:val="00D60B6B"/>
    <w:rsid w:val="00D610A1"/>
    <w:rsid w:val="00D6132C"/>
    <w:rsid w:val="00D61333"/>
    <w:rsid w:val="00D6172A"/>
    <w:rsid w:val="00D618EA"/>
    <w:rsid w:val="00D61BFA"/>
    <w:rsid w:val="00D61C85"/>
    <w:rsid w:val="00D629F9"/>
    <w:rsid w:val="00D630FD"/>
    <w:rsid w:val="00D63461"/>
    <w:rsid w:val="00D63D2D"/>
    <w:rsid w:val="00D63DF0"/>
    <w:rsid w:val="00D63F0C"/>
    <w:rsid w:val="00D63F1C"/>
    <w:rsid w:val="00D650E7"/>
    <w:rsid w:val="00D65A31"/>
    <w:rsid w:val="00D66BB9"/>
    <w:rsid w:val="00D66DC5"/>
    <w:rsid w:val="00D67208"/>
    <w:rsid w:val="00D67913"/>
    <w:rsid w:val="00D67EDB"/>
    <w:rsid w:val="00D709DF"/>
    <w:rsid w:val="00D71268"/>
    <w:rsid w:val="00D71D2D"/>
    <w:rsid w:val="00D71E3E"/>
    <w:rsid w:val="00D71E99"/>
    <w:rsid w:val="00D7227B"/>
    <w:rsid w:val="00D72336"/>
    <w:rsid w:val="00D723F4"/>
    <w:rsid w:val="00D726BE"/>
    <w:rsid w:val="00D72A35"/>
    <w:rsid w:val="00D735B4"/>
    <w:rsid w:val="00D73BD0"/>
    <w:rsid w:val="00D74373"/>
    <w:rsid w:val="00D7474E"/>
    <w:rsid w:val="00D74772"/>
    <w:rsid w:val="00D7502A"/>
    <w:rsid w:val="00D752F9"/>
    <w:rsid w:val="00D75CA6"/>
    <w:rsid w:val="00D76148"/>
    <w:rsid w:val="00D76370"/>
    <w:rsid w:val="00D76A18"/>
    <w:rsid w:val="00D76A8B"/>
    <w:rsid w:val="00D772F4"/>
    <w:rsid w:val="00D77512"/>
    <w:rsid w:val="00D77848"/>
    <w:rsid w:val="00D77BCD"/>
    <w:rsid w:val="00D77F34"/>
    <w:rsid w:val="00D8013A"/>
    <w:rsid w:val="00D801A2"/>
    <w:rsid w:val="00D80849"/>
    <w:rsid w:val="00D80BD5"/>
    <w:rsid w:val="00D80F4B"/>
    <w:rsid w:val="00D816A0"/>
    <w:rsid w:val="00D81AC5"/>
    <w:rsid w:val="00D81B26"/>
    <w:rsid w:val="00D82E39"/>
    <w:rsid w:val="00D82E8F"/>
    <w:rsid w:val="00D82F85"/>
    <w:rsid w:val="00D83276"/>
    <w:rsid w:val="00D83480"/>
    <w:rsid w:val="00D834A3"/>
    <w:rsid w:val="00D839D4"/>
    <w:rsid w:val="00D83EB7"/>
    <w:rsid w:val="00D8421A"/>
    <w:rsid w:val="00D842F6"/>
    <w:rsid w:val="00D846AB"/>
    <w:rsid w:val="00D851E1"/>
    <w:rsid w:val="00D853F9"/>
    <w:rsid w:val="00D859DA"/>
    <w:rsid w:val="00D864E7"/>
    <w:rsid w:val="00D86C40"/>
    <w:rsid w:val="00D9091E"/>
    <w:rsid w:val="00D90C42"/>
    <w:rsid w:val="00D90F8B"/>
    <w:rsid w:val="00D91456"/>
    <w:rsid w:val="00D916AC"/>
    <w:rsid w:val="00D916B1"/>
    <w:rsid w:val="00D921F9"/>
    <w:rsid w:val="00D9296E"/>
    <w:rsid w:val="00D92A5D"/>
    <w:rsid w:val="00D9344B"/>
    <w:rsid w:val="00D9349A"/>
    <w:rsid w:val="00D94303"/>
    <w:rsid w:val="00D9499F"/>
    <w:rsid w:val="00D94E6E"/>
    <w:rsid w:val="00D9522E"/>
    <w:rsid w:val="00D953B5"/>
    <w:rsid w:val="00D95BFC"/>
    <w:rsid w:val="00D95F29"/>
    <w:rsid w:val="00D9659C"/>
    <w:rsid w:val="00D9695B"/>
    <w:rsid w:val="00D96E46"/>
    <w:rsid w:val="00D96F6A"/>
    <w:rsid w:val="00D97836"/>
    <w:rsid w:val="00D97BF7"/>
    <w:rsid w:val="00DA0118"/>
    <w:rsid w:val="00DA01ED"/>
    <w:rsid w:val="00DA0212"/>
    <w:rsid w:val="00DA076F"/>
    <w:rsid w:val="00DA0B0A"/>
    <w:rsid w:val="00DA0BF3"/>
    <w:rsid w:val="00DA0F31"/>
    <w:rsid w:val="00DA1072"/>
    <w:rsid w:val="00DA11AE"/>
    <w:rsid w:val="00DA1BA0"/>
    <w:rsid w:val="00DA214A"/>
    <w:rsid w:val="00DA21A8"/>
    <w:rsid w:val="00DA2546"/>
    <w:rsid w:val="00DA26D5"/>
    <w:rsid w:val="00DA2959"/>
    <w:rsid w:val="00DA30A1"/>
    <w:rsid w:val="00DA37B5"/>
    <w:rsid w:val="00DA390C"/>
    <w:rsid w:val="00DA392A"/>
    <w:rsid w:val="00DA3FAA"/>
    <w:rsid w:val="00DA4733"/>
    <w:rsid w:val="00DA4924"/>
    <w:rsid w:val="00DA4D87"/>
    <w:rsid w:val="00DA4E34"/>
    <w:rsid w:val="00DA59C3"/>
    <w:rsid w:val="00DA68BA"/>
    <w:rsid w:val="00DA70A5"/>
    <w:rsid w:val="00DA7A99"/>
    <w:rsid w:val="00DB0121"/>
    <w:rsid w:val="00DB0388"/>
    <w:rsid w:val="00DB0453"/>
    <w:rsid w:val="00DB07F7"/>
    <w:rsid w:val="00DB0BDD"/>
    <w:rsid w:val="00DB0C64"/>
    <w:rsid w:val="00DB0EC5"/>
    <w:rsid w:val="00DB11F6"/>
    <w:rsid w:val="00DB1686"/>
    <w:rsid w:val="00DB1723"/>
    <w:rsid w:val="00DB1E52"/>
    <w:rsid w:val="00DB2310"/>
    <w:rsid w:val="00DB27BB"/>
    <w:rsid w:val="00DB29A2"/>
    <w:rsid w:val="00DB2C1A"/>
    <w:rsid w:val="00DB3367"/>
    <w:rsid w:val="00DB3A46"/>
    <w:rsid w:val="00DB3FF2"/>
    <w:rsid w:val="00DB4447"/>
    <w:rsid w:val="00DB455A"/>
    <w:rsid w:val="00DB4CAA"/>
    <w:rsid w:val="00DB5E0F"/>
    <w:rsid w:val="00DB6CC1"/>
    <w:rsid w:val="00DC03BC"/>
    <w:rsid w:val="00DC0AF7"/>
    <w:rsid w:val="00DC0C2F"/>
    <w:rsid w:val="00DC0CF6"/>
    <w:rsid w:val="00DC1436"/>
    <w:rsid w:val="00DC17FA"/>
    <w:rsid w:val="00DC1B18"/>
    <w:rsid w:val="00DC1BCF"/>
    <w:rsid w:val="00DC1CAE"/>
    <w:rsid w:val="00DC2040"/>
    <w:rsid w:val="00DC231D"/>
    <w:rsid w:val="00DC2620"/>
    <w:rsid w:val="00DC28D6"/>
    <w:rsid w:val="00DC28FB"/>
    <w:rsid w:val="00DC2B9B"/>
    <w:rsid w:val="00DC2E84"/>
    <w:rsid w:val="00DC30DB"/>
    <w:rsid w:val="00DC3503"/>
    <w:rsid w:val="00DC3A9E"/>
    <w:rsid w:val="00DC458A"/>
    <w:rsid w:val="00DC4785"/>
    <w:rsid w:val="00DC48C4"/>
    <w:rsid w:val="00DC4AD6"/>
    <w:rsid w:val="00DC4AFE"/>
    <w:rsid w:val="00DC5042"/>
    <w:rsid w:val="00DC54BE"/>
    <w:rsid w:val="00DC6028"/>
    <w:rsid w:val="00DC6168"/>
    <w:rsid w:val="00DC63DE"/>
    <w:rsid w:val="00DC6A82"/>
    <w:rsid w:val="00DC6AE5"/>
    <w:rsid w:val="00DC70CF"/>
    <w:rsid w:val="00DC7131"/>
    <w:rsid w:val="00DC7326"/>
    <w:rsid w:val="00DC73FA"/>
    <w:rsid w:val="00DC7774"/>
    <w:rsid w:val="00DC788D"/>
    <w:rsid w:val="00DC7F21"/>
    <w:rsid w:val="00DD0393"/>
    <w:rsid w:val="00DD0739"/>
    <w:rsid w:val="00DD0B2D"/>
    <w:rsid w:val="00DD0F43"/>
    <w:rsid w:val="00DD118C"/>
    <w:rsid w:val="00DD14C8"/>
    <w:rsid w:val="00DD181D"/>
    <w:rsid w:val="00DD1C3B"/>
    <w:rsid w:val="00DD1C75"/>
    <w:rsid w:val="00DD273A"/>
    <w:rsid w:val="00DD28CC"/>
    <w:rsid w:val="00DD2E70"/>
    <w:rsid w:val="00DD3236"/>
    <w:rsid w:val="00DD3503"/>
    <w:rsid w:val="00DD3581"/>
    <w:rsid w:val="00DD36CA"/>
    <w:rsid w:val="00DD37C4"/>
    <w:rsid w:val="00DD42AF"/>
    <w:rsid w:val="00DD4957"/>
    <w:rsid w:val="00DD4C31"/>
    <w:rsid w:val="00DD4C58"/>
    <w:rsid w:val="00DD4DD2"/>
    <w:rsid w:val="00DD5460"/>
    <w:rsid w:val="00DD5503"/>
    <w:rsid w:val="00DD5EF8"/>
    <w:rsid w:val="00DD616F"/>
    <w:rsid w:val="00DD6379"/>
    <w:rsid w:val="00DD683B"/>
    <w:rsid w:val="00DD6F49"/>
    <w:rsid w:val="00DD7177"/>
    <w:rsid w:val="00DD71AC"/>
    <w:rsid w:val="00DE0704"/>
    <w:rsid w:val="00DE0C16"/>
    <w:rsid w:val="00DE0D32"/>
    <w:rsid w:val="00DE1C5A"/>
    <w:rsid w:val="00DE20A5"/>
    <w:rsid w:val="00DE2430"/>
    <w:rsid w:val="00DE25CB"/>
    <w:rsid w:val="00DE267D"/>
    <w:rsid w:val="00DE2A0C"/>
    <w:rsid w:val="00DE2FCA"/>
    <w:rsid w:val="00DE3409"/>
    <w:rsid w:val="00DE3668"/>
    <w:rsid w:val="00DE39D1"/>
    <w:rsid w:val="00DE56D0"/>
    <w:rsid w:val="00DE6300"/>
    <w:rsid w:val="00DE6C47"/>
    <w:rsid w:val="00DE765C"/>
    <w:rsid w:val="00DE7BEC"/>
    <w:rsid w:val="00DF0017"/>
    <w:rsid w:val="00DF0091"/>
    <w:rsid w:val="00DF09C3"/>
    <w:rsid w:val="00DF0FAB"/>
    <w:rsid w:val="00DF1C71"/>
    <w:rsid w:val="00DF2829"/>
    <w:rsid w:val="00DF318F"/>
    <w:rsid w:val="00DF4355"/>
    <w:rsid w:val="00DF51B5"/>
    <w:rsid w:val="00DF51C5"/>
    <w:rsid w:val="00DF52FC"/>
    <w:rsid w:val="00DF57CC"/>
    <w:rsid w:val="00DF586E"/>
    <w:rsid w:val="00DF59B6"/>
    <w:rsid w:val="00DF5B5D"/>
    <w:rsid w:val="00DF66E2"/>
    <w:rsid w:val="00DF68D5"/>
    <w:rsid w:val="00DF6F08"/>
    <w:rsid w:val="00DF6F0C"/>
    <w:rsid w:val="00DF7028"/>
    <w:rsid w:val="00DF7311"/>
    <w:rsid w:val="00DF7DA0"/>
    <w:rsid w:val="00E001C0"/>
    <w:rsid w:val="00E002CF"/>
    <w:rsid w:val="00E00E5F"/>
    <w:rsid w:val="00E01107"/>
    <w:rsid w:val="00E0132E"/>
    <w:rsid w:val="00E013A0"/>
    <w:rsid w:val="00E0148A"/>
    <w:rsid w:val="00E01959"/>
    <w:rsid w:val="00E024DC"/>
    <w:rsid w:val="00E02F0E"/>
    <w:rsid w:val="00E02FD7"/>
    <w:rsid w:val="00E031A9"/>
    <w:rsid w:val="00E03BC1"/>
    <w:rsid w:val="00E03C81"/>
    <w:rsid w:val="00E03DD8"/>
    <w:rsid w:val="00E03DE0"/>
    <w:rsid w:val="00E04713"/>
    <w:rsid w:val="00E04B90"/>
    <w:rsid w:val="00E04F5E"/>
    <w:rsid w:val="00E04F62"/>
    <w:rsid w:val="00E0532E"/>
    <w:rsid w:val="00E05EEA"/>
    <w:rsid w:val="00E0617F"/>
    <w:rsid w:val="00E06494"/>
    <w:rsid w:val="00E065DD"/>
    <w:rsid w:val="00E07098"/>
    <w:rsid w:val="00E0739A"/>
    <w:rsid w:val="00E07781"/>
    <w:rsid w:val="00E07E19"/>
    <w:rsid w:val="00E10A50"/>
    <w:rsid w:val="00E10E1F"/>
    <w:rsid w:val="00E11309"/>
    <w:rsid w:val="00E1157F"/>
    <w:rsid w:val="00E11D2E"/>
    <w:rsid w:val="00E11E01"/>
    <w:rsid w:val="00E1210B"/>
    <w:rsid w:val="00E12874"/>
    <w:rsid w:val="00E12A02"/>
    <w:rsid w:val="00E12F48"/>
    <w:rsid w:val="00E1326E"/>
    <w:rsid w:val="00E137B2"/>
    <w:rsid w:val="00E13AF0"/>
    <w:rsid w:val="00E13CB7"/>
    <w:rsid w:val="00E14017"/>
    <w:rsid w:val="00E15050"/>
    <w:rsid w:val="00E1692C"/>
    <w:rsid w:val="00E1720A"/>
    <w:rsid w:val="00E17738"/>
    <w:rsid w:val="00E17B12"/>
    <w:rsid w:val="00E20449"/>
    <w:rsid w:val="00E20D00"/>
    <w:rsid w:val="00E2109D"/>
    <w:rsid w:val="00E21BAC"/>
    <w:rsid w:val="00E221C5"/>
    <w:rsid w:val="00E222BC"/>
    <w:rsid w:val="00E22AC6"/>
    <w:rsid w:val="00E22FCE"/>
    <w:rsid w:val="00E23757"/>
    <w:rsid w:val="00E238A5"/>
    <w:rsid w:val="00E23D50"/>
    <w:rsid w:val="00E23DC7"/>
    <w:rsid w:val="00E244ED"/>
    <w:rsid w:val="00E246C2"/>
    <w:rsid w:val="00E2480B"/>
    <w:rsid w:val="00E248C6"/>
    <w:rsid w:val="00E249AA"/>
    <w:rsid w:val="00E24BD8"/>
    <w:rsid w:val="00E24DC0"/>
    <w:rsid w:val="00E2554D"/>
    <w:rsid w:val="00E2581C"/>
    <w:rsid w:val="00E25D11"/>
    <w:rsid w:val="00E26259"/>
    <w:rsid w:val="00E26713"/>
    <w:rsid w:val="00E26851"/>
    <w:rsid w:val="00E26EEC"/>
    <w:rsid w:val="00E2720B"/>
    <w:rsid w:val="00E27219"/>
    <w:rsid w:val="00E27582"/>
    <w:rsid w:val="00E27632"/>
    <w:rsid w:val="00E27895"/>
    <w:rsid w:val="00E27BD9"/>
    <w:rsid w:val="00E305F7"/>
    <w:rsid w:val="00E30DD0"/>
    <w:rsid w:val="00E30DF4"/>
    <w:rsid w:val="00E30F4E"/>
    <w:rsid w:val="00E3110F"/>
    <w:rsid w:val="00E31A1E"/>
    <w:rsid w:val="00E31AF0"/>
    <w:rsid w:val="00E31F41"/>
    <w:rsid w:val="00E3344C"/>
    <w:rsid w:val="00E34264"/>
    <w:rsid w:val="00E34507"/>
    <w:rsid w:val="00E34966"/>
    <w:rsid w:val="00E34A71"/>
    <w:rsid w:val="00E3543D"/>
    <w:rsid w:val="00E35841"/>
    <w:rsid w:val="00E35AAF"/>
    <w:rsid w:val="00E36729"/>
    <w:rsid w:val="00E36E66"/>
    <w:rsid w:val="00E373E0"/>
    <w:rsid w:val="00E374C9"/>
    <w:rsid w:val="00E379BA"/>
    <w:rsid w:val="00E37B4A"/>
    <w:rsid w:val="00E404DD"/>
    <w:rsid w:val="00E40A29"/>
    <w:rsid w:val="00E40E9D"/>
    <w:rsid w:val="00E40F03"/>
    <w:rsid w:val="00E4138C"/>
    <w:rsid w:val="00E41F9F"/>
    <w:rsid w:val="00E42117"/>
    <w:rsid w:val="00E42885"/>
    <w:rsid w:val="00E428F6"/>
    <w:rsid w:val="00E42B0D"/>
    <w:rsid w:val="00E431E1"/>
    <w:rsid w:val="00E43D19"/>
    <w:rsid w:val="00E43DD7"/>
    <w:rsid w:val="00E44B08"/>
    <w:rsid w:val="00E44C35"/>
    <w:rsid w:val="00E44F58"/>
    <w:rsid w:val="00E44F9D"/>
    <w:rsid w:val="00E45866"/>
    <w:rsid w:val="00E45E2C"/>
    <w:rsid w:val="00E45FF1"/>
    <w:rsid w:val="00E46256"/>
    <w:rsid w:val="00E462F1"/>
    <w:rsid w:val="00E46D3F"/>
    <w:rsid w:val="00E477E0"/>
    <w:rsid w:val="00E47C22"/>
    <w:rsid w:val="00E47D7B"/>
    <w:rsid w:val="00E50AB4"/>
    <w:rsid w:val="00E51821"/>
    <w:rsid w:val="00E518A2"/>
    <w:rsid w:val="00E52914"/>
    <w:rsid w:val="00E52C6E"/>
    <w:rsid w:val="00E5340D"/>
    <w:rsid w:val="00E53C28"/>
    <w:rsid w:val="00E54C49"/>
    <w:rsid w:val="00E5512D"/>
    <w:rsid w:val="00E55206"/>
    <w:rsid w:val="00E565E0"/>
    <w:rsid w:val="00E56AED"/>
    <w:rsid w:val="00E56D87"/>
    <w:rsid w:val="00E57816"/>
    <w:rsid w:val="00E60DA2"/>
    <w:rsid w:val="00E611C1"/>
    <w:rsid w:val="00E6124A"/>
    <w:rsid w:val="00E61F57"/>
    <w:rsid w:val="00E628BB"/>
    <w:rsid w:val="00E629DD"/>
    <w:rsid w:val="00E62B5F"/>
    <w:rsid w:val="00E630A1"/>
    <w:rsid w:val="00E631E1"/>
    <w:rsid w:val="00E634EB"/>
    <w:rsid w:val="00E63F2D"/>
    <w:rsid w:val="00E64326"/>
    <w:rsid w:val="00E64C89"/>
    <w:rsid w:val="00E65CBD"/>
    <w:rsid w:val="00E65E10"/>
    <w:rsid w:val="00E66055"/>
    <w:rsid w:val="00E66235"/>
    <w:rsid w:val="00E6694A"/>
    <w:rsid w:val="00E66DCA"/>
    <w:rsid w:val="00E676EE"/>
    <w:rsid w:val="00E67990"/>
    <w:rsid w:val="00E702DD"/>
    <w:rsid w:val="00E70E25"/>
    <w:rsid w:val="00E711AD"/>
    <w:rsid w:val="00E7162C"/>
    <w:rsid w:val="00E72B55"/>
    <w:rsid w:val="00E72B82"/>
    <w:rsid w:val="00E72BE5"/>
    <w:rsid w:val="00E7321F"/>
    <w:rsid w:val="00E73360"/>
    <w:rsid w:val="00E734F2"/>
    <w:rsid w:val="00E74354"/>
    <w:rsid w:val="00E744DD"/>
    <w:rsid w:val="00E74D06"/>
    <w:rsid w:val="00E74E7D"/>
    <w:rsid w:val="00E75170"/>
    <w:rsid w:val="00E75989"/>
    <w:rsid w:val="00E75E31"/>
    <w:rsid w:val="00E764BC"/>
    <w:rsid w:val="00E76C98"/>
    <w:rsid w:val="00E77193"/>
    <w:rsid w:val="00E77493"/>
    <w:rsid w:val="00E77678"/>
    <w:rsid w:val="00E804E1"/>
    <w:rsid w:val="00E812FB"/>
    <w:rsid w:val="00E81741"/>
    <w:rsid w:val="00E820A4"/>
    <w:rsid w:val="00E82A8C"/>
    <w:rsid w:val="00E82C19"/>
    <w:rsid w:val="00E83707"/>
    <w:rsid w:val="00E83863"/>
    <w:rsid w:val="00E839B6"/>
    <w:rsid w:val="00E83C24"/>
    <w:rsid w:val="00E83F82"/>
    <w:rsid w:val="00E84660"/>
    <w:rsid w:val="00E8486A"/>
    <w:rsid w:val="00E84B6C"/>
    <w:rsid w:val="00E84CF2"/>
    <w:rsid w:val="00E85217"/>
    <w:rsid w:val="00E85998"/>
    <w:rsid w:val="00E85C70"/>
    <w:rsid w:val="00E85F27"/>
    <w:rsid w:val="00E86246"/>
    <w:rsid w:val="00E867F7"/>
    <w:rsid w:val="00E872F1"/>
    <w:rsid w:val="00E87700"/>
    <w:rsid w:val="00E87A00"/>
    <w:rsid w:val="00E87DC9"/>
    <w:rsid w:val="00E87F6B"/>
    <w:rsid w:val="00E90176"/>
    <w:rsid w:val="00E906E8"/>
    <w:rsid w:val="00E9096F"/>
    <w:rsid w:val="00E922B1"/>
    <w:rsid w:val="00E9232E"/>
    <w:rsid w:val="00E925DD"/>
    <w:rsid w:val="00E928CE"/>
    <w:rsid w:val="00E92B23"/>
    <w:rsid w:val="00E92C34"/>
    <w:rsid w:val="00E93021"/>
    <w:rsid w:val="00E9318D"/>
    <w:rsid w:val="00E93440"/>
    <w:rsid w:val="00E9381E"/>
    <w:rsid w:val="00E939B6"/>
    <w:rsid w:val="00E93A93"/>
    <w:rsid w:val="00E93D87"/>
    <w:rsid w:val="00E93F3E"/>
    <w:rsid w:val="00E955BC"/>
    <w:rsid w:val="00E958AF"/>
    <w:rsid w:val="00E96035"/>
    <w:rsid w:val="00E967F5"/>
    <w:rsid w:val="00E96E8A"/>
    <w:rsid w:val="00E9722C"/>
    <w:rsid w:val="00E97481"/>
    <w:rsid w:val="00E976B3"/>
    <w:rsid w:val="00E97A82"/>
    <w:rsid w:val="00E97C9A"/>
    <w:rsid w:val="00EA002D"/>
    <w:rsid w:val="00EA0185"/>
    <w:rsid w:val="00EA07AC"/>
    <w:rsid w:val="00EA0937"/>
    <w:rsid w:val="00EA1801"/>
    <w:rsid w:val="00EA1B5F"/>
    <w:rsid w:val="00EA1C05"/>
    <w:rsid w:val="00EA21C1"/>
    <w:rsid w:val="00EA243E"/>
    <w:rsid w:val="00EA2940"/>
    <w:rsid w:val="00EA30E4"/>
    <w:rsid w:val="00EA340D"/>
    <w:rsid w:val="00EA3EE5"/>
    <w:rsid w:val="00EA4583"/>
    <w:rsid w:val="00EA45F7"/>
    <w:rsid w:val="00EA4B0F"/>
    <w:rsid w:val="00EA4BE4"/>
    <w:rsid w:val="00EA554B"/>
    <w:rsid w:val="00EA5586"/>
    <w:rsid w:val="00EA58DB"/>
    <w:rsid w:val="00EA5C9B"/>
    <w:rsid w:val="00EA5F71"/>
    <w:rsid w:val="00EA69A0"/>
    <w:rsid w:val="00EA6AB7"/>
    <w:rsid w:val="00EA6E0B"/>
    <w:rsid w:val="00EA7B39"/>
    <w:rsid w:val="00EB065F"/>
    <w:rsid w:val="00EB0C65"/>
    <w:rsid w:val="00EB13C3"/>
    <w:rsid w:val="00EB148C"/>
    <w:rsid w:val="00EB1A7D"/>
    <w:rsid w:val="00EB1CDB"/>
    <w:rsid w:val="00EB2988"/>
    <w:rsid w:val="00EB339F"/>
    <w:rsid w:val="00EB3931"/>
    <w:rsid w:val="00EB40DB"/>
    <w:rsid w:val="00EB4285"/>
    <w:rsid w:val="00EB4C71"/>
    <w:rsid w:val="00EB5187"/>
    <w:rsid w:val="00EB5228"/>
    <w:rsid w:val="00EB6521"/>
    <w:rsid w:val="00EB67ED"/>
    <w:rsid w:val="00EB6976"/>
    <w:rsid w:val="00EB6D5B"/>
    <w:rsid w:val="00EB7A53"/>
    <w:rsid w:val="00EB7D65"/>
    <w:rsid w:val="00EC0B68"/>
    <w:rsid w:val="00EC19F2"/>
    <w:rsid w:val="00EC1AFE"/>
    <w:rsid w:val="00EC1C16"/>
    <w:rsid w:val="00EC1D51"/>
    <w:rsid w:val="00EC222B"/>
    <w:rsid w:val="00EC2282"/>
    <w:rsid w:val="00EC26D4"/>
    <w:rsid w:val="00EC28F6"/>
    <w:rsid w:val="00EC2AAC"/>
    <w:rsid w:val="00EC2CBE"/>
    <w:rsid w:val="00EC31ED"/>
    <w:rsid w:val="00EC3600"/>
    <w:rsid w:val="00EC364B"/>
    <w:rsid w:val="00EC41D9"/>
    <w:rsid w:val="00EC4EC3"/>
    <w:rsid w:val="00EC56AE"/>
    <w:rsid w:val="00EC5AF8"/>
    <w:rsid w:val="00EC79C5"/>
    <w:rsid w:val="00EC7B63"/>
    <w:rsid w:val="00ED0169"/>
    <w:rsid w:val="00ED08C7"/>
    <w:rsid w:val="00ED09F9"/>
    <w:rsid w:val="00ED0A53"/>
    <w:rsid w:val="00ED0FF6"/>
    <w:rsid w:val="00ED11F9"/>
    <w:rsid w:val="00ED183F"/>
    <w:rsid w:val="00ED1EFD"/>
    <w:rsid w:val="00ED3960"/>
    <w:rsid w:val="00ED3AED"/>
    <w:rsid w:val="00ED406A"/>
    <w:rsid w:val="00ED42E9"/>
    <w:rsid w:val="00ED43B3"/>
    <w:rsid w:val="00ED53D9"/>
    <w:rsid w:val="00ED56E7"/>
    <w:rsid w:val="00ED5DA6"/>
    <w:rsid w:val="00ED612F"/>
    <w:rsid w:val="00ED6247"/>
    <w:rsid w:val="00ED656C"/>
    <w:rsid w:val="00ED6DD9"/>
    <w:rsid w:val="00ED709F"/>
    <w:rsid w:val="00ED71F6"/>
    <w:rsid w:val="00ED73A2"/>
    <w:rsid w:val="00ED747C"/>
    <w:rsid w:val="00ED7D3D"/>
    <w:rsid w:val="00EE06CF"/>
    <w:rsid w:val="00EE0793"/>
    <w:rsid w:val="00EE0C0D"/>
    <w:rsid w:val="00EE0C14"/>
    <w:rsid w:val="00EE0CF8"/>
    <w:rsid w:val="00EE12D0"/>
    <w:rsid w:val="00EE1493"/>
    <w:rsid w:val="00EE1A55"/>
    <w:rsid w:val="00EE1C78"/>
    <w:rsid w:val="00EE296D"/>
    <w:rsid w:val="00EE2ADC"/>
    <w:rsid w:val="00EE2E7B"/>
    <w:rsid w:val="00EE2F64"/>
    <w:rsid w:val="00EE2FFF"/>
    <w:rsid w:val="00EE351F"/>
    <w:rsid w:val="00EE3FEC"/>
    <w:rsid w:val="00EE42CA"/>
    <w:rsid w:val="00EE4B58"/>
    <w:rsid w:val="00EE4E42"/>
    <w:rsid w:val="00EE6146"/>
    <w:rsid w:val="00EE68B1"/>
    <w:rsid w:val="00EE70AE"/>
    <w:rsid w:val="00EE7248"/>
    <w:rsid w:val="00EE7596"/>
    <w:rsid w:val="00EE7EDB"/>
    <w:rsid w:val="00EF00CD"/>
    <w:rsid w:val="00EF02D8"/>
    <w:rsid w:val="00EF03B7"/>
    <w:rsid w:val="00EF07F3"/>
    <w:rsid w:val="00EF0D4E"/>
    <w:rsid w:val="00EF0F66"/>
    <w:rsid w:val="00EF12D2"/>
    <w:rsid w:val="00EF1BA8"/>
    <w:rsid w:val="00EF1DDB"/>
    <w:rsid w:val="00EF208C"/>
    <w:rsid w:val="00EF26C7"/>
    <w:rsid w:val="00EF2F1E"/>
    <w:rsid w:val="00EF2F5F"/>
    <w:rsid w:val="00EF3375"/>
    <w:rsid w:val="00EF384D"/>
    <w:rsid w:val="00EF4FEE"/>
    <w:rsid w:val="00EF5497"/>
    <w:rsid w:val="00EF5F24"/>
    <w:rsid w:val="00EF66B4"/>
    <w:rsid w:val="00EF6EC2"/>
    <w:rsid w:val="00EF6F4B"/>
    <w:rsid w:val="00EF74E6"/>
    <w:rsid w:val="00F00094"/>
    <w:rsid w:val="00F015E1"/>
    <w:rsid w:val="00F01766"/>
    <w:rsid w:val="00F01A14"/>
    <w:rsid w:val="00F01CE6"/>
    <w:rsid w:val="00F01DA7"/>
    <w:rsid w:val="00F02904"/>
    <w:rsid w:val="00F03110"/>
    <w:rsid w:val="00F031CD"/>
    <w:rsid w:val="00F03456"/>
    <w:rsid w:val="00F048E9"/>
    <w:rsid w:val="00F04C13"/>
    <w:rsid w:val="00F05529"/>
    <w:rsid w:val="00F0560B"/>
    <w:rsid w:val="00F0570C"/>
    <w:rsid w:val="00F05C5A"/>
    <w:rsid w:val="00F05CFB"/>
    <w:rsid w:val="00F05D1D"/>
    <w:rsid w:val="00F062AC"/>
    <w:rsid w:val="00F063C2"/>
    <w:rsid w:val="00F06F5F"/>
    <w:rsid w:val="00F07AD9"/>
    <w:rsid w:val="00F07CE2"/>
    <w:rsid w:val="00F07D33"/>
    <w:rsid w:val="00F10368"/>
    <w:rsid w:val="00F106BA"/>
    <w:rsid w:val="00F108F9"/>
    <w:rsid w:val="00F10CE6"/>
    <w:rsid w:val="00F1170D"/>
    <w:rsid w:val="00F119DE"/>
    <w:rsid w:val="00F11EE8"/>
    <w:rsid w:val="00F1240A"/>
    <w:rsid w:val="00F129AD"/>
    <w:rsid w:val="00F131C0"/>
    <w:rsid w:val="00F13B67"/>
    <w:rsid w:val="00F14138"/>
    <w:rsid w:val="00F14DA6"/>
    <w:rsid w:val="00F150E5"/>
    <w:rsid w:val="00F15234"/>
    <w:rsid w:val="00F153F5"/>
    <w:rsid w:val="00F15C54"/>
    <w:rsid w:val="00F16082"/>
    <w:rsid w:val="00F1628F"/>
    <w:rsid w:val="00F1684D"/>
    <w:rsid w:val="00F1710B"/>
    <w:rsid w:val="00F173A0"/>
    <w:rsid w:val="00F17754"/>
    <w:rsid w:val="00F17C2F"/>
    <w:rsid w:val="00F20239"/>
    <w:rsid w:val="00F20580"/>
    <w:rsid w:val="00F20DF5"/>
    <w:rsid w:val="00F216CC"/>
    <w:rsid w:val="00F21722"/>
    <w:rsid w:val="00F218AA"/>
    <w:rsid w:val="00F22381"/>
    <w:rsid w:val="00F22550"/>
    <w:rsid w:val="00F22AAE"/>
    <w:rsid w:val="00F22BD9"/>
    <w:rsid w:val="00F23201"/>
    <w:rsid w:val="00F23F34"/>
    <w:rsid w:val="00F23F4E"/>
    <w:rsid w:val="00F2462A"/>
    <w:rsid w:val="00F249F9"/>
    <w:rsid w:val="00F24BB9"/>
    <w:rsid w:val="00F26098"/>
    <w:rsid w:val="00F261DC"/>
    <w:rsid w:val="00F26662"/>
    <w:rsid w:val="00F26AE5"/>
    <w:rsid w:val="00F26D6F"/>
    <w:rsid w:val="00F27165"/>
    <w:rsid w:val="00F27747"/>
    <w:rsid w:val="00F2782C"/>
    <w:rsid w:val="00F27887"/>
    <w:rsid w:val="00F27CA7"/>
    <w:rsid w:val="00F27D9D"/>
    <w:rsid w:val="00F30100"/>
    <w:rsid w:val="00F3035B"/>
    <w:rsid w:val="00F31225"/>
    <w:rsid w:val="00F314D5"/>
    <w:rsid w:val="00F31531"/>
    <w:rsid w:val="00F31F4D"/>
    <w:rsid w:val="00F31F80"/>
    <w:rsid w:val="00F3215A"/>
    <w:rsid w:val="00F32FB7"/>
    <w:rsid w:val="00F34427"/>
    <w:rsid w:val="00F348BA"/>
    <w:rsid w:val="00F34D72"/>
    <w:rsid w:val="00F34F78"/>
    <w:rsid w:val="00F351BB"/>
    <w:rsid w:val="00F3555E"/>
    <w:rsid w:val="00F35827"/>
    <w:rsid w:val="00F35DC0"/>
    <w:rsid w:val="00F36443"/>
    <w:rsid w:val="00F36493"/>
    <w:rsid w:val="00F374E9"/>
    <w:rsid w:val="00F37730"/>
    <w:rsid w:val="00F377CF"/>
    <w:rsid w:val="00F37FC0"/>
    <w:rsid w:val="00F406AD"/>
    <w:rsid w:val="00F41109"/>
    <w:rsid w:val="00F420C3"/>
    <w:rsid w:val="00F42EEE"/>
    <w:rsid w:val="00F43271"/>
    <w:rsid w:val="00F43436"/>
    <w:rsid w:val="00F435C5"/>
    <w:rsid w:val="00F43622"/>
    <w:rsid w:val="00F43777"/>
    <w:rsid w:val="00F4395D"/>
    <w:rsid w:val="00F43C22"/>
    <w:rsid w:val="00F43DEE"/>
    <w:rsid w:val="00F44E44"/>
    <w:rsid w:val="00F4528D"/>
    <w:rsid w:val="00F45387"/>
    <w:rsid w:val="00F454FE"/>
    <w:rsid w:val="00F45673"/>
    <w:rsid w:val="00F4587F"/>
    <w:rsid w:val="00F46086"/>
    <w:rsid w:val="00F46614"/>
    <w:rsid w:val="00F46A63"/>
    <w:rsid w:val="00F47060"/>
    <w:rsid w:val="00F470B4"/>
    <w:rsid w:val="00F5002C"/>
    <w:rsid w:val="00F50CF0"/>
    <w:rsid w:val="00F50EC8"/>
    <w:rsid w:val="00F51BCE"/>
    <w:rsid w:val="00F52873"/>
    <w:rsid w:val="00F529B4"/>
    <w:rsid w:val="00F529BC"/>
    <w:rsid w:val="00F52E97"/>
    <w:rsid w:val="00F53193"/>
    <w:rsid w:val="00F53547"/>
    <w:rsid w:val="00F5357E"/>
    <w:rsid w:val="00F53632"/>
    <w:rsid w:val="00F53A85"/>
    <w:rsid w:val="00F54409"/>
    <w:rsid w:val="00F5481E"/>
    <w:rsid w:val="00F54BB6"/>
    <w:rsid w:val="00F551AD"/>
    <w:rsid w:val="00F55972"/>
    <w:rsid w:val="00F55E68"/>
    <w:rsid w:val="00F56330"/>
    <w:rsid w:val="00F56D3D"/>
    <w:rsid w:val="00F5795A"/>
    <w:rsid w:val="00F57977"/>
    <w:rsid w:val="00F579E0"/>
    <w:rsid w:val="00F57B89"/>
    <w:rsid w:val="00F57D06"/>
    <w:rsid w:val="00F57F08"/>
    <w:rsid w:val="00F57F42"/>
    <w:rsid w:val="00F60576"/>
    <w:rsid w:val="00F60838"/>
    <w:rsid w:val="00F60851"/>
    <w:rsid w:val="00F60996"/>
    <w:rsid w:val="00F60A2D"/>
    <w:rsid w:val="00F60AB2"/>
    <w:rsid w:val="00F60DAF"/>
    <w:rsid w:val="00F6156A"/>
    <w:rsid w:val="00F618A5"/>
    <w:rsid w:val="00F61C1A"/>
    <w:rsid w:val="00F61D4E"/>
    <w:rsid w:val="00F61FD6"/>
    <w:rsid w:val="00F62F10"/>
    <w:rsid w:val="00F631E3"/>
    <w:rsid w:val="00F63F44"/>
    <w:rsid w:val="00F642D2"/>
    <w:rsid w:val="00F64DB9"/>
    <w:rsid w:val="00F65271"/>
    <w:rsid w:val="00F654B4"/>
    <w:rsid w:val="00F6586C"/>
    <w:rsid w:val="00F65FD4"/>
    <w:rsid w:val="00F66010"/>
    <w:rsid w:val="00F66E6F"/>
    <w:rsid w:val="00F66F3C"/>
    <w:rsid w:val="00F67074"/>
    <w:rsid w:val="00F671EE"/>
    <w:rsid w:val="00F6730A"/>
    <w:rsid w:val="00F674CC"/>
    <w:rsid w:val="00F67A7D"/>
    <w:rsid w:val="00F70228"/>
    <w:rsid w:val="00F7046C"/>
    <w:rsid w:val="00F70E6F"/>
    <w:rsid w:val="00F7188A"/>
    <w:rsid w:val="00F72F94"/>
    <w:rsid w:val="00F7392F"/>
    <w:rsid w:val="00F7423F"/>
    <w:rsid w:val="00F74730"/>
    <w:rsid w:val="00F75683"/>
    <w:rsid w:val="00F75782"/>
    <w:rsid w:val="00F75D3F"/>
    <w:rsid w:val="00F7628D"/>
    <w:rsid w:val="00F7657F"/>
    <w:rsid w:val="00F76B0A"/>
    <w:rsid w:val="00F76D09"/>
    <w:rsid w:val="00F76E8F"/>
    <w:rsid w:val="00F7775D"/>
    <w:rsid w:val="00F7780D"/>
    <w:rsid w:val="00F80F69"/>
    <w:rsid w:val="00F8126C"/>
    <w:rsid w:val="00F817F2"/>
    <w:rsid w:val="00F81A28"/>
    <w:rsid w:val="00F81B2B"/>
    <w:rsid w:val="00F81D10"/>
    <w:rsid w:val="00F8250B"/>
    <w:rsid w:val="00F82C9F"/>
    <w:rsid w:val="00F8346A"/>
    <w:rsid w:val="00F83D5A"/>
    <w:rsid w:val="00F846B1"/>
    <w:rsid w:val="00F862E9"/>
    <w:rsid w:val="00F86736"/>
    <w:rsid w:val="00F8704B"/>
    <w:rsid w:val="00F8723F"/>
    <w:rsid w:val="00F874A9"/>
    <w:rsid w:val="00F876C5"/>
    <w:rsid w:val="00F902EA"/>
    <w:rsid w:val="00F9038B"/>
    <w:rsid w:val="00F903A0"/>
    <w:rsid w:val="00F903FE"/>
    <w:rsid w:val="00F905EC"/>
    <w:rsid w:val="00F9066B"/>
    <w:rsid w:val="00F90AD5"/>
    <w:rsid w:val="00F911A7"/>
    <w:rsid w:val="00F91A8D"/>
    <w:rsid w:val="00F91B04"/>
    <w:rsid w:val="00F91FA7"/>
    <w:rsid w:val="00F9237B"/>
    <w:rsid w:val="00F92543"/>
    <w:rsid w:val="00F9255A"/>
    <w:rsid w:val="00F92692"/>
    <w:rsid w:val="00F926F8"/>
    <w:rsid w:val="00F9330E"/>
    <w:rsid w:val="00F93A58"/>
    <w:rsid w:val="00F9401F"/>
    <w:rsid w:val="00F946E1"/>
    <w:rsid w:val="00F94774"/>
    <w:rsid w:val="00F9490F"/>
    <w:rsid w:val="00F94B76"/>
    <w:rsid w:val="00F94B7B"/>
    <w:rsid w:val="00F94BC1"/>
    <w:rsid w:val="00F9559F"/>
    <w:rsid w:val="00F95B2E"/>
    <w:rsid w:val="00F96542"/>
    <w:rsid w:val="00F96544"/>
    <w:rsid w:val="00F969A7"/>
    <w:rsid w:val="00F970E2"/>
    <w:rsid w:val="00FA016B"/>
    <w:rsid w:val="00FA034F"/>
    <w:rsid w:val="00FA08E7"/>
    <w:rsid w:val="00FA0929"/>
    <w:rsid w:val="00FA118E"/>
    <w:rsid w:val="00FA2100"/>
    <w:rsid w:val="00FA2453"/>
    <w:rsid w:val="00FA2787"/>
    <w:rsid w:val="00FA2C4E"/>
    <w:rsid w:val="00FA3067"/>
    <w:rsid w:val="00FA3294"/>
    <w:rsid w:val="00FA3385"/>
    <w:rsid w:val="00FA3969"/>
    <w:rsid w:val="00FA39AF"/>
    <w:rsid w:val="00FA433A"/>
    <w:rsid w:val="00FA5457"/>
    <w:rsid w:val="00FA54DE"/>
    <w:rsid w:val="00FA5AA0"/>
    <w:rsid w:val="00FA6011"/>
    <w:rsid w:val="00FA603C"/>
    <w:rsid w:val="00FA61FC"/>
    <w:rsid w:val="00FA663B"/>
    <w:rsid w:val="00FA6EA4"/>
    <w:rsid w:val="00FB028F"/>
    <w:rsid w:val="00FB099B"/>
    <w:rsid w:val="00FB0E27"/>
    <w:rsid w:val="00FB164E"/>
    <w:rsid w:val="00FB17C5"/>
    <w:rsid w:val="00FB1E51"/>
    <w:rsid w:val="00FB1F8E"/>
    <w:rsid w:val="00FB290F"/>
    <w:rsid w:val="00FB29BB"/>
    <w:rsid w:val="00FB2CCF"/>
    <w:rsid w:val="00FB2E5E"/>
    <w:rsid w:val="00FB38AC"/>
    <w:rsid w:val="00FB3BA5"/>
    <w:rsid w:val="00FB3CA0"/>
    <w:rsid w:val="00FB3FEB"/>
    <w:rsid w:val="00FB4020"/>
    <w:rsid w:val="00FB47AE"/>
    <w:rsid w:val="00FB4C8A"/>
    <w:rsid w:val="00FB4EC1"/>
    <w:rsid w:val="00FB5032"/>
    <w:rsid w:val="00FB5134"/>
    <w:rsid w:val="00FB5CC0"/>
    <w:rsid w:val="00FB610D"/>
    <w:rsid w:val="00FB662F"/>
    <w:rsid w:val="00FB6907"/>
    <w:rsid w:val="00FB7CE0"/>
    <w:rsid w:val="00FB7F8C"/>
    <w:rsid w:val="00FC0311"/>
    <w:rsid w:val="00FC0766"/>
    <w:rsid w:val="00FC0FD4"/>
    <w:rsid w:val="00FC15B0"/>
    <w:rsid w:val="00FC1AF3"/>
    <w:rsid w:val="00FC1BEE"/>
    <w:rsid w:val="00FC1F4C"/>
    <w:rsid w:val="00FC217B"/>
    <w:rsid w:val="00FC23D0"/>
    <w:rsid w:val="00FC296A"/>
    <w:rsid w:val="00FC2B60"/>
    <w:rsid w:val="00FC2D6E"/>
    <w:rsid w:val="00FC3D4F"/>
    <w:rsid w:val="00FC4482"/>
    <w:rsid w:val="00FC4AFA"/>
    <w:rsid w:val="00FC4F49"/>
    <w:rsid w:val="00FC5359"/>
    <w:rsid w:val="00FC53DB"/>
    <w:rsid w:val="00FC54D0"/>
    <w:rsid w:val="00FC5A6D"/>
    <w:rsid w:val="00FC5EEF"/>
    <w:rsid w:val="00FC6463"/>
    <w:rsid w:val="00FC6595"/>
    <w:rsid w:val="00FC6FD1"/>
    <w:rsid w:val="00FC7B50"/>
    <w:rsid w:val="00FC7BFA"/>
    <w:rsid w:val="00FC7CB1"/>
    <w:rsid w:val="00FC7EA9"/>
    <w:rsid w:val="00FD0356"/>
    <w:rsid w:val="00FD0B90"/>
    <w:rsid w:val="00FD2C0D"/>
    <w:rsid w:val="00FD33CA"/>
    <w:rsid w:val="00FD3775"/>
    <w:rsid w:val="00FD3888"/>
    <w:rsid w:val="00FD3DC6"/>
    <w:rsid w:val="00FD3E5A"/>
    <w:rsid w:val="00FD419A"/>
    <w:rsid w:val="00FD45B7"/>
    <w:rsid w:val="00FD49CC"/>
    <w:rsid w:val="00FD4C80"/>
    <w:rsid w:val="00FD5A73"/>
    <w:rsid w:val="00FD68B3"/>
    <w:rsid w:val="00FD69A8"/>
    <w:rsid w:val="00FD731D"/>
    <w:rsid w:val="00FD7323"/>
    <w:rsid w:val="00FD7F43"/>
    <w:rsid w:val="00FE093D"/>
    <w:rsid w:val="00FE1354"/>
    <w:rsid w:val="00FE16BC"/>
    <w:rsid w:val="00FE1E64"/>
    <w:rsid w:val="00FE1FF2"/>
    <w:rsid w:val="00FE2341"/>
    <w:rsid w:val="00FE2708"/>
    <w:rsid w:val="00FE2869"/>
    <w:rsid w:val="00FE2D9C"/>
    <w:rsid w:val="00FE35CB"/>
    <w:rsid w:val="00FE4208"/>
    <w:rsid w:val="00FE485F"/>
    <w:rsid w:val="00FE4E8A"/>
    <w:rsid w:val="00FE533C"/>
    <w:rsid w:val="00FE5551"/>
    <w:rsid w:val="00FE59E1"/>
    <w:rsid w:val="00FE5DEC"/>
    <w:rsid w:val="00FE60B2"/>
    <w:rsid w:val="00FE6115"/>
    <w:rsid w:val="00FE7CE2"/>
    <w:rsid w:val="00FE7EBB"/>
    <w:rsid w:val="00FE7F16"/>
    <w:rsid w:val="00FE7FA7"/>
    <w:rsid w:val="00FF02AC"/>
    <w:rsid w:val="00FF0551"/>
    <w:rsid w:val="00FF064D"/>
    <w:rsid w:val="00FF08A8"/>
    <w:rsid w:val="00FF0F41"/>
    <w:rsid w:val="00FF1AE7"/>
    <w:rsid w:val="00FF1AED"/>
    <w:rsid w:val="00FF231D"/>
    <w:rsid w:val="00FF2413"/>
    <w:rsid w:val="00FF2EE5"/>
    <w:rsid w:val="00FF2F2D"/>
    <w:rsid w:val="00FF3123"/>
    <w:rsid w:val="00FF339B"/>
    <w:rsid w:val="00FF382B"/>
    <w:rsid w:val="00FF4548"/>
    <w:rsid w:val="00FF4859"/>
    <w:rsid w:val="00FF5885"/>
    <w:rsid w:val="00FF5E33"/>
    <w:rsid w:val="00FF61DC"/>
    <w:rsid w:val="00FF6357"/>
    <w:rsid w:val="00FF6C31"/>
    <w:rsid w:val="00FF6DEC"/>
    <w:rsid w:val="00FF6F2F"/>
    <w:rsid w:val="00FF706E"/>
    <w:rsid w:val="0DB2C6FD"/>
    <w:rsid w:val="1F221725"/>
    <w:rsid w:val="375B3F93"/>
    <w:rsid w:val="51EB3AC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D11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866063"/>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US"/>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866063"/>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US"/>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US"/>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US"/>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US"/>
    </w:rPr>
  </w:style>
  <w:style w:type="character" w:customStyle="1" w:styleId="Titre6Car">
    <w:name w:val="Titre 6 Car"/>
    <w:basedOn w:val="Policepardfaut"/>
    <w:link w:val="Titre6"/>
    <w:rsid w:val="00866063"/>
    <w:rPr>
      <w:rFonts w:ascii="Times New Roman" w:eastAsia="SimSun" w:hAnsi="Times New Roman" w:cs="Times New Roman"/>
      <w:bCs/>
      <w:szCs w:val="22"/>
      <w:lang w:val="en-US"/>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US"/>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US"/>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US"/>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U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6851C0"/>
    <w:pPr>
      <w:keepNext/>
      <w:keepLines/>
      <w:numPr>
        <w:numId w:val="0"/>
      </w:numPr>
      <w:ind w:left="567" w:hanging="567"/>
      <w:outlineLvl w:val="1"/>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nl-BE"/>
    </w:rPr>
  </w:style>
  <w:style w:type="character" w:customStyle="1" w:styleId="preferred">
    <w:name w:val="preferred"/>
    <w:basedOn w:val="Policepardfaut"/>
    <w:rsid w:val="008D0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2" TargetMode="External"/><Relationship Id="rId18" Type="http://schemas.openxmlformats.org/officeDocument/2006/relationships/hyperlink" Target="https://www.cbd.int/decisions/cop?m=cop-13" TargetMode="External"/><Relationship Id="rId26" Type="http://schemas.openxmlformats.org/officeDocument/2006/relationships/hyperlink" Target="https://www.cbd.int/decisions/cop?m=cop-15" TargetMode="External"/><Relationship Id="rId3" Type="http://schemas.openxmlformats.org/officeDocument/2006/relationships/numbering" Target="numbering.xml"/><Relationship Id="rId21" Type="http://schemas.openxmlformats.org/officeDocument/2006/relationships/hyperlink" Target="https://www.cbd.int/recommendations/sbi/?m=sbi-06" TargetMode="Externa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cbd.int/decisions/cop?m=cop-03" TargetMode="External"/><Relationship Id="rId17" Type="http://schemas.openxmlformats.org/officeDocument/2006/relationships/hyperlink" Target="https://www.cbd.int/decisions/cop?m=cop-11" TargetMode="External"/><Relationship Id="rId25" Type="http://schemas.openxmlformats.org/officeDocument/2006/relationships/hyperlink" Target="https://www.cbd.int/decisions/cop?m=cop-15"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09" TargetMode="External"/><Relationship Id="rId20" Type="http://schemas.openxmlformats.org/officeDocument/2006/relationships/hyperlink" Target="https://www.cbd.int/decisions/cop/?m=cop-1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cbd.int/decisions/cop?m=cop-15"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bd.int/decisions/cop?m=cop-01" TargetMode="External"/><Relationship Id="rId23" Type="http://schemas.openxmlformats.org/officeDocument/2006/relationships/hyperlink" Target="https://www.cbd.int/recommendations/sbi/?m=sbi-06" TargetMode="External"/><Relationship Id="rId28" Type="http://schemas.openxmlformats.org/officeDocument/2006/relationships/header" Target="header1.xml"/><Relationship Id="rId36" Type="http://schemas.openxmlformats.org/officeDocument/2006/relationships/customXml" Target="../customXml/item5.xml"/><Relationship Id="rId10" Type="http://schemas.openxmlformats.org/officeDocument/2006/relationships/image" Target="media/image2.png"/><Relationship Id="rId19" Type="http://schemas.openxmlformats.org/officeDocument/2006/relationships/hyperlink" Target="https://www.cbd.int/decisions/cop?m=cop-15" TargetMode="External"/><Relationship Id="rId31"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cbd.int/recommendations/sbi/?m=sbi-06"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footer" Target="footer1.xml"/><Relationship Id="rId35" Type="http://schemas.openxmlformats.org/officeDocument/2006/relationships/customXml" Target="../customXml/item4.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3" Type="http://schemas.openxmlformats.org/officeDocument/2006/relationships/hyperlink" Target="https://www.cbd.int/decisions/cop/?m=cop-15" TargetMode="External"/><Relationship Id="rId7" Type="http://schemas.openxmlformats.org/officeDocument/2006/relationships/hyperlink" Target="https://documents.un.org/symbol-explorer?s=A%2FRES%2F70%2F1&amp;i=A/RES/70/1_8592421"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recommendations/sbi/?m=sbi-06"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mop/?m=cp-mop-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A5557A3C-5BB1-434B-AF68-758CAD4C44D4}"/>
</file>

<file path=customXml/itemProps4.xml><?xml version="1.0" encoding="utf-8"?>
<ds:datastoreItem xmlns:ds="http://schemas.openxmlformats.org/officeDocument/2006/customXml" ds:itemID="{7C36DBB9-FA22-4559-966E-AF8FAD7ED937}"/>
</file>

<file path=customXml/itemProps5.xml><?xml version="1.0" encoding="utf-8"?>
<ds:datastoreItem xmlns:ds="http://schemas.openxmlformats.org/officeDocument/2006/customXml" ds:itemID="{11652F64-C190-48C1-8708-3042EC9B952C}"/>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4725</Words>
  <Characters>25991</Characters>
  <Application>Microsoft Office Word</Application>
  <DocSecurity>0</DocSecurity>
  <Lines>216</Lines>
  <Paragraphs>61</Paragraphs>
  <ScaleCrop>false</ScaleCrop>
  <Company/>
  <LinksUpToDate>false</LinksUpToDate>
  <CharactersWithSpaces>30655</CharactersWithSpaces>
  <SharedDoc>false</SharedDoc>
  <HLinks>
    <vt:vector size="174" baseType="variant">
      <vt:variant>
        <vt:i4>7864430</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8061038</vt:i4>
      </vt:variant>
      <vt:variant>
        <vt:i4>39</vt:i4>
      </vt:variant>
      <vt:variant>
        <vt:i4>0</vt:i4>
      </vt:variant>
      <vt:variant>
        <vt:i4>5</vt:i4>
      </vt:variant>
      <vt:variant>
        <vt:lpwstr>https://www.cbd.int/decisions/cop?m=cop-15</vt:lpwstr>
      </vt:variant>
      <vt:variant>
        <vt:lpwstr/>
      </vt:variant>
      <vt:variant>
        <vt:i4>8061038</vt:i4>
      </vt:variant>
      <vt:variant>
        <vt:i4>36</vt:i4>
      </vt:variant>
      <vt:variant>
        <vt:i4>0</vt:i4>
      </vt:variant>
      <vt:variant>
        <vt:i4>5</vt:i4>
      </vt:variant>
      <vt:variant>
        <vt:lpwstr>https://www.cbd.int/decisions/cop?m=cop-15</vt:lpwstr>
      </vt:variant>
      <vt:variant>
        <vt:lpwstr/>
      </vt:variant>
      <vt:variant>
        <vt:i4>983064</vt:i4>
      </vt:variant>
      <vt:variant>
        <vt:i4>33</vt:i4>
      </vt:variant>
      <vt:variant>
        <vt:i4>0</vt:i4>
      </vt:variant>
      <vt:variant>
        <vt:i4>5</vt:i4>
      </vt:variant>
      <vt:variant>
        <vt:lpwstr>https://www.cbd.int/recommendations/sbi/?m=sbi-06</vt:lpwstr>
      </vt:variant>
      <vt:variant>
        <vt:lpwstr/>
      </vt:variant>
      <vt:variant>
        <vt:i4>8061038</vt:i4>
      </vt:variant>
      <vt:variant>
        <vt:i4>30</vt:i4>
      </vt:variant>
      <vt:variant>
        <vt:i4>0</vt:i4>
      </vt:variant>
      <vt:variant>
        <vt:i4>5</vt:i4>
      </vt:variant>
      <vt:variant>
        <vt:lpwstr>https://www.cbd.int/decisions/cop?m=cop-15</vt:lpwstr>
      </vt:variant>
      <vt:variant>
        <vt:lpwstr/>
      </vt:variant>
      <vt:variant>
        <vt:i4>983064</vt:i4>
      </vt:variant>
      <vt:variant>
        <vt:i4>27</vt:i4>
      </vt:variant>
      <vt:variant>
        <vt:i4>0</vt:i4>
      </vt:variant>
      <vt:variant>
        <vt:i4>5</vt:i4>
      </vt:variant>
      <vt:variant>
        <vt:lpwstr>https://www.cbd.int/recommendations/sbi/?m=sbi-06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8192110</vt:i4>
      </vt:variant>
      <vt:variant>
        <vt:i4>18</vt:i4>
      </vt:variant>
      <vt:variant>
        <vt:i4>0</vt:i4>
      </vt:variant>
      <vt:variant>
        <vt:i4>5</vt:i4>
      </vt:variant>
      <vt:variant>
        <vt:lpwstr>https://www.cbd.int/decisions/cop?m=cop-13</vt:lpwstr>
      </vt:variant>
      <vt:variant>
        <vt:lpwstr/>
      </vt:variant>
      <vt:variant>
        <vt:i4>8323182</vt:i4>
      </vt:variant>
      <vt:variant>
        <vt:i4>15</vt:i4>
      </vt:variant>
      <vt:variant>
        <vt:i4>0</vt:i4>
      </vt:variant>
      <vt:variant>
        <vt:i4>5</vt:i4>
      </vt:variant>
      <vt:variant>
        <vt:lpwstr>https://www.cbd.int/decisions/cop?m=cop-11</vt:lpwstr>
      </vt:variant>
      <vt:variant>
        <vt:lpwstr/>
      </vt:variant>
      <vt:variant>
        <vt:i4>7798895</vt:i4>
      </vt:variant>
      <vt:variant>
        <vt:i4>12</vt:i4>
      </vt:variant>
      <vt:variant>
        <vt:i4>0</vt:i4>
      </vt:variant>
      <vt:variant>
        <vt:i4>5</vt:i4>
      </vt:variant>
      <vt:variant>
        <vt:lpwstr>https://www.cbd.int/decisions/cop?m=cop-09</vt:lpwstr>
      </vt:variant>
      <vt:variant>
        <vt:lpwstr/>
      </vt:variant>
      <vt:variant>
        <vt:i4>8323183</vt:i4>
      </vt:variant>
      <vt:variant>
        <vt:i4>9</vt:i4>
      </vt:variant>
      <vt:variant>
        <vt:i4>0</vt:i4>
      </vt:variant>
      <vt:variant>
        <vt:i4>5</vt:i4>
      </vt:variant>
      <vt:variant>
        <vt:lpwstr>https://www.cbd.int/decisions/cop?m=cop-01</vt:lpwstr>
      </vt:variant>
      <vt:variant>
        <vt:lpwstr/>
      </vt:variant>
      <vt:variant>
        <vt:i4>983064</vt:i4>
      </vt:variant>
      <vt:variant>
        <vt:i4>6</vt:i4>
      </vt:variant>
      <vt:variant>
        <vt:i4>0</vt:i4>
      </vt:variant>
      <vt:variant>
        <vt:i4>5</vt:i4>
      </vt:variant>
      <vt:variant>
        <vt:lpwstr>https://www.cbd.int/recommendations/sbi/?m=sbi-06</vt:lpwstr>
      </vt:variant>
      <vt:variant>
        <vt:lpwstr/>
      </vt:variant>
      <vt:variant>
        <vt:i4>8126574</vt:i4>
      </vt:variant>
      <vt:variant>
        <vt:i4>3</vt:i4>
      </vt:variant>
      <vt:variant>
        <vt:i4>0</vt:i4>
      </vt:variant>
      <vt:variant>
        <vt:i4>5</vt:i4>
      </vt:variant>
      <vt:variant>
        <vt:lpwstr>https://www.cbd.int/decisions/cop?m=cop-12</vt:lpwstr>
      </vt:variant>
      <vt:variant>
        <vt:lpwstr/>
      </vt:variant>
      <vt:variant>
        <vt:i4>8192111</vt:i4>
      </vt:variant>
      <vt:variant>
        <vt:i4>0</vt:i4>
      </vt:variant>
      <vt:variant>
        <vt:i4>0</vt:i4>
      </vt:variant>
      <vt:variant>
        <vt:i4>5</vt:i4>
      </vt:variant>
      <vt:variant>
        <vt:lpwstr>https://www.cbd.int/decisions/cop?m=cop-03</vt:lpwstr>
      </vt:variant>
      <vt:variant>
        <vt:lpwstr/>
      </vt:variant>
      <vt:variant>
        <vt:i4>7340145</vt:i4>
      </vt:variant>
      <vt:variant>
        <vt:i4>24</vt:i4>
      </vt:variant>
      <vt:variant>
        <vt:i4>0</vt:i4>
      </vt:variant>
      <vt:variant>
        <vt:i4>5</vt:i4>
      </vt:variant>
      <vt:variant>
        <vt:lpwstr>https://www.cbd.int/decisions/mop/?m=cp-mop-10</vt:lpwstr>
      </vt:variant>
      <vt:variant>
        <vt:lpwstr/>
      </vt:variant>
      <vt:variant>
        <vt:i4>7340145</vt:i4>
      </vt:variant>
      <vt:variant>
        <vt:i4>21</vt:i4>
      </vt:variant>
      <vt:variant>
        <vt:i4>0</vt:i4>
      </vt:variant>
      <vt:variant>
        <vt:i4>5</vt:i4>
      </vt:variant>
      <vt:variant>
        <vt:lpwstr>https://www.cbd.int/decisions/mop/?m=cp-mop-10</vt:lpwstr>
      </vt:variant>
      <vt:variant>
        <vt:lpwstr/>
      </vt:variant>
      <vt:variant>
        <vt:i4>393334</vt:i4>
      </vt:variant>
      <vt:variant>
        <vt:i4>18</vt:i4>
      </vt:variant>
      <vt:variant>
        <vt:i4>0</vt:i4>
      </vt:variant>
      <vt:variant>
        <vt:i4>5</vt:i4>
      </vt:variant>
      <vt:variant>
        <vt:lpwstr>https://documents.un.org/symbol-explorer?s=A%2FRES%2F70%2F1&amp;i=A/RES/70/1_8592421</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983064</vt:i4>
      </vt:variant>
      <vt:variant>
        <vt:i4>9</vt:i4>
      </vt:variant>
      <vt:variant>
        <vt:i4>0</vt:i4>
      </vt:variant>
      <vt:variant>
        <vt:i4>5</vt:i4>
      </vt:variant>
      <vt:variant>
        <vt:lpwstr>https://www.cbd.int/recommendations/sbi/?m=sbi-06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1835026</vt:i4>
      </vt:variant>
      <vt:variant>
        <vt:i4>3</vt:i4>
      </vt:variant>
      <vt:variant>
        <vt:i4>0</vt:i4>
      </vt:variant>
      <vt:variant>
        <vt:i4>5</vt:i4>
      </vt:variant>
      <vt:variant>
        <vt:lpwstr>https://www.cbd.int/recommendations/sbi?m=sbi-06</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7798897</vt:i4>
      </vt:variant>
      <vt:variant>
        <vt:i4>9</vt:i4>
      </vt:variant>
      <vt:variant>
        <vt:i4>0</vt:i4>
      </vt:variant>
      <vt:variant>
        <vt:i4>5</vt:i4>
      </vt:variant>
      <vt:variant>
        <vt:lpwstr>https://www.thegef.org/sites/default/files/documents/2026-06/EN.GEF_.GBFF_.06._Joint Summary of the Co-Chairs_Adopted.pdf</vt:lpwstr>
      </vt:variant>
      <vt:variant>
        <vt:lpwstr/>
      </vt:variant>
      <vt:variant>
        <vt:i4>5636206</vt:i4>
      </vt:variant>
      <vt:variant>
        <vt:i4>6</vt:i4>
      </vt:variant>
      <vt:variant>
        <vt:i4>0</vt:i4>
      </vt:variant>
      <vt:variant>
        <vt:i4>5</vt:i4>
      </vt:variant>
      <vt:variant>
        <vt:lpwstr>https://www.thegef.org/sites/default/files/documents/2026-06/EN_GEF.A.08.03.pdf</vt:lpwstr>
      </vt:variant>
      <vt:variant>
        <vt:lpwstr/>
      </vt:variant>
      <vt:variant>
        <vt:i4>5636206</vt:i4>
      </vt:variant>
      <vt:variant>
        <vt:i4>3</vt:i4>
      </vt:variant>
      <vt:variant>
        <vt:i4>0</vt:i4>
      </vt:variant>
      <vt:variant>
        <vt:i4>5</vt:i4>
      </vt:variant>
      <vt:variant>
        <vt:lpwstr>https://www.thegef.org/sites/default/files/documents/2026-06/EN_GEF.A.08.03.pdf</vt:lpwstr>
      </vt:variant>
      <vt:variant>
        <vt:lpwstr/>
      </vt:variant>
      <vt:variant>
        <vt:i4>5636206</vt:i4>
      </vt:variant>
      <vt:variant>
        <vt:i4>0</vt:i4>
      </vt:variant>
      <vt:variant>
        <vt:i4>0</vt:i4>
      </vt:variant>
      <vt:variant>
        <vt:i4>5</vt:i4>
      </vt:variant>
      <vt:variant>
        <vt:lpwstr>https://www.thegef.org/sites/default/files/documents/2026-06/EN_GEF.A.08.03.pdf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2026-07-13T13:24:00Z</dcterms:created>
  <dcterms:modified xsi:type="dcterms:W3CDTF">2026-07-13T13:31:00Z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