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a"/>
        <w:tblW w:w="10491" w:type="dxa"/>
        <w:tblInd w:w="-284" w:type="dxa"/>
        <w:tblBorders>
          <w:top w:val="nil"/>
          <w:left w:val="nil"/>
          <w:bottom w:val="nil"/>
          <w:right w:val="nil"/>
          <w:insideH w:val="nil"/>
          <w:insideV w:val="nil"/>
        </w:tblBorders>
        <w:tblLayout w:type="fixed"/>
        <w:tblLook w:val="0400" w:firstRow="0" w:lastRow="0" w:firstColumn="0" w:lastColumn="0" w:noHBand="0" w:noVBand="1"/>
      </w:tblPr>
      <w:tblGrid>
        <w:gridCol w:w="953"/>
        <w:gridCol w:w="3890"/>
        <w:gridCol w:w="5648"/>
      </w:tblGrid>
      <w:tr w:rsidR="008D1CC2" w:rsidRPr="008D1CC2" w14:paraId="1F966C53" w14:textId="77777777">
        <w:trPr>
          <w:trHeight w:val="851"/>
        </w:trPr>
        <w:tc>
          <w:tcPr>
            <w:tcW w:w="953" w:type="dxa"/>
            <w:tcBorders>
              <w:bottom w:val="single" w:sz="8" w:space="0" w:color="000000"/>
            </w:tcBorders>
            <w:vAlign w:val="bottom"/>
          </w:tcPr>
          <w:p w14:paraId="13DB23D2" w14:textId="77777777" w:rsidR="00AC3B31" w:rsidRPr="008D1CC2" w:rsidRDefault="00000000">
            <w:pPr>
              <w:spacing w:after="120"/>
              <w:rPr>
                <w:sz w:val="24"/>
                <w:szCs w:val="24"/>
              </w:rPr>
            </w:pPr>
            <w:bookmarkStart w:id="0" w:name="_heading=h.gjdgxs" w:colFirst="0" w:colLast="0"/>
            <w:bookmarkEnd w:id="0"/>
            <w:r w:rsidRPr="008D1CC2">
              <w:rPr>
                <w:noProof/>
                <w:sz w:val="24"/>
                <w:szCs w:val="24"/>
              </w:rPr>
              <w:drawing>
                <wp:inline distT="0" distB="0" distL="0" distR="0" wp14:anchorId="58B293A0" wp14:editId="55D65736">
                  <wp:extent cx="476494" cy="403200"/>
                  <wp:effectExtent l="0" t="0" r="0" b="0"/>
                  <wp:docPr id="1173017622" name="image3.png" descr="Macintosh HD:Users:bilodeau:Desktop:logos:template 2017:un.emf"/>
                  <wp:cNvGraphicFramePr/>
                  <a:graphic xmlns:a="http://schemas.openxmlformats.org/drawingml/2006/main">
                    <a:graphicData uri="http://schemas.openxmlformats.org/drawingml/2006/picture">
                      <pic:pic xmlns:pic="http://schemas.openxmlformats.org/drawingml/2006/picture">
                        <pic:nvPicPr>
                          <pic:cNvPr id="0" name="image3.png" descr="Macintosh HD:Users:bilodeau:Desktop:logos:template 2017:un.emf"/>
                          <pic:cNvPicPr preferRelativeResize="0"/>
                        </pic:nvPicPr>
                        <pic:blipFill>
                          <a:blip r:embed="rId8"/>
                          <a:srcRect/>
                          <a:stretch>
                            <a:fillRect/>
                          </a:stretch>
                        </pic:blipFill>
                        <pic:spPr>
                          <a:xfrm>
                            <a:off x="0" y="0"/>
                            <a:ext cx="476494" cy="403200"/>
                          </a:xfrm>
                          <a:prstGeom prst="rect">
                            <a:avLst/>
                          </a:prstGeom>
                          <a:ln/>
                        </pic:spPr>
                      </pic:pic>
                    </a:graphicData>
                  </a:graphic>
                </wp:inline>
              </w:drawing>
            </w:r>
          </w:p>
        </w:tc>
        <w:tc>
          <w:tcPr>
            <w:tcW w:w="3890" w:type="dxa"/>
            <w:tcBorders>
              <w:top w:val="nil"/>
              <w:left w:val="nil"/>
              <w:bottom w:val="single" w:sz="6" w:space="0" w:color="000000"/>
              <w:right w:val="nil"/>
            </w:tcBorders>
          </w:tcPr>
          <w:p w14:paraId="58F9F592" w14:textId="77777777" w:rsidR="00AC3B31" w:rsidRPr="008D1CC2" w:rsidRDefault="00000000">
            <w:pPr>
              <w:spacing w:before="60"/>
              <w:rPr>
                <w:rFonts w:ascii="黑体" w:eastAsia="黑体" w:hAnsi="黑体"/>
                <w:sz w:val="24"/>
                <w:szCs w:val="24"/>
              </w:rPr>
            </w:pPr>
            <w:sdt>
              <w:sdtPr>
                <w:rPr>
                  <w:rFonts w:ascii="黑体" w:eastAsia="黑体" w:hAnsi="黑体"/>
                </w:rPr>
                <w:tag w:val="goog_rdk_0"/>
                <w:id w:val="-2069255766"/>
              </w:sdtPr>
              <w:sdtContent>
                <w:r w:rsidRPr="008D1CC2">
                  <w:rPr>
                    <w:rFonts w:ascii="黑体" w:eastAsia="黑体" w:hAnsi="黑体" w:cs="Gungsuh"/>
                    <w:sz w:val="24"/>
                    <w:szCs w:val="24"/>
                  </w:rPr>
                  <w:t>联合国</w:t>
                </w:r>
              </w:sdtContent>
            </w:sdt>
            <w:r w:rsidRPr="008D1CC2">
              <w:rPr>
                <w:rFonts w:ascii="黑体" w:eastAsia="黑体" w:hAnsi="黑体"/>
                <w:noProof/>
              </w:rPr>
              <w:drawing>
                <wp:anchor distT="0" distB="0" distL="114300" distR="114300" simplePos="0" relativeHeight="251658240" behindDoc="0" locked="0" layoutInCell="1" hidden="0" allowOverlap="1" wp14:anchorId="1ADC96A6" wp14:editId="1B8C2497">
                  <wp:simplePos x="0" y="0"/>
                  <wp:positionH relativeFrom="column">
                    <wp:posOffset>465176</wp:posOffset>
                  </wp:positionH>
                  <wp:positionV relativeFrom="paragraph">
                    <wp:posOffset>43366</wp:posOffset>
                  </wp:positionV>
                  <wp:extent cx="181069" cy="191492"/>
                  <wp:effectExtent l="0" t="0" r="0" b="0"/>
                  <wp:wrapNone/>
                  <wp:docPr id="117301762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9"/>
                          <a:srcRect/>
                          <a:stretch>
                            <a:fillRect/>
                          </a:stretch>
                        </pic:blipFill>
                        <pic:spPr>
                          <a:xfrm>
                            <a:off x="0" y="0"/>
                            <a:ext cx="181069" cy="191492"/>
                          </a:xfrm>
                          <a:prstGeom prst="rect">
                            <a:avLst/>
                          </a:prstGeom>
                          <a:ln/>
                        </pic:spPr>
                      </pic:pic>
                    </a:graphicData>
                  </a:graphic>
                </wp:anchor>
              </w:drawing>
            </w:r>
          </w:p>
          <w:p w14:paraId="084ECA6B" w14:textId="77777777" w:rsidR="00AC3B31" w:rsidRPr="008D1CC2" w:rsidRDefault="00000000">
            <w:pPr>
              <w:rPr>
                <w:sz w:val="24"/>
                <w:szCs w:val="24"/>
              </w:rPr>
            </w:pPr>
            <w:sdt>
              <w:sdtPr>
                <w:rPr>
                  <w:rFonts w:ascii="黑体" w:eastAsia="黑体" w:hAnsi="黑体"/>
                </w:rPr>
                <w:tag w:val="goog_rdk_1"/>
                <w:id w:val="1358390372"/>
              </w:sdtPr>
              <w:sdtContent>
                <w:r w:rsidRPr="008D1CC2">
                  <w:rPr>
                    <w:rFonts w:ascii="黑体" w:eastAsia="黑体" w:hAnsi="黑体" w:cs="Gungsuh"/>
                    <w:sz w:val="24"/>
                    <w:szCs w:val="24"/>
                  </w:rPr>
                  <w:t>环境规划署</w:t>
                </w:r>
              </w:sdtContent>
            </w:sdt>
          </w:p>
        </w:tc>
        <w:tc>
          <w:tcPr>
            <w:tcW w:w="5648" w:type="dxa"/>
            <w:tcBorders>
              <w:bottom w:val="single" w:sz="8" w:space="0" w:color="000000"/>
            </w:tcBorders>
            <w:vAlign w:val="bottom"/>
          </w:tcPr>
          <w:p w14:paraId="51B81F52" w14:textId="77777777" w:rsidR="00AC3B31" w:rsidRPr="008D1CC2" w:rsidRDefault="00000000">
            <w:pPr>
              <w:spacing w:after="120"/>
              <w:ind w:left="2021"/>
              <w:jc w:val="right"/>
              <w:rPr>
                <w:sz w:val="22"/>
                <w:szCs w:val="22"/>
              </w:rPr>
            </w:pPr>
            <w:r w:rsidRPr="008D1CC2">
              <w:rPr>
                <w:sz w:val="40"/>
                <w:szCs w:val="40"/>
              </w:rPr>
              <w:t>CBD</w:t>
            </w:r>
            <w:r w:rsidRPr="008D1CC2">
              <w:rPr>
                <w:sz w:val="24"/>
                <w:szCs w:val="24"/>
              </w:rPr>
              <w:t>/CP/MOP/11/L.1</w:t>
            </w:r>
          </w:p>
        </w:tc>
      </w:tr>
      <w:tr w:rsidR="008D1CC2" w:rsidRPr="008D1CC2" w14:paraId="3D199DC5" w14:textId="77777777">
        <w:tc>
          <w:tcPr>
            <w:tcW w:w="4843" w:type="dxa"/>
            <w:gridSpan w:val="2"/>
            <w:tcBorders>
              <w:top w:val="single" w:sz="8" w:space="0" w:color="000000"/>
              <w:bottom w:val="single" w:sz="12" w:space="0" w:color="000000"/>
            </w:tcBorders>
          </w:tcPr>
          <w:p w14:paraId="68C67654" w14:textId="77777777" w:rsidR="00AC3B31" w:rsidRPr="008D1CC2" w:rsidRDefault="00000000">
            <w:pPr>
              <w:spacing w:before="120" w:after="120"/>
              <w:jc w:val="left"/>
              <w:rPr>
                <w:sz w:val="24"/>
                <w:szCs w:val="24"/>
              </w:rPr>
            </w:pPr>
            <w:r w:rsidRPr="008D1CC2">
              <w:rPr>
                <w:b/>
                <w:noProof/>
                <w:sz w:val="24"/>
                <w:szCs w:val="24"/>
              </w:rPr>
              <w:drawing>
                <wp:inline distT="0" distB="0" distL="0" distR="0" wp14:anchorId="6A6476DD" wp14:editId="2B30FD77">
                  <wp:extent cx="3011892" cy="1087899"/>
                  <wp:effectExtent l="0" t="0" r="0" b="0"/>
                  <wp:docPr id="1173017623" name="image1.png" descr="CBD_logo_ch-CMYK-black [Converted]"/>
                  <wp:cNvGraphicFramePr/>
                  <a:graphic xmlns:a="http://schemas.openxmlformats.org/drawingml/2006/main">
                    <a:graphicData uri="http://schemas.openxmlformats.org/drawingml/2006/picture">
                      <pic:pic xmlns:pic="http://schemas.openxmlformats.org/drawingml/2006/picture">
                        <pic:nvPicPr>
                          <pic:cNvPr id="0" name="image1.png" descr="CBD_logo_ch-CMYK-black [Converted]"/>
                          <pic:cNvPicPr preferRelativeResize="0"/>
                        </pic:nvPicPr>
                        <pic:blipFill>
                          <a:blip r:embed="rId10"/>
                          <a:srcRect/>
                          <a:stretch>
                            <a:fillRect/>
                          </a:stretch>
                        </pic:blipFill>
                        <pic:spPr>
                          <a:xfrm>
                            <a:off x="0" y="0"/>
                            <a:ext cx="3011892" cy="1087899"/>
                          </a:xfrm>
                          <a:prstGeom prst="rect">
                            <a:avLst/>
                          </a:prstGeom>
                          <a:ln/>
                        </pic:spPr>
                      </pic:pic>
                    </a:graphicData>
                  </a:graphic>
                </wp:inline>
              </w:drawing>
            </w:r>
          </w:p>
        </w:tc>
        <w:tc>
          <w:tcPr>
            <w:tcW w:w="5648" w:type="dxa"/>
            <w:tcBorders>
              <w:top w:val="single" w:sz="8" w:space="0" w:color="000000"/>
              <w:bottom w:val="single" w:sz="12" w:space="0" w:color="000000"/>
            </w:tcBorders>
          </w:tcPr>
          <w:p w14:paraId="20B66DFA" w14:textId="6A4B8813" w:rsidR="00AC3B31" w:rsidRPr="008D1CC2" w:rsidRDefault="00000000">
            <w:pPr>
              <w:ind w:left="2021"/>
              <w:rPr>
                <w:sz w:val="24"/>
                <w:szCs w:val="24"/>
              </w:rPr>
            </w:pPr>
            <w:r w:rsidRPr="008D1CC2">
              <w:rPr>
                <w:sz w:val="24"/>
                <w:szCs w:val="24"/>
              </w:rPr>
              <w:t xml:space="preserve">Distr.: </w:t>
            </w:r>
            <w:r w:rsidR="00303A6E" w:rsidRPr="008D1CC2">
              <w:rPr>
                <w:rFonts w:hint="eastAsia"/>
                <w:sz w:val="24"/>
                <w:szCs w:val="24"/>
              </w:rPr>
              <w:t>Limited</w:t>
            </w:r>
          </w:p>
          <w:p w14:paraId="11A5D428" w14:textId="77777777" w:rsidR="00AC3B31" w:rsidRPr="008D1CC2" w:rsidRDefault="00000000">
            <w:pPr>
              <w:ind w:left="2021"/>
              <w:rPr>
                <w:sz w:val="24"/>
                <w:szCs w:val="24"/>
              </w:rPr>
            </w:pPr>
            <w:r w:rsidRPr="008D1CC2">
              <w:rPr>
                <w:sz w:val="24"/>
                <w:szCs w:val="24"/>
              </w:rPr>
              <w:t>1 November 2024</w:t>
            </w:r>
          </w:p>
          <w:p w14:paraId="21C8CF2F" w14:textId="77777777" w:rsidR="00AC3B31" w:rsidRPr="008D1CC2" w:rsidRDefault="00000000">
            <w:pPr>
              <w:ind w:left="2021"/>
              <w:rPr>
                <w:sz w:val="24"/>
                <w:szCs w:val="24"/>
              </w:rPr>
            </w:pPr>
            <w:r w:rsidRPr="008D1CC2">
              <w:rPr>
                <w:sz w:val="24"/>
                <w:szCs w:val="24"/>
              </w:rPr>
              <w:t>Chinese</w:t>
            </w:r>
          </w:p>
          <w:p w14:paraId="2FC110F2" w14:textId="77777777" w:rsidR="00AC3B31" w:rsidRPr="008D1CC2" w:rsidRDefault="00000000">
            <w:pPr>
              <w:ind w:left="2021"/>
              <w:rPr>
                <w:sz w:val="24"/>
                <w:szCs w:val="24"/>
              </w:rPr>
            </w:pPr>
            <w:r w:rsidRPr="008D1CC2">
              <w:rPr>
                <w:sz w:val="24"/>
                <w:szCs w:val="24"/>
              </w:rPr>
              <w:t>Original: English</w:t>
            </w:r>
          </w:p>
          <w:p w14:paraId="1CB3E9B6" w14:textId="77777777" w:rsidR="00AC3B31" w:rsidRPr="008D1CC2" w:rsidRDefault="00AC3B31">
            <w:pPr>
              <w:rPr>
                <w:sz w:val="24"/>
                <w:szCs w:val="24"/>
              </w:rPr>
            </w:pPr>
          </w:p>
        </w:tc>
      </w:tr>
    </w:tbl>
    <w:p w14:paraId="1AC66051" w14:textId="77777777" w:rsidR="00AC3B31" w:rsidRPr="008D1CC2" w:rsidRDefault="00000000">
      <w:pPr>
        <w:pBdr>
          <w:top w:val="nil"/>
          <w:left w:val="nil"/>
          <w:bottom w:val="nil"/>
          <w:right w:val="nil"/>
          <w:between w:val="nil"/>
        </w:pBdr>
        <w:spacing w:before="120"/>
        <w:ind w:right="4262"/>
        <w:jc w:val="left"/>
        <w:rPr>
          <w:b/>
          <w:sz w:val="24"/>
          <w:szCs w:val="24"/>
        </w:rPr>
      </w:pPr>
      <w:r w:rsidRPr="008D1CC2">
        <w:rPr>
          <w:b/>
          <w:sz w:val="24"/>
          <w:szCs w:val="24"/>
        </w:rPr>
        <w:t>作为卡塔赫纳生物安全议定书缔约方会议</w:t>
      </w:r>
      <w:r w:rsidRPr="008D1CC2">
        <w:rPr>
          <w:b/>
          <w:sz w:val="24"/>
          <w:szCs w:val="24"/>
        </w:rPr>
        <w:br/>
      </w:r>
      <w:r w:rsidRPr="008D1CC2">
        <w:rPr>
          <w:b/>
          <w:sz w:val="24"/>
          <w:szCs w:val="24"/>
        </w:rPr>
        <w:t>的生物多样性公约缔约方大会</w:t>
      </w:r>
    </w:p>
    <w:p w14:paraId="4769BD6C" w14:textId="77777777" w:rsidR="00AC3B31" w:rsidRPr="008D1CC2" w:rsidRDefault="00000000">
      <w:pPr>
        <w:pBdr>
          <w:top w:val="nil"/>
          <w:left w:val="nil"/>
          <w:bottom w:val="nil"/>
          <w:right w:val="nil"/>
          <w:between w:val="nil"/>
        </w:pBdr>
        <w:ind w:left="170" w:right="3119" w:hanging="170"/>
        <w:jc w:val="left"/>
        <w:rPr>
          <w:b/>
          <w:sz w:val="24"/>
          <w:szCs w:val="24"/>
        </w:rPr>
      </w:pPr>
      <w:r w:rsidRPr="008D1CC2">
        <w:rPr>
          <w:b/>
          <w:sz w:val="24"/>
          <w:szCs w:val="24"/>
        </w:rPr>
        <w:t>第十一次会议</w:t>
      </w:r>
    </w:p>
    <w:p w14:paraId="3E94A257" w14:textId="77777777" w:rsidR="00AC3B31" w:rsidRPr="008D1CC2" w:rsidRDefault="00000000">
      <w:pPr>
        <w:rPr>
          <w:sz w:val="24"/>
          <w:szCs w:val="24"/>
        </w:rPr>
      </w:pPr>
      <w:bookmarkStart w:id="1" w:name="_heading=h.30j0zll" w:colFirst="0" w:colLast="0"/>
      <w:bookmarkEnd w:id="1"/>
      <w:r w:rsidRPr="008D1CC2">
        <w:rPr>
          <w:sz w:val="24"/>
          <w:szCs w:val="24"/>
        </w:rPr>
        <w:t>2024</w:t>
      </w:r>
      <w:r w:rsidRPr="008D1CC2">
        <w:rPr>
          <w:sz w:val="24"/>
          <w:szCs w:val="24"/>
        </w:rPr>
        <w:t>年</w:t>
      </w:r>
      <w:r w:rsidRPr="008D1CC2">
        <w:rPr>
          <w:sz w:val="24"/>
          <w:szCs w:val="24"/>
        </w:rPr>
        <w:t>10</w:t>
      </w:r>
      <w:r w:rsidRPr="008D1CC2">
        <w:rPr>
          <w:sz w:val="24"/>
          <w:szCs w:val="24"/>
        </w:rPr>
        <w:t>月</w:t>
      </w:r>
      <w:r w:rsidRPr="008D1CC2">
        <w:rPr>
          <w:sz w:val="24"/>
          <w:szCs w:val="24"/>
        </w:rPr>
        <w:t>21</w:t>
      </w:r>
      <w:r w:rsidRPr="008D1CC2">
        <w:rPr>
          <w:sz w:val="24"/>
          <w:szCs w:val="24"/>
        </w:rPr>
        <w:t>日至</w:t>
      </w:r>
      <w:r w:rsidRPr="008D1CC2">
        <w:rPr>
          <w:sz w:val="24"/>
          <w:szCs w:val="24"/>
        </w:rPr>
        <w:t>11</w:t>
      </w:r>
      <w:r w:rsidRPr="008D1CC2">
        <w:rPr>
          <w:sz w:val="24"/>
          <w:szCs w:val="24"/>
        </w:rPr>
        <w:t>月</w:t>
      </w:r>
      <w:r w:rsidRPr="008D1CC2">
        <w:rPr>
          <w:sz w:val="24"/>
          <w:szCs w:val="24"/>
        </w:rPr>
        <w:t>1</w:t>
      </w:r>
      <w:r w:rsidRPr="008D1CC2">
        <w:rPr>
          <w:sz w:val="24"/>
          <w:szCs w:val="24"/>
        </w:rPr>
        <w:t>日，哥伦比亚卡利</w:t>
      </w:r>
    </w:p>
    <w:p w14:paraId="6724AFBB" w14:textId="13D489B3" w:rsidR="00AC3B31" w:rsidRPr="008D1CC2" w:rsidRDefault="00303A6E">
      <w:pPr>
        <w:rPr>
          <w:sz w:val="24"/>
          <w:szCs w:val="24"/>
        </w:rPr>
      </w:pPr>
      <w:r w:rsidRPr="008D1CC2">
        <w:rPr>
          <w:sz w:val="24"/>
          <w:szCs w:val="24"/>
        </w:rPr>
        <w:t>议程项目</w:t>
      </w:r>
      <w:r w:rsidRPr="008D1CC2">
        <w:rPr>
          <w:sz w:val="24"/>
          <w:szCs w:val="24"/>
        </w:rPr>
        <w:t>16</w:t>
      </w:r>
    </w:p>
    <w:p w14:paraId="057687C2" w14:textId="77777777" w:rsidR="00AC3B31" w:rsidRPr="008D1CC2" w:rsidRDefault="00000000">
      <w:pPr>
        <w:jc w:val="left"/>
        <w:rPr>
          <w:b/>
          <w:sz w:val="24"/>
          <w:szCs w:val="24"/>
        </w:rPr>
      </w:pPr>
      <w:r w:rsidRPr="008D1CC2">
        <w:rPr>
          <w:b/>
          <w:sz w:val="24"/>
          <w:szCs w:val="24"/>
        </w:rPr>
        <w:t>通过报告</w:t>
      </w:r>
    </w:p>
    <w:p w14:paraId="2F42C364" w14:textId="77777777" w:rsidR="00AC3B31" w:rsidRPr="008D1CC2" w:rsidRDefault="00AC3B31"/>
    <w:p w14:paraId="2F4EA9B9" w14:textId="35C3FC2A" w:rsidR="00AC3B31" w:rsidRPr="008D1CC2" w:rsidRDefault="00346FC3">
      <w:pPr>
        <w:keepNext/>
        <w:keepLines/>
        <w:tabs>
          <w:tab w:val="left" w:pos="2835"/>
          <w:tab w:val="left" w:pos="3402"/>
        </w:tabs>
        <w:spacing w:before="240" w:after="240"/>
        <w:ind w:left="490"/>
        <w:jc w:val="left"/>
        <w:rPr>
          <w:rFonts w:ascii="宋体" w:hAnsi="宋体" w:cs="宋体"/>
          <w:b/>
          <w:sz w:val="28"/>
          <w:szCs w:val="28"/>
        </w:rPr>
      </w:pPr>
      <w:r w:rsidRPr="008D1CC2">
        <w:rPr>
          <w:rFonts w:ascii="宋体" w:hAnsi="宋体" w:cs="宋体"/>
          <w:b/>
          <w:sz w:val="28"/>
          <w:szCs w:val="28"/>
        </w:rPr>
        <w:t>会议</w:t>
      </w:r>
      <w:r w:rsidRPr="008D1CC2">
        <w:rPr>
          <w:rFonts w:ascii="宋体" w:hAnsi="宋体" w:cs="宋体" w:hint="eastAsia"/>
          <w:b/>
          <w:sz w:val="28"/>
          <w:szCs w:val="28"/>
        </w:rPr>
        <w:t>报告</w:t>
      </w:r>
      <w:r w:rsidRPr="008D1CC2">
        <w:rPr>
          <w:rFonts w:ascii="宋体" w:hAnsi="宋体" w:cs="宋体"/>
          <w:b/>
          <w:sz w:val="28"/>
          <w:szCs w:val="28"/>
        </w:rPr>
        <w:t>草案</w:t>
      </w:r>
    </w:p>
    <w:p w14:paraId="77D1E23D" w14:textId="525DDA4D" w:rsidR="00AC3B31" w:rsidRPr="008D1CC2" w:rsidRDefault="00000000" w:rsidP="00346FC3">
      <w:pPr>
        <w:keepNext/>
        <w:keepLines/>
        <w:tabs>
          <w:tab w:val="clear" w:pos="567"/>
          <w:tab w:val="clear" w:pos="1134"/>
          <w:tab w:val="clear" w:pos="1701"/>
          <w:tab w:val="clear" w:pos="2268"/>
        </w:tabs>
        <w:spacing w:before="240" w:after="240"/>
        <w:jc w:val="left"/>
        <w:rPr>
          <w:rFonts w:ascii="宋体" w:hAnsi="宋体" w:cs="宋体"/>
          <w:b/>
          <w:sz w:val="28"/>
          <w:szCs w:val="28"/>
        </w:rPr>
      </w:pPr>
      <w:r w:rsidRPr="008D1CC2">
        <w:rPr>
          <w:rFonts w:ascii="宋体" w:hAnsi="宋体" w:cs="宋体"/>
          <w:sz w:val="28"/>
          <w:szCs w:val="28"/>
        </w:rPr>
        <w:t>一.</w:t>
      </w:r>
      <w:r w:rsidR="00346FC3" w:rsidRPr="008D1CC2">
        <w:rPr>
          <w:rFonts w:ascii="宋体" w:hAnsi="宋体" w:cs="宋体"/>
          <w:sz w:val="28"/>
          <w:szCs w:val="28"/>
        </w:rPr>
        <w:tab/>
      </w:r>
      <w:r w:rsidRPr="008D1CC2">
        <w:rPr>
          <w:rFonts w:ascii="宋体" w:hAnsi="宋体" w:cs="宋体"/>
          <w:b/>
          <w:sz w:val="28"/>
          <w:szCs w:val="28"/>
        </w:rPr>
        <w:t>导言</w:t>
      </w:r>
    </w:p>
    <w:p w14:paraId="49E13BAA" w14:textId="1907CCFB" w:rsidR="00AC3B31" w:rsidRPr="008D1CC2" w:rsidRDefault="00000000" w:rsidP="00346FC3">
      <w:pPr>
        <w:tabs>
          <w:tab w:val="clear" w:pos="567"/>
          <w:tab w:val="clear" w:pos="1134"/>
          <w:tab w:val="clear" w:pos="1701"/>
          <w:tab w:val="clear" w:pos="2268"/>
        </w:tabs>
        <w:spacing w:before="300" w:after="300"/>
        <w:jc w:val="left"/>
        <w:rPr>
          <w:b/>
          <w:sz w:val="24"/>
          <w:szCs w:val="24"/>
        </w:rPr>
      </w:pPr>
      <w:r w:rsidRPr="008D1CC2">
        <w:rPr>
          <w:b/>
          <w:sz w:val="24"/>
          <w:szCs w:val="24"/>
        </w:rPr>
        <w:t>A.</w:t>
      </w:r>
      <w:r w:rsidR="00303A6E" w:rsidRPr="008D1CC2">
        <w:rPr>
          <w:b/>
          <w:sz w:val="24"/>
          <w:szCs w:val="24"/>
        </w:rPr>
        <w:tab/>
      </w:r>
      <w:r w:rsidRPr="008D1CC2">
        <w:rPr>
          <w:b/>
          <w:sz w:val="24"/>
          <w:szCs w:val="24"/>
        </w:rPr>
        <w:t>背景</w:t>
      </w:r>
    </w:p>
    <w:p w14:paraId="60BACC30" w14:textId="3A287BA8" w:rsidR="00AC3B31" w:rsidRPr="008D1CC2" w:rsidRDefault="00000000" w:rsidP="00303A6E">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应哥伦比亚政府的邀请，作为卡塔赫纳生物安全议定书缔约方会议的缔约方大会第十一次会议</w:t>
      </w:r>
      <w:r w:rsidR="00303A6E" w:rsidRPr="008D1CC2">
        <w:rPr>
          <w:rFonts w:hint="eastAsia"/>
          <w:sz w:val="24"/>
          <w:szCs w:val="24"/>
        </w:rPr>
        <w:t>与</w:t>
      </w:r>
      <w:r w:rsidRPr="008D1CC2">
        <w:rPr>
          <w:sz w:val="24"/>
          <w:szCs w:val="24"/>
        </w:rPr>
        <w:t>生物多样性公约缔约方大会第十</w:t>
      </w:r>
      <w:r w:rsidR="00303A6E" w:rsidRPr="008D1CC2">
        <w:rPr>
          <w:rFonts w:hint="eastAsia"/>
          <w:sz w:val="24"/>
          <w:szCs w:val="24"/>
        </w:rPr>
        <w:t>六届</w:t>
      </w:r>
      <w:r w:rsidRPr="008D1CC2">
        <w:rPr>
          <w:sz w:val="24"/>
          <w:szCs w:val="24"/>
        </w:rPr>
        <w:t>会议和作为关于获取遗传资源和公正和公平分享其利用所产生惠益的名古屋议定书缔约方会议的缔约方大会第五次会议</w:t>
      </w:r>
      <w:r w:rsidR="00303A6E" w:rsidRPr="008D1CC2">
        <w:rPr>
          <w:sz w:val="24"/>
          <w:szCs w:val="24"/>
        </w:rPr>
        <w:t>于</w:t>
      </w:r>
      <w:r w:rsidR="00303A6E" w:rsidRPr="008D1CC2">
        <w:rPr>
          <w:sz w:val="24"/>
          <w:szCs w:val="24"/>
        </w:rPr>
        <w:t xml:space="preserve"> 2024 </w:t>
      </w:r>
      <w:r w:rsidR="00303A6E" w:rsidRPr="008D1CC2">
        <w:rPr>
          <w:sz w:val="24"/>
          <w:szCs w:val="24"/>
        </w:rPr>
        <w:t>年</w:t>
      </w:r>
      <w:r w:rsidR="00303A6E" w:rsidRPr="008D1CC2">
        <w:rPr>
          <w:sz w:val="24"/>
          <w:szCs w:val="24"/>
        </w:rPr>
        <w:t xml:space="preserve"> 10 </w:t>
      </w:r>
      <w:r w:rsidR="00303A6E" w:rsidRPr="008D1CC2">
        <w:rPr>
          <w:sz w:val="24"/>
          <w:szCs w:val="24"/>
        </w:rPr>
        <w:t>月</w:t>
      </w:r>
      <w:r w:rsidR="00303A6E" w:rsidRPr="008D1CC2">
        <w:rPr>
          <w:sz w:val="24"/>
          <w:szCs w:val="24"/>
        </w:rPr>
        <w:t xml:space="preserve"> 21 </w:t>
      </w:r>
      <w:r w:rsidR="00303A6E" w:rsidRPr="008D1CC2">
        <w:rPr>
          <w:sz w:val="24"/>
          <w:szCs w:val="24"/>
        </w:rPr>
        <w:t>日至</w:t>
      </w:r>
      <w:r w:rsidR="00303A6E" w:rsidRPr="008D1CC2">
        <w:rPr>
          <w:sz w:val="24"/>
          <w:szCs w:val="24"/>
        </w:rPr>
        <w:t xml:space="preserve"> 11 </w:t>
      </w:r>
      <w:r w:rsidR="00303A6E" w:rsidRPr="008D1CC2">
        <w:rPr>
          <w:sz w:val="24"/>
          <w:szCs w:val="24"/>
        </w:rPr>
        <w:t>月</w:t>
      </w:r>
      <w:r w:rsidR="00303A6E" w:rsidRPr="008D1CC2">
        <w:rPr>
          <w:sz w:val="24"/>
          <w:szCs w:val="24"/>
        </w:rPr>
        <w:t xml:space="preserve"> 1 </w:t>
      </w:r>
      <w:r w:rsidR="00303A6E" w:rsidRPr="008D1CC2">
        <w:rPr>
          <w:sz w:val="24"/>
          <w:szCs w:val="24"/>
        </w:rPr>
        <w:t>日在哥伦比亚卡利</w:t>
      </w:r>
      <w:r w:rsidR="00303A6E" w:rsidRPr="008D1CC2">
        <w:rPr>
          <w:rFonts w:hint="eastAsia"/>
          <w:sz w:val="24"/>
          <w:szCs w:val="24"/>
        </w:rPr>
        <w:t>同时</w:t>
      </w:r>
      <w:r w:rsidR="00303A6E" w:rsidRPr="008D1CC2">
        <w:rPr>
          <w:sz w:val="24"/>
          <w:szCs w:val="24"/>
        </w:rPr>
        <w:t>举行</w:t>
      </w:r>
      <w:r w:rsidRPr="008D1CC2">
        <w:rPr>
          <w:sz w:val="24"/>
          <w:szCs w:val="24"/>
        </w:rPr>
        <w:t>。</w:t>
      </w:r>
    </w:p>
    <w:p w14:paraId="4D7D8FCC" w14:textId="436A0142" w:rsidR="00CE7BF2" w:rsidRPr="008D1CC2" w:rsidRDefault="00303A6E" w:rsidP="00CE7BF2">
      <w:pPr>
        <w:numPr>
          <w:ilvl w:val="0"/>
          <w:numId w:val="1"/>
        </w:numPr>
        <w:tabs>
          <w:tab w:val="clear" w:pos="567"/>
          <w:tab w:val="clear" w:pos="1134"/>
          <w:tab w:val="clear" w:pos="1701"/>
          <w:tab w:val="clear" w:pos="2268"/>
        </w:tabs>
        <w:spacing w:before="120" w:after="120"/>
        <w:ind w:left="490" w:firstLine="0"/>
        <w:jc w:val="left"/>
        <w:rPr>
          <w:szCs w:val="24"/>
        </w:rPr>
      </w:pPr>
      <w:r w:rsidRPr="008D1CC2">
        <w:rPr>
          <w:rFonts w:hint="eastAsia"/>
          <w:sz w:val="24"/>
          <w:szCs w:val="24"/>
        </w:rPr>
        <w:t>会前于</w:t>
      </w:r>
      <w:r w:rsidRPr="008D1CC2">
        <w:rPr>
          <w:sz w:val="24"/>
          <w:szCs w:val="24"/>
        </w:rPr>
        <w:t>10</w:t>
      </w:r>
      <w:r w:rsidRPr="008D1CC2">
        <w:rPr>
          <w:sz w:val="24"/>
          <w:szCs w:val="24"/>
        </w:rPr>
        <w:t>月</w:t>
      </w:r>
      <w:r w:rsidRPr="008D1CC2">
        <w:rPr>
          <w:sz w:val="24"/>
          <w:szCs w:val="24"/>
        </w:rPr>
        <w:t>20</w:t>
      </w:r>
      <w:r w:rsidRPr="008D1CC2">
        <w:rPr>
          <w:sz w:val="24"/>
          <w:szCs w:val="24"/>
        </w:rPr>
        <w:t>日举行了开幕式</w:t>
      </w:r>
      <w:r w:rsidR="005D06ED" w:rsidRPr="008D1CC2">
        <w:rPr>
          <w:rFonts w:hint="eastAsia"/>
          <w:sz w:val="24"/>
          <w:szCs w:val="24"/>
        </w:rPr>
        <w:t>。演出了文艺节目</w:t>
      </w:r>
      <w:r w:rsidRPr="008D1CC2">
        <w:rPr>
          <w:sz w:val="24"/>
          <w:szCs w:val="24"/>
        </w:rPr>
        <w:t>。</w:t>
      </w:r>
      <w:r w:rsidR="00CE7BF2" w:rsidRPr="008D1CC2">
        <w:rPr>
          <w:rFonts w:hint="eastAsia"/>
          <w:sz w:val="24"/>
          <w:szCs w:val="24"/>
          <w:lang w:val="zh-CN"/>
        </w:rPr>
        <w:t>哥伦比亚总统</w:t>
      </w:r>
      <w:r w:rsidR="00CE7BF2" w:rsidRPr="008D1CC2">
        <w:rPr>
          <w:sz w:val="24"/>
          <w:szCs w:val="24"/>
        </w:rPr>
        <w:t>Gustavo Petro Urrego</w:t>
      </w:r>
      <w:r w:rsidR="00CE7BF2" w:rsidRPr="008D1CC2">
        <w:rPr>
          <w:rFonts w:hint="eastAsia"/>
          <w:sz w:val="24"/>
          <w:szCs w:val="24"/>
          <w:lang w:val="zh-CN"/>
        </w:rPr>
        <w:t>、联合国秘书长</w:t>
      </w:r>
      <w:r w:rsidR="00CE7BF2" w:rsidRPr="008D1CC2">
        <w:rPr>
          <w:sz w:val="24"/>
          <w:szCs w:val="24"/>
        </w:rPr>
        <w:t>安东尼奥</w:t>
      </w:r>
      <w:r w:rsidR="00CE7BF2" w:rsidRPr="008D1CC2">
        <w:rPr>
          <w:rStyle w:val="hgkelc"/>
          <w:sz w:val="20"/>
          <w:szCs w:val="20"/>
          <w:lang w:eastAsia="zh-Hans"/>
        </w:rPr>
        <w:t>•</w:t>
      </w:r>
      <w:r w:rsidR="00CE7BF2" w:rsidRPr="008D1CC2">
        <w:rPr>
          <w:sz w:val="24"/>
          <w:szCs w:val="24"/>
        </w:rPr>
        <w:t>古特雷斯</w:t>
      </w:r>
      <w:r w:rsidR="00CE7BF2" w:rsidRPr="008D1CC2">
        <w:rPr>
          <w:rFonts w:hint="eastAsia"/>
          <w:sz w:val="24"/>
          <w:szCs w:val="24"/>
          <w:lang w:val="zh-CN"/>
        </w:rPr>
        <w:t>、中国生态环境部部长兼公约缔约方大会第十五届会议主席黄润秋、哥伦比亚环境</w:t>
      </w:r>
      <w:r w:rsidR="001A0351" w:rsidRPr="008D1CC2">
        <w:rPr>
          <w:rFonts w:hint="eastAsia"/>
          <w:sz w:val="24"/>
          <w:szCs w:val="24"/>
          <w:lang w:val="zh-CN"/>
        </w:rPr>
        <w:t>与</w:t>
      </w:r>
      <w:r w:rsidR="00CE7BF2" w:rsidRPr="008D1CC2">
        <w:rPr>
          <w:rFonts w:hint="eastAsia"/>
          <w:sz w:val="24"/>
          <w:szCs w:val="24"/>
          <w:lang w:val="zh-CN"/>
        </w:rPr>
        <w:t>可持续发展部部长</w:t>
      </w:r>
      <w:r w:rsidR="00481456" w:rsidRPr="008D1CC2">
        <w:t>Mar</w:t>
      </w:r>
      <w:proofErr w:type="spellStart"/>
      <w:r w:rsidR="00481456" w:rsidRPr="008D1CC2">
        <w:rPr>
          <w:lang w:val="en-CA"/>
        </w:rPr>
        <w:t>ía</w:t>
      </w:r>
      <w:proofErr w:type="spellEnd"/>
      <w:r w:rsidR="00481456" w:rsidRPr="008D1CC2">
        <w:rPr>
          <w:sz w:val="24"/>
          <w:szCs w:val="24"/>
        </w:rPr>
        <w:t xml:space="preserve"> </w:t>
      </w:r>
      <w:r w:rsidR="00CE7BF2" w:rsidRPr="008D1CC2">
        <w:rPr>
          <w:sz w:val="24"/>
          <w:szCs w:val="24"/>
        </w:rPr>
        <w:t>Susana Muhamad</w:t>
      </w:r>
      <w:r w:rsidR="00481456" w:rsidRPr="008D1CC2">
        <w:rPr>
          <w:sz w:val="24"/>
          <w:szCs w:val="24"/>
        </w:rPr>
        <w:t xml:space="preserve"> </w:t>
      </w:r>
      <w:r w:rsidR="00481456" w:rsidRPr="008D1CC2">
        <w:t>González</w:t>
      </w:r>
      <w:r w:rsidR="00CE7BF2" w:rsidRPr="008D1CC2">
        <w:rPr>
          <w:rFonts w:hint="eastAsia"/>
          <w:sz w:val="24"/>
          <w:szCs w:val="24"/>
          <w:lang w:val="zh-CN"/>
        </w:rPr>
        <w:t>、考卡山谷省省长</w:t>
      </w:r>
      <w:proofErr w:type="spellStart"/>
      <w:r w:rsidR="00CE7BF2" w:rsidRPr="008D1CC2">
        <w:rPr>
          <w:sz w:val="24"/>
          <w:szCs w:val="24"/>
        </w:rPr>
        <w:t>Dilian</w:t>
      </w:r>
      <w:proofErr w:type="spellEnd"/>
      <w:r w:rsidR="00CE7BF2" w:rsidRPr="008D1CC2">
        <w:rPr>
          <w:sz w:val="24"/>
          <w:szCs w:val="24"/>
        </w:rPr>
        <w:t xml:space="preserve"> Francisca Toro Torres</w:t>
      </w:r>
      <w:r w:rsidR="00CE7BF2" w:rsidRPr="008D1CC2">
        <w:rPr>
          <w:rFonts w:hint="eastAsia"/>
          <w:sz w:val="24"/>
          <w:szCs w:val="24"/>
          <w:lang w:val="zh-CN"/>
        </w:rPr>
        <w:t>和卡利市市长</w:t>
      </w:r>
      <w:r w:rsidR="00CE7BF2" w:rsidRPr="008D1CC2">
        <w:rPr>
          <w:sz w:val="24"/>
          <w:szCs w:val="24"/>
        </w:rPr>
        <w:t>Álvaro Alejandro Eder Garcés</w:t>
      </w:r>
      <w:r w:rsidR="00CE7BF2" w:rsidRPr="008D1CC2">
        <w:rPr>
          <w:rFonts w:hint="eastAsia"/>
          <w:sz w:val="24"/>
          <w:szCs w:val="24"/>
        </w:rPr>
        <w:t>分别致词</w:t>
      </w:r>
      <w:r w:rsidR="00CE7BF2" w:rsidRPr="008D1CC2">
        <w:rPr>
          <w:rFonts w:hint="eastAsia"/>
          <w:sz w:val="24"/>
          <w:szCs w:val="24"/>
          <w:lang w:val="zh-CN"/>
        </w:rPr>
        <w:t>。</w:t>
      </w:r>
    </w:p>
    <w:p w14:paraId="7A7E3E01" w14:textId="4D3248BA" w:rsidR="00AC3B31" w:rsidRPr="008D1CC2" w:rsidRDefault="00000000" w:rsidP="00CE7BF2">
      <w:pPr>
        <w:tabs>
          <w:tab w:val="clear" w:pos="567"/>
          <w:tab w:val="clear" w:pos="1134"/>
          <w:tab w:val="clear" w:pos="1701"/>
          <w:tab w:val="clear" w:pos="2268"/>
        </w:tabs>
        <w:spacing w:before="120" w:after="120"/>
        <w:jc w:val="left"/>
        <w:rPr>
          <w:b/>
          <w:sz w:val="24"/>
          <w:szCs w:val="24"/>
        </w:rPr>
      </w:pPr>
      <w:r w:rsidRPr="008D1CC2">
        <w:rPr>
          <w:b/>
          <w:sz w:val="24"/>
          <w:szCs w:val="24"/>
        </w:rPr>
        <w:t>B.</w:t>
      </w:r>
      <w:r w:rsidR="00CE7BF2" w:rsidRPr="008D1CC2">
        <w:rPr>
          <w:b/>
          <w:sz w:val="24"/>
          <w:szCs w:val="24"/>
        </w:rPr>
        <w:tab/>
      </w:r>
      <w:r w:rsidR="00CE7BF2" w:rsidRPr="008D1CC2">
        <w:rPr>
          <w:rFonts w:hint="eastAsia"/>
          <w:b/>
          <w:sz w:val="24"/>
          <w:szCs w:val="24"/>
        </w:rPr>
        <w:t>与会</w:t>
      </w:r>
      <w:r w:rsidRPr="008D1CC2">
        <w:rPr>
          <w:b/>
          <w:sz w:val="24"/>
          <w:szCs w:val="24"/>
        </w:rPr>
        <w:t>情况</w:t>
      </w:r>
    </w:p>
    <w:p w14:paraId="581DAA9E" w14:textId="77777777" w:rsidR="00AC3B31" w:rsidRPr="008D1CC2" w:rsidRDefault="00000000" w:rsidP="00303A6E">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w:t>
      </w:r>
      <w:r w:rsidRPr="008D1CC2">
        <w:rPr>
          <w:sz w:val="24"/>
          <w:szCs w:val="24"/>
        </w:rPr>
        <w:t>待补</w:t>
      </w:r>
      <w:r w:rsidRPr="008D1CC2">
        <w:rPr>
          <w:sz w:val="24"/>
          <w:szCs w:val="24"/>
        </w:rPr>
        <w:t>]</w:t>
      </w:r>
    </w:p>
    <w:p w14:paraId="05274BCA" w14:textId="39697A14" w:rsidR="00AC3B31" w:rsidRPr="008D1CC2" w:rsidRDefault="00000000" w:rsidP="00CE7BF2">
      <w:pPr>
        <w:keepNext/>
        <w:keepLines/>
        <w:tabs>
          <w:tab w:val="clear" w:pos="567"/>
          <w:tab w:val="clear" w:pos="1134"/>
          <w:tab w:val="clear" w:pos="1701"/>
          <w:tab w:val="clear" w:pos="2268"/>
        </w:tabs>
        <w:spacing w:before="120" w:after="120"/>
        <w:jc w:val="left"/>
        <w:rPr>
          <w:b/>
          <w:sz w:val="28"/>
          <w:szCs w:val="28"/>
        </w:rPr>
      </w:pPr>
      <w:r w:rsidRPr="008D1CC2">
        <w:rPr>
          <w:b/>
          <w:sz w:val="28"/>
          <w:szCs w:val="28"/>
        </w:rPr>
        <w:t>二</w:t>
      </w:r>
      <w:r w:rsidRPr="008D1CC2">
        <w:rPr>
          <w:b/>
          <w:sz w:val="28"/>
          <w:szCs w:val="28"/>
        </w:rPr>
        <w:t>.</w:t>
      </w:r>
      <w:r w:rsidR="00CE7BF2" w:rsidRPr="008D1CC2">
        <w:rPr>
          <w:b/>
          <w:sz w:val="28"/>
          <w:szCs w:val="28"/>
        </w:rPr>
        <w:tab/>
      </w:r>
      <w:r w:rsidRPr="008D1CC2">
        <w:rPr>
          <w:b/>
          <w:sz w:val="28"/>
          <w:szCs w:val="28"/>
        </w:rPr>
        <w:t>会议记录</w:t>
      </w:r>
    </w:p>
    <w:p w14:paraId="4F93366F" w14:textId="77777777" w:rsidR="00AC3B31" w:rsidRPr="008D1CC2" w:rsidRDefault="00000000" w:rsidP="00CE7BF2">
      <w:pPr>
        <w:keepNext/>
        <w:keepLines/>
        <w:tabs>
          <w:tab w:val="clear" w:pos="567"/>
          <w:tab w:val="clear" w:pos="1134"/>
          <w:tab w:val="clear" w:pos="1701"/>
          <w:tab w:val="clear" w:pos="2268"/>
        </w:tabs>
        <w:spacing w:before="120" w:after="120"/>
        <w:jc w:val="left"/>
        <w:rPr>
          <w:b/>
          <w:sz w:val="24"/>
          <w:szCs w:val="24"/>
        </w:rPr>
      </w:pPr>
      <w:r w:rsidRPr="008D1CC2">
        <w:rPr>
          <w:b/>
          <w:sz w:val="24"/>
          <w:szCs w:val="24"/>
        </w:rPr>
        <w:t>项目</w:t>
      </w:r>
      <w:r w:rsidRPr="008D1CC2">
        <w:rPr>
          <w:b/>
          <w:sz w:val="24"/>
          <w:szCs w:val="24"/>
        </w:rPr>
        <w:t xml:space="preserve"> 1</w:t>
      </w:r>
      <w:r w:rsidRPr="008D1CC2">
        <w:rPr>
          <w:b/>
          <w:sz w:val="24"/>
          <w:szCs w:val="24"/>
        </w:rPr>
        <w:tab/>
      </w:r>
      <w:r w:rsidRPr="008D1CC2">
        <w:rPr>
          <w:b/>
          <w:sz w:val="24"/>
          <w:szCs w:val="24"/>
        </w:rPr>
        <w:br/>
      </w:r>
      <w:r w:rsidRPr="008D1CC2">
        <w:rPr>
          <w:b/>
          <w:sz w:val="24"/>
          <w:szCs w:val="24"/>
        </w:rPr>
        <w:t>会议开幕</w:t>
      </w:r>
    </w:p>
    <w:p w14:paraId="5D9C270D" w14:textId="530F256F" w:rsidR="00AC3B31" w:rsidRPr="008D1CC2" w:rsidRDefault="00000000" w:rsidP="00CE7BF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8D1CC2">
        <w:rPr>
          <w:sz w:val="24"/>
          <w:szCs w:val="24"/>
          <w:lang w:val="zh-CN"/>
        </w:rPr>
        <w:t xml:space="preserve">10 </w:t>
      </w:r>
      <w:r w:rsidRPr="008D1CC2">
        <w:rPr>
          <w:sz w:val="24"/>
          <w:szCs w:val="24"/>
          <w:lang w:val="zh-CN"/>
        </w:rPr>
        <w:t>月</w:t>
      </w:r>
      <w:r w:rsidRPr="008D1CC2">
        <w:rPr>
          <w:sz w:val="24"/>
          <w:szCs w:val="24"/>
          <w:lang w:val="zh-CN"/>
        </w:rPr>
        <w:t xml:space="preserve"> 21 </w:t>
      </w:r>
      <w:r w:rsidRPr="008D1CC2">
        <w:rPr>
          <w:sz w:val="24"/>
          <w:szCs w:val="24"/>
          <w:lang w:val="zh-CN"/>
        </w:rPr>
        <w:t>日与公约缔约方</w:t>
      </w:r>
      <w:r w:rsidR="00CE7BF2" w:rsidRPr="008D1CC2">
        <w:rPr>
          <w:rFonts w:hint="eastAsia"/>
          <w:sz w:val="24"/>
          <w:szCs w:val="24"/>
          <w:lang w:val="zh-CN"/>
        </w:rPr>
        <w:t>大会</w:t>
      </w:r>
      <w:r w:rsidRPr="008D1CC2">
        <w:rPr>
          <w:sz w:val="24"/>
          <w:szCs w:val="24"/>
          <w:lang w:val="zh-CN"/>
        </w:rPr>
        <w:t>和作为名古屋议定书缔约方会议的缔约方</w:t>
      </w:r>
      <w:r w:rsidR="00CE7BF2" w:rsidRPr="008D1CC2">
        <w:rPr>
          <w:rFonts w:hint="eastAsia"/>
          <w:sz w:val="24"/>
          <w:szCs w:val="24"/>
          <w:lang w:val="zh-CN"/>
        </w:rPr>
        <w:t>大会</w:t>
      </w:r>
      <w:r w:rsidRPr="008D1CC2">
        <w:rPr>
          <w:sz w:val="24"/>
          <w:szCs w:val="24"/>
          <w:lang w:val="zh-CN"/>
        </w:rPr>
        <w:t>联合举行</w:t>
      </w:r>
      <w:r w:rsidR="00CE7BF2" w:rsidRPr="008D1CC2">
        <w:rPr>
          <w:sz w:val="24"/>
          <w:szCs w:val="24"/>
          <w:lang w:val="zh-CN"/>
        </w:rPr>
        <w:t>第</w:t>
      </w:r>
      <w:r w:rsidR="00CE7BF2" w:rsidRPr="008D1CC2">
        <w:rPr>
          <w:rFonts w:hint="eastAsia"/>
          <w:sz w:val="24"/>
          <w:szCs w:val="24"/>
          <w:lang w:val="zh-CN"/>
        </w:rPr>
        <w:t>1</w:t>
      </w:r>
      <w:r w:rsidR="00CE7BF2" w:rsidRPr="008D1CC2">
        <w:rPr>
          <w:rFonts w:hint="eastAsia"/>
          <w:sz w:val="24"/>
          <w:szCs w:val="24"/>
          <w:lang w:val="zh-CN"/>
        </w:rPr>
        <w:t>场</w:t>
      </w:r>
      <w:r w:rsidR="00CE7BF2" w:rsidRPr="008D1CC2">
        <w:rPr>
          <w:sz w:val="24"/>
          <w:szCs w:val="24"/>
          <w:lang w:val="zh-CN"/>
        </w:rPr>
        <w:t>全体会议</w:t>
      </w:r>
      <w:r w:rsidRPr="008D1CC2">
        <w:rPr>
          <w:sz w:val="24"/>
          <w:szCs w:val="24"/>
          <w:lang w:val="zh-CN"/>
        </w:rPr>
        <w:t>。</w:t>
      </w:r>
    </w:p>
    <w:p w14:paraId="4A92F8AF" w14:textId="2999D590" w:rsidR="00AC3B31" w:rsidRPr="008D1CC2" w:rsidRDefault="00000000" w:rsidP="00CE7BF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8D1CC2">
        <w:rPr>
          <w:sz w:val="24"/>
          <w:szCs w:val="24"/>
          <w:lang w:val="zh-CN"/>
        </w:rPr>
        <w:t>上午</w:t>
      </w:r>
      <w:r w:rsidRPr="008D1CC2">
        <w:rPr>
          <w:sz w:val="24"/>
          <w:szCs w:val="24"/>
          <w:lang w:val="zh-CN"/>
        </w:rPr>
        <w:t xml:space="preserve"> 9 </w:t>
      </w:r>
      <w:r w:rsidRPr="008D1CC2">
        <w:rPr>
          <w:sz w:val="24"/>
          <w:szCs w:val="24"/>
          <w:lang w:val="zh-CN"/>
        </w:rPr>
        <w:t>时</w:t>
      </w:r>
      <w:r w:rsidRPr="008D1CC2">
        <w:rPr>
          <w:sz w:val="24"/>
          <w:szCs w:val="24"/>
          <w:lang w:val="zh-CN"/>
        </w:rPr>
        <w:t xml:space="preserve"> 30 </w:t>
      </w:r>
      <w:r w:rsidRPr="008D1CC2">
        <w:rPr>
          <w:sz w:val="24"/>
          <w:szCs w:val="24"/>
          <w:lang w:val="zh-CN"/>
        </w:rPr>
        <w:t>分，三机构的主席宣布会议开幕并致开幕词。</w:t>
      </w:r>
    </w:p>
    <w:p w14:paraId="035B3F0C" w14:textId="118B144F" w:rsidR="00AC3B31" w:rsidRPr="008D1CC2" w:rsidRDefault="00CE7BF2" w:rsidP="008D1CC2">
      <w:pPr>
        <w:numPr>
          <w:ilvl w:val="0"/>
          <w:numId w:val="1"/>
        </w:numPr>
        <w:tabs>
          <w:tab w:val="clear" w:pos="567"/>
          <w:tab w:val="clear" w:pos="1134"/>
          <w:tab w:val="clear" w:pos="1701"/>
          <w:tab w:val="clear" w:pos="2268"/>
        </w:tabs>
        <w:spacing w:before="120" w:after="120"/>
        <w:ind w:left="490" w:firstLine="0"/>
        <w:jc w:val="left"/>
        <w:rPr>
          <w:sz w:val="24"/>
          <w:szCs w:val="24"/>
          <w:lang w:val="zh-CN"/>
        </w:rPr>
      </w:pPr>
      <w:r w:rsidRPr="008D1CC2">
        <w:rPr>
          <w:rFonts w:hint="eastAsia"/>
          <w:sz w:val="24"/>
          <w:szCs w:val="24"/>
          <w:lang w:val="zh-CN"/>
        </w:rPr>
        <w:lastRenderedPageBreak/>
        <w:t>公约</w:t>
      </w:r>
      <w:r w:rsidRPr="008D1CC2">
        <w:rPr>
          <w:sz w:val="24"/>
          <w:szCs w:val="24"/>
          <w:lang w:val="zh-CN"/>
        </w:rPr>
        <w:t>执行秘书</w:t>
      </w:r>
      <w:r w:rsidRPr="008D1CC2">
        <w:rPr>
          <w:sz w:val="24"/>
          <w:szCs w:val="24"/>
        </w:rPr>
        <w:t>阿斯特丽德</w:t>
      </w:r>
      <w:r w:rsidRPr="008D1CC2">
        <w:rPr>
          <w:sz w:val="24"/>
          <w:szCs w:val="24"/>
        </w:rPr>
        <w:t>·</w:t>
      </w:r>
      <w:r w:rsidRPr="008D1CC2">
        <w:rPr>
          <w:sz w:val="24"/>
          <w:szCs w:val="24"/>
        </w:rPr>
        <w:t>肖梅</w:t>
      </w:r>
      <w:r w:rsidRPr="008D1CC2">
        <w:rPr>
          <w:rFonts w:ascii="宋体" w:hAnsi="宋体" w:cs="宋体" w:hint="eastAsia"/>
          <w:sz w:val="24"/>
          <w:szCs w:val="24"/>
        </w:rPr>
        <w:t>克</w:t>
      </w:r>
      <w:r w:rsidRPr="008D1CC2">
        <w:rPr>
          <w:rFonts w:hint="eastAsia"/>
          <w:sz w:val="24"/>
          <w:szCs w:val="24"/>
          <w:lang w:val="zh-CN"/>
        </w:rPr>
        <w:t>和新任主席致开幕词</w:t>
      </w:r>
      <w:r w:rsidRPr="008D1CC2">
        <w:rPr>
          <w:sz w:val="24"/>
          <w:szCs w:val="24"/>
          <w:vertAlign w:val="superscript"/>
          <w:lang w:val="zh-CN"/>
        </w:rPr>
        <w:footnoteReference w:id="1"/>
      </w:r>
      <w:r w:rsidRPr="008D1CC2">
        <w:rPr>
          <w:sz w:val="24"/>
          <w:szCs w:val="24"/>
          <w:lang w:val="zh-CN"/>
        </w:rPr>
        <w:t>。</w:t>
      </w:r>
    </w:p>
    <w:p w14:paraId="5E8E714B" w14:textId="77777777" w:rsidR="00AC3B31" w:rsidRPr="008D1CC2" w:rsidRDefault="00000000" w:rsidP="00CE7BF2">
      <w:pPr>
        <w:keepNext/>
        <w:keepLines/>
        <w:tabs>
          <w:tab w:val="clear" w:pos="567"/>
          <w:tab w:val="clear" w:pos="1134"/>
          <w:tab w:val="clear" w:pos="1701"/>
          <w:tab w:val="clear" w:pos="2268"/>
        </w:tabs>
        <w:spacing w:before="120" w:after="120"/>
        <w:jc w:val="left"/>
        <w:rPr>
          <w:b/>
          <w:sz w:val="24"/>
          <w:szCs w:val="24"/>
        </w:rPr>
      </w:pPr>
      <w:r w:rsidRPr="008D1CC2">
        <w:rPr>
          <w:b/>
          <w:sz w:val="24"/>
          <w:szCs w:val="24"/>
        </w:rPr>
        <w:t>项目</w:t>
      </w:r>
      <w:r w:rsidRPr="008D1CC2">
        <w:rPr>
          <w:b/>
          <w:sz w:val="24"/>
          <w:szCs w:val="24"/>
        </w:rPr>
        <w:t xml:space="preserve"> 2</w:t>
      </w:r>
      <w:r w:rsidRPr="008D1CC2">
        <w:rPr>
          <w:b/>
          <w:sz w:val="24"/>
          <w:szCs w:val="24"/>
        </w:rPr>
        <w:tab/>
      </w:r>
      <w:r w:rsidRPr="008D1CC2">
        <w:rPr>
          <w:b/>
          <w:sz w:val="24"/>
          <w:szCs w:val="24"/>
        </w:rPr>
        <w:br/>
      </w:r>
      <w:r w:rsidRPr="008D1CC2">
        <w:rPr>
          <w:b/>
          <w:sz w:val="24"/>
          <w:szCs w:val="24"/>
        </w:rPr>
        <w:t>组织事项</w:t>
      </w:r>
    </w:p>
    <w:p w14:paraId="199D4475" w14:textId="26C41CE3" w:rsidR="00AC3B31" w:rsidRPr="008D1CC2" w:rsidRDefault="00000000"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lang w:val="zh-CN"/>
        </w:rPr>
        <w:t>作为议定书缔约方会议的缔约方大会第</w:t>
      </w:r>
      <w:r w:rsidR="001A0351" w:rsidRPr="008D1CC2">
        <w:rPr>
          <w:rFonts w:hint="eastAsia"/>
          <w:sz w:val="24"/>
          <w:szCs w:val="24"/>
          <w:lang w:val="zh-CN"/>
        </w:rPr>
        <w:t>1</w:t>
      </w:r>
      <w:r w:rsidR="001A0351" w:rsidRPr="008D1CC2">
        <w:rPr>
          <w:rFonts w:hint="eastAsia"/>
          <w:sz w:val="24"/>
          <w:szCs w:val="24"/>
          <w:lang w:val="zh-CN"/>
        </w:rPr>
        <w:t>场</w:t>
      </w:r>
      <w:r w:rsidRPr="008D1CC2">
        <w:rPr>
          <w:sz w:val="24"/>
          <w:szCs w:val="24"/>
          <w:lang w:val="zh-CN"/>
        </w:rPr>
        <w:t>全体会议上议了议程项目</w:t>
      </w:r>
      <w:r w:rsidRPr="008D1CC2">
        <w:rPr>
          <w:sz w:val="24"/>
          <w:szCs w:val="24"/>
        </w:rPr>
        <w:t xml:space="preserve"> 2</w:t>
      </w:r>
      <w:r w:rsidRPr="008D1CC2">
        <w:rPr>
          <w:sz w:val="24"/>
          <w:szCs w:val="24"/>
        </w:rPr>
        <w:t>。会议收到了临时议程</w:t>
      </w:r>
      <w:r w:rsidRPr="008D1CC2">
        <w:rPr>
          <w:sz w:val="24"/>
          <w:szCs w:val="24"/>
          <w:vertAlign w:val="superscript"/>
        </w:rPr>
        <w:footnoteReference w:id="2"/>
      </w:r>
      <w:r w:rsidRPr="008D1CC2">
        <w:rPr>
          <w:sz w:val="24"/>
          <w:szCs w:val="24"/>
        </w:rPr>
        <w:t>、</w:t>
      </w:r>
      <w:r w:rsidR="001A0351" w:rsidRPr="008D1CC2">
        <w:rPr>
          <w:rFonts w:hint="eastAsia"/>
          <w:sz w:val="24"/>
          <w:szCs w:val="24"/>
        </w:rPr>
        <w:t>附加说明的</w:t>
      </w:r>
      <w:r w:rsidRPr="008D1CC2">
        <w:rPr>
          <w:sz w:val="24"/>
          <w:szCs w:val="24"/>
        </w:rPr>
        <w:t>临时议程</w:t>
      </w:r>
      <w:r w:rsidRPr="008D1CC2">
        <w:rPr>
          <w:sz w:val="24"/>
          <w:szCs w:val="24"/>
          <w:vertAlign w:val="superscript"/>
        </w:rPr>
        <w:footnoteReference w:id="3"/>
      </w:r>
      <w:r w:rsidR="001A0351" w:rsidRPr="008D1CC2">
        <w:rPr>
          <w:rFonts w:hint="eastAsia"/>
          <w:sz w:val="24"/>
          <w:szCs w:val="24"/>
        </w:rPr>
        <w:t xml:space="preserve"> </w:t>
      </w:r>
      <w:r w:rsidRPr="008D1CC2">
        <w:rPr>
          <w:sz w:val="24"/>
          <w:szCs w:val="24"/>
        </w:rPr>
        <w:t>和拟议工作安排</w:t>
      </w:r>
      <w:r w:rsidRPr="008D1CC2">
        <w:rPr>
          <w:sz w:val="24"/>
          <w:szCs w:val="24"/>
          <w:vertAlign w:val="superscript"/>
        </w:rPr>
        <w:footnoteReference w:id="4"/>
      </w:r>
      <w:r w:rsidRPr="008D1CC2">
        <w:rPr>
          <w:sz w:val="24"/>
          <w:szCs w:val="24"/>
        </w:rPr>
        <w:t>。此外还就议程项目</w:t>
      </w:r>
      <w:r w:rsidRPr="008D1CC2">
        <w:rPr>
          <w:sz w:val="24"/>
          <w:szCs w:val="24"/>
        </w:rPr>
        <w:t xml:space="preserve"> 2 </w:t>
      </w:r>
      <w:r w:rsidRPr="008D1CC2">
        <w:rPr>
          <w:sz w:val="24"/>
          <w:szCs w:val="24"/>
        </w:rPr>
        <w:t>印发了一份关于公约缔约方</w:t>
      </w:r>
      <w:r w:rsidR="001A0351" w:rsidRPr="008D1CC2">
        <w:rPr>
          <w:rFonts w:hint="eastAsia"/>
          <w:sz w:val="24"/>
          <w:szCs w:val="24"/>
        </w:rPr>
        <w:t>大会</w:t>
      </w:r>
      <w:r w:rsidRPr="008D1CC2">
        <w:rPr>
          <w:sz w:val="24"/>
          <w:szCs w:val="24"/>
        </w:rPr>
        <w:t>副主席和政府间附属机构主席选举程序的资料文件</w:t>
      </w:r>
      <w:r w:rsidRPr="008D1CC2">
        <w:rPr>
          <w:sz w:val="24"/>
          <w:szCs w:val="24"/>
          <w:vertAlign w:val="superscript"/>
        </w:rPr>
        <w:footnoteReference w:id="5"/>
      </w:r>
      <w:r w:rsidRPr="008D1CC2">
        <w:rPr>
          <w:sz w:val="24"/>
          <w:szCs w:val="24"/>
        </w:rPr>
        <w:t>。</w:t>
      </w:r>
      <w:r w:rsidRPr="008D1CC2">
        <w:rPr>
          <w:sz w:val="24"/>
          <w:szCs w:val="24"/>
        </w:rPr>
        <w:t xml:space="preserve"> </w:t>
      </w:r>
    </w:p>
    <w:p w14:paraId="4157F9CC" w14:textId="5E8E481F" w:rsidR="00AC3B31" w:rsidRPr="008D1CC2" w:rsidRDefault="00000000" w:rsidP="008D1CC2">
      <w:pPr>
        <w:keepNext/>
        <w:keepLines/>
        <w:tabs>
          <w:tab w:val="clear" w:pos="567"/>
          <w:tab w:val="clear" w:pos="1134"/>
          <w:tab w:val="clear" w:pos="1701"/>
          <w:tab w:val="clear" w:pos="2268"/>
        </w:tabs>
        <w:spacing w:before="120" w:after="120"/>
        <w:ind w:left="490"/>
        <w:jc w:val="left"/>
        <w:rPr>
          <w:rFonts w:eastAsia="楷体"/>
          <w:bCs/>
          <w:iCs/>
          <w:sz w:val="24"/>
          <w:szCs w:val="24"/>
        </w:rPr>
      </w:pPr>
      <w:r w:rsidRPr="008D1CC2">
        <w:rPr>
          <w:rFonts w:eastAsia="楷体"/>
          <w:bCs/>
          <w:iCs/>
          <w:sz w:val="24"/>
          <w:szCs w:val="24"/>
        </w:rPr>
        <w:t>选举主席</w:t>
      </w:r>
    </w:p>
    <w:p w14:paraId="6716D0E9" w14:textId="4440FB19" w:rsidR="00AC3B31" w:rsidRPr="008D1CC2" w:rsidRDefault="00000000"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根据《卡塔赫纳议定书》第</w:t>
      </w:r>
      <w:r w:rsidRPr="008D1CC2">
        <w:rPr>
          <w:sz w:val="24"/>
          <w:szCs w:val="24"/>
        </w:rPr>
        <w:t xml:space="preserve"> 29 </w:t>
      </w:r>
      <w:r w:rsidRPr="008D1CC2">
        <w:rPr>
          <w:sz w:val="24"/>
          <w:szCs w:val="24"/>
        </w:rPr>
        <w:t>条第</w:t>
      </w:r>
      <w:r w:rsidRPr="008D1CC2">
        <w:rPr>
          <w:sz w:val="24"/>
          <w:szCs w:val="24"/>
        </w:rPr>
        <w:t xml:space="preserve"> 3 </w:t>
      </w:r>
      <w:r w:rsidRPr="008D1CC2">
        <w:rPr>
          <w:sz w:val="24"/>
          <w:szCs w:val="24"/>
        </w:rPr>
        <w:t>款，公约缔约方</w:t>
      </w:r>
      <w:r w:rsidR="001A0351" w:rsidRPr="008D1CC2">
        <w:rPr>
          <w:rFonts w:hint="eastAsia"/>
          <w:sz w:val="24"/>
          <w:szCs w:val="24"/>
        </w:rPr>
        <w:t>大会</w:t>
      </w:r>
      <w:r w:rsidRPr="008D1CC2">
        <w:rPr>
          <w:sz w:val="24"/>
          <w:szCs w:val="24"/>
        </w:rPr>
        <w:t>主席团同时也是作为议定书缔约方会议的缔约方大会主席团。因此，哥伦比亚环境与可持续发展部部长</w:t>
      </w:r>
      <w:r w:rsidRPr="008D1CC2">
        <w:rPr>
          <w:sz w:val="24"/>
          <w:szCs w:val="24"/>
        </w:rPr>
        <w:t>María Susana Muhamad González</w:t>
      </w:r>
      <w:r w:rsidRPr="008D1CC2">
        <w:rPr>
          <w:sz w:val="24"/>
          <w:szCs w:val="24"/>
        </w:rPr>
        <w:t>当选为公约缔约方</w:t>
      </w:r>
      <w:r w:rsidR="001A0351" w:rsidRPr="008D1CC2">
        <w:rPr>
          <w:rFonts w:hint="eastAsia"/>
          <w:sz w:val="24"/>
          <w:szCs w:val="24"/>
        </w:rPr>
        <w:t>大会</w:t>
      </w:r>
      <w:r w:rsidRPr="008D1CC2">
        <w:rPr>
          <w:sz w:val="24"/>
          <w:szCs w:val="24"/>
        </w:rPr>
        <w:t>第十六</w:t>
      </w:r>
      <w:r w:rsidR="001A0351" w:rsidRPr="008D1CC2">
        <w:rPr>
          <w:rFonts w:hint="eastAsia"/>
          <w:sz w:val="24"/>
          <w:szCs w:val="24"/>
        </w:rPr>
        <w:t>届</w:t>
      </w:r>
      <w:r w:rsidRPr="008D1CC2">
        <w:rPr>
          <w:sz w:val="24"/>
          <w:szCs w:val="24"/>
        </w:rPr>
        <w:t>会议主席，并兼任作为卡塔赫纳议定书缔约方会议的缔约方</w:t>
      </w:r>
      <w:r w:rsidR="001A0351" w:rsidRPr="008D1CC2">
        <w:rPr>
          <w:rFonts w:hint="eastAsia"/>
          <w:sz w:val="24"/>
          <w:szCs w:val="24"/>
        </w:rPr>
        <w:t>大会</w:t>
      </w:r>
      <w:r w:rsidRPr="008D1CC2">
        <w:rPr>
          <w:sz w:val="24"/>
          <w:szCs w:val="24"/>
        </w:rPr>
        <w:t>第十一次会议主席。</w:t>
      </w:r>
    </w:p>
    <w:p w14:paraId="51C2FE5F" w14:textId="60E96278" w:rsidR="001A0351" w:rsidRPr="008D1CC2" w:rsidRDefault="00000000" w:rsidP="001A0351">
      <w:pPr>
        <w:keepNext/>
        <w:keepLines/>
        <w:tabs>
          <w:tab w:val="clear" w:pos="567"/>
          <w:tab w:val="clear" w:pos="1134"/>
          <w:tab w:val="clear" w:pos="1701"/>
          <w:tab w:val="clear" w:pos="2268"/>
        </w:tabs>
        <w:spacing w:before="120" w:after="120"/>
        <w:ind w:left="490"/>
        <w:jc w:val="left"/>
        <w:rPr>
          <w:rFonts w:eastAsia="楷体"/>
          <w:bCs/>
          <w:iCs/>
          <w:sz w:val="24"/>
          <w:szCs w:val="24"/>
        </w:rPr>
      </w:pPr>
      <w:r w:rsidRPr="008D1CC2">
        <w:rPr>
          <w:rFonts w:eastAsia="楷体"/>
          <w:bCs/>
          <w:iCs/>
          <w:sz w:val="24"/>
          <w:szCs w:val="24"/>
        </w:rPr>
        <w:t>选举主席团</w:t>
      </w:r>
      <w:r w:rsidR="0031476C" w:rsidRPr="008D1CC2">
        <w:rPr>
          <w:rFonts w:eastAsia="楷体" w:hint="eastAsia"/>
          <w:bCs/>
          <w:iCs/>
          <w:sz w:val="24"/>
          <w:szCs w:val="24"/>
        </w:rPr>
        <w:t>替补</w:t>
      </w:r>
      <w:r w:rsidRPr="008D1CC2">
        <w:rPr>
          <w:rFonts w:eastAsia="楷体"/>
          <w:bCs/>
          <w:iCs/>
          <w:sz w:val="24"/>
          <w:szCs w:val="24"/>
        </w:rPr>
        <w:t>成员</w:t>
      </w:r>
    </w:p>
    <w:p w14:paraId="104F0E11" w14:textId="589CB58F" w:rsidR="00AC3B31" w:rsidRPr="008D1CC2" w:rsidRDefault="00000000" w:rsidP="001A0351">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根据比照适用于议定书缔约方会议的</w:t>
      </w:r>
      <w:r w:rsidR="001A0351" w:rsidRPr="008D1CC2">
        <w:rPr>
          <w:rFonts w:hint="eastAsia"/>
          <w:sz w:val="24"/>
          <w:szCs w:val="24"/>
        </w:rPr>
        <w:t>公约</w:t>
      </w:r>
      <w:r w:rsidRPr="008D1CC2">
        <w:rPr>
          <w:sz w:val="24"/>
          <w:szCs w:val="24"/>
        </w:rPr>
        <w:t>缔约方</w:t>
      </w:r>
      <w:r w:rsidR="001A0351" w:rsidRPr="008D1CC2">
        <w:rPr>
          <w:rFonts w:hint="eastAsia"/>
          <w:sz w:val="24"/>
          <w:szCs w:val="24"/>
        </w:rPr>
        <w:t>大会</w:t>
      </w:r>
      <w:r w:rsidRPr="008D1CC2">
        <w:rPr>
          <w:sz w:val="24"/>
          <w:szCs w:val="24"/>
        </w:rPr>
        <w:t>议事规则第</w:t>
      </w:r>
      <w:r w:rsidRPr="008D1CC2">
        <w:rPr>
          <w:sz w:val="24"/>
          <w:szCs w:val="24"/>
        </w:rPr>
        <w:t xml:space="preserve"> 21 </w:t>
      </w:r>
      <w:r w:rsidRPr="008D1CC2">
        <w:rPr>
          <w:sz w:val="24"/>
          <w:szCs w:val="24"/>
        </w:rPr>
        <w:t>条选举产生了</w:t>
      </w:r>
      <w:r w:rsidRPr="008D1CC2">
        <w:rPr>
          <w:sz w:val="24"/>
          <w:szCs w:val="24"/>
        </w:rPr>
        <w:t xml:space="preserve"> 10 </w:t>
      </w:r>
      <w:r w:rsidRPr="008D1CC2">
        <w:rPr>
          <w:sz w:val="24"/>
          <w:szCs w:val="24"/>
        </w:rPr>
        <w:t>名主席团成员，任期自第十五</w:t>
      </w:r>
      <w:r w:rsidR="001A0351" w:rsidRPr="008D1CC2">
        <w:rPr>
          <w:rFonts w:hint="eastAsia"/>
          <w:sz w:val="24"/>
          <w:szCs w:val="24"/>
        </w:rPr>
        <w:t>届</w:t>
      </w:r>
      <w:r w:rsidRPr="008D1CC2">
        <w:rPr>
          <w:sz w:val="24"/>
          <w:szCs w:val="24"/>
        </w:rPr>
        <w:t>会议闭幕时起，至第十六</w:t>
      </w:r>
      <w:r w:rsidR="001A0351" w:rsidRPr="008D1CC2">
        <w:rPr>
          <w:rFonts w:hint="eastAsia"/>
          <w:sz w:val="24"/>
          <w:szCs w:val="24"/>
        </w:rPr>
        <w:t>届</w:t>
      </w:r>
      <w:r w:rsidRPr="008D1CC2">
        <w:rPr>
          <w:sz w:val="24"/>
          <w:szCs w:val="24"/>
        </w:rPr>
        <w:t>会议闭幕时止。出席会议的所有国家均为卡塔赫纳议定书缔约方，因此，除主席外，作为议定书缔约方会议的缔约方大会第十一次会议的主席团由以下成员组成：</w:t>
      </w:r>
    </w:p>
    <w:p w14:paraId="43DB6D07" w14:textId="77777777" w:rsidR="00AC3B31" w:rsidRPr="008D1CC2" w:rsidRDefault="00000000" w:rsidP="001A0351">
      <w:pPr>
        <w:pBdr>
          <w:top w:val="nil"/>
          <w:left w:val="nil"/>
          <w:bottom w:val="nil"/>
          <w:right w:val="nil"/>
          <w:between w:val="nil"/>
        </w:pBdr>
        <w:tabs>
          <w:tab w:val="clear" w:pos="567"/>
          <w:tab w:val="clear" w:pos="1134"/>
          <w:tab w:val="clear" w:pos="1701"/>
          <w:tab w:val="clear" w:pos="2268"/>
        </w:tabs>
        <w:ind w:left="490"/>
        <w:jc w:val="left"/>
        <w:rPr>
          <w:sz w:val="24"/>
          <w:szCs w:val="24"/>
        </w:rPr>
      </w:pPr>
      <w:r w:rsidRPr="008D1CC2">
        <w:rPr>
          <w:sz w:val="24"/>
          <w:szCs w:val="24"/>
        </w:rPr>
        <w:tab/>
      </w:r>
      <w:proofErr w:type="spellStart"/>
      <w:r w:rsidRPr="008D1CC2">
        <w:rPr>
          <w:sz w:val="24"/>
          <w:szCs w:val="24"/>
        </w:rPr>
        <w:t>Khangeziwe</w:t>
      </w:r>
      <w:proofErr w:type="spellEnd"/>
      <w:r w:rsidRPr="008D1CC2">
        <w:rPr>
          <w:sz w:val="24"/>
          <w:szCs w:val="24"/>
        </w:rPr>
        <w:t xml:space="preserve"> Mabuza</w:t>
      </w:r>
      <w:r w:rsidRPr="008D1CC2">
        <w:rPr>
          <w:sz w:val="24"/>
          <w:szCs w:val="24"/>
        </w:rPr>
        <w:t>（斯威士兰）</w:t>
      </w:r>
      <w:r w:rsidRPr="008D1CC2">
        <w:rPr>
          <w:sz w:val="24"/>
          <w:szCs w:val="24"/>
          <w:vertAlign w:val="superscript"/>
        </w:rPr>
        <w:footnoteReference w:id="6"/>
      </w:r>
    </w:p>
    <w:p w14:paraId="53F290FD"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 xml:space="preserve">Abderahmane Zino </w:t>
      </w:r>
      <w:proofErr w:type="spellStart"/>
      <w:r w:rsidRPr="008D1CC2">
        <w:rPr>
          <w:sz w:val="24"/>
          <w:szCs w:val="24"/>
        </w:rPr>
        <w:t>Izourar</w:t>
      </w:r>
      <w:proofErr w:type="spellEnd"/>
      <w:r w:rsidRPr="008D1CC2">
        <w:rPr>
          <w:sz w:val="24"/>
          <w:szCs w:val="24"/>
        </w:rPr>
        <w:t>（阿尔及利亚）</w:t>
      </w:r>
    </w:p>
    <w:p w14:paraId="1BB125E2"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Krishneel Nand</w:t>
      </w:r>
      <w:r w:rsidRPr="008D1CC2">
        <w:rPr>
          <w:sz w:val="24"/>
          <w:szCs w:val="24"/>
        </w:rPr>
        <w:t>（斐济）</w:t>
      </w:r>
    </w:p>
    <w:p w14:paraId="76071F1F"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Somaly Chan</w:t>
      </w:r>
      <w:r w:rsidRPr="008D1CC2">
        <w:rPr>
          <w:sz w:val="24"/>
          <w:szCs w:val="24"/>
        </w:rPr>
        <w:t>（柬埔寨）</w:t>
      </w:r>
    </w:p>
    <w:p w14:paraId="0A41E82B"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 xml:space="preserve">Teona </w:t>
      </w:r>
      <w:proofErr w:type="spellStart"/>
      <w:r w:rsidRPr="008D1CC2">
        <w:rPr>
          <w:sz w:val="24"/>
          <w:szCs w:val="24"/>
        </w:rPr>
        <w:t>Karchava</w:t>
      </w:r>
      <w:proofErr w:type="spellEnd"/>
      <w:r w:rsidRPr="008D1CC2">
        <w:rPr>
          <w:sz w:val="24"/>
          <w:szCs w:val="24"/>
        </w:rPr>
        <w:t>（格鲁吉亚）</w:t>
      </w:r>
    </w:p>
    <w:p w14:paraId="1D746F7F"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Angela Lozan</w:t>
      </w:r>
      <w:r w:rsidRPr="008D1CC2">
        <w:rPr>
          <w:sz w:val="24"/>
          <w:szCs w:val="24"/>
        </w:rPr>
        <w:t>（摩尔多瓦共和国）</w:t>
      </w:r>
    </w:p>
    <w:p w14:paraId="16E6259E"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Gillian Guthrie</w:t>
      </w:r>
      <w:r w:rsidRPr="008D1CC2">
        <w:rPr>
          <w:sz w:val="24"/>
          <w:szCs w:val="24"/>
        </w:rPr>
        <w:t>（牙买加）</w:t>
      </w:r>
    </w:p>
    <w:p w14:paraId="163DE702"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Maria Teresa Becerra Ramírez</w:t>
      </w:r>
      <w:r w:rsidRPr="008D1CC2">
        <w:rPr>
          <w:sz w:val="24"/>
          <w:szCs w:val="24"/>
        </w:rPr>
        <w:t>（哥伦比亚）</w:t>
      </w:r>
    </w:p>
    <w:p w14:paraId="5FD3EB93"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 xml:space="preserve">Eric </w:t>
      </w:r>
      <w:proofErr w:type="spellStart"/>
      <w:r w:rsidRPr="008D1CC2">
        <w:rPr>
          <w:sz w:val="24"/>
          <w:szCs w:val="24"/>
        </w:rPr>
        <w:t>Schauls</w:t>
      </w:r>
      <w:proofErr w:type="spellEnd"/>
      <w:r w:rsidRPr="008D1CC2">
        <w:rPr>
          <w:sz w:val="24"/>
          <w:szCs w:val="24"/>
        </w:rPr>
        <w:t>（卢森堡）</w:t>
      </w:r>
    </w:p>
    <w:p w14:paraId="60015AEA" w14:textId="77777777" w:rsidR="00AC3B31" w:rsidRPr="008D1CC2" w:rsidRDefault="00000000" w:rsidP="001A0351">
      <w:pPr>
        <w:tabs>
          <w:tab w:val="clear" w:pos="567"/>
          <w:tab w:val="clear" w:pos="1134"/>
          <w:tab w:val="clear" w:pos="1701"/>
          <w:tab w:val="clear" w:pos="2268"/>
        </w:tabs>
        <w:ind w:left="490"/>
        <w:jc w:val="left"/>
        <w:rPr>
          <w:sz w:val="24"/>
          <w:szCs w:val="24"/>
        </w:rPr>
      </w:pPr>
      <w:r w:rsidRPr="008D1CC2">
        <w:rPr>
          <w:sz w:val="24"/>
          <w:szCs w:val="24"/>
        </w:rPr>
        <w:tab/>
        <w:t xml:space="preserve">Norbert </w:t>
      </w:r>
      <w:proofErr w:type="spellStart"/>
      <w:r w:rsidRPr="008D1CC2">
        <w:rPr>
          <w:sz w:val="24"/>
          <w:szCs w:val="24"/>
        </w:rPr>
        <w:t>Bärlocher</w:t>
      </w:r>
      <w:proofErr w:type="spellEnd"/>
      <w:r w:rsidRPr="008D1CC2">
        <w:rPr>
          <w:sz w:val="24"/>
          <w:szCs w:val="24"/>
        </w:rPr>
        <w:t>（瑞士）</w:t>
      </w:r>
      <w:r w:rsidRPr="008D1CC2">
        <w:rPr>
          <w:sz w:val="24"/>
          <w:szCs w:val="24"/>
        </w:rPr>
        <w:br/>
      </w:r>
    </w:p>
    <w:p w14:paraId="2F09AE28" w14:textId="63666C13" w:rsidR="00AC3B31" w:rsidRPr="008D1CC2" w:rsidRDefault="00E14B9B" w:rsidP="00B73586">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作为议定书缔约方会议的缔约方大会第</w:t>
      </w:r>
      <w:r w:rsidRPr="008D1CC2">
        <w:rPr>
          <w:rFonts w:hint="eastAsia"/>
          <w:sz w:val="24"/>
          <w:szCs w:val="24"/>
        </w:rPr>
        <w:t>1</w:t>
      </w:r>
      <w:r w:rsidRPr="008D1CC2">
        <w:rPr>
          <w:rFonts w:hint="eastAsia"/>
          <w:sz w:val="24"/>
          <w:szCs w:val="24"/>
        </w:rPr>
        <w:t>场</w:t>
      </w:r>
      <w:r w:rsidRPr="008D1CC2">
        <w:rPr>
          <w:sz w:val="24"/>
          <w:szCs w:val="24"/>
        </w:rPr>
        <w:t>全体会议</w:t>
      </w:r>
      <w:r w:rsidRPr="008D1CC2">
        <w:rPr>
          <w:rFonts w:hint="eastAsia"/>
          <w:sz w:val="24"/>
          <w:szCs w:val="24"/>
        </w:rPr>
        <w:t>同意</w:t>
      </w:r>
      <w:r w:rsidRPr="008D1CC2">
        <w:rPr>
          <w:sz w:val="24"/>
          <w:szCs w:val="24"/>
        </w:rPr>
        <w:t>由</w:t>
      </w:r>
      <w:r w:rsidRPr="008D1CC2">
        <w:rPr>
          <w:rFonts w:hint="eastAsia"/>
          <w:sz w:val="24"/>
          <w:szCs w:val="24"/>
        </w:rPr>
        <w:t>主席团提议的</w:t>
      </w:r>
      <w:r w:rsidRPr="008D1CC2">
        <w:rPr>
          <w:sz w:val="24"/>
          <w:szCs w:val="24"/>
        </w:rPr>
        <w:t xml:space="preserve"> Chan </w:t>
      </w:r>
      <w:r w:rsidRPr="008D1CC2">
        <w:rPr>
          <w:sz w:val="24"/>
          <w:szCs w:val="24"/>
        </w:rPr>
        <w:t>女士担任会议报告员。</w:t>
      </w:r>
    </w:p>
    <w:p w14:paraId="216B04A2" w14:textId="5C98950C" w:rsidR="00AC3B31" w:rsidRPr="008D1CC2" w:rsidRDefault="00505BEE" w:rsidP="00346FC3">
      <w:pPr>
        <w:keepNext/>
        <w:numPr>
          <w:ilvl w:val="0"/>
          <w:numId w:val="1"/>
        </w:numPr>
        <w:tabs>
          <w:tab w:val="clear" w:pos="567"/>
          <w:tab w:val="clear" w:pos="1134"/>
          <w:tab w:val="clear" w:pos="1701"/>
          <w:tab w:val="clear" w:pos="2268"/>
        </w:tabs>
        <w:spacing w:before="120" w:after="120"/>
        <w:ind w:left="490" w:firstLine="0"/>
        <w:jc w:val="left"/>
        <w:rPr>
          <w:b/>
          <w:i/>
          <w:sz w:val="24"/>
          <w:szCs w:val="24"/>
        </w:rPr>
      </w:pPr>
      <w:r w:rsidRPr="008D1CC2">
        <w:rPr>
          <w:rFonts w:hint="eastAsia"/>
          <w:sz w:val="24"/>
          <w:szCs w:val="24"/>
          <w:lang w:val="en-GB"/>
        </w:rPr>
        <w:t xml:space="preserve">10 </w:t>
      </w:r>
      <w:r w:rsidRPr="008D1CC2">
        <w:rPr>
          <w:rFonts w:hint="eastAsia"/>
          <w:sz w:val="24"/>
          <w:szCs w:val="24"/>
          <w:lang w:val="en-GB"/>
        </w:rPr>
        <w:t>月</w:t>
      </w:r>
      <w:r w:rsidRPr="008D1CC2">
        <w:rPr>
          <w:rFonts w:hint="eastAsia"/>
          <w:sz w:val="24"/>
          <w:szCs w:val="24"/>
          <w:lang w:val="en-GB"/>
        </w:rPr>
        <w:t xml:space="preserve"> 31 </w:t>
      </w:r>
      <w:r w:rsidRPr="008D1CC2">
        <w:rPr>
          <w:rFonts w:hint="eastAsia"/>
          <w:sz w:val="24"/>
          <w:szCs w:val="24"/>
          <w:lang w:val="en-GB"/>
        </w:rPr>
        <w:t>日，作为议定书缔约方会议的缔约方大会第</w:t>
      </w:r>
      <w:r w:rsidRPr="008D1CC2">
        <w:rPr>
          <w:rFonts w:hint="eastAsia"/>
          <w:sz w:val="24"/>
          <w:szCs w:val="24"/>
          <w:lang w:val="en-GB"/>
        </w:rPr>
        <w:t xml:space="preserve"> 4 </w:t>
      </w:r>
      <w:r w:rsidRPr="008D1CC2">
        <w:rPr>
          <w:rFonts w:hint="eastAsia"/>
          <w:sz w:val="24"/>
          <w:szCs w:val="24"/>
          <w:lang w:val="en-GB"/>
        </w:rPr>
        <w:t>场全体会议根据《议定书》第</w:t>
      </w:r>
      <w:r w:rsidRPr="008D1CC2">
        <w:rPr>
          <w:rFonts w:hint="eastAsia"/>
          <w:sz w:val="24"/>
          <w:szCs w:val="24"/>
          <w:lang w:val="en-GB"/>
        </w:rPr>
        <w:t xml:space="preserve"> 29 </w:t>
      </w:r>
      <w:r w:rsidRPr="008D1CC2">
        <w:rPr>
          <w:rFonts w:hint="eastAsia"/>
          <w:sz w:val="24"/>
          <w:szCs w:val="24"/>
          <w:lang w:val="en-GB"/>
        </w:rPr>
        <w:t>条第</w:t>
      </w:r>
      <w:r w:rsidRPr="008D1CC2">
        <w:rPr>
          <w:rFonts w:hint="eastAsia"/>
          <w:sz w:val="24"/>
          <w:szCs w:val="24"/>
          <w:lang w:val="en-GB"/>
        </w:rPr>
        <w:t xml:space="preserve"> 3 </w:t>
      </w:r>
      <w:r w:rsidRPr="008D1CC2">
        <w:rPr>
          <w:rFonts w:hint="eastAsia"/>
          <w:sz w:val="24"/>
          <w:szCs w:val="24"/>
          <w:lang w:val="en-GB"/>
        </w:rPr>
        <w:t>款，选举</w:t>
      </w:r>
      <w:r w:rsidRPr="008D1CC2">
        <w:rPr>
          <w:rFonts w:hint="eastAsia"/>
          <w:sz w:val="24"/>
          <w:szCs w:val="24"/>
          <w:lang w:val="en-GB"/>
        </w:rPr>
        <w:t xml:space="preserve"> Gerardo Evia </w:t>
      </w:r>
      <w:r w:rsidRPr="008D1CC2">
        <w:rPr>
          <w:rFonts w:hint="eastAsia"/>
          <w:sz w:val="24"/>
          <w:szCs w:val="24"/>
          <w:lang w:val="en-GB"/>
        </w:rPr>
        <w:t>（乌拉圭）为卡塔赫纳议定书主席团成员，取代</w:t>
      </w:r>
      <w:r w:rsidRPr="008D1CC2">
        <w:rPr>
          <w:rFonts w:hint="eastAsia"/>
          <w:sz w:val="24"/>
          <w:szCs w:val="24"/>
          <w:lang w:val="en-GB"/>
        </w:rPr>
        <w:t xml:space="preserve"> Corina Sarli</w:t>
      </w:r>
      <w:r w:rsidRPr="008D1CC2">
        <w:rPr>
          <w:rFonts w:hint="eastAsia"/>
          <w:sz w:val="24"/>
          <w:szCs w:val="24"/>
          <w:lang w:val="en-GB"/>
        </w:rPr>
        <w:t>（阿根廷），因为阿根廷不是《议定书》缔约方。</w:t>
      </w:r>
      <w:r w:rsidR="00000000" w:rsidRPr="008D1CC2">
        <w:rPr>
          <w:sz w:val="24"/>
          <w:szCs w:val="24"/>
        </w:rPr>
        <w:br/>
      </w:r>
      <w:r w:rsidR="00000000" w:rsidRPr="008D1CC2">
        <w:rPr>
          <w:sz w:val="24"/>
          <w:szCs w:val="24"/>
        </w:rPr>
        <w:lastRenderedPageBreak/>
        <w:br/>
      </w:r>
      <w:r w:rsidR="00000000" w:rsidRPr="008D1CC2">
        <w:rPr>
          <w:rFonts w:eastAsia="楷体"/>
          <w:bCs/>
          <w:iCs/>
          <w:sz w:val="24"/>
          <w:szCs w:val="24"/>
        </w:rPr>
        <w:t>通过议程</w:t>
      </w:r>
    </w:p>
    <w:p w14:paraId="309E32AE" w14:textId="23B5EF3D" w:rsidR="00832CF2" w:rsidRPr="008D1CC2" w:rsidRDefault="00000000" w:rsidP="00832CF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E14B9B" w:rsidRPr="008D1CC2">
        <w:rPr>
          <w:rFonts w:hint="eastAsia"/>
          <w:sz w:val="24"/>
          <w:szCs w:val="24"/>
        </w:rPr>
        <w:t>第</w:t>
      </w:r>
      <w:r w:rsidR="00E14B9B" w:rsidRPr="008D1CC2">
        <w:rPr>
          <w:rFonts w:hint="eastAsia"/>
          <w:sz w:val="24"/>
          <w:szCs w:val="24"/>
        </w:rPr>
        <w:t>1</w:t>
      </w:r>
      <w:r w:rsidR="00E14B9B" w:rsidRPr="008D1CC2">
        <w:rPr>
          <w:rFonts w:hint="eastAsia"/>
          <w:sz w:val="24"/>
          <w:szCs w:val="24"/>
        </w:rPr>
        <w:t>场全体会议以</w:t>
      </w:r>
      <w:r w:rsidRPr="008D1CC2">
        <w:rPr>
          <w:sz w:val="24"/>
          <w:szCs w:val="24"/>
        </w:rPr>
        <w:t>秘书处与主席团磋商拟定的临时议程</w:t>
      </w:r>
      <w:r w:rsidR="00E14B9B" w:rsidRPr="008D1CC2">
        <w:rPr>
          <w:rFonts w:hint="eastAsia"/>
          <w:sz w:val="24"/>
          <w:szCs w:val="24"/>
        </w:rPr>
        <w:t>为基础</w:t>
      </w:r>
      <w:r w:rsidRPr="008D1CC2">
        <w:rPr>
          <w:sz w:val="24"/>
          <w:szCs w:val="24"/>
        </w:rPr>
        <w:t>通过了以下议程：</w:t>
      </w:r>
      <w:r w:rsidRPr="008D1CC2">
        <w:rPr>
          <w:sz w:val="24"/>
          <w:szCs w:val="24"/>
        </w:rPr>
        <w:tab/>
      </w:r>
    </w:p>
    <w:p w14:paraId="3CE8CB3F"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会议开幕。</w:t>
      </w:r>
    </w:p>
    <w:p w14:paraId="49CA0993"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组织事项。</w:t>
      </w:r>
    </w:p>
    <w:p w14:paraId="66DE3680"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关于作为卡塔赫纳议定书缔约方会议的缔约方大会第十一次会议代表的全权证书的报告。</w:t>
      </w:r>
    </w:p>
    <w:p w14:paraId="75DDAE21"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各附属机构的报告。</w:t>
      </w:r>
    </w:p>
    <w:p w14:paraId="546E1BD4"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履约委员会的报告。</w:t>
      </w:r>
    </w:p>
    <w:p w14:paraId="1F2E66F7"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《议定书》的行政管理和信托基金的预算。</w:t>
      </w:r>
    </w:p>
    <w:p w14:paraId="5230C821"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与财务机制和资源有关的事项。</w:t>
      </w:r>
    </w:p>
    <w:p w14:paraId="347A6EE2" w14:textId="77777777" w:rsidR="00BE5EC2" w:rsidRPr="008D1CC2" w:rsidRDefault="00BE5EC2" w:rsidP="00BE5EC2">
      <w:pPr>
        <w:pStyle w:val="Para1"/>
        <w:numPr>
          <w:ilvl w:val="0"/>
          <w:numId w:val="12"/>
        </w:numPr>
        <w:ind w:left="1469" w:hanging="490"/>
        <w:rPr>
          <w:sz w:val="24"/>
          <w:szCs w:val="24"/>
        </w:rPr>
      </w:pPr>
      <w:bookmarkStart w:id="2" w:name="_Hlk181119158"/>
      <w:r w:rsidRPr="008D1CC2">
        <w:rPr>
          <w:rFonts w:hint="eastAsia"/>
          <w:sz w:val="24"/>
          <w:szCs w:val="24"/>
        </w:rPr>
        <w:t>生物安全信息交换所的运作和活动</w:t>
      </w:r>
      <w:bookmarkEnd w:id="2"/>
      <w:r w:rsidRPr="008D1CC2">
        <w:rPr>
          <w:rFonts w:hint="eastAsia"/>
          <w:sz w:val="24"/>
          <w:szCs w:val="24"/>
        </w:rPr>
        <w:t>。</w:t>
      </w:r>
      <w:r w:rsidRPr="008D1CC2" w:rsidDel="00620F39">
        <w:rPr>
          <w:sz w:val="24"/>
          <w:szCs w:val="24"/>
        </w:rPr>
        <w:t xml:space="preserve"> </w:t>
      </w:r>
    </w:p>
    <w:p w14:paraId="57FCA639"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与国际组织、根据其他公约建立的机构和各种举措的合作。</w:t>
      </w:r>
    </w:p>
    <w:p w14:paraId="1281B58C"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审查《公约》及其议定书下各进程的功效。</w:t>
      </w:r>
    </w:p>
    <w:p w14:paraId="151E715C"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风险评估和风险管理。</w:t>
      </w:r>
    </w:p>
    <w:p w14:paraId="4BEFA46C"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改性活生物体的检测和识别。</w:t>
      </w:r>
    </w:p>
    <w:p w14:paraId="4383A072" w14:textId="77777777" w:rsidR="00BE5EC2" w:rsidRPr="008D1CC2" w:rsidRDefault="00BE5EC2" w:rsidP="00BE5EC2">
      <w:pPr>
        <w:pStyle w:val="Para1"/>
        <w:numPr>
          <w:ilvl w:val="0"/>
          <w:numId w:val="12"/>
        </w:numPr>
        <w:ind w:left="1469" w:hanging="490"/>
        <w:rPr>
          <w:sz w:val="24"/>
          <w:szCs w:val="24"/>
        </w:rPr>
      </w:pPr>
      <w:bookmarkStart w:id="3" w:name="_Hlk181119171"/>
      <w:r w:rsidRPr="008D1CC2">
        <w:rPr>
          <w:rFonts w:hint="eastAsia"/>
          <w:sz w:val="24"/>
          <w:szCs w:val="24"/>
        </w:rPr>
        <w:t>社会经济考虑因素</w:t>
      </w:r>
      <w:bookmarkEnd w:id="3"/>
      <w:r w:rsidRPr="008D1CC2">
        <w:rPr>
          <w:rFonts w:hint="eastAsia"/>
          <w:sz w:val="24"/>
          <w:szCs w:val="24"/>
        </w:rPr>
        <w:t>。</w:t>
      </w:r>
    </w:p>
    <w:p w14:paraId="2BAF0DC2" w14:textId="77777777" w:rsidR="00BE5EC2" w:rsidRPr="008D1CC2" w:rsidRDefault="00BE5EC2" w:rsidP="00BE5EC2">
      <w:pPr>
        <w:pStyle w:val="Para1"/>
        <w:numPr>
          <w:ilvl w:val="0"/>
          <w:numId w:val="12"/>
        </w:numPr>
        <w:ind w:left="1469" w:hanging="490"/>
        <w:rPr>
          <w:sz w:val="24"/>
          <w:szCs w:val="24"/>
        </w:rPr>
      </w:pPr>
      <w:bookmarkStart w:id="4" w:name="_Hlk181119182"/>
      <w:r w:rsidRPr="008D1CC2">
        <w:rPr>
          <w:rFonts w:hint="eastAsia"/>
          <w:sz w:val="24"/>
          <w:szCs w:val="24"/>
        </w:rPr>
        <w:t>《关于赔偿责任和补救的名古屋</w:t>
      </w:r>
      <w:r w:rsidRPr="008D1CC2">
        <w:rPr>
          <w:rFonts w:hint="eastAsia"/>
          <w:sz w:val="24"/>
          <w:szCs w:val="24"/>
        </w:rPr>
        <w:t>-</w:t>
      </w:r>
      <w:r w:rsidRPr="008D1CC2">
        <w:rPr>
          <w:rFonts w:hint="eastAsia"/>
          <w:sz w:val="24"/>
          <w:szCs w:val="24"/>
        </w:rPr>
        <w:t>吉隆坡补充议定书》</w:t>
      </w:r>
      <w:bookmarkEnd w:id="4"/>
      <w:r w:rsidRPr="008D1CC2">
        <w:rPr>
          <w:rFonts w:hint="eastAsia"/>
          <w:sz w:val="24"/>
          <w:szCs w:val="24"/>
        </w:rPr>
        <w:t>。</w:t>
      </w:r>
    </w:p>
    <w:p w14:paraId="75AF84DE"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其他事项。</w:t>
      </w:r>
    </w:p>
    <w:p w14:paraId="69893E18" w14:textId="77777777" w:rsidR="00BE5EC2" w:rsidRPr="008D1CC2" w:rsidRDefault="00BE5EC2" w:rsidP="00BE5EC2">
      <w:pPr>
        <w:pStyle w:val="Para1"/>
        <w:numPr>
          <w:ilvl w:val="0"/>
          <w:numId w:val="12"/>
        </w:numPr>
        <w:ind w:left="1469" w:hanging="490"/>
        <w:rPr>
          <w:sz w:val="24"/>
          <w:szCs w:val="24"/>
        </w:rPr>
      </w:pPr>
      <w:r w:rsidRPr="008D1CC2">
        <w:rPr>
          <w:rFonts w:hint="eastAsia"/>
          <w:sz w:val="24"/>
          <w:szCs w:val="24"/>
        </w:rPr>
        <w:t>通过报告。</w:t>
      </w:r>
    </w:p>
    <w:p w14:paraId="09A7A3F6" w14:textId="51200BE3" w:rsidR="00832CF2" w:rsidRPr="008D1CC2" w:rsidRDefault="00BE5EC2" w:rsidP="00BE5EC2">
      <w:pPr>
        <w:pStyle w:val="Para1"/>
        <w:numPr>
          <w:ilvl w:val="0"/>
          <w:numId w:val="12"/>
        </w:numPr>
        <w:ind w:left="1469" w:hanging="490"/>
      </w:pPr>
      <w:r w:rsidRPr="008D1CC2">
        <w:rPr>
          <w:rFonts w:hint="eastAsia"/>
          <w:sz w:val="24"/>
          <w:szCs w:val="24"/>
        </w:rPr>
        <w:t>会议闭幕。</w:t>
      </w:r>
    </w:p>
    <w:p w14:paraId="771C5E3D" w14:textId="655A30C2" w:rsidR="00AC3B31" w:rsidRPr="008D1CC2" w:rsidRDefault="00000000" w:rsidP="00303A6E">
      <w:pPr>
        <w:pBdr>
          <w:top w:val="nil"/>
          <w:left w:val="nil"/>
          <w:bottom w:val="nil"/>
          <w:right w:val="nil"/>
          <w:between w:val="nil"/>
        </w:pBdr>
        <w:tabs>
          <w:tab w:val="clear" w:pos="567"/>
          <w:tab w:val="clear" w:pos="1134"/>
          <w:tab w:val="clear" w:pos="1701"/>
          <w:tab w:val="clear" w:pos="2268"/>
        </w:tabs>
        <w:spacing w:before="120" w:after="120"/>
        <w:ind w:left="490"/>
        <w:jc w:val="left"/>
        <w:rPr>
          <w:rFonts w:eastAsia="楷体"/>
          <w:sz w:val="24"/>
          <w:szCs w:val="24"/>
        </w:rPr>
      </w:pPr>
      <w:r w:rsidRPr="008D1CC2">
        <w:rPr>
          <w:rFonts w:eastAsia="楷体"/>
          <w:sz w:val="24"/>
          <w:szCs w:val="24"/>
        </w:rPr>
        <w:t>工作安排</w:t>
      </w:r>
    </w:p>
    <w:p w14:paraId="1658377C" w14:textId="262D3368" w:rsidR="00AC3B31" w:rsidRPr="008D1CC2" w:rsidRDefault="00832CF2"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作为议定书缔约方会议的缔约方大会第</w:t>
      </w:r>
      <w:r w:rsidRPr="008D1CC2">
        <w:rPr>
          <w:rFonts w:hint="eastAsia"/>
          <w:sz w:val="24"/>
          <w:szCs w:val="24"/>
        </w:rPr>
        <w:t>1</w:t>
      </w:r>
      <w:r w:rsidRPr="008D1CC2">
        <w:rPr>
          <w:rFonts w:hint="eastAsia"/>
          <w:sz w:val="24"/>
          <w:szCs w:val="24"/>
        </w:rPr>
        <w:t>场</w:t>
      </w:r>
      <w:r w:rsidRPr="008D1CC2">
        <w:rPr>
          <w:sz w:val="24"/>
          <w:szCs w:val="24"/>
        </w:rPr>
        <w:t>全体会议</w:t>
      </w:r>
      <w:r w:rsidRPr="008D1CC2">
        <w:rPr>
          <w:rFonts w:hint="eastAsia"/>
          <w:sz w:val="24"/>
          <w:szCs w:val="24"/>
        </w:rPr>
        <w:t>商定</w:t>
      </w:r>
      <w:r w:rsidRPr="008D1CC2">
        <w:rPr>
          <w:sz w:val="24"/>
          <w:szCs w:val="24"/>
        </w:rPr>
        <w:t>按照拟议工作安排附件</w:t>
      </w:r>
      <w:r w:rsidRPr="008D1CC2">
        <w:rPr>
          <w:rFonts w:hint="eastAsia"/>
          <w:sz w:val="24"/>
          <w:szCs w:val="24"/>
        </w:rPr>
        <w:t>三</w:t>
      </w:r>
      <w:r w:rsidRPr="008D1CC2">
        <w:rPr>
          <w:sz w:val="24"/>
          <w:szCs w:val="24"/>
        </w:rPr>
        <w:t>安排工作。因此，同意设立两个工作组。第一工作组由</w:t>
      </w:r>
      <w:r w:rsidRPr="008D1CC2">
        <w:rPr>
          <w:sz w:val="24"/>
          <w:szCs w:val="24"/>
        </w:rPr>
        <w:t xml:space="preserve"> Charlotta </w:t>
      </w:r>
      <w:proofErr w:type="spellStart"/>
      <w:r w:rsidRPr="008D1CC2">
        <w:rPr>
          <w:sz w:val="24"/>
          <w:szCs w:val="24"/>
        </w:rPr>
        <w:t>Sörqvist</w:t>
      </w:r>
      <w:proofErr w:type="spellEnd"/>
      <w:r w:rsidRPr="008D1CC2">
        <w:rPr>
          <w:sz w:val="24"/>
          <w:szCs w:val="24"/>
        </w:rPr>
        <w:t>（瑞典）担任主席，第二工作组由</w:t>
      </w:r>
      <w:r w:rsidRPr="008D1CC2">
        <w:rPr>
          <w:sz w:val="24"/>
          <w:szCs w:val="24"/>
        </w:rPr>
        <w:t xml:space="preserve"> </w:t>
      </w:r>
      <w:proofErr w:type="spellStart"/>
      <w:r w:rsidRPr="008D1CC2">
        <w:rPr>
          <w:sz w:val="24"/>
          <w:szCs w:val="24"/>
        </w:rPr>
        <w:t>Hesiquio</w:t>
      </w:r>
      <w:proofErr w:type="spellEnd"/>
      <w:r w:rsidRPr="008D1CC2">
        <w:rPr>
          <w:sz w:val="24"/>
          <w:szCs w:val="24"/>
        </w:rPr>
        <w:t xml:space="preserve"> Benítez Díaz</w:t>
      </w:r>
      <w:r w:rsidRPr="008D1CC2">
        <w:rPr>
          <w:sz w:val="24"/>
          <w:szCs w:val="24"/>
        </w:rPr>
        <w:t>（墨西哥）担任主席。</w:t>
      </w:r>
    </w:p>
    <w:p w14:paraId="1CC2A064" w14:textId="5323211D" w:rsidR="00481456" w:rsidRPr="008D1CC2" w:rsidRDefault="00481456" w:rsidP="00481456">
      <w:pPr>
        <w:pBdr>
          <w:top w:val="nil"/>
          <w:left w:val="nil"/>
          <w:bottom w:val="nil"/>
          <w:right w:val="nil"/>
          <w:between w:val="nil"/>
        </w:pBdr>
        <w:tabs>
          <w:tab w:val="clear" w:pos="567"/>
          <w:tab w:val="clear" w:pos="1134"/>
          <w:tab w:val="clear" w:pos="1701"/>
          <w:tab w:val="clear" w:pos="2268"/>
        </w:tabs>
        <w:spacing w:before="120" w:after="120"/>
        <w:ind w:left="490"/>
        <w:jc w:val="left"/>
        <w:rPr>
          <w:rFonts w:eastAsia="楷体"/>
          <w:sz w:val="24"/>
          <w:szCs w:val="24"/>
        </w:rPr>
      </w:pPr>
      <w:r w:rsidRPr="008D1CC2">
        <w:rPr>
          <w:rFonts w:eastAsia="楷体"/>
          <w:sz w:val="24"/>
          <w:szCs w:val="24"/>
        </w:rPr>
        <w:t>第</w:t>
      </w:r>
      <w:r w:rsidRPr="008D1CC2">
        <w:rPr>
          <w:rFonts w:eastAsia="楷体"/>
          <w:sz w:val="24"/>
          <w:szCs w:val="24"/>
        </w:rPr>
        <w:t>1</w:t>
      </w:r>
      <w:r w:rsidRPr="008D1CC2">
        <w:rPr>
          <w:rFonts w:eastAsia="楷体"/>
          <w:sz w:val="24"/>
          <w:szCs w:val="24"/>
        </w:rPr>
        <w:t>次盘点会议</w:t>
      </w:r>
    </w:p>
    <w:p w14:paraId="5C415296" w14:textId="26299A37"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10</w:t>
      </w:r>
      <w:r w:rsidRPr="008D1CC2">
        <w:rPr>
          <w:sz w:val="24"/>
          <w:szCs w:val="24"/>
        </w:rPr>
        <w:t>月</w:t>
      </w:r>
      <w:r w:rsidRPr="008D1CC2">
        <w:rPr>
          <w:sz w:val="24"/>
          <w:szCs w:val="24"/>
        </w:rPr>
        <w:t>25</w:t>
      </w:r>
      <w:r w:rsidRPr="008D1CC2">
        <w:rPr>
          <w:sz w:val="24"/>
          <w:szCs w:val="24"/>
        </w:rPr>
        <w:t>日举行的</w:t>
      </w:r>
      <w:r w:rsidRPr="008D1CC2">
        <w:rPr>
          <w:rFonts w:hint="eastAsia"/>
          <w:sz w:val="24"/>
          <w:szCs w:val="24"/>
        </w:rPr>
        <w:t>这次</w:t>
      </w:r>
      <w:r w:rsidRPr="008D1CC2">
        <w:rPr>
          <w:sz w:val="24"/>
          <w:szCs w:val="24"/>
        </w:rPr>
        <w:t>会议第</w:t>
      </w:r>
      <w:r w:rsidRPr="008D1CC2">
        <w:rPr>
          <w:sz w:val="24"/>
          <w:szCs w:val="24"/>
        </w:rPr>
        <w:t>2</w:t>
      </w:r>
      <w:r w:rsidRPr="008D1CC2">
        <w:rPr>
          <w:rFonts w:hint="eastAsia"/>
          <w:sz w:val="24"/>
          <w:szCs w:val="24"/>
        </w:rPr>
        <w:t>场</w:t>
      </w:r>
      <w:r w:rsidRPr="008D1CC2">
        <w:rPr>
          <w:sz w:val="24"/>
          <w:szCs w:val="24"/>
        </w:rPr>
        <w:t>全体会议部分是与作为</w:t>
      </w:r>
      <w:r w:rsidRPr="008D1CC2">
        <w:rPr>
          <w:rFonts w:hint="eastAsia"/>
          <w:sz w:val="24"/>
          <w:szCs w:val="24"/>
        </w:rPr>
        <w:t>卡塔赫纳</w:t>
      </w:r>
      <w:r w:rsidRPr="008D1CC2">
        <w:rPr>
          <w:sz w:val="24"/>
          <w:szCs w:val="24"/>
        </w:rPr>
        <w:t>议定书缔约方会议的</w:t>
      </w:r>
      <w:r w:rsidRPr="008D1CC2">
        <w:rPr>
          <w:rFonts w:hint="eastAsia"/>
          <w:sz w:val="24"/>
          <w:szCs w:val="24"/>
        </w:rPr>
        <w:t>公约缔约方大会</w:t>
      </w:r>
      <w:r w:rsidRPr="008D1CC2">
        <w:rPr>
          <w:sz w:val="24"/>
          <w:szCs w:val="24"/>
        </w:rPr>
        <w:t>和作为</w:t>
      </w:r>
      <w:r w:rsidRPr="008D1CC2">
        <w:rPr>
          <w:rFonts w:hint="eastAsia"/>
          <w:sz w:val="24"/>
          <w:szCs w:val="24"/>
        </w:rPr>
        <w:t>名古屋</w:t>
      </w:r>
      <w:r w:rsidRPr="008D1CC2">
        <w:rPr>
          <w:sz w:val="24"/>
          <w:szCs w:val="24"/>
        </w:rPr>
        <w:t>议定书缔约方会议的</w:t>
      </w:r>
      <w:r w:rsidRPr="008D1CC2">
        <w:rPr>
          <w:rFonts w:hint="eastAsia"/>
          <w:sz w:val="24"/>
          <w:szCs w:val="24"/>
        </w:rPr>
        <w:t>公约</w:t>
      </w:r>
      <w:r w:rsidRPr="008D1CC2">
        <w:rPr>
          <w:sz w:val="24"/>
          <w:szCs w:val="24"/>
        </w:rPr>
        <w:t>缔约方</w:t>
      </w:r>
      <w:r w:rsidRPr="008D1CC2">
        <w:rPr>
          <w:rFonts w:hint="eastAsia"/>
          <w:sz w:val="24"/>
          <w:szCs w:val="24"/>
        </w:rPr>
        <w:t>大会</w:t>
      </w:r>
      <w:r w:rsidRPr="008D1CC2">
        <w:rPr>
          <w:sz w:val="24"/>
          <w:szCs w:val="24"/>
        </w:rPr>
        <w:t>联合举行的一次盘点会议。在盘点会议上，第一工作组</w:t>
      </w:r>
      <w:r w:rsidRPr="008D1CC2">
        <w:rPr>
          <w:rFonts w:hint="eastAsia"/>
          <w:sz w:val="24"/>
          <w:szCs w:val="24"/>
        </w:rPr>
        <w:t>主席</w:t>
      </w:r>
      <w:r w:rsidRPr="008D1CC2">
        <w:rPr>
          <w:sz w:val="24"/>
          <w:szCs w:val="24"/>
        </w:rPr>
        <w:t>、第二工作组</w:t>
      </w:r>
      <w:r w:rsidRPr="008D1CC2">
        <w:rPr>
          <w:rFonts w:hint="eastAsia"/>
          <w:sz w:val="24"/>
          <w:szCs w:val="24"/>
        </w:rPr>
        <w:t>主席</w:t>
      </w:r>
      <w:r w:rsidRPr="008D1CC2">
        <w:rPr>
          <w:sz w:val="24"/>
          <w:szCs w:val="24"/>
        </w:rPr>
        <w:t>和预算事项联络小组主席报告了迄今取得的进展。</w:t>
      </w:r>
    </w:p>
    <w:p w14:paraId="4F1CAFE4" w14:textId="7DE10A74"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以下缔约方的代表</w:t>
      </w:r>
      <w:r w:rsidRPr="008D1CC2">
        <w:rPr>
          <w:rFonts w:hint="eastAsia"/>
          <w:sz w:val="24"/>
          <w:szCs w:val="24"/>
        </w:rPr>
        <w:t>作了</w:t>
      </w:r>
      <w:r w:rsidRPr="008D1CC2">
        <w:rPr>
          <w:sz w:val="24"/>
          <w:szCs w:val="24"/>
        </w:rPr>
        <w:t>发言：斐济（代表出席会议的《议定书》太平洋岛屿缔约国）和老挝人民民主共和国。</w:t>
      </w:r>
    </w:p>
    <w:p w14:paraId="00DB7E16" w14:textId="0D7C9FEE"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lastRenderedPageBreak/>
        <w:t>以下非缔约方的代表也作了发言：俄罗斯联邦（代表巴西、中国、埃及、埃塞俄比亚、印度、伊朗、南非和阿拉伯联合酋长国）。</w:t>
      </w:r>
    </w:p>
    <w:p w14:paraId="1D96DAA3" w14:textId="5304862A" w:rsidR="001F2300" w:rsidRPr="008D1CC2" w:rsidRDefault="001F2300" w:rsidP="00346FC3">
      <w:pPr>
        <w:pBdr>
          <w:top w:val="nil"/>
          <w:left w:val="nil"/>
          <w:bottom w:val="nil"/>
          <w:right w:val="nil"/>
          <w:between w:val="nil"/>
        </w:pBdr>
        <w:tabs>
          <w:tab w:val="clear" w:pos="567"/>
          <w:tab w:val="clear" w:pos="1134"/>
          <w:tab w:val="clear" w:pos="1701"/>
          <w:tab w:val="clear" w:pos="2268"/>
        </w:tabs>
        <w:spacing w:before="120" w:after="120"/>
        <w:ind w:left="490"/>
        <w:jc w:val="left"/>
        <w:rPr>
          <w:rFonts w:eastAsia="楷体"/>
          <w:sz w:val="24"/>
          <w:szCs w:val="24"/>
        </w:rPr>
      </w:pPr>
      <w:r w:rsidRPr="008D1CC2">
        <w:rPr>
          <w:rFonts w:eastAsia="楷体"/>
          <w:sz w:val="24"/>
          <w:szCs w:val="24"/>
        </w:rPr>
        <w:t>第</w:t>
      </w:r>
      <w:r w:rsidRPr="008D1CC2">
        <w:rPr>
          <w:rFonts w:eastAsia="楷体" w:hint="eastAsia"/>
          <w:sz w:val="24"/>
          <w:szCs w:val="24"/>
        </w:rPr>
        <w:t>2</w:t>
      </w:r>
      <w:r w:rsidRPr="008D1CC2">
        <w:rPr>
          <w:rFonts w:eastAsia="楷体"/>
          <w:sz w:val="24"/>
          <w:szCs w:val="24"/>
        </w:rPr>
        <w:t>次盘点会议</w:t>
      </w:r>
    </w:p>
    <w:p w14:paraId="3B1F87D8" w14:textId="56D3E906" w:rsidR="001F2300" w:rsidRPr="008D1CC2" w:rsidRDefault="00505BEE"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lang w:val="en-GB"/>
        </w:rPr>
        <w:t>本次</w:t>
      </w:r>
      <w:r w:rsidRPr="008D1CC2">
        <w:rPr>
          <w:rFonts w:hint="eastAsia"/>
          <w:sz w:val="24"/>
          <w:szCs w:val="24"/>
          <w:lang w:val="en-GB"/>
        </w:rPr>
        <w:t>会议的第</w:t>
      </w:r>
      <w:r w:rsidRPr="008D1CC2">
        <w:rPr>
          <w:rFonts w:hint="eastAsia"/>
          <w:sz w:val="24"/>
          <w:szCs w:val="24"/>
          <w:lang w:val="en-GB"/>
        </w:rPr>
        <w:t xml:space="preserve"> 3</w:t>
      </w:r>
      <w:r w:rsidRPr="008D1CC2">
        <w:rPr>
          <w:rFonts w:hint="eastAsia"/>
          <w:sz w:val="24"/>
          <w:szCs w:val="24"/>
          <w:lang w:val="en-GB"/>
        </w:rPr>
        <w:t>场全体会议有一部分是与公约缔约方大会和作为名古屋议定书缔约方会议的缔约方大会联合举行的第</w:t>
      </w:r>
      <w:r w:rsidRPr="008D1CC2">
        <w:rPr>
          <w:rFonts w:hint="eastAsia"/>
          <w:sz w:val="24"/>
          <w:szCs w:val="24"/>
          <w:lang w:val="en-GB"/>
        </w:rPr>
        <w:t>2</w:t>
      </w:r>
      <w:r w:rsidRPr="008D1CC2">
        <w:rPr>
          <w:rFonts w:hint="eastAsia"/>
          <w:sz w:val="24"/>
          <w:szCs w:val="24"/>
          <w:lang w:val="en-GB"/>
        </w:rPr>
        <w:t>次</w:t>
      </w:r>
      <w:r w:rsidRPr="008D1CC2">
        <w:rPr>
          <w:rFonts w:hint="eastAsia"/>
          <w:sz w:val="24"/>
          <w:szCs w:val="24"/>
          <w:lang w:val="en-GB"/>
        </w:rPr>
        <w:t>盘点会议。代表们在盘点会议上听取了主席关于高级别会议成果的报告，以及第一工作组、第二工作组和预算事项联络小组主席关于当时进展情况的报告。</w:t>
      </w:r>
    </w:p>
    <w:p w14:paraId="3B7687FA" w14:textId="4D4B6028" w:rsidR="00505BEE" w:rsidRPr="008D1CC2" w:rsidRDefault="00505BEE"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多民族玻利维亚国代表（同时代表安提瓜和巴布达、巴西、库克群岛、古巴、多米尼加共和国、厄瓜多尔、斐济、危地马拉、海地、印度、印度尼西亚、基里巴斯、马来西亚、密克罗尼西亚联邦、瑙鲁、帕劳、菲律宾、马绍尔群岛、所罗门群岛、汤加、瓦努阿图、委内瑞拉玻利瓦尔共和国和非洲国家）发言。</w:t>
      </w:r>
    </w:p>
    <w:p w14:paraId="15CDCE37" w14:textId="57ED17C6" w:rsidR="00AC3B31" w:rsidRPr="008D1CC2" w:rsidRDefault="00000000" w:rsidP="00303A6E">
      <w:pPr>
        <w:pBdr>
          <w:top w:val="nil"/>
          <w:left w:val="nil"/>
          <w:bottom w:val="nil"/>
          <w:right w:val="nil"/>
          <w:between w:val="nil"/>
        </w:pBdr>
        <w:tabs>
          <w:tab w:val="clear" w:pos="567"/>
          <w:tab w:val="clear" w:pos="1134"/>
          <w:tab w:val="clear" w:pos="1701"/>
          <w:tab w:val="clear" w:pos="2268"/>
        </w:tabs>
        <w:spacing w:before="120" w:after="120"/>
        <w:ind w:left="490"/>
        <w:jc w:val="left"/>
        <w:rPr>
          <w:rFonts w:eastAsia="楷体"/>
          <w:sz w:val="24"/>
          <w:szCs w:val="24"/>
        </w:rPr>
      </w:pPr>
      <w:r w:rsidRPr="008D1CC2">
        <w:rPr>
          <w:rFonts w:eastAsia="楷体"/>
          <w:sz w:val="24"/>
          <w:szCs w:val="24"/>
        </w:rPr>
        <w:t>会期工作组的工作</w:t>
      </w:r>
    </w:p>
    <w:p w14:paraId="136CBED8" w14:textId="6E1287B5"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w:t>
      </w:r>
      <w:r w:rsidRPr="008D1CC2">
        <w:rPr>
          <w:sz w:val="24"/>
          <w:szCs w:val="24"/>
        </w:rPr>
        <w:t>待补</w:t>
      </w:r>
      <w:r w:rsidRPr="008D1CC2">
        <w:rPr>
          <w:sz w:val="24"/>
          <w:szCs w:val="24"/>
        </w:rPr>
        <w:t>]</w:t>
      </w:r>
    </w:p>
    <w:p w14:paraId="7527F74F" w14:textId="77777777" w:rsidR="00AC3B31" w:rsidRPr="008D1CC2" w:rsidRDefault="00000000" w:rsidP="00CE7BF2">
      <w:pPr>
        <w:keepNext/>
        <w:keepLines/>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3 </w:t>
      </w:r>
    </w:p>
    <w:p w14:paraId="19478192" w14:textId="2E8020AB" w:rsidR="00AC3B31" w:rsidRPr="008D1CC2" w:rsidRDefault="00000000" w:rsidP="00CE7BF2">
      <w:pPr>
        <w:keepNext/>
        <w:keepLines/>
        <w:tabs>
          <w:tab w:val="clear" w:pos="567"/>
          <w:tab w:val="clear" w:pos="1134"/>
          <w:tab w:val="clear" w:pos="1701"/>
          <w:tab w:val="clear" w:pos="2268"/>
        </w:tabs>
        <w:jc w:val="left"/>
        <w:rPr>
          <w:b/>
          <w:sz w:val="24"/>
          <w:szCs w:val="24"/>
        </w:rPr>
      </w:pPr>
      <w:r w:rsidRPr="008D1CC2">
        <w:rPr>
          <w:b/>
          <w:sz w:val="24"/>
          <w:szCs w:val="24"/>
        </w:rPr>
        <w:t>关于作为卡塔赫纳议定书缔约方会议的公约缔约方大会第十一次会议代表</w:t>
      </w:r>
      <w:r w:rsidR="00C04803" w:rsidRPr="008D1CC2">
        <w:rPr>
          <w:rFonts w:hint="eastAsia"/>
          <w:b/>
          <w:sz w:val="24"/>
          <w:szCs w:val="24"/>
        </w:rPr>
        <w:t>的</w:t>
      </w:r>
      <w:r w:rsidRPr="008D1CC2">
        <w:rPr>
          <w:b/>
          <w:sz w:val="24"/>
          <w:szCs w:val="24"/>
        </w:rPr>
        <w:t>全权证书的报告</w:t>
      </w:r>
    </w:p>
    <w:p w14:paraId="06FCD6A2" w14:textId="62454D3A" w:rsidR="00B73586"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1D4057" w:rsidRPr="008D1CC2">
        <w:rPr>
          <w:rFonts w:hint="eastAsia"/>
          <w:sz w:val="24"/>
          <w:szCs w:val="24"/>
        </w:rPr>
        <w:t>在</w:t>
      </w:r>
      <w:r w:rsidR="00C04803" w:rsidRPr="008D1CC2">
        <w:rPr>
          <w:sz w:val="24"/>
          <w:szCs w:val="24"/>
        </w:rPr>
        <w:t>第</w:t>
      </w:r>
      <w:r w:rsidR="00C04803" w:rsidRPr="008D1CC2">
        <w:rPr>
          <w:rFonts w:hint="eastAsia"/>
          <w:sz w:val="24"/>
          <w:szCs w:val="24"/>
        </w:rPr>
        <w:t>1</w:t>
      </w:r>
      <w:r w:rsidR="00C04803" w:rsidRPr="008D1CC2">
        <w:rPr>
          <w:rFonts w:hint="eastAsia"/>
          <w:sz w:val="24"/>
          <w:szCs w:val="24"/>
        </w:rPr>
        <w:t>场</w:t>
      </w:r>
      <w:r w:rsidR="00C04803" w:rsidRPr="008D1CC2">
        <w:rPr>
          <w:sz w:val="24"/>
          <w:szCs w:val="24"/>
        </w:rPr>
        <w:t>全体会议上</w:t>
      </w:r>
      <w:r w:rsidR="00C04803" w:rsidRPr="008D1CC2">
        <w:rPr>
          <w:rFonts w:hint="eastAsia"/>
          <w:sz w:val="24"/>
          <w:szCs w:val="24"/>
        </w:rPr>
        <w:t>注意到</w:t>
      </w:r>
      <w:r w:rsidRPr="008D1CC2">
        <w:rPr>
          <w:sz w:val="24"/>
          <w:szCs w:val="24"/>
        </w:rPr>
        <w:t>，根据缔约方</w:t>
      </w:r>
      <w:r w:rsidR="00C04803" w:rsidRPr="008D1CC2">
        <w:rPr>
          <w:rFonts w:hint="eastAsia"/>
          <w:sz w:val="24"/>
          <w:szCs w:val="24"/>
        </w:rPr>
        <w:t>大会</w:t>
      </w:r>
      <w:r w:rsidRPr="008D1CC2">
        <w:rPr>
          <w:sz w:val="24"/>
          <w:szCs w:val="24"/>
        </w:rPr>
        <w:t>有关议事规则，主席团审查了获准与会的观察员名单</w:t>
      </w:r>
      <w:r w:rsidRPr="008D1CC2">
        <w:rPr>
          <w:sz w:val="24"/>
          <w:szCs w:val="24"/>
          <w:vertAlign w:val="superscript"/>
        </w:rPr>
        <w:footnoteReference w:id="7"/>
      </w:r>
      <w:r w:rsidRPr="008D1CC2">
        <w:rPr>
          <w:sz w:val="24"/>
          <w:szCs w:val="24"/>
        </w:rPr>
        <w:t>，将</w:t>
      </w:r>
      <w:r w:rsidR="00C04803" w:rsidRPr="008D1CC2">
        <w:rPr>
          <w:rFonts w:hint="eastAsia"/>
          <w:sz w:val="24"/>
          <w:szCs w:val="24"/>
        </w:rPr>
        <w:t>对</w:t>
      </w:r>
      <w:r w:rsidRPr="008D1CC2">
        <w:rPr>
          <w:sz w:val="24"/>
          <w:szCs w:val="24"/>
        </w:rPr>
        <w:t>各代表团的全权证书</w:t>
      </w:r>
      <w:r w:rsidR="00C04803" w:rsidRPr="008D1CC2">
        <w:rPr>
          <w:rFonts w:hint="eastAsia"/>
          <w:sz w:val="24"/>
          <w:szCs w:val="24"/>
        </w:rPr>
        <w:t>进行审查</w:t>
      </w:r>
      <w:r w:rsidRPr="008D1CC2">
        <w:rPr>
          <w:sz w:val="24"/>
          <w:szCs w:val="24"/>
        </w:rPr>
        <w:t>，</w:t>
      </w:r>
      <w:r w:rsidR="00C04803" w:rsidRPr="008D1CC2">
        <w:rPr>
          <w:rFonts w:hint="eastAsia"/>
          <w:sz w:val="24"/>
          <w:szCs w:val="24"/>
          <w:lang w:eastAsia="ja-JP"/>
        </w:rPr>
        <w:t>并</w:t>
      </w:r>
      <w:r w:rsidR="00C04803" w:rsidRPr="008D1CC2">
        <w:rPr>
          <w:sz w:val="24"/>
          <w:szCs w:val="24"/>
          <w:lang w:eastAsia="ja-JP"/>
        </w:rPr>
        <w:t>在晚些时候就此提出报告</w:t>
      </w:r>
      <w:r w:rsidRPr="008D1CC2">
        <w:rPr>
          <w:sz w:val="24"/>
          <w:szCs w:val="24"/>
        </w:rPr>
        <w:t>。</w:t>
      </w:r>
      <w:r w:rsidR="001F2300" w:rsidRPr="008D1CC2">
        <w:rPr>
          <w:sz w:val="24"/>
          <w:szCs w:val="24"/>
        </w:rPr>
        <w:t>缔约方大会还注意到，主席团已指定</w:t>
      </w:r>
      <w:r w:rsidR="001F2300" w:rsidRPr="008D1CC2">
        <w:rPr>
          <w:sz w:val="24"/>
          <w:szCs w:val="24"/>
        </w:rPr>
        <w:t xml:space="preserve"> Mabuza </w:t>
      </w:r>
      <w:r w:rsidR="001F2300" w:rsidRPr="008D1CC2">
        <w:rPr>
          <w:sz w:val="24"/>
          <w:szCs w:val="24"/>
        </w:rPr>
        <w:t>女士为其全权证书审查代表</w:t>
      </w:r>
      <w:r w:rsidR="001F2300" w:rsidRPr="008D1CC2">
        <w:rPr>
          <w:rFonts w:hint="eastAsia"/>
          <w:sz w:val="24"/>
          <w:szCs w:val="24"/>
        </w:rPr>
        <w:t>。</w:t>
      </w:r>
    </w:p>
    <w:p w14:paraId="4F3CE719" w14:textId="1B9753A1" w:rsidR="001F2300" w:rsidRPr="008D1CC2" w:rsidRDefault="001F23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因此，在第</w:t>
      </w:r>
      <w:r w:rsidRPr="008D1CC2">
        <w:rPr>
          <w:sz w:val="24"/>
          <w:szCs w:val="24"/>
        </w:rPr>
        <w:t>2</w:t>
      </w:r>
      <w:r w:rsidRPr="008D1CC2">
        <w:rPr>
          <w:sz w:val="24"/>
          <w:szCs w:val="24"/>
        </w:rPr>
        <w:t>次全体会议上，</w:t>
      </w:r>
      <w:r w:rsidRPr="008D1CC2">
        <w:rPr>
          <w:sz w:val="24"/>
          <w:szCs w:val="24"/>
        </w:rPr>
        <w:t>Mabuza</w:t>
      </w:r>
      <w:r w:rsidRPr="008D1CC2">
        <w:rPr>
          <w:sz w:val="24"/>
          <w:szCs w:val="24"/>
        </w:rPr>
        <w:t>女士报告，</w:t>
      </w:r>
      <w:r w:rsidR="005806F9" w:rsidRPr="008D1CC2">
        <w:rPr>
          <w:rFonts w:hint="eastAsia"/>
          <w:sz w:val="24"/>
          <w:szCs w:val="24"/>
        </w:rPr>
        <w:t>有</w:t>
      </w:r>
      <w:r w:rsidR="005806F9" w:rsidRPr="008D1CC2">
        <w:rPr>
          <w:rFonts w:hint="eastAsia"/>
          <w:sz w:val="24"/>
          <w:szCs w:val="24"/>
        </w:rPr>
        <w:t>151</w:t>
      </w:r>
      <w:r w:rsidR="005806F9" w:rsidRPr="008D1CC2">
        <w:rPr>
          <w:rFonts w:hint="eastAsia"/>
          <w:sz w:val="24"/>
          <w:szCs w:val="24"/>
        </w:rPr>
        <w:t>个</w:t>
      </w:r>
      <w:r w:rsidRPr="008D1CC2">
        <w:rPr>
          <w:sz w:val="24"/>
          <w:szCs w:val="24"/>
        </w:rPr>
        <w:t>《议定书》缔约方登记参加会议。</w:t>
      </w:r>
      <w:r w:rsidRPr="008D1CC2">
        <w:rPr>
          <w:sz w:val="24"/>
          <w:szCs w:val="24"/>
        </w:rPr>
        <w:t>108</w:t>
      </w:r>
      <w:r w:rsidRPr="008D1CC2">
        <w:rPr>
          <w:sz w:val="24"/>
          <w:szCs w:val="24"/>
        </w:rPr>
        <w:t>个登记缔约方的代表完全按照议事规则第</w:t>
      </w:r>
      <w:r w:rsidRPr="008D1CC2">
        <w:rPr>
          <w:sz w:val="24"/>
          <w:szCs w:val="24"/>
        </w:rPr>
        <w:t>18</w:t>
      </w:r>
      <w:r w:rsidRPr="008D1CC2">
        <w:rPr>
          <w:sz w:val="24"/>
          <w:szCs w:val="24"/>
        </w:rPr>
        <w:t>条</w:t>
      </w:r>
      <w:r w:rsidR="005806F9" w:rsidRPr="008D1CC2">
        <w:rPr>
          <w:rFonts w:hint="eastAsia"/>
          <w:sz w:val="24"/>
          <w:szCs w:val="24"/>
        </w:rPr>
        <w:t>的规定</w:t>
      </w:r>
      <w:r w:rsidRPr="008D1CC2">
        <w:rPr>
          <w:sz w:val="24"/>
          <w:szCs w:val="24"/>
        </w:rPr>
        <w:t>提交了全权证书，</w:t>
      </w:r>
      <w:r w:rsidRPr="008D1CC2">
        <w:rPr>
          <w:sz w:val="24"/>
          <w:szCs w:val="24"/>
        </w:rPr>
        <w:t>1</w:t>
      </w:r>
      <w:r w:rsidRPr="008D1CC2">
        <w:rPr>
          <w:sz w:val="24"/>
          <w:szCs w:val="24"/>
        </w:rPr>
        <w:t>个登记缔约方代表提交</w:t>
      </w:r>
      <w:r w:rsidR="005806F9" w:rsidRPr="008D1CC2">
        <w:rPr>
          <w:rFonts w:hint="eastAsia"/>
          <w:sz w:val="24"/>
          <w:szCs w:val="24"/>
        </w:rPr>
        <w:t>的全权证书</w:t>
      </w:r>
      <w:r w:rsidRPr="008D1CC2">
        <w:rPr>
          <w:sz w:val="24"/>
          <w:szCs w:val="24"/>
        </w:rPr>
        <w:t>未完全</w:t>
      </w:r>
      <w:r w:rsidR="005806F9" w:rsidRPr="008D1CC2">
        <w:rPr>
          <w:rFonts w:hint="eastAsia"/>
          <w:sz w:val="24"/>
          <w:szCs w:val="24"/>
        </w:rPr>
        <w:t>遵守规定</w:t>
      </w:r>
      <w:r w:rsidRPr="008D1CC2">
        <w:rPr>
          <w:sz w:val="24"/>
          <w:szCs w:val="24"/>
        </w:rPr>
        <w:t>。</w:t>
      </w:r>
      <w:r w:rsidRPr="008D1CC2">
        <w:rPr>
          <w:sz w:val="24"/>
          <w:szCs w:val="24"/>
        </w:rPr>
        <w:t>42</w:t>
      </w:r>
      <w:r w:rsidRPr="008D1CC2">
        <w:rPr>
          <w:sz w:val="24"/>
          <w:szCs w:val="24"/>
        </w:rPr>
        <w:t>个登记缔约方的代表尚未提交全权证书。</w:t>
      </w:r>
    </w:p>
    <w:p w14:paraId="674278DB" w14:textId="46012934" w:rsidR="00AC3B31" w:rsidRPr="008D1CC2" w:rsidRDefault="00505BEE"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 xml:space="preserve">Mabuza </w:t>
      </w:r>
      <w:r w:rsidRPr="008D1CC2">
        <w:rPr>
          <w:rFonts w:hint="eastAsia"/>
          <w:sz w:val="24"/>
          <w:szCs w:val="24"/>
          <w:lang w:val="en-GB"/>
        </w:rPr>
        <w:t>女士在第</w:t>
      </w:r>
      <w:r w:rsidRPr="008D1CC2">
        <w:rPr>
          <w:rFonts w:hint="eastAsia"/>
          <w:sz w:val="24"/>
          <w:szCs w:val="24"/>
          <w:lang w:val="en-GB"/>
        </w:rPr>
        <w:t xml:space="preserve"> 3 </w:t>
      </w:r>
      <w:r w:rsidRPr="008D1CC2">
        <w:rPr>
          <w:rFonts w:hint="eastAsia"/>
          <w:sz w:val="24"/>
          <w:szCs w:val="24"/>
          <w:lang w:val="en-GB"/>
        </w:rPr>
        <w:t>场全体会议上报告说，登记出席会议的议定书缔约方有</w:t>
      </w:r>
      <w:r w:rsidRPr="008D1CC2">
        <w:rPr>
          <w:rFonts w:hint="eastAsia"/>
          <w:sz w:val="24"/>
          <w:szCs w:val="24"/>
          <w:lang w:val="en-GB"/>
        </w:rPr>
        <w:t xml:space="preserve">155 </w:t>
      </w:r>
      <w:r w:rsidRPr="008D1CC2">
        <w:rPr>
          <w:rFonts w:hint="eastAsia"/>
          <w:sz w:val="24"/>
          <w:szCs w:val="24"/>
          <w:lang w:val="en-GB"/>
        </w:rPr>
        <w:t>个。</w:t>
      </w:r>
      <w:r w:rsidRPr="008D1CC2">
        <w:rPr>
          <w:rFonts w:hint="eastAsia"/>
          <w:sz w:val="24"/>
          <w:szCs w:val="24"/>
          <w:lang w:val="en-GB"/>
        </w:rPr>
        <w:t xml:space="preserve">115 </w:t>
      </w:r>
      <w:r w:rsidRPr="008D1CC2">
        <w:rPr>
          <w:rFonts w:hint="eastAsia"/>
          <w:sz w:val="24"/>
          <w:szCs w:val="24"/>
          <w:lang w:val="en-GB"/>
        </w:rPr>
        <w:t>个已登记缔约方的代表所提交的全权证书完全符合议事规则第</w:t>
      </w:r>
      <w:r w:rsidRPr="008D1CC2">
        <w:rPr>
          <w:rFonts w:hint="eastAsia"/>
          <w:sz w:val="24"/>
          <w:szCs w:val="24"/>
          <w:lang w:val="en-GB"/>
        </w:rPr>
        <w:t xml:space="preserve"> 18 </w:t>
      </w:r>
      <w:r w:rsidRPr="008D1CC2">
        <w:rPr>
          <w:rFonts w:hint="eastAsia"/>
          <w:sz w:val="24"/>
          <w:szCs w:val="24"/>
          <w:lang w:val="en-GB"/>
        </w:rPr>
        <w:t>条，而</w:t>
      </w:r>
      <w:r w:rsidRPr="008D1CC2">
        <w:rPr>
          <w:rFonts w:hint="eastAsia"/>
          <w:sz w:val="24"/>
          <w:szCs w:val="24"/>
          <w:lang w:val="en-GB"/>
        </w:rPr>
        <w:t xml:space="preserve"> 1 </w:t>
      </w:r>
      <w:r w:rsidRPr="008D1CC2">
        <w:rPr>
          <w:rFonts w:hint="eastAsia"/>
          <w:sz w:val="24"/>
          <w:szCs w:val="24"/>
          <w:lang w:val="en-GB"/>
        </w:rPr>
        <w:t>个已登记缔约方的代表所提交的全权证书不完全符合该条的规定。</w:t>
      </w:r>
      <w:r w:rsidRPr="008D1CC2">
        <w:rPr>
          <w:rFonts w:hint="eastAsia"/>
          <w:sz w:val="24"/>
          <w:szCs w:val="24"/>
          <w:lang w:val="en-GB"/>
        </w:rPr>
        <w:t xml:space="preserve">39 </w:t>
      </w:r>
      <w:r w:rsidRPr="008D1CC2">
        <w:rPr>
          <w:rFonts w:hint="eastAsia"/>
          <w:sz w:val="24"/>
          <w:szCs w:val="24"/>
          <w:lang w:val="en-GB"/>
        </w:rPr>
        <w:t>个已登记缔约方的代表尚未提交全权证书。</w:t>
      </w:r>
    </w:p>
    <w:p w14:paraId="31EE3BCE" w14:textId="3F6509CE" w:rsidR="00505BEE" w:rsidRPr="008D1CC2" w:rsidRDefault="008D1CC2"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主席在第</w:t>
      </w:r>
      <w:r w:rsidRPr="008D1CC2">
        <w:rPr>
          <w:rFonts w:hint="eastAsia"/>
          <w:sz w:val="24"/>
          <w:szCs w:val="24"/>
          <w:lang w:val="en-GB"/>
        </w:rPr>
        <w:t xml:space="preserve"> 4 </w:t>
      </w:r>
      <w:r w:rsidRPr="008D1CC2">
        <w:rPr>
          <w:rFonts w:hint="eastAsia"/>
          <w:sz w:val="24"/>
          <w:szCs w:val="24"/>
          <w:lang w:val="en-GB"/>
        </w:rPr>
        <w:t>场全体会议上报告说，全权证书报告已作为</w:t>
      </w:r>
      <w:r w:rsidRPr="008D1CC2">
        <w:rPr>
          <w:rFonts w:hint="eastAsia"/>
          <w:sz w:val="24"/>
          <w:szCs w:val="24"/>
          <w:lang w:val="en-GB"/>
        </w:rPr>
        <w:t>CBD/CP/MOP/11/INF/6</w:t>
      </w:r>
      <w:r w:rsidRPr="008D1CC2">
        <w:rPr>
          <w:rFonts w:hint="eastAsia"/>
          <w:sz w:val="24"/>
          <w:szCs w:val="24"/>
          <w:lang w:val="en-GB"/>
        </w:rPr>
        <w:t>号资料文件印发。此外，塔吉克斯坦代表已提交完全符合规定的全权证书，使参加作为议定书缔约方会议的缔约方大会第十一次会议，为此提交了完全符合议事规则第</w:t>
      </w:r>
      <w:r w:rsidRPr="008D1CC2">
        <w:rPr>
          <w:rFonts w:hint="eastAsia"/>
          <w:sz w:val="24"/>
          <w:szCs w:val="24"/>
          <w:lang w:val="en-GB"/>
        </w:rPr>
        <w:t xml:space="preserve"> 18 </w:t>
      </w:r>
      <w:r w:rsidRPr="008D1CC2">
        <w:rPr>
          <w:rFonts w:hint="eastAsia"/>
          <w:sz w:val="24"/>
          <w:szCs w:val="24"/>
          <w:lang w:val="en-GB"/>
        </w:rPr>
        <w:t>条的全权证书的缔约方数目达到</w:t>
      </w:r>
      <w:r w:rsidRPr="008D1CC2">
        <w:rPr>
          <w:rFonts w:hint="eastAsia"/>
          <w:sz w:val="24"/>
          <w:szCs w:val="24"/>
          <w:lang w:val="en-GB"/>
        </w:rPr>
        <w:t xml:space="preserve"> 116 </w:t>
      </w:r>
      <w:r w:rsidRPr="008D1CC2">
        <w:rPr>
          <w:rFonts w:hint="eastAsia"/>
          <w:sz w:val="24"/>
          <w:szCs w:val="24"/>
          <w:lang w:val="en-GB"/>
        </w:rPr>
        <w:t>个。</w:t>
      </w:r>
    </w:p>
    <w:p w14:paraId="0F7F10DE" w14:textId="18B6C79A" w:rsidR="008D1CC2" w:rsidRPr="008D1CC2" w:rsidRDefault="008D1CC2"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作为议定书缔约方会议的缔约方大会注意到并核准了全权证书报告。</w:t>
      </w:r>
    </w:p>
    <w:p w14:paraId="7C2359F3" w14:textId="1221FE44" w:rsidR="00AC3B31" w:rsidRPr="008D1CC2" w:rsidRDefault="00000000" w:rsidP="00CE7BF2">
      <w:pPr>
        <w:keepNext/>
        <w:keepLines/>
        <w:tabs>
          <w:tab w:val="clear" w:pos="567"/>
          <w:tab w:val="clear" w:pos="1134"/>
          <w:tab w:val="clear" w:pos="1701"/>
          <w:tab w:val="clear" w:pos="2268"/>
        </w:tabs>
        <w:jc w:val="left"/>
        <w:rPr>
          <w:b/>
          <w:sz w:val="24"/>
          <w:szCs w:val="24"/>
        </w:rPr>
      </w:pPr>
      <w:r w:rsidRPr="008D1CC2">
        <w:rPr>
          <w:b/>
          <w:sz w:val="24"/>
          <w:szCs w:val="24"/>
        </w:rPr>
        <w:lastRenderedPageBreak/>
        <w:t>项目</w:t>
      </w:r>
      <w:r w:rsidRPr="008D1CC2">
        <w:rPr>
          <w:b/>
          <w:sz w:val="24"/>
          <w:szCs w:val="24"/>
        </w:rPr>
        <w:t xml:space="preserve"> 4</w:t>
      </w:r>
    </w:p>
    <w:p w14:paraId="733EAACC" w14:textId="77777777" w:rsidR="00AC3B31" w:rsidRPr="008D1CC2" w:rsidRDefault="00000000" w:rsidP="00CE7BF2">
      <w:pPr>
        <w:keepNext/>
        <w:keepLines/>
        <w:tabs>
          <w:tab w:val="clear" w:pos="567"/>
          <w:tab w:val="clear" w:pos="1134"/>
          <w:tab w:val="clear" w:pos="1701"/>
          <w:tab w:val="clear" w:pos="2268"/>
        </w:tabs>
        <w:jc w:val="left"/>
        <w:rPr>
          <w:b/>
          <w:sz w:val="24"/>
          <w:szCs w:val="24"/>
        </w:rPr>
      </w:pPr>
      <w:r w:rsidRPr="008D1CC2">
        <w:rPr>
          <w:b/>
          <w:sz w:val="24"/>
          <w:szCs w:val="24"/>
        </w:rPr>
        <w:t>各附属机构的报告</w:t>
      </w:r>
    </w:p>
    <w:p w14:paraId="462B4720" w14:textId="06ABC535"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 xml:space="preserve"> </w:t>
      </w:r>
      <w:r w:rsidRPr="008D1CC2">
        <w:rPr>
          <w:sz w:val="24"/>
          <w:szCs w:val="24"/>
        </w:rPr>
        <w:t>作为议定书缔约方会议的缔约方大会第</w:t>
      </w:r>
      <w:r w:rsidRPr="008D1CC2">
        <w:rPr>
          <w:sz w:val="24"/>
          <w:szCs w:val="24"/>
        </w:rPr>
        <w:t xml:space="preserve"> 1 </w:t>
      </w:r>
      <w:r w:rsidRPr="008D1CC2">
        <w:rPr>
          <w:sz w:val="24"/>
          <w:szCs w:val="24"/>
        </w:rPr>
        <w:t>次全体会议审议了议程项目</w:t>
      </w:r>
      <w:r w:rsidRPr="008D1CC2">
        <w:rPr>
          <w:sz w:val="24"/>
          <w:szCs w:val="24"/>
        </w:rPr>
        <w:t xml:space="preserve"> 4</w:t>
      </w:r>
      <w:r w:rsidRPr="008D1CC2">
        <w:rPr>
          <w:sz w:val="24"/>
          <w:szCs w:val="24"/>
        </w:rPr>
        <w:t>。会议收到了科学、技术和工艺咨询附属机构第二十六次会议</w:t>
      </w:r>
      <w:r w:rsidRPr="008D1CC2">
        <w:rPr>
          <w:sz w:val="24"/>
          <w:szCs w:val="24"/>
          <w:vertAlign w:val="superscript"/>
        </w:rPr>
        <w:footnoteReference w:id="8"/>
      </w:r>
      <w:r w:rsidR="00C04803" w:rsidRPr="008D1CC2">
        <w:rPr>
          <w:rFonts w:hint="eastAsia"/>
          <w:sz w:val="24"/>
          <w:szCs w:val="24"/>
        </w:rPr>
        <w:t xml:space="preserve"> </w:t>
      </w:r>
      <w:r w:rsidRPr="008D1CC2">
        <w:rPr>
          <w:sz w:val="24"/>
          <w:szCs w:val="24"/>
        </w:rPr>
        <w:t>的报告</w:t>
      </w:r>
      <w:r w:rsidR="00C04803" w:rsidRPr="008D1CC2">
        <w:rPr>
          <w:rFonts w:hint="eastAsia"/>
          <w:sz w:val="24"/>
          <w:szCs w:val="24"/>
        </w:rPr>
        <w:t>和执行问题</w:t>
      </w:r>
      <w:r w:rsidRPr="008D1CC2">
        <w:rPr>
          <w:sz w:val="24"/>
          <w:szCs w:val="24"/>
        </w:rPr>
        <w:t>附属机构第四次和第五次会议的报告</w:t>
      </w:r>
      <w:r w:rsidRPr="008D1CC2">
        <w:rPr>
          <w:sz w:val="24"/>
          <w:szCs w:val="24"/>
          <w:vertAlign w:val="superscript"/>
        </w:rPr>
        <w:footnoteReference w:id="9"/>
      </w:r>
      <w:r w:rsidRPr="008D1CC2">
        <w:rPr>
          <w:sz w:val="24"/>
          <w:szCs w:val="24"/>
        </w:rPr>
        <w:t>。</w:t>
      </w:r>
    </w:p>
    <w:p w14:paraId="05546993" w14:textId="7C1141B8"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作为议定书缔约方会议的缔约方大会听取了科学、技术和工艺咨询附属机构主席和执行问题附属机构主席的口头报告。</w:t>
      </w:r>
    </w:p>
    <w:p w14:paraId="1262E2CE" w14:textId="4C601A09" w:rsidR="00AC3B31"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以下</w:t>
      </w:r>
      <w:r w:rsidRPr="008D1CC2">
        <w:rPr>
          <w:sz w:val="24"/>
          <w:szCs w:val="24"/>
        </w:rPr>
        <w:t>缔约方的代表发了言：刚果民主共和国和埃及（</w:t>
      </w:r>
      <w:r w:rsidRPr="008D1CC2">
        <w:rPr>
          <w:sz w:val="24"/>
          <w:szCs w:val="24"/>
          <w:lang w:eastAsia="ja-JP"/>
        </w:rPr>
        <w:t>以</w:t>
      </w:r>
      <w:r w:rsidRPr="008D1CC2">
        <w:rPr>
          <w:rFonts w:hint="eastAsia"/>
          <w:sz w:val="24"/>
          <w:szCs w:val="24"/>
        </w:rPr>
        <w:t>执行问题附属</w:t>
      </w:r>
      <w:r w:rsidRPr="008D1CC2">
        <w:rPr>
          <w:sz w:val="24"/>
          <w:szCs w:val="24"/>
          <w:lang w:eastAsia="ja-JP"/>
        </w:rPr>
        <w:t>机构第五次会议报告员的身份发言</w:t>
      </w:r>
      <w:r w:rsidRPr="008D1CC2">
        <w:rPr>
          <w:sz w:val="24"/>
          <w:szCs w:val="24"/>
        </w:rPr>
        <w:t>）。</w:t>
      </w:r>
    </w:p>
    <w:p w14:paraId="76A3A75D" w14:textId="3A464D2F"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w:t>
      </w:r>
      <w:r w:rsidR="00C04803" w:rsidRPr="008D1CC2">
        <w:rPr>
          <w:rFonts w:hint="eastAsia"/>
          <w:sz w:val="24"/>
          <w:szCs w:val="24"/>
        </w:rPr>
        <w:t>表示</w:t>
      </w:r>
      <w:r w:rsidRPr="008D1CC2">
        <w:rPr>
          <w:sz w:val="24"/>
          <w:szCs w:val="24"/>
        </w:rPr>
        <w:t>注意到所提供的信息，并同意在相关议程项目下</w:t>
      </w:r>
      <w:r w:rsidR="00C04803" w:rsidRPr="008D1CC2">
        <w:rPr>
          <w:rFonts w:hint="eastAsia"/>
          <w:sz w:val="24"/>
          <w:szCs w:val="24"/>
        </w:rPr>
        <w:t>由工作组</w:t>
      </w:r>
      <w:r w:rsidRPr="008D1CC2">
        <w:rPr>
          <w:sz w:val="24"/>
          <w:szCs w:val="24"/>
        </w:rPr>
        <w:t>审议</w:t>
      </w:r>
      <w:r w:rsidR="00C04803" w:rsidRPr="008D1CC2">
        <w:rPr>
          <w:rFonts w:hint="eastAsia"/>
          <w:sz w:val="24"/>
          <w:szCs w:val="24"/>
        </w:rPr>
        <w:t>各</w:t>
      </w:r>
      <w:r w:rsidRPr="008D1CC2">
        <w:rPr>
          <w:sz w:val="24"/>
          <w:szCs w:val="24"/>
        </w:rPr>
        <w:t>附属机构的建议。</w:t>
      </w:r>
    </w:p>
    <w:p w14:paraId="7F589344" w14:textId="77777777" w:rsidR="00AC3B31" w:rsidRPr="008D1CC2" w:rsidRDefault="00000000" w:rsidP="00CE7BF2">
      <w:pPr>
        <w:keepNext/>
        <w:keepLines/>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5</w:t>
      </w:r>
    </w:p>
    <w:p w14:paraId="04169AE8" w14:textId="16DF3AC5" w:rsidR="00AC3B31" w:rsidRPr="008D1CC2" w:rsidRDefault="00C04803" w:rsidP="00CE7BF2">
      <w:pPr>
        <w:keepNext/>
        <w:keepLines/>
        <w:tabs>
          <w:tab w:val="clear" w:pos="567"/>
          <w:tab w:val="clear" w:pos="1134"/>
          <w:tab w:val="clear" w:pos="1701"/>
          <w:tab w:val="clear" w:pos="2268"/>
        </w:tabs>
        <w:jc w:val="left"/>
        <w:rPr>
          <w:b/>
          <w:sz w:val="24"/>
          <w:szCs w:val="24"/>
        </w:rPr>
      </w:pPr>
      <w:r w:rsidRPr="008D1CC2">
        <w:rPr>
          <w:rFonts w:hint="eastAsia"/>
          <w:b/>
          <w:sz w:val="24"/>
          <w:szCs w:val="24"/>
        </w:rPr>
        <w:t>履约</w:t>
      </w:r>
      <w:r w:rsidRPr="008D1CC2">
        <w:rPr>
          <w:b/>
          <w:sz w:val="24"/>
          <w:szCs w:val="24"/>
        </w:rPr>
        <w:t>委员会</w:t>
      </w:r>
      <w:r w:rsidRPr="008D1CC2">
        <w:rPr>
          <w:rFonts w:hint="eastAsia"/>
          <w:b/>
          <w:sz w:val="24"/>
          <w:szCs w:val="24"/>
        </w:rPr>
        <w:t>的</w:t>
      </w:r>
      <w:r w:rsidRPr="008D1CC2">
        <w:rPr>
          <w:b/>
          <w:sz w:val="24"/>
          <w:szCs w:val="24"/>
        </w:rPr>
        <w:t>报告</w:t>
      </w:r>
    </w:p>
    <w:p w14:paraId="72416BDA" w14:textId="0D6ECB1D"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作为议定书缔约方会议的缔约方大会第</w:t>
      </w:r>
      <w:r w:rsidRPr="008D1CC2">
        <w:rPr>
          <w:sz w:val="24"/>
          <w:szCs w:val="24"/>
        </w:rPr>
        <w:t xml:space="preserve"> 1 </w:t>
      </w:r>
      <w:r w:rsidR="00C04803" w:rsidRPr="008D1CC2">
        <w:rPr>
          <w:rFonts w:hint="eastAsia"/>
          <w:sz w:val="24"/>
          <w:szCs w:val="24"/>
        </w:rPr>
        <w:t>场</w:t>
      </w:r>
      <w:r w:rsidRPr="008D1CC2">
        <w:rPr>
          <w:sz w:val="24"/>
          <w:szCs w:val="24"/>
        </w:rPr>
        <w:t>全体会议审议了议程项目</w:t>
      </w:r>
      <w:r w:rsidRPr="008D1CC2">
        <w:rPr>
          <w:sz w:val="24"/>
          <w:szCs w:val="24"/>
        </w:rPr>
        <w:t xml:space="preserve"> 5</w:t>
      </w:r>
      <w:r w:rsidRPr="008D1CC2">
        <w:rPr>
          <w:sz w:val="24"/>
          <w:szCs w:val="24"/>
        </w:rPr>
        <w:t>。会议收到了</w:t>
      </w:r>
      <w:r w:rsidR="00C04803" w:rsidRPr="008D1CC2">
        <w:rPr>
          <w:rFonts w:hint="eastAsia"/>
          <w:sz w:val="24"/>
          <w:szCs w:val="24"/>
        </w:rPr>
        <w:t>一项</w:t>
      </w:r>
      <w:r w:rsidRPr="008D1CC2">
        <w:rPr>
          <w:sz w:val="24"/>
          <w:szCs w:val="24"/>
        </w:rPr>
        <w:t>决定草案（</w:t>
      </w:r>
      <w:r w:rsidRPr="008D1CC2">
        <w:rPr>
          <w:sz w:val="24"/>
          <w:szCs w:val="24"/>
        </w:rPr>
        <w:t>CBD/CP/MOP/2</w:t>
      </w:r>
      <w:r w:rsidRPr="008D1CC2">
        <w:rPr>
          <w:sz w:val="24"/>
          <w:szCs w:val="24"/>
        </w:rPr>
        <w:t>，项目</w:t>
      </w:r>
      <w:r w:rsidRPr="008D1CC2">
        <w:rPr>
          <w:sz w:val="24"/>
          <w:szCs w:val="24"/>
        </w:rPr>
        <w:t xml:space="preserve"> 5</w:t>
      </w:r>
      <w:r w:rsidRPr="008D1CC2">
        <w:rPr>
          <w:sz w:val="24"/>
          <w:szCs w:val="24"/>
        </w:rPr>
        <w:t>）</w:t>
      </w:r>
      <w:r w:rsidR="00C04803" w:rsidRPr="008D1CC2">
        <w:rPr>
          <w:rFonts w:hint="eastAsia"/>
          <w:sz w:val="24"/>
          <w:szCs w:val="24"/>
        </w:rPr>
        <w:t>和履约</w:t>
      </w:r>
      <w:r w:rsidRPr="008D1CC2">
        <w:rPr>
          <w:sz w:val="24"/>
          <w:szCs w:val="24"/>
        </w:rPr>
        <w:t>委员会第十八次和第十九次会议的工作报告</w:t>
      </w:r>
      <w:r w:rsidRPr="008D1CC2">
        <w:rPr>
          <w:sz w:val="24"/>
          <w:szCs w:val="24"/>
          <w:vertAlign w:val="superscript"/>
        </w:rPr>
        <w:footnoteReference w:id="10"/>
      </w:r>
      <w:r w:rsidRPr="008D1CC2">
        <w:rPr>
          <w:sz w:val="24"/>
          <w:szCs w:val="24"/>
        </w:rPr>
        <w:t>。</w:t>
      </w:r>
    </w:p>
    <w:p w14:paraId="52D38587" w14:textId="73B98D51" w:rsidR="00AC3B31"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履约</w:t>
      </w:r>
      <w:r w:rsidRPr="008D1CC2">
        <w:rPr>
          <w:sz w:val="24"/>
          <w:szCs w:val="24"/>
        </w:rPr>
        <w:t>委员会主席介绍了委员会的报告。</w:t>
      </w:r>
    </w:p>
    <w:p w14:paraId="1015954F" w14:textId="2CF97BE4" w:rsidR="00B73586" w:rsidRPr="008D1CC2" w:rsidRDefault="00C0480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以下</w:t>
      </w:r>
      <w:r w:rsidRPr="008D1CC2">
        <w:rPr>
          <w:sz w:val="24"/>
          <w:szCs w:val="24"/>
        </w:rPr>
        <w:t>缔约方的代表发了言：巴西、哥伦比亚、埃及、欧洲联盟及其成员国、新西兰</w:t>
      </w:r>
      <w:r w:rsidR="00C558D6" w:rsidRPr="008D1CC2">
        <w:rPr>
          <w:rFonts w:hint="eastAsia"/>
          <w:sz w:val="24"/>
          <w:szCs w:val="24"/>
        </w:rPr>
        <w:t>、</w:t>
      </w:r>
      <w:r w:rsidRPr="008D1CC2">
        <w:rPr>
          <w:sz w:val="24"/>
          <w:szCs w:val="24"/>
        </w:rPr>
        <w:t>挪威。</w:t>
      </w:r>
    </w:p>
    <w:p w14:paraId="17B66549" w14:textId="3D238517"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根据工作安排，报告中提出的实质性问题交由第二工作组审议。</w:t>
      </w:r>
    </w:p>
    <w:p w14:paraId="4B5861CF" w14:textId="447CD31D"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根据</w:t>
      </w:r>
      <w:r w:rsidR="00C558D6" w:rsidRPr="008D1CC2">
        <w:rPr>
          <w:sz w:val="24"/>
          <w:szCs w:val="24"/>
        </w:rPr>
        <w:t>2022</w:t>
      </w:r>
      <w:r w:rsidR="00C558D6" w:rsidRPr="008D1CC2">
        <w:rPr>
          <w:sz w:val="24"/>
          <w:szCs w:val="24"/>
        </w:rPr>
        <w:t>年</w:t>
      </w:r>
      <w:r w:rsidR="00C558D6" w:rsidRPr="008D1CC2">
        <w:rPr>
          <w:sz w:val="24"/>
          <w:szCs w:val="24"/>
        </w:rPr>
        <w:t>9</w:t>
      </w:r>
      <w:r w:rsidR="00C558D6" w:rsidRPr="008D1CC2">
        <w:rPr>
          <w:sz w:val="24"/>
          <w:szCs w:val="24"/>
        </w:rPr>
        <w:t>月</w:t>
      </w:r>
      <w:r w:rsidR="00C558D6" w:rsidRPr="008D1CC2">
        <w:rPr>
          <w:sz w:val="24"/>
          <w:szCs w:val="24"/>
        </w:rPr>
        <w:t>12</w:t>
      </w:r>
      <w:r w:rsidR="00C558D6" w:rsidRPr="008D1CC2">
        <w:rPr>
          <w:sz w:val="24"/>
          <w:szCs w:val="24"/>
        </w:rPr>
        <w:t>日</w:t>
      </w:r>
      <w:r w:rsidRPr="008D1CC2">
        <w:rPr>
          <w:sz w:val="24"/>
          <w:szCs w:val="24"/>
        </w:rPr>
        <w:t>秘书处第</w:t>
      </w:r>
      <w:r w:rsidRPr="008D1CC2">
        <w:rPr>
          <w:sz w:val="24"/>
          <w:szCs w:val="24"/>
        </w:rPr>
        <w:t>2024-092</w:t>
      </w:r>
      <w:r w:rsidRPr="008D1CC2">
        <w:rPr>
          <w:sz w:val="24"/>
          <w:szCs w:val="24"/>
        </w:rPr>
        <w:t>号通知，作为议定书缔约方会议的缔约方大会</w:t>
      </w:r>
      <w:r w:rsidR="00C558D6" w:rsidRPr="008D1CC2">
        <w:rPr>
          <w:rFonts w:hint="eastAsia"/>
          <w:sz w:val="24"/>
          <w:szCs w:val="24"/>
        </w:rPr>
        <w:t>已将</w:t>
      </w:r>
      <w:r w:rsidRPr="008D1CC2">
        <w:rPr>
          <w:sz w:val="24"/>
          <w:szCs w:val="24"/>
        </w:rPr>
        <w:t>通知附件表</w:t>
      </w:r>
      <w:r w:rsidRPr="008D1CC2">
        <w:rPr>
          <w:sz w:val="24"/>
          <w:szCs w:val="24"/>
        </w:rPr>
        <w:t>A</w:t>
      </w:r>
      <w:r w:rsidRPr="008D1CC2">
        <w:rPr>
          <w:sz w:val="24"/>
          <w:szCs w:val="24"/>
        </w:rPr>
        <w:t>所列</w:t>
      </w:r>
      <w:r w:rsidR="00C558D6" w:rsidRPr="008D1CC2">
        <w:rPr>
          <w:rFonts w:hint="eastAsia"/>
          <w:sz w:val="24"/>
          <w:szCs w:val="24"/>
        </w:rPr>
        <w:t>5</w:t>
      </w:r>
      <w:r w:rsidRPr="008D1CC2">
        <w:rPr>
          <w:sz w:val="24"/>
          <w:szCs w:val="24"/>
        </w:rPr>
        <w:t>名委员会成员的任期延长两年。会议还商定将在晚些时候选举</w:t>
      </w:r>
      <w:r w:rsidRPr="008D1CC2">
        <w:rPr>
          <w:sz w:val="24"/>
          <w:szCs w:val="24"/>
        </w:rPr>
        <w:t>10</w:t>
      </w:r>
      <w:r w:rsidRPr="008D1CC2">
        <w:rPr>
          <w:sz w:val="24"/>
          <w:szCs w:val="24"/>
        </w:rPr>
        <w:t>名新成员，每个区域</w:t>
      </w:r>
      <w:r w:rsidR="00C558D6" w:rsidRPr="008D1CC2">
        <w:rPr>
          <w:rFonts w:hint="eastAsia"/>
          <w:sz w:val="24"/>
          <w:szCs w:val="24"/>
        </w:rPr>
        <w:t>各</w:t>
      </w:r>
      <w:r w:rsidRPr="008D1CC2">
        <w:rPr>
          <w:sz w:val="24"/>
          <w:szCs w:val="24"/>
        </w:rPr>
        <w:t>2</w:t>
      </w:r>
      <w:r w:rsidRPr="008D1CC2">
        <w:rPr>
          <w:sz w:val="24"/>
          <w:szCs w:val="24"/>
        </w:rPr>
        <w:t>名，</w:t>
      </w:r>
      <w:r w:rsidR="00C558D6" w:rsidRPr="008D1CC2">
        <w:rPr>
          <w:sz w:val="24"/>
          <w:szCs w:val="24"/>
        </w:rPr>
        <w:t>接替通知附件表</w:t>
      </w:r>
      <w:r w:rsidR="00C558D6" w:rsidRPr="008D1CC2">
        <w:rPr>
          <w:sz w:val="24"/>
          <w:szCs w:val="24"/>
        </w:rPr>
        <w:t>B</w:t>
      </w:r>
      <w:r w:rsidR="00C558D6" w:rsidRPr="008D1CC2">
        <w:rPr>
          <w:sz w:val="24"/>
          <w:szCs w:val="24"/>
        </w:rPr>
        <w:t>所列</w:t>
      </w:r>
      <w:r w:rsidR="00C558D6" w:rsidRPr="008D1CC2">
        <w:rPr>
          <w:sz w:val="24"/>
          <w:szCs w:val="24"/>
        </w:rPr>
        <w:t>2024</w:t>
      </w:r>
      <w:r w:rsidR="00C558D6" w:rsidRPr="008D1CC2">
        <w:rPr>
          <w:sz w:val="24"/>
          <w:szCs w:val="24"/>
        </w:rPr>
        <w:t>年</w:t>
      </w:r>
      <w:r w:rsidR="00C558D6" w:rsidRPr="008D1CC2">
        <w:rPr>
          <w:sz w:val="24"/>
          <w:szCs w:val="24"/>
        </w:rPr>
        <w:t>12</w:t>
      </w:r>
      <w:r w:rsidR="00C558D6" w:rsidRPr="008D1CC2">
        <w:rPr>
          <w:sz w:val="24"/>
          <w:szCs w:val="24"/>
        </w:rPr>
        <w:t>月</w:t>
      </w:r>
      <w:r w:rsidR="00C558D6" w:rsidRPr="008D1CC2">
        <w:rPr>
          <w:sz w:val="24"/>
          <w:szCs w:val="24"/>
        </w:rPr>
        <w:t>31</w:t>
      </w:r>
      <w:r w:rsidR="00C558D6" w:rsidRPr="008D1CC2">
        <w:rPr>
          <w:sz w:val="24"/>
          <w:szCs w:val="24"/>
        </w:rPr>
        <w:t>日任期</w:t>
      </w:r>
      <w:r w:rsidR="00C558D6" w:rsidRPr="008D1CC2">
        <w:rPr>
          <w:rFonts w:hint="eastAsia"/>
          <w:sz w:val="24"/>
          <w:szCs w:val="24"/>
        </w:rPr>
        <w:t>届满</w:t>
      </w:r>
      <w:r w:rsidR="00C558D6" w:rsidRPr="008D1CC2">
        <w:rPr>
          <w:sz w:val="24"/>
          <w:szCs w:val="24"/>
        </w:rPr>
        <w:t>的</w:t>
      </w:r>
      <w:r w:rsidR="00C558D6" w:rsidRPr="008D1CC2">
        <w:rPr>
          <w:sz w:val="24"/>
          <w:szCs w:val="24"/>
        </w:rPr>
        <w:t>10</w:t>
      </w:r>
      <w:r w:rsidR="00C558D6" w:rsidRPr="008D1CC2">
        <w:rPr>
          <w:sz w:val="24"/>
          <w:szCs w:val="24"/>
        </w:rPr>
        <w:t>名成员</w:t>
      </w:r>
      <w:r w:rsidRPr="008D1CC2">
        <w:rPr>
          <w:sz w:val="24"/>
          <w:szCs w:val="24"/>
        </w:rPr>
        <w:t>。</w:t>
      </w:r>
    </w:p>
    <w:p w14:paraId="2AD6A37C" w14:textId="51B796CE" w:rsidR="00C558D6" w:rsidRPr="008D1CC2" w:rsidRDefault="008D1CC2"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lang w:val="en-GB"/>
        </w:rPr>
        <w:t>在第</w:t>
      </w:r>
      <w:r w:rsidRPr="008D1CC2">
        <w:rPr>
          <w:rFonts w:hint="eastAsia"/>
          <w:sz w:val="24"/>
          <w:szCs w:val="24"/>
          <w:lang w:val="en-GB"/>
        </w:rPr>
        <w:t>4</w:t>
      </w:r>
      <w:r w:rsidRPr="008D1CC2">
        <w:rPr>
          <w:sz w:val="24"/>
          <w:szCs w:val="24"/>
          <w:lang w:val="en-GB"/>
        </w:rPr>
        <w:t>场</w:t>
      </w:r>
      <w:r w:rsidRPr="008D1CC2">
        <w:rPr>
          <w:rFonts w:hint="eastAsia"/>
          <w:sz w:val="24"/>
          <w:szCs w:val="24"/>
          <w:lang w:val="en-GB"/>
        </w:rPr>
        <w:t>全体会议上，作为议定书缔约方会议的缔约方大会选举以下人士为履约委员会新成员：</w:t>
      </w:r>
    </w:p>
    <w:p w14:paraId="022AD419"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proofErr w:type="spellStart"/>
      <w:r w:rsidRPr="008D1CC2">
        <w:rPr>
          <w:rFonts w:hint="eastAsia"/>
          <w:sz w:val="24"/>
          <w:szCs w:val="24"/>
        </w:rPr>
        <w:t>Rigobert</w:t>
      </w:r>
      <w:proofErr w:type="spellEnd"/>
      <w:r w:rsidRPr="008D1CC2">
        <w:rPr>
          <w:rFonts w:hint="eastAsia"/>
          <w:sz w:val="24"/>
          <w:szCs w:val="24"/>
        </w:rPr>
        <w:t xml:space="preserve"> </w:t>
      </w:r>
      <w:proofErr w:type="spellStart"/>
      <w:r w:rsidRPr="008D1CC2">
        <w:rPr>
          <w:rFonts w:hint="eastAsia"/>
          <w:sz w:val="24"/>
          <w:szCs w:val="24"/>
        </w:rPr>
        <w:t>Ntep</w:t>
      </w:r>
      <w:proofErr w:type="spellEnd"/>
      <w:r w:rsidRPr="008D1CC2">
        <w:rPr>
          <w:rFonts w:hint="eastAsia"/>
          <w:sz w:val="24"/>
          <w:szCs w:val="24"/>
        </w:rPr>
        <w:t>（喀麦隆）</w:t>
      </w:r>
    </w:p>
    <w:p w14:paraId="40178578"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r w:rsidRPr="008D1CC2">
        <w:rPr>
          <w:rFonts w:hint="eastAsia"/>
          <w:sz w:val="24"/>
          <w:szCs w:val="24"/>
        </w:rPr>
        <w:t xml:space="preserve">Dorington O. </w:t>
      </w:r>
      <w:proofErr w:type="spellStart"/>
      <w:r w:rsidRPr="008D1CC2">
        <w:rPr>
          <w:rFonts w:hint="eastAsia"/>
          <w:sz w:val="24"/>
          <w:szCs w:val="24"/>
        </w:rPr>
        <w:t>Ogoyi</w:t>
      </w:r>
      <w:proofErr w:type="spellEnd"/>
      <w:r w:rsidRPr="008D1CC2">
        <w:rPr>
          <w:rFonts w:hint="eastAsia"/>
          <w:sz w:val="24"/>
          <w:szCs w:val="24"/>
        </w:rPr>
        <w:t>（肯尼亚）</w:t>
      </w:r>
    </w:p>
    <w:p w14:paraId="616823E3"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r w:rsidRPr="008D1CC2">
        <w:rPr>
          <w:rFonts w:hint="eastAsia"/>
          <w:sz w:val="24"/>
          <w:szCs w:val="24"/>
        </w:rPr>
        <w:t>Yousef Saleh al-</w:t>
      </w:r>
      <w:proofErr w:type="spellStart"/>
      <w:r w:rsidRPr="008D1CC2">
        <w:rPr>
          <w:rFonts w:hint="eastAsia"/>
          <w:sz w:val="24"/>
          <w:szCs w:val="24"/>
        </w:rPr>
        <w:t>Hafedh</w:t>
      </w:r>
      <w:proofErr w:type="spellEnd"/>
      <w:r w:rsidRPr="008D1CC2">
        <w:rPr>
          <w:rFonts w:hint="eastAsia"/>
          <w:sz w:val="24"/>
          <w:szCs w:val="24"/>
        </w:rPr>
        <w:t>（沙特阿拉伯）</w:t>
      </w:r>
    </w:p>
    <w:p w14:paraId="73359D65"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r w:rsidRPr="008D1CC2">
        <w:rPr>
          <w:rFonts w:hint="eastAsia"/>
          <w:sz w:val="24"/>
          <w:szCs w:val="24"/>
        </w:rPr>
        <w:t>Yan Liu</w:t>
      </w:r>
      <w:r w:rsidRPr="008D1CC2">
        <w:rPr>
          <w:rFonts w:hint="eastAsia"/>
          <w:sz w:val="24"/>
          <w:szCs w:val="24"/>
        </w:rPr>
        <w:t>（中国）</w:t>
      </w:r>
    </w:p>
    <w:p w14:paraId="6AE4150A"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r w:rsidRPr="008D1CC2">
        <w:rPr>
          <w:rFonts w:hint="eastAsia"/>
          <w:sz w:val="24"/>
          <w:szCs w:val="24"/>
        </w:rPr>
        <w:t xml:space="preserve">Hana </w:t>
      </w:r>
      <w:proofErr w:type="spellStart"/>
      <w:r w:rsidRPr="008D1CC2">
        <w:rPr>
          <w:rFonts w:hint="eastAsia"/>
          <w:sz w:val="24"/>
          <w:szCs w:val="24"/>
        </w:rPr>
        <w:t>Jir</w:t>
      </w:r>
      <w:proofErr w:type="spellEnd"/>
      <w:r w:rsidRPr="008D1CC2">
        <w:rPr>
          <w:rFonts w:hint="eastAsia"/>
          <w:sz w:val="24"/>
          <w:szCs w:val="24"/>
        </w:rPr>
        <w:t>á</w:t>
      </w:r>
      <w:proofErr w:type="spellStart"/>
      <w:r w:rsidRPr="008D1CC2">
        <w:rPr>
          <w:rFonts w:hint="eastAsia"/>
          <w:sz w:val="24"/>
          <w:szCs w:val="24"/>
        </w:rPr>
        <w:t>kov</w:t>
      </w:r>
      <w:proofErr w:type="spellEnd"/>
      <w:r w:rsidRPr="008D1CC2">
        <w:rPr>
          <w:rFonts w:hint="eastAsia"/>
          <w:sz w:val="24"/>
          <w:szCs w:val="24"/>
        </w:rPr>
        <w:t>á（捷克）</w:t>
      </w:r>
    </w:p>
    <w:p w14:paraId="4B080975"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proofErr w:type="spellStart"/>
      <w:r w:rsidRPr="008D1CC2">
        <w:rPr>
          <w:rFonts w:hint="eastAsia"/>
          <w:sz w:val="24"/>
          <w:szCs w:val="24"/>
        </w:rPr>
        <w:t>Klodiana</w:t>
      </w:r>
      <w:proofErr w:type="spellEnd"/>
      <w:r w:rsidRPr="008D1CC2">
        <w:rPr>
          <w:rFonts w:hint="eastAsia"/>
          <w:sz w:val="24"/>
          <w:szCs w:val="24"/>
        </w:rPr>
        <w:t xml:space="preserve"> Marika</w:t>
      </w:r>
      <w:r w:rsidRPr="008D1CC2">
        <w:rPr>
          <w:rFonts w:hint="eastAsia"/>
          <w:sz w:val="24"/>
          <w:szCs w:val="24"/>
        </w:rPr>
        <w:t>（阿尔巴尼亚）</w:t>
      </w:r>
    </w:p>
    <w:p w14:paraId="0E5FABD8"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r w:rsidRPr="008D1CC2">
        <w:rPr>
          <w:rFonts w:hint="eastAsia"/>
          <w:sz w:val="24"/>
          <w:szCs w:val="24"/>
        </w:rPr>
        <w:lastRenderedPageBreak/>
        <w:t>Alejandra Ferenzi</w:t>
      </w:r>
      <w:r w:rsidRPr="008D1CC2">
        <w:rPr>
          <w:rFonts w:hint="eastAsia"/>
          <w:sz w:val="24"/>
          <w:szCs w:val="24"/>
        </w:rPr>
        <w:t>（乌拉圭）</w:t>
      </w:r>
    </w:p>
    <w:p w14:paraId="075024E3"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r w:rsidRPr="008D1CC2">
        <w:rPr>
          <w:rFonts w:hint="eastAsia"/>
          <w:sz w:val="24"/>
          <w:szCs w:val="24"/>
        </w:rPr>
        <w:t>Daniel Lewis</w:t>
      </w:r>
      <w:r w:rsidRPr="008D1CC2">
        <w:rPr>
          <w:rFonts w:hint="eastAsia"/>
          <w:sz w:val="24"/>
          <w:szCs w:val="24"/>
        </w:rPr>
        <w:t>（格林纳达）</w:t>
      </w:r>
    </w:p>
    <w:p w14:paraId="28A3BA69"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r w:rsidRPr="008D1CC2">
        <w:rPr>
          <w:rFonts w:hint="eastAsia"/>
          <w:sz w:val="24"/>
          <w:szCs w:val="24"/>
        </w:rPr>
        <w:t xml:space="preserve">Andreas </w:t>
      </w:r>
      <w:proofErr w:type="spellStart"/>
      <w:r w:rsidRPr="008D1CC2">
        <w:rPr>
          <w:rFonts w:hint="eastAsia"/>
          <w:sz w:val="24"/>
          <w:szCs w:val="24"/>
        </w:rPr>
        <w:t>Heissenberger</w:t>
      </w:r>
      <w:proofErr w:type="spellEnd"/>
      <w:r w:rsidRPr="008D1CC2">
        <w:rPr>
          <w:rFonts w:hint="eastAsia"/>
          <w:sz w:val="24"/>
          <w:szCs w:val="24"/>
        </w:rPr>
        <w:t>（奥地利）</w:t>
      </w:r>
    </w:p>
    <w:p w14:paraId="2C330C7D" w14:textId="77777777" w:rsidR="008D1CC2" w:rsidRPr="008D1CC2" w:rsidRDefault="008D1CC2" w:rsidP="008D1CC2">
      <w:pPr>
        <w:tabs>
          <w:tab w:val="clear" w:pos="567"/>
          <w:tab w:val="clear" w:pos="1134"/>
          <w:tab w:val="clear" w:pos="1701"/>
          <w:tab w:val="clear" w:pos="2268"/>
        </w:tabs>
        <w:spacing w:before="120" w:after="120"/>
        <w:ind w:left="979"/>
        <w:jc w:val="left"/>
        <w:rPr>
          <w:rFonts w:hint="eastAsia"/>
          <w:sz w:val="24"/>
          <w:szCs w:val="24"/>
        </w:rPr>
      </w:pPr>
      <w:r w:rsidRPr="008D1CC2">
        <w:rPr>
          <w:rFonts w:hint="eastAsia"/>
          <w:sz w:val="24"/>
          <w:szCs w:val="24"/>
        </w:rPr>
        <w:t>Casper Linnestad</w:t>
      </w:r>
      <w:r w:rsidRPr="008D1CC2">
        <w:rPr>
          <w:rFonts w:hint="eastAsia"/>
          <w:sz w:val="24"/>
          <w:szCs w:val="24"/>
        </w:rPr>
        <w:t>（挪威）</w:t>
      </w:r>
    </w:p>
    <w:p w14:paraId="00AE2F9A" w14:textId="1AB5410C" w:rsidR="008D1CC2" w:rsidRPr="008D1CC2" w:rsidRDefault="008D1CC2" w:rsidP="008D1CC2">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rFonts w:hint="eastAsia"/>
          <w:sz w:val="24"/>
          <w:szCs w:val="24"/>
        </w:rPr>
        <w:t>[</w:t>
      </w:r>
      <w:r w:rsidRPr="008D1CC2">
        <w:rPr>
          <w:rFonts w:hint="eastAsia"/>
          <w:sz w:val="24"/>
          <w:szCs w:val="24"/>
        </w:rPr>
        <w:t>待补</w:t>
      </w:r>
      <w:r w:rsidRPr="008D1CC2">
        <w:rPr>
          <w:rFonts w:hint="eastAsia"/>
          <w:sz w:val="24"/>
          <w:szCs w:val="24"/>
        </w:rPr>
        <w:t>]</w:t>
      </w:r>
    </w:p>
    <w:p w14:paraId="43394764" w14:textId="77777777" w:rsidR="00AC3B31" w:rsidRPr="008D1CC2" w:rsidRDefault="00000000" w:rsidP="008D1CC2">
      <w:pPr>
        <w:keepNext/>
        <w:keepLines/>
        <w:tabs>
          <w:tab w:val="clear" w:pos="567"/>
          <w:tab w:val="clear" w:pos="1134"/>
          <w:tab w:val="clear" w:pos="1701"/>
          <w:tab w:val="clear" w:pos="2268"/>
        </w:tabs>
        <w:spacing w:before="240"/>
        <w:jc w:val="left"/>
        <w:rPr>
          <w:b/>
          <w:sz w:val="24"/>
          <w:szCs w:val="24"/>
        </w:rPr>
      </w:pPr>
      <w:r w:rsidRPr="008D1CC2">
        <w:rPr>
          <w:b/>
          <w:sz w:val="24"/>
          <w:szCs w:val="24"/>
        </w:rPr>
        <w:t>项目</w:t>
      </w:r>
      <w:r w:rsidRPr="008D1CC2">
        <w:rPr>
          <w:b/>
          <w:sz w:val="24"/>
          <w:szCs w:val="24"/>
        </w:rPr>
        <w:t xml:space="preserve"> 6</w:t>
      </w:r>
    </w:p>
    <w:p w14:paraId="0774AF42" w14:textId="28AB1C99" w:rsidR="00AC3B31" w:rsidRPr="008D1CC2" w:rsidRDefault="00C558D6" w:rsidP="00CE7BF2">
      <w:pPr>
        <w:keepNext/>
        <w:keepLines/>
        <w:tabs>
          <w:tab w:val="clear" w:pos="567"/>
          <w:tab w:val="clear" w:pos="1134"/>
          <w:tab w:val="clear" w:pos="1701"/>
          <w:tab w:val="clear" w:pos="2268"/>
        </w:tabs>
        <w:jc w:val="left"/>
        <w:rPr>
          <w:b/>
          <w:bCs/>
          <w:sz w:val="24"/>
          <w:szCs w:val="24"/>
        </w:rPr>
      </w:pPr>
      <w:r w:rsidRPr="008D1CC2">
        <w:rPr>
          <w:b/>
          <w:bCs/>
          <w:sz w:val="24"/>
          <w:szCs w:val="24"/>
        </w:rPr>
        <w:t>《议定书》的行政管理和信托基金的预算</w:t>
      </w:r>
    </w:p>
    <w:p w14:paraId="227427FB" w14:textId="04B99B5F"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作为议定书缔约方会议的缔约方大会第</w:t>
      </w:r>
      <w:r w:rsidR="00C558D6" w:rsidRPr="008D1CC2">
        <w:rPr>
          <w:rFonts w:hint="eastAsia"/>
          <w:sz w:val="24"/>
          <w:szCs w:val="24"/>
        </w:rPr>
        <w:t>1</w:t>
      </w:r>
      <w:r w:rsidR="00C558D6" w:rsidRPr="008D1CC2">
        <w:rPr>
          <w:rFonts w:hint="eastAsia"/>
          <w:sz w:val="24"/>
          <w:szCs w:val="24"/>
        </w:rPr>
        <w:t>场</w:t>
      </w:r>
      <w:r w:rsidRPr="008D1CC2">
        <w:rPr>
          <w:sz w:val="24"/>
          <w:szCs w:val="24"/>
        </w:rPr>
        <w:t>全体会议审议了议程项目</w:t>
      </w:r>
      <w:r w:rsidRPr="008D1CC2">
        <w:rPr>
          <w:sz w:val="24"/>
          <w:szCs w:val="24"/>
        </w:rPr>
        <w:t xml:space="preserve"> 6</w:t>
      </w:r>
      <w:r w:rsidRPr="008D1CC2">
        <w:rPr>
          <w:sz w:val="24"/>
          <w:szCs w:val="24"/>
        </w:rPr>
        <w:t>。会议收到了一</w:t>
      </w:r>
      <w:r w:rsidR="00C558D6" w:rsidRPr="008D1CC2">
        <w:rPr>
          <w:rFonts w:hint="eastAsia"/>
          <w:sz w:val="24"/>
          <w:szCs w:val="24"/>
        </w:rPr>
        <w:t>项</w:t>
      </w:r>
      <w:r w:rsidRPr="008D1CC2">
        <w:rPr>
          <w:sz w:val="24"/>
          <w:szCs w:val="24"/>
        </w:rPr>
        <w:t>决定草案（见</w:t>
      </w:r>
      <w:r w:rsidRPr="008D1CC2">
        <w:rPr>
          <w:sz w:val="24"/>
          <w:szCs w:val="24"/>
        </w:rPr>
        <w:t xml:space="preserve"> CBD/COP/16/4/Add.1</w:t>
      </w:r>
      <w:r w:rsidRPr="008D1CC2">
        <w:rPr>
          <w:sz w:val="24"/>
          <w:szCs w:val="24"/>
        </w:rPr>
        <w:t>，项目</w:t>
      </w:r>
      <w:r w:rsidRPr="008D1CC2">
        <w:rPr>
          <w:sz w:val="24"/>
          <w:szCs w:val="24"/>
        </w:rPr>
        <w:t xml:space="preserve"> 7</w:t>
      </w:r>
      <w:r w:rsidRPr="008D1CC2">
        <w:rPr>
          <w:sz w:val="24"/>
          <w:szCs w:val="24"/>
        </w:rPr>
        <w:t>）和秘书处关于以下事项的说明：</w:t>
      </w:r>
      <w:r w:rsidR="00683F05" w:rsidRPr="008D1CC2">
        <w:rPr>
          <w:rFonts w:hint="eastAsia"/>
          <w:sz w:val="24"/>
          <w:szCs w:val="24"/>
        </w:rPr>
        <w:t>《</w:t>
      </w:r>
      <w:r w:rsidR="00683F05" w:rsidRPr="008D1CC2">
        <w:rPr>
          <w:snapToGrid w:val="0"/>
          <w:kern w:val="22"/>
          <w:sz w:val="24"/>
          <w:szCs w:val="24"/>
          <w:shd w:val="clear" w:color="auto" w:fill="FFFFFF"/>
        </w:rPr>
        <w:t>公约</w:t>
      </w:r>
      <w:r w:rsidR="00683F05" w:rsidRPr="008D1CC2">
        <w:rPr>
          <w:rFonts w:hint="eastAsia"/>
          <w:snapToGrid w:val="0"/>
          <w:kern w:val="22"/>
          <w:sz w:val="24"/>
          <w:szCs w:val="24"/>
          <w:shd w:val="clear" w:color="auto" w:fill="FFFFFF"/>
        </w:rPr>
        <w:t>》</w:t>
      </w:r>
      <w:r w:rsidR="00683F05" w:rsidRPr="008D1CC2">
        <w:rPr>
          <w:sz w:val="24"/>
          <w:szCs w:val="24"/>
        </w:rPr>
        <w:t>及其议定书</w:t>
      </w:r>
      <w:r w:rsidR="00683F05" w:rsidRPr="008D1CC2">
        <w:rPr>
          <w:snapToGrid w:val="0"/>
          <w:kern w:val="22"/>
          <w:sz w:val="24"/>
          <w:szCs w:val="24"/>
          <w:shd w:val="clear" w:color="auto" w:fill="FFFFFF"/>
        </w:rPr>
        <w:t>2023-2024</w:t>
      </w:r>
      <w:r w:rsidR="00683F05" w:rsidRPr="008D1CC2">
        <w:rPr>
          <w:snapToGrid w:val="0"/>
          <w:kern w:val="22"/>
          <w:sz w:val="24"/>
          <w:szCs w:val="24"/>
          <w:shd w:val="clear" w:color="auto" w:fill="FFFFFF"/>
        </w:rPr>
        <w:t>两年期的行政管理</w:t>
      </w:r>
      <w:r w:rsidRPr="008D1CC2">
        <w:rPr>
          <w:sz w:val="24"/>
          <w:szCs w:val="24"/>
          <w:vertAlign w:val="superscript"/>
        </w:rPr>
        <w:footnoteReference w:id="11"/>
      </w:r>
      <w:r w:rsidRPr="008D1CC2">
        <w:rPr>
          <w:sz w:val="24"/>
          <w:szCs w:val="24"/>
        </w:rPr>
        <w:t>、</w:t>
      </w:r>
      <w:r w:rsidR="00683F05" w:rsidRPr="008D1CC2">
        <w:rPr>
          <w:rFonts w:hint="eastAsia"/>
          <w:sz w:val="24"/>
          <w:szCs w:val="24"/>
        </w:rPr>
        <w:t>《</w:t>
      </w:r>
      <w:r w:rsidR="00683F05" w:rsidRPr="008D1CC2">
        <w:rPr>
          <w:snapToGrid w:val="0"/>
          <w:kern w:val="22"/>
          <w:sz w:val="24"/>
          <w:szCs w:val="24"/>
          <w:shd w:val="clear" w:color="auto" w:fill="FFFFFF"/>
        </w:rPr>
        <w:t>公约</w:t>
      </w:r>
      <w:r w:rsidR="00683F05" w:rsidRPr="008D1CC2">
        <w:rPr>
          <w:rFonts w:hint="eastAsia"/>
          <w:snapToGrid w:val="0"/>
          <w:kern w:val="22"/>
          <w:sz w:val="24"/>
          <w:szCs w:val="24"/>
          <w:shd w:val="clear" w:color="auto" w:fill="FFFFFF"/>
        </w:rPr>
        <w:t>》</w:t>
      </w:r>
      <w:r w:rsidR="00683F05" w:rsidRPr="008D1CC2">
        <w:rPr>
          <w:snapToGrid w:val="0"/>
          <w:kern w:val="22"/>
          <w:sz w:val="24"/>
          <w:szCs w:val="24"/>
          <w:shd w:val="clear" w:color="auto" w:fill="FFFFFF"/>
        </w:rPr>
        <w:t>及其议定书</w:t>
      </w:r>
      <w:r w:rsidRPr="008D1CC2">
        <w:rPr>
          <w:sz w:val="24"/>
          <w:szCs w:val="24"/>
        </w:rPr>
        <w:t xml:space="preserve">2025-2026 </w:t>
      </w:r>
      <w:r w:rsidRPr="008D1CC2">
        <w:rPr>
          <w:sz w:val="24"/>
          <w:szCs w:val="24"/>
        </w:rPr>
        <w:t>两年期</w:t>
      </w:r>
      <w:r w:rsidR="00683F05" w:rsidRPr="008D1CC2">
        <w:rPr>
          <w:rFonts w:hint="eastAsia"/>
          <w:sz w:val="24"/>
          <w:szCs w:val="24"/>
        </w:rPr>
        <w:t>工作方案</w:t>
      </w:r>
      <w:r w:rsidRPr="008D1CC2">
        <w:rPr>
          <w:sz w:val="24"/>
          <w:szCs w:val="24"/>
        </w:rPr>
        <w:t>的拟议预算</w:t>
      </w:r>
      <w:r w:rsidRPr="008D1CC2">
        <w:rPr>
          <w:sz w:val="24"/>
          <w:szCs w:val="24"/>
          <w:vertAlign w:val="superscript"/>
        </w:rPr>
        <w:footnoteReference w:id="12"/>
      </w:r>
      <w:r w:rsidRPr="008D1CC2">
        <w:rPr>
          <w:sz w:val="24"/>
          <w:szCs w:val="24"/>
        </w:rPr>
        <w:t>、</w:t>
      </w:r>
      <w:r w:rsidR="00683F05" w:rsidRPr="008D1CC2">
        <w:rPr>
          <w:rFonts w:hint="eastAsia"/>
          <w:sz w:val="24"/>
          <w:szCs w:val="24"/>
        </w:rPr>
        <w:t>核定</w:t>
      </w:r>
      <w:r w:rsidRPr="008D1CC2">
        <w:rPr>
          <w:sz w:val="24"/>
          <w:szCs w:val="24"/>
        </w:rPr>
        <w:t>活动额外自愿捐款信托基金的</w:t>
      </w:r>
      <w:r w:rsidR="00683F05" w:rsidRPr="008D1CC2">
        <w:rPr>
          <w:rFonts w:hint="eastAsia"/>
          <w:sz w:val="24"/>
          <w:szCs w:val="24"/>
        </w:rPr>
        <w:t>所需资源</w:t>
      </w:r>
      <w:r w:rsidRPr="008D1CC2">
        <w:rPr>
          <w:sz w:val="24"/>
          <w:szCs w:val="24"/>
          <w:vertAlign w:val="superscript"/>
        </w:rPr>
        <w:footnoteReference w:id="13"/>
      </w:r>
      <w:r w:rsidR="00683F05" w:rsidRPr="008D1CC2">
        <w:rPr>
          <w:rFonts w:hint="eastAsia"/>
          <w:sz w:val="24"/>
          <w:szCs w:val="24"/>
        </w:rPr>
        <w:t>；</w:t>
      </w:r>
      <w:r w:rsidRPr="008D1CC2">
        <w:rPr>
          <w:sz w:val="24"/>
          <w:szCs w:val="24"/>
        </w:rPr>
        <w:t>秘书处的职能审查</w:t>
      </w:r>
      <w:r w:rsidRPr="008D1CC2">
        <w:rPr>
          <w:sz w:val="24"/>
          <w:szCs w:val="24"/>
          <w:vertAlign w:val="superscript"/>
        </w:rPr>
        <w:footnoteReference w:id="14"/>
      </w:r>
      <w:r w:rsidRPr="008D1CC2">
        <w:rPr>
          <w:sz w:val="24"/>
          <w:szCs w:val="24"/>
        </w:rPr>
        <w:t>。</w:t>
      </w:r>
      <w:r w:rsidRPr="008D1CC2">
        <w:rPr>
          <w:sz w:val="24"/>
          <w:szCs w:val="24"/>
        </w:rPr>
        <w:t xml:space="preserve"> </w:t>
      </w:r>
    </w:p>
    <w:p w14:paraId="5D2E9A14" w14:textId="43196259" w:rsidR="00AC3B31"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执行秘书报告了秘书处的活动，并</w:t>
      </w:r>
      <w:r w:rsidR="00683F05" w:rsidRPr="008D1CC2">
        <w:rPr>
          <w:rFonts w:hint="eastAsia"/>
          <w:sz w:val="24"/>
          <w:szCs w:val="24"/>
        </w:rPr>
        <w:t>介绍</w:t>
      </w:r>
      <w:r w:rsidRPr="008D1CC2">
        <w:rPr>
          <w:sz w:val="24"/>
          <w:szCs w:val="24"/>
        </w:rPr>
        <w:t>了《公约》及其议定书</w:t>
      </w:r>
      <w:r w:rsidRPr="008D1CC2">
        <w:rPr>
          <w:sz w:val="24"/>
          <w:szCs w:val="24"/>
        </w:rPr>
        <w:t xml:space="preserve"> 2025-2026 </w:t>
      </w:r>
      <w:r w:rsidRPr="008D1CC2">
        <w:rPr>
          <w:sz w:val="24"/>
          <w:szCs w:val="24"/>
        </w:rPr>
        <w:t>两年期工作</w:t>
      </w:r>
      <w:r w:rsidR="00683F05" w:rsidRPr="008D1CC2">
        <w:rPr>
          <w:rFonts w:hint="eastAsia"/>
          <w:sz w:val="24"/>
          <w:szCs w:val="24"/>
        </w:rPr>
        <w:t>方案</w:t>
      </w:r>
      <w:r w:rsidRPr="008D1CC2">
        <w:rPr>
          <w:sz w:val="24"/>
          <w:szCs w:val="24"/>
        </w:rPr>
        <w:t>的拟议预算。</w:t>
      </w:r>
    </w:p>
    <w:p w14:paraId="5FD9DF8F" w14:textId="6CA88737" w:rsidR="00AC3B31" w:rsidRPr="008D1CC2" w:rsidRDefault="00683F05"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w:t>
      </w:r>
      <w:r w:rsidRPr="008D1CC2">
        <w:rPr>
          <w:rFonts w:hint="eastAsia"/>
          <w:sz w:val="24"/>
          <w:szCs w:val="24"/>
        </w:rPr>
        <w:t>各</w:t>
      </w:r>
      <w:r w:rsidRPr="008D1CC2">
        <w:rPr>
          <w:sz w:val="24"/>
          <w:szCs w:val="24"/>
        </w:rPr>
        <w:t>议定书缔约方会议的公约缔约方大会成立了一个预算问题联络小组，由</w:t>
      </w:r>
      <w:r w:rsidRPr="008D1CC2">
        <w:rPr>
          <w:sz w:val="24"/>
          <w:szCs w:val="24"/>
        </w:rPr>
        <w:t xml:space="preserve">Charles </w:t>
      </w:r>
      <w:proofErr w:type="spellStart"/>
      <w:r w:rsidRPr="008D1CC2">
        <w:rPr>
          <w:sz w:val="24"/>
          <w:szCs w:val="24"/>
        </w:rPr>
        <w:t>Gbedemah</w:t>
      </w:r>
      <w:proofErr w:type="spellEnd"/>
      <w:r w:rsidRPr="008D1CC2">
        <w:rPr>
          <w:sz w:val="24"/>
          <w:szCs w:val="24"/>
        </w:rPr>
        <w:t>（加纳）</w:t>
      </w:r>
      <w:r w:rsidRPr="008D1CC2">
        <w:rPr>
          <w:rFonts w:hint="eastAsia"/>
          <w:sz w:val="24"/>
          <w:szCs w:val="24"/>
        </w:rPr>
        <w:t>担</w:t>
      </w:r>
      <w:r w:rsidRPr="008D1CC2">
        <w:rPr>
          <w:sz w:val="24"/>
          <w:szCs w:val="24"/>
        </w:rPr>
        <w:t>任主席，负责详细审议</w:t>
      </w:r>
      <w:r w:rsidRPr="008D1CC2">
        <w:rPr>
          <w:sz w:val="24"/>
          <w:szCs w:val="24"/>
        </w:rPr>
        <w:t>2025–2026</w:t>
      </w:r>
      <w:r w:rsidRPr="008D1CC2">
        <w:rPr>
          <w:sz w:val="24"/>
          <w:szCs w:val="24"/>
        </w:rPr>
        <w:t>年两年期拟议预算。</w:t>
      </w:r>
    </w:p>
    <w:p w14:paraId="4462592D" w14:textId="5D91BB8E" w:rsidR="00AC3B31" w:rsidRPr="008D1CC2" w:rsidRDefault="00683F05"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此外，作为各议定书缔约方会议的公约缔约方大会成立了一个主席之友小组，由</w:t>
      </w:r>
      <w:proofErr w:type="spellStart"/>
      <w:r w:rsidRPr="008D1CC2">
        <w:rPr>
          <w:sz w:val="24"/>
          <w:szCs w:val="24"/>
        </w:rPr>
        <w:t>Gbedemah</w:t>
      </w:r>
      <w:proofErr w:type="spellEnd"/>
      <w:r w:rsidRPr="008D1CC2">
        <w:rPr>
          <w:sz w:val="24"/>
          <w:szCs w:val="24"/>
        </w:rPr>
        <w:t>先生主持，</w:t>
      </w:r>
      <w:r w:rsidRPr="008D1CC2">
        <w:rPr>
          <w:rFonts w:hint="eastAsia"/>
          <w:sz w:val="24"/>
          <w:szCs w:val="24"/>
        </w:rPr>
        <w:t>负责</w:t>
      </w:r>
      <w:r w:rsidRPr="008D1CC2">
        <w:rPr>
          <w:sz w:val="24"/>
          <w:szCs w:val="24"/>
        </w:rPr>
        <w:t>处理执行问题附属机构讨论过的与未来执行秘书</w:t>
      </w:r>
      <w:r w:rsidRPr="008D1CC2">
        <w:rPr>
          <w:rFonts w:hint="eastAsia"/>
          <w:sz w:val="24"/>
          <w:szCs w:val="24"/>
        </w:rPr>
        <w:t>任命程序</w:t>
      </w:r>
      <w:r w:rsidRPr="008D1CC2">
        <w:rPr>
          <w:sz w:val="24"/>
          <w:szCs w:val="24"/>
        </w:rPr>
        <w:t>有关的事项。</w:t>
      </w:r>
    </w:p>
    <w:p w14:paraId="2EB3A529" w14:textId="2BD8E13A" w:rsidR="00B73586" w:rsidRPr="008D1CC2" w:rsidRDefault="00000000" w:rsidP="00346FC3">
      <w:pPr>
        <w:numPr>
          <w:ilvl w:val="0"/>
          <w:numId w:val="1"/>
        </w:numPr>
        <w:tabs>
          <w:tab w:val="clear" w:pos="567"/>
          <w:tab w:val="clear" w:pos="1134"/>
          <w:tab w:val="clear" w:pos="1701"/>
          <w:tab w:val="clear" w:pos="2268"/>
        </w:tabs>
        <w:spacing w:before="120" w:after="120"/>
        <w:ind w:left="490" w:firstLine="0"/>
        <w:jc w:val="left"/>
        <w:rPr>
          <w:b/>
          <w:sz w:val="24"/>
          <w:szCs w:val="24"/>
        </w:rPr>
      </w:pPr>
      <w:r w:rsidRPr="008D1CC2">
        <w:rPr>
          <w:sz w:val="24"/>
          <w:szCs w:val="24"/>
        </w:rPr>
        <w:t>[</w:t>
      </w:r>
      <w:r w:rsidRPr="008D1CC2">
        <w:rPr>
          <w:sz w:val="24"/>
          <w:szCs w:val="24"/>
        </w:rPr>
        <w:t>待补</w:t>
      </w:r>
      <w:r w:rsidR="00B73586" w:rsidRPr="008D1CC2">
        <w:rPr>
          <w:rFonts w:hint="eastAsia"/>
          <w:sz w:val="24"/>
          <w:szCs w:val="24"/>
        </w:rPr>
        <w:t>]</w:t>
      </w:r>
    </w:p>
    <w:p w14:paraId="7471F68C" w14:textId="77777777" w:rsidR="00550021" w:rsidRPr="008D1CC2" w:rsidRDefault="00550021" w:rsidP="008D1CC2">
      <w:pPr>
        <w:keepNext/>
        <w:tabs>
          <w:tab w:val="clear" w:pos="567"/>
          <w:tab w:val="clear" w:pos="1134"/>
          <w:tab w:val="clear" w:pos="1701"/>
          <w:tab w:val="clear" w:pos="2268"/>
        </w:tabs>
        <w:spacing w:before="240"/>
        <w:ind w:left="490"/>
        <w:jc w:val="left"/>
        <w:rPr>
          <w:b/>
          <w:sz w:val="24"/>
          <w:szCs w:val="24"/>
        </w:rPr>
      </w:pPr>
      <w:r w:rsidRPr="008D1CC2">
        <w:rPr>
          <w:b/>
          <w:sz w:val="24"/>
          <w:szCs w:val="24"/>
        </w:rPr>
        <w:t>项目</w:t>
      </w:r>
      <w:r w:rsidRPr="008D1CC2">
        <w:rPr>
          <w:b/>
          <w:sz w:val="24"/>
          <w:szCs w:val="24"/>
        </w:rPr>
        <w:t xml:space="preserve">8 </w:t>
      </w:r>
    </w:p>
    <w:p w14:paraId="530C5CF5" w14:textId="7AD5E741" w:rsidR="00550021" w:rsidRPr="008D1CC2" w:rsidRDefault="00550021" w:rsidP="008D1CC2">
      <w:pPr>
        <w:keepNext/>
        <w:tabs>
          <w:tab w:val="clear" w:pos="567"/>
          <w:tab w:val="clear" w:pos="1134"/>
          <w:tab w:val="clear" w:pos="1701"/>
          <w:tab w:val="clear" w:pos="2268"/>
        </w:tabs>
        <w:spacing w:after="120"/>
        <w:ind w:left="490"/>
        <w:jc w:val="left"/>
        <w:rPr>
          <w:b/>
          <w:sz w:val="24"/>
          <w:szCs w:val="24"/>
        </w:rPr>
      </w:pPr>
      <w:r w:rsidRPr="008D1CC2">
        <w:rPr>
          <w:b/>
          <w:sz w:val="24"/>
          <w:szCs w:val="24"/>
        </w:rPr>
        <w:t>生物安全信息交换所的运作和活动</w:t>
      </w:r>
      <w:r w:rsidR="00346FC3" w:rsidRPr="008D1CC2">
        <w:rPr>
          <w:rFonts w:hint="eastAsia"/>
          <w:b/>
          <w:sz w:val="24"/>
          <w:szCs w:val="24"/>
        </w:rPr>
        <w:t xml:space="preserve"> </w:t>
      </w:r>
    </w:p>
    <w:p w14:paraId="1C5705D6" w14:textId="586F4B43" w:rsidR="00550021" w:rsidRPr="008D1CC2" w:rsidRDefault="00346FC3"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 xml:space="preserve"> </w:t>
      </w:r>
      <w:r w:rsidR="00550021" w:rsidRPr="008D1CC2">
        <w:rPr>
          <w:sz w:val="24"/>
          <w:szCs w:val="24"/>
        </w:rPr>
        <w:t>[</w:t>
      </w:r>
      <w:r w:rsidR="00550021" w:rsidRPr="008D1CC2">
        <w:rPr>
          <w:rFonts w:hint="eastAsia"/>
          <w:sz w:val="24"/>
          <w:szCs w:val="24"/>
        </w:rPr>
        <w:t>待</w:t>
      </w:r>
      <w:r w:rsidR="00550021" w:rsidRPr="008D1CC2">
        <w:rPr>
          <w:sz w:val="24"/>
          <w:szCs w:val="24"/>
        </w:rPr>
        <w:t>第二工作组报告</w:t>
      </w:r>
      <w:r w:rsidR="00550021" w:rsidRPr="008D1CC2">
        <w:rPr>
          <w:rFonts w:hint="eastAsia"/>
          <w:sz w:val="24"/>
          <w:szCs w:val="24"/>
        </w:rPr>
        <w:t>出来后补上</w:t>
      </w:r>
      <w:r w:rsidR="00550021" w:rsidRPr="008D1CC2">
        <w:rPr>
          <w:sz w:val="24"/>
          <w:szCs w:val="24"/>
        </w:rPr>
        <w:t>]</w:t>
      </w:r>
    </w:p>
    <w:p w14:paraId="5187AC9F" w14:textId="40A735E9" w:rsidR="00550021" w:rsidRPr="008D1CC2" w:rsidRDefault="00550021" w:rsidP="00346FC3">
      <w:pPr>
        <w:numPr>
          <w:ilvl w:val="0"/>
          <w:numId w:val="1"/>
        </w:numPr>
        <w:tabs>
          <w:tab w:val="clear" w:pos="567"/>
          <w:tab w:val="clear" w:pos="1134"/>
          <w:tab w:val="clear" w:pos="1701"/>
          <w:tab w:val="clear" w:pos="2268"/>
        </w:tabs>
        <w:spacing w:before="120" w:after="120"/>
        <w:ind w:left="490" w:firstLine="0"/>
        <w:jc w:val="left"/>
        <w:rPr>
          <w:sz w:val="24"/>
          <w:szCs w:val="24"/>
        </w:rPr>
      </w:pPr>
      <w:r w:rsidRPr="008D1CC2">
        <w:rPr>
          <w:sz w:val="24"/>
          <w:szCs w:val="24"/>
        </w:rPr>
        <w:t>作为议定书缔约方会议的公约缔约方</w:t>
      </w:r>
      <w:r w:rsidRPr="008D1CC2">
        <w:rPr>
          <w:rFonts w:hint="eastAsia"/>
          <w:sz w:val="24"/>
          <w:szCs w:val="24"/>
        </w:rPr>
        <w:t>大会</w:t>
      </w:r>
      <w:r w:rsidRPr="008D1CC2">
        <w:rPr>
          <w:sz w:val="24"/>
          <w:szCs w:val="24"/>
        </w:rPr>
        <w:t>第</w:t>
      </w:r>
      <w:r w:rsidRPr="008D1CC2">
        <w:rPr>
          <w:sz w:val="24"/>
          <w:szCs w:val="24"/>
        </w:rPr>
        <w:t>2</w:t>
      </w:r>
      <w:r w:rsidRPr="008D1CC2">
        <w:rPr>
          <w:sz w:val="24"/>
          <w:szCs w:val="24"/>
        </w:rPr>
        <w:t>次全体会议审议</w:t>
      </w:r>
      <w:r w:rsidR="001D4057" w:rsidRPr="008D1CC2">
        <w:rPr>
          <w:rFonts w:hint="eastAsia"/>
          <w:sz w:val="24"/>
          <w:szCs w:val="24"/>
        </w:rPr>
        <w:t>并通过</w:t>
      </w:r>
      <w:r w:rsidRPr="008D1CC2">
        <w:rPr>
          <w:sz w:val="24"/>
          <w:szCs w:val="24"/>
        </w:rPr>
        <w:t>了第二工作组主席提交的决定草案</w:t>
      </w:r>
      <w:r w:rsidRPr="008D1CC2">
        <w:rPr>
          <w:sz w:val="24"/>
          <w:szCs w:val="24"/>
        </w:rPr>
        <w:t>CBD/CP/MOP/11/L.2</w:t>
      </w:r>
      <w:r w:rsidRPr="008D1CC2">
        <w:rPr>
          <w:sz w:val="24"/>
          <w:szCs w:val="24"/>
        </w:rPr>
        <w:t>，</w:t>
      </w:r>
      <w:r w:rsidRPr="008D1CC2">
        <w:rPr>
          <w:rFonts w:hint="eastAsia"/>
          <w:sz w:val="24"/>
          <w:szCs w:val="24"/>
        </w:rPr>
        <w:t>该决定草案成为</w:t>
      </w:r>
      <w:r w:rsidRPr="008D1CC2">
        <w:rPr>
          <w:sz w:val="24"/>
          <w:szCs w:val="24"/>
        </w:rPr>
        <w:t>第</w:t>
      </w:r>
      <w:r w:rsidRPr="008D1CC2">
        <w:rPr>
          <w:sz w:val="24"/>
          <w:szCs w:val="24"/>
        </w:rPr>
        <w:t>CP-11/xx</w:t>
      </w:r>
      <w:r w:rsidRPr="008D1CC2">
        <w:rPr>
          <w:sz w:val="24"/>
          <w:szCs w:val="24"/>
        </w:rPr>
        <w:t>号决定。</w:t>
      </w:r>
      <w:r w:rsidRPr="008D1CC2">
        <w:rPr>
          <w:sz w:val="24"/>
          <w:szCs w:val="24"/>
        </w:rPr>
        <w:t xml:space="preserve"> </w:t>
      </w:r>
    </w:p>
    <w:p w14:paraId="5CF62D59" w14:textId="77777777" w:rsidR="00550021" w:rsidRPr="008D1CC2" w:rsidRDefault="00550021" w:rsidP="00550021">
      <w:pPr>
        <w:tabs>
          <w:tab w:val="clear" w:pos="567"/>
          <w:tab w:val="clear" w:pos="1134"/>
          <w:tab w:val="clear" w:pos="1701"/>
          <w:tab w:val="clear" w:pos="2268"/>
        </w:tabs>
        <w:spacing w:before="120" w:after="120"/>
        <w:ind w:left="490"/>
        <w:jc w:val="left"/>
        <w:rPr>
          <w:b/>
          <w:sz w:val="24"/>
          <w:szCs w:val="24"/>
        </w:rPr>
      </w:pPr>
      <w:r w:rsidRPr="008D1CC2">
        <w:rPr>
          <w:b/>
          <w:sz w:val="24"/>
          <w:szCs w:val="24"/>
        </w:rPr>
        <w:t>项目</w:t>
      </w:r>
      <w:r w:rsidRPr="008D1CC2">
        <w:rPr>
          <w:b/>
          <w:sz w:val="24"/>
          <w:szCs w:val="24"/>
        </w:rPr>
        <w:t xml:space="preserve">13 </w:t>
      </w:r>
    </w:p>
    <w:p w14:paraId="6B368426" w14:textId="4D297BC5" w:rsidR="00550021" w:rsidRPr="008D1CC2" w:rsidRDefault="00550021" w:rsidP="00550021">
      <w:pPr>
        <w:tabs>
          <w:tab w:val="clear" w:pos="567"/>
          <w:tab w:val="clear" w:pos="1134"/>
          <w:tab w:val="clear" w:pos="1701"/>
          <w:tab w:val="clear" w:pos="2268"/>
        </w:tabs>
        <w:spacing w:before="120" w:after="120"/>
        <w:ind w:left="490"/>
        <w:jc w:val="left"/>
        <w:rPr>
          <w:b/>
          <w:sz w:val="24"/>
          <w:szCs w:val="24"/>
        </w:rPr>
      </w:pPr>
      <w:r w:rsidRPr="008D1CC2">
        <w:rPr>
          <w:b/>
          <w:sz w:val="24"/>
          <w:szCs w:val="24"/>
        </w:rPr>
        <w:t>社会经济</w:t>
      </w:r>
      <w:r w:rsidRPr="008D1CC2">
        <w:rPr>
          <w:rFonts w:hint="eastAsia"/>
          <w:b/>
          <w:sz w:val="24"/>
          <w:szCs w:val="24"/>
        </w:rPr>
        <w:t>考虑</w:t>
      </w:r>
      <w:r w:rsidRPr="008D1CC2">
        <w:rPr>
          <w:b/>
          <w:sz w:val="24"/>
          <w:szCs w:val="24"/>
        </w:rPr>
        <w:t>因素</w:t>
      </w:r>
    </w:p>
    <w:p w14:paraId="25789753" w14:textId="1435CC23" w:rsidR="00550021" w:rsidRPr="008D1CC2" w:rsidRDefault="00550021" w:rsidP="00550021">
      <w:pPr>
        <w:tabs>
          <w:tab w:val="clear" w:pos="567"/>
          <w:tab w:val="clear" w:pos="1134"/>
          <w:tab w:val="clear" w:pos="1701"/>
          <w:tab w:val="clear" w:pos="2268"/>
        </w:tabs>
        <w:spacing w:before="120" w:after="120"/>
        <w:ind w:left="490"/>
        <w:jc w:val="left"/>
        <w:rPr>
          <w:bCs/>
          <w:sz w:val="24"/>
          <w:szCs w:val="24"/>
        </w:rPr>
      </w:pPr>
      <w:r w:rsidRPr="008D1CC2">
        <w:rPr>
          <w:bCs/>
          <w:sz w:val="24"/>
          <w:szCs w:val="24"/>
        </w:rPr>
        <w:t>1.</w:t>
      </w:r>
      <w:r w:rsidRPr="008D1CC2">
        <w:rPr>
          <w:bCs/>
          <w:sz w:val="24"/>
          <w:szCs w:val="24"/>
        </w:rPr>
        <w:tab/>
        <w:t>[</w:t>
      </w:r>
      <w:r w:rsidRPr="008D1CC2">
        <w:rPr>
          <w:bCs/>
          <w:sz w:val="24"/>
          <w:szCs w:val="24"/>
        </w:rPr>
        <w:t>待第二工作组报告出来后补上</w:t>
      </w:r>
      <w:r w:rsidRPr="008D1CC2">
        <w:rPr>
          <w:bCs/>
          <w:sz w:val="24"/>
          <w:szCs w:val="24"/>
        </w:rPr>
        <w:t>]</w:t>
      </w:r>
    </w:p>
    <w:p w14:paraId="1E5205D3" w14:textId="37462B73" w:rsidR="00550021" w:rsidRPr="008D1CC2" w:rsidRDefault="00550021" w:rsidP="00550021">
      <w:pPr>
        <w:tabs>
          <w:tab w:val="clear" w:pos="567"/>
          <w:tab w:val="clear" w:pos="1134"/>
          <w:tab w:val="clear" w:pos="1701"/>
          <w:tab w:val="clear" w:pos="2268"/>
        </w:tabs>
        <w:spacing w:before="120" w:after="120"/>
        <w:ind w:left="490"/>
        <w:jc w:val="left"/>
        <w:rPr>
          <w:bCs/>
          <w:sz w:val="24"/>
          <w:szCs w:val="24"/>
        </w:rPr>
      </w:pPr>
      <w:r w:rsidRPr="008D1CC2">
        <w:rPr>
          <w:bCs/>
          <w:sz w:val="24"/>
          <w:szCs w:val="24"/>
        </w:rPr>
        <w:lastRenderedPageBreak/>
        <w:t>2.</w:t>
      </w:r>
      <w:r w:rsidRPr="008D1CC2">
        <w:rPr>
          <w:bCs/>
          <w:sz w:val="24"/>
          <w:szCs w:val="24"/>
        </w:rPr>
        <w:tab/>
      </w:r>
      <w:r w:rsidRPr="008D1CC2">
        <w:rPr>
          <w:bCs/>
          <w:sz w:val="24"/>
          <w:szCs w:val="24"/>
        </w:rPr>
        <w:t>作为议定书缔约方会议的公约缔约方大会第</w:t>
      </w:r>
      <w:r w:rsidRPr="008D1CC2">
        <w:rPr>
          <w:bCs/>
          <w:sz w:val="24"/>
          <w:szCs w:val="24"/>
        </w:rPr>
        <w:t>2</w:t>
      </w:r>
      <w:r w:rsidRPr="008D1CC2">
        <w:rPr>
          <w:bCs/>
          <w:sz w:val="24"/>
          <w:szCs w:val="24"/>
        </w:rPr>
        <w:t>次全体会议审议</w:t>
      </w:r>
      <w:r w:rsidR="001D4057" w:rsidRPr="008D1CC2">
        <w:rPr>
          <w:bCs/>
          <w:sz w:val="24"/>
          <w:szCs w:val="24"/>
        </w:rPr>
        <w:t>并通过</w:t>
      </w:r>
      <w:r w:rsidRPr="008D1CC2">
        <w:rPr>
          <w:bCs/>
          <w:sz w:val="24"/>
          <w:szCs w:val="24"/>
        </w:rPr>
        <w:t>了第二工作组主席提交的决定草案</w:t>
      </w:r>
      <w:r w:rsidRPr="008D1CC2">
        <w:rPr>
          <w:bCs/>
          <w:sz w:val="24"/>
          <w:szCs w:val="24"/>
        </w:rPr>
        <w:t>CBD/CP/MOP/11/L.3</w:t>
      </w:r>
      <w:r w:rsidRPr="008D1CC2">
        <w:rPr>
          <w:bCs/>
          <w:sz w:val="24"/>
          <w:szCs w:val="24"/>
        </w:rPr>
        <w:t>，该决定草案成为第</w:t>
      </w:r>
      <w:r w:rsidRPr="008D1CC2">
        <w:rPr>
          <w:bCs/>
          <w:sz w:val="24"/>
          <w:szCs w:val="24"/>
        </w:rPr>
        <w:t>CP-11/xx</w:t>
      </w:r>
      <w:r w:rsidRPr="008D1CC2">
        <w:rPr>
          <w:bCs/>
          <w:sz w:val="24"/>
          <w:szCs w:val="24"/>
        </w:rPr>
        <w:t>号决定。</w:t>
      </w:r>
      <w:r w:rsidRPr="008D1CC2">
        <w:rPr>
          <w:bCs/>
          <w:sz w:val="24"/>
          <w:szCs w:val="24"/>
        </w:rPr>
        <w:t xml:space="preserve"> </w:t>
      </w:r>
    </w:p>
    <w:p w14:paraId="4BB62BBF" w14:textId="77777777" w:rsidR="00550021" w:rsidRPr="008D1CC2" w:rsidRDefault="00550021" w:rsidP="00550021">
      <w:pPr>
        <w:tabs>
          <w:tab w:val="clear" w:pos="567"/>
          <w:tab w:val="clear" w:pos="1134"/>
          <w:tab w:val="clear" w:pos="1701"/>
          <w:tab w:val="clear" w:pos="2268"/>
        </w:tabs>
        <w:spacing w:before="120" w:after="120"/>
        <w:ind w:left="490"/>
        <w:jc w:val="left"/>
        <w:rPr>
          <w:b/>
          <w:sz w:val="24"/>
          <w:szCs w:val="24"/>
        </w:rPr>
      </w:pPr>
      <w:r w:rsidRPr="008D1CC2">
        <w:rPr>
          <w:b/>
          <w:sz w:val="24"/>
          <w:szCs w:val="24"/>
        </w:rPr>
        <w:t>项目</w:t>
      </w:r>
      <w:r w:rsidRPr="008D1CC2">
        <w:rPr>
          <w:b/>
          <w:sz w:val="24"/>
          <w:szCs w:val="24"/>
        </w:rPr>
        <w:t xml:space="preserve">14 </w:t>
      </w:r>
    </w:p>
    <w:p w14:paraId="19CDD9DF" w14:textId="77777777" w:rsidR="00550021" w:rsidRPr="008D1CC2" w:rsidRDefault="00550021" w:rsidP="00550021">
      <w:pPr>
        <w:tabs>
          <w:tab w:val="clear" w:pos="567"/>
          <w:tab w:val="clear" w:pos="1134"/>
          <w:tab w:val="clear" w:pos="1701"/>
          <w:tab w:val="clear" w:pos="2268"/>
        </w:tabs>
        <w:spacing w:before="120" w:after="120"/>
        <w:ind w:left="490"/>
        <w:jc w:val="left"/>
        <w:rPr>
          <w:b/>
          <w:bCs/>
          <w:sz w:val="24"/>
          <w:szCs w:val="24"/>
        </w:rPr>
      </w:pPr>
      <w:r w:rsidRPr="008D1CC2">
        <w:rPr>
          <w:rFonts w:hint="eastAsia"/>
          <w:b/>
          <w:bCs/>
          <w:sz w:val="24"/>
          <w:szCs w:val="24"/>
        </w:rPr>
        <w:t>《关于赔偿责任和补救的名古屋</w:t>
      </w:r>
      <w:r w:rsidRPr="008D1CC2">
        <w:rPr>
          <w:rFonts w:hint="eastAsia"/>
          <w:b/>
          <w:bCs/>
          <w:sz w:val="24"/>
          <w:szCs w:val="24"/>
        </w:rPr>
        <w:t>-</w:t>
      </w:r>
      <w:r w:rsidRPr="008D1CC2">
        <w:rPr>
          <w:rFonts w:hint="eastAsia"/>
          <w:b/>
          <w:bCs/>
          <w:sz w:val="24"/>
          <w:szCs w:val="24"/>
        </w:rPr>
        <w:t>吉隆坡补充议定书》</w:t>
      </w:r>
    </w:p>
    <w:p w14:paraId="24061036" w14:textId="4358BEE6" w:rsidR="00550021" w:rsidRPr="008D1CC2" w:rsidRDefault="00550021" w:rsidP="00550021">
      <w:pPr>
        <w:tabs>
          <w:tab w:val="clear" w:pos="567"/>
          <w:tab w:val="clear" w:pos="1134"/>
          <w:tab w:val="clear" w:pos="1701"/>
          <w:tab w:val="clear" w:pos="2268"/>
        </w:tabs>
        <w:spacing w:before="120" w:after="120"/>
        <w:ind w:left="490"/>
        <w:jc w:val="left"/>
        <w:rPr>
          <w:bCs/>
          <w:sz w:val="24"/>
          <w:szCs w:val="24"/>
        </w:rPr>
      </w:pPr>
      <w:r w:rsidRPr="008D1CC2">
        <w:rPr>
          <w:bCs/>
          <w:sz w:val="24"/>
          <w:szCs w:val="24"/>
        </w:rPr>
        <w:t>1.</w:t>
      </w:r>
      <w:r w:rsidRPr="008D1CC2">
        <w:rPr>
          <w:bCs/>
          <w:sz w:val="24"/>
          <w:szCs w:val="24"/>
        </w:rPr>
        <w:tab/>
        <w:t>[</w:t>
      </w:r>
      <w:r w:rsidRPr="008D1CC2">
        <w:rPr>
          <w:rFonts w:hint="eastAsia"/>
          <w:bCs/>
          <w:sz w:val="24"/>
          <w:szCs w:val="24"/>
        </w:rPr>
        <w:t>待</w:t>
      </w:r>
      <w:r w:rsidRPr="008D1CC2">
        <w:rPr>
          <w:bCs/>
          <w:sz w:val="24"/>
          <w:szCs w:val="24"/>
        </w:rPr>
        <w:t>第二工作组报告</w:t>
      </w:r>
      <w:r w:rsidRPr="008D1CC2">
        <w:rPr>
          <w:rFonts w:hint="eastAsia"/>
          <w:bCs/>
          <w:sz w:val="24"/>
          <w:szCs w:val="24"/>
        </w:rPr>
        <w:t>出来后补上</w:t>
      </w:r>
      <w:r w:rsidRPr="008D1CC2">
        <w:rPr>
          <w:bCs/>
          <w:sz w:val="24"/>
          <w:szCs w:val="24"/>
        </w:rPr>
        <w:t>]</w:t>
      </w:r>
    </w:p>
    <w:p w14:paraId="2F13B39F" w14:textId="202EA452" w:rsidR="00550021" w:rsidRPr="008D1CC2" w:rsidRDefault="00550021" w:rsidP="00550021">
      <w:pPr>
        <w:tabs>
          <w:tab w:val="clear" w:pos="567"/>
          <w:tab w:val="clear" w:pos="1134"/>
          <w:tab w:val="clear" w:pos="1701"/>
          <w:tab w:val="clear" w:pos="2268"/>
        </w:tabs>
        <w:spacing w:before="120" w:after="120"/>
        <w:ind w:left="490"/>
        <w:jc w:val="left"/>
        <w:rPr>
          <w:bCs/>
          <w:sz w:val="24"/>
          <w:szCs w:val="24"/>
        </w:rPr>
      </w:pPr>
      <w:r w:rsidRPr="008D1CC2">
        <w:rPr>
          <w:bCs/>
          <w:sz w:val="24"/>
          <w:szCs w:val="24"/>
        </w:rPr>
        <w:t>2.</w:t>
      </w:r>
      <w:r w:rsidRPr="008D1CC2">
        <w:rPr>
          <w:bCs/>
          <w:sz w:val="24"/>
          <w:szCs w:val="24"/>
        </w:rPr>
        <w:tab/>
      </w:r>
      <w:r w:rsidR="00376979" w:rsidRPr="008D1CC2">
        <w:rPr>
          <w:bCs/>
          <w:sz w:val="24"/>
          <w:szCs w:val="24"/>
        </w:rPr>
        <w:t>作为议定书缔约方会议的公约缔约方</w:t>
      </w:r>
      <w:r w:rsidR="00376979" w:rsidRPr="008D1CC2">
        <w:rPr>
          <w:rFonts w:hint="eastAsia"/>
          <w:bCs/>
          <w:sz w:val="24"/>
          <w:szCs w:val="24"/>
        </w:rPr>
        <w:t>大会</w:t>
      </w:r>
      <w:r w:rsidR="00376979" w:rsidRPr="008D1CC2">
        <w:rPr>
          <w:bCs/>
          <w:sz w:val="24"/>
          <w:szCs w:val="24"/>
        </w:rPr>
        <w:t>第</w:t>
      </w:r>
      <w:r w:rsidR="00376979" w:rsidRPr="008D1CC2">
        <w:rPr>
          <w:bCs/>
          <w:sz w:val="24"/>
          <w:szCs w:val="24"/>
        </w:rPr>
        <w:t>2</w:t>
      </w:r>
      <w:r w:rsidR="00376979" w:rsidRPr="008D1CC2">
        <w:rPr>
          <w:bCs/>
          <w:sz w:val="24"/>
          <w:szCs w:val="24"/>
        </w:rPr>
        <w:t>次全体会议审议</w:t>
      </w:r>
      <w:r w:rsidR="001D4057" w:rsidRPr="008D1CC2">
        <w:rPr>
          <w:rFonts w:hint="eastAsia"/>
          <w:bCs/>
          <w:sz w:val="24"/>
          <w:szCs w:val="24"/>
        </w:rPr>
        <w:t>并通过</w:t>
      </w:r>
      <w:r w:rsidR="00376979" w:rsidRPr="008D1CC2">
        <w:rPr>
          <w:bCs/>
          <w:sz w:val="24"/>
          <w:szCs w:val="24"/>
        </w:rPr>
        <w:t>了第二工作组主席提交的决定草案</w:t>
      </w:r>
      <w:r w:rsidR="00376979" w:rsidRPr="008D1CC2">
        <w:rPr>
          <w:bCs/>
          <w:sz w:val="24"/>
          <w:szCs w:val="24"/>
        </w:rPr>
        <w:t>CBD/CP/MOP/11/L.</w:t>
      </w:r>
      <w:r w:rsidR="00376979" w:rsidRPr="008D1CC2">
        <w:rPr>
          <w:rFonts w:hint="eastAsia"/>
          <w:bCs/>
          <w:sz w:val="24"/>
          <w:szCs w:val="24"/>
        </w:rPr>
        <w:t>4</w:t>
      </w:r>
      <w:r w:rsidR="00376979" w:rsidRPr="008D1CC2">
        <w:rPr>
          <w:bCs/>
          <w:sz w:val="24"/>
          <w:szCs w:val="24"/>
        </w:rPr>
        <w:t>，</w:t>
      </w:r>
      <w:r w:rsidR="00376979" w:rsidRPr="008D1CC2">
        <w:rPr>
          <w:rFonts w:hint="eastAsia"/>
          <w:bCs/>
          <w:sz w:val="24"/>
          <w:szCs w:val="24"/>
        </w:rPr>
        <w:t>该决定草案成为</w:t>
      </w:r>
      <w:r w:rsidR="00376979" w:rsidRPr="008D1CC2">
        <w:rPr>
          <w:bCs/>
          <w:sz w:val="24"/>
          <w:szCs w:val="24"/>
        </w:rPr>
        <w:t>第</w:t>
      </w:r>
      <w:r w:rsidR="00376979" w:rsidRPr="008D1CC2">
        <w:rPr>
          <w:bCs/>
          <w:sz w:val="24"/>
          <w:szCs w:val="24"/>
        </w:rPr>
        <w:t>CP-11/xx</w:t>
      </w:r>
      <w:r w:rsidR="00376979" w:rsidRPr="008D1CC2">
        <w:rPr>
          <w:bCs/>
          <w:sz w:val="24"/>
          <w:szCs w:val="24"/>
        </w:rPr>
        <w:t>号决定</w:t>
      </w:r>
      <w:r w:rsidRPr="008D1CC2">
        <w:rPr>
          <w:bCs/>
          <w:sz w:val="24"/>
          <w:szCs w:val="24"/>
        </w:rPr>
        <w:t>。</w:t>
      </w:r>
      <w:r w:rsidR="00E324D4" w:rsidRPr="008D1CC2">
        <w:rPr>
          <w:rFonts w:hint="eastAsia"/>
          <w:bCs/>
          <w:sz w:val="24"/>
          <w:szCs w:val="24"/>
        </w:rPr>
        <w:t xml:space="preserve"> </w:t>
      </w:r>
    </w:p>
    <w:p w14:paraId="0C03E03A" w14:textId="7035B5DF" w:rsidR="00AC3B31" w:rsidRPr="008D1CC2" w:rsidRDefault="00000000" w:rsidP="00B73586">
      <w:pPr>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15</w:t>
      </w:r>
    </w:p>
    <w:p w14:paraId="29DA4E62" w14:textId="77777777" w:rsidR="00B73586" w:rsidRPr="008D1CC2" w:rsidRDefault="00000000" w:rsidP="00B73586">
      <w:pPr>
        <w:tabs>
          <w:tab w:val="clear" w:pos="567"/>
          <w:tab w:val="clear" w:pos="1134"/>
          <w:tab w:val="clear" w:pos="1701"/>
          <w:tab w:val="clear" w:pos="2268"/>
        </w:tabs>
        <w:jc w:val="left"/>
        <w:rPr>
          <w:b/>
          <w:sz w:val="24"/>
          <w:szCs w:val="24"/>
        </w:rPr>
      </w:pPr>
      <w:r w:rsidRPr="008D1CC2">
        <w:rPr>
          <w:b/>
          <w:sz w:val="24"/>
          <w:szCs w:val="24"/>
        </w:rPr>
        <w:t>其他事项</w:t>
      </w:r>
    </w:p>
    <w:p w14:paraId="07F329A9" w14:textId="0A35CEB0" w:rsidR="0031476C" w:rsidRPr="008D1CC2" w:rsidRDefault="00376979" w:rsidP="001D4057">
      <w:pPr>
        <w:tabs>
          <w:tab w:val="clear" w:pos="567"/>
          <w:tab w:val="clear" w:pos="1134"/>
          <w:tab w:val="clear" w:pos="1701"/>
          <w:tab w:val="clear" w:pos="2268"/>
        </w:tabs>
        <w:spacing w:before="120" w:after="120"/>
        <w:ind w:left="490"/>
        <w:jc w:val="left"/>
        <w:rPr>
          <w:bCs/>
          <w:sz w:val="24"/>
          <w:szCs w:val="24"/>
        </w:rPr>
      </w:pPr>
      <w:r w:rsidRPr="008D1CC2">
        <w:rPr>
          <w:rFonts w:hint="eastAsia"/>
          <w:bCs/>
          <w:sz w:val="24"/>
          <w:szCs w:val="24"/>
        </w:rPr>
        <w:t xml:space="preserve">3. </w:t>
      </w:r>
      <w:r w:rsidRPr="008D1CC2">
        <w:rPr>
          <w:bCs/>
          <w:sz w:val="24"/>
          <w:szCs w:val="24"/>
        </w:rPr>
        <w:t xml:space="preserve"> </w:t>
      </w:r>
      <w:r w:rsidR="00346FC3" w:rsidRPr="008D1CC2">
        <w:rPr>
          <w:bCs/>
          <w:sz w:val="24"/>
          <w:szCs w:val="24"/>
        </w:rPr>
        <w:tab/>
      </w:r>
      <w:r w:rsidRPr="008D1CC2">
        <w:rPr>
          <w:bCs/>
          <w:sz w:val="24"/>
          <w:szCs w:val="24"/>
        </w:rPr>
        <w:t>[</w:t>
      </w:r>
      <w:r w:rsidRPr="008D1CC2">
        <w:rPr>
          <w:bCs/>
          <w:sz w:val="24"/>
          <w:szCs w:val="24"/>
        </w:rPr>
        <w:t>待补</w:t>
      </w:r>
      <w:r w:rsidRPr="008D1CC2">
        <w:rPr>
          <w:bCs/>
          <w:sz w:val="24"/>
          <w:szCs w:val="24"/>
        </w:rPr>
        <w:t>]</w:t>
      </w:r>
    </w:p>
    <w:p w14:paraId="0BBDD27C" w14:textId="759FCC5D" w:rsidR="00AC3B31" w:rsidRPr="008D1CC2" w:rsidRDefault="00000000" w:rsidP="0031476C">
      <w:pPr>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16</w:t>
      </w:r>
    </w:p>
    <w:p w14:paraId="74F0D953" w14:textId="77777777" w:rsidR="00B73586" w:rsidRPr="008D1CC2" w:rsidRDefault="00000000" w:rsidP="0031476C">
      <w:pPr>
        <w:keepNext/>
        <w:keepLines/>
        <w:tabs>
          <w:tab w:val="clear" w:pos="567"/>
          <w:tab w:val="clear" w:pos="1134"/>
          <w:tab w:val="clear" w:pos="1701"/>
          <w:tab w:val="clear" w:pos="2268"/>
        </w:tabs>
        <w:jc w:val="left"/>
        <w:rPr>
          <w:b/>
          <w:sz w:val="24"/>
          <w:szCs w:val="24"/>
        </w:rPr>
      </w:pPr>
      <w:r w:rsidRPr="008D1CC2">
        <w:rPr>
          <w:b/>
          <w:sz w:val="24"/>
          <w:szCs w:val="24"/>
        </w:rPr>
        <w:t>通过报告</w:t>
      </w:r>
    </w:p>
    <w:p w14:paraId="31A31B04" w14:textId="21B725E7" w:rsidR="00B73586" w:rsidRPr="008D1CC2" w:rsidRDefault="00376979" w:rsidP="00346FC3">
      <w:pPr>
        <w:tabs>
          <w:tab w:val="clear" w:pos="567"/>
          <w:tab w:val="clear" w:pos="1134"/>
          <w:tab w:val="clear" w:pos="1701"/>
          <w:tab w:val="clear" w:pos="2268"/>
        </w:tabs>
        <w:spacing w:before="120" w:after="120"/>
        <w:ind w:left="490"/>
        <w:jc w:val="left"/>
        <w:rPr>
          <w:bCs/>
          <w:sz w:val="24"/>
          <w:szCs w:val="24"/>
        </w:rPr>
      </w:pPr>
      <w:r w:rsidRPr="008D1CC2">
        <w:rPr>
          <w:rFonts w:hint="eastAsia"/>
          <w:bCs/>
          <w:sz w:val="24"/>
          <w:szCs w:val="24"/>
        </w:rPr>
        <w:t xml:space="preserve">4. </w:t>
      </w:r>
      <w:r w:rsidR="00346FC3" w:rsidRPr="008D1CC2">
        <w:rPr>
          <w:bCs/>
          <w:sz w:val="24"/>
          <w:szCs w:val="24"/>
        </w:rPr>
        <w:tab/>
      </w:r>
      <w:r w:rsidRPr="008D1CC2">
        <w:rPr>
          <w:bCs/>
          <w:sz w:val="24"/>
          <w:szCs w:val="24"/>
        </w:rPr>
        <w:t>[</w:t>
      </w:r>
      <w:r w:rsidRPr="008D1CC2">
        <w:rPr>
          <w:bCs/>
          <w:sz w:val="24"/>
          <w:szCs w:val="24"/>
        </w:rPr>
        <w:t>待补</w:t>
      </w:r>
      <w:r w:rsidRPr="008D1CC2">
        <w:rPr>
          <w:bCs/>
          <w:sz w:val="24"/>
          <w:szCs w:val="24"/>
        </w:rPr>
        <w:t>]</w:t>
      </w:r>
    </w:p>
    <w:p w14:paraId="0C40A87B" w14:textId="3060F51A" w:rsidR="00AC3B31" w:rsidRPr="008D1CC2" w:rsidRDefault="00000000" w:rsidP="00B73586">
      <w:pPr>
        <w:tabs>
          <w:tab w:val="clear" w:pos="567"/>
          <w:tab w:val="clear" w:pos="1134"/>
          <w:tab w:val="clear" w:pos="1701"/>
          <w:tab w:val="clear" w:pos="2268"/>
        </w:tabs>
        <w:jc w:val="left"/>
        <w:rPr>
          <w:b/>
          <w:sz w:val="24"/>
          <w:szCs w:val="24"/>
        </w:rPr>
      </w:pPr>
      <w:r w:rsidRPr="008D1CC2">
        <w:rPr>
          <w:b/>
          <w:sz w:val="24"/>
          <w:szCs w:val="24"/>
        </w:rPr>
        <w:t>项目</w:t>
      </w:r>
      <w:r w:rsidRPr="008D1CC2">
        <w:rPr>
          <w:b/>
          <w:sz w:val="24"/>
          <w:szCs w:val="24"/>
        </w:rPr>
        <w:t xml:space="preserve"> 17</w:t>
      </w:r>
    </w:p>
    <w:p w14:paraId="4457306D" w14:textId="77777777" w:rsidR="00B73586" w:rsidRPr="008D1CC2" w:rsidRDefault="00000000" w:rsidP="00B73586">
      <w:pPr>
        <w:tabs>
          <w:tab w:val="clear" w:pos="567"/>
          <w:tab w:val="clear" w:pos="1134"/>
          <w:tab w:val="clear" w:pos="1701"/>
          <w:tab w:val="clear" w:pos="2268"/>
        </w:tabs>
        <w:jc w:val="left"/>
        <w:rPr>
          <w:b/>
          <w:sz w:val="24"/>
          <w:szCs w:val="24"/>
        </w:rPr>
      </w:pPr>
      <w:r w:rsidRPr="008D1CC2">
        <w:rPr>
          <w:b/>
          <w:sz w:val="24"/>
          <w:szCs w:val="24"/>
        </w:rPr>
        <w:t>会议闭幕</w:t>
      </w:r>
    </w:p>
    <w:p w14:paraId="278C2A76" w14:textId="5B342756" w:rsidR="00AC3B31" w:rsidRPr="008D1CC2" w:rsidRDefault="00376979" w:rsidP="001D4057">
      <w:pPr>
        <w:tabs>
          <w:tab w:val="clear" w:pos="567"/>
          <w:tab w:val="clear" w:pos="1134"/>
          <w:tab w:val="clear" w:pos="1701"/>
          <w:tab w:val="clear" w:pos="2268"/>
        </w:tabs>
        <w:spacing w:before="120" w:after="120"/>
        <w:ind w:left="490"/>
        <w:jc w:val="left"/>
        <w:rPr>
          <w:bCs/>
          <w:sz w:val="24"/>
          <w:szCs w:val="24"/>
        </w:rPr>
      </w:pPr>
      <w:r w:rsidRPr="008D1CC2">
        <w:rPr>
          <w:rFonts w:hint="eastAsia"/>
          <w:bCs/>
          <w:sz w:val="24"/>
          <w:szCs w:val="24"/>
        </w:rPr>
        <w:t xml:space="preserve">5. </w:t>
      </w:r>
      <w:r w:rsidR="00346FC3" w:rsidRPr="008D1CC2">
        <w:rPr>
          <w:bCs/>
          <w:sz w:val="24"/>
          <w:szCs w:val="24"/>
        </w:rPr>
        <w:tab/>
      </w:r>
      <w:r w:rsidRPr="008D1CC2">
        <w:rPr>
          <w:bCs/>
          <w:sz w:val="24"/>
          <w:szCs w:val="24"/>
        </w:rPr>
        <w:t>[</w:t>
      </w:r>
      <w:r w:rsidRPr="008D1CC2">
        <w:rPr>
          <w:bCs/>
          <w:sz w:val="24"/>
          <w:szCs w:val="24"/>
        </w:rPr>
        <w:t>待补</w:t>
      </w:r>
      <w:r w:rsidRPr="008D1CC2">
        <w:rPr>
          <w:bCs/>
          <w:sz w:val="24"/>
          <w:szCs w:val="24"/>
        </w:rPr>
        <w:t>]</w:t>
      </w:r>
    </w:p>
    <w:p w14:paraId="4745B80D" w14:textId="77777777" w:rsidR="00AC3B31" w:rsidRPr="008D1CC2" w:rsidRDefault="00000000">
      <w:pPr>
        <w:pBdr>
          <w:top w:val="nil"/>
          <w:left w:val="nil"/>
          <w:bottom w:val="nil"/>
          <w:right w:val="nil"/>
          <w:between w:val="nil"/>
        </w:pBdr>
        <w:spacing w:before="120" w:after="120"/>
        <w:ind w:left="567"/>
        <w:jc w:val="center"/>
      </w:pPr>
      <w:r w:rsidRPr="008D1CC2">
        <w:t>__________</w:t>
      </w:r>
    </w:p>
    <w:sectPr w:rsidR="00AC3B31" w:rsidRPr="008D1CC2">
      <w:headerReference w:type="even" r:id="rId11"/>
      <w:headerReference w:type="default" r:id="rId12"/>
      <w:footerReference w:type="even" r:id="rId13"/>
      <w:footerReference w:type="default" r:id="rId14"/>
      <w:pgSz w:w="12240" w:h="15840"/>
      <w:pgMar w:top="1134" w:right="1440" w:bottom="1134" w:left="1440"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54B5450" w14:textId="77777777" w:rsidR="006429D9" w:rsidRDefault="006429D9">
      <w:r>
        <w:separator/>
      </w:r>
    </w:p>
  </w:endnote>
  <w:endnote w:type="continuationSeparator" w:id="0">
    <w:p w14:paraId="062D4A22" w14:textId="77777777" w:rsidR="006429D9" w:rsidRDefault="006429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Gungsuh">
    <w:charset w:val="81"/>
    <w:family w:val="roman"/>
    <w:pitch w:val="variable"/>
    <w:sig w:usb0="B00002AF" w:usb1="69D77CFB" w:usb2="00000030" w:usb3="00000000" w:csb0="0008009F"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4251B75" w14:textId="78DD552D" w:rsidR="00AC3B31" w:rsidRDefault="00000000">
    <w:pPr>
      <w:pBdr>
        <w:top w:val="nil"/>
        <w:left w:val="nil"/>
        <w:bottom w:val="nil"/>
        <w:right w:val="nil"/>
        <w:between w:val="nil"/>
      </w:pBdr>
      <w:tabs>
        <w:tab w:val="center" w:pos="4680"/>
        <w:tab w:val="right" w:pos="9360"/>
      </w:tabs>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303A6E">
      <w:rPr>
        <w:rFonts w:eastAsia="Times New Roman"/>
        <w:noProof/>
        <w:color w:val="000000"/>
        <w:sz w:val="20"/>
        <w:szCs w:val="20"/>
      </w:rPr>
      <w:t>2</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303A6E">
      <w:rPr>
        <w:rFonts w:eastAsia="Times New Roman"/>
        <w:noProof/>
        <w:color w:val="000000"/>
        <w:sz w:val="20"/>
        <w:szCs w:val="20"/>
      </w:rPr>
      <w:t>3</w:t>
    </w:r>
    <w:r>
      <w:rPr>
        <w:rFonts w:eastAsia="Times New Roman"/>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DE9268" w14:textId="15C8F00B" w:rsidR="00AC3B31" w:rsidRDefault="00000000">
    <w:pPr>
      <w:pBdr>
        <w:top w:val="nil"/>
        <w:left w:val="nil"/>
        <w:bottom w:val="nil"/>
        <w:right w:val="nil"/>
        <w:between w:val="nil"/>
      </w:pBdr>
      <w:tabs>
        <w:tab w:val="center" w:pos="4680"/>
        <w:tab w:val="right" w:pos="9360"/>
      </w:tabs>
      <w:jc w:val="right"/>
      <w:rPr>
        <w:rFonts w:eastAsia="Times New Roman"/>
        <w:color w:val="000000"/>
        <w:sz w:val="20"/>
        <w:szCs w:val="20"/>
      </w:rPr>
    </w:pPr>
    <w:r>
      <w:rPr>
        <w:rFonts w:eastAsia="Times New Roman"/>
        <w:color w:val="000000"/>
        <w:sz w:val="20"/>
        <w:szCs w:val="20"/>
      </w:rPr>
      <w:fldChar w:fldCharType="begin"/>
    </w:r>
    <w:r>
      <w:rPr>
        <w:rFonts w:eastAsia="Times New Roman"/>
        <w:color w:val="000000"/>
        <w:sz w:val="20"/>
        <w:szCs w:val="20"/>
      </w:rPr>
      <w:instrText>PAGE</w:instrText>
    </w:r>
    <w:r>
      <w:rPr>
        <w:rFonts w:eastAsia="Times New Roman"/>
        <w:color w:val="000000"/>
        <w:sz w:val="20"/>
        <w:szCs w:val="20"/>
      </w:rPr>
      <w:fldChar w:fldCharType="separate"/>
    </w:r>
    <w:r w:rsidR="00303A6E">
      <w:rPr>
        <w:rFonts w:eastAsia="Times New Roman"/>
        <w:noProof/>
        <w:color w:val="000000"/>
        <w:sz w:val="20"/>
        <w:szCs w:val="20"/>
      </w:rPr>
      <w:t>3</w:t>
    </w:r>
    <w:r>
      <w:rPr>
        <w:rFonts w:eastAsia="Times New Roman"/>
        <w:color w:val="000000"/>
        <w:sz w:val="20"/>
        <w:szCs w:val="20"/>
      </w:rPr>
      <w:fldChar w:fldCharType="end"/>
    </w:r>
    <w:r>
      <w:rPr>
        <w:rFonts w:eastAsia="Times New Roman"/>
        <w:color w:val="000000"/>
        <w:sz w:val="20"/>
        <w:szCs w:val="20"/>
      </w:rPr>
      <w:t>/</w:t>
    </w:r>
    <w:r>
      <w:rPr>
        <w:rFonts w:eastAsia="Times New Roman"/>
        <w:color w:val="000000"/>
        <w:sz w:val="20"/>
        <w:szCs w:val="20"/>
      </w:rPr>
      <w:fldChar w:fldCharType="begin"/>
    </w:r>
    <w:r>
      <w:rPr>
        <w:rFonts w:eastAsia="Times New Roman"/>
        <w:color w:val="000000"/>
        <w:sz w:val="20"/>
        <w:szCs w:val="20"/>
      </w:rPr>
      <w:instrText>NUMPAGES</w:instrText>
    </w:r>
    <w:r>
      <w:rPr>
        <w:rFonts w:eastAsia="Times New Roman"/>
        <w:color w:val="000000"/>
        <w:sz w:val="20"/>
        <w:szCs w:val="20"/>
      </w:rPr>
      <w:fldChar w:fldCharType="separate"/>
    </w:r>
    <w:r w:rsidR="00303A6E">
      <w:rPr>
        <w:rFonts w:eastAsia="Times New Roman"/>
        <w:noProof/>
        <w:color w:val="000000"/>
        <w:sz w:val="20"/>
        <w:szCs w:val="20"/>
      </w:rPr>
      <w:t>4</w:t>
    </w:r>
    <w:r>
      <w:rPr>
        <w:rFonts w:eastAsia="Times New Roman"/>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61FA0C0" w14:textId="77777777" w:rsidR="006429D9" w:rsidRDefault="006429D9">
      <w:r>
        <w:separator/>
      </w:r>
    </w:p>
  </w:footnote>
  <w:footnote w:type="continuationSeparator" w:id="0">
    <w:p w14:paraId="4B6CBC95" w14:textId="77777777" w:rsidR="006429D9" w:rsidRDefault="006429D9">
      <w:r>
        <w:continuationSeparator/>
      </w:r>
    </w:p>
  </w:footnote>
  <w:footnote w:id="1">
    <w:p w14:paraId="4035FDF8" w14:textId="6914A355" w:rsidR="00AC3B31" w:rsidRPr="008D1CC2" w:rsidRDefault="00000000">
      <w:pPr>
        <w:jc w:val="left"/>
        <w:rPr>
          <w:sz w:val="20"/>
          <w:szCs w:val="20"/>
        </w:rPr>
      </w:pPr>
      <w:r w:rsidRPr="008D1CC2">
        <w:rPr>
          <w:rStyle w:val="FootnoteReference"/>
          <w:sz w:val="20"/>
          <w:szCs w:val="20"/>
        </w:rPr>
        <w:footnoteRef/>
      </w:r>
      <w:r w:rsidRPr="008D1CC2">
        <w:rPr>
          <w:sz w:val="20"/>
          <w:szCs w:val="20"/>
        </w:rPr>
        <w:t xml:space="preserve"> </w:t>
      </w:r>
      <w:r w:rsidRPr="008D1CC2">
        <w:rPr>
          <w:sz w:val="20"/>
          <w:szCs w:val="20"/>
        </w:rPr>
        <w:t>开幕词和发言摘要见</w:t>
      </w:r>
      <w:r w:rsidRPr="008D1CC2">
        <w:rPr>
          <w:sz w:val="20"/>
          <w:szCs w:val="20"/>
        </w:rPr>
        <w:t xml:space="preserve"> CBD/COP/16/xx</w:t>
      </w:r>
      <w:r w:rsidRPr="008D1CC2">
        <w:rPr>
          <w:sz w:val="20"/>
          <w:szCs w:val="20"/>
        </w:rPr>
        <w:t>，第</w:t>
      </w:r>
      <w:r w:rsidRPr="008D1CC2">
        <w:rPr>
          <w:sz w:val="20"/>
          <w:szCs w:val="20"/>
        </w:rPr>
        <w:t xml:space="preserve"> 5-10 </w:t>
      </w:r>
      <w:r w:rsidRPr="008D1CC2">
        <w:rPr>
          <w:sz w:val="20"/>
          <w:szCs w:val="20"/>
        </w:rPr>
        <w:t>段。</w:t>
      </w:r>
    </w:p>
  </w:footnote>
  <w:footnote w:id="2">
    <w:p w14:paraId="725CF0E7" w14:textId="36FC83A9" w:rsidR="00AC3B31" w:rsidRPr="00E14B9B" w:rsidRDefault="00000000">
      <w:pPr>
        <w:jc w:val="left"/>
        <w:rPr>
          <w:sz w:val="20"/>
          <w:szCs w:val="20"/>
        </w:rPr>
      </w:pPr>
      <w:r w:rsidRPr="00E14B9B">
        <w:rPr>
          <w:rStyle w:val="FootnoteReference"/>
          <w:sz w:val="20"/>
          <w:szCs w:val="20"/>
        </w:rPr>
        <w:footnoteRef/>
      </w:r>
      <w:r w:rsidRPr="00E14B9B">
        <w:rPr>
          <w:sz w:val="20"/>
          <w:szCs w:val="20"/>
        </w:rPr>
        <w:t xml:space="preserve"> </w:t>
      </w:r>
      <w:r w:rsidR="00E14B9B">
        <w:rPr>
          <w:rFonts w:hint="eastAsia"/>
          <w:sz w:val="20"/>
          <w:szCs w:val="20"/>
        </w:rPr>
        <w:t xml:space="preserve"> </w:t>
      </w:r>
      <w:r w:rsidRPr="00E14B9B">
        <w:rPr>
          <w:sz w:val="20"/>
          <w:szCs w:val="20"/>
        </w:rPr>
        <w:t>CBD/CP/MOP/11/1</w:t>
      </w:r>
      <w:r w:rsidR="00E14B9B">
        <w:rPr>
          <w:rFonts w:hint="eastAsia"/>
          <w:sz w:val="20"/>
          <w:szCs w:val="20"/>
        </w:rPr>
        <w:t>。</w:t>
      </w:r>
    </w:p>
  </w:footnote>
  <w:footnote w:id="3">
    <w:p w14:paraId="7292B7A4" w14:textId="769F3A5B" w:rsidR="00AC3B31" w:rsidRPr="00E14B9B" w:rsidRDefault="00000000">
      <w:pPr>
        <w:jc w:val="left"/>
        <w:rPr>
          <w:sz w:val="20"/>
          <w:szCs w:val="20"/>
        </w:rPr>
      </w:pPr>
      <w:r w:rsidRPr="00E14B9B">
        <w:rPr>
          <w:rStyle w:val="FootnoteReference"/>
          <w:sz w:val="20"/>
          <w:szCs w:val="20"/>
        </w:rPr>
        <w:footnoteRef/>
      </w:r>
      <w:r w:rsidRPr="00E14B9B">
        <w:rPr>
          <w:sz w:val="20"/>
          <w:szCs w:val="20"/>
        </w:rPr>
        <w:t xml:space="preserve"> </w:t>
      </w:r>
      <w:r w:rsidR="00E14B9B">
        <w:rPr>
          <w:rFonts w:hint="eastAsia"/>
          <w:sz w:val="20"/>
          <w:szCs w:val="20"/>
        </w:rPr>
        <w:t xml:space="preserve"> </w:t>
      </w:r>
      <w:r w:rsidRPr="00E14B9B">
        <w:rPr>
          <w:sz w:val="20"/>
          <w:szCs w:val="20"/>
        </w:rPr>
        <w:t>CBD/CP/MOP/11/1/Add.1</w:t>
      </w:r>
      <w:r w:rsidR="00E14B9B">
        <w:rPr>
          <w:rFonts w:hint="eastAsia"/>
          <w:sz w:val="20"/>
          <w:szCs w:val="20"/>
        </w:rPr>
        <w:t>。</w:t>
      </w:r>
    </w:p>
  </w:footnote>
  <w:footnote w:id="4">
    <w:p w14:paraId="019BF3CF" w14:textId="5ECF7CE1" w:rsidR="00AC3B31" w:rsidRPr="00E14B9B" w:rsidRDefault="00000000">
      <w:pPr>
        <w:jc w:val="left"/>
        <w:rPr>
          <w:sz w:val="20"/>
          <w:szCs w:val="20"/>
        </w:rPr>
      </w:pPr>
      <w:r w:rsidRPr="00E14B9B">
        <w:rPr>
          <w:rStyle w:val="FootnoteReference"/>
          <w:sz w:val="20"/>
          <w:szCs w:val="20"/>
        </w:rPr>
        <w:footnoteRef/>
      </w:r>
      <w:r w:rsidRPr="00E14B9B">
        <w:rPr>
          <w:sz w:val="20"/>
          <w:szCs w:val="20"/>
        </w:rPr>
        <w:t xml:space="preserve"> </w:t>
      </w:r>
      <w:r w:rsidR="00E14B9B">
        <w:rPr>
          <w:rFonts w:hint="eastAsia"/>
          <w:sz w:val="20"/>
          <w:szCs w:val="20"/>
        </w:rPr>
        <w:t xml:space="preserve"> </w:t>
      </w:r>
      <w:r w:rsidRPr="00E14B9B">
        <w:rPr>
          <w:sz w:val="20"/>
          <w:szCs w:val="20"/>
        </w:rPr>
        <w:t>CBD/CP/MOP/11/1/Add.2</w:t>
      </w:r>
      <w:r w:rsidR="00E14B9B">
        <w:rPr>
          <w:rFonts w:hint="eastAsia"/>
          <w:sz w:val="20"/>
          <w:szCs w:val="20"/>
        </w:rPr>
        <w:t>。</w:t>
      </w:r>
    </w:p>
  </w:footnote>
  <w:footnote w:id="5">
    <w:p w14:paraId="56E50EF6" w14:textId="5B0B3B75" w:rsidR="00AC3B31" w:rsidRPr="00E14B9B" w:rsidRDefault="00000000">
      <w:pPr>
        <w:jc w:val="left"/>
        <w:rPr>
          <w:sz w:val="20"/>
          <w:szCs w:val="20"/>
        </w:rPr>
      </w:pPr>
      <w:r w:rsidRPr="00E14B9B">
        <w:rPr>
          <w:rStyle w:val="FootnoteReference"/>
          <w:sz w:val="20"/>
          <w:szCs w:val="20"/>
        </w:rPr>
        <w:footnoteRef/>
      </w:r>
      <w:r w:rsidRPr="00E14B9B">
        <w:rPr>
          <w:sz w:val="20"/>
          <w:szCs w:val="20"/>
        </w:rPr>
        <w:t xml:space="preserve"> </w:t>
      </w:r>
      <w:r w:rsidR="00E14B9B">
        <w:rPr>
          <w:rFonts w:hint="eastAsia"/>
          <w:sz w:val="20"/>
          <w:szCs w:val="20"/>
        </w:rPr>
        <w:t xml:space="preserve"> </w:t>
      </w:r>
      <w:r w:rsidRPr="00E14B9B">
        <w:rPr>
          <w:sz w:val="20"/>
          <w:szCs w:val="20"/>
        </w:rPr>
        <w:t>CBD/</w:t>
      </w:r>
      <w:r w:rsidR="00481456">
        <w:rPr>
          <w:sz w:val="20"/>
          <w:szCs w:val="20"/>
        </w:rPr>
        <w:t>C</w:t>
      </w:r>
      <w:r w:rsidRPr="00E14B9B">
        <w:rPr>
          <w:sz w:val="20"/>
          <w:szCs w:val="20"/>
        </w:rPr>
        <w:t>P/MOP/5/INF/</w:t>
      </w:r>
      <w:r w:rsidR="00481456">
        <w:rPr>
          <w:sz w:val="20"/>
          <w:szCs w:val="20"/>
        </w:rPr>
        <w:t>4</w:t>
      </w:r>
      <w:r w:rsidR="00E14B9B">
        <w:rPr>
          <w:rFonts w:hint="eastAsia"/>
          <w:sz w:val="20"/>
          <w:szCs w:val="20"/>
        </w:rPr>
        <w:t>。</w:t>
      </w:r>
    </w:p>
  </w:footnote>
  <w:footnote w:id="6">
    <w:p w14:paraId="2C7BC724" w14:textId="102745B3" w:rsidR="00AC3B31" w:rsidRDefault="00000000">
      <w:pPr>
        <w:jc w:val="left"/>
        <w:rPr>
          <w:sz w:val="18"/>
          <w:szCs w:val="18"/>
        </w:rPr>
      </w:pPr>
      <w:r w:rsidRPr="00E14B9B">
        <w:rPr>
          <w:rStyle w:val="FootnoteReference"/>
          <w:sz w:val="20"/>
          <w:szCs w:val="20"/>
        </w:rPr>
        <w:footnoteRef/>
      </w:r>
      <w:r w:rsidRPr="00E14B9B">
        <w:rPr>
          <w:sz w:val="20"/>
          <w:szCs w:val="20"/>
        </w:rPr>
        <w:t xml:space="preserve"> </w:t>
      </w:r>
      <w:r w:rsidR="00E14B9B">
        <w:rPr>
          <w:rFonts w:hint="eastAsia"/>
          <w:sz w:val="20"/>
          <w:szCs w:val="20"/>
        </w:rPr>
        <w:t xml:space="preserve"> </w:t>
      </w:r>
      <w:r w:rsidRPr="00E14B9B">
        <w:rPr>
          <w:sz w:val="20"/>
          <w:szCs w:val="20"/>
        </w:rPr>
        <w:t>接替公</w:t>
      </w:r>
      <w:r w:rsidRPr="00E14B9B">
        <w:rPr>
          <w:rFonts w:ascii="宋体" w:hAnsi="宋体" w:cs="宋体" w:hint="eastAsia"/>
          <w:sz w:val="20"/>
          <w:szCs w:val="20"/>
        </w:rPr>
        <w:t>约缔约</w:t>
      </w:r>
      <w:r w:rsidRPr="00E14B9B">
        <w:rPr>
          <w:rFonts w:ascii="Gungsuh" w:hAnsi="Gungsuh" w:cs="Gungsuh" w:hint="eastAsia"/>
          <w:sz w:val="20"/>
          <w:szCs w:val="20"/>
        </w:rPr>
        <w:t>方大</w:t>
      </w:r>
      <w:r w:rsidRPr="00E14B9B">
        <w:rPr>
          <w:rFonts w:ascii="宋体" w:hAnsi="宋体" w:cs="宋体" w:hint="eastAsia"/>
          <w:sz w:val="20"/>
          <w:szCs w:val="20"/>
        </w:rPr>
        <w:t>会</w:t>
      </w:r>
      <w:r w:rsidRPr="00E14B9B">
        <w:rPr>
          <w:rFonts w:ascii="Gungsuh" w:hAnsi="Gungsuh" w:cs="Gungsuh" w:hint="eastAsia"/>
          <w:sz w:val="20"/>
          <w:szCs w:val="20"/>
        </w:rPr>
        <w:t>第十五</w:t>
      </w:r>
      <w:r w:rsidRPr="00E14B9B">
        <w:rPr>
          <w:rFonts w:ascii="宋体" w:hAnsi="宋体" w:cs="宋体" w:hint="eastAsia"/>
          <w:sz w:val="20"/>
          <w:szCs w:val="20"/>
        </w:rPr>
        <w:t>届会议</w:t>
      </w:r>
      <w:r w:rsidR="00E14B9B">
        <w:rPr>
          <w:rFonts w:ascii="宋体" w:hAnsi="宋体" w:cs="宋体" w:hint="eastAsia"/>
          <w:sz w:val="20"/>
          <w:szCs w:val="20"/>
        </w:rPr>
        <w:t>第二阶段会议</w:t>
      </w:r>
      <w:r w:rsidRPr="00E14B9B">
        <w:rPr>
          <w:rFonts w:ascii="宋体" w:hAnsi="宋体" w:cs="宋体" w:hint="eastAsia"/>
          <w:sz w:val="20"/>
          <w:szCs w:val="20"/>
        </w:rPr>
        <w:t>续会选</w:t>
      </w:r>
      <w:r w:rsidR="00E14B9B">
        <w:rPr>
          <w:rFonts w:ascii="宋体" w:hAnsi="宋体" w:cs="宋体" w:hint="eastAsia"/>
          <w:sz w:val="20"/>
          <w:szCs w:val="20"/>
        </w:rPr>
        <w:t>出</w:t>
      </w:r>
      <w:r w:rsidRPr="00E14B9B">
        <w:rPr>
          <w:rFonts w:ascii="Gungsuh" w:hAnsi="Gungsuh" w:cs="Gungsuh" w:hint="eastAsia"/>
          <w:sz w:val="20"/>
          <w:szCs w:val="20"/>
        </w:rPr>
        <w:t>的</w:t>
      </w:r>
      <w:r w:rsidRPr="00E14B9B">
        <w:rPr>
          <w:sz w:val="20"/>
          <w:szCs w:val="20"/>
        </w:rPr>
        <w:t xml:space="preserve"> </w:t>
      </w:r>
      <w:proofErr w:type="spellStart"/>
      <w:r w:rsidRPr="00E14B9B">
        <w:rPr>
          <w:sz w:val="20"/>
          <w:szCs w:val="20"/>
        </w:rPr>
        <w:t>Hlobsile</w:t>
      </w:r>
      <w:proofErr w:type="spellEnd"/>
      <w:r w:rsidRPr="00E14B9B">
        <w:rPr>
          <w:sz w:val="20"/>
          <w:szCs w:val="20"/>
        </w:rPr>
        <w:t xml:space="preserve"> Sikhosana</w:t>
      </w:r>
      <w:r w:rsidRPr="00E14B9B">
        <w:rPr>
          <w:sz w:val="20"/>
          <w:szCs w:val="20"/>
        </w:rPr>
        <w:t>（斯威士</w:t>
      </w:r>
      <w:r w:rsidRPr="00E14B9B">
        <w:rPr>
          <w:rFonts w:ascii="宋体" w:hAnsi="宋体" w:cs="宋体" w:hint="eastAsia"/>
          <w:sz w:val="20"/>
          <w:szCs w:val="20"/>
        </w:rPr>
        <w:t>兰</w:t>
      </w:r>
      <w:r w:rsidRPr="00E14B9B">
        <w:rPr>
          <w:rFonts w:ascii="Gungsuh" w:hAnsi="Gungsuh" w:cs="Gungsuh" w:hint="eastAsia"/>
          <w:sz w:val="20"/>
          <w:szCs w:val="20"/>
        </w:rPr>
        <w:t>尼）。</w:t>
      </w:r>
    </w:p>
  </w:footnote>
  <w:footnote w:id="7">
    <w:p w14:paraId="239371DE" w14:textId="6CF75C13" w:rsidR="00AC3B31" w:rsidRPr="00B73586" w:rsidRDefault="00000000">
      <w:pPr>
        <w:jc w:val="left"/>
        <w:rPr>
          <w:sz w:val="20"/>
          <w:szCs w:val="20"/>
        </w:rPr>
      </w:pPr>
      <w:r w:rsidRPr="00B73586">
        <w:rPr>
          <w:rStyle w:val="FootnoteReference"/>
          <w:sz w:val="20"/>
          <w:szCs w:val="20"/>
        </w:rPr>
        <w:footnoteRef/>
      </w:r>
      <w:r w:rsidRPr="00B73586">
        <w:rPr>
          <w:sz w:val="20"/>
          <w:szCs w:val="20"/>
        </w:rPr>
        <w:t xml:space="preserve"> </w:t>
      </w:r>
      <w:r w:rsidR="00B73586" w:rsidRPr="00B73586">
        <w:rPr>
          <w:sz w:val="20"/>
          <w:szCs w:val="20"/>
        </w:rPr>
        <w:t xml:space="preserve"> </w:t>
      </w:r>
      <w:r w:rsidRPr="00B73586">
        <w:rPr>
          <w:sz w:val="20"/>
          <w:szCs w:val="20"/>
        </w:rPr>
        <w:t>CBD/CP/MOP/11/INF/5</w:t>
      </w:r>
      <w:r w:rsidR="00B73586" w:rsidRPr="00B73586">
        <w:rPr>
          <w:sz w:val="20"/>
          <w:szCs w:val="20"/>
        </w:rPr>
        <w:t>。</w:t>
      </w:r>
    </w:p>
  </w:footnote>
  <w:footnote w:id="8">
    <w:p w14:paraId="6A84178E" w14:textId="183AD071" w:rsidR="00AC3B31" w:rsidRPr="00B73586" w:rsidRDefault="00000000">
      <w:pPr>
        <w:jc w:val="left"/>
        <w:rPr>
          <w:sz w:val="20"/>
          <w:szCs w:val="20"/>
        </w:rPr>
      </w:pPr>
      <w:r w:rsidRPr="00B73586">
        <w:rPr>
          <w:rStyle w:val="FootnoteReference"/>
          <w:sz w:val="20"/>
          <w:szCs w:val="20"/>
        </w:rPr>
        <w:footnoteRef/>
      </w:r>
      <w:r w:rsidRPr="00B73586">
        <w:rPr>
          <w:sz w:val="20"/>
          <w:szCs w:val="20"/>
        </w:rPr>
        <w:t xml:space="preserve"> </w:t>
      </w:r>
      <w:r w:rsidR="00B73586" w:rsidRPr="00B73586">
        <w:rPr>
          <w:sz w:val="20"/>
          <w:szCs w:val="20"/>
        </w:rPr>
        <w:t xml:space="preserve"> </w:t>
      </w:r>
      <w:r w:rsidRPr="00B73586">
        <w:rPr>
          <w:sz w:val="20"/>
          <w:szCs w:val="20"/>
        </w:rPr>
        <w:t>CBD/SBSTTA/26/9</w:t>
      </w:r>
      <w:r w:rsidR="00B73586" w:rsidRPr="00B73586">
        <w:rPr>
          <w:sz w:val="20"/>
          <w:szCs w:val="20"/>
        </w:rPr>
        <w:t>。</w:t>
      </w:r>
    </w:p>
  </w:footnote>
  <w:footnote w:id="9">
    <w:p w14:paraId="68888E7B" w14:textId="3A5E4387" w:rsidR="00AC3B31" w:rsidRPr="00B73586" w:rsidRDefault="00000000">
      <w:pPr>
        <w:jc w:val="left"/>
        <w:rPr>
          <w:sz w:val="20"/>
          <w:szCs w:val="20"/>
        </w:rPr>
      </w:pPr>
      <w:r w:rsidRPr="00B73586">
        <w:rPr>
          <w:rStyle w:val="FootnoteReference"/>
          <w:sz w:val="20"/>
          <w:szCs w:val="20"/>
        </w:rPr>
        <w:footnoteRef/>
      </w:r>
      <w:r w:rsidRPr="00B73586">
        <w:rPr>
          <w:sz w:val="20"/>
          <w:szCs w:val="20"/>
        </w:rPr>
        <w:t xml:space="preserve"> </w:t>
      </w:r>
      <w:r w:rsidR="00B73586" w:rsidRPr="00B73586">
        <w:rPr>
          <w:sz w:val="20"/>
          <w:szCs w:val="20"/>
        </w:rPr>
        <w:t xml:space="preserve"> </w:t>
      </w:r>
      <w:r w:rsidRPr="00B73586">
        <w:rPr>
          <w:sz w:val="20"/>
          <w:szCs w:val="20"/>
        </w:rPr>
        <w:t>分</w:t>
      </w:r>
      <w:r w:rsidRPr="00B73586">
        <w:rPr>
          <w:rFonts w:ascii="宋体" w:hAnsi="宋体" w:cs="宋体" w:hint="eastAsia"/>
          <w:sz w:val="20"/>
          <w:szCs w:val="20"/>
        </w:rPr>
        <w:t>别为</w:t>
      </w:r>
      <w:r w:rsidRPr="00B73586">
        <w:rPr>
          <w:sz w:val="20"/>
          <w:szCs w:val="20"/>
        </w:rPr>
        <w:t xml:space="preserve"> CBD/SBI/4/17 </w:t>
      </w:r>
      <w:r w:rsidRPr="00B73586">
        <w:rPr>
          <w:sz w:val="20"/>
          <w:szCs w:val="20"/>
        </w:rPr>
        <w:t>和</w:t>
      </w:r>
      <w:r w:rsidRPr="00B73586">
        <w:rPr>
          <w:sz w:val="20"/>
          <w:szCs w:val="20"/>
        </w:rPr>
        <w:t xml:space="preserve"> CBD/SBI/5/4</w:t>
      </w:r>
      <w:r w:rsidRPr="00B73586">
        <w:rPr>
          <w:sz w:val="20"/>
          <w:szCs w:val="20"/>
        </w:rPr>
        <w:t>。</w:t>
      </w:r>
    </w:p>
  </w:footnote>
  <w:footnote w:id="10">
    <w:p w14:paraId="59CEF41A" w14:textId="7E7D01E4" w:rsidR="00AC3B31" w:rsidRDefault="00000000">
      <w:pPr>
        <w:jc w:val="left"/>
        <w:rPr>
          <w:sz w:val="18"/>
          <w:szCs w:val="18"/>
        </w:rPr>
      </w:pPr>
      <w:r w:rsidRPr="00B73586">
        <w:rPr>
          <w:rStyle w:val="FootnoteReference"/>
          <w:sz w:val="20"/>
          <w:szCs w:val="20"/>
        </w:rPr>
        <w:footnoteRef/>
      </w:r>
      <w:r w:rsidRPr="00B73586">
        <w:rPr>
          <w:sz w:val="20"/>
          <w:szCs w:val="20"/>
        </w:rPr>
        <w:t xml:space="preserve"> </w:t>
      </w:r>
      <w:r w:rsidR="00B73586" w:rsidRPr="00B73586">
        <w:rPr>
          <w:sz w:val="20"/>
          <w:szCs w:val="20"/>
        </w:rPr>
        <w:t xml:space="preserve"> </w:t>
      </w:r>
      <w:r w:rsidRPr="00B73586">
        <w:rPr>
          <w:sz w:val="20"/>
          <w:szCs w:val="20"/>
        </w:rPr>
        <w:t>CBD/CP/MOP/11/3</w:t>
      </w:r>
      <w:r w:rsidR="00B73586" w:rsidRPr="00B73586">
        <w:rPr>
          <w:sz w:val="20"/>
          <w:szCs w:val="20"/>
        </w:rPr>
        <w:t>。</w:t>
      </w:r>
    </w:p>
  </w:footnote>
  <w:footnote w:id="11">
    <w:p w14:paraId="7377671A" w14:textId="7F1A04A6" w:rsidR="00AC3B31" w:rsidRPr="00B73586" w:rsidRDefault="00000000">
      <w:pPr>
        <w:jc w:val="left"/>
        <w:rPr>
          <w:sz w:val="20"/>
          <w:szCs w:val="20"/>
        </w:rPr>
      </w:pPr>
      <w:r w:rsidRPr="00B73586">
        <w:rPr>
          <w:rStyle w:val="FootnoteReference"/>
          <w:sz w:val="20"/>
          <w:szCs w:val="20"/>
        </w:rPr>
        <w:footnoteRef/>
      </w:r>
      <w:r w:rsidR="00B73586">
        <w:rPr>
          <w:rFonts w:hint="eastAsia"/>
          <w:sz w:val="20"/>
          <w:szCs w:val="20"/>
        </w:rPr>
        <w:t xml:space="preserve"> </w:t>
      </w:r>
      <w:r w:rsidRPr="00B73586">
        <w:rPr>
          <w:sz w:val="20"/>
          <w:szCs w:val="20"/>
        </w:rPr>
        <w:t xml:space="preserve"> CBD/CP/MOP/11/4</w:t>
      </w:r>
      <w:r w:rsidR="00B73586">
        <w:rPr>
          <w:rFonts w:hint="eastAsia"/>
          <w:sz w:val="20"/>
          <w:szCs w:val="20"/>
        </w:rPr>
        <w:t>。</w:t>
      </w:r>
    </w:p>
  </w:footnote>
  <w:footnote w:id="12">
    <w:p w14:paraId="46BB5298" w14:textId="2431412D" w:rsidR="00AC3B31" w:rsidRPr="00B73586" w:rsidRDefault="00000000">
      <w:pPr>
        <w:jc w:val="left"/>
        <w:rPr>
          <w:sz w:val="20"/>
          <w:szCs w:val="20"/>
        </w:rPr>
      </w:pPr>
      <w:r w:rsidRPr="00B73586">
        <w:rPr>
          <w:rStyle w:val="FootnoteReference"/>
          <w:sz w:val="20"/>
          <w:szCs w:val="20"/>
        </w:rPr>
        <w:footnoteRef/>
      </w:r>
      <w:r w:rsidRPr="00B73586">
        <w:rPr>
          <w:sz w:val="20"/>
          <w:szCs w:val="20"/>
        </w:rPr>
        <w:t xml:space="preserve"> </w:t>
      </w:r>
      <w:r w:rsidR="00B73586">
        <w:rPr>
          <w:rFonts w:hint="eastAsia"/>
          <w:sz w:val="20"/>
          <w:szCs w:val="20"/>
        </w:rPr>
        <w:t xml:space="preserve"> </w:t>
      </w:r>
      <w:r w:rsidRPr="00B73586">
        <w:rPr>
          <w:sz w:val="20"/>
          <w:szCs w:val="20"/>
        </w:rPr>
        <w:t>CBD/CP/MOP/11/5</w:t>
      </w:r>
      <w:r w:rsidR="00B73586">
        <w:rPr>
          <w:rFonts w:hint="eastAsia"/>
          <w:sz w:val="20"/>
          <w:szCs w:val="20"/>
        </w:rPr>
        <w:t>。</w:t>
      </w:r>
    </w:p>
  </w:footnote>
  <w:footnote w:id="13">
    <w:p w14:paraId="1B5C7EB1" w14:textId="109E3258" w:rsidR="00AC3B31" w:rsidRPr="00B73586" w:rsidRDefault="00000000">
      <w:pPr>
        <w:jc w:val="left"/>
        <w:rPr>
          <w:sz w:val="20"/>
          <w:szCs w:val="20"/>
        </w:rPr>
      </w:pPr>
      <w:r w:rsidRPr="00B73586">
        <w:rPr>
          <w:rStyle w:val="FootnoteReference"/>
          <w:sz w:val="20"/>
          <w:szCs w:val="20"/>
        </w:rPr>
        <w:footnoteRef/>
      </w:r>
      <w:r w:rsidRPr="00B73586">
        <w:rPr>
          <w:sz w:val="20"/>
          <w:szCs w:val="20"/>
        </w:rPr>
        <w:t xml:space="preserve"> </w:t>
      </w:r>
      <w:r w:rsidR="00B73586">
        <w:rPr>
          <w:rFonts w:hint="eastAsia"/>
          <w:sz w:val="20"/>
          <w:szCs w:val="20"/>
        </w:rPr>
        <w:t xml:space="preserve"> </w:t>
      </w:r>
      <w:r w:rsidRPr="00B73586">
        <w:rPr>
          <w:sz w:val="20"/>
          <w:szCs w:val="20"/>
        </w:rPr>
        <w:t>CBD/CP/MOP/11/5/Add.1</w:t>
      </w:r>
      <w:r w:rsidR="00B73586">
        <w:rPr>
          <w:rFonts w:hint="eastAsia"/>
          <w:sz w:val="20"/>
          <w:szCs w:val="20"/>
        </w:rPr>
        <w:t>。</w:t>
      </w:r>
    </w:p>
  </w:footnote>
  <w:footnote w:id="14">
    <w:p w14:paraId="46750E3D" w14:textId="1FFE0907" w:rsidR="00AC3B31" w:rsidRDefault="00000000">
      <w:pPr>
        <w:jc w:val="left"/>
        <w:rPr>
          <w:sz w:val="18"/>
          <w:szCs w:val="18"/>
        </w:rPr>
      </w:pPr>
      <w:r w:rsidRPr="00B73586">
        <w:rPr>
          <w:rStyle w:val="FootnoteReference"/>
          <w:sz w:val="20"/>
          <w:szCs w:val="20"/>
        </w:rPr>
        <w:footnoteRef/>
      </w:r>
      <w:r w:rsidRPr="00B73586">
        <w:rPr>
          <w:sz w:val="20"/>
          <w:szCs w:val="20"/>
        </w:rPr>
        <w:t xml:space="preserve"> </w:t>
      </w:r>
      <w:r w:rsidR="00B73586">
        <w:rPr>
          <w:rFonts w:hint="eastAsia"/>
          <w:sz w:val="20"/>
          <w:szCs w:val="20"/>
        </w:rPr>
        <w:t xml:space="preserve"> </w:t>
      </w:r>
      <w:r w:rsidRPr="00B73586">
        <w:rPr>
          <w:sz w:val="20"/>
          <w:szCs w:val="20"/>
        </w:rPr>
        <w:t>CBD/CP/MOP/11/5/Add.2</w:t>
      </w:r>
      <w:r w:rsidR="00B73586">
        <w:rPr>
          <w:rFonts w:hint="eastAsia"/>
          <w:sz w:val="20"/>
          <w:szCs w:val="20"/>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CD9DD8E" w14:textId="688722F8" w:rsidR="00AC3B31" w:rsidRPr="00303A6E" w:rsidRDefault="00000000">
    <w:pPr>
      <w:pBdr>
        <w:top w:val="nil"/>
        <w:left w:val="nil"/>
        <w:bottom w:val="single" w:sz="4" w:space="1" w:color="000000"/>
        <w:right w:val="nil"/>
        <w:between w:val="nil"/>
      </w:pBdr>
      <w:tabs>
        <w:tab w:val="center" w:pos="4680"/>
        <w:tab w:val="right" w:pos="9360"/>
      </w:tabs>
      <w:spacing w:after="240"/>
      <w:jc w:val="left"/>
      <w:rPr>
        <w:rFonts w:eastAsiaTheme="minorEastAsia"/>
        <w:color w:val="000000"/>
        <w:sz w:val="20"/>
        <w:szCs w:val="20"/>
      </w:rPr>
    </w:pPr>
    <w:bookmarkStart w:id="5" w:name="_heading=h.1fob9te" w:colFirst="0" w:colLast="0"/>
    <w:bookmarkEnd w:id="5"/>
    <w:r>
      <w:rPr>
        <w:rFonts w:eastAsia="Times New Roman"/>
        <w:color w:val="000000"/>
        <w:sz w:val="20"/>
        <w:szCs w:val="20"/>
      </w:rPr>
      <w:t>CBD/CP/MOP/11/</w:t>
    </w:r>
    <w:r w:rsidR="00303A6E">
      <w:rPr>
        <w:rFonts w:eastAsiaTheme="minorEastAsia" w:hint="eastAsia"/>
        <w:color w:val="000000"/>
        <w:sz w:val="20"/>
        <w:szCs w:val="20"/>
      </w:rPr>
      <w:t>L.1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60BE13" w14:textId="1EE9A35E" w:rsidR="00AC3B31" w:rsidRPr="00303A6E" w:rsidRDefault="00000000">
    <w:pPr>
      <w:pBdr>
        <w:top w:val="nil"/>
        <w:left w:val="nil"/>
        <w:bottom w:val="single" w:sz="4" w:space="1" w:color="000000"/>
        <w:right w:val="nil"/>
        <w:between w:val="nil"/>
      </w:pBdr>
      <w:tabs>
        <w:tab w:val="center" w:pos="4680"/>
        <w:tab w:val="right" w:pos="9360"/>
      </w:tabs>
      <w:spacing w:after="240"/>
      <w:jc w:val="right"/>
      <w:rPr>
        <w:rFonts w:eastAsiaTheme="minorEastAsia"/>
        <w:color w:val="000000"/>
        <w:sz w:val="20"/>
        <w:szCs w:val="20"/>
      </w:rPr>
    </w:pPr>
    <w:r>
      <w:rPr>
        <w:rFonts w:eastAsia="Times New Roman"/>
        <w:color w:val="000000"/>
        <w:sz w:val="20"/>
        <w:szCs w:val="20"/>
      </w:rPr>
      <w:t>CBD/CP/MOP/11/</w:t>
    </w:r>
    <w:r w:rsidR="00303A6E">
      <w:rPr>
        <w:rFonts w:eastAsiaTheme="minorEastAsia" w:hint="eastAsia"/>
        <w:color w:val="000000"/>
        <w:sz w:val="20"/>
        <w:szCs w:val="20"/>
      </w:rPr>
      <w:t>L.1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499D5F66"/>
    <w:multiLevelType w:val="multilevel"/>
    <w:tmpl w:val="222A08B4"/>
    <w:styleLink w:val="ListCBD"/>
    <w:lvl w:ilvl="0">
      <w:start w:val="1"/>
      <w:numFmt w:val="decimal"/>
      <w:lvlText w:val="%1."/>
      <w:lvlJc w:val="left"/>
      <w:pPr>
        <w:ind w:left="567"/>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cs="Times New Roman" w:hint="default"/>
        <w:b w:val="0"/>
        <w:i w:val="0"/>
        <w:sz w:val="22"/>
      </w:rPr>
    </w:lvl>
    <w:lvl w:ilvl="2">
      <w:start w:val="1"/>
      <w:numFmt w:val="lowerRoman"/>
      <w:lvlText w:val="(%3)"/>
      <w:lvlJc w:val="left"/>
      <w:pPr>
        <w:ind w:left="2268" w:hanging="567"/>
      </w:pPr>
      <w:rPr>
        <w:rFonts w:ascii="Times New Roman" w:hAnsi="Times New Roman" w:cs="Times New Roman" w:hint="default"/>
        <w:sz w:val="22"/>
      </w:rPr>
    </w:lvl>
    <w:lvl w:ilvl="3">
      <w:start w:val="1"/>
      <w:numFmt w:val="decimal"/>
      <w:lvlText w:val="(%4)"/>
      <w:lvlJc w:val="left"/>
      <w:pPr>
        <w:ind w:left="2835" w:hanging="567"/>
      </w:pPr>
      <w:rPr>
        <w:rFonts w:ascii="Times New Roman" w:hAnsi="Times New Roman" w:cs="Times New Roman" w:hint="default"/>
        <w:sz w:val="22"/>
      </w:rPr>
    </w:lvl>
    <w:lvl w:ilvl="4">
      <w:start w:val="1"/>
      <w:numFmt w:val="lowerLetter"/>
      <w:lvlText w:val="(%5)"/>
      <w:lvlJc w:val="left"/>
      <w:pPr>
        <w:ind w:left="3402" w:hanging="567"/>
      </w:pPr>
      <w:rPr>
        <w:rFonts w:cs="Times New Roman" w:hint="default"/>
      </w:rPr>
    </w:lvl>
    <w:lvl w:ilvl="5">
      <w:start w:val="1"/>
      <w:numFmt w:val="lowerRoman"/>
      <w:lvlText w:val="(%6)"/>
      <w:lvlJc w:val="left"/>
      <w:pPr>
        <w:ind w:left="2826" w:hanging="360"/>
      </w:pPr>
      <w:rPr>
        <w:rFonts w:cs="Times New Roman" w:hint="default"/>
      </w:rPr>
    </w:lvl>
    <w:lvl w:ilvl="6">
      <w:start w:val="1"/>
      <w:numFmt w:val="decimal"/>
      <w:lvlText w:val="%7."/>
      <w:lvlJc w:val="left"/>
      <w:pPr>
        <w:ind w:left="3186" w:hanging="360"/>
      </w:pPr>
      <w:rPr>
        <w:rFonts w:cs="Times New Roman" w:hint="default"/>
      </w:rPr>
    </w:lvl>
    <w:lvl w:ilvl="7">
      <w:start w:val="1"/>
      <w:numFmt w:val="lowerLetter"/>
      <w:lvlText w:val="%8."/>
      <w:lvlJc w:val="left"/>
      <w:pPr>
        <w:ind w:left="3546" w:hanging="360"/>
      </w:pPr>
      <w:rPr>
        <w:rFonts w:cs="Times New Roman" w:hint="default"/>
      </w:rPr>
    </w:lvl>
    <w:lvl w:ilvl="8">
      <w:start w:val="1"/>
      <w:numFmt w:val="lowerRoman"/>
      <w:lvlText w:val="%9."/>
      <w:lvlJc w:val="left"/>
      <w:pPr>
        <w:ind w:left="3906" w:hanging="360"/>
      </w:pPr>
      <w:rPr>
        <w:rFonts w:cs="Times New Roman" w:hint="default"/>
      </w:rPr>
    </w:lvl>
  </w:abstractNum>
  <w:abstractNum w:abstractNumId="1" w15:restartNumberingAfterBreak="0">
    <w:nsid w:val="4F0C4EDF"/>
    <w:multiLevelType w:val="hybridMultilevel"/>
    <w:tmpl w:val="E918D52E"/>
    <w:lvl w:ilvl="0" w:tplc="174AE97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5D6A6B43"/>
    <w:multiLevelType w:val="multilevel"/>
    <w:tmpl w:val="08EE0C96"/>
    <w:lvl w:ilvl="0">
      <w:start w:val="1"/>
      <w:numFmt w:val="decimal"/>
      <w:pStyle w:val="Para1"/>
      <w:lvlText w:val="%1."/>
      <w:lvlJc w:val="left"/>
      <w:pPr>
        <w:ind w:left="810" w:hanging="360"/>
      </w:pPr>
      <w:rPr>
        <w:rFonts w:hint="default"/>
        <w:b w:val="0"/>
        <w:i w:val="0"/>
        <w:u w:val="none"/>
      </w:rPr>
    </w:lvl>
    <w:lvl w:ilvl="1">
      <w:start w:val="1"/>
      <w:numFmt w:val="lowerLetter"/>
      <w:lvlText w:val="%2."/>
      <w:lvlJc w:val="left"/>
      <w:pPr>
        <w:ind w:left="1440" w:hanging="360"/>
      </w:pPr>
      <w:rPr>
        <w:rFonts w:hint="default"/>
        <w:u w:val="none"/>
      </w:rPr>
    </w:lvl>
    <w:lvl w:ilvl="2">
      <w:start w:val="1"/>
      <w:numFmt w:val="lowerRoman"/>
      <w:lvlText w:val="%3."/>
      <w:lvlJc w:val="right"/>
      <w:pPr>
        <w:ind w:left="2160" w:hanging="360"/>
      </w:pPr>
      <w:rPr>
        <w:rFonts w:hint="default"/>
        <w:u w:val="none"/>
      </w:rPr>
    </w:lvl>
    <w:lvl w:ilvl="3">
      <w:start w:val="1"/>
      <w:numFmt w:val="decimal"/>
      <w:lvlText w:val="%4."/>
      <w:lvlJc w:val="left"/>
      <w:pPr>
        <w:ind w:left="2880" w:hanging="360"/>
      </w:pPr>
      <w:rPr>
        <w:rFonts w:hint="default"/>
        <w:u w:val="none"/>
      </w:rPr>
    </w:lvl>
    <w:lvl w:ilvl="4">
      <w:start w:val="1"/>
      <w:numFmt w:val="lowerLetter"/>
      <w:lvlText w:val="%5."/>
      <w:lvlJc w:val="left"/>
      <w:pPr>
        <w:ind w:left="3600" w:hanging="360"/>
      </w:pPr>
      <w:rPr>
        <w:rFonts w:hint="default"/>
        <w:u w:val="none"/>
      </w:rPr>
    </w:lvl>
    <w:lvl w:ilvl="5">
      <w:start w:val="1"/>
      <w:numFmt w:val="lowerRoman"/>
      <w:lvlText w:val="%6."/>
      <w:lvlJc w:val="right"/>
      <w:pPr>
        <w:ind w:left="4320" w:hanging="360"/>
      </w:pPr>
      <w:rPr>
        <w:rFonts w:hint="default"/>
        <w:u w:val="none"/>
      </w:rPr>
    </w:lvl>
    <w:lvl w:ilvl="6">
      <w:start w:val="1"/>
      <w:numFmt w:val="decimal"/>
      <w:lvlText w:val="%7."/>
      <w:lvlJc w:val="left"/>
      <w:pPr>
        <w:ind w:left="5040" w:hanging="360"/>
      </w:pPr>
      <w:rPr>
        <w:rFonts w:hint="default"/>
        <w:u w:val="none"/>
      </w:rPr>
    </w:lvl>
    <w:lvl w:ilvl="7">
      <w:start w:val="1"/>
      <w:numFmt w:val="lowerLetter"/>
      <w:lvlText w:val="%8."/>
      <w:lvlJc w:val="left"/>
      <w:pPr>
        <w:ind w:left="5760" w:hanging="360"/>
      </w:pPr>
      <w:rPr>
        <w:rFonts w:hint="default"/>
        <w:u w:val="none"/>
      </w:rPr>
    </w:lvl>
    <w:lvl w:ilvl="8">
      <w:start w:val="1"/>
      <w:numFmt w:val="lowerRoman"/>
      <w:lvlText w:val="%9."/>
      <w:lvlJc w:val="right"/>
      <w:pPr>
        <w:ind w:left="6480" w:hanging="360"/>
      </w:pPr>
      <w:rPr>
        <w:rFonts w:hint="default"/>
        <w:u w:val="none"/>
      </w:rPr>
    </w:lvl>
  </w:abstractNum>
  <w:abstractNum w:abstractNumId="3" w15:restartNumberingAfterBreak="0">
    <w:nsid w:val="627314C6"/>
    <w:multiLevelType w:val="multilevel"/>
    <w:tmpl w:val="262CF37A"/>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753694205">
    <w:abstractNumId w:val="2"/>
  </w:num>
  <w:num w:numId="2" w16cid:durableId="365565882">
    <w:abstractNumId w:val="3"/>
  </w:num>
  <w:num w:numId="3" w16cid:durableId="16746085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0683341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7600204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07211618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75877866">
    <w:abstractNumId w:val="0"/>
  </w:num>
  <w:num w:numId="8" w16cid:durableId="4000320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272854870">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83956736">
    <w:abstractNumId w:val="2"/>
  </w:num>
  <w:num w:numId="11" w16cid:durableId="834146765">
    <w:abstractNumId w:val="2"/>
    <w:lvlOverride w:ilvl="0">
      <w:startOverride w:val="1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52332903">
    <w:abstractNumId w:val="1"/>
  </w:num>
  <w:num w:numId="13" w16cid:durableId="1490365082">
    <w:abstractNumId w:val="2"/>
    <w:lvlOverride w:ilvl="0">
      <w:startOverride w:val="17"/>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defaultTabStop w:val="49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3B31"/>
    <w:rsid w:val="001A0351"/>
    <w:rsid w:val="001D4057"/>
    <w:rsid w:val="001F2300"/>
    <w:rsid w:val="002463B8"/>
    <w:rsid w:val="002B6165"/>
    <w:rsid w:val="00303A6E"/>
    <w:rsid w:val="0031476C"/>
    <w:rsid w:val="00346FC3"/>
    <w:rsid w:val="00362AEF"/>
    <w:rsid w:val="00376979"/>
    <w:rsid w:val="003E2742"/>
    <w:rsid w:val="00481456"/>
    <w:rsid w:val="00505BEE"/>
    <w:rsid w:val="00550021"/>
    <w:rsid w:val="005806F9"/>
    <w:rsid w:val="005D06ED"/>
    <w:rsid w:val="006429D9"/>
    <w:rsid w:val="00683F05"/>
    <w:rsid w:val="006B7C5C"/>
    <w:rsid w:val="00753CC6"/>
    <w:rsid w:val="007D7513"/>
    <w:rsid w:val="00832CF2"/>
    <w:rsid w:val="008D1CC2"/>
    <w:rsid w:val="00A13BA7"/>
    <w:rsid w:val="00AC3B31"/>
    <w:rsid w:val="00B73586"/>
    <w:rsid w:val="00BE5EC2"/>
    <w:rsid w:val="00C04803"/>
    <w:rsid w:val="00C558D6"/>
    <w:rsid w:val="00C942D0"/>
    <w:rsid w:val="00CB2CB9"/>
    <w:rsid w:val="00CE7BF2"/>
    <w:rsid w:val="00D16482"/>
    <w:rsid w:val="00E14B9B"/>
    <w:rsid w:val="00E324D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7299F"/>
  <w15:docId w15:val="{CA301752-2365-491E-AB21-E8A1C93F86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2"/>
        <w:szCs w:val="22"/>
        <w:lang w:val="en-US" w:eastAsia="zh-CN" w:bidi="ar-SA"/>
      </w:rPr>
    </w:rPrDefault>
    <w:pPrDefault>
      <w:pPr>
        <w:tabs>
          <w:tab w:val="left" w:pos="567"/>
          <w:tab w:val="left" w:pos="1134"/>
          <w:tab w:val="left" w:pos="1701"/>
          <w:tab w:val="left" w:pos="2268"/>
        </w:tabs>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5F91"/>
    <w:rPr>
      <w:rFonts w:eastAsia="宋体"/>
    </w:rPr>
  </w:style>
  <w:style w:type="paragraph" w:styleId="Heading1">
    <w:name w:val="heading 1"/>
    <w:basedOn w:val="Normal"/>
    <w:next w:val="Heading2"/>
    <w:link w:val="Heading1Char"/>
    <w:uiPriority w:val="9"/>
    <w:qFormat/>
    <w:rsid w:val="00D15F91"/>
    <w:pPr>
      <w:keepNext/>
      <w:keepLines/>
      <w:numPr>
        <w:numId w:val="2"/>
      </w:numPr>
      <w:tabs>
        <w:tab w:val="clear" w:pos="567"/>
      </w:tabs>
      <w:spacing w:before="240" w:after="120"/>
      <w:jc w:val="left"/>
      <w:outlineLvl w:val="0"/>
    </w:pPr>
    <w:rPr>
      <w:rFonts w:eastAsiaTheme="majorEastAsia" w:cstheme="majorBidi"/>
      <w:b/>
      <w:bCs/>
      <w:kern w:val="2"/>
      <w:sz w:val="28"/>
      <w:szCs w:val="32"/>
      <w:lang w:val="en-CA"/>
    </w:rPr>
  </w:style>
  <w:style w:type="paragraph" w:styleId="Heading2">
    <w:name w:val="heading 2"/>
    <w:basedOn w:val="Normal"/>
    <w:next w:val="CBDNormalNumber"/>
    <w:link w:val="Heading2Char"/>
    <w:uiPriority w:val="9"/>
    <w:semiHidden/>
    <w:unhideWhenUsed/>
    <w:qFormat/>
    <w:rsid w:val="00D15F91"/>
    <w:pPr>
      <w:keepNext/>
      <w:keepLines/>
      <w:numPr>
        <w:ilvl w:val="1"/>
        <w:numId w:val="2"/>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semiHidden/>
    <w:unhideWhenUsed/>
    <w:qFormat/>
    <w:rsid w:val="00D15F91"/>
    <w:pPr>
      <w:keepNext/>
      <w:keepLines/>
      <w:numPr>
        <w:ilvl w:val="2"/>
        <w:numId w:val="2"/>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semiHidden/>
    <w:unhideWhenUsed/>
    <w:qFormat/>
    <w:rsid w:val="00D15F91"/>
    <w:pPr>
      <w:keepNext/>
      <w:numPr>
        <w:ilvl w:val="3"/>
        <w:numId w:val="2"/>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semiHidden/>
    <w:unhideWhenUsed/>
    <w:qFormat/>
    <w:rsid w:val="00D15F91"/>
    <w:pPr>
      <w:keepNext/>
      <w:numPr>
        <w:ilvl w:val="4"/>
        <w:numId w:val="2"/>
      </w:numPr>
      <w:spacing w:before="120" w:after="120"/>
      <w:jc w:val="left"/>
      <w:outlineLvl w:val="4"/>
    </w:pPr>
    <w:rPr>
      <w:rFonts w:eastAsiaTheme="majorEastAsia"/>
      <w:i/>
      <w:iCs/>
    </w:rPr>
  </w:style>
  <w:style w:type="paragraph" w:styleId="Heading6">
    <w:name w:val="heading 6"/>
    <w:basedOn w:val="Normal"/>
    <w:next w:val="Normal"/>
    <w:link w:val="Heading6Char"/>
    <w:uiPriority w:val="99"/>
    <w:unhideWhenUsed/>
    <w:qFormat/>
    <w:rsid w:val="00D15F91"/>
    <w:pPr>
      <w:keepNext/>
      <w:keepLines/>
      <w:numPr>
        <w:ilvl w:val="5"/>
        <w:numId w:val="3"/>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9"/>
    <w:qFormat/>
    <w:rsid w:val="00D15F91"/>
    <w:pPr>
      <w:keepNext/>
      <w:keepLines/>
      <w:widowControl w:val="0"/>
      <w:numPr>
        <w:ilvl w:val="6"/>
        <w:numId w:val="3"/>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9"/>
    <w:qFormat/>
    <w:rsid w:val="00D15F91"/>
    <w:pPr>
      <w:keepNext/>
      <w:keepLines/>
      <w:widowControl w:val="0"/>
      <w:numPr>
        <w:ilvl w:val="7"/>
        <w:numId w:val="3"/>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9"/>
    <w:qFormat/>
    <w:rsid w:val="00D15F91"/>
    <w:pPr>
      <w:keepNext/>
      <w:widowControl w:val="0"/>
      <w:numPr>
        <w:ilvl w:val="8"/>
        <w:numId w:val="3"/>
      </w:numPr>
      <w:suppressAutoHyphens/>
      <w:jc w:val="left"/>
      <w:outlineLvl w:val="8"/>
    </w:pPr>
    <w:rPr>
      <w:snapToGrid w:val="0"/>
      <w:u w:val="single"/>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paragraph" w:customStyle="1" w:styleId="Item">
    <w:name w:val="Item"/>
    <w:basedOn w:val="Normal"/>
    <w:qFormat/>
    <w:rsid w:val="00D15F91"/>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D15F91"/>
    <w:pPr>
      <w:spacing w:after="120" w:line="259" w:lineRule="auto"/>
      <w:jc w:val="left"/>
    </w:pPr>
    <w:rPr>
      <w:rFonts w:asciiTheme="minorHAnsi" w:eastAsiaTheme="minorHAnsi" w:hAnsiTheme="minorHAnsi" w:cstheme="minorBidi"/>
      <w:kern w:val="2"/>
      <w:lang w:val="en-CA"/>
    </w:rPr>
  </w:style>
  <w:style w:type="character" w:customStyle="1" w:styleId="BodyTextChar">
    <w:name w:val="Body Text Char"/>
    <w:basedOn w:val="DefaultParagraphFont"/>
    <w:link w:val="BodyText"/>
    <w:uiPriority w:val="99"/>
    <w:semiHidden/>
    <w:rsid w:val="00D15F91"/>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D15F91"/>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basedOn w:val="Normal"/>
    <w:link w:val="FootnoteTextChar"/>
    <w:uiPriority w:val="99"/>
    <w:unhideWhenUsed/>
    <w:rsid w:val="00D15F91"/>
    <w:pPr>
      <w:jc w:val="left"/>
    </w:pPr>
    <w:rPr>
      <w:sz w:val="18"/>
      <w:szCs w:val="20"/>
    </w:rPr>
  </w:style>
  <w:style w:type="character" w:customStyle="1" w:styleId="FootnoteTextChar">
    <w:name w:val="Footnote Text Char"/>
    <w:basedOn w:val="DefaultParagraphFont"/>
    <w:link w:val="FootnoteText"/>
    <w:uiPriority w:val="99"/>
    <w:rsid w:val="00D15F91"/>
    <w:rPr>
      <w:rFonts w:ascii="Times New Roman" w:eastAsia="宋体" w:hAnsi="Times New Roman" w:cs="Times New Roman"/>
      <w:kern w:val="0"/>
      <w:sz w:val="18"/>
      <w:szCs w:val="20"/>
      <w:lang w:val="en-US"/>
    </w:rPr>
  </w:style>
  <w:style w:type="character" w:styleId="FootnoteReference">
    <w:name w:val="footnote reference"/>
    <w:basedOn w:val="DefaultParagraphFont"/>
    <w:link w:val="BVIfnrChar"/>
    <w:uiPriority w:val="99"/>
    <w:unhideWhenUsed/>
    <w:rsid w:val="00D15F91"/>
    <w:rPr>
      <w:vertAlign w:val="superscript"/>
    </w:rPr>
  </w:style>
  <w:style w:type="paragraph" w:customStyle="1" w:styleId="Footnote">
    <w:name w:val="Footnote"/>
    <w:basedOn w:val="FootnoteText"/>
    <w:qFormat/>
    <w:rsid w:val="00D15F91"/>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pPr>
      <w:spacing w:after="160"/>
    </w:pPr>
    <w:rPr>
      <w:rFonts w:eastAsia="Times New Roman"/>
      <w:b/>
      <w:color w:val="5A5A5A"/>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rPr>
  </w:style>
  <w:style w:type="paragraph" w:customStyle="1" w:styleId="Para1">
    <w:name w:val="Para 1"/>
    <w:basedOn w:val="Normal"/>
    <w:qFormat/>
    <w:rsid w:val="0013607C"/>
    <w:pPr>
      <w:numPr>
        <w:numId w:val="1"/>
      </w:numPr>
      <w:spacing w:before="120" w:after="120"/>
      <w:ind w:left="720"/>
    </w:pPr>
    <w:rPr>
      <w:lang w:val="en-CA"/>
    </w:rPr>
  </w:style>
  <w:style w:type="character" w:customStyle="1" w:styleId="Heading2Char">
    <w:name w:val="Heading 2 Char"/>
    <w:basedOn w:val="DefaultParagraphFont"/>
    <w:link w:val="Heading2"/>
    <w:uiPriority w:val="9"/>
    <w:rsid w:val="00D15F91"/>
    <w:rPr>
      <w:rFonts w:ascii="Times New Roman Bold" w:eastAsiaTheme="majorEastAsia" w:hAnsi="Times New Roman Bold" w:cstheme="majorBidi"/>
      <w:b/>
      <w:kern w:val="0"/>
      <w:sz w:val="24"/>
      <w:szCs w:val="26"/>
      <w:lang w:val="en-US"/>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D15F91"/>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D15F91"/>
    <w:rPr>
      <w:rFonts w:ascii="Times New Roman" w:eastAsia="宋体" w:hAnsi="Times New Roman" w:cs="Times New Roman"/>
      <w:kern w:val="0"/>
      <w:sz w:val="20"/>
      <w:lang w:val="en-US"/>
    </w:rPr>
  </w:style>
  <w:style w:type="paragraph" w:styleId="Footer">
    <w:name w:val="footer"/>
    <w:basedOn w:val="Normal"/>
    <w:link w:val="FooterChar"/>
    <w:uiPriority w:val="99"/>
    <w:rsid w:val="00D15F91"/>
    <w:pPr>
      <w:tabs>
        <w:tab w:val="center" w:pos="4680"/>
        <w:tab w:val="right" w:pos="9360"/>
      </w:tabs>
    </w:pPr>
    <w:rPr>
      <w:sz w:val="20"/>
    </w:rPr>
  </w:style>
  <w:style w:type="character" w:customStyle="1" w:styleId="FooterChar">
    <w:name w:val="Footer Char"/>
    <w:basedOn w:val="DefaultParagraphFont"/>
    <w:link w:val="Footer"/>
    <w:uiPriority w:val="99"/>
    <w:rsid w:val="00D15F91"/>
    <w:rPr>
      <w:rFonts w:ascii="Times New Roman" w:eastAsia="宋体" w:hAnsi="Times New Roman" w:cs="Times New Roman"/>
      <w:kern w:val="0"/>
      <w:sz w:val="20"/>
      <w:lang w:val="en-US"/>
    </w:rPr>
  </w:style>
  <w:style w:type="character" w:customStyle="1" w:styleId="Heading3Char">
    <w:name w:val="Heading 3 Char"/>
    <w:basedOn w:val="DefaultParagraphFont"/>
    <w:link w:val="Heading3"/>
    <w:uiPriority w:val="9"/>
    <w:rsid w:val="00D15F91"/>
    <w:rPr>
      <w:rFonts w:ascii="Times New Roman" w:eastAsiaTheme="majorEastAsia" w:hAnsi="Times New Roman" w:cs="Times New Roman"/>
      <w:b/>
      <w:bCs/>
      <w:kern w:val="0"/>
      <w:lang w:val="en-US"/>
    </w:rPr>
  </w:style>
  <w:style w:type="paragraph" w:customStyle="1" w:styleId="Para2">
    <w:name w:val="Para 2"/>
    <w:qFormat/>
    <w:rsid w:val="005C0058"/>
    <w:pPr>
      <w:spacing w:before="120" w:after="120"/>
      <w:ind w:left="1134"/>
    </w:pPr>
    <w:rPr>
      <w:rFonts w:eastAsia="Times New Roman"/>
      <w:szCs w:val="24"/>
    </w:rPr>
  </w:style>
  <w:style w:type="paragraph" w:customStyle="1" w:styleId="Annex">
    <w:name w:val="Annex"/>
    <w:basedOn w:val="Normal"/>
    <w:qFormat/>
    <w:rsid w:val="00D15F91"/>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D15F91"/>
    <w:rPr>
      <w:rFonts w:ascii="Times New Roman" w:eastAsiaTheme="majorEastAsia" w:hAnsi="Times New Roman" w:cs="Times New Roman"/>
      <w:b/>
      <w:bCs/>
      <w:kern w:val="0"/>
      <w:lang w:val="en-US"/>
    </w:rPr>
  </w:style>
  <w:style w:type="character" w:customStyle="1" w:styleId="Heading5Char">
    <w:name w:val="Heading 5 Char"/>
    <w:basedOn w:val="DefaultParagraphFont"/>
    <w:link w:val="Heading5"/>
    <w:uiPriority w:val="9"/>
    <w:rsid w:val="00D15F91"/>
    <w:rPr>
      <w:rFonts w:ascii="Times New Roman" w:eastAsiaTheme="majorEastAsia" w:hAnsi="Times New Roman" w:cs="Times New Roman"/>
      <w:i/>
      <w:iCs/>
      <w:kern w:val="0"/>
      <w:lang w:val="en-US"/>
    </w:rPr>
  </w:style>
  <w:style w:type="character" w:styleId="CommentReference">
    <w:name w:val="annotation reference"/>
    <w:basedOn w:val="DefaultParagraphFont"/>
    <w:uiPriority w:val="99"/>
    <w:semiHidden/>
    <w:unhideWhenUsed/>
    <w:rsid w:val="00D15F91"/>
    <w:rPr>
      <w:sz w:val="16"/>
      <w:szCs w:val="16"/>
    </w:rPr>
  </w:style>
  <w:style w:type="paragraph" w:styleId="CommentText">
    <w:name w:val="annotation text"/>
    <w:basedOn w:val="Normal"/>
    <w:link w:val="CommentTextChar"/>
    <w:uiPriority w:val="99"/>
    <w:rsid w:val="00D15F91"/>
    <w:rPr>
      <w:sz w:val="20"/>
      <w:szCs w:val="20"/>
    </w:rPr>
  </w:style>
  <w:style w:type="character" w:customStyle="1" w:styleId="CommentTextChar">
    <w:name w:val="Comment Text Char"/>
    <w:basedOn w:val="DefaultParagraphFont"/>
    <w:link w:val="CommentText"/>
    <w:uiPriority w:val="99"/>
    <w:rsid w:val="00D15F91"/>
    <w:rPr>
      <w:rFonts w:ascii="Times New Roman" w:eastAsia="宋体" w:hAnsi="Times New Roman" w:cs="Times New Roman"/>
      <w:kern w:val="0"/>
      <w:sz w:val="20"/>
      <w:szCs w:val="20"/>
      <w:lang w:val="en-US"/>
    </w:rPr>
  </w:style>
  <w:style w:type="paragraph" w:styleId="CommentSubject">
    <w:name w:val="annotation subject"/>
    <w:basedOn w:val="CommentText"/>
    <w:next w:val="CommentText"/>
    <w:link w:val="CommentSubjectChar"/>
    <w:uiPriority w:val="99"/>
    <w:semiHidden/>
    <w:unhideWhenUsed/>
    <w:rsid w:val="00D15F91"/>
    <w:rPr>
      <w:b/>
      <w:bCs/>
    </w:rPr>
  </w:style>
  <w:style w:type="character" w:customStyle="1" w:styleId="CommentSubjectChar">
    <w:name w:val="Comment Subject Char"/>
    <w:basedOn w:val="CommentTextChar"/>
    <w:link w:val="CommentSubject"/>
    <w:uiPriority w:val="99"/>
    <w:semiHidden/>
    <w:rsid w:val="00D15F91"/>
    <w:rPr>
      <w:rFonts w:ascii="Times New Roman" w:eastAsia="宋体" w:hAnsi="Times New Roman" w:cs="Times New Roman"/>
      <w:b/>
      <w:bCs/>
      <w:kern w:val="0"/>
      <w:sz w:val="20"/>
      <w:szCs w:val="20"/>
      <w:lang w:val="en-US"/>
    </w:rPr>
  </w:style>
  <w:style w:type="paragraph" w:customStyle="1" w:styleId="StylePara1Kernat11pt">
    <w:name w:val="Style Para1 + Kern at 11 pt"/>
    <w:basedOn w:val="Normal"/>
    <w:rsid w:val="004F4E38"/>
    <w:pPr>
      <w:spacing w:before="120" w:after="120"/>
    </w:pPr>
    <w:rPr>
      <w:snapToGrid w:val="0"/>
      <w:kern w:val="22"/>
      <w:szCs w:val="18"/>
    </w:rPr>
  </w:style>
  <w:style w:type="paragraph" w:customStyle="1" w:styleId="Default">
    <w:name w:val="Default"/>
    <w:rsid w:val="0063491D"/>
    <w:pPr>
      <w:autoSpaceDE w:val="0"/>
      <w:autoSpaceDN w:val="0"/>
      <w:adjustRightInd w:val="0"/>
    </w:pPr>
    <w:rPr>
      <w:color w:val="000000"/>
      <w:sz w:val="24"/>
      <w:szCs w:val="24"/>
    </w:rPr>
  </w:style>
  <w:style w:type="character" w:styleId="Hyperlink">
    <w:name w:val="Hyperlink"/>
    <w:basedOn w:val="DefaultParagraphFont"/>
    <w:uiPriority w:val="99"/>
    <w:unhideWhenUsed/>
    <w:rsid w:val="00D15F91"/>
    <w:rPr>
      <w:rFonts w:ascii="Times New Roman" w:hAnsi="Times New Roman"/>
      <w:color w:val="0563C1" w:themeColor="hyperlink"/>
      <w:u w:val="single"/>
    </w:rPr>
  </w:style>
  <w:style w:type="character" w:styleId="UnresolvedMention">
    <w:name w:val="Unresolved Mention"/>
    <w:basedOn w:val="DefaultParagraphFont"/>
    <w:uiPriority w:val="99"/>
    <w:semiHidden/>
    <w:unhideWhenUsed/>
    <w:rsid w:val="0058297B"/>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AF2AAC"/>
    <w:pPr>
      <w:spacing w:after="160" w:line="240" w:lineRule="exact"/>
      <w:jc w:val="left"/>
    </w:pPr>
    <w:rPr>
      <w:rFonts w:asciiTheme="minorHAnsi" w:eastAsiaTheme="minorHAnsi" w:hAnsiTheme="minorHAnsi" w:cstheme="minorBidi"/>
      <w:kern w:val="2"/>
      <w:vertAlign w:val="superscript"/>
      <w:lang w:val="en-CA"/>
    </w:rPr>
  </w:style>
  <w:style w:type="paragraph" w:customStyle="1" w:styleId="Para10">
    <w:name w:val="Para1"/>
    <w:basedOn w:val="Normal"/>
    <w:link w:val="Para1Char"/>
    <w:rsid w:val="00A0796C"/>
    <w:pPr>
      <w:spacing w:before="120" w:after="120"/>
    </w:pPr>
    <w:rPr>
      <w:snapToGrid w:val="0"/>
      <w:szCs w:val="18"/>
    </w:rPr>
  </w:style>
  <w:style w:type="character" w:customStyle="1" w:styleId="Para1Char">
    <w:name w:val="Para1 Char"/>
    <w:link w:val="Para10"/>
    <w:locked/>
    <w:rsid w:val="00A0796C"/>
    <w:rPr>
      <w:rFonts w:ascii="Times New Roman" w:eastAsia="Times New Roman" w:hAnsi="Times New Roman" w:cs="Times New Roman"/>
      <w:snapToGrid w:val="0"/>
      <w:kern w:val="0"/>
      <w:szCs w:val="18"/>
      <w:lang w:val="en-GB"/>
    </w:rPr>
  </w:style>
  <w:style w:type="character" w:customStyle="1" w:styleId="cf01">
    <w:name w:val="cf01"/>
    <w:basedOn w:val="DefaultParagraphFont"/>
    <w:rsid w:val="00A0796C"/>
    <w:rPr>
      <w:rFonts w:ascii="Segoe UI" w:hAnsi="Segoe UI" w:cs="Segoe UI" w:hint="default"/>
      <w:sz w:val="18"/>
      <w:szCs w:val="18"/>
    </w:rPr>
  </w:style>
  <w:style w:type="paragraph" w:styleId="Revision">
    <w:name w:val="Revision"/>
    <w:hidden/>
    <w:uiPriority w:val="99"/>
    <w:semiHidden/>
    <w:rsid w:val="003739DB"/>
    <w:rPr>
      <w:rFonts w:eastAsia="Times New Roman"/>
      <w:szCs w:val="24"/>
      <w:lang w:val="en-GB"/>
    </w:rPr>
  </w:style>
  <w:style w:type="paragraph" w:customStyle="1" w:styleId="AEDistrNormal">
    <w:name w:val="AE_DistrNormal"/>
    <w:basedOn w:val="Normal"/>
    <w:unhideWhenUsed/>
    <w:rsid w:val="00D15F91"/>
    <w:pPr>
      <w:jc w:val="left"/>
    </w:pPr>
    <w:rPr>
      <w:lang w:val="en-GB"/>
    </w:rPr>
  </w:style>
  <w:style w:type="paragraph" w:customStyle="1" w:styleId="AASmallLogo">
    <w:name w:val="AA_SmallLogo"/>
    <w:basedOn w:val="AEDistrNormal"/>
    <w:unhideWhenUsed/>
    <w:rsid w:val="00D15F91"/>
    <w:pPr>
      <w:spacing w:before="40"/>
    </w:pPr>
    <w:rPr>
      <w:sz w:val="4"/>
    </w:rPr>
  </w:style>
  <w:style w:type="paragraph" w:customStyle="1" w:styleId="ABSymbol">
    <w:name w:val="AB_Symbol"/>
    <w:basedOn w:val="Normal"/>
    <w:qFormat/>
    <w:rsid w:val="00D15F91"/>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D15F91"/>
    <w:rPr>
      <w:lang w:val="en-GB"/>
    </w:rPr>
  </w:style>
  <w:style w:type="paragraph" w:customStyle="1" w:styleId="ACLargeLogo">
    <w:name w:val="AC_LargeLogo"/>
    <w:basedOn w:val="AFCorNotNormal"/>
    <w:next w:val="Normal"/>
    <w:unhideWhenUsed/>
    <w:rsid w:val="00D15F91"/>
    <w:pPr>
      <w:spacing w:before="120"/>
      <w:contextualSpacing/>
      <w:jc w:val="left"/>
    </w:pPr>
    <w:rPr>
      <w:sz w:val="8"/>
    </w:rPr>
  </w:style>
  <w:style w:type="paragraph" w:customStyle="1" w:styleId="AEDistrNormal6pt">
    <w:name w:val="AE_DistrNormal6pt"/>
    <w:basedOn w:val="AEDistrNormal"/>
    <w:next w:val="AFCorNotNormal"/>
    <w:unhideWhenUsed/>
    <w:qFormat/>
    <w:rsid w:val="00D15F91"/>
    <w:pPr>
      <w:spacing w:before="120"/>
    </w:pPr>
  </w:style>
  <w:style w:type="paragraph" w:customStyle="1" w:styleId="AENormal">
    <w:name w:val="AE_Normal"/>
    <w:basedOn w:val="Normal"/>
    <w:rsid w:val="00D15F91"/>
    <w:rPr>
      <w:lang w:val="en-GB"/>
    </w:rPr>
  </w:style>
  <w:style w:type="paragraph" w:customStyle="1" w:styleId="AFCorNot12Bold">
    <w:name w:val="AF_CorNot12Bold"/>
    <w:basedOn w:val="AFCorNotNormal"/>
    <w:next w:val="AFCorNotNormal"/>
    <w:unhideWhenUsed/>
    <w:qFormat/>
    <w:rsid w:val="00D15F91"/>
    <w:pPr>
      <w:jc w:val="left"/>
    </w:pPr>
    <w:rPr>
      <w:b/>
      <w:sz w:val="24"/>
    </w:rPr>
  </w:style>
  <w:style w:type="paragraph" w:customStyle="1" w:styleId="AFCorNotBold">
    <w:name w:val="AF_CorNotBold"/>
    <w:basedOn w:val="AFCorNotNormal"/>
    <w:next w:val="AFCorNotNormal"/>
    <w:unhideWhenUsed/>
    <w:qFormat/>
    <w:rsid w:val="00D15F91"/>
    <w:rPr>
      <w:b/>
    </w:rPr>
  </w:style>
  <w:style w:type="paragraph" w:customStyle="1" w:styleId="AISpacer">
    <w:name w:val="AI_Spacer"/>
    <w:next w:val="Normal"/>
    <w:unhideWhenUsed/>
    <w:qFormat/>
    <w:rsid w:val="00D15F91"/>
    <w:rPr>
      <w:rFonts w:eastAsia="宋体"/>
      <w:sz w:val="2"/>
      <w:lang w:val="en-GB"/>
    </w:rPr>
  </w:style>
  <w:style w:type="paragraph" w:customStyle="1" w:styleId="CBDAgendaItem">
    <w:name w:val="CBD_AgendaItem"/>
    <w:basedOn w:val="Normal"/>
    <w:qFormat/>
    <w:rsid w:val="00D15F91"/>
    <w:pPr>
      <w:keepNext/>
      <w:keepLines/>
      <w:spacing w:before="240" w:after="120"/>
      <w:jc w:val="left"/>
    </w:pPr>
    <w:rPr>
      <w:b/>
      <w:sz w:val="24"/>
    </w:rPr>
  </w:style>
  <w:style w:type="paragraph" w:customStyle="1" w:styleId="CBDNormal">
    <w:name w:val="CBD_Normal"/>
    <w:unhideWhenUsed/>
    <w:qFormat/>
    <w:rsid w:val="00D15F91"/>
    <w:pPr>
      <w:tabs>
        <w:tab w:val="left" w:pos="2835"/>
        <w:tab w:val="left" w:pos="3402"/>
      </w:tabs>
    </w:pPr>
    <w:rPr>
      <w:rFonts w:eastAsia="宋体"/>
    </w:rPr>
  </w:style>
  <w:style w:type="paragraph" w:customStyle="1" w:styleId="CBDAnnex">
    <w:name w:val="CBD_Annex"/>
    <w:basedOn w:val="CBDNormal"/>
    <w:next w:val="Normal"/>
    <w:qFormat/>
    <w:rsid w:val="00D15F91"/>
    <w:pPr>
      <w:keepNext/>
      <w:keepLines/>
      <w:spacing w:after="240"/>
      <w:jc w:val="left"/>
    </w:pPr>
    <w:rPr>
      <w:b/>
      <w:sz w:val="28"/>
      <w:lang w:val="en-GB" w:bidi="ar-SY"/>
    </w:rPr>
  </w:style>
  <w:style w:type="paragraph" w:customStyle="1" w:styleId="CBDDesicionAnnex">
    <w:name w:val="CBD_DesicionAnnex"/>
    <w:basedOn w:val="CBDNormal"/>
    <w:next w:val="Normal"/>
    <w:qFormat/>
    <w:rsid w:val="00D15F91"/>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D15F91"/>
    <w:pPr>
      <w:spacing w:after="120"/>
      <w:ind w:left="567"/>
    </w:pPr>
  </w:style>
  <w:style w:type="paragraph" w:customStyle="1" w:styleId="CBDFigureTitle">
    <w:name w:val="CBD_FigureTitle"/>
    <w:basedOn w:val="CBDNormal"/>
    <w:next w:val="Normal"/>
    <w:qFormat/>
    <w:rsid w:val="00D15F91"/>
    <w:pPr>
      <w:keepNext/>
      <w:keepLines/>
      <w:spacing w:before="120" w:after="60"/>
      <w:ind w:left="567"/>
      <w:jc w:val="left"/>
    </w:pPr>
    <w:rPr>
      <w:b/>
    </w:rPr>
  </w:style>
  <w:style w:type="paragraph" w:customStyle="1" w:styleId="CBDFooter">
    <w:name w:val="CBD_Footer"/>
    <w:basedOn w:val="CBDNormal"/>
    <w:qFormat/>
    <w:rsid w:val="00D15F91"/>
    <w:rPr>
      <w:sz w:val="20"/>
    </w:rPr>
  </w:style>
  <w:style w:type="paragraph" w:customStyle="1" w:styleId="CBDFootnoteText">
    <w:name w:val="CBD_Footnote_Text"/>
    <w:basedOn w:val="CBDNormal"/>
    <w:qFormat/>
    <w:rsid w:val="00D15F91"/>
    <w:pPr>
      <w:jc w:val="left"/>
    </w:pPr>
    <w:rPr>
      <w:sz w:val="18"/>
    </w:rPr>
  </w:style>
  <w:style w:type="paragraph" w:customStyle="1" w:styleId="CBDH1">
    <w:name w:val="CBD_H1"/>
    <w:basedOn w:val="CBDNormal"/>
    <w:qFormat/>
    <w:rsid w:val="00D15F91"/>
    <w:pPr>
      <w:keepNext/>
      <w:keepLines/>
      <w:spacing w:before="240" w:after="120"/>
      <w:ind w:left="567" w:hanging="567"/>
      <w:jc w:val="left"/>
    </w:pPr>
    <w:rPr>
      <w:b/>
      <w:sz w:val="28"/>
      <w:lang w:val="en-GB"/>
    </w:rPr>
  </w:style>
  <w:style w:type="paragraph" w:customStyle="1" w:styleId="CBDNormalNumber">
    <w:name w:val="CBD_Normal_Number"/>
    <w:basedOn w:val="CBDNormal"/>
    <w:qFormat/>
    <w:rsid w:val="00D15F91"/>
    <w:pPr>
      <w:tabs>
        <w:tab w:val="num" w:pos="720"/>
        <w:tab w:val="left" w:pos="3969"/>
      </w:tabs>
      <w:spacing w:after="120"/>
      <w:ind w:left="720" w:hanging="720"/>
    </w:pPr>
    <w:rPr>
      <w:lang w:val="en-GB"/>
    </w:rPr>
  </w:style>
  <w:style w:type="paragraph" w:customStyle="1" w:styleId="CBDH2">
    <w:name w:val="CBD_H2"/>
    <w:basedOn w:val="CBDNormalNumber"/>
    <w:qFormat/>
    <w:rsid w:val="00D15F91"/>
    <w:pPr>
      <w:keepNext/>
      <w:keepLines/>
      <w:tabs>
        <w:tab w:val="clear" w:pos="720"/>
      </w:tabs>
      <w:spacing w:before="120"/>
      <w:ind w:left="567" w:hanging="567"/>
    </w:pPr>
    <w:rPr>
      <w:b/>
      <w:sz w:val="24"/>
    </w:rPr>
  </w:style>
  <w:style w:type="paragraph" w:customStyle="1" w:styleId="CBDH3">
    <w:name w:val="CBD_H3"/>
    <w:basedOn w:val="CBDNormal"/>
    <w:qFormat/>
    <w:rsid w:val="00D15F91"/>
    <w:pPr>
      <w:keepNext/>
      <w:keepLines/>
      <w:spacing w:before="120" w:after="120"/>
      <w:ind w:left="567" w:hanging="567"/>
      <w:jc w:val="left"/>
    </w:pPr>
    <w:rPr>
      <w:b/>
    </w:rPr>
  </w:style>
  <w:style w:type="paragraph" w:customStyle="1" w:styleId="CBDH4">
    <w:name w:val="CBD_H4"/>
    <w:basedOn w:val="CBDNormal"/>
    <w:rsid w:val="00D15F91"/>
    <w:pPr>
      <w:keepNext/>
      <w:keepLines/>
      <w:spacing w:before="120" w:after="120"/>
      <w:ind w:left="567" w:hanging="567"/>
      <w:jc w:val="left"/>
    </w:pPr>
    <w:rPr>
      <w:b/>
    </w:rPr>
  </w:style>
  <w:style w:type="paragraph" w:customStyle="1" w:styleId="CBDH5">
    <w:name w:val="CBD_H5"/>
    <w:basedOn w:val="CBDNormal"/>
    <w:qFormat/>
    <w:rsid w:val="00D15F91"/>
    <w:pPr>
      <w:keepNext/>
      <w:keepLines/>
      <w:spacing w:before="120" w:after="120"/>
      <w:ind w:left="567" w:hanging="567"/>
      <w:jc w:val="left"/>
    </w:pPr>
    <w:rPr>
      <w:i/>
    </w:rPr>
  </w:style>
  <w:style w:type="paragraph" w:customStyle="1" w:styleId="CBDHeader">
    <w:name w:val="CBD_Header"/>
    <w:basedOn w:val="CBDNormal"/>
    <w:next w:val="CBDFooter"/>
    <w:qFormat/>
    <w:rsid w:val="00D15F91"/>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D15F91"/>
    <w:pPr>
      <w:numPr>
        <w:numId w:val="7"/>
      </w:numPr>
    </w:pPr>
  </w:style>
  <w:style w:type="numbering" w:customStyle="1" w:styleId="CBDHeadings">
    <w:name w:val="CBD_Headings"/>
    <w:basedOn w:val="ListCBD"/>
    <w:uiPriority w:val="99"/>
    <w:rsid w:val="00D15F91"/>
    <w:pPr>
      <w:numPr>
        <w:numId w:val="7"/>
      </w:numPr>
    </w:pPr>
  </w:style>
  <w:style w:type="paragraph" w:customStyle="1" w:styleId="CBDNormalNoNumber">
    <w:name w:val="CBD_Normal_NoNumber"/>
    <w:basedOn w:val="CBDNormal"/>
    <w:qFormat/>
    <w:rsid w:val="00D15F91"/>
    <w:pPr>
      <w:spacing w:after="120"/>
    </w:pPr>
  </w:style>
  <w:style w:type="paragraph" w:customStyle="1" w:styleId="CBDSubTitle">
    <w:name w:val="CBD_SubTitle"/>
    <w:basedOn w:val="CBDNormal"/>
    <w:qFormat/>
    <w:rsid w:val="00D15F91"/>
    <w:pPr>
      <w:keepNext/>
      <w:keepLines/>
      <w:spacing w:before="240" w:after="240"/>
      <w:ind w:left="567"/>
      <w:jc w:val="left"/>
    </w:pPr>
    <w:rPr>
      <w:b/>
      <w:lang w:val="en-GB"/>
    </w:rPr>
  </w:style>
  <w:style w:type="paragraph" w:customStyle="1" w:styleId="CBDTableNormal">
    <w:name w:val="CBD_TableNormal"/>
    <w:basedOn w:val="CBDNormal"/>
    <w:qFormat/>
    <w:rsid w:val="00D15F91"/>
    <w:pPr>
      <w:spacing w:before="40" w:after="80"/>
      <w:jc w:val="left"/>
    </w:pPr>
    <w:rPr>
      <w:sz w:val="20"/>
    </w:rPr>
  </w:style>
  <w:style w:type="paragraph" w:customStyle="1" w:styleId="CBDTableTitle">
    <w:name w:val="CBD_TableTitle"/>
    <w:basedOn w:val="CBDNormal"/>
    <w:qFormat/>
    <w:rsid w:val="00D15F91"/>
    <w:pPr>
      <w:keepNext/>
      <w:keepLines/>
      <w:spacing w:before="120" w:after="60"/>
      <w:ind w:left="567"/>
      <w:jc w:val="left"/>
    </w:pPr>
    <w:rPr>
      <w:b/>
    </w:rPr>
  </w:style>
  <w:style w:type="paragraph" w:customStyle="1" w:styleId="CBDTitle">
    <w:name w:val="CBD_Title"/>
    <w:basedOn w:val="CBDNormal"/>
    <w:next w:val="CBDSubTitle"/>
    <w:qFormat/>
    <w:rsid w:val="00D15F91"/>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D15F91"/>
    <w:rPr>
      <w:rFonts w:ascii="Times New Roman" w:eastAsia="宋体" w:hAnsi="Times New Roman" w:cs="Times New Roman"/>
      <w:bCs/>
      <w:kern w:val="0"/>
      <w:sz w:val="24"/>
      <w:lang w:val="en-US"/>
    </w:rPr>
  </w:style>
  <w:style w:type="character" w:customStyle="1" w:styleId="Heading7Char">
    <w:name w:val="Heading 7 Char"/>
    <w:basedOn w:val="DefaultParagraphFont"/>
    <w:link w:val="Heading7"/>
    <w:semiHidden/>
    <w:rsid w:val="00D15F91"/>
    <w:rPr>
      <w:rFonts w:ascii="Times New Roman" w:eastAsia="宋体" w:hAnsi="Times New Roman" w:cs="Times New Roman"/>
      <w:b/>
      <w:snapToGrid w:val="0"/>
      <w:kern w:val="0"/>
      <w:u w:val="single"/>
      <w:lang w:val="en-US"/>
    </w:rPr>
  </w:style>
  <w:style w:type="character" w:customStyle="1" w:styleId="Heading8Char">
    <w:name w:val="Heading 8 Char"/>
    <w:basedOn w:val="DefaultParagraphFont"/>
    <w:link w:val="Heading8"/>
    <w:semiHidden/>
    <w:rsid w:val="00D15F91"/>
    <w:rPr>
      <w:rFonts w:ascii="Times New Roman" w:eastAsia="宋体" w:hAnsi="Times New Roman" w:cs="Times New Roman"/>
      <w:b/>
      <w:snapToGrid w:val="0"/>
      <w:kern w:val="0"/>
      <w:u w:val="single"/>
      <w:lang w:val="en-US"/>
    </w:rPr>
  </w:style>
  <w:style w:type="character" w:customStyle="1" w:styleId="Heading9Char">
    <w:name w:val="Heading 9 Char"/>
    <w:basedOn w:val="DefaultParagraphFont"/>
    <w:link w:val="Heading9"/>
    <w:semiHidden/>
    <w:rsid w:val="00D15F91"/>
    <w:rPr>
      <w:rFonts w:ascii="Times New Roman" w:eastAsia="宋体" w:hAnsi="Times New Roman" w:cs="Times New Roman"/>
      <w:snapToGrid w:val="0"/>
      <w:kern w:val="0"/>
      <w:u w:val="single"/>
      <w:lang w:val="en-US"/>
    </w:rPr>
  </w:style>
  <w:style w:type="paragraph" w:styleId="List">
    <w:name w:val="List"/>
    <w:basedOn w:val="Normal"/>
    <w:semiHidden/>
    <w:rsid w:val="00D15F91"/>
    <w:pPr>
      <w:contextualSpacing/>
    </w:pPr>
  </w:style>
  <w:style w:type="paragraph" w:styleId="ListParagraph">
    <w:name w:val="List Paragraph"/>
    <w:basedOn w:val="Normal"/>
    <w:uiPriority w:val="34"/>
    <w:qFormat/>
    <w:rsid w:val="00D15F91"/>
    <w:pPr>
      <w:ind w:left="720"/>
      <w:contextualSpacing/>
    </w:pPr>
  </w:style>
  <w:style w:type="table" w:customStyle="1" w:styleId="a">
    <w:basedOn w:val="TableNormal"/>
    <w:rPr>
      <w:sz w:val="20"/>
      <w:szCs w:val="20"/>
    </w:rPr>
    <w:tblPr>
      <w:tblStyleRowBandSize w:val="1"/>
      <w:tblStyleColBandSize w:val="1"/>
    </w:tblPr>
  </w:style>
  <w:style w:type="character" w:customStyle="1" w:styleId="hgkelc">
    <w:name w:val="hgkelc"/>
    <w:basedOn w:val="DefaultParagraphFont"/>
    <w:rsid w:val="005D06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51411760">
      <w:bodyDiv w:val="1"/>
      <w:marLeft w:val="0"/>
      <w:marRight w:val="0"/>
      <w:marTop w:val="0"/>
      <w:marBottom w:val="0"/>
      <w:divBdr>
        <w:top w:val="none" w:sz="0" w:space="0" w:color="auto"/>
        <w:left w:val="none" w:sz="0" w:space="0" w:color="auto"/>
        <w:bottom w:val="none" w:sz="0" w:space="0" w:color="auto"/>
        <w:right w:val="none" w:sz="0" w:space="0" w:color="auto"/>
      </w:divBdr>
    </w:div>
    <w:div w:id="14743750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udvKfjvqM1Y79MYR1i/tPqXyIw==">CgMxLjAaFAoBMBIPCg0IB0IJEgdHdW5nc3VoGhQKATESDwoNCAdCCRIHR3VuZ3N1aBoUCgEyEg8KDQgHQgkSB0d1bmdzdWgaFAoBMxIPCg0IB0IJEgdHdW5nc3VoGhQKATQSDwoNCAdCCRIHR3VuZ3N1aDIIaC5namRneHMyCWguMzBqMHpsbDIJaC4xZm9iOXRlOAByITFXRlBUN1ZGY1FVekxWUWVXMXlIRHczQmN5QWtDaGp2Zg==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41</TotalTime>
  <Pages>7</Pages>
  <Words>725</Words>
  <Characters>4137</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kathryn.garforth</dc:creator>
  <cp:lastModifiedBy>Steve Pei</cp:lastModifiedBy>
  <cp:revision>9</cp:revision>
  <dcterms:created xsi:type="dcterms:W3CDTF">2024-10-30T01:19:00Z</dcterms:created>
  <dcterms:modified xsi:type="dcterms:W3CDTF">2024-11-09T14:09:00Z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MediaServiceImageTags</vt:lpwstr>
  </property>
</Properties>
</file>