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BE2AF8" w:rsidRPr="00EE6EAF" w:rsidTr="00527836">
        <w:trPr>
          <w:trHeight w:val="709"/>
        </w:trPr>
        <w:tc>
          <w:tcPr>
            <w:tcW w:w="976" w:type="dxa"/>
            <w:tcBorders>
              <w:bottom w:val="single" w:sz="12" w:space="0" w:color="auto"/>
            </w:tcBorders>
          </w:tcPr>
          <w:p w:rsidR="00BE2AF8" w:rsidRPr="00EE6EAF" w:rsidRDefault="00BE2AF8" w:rsidP="00EE6EAF">
            <w:pPr>
              <w:suppressLineNumbers/>
              <w:suppressAutoHyphens/>
              <w:rPr>
                <w:kern w:val="22"/>
              </w:rPr>
            </w:pPr>
            <w:r w:rsidRPr="00EE6EAF">
              <w:rPr>
                <w:noProof/>
                <w:kern w:val="22"/>
                <w:lang w:val="fr-CA" w:eastAsia="fr-CA"/>
              </w:rPr>
              <w:drawing>
                <wp:inline distT="0" distB="0" distL="0" distR="0" wp14:anchorId="0ED566E8" wp14:editId="2BD97AE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BE2AF8" w:rsidRPr="00EE6EAF" w:rsidRDefault="00BE2AF8" w:rsidP="00EE6EAF">
            <w:pPr>
              <w:suppressLineNumbers/>
              <w:suppressAutoHyphens/>
              <w:rPr>
                <w:kern w:val="22"/>
              </w:rPr>
            </w:pPr>
            <w:r w:rsidRPr="00EE6EAF">
              <w:rPr>
                <w:noProof/>
                <w:kern w:val="22"/>
                <w:lang w:val="fr-CA" w:eastAsia="fr-CA"/>
              </w:rPr>
              <w:drawing>
                <wp:inline distT="0" distB="0" distL="0" distR="0" wp14:anchorId="514C67E6" wp14:editId="7B3AD20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BE2AF8" w:rsidRPr="00EE6EAF" w:rsidRDefault="00BE2AF8" w:rsidP="00EE6EAF">
            <w:pPr>
              <w:suppressLineNumbers/>
              <w:suppressAutoHyphens/>
              <w:jc w:val="right"/>
              <w:rPr>
                <w:rFonts w:ascii="Arial" w:hAnsi="Arial" w:cs="Arial"/>
                <w:b/>
                <w:kern w:val="22"/>
                <w:sz w:val="32"/>
                <w:szCs w:val="32"/>
              </w:rPr>
            </w:pPr>
            <w:r w:rsidRPr="00EE6EAF">
              <w:rPr>
                <w:rFonts w:ascii="Arial" w:hAnsi="Arial" w:cs="Arial"/>
                <w:b/>
                <w:kern w:val="22"/>
                <w:sz w:val="32"/>
                <w:szCs w:val="32"/>
              </w:rPr>
              <w:t>CBD</w:t>
            </w:r>
          </w:p>
        </w:tc>
      </w:tr>
      <w:tr w:rsidR="00BE2AF8" w:rsidRPr="00EE6EAF" w:rsidTr="00527836">
        <w:tc>
          <w:tcPr>
            <w:tcW w:w="6117" w:type="dxa"/>
            <w:gridSpan w:val="2"/>
            <w:tcBorders>
              <w:top w:val="single" w:sz="12" w:space="0" w:color="auto"/>
              <w:bottom w:val="single" w:sz="36" w:space="0" w:color="auto"/>
            </w:tcBorders>
            <w:vAlign w:val="center"/>
          </w:tcPr>
          <w:p w:rsidR="00BE2AF8" w:rsidRPr="00EE6EAF" w:rsidRDefault="001D7101" w:rsidP="00EE6EAF">
            <w:pPr>
              <w:suppressLineNumbers/>
              <w:suppressAutoHyphens/>
              <w:rPr>
                <w:kern w:val="22"/>
              </w:rPr>
            </w:pPr>
            <w:r w:rsidRPr="00581912">
              <w:rPr>
                <w:noProof/>
                <w:szCs w:val="22"/>
                <w:lang w:val="fr-CA" w:eastAsia="fr-CA"/>
              </w:rPr>
              <w:drawing>
                <wp:inline distT="0" distB="0" distL="0" distR="0" wp14:anchorId="3BC53D83" wp14:editId="18D58FAD">
                  <wp:extent cx="2855595" cy="1080135"/>
                  <wp:effectExtent l="0" t="0" r="1905" b="5715"/>
                  <wp:docPr id="2" name="Picture 2" descr="CBD_logo_fr-CMYK-black [Converted]"/>
                  <wp:cNvGraphicFramePr/>
                  <a:graphic xmlns:a="http://schemas.openxmlformats.org/drawingml/2006/main">
                    <a:graphicData uri="http://schemas.openxmlformats.org/drawingml/2006/picture">
                      <pic:pic xmlns:pic="http://schemas.openxmlformats.org/drawingml/2006/picture">
                        <pic:nvPicPr>
                          <pic:cNvPr id="2" name="Picture 2" descr="CBD_logo_fr-CMYK-black [Converted]"/>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5595" cy="108013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BE2AF8" w:rsidRPr="00EE6EAF" w:rsidRDefault="00BE2AF8" w:rsidP="00EE6EAF">
            <w:pPr>
              <w:suppressLineNumbers/>
              <w:suppressAutoHyphens/>
              <w:ind w:left="1215"/>
              <w:jc w:val="left"/>
              <w:rPr>
                <w:kern w:val="22"/>
                <w:szCs w:val="22"/>
              </w:rPr>
            </w:pPr>
            <w:r w:rsidRPr="00EE6EAF">
              <w:rPr>
                <w:kern w:val="22"/>
                <w:szCs w:val="22"/>
              </w:rPr>
              <w:t>Distr.</w:t>
            </w:r>
          </w:p>
          <w:p w:rsidR="00BE2AF8" w:rsidRPr="00EE6EAF" w:rsidRDefault="000F3784" w:rsidP="00EE6EAF">
            <w:pPr>
              <w:suppressLineNumbers/>
              <w:suppressAutoHyphens/>
              <w:ind w:left="1215"/>
              <w:jc w:val="left"/>
              <w:rPr>
                <w:kern w:val="22"/>
                <w:szCs w:val="22"/>
              </w:rPr>
            </w:pPr>
            <w:sdt>
              <w:sdtPr>
                <w:rPr>
                  <w:kern w:val="22"/>
                  <w:szCs w:val="22"/>
                </w:rPr>
                <w:alias w:val="Status"/>
                <w:tag w:val=""/>
                <w:id w:val="307985777"/>
                <w:placeholder>
                  <w:docPart w:val="5DF8C0591EF74950B288ADF67BA00308"/>
                </w:placeholder>
                <w:dataBinding w:prefixMappings="xmlns:ns0='http://purl.org/dc/elements/1.1/' xmlns:ns1='http://schemas.openxmlformats.org/package/2006/metadata/core-properties' " w:xpath="/ns1:coreProperties[1]/ns1:contentStatus[1]" w:storeItemID="{6C3C8BC8-F283-45AE-878A-BAB7291924A1}"/>
                <w:text/>
              </w:sdtPr>
              <w:sdtEndPr/>
              <w:sdtContent>
                <w:proofErr w:type="spellStart"/>
                <w:r w:rsidR="001D7101">
                  <w:rPr>
                    <w:kern w:val="22"/>
                    <w:szCs w:val="22"/>
                  </w:rPr>
                  <w:t>GÉNÉRALE</w:t>
                </w:r>
                <w:proofErr w:type="spellEnd"/>
              </w:sdtContent>
            </w:sdt>
          </w:p>
          <w:p w:rsidR="00BE2AF8" w:rsidRPr="00EE6EAF" w:rsidRDefault="00BE2AF8" w:rsidP="00EE6EAF">
            <w:pPr>
              <w:suppressLineNumbers/>
              <w:suppressAutoHyphens/>
              <w:ind w:left="1215"/>
              <w:jc w:val="left"/>
              <w:rPr>
                <w:kern w:val="22"/>
                <w:szCs w:val="22"/>
              </w:rPr>
            </w:pPr>
          </w:p>
          <w:p w:rsidR="00BE2AF8" w:rsidRPr="00EE6EAF" w:rsidRDefault="000F3784" w:rsidP="00EE6EAF">
            <w:pPr>
              <w:suppressLineNumbers/>
              <w:suppressAutoHyphens/>
              <w:ind w:left="1215"/>
              <w:jc w:val="left"/>
              <w:rPr>
                <w:kern w:val="22"/>
                <w:szCs w:val="22"/>
              </w:rPr>
            </w:pPr>
            <w:sdt>
              <w:sdtPr>
                <w:rPr>
                  <w:kern w:val="22"/>
                  <w:lang w:val="en-US"/>
                </w:rPr>
                <w:alias w:val="Subject"/>
                <w:tag w:val=""/>
                <w:id w:val="2137136483"/>
                <w:placeholder>
                  <w:docPart w:val="A99F2F9E145D44DDB3F14B7EDCF303DB"/>
                </w:placeholder>
                <w:dataBinding w:prefixMappings="xmlns:ns0='http://purl.org/dc/elements/1.1/' xmlns:ns1='http://schemas.openxmlformats.org/package/2006/metadata/core-properties' " w:xpath="/ns1:coreProperties[1]/ns0:subject[1]" w:storeItemID="{6C3C8BC8-F283-45AE-878A-BAB7291924A1}"/>
                <w:text/>
              </w:sdtPr>
              <w:sdtEndPr/>
              <w:sdtContent>
                <w:r w:rsidR="00E50A83" w:rsidRPr="00EE6EAF">
                  <w:rPr>
                    <w:kern w:val="22"/>
                    <w:lang w:val="en-US"/>
                  </w:rPr>
                  <w:t>CBD/NP/MOP/DEC/3/13</w:t>
                </w:r>
              </w:sdtContent>
            </w:sdt>
          </w:p>
          <w:p w:rsidR="00BE2AF8" w:rsidRPr="00EE6EAF" w:rsidRDefault="00E50A83" w:rsidP="00EE6EAF">
            <w:pPr>
              <w:suppressLineNumbers/>
              <w:suppressAutoHyphens/>
              <w:ind w:left="1215"/>
              <w:jc w:val="left"/>
              <w:rPr>
                <w:kern w:val="22"/>
                <w:szCs w:val="22"/>
              </w:rPr>
            </w:pPr>
            <w:r w:rsidRPr="00EE6EAF">
              <w:rPr>
                <w:kern w:val="22"/>
                <w:szCs w:val="22"/>
                <w:lang w:val="en-US"/>
              </w:rPr>
              <w:t xml:space="preserve">30 </w:t>
            </w:r>
            <w:proofErr w:type="spellStart"/>
            <w:r w:rsidR="001D7101">
              <w:rPr>
                <w:kern w:val="22"/>
                <w:szCs w:val="22"/>
                <w:lang w:val="en-US"/>
              </w:rPr>
              <w:t>novembre</w:t>
            </w:r>
            <w:proofErr w:type="spellEnd"/>
            <w:r w:rsidR="00BE2AF8" w:rsidRPr="00EE6EAF">
              <w:rPr>
                <w:kern w:val="22"/>
                <w:szCs w:val="22"/>
                <w:lang w:val="en-US"/>
              </w:rPr>
              <w:t xml:space="preserve"> 2018</w:t>
            </w:r>
          </w:p>
          <w:p w:rsidR="00BE2AF8" w:rsidRPr="00EE6EAF" w:rsidRDefault="00BE2AF8" w:rsidP="00EE6EAF">
            <w:pPr>
              <w:suppressLineNumbers/>
              <w:suppressAutoHyphens/>
              <w:ind w:left="1215"/>
              <w:jc w:val="left"/>
              <w:rPr>
                <w:kern w:val="22"/>
                <w:szCs w:val="22"/>
              </w:rPr>
            </w:pPr>
          </w:p>
          <w:p w:rsidR="001D7101" w:rsidRDefault="001D7101" w:rsidP="00EE6EAF">
            <w:pPr>
              <w:suppressLineNumbers/>
              <w:suppressAutoHyphens/>
              <w:ind w:left="1215"/>
              <w:jc w:val="left"/>
              <w:rPr>
                <w:kern w:val="22"/>
                <w:szCs w:val="22"/>
              </w:rPr>
            </w:pPr>
            <w:proofErr w:type="spellStart"/>
            <w:r>
              <w:rPr>
                <w:kern w:val="22"/>
                <w:szCs w:val="22"/>
              </w:rPr>
              <w:t>FRANÇAIS</w:t>
            </w:r>
            <w:proofErr w:type="spellEnd"/>
          </w:p>
          <w:p w:rsidR="00BE2AF8" w:rsidRPr="00EE6EAF" w:rsidRDefault="00BE2AF8" w:rsidP="00EE6EAF">
            <w:pPr>
              <w:suppressLineNumbers/>
              <w:suppressAutoHyphens/>
              <w:ind w:left="1215"/>
              <w:jc w:val="left"/>
              <w:rPr>
                <w:kern w:val="22"/>
                <w:szCs w:val="22"/>
              </w:rPr>
            </w:pPr>
            <w:r w:rsidRPr="00EE6EAF">
              <w:rPr>
                <w:kern w:val="22"/>
                <w:szCs w:val="22"/>
              </w:rPr>
              <w:t>ORIGINAL</w:t>
            </w:r>
            <w:r w:rsidR="001D7101">
              <w:rPr>
                <w:kern w:val="22"/>
                <w:szCs w:val="22"/>
              </w:rPr>
              <w:t xml:space="preserve"> </w:t>
            </w:r>
            <w:r w:rsidRPr="00EE6EAF">
              <w:rPr>
                <w:kern w:val="22"/>
                <w:szCs w:val="22"/>
              </w:rPr>
              <w:t xml:space="preserve">: </w:t>
            </w:r>
            <w:proofErr w:type="spellStart"/>
            <w:r w:rsidR="001D7101">
              <w:rPr>
                <w:kern w:val="22"/>
                <w:szCs w:val="22"/>
              </w:rPr>
              <w:t>ANGLAIS</w:t>
            </w:r>
            <w:proofErr w:type="spellEnd"/>
          </w:p>
          <w:p w:rsidR="00BE2AF8" w:rsidRPr="00EE6EAF" w:rsidRDefault="00BE2AF8" w:rsidP="00EE6EAF">
            <w:pPr>
              <w:suppressLineNumbers/>
              <w:suppressAutoHyphens/>
              <w:jc w:val="left"/>
              <w:rPr>
                <w:kern w:val="22"/>
              </w:rPr>
            </w:pPr>
          </w:p>
        </w:tc>
      </w:tr>
    </w:tbl>
    <w:p w:rsidR="001D7101" w:rsidRPr="00581912" w:rsidRDefault="001D7101" w:rsidP="001D7101">
      <w:pPr>
        <w:pStyle w:val="Cornernotation"/>
        <w:suppressLineNumbers/>
        <w:suppressAutoHyphens/>
        <w:kinsoku w:val="0"/>
        <w:overflowPunct w:val="0"/>
        <w:autoSpaceDE w:val="0"/>
        <w:autoSpaceDN w:val="0"/>
        <w:spacing w:before="60"/>
        <w:ind w:left="227" w:right="3780" w:hanging="227"/>
        <w:rPr>
          <w:snapToGrid w:val="0"/>
          <w:kern w:val="22"/>
          <w:szCs w:val="22"/>
          <w:lang w:val="fr-FR"/>
        </w:rPr>
      </w:pPr>
      <w:r w:rsidRPr="00581912">
        <w:rPr>
          <w:snapToGrid w:val="0"/>
          <w:kern w:val="22"/>
          <w:lang w:val="fr-FR"/>
        </w:rPr>
        <w:t>CONFÉRENCE DES PARTIES À LA CONVENTION SUR LA DIVERSITÉ BIOLOGIQUE SIÉGEANT EN TANT QUE RÉUNION DES PARTIES AU PROTOCOLE DE NAGOYA SUR L’ACCÈS AUX RESSOURCES GÉNÉTIQUES ET LE PARTAGE JUSTE ET ÉQUITABLE DES AVANTAGES DÉCOULANT DE LEUR UTILISATION</w:t>
      </w:r>
    </w:p>
    <w:p w:rsidR="001D7101" w:rsidRPr="00581912" w:rsidRDefault="001D7101" w:rsidP="001D7101">
      <w:pPr>
        <w:pStyle w:val="Cornernotation"/>
        <w:suppressLineNumbers/>
        <w:suppressAutoHyphens/>
        <w:kinsoku w:val="0"/>
        <w:overflowPunct w:val="0"/>
        <w:autoSpaceDE w:val="0"/>
        <w:autoSpaceDN w:val="0"/>
        <w:ind w:left="0" w:right="4512" w:firstLine="0"/>
        <w:rPr>
          <w:snapToGrid w:val="0"/>
          <w:kern w:val="22"/>
          <w:szCs w:val="22"/>
          <w:lang w:val="fr-FR"/>
        </w:rPr>
      </w:pPr>
      <w:r w:rsidRPr="00581912">
        <w:rPr>
          <w:snapToGrid w:val="0"/>
          <w:kern w:val="22"/>
          <w:szCs w:val="22"/>
          <w:lang w:val="fr-FR"/>
        </w:rPr>
        <w:t>Troisième réunion</w:t>
      </w:r>
      <w:bookmarkStart w:id="0" w:name="_GoBack"/>
      <w:bookmarkEnd w:id="0"/>
    </w:p>
    <w:p w:rsidR="001D7101" w:rsidRPr="00581912" w:rsidRDefault="001D7101" w:rsidP="001D7101">
      <w:pPr>
        <w:suppressLineNumbers/>
        <w:suppressAutoHyphens/>
        <w:kinsoku w:val="0"/>
        <w:overflowPunct w:val="0"/>
        <w:autoSpaceDE w:val="0"/>
        <w:autoSpaceDN w:val="0"/>
        <w:rPr>
          <w:snapToGrid w:val="0"/>
          <w:kern w:val="22"/>
          <w:szCs w:val="22"/>
          <w:lang w:val="fr-FR" w:eastAsia="nb-NO"/>
        </w:rPr>
      </w:pPr>
      <w:bookmarkStart w:id="1" w:name="_Hlk505863673"/>
      <w:proofErr w:type="spellStart"/>
      <w:r>
        <w:rPr>
          <w:snapToGrid w:val="0"/>
          <w:kern w:val="22"/>
          <w:szCs w:val="22"/>
          <w:lang w:val="fr-FR"/>
        </w:rPr>
        <w:t>Charm</w:t>
      </w:r>
      <w:proofErr w:type="spellEnd"/>
      <w:r>
        <w:rPr>
          <w:snapToGrid w:val="0"/>
          <w:kern w:val="22"/>
          <w:szCs w:val="22"/>
          <w:lang w:val="fr-FR"/>
        </w:rPr>
        <w:t xml:space="preserve"> el-C</w:t>
      </w:r>
      <w:r w:rsidRPr="00581912">
        <w:rPr>
          <w:snapToGrid w:val="0"/>
          <w:kern w:val="22"/>
          <w:szCs w:val="22"/>
          <w:lang w:val="fr-FR"/>
        </w:rPr>
        <w:t>heikh, Égypte</w:t>
      </w:r>
      <w:bookmarkEnd w:id="1"/>
      <w:r w:rsidRPr="00581912">
        <w:rPr>
          <w:snapToGrid w:val="0"/>
          <w:kern w:val="22"/>
          <w:szCs w:val="22"/>
          <w:lang w:val="fr-FR"/>
        </w:rPr>
        <w:t>, 17-29 novembre 2018</w:t>
      </w:r>
    </w:p>
    <w:p w:rsidR="00C9161D" w:rsidRPr="001D7101" w:rsidRDefault="001D7101" w:rsidP="001D7101">
      <w:pPr>
        <w:suppressLineNumbers/>
        <w:suppressAutoHyphens/>
        <w:rPr>
          <w:kern w:val="22"/>
          <w:lang w:val="fr-CA"/>
        </w:rPr>
      </w:pPr>
      <w:r>
        <w:rPr>
          <w:kern w:val="22"/>
          <w:szCs w:val="22"/>
          <w:lang w:val="fr-FR"/>
        </w:rPr>
        <w:t>Point 1</w:t>
      </w:r>
      <w:r>
        <w:rPr>
          <w:kern w:val="22"/>
          <w:szCs w:val="22"/>
          <w:lang w:val="fr-FR"/>
        </w:rPr>
        <w:t>9</w:t>
      </w:r>
      <w:r w:rsidRPr="00581912">
        <w:rPr>
          <w:kern w:val="22"/>
          <w:szCs w:val="22"/>
          <w:lang w:val="fr-FR"/>
        </w:rPr>
        <w:t xml:space="preserve"> de l’ordre du jou</w:t>
      </w:r>
      <w:r>
        <w:rPr>
          <w:kern w:val="22"/>
          <w:szCs w:val="22"/>
          <w:lang w:val="fr-FR"/>
        </w:rPr>
        <w:t>r</w:t>
      </w:r>
    </w:p>
    <w:p w:rsidR="00E50A83" w:rsidRPr="001D7101" w:rsidRDefault="001D7101" w:rsidP="00EE6EAF">
      <w:pPr>
        <w:pStyle w:val="Titre1"/>
        <w:suppressLineNumbers/>
        <w:tabs>
          <w:tab w:val="clear" w:pos="720"/>
        </w:tabs>
        <w:suppressAutoHyphens/>
        <w:rPr>
          <w:kern w:val="22"/>
          <w:szCs w:val="22"/>
          <w:lang w:val="fr-CA"/>
        </w:rPr>
      </w:pPr>
      <w:bookmarkStart w:id="2" w:name="_Hlk532291362"/>
      <w:r w:rsidRPr="005D1CE5">
        <w:rPr>
          <w:rFonts w:ascii="Times New Roman Bold" w:hAnsi="Times New Roman Bold"/>
          <w:kern w:val="22"/>
          <w:lang w:val="fr-CA"/>
        </w:rPr>
        <w:t>d</w:t>
      </w:r>
      <w:r>
        <w:rPr>
          <w:rFonts w:ascii="Times New Roman Bold" w:hAnsi="Times New Roman Bold"/>
          <w:kern w:val="22"/>
          <w:lang w:val="fr-CA"/>
        </w:rPr>
        <w:t>écision adoptée par les parties au protocole de nagoya sur l’accès et le partage des avantages</w:t>
      </w:r>
    </w:p>
    <w:bookmarkEnd w:id="2"/>
    <w:p w:rsidR="00C9161D" w:rsidRPr="001D7101" w:rsidRDefault="001D7101" w:rsidP="00EE6EAF">
      <w:pPr>
        <w:suppressLineNumbers/>
        <w:suppressAutoHyphens/>
        <w:spacing w:before="240" w:after="120"/>
        <w:jc w:val="center"/>
        <w:rPr>
          <w:b/>
          <w:caps/>
          <w:kern w:val="22"/>
          <w:lang w:val="fr-CA"/>
        </w:rPr>
      </w:pPr>
      <w:sdt>
        <w:sdtPr>
          <w:rPr>
            <w:b/>
            <w:bCs/>
            <w:snapToGrid w:val="0"/>
            <w:lang w:val="fr-CA"/>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1D7101">
            <w:rPr>
              <w:b/>
              <w:bCs/>
              <w:snapToGrid w:val="0"/>
              <w:lang w:val="fr-CA"/>
            </w:rPr>
            <w:t>3/13.</w:t>
          </w:r>
          <w:r w:rsidRPr="001D7101">
            <w:rPr>
              <w:b/>
              <w:bCs/>
              <w:snapToGrid w:val="0"/>
              <w:lang w:val="fr-CA"/>
            </w:rPr>
            <w:tab/>
          </w:r>
          <w:r>
            <w:rPr>
              <w:b/>
              <w:bCs/>
              <w:snapToGrid w:val="0"/>
              <w:lang w:val="fr-CA"/>
            </w:rPr>
            <w:t>M</w:t>
          </w:r>
          <w:r w:rsidRPr="001D7101">
            <w:rPr>
              <w:b/>
              <w:bCs/>
              <w:snapToGrid w:val="0"/>
              <w:lang w:val="fr-CA"/>
            </w:rPr>
            <w:t xml:space="preserve">écanisme multilatéral mondial de partage des avantages (article </w:t>
          </w:r>
          <w:r w:rsidRPr="001D7101">
            <w:rPr>
              <w:b/>
              <w:bCs/>
              <w:snapToGrid w:val="0"/>
              <w:lang w:val="fr-CA"/>
            </w:rPr>
            <w:t>10)</w:t>
          </w:r>
        </w:sdtContent>
      </w:sdt>
    </w:p>
    <w:p w:rsidR="00EF7897" w:rsidRPr="003F0B0F" w:rsidRDefault="00EF7897" w:rsidP="00EF7897">
      <w:pPr>
        <w:kinsoku w:val="0"/>
        <w:overflowPunct w:val="0"/>
        <w:autoSpaceDE w:val="0"/>
        <w:autoSpaceDN w:val="0"/>
        <w:spacing w:before="120" w:after="120"/>
        <w:ind w:firstLine="720"/>
        <w:rPr>
          <w:rFonts w:eastAsia="Malgun Gothic"/>
          <w:i/>
          <w:spacing w:val="-1"/>
          <w:kern w:val="22"/>
          <w:lang w:val="fr-CA"/>
        </w:rPr>
      </w:pPr>
      <w:r w:rsidRPr="003F0B0F">
        <w:rPr>
          <w:i/>
          <w:spacing w:val="-1"/>
          <w:kern w:val="22"/>
          <w:lang w:val="fr-CA"/>
        </w:rPr>
        <w:t>La Conférence des Parties siégeant en tant que réunion des Parties au Protocole de Nagoya</w:t>
      </w:r>
      <w:r>
        <w:rPr>
          <w:i/>
          <w:spacing w:val="-1"/>
          <w:kern w:val="22"/>
          <w:lang w:val="fr-CA"/>
        </w:rPr>
        <w:t xml:space="preserve"> sur l’accès et le partage des avantages</w:t>
      </w:r>
      <w:r w:rsidRPr="003F0B0F">
        <w:rPr>
          <w:i/>
          <w:spacing w:val="-1"/>
          <w:kern w:val="22"/>
          <w:lang w:val="fr-CA"/>
        </w:rPr>
        <w:t>,</w:t>
      </w:r>
    </w:p>
    <w:p w:rsidR="00EF7897" w:rsidRPr="003F0B0F" w:rsidRDefault="00EF7897" w:rsidP="00EF7897">
      <w:pPr>
        <w:kinsoku w:val="0"/>
        <w:overflowPunct w:val="0"/>
        <w:autoSpaceDE w:val="0"/>
        <w:autoSpaceDN w:val="0"/>
        <w:spacing w:before="120" w:after="120"/>
        <w:ind w:firstLine="720"/>
        <w:rPr>
          <w:rFonts w:eastAsia="Malgun Gothic"/>
          <w:kern w:val="22"/>
          <w:lang w:val="fr-CA"/>
        </w:rPr>
      </w:pPr>
      <w:r w:rsidRPr="00071717">
        <w:rPr>
          <w:i/>
          <w:kern w:val="22"/>
          <w:lang w:val="fr-CA"/>
        </w:rPr>
        <w:t>Ayant présent à l</w:t>
      </w:r>
      <w:r>
        <w:rPr>
          <w:i/>
          <w:kern w:val="22"/>
          <w:lang w:val="fr-CA"/>
        </w:rPr>
        <w:t>’</w:t>
      </w:r>
      <w:r w:rsidRPr="00071717">
        <w:rPr>
          <w:i/>
          <w:kern w:val="22"/>
          <w:lang w:val="fr-CA"/>
        </w:rPr>
        <w:t>esprit</w:t>
      </w:r>
      <w:r w:rsidRPr="00071717">
        <w:rPr>
          <w:kern w:val="22"/>
          <w:lang w:val="fr-CA"/>
        </w:rPr>
        <w:t xml:space="preserve"> l</w:t>
      </w:r>
      <w:r>
        <w:rPr>
          <w:kern w:val="22"/>
          <w:lang w:val="fr-CA"/>
        </w:rPr>
        <w:t>’</w:t>
      </w:r>
      <w:r w:rsidRPr="00071717">
        <w:rPr>
          <w:kern w:val="22"/>
          <w:lang w:val="fr-CA"/>
        </w:rPr>
        <w:t>objectif du Protocole de Nagoya</w:t>
      </w:r>
      <w:r w:rsidRPr="003F0B0F">
        <w:rPr>
          <w:kern w:val="22"/>
          <w:lang w:val="fr-CA"/>
        </w:rPr>
        <w:t>,</w:t>
      </w:r>
    </w:p>
    <w:p w:rsidR="00EF7897" w:rsidRPr="003F0B0F" w:rsidRDefault="00EF7897" w:rsidP="00EF7897">
      <w:pPr>
        <w:kinsoku w:val="0"/>
        <w:overflowPunct w:val="0"/>
        <w:autoSpaceDE w:val="0"/>
        <w:autoSpaceDN w:val="0"/>
        <w:spacing w:before="120" w:after="120"/>
        <w:ind w:firstLine="720"/>
        <w:rPr>
          <w:rFonts w:eastAsia="Malgun Gothic"/>
          <w:kern w:val="22"/>
          <w:lang w:val="fr-CA"/>
        </w:rPr>
      </w:pPr>
      <w:r w:rsidRPr="00071717">
        <w:rPr>
          <w:i/>
          <w:kern w:val="22"/>
          <w:lang w:val="fr-CA"/>
        </w:rPr>
        <w:t>Rappelant</w:t>
      </w:r>
      <w:r w:rsidRPr="00071717">
        <w:rPr>
          <w:kern w:val="22"/>
          <w:lang w:val="fr-CA"/>
        </w:rPr>
        <w:t xml:space="preserve"> le</w:t>
      </w:r>
      <w:r>
        <w:rPr>
          <w:kern w:val="22"/>
          <w:lang w:val="fr-CA"/>
        </w:rPr>
        <w:t>s</w:t>
      </w:r>
      <w:r w:rsidRPr="00071717">
        <w:rPr>
          <w:kern w:val="22"/>
          <w:lang w:val="fr-CA"/>
        </w:rPr>
        <w:t xml:space="preserve"> droit</w:t>
      </w:r>
      <w:r>
        <w:rPr>
          <w:kern w:val="22"/>
          <w:lang w:val="fr-CA"/>
        </w:rPr>
        <w:t>s</w:t>
      </w:r>
      <w:r w:rsidRPr="00071717">
        <w:rPr>
          <w:kern w:val="22"/>
          <w:lang w:val="fr-CA"/>
        </w:rPr>
        <w:t xml:space="preserve"> souverain</w:t>
      </w:r>
      <w:r>
        <w:rPr>
          <w:kern w:val="22"/>
          <w:lang w:val="fr-CA"/>
        </w:rPr>
        <w:t>s</w:t>
      </w:r>
      <w:r w:rsidRPr="00071717">
        <w:rPr>
          <w:kern w:val="22"/>
          <w:lang w:val="fr-CA"/>
        </w:rPr>
        <w:t xml:space="preserve"> des États sur leurs ressources génétiques</w:t>
      </w:r>
      <w:r w:rsidRPr="003F0B0F">
        <w:rPr>
          <w:kern w:val="22"/>
          <w:lang w:val="fr-CA"/>
        </w:rPr>
        <w:t>,</w:t>
      </w:r>
    </w:p>
    <w:p w:rsidR="00EF7897" w:rsidRPr="003F0B0F" w:rsidRDefault="00EF7897" w:rsidP="00EF7897">
      <w:pPr>
        <w:kinsoku w:val="0"/>
        <w:overflowPunct w:val="0"/>
        <w:autoSpaceDE w:val="0"/>
        <w:autoSpaceDN w:val="0"/>
        <w:spacing w:before="120" w:after="120"/>
        <w:ind w:firstLine="720"/>
        <w:rPr>
          <w:rFonts w:eastAsia="Malgun Gothic"/>
          <w:kern w:val="22"/>
          <w:lang w:val="fr-CA"/>
        </w:rPr>
      </w:pPr>
      <w:r w:rsidRPr="00071717">
        <w:rPr>
          <w:i/>
          <w:kern w:val="22"/>
          <w:lang w:val="fr-CA"/>
        </w:rPr>
        <w:t>Rappelant également</w:t>
      </w:r>
      <w:r w:rsidRPr="00071717">
        <w:rPr>
          <w:kern w:val="22"/>
          <w:lang w:val="fr-CA"/>
        </w:rPr>
        <w:t xml:space="preserve"> l</w:t>
      </w:r>
      <w:r>
        <w:rPr>
          <w:kern w:val="22"/>
          <w:lang w:val="fr-CA"/>
        </w:rPr>
        <w:t>’</w:t>
      </w:r>
      <w:r w:rsidRPr="00071717">
        <w:rPr>
          <w:kern w:val="22"/>
          <w:lang w:val="fr-CA"/>
        </w:rPr>
        <w:t>article 10 du Protocole de Nagoya</w:t>
      </w:r>
      <w:r w:rsidRPr="003F0B0F">
        <w:rPr>
          <w:kern w:val="22"/>
          <w:lang w:val="fr-CA"/>
        </w:rPr>
        <w:t>,</w:t>
      </w:r>
    </w:p>
    <w:p w:rsidR="00EF7897" w:rsidRPr="003F0B0F" w:rsidRDefault="00EF7897" w:rsidP="00EF7897">
      <w:pPr>
        <w:kinsoku w:val="0"/>
        <w:overflowPunct w:val="0"/>
        <w:autoSpaceDE w:val="0"/>
        <w:autoSpaceDN w:val="0"/>
        <w:spacing w:before="120" w:after="120"/>
        <w:ind w:firstLine="720"/>
        <w:rPr>
          <w:rFonts w:eastAsia="Malgun Gothic"/>
          <w:kern w:val="22"/>
          <w:szCs w:val="22"/>
          <w:lang w:val="fr-CA"/>
        </w:rPr>
      </w:pPr>
      <w:r w:rsidRPr="00071717">
        <w:rPr>
          <w:i/>
          <w:kern w:val="22"/>
          <w:lang w:val="fr-CA"/>
        </w:rPr>
        <w:t>Rappelant en outre</w:t>
      </w:r>
      <w:r w:rsidRPr="00071717">
        <w:rPr>
          <w:kern w:val="22"/>
          <w:lang w:val="fr-CA"/>
        </w:rPr>
        <w:t xml:space="preserve"> les articles</w:t>
      </w:r>
      <w:r>
        <w:rPr>
          <w:kern w:val="22"/>
          <w:lang w:val="fr-CA"/>
        </w:rPr>
        <w:t xml:space="preserve">9, </w:t>
      </w:r>
      <w:r w:rsidRPr="00071717">
        <w:rPr>
          <w:kern w:val="22"/>
          <w:lang w:val="fr-CA"/>
        </w:rPr>
        <w:t>11 et 22 du Protocole de Nagoya</w:t>
      </w:r>
      <w:r>
        <w:rPr>
          <w:kern w:val="22"/>
          <w:szCs w:val="22"/>
          <w:lang w:val="fr-CA"/>
        </w:rPr>
        <w:t>,</w:t>
      </w:r>
    </w:p>
    <w:p w:rsidR="00EF7897" w:rsidRPr="003F0B0F" w:rsidRDefault="00EF7897" w:rsidP="00EF7897">
      <w:pPr>
        <w:spacing w:before="120" w:after="120"/>
        <w:ind w:firstLine="720"/>
        <w:rPr>
          <w:rFonts w:eastAsia="Malgun Gothic"/>
          <w:szCs w:val="22"/>
          <w:lang w:val="fr-CA"/>
        </w:rPr>
      </w:pPr>
      <w:r>
        <w:rPr>
          <w:i/>
          <w:szCs w:val="22"/>
          <w:lang w:val="fr-CA"/>
        </w:rPr>
        <w:t xml:space="preserve">Rappelant </w:t>
      </w:r>
      <w:r>
        <w:rPr>
          <w:iCs/>
          <w:szCs w:val="22"/>
          <w:lang w:val="fr-CA"/>
        </w:rPr>
        <w:t>les décisions </w:t>
      </w:r>
      <w:r w:rsidRPr="003F0B0F">
        <w:rPr>
          <w:szCs w:val="22"/>
          <w:lang w:val="fr-CA"/>
        </w:rPr>
        <w:t xml:space="preserve">XI/1B, </w:t>
      </w:r>
      <w:r w:rsidRPr="003F0B0F">
        <w:rPr>
          <w:kern w:val="22"/>
          <w:szCs w:val="22"/>
          <w:lang w:val="fr-CA"/>
        </w:rPr>
        <w:t>NP</w:t>
      </w:r>
      <w:r>
        <w:rPr>
          <w:kern w:val="22"/>
          <w:szCs w:val="22"/>
          <w:lang w:val="fr-CA"/>
        </w:rPr>
        <w:noBreakHyphen/>
      </w:r>
      <w:r w:rsidRPr="003F0B0F">
        <w:rPr>
          <w:kern w:val="22"/>
          <w:szCs w:val="22"/>
          <w:lang w:val="fr-CA"/>
        </w:rPr>
        <w:t xml:space="preserve">1/10 </w:t>
      </w:r>
      <w:r>
        <w:rPr>
          <w:kern w:val="22"/>
          <w:szCs w:val="22"/>
          <w:lang w:val="fr-CA"/>
        </w:rPr>
        <w:t>et</w:t>
      </w:r>
      <w:r w:rsidRPr="003F0B0F">
        <w:rPr>
          <w:kern w:val="22"/>
          <w:szCs w:val="22"/>
          <w:lang w:val="fr-CA"/>
        </w:rPr>
        <w:t xml:space="preserve"> NP</w:t>
      </w:r>
      <w:r>
        <w:rPr>
          <w:kern w:val="22"/>
          <w:szCs w:val="22"/>
          <w:lang w:val="fr-CA"/>
        </w:rPr>
        <w:noBreakHyphen/>
      </w:r>
      <w:r w:rsidRPr="003F0B0F">
        <w:rPr>
          <w:kern w:val="22"/>
          <w:szCs w:val="22"/>
          <w:lang w:val="fr-CA"/>
        </w:rPr>
        <w:t>2/10</w:t>
      </w:r>
      <w:r>
        <w:rPr>
          <w:kern w:val="22"/>
          <w:szCs w:val="22"/>
          <w:lang w:val="fr-CA"/>
        </w:rPr>
        <w:t xml:space="preserve">, et </w:t>
      </w:r>
      <w:r>
        <w:rPr>
          <w:i/>
          <w:iCs/>
          <w:kern w:val="22"/>
          <w:szCs w:val="22"/>
          <w:lang w:val="fr-CA"/>
        </w:rPr>
        <w:t>s’appuyant</w:t>
      </w:r>
      <w:r>
        <w:rPr>
          <w:kern w:val="22"/>
          <w:szCs w:val="22"/>
          <w:lang w:val="fr-CA"/>
        </w:rPr>
        <w:t xml:space="preserve"> sur les travaux entrepris en application de ces décisions,</w:t>
      </w:r>
    </w:p>
    <w:p w:rsidR="00EF7897" w:rsidRPr="00616740" w:rsidRDefault="00EF7897" w:rsidP="00EF7897">
      <w:pPr>
        <w:spacing w:before="120" w:after="120"/>
        <w:ind w:firstLine="720"/>
        <w:rPr>
          <w:rFonts w:eastAsia="Malgun Gothic"/>
          <w:iCs/>
          <w:szCs w:val="22"/>
          <w:lang w:val="fr-CA"/>
        </w:rPr>
      </w:pPr>
      <w:r>
        <w:rPr>
          <w:i/>
          <w:szCs w:val="22"/>
          <w:lang w:val="fr-CA"/>
        </w:rPr>
        <w:t>Reconnaissant</w:t>
      </w:r>
      <w:r>
        <w:rPr>
          <w:iCs/>
          <w:szCs w:val="22"/>
          <w:lang w:val="fr-CA"/>
        </w:rPr>
        <w:t xml:space="preserve"> l’expérience acquise dans la mise en œuvre du Protocole de Nagoya depuis son entrée en vigueur tout en </w:t>
      </w:r>
      <w:r>
        <w:rPr>
          <w:i/>
          <w:szCs w:val="22"/>
          <w:lang w:val="fr-CA"/>
        </w:rPr>
        <w:t>convenant</w:t>
      </w:r>
      <w:r>
        <w:rPr>
          <w:iCs/>
          <w:szCs w:val="22"/>
          <w:lang w:val="fr-CA"/>
        </w:rPr>
        <w:t xml:space="preserve"> que de nombreuses Parties sont encore en train de mettre en place des mesures législatives, administratives et politiques et des dispositions institutionnelles relatives à l’accès aux ressources génétiques et au partage des avantages,</w:t>
      </w:r>
    </w:p>
    <w:p w:rsidR="00EF7897" w:rsidRPr="003F0B0F" w:rsidRDefault="00EF7897" w:rsidP="00EF7897">
      <w:pPr>
        <w:kinsoku w:val="0"/>
        <w:overflowPunct w:val="0"/>
        <w:autoSpaceDE w:val="0"/>
        <w:autoSpaceDN w:val="0"/>
        <w:spacing w:before="120" w:after="120"/>
        <w:ind w:firstLine="720"/>
        <w:rPr>
          <w:rFonts w:eastAsia="Malgun Gothic"/>
          <w:kern w:val="22"/>
          <w:lang w:val="fr-CA"/>
        </w:rPr>
      </w:pPr>
      <w:r w:rsidRPr="00071717">
        <w:rPr>
          <w:i/>
          <w:kern w:val="22"/>
          <w:lang w:val="fr-CA"/>
        </w:rPr>
        <w:t xml:space="preserve">Reconnaissant </w:t>
      </w:r>
      <w:r>
        <w:rPr>
          <w:i/>
          <w:kern w:val="22"/>
          <w:lang w:val="fr-CA"/>
        </w:rPr>
        <w:t>en outre</w:t>
      </w:r>
      <w:r w:rsidRPr="00071717">
        <w:rPr>
          <w:kern w:val="22"/>
          <w:lang w:val="fr-CA"/>
        </w:rPr>
        <w:t xml:space="preserve"> le besoin continu de renforcement des capacités pour aider les Parties et les peuples autochtones et </w:t>
      </w:r>
      <w:r>
        <w:rPr>
          <w:kern w:val="22"/>
          <w:lang w:val="fr-CA"/>
        </w:rPr>
        <w:t xml:space="preserve">les </w:t>
      </w:r>
      <w:r w:rsidRPr="00071717">
        <w:rPr>
          <w:kern w:val="22"/>
          <w:lang w:val="fr-CA"/>
        </w:rPr>
        <w:t xml:space="preserve">communautés locales à élaborer et à appliquer des mesures législatives, administratives et </w:t>
      </w:r>
      <w:r>
        <w:rPr>
          <w:kern w:val="22"/>
          <w:lang w:val="fr-CA"/>
        </w:rPr>
        <w:t>politiques</w:t>
      </w:r>
      <w:r w:rsidRPr="00071717">
        <w:rPr>
          <w:kern w:val="22"/>
          <w:lang w:val="fr-CA"/>
        </w:rPr>
        <w:t xml:space="preserve"> sur l</w:t>
      </w:r>
      <w:r>
        <w:rPr>
          <w:kern w:val="22"/>
          <w:lang w:val="fr-CA"/>
        </w:rPr>
        <w:t>’</w:t>
      </w:r>
      <w:r w:rsidRPr="00071717">
        <w:rPr>
          <w:kern w:val="22"/>
          <w:lang w:val="fr-CA"/>
        </w:rPr>
        <w:t>accès et le partage des avantages</w:t>
      </w:r>
      <w:r>
        <w:rPr>
          <w:kern w:val="22"/>
          <w:lang w:val="fr-CA"/>
        </w:rPr>
        <w:t>,</w:t>
      </w:r>
    </w:p>
    <w:p w:rsidR="00EF7897" w:rsidRPr="003F0B0F" w:rsidRDefault="00EF7897" w:rsidP="00EF7897">
      <w:pPr>
        <w:kinsoku w:val="0"/>
        <w:overflowPunct w:val="0"/>
        <w:autoSpaceDE w:val="0"/>
        <w:autoSpaceDN w:val="0"/>
        <w:spacing w:before="120" w:after="120"/>
        <w:ind w:firstLine="720"/>
        <w:rPr>
          <w:kern w:val="22"/>
          <w:lang w:val="fr-CA"/>
        </w:rPr>
      </w:pPr>
      <w:r w:rsidRPr="003F0B0F">
        <w:rPr>
          <w:kern w:val="22"/>
          <w:lang w:val="fr-CA"/>
        </w:rPr>
        <w:t>1.</w:t>
      </w:r>
      <w:r w:rsidRPr="003F0B0F">
        <w:rPr>
          <w:kern w:val="22"/>
          <w:lang w:val="fr-CA"/>
        </w:rPr>
        <w:tab/>
      </w:r>
      <w:r w:rsidRPr="00071717">
        <w:rPr>
          <w:i/>
          <w:kern w:val="22"/>
          <w:lang w:val="fr-CA"/>
        </w:rPr>
        <w:t>Se félicite</w:t>
      </w:r>
      <w:r w:rsidRPr="00071717">
        <w:rPr>
          <w:kern w:val="22"/>
          <w:lang w:val="fr-CA"/>
        </w:rPr>
        <w:t xml:space="preserve"> des informations résumées par la Secrétaire exécutive, par le biais des rapports nationaux provisoires et du Centre d</w:t>
      </w:r>
      <w:r>
        <w:rPr>
          <w:kern w:val="22"/>
          <w:lang w:val="fr-CA"/>
        </w:rPr>
        <w:t>’</w:t>
      </w:r>
      <w:r w:rsidRPr="00071717">
        <w:rPr>
          <w:kern w:val="22"/>
          <w:lang w:val="fr-CA"/>
        </w:rPr>
        <w:t>échange sur l</w:t>
      </w:r>
      <w:r>
        <w:rPr>
          <w:kern w:val="22"/>
          <w:lang w:val="fr-CA"/>
        </w:rPr>
        <w:t>’</w:t>
      </w:r>
      <w:r w:rsidRPr="00071717">
        <w:rPr>
          <w:kern w:val="22"/>
          <w:lang w:val="fr-CA"/>
        </w:rPr>
        <w:t>accès et le partage des avantages, qui prése</w:t>
      </w:r>
      <w:r>
        <w:rPr>
          <w:kern w:val="22"/>
          <w:lang w:val="fr-CA"/>
        </w:rPr>
        <w:t>ntent un intérêt pour l’article </w:t>
      </w:r>
      <w:r w:rsidRPr="00071717">
        <w:rPr>
          <w:kern w:val="22"/>
          <w:lang w:val="fr-CA"/>
        </w:rPr>
        <w:t>10</w:t>
      </w:r>
      <w:r w:rsidRPr="003F0B0F">
        <w:rPr>
          <w:kern w:val="22"/>
          <w:lang w:val="fr-CA"/>
        </w:rPr>
        <w:t>;</w:t>
      </w:r>
    </w:p>
    <w:p w:rsidR="00EF7897" w:rsidRPr="003F0B0F" w:rsidRDefault="00EF7897" w:rsidP="00EF7897">
      <w:pPr>
        <w:kinsoku w:val="0"/>
        <w:overflowPunct w:val="0"/>
        <w:autoSpaceDE w:val="0"/>
        <w:autoSpaceDN w:val="0"/>
        <w:spacing w:before="120" w:after="120"/>
        <w:ind w:firstLine="720"/>
        <w:rPr>
          <w:rFonts w:eastAsia="Malgun Gothic"/>
          <w:kern w:val="22"/>
          <w:lang w:val="fr-CA"/>
        </w:rPr>
      </w:pPr>
      <w:r w:rsidRPr="003F0B0F">
        <w:rPr>
          <w:kern w:val="22"/>
          <w:lang w:val="fr-CA"/>
        </w:rPr>
        <w:t>2.</w:t>
      </w:r>
      <w:r w:rsidRPr="003F0B0F">
        <w:rPr>
          <w:kern w:val="22"/>
          <w:lang w:val="fr-CA"/>
        </w:rPr>
        <w:tab/>
      </w:r>
      <w:r w:rsidRPr="00071717">
        <w:rPr>
          <w:i/>
          <w:kern w:val="22"/>
          <w:lang w:val="fr-CA"/>
        </w:rPr>
        <w:t>Prend note</w:t>
      </w:r>
      <w:r w:rsidRPr="00071717">
        <w:rPr>
          <w:kern w:val="22"/>
          <w:lang w:val="fr-CA"/>
        </w:rPr>
        <w:t xml:space="preserve"> des informations sur les récents développements dans les processus et organisations internationaux pertinents</w:t>
      </w:r>
      <w:r>
        <w:rPr>
          <w:kern w:val="22"/>
          <w:lang w:val="fr-CA"/>
        </w:rPr>
        <w:t>;</w:t>
      </w:r>
      <w:r w:rsidRPr="003F0B0F">
        <w:rPr>
          <w:rStyle w:val="Appelnotedebasdep"/>
          <w:kern w:val="22"/>
          <w:lang w:val="fr-CA"/>
        </w:rPr>
        <w:t xml:space="preserve"> </w:t>
      </w:r>
      <w:r w:rsidRPr="003F0B0F">
        <w:rPr>
          <w:rStyle w:val="Appelnotedebasdep"/>
          <w:kern w:val="22"/>
          <w:lang w:val="fr-CA"/>
        </w:rPr>
        <w:footnoteReference w:id="2"/>
      </w:r>
    </w:p>
    <w:p w:rsidR="00EF7897" w:rsidRPr="003F0B0F" w:rsidRDefault="00EF7897" w:rsidP="00EF7897">
      <w:pPr>
        <w:kinsoku w:val="0"/>
        <w:overflowPunct w:val="0"/>
        <w:autoSpaceDE w:val="0"/>
        <w:autoSpaceDN w:val="0"/>
        <w:spacing w:before="120" w:after="120"/>
        <w:ind w:firstLine="720"/>
        <w:rPr>
          <w:rFonts w:eastAsia="Malgun Gothic"/>
          <w:kern w:val="22"/>
          <w:lang w:val="fr-CA"/>
        </w:rPr>
      </w:pPr>
      <w:r w:rsidRPr="003F0B0F">
        <w:rPr>
          <w:lang w:val="fr-CA"/>
        </w:rPr>
        <w:lastRenderedPageBreak/>
        <w:t>3.</w:t>
      </w:r>
      <w:r w:rsidRPr="003F0B0F">
        <w:rPr>
          <w:lang w:val="fr-CA"/>
        </w:rPr>
        <w:tab/>
      </w:r>
      <w:r>
        <w:rPr>
          <w:i/>
          <w:iCs/>
          <w:lang w:val="fr-CA"/>
        </w:rPr>
        <w:t xml:space="preserve">Estime </w:t>
      </w:r>
      <w:r>
        <w:rPr>
          <w:lang w:val="fr-CA"/>
        </w:rPr>
        <w:t>que plus d’informations sur des cas spécifiques relatifs aux ressources génétiques et aux connaissances traditionnelles associées à des ressources génétiques dans des situations transfrontières ou pour lesquelles il n’est pas possible d’octroyer ou d’obtenir un consentement préalable en connaissance de cause, accompagnées d’une explication sur les raisons pour lesquelles ces cas ne peuvent pas être couverts au titre de l’approche bilatérale du Protocole de Nagoya ainsi que des options pour aborder ces cas, y compris par le biais d’un mécanisme multilatéral mondial de partage des avantages, seraient utiles dans l’examen de l’article 10;</w:t>
      </w:r>
    </w:p>
    <w:p w:rsidR="00EF7897" w:rsidRPr="003F0B0F" w:rsidRDefault="00EF7897" w:rsidP="00EF7897">
      <w:pPr>
        <w:kinsoku w:val="0"/>
        <w:overflowPunct w:val="0"/>
        <w:autoSpaceDE w:val="0"/>
        <w:autoSpaceDN w:val="0"/>
        <w:spacing w:before="120" w:after="120"/>
        <w:ind w:firstLine="720"/>
        <w:rPr>
          <w:rFonts w:eastAsia="Malgun Gothic"/>
          <w:kern w:val="22"/>
          <w:lang w:val="fr-CA"/>
        </w:rPr>
      </w:pPr>
      <w:r w:rsidRPr="003F0B0F">
        <w:rPr>
          <w:kern w:val="22"/>
          <w:lang w:val="fr-CA"/>
        </w:rPr>
        <w:t>4.</w:t>
      </w:r>
      <w:r w:rsidRPr="003F0B0F">
        <w:rPr>
          <w:kern w:val="22"/>
          <w:lang w:val="fr-CA"/>
        </w:rPr>
        <w:tab/>
      </w:r>
      <w:r w:rsidRPr="00494214">
        <w:rPr>
          <w:i/>
          <w:iCs/>
          <w:kern w:val="22"/>
          <w:lang w:val="fr-CA"/>
        </w:rPr>
        <w:t>Invite</w:t>
      </w:r>
      <w:r>
        <w:rPr>
          <w:i/>
          <w:iCs/>
          <w:kern w:val="22"/>
          <w:lang w:val="fr-CA"/>
        </w:rPr>
        <w:t xml:space="preserve"> </w:t>
      </w:r>
      <w:r>
        <w:rPr>
          <w:kern w:val="22"/>
          <w:lang w:val="fr-CA"/>
        </w:rPr>
        <w:t>les Parties, les autres gouvernements, les peuples autochtones et les communautés locales, les parties prenantes et les organisations concernées à soumettre à la Secrétaire exécutive :</w:t>
      </w:r>
    </w:p>
    <w:p w:rsidR="00EF7897" w:rsidRPr="003F0B0F" w:rsidRDefault="00EF7897" w:rsidP="00227444">
      <w:pPr>
        <w:pStyle w:val="Paragraphedeliste"/>
        <w:numPr>
          <w:ilvl w:val="0"/>
          <w:numId w:val="20"/>
        </w:numPr>
        <w:spacing w:before="120" w:after="120"/>
        <w:ind w:left="0" w:firstLine="709"/>
        <w:contextualSpacing w:val="0"/>
        <w:rPr>
          <w:rFonts w:eastAsiaTheme="minorHAnsi"/>
          <w:szCs w:val="22"/>
          <w:lang w:val="fr-CA"/>
        </w:rPr>
      </w:pPr>
      <w:r>
        <w:rPr>
          <w:rFonts w:eastAsiaTheme="minorHAnsi"/>
          <w:szCs w:val="22"/>
          <w:lang w:val="fr-CA"/>
        </w:rPr>
        <w:t xml:space="preserve">Des informations sur des cas spécifiques qui pourraient appuyer le besoin d’un mécanisme multilatéral mondial de partage des avantages qui ne sont pas couverts au titre de l’approche bilatérale, accompagnés </w:t>
      </w:r>
      <w:r>
        <w:rPr>
          <w:lang w:val="fr-CA"/>
        </w:rPr>
        <w:t>des raisons pour lesquelles ces cas ne peuvent pas être couverts au titre de l’approche bilatérale établie dans le Protocole de Nagoya;</w:t>
      </w:r>
    </w:p>
    <w:p w:rsidR="00EF7897" w:rsidRPr="003F0B0F" w:rsidRDefault="00EF7897" w:rsidP="00227444">
      <w:pPr>
        <w:pStyle w:val="Paragraphedeliste"/>
        <w:numPr>
          <w:ilvl w:val="0"/>
          <w:numId w:val="20"/>
        </w:numPr>
        <w:spacing w:before="120" w:after="120"/>
        <w:ind w:left="0" w:firstLine="709"/>
        <w:contextualSpacing w:val="0"/>
        <w:rPr>
          <w:lang w:val="fr-CA"/>
        </w:rPr>
      </w:pPr>
      <w:r>
        <w:rPr>
          <w:lang w:val="fr-CA"/>
        </w:rPr>
        <w:t>Des options</w:t>
      </w:r>
      <w:r w:rsidRPr="00B937BE">
        <w:rPr>
          <w:lang w:val="fr-CA"/>
        </w:rPr>
        <w:t xml:space="preserve"> </w:t>
      </w:r>
      <w:r>
        <w:rPr>
          <w:lang w:val="fr-CA"/>
        </w:rPr>
        <w:t>pour de possibles modalités pour aborder ces cas, y compris par le biais d’un mécanisme multilatéral mondial de partage des avantages</w:t>
      </w:r>
      <w:r w:rsidRPr="003F0B0F">
        <w:rPr>
          <w:lang w:val="fr-CA"/>
        </w:rPr>
        <w:t>;</w:t>
      </w:r>
    </w:p>
    <w:p w:rsidR="00EF7897" w:rsidRPr="003F0B0F" w:rsidRDefault="00EF7897" w:rsidP="00EF7897">
      <w:pPr>
        <w:spacing w:before="120" w:after="120"/>
        <w:ind w:firstLine="720"/>
        <w:rPr>
          <w:rFonts w:eastAsia="Malgun Gothic"/>
          <w:kern w:val="22"/>
          <w:lang w:val="fr-CA"/>
        </w:rPr>
      </w:pPr>
      <w:r w:rsidRPr="003F0B0F">
        <w:rPr>
          <w:kern w:val="22"/>
          <w:lang w:val="fr-CA"/>
        </w:rPr>
        <w:t>5.</w:t>
      </w:r>
      <w:r w:rsidRPr="003F0B0F">
        <w:rPr>
          <w:kern w:val="22"/>
          <w:lang w:val="fr-CA"/>
        </w:rPr>
        <w:tab/>
      </w:r>
      <w:r>
        <w:rPr>
          <w:i/>
          <w:kern w:val="22"/>
          <w:lang w:val="fr-CA"/>
        </w:rPr>
        <w:t>Prie</w:t>
      </w:r>
      <w:r w:rsidRPr="003F0B0F">
        <w:rPr>
          <w:kern w:val="22"/>
          <w:lang w:val="fr-CA"/>
        </w:rPr>
        <w:t xml:space="preserve"> </w:t>
      </w:r>
      <w:r>
        <w:rPr>
          <w:kern w:val="22"/>
          <w:lang w:val="fr-CA"/>
        </w:rPr>
        <w:t>la Secrétaire exécutive :</w:t>
      </w:r>
    </w:p>
    <w:p w:rsidR="00EF7897" w:rsidRPr="003F0B0F" w:rsidRDefault="00EF7897" w:rsidP="00227444">
      <w:pPr>
        <w:pStyle w:val="Paragraphedeliste"/>
        <w:numPr>
          <w:ilvl w:val="0"/>
          <w:numId w:val="25"/>
        </w:numPr>
        <w:spacing w:before="120" w:after="120"/>
        <w:ind w:left="0" w:firstLine="709"/>
        <w:contextualSpacing w:val="0"/>
        <w:rPr>
          <w:rFonts w:eastAsiaTheme="minorHAnsi"/>
          <w:lang w:val="fr-CA"/>
        </w:rPr>
      </w:pPr>
      <w:r>
        <w:rPr>
          <w:rFonts w:eastAsiaTheme="minorHAnsi"/>
          <w:szCs w:val="22"/>
          <w:lang w:val="fr-CA"/>
        </w:rPr>
        <w:t>De commander, sous réserve de la disponibilité des ressources, une étude évaluée par des pairs visant à recenser des cas spécifiques relatifs aux ressources génétiques et aux connaissances traditionnelles associées à des ressources génétiques dans des situations transfrontières ou pour lesquelles il s’avère impossible d’octroyer ou d’obtenir un consentement préalable en connaissance de cause</w:t>
      </w:r>
      <w:r w:rsidRPr="003F0B0F">
        <w:rPr>
          <w:rFonts w:eastAsiaTheme="minorHAnsi"/>
          <w:szCs w:val="22"/>
          <w:lang w:val="fr-CA"/>
        </w:rPr>
        <w:t>;</w:t>
      </w:r>
    </w:p>
    <w:p w:rsidR="00EF7897" w:rsidRPr="003F0B0F" w:rsidRDefault="00EF7897" w:rsidP="00227444">
      <w:pPr>
        <w:pStyle w:val="Paragraphedeliste"/>
        <w:numPr>
          <w:ilvl w:val="0"/>
          <w:numId w:val="25"/>
        </w:numPr>
        <w:spacing w:before="120" w:after="120"/>
        <w:ind w:left="0" w:firstLine="709"/>
        <w:contextualSpacing w:val="0"/>
        <w:rPr>
          <w:rFonts w:eastAsiaTheme="minorHAnsi"/>
          <w:szCs w:val="22"/>
          <w:lang w:val="fr-CA"/>
        </w:rPr>
      </w:pPr>
      <w:r>
        <w:rPr>
          <w:rFonts w:eastAsiaTheme="minorHAnsi"/>
          <w:lang w:val="fr-CA"/>
        </w:rPr>
        <w:t>De compiler et de synthétiser les informations reçues en application du paragraphe 4 a) et b);</w:t>
      </w:r>
    </w:p>
    <w:p w:rsidR="00EF7897" w:rsidRPr="003F0B0F" w:rsidRDefault="00EF7897" w:rsidP="00227444">
      <w:pPr>
        <w:pStyle w:val="Paragraphedeliste"/>
        <w:numPr>
          <w:ilvl w:val="0"/>
          <w:numId w:val="25"/>
        </w:numPr>
        <w:spacing w:before="120" w:after="120"/>
        <w:ind w:left="0" w:firstLine="709"/>
        <w:contextualSpacing w:val="0"/>
        <w:rPr>
          <w:kern w:val="22"/>
          <w:lang w:val="fr-CA"/>
        </w:rPr>
      </w:pPr>
      <w:r>
        <w:rPr>
          <w:rFonts w:eastAsiaTheme="minorHAnsi"/>
          <w:szCs w:val="22"/>
          <w:lang w:val="fr-CA"/>
        </w:rPr>
        <w:t>De soumettre l’étude et la synthèse à l’Organe subsidiaire chargé de l’application aux fins d’examen;</w:t>
      </w:r>
    </w:p>
    <w:p w:rsidR="008A1F8D" w:rsidRPr="00EF7897" w:rsidRDefault="00EF7897" w:rsidP="00EF7897">
      <w:pPr>
        <w:suppressLineNumbers/>
        <w:suppressAutoHyphens/>
        <w:spacing w:before="120" w:after="120"/>
        <w:ind w:firstLine="720"/>
        <w:rPr>
          <w:rFonts w:eastAsia="Malgun Gothic"/>
          <w:kern w:val="22"/>
          <w:lang w:val="fr-CA"/>
        </w:rPr>
      </w:pPr>
      <w:r w:rsidRPr="003F0B0F">
        <w:rPr>
          <w:lang w:val="fr-CA"/>
        </w:rPr>
        <w:t xml:space="preserve">6. </w:t>
      </w:r>
      <w:r w:rsidRPr="003F0B0F">
        <w:rPr>
          <w:lang w:val="fr-CA"/>
        </w:rPr>
        <w:tab/>
      </w:r>
      <w:r>
        <w:rPr>
          <w:i/>
          <w:iCs/>
          <w:lang w:val="fr-CA"/>
        </w:rPr>
        <w:t xml:space="preserve">Prie </w:t>
      </w:r>
      <w:r>
        <w:rPr>
          <w:lang w:val="fr-CA"/>
        </w:rPr>
        <w:t xml:space="preserve">l’Organe subsidiaire chargé de l’application d’examiner l’étude et la synthèse en vue de recenser : a) des cas spécifiques, s’il en est, qui ne peuvent pas être abordés par le biais de l’approche bilatérale; </w:t>
      </w:r>
      <w:r w:rsidR="00227444">
        <w:rPr>
          <w:lang w:val="fr-CA"/>
        </w:rPr>
        <w:t>et b)</w:t>
      </w:r>
      <w:r>
        <w:rPr>
          <w:lang w:val="fr-CA"/>
        </w:rPr>
        <w:t xml:space="preserve"> si elles sont identifiées, des options pour aborder ces cas, y compris un éventuel mécanisme multilatéral mondial de partage des avantages</w:t>
      </w:r>
      <w:r w:rsidRPr="003F0B0F">
        <w:rPr>
          <w:lang w:val="fr-CA"/>
        </w:rPr>
        <w:t>,</w:t>
      </w:r>
      <w:r>
        <w:rPr>
          <w:lang w:val="fr-CA"/>
        </w:rPr>
        <w:t xml:space="preserve"> et de formuler des recommandations à la quatrième réunion de la Conférence des Parties siégeant en tant que Réunion des Parties au Protocole de Nagoya</w:t>
      </w:r>
      <w:r w:rsidR="008A1F8D" w:rsidRPr="00EF7897">
        <w:rPr>
          <w:kern w:val="22"/>
          <w:lang w:val="fr-CA"/>
        </w:rPr>
        <w:t>.</w:t>
      </w:r>
    </w:p>
    <w:p w:rsidR="00464FF7" w:rsidRPr="00EF7897" w:rsidRDefault="00464FF7" w:rsidP="00EE6EAF">
      <w:pPr>
        <w:suppressLineNumbers/>
        <w:suppressAutoHyphens/>
        <w:ind w:firstLine="709"/>
        <w:rPr>
          <w:kern w:val="22"/>
          <w:lang w:val="fr-CA"/>
        </w:rPr>
      </w:pPr>
    </w:p>
    <w:p w:rsidR="00B3369F" w:rsidRPr="00EE6EAF" w:rsidRDefault="00A41B97" w:rsidP="00EE6EAF">
      <w:pPr>
        <w:keepNext/>
        <w:suppressLineNumbers/>
        <w:suppressAutoHyphens/>
        <w:spacing w:after="120"/>
        <w:ind w:left="4320"/>
        <w:jc w:val="left"/>
        <w:rPr>
          <w:kern w:val="22"/>
        </w:rPr>
      </w:pPr>
      <w:r w:rsidRPr="00EE6EAF">
        <w:rPr>
          <w:kern w:val="22"/>
        </w:rPr>
        <w:t>__________</w:t>
      </w:r>
    </w:p>
    <w:sectPr w:rsidR="00B3369F" w:rsidRPr="00EE6EAF" w:rsidSect="00F86AD7">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784" w:rsidRDefault="000F3784" w:rsidP="00CF1848">
      <w:r>
        <w:separator/>
      </w:r>
    </w:p>
  </w:endnote>
  <w:endnote w:type="continuationSeparator" w:id="0">
    <w:p w:rsidR="000F3784" w:rsidRDefault="000F3784" w:rsidP="00CF1848">
      <w:r>
        <w:continuationSeparator/>
      </w:r>
    </w:p>
  </w:endnote>
  <w:endnote w:type="continuationNotice" w:id="1">
    <w:p w:rsidR="000F3784" w:rsidRDefault="000F3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784" w:rsidRDefault="000F3784" w:rsidP="00CF1848">
      <w:r>
        <w:separator/>
      </w:r>
    </w:p>
  </w:footnote>
  <w:footnote w:type="continuationSeparator" w:id="0">
    <w:p w:rsidR="000F3784" w:rsidRDefault="000F3784" w:rsidP="00CF1848">
      <w:r>
        <w:continuationSeparator/>
      </w:r>
    </w:p>
  </w:footnote>
  <w:footnote w:type="continuationNotice" w:id="1">
    <w:p w:rsidR="000F3784" w:rsidRDefault="000F3784"/>
  </w:footnote>
  <w:footnote w:id="2">
    <w:p w:rsidR="00EF7897" w:rsidRPr="00F86AD7" w:rsidRDefault="00EF7897" w:rsidP="00EF7897">
      <w:pPr>
        <w:pStyle w:val="Notedebasdepage"/>
        <w:ind w:firstLine="0"/>
        <w:jc w:val="left"/>
        <w:rPr>
          <w:kern w:val="18"/>
          <w:szCs w:val="18"/>
        </w:rPr>
      </w:pPr>
      <w:r w:rsidRPr="00F86AD7">
        <w:rPr>
          <w:rStyle w:val="Appelnotedebasdep"/>
          <w:kern w:val="18"/>
          <w:sz w:val="18"/>
          <w:szCs w:val="18"/>
        </w:rPr>
        <w:footnoteRef/>
      </w:r>
      <w:r>
        <w:rPr>
          <w:kern w:val="18"/>
          <w:szCs w:val="18"/>
        </w:rPr>
        <w:t xml:space="preserve"> CBD/</w:t>
      </w:r>
      <w:proofErr w:type="spellStart"/>
      <w:r>
        <w:rPr>
          <w:kern w:val="18"/>
          <w:szCs w:val="18"/>
        </w:rPr>
        <w:t>SBI</w:t>
      </w:r>
      <w:proofErr w:type="spellEnd"/>
      <w:r>
        <w:rPr>
          <w:kern w:val="18"/>
          <w:szCs w:val="18"/>
        </w:rPr>
        <w:t>/2/5, section </w:t>
      </w:r>
      <w:r w:rsidRPr="00F86AD7">
        <w:rPr>
          <w:kern w:val="18"/>
          <w:szCs w:val="18"/>
        </w:rPr>
        <w:t>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lang w:val="fr-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B3005B" w:rsidRPr="001D7101" w:rsidRDefault="00E50A83" w:rsidP="008D1FA7">
        <w:pPr>
          <w:pStyle w:val="En-tte"/>
          <w:tabs>
            <w:tab w:val="clear" w:pos="4320"/>
            <w:tab w:val="clear" w:pos="8640"/>
          </w:tabs>
          <w:jc w:val="left"/>
          <w:rPr>
            <w:noProof/>
            <w:kern w:val="22"/>
            <w:lang w:val="fr-CA"/>
          </w:rPr>
        </w:pPr>
        <w:r w:rsidRPr="001D7101">
          <w:rPr>
            <w:noProof/>
            <w:kern w:val="22"/>
            <w:lang w:val="fr-CA"/>
          </w:rPr>
          <w:t>CBD/NP/MOP/DEC/3/13</w:t>
        </w:r>
      </w:p>
    </w:sdtContent>
  </w:sdt>
  <w:p w:rsidR="00B3005B" w:rsidRPr="001D7101" w:rsidRDefault="00B3005B" w:rsidP="00F86AD7">
    <w:pPr>
      <w:pStyle w:val="En-tte"/>
      <w:tabs>
        <w:tab w:val="clear" w:pos="4320"/>
        <w:tab w:val="clear" w:pos="8640"/>
      </w:tabs>
      <w:jc w:val="left"/>
      <w:rPr>
        <w:noProof/>
        <w:kern w:val="22"/>
        <w:lang w:val="fr-CA"/>
      </w:rPr>
    </w:pPr>
    <w:r w:rsidRPr="001D7101">
      <w:rPr>
        <w:noProof/>
        <w:kern w:val="22"/>
        <w:lang w:val="fr-CA"/>
      </w:rPr>
      <w:t xml:space="preserve">Page </w:t>
    </w:r>
    <w:r w:rsidRPr="00EE6EAF">
      <w:rPr>
        <w:noProof/>
        <w:kern w:val="22"/>
      </w:rPr>
      <w:fldChar w:fldCharType="begin"/>
    </w:r>
    <w:r w:rsidRPr="001D7101">
      <w:rPr>
        <w:noProof/>
        <w:kern w:val="22"/>
        <w:lang w:val="fr-CA"/>
      </w:rPr>
      <w:instrText xml:space="preserve"> PAGE   \* MERGEFORMAT </w:instrText>
    </w:r>
    <w:r w:rsidRPr="00EE6EAF">
      <w:rPr>
        <w:noProof/>
        <w:kern w:val="22"/>
      </w:rPr>
      <w:fldChar w:fldCharType="separate"/>
    </w:r>
    <w:r w:rsidR="00227444">
      <w:rPr>
        <w:noProof/>
        <w:kern w:val="22"/>
        <w:lang w:val="fr-CA"/>
      </w:rPr>
      <w:t>2</w:t>
    </w:r>
    <w:r w:rsidRPr="00EE6EAF">
      <w:rPr>
        <w:noProof/>
        <w:kern w:val="22"/>
      </w:rPr>
      <w:fldChar w:fldCharType="end"/>
    </w:r>
  </w:p>
  <w:p w:rsidR="00B3005B" w:rsidRPr="001D7101" w:rsidRDefault="00B3005B" w:rsidP="00F86AD7">
    <w:pPr>
      <w:pStyle w:val="En-tte"/>
      <w:tabs>
        <w:tab w:val="clear" w:pos="4320"/>
        <w:tab w:val="clear" w:pos="8640"/>
      </w:tabs>
      <w:jc w:val="left"/>
      <w:rPr>
        <w:noProof/>
        <w:kern w:val="22"/>
        <w:lang w:val="fr-C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B3005B" w:rsidRPr="00EE6EAF" w:rsidRDefault="00E50A83" w:rsidP="00F86AD7">
        <w:pPr>
          <w:pStyle w:val="En-tte"/>
          <w:jc w:val="right"/>
          <w:rPr>
            <w:lang w:val="fr-FR"/>
          </w:rPr>
        </w:pPr>
        <w:r w:rsidRPr="00EE6EAF">
          <w:rPr>
            <w:lang w:val="fr-FR"/>
          </w:rPr>
          <w:t>CBD/NP/MOP/DEC/3/13</w:t>
        </w:r>
      </w:p>
    </w:sdtContent>
  </w:sdt>
  <w:p w:rsidR="00B3005B" w:rsidRPr="00F86AD7" w:rsidRDefault="00B3005B" w:rsidP="00F86AD7">
    <w:pPr>
      <w:pStyle w:val="En-tte"/>
      <w:jc w:val="right"/>
      <w:rPr>
        <w:lang w:val="fr-FR"/>
      </w:rPr>
    </w:pPr>
    <w:r w:rsidRPr="00F86AD7">
      <w:rPr>
        <w:lang w:val="fr-FR"/>
      </w:rPr>
      <w:t xml:space="preserve">Page </w:t>
    </w:r>
    <w:r w:rsidRPr="00F86AD7">
      <w:fldChar w:fldCharType="begin"/>
    </w:r>
    <w:r w:rsidRPr="00F86AD7">
      <w:rPr>
        <w:lang w:val="fr-FR"/>
      </w:rPr>
      <w:instrText xml:space="preserve"> PAGE   \* MERGEFORMAT </w:instrText>
    </w:r>
    <w:r w:rsidRPr="00F86AD7">
      <w:fldChar w:fldCharType="separate"/>
    </w:r>
    <w:r w:rsidRPr="00F86AD7">
      <w:rPr>
        <w:lang w:val="fr-FR"/>
      </w:rPr>
      <w:t>3</w:t>
    </w:r>
    <w:r w:rsidRPr="00F86AD7">
      <w:fldChar w:fldCharType="end"/>
    </w:r>
  </w:p>
  <w:p w:rsidR="00B3005B" w:rsidRPr="00F86AD7" w:rsidRDefault="00B3005B" w:rsidP="00F86AD7">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EA0D3D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37FE0"/>
    <w:multiLevelType w:val="multilevel"/>
    <w:tmpl w:val="5E64AFF8"/>
    <w:lvl w:ilvl="0">
      <w:start w:val="1"/>
      <w:numFmt w:val="decimal"/>
      <w:lvlText w:val="%1."/>
      <w:lvlJc w:val="left"/>
      <w:pPr>
        <w:tabs>
          <w:tab w:val="num" w:pos="900"/>
        </w:tabs>
        <w:ind w:left="540" w:firstLine="0"/>
      </w:pPr>
      <w:rPr>
        <w:i w:val="0"/>
      </w:r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0147F"/>
    <w:multiLevelType w:val="multilevel"/>
    <w:tmpl w:val="05F85D8A"/>
    <w:lvl w:ilvl="0">
      <w:start w:val="6"/>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2"/>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4E55AE1"/>
    <w:multiLevelType w:val="hybridMultilevel"/>
    <w:tmpl w:val="3CA63FEC"/>
    <w:lvl w:ilvl="0" w:tplc="8F46EB80">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BF132CF"/>
    <w:multiLevelType w:val="hybridMultilevel"/>
    <w:tmpl w:val="2C226FFC"/>
    <w:lvl w:ilvl="0" w:tplc="BA4A389C">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8" w15:restartNumberingAfterBreak="0">
    <w:nsid w:val="21DD58A2"/>
    <w:multiLevelType w:val="multilevel"/>
    <w:tmpl w:val="913C27B6"/>
    <w:lvl w:ilvl="0">
      <w:start w:val="10"/>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3"/>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57068E7"/>
    <w:multiLevelType w:val="hybridMultilevel"/>
    <w:tmpl w:val="757E0036"/>
    <w:lvl w:ilvl="0" w:tplc="8EFCF57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2EDB318A"/>
    <w:multiLevelType w:val="hybridMultilevel"/>
    <w:tmpl w:val="632E4938"/>
    <w:lvl w:ilvl="0" w:tplc="611A9E6C">
      <w:start w:val="1"/>
      <w:numFmt w:val="lowerLetter"/>
      <w:pStyle w:val="Heading4"/>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8222886"/>
    <w:multiLevelType w:val="multilevel"/>
    <w:tmpl w:val="8902B9FE"/>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395819B1"/>
    <w:multiLevelType w:val="multilevel"/>
    <w:tmpl w:val="8076AD14"/>
    <w:lvl w:ilvl="0">
      <w:start w:val="7"/>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9F10F8E"/>
    <w:multiLevelType w:val="hybridMultilevel"/>
    <w:tmpl w:val="86CA57FC"/>
    <w:lvl w:ilvl="0" w:tplc="74EE6EE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7" w15:restartNumberingAfterBreak="0">
    <w:nsid w:val="3D0E13C2"/>
    <w:multiLevelType w:val="hybridMultilevel"/>
    <w:tmpl w:val="EF1CB6F6"/>
    <w:lvl w:ilvl="0" w:tplc="BBC2869E">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55B02FA"/>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4B1569"/>
    <w:multiLevelType w:val="multilevel"/>
    <w:tmpl w:val="3C808636"/>
    <w:lvl w:ilvl="0">
      <w:start w:val="14"/>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decimal"/>
      <w:lvlText w:val="%2."/>
      <w:lvlJc w:val="left"/>
      <w:pPr>
        <w:tabs>
          <w:tab w:val="num" w:pos="1571"/>
        </w:tabs>
        <w:ind w:left="131" w:firstLine="720"/>
      </w:pPr>
      <w:rPr>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4"/>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B6A668C"/>
    <w:multiLevelType w:val="hybridMultilevel"/>
    <w:tmpl w:val="7DA6BAE6"/>
    <w:lvl w:ilvl="0" w:tplc="BAF00FD0">
      <w:start w:val="1"/>
      <w:numFmt w:val="decimal"/>
      <w:pStyle w:val="Numbering"/>
      <w:lvlText w:val="%1."/>
      <w:lvlJc w:val="left"/>
      <w:pPr>
        <w:tabs>
          <w:tab w:val="num" w:pos="720"/>
        </w:tabs>
      </w:pPr>
      <w:rPr>
        <w:rFonts w:cs="Times New Roman" w:hint="default"/>
      </w:rPr>
    </w:lvl>
    <w:lvl w:ilvl="1" w:tplc="A064BA8E">
      <w:start w:val="2"/>
      <w:numFmt w:val="upperRoman"/>
      <w:lvlText w:val="%2."/>
      <w:lvlJc w:val="left"/>
      <w:pPr>
        <w:tabs>
          <w:tab w:val="num" w:pos="1860"/>
        </w:tabs>
        <w:ind w:left="1860" w:hanging="7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A7524"/>
    <w:multiLevelType w:val="hybridMultilevel"/>
    <w:tmpl w:val="D8B8B648"/>
    <w:lvl w:ilvl="0" w:tplc="92BCD38A">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FCF6F3B"/>
    <w:multiLevelType w:val="hybridMultilevel"/>
    <w:tmpl w:val="A69E6E86"/>
    <w:lvl w:ilvl="0" w:tplc="821273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57F78"/>
    <w:multiLevelType w:val="hybridMultilevel"/>
    <w:tmpl w:val="E59652FE"/>
    <w:lvl w:ilvl="0" w:tplc="C3B81F36">
      <w:start w:val="1"/>
      <w:numFmt w:val="decimal"/>
      <w:pStyle w:val="Paraofficial"/>
      <w:lvlText w:val="%1."/>
      <w:lvlJc w:val="left"/>
      <w:pPr>
        <w:tabs>
          <w:tab w:val="num" w:pos="1080"/>
        </w:tabs>
        <w:ind w:firstLine="720"/>
      </w:pPr>
      <w:rPr>
        <w:rFonts w:cs="Times New Roman" w:hint="default"/>
      </w:rPr>
    </w:lvl>
    <w:lvl w:ilvl="1" w:tplc="C2AEFEC6" w:tentative="1">
      <w:start w:val="1"/>
      <w:numFmt w:val="lowerLetter"/>
      <w:lvlText w:val="%2."/>
      <w:lvlJc w:val="left"/>
      <w:pPr>
        <w:tabs>
          <w:tab w:val="num" w:pos="2160"/>
        </w:tabs>
        <w:ind w:left="2160" w:hanging="360"/>
      </w:pPr>
      <w:rPr>
        <w:rFonts w:cs="Times New Roman"/>
      </w:rPr>
    </w:lvl>
    <w:lvl w:ilvl="2" w:tplc="BA90BD8C" w:tentative="1">
      <w:start w:val="1"/>
      <w:numFmt w:val="lowerRoman"/>
      <w:lvlText w:val="%3."/>
      <w:lvlJc w:val="right"/>
      <w:pPr>
        <w:tabs>
          <w:tab w:val="num" w:pos="2880"/>
        </w:tabs>
        <w:ind w:left="2880" w:hanging="180"/>
      </w:pPr>
      <w:rPr>
        <w:rFonts w:cs="Times New Roman"/>
      </w:rPr>
    </w:lvl>
    <w:lvl w:ilvl="3" w:tplc="1632FBC2" w:tentative="1">
      <w:start w:val="1"/>
      <w:numFmt w:val="decimal"/>
      <w:lvlText w:val="%4."/>
      <w:lvlJc w:val="left"/>
      <w:pPr>
        <w:tabs>
          <w:tab w:val="num" w:pos="3600"/>
        </w:tabs>
        <w:ind w:left="3600" w:hanging="360"/>
      </w:pPr>
      <w:rPr>
        <w:rFonts w:cs="Times New Roman"/>
      </w:rPr>
    </w:lvl>
    <w:lvl w:ilvl="4" w:tplc="D09EBA38" w:tentative="1">
      <w:start w:val="1"/>
      <w:numFmt w:val="lowerLetter"/>
      <w:lvlText w:val="%5."/>
      <w:lvlJc w:val="left"/>
      <w:pPr>
        <w:tabs>
          <w:tab w:val="num" w:pos="4320"/>
        </w:tabs>
        <w:ind w:left="4320" w:hanging="360"/>
      </w:pPr>
      <w:rPr>
        <w:rFonts w:cs="Times New Roman"/>
      </w:rPr>
    </w:lvl>
    <w:lvl w:ilvl="5" w:tplc="8AAC810C" w:tentative="1">
      <w:start w:val="1"/>
      <w:numFmt w:val="lowerRoman"/>
      <w:lvlText w:val="%6."/>
      <w:lvlJc w:val="right"/>
      <w:pPr>
        <w:tabs>
          <w:tab w:val="num" w:pos="5040"/>
        </w:tabs>
        <w:ind w:left="5040" w:hanging="180"/>
      </w:pPr>
      <w:rPr>
        <w:rFonts w:cs="Times New Roman"/>
      </w:rPr>
    </w:lvl>
    <w:lvl w:ilvl="6" w:tplc="42AE8944" w:tentative="1">
      <w:start w:val="1"/>
      <w:numFmt w:val="decimal"/>
      <w:lvlText w:val="%7."/>
      <w:lvlJc w:val="left"/>
      <w:pPr>
        <w:tabs>
          <w:tab w:val="num" w:pos="5760"/>
        </w:tabs>
        <w:ind w:left="5760" w:hanging="360"/>
      </w:pPr>
      <w:rPr>
        <w:rFonts w:cs="Times New Roman"/>
      </w:rPr>
    </w:lvl>
    <w:lvl w:ilvl="7" w:tplc="6728D686" w:tentative="1">
      <w:start w:val="1"/>
      <w:numFmt w:val="lowerLetter"/>
      <w:lvlText w:val="%8."/>
      <w:lvlJc w:val="left"/>
      <w:pPr>
        <w:tabs>
          <w:tab w:val="num" w:pos="6480"/>
        </w:tabs>
        <w:ind w:left="6480" w:hanging="360"/>
      </w:pPr>
      <w:rPr>
        <w:rFonts w:cs="Times New Roman"/>
      </w:rPr>
    </w:lvl>
    <w:lvl w:ilvl="8" w:tplc="84CCF434" w:tentative="1">
      <w:start w:val="1"/>
      <w:numFmt w:val="lowerRoman"/>
      <w:lvlText w:val="%9."/>
      <w:lvlJc w:val="right"/>
      <w:pPr>
        <w:tabs>
          <w:tab w:val="num" w:pos="7200"/>
        </w:tabs>
        <w:ind w:left="7200" w:hanging="180"/>
      </w:pPr>
      <w:rPr>
        <w:rFonts w:cs="Times New Roman"/>
      </w:rPr>
    </w:lvl>
  </w:abstractNum>
  <w:abstractNum w:abstractNumId="2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42F63"/>
    <w:multiLevelType w:val="hybridMultilevel"/>
    <w:tmpl w:val="0610105C"/>
    <w:lvl w:ilvl="0" w:tplc="E2BE4014">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3" w15:restartNumberingAfterBreak="0">
    <w:nsid w:val="76C53560"/>
    <w:multiLevelType w:val="multilevel"/>
    <w:tmpl w:val="8902B9FE"/>
    <w:lvl w:ilvl="0">
      <w:start w:val="1"/>
      <w:numFmt w:val="decimal"/>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9156A90"/>
    <w:multiLevelType w:val="hybridMultilevel"/>
    <w:tmpl w:val="FF1C70DC"/>
    <w:lvl w:ilvl="0" w:tplc="2F52C61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0656BF"/>
    <w:multiLevelType w:val="hybridMultilevel"/>
    <w:tmpl w:val="4B9C331A"/>
    <w:lvl w:ilvl="0" w:tplc="F202E670">
      <w:start w:val="1"/>
      <w:numFmt w:val="lowerLetter"/>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1"/>
  </w:num>
  <w:num w:numId="2">
    <w:abstractNumId w:val="24"/>
  </w:num>
  <w:num w:numId="3">
    <w:abstractNumId w:val="18"/>
  </w:num>
  <w:num w:numId="4">
    <w:abstractNumId w:val="24"/>
  </w:num>
  <w:num w:numId="5">
    <w:abstractNumId w:val="20"/>
  </w:num>
  <w:num w:numId="6">
    <w:abstractNumId w:val="2"/>
  </w:num>
  <w:num w:numId="7">
    <w:abstractNumId w:val="6"/>
  </w:num>
  <w:num w:numId="8">
    <w:abstractNumId w:val="18"/>
    <w:lvlOverride w:ilvl="0">
      <w:startOverride w:val="1"/>
    </w:lvlOverride>
  </w:num>
  <w:num w:numId="9">
    <w:abstractNumId w:val="29"/>
  </w:num>
  <w:num w:numId="10">
    <w:abstractNumId w:val="18"/>
    <w:lvlOverride w:ilvl="0">
      <w:startOverride w:val="1"/>
    </w:lvlOverride>
  </w:num>
  <w:num w:numId="11">
    <w:abstractNumId w:val="18"/>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7"/>
  </w:num>
  <w:num w:numId="15">
    <w:abstractNumId w:val="26"/>
  </w:num>
  <w:num w:numId="16">
    <w:abstractNumId w:val="3"/>
  </w:num>
  <w:num w:numId="17">
    <w:abstractNumId w:val="31"/>
  </w:num>
  <w:num w:numId="18">
    <w:abstractNumId w:val="35"/>
  </w:num>
  <w:num w:numId="19">
    <w:abstractNumId w:val="17"/>
  </w:num>
  <w:num w:numId="20">
    <w:abstractNumId w:val="5"/>
  </w:num>
  <w:num w:numId="21">
    <w:abstractNumId w:val="30"/>
  </w:num>
  <w:num w:numId="22">
    <w:abstractNumId w:val="23"/>
  </w:num>
  <w:num w:numId="23">
    <w:abstractNumId w:val="9"/>
  </w:num>
  <w:num w:numId="24">
    <w:abstractNumId w:val="7"/>
  </w:num>
  <w:num w:numId="25">
    <w:abstractNumId w:val="36"/>
  </w:num>
  <w:num w:numId="26">
    <w:abstractNumId w:val="14"/>
  </w:num>
  <w:num w:numId="27">
    <w:abstractNumId w:val="10"/>
  </w:num>
  <w:num w:numId="28">
    <w:abstractNumId w:val="16"/>
  </w:num>
  <w:num w:numId="29">
    <w:abstractNumId w:val="15"/>
  </w:num>
  <w:num w:numId="30">
    <w:abstractNumId w:val="32"/>
  </w:num>
  <w:num w:numId="31">
    <w:abstractNumId w:val="28"/>
  </w:num>
  <w:num w:numId="32">
    <w:abstractNumId w:val="22"/>
  </w:num>
  <w:num w:numId="33">
    <w:abstractNumId w:val="0"/>
  </w:num>
  <w:num w:numId="34">
    <w:abstractNumId w:val="34"/>
  </w:num>
  <w:num w:numId="35">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6"/>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7">
    <w:abstractNumId w:val="8"/>
    <w:lvlOverride w:ilvl="0">
      <w:startOverride w:val="10"/>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8">
    <w:abstractNumId w:val="21"/>
    <w:lvlOverride w:ilvl="0">
      <w:startOverride w:val="1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4"/>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13"/>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0" w:nlCheck="1" w:checkStyle="0"/>
  <w:activeWritingStyle w:appName="MSWord" w:lang="en-CA" w:vendorID="64" w:dllVersion="6" w:nlCheck="1" w:checkStyle="1"/>
  <w:proofState w:spelling="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00E64"/>
    <w:rsid w:val="00000EB6"/>
    <w:rsid w:val="0000142D"/>
    <w:rsid w:val="00001D79"/>
    <w:rsid w:val="00003867"/>
    <w:rsid w:val="00004985"/>
    <w:rsid w:val="0000541C"/>
    <w:rsid w:val="000113C9"/>
    <w:rsid w:val="000125F6"/>
    <w:rsid w:val="00013350"/>
    <w:rsid w:val="000133FF"/>
    <w:rsid w:val="0001485A"/>
    <w:rsid w:val="00016F81"/>
    <w:rsid w:val="00017044"/>
    <w:rsid w:val="00017987"/>
    <w:rsid w:val="000247E5"/>
    <w:rsid w:val="00024997"/>
    <w:rsid w:val="00026785"/>
    <w:rsid w:val="00026FA7"/>
    <w:rsid w:val="00027615"/>
    <w:rsid w:val="00027927"/>
    <w:rsid w:val="0003215E"/>
    <w:rsid w:val="0003231A"/>
    <w:rsid w:val="0003284F"/>
    <w:rsid w:val="00032DB4"/>
    <w:rsid w:val="00033416"/>
    <w:rsid w:val="000340DF"/>
    <w:rsid w:val="0003762E"/>
    <w:rsid w:val="00037996"/>
    <w:rsid w:val="00042694"/>
    <w:rsid w:val="0004503C"/>
    <w:rsid w:val="00046D1C"/>
    <w:rsid w:val="000470F9"/>
    <w:rsid w:val="000502C6"/>
    <w:rsid w:val="00052DAC"/>
    <w:rsid w:val="000539B9"/>
    <w:rsid w:val="0005584A"/>
    <w:rsid w:val="0005647D"/>
    <w:rsid w:val="00057247"/>
    <w:rsid w:val="0005774C"/>
    <w:rsid w:val="00060E65"/>
    <w:rsid w:val="00061A21"/>
    <w:rsid w:val="00062E96"/>
    <w:rsid w:val="000652C5"/>
    <w:rsid w:val="000659D0"/>
    <w:rsid w:val="000676C0"/>
    <w:rsid w:val="00067CE1"/>
    <w:rsid w:val="0007148E"/>
    <w:rsid w:val="00072268"/>
    <w:rsid w:val="0007306C"/>
    <w:rsid w:val="0007387C"/>
    <w:rsid w:val="000758BF"/>
    <w:rsid w:val="00075B78"/>
    <w:rsid w:val="00081A79"/>
    <w:rsid w:val="0008248C"/>
    <w:rsid w:val="00085167"/>
    <w:rsid w:val="000860CE"/>
    <w:rsid w:val="00086DDF"/>
    <w:rsid w:val="00090360"/>
    <w:rsid w:val="00090488"/>
    <w:rsid w:val="00090613"/>
    <w:rsid w:val="000906C2"/>
    <w:rsid w:val="00091211"/>
    <w:rsid w:val="00094E39"/>
    <w:rsid w:val="00094EB4"/>
    <w:rsid w:val="0009776D"/>
    <w:rsid w:val="000A0E6E"/>
    <w:rsid w:val="000A0EC9"/>
    <w:rsid w:val="000A25E3"/>
    <w:rsid w:val="000A315D"/>
    <w:rsid w:val="000A50EF"/>
    <w:rsid w:val="000A5462"/>
    <w:rsid w:val="000A5AC6"/>
    <w:rsid w:val="000B2A91"/>
    <w:rsid w:val="000B35F0"/>
    <w:rsid w:val="000B36E0"/>
    <w:rsid w:val="000B513F"/>
    <w:rsid w:val="000B62E9"/>
    <w:rsid w:val="000B7907"/>
    <w:rsid w:val="000C1CF7"/>
    <w:rsid w:val="000C232C"/>
    <w:rsid w:val="000C41AB"/>
    <w:rsid w:val="000C4DFA"/>
    <w:rsid w:val="000C7D71"/>
    <w:rsid w:val="000D0E5A"/>
    <w:rsid w:val="000D1E1D"/>
    <w:rsid w:val="000D3648"/>
    <w:rsid w:val="000D4147"/>
    <w:rsid w:val="000D444B"/>
    <w:rsid w:val="000D4C2B"/>
    <w:rsid w:val="000D6FDD"/>
    <w:rsid w:val="000D7652"/>
    <w:rsid w:val="000E19F8"/>
    <w:rsid w:val="000E3BB4"/>
    <w:rsid w:val="000E4498"/>
    <w:rsid w:val="000E673A"/>
    <w:rsid w:val="000E6E86"/>
    <w:rsid w:val="000F0783"/>
    <w:rsid w:val="000F15D2"/>
    <w:rsid w:val="000F3784"/>
    <w:rsid w:val="000F73C3"/>
    <w:rsid w:val="000F74F5"/>
    <w:rsid w:val="00101DA6"/>
    <w:rsid w:val="001021AC"/>
    <w:rsid w:val="00105372"/>
    <w:rsid w:val="00105F13"/>
    <w:rsid w:val="001100E9"/>
    <w:rsid w:val="001116C0"/>
    <w:rsid w:val="00113A87"/>
    <w:rsid w:val="00114A98"/>
    <w:rsid w:val="001157B3"/>
    <w:rsid w:val="00115E8D"/>
    <w:rsid w:val="00117CDF"/>
    <w:rsid w:val="0012047A"/>
    <w:rsid w:val="00124414"/>
    <w:rsid w:val="001252CC"/>
    <w:rsid w:val="0012739F"/>
    <w:rsid w:val="00127E0D"/>
    <w:rsid w:val="00130524"/>
    <w:rsid w:val="00130EFB"/>
    <w:rsid w:val="00131256"/>
    <w:rsid w:val="00131E7A"/>
    <w:rsid w:val="00132CBE"/>
    <w:rsid w:val="00137047"/>
    <w:rsid w:val="00137C6E"/>
    <w:rsid w:val="001400BF"/>
    <w:rsid w:val="00140CF4"/>
    <w:rsid w:val="0014227C"/>
    <w:rsid w:val="00142AB5"/>
    <w:rsid w:val="00144BDE"/>
    <w:rsid w:val="00144D54"/>
    <w:rsid w:val="00146404"/>
    <w:rsid w:val="00146766"/>
    <w:rsid w:val="00151E92"/>
    <w:rsid w:val="00153C9D"/>
    <w:rsid w:val="00155BB8"/>
    <w:rsid w:val="00155D67"/>
    <w:rsid w:val="00156858"/>
    <w:rsid w:val="001574E4"/>
    <w:rsid w:val="0016213F"/>
    <w:rsid w:val="00163697"/>
    <w:rsid w:val="00163DE9"/>
    <w:rsid w:val="00166295"/>
    <w:rsid w:val="001676D5"/>
    <w:rsid w:val="00171D4F"/>
    <w:rsid w:val="00172AF6"/>
    <w:rsid w:val="00172FDD"/>
    <w:rsid w:val="0017379D"/>
    <w:rsid w:val="00176CEE"/>
    <w:rsid w:val="00177166"/>
    <w:rsid w:val="00177D3E"/>
    <w:rsid w:val="00177D7A"/>
    <w:rsid w:val="00182C46"/>
    <w:rsid w:val="0018350F"/>
    <w:rsid w:val="00186844"/>
    <w:rsid w:val="00186BE7"/>
    <w:rsid w:val="00187210"/>
    <w:rsid w:val="00187CB6"/>
    <w:rsid w:val="00192323"/>
    <w:rsid w:val="001923DF"/>
    <w:rsid w:val="00192B66"/>
    <w:rsid w:val="00193167"/>
    <w:rsid w:val="00194122"/>
    <w:rsid w:val="0019484C"/>
    <w:rsid w:val="001A1112"/>
    <w:rsid w:val="001A3E95"/>
    <w:rsid w:val="001A4046"/>
    <w:rsid w:val="001A4F8F"/>
    <w:rsid w:val="001A56F0"/>
    <w:rsid w:val="001B1983"/>
    <w:rsid w:val="001B290E"/>
    <w:rsid w:val="001B2EC7"/>
    <w:rsid w:val="001B4104"/>
    <w:rsid w:val="001B58AE"/>
    <w:rsid w:val="001B6AB0"/>
    <w:rsid w:val="001B7961"/>
    <w:rsid w:val="001B7E50"/>
    <w:rsid w:val="001C10F6"/>
    <w:rsid w:val="001C2765"/>
    <w:rsid w:val="001C2B13"/>
    <w:rsid w:val="001D077D"/>
    <w:rsid w:val="001D0F62"/>
    <w:rsid w:val="001D136C"/>
    <w:rsid w:val="001D162D"/>
    <w:rsid w:val="001D3E29"/>
    <w:rsid w:val="001D6925"/>
    <w:rsid w:val="001D7101"/>
    <w:rsid w:val="001E0ACD"/>
    <w:rsid w:val="001E2681"/>
    <w:rsid w:val="001E28DE"/>
    <w:rsid w:val="001E6A3A"/>
    <w:rsid w:val="001E75CF"/>
    <w:rsid w:val="001F1012"/>
    <w:rsid w:val="001F125C"/>
    <w:rsid w:val="001F243F"/>
    <w:rsid w:val="001F2E12"/>
    <w:rsid w:val="001F2E1C"/>
    <w:rsid w:val="001F4E2F"/>
    <w:rsid w:val="001F681E"/>
    <w:rsid w:val="002003BB"/>
    <w:rsid w:val="00201C91"/>
    <w:rsid w:val="00202EA0"/>
    <w:rsid w:val="00212E0B"/>
    <w:rsid w:val="002140FC"/>
    <w:rsid w:val="0021545E"/>
    <w:rsid w:val="00216249"/>
    <w:rsid w:val="0021741E"/>
    <w:rsid w:val="00222EE1"/>
    <w:rsid w:val="00224B8B"/>
    <w:rsid w:val="002266FB"/>
    <w:rsid w:val="00227444"/>
    <w:rsid w:val="00227A31"/>
    <w:rsid w:val="00227A70"/>
    <w:rsid w:val="00227B55"/>
    <w:rsid w:val="0023064E"/>
    <w:rsid w:val="0023182F"/>
    <w:rsid w:val="00231BC4"/>
    <w:rsid w:val="002329BF"/>
    <w:rsid w:val="00232EDA"/>
    <w:rsid w:val="00234E12"/>
    <w:rsid w:val="00234F8A"/>
    <w:rsid w:val="0024046F"/>
    <w:rsid w:val="00240D7E"/>
    <w:rsid w:val="00242031"/>
    <w:rsid w:val="002424D5"/>
    <w:rsid w:val="00242607"/>
    <w:rsid w:val="0024456C"/>
    <w:rsid w:val="002452B4"/>
    <w:rsid w:val="00245379"/>
    <w:rsid w:val="00245861"/>
    <w:rsid w:val="00245965"/>
    <w:rsid w:val="0024675D"/>
    <w:rsid w:val="00247857"/>
    <w:rsid w:val="00250E06"/>
    <w:rsid w:val="00252FA3"/>
    <w:rsid w:val="00253495"/>
    <w:rsid w:val="00257AB9"/>
    <w:rsid w:val="002632EB"/>
    <w:rsid w:val="0026470B"/>
    <w:rsid w:val="00265D86"/>
    <w:rsid w:val="0026730E"/>
    <w:rsid w:val="00270EEA"/>
    <w:rsid w:val="002712D1"/>
    <w:rsid w:val="00272D8C"/>
    <w:rsid w:val="002737EF"/>
    <w:rsid w:val="00273D5B"/>
    <w:rsid w:val="00274E0B"/>
    <w:rsid w:val="002763EE"/>
    <w:rsid w:val="00276D79"/>
    <w:rsid w:val="00277687"/>
    <w:rsid w:val="002803B1"/>
    <w:rsid w:val="00281C04"/>
    <w:rsid w:val="00282BC3"/>
    <w:rsid w:val="00284BC9"/>
    <w:rsid w:val="002863A3"/>
    <w:rsid w:val="002909AB"/>
    <w:rsid w:val="00291E2A"/>
    <w:rsid w:val="00291FC8"/>
    <w:rsid w:val="002934B2"/>
    <w:rsid w:val="002940E9"/>
    <w:rsid w:val="0029458B"/>
    <w:rsid w:val="00294EE7"/>
    <w:rsid w:val="00295D51"/>
    <w:rsid w:val="00296534"/>
    <w:rsid w:val="00296C87"/>
    <w:rsid w:val="00297AB6"/>
    <w:rsid w:val="00297D75"/>
    <w:rsid w:val="002A2E8B"/>
    <w:rsid w:val="002A37A7"/>
    <w:rsid w:val="002A4637"/>
    <w:rsid w:val="002A4FA6"/>
    <w:rsid w:val="002A51D9"/>
    <w:rsid w:val="002A5B02"/>
    <w:rsid w:val="002A69DE"/>
    <w:rsid w:val="002A7FCA"/>
    <w:rsid w:val="002B200C"/>
    <w:rsid w:val="002B3718"/>
    <w:rsid w:val="002B5A8C"/>
    <w:rsid w:val="002B63AC"/>
    <w:rsid w:val="002B69DF"/>
    <w:rsid w:val="002B7F24"/>
    <w:rsid w:val="002C0423"/>
    <w:rsid w:val="002C05F1"/>
    <w:rsid w:val="002C1296"/>
    <w:rsid w:val="002C1506"/>
    <w:rsid w:val="002C2120"/>
    <w:rsid w:val="002C24A0"/>
    <w:rsid w:val="002C3199"/>
    <w:rsid w:val="002C6CDC"/>
    <w:rsid w:val="002D18AF"/>
    <w:rsid w:val="002D20ED"/>
    <w:rsid w:val="002D5E45"/>
    <w:rsid w:val="002D7CDC"/>
    <w:rsid w:val="002D7E3F"/>
    <w:rsid w:val="002E0B54"/>
    <w:rsid w:val="002E3F0D"/>
    <w:rsid w:val="002E425B"/>
    <w:rsid w:val="002E4E9E"/>
    <w:rsid w:val="002E5B40"/>
    <w:rsid w:val="002E6E67"/>
    <w:rsid w:val="002F1063"/>
    <w:rsid w:val="002F2164"/>
    <w:rsid w:val="002F21A7"/>
    <w:rsid w:val="002F4801"/>
    <w:rsid w:val="00300261"/>
    <w:rsid w:val="0030033D"/>
    <w:rsid w:val="00300DB1"/>
    <w:rsid w:val="00303DE9"/>
    <w:rsid w:val="00304E40"/>
    <w:rsid w:val="0030547F"/>
    <w:rsid w:val="00305D1F"/>
    <w:rsid w:val="00307DAF"/>
    <w:rsid w:val="00310BBA"/>
    <w:rsid w:val="00311A89"/>
    <w:rsid w:val="0031278A"/>
    <w:rsid w:val="00313783"/>
    <w:rsid w:val="0031678C"/>
    <w:rsid w:val="003170BD"/>
    <w:rsid w:val="00317213"/>
    <w:rsid w:val="003172E3"/>
    <w:rsid w:val="003172F0"/>
    <w:rsid w:val="00322234"/>
    <w:rsid w:val="00322E6E"/>
    <w:rsid w:val="0032610E"/>
    <w:rsid w:val="00330F65"/>
    <w:rsid w:val="00332D5E"/>
    <w:rsid w:val="00333F92"/>
    <w:rsid w:val="00336CC0"/>
    <w:rsid w:val="0033741A"/>
    <w:rsid w:val="00337E32"/>
    <w:rsid w:val="00342651"/>
    <w:rsid w:val="00342B4C"/>
    <w:rsid w:val="0035167D"/>
    <w:rsid w:val="00354A6F"/>
    <w:rsid w:val="00354D5D"/>
    <w:rsid w:val="00354D7F"/>
    <w:rsid w:val="00354DFE"/>
    <w:rsid w:val="00355342"/>
    <w:rsid w:val="00357803"/>
    <w:rsid w:val="00360D16"/>
    <w:rsid w:val="003633D5"/>
    <w:rsid w:val="0036374B"/>
    <w:rsid w:val="00365A49"/>
    <w:rsid w:val="00365FDD"/>
    <w:rsid w:val="003663F8"/>
    <w:rsid w:val="00367459"/>
    <w:rsid w:val="00367EA7"/>
    <w:rsid w:val="00370031"/>
    <w:rsid w:val="00372F74"/>
    <w:rsid w:val="00373505"/>
    <w:rsid w:val="00380362"/>
    <w:rsid w:val="00380CE7"/>
    <w:rsid w:val="003858EA"/>
    <w:rsid w:val="00387581"/>
    <w:rsid w:val="00390D54"/>
    <w:rsid w:val="0039481B"/>
    <w:rsid w:val="003949B4"/>
    <w:rsid w:val="003952D2"/>
    <w:rsid w:val="003A041D"/>
    <w:rsid w:val="003A3505"/>
    <w:rsid w:val="003A73F7"/>
    <w:rsid w:val="003A79B1"/>
    <w:rsid w:val="003A7A88"/>
    <w:rsid w:val="003B0377"/>
    <w:rsid w:val="003B0C02"/>
    <w:rsid w:val="003B50B1"/>
    <w:rsid w:val="003B6799"/>
    <w:rsid w:val="003C06D7"/>
    <w:rsid w:val="003C0D55"/>
    <w:rsid w:val="003C1FBD"/>
    <w:rsid w:val="003C2A2C"/>
    <w:rsid w:val="003C341B"/>
    <w:rsid w:val="003C3FD9"/>
    <w:rsid w:val="003C59D6"/>
    <w:rsid w:val="003C716B"/>
    <w:rsid w:val="003D029A"/>
    <w:rsid w:val="003D283B"/>
    <w:rsid w:val="003D62DE"/>
    <w:rsid w:val="003D7904"/>
    <w:rsid w:val="003E02D6"/>
    <w:rsid w:val="003E0381"/>
    <w:rsid w:val="003E088B"/>
    <w:rsid w:val="003E0E4A"/>
    <w:rsid w:val="003E1040"/>
    <w:rsid w:val="003E11F3"/>
    <w:rsid w:val="003E2BF0"/>
    <w:rsid w:val="003F0500"/>
    <w:rsid w:val="003F060A"/>
    <w:rsid w:val="003F2275"/>
    <w:rsid w:val="003F3394"/>
    <w:rsid w:val="003F43E3"/>
    <w:rsid w:val="003F7224"/>
    <w:rsid w:val="003F7DD5"/>
    <w:rsid w:val="0040045D"/>
    <w:rsid w:val="004014A0"/>
    <w:rsid w:val="00401E20"/>
    <w:rsid w:val="00403321"/>
    <w:rsid w:val="00403D40"/>
    <w:rsid w:val="00404BA2"/>
    <w:rsid w:val="00405146"/>
    <w:rsid w:val="00405B7B"/>
    <w:rsid w:val="00407687"/>
    <w:rsid w:val="00414788"/>
    <w:rsid w:val="00415275"/>
    <w:rsid w:val="00415463"/>
    <w:rsid w:val="00417645"/>
    <w:rsid w:val="00421875"/>
    <w:rsid w:val="00422DB3"/>
    <w:rsid w:val="0042412C"/>
    <w:rsid w:val="00425230"/>
    <w:rsid w:val="00426EBC"/>
    <w:rsid w:val="00427BAB"/>
    <w:rsid w:val="00427D21"/>
    <w:rsid w:val="00430466"/>
    <w:rsid w:val="004311D7"/>
    <w:rsid w:val="004319C0"/>
    <w:rsid w:val="004327AF"/>
    <w:rsid w:val="00441192"/>
    <w:rsid w:val="004433C2"/>
    <w:rsid w:val="004462D4"/>
    <w:rsid w:val="00446CF3"/>
    <w:rsid w:val="0044783F"/>
    <w:rsid w:val="00451F62"/>
    <w:rsid w:val="00451FEB"/>
    <w:rsid w:val="00452F3E"/>
    <w:rsid w:val="004548D9"/>
    <w:rsid w:val="004559CF"/>
    <w:rsid w:val="00457EE8"/>
    <w:rsid w:val="0046025F"/>
    <w:rsid w:val="00461823"/>
    <w:rsid w:val="004644C2"/>
    <w:rsid w:val="00464889"/>
    <w:rsid w:val="00464FF7"/>
    <w:rsid w:val="004658C2"/>
    <w:rsid w:val="00465E64"/>
    <w:rsid w:val="00466C0B"/>
    <w:rsid w:val="00467961"/>
    <w:rsid w:val="00467F9C"/>
    <w:rsid w:val="00472142"/>
    <w:rsid w:val="004751DA"/>
    <w:rsid w:val="00475529"/>
    <w:rsid w:val="00476966"/>
    <w:rsid w:val="0047784D"/>
    <w:rsid w:val="004808B8"/>
    <w:rsid w:val="004821B7"/>
    <w:rsid w:val="004821E4"/>
    <w:rsid w:val="004827B5"/>
    <w:rsid w:val="0048391C"/>
    <w:rsid w:val="004846D7"/>
    <w:rsid w:val="00485148"/>
    <w:rsid w:val="004855A7"/>
    <w:rsid w:val="00485DD9"/>
    <w:rsid w:val="00486D78"/>
    <w:rsid w:val="004875F2"/>
    <w:rsid w:val="0049148A"/>
    <w:rsid w:val="00493013"/>
    <w:rsid w:val="0049567C"/>
    <w:rsid w:val="00496C54"/>
    <w:rsid w:val="004A1110"/>
    <w:rsid w:val="004A1FA0"/>
    <w:rsid w:val="004A511E"/>
    <w:rsid w:val="004A5FFB"/>
    <w:rsid w:val="004A6AB0"/>
    <w:rsid w:val="004A6CFF"/>
    <w:rsid w:val="004B20C7"/>
    <w:rsid w:val="004B2E90"/>
    <w:rsid w:val="004B3431"/>
    <w:rsid w:val="004B3DF1"/>
    <w:rsid w:val="004B3F4A"/>
    <w:rsid w:val="004B4A82"/>
    <w:rsid w:val="004B566A"/>
    <w:rsid w:val="004B5DF4"/>
    <w:rsid w:val="004B7118"/>
    <w:rsid w:val="004B77C4"/>
    <w:rsid w:val="004C26FF"/>
    <w:rsid w:val="004C3894"/>
    <w:rsid w:val="004C4D9A"/>
    <w:rsid w:val="004C5138"/>
    <w:rsid w:val="004C532A"/>
    <w:rsid w:val="004C5C0F"/>
    <w:rsid w:val="004C75A7"/>
    <w:rsid w:val="004C7998"/>
    <w:rsid w:val="004D00AB"/>
    <w:rsid w:val="004D2FE3"/>
    <w:rsid w:val="004D7CEF"/>
    <w:rsid w:val="004D7DFC"/>
    <w:rsid w:val="004E1863"/>
    <w:rsid w:val="004E2187"/>
    <w:rsid w:val="004E363D"/>
    <w:rsid w:val="004E4E9B"/>
    <w:rsid w:val="004E5F1D"/>
    <w:rsid w:val="004E66DE"/>
    <w:rsid w:val="004E690F"/>
    <w:rsid w:val="004E6B1E"/>
    <w:rsid w:val="004E73FD"/>
    <w:rsid w:val="004E79EF"/>
    <w:rsid w:val="004F102D"/>
    <w:rsid w:val="004F2AF3"/>
    <w:rsid w:val="004F304C"/>
    <w:rsid w:val="004F3DAB"/>
    <w:rsid w:val="00501756"/>
    <w:rsid w:val="0050349A"/>
    <w:rsid w:val="00503979"/>
    <w:rsid w:val="00503CEC"/>
    <w:rsid w:val="00505A52"/>
    <w:rsid w:val="0050673F"/>
    <w:rsid w:val="00510608"/>
    <w:rsid w:val="00512093"/>
    <w:rsid w:val="0051243F"/>
    <w:rsid w:val="005125A6"/>
    <w:rsid w:val="00515862"/>
    <w:rsid w:val="0051589F"/>
    <w:rsid w:val="00515914"/>
    <w:rsid w:val="005171D6"/>
    <w:rsid w:val="00517218"/>
    <w:rsid w:val="00523ACA"/>
    <w:rsid w:val="00526D6B"/>
    <w:rsid w:val="00530564"/>
    <w:rsid w:val="00530E2B"/>
    <w:rsid w:val="005331CF"/>
    <w:rsid w:val="00534461"/>
    <w:rsid w:val="005345E1"/>
    <w:rsid w:val="00534681"/>
    <w:rsid w:val="00537844"/>
    <w:rsid w:val="00542618"/>
    <w:rsid w:val="005440DA"/>
    <w:rsid w:val="00544559"/>
    <w:rsid w:val="00544871"/>
    <w:rsid w:val="005461E2"/>
    <w:rsid w:val="0054652F"/>
    <w:rsid w:val="00550EDA"/>
    <w:rsid w:val="00554A45"/>
    <w:rsid w:val="00554EE7"/>
    <w:rsid w:val="00555826"/>
    <w:rsid w:val="00555F4D"/>
    <w:rsid w:val="00557368"/>
    <w:rsid w:val="00557EDD"/>
    <w:rsid w:val="005634EF"/>
    <w:rsid w:val="00564015"/>
    <w:rsid w:val="005654DB"/>
    <w:rsid w:val="005709DA"/>
    <w:rsid w:val="00571807"/>
    <w:rsid w:val="00572DF2"/>
    <w:rsid w:val="00573820"/>
    <w:rsid w:val="005741B0"/>
    <w:rsid w:val="005769E4"/>
    <w:rsid w:val="00580788"/>
    <w:rsid w:val="00583564"/>
    <w:rsid w:val="005872E0"/>
    <w:rsid w:val="00587CCE"/>
    <w:rsid w:val="00590E3C"/>
    <w:rsid w:val="00591499"/>
    <w:rsid w:val="005948BA"/>
    <w:rsid w:val="005962FC"/>
    <w:rsid w:val="0059684E"/>
    <w:rsid w:val="005A083B"/>
    <w:rsid w:val="005A2E20"/>
    <w:rsid w:val="005A42BC"/>
    <w:rsid w:val="005A445A"/>
    <w:rsid w:val="005A608E"/>
    <w:rsid w:val="005A675B"/>
    <w:rsid w:val="005A67E9"/>
    <w:rsid w:val="005A7D54"/>
    <w:rsid w:val="005B0399"/>
    <w:rsid w:val="005C04E9"/>
    <w:rsid w:val="005C0F78"/>
    <w:rsid w:val="005C111C"/>
    <w:rsid w:val="005C1421"/>
    <w:rsid w:val="005C22D4"/>
    <w:rsid w:val="005C4B69"/>
    <w:rsid w:val="005C5259"/>
    <w:rsid w:val="005C5A89"/>
    <w:rsid w:val="005C78D8"/>
    <w:rsid w:val="005D0B68"/>
    <w:rsid w:val="005D2E30"/>
    <w:rsid w:val="005E135C"/>
    <w:rsid w:val="005E1F31"/>
    <w:rsid w:val="005E2E8E"/>
    <w:rsid w:val="005E368F"/>
    <w:rsid w:val="005E620F"/>
    <w:rsid w:val="005F0228"/>
    <w:rsid w:val="005F220A"/>
    <w:rsid w:val="005F30A8"/>
    <w:rsid w:val="005F34C7"/>
    <w:rsid w:val="005F58E9"/>
    <w:rsid w:val="005F5A8B"/>
    <w:rsid w:val="005F6868"/>
    <w:rsid w:val="00601316"/>
    <w:rsid w:val="006025A9"/>
    <w:rsid w:val="0060634E"/>
    <w:rsid w:val="0060723C"/>
    <w:rsid w:val="006122BA"/>
    <w:rsid w:val="00612F3B"/>
    <w:rsid w:val="00613B59"/>
    <w:rsid w:val="0061445E"/>
    <w:rsid w:val="006151B2"/>
    <w:rsid w:val="0061539B"/>
    <w:rsid w:val="00616D84"/>
    <w:rsid w:val="00617484"/>
    <w:rsid w:val="00617BDC"/>
    <w:rsid w:val="00617D53"/>
    <w:rsid w:val="00620762"/>
    <w:rsid w:val="006219CE"/>
    <w:rsid w:val="006220DF"/>
    <w:rsid w:val="00624613"/>
    <w:rsid w:val="00625B78"/>
    <w:rsid w:val="00625C88"/>
    <w:rsid w:val="00631A0F"/>
    <w:rsid w:val="00631D22"/>
    <w:rsid w:val="00632062"/>
    <w:rsid w:val="00632DB4"/>
    <w:rsid w:val="00633114"/>
    <w:rsid w:val="00633930"/>
    <w:rsid w:val="00635510"/>
    <w:rsid w:val="006373BB"/>
    <w:rsid w:val="00637DF8"/>
    <w:rsid w:val="006440BA"/>
    <w:rsid w:val="00645466"/>
    <w:rsid w:val="006459E2"/>
    <w:rsid w:val="00645B40"/>
    <w:rsid w:val="00650FD2"/>
    <w:rsid w:val="00651A9A"/>
    <w:rsid w:val="00652334"/>
    <w:rsid w:val="006540E9"/>
    <w:rsid w:val="00654252"/>
    <w:rsid w:val="00654492"/>
    <w:rsid w:val="00655185"/>
    <w:rsid w:val="006574CC"/>
    <w:rsid w:val="006609D1"/>
    <w:rsid w:val="00660DD9"/>
    <w:rsid w:val="00661674"/>
    <w:rsid w:val="00663042"/>
    <w:rsid w:val="00663DC6"/>
    <w:rsid w:val="00670D40"/>
    <w:rsid w:val="00672E0B"/>
    <w:rsid w:val="006732D2"/>
    <w:rsid w:val="00675A50"/>
    <w:rsid w:val="00675D5B"/>
    <w:rsid w:val="00675E54"/>
    <w:rsid w:val="00675FE5"/>
    <w:rsid w:val="00676D50"/>
    <w:rsid w:val="006834BC"/>
    <w:rsid w:val="006878DA"/>
    <w:rsid w:val="00691253"/>
    <w:rsid w:val="00691EE0"/>
    <w:rsid w:val="00691F80"/>
    <w:rsid w:val="00692E85"/>
    <w:rsid w:val="00693483"/>
    <w:rsid w:val="0069361C"/>
    <w:rsid w:val="00694861"/>
    <w:rsid w:val="006949FF"/>
    <w:rsid w:val="00695350"/>
    <w:rsid w:val="00696204"/>
    <w:rsid w:val="006A0569"/>
    <w:rsid w:val="006A0F1F"/>
    <w:rsid w:val="006A119F"/>
    <w:rsid w:val="006A1DBC"/>
    <w:rsid w:val="006A1E3F"/>
    <w:rsid w:val="006A3075"/>
    <w:rsid w:val="006A4BA7"/>
    <w:rsid w:val="006A530A"/>
    <w:rsid w:val="006A771F"/>
    <w:rsid w:val="006A77F7"/>
    <w:rsid w:val="006B0463"/>
    <w:rsid w:val="006B200D"/>
    <w:rsid w:val="006B2290"/>
    <w:rsid w:val="006B4308"/>
    <w:rsid w:val="006B65E3"/>
    <w:rsid w:val="006C098D"/>
    <w:rsid w:val="006C185A"/>
    <w:rsid w:val="006C1B38"/>
    <w:rsid w:val="006C25D2"/>
    <w:rsid w:val="006C3446"/>
    <w:rsid w:val="006C3474"/>
    <w:rsid w:val="006C605E"/>
    <w:rsid w:val="006D0613"/>
    <w:rsid w:val="006D1D7F"/>
    <w:rsid w:val="006D2041"/>
    <w:rsid w:val="006D4479"/>
    <w:rsid w:val="006D52E4"/>
    <w:rsid w:val="006E02B5"/>
    <w:rsid w:val="006E02C4"/>
    <w:rsid w:val="006E0999"/>
    <w:rsid w:val="006E3790"/>
    <w:rsid w:val="006E4761"/>
    <w:rsid w:val="006E6FA2"/>
    <w:rsid w:val="006F08CC"/>
    <w:rsid w:val="006F1189"/>
    <w:rsid w:val="006F12F2"/>
    <w:rsid w:val="006F2420"/>
    <w:rsid w:val="006F579E"/>
    <w:rsid w:val="006F69F2"/>
    <w:rsid w:val="006F6C54"/>
    <w:rsid w:val="006F70F9"/>
    <w:rsid w:val="0070057D"/>
    <w:rsid w:val="00700F68"/>
    <w:rsid w:val="00701188"/>
    <w:rsid w:val="007019C0"/>
    <w:rsid w:val="00701B3A"/>
    <w:rsid w:val="00701DBF"/>
    <w:rsid w:val="00701E8E"/>
    <w:rsid w:val="00702F5B"/>
    <w:rsid w:val="00706DC6"/>
    <w:rsid w:val="0071032B"/>
    <w:rsid w:val="007105B3"/>
    <w:rsid w:val="00710CA4"/>
    <w:rsid w:val="007127AB"/>
    <w:rsid w:val="0071367E"/>
    <w:rsid w:val="00713D7F"/>
    <w:rsid w:val="00714F69"/>
    <w:rsid w:val="00715F6D"/>
    <w:rsid w:val="00717539"/>
    <w:rsid w:val="00717CDC"/>
    <w:rsid w:val="00717D88"/>
    <w:rsid w:val="00720359"/>
    <w:rsid w:val="00721D61"/>
    <w:rsid w:val="0072371C"/>
    <w:rsid w:val="00723E03"/>
    <w:rsid w:val="0072646B"/>
    <w:rsid w:val="00726C08"/>
    <w:rsid w:val="00730054"/>
    <w:rsid w:val="00730914"/>
    <w:rsid w:val="00731259"/>
    <w:rsid w:val="007312B6"/>
    <w:rsid w:val="0073234C"/>
    <w:rsid w:val="00732ECF"/>
    <w:rsid w:val="007355C7"/>
    <w:rsid w:val="007357FD"/>
    <w:rsid w:val="00735A71"/>
    <w:rsid w:val="00736790"/>
    <w:rsid w:val="00736A8E"/>
    <w:rsid w:val="00736AC9"/>
    <w:rsid w:val="00741F0E"/>
    <w:rsid w:val="00743776"/>
    <w:rsid w:val="007444B4"/>
    <w:rsid w:val="007446D4"/>
    <w:rsid w:val="00747C78"/>
    <w:rsid w:val="007505E4"/>
    <w:rsid w:val="00750A2A"/>
    <w:rsid w:val="00751297"/>
    <w:rsid w:val="0075141B"/>
    <w:rsid w:val="0075274C"/>
    <w:rsid w:val="007559D1"/>
    <w:rsid w:val="00756EB8"/>
    <w:rsid w:val="00756EC9"/>
    <w:rsid w:val="00757017"/>
    <w:rsid w:val="00757E07"/>
    <w:rsid w:val="00760626"/>
    <w:rsid w:val="00762114"/>
    <w:rsid w:val="00764336"/>
    <w:rsid w:val="007647D3"/>
    <w:rsid w:val="007648AF"/>
    <w:rsid w:val="007706BD"/>
    <w:rsid w:val="007723BC"/>
    <w:rsid w:val="00775587"/>
    <w:rsid w:val="00775C8A"/>
    <w:rsid w:val="0077643B"/>
    <w:rsid w:val="0077680B"/>
    <w:rsid w:val="00777A6F"/>
    <w:rsid w:val="00777BF7"/>
    <w:rsid w:val="007833A0"/>
    <w:rsid w:val="00784680"/>
    <w:rsid w:val="00785320"/>
    <w:rsid w:val="00786507"/>
    <w:rsid w:val="00787FDB"/>
    <w:rsid w:val="00791AE4"/>
    <w:rsid w:val="00792DF3"/>
    <w:rsid w:val="007942D3"/>
    <w:rsid w:val="00795D72"/>
    <w:rsid w:val="007A1AF6"/>
    <w:rsid w:val="007A2EC0"/>
    <w:rsid w:val="007A3543"/>
    <w:rsid w:val="007B20A5"/>
    <w:rsid w:val="007B2C23"/>
    <w:rsid w:val="007B59B4"/>
    <w:rsid w:val="007B5CBB"/>
    <w:rsid w:val="007B6743"/>
    <w:rsid w:val="007B6846"/>
    <w:rsid w:val="007B6AC2"/>
    <w:rsid w:val="007B6C09"/>
    <w:rsid w:val="007C5A65"/>
    <w:rsid w:val="007C6498"/>
    <w:rsid w:val="007C693E"/>
    <w:rsid w:val="007C7DC4"/>
    <w:rsid w:val="007D05E3"/>
    <w:rsid w:val="007D3937"/>
    <w:rsid w:val="007D39FE"/>
    <w:rsid w:val="007D409F"/>
    <w:rsid w:val="007D4235"/>
    <w:rsid w:val="007D51DC"/>
    <w:rsid w:val="007D6473"/>
    <w:rsid w:val="007D7221"/>
    <w:rsid w:val="007D7B23"/>
    <w:rsid w:val="007E062E"/>
    <w:rsid w:val="007E09DA"/>
    <w:rsid w:val="007E2E73"/>
    <w:rsid w:val="007E4040"/>
    <w:rsid w:val="007E5847"/>
    <w:rsid w:val="007E68BE"/>
    <w:rsid w:val="007E6A2F"/>
    <w:rsid w:val="007F1EFA"/>
    <w:rsid w:val="007F2167"/>
    <w:rsid w:val="007F22CE"/>
    <w:rsid w:val="007F3669"/>
    <w:rsid w:val="007F549F"/>
    <w:rsid w:val="007F585E"/>
    <w:rsid w:val="007F6D74"/>
    <w:rsid w:val="007F6DCC"/>
    <w:rsid w:val="0080044B"/>
    <w:rsid w:val="00800CB3"/>
    <w:rsid w:val="0080224A"/>
    <w:rsid w:val="0080558F"/>
    <w:rsid w:val="008067C2"/>
    <w:rsid w:val="00812528"/>
    <w:rsid w:val="00812598"/>
    <w:rsid w:val="0081387A"/>
    <w:rsid w:val="00813C32"/>
    <w:rsid w:val="0081736E"/>
    <w:rsid w:val="008178B6"/>
    <w:rsid w:val="008178DA"/>
    <w:rsid w:val="008253CA"/>
    <w:rsid w:val="008254B1"/>
    <w:rsid w:val="00825921"/>
    <w:rsid w:val="0082605B"/>
    <w:rsid w:val="00826250"/>
    <w:rsid w:val="00827576"/>
    <w:rsid w:val="008309F2"/>
    <w:rsid w:val="0083256F"/>
    <w:rsid w:val="008333A2"/>
    <w:rsid w:val="00835189"/>
    <w:rsid w:val="0083644D"/>
    <w:rsid w:val="00836E0A"/>
    <w:rsid w:val="0083724A"/>
    <w:rsid w:val="00837CB3"/>
    <w:rsid w:val="00840F9F"/>
    <w:rsid w:val="00841AE0"/>
    <w:rsid w:val="00842760"/>
    <w:rsid w:val="00842A4C"/>
    <w:rsid w:val="008447FE"/>
    <w:rsid w:val="00846D90"/>
    <w:rsid w:val="00847B19"/>
    <w:rsid w:val="00847FA8"/>
    <w:rsid w:val="008521A4"/>
    <w:rsid w:val="0085322C"/>
    <w:rsid w:val="0085490F"/>
    <w:rsid w:val="00856293"/>
    <w:rsid w:val="0085632D"/>
    <w:rsid w:val="0085653F"/>
    <w:rsid w:val="00856D8C"/>
    <w:rsid w:val="008616BB"/>
    <w:rsid w:val="0086298D"/>
    <w:rsid w:val="008643CA"/>
    <w:rsid w:val="008652C2"/>
    <w:rsid w:val="00865B74"/>
    <w:rsid w:val="008723BA"/>
    <w:rsid w:val="00872CF8"/>
    <w:rsid w:val="008736EB"/>
    <w:rsid w:val="00873E2B"/>
    <w:rsid w:val="0088000F"/>
    <w:rsid w:val="00881B48"/>
    <w:rsid w:val="00884241"/>
    <w:rsid w:val="008876FB"/>
    <w:rsid w:val="0089168B"/>
    <w:rsid w:val="00892E10"/>
    <w:rsid w:val="00894DEF"/>
    <w:rsid w:val="00895FEB"/>
    <w:rsid w:val="00897A49"/>
    <w:rsid w:val="008A1F8D"/>
    <w:rsid w:val="008A2B98"/>
    <w:rsid w:val="008A4CD2"/>
    <w:rsid w:val="008A7742"/>
    <w:rsid w:val="008B0C89"/>
    <w:rsid w:val="008B1CB2"/>
    <w:rsid w:val="008B1FFB"/>
    <w:rsid w:val="008B305B"/>
    <w:rsid w:val="008B372D"/>
    <w:rsid w:val="008B50C2"/>
    <w:rsid w:val="008B5E30"/>
    <w:rsid w:val="008B7FCD"/>
    <w:rsid w:val="008D1965"/>
    <w:rsid w:val="008D1FA7"/>
    <w:rsid w:val="008D3A1E"/>
    <w:rsid w:val="008D5082"/>
    <w:rsid w:val="008D729E"/>
    <w:rsid w:val="008E0920"/>
    <w:rsid w:val="008E0A48"/>
    <w:rsid w:val="008E18B8"/>
    <w:rsid w:val="008E2349"/>
    <w:rsid w:val="008E26D6"/>
    <w:rsid w:val="008E4334"/>
    <w:rsid w:val="008E7BDA"/>
    <w:rsid w:val="008F036A"/>
    <w:rsid w:val="008F0591"/>
    <w:rsid w:val="008F0D15"/>
    <w:rsid w:val="008F1539"/>
    <w:rsid w:val="008F1958"/>
    <w:rsid w:val="008F5E60"/>
    <w:rsid w:val="009010C9"/>
    <w:rsid w:val="00901F81"/>
    <w:rsid w:val="00902621"/>
    <w:rsid w:val="00904947"/>
    <w:rsid w:val="009058BA"/>
    <w:rsid w:val="00912929"/>
    <w:rsid w:val="00912980"/>
    <w:rsid w:val="00914382"/>
    <w:rsid w:val="00915CC0"/>
    <w:rsid w:val="009170EF"/>
    <w:rsid w:val="00920577"/>
    <w:rsid w:val="00920B8B"/>
    <w:rsid w:val="00920F97"/>
    <w:rsid w:val="00921F63"/>
    <w:rsid w:val="00922D2F"/>
    <w:rsid w:val="00922E6A"/>
    <w:rsid w:val="009255F5"/>
    <w:rsid w:val="0092615F"/>
    <w:rsid w:val="0093079A"/>
    <w:rsid w:val="00930BA1"/>
    <w:rsid w:val="0093169E"/>
    <w:rsid w:val="00932666"/>
    <w:rsid w:val="00932E86"/>
    <w:rsid w:val="0093302A"/>
    <w:rsid w:val="00934EF4"/>
    <w:rsid w:val="009350FF"/>
    <w:rsid w:val="00936D37"/>
    <w:rsid w:val="00942A47"/>
    <w:rsid w:val="00942FDD"/>
    <w:rsid w:val="00943AEB"/>
    <w:rsid w:val="0094469E"/>
    <w:rsid w:val="009505C9"/>
    <w:rsid w:val="00950C4A"/>
    <w:rsid w:val="00951AE6"/>
    <w:rsid w:val="00951B59"/>
    <w:rsid w:val="0095358E"/>
    <w:rsid w:val="00955ED9"/>
    <w:rsid w:val="009613D8"/>
    <w:rsid w:val="00962F4D"/>
    <w:rsid w:val="00964495"/>
    <w:rsid w:val="00964B2C"/>
    <w:rsid w:val="0096650C"/>
    <w:rsid w:val="009668A4"/>
    <w:rsid w:val="009674AF"/>
    <w:rsid w:val="00971470"/>
    <w:rsid w:val="00972C8E"/>
    <w:rsid w:val="00974752"/>
    <w:rsid w:val="00976C1D"/>
    <w:rsid w:val="009779E6"/>
    <w:rsid w:val="00980C37"/>
    <w:rsid w:val="00980D24"/>
    <w:rsid w:val="00982158"/>
    <w:rsid w:val="009848B4"/>
    <w:rsid w:val="009849AE"/>
    <w:rsid w:val="009853AE"/>
    <w:rsid w:val="00985547"/>
    <w:rsid w:val="00990307"/>
    <w:rsid w:val="0099446C"/>
    <w:rsid w:val="00996C1C"/>
    <w:rsid w:val="009A17A2"/>
    <w:rsid w:val="009A1CE1"/>
    <w:rsid w:val="009A20C4"/>
    <w:rsid w:val="009A24BB"/>
    <w:rsid w:val="009A3B57"/>
    <w:rsid w:val="009A5C28"/>
    <w:rsid w:val="009B0BF4"/>
    <w:rsid w:val="009B6D90"/>
    <w:rsid w:val="009B74EE"/>
    <w:rsid w:val="009C154F"/>
    <w:rsid w:val="009C1A92"/>
    <w:rsid w:val="009C200D"/>
    <w:rsid w:val="009C2F9A"/>
    <w:rsid w:val="009C36E4"/>
    <w:rsid w:val="009C4CAA"/>
    <w:rsid w:val="009C4ED0"/>
    <w:rsid w:val="009C7B91"/>
    <w:rsid w:val="009C7E4F"/>
    <w:rsid w:val="009D200E"/>
    <w:rsid w:val="009D2F48"/>
    <w:rsid w:val="009D4148"/>
    <w:rsid w:val="009D4B6F"/>
    <w:rsid w:val="009D6EA3"/>
    <w:rsid w:val="009D7D83"/>
    <w:rsid w:val="009E178B"/>
    <w:rsid w:val="009E1BCB"/>
    <w:rsid w:val="009E1F6E"/>
    <w:rsid w:val="009E30DA"/>
    <w:rsid w:val="009E344E"/>
    <w:rsid w:val="009E384C"/>
    <w:rsid w:val="009E45BD"/>
    <w:rsid w:val="009E4F26"/>
    <w:rsid w:val="009E55F5"/>
    <w:rsid w:val="009F026A"/>
    <w:rsid w:val="009F0DEF"/>
    <w:rsid w:val="009F6E68"/>
    <w:rsid w:val="009F7F62"/>
    <w:rsid w:val="00A007AF"/>
    <w:rsid w:val="00A0174C"/>
    <w:rsid w:val="00A01CD0"/>
    <w:rsid w:val="00A02809"/>
    <w:rsid w:val="00A055EB"/>
    <w:rsid w:val="00A056A2"/>
    <w:rsid w:val="00A072AE"/>
    <w:rsid w:val="00A112AD"/>
    <w:rsid w:val="00A1164F"/>
    <w:rsid w:val="00A11733"/>
    <w:rsid w:val="00A11C4E"/>
    <w:rsid w:val="00A12A98"/>
    <w:rsid w:val="00A13A69"/>
    <w:rsid w:val="00A13CF2"/>
    <w:rsid w:val="00A14BAD"/>
    <w:rsid w:val="00A158EA"/>
    <w:rsid w:val="00A15D30"/>
    <w:rsid w:val="00A16B46"/>
    <w:rsid w:val="00A20A19"/>
    <w:rsid w:val="00A21B43"/>
    <w:rsid w:val="00A242B5"/>
    <w:rsid w:val="00A27265"/>
    <w:rsid w:val="00A27419"/>
    <w:rsid w:val="00A32838"/>
    <w:rsid w:val="00A3339C"/>
    <w:rsid w:val="00A34224"/>
    <w:rsid w:val="00A358EC"/>
    <w:rsid w:val="00A36F2C"/>
    <w:rsid w:val="00A376C0"/>
    <w:rsid w:val="00A37AC0"/>
    <w:rsid w:val="00A37DF1"/>
    <w:rsid w:val="00A40DB6"/>
    <w:rsid w:val="00A41B97"/>
    <w:rsid w:val="00A42B55"/>
    <w:rsid w:val="00A45A2E"/>
    <w:rsid w:val="00A520F8"/>
    <w:rsid w:val="00A52174"/>
    <w:rsid w:val="00A53458"/>
    <w:rsid w:val="00A55DEF"/>
    <w:rsid w:val="00A56DAF"/>
    <w:rsid w:val="00A62D52"/>
    <w:rsid w:val="00A62DEE"/>
    <w:rsid w:val="00A64EE2"/>
    <w:rsid w:val="00A65770"/>
    <w:rsid w:val="00A70AEE"/>
    <w:rsid w:val="00A7172B"/>
    <w:rsid w:val="00A72CD6"/>
    <w:rsid w:val="00A73BC7"/>
    <w:rsid w:val="00A73E0C"/>
    <w:rsid w:val="00A74AEE"/>
    <w:rsid w:val="00A75878"/>
    <w:rsid w:val="00A7609D"/>
    <w:rsid w:val="00A76DD3"/>
    <w:rsid w:val="00A833C5"/>
    <w:rsid w:val="00A85470"/>
    <w:rsid w:val="00A864A9"/>
    <w:rsid w:val="00A87704"/>
    <w:rsid w:val="00A87BC5"/>
    <w:rsid w:val="00A90036"/>
    <w:rsid w:val="00A902D2"/>
    <w:rsid w:val="00A91BB3"/>
    <w:rsid w:val="00A92530"/>
    <w:rsid w:val="00A928C8"/>
    <w:rsid w:val="00A9482E"/>
    <w:rsid w:val="00A968CE"/>
    <w:rsid w:val="00A970C0"/>
    <w:rsid w:val="00AA08F3"/>
    <w:rsid w:val="00AA0BB8"/>
    <w:rsid w:val="00AA18BD"/>
    <w:rsid w:val="00AA1BA8"/>
    <w:rsid w:val="00AA1D77"/>
    <w:rsid w:val="00AA1DC5"/>
    <w:rsid w:val="00AA1EA4"/>
    <w:rsid w:val="00AA4A87"/>
    <w:rsid w:val="00AA5186"/>
    <w:rsid w:val="00AA5686"/>
    <w:rsid w:val="00AA5707"/>
    <w:rsid w:val="00AA7573"/>
    <w:rsid w:val="00AB041B"/>
    <w:rsid w:val="00AB23B8"/>
    <w:rsid w:val="00AB2A88"/>
    <w:rsid w:val="00AB2C05"/>
    <w:rsid w:val="00AB2C96"/>
    <w:rsid w:val="00AB324E"/>
    <w:rsid w:val="00AB3D3A"/>
    <w:rsid w:val="00AB5603"/>
    <w:rsid w:val="00AB7544"/>
    <w:rsid w:val="00AC23E3"/>
    <w:rsid w:val="00AC33CA"/>
    <w:rsid w:val="00AC62AA"/>
    <w:rsid w:val="00AC7473"/>
    <w:rsid w:val="00AD2634"/>
    <w:rsid w:val="00AD482D"/>
    <w:rsid w:val="00AE0644"/>
    <w:rsid w:val="00AE21F5"/>
    <w:rsid w:val="00AE25BE"/>
    <w:rsid w:val="00AE42BF"/>
    <w:rsid w:val="00AE5315"/>
    <w:rsid w:val="00AF1C93"/>
    <w:rsid w:val="00AF5026"/>
    <w:rsid w:val="00AF57F1"/>
    <w:rsid w:val="00AF6546"/>
    <w:rsid w:val="00AF664A"/>
    <w:rsid w:val="00AF79BC"/>
    <w:rsid w:val="00AF7AAC"/>
    <w:rsid w:val="00B003C9"/>
    <w:rsid w:val="00B0136C"/>
    <w:rsid w:val="00B02357"/>
    <w:rsid w:val="00B0388E"/>
    <w:rsid w:val="00B044A1"/>
    <w:rsid w:val="00B0450A"/>
    <w:rsid w:val="00B066B0"/>
    <w:rsid w:val="00B079C2"/>
    <w:rsid w:val="00B07FC8"/>
    <w:rsid w:val="00B10D64"/>
    <w:rsid w:val="00B128AE"/>
    <w:rsid w:val="00B12E51"/>
    <w:rsid w:val="00B1510D"/>
    <w:rsid w:val="00B16F5B"/>
    <w:rsid w:val="00B17D87"/>
    <w:rsid w:val="00B20891"/>
    <w:rsid w:val="00B20F1D"/>
    <w:rsid w:val="00B21780"/>
    <w:rsid w:val="00B22B0F"/>
    <w:rsid w:val="00B235EF"/>
    <w:rsid w:val="00B24E73"/>
    <w:rsid w:val="00B274BB"/>
    <w:rsid w:val="00B3005B"/>
    <w:rsid w:val="00B31186"/>
    <w:rsid w:val="00B31E4F"/>
    <w:rsid w:val="00B32182"/>
    <w:rsid w:val="00B3230F"/>
    <w:rsid w:val="00B32838"/>
    <w:rsid w:val="00B32D28"/>
    <w:rsid w:val="00B3369F"/>
    <w:rsid w:val="00B345BE"/>
    <w:rsid w:val="00B35A4A"/>
    <w:rsid w:val="00B36528"/>
    <w:rsid w:val="00B37EC9"/>
    <w:rsid w:val="00B42C25"/>
    <w:rsid w:val="00B42E86"/>
    <w:rsid w:val="00B5078C"/>
    <w:rsid w:val="00B540F3"/>
    <w:rsid w:val="00B5794D"/>
    <w:rsid w:val="00B57DA5"/>
    <w:rsid w:val="00B62852"/>
    <w:rsid w:val="00B64C6F"/>
    <w:rsid w:val="00B659F9"/>
    <w:rsid w:val="00B6630D"/>
    <w:rsid w:val="00B663D0"/>
    <w:rsid w:val="00B7173D"/>
    <w:rsid w:val="00B73046"/>
    <w:rsid w:val="00B7322A"/>
    <w:rsid w:val="00B7338C"/>
    <w:rsid w:val="00B73E97"/>
    <w:rsid w:val="00B7533D"/>
    <w:rsid w:val="00B75DF6"/>
    <w:rsid w:val="00B75EA3"/>
    <w:rsid w:val="00B77A26"/>
    <w:rsid w:val="00B800B2"/>
    <w:rsid w:val="00B80A0B"/>
    <w:rsid w:val="00B82229"/>
    <w:rsid w:val="00B855AA"/>
    <w:rsid w:val="00B86E3B"/>
    <w:rsid w:val="00B9095D"/>
    <w:rsid w:val="00B928F3"/>
    <w:rsid w:val="00B936B2"/>
    <w:rsid w:val="00B9528E"/>
    <w:rsid w:val="00BA0010"/>
    <w:rsid w:val="00BA23CB"/>
    <w:rsid w:val="00BA3FA3"/>
    <w:rsid w:val="00BA4285"/>
    <w:rsid w:val="00BA6901"/>
    <w:rsid w:val="00BB0330"/>
    <w:rsid w:val="00BB1B31"/>
    <w:rsid w:val="00BB2871"/>
    <w:rsid w:val="00BB399B"/>
    <w:rsid w:val="00BC0C0E"/>
    <w:rsid w:val="00BC0DC8"/>
    <w:rsid w:val="00BC23D2"/>
    <w:rsid w:val="00BC289C"/>
    <w:rsid w:val="00BC447F"/>
    <w:rsid w:val="00BC4608"/>
    <w:rsid w:val="00BC4A6E"/>
    <w:rsid w:val="00BC7453"/>
    <w:rsid w:val="00BC7A79"/>
    <w:rsid w:val="00BD0496"/>
    <w:rsid w:val="00BD10A1"/>
    <w:rsid w:val="00BD2898"/>
    <w:rsid w:val="00BD6AC1"/>
    <w:rsid w:val="00BD791A"/>
    <w:rsid w:val="00BE0A73"/>
    <w:rsid w:val="00BE14C5"/>
    <w:rsid w:val="00BE2AF8"/>
    <w:rsid w:val="00BE502E"/>
    <w:rsid w:val="00BE74F9"/>
    <w:rsid w:val="00BF07A4"/>
    <w:rsid w:val="00BF2014"/>
    <w:rsid w:val="00BF4E9C"/>
    <w:rsid w:val="00BF5AE7"/>
    <w:rsid w:val="00C001C3"/>
    <w:rsid w:val="00C006D9"/>
    <w:rsid w:val="00C01019"/>
    <w:rsid w:val="00C03F10"/>
    <w:rsid w:val="00C04773"/>
    <w:rsid w:val="00C04B67"/>
    <w:rsid w:val="00C0691E"/>
    <w:rsid w:val="00C11116"/>
    <w:rsid w:val="00C117A2"/>
    <w:rsid w:val="00C124AB"/>
    <w:rsid w:val="00C13FE6"/>
    <w:rsid w:val="00C1442C"/>
    <w:rsid w:val="00C14D77"/>
    <w:rsid w:val="00C14F84"/>
    <w:rsid w:val="00C1559D"/>
    <w:rsid w:val="00C15A54"/>
    <w:rsid w:val="00C24652"/>
    <w:rsid w:val="00C24C00"/>
    <w:rsid w:val="00C26890"/>
    <w:rsid w:val="00C33005"/>
    <w:rsid w:val="00C3369A"/>
    <w:rsid w:val="00C35537"/>
    <w:rsid w:val="00C359B1"/>
    <w:rsid w:val="00C35DF0"/>
    <w:rsid w:val="00C409F6"/>
    <w:rsid w:val="00C418F9"/>
    <w:rsid w:val="00C436B5"/>
    <w:rsid w:val="00C436FC"/>
    <w:rsid w:val="00C44C6A"/>
    <w:rsid w:val="00C4736A"/>
    <w:rsid w:val="00C51B6A"/>
    <w:rsid w:val="00C51D98"/>
    <w:rsid w:val="00C565AC"/>
    <w:rsid w:val="00C570FE"/>
    <w:rsid w:val="00C5754D"/>
    <w:rsid w:val="00C61155"/>
    <w:rsid w:val="00C6315D"/>
    <w:rsid w:val="00C64EBD"/>
    <w:rsid w:val="00C6660A"/>
    <w:rsid w:val="00C66D27"/>
    <w:rsid w:val="00C7020E"/>
    <w:rsid w:val="00C7022F"/>
    <w:rsid w:val="00C703C3"/>
    <w:rsid w:val="00C7091C"/>
    <w:rsid w:val="00C713CB"/>
    <w:rsid w:val="00C730CD"/>
    <w:rsid w:val="00C73204"/>
    <w:rsid w:val="00C7547F"/>
    <w:rsid w:val="00C75CC8"/>
    <w:rsid w:val="00C76E9D"/>
    <w:rsid w:val="00C773F6"/>
    <w:rsid w:val="00C80C85"/>
    <w:rsid w:val="00C8343B"/>
    <w:rsid w:val="00C8632D"/>
    <w:rsid w:val="00C86F3D"/>
    <w:rsid w:val="00C9161D"/>
    <w:rsid w:val="00C9220E"/>
    <w:rsid w:val="00C93C09"/>
    <w:rsid w:val="00C94B15"/>
    <w:rsid w:val="00C96C34"/>
    <w:rsid w:val="00CA0131"/>
    <w:rsid w:val="00CA7E9E"/>
    <w:rsid w:val="00CB0402"/>
    <w:rsid w:val="00CB4C90"/>
    <w:rsid w:val="00CB5DBE"/>
    <w:rsid w:val="00CB6C5F"/>
    <w:rsid w:val="00CB6D75"/>
    <w:rsid w:val="00CB7770"/>
    <w:rsid w:val="00CB7E29"/>
    <w:rsid w:val="00CC3720"/>
    <w:rsid w:val="00CC4CBF"/>
    <w:rsid w:val="00CC67B1"/>
    <w:rsid w:val="00CC6E65"/>
    <w:rsid w:val="00CC741A"/>
    <w:rsid w:val="00CD0EAD"/>
    <w:rsid w:val="00CD5051"/>
    <w:rsid w:val="00CD50CD"/>
    <w:rsid w:val="00CD7269"/>
    <w:rsid w:val="00CE012B"/>
    <w:rsid w:val="00CE219E"/>
    <w:rsid w:val="00CE229E"/>
    <w:rsid w:val="00CE2899"/>
    <w:rsid w:val="00CE4557"/>
    <w:rsid w:val="00CE4ABB"/>
    <w:rsid w:val="00CE5CE6"/>
    <w:rsid w:val="00CE7095"/>
    <w:rsid w:val="00CE7998"/>
    <w:rsid w:val="00CF1848"/>
    <w:rsid w:val="00CF18A8"/>
    <w:rsid w:val="00CF1DDF"/>
    <w:rsid w:val="00CF2084"/>
    <w:rsid w:val="00CF4E58"/>
    <w:rsid w:val="00CF6A99"/>
    <w:rsid w:val="00CF754B"/>
    <w:rsid w:val="00CF77B5"/>
    <w:rsid w:val="00D03AFD"/>
    <w:rsid w:val="00D03B40"/>
    <w:rsid w:val="00D04582"/>
    <w:rsid w:val="00D046A3"/>
    <w:rsid w:val="00D05C86"/>
    <w:rsid w:val="00D07891"/>
    <w:rsid w:val="00D07C79"/>
    <w:rsid w:val="00D11A1E"/>
    <w:rsid w:val="00D12044"/>
    <w:rsid w:val="00D12850"/>
    <w:rsid w:val="00D135E3"/>
    <w:rsid w:val="00D1518B"/>
    <w:rsid w:val="00D15791"/>
    <w:rsid w:val="00D17FDF"/>
    <w:rsid w:val="00D20252"/>
    <w:rsid w:val="00D204FB"/>
    <w:rsid w:val="00D2066A"/>
    <w:rsid w:val="00D2083E"/>
    <w:rsid w:val="00D209D9"/>
    <w:rsid w:val="00D2172A"/>
    <w:rsid w:val="00D2179B"/>
    <w:rsid w:val="00D24113"/>
    <w:rsid w:val="00D24155"/>
    <w:rsid w:val="00D314F4"/>
    <w:rsid w:val="00D431EA"/>
    <w:rsid w:val="00D43618"/>
    <w:rsid w:val="00D447D6"/>
    <w:rsid w:val="00D46595"/>
    <w:rsid w:val="00D467BD"/>
    <w:rsid w:val="00D546A0"/>
    <w:rsid w:val="00D547A9"/>
    <w:rsid w:val="00D55FF3"/>
    <w:rsid w:val="00D572E5"/>
    <w:rsid w:val="00D5732F"/>
    <w:rsid w:val="00D60DD7"/>
    <w:rsid w:val="00D644D3"/>
    <w:rsid w:val="00D6655A"/>
    <w:rsid w:val="00D66668"/>
    <w:rsid w:val="00D671E2"/>
    <w:rsid w:val="00D74CD6"/>
    <w:rsid w:val="00D74D55"/>
    <w:rsid w:val="00D76A18"/>
    <w:rsid w:val="00D77877"/>
    <w:rsid w:val="00D80965"/>
    <w:rsid w:val="00D818E2"/>
    <w:rsid w:val="00D83181"/>
    <w:rsid w:val="00D83765"/>
    <w:rsid w:val="00D8435A"/>
    <w:rsid w:val="00D858A0"/>
    <w:rsid w:val="00D87049"/>
    <w:rsid w:val="00D901C5"/>
    <w:rsid w:val="00D905E5"/>
    <w:rsid w:val="00D9204F"/>
    <w:rsid w:val="00D9366F"/>
    <w:rsid w:val="00D93CC9"/>
    <w:rsid w:val="00D942A8"/>
    <w:rsid w:val="00D94E8C"/>
    <w:rsid w:val="00D9768B"/>
    <w:rsid w:val="00D97CB5"/>
    <w:rsid w:val="00D97CC2"/>
    <w:rsid w:val="00DA00DE"/>
    <w:rsid w:val="00DA0721"/>
    <w:rsid w:val="00DA11C9"/>
    <w:rsid w:val="00DA2749"/>
    <w:rsid w:val="00DA307D"/>
    <w:rsid w:val="00DA4738"/>
    <w:rsid w:val="00DA4F23"/>
    <w:rsid w:val="00DA7EC6"/>
    <w:rsid w:val="00DA7EF9"/>
    <w:rsid w:val="00DB07D3"/>
    <w:rsid w:val="00DB0B49"/>
    <w:rsid w:val="00DB213B"/>
    <w:rsid w:val="00DB2B8F"/>
    <w:rsid w:val="00DB725D"/>
    <w:rsid w:val="00DC1068"/>
    <w:rsid w:val="00DC28E3"/>
    <w:rsid w:val="00DC296B"/>
    <w:rsid w:val="00DC2CB4"/>
    <w:rsid w:val="00DC6BAE"/>
    <w:rsid w:val="00DC7CE8"/>
    <w:rsid w:val="00DD0B0C"/>
    <w:rsid w:val="00DD0B35"/>
    <w:rsid w:val="00DD118C"/>
    <w:rsid w:val="00DD11A9"/>
    <w:rsid w:val="00DD775D"/>
    <w:rsid w:val="00DE69EB"/>
    <w:rsid w:val="00DE7F91"/>
    <w:rsid w:val="00DF0AB9"/>
    <w:rsid w:val="00DF25C0"/>
    <w:rsid w:val="00DF2A69"/>
    <w:rsid w:val="00DF6474"/>
    <w:rsid w:val="00DF7592"/>
    <w:rsid w:val="00DF78FB"/>
    <w:rsid w:val="00E01F27"/>
    <w:rsid w:val="00E07131"/>
    <w:rsid w:val="00E072A9"/>
    <w:rsid w:val="00E10A07"/>
    <w:rsid w:val="00E10DB4"/>
    <w:rsid w:val="00E117FD"/>
    <w:rsid w:val="00E12B35"/>
    <w:rsid w:val="00E132C7"/>
    <w:rsid w:val="00E14DC6"/>
    <w:rsid w:val="00E15CC4"/>
    <w:rsid w:val="00E214EB"/>
    <w:rsid w:val="00E2226C"/>
    <w:rsid w:val="00E229A8"/>
    <w:rsid w:val="00E25F03"/>
    <w:rsid w:val="00E271D6"/>
    <w:rsid w:val="00E3011D"/>
    <w:rsid w:val="00E3028A"/>
    <w:rsid w:val="00E3049B"/>
    <w:rsid w:val="00E31036"/>
    <w:rsid w:val="00E31C5D"/>
    <w:rsid w:val="00E32048"/>
    <w:rsid w:val="00E32938"/>
    <w:rsid w:val="00E36AA5"/>
    <w:rsid w:val="00E37ACC"/>
    <w:rsid w:val="00E40ECA"/>
    <w:rsid w:val="00E43C71"/>
    <w:rsid w:val="00E440B4"/>
    <w:rsid w:val="00E44627"/>
    <w:rsid w:val="00E44A8B"/>
    <w:rsid w:val="00E46433"/>
    <w:rsid w:val="00E47180"/>
    <w:rsid w:val="00E477D1"/>
    <w:rsid w:val="00E47FDC"/>
    <w:rsid w:val="00E47FEB"/>
    <w:rsid w:val="00E507A5"/>
    <w:rsid w:val="00E5086C"/>
    <w:rsid w:val="00E50A83"/>
    <w:rsid w:val="00E51CC0"/>
    <w:rsid w:val="00E55175"/>
    <w:rsid w:val="00E5728B"/>
    <w:rsid w:val="00E5756D"/>
    <w:rsid w:val="00E606C0"/>
    <w:rsid w:val="00E61E7F"/>
    <w:rsid w:val="00E6219E"/>
    <w:rsid w:val="00E628BF"/>
    <w:rsid w:val="00E6409F"/>
    <w:rsid w:val="00E64AD1"/>
    <w:rsid w:val="00E64D49"/>
    <w:rsid w:val="00E65268"/>
    <w:rsid w:val="00E66235"/>
    <w:rsid w:val="00E70205"/>
    <w:rsid w:val="00E7208D"/>
    <w:rsid w:val="00E727E1"/>
    <w:rsid w:val="00E745B6"/>
    <w:rsid w:val="00E75F1E"/>
    <w:rsid w:val="00E77138"/>
    <w:rsid w:val="00E8067E"/>
    <w:rsid w:val="00E810E6"/>
    <w:rsid w:val="00E821E6"/>
    <w:rsid w:val="00E8365E"/>
    <w:rsid w:val="00E83B00"/>
    <w:rsid w:val="00E83C24"/>
    <w:rsid w:val="00E85019"/>
    <w:rsid w:val="00E90178"/>
    <w:rsid w:val="00E90F63"/>
    <w:rsid w:val="00E92C0F"/>
    <w:rsid w:val="00E92CBB"/>
    <w:rsid w:val="00E9318D"/>
    <w:rsid w:val="00E93557"/>
    <w:rsid w:val="00E9399A"/>
    <w:rsid w:val="00EA161D"/>
    <w:rsid w:val="00EA1DC5"/>
    <w:rsid w:val="00EA466A"/>
    <w:rsid w:val="00EA5F7E"/>
    <w:rsid w:val="00EA7723"/>
    <w:rsid w:val="00EB21B3"/>
    <w:rsid w:val="00EB274D"/>
    <w:rsid w:val="00EB279B"/>
    <w:rsid w:val="00EB2B1E"/>
    <w:rsid w:val="00EB4D13"/>
    <w:rsid w:val="00EB583F"/>
    <w:rsid w:val="00EB728B"/>
    <w:rsid w:val="00EC111D"/>
    <w:rsid w:val="00EC1545"/>
    <w:rsid w:val="00EC19F1"/>
    <w:rsid w:val="00EC1F1E"/>
    <w:rsid w:val="00EC256E"/>
    <w:rsid w:val="00EC413C"/>
    <w:rsid w:val="00EC4994"/>
    <w:rsid w:val="00EC63E6"/>
    <w:rsid w:val="00EC7117"/>
    <w:rsid w:val="00EC76A6"/>
    <w:rsid w:val="00ED0F7E"/>
    <w:rsid w:val="00ED355D"/>
    <w:rsid w:val="00ED48FE"/>
    <w:rsid w:val="00ED5016"/>
    <w:rsid w:val="00EE18AA"/>
    <w:rsid w:val="00EE2857"/>
    <w:rsid w:val="00EE379A"/>
    <w:rsid w:val="00EE3F17"/>
    <w:rsid w:val="00EE615C"/>
    <w:rsid w:val="00EE6477"/>
    <w:rsid w:val="00EE6EAF"/>
    <w:rsid w:val="00EE79BC"/>
    <w:rsid w:val="00EF2325"/>
    <w:rsid w:val="00EF311C"/>
    <w:rsid w:val="00EF3489"/>
    <w:rsid w:val="00EF3A68"/>
    <w:rsid w:val="00EF633E"/>
    <w:rsid w:val="00EF7897"/>
    <w:rsid w:val="00F00FBB"/>
    <w:rsid w:val="00F025F8"/>
    <w:rsid w:val="00F03F17"/>
    <w:rsid w:val="00F060AF"/>
    <w:rsid w:val="00F0626D"/>
    <w:rsid w:val="00F06F37"/>
    <w:rsid w:val="00F07014"/>
    <w:rsid w:val="00F10C79"/>
    <w:rsid w:val="00F1320F"/>
    <w:rsid w:val="00F14137"/>
    <w:rsid w:val="00F171D5"/>
    <w:rsid w:val="00F177EE"/>
    <w:rsid w:val="00F20A35"/>
    <w:rsid w:val="00F212B5"/>
    <w:rsid w:val="00F21A43"/>
    <w:rsid w:val="00F27A1E"/>
    <w:rsid w:val="00F3076F"/>
    <w:rsid w:val="00F31AD2"/>
    <w:rsid w:val="00F3380F"/>
    <w:rsid w:val="00F33A0C"/>
    <w:rsid w:val="00F33EB0"/>
    <w:rsid w:val="00F342A7"/>
    <w:rsid w:val="00F346CD"/>
    <w:rsid w:val="00F35E06"/>
    <w:rsid w:val="00F36094"/>
    <w:rsid w:val="00F37484"/>
    <w:rsid w:val="00F40873"/>
    <w:rsid w:val="00F41397"/>
    <w:rsid w:val="00F42414"/>
    <w:rsid w:val="00F42457"/>
    <w:rsid w:val="00F445C6"/>
    <w:rsid w:val="00F44C24"/>
    <w:rsid w:val="00F47C77"/>
    <w:rsid w:val="00F52179"/>
    <w:rsid w:val="00F5612E"/>
    <w:rsid w:val="00F564EA"/>
    <w:rsid w:val="00F577C5"/>
    <w:rsid w:val="00F601A9"/>
    <w:rsid w:val="00F61B06"/>
    <w:rsid w:val="00F61FE1"/>
    <w:rsid w:val="00F631C4"/>
    <w:rsid w:val="00F63591"/>
    <w:rsid w:val="00F6648C"/>
    <w:rsid w:val="00F66974"/>
    <w:rsid w:val="00F66EAA"/>
    <w:rsid w:val="00F710EF"/>
    <w:rsid w:val="00F72462"/>
    <w:rsid w:val="00F73019"/>
    <w:rsid w:val="00F730B9"/>
    <w:rsid w:val="00F733FF"/>
    <w:rsid w:val="00F74C45"/>
    <w:rsid w:val="00F76F8B"/>
    <w:rsid w:val="00F80FD4"/>
    <w:rsid w:val="00F812FB"/>
    <w:rsid w:val="00F83F59"/>
    <w:rsid w:val="00F84981"/>
    <w:rsid w:val="00F85306"/>
    <w:rsid w:val="00F85BAE"/>
    <w:rsid w:val="00F86AD7"/>
    <w:rsid w:val="00F903B0"/>
    <w:rsid w:val="00F91A3F"/>
    <w:rsid w:val="00F94774"/>
    <w:rsid w:val="00F96C40"/>
    <w:rsid w:val="00F9782E"/>
    <w:rsid w:val="00FA30A3"/>
    <w:rsid w:val="00FA3E6A"/>
    <w:rsid w:val="00FA40B5"/>
    <w:rsid w:val="00FA76B5"/>
    <w:rsid w:val="00FB00F4"/>
    <w:rsid w:val="00FB0C96"/>
    <w:rsid w:val="00FB32EA"/>
    <w:rsid w:val="00FB42AF"/>
    <w:rsid w:val="00FB4632"/>
    <w:rsid w:val="00FC0993"/>
    <w:rsid w:val="00FC0AED"/>
    <w:rsid w:val="00FC52A3"/>
    <w:rsid w:val="00FC53DB"/>
    <w:rsid w:val="00FC59E9"/>
    <w:rsid w:val="00FC72A2"/>
    <w:rsid w:val="00FC7371"/>
    <w:rsid w:val="00FC73D0"/>
    <w:rsid w:val="00FD0E4C"/>
    <w:rsid w:val="00FD1614"/>
    <w:rsid w:val="00FD4AAF"/>
    <w:rsid w:val="00FD52E2"/>
    <w:rsid w:val="00FD74D0"/>
    <w:rsid w:val="00FD7822"/>
    <w:rsid w:val="00FD7A51"/>
    <w:rsid w:val="00FE0B74"/>
    <w:rsid w:val="00FE1894"/>
    <w:rsid w:val="00FE21D6"/>
    <w:rsid w:val="00FE2B12"/>
    <w:rsid w:val="00FE38D4"/>
    <w:rsid w:val="00FE3C66"/>
    <w:rsid w:val="00FE5922"/>
    <w:rsid w:val="00FE6596"/>
    <w:rsid w:val="00FE6BCE"/>
    <w:rsid w:val="00FF0177"/>
    <w:rsid w:val="00FF0223"/>
    <w:rsid w:val="00FF029A"/>
    <w:rsid w:val="00FF339D"/>
    <w:rsid w:val="00FF57D9"/>
    <w:rsid w:val="00FF5ABD"/>
    <w:rsid w:val="00FF5D6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77"/>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AA1D77"/>
    <w:pPr>
      <w:keepNext/>
      <w:tabs>
        <w:tab w:val="left" w:pos="720"/>
      </w:tabs>
      <w:spacing w:before="240" w:after="120"/>
      <w:jc w:val="center"/>
      <w:outlineLvl w:val="0"/>
    </w:pPr>
    <w:rPr>
      <w:b/>
      <w:caps/>
    </w:rPr>
  </w:style>
  <w:style w:type="paragraph" w:styleId="Titre2">
    <w:name w:val="heading 2"/>
    <w:basedOn w:val="Normal"/>
    <w:next w:val="Normal"/>
    <w:link w:val="Titre2Car"/>
    <w:qFormat/>
    <w:rsid w:val="00AA1D77"/>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AA1D77"/>
    <w:pPr>
      <w:keepNext/>
      <w:tabs>
        <w:tab w:val="left" w:pos="567"/>
      </w:tabs>
      <w:spacing w:before="120" w:after="120"/>
      <w:jc w:val="center"/>
      <w:outlineLvl w:val="2"/>
    </w:pPr>
    <w:rPr>
      <w:i/>
      <w:iCs/>
    </w:rPr>
  </w:style>
  <w:style w:type="paragraph" w:styleId="Titre4">
    <w:name w:val="heading 4"/>
    <w:basedOn w:val="Normal"/>
    <w:link w:val="Titre4Car"/>
    <w:qFormat/>
    <w:rsid w:val="00AA1D77"/>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AA1D77"/>
    <w:pPr>
      <w:keepNext/>
      <w:spacing w:after="240" w:line="240" w:lineRule="exact"/>
      <w:ind w:left="720"/>
      <w:outlineLvl w:val="5"/>
    </w:pPr>
    <w:rPr>
      <w:u w:val="single"/>
    </w:rPr>
  </w:style>
  <w:style w:type="paragraph" w:styleId="Titre7">
    <w:name w:val="heading 7"/>
    <w:basedOn w:val="Normal"/>
    <w:next w:val="Normal"/>
    <w:link w:val="Titre7Car"/>
    <w:qFormat/>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qFormat/>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A1D77"/>
    <w:rPr>
      <w:rFonts w:ascii="Lucida Grande" w:eastAsiaTheme="minorEastAsia" w:hAnsi="Lucida Grande" w:cs="Lucida Grande"/>
      <w:sz w:val="18"/>
      <w:szCs w:val="18"/>
      <w:lang w:val="en-US"/>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AA1D77"/>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uiPriority w:val="99"/>
    <w:semiHidden/>
    <w:rsid w:val="00AA1D77"/>
    <w:pPr>
      <w:spacing w:after="120" w:line="240" w:lineRule="exact"/>
    </w:pPr>
  </w:style>
  <w:style w:type="character" w:customStyle="1" w:styleId="CommentaireCar">
    <w:name w:val="Commentaire Car"/>
    <w:basedOn w:val="Policepardfaut"/>
    <w:link w:val="Commentaire"/>
    <w:uiPriority w:val="99"/>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AA1D77"/>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AA1D77"/>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link w:val="HEADINGNOTFORTOCChar"/>
    <w:rsid w:val="007E09DA"/>
  </w:style>
  <w:style w:type="paragraph" w:customStyle="1" w:styleId="Heading1longmultiline">
    <w:name w:val="Heading 1 (long multiline)"/>
    <w:basedOn w:val="Titre1"/>
    <w:rsid w:val="00AA1D77"/>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AA1D77"/>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AA1D77"/>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AA1D77"/>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AA1D77"/>
    <w:pPr>
      <w:numPr>
        <w:numId w:val="4"/>
      </w:numPr>
      <w:tabs>
        <w:tab w:val="clear" w:pos="360"/>
      </w:tabs>
      <w:spacing w:before="120" w:after="120"/>
    </w:pPr>
    <w:rPr>
      <w:snapToGrid w:val="0"/>
      <w:szCs w:val="18"/>
    </w:rPr>
  </w:style>
  <w:style w:type="paragraph" w:customStyle="1" w:styleId="Para20">
    <w:name w:val="Para2"/>
    <w:basedOn w:val="Para1"/>
    <w:rsid w:val="00AA1D77"/>
    <w:pPr>
      <w:numPr>
        <w:numId w:val="0"/>
      </w:numPr>
      <w:autoSpaceDE w:val="0"/>
      <w:autoSpaceDN w:val="0"/>
    </w:pPr>
  </w:style>
  <w:style w:type="paragraph" w:customStyle="1" w:styleId="Para3">
    <w:name w:val="Para3"/>
    <w:basedOn w:val="Normal"/>
    <w:rsid w:val="00AA1D77"/>
    <w:pPr>
      <w:numPr>
        <w:ilvl w:val="3"/>
        <w:numId w:val="5"/>
      </w:numPr>
      <w:tabs>
        <w:tab w:val="left" w:pos="1980"/>
      </w:tabs>
      <w:spacing w:before="80" w:after="80"/>
    </w:pPr>
    <w:rPr>
      <w:szCs w:val="20"/>
    </w:rPr>
  </w:style>
  <w:style w:type="paragraph" w:customStyle="1" w:styleId="para4">
    <w:name w:val="para4"/>
    <w:basedOn w:val="Normal"/>
    <w:rsid w:val="00AA1D77"/>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AA1D77"/>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uiPriority w:val="39"/>
    <w:rsid w:val="00AA1D77"/>
    <w:pPr>
      <w:ind w:left="720" w:hanging="720"/>
    </w:pPr>
    <w:rPr>
      <w:caps/>
    </w:rPr>
  </w:style>
  <w:style w:type="paragraph" w:styleId="TM2">
    <w:name w:val="toc 2"/>
    <w:basedOn w:val="Normal"/>
    <w:next w:val="Normal"/>
    <w:autoRedefine/>
    <w:semiHidden/>
    <w:rsid w:val="00AA1D77"/>
    <w:pPr>
      <w:tabs>
        <w:tab w:val="right" w:leader="dot" w:pos="9356"/>
      </w:tabs>
      <w:ind w:left="1440" w:hanging="720"/>
    </w:pPr>
    <w:rPr>
      <w:noProof/>
      <w:szCs w:val="22"/>
    </w:rPr>
  </w:style>
  <w:style w:type="paragraph" w:styleId="TM3">
    <w:name w:val="toc 3"/>
    <w:basedOn w:val="Normal"/>
    <w:next w:val="Normal"/>
    <w:autoRedefine/>
    <w:semiHidden/>
    <w:rsid w:val="00AA1D77"/>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AA1D77"/>
    <w:pPr>
      <w:spacing w:after="160" w:line="240" w:lineRule="exact"/>
      <w:jc w:val="left"/>
    </w:pPr>
    <w:rPr>
      <w:rFonts w:asciiTheme="minorHAnsi" w:eastAsiaTheme="minorEastAsia" w:hAnsiTheme="minorHAnsi" w:cstheme="minorBidi"/>
      <w:vertAlign w:val="superscript"/>
      <w:lang w:val="fr-CA"/>
    </w:rPr>
  </w:style>
  <w:style w:type="character" w:customStyle="1" w:styleId="StyleFootnoteReferencenumberFootnoteReferenceSuperscript-EF">
    <w:name w:val="Style Footnote ReferencenumberFootnote Reference Superscript-E F..."/>
    <w:rsid w:val="005654DB"/>
    <w:rPr>
      <w:kern w:val="22"/>
      <w:sz w:val="18"/>
      <w:u w:val="none"/>
      <w:vertAlign w:val="superscript"/>
    </w:rPr>
  </w:style>
  <w:style w:type="paragraph" w:customStyle="1" w:styleId="item-compilation">
    <w:name w:val="item-compilation"/>
    <w:basedOn w:val="Normal"/>
    <w:qFormat/>
    <w:rsid w:val="00AA1D77"/>
    <w:pPr>
      <w:jc w:val="center"/>
    </w:pPr>
    <w:rPr>
      <w:rFonts w:eastAsia="Malgun Gothic"/>
      <w:b/>
      <w:lang w:eastAsia="x-none"/>
    </w:rPr>
  </w:style>
  <w:style w:type="character" w:customStyle="1" w:styleId="BalloonTextChar1">
    <w:name w:val="Balloon Text Char1"/>
    <w:semiHidden/>
    <w:rsid w:val="00AA1D77"/>
    <w:rPr>
      <w:rFonts w:ascii="Lucida Grande" w:hAnsi="Lucida Grande"/>
      <w:sz w:val="18"/>
      <w:szCs w:val="18"/>
    </w:rPr>
  </w:style>
  <w:style w:type="paragraph" w:customStyle="1" w:styleId="para2">
    <w:name w:val="para2"/>
    <w:basedOn w:val="Normal"/>
    <w:rsid w:val="00AA1D77"/>
    <w:pPr>
      <w:numPr>
        <w:numId w:val="29"/>
      </w:numPr>
      <w:tabs>
        <w:tab w:val="clear" w:pos="360"/>
      </w:tabs>
      <w:spacing w:before="120" w:after="120"/>
    </w:pPr>
    <w:rPr>
      <w:rFonts w:eastAsia="Malgun Gothic"/>
      <w:szCs w:val="20"/>
    </w:rPr>
  </w:style>
  <w:style w:type="paragraph" w:customStyle="1" w:styleId="Paranum">
    <w:name w:val="Paranum"/>
    <w:basedOn w:val="Para1"/>
    <w:rsid w:val="00AA1D77"/>
    <w:pPr>
      <w:numPr>
        <w:numId w:val="28"/>
      </w:numPr>
      <w:spacing w:line="240" w:lineRule="exact"/>
    </w:pPr>
    <w:rPr>
      <w:rFonts w:eastAsia="Malgun Gothic"/>
      <w:snapToGrid/>
      <w:szCs w:val="20"/>
      <w:lang w:val="en-US" w:eastAsia="x-none"/>
    </w:rPr>
  </w:style>
  <w:style w:type="paragraph" w:customStyle="1" w:styleId="Heading-plainbold">
    <w:name w:val="Heading-plain bold"/>
    <w:basedOn w:val="Corpsdetexte"/>
    <w:rsid w:val="00AA1D77"/>
    <w:pPr>
      <w:ind w:firstLine="0"/>
      <w:jc w:val="center"/>
    </w:pPr>
    <w:rPr>
      <w:rFonts w:eastAsia="Malgun Gothic"/>
      <w:b/>
      <w:bCs/>
      <w:i/>
      <w:iCs w:val="0"/>
      <w:lang w:eastAsia="x-none"/>
    </w:rPr>
  </w:style>
  <w:style w:type="paragraph" w:customStyle="1" w:styleId="Heading-plainitalic">
    <w:name w:val="Heading-plain italic"/>
    <w:basedOn w:val="Normal"/>
    <w:rsid w:val="00AA1D77"/>
    <w:pPr>
      <w:spacing w:before="120" w:after="120"/>
      <w:jc w:val="center"/>
    </w:pPr>
    <w:rPr>
      <w:rFonts w:eastAsia="Malgun Gothic"/>
      <w:i/>
      <w:szCs w:val="20"/>
    </w:rPr>
  </w:style>
  <w:style w:type="paragraph" w:customStyle="1" w:styleId="Paragraph">
    <w:name w:val="Paragraph"/>
    <w:basedOn w:val="Normal"/>
    <w:rsid w:val="00AA1D77"/>
    <w:pPr>
      <w:spacing w:before="120" w:after="120"/>
    </w:pPr>
    <w:rPr>
      <w:rFonts w:eastAsia="Malgun Gothic"/>
    </w:rPr>
  </w:style>
  <w:style w:type="paragraph" w:customStyle="1" w:styleId="Heading4">
    <w:name w:val="Heading4"/>
    <w:basedOn w:val="Normal"/>
    <w:rsid w:val="00AA1D77"/>
    <w:pPr>
      <w:numPr>
        <w:numId w:val="27"/>
      </w:numPr>
    </w:pPr>
    <w:rPr>
      <w:rFonts w:eastAsia="Malgun Gothic"/>
      <w:b/>
      <w:i/>
      <w:iCs/>
      <w:szCs w:val="20"/>
    </w:rPr>
  </w:style>
  <w:style w:type="paragraph" w:customStyle="1" w:styleId="Activity">
    <w:name w:val="Activity"/>
    <w:basedOn w:val="Normal"/>
    <w:rsid w:val="00AA1D77"/>
    <w:pPr>
      <w:numPr>
        <w:ilvl w:val="1"/>
        <w:numId w:val="30"/>
      </w:numPr>
      <w:spacing w:before="120" w:after="120"/>
    </w:pPr>
    <w:rPr>
      <w:rFonts w:eastAsia="Malgun Gothic"/>
    </w:rPr>
  </w:style>
  <w:style w:type="paragraph" w:styleId="Retraitcorpsdetexte3">
    <w:name w:val="Body Text Indent 3"/>
    <w:basedOn w:val="Normal"/>
    <w:link w:val="Retraitcorpsdetexte3Car"/>
    <w:rsid w:val="00AA1D77"/>
    <w:pPr>
      <w:ind w:left="720"/>
      <w:jc w:val="left"/>
    </w:pPr>
    <w:rPr>
      <w:rFonts w:eastAsia="Malgun Gothic"/>
      <w:szCs w:val="20"/>
    </w:rPr>
  </w:style>
  <w:style w:type="character" w:customStyle="1" w:styleId="Retraitcorpsdetexte3Car">
    <w:name w:val="Retrait corps de texte 3 Car"/>
    <w:basedOn w:val="Policepardfaut"/>
    <w:link w:val="Retraitcorpsdetexte3"/>
    <w:rsid w:val="00AA1D77"/>
    <w:rPr>
      <w:rFonts w:ascii="Times New Roman" w:eastAsia="Malgun Gothic" w:hAnsi="Times New Roman" w:cs="Times New Roman"/>
      <w:sz w:val="22"/>
      <w:szCs w:val="20"/>
      <w:lang w:val="en-GB"/>
    </w:rPr>
  </w:style>
  <w:style w:type="paragraph" w:styleId="Corpsdetexte2">
    <w:name w:val="Body Text 2"/>
    <w:basedOn w:val="Normal"/>
    <w:link w:val="Corpsdetexte2Car"/>
    <w:rsid w:val="00AA1D77"/>
    <w:pPr>
      <w:jc w:val="right"/>
    </w:pPr>
    <w:rPr>
      <w:rFonts w:eastAsia="Malgun Gothic"/>
      <w:szCs w:val="20"/>
    </w:rPr>
  </w:style>
  <w:style w:type="character" w:customStyle="1" w:styleId="Corpsdetexte2Car">
    <w:name w:val="Corps de texte 2 Car"/>
    <w:basedOn w:val="Policepardfaut"/>
    <w:link w:val="Corpsdetexte2"/>
    <w:rsid w:val="00AA1D77"/>
    <w:rPr>
      <w:rFonts w:ascii="Times New Roman" w:eastAsia="Malgun Gothic" w:hAnsi="Times New Roman" w:cs="Times New Roman"/>
      <w:sz w:val="22"/>
      <w:szCs w:val="20"/>
      <w:lang w:val="en-GB"/>
    </w:rPr>
  </w:style>
  <w:style w:type="paragraph" w:customStyle="1" w:styleId="Heading2-center">
    <w:name w:val="Heading 2-center"/>
    <w:basedOn w:val="Titre2"/>
    <w:rsid w:val="00AA1D77"/>
    <w:pPr>
      <w:tabs>
        <w:tab w:val="clear" w:pos="720"/>
      </w:tabs>
      <w:ind w:left="1304" w:right="1134" w:hanging="340"/>
      <w:outlineLvl w:val="9"/>
    </w:pPr>
    <w:rPr>
      <w:rFonts w:eastAsia="Malgun Gothic"/>
      <w:b w:val="0"/>
      <w:caps/>
      <w:szCs w:val="28"/>
      <w:lang w:eastAsia="x-none"/>
    </w:rPr>
  </w:style>
  <w:style w:type="paragraph" w:styleId="Retraitcorpsdetexte2">
    <w:name w:val="Body Text Indent 2"/>
    <w:basedOn w:val="Normal"/>
    <w:link w:val="Retraitcorpsdetexte2Car"/>
    <w:rsid w:val="00AA1D77"/>
    <w:pPr>
      <w:ind w:firstLine="709"/>
    </w:pPr>
    <w:rPr>
      <w:rFonts w:eastAsia="Malgun Gothic"/>
    </w:rPr>
  </w:style>
  <w:style w:type="character" w:customStyle="1" w:styleId="Retraitcorpsdetexte2Car">
    <w:name w:val="Retrait corps de texte 2 Car"/>
    <w:basedOn w:val="Policepardfaut"/>
    <w:link w:val="Retraitcorpsdetexte2"/>
    <w:rsid w:val="00AA1D77"/>
    <w:rPr>
      <w:rFonts w:ascii="Times New Roman" w:eastAsia="Malgun Gothic" w:hAnsi="Times New Roman" w:cs="Times New Roman"/>
      <w:sz w:val="22"/>
      <w:lang w:val="en-GB"/>
    </w:rPr>
  </w:style>
  <w:style w:type="paragraph" w:customStyle="1" w:styleId="bodytextnoindent">
    <w:name w:val="body text (no indent)"/>
    <w:basedOn w:val="Normal"/>
    <w:rsid w:val="00AA1D77"/>
    <w:pPr>
      <w:spacing w:before="120" w:after="120"/>
    </w:pPr>
    <w:rPr>
      <w:rFonts w:eastAsia="Malgun Gothic"/>
    </w:rPr>
  </w:style>
  <w:style w:type="paragraph" w:customStyle="1" w:styleId="Heading2noletter">
    <w:name w:val="Heading 2 (no letter)"/>
    <w:basedOn w:val="Titre2"/>
    <w:rsid w:val="00AA1D77"/>
    <w:pPr>
      <w:tabs>
        <w:tab w:val="clear" w:pos="720"/>
      </w:tabs>
    </w:pPr>
    <w:rPr>
      <w:rFonts w:eastAsia="Malgun Gothic"/>
      <w:i/>
      <w:lang w:eastAsia="x-none"/>
    </w:rPr>
  </w:style>
  <w:style w:type="paragraph" w:customStyle="1" w:styleId="heading-plainbold0">
    <w:name w:val="heading-plain bold"/>
    <w:basedOn w:val="Titre1"/>
    <w:rsid w:val="00AA1D77"/>
    <w:pPr>
      <w:tabs>
        <w:tab w:val="clear" w:pos="720"/>
        <w:tab w:val="left" w:pos="770"/>
      </w:tabs>
      <w:spacing w:before="120"/>
    </w:pPr>
    <w:rPr>
      <w:rFonts w:eastAsia="Malgun Gothic"/>
      <w:i/>
      <w:iCs/>
      <w:caps w:val="0"/>
      <w:sz w:val="24"/>
      <w:szCs w:val="20"/>
    </w:rPr>
  </w:style>
  <w:style w:type="paragraph" w:customStyle="1" w:styleId="aident">
    <w:name w:val="(a) ident"/>
    <w:basedOn w:val="Normal"/>
    <w:rsid w:val="00AA1D77"/>
    <w:pPr>
      <w:tabs>
        <w:tab w:val="num" w:pos="1077"/>
      </w:tabs>
      <w:autoSpaceDE w:val="0"/>
      <w:autoSpaceDN w:val="0"/>
      <w:spacing w:before="120" w:after="120"/>
      <w:ind w:left="1077" w:hanging="357"/>
    </w:pPr>
    <w:rPr>
      <w:rFonts w:eastAsia="Malgun Gothic"/>
      <w:szCs w:val="18"/>
    </w:rPr>
  </w:style>
  <w:style w:type="paragraph" w:customStyle="1" w:styleId="para10">
    <w:name w:val="para1"/>
    <w:basedOn w:val="Normal"/>
    <w:rsid w:val="00AA1D77"/>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FOOTNOTETEX">
    <w:name w:val="FOOTNOTE TEX"/>
    <w:rsid w:val="00AA1D77"/>
    <w:pPr>
      <w:widowControl w:val="0"/>
      <w:tabs>
        <w:tab w:val="left" w:pos="-720"/>
      </w:tabs>
      <w:suppressAutoHyphens/>
    </w:pPr>
    <w:rPr>
      <w:rFonts w:ascii="Times New Roman" w:eastAsia="Malgun Gothic" w:hAnsi="Times New Roman" w:cs="Times New Roman"/>
      <w:sz w:val="20"/>
      <w:szCs w:val="20"/>
      <w:lang w:val="en-US"/>
    </w:rPr>
  </w:style>
  <w:style w:type="character" w:styleId="lev">
    <w:name w:val="Strong"/>
    <w:qFormat/>
    <w:rsid w:val="00AA1D77"/>
    <w:rPr>
      <w:b/>
    </w:rPr>
  </w:style>
  <w:style w:type="paragraph" w:customStyle="1" w:styleId="Paraofficial">
    <w:name w:val="Para official"/>
    <w:basedOn w:val="Normal"/>
    <w:rsid w:val="00AA1D77"/>
    <w:pPr>
      <w:framePr w:hSpace="187" w:vSpace="187" w:wrap="notBeside" w:vAnchor="text" w:hAnchor="text" w:y="1"/>
      <w:numPr>
        <w:numId w:val="31"/>
      </w:numPr>
      <w:spacing w:before="240" w:after="240"/>
      <w:jc w:val="left"/>
    </w:pPr>
    <w:rPr>
      <w:rFonts w:eastAsia="Malgun Gothic"/>
      <w:szCs w:val="20"/>
    </w:rPr>
  </w:style>
  <w:style w:type="paragraph" w:styleId="Corpsdetexte3">
    <w:name w:val="Body Text 3"/>
    <w:basedOn w:val="Normal"/>
    <w:link w:val="Corpsdetexte3Car"/>
    <w:rsid w:val="00AA1D77"/>
    <w:rPr>
      <w:rFonts w:eastAsia="Malgun Gothic"/>
      <w:color w:val="FF0000"/>
    </w:rPr>
  </w:style>
  <w:style w:type="character" w:customStyle="1" w:styleId="Corpsdetexte3Car">
    <w:name w:val="Corps de texte 3 Car"/>
    <w:basedOn w:val="Policepardfaut"/>
    <w:link w:val="Corpsdetexte3"/>
    <w:rsid w:val="00AA1D77"/>
    <w:rPr>
      <w:rFonts w:ascii="Times New Roman" w:eastAsia="Malgun Gothic" w:hAnsi="Times New Roman" w:cs="Times New Roman"/>
      <w:color w:val="FF0000"/>
      <w:sz w:val="22"/>
      <w:lang w:val="en-GB"/>
    </w:rPr>
  </w:style>
  <w:style w:type="paragraph" w:styleId="NormalWeb">
    <w:name w:val="Normal (Web)"/>
    <w:basedOn w:val="Normal"/>
    <w:rsid w:val="00AA1D77"/>
    <w:pPr>
      <w:spacing w:before="100" w:beforeAutospacing="1" w:after="100" w:afterAutospacing="1"/>
      <w:jc w:val="left"/>
    </w:pPr>
    <w:rPr>
      <w:rFonts w:eastAsia="Malgun Gothic"/>
      <w:sz w:val="24"/>
      <w:lang w:val="en-US"/>
    </w:rPr>
  </w:style>
  <w:style w:type="paragraph" w:customStyle="1" w:styleId="Numbering">
    <w:name w:val="Numbering"/>
    <w:basedOn w:val="Normal"/>
    <w:rsid w:val="00AA1D77"/>
    <w:pPr>
      <w:numPr>
        <w:numId w:val="32"/>
      </w:numPr>
    </w:pPr>
    <w:rPr>
      <w:rFonts w:eastAsia="Malgun Gothic"/>
      <w:lang w:val="en-US"/>
    </w:rPr>
  </w:style>
  <w:style w:type="paragraph" w:customStyle="1" w:styleId="Para2rev">
    <w:name w:val="Para 2 (rev)"/>
    <w:basedOn w:val="Normal"/>
    <w:rsid w:val="00AA1D77"/>
    <w:pPr>
      <w:tabs>
        <w:tab w:val="num" w:pos="720"/>
      </w:tabs>
      <w:spacing w:after="120"/>
      <w:ind w:firstLine="720"/>
    </w:pPr>
    <w:rPr>
      <w:rFonts w:eastAsia="Malgun Gothic"/>
    </w:rPr>
  </w:style>
  <w:style w:type="character" w:customStyle="1" w:styleId="CharChar2">
    <w:name w:val="Char Char2"/>
    <w:semiHidden/>
    <w:rsid w:val="00AA1D77"/>
    <w:rPr>
      <w:lang w:val="en-GB" w:eastAsia="en-US"/>
    </w:rPr>
  </w:style>
  <w:style w:type="paragraph" w:styleId="Objetducommentaire">
    <w:name w:val="annotation subject"/>
    <w:basedOn w:val="Commentaire"/>
    <w:next w:val="Commentaire"/>
    <w:link w:val="ObjetducommentaireCar"/>
    <w:semiHidden/>
    <w:rsid w:val="00AA1D77"/>
    <w:pPr>
      <w:spacing w:after="0" w:line="240" w:lineRule="auto"/>
    </w:pPr>
    <w:rPr>
      <w:rFonts w:eastAsia="Malgun Gothic"/>
      <w:b/>
      <w:bCs/>
      <w:sz w:val="20"/>
      <w:szCs w:val="20"/>
      <w:lang w:eastAsia="x-none"/>
    </w:rPr>
  </w:style>
  <w:style w:type="character" w:customStyle="1" w:styleId="ObjetducommentaireCar">
    <w:name w:val="Objet du commentaire Car"/>
    <w:basedOn w:val="CommentaireCar"/>
    <w:link w:val="Objetducommentaire"/>
    <w:semiHidden/>
    <w:rsid w:val="00AA1D77"/>
    <w:rPr>
      <w:rFonts w:ascii="Times New Roman" w:eastAsia="Malgun Gothic" w:hAnsi="Times New Roman" w:cs="Times New Roman"/>
      <w:b/>
      <w:bCs/>
      <w:sz w:val="20"/>
      <w:szCs w:val="20"/>
      <w:lang w:val="en-GB" w:eastAsia="x-none"/>
    </w:rPr>
  </w:style>
  <w:style w:type="paragraph" w:styleId="Listepuces">
    <w:name w:val="List Bullet"/>
    <w:basedOn w:val="Normal"/>
    <w:autoRedefine/>
    <w:rsid w:val="00AA1D77"/>
    <w:pPr>
      <w:numPr>
        <w:numId w:val="33"/>
      </w:numPr>
      <w:jc w:val="left"/>
    </w:pPr>
    <w:rPr>
      <w:rFonts w:eastAsia="Malgun Gothic"/>
      <w:sz w:val="24"/>
      <w:lang w:val="en-US"/>
    </w:rPr>
  </w:style>
  <w:style w:type="paragraph" w:customStyle="1" w:styleId="ColorfulList-Accent11">
    <w:name w:val="Colorful List - Accent 11"/>
    <w:basedOn w:val="Normal"/>
    <w:rsid w:val="00AA1D77"/>
    <w:pPr>
      <w:spacing w:after="200" w:line="276" w:lineRule="auto"/>
      <w:ind w:left="720"/>
      <w:contextualSpacing/>
      <w:jc w:val="left"/>
    </w:pPr>
    <w:rPr>
      <w:rFonts w:ascii="Calibri" w:eastAsia="Malgun Gothic" w:hAnsi="Calibri"/>
      <w:szCs w:val="22"/>
      <w:lang w:val="en-CA"/>
    </w:rPr>
  </w:style>
  <w:style w:type="character" w:styleId="Accentuation">
    <w:name w:val="Emphasis"/>
    <w:qFormat/>
    <w:rsid w:val="00AA1D77"/>
    <w:rPr>
      <w:i/>
    </w:rPr>
  </w:style>
  <w:style w:type="character" w:customStyle="1" w:styleId="CharChar3">
    <w:name w:val="Char Char3"/>
    <w:rsid w:val="00AA1D77"/>
    <w:rPr>
      <w:rFonts w:ascii="Times New Roman" w:hAnsi="Times New Roman"/>
      <w:b/>
      <w:caps/>
      <w:sz w:val="24"/>
      <w:lang w:val="en-GB"/>
    </w:rPr>
  </w:style>
  <w:style w:type="paragraph" w:customStyle="1" w:styleId="Default">
    <w:name w:val="Default"/>
    <w:rsid w:val="00AA1D77"/>
    <w:pPr>
      <w:autoSpaceDE w:val="0"/>
      <w:autoSpaceDN w:val="0"/>
      <w:adjustRightInd w:val="0"/>
    </w:pPr>
    <w:rPr>
      <w:rFonts w:ascii="Times New Roman" w:eastAsia="MS Mincho" w:hAnsi="Times New Roman" w:cs="Times New Roman"/>
      <w:color w:val="000000"/>
      <w:lang w:val="en-CA" w:eastAsia="ja-JP"/>
    </w:rPr>
  </w:style>
  <w:style w:type="character" w:customStyle="1" w:styleId="apple-style-span">
    <w:name w:val="apple-style-span"/>
    <w:rsid w:val="00AA1D77"/>
  </w:style>
  <w:style w:type="paragraph" w:customStyle="1" w:styleId="ColorfulShading-Accent11">
    <w:name w:val="Colorful Shading - Accent 11"/>
    <w:hidden/>
    <w:uiPriority w:val="99"/>
    <w:semiHidden/>
    <w:rsid w:val="00AA1D77"/>
    <w:rPr>
      <w:rFonts w:ascii="Times New Roman" w:eastAsia="Malgun Gothic" w:hAnsi="Times New Roman" w:cs="Times New Roman"/>
      <w:sz w:val="22"/>
      <w:lang w:val="en-GB"/>
    </w:rPr>
  </w:style>
  <w:style w:type="paragraph" w:styleId="Explorateurdedocuments">
    <w:name w:val="Document Map"/>
    <w:basedOn w:val="Normal"/>
    <w:link w:val="ExplorateurdedocumentsCar"/>
    <w:semiHidden/>
    <w:rsid w:val="00AA1D77"/>
    <w:pPr>
      <w:shd w:val="clear" w:color="auto" w:fill="000080"/>
    </w:pPr>
    <w:rPr>
      <w:rFonts w:ascii="Tahoma" w:eastAsia="Malgun Gothic" w:hAnsi="Tahoma" w:cs="Tahoma"/>
      <w:sz w:val="20"/>
      <w:szCs w:val="20"/>
    </w:rPr>
  </w:style>
  <w:style w:type="character" w:customStyle="1" w:styleId="ExplorateurdedocumentsCar">
    <w:name w:val="Explorateur de documents Car"/>
    <w:basedOn w:val="Policepardfaut"/>
    <w:link w:val="Explorateurdedocuments"/>
    <w:semiHidden/>
    <w:rsid w:val="00AA1D77"/>
    <w:rPr>
      <w:rFonts w:ascii="Tahoma" w:eastAsia="Malgun Gothic" w:hAnsi="Tahoma" w:cs="Tahoma"/>
      <w:sz w:val="20"/>
      <w:szCs w:val="20"/>
      <w:shd w:val="clear" w:color="auto" w:fill="000080"/>
      <w:lang w:val="en-GB"/>
    </w:rPr>
  </w:style>
  <w:style w:type="paragraph" w:customStyle="1" w:styleId="ColorfulList-Accent12">
    <w:name w:val="Colorful List - Accent 12"/>
    <w:basedOn w:val="Normal"/>
    <w:uiPriority w:val="34"/>
    <w:qFormat/>
    <w:rsid w:val="00AA1D77"/>
    <w:pPr>
      <w:ind w:left="720"/>
    </w:pPr>
    <w:rPr>
      <w:rFonts w:eastAsia="Malgun Gothic"/>
    </w:rPr>
  </w:style>
  <w:style w:type="character" w:customStyle="1" w:styleId="hps">
    <w:name w:val="hps"/>
    <w:rsid w:val="00AA1D77"/>
  </w:style>
  <w:style w:type="paragraph" w:customStyle="1" w:styleId="StylePara1Before0pt">
    <w:name w:val="Style Para1 + Before:  0 pt"/>
    <w:basedOn w:val="Para1"/>
    <w:rsid w:val="00AA1D77"/>
    <w:pPr>
      <w:numPr>
        <w:numId w:val="0"/>
      </w:numPr>
    </w:pPr>
    <w:rPr>
      <w:rFonts w:eastAsia="Malgun Gothic"/>
      <w:szCs w:val="20"/>
      <w:lang w:eastAsia="x-none"/>
    </w:rPr>
  </w:style>
  <w:style w:type="paragraph" w:customStyle="1" w:styleId="Para40">
    <w:name w:val="Para4"/>
    <w:basedOn w:val="Para3"/>
    <w:rsid w:val="00AA1D77"/>
    <w:pPr>
      <w:numPr>
        <w:ilvl w:val="0"/>
        <w:numId w:val="0"/>
      </w:numPr>
      <w:tabs>
        <w:tab w:val="clear" w:pos="1980"/>
        <w:tab w:val="left" w:pos="2552"/>
        <w:tab w:val="num" w:pos="2880"/>
      </w:tabs>
      <w:ind w:left="2880" w:hanging="360"/>
    </w:pPr>
    <w:rPr>
      <w:rFonts w:eastAsia="Malgun Gothic"/>
    </w:rPr>
  </w:style>
  <w:style w:type="paragraph" w:styleId="Rvision">
    <w:name w:val="Revision"/>
    <w:hidden/>
    <w:uiPriority w:val="99"/>
    <w:semiHidden/>
    <w:rsid w:val="00AA1D77"/>
    <w:rPr>
      <w:rFonts w:ascii="Times New Roman" w:eastAsia="Malgun Gothic" w:hAnsi="Times New Roman" w:cs="Times New Roman"/>
      <w:sz w:val="22"/>
      <w:lang w:val="en-GB"/>
    </w:rPr>
  </w:style>
  <w:style w:type="character" w:customStyle="1" w:styleId="Para1Char1">
    <w:name w:val="Para1 Char1"/>
    <w:rsid w:val="00AA1D77"/>
    <w:rPr>
      <w:rFonts w:cs="Angsana New"/>
      <w:snapToGrid w:val="0"/>
      <w:sz w:val="22"/>
      <w:szCs w:val="18"/>
      <w:lang w:val="en-GB"/>
    </w:rPr>
  </w:style>
  <w:style w:type="character" w:customStyle="1" w:styleId="UnresolvedMention1">
    <w:name w:val="Unresolved Mention1"/>
    <w:basedOn w:val="Policepardfaut"/>
    <w:uiPriority w:val="99"/>
    <w:semiHidden/>
    <w:unhideWhenUsed/>
    <w:rsid w:val="00AA1D77"/>
    <w:rPr>
      <w:color w:val="808080"/>
      <w:shd w:val="clear" w:color="auto" w:fill="E6E6E6"/>
    </w:rPr>
  </w:style>
  <w:style w:type="character" w:customStyle="1" w:styleId="HEADINGNOTFORTOCChar">
    <w:name w:val="HEADING (NOT FOR TOC) Char"/>
    <w:link w:val="HEADINGNOTFORTOC"/>
    <w:locked/>
    <w:rsid w:val="00AA1D77"/>
    <w:rPr>
      <w:rFonts w:ascii="Times New Roman" w:eastAsia="Times New Roman" w:hAnsi="Times New Roman" w:cs="Times New Roman"/>
      <w:b/>
      <w:caps/>
      <w:sz w:val="22"/>
      <w:lang w:val="en-GB"/>
    </w:rPr>
  </w:style>
  <w:style w:type="paragraph" w:customStyle="1" w:styleId="Item">
    <w:name w:val="Item"/>
    <w:basedOn w:val="Normal"/>
    <w:qFormat/>
    <w:rsid w:val="00AA1D77"/>
    <w:pPr>
      <w:keepNext/>
      <w:spacing w:before="240" w:after="120"/>
      <w:ind w:left="720" w:hanging="720"/>
      <w:jc w:val="center"/>
    </w:pPr>
    <w:rPr>
      <w:b/>
      <w:kern w:val="22"/>
    </w:rPr>
  </w:style>
  <w:style w:type="character" w:customStyle="1" w:styleId="UnresolvedMention">
    <w:name w:val="Unresolved Mention"/>
    <w:basedOn w:val="Policepardfaut"/>
    <w:uiPriority w:val="99"/>
    <w:semiHidden/>
    <w:unhideWhenUsed/>
    <w:rsid w:val="00A376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167063338">
      <w:bodyDiv w:val="1"/>
      <w:marLeft w:val="0"/>
      <w:marRight w:val="0"/>
      <w:marTop w:val="0"/>
      <w:marBottom w:val="0"/>
      <w:divBdr>
        <w:top w:val="none" w:sz="0" w:space="0" w:color="auto"/>
        <w:left w:val="none" w:sz="0" w:space="0" w:color="auto"/>
        <w:bottom w:val="none" w:sz="0" w:space="0" w:color="auto"/>
        <w:right w:val="none" w:sz="0" w:space="0" w:color="auto"/>
      </w:divBdr>
    </w:div>
    <w:div w:id="324479846">
      <w:bodyDiv w:val="1"/>
      <w:marLeft w:val="0"/>
      <w:marRight w:val="0"/>
      <w:marTop w:val="0"/>
      <w:marBottom w:val="0"/>
      <w:divBdr>
        <w:top w:val="none" w:sz="0" w:space="0" w:color="auto"/>
        <w:left w:val="none" w:sz="0" w:space="0" w:color="auto"/>
        <w:bottom w:val="none" w:sz="0" w:space="0" w:color="auto"/>
        <w:right w:val="none" w:sz="0" w:space="0" w:color="auto"/>
      </w:divBdr>
    </w:div>
    <w:div w:id="347876164">
      <w:bodyDiv w:val="1"/>
      <w:marLeft w:val="0"/>
      <w:marRight w:val="0"/>
      <w:marTop w:val="0"/>
      <w:marBottom w:val="0"/>
      <w:divBdr>
        <w:top w:val="none" w:sz="0" w:space="0" w:color="auto"/>
        <w:left w:val="none" w:sz="0" w:space="0" w:color="auto"/>
        <w:bottom w:val="none" w:sz="0" w:space="0" w:color="auto"/>
        <w:right w:val="none" w:sz="0" w:space="0" w:color="auto"/>
      </w:divBdr>
    </w:div>
    <w:div w:id="440145464">
      <w:bodyDiv w:val="1"/>
      <w:marLeft w:val="0"/>
      <w:marRight w:val="0"/>
      <w:marTop w:val="0"/>
      <w:marBottom w:val="0"/>
      <w:divBdr>
        <w:top w:val="none" w:sz="0" w:space="0" w:color="auto"/>
        <w:left w:val="none" w:sz="0" w:space="0" w:color="auto"/>
        <w:bottom w:val="none" w:sz="0" w:space="0" w:color="auto"/>
        <w:right w:val="none" w:sz="0" w:space="0" w:color="auto"/>
      </w:divBdr>
      <w:divsChild>
        <w:div w:id="979191531">
          <w:marLeft w:val="0"/>
          <w:marRight w:val="0"/>
          <w:marTop w:val="0"/>
          <w:marBottom w:val="0"/>
          <w:divBdr>
            <w:top w:val="none" w:sz="0" w:space="0" w:color="auto"/>
            <w:left w:val="none" w:sz="0" w:space="0" w:color="auto"/>
            <w:bottom w:val="none" w:sz="0" w:space="0" w:color="auto"/>
            <w:right w:val="none" w:sz="0" w:space="0" w:color="auto"/>
          </w:divBdr>
        </w:div>
        <w:div w:id="1101686751">
          <w:marLeft w:val="0"/>
          <w:marRight w:val="0"/>
          <w:marTop w:val="0"/>
          <w:marBottom w:val="0"/>
          <w:divBdr>
            <w:top w:val="none" w:sz="0" w:space="0" w:color="auto"/>
            <w:left w:val="none" w:sz="0" w:space="0" w:color="auto"/>
            <w:bottom w:val="none" w:sz="0" w:space="0" w:color="auto"/>
            <w:right w:val="none" w:sz="0" w:space="0" w:color="auto"/>
          </w:divBdr>
        </w:div>
        <w:div w:id="1857578198">
          <w:marLeft w:val="0"/>
          <w:marRight w:val="0"/>
          <w:marTop w:val="0"/>
          <w:marBottom w:val="0"/>
          <w:divBdr>
            <w:top w:val="none" w:sz="0" w:space="0" w:color="auto"/>
            <w:left w:val="none" w:sz="0" w:space="0" w:color="auto"/>
            <w:bottom w:val="none" w:sz="0" w:space="0" w:color="auto"/>
            <w:right w:val="none" w:sz="0" w:space="0" w:color="auto"/>
          </w:divBdr>
        </w:div>
      </w:divsChild>
    </w:div>
    <w:div w:id="459613672">
      <w:bodyDiv w:val="1"/>
      <w:marLeft w:val="0"/>
      <w:marRight w:val="0"/>
      <w:marTop w:val="0"/>
      <w:marBottom w:val="0"/>
      <w:divBdr>
        <w:top w:val="none" w:sz="0" w:space="0" w:color="auto"/>
        <w:left w:val="none" w:sz="0" w:space="0" w:color="auto"/>
        <w:bottom w:val="none" w:sz="0" w:space="0" w:color="auto"/>
        <w:right w:val="none" w:sz="0" w:space="0" w:color="auto"/>
      </w:divBdr>
    </w:div>
    <w:div w:id="52667890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07490196">
      <w:bodyDiv w:val="1"/>
      <w:marLeft w:val="0"/>
      <w:marRight w:val="0"/>
      <w:marTop w:val="0"/>
      <w:marBottom w:val="0"/>
      <w:divBdr>
        <w:top w:val="none" w:sz="0" w:space="0" w:color="auto"/>
        <w:left w:val="none" w:sz="0" w:space="0" w:color="auto"/>
        <w:bottom w:val="none" w:sz="0" w:space="0" w:color="auto"/>
        <w:right w:val="none" w:sz="0" w:space="0" w:color="auto"/>
      </w:divBdr>
      <w:divsChild>
        <w:div w:id="240334809">
          <w:marLeft w:val="0"/>
          <w:marRight w:val="0"/>
          <w:marTop w:val="0"/>
          <w:marBottom w:val="0"/>
          <w:divBdr>
            <w:top w:val="none" w:sz="0" w:space="0" w:color="auto"/>
            <w:left w:val="none" w:sz="0" w:space="0" w:color="auto"/>
            <w:bottom w:val="none" w:sz="0" w:space="0" w:color="auto"/>
            <w:right w:val="none" w:sz="0" w:space="0" w:color="auto"/>
          </w:divBdr>
        </w:div>
        <w:div w:id="413623054">
          <w:marLeft w:val="0"/>
          <w:marRight w:val="0"/>
          <w:marTop w:val="0"/>
          <w:marBottom w:val="0"/>
          <w:divBdr>
            <w:top w:val="none" w:sz="0" w:space="0" w:color="auto"/>
            <w:left w:val="none" w:sz="0" w:space="0" w:color="auto"/>
            <w:bottom w:val="none" w:sz="0" w:space="0" w:color="auto"/>
            <w:right w:val="none" w:sz="0" w:space="0" w:color="auto"/>
          </w:divBdr>
        </w:div>
        <w:div w:id="714810893">
          <w:marLeft w:val="0"/>
          <w:marRight w:val="0"/>
          <w:marTop w:val="0"/>
          <w:marBottom w:val="0"/>
          <w:divBdr>
            <w:top w:val="none" w:sz="0" w:space="0" w:color="auto"/>
            <w:left w:val="none" w:sz="0" w:space="0" w:color="auto"/>
            <w:bottom w:val="none" w:sz="0" w:space="0" w:color="auto"/>
            <w:right w:val="none" w:sz="0" w:space="0" w:color="auto"/>
          </w:divBdr>
        </w:div>
        <w:div w:id="951325657">
          <w:marLeft w:val="0"/>
          <w:marRight w:val="0"/>
          <w:marTop w:val="0"/>
          <w:marBottom w:val="0"/>
          <w:divBdr>
            <w:top w:val="none" w:sz="0" w:space="0" w:color="auto"/>
            <w:left w:val="none" w:sz="0" w:space="0" w:color="auto"/>
            <w:bottom w:val="none" w:sz="0" w:space="0" w:color="auto"/>
            <w:right w:val="none" w:sz="0" w:space="0" w:color="auto"/>
          </w:divBdr>
        </w:div>
        <w:div w:id="1141071192">
          <w:marLeft w:val="0"/>
          <w:marRight w:val="0"/>
          <w:marTop w:val="0"/>
          <w:marBottom w:val="0"/>
          <w:divBdr>
            <w:top w:val="none" w:sz="0" w:space="0" w:color="auto"/>
            <w:left w:val="none" w:sz="0" w:space="0" w:color="auto"/>
            <w:bottom w:val="none" w:sz="0" w:space="0" w:color="auto"/>
            <w:right w:val="none" w:sz="0" w:space="0" w:color="auto"/>
          </w:divBdr>
        </w:div>
        <w:div w:id="1338387509">
          <w:marLeft w:val="0"/>
          <w:marRight w:val="0"/>
          <w:marTop w:val="0"/>
          <w:marBottom w:val="0"/>
          <w:divBdr>
            <w:top w:val="none" w:sz="0" w:space="0" w:color="auto"/>
            <w:left w:val="none" w:sz="0" w:space="0" w:color="auto"/>
            <w:bottom w:val="none" w:sz="0" w:space="0" w:color="auto"/>
            <w:right w:val="none" w:sz="0" w:space="0" w:color="auto"/>
          </w:divBdr>
        </w:div>
        <w:div w:id="1875383911">
          <w:marLeft w:val="0"/>
          <w:marRight w:val="0"/>
          <w:marTop w:val="0"/>
          <w:marBottom w:val="0"/>
          <w:divBdr>
            <w:top w:val="none" w:sz="0" w:space="0" w:color="auto"/>
            <w:left w:val="none" w:sz="0" w:space="0" w:color="auto"/>
            <w:bottom w:val="none" w:sz="0" w:space="0" w:color="auto"/>
            <w:right w:val="none" w:sz="0" w:space="0" w:color="auto"/>
          </w:divBdr>
        </w:div>
        <w:div w:id="2100175031">
          <w:marLeft w:val="0"/>
          <w:marRight w:val="0"/>
          <w:marTop w:val="0"/>
          <w:marBottom w:val="0"/>
          <w:divBdr>
            <w:top w:val="none" w:sz="0" w:space="0" w:color="auto"/>
            <w:left w:val="none" w:sz="0" w:space="0" w:color="auto"/>
            <w:bottom w:val="none" w:sz="0" w:space="0" w:color="auto"/>
            <w:right w:val="none" w:sz="0" w:space="0" w:color="auto"/>
          </w:divBdr>
        </w:div>
        <w:div w:id="2138645188">
          <w:marLeft w:val="0"/>
          <w:marRight w:val="0"/>
          <w:marTop w:val="0"/>
          <w:marBottom w:val="0"/>
          <w:divBdr>
            <w:top w:val="none" w:sz="0" w:space="0" w:color="auto"/>
            <w:left w:val="none" w:sz="0" w:space="0" w:color="auto"/>
            <w:bottom w:val="none" w:sz="0" w:space="0" w:color="auto"/>
            <w:right w:val="none" w:sz="0" w:space="0" w:color="auto"/>
          </w:divBdr>
        </w:div>
      </w:divsChild>
    </w:div>
    <w:div w:id="746272118">
      <w:bodyDiv w:val="1"/>
      <w:marLeft w:val="0"/>
      <w:marRight w:val="0"/>
      <w:marTop w:val="0"/>
      <w:marBottom w:val="0"/>
      <w:divBdr>
        <w:top w:val="none" w:sz="0" w:space="0" w:color="auto"/>
        <w:left w:val="none" w:sz="0" w:space="0" w:color="auto"/>
        <w:bottom w:val="none" w:sz="0" w:space="0" w:color="auto"/>
        <w:right w:val="none" w:sz="0" w:space="0" w:color="auto"/>
      </w:divBdr>
    </w:div>
    <w:div w:id="908265621">
      <w:bodyDiv w:val="1"/>
      <w:marLeft w:val="0"/>
      <w:marRight w:val="0"/>
      <w:marTop w:val="0"/>
      <w:marBottom w:val="0"/>
      <w:divBdr>
        <w:top w:val="none" w:sz="0" w:space="0" w:color="auto"/>
        <w:left w:val="none" w:sz="0" w:space="0" w:color="auto"/>
        <w:bottom w:val="none" w:sz="0" w:space="0" w:color="auto"/>
        <w:right w:val="none" w:sz="0" w:space="0" w:color="auto"/>
      </w:divBdr>
    </w:div>
    <w:div w:id="923993222">
      <w:bodyDiv w:val="1"/>
      <w:marLeft w:val="0"/>
      <w:marRight w:val="0"/>
      <w:marTop w:val="0"/>
      <w:marBottom w:val="0"/>
      <w:divBdr>
        <w:top w:val="none" w:sz="0" w:space="0" w:color="auto"/>
        <w:left w:val="none" w:sz="0" w:space="0" w:color="auto"/>
        <w:bottom w:val="none" w:sz="0" w:space="0" w:color="auto"/>
        <w:right w:val="none" w:sz="0" w:space="0" w:color="auto"/>
      </w:divBdr>
    </w:div>
    <w:div w:id="978534714">
      <w:bodyDiv w:val="1"/>
      <w:marLeft w:val="0"/>
      <w:marRight w:val="0"/>
      <w:marTop w:val="0"/>
      <w:marBottom w:val="0"/>
      <w:divBdr>
        <w:top w:val="none" w:sz="0" w:space="0" w:color="auto"/>
        <w:left w:val="none" w:sz="0" w:space="0" w:color="auto"/>
        <w:bottom w:val="none" w:sz="0" w:space="0" w:color="auto"/>
        <w:right w:val="none" w:sz="0" w:space="0" w:color="auto"/>
      </w:divBdr>
    </w:div>
    <w:div w:id="1013872024">
      <w:bodyDiv w:val="1"/>
      <w:marLeft w:val="0"/>
      <w:marRight w:val="0"/>
      <w:marTop w:val="0"/>
      <w:marBottom w:val="0"/>
      <w:divBdr>
        <w:top w:val="none" w:sz="0" w:space="0" w:color="auto"/>
        <w:left w:val="none" w:sz="0" w:space="0" w:color="auto"/>
        <w:bottom w:val="none" w:sz="0" w:space="0" w:color="auto"/>
        <w:right w:val="none" w:sz="0" w:space="0" w:color="auto"/>
      </w:divBdr>
    </w:div>
    <w:div w:id="1039671259">
      <w:bodyDiv w:val="1"/>
      <w:marLeft w:val="0"/>
      <w:marRight w:val="0"/>
      <w:marTop w:val="0"/>
      <w:marBottom w:val="0"/>
      <w:divBdr>
        <w:top w:val="none" w:sz="0" w:space="0" w:color="auto"/>
        <w:left w:val="none" w:sz="0" w:space="0" w:color="auto"/>
        <w:bottom w:val="none" w:sz="0" w:space="0" w:color="auto"/>
        <w:right w:val="none" w:sz="0" w:space="0" w:color="auto"/>
      </w:divBdr>
    </w:div>
    <w:div w:id="1062556158">
      <w:bodyDiv w:val="1"/>
      <w:marLeft w:val="0"/>
      <w:marRight w:val="0"/>
      <w:marTop w:val="0"/>
      <w:marBottom w:val="0"/>
      <w:divBdr>
        <w:top w:val="none" w:sz="0" w:space="0" w:color="auto"/>
        <w:left w:val="none" w:sz="0" w:space="0" w:color="auto"/>
        <w:bottom w:val="none" w:sz="0" w:space="0" w:color="auto"/>
        <w:right w:val="none" w:sz="0" w:space="0" w:color="auto"/>
      </w:divBdr>
      <w:divsChild>
        <w:div w:id="309020659">
          <w:marLeft w:val="0"/>
          <w:marRight w:val="0"/>
          <w:marTop w:val="0"/>
          <w:marBottom w:val="0"/>
          <w:divBdr>
            <w:top w:val="none" w:sz="0" w:space="0" w:color="auto"/>
            <w:left w:val="none" w:sz="0" w:space="0" w:color="auto"/>
            <w:bottom w:val="none" w:sz="0" w:space="0" w:color="auto"/>
            <w:right w:val="none" w:sz="0" w:space="0" w:color="auto"/>
          </w:divBdr>
        </w:div>
        <w:div w:id="1231386503">
          <w:marLeft w:val="0"/>
          <w:marRight w:val="0"/>
          <w:marTop w:val="0"/>
          <w:marBottom w:val="0"/>
          <w:divBdr>
            <w:top w:val="none" w:sz="0" w:space="0" w:color="auto"/>
            <w:left w:val="none" w:sz="0" w:space="0" w:color="auto"/>
            <w:bottom w:val="none" w:sz="0" w:space="0" w:color="auto"/>
            <w:right w:val="none" w:sz="0" w:space="0" w:color="auto"/>
          </w:divBdr>
        </w:div>
        <w:div w:id="1640457391">
          <w:marLeft w:val="0"/>
          <w:marRight w:val="0"/>
          <w:marTop w:val="0"/>
          <w:marBottom w:val="0"/>
          <w:divBdr>
            <w:top w:val="none" w:sz="0" w:space="0" w:color="auto"/>
            <w:left w:val="none" w:sz="0" w:space="0" w:color="auto"/>
            <w:bottom w:val="none" w:sz="0" w:space="0" w:color="auto"/>
            <w:right w:val="none" w:sz="0" w:space="0" w:color="auto"/>
          </w:divBdr>
        </w:div>
      </w:divsChild>
    </w:div>
    <w:div w:id="1089350145">
      <w:bodyDiv w:val="1"/>
      <w:marLeft w:val="0"/>
      <w:marRight w:val="0"/>
      <w:marTop w:val="0"/>
      <w:marBottom w:val="0"/>
      <w:divBdr>
        <w:top w:val="none" w:sz="0" w:space="0" w:color="auto"/>
        <w:left w:val="none" w:sz="0" w:space="0" w:color="auto"/>
        <w:bottom w:val="none" w:sz="0" w:space="0" w:color="auto"/>
        <w:right w:val="none" w:sz="0" w:space="0" w:color="auto"/>
      </w:divBdr>
      <w:divsChild>
        <w:div w:id="46228549">
          <w:marLeft w:val="0"/>
          <w:marRight w:val="0"/>
          <w:marTop w:val="0"/>
          <w:marBottom w:val="0"/>
          <w:divBdr>
            <w:top w:val="none" w:sz="0" w:space="0" w:color="auto"/>
            <w:left w:val="none" w:sz="0" w:space="0" w:color="auto"/>
            <w:bottom w:val="none" w:sz="0" w:space="0" w:color="auto"/>
            <w:right w:val="none" w:sz="0" w:space="0" w:color="auto"/>
          </w:divBdr>
        </w:div>
        <w:div w:id="198126742">
          <w:marLeft w:val="0"/>
          <w:marRight w:val="0"/>
          <w:marTop w:val="0"/>
          <w:marBottom w:val="0"/>
          <w:divBdr>
            <w:top w:val="none" w:sz="0" w:space="0" w:color="auto"/>
            <w:left w:val="none" w:sz="0" w:space="0" w:color="auto"/>
            <w:bottom w:val="none" w:sz="0" w:space="0" w:color="auto"/>
            <w:right w:val="none" w:sz="0" w:space="0" w:color="auto"/>
          </w:divBdr>
        </w:div>
        <w:div w:id="505243922">
          <w:marLeft w:val="0"/>
          <w:marRight w:val="0"/>
          <w:marTop w:val="0"/>
          <w:marBottom w:val="0"/>
          <w:divBdr>
            <w:top w:val="none" w:sz="0" w:space="0" w:color="auto"/>
            <w:left w:val="none" w:sz="0" w:space="0" w:color="auto"/>
            <w:bottom w:val="none" w:sz="0" w:space="0" w:color="auto"/>
            <w:right w:val="none" w:sz="0" w:space="0" w:color="auto"/>
          </w:divBdr>
        </w:div>
        <w:div w:id="973408958">
          <w:marLeft w:val="0"/>
          <w:marRight w:val="0"/>
          <w:marTop w:val="0"/>
          <w:marBottom w:val="0"/>
          <w:divBdr>
            <w:top w:val="none" w:sz="0" w:space="0" w:color="auto"/>
            <w:left w:val="none" w:sz="0" w:space="0" w:color="auto"/>
            <w:bottom w:val="none" w:sz="0" w:space="0" w:color="auto"/>
            <w:right w:val="none" w:sz="0" w:space="0" w:color="auto"/>
          </w:divBdr>
        </w:div>
        <w:div w:id="1030492431">
          <w:marLeft w:val="0"/>
          <w:marRight w:val="0"/>
          <w:marTop w:val="0"/>
          <w:marBottom w:val="0"/>
          <w:divBdr>
            <w:top w:val="none" w:sz="0" w:space="0" w:color="auto"/>
            <w:left w:val="none" w:sz="0" w:space="0" w:color="auto"/>
            <w:bottom w:val="none" w:sz="0" w:space="0" w:color="auto"/>
            <w:right w:val="none" w:sz="0" w:space="0" w:color="auto"/>
          </w:divBdr>
        </w:div>
        <w:div w:id="1295332244">
          <w:marLeft w:val="0"/>
          <w:marRight w:val="0"/>
          <w:marTop w:val="0"/>
          <w:marBottom w:val="0"/>
          <w:divBdr>
            <w:top w:val="none" w:sz="0" w:space="0" w:color="auto"/>
            <w:left w:val="none" w:sz="0" w:space="0" w:color="auto"/>
            <w:bottom w:val="none" w:sz="0" w:space="0" w:color="auto"/>
            <w:right w:val="none" w:sz="0" w:space="0" w:color="auto"/>
          </w:divBdr>
        </w:div>
        <w:div w:id="1371611061">
          <w:marLeft w:val="0"/>
          <w:marRight w:val="0"/>
          <w:marTop w:val="0"/>
          <w:marBottom w:val="0"/>
          <w:divBdr>
            <w:top w:val="none" w:sz="0" w:space="0" w:color="auto"/>
            <w:left w:val="none" w:sz="0" w:space="0" w:color="auto"/>
            <w:bottom w:val="none" w:sz="0" w:space="0" w:color="auto"/>
            <w:right w:val="none" w:sz="0" w:space="0" w:color="auto"/>
          </w:divBdr>
        </w:div>
        <w:div w:id="2033144125">
          <w:marLeft w:val="0"/>
          <w:marRight w:val="0"/>
          <w:marTop w:val="0"/>
          <w:marBottom w:val="0"/>
          <w:divBdr>
            <w:top w:val="none" w:sz="0" w:space="0" w:color="auto"/>
            <w:left w:val="none" w:sz="0" w:space="0" w:color="auto"/>
            <w:bottom w:val="none" w:sz="0" w:space="0" w:color="auto"/>
            <w:right w:val="none" w:sz="0" w:space="0" w:color="auto"/>
          </w:divBdr>
        </w:div>
        <w:div w:id="2068841157">
          <w:marLeft w:val="0"/>
          <w:marRight w:val="0"/>
          <w:marTop w:val="0"/>
          <w:marBottom w:val="0"/>
          <w:divBdr>
            <w:top w:val="none" w:sz="0" w:space="0" w:color="auto"/>
            <w:left w:val="none" w:sz="0" w:space="0" w:color="auto"/>
            <w:bottom w:val="none" w:sz="0" w:space="0" w:color="auto"/>
            <w:right w:val="none" w:sz="0" w:space="0" w:color="auto"/>
          </w:divBdr>
        </w:div>
      </w:divsChild>
    </w:div>
    <w:div w:id="1122072251">
      <w:bodyDiv w:val="1"/>
      <w:marLeft w:val="0"/>
      <w:marRight w:val="0"/>
      <w:marTop w:val="0"/>
      <w:marBottom w:val="0"/>
      <w:divBdr>
        <w:top w:val="none" w:sz="0" w:space="0" w:color="auto"/>
        <w:left w:val="none" w:sz="0" w:space="0" w:color="auto"/>
        <w:bottom w:val="none" w:sz="0" w:space="0" w:color="auto"/>
        <w:right w:val="none" w:sz="0" w:space="0" w:color="auto"/>
      </w:divBdr>
    </w:div>
    <w:div w:id="1180008248">
      <w:bodyDiv w:val="1"/>
      <w:marLeft w:val="0"/>
      <w:marRight w:val="0"/>
      <w:marTop w:val="0"/>
      <w:marBottom w:val="0"/>
      <w:divBdr>
        <w:top w:val="none" w:sz="0" w:space="0" w:color="auto"/>
        <w:left w:val="none" w:sz="0" w:space="0" w:color="auto"/>
        <w:bottom w:val="none" w:sz="0" w:space="0" w:color="auto"/>
        <w:right w:val="none" w:sz="0" w:space="0" w:color="auto"/>
      </w:divBdr>
    </w:div>
    <w:div w:id="1445420427">
      <w:bodyDiv w:val="1"/>
      <w:marLeft w:val="0"/>
      <w:marRight w:val="0"/>
      <w:marTop w:val="0"/>
      <w:marBottom w:val="0"/>
      <w:divBdr>
        <w:top w:val="none" w:sz="0" w:space="0" w:color="auto"/>
        <w:left w:val="none" w:sz="0" w:space="0" w:color="auto"/>
        <w:bottom w:val="none" w:sz="0" w:space="0" w:color="auto"/>
        <w:right w:val="none" w:sz="0" w:space="0" w:color="auto"/>
      </w:divBdr>
      <w:divsChild>
        <w:div w:id="39667130">
          <w:marLeft w:val="0"/>
          <w:marRight w:val="0"/>
          <w:marTop w:val="0"/>
          <w:marBottom w:val="0"/>
          <w:divBdr>
            <w:top w:val="none" w:sz="0" w:space="0" w:color="auto"/>
            <w:left w:val="none" w:sz="0" w:space="0" w:color="auto"/>
            <w:bottom w:val="none" w:sz="0" w:space="0" w:color="auto"/>
            <w:right w:val="none" w:sz="0" w:space="0" w:color="auto"/>
          </w:divBdr>
        </w:div>
        <w:div w:id="100148709">
          <w:marLeft w:val="0"/>
          <w:marRight w:val="0"/>
          <w:marTop w:val="0"/>
          <w:marBottom w:val="0"/>
          <w:divBdr>
            <w:top w:val="none" w:sz="0" w:space="0" w:color="auto"/>
            <w:left w:val="none" w:sz="0" w:space="0" w:color="auto"/>
            <w:bottom w:val="none" w:sz="0" w:space="0" w:color="auto"/>
            <w:right w:val="none" w:sz="0" w:space="0" w:color="auto"/>
          </w:divBdr>
        </w:div>
        <w:div w:id="106392450">
          <w:marLeft w:val="0"/>
          <w:marRight w:val="0"/>
          <w:marTop w:val="0"/>
          <w:marBottom w:val="0"/>
          <w:divBdr>
            <w:top w:val="none" w:sz="0" w:space="0" w:color="auto"/>
            <w:left w:val="none" w:sz="0" w:space="0" w:color="auto"/>
            <w:bottom w:val="none" w:sz="0" w:space="0" w:color="auto"/>
            <w:right w:val="none" w:sz="0" w:space="0" w:color="auto"/>
          </w:divBdr>
        </w:div>
        <w:div w:id="253242690">
          <w:marLeft w:val="0"/>
          <w:marRight w:val="0"/>
          <w:marTop w:val="0"/>
          <w:marBottom w:val="0"/>
          <w:divBdr>
            <w:top w:val="none" w:sz="0" w:space="0" w:color="auto"/>
            <w:left w:val="none" w:sz="0" w:space="0" w:color="auto"/>
            <w:bottom w:val="none" w:sz="0" w:space="0" w:color="auto"/>
            <w:right w:val="none" w:sz="0" w:space="0" w:color="auto"/>
          </w:divBdr>
        </w:div>
        <w:div w:id="435096842">
          <w:marLeft w:val="0"/>
          <w:marRight w:val="0"/>
          <w:marTop w:val="0"/>
          <w:marBottom w:val="0"/>
          <w:divBdr>
            <w:top w:val="none" w:sz="0" w:space="0" w:color="auto"/>
            <w:left w:val="none" w:sz="0" w:space="0" w:color="auto"/>
            <w:bottom w:val="none" w:sz="0" w:space="0" w:color="auto"/>
            <w:right w:val="none" w:sz="0" w:space="0" w:color="auto"/>
          </w:divBdr>
        </w:div>
        <w:div w:id="496071395">
          <w:marLeft w:val="0"/>
          <w:marRight w:val="0"/>
          <w:marTop w:val="0"/>
          <w:marBottom w:val="0"/>
          <w:divBdr>
            <w:top w:val="none" w:sz="0" w:space="0" w:color="auto"/>
            <w:left w:val="none" w:sz="0" w:space="0" w:color="auto"/>
            <w:bottom w:val="none" w:sz="0" w:space="0" w:color="auto"/>
            <w:right w:val="none" w:sz="0" w:space="0" w:color="auto"/>
          </w:divBdr>
        </w:div>
        <w:div w:id="703671587">
          <w:marLeft w:val="0"/>
          <w:marRight w:val="0"/>
          <w:marTop w:val="0"/>
          <w:marBottom w:val="0"/>
          <w:divBdr>
            <w:top w:val="none" w:sz="0" w:space="0" w:color="auto"/>
            <w:left w:val="none" w:sz="0" w:space="0" w:color="auto"/>
            <w:bottom w:val="none" w:sz="0" w:space="0" w:color="auto"/>
            <w:right w:val="none" w:sz="0" w:space="0" w:color="auto"/>
          </w:divBdr>
        </w:div>
        <w:div w:id="722362566">
          <w:marLeft w:val="0"/>
          <w:marRight w:val="0"/>
          <w:marTop w:val="0"/>
          <w:marBottom w:val="0"/>
          <w:divBdr>
            <w:top w:val="none" w:sz="0" w:space="0" w:color="auto"/>
            <w:left w:val="none" w:sz="0" w:space="0" w:color="auto"/>
            <w:bottom w:val="none" w:sz="0" w:space="0" w:color="auto"/>
            <w:right w:val="none" w:sz="0" w:space="0" w:color="auto"/>
          </w:divBdr>
        </w:div>
        <w:div w:id="830366419">
          <w:marLeft w:val="0"/>
          <w:marRight w:val="0"/>
          <w:marTop w:val="0"/>
          <w:marBottom w:val="0"/>
          <w:divBdr>
            <w:top w:val="none" w:sz="0" w:space="0" w:color="auto"/>
            <w:left w:val="none" w:sz="0" w:space="0" w:color="auto"/>
            <w:bottom w:val="none" w:sz="0" w:space="0" w:color="auto"/>
            <w:right w:val="none" w:sz="0" w:space="0" w:color="auto"/>
          </w:divBdr>
        </w:div>
        <w:div w:id="831993211">
          <w:marLeft w:val="0"/>
          <w:marRight w:val="0"/>
          <w:marTop w:val="0"/>
          <w:marBottom w:val="0"/>
          <w:divBdr>
            <w:top w:val="none" w:sz="0" w:space="0" w:color="auto"/>
            <w:left w:val="none" w:sz="0" w:space="0" w:color="auto"/>
            <w:bottom w:val="none" w:sz="0" w:space="0" w:color="auto"/>
            <w:right w:val="none" w:sz="0" w:space="0" w:color="auto"/>
          </w:divBdr>
        </w:div>
        <w:div w:id="851069272">
          <w:marLeft w:val="0"/>
          <w:marRight w:val="0"/>
          <w:marTop w:val="0"/>
          <w:marBottom w:val="0"/>
          <w:divBdr>
            <w:top w:val="none" w:sz="0" w:space="0" w:color="auto"/>
            <w:left w:val="none" w:sz="0" w:space="0" w:color="auto"/>
            <w:bottom w:val="none" w:sz="0" w:space="0" w:color="auto"/>
            <w:right w:val="none" w:sz="0" w:space="0" w:color="auto"/>
          </w:divBdr>
        </w:div>
        <w:div w:id="896866410">
          <w:marLeft w:val="0"/>
          <w:marRight w:val="0"/>
          <w:marTop w:val="0"/>
          <w:marBottom w:val="0"/>
          <w:divBdr>
            <w:top w:val="none" w:sz="0" w:space="0" w:color="auto"/>
            <w:left w:val="none" w:sz="0" w:space="0" w:color="auto"/>
            <w:bottom w:val="none" w:sz="0" w:space="0" w:color="auto"/>
            <w:right w:val="none" w:sz="0" w:space="0" w:color="auto"/>
          </w:divBdr>
        </w:div>
        <w:div w:id="922109688">
          <w:marLeft w:val="0"/>
          <w:marRight w:val="0"/>
          <w:marTop w:val="0"/>
          <w:marBottom w:val="0"/>
          <w:divBdr>
            <w:top w:val="none" w:sz="0" w:space="0" w:color="auto"/>
            <w:left w:val="none" w:sz="0" w:space="0" w:color="auto"/>
            <w:bottom w:val="none" w:sz="0" w:space="0" w:color="auto"/>
            <w:right w:val="none" w:sz="0" w:space="0" w:color="auto"/>
          </w:divBdr>
        </w:div>
        <w:div w:id="960190405">
          <w:marLeft w:val="0"/>
          <w:marRight w:val="0"/>
          <w:marTop w:val="0"/>
          <w:marBottom w:val="0"/>
          <w:divBdr>
            <w:top w:val="none" w:sz="0" w:space="0" w:color="auto"/>
            <w:left w:val="none" w:sz="0" w:space="0" w:color="auto"/>
            <w:bottom w:val="none" w:sz="0" w:space="0" w:color="auto"/>
            <w:right w:val="none" w:sz="0" w:space="0" w:color="auto"/>
          </w:divBdr>
        </w:div>
        <w:div w:id="966544037">
          <w:marLeft w:val="0"/>
          <w:marRight w:val="0"/>
          <w:marTop w:val="0"/>
          <w:marBottom w:val="0"/>
          <w:divBdr>
            <w:top w:val="none" w:sz="0" w:space="0" w:color="auto"/>
            <w:left w:val="none" w:sz="0" w:space="0" w:color="auto"/>
            <w:bottom w:val="none" w:sz="0" w:space="0" w:color="auto"/>
            <w:right w:val="none" w:sz="0" w:space="0" w:color="auto"/>
          </w:divBdr>
        </w:div>
        <w:div w:id="1018239926">
          <w:marLeft w:val="0"/>
          <w:marRight w:val="0"/>
          <w:marTop w:val="0"/>
          <w:marBottom w:val="0"/>
          <w:divBdr>
            <w:top w:val="none" w:sz="0" w:space="0" w:color="auto"/>
            <w:left w:val="none" w:sz="0" w:space="0" w:color="auto"/>
            <w:bottom w:val="none" w:sz="0" w:space="0" w:color="auto"/>
            <w:right w:val="none" w:sz="0" w:space="0" w:color="auto"/>
          </w:divBdr>
        </w:div>
        <w:div w:id="1164201857">
          <w:marLeft w:val="0"/>
          <w:marRight w:val="0"/>
          <w:marTop w:val="0"/>
          <w:marBottom w:val="0"/>
          <w:divBdr>
            <w:top w:val="none" w:sz="0" w:space="0" w:color="auto"/>
            <w:left w:val="none" w:sz="0" w:space="0" w:color="auto"/>
            <w:bottom w:val="none" w:sz="0" w:space="0" w:color="auto"/>
            <w:right w:val="none" w:sz="0" w:space="0" w:color="auto"/>
          </w:divBdr>
        </w:div>
        <w:div w:id="1266306293">
          <w:marLeft w:val="0"/>
          <w:marRight w:val="0"/>
          <w:marTop w:val="0"/>
          <w:marBottom w:val="0"/>
          <w:divBdr>
            <w:top w:val="none" w:sz="0" w:space="0" w:color="auto"/>
            <w:left w:val="none" w:sz="0" w:space="0" w:color="auto"/>
            <w:bottom w:val="none" w:sz="0" w:space="0" w:color="auto"/>
            <w:right w:val="none" w:sz="0" w:space="0" w:color="auto"/>
          </w:divBdr>
        </w:div>
        <w:div w:id="1404332829">
          <w:marLeft w:val="0"/>
          <w:marRight w:val="0"/>
          <w:marTop w:val="0"/>
          <w:marBottom w:val="0"/>
          <w:divBdr>
            <w:top w:val="none" w:sz="0" w:space="0" w:color="auto"/>
            <w:left w:val="none" w:sz="0" w:space="0" w:color="auto"/>
            <w:bottom w:val="none" w:sz="0" w:space="0" w:color="auto"/>
            <w:right w:val="none" w:sz="0" w:space="0" w:color="auto"/>
          </w:divBdr>
        </w:div>
        <w:div w:id="1697848418">
          <w:marLeft w:val="0"/>
          <w:marRight w:val="0"/>
          <w:marTop w:val="0"/>
          <w:marBottom w:val="0"/>
          <w:divBdr>
            <w:top w:val="none" w:sz="0" w:space="0" w:color="auto"/>
            <w:left w:val="none" w:sz="0" w:space="0" w:color="auto"/>
            <w:bottom w:val="none" w:sz="0" w:space="0" w:color="auto"/>
            <w:right w:val="none" w:sz="0" w:space="0" w:color="auto"/>
          </w:divBdr>
        </w:div>
        <w:div w:id="1714648015">
          <w:marLeft w:val="0"/>
          <w:marRight w:val="0"/>
          <w:marTop w:val="0"/>
          <w:marBottom w:val="0"/>
          <w:divBdr>
            <w:top w:val="none" w:sz="0" w:space="0" w:color="auto"/>
            <w:left w:val="none" w:sz="0" w:space="0" w:color="auto"/>
            <w:bottom w:val="none" w:sz="0" w:space="0" w:color="auto"/>
            <w:right w:val="none" w:sz="0" w:space="0" w:color="auto"/>
          </w:divBdr>
        </w:div>
        <w:div w:id="2126269974">
          <w:marLeft w:val="0"/>
          <w:marRight w:val="0"/>
          <w:marTop w:val="0"/>
          <w:marBottom w:val="0"/>
          <w:divBdr>
            <w:top w:val="none" w:sz="0" w:space="0" w:color="auto"/>
            <w:left w:val="none" w:sz="0" w:space="0" w:color="auto"/>
            <w:bottom w:val="none" w:sz="0" w:space="0" w:color="auto"/>
            <w:right w:val="none" w:sz="0" w:space="0" w:color="auto"/>
          </w:divBdr>
        </w:div>
      </w:divsChild>
    </w:div>
    <w:div w:id="1458909429">
      <w:bodyDiv w:val="1"/>
      <w:marLeft w:val="0"/>
      <w:marRight w:val="0"/>
      <w:marTop w:val="0"/>
      <w:marBottom w:val="0"/>
      <w:divBdr>
        <w:top w:val="none" w:sz="0" w:space="0" w:color="auto"/>
        <w:left w:val="none" w:sz="0" w:space="0" w:color="auto"/>
        <w:bottom w:val="none" w:sz="0" w:space="0" w:color="auto"/>
        <w:right w:val="none" w:sz="0" w:space="0" w:color="auto"/>
      </w:divBdr>
    </w:div>
    <w:div w:id="1658800914">
      <w:bodyDiv w:val="1"/>
      <w:marLeft w:val="0"/>
      <w:marRight w:val="0"/>
      <w:marTop w:val="0"/>
      <w:marBottom w:val="0"/>
      <w:divBdr>
        <w:top w:val="none" w:sz="0" w:space="0" w:color="auto"/>
        <w:left w:val="none" w:sz="0" w:space="0" w:color="auto"/>
        <w:bottom w:val="none" w:sz="0" w:space="0" w:color="auto"/>
        <w:right w:val="none" w:sz="0" w:space="0" w:color="auto"/>
      </w:divBdr>
    </w:div>
    <w:div w:id="1681007053">
      <w:bodyDiv w:val="1"/>
      <w:marLeft w:val="0"/>
      <w:marRight w:val="0"/>
      <w:marTop w:val="0"/>
      <w:marBottom w:val="0"/>
      <w:divBdr>
        <w:top w:val="none" w:sz="0" w:space="0" w:color="auto"/>
        <w:left w:val="none" w:sz="0" w:space="0" w:color="auto"/>
        <w:bottom w:val="none" w:sz="0" w:space="0" w:color="auto"/>
        <w:right w:val="none" w:sz="0" w:space="0" w:color="auto"/>
      </w:divBdr>
    </w:div>
    <w:div w:id="1715226129">
      <w:bodyDiv w:val="1"/>
      <w:marLeft w:val="0"/>
      <w:marRight w:val="0"/>
      <w:marTop w:val="0"/>
      <w:marBottom w:val="0"/>
      <w:divBdr>
        <w:top w:val="none" w:sz="0" w:space="0" w:color="auto"/>
        <w:left w:val="none" w:sz="0" w:space="0" w:color="auto"/>
        <w:bottom w:val="none" w:sz="0" w:space="0" w:color="auto"/>
        <w:right w:val="none" w:sz="0" w:space="0" w:color="auto"/>
      </w:divBdr>
    </w:div>
    <w:div w:id="1800877993">
      <w:bodyDiv w:val="1"/>
      <w:marLeft w:val="0"/>
      <w:marRight w:val="0"/>
      <w:marTop w:val="0"/>
      <w:marBottom w:val="0"/>
      <w:divBdr>
        <w:top w:val="none" w:sz="0" w:space="0" w:color="auto"/>
        <w:left w:val="none" w:sz="0" w:space="0" w:color="auto"/>
        <w:bottom w:val="none" w:sz="0" w:space="0" w:color="auto"/>
        <w:right w:val="none" w:sz="0" w:space="0" w:color="auto"/>
      </w:divBdr>
      <w:divsChild>
        <w:div w:id="16589645">
          <w:marLeft w:val="0"/>
          <w:marRight w:val="0"/>
          <w:marTop w:val="0"/>
          <w:marBottom w:val="0"/>
          <w:divBdr>
            <w:top w:val="none" w:sz="0" w:space="0" w:color="auto"/>
            <w:left w:val="none" w:sz="0" w:space="0" w:color="auto"/>
            <w:bottom w:val="none" w:sz="0" w:space="0" w:color="auto"/>
            <w:right w:val="none" w:sz="0" w:space="0" w:color="auto"/>
          </w:divBdr>
        </w:div>
        <w:div w:id="28188767">
          <w:marLeft w:val="0"/>
          <w:marRight w:val="0"/>
          <w:marTop w:val="0"/>
          <w:marBottom w:val="0"/>
          <w:divBdr>
            <w:top w:val="none" w:sz="0" w:space="0" w:color="auto"/>
            <w:left w:val="none" w:sz="0" w:space="0" w:color="auto"/>
            <w:bottom w:val="none" w:sz="0" w:space="0" w:color="auto"/>
            <w:right w:val="none" w:sz="0" w:space="0" w:color="auto"/>
          </w:divBdr>
        </w:div>
        <w:div w:id="171340101">
          <w:marLeft w:val="0"/>
          <w:marRight w:val="0"/>
          <w:marTop w:val="0"/>
          <w:marBottom w:val="0"/>
          <w:divBdr>
            <w:top w:val="none" w:sz="0" w:space="0" w:color="auto"/>
            <w:left w:val="none" w:sz="0" w:space="0" w:color="auto"/>
            <w:bottom w:val="none" w:sz="0" w:space="0" w:color="auto"/>
            <w:right w:val="none" w:sz="0" w:space="0" w:color="auto"/>
          </w:divBdr>
        </w:div>
        <w:div w:id="185293932">
          <w:marLeft w:val="0"/>
          <w:marRight w:val="0"/>
          <w:marTop w:val="0"/>
          <w:marBottom w:val="0"/>
          <w:divBdr>
            <w:top w:val="none" w:sz="0" w:space="0" w:color="auto"/>
            <w:left w:val="none" w:sz="0" w:space="0" w:color="auto"/>
            <w:bottom w:val="none" w:sz="0" w:space="0" w:color="auto"/>
            <w:right w:val="none" w:sz="0" w:space="0" w:color="auto"/>
          </w:divBdr>
        </w:div>
        <w:div w:id="287707528">
          <w:marLeft w:val="0"/>
          <w:marRight w:val="0"/>
          <w:marTop w:val="0"/>
          <w:marBottom w:val="0"/>
          <w:divBdr>
            <w:top w:val="none" w:sz="0" w:space="0" w:color="auto"/>
            <w:left w:val="none" w:sz="0" w:space="0" w:color="auto"/>
            <w:bottom w:val="none" w:sz="0" w:space="0" w:color="auto"/>
            <w:right w:val="none" w:sz="0" w:space="0" w:color="auto"/>
          </w:divBdr>
        </w:div>
        <w:div w:id="329141429">
          <w:marLeft w:val="0"/>
          <w:marRight w:val="0"/>
          <w:marTop w:val="0"/>
          <w:marBottom w:val="0"/>
          <w:divBdr>
            <w:top w:val="none" w:sz="0" w:space="0" w:color="auto"/>
            <w:left w:val="none" w:sz="0" w:space="0" w:color="auto"/>
            <w:bottom w:val="none" w:sz="0" w:space="0" w:color="auto"/>
            <w:right w:val="none" w:sz="0" w:space="0" w:color="auto"/>
          </w:divBdr>
        </w:div>
        <w:div w:id="657616311">
          <w:marLeft w:val="0"/>
          <w:marRight w:val="0"/>
          <w:marTop w:val="0"/>
          <w:marBottom w:val="0"/>
          <w:divBdr>
            <w:top w:val="none" w:sz="0" w:space="0" w:color="auto"/>
            <w:left w:val="none" w:sz="0" w:space="0" w:color="auto"/>
            <w:bottom w:val="none" w:sz="0" w:space="0" w:color="auto"/>
            <w:right w:val="none" w:sz="0" w:space="0" w:color="auto"/>
          </w:divBdr>
        </w:div>
        <w:div w:id="690641127">
          <w:marLeft w:val="0"/>
          <w:marRight w:val="0"/>
          <w:marTop w:val="0"/>
          <w:marBottom w:val="0"/>
          <w:divBdr>
            <w:top w:val="none" w:sz="0" w:space="0" w:color="auto"/>
            <w:left w:val="none" w:sz="0" w:space="0" w:color="auto"/>
            <w:bottom w:val="none" w:sz="0" w:space="0" w:color="auto"/>
            <w:right w:val="none" w:sz="0" w:space="0" w:color="auto"/>
          </w:divBdr>
        </w:div>
        <w:div w:id="740640594">
          <w:marLeft w:val="0"/>
          <w:marRight w:val="0"/>
          <w:marTop w:val="0"/>
          <w:marBottom w:val="0"/>
          <w:divBdr>
            <w:top w:val="none" w:sz="0" w:space="0" w:color="auto"/>
            <w:left w:val="none" w:sz="0" w:space="0" w:color="auto"/>
            <w:bottom w:val="none" w:sz="0" w:space="0" w:color="auto"/>
            <w:right w:val="none" w:sz="0" w:space="0" w:color="auto"/>
          </w:divBdr>
        </w:div>
        <w:div w:id="806898832">
          <w:marLeft w:val="0"/>
          <w:marRight w:val="0"/>
          <w:marTop w:val="0"/>
          <w:marBottom w:val="0"/>
          <w:divBdr>
            <w:top w:val="none" w:sz="0" w:space="0" w:color="auto"/>
            <w:left w:val="none" w:sz="0" w:space="0" w:color="auto"/>
            <w:bottom w:val="none" w:sz="0" w:space="0" w:color="auto"/>
            <w:right w:val="none" w:sz="0" w:space="0" w:color="auto"/>
          </w:divBdr>
        </w:div>
        <w:div w:id="1090850058">
          <w:marLeft w:val="0"/>
          <w:marRight w:val="0"/>
          <w:marTop w:val="0"/>
          <w:marBottom w:val="0"/>
          <w:divBdr>
            <w:top w:val="none" w:sz="0" w:space="0" w:color="auto"/>
            <w:left w:val="none" w:sz="0" w:space="0" w:color="auto"/>
            <w:bottom w:val="none" w:sz="0" w:space="0" w:color="auto"/>
            <w:right w:val="none" w:sz="0" w:space="0" w:color="auto"/>
          </w:divBdr>
        </w:div>
        <w:div w:id="1113553505">
          <w:marLeft w:val="0"/>
          <w:marRight w:val="0"/>
          <w:marTop w:val="0"/>
          <w:marBottom w:val="0"/>
          <w:divBdr>
            <w:top w:val="none" w:sz="0" w:space="0" w:color="auto"/>
            <w:left w:val="none" w:sz="0" w:space="0" w:color="auto"/>
            <w:bottom w:val="none" w:sz="0" w:space="0" w:color="auto"/>
            <w:right w:val="none" w:sz="0" w:space="0" w:color="auto"/>
          </w:divBdr>
        </w:div>
        <w:div w:id="1440956063">
          <w:marLeft w:val="0"/>
          <w:marRight w:val="0"/>
          <w:marTop w:val="0"/>
          <w:marBottom w:val="0"/>
          <w:divBdr>
            <w:top w:val="none" w:sz="0" w:space="0" w:color="auto"/>
            <w:left w:val="none" w:sz="0" w:space="0" w:color="auto"/>
            <w:bottom w:val="none" w:sz="0" w:space="0" w:color="auto"/>
            <w:right w:val="none" w:sz="0" w:space="0" w:color="auto"/>
          </w:divBdr>
        </w:div>
        <w:div w:id="1522084803">
          <w:marLeft w:val="0"/>
          <w:marRight w:val="0"/>
          <w:marTop w:val="0"/>
          <w:marBottom w:val="0"/>
          <w:divBdr>
            <w:top w:val="none" w:sz="0" w:space="0" w:color="auto"/>
            <w:left w:val="none" w:sz="0" w:space="0" w:color="auto"/>
            <w:bottom w:val="none" w:sz="0" w:space="0" w:color="auto"/>
            <w:right w:val="none" w:sz="0" w:space="0" w:color="auto"/>
          </w:divBdr>
        </w:div>
        <w:div w:id="1622148374">
          <w:marLeft w:val="0"/>
          <w:marRight w:val="0"/>
          <w:marTop w:val="0"/>
          <w:marBottom w:val="0"/>
          <w:divBdr>
            <w:top w:val="none" w:sz="0" w:space="0" w:color="auto"/>
            <w:left w:val="none" w:sz="0" w:space="0" w:color="auto"/>
            <w:bottom w:val="none" w:sz="0" w:space="0" w:color="auto"/>
            <w:right w:val="none" w:sz="0" w:space="0" w:color="auto"/>
          </w:divBdr>
        </w:div>
        <w:div w:id="1828131047">
          <w:marLeft w:val="0"/>
          <w:marRight w:val="0"/>
          <w:marTop w:val="0"/>
          <w:marBottom w:val="0"/>
          <w:divBdr>
            <w:top w:val="none" w:sz="0" w:space="0" w:color="auto"/>
            <w:left w:val="none" w:sz="0" w:space="0" w:color="auto"/>
            <w:bottom w:val="none" w:sz="0" w:space="0" w:color="auto"/>
            <w:right w:val="none" w:sz="0" w:space="0" w:color="auto"/>
          </w:divBdr>
        </w:div>
        <w:div w:id="1896962562">
          <w:marLeft w:val="0"/>
          <w:marRight w:val="0"/>
          <w:marTop w:val="0"/>
          <w:marBottom w:val="0"/>
          <w:divBdr>
            <w:top w:val="none" w:sz="0" w:space="0" w:color="auto"/>
            <w:left w:val="none" w:sz="0" w:space="0" w:color="auto"/>
            <w:bottom w:val="none" w:sz="0" w:space="0" w:color="auto"/>
            <w:right w:val="none" w:sz="0" w:space="0" w:color="auto"/>
          </w:divBdr>
        </w:div>
        <w:div w:id="1948349915">
          <w:marLeft w:val="0"/>
          <w:marRight w:val="0"/>
          <w:marTop w:val="0"/>
          <w:marBottom w:val="0"/>
          <w:divBdr>
            <w:top w:val="none" w:sz="0" w:space="0" w:color="auto"/>
            <w:left w:val="none" w:sz="0" w:space="0" w:color="auto"/>
            <w:bottom w:val="none" w:sz="0" w:space="0" w:color="auto"/>
            <w:right w:val="none" w:sz="0" w:space="0" w:color="auto"/>
          </w:divBdr>
        </w:div>
        <w:div w:id="1967350724">
          <w:marLeft w:val="0"/>
          <w:marRight w:val="0"/>
          <w:marTop w:val="0"/>
          <w:marBottom w:val="0"/>
          <w:divBdr>
            <w:top w:val="none" w:sz="0" w:space="0" w:color="auto"/>
            <w:left w:val="none" w:sz="0" w:space="0" w:color="auto"/>
            <w:bottom w:val="none" w:sz="0" w:space="0" w:color="auto"/>
            <w:right w:val="none" w:sz="0" w:space="0" w:color="auto"/>
          </w:divBdr>
        </w:div>
        <w:div w:id="2068335969">
          <w:marLeft w:val="0"/>
          <w:marRight w:val="0"/>
          <w:marTop w:val="0"/>
          <w:marBottom w:val="0"/>
          <w:divBdr>
            <w:top w:val="none" w:sz="0" w:space="0" w:color="auto"/>
            <w:left w:val="none" w:sz="0" w:space="0" w:color="auto"/>
            <w:bottom w:val="none" w:sz="0" w:space="0" w:color="auto"/>
            <w:right w:val="none" w:sz="0" w:space="0" w:color="auto"/>
          </w:divBdr>
        </w:div>
        <w:div w:id="2109570874">
          <w:marLeft w:val="0"/>
          <w:marRight w:val="0"/>
          <w:marTop w:val="0"/>
          <w:marBottom w:val="0"/>
          <w:divBdr>
            <w:top w:val="none" w:sz="0" w:space="0" w:color="auto"/>
            <w:left w:val="none" w:sz="0" w:space="0" w:color="auto"/>
            <w:bottom w:val="none" w:sz="0" w:space="0" w:color="auto"/>
            <w:right w:val="none" w:sz="0" w:space="0" w:color="auto"/>
          </w:divBdr>
        </w:div>
        <w:div w:id="2125077132">
          <w:marLeft w:val="0"/>
          <w:marRight w:val="0"/>
          <w:marTop w:val="0"/>
          <w:marBottom w:val="0"/>
          <w:divBdr>
            <w:top w:val="none" w:sz="0" w:space="0" w:color="auto"/>
            <w:left w:val="none" w:sz="0" w:space="0" w:color="auto"/>
            <w:bottom w:val="none" w:sz="0" w:space="0" w:color="auto"/>
            <w:right w:val="none" w:sz="0" w:space="0" w:color="auto"/>
          </w:divBdr>
        </w:div>
      </w:divsChild>
    </w:div>
    <w:div w:id="1800949496">
      <w:bodyDiv w:val="1"/>
      <w:marLeft w:val="0"/>
      <w:marRight w:val="0"/>
      <w:marTop w:val="0"/>
      <w:marBottom w:val="0"/>
      <w:divBdr>
        <w:top w:val="none" w:sz="0" w:space="0" w:color="auto"/>
        <w:left w:val="none" w:sz="0" w:space="0" w:color="auto"/>
        <w:bottom w:val="none" w:sz="0" w:space="0" w:color="auto"/>
        <w:right w:val="none" w:sz="0" w:space="0" w:color="auto"/>
      </w:divBdr>
    </w:div>
    <w:div w:id="1861430040">
      <w:bodyDiv w:val="1"/>
      <w:marLeft w:val="0"/>
      <w:marRight w:val="0"/>
      <w:marTop w:val="0"/>
      <w:marBottom w:val="0"/>
      <w:divBdr>
        <w:top w:val="none" w:sz="0" w:space="0" w:color="auto"/>
        <w:left w:val="none" w:sz="0" w:space="0" w:color="auto"/>
        <w:bottom w:val="none" w:sz="0" w:space="0" w:color="auto"/>
        <w:right w:val="none" w:sz="0" w:space="0" w:color="auto"/>
      </w:divBdr>
    </w:div>
    <w:div w:id="1883707493">
      <w:bodyDiv w:val="1"/>
      <w:marLeft w:val="0"/>
      <w:marRight w:val="0"/>
      <w:marTop w:val="0"/>
      <w:marBottom w:val="0"/>
      <w:divBdr>
        <w:top w:val="none" w:sz="0" w:space="0" w:color="auto"/>
        <w:left w:val="none" w:sz="0" w:space="0" w:color="auto"/>
        <w:bottom w:val="none" w:sz="0" w:space="0" w:color="auto"/>
        <w:right w:val="none" w:sz="0" w:space="0" w:color="auto"/>
      </w:divBdr>
      <w:divsChild>
        <w:div w:id="624190990">
          <w:marLeft w:val="0"/>
          <w:marRight w:val="0"/>
          <w:marTop w:val="0"/>
          <w:marBottom w:val="0"/>
          <w:divBdr>
            <w:top w:val="none" w:sz="0" w:space="0" w:color="auto"/>
            <w:left w:val="none" w:sz="0" w:space="0" w:color="auto"/>
            <w:bottom w:val="none" w:sz="0" w:space="0" w:color="auto"/>
            <w:right w:val="none" w:sz="0" w:space="0" w:color="auto"/>
          </w:divBdr>
        </w:div>
        <w:div w:id="971248666">
          <w:marLeft w:val="0"/>
          <w:marRight w:val="0"/>
          <w:marTop w:val="0"/>
          <w:marBottom w:val="0"/>
          <w:divBdr>
            <w:top w:val="none" w:sz="0" w:space="0" w:color="auto"/>
            <w:left w:val="none" w:sz="0" w:space="0" w:color="auto"/>
            <w:bottom w:val="none" w:sz="0" w:space="0" w:color="auto"/>
            <w:right w:val="none" w:sz="0" w:space="0" w:color="auto"/>
          </w:divBdr>
        </w:div>
        <w:div w:id="1194079022">
          <w:marLeft w:val="0"/>
          <w:marRight w:val="0"/>
          <w:marTop w:val="0"/>
          <w:marBottom w:val="0"/>
          <w:divBdr>
            <w:top w:val="none" w:sz="0" w:space="0" w:color="auto"/>
            <w:left w:val="none" w:sz="0" w:space="0" w:color="auto"/>
            <w:bottom w:val="none" w:sz="0" w:space="0" w:color="auto"/>
            <w:right w:val="none" w:sz="0" w:space="0" w:color="auto"/>
          </w:divBdr>
        </w:div>
      </w:divsChild>
    </w:div>
    <w:div w:id="1963732442">
      <w:bodyDiv w:val="1"/>
      <w:marLeft w:val="0"/>
      <w:marRight w:val="0"/>
      <w:marTop w:val="0"/>
      <w:marBottom w:val="0"/>
      <w:divBdr>
        <w:top w:val="none" w:sz="0" w:space="0" w:color="auto"/>
        <w:left w:val="none" w:sz="0" w:space="0" w:color="auto"/>
        <w:bottom w:val="none" w:sz="0" w:space="0" w:color="auto"/>
        <w:right w:val="none" w:sz="0" w:space="0" w:color="auto"/>
      </w:divBdr>
    </w:div>
    <w:div w:id="1969049096">
      <w:bodyDiv w:val="1"/>
      <w:marLeft w:val="0"/>
      <w:marRight w:val="0"/>
      <w:marTop w:val="0"/>
      <w:marBottom w:val="0"/>
      <w:divBdr>
        <w:top w:val="none" w:sz="0" w:space="0" w:color="auto"/>
        <w:left w:val="none" w:sz="0" w:space="0" w:color="auto"/>
        <w:bottom w:val="none" w:sz="0" w:space="0" w:color="auto"/>
        <w:right w:val="none" w:sz="0" w:space="0" w:color="auto"/>
      </w:divBdr>
    </w:div>
    <w:div w:id="1988583960">
      <w:bodyDiv w:val="1"/>
      <w:marLeft w:val="0"/>
      <w:marRight w:val="0"/>
      <w:marTop w:val="0"/>
      <w:marBottom w:val="0"/>
      <w:divBdr>
        <w:top w:val="none" w:sz="0" w:space="0" w:color="auto"/>
        <w:left w:val="none" w:sz="0" w:space="0" w:color="auto"/>
        <w:bottom w:val="none" w:sz="0" w:space="0" w:color="auto"/>
        <w:right w:val="none" w:sz="0" w:space="0" w:color="auto"/>
      </w:divBdr>
    </w:div>
    <w:div w:id="2132705068">
      <w:bodyDiv w:val="1"/>
      <w:marLeft w:val="0"/>
      <w:marRight w:val="0"/>
      <w:marTop w:val="0"/>
      <w:marBottom w:val="0"/>
      <w:divBdr>
        <w:top w:val="none" w:sz="0" w:space="0" w:color="auto"/>
        <w:left w:val="none" w:sz="0" w:space="0" w:color="auto"/>
        <w:bottom w:val="none" w:sz="0" w:space="0" w:color="auto"/>
        <w:right w:val="none" w:sz="0" w:space="0" w:color="auto"/>
      </w:divBdr>
      <w:divsChild>
        <w:div w:id="36049589">
          <w:marLeft w:val="0"/>
          <w:marRight w:val="0"/>
          <w:marTop w:val="0"/>
          <w:marBottom w:val="0"/>
          <w:divBdr>
            <w:top w:val="none" w:sz="0" w:space="0" w:color="auto"/>
            <w:left w:val="none" w:sz="0" w:space="0" w:color="auto"/>
            <w:bottom w:val="none" w:sz="0" w:space="0" w:color="auto"/>
            <w:right w:val="none" w:sz="0" w:space="0" w:color="auto"/>
          </w:divBdr>
        </w:div>
        <w:div w:id="508830038">
          <w:marLeft w:val="0"/>
          <w:marRight w:val="0"/>
          <w:marTop w:val="0"/>
          <w:marBottom w:val="0"/>
          <w:divBdr>
            <w:top w:val="none" w:sz="0" w:space="0" w:color="auto"/>
            <w:left w:val="none" w:sz="0" w:space="0" w:color="auto"/>
            <w:bottom w:val="none" w:sz="0" w:space="0" w:color="auto"/>
            <w:right w:val="none" w:sz="0" w:space="0" w:color="auto"/>
          </w:divBdr>
        </w:div>
        <w:div w:id="9157010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5DF8C0591EF74950B288ADF67BA00308"/>
        <w:category>
          <w:name w:val="General"/>
          <w:gallery w:val="placeholder"/>
        </w:category>
        <w:types>
          <w:type w:val="bbPlcHdr"/>
        </w:types>
        <w:behaviors>
          <w:behavior w:val="content"/>
        </w:behaviors>
        <w:guid w:val="{98F2037A-8600-42C9-A7B1-DB4724C8DAE8}"/>
      </w:docPartPr>
      <w:docPartBody>
        <w:p w:rsidR="00726E56" w:rsidRDefault="00CF7855" w:rsidP="00CF7855">
          <w:pPr>
            <w:pStyle w:val="5DF8C0591EF74950B288ADF67BA00308"/>
          </w:pPr>
          <w:r w:rsidRPr="007E02EB">
            <w:rPr>
              <w:rStyle w:val="Textedelespacerserv"/>
            </w:rPr>
            <w:t>[Status]</w:t>
          </w:r>
        </w:p>
      </w:docPartBody>
    </w:docPart>
    <w:docPart>
      <w:docPartPr>
        <w:name w:val="A99F2F9E145D44DDB3F14B7EDCF303DB"/>
        <w:category>
          <w:name w:val="General"/>
          <w:gallery w:val="placeholder"/>
        </w:category>
        <w:types>
          <w:type w:val="bbPlcHdr"/>
        </w:types>
        <w:behaviors>
          <w:behavior w:val="content"/>
        </w:behaviors>
        <w:guid w:val="{620F524F-7C45-4E11-AD81-27CA5A8C2439}"/>
      </w:docPartPr>
      <w:docPartBody>
        <w:p w:rsidR="00726E56" w:rsidRDefault="00CF7855" w:rsidP="00CF7855">
          <w:pPr>
            <w:pStyle w:val="A99F2F9E145D44DDB3F14B7EDCF303DB"/>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35BA3"/>
    <w:rsid w:val="00261E9A"/>
    <w:rsid w:val="003072F4"/>
    <w:rsid w:val="003C775F"/>
    <w:rsid w:val="00450D4E"/>
    <w:rsid w:val="00500A2B"/>
    <w:rsid w:val="005461E8"/>
    <w:rsid w:val="0058288D"/>
    <w:rsid w:val="006801B3"/>
    <w:rsid w:val="00720F63"/>
    <w:rsid w:val="00726E56"/>
    <w:rsid w:val="007F1B76"/>
    <w:rsid w:val="00810A55"/>
    <w:rsid w:val="00835650"/>
    <w:rsid w:val="008C6619"/>
    <w:rsid w:val="008D420E"/>
    <w:rsid w:val="0098642F"/>
    <w:rsid w:val="00B05CDA"/>
    <w:rsid w:val="00B92240"/>
    <w:rsid w:val="00CE6602"/>
    <w:rsid w:val="00CF7855"/>
    <w:rsid w:val="00D21909"/>
    <w:rsid w:val="00D57DC4"/>
    <w:rsid w:val="00F6380E"/>
    <w:rsid w:val="00F64E41"/>
    <w:rsid w:val="00FC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CF7855"/>
    <w:rPr>
      <w:color w:val="808080"/>
    </w:rPr>
  </w:style>
  <w:style w:type="paragraph" w:customStyle="1" w:styleId="C444DEE40D7C456B82AF1A09CD132ABF">
    <w:name w:val="C444DEE40D7C456B82AF1A09CD132ABF"/>
    <w:rsid w:val="00CE6602"/>
    <w:pPr>
      <w:spacing w:after="160" w:line="259" w:lineRule="auto"/>
    </w:pPr>
  </w:style>
  <w:style w:type="paragraph" w:customStyle="1" w:styleId="CA9595D5FE5E224CAFF20229EE416AB3">
    <w:name w:val="CA9595D5FE5E224CAFF20229EE416AB3"/>
    <w:rsid w:val="00B92240"/>
    <w:pPr>
      <w:spacing w:after="0" w:line="240" w:lineRule="auto"/>
    </w:pPr>
    <w:rPr>
      <w:sz w:val="24"/>
      <w:szCs w:val="24"/>
      <w:lang w:val="en-CA"/>
    </w:rPr>
  </w:style>
  <w:style w:type="paragraph" w:customStyle="1" w:styleId="103363F1E30541268165D5EC4628115E">
    <w:name w:val="103363F1E30541268165D5EC4628115E"/>
    <w:pPr>
      <w:spacing w:after="160" w:line="259" w:lineRule="auto"/>
    </w:pPr>
    <w:rPr>
      <w:lang w:val="en-CA" w:eastAsia="en-CA"/>
    </w:rPr>
  </w:style>
  <w:style w:type="paragraph" w:customStyle="1" w:styleId="5DF8C0591EF74950B288ADF67BA00308">
    <w:name w:val="5DF8C0591EF74950B288ADF67BA00308"/>
    <w:rsid w:val="00CF7855"/>
    <w:pPr>
      <w:spacing w:after="160" w:line="259" w:lineRule="auto"/>
    </w:pPr>
    <w:rPr>
      <w:lang w:val="en-CA" w:eastAsia="en-CA"/>
    </w:rPr>
  </w:style>
  <w:style w:type="paragraph" w:customStyle="1" w:styleId="A99F2F9E145D44DDB3F14B7EDCF303DB">
    <w:name w:val="A99F2F9E145D44DDB3F14B7EDCF303DB"/>
    <w:rsid w:val="00CF7855"/>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D43C4C-0195-4ECA-B1FD-8A5DB810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708</Words>
  <Characters>3896</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3/13.	Global multilateral benefit-sharing mechanism (Article 10)</vt:lpstr>
      <vt:lpstr>3/13.	Global multilateral benefit-sharing mechanism (Article 10)</vt:lpstr>
    </vt:vector>
  </TitlesOfParts>
  <Company>SCBD</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3/13.	Mécanisme multilatéral mondial de partage des avantages (article 10)</dc:title>
  <dc:subject>CBD/NP/MOP/DEC/3/13</dc:subject>
  <dc:creator>NP MOP 3</dc:creator>
  <cp:keywords>Global multilateral benefit-sharing mechanism (Article 10), Nagoya Protocol on Access to Genetic Resources and the Fair and Equitable Sharing of Benefits Arising from Their Utilization, Convention on Biological Diversity</cp:keywords>
  <cp:lastModifiedBy>Louise</cp:lastModifiedBy>
  <cp:revision>3</cp:revision>
  <cp:lastPrinted>2018-11-28T23:48:00Z</cp:lastPrinted>
  <dcterms:created xsi:type="dcterms:W3CDTF">2019-02-20T18:19:00Z</dcterms:created>
  <dcterms:modified xsi:type="dcterms:W3CDTF">2019-02-20T18:28:00Z</dcterms:modified>
  <cp:contentStatus>GÉNÉRALE</cp:contentStatus>
</cp:coreProperties>
</file>