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98"/>
        <w:gridCol w:w="4486"/>
        <w:gridCol w:w="4365"/>
      </w:tblGrid>
      <w:tr>
        <w:trPr>
          <w:trHeight w:val="1155" w:hRule="atLeast"/>
        </w:trPr>
        <w:tc>
          <w:tcPr>
            <w:tcW w:w="1798" w:type="dxa"/>
            <w:tcBorders>
              <w:bottom w:val="single" w:sz="12" w:space="0" w:color="000000"/>
            </w:tcBorders>
          </w:tcPr>
          <w:p>
            <w:pPr>
              <w:pStyle w:val="TableParagraph"/>
              <w:spacing w:before="5"/>
              <w:ind w:left="0"/>
              <w:rPr>
                <w:b w:val="0"/>
                <w:i w:val="0"/>
                <w:sz w:val="10"/>
              </w:rPr>
            </w:pPr>
          </w:p>
          <w:p>
            <w:pPr>
              <w:pStyle w:val="TableParagraph"/>
              <w:ind w:left="842"/>
              <w:rPr>
                <w:sz w:val="20"/>
              </w:rPr>
            </w:pPr>
            <w:r>
              <w:rPr>
                <w:sz w:val="20"/>
              </w:rPr>
              <w:drawing>
                <wp:inline distT="0" distB="0" distL="0" distR="0">
                  <wp:extent cx="499505" cy="580644"/>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499505" cy="580644"/>
                          </a:xfrm>
                          <a:prstGeom prst="rect">
                            <a:avLst/>
                          </a:prstGeom>
                        </pic:spPr>
                      </pic:pic>
                    </a:graphicData>
                  </a:graphic>
                </wp:inline>
              </w:drawing>
            </w:r>
            <w:r>
              <w:rPr>
                <w:sz w:val="20"/>
              </w:rPr>
            </w:r>
          </w:p>
        </w:tc>
        <w:tc>
          <w:tcPr>
            <w:tcW w:w="4486" w:type="dxa"/>
            <w:tcBorders>
              <w:bottom w:val="single" w:sz="12" w:space="0" w:color="000000"/>
            </w:tcBorders>
          </w:tcPr>
          <w:p>
            <w:pPr>
              <w:pStyle w:val="TableParagraph"/>
              <w:ind w:left="168"/>
              <w:rPr>
                <w:sz w:val="20"/>
              </w:rPr>
            </w:pPr>
            <w:r>
              <w:rPr>
                <w:sz w:val="20"/>
              </w:rPr>
              <w:drawing>
                <wp:inline distT="0" distB="0" distL="0" distR="0">
                  <wp:extent cx="682793" cy="557783"/>
                  <wp:effectExtent l="0" t="0" r="0" b="0"/>
                  <wp:docPr id="3" name="image2.jpeg" descr=""/>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682793" cy="557783"/>
                          </a:xfrm>
                          <a:prstGeom prst="rect">
                            <a:avLst/>
                          </a:prstGeom>
                        </pic:spPr>
                      </pic:pic>
                    </a:graphicData>
                  </a:graphic>
                </wp:inline>
              </w:drawing>
            </w:r>
            <w:r>
              <w:rPr>
                <w:sz w:val="20"/>
              </w:rPr>
            </w:r>
          </w:p>
        </w:tc>
        <w:tc>
          <w:tcPr>
            <w:tcW w:w="4365" w:type="dxa"/>
            <w:tcBorders>
              <w:bottom w:val="single" w:sz="12" w:space="0" w:color="000000"/>
            </w:tcBorders>
          </w:tcPr>
          <w:p>
            <w:pPr>
              <w:pStyle w:val="TableParagraph"/>
              <w:spacing w:line="367" w:lineRule="exact"/>
              <w:ind w:left="0" w:right="564"/>
              <w:jc w:val="right"/>
              <w:rPr>
                <w:rFonts w:ascii="Arial"/>
                <w:b/>
                <w:sz w:val="32"/>
              </w:rPr>
            </w:pPr>
            <w:r>
              <w:rPr>
                <w:rFonts w:ascii="Arial"/>
                <w:b/>
                <w:sz w:val="32"/>
              </w:rPr>
              <w:t>CBD</w:t>
            </w:r>
          </w:p>
        </w:tc>
      </w:tr>
      <w:tr>
        <w:trPr>
          <w:trHeight w:val="2305" w:hRule="atLeast"/>
        </w:trPr>
        <w:tc>
          <w:tcPr>
            <w:tcW w:w="6284" w:type="dxa"/>
            <w:gridSpan w:val="2"/>
            <w:tcBorders>
              <w:top w:val="single" w:sz="12" w:space="0" w:color="000000"/>
              <w:bottom w:val="single" w:sz="48" w:space="0" w:color="000000"/>
            </w:tcBorders>
          </w:tcPr>
          <w:p>
            <w:pPr>
              <w:pStyle w:val="TableParagraph"/>
              <w:ind w:left="0"/>
              <w:rPr>
                <w:b w:val="0"/>
                <w:i w:val="0"/>
                <w:sz w:val="22"/>
              </w:rPr>
            </w:pPr>
          </w:p>
          <w:p>
            <w:pPr>
              <w:pStyle w:val="TableParagraph"/>
              <w:ind w:left="122"/>
              <w:rPr>
                <w:sz w:val="20"/>
              </w:rPr>
            </w:pPr>
            <w:r>
              <w:rPr>
                <w:sz w:val="20"/>
              </w:rPr>
              <w:drawing>
                <wp:inline distT="0" distB="0" distL="0" distR="0">
                  <wp:extent cx="2853390" cy="1078992"/>
                  <wp:effectExtent l="0" t="0" r="0" b="0"/>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2853390" cy="1078992"/>
                          </a:xfrm>
                          <a:prstGeom prst="rect">
                            <a:avLst/>
                          </a:prstGeom>
                        </pic:spPr>
                      </pic:pic>
                    </a:graphicData>
                  </a:graphic>
                </wp:inline>
              </w:drawing>
            </w:r>
            <w:r>
              <w:rPr>
                <w:sz w:val="20"/>
              </w:rPr>
            </w:r>
          </w:p>
        </w:tc>
        <w:tc>
          <w:tcPr>
            <w:tcW w:w="4365" w:type="dxa"/>
            <w:tcBorders>
              <w:top w:val="single" w:sz="12" w:space="0" w:color="000000"/>
              <w:bottom w:val="single" w:sz="48" w:space="0" w:color="000000"/>
            </w:tcBorders>
          </w:tcPr>
          <w:p>
            <w:pPr>
              <w:pStyle w:val="TableParagraph"/>
              <w:ind w:left="1669" w:right="1515"/>
              <w:rPr>
                <w:b w:val="0"/>
                <w:sz w:val="22"/>
              </w:rPr>
            </w:pPr>
            <w:r>
              <w:rPr>
                <w:b w:val="0"/>
                <w:sz w:val="22"/>
              </w:rPr>
              <w:t>Distr. GÉNÉRALE</w:t>
            </w:r>
          </w:p>
          <w:p>
            <w:pPr>
              <w:pStyle w:val="TableParagraph"/>
              <w:spacing w:before="3"/>
              <w:ind w:left="0"/>
              <w:rPr>
                <w:b w:val="0"/>
                <w:i w:val="0"/>
                <w:sz w:val="22"/>
              </w:rPr>
            </w:pPr>
          </w:p>
          <w:p>
            <w:pPr>
              <w:pStyle w:val="TableParagraph"/>
              <w:spacing w:line="252" w:lineRule="exact"/>
              <w:ind w:left="1669"/>
              <w:rPr>
                <w:b w:val="0"/>
                <w:sz w:val="22"/>
              </w:rPr>
            </w:pPr>
            <w:r>
              <w:rPr>
                <w:b w:val="0"/>
                <w:sz w:val="22"/>
              </w:rPr>
              <w:t>CBD/COP/DEC/XIII/1</w:t>
            </w:r>
          </w:p>
          <w:p>
            <w:pPr>
              <w:pStyle w:val="TableParagraph"/>
              <w:spacing w:line="252" w:lineRule="exact"/>
              <w:ind w:left="1669"/>
              <w:rPr>
                <w:b w:val="0"/>
                <w:sz w:val="22"/>
              </w:rPr>
            </w:pPr>
            <w:r>
              <w:rPr>
                <w:b w:val="0"/>
                <w:sz w:val="22"/>
              </w:rPr>
              <w:t>12 décembre 2016</w:t>
            </w:r>
          </w:p>
          <w:p>
            <w:pPr>
              <w:pStyle w:val="TableParagraph"/>
              <w:ind w:left="0"/>
              <w:rPr>
                <w:b w:val="0"/>
                <w:i w:val="0"/>
                <w:sz w:val="24"/>
              </w:rPr>
            </w:pPr>
          </w:p>
          <w:p>
            <w:pPr>
              <w:pStyle w:val="TableParagraph"/>
              <w:spacing w:before="1"/>
              <w:ind w:left="0"/>
              <w:rPr>
                <w:b w:val="0"/>
                <w:i w:val="0"/>
                <w:sz w:val="20"/>
              </w:rPr>
            </w:pPr>
          </w:p>
          <w:p>
            <w:pPr>
              <w:pStyle w:val="TableParagraph"/>
              <w:ind w:left="1669" w:right="544"/>
              <w:rPr>
                <w:b w:val="0"/>
                <w:i w:val="0"/>
                <w:sz w:val="22"/>
              </w:rPr>
            </w:pPr>
            <w:r>
              <w:rPr>
                <w:b w:val="0"/>
                <w:sz w:val="22"/>
              </w:rPr>
              <w:t>FRANÇAIS ORIGINAL :</w:t>
            </w:r>
            <w:r>
              <w:rPr>
                <w:b w:val="0"/>
                <w:spacing w:val="-4"/>
                <w:sz w:val="22"/>
              </w:rPr>
              <w:t> </w:t>
            </w:r>
            <w:r>
              <w:rPr>
                <w:b w:val="0"/>
                <w:i w:val="0"/>
                <w:spacing w:val="-24"/>
                <w:sz w:val="22"/>
              </w:rPr>
              <w:t>ANGLAIS</w:t>
            </w:r>
          </w:p>
        </w:tc>
      </w:tr>
    </w:tbl>
    <w:p>
      <w:pPr>
        <w:pStyle w:val="BodyText"/>
        <w:spacing w:before="57"/>
        <w:ind w:left="841" w:right="5336" w:hanging="142"/>
        <w:rPr>
          <w:b w:val="0"/>
          <w:sz w:val="22"/>
        </w:rPr>
      </w:pPr>
      <w:r>
        <w:rPr>
          <w:b w:val="0"/>
          <w:sz w:val="22"/>
        </w:rPr>
        <w:t>CONFÉRENCE DES PARTIES À LA CONVENTION SUR LA DIVERSITÉ BIOLOGIQUE</w:t>
      </w:r>
    </w:p>
    <w:p>
      <w:pPr>
        <w:pStyle w:val="BodyText"/>
        <w:spacing w:before="0"/>
        <w:ind w:left="700" w:firstLine="0"/>
        <w:rPr>
          <w:b w:val="0"/>
          <w:sz w:val="22"/>
        </w:rPr>
      </w:pPr>
      <w:r>
        <w:rPr>
          <w:b w:val="0"/>
          <w:sz w:val="22"/>
        </w:rPr>
        <w:t>Treizième réunion</w:t>
      </w:r>
    </w:p>
    <w:p>
      <w:pPr>
        <w:pStyle w:val="BodyText"/>
        <w:spacing w:before="0"/>
        <w:ind w:left="700" w:right="6677" w:firstLine="0"/>
        <w:rPr>
          <w:b w:val="0"/>
          <w:sz w:val="22"/>
        </w:rPr>
      </w:pPr>
      <w:r>
        <w:rPr>
          <w:b w:val="0"/>
          <w:sz w:val="22"/>
        </w:rPr>
        <w:t>Cancún, Mexique, 4-17 décembre 2016 Point 9 de l’ordre du jour</w:t>
      </w:r>
    </w:p>
    <w:p>
      <w:pPr>
        <w:pStyle w:val="BodyText"/>
        <w:spacing w:before="3"/>
        <w:ind w:left="0" w:firstLine="0"/>
        <w:rPr>
          <w:b w:val="0"/>
          <w:i w:val="0"/>
          <w:sz w:val="31"/>
        </w:rPr>
      </w:pPr>
    </w:p>
    <w:p>
      <w:pPr>
        <w:pStyle w:val="Heading1"/>
        <w:ind w:left="4019" w:right="899" w:hanging="3220"/>
        <w:rPr>
          <w:b/>
          <w:sz w:val="22"/>
        </w:rPr>
      </w:pPr>
      <w:r>
        <w:rPr>
          <w:b/>
          <w:sz w:val="22"/>
        </w:rPr>
        <w:t>DÉCISION ADOPTÉE PAR LA CONFÉRENCE DES PARTIES À LA CONVENTION SUR LA DIVERSITÉ BIOLOGIQUE</w:t>
      </w:r>
    </w:p>
    <w:p>
      <w:pPr>
        <w:pStyle w:val="BodyText"/>
        <w:spacing w:before="9"/>
        <w:ind w:left="0" w:firstLine="0"/>
        <w:rPr>
          <w:b/>
          <w:i w:val="0"/>
          <w:sz w:val="20"/>
        </w:rPr>
      </w:pPr>
    </w:p>
    <w:p>
      <w:pPr>
        <w:tabs>
          <w:tab w:pos="2827" w:val="left" w:leader="none"/>
        </w:tabs>
        <w:spacing w:before="1"/>
        <w:ind w:left="2828" w:right="1917" w:hanging="1277"/>
        <w:jc w:val="both"/>
        <w:rPr>
          <w:b/>
          <w:i w:val="0"/>
          <w:sz w:val="22"/>
        </w:rPr>
      </w:pPr>
      <w:r>
        <w:rPr>
          <w:b/>
          <w:sz w:val="22"/>
        </w:rPr>
        <w:t>XIII/1.</w:t>
        <w:tab/>
        <w:t>Progrès accomplis dans l’application de la Convention, la</w:t>
      </w:r>
      <w:r>
        <w:rPr>
          <w:b/>
          <w:spacing w:val="-10"/>
          <w:sz w:val="22"/>
        </w:rPr>
        <w:t> </w:t>
      </w:r>
      <w:r>
        <w:rPr>
          <w:b/>
          <w:i w:val="0"/>
          <w:spacing w:val="0"/>
          <w:sz w:val="22"/>
        </w:rPr>
        <w:t>mise</w:t>
      </w:r>
      <w:r>
        <w:rPr>
          <w:b/>
          <w:i w:val="0"/>
          <w:spacing w:val="-2"/>
          <w:sz w:val="22"/>
        </w:rPr>
        <w:t> </w:t>
      </w:r>
      <w:r>
        <w:rPr>
          <w:b/>
          <w:i w:val="0"/>
          <w:spacing w:val="0"/>
          <w:sz w:val="22"/>
        </w:rPr>
        <w:t>en</w:t>
      </w:r>
      <w:r>
        <w:rPr>
          <w:b/>
          <w:i w:val="0"/>
          <w:spacing w:val="0"/>
          <w:w w:val="99"/>
          <w:sz w:val="22"/>
        </w:rPr>
        <w:t> </w:t>
      </w:r>
      <w:r>
        <w:rPr>
          <w:b/>
          <w:i w:val="0"/>
          <w:spacing w:val="0"/>
          <w:w w:val="100"/>
          <w:sz w:val="22"/>
        </w:rPr>
        <w:t>œuvre du Plan stratégique pour la diversité biologique 2011-2020 et la réalisation des Objectifs d’Aichi pour la</w:t>
      </w:r>
      <w:r>
        <w:rPr>
          <w:b/>
          <w:i w:val="0"/>
          <w:spacing w:val="-9"/>
          <w:w w:val="100"/>
          <w:sz w:val="22"/>
        </w:rPr>
        <w:t> </w:t>
      </w:r>
      <w:r>
        <w:rPr>
          <w:b/>
          <w:i w:val="0"/>
          <w:spacing w:val="0"/>
          <w:w w:val="100"/>
          <w:sz w:val="22"/>
        </w:rPr>
        <w:t>biodiversité</w:t>
      </w:r>
    </w:p>
    <w:p>
      <w:pPr>
        <w:pStyle w:val="BodyText"/>
        <w:spacing w:before="6"/>
        <w:ind w:left="0" w:firstLine="0"/>
        <w:rPr>
          <w:b/>
          <w:i w:val="0"/>
          <w:sz w:val="22"/>
        </w:rPr>
      </w:pPr>
    </w:p>
    <w:p>
      <w:pPr>
        <w:spacing w:before="1"/>
        <w:ind w:left="1409" w:right="0" w:firstLine="0"/>
        <w:jc w:val="left"/>
        <w:rPr>
          <w:b w:val="0"/>
          <w:i/>
          <w:sz w:val="22"/>
        </w:rPr>
      </w:pPr>
      <w:r>
        <w:rPr>
          <w:b w:val="0"/>
          <w:i/>
          <w:sz w:val="22"/>
        </w:rPr>
        <w:t>La Conférence des Parties,</w:t>
      </w:r>
    </w:p>
    <w:p>
      <w:pPr>
        <w:pStyle w:val="BodyText"/>
        <w:spacing w:before="6"/>
        <w:ind w:left="0" w:firstLine="0"/>
        <w:rPr>
          <w:b w:val="0"/>
          <w:i/>
          <w:sz w:val="22"/>
        </w:rPr>
      </w:pPr>
    </w:p>
    <w:p>
      <w:pPr>
        <w:pStyle w:val="BodyText"/>
        <w:spacing w:before="0"/>
        <w:ind w:left="700" w:right="817" w:firstLine="709"/>
        <w:jc w:val="both"/>
        <w:rPr>
          <w:b w:val="0"/>
          <w:i w:val="0"/>
          <w:sz w:val="22"/>
        </w:rPr>
      </w:pPr>
      <w:r>
        <w:rPr>
          <w:b w:val="0"/>
          <w:i/>
          <w:sz w:val="22"/>
        </w:rPr>
        <w:t>Rappelant </w:t>
      </w:r>
      <w:r>
        <w:rPr>
          <w:b w:val="0"/>
          <w:i w:val="0"/>
          <w:sz w:val="22"/>
        </w:rPr>
        <w:t>les décisions X/2 et XII/1, et en particulier le paragraphe 3 b) de la décision X/2, en vertu duquel les Parties et les autres gouvernements  ont  été  priés  instamment  d’élaborer  des  </w:t>
      </w:r>
      <w:r>
        <w:rPr>
          <w:b w:val="0"/>
          <w:i w:val="0"/>
          <w:spacing w:val="-85"/>
          <w:sz w:val="22"/>
        </w:rPr>
        <w:t>objectifs</w:t>
      </w:r>
      <w:r>
        <w:rPr>
          <w:b w:val="0"/>
          <w:i w:val="0"/>
          <w:spacing w:val="-53"/>
          <w:sz w:val="22"/>
        </w:rPr>
        <w:t> </w:t>
      </w:r>
      <w:r>
        <w:rPr>
          <w:b w:val="0"/>
          <w:i w:val="0"/>
          <w:spacing w:val="0"/>
          <w:sz w:val="22"/>
        </w:rPr>
        <w:t>nationaux et régionaux en utilisant le Plan stratégique et ses Objectifs d’Aichi comme cadre </w:t>
      </w:r>
      <w:r>
        <w:rPr>
          <w:b w:val="0"/>
          <w:i w:val="0"/>
          <w:spacing w:val="-91"/>
          <w:sz w:val="22"/>
        </w:rPr>
        <w:t>souple,</w:t>
      </w:r>
      <w:r>
        <w:rPr>
          <w:b w:val="0"/>
          <w:i w:val="0"/>
          <w:spacing w:val="-53"/>
          <w:sz w:val="22"/>
        </w:rPr>
        <w:t> </w:t>
      </w:r>
      <w:r>
        <w:rPr>
          <w:b w:val="0"/>
          <w:i w:val="0"/>
          <w:spacing w:val="0"/>
          <w:sz w:val="22"/>
        </w:rPr>
        <w:t>conformément aux priorités et capacités nationales, et en tenant compte à la fois des objectifs mondiaux et de l’état et des tendances de la diversité biologique dans le pays concerné, et des ressources fournies dans le cadre de la stratégie de mobilisation des ressources, en vue de contribuer aux efforts  collectifs mondiaux déployés pour atteindre les objectifs mondiaux,</w:t>
      </w:r>
    </w:p>
    <w:p>
      <w:pPr>
        <w:pStyle w:val="BodyText"/>
        <w:spacing w:before="11"/>
        <w:ind w:left="0" w:firstLine="0"/>
        <w:rPr>
          <w:b w:val="0"/>
          <w:i w:val="0"/>
          <w:sz w:val="12"/>
        </w:rPr>
      </w:pPr>
    </w:p>
    <w:p>
      <w:pPr>
        <w:pStyle w:val="ListParagraph"/>
        <w:numPr>
          <w:ilvl w:val="0"/>
          <w:numId w:val="1"/>
        </w:numPr>
        <w:tabs>
          <w:tab w:pos="2140" w:val="left" w:leader="none"/>
          <w:tab w:pos="2141" w:val="left" w:leader="none"/>
        </w:tabs>
        <w:spacing w:line="240" w:lineRule="auto" w:before="90" w:after="0"/>
        <w:ind w:left="700" w:right="821" w:firstLine="720"/>
        <w:jc w:val="both"/>
        <w:rPr>
          <w:b w:val="0"/>
          <w:i w:val="0"/>
          <w:sz w:val="22"/>
        </w:rPr>
      </w:pPr>
      <w:r>
        <w:rPr>
          <w:b w:val="0"/>
          <w:i/>
          <w:sz w:val="22"/>
        </w:rPr>
        <w:t>Exprime ses remerciements </w:t>
      </w:r>
      <w:r>
        <w:rPr>
          <w:b w:val="0"/>
          <w:i w:val="0"/>
          <w:sz w:val="22"/>
        </w:rPr>
        <w:t>aux </w:t>
      </w:r>
      <w:r>
        <w:rPr>
          <w:b w:val="0"/>
          <w:i w:val="0"/>
          <w:sz w:val="22"/>
          <w:shd w:fill="F1F1F1" w:color="auto" w:val="clear"/>
        </w:rPr>
        <w:t>184</w:t>
      </w:r>
      <w:r>
        <w:rPr>
          <w:b w:val="0"/>
          <w:i w:val="0"/>
          <w:sz w:val="22"/>
        </w:rPr>
        <w:t> Parties énumérées à l’annexe I qui ont remis leurs cinquièmes rapports</w:t>
      </w:r>
      <w:r>
        <w:rPr>
          <w:b w:val="0"/>
          <w:i w:val="0"/>
          <w:spacing w:val="-5"/>
          <w:sz w:val="22"/>
        </w:rPr>
        <w:t> </w:t>
      </w:r>
      <w:r>
        <w:rPr>
          <w:b w:val="0"/>
          <w:i w:val="0"/>
          <w:spacing w:val="0"/>
          <w:sz w:val="22"/>
        </w:rPr>
        <w:t>nationaux;</w:t>
      </w:r>
    </w:p>
    <w:p>
      <w:pPr>
        <w:pStyle w:val="BodyText"/>
        <w:spacing w:before="9"/>
        <w:ind w:left="0" w:firstLine="0"/>
        <w:rPr>
          <w:b w:val="0"/>
          <w:i w:val="0"/>
          <w:sz w:val="20"/>
        </w:rPr>
      </w:pPr>
    </w:p>
    <w:p>
      <w:pPr>
        <w:pStyle w:val="ListParagraph"/>
        <w:numPr>
          <w:ilvl w:val="0"/>
          <w:numId w:val="1"/>
        </w:numPr>
        <w:tabs>
          <w:tab w:pos="2140" w:val="left" w:leader="none"/>
          <w:tab w:pos="2141" w:val="left" w:leader="none"/>
        </w:tabs>
        <w:spacing w:line="240" w:lineRule="auto" w:before="0" w:after="0"/>
        <w:ind w:left="700" w:right="822" w:firstLine="720"/>
        <w:jc w:val="both"/>
        <w:rPr>
          <w:b w:val="0"/>
          <w:i w:val="0"/>
          <w:sz w:val="22"/>
        </w:rPr>
      </w:pPr>
      <w:r>
        <w:rPr>
          <w:b w:val="0"/>
          <w:i/>
          <w:sz w:val="22"/>
        </w:rPr>
        <w:t>Félicite </w:t>
      </w:r>
      <w:r>
        <w:rPr>
          <w:b w:val="0"/>
          <w:i w:val="0"/>
          <w:sz w:val="22"/>
        </w:rPr>
        <w:t>les 142 Parties énumérées à l’annexe II qui ont remis  leurs  stratégies  et  </w:t>
      </w:r>
      <w:r>
        <w:rPr>
          <w:b w:val="0"/>
          <w:i w:val="0"/>
          <w:spacing w:val="-94"/>
          <w:sz w:val="22"/>
        </w:rPr>
        <w:t>plans</w:t>
      </w:r>
      <w:r>
        <w:rPr>
          <w:b w:val="0"/>
          <w:i w:val="0"/>
          <w:spacing w:val="-53"/>
          <w:sz w:val="22"/>
        </w:rPr>
        <w:t> </w:t>
      </w:r>
      <w:r>
        <w:rPr>
          <w:b w:val="0"/>
          <w:i w:val="0"/>
          <w:spacing w:val="0"/>
          <w:sz w:val="22"/>
        </w:rPr>
        <w:t>d’action nationaux pour la diversité biologique depuis</w:t>
      </w:r>
      <w:r>
        <w:rPr>
          <w:b w:val="0"/>
          <w:i w:val="0"/>
          <w:spacing w:val="-9"/>
          <w:sz w:val="22"/>
        </w:rPr>
        <w:t> </w:t>
      </w:r>
      <w:r>
        <w:rPr>
          <w:b w:val="0"/>
          <w:i w:val="0"/>
          <w:spacing w:val="0"/>
          <w:sz w:val="22"/>
        </w:rPr>
        <w:t>2010;</w:t>
      </w:r>
    </w:p>
    <w:p>
      <w:pPr>
        <w:pStyle w:val="BodyText"/>
        <w:spacing w:before="9"/>
        <w:ind w:left="0" w:firstLine="0"/>
        <w:rPr>
          <w:b w:val="0"/>
          <w:i w:val="0"/>
          <w:sz w:val="20"/>
        </w:rPr>
      </w:pPr>
    </w:p>
    <w:p>
      <w:pPr>
        <w:pStyle w:val="ListParagraph"/>
        <w:numPr>
          <w:ilvl w:val="0"/>
          <w:numId w:val="1"/>
        </w:numPr>
        <w:tabs>
          <w:tab w:pos="2140" w:val="left" w:leader="none"/>
          <w:tab w:pos="2141" w:val="left" w:leader="none"/>
        </w:tabs>
        <w:spacing w:line="240" w:lineRule="auto" w:before="0" w:after="0"/>
        <w:ind w:left="700" w:right="819" w:firstLine="720"/>
        <w:jc w:val="both"/>
        <w:rPr>
          <w:b w:val="0"/>
          <w:i w:val="0"/>
          <w:sz w:val="22"/>
        </w:rPr>
      </w:pPr>
      <w:r>
        <w:rPr>
          <w:b w:val="0"/>
          <w:i/>
          <w:sz w:val="22"/>
        </w:rPr>
        <w:t>Prend note </w:t>
      </w:r>
      <w:r>
        <w:rPr>
          <w:b w:val="0"/>
          <w:i w:val="0"/>
          <w:sz w:val="22"/>
        </w:rPr>
        <w:t>de l’analyse des progrès accomplis dans la mise en œuvre du Plan stratégique pour la diversité biologique 2011-2020 et la réalisation des Objectifs d’Aichi pour la biodiversité, sur la base des informations fournies dans les stratégies et plans d’action nationaux pour la diversité biologique révisés et actualisés et des cinquièmes rapports</w:t>
      </w:r>
      <w:r>
        <w:rPr>
          <w:b w:val="0"/>
          <w:i w:val="0"/>
          <w:spacing w:val="-8"/>
          <w:sz w:val="22"/>
        </w:rPr>
        <w:t> </w:t>
      </w:r>
      <w:r>
        <w:rPr>
          <w:b w:val="0"/>
          <w:i w:val="0"/>
          <w:spacing w:val="0"/>
          <w:sz w:val="22"/>
        </w:rPr>
        <w:t>nationaux</w:t>
      </w:r>
      <w:r>
        <w:rPr>
          <w:b w:val="0"/>
          <w:i w:val="0"/>
          <w:spacing w:val="0"/>
          <w:sz w:val="22"/>
          <w:vertAlign w:val="superscript"/>
        </w:rPr>
        <w:t>1</w:t>
      </w:r>
      <w:r>
        <w:rPr>
          <w:b w:val="0"/>
          <w:i w:val="0"/>
          <w:spacing w:val="0"/>
          <w:sz w:val="22"/>
          <w:vertAlign w:val="baseline"/>
        </w:rPr>
        <w:t>;</w:t>
      </w:r>
    </w:p>
    <w:p>
      <w:pPr>
        <w:pStyle w:val="BodyText"/>
        <w:spacing w:before="0"/>
        <w:ind w:left="0" w:firstLine="0"/>
        <w:rPr>
          <w:b w:val="0"/>
          <w:i w:val="0"/>
          <w:sz w:val="20"/>
        </w:rPr>
      </w:pPr>
    </w:p>
    <w:p>
      <w:pPr>
        <w:pStyle w:val="BodyText"/>
        <w:spacing w:before="0"/>
        <w:ind w:left="0" w:firstLine="0"/>
        <w:rPr>
          <w:b w:val="0"/>
          <w:i w:val="0"/>
          <w:sz w:val="20"/>
        </w:rPr>
      </w:pPr>
    </w:p>
    <w:p>
      <w:pPr>
        <w:pStyle w:val="BodyText"/>
        <w:spacing w:before="0"/>
        <w:ind w:left="0" w:firstLine="0"/>
        <w:rPr>
          <w:b w:val="0"/>
          <w:i w:val="0"/>
          <w:sz w:val="20"/>
        </w:rPr>
      </w:pPr>
    </w:p>
    <w:p>
      <w:pPr>
        <w:pStyle w:val="BodyText"/>
        <w:spacing w:before="9"/>
        <w:ind w:left="0" w:firstLine="0"/>
        <w:rPr>
          <w:b w:val="0"/>
          <w:i w:val="0"/>
          <w:sz w:val="17"/>
        </w:rPr>
      </w:pPr>
      <w:r>
        <w:rPr/>
        <w:pict>
          <v:line style="position:absolute;mso-position-horizontal-relative:page;mso-position-vertical-relative:paragraph;z-index:0;mso-wrap-distance-left:0;mso-wrap-distance-right:0" from="72pt,12.516788pt" to="216.02pt,12.516788pt" stroked="true" strokeweight=".53998pt" strokecolor="#000000">
            <v:stroke dashstyle="solid"/>
            <w10:wrap type="topAndBottom"/>
          </v:line>
        </w:pict>
      </w:r>
    </w:p>
    <w:p>
      <w:pPr>
        <w:spacing w:before="38"/>
        <w:ind w:left="700" w:right="0" w:firstLine="0"/>
        <w:jc w:val="left"/>
        <w:rPr>
          <w:b w:val="0"/>
          <w:i w:val="0"/>
          <w:sz w:val="18"/>
        </w:rPr>
      </w:pPr>
      <w:r>
        <w:rPr>
          <w:b w:val="0"/>
          <w:position w:val="10"/>
          <w:sz w:val="14"/>
        </w:rPr>
        <w:t>1 </w:t>
      </w:r>
      <w:r>
        <w:rPr>
          <w:b w:val="0"/>
          <w:i w:val="0"/>
          <w:position w:val="0"/>
          <w:sz w:val="18"/>
        </w:rPr>
        <w:t>Voir UNEP/CBD/COP/13/8/Rev.1 et additifs.</w:t>
      </w:r>
    </w:p>
    <w:p>
      <w:pPr>
        <w:spacing w:after="0"/>
        <w:jc w:val="left"/>
        <w:rPr>
          <w:sz w:val="18"/>
        </w:rPr>
        <w:sectPr>
          <w:type w:val="continuous"/>
          <w:pgSz w:w="12240" w:h="15840"/>
          <w:pgMar w:top="1020" w:bottom="280" w:left="740" w:right="620"/>
        </w:sectPr>
      </w:pPr>
    </w:p>
    <w:p>
      <w:pPr>
        <w:pStyle w:val="BodyText"/>
        <w:spacing w:before="2"/>
        <w:ind w:left="0" w:firstLine="0"/>
        <w:rPr>
          <w:b w:val="0"/>
          <w:i w:val="0"/>
          <w:sz w:val="14"/>
        </w:rPr>
      </w:pPr>
    </w:p>
    <w:p>
      <w:pPr>
        <w:pStyle w:val="ListParagraph"/>
        <w:numPr>
          <w:ilvl w:val="0"/>
          <w:numId w:val="1"/>
        </w:numPr>
        <w:tabs>
          <w:tab w:pos="1540" w:val="left" w:leader="none"/>
          <w:tab w:pos="1541" w:val="left" w:leader="none"/>
        </w:tabs>
        <w:spacing w:line="240" w:lineRule="auto" w:before="90" w:after="0"/>
        <w:ind w:left="100" w:right="124" w:firstLine="720"/>
        <w:jc w:val="both"/>
        <w:rPr>
          <w:b w:val="0"/>
          <w:i w:val="0"/>
          <w:sz w:val="22"/>
        </w:rPr>
      </w:pPr>
      <w:r>
        <w:rPr>
          <w:b w:val="0"/>
          <w:i/>
          <w:sz w:val="22"/>
        </w:rPr>
        <w:t>Prend note également </w:t>
      </w:r>
      <w:r>
        <w:rPr>
          <w:b w:val="0"/>
          <w:i w:val="0"/>
          <w:sz w:val="22"/>
        </w:rPr>
        <w:t>du rapport actualisé sur les progrès accomplis  dans  la  mise</w:t>
      </w:r>
      <w:r>
        <w:rPr>
          <w:b w:val="0"/>
          <w:i w:val="0"/>
          <w:spacing w:val="42"/>
          <w:sz w:val="22"/>
        </w:rPr>
        <w:t> </w:t>
      </w:r>
      <w:r>
        <w:rPr>
          <w:b w:val="0"/>
          <w:i w:val="0"/>
          <w:spacing w:val="-104"/>
          <w:sz w:val="22"/>
        </w:rPr>
        <w:t>en</w:t>
      </w:r>
      <w:r>
        <w:rPr>
          <w:b w:val="0"/>
          <w:i w:val="0"/>
          <w:spacing w:val="-53"/>
          <w:sz w:val="22"/>
        </w:rPr>
        <w:t> </w:t>
      </w:r>
      <w:r>
        <w:rPr>
          <w:b w:val="0"/>
          <w:i w:val="0"/>
          <w:spacing w:val="0"/>
          <w:sz w:val="22"/>
        </w:rPr>
        <w:t>œuvre de la Stratégie mondiale pour la conservation des</w:t>
      </w:r>
      <w:r>
        <w:rPr>
          <w:b w:val="0"/>
          <w:i w:val="0"/>
          <w:spacing w:val="-8"/>
          <w:sz w:val="22"/>
        </w:rPr>
        <w:t> </w:t>
      </w:r>
      <w:r>
        <w:rPr>
          <w:b w:val="0"/>
          <w:i w:val="0"/>
          <w:spacing w:val="0"/>
          <w:sz w:val="22"/>
        </w:rPr>
        <w:t>plantes</w:t>
      </w:r>
      <w:r>
        <w:rPr>
          <w:b w:val="0"/>
          <w:i w:val="0"/>
          <w:spacing w:val="0"/>
          <w:sz w:val="22"/>
          <w:vertAlign w:val="superscript"/>
        </w:rPr>
        <w:t>2</w:t>
      </w:r>
      <w:r>
        <w:rPr>
          <w:b w:val="0"/>
          <w:i w:val="0"/>
          <w:spacing w:val="0"/>
          <w:sz w:val="22"/>
          <w:vertAlign w:val="baseline"/>
        </w:rPr>
        <w:t>;</w:t>
      </w:r>
    </w:p>
    <w:p>
      <w:pPr>
        <w:pStyle w:val="BodyText"/>
        <w:spacing w:before="8"/>
        <w:ind w:left="0" w:firstLine="0"/>
        <w:rPr>
          <w:b w:val="0"/>
          <w:i w:val="0"/>
          <w:sz w:val="20"/>
        </w:rPr>
      </w:pPr>
    </w:p>
    <w:p>
      <w:pPr>
        <w:pStyle w:val="ListParagraph"/>
        <w:numPr>
          <w:ilvl w:val="0"/>
          <w:numId w:val="1"/>
        </w:numPr>
        <w:tabs>
          <w:tab w:pos="1540" w:val="left" w:leader="none"/>
          <w:tab w:pos="1541" w:val="left" w:leader="none"/>
        </w:tabs>
        <w:spacing w:line="240" w:lineRule="auto" w:before="0" w:after="0"/>
        <w:ind w:left="100" w:right="118" w:firstLine="720"/>
        <w:jc w:val="both"/>
        <w:rPr>
          <w:b w:val="0"/>
          <w:i w:val="0"/>
          <w:sz w:val="22"/>
        </w:rPr>
      </w:pPr>
      <w:r>
        <w:rPr>
          <w:b w:val="0"/>
          <w:i/>
          <w:sz w:val="22"/>
        </w:rPr>
        <w:t>Se félicite </w:t>
      </w:r>
      <w:r>
        <w:rPr>
          <w:b w:val="0"/>
          <w:i w:val="0"/>
          <w:sz w:val="22"/>
        </w:rPr>
        <w:t>de la contribution apportée par les Parties à la Convention sur le commerce international des espèces de faune et de flore menacées d’extinction</w:t>
      </w:r>
      <w:r>
        <w:rPr>
          <w:b w:val="0"/>
          <w:i w:val="0"/>
          <w:sz w:val="22"/>
          <w:vertAlign w:val="superscript"/>
        </w:rPr>
        <w:t>3</w:t>
      </w:r>
      <w:r>
        <w:rPr>
          <w:b w:val="0"/>
          <w:i w:val="0"/>
          <w:sz w:val="22"/>
          <w:vertAlign w:val="baseline"/>
        </w:rPr>
      </w:r>
      <w:r>
        <w:rPr>
          <w:b w:val="0"/>
          <w:i w:val="0"/>
          <w:sz w:val="22"/>
          <w:vertAlign w:val="baseline"/>
        </w:rPr>
        <w:t> et le secrétariat de cette convention à la mise en œuvre de la Stratégie mondiale pour la conservation des plantes, telle que signalée au Comité pour les plantes de la</w:t>
      </w:r>
      <w:r>
        <w:rPr>
          <w:b w:val="0"/>
          <w:i w:val="0"/>
          <w:spacing w:val="-4"/>
          <w:sz w:val="22"/>
          <w:vertAlign w:val="baseline"/>
        </w:rPr>
        <w:t> </w:t>
      </w:r>
      <w:r>
        <w:rPr>
          <w:b w:val="0"/>
          <w:i w:val="0"/>
          <w:spacing w:val="0"/>
          <w:sz w:val="22"/>
          <w:vertAlign w:val="baseline"/>
        </w:rPr>
        <w:t>Convention</w:t>
      </w:r>
      <w:r>
        <w:rPr>
          <w:b w:val="0"/>
          <w:i w:val="0"/>
          <w:spacing w:val="0"/>
          <w:sz w:val="22"/>
          <w:vertAlign w:val="superscript"/>
        </w:rPr>
        <w:t>4</w:t>
      </w:r>
      <w:r>
        <w:rPr>
          <w:b w:val="0"/>
          <w:i w:val="0"/>
          <w:spacing w:val="0"/>
          <w:sz w:val="22"/>
          <w:vertAlign w:val="baseline"/>
        </w:rPr>
        <w:t>;</w:t>
      </w:r>
    </w:p>
    <w:p>
      <w:pPr>
        <w:pStyle w:val="BodyText"/>
        <w:spacing w:before="9"/>
        <w:ind w:left="0" w:firstLine="0"/>
        <w:rPr>
          <w:b w:val="0"/>
          <w:i w:val="0"/>
          <w:sz w:val="20"/>
        </w:rPr>
      </w:pPr>
    </w:p>
    <w:p>
      <w:pPr>
        <w:pStyle w:val="ListParagraph"/>
        <w:numPr>
          <w:ilvl w:val="0"/>
          <w:numId w:val="1"/>
        </w:numPr>
        <w:tabs>
          <w:tab w:pos="1540" w:val="left" w:leader="none"/>
          <w:tab w:pos="1541" w:val="left" w:leader="none"/>
        </w:tabs>
        <w:spacing w:line="240" w:lineRule="auto" w:before="0" w:after="0"/>
        <w:ind w:left="100" w:right="118" w:firstLine="720"/>
        <w:jc w:val="both"/>
        <w:rPr>
          <w:b w:val="0"/>
          <w:i w:val="0"/>
          <w:sz w:val="22"/>
        </w:rPr>
      </w:pPr>
      <w:r>
        <w:rPr>
          <w:b w:val="0"/>
          <w:i/>
          <w:sz w:val="22"/>
        </w:rPr>
        <w:t>Prend note </w:t>
      </w:r>
      <w:r>
        <w:rPr>
          <w:b w:val="0"/>
          <w:i w:val="0"/>
          <w:sz w:val="22"/>
        </w:rPr>
        <w:t>du fait que la plupart des stratégies et plans d’action nationaux  pour  </w:t>
      </w:r>
      <w:r>
        <w:rPr>
          <w:b w:val="0"/>
          <w:i w:val="0"/>
          <w:spacing w:val="-43"/>
          <w:sz w:val="22"/>
        </w:rPr>
        <w:t>la </w:t>
      </w:r>
      <w:r>
        <w:rPr>
          <w:b w:val="0"/>
          <w:i w:val="0"/>
          <w:spacing w:val="0"/>
          <w:sz w:val="22"/>
        </w:rPr>
        <w:t>diversité biologique élaborés ou révisés depuis 2010 contiennent des objectifs liés aux Objectifs d’Aichi pour la biodiversité et </w:t>
      </w:r>
      <w:r>
        <w:rPr>
          <w:b w:val="0"/>
          <w:i/>
          <w:spacing w:val="0"/>
          <w:sz w:val="22"/>
        </w:rPr>
        <w:t>note également, </w:t>
      </w:r>
      <w:r>
        <w:rPr>
          <w:b w:val="0"/>
          <w:i w:val="0"/>
          <w:spacing w:val="0"/>
          <w:sz w:val="22"/>
        </w:rPr>
        <w:t>cependant, que seule une minorité de Parties ont fixé des objectifs dont le niveau d’ambition et la portée sont comparables aux Objectifs d’Aichi pour la</w:t>
      </w:r>
      <w:r>
        <w:rPr>
          <w:b w:val="0"/>
          <w:i w:val="0"/>
          <w:spacing w:val="-15"/>
          <w:sz w:val="22"/>
        </w:rPr>
        <w:t> </w:t>
      </w:r>
      <w:r>
        <w:rPr>
          <w:b w:val="0"/>
          <w:i w:val="0"/>
          <w:spacing w:val="0"/>
          <w:sz w:val="22"/>
        </w:rPr>
        <w:t>biodiversité;</w:t>
      </w:r>
    </w:p>
    <w:p>
      <w:pPr>
        <w:pStyle w:val="BodyText"/>
        <w:spacing w:before="9"/>
        <w:ind w:left="0" w:firstLine="0"/>
        <w:rPr>
          <w:b w:val="0"/>
          <w:i w:val="0"/>
          <w:sz w:val="20"/>
        </w:rPr>
      </w:pPr>
    </w:p>
    <w:p>
      <w:pPr>
        <w:pStyle w:val="ListParagraph"/>
        <w:numPr>
          <w:ilvl w:val="0"/>
          <w:numId w:val="1"/>
        </w:numPr>
        <w:tabs>
          <w:tab w:pos="1540" w:val="left" w:leader="none"/>
          <w:tab w:pos="1541" w:val="left" w:leader="none"/>
        </w:tabs>
        <w:spacing w:line="240" w:lineRule="auto" w:before="0" w:after="0"/>
        <w:ind w:left="100" w:right="118" w:firstLine="720"/>
        <w:jc w:val="both"/>
        <w:rPr>
          <w:b w:val="0"/>
          <w:i w:val="0"/>
          <w:sz w:val="22"/>
        </w:rPr>
      </w:pPr>
      <w:r>
        <w:rPr>
          <w:b w:val="0"/>
          <w:i/>
          <w:sz w:val="22"/>
        </w:rPr>
        <w:t>Constate avec préoccupation que </w:t>
      </w:r>
      <w:r>
        <w:rPr>
          <w:b w:val="0"/>
          <w:i w:val="0"/>
          <w:sz w:val="22"/>
        </w:rPr>
        <w:t>l’Objectif 17 d’Aichi pour la biodiversité n’a pas été atteint avant l’échéance de 2015 et, rappelant le paragraphe 8 de la décision XII/1 et la décision XII/23, </w:t>
      </w:r>
      <w:r>
        <w:rPr>
          <w:b w:val="0"/>
          <w:i/>
          <w:sz w:val="22"/>
        </w:rPr>
        <w:t>réitère </w:t>
      </w:r>
      <w:r>
        <w:rPr>
          <w:b w:val="0"/>
          <w:i w:val="0"/>
          <w:sz w:val="22"/>
        </w:rPr>
        <w:t>sa profonde préoccupation au sujet du fait que l’Objectif 10 d’Aichi pour la biodiversité n’a</w:t>
      </w:r>
      <w:r>
        <w:rPr>
          <w:b w:val="0"/>
          <w:i w:val="0"/>
          <w:spacing w:val="-15"/>
          <w:sz w:val="22"/>
        </w:rPr>
        <w:t> </w:t>
      </w:r>
      <w:r>
        <w:rPr>
          <w:b w:val="0"/>
          <w:i w:val="0"/>
          <w:spacing w:val="0"/>
          <w:sz w:val="22"/>
        </w:rPr>
        <w:t>pas</w:t>
      </w:r>
      <w:r>
        <w:rPr>
          <w:b w:val="0"/>
          <w:i w:val="0"/>
          <w:spacing w:val="-2"/>
          <w:sz w:val="22"/>
        </w:rPr>
        <w:t> </w:t>
      </w:r>
      <w:r>
        <w:rPr>
          <w:b w:val="0"/>
          <w:i w:val="0"/>
          <w:spacing w:val="0"/>
          <w:sz w:val="22"/>
        </w:rPr>
        <w:t>été  atteint avant l’échéance de 2015, et </w:t>
      </w:r>
      <w:r>
        <w:rPr>
          <w:b w:val="0"/>
          <w:i/>
          <w:spacing w:val="0"/>
          <w:sz w:val="22"/>
        </w:rPr>
        <w:t>exhorte davantage </w:t>
      </w:r>
      <w:r>
        <w:rPr>
          <w:b w:val="0"/>
          <w:i w:val="0"/>
          <w:spacing w:val="0"/>
          <w:sz w:val="22"/>
        </w:rPr>
        <w:t>les Parties, les autres gouvernements et les organisations compétentes à poursuivre leurs efforts en vue d’atteindre ces objectifs dans les meilleurs délais;</w:t>
      </w:r>
    </w:p>
    <w:p>
      <w:pPr>
        <w:pStyle w:val="BodyText"/>
        <w:spacing w:before="9"/>
        <w:ind w:left="0" w:firstLine="0"/>
        <w:rPr>
          <w:b w:val="0"/>
          <w:i w:val="0"/>
          <w:sz w:val="20"/>
        </w:rPr>
      </w:pPr>
    </w:p>
    <w:p>
      <w:pPr>
        <w:pStyle w:val="ListParagraph"/>
        <w:numPr>
          <w:ilvl w:val="0"/>
          <w:numId w:val="1"/>
        </w:numPr>
        <w:tabs>
          <w:tab w:pos="1540" w:val="left" w:leader="none"/>
          <w:tab w:pos="1541" w:val="left" w:leader="none"/>
        </w:tabs>
        <w:spacing w:line="240" w:lineRule="auto" w:before="0" w:after="0"/>
        <w:ind w:left="100" w:right="116" w:firstLine="720"/>
        <w:jc w:val="both"/>
        <w:rPr>
          <w:b w:val="0"/>
          <w:i w:val="0"/>
          <w:sz w:val="22"/>
        </w:rPr>
      </w:pPr>
      <w:r>
        <w:rPr>
          <w:b w:val="0"/>
          <w:i/>
          <w:sz w:val="22"/>
        </w:rPr>
        <w:t>Constate également </w:t>
      </w:r>
      <w:r>
        <w:rPr>
          <w:b w:val="0"/>
          <w:i w:val="0"/>
          <w:sz w:val="22"/>
        </w:rPr>
        <w:t>avec préoccupation le manque de progrès accomplis dans </w:t>
      </w:r>
      <w:r>
        <w:rPr>
          <w:b w:val="0"/>
          <w:i w:val="0"/>
          <w:spacing w:val="-80"/>
          <w:sz w:val="22"/>
        </w:rPr>
        <w:t>la</w:t>
      </w:r>
      <w:r>
        <w:rPr>
          <w:b w:val="0"/>
          <w:i w:val="0"/>
          <w:spacing w:val="0"/>
          <w:sz w:val="22"/>
        </w:rPr>
        <w:t>réalisation des Objectifs 18 et 19 d’Aichi pour la biodiversité au niveau national et dans l’intégration de l’article 8j) et des dispositions connexes dans les divers domaines de travail de la Convention, y compris la  création  de  capacités  et  la  participation  des  peuples  autochtones  et  des  communautés  locales aux travaux de la</w:t>
      </w:r>
      <w:r>
        <w:rPr>
          <w:b w:val="0"/>
          <w:i w:val="0"/>
          <w:spacing w:val="-5"/>
          <w:sz w:val="22"/>
        </w:rPr>
        <w:t> </w:t>
      </w:r>
      <w:r>
        <w:rPr>
          <w:b w:val="0"/>
          <w:i w:val="0"/>
          <w:spacing w:val="0"/>
          <w:sz w:val="22"/>
        </w:rPr>
        <w:t>Convention;</w:t>
      </w:r>
    </w:p>
    <w:p>
      <w:pPr>
        <w:pStyle w:val="BodyText"/>
        <w:spacing w:before="9"/>
        <w:ind w:left="0" w:firstLine="0"/>
        <w:rPr>
          <w:b w:val="0"/>
          <w:i w:val="0"/>
          <w:sz w:val="20"/>
        </w:rPr>
      </w:pPr>
    </w:p>
    <w:p>
      <w:pPr>
        <w:pStyle w:val="ListParagraph"/>
        <w:numPr>
          <w:ilvl w:val="0"/>
          <w:numId w:val="1"/>
        </w:numPr>
        <w:tabs>
          <w:tab w:pos="1540" w:val="left" w:leader="none"/>
          <w:tab w:pos="1541" w:val="left" w:leader="none"/>
        </w:tabs>
        <w:spacing w:line="240" w:lineRule="auto" w:before="0" w:after="0"/>
        <w:ind w:left="100" w:right="121" w:firstLine="720"/>
        <w:jc w:val="both"/>
        <w:rPr>
          <w:b w:val="0"/>
          <w:i w:val="0"/>
          <w:sz w:val="22"/>
        </w:rPr>
      </w:pPr>
      <w:r>
        <w:rPr>
          <w:b w:val="0"/>
          <w:i/>
          <w:sz w:val="22"/>
        </w:rPr>
        <w:t>Constate en outre </w:t>
      </w:r>
      <w:r>
        <w:rPr>
          <w:b w:val="0"/>
          <w:i w:val="0"/>
          <w:sz w:val="22"/>
        </w:rPr>
        <w:t>avec préoccupation qu’un nombre restreint de stratégies et plans d’action nationaux pour la diversité biologique font référence aux peuples autochtones et communautés locales, à l’utilisation coutumière durable, ou à la participation des peuples autochtones et communautés locales à la révision des stratégies et plans d’action nationaux pour la diversité</w:t>
      </w:r>
      <w:r>
        <w:rPr>
          <w:b w:val="0"/>
          <w:i w:val="0"/>
          <w:spacing w:val="-14"/>
          <w:sz w:val="22"/>
        </w:rPr>
        <w:t> </w:t>
      </w:r>
      <w:r>
        <w:rPr>
          <w:b w:val="0"/>
          <w:i w:val="0"/>
          <w:spacing w:val="0"/>
          <w:sz w:val="22"/>
        </w:rPr>
        <w:t>biologique;</w:t>
      </w:r>
    </w:p>
    <w:p>
      <w:pPr>
        <w:pStyle w:val="BodyText"/>
        <w:spacing w:before="9"/>
        <w:ind w:left="0" w:firstLine="0"/>
        <w:rPr>
          <w:b w:val="0"/>
          <w:i w:val="0"/>
          <w:sz w:val="20"/>
        </w:rPr>
      </w:pPr>
    </w:p>
    <w:p>
      <w:pPr>
        <w:pStyle w:val="ListParagraph"/>
        <w:numPr>
          <w:ilvl w:val="0"/>
          <w:numId w:val="1"/>
        </w:numPr>
        <w:tabs>
          <w:tab w:pos="1541" w:val="left" w:leader="none"/>
        </w:tabs>
        <w:spacing w:line="240" w:lineRule="auto" w:before="0" w:after="0"/>
        <w:ind w:left="100" w:right="117" w:firstLine="720"/>
        <w:jc w:val="both"/>
        <w:rPr>
          <w:b w:val="0"/>
          <w:i w:val="0"/>
          <w:sz w:val="22"/>
        </w:rPr>
      </w:pPr>
      <w:r>
        <w:rPr>
          <w:b w:val="0"/>
          <w:i/>
          <w:sz w:val="22"/>
        </w:rPr>
        <w:t>Exhorte </w:t>
      </w:r>
      <w:r>
        <w:rPr>
          <w:b w:val="0"/>
          <w:i w:val="0"/>
          <w:sz w:val="22"/>
        </w:rPr>
        <w:t>les Parties qui ne l’ont pas encore fait, à mettre à jour et à mettre en œuvre leurs stratégies et plans d’action nationaux ou régionaux pour la diversité biologique dans les meilleurs délais, conformément à la décision</w:t>
      </w:r>
      <w:r>
        <w:rPr>
          <w:b w:val="0"/>
          <w:i w:val="0"/>
          <w:spacing w:val="-5"/>
          <w:sz w:val="22"/>
        </w:rPr>
        <w:t> </w:t>
      </w:r>
      <w:r>
        <w:rPr>
          <w:b w:val="0"/>
          <w:i w:val="0"/>
          <w:spacing w:val="0"/>
          <w:sz w:val="22"/>
        </w:rPr>
        <w:t>XI/2;</w:t>
      </w:r>
    </w:p>
    <w:p>
      <w:pPr>
        <w:pStyle w:val="BodyText"/>
        <w:spacing w:before="9"/>
        <w:ind w:left="0" w:firstLine="0"/>
        <w:rPr>
          <w:b w:val="0"/>
          <w:i w:val="0"/>
          <w:sz w:val="20"/>
        </w:rPr>
      </w:pPr>
    </w:p>
    <w:p>
      <w:pPr>
        <w:pStyle w:val="ListParagraph"/>
        <w:numPr>
          <w:ilvl w:val="0"/>
          <w:numId w:val="1"/>
        </w:numPr>
        <w:tabs>
          <w:tab w:pos="1541" w:val="left" w:leader="none"/>
        </w:tabs>
        <w:spacing w:line="240" w:lineRule="auto" w:before="0" w:after="0"/>
        <w:ind w:left="100" w:right="119" w:firstLine="720"/>
        <w:jc w:val="both"/>
        <w:rPr>
          <w:b w:val="0"/>
          <w:i w:val="0"/>
          <w:sz w:val="22"/>
        </w:rPr>
      </w:pPr>
      <w:r>
        <w:rPr>
          <w:b w:val="0"/>
          <w:i/>
          <w:sz w:val="22"/>
        </w:rPr>
        <w:t>Encourage </w:t>
      </w:r>
      <w:r>
        <w:rPr>
          <w:b w:val="0"/>
          <w:i w:val="0"/>
          <w:sz w:val="22"/>
        </w:rPr>
        <w:t>les Parties à prendre en considération, selon qu’il convient, les indicateurs du Plan stratégique pour la diversité biologique 2011-2020 et les indicateurs des Objectifs de développement durable dans le processus de mise à jour de leurs stratégies et plans d’action nationaux pour la diversité biologique;</w:t>
      </w:r>
    </w:p>
    <w:p>
      <w:pPr>
        <w:pStyle w:val="BodyText"/>
        <w:spacing w:before="9"/>
        <w:ind w:left="0" w:firstLine="0"/>
        <w:rPr>
          <w:b w:val="0"/>
          <w:i w:val="0"/>
          <w:sz w:val="20"/>
        </w:rPr>
      </w:pPr>
    </w:p>
    <w:p>
      <w:pPr>
        <w:pStyle w:val="ListParagraph"/>
        <w:numPr>
          <w:ilvl w:val="0"/>
          <w:numId w:val="1"/>
        </w:numPr>
        <w:tabs>
          <w:tab w:pos="1541" w:val="left" w:leader="none"/>
        </w:tabs>
        <w:spacing w:line="240" w:lineRule="auto" w:before="0" w:after="0"/>
        <w:ind w:left="100" w:right="118" w:firstLine="720"/>
        <w:jc w:val="both"/>
        <w:rPr>
          <w:b w:val="0"/>
          <w:i w:val="0"/>
          <w:sz w:val="22"/>
        </w:rPr>
      </w:pPr>
      <w:r>
        <w:rPr>
          <w:b w:val="0"/>
          <w:i/>
          <w:sz w:val="22"/>
        </w:rPr>
        <w:t>Encourage également </w:t>
      </w:r>
      <w:r>
        <w:rPr>
          <w:b w:val="0"/>
          <w:i w:val="0"/>
          <w:sz w:val="22"/>
        </w:rPr>
        <w:t>les Parties à réviser leurs stratégies et plans d’action </w:t>
      </w:r>
      <w:r>
        <w:rPr>
          <w:b w:val="0"/>
          <w:i w:val="0"/>
          <w:spacing w:val="-97"/>
          <w:sz w:val="22"/>
        </w:rPr>
        <w:t>nationaux</w:t>
      </w:r>
      <w:r>
        <w:rPr>
          <w:b w:val="0"/>
          <w:i w:val="0"/>
          <w:spacing w:val="-1"/>
          <w:sz w:val="22"/>
        </w:rPr>
        <w:t> </w:t>
      </w:r>
      <w:r>
        <w:rPr>
          <w:b w:val="0"/>
          <w:i w:val="0"/>
          <w:spacing w:val="0"/>
          <w:sz w:val="22"/>
        </w:rPr>
        <w:t>pour la diversité biologique de façon périodique, selon  qu’il convient et en fonction des circonstances, priorités et capacités nationales, à envisager d’augmenter le niveau d’ambition et/ou la portée des objectifs nationaux ou régionaux à un niveau semblable aux Objectifs d’Aichi pour la biodiversité, et à intégrer les objectifs dans différents secteurs, y compris dans le Programme de développement durable à l’horizon 2030</w:t>
      </w:r>
      <w:r>
        <w:rPr>
          <w:b w:val="0"/>
          <w:i w:val="0"/>
          <w:spacing w:val="0"/>
          <w:sz w:val="22"/>
          <w:vertAlign w:val="superscript"/>
        </w:rPr>
        <w:t>5</w:t>
      </w:r>
      <w:r>
        <w:rPr>
          <w:b w:val="0"/>
          <w:i w:val="0"/>
          <w:spacing w:val="0"/>
          <w:sz w:val="22"/>
          <w:vertAlign w:val="baseline"/>
        </w:rPr>
      </w:r>
      <w:r>
        <w:rPr>
          <w:b w:val="0"/>
          <w:i w:val="0"/>
          <w:spacing w:val="0"/>
          <w:sz w:val="22"/>
          <w:vertAlign w:val="baseline"/>
        </w:rPr>
        <w:t> et les Objectifs de développement durable, afin d’accroître leur contribution aux efforts collectifs mondiaux déployés pour atteindre les objectifs</w:t>
      </w:r>
      <w:r>
        <w:rPr>
          <w:b w:val="0"/>
          <w:i w:val="0"/>
          <w:spacing w:val="-9"/>
          <w:sz w:val="22"/>
          <w:vertAlign w:val="baseline"/>
        </w:rPr>
        <w:t> </w:t>
      </w:r>
      <w:r>
        <w:rPr>
          <w:b w:val="0"/>
          <w:i w:val="0"/>
          <w:spacing w:val="0"/>
          <w:sz w:val="22"/>
          <w:vertAlign w:val="baseline"/>
        </w:rPr>
        <w:t>mondiaux;</w:t>
      </w:r>
    </w:p>
    <w:p>
      <w:pPr>
        <w:pStyle w:val="BodyText"/>
        <w:spacing w:before="5"/>
        <w:ind w:left="0" w:firstLine="0"/>
        <w:rPr>
          <w:b w:val="0"/>
          <w:i w:val="0"/>
          <w:sz w:val="26"/>
        </w:rPr>
      </w:pPr>
      <w:r>
        <w:rPr/>
        <w:pict>
          <v:line style="position:absolute;mso-position-horizontal-relative:page;mso-position-vertical-relative:paragraph;z-index:1048;mso-wrap-distance-left:0;mso-wrap-distance-right:0" from="72pt,17.474516pt" to="216.02pt,17.474516pt" stroked="true" strokeweight=".53998pt" strokecolor="#000000">
            <v:stroke dashstyle="solid"/>
            <w10:wrap type="topAndBottom"/>
          </v:line>
        </w:pict>
      </w:r>
    </w:p>
    <w:p>
      <w:pPr>
        <w:pStyle w:val="ListParagraph"/>
        <w:numPr>
          <w:ilvl w:val="0"/>
          <w:numId w:val="2"/>
        </w:numPr>
        <w:tabs>
          <w:tab w:pos="217" w:val="left" w:leader="none"/>
        </w:tabs>
        <w:spacing w:line="240" w:lineRule="auto" w:before="38" w:after="0"/>
        <w:ind w:left="216" w:right="0" w:hanging="116"/>
        <w:jc w:val="left"/>
        <w:rPr>
          <w:b w:val="0"/>
          <w:i w:val="0"/>
          <w:sz w:val="18"/>
        </w:rPr>
      </w:pPr>
      <w:r>
        <w:rPr>
          <w:b w:val="0"/>
          <w:position w:val="0"/>
          <w:sz w:val="18"/>
        </w:rPr>
        <w:t>Voir</w:t>
      </w:r>
      <w:r>
        <w:rPr>
          <w:b w:val="0"/>
          <w:color w:val="0000FF"/>
          <w:position w:val="0"/>
          <w:sz w:val="18"/>
        </w:rPr>
        <w:t> </w:t>
      </w:r>
      <w:r>
        <w:rPr>
          <w:b w:val="0"/>
          <w:i w:val="0"/>
          <w:color w:val="0000FF"/>
          <w:position w:val="0"/>
          <w:sz w:val="18"/>
          <w:u w:val="single" w:color="0000FF"/>
        </w:rPr>
        <w:t>UNEP/SBI/INF/32</w:t>
      </w:r>
      <w:r>
        <w:rPr>
          <w:b w:val="0"/>
          <w:i w:val="0"/>
          <w:color w:val="000000"/>
          <w:position w:val="0"/>
          <w:sz w:val="18"/>
          <w:u w:val="none"/>
        </w:rPr>
        <w:t>.</w:t>
      </w:r>
    </w:p>
    <w:p>
      <w:pPr>
        <w:pStyle w:val="ListParagraph"/>
        <w:numPr>
          <w:ilvl w:val="0"/>
          <w:numId w:val="2"/>
        </w:numPr>
        <w:tabs>
          <w:tab w:pos="206" w:val="left" w:leader="none"/>
        </w:tabs>
        <w:spacing w:line="240" w:lineRule="auto" w:before="43" w:after="0"/>
        <w:ind w:left="205" w:right="0" w:hanging="105"/>
        <w:jc w:val="left"/>
        <w:rPr>
          <w:b w:val="0"/>
          <w:i w:val="0"/>
          <w:sz w:val="18"/>
        </w:rPr>
      </w:pPr>
      <w:r>
        <w:rPr>
          <w:b w:val="0"/>
          <w:position w:val="0"/>
          <w:sz w:val="18"/>
        </w:rPr>
        <w:t>Organisation des Nations Unies, </w:t>
      </w:r>
      <w:r>
        <w:rPr>
          <w:b w:val="0"/>
          <w:i/>
          <w:position w:val="0"/>
          <w:sz w:val="18"/>
        </w:rPr>
        <w:t>Recueil des traités</w:t>
      </w:r>
      <w:r>
        <w:rPr>
          <w:b w:val="0"/>
          <w:i w:val="0"/>
          <w:position w:val="0"/>
          <w:sz w:val="18"/>
        </w:rPr>
        <w:t>, vol. 993, n</w:t>
      </w:r>
      <w:r>
        <w:rPr>
          <w:b w:val="0"/>
          <w:i w:val="0"/>
          <w:position w:val="0"/>
          <w:sz w:val="18"/>
          <w:vertAlign w:val="superscript"/>
        </w:rPr>
        <w:t>o</w:t>
      </w:r>
      <w:r>
        <w:rPr>
          <w:b w:val="0"/>
          <w:i w:val="0"/>
          <w:position w:val="0"/>
          <w:sz w:val="18"/>
          <w:vertAlign w:val="baseline"/>
        </w:rPr>
      </w:r>
      <w:r>
        <w:rPr>
          <w:b w:val="0"/>
          <w:i w:val="0"/>
          <w:spacing w:val="-2"/>
          <w:position w:val="0"/>
          <w:sz w:val="18"/>
          <w:vertAlign w:val="baseline"/>
        </w:rPr>
        <w:t> </w:t>
      </w:r>
      <w:r>
        <w:rPr>
          <w:b w:val="0"/>
          <w:i w:val="0"/>
          <w:spacing w:val="0"/>
          <w:position w:val="0"/>
          <w:sz w:val="18"/>
          <w:vertAlign w:val="baseline"/>
        </w:rPr>
        <w:t>14537.</w:t>
      </w:r>
    </w:p>
    <w:p>
      <w:pPr>
        <w:pStyle w:val="ListParagraph"/>
        <w:numPr>
          <w:ilvl w:val="0"/>
          <w:numId w:val="2"/>
        </w:numPr>
        <w:tabs>
          <w:tab w:pos="206" w:val="left" w:leader="none"/>
        </w:tabs>
        <w:spacing w:line="240" w:lineRule="auto" w:before="42" w:after="0"/>
        <w:ind w:left="205" w:right="0" w:hanging="105"/>
        <w:jc w:val="left"/>
        <w:rPr>
          <w:b w:val="0"/>
          <w:i w:val="0"/>
          <w:sz w:val="18"/>
        </w:rPr>
      </w:pPr>
      <w:r>
        <w:rPr>
          <w:b w:val="0"/>
          <w:position w:val="0"/>
          <w:sz w:val="18"/>
        </w:rPr>
        <w:t>Voir</w:t>
      </w:r>
      <w:r>
        <w:rPr>
          <w:b w:val="0"/>
          <w:color w:val="0000FF"/>
          <w:position w:val="0"/>
          <w:sz w:val="18"/>
        </w:rPr>
        <w:t> </w:t>
      </w:r>
      <w:r>
        <w:rPr>
          <w:b w:val="0"/>
          <w:i w:val="0"/>
          <w:color w:val="0000FF"/>
          <w:position w:val="0"/>
          <w:sz w:val="18"/>
          <w:u w:val="single" w:color="0000FF"/>
        </w:rPr>
        <w:t>UNEP/SBI/1/INF/33</w:t>
      </w:r>
      <w:r>
        <w:rPr>
          <w:b w:val="0"/>
          <w:i w:val="0"/>
          <w:color w:val="000000"/>
          <w:position w:val="0"/>
          <w:sz w:val="18"/>
          <w:u w:val="none"/>
        </w:rPr>
        <w:t>.</w:t>
      </w:r>
    </w:p>
    <w:p>
      <w:pPr>
        <w:pStyle w:val="ListParagraph"/>
        <w:numPr>
          <w:ilvl w:val="0"/>
          <w:numId w:val="2"/>
        </w:numPr>
        <w:tabs>
          <w:tab w:pos="206" w:val="left" w:leader="none"/>
        </w:tabs>
        <w:spacing w:line="240" w:lineRule="auto" w:before="43" w:after="0"/>
        <w:ind w:left="205" w:right="0" w:hanging="105"/>
        <w:jc w:val="left"/>
        <w:rPr>
          <w:b w:val="0"/>
          <w:i w:val="0"/>
          <w:sz w:val="18"/>
        </w:rPr>
      </w:pPr>
      <w:r>
        <w:rPr/>
        <w:pict>
          <v:rect style="position:absolute;margin-left:342.76001pt;margin-top:14.645175pt;width:2.220pt;height:.41998pt;mso-position-horizontal-relative:page;mso-position-vertical-relative:paragraph;z-index:-21232" filled="true" fillcolor="#000000" stroked="false">
            <v:fill type="solid"/>
            <w10:wrap type="none"/>
          </v:rect>
        </w:pict>
      </w:r>
      <w:r>
        <w:rPr>
          <w:b w:val="0"/>
          <w:position w:val="0"/>
          <w:sz w:val="18"/>
        </w:rPr>
        <w:t>Annexe de la</w:t>
      </w:r>
      <w:r>
        <w:rPr>
          <w:b w:val="0"/>
          <w:color w:val="0000FF"/>
          <w:position w:val="0"/>
          <w:sz w:val="18"/>
        </w:rPr>
        <w:t> </w:t>
      </w:r>
      <w:r>
        <w:rPr>
          <w:b w:val="0"/>
          <w:i w:val="0"/>
          <w:color w:val="0000FF"/>
          <w:position w:val="0"/>
          <w:sz w:val="18"/>
          <w:u w:val="single" w:color="0000FF"/>
        </w:rPr>
        <w:t>Résolution 70/1 de l’Assemblée générale des Nations Unies</w:t>
      </w:r>
      <w:r>
        <w:rPr>
          <w:b w:val="0"/>
          <w:i w:val="0"/>
          <w:color w:val="000000"/>
          <w:position w:val="0"/>
          <w:sz w:val="18"/>
          <w:u w:val="none"/>
        </w:rPr>
        <w:t>.</w:t>
      </w:r>
    </w:p>
    <w:p>
      <w:pPr>
        <w:spacing w:after="0" w:line="240" w:lineRule="auto"/>
        <w:jc w:val="left"/>
        <w:rPr>
          <w:sz w:val="18"/>
        </w:rPr>
        <w:sectPr>
          <w:headerReference w:type="even" r:id="rId8"/>
          <w:headerReference w:type="default" r:id="rId9"/>
          <w:pgSz w:w="12240" w:h="15840"/>
          <w:pgMar w:header="461" w:footer="0" w:top="940" w:bottom="280" w:left="1340" w:right="1320"/>
          <w:pgNumType w:start="2"/>
        </w:sectPr>
      </w:pPr>
    </w:p>
    <w:p>
      <w:pPr>
        <w:pStyle w:val="BodyText"/>
        <w:spacing w:before="2"/>
        <w:ind w:left="0" w:firstLine="0"/>
        <w:rPr>
          <w:b w:val="0"/>
          <w:i w:val="0"/>
          <w:sz w:val="14"/>
        </w:rPr>
      </w:pPr>
    </w:p>
    <w:p>
      <w:pPr>
        <w:pStyle w:val="ListParagraph"/>
        <w:numPr>
          <w:ilvl w:val="0"/>
          <w:numId w:val="1"/>
        </w:numPr>
        <w:tabs>
          <w:tab w:pos="1541" w:val="left" w:leader="none"/>
        </w:tabs>
        <w:spacing w:line="240" w:lineRule="auto" w:before="90" w:after="0"/>
        <w:ind w:left="100" w:right="117" w:firstLine="709"/>
        <w:jc w:val="both"/>
        <w:rPr>
          <w:b w:val="0"/>
          <w:i w:val="0"/>
          <w:sz w:val="22"/>
        </w:rPr>
      </w:pPr>
      <w:r>
        <w:rPr>
          <w:b w:val="0"/>
          <w:i/>
          <w:sz w:val="22"/>
        </w:rPr>
        <w:t>Encourage en outre </w:t>
      </w:r>
      <w:r>
        <w:rPr>
          <w:b w:val="0"/>
          <w:i w:val="0"/>
          <w:sz w:val="22"/>
        </w:rPr>
        <w:t>les Parties à intégrer systématiquement les considérations liées </w:t>
      </w:r>
      <w:r>
        <w:rPr>
          <w:b w:val="0"/>
          <w:i w:val="0"/>
          <w:spacing w:val="-98"/>
          <w:sz w:val="22"/>
        </w:rPr>
        <w:t>à</w:t>
      </w:r>
      <w:r>
        <w:rPr>
          <w:b w:val="0"/>
          <w:i w:val="0"/>
          <w:spacing w:val="0"/>
          <w:sz w:val="22"/>
        </w:rPr>
        <w:t>l’égalité entre les sexes dans leurs stratégies et plans d’action nationaux pour la diversité biologique et dans les mécanismes de mise en œuvre et d’établissement de rapports connexes, conformément au Plan d’action pour l’égalité entre les sexes 2015–2020 au titre de la Convention sur la diversité</w:t>
      </w:r>
      <w:r>
        <w:rPr>
          <w:b w:val="0"/>
          <w:i w:val="0"/>
          <w:spacing w:val="-14"/>
          <w:sz w:val="22"/>
        </w:rPr>
        <w:t> </w:t>
      </w:r>
      <w:r>
        <w:rPr>
          <w:b w:val="0"/>
          <w:i w:val="0"/>
          <w:spacing w:val="0"/>
          <w:sz w:val="22"/>
        </w:rPr>
        <w:t>biologique</w:t>
      </w:r>
      <w:r>
        <w:rPr>
          <w:b w:val="0"/>
          <w:i w:val="0"/>
          <w:spacing w:val="0"/>
          <w:sz w:val="22"/>
          <w:vertAlign w:val="superscript"/>
        </w:rPr>
        <w:t>6</w:t>
      </w:r>
      <w:r>
        <w:rPr>
          <w:b w:val="0"/>
          <w:i w:val="0"/>
          <w:spacing w:val="0"/>
          <w:sz w:val="22"/>
          <w:vertAlign w:val="baseline"/>
        </w:rPr>
        <w:t>;</w:t>
      </w:r>
    </w:p>
    <w:p>
      <w:pPr>
        <w:pStyle w:val="BodyText"/>
        <w:spacing w:before="7"/>
        <w:ind w:left="0" w:firstLine="0"/>
        <w:rPr>
          <w:b w:val="0"/>
          <w:i w:val="0"/>
          <w:sz w:val="22"/>
        </w:rPr>
      </w:pPr>
    </w:p>
    <w:p>
      <w:pPr>
        <w:pStyle w:val="ListParagraph"/>
        <w:numPr>
          <w:ilvl w:val="0"/>
          <w:numId w:val="1"/>
        </w:numPr>
        <w:tabs>
          <w:tab w:pos="1541" w:val="left" w:leader="none"/>
        </w:tabs>
        <w:spacing w:line="240" w:lineRule="auto" w:before="0" w:after="0"/>
        <w:ind w:left="100" w:right="119" w:firstLine="720"/>
        <w:jc w:val="both"/>
        <w:rPr>
          <w:b w:val="0"/>
          <w:i w:val="0"/>
          <w:sz w:val="22"/>
        </w:rPr>
      </w:pPr>
      <w:r>
        <w:rPr>
          <w:b w:val="0"/>
          <w:i/>
          <w:sz w:val="22"/>
        </w:rPr>
        <w:t>Encourage </w:t>
      </w:r>
      <w:r>
        <w:rPr>
          <w:b w:val="0"/>
          <w:i w:val="0"/>
          <w:sz w:val="22"/>
        </w:rPr>
        <w:t>les Parties à faciliter l’élaboration de stratégies et plans  d’action infranationaux ou locaux pour la diversité biologique par les gouvernements infranationaux, les villes et les autres autorités locales, afin de contribuer à la mise en œuvre des stratégies et plans d’action nationaux pour la diversité biologique et du Plan stratégique 2011-2020 pour la diversité biologique, conformément au paragraphe 2 de la décision</w:t>
      </w:r>
      <w:r>
        <w:rPr>
          <w:b w:val="0"/>
          <w:i w:val="0"/>
          <w:spacing w:val="-6"/>
          <w:sz w:val="22"/>
        </w:rPr>
        <w:t> </w:t>
      </w:r>
      <w:r>
        <w:rPr>
          <w:b w:val="0"/>
          <w:i w:val="0"/>
          <w:spacing w:val="0"/>
          <w:sz w:val="22"/>
        </w:rPr>
        <w:t>X/22;</w:t>
      </w:r>
    </w:p>
    <w:p>
      <w:pPr>
        <w:pStyle w:val="BodyText"/>
        <w:spacing w:before="10"/>
        <w:ind w:left="0" w:firstLine="0"/>
        <w:rPr>
          <w:b w:val="0"/>
          <w:i w:val="0"/>
          <w:sz w:val="20"/>
        </w:rPr>
      </w:pPr>
    </w:p>
    <w:p>
      <w:pPr>
        <w:pStyle w:val="ListParagraph"/>
        <w:numPr>
          <w:ilvl w:val="0"/>
          <w:numId w:val="1"/>
        </w:numPr>
        <w:tabs>
          <w:tab w:pos="1541" w:val="left" w:leader="none"/>
        </w:tabs>
        <w:spacing w:line="240" w:lineRule="auto" w:before="0" w:after="0"/>
        <w:ind w:left="100" w:right="120" w:firstLine="720"/>
        <w:jc w:val="both"/>
        <w:rPr>
          <w:b w:val="0"/>
          <w:i w:val="0"/>
          <w:sz w:val="22"/>
        </w:rPr>
      </w:pPr>
      <w:r>
        <w:rPr>
          <w:b w:val="0"/>
          <w:i/>
          <w:sz w:val="22"/>
        </w:rPr>
        <w:t>Encourage également </w:t>
      </w:r>
      <w:r>
        <w:rPr>
          <w:b w:val="0"/>
          <w:i w:val="0"/>
          <w:sz w:val="22"/>
        </w:rPr>
        <w:t>les Parties à entreprendre les activités mentionnées  aux paragraphes 10, 11 et 12 ci-dessus avec la participation pleine et effective des peuples autochtones et des communautés locales, en fonction de leurs circonstances nationales, en reconnaissant la contribution des mesures collectives des peuples autochtones et des  communautés  locales  et  le  rôle  de  leurs  </w:t>
      </w:r>
      <w:r>
        <w:rPr>
          <w:b w:val="0"/>
          <w:i w:val="0"/>
          <w:spacing w:val="-100"/>
          <w:sz w:val="22"/>
        </w:rPr>
        <w:t>systèmes</w:t>
      </w:r>
      <w:r>
        <w:rPr>
          <w:b w:val="0"/>
          <w:i w:val="0"/>
          <w:spacing w:val="-53"/>
          <w:sz w:val="22"/>
        </w:rPr>
        <w:t> </w:t>
      </w:r>
      <w:r>
        <w:rPr>
          <w:b w:val="0"/>
          <w:i w:val="0"/>
          <w:spacing w:val="0"/>
          <w:sz w:val="22"/>
        </w:rPr>
        <w:t>holistiques dans la conservation et l’utilisation durable de la diversité</w:t>
      </w:r>
      <w:r>
        <w:rPr>
          <w:b w:val="0"/>
          <w:i w:val="0"/>
          <w:spacing w:val="-13"/>
          <w:sz w:val="22"/>
        </w:rPr>
        <w:t> </w:t>
      </w:r>
      <w:r>
        <w:rPr>
          <w:b w:val="0"/>
          <w:i w:val="0"/>
          <w:spacing w:val="0"/>
          <w:sz w:val="22"/>
        </w:rPr>
        <w:t>biologique;</w:t>
      </w:r>
    </w:p>
    <w:p>
      <w:pPr>
        <w:pStyle w:val="BodyText"/>
        <w:spacing w:before="10"/>
        <w:ind w:left="0" w:firstLine="0"/>
        <w:rPr>
          <w:b w:val="0"/>
          <w:i w:val="0"/>
          <w:sz w:val="20"/>
        </w:rPr>
      </w:pPr>
    </w:p>
    <w:p>
      <w:pPr>
        <w:pStyle w:val="ListParagraph"/>
        <w:numPr>
          <w:ilvl w:val="0"/>
          <w:numId w:val="1"/>
        </w:numPr>
        <w:tabs>
          <w:tab w:pos="1541" w:val="left" w:leader="none"/>
        </w:tabs>
        <w:spacing w:line="240" w:lineRule="auto" w:before="0" w:after="0"/>
        <w:ind w:left="100" w:right="116" w:firstLine="720"/>
        <w:jc w:val="both"/>
        <w:rPr>
          <w:b w:val="0"/>
          <w:i w:val="0"/>
          <w:sz w:val="22"/>
        </w:rPr>
      </w:pPr>
      <w:r>
        <w:rPr>
          <w:b w:val="0"/>
          <w:i/>
          <w:sz w:val="22"/>
        </w:rPr>
        <w:t>Encourage en outre </w:t>
      </w:r>
      <w:r>
        <w:rPr>
          <w:b w:val="0"/>
          <w:i w:val="0"/>
          <w:sz w:val="22"/>
        </w:rPr>
        <w:t>les Parties, lors de l’établissement ou la révision de leurs objectifs nationaux au titre de la Convention,  et  dans  la  mise  en  œuvre  de  leurs  stratégies  et  plans  </w:t>
      </w:r>
      <w:r>
        <w:rPr>
          <w:b w:val="0"/>
          <w:i w:val="0"/>
          <w:spacing w:val="-77"/>
          <w:sz w:val="22"/>
        </w:rPr>
        <w:t>d’action</w:t>
      </w:r>
      <w:r>
        <w:rPr>
          <w:b w:val="0"/>
          <w:i w:val="0"/>
          <w:spacing w:val="-53"/>
          <w:sz w:val="22"/>
        </w:rPr>
        <w:t> </w:t>
      </w:r>
      <w:r>
        <w:rPr>
          <w:b w:val="0"/>
          <w:i w:val="0"/>
          <w:spacing w:val="0"/>
          <w:sz w:val="22"/>
        </w:rPr>
        <w:t>nationaux pour la diversité biologique, à tenir compte des objectifs nationaux et internationaux pertinents au titre d’autres processus, selon qu’il convient, y compris des objectifs d’autres conventions pertinentes et des Objectifs de développement durable, et à intégrer également les objectifs pour la diversité biologique dans les stratégies, plans d’action ou politiques nationales concernant d’autres secteurs </w:t>
      </w:r>
      <w:r>
        <w:rPr>
          <w:b w:val="0"/>
          <w:i w:val="0"/>
          <w:spacing w:val="-110"/>
          <w:sz w:val="22"/>
        </w:rPr>
        <w:t>ou</w:t>
      </w:r>
      <w:r>
        <w:rPr>
          <w:b w:val="0"/>
          <w:i w:val="0"/>
          <w:spacing w:val="-53"/>
          <w:sz w:val="22"/>
        </w:rPr>
        <w:t> </w:t>
      </w:r>
      <w:r>
        <w:rPr>
          <w:b w:val="0"/>
          <w:i w:val="0"/>
          <w:spacing w:val="0"/>
          <w:sz w:val="22"/>
        </w:rPr>
        <w:t>processus, lorsque ceux-ci sont</w:t>
      </w:r>
      <w:r>
        <w:rPr>
          <w:b w:val="0"/>
          <w:i w:val="0"/>
          <w:spacing w:val="-6"/>
          <w:sz w:val="22"/>
        </w:rPr>
        <w:t> </w:t>
      </w:r>
      <w:r>
        <w:rPr>
          <w:b w:val="0"/>
          <w:i w:val="0"/>
          <w:spacing w:val="0"/>
          <w:sz w:val="22"/>
        </w:rPr>
        <w:t>révisés;</w:t>
      </w:r>
    </w:p>
    <w:p>
      <w:pPr>
        <w:pStyle w:val="BodyText"/>
        <w:spacing w:before="10"/>
        <w:ind w:left="0" w:firstLine="0"/>
        <w:rPr>
          <w:b w:val="0"/>
          <w:i w:val="0"/>
          <w:sz w:val="20"/>
        </w:rPr>
      </w:pPr>
    </w:p>
    <w:p>
      <w:pPr>
        <w:pStyle w:val="ListParagraph"/>
        <w:numPr>
          <w:ilvl w:val="0"/>
          <w:numId w:val="1"/>
        </w:numPr>
        <w:tabs>
          <w:tab w:pos="1541" w:val="left" w:leader="none"/>
        </w:tabs>
        <w:spacing w:line="240" w:lineRule="auto" w:before="0" w:after="0"/>
        <w:ind w:left="100" w:right="123" w:firstLine="720"/>
        <w:jc w:val="both"/>
        <w:rPr>
          <w:b w:val="0"/>
          <w:i w:val="0"/>
          <w:sz w:val="22"/>
        </w:rPr>
      </w:pPr>
      <w:r>
        <w:rPr>
          <w:b w:val="0"/>
          <w:i/>
          <w:sz w:val="22"/>
        </w:rPr>
        <w:t>Encourage </w:t>
      </w:r>
      <w:r>
        <w:rPr>
          <w:b w:val="0"/>
          <w:i w:val="0"/>
          <w:sz w:val="22"/>
        </w:rPr>
        <w:t>les Parties à faire en sorte que les stratégies et plans d’action nationaux pour la diversité biologique soient adoptés en tant qu’instrument de politique générale, selon qu’il convient, en vue de permettre l’intégration de la diversité biologique  dans  tous  les  niveaux  pertinents  des  </w:t>
      </w:r>
      <w:r>
        <w:rPr>
          <w:b w:val="0"/>
          <w:i w:val="0"/>
          <w:spacing w:val="-89"/>
          <w:sz w:val="22"/>
        </w:rPr>
        <w:t>secteurs</w:t>
      </w:r>
      <w:r>
        <w:rPr>
          <w:b w:val="0"/>
          <w:i w:val="0"/>
          <w:spacing w:val="-53"/>
          <w:sz w:val="22"/>
        </w:rPr>
        <w:t> </w:t>
      </w:r>
      <w:r>
        <w:rPr>
          <w:b w:val="0"/>
          <w:i w:val="0"/>
          <w:spacing w:val="0"/>
          <w:sz w:val="22"/>
        </w:rPr>
        <w:t>politique, économique et</w:t>
      </w:r>
      <w:r>
        <w:rPr>
          <w:b w:val="0"/>
          <w:i w:val="0"/>
          <w:spacing w:val="-5"/>
          <w:sz w:val="22"/>
        </w:rPr>
        <w:t> </w:t>
      </w:r>
      <w:r>
        <w:rPr>
          <w:b w:val="0"/>
          <w:i w:val="0"/>
          <w:spacing w:val="0"/>
          <w:sz w:val="22"/>
        </w:rPr>
        <w:t>social;</w:t>
      </w:r>
    </w:p>
    <w:p>
      <w:pPr>
        <w:pStyle w:val="BodyText"/>
        <w:spacing w:before="10"/>
        <w:ind w:left="0" w:firstLine="0"/>
        <w:rPr>
          <w:b w:val="0"/>
          <w:i w:val="0"/>
          <w:sz w:val="20"/>
        </w:rPr>
      </w:pPr>
    </w:p>
    <w:p>
      <w:pPr>
        <w:pStyle w:val="ListParagraph"/>
        <w:numPr>
          <w:ilvl w:val="0"/>
          <w:numId w:val="1"/>
        </w:numPr>
        <w:tabs>
          <w:tab w:pos="1541" w:val="left" w:leader="none"/>
        </w:tabs>
        <w:spacing w:line="240" w:lineRule="auto" w:before="0" w:after="0"/>
        <w:ind w:left="100" w:right="118" w:firstLine="720"/>
        <w:jc w:val="both"/>
        <w:rPr>
          <w:b w:val="0"/>
          <w:i w:val="0"/>
          <w:sz w:val="22"/>
        </w:rPr>
      </w:pPr>
      <w:r>
        <w:rPr>
          <w:b w:val="0"/>
          <w:i/>
          <w:sz w:val="22"/>
        </w:rPr>
        <w:t>Encourage aussi </w:t>
      </w:r>
      <w:r>
        <w:rPr>
          <w:b w:val="0"/>
          <w:i w:val="0"/>
          <w:sz w:val="22"/>
        </w:rPr>
        <w:t>les Parties à appuyer et à renforcer les initiatives menées pour intégrer l’article 8 j) et l’article 10 c), y compris le Plan d’action sur l’utilisation coutumière durable de la diversité biologique</w:t>
      </w:r>
      <w:r>
        <w:rPr>
          <w:b w:val="0"/>
          <w:i w:val="0"/>
          <w:sz w:val="22"/>
          <w:vertAlign w:val="superscript"/>
        </w:rPr>
        <w:t>7</w:t>
      </w:r>
      <w:r>
        <w:rPr>
          <w:b w:val="0"/>
          <w:i w:val="0"/>
          <w:sz w:val="22"/>
          <w:vertAlign w:val="baseline"/>
        </w:rPr>
      </w:r>
      <w:r>
        <w:rPr>
          <w:b w:val="0"/>
          <w:i w:val="0"/>
          <w:sz w:val="22"/>
          <w:vertAlign w:val="baseline"/>
        </w:rPr>
        <w:t> et la création de capacités, dans l’élaboration, la mise à jour et la mise en œuvre des stratégies et plans d’action nationaux pour la diversité</w:t>
      </w:r>
      <w:r>
        <w:rPr>
          <w:b w:val="0"/>
          <w:i w:val="0"/>
          <w:spacing w:val="-9"/>
          <w:sz w:val="22"/>
          <w:vertAlign w:val="baseline"/>
        </w:rPr>
        <w:t> </w:t>
      </w:r>
      <w:r>
        <w:rPr>
          <w:b w:val="0"/>
          <w:i w:val="0"/>
          <w:spacing w:val="0"/>
          <w:sz w:val="22"/>
          <w:vertAlign w:val="baseline"/>
        </w:rPr>
        <w:t>biologique;</w:t>
      </w:r>
    </w:p>
    <w:p>
      <w:pPr>
        <w:pStyle w:val="BodyText"/>
        <w:spacing w:before="10"/>
        <w:ind w:left="0" w:firstLine="0"/>
        <w:rPr>
          <w:b w:val="0"/>
          <w:i w:val="0"/>
          <w:sz w:val="20"/>
        </w:rPr>
      </w:pPr>
    </w:p>
    <w:p>
      <w:pPr>
        <w:pStyle w:val="ListParagraph"/>
        <w:numPr>
          <w:ilvl w:val="0"/>
          <w:numId w:val="1"/>
        </w:numPr>
        <w:tabs>
          <w:tab w:pos="1541" w:val="left" w:leader="none"/>
        </w:tabs>
        <w:spacing w:line="240" w:lineRule="auto" w:before="0" w:after="0"/>
        <w:ind w:left="100" w:right="118" w:firstLine="720"/>
        <w:jc w:val="both"/>
        <w:rPr>
          <w:b w:val="0"/>
          <w:i w:val="0"/>
          <w:sz w:val="22"/>
        </w:rPr>
      </w:pPr>
      <w:r>
        <w:rPr>
          <w:b w:val="0"/>
          <w:i/>
          <w:sz w:val="22"/>
        </w:rPr>
        <w:t>Constate </w:t>
      </w:r>
      <w:r>
        <w:rPr>
          <w:b w:val="0"/>
          <w:i w:val="0"/>
          <w:sz w:val="22"/>
        </w:rPr>
        <w:t>que, bien que des progrès appréciables aient été accomplis dans la réalisation de certains éléments de quelques Objectifs d’Aichi pour la biodiversité, les progrès réalisés jusqu’à présent pour la plupart des Objectifs d’Aichi sont insuffisants pour atteindre ces objectifs d’ici à 2020 et, </w:t>
      </w:r>
      <w:r>
        <w:rPr>
          <w:b w:val="0"/>
          <w:i w:val="0"/>
          <w:spacing w:val="-94"/>
          <w:sz w:val="22"/>
        </w:rPr>
        <w:t>par</w:t>
      </w:r>
      <w:r>
        <w:rPr>
          <w:b w:val="0"/>
          <w:i w:val="0"/>
          <w:spacing w:val="0"/>
          <w:sz w:val="22"/>
        </w:rPr>
        <w:t>conséquent, </w:t>
      </w:r>
      <w:r>
        <w:rPr>
          <w:b w:val="0"/>
          <w:i/>
          <w:spacing w:val="0"/>
          <w:sz w:val="22"/>
        </w:rPr>
        <w:t>prie instamment </w:t>
      </w:r>
      <w:r>
        <w:rPr>
          <w:b w:val="0"/>
          <w:i w:val="0"/>
          <w:spacing w:val="0"/>
          <w:sz w:val="22"/>
        </w:rPr>
        <w:t>les Parties et </w:t>
      </w:r>
      <w:r>
        <w:rPr>
          <w:b w:val="0"/>
          <w:i/>
          <w:spacing w:val="0"/>
          <w:sz w:val="22"/>
        </w:rPr>
        <w:t>invite </w:t>
      </w:r>
      <w:r>
        <w:rPr>
          <w:b w:val="0"/>
          <w:i w:val="0"/>
          <w:spacing w:val="0"/>
          <w:sz w:val="22"/>
        </w:rPr>
        <w:t>les autres gouvernements à intensifier leurs efforts pour atteindre leurs objectifs nationaux, contribuant ainsi à la réalisation des Objectifs d’Aichi pour la biodiversité, conformément à la décision</w:t>
      </w:r>
      <w:r>
        <w:rPr>
          <w:b w:val="0"/>
          <w:i w:val="0"/>
          <w:spacing w:val="-8"/>
          <w:sz w:val="22"/>
        </w:rPr>
        <w:t> </w:t>
      </w:r>
      <w:r>
        <w:rPr>
          <w:b w:val="0"/>
          <w:i w:val="0"/>
          <w:spacing w:val="0"/>
          <w:sz w:val="22"/>
        </w:rPr>
        <w:t>XII/1;</w:t>
      </w:r>
    </w:p>
    <w:p>
      <w:pPr>
        <w:pStyle w:val="BodyText"/>
        <w:spacing w:before="10"/>
        <w:ind w:left="0" w:firstLine="0"/>
        <w:rPr>
          <w:b w:val="0"/>
          <w:i w:val="0"/>
          <w:sz w:val="20"/>
        </w:rPr>
      </w:pPr>
    </w:p>
    <w:p>
      <w:pPr>
        <w:pStyle w:val="ListParagraph"/>
        <w:numPr>
          <w:ilvl w:val="0"/>
          <w:numId w:val="1"/>
        </w:numPr>
        <w:tabs>
          <w:tab w:pos="1541" w:val="left" w:leader="none"/>
        </w:tabs>
        <w:spacing w:line="240" w:lineRule="auto" w:before="0" w:after="0"/>
        <w:ind w:left="100" w:right="116" w:firstLine="720"/>
        <w:jc w:val="both"/>
        <w:rPr>
          <w:b w:val="0"/>
          <w:i w:val="0"/>
          <w:sz w:val="22"/>
        </w:rPr>
      </w:pPr>
      <w:r>
        <w:rPr>
          <w:b w:val="0"/>
          <w:i/>
          <w:sz w:val="22"/>
        </w:rPr>
        <w:t>Demande </w:t>
      </w:r>
      <w:r>
        <w:rPr>
          <w:b w:val="0"/>
          <w:i w:val="0"/>
          <w:sz w:val="22"/>
        </w:rPr>
        <w:t>au mécanisme de financement et </w:t>
      </w:r>
      <w:r>
        <w:rPr>
          <w:b w:val="0"/>
          <w:i/>
          <w:sz w:val="22"/>
        </w:rPr>
        <w:t>invite </w:t>
      </w:r>
      <w:r>
        <w:rPr>
          <w:b w:val="0"/>
          <w:i w:val="0"/>
          <w:sz w:val="22"/>
        </w:rPr>
        <w:t>d’autres partenaires de développement et bailleurs de fonds qui sont en mesure de le faire à continuer d’apporter un soutien en temps opportun, sur la base des besoins exprimés par les Parties, en particulier aux pays en développement, notamment les pays les moins avancés et les petits États insulaires en développement parmi eux, ainsi qu’aux </w:t>
      </w:r>
      <w:r>
        <w:rPr>
          <w:b w:val="0"/>
          <w:i w:val="0"/>
          <w:spacing w:val="-101"/>
          <w:sz w:val="22"/>
        </w:rPr>
        <w:t>pays</w:t>
      </w:r>
      <w:r>
        <w:rPr>
          <w:b w:val="0"/>
          <w:i w:val="0"/>
          <w:spacing w:val="40"/>
          <w:sz w:val="22"/>
        </w:rPr>
        <w:t> </w:t>
      </w:r>
      <w:r>
        <w:rPr>
          <w:b w:val="0"/>
          <w:i w:val="0"/>
          <w:spacing w:val="0"/>
          <w:sz w:val="22"/>
        </w:rPr>
        <w:t>à économie en transition, dans le cadre de l’élaboration, de la mise en œuvre et du suivi des stratégies et plans d’action nationaux pour la diversité biologique, conformément à la stratégie et aux objectifs </w:t>
      </w:r>
      <w:r>
        <w:rPr>
          <w:b w:val="0"/>
          <w:i w:val="0"/>
          <w:spacing w:val="-104"/>
          <w:sz w:val="22"/>
        </w:rPr>
        <w:t>de</w:t>
      </w:r>
      <w:r>
        <w:rPr>
          <w:b w:val="0"/>
          <w:i w:val="0"/>
          <w:spacing w:val="0"/>
          <w:sz w:val="22"/>
        </w:rPr>
        <w:t>mobilisation des ressources convenus dans la décision</w:t>
      </w:r>
      <w:r>
        <w:rPr>
          <w:b w:val="0"/>
          <w:i w:val="0"/>
          <w:spacing w:val="-9"/>
          <w:sz w:val="22"/>
        </w:rPr>
        <w:t> </w:t>
      </w:r>
      <w:r>
        <w:rPr>
          <w:b w:val="0"/>
          <w:i w:val="0"/>
          <w:spacing w:val="0"/>
          <w:sz w:val="22"/>
        </w:rPr>
        <w:t>XII/3;</w:t>
      </w:r>
    </w:p>
    <w:p>
      <w:pPr>
        <w:pStyle w:val="BodyText"/>
        <w:spacing w:before="0"/>
        <w:ind w:left="0" w:firstLine="0"/>
        <w:rPr>
          <w:b w:val="0"/>
          <w:i w:val="0"/>
          <w:sz w:val="20"/>
        </w:rPr>
      </w:pPr>
    </w:p>
    <w:p>
      <w:pPr>
        <w:pStyle w:val="BodyText"/>
        <w:spacing w:before="2"/>
        <w:ind w:left="0" w:firstLine="0"/>
        <w:rPr>
          <w:b w:val="0"/>
          <w:i w:val="0"/>
          <w:sz w:val="14"/>
        </w:rPr>
      </w:pPr>
      <w:r>
        <w:rPr/>
        <w:pict>
          <v:line style="position:absolute;mso-position-horizontal-relative:page;mso-position-vertical-relative:paragraph;z-index:1096;mso-wrap-distance-left:0;mso-wrap-distance-right:0" from="72pt,10.405414pt" to="216.02pt,10.405414pt" stroked="true" strokeweight=".54004pt" strokecolor="#000000">
            <v:stroke dashstyle="solid"/>
            <w10:wrap type="topAndBottom"/>
          </v:line>
        </w:pict>
      </w:r>
    </w:p>
    <w:p>
      <w:pPr>
        <w:pStyle w:val="ListParagraph"/>
        <w:numPr>
          <w:ilvl w:val="0"/>
          <w:numId w:val="2"/>
        </w:numPr>
        <w:tabs>
          <w:tab w:pos="226" w:val="left" w:leader="none"/>
        </w:tabs>
        <w:spacing w:line="240" w:lineRule="auto" w:before="37" w:after="0"/>
        <w:ind w:left="226" w:right="0" w:hanging="126"/>
        <w:jc w:val="left"/>
        <w:rPr>
          <w:b w:val="0"/>
          <w:sz w:val="18"/>
        </w:rPr>
      </w:pPr>
      <w:r>
        <w:rPr>
          <w:b w:val="0"/>
          <w:color w:val="0000FF"/>
          <w:position w:val="0"/>
          <w:sz w:val="18"/>
          <w:u w:val="single" w:color="0000FF"/>
        </w:rPr>
        <w:t>Décision XII/7</w:t>
      </w:r>
      <w:r>
        <w:rPr>
          <w:b w:val="0"/>
          <w:color w:val="000000"/>
          <w:position w:val="0"/>
          <w:sz w:val="18"/>
          <w:u w:val="none"/>
        </w:rPr>
        <w:t>.</w:t>
      </w:r>
    </w:p>
    <w:p>
      <w:pPr>
        <w:pStyle w:val="ListParagraph"/>
        <w:numPr>
          <w:ilvl w:val="0"/>
          <w:numId w:val="2"/>
        </w:numPr>
        <w:tabs>
          <w:tab w:pos="226" w:val="left" w:leader="none"/>
        </w:tabs>
        <w:spacing w:line="240" w:lineRule="auto" w:before="43" w:after="0"/>
        <w:ind w:left="226" w:right="0" w:hanging="126"/>
        <w:jc w:val="left"/>
        <w:rPr>
          <w:b w:val="0"/>
          <w:i w:val="0"/>
          <w:sz w:val="18"/>
        </w:rPr>
      </w:pPr>
      <w:r>
        <w:rPr>
          <w:b w:val="0"/>
          <w:position w:val="0"/>
          <w:sz w:val="18"/>
        </w:rPr>
        <w:t>Annexe à la</w:t>
      </w:r>
      <w:r>
        <w:rPr>
          <w:b w:val="0"/>
          <w:color w:val="0000FF"/>
          <w:position w:val="0"/>
          <w:sz w:val="18"/>
        </w:rPr>
        <w:t> </w:t>
      </w:r>
      <w:r>
        <w:rPr>
          <w:b w:val="0"/>
          <w:i w:val="0"/>
          <w:color w:val="0000FF"/>
          <w:position w:val="0"/>
          <w:sz w:val="18"/>
          <w:u w:val="single" w:color="0000FF"/>
        </w:rPr>
        <w:t>décision XII/12 B</w:t>
      </w:r>
      <w:r>
        <w:rPr>
          <w:b w:val="0"/>
          <w:i w:val="0"/>
          <w:color w:val="000000"/>
          <w:position w:val="0"/>
          <w:sz w:val="18"/>
          <w:u w:val="none"/>
        </w:rPr>
        <w:t>.</w:t>
      </w:r>
    </w:p>
    <w:p>
      <w:pPr>
        <w:spacing w:after="0" w:line="240" w:lineRule="auto"/>
        <w:jc w:val="left"/>
        <w:rPr>
          <w:sz w:val="18"/>
        </w:rPr>
        <w:sectPr>
          <w:pgSz w:w="12240" w:h="15840"/>
          <w:pgMar w:header="461" w:footer="0" w:top="940" w:bottom="280" w:left="1340" w:right="1320"/>
        </w:sectPr>
      </w:pPr>
    </w:p>
    <w:p>
      <w:pPr>
        <w:pStyle w:val="BodyText"/>
        <w:spacing w:before="2"/>
        <w:ind w:left="0" w:firstLine="0"/>
        <w:rPr>
          <w:b w:val="0"/>
          <w:i w:val="0"/>
          <w:sz w:val="14"/>
        </w:rPr>
      </w:pPr>
    </w:p>
    <w:p>
      <w:pPr>
        <w:pStyle w:val="ListParagraph"/>
        <w:numPr>
          <w:ilvl w:val="0"/>
          <w:numId w:val="1"/>
        </w:numPr>
        <w:tabs>
          <w:tab w:pos="1541" w:val="left" w:leader="none"/>
        </w:tabs>
        <w:spacing w:line="240" w:lineRule="auto" w:before="90" w:after="0"/>
        <w:ind w:left="100" w:right="119" w:firstLine="720"/>
        <w:jc w:val="both"/>
        <w:rPr>
          <w:b w:val="0"/>
          <w:i w:val="0"/>
          <w:sz w:val="22"/>
        </w:rPr>
      </w:pPr>
      <w:r>
        <w:rPr>
          <w:b w:val="0"/>
          <w:i/>
          <w:sz w:val="22"/>
        </w:rPr>
        <w:t>Invite </w:t>
      </w:r>
      <w:r>
        <w:rPr>
          <w:b w:val="0"/>
          <w:i w:val="0"/>
          <w:sz w:val="22"/>
        </w:rPr>
        <w:t>les Parties, les autres gouvernements, les peuples autochtones et les communautés locales et les organisations internationales compétentes  à  communiquer  des  informations  </w:t>
      </w:r>
      <w:r>
        <w:rPr>
          <w:b w:val="0"/>
          <w:i w:val="0"/>
          <w:spacing w:val="-61"/>
          <w:sz w:val="22"/>
        </w:rPr>
        <w:t>actualisées,</w:t>
      </w:r>
      <w:r>
        <w:rPr>
          <w:b w:val="0"/>
          <w:i w:val="0"/>
          <w:spacing w:val="-53"/>
          <w:sz w:val="22"/>
        </w:rPr>
        <w:t> </w:t>
      </w:r>
      <w:r>
        <w:rPr>
          <w:b w:val="0"/>
          <w:i w:val="0"/>
          <w:spacing w:val="0"/>
          <w:sz w:val="22"/>
        </w:rPr>
        <w:t>concernant notamment l’utilisation  des  indicateurs  et  des  séries  de  données  existants,  sur  les  </w:t>
      </w:r>
      <w:r>
        <w:rPr>
          <w:b w:val="0"/>
          <w:i w:val="0"/>
          <w:spacing w:val="-95"/>
          <w:sz w:val="22"/>
        </w:rPr>
        <w:t>progrès</w:t>
      </w:r>
      <w:r>
        <w:rPr>
          <w:b w:val="0"/>
          <w:i w:val="0"/>
          <w:spacing w:val="-53"/>
          <w:sz w:val="22"/>
        </w:rPr>
        <w:t> </w:t>
      </w:r>
      <w:r>
        <w:rPr>
          <w:b w:val="0"/>
          <w:i w:val="0"/>
          <w:spacing w:val="0"/>
          <w:sz w:val="22"/>
        </w:rPr>
        <w:t>réalisés dans la réalisation des Objectifs d’Aichi pour la biodiversité, par le biais de leurs correspondants nationaux respectifs et en  utilisant  l’outil  de  communication  en  ligne  facultatif,  de  préférence  </w:t>
      </w:r>
      <w:r>
        <w:rPr>
          <w:b w:val="0"/>
          <w:i w:val="0"/>
          <w:spacing w:val="-71"/>
          <w:sz w:val="22"/>
        </w:rPr>
        <w:t>avant</w:t>
      </w:r>
      <w:r>
        <w:rPr>
          <w:b w:val="0"/>
          <w:i w:val="0"/>
          <w:spacing w:val="53"/>
          <w:sz w:val="22"/>
        </w:rPr>
        <w:t> </w:t>
      </w:r>
      <w:r>
        <w:rPr>
          <w:b w:val="0"/>
          <w:i w:val="0"/>
          <w:spacing w:val="0"/>
          <w:sz w:val="22"/>
        </w:rPr>
        <w:t>le 31 décembre 2017, pour permettre au Secrétaire exécutif d’en faire la synthèse et de mettre à disposition ces informations, pour examen par l’Organe subsidiaire chargé de l’application à sa deuxième</w:t>
      </w:r>
      <w:r>
        <w:rPr>
          <w:b w:val="0"/>
          <w:i w:val="0"/>
          <w:spacing w:val="-16"/>
          <w:sz w:val="22"/>
        </w:rPr>
        <w:t> </w:t>
      </w:r>
      <w:r>
        <w:rPr>
          <w:b w:val="0"/>
          <w:i w:val="0"/>
          <w:spacing w:val="0"/>
          <w:sz w:val="22"/>
        </w:rPr>
        <w:t>réunion;</w:t>
      </w:r>
    </w:p>
    <w:p>
      <w:pPr>
        <w:pStyle w:val="BodyText"/>
        <w:spacing w:before="8"/>
        <w:ind w:left="0" w:firstLine="0"/>
        <w:rPr>
          <w:b w:val="0"/>
          <w:i w:val="0"/>
          <w:sz w:val="20"/>
        </w:rPr>
      </w:pPr>
    </w:p>
    <w:p>
      <w:pPr>
        <w:pStyle w:val="ListParagraph"/>
        <w:numPr>
          <w:ilvl w:val="0"/>
          <w:numId w:val="1"/>
        </w:numPr>
        <w:tabs>
          <w:tab w:pos="1541" w:val="left" w:leader="none"/>
        </w:tabs>
        <w:spacing w:line="240" w:lineRule="auto" w:before="0" w:after="0"/>
        <w:ind w:left="100" w:right="117" w:firstLine="720"/>
        <w:jc w:val="both"/>
        <w:rPr>
          <w:b w:val="0"/>
          <w:i w:val="0"/>
          <w:sz w:val="22"/>
        </w:rPr>
      </w:pPr>
      <w:r>
        <w:rPr>
          <w:b w:val="0"/>
          <w:i/>
          <w:sz w:val="22"/>
        </w:rPr>
        <w:t>Invite </w:t>
      </w:r>
      <w:r>
        <w:rPr>
          <w:b w:val="0"/>
          <w:i w:val="0"/>
          <w:sz w:val="22"/>
        </w:rPr>
        <w:t>également les Parties, les autres gouvernements, les peuples autochtones et </w:t>
      </w:r>
      <w:r>
        <w:rPr>
          <w:b w:val="0"/>
          <w:i w:val="0"/>
          <w:spacing w:val="-82"/>
          <w:sz w:val="22"/>
        </w:rPr>
        <w:t>les</w:t>
      </w:r>
      <w:r>
        <w:rPr>
          <w:b w:val="0"/>
          <w:i w:val="0"/>
          <w:spacing w:val="-53"/>
          <w:sz w:val="22"/>
        </w:rPr>
        <w:t> </w:t>
      </w:r>
      <w:r>
        <w:rPr>
          <w:b w:val="0"/>
          <w:i w:val="0"/>
          <w:spacing w:val="0"/>
          <w:sz w:val="22"/>
        </w:rPr>
        <w:t>communautés locales et les organisations compétentes à communiquer des informations actualisées sur les progrès réalisés dans la poursuite de l’Objectif 18 d’Aichi pour la biodiversité concernant les connaissances traditionnelles et l’utilisation coutumière durable de la diversité biologique, y compris sur les différents éléments de cet objectif, ainsi que sur la mise en œuvre du Plan d’action sur l’utilisation coutumière durable de la diversité biologique, en temps voulu pour permettre au Secrétaire exécutif de faire la synthèse et de mettre à disposition ces informations, pour examen par le Groupe de travail spécial à composition non limitée sur l’article 8 j) et les dispositions connexes de la Convention à sa dixième réunion et par l’Organe subsidiaire chargé de l’application à sa deuxième</w:t>
      </w:r>
      <w:r>
        <w:rPr>
          <w:b w:val="0"/>
          <w:i w:val="0"/>
          <w:spacing w:val="-13"/>
          <w:sz w:val="22"/>
        </w:rPr>
        <w:t> </w:t>
      </w:r>
      <w:r>
        <w:rPr>
          <w:b w:val="0"/>
          <w:i w:val="0"/>
          <w:spacing w:val="0"/>
          <w:sz w:val="22"/>
        </w:rPr>
        <w:t>réunion;</w:t>
      </w:r>
    </w:p>
    <w:p>
      <w:pPr>
        <w:pStyle w:val="BodyText"/>
        <w:spacing w:before="7"/>
        <w:ind w:left="0" w:firstLine="0"/>
        <w:rPr>
          <w:b w:val="0"/>
          <w:i w:val="0"/>
          <w:sz w:val="22"/>
        </w:rPr>
      </w:pPr>
    </w:p>
    <w:p>
      <w:pPr>
        <w:pStyle w:val="ListParagraph"/>
        <w:numPr>
          <w:ilvl w:val="0"/>
          <w:numId w:val="1"/>
        </w:numPr>
        <w:tabs>
          <w:tab w:pos="1541" w:val="left" w:leader="none"/>
        </w:tabs>
        <w:spacing w:line="240" w:lineRule="auto" w:before="0" w:after="0"/>
        <w:ind w:left="100" w:right="120" w:firstLine="709"/>
        <w:jc w:val="both"/>
        <w:rPr>
          <w:b w:val="0"/>
          <w:i w:val="0"/>
          <w:sz w:val="22"/>
        </w:rPr>
      </w:pPr>
      <w:r>
        <w:rPr>
          <w:b w:val="0"/>
          <w:i/>
          <w:sz w:val="22"/>
        </w:rPr>
        <w:t>Prie </w:t>
      </w:r>
      <w:r>
        <w:rPr>
          <w:b w:val="0"/>
          <w:i w:val="0"/>
          <w:sz w:val="22"/>
        </w:rPr>
        <w:t>le Secrétaire exécutif de continuer à faire rapport sur : a) les progrès réalisés dans l’intégration de l’article 8j) et des dispositions connexes dans les divers domaines de travail de</w:t>
      </w:r>
      <w:r>
        <w:rPr>
          <w:b w:val="0"/>
          <w:i w:val="0"/>
          <w:spacing w:val="40"/>
          <w:sz w:val="22"/>
        </w:rPr>
        <w:t> </w:t>
      </w:r>
      <w:r>
        <w:rPr>
          <w:b w:val="0"/>
          <w:i w:val="0"/>
          <w:spacing w:val="0"/>
          <w:sz w:val="22"/>
        </w:rPr>
        <w:t>la Convention; b) la participation des peuples autochtones et des communautés locales aux travaux </w:t>
      </w:r>
      <w:r>
        <w:rPr>
          <w:b w:val="0"/>
          <w:i w:val="0"/>
          <w:spacing w:val="-106"/>
          <w:sz w:val="22"/>
        </w:rPr>
        <w:t>du</w:t>
      </w:r>
      <w:r>
        <w:rPr>
          <w:b w:val="0"/>
          <w:i w:val="0"/>
          <w:spacing w:val="-53"/>
          <w:sz w:val="22"/>
        </w:rPr>
        <w:t> </w:t>
      </w:r>
      <w:r>
        <w:rPr>
          <w:b w:val="0"/>
          <w:i w:val="0"/>
          <w:spacing w:val="0"/>
          <w:sz w:val="22"/>
        </w:rPr>
        <w:t>Secrétariat; c) le renforcement des travaux sur l’article 8 j) et les dispositions connexes de la Convention par le biais d’initiatives de renforcement des capacités continues, en partenariat avec les peuples autochtones et les communautés</w:t>
      </w:r>
      <w:r>
        <w:rPr>
          <w:b w:val="0"/>
          <w:i w:val="0"/>
          <w:spacing w:val="-7"/>
          <w:sz w:val="22"/>
        </w:rPr>
        <w:t> </w:t>
      </w:r>
      <w:r>
        <w:rPr>
          <w:b w:val="0"/>
          <w:i w:val="0"/>
          <w:spacing w:val="0"/>
          <w:sz w:val="22"/>
        </w:rPr>
        <w:t>locales;</w:t>
      </w:r>
    </w:p>
    <w:p>
      <w:pPr>
        <w:pStyle w:val="BodyText"/>
        <w:spacing w:before="3"/>
        <w:ind w:left="0" w:firstLine="0"/>
        <w:rPr>
          <w:b w:val="0"/>
          <w:i w:val="0"/>
          <w:sz w:val="24"/>
        </w:rPr>
      </w:pPr>
    </w:p>
    <w:p>
      <w:pPr>
        <w:pStyle w:val="ListParagraph"/>
        <w:numPr>
          <w:ilvl w:val="0"/>
          <w:numId w:val="1"/>
        </w:numPr>
        <w:tabs>
          <w:tab w:pos="1541" w:val="left" w:leader="none"/>
        </w:tabs>
        <w:spacing w:line="240" w:lineRule="auto" w:before="0" w:after="0"/>
        <w:ind w:left="100" w:right="117" w:firstLine="709"/>
        <w:jc w:val="both"/>
        <w:rPr>
          <w:b w:val="0"/>
          <w:i w:val="0"/>
          <w:sz w:val="22"/>
        </w:rPr>
      </w:pPr>
      <w:r>
        <w:rPr>
          <w:b w:val="0"/>
          <w:i/>
          <w:sz w:val="22"/>
        </w:rPr>
        <w:t>Prie  également  </w:t>
      </w:r>
      <w:r>
        <w:rPr>
          <w:b w:val="0"/>
          <w:i w:val="0"/>
          <w:sz w:val="22"/>
        </w:rPr>
        <w:t>le   Secrétaire   exécutif,   dans   la   limite   des   ressources   </w:t>
      </w:r>
      <w:r>
        <w:rPr>
          <w:b w:val="0"/>
          <w:i w:val="0"/>
          <w:spacing w:val="-88"/>
          <w:sz w:val="22"/>
        </w:rPr>
        <w:t>disponibles,</w:t>
      </w:r>
      <w:r>
        <w:rPr>
          <w:b w:val="0"/>
          <w:i w:val="0"/>
          <w:spacing w:val="-53"/>
          <w:sz w:val="22"/>
        </w:rPr>
        <w:t> </w:t>
      </w:r>
      <w:r>
        <w:rPr>
          <w:b w:val="0"/>
          <w:i w:val="0"/>
          <w:spacing w:val="0"/>
          <w:sz w:val="22"/>
        </w:rPr>
        <w:t>d’organiser, à la demande de  Parties,  des  réunions  régionales  et  infrarégionales  durant  la  </w:t>
      </w:r>
      <w:r>
        <w:rPr>
          <w:b w:val="0"/>
          <w:i w:val="0"/>
          <w:spacing w:val="-53"/>
          <w:sz w:val="22"/>
        </w:rPr>
        <w:t>prochaine </w:t>
      </w:r>
      <w:r>
        <w:rPr>
          <w:b w:val="0"/>
          <w:i w:val="0"/>
          <w:spacing w:val="0"/>
          <w:sz w:val="22"/>
        </w:rPr>
        <w:t>période intersessions et en collaboration avec les organisations régionales et infrarégionales concernées, afin de partager des informations sur les activités menées et les progrès accomplis dans la mise en œuvre du Plan stratégique pour la diversité biologique 2011-2020 aux niveaux régional et infrarégional, et pour identifier les besoins connexes, en vue de faciliter la mise en œuvre effective du Plan</w:t>
      </w:r>
      <w:r>
        <w:rPr>
          <w:b w:val="0"/>
          <w:i w:val="0"/>
          <w:spacing w:val="-15"/>
          <w:sz w:val="22"/>
        </w:rPr>
        <w:t> </w:t>
      </w:r>
      <w:r>
        <w:rPr>
          <w:b w:val="0"/>
          <w:i w:val="0"/>
          <w:spacing w:val="0"/>
          <w:sz w:val="22"/>
        </w:rPr>
        <w:t>stratégique;</w:t>
      </w:r>
    </w:p>
    <w:p>
      <w:pPr>
        <w:pStyle w:val="BodyText"/>
        <w:spacing w:before="6"/>
        <w:ind w:left="0" w:firstLine="0"/>
        <w:rPr>
          <w:b w:val="0"/>
          <w:i w:val="0"/>
          <w:sz w:val="22"/>
        </w:rPr>
      </w:pPr>
    </w:p>
    <w:p>
      <w:pPr>
        <w:pStyle w:val="Heading1"/>
        <w:spacing w:before="1"/>
        <w:ind w:left="3360" w:hanging="2984"/>
        <w:rPr>
          <w:b/>
          <w:sz w:val="22"/>
        </w:rPr>
      </w:pPr>
      <w:r>
        <w:rPr>
          <w:b/>
          <w:sz w:val="22"/>
        </w:rPr>
        <w:t>Examen des progrès accomplis dans la réalisation de l’Objectif 16 d’Aichi pour la biodiversité relatif au Protocole de Nagoya</w:t>
      </w:r>
    </w:p>
    <w:p>
      <w:pPr>
        <w:pStyle w:val="BodyText"/>
        <w:spacing w:before="9"/>
        <w:ind w:left="0" w:firstLine="0"/>
        <w:rPr>
          <w:b/>
          <w:i w:val="0"/>
          <w:sz w:val="20"/>
        </w:rPr>
      </w:pPr>
    </w:p>
    <w:p>
      <w:pPr>
        <w:pStyle w:val="ListParagraph"/>
        <w:numPr>
          <w:ilvl w:val="0"/>
          <w:numId w:val="1"/>
        </w:numPr>
        <w:tabs>
          <w:tab w:pos="1541" w:val="left" w:leader="none"/>
        </w:tabs>
        <w:spacing w:line="240" w:lineRule="auto" w:before="0" w:after="0"/>
        <w:ind w:left="100" w:right="118" w:firstLine="709"/>
        <w:jc w:val="both"/>
        <w:rPr>
          <w:b w:val="0"/>
          <w:i w:val="0"/>
          <w:sz w:val="22"/>
        </w:rPr>
      </w:pPr>
      <w:r>
        <w:rPr>
          <w:b w:val="0"/>
          <w:i/>
          <w:sz w:val="22"/>
        </w:rPr>
        <w:t>Prend note avec satisfaction </w:t>
      </w:r>
      <w:r>
        <w:rPr>
          <w:b w:val="0"/>
          <w:i w:val="0"/>
          <w:sz w:val="22"/>
        </w:rPr>
        <w:t>des efforts déployés par les Parties et les non-Parties </w:t>
      </w:r>
      <w:r>
        <w:rPr>
          <w:b w:val="0"/>
          <w:i w:val="0"/>
          <w:spacing w:val="-104"/>
          <w:sz w:val="22"/>
        </w:rPr>
        <w:t>au</w:t>
      </w:r>
      <w:r>
        <w:rPr>
          <w:b w:val="0"/>
          <w:i w:val="0"/>
          <w:spacing w:val="0"/>
          <w:sz w:val="22"/>
        </w:rPr>
        <w:t>Protocole de Nagoya pour atteindre l’Objectif 16 d’Aichi pour la biodiversité et rendre opérationnel le Protocole de</w:t>
      </w:r>
      <w:r>
        <w:rPr>
          <w:b w:val="0"/>
          <w:i w:val="0"/>
          <w:spacing w:val="-4"/>
          <w:sz w:val="22"/>
        </w:rPr>
        <w:t> </w:t>
      </w:r>
      <w:r>
        <w:rPr>
          <w:b w:val="0"/>
          <w:i w:val="0"/>
          <w:spacing w:val="0"/>
          <w:sz w:val="22"/>
        </w:rPr>
        <w:t>Nagoya;</w:t>
      </w:r>
    </w:p>
    <w:p>
      <w:pPr>
        <w:pStyle w:val="BodyText"/>
        <w:spacing w:before="10"/>
        <w:ind w:left="0" w:firstLine="0"/>
        <w:rPr>
          <w:b w:val="0"/>
          <w:i w:val="0"/>
          <w:sz w:val="20"/>
        </w:rPr>
      </w:pPr>
    </w:p>
    <w:p>
      <w:pPr>
        <w:pStyle w:val="ListParagraph"/>
        <w:numPr>
          <w:ilvl w:val="0"/>
          <w:numId w:val="1"/>
        </w:numPr>
        <w:tabs>
          <w:tab w:pos="1541" w:val="left" w:leader="none"/>
        </w:tabs>
        <w:spacing w:line="240" w:lineRule="auto" w:before="0" w:after="0"/>
        <w:ind w:left="100" w:right="118" w:firstLine="709"/>
        <w:jc w:val="both"/>
        <w:rPr>
          <w:b w:val="0"/>
          <w:i w:val="0"/>
          <w:sz w:val="22"/>
        </w:rPr>
      </w:pPr>
      <w:r>
        <w:rPr>
          <w:b w:val="0"/>
          <w:i/>
          <w:sz w:val="22"/>
        </w:rPr>
        <w:t>Invite </w:t>
      </w:r>
      <w:r>
        <w:rPr>
          <w:b w:val="0"/>
          <w:i w:val="0"/>
          <w:sz w:val="22"/>
        </w:rPr>
        <w:t>les Parties à la Convention sur la diversité biologique qui ne l’ont pas encore fait à déposer leur instrument de ratification, acceptation ou approbation ou leur instrument d’adhésion </w:t>
      </w:r>
      <w:r>
        <w:rPr>
          <w:b w:val="0"/>
          <w:i w:val="0"/>
          <w:spacing w:val="-97"/>
          <w:sz w:val="22"/>
        </w:rPr>
        <w:t>au</w:t>
      </w:r>
      <w:r>
        <w:rPr>
          <w:b w:val="0"/>
          <w:i w:val="0"/>
          <w:spacing w:val="-53"/>
          <w:sz w:val="22"/>
        </w:rPr>
        <w:t> </w:t>
      </w:r>
      <w:r>
        <w:rPr>
          <w:b w:val="0"/>
          <w:i w:val="0"/>
          <w:spacing w:val="0"/>
          <w:sz w:val="22"/>
        </w:rPr>
        <w:t>Protocole de Nagoya dès que possible, et à prendre des mesures en vue de son application, notamment en mettant en place des structures institutionnelles et des mesures législatives, administratives  ou  de politique générale sur l’accès et le partage des avantages, et à mettre les informations pertinentes </w:t>
      </w:r>
      <w:r>
        <w:rPr>
          <w:b w:val="0"/>
          <w:i w:val="0"/>
          <w:spacing w:val="-98"/>
          <w:sz w:val="22"/>
        </w:rPr>
        <w:t>à</w:t>
      </w:r>
      <w:r>
        <w:rPr>
          <w:b w:val="0"/>
          <w:i w:val="0"/>
          <w:spacing w:val="0"/>
          <w:sz w:val="22"/>
        </w:rPr>
        <w:t>la disposition du Centre d’échange sur l’accès et le partage des</w:t>
      </w:r>
      <w:r>
        <w:rPr>
          <w:b w:val="0"/>
          <w:i w:val="0"/>
          <w:spacing w:val="-11"/>
          <w:sz w:val="22"/>
        </w:rPr>
        <w:t> </w:t>
      </w:r>
      <w:r>
        <w:rPr>
          <w:b w:val="0"/>
          <w:i w:val="0"/>
          <w:spacing w:val="0"/>
          <w:sz w:val="22"/>
        </w:rPr>
        <w:t>avantages;</w:t>
      </w:r>
    </w:p>
    <w:p>
      <w:pPr>
        <w:pStyle w:val="BodyText"/>
        <w:spacing w:before="8"/>
        <w:ind w:left="0" w:firstLine="0"/>
        <w:rPr>
          <w:b w:val="0"/>
          <w:i w:val="0"/>
          <w:sz w:val="20"/>
        </w:rPr>
      </w:pPr>
    </w:p>
    <w:p>
      <w:pPr>
        <w:pStyle w:val="ListParagraph"/>
        <w:numPr>
          <w:ilvl w:val="0"/>
          <w:numId w:val="1"/>
        </w:numPr>
        <w:tabs>
          <w:tab w:pos="1541" w:val="left" w:leader="none"/>
        </w:tabs>
        <w:spacing w:line="240" w:lineRule="auto" w:before="1" w:after="0"/>
        <w:ind w:left="100" w:right="120" w:firstLine="709"/>
        <w:jc w:val="both"/>
        <w:rPr>
          <w:b w:val="0"/>
          <w:i w:val="0"/>
          <w:sz w:val="22"/>
        </w:rPr>
      </w:pPr>
      <w:r>
        <w:rPr>
          <w:b w:val="0"/>
          <w:i/>
          <w:sz w:val="22"/>
        </w:rPr>
        <w:t>Prie </w:t>
      </w:r>
      <w:r>
        <w:rPr>
          <w:b w:val="0"/>
          <w:i w:val="0"/>
          <w:sz w:val="22"/>
        </w:rPr>
        <w:t>le Secrétaire exécutif de continuer à fournir une assistance technique aux Parties à la Convention sur la diversité biologique, dans la limite des ressources financières disponibles, en  </w:t>
      </w:r>
      <w:r>
        <w:rPr>
          <w:b w:val="0"/>
          <w:i w:val="0"/>
          <w:spacing w:val="-104"/>
          <w:sz w:val="22"/>
        </w:rPr>
        <w:t>vue</w:t>
      </w:r>
      <w:r>
        <w:rPr>
          <w:b w:val="0"/>
          <w:i w:val="0"/>
          <w:spacing w:val="-53"/>
          <w:sz w:val="22"/>
        </w:rPr>
        <w:t> </w:t>
      </w:r>
      <w:r>
        <w:rPr>
          <w:b w:val="0"/>
          <w:i w:val="0"/>
          <w:spacing w:val="0"/>
          <w:sz w:val="22"/>
        </w:rPr>
        <w:t>d’appuyer la ratification et l’application du Protocole de Nagoya, conformément à la décision X/1, et de mettre les informations pertinentes à la disposition du Centre d’échange sur l’accès et le partage </w:t>
      </w:r>
      <w:r>
        <w:rPr>
          <w:b w:val="0"/>
          <w:i w:val="0"/>
          <w:spacing w:val="-98"/>
          <w:sz w:val="22"/>
        </w:rPr>
        <w:t>des</w:t>
      </w:r>
      <w:r>
        <w:rPr>
          <w:b w:val="0"/>
          <w:i w:val="0"/>
          <w:spacing w:val="-53"/>
          <w:sz w:val="22"/>
        </w:rPr>
        <w:t> </w:t>
      </w:r>
      <w:r>
        <w:rPr>
          <w:b w:val="0"/>
          <w:i w:val="0"/>
          <w:spacing w:val="0"/>
          <w:sz w:val="22"/>
        </w:rPr>
        <w:t>avantages;</w:t>
      </w:r>
    </w:p>
    <w:p>
      <w:pPr>
        <w:spacing w:after="0" w:line="240" w:lineRule="auto"/>
        <w:jc w:val="both"/>
        <w:rPr>
          <w:sz w:val="22"/>
        </w:rPr>
        <w:sectPr>
          <w:pgSz w:w="12240" w:h="15840"/>
          <w:pgMar w:header="461" w:footer="0" w:top="940" w:bottom="280" w:left="1340" w:right="1320"/>
        </w:sectPr>
      </w:pPr>
    </w:p>
    <w:p>
      <w:pPr>
        <w:pStyle w:val="BodyText"/>
        <w:spacing w:before="2"/>
        <w:ind w:left="0" w:firstLine="0"/>
        <w:rPr>
          <w:b w:val="0"/>
          <w:i w:val="0"/>
          <w:sz w:val="14"/>
        </w:rPr>
      </w:pPr>
    </w:p>
    <w:p>
      <w:pPr>
        <w:pStyle w:val="ListParagraph"/>
        <w:numPr>
          <w:ilvl w:val="0"/>
          <w:numId w:val="1"/>
        </w:numPr>
        <w:tabs>
          <w:tab w:pos="1541" w:val="left" w:leader="none"/>
        </w:tabs>
        <w:spacing w:line="240" w:lineRule="auto" w:before="90" w:after="0"/>
        <w:ind w:left="100" w:right="118" w:firstLine="709"/>
        <w:jc w:val="both"/>
        <w:rPr>
          <w:b w:val="0"/>
          <w:i w:val="0"/>
          <w:sz w:val="22"/>
        </w:rPr>
      </w:pPr>
      <w:r>
        <w:rPr>
          <w:b w:val="0"/>
          <w:i/>
          <w:sz w:val="22"/>
        </w:rPr>
        <w:t>Invite </w:t>
      </w:r>
      <w:r>
        <w:rPr>
          <w:b w:val="0"/>
          <w:i w:val="0"/>
          <w:sz w:val="22"/>
        </w:rPr>
        <w:t>les Parties et les autres gouvernements à prendre note et à appliquer, selon qu’il convient, les lignes directrices facultatives contenues dans les </w:t>
      </w:r>
      <w:r>
        <w:rPr>
          <w:b w:val="0"/>
          <w:i/>
          <w:sz w:val="22"/>
        </w:rPr>
        <w:t>Éléments pour faciliter l’application </w:t>
      </w:r>
      <w:r>
        <w:rPr>
          <w:b w:val="0"/>
          <w:i/>
          <w:spacing w:val="-104"/>
          <w:sz w:val="22"/>
        </w:rPr>
        <w:t>en</w:t>
      </w:r>
      <w:r>
        <w:rPr>
          <w:b w:val="0"/>
          <w:i/>
          <w:spacing w:val="0"/>
          <w:sz w:val="22"/>
        </w:rPr>
        <w:t>droit interne  de  l’accès  et  du  partage  des  avantages  dans  les  différents  sous-secteurs  des ressources génétiques pour l’alimentation et l’agriculture </w:t>
      </w:r>
      <w:r>
        <w:rPr>
          <w:b w:val="0"/>
          <w:i w:val="0"/>
          <w:spacing w:val="0"/>
          <w:sz w:val="22"/>
          <w:vertAlign w:val="superscript"/>
        </w:rPr>
        <w:t>8</w:t>
      </w:r>
      <w:r>
        <w:rPr>
          <w:b w:val="0"/>
          <w:i w:val="0"/>
          <w:spacing w:val="0"/>
          <w:sz w:val="22"/>
          <w:vertAlign w:val="baseline"/>
        </w:rPr>
        <w:t>,</w:t>
      </w:r>
      <w:r>
        <w:rPr>
          <w:b w:val="0"/>
          <w:i w:val="0"/>
          <w:spacing w:val="0"/>
          <w:sz w:val="22"/>
          <w:vertAlign w:val="baseline"/>
        </w:rPr>
        <w:t> qui ont été élaborés par l’Équipe d’experts techniques et juridiques  sur  l’accès  et  le  partage  des  avantages  et  approuvés  par  la  Commission des ressources génétiques pour l’alimentation et l’agriculture et la Conférence de l’Organisation des Nations Unies pour l’alimentation  et  l’agriculture,  et  visent  à  aider  les  gouvernements  à  tenir compte de l’importance des ressources génétiques pour l’alimentation et l’agriculture, de leur rôle particulier  pour  la  sécurité alimentaire et des caractéristiques distinctives des différents sous-secteurs des ressources génétiques pour l’alimentation et l’agriculture dans le cadre de l’élaboration et de l’application des mesures sur l’accès et le partage des</w:t>
      </w:r>
      <w:r>
        <w:rPr>
          <w:b w:val="0"/>
          <w:i w:val="0"/>
          <w:spacing w:val="-10"/>
          <w:sz w:val="22"/>
          <w:vertAlign w:val="baseline"/>
        </w:rPr>
        <w:t> </w:t>
      </w:r>
      <w:r>
        <w:rPr>
          <w:b w:val="0"/>
          <w:i w:val="0"/>
          <w:spacing w:val="0"/>
          <w:sz w:val="22"/>
          <w:vertAlign w:val="baseline"/>
        </w:rPr>
        <w:t>avantages;</w:t>
      </w:r>
    </w:p>
    <w:p>
      <w:pPr>
        <w:pStyle w:val="BodyText"/>
        <w:spacing w:before="1"/>
        <w:ind w:left="0" w:firstLine="0"/>
        <w:rPr>
          <w:b w:val="0"/>
          <w:i w:val="0"/>
          <w:sz w:val="33"/>
        </w:rPr>
      </w:pPr>
    </w:p>
    <w:p>
      <w:pPr>
        <w:pStyle w:val="Heading1"/>
        <w:spacing w:before="1"/>
        <w:ind w:left="210" w:right="241"/>
        <w:jc w:val="center"/>
        <w:rPr>
          <w:b/>
          <w:sz w:val="22"/>
        </w:rPr>
      </w:pPr>
      <w:r>
        <w:rPr>
          <w:b/>
          <w:sz w:val="22"/>
        </w:rPr>
        <w:t>Outils d’évaluation de l’efficacité des instruments de politique générale pour la mise en œuvre du Plan stratégique pour la diversité biologique 2011-2020</w:t>
      </w:r>
    </w:p>
    <w:p>
      <w:pPr>
        <w:pStyle w:val="BodyText"/>
        <w:spacing w:before="1"/>
        <w:ind w:left="0" w:firstLine="0"/>
        <w:rPr>
          <w:b/>
          <w:i w:val="0"/>
          <w:sz w:val="19"/>
        </w:rPr>
      </w:pPr>
    </w:p>
    <w:p>
      <w:pPr>
        <w:pStyle w:val="ListParagraph"/>
        <w:numPr>
          <w:ilvl w:val="0"/>
          <w:numId w:val="1"/>
        </w:numPr>
        <w:tabs>
          <w:tab w:pos="1541" w:val="left" w:leader="none"/>
        </w:tabs>
        <w:spacing w:line="240" w:lineRule="auto" w:before="0" w:after="0"/>
        <w:ind w:left="100" w:right="118" w:firstLine="709"/>
        <w:jc w:val="both"/>
        <w:rPr>
          <w:b w:val="0"/>
          <w:i w:val="0"/>
          <w:sz w:val="22"/>
        </w:rPr>
      </w:pPr>
      <w:r>
        <w:rPr>
          <w:b w:val="0"/>
          <w:i/>
          <w:sz w:val="22"/>
        </w:rPr>
        <w:t>Encourage </w:t>
      </w:r>
      <w:r>
        <w:rPr>
          <w:b w:val="0"/>
          <w:i w:val="0"/>
          <w:sz w:val="22"/>
        </w:rPr>
        <w:t>les Parties à évaluer l’efficacité des mesures prises afin de mettre en œuvre le Plan stratégique pour la diversité biologique 2011-2020, à documenter les expériences, y compris </w:t>
      </w:r>
      <w:r>
        <w:rPr>
          <w:b w:val="0"/>
          <w:i w:val="0"/>
          <w:spacing w:val="-82"/>
          <w:sz w:val="22"/>
        </w:rPr>
        <w:t>les</w:t>
      </w:r>
      <w:r>
        <w:rPr>
          <w:b w:val="0"/>
          <w:i w:val="0"/>
          <w:spacing w:val="-53"/>
          <w:sz w:val="22"/>
        </w:rPr>
        <w:t> </w:t>
      </w:r>
      <w:r>
        <w:rPr>
          <w:b w:val="0"/>
          <w:i w:val="0"/>
          <w:spacing w:val="0"/>
          <w:sz w:val="22"/>
        </w:rPr>
        <w:t>méthodes appliquées, à identifier les enseignements tirés et à transmettre ces informations au Secrétaire exécutif, notamment dans leurs sixièmes rapports nationaux et par le biais du Centre</w:t>
      </w:r>
      <w:r>
        <w:rPr>
          <w:b w:val="0"/>
          <w:i w:val="0"/>
          <w:spacing w:val="-15"/>
          <w:sz w:val="22"/>
        </w:rPr>
        <w:t> </w:t>
      </w:r>
      <w:r>
        <w:rPr>
          <w:b w:val="0"/>
          <w:i w:val="0"/>
          <w:spacing w:val="0"/>
          <w:sz w:val="22"/>
        </w:rPr>
        <w:t>d’échange;</w:t>
      </w:r>
    </w:p>
    <w:p>
      <w:pPr>
        <w:pStyle w:val="BodyText"/>
        <w:spacing w:before="11"/>
        <w:ind w:left="0" w:firstLine="0"/>
        <w:rPr>
          <w:b w:val="0"/>
          <w:i w:val="0"/>
          <w:sz w:val="18"/>
        </w:rPr>
      </w:pPr>
    </w:p>
    <w:p>
      <w:pPr>
        <w:pStyle w:val="ListParagraph"/>
        <w:numPr>
          <w:ilvl w:val="0"/>
          <w:numId w:val="1"/>
        </w:numPr>
        <w:tabs>
          <w:tab w:pos="1541" w:val="left" w:leader="none"/>
        </w:tabs>
        <w:spacing w:line="240" w:lineRule="auto" w:before="0" w:after="0"/>
        <w:ind w:left="100" w:right="116" w:firstLine="705"/>
        <w:jc w:val="both"/>
        <w:rPr>
          <w:b w:val="0"/>
          <w:i w:val="0"/>
          <w:sz w:val="22"/>
        </w:rPr>
      </w:pPr>
      <w:r>
        <w:rPr>
          <w:b w:val="0"/>
          <w:i/>
          <w:sz w:val="22"/>
        </w:rPr>
        <w:t>Prie </w:t>
      </w:r>
      <w:r>
        <w:rPr>
          <w:b w:val="0"/>
          <w:i w:val="0"/>
          <w:sz w:val="22"/>
        </w:rPr>
        <w:t>le Secrétaire  exécutif  de  consolider  et  d’analyser  ces  informations  </w:t>
      </w:r>
      <w:r>
        <w:rPr>
          <w:b w:val="0"/>
          <w:i w:val="0"/>
          <w:spacing w:val="-112"/>
          <w:sz w:val="22"/>
        </w:rPr>
        <w:t>communiquées</w:t>
      </w:r>
      <w:r>
        <w:rPr>
          <w:b w:val="0"/>
          <w:i w:val="0"/>
          <w:spacing w:val="-1"/>
          <w:sz w:val="22"/>
        </w:rPr>
        <w:t> </w:t>
      </w:r>
      <w:r>
        <w:rPr>
          <w:b w:val="0"/>
          <w:i w:val="0"/>
          <w:spacing w:val="0"/>
          <w:sz w:val="22"/>
        </w:rPr>
        <w:t>par les Parties et de les mettre à disposition pour examen par l’Organe subsidiaire chargé de fournir des avis scientifiques, techniques et technologiques et par l’Organe subsidiaire chargé de l’application, selon qu’il convient, dans la limite des ressources</w:t>
      </w:r>
      <w:r>
        <w:rPr>
          <w:b w:val="0"/>
          <w:i w:val="0"/>
          <w:spacing w:val="-8"/>
          <w:sz w:val="22"/>
        </w:rPr>
        <w:t> </w:t>
      </w:r>
      <w:r>
        <w:rPr>
          <w:b w:val="0"/>
          <w:i w:val="0"/>
          <w:spacing w:val="0"/>
          <w:sz w:val="22"/>
        </w:rPr>
        <w:t>disponibles;</w:t>
      </w:r>
    </w:p>
    <w:p>
      <w:pPr>
        <w:pStyle w:val="BodyText"/>
        <w:spacing w:before="7"/>
        <w:ind w:left="0" w:firstLine="0"/>
        <w:rPr>
          <w:b w:val="0"/>
          <w:i w:val="0"/>
          <w:sz w:val="22"/>
        </w:rPr>
      </w:pPr>
    </w:p>
    <w:p>
      <w:pPr>
        <w:pStyle w:val="Heading1"/>
        <w:ind w:left="2143"/>
        <w:rPr>
          <w:b/>
          <w:sz w:val="22"/>
        </w:rPr>
      </w:pPr>
      <w:r>
        <w:rPr>
          <w:b/>
          <w:sz w:val="22"/>
        </w:rPr>
        <w:t>Dialogue interactif sur la vie en harmonie avec la nature</w:t>
      </w:r>
    </w:p>
    <w:p>
      <w:pPr>
        <w:pStyle w:val="BodyText"/>
        <w:spacing w:before="5"/>
        <w:ind w:left="0" w:firstLine="0"/>
        <w:rPr>
          <w:b/>
          <w:i w:val="0"/>
          <w:sz w:val="22"/>
        </w:rPr>
      </w:pPr>
    </w:p>
    <w:p>
      <w:pPr>
        <w:pStyle w:val="ListParagraph"/>
        <w:numPr>
          <w:ilvl w:val="0"/>
          <w:numId w:val="1"/>
        </w:numPr>
        <w:tabs>
          <w:tab w:pos="1541" w:val="left" w:leader="none"/>
        </w:tabs>
        <w:spacing w:line="240" w:lineRule="auto" w:before="1" w:after="0"/>
        <w:ind w:left="100" w:right="117" w:firstLine="705"/>
        <w:jc w:val="both"/>
        <w:rPr>
          <w:b w:val="0"/>
          <w:i w:val="0"/>
          <w:sz w:val="22"/>
        </w:rPr>
      </w:pPr>
      <w:r>
        <w:rPr>
          <w:b w:val="0"/>
          <w:i/>
          <w:sz w:val="22"/>
        </w:rPr>
        <w:t>Prie </w:t>
      </w:r>
      <w:r>
        <w:rPr>
          <w:b w:val="0"/>
          <w:i w:val="0"/>
          <w:sz w:val="22"/>
        </w:rPr>
        <w:t>le Secrétaire exécutif, lors de la préparation de la documentation pour le point de l’ordre du jour sur « des approches pour vivre en harmonie avec la nature », que la Conférence des Parties examinera à sa quatorzième réunion, en 2018, conformément au programme de travail pluriannuel</w:t>
      </w:r>
      <w:r>
        <w:rPr>
          <w:b w:val="0"/>
          <w:i w:val="0"/>
          <w:sz w:val="22"/>
          <w:vertAlign w:val="superscript"/>
        </w:rPr>
        <w:t>9</w:t>
      </w:r>
      <w:r>
        <w:rPr>
          <w:b w:val="0"/>
          <w:i w:val="0"/>
          <w:sz w:val="22"/>
          <w:vertAlign w:val="baseline"/>
        </w:rPr>
        <w:t>,</w:t>
      </w:r>
      <w:r>
        <w:rPr>
          <w:b w:val="0"/>
          <w:i w:val="0"/>
          <w:sz w:val="22"/>
          <w:vertAlign w:val="baseline"/>
        </w:rPr>
        <w:t> de tenir compte des résultats du dialogue interactif sur ce thème organisé à la treizième réunion de </w:t>
      </w:r>
      <w:r>
        <w:rPr>
          <w:b w:val="0"/>
          <w:i w:val="0"/>
          <w:spacing w:val="-80"/>
          <w:sz w:val="22"/>
          <w:vertAlign w:val="baseline"/>
        </w:rPr>
        <w:t>la</w:t>
      </w:r>
      <w:r>
        <w:rPr>
          <w:b w:val="0"/>
          <w:i w:val="0"/>
          <w:spacing w:val="-53"/>
          <w:sz w:val="22"/>
          <w:vertAlign w:val="baseline"/>
        </w:rPr>
        <w:t> </w:t>
      </w:r>
      <w:r>
        <w:rPr>
          <w:b w:val="0"/>
          <w:i w:val="0"/>
          <w:spacing w:val="0"/>
          <w:sz w:val="22"/>
          <w:vertAlign w:val="baseline"/>
        </w:rPr>
        <w:t>Conférence des Parties en application de la décision XII/2 C, ainsi que des informations fournies par les Parties, les autres gouvernements, les peuples autochtones et communautés locales, et les organisations compétentes;</w:t>
      </w:r>
    </w:p>
    <w:p>
      <w:pPr>
        <w:pStyle w:val="BodyText"/>
        <w:spacing w:before="0"/>
        <w:ind w:left="0" w:firstLine="0"/>
        <w:rPr>
          <w:b w:val="0"/>
          <w:i w:val="0"/>
          <w:sz w:val="21"/>
        </w:rPr>
      </w:pPr>
    </w:p>
    <w:p>
      <w:pPr>
        <w:pStyle w:val="Heading1"/>
        <w:ind w:left="1787"/>
        <w:rPr>
          <w:b/>
          <w:sz w:val="22"/>
        </w:rPr>
      </w:pPr>
      <w:r>
        <w:rPr>
          <w:b/>
          <w:sz w:val="22"/>
        </w:rPr>
        <w:t>Suivi du Plan stratégique pour la diversité biologique 2011-2020</w:t>
      </w:r>
    </w:p>
    <w:p>
      <w:pPr>
        <w:pStyle w:val="ListParagraph"/>
        <w:numPr>
          <w:ilvl w:val="0"/>
          <w:numId w:val="1"/>
        </w:numPr>
        <w:tabs>
          <w:tab w:pos="1541" w:val="left" w:leader="none"/>
        </w:tabs>
        <w:spacing w:line="240" w:lineRule="auto" w:before="119" w:after="0"/>
        <w:ind w:left="100" w:right="117" w:firstLine="720"/>
        <w:jc w:val="both"/>
        <w:rPr>
          <w:b w:val="0"/>
          <w:i w:val="0"/>
          <w:sz w:val="22"/>
        </w:rPr>
      </w:pPr>
      <w:r>
        <w:rPr>
          <w:b w:val="0"/>
          <w:i/>
          <w:sz w:val="22"/>
        </w:rPr>
        <w:t>Rappelle </w:t>
      </w:r>
      <w:r>
        <w:rPr>
          <w:b w:val="0"/>
          <w:i w:val="0"/>
          <w:sz w:val="22"/>
        </w:rPr>
        <w:t>le programme de travail pluriannuel adopté dans la décision XII/31,  qui envisage que la Conférence des Parties examinera à sa cinquième réunion, en 2020, l’évaluation finale de la mise en œuvre du Plan stratégique pour la diversité biologique 2011-2020 et la réalisation des Objectifs d’Aichi pour la biodiversité, y compris l’examen des répercussions de l’évaluation mondiale sur </w:t>
      </w:r>
      <w:r>
        <w:rPr>
          <w:b w:val="0"/>
          <w:i w:val="0"/>
          <w:spacing w:val="-23"/>
          <w:sz w:val="22"/>
        </w:rPr>
        <w:t>la </w:t>
      </w:r>
      <w:r>
        <w:rPr>
          <w:b w:val="0"/>
          <w:i w:val="0"/>
          <w:spacing w:val="0"/>
          <w:sz w:val="22"/>
        </w:rPr>
        <w:t>biodiversité et les services écosystémiques effectué par la Plateforme intergouvernementale scientifique et politique sur la biodiversité et les services écosystémiques, des futures éditions des  </w:t>
      </w:r>
      <w:r>
        <w:rPr>
          <w:b w:val="0"/>
          <w:i/>
          <w:spacing w:val="0"/>
          <w:sz w:val="22"/>
        </w:rPr>
        <w:t>Perspectives </w:t>
      </w:r>
      <w:r>
        <w:rPr>
          <w:b w:val="0"/>
          <w:i/>
          <w:spacing w:val="0"/>
          <w:sz w:val="22"/>
        </w:rPr>
        <w:t>mondiales de la diversité biologique</w:t>
      </w:r>
      <w:r>
        <w:rPr>
          <w:b w:val="0"/>
          <w:i w:val="0"/>
          <w:spacing w:val="0"/>
          <w:sz w:val="22"/>
        </w:rPr>
        <w:t>, ainsi que le suivi du Plan stratégique pour la diversité biologique 2011-2020 et des  moyens  de  mise  en  œuvre  connexes,  dont  la  mobilisation  des  ressources,  et  </w:t>
      </w:r>
      <w:r>
        <w:rPr>
          <w:b w:val="0"/>
          <w:i w:val="0"/>
          <w:spacing w:val="-18"/>
          <w:sz w:val="22"/>
        </w:rPr>
        <w:t>que </w:t>
      </w:r>
      <w:r>
        <w:rPr>
          <w:b w:val="0"/>
          <w:i w:val="0"/>
          <w:spacing w:val="0"/>
          <w:sz w:val="22"/>
        </w:rPr>
        <w:t>la Conférence des Parties examinera, à sa  quatorzième  réunion  en  2018,  l’orientation  stratégique  à long terme de la Vision pour la diversité biologique à l’horizon</w:t>
      </w:r>
      <w:r>
        <w:rPr>
          <w:b w:val="0"/>
          <w:i w:val="0"/>
          <w:spacing w:val="-11"/>
          <w:sz w:val="22"/>
        </w:rPr>
        <w:t> </w:t>
      </w:r>
      <w:r>
        <w:rPr>
          <w:b w:val="0"/>
          <w:i w:val="0"/>
          <w:spacing w:val="0"/>
          <w:sz w:val="22"/>
        </w:rPr>
        <w:t>2050;</w:t>
      </w:r>
    </w:p>
    <w:p>
      <w:pPr>
        <w:pStyle w:val="BodyText"/>
        <w:spacing w:before="0"/>
        <w:ind w:left="0" w:firstLine="0"/>
        <w:rPr>
          <w:b w:val="0"/>
          <w:i w:val="0"/>
          <w:sz w:val="20"/>
        </w:rPr>
      </w:pPr>
    </w:p>
    <w:p>
      <w:pPr>
        <w:pStyle w:val="BodyText"/>
        <w:spacing w:before="0"/>
        <w:ind w:left="0" w:firstLine="0"/>
        <w:rPr>
          <w:b w:val="0"/>
          <w:i w:val="0"/>
          <w:sz w:val="20"/>
        </w:rPr>
      </w:pPr>
    </w:p>
    <w:p>
      <w:pPr>
        <w:pStyle w:val="BodyText"/>
        <w:spacing w:before="4"/>
        <w:ind w:left="0" w:firstLine="0"/>
        <w:rPr>
          <w:b w:val="0"/>
          <w:i w:val="0"/>
          <w:sz w:val="20"/>
        </w:rPr>
      </w:pPr>
      <w:r>
        <w:rPr/>
        <w:pict>
          <v:line style="position:absolute;mso-position-horizontal-relative:page;mso-position-vertical-relative:paragraph;z-index:1120;mso-wrap-distance-left:0;mso-wrap-distance-right:0" from="72pt,13.951999pt" to="216.02pt,13.951999pt" stroked="true" strokeweight=".53998pt" strokecolor="#000000">
            <v:stroke dashstyle="solid"/>
            <w10:wrap type="topAndBottom"/>
          </v:line>
        </w:pict>
      </w:r>
    </w:p>
    <w:p>
      <w:pPr>
        <w:pStyle w:val="ListParagraph"/>
        <w:numPr>
          <w:ilvl w:val="0"/>
          <w:numId w:val="2"/>
        </w:numPr>
        <w:tabs>
          <w:tab w:pos="232" w:val="left" w:leader="none"/>
        </w:tabs>
        <w:spacing w:line="240" w:lineRule="auto" w:before="39" w:after="0"/>
        <w:ind w:left="232" w:right="0" w:hanging="132"/>
        <w:jc w:val="left"/>
        <w:rPr>
          <w:b w:val="0"/>
          <w:sz w:val="18"/>
        </w:rPr>
      </w:pPr>
      <w:hyperlink r:id="rId10">
        <w:r>
          <w:rPr>
            <w:b w:val="0"/>
            <w:color w:val="0000FF"/>
            <w:position w:val="0"/>
            <w:sz w:val="18"/>
            <w:u w:val="single" w:color="0000FF"/>
          </w:rPr>
          <w:t> Commission des ressources génétiques pour l’alimentation et l’agriculture, Organisation des Nations Unies pour l’alimentation</w:t>
        </w:r>
      </w:hyperlink>
    </w:p>
    <w:p>
      <w:pPr>
        <w:spacing w:before="6"/>
        <w:ind w:left="100" w:right="0" w:firstLine="0"/>
        <w:jc w:val="left"/>
        <w:rPr>
          <w:b w:val="0"/>
          <w:sz w:val="18"/>
        </w:rPr>
      </w:pPr>
      <w:hyperlink r:id="rId10">
        <w:r>
          <w:rPr>
            <w:b w:val="0"/>
            <w:color w:val="0000FF"/>
            <w:sz w:val="18"/>
            <w:u w:val="single" w:color="0000FF"/>
          </w:rPr>
          <w:t> et l’agriculture, Rome, 2016</w:t>
        </w:r>
        <w:r>
          <w:rPr>
            <w:b w:val="0"/>
            <w:color w:val="000000"/>
            <w:sz w:val="18"/>
            <w:u w:val="none"/>
          </w:rPr>
          <w:t>.</w:t>
        </w:r>
      </w:hyperlink>
    </w:p>
    <w:p>
      <w:pPr>
        <w:pStyle w:val="ListParagraph"/>
        <w:numPr>
          <w:ilvl w:val="0"/>
          <w:numId w:val="2"/>
        </w:numPr>
        <w:tabs>
          <w:tab w:pos="217" w:val="left" w:leader="none"/>
        </w:tabs>
        <w:spacing w:line="240" w:lineRule="auto" w:before="35" w:after="0"/>
        <w:ind w:left="216" w:right="0" w:hanging="116"/>
        <w:jc w:val="left"/>
        <w:rPr>
          <w:b w:val="0"/>
          <w:sz w:val="18"/>
        </w:rPr>
      </w:pPr>
      <w:r>
        <w:rPr>
          <w:b w:val="0"/>
          <w:color w:val="0000FF"/>
          <w:position w:val="0"/>
          <w:sz w:val="18"/>
          <w:u w:val="single" w:color="0000FF"/>
        </w:rPr>
        <w:t>Décision XII/31</w:t>
      </w:r>
      <w:r>
        <w:rPr>
          <w:b w:val="0"/>
          <w:color w:val="000000"/>
          <w:position w:val="0"/>
          <w:sz w:val="18"/>
          <w:u w:val="none"/>
        </w:rPr>
        <w:t>.</w:t>
      </w:r>
    </w:p>
    <w:p>
      <w:pPr>
        <w:spacing w:after="0" w:line="240" w:lineRule="auto"/>
        <w:jc w:val="left"/>
        <w:rPr>
          <w:sz w:val="18"/>
        </w:rPr>
        <w:sectPr>
          <w:pgSz w:w="12240" w:h="15840"/>
          <w:pgMar w:header="461" w:footer="0" w:top="940" w:bottom="280" w:left="1340" w:right="1320"/>
        </w:sectPr>
      </w:pPr>
    </w:p>
    <w:p>
      <w:pPr>
        <w:pStyle w:val="BodyText"/>
        <w:spacing w:before="2"/>
        <w:ind w:left="0" w:firstLine="0"/>
        <w:rPr>
          <w:b w:val="0"/>
          <w:i w:val="0"/>
          <w:sz w:val="14"/>
        </w:rPr>
      </w:pPr>
    </w:p>
    <w:p>
      <w:pPr>
        <w:pStyle w:val="ListParagraph"/>
        <w:numPr>
          <w:ilvl w:val="0"/>
          <w:numId w:val="1"/>
        </w:numPr>
        <w:tabs>
          <w:tab w:pos="1541" w:val="left" w:leader="none"/>
        </w:tabs>
        <w:spacing w:line="240" w:lineRule="auto" w:before="90" w:after="0"/>
        <w:ind w:left="100" w:right="120" w:firstLine="720"/>
        <w:jc w:val="both"/>
        <w:rPr>
          <w:b w:val="0"/>
          <w:i w:val="0"/>
          <w:sz w:val="22"/>
        </w:rPr>
      </w:pPr>
      <w:r>
        <w:rPr>
          <w:b w:val="0"/>
          <w:i/>
          <w:sz w:val="22"/>
        </w:rPr>
        <w:t>Rappelle également </w:t>
      </w:r>
      <w:r>
        <w:rPr>
          <w:b w:val="0"/>
          <w:i w:val="0"/>
          <w:sz w:val="22"/>
        </w:rPr>
        <w:t>la résolution 2/17 de l’Assemblée des Nations Unies </w:t>
      </w:r>
      <w:r>
        <w:rPr>
          <w:b w:val="0"/>
          <w:i w:val="0"/>
          <w:spacing w:val="-41"/>
          <w:sz w:val="22"/>
        </w:rPr>
        <w:t>pour </w:t>
      </w:r>
      <w:r>
        <w:rPr>
          <w:b w:val="0"/>
          <w:i w:val="0"/>
          <w:spacing w:val="0"/>
          <w:sz w:val="22"/>
        </w:rPr>
        <w:t>l’environnement portant sur l’amélioration des travaux de l’ONU Environnement pour faciliter la coopération, la collaboration et les synergies entre les conventions relatives à la diversité</w:t>
      </w:r>
      <w:r>
        <w:rPr>
          <w:b w:val="0"/>
          <w:i w:val="0"/>
          <w:spacing w:val="-12"/>
          <w:sz w:val="22"/>
        </w:rPr>
        <w:t> </w:t>
      </w:r>
      <w:r>
        <w:rPr>
          <w:b w:val="0"/>
          <w:i w:val="0"/>
          <w:spacing w:val="0"/>
          <w:sz w:val="22"/>
        </w:rPr>
        <w:t>biologique</w:t>
      </w:r>
      <w:r>
        <w:rPr>
          <w:b w:val="0"/>
          <w:i w:val="0"/>
          <w:spacing w:val="0"/>
          <w:sz w:val="22"/>
          <w:vertAlign w:val="superscript"/>
        </w:rPr>
        <w:t>10</w:t>
      </w:r>
      <w:r>
        <w:rPr>
          <w:b w:val="0"/>
          <w:i w:val="0"/>
          <w:spacing w:val="0"/>
          <w:sz w:val="22"/>
          <w:vertAlign w:val="baseline"/>
        </w:rPr>
        <w:t>;</w:t>
      </w:r>
    </w:p>
    <w:p>
      <w:pPr>
        <w:pStyle w:val="BodyText"/>
        <w:spacing w:before="7"/>
        <w:ind w:left="0" w:firstLine="0"/>
        <w:rPr>
          <w:b w:val="0"/>
          <w:i w:val="0"/>
          <w:sz w:val="22"/>
        </w:rPr>
      </w:pPr>
    </w:p>
    <w:p>
      <w:pPr>
        <w:pStyle w:val="ListParagraph"/>
        <w:numPr>
          <w:ilvl w:val="0"/>
          <w:numId w:val="1"/>
        </w:numPr>
        <w:tabs>
          <w:tab w:pos="1541" w:val="left" w:leader="none"/>
        </w:tabs>
        <w:spacing w:line="240" w:lineRule="auto" w:before="0" w:after="0"/>
        <w:ind w:left="100" w:right="117" w:firstLine="720"/>
        <w:jc w:val="both"/>
        <w:rPr>
          <w:b w:val="0"/>
          <w:i w:val="0"/>
          <w:sz w:val="22"/>
        </w:rPr>
      </w:pPr>
      <w:r>
        <w:rPr>
          <w:b w:val="0"/>
          <w:i/>
          <w:sz w:val="22"/>
        </w:rPr>
        <w:t>Reconnaît </w:t>
      </w:r>
      <w:r>
        <w:rPr>
          <w:b w:val="0"/>
          <w:i w:val="0"/>
          <w:sz w:val="22"/>
        </w:rPr>
        <w:t>le besoin d’avoir un processus complet et participatif pour élaborer des propositions concernant le suivi du Plan stratégique pour la diversité biologique 2011-2020, en mettant l’accent sur la nécessité de cibler les initiatives actuelles liées à la mise en œuvre du Plan stratégique pour la diversité biologique 2011-2020 et de renforcer ces initiatives pour atteindre les Objectifs d’Aichi pour la biodiversité, et </w:t>
      </w:r>
      <w:r>
        <w:rPr>
          <w:b w:val="0"/>
          <w:i/>
          <w:sz w:val="22"/>
        </w:rPr>
        <w:t>prie </w:t>
      </w:r>
      <w:r>
        <w:rPr>
          <w:b w:val="0"/>
          <w:i w:val="0"/>
          <w:sz w:val="22"/>
        </w:rPr>
        <w:t>le Secrétaire exécutif d’élaborer, en consultation avec le Bureau et  aux  </w:t>
      </w:r>
      <w:r>
        <w:rPr>
          <w:b w:val="0"/>
          <w:i w:val="0"/>
          <w:spacing w:val="-41"/>
          <w:sz w:val="22"/>
        </w:rPr>
        <w:t>fins </w:t>
      </w:r>
      <w:r>
        <w:rPr>
          <w:b w:val="0"/>
          <w:i w:val="0"/>
          <w:spacing w:val="0"/>
          <w:sz w:val="22"/>
        </w:rPr>
        <w:t>d’examen par l’Organe subsidiaire chargé de l’application à sa deuxième réunion, une proposition </w:t>
      </w:r>
      <w:r>
        <w:rPr>
          <w:b w:val="0"/>
          <w:i w:val="0"/>
          <w:spacing w:val="-104"/>
          <w:sz w:val="22"/>
        </w:rPr>
        <w:t>de</w:t>
      </w:r>
      <w:r>
        <w:rPr>
          <w:b w:val="0"/>
          <w:i w:val="0"/>
          <w:spacing w:val="0"/>
          <w:sz w:val="22"/>
        </w:rPr>
        <w:t>processus préparatoire complet et participatif et un calendrier pour le suivi du Plan stratégique pour la diversité biologique 2011-2020, sachant que ces travaux doivent concerner la Convention sur la diversité biologique et prendre en compte également ses protocoles, selon qu’il convient, y compris des options pour favoriser des engagements et renforcer la mise en œuvre, en tenant compte de l’élaboration de la cinquième édition des </w:t>
      </w:r>
      <w:r>
        <w:rPr>
          <w:b w:val="0"/>
          <w:i/>
          <w:spacing w:val="0"/>
          <w:sz w:val="22"/>
        </w:rPr>
        <w:t>Perspectives mondiales de la diversité biologique</w:t>
      </w:r>
      <w:r>
        <w:rPr>
          <w:b w:val="0"/>
          <w:i w:val="0"/>
          <w:spacing w:val="0"/>
          <w:sz w:val="22"/>
        </w:rPr>
        <w:t>, de l’évaluation finale de la mise en  œuvre  du  Plan  stratégique  pour  la  diversité  biologique 2011-2020,  des  rapports  nationaux,  et des évaluations thématiques, régionales et  mondiales  de  la  Plateforme  intergouvernementale scientifique et politique sur la biodiversité et les services écosystémiques,  et  en  menant  des consultations  auprès  des Parties et avec les autres conventions de Rio et d’autres accords multilatéraux sur l’environnement ayant trait à la diversité biologique, et en assurant la contribution des peuples autochtones  et  communautés locales, et des acteurs et secteurs</w:t>
      </w:r>
      <w:r>
        <w:rPr>
          <w:b w:val="0"/>
          <w:i w:val="0"/>
          <w:spacing w:val="-12"/>
          <w:sz w:val="22"/>
        </w:rPr>
        <w:t> </w:t>
      </w:r>
      <w:r>
        <w:rPr>
          <w:b w:val="0"/>
          <w:i w:val="0"/>
          <w:spacing w:val="0"/>
          <w:sz w:val="22"/>
        </w:rPr>
        <w:t>concernés;</w:t>
      </w:r>
    </w:p>
    <w:p>
      <w:pPr>
        <w:pStyle w:val="BodyText"/>
        <w:spacing w:before="8"/>
        <w:ind w:left="0" w:firstLine="0"/>
        <w:rPr>
          <w:b w:val="0"/>
          <w:i w:val="0"/>
          <w:sz w:val="20"/>
        </w:rPr>
      </w:pPr>
    </w:p>
    <w:p>
      <w:pPr>
        <w:pStyle w:val="ListParagraph"/>
        <w:numPr>
          <w:ilvl w:val="0"/>
          <w:numId w:val="1"/>
        </w:numPr>
        <w:tabs>
          <w:tab w:pos="1541" w:val="left" w:leader="none"/>
        </w:tabs>
        <w:spacing w:line="240" w:lineRule="auto" w:before="1" w:after="0"/>
        <w:ind w:left="100" w:right="121" w:firstLine="720"/>
        <w:jc w:val="both"/>
        <w:rPr>
          <w:b w:val="0"/>
          <w:i w:val="0"/>
          <w:sz w:val="22"/>
        </w:rPr>
      </w:pPr>
      <w:r>
        <w:rPr>
          <w:b w:val="0"/>
          <w:i/>
          <w:sz w:val="22"/>
        </w:rPr>
        <w:t>Prie </w:t>
      </w:r>
      <w:r>
        <w:rPr>
          <w:b w:val="0"/>
          <w:i w:val="0"/>
          <w:sz w:val="22"/>
        </w:rPr>
        <w:t>le Secrétaire exécutif, dans la limite des ressources disponibles et en s’appuyant sur les informations déjà disponibles</w:t>
      </w:r>
      <w:r>
        <w:rPr>
          <w:b w:val="0"/>
          <w:i w:val="0"/>
          <w:sz w:val="22"/>
          <w:vertAlign w:val="superscript"/>
        </w:rPr>
        <w:t>11</w:t>
      </w:r>
      <w:r>
        <w:rPr>
          <w:b w:val="0"/>
          <w:i w:val="0"/>
          <w:sz w:val="22"/>
          <w:vertAlign w:val="baseline"/>
        </w:rPr>
        <w:t>,</w:t>
      </w:r>
      <w:r>
        <w:rPr>
          <w:b w:val="0"/>
          <w:i w:val="0"/>
          <w:sz w:val="22"/>
          <w:vertAlign w:val="baseline"/>
        </w:rPr>
        <w:t> de préparer une autre évaluation, y compris une analyse des lacunes, sur les liens existant entre les Objectifs d’Aichi pour la biodiversité biologique et les Objectifs </w:t>
      </w:r>
      <w:r>
        <w:rPr>
          <w:b w:val="0"/>
          <w:i w:val="0"/>
          <w:spacing w:val="-22"/>
          <w:sz w:val="22"/>
          <w:vertAlign w:val="baseline"/>
        </w:rPr>
        <w:t>de </w:t>
      </w:r>
      <w:r>
        <w:rPr>
          <w:b w:val="0"/>
          <w:i w:val="0"/>
          <w:spacing w:val="0"/>
          <w:sz w:val="22"/>
          <w:vertAlign w:val="baseline"/>
        </w:rPr>
        <w:t>développement  durable,  pour  examen  par  l’Organe subsidiaire  chargé  de  fournir  des  avis  </w:t>
      </w:r>
      <w:r>
        <w:rPr>
          <w:b w:val="0"/>
          <w:i w:val="0"/>
          <w:spacing w:val="-84"/>
          <w:sz w:val="22"/>
          <w:vertAlign w:val="baseline"/>
        </w:rPr>
        <w:t>scientifiques,</w:t>
      </w:r>
      <w:r>
        <w:rPr>
          <w:b w:val="0"/>
          <w:i w:val="0"/>
          <w:spacing w:val="-53"/>
          <w:sz w:val="22"/>
          <w:vertAlign w:val="baseline"/>
        </w:rPr>
        <w:t> </w:t>
      </w:r>
      <w:r>
        <w:rPr>
          <w:b w:val="0"/>
          <w:i w:val="0"/>
          <w:spacing w:val="0"/>
          <w:sz w:val="22"/>
          <w:vertAlign w:val="baseline"/>
        </w:rPr>
        <w:t>techniques et technologiques à une réunion qui se tiendra avant la quatorzième réunion de la Conférence des</w:t>
      </w:r>
      <w:r>
        <w:rPr>
          <w:b w:val="0"/>
          <w:i w:val="0"/>
          <w:spacing w:val="-2"/>
          <w:sz w:val="22"/>
          <w:vertAlign w:val="baseline"/>
        </w:rPr>
        <w:t> </w:t>
      </w:r>
      <w:r>
        <w:rPr>
          <w:b w:val="0"/>
          <w:i w:val="0"/>
          <w:spacing w:val="0"/>
          <w:sz w:val="22"/>
          <w:vertAlign w:val="baseline"/>
        </w:rPr>
        <w:t>Parties.</w:t>
      </w:r>
    </w:p>
    <w:p>
      <w:pPr>
        <w:pStyle w:val="BodyText"/>
        <w:spacing w:before="0"/>
        <w:ind w:left="0" w:firstLine="0"/>
        <w:rPr>
          <w:b w:val="0"/>
          <w:i w:val="0"/>
          <w:sz w:val="20"/>
        </w:rPr>
      </w:pPr>
    </w:p>
    <w:p>
      <w:pPr>
        <w:pStyle w:val="BodyText"/>
        <w:spacing w:before="0"/>
        <w:ind w:left="0" w:firstLine="0"/>
        <w:rPr>
          <w:b w:val="0"/>
          <w:i w:val="0"/>
          <w:sz w:val="20"/>
        </w:rPr>
      </w:pPr>
    </w:p>
    <w:p>
      <w:pPr>
        <w:pStyle w:val="BodyText"/>
        <w:spacing w:before="0"/>
        <w:ind w:left="0" w:firstLine="0"/>
        <w:rPr>
          <w:b w:val="0"/>
          <w:i w:val="0"/>
          <w:sz w:val="20"/>
        </w:rPr>
      </w:pPr>
    </w:p>
    <w:p>
      <w:pPr>
        <w:pStyle w:val="BodyText"/>
        <w:spacing w:before="0"/>
        <w:ind w:left="0" w:firstLine="0"/>
        <w:rPr>
          <w:b w:val="0"/>
          <w:i w:val="0"/>
          <w:sz w:val="20"/>
        </w:rPr>
      </w:pPr>
    </w:p>
    <w:p>
      <w:pPr>
        <w:pStyle w:val="BodyText"/>
        <w:spacing w:before="0"/>
        <w:ind w:left="0" w:firstLine="0"/>
        <w:rPr>
          <w:b w:val="0"/>
          <w:i w:val="0"/>
          <w:sz w:val="20"/>
        </w:rPr>
      </w:pPr>
    </w:p>
    <w:p>
      <w:pPr>
        <w:pStyle w:val="BodyText"/>
        <w:spacing w:before="0"/>
        <w:ind w:left="0" w:firstLine="0"/>
        <w:rPr>
          <w:b w:val="0"/>
          <w:i w:val="0"/>
          <w:sz w:val="20"/>
        </w:rPr>
      </w:pPr>
    </w:p>
    <w:p>
      <w:pPr>
        <w:pStyle w:val="BodyText"/>
        <w:spacing w:before="0"/>
        <w:ind w:left="0" w:firstLine="0"/>
        <w:rPr>
          <w:b w:val="0"/>
          <w:i w:val="0"/>
          <w:sz w:val="20"/>
        </w:rPr>
      </w:pPr>
    </w:p>
    <w:p>
      <w:pPr>
        <w:pStyle w:val="BodyText"/>
        <w:spacing w:before="0"/>
        <w:ind w:left="0" w:firstLine="0"/>
        <w:rPr>
          <w:b w:val="0"/>
          <w:i w:val="0"/>
          <w:sz w:val="20"/>
        </w:rPr>
      </w:pPr>
    </w:p>
    <w:p>
      <w:pPr>
        <w:pStyle w:val="BodyText"/>
        <w:spacing w:before="0"/>
        <w:ind w:left="0" w:firstLine="0"/>
        <w:rPr>
          <w:b w:val="0"/>
          <w:i w:val="0"/>
          <w:sz w:val="20"/>
        </w:rPr>
      </w:pPr>
    </w:p>
    <w:p>
      <w:pPr>
        <w:pStyle w:val="BodyText"/>
        <w:spacing w:before="0"/>
        <w:ind w:left="0" w:firstLine="0"/>
        <w:rPr>
          <w:b w:val="0"/>
          <w:i w:val="0"/>
          <w:sz w:val="20"/>
        </w:rPr>
      </w:pPr>
    </w:p>
    <w:p>
      <w:pPr>
        <w:pStyle w:val="BodyText"/>
        <w:spacing w:before="0"/>
        <w:ind w:left="0" w:firstLine="0"/>
        <w:rPr>
          <w:b w:val="0"/>
          <w:i w:val="0"/>
          <w:sz w:val="20"/>
        </w:rPr>
      </w:pPr>
    </w:p>
    <w:p>
      <w:pPr>
        <w:pStyle w:val="BodyText"/>
        <w:spacing w:before="0"/>
        <w:ind w:left="0" w:firstLine="0"/>
        <w:rPr>
          <w:b w:val="0"/>
          <w:i w:val="0"/>
          <w:sz w:val="20"/>
        </w:rPr>
      </w:pPr>
    </w:p>
    <w:p>
      <w:pPr>
        <w:pStyle w:val="BodyText"/>
        <w:spacing w:before="0"/>
        <w:ind w:left="0" w:firstLine="0"/>
        <w:rPr>
          <w:b w:val="0"/>
          <w:i w:val="0"/>
          <w:sz w:val="20"/>
        </w:rPr>
      </w:pPr>
    </w:p>
    <w:p>
      <w:pPr>
        <w:pStyle w:val="BodyText"/>
        <w:spacing w:before="0"/>
        <w:ind w:left="0" w:firstLine="0"/>
        <w:rPr>
          <w:b w:val="0"/>
          <w:i w:val="0"/>
          <w:sz w:val="20"/>
        </w:rPr>
      </w:pPr>
    </w:p>
    <w:p>
      <w:pPr>
        <w:pStyle w:val="BodyText"/>
        <w:spacing w:before="0"/>
        <w:ind w:left="0" w:firstLine="0"/>
        <w:rPr>
          <w:b w:val="0"/>
          <w:i w:val="0"/>
          <w:sz w:val="20"/>
        </w:rPr>
      </w:pPr>
    </w:p>
    <w:p>
      <w:pPr>
        <w:pStyle w:val="BodyText"/>
        <w:spacing w:before="0"/>
        <w:ind w:left="0" w:firstLine="0"/>
        <w:rPr>
          <w:b w:val="0"/>
          <w:i w:val="0"/>
          <w:sz w:val="20"/>
        </w:rPr>
      </w:pPr>
    </w:p>
    <w:p>
      <w:pPr>
        <w:pStyle w:val="BodyText"/>
        <w:spacing w:before="0"/>
        <w:ind w:left="0" w:firstLine="0"/>
        <w:rPr>
          <w:b w:val="0"/>
          <w:i w:val="0"/>
          <w:sz w:val="20"/>
        </w:rPr>
      </w:pPr>
    </w:p>
    <w:p>
      <w:pPr>
        <w:pStyle w:val="BodyText"/>
        <w:spacing w:before="0"/>
        <w:ind w:left="0" w:firstLine="0"/>
        <w:rPr>
          <w:b w:val="0"/>
          <w:i w:val="0"/>
          <w:sz w:val="20"/>
        </w:rPr>
      </w:pPr>
    </w:p>
    <w:p>
      <w:pPr>
        <w:pStyle w:val="BodyText"/>
        <w:spacing w:before="0"/>
        <w:ind w:left="0" w:firstLine="0"/>
        <w:rPr>
          <w:b w:val="0"/>
          <w:i w:val="0"/>
          <w:sz w:val="20"/>
        </w:rPr>
      </w:pPr>
    </w:p>
    <w:p>
      <w:pPr>
        <w:pStyle w:val="BodyText"/>
        <w:spacing w:before="0"/>
        <w:ind w:left="0" w:firstLine="0"/>
        <w:rPr>
          <w:b w:val="0"/>
          <w:i w:val="0"/>
          <w:sz w:val="20"/>
        </w:rPr>
      </w:pPr>
    </w:p>
    <w:p>
      <w:pPr>
        <w:pStyle w:val="BodyText"/>
        <w:spacing w:before="0"/>
        <w:ind w:left="0" w:firstLine="0"/>
        <w:rPr>
          <w:b w:val="0"/>
          <w:i w:val="0"/>
          <w:sz w:val="20"/>
        </w:rPr>
      </w:pPr>
    </w:p>
    <w:p>
      <w:pPr>
        <w:pStyle w:val="BodyText"/>
        <w:spacing w:before="0"/>
        <w:ind w:left="0" w:firstLine="0"/>
        <w:rPr>
          <w:b w:val="0"/>
          <w:i w:val="0"/>
          <w:sz w:val="20"/>
        </w:rPr>
      </w:pPr>
    </w:p>
    <w:p>
      <w:pPr>
        <w:pStyle w:val="BodyText"/>
        <w:spacing w:before="0"/>
        <w:ind w:left="0" w:firstLine="0"/>
        <w:rPr>
          <w:b w:val="0"/>
          <w:i w:val="0"/>
          <w:sz w:val="20"/>
        </w:rPr>
      </w:pPr>
    </w:p>
    <w:p>
      <w:pPr>
        <w:pStyle w:val="BodyText"/>
        <w:spacing w:before="0"/>
        <w:ind w:left="0" w:firstLine="0"/>
        <w:rPr>
          <w:b w:val="0"/>
          <w:i w:val="0"/>
          <w:sz w:val="20"/>
        </w:rPr>
      </w:pPr>
    </w:p>
    <w:p>
      <w:pPr>
        <w:pStyle w:val="BodyText"/>
        <w:spacing w:before="7"/>
        <w:ind w:left="0" w:firstLine="0"/>
        <w:rPr>
          <w:b w:val="0"/>
          <w:i w:val="0"/>
          <w:sz w:val="18"/>
        </w:rPr>
      </w:pPr>
      <w:r>
        <w:rPr/>
        <w:pict>
          <v:line style="position:absolute;mso-position-horizontal-relative:page;mso-position-vertical-relative:paragraph;z-index:1144;mso-wrap-distance-left:0;mso-wrap-distance-right:0" from="72pt,12.958055pt" to="216.02pt,12.958055pt" stroked="true" strokeweight=".54004pt" strokecolor="#000000">
            <v:stroke dashstyle="solid"/>
            <w10:wrap type="topAndBottom"/>
          </v:line>
        </w:pict>
      </w:r>
    </w:p>
    <w:p>
      <w:pPr>
        <w:spacing w:before="37"/>
        <w:ind w:left="100" w:right="0" w:firstLine="0"/>
        <w:jc w:val="left"/>
        <w:rPr>
          <w:b w:val="0"/>
          <w:i w:val="0"/>
          <w:sz w:val="18"/>
        </w:rPr>
      </w:pPr>
      <w:r>
        <w:rPr>
          <w:b w:val="0"/>
          <w:position w:val="8"/>
          <w:sz w:val="12"/>
        </w:rPr>
        <w:t>10  </w:t>
      </w:r>
      <w:hyperlink r:id="rId11">
        <w:r>
          <w:rPr>
            <w:b w:val="0"/>
            <w:i w:val="0"/>
            <w:position w:val="0"/>
            <w:sz w:val="18"/>
          </w:rPr>
          <w:t>http://www.unep.org/about/sgb/cpr_portal/Portals/50152/2-17/K1607209_UNEPEA2_RES17E.docx</w:t>
        </w:r>
      </w:hyperlink>
    </w:p>
    <w:p>
      <w:pPr>
        <w:spacing w:before="36"/>
        <w:ind w:left="100" w:right="0" w:firstLine="0"/>
        <w:jc w:val="left"/>
        <w:rPr>
          <w:b w:val="0"/>
          <w:i w:val="0"/>
          <w:sz w:val="18"/>
        </w:rPr>
      </w:pPr>
      <w:r>
        <w:rPr>
          <w:b w:val="0"/>
          <w:position w:val="8"/>
          <w:sz w:val="12"/>
        </w:rPr>
        <w:t>11  </w:t>
      </w:r>
      <w:r>
        <w:rPr>
          <w:b w:val="0"/>
          <w:i w:val="0"/>
          <w:position w:val="0"/>
          <w:sz w:val="18"/>
        </w:rPr>
        <w:t>UNEP/CBD/COP/13/10/Add.1 et UNEP/CBD/SBSTTA/19/INF/9.</w:t>
      </w:r>
    </w:p>
    <w:p>
      <w:pPr>
        <w:spacing w:after="0"/>
        <w:jc w:val="left"/>
        <w:rPr>
          <w:sz w:val="18"/>
        </w:rPr>
        <w:sectPr>
          <w:pgSz w:w="12240" w:h="15840"/>
          <w:pgMar w:header="461" w:footer="0" w:top="940" w:bottom="280" w:left="1340" w:right="1320"/>
        </w:sectPr>
      </w:pPr>
    </w:p>
    <w:p>
      <w:pPr>
        <w:pStyle w:val="BodyText"/>
        <w:spacing w:before="5"/>
        <w:ind w:left="0" w:firstLine="0"/>
        <w:rPr>
          <w:b w:val="0"/>
          <w:i w:val="0"/>
          <w:sz w:val="26"/>
        </w:rPr>
      </w:pPr>
    </w:p>
    <w:p>
      <w:pPr>
        <w:spacing w:before="91"/>
        <w:ind w:left="86" w:right="243" w:firstLine="0"/>
        <w:jc w:val="center"/>
        <w:rPr>
          <w:b w:val="0"/>
          <w:i/>
          <w:sz w:val="22"/>
        </w:rPr>
      </w:pPr>
      <w:r>
        <w:rPr>
          <w:b w:val="0"/>
          <w:i/>
          <w:sz w:val="22"/>
        </w:rPr>
        <w:t>Annexe I</w:t>
      </w:r>
    </w:p>
    <w:p>
      <w:pPr>
        <w:pStyle w:val="BodyText"/>
        <w:spacing w:before="3"/>
        <w:ind w:left="0" w:firstLine="0"/>
        <w:rPr>
          <w:b w:val="0"/>
          <w:i/>
          <w:sz w:val="24"/>
        </w:rPr>
      </w:pPr>
    </w:p>
    <w:p>
      <w:pPr>
        <w:pStyle w:val="Heading1"/>
        <w:spacing w:line="252" w:lineRule="exact"/>
        <w:ind w:right="244"/>
        <w:jc w:val="center"/>
        <w:rPr>
          <w:b/>
          <w:sz w:val="22"/>
        </w:rPr>
      </w:pPr>
      <w:r>
        <w:rPr>
          <w:b/>
          <w:sz w:val="22"/>
        </w:rPr>
        <w:t>Liste des rapports nationaux reçus par le Secrétariat de la Convention sur la diversité biologique</w:t>
      </w:r>
    </w:p>
    <w:p>
      <w:pPr>
        <w:spacing w:line="252" w:lineRule="exact" w:before="0"/>
        <w:ind w:left="803" w:right="244" w:firstLine="0"/>
        <w:jc w:val="center"/>
        <w:rPr>
          <w:b/>
          <w:sz w:val="22"/>
        </w:rPr>
      </w:pPr>
      <w:r>
        <w:rPr>
          <w:b/>
          <w:sz w:val="22"/>
        </w:rPr>
        <w:t>avant le 17 décembre 2016</w:t>
      </w:r>
    </w:p>
    <w:p>
      <w:pPr>
        <w:pStyle w:val="BodyText"/>
        <w:spacing w:before="0"/>
        <w:ind w:left="0" w:firstLine="0"/>
        <w:rPr>
          <w:b/>
          <w:i w:val="0"/>
          <w:sz w:val="20"/>
        </w:rPr>
      </w:pPr>
    </w:p>
    <w:p>
      <w:pPr>
        <w:pStyle w:val="BodyText"/>
        <w:spacing w:before="0"/>
        <w:ind w:left="0" w:firstLine="0"/>
        <w:rPr>
          <w:b/>
          <w:i w:val="0"/>
          <w:sz w:val="20"/>
        </w:rPr>
      </w:pPr>
    </w:p>
    <w:p>
      <w:pPr>
        <w:pStyle w:val="BodyText"/>
        <w:spacing w:before="10"/>
        <w:ind w:left="0" w:firstLine="0"/>
        <w:rPr>
          <w:b/>
          <w:i w:val="0"/>
          <w:sz w:val="15"/>
        </w:rPr>
      </w:pPr>
    </w:p>
    <w:p>
      <w:pPr>
        <w:spacing w:after="0"/>
        <w:rPr>
          <w:sz w:val="15"/>
        </w:rPr>
        <w:sectPr>
          <w:pgSz w:w="12240" w:h="15840"/>
          <w:pgMar w:header="461" w:footer="0" w:top="940" w:bottom="280" w:left="1480" w:right="1320"/>
        </w:sectPr>
      </w:pPr>
    </w:p>
    <w:p>
      <w:pPr>
        <w:pStyle w:val="ListParagraph"/>
        <w:numPr>
          <w:ilvl w:val="0"/>
          <w:numId w:val="3"/>
        </w:numPr>
        <w:tabs>
          <w:tab w:pos="680" w:val="left" w:leader="none"/>
          <w:tab w:pos="681" w:val="left" w:leader="none"/>
        </w:tabs>
        <w:spacing w:line="240" w:lineRule="auto" w:before="91" w:after="0"/>
        <w:ind w:left="680" w:right="0" w:hanging="579"/>
        <w:jc w:val="left"/>
        <w:rPr>
          <w:b w:val="0"/>
          <w:sz w:val="22"/>
        </w:rPr>
      </w:pPr>
      <w:r>
        <w:rPr>
          <w:b w:val="0"/>
          <w:sz w:val="22"/>
        </w:rPr>
        <w:t>Afghanistan</w:t>
      </w:r>
    </w:p>
    <w:p>
      <w:pPr>
        <w:pStyle w:val="ListParagraph"/>
        <w:numPr>
          <w:ilvl w:val="0"/>
          <w:numId w:val="3"/>
        </w:numPr>
        <w:tabs>
          <w:tab w:pos="680" w:val="left" w:leader="none"/>
          <w:tab w:pos="681" w:val="left" w:leader="none"/>
        </w:tabs>
        <w:spacing w:line="240" w:lineRule="auto" w:before="120" w:after="0"/>
        <w:ind w:left="680" w:right="0" w:hanging="579"/>
        <w:jc w:val="left"/>
        <w:rPr>
          <w:b w:val="0"/>
          <w:i w:val="0"/>
          <w:sz w:val="22"/>
        </w:rPr>
      </w:pPr>
      <w:r>
        <w:rPr>
          <w:b w:val="0"/>
          <w:sz w:val="22"/>
        </w:rPr>
        <w:t>Afrique du</w:t>
      </w:r>
      <w:r>
        <w:rPr>
          <w:b w:val="0"/>
          <w:spacing w:val="-3"/>
          <w:sz w:val="22"/>
        </w:rPr>
        <w:t> </w:t>
      </w:r>
      <w:r>
        <w:rPr>
          <w:b w:val="0"/>
          <w:i w:val="0"/>
          <w:spacing w:val="0"/>
          <w:sz w:val="22"/>
        </w:rPr>
        <w:t>Sud</w:t>
      </w:r>
    </w:p>
    <w:p>
      <w:pPr>
        <w:pStyle w:val="ListParagraph"/>
        <w:numPr>
          <w:ilvl w:val="0"/>
          <w:numId w:val="3"/>
        </w:numPr>
        <w:tabs>
          <w:tab w:pos="680" w:val="left" w:leader="none"/>
          <w:tab w:pos="681" w:val="left" w:leader="none"/>
        </w:tabs>
        <w:spacing w:line="240" w:lineRule="auto" w:before="120" w:after="0"/>
        <w:ind w:left="680" w:right="0" w:hanging="579"/>
        <w:jc w:val="left"/>
        <w:rPr>
          <w:b w:val="0"/>
          <w:sz w:val="22"/>
        </w:rPr>
      </w:pPr>
      <w:r>
        <w:rPr>
          <w:b w:val="0"/>
          <w:sz w:val="22"/>
        </w:rPr>
        <w:t>Albanie</w:t>
      </w:r>
    </w:p>
    <w:p>
      <w:pPr>
        <w:pStyle w:val="ListParagraph"/>
        <w:numPr>
          <w:ilvl w:val="0"/>
          <w:numId w:val="3"/>
        </w:numPr>
        <w:tabs>
          <w:tab w:pos="680" w:val="left" w:leader="none"/>
          <w:tab w:pos="681" w:val="left" w:leader="none"/>
        </w:tabs>
        <w:spacing w:line="240" w:lineRule="auto" w:before="119" w:after="0"/>
        <w:ind w:left="680" w:right="0" w:hanging="579"/>
        <w:jc w:val="left"/>
        <w:rPr>
          <w:b w:val="0"/>
          <w:sz w:val="22"/>
        </w:rPr>
      </w:pPr>
      <w:r>
        <w:rPr>
          <w:b w:val="0"/>
          <w:sz w:val="22"/>
        </w:rPr>
        <w:t>Algérie</w:t>
      </w:r>
    </w:p>
    <w:p>
      <w:pPr>
        <w:pStyle w:val="ListParagraph"/>
        <w:numPr>
          <w:ilvl w:val="0"/>
          <w:numId w:val="3"/>
        </w:numPr>
        <w:tabs>
          <w:tab w:pos="680" w:val="left" w:leader="none"/>
          <w:tab w:pos="681" w:val="left" w:leader="none"/>
        </w:tabs>
        <w:spacing w:line="240" w:lineRule="auto" w:before="120" w:after="0"/>
        <w:ind w:left="680" w:right="0" w:hanging="579"/>
        <w:jc w:val="left"/>
        <w:rPr>
          <w:b w:val="0"/>
          <w:sz w:val="22"/>
        </w:rPr>
      </w:pPr>
      <w:r>
        <w:rPr>
          <w:b w:val="0"/>
          <w:sz w:val="22"/>
        </w:rPr>
        <w:t>Allemagne</w:t>
      </w:r>
    </w:p>
    <w:p>
      <w:pPr>
        <w:pStyle w:val="ListParagraph"/>
        <w:numPr>
          <w:ilvl w:val="0"/>
          <w:numId w:val="3"/>
        </w:numPr>
        <w:tabs>
          <w:tab w:pos="680" w:val="left" w:leader="none"/>
          <w:tab w:pos="681" w:val="left" w:leader="none"/>
        </w:tabs>
        <w:spacing w:line="240" w:lineRule="auto" w:before="120" w:after="0"/>
        <w:ind w:left="680" w:right="0" w:hanging="579"/>
        <w:jc w:val="left"/>
        <w:rPr>
          <w:b w:val="0"/>
          <w:sz w:val="22"/>
        </w:rPr>
      </w:pPr>
      <w:r>
        <w:rPr>
          <w:b w:val="0"/>
          <w:sz w:val="22"/>
        </w:rPr>
        <w:t>Andorre</w:t>
      </w:r>
    </w:p>
    <w:p>
      <w:pPr>
        <w:pStyle w:val="ListParagraph"/>
        <w:numPr>
          <w:ilvl w:val="0"/>
          <w:numId w:val="3"/>
        </w:numPr>
        <w:tabs>
          <w:tab w:pos="680" w:val="left" w:leader="none"/>
          <w:tab w:pos="681" w:val="left" w:leader="none"/>
        </w:tabs>
        <w:spacing w:line="240" w:lineRule="auto" w:before="120" w:after="0"/>
        <w:ind w:left="680" w:right="0" w:hanging="579"/>
        <w:jc w:val="left"/>
        <w:rPr>
          <w:b w:val="0"/>
          <w:sz w:val="22"/>
        </w:rPr>
      </w:pPr>
      <w:r>
        <w:rPr>
          <w:b w:val="0"/>
          <w:sz w:val="22"/>
        </w:rPr>
        <w:t>Angola</w:t>
      </w:r>
    </w:p>
    <w:p>
      <w:pPr>
        <w:pStyle w:val="ListParagraph"/>
        <w:numPr>
          <w:ilvl w:val="0"/>
          <w:numId w:val="3"/>
        </w:numPr>
        <w:tabs>
          <w:tab w:pos="680" w:val="left" w:leader="none"/>
          <w:tab w:pos="681" w:val="left" w:leader="none"/>
        </w:tabs>
        <w:spacing w:line="240" w:lineRule="auto" w:before="120" w:after="0"/>
        <w:ind w:left="680" w:right="0" w:hanging="579"/>
        <w:jc w:val="left"/>
        <w:rPr>
          <w:b w:val="0"/>
          <w:sz w:val="22"/>
        </w:rPr>
      </w:pPr>
      <w:r>
        <w:rPr>
          <w:b w:val="0"/>
          <w:sz w:val="22"/>
        </w:rPr>
        <w:t>Antigua-et-Barbuda</w:t>
      </w:r>
    </w:p>
    <w:p>
      <w:pPr>
        <w:pStyle w:val="ListParagraph"/>
        <w:numPr>
          <w:ilvl w:val="0"/>
          <w:numId w:val="3"/>
        </w:numPr>
        <w:tabs>
          <w:tab w:pos="680" w:val="left" w:leader="none"/>
          <w:tab w:pos="681" w:val="left" w:leader="none"/>
        </w:tabs>
        <w:spacing w:line="240" w:lineRule="auto" w:before="120" w:after="0"/>
        <w:ind w:left="680" w:right="0" w:hanging="579"/>
        <w:jc w:val="left"/>
        <w:rPr>
          <w:b w:val="0"/>
          <w:i w:val="0"/>
          <w:sz w:val="22"/>
        </w:rPr>
      </w:pPr>
      <w:r>
        <w:rPr>
          <w:b w:val="0"/>
          <w:sz w:val="22"/>
        </w:rPr>
        <w:t>Arabie</w:t>
      </w:r>
      <w:r>
        <w:rPr>
          <w:b w:val="0"/>
          <w:spacing w:val="-3"/>
          <w:sz w:val="22"/>
        </w:rPr>
        <w:t> </w:t>
      </w:r>
      <w:r>
        <w:rPr>
          <w:b w:val="0"/>
          <w:i w:val="0"/>
          <w:spacing w:val="0"/>
          <w:sz w:val="22"/>
        </w:rPr>
        <w:t>saoudite</w:t>
      </w:r>
    </w:p>
    <w:p>
      <w:pPr>
        <w:pStyle w:val="ListParagraph"/>
        <w:numPr>
          <w:ilvl w:val="0"/>
          <w:numId w:val="3"/>
        </w:numPr>
        <w:tabs>
          <w:tab w:pos="680" w:val="left" w:leader="none"/>
          <w:tab w:pos="681" w:val="left" w:leader="none"/>
        </w:tabs>
        <w:spacing w:line="240" w:lineRule="auto" w:before="119" w:after="0"/>
        <w:ind w:left="680" w:right="0" w:hanging="579"/>
        <w:jc w:val="left"/>
        <w:rPr>
          <w:b w:val="0"/>
          <w:sz w:val="22"/>
        </w:rPr>
      </w:pPr>
      <w:r>
        <w:rPr>
          <w:b w:val="0"/>
          <w:sz w:val="22"/>
        </w:rPr>
        <w:t>Argentine</w:t>
      </w:r>
    </w:p>
    <w:p>
      <w:pPr>
        <w:pStyle w:val="ListParagraph"/>
        <w:numPr>
          <w:ilvl w:val="0"/>
          <w:numId w:val="3"/>
        </w:numPr>
        <w:tabs>
          <w:tab w:pos="680" w:val="left" w:leader="none"/>
          <w:tab w:pos="681" w:val="left" w:leader="none"/>
        </w:tabs>
        <w:spacing w:line="240" w:lineRule="auto" w:before="120" w:after="0"/>
        <w:ind w:left="680" w:right="0" w:hanging="579"/>
        <w:jc w:val="left"/>
        <w:rPr>
          <w:b w:val="0"/>
          <w:sz w:val="22"/>
        </w:rPr>
      </w:pPr>
      <w:r>
        <w:rPr>
          <w:b w:val="0"/>
          <w:sz w:val="22"/>
        </w:rPr>
        <w:t>Arménie</w:t>
      </w:r>
    </w:p>
    <w:p>
      <w:pPr>
        <w:pStyle w:val="ListParagraph"/>
        <w:numPr>
          <w:ilvl w:val="0"/>
          <w:numId w:val="3"/>
        </w:numPr>
        <w:tabs>
          <w:tab w:pos="680" w:val="left" w:leader="none"/>
          <w:tab w:pos="681" w:val="left" w:leader="none"/>
        </w:tabs>
        <w:spacing w:line="240" w:lineRule="auto" w:before="120" w:after="0"/>
        <w:ind w:left="680" w:right="0" w:hanging="579"/>
        <w:jc w:val="left"/>
        <w:rPr>
          <w:b w:val="0"/>
          <w:sz w:val="22"/>
        </w:rPr>
      </w:pPr>
      <w:r>
        <w:rPr>
          <w:b w:val="0"/>
          <w:sz w:val="22"/>
        </w:rPr>
        <w:t>Australie</w:t>
      </w:r>
    </w:p>
    <w:p>
      <w:pPr>
        <w:pStyle w:val="ListParagraph"/>
        <w:numPr>
          <w:ilvl w:val="0"/>
          <w:numId w:val="3"/>
        </w:numPr>
        <w:tabs>
          <w:tab w:pos="680" w:val="left" w:leader="none"/>
          <w:tab w:pos="681" w:val="left" w:leader="none"/>
        </w:tabs>
        <w:spacing w:line="240" w:lineRule="auto" w:before="120" w:after="0"/>
        <w:ind w:left="680" w:right="0" w:hanging="579"/>
        <w:jc w:val="left"/>
        <w:rPr>
          <w:b w:val="0"/>
          <w:sz w:val="22"/>
        </w:rPr>
      </w:pPr>
      <w:r>
        <w:rPr>
          <w:b w:val="0"/>
          <w:sz w:val="22"/>
        </w:rPr>
        <w:t>Autriche</w:t>
      </w:r>
    </w:p>
    <w:p>
      <w:pPr>
        <w:pStyle w:val="ListParagraph"/>
        <w:numPr>
          <w:ilvl w:val="0"/>
          <w:numId w:val="3"/>
        </w:numPr>
        <w:tabs>
          <w:tab w:pos="680" w:val="left" w:leader="none"/>
          <w:tab w:pos="681" w:val="left" w:leader="none"/>
        </w:tabs>
        <w:spacing w:line="240" w:lineRule="auto" w:before="120" w:after="0"/>
        <w:ind w:left="680" w:right="0" w:hanging="579"/>
        <w:jc w:val="left"/>
        <w:rPr>
          <w:b w:val="0"/>
          <w:sz w:val="22"/>
        </w:rPr>
      </w:pPr>
      <w:r>
        <w:rPr>
          <w:b w:val="0"/>
          <w:sz w:val="22"/>
        </w:rPr>
        <w:t>Azerbaïdjan</w:t>
      </w:r>
    </w:p>
    <w:p>
      <w:pPr>
        <w:pStyle w:val="ListParagraph"/>
        <w:numPr>
          <w:ilvl w:val="0"/>
          <w:numId w:val="3"/>
        </w:numPr>
        <w:tabs>
          <w:tab w:pos="680" w:val="left" w:leader="none"/>
          <w:tab w:pos="681" w:val="left" w:leader="none"/>
        </w:tabs>
        <w:spacing w:line="240" w:lineRule="auto" w:before="119" w:after="0"/>
        <w:ind w:left="680" w:right="0" w:hanging="579"/>
        <w:jc w:val="left"/>
        <w:rPr>
          <w:b w:val="0"/>
          <w:sz w:val="22"/>
        </w:rPr>
      </w:pPr>
      <w:r>
        <w:rPr>
          <w:b w:val="0"/>
          <w:sz w:val="22"/>
        </w:rPr>
        <w:t>Bahreïn</w:t>
      </w:r>
    </w:p>
    <w:p>
      <w:pPr>
        <w:pStyle w:val="ListParagraph"/>
        <w:numPr>
          <w:ilvl w:val="0"/>
          <w:numId w:val="3"/>
        </w:numPr>
        <w:tabs>
          <w:tab w:pos="680" w:val="left" w:leader="none"/>
          <w:tab w:pos="681" w:val="left" w:leader="none"/>
        </w:tabs>
        <w:spacing w:line="240" w:lineRule="auto" w:before="119" w:after="0"/>
        <w:ind w:left="680" w:right="0" w:hanging="579"/>
        <w:jc w:val="left"/>
        <w:rPr>
          <w:b w:val="0"/>
          <w:sz w:val="22"/>
        </w:rPr>
      </w:pPr>
      <w:r>
        <w:rPr>
          <w:b w:val="0"/>
          <w:sz w:val="22"/>
        </w:rPr>
        <w:t>Bangladesh</w:t>
      </w:r>
    </w:p>
    <w:p>
      <w:pPr>
        <w:pStyle w:val="ListParagraph"/>
        <w:numPr>
          <w:ilvl w:val="0"/>
          <w:numId w:val="3"/>
        </w:numPr>
        <w:tabs>
          <w:tab w:pos="680" w:val="left" w:leader="none"/>
          <w:tab w:pos="681" w:val="left" w:leader="none"/>
        </w:tabs>
        <w:spacing w:line="240" w:lineRule="auto" w:before="119" w:after="0"/>
        <w:ind w:left="680" w:right="0" w:hanging="579"/>
        <w:jc w:val="left"/>
        <w:rPr>
          <w:b w:val="0"/>
          <w:sz w:val="22"/>
        </w:rPr>
      </w:pPr>
      <w:r>
        <w:rPr>
          <w:b w:val="0"/>
          <w:sz w:val="22"/>
        </w:rPr>
        <w:t>Barbade</w:t>
      </w:r>
    </w:p>
    <w:p>
      <w:pPr>
        <w:pStyle w:val="ListParagraph"/>
        <w:numPr>
          <w:ilvl w:val="0"/>
          <w:numId w:val="3"/>
        </w:numPr>
        <w:tabs>
          <w:tab w:pos="680" w:val="left" w:leader="none"/>
          <w:tab w:pos="681" w:val="left" w:leader="none"/>
        </w:tabs>
        <w:spacing w:line="240" w:lineRule="auto" w:before="119" w:after="0"/>
        <w:ind w:left="680" w:right="0" w:hanging="579"/>
        <w:jc w:val="left"/>
        <w:rPr>
          <w:b w:val="0"/>
          <w:sz w:val="22"/>
        </w:rPr>
      </w:pPr>
      <w:r>
        <w:rPr>
          <w:b w:val="0"/>
          <w:sz w:val="22"/>
        </w:rPr>
        <w:t>Belarus</w:t>
      </w:r>
    </w:p>
    <w:p>
      <w:pPr>
        <w:pStyle w:val="ListParagraph"/>
        <w:numPr>
          <w:ilvl w:val="0"/>
          <w:numId w:val="3"/>
        </w:numPr>
        <w:tabs>
          <w:tab w:pos="680" w:val="left" w:leader="none"/>
          <w:tab w:pos="681" w:val="left" w:leader="none"/>
        </w:tabs>
        <w:spacing w:line="240" w:lineRule="auto" w:before="119" w:after="0"/>
        <w:ind w:left="680" w:right="0" w:hanging="579"/>
        <w:jc w:val="left"/>
        <w:rPr>
          <w:b w:val="0"/>
          <w:sz w:val="22"/>
        </w:rPr>
      </w:pPr>
      <w:r>
        <w:rPr>
          <w:b w:val="0"/>
          <w:sz w:val="22"/>
        </w:rPr>
        <w:t>Belgique</w:t>
      </w:r>
    </w:p>
    <w:p>
      <w:pPr>
        <w:pStyle w:val="ListParagraph"/>
        <w:numPr>
          <w:ilvl w:val="0"/>
          <w:numId w:val="3"/>
        </w:numPr>
        <w:tabs>
          <w:tab w:pos="680" w:val="left" w:leader="none"/>
          <w:tab w:pos="681" w:val="left" w:leader="none"/>
        </w:tabs>
        <w:spacing w:line="240" w:lineRule="auto" w:before="119" w:after="0"/>
        <w:ind w:left="680" w:right="0" w:hanging="579"/>
        <w:jc w:val="left"/>
        <w:rPr>
          <w:b w:val="0"/>
          <w:sz w:val="22"/>
        </w:rPr>
      </w:pPr>
      <w:r>
        <w:rPr>
          <w:b w:val="0"/>
          <w:sz w:val="22"/>
        </w:rPr>
        <w:t>Belize</w:t>
      </w:r>
    </w:p>
    <w:p>
      <w:pPr>
        <w:pStyle w:val="ListParagraph"/>
        <w:numPr>
          <w:ilvl w:val="0"/>
          <w:numId w:val="3"/>
        </w:numPr>
        <w:tabs>
          <w:tab w:pos="680" w:val="left" w:leader="none"/>
          <w:tab w:pos="681" w:val="left" w:leader="none"/>
        </w:tabs>
        <w:spacing w:line="240" w:lineRule="auto" w:before="118" w:after="0"/>
        <w:ind w:left="680" w:right="0" w:hanging="579"/>
        <w:jc w:val="left"/>
        <w:rPr>
          <w:b w:val="0"/>
          <w:sz w:val="22"/>
        </w:rPr>
      </w:pPr>
      <w:r>
        <w:rPr>
          <w:b w:val="0"/>
          <w:sz w:val="22"/>
        </w:rPr>
        <w:t>Bénin</w:t>
      </w:r>
    </w:p>
    <w:p>
      <w:pPr>
        <w:pStyle w:val="ListParagraph"/>
        <w:numPr>
          <w:ilvl w:val="0"/>
          <w:numId w:val="3"/>
        </w:numPr>
        <w:tabs>
          <w:tab w:pos="680" w:val="left" w:leader="none"/>
          <w:tab w:pos="681" w:val="left" w:leader="none"/>
        </w:tabs>
        <w:spacing w:line="240" w:lineRule="auto" w:before="120" w:after="0"/>
        <w:ind w:left="680" w:right="0" w:hanging="579"/>
        <w:jc w:val="left"/>
        <w:rPr>
          <w:b w:val="0"/>
          <w:sz w:val="22"/>
        </w:rPr>
      </w:pPr>
      <w:r>
        <w:rPr>
          <w:b w:val="0"/>
          <w:sz w:val="22"/>
        </w:rPr>
        <w:t>Bhoutan</w:t>
      </w:r>
    </w:p>
    <w:p>
      <w:pPr>
        <w:pStyle w:val="ListParagraph"/>
        <w:numPr>
          <w:ilvl w:val="0"/>
          <w:numId w:val="3"/>
        </w:numPr>
        <w:tabs>
          <w:tab w:pos="680" w:val="left" w:leader="none"/>
          <w:tab w:pos="681" w:val="left" w:leader="none"/>
        </w:tabs>
        <w:spacing w:line="240" w:lineRule="auto" w:before="120" w:after="0"/>
        <w:ind w:left="680" w:right="0" w:hanging="579"/>
        <w:jc w:val="left"/>
        <w:rPr>
          <w:b w:val="0"/>
          <w:i w:val="0"/>
          <w:sz w:val="22"/>
        </w:rPr>
      </w:pPr>
      <w:r>
        <w:rPr>
          <w:b w:val="0"/>
          <w:sz w:val="22"/>
        </w:rPr>
        <w:t>Bolivie</w:t>
      </w:r>
      <w:r>
        <w:rPr>
          <w:b w:val="0"/>
          <w:spacing w:val="-2"/>
          <w:sz w:val="22"/>
        </w:rPr>
        <w:t> </w:t>
      </w:r>
      <w:r>
        <w:rPr>
          <w:b w:val="0"/>
          <w:i w:val="0"/>
          <w:spacing w:val="0"/>
          <w:sz w:val="22"/>
        </w:rPr>
        <w:t>(État</w:t>
      </w:r>
    </w:p>
    <w:p>
      <w:pPr>
        <w:pStyle w:val="BodyText"/>
        <w:spacing w:before="0"/>
        <w:ind w:firstLine="0"/>
        <w:rPr>
          <w:b w:val="0"/>
          <w:sz w:val="22"/>
        </w:rPr>
      </w:pPr>
      <w:r>
        <w:rPr>
          <w:b w:val="0"/>
          <w:sz w:val="22"/>
        </w:rPr>
        <w:t>plurinational de)</w:t>
      </w:r>
    </w:p>
    <w:p>
      <w:pPr>
        <w:pStyle w:val="ListParagraph"/>
        <w:numPr>
          <w:ilvl w:val="0"/>
          <w:numId w:val="3"/>
        </w:numPr>
        <w:tabs>
          <w:tab w:pos="680" w:val="left" w:leader="none"/>
          <w:tab w:pos="681" w:val="left" w:leader="none"/>
        </w:tabs>
        <w:spacing w:line="240" w:lineRule="auto" w:before="120" w:after="0"/>
        <w:ind w:left="680" w:right="0" w:hanging="579"/>
        <w:jc w:val="left"/>
        <w:rPr>
          <w:b w:val="0"/>
          <w:sz w:val="22"/>
        </w:rPr>
      </w:pPr>
      <w:r>
        <w:rPr>
          <w:b w:val="0"/>
          <w:w w:val="95"/>
          <w:sz w:val="22"/>
        </w:rPr>
        <w:t>Bosnie-Herzégovine</w:t>
      </w:r>
    </w:p>
    <w:p>
      <w:pPr>
        <w:pStyle w:val="ListParagraph"/>
        <w:numPr>
          <w:ilvl w:val="0"/>
          <w:numId w:val="3"/>
        </w:numPr>
        <w:tabs>
          <w:tab w:pos="680" w:val="left" w:leader="none"/>
          <w:tab w:pos="681" w:val="left" w:leader="none"/>
        </w:tabs>
        <w:spacing w:line="240" w:lineRule="auto" w:before="118" w:after="0"/>
        <w:ind w:left="680" w:right="0" w:hanging="579"/>
        <w:jc w:val="left"/>
        <w:rPr>
          <w:b w:val="0"/>
          <w:sz w:val="22"/>
        </w:rPr>
      </w:pPr>
      <w:r>
        <w:rPr>
          <w:b w:val="0"/>
          <w:sz w:val="22"/>
        </w:rPr>
        <w:t>Botswana</w:t>
      </w:r>
    </w:p>
    <w:p>
      <w:pPr>
        <w:pStyle w:val="ListParagraph"/>
        <w:numPr>
          <w:ilvl w:val="0"/>
          <w:numId w:val="3"/>
        </w:numPr>
        <w:tabs>
          <w:tab w:pos="680" w:val="left" w:leader="none"/>
          <w:tab w:pos="681" w:val="left" w:leader="none"/>
        </w:tabs>
        <w:spacing w:line="240" w:lineRule="auto" w:before="119" w:after="0"/>
        <w:ind w:left="680" w:right="0" w:hanging="579"/>
        <w:jc w:val="left"/>
        <w:rPr>
          <w:b w:val="0"/>
          <w:sz w:val="22"/>
        </w:rPr>
      </w:pPr>
      <w:r>
        <w:rPr>
          <w:b w:val="0"/>
          <w:sz w:val="22"/>
        </w:rPr>
        <w:t>Brésil</w:t>
      </w:r>
    </w:p>
    <w:p>
      <w:pPr>
        <w:pStyle w:val="ListParagraph"/>
        <w:numPr>
          <w:ilvl w:val="0"/>
          <w:numId w:val="3"/>
        </w:numPr>
        <w:tabs>
          <w:tab w:pos="680" w:val="left" w:leader="none"/>
          <w:tab w:pos="681" w:val="left" w:leader="none"/>
        </w:tabs>
        <w:spacing w:line="240" w:lineRule="auto" w:before="119" w:after="0"/>
        <w:ind w:left="680" w:right="0" w:hanging="579"/>
        <w:jc w:val="left"/>
        <w:rPr>
          <w:b w:val="0"/>
          <w:i w:val="0"/>
          <w:sz w:val="22"/>
        </w:rPr>
      </w:pPr>
      <w:r>
        <w:rPr>
          <w:b w:val="0"/>
          <w:sz w:val="22"/>
        </w:rPr>
        <w:t>Brunei</w:t>
      </w:r>
      <w:r>
        <w:rPr>
          <w:b w:val="0"/>
          <w:spacing w:val="-3"/>
          <w:sz w:val="22"/>
        </w:rPr>
        <w:t> </w:t>
      </w:r>
      <w:r>
        <w:rPr>
          <w:b w:val="0"/>
          <w:i w:val="0"/>
          <w:spacing w:val="0"/>
          <w:sz w:val="22"/>
        </w:rPr>
        <w:t>Darussalam</w:t>
      </w:r>
    </w:p>
    <w:p>
      <w:pPr>
        <w:pStyle w:val="ListParagraph"/>
        <w:numPr>
          <w:ilvl w:val="0"/>
          <w:numId w:val="3"/>
        </w:numPr>
        <w:tabs>
          <w:tab w:pos="680" w:val="left" w:leader="none"/>
          <w:tab w:pos="681" w:val="left" w:leader="none"/>
        </w:tabs>
        <w:spacing w:line="240" w:lineRule="auto" w:before="119" w:after="0"/>
        <w:ind w:left="680" w:right="0" w:hanging="579"/>
        <w:jc w:val="left"/>
        <w:rPr>
          <w:b w:val="0"/>
          <w:sz w:val="22"/>
        </w:rPr>
      </w:pPr>
      <w:r>
        <w:rPr>
          <w:b w:val="0"/>
          <w:sz w:val="22"/>
        </w:rPr>
        <w:t>Bulgarie</w:t>
      </w:r>
    </w:p>
    <w:p>
      <w:pPr>
        <w:pStyle w:val="ListParagraph"/>
        <w:numPr>
          <w:ilvl w:val="0"/>
          <w:numId w:val="3"/>
        </w:numPr>
        <w:tabs>
          <w:tab w:pos="680" w:val="left" w:leader="none"/>
          <w:tab w:pos="681" w:val="left" w:leader="none"/>
        </w:tabs>
        <w:spacing w:line="240" w:lineRule="auto" w:before="120" w:after="0"/>
        <w:ind w:left="680" w:right="0" w:hanging="579"/>
        <w:jc w:val="left"/>
        <w:rPr>
          <w:b w:val="0"/>
          <w:i w:val="0"/>
          <w:sz w:val="22"/>
        </w:rPr>
      </w:pPr>
      <w:r>
        <w:rPr>
          <w:b w:val="0"/>
          <w:sz w:val="22"/>
        </w:rPr>
        <w:t>Burkina</w:t>
      </w:r>
      <w:r>
        <w:rPr>
          <w:b w:val="0"/>
          <w:spacing w:val="-3"/>
          <w:sz w:val="22"/>
        </w:rPr>
        <w:t> </w:t>
      </w:r>
      <w:r>
        <w:rPr>
          <w:b w:val="0"/>
          <w:i w:val="0"/>
          <w:spacing w:val="0"/>
          <w:sz w:val="22"/>
        </w:rPr>
        <w:t>Faso</w:t>
      </w:r>
    </w:p>
    <w:p>
      <w:pPr>
        <w:pStyle w:val="ListParagraph"/>
        <w:numPr>
          <w:ilvl w:val="0"/>
          <w:numId w:val="3"/>
        </w:numPr>
        <w:tabs>
          <w:tab w:pos="680" w:val="left" w:leader="none"/>
          <w:tab w:pos="681" w:val="left" w:leader="none"/>
        </w:tabs>
        <w:spacing w:line="240" w:lineRule="auto" w:before="120" w:after="0"/>
        <w:ind w:left="680" w:right="0" w:hanging="579"/>
        <w:jc w:val="left"/>
        <w:rPr>
          <w:b w:val="0"/>
          <w:sz w:val="22"/>
        </w:rPr>
      </w:pPr>
      <w:r>
        <w:rPr>
          <w:b w:val="0"/>
          <w:sz w:val="22"/>
        </w:rPr>
        <w:t>Burundi</w:t>
      </w:r>
    </w:p>
    <w:p>
      <w:pPr>
        <w:pStyle w:val="ListParagraph"/>
        <w:numPr>
          <w:ilvl w:val="0"/>
          <w:numId w:val="3"/>
        </w:numPr>
        <w:tabs>
          <w:tab w:pos="679" w:val="left" w:leader="none"/>
          <w:tab w:pos="680" w:val="left" w:leader="none"/>
        </w:tabs>
        <w:spacing w:line="240" w:lineRule="auto" w:before="91" w:after="0"/>
        <w:ind w:left="680" w:right="0" w:hanging="579"/>
        <w:jc w:val="left"/>
        <w:rPr>
          <w:b w:val="0"/>
          <w:i w:val="0"/>
          <w:sz w:val="22"/>
        </w:rPr>
      </w:pPr>
      <w:r>
        <w:rPr>
          <w:b w:val="0"/>
          <w:w w:val="99"/>
          <w:sz w:val="22"/>
        </w:rPr>
        <w:br w:type="column"/>
      </w:r>
      <w:r>
        <w:rPr>
          <w:b w:val="0"/>
          <w:w w:val="100"/>
          <w:sz w:val="22"/>
        </w:rPr>
        <w:t>Cabo</w:t>
      </w:r>
      <w:r>
        <w:rPr>
          <w:b w:val="0"/>
          <w:spacing w:val="-2"/>
          <w:w w:val="100"/>
          <w:sz w:val="22"/>
        </w:rPr>
        <w:t> </w:t>
      </w:r>
      <w:r>
        <w:rPr>
          <w:b w:val="0"/>
          <w:i w:val="0"/>
          <w:spacing w:val="0"/>
          <w:w w:val="100"/>
          <w:sz w:val="22"/>
        </w:rPr>
        <w:t>Verde</w:t>
      </w:r>
    </w:p>
    <w:p>
      <w:pPr>
        <w:pStyle w:val="ListParagraph"/>
        <w:numPr>
          <w:ilvl w:val="0"/>
          <w:numId w:val="3"/>
        </w:numPr>
        <w:tabs>
          <w:tab w:pos="679" w:val="left" w:leader="none"/>
          <w:tab w:pos="680" w:val="left" w:leader="none"/>
        </w:tabs>
        <w:spacing w:line="240" w:lineRule="auto" w:before="120" w:after="0"/>
        <w:ind w:left="680" w:right="0" w:hanging="579"/>
        <w:jc w:val="left"/>
        <w:rPr>
          <w:b w:val="0"/>
          <w:sz w:val="22"/>
        </w:rPr>
      </w:pPr>
      <w:r>
        <w:rPr>
          <w:b w:val="0"/>
          <w:sz w:val="22"/>
        </w:rPr>
        <w:t>Cambodge</w:t>
      </w:r>
    </w:p>
    <w:p>
      <w:pPr>
        <w:pStyle w:val="ListParagraph"/>
        <w:numPr>
          <w:ilvl w:val="0"/>
          <w:numId w:val="3"/>
        </w:numPr>
        <w:tabs>
          <w:tab w:pos="679" w:val="left" w:leader="none"/>
          <w:tab w:pos="680" w:val="left" w:leader="none"/>
        </w:tabs>
        <w:spacing w:line="240" w:lineRule="auto" w:before="120" w:after="0"/>
        <w:ind w:left="680" w:right="0" w:hanging="579"/>
        <w:jc w:val="left"/>
        <w:rPr>
          <w:b w:val="0"/>
          <w:sz w:val="22"/>
        </w:rPr>
      </w:pPr>
      <w:r>
        <w:rPr>
          <w:b w:val="0"/>
          <w:sz w:val="22"/>
        </w:rPr>
        <w:t>Cameroun</w:t>
      </w:r>
    </w:p>
    <w:p>
      <w:pPr>
        <w:pStyle w:val="ListParagraph"/>
        <w:numPr>
          <w:ilvl w:val="0"/>
          <w:numId w:val="3"/>
        </w:numPr>
        <w:tabs>
          <w:tab w:pos="679" w:val="left" w:leader="none"/>
          <w:tab w:pos="680" w:val="left" w:leader="none"/>
        </w:tabs>
        <w:spacing w:line="240" w:lineRule="auto" w:before="119" w:after="0"/>
        <w:ind w:left="680" w:right="0" w:hanging="579"/>
        <w:jc w:val="left"/>
        <w:rPr>
          <w:b w:val="0"/>
          <w:sz w:val="22"/>
        </w:rPr>
      </w:pPr>
      <w:r>
        <w:rPr>
          <w:b w:val="0"/>
          <w:sz w:val="22"/>
        </w:rPr>
        <w:t>Canada</w:t>
      </w:r>
    </w:p>
    <w:p>
      <w:pPr>
        <w:pStyle w:val="ListParagraph"/>
        <w:numPr>
          <w:ilvl w:val="0"/>
          <w:numId w:val="3"/>
        </w:numPr>
        <w:tabs>
          <w:tab w:pos="679" w:val="left" w:leader="none"/>
          <w:tab w:pos="680" w:val="left" w:leader="none"/>
        </w:tabs>
        <w:spacing w:line="240" w:lineRule="auto" w:before="120" w:after="0"/>
        <w:ind w:left="680" w:right="0" w:hanging="579"/>
        <w:jc w:val="left"/>
        <w:rPr>
          <w:b w:val="0"/>
          <w:sz w:val="22"/>
        </w:rPr>
      </w:pPr>
      <w:r>
        <w:rPr>
          <w:b w:val="0"/>
          <w:sz w:val="22"/>
        </w:rPr>
        <w:t>Chili</w:t>
      </w:r>
    </w:p>
    <w:p>
      <w:pPr>
        <w:pStyle w:val="ListParagraph"/>
        <w:numPr>
          <w:ilvl w:val="0"/>
          <w:numId w:val="3"/>
        </w:numPr>
        <w:tabs>
          <w:tab w:pos="679" w:val="left" w:leader="none"/>
          <w:tab w:pos="680" w:val="left" w:leader="none"/>
        </w:tabs>
        <w:spacing w:line="240" w:lineRule="auto" w:before="120" w:after="0"/>
        <w:ind w:left="680" w:right="0" w:hanging="579"/>
        <w:jc w:val="left"/>
        <w:rPr>
          <w:b w:val="0"/>
          <w:sz w:val="22"/>
        </w:rPr>
      </w:pPr>
      <w:r>
        <w:rPr>
          <w:b w:val="0"/>
          <w:sz w:val="22"/>
        </w:rPr>
        <w:t>Chine</w:t>
      </w:r>
    </w:p>
    <w:p>
      <w:pPr>
        <w:pStyle w:val="ListParagraph"/>
        <w:numPr>
          <w:ilvl w:val="0"/>
          <w:numId w:val="3"/>
        </w:numPr>
        <w:tabs>
          <w:tab w:pos="679" w:val="left" w:leader="none"/>
          <w:tab w:pos="680" w:val="left" w:leader="none"/>
        </w:tabs>
        <w:spacing w:line="240" w:lineRule="auto" w:before="120" w:after="0"/>
        <w:ind w:left="680" w:right="0" w:hanging="579"/>
        <w:jc w:val="left"/>
        <w:rPr>
          <w:b w:val="0"/>
          <w:sz w:val="22"/>
        </w:rPr>
      </w:pPr>
      <w:r>
        <w:rPr>
          <w:b w:val="0"/>
          <w:sz w:val="22"/>
        </w:rPr>
        <w:t>Chypre</w:t>
      </w:r>
    </w:p>
    <w:p>
      <w:pPr>
        <w:pStyle w:val="ListParagraph"/>
        <w:numPr>
          <w:ilvl w:val="0"/>
          <w:numId w:val="3"/>
        </w:numPr>
        <w:tabs>
          <w:tab w:pos="679" w:val="left" w:leader="none"/>
          <w:tab w:pos="680" w:val="left" w:leader="none"/>
        </w:tabs>
        <w:spacing w:line="240" w:lineRule="auto" w:before="120" w:after="0"/>
        <w:ind w:left="680" w:right="0" w:hanging="579"/>
        <w:jc w:val="left"/>
        <w:rPr>
          <w:b w:val="0"/>
          <w:sz w:val="22"/>
        </w:rPr>
      </w:pPr>
      <w:r>
        <w:rPr>
          <w:b w:val="0"/>
          <w:sz w:val="22"/>
        </w:rPr>
        <w:t>Colombie</w:t>
      </w:r>
    </w:p>
    <w:p>
      <w:pPr>
        <w:pStyle w:val="ListParagraph"/>
        <w:numPr>
          <w:ilvl w:val="0"/>
          <w:numId w:val="3"/>
        </w:numPr>
        <w:tabs>
          <w:tab w:pos="679" w:val="left" w:leader="none"/>
          <w:tab w:pos="680" w:val="left" w:leader="none"/>
        </w:tabs>
        <w:spacing w:line="240" w:lineRule="auto" w:before="120" w:after="0"/>
        <w:ind w:left="680" w:right="0" w:hanging="579"/>
        <w:jc w:val="left"/>
        <w:rPr>
          <w:b w:val="0"/>
          <w:sz w:val="22"/>
        </w:rPr>
      </w:pPr>
      <w:r>
        <w:rPr>
          <w:b w:val="0"/>
          <w:sz w:val="22"/>
        </w:rPr>
        <w:t>Comores</w:t>
      </w:r>
    </w:p>
    <w:p>
      <w:pPr>
        <w:pStyle w:val="ListParagraph"/>
        <w:numPr>
          <w:ilvl w:val="0"/>
          <w:numId w:val="3"/>
        </w:numPr>
        <w:tabs>
          <w:tab w:pos="679" w:val="left" w:leader="none"/>
          <w:tab w:pos="680" w:val="left" w:leader="none"/>
        </w:tabs>
        <w:spacing w:line="240" w:lineRule="auto" w:before="119" w:after="0"/>
        <w:ind w:left="680" w:right="0" w:hanging="579"/>
        <w:jc w:val="left"/>
        <w:rPr>
          <w:b w:val="0"/>
          <w:sz w:val="22"/>
        </w:rPr>
      </w:pPr>
      <w:r>
        <w:rPr>
          <w:b w:val="0"/>
          <w:sz w:val="22"/>
        </w:rPr>
        <w:t>Congo</w:t>
      </w:r>
    </w:p>
    <w:p>
      <w:pPr>
        <w:pStyle w:val="ListParagraph"/>
        <w:numPr>
          <w:ilvl w:val="0"/>
          <w:numId w:val="3"/>
        </w:numPr>
        <w:tabs>
          <w:tab w:pos="679" w:val="left" w:leader="none"/>
          <w:tab w:pos="680" w:val="left" w:leader="none"/>
        </w:tabs>
        <w:spacing w:line="240" w:lineRule="auto" w:before="120" w:after="0"/>
        <w:ind w:left="680" w:right="0" w:hanging="579"/>
        <w:jc w:val="left"/>
        <w:rPr>
          <w:b w:val="0"/>
          <w:i w:val="0"/>
          <w:sz w:val="22"/>
        </w:rPr>
      </w:pPr>
      <w:r>
        <w:rPr>
          <w:b w:val="0"/>
          <w:sz w:val="22"/>
        </w:rPr>
        <w:t>Costa</w:t>
      </w:r>
      <w:r>
        <w:rPr>
          <w:b w:val="0"/>
          <w:spacing w:val="-2"/>
          <w:sz w:val="22"/>
        </w:rPr>
        <w:t> </w:t>
      </w:r>
      <w:r>
        <w:rPr>
          <w:b w:val="0"/>
          <w:i w:val="0"/>
          <w:spacing w:val="0"/>
          <w:sz w:val="22"/>
        </w:rPr>
        <w:t>Rica</w:t>
      </w:r>
    </w:p>
    <w:p>
      <w:pPr>
        <w:pStyle w:val="ListParagraph"/>
        <w:numPr>
          <w:ilvl w:val="0"/>
          <w:numId w:val="3"/>
        </w:numPr>
        <w:tabs>
          <w:tab w:pos="679" w:val="left" w:leader="none"/>
          <w:tab w:pos="680" w:val="left" w:leader="none"/>
        </w:tabs>
        <w:spacing w:line="240" w:lineRule="auto" w:before="120" w:after="0"/>
        <w:ind w:left="680" w:right="0" w:hanging="579"/>
        <w:jc w:val="left"/>
        <w:rPr>
          <w:b w:val="0"/>
          <w:i w:val="0"/>
          <w:sz w:val="22"/>
        </w:rPr>
      </w:pPr>
      <w:r>
        <w:rPr>
          <w:b w:val="0"/>
          <w:sz w:val="22"/>
        </w:rPr>
        <w:t>Côte</w:t>
      </w:r>
      <w:r>
        <w:rPr>
          <w:b w:val="0"/>
          <w:spacing w:val="-3"/>
          <w:sz w:val="22"/>
        </w:rPr>
        <w:t> </w:t>
      </w:r>
      <w:r>
        <w:rPr>
          <w:b w:val="0"/>
          <w:i w:val="0"/>
          <w:spacing w:val="0"/>
          <w:sz w:val="22"/>
        </w:rPr>
        <w:t>d’Ivoire</w:t>
      </w:r>
    </w:p>
    <w:p>
      <w:pPr>
        <w:pStyle w:val="ListParagraph"/>
        <w:numPr>
          <w:ilvl w:val="0"/>
          <w:numId w:val="3"/>
        </w:numPr>
        <w:tabs>
          <w:tab w:pos="679" w:val="left" w:leader="none"/>
          <w:tab w:pos="680" w:val="left" w:leader="none"/>
        </w:tabs>
        <w:spacing w:line="240" w:lineRule="auto" w:before="120" w:after="0"/>
        <w:ind w:left="680" w:right="0" w:hanging="579"/>
        <w:jc w:val="left"/>
        <w:rPr>
          <w:b w:val="0"/>
          <w:sz w:val="22"/>
        </w:rPr>
      </w:pPr>
      <w:r>
        <w:rPr>
          <w:b w:val="0"/>
          <w:sz w:val="22"/>
        </w:rPr>
        <w:t>Croatie</w:t>
      </w:r>
    </w:p>
    <w:p>
      <w:pPr>
        <w:pStyle w:val="ListParagraph"/>
        <w:numPr>
          <w:ilvl w:val="0"/>
          <w:numId w:val="3"/>
        </w:numPr>
        <w:tabs>
          <w:tab w:pos="679" w:val="left" w:leader="none"/>
          <w:tab w:pos="680" w:val="left" w:leader="none"/>
        </w:tabs>
        <w:spacing w:line="240" w:lineRule="auto" w:before="120" w:after="0"/>
        <w:ind w:left="680" w:right="0" w:hanging="579"/>
        <w:jc w:val="left"/>
        <w:rPr>
          <w:b w:val="0"/>
          <w:sz w:val="22"/>
        </w:rPr>
      </w:pPr>
      <w:r>
        <w:rPr>
          <w:b w:val="0"/>
          <w:sz w:val="22"/>
        </w:rPr>
        <w:t>Cuba</w:t>
      </w:r>
    </w:p>
    <w:p>
      <w:pPr>
        <w:pStyle w:val="ListParagraph"/>
        <w:numPr>
          <w:ilvl w:val="0"/>
          <w:numId w:val="3"/>
        </w:numPr>
        <w:tabs>
          <w:tab w:pos="679" w:val="left" w:leader="none"/>
          <w:tab w:pos="680" w:val="left" w:leader="none"/>
        </w:tabs>
        <w:spacing w:line="240" w:lineRule="auto" w:before="119" w:after="0"/>
        <w:ind w:left="680" w:right="0" w:hanging="579"/>
        <w:jc w:val="left"/>
        <w:rPr>
          <w:b w:val="0"/>
          <w:sz w:val="22"/>
        </w:rPr>
      </w:pPr>
      <w:r>
        <w:rPr>
          <w:b w:val="0"/>
          <w:sz w:val="22"/>
        </w:rPr>
        <w:t>Danemark</w:t>
      </w:r>
    </w:p>
    <w:p>
      <w:pPr>
        <w:pStyle w:val="ListParagraph"/>
        <w:numPr>
          <w:ilvl w:val="0"/>
          <w:numId w:val="3"/>
        </w:numPr>
        <w:tabs>
          <w:tab w:pos="679" w:val="left" w:leader="none"/>
          <w:tab w:pos="680" w:val="left" w:leader="none"/>
        </w:tabs>
        <w:spacing w:line="240" w:lineRule="auto" w:before="119" w:after="0"/>
        <w:ind w:left="680" w:right="0" w:hanging="579"/>
        <w:jc w:val="left"/>
        <w:rPr>
          <w:b w:val="0"/>
          <w:sz w:val="22"/>
        </w:rPr>
      </w:pPr>
      <w:r>
        <w:rPr>
          <w:b w:val="0"/>
          <w:sz w:val="22"/>
        </w:rPr>
        <w:t>Djibouti</w:t>
      </w:r>
    </w:p>
    <w:p>
      <w:pPr>
        <w:pStyle w:val="ListParagraph"/>
        <w:numPr>
          <w:ilvl w:val="0"/>
          <w:numId w:val="3"/>
        </w:numPr>
        <w:tabs>
          <w:tab w:pos="679" w:val="left" w:leader="none"/>
          <w:tab w:pos="680" w:val="left" w:leader="none"/>
        </w:tabs>
        <w:spacing w:line="240" w:lineRule="auto" w:before="119" w:after="0"/>
        <w:ind w:left="680" w:right="0" w:hanging="579"/>
        <w:jc w:val="left"/>
        <w:rPr>
          <w:b w:val="0"/>
          <w:sz w:val="22"/>
        </w:rPr>
      </w:pPr>
      <w:r>
        <w:rPr>
          <w:b w:val="0"/>
          <w:sz w:val="22"/>
        </w:rPr>
        <w:t>Dominique</w:t>
      </w:r>
    </w:p>
    <w:p>
      <w:pPr>
        <w:pStyle w:val="ListParagraph"/>
        <w:numPr>
          <w:ilvl w:val="0"/>
          <w:numId w:val="3"/>
        </w:numPr>
        <w:tabs>
          <w:tab w:pos="679" w:val="left" w:leader="none"/>
          <w:tab w:pos="680" w:val="left" w:leader="none"/>
        </w:tabs>
        <w:spacing w:line="240" w:lineRule="auto" w:before="119" w:after="0"/>
        <w:ind w:left="680" w:right="0" w:hanging="579"/>
        <w:jc w:val="left"/>
        <w:rPr>
          <w:b w:val="0"/>
          <w:sz w:val="22"/>
        </w:rPr>
      </w:pPr>
      <w:r>
        <w:rPr>
          <w:b w:val="0"/>
          <w:sz w:val="22"/>
        </w:rPr>
        <w:t>Égypte</w:t>
      </w:r>
    </w:p>
    <w:p>
      <w:pPr>
        <w:pStyle w:val="ListParagraph"/>
        <w:numPr>
          <w:ilvl w:val="0"/>
          <w:numId w:val="3"/>
        </w:numPr>
        <w:tabs>
          <w:tab w:pos="679" w:val="left" w:leader="none"/>
          <w:tab w:pos="680" w:val="left" w:leader="none"/>
        </w:tabs>
        <w:spacing w:line="240" w:lineRule="auto" w:before="119" w:after="0"/>
        <w:ind w:left="680" w:right="0" w:hanging="579"/>
        <w:jc w:val="left"/>
        <w:rPr>
          <w:b w:val="0"/>
          <w:i w:val="0"/>
          <w:sz w:val="22"/>
        </w:rPr>
      </w:pPr>
      <w:r>
        <w:rPr>
          <w:b w:val="0"/>
          <w:sz w:val="22"/>
        </w:rPr>
        <w:t>El</w:t>
      </w:r>
      <w:r>
        <w:rPr>
          <w:b w:val="0"/>
          <w:spacing w:val="-2"/>
          <w:sz w:val="22"/>
        </w:rPr>
        <w:t> </w:t>
      </w:r>
      <w:r>
        <w:rPr>
          <w:b w:val="0"/>
          <w:i w:val="0"/>
          <w:spacing w:val="0"/>
          <w:sz w:val="22"/>
        </w:rPr>
        <w:t>Salvador</w:t>
      </w:r>
    </w:p>
    <w:p>
      <w:pPr>
        <w:pStyle w:val="ListParagraph"/>
        <w:numPr>
          <w:ilvl w:val="0"/>
          <w:numId w:val="3"/>
        </w:numPr>
        <w:tabs>
          <w:tab w:pos="679" w:val="left" w:leader="none"/>
          <w:tab w:pos="680" w:val="left" w:leader="none"/>
        </w:tabs>
        <w:spacing w:line="240" w:lineRule="auto" w:before="119" w:after="0"/>
        <w:ind w:left="680" w:right="0" w:hanging="579"/>
        <w:jc w:val="left"/>
        <w:rPr>
          <w:b w:val="0"/>
          <w:i w:val="0"/>
          <w:sz w:val="22"/>
        </w:rPr>
      </w:pPr>
      <w:r>
        <w:rPr>
          <w:b w:val="0"/>
          <w:sz w:val="22"/>
        </w:rPr>
        <w:t>Émirats arabes</w:t>
      </w:r>
      <w:r>
        <w:rPr>
          <w:b w:val="0"/>
          <w:spacing w:val="-3"/>
          <w:sz w:val="22"/>
        </w:rPr>
        <w:t> </w:t>
      </w:r>
      <w:r>
        <w:rPr>
          <w:b w:val="0"/>
          <w:i w:val="0"/>
          <w:spacing w:val="0"/>
          <w:sz w:val="22"/>
        </w:rPr>
        <w:t>unis</w:t>
      </w:r>
    </w:p>
    <w:p>
      <w:pPr>
        <w:pStyle w:val="ListParagraph"/>
        <w:numPr>
          <w:ilvl w:val="0"/>
          <w:numId w:val="3"/>
        </w:numPr>
        <w:tabs>
          <w:tab w:pos="679" w:val="left" w:leader="none"/>
          <w:tab w:pos="680" w:val="left" w:leader="none"/>
        </w:tabs>
        <w:spacing w:line="240" w:lineRule="auto" w:before="118" w:after="0"/>
        <w:ind w:left="680" w:right="0" w:hanging="579"/>
        <w:jc w:val="left"/>
        <w:rPr>
          <w:b w:val="0"/>
          <w:sz w:val="22"/>
        </w:rPr>
      </w:pPr>
      <w:r>
        <w:rPr>
          <w:b w:val="0"/>
          <w:sz w:val="22"/>
        </w:rPr>
        <w:t>Équateur</w:t>
      </w:r>
    </w:p>
    <w:p>
      <w:pPr>
        <w:pStyle w:val="ListParagraph"/>
        <w:numPr>
          <w:ilvl w:val="0"/>
          <w:numId w:val="3"/>
        </w:numPr>
        <w:tabs>
          <w:tab w:pos="679" w:val="left" w:leader="none"/>
          <w:tab w:pos="680" w:val="left" w:leader="none"/>
        </w:tabs>
        <w:spacing w:line="240" w:lineRule="auto" w:before="120" w:after="0"/>
        <w:ind w:left="680" w:right="0" w:hanging="579"/>
        <w:jc w:val="left"/>
        <w:rPr>
          <w:b w:val="0"/>
          <w:sz w:val="22"/>
        </w:rPr>
      </w:pPr>
      <w:r>
        <w:rPr>
          <w:b w:val="0"/>
          <w:sz w:val="22"/>
        </w:rPr>
        <w:t>Érythrée</w:t>
      </w:r>
    </w:p>
    <w:p>
      <w:pPr>
        <w:pStyle w:val="ListParagraph"/>
        <w:numPr>
          <w:ilvl w:val="0"/>
          <w:numId w:val="3"/>
        </w:numPr>
        <w:tabs>
          <w:tab w:pos="679" w:val="left" w:leader="none"/>
          <w:tab w:pos="680" w:val="left" w:leader="none"/>
        </w:tabs>
        <w:spacing w:line="240" w:lineRule="auto" w:before="120" w:after="0"/>
        <w:ind w:left="680" w:right="0" w:hanging="579"/>
        <w:jc w:val="left"/>
        <w:rPr>
          <w:b w:val="0"/>
          <w:sz w:val="22"/>
        </w:rPr>
      </w:pPr>
      <w:r>
        <w:rPr>
          <w:b w:val="0"/>
          <w:sz w:val="22"/>
        </w:rPr>
        <w:t>Espagne</w:t>
      </w:r>
    </w:p>
    <w:p>
      <w:pPr>
        <w:pStyle w:val="ListParagraph"/>
        <w:numPr>
          <w:ilvl w:val="0"/>
          <w:numId w:val="3"/>
        </w:numPr>
        <w:tabs>
          <w:tab w:pos="679" w:val="left" w:leader="none"/>
          <w:tab w:pos="680" w:val="left" w:leader="none"/>
        </w:tabs>
        <w:spacing w:line="240" w:lineRule="auto" w:before="120" w:after="0"/>
        <w:ind w:left="680" w:right="0" w:hanging="579"/>
        <w:jc w:val="left"/>
        <w:rPr>
          <w:b w:val="0"/>
          <w:sz w:val="22"/>
        </w:rPr>
      </w:pPr>
      <w:r>
        <w:rPr>
          <w:b w:val="0"/>
          <w:sz w:val="22"/>
        </w:rPr>
        <w:t>Estonie</w:t>
      </w:r>
    </w:p>
    <w:p>
      <w:pPr>
        <w:pStyle w:val="ListParagraph"/>
        <w:numPr>
          <w:ilvl w:val="0"/>
          <w:numId w:val="3"/>
        </w:numPr>
        <w:tabs>
          <w:tab w:pos="679" w:val="left" w:leader="none"/>
          <w:tab w:pos="680" w:val="left" w:leader="none"/>
        </w:tabs>
        <w:spacing w:line="240" w:lineRule="auto" w:before="120" w:after="0"/>
        <w:ind w:left="680" w:right="0" w:hanging="579"/>
        <w:jc w:val="left"/>
        <w:rPr>
          <w:b w:val="0"/>
          <w:i w:val="0"/>
          <w:sz w:val="22"/>
        </w:rPr>
      </w:pPr>
      <w:r>
        <w:rPr>
          <w:b w:val="0"/>
          <w:sz w:val="22"/>
        </w:rPr>
        <w:t>État de</w:t>
      </w:r>
      <w:r>
        <w:rPr>
          <w:b w:val="0"/>
          <w:spacing w:val="-3"/>
          <w:sz w:val="22"/>
        </w:rPr>
        <w:t> </w:t>
      </w:r>
      <w:r>
        <w:rPr>
          <w:b w:val="0"/>
          <w:i w:val="0"/>
          <w:spacing w:val="0"/>
          <w:sz w:val="22"/>
        </w:rPr>
        <w:t>Palestine</w:t>
      </w:r>
    </w:p>
    <w:p>
      <w:pPr>
        <w:pStyle w:val="ListParagraph"/>
        <w:numPr>
          <w:ilvl w:val="0"/>
          <w:numId w:val="3"/>
        </w:numPr>
        <w:tabs>
          <w:tab w:pos="679" w:val="left" w:leader="none"/>
          <w:tab w:pos="680" w:val="left" w:leader="none"/>
        </w:tabs>
        <w:spacing w:line="240" w:lineRule="auto" w:before="118" w:after="0"/>
        <w:ind w:left="680" w:right="0" w:hanging="579"/>
        <w:jc w:val="left"/>
        <w:rPr>
          <w:b w:val="0"/>
          <w:sz w:val="22"/>
        </w:rPr>
      </w:pPr>
      <w:r>
        <w:rPr>
          <w:b w:val="0"/>
          <w:sz w:val="22"/>
        </w:rPr>
        <w:t>Éthiopie</w:t>
      </w:r>
    </w:p>
    <w:p>
      <w:pPr>
        <w:pStyle w:val="ListParagraph"/>
        <w:numPr>
          <w:ilvl w:val="0"/>
          <w:numId w:val="3"/>
        </w:numPr>
        <w:tabs>
          <w:tab w:pos="679" w:val="left" w:leader="none"/>
          <w:tab w:pos="680" w:val="left" w:leader="none"/>
        </w:tabs>
        <w:spacing w:line="240" w:lineRule="auto" w:before="119" w:after="0"/>
        <w:ind w:left="680" w:right="0" w:hanging="579"/>
        <w:jc w:val="left"/>
        <w:rPr>
          <w:b w:val="0"/>
          <w:sz w:val="22"/>
        </w:rPr>
      </w:pPr>
      <w:r>
        <w:rPr>
          <w:b w:val="0"/>
          <w:sz w:val="22"/>
        </w:rPr>
        <w:t>Ex-République</w:t>
      </w:r>
    </w:p>
    <w:p>
      <w:pPr>
        <w:pStyle w:val="BodyText"/>
        <w:spacing w:before="0"/>
        <w:ind w:right="559" w:firstLine="0"/>
        <w:rPr>
          <w:b w:val="0"/>
          <w:sz w:val="22"/>
        </w:rPr>
      </w:pPr>
      <w:r>
        <w:rPr>
          <w:b w:val="0"/>
          <w:sz w:val="22"/>
        </w:rPr>
        <w:t>yougoslave de Macédoine</w:t>
      </w:r>
    </w:p>
    <w:p>
      <w:pPr>
        <w:pStyle w:val="ListParagraph"/>
        <w:numPr>
          <w:ilvl w:val="0"/>
          <w:numId w:val="3"/>
        </w:numPr>
        <w:tabs>
          <w:tab w:pos="679" w:val="left" w:leader="none"/>
          <w:tab w:pos="680" w:val="left" w:leader="none"/>
        </w:tabs>
        <w:spacing w:line="240" w:lineRule="auto" w:before="120" w:after="0"/>
        <w:ind w:left="680" w:right="0" w:hanging="579"/>
        <w:jc w:val="left"/>
        <w:rPr>
          <w:b w:val="0"/>
          <w:i w:val="0"/>
          <w:sz w:val="22"/>
        </w:rPr>
      </w:pPr>
      <w:r>
        <w:rPr>
          <w:b w:val="0"/>
          <w:sz w:val="22"/>
        </w:rPr>
        <w:t>Fédération de</w:t>
      </w:r>
      <w:r>
        <w:rPr>
          <w:b w:val="0"/>
          <w:spacing w:val="-4"/>
          <w:sz w:val="22"/>
        </w:rPr>
        <w:t> </w:t>
      </w:r>
      <w:r>
        <w:rPr>
          <w:b w:val="0"/>
          <w:i w:val="0"/>
          <w:spacing w:val="0"/>
          <w:sz w:val="22"/>
        </w:rPr>
        <w:t>Russie</w:t>
      </w:r>
    </w:p>
    <w:p>
      <w:pPr>
        <w:pStyle w:val="ListParagraph"/>
        <w:numPr>
          <w:ilvl w:val="0"/>
          <w:numId w:val="3"/>
        </w:numPr>
        <w:tabs>
          <w:tab w:pos="679" w:val="left" w:leader="none"/>
          <w:tab w:pos="680" w:val="left" w:leader="none"/>
        </w:tabs>
        <w:spacing w:line="240" w:lineRule="auto" w:before="120" w:after="0"/>
        <w:ind w:left="680" w:right="0" w:hanging="579"/>
        <w:jc w:val="left"/>
        <w:rPr>
          <w:b w:val="0"/>
          <w:sz w:val="22"/>
        </w:rPr>
      </w:pPr>
      <w:r>
        <w:rPr>
          <w:b w:val="0"/>
          <w:sz w:val="22"/>
        </w:rPr>
        <w:t>Fidji</w:t>
      </w:r>
    </w:p>
    <w:p>
      <w:pPr>
        <w:pStyle w:val="ListParagraph"/>
        <w:numPr>
          <w:ilvl w:val="0"/>
          <w:numId w:val="3"/>
        </w:numPr>
        <w:tabs>
          <w:tab w:pos="679" w:val="left" w:leader="none"/>
          <w:tab w:pos="680" w:val="left" w:leader="none"/>
        </w:tabs>
        <w:spacing w:line="240" w:lineRule="auto" w:before="91" w:after="0"/>
        <w:ind w:left="680" w:right="0" w:hanging="579"/>
        <w:jc w:val="left"/>
        <w:rPr>
          <w:b w:val="0"/>
          <w:sz w:val="22"/>
        </w:rPr>
      </w:pPr>
      <w:r>
        <w:rPr>
          <w:b w:val="0"/>
          <w:w w:val="99"/>
          <w:sz w:val="22"/>
        </w:rPr>
        <w:br w:type="column"/>
      </w:r>
      <w:r>
        <w:rPr>
          <w:b w:val="0"/>
          <w:w w:val="100"/>
          <w:sz w:val="22"/>
        </w:rPr>
        <w:t>Finlande</w:t>
      </w:r>
    </w:p>
    <w:p>
      <w:pPr>
        <w:pStyle w:val="ListParagraph"/>
        <w:numPr>
          <w:ilvl w:val="0"/>
          <w:numId w:val="3"/>
        </w:numPr>
        <w:tabs>
          <w:tab w:pos="679" w:val="left" w:leader="none"/>
          <w:tab w:pos="680" w:val="left" w:leader="none"/>
        </w:tabs>
        <w:spacing w:line="240" w:lineRule="auto" w:before="120" w:after="0"/>
        <w:ind w:left="680" w:right="0" w:hanging="579"/>
        <w:jc w:val="left"/>
        <w:rPr>
          <w:b w:val="0"/>
          <w:sz w:val="22"/>
        </w:rPr>
      </w:pPr>
      <w:r>
        <w:rPr>
          <w:b w:val="0"/>
          <w:sz w:val="22"/>
        </w:rPr>
        <w:t>France</w:t>
      </w:r>
    </w:p>
    <w:p>
      <w:pPr>
        <w:pStyle w:val="ListParagraph"/>
        <w:numPr>
          <w:ilvl w:val="0"/>
          <w:numId w:val="3"/>
        </w:numPr>
        <w:tabs>
          <w:tab w:pos="679" w:val="left" w:leader="none"/>
          <w:tab w:pos="680" w:val="left" w:leader="none"/>
        </w:tabs>
        <w:spacing w:line="240" w:lineRule="auto" w:before="120" w:after="0"/>
        <w:ind w:left="680" w:right="0" w:hanging="579"/>
        <w:jc w:val="left"/>
        <w:rPr>
          <w:b w:val="0"/>
          <w:sz w:val="22"/>
        </w:rPr>
      </w:pPr>
      <w:r>
        <w:rPr>
          <w:b w:val="0"/>
          <w:sz w:val="22"/>
        </w:rPr>
        <w:t>Gambie</w:t>
      </w:r>
    </w:p>
    <w:p>
      <w:pPr>
        <w:pStyle w:val="ListParagraph"/>
        <w:numPr>
          <w:ilvl w:val="0"/>
          <w:numId w:val="3"/>
        </w:numPr>
        <w:tabs>
          <w:tab w:pos="679" w:val="left" w:leader="none"/>
          <w:tab w:pos="680" w:val="left" w:leader="none"/>
        </w:tabs>
        <w:spacing w:line="240" w:lineRule="auto" w:before="119" w:after="0"/>
        <w:ind w:left="680" w:right="0" w:hanging="579"/>
        <w:jc w:val="left"/>
        <w:rPr>
          <w:b w:val="0"/>
          <w:sz w:val="22"/>
        </w:rPr>
      </w:pPr>
      <w:r>
        <w:rPr>
          <w:b w:val="0"/>
          <w:sz w:val="22"/>
        </w:rPr>
        <w:t>Géorgie</w:t>
      </w:r>
    </w:p>
    <w:p>
      <w:pPr>
        <w:pStyle w:val="ListParagraph"/>
        <w:numPr>
          <w:ilvl w:val="0"/>
          <w:numId w:val="3"/>
        </w:numPr>
        <w:tabs>
          <w:tab w:pos="679" w:val="left" w:leader="none"/>
          <w:tab w:pos="680" w:val="left" w:leader="none"/>
        </w:tabs>
        <w:spacing w:line="240" w:lineRule="auto" w:before="120" w:after="0"/>
        <w:ind w:left="680" w:right="0" w:hanging="579"/>
        <w:jc w:val="left"/>
        <w:rPr>
          <w:b w:val="0"/>
          <w:sz w:val="22"/>
        </w:rPr>
      </w:pPr>
      <w:r>
        <w:rPr>
          <w:b w:val="0"/>
          <w:sz w:val="22"/>
        </w:rPr>
        <w:t>Ghana</w:t>
      </w:r>
    </w:p>
    <w:p>
      <w:pPr>
        <w:pStyle w:val="ListParagraph"/>
        <w:numPr>
          <w:ilvl w:val="0"/>
          <w:numId w:val="3"/>
        </w:numPr>
        <w:tabs>
          <w:tab w:pos="679" w:val="left" w:leader="none"/>
          <w:tab w:pos="680" w:val="left" w:leader="none"/>
        </w:tabs>
        <w:spacing w:line="240" w:lineRule="auto" w:before="120" w:after="0"/>
        <w:ind w:left="680" w:right="0" w:hanging="579"/>
        <w:jc w:val="left"/>
        <w:rPr>
          <w:b w:val="0"/>
          <w:sz w:val="22"/>
        </w:rPr>
      </w:pPr>
      <w:r>
        <w:rPr>
          <w:b w:val="0"/>
          <w:sz w:val="22"/>
        </w:rPr>
        <w:t>Grèce</w:t>
      </w:r>
    </w:p>
    <w:p>
      <w:pPr>
        <w:pStyle w:val="ListParagraph"/>
        <w:numPr>
          <w:ilvl w:val="0"/>
          <w:numId w:val="3"/>
        </w:numPr>
        <w:tabs>
          <w:tab w:pos="679" w:val="left" w:leader="none"/>
          <w:tab w:pos="680" w:val="left" w:leader="none"/>
        </w:tabs>
        <w:spacing w:line="240" w:lineRule="auto" w:before="120" w:after="0"/>
        <w:ind w:left="680" w:right="0" w:hanging="579"/>
        <w:jc w:val="left"/>
        <w:rPr>
          <w:b w:val="0"/>
          <w:sz w:val="22"/>
        </w:rPr>
      </w:pPr>
      <w:r>
        <w:rPr>
          <w:b w:val="0"/>
          <w:sz w:val="22"/>
        </w:rPr>
        <w:t>Grenade</w:t>
      </w:r>
    </w:p>
    <w:p>
      <w:pPr>
        <w:pStyle w:val="ListParagraph"/>
        <w:numPr>
          <w:ilvl w:val="0"/>
          <w:numId w:val="3"/>
        </w:numPr>
        <w:tabs>
          <w:tab w:pos="679" w:val="left" w:leader="none"/>
          <w:tab w:pos="680" w:val="left" w:leader="none"/>
        </w:tabs>
        <w:spacing w:line="240" w:lineRule="auto" w:before="120" w:after="0"/>
        <w:ind w:left="680" w:right="0" w:hanging="579"/>
        <w:jc w:val="left"/>
        <w:rPr>
          <w:b w:val="0"/>
          <w:sz w:val="22"/>
        </w:rPr>
      </w:pPr>
      <w:r>
        <w:rPr>
          <w:b w:val="0"/>
          <w:sz w:val="22"/>
        </w:rPr>
        <w:t>Guatemala</w:t>
      </w:r>
    </w:p>
    <w:p>
      <w:pPr>
        <w:pStyle w:val="ListParagraph"/>
        <w:numPr>
          <w:ilvl w:val="0"/>
          <w:numId w:val="3"/>
        </w:numPr>
        <w:tabs>
          <w:tab w:pos="679" w:val="left" w:leader="none"/>
          <w:tab w:pos="680" w:val="left" w:leader="none"/>
        </w:tabs>
        <w:spacing w:line="240" w:lineRule="auto" w:before="120" w:after="0"/>
        <w:ind w:left="680" w:right="0" w:hanging="579"/>
        <w:jc w:val="left"/>
        <w:rPr>
          <w:b w:val="0"/>
          <w:sz w:val="22"/>
        </w:rPr>
      </w:pPr>
      <w:r>
        <w:rPr>
          <w:b w:val="0"/>
          <w:sz w:val="22"/>
        </w:rPr>
        <w:t>Guinée</w:t>
      </w:r>
    </w:p>
    <w:p>
      <w:pPr>
        <w:pStyle w:val="ListParagraph"/>
        <w:numPr>
          <w:ilvl w:val="0"/>
          <w:numId w:val="3"/>
        </w:numPr>
        <w:tabs>
          <w:tab w:pos="679" w:val="left" w:leader="none"/>
          <w:tab w:pos="680" w:val="left" w:leader="none"/>
        </w:tabs>
        <w:spacing w:line="240" w:lineRule="auto" w:before="119" w:after="0"/>
        <w:ind w:left="680" w:right="0" w:hanging="579"/>
        <w:jc w:val="left"/>
        <w:rPr>
          <w:b w:val="0"/>
          <w:i w:val="0"/>
          <w:sz w:val="22"/>
        </w:rPr>
      </w:pPr>
      <w:r>
        <w:rPr>
          <w:b w:val="0"/>
          <w:sz w:val="22"/>
        </w:rPr>
        <w:t>Guinée</w:t>
      </w:r>
      <w:r>
        <w:rPr>
          <w:b w:val="0"/>
          <w:spacing w:val="-3"/>
          <w:sz w:val="22"/>
        </w:rPr>
        <w:t> </w:t>
      </w:r>
      <w:r>
        <w:rPr>
          <w:b w:val="0"/>
          <w:i w:val="0"/>
          <w:spacing w:val="0"/>
          <w:sz w:val="22"/>
        </w:rPr>
        <w:t>équatoriale</w:t>
      </w:r>
    </w:p>
    <w:p>
      <w:pPr>
        <w:pStyle w:val="ListParagraph"/>
        <w:numPr>
          <w:ilvl w:val="0"/>
          <w:numId w:val="3"/>
        </w:numPr>
        <w:tabs>
          <w:tab w:pos="679" w:val="left" w:leader="none"/>
          <w:tab w:pos="680" w:val="left" w:leader="none"/>
        </w:tabs>
        <w:spacing w:line="240" w:lineRule="auto" w:before="120" w:after="0"/>
        <w:ind w:left="680" w:right="0" w:hanging="579"/>
        <w:jc w:val="left"/>
        <w:rPr>
          <w:b w:val="0"/>
          <w:sz w:val="22"/>
        </w:rPr>
      </w:pPr>
      <w:r>
        <w:rPr>
          <w:b w:val="0"/>
          <w:sz w:val="22"/>
        </w:rPr>
        <w:t>Guinée-Bissau</w:t>
      </w:r>
    </w:p>
    <w:p>
      <w:pPr>
        <w:pStyle w:val="ListParagraph"/>
        <w:numPr>
          <w:ilvl w:val="0"/>
          <w:numId w:val="3"/>
        </w:numPr>
        <w:tabs>
          <w:tab w:pos="679" w:val="left" w:leader="none"/>
          <w:tab w:pos="680" w:val="left" w:leader="none"/>
        </w:tabs>
        <w:spacing w:line="240" w:lineRule="auto" w:before="120" w:after="0"/>
        <w:ind w:left="680" w:right="0" w:hanging="579"/>
        <w:jc w:val="left"/>
        <w:rPr>
          <w:b w:val="0"/>
          <w:sz w:val="22"/>
        </w:rPr>
      </w:pPr>
      <w:r>
        <w:rPr>
          <w:b w:val="0"/>
          <w:sz w:val="22"/>
        </w:rPr>
        <w:t>Guyana</w:t>
      </w:r>
    </w:p>
    <w:p>
      <w:pPr>
        <w:pStyle w:val="ListParagraph"/>
        <w:numPr>
          <w:ilvl w:val="0"/>
          <w:numId w:val="3"/>
        </w:numPr>
        <w:tabs>
          <w:tab w:pos="679" w:val="left" w:leader="none"/>
          <w:tab w:pos="680" w:val="left" w:leader="none"/>
        </w:tabs>
        <w:spacing w:line="240" w:lineRule="auto" w:before="120" w:after="0"/>
        <w:ind w:left="680" w:right="0" w:hanging="579"/>
        <w:jc w:val="left"/>
        <w:rPr>
          <w:b w:val="0"/>
          <w:sz w:val="22"/>
        </w:rPr>
      </w:pPr>
      <w:r>
        <w:rPr>
          <w:b w:val="0"/>
          <w:sz w:val="22"/>
        </w:rPr>
        <w:t>Haïti</w:t>
      </w:r>
    </w:p>
    <w:p>
      <w:pPr>
        <w:pStyle w:val="ListParagraph"/>
        <w:numPr>
          <w:ilvl w:val="0"/>
          <w:numId w:val="3"/>
        </w:numPr>
        <w:tabs>
          <w:tab w:pos="679" w:val="left" w:leader="none"/>
          <w:tab w:pos="680" w:val="left" w:leader="none"/>
        </w:tabs>
        <w:spacing w:line="240" w:lineRule="auto" w:before="120" w:after="0"/>
        <w:ind w:left="680" w:right="0" w:hanging="579"/>
        <w:jc w:val="left"/>
        <w:rPr>
          <w:b w:val="0"/>
          <w:sz w:val="22"/>
        </w:rPr>
      </w:pPr>
      <w:r>
        <w:rPr>
          <w:b w:val="0"/>
          <w:sz w:val="22"/>
        </w:rPr>
        <w:t>Honduras</w:t>
      </w:r>
    </w:p>
    <w:p>
      <w:pPr>
        <w:pStyle w:val="ListParagraph"/>
        <w:numPr>
          <w:ilvl w:val="0"/>
          <w:numId w:val="3"/>
        </w:numPr>
        <w:tabs>
          <w:tab w:pos="679" w:val="left" w:leader="none"/>
          <w:tab w:pos="680" w:val="left" w:leader="none"/>
        </w:tabs>
        <w:spacing w:line="240" w:lineRule="auto" w:before="119" w:after="0"/>
        <w:ind w:left="680" w:right="0" w:hanging="579"/>
        <w:jc w:val="left"/>
        <w:rPr>
          <w:b w:val="0"/>
          <w:sz w:val="22"/>
        </w:rPr>
      </w:pPr>
      <w:r>
        <w:rPr>
          <w:b w:val="0"/>
          <w:sz w:val="22"/>
        </w:rPr>
        <w:t>Hongrie</w:t>
      </w:r>
    </w:p>
    <w:p>
      <w:pPr>
        <w:pStyle w:val="ListParagraph"/>
        <w:numPr>
          <w:ilvl w:val="0"/>
          <w:numId w:val="3"/>
        </w:numPr>
        <w:tabs>
          <w:tab w:pos="679" w:val="left" w:leader="none"/>
          <w:tab w:pos="680" w:val="left" w:leader="none"/>
        </w:tabs>
        <w:spacing w:line="240" w:lineRule="auto" w:before="119" w:after="0"/>
        <w:ind w:left="680" w:right="0" w:hanging="579"/>
        <w:jc w:val="left"/>
        <w:rPr>
          <w:b w:val="0"/>
          <w:i w:val="0"/>
          <w:sz w:val="22"/>
        </w:rPr>
      </w:pPr>
      <w:r>
        <w:rPr>
          <w:b w:val="0"/>
          <w:sz w:val="22"/>
        </w:rPr>
        <w:t>Îles</w:t>
      </w:r>
      <w:r>
        <w:rPr>
          <w:b w:val="0"/>
          <w:spacing w:val="-3"/>
          <w:sz w:val="22"/>
        </w:rPr>
        <w:t> </w:t>
      </w:r>
      <w:r>
        <w:rPr>
          <w:b w:val="0"/>
          <w:i w:val="0"/>
          <w:spacing w:val="0"/>
          <w:sz w:val="22"/>
        </w:rPr>
        <w:t>Salomon</w:t>
      </w:r>
    </w:p>
    <w:p>
      <w:pPr>
        <w:pStyle w:val="ListParagraph"/>
        <w:numPr>
          <w:ilvl w:val="0"/>
          <w:numId w:val="3"/>
        </w:numPr>
        <w:tabs>
          <w:tab w:pos="679" w:val="left" w:leader="none"/>
          <w:tab w:pos="680" w:val="left" w:leader="none"/>
        </w:tabs>
        <w:spacing w:line="240" w:lineRule="auto" w:before="119" w:after="0"/>
        <w:ind w:left="680" w:right="0" w:hanging="579"/>
        <w:jc w:val="left"/>
        <w:rPr>
          <w:b w:val="0"/>
          <w:sz w:val="22"/>
        </w:rPr>
      </w:pPr>
      <w:r>
        <w:rPr>
          <w:b w:val="0"/>
          <w:sz w:val="22"/>
        </w:rPr>
        <w:t>Inde</w:t>
      </w:r>
    </w:p>
    <w:p>
      <w:pPr>
        <w:pStyle w:val="ListParagraph"/>
        <w:numPr>
          <w:ilvl w:val="0"/>
          <w:numId w:val="3"/>
        </w:numPr>
        <w:tabs>
          <w:tab w:pos="679" w:val="left" w:leader="none"/>
          <w:tab w:pos="680" w:val="left" w:leader="none"/>
        </w:tabs>
        <w:spacing w:line="240" w:lineRule="auto" w:before="119" w:after="0"/>
        <w:ind w:left="680" w:right="0" w:hanging="579"/>
        <w:jc w:val="left"/>
        <w:rPr>
          <w:b w:val="0"/>
          <w:sz w:val="22"/>
        </w:rPr>
      </w:pPr>
      <w:r>
        <w:rPr>
          <w:b w:val="0"/>
          <w:sz w:val="22"/>
        </w:rPr>
        <w:t>Indonésie</w:t>
      </w:r>
    </w:p>
    <w:p>
      <w:pPr>
        <w:pStyle w:val="ListParagraph"/>
        <w:numPr>
          <w:ilvl w:val="0"/>
          <w:numId w:val="3"/>
        </w:numPr>
        <w:tabs>
          <w:tab w:pos="679" w:val="left" w:leader="none"/>
          <w:tab w:pos="680" w:val="left" w:leader="none"/>
        </w:tabs>
        <w:spacing w:line="240" w:lineRule="auto" w:before="119" w:after="0"/>
        <w:ind w:left="680" w:right="541" w:hanging="579"/>
        <w:jc w:val="left"/>
        <w:rPr>
          <w:b w:val="0"/>
          <w:i w:val="0"/>
          <w:sz w:val="22"/>
        </w:rPr>
      </w:pPr>
      <w:r>
        <w:rPr>
          <w:b w:val="0"/>
          <w:sz w:val="22"/>
        </w:rPr>
        <w:t>Iran (République islamique</w:t>
      </w:r>
      <w:r>
        <w:rPr>
          <w:b w:val="0"/>
          <w:spacing w:val="-3"/>
          <w:sz w:val="22"/>
        </w:rPr>
        <w:t> </w:t>
      </w:r>
      <w:r>
        <w:rPr>
          <w:b w:val="0"/>
          <w:i w:val="0"/>
          <w:spacing w:val="0"/>
          <w:sz w:val="22"/>
        </w:rPr>
        <w:t>d’)</w:t>
      </w:r>
    </w:p>
    <w:p>
      <w:pPr>
        <w:pStyle w:val="ListParagraph"/>
        <w:numPr>
          <w:ilvl w:val="0"/>
          <w:numId w:val="3"/>
        </w:numPr>
        <w:tabs>
          <w:tab w:pos="679" w:val="left" w:leader="none"/>
          <w:tab w:pos="680" w:val="left" w:leader="none"/>
        </w:tabs>
        <w:spacing w:line="240" w:lineRule="auto" w:before="118" w:after="0"/>
        <w:ind w:left="680" w:right="0" w:hanging="579"/>
        <w:jc w:val="left"/>
        <w:rPr>
          <w:b w:val="0"/>
          <w:sz w:val="22"/>
        </w:rPr>
      </w:pPr>
      <w:r>
        <w:rPr>
          <w:b w:val="0"/>
          <w:sz w:val="22"/>
        </w:rPr>
        <w:t>Iraq</w:t>
      </w:r>
    </w:p>
    <w:p>
      <w:pPr>
        <w:pStyle w:val="ListParagraph"/>
        <w:numPr>
          <w:ilvl w:val="0"/>
          <w:numId w:val="3"/>
        </w:numPr>
        <w:tabs>
          <w:tab w:pos="679" w:val="left" w:leader="none"/>
          <w:tab w:pos="680" w:val="left" w:leader="none"/>
        </w:tabs>
        <w:spacing w:line="240" w:lineRule="auto" w:before="119" w:after="0"/>
        <w:ind w:left="680" w:right="0" w:hanging="579"/>
        <w:jc w:val="left"/>
        <w:rPr>
          <w:b w:val="0"/>
          <w:sz w:val="22"/>
        </w:rPr>
      </w:pPr>
      <w:r>
        <w:rPr>
          <w:b w:val="0"/>
          <w:sz w:val="22"/>
        </w:rPr>
        <w:t>Irlande</w:t>
      </w:r>
    </w:p>
    <w:p>
      <w:pPr>
        <w:pStyle w:val="ListParagraph"/>
        <w:numPr>
          <w:ilvl w:val="0"/>
          <w:numId w:val="3"/>
        </w:numPr>
        <w:tabs>
          <w:tab w:pos="679" w:val="left" w:leader="none"/>
          <w:tab w:pos="680" w:val="left" w:leader="none"/>
        </w:tabs>
        <w:spacing w:line="240" w:lineRule="auto" w:before="119" w:after="0"/>
        <w:ind w:left="680" w:right="0" w:hanging="579"/>
        <w:jc w:val="left"/>
        <w:rPr>
          <w:b w:val="0"/>
          <w:sz w:val="22"/>
        </w:rPr>
      </w:pPr>
      <w:r>
        <w:rPr>
          <w:b w:val="0"/>
          <w:sz w:val="22"/>
        </w:rPr>
        <w:t>Israël</w:t>
      </w:r>
    </w:p>
    <w:p>
      <w:pPr>
        <w:pStyle w:val="ListParagraph"/>
        <w:numPr>
          <w:ilvl w:val="0"/>
          <w:numId w:val="3"/>
        </w:numPr>
        <w:tabs>
          <w:tab w:pos="679" w:val="left" w:leader="none"/>
          <w:tab w:pos="680" w:val="left" w:leader="none"/>
        </w:tabs>
        <w:spacing w:line="240" w:lineRule="auto" w:before="119" w:after="0"/>
        <w:ind w:left="680" w:right="0" w:hanging="579"/>
        <w:jc w:val="left"/>
        <w:rPr>
          <w:b w:val="0"/>
          <w:sz w:val="22"/>
        </w:rPr>
      </w:pPr>
      <w:r>
        <w:rPr>
          <w:b w:val="0"/>
          <w:sz w:val="22"/>
        </w:rPr>
        <w:t>Italie</w:t>
      </w:r>
    </w:p>
    <w:p>
      <w:pPr>
        <w:pStyle w:val="ListParagraph"/>
        <w:numPr>
          <w:ilvl w:val="0"/>
          <w:numId w:val="3"/>
        </w:numPr>
        <w:tabs>
          <w:tab w:pos="679" w:val="left" w:leader="none"/>
          <w:tab w:pos="680" w:val="left" w:leader="none"/>
        </w:tabs>
        <w:spacing w:line="240" w:lineRule="auto" w:before="119" w:after="0"/>
        <w:ind w:left="680" w:right="0" w:hanging="579"/>
        <w:jc w:val="left"/>
        <w:rPr>
          <w:b w:val="0"/>
          <w:sz w:val="22"/>
        </w:rPr>
      </w:pPr>
      <w:r>
        <w:rPr>
          <w:b w:val="0"/>
          <w:sz w:val="22"/>
        </w:rPr>
        <w:t>Jamaïque</w:t>
      </w:r>
    </w:p>
    <w:p>
      <w:pPr>
        <w:pStyle w:val="ListParagraph"/>
        <w:numPr>
          <w:ilvl w:val="0"/>
          <w:numId w:val="3"/>
        </w:numPr>
        <w:tabs>
          <w:tab w:pos="679" w:val="left" w:leader="none"/>
          <w:tab w:pos="680" w:val="left" w:leader="none"/>
        </w:tabs>
        <w:spacing w:line="240" w:lineRule="auto" w:before="118" w:after="0"/>
        <w:ind w:left="680" w:right="0" w:hanging="579"/>
        <w:jc w:val="left"/>
        <w:rPr>
          <w:b w:val="0"/>
          <w:sz w:val="22"/>
        </w:rPr>
      </w:pPr>
      <w:r>
        <w:rPr>
          <w:b w:val="0"/>
          <w:sz w:val="22"/>
        </w:rPr>
        <w:t>Japon</w:t>
      </w:r>
    </w:p>
    <w:p>
      <w:pPr>
        <w:pStyle w:val="ListParagraph"/>
        <w:numPr>
          <w:ilvl w:val="0"/>
          <w:numId w:val="3"/>
        </w:numPr>
        <w:tabs>
          <w:tab w:pos="679" w:val="left" w:leader="none"/>
          <w:tab w:pos="680" w:val="left" w:leader="none"/>
        </w:tabs>
        <w:spacing w:line="240" w:lineRule="auto" w:before="119" w:after="0"/>
        <w:ind w:left="680" w:right="0" w:hanging="579"/>
        <w:jc w:val="left"/>
        <w:rPr>
          <w:b w:val="0"/>
          <w:sz w:val="22"/>
        </w:rPr>
      </w:pPr>
      <w:r>
        <w:rPr>
          <w:b w:val="0"/>
          <w:sz w:val="22"/>
        </w:rPr>
        <w:t>Jordanie</w:t>
      </w:r>
    </w:p>
    <w:p>
      <w:pPr>
        <w:pStyle w:val="ListParagraph"/>
        <w:numPr>
          <w:ilvl w:val="0"/>
          <w:numId w:val="3"/>
        </w:numPr>
        <w:tabs>
          <w:tab w:pos="679" w:val="left" w:leader="none"/>
          <w:tab w:pos="680" w:val="left" w:leader="none"/>
        </w:tabs>
        <w:spacing w:line="240" w:lineRule="auto" w:before="119" w:after="0"/>
        <w:ind w:left="680" w:right="0" w:hanging="579"/>
        <w:jc w:val="left"/>
        <w:rPr>
          <w:b w:val="0"/>
          <w:sz w:val="22"/>
        </w:rPr>
      </w:pPr>
      <w:r>
        <w:rPr>
          <w:b w:val="0"/>
          <w:sz w:val="22"/>
        </w:rPr>
        <w:t>Kazakhstan</w:t>
      </w:r>
    </w:p>
    <w:p>
      <w:pPr>
        <w:pStyle w:val="ListParagraph"/>
        <w:numPr>
          <w:ilvl w:val="0"/>
          <w:numId w:val="3"/>
        </w:numPr>
        <w:tabs>
          <w:tab w:pos="679" w:val="left" w:leader="none"/>
          <w:tab w:pos="680" w:val="left" w:leader="none"/>
        </w:tabs>
        <w:spacing w:line="240" w:lineRule="auto" w:before="119" w:after="0"/>
        <w:ind w:left="680" w:right="0" w:hanging="579"/>
        <w:jc w:val="left"/>
        <w:rPr>
          <w:b w:val="0"/>
          <w:sz w:val="22"/>
        </w:rPr>
      </w:pPr>
      <w:r>
        <w:rPr>
          <w:b w:val="0"/>
          <w:sz w:val="22"/>
        </w:rPr>
        <w:t>Kenya</w:t>
      </w:r>
    </w:p>
    <w:p>
      <w:pPr>
        <w:pStyle w:val="ListParagraph"/>
        <w:numPr>
          <w:ilvl w:val="0"/>
          <w:numId w:val="3"/>
        </w:numPr>
        <w:tabs>
          <w:tab w:pos="679" w:val="left" w:leader="none"/>
          <w:tab w:pos="680" w:val="left" w:leader="none"/>
        </w:tabs>
        <w:spacing w:line="240" w:lineRule="auto" w:before="120" w:after="0"/>
        <w:ind w:left="680" w:right="0" w:hanging="579"/>
        <w:jc w:val="left"/>
        <w:rPr>
          <w:b w:val="0"/>
          <w:sz w:val="22"/>
        </w:rPr>
      </w:pPr>
      <w:r>
        <w:rPr>
          <w:b w:val="0"/>
          <w:sz w:val="22"/>
        </w:rPr>
        <w:t>Kirghizistan</w:t>
      </w:r>
    </w:p>
    <w:p>
      <w:pPr>
        <w:pStyle w:val="ListParagraph"/>
        <w:numPr>
          <w:ilvl w:val="0"/>
          <w:numId w:val="3"/>
        </w:numPr>
        <w:tabs>
          <w:tab w:pos="679" w:val="left" w:leader="none"/>
          <w:tab w:pos="680" w:val="left" w:leader="none"/>
        </w:tabs>
        <w:spacing w:line="240" w:lineRule="auto" w:before="120" w:after="0"/>
        <w:ind w:left="680" w:right="0" w:hanging="579"/>
        <w:jc w:val="left"/>
        <w:rPr>
          <w:b w:val="0"/>
          <w:sz w:val="22"/>
        </w:rPr>
      </w:pPr>
      <w:r>
        <w:rPr>
          <w:b w:val="0"/>
          <w:sz w:val="22"/>
        </w:rPr>
        <w:t>Kiribati</w:t>
      </w:r>
    </w:p>
    <w:p>
      <w:pPr>
        <w:spacing w:after="0" w:line="240" w:lineRule="auto"/>
        <w:jc w:val="left"/>
        <w:rPr>
          <w:sz w:val="22"/>
        </w:rPr>
        <w:sectPr>
          <w:type w:val="continuous"/>
          <w:pgSz w:w="12240" w:h="15840"/>
          <w:pgMar w:top="1020" w:bottom="280" w:left="1480" w:right="1320"/>
          <w:cols w:num="3" w:equalWidth="0">
            <w:col w:w="2489" w:space="871"/>
            <w:col w:w="2524" w:space="836"/>
            <w:col w:w="2720"/>
          </w:cols>
        </w:sectPr>
      </w:pPr>
    </w:p>
    <w:p>
      <w:pPr>
        <w:pStyle w:val="BodyText"/>
        <w:spacing w:before="2"/>
        <w:ind w:left="0" w:firstLine="0"/>
        <w:rPr>
          <w:b w:val="0"/>
          <w:i w:val="0"/>
          <w:sz w:val="14"/>
        </w:rPr>
      </w:pPr>
    </w:p>
    <w:p>
      <w:pPr>
        <w:spacing w:after="0"/>
        <w:rPr>
          <w:sz w:val="14"/>
        </w:rPr>
        <w:sectPr>
          <w:pgSz w:w="12240" w:h="15840"/>
          <w:pgMar w:header="461" w:footer="0" w:top="940" w:bottom="280" w:left="1340" w:right="1580"/>
        </w:sectPr>
      </w:pPr>
    </w:p>
    <w:p>
      <w:pPr>
        <w:pStyle w:val="ListParagraph"/>
        <w:numPr>
          <w:ilvl w:val="0"/>
          <w:numId w:val="3"/>
        </w:numPr>
        <w:tabs>
          <w:tab w:pos="820" w:val="left" w:leader="none"/>
          <w:tab w:pos="821" w:val="left" w:leader="none"/>
        </w:tabs>
        <w:spacing w:line="240" w:lineRule="auto" w:before="90" w:after="0"/>
        <w:ind w:left="820" w:right="0" w:hanging="579"/>
        <w:jc w:val="left"/>
        <w:rPr>
          <w:b w:val="0"/>
          <w:sz w:val="22"/>
        </w:rPr>
      </w:pPr>
      <w:r>
        <w:rPr>
          <w:b w:val="0"/>
          <w:sz w:val="22"/>
        </w:rPr>
        <w:t>Koweït</w:t>
      </w:r>
    </w:p>
    <w:p>
      <w:pPr>
        <w:pStyle w:val="ListParagraph"/>
        <w:numPr>
          <w:ilvl w:val="0"/>
          <w:numId w:val="3"/>
        </w:numPr>
        <w:tabs>
          <w:tab w:pos="820" w:val="left" w:leader="none"/>
          <w:tab w:pos="821" w:val="left" w:leader="none"/>
        </w:tabs>
        <w:spacing w:line="240" w:lineRule="auto" w:before="119" w:after="0"/>
        <w:ind w:left="820" w:right="0" w:hanging="579"/>
        <w:jc w:val="left"/>
        <w:rPr>
          <w:b w:val="0"/>
          <w:sz w:val="22"/>
        </w:rPr>
      </w:pPr>
      <w:r>
        <w:rPr>
          <w:b w:val="0"/>
          <w:sz w:val="22"/>
        </w:rPr>
        <w:t>Lettonie</w:t>
      </w:r>
    </w:p>
    <w:p>
      <w:pPr>
        <w:pStyle w:val="ListParagraph"/>
        <w:numPr>
          <w:ilvl w:val="0"/>
          <w:numId w:val="3"/>
        </w:numPr>
        <w:tabs>
          <w:tab w:pos="820" w:val="left" w:leader="none"/>
          <w:tab w:pos="821" w:val="left" w:leader="none"/>
        </w:tabs>
        <w:spacing w:line="240" w:lineRule="auto" w:before="118" w:after="0"/>
        <w:ind w:left="820" w:right="0" w:hanging="579"/>
        <w:jc w:val="left"/>
        <w:rPr>
          <w:b w:val="0"/>
          <w:sz w:val="22"/>
        </w:rPr>
      </w:pPr>
      <w:r>
        <w:rPr>
          <w:b w:val="0"/>
          <w:sz w:val="22"/>
        </w:rPr>
        <w:t>Liban</w:t>
      </w:r>
    </w:p>
    <w:p>
      <w:pPr>
        <w:pStyle w:val="ListParagraph"/>
        <w:numPr>
          <w:ilvl w:val="0"/>
          <w:numId w:val="3"/>
        </w:numPr>
        <w:tabs>
          <w:tab w:pos="820" w:val="left" w:leader="none"/>
          <w:tab w:pos="821" w:val="left" w:leader="none"/>
        </w:tabs>
        <w:spacing w:line="240" w:lineRule="auto" w:before="120" w:after="0"/>
        <w:ind w:left="820" w:right="0" w:hanging="579"/>
        <w:jc w:val="left"/>
        <w:rPr>
          <w:b w:val="0"/>
          <w:sz w:val="22"/>
        </w:rPr>
      </w:pPr>
      <w:r>
        <w:rPr>
          <w:b w:val="0"/>
          <w:sz w:val="22"/>
        </w:rPr>
        <w:t>Liberia</w:t>
      </w:r>
    </w:p>
    <w:p>
      <w:pPr>
        <w:pStyle w:val="ListParagraph"/>
        <w:numPr>
          <w:ilvl w:val="0"/>
          <w:numId w:val="3"/>
        </w:numPr>
        <w:tabs>
          <w:tab w:pos="820" w:val="left" w:leader="none"/>
          <w:tab w:pos="821" w:val="left" w:leader="none"/>
        </w:tabs>
        <w:spacing w:line="240" w:lineRule="auto" w:before="120" w:after="0"/>
        <w:ind w:left="820" w:right="0" w:hanging="579"/>
        <w:jc w:val="left"/>
        <w:rPr>
          <w:b w:val="0"/>
          <w:sz w:val="22"/>
        </w:rPr>
      </w:pPr>
      <w:r>
        <w:rPr>
          <w:b w:val="0"/>
          <w:sz w:val="22"/>
        </w:rPr>
        <w:t>Liechtenstein</w:t>
      </w:r>
    </w:p>
    <w:p>
      <w:pPr>
        <w:pStyle w:val="ListParagraph"/>
        <w:numPr>
          <w:ilvl w:val="0"/>
          <w:numId w:val="3"/>
        </w:numPr>
        <w:tabs>
          <w:tab w:pos="820" w:val="left" w:leader="none"/>
          <w:tab w:pos="821" w:val="left" w:leader="none"/>
        </w:tabs>
        <w:spacing w:line="240" w:lineRule="auto" w:before="119" w:after="0"/>
        <w:ind w:left="820" w:right="0" w:hanging="579"/>
        <w:jc w:val="left"/>
        <w:rPr>
          <w:b w:val="0"/>
          <w:sz w:val="22"/>
        </w:rPr>
      </w:pPr>
      <w:r>
        <w:rPr>
          <w:b w:val="0"/>
          <w:sz w:val="22"/>
        </w:rPr>
        <w:t>Luxembourg</w:t>
      </w:r>
    </w:p>
    <w:p>
      <w:pPr>
        <w:pStyle w:val="ListParagraph"/>
        <w:numPr>
          <w:ilvl w:val="0"/>
          <w:numId w:val="3"/>
        </w:numPr>
        <w:tabs>
          <w:tab w:pos="820" w:val="left" w:leader="none"/>
          <w:tab w:pos="821" w:val="left" w:leader="none"/>
        </w:tabs>
        <w:spacing w:line="240" w:lineRule="auto" w:before="119" w:after="0"/>
        <w:ind w:left="820" w:right="0" w:hanging="579"/>
        <w:jc w:val="left"/>
        <w:rPr>
          <w:b w:val="0"/>
          <w:sz w:val="22"/>
        </w:rPr>
      </w:pPr>
      <w:r>
        <w:rPr>
          <w:b w:val="0"/>
          <w:sz w:val="22"/>
        </w:rPr>
        <w:t>Madagascar</w:t>
      </w:r>
    </w:p>
    <w:p>
      <w:pPr>
        <w:pStyle w:val="ListParagraph"/>
        <w:numPr>
          <w:ilvl w:val="0"/>
          <w:numId w:val="3"/>
        </w:numPr>
        <w:tabs>
          <w:tab w:pos="820" w:val="left" w:leader="none"/>
          <w:tab w:pos="821" w:val="left" w:leader="none"/>
        </w:tabs>
        <w:spacing w:line="240" w:lineRule="auto" w:before="118" w:after="0"/>
        <w:ind w:left="820" w:right="0" w:hanging="579"/>
        <w:jc w:val="left"/>
        <w:rPr>
          <w:b w:val="0"/>
          <w:sz w:val="22"/>
        </w:rPr>
      </w:pPr>
      <w:r>
        <w:rPr>
          <w:b w:val="0"/>
          <w:sz w:val="22"/>
        </w:rPr>
        <w:t>Malaisie</w:t>
      </w:r>
    </w:p>
    <w:p>
      <w:pPr>
        <w:pStyle w:val="ListParagraph"/>
        <w:numPr>
          <w:ilvl w:val="0"/>
          <w:numId w:val="3"/>
        </w:numPr>
        <w:tabs>
          <w:tab w:pos="820" w:val="left" w:leader="none"/>
          <w:tab w:pos="821" w:val="left" w:leader="none"/>
        </w:tabs>
        <w:spacing w:line="240" w:lineRule="auto" w:before="120" w:after="0"/>
        <w:ind w:left="820" w:right="0" w:hanging="579"/>
        <w:jc w:val="left"/>
        <w:rPr>
          <w:b w:val="0"/>
          <w:sz w:val="22"/>
        </w:rPr>
      </w:pPr>
      <w:r>
        <w:rPr>
          <w:b w:val="0"/>
          <w:sz w:val="22"/>
        </w:rPr>
        <w:t>Malawi</w:t>
      </w:r>
    </w:p>
    <w:p>
      <w:pPr>
        <w:pStyle w:val="ListParagraph"/>
        <w:numPr>
          <w:ilvl w:val="0"/>
          <w:numId w:val="3"/>
        </w:numPr>
        <w:tabs>
          <w:tab w:pos="820" w:val="left" w:leader="none"/>
          <w:tab w:pos="821" w:val="left" w:leader="none"/>
        </w:tabs>
        <w:spacing w:line="240" w:lineRule="auto" w:before="120" w:after="0"/>
        <w:ind w:left="820" w:right="0" w:hanging="579"/>
        <w:jc w:val="left"/>
        <w:rPr>
          <w:b w:val="0"/>
          <w:sz w:val="22"/>
        </w:rPr>
      </w:pPr>
      <w:r>
        <w:rPr>
          <w:b w:val="0"/>
          <w:sz w:val="22"/>
        </w:rPr>
        <w:t>Maldives</w:t>
      </w:r>
    </w:p>
    <w:p>
      <w:pPr>
        <w:pStyle w:val="ListParagraph"/>
        <w:numPr>
          <w:ilvl w:val="0"/>
          <w:numId w:val="3"/>
        </w:numPr>
        <w:tabs>
          <w:tab w:pos="821" w:val="left" w:leader="none"/>
        </w:tabs>
        <w:spacing w:line="240" w:lineRule="auto" w:before="120" w:after="0"/>
        <w:ind w:left="820" w:right="0" w:hanging="579"/>
        <w:jc w:val="left"/>
        <w:rPr>
          <w:b w:val="0"/>
          <w:sz w:val="22"/>
        </w:rPr>
      </w:pPr>
      <w:r>
        <w:rPr>
          <w:b w:val="0"/>
          <w:sz w:val="22"/>
        </w:rPr>
        <w:t>Mali</w:t>
      </w:r>
    </w:p>
    <w:p>
      <w:pPr>
        <w:pStyle w:val="ListParagraph"/>
        <w:numPr>
          <w:ilvl w:val="0"/>
          <w:numId w:val="3"/>
        </w:numPr>
        <w:tabs>
          <w:tab w:pos="821" w:val="left" w:leader="none"/>
        </w:tabs>
        <w:spacing w:line="240" w:lineRule="auto" w:before="120" w:after="0"/>
        <w:ind w:left="820" w:right="0" w:hanging="579"/>
        <w:jc w:val="left"/>
        <w:rPr>
          <w:b w:val="0"/>
          <w:sz w:val="22"/>
        </w:rPr>
      </w:pPr>
      <w:r>
        <w:rPr>
          <w:b w:val="0"/>
          <w:sz w:val="22"/>
        </w:rPr>
        <w:t>Malte</w:t>
      </w:r>
    </w:p>
    <w:p>
      <w:pPr>
        <w:pStyle w:val="ListParagraph"/>
        <w:numPr>
          <w:ilvl w:val="0"/>
          <w:numId w:val="3"/>
        </w:numPr>
        <w:tabs>
          <w:tab w:pos="821" w:val="left" w:leader="none"/>
        </w:tabs>
        <w:spacing w:line="240" w:lineRule="auto" w:before="120" w:after="0"/>
        <w:ind w:left="820" w:right="0" w:hanging="579"/>
        <w:jc w:val="left"/>
        <w:rPr>
          <w:b w:val="0"/>
          <w:sz w:val="22"/>
        </w:rPr>
      </w:pPr>
      <w:r>
        <w:rPr>
          <w:b w:val="0"/>
          <w:sz w:val="22"/>
        </w:rPr>
        <w:t>Maroc</w:t>
      </w:r>
    </w:p>
    <w:p>
      <w:pPr>
        <w:pStyle w:val="ListParagraph"/>
        <w:numPr>
          <w:ilvl w:val="0"/>
          <w:numId w:val="3"/>
        </w:numPr>
        <w:tabs>
          <w:tab w:pos="821" w:val="left" w:leader="none"/>
        </w:tabs>
        <w:spacing w:line="240" w:lineRule="auto" w:before="119" w:after="0"/>
        <w:ind w:left="820" w:right="0" w:hanging="579"/>
        <w:jc w:val="left"/>
        <w:rPr>
          <w:b w:val="0"/>
          <w:sz w:val="22"/>
        </w:rPr>
      </w:pPr>
      <w:r>
        <w:rPr>
          <w:b w:val="0"/>
          <w:sz w:val="22"/>
        </w:rPr>
        <w:t>Maurice</w:t>
      </w:r>
    </w:p>
    <w:p>
      <w:pPr>
        <w:pStyle w:val="ListParagraph"/>
        <w:numPr>
          <w:ilvl w:val="0"/>
          <w:numId w:val="3"/>
        </w:numPr>
        <w:tabs>
          <w:tab w:pos="821" w:val="left" w:leader="none"/>
        </w:tabs>
        <w:spacing w:line="240" w:lineRule="auto" w:before="120" w:after="0"/>
        <w:ind w:left="820" w:right="0" w:hanging="579"/>
        <w:jc w:val="left"/>
        <w:rPr>
          <w:b w:val="0"/>
          <w:sz w:val="22"/>
        </w:rPr>
      </w:pPr>
      <w:r>
        <w:rPr>
          <w:b w:val="0"/>
          <w:sz w:val="22"/>
        </w:rPr>
        <w:t>Mauritanie</w:t>
      </w:r>
    </w:p>
    <w:p>
      <w:pPr>
        <w:pStyle w:val="ListParagraph"/>
        <w:numPr>
          <w:ilvl w:val="0"/>
          <w:numId w:val="3"/>
        </w:numPr>
        <w:tabs>
          <w:tab w:pos="821" w:val="left" w:leader="none"/>
        </w:tabs>
        <w:spacing w:line="240" w:lineRule="auto" w:before="120" w:after="0"/>
        <w:ind w:left="820" w:right="0" w:hanging="579"/>
        <w:jc w:val="left"/>
        <w:rPr>
          <w:b w:val="0"/>
          <w:sz w:val="22"/>
        </w:rPr>
      </w:pPr>
      <w:r>
        <w:rPr>
          <w:b w:val="0"/>
          <w:sz w:val="22"/>
        </w:rPr>
        <w:t>Mexique</w:t>
      </w:r>
    </w:p>
    <w:p>
      <w:pPr>
        <w:pStyle w:val="BodyText"/>
        <w:spacing w:before="3"/>
        <w:ind w:left="0" w:firstLine="0"/>
        <w:rPr>
          <w:b w:val="0"/>
          <w:i w:val="0"/>
          <w:sz w:val="11"/>
        </w:rPr>
      </w:pPr>
    </w:p>
    <w:tbl>
      <w:tblPr>
        <w:tblW w:w="0" w:type="auto"/>
        <w:jc w:val="left"/>
        <w:tblInd w:w="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3"/>
        <w:gridCol w:w="1703"/>
      </w:tblGrid>
      <w:tr>
        <w:trPr>
          <w:trHeight w:val="248" w:hRule="atLeast"/>
        </w:trPr>
        <w:tc>
          <w:tcPr>
            <w:tcW w:w="533" w:type="dxa"/>
          </w:tcPr>
          <w:p>
            <w:pPr>
              <w:pStyle w:val="TableParagraph"/>
              <w:spacing w:line="228" w:lineRule="exact"/>
              <w:ind w:left="31" w:right="75"/>
              <w:jc w:val="center"/>
              <w:rPr>
                <w:b w:val="0"/>
                <w:sz w:val="22"/>
              </w:rPr>
            </w:pPr>
            <w:r>
              <w:rPr>
                <w:b w:val="0"/>
                <w:sz w:val="22"/>
              </w:rPr>
              <w:t>106.</w:t>
            </w:r>
          </w:p>
        </w:tc>
        <w:tc>
          <w:tcPr>
            <w:tcW w:w="1703" w:type="dxa"/>
          </w:tcPr>
          <w:p>
            <w:pPr>
              <w:pStyle w:val="TableParagraph"/>
              <w:spacing w:line="228" w:lineRule="exact"/>
              <w:rPr>
                <w:b w:val="0"/>
                <w:sz w:val="22"/>
              </w:rPr>
            </w:pPr>
            <w:r>
              <w:rPr>
                <w:b w:val="0"/>
                <w:sz w:val="22"/>
              </w:rPr>
              <w:t>Micronésie (États</w:t>
            </w:r>
          </w:p>
        </w:tc>
      </w:tr>
      <w:tr>
        <w:trPr>
          <w:trHeight w:val="312" w:hRule="atLeast"/>
        </w:trPr>
        <w:tc>
          <w:tcPr>
            <w:tcW w:w="533" w:type="dxa"/>
          </w:tcPr>
          <w:p>
            <w:pPr>
              <w:pStyle w:val="TableParagraph"/>
              <w:ind w:left="0"/>
              <w:rPr>
                <w:sz w:val="20"/>
              </w:rPr>
            </w:pPr>
          </w:p>
        </w:tc>
        <w:tc>
          <w:tcPr>
            <w:tcW w:w="1703" w:type="dxa"/>
          </w:tcPr>
          <w:p>
            <w:pPr>
              <w:pStyle w:val="TableParagraph"/>
              <w:spacing w:line="248" w:lineRule="exact"/>
              <w:rPr>
                <w:b w:val="0"/>
                <w:sz w:val="22"/>
              </w:rPr>
            </w:pPr>
            <w:r>
              <w:rPr>
                <w:b w:val="0"/>
                <w:sz w:val="22"/>
              </w:rPr>
              <w:t>fédérés de)</w:t>
            </w:r>
          </w:p>
        </w:tc>
      </w:tr>
      <w:tr>
        <w:trPr>
          <w:trHeight w:val="372" w:hRule="atLeast"/>
        </w:trPr>
        <w:tc>
          <w:tcPr>
            <w:tcW w:w="533" w:type="dxa"/>
          </w:tcPr>
          <w:p>
            <w:pPr>
              <w:pStyle w:val="TableParagraph"/>
              <w:spacing w:before="54"/>
              <w:ind w:left="31" w:right="75"/>
              <w:jc w:val="center"/>
              <w:rPr>
                <w:b w:val="0"/>
                <w:sz w:val="22"/>
              </w:rPr>
            </w:pPr>
            <w:r>
              <w:rPr>
                <w:b w:val="0"/>
                <w:sz w:val="22"/>
              </w:rPr>
              <w:t>107.</w:t>
            </w:r>
          </w:p>
        </w:tc>
        <w:tc>
          <w:tcPr>
            <w:tcW w:w="1703" w:type="dxa"/>
          </w:tcPr>
          <w:p>
            <w:pPr>
              <w:pStyle w:val="TableParagraph"/>
              <w:spacing w:before="54"/>
              <w:rPr>
                <w:b w:val="0"/>
                <w:sz w:val="22"/>
              </w:rPr>
            </w:pPr>
            <w:r>
              <w:rPr>
                <w:b w:val="0"/>
                <w:sz w:val="22"/>
              </w:rPr>
              <w:t>Monaco</w:t>
            </w:r>
          </w:p>
        </w:tc>
      </w:tr>
      <w:tr>
        <w:trPr>
          <w:trHeight w:val="373" w:hRule="atLeast"/>
        </w:trPr>
        <w:tc>
          <w:tcPr>
            <w:tcW w:w="533" w:type="dxa"/>
          </w:tcPr>
          <w:p>
            <w:pPr>
              <w:pStyle w:val="TableParagraph"/>
              <w:spacing w:before="55"/>
              <w:ind w:left="31" w:right="75"/>
              <w:jc w:val="center"/>
              <w:rPr>
                <w:b w:val="0"/>
                <w:sz w:val="22"/>
              </w:rPr>
            </w:pPr>
            <w:r>
              <w:rPr>
                <w:b w:val="0"/>
                <w:sz w:val="22"/>
              </w:rPr>
              <w:t>108.</w:t>
            </w:r>
          </w:p>
        </w:tc>
        <w:tc>
          <w:tcPr>
            <w:tcW w:w="1703" w:type="dxa"/>
          </w:tcPr>
          <w:p>
            <w:pPr>
              <w:pStyle w:val="TableParagraph"/>
              <w:spacing w:before="55"/>
              <w:rPr>
                <w:b w:val="0"/>
                <w:sz w:val="22"/>
              </w:rPr>
            </w:pPr>
            <w:r>
              <w:rPr>
                <w:b w:val="0"/>
                <w:sz w:val="22"/>
              </w:rPr>
              <w:t>Mongolie</w:t>
            </w:r>
          </w:p>
        </w:tc>
      </w:tr>
      <w:tr>
        <w:trPr>
          <w:trHeight w:val="373" w:hRule="atLeast"/>
        </w:trPr>
        <w:tc>
          <w:tcPr>
            <w:tcW w:w="533" w:type="dxa"/>
          </w:tcPr>
          <w:p>
            <w:pPr>
              <w:pStyle w:val="TableParagraph"/>
              <w:spacing w:before="55"/>
              <w:ind w:left="31" w:right="75"/>
              <w:jc w:val="center"/>
              <w:rPr>
                <w:b w:val="0"/>
                <w:sz w:val="22"/>
              </w:rPr>
            </w:pPr>
            <w:r>
              <w:rPr>
                <w:b w:val="0"/>
                <w:sz w:val="22"/>
              </w:rPr>
              <w:t>109.</w:t>
            </w:r>
          </w:p>
        </w:tc>
        <w:tc>
          <w:tcPr>
            <w:tcW w:w="1703" w:type="dxa"/>
          </w:tcPr>
          <w:p>
            <w:pPr>
              <w:pStyle w:val="TableParagraph"/>
              <w:spacing w:before="55"/>
              <w:rPr>
                <w:b w:val="0"/>
                <w:sz w:val="22"/>
              </w:rPr>
            </w:pPr>
            <w:r>
              <w:rPr>
                <w:b w:val="0"/>
                <w:sz w:val="22"/>
              </w:rPr>
              <w:t>Monténégro</w:t>
            </w:r>
          </w:p>
        </w:tc>
      </w:tr>
      <w:tr>
        <w:trPr>
          <w:trHeight w:val="373" w:hRule="atLeast"/>
        </w:trPr>
        <w:tc>
          <w:tcPr>
            <w:tcW w:w="533" w:type="dxa"/>
          </w:tcPr>
          <w:p>
            <w:pPr>
              <w:pStyle w:val="TableParagraph"/>
              <w:spacing w:before="55"/>
              <w:ind w:left="31" w:right="75"/>
              <w:jc w:val="center"/>
              <w:rPr>
                <w:b w:val="0"/>
                <w:sz w:val="22"/>
              </w:rPr>
            </w:pPr>
            <w:r>
              <w:rPr>
                <w:b w:val="0"/>
                <w:sz w:val="22"/>
              </w:rPr>
              <w:t>110.</w:t>
            </w:r>
          </w:p>
        </w:tc>
        <w:tc>
          <w:tcPr>
            <w:tcW w:w="1703" w:type="dxa"/>
          </w:tcPr>
          <w:p>
            <w:pPr>
              <w:pStyle w:val="TableParagraph"/>
              <w:spacing w:before="55"/>
              <w:rPr>
                <w:b w:val="0"/>
                <w:sz w:val="22"/>
              </w:rPr>
            </w:pPr>
            <w:r>
              <w:rPr>
                <w:b w:val="0"/>
                <w:sz w:val="22"/>
              </w:rPr>
              <w:t>Mozambique</w:t>
            </w:r>
          </w:p>
        </w:tc>
      </w:tr>
      <w:tr>
        <w:trPr>
          <w:trHeight w:val="308" w:hRule="atLeast"/>
        </w:trPr>
        <w:tc>
          <w:tcPr>
            <w:tcW w:w="533" w:type="dxa"/>
          </w:tcPr>
          <w:p>
            <w:pPr>
              <w:pStyle w:val="TableParagraph"/>
              <w:spacing w:line="233" w:lineRule="exact" w:before="55"/>
              <w:ind w:left="31" w:right="75"/>
              <w:jc w:val="center"/>
              <w:rPr>
                <w:b w:val="0"/>
                <w:sz w:val="22"/>
              </w:rPr>
            </w:pPr>
            <w:r>
              <w:rPr>
                <w:b w:val="0"/>
                <w:sz w:val="22"/>
              </w:rPr>
              <w:t>111.</w:t>
            </w:r>
          </w:p>
        </w:tc>
        <w:tc>
          <w:tcPr>
            <w:tcW w:w="1703" w:type="dxa"/>
          </w:tcPr>
          <w:p>
            <w:pPr>
              <w:pStyle w:val="TableParagraph"/>
              <w:spacing w:line="233" w:lineRule="exact" w:before="55"/>
              <w:rPr>
                <w:b w:val="0"/>
                <w:sz w:val="22"/>
              </w:rPr>
            </w:pPr>
            <w:r>
              <w:rPr>
                <w:b w:val="0"/>
                <w:sz w:val="22"/>
              </w:rPr>
              <w:t>Myanmar</w:t>
            </w:r>
          </w:p>
        </w:tc>
      </w:tr>
    </w:tbl>
    <w:p>
      <w:pPr>
        <w:pStyle w:val="ListParagraph"/>
        <w:numPr>
          <w:ilvl w:val="0"/>
          <w:numId w:val="4"/>
        </w:numPr>
        <w:tabs>
          <w:tab w:pos="821" w:val="left" w:leader="none"/>
        </w:tabs>
        <w:spacing w:line="240" w:lineRule="auto" w:before="120" w:after="0"/>
        <w:ind w:left="820" w:right="0" w:hanging="579"/>
        <w:jc w:val="left"/>
        <w:rPr>
          <w:b w:val="0"/>
          <w:sz w:val="22"/>
        </w:rPr>
      </w:pPr>
      <w:r>
        <w:rPr>
          <w:b w:val="0"/>
          <w:sz w:val="22"/>
        </w:rPr>
        <w:t>Namibie</w:t>
      </w:r>
    </w:p>
    <w:p>
      <w:pPr>
        <w:pStyle w:val="ListParagraph"/>
        <w:numPr>
          <w:ilvl w:val="0"/>
          <w:numId w:val="4"/>
        </w:numPr>
        <w:tabs>
          <w:tab w:pos="821" w:val="left" w:leader="none"/>
        </w:tabs>
        <w:spacing w:line="240" w:lineRule="auto" w:before="118" w:after="0"/>
        <w:ind w:left="820" w:right="0" w:hanging="579"/>
        <w:jc w:val="left"/>
        <w:rPr>
          <w:b w:val="0"/>
          <w:sz w:val="22"/>
        </w:rPr>
      </w:pPr>
      <w:r>
        <w:rPr>
          <w:b w:val="0"/>
          <w:sz w:val="22"/>
        </w:rPr>
        <w:t>Nauru</w:t>
      </w:r>
    </w:p>
    <w:p>
      <w:pPr>
        <w:pStyle w:val="ListParagraph"/>
        <w:numPr>
          <w:ilvl w:val="0"/>
          <w:numId w:val="4"/>
        </w:numPr>
        <w:tabs>
          <w:tab w:pos="821" w:val="left" w:leader="none"/>
        </w:tabs>
        <w:spacing w:line="240" w:lineRule="auto" w:before="119" w:after="0"/>
        <w:ind w:left="820" w:right="0" w:hanging="579"/>
        <w:jc w:val="left"/>
        <w:rPr>
          <w:b w:val="0"/>
          <w:sz w:val="22"/>
        </w:rPr>
      </w:pPr>
      <w:r>
        <w:rPr>
          <w:b w:val="0"/>
          <w:sz w:val="22"/>
        </w:rPr>
        <w:t>Népal</w:t>
      </w:r>
    </w:p>
    <w:p>
      <w:pPr>
        <w:pStyle w:val="ListParagraph"/>
        <w:numPr>
          <w:ilvl w:val="0"/>
          <w:numId w:val="5"/>
        </w:numPr>
        <w:tabs>
          <w:tab w:pos="770" w:val="left" w:leader="none"/>
        </w:tabs>
        <w:spacing w:line="240" w:lineRule="auto" w:before="90" w:after="0"/>
        <w:ind w:left="770" w:right="0" w:hanging="579"/>
        <w:jc w:val="left"/>
        <w:rPr>
          <w:b w:val="0"/>
          <w:sz w:val="22"/>
        </w:rPr>
      </w:pPr>
      <w:r>
        <w:rPr>
          <w:b w:val="0"/>
          <w:w w:val="99"/>
          <w:sz w:val="22"/>
        </w:rPr>
        <w:br w:type="column"/>
      </w:r>
      <w:r>
        <w:rPr>
          <w:b w:val="0"/>
          <w:w w:val="100"/>
          <w:sz w:val="22"/>
        </w:rPr>
        <w:t>Palaos</w:t>
      </w:r>
    </w:p>
    <w:p>
      <w:pPr>
        <w:pStyle w:val="ListParagraph"/>
        <w:numPr>
          <w:ilvl w:val="0"/>
          <w:numId w:val="5"/>
        </w:numPr>
        <w:tabs>
          <w:tab w:pos="770" w:val="left" w:leader="none"/>
        </w:tabs>
        <w:spacing w:line="240" w:lineRule="auto" w:before="119" w:after="0"/>
        <w:ind w:left="770" w:right="0" w:hanging="579"/>
        <w:jc w:val="left"/>
        <w:rPr>
          <w:b w:val="0"/>
          <w:sz w:val="22"/>
        </w:rPr>
      </w:pPr>
      <w:r>
        <w:rPr>
          <w:b w:val="0"/>
          <w:sz w:val="22"/>
        </w:rPr>
        <w:t>Panama</w:t>
      </w:r>
    </w:p>
    <w:p>
      <w:pPr>
        <w:pStyle w:val="ListParagraph"/>
        <w:numPr>
          <w:ilvl w:val="0"/>
          <w:numId w:val="5"/>
        </w:numPr>
        <w:tabs>
          <w:tab w:pos="770" w:val="left" w:leader="none"/>
        </w:tabs>
        <w:spacing w:line="240" w:lineRule="auto" w:before="118" w:after="0"/>
        <w:ind w:left="770" w:right="0" w:hanging="579"/>
        <w:jc w:val="left"/>
        <w:rPr>
          <w:b w:val="0"/>
          <w:sz w:val="22"/>
        </w:rPr>
      </w:pPr>
      <w:r>
        <w:rPr>
          <w:b w:val="0"/>
          <w:sz w:val="22"/>
        </w:rPr>
        <w:t>Paraguay</w:t>
      </w:r>
    </w:p>
    <w:p>
      <w:pPr>
        <w:pStyle w:val="ListParagraph"/>
        <w:numPr>
          <w:ilvl w:val="0"/>
          <w:numId w:val="5"/>
        </w:numPr>
        <w:tabs>
          <w:tab w:pos="770" w:val="left" w:leader="none"/>
        </w:tabs>
        <w:spacing w:line="240" w:lineRule="auto" w:before="120" w:after="0"/>
        <w:ind w:left="770" w:right="0" w:hanging="579"/>
        <w:jc w:val="left"/>
        <w:rPr>
          <w:b w:val="0"/>
          <w:sz w:val="22"/>
        </w:rPr>
      </w:pPr>
      <w:r>
        <w:rPr>
          <w:b w:val="0"/>
          <w:sz w:val="22"/>
        </w:rPr>
        <w:t>Pays-Bas</w:t>
      </w:r>
    </w:p>
    <w:p>
      <w:pPr>
        <w:pStyle w:val="ListParagraph"/>
        <w:numPr>
          <w:ilvl w:val="0"/>
          <w:numId w:val="5"/>
        </w:numPr>
        <w:tabs>
          <w:tab w:pos="770" w:val="left" w:leader="none"/>
        </w:tabs>
        <w:spacing w:line="240" w:lineRule="auto" w:before="120" w:after="0"/>
        <w:ind w:left="770" w:right="0" w:hanging="579"/>
        <w:jc w:val="left"/>
        <w:rPr>
          <w:b w:val="0"/>
          <w:sz w:val="22"/>
        </w:rPr>
      </w:pPr>
      <w:r>
        <w:rPr>
          <w:b w:val="0"/>
          <w:sz w:val="22"/>
        </w:rPr>
        <w:t>Pérou</w:t>
      </w:r>
    </w:p>
    <w:p>
      <w:pPr>
        <w:pStyle w:val="ListParagraph"/>
        <w:numPr>
          <w:ilvl w:val="0"/>
          <w:numId w:val="5"/>
        </w:numPr>
        <w:tabs>
          <w:tab w:pos="770" w:val="left" w:leader="none"/>
        </w:tabs>
        <w:spacing w:line="240" w:lineRule="auto" w:before="119" w:after="0"/>
        <w:ind w:left="770" w:right="0" w:hanging="579"/>
        <w:jc w:val="left"/>
        <w:rPr>
          <w:b w:val="0"/>
          <w:sz w:val="22"/>
        </w:rPr>
      </w:pPr>
      <w:r>
        <w:rPr>
          <w:b w:val="0"/>
          <w:sz w:val="22"/>
        </w:rPr>
        <w:t>Philippines</w:t>
      </w:r>
    </w:p>
    <w:p>
      <w:pPr>
        <w:pStyle w:val="ListParagraph"/>
        <w:numPr>
          <w:ilvl w:val="0"/>
          <w:numId w:val="5"/>
        </w:numPr>
        <w:tabs>
          <w:tab w:pos="770" w:val="left" w:leader="none"/>
        </w:tabs>
        <w:spacing w:line="240" w:lineRule="auto" w:before="119" w:after="0"/>
        <w:ind w:left="770" w:right="0" w:hanging="579"/>
        <w:jc w:val="left"/>
        <w:rPr>
          <w:b w:val="0"/>
          <w:sz w:val="22"/>
        </w:rPr>
      </w:pPr>
      <w:r>
        <w:rPr>
          <w:b w:val="0"/>
          <w:sz w:val="22"/>
        </w:rPr>
        <w:t>Pologne</w:t>
      </w:r>
    </w:p>
    <w:p>
      <w:pPr>
        <w:pStyle w:val="ListParagraph"/>
        <w:numPr>
          <w:ilvl w:val="0"/>
          <w:numId w:val="5"/>
        </w:numPr>
        <w:tabs>
          <w:tab w:pos="770" w:val="left" w:leader="none"/>
        </w:tabs>
        <w:spacing w:line="240" w:lineRule="auto" w:before="118" w:after="0"/>
        <w:ind w:left="770" w:right="0" w:hanging="579"/>
        <w:jc w:val="left"/>
        <w:rPr>
          <w:b w:val="0"/>
          <w:sz w:val="22"/>
        </w:rPr>
      </w:pPr>
      <w:r>
        <w:rPr>
          <w:b w:val="0"/>
          <w:sz w:val="22"/>
        </w:rPr>
        <w:t>Portugal</w:t>
      </w:r>
    </w:p>
    <w:p>
      <w:pPr>
        <w:pStyle w:val="ListParagraph"/>
        <w:numPr>
          <w:ilvl w:val="0"/>
          <w:numId w:val="5"/>
        </w:numPr>
        <w:tabs>
          <w:tab w:pos="770" w:val="left" w:leader="none"/>
        </w:tabs>
        <w:spacing w:line="240" w:lineRule="auto" w:before="120" w:after="0"/>
        <w:ind w:left="770" w:right="0" w:hanging="579"/>
        <w:jc w:val="left"/>
        <w:rPr>
          <w:b w:val="0"/>
          <w:sz w:val="22"/>
        </w:rPr>
      </w:pPr>
      <w:r>
        <w:rPr>
          <w:b w:val="0"/>
          <w:sz w:val="22"/>
        </w:rPr>
        <w:t>Qatar</w:t>
      </w:r>
    </w:p>
    <w:p>
      <w:pPr>
        <w:pStyle w:val="ListParagraph"/>
        <w:numPr>
          <w:ilvl w:val="0"/>
          <w:numId w:val="5"/>
        </w:numPr>
        <w:tabs>
          <w:tab w:pos="770" w:val="left" w:leader="none"/>
        </w:tabs>
        <w:spacing w:line="240" w:lineRule="auto" w:before="120" w:after="0"/>
        <w:ind w:left="770" w:right="310" w:hanging="579"/>
        <w:jc w:val="left"/>
        <w:rPr>
          <w:b w:val="0"/>
          <w:i w:val="0"/>
          <w:sz w:val="22"/>
        </w:rPr>
      </w:pPr>
      <w:r>
        <w:rPr>
          <w:b w:val="0"/>
          <w:sz w:val="22"/>
        </w:rPr>
        <w:t>République</w:t>
      </w:r>
      <w:r>
        <w:rPr>
          <w:b w:val="0"/>
          <w:spacing w:val="-3"/>
          <w:sz w:val="22"/>
        </w:rPr>
        <w:t> </w:t>
      </w:r>
      <w:r>
        <w:rPr>
          <w:b w:val="0"/>
          <w:i w:val="0"/>
          <w:spacing w:val="0"/>
          <w:sz w:val="22"/>
        </w:rPr>
        <w:t>arabe syrienne</w:t>
      </w:r>
    </w:p>
    <w:p>
      <w:pPr>
        <w:pStyle w:val="ListParagraph"/>
        <w:numPr>
          <w:ilvl w:val="0"/>
          <w:numId w:val="5"/>
        </w:numPr>
        <w:tabs>
          <w:tab w:pos="770" w:val="left" w:leader="none"/>
        </w:tabs>
        <w:spacing w:line="240" w:lineRule="auto" w:before="120" w:after="0"/>
        <w:ind w:left="770" w:right="0" w:hanging="579"/>
        <w:jc w:val="left"/>
        <w:rPr>
          <w:b w:val="0"/>
          <w:i w:val="0"/>
          <w:sz w:val="22"/>
        </w:rPr>
      </w:pPr>
      <w:r>
        <w:rPr>
          <w:b w:val="0"/>
          <w:sz w:val="22"/>
        </w:rPr>
        <w:t>République de</w:t>
      </w:r>
      <w:r>
        <w:rPr>
          <w:b w:val="0"/>
          <w:spacing w:val="-4"/>
          <w:sz w:val="22"/>
        </w:rPr>
        <w:t> </w:t>
      </w:r>
      <w:r>
        <w:rPr>
          <w:b w:val="0"/>
          <w:i w:val="0"/>
          <w:spacing w:val="0"/>
          <w:sz w:val="22"/>
        </w:rPr>
        <w:t>Corée</w:t>
      </w:r>
    </w:p>
    <w:p>
      <w:pPr>
        <w:pStyle w:val="ListParagraph"/>
        <w:numPr>
          <w:ilvl w:val="0"/>
          <w:numId w:val="5"/>
        </w:numPr>
        <w:tabs>
          <w:tab w:pos="770" w:val="left" w:leader="none"/>
        </w:tabs>
        <w:spacing w:line="240" w:lineRule="auto" w:before="120" w:after="0"/>
        <w:ind w:left="770" w:right="577" w:hanging="579"/>
        <w:jc w:val="left"/>
        <w:rPr>
          <w:b w:val="0"/>
          <w:sz w:val="22"/>
        </w:rPr>
      </w:pPr>
      <w:r>
        <w:rPr>
          <w:b w:val="0"/>
          <w:sz w:val="22"/>
        </w:rPr>
        <w:t>République de Moldova</w:t>
      </w:r>
    </w:p>
    <w:p>
      <w:pPr>
        <w:pStyle w:val="ListParagraph"/>
        <w:numPr>
          <w:ilvl w:val="0"/>
          <w:numId w:val="5"/>
        </w:numPr>
        <w:tabs>
          <w:tab w:pos="770" w:val="left" w:leader="none"/>
        </w:tabs>
        <w:spacing w:line="240" w:lineRule="auto" w:before="120" w:after="0"/>
        <w:ind w:left="770" w:right="0" w:hanging="579"/>
        <w:jc w:val="left"/>
        <w:rPr>
          <w:b w:val="0"/>
          <w:sz w:val="22"/>
        </w:rPr>
      </w:pPr>
      <w:r>
        <w:rPr>
          <w:b w:val="0"/>
          <w:sz w:val="22"/>
        </w:rPr>
        <w:t>République</w:t>
      </w:r>
    </w:p>
    <w:p>
      <w:pPr>
        <w:pStyle w:val="BodyText"/>
        <w:spacing w:before="0"/>
        <w:ind w:left="770" w:right="363" w:firstLine="0"/>
        <w:rPr>
          <w:b w:val="0"/>
          <w:sz w:val="22"/>
        </w:rPr>
      </w:pPr>
      <w:r>
        <w:rPr>
          <w:b w:val="0"/>
          <w:sz w:val="22"/>
        </w:rPr>
        <w:t>démocratique du Congo</w:t>
      </w:r>
    </w:p>
    <w:p>
      <w:pPr>
        <w:pStyle w:val="ListParagraph"/>
        <w:numPr>
          <w:ilvl w:val="0"/>
          <w:numId w:val="5"/>
        </w:numPr>
        <w:tabs>
          <w:tab w:pos="770" w:val="left" w:leader="none"/>
        </w:tabs>
        <w:spacing w:line="252" w:lineRule="exact" w:before="120" w:after="0"/>
        <w:ind w:left="770" w:right="0" w:hanging="579"/>
        <w:jc w:val="left"/>
        <w:rPr>
          <w:b w:val="0"/>
          <w:sz w:val="22"/>
        </w:rPr>
      </w:pPr>
      <w:r>
        <w:rPr>
          <w:b w:val="0"/>
          <w:sz w:val="22"/>
        </w:rPr>
        <w:t>République</w:t>
      </w:r>
    </w:p>
    <w:p>
      <w:pPr>
        <w:pStyle w:val="BodyText"/>
        <w:spacing w:before="0"/>
        <w:ind w:left="770" w:right="376" w:firstLine="0"/>
        <w:rPr>
          <w:b w:val="0"/>
          <w:sz w:val="22"/>
        </w:rPr>
      </w:pPr>
      <w:r>
        <w:rPr>
          <w:b w:val="0"/>
          <w:sz w:val="22"/>
        </w:rPr>
        <w:t>démocratique de Corée</w:t>
      </w:r>
    </w:p>
    <w:p>
      <w:pPr>
        <w:pStyle w:val="ListParagraph"/>
        <w:numPr>
          <w:ilvl w:val="0"/>
          <w:numId w:val="5"/>
        </w:numPr>
        <w:tabs>
          <w:tab w:pos="770" w:val="left" w:leader="none"/>
        </w:tabs>
        <w:spacing w:line="240" w:lineRule="auto" w:before="120" w:after="0"/>
        <w:ind w:left="770" w:right="0" w:hanging="579"/>
        <w:jc w:val="left"/>
        <w:rPr>
          <w:b w:val="0"/>
          <w:sz w:val="22"/>
        </w:rPr>
      </w:pPr>
      <w:r>
        <w:rPr>
          <w:b w:val="0"/>
          <w:sz w:val="22"/>
        </w:rPr>
        <w:t>République</w:t>
      </w:r>
    </w:p>
    <w:p>
      <w:pPr>
        <w:pStyle w:val="BodyText"/>
        <w:spacing w:before="0"/>
        <w:ind w:left="770" w:right="363" w:firstLine="0"/>
        <w:rPr>
          <w:b w:val="0"/>
          <w:i w:val="0"/>
          <w:sz w:val="22"/>
        </w:rPr>
      </w:pPr>
      <w:r>
        <w:rPr>
          <w:b w:val="0"/>
          <w:w w:val="95"/>
          <w:sz w:val="22"/>
        </w:rPr>
        <w:t>démocratique </w:t>
      </w:r>
      <w:r>
        <w:rPr>
          <w:b w:val="0"/>
          <w:i w:val="0"/>
          <w:w w:val="100"/>
          <w:sz w:val="22"/>
        </w:rPr>
        <w:t>populaire lao</w:t>
      </w:r>
    </w:p>
    <w:p>
      <w:pPr>
        <w:pStyle w:val="ListParagraph"/>
        <w:numPr>
          <w:ilvl w:val="0"/>
          <w:numId w:val="5"/>
        </w:numPr>
        <w:tabs>
          <w:tab w:pos="770" w:val="left" w:leader="none"/>
        </w:tabs>
        <w:spacing w:line="252" w:lineRule="exact" w:before="120" w:after="0"/>
        <w:ind w:left="770" w:right="0" w:hanging="579"/>
        <w:jc w:val="left"/>
        <w:rPr>
          <w:b w:val="0"/>
          <w:sz w:val="22"/>
        </w:rPr>
      </w:pPr>
      <w:r>
        <w:rPr>
          <w:b w:val="0"/>
          <w:sz w:val="22"/>
        </w:rPr>
        <w:t>République</w:t>
      </w:r>
    </w:p>
    <w:p>
      <w:pPr>
        <w:pStyle w:val="BodyText"/>
        <w:spacing w:line="252" w:lineRule="exact" w:before="0"/>
        <w:ind w:left="770" w:firstLine="0"/>
        <w:rPr>
          <w:b w:val="0"/>
          <w:sz w:val="22"/>
        </w:rPr>
      </w:pPr>
      <w:r>
        <w:rPr>
          <w:b w:val="0"/>
          <w:sz w:val="22"/>
        </w:rPr>
        <w:t>dominicaine</w:t>
      </w:r>
    </w:p>
    <w:p>
      <w:pPr>
        <w:pStyle w:val="ListParagraph"/>
        <w:numPr>
          <w:ilvl w:val="0"/>
          <w:numId w:val="5"/>
        </w:numPr>
        <w:tabs>
          <w:tab w:pos="770" w:val="left" w:leader="none"/>
        </w:tabs>
        <w:spacing w:line="240" w:lineRule="auto" w:before="120" w:after="0"/>
        <w:ind w:left="770" w:right="0" w:hanging="579"/>
        <w:jc w:val="left"/>
        <w:rPr>
          <w:b w:val="0"/>
          <w:i w:val="0"/>
          <w:sz w:val="22"/>
        </w:rPr>
      </w:pPr>
      <w:r>
        <w:rPr/>
        <w:pict>
          <v:shape style="position:absolute;margin-left:244.600006pt;margin-top:23.2251pt;width:282.850pt;height:108pt;mso-position-horizontal-relative:page;mso-position-vertical-relative:paragraph;z-index:1240" type="#_x0000_t202" filled="false" stroked="false">
            <v:textbox inset="0,0,0,0">
              <w:txbxContent>
                <w:tbl>
                  <w:tblPr>
                    <w:tblW w:w="0" w:type="auto"/>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3"/>
                    <w:gridCol w:w="2828"/>
                    <w:gridCol w:w="533"/>
                    <w:gridCol w:w="1764"/>
                  </w:tblGrid>
                  <w:tr>
                    <w:trPr>
                      <w:trHeight w:val="307" w:hRule="atLeast"/>
                    </w:trPr>
                    <w:tc>
                      <w:tcPr>
                        <w:tcW w:w="3894" w:type="dxa"/>
                        <w:gridSpan w:val="3"/>
                      </w:tcPr>
                      <w:p>
                        <w:pPr>
                          <w:pStyle w:val="TableParagraph"/>
                          <w:tabs>
                            <w:tab w:pos="3410" w:val="left" w:leader="none"/>
                          </w:tabs>
                          <w:spacing w:line="242" w:lineRule="exact"/>
                          <w:ind w:left="628"/>
                          <w:rPr>
                            <w:b w:val="0"/>
                            <w:i w:val="0"/>
                            <w:sz w:val="22"/>
                          </w:rPr>
                        </w:pPr>
                        <w:r>
                          <w:rPr>
                            <w:b w:val="0"/>
                            <w:sz w:val="22"/>
                          </w:rPr>
                          <w:t>Tanzanie</w:t>
                          <w:tab/>
                        </w:r>
                        <w:r>
                          <w:rPr>
                            <w:b w:val="0"/>
                            <w:i w:val="0"/>
                            <w:position w:val="-7"/>
                            <w:sz w:val="22"/>
                          </w:rPr>
                          <w:t>175.</w:t>
                        </w:r>
                      </w:p>
                    </w:tc>
                    <w:tc>
                      <w:tcPr>
                        <w:tcW w:w="1764" w:type="dxa"/>
                      </w:tcPr>
                      <w:p>
                        <w:pPr>
                          <w:pStyle w:val="TableParagraph"/>
                          <w:spacing w:line="243" w:lineRule="exact"/>
                          <w:ind w:left="94"/>
                          <w:rPr>
                            <w:b w:val="0"/>
                            <w:sz w:val="22"/>
                          </w:rPr>
                        </w:pPr>
                        <w:r>
                          <w:rPr>
                            <w:b w:val="0"/>
                            <w:sz w:val="22"/>
                          </w:rPr>
                          <w:t>Turquie</w:t>
                        </w:r>
                      </w:p>
                    </w:tc>
                  </w:tr>
                  <w:tr>
                    <w:trPr>
                      <w:trHeight w:val="372" w:hRule="atLeast"/>
                    </w:trPr>
                    <w:tc>
                      <w:tcPr>
                        <w:tcW w:w="3894" w:type="dxa"/>
                        <w:gridSpan w:val="3"/>
                      </w:tcPr>
                      <w:p>
                        <w:pPr>
                          <w:pStyle w:val="TableParagraph"/>
                          <w:tabs>
                            <w:tab w:pos="3410" w:val="left" w:leader="none"/>
                          </w:tabs>
                          <w:spacing w:line="307" w:lineRule="exact"/>
                          <w:ind w:left="50"/>
                          <w:rPr>
                            <w:b w:val="0"/>
                            <w:i w:val="0"/>
                            <w:sz w:val="22"/>
                          </w:rPr>
                        </w:pPr>
                        <w:r>
                          <w:rPr>
                            <w:b w:val="0"/>
                            <w:sz w:val="22"/>
                          </w:rPr>
                          <w:t>142. </w:t>
                        </w:r>
                        <w:r>
                          <w:rPr>
                            <w:b w:val="0"/>
                            <w:spacing w:val="52"/>
                            <w:sz w:val="22"/>
                          </w:rPr>
                          <w:t> </w:t>
                        </w:r>
                        <w:r>
                          <w:rPr>
                            <w:b w:val="0"/>
                            <w:i w:val="0"/>
                            <w:spacing w:val="0"/>
                            <w:sz w:val="22"/>
                          </w:rPr>
                          <w:t>Roumanie</w:t>
                          <w:tab/>
                        </w:r>
                        <w:r>
                          <w:rPr>
                            <w:b w:val="0"/>
                            <w:i w:val="0"/>
                            <w:spacing w:val="0"/>
                            <w:position w:val="-7"/>
                            <w:sz w:val="22"/>
                          </w:rPr>
                          <w:t>176.</w:t>
                        </w:r>
                      </w:p>
                    </w:tc>
                    <w:tc>
                      <w:tcPr>
                        <w:tcW w:w="1764" w:type="dxa"/>
                      </w:tcPr>
                      <w:p>
                        <w:pPr>
                          <w:pStyle w:val="TableParagraph"/>
                          <w:spacing w:before="54"/>
                          <w:ind w:left="94"/>
                          <w:rPr>
                            <w:b w:val="0"/>
                            <w:sz w:val="22"/>
                          </w:rPr>
                        </w:pPr>
                        <w:r>
                          <w:rPr>
                            <w:b w:val="0"/>
                            <w:sz w:val="22"/>
                          </w:rPr>
                          <w:t>Ukraine</w:t>
                        </w:r>
                      </w:p>
                    </w:tc>
                  </w:tr>
                  <w:tr>
                    <w:trPr>
                      <w:trHeight w:val="373" w:hRule="atLeast"/>
                    </w:trPr>
                    <w:tc>
                      <w:tcPr>
                        <w:tcW w:w="3894" w:type="dxa"/>
                        <w:gridSpan w:val="3"/>
                      </w:tcPr>
                      <w:p>
                        <w:pPr>
                          <w:pStyle w:val="TableParagraph"/>
                          <w:tabs>
                            <w:tab w:pos="3410" w:val="left" w:leader="none"/>
                          </w:tabs>
                          <w:spacing w:line="308" w:lineRule="exact"/>
                          <w:ind w:left="50"/>
                          <w:rPr>
                            <w:b w:val="0"/>
                            <w:i w:val="0"/>
                            <w:sz w:val="22"/>
                          </w:rPr>
                        </w:pPr>
                        <w:r>
                          <w:rPr>
                            <w:b w:val="0"/>
                            <w:sz w:val="22"/>
                          </w:rPr>
                          <w:t>143. </w:t>
                        </w:r>
                        <w:r>
                          <w:rPr>
                            <w:b w:val="0"/>
                            <w:spacing w:val="52"/>
                            <w:sz w:val="22"/>
                          </w:rPr>
                          <w:t> </w:t>
                        </w:r>
                        <w:r>
                          <w:rPr>
                            <w:b w:val="0"/>
                            <w:i w:val="0"/>
                            <w:spacing w:val="0"/>
                            <w:sz w:val="22"/>
                          </w:rPr>
                          <w:t>Royaume-Uni</w:t>
                        </w:r>
                        <w:r>
                          <w:rPr>
                            <w:b w:val="0"/>
                            <w:i w:val="0"/>
                            <w:spacing w:val="-1"/>
                            <w:sz w:val="22"/>
                          </w:rPr>
                          <w:t> </w:t>
                        </w:r>
                        <w:r>
                          <w:rPr>
                            <w:b w:val="0"/>
                            <w:i w:val="0"/>
                            <w:spacing w:val="0"/>
                            <w:sz w:val="22"/>
                          </w:rPr>
                          <w:t>de</w:t>
                          <w:tab/>
                        </w:r>
                        <w:r>
                          <w:rPr>
                            <w:b w:val="0"/>
                            <w:i w:val="0"/>
                            <w:spacing w:val="0"/>
                            <w:position w:val="-7"/>
                            <w:sz w:val="22"/>
                          </w:rPr>
                          <w:t>177.</w:t>
                        </w:r>
                      </w:p>
                    </w:tc>
                    <w:tc>
                      <w:tcPr>
                        <w:tcW w:w="1764" w:type="dxa"/>
                      </w:tcPr>
                      <w:p>
                        <w:pPr>
                          <w:pStyle w:val="TableParagraph"/>
                          <w:spacing w:before="55"/>
                          <w:ind w:left="94"/>
                          <w:rPr>
                            <w:b w:val="0"/>
                            <w:sz w:val="22"/>
                          </w:rPr>
                        </w:pPr>
                        <w:r>
                          <w:rPr>
                            <w:b w:val="0"/>
                            <w:sz w:val="22"/>
                          </w:rPr>
                          <w:t>Union européenne</w:t>
                        </w:r>
                      </w:p>
                    </w:tc>
                  </w:tr>
                  <w:tr>
                    <w:trPr>
                      <w:trHeight w:val="399" w:hRule="atLeast"/>
                    </w:trPr>
                    <w:tc>
                      <w:tcPr>
                        <w:tcW w:w="533" w:type="dxa"/>
                      </w:tcPr>
                      <w:p>
                        <w:pPr>
                          <w:pStyle w:val="TableParagraph"/>
                          <w:ind w:left="0"/>
                          <w:rPr>
                            <w:sz w:val="20"/>
                          </w:rPr>
                        </w:pPr>
                      </w:p>
                    </w:tc>
                    <w:tc>
                      <w:tcPr>
                        <w:tcW w:w="2828" w:type="dxa"/>
                      </w:tcPr>
                      <w:p>
                        <w:pPr>
                          <w:pStyle w:val="TableParagraph"/>
                          <w:spacing w:line="107" w:lineRule="exact"/>
                          <w:rPr>
                            <w:b w:val="0"/>
                            <w:sz w:val="22"/>
                          </w:rPr>
                        </w:pPr>
                        <w:r>
                          <w:rPr>
                            <w:b w:val="0"/>
                            <w:sz w:val="22"/>
                          </w:rPr>
                          <w:t>Grande-Bretagne et</w:t>
                        </w:r>
                      </w:p>
                      <w:p>
                        <w:pPr>
                          <w:pStyle w:val="TableParagraph"/>
                          <w:rPr>
                            <w:b w:val="0"/>
                            <w:sz w:val="22"/>
                          </w:rPr>
                        </w:pPr>
                        <w:r>
                          <w:rPr>
                            <w:b w:val="0"/>
                            <w:sz w:val="22"/>
                          </w:rPr>
                          <w:t>d’Irlande du Nord</w:t>
                        </w:r>
                      </w:p>
                    </w:tc>
                    <w:tc>
                      <w:tcPr>
                        <w:tcW w:w="533" w:type="dxa"/>
                      </w:tcPr>
                      <w:p>
                        <w:pPr>
                          <w:pStyle w:val="TableParagraph"/>
                          <w:spacing w:before="55"/>
                          <w:ind w:left="31" w:right="76"/>
                          <w:jc w:val="center"/>
                          <w:rPr>
                            <w:b w:val="0"/>
                            <w:sz w:val="22"/>
                          </w:rPr>
                        </w:pPr>
                        <w:r>
                          <w:rPr>
                            <w:b w:val="0"/>
                            <w:sz w:val="22"/>
                          </w:rPr>
                          <w:t>178.</w:t>
                        </w:r>
                      </w:p>
                    </w:tc>
                    <w:tc>
                      <w:tcPr>
                        <w:tcW w:w="1764" w:type="dxa"/>
                      </w:tcPr>
                      <w:p>
                        <w:pPr>
                          <w:pStyle w:val="TableParagraph"/>
                          <w:spacing w:before="55"/>
                          <w:ind w:left="94"/>
                          <w:rPr>
                            <w:b w:val="0"/>
                            <w:sz w:val="22"/>
                          </w:rPr>
                        </w:pPr>
                        <w:r>
                          <w:rPr>
                            <w:b w:val="0"/>
                            <w:sz w:val="22"/>
                          </w:rPr>
                          <w:t>Uruguay</w:t>
                        </w:r>
                      </w:p>
                    </w:tc>
                  </w:tr>
                  <w:tr>
                    <w:trPr>
                      <w:trHeight w:val="373" w:hRule="atLeast"/>
                    </w:trPr>
                    <w:tc>
                      <w:tcPr>
                        <w:tcW w:w="533" w:type="dxa"/>
                      </w:tcPr>
                      <w:p>
                        <w:pPr>
                          <w:pStyle w:val="TableParagraph"/>
                          <w:spacing w:before="81"/>
                          <w:ind w:left="31" w:right="75"/>
                          <w:jc w:val="center"/>
                          <w:rPr>
                            <w:b w:val="0"/>
                            <w:sz w:val="22"/>
                          </w:rPr>
                        </w:pPr>
                        <w:r>
                          <w:rPr>
                            <w:b w:val="0"/>
                            <w:sz w:val="22"/>
                          </w:rPr>
                          <w:t>144.</w:t>
                        </w:r>
                      </w:p>
                    </w:tc>
                    <w:tc>
                      <w:tcPr>
                        <w:tcW w:w="2828" w:type="dxa"/>
                      </w:tcPr>
                      <w:p>
                        <w:pPr>
                          <w:pStyle w:val="TableParagraph"/>
                          <w:spacing w:before="81"/>
                          <w:rPr>
                            <w:b w:val="0"/>
                            <w:sz w:val="22"/>
                          </w:rPr>
                        </w:pPr>
                        <w:r>
                          <w:rPr>
                            <w:b w:val="0"/>
                            <w:sz w:val="22"/>
                          </w:rPr>
                          <w:t>Rwanda</w:t>
                        </w:r>
                      </w:p>
                    </w:tc>
                    <w:tc>
                      <w:tcPr>
                        <w:tcW w:w="533" w:type="dxa"/>
                      </w:tcPr>
                      <w:p>
                        <w:pPr>
                          <w:pStyle w:val="TableParagraph"/>
                          <w:spacing w:before="29"/>
                          <w:ind w:left="31" w:right="76"/>
                          <w:jc w:val="center"/>
                          <w:rPr>
                            <w:b w:val="0"/>
                            <w:sz w:val="22"/>
                          </w:rPr>
                        </w:pPr>
                        <w:r>
                          <w:rPr>
                            <w:b w:val="0"/>
                            <w:sz w:val="22"/>
                          </w:rPr>
                          <w:t>179.</w:t>
                        </w:r>
                      </w:p>
                    </w:tc>
                    <w:tc>
                      <w:tcPr>
                        <w:tcW w:w="1764" w:type="dxa"/>
                      </w:tcPr>
                      <w:p>
                        <w:pPr>
                          <w:pStyle w:val="TableParagraph"/>
                          <w:spacing w:before="29"/>
                          <w:ind w:left="94"/>
                          <w:rPr>
                            <w:b w:val="0"/>
                            <w:sz w:val="22"/>
                          </w:rPr>
                        </w:pPr>
                        <w:r>
                          <w:rPr>
                            <w:b w:val="0"/>
                            <w:sz w:val="22"/>
                          </w:rPr>
                          <w:t>Vanuatu</w:t>
                        </w:r>
                      </w:p>
                    </w:tc>
                  </w:tr>
                  <w:tr>
                    <w:trPr>
                      <w:trHeight w:val="333" w:hRule="atLeast"/>
                    </w:trPr>
                    <w:tc>
                      <w:tcPr>
                        <w:tcW w:w="533" w:type="dxa"/>
                      </w:tcPr>
                      <w:p>
                        <w:pPr>
                          <w:pStyle w:val="TableParagraph"/>
                          <w:spacing w:line="233" w:lineRule="exact" w:before="81"/>
                          <w:ind w:left="31" w:right="75"/>
                          <w:jc w:val="center"/>
                          <w:rPr>
                            <w:b w:val="0"/>
                            <w:sz w:val="22"/>
                          </w:rPr>
                        </w:pPr>
                        <w:r>
                          <w:rPr>
                            <w:b w:val="0"/>
                            <w:sz w:val="22"/>
                          </w:rPr>
                          <w:t>145.</w:t>
                        </w:r>
                      </w:p>
                    </w:tc>
                    <w:tc>
                      <w:tcPr>
                        <w:tcW w:w="2828" w:type="dxa"/>
                      </w:tcPr>
                      <w:p>
                        <w:pPr>
                          <w:pStyle w:val="TableParagraph"/>
                          <w:spacing w:line="233" w:lineRule="exact" w:before="81"/>
                          <w:rPr>
                            <w:b w:val="0"/>
                            <w:sz w:val="22"/>
                          </w:rPr>
                        </w:pPr>
                        <w:r>
                          <w:rPr>
                            <w:b w:val="0"/>
                            <w:sz w:val="22"/>
                          </w:rPr>
                          <w:t>Sainte-Lucie</w:t>
                        </w:r>
                      </w:p>
                    </w:tc>
                    <w:tc>
                      <w:tcPr>
                        <w:tcW w:w="533" w:type="dxa"/>
                      </w:tcPr>
                      <w:p>
                        <w:pPr>
                          <w:pStyle w:val="TableParagraph"/>
                          <w:spacing w:before="29"/>
                          <w:ind w:left="31" w:right="76"/>
                          <w:jc w:val="center"/>
                          <w:rPr>
                            <w:b w:val="0"/>
                            <w:sz w:val="22"/>
                          </w:rPr>
                        </w:pPr>
                        <w:r>
                          <w:rPr>
                            <w:b w:val="0"/>
                            <w:sz w:val="22"/>
                          </w:rPr>
                          <w:t>180.</w:t>
                        </w:r>
                      </w:p>
                    </w:tc>
                    <w:tc>
                      <w:tcPr>
                        <w:tcW w:w="1764" w:type="dxa"/>
                      </w:tcPr>
                      <w:p>
                        <w:pPr>
                          <w:pStyle w:val="TableParagraph"/>
                          <w:spacing w:before="29"/>
                          <w:ind w:left="94"/>
                          <w:rPr>
                            <w:b w:val="0"/>
                            <w:sz w:val="22"/>
                          </w:rPr>
                        </w:pPr>
                        <w:r>
                          <w:rPr>
                            <w:b w:val="0"/>
                            <w:sz w:val="22"/>
                          </w:rPr>
                          <w:t>Venezuela</w:t>
                        </w:r>
                      </w:p>
                    </w:tc>
                  </w:tr>
                </w:tbl>
                <w:p>
                  <w:pPr>
                    <w:pStyle w:val="BodyText"/>
                    <w:spacing w:before="0"/>
                    <w:ind w:left="0" w:firstLine="0"/>
                  </w:pPr>
                </w:p>
              </w:txbxContent>
            </v:textbox>
            <w10:wrap type="none"/>
          </v:shape>
        </w:pict>
      </w:r>
      <w:r>
        <w:rPr>
          <w:b w:val="0"/>
          <w:sz w:val="22"/>
        </w:rPr>
        <w:t>République-Unie</w:t>
      </w:r>
      <w:r>
        <w:rPr>
          <w:b w:val="0"/>
          <w:spacing w:val="-4"/>
          <w:sz w:val="22"/>
        </w:rPr>
        <w:t> </w:t>
      </w:r>
      <w:r>
        <w:rPr>
          <w:b w:val="0"/>
          <w:i w:val="0"/>
          <w:spacing w:val="0"/>
          <w:sz w:val="22"/>
        </w:rPr>
        <w:t>de</w:t>
      </w:r>
    </w:p>
    <w:p>
      <w:pPr>
        <w:pStyle w:val="ListParagraph"/>
        <w:numPr>
          <w:ilvl w:val="0"/>
          <w:numId w:val="6"/>
        </w:numPr>
        <w:tabs>
          <w:tab w:pos="770" w:val="left" w:leader="none"/>
        </w:tabs>
        <w:spacing w:line="240" w:lineRule="auto" w:before="90" w:after="0"/>
        <w:ind w:left="770" w:right="0" w:hanging="579"/>
        <w:jc w:val="left"/>
        <w:rPr>
          <w:b w:val="0"/>
          <w:sz w:val="22"/>
        </w:rPr>
      </w:pPr>
      <w:r>
        <w:rPr>
          <w:b w:val="0"/>
          <w:w w:val="99"/>
          <w:sz w:val="22"/>
        </w:rPr>
        <w:br w:type="column"/>
      </w:r>
      <w:r>
        <w:rPr>
          <w:b w:val="0"/>
          <w:w w:val="100"/>
          <w:sz w:val="22"/>
        </w:rPr>
        <w:t>Serbie</w:t>
      </w:r>
    </w:p>
    <w:p>
      <w:pPr>
        <w:pStyle w:val="ListParagraph"/>
        <w:numPr>
          <w:ilvl w:val="0"/>
          <w:numId w:val="6"/>
        </w:numPr>
        <w:tabs>
          <w:tab w:pos="770" w:val="left" w:leader="none"/>
        </w:tabs>
        <w:spacing w:line="240" w:lineRule="auto" w:before="119" w:after="0"/>
        <w:ind w:left="770" w:right="0" w:hanging="579"/>
        <w:jc w:val="left"/>
        <w:rPr>
          <w:b w:val="0"/>
          <w:sz w:val="22"/>
        </w:rPr>
      </w:pPr>
      <w:r>
        <w:rPr>
          <w:b w:val="0"/>
          <w:sz w:val="22"/>
        </w:rPr>
        <w:t>Seychelles</w:t>
      </w:r>
    </w:p>
    <w:p>
      <w:pPr>
        <w:pStyle w:val="ListParagraph"/>
        <w:numPr>
          <w:ilvl w:val="0"/>
          <w:numId w:val="6"/>
        </w:numPr>
        <w:tabs>
          <w:tab w:pos="770" w:val="left" w:leader="none"/>
        </w:tabs>
        <w:spacing w:line="240" w:lineRule="auto" w:before="118" w:after="0"/>
        <w:ind w:left="770" w:right="0" w:hanging="579"/>
        <w:jc w:val="left"/>
        <w:rPr>
          <w:b w:val="0"/>
          <w:i w:val="0"/>
          <w:sz w:val="22"/>
        </w:rPr>
      </w:pPr>
      <w:r>
        <w:rPr>
          <w:b w:val="0"/>
          <w:sz w:val="22"/>
        </w:rPr>
        <w:t>Sierra</w:t>
      </w:r>
      <w:r>
        <w:rPr>
          <w:b w:val="0"/>
          <w:spacing w:val="-2"/>
          <w:sz w:val="22"/>
        </w:rPr>
        <w:t> </w:t>
      </w:r>
      <w:r>
        <w:rPr>
          <w:b w:val="0"/>
          <w:i w:val="0"/>
          <w:spacing w:val="0"/>
          <w:sz w:val="22"/>
        </w:rPr>
        <w:t>Leone</w:t>
      </w:r>
    </w:p>
    <w:p>
      <w:pPr>
        <w:pStyle w:val="ListParagraph"/>
        <w:numPr>
          <w:ilvl w:val="0"/>
          <w:numId w:val="6"/>
        </w:numPr>
        <w:tabs>
          <w:tab w:pos="770" w:val="left" w:leader="none"/>
        </w:tabs>
        <w:spacing w:line="240" w:lineRule="auto" w:before="120" w:after="0"/>
        <w:ind w:left="770" w:right="0" w:hanging="579"/>
        <w:jc w:val="left"/>
        <w:rPr>
          <w:b w:val="0"/>
          <w:sz w:val="22"/>
        </w:rPr>
      </w:pPr>
      <w:r>
        <w:rPr>
          <w:b w:val="0"/>
          <w:sz w:val="22"/>
        </w:rPr>
        <w:t>Singapour</w:t>
      </w:r>
    </w:p>
    <w:p>
      <w:pPr>
        <w:pStyle w:val="ListParagraph"/>
        <w:numPr>
          <w:ilvl w:val="0"/>
          <w:numId w:val="6"/>
        </w:numPr>
        <w:tabs>
          <w:tab w:pos="770" w:val="left" w:leader="none"/>
        </w:tabs>
        <w:spacing w:line="240" w:lineRule="auto" w:before="120" w:after="0"/>
        <w:ind w:left="770" w:right="0" w:hanging="579"/>
        <w:jc w:val="left"/>
        <w:rPr>
          <w:b w:val="0"/>
          <w:sz w:val="22"/>
        </w:rPr>
      </w:pPr>
      <w:r>
        <w:rPr>
          <w:b w:val="0"/>
          <w:sz w:val="22"/>
        </w:rPr>
        <w:t>Slovaquie</w:t>
      </w:r>
    </w:p>
    <w:p>
      <w:pPr>
        <w:pStyle w:val="ListParagraph"/>
        <w:numPr>
          <w:ilvl w:val="0"/>
          <w:numId w:val="6"/>
        </w:numPr>
        <w:tabs>
          <w:tab w:pos="770" w:val="left" w:leader="none"/>
        </w:tabs>
        <w:spacing w:line="240" w:lineRule="auto" w:before="119" w:after="0"/>
        <w:ind w:left="770" w:right="0" w:hanging="579"/>
        <w:jc w:val="left"/>
        <w:rPr>
          <w:b w:val="0"/>
          <w:sz w:val="22"/>
        </w:rPr>
      </w:pPr>
      <w:r>
        <w:rPr>
          <w:b w:val="0"/>
          <w:sz w:val="22"/>
        </w:rPr>
        <w:t>Slovénie</w:t>
      </w:r>
    </w:p>
    <w:p>
      <w:pPr>
        <w:pStyle w:val="ListParagraph"/>
        <w:numPr>
          <w:ilvl w:val="0"/>
          <w:numId w:val="6"/>
        </w:numPr>
        <w:tabs>
          <w:tab w:pos="770" w:val="left" w:leader="none"/>
        </w:tabs>
        <w:spacing w:line="240" w:lineRule="auto" w:before="119" w:after="0"/>
        <w:ind w:left="770" w:right="0" w:hanging="579"/>
        <w:jc w:val="left"/>
        <w:rPr>
          <w:b w:val="0"/>
          <w:sz w:val="22"/>
        </w:rPr>
      </w:pPr>
      <w:r>
        <w:rPr>
          <w:b w:val="0"/>
          <w:sz w:val="22"/>
        </w:rPr>
        <w:t>Somalie</w:t>
      </w:r>
    </w:p>
    <w:p>
      <w:pPr>
        <w:pStyle w:val="ListParagraph"/>
        <w:numPr>
          <w:ilvl w:val="0"/>
          <w:numId w:val="6"/>
        </w:numPr>
        <w:tabs>
          <w:tab w:pos="770" w:val="left" w:leader="none"/>
        </w:tabs>
        <w:spacing w:line="240" w:lineRule="auto" w:before="118" w:after="0"/>
        <w:ind w:left="770" w:right="0" w:hanging="579"/>
        <w:jc w:val="left"/>
        <w:rPr>
          <w:b w:val="0"/>
          <w:sz w:val="22"/>
        </w:rPr>
      </w:pPr>
      <w:r>
        <w:rPr>
          <w:b w:val="0"/>
          <w:sz w:val="22"/>
        </w:rPr>
        <w:t>Soudan</w:t>
      </w:r>
    </w:p>
    <w:p>
      <w:pPr>
        <w:pStyle w:val="ListParagraph"/>
        <w:numPr>
          <w:ilvl w:val="0"/>
          <w:numId w:val="6"/>
        </w:numPr>
        <w:tabs>
          <w:tab w:pos="770" w:val="left" w:leader="none"/>
        </w:tabs>
        <w:spacing w:line="240" w:lineRule="auto" w:before="120" w:after="0"/>
        <w:ind w:left="770" w:right="0" w:hanging="579"/>
        <w:jc w:val="left"/>
        <w:rPr>
          <w:b w:val="0"/>
          <w:i w:val="0"/>
          <w:sz w:val="22"/>
        </w:rPr>
      </w:pPr>
      <w:r>
        <w:rPr>
          <w:b w:val="0"/>
          <w:sz w:val="22"/>
        </w:rPr>
        <w:t>Soudan du</w:t>
      </w:r>
      <w:r>
        <w:rPr>
          <w:b w:val="0"/>
          <w:spacing w:val="-3"/>
          <w:sz w:val="22"/>
        </w:rPr>
        <w:t> </w:t>
      </w:r>
      <w:r>
        <w:rPr>
          <w:b w:val="0"/>
          <w:i w:val="0"/>
          <w:spacing w:val="0"/>
          <w:sz w:val="22"/>
        </w:rPr>
        <w:t>Sud</w:t>
      </w:r>
    </w:p>
    <w:p>
      <w:pPr>
        <w:pStyle w:val="ListParagraph"/>
        <w:numPr>
          <w:ilvl w:val="0"/>
          <w:numId w:val="6"/>
        </w:numPr>
        <w:tabs>
          <w:tab w:pos="770" w:val="left" w:leader="none"/>
        </w:tabs>
        <w:spacing w:line="240" w:lineRule="auto" w:before="120" w:after="0"/>
        <w:ind w:left="770" w:right="0" w:hanging="579"/>
        <w:jc w:val="left"/>
        <w:rPr>
          <w:b w:val="0"/>
          <w:i w:val="0"/>
          <w:sz w:val="22"/>
        </w:rPr>
      </w:pPr>
      <w:r>
        <w:rPr>
          <w:b w:val="0"/>
          <w:sz w:val="22"/>
        </w:rPr>
        <w:t>Sri</w:t>
      </w:r>
      <w:r>
        <w:rPr>
          <w:b w:val="0"/>
          <w:spacing w:val="-2"/>
          <w:sz w:val="22"/>
        </w:rPr>
        <w:t> </w:t>
      </w:r>
      <w:r>
        <w:rPr>
          <w:b w:val="0"/>
          <w:i w:val="0"/>
          <w:spacing w:val="0"/>
          <w:sz w:val="22"/>
        </w:rPr>
        <w:t>Lanka</w:t>
      </w:r>
    </w:p>
    <w:p>
      <w:pPr>
        <w:pStyle w:val="ListParagraph"/>
        <w:numPr>
          <w:ilvl w:val="0"/>
          <w:numId w:val="6"/>
        </w:numPr>
        <w:tabs>
          <w:tab w:pos="770" w:val="left" w:leader="none"/>
        </w:tabs>
        <w:spacing w:line="240" w:lineRule="auto" w:before="120" w:after="0"/>
        <w:ind w:left="770" w:right="0" w:hanging="579"/>
        <w:jc w:val="left"/>
        <w:rPr>
          <w:b w:val="0"/>
          <w:sz w:val="22"/>
        </w:rPr>
      </w:pPr>
      <w:r>
        <w:rPr>
          <w:b w:val="0"/>
          <w:sz w:val="22"/>
        </w:rPr>
        <w:t>Suède</w:t>
      </w:r>
    </w:p>
    <w:p>
      <w:pPr>
        <w:pStyle w:val="ListParagraph"/>
        <w:numPr>
          <w:ilvl w:val="0"/>
          <w:numId w:val="6"/>
        </w:numPr>
        <w:tabs>
          <w:tab w:pos="770" w:val="left" w:leader="none"/>
        </w:tabs>
        <w:spacing w:line="240" w:lineRule="auto" w:before="120" w:after="0"/>
        <w:ind w:left="770" w:right="0" w:hanging="579"/>
        <w:jc w:val="left"/>
        <w:rPr>
          <w:b w:val="0"/>
          <w:sz w:val="22"/>
        </w:rPr>
      </w:pPr>
      <w:r>
        <w:rPr>
          <w:b w:val="0"/>
          <w:sz w:val="22"/>
        </w:rPr>
        <w:t>Suisse</w:t>
      </w:r>
    </w:p>
    <w:p>
      <w:pPr>
        <w:pStyle w:val="ListParagraph"/>
        <w:numPr>
          <w:ilvl w:val="0"/>
          <w:numId w:val="6"/>
        </w:numPr>
        <w:tabs>
          <w:tab w:pos="770" w:val="left" w:leader="none"/>
        </w:tabs>
        <w:spacing w:line="240" w:lineRule="auto" w:before="120" w:after="0"/>
        <w:ind w:left="770" w:right="0" w:hanging="579"/>
        <w:jc w:val="left"/>
        <w:rPr>
          <w:b w:val="0"/>
          <w:sz w:val="22"/>
        </w:rPr>
      </w:pPr>
      <w:r>
        <w:rPr>
          <w:b w:val="0"/>
          <w:sz w:val="22"/>
        </w:rPr>
        <w:t>Suriname</w:t>
      </w:r>
    </w:p>
    <w:p>
      <w:pPr>
        <w:pStyle w:val="ListParagraph"/>
        <w:numPr>
          <w:ilvl w:val="0"/>
          <w:numId w:val="6"/>
        </w:numPr>
        <w:tabs>
          <w:tab w:pos="770" w:val="left" w:leader="none"/>
        </w:tabs>
        <w:spacing w:line="240" w:lineRule="auto" w:before="119" w:after="0"/>
        <w:ind w:left="770" w:right="0" w:hanging="579"/>
        <w:jc w:val="left"/>
        <w:rPr>
          <w:b w:val="0"/>
          <w:sz w:val="22"/>
        </w:rPr>
      </w:pPr>
      <w:r>
        <w:rPr>
          <w:b w:val="0"/>
          <w:sz w:val="22"/>
        </w:rPr>
        <w:t>Swaziland</w:t>
      </w:r>
    </w:p>
    <w:p>
      <w:pPr>
        <w:pStyle w:val="ListParagraph"/>
        <w:numPr>
          <w:ilvl w:val="0"/>
          <w:numId w:val="6"/>
        </w:numPr>
        <w:tabs>
          <w:tab w:pos="770" w:val="left" w:leader="none"/>
        </w:tabs>
        <w:spacing w:line="240" w:lineRule="auto" w:before="120" w:after="0"/>
        <w:ind w:left="770" w:right="0" w:hanging="579"/>
        <w:jc w:val="left"/>
        <w:rPr>
          <w:b w:val="0"/>
          <w:sz w:val="22"/>
        </w:rPr>
      </w:pPr>
      <w:r>
        <w:rPr>
          <w:b w:val="0"/>
          <w:sz w:val="22"/>
        </w:rPr>
        <w:t>Tadjikistan</w:t>
      </w:r>
    </w:p>
    <w:p>
      <w:pPr>
        <w:pStyle w:val="ListParagraph"/>
        <w:numPr>
          <w:ilvl w:val="0"/>
          <w:numId w:val="6"/>
        </w:numPr>
        <w:tabs>
          <w:tab w:pos="770" w:val="left" w:leader="none"/>
        </w:tabs>
        <w:spacing w:line="240" w:lineRule="auto" w:before="120" w:after="0"/>
        <w:ind w:left="770" w:right="0" w:hanging="579"/>
        <w:jc w:val="left"/>
        <w:rPr>
          <w:b w:val="0"/>
          <w:sz w:val="22"/>
        </w:rPr>
      </w:pPr>
      <w:r>
        <w:rPr>
          <w:b w:val="0"/>
          <w:sz w:val="22"/>
        </w:rPr>
        <w:t>Tchéquie</w:t>
      </w:r>
    </w:p>
    <w:p>
      <w:pPr>
        <w:pStyle w:val="ListParagraph"/>
        <w:numPr>
          <w:ilvl w:val="0"/>
          <w:numId w:val="6"/>
        </w:numPr>
        <w:tabs>
          <w:tab w:pos="770" w:val="left" w:leader="none"/>
        </w:tabs>
        <w:spacing w:line="240" w:lineRule="auto" w:before="120" w:after="0"/>
        <w:ind w:left="770" w:right="0" w:hanging="579"/>
        <w:jc w:val="left"/>
        <w:rPr>
          <w:b w:val="0"/>
          <w:sz w:val="22"/>
        </w:rPr>
      </w:pPr>
      <w:r>
        <w:rPr>
          <w:b w:val="0"/>
          <w:sz w:val="22"/>
        </w:rPr>
        <w:t>Thaïlande</w:t>
      </w:r>
    </w:p>
    <w:p>
      <w:pPr>
        <w:pStyle w:val="ListParagraph"/>
        <w:numPr>
          <w:ilvl w:val="0"/>
          <w:numId w:val="6"/>
        </w:numPr>
        <w:tabs>
          <w:tab w:pos="770" w:val="left" w:leader="none"/>
        </w:tabs>
        <w:spacing w:line="240" w:lineRule="auto" w:before="120" w:after="0"/>
        <w:ind w:left="770" w:right="0" w:hanging="579"/>
        <w:jc w:val="left"/>
        <w:rPr>
          <w:b w:val="0"/>
          <w:sz w:val="22"/>
        </w:rPr>
      </w:pPr>
      <w:r>
        <w:rPr>
          <w:b w:val="0"/>
          <w:sz w:val="22"/>
        </w:rPr>
        <w:t>Tchad</w:t>
      </w:r>
    </w:p>
    <w:p>
      <w:pPr>
        <w:pStyle w:val="ListParagraph"/>
        <w:numPr>
          <w:ilvl w:val="0"/>
          <w:numId w:val="6"/>
        </w:numPr>
        <w:tabs>
          <w:tab w:pos="770" w:val="left" w:leader="none"/>
        </w:tabs>
        <w:spacing w:line="240" w:lineRule="auto" w:before="119" w:after="0"/>
        <w:ind w:left="770" w:right="0" w:hanging="579"/>
        <w:jc w:val="left"/>
        <w:rPr>
          <w:b w:val="0"/>
          <w:sz w:val="22"/>
        </w:rPr>
      </w:pPr>
      <w:r>
        <w:rPr>
          <w:b w:val="0"/>
          <w:sz w:val="22"/>
        </w:rPr>
        <w:t>Timor-Leste</w:t>
      </w:r>
    </w:p>
    <w:p>
      <w:pPr>
        <w:pStyle w:val="ListParagraph"/>
        <w:numPr>
          <w:ilvl w:val="0"/>
          <w:numId w:val="6"/>
        </w:numPr>
        <w:tabs>
          <w:tab w:pos="770" w:val="left" w:leader="none"/>
        </w:tabs>
        <w:spacing w:line="240" w:lineRule="auto" w:before="120" w:after="0"/>
        <w:ind w:left="770" w:right="0" w:hanging="579"/>
        <w:jc w:val="left"/>
        <w:rPr>
          <w:b w:val="0"/>
          <w:sz w:val="22"/>
        </w:rPr>
      </w:pPr>
      <w:r>
        <w:rPr>
          <w:b w:val="0"/>
          <w:sz w:val="22"/>
        </w:rPr>
        <w:t>Togo</w:t>
      </w:r>
    </w:p>
    <w:p>
      <w:pPr>
        <w:pStyle w:val="ListParagraph"/>
        <w:numPr>
          <w:ilvl w:val="0"/>
          <w:numId w:val="6"/>
        </w:numPr>
        <w:tabs>
          <w:tab w:pos="770" w:val="left" w:leader="none"/>
        </w:tabs>
        <w:spacing w:line="240" w:lineRule="auto" w:before="119" w:after="0"/>
        <w:ind w:left="770" w:right="0" w:hanging="579"/>
        <w:jc w:val="left"/>
        <w:rPr>
          <w:b w:val="0"/>
          <w:sz w:val="22"/>
        </w:rPr>
      </w:pPr>
      <w:r>
        <w:rPr>
          <w:b w:val="0"/>
          <w:sz w:val="22"/>
        </w:rPr>
        <w:t>Tonga</w:t>
      </w:r>
    </w:p>
    <w:p>
      <w:pPr>
        <w:pStyle w:val="ListParagraph"/>
        <w:numPr>
          <w:ilvl w:val="0"/>
          <w:numId w:val="6"/>
        </w:numPr>
        <w:tabs>
          <w:tab w:pos="770" w:val="left" w:leader="none"/>
        </w:tabs>
        <w:spacing w:line="240" w:lineRule="auto" w:before="119" w:after="0"/>
        <w:ind w:left="770" w:right="0" w:hanging="579"/>
        <w:jc w:val="left"/>
        <w:rPr>
          <w:b w:val="0"/>
          <w:sz w:val="22"/>
        </w:rPr>
      </w:pPr>
      <w:r>
        <w:rPr>
          <w:b w:val="0"/>
          <w:sz w:val="22"/>
        </w:rPr>
        <w:t>Tunisie</w:t>
      </w:r>
    </w:p>
    <w:p>
      <w:pPr>
        <w:pStyle w:val="ListParagraph"/>
        <w:numPr>
          <w:ilvl w:val="0"/>
          <w:numId w:val="6"/>
        </w:numPr>
        <w:tabs>
          <w:tab w:pos="770" w:val="left" w:leader="none"/>
        </w:tabs>
        <w:spacing w:line="240" w:lineRule="auto" w:before="119" w:after="0"/>
        <w:ind w:left="770" w:right="0" w:hanging="579"/>
        <w:jc w:val="left"/>
        <w:rPr>
          <w:b w:val="0"/>
          <w:sz w:val="22"/>
        </w:rPr>
      </w:pPr>
      <w:r>
        <w:rPr>
          <w:b w:val="0"/>
          <w:sz w:val="22"/>
        </w:rPr>
        <w:t>Turkménistan</w:t>
      </w:r>
    </w:p>
    <w:p>
      <w:pPr>
        <w:spacing w:after="0" w:line="240" w:lineRule="auto"/>
        <w:jc w:val="left"/>
        <w:rPr>
          <w:sz w:val="22"/>
        </w:rPr>
        <w:sectPr>
          <w:type w:val="continuous"/>
          <w:pgSz w:w="12240" w:h="15840"/>
          <w:pgMar w:top="1020" w:bottom="280" w:left="1340" w:right="1580"/>
          <w:cols w:num="3" w:equalWidth="0">
            <w:col w:w="2458" w:space="952"/>
            <w:col w:w="2626" w:space="735"/>
            <w:col w:w="2549"/>
          </w:cols>
        </w:sectPr>
      </w:pPr>
    </w:p>
    <w:p>
      <w:pPr>
        <w:pStyle w:val="BodyText"/>
        <w:spacing w:before="0"/>
        <w:ind w:left="0" w:firstLine="0"/>
        <w:rPr>
          <w:b w:val="0"/>
          <w:i w:val="0"/>
          <w:sz w:val="20"/>
        </w:rPr>
      </w:pPr>
    </w:p>
    <w:p>
      <w:pPr>
        <w:pStyle w:val="BodyText"/>
        <w:spacing w:before="0"/>
        <w:ind w:left="0" w:firstLine="0"/>
        <w:rPr>
          <w:b w:val="0"/>
          <w:i w:val="0"/>
          <w:sz w:val="20"/>
        </w:rPr>
      </w:pPr>
    </w:p>
    <w:p>
      <w:pPr>
        <w:pStyle w:val="BodyText"/>
        <w:spacing w:before="0"/>
        <w:ind w:left="0" w:firstLine="0"/>
        <w:rPr>
          <w:b w:val="0"/>
          <w:i w:val="0"/>
          <w:sz w:val="20"/>
        </w:rPr>
      </w:pPr>
    </w:p>
    <w:p>
      <w:pPr>
        <w:pStyle w:val="BodyText"/>
        <w:spacing w:before="0"/>
        <w:ind w:left="0" w:firstLine="0"/>
        <w:rPr>
          <w:b w:val="0"/>
          <w:i w:val="0"/>
          <w:sz w:val="20"/>
        </w:rPr>
      </w:pPr>
    </w:p>
    <w:p>
      <w:pPr>
        <w:pStyle w:val="BodyText"/>
        <w:spacing w:before="9"/>
        <w:ind w:left="0" w:firstLine="0"/>
        <w:rPr>
          <w:b w:val="0"/>
          <w:i w:val="0"/>
          <w:sz w:val="19"/>
        </w:rPr>
      </w:pPr>
    </w:p>
    <w:p>
      <w:pPr>
        <w:spacing w:after="0"/>
        <w:rPr>
          <w:sz w:val="19"/>
        </w:rPr>
        <w:sectPr>
          <w:type w:val="continuous"/>
          <w:pgSz w:w="12240" w:h="15840"/>
          <w:pgMar w:top="1020" w:bottom="280" w:left="1340" w:right="1580"/>
        </w:sectPr>
      </w:pPr>
    </w:p>
    <w:p>
      <w:pPr>
        <w:pStyle w:val="BodyText"/>
        <w:spacing w:before="10"/>
        <w:ind w:left="0" w:firstLine="0"/>
        <w:rPr>
          <w:b w:val="0"/>
          <w:i w:val="0"/>
          <w:sz w:val="22"/>
        </w:rPr>
      </w:pPr>
    </w:p>
    <w:p>
      <w:pPr>
        <w:pStyle w:val="ListParagraph"/>
        <w:numPr>
          <w:ilvl w:val="1"/>
          <w:numId w:val="6"/>
        </w:numPr>
        <w:tabs>
          <w:tab w:pos="4181" w:val="left" w:leader="none"/>
        </w:tabs>
        <w:spacing w:line="240" w:lineRule="auto" w:before="0" w:after="0"/>
        <w:ind w:left="4180" w:right="0" w:hanging="578"/>
        <w:jc w:val="left"/>
        <w:rPr>
          <w:b w:val="0"/>
          <w:sz w:val="22"/>
        </w:rPr>
      </w:pPr>
      <w:r>
        <w:rPr/>
        <w:pict>
          <v:shape style="position:absolute;margin-left:76.580002pt;margin-top:-64.07489pt;width:113.35pt;height:105.4pt;mso-position-horizontal-relative:page;mso-position-vertical-relative:paragraph;z-index:1192" type="#_x0000_t202" filled="false" stroked="false">
            <v:textbox inset="0,0,0,0">
              <w:txbxContent>
                <w:tbl>
                  <w:tblPr>
                    <w:tblW w:w="0" w:type="auto"/>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3"/>
                    <w:gridCol w:w="1734"/>
                  </w:tblGrid>
                  <w:tr>
                    <w:trPr>
                      <w:trHeight w:val="308" w:hRule="atLeast"/>
                    </w:trPr>
                    <w:tc>
                      <w:tcPr>
                        <w:tcW w:w="533" w:type="dxa"/>
                      </w:tcPr>
                      <w:p>
                        <w:pPr>
                          <w:pStyle w:val="TableParagraph"/>
                          <w:spacing w:line="243" w:lineRule="exact"/>
                          <w:ind w:left="31" w:right="75"/>
                          <w:jc w:val="center"/>
                          <w:rPr>
                            <w:b w:val="0"/>
                            <w:sz w:val="22"/>
                          </w:rPr>
                        </w:pPr>
                        <w:r>
                          <w:rPr>
                            <w:b w:val="0"/>
                            <w:sz w:val="22"/>
                          </w:rPr>
                          <w:t>115.</w:t>
                        </w:r>
                      </w:p>
                    </w:tc>
                    <w:tc>
                      <w:tcPr>
                        <w:tcW w:w="1734" w:type="dxa"/>
                      </w:tcPr>
                      <w:p>
                        <w:pPr>
                          <w:pStyle w:val="TableParagraph"/>
                          <w:spacing w:line="243" w:lineRule="exact"/>
                          <w:rPr>
                            <w:b w:val="0"/>
                            <w:sz w:val="22"/>
                          </w:rPr>
                        </w:pPr>
                        <w:r>
                          <w:rPr>
                            <w:b w:val="0"/>
                            <w:sz w:val="22"/>
                          </w:rPr>
                          <w:t>Nicaragua</w:t>
                        </w:r>
                      </w:p>
                    </w:tc>
                  </w:tr>
                  <w:tr>
                    <w:trPr>
                      <w:trHeight w:val="373" w:hRule="atLeast"/>
                    </w:trPr>
                    <w:tc>
                      <w:tcPr>
                        <w:tcW w:w="533" w:type="dxa"/>
                      </w:tcPr>
                      <w:p>
                        <w:pPr>
                          <w:pStyle w:val="TableParagraph"/>
                          <w:spacing w:before="55"/>
                          <w:ind w:left="31" w:right="75"/>
                          <w:jc w:val="center"/>
                          <w:rPr>
                            <w:b w:val="0"/>
                            <w:sz w:val="22"/>
                          </w:rPr>
                        </w:pPr>
                        <w:r>
                          <w:rPr>
                            <w:b w:val="0"/>
                            <w:sz w:val="22"/>
                          </w:rPr>
                          <w:t>116.</w:t>
                        </w:r>
                      </w:p>
                    </w:tc>
                    <w:tc>
                      <w:tcPr>
                        <w:tcW w:w="1734" w:type="dxa"/>
                      </w:tcPr>
                      <w:p>
                        <w:pPr>
                          <w:pStyle w:val="TableParagraph"/>
                          <w:spacing w:before="55"/>
                          <w:rPr>
                            <w:b w:val="0"/>
                            <w:sz w:val="22"/>
                          </w:rPr>
                        </w:pPr>
                        <w:r>
                          <w:rPr>
                            <w:b w:val="0"/>
                            <w:sz w:val="22"/>
                          </w:rPr>
                          <w:t>Niger</w:t>
                        </w:r>
                      </w:p>
                    </w:tc>
                  </w:tr>
                  <w:tr>
                    <w:trPr>
                      <w:trHeight w:val="372" w:hRule="atLeast"/>
                    </w:trPr>
                    <w:tc>
                      <w:tcPr>
                        <w:tcW w:w="533" w:type="dxa"/>
                      </w:tcPr>
                      <w:p>
                        <w:pPr>
                          <w:pStyle w:val="TableParagraph"/>
                          <w:spacing w:before="55"/>
                          <w:ind w:left="31" w:right="75"/>
                          <w:jc w:val="center"/>
                          <w:rPr>
                            <w:b w:val="0"/>
                            <w:sz w:val="22"/>
                          </w:rPr>
                        </w:pPr>
                        <w:r>
                          <w:rPr>
                            <w:b w:val="0"/>
                            <w:sz w:val="22"/>
                          </w:rPr>
                          <w:t>117.</w:t>
                        </w:r>
                      </w:p>
                    </w:tc>
                    <w:tc>
                      <w:tcPr>
                        <w:tcW w:w="1734" w:type="dxa"/>
                      </w:tcPr>
                      <w:p>
                        <w:pPr>
                          <w:pStyle w:val="TableParagraph"/>
                          <w:spacing w:before="55"/>
                          <w:rPr>
                            <w:b w:val="0"/>
                            <w:sz w:val="22"/>
                          </w:rPr>
                        </w:pPr>
                        <w:r>
                          <w:rPr>
                            <w:b w:val="0"/>
                            <w:sz w:val="22"/>
                          </w:rPr>
                          <w:t>Nigéria</w:t>
                        </w:r>
                      </w:p>
                    </w:tc>
                  </w:tr>
                  <w:tr>
                    <w:trPr>
                      <w:trHeight w:val="372" w:hRule="atLeast"/>
                    </w:trPr>
                    <w:tc>
                      <w:tcPr>
                        <w:tcW w:w="533" w:type="dxa"/>
                      </w:tcPr>
                      <w:p>
                        <w:pPr>
                          <w:pStyle w:val="TableParagraph"/>
                          <w:spacing w:before="54"/>
                          <w:ind w:left="31" w:right="75"/>
                          <w:jc w:val="center"/>
                          <w:rPr>
                            <w:b w:val="0"/>
                            <w:sz w:val="22"/>
                          </w:rPr>
                        </w:pPr>
                        <w:r>
                          <w:rPr>
                            <w:b w:val="0"/>
                            <w:sz w:val="22"/>
                          </w:rPr>
                          <w:t>118.</w:t>
                        </w:r>
                      </w:p>
                    </w:tc>
                    <w:tc>
                      <w:tcPr>
                        <w:tcW w:w="1734" w:type="dxa"/>
                      </w:tcPr>
                      <w:p>
                        <w:pPr>
                          <w:pStyle w:val="TableParagraph"/>
                          <w:spacing w:before="54"/>
                          <w:rPr>
                            <w:b w:val="0"/>
                            <w:sz w:val="22"/>
                          </w:rPr>
                        </w:pPr>
                        <w:r>
                          <w:rPr>
                            <w:b w:val="0"/>
                            <w:sz w:val="22"/>
                          </w:rPr>
                          <w:t>Niue</w:t>
                        </w:r>
                      </w:p>
                    </w:tc>
                  </w:tr>
                  <w:tr>
                    <w:trPr>
                      <w:trHeight w:val="373" w:hRule="atLeast"/>
                    </w:trPr>
                    <w:tc>
                      <w:tcPr>
                        <w:tcW w:w="533" w:type="dxa"/>
                      </w:tcPr>
                      <w:p>
                        <w:pPr>
                          <w:pStyle w:val="TableParagraph"/>
                          <w:spacing w:before="55"/>
                          <w:ind w:left="31" w:right="75"/>
                          <w:jc w:val="center"/>
                          <w:rPr>
                            <w:b w:val="0"/>
                            <w:sz w:val="22"/>
                          </w:rPr>
                        </w:pPr>
                        <w:r>
                          <w:rPr>
                            <w:b w:val="0"/>
                            <w:sz w:val="22"/>
                          </w:rPr>
                          <w:t>119.</w:t>
                        </w:r>
                      </w:p>
                    </w:tc>
                    <w:tc>
                      <w:tcPr>
                        <w:tcW w:w="1734" w:type="dxa"/>
                      </w:tcPr>
                      <w:p>
                        <w:pPr>
                          <w:pStyle w:val="TableParagraph"/>
                          <w:spacing w:before="55"/>
                          <w:rPr>
                            <w:b w:val="0"/>
                            <w:sz w:val="22"/>
                          </w:rPr>
                        </w:pPr>
                        <w:r>
                          <w:rPr>
                            <w:b w:val="0"/>
                            <w:sz w:val="22"/>
                          </w:rPr>
                          <w:t>Norvège</w:t>
                        </w:r>
                      </w:p>
                    </w:tc>
                  </w:tr>
                  <w:tr>
                    <w:trPr>
                      <w:trHeight w:val="308" w:hRule="atLeast"/>
                    </w:trPr>
                    <w:tc>
                      <w:tcPr>
                        <w:tcW w:w="533" w:type="dxa"/>
                      </w:tcPr>
                      <w:p>
                        <w:pPr>
                          <w:pStyle w:val="TableParagraph"/>
                          <w:spacing w:line="233" w:lineRule="exact" w:before="55"/>
                          <w:ind w:left="31" w:right="75"/>
                          <w:jc w:val="center"/>
                          <w:rPr>
                            <w:b w:val="0"/>
                            <w:sz w:val="22"/>
                          </w:rPr>
                        </w:pPr>
                        <w:r>
                          <w:rPr>
                            <w:b w:val="0"/>
                            <w:sz w:val="22"/>
                          </w:rPr>
                          <w:t>120.</w:t>
                        </w:r>
                      </w:p>
                    </w:tc>
                    <w:tc>
                      <w:tcPr>
                        <w:tcW w:w="1734" w:type="dxa"/>
                      </w:tcPr>
                      <w:p>
                        <w:pPr>
                          <w:pStyle w:val="TableParagraph"/>
                          <w:spacing w:line="233" w:lineRule="exact" w:before="55"/>
                          <w:rPr>
                            <w:b w:val="0"/>
                            <w:sz w:val="22"/>
                          </w:rPr>
                        </w:pPr>
                        <w:r>
                          <w:rPr>
                            <w:b w:val="0"/>
                            <w:sz w:val="22"/>
                          </w:rPr>
                          <w:t>Nouvelle-Zélande</w:t>
                        </w:r>
                      </w:p>
                    </w:tc>
                  </w:tr>
                </w:tbl>
                <w:p>
                  <w:pPr>
                    <w:pStyle w:val="BodyText"/>
                    <w:spacing w:before="0"/>
                    <w:ind w:left="0" w:firstLine="0"/>
                  </w:pPr>
                </w:p>
              </w:txbxContent>
            </v:textbox>
            <w10:wrap type="none"/>
          </v:shape>
        </w:pict>
      </w:r>
      <w:r>
        <w:rPr/>
        <w:pict>
          <v:shape style="position:absolute;margin-left:412.619995pt;margin-top:4.505113pt;width:106.35pt;height:86.8pt;mso-position-horizontal-relative:page;mso-position-vertical-relative:paragraph;z-index:1216" type="#_x0000_t202" filled="false" stroked="false">
            <v:textbox inset="0,0,0,0">
              <w:txbxContent>
                <w:tbl>
                  <w:tblPr>
                    <w:tblW w:w="0" w:type="auto"/>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3"/>
                    <w:gridCol w:w="1594"/>
                  </w:tblGrid>
                  <w:tr>
                    <w:trPr>
                      <w:trHeight w:val="308" w:hRule="atLeast"/>
                    </w:trPr>
                    <w:tc>
                      <w:tcPr>
                        <w:tcW w:w="533" w:type="dxa"/>
                      </w:tcPr>
                      <w:p>
                        <w:pPr>
                          <w:pStyle w:val="TableParagraph"/>
                          <w:ind w:left="0"/>
                          <w:rPr>
                            <w:sz w:val="20"/>
                          </w:rPr>
                        </w:pPr>
                      </w:p>
                    </w:tc>
                    <w:tc>
                      <w:tcPr>
                        <w:tcW w:w="1594" w:type="dxa"/>
                      </w:tcPr>
                      <w:p>
                        <w:pPr>
                          <w:pStyle w:val="TableParagraph"/>
                          <w:spacing w:line="243" w:lineRule="exact"/>
                          <w:rPr>
                            <w:b w:val="0"/>
                            <w:sz w:val="22"/>
                          </w:rPr>
                        </w:pPr>
                        <w:r>
                          <w:rPr>
                            <w:b w:val="0"/>
                            <w:sz w:val="22"/>
                          </w:rPr>
                          <w:t>bolivarienne du)</w:t>
                        </w:r>
                      </w:p>
                    </w:tc>
                  </w:tr>
                  <w:tr>
                    <w:trPr>
                      <w:trHeight w:val="373" w:hRule="atLeast"/>
                    </w:trPr>
                    <w:tc>
                      <w:tcPr>
                        <w:tcW w:w="533" w:type="dxa"/>
                      </w:tcPr>
                      <w:p>
                        <w:pPr>
                          <w:pStyle w:val="TableParagraph"/>
                          <w:spacing w:before="55"/>
                          <w:ind w:left="31" w:right="75"/>
                          <w:jc w:val="center"/>
                          <w:rPr>
                            <w:b w:val="0"/>
                            <w:sz w:val="22"/>
                          </w:rPr>
                        </w:pPr>
                        <w:r>
                          <w:rPr>
                            <w:b w:val="0"/>
                            <w:sz w:val="22"/>
                          </w:rPr>
                          <w:t>181.</w:t>
                        </w:r>
                      </w:p>
                    </w:tc>
                    <w:tc>
                      <w:tcPr>
                        <w:tcW w:w="1594" w:type="dxa"/>
                      </w:tcPr>
                      <w:p>
                        <w:pPr>
                          <w:pStyle w:val="TableParagraph"/>
                          <w:spacing w:before="55"/>
                          <w:rPr>
                            <w:b w:val="0"/>
                            <w:sz w:val="22"/>
                          </w:rPr>
                        </w:pPr>
                        <w:r>
                          <w:rPr>
                            <w:b w:val="0"/>
                            <w:sz w:val="22"/>
                          </w:rPr>
                          <w:t>Viet Nam</w:t>
                        </w:r>
                      </w:p>
                    </w:tc>
                  </w:tr>
                  <w:tr>
                    <w:trPr>
                      <w:trHeight w:val="373" w:hRule="atLeast"/>
                    </w:trPr>
                    <w:tc>
                      <w:tcPr>
                        <w:tcW w:w="533" w:type="dxa"/>
                      </w:tcPr>
                      <w:p>
                        <w:pPr>
                          <w:pStyle w:val="TableParagraph"/>
                          <w:spacing w:before="55"/>
                          <w:ind w:left="31" w:right="75"/>
                          <w:jc w:val="center"/>
                          <w:rPr>
                            <w:b w:val="0"/>
                            <w:sz w:val="22"/>
                          </w:rPr>
                        </w:pPr>
                        <w:r>
                          <w:rPr>
                            <w:b w:val="0"/>
                            <w:sz w:val="22"/>
                          </w:rPr>
                          <w:t>182.</w:t>
                        </w:r>
                      </w:p>
                    </w:tc>
                    <w:tc>
                      <w:tcPr>
                        <w:tcW w:w="1594" w:type="dxa"/>
                      </w:tcPr>
                      <w:p>
                        <w:pPr>
                          <w:pStyle w:val="TableParagraph"/>
                          <w:spacing w:before="55"/>
                          <w:rPr>
                            <w:b w:val="0"/>
                            <w:sz w:val="22"/>
                          </w:rPr>
                        </w:pPr>
                        <w:r>
                          <w:rPr>
                            <w:b w:val="0"/>
                            <w:sz w:val="22"/>
                          </w:rPr>
                          <w:t>Yémen</w:t>
                        </w:r>
                      </w:p>
                    </w:tc>
                  </w:tr>
                  <w:tr>
                    <w:trPr>
                      <w:trHeight w:val="373" w:hRule="atLeast"/>
                    </w:trPr>
                    <w:tc>
                      <w:tcPr>
                        <w:tcW w:w="533" w:type="dxa"/>
                      </w:tcPr>
                      <w:p>
                        <w:pPr>
                          <w:pStyle w:val="TableParagraph"/>
                          <w:spacing w:before="55"/>
                          <w:ind w:left="31" w:right="75"/>
                          <w:jc w:val="center"/>
                          <w:rPr>
                            <w:b w:val="0"/>
                            <w:sz w:val="22"/>
                          </w:rPr>
                        </w:pPr>
                        <w:r>
                          <w:rPr>
                            <w:b w:val="0"/>
                            <w:sz w:val="22"/>
                          </w:rPr>
                          <w:t>183.</w:t>
                        </w:r>
                      </w:p>
                    </w:tc>
                    <w:tc>
                      <w:tcPr>
                        <w:tcW w:w="1594" w:type="dxa"/>
                      </w:tcPr>
                      <w:p>
                        <w:pPr>
                          <w:pStyle w:val="TableParagraph"/>
                          <w:spacing w:before="55"/>
                          <w:rPr>
                            <w:b w:val="0"/>
                            <w:sz w:val="22"/>
                          </w:rPr>
                        </w:pPr>
                        <w:r>
                          <w:rPr>
                            <w:b w:val="0"/>
                            <w:sz w:val="22"/>
                          </w:rPr>
                          <w:t>Zambie</w:t>
                        </w:r>
                      </w:p>
                    </w:tc>
                  </w:tr>
                  <w:tr>
                    <w:trPr>
                      <w:trHeight w:val="308" w:hRule="atLeast"/>
                    </w:trPr>
                    <w:tc>
                      <w:tcPr>
                        <w:tcW w:w="533" w:type="dxa"/>
                      </w:tcPr>
                      <w:p>
                        <w:pPr>
                          <w:pStyle w:val="TableParagraph"/>
                          <w:spacing w:line="233" w:lineRule="exact" w:before="55"/>
                          <w:ind w:left="31" w:right="75"/>
                          <w:jc w:val="center"/>
                          <w:rPr>
                            <w:b w:val="0"/>
                            <w:sz w:val="22"/>
                          </w:rPr>
                        </w:pPr>
                        <w:r>
                          <w:rPr>
                            <w:b w:val="0"/>
                            <w:sz w:val="22"/>
                          </w:rPr>
                          <w:t>184.</w:t>
                        </w:r>
                      </w:p>
                    </w:tc>
                    <w:tc>
                      <w:tcPr>
                        <w:tcW w:w="1594" w:type="dxa"/>
                      </w:tcPr>
                      <w:p>
                        <w:pPr>
                          <w:pStyle w:val="TableParagraph"/>
                          <w:spacing w:line="233" w:lineRule="exact" w:before="55"/>
                          <w:rPr>
                            <w:b w:val="0"/>
                            <w:sz w:val="22"/>
                          </w:rPr>
                        </w:pPr>
                        <w:r>
                          <w:rPr>
                            <w:b w:val="0"/>
                            <w:sz w:val="22"/>
                          </w:rPr>
                          <w:t>Zimbabwe</w:t>
                        </w:r>
                      </w:p>
                    </w:tc>
                  </w:tr>
                </w:tbl>
                <w:p>
                  <w:pPr>
                    <w:pStyle w:val="BodyText"/>
                    <w:spacing w:before="0"/>
                    <w:ind w:left="0" w:firstLine="0"/>
                  </w:pPr>
                </w:p>
              </w:txbxContent>
            </v:textbox>
            <w10:wrap type="none"/>
          </v:shape>
        </w:pict>
      </w:r>
      <w:r>
        <w:rPr>
          <w:b w:val="0"/>
          <w:sz w:val="22"/>
        </w:rPr>
        <w:t>Saint-Kitts-et-Nevis</w:t>
      </w:r>
    </w:p>
    <w:p>
      <w:pPr>
        <w:pStyle w:val="ListParagraph"/>
        <w:numPr>
          <w:ilvl w:val="1"/>
          <w:numId w:val="6"/>
        </w:numPr>
        <w:tabs>
          <w:tab w:pos="4181" w:val="left" w:leader="none"/>
        </w:tabs>
        <w:spacing w:line="240" w:lineRule="auto" w:before="119" w:after="0"/>
        <w:ind w:left="4180" w:right="0" w:hanging="578"/>
        <w:jc w:val="left"/>
        <w:rPr>
          <w:b w:val="0"/>
          <w:sz w:val="22"/>
        </w:rPr>
      </w:pPr>
      <w:r>
        <w:rPr>
          <w:b w:val="0"/>
          <w:sz w:val="22"/>
        </w:rPr>
        <w:t>Saint-Marin</w:t>
      </w:r>
    </w:p>
    <w:p>
      <w:pPr>
        <w:pStyle w:val="ListParagraph"/>
        <w:numPr>
          <w:ilvl w:val="1"/>
          <w:numId w:val="6"/>
        </w:numPr>
        <w:tabs>
          <w:tab w:pos="4181" w:val="left" w:leader="none"/>
        </w:tabs>
        <w:spacing w:line="240" w:lineRule="auto" w:before="118" w:after="0"/>
        <w:ind w:left="4180" w:right="0" w:hanging="578"/>
        <w:jc w:val="left"/>
        <w:rPr>
          <w:b w:val="0"/>
          <w:sz w:val="22"/>
        </w:rPr>
      </w:pPr>
      <w:r>
        <w:rPr/>
        <w:pict>
          <v:shape style="position:absolute;margin-left:76.580002pt;margin-top:16.465103pt;width:297.850pt;height:70.75pt;mso-position-horizontal-relative:page;mso-position-vertical-relative:paragraph;z-index:1168" type="#_x0000_t202" filled="false" stroked="false">
            <v:textbox inset="0,0,0,0">
              <w:txbxContent>
                <w:tbl>
                  <w:tblPr>
                    <w:tblW w:w="0" w:type="auto"/>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3"/>
                    <w:gridCol w:w="2036"/>
                    <w:gridCol w:w="1324"/>
                    <w:gridCol w:w="2063"/>
                  </w:tblGrid>
                  <w:tr>
                    <w:trPr>
                      <w:trHeight w:val="333" w:hRule="atLeast"/>
                    </w:trPr>
                    <w:tc>
                      <w:tcPr>
                        <w:tcW w:w="533" w:type="dxa"/>
                      </w:tcPr>
                      <w:p>
                        <w:pPr>
                          <w:pStyle w:val="TableParagraph"/>
                          <w:spacing w:line="243" w:lineRule="exact"/>
                          <w:ind w:left="31" w:right="75"/>
                          <w:jc w:val="center"/>
                          <w:rPr>
                            <w:b w:val="0"/>
                            <w:sz w:val="22"/>
                          </w:rPr>
                        </w:pPr>
                        <w:r>
                          <w:rPr>
                            <w:b w:val="0"/>
                            <w:sz w:val="22"/>
                          </w:rPr>
                          <w:t>121.</w:t>
                        </w:r>
                      </w:p>
                    </w:tc>
                    <w:tc>
                      <w:tcPr>
                        <w:tcW w:w="2036" w:type="dxa"/>
                      </w:tcPr>
                      <w:p>
                        <w:pPr>
                          <w:pStyle w:val="TableParagraph"/>
                          <w:spacing w:line="243" w:lineRule="exact"/>
                          <w:rPr>
                            <w:b w:val="0"/>
                            <w:sz w:val="22"/>
                          </w:rPr>
                        </w:pPr>
                        <w:r>
                          <w:rPr>
                            <w:b w:val="0"/>
                            <w:sz w:val="22"/>
                          </w:rPr>
                          <w:t>Oman</w:t>
                        </w:r>
                      </w:p>
                    </w:tc>
                    <w:tc>
                      <w:tcPr>
                        <w:tcW w:w="1324" w:type="dxa"/>
                      </w:tcPr>
                      <w:p>
                        <w:pPr>
                          <w:pStyle w:val="TableParagraph"/>
                          <w:ind w:left="0"/>
                          <w:rPr>
                            <w:sz w:val="20"/>
                          </w:rPr>
                        </w:pPr>
                      </w:p>
                    </w:tc>
                    <w:tc>
                      <w:tcPr>
                        <w:tcW w:w="2063" w:type="dxa"/>
                      </w:tcPr>
                      <w:p>
                        <w:pPr>
                          <w:pStyle w:val="TableParagraph"/>
                          <w:spacing w:before="42"/>
                          <w:rPr>
                            <w:b w:val="0"/>
                            <w:sz w:val="22"/>
                          </w:rPr>
                        </w:pPr>
                        <w:r>
                          <w:rPr>
                            <w:b w:val="0"/>
                            <w:sz w:val="22"/>
                          </w:rPr>
                          <w:t>Grenadines</w:t>
                        </w:r>
                      </w:p>
                    </w:tc>
                  </w:tr>
                  <w:tr>
                    <w:trPr>
                      <w:trHeight w:val="373" w:hRule="atLeast"/>
                    </w:trPr>
                    <w:tc>
                      <w:tcPr>
                        <w:tcW w:w="533" w:type="dxa"/>
                      </w:tcPr>
                      <w:p>
                        <w:pPr>
                          <w:pStyle w:val="TableParagraph"/>
                          <w:spacing w:before="29"/>
                          <w:ind w:left="31" w:right="75"/>
                          <w:jc w:val="center"/>
                          <w:rPr>
                            <w:b w:val="0"/>
                            <w:sz w:val="22"/>
                          </w:rPr>
                        </w:pPr>
                        <w:r>
                          <w:rPr>
                            <w:b w:val="0"/>
                            <w:sz w:val="22"/>
                          </w:rPr>
                          <w:t>122.</w:t>
                        </w:r>
                      </w:p>
                    </w:tc>
                    <w:tc>
                      <w:tcPr>
                        <w:tcW w:w="2036" w:type="dxa"/>
                      </w:tcPr>
                      <w:p>
                        <w:pPr>
                          <w:pStyle w:val="TableParagraph"/>
                          <w:spacing w:before="29"/>
                          <w:rPr>
                            <w:b w:val="0"/>
                            <w:sz w:val="22"/>
                          </w:rPr>
                        </w:pPr>
                        <w:r>
                          <w:rPr>
                            <w:b w:val="0"/>
                            <w:sz w:val="22"/>
                          </w:rPr>
                          <w:t>Ouganda</w:t>
                        </w:r>
                      </w:p>
                    </w:tc>
                    <w:tc>
                      <w:tcPr>
                        <w:tcW w:w="1324" w:type="dxa"/>
                      </w:tcPr>
                      <w:p>
                        <w:pPr>
                          <w:pStyle w:val="TableParagraph"/>
                          <w:spacing w:before="81"/>
                          <w:ind w:left="0" w:right="93"/>
                          <w:jc w:val="right"/>
                          <w:rPr>
                            <w:b w:val="0"/>
                            <w:sz w:val="22"/>
                          </w:rPr>
                        </w:pPr>
                        <w:r>
                          <w:rPr>
                            <w:b w:val="0"/>
                            <w:sz w:val="22"/>
                          </w:rPr>
                          <w:t>149.</w:t>
                        </w:r>
                      </w:p>
                    </w:tc>
                    <w:tc>
                      <w:tcPr>
                        <w:tcW w:w="2063" w:type="dxa"/>
                      </w:tcPr>
                      <w:p>
                        <w:pPr>
                          <w:pStyle w:val="TableParagraph"/>
                          <w:spacing w:before="81"/>
                          <w:rPr>
                            <w:b w:val="0"/>
                            <w:sz w:val="22"/>
                          </w:rPr>
                        </w:pPr>
                        <w:r>
                          <w:rPr>
                            <w:b w:val="0"/>
                            <w:sz w:val="22"/>
                          </w:rPr>
                          <w:t>Samoa</w:t>
                        </w:r>
                      </w:p>
                    </w:tc>
                  </w:tr>
                  <w:tr>
                    <w:trPr>
                      <w:trHeight w:val="372" w:hRule="atLeast"/>
                    </w:trPr>
                    <w:tc>
                      <w:tcPr>
                        <w:tcW w:w="533" w:type="dxa"/>
                      </w:tcPr>
                      <w:p>
                        <w:pPr>
                          <w:pStyle w:val="TableParagraph"/>
                          <w:spacing w:before="29"/>
                          <w:ind w:left="31" w:right="75"/>
                          <w:jc w:val="center"/>
                          <w:rPr>
                            <w:b w:val="0"/>
                            <w:sz w:val="22"/>
                          </w:rPr>
                        </w:pPr>
                        <w:r>
                          <w:rPr>
                            <w:b w:val="0"/>
                            <w:sz w:val="22"/>
                          </w:rPr>
                          <w:t>123.</w:t>
                        </w:r>
                      </w:p>
                    </w:tc>
                    <w:tc>
                      <w:tcPr>
                        <w:tcW w:w="2036" w:type="dxa"/>
                      </w:tcPr>
                      <w:p>
                        <w:pPr>
                          <w:pStyle w:val="TableParagraph"/>
                          <w:spacing w:before="29"/>
                          <w:rPr>
                            <w:b w:val="0"/>
                            <w:sz w:val="22"/>
                          </w:rPr>
                        </w:pPr>
                        <w:r>
                          <w:rPr>
                            <w:b w:val="0"/>
                            <w:sz w:val="22"/>
                          </w:rPr>
                          <w:t>Ouzbékistan</w:t>
                        </w:r>
                      </w:p>
                    </w:tc>
                    <w:tc>
                      <w:tcPr>
                        <w:tcW w:w="1324" w:type="dxa"/>
                      </w:tcPr>
                      <w:p>
                        <w:pPr>
                          <w:pStyle w:val="TableParagraph"/>
                          <w:spacing w:before="81"/>
                          <w:ind w:left="0" w:right="93"/>
                          <w:jc w:val="right"/>
                          <w:rPr>
                            <w:b w:val="0"/>
                            <w:sz w:val="22"/>
                          </w:rPr>
                        </w:pPr>
                        <w:r>
                          <w:rPr>
                            <w:b w:val="0"/>
                            <w:sz w:val="22"/>
                          </w:rPr>
                          <w:t>150.</w:t>
                        </w:r>
                      </w:p>
                    </w:tc>
                    <w:tc>
                      <w:tcPr>
                        <w:tcW w:w="2063" w:type="dxa"/>
                      </w:tcPr>
                      <w:p>
                        <w:pPr>
                          <w:pStyle w:val="TableParagraph"/>
                          <w:spacing w:before="81"/>
                          <w:rPr>
                            <w:b w:val="0"/>
                            <w:sz w:val="22"/>
                          </w:rPr>
                        </w:pPr>
                        <w:r>
                          <w:rPr>
                            <w:b w:val="0"/>
                            <w:sz w:val="22"/>
                          </w:rPr>
                          <w:t>Sao Tomé-et-Principe</w:t>
                        </w:r>
                      </w:p>
                    </w:tc>
                  </w:tr>
                  <w:tr>
                    <w:trPr>
                      <w:trHeight w:val="334" w:hRule="atLeast"/>
                    </w:trPr>
                    <w:tc>
                      <w:tcPr>
                        <w:tcW w:w="533" w:type="dxa"/>
                      </w:tcPr>
                      <w:p>
                        <w:pPr>
                          <w:pStyle w:val="TableParagraph"/>
                          <w:spacing w:before="29"/>
                          <w:ind w:left="31" w:right="75"/>
                          <w:jc w:val="center"/>
                          <w:rPr>
                            <w:b w:val="0"/>
                            <w:sz w:val="22"/>
                          </w:rPr>
                        </w:pPr>
                        <w:r>
                          <w:rPr>
                            <w:b w:val="0"/>
                            <w:sz w:val="22"/>
                          </w:rPr>
                          <w:t>124.</w:t>
                        </w:r>
                      </w:p>
                    </w:tc>
                    <w:tc>
                      <w:tcPr>
                        <w:tcW w:w="2036" w:type="dxa"/>
                      </w:tcPr>
                      <w:p>
                        <w:pPr>
                          <w:pStyle w:val="TableParagraph"/>
                          <w:spacing w:before="29"/>
                          <w:rPr>
                            <w:b w:val="0"/>
                            <w:sz w:val="22"/>
                          </w:rPr>
                        </w:pPr>
                        <w:r>
                          <w:rPr>
                            <w:b w:val="0"/>
                            <w:sz w:val="22"/>
                          </w:rPr>
                          <w:t>Pakistan</w:t>
                        </w:r>
                      </w:p>
                    </w:tc>
                    <w:tc>
                      <w:tcPr>
                        <w:tcW w:w="1324" w:type="dxa"/>
                      </w:tcPr>
                      <w:p>
                        <w:pPr>
                          <w:pStyle w:val="TableParagraph"/>
                          <w:spacing w:line="233" w:lineRule="exact" w:before="81"/>
                          <w:ind w:left="0" w:right="93"/>
                          <w:jc w:val="right"/>
                          <w:rPr>
                            <w:b w:val="0"/>
                            <w:sz w:val="22"/>
                          </w:rPr>
                        </w:pPr>
                        <w:r>
                          <w:rPr>
                            <w:b w:val="0"/>
                            <w:sz w:val="22"/>
                          </w:rPr>
                          <w:t>151.</w:t>
                        </w:r>
                      </w:p>
                    </w:tc>
                    <w:tc>
                      <w:tcPr>
                        <w:tcW w:w="2063" w:type="dxa"/>
                      </w:tcPr>
                      <w:p>
                        <w:pPr>
                          <w:pStyle w:val="TableParagraph"/>
                          <w:spacing w:line="233" w:lineRule="exact" w:before="81"/>
                          <w:rPr>
                            <w:b w:val="0"/>
                            <w:sz w:val="22"/>
                          </w:rPr>
                        </w:pPr>
                        <w:r>
                          <w:rPr>
                            <w:b w:val="0"/>
                            <w:sz w:val="22"/>
                          </w:rPr>
                          <w:t>Sénégal</w:t>
                        </w:r>
                      </w:p>
                    </w:tc>
                  </w:tr>
                </w:tbl>
                <w:p>
                  <w:pPr>
                    <w:pStyle w:val="BodyText"/>
                    <w:spacing w:before="0"/>
                    <w:ind w:left="0" w:firstLine="0"/>
                  </w:pPr>
                </w:p>
              </w:txbxContent>
            </v:textbox>
            <w10:wrap type="none"/>
          </v:shape>
        </w:pict>
      </w:r>
      <w:r>
        <w:rPr>
          <w:b w:val="0"/>
          <w:w w:val="99"/>
          <w:sz w:val="22"/>
        </w:rPr>
        <w:t>Saint-Vincent-et-les-</w:t>
      </w:r>
    </w:p>
    <w:p>
      <w:pPr>
        <w:pStyle w:val="BodyText"/>
        <w:spacing w:before="90"/>
        <w:ind w:left="1490" w:firstLine="0"/>
        <w:rPr>
          <w:b w:val="0"/>
          <w:sz w:val="22"/>
        </w:rPr>
      </w:pPr>
      <w:r>
        <w:rPr/>
        <w:br w:type="column"/>
      </w:r>
      <w:r>
        <w:rPr>
          <w:b w:val="0"/>
          <w:sz w:val="22"/>
        </w:rPr>
        <w:t>(République</w:t>
      </w:r>
    </w:p>
    <w:p>
      <w:pPr>
        <w:spacing w:after="0"/>
        <w:rPr>
          <w:sz w:val="22"/>
        </w:rPr>
        <w:sectPr>
          <w:type w:val="continuous"/>
          <w:pgSz w:w="12240" w:h="15840"/>
          <w:pgMar w:top="1020" w:bottom="280" w:left="1340" w:right="1580"/>
          <w:cols w:num="2" w:equalWidth="0">
            <w:col w:w="6011" w:space="40"/>
            <w:col w:w="3269"/>
          </w:cols>
        </w:sectPr>
      </w:pPr>
    </w:p>
    <w:p>
      <w:pPr>
        <w:pStyle w:val="BodyText"/>
        <w:spacing w:before="0"/>
        <w:ind w:left="0" w:firstLine="0"/>
        <w:rPr>
          <w:b w:val="0"/>
          <w:i w:val="0"/>
          <w:sz w:val="20"/>
        </w:rPr>
      </w:pPr>
    </w:p>
    <w:p>
      <w:pPr>
        <w:pStyle w:val="BodyText"/>
        <w:spacing w:before="6"/>
        <w:ind w:left="0" w:firstLine="0"/>
        <w:rPr>
          <w:b w:val="0"/>
          <w:i w:val="0"/>
          <w:sz w:val="28"/>
        </w:rPr>
      </w:pPr>
    </w:p>
    <w:p>
      <w:pPr>
        <w:spacing w:before="90"/>
        <w:ind w:left="86" w:right="244" w:firstLine="0"/>
        <w:jc w:val="center"/>
        <w:rPr>
          <w:b w:val="0"/>
          <w:i/>
          <w:sz w:val="22"/>
        </w:rPr>
      </w:pPr>
      <w:r>
        <w:rPr>
          <w:b w:val="0"/>
          <w:i/>
          <w:sz w:val="22"/>
        </w:rPr>
        <w:t>Annexe II</w:t>
      </w:r>
    </w:p>
    <w:p>
      <w:pPr>
        <w:pStyle w:val="BodyText"/>
        <w:spacing w:before="3"/>
        <w:ind w:left="0" w:firstLine="0"/>
        <w:rPr>
          <w:b w:val="0"/>
          <w:i/>
          <w:sz w:val="24"/>
        </w:rPr>
      </w:pPr>
    </w:p>
    <w:p>
      <w:pPr>
        <w:pStyle w:val="Heading1"/>
        <w:spacing w:line="252" w:lineRule="exact"/>
        <w:ind w:left="86" w:right="244"/>
        <w:jc w:val="center"/>
        <w:rPr>
          <w:b/>
          <w:sz w:val="22"/>
        </w:rPr>
      </w:pPr>
      <w:r>
        <w:rPr>
          <w:b/>
          <w:sz w:val="22"/>
        </w:rPr>
        <w:t>Liste des rapports nationaux reçus par le Secrétariat de la Convention sur la diversité biologique</w:t>
      </w:r>
    </w:p>
    <w:p>
      <w:pPr>
        <w:spacing w:line="252" w:lineRule="exact" w:before="0"/>
        <w:ind w:left="3042" w:right="0" w:firstLine="0"/>
        <w:jc w:val="left"/>
        <w:rPr>
          <w:b/>
          <w:sz w:val="22"/>
        </w:rPr>
      </w:pPr>
      <w:r>
        <w:rPr>
          <w:b/>
          <w:sz w:val="22"/>
        </w:rPr>
        <w:t>entre octobre 2010 et le 17 décembre 2016</w:t>
      </w:r>
    </w:p>
    <w:p>
      <w:pPr>
        <w:pStyle w:val="BodyText"/>
        <w:spacing w:before="0"/>
        <w:ind w:left="0" w:firstLine="0"/>
        <w:rPr>
          <w:b/>
          <w:i w:val="0"/>
          <w:sz w:val="20"/>
        </w:rPr>
      </w:pPr>
    </w:p>
    <w:p>
      <w:pPr>
        <w:pStyle w:val="BodyText"/>
        <w:spacing w:before="0"/>
        <w:ind w:left="0" w:firstLine="0"/>
        <w:rPr>
          <w:b/>
          <w:i w:val="0"/>
          <w:sz w:val="20"/>
        </w:rPr>
      </w:pPr>
    </w:p>
    <w:p>
      <w:pPr>
        <w:pStyle w:val="BodyText"/>
        <w:spacing w:before="6"/>
        <w:ind w:left="0" w:firstLine="0"/>
        <w:rPr>
          <w:b/>
          <w:i w:val="0"/>
          <w:sz w:val="24"/>
        </w:rPr>
      </w:pPr>
    </w:p>
    <w:p>
      <w:pPr>
        <w:spacing w:after="0"/>
        <w:rPr>
          <w:sz w:val="24"/>
        </w:rPr>
        <w:sectPr>
          <w:pgSz w:w="12240" w:h="15840"/>
          <w:pgMar w:header="461" w:footer="0" w:top="940" w:bottom="280" w:left="1480" w:right="1320"/>
        </w:sectPr>
      </w:pPr>
    </w:p>
    <w:p>
      <w:pPr>
        <w:pStyle w:val="ListParagraph"/>
        <w:numPr>
          <w:ilvl w:val="0"/>
          <w:numId w:val="7"/>
        </w:numPr>
        <w:tabs>
          <w:tab w:pos="681" w:val="left" w:leader="none"/>
        </w:tabs>
        <w:spacing w:line="240" w:lineRule="auto" w:before="90" w:after="0"/>
        <w:ind w:left="680" w:right="0" w:hanging="360"/>
        <w:jc w:val="left"/>
        <w:rPr>
          <w:b w:val="0"/>
          <w:sz w:val="22"/>
        </w:rPr>
      </w:pPr>
      <w:r>
        <w:rPr>
          <w:b w:val="0"/>
          <w:sz w:val="22"/>
        </w:rPr>
        <w:t>Afghanistan</w:t>
      </w:r>
    </w:p>
    <w:p>
      <w:pPr>
        <w:pStyle w:val="ListParagraph"/>
        <w:numPr>
          <w:ilvl w:val="0"/>
          <w:numId w:val="7"/>
        </w:numPr>
        <w:tabs>
          <w:tab w:pos="681" w:val="left" w:leader="none"/>
        </w:tabs>
        <w:spacing w:line="240" w:lineRule="auto" w:before="119" w:after="0"/>
        <w:ind w:left="680" w:right="0" w:hanging="360"/>
        <w:jc w:val="left"/>
        <w:rPr>
          <w:b w:val="0"/>
          <w:i w:val="0"/>
          <w:sz w:val="22"/>
        </w:rPr>
      </w:pPr>
      <w:r>
        <w:rPr>
          <w:b w:val="0"/>
          <w:sz w:val="22"/>
        </w:rPr>
        <w:t>Afrique du</w:t>
      </w:r>
      <w:r>
        <w:rPr>
          <w:b w:val="0"/>
          <w:spacing w:val="-3"/>
          <w:sz w:val="22"/>
        </w:rPr>
        <w:t> </w:t>
      </w:r>
      <w:r>
        <w:rPr>
          <w:b w:val="0"/>
          <w:i w:val="0"/>
          <w:spacing w:val="0"/>
          <w:sz w:val="22"/>
        </w:rPr>
        <w:t>Sud</w:t>
      </w:r>
    </w:p>
    <w:p>
      <w:pPr>
        <w:pStyle w:val="ListParagraph"/>
        <w:numPr>
          <w:ilvl w:val="0"/>
          <w:numId w:val="7"/>
        </w:numPr>
        <w:tabs>
          <w:tab w:pos="681" w:val="left" w:leader="none"/>
        </w:tabs>
        <w:spacing w:line="240" w:lineRule="auto" w:before="119" w:after="0"/>
        <w:ind w:left="680" w:right="0" w:hanging="360"/>
        <w:jc w:val="left"/>
        <w:rPr>
          <w:b w:val="0"/>
          <w:sz w:val="22"/>
        </w:rPr>
      </w:pPr>
      <w:r>
        <w:rPr>
          <w:b w:val="0"/>
          <w:sz w:val="22"/>
        </w:rPr>
        <w:t>Albanie</w:t>
      </w:r>
    </w:p>
    <w:p>
      <w:pPr>
        <w:pStyle w:val="ListParagraph"/>
        <w:numPr>
          <w:ilvl w:val="0"/>
          <w:numId w:val="7"/>
        </w:numPr>
        <w:tabs>
          <w:tab w:pos="681" w:val="left" w:leader="none"/>
        </w:tabs>
        <w:spacing w:line="240" w:lineRule="auto" w:before="119" w:after="0"/>
        <w:ind w:left="680" w:right="0" w:hanging="360"/>
        <w:jc w:val="left"/>
        <w:rPr>
          <w:b w:val="0"/>
          <w:sz w:val="22"/>
        </w:rPr>
      </w:pPr>
      <w:r>
        <w:rPr>
          <w:b w:val="0"/>
          <w:sz w:val="22"/>
        </w:rPr>
        <w:t>Algérie</w:t>
      </w:r>
    </w:p>
    <w:p>
      <w:pPr>
        <w:pStyle w:val="ListParagraph"/>
        <w:numPr>
          <w:ilvl w:val="0"/>
          <w:numId w:val="7"/>
        </w:numPr>
        <w:tabs>
          <w:tab w:pos="681" w:val="left" w:leader="none"/>
        </w:tabs>
        <w:spacing w:line="240" w:lineRule="auto" w:before="118" w:after="0"/>
        <w:ind w:left="680" w:right="0" w:hanging="360"/>
        <w:jc w:val="left"/>
        <w:rPr>
          <w:b w:val="0"/>
          <w:sz w:val="22"/>
        </w:rPr>
      </w:pPr>
      <w:r>
        <w:rPr>
          <w:b w:val="0"/>
          <w:sz w:val="22"/>
        </w:rPr>
        <w:t>Allemagne</w:t>
      </w:r>
    </w:p>
    <w:p>
      <w:pPr>
        <w:pStyle w:val="ListParagraph"/>
        <w:numPr>
          <w:ilvl w:val="0"/>
          <w:numId w:val="7"/>
        </w:numPr>
        <w:tabs>
          <w:tab w:pos="681" w:val="left" w:leader="none"/>
        </w:tabs>
        <w:spacing w:line="240" w:lineRule="auto" w:before="119" w:after="0"/>
        <w:ind w:left="680" w:right="0" w:hanging="360"/>
        <w:jc w:val="left"/>
        <w:rPr>
          <w:b w:val="0"/>
          <w:sz w:val="22"/>
        </w:rPr>
      </w:pPr>
      <w:r>
        <w:rPr>
          <w:b w:val="0"/>
          <w:sz w:val="22"/>
        </w:rPr>
        <w:t>Andorre</w:t>
      </w:r>
    </w:p>
    <w:p>
      <w:pPr>
        <w:pStyle w:val="ListParagraph"/>
        <w:numPr>
          <w:ilvl w:val="0"/>
          <w:numId w:val="7"/>
        </w:numPr>
        <w:tabs>
          <w:tab w:pos="681" w:val="left" w:leader="none"/>
        </w:tabs>
        <w:spacing w:line="240" w:lineRule="auto" w:before="119" w:after="0"/>
        <w:ind w:left="680" w:right="0" w:hanging="360"/>
        <w:jc w:val="left"/>
        <w:rPr>
          <w:b w:val="0"/>
          <w:sz w:val="22"/>
        </w:rPr>
      </w:pPr>
      <w:r>
        <w:rPr>
          <w:b w:val="0"/>
          <w:sz w:val="22"/>
        </w:rPr>
        <w:t>Antigua-et-Barbuda</w:t>
      </w:r>
    </w:p>
    <w:p>
      <w:pPr>
        <w:pStyle w:val="ListParagraph"/>
        <w:numPr>
          <w:ilvl w:val="0"/>
          <w:numId w:val="7"/>
        </w:numPr>
        <w:tabs>
          <w:tab w:pos="681" w:val="left" w:leader="none"/>
        </w:tabs>
        <w:spacing w:line="240" w:lineRule="auto" w:before="119" w:after="0"/>
        <w:ind w:left="680" w:right="0" w:hanging="360"/>
        <w:jc w:val="left"/>
        <w:rPr>
          <w:b w:val="0"/>
          <w:sz w:val="22"/>
        </w:rPr>
      </w:pPr>
      <w:r>
        <w:rPr>
          <w:b w:val="0"/>
          <w:sz w:val="22"/>
        </w:rPr>
        <w:t>Arménie</w:t>
      </w:r>
    </w:p>
    <w:p>
      <w:pPr>
        <w:pStyle w:val="ListParagraph"/>
        <w:numPr>
          <w:ilvl w:val="0"/>
          <w:numId w:val="7"/>
        </w:numPr>
        <w:tabs>
          <w:tab w:pos="681" w:val="left" w:leader="none"/>
        </w:tabs>
        <w:spacing w:line="240" w:lineRule="auto" w:before="119" w:after="0"/>
        <w:ind w:left="680" w:right="0" w:hanging="360"/>
        <w:jc w:val="left"/>
        <w:rPr>
          <w:b w:val="0"/>
          <w:sz w:val="22"/>
        </w:rPr>
      </w:pPr>
      <w:r>
        <w:rPr>
          <w:b w:val="0"/>
          <w:sz w:val="22"/>
        </w:rPr>
        <w:t>Australie</w:t>
      </w:r>
    </w:p>
    <w:p>
      <w:pPr>
        <w:pStyle w:val="ListParagraph"/>
        <w:numPr>
          <w:ilvl w:val="0"/>
          <w:numId w:val="7"/>
        </w:numPr>
        <w:tabs>
          <w:tab w:pos="681" w:val="left" w:leader="none"/>
        </w:tabs>
        <w:spacing w:line="240" w:lineRule="auto" w:before="119" w:after="0"/>
        <w:ind w:left="680" w:right="0" w:hanging="360"/>
        <w:jc w:val="left"/>
        <w:rPr>
          <w:b w:val="0"/>
          <w:sz w:val="22"/>
        </w:rPr>
      </w:pPr>
      <w:r>
        <w:rPr>
          <w:b w:val="0"/>
          <w:sz w:val="22"/>
        </w:rPr>
        <w:t>Autriche</w:t>
      </w:r>
    </w:p>
    <w:p>
      <w:pPr>
        <w:pStyle w:val="ListParagraph"/>
        <w:numPr>
          <w:ilvl w:val="0"/>
          <w:numId w:val="7"/>
        </w:numPr>
        <w:tabs>
          <w:tab w:pos="681" w:val="left" w:leader="none"/>
        </w:tabs>
        <w:spacing w:line="240" w:lineRule="auto" w:before="118" w:after="0"/>
        <w:ind w:left="680" w:right="0" w:hanging="360"/>
        <w:jc w:val="left"/>
        <w:rPr>
          <w:b w:val="0"/>
          <w:sz w:val="22"/>
        </w:rPr>
      </w:pPr>
      <w:r>
        <w:rPr>
          <w:b w:val="0"/>
          <w:sz w:val="22"/>
        </w:rPr>
        <w:t>Azerbaïdjan</w:t>
      </w:r>
    </w:p>
    <w:p>
      <w:pPr>
        <w:pStyle w:val="ListParagraph"/>
        <w:numPr>
          <w:ilvl w:val="0"/>
          <w:numId w:val="7"/>
        </w:numPr>
        <w:tabs>
          <w:tab w:pos="681" w:val="left" w:leader="none"/>
        </w:tabs>
        <w:spacing w:line="240" w:lineRule="auto" w:before="120" w:after="0"/>
        <w:ind w:left="680" w:right="0" w:hanging="360"/>
        <w:jc w:val="left"/>
        <w:rPr>
          <w:b w:val="0"/>
          <w:sz w:val="22"/>
        </w:rPr>
      </w:pPr>
      <w:r>
        <w:rPr>
          <w:b w:val="0"/>
          <w:sz w:val="22"/>
        </w:rPr>
        <w:t>Bahreïn</w:t>
      </w:r>
    </w:p>
    <w:p>
      <w:pPr>
        <w:pStyle w:val="ListParagraph"/>
        <w:numPr>
          <w:ilvl w:val="0"/>
          <w:numId w:val="7"/>
        </w:numPr>
        <w:tabs>
          <w:tab w:pos="681" w:val="left" w:leader="none"/>
        </w:tabs>
        <w:spacing w:line="240" w:lineRule="auto" w:before="120" w:after="0"/>
        <w:ind w:left="680" w:right="0" w:hanging="360"/>
        <w:jc w:val="left"/>
        <w:rPr>
          <w:b w:val="0"/>
          <w:sz w:val="22"/>
        </w:rPr>
      </w:pPr>
      <w:r>
        <w:rPr>
          <w:b w:val="0"/>
          <w:sz w:val="22"/>
        </w:rPr>
        <w:t>Bangladesh</w:t>
      </w:r>
    </w:p>
    <w:p>
      <w:pPr>
        <w:pStyle w:val="ListParagraph"/>
        <w:numPr>
          <w:ilvl w:val="0"/>
          <w:numId w:val="7"/>
        </w:numPr>
        <w:tabs>
          <w:tab w:pos="681" w:val="left" w:leader="none"/>
        </w:tabs>
        <w:spacing w:line="240" w:lineRule="auto" w:before="120" w:after="0"/>
        <w:ind w:left="680" w:right="0" w:hanging="360"/>
        <w:jc w:val="left"/>
        <w:rPr>
          <w:b w:val="0"/>
          <w:sz w:val="22"/>
        </w:rPr>
      </w:pPr>
      <w:r>
        <w:rPr>
          <w:b w:val="0"/>
          <w:sz w:val="22"/>
        </w:rPr>
        <w:t>Belarus</w:t>
      </w:r>
    </w:p>
    <w:p>
      <w:pPr>
        <w:pStyle w:val="ListParagraph"/>
        <w:numPr>
          <w:ilvl w:val="0"/>
          <w:numId w:val="7"/>
        </w:numPr>
        <w:tabs>
          <w:tab w:pos="681" w:val="left" w:leader="none"/>
        </w:tabs>
        <w:spacing w:line="240" w:lineRule="auto" w:before="120" w:after="0"/>
        <w:ind w:left="680" w:right="0" w:hanging="360"/>
        <w:jc w:val="left"/>
        <w:rPr>
          <w:b w:val="0"/>
          <w:sz w:val="22"/>
        </w:rPr>
      </w:pPr>
      <w:r>
        <w:rPr>
          <w:b w:val="0"/>
          <w:sz w:val="22"/>
        </w:rPr>
        <w:t>Belgique</w:t>
      </w:r>
    </w:p>
    <w:p>
      <w:pPr>
        <w:pStyle w:val="ListParagraph"/>
        <w:numPr>
          <w:ilvl w:val="0"/>
          <w:numId w:val="7"/>
        </w:numPr>
        <w:tabs>
          <w:tab w:pos="681" w:val="left" w:leader="none"/>
        </w:tabs>
        <w:spacing w:line="240" w:lineRule="auto" w:before="119" w:after="0"/>
        <w:ind w:left="680" w:right="0" w:hanging="360"/>
        <w:jc w:val="left"/>
        <w:rPr>
          <w:b w:val="0"/>
          <w:sz w:val="22"/>
        </w:rPr>
      </w:pPr>
      <w:r>
        <w:rPr>
          <w:b w:val="0"/>
          <w:sz w:val="22"/>
        </w:rPr>
        <w:t>Belize</w:t>
      </w:r>
    </w:p>
    <w:p>
      <w:pPr>
        <w:pStyle w:val="ListParagraph"/>
        <w:numPr>
          <w:ilvl w:val="0"/>
          <w:numId w:val="7"/>
        </w:numPr>
        <w:tabs>
          <w:tab w:pos="681" w:val="left" w:leader="none"/>
        </w:tabs>
        <w:spacing w:line="240" w:lineRule="auto" w:before="120" w:after="0"/>
        <w:ind w:left="680" w:right="0" w:hanging="360"/>
        <w:jc w:val="left"/>
        <w:rPr>
          <w:b w:val="0"/>
          <w:sz w:val="22"/>
        </w:rPr>
      </w:pPr>
      <w:r>
        <w:rPr>
          <w:b w:val="0"/>
          <w:sz w:val="22"/>
        </w:rPr>
        <w:t>Bénin</w:t>
      </w:r>
    </w:p>
    <w:p>
      <w:pPr>
        <w:pStyle w:val="ListParagraph"/>
        <w:numPr>
          <w:ilvl w:val="0"/>
          <w:numId w:val="7"/>
        </w:numPr>
        <w:tabs>
          <w:tab w:pos="681" w:val="left" w:leader="none"/>
        </w:tabs>
        <w:spacing w:line="240" w:lineRule="auto" w:before="120" w:after="0"/>
        <w:ind w:left="680" w:right="0" w:hanging="360"/>
        <w:jc w:val="left"/>
        <w:rPr>
          <w:b w:val="0"/>
          <w:sz w:val="22"/>
        </w:rPr>
      </w:pPr>
      <w:r>
        <w:rPr>
          <w:b w:val="0"/>
          <w:sz w:val="22"/>
        </w:rPr>
        <w:t>Bhoutan</w:t>
      </w:r>
    </w:p>
    <w:p>
      <w:pPr>
        <w:pStyle w:val="ListParagraph"/>
        <w:numPr>
          <w:ilvl w:val="0"/>
          <w:numId w:val="7"/>
        </w:numPr>
        <w:tabs>
          <w:tab w:pos="681" w:val="left" w:leader="none"/>
        </w:tabs>
        <w:spacing w:line="240" w:lineRule="auto" w:before="120" w:after="0"/>
        <w:ind w:left="680" w:right="0" w:hanging="360"/>
        <w:jc w:val="left"/>
        <w:rPr>
          <w:b w:val="0"/>
          <w:sz w:val="22"/>
        </w:rPr>
      </w:pPr>
      <w:r>
        <w:rPr>
          <w:b w:val="0"/>
          <w:spacing w:val="-31"/>
          <w:sz w:val="22"/>
        </w:rPr>
        <w:t>Bosnie-Herzégovine</w:t>
      </w:r>
    </w:p>
    <w:p>
      <w:pPr>
        <w:pStyle w:val="ListParagraph"/>
        <w:numPr>
          <w:ilvl w:val="0"/>
          <w:numId w:val="7"/>
        </w:numPr>
        <w:tabs>
          <w:tab w:pos="681" w:val="left" w:leader="none"/>
        </w:tabs>
        <w:spacing w:line="240" w:lineRule="auto" w:before="120" w:after="0"/>
        <w:ind w:left="680" w:right="0" w:hanging="360"/>
        <w:jc w:val="left"/>
        <w:rPr>
          <w:b w:val="0"/>
          <w:sz w:val="22"/>
        </w:rPr>
      </w:pPr>
      <w:r>
        <w:rPr>
          <w:b w:val="0"/>
          <w:sz w:val="22"/>
        </w:rPr>
        <w:t>Botswana</w:t>
      </w:r>
    </w:p>
    <w:p>
      <w:pPr>
        <w:pStyle w:val="ListParagraph"/>
        <w:numPr>
          <w:ilvl w:val="0"/>
          <w:numId w:val="7"/>
        </w:numPr>
        <w:tabs>
          <w:tab w:pos="681" w:val="left" w:leader="none"/>
        </w:tabs>
        <w:spacing w:line="240" w:lineRule="auto" w:before="119" w:after="0"/>
        <w:ind w:left="680" w:right="0" w:hanging="360"/>
        <w:jc w:val="left"/>
        <w:rPr>
          <w:b w:val="0"/>
          <w:sz w:val="22"/>
        </w:rPr>
      </w:pPr>
      <w:r>
        <w:rPr>
          <w:b w:val="0"/>
          <w:sz w:val="22"/>
        </w:rPr>
        <w:t>Brésil</w:t>
      </w:r>
    </w:p>
    <w:p>
      <w:pPr>
        <w:pStyle w:val="ListParagraph"/>
        <w:numPr>
          <w:ilvl w:val="0"/>
          <w:numId w:val="7"/>
        </w:numPr>
        <w:tabs>
          <w:tab w:pos="681" w:val="left" w:leader="none"/>
        </w:tabs>
        <w:spacing w:line="240" w:lineRule="auto" w:before="120" w:after="0"/>
        <w:ind w:left="680" w:right="0" w:hanging="360"/>
        <w:jc w:val="left"/>
        <w:rPr>
          <w:b w:val="0"/>
          <w:i w:val="0"/>
          <w:sz w:val="22"/>
        </w:rPr>
      </w:pPr>
      <w:r>
        <w:rPr>
          <w:b w:val="0"/>
          <w:sz w:val="22"/>
        </w:rPr>
        <w:t>Brunei</w:t>
      </w:r>
      <w:r>
        <w:rPr>
          <w:b w:val="0"/>
          <w:spacing w:val="-3"/>
          <w:sz w:val="22"/>
        </w:rPr>
        <w:t> </w:t>
      </w:r>
      <w:r>
        <w:rPr>
          <w:b w:val="0"/>
          <w:i w:val="0"/>
          <w:spacing w:val="0"/>
          <w:sz w:val="22"/>
        </w:rPr>
        <w:t>Darussalam</w:t>
      </w:r>
    </w:p>
    <w:p>
      <w:pPr>
        <w:pStyle w:val="ListParagraph"/>
        <w:numPr>
          <w:ilvl w:val="0"/>
          <w:numId w:val="7"/>
        </w:numPr>
        <w:tabs>
          <w:tab w:pos="681" w:val="left" w:leader="none"/>
        </w:tabs>
        <w:spacing w:line="240" w:lineRule="auto" w:before="120" w:after="0"/>
        <w:ind w:left="680" w:right="0" w:hanging="360"/>
        <w:jc w:val="left"/>
        <w:rPr>
          <w:b w:val="0"/>
          <w:i w:val="0"/>
          <w:sz w:val="22"/>
        </w:rPr>
      </w:pPr>
      <w:r>
        <w:rPr>
          <w:b w:val="0"/>
          <w:sz w:val="22"/>
        </w:rPr>
        <w:t>Burkina</w:t>
      </w:r>
      <w:r>
        <w:rPr>
          <w:b w:val="0"/>
          <w:spacing w:val="-3"/>
          <w:sz w:val="22"/>
        </w:rPr>
        <w:t> </w:t>
      </w:r>
      <w:r>
        <w:rPr>
          <w:b w:val="0"/>
          <w:i w:val="0"/>
          <w:spacing w:val="0"/>
          <w:sz w:val="22"/>
        </w:rPr>
        <w:t>Faso</w:t>
      </w:r>
    </w:p>
    <w:p>
      <w:pPr>
        <w:pStyle w:val="ListParagraph"/>
        <w:numPr>
          <w:ilvl w:val="0"/>
          <w:numId w:val="7"/>
        </w:numPr>
        <w:tabs>
          <w:tab w:pos="681" w:val="left" w:leader="none"/>
        </w:tabs>
        <w:spacing w:line="240" w:lineRule="auto" w:before="120" w:after="0"/>
        <w:ind w:left="680" w:right="0" w:hanging="360"/>
        <w:jc w:val="left"/>
        <w:rPr>
          <w:b w:val="0"/>
          <w:sz w:val="22"/>
        </w:rPr>
      </w:pPr>
      <w:r>
        <w:rPr>
          <w:b w:val="0"/>
          <w:sz w:val="22"/>
        </w:rPr>
        <w:t>Burundi</w:t>
      </w:r>
    </w:p>
    <w:p>
      <w:pPr>
        <w:pStyle w:val="ListParagraph"/>
        <w:numPr>
          <w:ilvl w:val="0"/>
          <w:numId w:val="7"/>
        </w:numPr>
        <w:tabs>
          <w:tab w:pos="681" w:val="left" w:leader="none"/>
        </w:tabs>
        <w:spacing w:line="240" w:lineRule="auto" w:before="120" w:after="0"/>
        <w:ind w:left="680" w:right="0" w:hanging="360"/>
        <w:jc w:val="left"/>
        <w:rPr>
          <w:b w:val="0"/>
          <w:i w:val="0"/>
          <w:sz w:val="22"/>
        </w:rPr>
      </w:pPr>
      <w:r>
        <w:rPr>
          <w:b w:val="0"/>
          <w:sz w:val="22"/>
        </w:rPr>
        <w:t>Cabo</w:t>
      </w:r>
      <w:r>
        <w:rPr>
          <w:b w:val="0"/>
          <w:spacing w:val="-2"/>
          <w:sz w:val="22"/>
        </w:rPr>
        <w:t> </w:t>
      </w:r>
      <w:r>
        <w:rPr>
          <w:b w:val="0"/>
          <w:i w:val="0"/>
          <w:spacing w:val="0"/>
          <w:sz w:val="22"/>
        </w:rPr>
        <w:t>Verde</w:t>
      </w:r>
    </w:p>
    <w:p>
      <w:pPr>
        <w:pStyle w:val="ListParagraph"/>
        <w:numPr>
          <w:ilvl w:val="0"/>
          <w:numId w:val="7"/>
        </w:numPr>
        <w:tabs>
          <w:tab w:pos="681" w:val="left" w:leader="none"/>
        </w:tabs>
        <w:spacing w:line="240" w:lineRule="auto" w:before="120" w:after="0"/>
        <w:ind w:left="680" w:right="0" w:hanging="360"/>
        <w:jc w:val="left"/>
        <w:rPr>
          <w:b w:val="0"/>
          <w:sz w:val="22"/>
        </w:rPr>
      </w:pPr>
      <w:r>
        <w:rPr>
          <w:b w:val="0"/>
          <w:sz w:val="22"/>
        </w:rPr>
        <w:t>Cambodge</w:t>
      </w:r>
    </w:p>
    <w:p>
      <w:pPr>
        <w:pStyle w:val="ListParagraph"/>
        <w:numPr>
          <w:ilvl w:val="0"/>
          <w:numId w:val="7"/>
        </w:numPr>
        <w:tabs>
          <w:tab w:pos="681" w:val="left" w:leader="none"/>
        </w:tabs>
        <w:spacing w:line="240" w:lineRule="auto" w:before="118" w:after="0"/>
        <w:ind w:left="680" w:right="0" w:hanging="360"/>
        <w:jc w:val="left"/>
        <w:rPr>
          <w:b w:val="0"/>
          <w:sz w:val="22"/>
        </w:rPr>
      </w:pPr>
      <w:r>
        <w:rPr>
          <w:b w:val="0"/>
          <w:sz w:val="22"/>
        </w:rPr>
        <w:t>Cameroun</w:t>
      </w:r>
    </w:p>
    <w:p>
      <w:pPr>
        <w:pStyle w:val="ListParagraph"/>
        <w:numPr>
          <w:ilvl w:val="0"/>
          <w:numId w:val="7"/>
        </w:numPr>
        <w:tabs>
          <w:tab w:pos="681" w:val="left" w:leader="none"/>
        </w:tabs>
        <w:spacing w:line="240" w:lineRule="auto" w:before="119" w:after="0"/>
        <w:ind w:left="680" w:right="0" w:hanging="360"/>
        <w:jc w:val="left"/>
        <w:rPr>
          <w:b w:val="0"/>
          <w:sz w:val="22"/>
        </w:rPr>
      </w:pPr>
      <w:r>
        <w:rPr>
          <w:b w:val="0"/>
          <w:sz w:val="22"/>
        </w:rPr>
        <w:t>Canada</w:t>
      </w:r>
    </w:p>
    <w:p>
      <w:pPr>
        <w:pStyle w:val="ListParagraph"/>
        <w:numPr>
          <w:ilvl w:val="0"/>
          <w:numId w:val="7"/>
        </w:numPr>
        <w:tabs>
          <w:tab w:pos="681" w:val="left" w:leader="none"/>
        </w:tabs>
        <w:spacing w:line="240" w:lineRule="auto" w:before="120" w:after="0"/>
        <w:ind w:left="680" w:right="0" w:hanging="360"/>
        <w:jc w:val="left"/>
        <w:rPr>
          <w:b w:val="0"/>
          <w:sz w:val="22"/>
        </w:rPr>
      </w:pPr>
      <w:r>
        <w:rPr>
          <w:b w:val="0"/>
          <w:sz w:val="22"/>
        </w:rPr>
        <w:t>Chine</w:t>
      </w:r>
    </w:p>
    <w:p>
      <w:pPr>
        <w:pStyle w:val="ListParagraph"/>
        <w:numPr>
          <w:ilvl w:val="0"/>
          <w:numId w:val="7"/>
        </w:numPr>
        <w:tabs>
          <w:tab w:pos="681" w:val="left" w:leader="none"/>
        </w:tabs>
        <w:spacing w:line="240" w:lineRule="auto" w:before="120" w:after="0"/>
        <w:ind w:left="680" w:right="0" w:hanging="360"/>
        <w:jc w:val="left"/>
        <w:rPr>
          <w:b w:val="0"/>
          <w:sz w:val="22"/>
        </w:rPr>
      </w:pPr>
      <w:r>
        <w:rPr>
          <w:b w:val="0"/>
          <w:sz w:val="22"/>
        </w:rPr>
        <w:t>Colombie</w:t>
      </w:r>
    </w:p>
    <w:p>
      <w:pPr>
        <w:pStyle w:val="ListParagraph"/>
        <w:numPr>
          <w:ilvl w:val="0"/>
          <w:numId w:val="7"/>
        </w:numPr>
        <w:tabs>
          <w:tab w:pos="680" w:val="left" w:leader="none"/>
        </w:tabs>
        <w:spacing w:line="240" w:lineRule="auto" w:before="90" w:after="0"/>
        <w:ind w:left="680" w:right="0" w:hanging="360"/>
        <w:jc w:val="left"/>
        <w:rPr>
          <w:b w:val="0"/>
          <w:sz w:val="22"/>
        </w:rPr>
      </w:pPr>
      <w:r>
        <w:rPr>
          <w:b w:val="0"/>
          <w:w w:val="99"/>
          <w:sz w:val="22"/>
        </w:rPr>
        <w:br w:type="column"/>
      </w:r>
      <w:r>
        <w:rPr>
          <w:b w:val="0"/>
          <w:w w:val="100"/>
          <w:sz w:val="22"/>
        </w:rPr>
        <w:t>Comores</w:t>
      </w:r>
    </w:p>
    <w:p>
      <w:pPr>
        <w:pStyle w:val="ListParagraph"/>
        <w:numPr>
          <w:ilvl w:val="0"/>
          <w:numId w:val="7"/>
        </w:numPr>
        <w:tabs>
          <w:tab w:pos="680" w:val="left" w:leader="none"/>
        </w:tabs>
        <w:spacing w:line="240" w:lineRule="auto" w:before="119" w:after="0"/>
        <w:ind w:left="680" w:right="0" w:hanging="360"/>
        <w:jc w:val="left"/>
        <w:rPr>
          <w:b w:val="0"/>
          <w:sz w:val="22"/>
        </w:rPr>
      </w:pPr>
      <w:r>
        <w:rPr>
          <w:b w:val="0"/>
          <w:sz w:val="22"/>
        </w:rPr>
        <w:t>Congo</w:t>
      </w:r>
    </w:p>
    <w:p>
      <w:pPr>
        <w:pStyle w:val="ListParagraph"/>
        <w:numPr>
          <w:ilvl w:val="0"/>
          <w:numId w:val="7"/>
        </w:numPr>
        <w:tabs>
          <w:tab w:pos="680" w:val="left" w:leader="none"/>
        </w:tabs>
        <w:spacing w:line="240" w:lineRule="auto" w:before="119" w:after="0"/>
        <w:ind w:left="680" w:right="0" w:hanging="360"/>
        <w:jc w:val="left"/>
        <w:rPr>
          <w:b w:val="0"/>
          <w:i w:val="0"/>
          <w:sz w:val="22"/>
        </w:rPr>
      </w:pPr>
      <w:r>
        <w:rPr>
          <w:b w:val="0"/>
          <w:sz w:val="22"/>
        </w:rPr>
        <w:t>Costa</w:t>
      </w:r>
      <w:r>
        <w:rPr>
          <w:b w:val="0"/>
          <w:spacing w:val="-2"/>
          <w:sz w:val="22"/>
        </w:rPr>
        <w:t> </w:t>
      </w:r>
      <w:r>
        <w:rPr>
          <w:b w:val="0"/>
          <w:i w:val="0"/>
          <w:spacing w:val="0"/>
          <w:sz w:val="22"/>
        </w:rPr>
        <w:t>Rica</w:t>
      </w:r>
    </w:p>
    <w:p>
      <w:pPr>
        <w:pStyle w:val="ListParagraph"/>
        <w:numPr>
          <w:ilvl w:val="0"/>
          <w:numId w:val="7"/>
        </w:numPr>
        <w:tabs>
          <w:tab w:pos="680" w:val="left" w:leader="none"/>
        </w:tabs>
        <w:spacing w:line="240" w:lineRule="auto" w:before="119" w:after="0"/>
        <w:ind w:left="680" w:right="0" w:hanging="360"/>
        <w:jc w:val="left"/>
        <w:rPr>
          <w:b w:val="0"/>
          <w:i w:val="0"/>
          <w:sz w:val="22"/>
        </w:rPr>
      </w:pPr>
      <w:r>
        <w:rPr>
          <w:b w:val="0"/>
          <w:sz w:val="22"/>
        </w:rPr>
        <w:t>Côte</w:t>
      </w:r>
      <w:r>
        <w:rPr>
          <w:b w:val="0"/>
          <w:spacing w:val="-3"/>
          <w:sz w:val="22"/>
        </w:rPr>
        <w:t> </w:t>
      </w:r>
      <w:r>
        <w:rPr>
          <w:b w:val="0"/>
          <w:i w:val="0"/>
          <w:spacing w:val="0"/>
          <w:sz w:val="22"/>
        </w:rPr>
        <w:t>d’Ivoire</w:t>
      </w:r>
    </w:p>
    <w:p>
      <w:pPr>
        <w:pStyle w:val="ListParagraph"/>
        <w:numPr>
          <w:ilvl w:val="0"/>
          <w:numId w:val="7"/>
        </w:numPr>
        <w:tabs>
          <w:tab w:pos="680" w:val="left" w:leader="none"/>
        </w:tabs>
        <w:spacing w:line="240" w:lineRule="auto" w:before="118" w:after="0"/>
        <w:ind w:left="680" w:right="0" w:hanging="360"/>
        <w:jc w:val="left"/>
        <w:rPr>
          <w:b w:val="0"/>
          <w:sz w:val="22"/>
        </w:rPr>
      </w:pPr>
      <w:r>
        <w:rPr>
          <w:b w:val="0"/>
          <w:sz w:val="22"/>
        </w:rPr>
        <w:t>Cuba</w:t>
      </w:r>
    </w:p>
    <w:p>
      <w:pPr>
        <w:pStyle w:val="ListParagraph"/>
        <w:numPr>
          <w:ilvl w:val="0"/>
          <w:numId w:val="7"/>
        </w:numPr>
        <w:tabs>
          <w:tab w:pos="680" w:val="left" w:leader="none"/>
        </w:tabs>
        <w:spacing w:line="240" w:lineRule="auto" w:before="119" w:after="0"/>
        <w:ind w:left="680" w:right="0" w:hanging="360"/>
        <w:jc w:val="left"/>
        <w:rPr>
          <w:b w:val="0"/>
          <w:sz w:val="22"/>
        </w:rPr>
      </w:pPr>
      <w:r>
        <w:rPr>
          <w:b w:val="0"/>
          <w:sz w:val="22"/>
        </w:rPr>
        <w:t>Danemark</w:t>
      </w:r>
    </w:p>
    <w:p>
      <w:pPr>
        <w:pStyle w:val="ListParagraph"/>
        <w:numPr>
          <w:ilvl w:val="0"/>
          <w:numId w:val="7"/>
        </w:numPr>
        <w:tabs>
          <w:tab w:pos="680" w:val="left" w:leader="none"/>
        </w:tabs>
        <w:spacing w:line="240" w:lineRule="auto" w:before="119" w:after="0"/>
        <w:ind w:left="680" w:right="0" w:hanging="360"/>
        <w:jc w:val="left"/>
        <w:rPr>
          <w:b w:val="0"/>
          <w:sz w:val="22"/>
        </w:rPr>
      </w:pPr>
      <w:r>
        <w:rPr>
          <w:b w:val="0"/>
          <w:sz w:val="22"/>
        </w:rPr>
        <w:t>Dominique</w:t>
      </w:r>
    </w:p>
    <w:p>
      <w:pPr>
        <w:pStyle w:val="ListParagraph"/>
        <w:numPr>
          <w:ilvl w:val="0"/>
          <w:numId w:val="7"/>
        </w:numPr>
        <w:tabs>
          <w:tab w:pos="680" w:val="left" w:leader="none"/>
        </w:tabs>
        <w:spacing w:line="240" w:lineRule="auto" w:before="119" w:after="0"/>
        <w:ind w:left="680" w:right="0" w:hanging="360"/>
        <w:jc w:val="left"/>
        <w:rPr>
          <w:b w:val="0"/>
          <w:sz w:val="22"/>
        </w:rPr>
      </w:pPr>
      <w:r>
        <w:rPr>
          <w:b w:val="0"/>
          <w:sz w:val="22"/>
        </w:rPr>
        <w:t>Égypte</w:t>
      </w:r>
    </w:p>
    <w:p>
      <w:pPr>
        <w:pStyle w:val="ListParagraph"/>
        <w:numPr>
          <w:ilvl w:val="0"/>
          <w:numId w:val="7"/>
        </w:numPr>
        <w:tabs>
          <w:tab w:pos="680" w:val="left" w:leader="none"/>
        </w:tabs>
        <w:spacing w:line="240" w:lineRule="auto" w:before="119" w:after="0"/>
        <w:ind w:left="680" w:right="0" w:hanging="360"/>
        <w:jc w:val="left"/>
        <w:rPr>
          <w:b w:val="0"/>
          <w:i w:val="0"/>
          <w:sz w:val="22"/>
        </w:rPr>
      </w:pPr>
      <w:r>
        <w:rPr>
          <w:b w:val="0"/>
          <w:sz w:val="22"/>
        </w:rPr>
        <w:t>El</w:t>
      </w:r>
      <w:r>
        <w:rPr>
          <w:b w:val="0"/>
          <w:spacing w:val="-2"/>
          <w:sz w:val="22"/>
        </w:rPr>
        <w:t> </w:t>
      </w:r>
      <w:r>
        <w:rPr>
          <w:b w:val="0"/>
          <w:i w:val="0"/>
          <w:spacing w:val="0"/>
          <w:sz w:val="22"/>
        </w:rPr>
        <w:t>Salvador</w:t>
      </w:r>
    </w:p>
    <w:p>
      <w:pPr>
        <w:pStyle w:val="ListParagraph"/>
        <w:numPr>
          <w:ilvl w:val="0"/>
          <w:numId w:val="7"/>
        </w:numPr>
        <w:tabs>
          <w:tab w:pos="680" w:val="left" w:leader="none"/>
        </w:tabs>
        <w:spacing w:line="240" w:lineRule="auto" w:before="119" w:after="0"/>
        <w:ind w:left="680" w:right="0" w:hanging="360"/>
        <w:jc w:val="left"/>
        <w:rPr>
          <w:b w:val="0"/>
          <w:i w:val="0"/>
          <w:sz w:val="22"/>
        </w:rPr>
      </w:pPr>
      <w:r>
        <w:rPr>
          <w:b w:val="0"/>
          <w:sz w:val="22"/>
        </w:rPr>
        <w:t>Émirats arabes</w:t>
      </w:r>
      <w:r>
        <w:rPr>
          <w:b w:val="0"/>
          <w:spacing w:val="-3"/>
          <w:sz w:val="22"/>
        </w:rPr>
        <w:t> </w:t>
      </w:r>
      <w:r>
        <w:rPr>
          <w:b w:val="0"/>
          <w:i w:val="0"/>
          <w:spacing w:val="0"/>
          <w:sz w:val="22"/>
        </w:rPr>
        <w:t>unis</w:t>
      </w:r>
    </w:p>
    <w:p>
      <w:pPr>
        <w:pStyle w:val="ListParagraph"/>
        <w:numPr>
          <w:ilvl w:val="0"/>
          <w:numId w:val="7"/>
        </w:numPr>
        <w:tabs>
          <w:tab w:pos="680" w:val="left" w:leader="none"/>
        </w:tabs>
        <w:spacing w:line="240" w:lineRule="auto" w:before="118" w:after="0"/>
        <w:ind w:left="680" w:right="0" w:hanging="360"/>
        <w:jc w:val="left"/>
        <w:rPr>
          <w:b w:val="0"/>
          <w:sz w:val="22"/>
        </w:rPr>
      </w:pPr>
      <w:r>
        <w:rPr>
          <w:b w:val="0"/>
          <w:sz w:val="22"/>
        </w:rPr>
        <w:t>Équateur</w:t>
      </w:r>
    </w:p>
    <w:p>
      <w:pPr>
        <w:pStyle w:val="ListParagraph"/>
        <w:numPr>
          <w:ilvl w:val="0"/>
          <w:numId w:val="7"/>
        </w:numPr>
        <w:tabs>
          <w:tab w:pos="680" w:val="left" w:leader="none"/>
        </w:tabs>
        <w:spacing w:line="240" w:lineRule="auto" w:before="120" w:after="0"/>
        <w:ind w:left="680" w:right="0" w:hanging="360"/>
        <w:jc w:val="left"/>
        <w:rPr>
          <w:b w:val="0"/>
          <w:sz w:val="22"/>
        </w:rPr>
      </w:pPr>
      <w:r>
        <w:rPr>
          <w:b w:val="0"/>
          <w:sz w:val="22"/>
        </w:rPr>
        <w:t>Érythrée</w:t>
      </w:r>
    </w:p>
    <w:p>
      <w:pPr>
        <w:pStyle w:val="ListParagraph"/>
        <w:numPr>
          <w:ilvl w:val="0"/>
          <w:numId w:val="7"/>
        </w:numPr>
        <w:tabs>
          <w:tab w:pos="680" w:val="left" w:leader="none"/>
        </w:tabs>
        <w:spacing w:line="240" w:lineRule="auto" w:before="120" w:after="0"/>
        <w:ind w:left="680" w:right="0" w:hanging="360"/>
        <w:jc w:val="left"/>
        <w:rPr>
          <w:b w:val="0"/>
          <w:sz w:val="22"/>
        </w:rPr>
      </w:pPr>
      <w:r>
        <w:rPr>
          <w:b w:val="0"/>
          <w:sz w:val="22"/>
        </w:rPr>
        <w:t>Espagne</w:t>
      </w:r>
    </w:p>
    <w:p>
      <w:pPr>
        <w:pStyle w:val="ListParagraph"/>
        <w:numPr>
          <w:ilvl w:val="0"/>
          <w:numId w:val="7"/>
        </w:numPr>
        <w:tabs>
          <w:tab w:pos="680" w:val="left" w:leader="none"/>
        </w:tabs>
        <w:spacing w:line="240" w:lineRule="auto" w:before="120" w:after="0"/>
        <w:ind w:left="680" w:right="0" w:hanging="360"/>
        <w:jc w:val="left"/>
        <w:rPr>
          <w:b w:val="0"/>
          <w:sz w:val="22"/>
        </w:rPr>
      </w:pPr>
      <w:r>
        <w:rPr>
          <w:b w:val="0"/>
          <w:sz w:val="22"/>
        </w:rPr>
        <w:t>Estonie</w:t>
      </w:r>
    </w:p>
    <w:p>
      <w:pPr>
        <w:pStyle w:val="ListParagraph"/>
        <w:numPr>
          <w:ilvl w:val="0"/>
          <w:numId w:val="7"/>
        </w:numPr>
        <w:tabs>
          <w:tab w:pos="680" w:val="left" w:leader="none"/>
        </w:tabs>
        <w:spacing w:line="240" w:lineRule="auto" w:before="120" w:after="0"/>
        <w:ind w:left="680" w:right="0" w:hanging="360"/>
        <w:jc w:val="left"/>
        <w:rPr>
          <w:b w:val="0"/>
          <w:sz w:val="22"/>
        </w:rPr>
      </w:pPr>
      <w:r>
        <w:rPr>
          <w:b w:val="0"/>
          <w:sz w:val="22"/>
        </w:rPr>
        <w:t>Éthiopie</w:t>
      </w:r>
    </w:p>
    <w:p>
      <w:pPr>
        <w:pStyle w:val="ListParagraph"/>
        <w:numPr>
          <w:ilvl w:val="0"/>
          <w:numId w:val="7"/>
        </w:numPr>
        <w:tabs>
          <w:tab w:pos="680" w:val="left" w:leader="none"/>
        </w:tabs>
        <w:spacing w:line="240" w:lineRule="auto" w:before="119" w:after="0"/>
        <w:ind w:left="680" w:right="0" w:hanging="360"/>
        <w:jc w:val="left"/>
        <w:rPr>
          <w:b w:val="0"/>
          <w:i w:val="0"/>
          <w:sz w:val="22"/>
        </w:rPr>
      </w:pPr>
      <w:r>
        <w:rPr>
          <w:b w:val="0"/>
          <w:sz w:val="22"/>
        </w:rPr>
        <w:t>Fédération de</w:t>
      </w:r>
      <w:r>
        <w:rPr>
          <w:b w:val="0"/>
          <w:spacing w:val="-1"/>
          <w:sz w:val="22"/>
        </w:rPr>
        <w:t> </w:t>
      </w:r>
      <w:r>
        <w:rPr>
          <w:b w:val="0"/>
          <w:i w:val="0"/>
          <w:spacing w:val="-33"/>
          <w:sz w:val="22"/>
        </w:rPr>
        <w:t>Russie</w:t>
      </w:r>
    </w:p>
    <w:p>
      <w:pPr>
        <w:pStyle w:val="ListParagraph"/>
        <w:numPr>
          <w:ilvl w:val="0"/>
          <w:numId w:val="7"/>
        </w:numPr>
        <w:tabs>
          <w:tab w:pos="680" w:val="left" w:leader="none"/>
        </w:tabs>
        <w:spacing w:line="240" w:lineRule="auto" w:before="120" w:after="0"/>
        <w:ind w:left="680" w:right="0" w:hanging="360"/>
        <w:jc w:val="left"/>
        <w:rPr>
          <w:b w:val="0"/>
          <w:sz w:val="22"/>
        </w:rPr>
      </w:pPr>
      <w:r>
        <w:rPr>
          <w:b w:val="0"/>
          <w:sz w:val="22"/>
        </w:rPr>
        <w:t>Finlande</w:t>
      </w:r>
    </w:p>
    <w:p>
      <w:pPr>
        <w:pStyle w:val="ListParagraph"/>
        <w:numPr>
          <w:ilvl w:val="0"/>
          <w:numId w:val="7"/>
        </w:numPr>
        <w:tabs>
          <w:tab w:pos="680" w:val="left" w:leader="none"/>
        </w:tabs>
        <w:spacing w:line="240" w:lineRule="auto" w:before="120" w:after="0"/>
        <w:ind w:left="680" w:right="0" w:hanging="360"/>
        <w:jc w:val="left"/>
        <w:rPr>
          <w:b w:val="0"/>
          <w:sz w:val="22"/>
        </w:rPr>
      </w:pPr>
      <w:r>
        <w:rPr>
          <w:b w:val="0"/>
          <w:sz w:val="22"/>
        </w:rPr>
        <w:t>France</w:t>
      </w:r>
    </w:p>
    <w:p>
      <w:pPr>
        <w:pStyle w:val="ListParagraph"/>
        <w:numPr>
          <w:ilvl w:val="0"/>
          <w:numId w:val="7"/>
        </w:numPr>
        <w:tabs>
          <w:tab w:pos="680" w:val="left" w:leader="none"/>
        </w:tabs>
        <w:spacing w:line="240" w:lineRule="auto" w:before="120" w:after="0"/>
        <w:ind w:left="680" w:right="0" w:hanging="360"/>
        <w:jc w:val="left"/>
        <w:rPr>
          <w:b w:val="0"/>
          <w:sz w:val="22"/>
        </w:rPr>
      </w:pPr>
      <w:r>
        <w:rPr>
          <w:b w:val="0"/>
          <w:sz w:val="22"/>
        </w:rPr>
        <w:t>Gambie</w:t>
      </w:r>
    </w:p>
    <w:p>
      <w:pPr>
        <w:pStyle w:val="ListParagraph"/>
        <w:numPr>
          <w:ilvl w:val="0"/>
          <w:numId w:val="7"/>
        </w:numPr>
        <w:tabs>
          <w:tab w:pos="680" w:val="left" w:leader="none"/>
        </w:tabs>
        <w:spacing w:line="240" w:lineRule="auto" w:before="120" w:after="0"/>
        <w:ind w:left="680" w:right="0" w:hanging="360"/>
        <w:jc w:val="left"/>
        <w:rPr>
          <w:b w:val="0"/>
          <w:sz w:val="22"/>
        </w:rPr>
      </w:pPr>
      <w:r>
        <w:rPr>
          <w:b w:val="0"/>
          <w:sz w:val="22"/>
        </w:rPr>
        <w:t>Géorgie</w:t>
      </w:r>
    </w:p>
    <w:p>
      <w:pPr>
        <w:pStyle w:val="ListParagraph"/>
        <w:numPr>
          <w:ilvl w:val="0"/>
          <w:numId w:val="7"/>
        </w:numPr>
        <w:tabs>
          <w:tab w:pos="680" w:val="left" w:leader="none"/>
        </w:tabs>
        <w:spacing w:line="240" w:lineRule="auto" w:before="119" w:after="0"/>
        <w:ind w:left="680" w:right="0" w:hanging="360"/>
        <w:jc w:val="left"/>
        <w:rPr>
          <w:b w:val="0"/>
          <w:sz w:val="22"/>
        </w:rPr>
      </w:pPr>
      <w:r>
        <w:rPr>
          <w:b w:val="0"/>
          <w:sz w:val="22"/>
        </w:rPr>
        <w:t>Grèce</w:t>
      </w:r>
    </w:p>
    <w:p>
      <w:pPr>
        <w:pStyle w:val="ListParagraph"/>
        <w:numPr>
          <w:ilvl w:val="0"/>
          <w:numId w:val="7"/>
        </w:numPr>
        <w:tabs>
          <w:tab w:pos="680" w:val="left" w:leader="none"/>
        </w:tabs>
        <w:spacing w:line="240" w:lineRule="auto" w:before="120" w:after="0"/>
        <w:ind w:left="680" w:right="0" w:hanging="360"/>
        <w:jc w:val="left"/>
        <w:rPr>
          <w:b w:val="0"/>
          <w:sz w:val="22"/>
        </w:rPr>
      </w:pPr>
      <w:r>
        <w:rPr>
          <w:b w:val="0"/>
          <w:sz w:val="22"/>
        </w:rPr>
        <w:t>Grenade</w:t>
      </w:r>
    </w:p>
    <w:p>
      <w:pPr>
        <w:pStyle w:val="ListParagraph"/>
        <w:numPr>
          <w:ilvl w:val="0"/>
          <w:numId w:val="7"/>
        </w:numPr>
        <w:tabs>
          <w:tab w:pos="680" w:val="left" w:leader="none"/>
        </w:tabs>
        <w:spacing w:line="240" w:lineRule="auto" w:before="120" w:after="0"/>
        <w:ind w:left="680" w:right="0" w:hanging="360"/>
        <w:jc w:val="left"/>
        <w:rPr>
          <w:b w:val="0"/>
          <w:sz w:val="22"/>
        </w:rPr>
      </w:pPr>
      <w:r>
        <w:rPr>
          <w:b w:val="0"/>
          <w:sz w:val="22"/>
        </w:rPr>
        <w:t>Guatemala</w:t>
      </w:r>
    </w:p>
    <w:p>
      <w:pPr>
        <w:pStyle w:val="ListParagraph"/>
        <w:numPr>
          <w:ilvl w:val="0"/>
          <w:numId w:val="7"/>
        </w:numPr>
        <w:tabs>
          <w:tab w:pos="680" w:val="left" w:leader="none"/>
        </w:tabs>
        <w:spacing w:line="240" w:lineRule="auto" w:before="120" w:after="0"/>
        <w:ind w:left="680" w:right="0" w:hanging="360"/>
        <w:jc w:val="left"/>
        <w:rPr>
          <w:b w:val="0"/>
          <w:sz w:val="22"/>
        </w:rPr>
      </w:pPr>
      <w:r>
        <w:rPr>
          <w:b w:val="0"/>
          <w:sz w:val="22"/>
        </w:rPr>
        <w:t>Guinée</w:t>
      </w:r>
    </w:p>
    <w:p>
      <w:pPr>
        <w:pStyle w:val="ListParagraph"/>
        <w:numPr>
          <w:ilvl w:val="0"/>
          <w:numId w:val="7"/>
        </w:numPr>
        <w:tabs>
          <w:tab w:pos="680" w:val="left" w:leader="none"/>
        </w:tabs>
        <w:spacing w:line="240" w:lineRule="auto" w:before="120" w:after="0"/>
        <w:ind w:left="680" w:right="0" w:hanging="360"/>
        <w:jc w:val="left"/>
        <w:rPr>
          <w:b w:val="0"/>
          <w:i w:val="0"/>
          <w:sz w:val="22"/>
        </w:rPr>
      </w:pPr>
      <w:r>
        <w:rPr>
          <w:b w:val="0"/>
          <w:sz w:val="22"/>
        </w:rPr>
        <w:t>Guinée</w:t>
      </w:r>
      <w:r>
        <w:rPr>
          <w:b w:val="0"/>
          <w:spacing w:val="-3"/>
          <w:sz w:val="22"/>
        </w:rPr>
        <w:t> </w:t>
      </w:r>
      <w:r>
        <w:rPr>
          <w:b w:val="0"/>
          <w:i w:val="0"/>
          <w:spacing w:val="0"/>
          <w:sz w:val="22"/>
        </w:rPr>
        <w:t>équatoriale</w:t>
      </w:r>
    </w:p>
    <w:p>
      <w:pPr>
        <w:pStyle w:val="ListParagraph"/>
        <w:numPr>
          <w:ilvl w:val="0"/>
          <w:numId w:val="7"/>
        </w:numPr>
        <w:tabs>
          <w:tab w:pos="680" w:val="left" w:leader="none"/>
        </w:tabs>
        <w:spacing w:line="240" w:lineRule="auto" w:before="120" w:after="0"/>
        <w:ind w:left="680" w:right="0" w:hanging="360"/>
        <w:jc w:val="left"/>
        <w:rPr>
          <w:b w:val="0"/>
          <w:sz w:val="22"/>
        </w:rPr>
      </w:pPr>
      <w:r>
        <w:rPr>
          <w:b w:val="0"/>
          <w:sz w:val="22"/>
        </w:rPr>
        <w:t>Guinée-Bissau</w:t>
      </w:r>
    </w:p>
    <w:p>
      <w:pPr>
        <w:pStyle w:val="ListParagraph"/>
        <w:numPr>
          <w:ilvl w:val="0"/>
          <w:numId w:val="7"/>
        </w:numPr>
        <w:tabs>
          <w:tab w:pos="680" w:val="left" w:leader="none"/>
        </w:tabs>
        <w:spacing w:line="240" w:lineRule="auto" w:before="118" w:after="0"/>
        <w:ind w:left="680" w:right="0" w:hanging="360"/>
        <w:jc w:val="left"/>
        <w:rPr>
          <w:b w:val="0"/>
          <w:sz w:val="22"/>
        </w:rPr>
      </w:pPr>
      <w:r>
        <w:rPr>
          <w:b w:val="0"/>
          <w:sz w:val="22"/>
        </w:rPr>
        <w:t>Guyana</w:t>
      </w:r>
    </w:p>
    <w:p>
      <w:pPr>
        <w:pStyle w:val="ListParagraph"/>
        <w:numPr>
          <w:ilvl w:val="0"/>
          <w:numId w:val="7"/>
        </w:numPr>
        <w:tabs>
          <w:tab w:pos="680" w:val="left" w:leader="none"/>
        </w:tabs>
        <w:spacing w:line="240" w:lineRule="auto" w:before="119" w:after="0"/>
        <w:ind w:left="680" w:right="0" w:hanging="360"/>
        <w:jc w:val="left"/>
        <w:rPr>
          <w:b w:val="0"/>
          <w:sz w:val="22"/>
        </w:rPr>
      </w:pPr>
      <w:r>
        <w:rPr>
          <w:b w:val="0"/>
          <w:sz w:val="22"/>
        </w:rPr>
        <w:t>Hongrie</w:t>
      </w:r>
    </w:p>
    <w:p>
      <w:pPr>
        <w:pStyle w:val="ListParagraph"/>
        <w:numPr>
          <w:ilvl w:val="0"/>
          <w:numId w:val="7"/>
        </w:numPr>
        <w:tabs>
          <w:tab w:pos="680" w:val="left" w:leader="none"/>
        </w:tabs>
        <w:spacing w:line="240" w:lineRule="auto" w:before="120" w:after="0"/>
        <w:ind w:left="680" w:right="0" w:hanging="360"/>
        <w:jc w:val="left"/>
        <w:rPr>
          <w:b w:val="0"/>
          <w:i w:val="0"/>
          <w:sz w:val="22"/>
        </w:rPr>
      </w:pPr>
      <w:r>
        <w:rPr>
          <w:b w:val="0"/>
          <w:sz w:val="22"/>
        </w:rPr>
        <w:t>Iles</w:t>
      </w:r>
      <w:r>
        <w:rPr>
          <w:b w:val="0"/>
          <w:spacing w:val="-3"/>
          <w:sz w:val="22"/>
        </w:rPr>
        <w:t> </w:t>
      </w:r>
      <w:r>
        <w:rPr>
          <w:b w:val="0"/>
          <w:i w:val="0"/>
          <w:spacing w:val="0"/>
          <w:sz w:val="22"/>
        </w:rPr>
        <w:t>Salomon</w:t>
      </w:r>
    </w:p>
    <w:p>
      <w:pPr>
        <w:pStyle w:val="ListParagraph"/>
        <w:numPr>
          <w:ilvl w:val="0"/>
          <w:numId w:val="7"/>
        </w:numPr>
        <w:tabs>
          <w:tab w:pos="680" w:val="left" w:leader="none"/>
        </w:tabs>
        <w:spacing w:line="240" w:lineRule="auto" w:before="120" w:after="0"/>
        <w:ind w:left="680" w:right="0" w:hanging="360"/>
        <w:jc w:val="left"/>
        <w:rPr>
          <w:b w:val="0"/>
          <w:sz w:val="22"/>
        </w:rPr>
      </w:pPr>
      <w:r>
        <w:rPr>
          <w:b w:val="0"/>
          <w:sz w:val="22"/>
        </w:rPr>
        <w:t>Inde</w:t>
      </w:r>
    </w:p>
    <w:p>
      <w:pPr>
        <w:pStyle w:val="ListParagraph"/>
        <w:numPr>
          <w:ilvl w:val="0"/>
          <w:numId w:val="7"/>
        </w:numPr>
        <w:tabs>
          <w:tab w:pos="680" w:val="left" w:leader="none"/>
        </w:tabs>
        <w:spacing w:line="240" w:lineRule="auto" w:before="90" w:after="0"/>
        <w:ind w:left="680" w:right="0" w:hanging="360"/>
        <w:jc w:val="left"/>
        <w:rPr>
          <w:b w:val="0"/>
          <w:sz w:val="22"/>
        </w:rPr>
      </w:pPr>
      <w:r>
        <w:rPr>
          <w:b w:val="0"/>
          <w:w w:val="99"/>
          <w:sz w:val="22"/>
        </w:rPr>
        <w:br w:type="column"/>
      </w:r>
      <w:r>
        <w:rPr>
          <w:b w:val="0"/>
          <w:w w:val="100"/>
          <w:sz w:val="22"/>
        </w:rPr>
        <w:t>Indonésie</w:t>
      </w:r>
    </w:p>
    <w:p>
      <w:pPr>
        <w:pStyle w:val="ListParagraph"/>
        <w:numPr>
          <w:ilvl w:val="0"/>
          <w:numId w:val="7"/>
        </w:numPr>
        <w:tabs>
          <w:tab w:pos="680" w:val="left" w:leader="none"/>
        </w:tabs>
        <w:spacing w:line="240" w:lineRule="auto" w:before="119" w:after="0"/>
        <w:ind w:left="680" w:right="541" w:hanging="360"/>
        <w:jc w:val="left"/>
        <w:rPr>
          <w:b w:val="0"/>
          <w:i w:val="0"/>
          <w:sz w:val="22"/>
        </w:rPr>
      </w:pPr>
      <w:r>
        <w:rPr>
          <w:b w:val="0"/>
          <w:sz w:val="22"/>
        </w:rPr>
        <w:t>Iran </w:t>
      </w:r>
      <w:r>
        <w:rPr>
          <w:b w:val="0"/>
          <w:i w:val="0"/>
          <w:spacing w:val="-31"/>
          <w:sz w:val="22"/>
        </w:rPr>
        <w:t>(République </w:t>
      </w:r>
      <w:r>
        <w:rPr>
          <w:b w:val="0"/>
          <w:i w:val="0"/>
          <w:spacing w:val="0"/>
          <w:sz w:val="22"/>
        </w:rPr>
        <w:t>islamique</w:t>
      </w:r>
      <w:r>
        <w:rPr>
          <w:b w:val="0"/>
          <w:i w:val="0"/>
          <w:spacing w:val="-3"/>
          <w:sz w:val="22"/>
        </w:rPr>
        <w:t> </w:t>
      </w:r>
      <w:r>
        <w:rPr>
          <w:b w:val="0"/>
          <w:i w:val="0"/>
          <w:spacing w:val="0"/>
          <w:sz w:val="22"/>
        </w:rPr>
        <w:t>d’)</w:t>
      </w:r>
    </w:p>
    <w:p>
      <w:pPr>
        <w:pStyle w:val="ListParagraph"/>
        <w:numPr>
          <w:ilvl w:val="0"/>
          <w:numId w:val="7"/>
        </w:numPr>
        <w:tabs>
          <w:tab w:pos="680" w:val="left" w:leader="none"/>
        </w:tabs>
        <w:spacing w:line="240" w:lineRule="auto" w:before="119" w:after="0"/>
        <w:ind w:left="680" w:right="0" w:hanging="360"/>
        <w:jc w:val="left"/>
        <w:rPr>
          <w:b w:val="0"/>
          <w:sz w:val="22"/>
        </w:rPr>
      </w:pPr>
      <w:r>
        <w:rPr>
          <w:b w:val="0"/>
          <w:sz w:val="22"/>
        </w:rPr>
        <w:t>Iraq</w:t>
      </w:r>
    </w:p>
    <w:p>
      <w:pPr>
        <w:pStyle w:val="ListParagraph"/>
        <w:numPr>
          <w:ilvl w:val="0"/>
          <w:numId w:val="7"/>
        </w:numPr>
        <w:tabs>
          <w:tab w:pos="680" w:val="left" w:leader="none"/>
        </w:tabs>
        <w:spacing w:line="240" w:lineRule="auto" w:before="118" w:after="0"/>
        <w:ind w:left="680" w:right="0" w:hanging="360"/>
        <w:jc w:val="left"/>
        <w:rPr>
          <w:b w:val="0"/>
          <w:sz w:val="22"/>
        </w:rPr>
      </w:pPr>
      <w:r>
        <w:rPr>
          <w:b w:val="0"/>
          <w:sz w:val="22"/>
        </w:rPr>
        <w:t>Irlande</w:t>
      </w:r>
    </w:p>
    <w:p>
      <w:pPr>
        <w:pStyle w:val="ListParagraph"/>
        <w:numPr>
          <w:ilvl w:val="0"/>
          <w:numId w:val="7"/>
        </w:numPr>
        <w:tabs>
          <w:tab w:pos="680" w:val="left" w:leader="none"/>
        </w:tabs>
        <w:spacing w:line="240" w:lineRule="auto" w:before="120" w:after="0"/>
        <w:ind w:left="680" w:right="0" w:hanging="360"/>
        <w:jc w:val="left"/>
        <w:rPr>
          <w:b w:val="0"/>
          <w:sz w:val="22"/>
        </w:rPr>
      </w:pPr>
      <w:r>
        <w:rPr>
          <w:b w:val="0"/>
          <w:sz w:val="22"/>
        </w:rPr>
        <w:t>Italie</w:t>
      </w:r>
    </w:p>
    <w:p>
      <w:pPr>
        <w:pStyle w:val="ListParagraph"/>
        <w:numPr>
          <w:ilvl w:val="0"/>
          <w:numId w:val="7"/>
        </w:numPr>
        <w:tabs>
          <w:tab w:pos="680" w:val="left" w:leader="none"/>
        </w:tabs>
        <w:spacing w:line="240" w:lineRule="auto" w:before="120" w:after="0"/>
        <w:ind w:left="680" w:right="0" w:hanging="360"/>
        <w:jc w:val="left"/>
        <w:rPr>
          <w:b w:val="0"/>
          <w:sz w:val="22"/>
        </w:rPr>
      </w:pPr>
      <w:r>
        <w:rPr>
          <w:b w:val="0"/>
          <w:sz w:val="22"/>
        </w:rPr>
        <w:t>Japon</w:t>
      </w:r>
    </w:p>
    <w:p>
      <w:pPr>
        <w:pStyle w:val="ListParagraph"/>
        <w:numPr>
          <w:ilvl w:val="0"/>
          <w:numId w:val="7"/>
        </w:numPr>
        <w:tabs>
          <w:tab w:pos="680" w:val="left" w:leader="none"/>
        </w:tabs>
        <w:spacing w:line="240" w:lineRule="auto" w:before="120" w:after="0"/>
        <w:ind w:left="680" w:right="0" w:hanging="360"/>
        <w:jc w:val="left"/>
        <w:rPr>
          <w:b w:val="0"/>
          <w:sz w:val="22"/>
        </w:rPr>
      </w:pPr>
      <w:r>
        <w:rPr>
          <w:b w:val="0"/>
          <w:sz w:val="22"/>
        </w:rPr>
        <w:t>Jamaïque</w:t>
      </w:r>
    </w:p>
    <w:p>
      <w:pPr>
        <w:pStyle w:val="ListParagraph"/>
        <w:numPr>
          <w:ilvl w:val="0"/>
          <w:numId w:val="7"/>
        </w:numPr>
        <w:tabs>
          <w:tab w:pos="680" w:val="left" w:leader="none"/>
        </w:tabs>
        <w:spacing w:line="240" w:lineRule="auto" w:before="120" w:after="0"/>
        <w:ind w:left="680" w:right="0" w:hanging="360"/>
        <w:jc w:val="left"/>
        <w:rPr>
          <w:b w:val="0"/>
          <w:sz w:val="22"/>
        </w:rPr>
      </w:pPr>
      <w:r>
        <w:rPr>
          <w:b w:val="0"/>
          <w:sz w:val="22"/>
        </w:rPr>
        <w:t>Jordanie</w:t>
      </w:r>
    </w:p>
    <w:p>
      <w:pPr>
        <w:pStyle w:val="ListParagraph"/>
        <w:numPr>
          <w:ilvl w:val="0"/>
          <w:numId w:val="7"/>
        </w:numPr>
        <w:tabs>
          <w:tab w:pos="680" w:val="left" w:leader="none"/>
        </w:tabs>
        <w:spacing w:line="240" w:lineRule="auto" w:before="120" w:after="0"/>
        <w:ind w:left="680" w:right="0" w:hanging="360"/>
        <w:jc w:val="left"/>
        <w:rPr>
          <w:b w:val="0"/>
          <w:sz w:val="22"/>
        </w:rPr>
      </w:pPr>
      <w:r>
        <w:rPr>
          <w:b w:val="0"/>
          <w:sz w:val="22"/>
        </w:rPr>
        <w:t>Kirghizistan</w:t>
      </w:r>
    </w:p>
    <w:p>
      <w:pPr>
        <w:pStyle w:val="ListParagraph"/>
        <w:numPr>
          <w:ilvl w:val="0"/>
          <w:numId w:val="7"/>
        </w:numPr>
        <w:tabs>
          <w:tab w:pos="680" w:val="left" w:leader="none"/>
        </w:tabs>
        <w:spacing w:line="240" w:lineRule="auto" w:before="119" w:after="0"/>
        <w:ind w:left="680" w:right="0" w:hanging="360"/>
        <w:jc w:val="left"/>
        <w:rPr>
          <w:b w:val="0"/>
          <w:sz w:val="22"/>
        </w:rPr>
      </w:pPr>
      <w:r>
        <w:rPr>
          <w:b w:val="0"/>
          <w:sz w:val="22"/>
        </w:rPr>
        <w:t>Kiribati</w:t>
      </w:r>
    </w:p>
    <w:p>
      <w:pPr>
        <w:pStyle w:val="ListParagraph"/>
        <w:numPr>
          <w:ilvl w:val="0"/>
          <w:numId w:val="7"/>
        </w:numPr>
        <w:tabs>
          <w:tab w:pos="680" w:val="left" w:leader="none"/>
        </w:tabs>
        <w:spacing w:line="240" w:lineRule="auto" w:before="120" w:after="0"/>
        <w:ind w:left="680" w:right="0" w:hanging="360"/>
        <w:jc w:val="left"/>
        <w:rPr>
          <w:b w:val="0"/>
          <w:sz w:val="22"/>
        </w:rPr>
      </w:pPr>
      <w:r>
        <w:rPr>
          <w:b w:val="0"/>
          <w:sz w:val="22"/>
        </w:rPr>
        <w:t>Lettonie</w:t>
      </w:r>
    </w:p>
    <w:p>
      <w:pPr>
        <w:pStyle w:val="ListParagraph"/>
        <w:numPr>
          <w:ilvl w:val="0"/>
          <w:numId w:val="7"/>
        </w:numPr>
        <w:tabs>
          <w:tab w:pos="680" w:val="left" w:leader="none"/>
        </w:tabs>
        <w:spacing w:line="240" w:lineRule="auto" w:before="120" w:after="0"/>
        <w:ind w:left="680" w:right="0" w:hanging="360"/>
        <w:jc w:val="left"/>
        <w:rPr>
          <w:b w:val="0"/>
          <w:sz w:val="22"/>
        </w:rPr>
      </w:pPr>
      <w:r>
        <w:rPr>
          <w:b w:val="0"/>
          <w:sz w:val="22"/>
        </w:rPr>
        <w:t>Liban</w:t>
      </w:r>
    </w:p>
    <w:p>
      <w:pPr>
        <w:pStyle w:val="ListParagraph"/>
        <w:numPr>
          <w:ilvl w:val="0"/>
          <w:numId w:val="7"/>
        </w:numPr>
        <w:tabs>
          <w:tab w:pos="680" w:val="left" w:leader="none"/>
        </w:tabs>
        <w:spacing w:line="240" w:lineRule="auto" w:before="120" w:after="0"/>
        <w:ind w:left="680" w:right="0" w:hanging="360"/>
        <w:jc w:val="left"/>
        <w:rPr>
          <w:b w:val="0"/>
          <w:sz w:val="22"/>
        </w:rPr>
      </w:pPr>
      <w:r>
        <w:rPr>
          <w:b w:val="0"/>
          <w:sz w:val="22"/>
        </w:rPr>
        <w:t>Liberia</w:t>
      </w:r>
    </w:p>
    <w:p>
      <w:pPr>
        <w:pStyle w:val="ListParagraph"/>
        <w:numPr>
          <w:ilvl w:val="0"/>
          <w:numId w:val="7"/>
        </w:numPr>
        <w:tabs>
          <w:tab w:pos="680" w:val="left" w:leader="none"/>
        </w:tabs>
        <w:spacing w:line="240" w:lineRule="auto" w:before="119" w:after="0"/>
        <w:ind w:left="680" w:right="0" w:hanging="360"/>
        <w:jc w:val="left"/>
        <w:rPr>
          <w:b w:val="0"/>
          <w:sz w:val="22"/>
        </w:rPr>
      </w:pPr>
      <w:r>
        <w:rPr>
          <w:b w:val="0"/>
          <w:sz w:val="22"/>
        </w:rPr>
        <w:t>Liechtenstein</w:t>
      </w:r>
    </w:p>
    <w:p>
      <w:pPr>
        <w:pStyle w:val="ListParagraph"/>
        <w:numPr>
          <w:ilvl w:val="0"/>
          <w:numId w:val="7"/>
        </w:numPr>
        <w:tabs>
          <w:tab w:pos="680" w:val="left" w:leader="none"/>
        </w:tabs>
        <w:spacing w:line="240" w:lineRule="auto" w:before="118" w:after="0"/>
        <w:ind w:left="680" w:right="0" w:hanging="360"/>
        <w:jc w:val="left"/>
        <w:rPr>
          <w:b w:val="0"/>
          <w:sz w:val="22"/>
        </w:rPr>
      </w:pPr>
      <w:r>
        <w:rPr>
          <w:b w:val="0"/>
          <w:sz w:val="22"/>
        </w:rPr>
        <w:t>Madagascar</w:t>
      </w:r>
    </w:p>
    <w:p>
      <w:pPr>
        <w:pStyle w:val="ListParagraph"/>
        <w:numPr>
          <w:ilvl w:val="0"/>
          <w:numId w:val="7"/>
        </w:numPr>
        <w:tabs>
          <w:tab w:pos="680" w:val="left" w:leader="none"/>
        </w:tabs>
        <w:spacing w:line="240" w:lineRule="auto" w:before="120" w:after="0"/>
        <w:ind w:left="680" w:right="0" w:hanging="360"/>
        <w:jc w:val="left"/>
        <w:rPr>
          <w:b w:val="0"/>
          <w:sz w:val="22"/>
        </w:rPr>
      </w:pPr>
      <w:r>
        <w:rPr>
          <w:b w:val="0"/>
          <w:sz w:val="22"/>
        </w:rPr>
        <w:t>Malaisie</w:t>
      </w:r>
    </w:p>
    <w:p>
      <w:pPr>
        <w:pStyle w:val="ListParagraph"/>
        <w:numPr>
          <w:ilvl w:val="0"/>
          <w:numId w:val="7"/>
        </w:numPr>
        <w:tabs>
          <w:tab w:pos="680" w:val="left" w:leader="none"/>
        </w:tabs>
        <w:spacing w:line="240" w:lineRule="auto" w:before="120" w:after="0"/>
        <w:ind w:left="680" w:right="0" w:hanging="360"/>
        <w:jc w:val="left"/>
        <w:rPr>
          <w:b w:val="0"/>
          <w:sz w:val="22"/>
        </w:rPr>
      </w:pPr>
      <w:r>
        <w:rPr>
          <w:b w:val="0"/>
          <w:sz w:val="22"/>
        </w:rPr>
        <w:t>Malawi</w:t>
      </w:r>
    </w:p>
    <w:p>
      <w:pPr>
        <w:pStyle w:val="ListParagraph"/>
        <w:numPr>
          <w:ilvl w:val="0"/>
          <w:numId w:val="7"/>
        </w:numPr>
        <w:tabs>
          <w:tab w:pos="680" w:val="left" w:leader="none"/>
        </w:tabs>
        <w:spacing w:line="240" w:lineRule="auto" w:before="120" w:after="0"/>
        <w:ind w:left="680" w:right="0" w:hanging="360"/>
        <w:jc w:val="left"/>
        <w:rPr>
          <w:b w:val="0"/>
          <w:sz w:val="22"/>
        </w:rPr>
      </w:pPr>
      <w:r>
        <w:rPr>
          <w:b w:val="0"/>
          <w:sz w:val="22"/>
        </w:rPr>
        <w:t>Maldives</w:t>
      </w:r>
    </w:p>
    <w:p>
      <w:pPr>
        <w:pStyle w:val="ListParagraph"/>
        <w:numPr>
          <w:ilvl w:val="0"/>
          <w:numId w:val="7"/>
        </w:numPr>
        <w:tabs>
          <w:tab w:pos="680" w:val="left" w:leader="none"/>
        </w:tabs>
        <w:spacing w:line="240" w:lineRule="auto" w:before="120" w:after="0"/>
        <w:ind w:left="680" w:right="0" w:hanging="360"/>
        <w:jc w:val="left"/>
        <w:rPr>
          <w:b w:val="0"/>
          <w:sz w:val="22"/>
        </w:rPr>
      </w:pPr>
      <w:r>
        <w:rPr>
          <w:b w:val="0"/>
          <w:sz w:val="22"/>
        </w:rPr>
        <w:t>Mali</w:t>
      </w:r>
    </w:p>
    <w:p>
      <w:pPr>
        <w:pStyle w:val="ListParagraph"/>
        <w:numPr>
          <w:ilvl w:val="0"/>
          <w:numId w:val="7"/>
        </w:numPr>
        <w:tabs>
          <w:tab w:pos="680" w:val="left" w:leader="none"/>
        </w:tabs>
        <w:spacing w:line="240" w:lineRule="auto" w:before="118" w:after="0"/>
        <w:ind w:left="680" w:right="0" w:hanging="360"/>
        <w:jc w:val="left"/>
        <w:rPr>
          <w:b w:val="0"/>
          <w:sz w:val="22"/>
        </w:rPr>
      </w:pPr>
      <w:r>
        <w:rPr>
          <w:b w:val="0"/>
          <w:sz w:val="22"/>
        </w:rPr>
        <w:t>Malte</w:t>
      </w:r>
    </w:p>
    <w:p>
      <w:pPr>
        <w:pStyle w:val="ListParagraph"/>
        <w:numPr>
          <w:ilvl w:val="0"/>
          <w:numId w:val="7"/>
        </w:numPr>
        <w:tabs>
          <w:tab w:pos="680" w:val="left" w:leader="none"/>
        </w:tabs>
        <w:spacing w:line="240" w:lineRule="auto" w:before="119" w:after="0"/>
        <w:ind w:left="680" w:right="0" w:hanging="360"/>
        <w:jc w:val="left"/>
        <w:rPr>
          <w:b w:val="0"/>
          <w:sz w:val="22"/>
        </w:rPr>
      </w:pPr>
      <w:r>
        <w:rPr>
          <w:b w:val="0"/>
          <w:sz w:val="22"/>
        </w:rPr>
        <w:t>Maroc</w:t>
      </w:r>
    </w:p>
    <w:p>
      <w:pPr>
        <w:pStyle w:val="ListParagraph"/>
        <w:numPr>
          <w:ilvl w:val="0"/>
          <w:numId w:val="7"/>
        </w:numPr>
        <w:tabs>
          <w:tab w:pos="680" w:val="left" w:leader="none"/>
        </w:tabs>
        <w:spacing w:line="240" w:lineRule="auto" w:before="119" w:after="0"/>
        <w:ind w:left="680" w:right="0" w:hanging="360"/>
        <w:jc w:val="left"/>
        <w:rPr>
          <w:b w:val="0"/>
          <w:sz w:val="22"/>
        </w:rPr>
      </w:pPr>
      <w:r>
        <w:rPr>
          <w:b w:val="0"/>
          <w:sz w:val="22"/>
        </w:rPr>
        <w:t>Mauritanie</w:t>
      </w:r>
    </w:p>
    <w:p>
      <w:pPr>
        <w:pStyle w:val="ListParagraph"/>
        <w:numPr>
          <w:ilvl w:val="0"/>
          <w:numId w:val="7"/>
        </w:numPr>
        <w:tabs>
          <w:tab w:pos="680" w:val="left" w:leader="none"/>
        </w:tabs>
        <w:spacing w:line="240" w:lineRule="auto" w:before="119" w:after="0"/>
        <w:ind w:left="680" w:right="0" w:hanging="360"/>
        <w:jc w:val="left"/>
        <w:rPr>
          <w:b w:val="0"/>
          <w:sz w:val="22"/>
        </w:rPr>
      </w:pPr>
      <w:r>
        <w:rPr>
          <w:b w:val="0"/>
          <w:sz w:val="22"/>
        </w:rPr>
        <w:t>Mexique</w:t>
      </w:r>
    </w:p>
    <w:p>
      <w:pPr>
        <w:pStyle w:val="ListParagraph"/>
        <w:numPr>
          <w:ilvl w:val="0"/>
          <w:numId w:val="7"/>
        </w:numPr>
        <w:tabs>
          <w:tab w:pos="680" w:val="left" w:leader="none"/>
        </w:tabs>
        <w:spacing w:line="240" w:lineRule="auto" w:before="119" w:after="0"/>
        <w:ind w:left="680" w:right="0" w:hanging="360"/>
        <w:jc w:val="left"/>
        <w:rPr>
          <w:b w:val="0"/>
          <w:sz w:val="22"/>
        </w:rPr>
      </w:pPr>
      <w:r>
        <w:rPr>
          <w:b w:val="0"/>
          <w:sz w:val="22"/>
        </w:rPr>
        <w:t>Mongolie</w:t>
      </w:r>
    </w:p>
    <w:p>
      <w:pPr>
        <w:pStyle w:val="ListParagraph"/>
        <w:numPr>
          <w:ilvl w:val="0"/>
          <w:numId w:val="7"/>
        </w:numPr>
        <w:tabs>
          <w:tab w:pos="680" w:val="left" w:leader="none"/>
        </w:tabs>
        <w:spacing w:line="240" w:lineRule="auto" w:before="119" w:after="0"/>
        <w:ind w:left="680" w:right="0" w:hanging="360"/>
        <w:jc w:val="left"/>
        <w:rPr>
          <w:b w:val="0"/>
          <w:sz w:val="22"/>
        </w:rPr>
      </w:pPr>
      <w:r>
        <w:rPr>
          <w:b w:val="0"/>
          <w:sz w:val="22"/>
        </w:rPr>
        <w:t>Mozambique</w:t>
      </w:r>
    </w:p>
    <w:p>
      <w:pPr>
        <w:pStyle w:val="ListParagraph"/>
        <w:numPr>
          <w:ilvl w:val="0"/>
          <w:numId w:val="7"/>
        </w:numPr>
        <w:tabs>
          <w:tab w:pos="680" w:val="left" w:leader="none"/>
        </w:tabs>
        <w:spacing w:line="240" w:lineRule="auto" w:before="118" w:after="0"/>
        <w:ind w:left="680" w:right="0" w:hanging="360"/>
        <w:jc w:val="left"/>
        <w:rPr>
          <w:b w:val="0"/>
          <w:sz w:val="22"/>
        </w:rPr>
      </w:pPr>
      <w:r>
        <w:rPr>
          <w:b w:val="0"/>
          <w:sz w:val="22"/>
        </w:rPr>
        <w:t>Myanmar</w:t>
      </w:r>
    </w:p>
    <w:p>
      <w:pPr>
        <w:pStyle w:val="ListParagraph"/>
        <w:numPr>
          <w:ilvl w:val="0"/>
          <w:numId w:val="7"/>
        </w:numPr>
        <w:tabs>
          <w:tab w:pos="680" w:val="left" w:leader="none"/>
        </w:tabs>
        <w:spacing w:line="240" w:lineRule="auto" w:before="119" w:after="0"/>
        <w:ind w:left="680" w:right="0" w:hanging="360"/>
        <w:jc w:val="left"/>
        <w:rPr>
          <w:b w:val="0"/>
          <w:sz w:val="22"/>
        </w:rPr>
      </w:pPr>
      <w:r>
        <w:rPr>
          <w:b w:val="0"/>
          <w:sz w:val="22"/>
        </w:rPr>
        <w:t>Namibie</w:t>
      </w:r>
    </w:p>
    <w:p>
      <w:pPr>
        <w:pStyle w:val="ListParagraph"/>
        <w:numPr>
          <w:ilvl w:val="0"/>
          <w:numId w:val="7"/>
        </w:numPr>
        <w:tabs>
          <w:tab w:pos="680" w:val="left" w:leader="none"/>
        </w:tabs>
        <w:spacing w:line="240" w:lineRule="auto" w:before="120" w:after="0"/>
        <w:ind w:left="680" w:right="0" w:hanging="360"/>
        <w:jc w:val="left"/>
        <w:rPr>
          <w:b w:val="0"/>
          <w:sz w:val="22"/>
        </w:rPr>
      </w:pPr>
      <w:r>
        <w:rPr>
          <w:b w:val="0"/>
          <w:sz w:val="22"/>
        </w:rPr>
        <w:t>Nauru</w:t>
      </w:r>
    </w:p>
    <w:p>
      <w:pPr>
        <w:pStyle w:val="ListParagraph"/>
        <w:numPr>
          <w:ilvl w:val="0"/>
          <w:numId w:val="7"/>
        </w:numPr>
        <w:tabs>
          <w:tab w:pos="680" w:val="left" w:leader="none"/>
        </w:tabs>
        <w:spacing w:line="240" w:lineRule="auto" w:before="120" w:after="0"/>
        <w:ind w:left="680" w:right="0" w:hanging="360"/>
        <w:jc w:val="left"/>
        <w:rPr>
          <w:b w:val="0"/>
          <w:sz w:val="22"/>
        </w:rPr>
      </w:pPr>
      <w:r>
        <w:rPr>
          <w:b w:val="0"/>
          <w:sz w:val="22"/>
        </w:rPr>
        <w:t>Népal</w:t>
      </w:r>
    </w:p>
    <w:p>
      <w:pPr>
        <w:spacing w:after="0" w:line="240" w:lineRule="auto"/>
        <w:jc w:val="left"/>
        <w:rPr>
          <w:sz w:val="22"/>
        </w:rPr>
        <w:sectPr>
          <w:type w:val="continuous"/>
          <w:pgSz w:w="12240" w:h="15840"/>
          <w:pgMar w:top="1020" w:bottom="280" w:left="1480" w:right="1320"/>
          <w:cols w:num="3" w:equalWidth="0">
            <w:col w:w="2489" w:space="871"/>
            <w:col w:w="2524" w:space="836"/>
            <w:col w:w="2720"/>
          </w:cols>
        </w:sectPr>
      </w:pPr>
    </w:p>
    <w:p>
      <w:pPr>
        <w:pStyle w:val="BodyText"/>
        <w:spacing w:before="0"/>
        <w:ind w:left="0" w:firstLine="0"/>
        <w:rPr>
          <w:b w:val="0"/>
          <w:i w:val="0"/>
          <w:sz w:val="20"/>
        </w:rPr>
      </w:pPr>
    </w:p>
    <w:p>
      <w:pPr>
        <w:pStyle w:val="BodyText"/>
        <w:spacing w:before="2"/>
        <w:ind w:left="0" w:firstLine="0"/>
        <w:rPr>
          <w:b w:val="0"/>
          <w:i w:val="0"/>
          <w:sz w:val="16"/>
        </w:rPr>
      </w:pPr>
    </w:p>
    <w:p>
      <w:pPr>
        <w:spacing w:after="0"/>
        <w:rPr>
          <w:sz w:val="16"/>
        </w:rPr>
        <w:sectPr>
          <w:pgSz w:w="12240" w:h="15840"/>
          <w:pgMar w:header="461" w:footer="0" w:top="940" w:bottom="280" w:left="1340" w:right="1640"/>
        </w:sectPr>
      </w:pPr>
    </w:p>
    <w:p>
      <w:pPr>
        <w:pStyle w:val="ListParagraph"/>
        <w:numPr>
          <w:ilvl w:val="0"/>
          <w:numId w:val="7"/>
        </w:numPr>
        <w:tabs>
          <w:tab w:pos="821" w:val="left" w:leader="none"/>
        </w:tabs>
        <w:spacing w:line="240" w:lineRule="auto" w:before="90" w:after="0"/>
        <w:ind w:left="820" w:right="0" w:hanging="360"/>
        <w:jc w:val="left"/>
        <w:rPr>
          <w:b w:val="0"/>
          <w:sz w:val="22"/>
        </w:rPr>
      </w:pPr>
      <w:r>
        <w:rPr>
          <w:b w:val="0"/>
          <w:sz w:val="22"/>
        </w:rPr>
        <w:t>Nicaragua</w:t>
      </w:r>
    </w:p>
    <w:p>
      <w:pPr>
        <w:pStyle w:val="ListParagraph"/>
        <w:numPr>
          <w:ilvl w:val="0"/>
          <w:numId w:val="7"/>
        </w:numPr>
        <w:tabs>
          <w:tab w:pos="821" w:val="left" w:leader="none"/>
        </w:tabs>
        <w:spacing w:line="240" w:lineRule="auto" w:before="118" w:after="0"/>
        <w:ind w:left="820" w:right="0" w:hanging="360"/>
        <w:jc w:val="left"/>
        <w:rPr>
          <w:b w:val="0"/>
          <w:sz w:val="22"/>
        </w:rPr>
      </w:pPr>
      <w:r>
        <w:rPr>
          <w:b w:val="0"/>
          <w:sz w:val="22"/>
        </w:rPr>
        <w:t>Niger</w:t>
      </w:r>
    </w:p>
    <w:p>
      <w:pPr>
        <w:pStyle w:val="ListParagraph"/>
        <w:numPr>
          <w:ilvl w:val="0"/>
          <w:numId w:val="7"/>
        </w:numPr>
        <w:tabs>
          <w:tab w:pos="821" w:val="left" w:leader="none"/>
        </w:tabs>
        <w:spacing w:line="240" w:lineRule="auto" w:before="120" w:after="0"/>
        <w:ind w:left="820" w:right="0" w:hanging="360"/>
        <w:jc w:val="left"/>
        <w:rPr>
          <w:b w:val="0"/>
          <w:sz w:val="22"/>
        </w:rPr>
      </w:pPr>
      <w:r>
        <w:rPr>
          <w:b w:val="0"/>
          <w:sz w:val="22"/>
        </w:rPr>
        <w:t>Nigeria</w:t>
      </w:r>
    </w:p>
    <w:p>
      <w:pPr>
        <w:pStyle w:val="ListParagraph"/>
        <w:numPr>
          <w:ilvl w:val="0"/>
          <w:numId w:val="7"/>
        </w:numPr>
        <w:tabs>
          <w:tab w:pos="821" w:val="left" w:leader="none"/>
        </w:tabs>
        <w:spacing w:line="240" w:lineRule="auto" w:before="120" w:after="0"/>
        <w:ind w:left="820" w:right="0" w:hanging="360"/>
        <w:jc w:val="left"/>
        <w:rPr>
          <w:b w:val="0"/>
          <w:sz w:val="22"/>
        </w:rPr>
      </w:pPr>
      <w:r>
        <w:rPr>
          <w:b w:val="0"/>
          <w:sz w:val="22"/>
        </w:rPr>
        <w:t>Niue</w:t>
      </w:r>
    </w:p>
    <w:p>
      <w:pPr>
        <w:pStyle w:val="ListParagraph"/>
        <w:numPr>
          <w:ilvl w:val="0"/>
          <w:numId w:val="7"/>
        </w:numPr>
        <w:tabs>
          <w:tab w:pos="821" w:val="left" w:leader="none"/>
        </w:tabs>
        <w:spacing w:line="240" w:lineRule="auto" w:before="120" w:after="0"/>
        <w:ind w:left="820" w:right="0" w:hanging="360"/>
        <w:jc w:val="left"/>
        <w:rPr>
          <w:b w:val="0"/>
          <w:sz w:val="22"/>
        </w:rPr>
      </w:pPr>
      <w:r>
        <w:rPr>
          <w:b w:val="0"/>
          <w:sz w:val="22"/>
        </w:rPr>
        <w:t>Norvège</w:t>
      </w:r>
    </w:p>
    <w:p>
      <w:pPr>
        <w:pStyle w:val="ListParagraph"/>
        <w:numPr>
          <w:ilvl w:val="0"/>
          <w:numId w:val="7"/>
        </w:numPr>
        <w:tabs>
          <w:tab w:pos="821" w:val="left" w:leader="none"/>
        </w:tabs>
        <w:spacing w:line="240" w:lineRule="auto" w:before="120" w:after="0"/>
        <w:ind w:left="820" w:right="0" w:hanging="360"/>
        <w:jc w:val="left"/>
        <w:rPr>
          <w:b w:val="0"/>
          <w:sz w:val="22"/>
        </w:rPr>
      </w:pPr>
      <w:r>
        <w:rPr>
          <w:b w:val="0"/>
          <w:sz w:val="22"/>
        </w:rPr>
        <w:t>Nouvelle-Zélande</w:t>
      </w:r>
    </w:p>
    <w:p>
      <w:pPr>
        <w:pStyle w:val="ListParagraph"/>
        <w:numPr>
          <w:ilvl w:val="0"/>
          <w:numId w:val="7"/>
        </w:numPr>
        <w:tabs>
          <w:tab w:pos="821" w:val="left" w:leader="none"/>
        </w:tabs>
        <w:spacing w:line="240" w:lineRule="auto" w:before="119" w:after="0"/>
        <w:ind w:left="820" w:right="0" w:hanging="360"/>
        <w:jc w:val="left"/>
        <w:rPr>
          <w:b w:val="0"/>
          <w:sz w:val="22"/>
        </w:rPr>
      </w:pPr>
      <w:r>
        <w:rPr>
          <w:b w:val="0"/>
          <w:sz w:val="22"/>
        </w:rPr>
        <w:t>Ouganda</w:t>
      </w:r>
    </w:p>
    <w:p>
      <w:pPr>
        <w:pStyle w:val="ListParagraph"/>
        <w:numPr>
          <w:ilvl w:val="0"/>
          <w:numId w:val="7"/>
        </w:numPr>
        <w:tabs>
          <w:tab w:pos="821" w:val="left" w:leader="none"/>
        </w:tabs>
        <w:spacing w:line="240" w:lineRule="auto" w:before="120" w:after="0"/>
        <w:ind w:left="820" w:right="0" w:hanging="360"/>
        <w:jc w:val="left"/>
        <w:rPr>
          <w:b w:val="0"/>
          <w:sz w:val="22"/>
        </w:rPr>
      </w:pPr>
      <w:r>
        <w:rPr>
          <w:b w:val="0"/>
          <w:sz w:val="22"/>
        </w:rPr>
        <w:t>Paraguay</w:t>
      </w:r>
    </w:p>
    <w:p>
      <w:pPr>
        <w:pStyle w:val="ListParagraph"/>
        <w:numPr>
          <w:ilvl w:val="0"/>
          <w:numId w:val="7"/>
        </w:numPr>
        <w:tabs>
          <w:tab w:pos="821" w:val="left" w:leader="none"/>
        </w:tabs>
        <w:spacing w:line="240" w:lineRule="auto" w:before="120" w:after="0"/>
        <w:ind w:left="820" w:right="0" w:hanging="360"/>
        <w:jc w:val="left"/>
        <w:rPr>
          <w:b w:val="0"/>
          <w:sz w:val="22"/>
        </w:rPr>
      </w:pPr>
      <w:r>
        <w:rPr>
          <w:b w:val="0"/>
          <w:sz w:val="22"/>
        </w:rPr>
        <w:t>Pays-Bas</w:t>
      </w:r>
    </w:p>
    <w:p>
      <w:pPr>
        <w:pStyle w:val="ListParagraph"/>
        <w:numPr>
          <w:ilvl w:val="0"/>
          <w:numId w:val="7"/>
        </w:numPr>
        <w:tabs>
          <w:tab w:pos="821" w:val="left" w:leader="none"/>
        </w:tabs>
        <w:spacing w:line="240" w:lineRule="auto" w:before="120" w:after="0"/>
        <w:ind w:left="820" w:right="0" w:hanging="360"/>
        <w:jc w:val="left"/>
        <w:rPr>
          <w:b w:val="0"/>
          <w:sz w:val="22"/>
        </w:rPr>
      </w:pPr>
      <w:r>
        <w:rPr>
          <w:b w:val="0"/>
          <w:sz w:val="22"/>
        </w:rPr>
        <w:t>Pérou</w:t>
      </w:r>
    </w:p>
    <w:p>
      <w:pPr>
        <w:pStyle w:val="ListParagraph"/>
        <w:numPr>
          <w:ilvl w:val="0"/>
          <w:numId w:val="7"/>
        </w:numPr>
        <w:tabs>
          <w:tab w:pos="1540" w:val="left" w:leader="none"/>
          <w:tab w:pos="1541" w:val="left" w:leader="none"/>
        </w:tabs>
        <w:spacing w:line="240" w:lineRule="auto" w:before="120" w:after="0"/>
        <w:ind w:left="1540" w:right="0" w:hanging="1080"/>
        <w:jc w:val="left"/>
        <w:rPr>
          <w:b w:val="0"/>
          <w:sz w:val="22"/>
        </w:rPr>
      </w:pPr>
      <w:r>
        <w:rPr>
          <w:b w:val="0"/>
          <w:sz w:val="22"/>
        </w:rPr>
        <w:t>Philippines</w:t>
      </w:r>
    </w:p>
    <w:p>
      <w:pPr>
        <w:pStyle w:val="ListParagraph"/>
        <w:numPr>
          <w:ilvl w:val="0"/>
          <w:numId w:val="7"/>
        </w:numPr>
        <w:tabs>
          <w:tab w:pos="821" w:val="left" w:leader="none"/>
        </w:tabs>
        <w:spacing w:line="240" w:lineRule="auto" w:before="120" w:after="0"/>
        <w:ind w:left="820" w:right="0" w:hanging="436"/>
        <w:jc w:val="left"/>
        <w:rPr>
          <w:b w:val="0"/>
          <w:sz w:val="22"/>
        </w:rPr>
      </w:pPr>
      <w:r>
        <w:rPr>
          <w:b w:val="0"/>
          <w:sz w:val="22"/>
        </w:rPr>
        <w:t>Pologne</w:t>
      </w:r>
    </w:p>
    <w:p>
      <w:pPr>
        <w:pStyle w:val="ListParagraph"/>
        <w:numPr>
          <w:ilvl w:val="0"/>
          <w:numId w:val="7"/>
        </w:numPr>
        <w:tabs>
          <w:tab w:pos="821" w:val="left" w:leader="none"/>
        </w:tabs>
        <w:spacing w:line="240" w:lineRule="auto" w:before="119" w:after="0"/>
        <w:ind w:left="820" w:right="0" w:hanging="436"/>
        <w:jc w:val="left"/>
        <w:rPr>
          <w:b w:val="0"/>
          <w:sz w:val="22"/>
        </w:rPr>
      </w:pPr>
      <w:r>
        <w:rPr>
          <w:b w:val="0"/>
          <w:sz w:val="22"/>
        </w:rPr>
        <w:t>Qatar</w:t>
      </w:r>
    </w:p>
    <w:p>
      <w:pPr>
        <w:pStyle w:val="ListParagraph"/>
        <w:numPr>
          <w:ilvl w:val="0"/>
          <w:numId w:val="7"/>
        </w:numPr>
        <w:tabs>
          <w:tab w:pos="821" w:val="left" w:leader="none"/>
        </w:tabs>
        <w:spacing w:line="240" w:lineRule="auto" w:before="120" w:after="0"/>
        <w:ind w:left="820" w:right="0" w:hanging="436"/>
        <w:jc w:val="left"/>
        <w:rPr>
          <w:b w:val="0"/>
          <w:i w:val="0"/>
          <w:sz w:val="22"/>
        </w:rPr>
      </w:pPr>
      <w:r>
        <w:rPr>
          <w:b w:val="0"/>
          <w:sz w:val="22"/>
        </w:rPr>
        <w:t>République de</w:t>
      </w:r>
      <w:r>
        <w:rPr>
          <w:b w:val="0"/>
          <w:spacing w:val="-1"/>
          <w:sz w:val="22"/>
        </w:rPr>
        <w:t> </w:t>
      </w:r>
      <w:r>
        <w:rPr>
          <w:b w:val="0"/>
          <w:i w:val="0"/>
          <w:spacing w:val="-12"/>
          <w:sz w:val="22"/>
        </w:rPr>
        <w:t>Corée</w:t>
      </w:r>
    </w:p>
    <w:p>
      <w:pPr>
        <w:pStyle w:val="ListParagraph"/>
        <w:numPr>
          <w:ilvl w:val="0"/>
          <w:numId w:val="7"/>
        </w:numPr>
        <w:tabs>
          <w:tab w:pos="821" w:val="left" w:leader="none"/>
        </w:tabs>
        <w:spacing w:line="240" w:lineRule="auto" w:before="120" w:after="0"/>
        <w:ind w:left="820" w:right="577" w:hanging="436"/>
        <w:jc w:val="left"/>
        <w:rPr>
          <w:b w:val="0"/>
          <w:sz w:val="22"/>
        </w:rPr>
      </w:pPr>
      <w:r>
        <w:rPr>
          <w:b w:val="0"/>
          <w:sz w:val="22"/>
        </w:rPr>
        <w:t>République de Moldova</w:t>
      </w:r>
    </w:p>
    <w:p>
      <w:pPr>
        <w:pStyle w:val="ListParagraph"/>
        <w:numPr>
          <w:ilvl w:val="0"/>
          <w:numId w:val="7"/>
        </w:numPr>
        <w:tabs>
          <w:tab w:pos="821" w:val="left" w:leader="none"/>
        </w:tabs>
        <w:spacing w:line="252" w:lineRule="exact" w:before="120" w:after="0"/>
        <w:ind w:left="820" w:right="0" w:hanging="436"/>
        <w:jc w:val="left"/>
        <w:rPr>
          <w:b w:val="0"/>
          <w:sz w:val="22"/>
        </w:rPr>
      </w:pPr>
      <w:r>
        <w:rPr>
          <w:b w:val="0"/>
          <w:sz w:val="22"/>
        </w:rPr>
        <w:t>République</w:t>
      </w:r>
    </w:p>
    <w:p>
      <w:pPr>
        <w:pStyle w:val="BodyText"/>
        <w:spacing w:before="0"/>
        <w:ind w:left="820" w:right="363" w:firstLine="0"/>
        <w:rPr>
          <w:b w:val="0"/>
          <w:sz w:val="22"/>
        </w:rPr>
      </w:pPr>
      <w:r>
        <w:rPr>
          <w:b w:val="0"/>
          <w:sz w:val="22"/>
        </w:rPr>
        <w:t>démocratique du Congo</w:t>
      </w:r>
    </w:p>
    <w:p>
      <w:pPr>
        <w:pStyle w:val="ListParagraph"/>
        <w:numPr>
          <w:ilvl w:val="0"/>
          <w:numId w:val="7"/>
        </w:numPr>
        <w:tabs>
          <w:tab w:pos="821" w:val="left" w:leader="none"/>
        </w:tabs>
        <w:spacing w:line="240" w:lineRule="auto" w:before="121" w:after="0"/>
        <w:ind w:left="820" w:right="0" w:hanging="436"/>
        <w:jc w:val="left"/>
        <w:rPr>
          <w:b w:val="0"/>
          <w:sz w:val="22"/>
        </w:rPr>
      </w:pPr>
      <w:r>
        <w:rPr>
          <w:b w:val="0"/>
          <w:sz w:val="22"/>
        </w:rPr>
        <w:t>République</w:t>
      </w:r>
    </w:p>
    <w:p>
      <w:pPr>
        <w:pStyle w:val="BodyText"/>
        <w:spacing w:before="0"/>
        <w:ind w:left="820" w:right="162" w:firstLine="0"/>
        <w:rPr>
          <w:b w:val="0"/>
          <w:sz w:val="22"/>
        </w:rPr>
      </w:pPr>
      <w:r>
        <w:rPr>
          <w:b w:val="0"/>
          <w:sz w:val="22"/>
        </w:rPr>
        <w:t>démocratique populaire de Corée</w:t>
      </w:r>
    </w:p>
    <w:p>
      <w:pPr>
        <w:pStyle w:val="ListParagraph"/>
        <w:numPr>
          <w:ilvl w:val="0"/>
          <w:numId w:val="7"/>
        </w:numPr>
        <w:tabs>
          <w:tab w:pos="820" w:val="left" w:leader="none"/>
        </w:tabs>
        <w:spacing w:line="252" w:lineRule="exact" w:before="90" w:after="0"/>
        <w:ind w:left="820" w:right="0" w:hanging="436"/>
        <w:jc w:val="left"/>
        <w:rPr>
          <w:b w:val="0"/>
          <w:sz w:val="22"/>
        </w:rPr>
      </w:pPr>
      <w:r>
        <w:rPr>
          <w:b w:val="0"/>
          <w:w w:val="99"/>
          <w:sz w:val="22"/>
        </w:rPr>
        <w:br w:type="column"/>
      </w:r>
      <w:r>
        <w:rPr>
          <w:b w:val="0"/>
          <w:w w:val="100"/>
          <w:sz w:val="22"/>
        </w:rPr>
        <w:t>République</w:t>
      </w:r>
    </w:p>
    <w:p>
      <w:pPr>
        <w:pStyle w:val="BodyText"/>
        <w:spacing w:before="0"/>
        <w:ind w:left="819" w:right="701" w:firstLine="0"/>
        <w:rPr>
          <w:b w:val="0"/>
          <w:i w:val="0"/>
          <w:sz w:val="22"/>
        </w:rPr>
      </w:pPr>
      <w:r>
        <w:rPr>
          <w:b w:val="0"/>
          <w:sz w:val="22"/>
        </w:rPr>
        <w:t>démocratique</w:t>
      </w:r>
      <w:r>
        <w:rPr>
          <w:b w:val="0"/>
          <w:i w:val="0"/>
          <w:w w:val="99"/>
          <w:sz w:val="22"/>
        </w:rPr>
        <w:t> </w:t>
      </w:r>
      <w:r>
        <w:rPr>
          <w:b w:val="0"/>
          <w:i w:val="0"/>
          <w:w w:val="100"/>
          <w:sz w:val="22"/>
        </w:rPr>
        <w:t>populaire lao</w:t>
      </w:r>
    </w:p>
    <w:p>
      <w:pPr>
        <w:pStyle w:val="ListParagraph"/>
        <w:numPr>
          <w:ilvl w:val="0"/>
          <w:numId w:val="7"/>
        </w:numPr>
        <w:tabs>
          <w:tab w:pos="820" w:val="left" w:leader="none"/>
        </w:tabs>
        <w:spacing w:line="240" w:lineRule="auto" w:before="121" w:after="0"/>
        <w:ind w:left="820" w:right="0" w:hanging="436"/>
        <w:jc w:val="left"/>
        <w:rPr>
          <w:b w:val="0"/>
          <w:sz w:val="22"/>
        </w:rPr>
      </w:pPr>
      <w:r>
        <w:rPr>
          <w:b w:val="0"/>
          <w:sz w:val="22"/>
        </w:rPr>
        <w:t>République</w:t>
      </w:r>
    </w:p>
    <w:p>
      <w:pPr>
        <w:pStyle w:val="BodyText"/>
        <w:spacing w:before="0"/>
        <w:ind w:left="819" w:firstLine="0"/>
        <w:rPr>
          <w:b w:val="0"/>
          <w:sz w:val="22"/>
        </w:rPr>
      </w:pPr>
      <w:r>
        <w:rPr>
          <w:b w:val="0"/>
          <w:sz w:val="22"/>
        </w:rPr>
        <w:t>dominicaine</w:t>
      </w:r>
    </w:p>
    <w:p>
      <w:pPr>
        <w:pStyle w:val="ListParagraph"/>
        <w:numPr>
          <w:ilvl w:val="0"/>
          <w:numId w:val="7"/>
        </w:numPr>
        <w:tabs>
          <w:tab w:pos="820" w:val="left" w:leader="none"/>
        </w:tabs>
        <w:spacing w:line="240" w:lineRule="auto" w:before="120" w:after="0"/>
        <w:ind w:left="820" w:right="138" w:hanging="436"/>
        <w:jc w:val="left"/>
        <w:rPr>
          <w:b w:val="0"/>
          <w:sz w:val="22"/>
        </w:rPr>
      </w:pPr>
      <w:r>
        <w:rPr>
          <w:b w:val="0"/>
          <w:sz w:val="22"/>
        </w:rPr>
        <w:t>République-Unie de Tanzanie</w:t>
      </w:r>
    </w:p>
    <w:p>
      <w:pPr>
        <w:pStyle w:val="ListParagraph"/>
        <w:numPr>
          <w:ilvl w:val="0"/>
          <w:numId w:val="7"/>
        </w:numPr>
        <w:tabs>
          <w:tab w:pos="820" w:val="left" w:leader="none"/>
        </w:tabs>
        <w:spacing w:line="240" w:lineRule="auto" w:before="120" w:after="0"/>
        <w:ind w:left="820" w:right="0" w:hanging="436"/>
        <w:jc w:val="left"/>
        <w:rPr>
          <w:b w:val="0"/>
          <w:sz w:val="22"/>
        </w:rPr>
      </w:pPr>
      <w:r>
        <w:rPr>
          <w:b w:val="0"/>
          <w:sz w:val="22"/>
        </w:rPr>
        <w:t>Roumanie</w:t>
      </w:r>
    </w:p>
    <w:p>
      <w:pPr>
        <w:pStyle w:val="ListParagraph"/>
        <w:numPr>
          <w:ilvl w:val="0"/>
          <w:numId w:val="7"/>
        </w:numPr>
        <w:tabs>
          <w:tab w:pos="820" w:val="left" w:leader="none"/>
        </w:tabs>
        <w:spacing w:line="240" w:lineRule="auto" w:before="120" w:after="0"/>
        <w:ind w:left="820" w:right="186" w:hanging="436"/>
        <w:jc w:val="left"/>
        <w:rPr>
          <w:b w:val="0"/>
          <w:i w:val="0"/>
          <w:sz w:val="22"/>
        </w:rPr>
      </w:pPr>
      <w:r>
        <w:rPr>
          <w:b w:val="0"/>
          <w:sz w:val="22"/>
        </w:rPr>
        <w:t>Royaume-Uni de Grande-Bretagne et d’Irlande du</w:t>
      </w:r>
      <w:r>
        <w:rPr>
          <w:b w:val="0"/>
          <w:spacing w:val="-3"/>
          <w:sz w:val="22"/>
        </w:rPr>
        <w:t> </w:t>
      </w:r>
      <w:r>
        <w:rPr>
          <w:b w:val="0"/>
          <w:i w:val="0"/>
          <w:spacing w:val="0"/>
          <w:sz w:val="22"/>
        </w:rPr>
        <w:t>Nord</w:t>
      </w:r>
    </w:p>
    <w:p>
      <w:pPr>
        <w:pStyle w:val="ListParagraph"/>
        <w:numPr>
          <w:ilvl w:val="0"/>
          <w:numId w:val="7"/>
        </w:numPr>
        <w:tabs>
          <w:tab w:pos="820" w:val="left" w:leader="none"/>
        </w:tabs>
        <w:spacing w:line="240" w:lineRule="auto" w:before="120" w:after="0"/>
        <w:ind w:left="820" w:right="0" w:hanging="436"/>
        <w:jc w:val="left"/>
        <w:rPr>
          <w:b w:val="0"/>
          <w:sz w:val="22"/>
        </w:rPr>
      </w:pPr>
      <w:r>
        <w:rPr>
          <w:b w:val="0"/>
          <w:sz w:val="22"/>
        </w:rPr>
        <w:t>Saint-Kitts-et-Nevis</w:t>
      </w:r>
    </w:p>
    <w:p>
      <w:pPr>
        <w:pStyle w:val="ListParagraph"/>
        <w:numPr>
          <w:ilvl w:val="0"/>
          <w:numId w:val="7"/>
        </w:numPr>
        <w:tabs>
          <w:tab w:pos="820" w:val="left" w:leader="none"/>
        </w:tabs>
        <w:spacing w:line="240" w:lineRule="auto" w:before="119" w:after="0"/>
        <w:ind w:left="820" w:right="0" w:hanging="436"/>
        <w:jc w:val="left"/>
        <w:rPr>
          <w:b w:val="0"/>
          <w:sz w:val="22"/>
        </w:rPr>
      </w:pPr>
      <w:r>
        <w:rPr>
          <w:b w:val="0"/>
          <w:sz w:val="22"/>
        </w:rPr>
        <w:t>Sainte-Lucie</w:t>
      </w:r>
    </w:p>
    <w:p>
      <w:pPr>
        <w:pStyle w:val="ListParagraph"/>
        <w:numPr>
          <w:ilvl w:val="0"/>
          <w:numId w:val="7"/>
        </w:numPr>
        <w:tabs>
          <w:tab w:pos="820" w:val="left" w:leader="none"/>
        </w:tabs>
        <w:spacing w:line="240" w:lineRule="auto" w:before="120" w:after="0"/>
        <w:ind w:left="820" w:right="0" w:hanging="436"/>
        <w:jc w:val="left"/>
        <w:rPr>
          <w:b w:val="0"/>
          <w:sz w:val="22"/>
        </w:rPr>
      </w:pPr>
      <w:r>
        <w:rPr>
          <w:b w:val="0"/>
          <w:sz w:val="22"/>
        </w:rPr>
        <w:t>Samoa</w:t>
      </w:r>
    </w:p>
    <w:p>
      <w:pPr>
        <w:pStyle w:val="ListParagraph"/>
        <w:numPr>
          <w:ilvl w:val="0"/>
          <w:numId w:val="7"/>
        </w:numPr>
        <w:tabs>
          <w:tab w:pos="820" w:val="left" w:leader="none"/>
        </w:tabs>
        <w:spacing w:line="240" w:lineRule="auto" w:before="120" w:after="0"/>
        <w:ind w:left="820" w:right="0" w:hanging="436"/>
        <w:jc w:val="left"/>
        <w:rPr>
          <w:b w:val="0"/>
          <w:i w:val="0"/>
          <w:sz w:val="22"/>
        </w:rPr>
      </w:pPr>
      <w:r>
        <w:rPr>
          <w:b w:val="0"/>
          <w:sz w:val="22"/>
        </w:rPr>
        <w:t>Sao</w:t>
      </w:r>
      <w:r>
        <w:rPr>
          <w:b w:val="0"/>
          <w:spacing w:val="-3"/>
          <w:sz w:val="22"/>
        </w:rPr>
        <w:t> </w:t>
      </w:r>
      <w:r>
        <w:rPr>
          <w:b w:val="0"/>
          <w:i w:val="0"/>
          <w:spacing w:val="-29"/>
          <w:sz w:val="22"/>
        </w:rPr>
        <w:t>Tomé-et-Principe</w:t>
      </w:r>
    </w:p>
    <w:p>
      <w:pPr>
        <w:pStyle w:val="ListParagraph"/>
        <w:numPr>
          <w:ilvl w:val="0"/>
          <w:numId w:val="7"/>
        </w:numPr>
        <w:tabs>
          <w:tab w:pos="820" w:val="left" w:leader="none"/>
        </w:tabs>
        <w:spacing w:line="240" w:lineRule="auto" w:before="120" w:after="0"/>
        <w:ind w:left="820" w:right="0" w:hanging="436"/>
        <w:jc w:val="left"/>
        <w:rPr>
          <w:b w:val="0"/>
          <w:sz w:val="22"/>
        </w:rPr>
      </w:pPr>
      <w:r>
        <w:rPr>
          <w:b w:val="0"/>
          <w:sz w:val="22"/>
        </w:rPr>
        <w:t>Sénégal</w:t>
      </w:r>
    </w:p>
    <w:p>
      <w:pPr>
        <w:pStyle w:val="ListParagraph"/>
        <w:numPr>
          <w:ilvl w:val="0"/>
          <w:numId w:val="7"/>
        </w:numPr>
        <w:tabs>
          <w:tab w:pos="820" w:val="left" w:leader="none"/>
        </w:tabs>
        <w:spacing w:line="240" w:lineRule="auto" w:before="120" w:after="0"/>
        <w:ind w:left="820" w:right="0" w:hanging="436"/>
        <w:jc w:val="left"/>
        <w:rPr>
          <w:b w:val="0"/>
          <w:sz w:val="22"/>
        </w:rPr>
      </w:pPr>
      <w:r>
        <w:rPr>
          <w:b w:val="0"/>
          <w:sz w:val="22"/>
        </w:rPr>
        <w:t>Serbie</w:t>
      </w:r>
    </w:p>
    <w:p>
      <w:pPr>
        <w:pStyle w:val="ListParagraph"/>
        <w:numPr>
          <w:ilvl w:val="0"/>
          <w:numId w:val="7"/>
        </w:numPr>
        <w:tabs>
          <w:tab w:pos="820" w:val="left" w:leader="none"/>
        </w:tabs>
        <w:spacing w:line="240" w:lineRule="auto" w:before="119" w:after="0"/>
        <w:ind w:left="820" w:right="0" w:hanging="436"/>
        <w:jc w:val="left"/>
        <w:rPr>
          <w:b w:val="0"/>
          <w:sz w:val="22"/>
        </w:rPr>
      </w:pPr>
      <w:r>
        <w:rPr>
          <w:b w:val="0"/>
          <w:sz w:val="22"/>
        </w:rPr>
        <w:t>Seychelles</w:t>
      </w:r>
    </w:p>
    <w:p>
      <w:pPr>
        <w:pStyle w:val="ListParagraph"/>
        <w:numPr>
          <w:ilvl w:val="0"/>
          <w:numId w:val="7"/>
        </w:numPr>
        <w:tabs>
          <w:tab w:pos="820" w:val="left" w:leader="none"/>
        </w:tabs>
        <w:spacing w:line="240" w:lineRule="auto" w:before="120" w:after="0"/>
        <w:ind w:left="820" w:right="0" w:hanging="436"/>
        <w:jc w:val="left"/>
        <w:rPr>
          <w:b w:val="0"/>
          <w:sz w:val="22"/>
        </w:rPr>
      </w:pPr>
      <w:r>
        <w:rPr>
          <w:b w:val="0"/>
          <w:sz w:val="22"/>
        </w:rPr>
        <w:t>Slovaquie</w:t>
      </w:r>
    </w:p>
    <w:p>
      <w:pPr>
        <w:pStyle w:val="ListParagraph"/>
        <w:numPr>
          <w:ilvl w:val="0"/>
          <w:numId w:val="7"/>
        </w:numPr>
        <w:tabs>
          <w:tab w:pos="820" w:val="left" w:leader="none"/>
        </w:tabs>
        <w:spacing w:line="240" w:lineRule="auto" w:before="120" w:after="0"/>
        <w:ind w:left="820" w:right="0" w:hanging="436"/>
        <w:jc w:val="left"/>
        <w:rPr>
          <w:b w:val="0"/>
          <w:sz w:val="22"/>
        </w:rPr>
      </w:pPr>
      <w:r>
        <w:rPr>
          <w:b w:val="0"/>
          <w:sz w:val="22"/>
        </w:rPr>
        <w:t>Somalie</w:t>
      </w:r>
    </w:p>
    <w:p>
      <w:pPr>
        <w:pStyle w:val="ListParagraph"/>
        <w:numPr>
          <w:ilvl w:val="0"/>
          <w:numId w:val="7"/>
        </w:numPr>
        <w:tabs>
          <w:tab w:pos="820" w:val="left" w:leader="none"/>
        </w:tabs>
        <w:spacing w:line="240" w:lineRule="auto" w:before="120" w:after="0"/>
        <w:ind w:left="820" w:right="0" w:hanging="436"/>
        <w:jc w:val="left"/>
        <w:rPr>
          <w:b w:val="0"/>
          <w:sz w:val="22"/>
        </w:rPr>
      </w:pPr>
      <w:r>
        <w:rPr>
          <w:b w:val="0"/>
          <w:sz w:val="22"/>
        </w:rPr>
        <w:t>Soudan</w:t>
      </w:r>
    </w:p>
    <w:p>
      <w:pPr>
        <w:pStyle w:val="ListParagraph"/>
        <w:numPr>
          <w:ilvl w:val="0"/>
          <w:numId w:val="7"/>
        </w:numPr>
        <w:tabs>
          <w:tab w:pos="820" w:val="left" w:leader="none"/>
        </w:tabs>
        <w:spacing w:line="240" w:lineRule="auto" w:before="119" w:after="0"/>
        <w:ind w:left="820" w:right="0" w:hanging="436"/>
        <w:jc w:val="left"/>
        <w:rPr>
          <w:b w:val="0"/>
          <w:i w:val="0"/>
          <w:sz w:val="22"/>
        </w:rPr>
      </w:pPr>
      <w:r>
        <w:rPr>
          <w:b w:val="0"/>
          <w:sz w:val="22"/>
        </w:rPr>
        <w:t>Sri</w:t>
      </w:r>
      <w:r>
        <w:rPr>
          <w:b w:val="0"/>
          <w:spacing w:val="-2"/>
          <w:sz w:val="22"/>
        </w:rPr>
        <w:t> </w:t>
      </w:r>
      <w:r>
        <w:rPr>
          <w:b w:val="0"/>
          <w:i w:val="0"/>
          <w:spacing w:val="0"/>
          <w:sz w:val="22"/>
        </w:rPr>
        <w:t>Lanka</w:t>
      </w:r>
    </w:p>
    <w:p>
      <w:pPr>
        <w:pStyle w:val="ListParagraph"/>
        <w:numPr>
          <w:ilvl w:val="0"/>
          <w:numId w:val="7"/>
        </w:numPr>
        <w:tabs>
          <w:tab w:pos="820" w:val="left" w:leader="none"/>
        </w:tabs>
        <w:spacing w:line="240" w:lineRule="auto" w:before="119" w:after="0"/>
        <w:ind w:left="820" w:right="0" w:hanging="436"/>
        <w:jc w:val="left"/>
        <w:rPr>
          <w:b w:val="0"/>
          <w:sz w:val="22"/>
        </w:rPr>
      </w:pPr>
      <w:r>
        <w:rPr>
          <w:b w:val="0"/>
          <w:sz w:val="22"/>
        </w:rPr>
        <w:t>Suède</w:t>
      </w:r>
    </w:p>
    <w:p>
      <w:pPr>
        <w:pStyle w:val="ListParagraph"/>
        <w:numPr>
          <w:ilvl w:val="0"/>
          <w:numId w:val="7"/>
        </w:numPr>
        <w:tabs>
          <w:tab w:pos="820" w:val="left" w:leader="none"/>
        </w:tabs>
        <w:spacing w:line="240" w:lineRule="auto" w:before="90" w:after="0"/>
        <w:ind w:left="820" w:right="0" w:hanging="436"/>
        <w:jc w:val="left"/>
        <w:rPr>
          <w:b w:val="0"/>
          <w:sz w:val="22"/>
        </w:rPr>
      </w:pPr>
      <w:r>
        <w:rPr>
          <w:b w:val="0"/>
          <w:w w:val="99"/>
          <w:sz w:val="22"/>
        </w:rPr>
        <w:br w:type="column"/>
      </w:r>
      <w:r>
        <w:rPr>
          <w:b w:val="0"/>
          <w:w w:val="100"/>
          <w:sz w:val="22"/>
        </w:rPr>
        <w:t>Suisse</w:t>
      </w:r>
    </w:p>
    <w:p>
      <w:pPr>
        <w:pStyle w:val="ListParagraph"/>
        <w:numPr>
          <w:ilvl w:val="0"/>
          <w:numId w:val="7"/>
        </w:numPr>
        <w:tabs>
          <w:tab w:pos="820" w:val="left" w:leader="none"/>
        </w:tabs>
        <w:spacing w:line="240" w:lineRule="auto" w:before="118" w:after="0"/>
        <w:ind w:left="820" w:right="0" w:hanging="436"/>
        <w:jc w:val="left"/>
        <w:rPr>
          <w:b w:val="0"/>
          <w:sz w:val="22"/>
        </w:rPr>
      </w:pPr>
      <w:r>
        <w:rPr>
          <w:b w:val="0"/>
          <w:sz w:val="22"/>
        </w:rPr>
        <w:t>Suriname</w:t>
      </w:r>
    </w:p>
    <w:p>
      <w:pPr>
        <w:pStyle w:val="ListParagraph"/>
        <w:numPr>
          <w:ilvl w:val="0"/>
          <w:numId w:val="7"/>
        </w:numPr>
        <w:tabs>
          <w:tab w:pos="820" w:val="left" w:leader="none"/>
        </w:tabs>
        <w:spacing w:line="240" w:lineRule="auto" w:before="120" w:after="0"/>
        <w:ind w:left="820" w:right="0" w:hanging="436"/>
        <w:jc w:val="left"/>
        <w:rPr>
          <w:b w:val="0"/>
          <w:sz w:val="22"/>
        </w:rPr>
      </w:pPr>
      <w:r>
        <w:rPr>
          <w:b w:val="0"/>
          <w:sz w:val="22"/>
        </w:rPr>
        <w:t>Swaziland</w:t>
      </w:r>
    </w:p>
    <w:p>
      <w:pPr>
        <w:pStyle w:val="ListParagraph"/>
        <w:numPr>
          <w:ilvl w:val="0"/>
          <w:numId w:val="7"/>
        </w:numPr>
        <w:tabs>
          <w:tab w:pos="820" w:val="left" w:leader="none"/>
        </w:tabs>
        <w:spacing w:line="240" w:lineRule="auto" w:before="120" w:after="0"/>
        <w:ind w:left="820" w:right="0" w:hanging="436"/>
        <w:jc w:val="left"/>
        <w:rPr>
          <w:b w:val="0"/>
          <w:sz w:val="22"/>
        </w:rPr>
      </w:pPr>
      <w:r>
        <w:rPr>
          <w:b w:val="0"/>
          <w:sz w:val="22"/>
        </w:rPr>
        <w:t>Tadjikistan</w:t>
      </w:r>
    </w:p>
    <w:p>
      <w:pPr>
        <w:pStyle w:val="ListParagraph"/>
        <w:numPr>
          <w:ilvl w:val="0"/>
          <w:numId w:val="7"/>
        </w:numPr>
        <w:tabs>
          <w:tab w:pos="820" w:val="left" w:leader="none"/>
        </w:tabs>
        <w:spacing w:line="240" w:lineRule="auto" w:before="120" w:after="0"/>
        <w:ind w:left="820" w:right="0" w:hanging="436"/>
        <w:jc w:val="left"/>
        <w:rPr>
          <w:b w:val="0"/>
          <w:sz w:val="22"/>
        </w:rPr>
      </w:pPr>
      <w:r>
        <w:rPr>
          <w:b w:val="0"/>
          <w:sz w:val="22"/>
        </w:rPr>
        <w:t>Tchad</w:t>
      </w:r>
    </w:p>
    <w:p>
      <w:pPr>
        <w:pStyle w:val="ListParagraph"/>
        <w:numPr>
          <w:ilvl w:val="0"/>
          <w:numId w:val="7"/>
        </w:numPr>
        <w:tabs>
          <w:tab w:pos="820" w:val="left" w:leader="none"/>
        </w:tabs>
        <w:spacing w:line="240" w:lineRule="auto" w:before="120" w:after="0"/>
        <w:ind w:left="820" w:right="0" w:hanging="436"/>
        <w:jc w:val="left"/>
        <w:rPr>
          <w:b w:val="0"/>
          <w:sz w:val="22"/>
        </w:rPr>
      </w:pPr>
      <w:r>
        <w:rPr>
          <w:b w:val="0"/>
          <w:sz w:val="22"/>
        </w:rPr>
        <w:t>Tchéquie</w:t>
      </w:r>
    </w:p>
    <w:p>
      <w:pPr>
        <w:pStyle w:val="ListParagraph"/>
        <w:numPr>
          <w:ilvl w:val="0"/>
          <w:numId w:val="7"/>
        </w:numPr>
        <w:tabs>
          <w:tab w:pos="820" w:val="left" w:leader="none"/>
        </w:tabs>
        <w:spacing w:line="240" w:lineRule="auto" w:before="119" w:after="0"/>
        <w:ind w:left="820" w:right="0" w:hanging="436"/>
        <w:jc w:val="left"/>
        <w:rPr>
          <w:b w:val="0"/>
          <w:sz w:val="22"/>
        </w:rPr>
      </w:pPr>
      <w:r>
        <w:rPr>
          <w:b w:val="0"/>
          <w:sz w:val="22"/>
        </w:rPr>
        <w:t>Thaïlande</w:t>
      </w:r>
    </w:p>
    <w:p>
      <w:pPr>
        <w:pStyle w:val="ListParagraph"/>
        <w:numPr>
          <w:ilvl w:val="0"/>
          <w:numId w:val="7"/>
        </w:numPr>
        <w:tabs>
          <w:tab w:pos="820" w:val="left" w:leader="none"/>
        </w:tabs>
        <w:spacing w:line="240" w:lineRule="auto" w:before="120" w:after="0"/>
        <w:ind w:left="820" w:right="0" w:hanging="436"/>
        <w:jc w:val="left"/>
        <w:rPr>
          <w:b w:val="0"/>
          <w:sz w:val="22"/>
        </w:rPr>
      </w:pPr>
      <w:r>
        <w:rPr>
          <w:b w:val="0"/>
          <w:sz w:val="22"/>
        </w:rPr>
        <w:t>Timor-Leste</w:t>
      </w:r>
    </w:p>
    <w:p>
      <w:pPr>
        <w:pStyle w:val="ListParagraph"/>
        <w:numPr>
          <w:ilvl w:val="0"/>
          <w:numId w:val="7"/>
        </w:numPr>
        <w:tabs>
          <w:tab w:pos="820" w:val="left" w:leader="none"/>
        </w:tabs>
        <w:spacing w:line="240" w:lineRule="auto" w:before="120" w:after="0"/>
        <w:ind w:left="820" w:right="0" w:hanging="436"/>
        <w:jc w:val="left"/>
        <w:rPr>
          <w:b w:val="0"/>
          <w:sz w:val="22"/>
        </w:rPr>
      </w:pPr>
      <w:r>
        <w:rPr>
          <w:b w:val="0"/>
          <w:sz w:val="22"/>
        </w:rPr>
        <w:t>Togo</w:t>
      </w:r>
    </w:p>
    <w:p>
      <w:pPr>
        <w:pStyle w:val="ListParagraph"/>
        <w:numPr>
          <w:ilvl w:val="0"/>
          <w:numId w:val="7"/>
        </w:numPr>
        <w:tabs>
          <w:tab w:pos="820" w:val="left" w:leader="none"/>
        </w:tabs>
        <w:spacing w:line="240" w:lineRule="auto" w:before="120" w:after="0"/>
        <w:ind w:left="820" w:right="0" w:hanging="436"/>
        <w:jc w:val="left"/>
        <w:rPr>
          <w:b w:val="0"/>
          <w:sz w:val="22"/>
        </w:rPr>
      </w:pPr>
      <w:r>
        <w:rPr>
          <w:b w:val="0"/>
          <w:sz w:val="22"/>
        </w:rPr>
        <w:t>Tonga</w:t>
      </w:r>
    </w:p>
    <w:p>
      <w:pPr>
        <w:pStyle w:val="ListParagraph"/>
        <w:numPr>
          <w:ilvl w:val="0"/>
          <w:numId w:val="7"/>
        </w:numPr>
        <w:tabs>
          <w:tab w:pos="820" w:val="left" w:leader="none"/>
        </w:tabs>
        <w:spacing w:line="240" w:lineRule="auto" w:before="120" w:after="0"/>
        <w:ind w:left="820" w:right="0" w:hanging="436"/>
        <w:jc w:val="left"/>
        <w:rPr>
          <w:b w:val="0"/>
          <w:sz w:val="22"/>
        </w:rPr>
      </w:pPr>
      <w:r>
        <w:rPr>
          <w:b w:val="0"/>
          <w:sz w:val="22"/>
        </w:rPr>
        <w:t>Tuvalu</w:t>
      </w:r>
    </w:p>
    <w:p>
      <w:pPr>
        <w:pStyle w:val="ListParagraph"/>
        <w:numPr>
          <w:ilvl w:val="0"/>
          <w:numId w:val="7"/>
        </w:numPr>
        <w:tabs>
          <w:tab w:pos="820" w:val="left" w:leader="none"/>
        </w:tabs>
        <w:spacing w:line="240" w:lineRule="auto" w:before="120" w:after="0"/>
        <w:ind w:left="820" w:right="0" w:hanging="436"/>
        <w:jc w:val="left"/>
        <w:rPr>
          <w:b w:val="0"/>
          <w:sz w:val="22"/>
        </w:rPr>
      </w:pPr>
      <w:r>
        <w:rPr>
          <w:b w:val="0"/>
          <w:sz w:val="22"/>
        </w:rPr>
        <w:t>Ukraine</w:t>
      </w:r>
    </w:p>
    <w:p>
      <w:pPr>
        <w:pStyle w:val="ListParagraph"/>
        <w:numPr>
          <w:ilvl w:val="0"/>
          <w:numId w:val="7"/>
        </w:numPr>
        <w:tabs>
          <w:tab w:pos="820" w:val="left" w:leader="none"/>
        </w:tabs>
        <w:spacing w:line="240" w:lineRule="auto" w:before="119" w:after="0"/>
        <w:ind w:left="820" w:right="0" w:hanging="436"/>
        <w:jc w:val="left"/>
        <w:rPr>
          <w:b w:val="0"/>
          <w:i w:val="0"/>
          <w:sz w:val="22"/>
        </w:rPr>
      </w:pPr>
      <w:r>
        <w:rPr>
          <w:b w:val="0"/>
          <w:sz w:val="22"/>
        </w:rPr>
        <w:t>Union</w:t>
      </w:r>
      <w:r>
        <w:rPr>
          <w:b w:val="0"/>
          <w:spacing w:val="-3"/>
          <w:sz w:val="22"/>
        </w:rPr>
        <w:t> </w:t>
      </w:r>
      <w:r>
        <w:rPr>
          <w:b w:val="0"/>
          <w:i w:val="0"/>
          <w:spacing w:val="0"/>
          <w:sz w:val="22"/>
        </w:rPr>
        <w:t>européenne</w:t>
      </w:r>
    </w:p>
    <w:p>
      <w:pPr>
        <w:pStyle w:val="ListParagraph"/>
        <w:numPr>
          <w:ilvl w:val="0"/>
          <w:numId w:val="7"/>
        </w:numPr>
        <w:tabs>
          <w:tab w:pos="820" w:val="left" w:leader="none"/>
        </w:tabs>
        <w:spacing w:line="240" w:lineRule="auto" w:before="120" w:after="0"/>
        <w:ind w:left="820" w:right="0" w:hanging="436"/>
        <w:jc w:val="left"/>
        <w:rPr>
          <w:b w:val="0"/>
          <w:sz w:val="22"/>
        </w:rPr>
      </w:pPr>
      <w:r>
        <w:rPr>
          <w:b w:val="0"/>
          <w:sz w:val="22"/>
        </w:rPr>
        <w:t>Uruguay</w:t>
      </w:r>
    </w:p>
    <w:p>
      <w:pPr>
        <w:pStyle w:val="ListParagraph"/>
        <w:numPr>
          <w:ilvl w:val="0"/>
          <w:numId w:val="7"/>
        </w:numPr>
        <w:tabs>
          <w:tab w:pos="820" w:val="left" w:leader="none"/>
        </w:tabs>
        <w:spacing w:line="240" w:lineRule="auto" w:before="120" w:after="0"/>
        <w:ind w:left="820" w:right="0" w:hanging="436"/>
        <w:jc w:val="left"/>
        <w:rPr>
          <w:b w:val="0"/>
          <w:sz w:val="22"/>
        </w:rPr>
      </w:pPr>
      <w:r>
        <w:rPr>
          <w:b w:val="0"/>
          <w:sz w:val="22"/>
        </w:rPr>
        <w:t>Ouzbékistan</w:t>
      </w:r>
    </w:p>
    <w:p>
      <w:pPr>
        <w:pStyle w:val="ListParagraph"/>
        <w:numPr>
          <w:ilvl w:val="0"/>
          <w:numId w:val="7"/>
        </w:numPr>
        <w:tabs>
          <w:tab w:pos="820" w:val="left" w:leader="none"/>
        </w:tabs>
        <w:spacing w:line="240" w:lineRule="auto" w:before="120" w:after="0"/>
        <w:ind w:left="820" w:right="0" w:hanging="436"/>
        <w:jc w:val="left"/>
        <w:rPr>
          <w:b w:val="0"/>
          <w:sz w:val="22"/>
        </w:rPr>
      </w:pPr>
      <w:r>
        <w:rPr>
          <w:b w:val="0"/>
          <w:sz w:val="22"/>
        </w:rPr>
        <w:t>Venezuela</w:t>
      </w:r>
    </w:p>
    <w:p>
      <w:pPr>
        <w:pStyle w:val="BodyText"/>
        <w:spacing w:before="0"/>
        <w:ind w:left="820" w:right="251" w:firstLine="0"/>
        <w:rPr>
          <w:b w:val="0"/>
          <w:sz w:val="22"/>
        </w:rPr>
      </w:pPr>
      <w:r>
        <w:rPr>
          <w:b w:val="0"/>
          <w:sz w:val="22"/>
        </w:rPr>
        <w:t>(République bolivarienne du)</w:t>
      </w:r>
    </w:p>
    <w:p>
      <w:pPr>
        <w:pStyle w:val="ListParagraph"/>
        <w:numPr>
          <w:ilvl w:val="0"/>
          <w:numId w:val="7"/>
        </w:numPr>
        <w:tabs>
          <w:tab w:pos="820" w:val="left" w:leader="none"/>
        </w:tabs>
        <w:spacing w:line="240" w:lineRule="auto" w:before="120" w:after="0"/>
        <w:ind w:left="820" w:right="0" w:hanging="436"/>
        <w:jc w:val="left"/>
        <w:rPr>
          <w:b w:val="0"/>
          <w:i w:val="0"/>
          <w:sz w:val="22"/>
        </w:rPr>
      </w:pPr>
      <w:r>
        <w:rPr>
          <w:b w:val="0"/>
          <w:sz w:val="22"/>
        </w:rPr>
        <w:t>Viet</w:t>
      </w:r>
      <w:r>
        <w:rPr>
          <w:b w:val="0"/>
          <w:spacing w:val="-2"/>
          <w:sz w:val="22"/>
        </w:rPr>
        <w:t> </w:t>
      </w:r>
      <w:r>
        <w:rPr>
          <w:b w:val="0"/>
          <w:i w:val="0"/>
          <w:spacing w:val="0"/>
          <w:sz w:val="22"/>
        </w:rPr>
        <w:t>Nam</w:t>
      </w:r>
    </w:p>
    <w:p>
      <w:pPr>
        <w:pStyle w:val="ListParagraph"/>
        <w:numPr>
          <w:ilvl w:val="0"/>
          <w:numId w:val="7"/>
        </w:numPr>
        <w:tabs>
          <w:tab w:pos="820" w:val="left" w:leader="none"/>
        </w:tabs>
        <w:spacing w:line="240" w:lineRule="auto" w:before="120" w:after="0"/>
        <w:ind w:left="820" w:right="0" w:hanging="436"/>
        <w:jc w:val="left"/>
        <w:rPr>
          <w:b w:val="0"/>
          <w:sz w:val="22"/>
        </w:rPr>
      </w:pPr>
      <w:r>
        <w:rPr>
          <w:b w:val="0"/>
          <w:sz w:val="22"/>
        </w:rPr>
        <w:t>Zambie</w:t>
      </w:r>
    </w:p>
    <w:p>
      <w:pPr>
        <w:pStyle w:val="ListParagraph"/>
        <w:numPr>
          <w:ilvl w:val="0"/>
          <w:numId w:val="7"/>
        </w:numPr>
        <w:tabs>
          <w:tab w:pos="820" w:val="left" w:leader="none"/>
        </w:tabs>
        <w:spacing w:line="240" w:lineRule="auto" w:before="120" w:after="0"/>
        <w:ind w:left="820" w:right="0" w:hanging="436"/>
        <w:jc w:val="left"/>
        <w:rPr>
          <w:b w:val="0"/>
          <w:sz w:val="22"/>
        </w:rPr>
      </w:pPr>
      <w:r>
        <w:rPr>
          <w:b w:val="0"/>
          <w:sz w:val="22"/>
        </w:rPr>
        <w:t>Zimbabwe</w:t>
      </w:r>
    </w:p>
    <w:p>
      <w:pPr>
        <w:spacing w:after="0" w:line="240" w:lineRule="auto"/>
        <w:jc w:val="left"/>
        <w:rPr>
          <w:sz w:val="22"/>
        </w:rPr>
        <w:sectPr>
          <w:type w:val="continuous"/>
          <w:pgSz w:w="12240" w:h="15840"/>
          <w:pgMar w:top="1020" w:bottom="280" w:left="1340" w:right="1640"/>
          <w:cols w:num="3" w:equalWidth="0">
            <w:col w:w="2676" w:space="684"/>
            <w:col w:w="2738" w:space="623"/>
            <w:col w:w="2539"/>
          </w:cols>
        </w:sectPr>
      </w:pPr>
    </w:p>
    <w:p>
      <w:pPr>
        <w:pStyle w:val="BodyText"/>
        <w:spacing w:before="0"/>
        <w:ind w:left="0" w:firstLine="0"/>
        <w:rPr>
          <w:b w:val="0"/>
          <w:i w:val="0"/>
          <w:sz w:val="20"/>
        </w:rPr>
      </w:pPr>
    </w:p>
    <w:p>
      <w:pPr>
        <w:pStyle w:val="BodyText"/>
        <w:spacing w:before="3"/>
        <w:ind w:left="0" w:firstLine="0"/>
        <w:rPr>
          <w:b w:val="0"/>
          <w:i w:val="0"/>
          <w:sz w:val="28"/>
        </w:rPr>
      </w:pPr>
    </w:p>
    <w:p>
      <w:pPr>
        <w:pStyle w:val="BodyText"/>
        <w:spacing w:line="20" w:lineRule="exact" w:before="0"/>
        <w:ind w:left="4224" w:firstLine="0"/>
        <w:rPr>
          <w:sz w:val="2"/>
        </w:rPr>
      </w:pPr>
      <w:r>
        <w:rPr>
          <w:spacing w:val="5"/>
          <w:sz w:val="2"/>
        </w:rPr>
        <w:t> </w:t>
      </w:r>
      <w:r>
        <w:rPr>
          <w:spacing w:val="5"/>
          <w:sz w:val="2"/>
        </w:rPr>
        <w:pict>
          <v:group style="width:55pt;height:.45pt;mso-position-horizontal-relative:char;mso-position-vertical-relative:line" coordorigin="0,0" coordsize="1100,9">
            <v:line style="position:absolute" from="0,4" to="1100,4" stroked="true" strokeweight=".4392pt" strokecolor="#000000">
              <v:stroke dashstyle="solid"/>
            </v:line>
          </v:group>
        </w:pict>
      </w:r>
      <w:r>
        <w:rPr>
          <w:spacing w:val="5"/>
          <w:sz w:val="2"/>
        </w:rPr>
      </w:r>
    </w:p>
    <w:sectPr>
      <w:type w:val="continuous"/>
      <w:pgSz w:w="12240" w:h="15840"/>
      <w:pgMar w:top="1020" w:bottom="280" w:left="1340" w:right="1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rPr>
        <w:sz w:val="20"/>
      </w:rPr>
    </w:pPr>
    <w:r>
      <w:rPr/>
      <w:pict>
        <v:shapetype id="_x0000_t202" o:spt="202" coordsize="21600,21600" path="m,l,21600r21600,l21600,xe">
          <v:stroke joinstyle="miter"/>
          <v:path gradientshapeok="t" o:connecttype="rect"/>
        </v:shapetype>
        <v:shape style="position:absolute;margin-left:71pt;margin-top:22.035576pt;width:104.6pt;height:26.85pt;mso-position-horizontal-relative:page;mso-position-vertical-relative:page;z-index:-21280" type="#_x0000_t202" filled="false" stroked="false">
          <v:textbox inset="0,0,0,0">
            <w:txbxContent>
              <w:p>
                <w:pPr>
                  <w:pStyle w:val="BodyText"/>
                  <w:spacing w:before="10"/>
                  <w:ind w:left="20" w:firstLine="0"/>
                  <w:rPr>
                    <w:b w:val="0"/>
                    <w:sz w:val="22"/>
                  </w:rPr>
                </w:pPr>
                <w:r>
                  <w:rPr>
                    <w:b w:val="0"/>
                    <w:sz w:val="22"/>
                  </w:rPr>
                  <w:t>CBD/COP/DEC/XIII/1</w:t>
                </w:r>
              </w:p>
              <w:p>
                <w:pPr>
                  <w:pStyle w:val="BodyText"/>
                  <w:spacing w:before="0"/>
                  <w:ind w:left="20" w:firstLine="0"/>
                  <w:rPr>
                    <w:b w:val="0"/>
                    <w:i w:val="0"/>
                    <w:sz w:val="22"/>
                  </w:rPr>
                </w:pPr>
                <w:r>
                  <w:rPr>
                    <w:b w:val="0"/>
                    <w:sz w:val="22"/>
                  </w:rPr>
                  <w:t>Page </w:t>
                </w:r>
                <w:r>
                  <w:rPr/>
                  <w:fldChar w:fldCharType="begin"/>
                </w:r>
                <w:r>
                  <w:rPr>
                    <w:b w:val="0"/>
                    <w:i w:val="0"/>
                    <w:sz w:val="22"/>
                  </w:rPr>
                  <w:instrText> PAGE </w:instrText>
                </w:r>
                <w:r>
                  <w:rPr/>
                  <w:fldChar w:fldCharType="separate"/>
                </w:r>
                <w:r>
                  <w:rPr/>
                  <w:t>10</w:t>
                </w:r>
                <w:r>
                  <w:rPr/>
                  <w:fldChar w:fldCharType="end"/>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rPr>
        <w:sz w:val="20"/>
      </w:rPr>
    </w:pPr>
    <w:r>
      <w:rPr/>
      <w:pict>
        <v:shape style="position:absolute;margin-left:436.380005pt;margin-top:22.035576pt;width:105.65pt;height:26.85pt;mso-position-horizontal-relative:page;mso-position-vertical-relative:page;z-index:-21256" type="#_x0000_t202" filled="false" stroked="false">
          <v:textbox inset="0,0,0,0">
            <w:txbxContent>
              <w:p>
                <w:pPr>
                  <w:pStyle w:val="BodyText"/>
                  <w:spacing w:before="10"/>
                  <w:ind w:left="0" w:right="38" w:firstLine="0"/>
                  <w:jc w:val="right"/>
                  <w:rPr>
                    <w:b w:val="0"/>
                    <w:sz w:val="22"/>
                  </w:rPr>
                </w:pPr>
                <w:r>
                  <w:rPr>
                    <w:b w:val="0"/>
                    <w:w w:val="95"/>
                    <w:sz w:val="22"/>
                  </w:rPr>
                  <w:t>CBD/COP/DEC/XIII/1</w:t>
                </w:r>
              </w:p>
              <w:p>
                <w:pPr>
                  <w:pStyle w:val="BodyText"/>
                  <w:spacing w:before="0"/>
                  <w:ind w:left="0" w:right="38" w:firstLine="0"/>
                  <w:jc w:val="right"/>
                  <w:rPr>
                    <w:b w:val="0"/>
                    <w:i w:val="0"/>
                    <w:sz w:val="22"/>
                  </w:rPr>
                </w:pPr>
                <w:r>
                  <w:rPr>
                    <w:b w:val="0"/>
                    <w:sz w:val="22"/>
                  </w:rPr>
                  <w:t>Page </w:t>
                </w:r>
                <w:r>
                  <w:rPr/>
                  <w:fldChar w:fldCharType="begin"/>
                </w:r>
                <w:r>
                  <w:rPr>
                    <w:b w:val="0"/>
                    <w:i w:val="0"/>
                    <w:sz w:val="22"/>
                  </w:rPr>
                  <w:instrText> PAGE </w:instrText>
                </w:r>
                <w:r>
                  <w:rPr/>
                  <w:fldChar w:fldCharType="separate"/>
                </w:r>
                <w:r>
                  <w:rPr/>
                  <w:t>3</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680" w:hanging="361"/>
        <w:jc w:val="right"/>
      </w:pPr>
      <w:rPr>
        <w:rFonts w:hint="default" w:ascii="Times New Roman" w:hAnsi="Times New Roman" w:eastAsia="Times New Roman" w:cs="Times New Roman"/>
        <w:w w:val="99"/>
        <w:sz w:val="22"/>
        <w:szCs w:val="22"/>
      </w:rPr>
    </w:lvl>
    <w:lvl w:ilvl="1">
      <w:start w:val="0"/>
      <w:numFmt w:val="bullet"/>
      <w:lvlText w:val="•"/>
      <w:lvlJc w:val="left"/>
      <w:pPr>
        <w:ind w:left="860" w:hanging="361"/>
      </w:pPr>
      <w:rPr>
        <w:rFonts w:hint="default"/>
      </w:rPr>
    </w:lvl>
    <w:lvl w:ilvl="2">
      <w:start w:val="0"/>
      <w:numFmt w:val="bullet"/>
      <w:lvlText w:val="•"/>
      <w:lvlJc w:val="left"/>
      <w:pPr>
        <w:ind w:left="1041" w:hanging="361"/>
      </w:pPr>
      <w:rPr>
        <w:rFonts w:hint="default"/>
      </w:rPr>
    </w:lvl>
    <w:lvl w:ilvl="3">
      <w:start w:val="0"/>
      <w:numFmt w:val="bullet"/>
      <w:lvlText w:val="•"/>
      <w:lvlJc w:val="left"/>
      <w:pPr>
        <w:ind w:left="1222" w:hanging="361"/>
      </w:pPr>
      <w:rPr>
        <w:rFonts w:hint="default"/>
      </w:rPr>
    </w:lvl>
    <w:lvl w:ilvl="4">
      <w:start w:val="0"/>
      <w:numFmt w:val="bullet"/>
      <w:lvlText w:val="•"/>
      <w:lvlJc w:val="left"/>
      <w:pPr>
        <w:ind w:left="1403" w:hanging="361"/>
      </w:pPr>
      <w:rPr>
        <w:rFonts w:hint="default"/>
      </w:rPr>
    </w:lvl>
    <w:lvl w:ilvl="5">
      <w:start w:val="0"/>
      <w:numFmt w:val="bullet"/>
      <w:lvlText w:val="•"/>
      <w:lvlJc w:val="left"/>
      <w:pPr>
        <w:ind w:left="1584" w:hanging="361"/>
      </w:pPr>
      <w:rPr>
        <w:rFonts w:hint="default"/>
      </w:rPr>
    </w:lvl>
    <w:lvl w:ilvl="6">
      <w:start w:val="0"/>
      <w:numFmt w:val="bullet"/>
      <w:lvlText w:val="•"/>
      <w:lvlJc w:val="left"/>
      <w:pPr>
        <w:ind w:left="1765" w:hanging="361"/>
      </w:pPr>
      <w:rPr>
        <w:rFonts w:hint="default"/>
      </w:rPr>
    </w:lvl>
    <w:lvl w:ilvl="7">
      <w:start w:val="0"/>
      <w:numFmt w:val="bullet"/>
      <w:lvlText w:val="•"/>
      <w:lvlJc w:val="left"/>
      <w:pPr>
        <w:ind w:left="1946" w:hanging="361"/>
      </w:pPr>
      <w:rPr>
        <w:rFonts w:hint="default"/>
      </w:rPr>
    </w:lvl>
    <w:lvl w:ilvl="8">
      <w:start w:val="0"/>
      <w:numFmt w:val="bullet"/>
      <w:lvlText w:val="•"/>
      <w:lvlJc w:val="left"/>
      <w:pPr>
        <w:ind w:left="2126" w:hanging="361"/>
      </w:pPr>
      <w:rPr>
        <w:rFonts w:hint="default"/>
      </w:rPr>
    </w:lvl>
  </w:abstractNum>
  <w:abstractNum w:abstractNumId="5">
    <w:multiLevelType w:val="hybridMultilevel"/>
    <w:lvl w:ilvl="0">
      <w:start w:val="152"/>
      <w:numFmt w:val="decimal"/>
      <w:lvlText w:val="%1."/>
      <w:lvlJc w:val="left"/>
      <w:pPr>
        <w:ind w:left="770" w:hanging="579"/>
        <w:jc w:val="left"/>
      </w:pPr>
      <w:rPr>
        <w:rFonts w:hint="default" w:ascii="Times New Roman" w:hAnsi="Times New Roman" w:eastAsia="Times New Roman" w:cs="Times New Roman"/>
        <w:w w:val="99"/>
        <w:sz w:val="22"/>
        <w:szCs w:val="22"/>
      </w:rPr>
    </w:lvl>
    <w:lvl w:ilvl="1">
      <w:start w:val="146"/>
      <w:numFmt w:val="decimal"/>
      <w:lvlText w:val="%2."/>
      <w:lvlJc w:val="left"/>
      <w:pPr>
        <w:ind w:left="4180" w:hanging="579"/>
        <w:jc w:val="left"/>
      </w:pPr>
      <w:rPr>
        <w:rFonts w:hint="default" w:ascii="Times New Roman" w:hAnsi="Times New Roman" w:eastAsia="Times New Roman" w:cs="Times New Roman"/>
        <w:w w:val="99"/>
        <w:sz w:val="22"/>
        <w:szCs w:val="22"/>
      </w:rPr>
    </w:lvl>
    <w:lvl w:ilvl="2">
      <w:start w:val="0"/>
      <w:numFmt w:val="bullet"/>
      <w:lvlText w:val="•"/>
      <w:lvlJc w:val="left"/>
      <w:pPr>
        <w:ind w:left="3631" w:hanging="579"/>
      </w:pPr>
      <w:rPr>
        <w:rFonts w:hint="default"/>
      </w:rPr>
    </w:lvl>
    <w:lvl w:ilvl="3">
      <w:start w:val="0"/>
      <w:numFmt w:val="bullet"/>
      <w:lvlText w:val="•"/>
      <w:lvlJc w:val="left"/>
      <w:pPr>
        <w:ind w:left="3082" w:hanging="579"/>
      </w:pPr>
      <w:rPr>
        <w:rFonts w:hint="default"/>
      </w:rPr>
    </w:lvl>
    <w:lvl w:ilvl="4">
      <w:start w:val="0"/>
      <w:numFmt w:val="bullet"/>
      <w:lvlText w:val="•"/>
      <w:lvlJc w:val="left"/>
      <w:pPr>
        <w:ind w:left="2533" w:hanging="579"/>
      </w:pPr>
      <w:rPr>
        <w:rFonts w:hint="default"/>
      </w:rPr>
    </w:lvl>
    <w:lvl w:ilvl="5">
      <w:start w:val="0"/>
      <w:numFmt w:val="bullet"/>
      <w:lvlText w:val="•"/>
      <w:lvlJc w:val="left"/>
      <w:pPr>
        <w:ind w:left="1984" w:hanging="579"/>
      </w:pPr>
      <w:rPr>
        <w:rFonts w:hint="default"/>
      </w:rPr>
    </w:lvl>
    <w:lvl w:ilvl="6">
      <w:start w:val="0"/>
      <w:numFmt w:val="bullet"/>
      <w:lvlText w:val="•"/>
      <w:lvlJc w:val="left"/>
      <w:pPr>
        <w:ind w:left="1435" w:hanging="579"/>
      </w:pPr>
      <w:rPr>
        <w:rFonts w:hint="default"/>
      </w:rPr>
    </w:lvl>
    <w:lvl w:ilvl="7">
      <w:start w:val="0"/>
      <w:numFmt w:val="bullet"/>
      <w:lvlText w:val="•"/>
      <w:lvlJc w:val="left"/>
      <w:pPr>
        <w:ind w:left="886" w:hanging="579"/>
      </w:pPr>
      <w:rPr>
        <w:rFonts w:hint="default"/>
      </w:rPr>
    </w:lvl>
    <w:lvl w:ilvl="8">
      <w:start w:val="0"/>
      <w:numFmt w:val="bullet"/>
      <w:lvlText w:val="•"/>
      <w:lvlJc w:val="left"/>
      <w:pPr>
        <w:ind w:left="337" w:hanging="579"/>
      </w:pPr>
      <w:rPr>
        <w:rFonts w:hint="default"/>
      </w:rPr>
    </w:lvl>
  </w:abstractNum>
  <w:abstractNum w:abstractNumId="4">
    <w:multiLevelType w:val="hybridMultilevel"/>
    <w:lvl w:ilvl="0">
      <w:start w:val="125"/>
      <w:numFmt w:val="decimal"/>
      <w:lvlText w:val="%1."/>
      <w:lvlJc w:val="left"/>
      <w:pPr>
        <w:ind w:left="770" w:hanging="579"/>
        <w:jc w:val="left"/>
      </w:pPr>
      <w:rPr>
        <w:rFonts w:hint="default" w:ascii="Times New Roman" w:hAnsi="Times New Roman" w:eastAsia="Times New Roman" w:cs="Times New Roman"/>
        <w:w w:val="99"/>
        <w:sz w:val="22"/>
        <w:szCs w:val="22"/>
      </w:rPr>
    </w:lvl>
    <w:lvl w:ilvl="1">
      <w:start w:val="0"/>
      <w:numFmt w:val="bullet"/>
      <w:lvlText w:val="•"/>
      <w:lvlJc w:val="left"/>
      <w:pPr>
        <w:ind w:left="964" w:hanging="579"/>
      </w:pPr>
      <w:rPr>
        <w:rFonts w:hint="default"/>
      </w:rPr>
    </w:lvl>
    <w:lvl w:ilvl="2">
      <w:start w:val="0"/>
      <w:numFmt w:val="bullet"/>
      <w:lvlText w:val="•"/>
      <w:lvlJc w:val="left"/>
      <w:pPr>
        <w:ind w:left="1149" w:hanging="579"/>
      </w:pPr>
      <w:rPr>
        <w:rFonts w:hint="default"/>
      </w:rPr>
    </w:lvl>
    <w:lvl w:ilvl="3">
      <w:start w:val="0"/>
      <w:numFmt w:val="bullet"/>
      <w:lvlText w:val="•"/>
      <w:lvlJc w:val="left"/>
      <w:pPr>
        <w:ind w:left="1333" w:hanging="579"/>
      </w:pPr>
      <w:rPr>
        <w:rFonts w:hint="default"/>
      </w:rPr>
    </w:lvl>
    <w:lvl w:ilvl="4">
      <w:start w:val="0"/>
      <w:numFmt w:val="bullet"/>
      <w:lvlText w:val="•"/>
      <w:lvlJc w:val="left"/>
      <w:pPr>
        <w:ind w:left="1518" w:hanging="579"/>
      </w:pPr>
      <w:rPr>
        <w:rFonts w:hint="default"/>
      </w:rPr>
    </w:lvl>
    <w:lvl w:ilvl="5">
      <w:start w:val="0"/>
      <w:numFmt w:val="bullet"/>
      <w:lvlText w:val="•"/>
      <w:lvlJc w:val="left"/>
      <w:pPr>
        <w:ind w:left="1702" w:hanging="579"/>
      </w:pPr>
      <w:rPr>
        <w:rFonts w:hint="default"/>
      </w:rPr>
    </w:lvl>
    <w:lvl w:ilvl="6">
      <w:start w:val="0"/>
      <w:numFmt w:val="bullet"/>
      <w:lvlText w:val="•"/>
      <w:lvlJc w:val="left"/>
      <w:pPr>
        <w:ind w:left="1887" w:hanging="579"/>
      </w:pPr>
      <w:rPr>
        <w:rFonts w:hint="default"/>
      </w:rPr>
    </w:lvl>
    <w:lvl w:ilvl="7">
      <w:start w:val="0"/>
      <w:numFmt w:val="bullet"/>
      <w:lvlText w:val="•"/>
      <w:lvlJc w:val="left"/>
      <w:pPr>
        <w:ind w:left="2071" w:hanging="579"/>
      </w:pPr>
      <w:rPr>
        <w:rFonts w:hint="default"/>
      </w:rPr>
    </w:lvl>
    <w:lvl w:ilvl="8">
      <w:start w:val="0"/>
      <w:numFmt w:val="bullet"/>
      <w:lvlText w:val="•"/>
      <w:lvlJc w:val="left"/>
      <w:pPr>
        <w:ind w:left="2256" w:hanging="579"/>
      </w:pPr>
      <w:rPr>
        <w:rFonts w:hint="default"/>
      </w:rPr>
    </w:lvl>
  </w:abstractNum>
  <w:abstractNum w:abstractNumId="3">
    <w:multiLevelType w:val="hybridMultilevel"/>
    <w:lvl w:ilvl="0">
      <w:start w:val="112"/>
      <w:numFmt w:val="decimal"/>
      <w:lvlText w:val="%1."/>
      <w:lvlJc w:val="left"/>
      <w:pPr>
        <w:ind w:left="820" w:hanging="579"/>
        <w:jc w:val="left"/>
      </w:pPr>
      <w:rPr>
        <w:rFonts w:hint="default" w:ascii="Times New Roman" w:hAnsi="Times New Roman" w:eastAsia="Times New Roman" w:cs="Times New Roman"/>
        <w:w w:val="99"/>
        <w:sz w:val="22"/>
        <w:szCs w:val="22"/>
      </w:rPr>
    </w:lvl>
    <w:lvl w:ilvl="1">
      <w:start w:val="0"/>
      <w:numFmt w:val="bullet"/>
      <w:lvlText w:val="•"/>
      <w:lvlJc w:val="left"/>
      <w:pPr>
        <w:ind w:left="983" w:hanging="579"/>
      </w:pPr>
      <w:rPr>
        <w:rFonts w:hint="default"/>
      </w:rPr>
    </w:lvl>
    <w:lvl w:ilvl="2">
      <w:start w:val="0"/>
      <w:numFmt w:val="bullet"/>
      <w:lvlText w:val="•"/>
      <w:lvlJc w:val="left"/>
      <w:pPr>
        <w:ind w:left="1147" w:hanging="579"/>
      </w:pPr>
      <w:rPr>
        <w:rFonts w:hint="default"/>
      </w:rPr>
    </w:lvl>
    <w:lvl w:ilvl="3">
      <w:start w:val="0"/>
      <w:numFmt w:val="bullet"/>
      <w:lvlText w:val="•"/>
      <w:lvlJc w:val="left"/>
      <w:pPr>
        <w:ind w:left="1311" w:hanging="579"/>
      </w:pPr>
      <w:rPr>
        <w:rFonts w:hint="default"/>
      </w:rPr>
    </w:lvl>
    <w:lvl w:ilvl="4">
      <w:start w:val="0"/>
      <w:numFmt w:val="bullet"/>
      <w:lvlText w:val="•"/>
      <w:lvlJc w:val="left"/>
      <w:pPr>
        <w:ind w:left="1475" w:hanging="579"/>
      </w:pPr>
      <w:rPr>
        <w:rFonts w:hint="default"/>
      </w:rPr>
    </w:lvl>
    <w:lvl w:ilvl="5">
      <w:start w:val="0"/>
      <w:numFmt w:val="bullet"/>
      <w:lvlText w:val="•"/>
      <w:lvlJc w:val="left"/>
      <w:pPr>
        <w:ind w:left="1638" w:hanging="579"/>
      </w:pPr>
      <w:rPr>
        <w:rFonts w:hint="default"/>
      </w:rPr>
    </w:lvl>
    <w:lvl w:ilvl="6">
      <w:start w:val="0"/>
      <w:numFmt w:val="bullet"/>
      <w:lvlText w:val="•"/>
      <w:lvlJc w:val="left"/>
      <w:pPr>
        <w:ind w:left="1802" w:hanging="579"/>
      </w:pPr>
      <w:rPr>
        <w:rFonts w:hint="default"/>
      </w:rPr>
    </w:lvl>
    <w:lvl w:ilvl="7">
      <w:start w:val="0"/>
      <w:numFmt w:val="bullet"/>
      <w:lvlText w:val="•"/>
      <w:lvlJc w:val="left"/>
      <w:pPr>
        <w:ind w:left="1966" w:hanging="579"/>
      </w:pPr>
      <w:rPr>
        <w:rFonts w:hint="default"/>
      </w:rPr>
    </w:lvl>
    <w:lvl w:ilvl="8">
      <w:start w:val="0"/>
      <w:numFmt w:val="bullet"/>
      <w:lvlText w:val="•"/>
      <w:lvlJc w:val="left"/>
      <w:pPr>
        <w:ind w:left="2130" w:hanging="579"/>
      </w:pPr>
      <w:rPr>
        <w:rFonts w:hint="default"/>
      </w:rPr>
    </w:lvl>
  </w:abstractNum>
  <w:abstractNum w:abstractNumId="2">
    <w:multiLevelType w:val="hybridMultilevel"/>
    <w:lvl w:ilvl="0">
      <w:start w:val="1"/>
      <w:numFmt w:val="decimal"/>
      <w:lvlText w:val="%1."/>
      <w:lvlJc w:val="left"/>
      <w:pPr>
        <w:ind w:left="680" w:hanging="579"/>
        <w:jc w:val="right"/>
      </w:pPr>
      <w:rPr>
        <w:rFonts w:hint="default" w:ascii="Times New Roman" w:hAnsi="Times New Roman" w:eastAsia="Times New Roman" w:cs="Times New Roman"/>
        <w:w w:val="99"/>
        <w:sz w:val="22"/>
        <w:szCs w:val="22"/>
      </w:rPr>
    </w:lvl>
    <w:lvl w:ilvl="1">
      <w:start w:val="0"/>
      <w:numFmt w:val="bullet"/>
      <w:lvlText w:val="•"/>
      <w:lvlJc w:val="left"/>
      <w:pPr>
        <w:ind w:left="860" w:hanging="579"/>
      </w:pPr>
      <w:rPr>
        <w:rFonts w:hint="default"/>
      </w:rPr>
    </w:lvl>
    <w:lvl w:ilvl="2">
      <w:start w:val="0"/>
      <w:numFmt w:val="bullet"/>
      <w:lvlText w:val="•"/>
      <w:lvlJc w:val="left"/>
      <w:pPr>
        <w:ind w:left="1041" w:hanging="579"/>
      </w:pPr>
      <w:rPr>
        <w:rFonts w:hint="default"/>
      </w:rPr>
    </w:lvl>
    <w:lvl w:ilvl="3">
      <w:start w:val="0"/>
      <w:numFmt w:val="bullet"/>
      <w:lvlText w:val="•"/>
      <w:lvlJc w:val="left"/>
      <w:pPr>
        <w:ind w:left="1222" w:hanging="579"/>
      </w:pPr>
      <w:rPr>
        <w:rFonts w:hint="default"/>
      </w:rPr>
    </w:lvl>
    <w:lvl w:ilvl="4">
      <w:start w:val="0"/>
      <w:numFmt w:val="bullet"/>
      <w:lvlText w:val="•"/>
      <w:lvlJc w:val="left"/>
      <w:pPr>
        <w:ind w:left="1403" w:hanging="579"/>
      </w:pPr>
      <w:rPr>
        <w:rFonts w:hint="default"/>
      </w:rPr>
    </w:lvl>
    <w:lvl w:ilvl="5">
      <w:start w:val="0"/>
      <w:numFmt w:val="bullet"/>
      <w:lvlText w:val="•"/>
      <w:lvlJc w:val="left"/>
      <w:pPr>
        <w:ind w:left="1584" w:hanging="579"/>
      </w:pPr>
      <w:rPr>
        <w:rFonts w:hint="default"/>
      </w:rPr>
    </w:lvl>
    <w:lvl w:ilvl="6">
      <w:start w:val="0"/>
      <w:numFmt w:val="bullet"/>
      <w:lvlText w:val="•"/>
      <w:lvlJc w:val="left"/>
      <w:pPr>
        <w:ind w:left="1765" w:hanging="579"/>
      </w:pPr>
      <w:rPr>
        <w:rFonts w:hint="default"/>
      </w:rPr>
    </w:lvl>
    <w:lvl w:ilvl="7">
      <w:start w:val="0"/>
      <w:numFmt w:val="bullet"/>
      <w:lvlText w:val="•"/>
      <w:lvlJc w:val="left"/>
      <w:pPr>
        <w:ind w:left="1946" w:hanging="579"/>
      </w:pPr>
      <w:rPr>
        <w:rFonts w:hint="default"/>
      </w:rPr>
    </w:lvl>
    <w:lvl w:ilvl="8">
      <w:start w:val="0"/>
      <w:numFmt w:val="bullet"/>
      <w:lvlText w:val="•"/>
      <w:lvlJc w:val="left"/>
      <w:pPr>
        <w:ind w:left="2126" w:hanging="579"/>
      </w:pPr>
      <w:rPr>
        <w:rFonts w:hint="default"/>
      </w:rPr>
    </w:lvl>
  </w:abstractNum>
  <w:abstractNum w:abstractNumId="1">
    <w:multiLevelType w:val="hybridMultilevel"/>
    <w:lvl w:ilvl="0">
      <w:start w:val="2"/>
      <w:numFmt w:val="decimal"/>
      <w:lvlText w:val="%1"/>
      <w:lvlJc w:val="left"/>
      <w:pPr>
        <w:ind w:left="216" w:hanging="117"/>
        <w:jc w:val="left"/>
      </w:pPr>
      <w:rPr>
        <w:rFonts w:hint="default" w:ascii="Times New Roman" w:hAnsi="Times New Roman" w:eastAsia="Times New Roman" w:cs="Times New Roman"/>
        <w:w w:val="100"/>
        <w:position w:val="10"/>
        <w:sz w:val="14"/>
        <w:szCs w:val="14"/>
      </w:rPr>
    </w:lvl>
    <w:lvl w:ilvl="1">
      <w:start w:val="0"/>
      <w:numFmt w:val="bullet"/>
      <w:lvlText w:val="•"/>
      <w:lvlJc w:val="left"/>
      <w:pPr>
        <w:ind w:left="1156" w:hanging="117"/>
      </w:pPr>
      <w:rPr>
        <w:rFonts w:hint="default"/>
      </w:rPr>
    </w:lvl>
    <w:lvl w:ilvl="2">
      <w:start w:val="0"/>
      <w:numFmt w:val="bullet"/>
      <w:lvlText w:val="•"/>
      <w:lvlJc w:val="left"/>
      <w:pPr>
        <w:ind w:left="2092" w:hanging="117"/>
      </w:pPr>
      <w:rPr>
        <w:rFonts w:hint="default"/>
      </w:rPr>
    </w:lvl>
    <w:lvl w:ilvl="3">
      <w:start w:val="0"/>
      <w:numFmt w:val="bullet"/>
      <w:lvlText w:val="•"/>
      <w:lvlJc w:val="left"/>
      <w:pPr>
        <w:ind w:left="3028" w:hanging="117"/>
      </w:pPr>
      <w:rPr>
        <w:rFonts w:hint="default"/>
      </w:rPr>
    </w:lvl>
    <w:lvl w:ilvl="4">
      <w:start w:val="0"/>
      <w:numFmt w:val="bullet"/>
      <w:lvlText w:val="•"/>
      <w:lvlJc w:val="left"/>
      <w:pPr>
        <w:ind w:left="3964" w:hanging="117"/>
      </w:pPr>
      <w:rPr>
        <w:rFonts w:hint="default"/>
      </w:rPr>
    </w:lvl>
    <w:lvl w:ilvl="5">
      <w:start w:val="0"/>
      <w:numFmt w:val="bullet"/>
      <w:lvlText w:val="•"/>
      <w:lvlJc w:val="left"/>
      <w:pPr>
        <w:ind w:left="4900" w:hanging="117"/>
      </w:pPr>
      <w:rPr>
        <w:rFonts w:hint="default"/>
      </w:rPr>
    </w:lvl>
    <w:lvl w:ilvl="6">
      <w:start w:val="0"/>
      <w:numFmt w:val="bullet"/>
      <w:lvlText w:val="•"/>
      <w:lvlJc w:val="left"/>
      <w:pPr>
        <w:ind w:left="5836" w:hanging="117"/>
      </w:pPr>
      <w:rPr>
        <w:rFonts w:hint="default"/>
      </w:rPr>
    </w:lvl>
    <w:lvl w:ilvl="7">
      <w:start w:val="0"/>
      <w:numFmt w:val="bullet"/>
      <w:lvlText w:val="•"/>
      <w:lvlJc w:val="left"/>
      <w:pPr>
        <w:ind w:left="6772" w:hanging="117"/>
      </w:pPr>
      <w:rPr>
        <w:rFonts w:hint="default"/>
      </w:rPr>
    </w:lvl>
    <w:lvl w:ilvl="8">
      <w:start w:val="0"/>
      <w:numFmt w:val="bullet"/>
      <w:lvlText w:val="•"/>
      <w:lvlJc w:val="left"/>
      <w:pPr>
        <w:ind w:left="7708" w:hanging="117"/>
      </w:pPr>
      <w:rPr>
        <w:rFonts w:hint="default"/>
      </w:rPr>
    </w:lvl>
  </w:abstractNum>
  <w:abstractNum w:abstractNumId="0">
    <w:multiLevelType w:val="hybridMultilevel"/>
    <w:lvl w:ilvl="0">
      <w:start w:val="1"/>
      <w:numFmt w:val="decimal"/>
      <w:lvlText w:val="%1."/>
      <w:lvlJc w:val="left"/>
      <w:pPr>
        <w:ind w:left="700" w:hanging="720"/>
        <w:jc w:val="right"/>
      </w:pPr>
      <w:rPr>
        <w:rFonts w:hint="default" w:ascii="Times New Roman" w:hAnsi="Times New Roman" w:eastAsia="Times New Roman" w:cs="Times New Roman"/>
        <w:w w:val="99"/>
        <w:sz w:val="22"/>
        <w:szCs w:val="22"/>
      </w:rPr>
    </w:lvl>
    <w:lvl w:ilvl="1">
      <w:start w:val="0"/>
      <w:numFmt w:val="bullet"/>
      <w:lvlText w:val="•"/>
      <w:lvlJc w:val="left"/>
      <w:pPr>
        <w:ind w:left="1718" w:hanging="720"/>
      </w:pPr>
      <w:rPr>
        <w:rFonts w:hint="default"/>
      </w:rPr>
    </w:lvl>
    <w:lvl w:ilvl="2">
      <w:start w:val="0"/>
      <w:numFmt w:val="bullet"/>
      <w:lvlText w:val="•"/>
      <w:lvlJc w:val="left"/>
      <w:pPr>
        <w:ind w:left="2736" w:hanging="720"/>
      </w:pPr>
      <w:rPr>
        <w:rFonts w:hint="default"/>
      </w:rPr>
    </w:lvl>
    <w:lvl w:ilvl="3">
      <w:start w:val="0"/>
      <w:numFmt w:val="bullet"/>
      <w:lvlText w:val="•"/>
      <w:lvlJc w:val="left"/>
      <w:pPr>
        <w:ind w:left="3754" w:hanging="720"/>
      </w:pPr>
      <w:rPr>
        <w:rFonts w:hint="default"/>
      </w:rPr>
    </w:lvl>
    <w:lvl w:ilvl="4">
      <w:start w:val="0"/>
      <w:numFmt w:val="bullet"/>
      <w:lvlText w:val="•"/>
      <w:lvlJc w:val="left"/>
      <w:pPr>
        <w:ind w:left="4772" w:hanging="720"/>
      </w:pPr>
      <w:rPr>
        <w:rFonts w:hint="default"/>
      </w:rPr>
    </w:lvl>
    <w:lvl w:ilvl="5">
      <w:start w:val="0"/>
      <w:numFmt w:val="bullet"/>
      <w:lvlText w:val="•"/>
      <w:lvlJc w:val="left"/>
      <w:pPr>
        <w:ind w:left="5790" w:hanging="720"/>
      </w:pPr>
      <w:rPr>
        <w:rFonts w:hint="default"/>
      </w:rPr>
    </w:lvl>
    <w:lvl w:ilvl="6">
      <w:start w:val="0"/>
      <w:numFmt w:val="bullet"/>
      <w:lvlText w:val="•"/>
      <w:lvlJc w:val="left"/>
      <w:pPr>
        <w:ind w:left="6808" w:hanging="720"/>
      </w:pPr>
      <w:rPr>
        <w:rFonts w:hint="default"/>
      </w:rPr>
    </w:lvl>
    <w:lvl w:ilvl="7">
      <w:start w:val="0"/>
      <w:numFmt w:val="bullet"/>
      <w:lvlText w:val="•"/>
      <w:lvlJc w:val="left"/>
      <w:pPr>
        <w:ind w:left="7826" w:hanging="720"/>
      </w:pPr>
      <w:rPr>
        <w:rFonts w:hint="default"/>
      </w:rPr>
    </w:lvl>
    <w:lvl w:ilvl="8">
      <w:start w:val="0"/>
      <w:numFmt w:val="bullet"/>
      <w:lvlText w:val="•"/>
      <w:lvlJc w:val="left"/>
      <w:pPr>
        <w:ind w:left="8844" w:hanging="720"/>
      </w:pPr>
      <w:rPr>
        <w:rFonts w:hint="default"/>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120"/>
      <w:ind w:left="680" w:hanging="579"/>
    </w:pPr>
    <w:rPr>
      <w:rFonts w:ascii="Times New Roman" w:hAnsi="Times New Roman" w:eastAsia="Times New Roman" w:cs="Times New Roman"/>
      <w:sz w:val="22"/>
      <w:szCs w:val="22"/>
    </w:rPr>
  </w:style>
  <w:style w:styleId="Heading1" w:type="paragraph">
    <w:name w:val="Heading 1"/>
    <w:basedOn w:val="Normal"/>
    <w:uiPriority w:val="1"/>
    <w:qFormat/>
    <w:pPr>
      <w:ind w:left="85"/>
      <w:outlineLvl w:val="1"/>
    </w:pPr>
    <w:rPr>
      <w:rFonts w:ascii="Times New Roman" w:hAnsi="Times New Roman" w:eastAsia="Times New Roman" w:cs="Times New Roman"/>
      <w:b/>
      <w:bCs/>
      <w:sz w:val="22"/>
      <w:szCs w:val="22"/>
    </w:rPr>
  </w:style>
  <w:style w:styleId="ListParagraph" w:type="paragraph">
    <w:name w:val="List Paragraph"/>
    <w:basedOn w:val="Normal"/>
    <w:uiPriority w:val="1"/>
    <w:qFormat/>
    <w:pPr>
      <w:spacing w:before="120"/>
      <w:ind w:left="680" w:hanging="579"/>
    </w:pPr>
    <w:rPr>
      <w:rFonts w:ascii="Times New Roman" w:hAnsi="Times New Roman" w:eastAsia="Times New Roman" w:cs="Times New Roman"/>
    </w:rPr>
  </w:style>
  <w:style w:styleId="TableParagraph" w:type="paragraph">
    <w:name w:val="Table Paragraph"/>
    <w:basedOn w:val="Normal"/>
    <w:uiPriority w:val="1"/>
    <w:qFormat/>
    <w:pPr>
      <w:ind w:left="95"/>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yperlink" Target="http://www.fao.org/3/b-i5033f.pdf" TargetMode="External"/><Relationship Id="rId11" Type="http://schemas.openxmlformats.org/officeDocument/2006/relationships/hyperlink" Target="http://www.unep.org/about/sgb/cpr_portal/Portals/50152/2-17/K1607209_UNEPEA2_RES17E.docx"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 13</dc:creator>
  <dc:title>Progress in the implementation of the Convention and the Strategic Plan for Biodiversity 2011-2020 and towards the achievement of the Aichi Biodiversity Targets</dc:title>
  <dcterms:created xsi:type="dcterms:W3CDTF">2021-05-06T15:27:57Z</dcterms:created>
  <dcterms:modified xsi:type="dcterms:W3CDTF">2021-05-06T15:27:57Z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2017-04-26T00:00:00Z</vt:filetime>
  </property>
  <property fmtid="{D5CDD505-2E9C-101B-9397-08002B2CF9AE}" pid="3" name="Creator">
    <vt:lpwstr>Microsoft® Word 2010</vt:lpwstr>
  </property>
  <property fmtid="{D5CDD505-2E9C-101B-9397-08002B2CF9AE}" pid="4" name="LastSaved">
    <vt:filetime>2021-05-06T00:00:00Z</vt:filetime>
  </property>
</Properties>
</file>