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32" w:type="dxa"/>
        <w:tblInd w:w="-4" w:type="dxa"/>
        <w:tblBorders>
          <w:bottom w:val="single" w:sz="30" w:space="0" w:color="000000"/>
        </w:tblBorders>
        <w:tblLayout w:type="fixed"/>
        <w:tblLook w:val="0000" w:firstRow="0" w:lastRow="0" w:firstColumn="0" w:lastColumn="0" w:noHBand="0" w:noVBand="0"/>
      </w:tblPr>
      <w:tblGrid>
        <w:gridCol w:w="1371"/>
        <w:gridCol w:w="1260"/>
        <w:gridCol w:w="2611"/>
        <w:gridCol w:w="1980"/>
        <w:gridCol w:w="2610"/>
      </w:tblGrid>
      <w:tr w:rsidR="006E0D71" w:rsidRPr="00711439" w14:paraId="2E568935" w14:textId="77777777" w:rsidTr="00E60D5F">
        <w:tc>
          <w:tcPr>
            <w:tcW w:w="1371" w:type="dxa"/>
            <w:tcBorders>
              <w:bottom w:val="single" w:sz="12" w:space="0" w:color="000000"/>
            </w:tcBorders>
          </w:tcPr>
          <w:p w14:paraId="0C2D660D" w14:textId="77777777" w:rsidR="006E0D71" w:rsidRPr="00711439" w:rsidRDefault="006E0D71" w:rsidP="00E60D5F">
            <w:pPr>
              <w:topLinePunct/>
              <w:rPr>
                <w:noProof/>
                <w:lang w:eastAsia="zh-CN"/>
              </w:rPr>
            </w:pPr>
            <w:bookmarkStart w:id="0" w:name="_GoBack"/>
            <w:bookmarkEnd w:id="0"/>
            <w:r w:rsidRPr="00711439">
              <w:rPr>
                <w:rFonts w:ascii="Cambria" w:hAnsi="Cambria"/>
                <w:noProof/>
                <w:snapToGrid w:val="0"/>
                <w:kern w:val="22"/>
                <w:lang w:eastAsia="zh-CN"/>
              </w:rPr>
              <w:drawing>
                <wp:inline distT="0" distB="0" distL="0" distR="0" wp14:anchorId="461DCD0E" wp14:editId="005076B8">
                  <wp:extent cx="514350" cy="457200"/>
                  <wp:effectExtent l="0" t="0" r="0" b="0"/>
                  <wp:docPr id="2"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457200"/>
                          </a:xfrm>
                          <a:prstGeom prst="rect">
                            <a:avLst/>
                          </a:prstGeom>
                          <a:noFill/>
                          <a:ln>
                            <a:noFill/>
                          </a:ln>
                        </pic:spPr>
                      </pic:pic>
                    </a:graphicData>
                  </a:graphic>
                </wp:inline>
              </w:drawing>
            </w:r>
          </w:p>
        </w:tc>
        <w:tc>
          <w:tcPr>
            <w:tcW w:w="1260" w:type="dxa"/>
            <w:tcBorders>
              <w:bottom w:val="single" w:sz="12" w:space="0" w:color="000000"/>
            </w:tcBorders>
          </w:tcPr>
          <w:p w14:paraId="44B0B46C" w14:textId="77777777" w:rsidR="006E0D71" w:rsidRPr="00711439" w:rsidRDefault="006E0D71" w:rsidP="00E60D5F">
            <w:pPr>
              <w:topLinePunct/>
              <w:rPr>
                <w:lang w:eastAsia="zh-CN"/>
              </w:rPr>
            </w:pPr>
            <w:r w:rsidRPr="00711439">
              <w:rPr>
                <w:noProof/>
                <w:lang w:eastAsia="zh-CN"/>
              </w:rPr>
              <w:drawing>
                <wp:inline distT="0" distB="0" distL="0" distR="0" wp14:anchorId="29E72226" wp14:editId="2315D337">
                  <wp:extent cx="465455" cy="5080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455" cy="508000"/>
                          </a:xfrm>
                          <a:prstGeom prst="rect">
                            <a:avLst/>
                          </a:prstGeom>
                          <a:noFill/>
                        </pic:spPr>
                      </pic:pic>
                    </a:graphicData>
                  </a:graphic>
                </wp:inline>
              </w:drawing>
            </w:r>
          </w:p>
        </w:tc>
        <w:tc>
          <w:tcPr>
            <w:tcW w:w="7201" w:type="dxa"/>
            <w:gridSpan w:val="3"/>
            <w:tcBorders>
              <w:bottom w:val="single" w:sz="12" w:space="0" w:color="000000"/>
            </w:tcBorders>
          </w:tcPr>
          <w:p w14:paraId="4A0679D0" w14:textId="77777777" w:rsidR="006E0D71" w:rsidRPr="00711439" w:rsidRDefault="006E0D71" w:rsidP="00E60D5F">
            <w:pPr>
              <w:keepNext/>
              <w:topLinePunct/>
              <w:spacing w:beforeLines="30" w:before="72"/>
              <w:jc w:val="right"/>
              <w:outlineLvl w:val="7"/>
              <w:rPr>
                <w:rFonts w:ascii="Arial" w:hAnsi="Arial"/>
                <w:b/>
                <w:sz w:val="32"/>
                <w:szCs w:val="32"/>
                <w:lang w:eastAsia="zh-CN"/>
              </w:rPr>
            </w:pPr>
            <w:r w:rsidRPr="00711439">
              <w:rPr>
                <w:rFonts w:ascii="Arial" w:hAnsi="Arial"/>
                <w:b/>
                <w:sz w:val="32"/>
                <w:szCs w:val="32"/>
                <w:lang w:eastAsia="zh-CN"/>
              </w:rPr>
              <w:t>CBD</w:t>
            </w:r>
          </w:p>
          <w:p w14:paraId="757BED96" w14:textId="77777777" w:rsidR="006E0D71" w:rsidRPr="00711439" w:rsidRDefault="006E0D71" w:rsidP="00E60D5F">
            <w:pPr>
              <w:topLinePunct/>
              <w:rPr>
                <w:rFonts w:ascii="Univers" w:hAnsi="Univers"/>
                <w:b/>
                <w:sz w:val="36"/>
                <w:szCs w:val="36"/>
                <w:lang w:eastAsia="zh-CN"/>
              </w:rPr>
            </w:pPr>
          </w:p>
        </w:tc>
      </w:tr>
      <w:tr w:rsidR="006E0D71" w:rsidRPr="00711439" w14:paraId="26F4A559" w14:textId="77777777" w:rsidTr="00E60D5F">
        <w:trPr>
          <w:trHeight w:val="1693"/>
        </w:trPr>
        <w:tc>
          <w:tcPr>
            <w:tcW w:w="5242" w:type="dxa"/>
            <w:gridSpan w:val="3"/>
          </w:tcPr>
          <w:p w14:paraId="48DA7784" w14:textId="77777777" w:rsidR="006E0D71" w:rsidRPr="00711439" w:rsidRDefault="006E0D71" w:rsidP="00E60D5F">
            <w:pPr>
              <w:topLinePunct/>
              <w:rPr>
                <w:sz w:val="16"/>
                <w:szCs w:val="16"/>
                <w:lang w:eastAsia="zh-CN"/>
              </w:rPr>
            </w:pPr>
          </w:p>
          <w:p w14:paraId="0027E4D0" w14:textId="77777777" w:rsidR="006E0D71" w:rsidRPr="00711439" w:rsidRDefault="006E0D71" w:rsidP="00E60D5F">
            <w:pPr>
              <w:topLinePunct/>
              <w:rPr>
                <w:b/>
                <w:sz w:val="40"/>
                <w:szCs w:val="40"/>
                <w:lang w:eastAsia="zh-CN"/>
              </w:rPr>
            </w:pPr>
            <w:r w:rsidRPr="00711439">
              <w:rPr>
                <w:b/>
                <w:noProof/>
                <w:sz w:val="40"/>
                <w:szCs w:val="40"/>
                <w:lang w:eastAsia="zh-CN"/>
              </w:rPr>
              <w:drawing>
                <wp:inline distT="0" distB="0" distL="0" distR="0" wp14:anchorId="1754AAD1" wp14:editId="2629D27E">
                  <wp:extent cx="3181350" cy="1145825"/>
                  <wp:effectExtent l="0" t="0" r="0" b="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9623" cy="1148805"/>
                          </a:xfrm>
                          <a:prstGeom prst="rect">
                            <a:avLst/>
                          </a:prstGeom>
                          <a:noFill/>
                          <a:ln>
                            <a:noFill/>
                          </a:ln>
                        </pic:spPr>
                      </pic:pic>
                    </a:graphicData>
                  </a:graphic>
                </wp:inline>
              </w:drawing>
            </w:r>
          </w:p>
          <w:p w14:paraId="1581BB95" w14:textId="77777777" w:rsidR="006E0D71" w:rsidRPr="00711439" w:rsidRDefault="006E0D71" w:rsidP="00E60D5F">
            <w:pPr>
              <w:topLinePunct/>
              <w:rPr>
                <w:b/>
                <w:sz w:val="16"/>
                <w:szCs w:val="16"/>
                <w:lang w:eastAsia="zh-CN"/>
              </w:rPr>
            </w:pPr>
          </w:p>
        </w:tc>
        <w:tc>
          <w:tcPr>
            <w:tcW w:w="1980" w:type="dxa"/>
          </w:tcPr>
          <w:p w14:paraId="2D060990" w14:textId="77777777" w:rsidR="006E0D71" w:rsidRPr="00711439" w:rsidRDefault="006E0D71" w:rsidP="00E60D5F">
            <w:pPr>
              <w:topLinePunct/>
              <w:rPr>
                <w:lang w:eastAsia="zh-CN"/>
              </w:rPr>
            </w:pPr>
          </w:p>
        </w:tc>
        <w:tc>
          <w:tcPr>
            <w:tcW w:w="2610" w:type="dxa"/>
          </w:tcPr>
          <w:p w14:paraId="0D2CBD0B" w14:textId="77777777" w:rsidR="00D86E5E" w:rsidRPr="00210AD6" w:rsidRDefault="00D86E5E" w:rsidP="00D86E5E">
            <w:pPr>
              <w:topLinePunct/>
              <w:spacing w:before="120"/>
            </w:pPr>
            <w:r w:rsidRPr="00210AD6">
              <w:t xml:space="preserve">Distr. </w:t>
            </w:r>
          </w:p>
          <w:p w14:paraId="085D15E2" w14:textId="77777777" w:rsidR="00D86E5E" w:rsidRPr="00210AD6" w:rsidRDefault="00D86E5E" w:rsidP="00D86E5E">
            <w:pPr>
              <w:topLinePunct/>
            </w:pPr>
            <w:r>
              <w:t>GENERAL</w:t>
            </w:r>
          </w:p>
          <w:p w14:paraId="761D2C21" w14:textId="77777777" w:rsidR="00D86E5E" w:rsidRPr="008B03A5" w:rsidRDefault="00D86E5E" w:rsidP="00D86E5E">
            <w:pPr>
              <w:topLinePunct/>
              <w:rPr>
                <w:sz w:val="20"/>
              </w:rPr>
            </w:pPr>
          </w:p>
          <w:p w14:paraId="5832F48F" w14:textId="41F3520D" w:rsidR="00D86E5E" w:rsidRPr="00210AD6" w:rsidRDefault="00D86E5E" w:rsidP="00D86E5E">
            <w:pPr>
              <w:topLinePunct/>
            </w:pPr>
            <w:r w:rsidRPr="00210AD6">
              <w:t>CBD/COP/</w:t>
            </w:r>
            <w:r>
              <w:rPr>
                <w:kern w:val="22"/>
                <w:lang w:bidi="th-TH"/>
              </w:rPr>
              <w:t>DEC/</w:t>
            </w:r>
            <w:r w:rsidRPr="000B5BA0">
              <w:rPr>
                <w:kern w:val="22"/>
                <w:lang w:bidi="th-TH"/>
              </w:rPr>
              <w:t>14/</w:t>
            </w:r>
            <w:r>
              <w:rPr>
                <w:kern w:val="22"/>
                <w:lang w:bidi="th-TH"/>
              </w:rPr>
              <w:t>5</w:t>
            </w:r>
          </w:p>
          <w:p w14:paraId="35DCF47B" w14:textId="77777777" w:rsidR="00D86E5E" w:rsidRPr="00210AD6" w:rsidRDefault="00D86E5E" w:rsidP="00D86E5E">
            <w:pPr>
              <w:topLinePunct/>
            </w:pPr>
            <w:r>
              <w:rPr>
                <w:rFonts w:hint="eastAsia"/>
              </w:rPr>
              <w:t>30</w:t>
            </w:r>
            <w:r w:rsidRPr="00210AD6">
              <w:t xml:space="preserve"> November 2018</w:t>
            </w:r>
          </w:p>
          <w:p w14:paraId="789BE70D" w14:textId="77777777" w:rsidR="00D86E5E" w:rsidRPr="008B03A5" w:rsidRDefault="00D86E5E" w:rsidP="00D86E5E">
            <w:pPr>
              <w:topLinePunct/>
              <w:rPr>
                <w:sz w:val="20"/>
              </w:rPr>
            </w:pPr>
          </w:p>
          <w:p w14:paraId="0FFBCBCC" w14:textId="77777777" w:rsidR="00D86E5E" w:rsidRPr="00210AD6" w:rsidRDefault="00D86E5E" w:rsidP="00D86E5E">
            <w:pPr>
              <w:topLinePunct/>
            </w:pPr>
            <w:r w:rsidRPr="00210AD6">
              <w:rPr>
                <w:rFonts w:hint="eastAsia"/>
              </w:rPr>
              <w:t>CHINESE</w:t>
            </w:r>
          </w:p>
          <w:p w14:paraId="5352B4F3" w14:textId="49C5FE24" w:rsidR="006E0D71" w:rsidRPr="00711439" w:rsidRDefault="00D86E5E" w:rsidP="00D86E5E">
            <w:pPr>
              <w:spacing w:after="120"/>
              <w:rPr>
                <w:rFonts w:ascii="Courier New" w:hAnsi="Courier New"/>
                <w:szCs w:val="22"/>
                <w:lang w:eastAsia="zh-CN"/>
              </w:rPr>
            </w:pPr>
            <w:r w:rsidRPr="00210AD6">
              <w:t>ORIGINAL: ENGLISH</w:t>
            </w:r>
          </w:p>
        </w:tc>
      </w:tr>
    </w:tbl>
    <w:p w14:paraId="1277FD5C" w14:textId="77777777" w:rsidR="006E0D71" w:rsidRPr="00F0346D" w:rsidRDefault="006E0D71" w:rsidP="00FB5944">
      <w:pPr>
        <w:pStyle w:val="Cornernotation"/>
        <w:suppressLineNumbers/>
        <w:suppressAutoHyphens/>
        <w:overflowPunct w:val="0"/>
        <w:topLinePunct/>
        <w:autoSpaceDE w:val="0"/>
        <w:autoSpaceDN w:val="0"/>
        <w:spacing w:before="60"/>
        <w:ind w:left="187" w:right="4421" w:hanging="187"/>
        <w:rPr>
          <w:kern w:val="22"/>
          <w:sz w:val="24"/>
          <w:lang w:eastAsia="zh-CN"/>
        </w:rPr>
      </w:pPr>
      <w:r w:rsidRPr="00F0346D">
        <w:rPr>
          <w:kern w:val="22"/>
          <w:sz w:val="24"/>
          <w:lang w:eastAsia="zh-CN"/>
        </w:rPr>
        <w:t>生物多样性公约缔约方大会</w:t>
      </w:r>
    </w:p>
    <w:p w14:paraId="203F647A"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第十四届会议</w:t>
      </w:r>
    </w:p>
    <w:p w14:paraId="3AFE5CAF" w14:textId="77777777" w:rsidR="006E0D71" w:rsidRPr="00F0346D" w:rsidRDefault="006E0D71" w:rsidP="00454089">
      <w:pPr>
        <w:pStyle w:val="Cornernotation"/>
        <w:suppressLineNumbers/>
        <w:suppressAutoHyphens/>
        <w:overflowPunct w:val="0"/>
        <w:topLinePunct/>
        <w:autoSpaceDE w:val="0"/>
        <w:autoSpaceDN w:val="0"/>
        <w:ind w:left="0" w:right="4422" w:firstLine="0"/>
        <w:rPr>
          <w:kern w:val="22"/>
          <w:sz w:val="24"/>
          <w:lang w:eastAsia="zh-CN"/>
        </w:rPr>
      </w:pPr>
      <w:r w:rsidRPr="00F0346D">
        <w:rPr>
          <w:kern w:val="22"/>
          <w:sz w:val="24"/>
          <w:lang w:eastAsia="zh-CN"/>
        </w:rPr>
        <w:t>2018</w:t>
      </w:r>
      <w:r w:rsidRPr="00F0346D">
        <w:rPr>
          <w:kern w:val="22"/>
          <w:sz w:val="24"/>
          <w:lang w:eastAsia="zh-CN"/>
        </w:rPr>
        <w:t>年</w:t>
      </w:r>
      <w:r w:rsidRPr="00F0346D">
        <w:rPr>
          <w:kern w:val="22"/>
          <w:sz w:val="24"/>
          <w:lang w:eastAsia="zh-CN"/>
        </w:rPr>
        <w:t>11</w:t>
      </w:r>
      <w:r w:rsidRPr="00F0346D">
        <w:rPr>
          <w:kern w:val="22"/>
          <w:sz w:val="24"/>
          <w:lang w:eastAsia="zh-CN"/>
        </w:rPr>
        <w:t>月</w:t>
      </w:r>
      <w:r w:rsidRPr="00F0346D">
        <w:rPr>
          <w:kern w:val="22"/>
          <w:sz w:val="24"/>
          <w:lang w:eastAsia="zh-CN"/>
        </w:rPr>
        <w:t>17</w:t>
      </w:r>
      <w:r w:rsidRPr="00F0346D">
        <w:rPr>
          <w:kern w:val="22"/>
          <w:sz w:val="24"/>
          <w:lang w:eastAsia="zh-CN"/>
        </w:rPr>
        <w:t>日至</w:t>
      </w:r>
      <w:r w:rsidRPr="00F0346D">
        <w:rPr>
          <w:kern w:val="22"/>
          <w:sz w:val="24"/>
          <w:lang w:eastAsia="zh-CN"/>
        </w:rPr>
        <w:t>29</w:t>
      </w:r>
      <w:r w:rsidRPr="00F0346D">
        <w:rPr>
          <w:kern w:val="22"/>
          <w:sz w:val="24"/>
          <w:lang w:eastAsia="zh-CN"/>
        </w:rPr>
        <w:t>日，埃及沙姆沙伊赫</w:t>
      </w:r>
    </w:p>
    <w:p w14:paraId="4B368089" w14:textId="1DDB15FF" w:rsidR="006E0D71" w:rsidRPr="00F0346D" w:rsidRDefault="006E0D71" w:rsidP="00454089">
      <w:pPr>
        <w:pStyle w:val="Cornernotation"/>
        <w:suppressLineNumbers/>
        <w:suppressAutoHyphens/>
        <w:ind w:left="0" w:firstLine="0"/>
        <w:rPr>
          <w:kern w:val="22"/>
          <w:sz w:val="24"/>
          <w:lang w:eastAsia="zh-CN"/>
        </w:rPr>
      </w:pPr>
      <w:r w:rsidRPr="00F0346D">
        <w:rPr>
          <w:kern w:val="22"/>
          <w:sz w:val="24"/>
          <w:lang w:eastAsia="zh-CN"/>
        </w:rPr>
        <w:t>议程项目</w:t>
      </w:r>
      <w:r w:rsidR="00420B51">
        <w:rPr>
          <w:rFonts w:hint="eastAsia"/>
          <w:kern w:val="22"/>
          <w:sz w:val="24"/>
          <w:lang w:eastAsia="zh-CN"/>
        </w:rPr>
        <w:t>2</w:t>
      </w:r>
      <w:r w:rsidR="00420B51">
        <w:rPr>
          <w:kern w:val="22"/>
          <w:sz w:val="24"/>
          <w:lang w:eastAsia="zh-CN"/>
        </w:rPr>
        <w:t>1</w:t>
      </w:r>
    </w:p>
    <w:p w14:paraId="54D8CD9C" w14:textId="77777777" w:rsidR="00D86E5E" w:rsidRPr="00624649" w:rsidRDefault="00D86E5E" w:rsidP="0012007C">
      <w:pPr>
        <w:pStyle w:val="Heading1"/>
        <w:spacing w:after="120"/>
        <w:rPr>
          <w:rFonts w:ascii="SimHei" w:eastAsia="SimHei" w:hAnsi="SimHei" w:cs="Times New Roman"/>
          <w:noProof/>
          <w:kern w:val="22"/>
          <w:sz w:val="28"/>
          <w:lang w:eastAsia="zh-CN"/>
        </w:rPr>
      </w:pPr>
      <w:r w:rsidRPr="00624649">
        <w:rPr>
          <w:rFonts w:ascii="SimHei" w:eastAsia="SimHei" w:hAnsi="SimHei" w:cs="Times New Roman" w:hint="eastAsia"/>
          <w:noProof/>
          <w:kern w:val="22"/>
          <w:sz w:val="28"/>
          <w:lang w:eastAsia="zh-CN"/>
        </w:rPr>
        <w:t>生物多样性</w:t>
      </w:r>
      <w:r w:rsidRPr="00624649">
        <w:rPr>
          <w:rFonts w:ascii="SimHei" w:eastAsia="SimHei" w:hAnsi="SimHei" w:cs="Times New Roman"/>
          <w:noProof/>
          <w:kern w:val="22"/>
          <w:sz w:val="28"/>
          <w:lang w:eastAsia="zh-CN"/>
        </w:rPr>
        <w:t>公约缔约方大会通过的决定</w:t>
      </w:r>
    </w:p>
    <w:p w14:paraId="3FE1E257" w14:textId="3E1DD58D" w:rsidR="00420B51" w:rsidRPr="00D86E5E" w:rsidRDefault="00D86E5E" w:rsidP="00D86E5E">
      <w:pPr>
        <w:pStyle w:val="Heading1"/>
        <w:spacing w:before="120" w:after="120"/>
        <w:rPr>
          <w:rFonts w:ascii="SimSun" w:cs="Times New Roman"/>
          <w:noProof/>
          <w:kern w:val="22"/>
          <w:sz w:val="24"/>
          <w:lang w:eastAsia="zh-CN"/>
        </w:rPr>
      </w:pPr>
      <w:r>
        <w:rPr>
          <w:rFonts w:cs="Times New Roman"/>
          <w:noProof/>
          <w:kern w:val="22"/>
          <w:sz w:val="24"/>
          <w:lang w:eastAsia="zh-CN"/>
        </w:rPr>
        <w:t>14/5</w:t>
      </w:r>
      <w:r w:rsidRPr="005A73FA">
        <w:rPr>
          <w:rFonts w:cs="Times New Roman"/>
          <w:noProof/>
          <w:kern w:val="22"/>
          <w:sz w:val="24"/>
          <w:lang w:eastAsia="zh-CN"/>
        </w:rPr>
        <w:t>.</w:t>
      </w:r>
      <w:r w:rsidRPr="005A73FA">
        <w:rPr>
          <w:rFonts w:cs="Times New Roman"/>
          <w:noProof/>
          <w:kern w:val="22"/>
          <w:sz w:val="24"/>
          <w:lang w:eastAsia="zh-CN"/>
        </w:rPr>
        <w:tab/>
      </w:r>
      <w:r>
        <w:rPr>
          <w:rFonts w:cs="Times New Roman"/>
          <w:noProof/>
          <w:kern w:val="22"/>
          <w:sz w:val="24"/>
          <w:lang w:eastAsia="zh-CN"/>
        </w:rPr>
        <w:t xml:space="preserve">  </w:t>
      </w:r>
      <w:r w:rsidR="00420B51" w:rsidRPr="00D86E5E">
        <w:rPr>
          <w:rFonts w:ascii="SimSun" w:cs="Times New Roman"/>
          <w:noProof/>
          <w:kern w:val="22"/>
          <w:sz w:val="24"/>
          <w:lang w:eastAsia="zh-CN"/>
        </w:rPr>
        <w:t xml:space="preserve"> </w:t>
      </w:r>
      <w:r w:rsidR="00420B51" w:rsidRPr="00D86E5E">
        <w:rPr>
          <w:rFonts w:ascii="SimSun" w:cs="Times New Roman" w:hint="eastAsia"/>
          <w:noProof/>
          <w:kern w:val="22"/>
          <w:sz w:val="24"/>
          <w:lang w:eastAsia="zh-CN"/>
        </w:rPr>
        <w:t>生物多样性和气候变化</w:t>
      </w:r>
    </w:p>
    <w:p w14:paraId="57295C0A" w14:textId="77777777" w:rsidR="00420B51" w:rsidRPr="00420B51" w:rsidRDefault="00420B51" w:rsidP="00B7751F">
      <w:pPr>
        <w:suppressLineNumbers/>
        <w:suppressAutoHyphens/>
        <w:kinsoku w:val="0"/>
        <w:overflowPunct w:val="0"/>
        <w:autoSpaceDE w:val="0"/>
        <w:autoSpaceDN w:val="0"/>
        <w:adjustRightInd w:val="0"/>
        <w:snapToGrid w:val="0"/>
        <w:spacing w:before="120" w:after="120"/>
        <w:ind w:firstLine="720"/>
        <w:jc w:val="both"/>
        <w:rPr>
          <w:rFonts w:ascii="KaiTi" w:eastAsia="KaiTi" w:hAnsi="KaiTi" w:cs="Angsana New"/>
          <w:bCs/>
          <w:snapToGrid w:val="0"/>
          <w:kern w:val="22"/>
          <w:lang w:val="en-GB" w:eastAsia="zh-CN"/>
        </w:rPr>
      </w:pPr>
      <w:bookmarkStart w:id="1" w:name="_Ref314474052"/>
      <w:r w:rsidRPr="00420B51">
        <w:rPr>
          <w:rFonts w:ascii="KaiTi" w:eastAsia="KaiTi" w:hAnsi="KaiTi" w:cs="Microsoft YaHei" w:hint="eastAsia"/>
          <w:bCs/>
          <w:snapToGrid w:val="0"/>
          <w:kern w:val="22"/>
          <w:lang w:val="en-GB" w:eastAsia="zh-CN"/>
        </w:rPr>
        <w:t>缔约</w:t>
      </w:r>
      <w:r w:rsidRPr="00420B51">
        <w:rPr>
          <w:rFonts w:ascii="KaiTi" w:eastAsia="KaiTi" w:hAnsi="KaiTi" w:cs="MS Mincho"/>
          <w:bCs/>
          <w:snapToGrid w:val="0"/>
          <w:kern w:val="22"/>
          <w:lang w:val="en-GB" w:eastAsia="zh-CN"/>
        </w:rPr>
        <w:t>方大会，</w:t>
      </w:r>
    </w:p>
    <w:p w14:paraId="68BCD26F" w14:textId="647BE7E0" w:rsidR="00420B51" w:rsidRPr="00420B51" w:rsidRDefault="00A53624" w:rsidP="00B7751F">
      <w:pPr>
        <w:tabs>
          <w:tab w:val="left" w:pos="1440"/>
        </w:tabs>
        <w:spacing w:before="120" w:after="120"/>
        <w:ind w:firstLine="720"/>
        <w:jc w:val="both"/>
        <w:rPr>
          <w:rFonts w:asciiTheme="minorEastAsia" w:eastAsiaTheme="minorEastAsia" w:hAnsiTheme="minorEastAsia"/>
          <w:bCs/>
          <w:szCs w:val="22"/>
          <w:lang w:val="en-GB" w:eastAsia="zh-CN"/>
        </w:rPr>
      </w:pPr>
      <w:r>
        <w:rPr>
          <w:rFonts w:ascii="KaiTi" w:eastAsia="KaiTi" w:hAnsi="KaiTi" w:hint="eastAsia"/>
          <w:bCs/>
          <w:szCs w:val="22"/>
          <w:lang w:val="en-GB" w:eastAsia="zh-CN"/>
        </w:rPr>
        <w:t>认识到</w:t>
      </w:r>
      <w:r w:rsidR="00420B51" w:rsidRPr="00420B51">
        <w:rPr>
          <w:rFonts w:asciiTheme="minorEastAsia" w:hAnsiTheme="minorEastAsia"/>
          <w:bCs/>
          <w:szCs w:val="22"/>
          <w:lang w:val="en-GB" w:eastAsia="zh-CN"/>
        </w:rPr>
        <w:t>生物多样性和生态系统</w:t>
      </w:r>
      <w:r w:rsidR="00420B51" w:rsidRPr="00420B51">
        <w:rPr>
          <w:rFonts w:asciiTheme="minorEastAsia" w:hAnsiTheme="minorEastAsia" w:hint="eastAsia"/>
          <w:bCs/>
          <w:szCs w:val="22"/>
          <w:lang w:val="en-GB" w:eastAsia="zh-CN"/>
        </w:rPr>
        <w:t>功能</w:t>
      </w:r>
      <w:r w:rsidR="00420B51" w:rsidRPr="00420B51">
        <w:rPr>
          <w:rFonts w:asciiTheme="minorEastAsia" w:hAnsiTheme="minorEastAsia"/>
          <w:bCs/>
          <w:szCs w:val="22"/>
          <w:lang w:val="en-GB" w:eastAsia="zh-CN"/>
        </w:rPr>
        <w:t>和服务对于人类福祉的重要作用，</w:t>
      </w:r>
    </w:p>
    <w:p w14:paraId="2EE1CE42" w14:textId="77777777" w:rsidR="00420B51" w:rsidRPr="00420B51" w:rsidRDefault="00420B51" w:rsidP="00B7751F">
      <w:pPr>
        <w:tabs>
          <w:tab w:val="left" w:pos="1440"/>
        </w:tabs>
        <w:spacing w:before="120" w:after="120"/>
        <w:ind w:firstLine="720"/>
        <w:jc w:val="both"/>
        <w:rPr>
          <w:rFonts w:asciiTheme="minorEastAsia" w:eastAsiaTheme="minorEastAsia" w:hAnsiTheme="minorEastAsia"/>
          <w:bCs/>
          <w:szCs w:val="22"/>
          <w:lang w:val="en-GB" w:eastAsia="zh-CN"/>
        </w:rPr>
      </w:pPr>
      <w:r w:rsidRPr="00420B51">
        <w:rPr>
          <w:rFonts w:ascii="KaiTi" w:eastAsia="KaiTi" w:hAnsi="KaiTi" w:hint="eastAsia"/>
          <w:bCs/>
          <w:szCs w:val="22"/>
          <w:lang w:val="en-GB" w:eastAsia="zh-CN"/>
        </w:rPr>
        <w:t>回顾</w:t>
      </w:r>
      <w:r w:rsidRPr="00420B51">
        <w:rPr>
          <w:rFonts w:asciiTheme="minorEastAsia" w:hAnsiTheme="minorEastAsia" w:hint="eastAsia"/>
          <w:bCs/>
          <w:szCs w:val="22"/>
          <w:lang w:val="en-GB" w:eastAsia="zh-CN"/>
        </w:rPr>
        <w:t>《巴黎协定》第</w:t>
      </w:r>
      <w:r w:rsidRPr="00A53624">
        <w:rPr>
          <w:bCs/>
          <w:szCs w:val="22"/>
          <w:lang w:val="en-GB" w:eastAsia="zh-CN"/>
        </w:rPr>
        <w:t>2</w:t>
      </w:r>
      <w:r w:rsidRPr="00420B51">
        <w:rPr>
          <w:rFonts w:asciiTheme="minorEastAsia" w:hAnsiTheme="minorEastAsia" w:hint="eastAsia"/>
          <w:bCs/>
          <w:szCs w:val="22"/>
          <w:lang w:val="en-GB" w:eastAsia="zh-CN"/>
        </w:rPr>
        <w:t>条，</w:t>
      </w:r>
      <w:r w:rsidRPr="00420B51">
        <w:rPr>
          <w:rFonts w:cs="Angsana New"/>
          <w:bCs/>
          <w:szCs w:val="22"/>
          <w:vertAlign w:val="superscript"/>
          <w:lang w:val="en-GB" w:eastAsia="zh-CN"/>
        </w:rPr>
        <w:footnoteReference w:id="1"/>
      </w:r>
    </w:p>
    <w:p w14:paraId="27B27CF7" w14:textId="77777777" w:rsidR="00420B51" w:rsidRPr="00420B51" w:rsidRDefault="00420B51" w:rsidP="00B7751F">
      <w:pPr>
        <w:tabs>
          <w:tab w:val="left" w:pos="1440"/>
        </w:tabs>
        <w:spacing w:before="120" w:after="120"/>
        <w:ind w:firstLine="720"/>
        <w:jc w:val="both"/>
        <w:rPr>
          <w:rFonts w:asciiTheme="minorEastAsia" w:eastAsiaTheme="minorEastAsia" w:hAnsiTheme="minorEastAsia"/>
          <w:bCs/>
          <w:szCs w:val="22"/>
          <w:lang w:val="en-GB" w:eastAsia="zh-CN"/>
        </w:rPr>
      </w:pPr>
      <w:r w:rsidRPr="00420B51">
        <w:rPr>
          <w:rFonts w:ascii="KaiTi" w:eastAsia="KaiTi" w:hAnsi="KaiTi" w:hint="eastAsia"/>
          <w:bCs/>
          <w:szCs w:val="22"/>
          <w:lang w:val="en-GB" w:eastAsia="zh-CN"/>
        </w:rPr>
        <w:t>深切关切</w:t>
      </w:r>
      <w:r w:rsidRPr="00420B51">
        <w:rPr>
          <w:rFonts w:asciiTheme="minorEastAsia" w:hAnsiTheme="minorEastAsia"/>
          <w:bCs/>
          <w:szCs w:val="22"/>
          <w:lang w:val="en-GB" w:eastAsia="zh-CN"/>
        </w:rPr>
        <w:t>无法将全球平均温度增幅</w:t>
      </w:r>
      <w:r w:rsidRPr="00420B51">
        <w:rPr>
          <w:rFonts w:asciiTheme="minorEastAsia" w:hAnsiTheme="minorEastAsia" w:hint="eastAsia"/>
          <w:bCs/>
          <w:szCs w:val="22"/>
          <w:lang w:val="en-GB" w:eastAsia="zh-CN"/>
        </w:rPr>
        <w:t>维</w:t>
      </w:r>
      <w:r w:rsidRPr="00420B51">
        <w:rPr>
          <w:rFonts w:asciiTheme="minorEastAsia" w:hAnsiTheme="minorEastAsia"/>
          <w:bCs/>
          <w:szCs w:val="22"/>
          <w:lang w:val="en-GB" w:eastAsia="zh-CN"/>
        </w:rPr>
        <w:t>持在比工</w:t>
      </w:r>
      <w:r w:rsidRPr="00420B51">
        <w:rPr>
          <w:rFonts w:asciiTheme="minorEastAsia" w:hAnsiTheme="minorEastAsia" w:hint="eastAsia"/>
          <w:bCs/>
          <w:szCs w:val="22"/>
          <w:lang w:val="en-GB" w:eastAsia="zh-CN"/>
        </w:rPr>
        <w:t>业</w:t>
      </w:r>
      <w:r w:rsidRPr="00420B51">
        <w:rPr>
          <w:rFonts w:asciiTheme="minorEastAsia" w:hAnsiTheme="minorEastAsia"/>
          <w:bCs/>
          <w:szCs w:val="22"/>
          <w:lang w:val="en-GB" w:eastAsia="zh-CN"/>
        </w:rPr>
        <w:t>化以前的水平高</w:t>
      </w:r>
      <w:r w:rsidRPr="00420B51">
        <w:rPr>
          <w:bCs/>
          <w:szCs w:val="22"/>
          <w:lang w:val="en-GB" w:eastAsia="zh-CN"/>
        </w:rPr>
        <w:t>2</w:t>
      </w:r>
      <w:r w:rsidRPr="00420B51">
        <w:rPr>
          <w:rFonts w:asciiTheme="minorEastAsia" w:hAnsiTheme="minorEastAsia" w:hint="eastAsia"/>
          <w:bCs/>
          <w:szCs w:val="22"/>
          <w:lang w:val="en-GB" w:eastAsia="zh-CN"/>
        </w:rPr>
        <w:t>摄</w:t>
      </w:r>
      <w:r w:rsidRPr="00420B51">
        <w:rPr>
          <w:rFonts w:asciiTheme="minorEastAsia" w:hAnsiTheme="minorEastAsia"/>
          <w:bCs/>
          <w:szCs w:val="22"/>
          <w:lang w:val="en-GB" w:eastAsia="zh-CN"/>
        </w:rPr>
        <w:t>氏度以下</w:t>
      </w:r>
      <w:r w:rsidRPr="00420B51">
        <w:rPr>
          <w:rFonts w:asciiTheme="minorEastAsia" w:hAnsiTheme="minorEastAsia" w:hint="eastAsia"/>
          <w:bCs/>
          <w:szCs w:val="22"/>
          <w:lang w:val="en-GB" w:eastAsia="zh-CN"/>
        </w:rPr>
        <w:t>将</w:t>
      </w:r>
      <w:r w:rsidRPr="00420B51">
        <w:rPr>
          <w:rFonts w:asciiTheme="minorEastAsia" w:hAnsiTheme="minorEastAsia"/>
          <w:bCs/>
          <w:szCs w:val="22"/>
          <w:lang w:val="en-GB" w:eastAsia="zh-CN"/>
        </w:rPr>
        <w:t>使</w:t>
      </w:r>
      <w:r w:rsidRPr="00420B51">
        <w:rPr>
          <w:rFonts w:asciiTheme="minorEastAsia" w:hAnsiTheme="minorEastAsia" w:hint="eastAsia"/>
          <w:bCs/>
          <w:szCs w:val="22"/>
          <w:lang w:val="en-GB" w:eastAsia="zh-CN"/>
        </w:rPr>
        <w:t>很多适应能力</w:t>
      </w:r>
      <w:r w:rsidRPr="00420B51">
        <w:rPr>
          <w:rFonts w:asciiTheme="minorEastAsia" w:hAnsiTheme="minorEastAsia"/>
          <w:bCs/>
          <w:szCs w:val="22"/>
          <w:lang w:val="en-GB" w:eastAsia="zh-CN"/>
        </w:rPr>
        <w:t>有限的</w:t>
      </w:r>
      <w:r w:rsidRPr="00420B51">
        <w:rPr>
          <w:rFonts w:asciiTheme="minorEastAsia" w:hAnsiTheme="minorEastAsia" w:hint="eastAsia"/>
          <w:bCs/>
          <w:szCs w:val="22"/>
          <w:lang w:val="en-GB" w:eastAsia="zh-CN"/>
        </w:rPr>
        <w:t>物种</w:t>
      </w:r>
      <w:r w:rsidRPr="00420B51">
        <w:rPr>
          <w:rFonts w:asciiTheme="minorEastAsia" w:hAnsiTheme="minorEastAsia"/>
          <w:bCs/>
          <w:szCs w:val="22"/>
          <w:lang w:val="en-GB" w:eastAsia="zh-CN"/>
        </w:rPr>
        <w:t>和生态系统</w:t>
      </w:r>
      <w:r w:rsidRPr="00420B51">
        <w:rPr>
          <w:rFonts w:asciiTheme="minorEastAsia" w:hAnsiTheme="minorEastAsia" w:hint="eastAsia"/>
          <w:bCs/>
          <w:szCs w:val="22"/>
          <w:lang w:val="en-GB" w:eastAsia="zh-CN"/>
        </w:rPr>
        <w:t>以及仰赖其功能和服务的人民尤其是土著人民和地方社区</w:t>
      </w:r>
      <w:bookmarkStart w:id="2" w:name="_Hlk530622702"/>
      <w:r w:rsidRPr="00420B51">
        <w:rPr>
          <w:rFonts w:asciiTheme="minorEastAsia" w:hAnsiTheme="minorEastAsia" w:hint="eastAsia"/>
          <w:bCs/>
          <w:szCs w:val="22"/>
          <w:lang w:val="en-GB" w:eastAsia="zh-CN"/>
        </w:rPr>
        <w:t>及农村妇女</w:t>
      </w:r>
      <w:bookmarkEnd w:id="2"/>
      <w:r w:rsidRPr="00420B51">
        <w:rPr>
          <w:rFonts w:asciiTheme="minorEastAsia" w:hAnsiTheme="minorEastAsia" w:hint="eastAsia"/>
          <w:bCs/>
          <w:szCs w:val="22"/>
          <w:lang w:val="en-GB" w:eastAsia="zh-CN"/>
        </w:rPr>
        <w:t>陷入</w:t>
      </w:r>
      <w:r w:rsidRPr="00420B51">
        <w:rPr>
          <w:rFonts w:asciiTheme="minorEastAsia" w:hAnsiTheme="minorEastAsia"/>
          <w:bCs/>
          <w:szCs w:val="22"/>
          <w:lang w:val="en-GB" w:eastAsia="zh-CN"/>
        </w:rPr>
        <w:t>高度风险中，</w:t>
      </w:r>
    </w:p>
    <w:p w14:paraId="22DB9E39" w14:textId="407261EC" w:rsidR="00420B51" w:rsidRDefault="00420B51" w:rsidP="00B7751F">
      <w:pPr>
        <w:tabs>
          <w:tab w:val="left" w:pos="1440"/>
        </w:tabs>
        <w:spacing w:before="120" w:after="120"/>
        <w:ind w:firstLine="720"/>
        <w:jc w:val="both"/>
        <w:rPr>
          <w:rFonts w:asciiTheme="minorEastAsia" w:hAnsiTheme="minorEastAsia" w:hint="eastAsia"/>
          <w:bCs/>
          <w:szCs w:val="22"/>
          <w:lang w:val="en-GB" w:eastAsia="zh-CN"/>
        </w:rPr>
      </w:pPr>
      <w:r w:rsidRPr="00420B51">
        <w:rPr>
          <w:rFonts w:ascii="KaiTi" w:eastAsia="KaiTi" w:hAnsi="KaiTi" w:hint="eastAsia"/>
          <w:bCs/>
          <w:szCs w:val="22"/>
          <w:lang w:val="en-GB" w:eastAsia="zh-CN"/>
        </w:rPr>
        <w:t>又深切关切</w:t>
      </w:r>
      <w:r w:rsidRPr="00420B51">
        <w:rPr>
          <w:rFonts w:asciiTheme="minorEastAsia" w:hAnsiTheme="minorEastAsia" w:hint="eastAsia"/>
          <w:bCs/>
          <w:szCs w:val="22"/>
          <w:lang w:val="en-GB" w:eastAsia="zh-CN"/>
        </w:rPr>
        <w:t>生态系统的破坏、退化和破碎</w:t>
      </w:r>
      <w:r w:rsidR="00040F25" w:rsidRPr="00420B51">
        <w:rPr>
          <w:rFonts w:asciiTheme="minorEastAsia" w:hAnsiTheme="minorEastAsia" w:hint="eastAsia"/>
          <w:bCs/>
          <w:szCs w:val="22"/>
          <w:lang w:val="en-GB" w:eastAsia="zh-CN"/>
        </w:rPr>
        <w:t>化</w:t>
      </w:r>
      <w:r w:rsidRPr="00420B51">
        <w:rPr>
          <w:rFonts w:asciiTheme="minorEastAsia" w:hAnsiTheme="minorEastAsia" w:hint="eastAsia"/>
          <w:bCs/>
          <w:szCs w:val="22"/>
          <w:lang w:val="en-GB" w:eastAsia="zh-CN"/>
        </w:rPr>
        <w:t>不断升级，将降低</w:t>
      </w:r>
      <w:r w:rsidR="00A53624">
        <w:rPr>
          <w:rFonts w:asciiTheme="minorEastAsia" w:hAnsiTheme="minorEastAsia" w:hint="eastAsia"/>
          <w:bCs/>
          <w:szCs w:val="22"/>
          <w:lang w:val="en-GB" w:eastAsia="zh-CN"/>
        </w:rPr>
        <w:t>生态系统</w:t>
      </w:r>
      <w:r w:rsidR="00040F25">
        <w:rPr>
          <w:rFonts w:asciiTheme="minorEastAsia" w:hAnsiTheme="minorEastAsia" w:hint="eastAsia"/>
          <w:bCs/>
          <w:szCs w:val="22"/>
          <w:lang w:val="en-GB" w:eastAsia="zh-CN"/>
        </w:rPr>
        <w:t>的</w:t>
      </w:r>
      <w:r w:rsidRPr="00420B51">
        <w:rPr>
          <w:rFonts w:asciiTheme="minorEastAsia" w:hAnsiTheme="minorEastAsia" w:hint="eastAsia"/>
          <w:bCs/>
          <w:szCs w:val="22"/>
          <w:lang w:val="en-GB" w:eastAsia="zh-CN"/>
        </w:rPr>
        <w:t>碳储存能力</w:t>
      </w:r>
      <w:r>
        <w:rPr>
          <w:rFonts w:asciiTheme="minorEastAsia" w:hAnsiTheme="minorEastAsia" w:hint="eastAsia"/>
          <w:bCs/>
          <w:szCs w:val="22"/>
          <w:lang w:val="en-GB" w:eastAsia="zh-CN"/>
        </w:rPr>
        <w:t>，</w:t>
      </w:r>
      <w:r w:rsidRPr="00420B51">
        <w:rPr>
          <w:rFonts w:asciiTheme="minorEastAsia" w:hAnsiTheme="minorEastAsia" w:hint="eastAsia"/>
          <w:bCs/>
          <w:szCs w:val="22"/>
          <w:lang w:val="en-GB" w:eastAsia="zh-CN"/>
        </w:rPr>
        <w:t>导致温室气体排放增加，降低生态系统的</w:t>
      </w:r>
      <w:r>
        <w:rPr>
          <w:rFonts w:asciiTheme="minorEastAsia" w:hAnsiTheme="minorEastAsia" w:hint="eastAsia"/>
          <w:bCs/>
          <w:szCs w:val="22"/>
          <w:lang w:val="en-GB" w:eastAsia="zh-CN"/>
        </w:rPr>
        <w:t>复原</w:t>
      </w:r>
      <w:r w:rsidRPr="00420B51">
        <w:rPr>
          <w:rFonts w:asciiTheme="minorEastAsia" w:hAnsiTheme="minorEastAsia" w:hint="eastAsia"/>
          <w:bCs/>
          <w:szCs w:val="22"/>
          <w:lang w:val="en-GB" w:eastAsia="zh-CN"/>
        </w:rPr>
        <w:t>力和稳定性，使气候变化危机更具挑战性</w:t>
      </w:r>
      <w:r>
        <w:rPr>
          <w:rFonts w:asciiTheme="minorEastAsia" w:hAnsiTheme="minorEastAsia" w:hint="eastAsia"/>
          <w:bCs/>
          <w:szCs w:val="22"/>
          <w:lang w:val="en-GB" w:eastAsia="zh-CN"/>
        </w:rPr>
        <w:t>，</w:t>
      </w:r>
    </w:p>
    <w:p w14:paraId="5436C051" w14:textId="2FD2EDD9" w:rsidR="00420B51" w:rsidRPr="00420B51" w:rsidRDefault="004600AE" w:rsidP="00B7751F">
      <w:pPr>
        <w:tabs>
          <w:tab w:val="left" w:pos="1440"/>
        </w:tabs>
        <w:spacing w:before="120" w:after="120"/>
        <w:ind w:firstLine="720"/>
        <w:jc w:val="both"/>
        <w:rPr>
          <w:rFonts w:asciiTheme="minorEastAsia" w:eastAsiaTheme="minorEastAsia" w:hAnsiTheme="minorEastAsia"/>
          <w:bCs/>
          <w:szCs w:val="22"/>
          <w:lang w:val="en-GB" w:eastAsia="zh-CN"/>
        </w:rPr>
      </w:pPr>
      <w:r>
        <w:rPr>
          <w:rFonts w:ascii="KaiTi" w:eastAsia="KaiTi" w:hAnsi="KaiTi" w:hint="eastAsia"/>
          <w:bCs/>
          <w:szCs w:val="22"/>
          <w:lang w:val="en-GB" w:eastAsia="zh-CN"/>
        </w:rPr>
        <w:t>认识到</w:t>
      </w:r>
      <w:r w:rsidR="00420B51" w:rsidRPr="00420B51">
        <w:rPr>
          <w:rFonts w:asciiTheme="minorEastAsia" w:hAnsiTheme="minorEastAsia" w:hint="eastAsia"/>
          <w:bCs/>
          <w:szCs w:val="22"/>
          <w:lang w:val="en-GB" w:eastAsia="zh-CN"/>
        </w:rPr>
        <w:t>气候变化</w:t>
      </w:r>
      <w:r w:rsidR="00064784">
        <w:rPr>
          <w:rFonts w:asciiTheme="minorEastAsia" w:hAnsiTheme="minorEastAsia" w:hint="eastAsia"/>
          <w:bCs/>
          <w:szCs w:val="22"/>
          <w:lang w:val="en-GB" w:eastAsia="zh-CN"/>
        </w:rPr>
        <w:t>是</w:t>
      </w:r>
      <w:r w:rsidR="00420B51" w:rsidRPr="00420B51">
        <w:rPr>
          <w:rFonts w:asciiTheme="minorEastAsia" w:hAnsiTheme="minorEastAsia" w:hint="eastAsia"/>
          <w:bCs/>
          <w:szCs w:val="22"/>
          <w:lang w:val="en-GB" w:eastAsia="zh-CN"/>
        </w:rPr>
        <w:t>生物多样性丧失的</w:t>
      </w:r>
      <w:r w:rsidR="00064784">
        <w:rPr>
          <w:rFonts w:asciiTheme="minorEastAsia" w:hAnsiTheme="minorEastAsia" w:hint="eastAsia"/>
          <w:bCs/>
          <w:szCs w:val="22"/>
          <w:lang w:val="en-GB" w:eastAsia="zh-CN"/>
        </w:rPr>
        <w:t>一个主要且不断增强的</w:t>
      </w:r>
      <w:r w:rsidR="00420B51" w:rsidRPr="00420B51">
        <w:rPr>
          <w:rFonts w:asciiTheme="minorEastAsia" w:hAnsiTheme="minorEastAsia" w:hint="eastAsia"/>
          <w:bCs/>
          <w:szCs w:val="22"/>
          <w:lang w:val="en-GB" w:eastAsia="zh-CN"/>
        </w:rPr>
        <w:t>驱动因素，而生物多样性和生态系统</w:t>
      </w:r>
      <w:bookmarkStart w:id="3" w:name="_Hlk530622499"/>
      <w:r w:rsidR="00420B51" w:rsidRPr="00420B51">
        <w:rPr>
          <w:rFonts w:asciiTheme="minorEastAsia" w:hAnsiTheme="minorEastAsia" w:hint="eastAsia"/>
          <w:bCs/>
          <w:szCs w:val="22"/>
          <w:lang w:val="en-GB" w:eastAsia="zh-CN"/>
        </w:rPr>
        <w:t>功能</w:t>
      </w:r>
      <w:bookmarkEnd w:id="3"/>
      <w:r w:rsidR="00420B51" w:rsidRPr="00420B51">
        <w:rPr>
          <w:rFonts w:asciiTheme="minorEastAsia" w:hAnsiTheme="minorEastAsia" w:hint="eastAsia"/>
          <w:bCs/>
          <w:szCs w:val="22"/>
          <w:lang w:val="en-GB" w:eastAsia="zh-CN"/>
        </w:rPr>
        <w:t>和服务大大有助于适应</w:t>
      </w:r>
      <w:r w:rsidR="00064784">
        <w:rPr>
          <w:rFonts w:asciiTheme="minorEastAsia" w:hAnsiTheme="minorEastAsia" w:hint="eastAsia"/>
          <w:bCs/>
          <w:szCs w:val="22"/>
          <w:lang w:val="en-GB" w:eastAsia="zh-CN"/>
        </w:rPr>
        <w:t>和</w:t>
      </w:r>
      <w:r w:rsidR="00064784" w:rsidRPr="00420B51">
        <w:rPr>
          <w:rFonts w:asciiTheme="minorEastAsia" w:hAnsiTheme="minorEastAsia" w:hint="eastAsia"/>
          <w:bCs/>
          <w:szCs w:val="22"/>
          <w:lang w:val="en-GB" w:eastAsia="zh-CN"/>
        </w:rPr>
        <w:t>减缓</w:t>
      </w:r>
      <w:r w:rsidR="00420B51" w:rsidRPr="00420B51">
        <w:rPr>
          <w:rFonts w:asciiTheme="minorEastAsia" w:hAnsiTheme="minorEastAsia" w:hint="eastAsia"/>
          <w:bCs/>
          <w:szCs w:val="22"/>
          <w:lang w:val="en-GB" w:eastAsia="zh-CN"/>
        </w:rPr>
        <w:t>气候变化，</w:t>
      </w:r>
      <w:r w:rsidR="00064784">
        <w:rPr>
          <w:rFonts w:asciiTheme="minorEastAsia" w:hAnsiTheme="minorEastAsia" w:hint="eastAsia"/>
          <w:bCs/>
          <w:szCs w:val="22"/>
          <w:lang w:val="en-GB" w:eastAsia="zh-CN"/>
        </w:rPr>
        <w:t>减少灾害风险，</w:t>
      </w:r>
    </w:p>
    <w:p w14:paraId="537CD8D6" w14:textId="42F267AB" w:rsidR="00420B51" w:rsidRPr="00420B51" w:rsidRDefault="004600AE" w:rsidP="00B7751F">
      <w:pPr>
        <w:tabs>
          <w:tab w:val="left" w:pos="1440"/>
        </w:tabs>
        <w:spacing w:before="120" w:after="120"/>
        <w:ind w:firstLine="720"/>
        <w:jc w:val="both"/>
        <w:rPr>
          <w:rFonts w:asciiTheme="minorEastAsia" w:eastAsiaTheme="minorEastAsia" w:hAnsiTheme="minorEastAsia"/>
          <w:bCs/>
          <w:szCs w:val="22"/>
          <w:lang w:val="en-GB" w:eastAsia="zh-CN"/>
        </w:rPr>
      </w:pPr>
      <w:r>
        <w:rPr>
          <w:rFonts w:ascii="KaiTi" w:eastAsia="KaiTi" w:hAnsi="KaiTi" w:hint="eastAsia"/>
          <w:bCs/>
          <w:szCs w:val="22"/>
          <w:lang w:eastAsia="zh-CN"/>
        </w:rPr>
        <w:t>认识到</w:t>
      </w:r>
      <w:r w:rsidR="00420B51" w:rsidRPr="00420B51">
        <w:rPr>
          <w:rFonts w:asciiTheme="minorEastAsia" w:hAnsiTheme="minorEastAsia"/>
          <w:bCs/>
          <w:szCs w:val="22"/>
          <w:lang w:val="en-GB" w:eastAsia="zh-CN"/>
        </w:rPr>
        <w:t>将温度增幅限制在较工业化以前高</w:t>
      </w:r>
      <w:r w:rsidR="00420B51" w:rsidRPr="00420B51">
        <w:rPr>
          <w:bCs/>
          <w:szCs w:val="22"/>
          <w:lang w:val="en-GB" w:eastAsia="zh-CN"/>
        </w:rPr>
        <w:t>1.5</w:t>
      </w:r>
      <w:r w:rsidR="00420B51" w:rsidRPr="00420B51">
        <w:rPr>
          <w:rFonts w:asciiTheme="minorEastAsia" w:hAnsiTheme="minorEastAsia" w:hint="eastAsia"/>
          <w:bCs/>
          <w:szCs w:val="22"/>
          <w:lang w:val="en-GB" w:eastAsia="zh-CN"/>
        </w:rPr>
        <w:t>摄氏度而</w:t>
      </w:r>
      <w:r w:rsidR="00420B51" w:rsidRPr="00420B51">
        <w:rPr>
          <w:rFonts w:asciiTheme="minorEastAsia" w:hAnsiTheme="minorEastAsia"/>
          <w:bCs/>
          <w:szCs w:val="22"/>
          <w:lang w:val="en-GB" w:eastAsia="zh-CN"/>
        </w:rPr>
        <w:t>不是高</w:t>
      </w:r>
      <w:r w:rsidR="00420B51" w:rsidRPr="00420B51">
        <w:rPr>
          <w:bCs/>
          <w:szCs w:val="22"/>
          <w:lang w:val="en-GB" w:eastAsia="zh-CN"/>
        </w:rPr>
        <w:t>2</w:t>
      </w:r>
      <w:r w:rsidR="00420B51" w:rsidRPr="00420B51">
        <w:rPr>
          <w:rFonts w:asciiTheme="minorEastAsia" w:hAnsiTheme="minorEastAsia" w:hint="eastAsia"/>
          <w:bCs/>
          <w:szCs w:val="22"/>
          <w:lang w:val="en-GB" w:eastAsia="zh-CN"/>
        </w:rPr>
        <w:t>摄氏度</w:t>
      </w:r>
      <w:r w:rsidR="00420B51" w:rsidRPr="00420B51">
        <w:rPr>
          <w:rFonts w:asciiTheme="minorEastAsia" w:hAnsiTheme="minorEastAsia"/>
          <w:bCs/>
          <w:szCs w:val="22"/>
          <w:lang w:val="en-GB" w:eastAsia="zh-CN"/>
        </w:rPr>
        <w:t>以下</w:t>
      </w:r>
      <w:r w:rsidR="00420B51" w:rsidRPr="00420B51">
        <w:rPr>
          <w:rFonts w:asciiTheme="minorEastAsia" w:hAnsiTheme="minorEastAsia" w:hint="eastAsia"/>
          <w:bCs/>
          <w:szCs w:val="22"/>
          <w:lang w:val="en-GB" w:eastAsia="zh-CN"/>
        </w:rPr>
        <w:t>，能够</w:t>
      </w:r>
      <w:r w:rsidR="00420B51" w:rsidRPr="00420B51">
        <w:rPr>
          <w:rFonts w:asciiTheme="minorEastAsia" w:hAnsiTheme="minorEastAsia"/>
          <w:bCs/>
          <w:szCs w:val="22"/>
          <w:lang w:val="en-GB" w:eastAsia="zh-CN"/>
        </w:rPr>
        <w:t>减少对生物多样性</w:t>
      </w:r>
      <w:r w:rsidR="00420B51" w:rsidRPr="00420B51">
        <w:rPr>
          <w:rFonts w:asciiTheme="minorEastAsia" w:hAnsiTheme="minorEastAsia" w:hint="eastAsia"/>
          <w:bCs/>
          <w:szCs w:val="22"/>
          <w:lang w:val="en-GB" w:eastAsia="zh-CN"/>
        </w:rPr>
        <w:t>以及仰赖其功能和服务的人民尤其是土著人民和地方社区及农村妇女</w:t>
      </w:r>
      <w:r w:rsidR="00420B51" w:rsidRPr="00420B51">
        <w:rPr>
          <w:rFonts w:asciiTheme="minorEastAsia" w:hAnsiTheme="minorEastAsia"/>
          <w:bCs/>
          <w:szCs w:val="22"/>
          <w:lang w:val="en-GB" w:eastAsia="zh-CN"/>
        </w:rPr>
        <w:t>的消极影响，特别是在最脆弱的生态系统方面，</w:t>
      </w:r>
      <w:r w:rsidR="00420B51" w:rsidRPr="00420B51">
        <w:rPr>
          <w:rFonts w:asciiTheme="minorEastAsia" w:hAnsiTheme="minorEastAsia" w:hint="eastAsia"/>
          <w:bCs/>
          <w:szCs w:val="22"/>
          <w:lang w:val="en-GB" w:eastAsia="zh-CN"/>
        </w:rPr>
        <w:t>例如</w:t>
      </w:r>
      <w:r w:rsidR="00064784">
        <w:rPr>
          <w:rFonts w:asciiTheme="minorEastAsia" w:hAnsiTheme="minorEastAsia" w:hint="eastAsia"/>
          <w:bCs/>
          <w:szCs w:val="22"/>
          <w:lang w:val="en-GB" w:eastAsia="zh-CN"/>
        </w:rPr>
        <w:t>湿地、小岛屿、</w:t>
      </w:r>
      <w:r w:rsidR="00420B51" w:rsidRPr="00420B51">
        <w:rPr>
          <w:rFonts w:asciiTheme="minorEastAsia" w:hAnsiTheme="minorEastAsia" w:hint="eastAsia"/>
          <w:bCs/>
          <w:szCs w:val="22"/>
          <w:lang w:val="en-GB" w:eastAsia="zh-CN"/>
        </w:rPr>
        <w:t>沿海</w:t>
      </w:r>
      <w:r w:rsidR="00064784">
        <w:rPr>
          <w:rFonts w:asciiTheme="minorEastAsia" w:hAnsiTheme="minorEastAsia" w:hint="eastAsia"/>
          <w:bCs/>
          <w:szCs w:val="22"/>
          <w:lang w:val="en-GB" w:eastAsia="zh-CN"/>
        </w:rPr>
        <w:t>、</w:t>
      </w:r>
      <w:r w:rsidR="00420B51" w:rsidRPr="00420B51">
        <w:rPr>
          <w:rFonts w:asciiTheme="minorEastAsia" w:hAnsiTheme="minorEastAsia" w:hint="eastAsia"/>
          <w:bCs/>
          <w:szCs w:val="22"/>
          <w:lang w:val="en-GB" w:eastAsia="zh-CN"/>
        </w:rPr>
        <w:t>海洋</w:t>
      </w:r>
      <w:r w:rsidR="00420B51" w:rsidRPr="00420B51">
        <w:rPr>
          <w:rFonts w:asciiTheme="minorEastAsia" w:hAnsiTheme="minorEastAsia"/>
          <w:bCs/>
          <w:szCs w:val="22"/>
          <w:lang w:val="en-GB" w:eastAsia="zh-CN"/>
        </w:rPr>
        <w:t>和</w:t>
      </w:r>
      <w:r w:rsidR="00420B51" w:rsidRPr="00420B51">
        <w:rPr>
          <w:rFonts w:asciiTheme="minorEastAsia" w:hAnsiTheme="minorEastAsia" w:hint="eastAsia"/>
          <w:bCs/>
          <w:szCs w:val="22"/>
          <w:lang w:val="en-GB" w:eastAsia="zh-CN"/>
        </w:rPr>
        <w:t>北极等生态系统</w:t>
      </w:r>
      <w:r w:rsidR="00420B51" w:rsidRPr="00420B51">
        <w:rPr>
          <w:rFonts w:asciiTheme="minorEastAsia" w:hAnsiTheme="minorEastAsia"/>
          <w:bCs/>
          <w:szCs w:val="22"/>
          <w:lang w:val="en-GB" w:eastAsia="zh-CN"/>
        </w:rPr>
        <w:t>，</w:t>
      </w:r>
    </w:p>
    <w:p w14:paraId="77977BC8" w14:textId="7024CE6A" w:rsidR="00420B51" w:rsidRPr="00420B51" w:rsidRDefault="00064784"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Univers" w:eastAsia="Univers" w:hAnsi="Univers"/>
          <w:kern w:val="22"/>
          <w:lang w:val="en-GB" w:eastAsia="zh-CN"/>
        </w:rPr>
      </w:pPr>
      <w:r>
        <w:rPr>
          <w:rFonts w:ascii="KaiTi" w:eastAsia="KaiTi" w:hAnsi="KaiTi" w:hint="eastAsia"/>
          <w:kern w:val="22"/>
          <w:lang w:val="zh-CN" w:eastAsia="zh-CN"/>
        </w:rPr>
        <w:t>通过</w:t>
      </w:r>
      <w:r w:rsidR="00420B51" w:rsidRPr="00420B51">
        <w:rPr>
          <w:rFonts w:ascii="SimSun" w:hint="eastAsia"/>
          <w:kern w:val="22"/>
          <w:lang w:val="zh-CN" w:eastAsia="zh-CN"/>
        </w:rPr>
        <w:t>本决定附件所载关于设计和有效实施基于生态系统的适应气候变化和减少灾害风险的自愿准则</w:t>
      </w:r>
      <w:r w:rsidR="00420B51" w:rsidRPr="00420B51">
        <w:rPr>
          <w:rFonts w:ascii="SimSun" w:hint="eastAsia"/>
          <w:kern w:val="22"/>
          <w:lang w:val="en-GB" w:eastAsia="zh-CN"/>
        </w:rPr>
        <w:t>；</w:t>
      </w:r>
    </w:p>
    <w:p w14:paraId="09749308" w14:textId="3B77C413" w:rsidR="00420B51" w:rsidRPr="00D86E5E"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kern w:val="22"/>
          <w:lang w:val="en-GB" w:eastAsia="zh-CN"/>
        </w:rPr>
      </w:pPr>
      <w:r w:rsidRPr="00D86E5E">
        <w:rPr>
          <w:rFonts w:ascii="KaiTi" w:eastAsia="KaiTi" w:hAnsi="KaiTi" w:hint="eastAsia"/>
          <w:kern w:val="22"/>
          <w:lang w:val="zh-CN" w:eastAsia="zh-CN"/>
        </w:rPr>
        <w:lastRenderedPageBreak/>
        <w:t>鼓励</w:t>
      </w:r>
      <w:r w:rsidRPr="00D86E5E">
        <w:rPr>
          <w:rFonts w:ascii="SimSun" w:hint="eastAsia"/>
          <w:kern w:val="22"/>
          <w:lang w:val="zh-CN" w:eastAsia="zh-CN"/>
        </w:rPr>
        <w:t>各缔约方、其他国家政府和相关组织</w:t>
      </w:r>
      <w:r w:rsidRPr="00D86E5E">
        <w:rPr>
          <w:rFonts w:ascii="SimSun" w:hint="eastAsia"/>
          <w:kern w:val="22"/>
          <w:lang w:eastAsia="zh-CN"/>
        </w:rPr>
        <w:t>在</w:t>
      </w:r>
      <w:r w:rsidRPr="00D86E5E">
        <w:rPr>
          <w:rFonts w:ascii="SimSun"/>
          <w:kern w:val="22"/>
          <w:lang w:val="zh-CN" w:eastAsia="zh-CN"/>
        </w:rPr>
        <w:t>顾及</w:t>
      </w:r>
      <w:r w:rsidRPr="00D86E5E">
        <w:rPr>
          <w:rFonts w:ascii="SimSun" w:hint="eastAsia"/>
          <w:kern w:val="22"/>
          <w:lang w:val="zh-CN" w:eastAsia="zh-CN"/>
        </w:rPr>
        <w:t>国内优先事项</w:t>
      </w:r>
      <w:r w:rsidRPr="00D86E5E">
        <w:rPr>
          <w:rFonts w:ascii="SimSun"/>
          <w:kern w:val="22"/>
          <w:lang w:val="zh-CN" w:eastAsia="zh-CN"/>
        </w:rPr>
        <w:t>、</w:t>
      </w:r>
      <w:r w:rsidRPr="00D86E5E">
        <w:rPr>
          <w:rFonts w:ascii="SimSun" w:hint="eastAsia"/>
          <w:kern w:val="22"/>
          <w:lang w:val="zh-CN" w:eastAsia="zh-CN"/>
        </w:rPr>
        <w:t>国情</w:t>
      </w:r>
      <w:r w:rsidRPr="00D86E5E">
        <w:rPr>
          <w:rFonts w:ascii="SimSun"/>
          <w:kern w:val="22"/>
          <w:lang w:val="zh-CN" w:eastAsia="zh-CN"/>
        </w:rPr>
        <w:t>和能力</w:t>
      </w:r>
      <w:r w:rsidRPr="00D86E5E">
        <w:rPr>
          <w:rFonts w:ascii="SimSun" w:hint="eastAsia"/>
          <w:kern w:val="22"/>
          <w:lang w:val="zh-CN" w:eastAsia="zh-CN"/>
        </w:rPr>
        <w:t>的情况下</w:t>
      </w:r>
      <w:r w:rsidRPr="00D86E5E">
        <w:rPr>
          <w:rFonts w:ascii="SimSun"/>
          <w:kern w:val="22"/>
          <w:lang w:val="zh-CN" w:eastAsia="zh-CN"/>
        </w:rPr>
        <w:t>，</w:t>
      </w:r>
      <w:r w:rsidRPr="00D86E5E">
        <w:rPr>
          <w:rFonts w:ascii="SimSun" w:hint="eastAsia"/>
          <w:spacing w:val="20"/>
          <w:kern w:val="22"/>
          <w:lang w:val="zh-CN" w:eastAsia="zh-CN"/>
        </w:rPr>
        <w:t>在设计和实施基于生态系统的适应气候变化和减少灾害风险时</w:t>
      </w:r>
      <w:r w:rsidRPr="00D86E5E">
        <w:rPr>
          <w:rFonts w:ascii="SimSun" w:hint="eastAsia"/>
          <w:kern w:val="22"/>
          <w:lang w:val="zh-CN" w:eastAsia="zh-CN"/>
        </w:rPr>
        <w:t>，</w:t>
      </w:r>
      <w:r w:rsidRPr="00D86E5E">
        <w:rPr>
          <w:rFonts w:ascii="SimSun"/>
          <w:kern w:val="22"/>
          <w:lang w:val="zh-CN" w:eastAsia="zh-CN"/>
        </w:rPr>
        <w:t>根据生态系统办法</w:t>
      </w:r>
      <w:r w:rsidRPr="00D86E5E">
        <w:rPr>
          <w:rFonts w:ascii="SimSun" w:hint="eastAsia"/>
          <w:kern w:val="22"/>
          <w:lang w:val="zh-CN" w:eastAsia="zh-CN"/>
        </w:rPr>
        <w:t>，</w:t>
      </w:r>
      <w:r w:rsidRPr="00D86E5E">
        <w:rPr>
          <w:rFonts w:eastAsia="Univers" w:cs="Angsana New"/>
          <w:bCs/>
          <w:snapToGrid w:val="0"/>
          <w:kern w:val="22"/>
          <w:vertAlign w:val="superscript"/>
          <w:lang w:val="en-GB" w:eastAsia="zh-CN"/>
        </w:rPr>
        <w:footnoteReference w:id="2"/>
      </w:r>
      <w:r w:rsidR="00A53624">
        <w:rPr>
          <w:rFonts w:ascii="SimSun" w:hint="eastAsia"/>
          <w:kern w:val="22"/>
          <w:lang w:val="zh-CN" w:eastAsia="zh-CN"/>
        </w:rPr>
        <w:t xml:space="preserve"> </w:t>
      </w:r>
      <w:r w:rsidRPr="00D86E5E">
        <w:rPr>
          <w:rFonts w:ascii="SimSun" w:hint="eastAsia"/>
          <w:kern w:val="22"/>
          <w:lang w:val="zh-CN" w:eastAsia="zh-CN"/>
        </w:rPr>
        <w:t>使用自愿准则，</w:t>
      </w:r>
      <w:r w:rsidRPr="00D86E5E">
        <w:rPr>
          <w:rFonts w:ascii="SimSun"/>
          <w:kern w:val="22"/>
          <w:lang w:val="zh-CN" w:eastAsia="zh-CN"/>
        </w:rPr>
        <w:t>同时认识到</w:t>
      </w:r>
      <w:r w:rsidRPr="00D86E5E">
        <w:rPr>
          <w:rFonts w:ascii="SimSun" w:hint="eastAsia"/>
          <w:kern w:val="22"/>
          <w:lang w:val="zh-CN" w:eastAsia="zh-CN"/>
        </w:rPr>
        <w:t>这样做</w:t>
      </w:r>
      <w:r w:rsidRPr="00D86E5E">
        <w:rPr>
          <w:rFonts w:ascii="SimSun"/>
          <w:kern w:val="22"/>
          <w:lang w:val="zh-CN" w:eastAsia="zh-CN"/>
        </w:rPr>
        <w:t>还有可能</w:t>
      </w:r>
      <w:r w:rsidRPr="00D86E5E">
        <w:rPr>
          <w:rFonts w:ascii="SimSun" w:hint="eastAsia"/>
          <w:kern w:val="22"/>
          <w:lang w:val="zh-CN" w:eastAsia="zh-CN"/>
        </w:rPr>
        <w:t>共同</w:t>
      </w:r>
      <w:r w:rsidRPr="00D86E5E">
        <w:rPr>
          <w:rFonts w:ascii="SimSun"/>
          <w:kern w:val="22"/>
          <w:lang w:val="zh-CN" w:eastAsia="zh-CN"/>
        </w:rPr>
        <w:t>推动气候变化缓解</w:t>
      </w:r>
      <w:r w:rsidRPr="00D86E5E">
        <w:rPr>
          <w:rFonts w:ascii="SimSun" w:hint="eastAsia"/>
          <w:kern w:val="22"/>
          <w:lang w:val="en-GB" w:eastAsia="zh-CN"/>
        </w:rPr>
        <w:t>；</w:t>
      </w:r>
    </w:p>
    <w:p w14:paraId="5839589F" w14:textId="1E41AA7F" w:rsidR="00420B51" w:rsidRPr="00D86E5E"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hAnsi="SimSun" w:cs="SimSun"/>
          <w:bCs/>
          <w:lang w:val="zh-CN" w:eastAsia="zh-CN"/>
        </w:rPr>
      </w:pPr>
      <w:r w:rsidRPr="00D86E5E">
        <w:rPr>
          <w:rFonts w:ascii="KaiTi" w:eastAsia="KaiTi" w:hAnsi="KaiTi" w:cs="Angsana New" w:hint="eastAsia"/>
          <w:bCs/>
          <w:kern w:val="22"/>
          <w:lang w:val="zh-CN" w:eastAsia="zh-CN"/>
        </w:rPr>
        <w:t>又鼓励</w:t>
      </w:r>
      <w:r w:rsidRPr="00D86E5E">
        <w:rPr>
          <w:rFonts w:ascii="SimSun" w:hAnsi="SimSun" w:cs="SimSun" w:hint="eastAsia"/>
          <w:bCs/>
          <w:lang w:val="zh-CN" w:eastAsia="zh-CN"/>
        </w:rPr>
        <w:t>各缔约方、</w:t>
      </w:r>
      <w:r w:rsidRPr="00D86E5E">
        <w:rPr>
          <w:rFonts w:ascii="SimSun" w:hint="eastAsia"/>
          <w:kern w:val="22"/>
          <w:lang w:val="zh-CN" w:eastAsia="zh-CN"/>
        </w:rPr>
        <w:t>其他国家政府和相关组织在</w:t>
      </w:r>
      <w:r w:rsidRPr="00D86E5E">
        <w:rPr>
          <w:rFonts w:ascii="SimSun" w:cs="Angsana New" w:hint="eastAsia"/>
          <w:kern w:val="22"/>
          <w:lang w:val="zh-CN" w:eastAsia="zh-CN"/>
        </w:rPr>
        <w:t>在</w:t>
      </w:r>
      <w:r w:rsidRPr="00D86E5E">
        <w:rPr>
          <w:rFonts w:ascii="SimSun" w:cs="Angsana New"/>
          <w:kern w:val="22"/>
          <w:lang w:val="zh-CN" w:eastAsia="zh-CN"/>
        </w:rPr>
        <w:t>设计、</w:t>
      </w:r>
      <w:r w:rsidR="004600AE">
        <w:rPr>
          <w:rFonts w:ascii="SimSun" w:cs="Angsana New" w:hint="eastAsia"/>
          <w:kern w:val="22"/>
          <w:lang w:val="zh-CN" w:eastAsia="zh-CN"/>
        </w:rPr>
        <w:t>实施</w:t>
      </w:r>
      <w:r w:rsidRPr="00D86E5E">
        <w:rPr>
          <w:rFonts w:ascii="SimSun" w:cs="Angsana New"/>
          <w:kern w:val="22"/>
          <w:lang w:val="zh-CN" w:eastAsia="zh-CN"/>
        </w:rPr>
        <w:t>和监测基于生态系统的</w:t>
      </w:r>
      <w:r w:rsidRPr="00D86E5E">
        <w:rPr>
          <w:rFonts w:ascii="SimSun" w:cs="Angsana New" w:hint="eastAsia"/>
          <w:kern w:val="22"/>
          <w:lang w:val="zh-CN" w:eastAsia="zh-CN"/>
        </w:rPr>
        <w:t>气候变化适应</w:t>
      </w:r>
      <w:r w:rsidRPr="00D86E5E">
        <w:rPr>
          <w:rFonts w:ascii="SimSun" w:cs="Angsana New"/>
          <w:kern w:val="22"/>
          <w:lang w:val="zh-CN" w:eastAsia="zh-CN"/>
        </w:rPr>
        <w:t>和</w:t>
      </w:r>
      <w:r w:rsidRPr="00D86E5E">
        <w:rPr>
          <w:rFonts w:ascii="SimSun" w:cs="Angsana New" w:hint="eastAsia"/>
          <w:kern w:val="22"/>
          <w:lang w:val="zh-CN" w:eastAsia="zh-CN"/>
        </w:rPr>
        <w:t>减少</w:t>
      </w:r>
      <w:r w:rsidRPr="00D86E5E">
        <w:rPr>
          <w:rFonts w:ascii="SimSun" w:cs="Angsana New"/>
          <w:kern w:val="22"/>
          <w:lang w:val="zh-CN" w:eastAsia="zh-CN"/>
        </w:rPr>
        <w:t>灾害</w:t>
      </w:r>
      <w:r w:rsidRPr="00D86E5E">
        <w:rPr>
          <w:rFonts w:ascii="SimSun" w:cs="Angsana New" w:hint="eastAsia"/>
          <w:kern w:val="22"/>
          <w:lang w:val="zh-CN" w:eastAsia="zh-CN"/>
        </w:rPr>
        <w:t>风险</w:t>
      </w:r>
      <w:r w:rsidRPr="00D86E5E">
        <w:rPr>
          <w:rFonts w:ascii="SimSun" w:cs="Angsana New"/>
          <w:kern w:val="22"/>
          <w:lang w:val="zh-CN" w:eastAsia="zh-CN"/>
        </w:rPr>
        <w:t>办法时：</w:t>
      </w:r>
    </w:p>
    <w:p w14:paraId="2B09A6E0" w14:textId="47124467" w:rsidR="00420B51" w:rsidRPr="00D86E5E" w:rsidRDefault="00420B51"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在</w:t>
      </w:r>
      <w:r w:rsidRPr="00D86E5E">
        <w:rPr>
          <w:rFonts w:cs="Angsana New"/>
          <w:iCs/>
          <w:snapToGrid w:val="0"/>
          <w:shd w:val="clear" w:color="auto" w:fill="FFFFFF"/>
          <w:lang w:val="en-GB" w:eastAsia="zh-CN"/>
        </w:rPr>
        <w:t>土著人民和地方社区</w:t>
      </w:r>
      <w:r w:rsidRPr="00D86E5E">
        <w:rPr>
          <w:rFonts w:cs="Angsana New" w:hint="eastAsia"/>
          <w:iCs/>
          <w:snapToGrid w:val="0"/>
          <w:shd w:val="clear" w:color="auto" w:fill="FFFFFF"/>
          <w:lang w:val="en-GB" w:eastAsia="zh-CN"/>
        </w:rPr>
        <w:t>、</w:t>
      </w:r>
      <w:r w:rsidRPr="00D86E5E">
        <w:rPr>
          <w:rFonts w:cs="Angsana New"/>
          <w:iCs/>
          <w:snapToGrid w:val="0"/>
          <w:shd w:val="clear" w:color="auto" w:fill="FFFFFF"/>
          <w:lang w:val="en-GB" w:eastAsia="zh-CN"/>
        </w:rPr>
        <w:t>妇女和青年的充分和有效参与下</w:t>
      </w:r>
      <w:r w:rsidRPr="00D86E5E">
        <w:rPr>
          <w:rFonts w:cs="Angsana New" w:hint="eastAsia"/>
          <w:iCs/>
          <w:snapToGrid w:val="0"/>
          <w:shd w:val="clear" w:color="auto" w:fill="FFFFFF"/>
          <w:lang w:val="en-GB" w:eastAsia="zh-CN"/>
        </w:rPr>
        <w:t>开展活动</w:t>
      </w:r>
      <w:r w:rsidRPr="00D86E5E">
        <w:rPr>
          <w:rFonts w:cs="Angsana New"/>
          <w:iCs/>
          <w:snapToGrid w:val="0"/>
          <w:shd w:val="clear" w:color="auto" w:fill="FFFFFF"/>
          <w:lang w:val="en-GB" w:eastAsia="zh-CN"/>
        </w:rPr>
        <w:t>，</w:t>
      </w:r>
      <w:r w:rsidRPr="00D86E5E">
        <w:rPr>
          <w:rFonts w:cs="Angsana New" w:hint="eastAsia"/>
          <w:iCs/>
          <w:snapToGrid w:val="0"/>
          <w:shd w:val="clear" w:color="auto" w:fill="FFFFFF"/>
          <w:lang w:val="en-GB" w:eastAsia="zh-CN"/>
        </w:rPr>
        <w:t>确认气候变化的</w:t>
      </w:r>
      <w:r w:rsidR="0024732A" w:rsidRPr="00D86E5E">
        <w:rPr>
          <w:rFonts w:cs="Angsana New" w:hint="eastAsia"/>
          <w:iCs/>
          <w:snapToGrid w:val="0"/>
          <w:shd w:val="clear" w:color="auto" w:fill="FFFFFF"/>
          <w:lang w:val="en-GB" w:eastAsia="zh-CN"/>
        </w:rPr>
        <w:t>影响</w:t>
      </w:r>
      <w:r w:rsidR="009B3588" w:rsidRPr="00D86E5E">
        <w:rPr>
          <w:rFonts w:cs="Angsana New" w:hint="eastAsia"/>
          <w:iCs/>
          <w:snapToGrid w:val="0"/>
          <w:shd w:val="clear" w:color="auto" w:fill="FFFFFF"/>
          <w:lang w:val="en-GB" w:eastAsia="zh-CN"/>
        </w:rPr>
        <w:t>不成比例</w:t>
      </w:r>
      <w:r w:rsidRPr="00D86E5E">
        <w:rPr>
          <w:rFonts w:cs="Angsana New" w:hint="eastAsia"/>
          <w:iCs/>
          <w:snapToGrid w:val="0"/>
          <w:shd w:val="clear" w:color="auto" w:fill="FFFFFF"/>
          <w:lang w:val="en-GB" w:eastAsia="zh-CN"/>
        </w:rPr>
        <w:t>，</w:t>
      </w:r>
      <w:r w:rsidRPr="00D86E5E">
        <w:rPr>
          <w:rFonts w:cs="Angsana New"/>
          <w:iCs/>
          <w:snapToGrid w:val="0"/>
          <w:shd w:val="clear" w:color="auto" w:fill="FFFFFF"/>
          <w:lang w:val="en-GB" w:eastAsia="zh-CN"/>
        </w:rPr>
        <w:t>适当确认并支持</w:t>
      </w:r>
      <w:r w:rsidRPr="00D86E5E">
        <w:rPr>
          <w:rFonts w:cs="Angsana New" w:hint="eastAsia"/>
          <w:iCs/>
          <w:snapToGrid w:val="0"/>
          <w:shd w:val="clear" w:color="auto" w:fill="FFFFFF"/>
          <w:lang w:val="en-GB" w:eastAsia="zh-CN"/>
        </w:rPr>
        <w:t>土著人民和</w:t>
      </w:r>
      <w:bookmarkStart w:id="4" w:name="_Hlk530623288"/>
      <w:r w:rsidRPr="00D86E5E">
        <w:rPr>
          <w:rFonts w:cs="Angsana New"/>
          <w:iCs/>
          <w:snapToGrid w:val="0"/>
          <w:shd w:val="clear" w:color="auto" w:fill="FFFFFF"/>
          <w:lang w:val="en-GB" w:eastAsia="zh-CN"/>
        </w:rPr>
        <w:t>地方社区</w:t>
      </w:r>
      <w:bookmarkEnd w:id="4"/>
      <w:r w:rsidRPr="00D86E5E">
        <w:rPr>
          <w:rFonts w:cs="Angsana New" w:hint="eastAsia"/>
          <w:iCs/>
          <w:snapToGrid w:val="0"/>
          <w:shd w:val="clear" w:color="auto" w:fill="FFFFFF"/>
          <w:lang w:val="en-GB" w:eastAsia="zh-CN"/>
        </w:rPr>
        <w:t>领地</w:t>
      </w:r>
      <w:r w:rsidRPr="00D86E5E">
        <w:rPr>
          <w:rFonts w:cs="Angsana New"/>
          <w:iCs/>
          <w:snapToGrid w:val="0"/>
          <w:shd w:val="clear" w:color="auto" w:fill="FFFFFF"/>
          <w:lang w:val="en-GB" w:eastAsia="zh-CN"/>
        </w:rPr>
        <w:t>和地区的治理、</w:t>
      </w:r>
      <w:r w:rsidRPr="00D86E5E">
        <w:rPr>
          <w:rFonts w:cs="Angsana New" w:hint="eastAsia"/>
          <w:iCs/>
          <w:snapToGrid w:val="0"/>
          <w:shd w:val="clear" w:color="auto" w:fill="FFFFFF"/>
          <w:lang w:val="en-GB" w:eastAsia="zh-CN"/>
        </w:rPr>
        <w:t>管理</w:t>
      </w:r>
      <w:r w:rsidRPr="00D86E5E">
        <w:rPr>
          <w:rFonts w:cs="Angsana New"/>
          <w:iCs/>
          <w:snapToGrid w:val="0"/>
          <w:shd w:val="clear" w:color="auto" w:fill="FFFFFF"/>
          <w:lang w:val="en-GB" w:eastAsia="zh-CN"/>
        </w:rPr>
        <w:t>和养护，</w:t>
      </w:r>
      <w:r w:rsidRPr="00D86E5E">
        <w:rPr>
          <w:rFonts w:cs="Angsana New" w:hint="eastAsia"/>
          <w:iCs/>
          <w:snapToGrid w:val="0"/>
          <w:shd w:val="clear" w:color="auto" w:fill="FFFFFF"/>
          <w:lang w:val="en-GB" w:eastAsia="zh-CN"/>
        </w:rPr>
        <w:t>并酌情与</w:t>
      </w:r>
      <w:r w:rsidRPr="00D86E5E">
        <w:rPr>
          <w:rFonts w:cs="Angsana New"/>
          <w:iCs/>
          <w:snapToGrid w:val="0"/>
          <w:shd w:val="clear" w:color="auto" w:fill="FFFFFF"/>
          <w:lang w:val="en-GB" w:eastAsia="zh-CN"/>
        </w:rPr>
        <w:t>地方社区</w:t>
      </w:r>
      <w:r w:rsidRPr="00D86E5E">
        <w:rPr>
          <w:rFonts w:cs="Angsana New" w:hint="eastAsia"/>
          <w:iCs/>
          <w:snapToGrid w:val="0"/>
          <w:shd w:val="clear" w:color="auto" w:fill="FFFFFF"/>
          <w:lang w:val="en-GB" w:eastAsia="zh-CN"/>
        </w:rPr>
        <w:t>和土著人民平台协调</w:t>
      </w:r>
      <w:r w:rsidRPr="00D86E5E">
        <w:rPr>
          <w:rFonts w:cs="Angsana New"/>
          <w:iCs/>
          <w:snapToGrid w:val="0"/>
          <w:shd w:val="clear" w:color="auto" w:fill="FFFFFF"/>
          <w:lang w:val="en-GB" w:eastAsia="zh-CN"/>
        </w:rPr>
        <w:t>；</w:t>
      </w:r>
      <w:r w:rsidRPr="00D86E5E">
        <w:rPr>
          <w:rFonts w:cs="Angsana New"/>
          <w:snapToGrid w:val="0"/>
          <w:shd w:val="clear" w:color="auto" w:fill="FFFFFF"/>
          <w:vertAlign w:val="superscript"/>
          <w:lang w:val="en-GB" w:eastAsia="zh-CN"/>
        </w:rPr>
        <w:footnoteReference w:id="3"/>
      </w:r>
    </w:p>
    <w:p w14:paraId="2C53B46C" w14:textId="74371828" w:rsidR="00420B51" w:rsidRPr="00D86E5E" w:rsidRDefault="00420B51"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鼓励土</w:t>
      </w:r>
      <w:bookmarkStart w:id="5" w:name="_Hlk530623484"/>
      <w:r w:rsidRPr="00D86E5E">
        <w:rPr>
          <w:rFonts w:cs="Angsana New" w:hint="eastAsia"/>
          <w:iCs/>
          <w:snapToGrid w:val="0"/>
          <w:shd w:val="clear" w:color="auto" w:fill="FFFFFF"/>
          <w:lang w:val="en-GB" w:eastAsia="zh-CN"/>
        </w:rPr>
        <w:t>著</w:t>
      </w:r>
      <w:bookmarkEnd w:id="5"/>
      <w:r w:rsidRPr="00D86E5E">
        <w:rPr>
          <w:rFonts w:cs="Angsana New" w:hint="eastAsia"/>
          <w:iCs/>
          <w:snapToGrid w:val="0"/>
          <w:shd w:val="clear" w:color="auto" w:fill="FFFFFF"/>
          <w:lang w:val="en-GB" w:eastAsia="zh-CN"/>
        </w:rPr>
        <w:t>人民和</w:t>
      </w:r>
      <w:bookmarkStart w:id="6" w:name="_Hlk530623968"/>
      <w:r w:rsidRPr="00D86E5E">
        <w:rPr>
          <w:rFonts w:cs="Angsana New" w:hint="eastAsia"/>
          <w:iCs/>
          <w:snapToGrid w:val="0"/>
          <w:shd w:val="clear" w:color="auto" w:fill="FFFFFF"/>
          <w:lang w:val="en-GB" w:eastAsia="zh-CN"/>
        </w:rPr>
        <w:t>地方社区</w:t>
      </w:r>
      <w:bookmarkEnd w:id="6"/>
      <w:r w:rsidRPr="00D86E5E">
        <w:rPr>
          <w:rFonts w:cs="Angsana New" w:hint="eastAsia"/>
          <w:iCs/>
          <w:snapToGrid w:val="0"/>
          <w:shd w:val="clear" w:color="auto" w:fill="FFFFFF"/>
          <w:lang w:val="en-GB" w:eastAsia="zh-CN"/>
        </w:rPr>
        <w:t>领导地方一级的活动，包括在酌情得到土著人民和地方社区的自愿、事先和知情的同意并符合国家政策、法规和国情的情况下，审议和</w:t>
      </w:r>
      <w:r w:rsidR="00515865">
        <w:rPr>
          <w:rFonts w:cs="Angsana New" w:hint="eastAsia"/>
          <w:iCs/>
          <w:snapToGrid w:val="0"/>
          <w:shd w:val="clear" w:color="auto" w:fill="FFFFFF"/>
          <w:lang w:val="en-GB" w:eastAsia="zh-CN"/>
        </w:rPr>
        <w:t>纳入</w:t>
      </w:r>
      <w:r w:rsidRPr="00D86E5E">
        <w:rPr>
          <w:rFonts w:cs="Angsana New" w:hint="eastAsia"/>
          <w:iCs/>
          <w:snapToGrid w:val="0"/>
          <w:shd w:val="clear" w:color="auto" w:fill="FFFFFF"/>
          <w:lang w:val="en-GB" w:eastAsia="zh-CN"/>
        </w:rPr>
        <w:t>土著和传统知识、做法</w:t>
      </w:r>
      <w:r w:rsidR="009B3588" w:rsidRPr="00D86E5E">
        <w:rPr>
          <w:rFonts w:cs="Angsana New" w:hint="eastAsia"/>
          <w:iCs/>
          <w:snapToGrid w:val="0"/>
          <w:shd w:val="clear" w:color="auto" w:fill="FFFFFF"/>
          <w:lang w:val="en-GB" w:eastAsia="zh-CN"/>
        </w:rPr>
        <w:t>、计划</w:t>
      </w:r>
      <w:r w:rsidRPr="00D86E5E">
        <w:rPr>
          <w:rFonts w:cs="Angsana New" w:hint="eastAsia"/>
          <w:iCs/>
          <w:snapToGrid w:val="0"/>
          <w:shd w:val="clear" w:color="auto" w:fill="FFFFFF"/>
          <w:lang w:val="en-GB" w:eastAsia="zh-CN"/>
        </w:rPr>
        <w:t>和机构</w:t>
      </w:r>
      <w:r w:rsidRPr="00D86E5E">
        <w:rPr>
          <w:rFonts w:cs="Angsana New"/>
          <w:iCs/>
          <w:snapToGrid w:val="0"/>
          <w:shd w:val="clear" w:color="auto" w:fill="FFFFFF"/>
          <w:lang w:val="en-GB" w:eastAsia="zh-CN"/>
        </w:rPr>
        <w:t>；</w:t>
      </w:r>
    </w:p>
    <w:p w14:paraId="223D4CEE" w14:textId="03B07FA9" w:rsidR="00420B51" w:rsidRPr="00D86E5E" w:rsidRDefault="00420B51"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确保</w:t>
      </w:r>
      <w:r w:rsidRPr="00D86E5E">
        <w:rPr>
          <w:rFonts w:cs="Angsana New"/>
          <w:iCs/>
          <w:snapToGrid w:val="0"/>
          <w:shd w:val="clear" w:color="auto" w:fill="FFFFFF"/>
          <w:lang w:val="en-GB" w:eastAsia="zh-CN"/>
        </w:rPr>
        <w:t>各项活动不会</w:t>
      </w:r>
      <w:r w:rsidRPr="00D86E5E">
        <w:rPr>
          <w:rFonts w:cs="Angsana New" w:hint="eastAsia"/>
          <w:iCs/>
          <w:snapToGrid w:val="0"/>
          <w:shd w:val="clear" w:color="auto" w:fill="FFFFFF"/>
          <w:lang w:val="en-GB" w:eastAsia="zh-CN"/>
        </w:rPr>
        <w:t>助长</w:t>
      </w:r>
      <w:r w:rsidRPr="00D86E5E">
        <w:rPr>
          <w:rFonts w:cs="Angsana New"/>
          <w:iCs/>
          <w:snapToGrid w:val="0"/>
          <w:shd w:val="clear" w:color="auto" w:fill="FFFFFF"/>
          <w:lang w:val="en-GB" w:eastAsia="zh-CN"/>
        </w:rPr>
        <w:t>生物多样性</w:t>
      </w:r>
      <w:r w:rsidRPr="00D86E5E">
        <w:rPr>
          <w:rFonts w:cs="Angsana New" w:hint="eastAsia"/>
          <w:iCs/>
          <w:snapToGrid w:val="0"/>
          <w:shd w:val="clear" w:color="auto" w:fill="FFFFFF"/>
          <w:lang w:val="en-GB" w:eastAsia="zh-CN"/>
        </w:rPr>
        <w:t>丧失</w:t>
      </w:r>
      <w:r w:rsidR="009B3588" w:rsidRPr="00D86E5E">
        <w:rPr>
          <w:rFonts w:cs="Angsana New" w:hint="eastAsia"/>
          <w:iCs/>
          <w:snapToGrid w:val="0"/>
          <w:shd w:val="clear" w:color="auto" w:fill="FFFFFF"/>
          <w:lang w:val="en-GB" w:eastAsia="zh-CN"/>
        </w:rPr>
        <w:t>或</w:t>
      </w:r>
      <w:r w:rsidRPr="00D86E5E">
        <w:rPr>
          <w:rFonts w:cs="Angsana New"/>
          <w:iCs/>
          <w:snapToGrid w:val="0"/>
          <w:shd w:val="clear" w:color="auto" w:fill="FFFFFF"/>
          <w:lang w:val="en-GB" w:eastAsia="zh-CN"/>
        </w:rPr>
        <w:t>生态系统</w:t>
      </w:r>
      <w:r w:rsidRPr="00D86E5E">
        <w:rPr>
          <w:rFonts w:cs="Angsana New" w:hint="eastAsia"/>
          <w:iCs/>
          <w:snapToGrid w:val="0"/>
          <w:shd w:val="clear" w:color="auto" w:fill="FFFFFF"/>
          <w:lang w:val="en-GB" w:eastAsia="zh-CN"/>
        </w:rPr>
        <w:t>损</w:t>
      </w:r>
      <w:r w:rsidRPr="00D86E5E">
        <w:rPr>
          <w:rFonts w:cs="Angsana New"/>
          <w:iCs/>
          <w:snapToGrid w:val="0"/>
          <w:shd w:val="clear" w:color="auto" w:fill="FFFFFF"/>
          <w:lang w:val="en-GB" w:eastAsia="zh-CN"/>
        </w:rPr>
        <w:t>坏</w:t>
      </w:r>
      <w:r w:rsidR="009B3588" w:rsidRPr="00D86E5E">
        <w:rPr>
          <w:rFonts w:cs="Angsana New" w:hint="eastAsia"/>
          <w:iCs/>
          <w:snapToGrid w:val="0"/>
          <w:shd w:val="clear" w:color="auto" w:fill="FFFFFF"/>
          <w:lang w:val="en-GB" w:eastAsia="zh-CN"/>
        </w:rPr>
        <w:t>的驱动因素</w:t>
      </w:r>
      <w:r w:rsidRPr="00D86E5E">
        <w:rPr>
          <w:rFonts w:cs="Angsana New"/>
          <w:iCs/>
          <w:snapToGrid w:val="0"/>
          <w:shd w:val="clear" w:color="auto" w:fill="FFFFFF"/>
          <w:lang w:val="en-GB" w:eastAsia="zh-CN"/>
        </w:rPr>
        <w:t>，</w:t>
      </w:r>
      <w:r w:rsidR="009B3588" w:rsidRPr="00D86E5E">
        <w:rPr>
          <w:rFonts w:cs="Angsana New" w:hint="eastAsia"/>
          <w:iCs/>
          <w:snapToGrid w:val="0"/>
          <w:shd w:val="clear" w:color="auto" w:fill="FFFFFF"/>
          <w:lang w:val="en-GB" w:eastAsia="zh-CN"/>
        </w:rPr>
        <w:t>不会给依赖</w:t>
      </w:r>
      <w:r w:rsidRPr="00D86E5E">
        <w:rPr>
          <w:rFonts w:cs="Angsana New"/>
          <w:iCs/>
          <w:snapToGrid w:val="0"/>
          <w:shd w:val="clear" w:color="auto" w:fill="FFFFFF"/>
          <w:lang w:val="en-GB" w:eastAsia="zh-CN"/>
        </w:rPr>
        <w:t>生态系统</w:t>
      </w:r>
      <w:r w:rsidRPr="00D86E5E">
        <w:rPr>
          <w:rFonts w:asciiTheme="minorEastAsia" w:hAnsiTheme="minorEastAsia" w:cs="Angsana New" w:hint="eastAsia"/>
          <w:snapToGrid w:val="0"/>
          <w:szCs w:val="18"/>
          <w:lang w:val="en-GB" w:eastAsia="zh-CN"/>
        </w:rPr>
        <w:t>功能和服务的</w:t>
      </w:r>
      <w:r w:rsidR="00515865">
        <w:rPr>
          <w:rFonts w:asciiTheme="minorEastAsia" w:hAnsiTheme="minorEastAsia" w:cs="Angsana New" w:hint="eastAsia"/>
          <w:snapToGrid w:val="0"/>
          <w:szCs w:val="18"/>
          <w:lang w:val="en-GB" w:eastAsia="zh-CN"/>
        </w:rPr>
        <w:t>土著人民</w:t>
      </w:r>
      <w:r w:rsidR="00515865">
        <w:rPr>
          <w:rFonts w:asciiTheme="minorEastAsia" w:hAnsiTheme="minorEastAsia" w:cs="Angsana New"/>
          <w:snapToGrid w:val="0"/>
          <w:szCs w:val="18"/>
          <w:lang w:val="en-GB" w:eastAsia="zh-CN"/>
        </w:rPr>
        <w:t>和</w:t>
      </w:r>
      <w:r w:rsidRPr="00D86E5E">
        <w:rPr>
          <w:rFonts w:cs="Angsana New" w:hint="eastAsia"/>
          <w:iCs/>
          <w:snapToGrid w:val="0"/>
          <w:shd w:val="clear" w:color="auto" w:fill="FFFFFF"/>
          <w:lang w:val="en-GB" w:eastAsia="zh-CN"/>
        </w:rPr>
        <w:t>地方社区</w:t>
      </w:r>
      <w:r w:rsidR="009B3588" w:rsidRPr="00D86E5E">
        <w:rPr>
          <w:rFonts w:cs="Angsana New" w:hint="eastAsia"/>
          <w:iCs/>
          <w:snapToGrid w:val="0"/>
          <w:shd w:val="clear" w:color="auto" w:fill="FFFFFF"/>
          <w:lang w:val="en-GB" w:eastAsia="zh-CN"/>
        </w:rPr>
        <w:t>造成负面影响</w:t>
      </w:r>
      <w:r w:rsidRPr="00D86E5E">
        <w:rPr>
          <w:rFonts w:cs="Angsana New"/>
          <w:iCs/>
          <w:snapToGrid w:val="0"/>
          <w:shd w:val="clear" w:color="auto" w:fill="FFFFFF"/>
          <w:lang w:val="en-GB" w:eastAsia="zh-CN"/>
        </w:rPr>
        <w:t>；</w:t>
      </w:r>
    </w:p>
    <w:p w14:paraId="24BD1B0F" w14:textId="77777777" w:rsidR="00420B51" w:rsidRPr="00D86E5E" w:rsidRDefault="00420B51"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考虑到</w:t>
      </w:r>
      <w:r w:rsidRPr="00D86E5E">
        <w:rPr>
          <w:rFonts w:cs="Angsana New"/>
          <w:iCs/>
          <w:snapToGrid w:val="0"/>
          <w:shd w:val="clear" w:color="auto" w:fill="FFFFFF"/>
          <w:lang w:val="en-GB" w:eastAsia="zh-CN"/>
        </w:rPr>
        <w:t>区域一级的</w:t>
      </w:r>
      <w:r w:rsidRPr="00D86E5E">
        <w:rPr>
          <w:rFonts w:cs="Angsana New" w:hint="eastAsia"/>
          <w:iCs/>
          <w:snapToGrid w:val="0"/>
          <w:shd w:val="clear" w:color="auto" w:fill="FFFFFF"/>
          <w:lang w:val="en-GB" w:eastAsia="zh-CN"/>
        </w:rPr>
        <w:t>跨界</w:t>
      </w:r>
      <w:r w:rsidRPr="00D86E5E">
        <w:rPr>
          <w:rFonts w:cs="Angsana New"/>
          <w:iCs/>
          <w:snapToGrid w:val="0"/>
          <w:shd w:val="clear" w:color="auto" w:fill="FFFFFF"/>
          <w:lang w:val="en-GB" w:eastAsia="zh-CN"/>
        </w:rPr>
        <w:t>办法；</w:t>
      </w:r>
    </w:p>
    <w:p w14:paraId="05C3C4B4" w14:textId="46AE3628" w:rsidR="00420B51" w:rsidRPr="00D86E5E" w:rsidRDefault="00420B51"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加强不同</w:t>
      </w:r>
      <w:r w:rsidRPr="00D86E5E">
        <w:rPr>
          <w:rFonts w:cs="Angsana New"/>
          <w:iCs/>
          <w:snapToGrid w:val="0"/>
          <w:shd w:val="clear" w:color="auto" w:fill="FFFFFF"/>
          <w:lang w:val="en-GB" w:eastAsia="zh-CN"/>
        </w:rPr>
        <w:t>政策和</w:t>
      </w:r>
      <w:r w:rsidRPr="00D86E5E">
        <w:rPr>
          <w:rFonts w:cs="Angsana New" w:hint="eastAsia"/>
          <w:iCs/>
          <w:snapToGrid w:val="0"/>
          <w:shd w:val="clear" w:color="auto" w:fill="FFFFFF"/>
          <w:lang w:val="en-GB" w:eastAsia="zh-CN"/>
        </w:rPr>
        <w:t>实施战略</w:t>
      </w:r>
      <w:r w:rsidRPr="00D86E5E">
        <w:rPr>
          <w:rFonts w:cs="Angsana New"/>
          <w:iCs/>
          <w:snapToGrid w:val="0"/>
          <w:shd w:val="clear" w:color="auto" w:fill="FFFFFF"/>
          <w:lang w:val="en-GB" w:eastAsia="zh-CN"/>
        </w:rPr>
        <w:t>之间的</w:t>
      </w:r>
      <w:r w:rsidR="005528CF">
        <w:rPr>
          <w:rFonts w:cs="Angsana New"/>
          <w:iCs/>
          <w:snapToGrid w:val="0"/>
          <w:shd w:val="clear" w:color="auto" w:fill="FFFFFF"/>
          <w:lang w:val="en-GB" w:eastAsia="zh-CN"/>
        </w:rPr>
        <w:t>协同作用</w:t>
      </w:r>
      <w:r w:rsidRPr="00D86E5E">
        <w:rPr>
          <w:rFonts w:cs="Angsana New"/>
          <w:iCs/>
          <w:snapToGrid w:val="0"/>
          <w:shd w:val="clear" w:color="auto" w:fill="FFFFFF"/>
          <w:lang w:val="en-GB" w:eastAsia="zh-CN"/>
        </w:rPr>
        <w:t>；</w:t>
      </w:r>
    </w:p>
    <w:p w14:paraId="425DCDFC" w14:textId="77777777" w:rsidR="00420B51" w:rsidRPr="00D86E5E" w:rsidRDefault="00420B51"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加强与民间社会组织、</w:t>
      </w:r>
      <w:r w:rsidRPr="00D86E5E">
        <w:rPr>
          <w:rFonts w:cs="Angsana New"/>
          <w:iCs/>
          <w:snapToGrid w:val="0"/>
          <w:shd w:val="clear" w:color="auto" w:fill="FFFFFF"/>
          <w:lang w:val="en-GB" w:eastAsia="zh-CN"/>
        </w:rPr>
        <w:t>私人部门和其他主要行为方</w:t>
      </w:r>
      <w:r w:rsidRPr="00D86E5E">
        <w:rPr>
          <w:rFonts w:cs="Angsana New" w:hint="eastAsia"/>
          <w:iCs/>
          <w:snapToGrid w:val="0"/>
          <w:shd w:val="clear" w:color="auto" w:fill="FFFFFF"/>
          <w:lang w:val="en-GB" w:eastAsia="zh-CN"/>
        </w:rPr>
        <w:t>的广泛</w:t>
      </w:r>
      <w:r w:rsidRPr="00D86E5E">
        <w:rPr>
          <w:rFonts w:cs="Angsana New"/>
          <w:iCs/>
          <w:snapToGrid w:val="0"/>
          <w:shd w:val="clear" w:color="auto" w:fill="FFFFFF"/>
          <w:lang w:val="en-GB" w:eastAsia="zh-CN"/>
        </w:rPr>
        <w:t>交往；</w:t>
      </w:r>
    </w:p>
    <w:p w14:paraId="23B416EA" w14:textId="77777777" w:rsidR="00420B51" w:rsidRPr="00D86E5E" w:rsidRDefault="00420B51"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在</w:t>
      </w:r>
      <w:r w:rsidRPr="00D86E5E">
        <w:rPr>
          <w:rFonts w:cs="Angsana New"/>
          <w:iCs/>
          <w:snapToGrid w:val="0"/>
          <w:shd w:val="clear" w:color="auto" w:fill="FFFFFF"/>
          <w:lang w:val="en-GB" w:eastAsia="zh-CN"/>
        </w:rPr>
        <w:t>相关情况下，鼓励</w:t>
      </w:r>
      <w:r w:rsidRPr="00D86E5E">
        <w:rPr>
          <w:rFonts w:cs="Angsana New" w:hint="eastAsia"/>
          <w:iCs/>
          <w:snapToGrid w:val="0"/>
          <w:shd w:val="clear" w:color="auto" w:fill="FFFFFF"/>
          <w:lang w:val="en-GB" w:eastAsia="zh-CN"/>
        </w:rPr>
        <w:t>那些</w:t>
      </w:r>
      <w:r w:rsidRPr="00D86E5E">
        <w:rPr>
          <w:rFonts w:cs="Angsana New"/>
          <w:iCs/>
          <w:snapToGrid w:val="0"/>
          <w:shd w:val="clear" w:color="auto" w:fill="FFFFFF"/>
          <w:lang w:val="en-GB" w:eastAsia="zh-CN"/>
        </w:rPr>
        <w:t>支持弱势群体包括妇女、青年和老年人的</w:t>
      </w:r>
      <w:r w:rsidRPr="00D86E5E">
        <w:rPr>
          <w:rFonts w:cs="Angsana New" w:hint="eastAsia"/>
          <w:iCs/>
          <w:snapToGrid w:val="0"/>
          <w:shd w:val="clear" w:color="auto" w:fill="FFFFFF"/>
          <w:lang w:val="en-GB" w:eastAsia="zh-CN"/>
        </w:rPr>
        <w:t>地方层面</w:t>
      </w:r>
      <w:r w:rsidRPr="00D86E5E">
        <w:rPr>
          <w:rFonts w:cs="Angsana New"/>
          <w:iCs/>
          <w:snapToGrid w:val="0"/>
          <w:shd w:val="clear" w:color="auto" w:fill="FFFFFF"/>
          <w:lang w:val="en-GB" w:eastAsia="zh-CN"/>
        </w:rPr>
        <w:t>的活动</w:t>
      </w:r>
      <w:r w:rsidRPr="00D86E5E">
        <w:rPr>
          <w:rFonts w:cs="Angsana New" w:hint="eastAsia"/>
          <w:iCs/>
          <w:snapToGrid w:val="0"/>
          <w:shd w:val="clear" w:color="auto" w:fill="FFFFFF"/>
          <w:lang w:val="en-GB" w:eastAsia="zh-CN"/>
        </w:rPr>
        <w:t>；</w:t>
      </w:r>
    </w:p>
    <w:p w14:paraId="4EDFC4BB" w14:textId="5C8531EA" w:rsidR="00420B51" w:rsidRPr="00D86E5E" w:rsidRDefault="00420B51"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加强保护区</w:t>
      </w:r>
      <w:r w:rsidR="009B3588" w:rsidRPr="00D86E5E">
        <w:rPr>
          <w:rFonts w:cs="Angsana New" w:hint="eastAsia"/>
          <w:iCs/>
          <w:snapToGrid w:val="0"/>
          <w:shd w:val="clear" w:color="auto" w:fill="FFFFFF"/>
          <w:lang w:val="en-GB" w:eastAsia="zh-CN"/>
        </w:rPr>
        <w:t>管理</w:t>
      </w:r>
      <w:r w:rsidRPr="00D86E5E">
        <w:rPr>
          <w:rFonts w:cs="Angsana New" w:hint="eastAsia"/>
          <w:iCs/>
          <w:snapToGrid w:val="0"/>
          <w:shd w:val="clear" w:color="auto" w:fill="FFFFFF"/>
          <w:lang w:val="en-GB" w:eastAsia="zh-CN"/>
        </w:rPr>
        <w:t>的</w:t>
      </w:r>
      <w:r w:rsidR="007A7F4D">
        <w:rPr>
          <w:rFonts w:cs="Angsana New" w:hint="eastAsia"/>
          <w:iCs/>
          <w:snapToGrid w:val="0"/>
          <w:shd w:val="clear" w:color="auto" w:fill="FFFFFF"/>
          <w:lang w:val="en-GB" w:eastAsia="zh-CN"/>
        </w:rPr>
        <w:t>有效性</w:t>
      </w:r>
      <w:r w:rsidRPr="00D86E5E">
        <w:rPr>
          <w:rFonts w:cs="Angsana New" w:hint="eastAsia"/>
          <w:iCs/>
          <w:snapToGrid w:val="0"/>
          <w:shd w:val="clear" w:color="auto" w:fill="FFFFFF"/>
          <w:lang w:val="en-GB" w:eastAsia="zh-CN"/>
        </w:rPr>
        <w:t>和自然生态系统的保护</w:t>
      </w:r>
      <w:r w:rsidR="009B3588" w:rsidRPr="00D86E5E">
        <w:rPr>
          <w:rFonts w:cs="Angsana New" w:hint="eastAsia"/>
          <w:iCs/>
          <w:snapToGrid w:val="0"/>
          <w:shd w:val="clear" w:color="auto" w:fill="FFFFFF"/>
          <w:lang w:val="en-GB" w:eastAsia="zh-CN"/>
        </w:rPr>
        <w:t>，包括土著人民和地方社区生物多样性保护办法</w:t>
      </w:r>
      <w:r w:rsidRPr="00D86E5E">
        <w:rPr>
          <w:rFonts w:cs="Angsana New"/>
          <w:iCs/>
          <w:snapToGrid w:val="0"/>
          <w:shd w:val="clear" w:color="auto" w:fill="FFFFFF"/>
          <w:lang w:val="en-GB" w:eastAsia="zh-CN"/>
        </w:rPr>
        <w:t>；</w:t>
      </w:r>
    </w:p>
    <w:p w14:paraId="68DE34F3" w14:textId="133D678D" w:rsidR="00420B51" w:rsidRPr="00D86E5E" w:rsidRDefault="00420B51"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考虑“生物多样性与气候变化：综合科学促进连贯政策”研讨会报告</w:t>
      </w:r>
      <w:r w:rsidR="009B3588" w:rsidRPr="00D86E5E">
        <w:rPr>
          <w:rFonts w:cs="Angsana New" w:hint="eastAsia"/>
          <w:iCs/>
          <w:snapToGrid w:val="0"/>
          <w:shd w:val="clear" w:color="auto" w:fill="FFFFFF"/>
          <w:lang w:val="en-GB" w:eastAsia="zh-CN"/>
        </w:rPr>
        <w:t>附件一</w:t>
      </w:r>
      <w:r w:rsidRPr="00D86E5E">
        <w:rPr>
          <w:rFonts w:cs="Angsana New" w:hint="eastAsia"/>
          <w:iCs/>
          <w:snapToGrid w:val="0"/>
          <w:shd w:val="clear" w:color="auto" w:fill="FFFFFF"/>
          <w:lang w:val="en-GB" w:eastAsia="zh-CN"/>
        </w:rPr>
        <w:t>概述的关键信息</w:t>
      </w:r>
      <w:r w:rsidRPr="00D86E5E">
        <w:rPr>
          <w:rFonts w:cs="Angsana New"/>
          <w:iCs/>
          <w:snapToGrid w:val="0"/>
          <w:shd w:val="clear" w:color="auto" w:fill="FFFFFF"/>
          <w:lang w:val="en-GB" w:eastAsia="zh-CN"/>
        </w:rPr>
        <w:t>；</w:t>
      </w:r>
      <w:r w:rsidRPr="00D86E5E">
        <w:rPr>
          <w:rFonts w:cs="Angsana New"/>
          <w:snapToGrid w:val="0"/>
          <w:shd w:val="clear" w:color="auto" w:fill="FFFFFF"/>
          <w:vertAlign w:val="superscript"/>
          <w:lang w:val="en-GB" w:eastAsia="zh-CN"/>
        </w:rPr>
        <w:footnoteReference w:id="4"/>
      </w:r>
    </w:p>
    <w:p w14:paraId="35BA41A6" w14:textId="46D29FA9" w:rsidR="009B3588" w:rsidRPr="00D86E5E" w:rsidRDefault="009B3588" w:rsidP="00B7751F">
      <w:pPr>
        <w:numPr>
          <w:ilvl w:val="0"/>
          <w:numId w:val="30"/>
        </w:numPr>
        <w:suppressLineNumbers/>
        <w:tabs>
          <w:tab w:val="left" w:pos="1440"/>
        </w:tabs>
        <w:suppressAutoHyphens/>
        <w:spacing w:before="120" w:after="120"/>
        <w:ind w:left="0" w:firstLine="720"/>
        <w:jc w:val="both"/>
        <w:rPr>
          <w:rFonts w:cs="Angsana New"/>
          <w:iCs/>
          <w:snapToGrid w:val="0"/>
          <w:shd w:val="clear" w:color="auto" w:fill="FFFFFF"/>
          <w:lang w:val="en-GB" w:eastAsia="zh-CN"/>
        </w:rPr>
      </w:pPr>
      <w:r w:rsidRPr="00D86E5E">
        <w:rPr>
          <w:rFonts w:cs="Angsana New" w:hint="eastAsia"/>
          <w:iCs/>
          <w:snapToGrid w:val="0"/>
          <w:shd w:val="clear" w:color="auto" w:fill="FFFFFF"/>
          <w:lang w:val="en-GB" w:eastAsia="zh-CN"/>
        </w:rPr>
        <w:t>加强生物系统的完整性以保护自然生物系统；</w:t>
      </w:r>
    </w:p>
    <w:p w14:paraId="2FA24E2E" w14:textId="77777777" w:rsidR="00420B51" w:rsidRPr="00A53624"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Univers" w:eastAsia="Univers" w:hAnsi="Univers" w:cs="Angsana New"/>
          <w:bCs/>
          <w:kern w:val="22"/>
          <w:lang w:val="en-GB" w:eastAsia="zh-CN"/>
        </w:rPr>
      </w:pPr>
      <w:r w:rsidRPr="00A53624">
        <w:rPr>
          <w:rFonts w:ascii="KaiTi" w:eastAsia="KaiTi" w:hAnsi="KaiTi" w:cs="Angsana New" w:hint="eastAsia"/>
          <w:bCs/>
          <w:kern w:val="22"/>
          <w:lang w:val="zh-CN" w:eastAsia="zh-CN"/>
        </w:rPr>
        <w:t>鼓励</w:t>
      </w:r>
      <w:r w:rsidRPr="00A53624">
        <w:rPr>
          <w:rFonts w:hint="eastAsia"/>
          <w:iCs/>
          <w:snapToGrid w:val="0"/>
          <w:shd w:val="clear" w:color="auto" w:fill="FFFFFF"/>
          <w:lang w:val="en-GB" w:eastAsia="zh-CN"/>
        </w:rPr>
        <w:t>各缔约方依</w:t>
      </w:r>
      <w:r w:rsidRPr="00A53624">
        <w:rPr>
          <w:rFonts w:ascii="SimSun" w:hAnsi="SimSun" w:hint="eastAsia"/>
          <w:bCs/>
          <w:lang w:val="zh-CN" w:eastAsia="zh-CN"/>
        </w:rPr>
        <w:t>照第</w:t>
      </w:r>
      <w:hyperlink r:id="rId11" w:history="1">
        <w:r w:rsidRPr="00BA18E7">
          <w:rPr>
            <w:snapToGrid w:val="0"/>
            <w:color w:val="0000FF"/>
            <w:kern w:val="22"/>
            <w:szCs w:val="22"/>
            <w:u w:val="single"/>
            <w:lang w:eastAsia="zh-CN"/>
          </w:rPr>
          <w:t>IX/16</w:t>
        </w:r>
      </w:hyperlink>
      <w:r w:rsidRPr="00A53624">
        <w:rPr>
          <w:rFonts w:ascii="SimSun" w:hAnsi="SimSun" w:hint="eastAsia"/>
          <w:bCs/>
          <w:lang w:val="zh-CN" w:eastAsia="zh-CN"/>
        </w:rPr>
        <w:t>号</w:t>
      </w:r>
      <w:r w:rsidRPr="00A53624">
        <w:rPr>
          <w:rFonts w:ascii="SimSun" w:hAnsi="SimSun"/>
          <w:bCs/>
          <w:lang w:val="zh-CN" w:eastAsia="zh-CN"/>
        </w:rPr>
        <w:t>、</w:t>
      </w:r>
      <w:hyperlink r:id="rId12" w:history="1">
        <w:r w:rsidRPr="00A53624">
          <w:rPr>
            <w:rFonts w:ascii="SimSun" w:hAnsi="SimSun" w:cs="Angsana New"/>
            <w:bCs/>
            <w:lang w:val="en-GB" w:eastAsia="zh-CN"/>
          </w:rPr>
          <w:t>第</w:t>
        </w:r>
        <w:r w:rsidRPr="00BA18E7">
          <w:rPr>
            <w:snapToGrid w:val="0"/>
            <w:color w:val="0000FF"/>
            <w:kern w:val="22"/>
            <w:szCs w:val="22"/>
            <w:u w:val="single"/>
            <w:lang w:eastAsia="zh-CN"/>
          </w:rPr>
          <w:t>X/33</w:t>
        </w:r>
        <w:r w:rsidRPr="00A53624">
          <w:rPr>
            <w:rFonts w:ascii="SimSun" w:hAnsi="SimSun" w:cs="Angsana New"/>
            <w:bCs/>
            <w:lang w:val="en-GB" w:eastAsia="zh-CN"/>
          </w:rPr>
          <w:t>号</w:t>
        </w:r>
      </w:hyperlink>
      <w:r w:rsidRPr="00A53624">
        <w:rPr>
          <w:rFonts w:ascii="SimSun" w:hAnsi="SimSun"/>
          <w:bCs/>
          <w:lang w:val="zh-CN" w:eastAsia="zh-CN"/>
        </w:rPr>
        <w:t>、</w:t>
      </w:r>
      <w:r w:rsidRPr="00A53624">
        <w:rPr>
          <w:rFonts w:ascii="SimSun" w:hAnsi="SimSun" w:hint="eastAsia"/>
          <w:bCs/>
          <w:lang w:val="zh-CN" w:eastAsia="zh-CN"/>
        </w:rPr>
        <w:t>第</w:t>
      </w:r>
      <w:hyperlink r:id="rId13" w:history="1">
        <w:r w:rsidRPr="00BA18E7">
          <w:rPr>
            <w:snapToGrid w:val="0"/>
            <w:color w:val="0000FF"/>
            <w:kern w:val="22"/>
            <w:szCs w:val="22"/>
            <w:u w:val="single"/>
            <w:lang w:eastAsia="zh-CN"/>
          </w:rPr>
          <w:t>XII/20</w:t>
        </w:r>
      </w:hyperlink>
      <w:r w:rsidRPr="00A53624">
        <w:rPr>
          <w:rFonts w:ascii="SimSun" w:hAnsi="SimSun" w:hint="eastAsia"/>
          <w:bCs/>
          <w:lang w:val="zh-CN" w:eastAsia="zh-CN"/>
        </w:rPr>
        <w:t>号</w:t>
      </w:r>
      <w:r w:rsidRPr="00A53624">
        <w:rPr>
          <w:rFonts w:ascii="SimSun" w:hAnsi="SimSun"/>
          <w:bCs/>
          <w:lang w:val="zh-CN" w:eastAsia="zh-CN"/>
        </w:rPr>
        <w:t>、</w:t>
      </w:r>
      <w:hyperlink r:id="rId14" w:history="1">
        <w:r w:rsidRPr="00A53624">
          <w:rPr>
            <w:rFonts w:ascii="SimSun" w:hAnsi="SimSun" w:cs="Angsana New"/>
            <w:bCs/>
            <w:lang w:val="en-GB" w:eastAsia="zh-CN"/>
          </w:rPr>
          <w:t>第</w:t>
        </w:r>
        <w:r w:rsidRPr="00BA18E7">
          <w:rPr>
            <w:snapToGrid w:val="0"/>
            <w:color w:val="0000FF"/>
            <w:kern w:val="22"/>
            <w:szCs w:val="22"/>
            <w:u w:val="single"/>
            <w:lang w:eastAsia="zh-CN"/>
          </w:rPr>
          <w:t>XIII/4</w:t>
        </w:r>
        <w:r w:rsidRPr="00A53624">
          <w:rPr>
            <w:bCs/>
            <w:lang w:val="zh-CN" w:eastAsia="zh-CN"/>
          </w:rPr>
          <w:t>号</w:t>
        </w:r>
      </w:hyperlink>
      <w:r w:rsidRPr="00A53624">
        <w:rPr>
          <w:rFonts w:ascii="SimSun" w:hAnsi="SimSun"/>
          <w:bCs/>
          <w:lang w:val="zh-CN" w:eastAsia="zh-CN"/>
        </w:rPr>
        <w:t>和</w:t>
      </w:r>
      <w:r w:rsidRPr="00A53624">
        <w:rPr>
          <w:rFonts w:ascii="SimSun" w:hAnsi="SimSun" w:hint="eastAsia"/>
          <w:bCs/>
          <w:lang w:val="zh-CN" w:eastAsia="zh-CN"/>
        </w:rPr>
        <w:t>第</w:t>
      </w:r>
      <w:hyperlink r:id="rId15" w:history="1">
        <w:r w:rsidRPr="00BA18E7">
          <w:rPr>
            <w:snapToGrid w:val="0"/>
            <w:color w:val="0000FF"/>
            <w:kern w:val="22"/>
            <w:szCs w:val="22"/>
            <w:u w:val="single"/>
            <w:lang w:eastAsia="zh-CN"/>
          </w:rPr>
          <w:t>XIII/5</w:t>
        </w:r>
      </w:hyperlink>
      <w:r w:rsidRPr="00A53624">
        <w:rPr>
          <w:rFonts w:ascii="SimSun" w:hAnsi="SimSun" w:hint="eastAsia"/>
          <w:bCs/>
          <w:lang w:val="zh-CN" w:eastAsia="zh-CN"/>
        </w:rPr>
        <w:t>号</w:t>
      </w:r>
      <w:r w:rsidRPr="00A53624">
        <w:rPr>
          <w:rFonts w:hint="eastAsia"/>
          <w:bCs/>
          <w:lang w:val="zh-CN" w:eastAsia="zh-CN"/>
        </w:rPr>
        <w:t>决定</w:t>
      </w:r>
      <w:r w:rsidRPr="00A53624">
        <w:rPr>
          <w:rFonts w:hint="eastAsia"/>
          <w:iCs/>
          <w:snapToGrid w:val="0"/>
          <w:shd w:val="clear" w:color="auto" w:fill="FFFFFF"/>
          <w:lang w:val="en-GB" w:eastAsia="zh-CN"/>
        </w:rPr>
        <w:t>进一步加强努力：</w:t>
      </w:r>
    </w:p>
    <w:p w14:paraId="009E16E0" w14:textId="111EC4C5" w:rsidR="00420B51" w:rsidRPr="009B3588" w:rsidRDefault="00420B51" w:rsidP="00B7751F">
      <w:pPr>
        <w:widowControl w:val="0"/>
        <w:numPr>
          <w:ilvl w:val="0"/>
          <w:numId w:val="31"/>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D86E5E">
        <w:rPr>
          <w:rFonts w:cs="Angsana New"/>
          <w:iCs/>
          <w:snapToGrid w:val="0"/>
          <w:shd w:val="clear" w:color="auto" w:fill="FFFFFF"/>
          <w:lang w:val="en-GB" w:eastAsia="zh-CN"/>
        </w:rPr>
        <w:t>查明易受</w:t>
      </w:r>
      <w:r w:rsidRPr="00D86E5E">
        <w:rPr>
          <w:rFonts w:cs="Angsana New" w:hint="eastAsia"/>
          <w:iCs/>
          <w:snapToGrid w:val="0"/>
          <w:shd w:val="clear" w:color="auto" w:fill="FFFFFF"/>
          <w:lang w:val="en-GB" w:eastAsia="zh-CN"/>
        </w:rPr>
        <w:t>或</w:t>
      </w:r>
      <w:r w:rsidRPr="00D86E5E">
        <w:rPr>
          <w:rFonts w:cs="Angsana New"/>
          <w:iCs/>
          <w:snapToGrid w:val="0"/>
          <w:shd w:val="clear" w:color="auto" w:fill="FFFFFF"/>
          <w:lang w:val="en-GB" w:eastAsia="zh-CN"/>
        </w:rPr>
        <w:t>将要成为易受</w:t>
      </w:r>
      <w:r w:rsidRPr="00D86E5E">
        <w:rPr>
          <w:rFonts w:cs="Angsana New" w:hint="eastAsia"/>
          <w:iCs/>
          <w:snapToGrid w:val="0"/>
          <w:shd w:val="clear" w:color="auto" w:fill="FFFFFF"/>
          <w:lang w:val="en-GB" w:eastAsia="zh-CN"/>
        </w:rPr>
        <w:t>地理级</w:t>
      </w:r>
      <w:r w:rsidRPr="00D86E5E">
        <w:rPr>
          <w:rFonts w:cs="Angsana New"/>
          <w:iCs/>
          <w:snapToGrid w:val="0"/>
          <w:shd w:val="clear" w:color="auto" w:fill="FFFFFF"/>
          <w:lang w:val="en-GB" w:eastAsia="zh-CN"/>
        </w:rPr>
        <w:t>气候变化影响的区域、生态系统和生物多样性的组成部分</w:t>
      </w:r>
      <w:r w:rsidRPr="00D86E5E">
        <w:rPr>
          <w:rFonts w:cs="Angsana New" w:hint="eastAsia"/>
          <w:iCs/>
          <w:snapToGrid w:val="0"/>
          <w:shd w:val="clear" w:color="auto" w:fill="FFFFFF"/>
          <w:lang w:val="en-GB" w:eastAsia="zh-CN"/>
        </w:rPr>
        <w:t>，</w:t>
      </w:r>
      <w:r w:rsidRPr="00D86E5E">
        <w:rPr>
          <w:rFonts w:cs="Angsana New"/>
          <w:iCs/>
          <w:snapToGrid w:val="0"/>
          <w:shd w:val="clear" w:color="auto" w:fill="FFFFFF"/>
          <w:lang w:val="en-GB" w:eastAsia="zh-CN"/>
        </w:rPr>
        <w:t>并</w:t>
      </w:r>
      <w:r w:rsidRPr="00D86E5E">
        <w:rPr>
          <w:rFonts w:cs="Angsana New" w:hint="eastAsia"/>
          <w:iCs/>
          <w:snapToGrid w:val="0"/>
          <w:shd w:val="clear" w:color="auto" w:fill="FFFFFF"/>
          <w:lang w:val="en-GB" w:eastAsia="zh-CN"/>
        </w:rPr>
        <w:t>酌情利用生物多样性</w:t>
      </w:r>
      <w:r w:rsidR="00D03B0C" w:rsidRPr="00D86E5E">
        <w:rPr>
          <w:rFonts w:cs="Angsana New" w:hint="eastAsia"/>
          <w:iCs/>
          <w:snapToGrid w:val="0"/>
          <w:shd w:val="clear" w:color="auto" w:fill="FFFFFF"/>
          <w:lang w:val="en-GB" w:eastAsia="zh-CN"/>
        </w:rPr>
        <w:t>模型和</w:t>
      </w:r>
      <w:r w:rsidRPr="00D86E5E">
        <w:rPr>
          <w:rFonts w:cs="Angsana New" w:hint="eastAsia"/>
          <w:iCs/>
          <w:snapToGrid w:val="0"/>
          <w:shd w:val="clear" w:color="auto" w:fill="FFFFFF"/>
          <w:lang w:val="en-GB" w:eastAsia="zh-CN"/>
        </w:rPr>
        <w:t>设想</w:t>
      </w:r>
      <w:r w:rsidRPr="00D86E5E">
        <w:rPr>
          <w:rFonts w:cs="Angsana New"/>
          <w:iCs/>
          <w:snapToGrid w:val="0"/>
          <w:shd w:val="clear" w:color="auto" w:fill="FFFFFF"/>
          <w:lang w:val="en-GB" w:eastAsia="zh-CN"/>
        </w:rPr>
        <w:t>评估</w:t>
      </w:r>
      <w:r w:rsidRPr="00D86E5E">
        <w:rPr>
          <w:rFonts w:cs="Angsana New" w:hint="eastAsia"/>
          <w:iCs/>
          <w:snapToGrid w:val="0"/>
          <w:shd w:val="clear" w:color="auto" w:fill="FFFFFF"/>
          <w:lang w:val="en-GB" w:eastAsia="zh-CN"/>
        </w:rPr>
        <w:t>气候变化</w:t>
      </w:r>
      <w:r w:rsidRPr="00D86E5E">
        <w:rPr>
          <w:rFonts w:cs="Angsana New"/>
          <w:iCs/>
          <w:snapToGrid w:val="0"/>
          <w:shd w:val="clear" w:color="auto" w:fill="FFFFFF"/>
          <w:lang w:val="en-GB" w:eastAsia="zh-CN"/>
        </w:rPr>
        <w:t>带来的当前和未来对于生物多样性以及依赖生物多样性的生计的威胁</w:t>
      </w:r>
      <w:r w:rsidRPr="00D86E5E">
        <w:rPr>
          <w:rFonts w:cs="Angsana New" w:hint="eastAsia"/>
          <w:iCs/>
          <w:snapToGrid w:val="0"/>
          <w:shd w:val="clear" w:color="auto" w:fill="FFFFFF"/>
          <w:lang w:val="en-GB" w:eastAsia="zh-CN"/>
        </w:rPr>
        <w:t>和</w:t>
      </w:r>
      <w:r w:rsidRPr="00D86E5E">
        <w:rPr>
          <w:rFonts w:cs="Angsana New"/>
          <w:iCs/>
          <w:snapToGrid w:val="0"/>
          <w:shd w:val="clear" w:color="auto" w:fill="FFFFFF"/>
          <w:lang w:val="en-GB" w:eastAsia="zh-CN"/>
        </w:rPr>
        <w:t>影响</w:t>
      </w:r>
      <w:r w:rsidRPr="00D86E5E">
        <w:rPr>
          <w:rFonts w:cs="Angsana New" w:hint="eastAsia"/>
          <w:iCs/>
          <w:snapToGrid w:val="0"/>
          <w:shd w:val="clear" w:color="auto" w:fill="FFFFFF"/>
          <w:lang w:val="en-GB" w:eastAsia="zh-CN"/>
        </w:rPr>
        <w:t>，</w:t>
      </w:r>
      <w:r w:rsidRPr="00D86E5E">
        <w:rPr>
          <w:rFonts w:cs="Angsana New"/>
          <w:iCs/>
          <w:snapToGrid w:val="0"/>
          <w:shd w:val="clear" w:color="auto" w:fill="FFFFFF"/>
          <w:lang w:val="en-GB" w:eastAsia="zh-CN"/>
        </w:rPr>
        <w:t>同时</w:t>
      </w:r>
      <w:r w:rsidRPr="00D86E5E">
        <w:rPr>
          <w:rFonts w:cs="Angsana New" w:hint="eastAsia"/>
          <w:iCs/>
          <w:snapToGrid w:val="0"/>
          <w:shd w:val="clear" w:color="auto" w:fill="FFFFFF"/>
          <w:lang w:val="en-GB" w:eastAsia="zh-CN"/>
        </w:rPr>
        <w:t>顾及</w:t>
      </w:r>
      <w:r w:rsidRPr="00D86E5E">
        <w:rPr>
          <w:rFonts w:cs="Angsana New"/>
          <w:iCs/>
          <w:snapToGrid w:val="0"/>
          <w:shd w:val="clear" w:color="auto" w:fill="FFFFFF"/>
          <w:lang w:val="en-GB" w:eastAsia="zh-CN"/>
        </w:rPr>
        <w:t>其对气候变化适应和减少灾害风险</w:t>
      </w:r>
      <w:r w:rsidRPr="00D86E5E">
        <w:rPr>
          <w:rFonts w:cs="Angsana New"/>
          <w:iCs/>
          <w:snapToGrid w:val="0"/>
          <w:shd w:val="clear" w:color="auto" w:fill="FFFFFF"/>
          <w:lang w:val="en-GB" w:eastAsia="zh-CN"/>
        </w:rPr>
        <w:lastRenderedPageBreak/>
        <w:t>的重要贡献</w:t>
      </w:r>
      <w:r w:rsidRPr="009B3588">
        <w:rPr>
          <w:rFonts w:cs="Angsana New"/>
          <w:iCs/>
          <w:snapToGrid w:val="0"/>
          <w:color w:val="333333"/>
          <w:shd w:val="clear" w:color="auto" w:fill="FFFFFF"/>
          <w:lang w:val="en-GB" w:eastAsia="zh-CN"/>
        </w:rPr>
        <w:t>；</w:t>
      </w:r>
    </w:p>
    <w:p w14:paraId="4BE052E3" w14:textId="7120883E" w:rsidR="00420B51" w:rsidRPr="009B3588" w:rsidRDefault="00420B51" w:rsidP="00B7751F">
      <w:pPr>
        <w:numPr>
          <w:ilvl w:val="0"/>
          <w:numId w:val="31"/>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9B3588">
        <w:rPr>
          <w:rFonts w:cs="Angsana New"/>
          <w:iCs/>
          <w:snapToGrid w:val="0"/>
          <w:color w:val="333333"/>
          <w:shd w:val="clear" w:color="auto" w:fill="FFFFFF"/>
          <w:lang w:val="en-GB" w:eastAsia="zh-CN"/>
        </w:rPr>
        <w:t>将气候变化</w:t>
      </w:r>
      <w:r w:rsidR="00D03B0C">
        <w:rPr>
          <w:rFonts w:cs="Angsana New" w:hint="eastAsia"/>
          <w:iCs/>
          <w:snapToGrid w:val="0"/>
          <w:color w:val="333333"/>
          <w:shd w:val="clear" w:color="auto" w:fill="FFFFFF"/>
          <w:lang w:val="en-GB" w:eastAsia="zh-CN"/>
        </w:rPr>
        <w:t>问题</w:t>
      </w:r>
      <w:r w:rsidRPr="009B3588">
        <w:rPr>
          <w:rFonts w:cs="Angsana New" w:hint="eastAsia"/>
          <w:iCs/>
          <w:snapToGrid w:val="0"/>
          <w:color w:val="333333"/>
          <w:shd w:val="clear" w:color="auto" w:fill="FFFFFF"/>
          <w:lang w:val="en-GB" w:eastAsia="zh-CN"/>
        </w:rPr>
        <w:t>和</w:t>
      </w:r>
      <w:r w:rsidRPr="009B3588">
        <w:rPr>
          <w:rFonts w:cs="Angsana New"/>
          <w:iCs/>
          <w:snapToGrid w:val="0"/>
          <w:color w:val="333333"/>
          <w:shd w:val="clear" w:color="auto" w:fill="FFFFFF"/>
          <w:lang w:val="en-GB" w:eastAsia="zh-CN"/>
        </w:rPr>
        <w:t>相关国家优先事项纳入国家生物多样性战略和行动计划</w:t>
      </w:r>
      <w:r w:rsidRPr="009B3588">
        <w:rPr>
          <w:rFonts w:cs="Angsana New" w:hint="eastAsia"/>
          <w:iCs/>
          <w:snapToGrid w:val="0"/>
          <w:color w:val="333333"/>
          <w:shd w:val="clear" w:color="auto" w:fill="FFFFFF"/>
          <w:lang w:val="en-GB" w:eastAsia="zh-CN"/>
        </w:rPr>
        <w:t>，</w:t>
      </w:r>
      <w:r w:rsidRPr="009B3588">
        <w:rPr>
          <w:rFonts w:cs="Angsana New"/>
          <w:iCs/>
          <w:snapToGrid w:val="0"/>
          <w:color w:val="333333"/>
          <w:shd w:val="clear" w:color="auto" w:fill="FFFFFF"/>
          <w:lang w:val="en-GB" w:eastAsia="zh-CN"/>
        </w:rPr>
        <w:t>并将生物多样性</w:t>
      </w:r>
      <w:r w:rsidRPr="009B3588">
        <w:rPr>
          <w:rFonts w:cs="Angsana New" w:hint="eastAsia"/>
          <w:iCs/>
          <w:snapToGrid w:val="0"/>
          <w:color w:val="333333"/>
          <w:shd w:val="clear" w:color="auto" w:fill="FFFFFF"/>
          <w:lang w:val="en-GB" w:eastAsia="zh-CN"/>
        </w:rPr>
        <w:t>和生态完整</w:t>
      </w:r>
      <w:r w:rsidRPr="009B3588">
        <w:rPr>
          <w:rFonts w:cs="Angsana New"/>
          <w:iCs/>
          <w:snapToGrid w:val="0"/>
          <w:color w:val="333333"/>
          <w:shd w:val="clear" w:color="auto" w:fill="FFFFFF"/>
          <w:lang w:val="en-GB" w:eastAsia="zh-CN"/>
        </w:rPr>
        <w:t>因素纳入国家</w:t>
      </w:r>
      <w:r w:rsidRPr="009B3588">
        <w:rPr>
          <w:rFonts w:cs="Angsana New" w:hint="eastAsia"/>
          <w:iCs/>
          <w:snapToGrid w:val="0"/>
          <w:color w:val="333333"/>
          <w:shd w:val="clear" w:color="auto" w:fill="FFFFFF"/>
          <w:lang w:val="en-GB" w:eastAsia="zh-CN"/>
        </w:rPr>
        <w:t>气候变化</w:t>
      </w:r>
      <w:r w:rsidRPr="009B3588">
        <w:rPr>
          <w:rFonts w:cs="Angsana New"/>
          <w:iCs/>
          <w:snapToGrid w:val="0"/>
          <w:color w:val="333333"/>
          <w:shd w:val="clear" w:color="auto" w:fill="FFFFFF"/>
          <w:lang w:val="en-GB" w:eastAsia="zh-CN"/>
        </w:rPr>
        <w:t>政策、战略和计划</w:t>
      </w:r>
      <w:r w:rsidRPr="009B3588">
        <w:rPr>
          <w:rFonts w:cs="Angsana New" w:hint="eastAsia"/>
          <w:iCs/>
          <w:snapToGrid w:val="0"/>
          <w:color w:val="333333"/>
          <w:shd w:val="clear" w:color="auto" w:fill="FFFFFF"/>
          <w:lang w:val="en-GB" w:eastAsia="zh-CN"/>
        </w:rPr>
        <w:t>，例如作为确定适应和缓解行动先后顺序的国家方针的本国自定贡献和国家气候变化适应规划</w:t>
      </w:r>
      <w:r w:rsidRPr="009B3588">
        <w:rPr>
          <w:rFonts w:cs="Angsana New"/>
          <w:iCs/>
          <w:snapToGrid w:val="0"/>
          <w:color w:val="333333"/>
          <w:shd w:val="clear" w:color="auto" w:fill="FFFFFF"/>
          <w:lang w:val="en-GB" w:eastAsia="zh-CN"/>
        </w:rPr>
        <w:t>；</w:t>
      </w:r>
    </w:p>
    <w:p w14:paraId="77D89B31" w14:textId="77777777" w:rsidR="00420B51" w:rsidRPr="009B3588" w:rsidRDefault="00420B51" w:rsidP="00B7751F">
      <w:pPr>
        <w:numPr>
          <w:ilvl w:val="0"/>
          <w:numId w:val="31"/>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9B3588">
        <w:rPr>
          <w:rFonts w:cs="Angsana New"/>
          <w:iCs/>
          <w:snapToGrid w:val="0"/>
          <w:color w:val="333333"/>
          <w:shd w:val="clear" w:color="auto" w:fill="FFFFFF"/>
          <w:lang w:val="en-GB" w:eastAsia="zh-CN"/>
        </w:rPr>
        <w:t>促进生态系统恢复</w:t>
      </w:r>
      <w:r w:rsidRPr="009B3588">
        <w:rPr>
          <w:rFonts w:cs="Angsana New" w:hint="eastAsia"/>
          <w:iCs/>
          <w:snapToGrid w:val="0"/>
          <w:color w:val="333333"/>
          <w:shd w:val="clear" w:color="auto" w:fill="FFFFFF"/>
          <w:lang w:val="en-GB" w:eastAsia="zh-CN"/>
        </w:rPr>
        <w:t>和</w:t>
      </w:r>
      <w:r w:rsidRPr="009B3588">
        <w:rPr>
          <w:rFonts w:cs="Angsana New"/>
          <w:iCs/>
          <w:snapToGrid w:val="0"/>
          <w:color w:val="333333"/>
          <w:shd w:val="clear" w:color="auto" w:fill="FFFFFF"/>
          <w:lang w:val="en-GB" w:eastAsia="zh-CN"/>
        </w:rPr>
        <w:t>可持续管理后恢复；</w:t>
      </w:r>
    </w:p>
    <w:p w14:paraId="4BC68C1A" w14:textId="5303567B" w:rsidR="00420B51" w:rsidRDefault="00420B51" w:rsidP="00B7751F">
      <w:pPr>
        <w:numPr>
          <w:ilvl w:val="0"/>
          <w:numId w:val="31"/>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9B3588">
        <w:rPr>
          <w:rFonts w:cs="Angsana New"/>
          <w:iCs/>
          <w:snapToGrid w:val="0"/>
          <w:color w:val="333333"/>
          <w:shd w:val="clear" w:color="auto" w:fill="FFFFFF"/>
          <w:lang w:val="en-GB" w:eastAsia="zh-CN"/>
        </w:rPr>
        <w:t>采取适当行动解决并减少气候变化的</w:t>
      </w:r>
      <w:r w:rsidRPr="009B3588">
        <w:rPr>
          <w:rFonts w:cs="Angsana New" w:hint="eastAsia"/>
          <w:iCs/>
          <w:snapToGrid w:val="0"/>
          <w:color w:val="333333"/>
          <w:shd w:val="clear" w:color="auto" w:fill="FFFFFF"/>
          <w:lang w:val="en-GB" w:eastAsia="zh-CN"/>
        </w:rPr>
        <w:t>消极</w:t>
      </w:r>
      <w:r w:rsidRPr="009B3588">
        <w:rPr>
          <w:rFonts w:cs="Angsana New"/>
          <w:iCs/>
          <w:snapToGrid w:val="0"/>
          <w:color w:val="333333"/>
          <w:shd w:val="clear" w:color="auto" w:fill="FFFFFF"/>
          <w:lang w:val="en-GB" w:eastAsia="zh-CN"/>
        </w:rPr>
        <w:t>影响；</w:t>
      </w:r>
    </w:p>
    <w:p w14:paraId="793DAB62" w14:textId="07D4C33B" w:rsidR="00295608" w:rsidRPr="007A7F4D" w:rsidRDefault="00295608" w:rsidP="007E67D3">
      <w:pPr>
        <w:numPr>
          <w:ilvl w:val="0"/>
          <w:numId w:val="31"/>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7A7F4D">
        <w:rPr>
          <w:rFonts w:cs="Angsana New"/>
          <w:iCs/>
          <w:snapToGrid w:val="0"/>
          <w:color w:val="333333"/>
          <w:shd w:val="clear" w:color="auto" w:fill="FFFFFF"/>
          <w:lang w:val="en-GB" w:eastAsia="zh-CN"/>
        </w:rPr>
        <w:t>加强气候变化适应</w:t>
      </w:r>
      <w:r w:rsidRPr="007A7F4D">
        <w:rPr>
          <w:rFonts w:cs="Angsana New" w:hint="eastAsia"/>
          <w:iCs/>
          <w:snapToGrid w:val="0"/>
          <w:color w:val="333333"/>
          <w:shd w:val="clear" w:color="auto" w:fill="FFFFFF"/>
          <w:lang w:val="en-GB" w:eastAsia="zh-CN"/>
        </w:rPr>
        <w:t>和</w:t>
      </w:r>
      <w:r w:rsidRPr="007A7F4D">
        <w:rPr>
          <w:rFonts w:cs="Angsana New"/>
          <w:iCs/>
          <w:snapToGrid w:val="0"/>
          <w:color w:val="333333"/>
          <w:shd w:val="clear" w:color="auto" w:fill="FFFFFF"/>
          <w:lang w:val="en-GB" w:eastAsia="zh-CN"/>
        </w:rPr>
        <w:t>缓解活动</w:t>
      </w:r>
      <w:r w:rsidRPr="007A7F4D">
        <w:rPr>
          <w:rFonts w:cs="Angsana New" w:hint="eastAsia"/>
          <w:iCs/>
          <w:snapToGrid w:val="0"/>
          <w:color w:val="333333"/>
          <w:shd w:val="clear" w:color="auto" w:fill="FFFFFF"/>
          <w:lang w:val="en-GB" w:eastAsia="zh-CN"/>
        </w:rPr>
        <w:t>对气候变化减缓和适应活动对生态系统功能和服务、生物多样性和基于生物多样性的生计</w:t>
      </w:r>
      <w:r w:rsidR="007A7F4D" w:rsidRPr="007A7F4D">
        <w:rPr>
          <w:rFonts w:cs="Angsana New" w:hint="eastAsia"/>
          <w:iCs/>
          <w:snapToGrid w:val="0"/>
          <w:color w:val="333333"/>
          <w:shd w:val="clear" w:color="auto" w:fill="FFFFFF"/>
          <w:lang w:val="en-GB" w:eastAsia="zh-CN"/>
        </w:rPr>
        <w:t>的</w:t>
      </w:r>
      <w:r w:rsidRPr="007A7F4D">
        <w:rPr>
          <w:rFonts w:cs="Angsana New" w:hint="eastAsia"/>
          <w:iCs/>
          <w:snapToGrid w:val="0"/>
          <w:color w:val="333333"/>
          <w:shd w:val="clear" w:color="auto" w:fill="FFFFFF"/>
          <w:lang w:val="en-GB" w:eastAsia="zh-CN"/>
        </w:rPr>
        <w:t>正面影响</w:t>
      </w:r>
      <w:r w:rsidR="007A7F4D" w:rsidRPr="007A7F4D">
        <w:rPr>
          <w:rFonts w:cs="Angsana New" w:hint="eastAsia"/>
          <w:iCs/>
          <w:snapToGrid w:val="0"/>
          <w:color w:val="333333"/>
          <w:shd w:val="clear" w:color="auto" w:fill="FFFFFF"/>
          <w:lang w:val="en-GB" w:eastAsia="zh-CN"/>
        </w:rPr>
        <w:t>和</w:t>
      </w:r>
      <w:r w:rsidR="0078472A">
        <w:rPr>
          <w:rFonts w:cs="Angsana New"/>
          <w:iCs/>
          <w:snapToGrid w:val="0"/>
          <w:color w:val="333333"/>
          <w:shd w:val="clear" w:color="auto" w:fill="FFFFFF"/>
          <w:lang w:val="en-GB" w:eastAsia="zh-CN"/>
        </w:rPr>
        <w:t>最大限度</w:t>
      </w:r>
      <w:r w:rsidR="00CE5FDC">
        <w:rPr>
          <w:rFonts w:cs="Angsana New" w:hint="eastAsia"/>
          <w:iCs/>
          <w:snapToGrid w:val="0"/>
          <w:color w:val="333333"/>
          <w:shd w:val="clear" w:color="auto" w:fill="FFFFFF"/>
          <w:lang w:val="en-GB" w:eastAsia="zh-CN"/>
        </w:rPr>
        <w:t>地</w:t>
      </w:r>
      <w:r w:rsidRPr="007A7F4D">
        <w:rPr>
          <w:rFonts w:cs="Angsana New" w:hint="eastAsia"/>
          <w:iCs/>
          <w:snapToGrid w:val="0"/>
          <w:color w:val="333333"/>
          <w:shd w:val="clear" w:color="auto" w:fill="FFFFFF"/>
          <w:lang w:val="en-GB" w:eastAsia="zh-CN"/>
        </w:rPr>
        <w:t>减少负面影响</w:t>
      </w:r>
      <w:r w:rsidRPr="007A7F4D">
        <w:rPr>
          <w:rFonts w:cs="Angsana New"/>
          <w:iCs/>
          <w:snapToGrid w:val="0"/>
          <w:color w:val="333333"/>
          <w:shd w:val="clear" w:color="auto" w:fill="FFFFFF"/>
          <w:lang w:val="en-GB" w:eastAsia="zh-CN"/>
        </w:rPr>
        <w:t>；</w:t>
      </w:r>
    </w:p>
    <w:p w14:paraId="7819EAE8" w14:textId="3C988F8B" w:rsidR="00420B51" w:rsidRPr="009B3588" w:rsidRDefault="00420B51" w:rsidP="00B7751F">
      <w:pPr>
        <w:numPr>
          <w:ilvl w:val="0"/>
          <w:numId w:val="31"/>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9B3588">
        <w:rPr>
          <w:rFonts w:cs="Angsana New" w:hint="eastAsia"/>
          <w:iCs/>
          <w:snapToGrid w:val="0"/>
          <w:color w:val="333333"/>
          <w:shd w:val="clear" w:color="auto" w:fill="FFFFFF"/>
          <w:lang w:val="en-GB" w:eastAsia="zh-CN"/>
        </w:rPr>
        <w:t>制定</w:t>
      </w:r>
      <w:r w:rsidR="00705409">
        <w:rPr>
          <w:rFonts w:cs="Angsana New" w:hint="eastAsia"/>
          <w:iCs/>
          <w:snapToGrid w:val="0"/>
          <w:color w:val="333333"/>
          <w:shd w:val="clear" w:color="auto" w:fill="FFFFFF"/>
          <w:lang w:val="en-GB" w:eastAsia="zh-CN"/>
        </w:rPr>
        <w:t>各种</w:t>
      </w:r>
      <w:r w:rsidRPr="009B3588">
        <w:rPr>
          <w:rFonts w:cs="Angsana New"/>
          <w:iCs/>
          <w:snapToGrid w:val="0"/>
          <w:color w:val="333333"/>
          <w:shd w:val="clear" w:color="auto" w:fill="FFFFFF"/>
          <w:lang w:val="en-GB" w:eastAsia="zh-CN"/>
        </w:rPr>
        <w:t>系统和（或）工具</w:t>
      </w:r>
      <w:r w:rsidRPr="009B3588">
        <w:rPr>
          <w:rFonts w:cs="Angsana New" w:hint="eastAsia"/>
          <w:iCs/>
          <w:snapToGrid w:val="0"/>
          <w:color w:val="333333"/>
          <w:shd w:val="clear" w:color="auto" w:fill="FFFFFF"/>
          <w:lang w:val="en-GB" w:eastAsia="zh-CN"/>
        </w:rPr>
        <w:t>，</w:t>
      </w:r>
      <w:r w:rsidR="00D03B0C">
        <w:rPr>
          <w:rFonts w:cs="Angsana New" w:hint="eastAsia"/>
          <w:iCs/>
          <w:snapToGrid w:val="0"/>
          <w:color w:val="333333"/>
          <w:shd w:val="clear" w:color="auto" w:fill="FFFFFF"/>
          <w:lang w:val="en-GB" w:eastAsia="zh-CN"/>
        </w:rPr>
        <w:t>监测和</w:t>
      </w:r>
      <w:r w:rsidRPr="009B3588">
        <w:rPr>
          <w:rFonts w:cs="Angsana New"/>
          <w:iCs/>
          <w:snapToGrid w:val="0"/>
          <w:color w:val="333333"/>
          <w:shd w:val="clear" w:color="auto" w:fill="FFFFFF"/>
          <w:lang w:val="en-GB" w:eastAsia="zh-CN"/>
        </w:rPr>
        <w:t>评估气候变化对生物多样性和</w:t>
      </w:r>
      <w:r w:rsidRPr="009B3588">
        <w:rPr>
          <w:rFonts w:cs="Angsana New" w:hint="eastAsia"/>
          <w:iCs/>
          <w:snapToGrid w:val="0"/>
          <w:color w:val="333333"/>
          <w:shd w:val="clear" w:color="auto" w:fill="FFFFFF"/>
          <w:lang w:val="en-GB" w:eastAsia="zh-CN"/>
        </w:rPr>
        <w:t>依赖</w:t>
      </w:r>
      <w:r w:rsidRPr="009B3588">
        <w:rPr>
          <w:rFonts w:cs="Angsana New"/>
          <w:iCs/>
          <w:snapToGrid w:val="0"/>
          <w:color w:val="333333"/>
          <w:shd w:val="clear" w:color="auto" w:fill="FFFFFF"/>
          <w:lang w:val="en-GB" w:eastAsia="zh-CN"/>
        </w:rPr>
        <w:t>生物多样性的生计特别是土著人民和地方社区的生计的影响</w:t>
      </w:r>
      <w:r w:rsidRPr="009B3588">
        <w:rPr>
          <w:rFonts w:cs="Angsana New" w:hint="eastAsia"/>
          <w:iCs/>
          <w:snapToGrid w:val="0"/>
          <w:color w:val="333333"/>
          <w:shd w:val="clear" w:color="auto" w:fill="FFFFFF"/>
          <w:lang w:val="en-GB" w:eastAsia="zh-CN"/>
        </w:rPr>
        <w:t>，</w:t>
      </w:r>
      <w:r w:rsidR="007A7F4D">
        <w:rPr>
          <w:rFonts w:cs="Angsana New" w:hint="eastAsia"/>
          <w:iCs/>
          <w:snapToGrid w:val="0"/>
          <w:color w:val="333333"/>
          <w:shd w:val="clear" w:color="auto" w:fill="FFFFFF"/>
          <w:lang w:val="en-GB" w:eastAsia="zh-CN"/>
        </w:rPr>
        <w:t>并</w:t>
      </w:r>
      <w:r w:rsidRPr="009B3588">
        <w:rPr>
          <w:rFonts w:cs="Angsana New"/>
          <w:iCs/>
          <w:snapToGrid w:val="0"/>
          <w:color w:val="333333"/>
          <w:shd w:val="clear" w:color="auto" w:fill="FFFFFF"/>
          <w:lang w:val="en-GB" w:eastAsia="zh-CN"/>
        </w:rPr>
        <w:t>评估</w:t>
      </w:r>
      <w:r w:rsidRPr="009B3588">
        <w:rPr>
          <w:rFonts w:cs="Angsana New" w:hint="eastAsia"/>
          <w:iCs/>
          <w:snapToGrid w:val="0"/>
          <w:color w:val="333333"/>
          <w:shd w:val="clear" w:color="auto" w:fill="FFFFFF"/>
          <w:lang w:val="en-GB" w:eastAsia="zh-CN"/>
        </w:rPr>
        <w:t>基于</w:t>
      </w:r>
      <w:r w:rsidRPr="009B3588">
        <w:rPr>
          <w:rFonts w:cs="Angsana New"/>
          <w:iCs/>
          <w:snapToGrid w:val="0"/>
          <w:color w:val="333333"/>
          <w:shd w:val="clear" w:color="auto" w:fill="FFFFFF"/>
          <w:lang w:val="en-GB" w:eastAsia="zh-CN"/>
        </w:rPr>
        <w:t>生态系统的办法对于适应、缓解和减少灾害风险的有效性；</w:t>
      </w:r>
    </w:p>
    <w:p w14:paraId="1555CDD4" w14:textId="77777777" w:rsidR="00420B51" w:rsidRPr="009B3588" w:rsidRDefault="00420B51" w:rsidP="00B7751F">
      <w:pPr>
        <w:numPr>
          <w:ilvl w:val="0"/>
          <w:numId w:val="31"/>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9B3588">
        <w:rPr>
          <w:rFonts w:cs="Angsana New"/>
          <w:iCs/>
          <w:snapToGrid w:val="0"/>
          <w:color w:val="333333"/>
          <w:shd w:val="clear" w:color="auto" w:fill="FFFFFF"/>
          <w:lang w:val="en-GB" w:eastAsia="zh-CN"/>
        </w:rPr>
        <w:t>在提交《公约》的报告中</w:t>
      </w:r>
      <w:r w:rsidRPr="009B3588">
        <w:rPr>
          <w:rFonts w:cs="Angsana New" w:hint="eastAsia"/>
          <w:iCs/>
          <w:snapToGrid w:val="0"/>
          <w:color w:val="333333"/>
          <w:shd w:val="clear" w:color="auto" w:fill="FFFFFF"/>
          <w:lang w:val="en-GB" w:eastAsia="zh-CN"/>
        </w:rPr>
        <w:t>列入</w:t>
      </w:r>
      <w:r w:rsidRPr="009B3588">
        <w:rPr>
          <w:rFonts w:cs="Angsana New"/>
          <w:iCs/>
          <w:snapToGrid w:val="0"/>
          <w:color w:val="333333"/>
          <w:shd w:val="clear" w:color="auto" w:fill="FFFFFF"/>
          <w:lang w:val="en-GB" w:eastAsia="zh-CN"/>
        </w:rPr>
        <w:t>上述信息；</w:t>
      </w:r>
    </w:p>
    <w:p w14:paraId="17C6081F" w14:textId="0762AA46" w:rsidR="00420B51" w:rsidRPr="00420B51"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eastAsiaTheme="minorEastAsia"/>
          <w:iCs/>
          <w:color w:val="333333"/>
          <w:shd w:val="clear" w:color="auto" w:fill="FFFFFF"/>
          <w:lang w:val="en-GB" w:eastAsia="zh-CN"/>
        </w:rPr>
      </w:pPr>
      <w:r w:rsidRPr="00420B51">
        <w:rPr>
          <w:rFonts w:ascii="KaiTi" w:eastAsia="KaiTi" w:hAnsi="KaiTi" w:cs="Angsana New" w:hint="eastAsia"/>
          <w:kern w:val="22"/>
          <w:lang w:val="zh-CN" w:eastAsia="zh-CN"/>
        </w:rPr>
        <w:t>又</w:t>
      </w:r>
      <w:r w:rsidRPr="00420B51">
        <w:rPr>
          <w:rFonts w:ascii="KaiTi" w:eastAsia="KaiTi" w:hAnsi="KaiTi" w:cs="Angsana New"/>
          <w:snapToGrid w:val="0"/>
          <w:kern w:val="22"/>
          <w:lang w:val="zh-CN" w:eastAsia="zh-CN"/>
        </w:rPr>
        <w:t>鼓励</w:t>
      </w:r>
      <w:r w:rsidRPr="00D03B0C">
        <w:rPr>
          <w:bCs/>
          <w:iCs/>
          <w:color w:val="333333"/>
          <w:shd w:val="clear" w:color="auto" w:fill="FFFFFF"/>
          <w:lang w:val="en-GB" w:eastAsia="zh-CN"/>
        </w:rPr>
        <w:t>各缔约方</w:t>
      </w:r>
      <w:r w:rsidRPr="00D03B0C">
        <w:rPr>
          <w:rFonts w:hint="eastAsia"/>
          <w:bCs/>
          <w:iCs/>
          <w:color w:val="333333"/>
          <w:shd w:val="clear" w:color="auto" w:fill="FFFFFF"/>
          <w:lang w:val="en-GB" w:eastAsia="zh-CN"/>
        </w:rPr>
        <w:t>和</w:t>
      </w:r>
      <w:r w:rsidRPr="00D03B0C">
        <w:rPr>
          <w:bCs/>
          <w:iCs/>
          <w:color w:val="333333"/>
          <w:shd w:val="clear" w:color="auto" w:fill="FFFFFF"/>
          <w:lang w:val="en-GB" w:eastAsia="zh-CN"/>
        </w:rPr>
        <w:t>其他国家政府</w:t>
      </w:r>
      <w:r w:rsidR="00D03B0C">
        <w:rPr>
          <w:rFonts w:hint="eastAsia"/>
          <w:bCs/>
          <w:iCs/>
          <w:color w:val="333333"/>
          <w:shd w:val="clear" w:color="auto" w:fill="FFFFFF"/>
          <w:lang w:val="en-GB" w:eastAsia="zh-CN"/>
        </w:rPr>
        <w:t>：</w:t>
      </w:r>
    </w:p>
    <w:p w14:paraId="23325964" w14:textId="034BA796" w:rsidR="00420B51" w:rsidRPr="00D03B0C" w:rsidRDefault="00387C6E" w:rsidP="00B7751F">
      <w:pPr>
        <w:numPr>
          <w:ilvl w:val="0"/>
          <w:numId w:val="33"/>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Pr>
          <w:rFonts w:cs="Angsana New" w:hint="eastAsia"/>
          <w:iCs/>
          <w:snapToGrid w:val="0"/>
          <w:color w:val="333333"/>
          <w:shd w:val="clear" w:color="auto" w:fill="FFFFFF"/>
          <w:lang w:val="en-GB" w:eastAsia="zh-CN"/>
        </w:rPr>
        <w:t>酌情</w:t>
      </w:r>
      <w:r w:rsidR="00420B51" w:rsidRPr="00D03B0C">
        <w:rPr>
          <w:rFonts w:cs="Angsana New" w:hint="eastAsia"/>
          <w:iCs/>
          <w:snapToGrid w:val="0"/>
          <w:color w:val="333333"/>
          <w:shd w:val="clear" w:color="auto" w:fill="FFFFFF"/>
          <w:lang w:val="en-GB" w:eastAsia="zh-CN"/>
        </w:rPr>
        <w:t>促进</w:t>
      </w:r>
      <w:r>
        <w:rPr>
          <w:rFonts w:cs="Angsana New" w:hint="eastAsia"/>
          <w:iCs/>
          <w:snapToGrid w:val="0"/>
          <w:color w:val="333333"/>
          <w:shd w:val="clear" w:color="auto" w:fill="FFFFFF"/>
          <w:lang w:val="en-GB" w:eastAsia="zh-CN"/>
        </w:rPr>
        <w:t>《联合国气候变化框架公约》及其</w:t>
      </w:r>
      <w:r w:rsidR="00420B51" w:rsidRPr="00D03B0C">
        <w:rPr>
          <w:rFonts w:cs="Angsana New"/>
          <w:iCs/>
          <w:snapToGrid w:val="0"/>
          <w:color w:val="333333"/>
          <w:shd w:val="clear" w:color="auto" w:fill="FFFFFF"/>
          <w:lang w:val="en-GB" w:eastAsia="zh-CN"/>
        </w:rPr>
        <w:t>《巴黎协定</w:t>
      </w:r>
      <w:r w:rsidR="00420B51" w:rsidRPr="00D03B0C">
        <w:rPr>
          <w:rFonts w:cs="Angsana New" w:hint="eastAsia"/>
          <w:iCs/>
          <w:snapToGrid w:val="0"/>
          <w:color w:val="333333"/>
          <w:shd w:val="clear" w:color="auto" w:fill="FFFFFF"/>
          <w:lang w:val="en-GB" w:eastAsia="zh-CN"/>
        </w:rPr>
        <w:t>》、</w:t>
      </w:r>
      <w:r w:rsidR="00420B51" w:rsidRPr="00D03B0C">
        <w:rPr>
          <w:rFonts w:cs="Angsana New"/>
          <w:iCs/>
          <w:snapToGrid w:val="0"/>
          <w:color w:val="333333"/>
          <w:shd w:val="clear" w:color="auto" w:fill="FFFFFF"/>
          <w:vertAlign w:val="superscript"/>
          <w:lang w:val="en-GB" w:eastAsia="zh-CN"/>
        </w:rPr>
        <w:footnoteReference w:id="5"/>
      </w:r>
      <w:r w:rsidR="00A53624">
        <w:rPr>
          <w:rFonts w:cs="Angsana New" w:hint="eastAsia"/>
          <w:iCs/>
          <w:snapToGrid w:val="0"/>
          <w:color w:val="333333"/>
          <w:shd w:val="clear" w:color="auto" w:fill="FFFFFF"/>
          <w:lang w:val="en-GB" w:eastAsia="zh-CN"/>
        </w:rPr>
        <w:t xml:space="preserve"> </w:t>
      </w:r>
      <w:r w:rsidR="00420B51" w:rsidRPr="00D03B0C">
        <w:rPr>
          <w:rFonts w:cs="Angsana New" w:hint="eastAsia"/>
          <w:iCs/>
          <w:snapToGrid w:val="0"/>
          <w:color w:val="333333"/>
          <w:shd w:val="clear" w:color="auto" w:fill="FFFFFF"/>
          <w:lang w:val="en-GB" w:eastAsia="zh-CN"/>
        </w:rPr>
        <w:t>《</w:t>
      </w:r>
      <w:r w:rsidR="00420B51" w:rsidRPr="00D03B0C">
        <w:rPr>
          <w:rFonts w:cs="Angsana New" w:hint="eastAsia"/>
          <w:iCs/>
          <w:snapToGrid w:val="0"/>
          <w:color w:val="333333"/>
          <w:shd w:val="clear" w:color="auto" w:fill="FFFFFF"/>
          <w:lang w:val="en-GB" w:eastAsia="zh-CN"/>
        </w:rPr>
        <w:t>2030</w:t>
      </w:r>
      <w:r w:rsidR="00420B51" w:rsidRPr="00D03B0C">
        <w:rPr>
          <w:rFonts w:cs="Angsana New" w:hint="eastAsia"/>
          <w:iCs/>
          <w:snapToGrid w:val="0"/>
          <w:color w:val="333333"/>
          <w:shd w:val="clear" w:color="auto" w:fill="FFFFFF"/>
          <w:lang w:val="en-GB" w:eastAsia="zh-CN"/>
        </w:rPr>
        <w:t>年</w:t>
      </w:r>
      <w:r w:rsidR="00420B51" w:rsidRPr="00D03B0C">
        <w:rPr>
          <w:rFonts w:cs="Angsana New"/>
          <w:iCs/>
          <w:snapToGrid w:val="0"/>
          <w:color w:val="333333"/>
          <w:shd w:val="clear" w:color="auto" w:fill="FFFFFF"/>
          <w:lang w:val="en-GB" w:eastAsia="zh-CN"/>
        </w:rPr>
        <w:t>可持续发展议程</w:t>
      </w:r>
      <w:r w:rsidR="00420B51" w:rsidRPr="00D03B0C">
        <w:rPr>
          <w:rFonts w:cs="Angsana New" w:hint="eastAsia"/>
          <w:iCs/>
          <w:snapToGrid w:val="0"/>
          <w:color w:val="333333"/>
          <w:shd w:val="clear" w:color="auto" w:fill="FFFFFF"/>
          <w:lang w:val="en-GB" w:eastAsia="zh-CN"/>
        </w:rPr>
        <w:t>》、</w:t>
      </w:r>
      <w:r w:rsidR="00420B51" w:rsidRPr="00D03B0C">
        <w:rPr>
          <w:rFonts w:cs="Angsana New"/>
          <w:iCs/>
          <w:snapToGrid w:val="0"/>
          <w:color w:val="333333"/>
          <w:shd w:val="clear" w:color="auto" w:fill="FFFFFF"/>
          <w:vertAlign w:val="superscript"/>
          <w:lang w:val="en-GB" w:eastAsia="zh-CN"/>
        </w:rPr>
        <w:footnoteReference w:id="6"/>
      </w:r>
      <w:r w:rsidR="000C05F9">
        <w:rPr>
          <w:rFonts w:cs="Angsana New" w:hint="eastAsia"/>
          <w:iCs/>
          <w:snapToGrid w:val="0"/>
          <w:color w:val="333333"/>
          <w:shd w:val="clear" w:color="auto" w:fill="FFFFFF"/>
          <w:lang w:val="en-GB" w:eastAsia="zh-CN"/>
        </w:rPr>
        <w:t xml:space="preserve"> </w:t>
      </w:r>
      <w:r w:rsidR="00420B51" w:rsidRPr="00D03B0C">
        <w:rPr>
          <w:rFonts w:cs="Angsana New"/>
          <w:iCs/>
          <w:snapToGrid w:val="0"/>
          <w:color w:val="333333"/>
          <w:shd w:val="clear" w:color="auto" w:fill="FFFFFF"/>
          <w:lang w:val="en-GB" w:eastAsia="zh-CN"/>
        </w:rPr>
        <w:t>《生物多样性公约</w:t>
      </w:r>
      <w:r w:rsidR="00420B51" w:rsidRPr="00D03B0C">
        <w:rPr>
          <w:rFonts w:cs="Angsana New" w:hint="eastAsia"/>
          <w:iCs/>
          <w:snapToGrid w:val="0"/>
          <w:color w:val="333333"/>
          <w:shd w:val="clear" w:color="auto" w:fill="FFFFFF"/>
          <w:lang w:val="en-GB" w:eastAsia="zh-CN"/>
        </w:rPr>
        <w:t>》</w:t>
      </w:r>
      <w:r w:rsidR="00420B51" w:rsidRPr="00D03B0C">
        <w:rPr>
          <w:rFonts w:cs="Angsana New"/>
          <w:iCs/>
          <w:snapToGrid w:val="0"/>
          <w:color w:val="333333"/>
          <w:shd w:val="clear" w:color="auto" w:fill="FFFFFF"/>
          <w:lang w:val="en-GB" w:eastAsia="zh-CN"/>
        </w:rPr>
        <w:t>包括《</w:t>
      </w:r>
      <w:r w:rsidR="00420B51" w:rsidRPr="00D03B0C">
        <w:rPr>
          <w:rFonts w:cs="Angsana New"/>
          <w:iCs/>
          <w:snapToGrid w:val="0"/>
          <w:color w:val="333333"/>
          <w:shd w:val="clear" w:color="auto" w:fill="FFFFFF"/>
          <w:lang w:val="en-GB" w:eastAsia="zh-CN"/>
        </w:rPr>
        <w:t>2011-2020</w:t>
      </w:r>
      <w:r w:rsidR="00420B51" w:rsidRPr="00D03B0C">
        <w:rPr>
          <w:rFonts w:cs="Angsana New" w:hint="eastAsia"/>
          <w:iCs/>
          <w:snapToGrid w:val="0"/>
          <w:color w:val="333333"/>
          <w:shd w:val="clear" w:color="auto" w:fill="FFFFFF"/>
          <w:lang w:val="en-GB" w:eastAsia="zh-CN"/>
        </w:rPr>
        <w:t>年</w:t>
      </w:r>
      <w:r w:rsidR="00420B51" w:rsidRPr="00D03B0C">
        <w:rPr>
          <w:rFonts w:cs="Angsana New"/>
          <w:iCs/>
          <w:snapToGrid w:val="0"/>
          <w:color w:val="333333"/>
          <w:shd w:val="clear" w:color="auto" w:fill="FFFFFF"/>
          <w:lang w:val="en-GB" w:eastAsia="zh-CN"/>
        </w:rPr>
        <w:t>生物多样性战略计划》</w:t>
      </w:r>
      <w:r w:rsidR="00420B51" w:rsidRPr="00D03B0C">
        <w:rPr>
          <w:rFonts w:cs="Angsana New"/>
          <w:iCs/>
          <w:snapToGrid w:val="0"/>
          <w:color w:val="333333"/>
          <w:shd w:val="clear" w:color="auto" w:fill="FFFFFF"/>
          <w:vertAlign w:val="superscript"/>
          <w:lang w:val="en-GB" w:eastAsia="zh-CN"/>
        </w:rPr>
        <w:footnoteReference w:id="7"/>
      </w:r>
      <w:r w:rsidR="00A53624">
        <w:rPr>
          <w:rFonts w:cs="Angsana New"/>
          <w:iCs/>
          <w:snapToGrid w:val="0"/>
          <w:color w:val="333333"/>
          <w:shd w:val="clear" w:color="auto" w:fill="FFFFFF"/>
          <w:lang w:val="en-GB" w:eastAsia="zh-CN"/>
        </w:rPr>
        <w:t xml:space="preserve"> </w:t>
      </w:r>
      <w:r w:rsidR="00420B51" w:rsidRPr="00D03B0C">
        <w:rPr>
          <w:rFonts w:cs="Angsana New" w:hint="eastAsia"/>
          <w:iCs/>
          <w:snapToGrid w:val="0"/>
          <w:color w:val="333333"/>
          <w:shd w:val="clear" w:color="auto" w:fill="FFFFFF"/>
          <w:lang w:val="en-GB" w:eastAsia="zh-CN"/>
        </w:rPr>
        <w:t>和</w:t>
      </w:r>
      <w:r w:rsidR="00420B51" w:rsidRPr="00D03B0C">
        <w:rPr>
          <w:rFonts w:cs="Angsana New" w:hint="eastAsia"/>
          <w:iCs/>
          <w:snapToGrid w:val="0"/>
          <w:color w:val="333333"/>
          <w:shd w:val="clear" w:color="auto" w:fill="FFFFFF"/>
          <w:lang w:val="en-GB" w:eastAsia="zh-CN"/>
        </w:rPr>
        <w:t>2020</w:t>
      </w:r>
      <w:r w:rsidR="00420B51" w:rsidRPr="00D03B0C">
        <w:rPr>
          <w:rFonts w:cs="Angsana New" w:hint="eastAsia"/>
          <w:iCs/>
          <w:snapToGrid w:val="0"/>
          <w:color w:val="333333"/>
          <w:shd w:val="clear" w:color="auto" w:fill="FFFFFF"/>
          <w:lang w:val="en-GB" w:eastAsia="zh-CN"/>
        </w:rPr>
        <w:t>年</w:t>
      </w:r>
      <w:r w:rsidR="00420B51" w:rsidRPr="00D03B0C">
        <w:rPr>
          <w:rFonts w:cs="Angsana New"/>
          <w:iCs/>
          <w:snapToGrid w:val="0"/>
          <w:color w:val="333333"/>
          <w:shd w:val="clear" w:color="auto" w:fill="FFFFFF"/>
          <w:lang w:val="en-GB" w:eastAsia="zh-CN"/>
        </w:rPr>
        <w:t>后全球生物多样性框架</w:t>
      </w:r>
      <w:r w:rsidR="00420B51" w:rsidRPr="00D03B0C">
        <w:rPr>
          <w:rFonts w:ascii="SimSun" w:hAnsi="SimSun" w:cs="Angsana New" w:hint="eastAsia"/>
          <w:iCs/>
          <w:snapToGrid w:val="0"/>
          <w:color w:val="333333"/>
          <w:shd w:val="clear" w:color="auto" w:fill="FFFFFF"/>
          <w:lang w:val="en-GB" w:eastAsia="zh-CN"/>
        </w:rPr>
        <w:t>、《联合国防治荒漠化公约》和其他相关国际框架如</w:t>
      </w:r>
      <w:r w:rsidR="00420B51" w:rsidRPr="000C05F9">
        <w:rPr>
          <w:iCs/>
          <w:snapToGrid w:val="0"/>
          <w:color w:val="333333"/>
          <w:shd w:val="clear" w:color="auto" w:fill="FFFFFF"/>
          <w:lang w:val="en-GB" w:eastAsia="zh-CN"/>
        </w:rPr>
        <w:t>2015-2030</w:t>
      </w:r>
      <w:r w:rsidR="00420B51" w:rsidRPr="00D03B0C">
        <w:rPr>
          <w:rFonts w:ascii="SimSun" w:hAnsi="SimSun" w:cs="Angsana New" w:hint="eastAsia"/>
          <w:iCs/>
          <w:snapToGrid w:val="0"/>
          <w:color w:val="333333"/>
          <w:shd w:val="clear" w:color="auto" w:fill="FFFFFF"/>
          <w:lang w:val="en-GB" w:eastAsia="zh-CN"/>
        </w:rPr>
        <w:t>年仙台减少灾害风险框架</w:t>
      </w:r>
      <w:r w:rsidR="00420B51" w:rsidRPr="000C05F9">
        <w:rPr>
          <w:snapToGrid w:val="0"/>
          <w:color w:val="333333"/>
          <w:szCs w:val="28"/>
          <w:shd w:val="clear" w:color="auto" w:fill="FFFFFF"/>
          <w:vertAlign w:val="superscript"/>
          <w:lang w:val="en-GB" w:eastAsia="zh-CN"/>
        </w:rPr>
        <w:footnoteReference w:id="8"/>
      </w:r>
      <w:r w:rsidR="000C05F9" w:rsidRPr="000C05F9">
        <w:rPr>
          <w:iCs/>
          <w:snapToGrid w:val="0"/>
          <w:color w:val="333333"/>
          <w:sz w:val="22"/>
          <w:shd w:val="clear" w:color="auto" w:fill="FFFFFF"/>
          <w:lang w:val="en-GB" w:eastAsia="zh-CN"/>
        </w:rPr>
        <w:t xml:space="preserve"> </w:t>
      </w:r>
      <w:r w:rsidR="00420B51" w:rsidRPr="00D03B0C">
        <w:rPr>
          <w:rFonts w:cs="Angsana New"/>
          <w:iCs/>
          <w:snapToGrid w:val="0"/>
          <w:color w:val="333333"/>
          <w:shd w:val="clear" w:color="auto" w:fill="FFFFFF"/>
          <w:lang w:val="en-GB" w:eastAsia="zh-CN"/>
        </w:rPr>
        <w:t>的协调统一、综合和互惠的实施和行动；</w:t>
      </w:r>
    </w:p>
    <w:p w14:paraId="5D9C19C8" w14:textId="2F81C37C" w:rsidR="00420B51" w:rsidRPr="00387C6E" w:rsidRDefault="00420B51" w:rsidP="00B7751F">
      <w:pPr>
        <w:numPr>
          <w:ilvl w:val="0"/>
          <w:numId w:val="33"/>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D03B0C">
        <w:rPr>
          <w:rFonts w:cs="Angsana New" w:hint="eastAsia"/>
          <w:iCs/>
          <w:snapToGrid w:val="0"/>
          <w:color w:val="333333"/>
          <w:shd w:val="clear" w:color="auto" w:fill="FFFFFF"/>
          <w:lang w:val="en-GB" w:eastAsia="zh-CN"/>
        </w:rPr>
        <w:t>在</w:t>
      </w:r>
      <w:r w:rsidR="000C05F9" w:rsidRPr="00D03B0C">
        <w:rPr>
          <w:rFonts w:ascii="SimSun" w:hAnsi="SimSun" w:cs="SimSun" w:hint="eastAsia"/>
          <w:snapToGrid w:val="0"/>
          <w:lang w:val="en-GB" w:eastAsia="zh-CN"/>
        </w:rPr>
        <w:t>酌情</w:t>
      </w:r>
      <w:r w:rsidRPr="00D03B0C">
        <w:rPr>
          <w:rFonts w:cs="Angsana New" w:hint="eastAsia"/>
          <w:iCs/>
          <w:snapToGrid w:val="0"/>
          <w:color w:val="333333"/>
          <w:shd w:val="clear" w:color="auto" w:fill="FFFFFF"/>
          <w:lang w:val="en-GB" w:eastAsia="zh-CN"/>
        </w:rPr>
        <w:t>更新</w:t>
      </w:r>
      <w:r w:rsidRPr="00D03B0C">
        <w:rPr>
          <w:rFonts w:cs="Angsana New"/>
          <w:iCs/>
          <w:snapToGrid w:val="0"/>
          <w:color w:val="333333"/>
          <w:shd w:val="clear" w:color="auto" w:fill="FFFFFF"/>
          <w:lang w:val="en-GB" w:eastAsia="zh-CN"/>
        </w:rPr>
        <w:t>其</w:t>
      </w:r>
      <w:r w:rsidRPr="00D03B0C">
        <w:rPr>
          <w:rFonts w:ascii="SimSun" w:hAnsi="SimSun" w:cs="SimSun" w:hint="eastAsia"/>
          <w:snapToGrid w:val="0"/>
          <w:lang w:val="en-GB" w:eastAsia="zh-CN"/>
        </w:rPr>
        <w:t>国家自主决定捐款</w:t>
      </w:r>
      <w:r w:rsidRPr="00D03B0C">
        <w:rPr>
          <w:rFonts w:ascii="SimSun" w:hAnsi="SimSun" w:cs="SimSun"/>
          <w:snapToGrid w:val="0"/>
          <w:lang w:val="en-GB" w:eastAsia="zh-CN"/>
        </w:rPr>
        <w:t>和</w:t>
      </w:r>
      <w:r w:rsidRPr="00D03B0C">
        <w:rPr>
          <w:rFonts w:ascii="SimSun" w:hAnsi="SimSun" w:cs="SimSun" w:hint="eastAsia"/>
          <w:snapToGrid w:val="0"/>
          <w:lang w:val="en-GB" w:eastAsia="zh-CN"/>
        </w:rPr>
        <w:t>实施</w:t>
      </w:r>
      <w:r w:rsidRPr="00D03B0C">
        <w:rPr>
          <w:rFonts w:ascii="SimSun" w:hAnsi="SimSun" w:cs="SimSun"/>
          <w:snapToGrid w:val="0"/>
          <w:lang w:val="en-GB" w:eastAsia="zh-CN"/>
        </w:rPr>
        <w:t>《巴黎协定</w:t>
      </w:r>
      <w:r w:rsidRPr="00D03B0C">
        <w:rPr>
          <w:rFonts w:ascii="SimSun" w:hAnsi="SimSun" w:cs="SimSun" w:hint="eastAsia"/>
          <w:snapToGrid w:val="0"/>
          <w:lang w:val="en-GB" w:eastAsia="zh-CN"/>
        </w:rPr>
        <w:t>》</w:t>
      </w:r>
      <w:r w:rsidRPr="00D03B0C">
        <w:rPr>
          <w:rFonts w:ascii="SimSun" w:hAnsi="SimSun" w:cs="SimSun"/>
          <w:snapToGrid w:val="0"/>
          <w:lang w:val="en-GB" w:eastAsia="zh-CN"/>
        </w:rPr>
        <w:t>规定的国内气候行动时</w:t>
      </w:r>
      <w:r w:rsidRPr="00D03B0C">
        <w:rPr>
          <w:rFonts w:ascii="SimSun" w:hAnsi="SimSun" w:cs="SimSun" w:hint="eastAsia"/>
          <w:snapToGrid w:val="0"/>
          <w:lang w:val="en-GB" w:eastAsia="zh-CN"/>
        </w:rPr>
        <w:t>，</w:t>
      </w:r>
      <w:r w:rsidRPr="00D03B0C">
        <w:rPr>
          <w:rFonts w:ascii="SimSun" w:hAnsi="SimSun" w:cs="SimSun"/>
          <w:snapToGrid w:val="0"/>
          <w:lang w:val="en-GB" w:eastAsia="zh-CN"/>
        </w:rPr>
        <w:t>纳入</w:t>
      </w:r>
      <w:r w:rsidRPr="00D03B0C">
        <w:rPr>
          <w:rFonts w:ascii="SimSun" w:hAnsi="SimSun" w:cs="SimSun" w:hint="eastAsia"/>
          <w:snapToGrid w:val="0"/>
          <w:lang w:val="en-GB" w:eastAsia="zh-CN"/>
        </w:rPr>
        <w:t>基于</w:t>
      </w:r>
      <w:r w:rsidRPr="00D03B0C">
        <w:rPr>
          <w:rFonts w:ascii="SimSun" w:hAnsi="SimSun" w:cs="SimSun"/>
          <w:snapToGrid w:val="0"/>
          <w:lang w:val="en-GB" w:eastAsia="zh-CN"/>
        </w:rPr>
        <w:t>生态系统的办法，</w:t>
      </w:r>
      <w:r w:rsidRPr="00D03B0C">
        <w:rPr>
          <w:rFonts w:ascii="SimSun" w:hAnsi="SimSun" w:cs="SimSun" w:hint="eastAsia"/>
          <w:snapToGrid w:val="0"/>
          <w:lang w:val="en-GB" w:eastAsia="zh-CN"/>
        </w:rPr>
        <w:t>并</w:t>
      </w:r>
      <w:r w:rsidR="000C05F9">
        <w:rPr>
          <w:rFonts w:ascii="SimSun" w:hAnsi="SimSun" w:cs="SimSun" w:hint="eastAsia"/>
          <w:snapToGrid w:val="0"/>
          <w:lang w:val="en-GB" w:eastAsia="zh-CN"/>
        </w:rPr>
        <w:t>考虑到</w:t>
      </w:r>
      <w:r w:rsidRPr="00D03B0C">
        <w:rPr>
          <w:rFonts w:ascii="SimSun" w:hAnsi="SimSun" w:cs="SimSun" w:hint="eastAsia"/>
          <w:snapToGrid w:val="0"/>
          <w:lang w:val="en-GB" w:eastAsia="zh-CN"/>
        </w:rPr>
        <w:t>确保所有</w:t>
      </w:r>
      <w:r w:rsidRPr="00D03B0C">
        <w:rPr>
          <w:rFonts w:ascii="SimSun" w:hAnsi="SimSun" w:cs="SimSun"/>
          <w:snapToGrid w:val="0"/>
          <w:lang w:val="en-GB" w:eastAsia="zh-CN"/>
        </w:rPr>
        <w:t>生态系统</w:t>
      </w:r>
      <w:r w:rsidRPr="00D03B0C">
        <w:rPr>
          <w:rFonts w:ascii="SimSun" w:hAnsi="SimSun" w:cs="SimSun" w:hint="eastAsia"/>
          <w:snapToGrid w:val="0"/>
          <w:lang w:val="en-GB" w:eastAsia="zh-CN"/>
        </w:rPr>
        <w:t>（</w:t>
      </w:r>
      <w:r w:rsidRPr="00D03B0C">
        <w:rPr>
          <w:rFonts w:ascii="SimSun" w:hAnsi="SimSun" w:cs="SimSun"/>
          <w:snapToGrid w:val="0"/>
          <w:lang w:val="en-GB" w:eastAsia="zh-CN"/>
        </w:rPr>
        <w:t>包括海洋）的完整性</w:t>
      </w:r>
      <w:r w:rsidRPr="00D03B0C">
        <w:rPr>
          <w:rFonts w:ascii="SimSun" w:hAnsi="SimSun" w:cs="SimSun" w:hint="eastAsia"/>
          <w:snapToGrid w:val="0"/>
          <w:lang w:val="en-GB" w:eastAsia="zh-CN"/>
        </w:rPr>
        <w:t>以及</w:t>
      </w:r>
      <w:r w:rsidRPr="00D03B0C">
        <w:rPr>
          <w:rFonts w:ascii="SimSun" w:hAnsi="SimSun" w:cs="SimSun"/>
          <w:snapToGrid w:val="0"/>
          <w:lang w:val="en-GB" w:eastAsia="zh-CN"/>
        </w:rPr>
        <w:t>生物多样性的保护；</w:t>
      </w:r>
    </w:p>
    <w:p w14:paraId="3F55DD89" w14:textId="5DFC70C2" w:rsidR="00387C6E" w:rsidRPr="00D03B0C" w:rsidRDefault="00387C6E" w:rsidP="00B7751F">
      <w:pPr>
        <w:numPr>
          <w:ilvl w:val="0"/>
          <w:numId w:val="33"/>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387C6E">
        <w:rPr>
          <w:rFonts w:cs="Angsana New" w:hint="eastAsia"/>
          <w:iCs/>
          <w:snapToGrid w:val="0"/>
          <w:color w:val="333333"/>
          <w:shd w:val="clear" w:color="auto" w:fill="FFFFFF"/>
          <w:lang w:val="en-GB" w:eastAsia="zh-CN"/>
        </w:rPr>
        <w:t>在设计基于生态系统的适应工具和减</w:t>
      </w:r>
      <w:r>
        <w:rPr>
          <w:rFonts w:cs="Angsana New" w:hint="eastAsia"/>
          <w:iCs/>
          <w:snapToGrid w:val="0"/>
          <w:color w:val="333333"/>
          <w:shd w:val="clear" w:color="auto" w:fill="FFFFFF"/>
          <w:lang w:val="en-GB" w:eastAsia="zh-CN"/>
        </w:rPr>
        <w:t>灾计划</w:t>
      </w:r>
      <w:r w:rsidRPr="00387C6E">
        <w:rPr>
          <w:rFonts w:cs="Angsana New" w:hint="eastAsia"/>
          <w:iCs/>
          <w:snapToGrid w:val="0"/>
          <w:color w:val="333333"/>
          <w:shd w:val="clear" w:color="auto" w:fill="FFFFFF"/>
          <w:lang w:val="en-GB" w:eastAsia="zh-CN"/>
        </w:rPr>
        <w:t>时，考虑到妇女</w:t>
      </w:r>
      <w:r>
        <w:rPr>
          <w:rFonts w:cs="Angsana New" w:hint="eastAsia"/>
          <w:iCs/>
          <w:snapToGrid w:val="0"/>
          <w:color w:val="333333"/>
          <w:shd w:val="clear" w:color="auto" w:fill="FFFFFF"/>
          <w:lang w:val="en-GB" w:eastAsia="zh-CN"/>
        </w:rPr>
        <w:t>、</w:t>
      </w:r>
      <w:r w:rsidRPr="00387C6E">
        <w:rPr>
          <w:rFonts w:cs="Angsana New" w:hint="eastAsia"/>
          <w:iCs/>
          <w:snapToGrid w:val="0"/>
          <w:color w:val="333333"/>
          <w:shd w:val="clear" w:color="auto" w:fill="FFFFFF"/>
          <w:lang w:val="en-GB" w:eastAsia="zh-CN"/>
        </w:rPr>
        <w:t>老年人</w:t>
      </w:r>
      <w:r>
        <w:rPr>
          <w:rFonts w:cs="Angsana New" w:hint="eastAsia"/>
          <w:iCs/>
          <w:snapToGrid w:val="0"/>
          <w:color w:val="333333"/>
          <w:shd w:val="clear" w:color="auto" w:fill="FFFFFF"/>
          <w:lang w:val="en-GB" w:eastAsia="zh-CN"/>
        </w:rPr>
        <w:t>、土著</w:t>
      </w:r>
      <w:r w:rsidRPr="00387C6E">
        <w:rPr>
          <w:rFonts w:cs="Angsana New" w:hint="eastAsia"/>
          <w:iCs/>
          <w:snapToGrid w:val="0"/>
          <w:color w:val="333333"/>
          <w:shd w:val="clear" w:color="auto" w:fill="FFFFFF"/>
          <w:lang w:val="en-GB" w:eastAsia="zh-CN"/>
        </w:rPr>
        <w:t>人民和</w:t>
      </w:r>
      <w:r>
        <w:rPr>
          <w:rFonts w:cs="Angsana New" w:hint="eastAsia"/>
          <w:iCs/>
          <w:snapToGrid w:val="0"/>
          <w:color w:val="333333"/>
          <w:shd w:val="clear" w:color="auto" w:fill="FFFFFF"/>
          <w:lang w:val="en-GB" w:eastAsia="zh-CN"/>
        </w:rPr>
        <w:t>地方</w:t>
      </w:r>
      <w:r w:rsidRPr="00387C6E">
        <w:rPr>
          <w:rFonts w:cs="Angsana New" w:hint="eastAsia"/>
          <w:iCs/>
          <w:snapToGrid w:val="0"/>
          <w:color w:val="333333"/>
          <w:shd w:val="clear" w:color="auto" w:fill="FFFFFF"/>
          <w:lang w:val="en-GB" w:eastAsia="zh-CN"/>
        </w:rPr>
        <w:t>社区等弱势群体的需求和战略利益</w:t>
      </w:r>
      <w:r>
        <w:rPr>
          <w:rFonts w:cs="Angsana New" w:hint="eastAsia"/>
          <w:iCs/>
          <w:snapToGrid w:val="0"/>
          <w:color w:val="333333"/>
          <w:shd w:val="clear" w:color="auto" w:fill="FFFFFF"/>
          <w:lang w:val="en-GB" w:eastAsia="zh-CN"/>
        </w:rPr>
        <w:t>；</w:t>
      </w:r>
    </w:p>
    <w:p w14:paraId="4896004C" w14:textId="717545BC" w:rsidR="00420B51" w:rsidRPr="00420B51" w:rsidRDefault="00420B51" w:rsidP="00B7751F">
      <w:pPr>
        <w:widowControl w:val="0"/>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eastAsia="MS Mincho"/>
          <w:bCs/>
          <w:snapToGrid w:val="0"/>
          <w:kern w:val="22"/>
          <w:szCs w:val="22"/>
          <w:lang w:val="en-GB" w:eastAsia="zh-CN"/>
        </w:rPr>
      </w:pPr>
      <w:r w:rsidRPr="00420B51">
        <w:rPr>
          <w:rFonts w:ascii="KaiTi" w:eastAsia="KaiTi" w:hAnsi="KaiTi" w:cs="Angsana New" w:hint="eastAsia"/>
          <w:snapToGrid w:val="0"/>
          <w:kern w:val="22"/>
          <w:lang w:val="en-GB" w:eastAsia="zh-CN"/>
        </w:rPr>
        <w:t>欢迎</w:t>
      </w:r>
      <w:r w:rsidRPr="00420B51">
        <w:rPr>
          <w:rFonts w:ascii="SimSun" w:hAnsi="SimSun" w:cs="SimSun" w:hint="eastAsia"/>
          <w:snapToGrid w:val="0"/>
          <w:lang w:val="en-GB" w:eastAsia="zh-CN"/>
        </w:rPr>
        <w:t>生物多样性</w:t>
      </w:r>
      <w:r w:rsidRPr="00420B51">
        <w:rPr>
          <w:rFonts w:ascii="SimSun" w:hAnsi="SimSun" w:cs="SimSun"/>
          <w:snapToGrid w:val="0"/>
          <w:lang w:val="en-GB" w:eastAsia="zh-CN"/>
        </w:rPr>
        <w:t>和生态系统服务政府间科学政策平台关于</w:t>
      </w:r>
      <w:r w:rsidRPr="00420B51">
        <w:rPr>
          <w:rFonts w:ascii="SimSun" w:hAnsi="SimSun" w:cs="SimSun" w:hint="eastAsia"/>
          <w:snapToGrid w:val="0"/>
          <w:lang w:val="en-GB" w:eastAsia="zh-CN"/>
        </w:rPr>
        <w:t>土地退化</w:t>
      </w:r>
      <w:r w:rsidRPr="00420B51">
        <w:rPr>
          <w:rFonts w:ascii="SimSun" w:hAnsi="SimSun" w:cs="SimSun"/>
          <w:snapToGrid w:val="0"/>
          <w:lang w:val="en-GB" w:eastAsia="zh-CN"/>
        </w:rPr>
        <w:t>和恢复问题</w:t>
      </w:r>
      <w:r w:rsidRPr="00420B51">
        <w:rPr>
          <w:rFonts w:ascii="SimSun" w:hAnsi="SimSun" w:cs="SimSun" w:hint="eastAsia"/>
          <w:snapToGrid w:val="0"/>
          <w:lang w:val="en-GB" w:eastAsia="zh-CN"/>
        </w:rPr>
        <w:t>的</w:t>
      </w:r>
      <w:r w:rsidRPr="00420B51">
        <w:rPr>
          <w:rFonts w:ascii="SimSun" w:hAnsi="SimSun" w:cs="SimSun"/>
          <w:snapToGrid w:val="0"/>
          <w:lang w:val="en-GB" w:eastAsia="zh-CN"/>
        </w:rPr>
        <w:t>评估</w:t>
      </w:r>
      <w:r w:rsidRPr="00420B51">
        <w:rPr>
          <w:rFonts w:ascii="SimSun" w:hAnsi="SimSun" w:cs="SimSun" w:hint="eastAsia"/>
          <w:snapToGrid w:val="0"/>
          <w:lang w:val="en-GB" w:eastAsia="zh-CN"/>
        </w:rPr>
        <w:t>以及生物多样性</w:t>
      </w:r>
      <w:r w:rsidRPr="00420B51">
        <w:rPr>
          <w:rFonts w:ascii="SimSun" w:hAnsi="SimSun" w:cs="SimSun"/>
          <w:snapToGrid w:val="0"/>
          <w:lang w:val="en-GB" w:eastAsia="zh-CN"/>
        </w:rPr>
        <w:t>和生态系统服务</w:t>
      </w:r>
      <w:r w:rsidRPr="00420B51">
        <w:rPr>
          <w:rFonts w:ascii="SimSun" w:hAnsi="SimSun" w:cs="SimSun" w:hint="eastAsia"/>
          <w:snapToGrid w:val="0"/>
          <w:lang w:val="en-GB" w:eastAsia="zh-CN"/>
        </w:rPr>
        <w:t>区域评估，</w:t>
      </w:r>
      <w:r w:rsidRPr="00420B51">
        <w:rPr>
          <w:rFonts w:ascii="KaiTi" w:eastAsia="KaiTi" w:hAnsi="KaiTi" w:cs="SimSun"/>
          <w:snapToGrid w:val="0"/>
          <w:lang w:val="en-GB" w:eastAsia="zh-CN"/>
        </w:rPr>
        <w:t>核可</w:t>
      </w:r>
      <w:r w:rsidRPr="00420B51">
        <w:rPr>
          <w:rFonts w:ascii="SimSun" w:hAnsi="SimSun" w:cs="SimSun"/>
          <w:snapToGrid w:val="0"/>
          <w:lang w:val="en-GB" w:eastAsia="zh-CN"/>
        </w:rPr>
        <w:t>其主要信息，这些信息</w:t>
      </w:r>
      <w:r w:rsidRPr="00420B51">
        <w:rPr>
          <w:rFonts w:ascii="SimSun" w:hAnsi="SimSun" w:cs="SimSun" w:hint="eastAsia"/>
          <w:snapToGrid w:val="0"/>
          <w:lang w:val="en-GB" w:eastAsia="zh-CN"/>
        </w:rPr>
        <w:t>通过</w:t>
      </w:r>
      <w:r w:rsidRPr="00420B51">
        <w:rPr>
          <w:rFonts w:ascii="SimSun" w:hAnsi="SimSun" w:cs="SimSun"/>
          <w:snapToGrid w:val="0"/>
          <w:lang w:val="en-GB" w:eastAsia="zh-CN"/>
        </w:rPr>
        <w:t>对气候变化适应、缓解和减少灾害风险</w:t>
      </w:r>
      <w:r w:rsidRPr="00420B51">
        <w:rPr>
          <w:rFonts w:ascii="SimSun" w:hAnsi="SimSun" w:cs="SimSun" w:hint="eastAsia"/>
          <w:snapToGrid w:val="0"/>
          <w:lang w:val="en-GB" w:eastAsia="zh-CN"/>
        </w:rPr>
        <w:t>及抗土壤退化</w:t>
      </w:r>
      <w:r w:rsidRPr="00420B51">
        <w:rPr>
          <w:rFonts w:ascii="SimSun" w:hAnsi="SimSun" w:cs="SimSun"/>
          <w:snapToGrid w:val="0"/>
          <w:lang w:val="en-GB" w:eastAsia="zh-CN"/>
        </w:rPr>
        <w:t>采取基于生态系统的办法</w:t>
      </w:r>
      <w:r w:rsidRPr="00420B51">
        <w:rPr>
          <w:rFonts w:ascii="SimSun" w:hAnsi="SimSun" w:cs="SimSun" w:hint="eastAsia"/>
          <w:snapToGrid w:val="0"/>
          <w:lang w:val="en-GB" w:eastAsia="zh-CN"/>
        </w:rPr>
        <w:t>，</w:t>
      </w:r>
      <w:r w:rsidRPr="00420B51">
        <w:rPr>
          <w:rFonts w:ascii="SimSun" w:hAnsi="SimSun" w:cs="SimSun"/>
          <w:snapToGrid w:val="0"/>
          <w:lang w:val="en-GB" w:eastAsia="zh-CN"/>
        </w:rPr>
        <w:t>支持</w:t>
      </w:r>
      <w:r w:rsidRPr="00420B51">
        <w:rPr>
          <w:rFonts w:ascii="SimSun" w:hAnsi="SimSun" w:cs="SimSun" w:hint="eastAsia"/>
          <w:snapToGrid w:val="0"/>
          <w:lang w:val="en-GB" w:eastAsia="zh-CN"/>
        </w:rPr>
        <w:t>实现可持续发展目标</w:t>
      </w:r>
      <w:r w:rsidR="00387C6E">
        <w:rPr>
          <w:rFonts w:ascii="SimSun" w:hAnsi="SimSun" w:cs="SimSun" w:hint="eastAsia"/>
          <w:snapToGrid w:val="0"/>
          <w:lang w:val="en-GB" w:eastAsia="zh-CN"/>
        </w:rPr>
        <w:t>，</w:t>
      </w:r>
      <w:r w:rsidR="00387C6E" w:rsidRPr="00387C6E">
        <w:rPr>
          <w:rFonts w:ascii="SimSun" w:hAnsi="SimSun" w:cs="SimSun" w:hint="eastAsia"/>
          <w:snapToGrid w:val="0"/>
          <w:lang w:val="en-GB" w:eastAsia="zh-CN"/>
        </w:rPr>
        <w:t>清楚地表明可持续发展目标</w:t>
      </w:r>
      <w:r w:rsidR="00387C6E">
        <w:rPr>
          <w:rFonts w:ascii="SimSun" w:hAnsi="SimSun" w:cs="SimSun" w:hint="eastAsia"/>
          <w:snapToGrid w:val="0"/>
          <w:lang w:val="en-GB" w:eastAsia="zh-CN"/>
        </w:rPr>
        <w:t>、《</w:t>
      </w:r>
      <w:r w:rsidR="00387C6E" w:rsidRPr="00A53624">
        <w:rPr>
          <w:snapToGrid w:val="0"/>
          <w:lang w:val="en-GB" w:eastAsia="zh-CN"/>
        </w:rPr>
        <w:t>2011-2020</w:t>
      </w:r>
      <w:r w:rsidR="00387C6E" w:rsidRPr="00387C6E">
        <w:rPr>
          <w:rFonts w:ascii="SimSun" w:hAnsi="SimSun" w:cs="SimSun" w:hint="eastAsia"/>
          <w:snapToGrid w:val="0"/>
          <w:lang w:val="en-GB" w:eastAsia="zh-CN"/>
        </w:rPr>
        <w:t>年生物多样性战略计划</w:t>
      </w:r>
      <w:r w:rsidR="00387C6E">
        <w:rPr>
          <w:rFonts w:ascii="SimSun" w:hAnsi="SimSun" w:cs="SimSun" w:hint="eastAsia"/>
          <w:snapToGrid w:val="0"/>
          <w:lang w:val="en-GB" w:eastAsia="zh-CN"/>
        </w:rPr>
        <w:t>》</w:t>
      </w:r>
      <w:r w:rsidR="00387C6E" w:rsidRPr="00387C6E">
        <w:rPr>
          <w:rFonts w:ascii="SimSun" w:hAnsi="SimSun" w:cs="SimSun" w:hint="eastAsia"/>
          <w:snapToGrid w:val="0"/>
          <w:lang w:val="en-GB" w:eastAsia="zh-CN"/>
        </w:rPr>
        <w:t>和</w:t>
      </w:r>
      <w:r w:rsidR="00387C6E">
        <w:rPr>
          <w:rFonts w:ascii="SimSun" w:hAnsi="SimSun" w:cs="SimSun" w:hint="eastAsia"/>
          <w:snapToGrid w:val="0"/>
          <w:lang w:val="en-GB" w:eastAsia="zh-CN"/>
        </w:rPr>
        <w:t>《</w:t>
      </w:r>
      <w:r w:rsidR="00387C6E" w:rsidRPr="00387C6E">
        <w:rPr>
          <w:rFonts w:ascii="SimSun" w:hAnsi="SimSun" w:cs="SimSun" w:hint="eastAsia"/>
          <w:snapToGrid w:val="0"/>
          <w:lang w:val="en-GB" w:eastAsia="zh-CN"/>
        </w:rPr>
        <w:t>巴黎协定</w:t>
      </w:r>
      <w:r w:rsidR="00387C6E">
        <w:rPr>
          <w:rFonts w:ascii="SimSun" w:hAnsi="SimSun" w:cs="SimSun" w:hint="eastAsia"/>
          <w:snapToGrid w:val="0"/>
          <w:lang w:val="en-GB" w:eastAsia="zh-CN"/>
        </w:rPr>
        <w:t>》</w:t>
      </w:r>
      <w:r w:rsidR="00387C6E" w:rsidRPr="00387C6E">
        <w:rPr>
          <w:rFonts w:ascii="SimSun" w:hAnsi="SimSun" w:cs="SimSun" w:hint="eastAsia"/>
          <w:snapToGrid w:val="0"/>
          <w:lang w:val="en-GB" w:eastAsia="zh-CN"/>
        </w:rPr>
        <w:t>的实现如何取决于环境的多样性和复杂性</w:t>
      </w:r>
      <w:r w:rsidRPr="00420B51">
        <w:rPr>
          <w:rFonts w:ascii="SimSun" w:hAnsi="SimSun" w:cs="SimSun" w:hint="eastAsia"/>
          <w:snapToGrid w:val="0"/>
          <w:lang w:val="en-GB" w:eastAsia="zh-CN"/>
        </w:rPr>
        <w:t>；</w:t>
      </w:r>
    </w:p>
    <w:p w14:paraId="3D963A01" w14:textId="59C78A6A" w:rsidR="00420B51" w:rsidRPr="00420B51" w:rsidRDefault="00A9695F" w:rsidP="00B7751F">
      <w:pPr>
        <w:widowControl w:val="0"/>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hAnsi="SimSun"/>
          <w:bCs/>
          <w:snapToGrid w:val="0"/>
          <w:kern w:val="22"/>
          <w:szCs w:val="22"/>
          <w:lang w:val="en-GB" w:eastAsia="zh-CN"/>
        </w:rPr>
      </w:pPr>
      <w:r>
        <w:rPr>
          <w:rFonts w:ascii="KaiTi" w:eastAsia="KaiTi" w:hAnsi="KaiTi" w:cs="Angsana New" w:hint="eastAsia"/>
          <w:snapToGrid w:val="0"/>
          <w:kern w:val="22"/>
          <w:lang w:val="en-GB" w:eastAsia="zh-CN"/>
        </w:rPr>
        <w:t>关切地注意到</w:t>
      </w:r>
      <w:r w:rsidR="00420B51" w:rsidRPr="00420B51">
        <w:rPr>
          <w:rFonts w:ascii="SimSun" w:hAnsi="SimSun" w:cs="Microsoft JhengHei" w:hint="eastAsia"/>
          <w:bCs/>
          <w:snapToGrid w:val="0"/>
          <w:kern w:val="22"/>
          <w:szCs w:val="22"/>
          <w:lang w:val="en-GB" w:eastAsia="zh-CN"/>
        </w:rPr>
        <w:t>题为</w:t>
      </w:r>
      <w:r w:rsidR="00420B51" w:rsidRPr="00420B51">
        <w:rPr>
          <w:rFonts w:ascii="SimSun" w:hAnsi="SimSun" w:cs="MS Mincho"/>
          <w:bCs/>
          <w:snapToGrid w:val="0"/>
          <w:kern w:val="22"/>
          <w:szCs w:val="22"/>
          <w:lang w:val="en-GB" w:eastAsia="zh-CN"/>
        </w:rPr>
        <w:t>全球</w:t>
      </w:r>
      <w:r w:rsidR="00420B51" w:rsidRPr="00420B51">
        <w:rPr>
          <w:rFonts w:ascii="SimSun" w:hAnsi="SimSun" w:cs="Microsoft JhengHei" w:hint="eastAsia"/>
          <w:bCs/>
          <w:snapToGrid w:val="0"/>
          <w:kern w:val="22"/>
          <w:szCs w:val="22"/>
          <w:lang w:val="en-GB" w:eastAsia="zh-CN"/>
        </w:rPr>
        <w:t>变</w:t>
      </w:r>
      <w:r w:rsidR="00420B51" w:rsidRPr="00420B51">
        <w:rPr>
          <w:rFonts w:ascii="SimSun" w:hAnsi="SimSun" w:cs="MS Mincho"/>
          <w:bCs/>
          <w:snapToGrid w:val="0"/>
          <w:kern w:val="22"/>
          <w:szCs w:val="22"/>
          <w:lang w:val="en-GB" w:eastAsia="zh-CN"/>
        </w:rPr>
        <w:t>暖</w:t>
      </w:r>
      <w:r w:rsidR="00420B51" w:rsidRPr="00A53624">
        <w:rPr>
          <w:bCs/>
          <w:snapToGrid w:val="0"/>
          <w:kern w:val="22"/>
          <w:szCs w:val="22"/>
          <w:lang w:val="en-GB" w:eastAsia="zh-CN"/>
        </w:rPr>
        <w:t>1.5</w:t>
      </w:r>
      <w:r w:rsidR="00040F25">
        <w:rPr>
          <w:bCs/>
          <w:snapToGrid w:val="0"/>
          <w:kern w:val="22"/>
          <w:szCs w:val="22"/>
          <w:lang w:val="en-GB" w:eastAsia="zh-CN"/>
        </w:rPr>
        <w:t>摄氏度</w:t>
      </w:r>
      <w:r w:rsidR="00420B51" w:rsidRPr="00420B51">
        <w:rPr>
          <w:rFonts w:ascii="SimSun" w:hAnsi="SimSun" w:hint="eastAsia"/>
          <w:bCs/>
          <w:snapToGrid w:val="0"/>
          <w:kern w:val="22"/>
          <w:szCs w:val="22"/>
          <w:lang w:val="en-GB" w:eastAsia="zh-CN"/>
        </w:rPr>
        <w:t>的</w:t>
      </w:r>
      <w:r w:rsidR="00420B51" w:rsidRPr="00420B51">
        <w:rPr>
          <w:rFonts w:ascii="SimSun" w:hAnsi="SimSun" w:cs="Microsoft JhengHei" w:hint="eastAsia"/>
          <w:bCs/>
          <w:snapToGrid w:val="0"/>
          <w:kern w:val="22"/>
          <w:szCs w:val="22"/>
          <w:lang w:val="en-GB" w:eastAsia="zh-CN"/>
        </w:rPr>
        <w:t>报</w:t>
      </w:r>
      <w:r w:rsidR="00420B51" w:rsidRPr="00420B51">
        <w:rPr>
          <w:rFonts w:ascii="SimSun" w:hAnsi="SimSun" w:cs="MS Mincho"/>
          <w:bCs/>
          <w:snapToGrid w:val="0"/>
          <w:kern w:val="22"/>
          <w:szCs w:val="22"/>
          <w:lang w:val="en-GB" w:eastAsia="zh-CN"/>
        </w:rPr>
        <w:t>告，</w:t>
      </w:r>
      <w:r w:rsidR="00420B51" w:rsidRPr="00420B51">
        <w:rPr>
          <w:rFonts w:ascii="SimSun" w:hAnsi="SimSun" w:cs="Microsoft JhengHei" w:hint="eastAsia"/>
          <w:bCs/>
          <w:snapToGrid w:val="0"/>
          <w:kern w:val="22"/>
          <w:szCs w:val="22"/>
          <w:lang w:val="en-GB" w:eastAsia="zh-CN"/>
        </w:rPr>
        <w:t>这</w:t>
      </w:r>
      <w:r w:rsidR="00420B51" w:rsidRPr="00420B51">
        <w:rPr>
          <w:rFonts w:ascii="SimSun" w:hAnsi="SimSun" w:cs="MS Mincho"/>
          <w:bCs/>
          <w:snapToGrid w:val="0"/>
          <w:kern w:val="22"/>
          <w:szCs w:val="22"/>
          <w:lang w:val="en-GB" w:eastAsia="zh-CN"/>
        </w:rPr>
        <w:t>是一份</w:t>
      </w:r>
      <w:r w:rsidR="00420B51" w:rsidRPr="00420B51">
        <w:rPr>
          <w:rFonts w:ascii="SimSun" w:hAnsi="SimSun" w:cs="Microsoft JhengHei" w:hint="eastAsia"/>
          <w:bCs/>
          <w:color w:val="222222"/>
          <w:shd w:val="clear" w:color="auto" w:fill="FCFDFD"/>
          <w:lang w:val="en-GB" w:eastAsia="zh-CN"/>
        </w:rPr>
        <w:t>政府间气候变化专门委</w:t>
      </w:r>
      <w:r w:rsidR="00420B51" w:rsidRPr="00420B51">
        <w:rPr>
          <w:rFonts w:ascii="SimSun" w:hAnsi="SimSun" w:cs="Microsoft JhengHei" w:hint="eastAsia"/>
          <w:bCs/>
          <w:color w:val="222222"/>
          <w:shd w:val="clear" w:color="auto" w:fill="FCFDFD"/>
          <w:lang w:val="en-GB" w:eastAsia="zh-CN"/>
        </w:rPr>
        <w:lastRenderedPageBreak/>
        <w:t>员会</w:t>
      </w:r>
      <w:r w:rsidR="00420B51" w:rsidRPr="00420B51">
        <w:rPr>
          <w:rFonts w:ascii="SimSun" w:hAnsi="SimSun" w:cs="MS Mincho"/>
          <w:bCs/>
          <w:snapToGrid w:val="0"/>
          <w:kern w:val="22"/>
          <w:szCs w:val="22"/>
          <w:lang w:val="en-GB" w:eastAsia="zh-CN"/>
        </w:rPr>
        <w:t>关于全球</w:t>
      </w:r>
      <w:r w:rsidR="00420B51" w:rsidRPr="00420B51">
        <w:rPr>
          <w:rFonts w:ascii="SimSun" w:hAnsi="SimSun" w:cs="Microsoft JhengHei" w:hint="eastAsia"/>
          <w:bCs/>
          <w:snapToGrid w:val="0"/>
          <w:kern w:val="22"/>
          <w:szCs w:val="22"/>
          <w:lang w:val="en-GB" w:eastAsia="zh-CN"/>
        </w:rPr>
        <w:t>变</w:t>
      </w:r>
      <w:r w:rsidR="00420B51" w:rsidRPr="00420B51">
        <w:rPr>
          <w:rFonts w:ascii="SimSun" w:hAnsi="SimSun" w:cs="MS Mincho"/>
          <w:bCs/>
          <w:snapToGrid w:val="0"/>
          <w:kern w:val="22"/>
          <w:szCs w:val="22"/>
          <w:lang w:val="en-GB" w:eastAsia="zh-CN"/>
        </w:rPr>
        <w:t>暖</w:t>
      </w:r>
      <w:r w:rsidR="00420B51" w:rsidRPr="00420B51">
        <w:rPr>
          <w:rFonts w:ascii="SimSun" w:hAnsi="SimSun" w:cs="MS Mincho" w:hint="eastAsia"/>
          <w:bCs/>
          <w:snapToGrid w:val="0"/>
          <w:kern w:val="22"/>
          <w:szCs w:val="22"/>
          <w:lang w:val="en-GB" w:eastAsia="zh-CN"/>
        </w:rPr>
        <w:t>高于</w:t>
      </w:r>
      <w:r w:rsidR="00420B51" w:rsidRPr="00420B51">
        <w:rPr>
          <w:rFonts w:ascii="SimSun" w:hAnsi="SimSun" w:cs="MS Mincho"/>
          <w:bCs/>
          <w:snapToGrid w:val="0"/>
          <w:kern w:val="22"/>
          <w:szCs w:val="22"/>
          <w:lang w:val="en-GB" w:eastAsia="zh-CN"/>
        </w:rPr>
        <w:t>工</w:t>
      </w:r>
      <w:r w:rsidR="00420B51" w:rsidRPr="00420B51">
        <w:rPr>
          <w:rFonts w:ascii="SimSun" w:hAnsi="SimSun" w:cs="Microsoft JhengHei" w:hint="eastAsia"/>
          <w:bCs/>
          <w:snapToGrid w:val="0"/>
          <w:kern w:val="22"/>
          <w:szCs w:val="22"/>
          <w:lang w:val="en-GB" w:eastAsia="zh-CN"/>
        </w:rPr>
        <w:t>业</w:t>
      </w:r>
      <w:r w:rsidR="00420B51" w:rsidRPr="00420B51">
        <w:rPr>
          <w:rFonts w:ascii="SimSun" w:hAnsi="SimSun" w:cs="MS Mincho"/>
          <w:bCs/>
          <w:snapToGrid w:val="0"/>
          <w:kern w:val="22"/>
          <w:szCs w:val="22"/>
          <w:lang w:val="en-GB" w:eastAsia="zh-CN"/>
        </w:rPr>
        <w:t>化前水平</w:t>
      </w:r>
      <w:r w:rsidR="00420B51" w:rsidRPr="00A53624">
        <w:rPr>
          <w:bCs/>
          <w:snapToGrid w:val="0"/>
          <w:kern w:val="22"/>
          <w:szCs w:val="22"/>
          <w:lang w:val="en-GB" w:eastAsia="zh-CN"/>
        </w:rPr>
        <w:t>1.5</w:t>
      </w:r>
      <w:r w:rsidR="00040F25">
        <w:rPr>
          <w:bCs/>
          <w:snapToGrid w:val="0"/>
          <w:kern w:val="22"/>
          <w:szCs w:val="22"/>
          <w:lang w:val="en-GB" w:eastAsia="zh-CN"/>
        </w:rPr>
        <w:t>摄氏度</w:t>
      </w:r>
      <w:r w:rsidR="00420B51" w:rsidRPr="00420B51">
        <w:rPr>
          <w:rFonts w:ascii="SimSun" w:hAnsi="SimSun" w:hint="eastAsia"/>
          <w:bCs/>
          <w:snapToGrid w:val="0"/>
          <w:kern w:val="22"/>
          <w:szCs w:val="22"/>
          <w:lang w:val="en-GB" w:eastAsia="zh-CN"/>
        </w:rPr>
        <w:t>和相关的全球温室气体排放途径影响的特</w:t>
      </w:r>
      <w:r w:rsidR="00420B51" w:rsidRPr="00420B51">
        <w:rPr>
          <w:rFonts w:ascii="SimSun" w:hAnsi="SimSun" w:cs="Microsoft JhengHei" w:hint="eastAsia"/>
          <w:bCs/>
          <w:snapToGrid w:val="0"/>
          <w:kern w:val="22"/>
          <w:szCs w:val="22"/>
          <w:lang w:val="en-GB" w:eastAsia="zh-CN"/>
        </w:rPr>
        <w:t>别报</w:t>
      </w:r>
      <w:r w:rsidR="00420B51" w:rsidRPr="00420B51">
        <w:rPr>
          <w:rFonts w:ascii="SimSun" w:hAnsi="SimSun" w:cs="MS Mincho"/>
          <w:bCs/>
          <w:snapToGrid w:val="0"/>
          <w:kern w:val="22"/>
          <w:szCs w:val="22"/>
          <w:lang w:val="en-GB" w:eastAsia="zh-CN"/>
        </w:rPr>
        <w:t>告，</w:t>
      </w:r>
      <w:r w:rsidR="00420B51" w:rsidRPr="00420B51">
        <w:rPr>
          <w:rFonts w:ascii="SimSun" w:hAnsi="SimSun" w:cs="MS Mincho" w:hint="eastAsia"/>
          <w:bCs/>
          <w:snapToGrid w:val="0"/>
          <w:kern w:val="22"/>
          <w:szCs w:val="22"/>
          <w:lang w:val="en-GB" w:eastAsia="zh-CN"/>
        </w:rPr>
        <w:t>背景是</w:t>
      </w:r>
      <w:r w:rsidR="00420B51" w:rsidRPr="00420B51">
        <w:rPr>
          <w:rFonts w:ascii="SimSun" w:hAnsi="SimSun" w:cs="MS Mincho"/>
          <w:bCs/>
          <w:snapToGrid w:val="0"/>
          <w:kern w:val="22"/>
          <w:szCs w:val="22"/>
          <w:lang w:val="en-GB" w:eastAsia="zh-CN"/>
        </w:rPr>
        <w:t>加</w:t>
      </w:r>
      <w:r w:rsidR="00420B51" w:rsidRPr="00420B51">
        <w:rPr>
          <w:rFonts w:ascii="SimSun" w:hAnsi="SimSun" w:cs="Microsoft JhengHei" w:hint="eastAsia"/>
          <w:bCs/>
          <w:snapToGrid w:val="0"/>
          <w:kern w:val="22"/>
          <w:szCs w:val="22"/>
          <w:lang w:val="en-GB" w:eastAsia="zh-CN"/>
        </w:rPr>
        <w:t>强</w:t>
      </w:r>
      <w:r w:rsidR="00420B51" w:rsidRPr="00420B51">
        <w:rPr>
          <w:rFonts w:ascii="SimSun" w:hAnsi="SimSun" w:cs="MS Mincho"/>
          <w:bCs/>
          <w:snapToGrid w:val="0"/>
          <w:kern w:val="22"/>
          <w:szCs w:val="22"/>
          <w:lang w:val="en-GB" w:eastAsia="zh-CN"/>
        </w:rPr>
        <w:t>全球</w:t>
      </w:r>
      <w:r w:rsidR="00420B51" w:rsidRPr="00420B51">
        <w:rPr>
          <w:rFonts w:ascii="SimSun" w:hAnsi="SimSun" w:cs="Microsoft JhengHei" w:hint="eastAsia"/>
          <w:bCs/>
          <w:snapToGrid w:val="0"/>
          <w:kern w:val="22"/>
          <w:szCs w:val="22"/>
          <w:lang w:val="en-GB" w:eastAsia="zh-CN"/>
        </w:rPr>
        <w:t>应对</w:t>
      </w:r>
      <w:r w:rsidR="00420B51" w:rsidRPr="00420B51">
        <w:rPr>
          <w:rFonts w:ascii="SimSun" w:hAnsi="SimSun" w:hint="eastAsia"/>
          <w:bCs/>
          <w:snapToGrid w:val="0"/>
          <w:kern w:val="22"/>
          <w:szCs w:val="22"/>
          <w:lang w:val="en-GB" w:eastAsia="zh-CN"/>
        </w:rPr>
        <w:t>气候</w:t>
      </w:r>
      <w:r w:rsidR="00420B51" w:rsidRPr="00420B51">
        <w:rPr>
          <w:rFonts w:ascii="SimSun" w:hAnsi="SimSun" w:cs="Microsoft JhengHei" w:hint="eastAsia"/>
          <w:bCs/>
          <w:snapToGrid w:val="0"/>
          <w:kern w:val="22"/>
          <w:szCs w:val="22"/>
          <w:lang w:val="en-GB" w:eastAsia="zh-CN"/>
        </w:rPr>
        <w:t>变</w:t>
      </w:r>
      <w:r w:rsidR="00420B51" w:rsidRPr="00420B51">
        <w:rPr>
          <w:rFonts w:ascii="SimSun" w:hAnsi="SimSun" w:cs="MS Mincho"/>
          <w:bCs/>
          <w:snapToGrid w:val="0"/>
          <w:kern w:val="22"/>
          <w:szCs w:val="22"/>
          <w:lang w:val="en-GB" w:eastAsia="zh-CN"/>
        </w:rPr>
        <w:t>化</w:t>
      </w:r>
      <w:r w:rsidR="00420B51" w:rsidRPr="00420B51">
        <w:rPr>
          <w:rFonts w:ascii="SimSun" w:hAnsi="SimSun" w:cs="MS Mincho" w:hint="eastAsia"/>
          <w:bCs/>
          <w:snapToGrid w:val="0"/>
          <w:kern w:val="22"/>
          <w:szCs w:val="22"/>
          <w:lang w:val="en-GB" w:eastAsia="zh-CN"/>
        </w:rPr>
        <w:t>威</w:t>
      </w:r>
      <w:r w:rsidR="00420B51" w:rsidRPr="00420B51">
        <w:rPr>
          <w:rFonts w:ascii="SimSun" w:hAnsi="SimSun" w:cs="Microsoft JhengHei" w:hint="eastAsia"/>
          <w:bCs/>
          <w:snapToGrid w:val="0"/>
          <w:kern w:val="22"/>
          <w:szCs w:val="22"/>
          <w:lang w:val="en-GB" w:eastAsia="zh-CN"/>
        </w:rPr>
        <w:t>胁、</w:t>
      </w:r>
      <w:r w:rsidR="00420B51" w:rsidRPr="00420B51">
        <w:rPr>
          <w:rFonts w:ascii="SimSun" w:hAnsi="SimSun" w:cs="MS Mincho"/>
          <w:bCs/>
          <w:snapToGrid w:val="0"/>
          <w:kern w:val="22"/>
          <w:szCs w:val="22"/>
          <w:lang w:val="en-GB" w:eastAsia="zh-CN"/>
        </w:rPr>
        <w:t>可持</w:t>
      </w:r>
      <w:r w:rsidR="00420B51" w:rsidRPr="00420B51">
        <w:rPr>
          <w:rFonts w:ascii="SimSun" w:hAnsi="SimSun" w:cs="Microsoft JhengHei" w:hint="eastAsia"/>
          <w:bCs/>
          <w:snapToGrid w:val="0"/>
          <w:kern w:val="22"/>
          <w:szCs w:val="22"/>
          <w:lang w:val="en-GB" w:eastAsia="zh-CN"/>
        </w:rPr>
        <w:t>续发</w:t>
      </w:r>
      <w:r w:rsidR="00420B51" w:rsidRPr="00420B51">
        <w:rPr>
          <w:rFonts w:ascii="SimSun" w:hAnsi="SimSun" w:cs="MS Mincho"/>
          <w:bCs/>
          <w:snapToGrid w:val="0"/>
          <w:kern w:val="22"/>
          <w:szCs w:val="22"/>
          <w:lang w:val="en-GB" w:eastAsia="zh-CN"/>
        </w:rPr>
        <w:t>展和消除</w:t>
      </w:r>
      <w:r w:rsidR="00420B51" w:rsidRPr="00420B51">
        <w:rPr>
          <w:rFonts w:ascii="SimSun" w:hAnsi="SimSun" w:cs="Microsoft JhengHei" w:hint="eastAsia"/>
          <w:bCs/>
          <w:snapToGrid w:val="0"/>
          <w:kern w:val="22"/>
          <w:szCs w:val="22"/>
          <w:lang w:val="en-GB" w:eastAsia="zh-CN"/>
        </w:rPr>
        <w:t>贫</w:t>
      </w:r>
      <w:r w:rsidR="00420B51" w:rsidRPr="00420B51">
        <w:rPr>
          <w:rFonts w:ascii="SimSun" w:hAnsi="SimSun" w:cs="MS Mincho"/>
          <w:bCs/>
          <w:snapToGrid w:val="0"/>
          <w:kern w:val="22"/>
          <w:szCs w:val="22"/>
          <w:lang w:val="en-GB" w:eastAsia="zh-CN"/>
        </w:rPr>
        <w:t>困的努力，</w:t>
      </w:r>
      <w:bookmarkStart w:id="7" w:name="_Ref530629076"/>
      <w:r w:rsidR="00420B51" w:rsidRPr="00A53624">
        <w:rPr>
          <w:bCs/>
          <w:snapToGrid w:val="0"/>
          <w:kern w:val="22"/>
          <w:vertAlign w:val="superscript"/>
          <w:lang w:val="en-GB" w:eastAsia="zh-CN"/>
        </w:rPr>
        <w:footnoteReference w:id="9"/>
      </w:r>
      <w:bookmarkEnd w:id="7"/>
      <w:r w:rsidR="00A53624" w:rsidRPr="00A53624">
        <w:rPr>
          <w:bCs/>
          <w:snapToGrid w:val="0"/>
          <w:kern w:val="22"/>
          <w:szCs w:val="22"/>
          <w:lang w:val="en-GB" w:eastAsia="zh-CN"/>
        </w:rPr>
        <w:t xml:space="preserve"> </w:t>
      </w:r>
      <w:r w:rsidR="00420B51" w:rsidRPr="00420B51">
        <w:rPr>
          <w:rFonts w:ascii="SimSun" w:hAnsi="SimSun" w:cs="MS Mincho"/>
          <w:bCs/>
          <w:snapToGrid w:val="0"/>
          <w:kern w:val="22"/>
          <w:szCs w:val="22"/>
          <w:lang w:val="en-GB" w:eastAsia="zh-CN"/>
        </w:rPr>
        <w:t>并</w:t>
      </w:r>
      <w:r w:rsidR="00420B51" w:rsidRPr="00420B51">
        <w:rPr>
          <w:rFonts w:ascii="KaiTi" w:eastAsia="KaiTi" w:hAnsi="KaiTi" w:cs="MS Mincho"/>
          <w:bCs/>
          <w:snapToGrid w:val="0"/>
          <w:kern w:val="22"/>
          <w:szCs w:val="22"/>
          <w:lang w:val="en-GB" w:eastAsia="zh-CN"/>
        </w:rPr>
        <w:t>鼓励</w:t>
      </w:r>
      <w:r w:rsidR="006F012A" w:rsidRPr="006F012A">
        <w:rPr>
          <w:rFonts w:ascii="SimSun" w:hAnsi="SimSun" w:cs="Microsoft JhengHei" w:hint="eastAsia"/>
          <w:bCs/>
          <w:snapToGrid w:val="0"/>
          <w:kern w:val="22"/>
          <w:szCs w:val="22"/>
          <w:lang w:val="en-GB" w:eastAsia="zh-CN"/>
        </w:rPr>
        <w:t>各</w:t>
      </w:r>
      <w:r w:rsidR="00420B51" w:rsidRPr="00420B51">
        <w:rPr>
          <w:rFonts w:ascii="SimSun" w:hAnsi="SimSun" w:cs="Microsoft JhengHei" w:hint="eastAsia"/>
          <w:bCs/>
          <w:snapToGrid w:val="0"/>
          <w:kern w:val="22"/>
          <w:szCs w:val="22"/>
          <w:lang w:val="en-GB" w:eastAsia="zh-CN"/>
        </w:rPr>
        <w:t>缔约</w:t>
      </w:r>
      <w:r w:rsidR="00420B51" w:rsidRPr="00420B51">
        <w:rPr>
          <w:rFonts w:ascii="SimSun" w:hAnsi="SimSun" w:cs="MS Mincho"/>
          <w:bCs/>
          <w:snapToGrid w:val="0"/>
          <w:kern w:val="22"/>
          <w:szCs w:val="22"/>
          <w:lang w:val="en-GB" w:eastAsia="zh-CN"/>
        </w:rPr>
        <w:t>方考</w:t>
      </w:r>
      <w:r w:rsidR="00420B51" w:rsidRPr="00420B51">
        <w:rPr>
          <w:rFonts w:ascii="SimSun" w:hAnsi="SimSun" w:cs="Microsoft JhengHei" w:hint="eastAsia"/>
          <w:bCs/>
          <w:snapToGrid w:val="0"/>
          <w:kern w:val="22"/>
          <w:szCs w:val="22"/>
          <w:lang w:val="en-GB" w:eastAsia="zh-CN"/>
        </w:rPr>
        <w:t>虑</w:t>
      </w:r>
      <w:r w:rsidR="00420B51" w:rsidRPr="00420B51">
        <w:rPr>
          <w:rFonts w:ascii="SimSun" w:hAnsi="SimSun" w:cs="MS Mincho"/>
          <w:bCs/>
          <w:snapToGrid w:val="0"/>
          <w:kern w:val="22"/>
          <w:szCs w:val="22"/>
          <w:lang w:val="en-GB" w:eastAsia="zh-CN"/>
        </w:rPr>
        <w:t>支持基于生</w:t>
      </w:r>
      <w:r w:rsidR="00420B51" w:rsidRPr="00420B51">
        <w:rPr>
          <w:rFonts w:ascii="SimSun" w:hAnsi="SimSun" w:cs="Microsoft JhengHei" w:hint="eastAsia"/>
          <w:bCs/>
          <w:snapToGrid w:val="0"/>
          <w:kern w:val="22"/>
          <w:szCs w:val="22"/>
          <w:lang w:val="en-GB" w:eastAsia="zh-CN"/>
        </w:rPr>
        <w:t>态</w:t>
      </w:r>
      <w:r w:rsidR="00420B51" w:rsidRPr="00420B51">
        <w:rPr>
          <w:rFonts w:ascii="SimSun" w:hAnsi="SimSun" w:cs="MS Mincho"/>
          <w:bCs/>
          <w:snapToGrid w:val="0"/>
          <w:kern w:val="22"/>
          <w:szCs w:val="22"/>
          <w:lang w:val="en-GB" w:eastAsia="zh-CN"/>
        </w:rPr>
        <w:t>系</w:t>
      </w:r>
      <w:r w:rsidR="00420B51" w:rsidRPr="00420B51">
        <w:rPr>
          <w:rFonts w:ascii="SimSun" w:hAnsi="SimSun" w:cs="Microsoft JhengHei" w:hint="eastAsia"/>
          <w:bCs/>
          <w:snapToGrid w:val="0"/>
          <w:kern w:val="22"/>
          <w:szCs w:val="22"/>
          <w:lang w:val="en-GB" w:eastAsia="zh-CN"/>
        </w:rPr>
        <w:t>统</w:t>
      </w:r>
      <w:r w:rsidR="00420B51" w:rsidRPr="00420B51">
        <w:rPr>
          <w:rFonts w:ascii="SimSun" w:hAnsi="SimSun" w:cs="MS Mincho"/>
          <w:bCs/>
          <w:snapToGrid w:val="0"/>
          <w:kern w:val="22"/>
          <w:szCs w:val="22"/>
          <w:lang w:val="en-GB" w:eastAsia="zh-CN"/>
        </w:rPr>
        <w:t>的气候</w:t>
      </w:r>
      <w:r w:rsidR="00420B51" w:rsidRPr="00420B51">
        <w:rPr>
          <w:rFonts w:ascii="SimSun" w:hAnsi="SimSun" w:cs="Microsoft JhengHei" w:hint="eastAsia"/>
          <w:bCs/>
          <w:snapToGrid w:val="0"/>
          <w:kern w:val="22"/>
          <w:szCs w:val="22"/>
          <w:lang w:val="en-GB" w:eastAsia="zh-CN"/>
        </w:rPr>
        <w:t>变</w:t>
      </w:r>
      <w:r w:rsidR="00420B51" w:rsidRPr="00420B51">
        <w:rPr>
          <w:rFonts w:ascii="SimSun" w:hAnsi="SimSun" w:cs="MS Mincho"/>
          <w:bCs/>
          <w:snapToGrid w:val="0"/>
          <w:kern w:val="22"/>
          <w:szCs w:val="22"/>
          <w:lang w:val="en-GB" w:eastAsia="zh-CN"/>
        </w:rPr>
        <w:t>化适</w:t>
      </w:r>
      <w:r w:rsidR="00420B51" w:rsidRPr="00420B51">
        <w:rPr>
          <w:rFonts w:ascii="SimSun" w:hAnsi="SimSun" w:cs="Microsoft JhengHei" w:hint="eastAsia"/>
          <w:bCs/>
          <w:snapToGrid w:val="0"/>
          <w:kern w:val="22"/>
          <w:szCs w:val="22"/>
          <w:lang w:val="en-GB" w:eastAsia="zh-CN"/>
        </w:rPr>
        <w:t>应</w:t>
      </w:r>
      <w:r>
        <w:rPr>
          <w:rFonts w:ascii="SimSun" w:hAnsi="SimSun" w:cs="Microsoft JhengHei" w:hint="eastAsia"/>
          <w:bCs/>
          <w:snapToGrid w:val="0"/>
          <w:kern w:val="22"/>
          <w:szCs w:val="22"/>
          <w:lang w:val="en-GB" w:eastAsia="zh-CN"/>
        </w:rPr>
        <w:t>、减缓</w:t>
      </w:r>
      <w:r w:rsidR="00420B51" w:rsidRPr="00420B51">
        <w:rPr>
          <w:rFonts w:ascii="SimSun" w:hAnsi="SimSun" w:cs="MS Mincho"/>
          <w:bCs/>
          <w:snapToGrid w:val="0"/>
          <w:kern w:val="22"/>
          <w:szCs w:val="22"/>
          <w:lang w:val="en-GB" w:eastAsia="zh-CN"/>
        </w:rPr>
        <w:t>和减少灾害</w:t>
      </w:r>
      <w:r w:rsidR="00420B51" w:rsidRPr="00420B51">
        <w:rPr>
          <w:rFonts w:ascii="SimSun" w:hAnsi="SimSun" w:cs="Microsoft JhengHei" w:hint="eastAsia"/>
          <w:bCs/>
          <w:snapToGrid w:val="0"/>
          <w:kern w:val="22"/>
          <w:szCs w:val="22"/>
          <w:lang w:val="en-GB" w:eastAsia="zh-CN"/>
        </w:rPr>
        <w:t>风险</w:t>
      </w:r>
      <w:r w:rsidR="00420B51" w:rsidRPr="00420B51">
        <w:rPr>
          <w:rFonts w:ascii="SimSun" w:hAnsi="SimSun" w:cs="MS Mincho"/>
          <w:bCs/>
          <w:snapToGrid w:val="0"/>
          <w:kern w:val="22"/>
          <w:szCs w:val="22"/>
          <w:lang w:val="en-GB" w:eastAsia="zh-CN"/>
        </w:rPr>
        <w:t>方法的主要</w:t>
      </w:r>
      <w:r w:rsidR="00420B51" w:rsidRPr="00420B51">
        <w:rPr>
          <w:rFonts w:ascii="SimSun" w:hAnsi="SimSun" w:cs="Microsoft JhengHei" w:hint="eastAsia"/>
          <w:bCs/>
          <w:snapToGrid w:val="0"/>
          <w:kern w:val="22"/>
          <w:szCs w:val="22"/>
          <w:lang w:val="en-GB" w:eastAsia="zh-CN"/>
        </w:rPr>
        <w:t>结论</w:t>
      </w:r>
      <w:r w:rsidR="00420B51" w:rsidRPr="00420B51">
        <w:rPr>
          <w:rFonts w:ascii="SimSun" w:hAnsi="SimSun"/>
          <w:bCs/>
          <w:snapToGrid w:val="0"/>
          <w:kern w:val="22"/>
          <w:szCs w:val="22"/>
          <w:lang w:val="en-GB" w:eastAsia="zh-CN"/>
        </w:rPr>
        <w:t>；</w:t>
      </w:r>
    </w:p>
    <w:p w14:paraId="473BFC66" w14:textId="6F1CD62E" w:rsidR="00420B51" w:rsidRPr="00420B51"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eastAsia="Univers"/>
          <w:bCs/>
          <w:snapToGrid w:val="0"/>
          <w:kern w:val="22"/>
          <w:szCs w:val="22"/>
          <w:lang w:val="en-GB" w:eastAsia="zh-CN"/>
        </w:rPr>
      </w:pPr>
      <w:r w:rsidRPr="00420B51">
        <w:rPr>
          <w:rFonts w:ascii="KaiTi" w:eastAsia="KaiTi" w:hAnsi="KaiTi" w:cs="Angsana New" w:hint="eastAsia"/>
          <w:snapToGrid w:val="0"/>
          <w:kern w:val="22"/>
          <w:lang w:val="en-GB" w:eastAsia="zh-CN"/>
        </w:rPr>
        <w:t>鼓励</w:t>
      </w:r>
      <w:r w:rsidRPr="00A9695F">
        <w:rPr>
          <w:rFonts w:hint="eastAsia"/>
          <w:bCs/>
          <w:snapToGrid w:val="0"/>
          <w:kern w:val="22"/>
          <w:szCs w:val="22"/>
          <w:lang w:val="en-GB" w:eastAsia="zh-CN"/>
        </w:rPr>
        <w:t>各缔约方在</w:t>
      </w:r>
      <w:r w:rsidR="006F012A">
        <w:rPr>
          <w:bCs/>
          <w:snapToGrid w:val="0"/>
          <w:spacing w:val="-20"/>
          <w:kern w:val="22"/>
          <w:szCs w:val="22"/>
          <w:lang w:val="en-GB" w:eastAsia="zh-CN"/>
        </w:rPr>
        <w:t>湿地</w:t>
      </w:r>
      <w:r w:rsidRPr="00A9695F">
        <w:rPr>
          <w:bCs/>
          <w:snapToGrid w:val="0"/>
          <w:spacing w:val="-20"/>
          <w:kern w:val="22"/>
          <w:szCs w:val="22"/>
          <w:lang w:val="en-GB" w:eastAsia="zh-CN"/>
        </w:rPr>
        <w:t>养护、恢复和（或</w:t>
      </w:r>
      <w:r w:rsidRPr="00A9695F">
        <w:rPr>
          <w:rFonts w:hint="eastAsia"/>
          <w:bCs/>
          <w:snapToGrid w:val="0"/>
          <w:spacing w:val="-20"/>
          <w:kern w:val="22"/>
          <w:szCs w:val="22"/>
          <w:lang w:val="en-GB" w:eastAsia="zh-CN"/>
        </w:rPr>
        <w:t>）明智</w:t>
      </w:r>
      <w:r w:rsidRPr="00A9695F">
        <w:rPr>
          <w:rFonts w:hint="eastAsia"/>
          <w:bCs/>
          <w:snapToGrid w:val="0"/>
          <w:spacing w:val="-20"/>
          <w:kern w:val="22"/>
          <w:szCs w:val="22"/>
          <w:lang w:val="en-GB" w:eastAsia="zh-CN"/>
        </w:rPr>
        <w:t>/</w:t>
      </w:r>
      <w:r w:rsidRPr="00A9695F">
        <w:rPr>
          <w:rFonts w:hint="eastAsia"/>
          <w:bCs/>
          <w:snapToGrid w:val="0"/>
          <w:spacing w:val="-20"/>
          <w:kern w:val="22"/>
          <w:szCs w:val="22"/>
          <w:lang w:val="en-GB" w:eastAsia="zh-CN"/>
        </w:rPr>
        <w:t>可持续</w:t>
      </w:r>
      <w:r w:rsidRPr="00A9695F">
        <w:rPr>
          <w:bCs/>
          <w:snapToGrid w:val="0"/>
          <w:spacing w:val="-20"/>
          <w:kern w:val="22"/>
          <w:szCs w:val="22"/>
          <w:lang w:val="en-GB" w:eastAsia="zh-CN"/>
        </w:rPr>
        <w:t>利用方面进行</w:t>
      </w:r>
      <w:r w:rsidR="006F012A">
        <w:rPr>
          <w:rFonts w:hint="eastAsia"/>
          <w:bCs/>
          <w:snapToGrid w:val="0"/>
          <w:spacing w:val="-20"/>
          <w:kern w:val="22"/>
          <w:szCs w:val="22"/>
          <w:lang w:val="en-GB" w:eastAsia="zh-CN"/>
        </w:rPr>
        <w:t>合作</w:t>
      </w:r>
      <w:r w:rsidRPr="00A9695F">
        <w:rPr>
          <w:bCs/>
          <w:snapToGrid w:val="0"/>
          <w:spacing w:val="-20"/>
          <w:kern w:val="22"/>
          <w:szCs w:val="22"/>
          <w:lang w:val="en-GB" w:eastAsia="zh-CN"/>
        </w:rPr>
        <w:t>，</w:t>
      </w:r>
      <w:r w:rsidRPr="00A9695F">
        <w:rPr>
          <w:rFonts w:hint="eastAsia"/>
          <w:bCs/>
          <w:snapToGrid w:val="0"/>
          <w:spacing w:val="-20"/>
          <w:kern w:val="22"/>
          <w:szCs w:val="22"/>
          <w:lang w:val="en-GB" w:eastAsia="zh-CN"/>
        </w:rPr>
        <w:t>使</w:t>
      </w:r>
      <w:r w:rsidRPr="00A9695F">
        <w:rPr>
          <w:bCs/>
          <w:snapToGrid w:val="0"/>
          <w:spacing w:val="-20"/>
          <w:kern w:val="22"/>
          <w:szCs w:val="22"/>
          <w:lang w:val="en-GB" w:eastAsia="zh-CN"/>
        </w:rPr>
        <w:t>其</w:t>
      </w:r>
      <w:r w:rsidRPr="00A9695F">
        <w:rPr>
          <w:rFonts w:hint="eastAsia"/>
          <w:bCs/>
          <w:snapToGrid w:val="0"/>
          <w:kern w:val="22"/>
          <w:szCs w:val="22"/>
          <w:lang w:val="en-GB" w:eastAsia="zh-CN"/>
        </w:rPr>
        <w:t>在</w:t>
      </w:r>
      <w:r w:rsidRPr="00A9695F">
        <w:rPr>
          <w:rFonts w:ascii="SimSun" w:hAnsi="SimSun" w:cs="SimSun"/>
          <w:snapToGrid w:val="0"/>
          <w:lang w:val="en-GB" w:eastAsia="zh-CN"/>
        </w:rPr>
        <w:t>气候变化</w:t>
      </w:r>
      <w:r w:rsidRPr="00A9695F">
        <w:rPr>
          <w:bCs/>
          <w:snapToGrid w:val="0"/>
          <w:kern w:val="22"/>
          <w:szCs w:val="22"/>
          <w:lang w:val="en-GB" w:eastAsia="zh-CN"/>
        </w:rPr>
        <w:t>和减少灾害风险方面的重要性</w:t>
      </w:r>
      <w:r w:rsidRPr="00A9695F">
        <w:rPr>
          <w:rFonts w:hint="eastAsia"/>
          <w:bCs/>
          <w:snapToGrid w:val="0"/>
          <w:kern w:val="22"/>
          <w:szCs w:val="22"/>
          <w:lang w:val="en-GB" w:eastAsia="zh-CN"/>
        </w:rPr>
        <w:t>得到确认，</w:t>
      </w:r>
      <w:r w:rsidR="006F012A">
        <w:rPr>
          <w:rFonts w:hint="eastAsia"/>
          <w:bCs/>
          <w:snapToGrid w:val="0"/>
          <w:kern w:val="22"/>
          <w:szCs w:val="22"/>
          <w:lang w:val="en-GB" w:eastAsia="zh-CN"/>
        </w:rPr>
        <w:t>并</w:t>
      </w:r>
      <w:r w:rsidRPr="00A9695F">
        <w:rPr>
          <w:rFonts w:hint="eastAsia"/>
          <w:bCs/>
          <w:snapToGrid w:val="0"/>
          <w:kern w:val="22"/>
          <w:szCs w:val="22"/>
          <w:lang w:val="en-GB" w:eastAsia="zh-CN"/>
        </w:rPr>
        <w:t>支持制定关于泥炭地保护、恢复和明智使用的多边环境协定联合声明的进程，从而保护泥炭地的多重效益，包括恢复的泥炭地，并促进可持续发展目标</w:t>
      </w:r>
      <w:r w:rsidR="00A9695F" w:rsidRPr="00A9695F">
        <w:rPr>
          <w:rFonts w:hint="eastAsia"/>
          <w:bCs/>
          <w:snapToGrid w:val="0"/>
          <w:kern w:val="22"/>
          <w:szCs w:val="22"/>
          <w:lang w:val="en-GB" w:eastAsia="zh-CN"/>
        </w:rPr>
        <w:t>；</w:t>
      </w:r>
    </w:p>
    <w:p w14:paraId="634EAC32" w14:textId="40519A39" w:rsidR="00420B51" w:rsidRPr="00420B51"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Univers" w:eastAsia="Univers" w:hAnsi="Univers"/>
          <w:kern w:val="22"/>
          <w:lang w:val="en-GB" w:eastAsia="zh-CN"/>
        </w:rPr>
      </w:pPr>
      <w:r w:rsidRPr="00420B51">
        <w:rPr>
          <w:rFonts w:ascii="KaiTi" w:eastAsia="KaiTi" w:hAnsi="KaiTi" w:hint="eastAsia"/>
          <w:bCs/>
          <w:kern w:val="22"/>
          <w:lang w:val="zh-CN" w:eastAsia="zh-CN"/>
        </w:rPr>
        <w:t>邀请</w:t>
      </w:r>
      <w:r w:rsidRPr="00420B51">
        <w:rPr>
          <w:rFonts w:ascii="SimSun" w:hint="eastAsia"/>
          <w:kern w:val="22"/>
          <w:lang w:val="zh-CN" w:eastAsia="zh-CN"/>
        </w:rPr>
        <w:t>各缔约方在自愿基础上提供关于为落实设计和有效实施基于生态系统的适应气候变化和减少灾害风险的自愿准则所开展的活动和所产生结果的信息，并通过信息交换所机制和</w:t>
      </w:r>
      <w:r w:rsidRPr="00420B51">
        <w:rPr>
          <w:rFonts w:ascii="SimSun"/>
          <w:kern w:val="22"/>
          <w:lang w:val="zh-CN" w:eastAsia="zh-CN"/>
        </w:rPr>
        <w:t>其他相关平台</w:t>
      </w:r>
      <w:r w:rsidRPr="00420B51">
        <w:rPr>
          <w:rFonts w:ascii="SimSun" w:hint="eastAsia"/>
          <w:kern w:val="22"/>
          <w:lang w:val="zh-CN" w:eastAsia="zh-CN"/>
        </w:rPr>
        <w:t>提供这些信息</w:t>
      </w:r>
      <w:r w:rsidRPr="00420B51">
        <w:rPr>
          <w:rFonts w:ascii="SimSun" w:hint="eastAsia"/>
          <w:kern w:val="22"/>
          <w:lang w:val="en-GB" w:eastAsia="zh-CN"/>
        </w:rPr>
        <w:t>；</w:t>
      </w:r>
    </w:p>
    <w:p w14:paraId="5C30DD85" w14:textId="6564E4FB" w:rsidR="00420B51" w:rsidRPr="00420B51"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Univers" w:eastAsia="Univers" w:hAnsi="Univers"/>
          <w:kern w:val="22"/>
          <w:lang w:val="en-GB" w:eastAsia="zh-CN"/>
        </w:rPr>
      </w:pPr>
      <w:r w:rsidRPr="00420B51">
        <w:rPr>
          <w:rFonts w:ascii="KaiTi" w:eastAsia="KaiTi" w:hAnsi="KaiTi" w:hint="eastAsia"/>
          <w:bCs/>
          <w:kern w:val="22"/>
          <w:lang w:val="zh-CN" w:eastAsia="zh-CN"/>
        </w:rPr>
        <w:t>邀请</w:t>
      </w:r>
      <w:r w:rsidRPr="00420B51">
        <w:rPr>
          <w:rFonts w:ascii="SimSun" w:hint="eastAsia"/>
          <w:kern w:val="22"/>
          <w:lang w:val="zh-CN" w:eastAsia="zh-CN"/>
        </w:rPr>
        <w:t>包括基于生态系统的适应之友小组和环境和减少灾害风险伙伴关系的组织及其成员</w:t>
      </w:r>
      <w:r w:rsidR="002E45A6">
        <w:rPr>
          <w:rFonts w:ascii="SimSun" w:hint="eastAsia"/>
          <w:kern w:val="22"/>
          <w:lang w:val="zh-CN" w:eastAsia="zh-CN"/>
        </w:rPr>
        <w:t>，</w:t>
      </w:r>
      <w:r w:rsidRPr="00420B51">
        <w:rPr>
          <w:rFonts w:ascii="SimSun" w:hint="eastAsia"/>
          <w:kern w:val="22"/>
          <w:lang w:val="zh-CN" w:eastAsia="zh-CN"/>
        </w:rPr>
        <w:t>继续支持缔约方努力推动基于生态系统的适应气候变化和减少灾害风险的</w:t>
      </w:r>
      <w:r w:rsidR="00A9695F">
        <w:rPr>
          <w:rFonts w:ascii="SimSun" w:hint="eastAsia"/>
          <w:kern w:val="22"/>
          <w:lang w:val="zh-CN" w:eastAsia="zh-CN"/>
        </w:rPr>
        <w:t>做法以及土著人民和地方社区适应气候变化和减少灾害风险的做法</w:t>
      </w:r>
      <w:r w:rsidRPr="00420B51">
        <w:rPr>
          <w:rFonts w:ascii="SimSun" w:hint="eastAsia"/>
          <w:kern w:val="22"/>
          <w:lang w:val="en-GB" w:eastAsia="zh-CN"/>
        </w:rPr>
        <w:t>；</w:t>
      </w:r>
    </w:p>
    <w:p w14:paraId="59AF0B9C" w14:textId="03F1CEA7" w:rsidR="00420B51" w:rsidRPr="00420B51"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kern w:val="22"/>
          <w:lang w:val="zh-CN" w:eastAsia="zh-CN"/>
        </w:rPr>
      </w:pPr>
      <w:r w:rsidRPr="00420B51">
        <w:rPr>
          <w:rFonts w:ascii="KaiTi" w:eastAsia="KaiTi" w:hAnsi="KaiTi" w:cs="Angsana New" w:hint="eastAsia"/>
          <w:kern w:val="22"/>
          <w:szCs w:val="22"/>
          <w:lang w:val="zh-CN" w:eastAsia="zh-CN"/>
        </w:rPr>
        <w:t>请</w:t>
      </w:r>
      <w:r w:rsidRPr="00420B51">
        <w:rPr>
          <w:rFonts w:ascii="SimSun" w:hint="eastAsia"/>
          <w:kern w:val="22"/>
          <w:lang w:val="zh-CN" w:eastAsia="zh-CN"/>
        </w:rPr>
        <w:t>执行秘书在资源允许的情况下，</w:t>
      </w:r>
      <w:r w:rsidR="002E45A6">
        <w:rPr>
          <w:rFonts w:ascii="SimSun" w:hint="eastAsia"/>
          <w:kern w:val="22"/>
          <w:lang w:val="zh-CN" w:eastAsia="zh-CN"/>
        </w:rPr>
        <w:t>并</w:t>
      </w:r>
      <w:r w:rsidRPr="002E45A6">
        <w:rPr>
          <w:rFonts w:ascii="KaiTi" w:eastAsia="KaiTi" w:hAnsi="KaiTi"/>
          <w:bCs/>
          <w:kern w:val="22"/>
          <w:lang w:val="zh-CN" w:eastAsia="zh-CN"/>
        </w:rPr>
        <w:t>邀请</w:t>
      </w:r>
      <w:r w:rsidRPr="00420B51">
        <w:rPr>
          <w:rFonts w:ascii="SimSun" w:hint="eastAsia"/>
          <w:kern w:val="22"/>
          <w:lang w:val="zh-CN" w:eastAsia="zh-CN"/>
        </w:rPr>
        <w:t>有能力</w:t>
      </w:r>
      <w:r w:rsidRPr="00420B51">
        <w:rPr>
          <w:rFonts w:ascii="SimSun"/>
          <w:kern w:val="22"/>
          <w:lang w:val="zh-CN" w:eastAsia="zh-CN"/>
        </w:rPr>
        <w:t>的缔约方、其他国家政府和</w:t>
      </w:r>
      <w:r w:rsidRPr="00420B51">
        <w:rPr>
          <w:rFonts w:ascii="SimSun" w:hint="eastAsia"/>
          <w:kern w:val="22"/>
          <w:lang w:val="zh-CN" w:eastAsia="zh-CN"/>
        </w:rPr>
        <w:t>国际组织，支持缔约方</w:t>
      </w:r>
      <w:r w:rsidRPr="00420B51">
        <w:rPr>
          <w:rFonts w:ascii="SimSun"/>
          <w:kern w:val="22"/>
          <w:lang w:val="zh-CN" w:eastAsia="zh-CN"/>
        </w:rPr>
        <w:t>采取基于生态系统的</w:t>
      </w:r>
      <w:r w:rsidRPr="00420B51">
        <w:rPr>
          <w:rFonts w:ascii="SimSun" w:hint="eastAsia"/>
          <w:kern w:val="22"/>
          <w:lang w:val="zh-CN" w:eastAsia="zh-CN"/>
        </w:rPr>
        <w:t>气候变化适应和</w:t>
      </w:r>
      <w:r w:rsidRPr="00420B51">
        <w:rPr>
          <w:rFonts w:ascii="SimSun"/>
          <w:kern w:val="22"/>
          <w:lang w:val="zh-CN" w:eastAsia="zh-CN"/>
        </w:rPr>
        <w:t>减少灾害风险的办法</w:t>
      </w:r>
      <w:r w:rsidRPr="00420B51">
        <w:rPr>
          <w:rFonts w:ascii="SimSun" w:hint="eastAsia"/>
          <w:kern w:val="22"/>
          <w:lang w:val="zh-CN" w:eastAsia="zh-CN"/>
        </w:rPr>
        <w:t>，除其他外，还利用</w:t>
      </w:r>
      <w:r w:rsidRPr="00420B51">
        <w:rPr>
          <w:rFonts w:ascii="SimSun"/>
          <w:kern w:val="22"/>
          <w:lang w:val="zh-CN" w:eastAsia="zh-CN"/>
        </w:rPr>
        <w:t>制设计和有效实施基于生态系统的气候变化适应和减少灾害风险办法的自愿准则</w:t>
      </w:r>
      <w:r w:rsidRPr="00420B51">
        <w:rPr>
          <w:rFonts w:ascii="SimSun" w:hint="eastAsia"/>
          <w:kern w:val="22"/>
          <w:lang w:val="zh-CN" w:eastAsia="zh-CN"/>
        </w:rPr>
        <w:t>，</w:t>
      </w:r>
      <w:r w:rsidRPr="00420B51">
        <w:rPr>
          <w:rFonts w:ascii="SimSun"/>
          <w:kern w:val="22"/>
          <w:lang w:val="zh-CN" w:eastAsia="zh-CN"/>
        </w:rPr>
        <w:t>除其他外</w:t>
      </w:r>
      <w:r w:rsidRPr="00420B51">
        <w:rPr>
          <w:rFonts w:ascii="SimSun" w:hint="eastAsia"/>
          <w:kern w:val="22"/>
          <w:lang w:val="zh-CN" w:eastAsia="zh-CN"/>
        </w:rPr>
        <w:t>，</w:t>
      </w:r>
      <w:r w:rsidRPr="00420B51">
        <w:rPr>
          <w:rFonts w:ascii="SimSun"/>
          <w:kern w:val="22"/>
          <w:lang w:val="zh-CN" w:eastAsia="zh-CN"/>
        </w:rPr>
        <w:t>还在所有相关层面：</w:t>
      </w:r>
    </w:p>
    <w:p w14:paraId="2B5D46C6" w14:textId="14D2D1B8" w:rsidR="00420B51" w:rsidRPr="00A9695F" w:rsidRDefault="00A9695F" w:rsidP="00B7751F">
      <w:pPr>
        <w:numPr>
          <w:ilvl w:val="0"/>
          <w:numId w:val="34"/>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Pr>
          <w:rFonts w:cs="Angsana New" w:hint="eastAsia"/>
          <w:iCs/>
          <w:snapToGrid w:val="0"/>
          <w:color w:val="333333"/>
          <w:shd w:val="clear" w:color="auto" w:fill="FFFFFF"/>
          <w:lang w:val="en-GB" w:eastAsia="zh-CN"/>
        </w:rPr>
        <w:t>酌情</w:t>
      </w:r>
      <w:r w:rsidR="00420B51" w:rsidRPr="00A9695F">
        <w:rPr>
          <w:rFonts w:cs="Angsana New" w:hint="eastAsia"/>
          <w:iCs/>
          <w:snapToGrid w:val="0"/>
          <w:color w:val="333333"/>
          <w:shd w:val="clear" w:color="auto" w:fill="FFFFFF"/>
          <w:lang w:val="en-GB" w:eastAsia="zh-CN"/>
        </w:rPr>
        <w:t>提供</w:t>
      </w:r>
      <w:r w:rsidR="00420B51" w:rsidRPr="00A9695F">
        <w:rPr>
          <w:rFonts w:cs="Angsana New"/>
          <w:iCs/>
          <w:snapToGrid w:val="0"/>
          <w:color w:val="333333"/>
          <w:shd w:val="clear" w:color="auto" w:fill="FFFFFF"/>
          <w:lang w:val="en-GB" w:eastAsia="zh-CN"/>
        </w:rPr>
        <w:t>能力建设</w:t>
      </w:r>
      <w:r>
        <w:rPr>
          <w:rFonts w:cs="Angsana New" w:hint="eastAsia"/>
          <w:iCs/>
          <w:snapToGrid w:val="0"/>
          <w:color w:val="333333"/>
          <w:shd w:val="clear" w:color="auto" w:fill="FFFFFF"/>
          <w:lang w:val="en-GB" w:eastAsia="zh-CN"/>
        </w:rPr>
        <w:t>，便利技术的获得</w:t>
      </w:r>
      <w:r w:rsidR="00420B51" w:rsidRPr="00A9695F">
        <w:rPr>
          <w:rFonts w:cs="Angsana New"/>
          <w:iCs/>
          <w:snapToGrid w:val="0"/>
          <w:color w:val="333333"/>
          <w:shd w:val="clear" w:color="auto" w:fill="FFFFFF"/>
          <w:lang w:val="en-GB" w:eastAsia="zh-CN"/>
        </w:rPr>
        <w:t>；</w:t>
      </w:r>
    </w:p>
    <w:p w14:paraId="3470F15F" w14:textId="77777777" w:rsidR="00420B51" w:rsidRPr="00A9695F" w:rsidRDefault="00420B51" w:rsidP="00B7751F">
      <w:pPr>
        <w:numPr>
          <w:ilvl w:val="0"/>
          <w:numId w:val="34"/>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D86E5E">
        <w:rPr>
          <w:rFonts w:cs="Angsana New" w:hint="eastAsia"/>
          <w:iCs/>
          <w:snapToGrid w:val="0"/>
          <w:shd w:val="clear" w:color="auto" w:fill="FFFFFF"/>
          <w:lang w:val="en-GB" w:eastAsia="zh-CN"/>
        </w:rPr>
        <w:t>促进</w:t>
      </w:r>
      <w:r w:rsidRPr="00D86E5E">
        <w:rPr>
          <w:rFonts w:cs="Angsana New"/>
          <w:iCs/>
          <w:snapToGrid w:val="0"/>
          <w:shd w:val="clear" w:color="auto" w:fill="FFFFFF"/>
          <w:lang w:val="en-GB" w:eastAsia="zh-CN"/>
        </w:rPr>
        <w:t>提高认识</w:t>
      </w:r>
      <w:r w:rsidRPr="00A9695F">
        <w:rPr>
          <w:rFonts w:cs="Angsana New"/>
          <w:iCs/>
          <w:snapToGrid w:val="0"/>
          <w:color w:val="333333"/>
          <w:shd w:val="clear" w:color="auto" w:fill="FFFFFF"/>
          <w:lang w:val="en-GB" w:eastAsia="zh-CN"/>
        </w:rPr>
        <w:t>；</w:t>
      </w:r>
    </w:p>
    <w:p w14:paraId="6BE8A260" w14:textId="77777777" w:rsidR="00420B51" w:rsidRPr="00A9695F" w:rsidRDefault="00420B51" w:rsidP="00B7751F">
      <w:pPr>
        <w:numPr>
          <w:ilvl w:val="0"/>
          <w:numId w:val="34"/>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A9695F">
        <w:rPr>
          <w:rFonts w:cs="Angsana New" w:hint="eastAsia"/>
          <w:iCs/>
          <w:snapToGrid w:val="0"/>
          <w:color w:val="333333"/>
          <w:shd w:val="clear" w:color="auto" w:fill="FFFFFF"/>
          <w:lang w:val="en-GB" w:eastAsia="zh-CN"/>
        </w:rPr>
        <w:t>支持</w:t>
      </w:r>
      <w:r w:rsidRPr="00A9695F">
        <w:rPr>
          <w:rFonts w:cs="Angsana New"/>
          <w:iCs/>
          <w:snapToGrid w:val="0"/>
          <w:color w:val="333333"/>
          <w:shd w:val="clear" w:color="auto" w:fill="FFFFFF"/>
          <w:lang w:val="en-GB" w:eastAsia="zh-CN"/>
        </w:rPr>
        <w:t>利用</w:t>
      </w:r>
      <w:r w:rsidRPr="00A9695F">
        <w:rPr>
          <w:rFonts w:cs="Angsana New" w:hint="eastAsia"/>
          <w:iCs/>
          <w:snapToGrid w:val="0"/>
          <w:color w:val="333333"/>
          <w:shd w:val="clear" w:color="auto" w:fill="FFFFFF"/>
          <w:lang w:val="en-GB" w:eastAsia="zh-CN"/>
        </w:rPr>
        <w:t>各种</w:t>
      </w:r>
      <w:r w:rsidRPr="00A9695F">
        <w:rPr>
          <w:rFonts w:cs="Angsana New"/>
          <w:iCs/>
          <w:snapToGrid w:val="0"/>
          <w:color w:val="333333"/>
          <w:shd w:val="clear" w:color="auto" w:fill="FFFFFF"/>
          <w:lang w:val="en-GB" w:eastAsia="zh-CN"/>
        </w:rPr>
        <w:t>工具，包括</w:t>
      </w:r>
      <w:r w:rsidRPr="00A9695F">
        <w:rPr>
          <w:rFonts w:cs="Angsana New" w:hint="eastAsia"/>
          <w:iCs/>
          <w:snapToGrid w:val="0"/>
          <w:color w:val="333333"/>
          <w:shd w:val="clear" w:color="auto" w:fill="FFFFFF"/>
          <w:lang w:val="en-GB" w:eastAsia="zh-CN"/>
        </w:rPr>
        <w:t>土著人民</w:t>
      </w:r>
      <w:r w:rsidRPr="00A9695F">
        <w:rPr>
          <w:rFonts w:cs="Angsana New"/>
          <w:iCs/>
          <w:snapToGrid w:val="0"/>
          <w:color w:val="333333"/>
          <w:shd w:val="clear" w:color="auto" w:fill="FFFFFF"/>
          <w:lang w:val="en-GB" w:eastAsia="zh-CN"/>
        </w:rPr>
        <w:t>和地方社区的社区</w:t>
      </w:r>
      <w:r w:rsidRPr="00A9695F">
        <w:rPr>
          <w:rFonts w:cs="Angsana New" w:hint="eastAsia"/>
          <w:iCs/>
          <w:snapToGrid w:val="0"/>
          <w:color w:val="333333"/>
          <w:shd w:val="clear" w:color="auto" w:fill="FFFFFF"/>
          <w:lang w:val="en-GB" w:eastAsia="zh-CN"/>
        </w:rPr>
        <w:t>性监测</w:t>
      </w:r>
      <w:r w:rsidRPr="00A9695F">
        <w:rPr>
          <w:rFonts w:cs="Angsana New"/>
          <w:iCs/>
          <w:snapToGrid w:val="0"/>
          <w:color w:val="333333"/>
          <w:shd w:val="clear" w:color="auto" w:fill="FFFFFF"/>
          <w:lang w:val="en-GB" w:eastAsia="zh-CN"/>
        </w:rPr>
        <w:t>和信息系统；</w:t>
      </w:r>
    </w:p>
    <w:p w14:paraId="56AA270C" w14:textId="621CE40F" w:rsidR="00420B51" w:rsidRPr="00A9695F" w:rsidRDefault="00420B51" w:rsidP="00B7751F">
      <w:pPr>
        <w:numPr>
          <w:ilvl w:val="0"/>
          <w:numId w:val="34"/>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A9695F">
        <w:rPr>
          <w:rFonts w:cs="Angsana New" w:hint="eastAsia"/>
          <w:iCs/>
          <w:snapToGrid w:val="0"/>
          <w:color w:val="333333"/>
          <w:shd w:val="clear" w:color="auto" w:fill="FFFFFF"/>
          <w:lang w:val="en-GB" w:eastAsia="zh-CN"/>
        </w:rPr>
        <w:t>支持各国</w:t>
      </w:r>
      <w:r w:rsidRPr="00A9695F">
        <w:rPr>
          <w:rFonts w:cs="Angsana New"/>
          <w:iCs/>
          <w:snapToGrid w:val="0"/>
          <w:color w:val="333333"/>
          <w:shd w:val="clear" w:color="auto" w:fill="FFFFFF"/>
          <w:lang w:val="en-GB" w:eastAsia="zh-CN"/>
        </w:rPr>
        <w:t>，特别是发展中国家，尤其是最不发达国家</w:t>
      </w:r>
      <w:r w:rsidRPr="00A9695F">
        <w:rPr>
          <w:rFonts w:cs="Angsana New" w:hint="eastAsia"/>
          <w:iCs/>
          <w:snapToGrid w:val="0"/>
          <w:color w:val="333333"/>
          <w:shd w:val="clear" w:color="auto" w:fill="FFFFFF"/>
          <w:lang w:val="en-GB" w:eastAsia="zh-CN"/>
        </w:rPr>
        <w:t>和</w:t>
      </w:r>
      <w:r w:rsidRPr="00A9695F">
        <w:rPr>
          <w:rFonts w:cs="Angsana New"/>
          <w:iCs/>
          <w:snapToGrid w:val="0"/>
          <w:color w:val="333333"/>
          <w:shd w:val="clear" w:color="auto" w:fill="FFFFFF"/>
          <w:lang w:val="en-GB" w:eastAsia="zh-CN"/>
        </w:rPr>
        <w:t>小岛屿发展中国家</w:t>
      </w:r>
      <w:r w:rsidRPr="00A9695F">
        <w:rPr>
          <w:rFonts w:cs="Angsana New" w:hint="eastAsia"/>
          <w:iCs/>
          <w:snapToGrid w:val="0"/>
          <w:color w:val="333333"/>
          <w:shd w:val="clear" w:color="auto" w:fill="FFFFFF"/>
          <w:lang w:val="en-GB" w:eastAsia="zh-CN"/>
        </w:rPr>
        <w:t>，</w:t>
      </w:r>
      <w:r w:rsidRPr="00A9695F">
        <w:rPr>
          <w:rFonts w:cs="Angsana New"/>
          <w:iCs/>
          <w:snapToGrid w:val="0"/>
          <w:color w:val="333333"/>
          <w:shd w:val="clear" w:color="auto" w:fill="FFFFFF"/>
          <w:lang w:val="en-GB" w:eastAsia="zh-CN"/>
        </w:rPr>
        <w:t>同时</w:t>
      </w:r>
      <w:r w:rsidR="002E45A6">
        <w:rPr>
          <w:rFonts w:cs="Angsana New" w:hint="eastAsia"/>
          <w:iCs/>
          <w:snapToGrid w:val="0"/>
          <w:color w:val="333333"/>
          <w:shd w:val="clear" w:color="auto" w:fill="FFFFFF"/>
          <w:lang w:val="en-GB" w:eastAsia="zh-CN"/>
        </w:rPr>
        <w:t>考虑到</w:t>
      </w:r>
      <w:r w:rsidRPr="00A9695F">
        <w:rPr>
          <w:rFonts w:cs="Angsana New" w:hint="eastAsia"/>
          <w:iCs/>
          <w:snapToGrid w:val="0"/>
          <w:color w:val="333333"/>
          <w:shd w:val="clear" w:color="auto" w:fill="FFFFFF"/>
          <w:lang w:val="en-GB" w:eastAsia="zh-CN"/>
        </w:rPr>
        <w:t>最易</w:t>
      </w:r>
      <w:r w:rsidRPr="00A9695F">
        <w:rPr>
          <w:rFonts w:cs="Angsana New"/>
          <w:iCs/>
          <w:snapToGrid w:val="0"/>
          <w:color w:val="333333"/>
          <w:shd w:val="clear" w:color="auto" w:fill="FFFFFF"/>
          <w:lang w:val="en-GB" w:eastAsia="zh-CN"/>
        </w:rPr>
        <w:t>受气候变化影响的国家的需要</w:t>
      </w:r>
      <w:r w:rsidRPr="00A9695F">
        <w:rPr>
          <w:rFonts w:cs="Angsana New" w:hint="eastAsia"/>
          <w:iCs/>
          <w:snapToGrid w:val="0"/>
          <w:color w:val="333333"/>
          <w:shd w:val="clear" w:color="auto" w:fill="FFFFFF"/>
          <w:lang w:val="en-GB" w:eastAsia="zh-CN"/>
        </w:rPr>
        <w:t>；</w:t>
      </w:r>
    </w:p>
    <w:p w14:paraId="58A8E008" w14:textId="4955B33F" w:rsidR="00420B51" w:rsidRPr="00A9695F" w:rsidRDefault="00420B51" w:rsidP="00B7751F">
      <w:pPr>
        <w:numPr>
          <w:ilvl w:val="0"/>
          <w:numId w:val="34"/>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A9695F">
        <w:rPr>
          <w:rFonts w:cs="Angsana New" w:hint="eastAsia"/>
          <w:iCs/>
          <w:snapToGrid w:val="0"/>
          <w:color w:val="333333"/>
          <w:shd w:val="clear" w:color="auto" w:fill="FFFFFF"/>
          <w:lang w:val="en-GB" w:eastAsia="zh-CN"/>
        </w:rPr>
        <w:t>支持制定</w:t>
      </w:r>
      <w:r w:rsidR="00A9695F">
        <w:rPr>
          <w:rFonts w:cs="Angsana New" w:hint="eastAsia"/>
          <w:iCs/>
          <w:snapToGrid w:val="0"/>
          <w:color w:val="333333"/>
          <w:shd w:val="clear" w:color="auto" w:fill="FFFFFF"/>
          <w:lang w:val="en-GB" w:eastAsia="zh-CN"/>
        </w:rPr>
        <w:t>和执行</w:t>
      </w:r>
      <w:r w:rsidRPr="00A9695F">
        <w:rPr>
          <w:rFonts w:cs="Angsana New" w:hint="eastAsia"/>
          <w:iCs/>
          <w:snapToGrid w:val="0"/>
          <w:color w:val="333333"/>
          <w:shd w:val="clear" w:color="auto" w:fill="FFFFFF"/>
          <w:lang w:val="en-GB" w:eastAsia="zh-CN"/>
        </w:rPr>
        <w:t>试点项目</w:t>
      </w:r>
      <w:r w:rsidR="00A9695F">
        <w:rPr>
          <w:rFonts w:cs="Angsana New" w:hint="eastAsia"/>
          <w:iCs/>
          <w:snapToGrid w:val="0"/>
          <w:color w:val="333333"/>
          <w:shd w:val="clear" w:color="auto" w:fill="FFFFFF"/>
          <w:lang w:val="en-GB" w:eastAsia="zh-CN"/>
        </w:rPr>
        <w:t>并升级现有项目</w:t>
      </w:r>
      <w:r w:rsidRPr="00A9695F">
        <w:rPr>
          <w:rFonts w:cs="Angsana New" w:hint="eastAsia"/>
          <w:iCs/>
          <w:snapToGrid w:val="0"/>
          <w:color w:val="333333"/>
          <w:shd w:val="clear" w:color="auto" w:fill="FFFFFF"/>
          <w:lang w:val="en-GB" w:eastAsia="zh-CN"/>
        </w:rPr>
        <w:t>；</w:t>
      </w:r>
    </w:p>
    <w:p w14:paraId="61A78997" w14:textId="77777777" w:rsidR="00420B51" w:rsidRPr="00420B51"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eastAsia="Univers" w:cs="Angsana New"/>
          <w:bCs/>
          <w:snapToGrid w:val="0"/>
          <w:kern w:val="22"/>
          <w:sz w:val="22"/>
          <w:szCs w:val="22"/>
          <w:lang w:val="en-GB" w:eastAsia="zh-CN"/>
        </w:rPr>
      </w:pPr>
      <w:r w:rsidRPr="00420B51">
        <w:rPr>
          <w:rFonts w:ascii="KaiTi" w:eastAsia="KaiTi" w:hAnsi="KaiTi" w:cs="Angsana New" w:hint="eastAsia"/>
          <w:kern w:val="22"/>
          <w:szCs w:val="22"/>
          <w:lang w:val="zh-CN" w:eastAsia="zh-CN"/>
        </w:rPr>
        <w:t>请</w:t>
      </w:r>
      <w:r w:rsidRPr="00420B51">
        <w:rPr>
          <w:rFonts w:ascii="SimSun" w:hint="eastAsia"/>
          <w:kern w:val="22"/>
          <w:lang w:val="zh-CN" w:eastAsia="zh-CN"/>
        </w:rPr>
        <w:t>执行秘书与各缔约方</w:t>
      </w:r>
      <w:r w:rsidRPr="00420B51">
        <w:rPr>
          <w:rFonts w:ascii="SimSun"/>
          <w:kern w:val="22"/>
          <w:lang w:val="zh-CN" w:eastAsia="zh-CN"/>
        </w:rPr>
        <w:t>、其他国家政府、相关多边环境协定秘书处以及其他组织合作</w:t>
      </w:r>
      <w:r w:rsidRPr="00420B51">
        <w:rPr>
          <w:rFonts w:ascii="SimSun"/>
          <w:kern w:val="22"/>
          <w:lang w:val="en-GB" w:eastAsia="zh-CN"/>
        </w:rPr>
        <w:t>，</w:t>
      </w:r>
      <w:r w:rsidRPr="00420B51">
        <w:rPr>
          <w:rFonts w:ascii="SimSun"/>
          <w:kern w:val="22"/>
          <w:lang w:val="zh-CN" w:eastAsia="zh-CN"/>
        </w:rPr>
        <w:t>以便</w:t>
      </w:r>
      <w:r w:rsidRPr="00420B51">
        <w:rPr>
          <w:rFonts w:ascii="SimSun"/>
          <w:kern w:val="22"/>
          <w:lang w:val="en-GB" w:eastAsia="zh-CN"/>
        </w:rPr>
        <w:t>：</w:t>
      </w:r>
    </w:p>
    <w:p w14:paraId="73565B44" w14:textId="26C61CE3" w:rsidR="00420B51" w:rsidRPr="00A9695F" w:rsidRDefault="00420B51" w:rsidP="00B7751F">
      <w:pPr>
        <w:numPr>
          <w:ilvl w:val="0"/>
          <w:numId w:val="35"/>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A9695F">
        <w:rPr>
          <w:rFonts w:cs="Angsana New" w:hint="eastAsia"/>
          <w:iCs/>
          <w:snapToGrid w:val="0"/>
          <w:color w:val="333333"/>
          <w:shd w:val="clear" w:color="auto" w:fill="FFFFFF"/>
          <w:lang w:val="en-GB" w:eastAsia="zh-CN"/>
        </w:rPr>
        <w:t>视需要</w:t>
      </w:r>
      <w:r w:rsidRPr="00A9695F">
        <w:rPr>
          <w:rFonts w:cs="Angsana New"/>
          <w:iCs/>
          <w:snapToGrid w:val="0"/>
          <w:color w:val="333333"/>
          <w:shd w:val="clear" w:color="auto" w:fill="FFFFFF"/>
          <w:lang w:val="en-GB" w:eastAsia="zh-CN"/>
        </w:rPr>
        <w:t>并根据</w:t>
      </w:r>
      <w:r w:rsidR="007E67D3">
        <w:rPr>
          <w:rFonts w:cs="Angsana New" w:hint="eastAsia"/>
          <w:iCs/>
          <w:snapToGrid w:val="0"/>
          <w:color w:val="333333"/>
          <w:shd w:val="clear" w:color="auto" w:fill="FFFFFF"/>
          <w:lang w:val="en-GB" w:eastAsia="zh-CN"/>
        </w:rPr>
        <w:t>各</w:t>
      </w:r>
      <w:r w:rsidRPr="00A9695F">
        <w:rPr>
          <w:rFonts w:cs="Angsana New" w:hint="eastAsia"/>
          <w:iCs/>
          <w:snapToGrid w:val="0"/>
          <w:color w:val="333333"/>
          <w:shd w:val="clear" w:color="auto" w:fill="FFFFFF"/>
          <w:lang w:val="en-GB" w:eastAsia="zh-CN"/>
        </w:rPr>
        <w:t>缔约方依照</w:t>
      </w:r>
      <w:r w:rsidR="007E67D3">
        <w:rPr>
          <w:rFonts w:cs="Angsana New" w:hint="eastAsia"/>
          <w:iCs/>
          <w:snapToGrid w:val="0"/>
          <w:color w:val="333333"/>
          <w:shd w:val="clear" w:color="auto" w:fill="FFFFFF"/>
          <w:lang w:val="en-GB" w:eastAsia="zh-CN"/>
        </w:rPr>
        <w:t>上文</w:t>
      </w:r>
      <w:r w:rsidRPr="00A9695F">
        <w:rPr>
          <w:rFonts w:cs="Angsana New"/>
          <w:iCs/>
          <w:snapToGrid w:val="0"/>
          <w:color w:val="333333"/>
          <w:shd w:val="clear" w:color="auto" w:fill="FFFFFF"/>
          <w:lang w:val="en-GB" w:eastAsia="zh-CN"/>
        </w:rPr>
        <w:t>第</w:t>
      </w:r>
      <w:r w:rsidR="0093679D">
        <w:rPr>
          <w:rFonts w:cs="Angsana New"/>
          <w:iCs/>
          <w:snapToGrid w:val="0"/>
          <w:color w:val="333333"/>
          <w:shd w:val="clear" w:color="auto" w:fill="FFFFFF"/>
          <w:lang w:val="en-GB" w:eastAsia="zh-CN"/>
        </w:rPr>
        <w:t>9</w:t>
      </w:r>
      <w:r w:rsidRPr="00A9695F">
        <w:rPr>
          <w:rFonts w:cs="Angsana New" w:hint="eastAsia"/>
          <w:iCs/>
          <w:snapToGrid w:val="0"/>
          <w:color w:val="333333"/>
          <w:shd w:val="clear" w:color="auto" w:fill="FFFFFF"/>
          <w:lang w:val="en-GB" w:eastAsia="zh-CN"/>
        </w:rPr>
        <w:t>段</w:t>
      </w:r>
      <w:r w:rsidRPr="00A9695F">
        <w:rPr>
          <w:rFonts w:cs="Angsana New"/>
          <w:iCs/>
          <w:snapToGrid w:val="0"/>
          <w:color w:val="333333"/>
          <w:shd w:val="clear" w:color="auto" w:fill="FFFFFF"/>
          <w:lang w:val="en-GB" w:eastAsia="zh-CN"/>
        </w:rPr>
        <w:t>提交的信息，</w:t>
      </w:r>
      <w:r w:rsidRPr="00A9695F">
        <w:rPr>
          <w:rFonts w:cs="Angsana New" w:hint="eastAsia"/>
          <w:iCs/>
          <w:snapToGrid w:val="0"/>
          <w:color w:val="333333"/>
          <w:shd w:val="clear" w:color="auto" w:fill="FFFFFF"/>
          <w:lang w:val="en-GB" w:eastAsia="zh-CN"/>
        </w:rPr>
        <w:t>更新关于</w:t>
      </w:r>
      <w:r w:rsidRPr="00A9695F">
        <w:rPr>
          <w:rFonts w:ascii="SimSun" w:hAnsi="SimSun" w:cs="SimSun" w:hint="eastAsia"/>
          <w:bCs/>
          <w:snapToGrid w:val="0"/>
          <w:kern w:val="22"/>
          <w:szCs w:val="18"/>
          <w:lang w:val="zh-CN" w:eastAsia="zh-CN"/>
        </w:rPr>
        <w:t>设计和有效实施基于生态系统的适应气候变化和减少灾害风险自愿准则中的现有指导意见</w:t>
      </w:r>
      <w:r w:rsidRPr="00A9695F">
        <w:rPr>
          <w:rFonts w:ascii="SimSun" w:hAnsi="SimSun" w:cs="SimSun"/>
          <w:bCs/>
          <w:snapToGrid w:val="0"/>
          <w:kern w:val="22"/>
          <w:szCs w:val="18"/>
          <w:lang w:val="zh-CN" w:eastAsia="zh-CN"/>
        </w:rPr>
        <w:t>、</w:t>
      </w:r>
      <w:r w:rsidRPr="00A9695F">
        <w:rPr>
          <w:rFonts w:ascii="SimSun" w:hAnsi="SimSun" w:cs="SimSun" w:hint="eastAsia"/>
          <w:bCs/>
          <w:snapToGrid w:val="0"/>
          <w:kern w:val="22"/>
          <w:szCs w:val="18"/>
          <w:lang w:val="zh-CN" w:eastAsia="zh-CN"/>
        </w:rPr>
        <w:t>工具</w:t>
      </w:r>
      <w:r w:rsidRPr="00A9695F">
        <w:rPr>
          <w:rFonts w:ascii="SimSun" w:hAnsi="SimSun" w:cs="SimSun"/>
          <w:bCs/>
          <w:snapToGrid w:val="0"/>
          <w:kern w:val="22"/>
          <w:szCs w:val="18"/>
          <w:lang w:val="zh-CN" w:eastAsia="zh-CN"/>
        </w:rPr>
        <w:t>和举措的信息</w:t>
      </w:r>
      <w:r w:rsidRPr="00A9695F">
        <w:rPr>
          <w:rFonts w:ascii="SimSun" w:hAnsi="SimSun" w:cs="SimSun" w:hint="eastAsia"/>
          <w:bCs/>
          <w:snapToGrid w:val="0"/>
          <w:kern w:val="22"/>
          <w:szCs w:val="18"/>
          <w:lang w:val="zh-CN" w:eastAsia="zh-CN"/>
        </w:rPr>
        <w:t>；</w:t>
      </w:r>
      <w:r w:rsidRPr="00A9695F">
        <w:rPr>
          <w:rFonts w:cs="Angsana New"/>
          <w:iCs/>
          <w:snapToGrid w:val="0"/>
          <w:color w:val="333333"/>
          <w:shd w:val="clear" w:color="auto" w:fill="FFFFFF"/>
          <w:vertAlign w:val="superscript"/>
          <w:lang w:val="en-GB" w:eastAsia="zh-CN"/>
        </w:rPr>
        <w:footnoteReference w:id="10"/>
      </w:r>
    </w:p>
    <w:p w14:paraId="52F831BE" w14:textId="4CB0AF9E" w:rsidR="00420B51" w:rsidRPr="0093679D" w:rsidRDefault="00420B51" w:rsidP="008E5D7D">
      <w:pPr>
        <w:widowControl w:val="0"/>
        <w:numPr>
          <w:ilvl w:val="0"/>
          <w:numId w:val="35"/>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93679D">
        <w:rPr>
          <w:rFonts w:cs="Angsana New" w:hint="eastAsia"/>
          <w:iCs/>
          <w:snapToGrid w:val="0"/>
          <w:color w:val="333333"/>
          <w:shd w:val="clear" w:color="auto" w:fill="FFFFFF"/>
          <w:lang w:val="en-GB" w:eastAsia="zh-CN"/>
        </w:rPr>
        <w:t>汇编国家</w:t>
      </w:r>
      <w:r w:rsidRPr="0093679D">
        <w:rPr>
          <w:rFonts w:cs="Angsana New"/>
          <w:iCs/>
          <w:snapToGrid w:val="0"/>
          <w:color w:val="333333"/>
          <w:shd w:val="clear" w:color="auto" w:fill="FFFFFF"/>
          <w:lang w:val="en-GB" w:eastAsia="zh-CN"/>
        </w:rPr>
        <w:t>、区域和国际各级关于实施</w:t>
      </w:r>
      <w:r w:rsidRPr="0093679D">
        <w:rPr>
          <w:rFonts w:cs="Angsana New" w:hint="eastAsia"/>
          <w:iCs/>
          <w:snapToGrid w:val="0"/>
          <w:color w:val="333333"/>
          <w:shd w:val="clear" w:color="auto" w:fill="FFFFFF"/>
          <w:lang w:val="en-GB" w:eastAsia="zh-CN"/>
        </w:rPr>
        <w:t>基于</w:t>
      </w:r>
      <w:r w:rsidRPr="0093679D">
        <w:rPr>
          <w:rFonts w:cs="Angsana New"/>
          <w:iCs/>
          <w:snapToGrid w:val="0"/>
          <w:color w:val="333333"/>
          <w:shd w:val="clear" w:color="auto" w:fill="FFFFFF"/>
          <w:lang w:val="en-GB" w:eastAsia="zh-CN"/>
        </w:rPr>
        <w:t>生态系统的</w:t>
      </w:r>
      <w:r w:rsidRPr="0093679D">
        <w:rPr>
          <w:rFonts w:cs="Angsana New" w:hint="eastAsia"/>
          <w:iCs/>
          <w:snapToGrid w:val="0"/>
          <w:color w:val="333333"/>
          <w:shd w:val="clear" w:color="auto" w:fill="FFFFFF"/>
          <w:lang w:val="en-GB" w:eastAsia="zh-CN"/>
        </w:rPr>
        <w:t>适应气</w:t>
      </w:r>
      <w:r w:rsidRPr="0093679D">
        <w:rPr>
          <w:rFonts w:cs="Angsana New"/>
          <w:iCs/>
          <w:snapToGrid w:val="0"/>
          <w:color w:val="333333"/>
          <w:shd w:val="clear" w:color="auto" w:fill="FFFFFF"/>
          <w:lang w:val="en-GB" w:eastAsia="zh-CN"/>
        </w:rPr>
        <w:t>候变化（</w:t>
      </w:r>
      <w:bookmarkStart w:id="8" w:name="hit3"/>
      <w:bookmarkEnd w:id="8"/>
      <w:r w:rsidRPr="0093679D">
        <w:rPr>
          <w:rFonts w:cs="Angsana New"/>
          <w:iCs/>
          <w:snapToGrid w:val="0"/>
          <w:color w:val="333333"/>
          <w:shd w:val="clear" w:color="auto" w:fill="FFFFFF"/>
          <w:lang w:val="en-GB" w:eastAsia="zh-CN"/>
        </w:rPr>
        <w:t>EbA</w:t>
      </w:r>
      <w:r w:rsidRPr="0093679D">
        <w:rPr>
          <w:rFonts w:cs="Angsana New"/>
          <w:iCs/>
          <w:snapToGrid w:val="0"/>
          <w:color w:val="333333"/>
          <w:shd w:val="clear" w:color="auto" w:fill="FFFFFF"/>
          <w:lang w:val="en-GB" w:eastAsia="zh-CN"/>
        </w:rPr>
        <w:t>）和</w:t>
      </w:r>
      <w:r w:rsidRPr="0093679D">
        <w:rPr>
          <w:rFonts w:cs="Angsana New"/>
          <w:iCs/>
          <w:snapToGrid w:val="0"/>
          <w:color w:val="333333"/>
          <w:shd w:val="clear" w:color="auto" w:fill="FFFFFF"/>
          <w:lang w:val="en-GB" w:eastAsia="zh-CN"/>
        </w:rPr>
        <w:lastRenderedPageBreak/>
        <w:t>减少灾害风险办法（</w:t>
      </w:r>
      <w:r w:rsidRPr="0093679D">
        <w:rPr>
          <w:rFonts w:cs="Angsana New"/>
          <w:iCs/>
          <w:snapToGrid w:val="0"/>
          <w:color w:val="333333"/>
          <w:shd w:val="clear" w:color="auto" w:fill="FFFFFF"/>
          <w:lang w:val="en-GB" w:eastAsia="zh-CN"/>
        </w:rPr>
        <w:t>Eco-DRR</w:t>
      </w:r>
      <w:r w:rsidRPr="0093679D">
        <w:rPr>
          <w:rFonts w:cs="Angsana New"/>
          <w:iCs/>
          <w:snapToGrid w:val="0"/>
          <w:color w:val="333333"/>
          <w:shd w:val="clear" w:color="auto" w:fill="FFFFFF"/>
          <w:lang w:val="en-GB" w:eastAsia="zh-CN"/>
        </w:rPr>
        <w:t>）</w:t>
      </w:r>
      <w:r w:rsidRPr="0093679D">
        <w:rPr>
          <w:rFonts w:cs="Angsana New" w:hint="eastAsia"/>
          <w:iCs/>
          <w:snapToGrid w:val="0"/>
          <w:color w:val="333333"/>
          <w:shd w:val="clear" w:color="auto" w:fill="FFFFFF"/>
          <w:lang w:val="en-GB" w:eastAsia="zh-CN"/>
        </w:rPr>
        <w:t>的</w:t>
      </w:r>
      <w:r w:rsidRPr="0093679D">
        <w:rPr>
          <w:rFonts w:cs="Angsana New"/>
          <w:iCs/>
          <w:snapToGrid w:val="0"/>
          <w:color w:val="333333"/>
          <w:shd w:val="clear" w:color="auto" w:fill="FFFFFF"/>
          <w:lang w:val="en-GB" w:eastAsia="zh-CN"/>
        </w:rPr>
        <w:t>个</w:t>
      </w:r>
      <w:r w:rsidRPr="0093679D">
        <w:rPr>
          <w:rFonts w:cs="Angsana New"/>
          <w:bCs/>
          <w:snapToGrid w:val="0"/>
          <w:kern w:val="22"/>
          <w:szCs w:val="18"/>
          <w:lang w:val="zh-CN" w:eastAsia="zh-CN"/>
        </w:rPr>
        <w:t>案研究；</w:t>
      </w:r>
    </w:p>
    <w:p w14:paraId="1699318C" w14:textId="305DA44E" w:rsidR="00420B51" w:rsidRPr="0093679D" w:rsidRDefault="00420B51" w:rsidP="00B7751F">
      <w:pPr>
        <w:numPr>
          <w:ilvl w:val="0"/>
          <w:numId w:val="35"/>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93679D">
        <w:rPr>
          <w:rFonts w:cs="Angsana New" w:hint="eastAsia"/>
          <w:iCs/>
          <w:snapToGrid w:val="0"/>
          <w:color w:val="333333"/>
          <w:shd w:val="clear" w:color="auto" w:fill="FFFFFF"/>
          <w:lang w:val="en-GB" w:eastAsia="zh-CN"/>
        </w:rPr>
        <w:t>通过</w:t>
      </w:r>
      <w:r w:rsidRPr="0093679D">
        <w:rPr>
          <w:rFonts w:cs="Angsana New"/>
          <w:iCs/>
          <w:snapToGrid w:val="0"/>
          <w:color w:val="333333"/>
          <w:shd w:val="clear" w:color="auto" w:fill="FFFFFF"/>
          <w:lang w:val="en-GB" w:eastAsia="zh-CN"/>
        </w:rPr>
        <w:t>信息交换所机制公布上述</w:t>
      </w:r>
      <w:r w:rsidR="007E67D3">
        <w:rPr>
          <w:rFonts w:cs="Angsana New" w:hint="eastAsia"/>
          <w:iCs/>
          <w:snapToGrid w:val="0"/>
          <w:color w:val="333333"/>
          <w:shd w:val="clear" w:color="auto" w:fill="FFFFFF"/>
          <w:lang w:val="en-GB" w:eastAsia="zh-CN"/>
        </w:rPr>
        <w:t>资料</w:t>
      </w:r>
      <w:r w:rsidRPr="0093679D">
        <w:rPr>
          <w:rFonts w:cs="Angsana New"/>
          <w:iCs/>
          <w:snapToGrid w:val="0"/>
          <w:color w:val="333333"/>
          <w:shd w:val="clear" w:color="auto" w:fill="FFFFFF"/>
          <w:lang w:val="en-GB" w:eastAsia="zh-CN"/>
        </w:rPr>
        <w:t>；</w:t>
      </w:r>
    </w:p>
    <w:p w14:paraId="0E0E9471" w14:textId="29B1FF8F" w:rsidR="00420B51" w:rsidRPr="00420B51"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Theme="minorEastAsia" w:eastAsiaTheme="minorEastAsia" w:hAnsiTheme="minorEastAsia" w:cs="Angsana New"/>
          <w:bCs/>
          <w:snapToGrid w:val="0"/>
          <w:kern w:val="22"/>
          <w:lang w:val="en-GB" w:eastAsia="zh-CN"/>
        </w:rPr>
      </w:pPr>
      <w:r w:rsidRPr="00420B51">
        <w:rPr>
          <w:rFonts w:ascii="KaiTi" w:eastAsia="KaiTi" w:hAnsi="KaiTi" w:cs="Angsana New" w:hint="eastAsia"/>
          <w:bCs/>
          <w:iCs/>
          <w:snapToGrid w:val="0"/>
          <w:kern w:val="22"/>
          <w:lang w:val="en-GB" w:eastAsia="zh-CN"/>
        </w:rPr>
        <w:t>又请</w:t>
      </w:r>
      <w:r w:rsidRPr="0093679D">
        <w:rPr>
          <w:rFonts w:asciiTheme="minorEastAsia" w:hAnsiTheme="minorEastAsia" w:cs="Angsana New"/>
          <w:bCs/>
          <w:iCs/>
          <w:snapToGrid w:val="0"/>
          <w:kern w:val="22"/>
          <w:lang w:val="en-GB" w:eastAsia="zh-CN"/>
        </w:rPr>
        <w:t>执行秘书</w:t>
      </w:r>
      <w:r w:rsidRPr="0093679D">
        <w:rPr>
          <w:rFonts w:asciiTheme="minorEastAsia" w:hAnsiTheme="minorEastAsia" w:cs="Angsana New" w:hint="eastAsia"/>
          <w:bCs/>
          <w:iCs/>
          <w:snapToGrid w:val="0"/>
          <w:kern w:val="22"/>
          <w:lang w:val="en-GB" w:eastAsia="zh-CN"/>
        </w:rPr>
        <w:t>与政府间气候变化专门委员会</w:t>
      </w:r>
      <w:r w:rsidR="0093679D">
        <w:rPr>
          <w:rFonts w:asciiTheme="minorEastAsia" w:hAnsiTheme="minorEastAsia" w:cs="Angsana New" w:hint="eastAsia"/>
          <w:bCs/>
          <w:iCs/>
          <w:snapToGrid w:val="0"/>
          <w:kern w:val="22"/>
          <w:lang w:val="en-GB" w:eastAsia="zh-CN"/>
        </w:rPr>
        <w:t>协商</w:t>
      </w:r>
      <w:r w:rsidR="007E67D3">
        <w:rPr>
          <w:rFonts w:asciiTheme="minorEastAsia" w:hAnsiTheme="minorEastAsia" w:cs="Angsana New" w:hint="eastAsia"/>
          <w:bCs/>
          <w:iCs/>
          <w:snapToGrid w:val="0"/>
          <w:kern w:val="22"/>
          <w:lang w:val="en-GB" w:eastAsia="zh-CN"/>
        </w:rPr>
        <w:t>，</w:t>
      </w:r>
      <w:r w:rsidR="007E67D3">
        <w:rPr>
          <w:rFonts w:asciiTheme="minorEastAsia" w:hAnsiTheme="minorEastAsia" w:cs="Angsana New"/>
          <w:bCs/>
          <w:iCs/>
          <w:snapToGrid w:val="0"/>
          <w:kern w:val="22"/>
          <w:lang w:val="en-GB" w:eastAsia="zh-CN"/>
        </w:rPr>
        <w:t>并</w:t>
      </w:r>
      <w:r w:rsidR="007E67D3" w:rsidRPr="0093679D">
        <w:rPr>
          <w:rFonts w:asciiTheme="minorEastAsia" w:hAnsiTheme="minorEastAsia" w:cs="Angsana New"/>
          <w:bCs/>
          <w:iCs/>
          <w:snapToGrid w:val="0"/>
          <w:kern w:val="22"/>
          <w:lang w:val="en-GB" w:eastAsia="zh-CN"/>
        </w:rPr>
        <w:t>在资源允许的情况下</w:t>
      </w:r>
      <w:r w:rsidRPr="0093679D">
        <w:rPr>
          <w:rFonts w:asciiTheme="minorEastAsia" w:hAnsiTheme="minorEastAsia" w:cs="Angsana New" w:hint="eastAsia"/>
          <w:bCs/>
          <w:iCs/>
          <w:snapToGrid w:val="0"/>
          <w:kern w:val="22"/>
          <w:lang w:val="en-GB" w:eastAsia="zh-CN"/>
        </w:rPr>
        <w:t>：</w:t>
      </w:r>
    </w:p>
    <w:p w14:paraId="60615897" w14:textId="47DD117A" w:rsidR="00420B51" w:rsidRPr="0093679D" w:rsidRDefault="00420B51" w:rsidP="00B7751F">
      <w:pPr>
        <w:numPr>
          <w:ilvl w:val="0"/>
          <w:numId w:val="36"/>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93679D">
        <w:rPr>
          <w:rFonts w:cs="Angsana New" w:hint="eastAsia"/>
          <w:iCs/>
          <w:snapToGrid w:val="0"/>
          <w:color w:val="333333"/>
          <w:shd w:val="clear" w:color="auto" w:fill="FFFFFF"/>
          <w:lang w:val="en-GB" w:eastAsia="zh-CN"/>
        </w:rPr>
        <w:t>审查</w:t>
      </w:r>
      <w:r w:rsidRPr="0093679D">
        <w:rPr>
          <w:rFonts w:cs="Angsana New"/>
          <w:iCs/>
          <w:snapToGrid w:val="0"/>
          <w:color w:val="333333"/>
          <w:shd w:val="clear" w:color="auto" w:fill="FFFFFF"/>
          <w:lang w:val="en-GB" w:eastAsia="zh-CN"/>
        </w:rPr>
        <w:t>新的科技信息</w:t>
      </w:r>
      <w:r w:rsidRPr="0093679D">
        <w:rPr>
          <w:rFonts w:cs="Angsana New" w:hint="eastAsia"/>
          <w:iCs/>
          <w:snapToGrid w:val="0"/>
          <w:color w:val="333333"/>
          <w:shd w:val="clear" w:color="auto" w:fill="FFFFFF"/>
          <w:lang w:val="en-GB" w:eastAsia="zh-CN"/>
        </w:rPr>
        <w:t>，</w:t>
      </w:r>
      <w:r w:rsidRPr="0093679D">
        <w:rPr>
          <w:rFonts w:cs="Angsana New"/>
          <w:iCs/>
          <w:snapToGrid w:val="0"/>
          <w:color w:val="333333"/>
          <w:shd w:val="clear" w:color="auto" w:fill="FFFFFF"/>
          <w:lang w:val="en-GB" w:eastAsia="zh-CN"/>
        </w:rPr>
        <w:t>包括</w:t>
      </w:r>
      <w:r w:rsidRPr="0093679D">
        <w:rPr>
          <w:rFonts w:cs="Angsana New" w:hint="eastAsia"/>
          <w:iCs/>
          <w:snapToGrid w:val="0"/>
          <w:color w:val="333333"/>
          <w:shd w:val="clear" w:color="auto" w:fill="FFFFFF"/>
          <w:lang w:val="en-GB" w:eastAsia="zh-CN"/>
        </w:rPr>
        <w:t>考虑传统知识和</w:t>
      </w:r>
      <w:r w:rsidRPr="0093679D">
        <w:rPr>
          <w:rFonts w:ascii="SimSun" w:hAnsi="SimSun" w:cs="Microsoft JhengHei" w:hint="eastAsia"/>
          <w:snapToGrid w:val="0"/>
          <w:kern w:val="22"/>
          <w:szCs w:val="18"/>
          <w:lang w:val="en-GB" w:eastAsia="zh-CN"/>
        </w:rPr>
        <w:t>题为</w:t>
      </w:r>
      <w:r w:rsidRPr="0093679D">
        <w:rPr>
          <w:rFonts w:ascii="SimSun" w:hAnsi="SimSun" w:cs="MS Mincho" w:hint="eastAsia"/>
          <w:snapToGrid w:val="0"/>
          <w:kern w:val="22"/>
          <w:szCs w:val="18"/>
          <w:lang w:val="en-GB" w:eastAsia="zh-CN"/>
        </w:rPr>
        <w:t>全球</w:t>
      </w:r>
      <w:r w:rsidRPr="0093679D">
        <w:rPr>
          <w:rFonts w:ascii="SimSun" w:hAnsi="SimSun" w:cs="Microsoft JhengHei" w:hint="eastAsia"/>
          <w:snapToGrid w:val="0"/>
          <w:kern w:val="22"/>
          <w:szCs w:val="18"/>
          <w:lang w:val="en-GB" w:eastAsia="zh-CN"/>
        </w:rPr>
        <w:t>变</w:t>
      </w:r>
      <w:r w:rsidRPr="0093679D">
        <w:rPr>
          <w:rFonts w:ascii="SimSun" w:hAnsi="SimSun" w:cs="MS Mincho" w:hint="eastAsia"/>
          <w:snapToGrid w:val="0"/>
          <w:kern w:val="22"/>
          <w:szCs w:val="18"/>
          <w:lang w:val="en-GB" w:eastAsia="zh-CN"/>
        </w:rPr>
        <w:t>暖</w:t>
      </w:r>
      <w:r w:rsidRPr="00A53624">
        <w:rPr>
          <w:snapToGrid w:val="0"/>
          <w:kern w:val="22"/>
          <w:szCs w:val="18"/>
          <w:lang w:val="en-GB" w:eastAsia="zh-CN"/>
        </w:rPr>
        <w:t>1.5</w:t>
      </w:r>
      <w:r w:rsidR="00040F25">
        <w:rPr>
          <w:snapToGrid w:val="0"/>
          <w:kern w:val="22"/>
          <w:szCs w:val="18"/>
          <w:lang w:val="en-GB" w:eastAsia="zh-CN"/>
        </w:rPr>
        <w:t>摄氏度</w:t>
      </w:r>
      <w:r w:rsidRPr="0093679D">
        <w:rPr>
          <w:rFonts w:ascii="SimSun" w:hAnsi="SimSun" w:cs="Angsana New" w:hint="eastAsia"/>
          <w:snapToGrid w:val="0"/>
          <w:kern w:val="22"/>
          <w:szCs w:val="18"/>
          <w:lang w:val="en-GB" w:eastAsia="zh-CN"/>
        </w:rPr>
        <w:t>的</w:t>
      </w:r>
      <w:r w:rsidRPr="0093679D">
        <w:rPr>
          <w:rFonts w:ascii="SimSun" w:hAnsi="SimSun" w:cs="Microsoft JhengHei" w:hint="eastAsia"/>
          <w:snapToGrid w:val="0"/>
          <w:kern w:val="22"/>
          <w:szCs w:val="18"/>
          <w:lang w:val="en-GB" w:eastAsia="zh-CN"/>
        </w:rPr>
        <w:t>报</w:t>
      </w:r>
      <w:r w:rsidRPr="0093679D">
        <w:rPr>
          <w:rFonts w:ascii="SimSun" w:hAnsi="SimSun" w:cs="MS Mincho" w:hint="eastAsia"/>
          <w:snapToGrid w:val="0"/>
          <w:kern w:val="22"/>
          <w:szCs w:val="18"/>
          <w:lang w:val="en-GB" w:eastAsia="zh-CN"/>
        </w:rPr>
        <w:t>告</w:t>
      </w:r>
      <w:r w:rsidRPr="006405C5">
        <w:rPr>
          <w:snapToGrid w:val="0"/>
          <w:kern w:val="22"/>
          <w:szCs w:val="18"/>
          <w:vertAlign w:val="superscript"/>
          <w:lang w:val="en-GB" w:eastAsia="zh-CN"/>
        </w:rPr>
        <w:fldChar w:fldCharType="begin"/>
      </w:r>
      <w:r w:rsidRPr="006405C5">
        <w:rPr>
          <w:snapToGrid w:val="0"/>
          <w:kern w:val="22"/>
          <w:szCs w:val="18"/>
          <w:vertAlign w:val="superscript"/>
          <w:lang w:val="en-GB" w:eastAsia="zh-CN"/>
        </w:rPr>
        <w:instrText xml:space="preserve">NOTEREF _Ref530629076 \* MERGEFORMAT </w:instrText>
      </w:r>
      <w:r w:rsidRPr="006405C5">
        <w:rPr>
          <w:snapToGrid w:val="0"/>
          <w:kern w:val="22"/>
          <w:szCs w:val="18"/>
          <w:vertAlign w:val="superscript"/>
          <w:lang w:val="en-GB" w:eastAsia="zh-CN"/>
        </w:rPr>
        <w:fldChar w:fldCharType="separate"/>
      </w:r>
      <w:r w:rsidR="00C96A10">
        <w:rPr>
          <w:snapToGrid w:val="0"/>
          <w:kern w:val="22"/>
          <w:szCs w:val="18"/>
          <w:vertAlign w:val="superscript"/>
          <w:lang w:val="en-GB" w:eastAsia="zh-CN"/>
        </w:rPr>
        <w:t>9</w:t>
      </w:r>
      <w:r w:rsidRPr="006405C5">
        <w:rPr>
          <w:snapToGrid w:val="0"/>
          <w:kern w:val="22"/>
          <w:szCs w:val="18"/>
          <w:vertAlign w:val="superscript"/>
          <w:lang w:val="en-GB" w:eastAsia="zh-CN"/>
        </w:rPr>
        <w:fldChar w:fldCharType="end"/>
      </w:r>
      <w:r w:rsidRPr="0093679D">
        <w:rPr>
          <w:rFonts w:ascii="SimSun" w:hAnsi="SimSun" w:cs="MS Mincho" w:hint="eastAsia"/>
          <w:snapToGrid w:val="0"/>
          <w:kern w:val="22"/>
          <w:szCs w:val="18"/>
          <w:lang w:val="en-GB" w:eastAsia="zh-CN"/>
        </w:rPr>
        <w:t>的结论，</w:t>
      </w:r>
      <w:r w:rsidR="00B91893">
        <w:rPr>
          <w:rFonts w:ascii="SimSun" w:hAnsi="SimSun" w:cs="Microsoft JhengHei" w:hint="eastAsia"/>
          <w:snapToGrid w:val="0"/>
          <w:kern w:val="22"/>
          <w:szCs w:val="18"/>
          <w:lang w:val="en-GB" w:eastAsia="zh-CN"/>
        </w:rPr>
        <w:t>这</w:t>
      </w:r>
      <w:r w:rsidRPr="0093679D">
        <w:rPr>
          <w:rFonts w:ascii="SimSun" w:hAnsi="SimSun" w:cs="MS Mincho" w:hint="eastAsia"/>
          <w:snapToGrid w:val="0"/>
          <w:kern w:val="22"/>
          <w:szCs w:val="18"/>
          <w:lang w:val="en-GB" w:eastAsia="zh-CN"/>
        </w:rPr>
        <w:t>是</w:t>
      </w:r>
      <w:r w:rsidRPr="0093679D">
        <w:rPr>
          <w:rFonts w:ascii="SimSun" w:hAnsi="SimSun" w:cs="Microsoft JhengHei" w:hint="eastAsia"/>
          <w:snapToGrid w:val="0"/>
          <w:color w:val="222222"/>
          <w:shd w:val="clear" w:color="auto" w:fill="FCFDFD"/>
          <w:lang w:val="en-GB" w:eastAsia="zh-CN"/>
        </w:rPr>
        <w:t>政府间气候变化专门委员会</w:t>
      </w:r>
      <w:r w:rsidRPr="0093679D">
        <w:rPr>
          <w:rFonts w:ascii="SimSun" w:hAnsi="SimSun" w:cs="MS Mincho" w:hint="eastAsia"/>
          <w:snapToGrid w:val="0"/>
          <w:kern w:val="22"/>
          <w:szCs w:val="18"/>
          <w:lang w:val="en-GB" w:eastAsia="zh-CN"/>
        </w:rPr>
        <w:t>关于全球</w:t>
      </w:r>
      <w:r w:rsidRPr="0093679D">
        <w:rPr>
          <w:rFonts w:ascii="SimSun" w:hAnsi="SimSun" w:cs="Microsoft JhengHei" w:hint="eastAsia"/>
          <w:snapToGrid w:val="0"/>
          <w:kern w:val="22"/>
          <w:szCs w:val="18"/>
          <w:lang w:val="en-GB" w:eastAsia="zh-CN"/>
        </w:rPr>
        <w:t>变</w:t>
      </w:r>
      <w:r w:rsidRPr="0093679D">
        <w:rPr>
          <w:rFonts w:ascii="SimSun" w:hAnsi="SimSun" w:cs="MS Mincho" w:hint="eastAsia"/>
          <w:snapToGrid w:val="0"/>
          <w:kern w:val="22"/>
          <w:szCs w:val="18"/>
          <w:lang w:val="en-GB" w:eastAsia="zh-CN"/>
        </w:rPr>
        <w:t>暖高于工</w:t>
      </w:r>
      <w:r w:rsidRPr="0093679D">
        <w:rPr>
          <w:rFonts w:ascii="SimSun" w:hAnsi="SimSun" w:cs="Microsoft JhengHei" w:hint="eastAsia"/>
          <w:snapToGrid w:val="0"/>
          <w:kern w:val="22"/>
          <w:szCs w:val="18"/>
          <w:lang w:val="en-GB" w:eastAsia="zh-CN"/>
        </w:rPr>
        <w:t>业</w:t>
      </w:r>
      <w:r w:rsidRPr="0093679D">
        <w:rPr>
          <w:rFonts w:ascii="SimSun" w:hAnsi="SimSun" w:cs="MS Mincho" w:hint="eastAsia"/>
          <w:snapToGrid w:val="0"/>
          <w:kern w:val="22"/>
          <w:szCs w:val="18"/>
          <w:lang w:val="en-GB" w:eastAsia="zh-CN"/>
        </w:rPr>
        <w:t>化前水平</w:t>
      </w:r>
      <w:r w:rsidRPr="00A53624">
        <w:rPr>
          <w:snapToGrid w:val="0"/>
          <w:kern w:val="22"/>
          <w:szCs w:val="18"/>
          <w:lang w:val="en-GB" w:eastAsia="zh-CN"/>
        </w:rPr>
        <w:t>1.5</w:t>
      </w:r>
      <w:r w:rsidR="00040F25">
        <w:rPr>
          <w:snapToGrid w:val="0"/>
          <w:kern w:val="22"/>
          <w:szCs w:val="18"/>
          <w:lang w:val="en-GB" w:eastAsia="zh-CN"/>
        </w:rPr>
        <w:t>摄氏度</w:t>
      </w:r>
      <w:r w:rsidRPr="0093679D">
        <w:rPr>
          <w:rFonts w:ascii="SimSun" w:hAnsi="SimSun" w:cs="Angsana New" w:hint="eastAsia"/>
          <w:snapToGrid w:val="0"/>
          <w:kern w:val="22"/>
          <w:szCs w:val="18"/>
          <w:lang w:val="en-GB" w:eastAsia="zh-CN"/>
        </w:rPr>
        <w:t>和相关的全球温室气体排放途径影响的</w:t>
      </w:r>
      <w:r w:rsidR="00B91893">
        <w:rPr>
          <w:rFonts w:ascii="SimSun" w:hAnsi="SimSun" w:cs="Angsana New" w:hint="eastAsia"/>
          <w:snapToGrid w:val="0"/>
          <w:kern w:val="22"/>
          <w:szCs w:val="18"/>
          <w:lang w:val="en-GB" w:eastAsia="zh-CN"/>
        </w:rPr>
        <w:t>一份</w:t>
      </w:r>
      <w:r w:rsidRPr="0093679D">
        <w:rPr>
          <w:rFonts w:ascii="SimSun" w:hAnsi="SimSun" w:cs="Angsana New" w:hint="eastAsia"/>
          <w:snapToGrid w:val="0"/>
          <w:kern w:val="22"/>
          <w:szCs w:val="18"/>
          <w:lang w:val="en-GB" w:eastAsia="zh-CN"/>
        </w:rPr>
        <w:t>特</w:t>
      </w:r>
      <w:r w:rsidRPr="0093679D">
        <w:rPr>
          <w:rFonts w:ascii="SimSun" w:hAnsi="SimSun" w:cs="Microsoft JhengHei" w:hint="eastAsia"/>
          <w:snapToGrid w:val="0"/>
          <w:kern w:val="22"/>
          <w:szCs w:val="18"/>
          <w:lang w:val="en-GB" w:eastAsia="zh-CN"/>
        </w:rPr>
        <w:t>别报</w:t>
      </w:r>
      <w:r w:rsidRPr="0093679D">
        <w:rPr>
          <w:rFonts w:ascii="SimSun" w:hAnsi="SimSun" w:cs="MS Mincho" w:hint="eastAsia"/>
          <w:snapToGrid w:val="0"/>
          <w:kern w:val="22"/>
          <w:szCs w:val="18"/>
          <w:lang w:val="en-GB" w:eastAsia="zh-CN"/>
        </w:rPr>
        <w:t>告，背景是加</w:t>
      </w:r>
      <w:r w:rsidRPr="0093679D">
        <w:rPr>
          <w:rFonts w:ascii="SimSun" w:hAnsi="SimSun" w:cs="Microsoft JhengHei" w:hint="eastAsia"/>
          <w:snapToGrid w:val="0"/>
          <w:kern w:val="22"/>
          <w:szCs w:val="18"/>
          <w:lang w:val="en-GB" w:eastAsia="zh-CN"/>
        </w:rPr>
        <w:t>强</w:t>
      </w:r>
      <w:r w:rsidRPr="0093679D">
        <w:rPr>
          <w:rFonts w:ascii="SimSun" w:hAnsi="SimSun" w:cs="MS Mincho" w:hint="eastAsia"/>
          <w:snapToGrid w:val="0"/>
          <w:kern w:val="22"/>
          <w:szCs w:val="18"/>
          <w:lang w:val="en-GB" w:eastAsia="zh-CN"/>
        </w:rPr>
        <w:t>全球</w:t>
      </w:r>
      <w:r w:rsidRPr="0093679D">
        <w:rPr>
          <w:rFonts w:ascii="SimSun" w:hAnsi="SimSun" w:cs="Microsoft JhengHei" w:hint="eastAsia"/>
          <w:snapToGrid w:val="0"/>
          <w:kern w:val="22"/>
          <w:szCs w:val="18"/>
          <w:lang w:val="en-GB" w:eastAsia="zh-CN"/>
        </w:rPr>
        <w:t>应对</w:t>
      </w:r>
      <w:r w:rsidRPr="0093679D">
        <w:rPr>
          <w:rFonts w:ascii="SimSun" w:hAnsi="SimSun" w:cs="Angsana New" w:hint="eastAsia"/>
          <w:snapToGrid w:val="0"/>
          <w:kern w:val="22"/>
          <w:szCs w:val="18"/>
          <w:lang w:val="en-GB" w:eastAsia="zh-CN"/>
        </w:rPr>
        <w:t>气候</w:t>
      </w:r>
      <w:r w:rsidRPr="0093679D">
        <w:rPr>
          <w:rFonts w:ascii="SimSun" w:hAnsi="SimSun" w:cs="Microsoft JhengHei" w:hint="eastAsia"/>
          <w:snapToGrid w:val="0"/>
          <w:kern w:val="22"/>
          <w:szCs w:val="18"/>
          <w:lang w:val="en-GB" w:eastAsia="zh-CN"/>
        </w:rPr>
        <w:t>变</w:t>
      </w:r>
      <w:r w:rsidRPr="0093679D">
        <w:rPr>
          <w:rFonts w:ascii="SimSun" w:hAnsi="SimSun" w:cs="MS Mincho" w:hint="eastAsia"/>
          <w:snapToGrid w:val="0"/>
          <w:kern w:val="22"/>
          <w:szCs w:val="18"/>
          <w:lang w:val="en-GB" w:eastAsia="zh-CN"/>
        </w:rPr>
        <w:t>化威</w:t>
      </w:r>
      <w:r w:rsidRPr="0093679D">
        <w:rPr>
          <w:rFonts w:ascii="SimSun" w:hAnsi="SimSun" w:cs="Microsoft JhengHei" w:hint="eastAsia"/>
          <w:snapToGrid w:val="0"/>
          <w:kern w:val="22"/>
          <w:szCs w:val="18"/>
          <w:lang w:val="en-GB" w:eastAsia="zh-CN"/>
        </w:rPr>
        <w:t>胁、</w:t>
      </w:r>
      <w:r w:rsidRPr="0093679D">
        <w:rPr>
          <w:rFonts w:ascii="SimSun" w:hAnsi="SimSun" w:cs="MS Mincho" w:hint="eastAsia"/>
          <w:snapToGrid w:val="0"/>
          <w:kern w:val="22"/>
          <w:szCs w:val="18"/>
          <w:lang w:val="en-GB" w:eastAsia="zh-CN"/>
        </w:rPr>
        <w:t>可持</w:t>
      </w:r>
      <w:r w:rsidRPr="0093679D">
        <w:rPr>
          <w:rFonts w:ascii="SimSun" w:hAnsi="SimSun" w:cs="Microsoft JhengHei" w:hint="eastAsia"/>
          <w:snapToGrid w:val="0"/>
          <w:kern w:val="22"/>
          <w:szCs w:val="18"/>
          <w:lang w:val="en-GB" w:eastAsia="zh-CN"/>
        </w:rPr>
        <w:t>续发</w:t>
      </w:r>
      <w:r w:rsidRPr="0093679D">
        <w:rPr>
          <w:rFonts w:ascii="SimSun" w:hAnsi="SimSun" w:cs="MS Mincho" w:hint="eastAsia"/>
          <w:snapToGrid w:val="0"/>
          <w:kern w:val="22"/>
          <w:szCs w:val="18"/>
          <w:lang w:val="en-GB" w:eastAsia="zh-CN"/>
        </w:rPr>
        <w:t>展和消除</w:t>
      </w:r>
      <w:r w:rsidRPr="0093679D">
        <w:rPr>
          <w:rFonts w:ascii="SimSun" w:hAnsi="SimSun" w:cs="Microsoft JhengHei" w:hint="eastAsia"/>
          <w:snapToGrid w:val="0"/>
          <w:kern w:val="22"/>
          <w:szCs w:val="18"/>
          <w:lang w:val="en-GB" w:eastAsia="zh-CN"/>
        </w:rPr>
        <w:t>贫</w:t>
      </w:r>
      <w:r w:rsidRPr="0093679D">
        <w:rPr>
          <w:rFonts w:ascii="SimSun" w:hAnsi="SimSun" w:cs="MS Mincho" w:hint="eastAsia"/>
          <w:snapToGrid w:val="0"/>
          <w:kern w:val="22"/>
          <w:szCs w:val="18"/>
          <w:lang w:val="en-GB" w:eastAsia="zh-CN"/>
        </w:rPr>
        <w:t>困的努力，</w:t>
      </w:r>
      <w:r w:rsidR="00B91893">
        <w:rPr>
          <w:rFonts w:ascii="SimSun" w:hAnsi="SimSun" w:cs="MS Mincho" w:hint="eastAsia"/>
          <w:snapToGrid w:val="0"/>
          <w:kern w:val="22"/>
          <w:szCs w:val="18"/>
          <w:lang w:val="en-GB" w:eastAsia="zh-CN"/>
        </w:rPr>
        <w:t>涉及</w:t>
      </w:r>
      <w:r w:rsidRPr="0093679D">
        <w:rPr>
          <w:rFonts w:ascii="SimSun" w:hAnsi="SimSun" w:cs="MS Mincho" w:hint="eastAsia"/>
          <w:snapToGrid w:val="0"/>
          <w:kern w:val="22"/>
          <w:szCs w:val="18"/>
          <w:lang w:val="en-GB" w:eastAsia="zh-CN"/>
        </w:rPr>
        <w:t>：</w:t>
      </w:r>
    </w:p>
    <w:p w14:paraId="119072C6" w14:textId="65E893B5" w:rsidR="00420B51" w:rsidRPr="00004482" w:rsidRDefault="00420B51" w:rsidP="00004482">
      <w:pPr>
        <w:pStyle w:val="ListParagraph"/>
        <w:numPr>
          <w:ilvl w:val="0"/>
          <w:numId w:val="46"/>
        </w:numPr>
        <w:suppressLineNumbers/>
        <w:tabs>
          <w:tab w:val="left" w:pos="2160"/>
        </w:tabs>
        <w:suppressAutoHyphens/>
        <w:spacing w:before="120" w:after="120"/>
        <w:ind w:left="2160" w:hanging="720"/>
        <w:jc w:val="both"/>
        <w:rPr>
          <w:rFonts w:cs="Angsana New"/>
          <w:iCs/>
          <w:snapToGrid w:val="0"/>
          <w:color w:val="333333"/>
          <w:shd w:val="clear" w:color="auto" w:fill="FFFFFF"/>
          <w:lang w:val="en-GB" w:eastAsia="zh-CN"/>
        </w:rPr>
      </w:pPr>
      <w:r w:rsidRPr="00004482">
        <w:rPr>
          <w:rFonts w:cs="Angsana New" w:hint="eastAsia"/>
          <w:iCs/>
          <w:snapToGrid w:val="0"/>
          <w:color w:val="333333"/>
          <w:shd w:val="clear" w:color="auto" w:fill="FFFFFF"/>
          <w:lang w:val="en-GB" w:eastAsia="zh-CN"/>
        </w:rPr>
        <w:t>气候变化对生物多样性和依赖生态系统服务和功能的社区特别是土著人民和地方社区的影响</w:t>
      </w:r>
      <w:r w:rsidRPr="00004482">
        <w:rPr>
          <w:rFonts w:cs="Angsana New"/>
          <w:iCs/>
          <w:snapToGrid w:val="0"/>
          <w:color w:val="333333"/>
          <w:shd w:val="clear" w:color="auto" w:fill="FFFFFF"/>
          <w:lang w:val="en-GB" w:eastAsia="zh-CN"/>
        </w:rPr>
        <w:t>；</w:t>
      </w:r>
    </w:p>
    <w:p w14:paraId="6D8FC834" w14:textId="77777777" w:rsidR="00420B51" w:rsidRPr="0093679D" w:rsidRDefault="00420B51" w:rsidP="00004482">
      <w:pPr>
        <w:pStyle w:val="ListParagraph"/>
        <w:numPr>
          <w:ilvl w:val="0"/>
          <w:numId w:val="46"/>
        </w:numPr>
        <w:suppressLineNumbers/>
        <w:tabs>
          <w:tab w:val="left" w:pos="2160"/>
        </w:tabs>
        <w:suppressAutoHyphens/>
        <w:spacing w:before="120" w:after="120"/>
        <w:ind w:left="2160" w:hanging="720"/>
        <w:jc w:val="both"/>
        <w:rPr>
          <w:rFonts w:cs="Angsana New"/>
          <w:iCs/>
          <w:snapToGrid w:val="0"/>
          <w:color w:val="333333"/>
          <w:shd w:val="clear" w:color="auto" w:fill="FFFFFF"/>
          <w:lang w:val="en-GB" w:eastAsia="zh-CN"/>
        </w:rPr>
      </w:pPr>
      <w:r w:rsidRPr="0093679D">
        <w:rPr>
          <w:rFonts w:cs="Angsana New" w:hint="eastAsia"/>
          <w:iCs/>
          <w:snapToGrid w:val="0"/>
          <w:color w:val="333333"/>
          <w:shd w:val="clear" w:color="auto" w:fill="FFFFFF"/>
          <w:lang w:val="en-GB" w:eastAsia="zh-CN"/>
        </w:rPr>
        <w:t>生态系统及其完整性在适应气候变化、缓解和减少灾害风险以及生态系统恢复和可持续土地管理方面的作用</w:t>
      </w:r>
      <w:r w:rsidRPr="0093679D">
        <w:rPr>
          <w:rFonts w:cs="Angsana New"/>
          <w:iCs/>
          <w:snapToGrid w:val="0"/>
          <w:color w:val="333333"/>
          <w:shd w:val="clear" w:color="auto" w:fill="FFFFFF"/>
          <w:lang w:val="en-GB" w:eastAsia="zh-CN"/>
        </w:rPr>
        <w:t>；</w:t>
      </w:r>
    </w:p>
    <w:p w14:paraId="40006E86" w14:textId="396B1C21" w:rsidR="00420B51" w:rsidRPr="0093679D" w:rsidRDefault="00420B51" w:rsidP="00B7751F">
      <w:pPr>
        <w:numPr>
          <w:ilvl w:val="0"/>
          <w:numId w:val="36"/>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sidRPr="0093679D">
        <w:rPr>
          <w:rFonts w:cs="Angsana New" w:hint="eastAsia"/>
          <w:iCs/>
          <w:snapToGrid w:val="0"/>
          <w:color w:val="333333"/>
          <w:shd w:val="clear" w:color="auto" w:fill="FFFFFF"/>
          <w:lang w:val="en-GB" w:eastAsia="zh-CN"/>
        </w:rPr>
        <w:t>编制</w:t>
      </w:r>
      <w:r w:rsidRPr="0093679D">
        <w:rPr>
          <w:rFonts w:cs="Angsana New"/>
          <w:iCs/>
          <w:snapToGrid w:val="0"/>
          <w:color w:val="333333"/>
          <w:shd w:val="clear" w:color="auto" w:fill="FFFFFF"/>
          <w:lang w:val="en-GB" w:eastAsia="zh-CN"/>
        </w:rPr>
        <w:t>一份关于上述问题对《公约</w:t>
      </w:r>
      <w:r w:rsidRPr="0093679D">
        <w:rPr>
          <w:rFonts w:cs="Angsana New" w:hint="eastAsia"/>
          <w:iCs/>
          <w:snapToGrid w:val="0"/>
          <w:color w:val="333333"/>
          <w:shd w:val="clear" w:color="auto" w:fill="FFFFFF"/>
          <w:lang w:val="en-GB" w:eastAsia="zh-CN"/>
        </w:rPr>
        <w:t>》</w:t>
      </w:r>
      <w:r w:rsidR="00B91893">
        <w:rPr>
          <w:rFonts w:cs="Angsana New"/>
          <w:iCs/>
          <w:snapToGrid w:val="0"/>
          <w:color w:val="333333"/>
          <w:shd w:val="clear" w:color="auto" w:fill="FFFFFF"/>
          <w:lang w:val="en-GB" w:eastAsia="zh-CN"/>
        </w:rPr>
        <w:t>工作</w:t>
      </w:r>
      <w:r w:rsidRPr="0093679D">
        <w:rPr>
          <w:rFonts w:cs="Angsana New"/>
          <w:iCs/>
          <w:snapToGrid w:val="0"/>
          <w:color w:val="333333"/>
          <w:shd w:val="clear" w:color="auto" w:fill="FFFFFF"/>
          <w:lang w:val="en-GB" w:eastAsia="zh-CN"/>
        </w:rPr>
        <w:t>潜在影响的报告，供</w:t>
      </w:r>
      <w:r w:rsidRPr="0093679D">
        <w:rPr>
          <w:rFonts w:cs="Angsana New" w:hint="eastAsia"/>
          <w:iCs/>
          <w:snapToGrid w:val="0"/>
          <w:color w:val="333333"/>
          <w:shd w:val="clear" w:color="auto" w:fill="FFFFFF"/>
          <w:lang w:val="en-GB" w:eastAsia="zh-CN"/>
        </w:rPr>
        <w:t>缔约方大会</w:t>
      </w:r>
      <w:r w:rsidRPr="0093679D">
        <w:rPr>
          <w:rFonts w:cs="Angsana New"/>
          <w:iCs/>
          <w:snapToGrid w:val="0"/>
          <w:color w:val="333333"/>
          <w:shd w:val="clear" w:color="auto" w:fill="FFFFFF"/>
          <w:lang w:val="en-GB" w:eastAsia="zh-CN"/>
        </w:rPr>
        <w:t>第十五届会议之前的一次科学、技术和工艺咨询附属机构的会议</w:t>
      </w:r>
      <w:r w:rsidRPr="0093679D">
        <w:rPr>
          <w:rFonts w:cs="Angsana New" w:hint="eastAsia"/>
          <w:iCs/>
          <w:snapToGrid w:val="0"/>
          <w:color w:val="333333"/>
          <w:shd w:val="clear" w:color="auto" w:fill="FFFFFF"/>
          <w:lang w:val="en-GB" w:eastAsia="zh-CN"/>
        </w:rPr>
        <w:t>审议</w:t>
      </w:r>
      <w:r w:rsidRPr="0093679D">
        <w:rPr>
          <w:rFonts w:cs="Angsana New"/>
          <w:iCs/>
          <w:snapToGrid w:val="0"/>
          <w:color w:val="333333"/>
          <w:shd w:val="clear" w:color="auto" w:fill="FFFFFF"/>
          <w:lang w:val="en-GB" w:eastAsia="zh-CN"/>
        </w:rPr>
        <w:t>；</w:t>
      </w:r>
    </w:p>
    <w:p w14:paraId="6B9CD96D" w14:textId="37A2616D" w:rsidR="00420B51" w:rsidRPr="0093679D" w:rsidRDefault="0093679D" w:rsidP="00B7751F">
      <w:pPr>
        <w:numPr>
          <w:ilvl w:val="0"/>
          <w:numId w:val="36"/>
        </w:numPr>
        <w:suppressLineNumbers/>
        <w:tabs>
          <w:tab w:val="left" w:pos="1440"/>
        </w:tabs>
        <w:suppressAutoHyphens/>
        <w:spacing w:before="120" w:after="120"/>
        <w:ind w:left="0" w:firstLine="720"/>
        <w:jc w:val="both"/>
        <w:rPr>
          <w:rFonts w:cs="Angsana New"/>
          <w:iCs/>
          <w:snapToGrid w:val="0"/>
          <w:color w:val="333333"/>
          <w:shd w:val="clear" w:color="auto" w:fill="FFFFFF"/>
          <w:lang w:val="en-GB" w:eastAsia="zh-CN"/>
        </w:rPr>
      </w:pPr>
      <w:r>
        <w:rPr>
          <w:rFonts w:cs="Angsana New" w:hint="eastAsia"/>
          <w:iCs/>
          <w:snapToGrid w:val="0"/>
          <w:color w:val="333333"/>
          <w:shd w:val="clear" w:color="auto" w:fill="FFFFFF"/>
          <w:lang w:val="en-GB" w:eastAsia="zh-CN"/>
        </w:rPr>
        <w:t>编制有针对性的</w:t>
      </w:r>
      <w:r w:rsidR="00B91893">
        <w:rPr>
          <w:rFonts w:cs="Angsana New" w:hint="eastAsia"/>
          <w:iCs/>
          <w:snapToGrid w:val="0"/>
          <w:color w:val="333333"/>
          <w:shd w:val="clear" w:color="auto" w:fill="FFFFFF"/>
          <w:lang w:val="en-GB" w:eastAsia="zh-CN"/>
        </w:rPr>
        <w:t>信息</w:t>
      </w:r>
      <w:r>
        <w:rPr>
          <w:rFonts w:cs="Angsana New" w:hint="eastAsia"/>
          <w:iCs/>
          <w:snapToGrid w:val="0"/>
          <w:color w:val="333333"/>
          <w:shd w:val="clear" w:color="auto" w:fill="FFFFFF"/>
          <w:lang w:val="en-GB" w:eastAsia="zh-CN"/>
        </w:rPr>
        <w:t>，讲述</w:t>
      </w:r>
      <w:r w:rsidR="00420B51" w:rsidRPr="0093679D">
        <w:rPr>
          <w:rFonts w:cs="Angsana New" w:hint="eastAsia"/>
          <w:iCs/>
          <w:snapToGrid w:val="0"/>
          <w:color w:val="333333"/>
          <w:shd w:val="clear" w:color="auto" w:fill="FFFFFF"/>
          <w:lang w:val="en-GB" w:eastAsia="zh-CN"/>
        </w:rPr>
        <w:t>生物多样性和生态系统</w:t>
      </w:r>
      <w:r>
        <w:rPr>
          <w:rFonts w:cs="Angsana New" w:hint="eastAsia"/>
          <w:iCs/>
          <w:snapToGrid w:val="0"/>
          <w:color w:val="333333"/>
          <w:shd w:val="clear" w:color="auto" w:fill="FFFFFF"/>
          <w:lang w:val="en-GB" w:eastAsia="zh-CN"/>
        </w:rPr>
        <w:t>的完整性、功能</w:t>
      </w:r>
      <w:r w:rsidR="00420B51" w:rsidRPr="0093679D">
        <w:rPr>
          <w:rFonts w:cs="Angsana New" w:hint="eastAsia"/>
          <w:iCs/>
          <w:snapToGrid w:val="0"/>
          <w:color w:val="333333"/>
          <w:shd w:val="clear" w:color="auto" w:fill="FFFFFF"/>
          <w:lang w:val="en-GB" w:eastAsia="zh-CN"/>
        </w:rPr>
        <w:t>和服务如何</w:t>
      </w:r>
      <w:r>
        <w:rPr>
          <w:rFonts w:cs="Angsana New" w:hint="eastAsia"/>
          <w:iCs/>
          <w:snapToGrid w:val="0"/>
          <w:color w:val="333333"/>
          <w:shd w:val="clear" w:color="auto" w:fill="FFFFFF"/>
          <w:lang w:val="en-GB" w:eastAsia="zh-CN"/>
        </w:rPr>
        <w:t>有助于应对</w:t>
      </w:r>
      <w:r w:rsidR="00420B51" w:rsidRPr="0093679D">
        <w:rPr>
          <w:rFonts w:cs="Angsana New" w:hint="eastAsia"/>
          <w:iCs/>
          <w:snapToGrid w:val="0"/>
          <w:color w:val="333333"/>
          <w:shd w:val="clear" w:color="auto" w:fill="FFFFFF"/>
          <w:lang w:val="en-GB" w:eastAsia="zh-CN"/>
        </w:rPr>
        <w:t>气候变化</w:t>
      </w:r>
      <w:r>
        <w:rPr>
          <w:rFonts w:cs="Angsana New" w:hint="eastAsia"/>
          <w:iCs/>
          <w:snapToGrid w:val="0"/>
          <w:color w:val="333333"/>
          <w:shd w:val="clear" w:color="auto" w:fill="FFFFFF"/>
          <w:lang w:val="en-GB" w:eastAsia="zh-CN"/>
        </w:rPr>
        <w:t>挑战</w:t>
      </w:r>
      <w:r w:rsidR="00420B51" w:rsidRPr="0093679D">
        <w:rPr>
          <w:rFonts w:cs="Angsana New"/>
          <w:iCs/>
          <w:snapToGrid w:val="0"/>
          <w:color w:val="333333"/>
          <w:shd w:val="clear" w:color="auto" w:fill="FFFFFF"/>
          <w:lang w:val="en-GB" w:eastAsia="zh-CN"/>
        </w:rPr>
        <w:t>；</w:t>
      </w:r>
    </w:p>
    <w:p w14:paraId="7B4E2720" w14:textId="77777777" w:rsidR="00420B51" w:rsidRPr="00420B51"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eastAsia="MS Mincho" w:cs="Angsana New"/>
          <w:bCs/>
          <w:snapToGrid w:val="0"/>
          <w:kern w:val="22"/>
          <w:lang w:val="en-GB" w:eastAsia="zh-CN"/>
        </w:rPr>
      </w:pPr>
      <w:r w:rsidRPr="00420B51">
        <w:rPr>
          <w:rFonts w:ascii="KaiTi" w:eastAsia="KaiTi" w:hAnsi="KaiTi" w:cs="Angsana New" w:hint="eastAsia"/>
          <w:bCs/>
          <w:iCs/>
          <w:snapToGrid w:val="0"/>
          <w:kern w:val="22"/>
          <w:lang w:val="en-GB" w:eastAsia="zh-CN"/>
        </w:rPr>
        <w:t>还请</w:t>
      </w:r>
      <w:r w:rsidRPr="0093679D">
        <w:rPr>
          <w:rFonts w:asciiTheme="minorEastAsia" w:hAnsiTheme="minorEastAsia" w:cs="Angsana New" w:hint="eastAsia"/>
          <w:bCs/>
          <w:iCs/>
          <w:snapToGrid w:val="0"/>
          <w:kern w:val="22"/>
          <w:lang w:val="en-GB" w:eastAsia="zh-CN"/>
        </w:rPr>
        <w:t>执行秘书</w:t>
      </w:r>
      <w:r w:rsidRPr="0093679D">
        <w:rPr>
          <w:rFonts w:ascii="KaiTi" w:hAnsi="KaiTi" w:cs="Angsana New" w:hint="eastAsia"/>
          <w:bCs/>
          <w:iCs/>
          <w:snapToGrid w:val="0"/>
          <w:kern w:val="22"/>
          <w:lang w:val="en-GB" w:eastAsia="zh-CN"/>
        </w:rPr>
        <w:t>：</w:t>
      </w:r>
    </w:p>
    <w:p w14:paraId="60C8482E" w14:textId="6FEA1B5C" w:rsidR="008E5D7D" w:rsidRPr="008E5D7D" w:rsidRDefault="00420B51" w:rsidP="007424AA">
      <w:pPr>
        <w:pStyle w:val="ListParagraph"/>
        <w:numPr>
          <w:ilvl w:val="0"/>
          <w:numId w:val="47"/>
        </w:numPr>
        <w:suppressLineNumbers/>
        <w:suppressAutoHyphens/>
        <w:kinsoku w:val="0"/>
        <w:overflowPunct w:val="0"/>
        <w:autoSpaceDE w:val="0"/>
        <w:autoSpaceDN w:val="0"/>
        <w:adjustRightInd w:val="0"/>
        <w:snapToGrid w:val="0"/>
        <w:spacing w:before="120" w:after="120"/>
        <w:ind w:left="0" w:firstLine="720"/>
        <w:jc w:val="both"/>
        <w:rPr>
          <w:snapToGrid w:val="0"/>
          <w:kern w:val="22"/>
          <w:szCs w:val="22"/>
          <w:lang w:eastAsia="zh-CN"/>
        </w:rPr>
      </w:pPr>
      <w:r w:rsidRPr="008E5D7D">
        <w:rPr>
          <w:rFonts w:cs="Angsana New" w:hint="eastAsia"/>
          <w:bCs/>
          <w:snapToGrid w:val="0"/>
          <w:kern w:val="22"/>
          <w:lang w:val="en-GB" w:eastAsia="zh-CN"/>
        </w:rPr>
        <w:t>在基于政府间气候变化专门委员会和生物多样性与生态系统服务政府间科学政策平台的报告和评估</w:t>
      </w:r>
      <w:r w:rsidR="008E5D7D" w:rsidRPr="008E5D7D">
        <w:rPr>
          <w:rFonts w:cs="Angsana New" w:hint="eastAsia"/>
          <w:bCs/>
          <w:snapToGrid w:val="0"/>
          <w:kern w:val="22"/>
          <w:lang w:val="en-GB" w:eastAsia="zh-CN"/>
        </w:rPr>
        <w:t>，</w:t>
      </w:r>
      <w:r w:rsidRPr="008E5D7D">
        <w:rPr>
          <w:rFonts w:cs="Angsana New" w:hint="eastAsia"/>
          <w:bCs/>
          <w:snapToGrid w:val="0"/>
          <w:kern w:val="22"/>
          <w:lang w:val="en-GB" w:eastAsia="zh-CN"/>
        </w:rPr>
        <w:t>制定</w:t>
      </w:r>
      <w:r w:rsidRPr="008E5D7D">
        <w:rPr>
          <w:rFonts w:cs="Angsana New"/>
          <w:bCs/>
          <w:snapToGrid w:val="0"/>
          <w:kern w:val="22"/>
          <w:lang w:val="en-GB" w:eastAsia="zh-CN"/>
        </w:rPr>
        <w:t>2020</w:t>
      </w:r>
      <w:r w:rsidRPr="008E5D7D">
        <w:rPr>
          <w:rFonts w:cs="Angsana New" w:hint="eastAsia"/>
          <w:bCs/>
          <w:snapToGrid w:val="0"/>
          <w:kern w:val="22"/>
          <w:lang w:val="en-GB" w:eastAsia="zh-CN"/>
        </w:rPr>
        <w:t>年后全球生物多样性框架时，考虑生物多样性与气候变化之间的联系和相互依赖关系，</w:t>
      </w:r>
      <w:r w:rsidR="008E5D7D" w:rsidRPr="008E5D7D">
        <w:rPr>
          <w:rFonts w:cs="Angsana New" w:hint="eastAsia"/>
          <w:bCs/>
          <w:snapToGrid w:val="0"/>
          <w:kern w:val="22"/>
          <w:lang w:val="en-GB" w:eastAsia="zh-CN"/>
        </w:rPr>
        <w:t>而又不妨碍</w:t>
      </w:r>
      <w:r w:rsidR="008E5D7D" w:rsidRPr="008E5D7D">
        <w:rPr>
          <w:rFonts w:cs="Angsana New"/>
          <w:bCs/>
          <w:snapToGrid w:val="0"/>
          <w:kern w:val="22"/>
          <w:lang w:val="en-GB" w:eastAsia="zh-CN"/>
        </w:rPr>
        <w:t>2020</w:t>
      </w:r>
      <w:r w:rsidR="008E5D7D" w:rsidRPr="008E5D7D">
        <w:rPr>
          <w:rFonts w:cs="Angsana New" w:hint="eastAsia"/>
          <w:bCs/>
          <w:snapToGrid w:val="0"/>
          <w:kern w:val="22"/>
          <w:lang w:val="en-GB" w:eastAsia="zh-CN"/>
        </w:rPr>
        <w:t>年后全球生物多样性框架的制定进程，同时尊重《生物多样性公约》和《联合国气候变化框架公约》的任务</w:t>
      </w:r>
      <w:r w:rsidR="008E5D7D" w:rsidRPr="008E5D7D">
        <w:rPr>
          <w:rFonts w:cs="Angsana New"/>
          <w:bCs/>
          <w:snapToGrid w:val="0"/>
          <w:kern w:val="22"/>
          <w:lang w:val="en-GB" w:eastAsia="zh-CN"/>
        </w:rPr>
        <w:t>；</w:t>
      </w:r>
    </w:p>
    <w:p w14:paraId="304BFC02" w14:textId="21580B85" w:rsidR="00420B51" w:rsidRPr="0093679D" w:rsidRDefault="00420B51" w:rsidP="00004482">
      <w:pPr>
        <w:pStyle w:val="ListParagraph"/>
        <w:numPr>
          <w:ilvl w:val="0"/>
          <w:numId w:val="47"/>
        </w:numPr>
        <w:suppressLineNumbers/>
        <w:suppressAutoHyphens/>
        <w:kinsoku w:val="0"/>
        <w:overflowPunct w:val="0"/>
        <w:autoSpaceDE w:val="0"/>
        <w:autoSpaceDN w:val="0"/>
        <w:adjustRightInd w:val="0"/>
        <w:snapToGrid w:val="0"/>
        <w:spacing w:before="120" w:after="120"/>
        <w:ind w:left="0" w:firstLine="720"/>
        <w:jc w:val="both"/>
        <w:rPr>
          <w:rFonts w:cs="Angsana New"/>
          <w:bCs/>
          <w:snapToGrid w:val="0"/>
          <w:kern w:val="22"/>
          <w:lang w:val="en-GB" w:eastAsia="zh-CN"/>
        </w:rPr>
      </w:pPr>
      <w:r w:rsidRPr="00004482">
        <w:rPr>
          <w:rFonts w:cs="Angsana New" w:hint="eastAsia"/>
          <w:bCs/>
          <w:snapToGrid w:val="0"/>
          <w:kern w:val="22"/>
          <w:lang w:val="en-GB" w:eastAsia="zh-CN"/>
        </w:rPr>
        <w:t>联系</w:t>
      </w:r>
      <w:r w:rsidRPr="00004482">
        <w:rPr>
          <w:rFonts w:cs="Angsana New"/>
          <w:bCs/>
          <w:snapToGrid w:val="0"/>
          <w:kern w:val="22"/>
          <w:lang w:val="en-GB" w:eastAsia="zh-CN"/>
        </w:rPr>
        <w:t>相关</w:t>
      </w:r>
      <w:r w:rsidRPr="00004482">
        <w:rPr>
          <w:rFonts w:cs="Angsana New" w:hint="eastAsia"/>
          <w:bCs/>
          <w:snapToGrid w:val="0"/>
          <w:kern w:val="22"/>
          <w:lang w:val="en-GB" w:eastAsia="zh-CN"/>
        </w:rPr>
        <w:t>多边环境协定</w:t>
      </w:r>
      <w:r w:rsidRPr="00004482">
        <w:rPr>
          <w:rFonts w:cs="Angsana New"/>
          <w:bCs/>
          <w:snapToGrid w:val="0"/>
          <w:kern w:val="22"/>
          <w:lang w:val="en-GB" w:eastAsia="zh-CN"/>
        </w:rPr>
        <w:t>的秘书处</w:t>
      </w:r>
      <w:r w:rsidRPr="00004482">
        <w:rPr>
          <w:rFonts w:cs="Angsana New" w:hint="eastAsia"/>
          <w:bCs/>
          <w:snapToGrid w:val="0"/>
          <w:kern w:val="22"/>
          <w:lang w:val="en-GB" w:eastAsia="zh-CN"/>
        </w:rPr>
        <w:t>，</w:t>
      </w:r>
      <w:r w:rsidRPr="00004482">
        <w:rPr>
          <w:rFonts w:cs="Angsana New"/>
          <w:bCs/>
          <w:snapToGrid w:val="0"/>
          <w:kern w:val="22"/>
          <w:lang w:val="en-GB" w:eastAsia="zh-CN"/>
        </w:rPr>
        <w:t>包括</w:t>
      </w:r>
      <w:r w:rsidR="008E5D7D">
        <w:rPr>
          <w:rFonts w:cs="Angsana New" w:hint="eastAsia"/>
          <w:bCs/>
          <w:snapToGrid w:val="0"/>
          <w:kern w:val="22"/>
          <w:lang w:val="en-GB" w:eastAsia="zh-CN"/>
        </w:rPr>
        <w:t>相关</w:t>
      </w:r>
      <w:r w:rsidR="00290676" w:rsidRPr="00004482">
        <w:rPr>
          <w:rFonts w:cs="Angsana New" w:hint="eastAsia"/>
          <w:bCs/>
          <w:snapToGrid w:val="0"/>
          <w:kern w:val="22"/>
          <w:lang w:val="en-GB" w:eastAsia="zh-CN"/>
        </w:rPr>
        <w:t>多边融资机制、</w:t>
      </w:r>
      <w:r w:rsidR="008E5D7D">
        <w:rPr>
          <w:rFonts w:cs="Angsana New" w:hint="eastAsia"/>
          <w:bCs/>
          <w:snapToGrid w:val="0"/>
          <w:kern w:val="22"/>
          <w:lang w:val="en-GB" w:eastAsia="zh-CN"/>
        </w:rPr>
        <w:t>《</w:t>
      </w:r>
      <w:r w:rsidRPr="00004482">
        <w:rPr>
          <w:rFonts w:cs="Angsana New"/>
          <w:bCs/>
          <w:snapToGrid w:val="0"/>
          <w:kern w:val="22"/>
          <w:lang w:val="en-GB" w:eastAsia="zh-CN"/>
        </w:rPr>
        <w:t>里约公约</w:t>
      </w:r>
      <w:r w:rsidR="008E5D7D">
        <w:rPr>
          <w:rFonts w:cs="Angsana New" w:hint="eastAsia"/>
          <w:bCs/>
          <w:snapToGrid w:val="0"/>
          <w:kern w:val="22"/>
          <w:lang w:val="en-GB" w:eastAsia="zh-CN"/>
        </w:rPr>
        <w:t>》</w:t>
      </w:r>
      <w:r w:rsidRPr="00004482">
        <w:rPr>
          <w:rFonts w:cs="Angsana New"/>
          <w:bCs/>
          <w:snapToGrid w:val="0"/>
          <w:kern w:val="22"/>
          <w:lang w:val="en-GB" w:eastAsia="zh-CN"/>
        </w:rPr>
        <w:t>联合联络组以及</w:t>
      </w:r>
      <w:r w:rsidRPr="00004482">
        <w:rPr>
          <w:rFonts w:cs="Angsana New" w:hint="eastAsia"/>
          <w:bCs/>
          <w:snapToGrid w:val="0"/>
          <w:kern w:val="22"/>
          <w:lang w:val="en-GB" w:eastAsia="zh-CN"/>
        </w:rPr>
        <w:t>生物多样性</w:t>
      </w:r>
      <w:r w:rsidRPr="00004482">
        <w:rPr>
          <w:rFonts w:cs="Angsana New"/>
          <w:bCs/>
          <w:snapToGrid w:val="0"/>
          <w:kern w:val="22"/>
          <w:lang w:val="en-GB" w:eastAsia="zh-CN"/>
        </w:rPr>
        <w:t>相关公约联络组，</w:t>
      </w:r>
      <w:r w:rsidR="008E5D7D">
        <w:rPr>
          <w:rFonts w:cs="Angsana New" w:hint="eastAsia"/>
          <w:bCs/>
          <w:snapToGrid w:val="0"/>
          <w:kern w:val="22"/>
          <w:lang w:val="en-GB" w:eastAsia="zh-CN"/>
        </w:rPr>
        <w:t>以</w:t>
      </w:r>
      <w:r w:rsidRPr="00004482">
        <w:rPr>
          <w:rFonts w:cs="Angsana New" w:hint="eastAsia"/>
          <w:bCs/>
          <w:snapToGrid w:val="0"/>
          <w:kern w:val="22"/>
          <w:lang w:val="en-GB" w:eastAsia="zh-CN"/>
        </w:rPr>
        <w:t>促进</w:t>
      </w:r>
      <w:r w:rsidR="005528CF">
        <w:rPr>
          <w:rFonts w:cs="Angsana New" w:hint="eastAsia"/>
          <w:bCs/>
          <w:snapToGrid w:val="0"/>
          <w:kern w:val="22"/>
          <w:lang w:val="en-GB" w:eastAsia="zh-CN"/>
        </w:rPr>
        <w:t>协同作用</w:t>
      </w:r>
      <w:r w:rsidRPr="00004482">
        <w:rPr>
          <w:rFonts w:cs="Angsana New"/>
          <w:bCs/>
          <w:snapToGrid w:val="0"/>
          <w:kern w:val="22"/>
          <w:lang w:val="en-GB" w:eastAsia="zh-CN"/>
        </w:rPr>
        <w:t>和协调与气候变化适应和缓解</w:t>
      </w:r>
      <w:r w:rsidRPr="00004482">
        <w:rPr>
          <w:rFonts w:cs="Angsana New" w:hint="eastAsia"/>
          <w:bCs/>
          <w:snapToGrid w:val="0"/>
          <w:kern w:val="22"/>
          <w:lang w:val="en-GB" w:eastAsia="zh-CN"/>
        </w:rPr>
        <w:t>及减少灾害风险</w:t>
      </w:r>
      <w:r w:rsidRPr="00004482">
        <w:rPr>
          <w:rFonts w:cs="Angsana New"/>
          <w:bCs/>
          <w:snapToGrid w:val="0"/>
          <w:kern w:val="22"/>
          <w:lang w:val="en-GB" w:eastAsia="zh-CN"/>
        </w:rPr>
        <w:t>相关的活动，例如</w:t>
      </w:r>
      <w:r w:rsidRPr="00004482">
        <w:rPr>
          <w:rFonts w:cs="Angsana New" w:hint="eastAsia"/>
          <w:bCs/>
          <w:snapToGrid w:val="0"/>
          <w:kern w:val="22"/>
          <w:lang w:val="en-GB" w:eastAsia="zh-CN"/>
        </w:rPr>
        <w:t>酌情</w:t>
      </w:r>
      <w:r w:rsidRPr="00004482">
        <w:rPr>
          <w:rFonts w:cs="Angsana New"/>
          <w:bCs/>
          <w:snapToGrid w:val="0"/>
          <w:kern w:val="22"/>
          <w:lang w:val="en-GB" w:eastAsia="zh-CN"/>
        </w:rPr>
        <w:t>组织</w:t>
      </w:r>
      <w:r w:rsidRPr="00004482">
        <w:rPr>
          <w:rFonts w:cs="Angsana New" w:hint="eastAsia"/>
          <w:bCs/>
          <w:snapToGrid w:val="0"/>
          <w:kern w:val="22"/>
          <w:lang w:val="en-GB" w:eastAsia="zh-CN"/>
        </w:rPr>
        <w:t>前后相衔接</w:t>
      </w:r>
      <w:r w:rsidRPr="00004482">
        <w:rPr>
          <w:rFonts w:cs="Angsana New"/>
          <w:bCs/>
          <w:snapToGrid w:val="0"/>
          <w:kern w:val="22"/>
          <w:lang w:val="en-GB" w:eastAsia="zh-CN"/>
        </w:rPr>
        <w:t>的会议</w:t>
      </w:r>
      <w:r w:rsidRPr="00004482">
        <w:rPr>
          <w:rFonts w:cs="Angsana New" w:hint="eastAsia"/>
          <w:bCs/>
          <w:snapToGrid w:val="0"/>
          <w:kern w:val="22"/>
          <w:lang w:val="en-GB" w:eastAsia="zh-CN"/>
        </w:rPr>
        <w:t>和</w:t>
      </w:r>
      <w:r w:rsidRPr="00004482">
        <w:rPr>
          <w:rFonts w:cs="Angsana New"/>
          <w:bCs/>
          <w:snapToGrid w:val="0"/>
          <w:kern w:val="22"/>
          <w:lang w:val="en-GB" w:eastAsia="zh-CN"/>
        </w:rPr>
        <w:t>联合活动；</w:t>
      </w:r>
    </w:p>
    <w:p w14:paraId="6E0F9352" w14:textId="33F1B625" w:rsidR="00420B51" w:rsidRPr="00420B51" w:rsidRDefault="00420B51" w:rsidP="00B7751F">
      <w:pPr>
        <w:numPr>
          <w:ilvl w:val="0"/>
          <w:numId w:val="32"/>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kern w:val="22"/>
          <w:sz w:val="28"/>
          <w:lang w:val="en-GB" w:eastAsia="zh-CN"/>
        </w:rPr>
      </w:pPr>
      <w:r w:rsidRPr="00420B51">
        <w:rPr>
          <w:rFonts w:ascii="KaiTi" w:eastAsia="KaiTi" w:hAnsi="KaiTi" w:cs="Angsana New" w:hint="eastAsia"/>
          <w:bCs/>
          <w:snapToGrid w:val="0"/>
          <w:kern w:val="22"/>
          <w:szCs w:val="22"/>
          <w:lang w:val="en-GB" w:eastAsia="zh-CN"/>
        </w:rPr>
        <w:t>邀请</w:t>
      </w:r>
      <w:r w:rsidRPr="00290676">
        <w:rPr>
          <w:rFonts w:cs="Angsana New"/>
          <w:bCs/>
          <w:snapToGrid w:val="0"/>
          <w:kern w:val="22"/>
          <w:szCs w:val="22"/>
          <w:lang w:val="en-GB" w:eastAsia="zh-CN"/>
        </w:rPr>
        <w:t>各缔约方、其他国家政府、融资组织</w:t>
      </w:r>
      <w:r w:rsidRPr="00290676">
        <w:rPr>
          <w:rFonts w:cs="Angsana New" w:hint="eastAsia"/>
          <w:bCs/>
          <w:snapToGrid w:val="0"/>
          <w:kern w:val="22"/>
          <w:szCs w:val="22"/>
          <w:lang w:val="en-GB" w:eastAsia="zh-CN"/>
        </w:rPr>
        <w:t>和</w:t>
      </w:r>
      <w:r w:rsidRPr="00290676">
        <w:rPr>
          <w:rFonts w:cs="Angsana New"/>
          <w:bCs/>
          <w:snapToGrid w:val="0"/>
          <w:kern w:val="22"/>
          <w:szCs w:val="22"/>
          <w:lang w:val="en-GB" w:eastAsia="zh-CN"/>
        </w:rPr>
        <w:t>有能力的相关组织</w:t>
      </w:r>
      <w:r w:rsidRPr="00290676">
        <w:rPr>
          <w:rFonts w:cs="Angsana New" w:hint="eastAsia"/>
          <w:bCs/>
          <w:snapToGrid w:val="0"/>
          <w:kern w:val="22"/>
          <w:szCs w:val="22"/>
          <w:lang w:val="en-GB" w:eastAsia="zh-CN"/>
        </w:rPr>
        <w:t>为与基于</w:t>
      </w:r>
      <w:r w:rsidRPr="00290676">
        <w:rPr>
          <w:rFonts w:cs="Angsana New"/>
          <w:bCs/>
          <w:snapToGrid w:val="0"/>
          <w:kern w:val="22"/>
          <w:szCs w:val="22"/>
          <w:lang w:val="en-GB" w:eastAsia="zh-CN"/>
        </w:rPr>
        <w:t>生态系统的气候变化</w:t>
      </w:r>
      <w:r w:rsidRPr="00290676">
        <w:rPr>
          <w:rFonts w:ascii="KaiTi" w:hAnsi="KaiTi" w:cs="Angsana New" w:hint="eastAsia"/>
          <w:bCs/>
          <w:iCs/>
          <w:snapToGrid w:val="0"/>
          <w:kern w:val="22"/>
          <w:lang w:val="en-GB" w:eastAsia="zh-CN"/>
        </w:rPr>
        <w:t>适应</w:t>
      </w:r>
      <w:r w:rsidRPr="00290676">
        <w:rPr>
          <w:rFonts w:cs="Angsana New" w:hint="eastAsia"/>
          <w:bCs/>
          <w:snapToGrid w:val="0"/>
          <w:kern w:val="22"/>
          <w:szCs w:val="22"/>
          <w:lang w:val="en-GB" w:eastAsia="zh-CN"/>
        </w:rPr>
        <w:t>和</w:t>
      </w:r>
      <w:r w:rsidRPr="00290676">
        <w:rPr>
          <w:rFonts w:cs="Angsana New"/>
          <w:bCs/>
          <w:snapToGrid w:val="0"/>
          <w:kern w:val="22"/>
          <w:szCs w:val="22"/>
          <w:lang w:val="en-GB" w:eastAsia="zh-CN"/>
        </w:rPr>
        <w:t>减少灾害风险</w:t>
      </w:r>
      <w:r w:rsidRPr="00290676">
        <w:rPr>
          <w:rFonts w:cs="Angsana New" w:hint="eastAsia"/>
          <w:bCs/>
          <w:snapToGrid w:val="0"/>
          <w:kern w:val="22"/>
          <w:szCs w:val="22"/>
          <w:lang w:val="en-GB" w:eastAsia="zh-CN"/>
        </w:rPr>
        <w:t>的</w:t>
      </w:r>
      <w:r w:rsidRPr="00290676">
        <w:rPr>
          <w:rFonts w:cs="Angsana New"/>
          <w:bCs/>
          <w:snapToGrid w:val="0"/>
          <w:kern w:val="22"/>
          <w:szCs w:val="22"/>
          <w:lang w:val="en-GB" w:eastAsia="zh-CN"/>
        </w:rPr>
        <w:t>办法相关的活动</w:t>
      </w:r>
      <w:r w:rsidRPr="00290676">
        <w:rPr>
          <w:rFonts w:cs="Angsana New" w:hint="eastAsia"/>
          <w:bCs/>
          <w:snapToGrid w:val="0"/>
          <w:kern w:val="22"/>
          <w:szCs w:val="22"/>
          <w:lang w:val="en-GB" w:eastAsia="zh-CN"/>
        </w:rPr>
        <w:t>提供支助。</w:t>
      </w:r>
    </w:p>
    <w:p w14:paraId="7166E4B8" w14:textId="5AE587B3" w:rsidR="00043CFB" w:rsidRPr="007975CD" w:rsidRDefault="00420B51" w:rsidP="004D3F52">
      <w:pPr>
        <w:suppressLineNumbers/>
        <w:suppressAutoHyphens/>
        <w:kinsoku w:val="0"/>
        <w:overflowPunct w:val="0"/>
        <w:autoSpaceDE w:val="0"/>
        <w:autoSpaceDN w:val="0"/>
        <w:adjustRightInd w:val="0"/>
        <w:snapToGrid w:val="0"/>
        <w:spacing w:before="120" w:after="120"/>
        <w:jc w:val="center"/>
        <w:rPr>
          <w:rFonts w:ascii="KaiTi" w:eastAsia="KaiTi" w:hAnsi="KaiTi"/>
          <w:kern w:val="22"/>
          <w:lang w:eastAsia="zh-CN"/>
        </w:rPr>
      </w:pPr>
      <w:bookmarkStart w:id="9" w:name="Guidelines"/>
      <w:bookmarkStart w:id="10" w:name="_Toc504402382"/>
      <w:r w:rsidRPr="004D3F52">
        <w:rPr>
          <w:rFonts w:ascii="KaiTi" w:eastAsia="KaiTi" w:hAnsi="KaiTi" w:cs="Angsana New"/>
          <w:kern w:val="22"/>
          <w:lang w:eastAsia="zh-CN"/>
        </w:rPr>
        <w:br w:type="page"/>
      </w:r>
      <w:r w:rsidR="00043CFB" w:rsidRPr="007975CD">
        <w:rPr>
          <w:rFonts w:ascii="KaiTi" w:eastAsia="KaiTi" w:hAnsi="KaiTi" w:hint="eastAsia"/>
          <w:kern w:val="22"/>
          <w:lang w:val="zh-CN" w:eastAsia="zh-CN"/>
        </w:rPr>
        <w:lastRenderedPageBreak/>
        <w:t>附件</w:t>
      </w:r>
    </w:p>
    <w:p w14:paraId="17E6A9B3" w14:textId="3293CB33" w:rsidR="00043CFB" w:rsidRPr="00233BC4" w:rsidRDefault="00043CFB" w:rsidP="00256945">
      <w:pPr>
        <w:pStyle w:val="Heading1"/>
        <w:keepNext w:val="0"/>
        <w:suppressLineNumbers/>
        <w:suppressAutoHyphens/>
        <w:kinsoku w:val="0"/>
        <w:overflowPunct w:val="0"/>
        <w:autoSpaceDE w:val="0"/>
        <w:autoSpaceDN w:val="0"/>
        <w:adjustRightInd w:val="0"/>
        <w:snapToGrid w:val="0"/>
        <w:spacing w:before="120" w:after="120"/>
        <w:rPr>
          <w:rFonts w:ascii="SimSun" w:hAnsi="SimSun"/>
          <w:kern w:val="22"/>
          <w:sz w:val="24"/>
          <w:lang w:val="zh-CN" w:eastAsia="zh-CN"/>
        </w:rPr>
      </w:pPr>
      <w:r w:rsidRPr="00233BC4">
        <w:rPr>
          <w:rFonts w:ascii="SimSun" w:hAnsi="SimSun" w:hint="eastAsia"/>
          <w:kern w:val="22"/>
          <w:sz w:val="24"/>
          <w:lang w:val="zh-CN" w:eastAsia="zh-CN"/>
        </w:rPr>
        <w:t>关于设计和有效实施基于</w:t>
      </w:r>
      <w:r w:rsidRPr="00233BC4">
        <w:rPr>
          <w:rFonts w:ascii="SimSun" w:hAnsi="SimSun" w:cs="SimSun" w:hint="eastAsia"/>
          <w:kern w:val="22"/>
          <w:sz w:val="24"/>
          <w:lang w:val="zh-CN" w:eastAsia="zh-CN"/>
        </w:rPr>
        <w:t>生态系统的适应</w:t>
      </w:r>
      <w:r w:rsidRPr="00233BC4">
        <w:rPr>
          <w:rFonts w:ascii="SimSun" w:hAnsi="SimSun" w:hint="eastAsia"/>
          <w:kern w:val="22"/>
          <w:sz w:val="24"/>
          <w:lang w:val="zh-CN" w:eastAsia="zh-CN"/>
        </w:rPr>
        <w:t>气候变化和减少灾害风险的自愿准则</w:t>
      </w:r>
    </w:p>
    <w:p w14:paraId="0708F4B9" w14:textId="77777777" w:rsidR="00043CFB" w:rsidRPr="00233BC4" w:rsidRDefault="00043CFB" w:rsidP="006405C5">
      <w:pPr>
        <w:pStyle w:val="Heading1"/>
        <w:keepNext w:val="0"/>
        <w:suppressLineNumbers/>
        <w:suppressAutoHyphens/>
        <w:kinsoku w:val="0"/>
        <w:overflowPunct w:val="0"/>
        <w:autoSpaceDE w:val="0"/>
        <w:autoSpaceDN w:val="0"/>
        <w:adjustRightInd w:val="0"/>
        <w:snapToGrid w:val="0"/>
        <w:spacing w:before="120" w:after="120"/>
        <w:jc w:val="left"/>
        <w:rPr>
          <w:snapToGrid w:val="0"/>
          <w:kern w:val="22"/>
          <w:sz w:val="24"/>
          <w:lang w:eastAsia="zh-CN"/>
        </w:rPr>
      </w:pPr>
      <w:r w:rsidRPr="00233BC4">
        <w:rPr>
          <w:rFonts w:hint="eastAsia"/>
          <w:snapToGrid w:val="0"/>
          <w:kern w:val="22"/>
          <w:sz w:val="24"/>
          <w:lang w:eastAsia="zh-CN"/>
        </w:rPr>
        <w:t>目录</w:t>
      </w:r>
    </w:p>
    <w:p w14:paraId="7DA115A0" w14:textId="77777777" w:rsidR="00043CFB" w:rsidRPr="00233BC4" w:rsidRDefault="00043CFB" w:rsidP="00E16E11">
      <w:pPr>
        <w:pStyle w:val="Heading2"/>
        <w:keepNext w:val="0"/>
        <w:widowControl w:val="0"/>
        <w:snapToGrid w:val="0"/>
        <w:spacing w:before="240"/>
        <w:jc w:val="left"/>
        <w:rPr>
          <w:i/>
          <w:snapToGrid w:val="0"/>
          <w:kern w:val="22"/>
          <w:sz w:val="24"/>
          <w:lang w:eastAsia="zh-CN"/>
        </w:rPr>
      </w:pPr>
      <w:r w:rsidRPr="00233BC4">
        <w:rPr>
          <w:snapToGrid w:val="0"/>
          <w:kern w:val="22"/>
          <w:sz w:val="24"/>
          <w:lang w:eastAsia="zh-CN"/>
        </w:rPr>
        <w:t xml:space="preserve">1.  </w:t>
      </w:r>
      <w:r w:rsidRPr="00233BC4">
        <w:rPr>
          <w:rFonts w:hint="eastAsia"/>
          <w:snapToGrid w:val="0"/>
          <w:kern w:val="22"/>
          <w:sz w:val="24"/>
          <w:lang w:eastAsia="zh-CN"/>
        </w:rPr>
        <w:t>导言</w:t>
      </w:r>
    </w:p>
    <w:p w14:paraId="27C792B6" w14:textId="77777777" w:rsidR="00043CFB" w:rsidRPr="00233BC4" w:rsidRDefault="00043CFB" w:rsidP="006405C5">
      <w:pPr>
        <w:pStyle w:val="Heading2"/>
        <w:keepNext w:val="0"/>
        <w:widowControl w:val="0"/>
        <w:tabs>
          <w:tab w:val="left" w:pos="1080"/>
        </w:tabs>
        <w:snapToGrid w:val="0"/>
        <w:ind w:left="1080" w:hanging="540"/>
        <w:jc w:val="left"/>
        <w:rPr>
          <w:i/>
          <w:snapToGrid w:val="0"/>
          <w:kern w:val="22"/>
          <w:sz w:val="24"/>
          <w:lang w:eastAsia="zh-CN"/>
        </w:rPr>
      </w:pPr>
      <w:r w:rsidRPr="00233BC4">
        <w:rPr>
          <w:snapToGrid w:val="0"/>
          <w:kern w:val="22"/>
          <w:sz w:val="24"/>
          <w:lang w:eastAsia="zh-CN"/>
        </w:rPr>
        <w:t xml:space="preserve">1.1.  </w:t>
      </w:r>
      <w:r w:rsidRPr="00233BC4">
        <w:rPr>
          <w:rFonts w:hint="eastAsia"/>
          <w:snapToGrid w:val="0"/>
          <w:kern w:val="22"/>
          <w:sz w:val="24"/>
          <w:lang w:eastAsia="zh-CN"/>
        </w:rPr>
        <w:t>自愿准则</w:t>
      </w:r>
      <w:r w:rsidRPr="00233BC4">
        <w:rPr>
          <w:snapToGrid w:val="0"/>
          <w:kern w:val="22"/>
          <w:sz w:val="24"/>
          <w:lang w:eastAsia="zh-CN"/>
        </w:rPr>
        <w:t>概览</w:t>
      </w:r>
    </w:p>
    <w:p w14:paraId="2E542610" w14:textId="77777777" w:rsidR="00043CFB" w:rsidRPr="00233BC4" w:rsidRDefault="00043CFB" w:rsidP="006405C5">
      <w:pPr>
        <w:pStyle w:val="Heading2"/>
        <w:keepNext w:val="0"/>
        <w:widowControl w:val="0"/>
        <w:tabs>
          <w:tab w:val="left" w:pos="1080"/>
        </w:tabs>
        <w:snapToGrid w:val="0"/>
        <w:ind w:left="1080" w:hanging="540"/>
        <w:jc w:val="left"/>
        <w:rPr>
          <w:i/>
          <w:snapToGrid w:val="0"/>
          <w:kern w:val="22"/>
          <w:sz w:val="24"/>
          <w:lang w:eastAsia="zh-CN"/>
        </w:rPr>
      </w:pPr>
      <w:r w:rsidRPr="00233BC4">
        <w:rPr>
          <w:snapToGrid w:val="0"/>
          <w:kern w:val="22"/>
          <w:sz w:val="24"/>
          <w:lang w:eastAsia="zh-CN"/>
        </w:rPr>
        <w:t xml:space="preserve">1.2.  </w:t>
      </w:r>
      <w:r w:rsidRPr="00233BC4">
        <w:rPr>
          <w:rFonts w:hint="eastAsia"/>
          <w:snapToGrid w:val="0"/>
          <w:kern w:val="22"/>
          <w:sz w:val="24"/>
          <w:lang w:eastAsia="zh-CN"/>
        </w:rPr>
        <w:t>何谓基于生态系统的适应气候变化和减少灾害风险？</w:t>
      </w:r>
    </w:p>
    <w:p w14:paraId="6D44F466" w14:textId="77777777" w:rsidR="00043CFB" w:rsidRPr="00233BC4" w:rsidRDefault="00043CFB" w:rsidP="006405C5">
      <w:pPr>
        <w:pStyle w:val="Heading2"/>
        <w:keepNext w:val="0"/>
        <w:widowControl w:val="0"/>
        <w:snapToGrid w:val="0"/>
        <w:jc w:val="left"/>
        <w:rPr>
          <w:i/>
          <w:snapToGrid w:val="0"/>
          <w:kern w:val="22"/>
          <w:sz w:val="24"/>
          <w:lang w:eastAsia="zh-CN"/>
        </w:rPr>
      </w:pPr>
      <w:r w:rsidRPr="00233BC4">
        <w:rPr>
          <w:snapToGrid w:val="0"/>
          <w:kern w:val="22"/>
          <w:sz w:val="24"/>
          <w:lang w:eastAsia="zh-CN"/>
        </w:rPr>
        <w:t xml:space="preserve">2.  </w:t>
      </w:r>
      <w:r w:rsidRPr="00233BC4">
        <w:rPr>
          <w:rFonts w:hint="eastAsia"/>
          <w:snapToGrid w:val="0"/>
          <w:kern w:val="22"/>
          <w:sz w:val="24"/>
          <w:lang w:eastAsia="zh-CN"/>
        </w:rPr>
        <w:t>原则</w:t>
      </w:r>
      <w:r w:rsidRPr="00233BC4">
        <w:rPr>
          <w:snapToGrid w:val="0"/>
          <w:kern w:val="22"/>
          <w:sz w:val="24"/>
          <w:lang w:eastAsia="zh-CN"/>
        </w:rPr>
        <w:t>和保障措施</w:t>
      </w:r>
    </w:p>
    <w:p w14:paraId="0960DCED" w14:textId="77777777" w:rsidR="00043CFB" w:rsidRDefault="00043CFB" w:rsidP="006405C5">
      <w:pPr>
        <w:pStyle w:val="Heading2"/>
        <w:keepNext w:val="0"/>
        <w:widowControl w:val="0"/>
        <w:tabs>
          <w:tab w:val="left" w:pos="1080"/>
        </w:tabs>
        <w:snapToGrid w:val="0"/>
        <w:ind w:left="1080" w:hanging="540"/>
        <w:jc w:val="left"/>
        <w:rPr>
          <w:snapToGrid w:val="0"/>
          <w:kern w:val="22"/>
          <w:sz w:val="24"/>
          <w:lang w:eastAsia="zh-CN"/>
        </w:rPr>
      </w:pPr>
      <w:r w:rsidRPr="00233BC4">
        <w:rPr>
          <w:snapToGrid w:val="0"/>
          <w:kern w:val="22"/>
          <w:sz w:val="24"/>
          <w:lang w:eastAsia="zh-CN"/>
        </w:rPr>
        <w:t xml:space="preserve">2.1.  </w:t>
      </w:r>
      <w:r w:rsidRPr="00233BC4">
        <w:rPr>
          <w:rFonts w:hint="eastAsia"/>
          <w:snapToGrid w:val="0"/>
          <w:kern w:val="22"/>
          <w:sz w:val="24"/>
          <w:lang w:eastAsia="zh-CN"/>
        </w:rPr>
        <w:t>原则</w:t>
      </w:r>
    </w:p>
    <w:p w14:paraId="048B27F1" w14:textId="22076B24" w:rsidR="006405C5" w:rsidRPr="006405C5" w:rsidRDefault="006405C5" w:rsidP="006405C5">
      <w:pPr>
        <w:pStyle w:val="Heading2"/>
        <w:keepNext w:val="0"/>
        <w:widowControl w:val="0"/>
        <w:tabs>
          <w:tab w:val="left" w:pos="1080"/>
        </w:tabs>
        <w:snapToGrid w:val="0"/>
        <w:ind w:left="1080" w:hanging="540"/>
        <w:jc w:val="left"/>
        <w:rPr>
          <w:snapToGrid w:val="0"/>
          <w:kern w:val="22"/>
          <w:sz w:val="24"/>
          <w:lang w:eastAsia="zh-CN"/>
        </w:rPr>
      </w:pPr>
      <w:r w:rsidRPr="006405C5">
        <w:rPr>
          <w:snapToGrid w:val="0"/>
          <w:kern w:val="22"/>
          <w:sz w:val="24"/>
          <w:lang w:eastAsia="zh-CN"/>
        </w:rPr>
        <w:t xml:space="preserve">2.2   </w:t>
      </w:r>
      <w:r w:rsidRPr="006405C5">
        <w:rPr>
          <w:rFonts w:hint="eastAsia"/>
          <w:snapToGrid w:val="0"/>
          <w:kern w:val="22"/>
          <w:sz w:val="24"/>
          <w:lang w:eastAsia="zh-CN"/>
        </w:rPr>
        <w:t>保障措施</w:t>
      </w:r>
    </w:p>
    <w:p w14:paraId="64082AEA" w14:textId="77777777" w:rsidR="00043CFB" w:rsidRPr="00233BC4" w:rsidRDefault="00043CFB" w:rsidP="006405C5">
      <w:pPr>
        <w:pStyle w:val="Heading2"/>
        <w:keepNext w:val="0"/>
        <w:widowControl w:val="0"/>
        <w:snapToGrid w:val="0"/>
        <w:jc w:val="left"/>
        <w:rPr>
          <w:i/>
          <w:snapToGrid w:val="0"/>
          <w:kern w:val="22"/>
          <w:sz w:val="24"/>
          <w:lang w:eastAsia="zh-CN"/>
        </w:rPr>
      </w:pPr>
      <w:r w:rsidRPr="00233BC4">
        <w:rPr>
          <w:snapToGrid w:val="0"/>
          <w:kern w:val="22"/>
          <w:sz w:val="24"/>
          <w:lang w:eastAsia="zh-CN"/>
        </w:rPr>
        <w:t xml:space="preserve">3.  </w:t>
      </w:r>
      <w:r w:rsidRPr="00233BC4">
        <w:rPr>
          <w:rFonts w:hint="eastAsia"/>
          <w:snapToGrid w:val="0"/>
          <w:kern w:val="22"/>
          <w:sz w:val="24"/>
          <w:lang w:eastAsia="zh-CN"/>
        </w:rPr>
        <w:t>基于生态系统的适应气</w:t>
      </w:r>
      <w:r w:rsidRPr="00233BC4">
        <w:rPr>
          <w:snapToGrid w:val="0"/>
          <w:kern w:val="22"/>
          <w:sz w:val="24"/>
          <w:lang w:eastAsia="zh-CN"/>
        </w:rPr>
        <w:t>候变化（</w:t>
      </w:r>
      <w:r w:rsidRPr="00233BC4">
        <w:rPr>
          <w:snapToGrid w:val="0"/>
          <w:kern w:val="22"/>
          <w:sz w:val="24"/>
          <w:lang w:eastAsia="zh-CN"/>
        </w:rPr>
        <w:t>EbA</w:t>
      </w:r>
      <w:r w:rsidRPr="00233BC4">
        <w:rPr>
          <w:snapToGrid w:val="0"/>
          <w:kern w:val="22"/>
          <w:sz w:val="24"/>
          <w:lang w:eastAsia="zh-CN"/>
        </w:rPr>
        <w:t>）和减少灾害风险办法（</w:t>
      </w:r>
      <w:r w:rsidRPr="00233BC4">
        <w:rPr>
          <w:snapToGrid w:val="0"/>
          <w:kern w:val="22"/>
          <w:sz w:val="24"/>
          <w:lang w:eastAsia="zh-CN"/>
        </w:rPr>
        <w:t>Eco-DRR</w:t>
      </w:r>
      <w:r w:rsidRPr="00233BC4">
        <w:rPr>
          <w:snapToGrid w:val="0"/>
          <w:kern w:val="22"/>
          <w:sz w:val="24"/>
          <w:lang w:eastAsia="zh-CN"/>
        </w:rPr>
        <w:t>）</w:t>
      </w:r>
      <w:r w:rsidRPr="00233BC4">
        <w:rPr>
          <w:rFonts w:hint="eastAsia"/>
          <w:snapToGrid w:val="0"/>
          <w:kern w:val="22"/>
          <w:sz w:val="24"/>
          <w:lang w:eastAsia="zh-CN"/>
        </w:rPr>
        <w:t>设计</w:t>
      </w:r>
      <w:r w:rsidRPr="00233BC4">
        <w:rPr>
          <w:snapToGrid w:val="0"/>
          <w:kern w:val="22"/>
          <w:sz w:val="24"/>
          <w:lang w:eastAsia="zh-CN"/>
        </w:rPr>
        <w:t>和实施的总体考虑</w:t>
      </w:r>
    </w:p>
    <w:p w14:paraId="28634367" w14:textId="77777777" w:rsidR="00043CFB" w:rsidRPr="006405C5" w:rsidRDefault="00043CFB" w:rsidP="006405C5">
      <w:pPr>
        <w:pStyle w:val="Heading2"/>
        <w:keepNext w:val="0"/>
        <w:widowControl w:val="0"/>
        <w:tabs>
          <w:tab w:val="left" w:pos="1080"/>
        </w:tabs>
        <w:snapToGrid w:val="0"/>
        <w:ind w:left="1080" w:hanging="540"/>
        <w:jc w:val="left"/>
        <w:rPr>
          <w:snapToGrid w:val="0"/>
          <w:kern w:val="22"/>
          <w:sz w:val="24"/>
          <w:lang w:eastAsia="zh-CN"/>
        </w:rPr>
      </w:pPr>
      <w:r w:rsidRPr="00233BC4">
        <w:rPr>
          <w:snapToGrid w:val="0"/>
          <w:kern w:val="22"/>
          <w:sz w:val="24"/>
          <w:lang w:eastAsia="zh-CN"/>
        </w:rPr>
        <w:t xml:space="preserve">3.1.  </w:t>
      </w:r>
      <w:r w:rsidRPr="00233BC4">
        <w:rPr>
          <w:rFonts w:hint="eastAsia"/>
          <w:snapToGrid w:val="0"/>
          <w:kern w:val="22"/>
          <w:sz w:val="24"/>
          <w:lang w:eastAsia="zh-CN"/>
        </w:rPr>
        <w:t>纳入</w:t>
      </w:r>
      <w:r w:rsidRPr="00233BC4">
        <w:rPr>
          <w:snapToGrid w:val="0"/>
          <w:kern w:val="22"/>
          <w:sz w:val="24"/>
          <w:lang w:eastAsia="zh-CN"/>
        </w:rPr>
        <w:t>土著人民和地方社区的知识</w:t>
      </w:r>
      <w:r w:rsidRPr="00233BC4">
        <w:rPr>
          <w:rFonts w:hint="eastAsia"/>
          <w:snapToGrid w:val="0"/>
          <w:kern w:val="22"/>
          <w:sz w:val="24"/>
          <w:lang w:eastAsia="zh-CN"/>
        </w:rPr>
        <w:t>、</w:t>
      </w:r>
      <w:r w:rsidRPr="00233BC4">
        <w:rPr>
          <w:snapToGrid w:val="0"/>
          <w:kern w:val="22"/>
          <w:sz w:val="24"/>
          <w:lang w:eastAsia="zh-CN"/>
        </w:rPr>
        <w:t>技术、做法和努力</w:t>
      </w:r>
    </w:p>
    <w:p w14:paraId="031D8B95" w14:textId="77777777" w:rsidR="00043CFB" w:rsidRPr="006405C5" w:rsidRDefault="00043CFB" w:rsidP="006405C5">
      <w:pPr>
        <w:pStyle w:val="Heading2"/>
        <w:keepNext w:val="0"/>
        <w:widowControl w:val="0"/>
        <w:tabs>
          <w:tab w:val="left" w:pos="1080"/>
        </w:tabs>
        <w:snapToGrid w:val="0"/>
        <w:ind w:left="1080" w:hanging="540"/>
        <w:jc w:val="left"/>
        <w:rPr>
          <w:snapToGrid w:val="0"/>
          <w:kern w:val="22"/>
          <w:sz w:val="24"/>
          <w:lang w:eastAsia="zh-CN"/>
        </w:rPr>
      </w:pPr>
      <w:r w:rsidRPr="00233BC4">
        <w:rPr>
          <w:snapToGrid w:val="0"/>
          <w:kern w:val="22"/>
          <w:sz w:val="24"/>
          <w:lang w:eastAsia="zh-CN"/>
        </w:rPr>
        <w:t xml:space="preserve">3.2  </w:t>
      </w:r>
      <w:r w:rsidRPr="00233BC4">
        <w:rPr>
          <w:rFonts w:hint="eastAsia"/>
          <w:snapToGrid w:val="0"/>
          <w:kern w:val="22"/>
          <w:sz w:val="24"/>
          <w:lang w:eastAsia="zh-CN"/>
        </w:rPr>
        <w:t>适应气</w:t>
      </w:r>
      <w:r w:rsidRPr="00233BC4">
        <w:rPr>
          <w:snapToGrid w:val="0"/>
          <w:kern w:val="22"/>
          <w:sz w:val="24"/>
          <w:lang w:eastAsia="zh-CN"/>
        </w:rPr>
        <w:t>候变化和减少灾害风险办法</w:t>
      </w:r>
      <w:r w:rsidRPr="00233BC4">
        <w:rPr>
          <w:rFonts w:hint="eastAsia"/>
          <w:snapToGrid w:val="0"/>
          <w:kern w:val="22"/>
          <w:sz w:val="24"/>
          <w:lang w:eastAsia="zh-CN"/>
        </w:rPr>
        <w:t>的</w:t>
      </w:r>
      <w:r w:rsidRPr="00233BC4">
        <w:rPr>
          <w:snapToGrid w:val="0"/>
          <w:kern w:val="22"/>
          <w:sz w:val="24"/>
          <w:lang w:eastAsia="zh-CN"/>
        </w:rPr>
        <w:t>主流化</w:t>
      </w:r>
    </w:p>
    <w:p w14:paraId="1F807958" w14:textId="77777777" w:rsidR="00043CFB" w:rsidRPr="006405C5" w:rsidRDefault="00043CFB" w:rsidP="006405C5">
      <w:pPr>
        <w:pStyle w:val="Heading2"/>
        <w:keepNext w:val="0"/>
        <w:widowControl w:val="0"/>
        <w:tabs>
          <w:tab w:val="left" w:pos="1080"/>
        </w:tabs>
        <w:snapToGrid w:val="0"/>
        <w:ind w:left="1080" w:hanging="540"/>
        <w:jc w:val="left"/>
        <w:rPr>
          <w:snapToGrid w:val="0"/>
          <w:kern w:val="22"/>
          <w:sz w:val="24"/>
          <w:lang w:eastAsia="zh-CN"/>
        </w:rPr>
      </w:pPr>
      <w:r w:rsidRPr="00233BC4">
        <w:rPr>
          <w:snapToGrid w:val="0"/>
          <w:kern w:val="22"/>
          <w:sz w:val="24"/>
          <w:lang w:eastAsia="zh-CN"/>
        </w:rPr>
        <w:t xml:space="preserve">3.3.  </w:t>
      </w:r>
      <w:r w:rsidRPr="00233BC4">
        <w:rPr>
          <w:rFonts w:hint="eastAsia"/>
          <w:snapToGrid w:val="0"/>
          <w:kern w:val="22"/>
          <w:sz w:val="24"/>
          <w:lang w:eastAsia="zh-CN"/>
        </w:rPr>
        <w:t>提高认识</w:t>
      </w:r>
      <w:r w:rsidRPr="00233BC4">
        <w:rPr>
          <w:snapToGrid w:val="0"/>
          <w:kern w:val="22"/>
          <w:sz w:val="24"/>
          <w:lang w:eastAsia="zh-CN"/>
        </w:rPr>
        <w:t>和建设能力</w:t>
      </w:r>
    </w:p>
    <w:p w14:paraId="1EBBF0E0" w14:textId="77777777" w:rsidR="00043CFB" w:rsidRPr="00233BC4" w:rsidRDefault="00043CFB" w:rsidP="006405C5">
      <w:pPr>
        <w:pStyle w:val="Heading2"/>
        <w:keepNext w:val="0"/>
        <w:widowControl w:val="0"/>
        <w:snapToGrid w:val="0"/>
        <w:jc w:val="left"/>
        <w:rPr>
          <w:i/>
          <w:snapToGrid w:val="0"/>
          <w:kern w:val="22"/>
          <w:sz w:val="24"/>
          <w:lang w:eastAsia="zh-CN"/>
        </w:rPr>
      </w:pPr>
      <w:r w:rsidRPr="00233BC4">
        <w:rPr>
          <w:snapToGrid w:val="0"/>
          <w:kern w:val="22"/>
          <w:sz w:val="24"/>
          <w:lang w:eastAsia="zh-CN"/>
        </w:rPr>
        <w:t xml:space="preserve">4.  </w:t>
      </w:r>
      <w:r w:rsidRPr="00233BC4">
        <w:rPr>
          <w:rFonts w:hint="eastAsia"/>
          <w:snapToGrid w:val="0"/>
          <w:kern w:val="22"/>
          <w:sz w:val="24"/>
          <w:lang w:eastAsia="zh-CN"/>
        </w:rPr>
        <w:t>设计</w:t>
      </w:r>
      <w:r w:rsidRPr="00233BC4">
        <w:rPr>
          <w:snapToGrid w:val="0"/>
          <w:kern w:val="22"/>
          <w:sz w:val="24"/>
          <w:lang w:eastAsia="zh-CN"/>
        </w:rPr>
        <w:t>和实施</w:t>
      </w:r>
      <w:r w:rsidRPr="00233BC4">
        <w:rPr>
          <w:rFonts w:hint="eastAsia"/>
          <w:snapToGrid w:val="0"/>
          <w:kern w:val="22"/>
          <w:sz w:val="24"/>
          <w:lang w:eastAsia="zh-CN"/>
        </w:rPr>
        <w:t>基于生态系统的适应气</w:t>
      </w:r>
      <w:r w:rsidRPr="00233BC4">
        <w:rPr>
          <w:snapToGrid w:val="0"/>
          <w:kern w:val="22"/>
          <w:sz w:val="24"/>
          <w:lang w:eastAsia="zh-CN"/>
        </w:rPr>
        <w:t>候变化和减少灾害风险办法</w:t>
      </w:r>
      <w:r w:rsidRPr="00233BC4">
        <w:rPr>
          <w:rFonts w:hint="eastAsia"/>
          <w:snapToGrid w:val="0"/>
          <w:kern w:val="22"/>
          <w:sz w:val="24"/>
          <w:lang w:eastAsia="zh-CN"/>
        </w:rPr>
        <w:t>的循序渐进</w:t>
      </w:r>
      <w:r w:rsidRPr="00233BC4">
        <w:rPr>
          <w:snapToGrid w:val="0"/>
          <w:kern w:val="22"/>
          <w:sz w:val="24"/>
          <w:lang w:eastAsia="zh-CN"/>
        </w:rPr>
        <w:t>办法</w:t>
      </w:r>
    </w:p>
    <w:p w14:paraId="2B148BEE" w14:textId="77777777" w:rsidR="00043CFB" w:rsidRPr="006405C5" w:rsidRDefault="00043CFB" w:rsidP="006405C5">
      <w:pPr>
        <w:pStyle w:val="Heading2"/>
        <w:keepNext w:val="0"/>
        <w:widowControl w:val="0"/>
        <w:tabs>
          <w:tab w:val="left" w:pos="1440"/>
        </w:tabs>
        <w:snapToGrid w:val="0"/>
        <w:ind w:left="1440" w:hanging="900"/>
        <w:jc w:val="left"/>
        <w:rPr>
          <w:snapToGrid w:val="0"/>
          <w:kern w:val="22"/>
          <w:sz w:val="24"/>
          <w:lang w:eastAsia="zh-CN"/>
        </w:rPr>
      </w:pPr>
      <w:r w:rsidRPr="006405C5">
        <w:rPr>
          <w:rFonts w:hint="eastAsia"/>
          <w:snapToGrid w:val="0"/>
          <w:kern w:val="22"/>
          <w:sz w:val="24"/>
          <w:lang w:eastAsia="zh-CN"/>
        </w:rPr>
        <w:t>步骤</w:t>
      </w:r>
      <w:r w:rsidRPr="00233BC4">
        <w:rPr>
          <w:snapToGrid w:val="0"/>
          <w:kern w:val="22"/>
          <w:sz w:val="24"/>
          <w:lang w:eastAsia="zh-CN"/>
        </w:rPr>
        <w:t xml:space="preserve"> A.  </w:t>
      </w:r>
      <w:r w:rsidRPr="00233BC4">
        <w:rPr>
          <w:rFonts w:hint="eastAsia"/>
          <w:snapToGrid w:val="0"/>
          <w:kern w:val="22"/>
          <w:sz w:val="24"/>
          <w:lang w:eastAsia="zh-CN"/>
        </w:rPr>
        <w:t>了解</w:t>
      </w:r>
      <w:r w:rsidRPr="00233BC4">
        <w:rPr>
          <w:snapToGrid w:val="0"/>
          <w:kern w:val="22"/>
          <w:sz w:val="24"/>
          <w:lang w:eastAsia="zh-CN"/>
        </w:rPr>
        <w:t>社会</w:t>
      </w:r>
      <w:r w:rsidRPr="00233BC4">
        <w:rPr>
          <w:rFonts w:hint="eastAsia"/>
          <w:snapToGrid w:val="0"/>
          <w:kern w:val="22"/>
          <w:sz w:val="24"/>
          <w:lang w:eastAsia="zh-CN"/>
        </w:rPr>
        <w:t>-</w:t>
      </w:r>
      <w:r w:rsidRPr="00233BC4">
        <w:rPr>
          <w:rFonts w:hint="eastAsia"/>
          <w:snapToGrid w:val="0"/>
          <w:kern w:val="22"/>
          <w:sz w:val="24"/>
          <w:lang w:eastAsia="zh-CN"/>
        </w:rPr>
        <w:t>生态</w:t>
      </w:r>
      <w:r w:rsidRPr="00233BC4">
        <w:rPr>
          <w:snapToGrid w:val="0"/>
          <w:kern w:val="22"/>
          <w:sz w:val="24"/>
          <w:lang w:eastAsia="zh-CN"/>
        </w:rPr>
        <w:t>系统</w:t>
      </w:r>
    </w:p>
    <w:p w14:paraId="4E48F909" w14:textId="77777777" w:rsidR="00043CFB" w:rsidRPr="006405C5" w:rsidRDefault="00043CFB" w:rsidP="006405C5">
      <w:pPr>
        <w:pStyle w:val="Heading2"/>
        <w:keepNext w:val="0"/>
        <w:widowControl w:val="0"/>
        <w:tabs>
          <w:tab w:val="left" w:pos="1440"/>
        </w:tabs>
        <w:snapToGrid w:val="0"/>
        <w:ind w:left="1440" w:hanging="900"/>
        <w:jc w:val="left"/>
        <w:rPr>
          <w:snapToGrid w:val="0"/>
          <w:kern w:val="22"/>
          <w:sz w:val="24"/>
          <w:lang w:eastAsia="zh-CN"/>
        </w:rPr>
      </w:pPr>
      <w:r w:rsidRPr="006405C5">
        <w:rPr>
          <w:rFonts w:hint="eastAsia"/>
          <w:snapToGrid w:val="0"/>
          <w:kern w:val="22"/>
          <w:sz w:val="24"/>
          <w:lang w:eastAsia="zh-CN"/>
        </w:rPr>
        <w:t>步骤</w:t>
      </w:r>
      <w:r w:rsidRPr="00233BC4">
        <w:rPr>
          <w:snapToGrid w:val="0"/>
          <w:kern w:val="22"/>
          <w:sz w:val="24"/>
          <w:lang w:eastAsia="zh-CN"/>
        </w:rPr>
        <w:t xml:space="preserve">B.  </w:t>
      </w:r>
      <w:r w:rsidRPr="00233BC4">
        <w:rPr>
          <w:rFonts w:hint="eastAsia"/>
          <w:snapToGrid w:val="0"/>
          <w:kern w:val="22"/>
          <w:sz w:val="24"/>
          <w:lang w:eastAsia="zh-CN"/>
        </w:rPr>
        <w:t>评估</w:t>
      </w:r>
      <w:r w:rsidRPr="00233BC4">
        <w:rPr>
          <w:snapToGrid w:val="0"/>
          <w:kern w:val="22"/>
          <w:sz w:val="24"/>
          <w:lang w:eastAsia="zh-CN"/>
        </w:rPr>
        <w:t>脆弱性和风险</w:t>
      </w:r>
    </w:p>
    <w:p w14:paraId="6086A45C" w14:textId="77777777" w:rsidR="00043CFB" w:rsidRPr="006405C5" w:rsidRDefault="00043CFB" w:rsidP="006405C5">
      <w:pPr>
        <w:pStyle w:val="Heading2"/>
        <w:keepNext w:val="0"/>
        <w:widowControl w:val="0"/>
        <w:tabs>
          <w:tab w:val="left" w:pos="1440"/>
        </w:tabs>
        <w:snapToGrid w:val="0"/>
        <w:ind w:left="1440" w:hanging="900"/>
        <w:jc w:val="left"/>
        <w:rPr>
          <w:snapToGrid w:val="0"/>
          <w:kern w:val="22"/>
          <w:sz w:val="24"/>
          <w:lang w:eastAsia="zh-CN"/>
        </w:rPr>
      </w:pPr>
      <w:r w:rsidRPr="006405C5">
        <w:rPr>
          <w:rFonts w:hint="eastAsia"/>
          <w:snapToGrid w:val="0"/>
          <w:kern w:val="22"/>
          <w:sz w:val="24"/>
          <w:lang w:eastAsia="zh-CN"/>
        </w:rPr>
        <w:t>步骤</w:t>
      </w:r>
      <w:r w:rsidRPr="00233BC4">
        <w:rPr>
          <w:snapToGrid w:val="0"/>
          <w:kern w:val="22"/>
          <w:sz w:val="24"/>
          <w:lang w:eastAsia="zh-CN"/>
        </w:rPr>
        <w:t xml:space="preserve"> C.  </w:t>
      </w:r>
      <w:r w:rsidRPr="00233BC4">
        <w:rPr>
          <w:rFonts w:hint="eastAsia"/>
          <w:snapToGrid w:val="0"/>
          <w:kern w:val="22"/>
          <w:sz w:val="24"/>
          <w:lang w:eastAsia="zh-CN"/>
        </w:rPr>
        <w:t>确定基于生态系统的适应气</w:t>
      </w:r>
      <w:r w:rsidRPr="00233BC4">
        <w:rPr>
          <w:snapToGrid w:val="0"/>
          <w:kern w:val="22"/>
          <w:sz w:val="24"/>
          <w:lang w:eastAsia="zh-CN"/>
        </w:rPr>
        <w:t>候变化和减少灾害风险</w:t>
      </w:r>
      <w:r w:rsidRPr="00233BC4">
        <w:rPr>
          <w:rFonts w:hint="eastAsia"/>
          <w:snapToGrid w:val="0"/>
          <w:kern w:val="22"/>
          <w:sz w:val="24"/>
          <w:lang w:eastAsia="zh-CN"/>
        </w:rPr>
        <w:t>备选办法</w:t>
      </w:r>
    </w:p>
    <w:p w14:paraId="285C5250" w14:textId="77777777" w:rsidR="00043CFB" w:rsidRPr="006405C5" w:rsidRDefault="00043CFB" w:rsidP="006405C5">
      <w:pPr>
        <w:pStyle w:val="Heading2"/>
        <w:keepNext w:val="0"/>
        <w:widowControl w:val="0"/>
        <w:tabs>
          <w:tab w:val="left" w:pos="1440"/>
        </w:tabs>
        <w:snapToGrid w:val="0"/>
        <w:ind w:left="1440" w:hanging="900"/>
        <w:jc w:val="left"/>
        <w:rPr>
          <w:snapToGrid w:val="0"/>
          <w:kern w:val="22"/>
          <w:sz w:val="24"/>
          <w:lang w:eastAsia="zh-CN"/>
        </w:rPr>
      </w:pPr>
      <w:r w:rsidRPr="006405C5">
        <w:rPr>
          <w:rFonts w:hint="eastAsia"/>
          <w:snapToGrid w:val="0"/>
          <w:kern w:val="22"/>
          <w:sz w:val="24"/>
          <w:lang w:eastAsia="zh-CN"/>
        </w:rPr>
        <w:t>步骤</w:t>
      </w:r>
      <w:r w:rsidRPr="00233BC4">
        <w:rPr>
          <w:snapToGrid w:val="0"/>
          <w:kern w:val="22"/>
          <w:sz w:val="24"/>
          <w:lang w:eastAsia="zh-CN"/>
        </w:rPr>
        <w:t xml:space="preserve"> D.  </w:t>
      </w:r>
      <w:r w:rsidRPr="00233BC4">
        <w:rPr>
          <w:rFonts w:hint="eastAsia"/>
          <w:snapToGrid w:val="0"/>
          <w:kern w:val="22"/>
          <w:sz w:val="24"/>
          <w:lang w:eastAsia="zh-CN"/>
        </w:rPr>
        <w:t>确定基于生态系统的适应气</w:t>
      </w:r>
      <w:r w:rsidRPr="00233BC4">
        <w:rPr>
          <w:snapToGrid w:val="0"/>
          <w:kern w:val="22"/>
          <w:sz w:val="24"/>
          <w:lang w:eastAsia="zh-CN"/>
        </w:rPr>
        <w:t>候变化和减少灾害风险</w:t>
      </w:r>
      <w:r w:rsidRPr="00233BC4">
        <w:rPr>
          <w:rFonts w:hint="eastAsia"/>
          <w:snapToGrid w:val="0"/>
          <w:kern w:val="22"/>
          <w:sz w:val="24"/>
          <w:lang w:eastAsia="zh-CN"/>
        </w:rPr>
        <w:t>备选办法的</w:t>
      </w:r>
      <w:r w:rsidRPr="00233BC4">
        <w:rPr>
          <w:snapToGrid w:val="0"/>
          <w:kern w:val="22"/>
          <w:sz w:val="24"/>
          <w:lang w:eastAsia="zh-CN"/>
        </w:rPr>
        <w:t>优先排序并进行评价和选择</w:t>
      </w:r>
    </w:p>
    <w:p w14:paraId="78CE8852" w14:textId="77777777" w:rsidR="00043CFB" w:rsidRPr="006405C5" w:rsidRDefault="00043CFB" w:rsidP="006405C5">
      <w:pPr>
        <w:pStyle w:val="Heading2"/>
        <w:keepNext w:val="0"/>
        <w:widowControl w:val="0"/>
        <w:tabs>
          <w:tab w:val="left" w:pos="1440"/>
        </w:tabs>
        <w:snapToGrid w:val="0"/>
        <w:ind w:left="1440" w:hanging="900"/>
        <w:jc w:val="left"/>
        <w:rPr>
          <w:snapToGrid w:val="0"/>
          <w:kern w:val="22"/>
          <w:sz w:val="24"/>
          <w:lang w:eastAsia="zh-CN"/>
        </w:rPr>
      </w:pPr>
      <w:r w:rsidRPr="006405C5">
        <w:rPr>
          <w:rFonts w:hint="eastAsia"/>
          <w:snapToGrid w:val="0"/>
          <w:kern w:val="22"/>
          <w:sz w:val="24"/>
          <w:lang w:eastAsia="zh-CN"/>
        </w:rPr>
        <w:t>步骤</w:t>
      </w:r>
      <w:r w:rsidRPr="00233BC4">
        <w:rPr>
          <w:snapToGrid w:val="0"/>
          <w:kern w:val="22"/>
          <w:sz w:val="24"/>
          <w:lang w:eastAsia="zh-CN"/>
        </w:rPr>
        <w:t xml:space="preserve"> E.  </w:t>
      </w:r>
      <w:r w:rsidRPr="00233BC4">
        <w:rPr>
          <w:rFonts w:hint="eastAsia"/>
          <w:snapToGrid w:val="0"/>
          <w:kern w:val="22"/>
          <w:sz w:val="24"/>
          <w:lang w:eastAsia="zh-CN"/>
        </w:rPr>
        <w:t>项目</w:t>
      </w:r>
      <w:r w:rsidRPr="00233BC4">
        <w:rPr>
          <w:snapToGrid w:val="0"/>
          <w:kern w:val="22"/>
          <w:sz w:val="24"/>
          <w:lang w:eastAsia="zh-CN"/>
        </w:rPr>
        <w:t>设计和实施</w:t>
      </w:r>
    </w:p>
    <w:p w14:paraId="2650BA03" w14:textId="77777777" w:rsidR="00043CFB" w:rsidRPr="006405C5" w:rsidRDefault="00043CFB" w:rsidP="006405C5">
      <w:pPr>
        <w:pStyle w:val="Heading2"/>
        <w:keepNext w:val="0"/>
        <w:widowControl w:val="0"/>
        <w:tabs>
          <w:tab w:val="left" w:pos="1440"/>
        </w:tabs>
        <w:snapToGrid w:val="0"/>
        <w:ind w:left="1440" w:hanging="900"/>
        <w:jc w:val="left"/>
        <w:rPr>
          <w:snapToGrid w:val="0"/>
          <w:kern w:val="22"/>
          <w:sz w:val="24"/>
          <w:lang w:eastAsia="zh-CN"/>
        </w:rPr>
      </w:pPr>
      <w:r w:rsidRPr="006405C5">
        <w:rPr>
          <w:rFonts w:hint="eastAsia"/>
          <w:snapToGrid w:val="0"/>
          <w:kern w:val="22"/>
          <w:sz w:val="24"/>
          <w:lang w:eastAsia="zh-CN"/>
        </w:rPr>
        <w:t>步骤</w:t>
      </w:r>
      <w:r w:rsidRPr="006405C5">
        <w:rPr>
          <w:rFonts w:hint="eastAsia"/>
          <w:snapToGrid w:val="0"/>
          <w:kern w:val="22"/>
          <w:sz w:val="24"/>
          <w:lang w:eastAsia="zh-CN"/>
        </w:rPr>
        <w:t>F</w:t>
      </w:r>
      <w:r w:rsidRPr="00233BC4">
        <w:rPr>
          <w:snapToGrid w:val="0"/>
          <w:kern w:val="22"/>
          <w:sz w:val="24"/>
          <w:lang w:eastAsia="zh-CN"/>
        </w:rPr>
        <w:t xml:space="preserve">.  </w:t>
      </w:r>
      <w:r w:rsidRPr="00233BC4">
        <w:rPr>
          <w:rFonts w:hint="eastAsia"/>
          <w:snapToGrid w:val="0"/>
          <w:kern w:val="22"/>
          <w:sz w:val="24"/>
          <w:lang w:eastAsia="zh-CN"/>
        </w:rPr>
        <w:t>监测</w:t>
      </w:r>
      <w:r w:rsidRPr="00233BC4">
        <w:rPr>
          <w:snapToGrid w:val="0"/>
          <w:kern w:val="22"/>
          <w:sz w:val="24"/>
          <w:lang w:eastAsia="zh-CN"/>
        </w:rPr>
        <w:t>和评价</w:t>
      </w:r>
      <w:r w:rsidRPr="00233BC4">
        <w:rPr>
          <w:rFonts w:hint="eastAsia"/>
          <w:snapToGrid w:val="0"/>
          <w:kern w:val="22"/>
          <w:sz w:val="24"/>
          <w:lang w:eastAsia="zh-CN"/>
        </w:rPr>
        <w:t>确定基于生态系统的适应气</w:t>
      </w:r>
      <w:r w:rsidRPr="00233BC4">
        <w:rPr>
          <w:snapToGrid w:val="0"/>
          <w:kern w:val="22"/>
          <w:sz w:val="24"/>
          <w:lang w:eastAsia="zh-CN"/>
        </w:rPr>
        <w:t>候变化和减少灾害风险</w:t>
      </w:r>
      <w:r w:rsidRPr="00233BC4">
        <w:rPr>
          <w:rFonts w:hint="eastAsia"/>
          <w:snapToGrid w:val="0"/>
          <w:kern w:val="22"/>
          <w:sz w:val="24"/>
          <w:lang w:eastAsia="zh-CN"/>
        </w:rPr>
        <w:t>办法</w:t>
      </w:r>
    </w:p>
    <w:p w14:paraId="01FCC143" w14:textId="77777777" w:rsidR="00043CFB" w:rsidRPr="007975CD" w:rsidRDefault="00043CFB" w:rsidP="00E16E11">
      <w:pPr>
        <w:pStyle w:val="ListParagraph"/>
        <w:numPr>
          <w:ilvl w:val="0"/>
          <w:numId w:val="28"/>
        </w:numPr>
        <w:suppressLineNumbers/>
        <w:suppressAutoHyphens/>
        <w:kinsoku w:val="0"/>
        <w:overflowPunct w:val="0"/>
        <w:autoSpaceDE w:val="0"/>
        <w:autoSpaceDN w:val="0"/>
        <w:adjustRightInd w:val="0"/>
        <w:snapToGrid w:val="0"/>
        <w:spacing w:before="240" w:after="120"/>
        <w:outlineLvl w:val="0"/>
        <w:rPr>
          <w:rFonts w:ascii="Univers" w:hAnsi="Univers"/>
          <w:b/>
          <w:kern w:val="22"/>
          <w:lang w:eastAsia="zh-CN"/>
        </w:rPr>
      </w:pPr>
      <w:r w:rsidRPr="007975CD">
        <w:rPr>
          <w:rFonts w:ascii="SimSun" w:hint="eastAsia"/>
          <w:b/>
          <w:kern w:val="22"/>
          <w:lang w:val="zh-CN" w:eastAsia="zh-CN"/>
        </w:rPr>
        <w:t>导言</w:t>
      </w:r>
    </w:p>
    <w:p w14:paraId="588ED558" w14:textId="56387EBF" w:rsidR="00043CFB" w:rsidRPr="0084440F"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Univers" w:hAnsi="Univers"/>
          <w:lang w:eastAsia="zh-CN"/>
        </w:rPr>
      </w:pPr>
      <w:r w:rsidRPr="0084440F">
        <w:rPr>
          <w:rFonts w:ascii="SimSun" w:hint="eastAsia"/>
          <w:kern w:val="22"/>
          <w:lang w:val="zh-CN" w:eastAsia="zh-CN"/>
        </w:rPr>
        <w:t>基于生态系统</w:t>
      </w:r>
      <w:r>
        <w:rPr>
          <w:rFonts w:ascii="SimSun" w:hint="eastAsia"/>
          <w:kern w:val="22"/>
          <w:lang w:val="zh-CN" w:eastAsia="zh-CN"/>
        </w:rPr>
        <w:t>的</w:t>
      </w:r>
      <w:r w:rsidRPr="0084440F">
        <w:rPr>
          <w:rFonts w:ascii="SimSun" w:hint="eastAsia"/>
          <w:kern w:val="22"/>
          <w:lang w:val="zh-CN" w:eastAsia="zh-CN"/>
        </w:rPr>
        <w:t>适应气候变化和减少灾害风险是利用生物多样性和生态系统、</w:t>
      </w:r>
      <w:r w:rsidRPr="0084440F">
        <w:rPr>
          <w:rFonts w:ascii="SimSun"/>
          <w:kern w:val="22"/>
          <w:lang w:val="zh-CN" w:eastAsia="zh-CN"/>
        </w:rPr>
        <w:t>功能和服务</w:t>
      </w:r>
      <w:r w:rsidRPr="0084440F">
        <w:rPr>
          <w:rFonts w:ascii="SimSun" w:hint="eastAsia"/>
          <w:kern w:val="22"/>
          <w:lang w:val="zh-CN" w:eastAsia="zh-CN"/>
        </w:rPr>
        <w:t>来管理与气候相关的影响和灾害的风险的整体方法。基于生态系统的适应是将生物多样</w:t>
      </w:r>
      <w:r w:rsidRPr="0084440F">
        <w:rPr>
          <w:rFonts w:ascii="SimSun" w:hint="eastAsia"/>
          <w:kern w:val="22"/>
          <w:lang w:val="zh-CN" w:eastAsia="zh-CN"/>
        </w:rPr>
        <w:lastRenderedPageBreak/>
        <w:t>性和生态系统功能</w:t>
      </w:r>
      <w:r w:rsidRPr="0084440F">
        <w:rPr>
          <w:rFonts w:ascii="SimSun"/>
          <w:kern w:val="22"/>
          <w:lang w:val="zh-CN" w:eastAsia="zh-CN"/>
        </w:rPr>
        <w:t>和</w:t>
      </w:r>
      <w:r w:rsidRPr="0084440F">
        <w:rPr>
          <w:rFonts w:ascii="SimSun" w:hint="eastAsia"/>
          <w:kern w:val="22"/>
          <w:lang w:val="zh-CN" w:eastAsia="zh-CN"/>
        </w:rPr>
        <w:t>服务作为整体适应战略的一部分，为</w:t>
      </w:r>
      <w:r>
        <w:rPr>
          <w:rFonts w:ascii="SimSun" w:hint="eastAsia"/>
          <w:kern w:val="22"/>
          <w:lang w:val="zh-CN" w:eastAsia="zh-CN"/>
        </w:rPr>
        <w:t>包括</w:t>
      </w:r>
      <w:r>
        <w:rPr>
          <w:rFonts w:ascii="SimSun"/>
          <w:kern w:val="22"/>
          <w:lang w:val="zh-CN" w:eastAsia="zh-CN"/>
        </w:rPr>
        <w:t>土著人民和地方</w:t>
      </w:r>
      <w:r>
        <w:rPr>
          <w:rFonts w:ascii="SimSun" w:hint="eastAsia"/>
          <w:kern w:val="22"/>
          <w:lang w:val="zh-CN" w:eastAsia="zh-CN"/>
        </w:rPr>
        <w:t>社区在内的社会</w:t>
      </w:r>
      <w:r w:rsidRPr="0084440F">
        <w:rPr>
          <w:rFonts w:ascii="SimSun"/>
          <w:kern w:val="22"/>
          <w:lang w:val="zh-CN" w:eastAsia="zh-CN"/>
        </w:rPr>
        <w:t>作出贡献，并</w:t>
      </w:r>
      <w:r w:rsidRPr="0084440F">
        <w:rPr>
          <w:rFonts w:ascii="SimSun" w:hint="eastAsia"/>
          <w:kern w:val="22"/>
          <w:lang w:val="zh-CN" w:eastAsia="zh-CN"/>
        </w:rPr>
        <w:t>帮助人们适应气候变化产生的不利影响。基于生态系统的适应旨在面对气候变化的不利影响时，保持和增强生态系统和人们的复原能力并降低脆弱性</w:t>
      </w:r>
      <w:r w:rsidR="00E16E11" w:rsidRPr="0084440F">
        <w:rPr>
          <w:rFonts w:ascii="SimSun" w:hint="eastAsia"/>
          <w:kern w:val="22"/>
          <w:lang w:val="zh-CN" w:eastAsia="zh-CN"/>
        </w:rPr>
        <w:t>。</w:t>
      </w:r>
      <w:r w:rsidRPr="00E16E11">
        <w:rPr>
          <w:rStyle w:val="FootnoteReference"/>
          <w:kern w:val="22"/>
          <w:sz w:val="24"/>
          <w:lang w:val="zh-CN"/>
        </w:rPr>
        <w:footnoteReference w:id="11"/>
      </w:r>
    </w:p>
    <w:p w14:paraId="7A9B7F0A" w14:textId="4F14DAC0" w:rsidR="00043CFB" w:rsidRPr="007975CD"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Univers" w:hAnsi="Univers"/>
          <w:kern w:val="22"/>
          <w:lang w:eastAsia="zh-CN"/>
        </w:rPr>
      </w:pPr>
      <w:r w:rsidRPr="007975CD">
        <w:rPr>
          <w:rFonts w:ascii="SimSun" w:hint="eastAsia"/>
          <w:kern w:val="22"/>
          <w:lang w:val="zh-CN" w:eastAsia="zh-CN"/>
        </w:rPr>
        <w:t>基于生态系统的减少灾害风险是对生态系统进行</w:t>
      </w:r>
      <w:r>
        <w:rPr>
          <w:rFonts w:ascii="SimSun" w:hint="eastAsia"/>
          <w:kern w:val="22"/>
          <w:lang w:val="zh-CN" w:eastAsia="zh-CN"/>
        </w:rPr>
        <w:t>全面</w:t>
      </w:r>
      <w:r>
        <w:rPr>
          <w:rFonts w:ascii="SimSun"/>
          <w:kern w:val="22"/>
          <w:lang w:val="zh-CN" w:eastAsia="zh-CN"/>
        </w:rPr>
        <w:t>和</w:t>
      </w:r>
      <w:r w:rsidRPr="007975CD">
        <w:rPr>
          <w:rFonts w:ascii="SimSun" w:hint="eastAsia"/>
          <w:kern w:val="22"/>
          <w:lang w:val="zh-CN" w:eastAsia="zh-CN"/>
        </w:rPr>
        <w:t>可持续的管理、养护和恢复以减少灾害风险</w:t>
      </w:r>
      <w:r w:rsidRPr="007975CD">
        <w:rPr>
          <w:rFonts w:ascii="SimSun" w:hint="eastAsia"/>
          <w:kern w:val="22"/>
          <w:lang w:eastAsia="zh-CN"/>
        </w:rPr>
        <w:t>，</w:t>
      </w:r>
      <w:r w:rsidRPr="007975CD">
        <w:rPr>
          <w:rFonts w:ascii="SimSun" w:hint="eastAsia"/>
          <w:kern w:val="22"/>
          <w:lang w:val="zh-CN" w:eastAsia="zh-CN"/>
        </w:rPr>
        <w:t>目的</w:t>
      </w:r>
      <w:r w:rsidR="00E16E11">
        <w:rPr>
          <w:rFonts w:ascii="SimSun" w:hint="eastAsia"/>
          <w:kern w:val="22"/>
          <w:lang w:val="zh-CN" w:eastAsia="zh-CN"/>
        </w:rPr>
        <w:t>是</w:t>
      </w:r>
      <w:r w:rsidRPr="007975CD">
        <w:rPr>
          <w:rFonts w:ascii="SimSun" w:hint="eastAsia"/>
          <w:kern w:val="22"/>
          <w:lang w:val="zh-CN" w:eastAsia="zh-CN"/>
        </w:rPr>
        <w:t>实现可持续和</w:t>
      </w:r>
      <w:r w:rsidR="00E16E11">
        <w:rPr>
          <w:rFonts w:ascii="SimSun" w:hint="eastAsia"/>
          <w:kern w:val="22"/>
          <w:lang w:val="zh-CN" w:eastAsia="zh-CN"/>
        </w:rPr>
        <w:t>具有</w:t>
      </w:r>
      <w:r w:rsidRPr="007975CD">
        <w:rPr>
          <w:rFonts w:ascii="SimSun" w:hint="eastAsia"/>
          <w:kern w:val="22"/>
          <w:lang w:val="zh-CN" w:eastAsia="zh-CN"/>
        </w:rPr>
        <w:t>复原能力的发展</w:t>
      </w:r>
      <w:r w:rsidR="00E16E11" w:rsidRPr="007975CD">
        <w:rPr>
          <w:rFonts w:ascii="SimSun" w:hint="eastAsia"/>
          <w:kern w:val="22"/>
          <w:lang w:val="zh-CN" w:eastAsia="zh-CN"/>
        </w:rPr>
        <w:t>。</w:t>
      </w:r>
      <w:r w:rsidRPr="00E16E11">
        <w:rPr>
          <w:rStyle w:val="FootnoteReference"/>
          <w:kern w:val="22"/>
          <w:sz w:val="24"/>
          <w:lang w:val="zh-CN"/>
        </w:rPr>
        <w:footnoteReference w:id="12"/>
      </w:r>
    </w:p>
    <w:p w14:paraId="3A658CF5" w14:textId="2218DFE7" w:rsidR="00043CFB" w:rsidRPr="0025043B" w:rsidRDefault="00043CFB" w:rsidP="007424AA">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Univers" w:hAnsi="Univers"/>
          <w:kern w:val="22"/>
          <w:sz w:val="28"/>
          <w:lang w:eastAsia="zh-CN"/>
        </w:rPr>
      </w:pPr>
      <w:r w:rsidRPr="0025043B">
        <w:rPr>
          <w:rFonts w:ascii="SimSun" w:hint="eastAsia"/>
          <w:kern w:val="22"/>
          <w:lang w:val="zh-CN" w:eastAsia="zh-CN"/>
        </w:rPr>
        <w:t>设计和有效实施基于生态系统的适应气候变化和减少灾害风险的自愿准则</w:t>
      </w:r>
      <w:r w:rsidR="00A97159" w:rsidRPr="0025043B">
        <w:rPr>
          <w:rFonts w:ascii="SimSun" w:hint="eastAsia"/>
          <w:kern w:val="22"/>
          <w:lang w:val="zh-CN" w:eastAsia="zh-CN"/>
        </w:rPr>
        <w:t>，</w:t>
      </w:r>
      <w:r w:rsidR="00A97159" w:rsidRPr="0025043B">
        <w:rPr>
          <w:rFonts w:ascii="SimSun"/>
          <w:kern w:val="22"/>
          <w:lang w:val="zh-CN" w:eastAsia="zh-CN"/>
        </w:rPr>
        <w:t>系</w:t>
      </w:r>
      <w:r w:rsidRPr="0025043B">
        <w:rPr>
          <w:rFonts w:ascii="SimSun" w:hint="eastAsia"/>
          <w:kern w:val="22"/>
          <w:lang w:val="zh-CN" w:eastAsia="zh-CN"/>
        </w:rPr>
        <w:t>根据第</w:t>
      </w:r>
      <w:hyperlink r:id="rId16" w:history="1">
        <w:r w:rsidRPr="0025043B">
          <w:rPr>
            <w:rStyle w:val="Hyperlink"/>
            <w:rFonts w:eastAsia="Calibri"/>
            <w:snapToGrid w:val="0"/>
            <w:kern w:val="22"/>
            <w:szCs w:val="22"/>
            <w:lang w:eastAsia="zh-CN"/>
          </w:rPr>
          <w:t>XIII/4</w:t>
        </w:r>
      </w:hyperlink>
      <w:r w:rsidRPr="0025043B">
        <w:rPr>
          <w:rFonts w:ascii="SimSun" w:hint="eastAsia"/>
          <w:kern w:val="22"/>
          <w:lang w:val="zh-CN" w:eastAsia="zh-CN"/>
        </w:rPr>
        <w:t>号决定第</w:t>
      </w:r>
      <w:r w:rsidRPr="0025043B">
        <w:rPr>
          <w:kern w:val="22"/>
          <w:lang w:eastAsia="zh-CN"/>
        </w:rPr>
        <w:t>10</w:t>
      </w:r>
      <w:r w:rsidRPr="0025043B">
        <w:rPr>
          <w:rFonts w:ascii="SimSun" w:hint="eastAsia"/>
          <w:kern w:val="22"/>
          <w:lang w:val="zh-CN" w:eastAsia="zh-CN"/>
        </w:rPr>
        <w:t>段的要求编制。自愿准则旨在作为规划和实施基于生态系统的适应和减少灾害风险的一个灵活框架，</w:t>
      </w:r>
      <w:r w:rsidRPr="0025043B">
        <w:rPr>
          <w:rFonts w:ascii="SimSun"/>
          <w:kern w:val="22"/>
          <w:lang w:val="zh-CN" w:eastAsia="zh-CN"/>
        </w:rPr>
        <w:t>供</w:t>
      </w:r>
      <w:r w:rsidRPr="0025043B">
        <w:rPr>
          <w:rFonts w:ascii="SimSun" w:hint="eastAsia"/>
          <w:kern w:val="22"/>
          <w:lang w:val="zh-CN" w:eastAsia="zh-CN"/>
        </w:rPr>
        <w:t>各缔约方</w:t>
      </w:r>
      <w:r w:rsidRPr="0025043B">
        <w:rPr>
          <w:rFonts w:ascii="SimSun"/>
          <w:kern w:val="22"/>
          <w:lang w:val="zh-CN" w:eastAsia="zh-CN"/>
        </w:rPr>
        <w:t>、其他国家政府</w:t>
      </w:r>
      <w:r w:rsidRPr="0025043B">
        <w:rPr>
          <w:rFonts w:ascii="SimSun" w:hint="eastAsia"/>
          <w:kern w:val="22"/>
          <w:lang w:val="zh-CN" w:eastAsia="zh-CN"/>
        </w:rPr>
        <w:t>、</w:t>
      </w:r>
      <w:r w:rsidRPr="0025043B">
        <w:rPr>
          <w:rFonts w:ascii="SimSun"/>
          <w:kern w:val="22"/>
          <w:lang w:val="zh-CN" w:eastAsia="zh-CN"/>
        </w:rPr>
        <w:t>相关组织以及土著人民和地方社区</w:t>
      </w:r>
      <w:r w:rsidRPr="0025043B">
        <w:rPr>
          <w:rFonts w:ascii="SimSun" w:hint="eastAsia"/>
          <w:kern w:val="22"/>
          <w:lang w:val="zh-CN" w:eastAsia="zh-CN"/>
        </w:rPr>
        <w:t>、</w:t>
      </w:r>
      <w:r w:rsidRPr="0025043B">
        <w:rPr>
          <w:rFonts w:ascii="SimSun"/>
          <w:kern w:val="22"/>
          <w:lang w:val="zh-CN" w:eastAsia="zh-CN"/>
        </w:rPr>
        <w:t>企业界、私人部门和</w:t>
      </w:r>
      <w:r w:rsidRPr="0025043B">
        <w:rPr>
          <w:rFonts w:ascii="SimSun" w:hint="eastAsia"/>
          <w:kern w:val="22"/>
          <w:lang w:val="zh-CN" w:eastAsia="zh-CN"/>
        </w:rPr>
        <w:t>民间社会使用。自愿准则还</w:t>
      </w:r>
      <w:r w:rsidRPr="0025043B">
        <w:rPr>
          <w:rFonts w:ascii="SimSun"/>
          <w:kern w:val="22"/>
          <w:lang w:val="zh-CN" w:eastAsia="zh-CN"/>
        </w:rPr>
        <w:t>可能有助于</w:t>
      </w:r>
      <w:r w:rsidRPr="0025043B">
        <w:rPr>
          <w:rFonts w:ascii="SimSun" w:hint="eastAsia"/>
          <w:kern w:val="22"/>
          <w:lang w:val="zh-CN" w:eastAsia="zh-CN"/>
        </w:rPr>
        <w:t>《</w:t>
      </w:r>
      <w:r w:rsidRPr="0025043B">
        <w:rPr>
          <w:rFonts w:ascii="SimSun"/>
          <w:kern w:val="22"/>
          <w:lang w:val="zh-CN" w:eastAsia="zh-CN"/>
        </w:rPr>
        <w:t>联合国气候变化框架公约</w:t>
      </w:r>
      <w:r w:rsidRPr="0025043B">
        <w:rPr>
          <w:rFonts w:ascii="SimSun" w:hint="eastAsia"/>
          <w:kern w:val="22"/>
          <w:lang w:val="zh-CN" w:eastAsia="zh-CN"/>
        </w:rPr>
        <w:t>》提出</w:t>
      </w:r>
      <w:r w:rsidRPr="0025043B">
        <w:rPr>
          <w:rFonts w:ascii="SimSun"/>
          <w:kern w:val="22"/>
          <w:lang w:val="zh-CN" w:eastAsia="zh-CN"/>
        </w:rPr>
        <w:t>的降低</w:t>
      </w:r>
      <w:r w:rsidRPr="0025043B">
        <w:rPr>
          <w:rFonts w:ascii="SimSun" w:hint="eastAsia"/>
          <w:kern w:val="22"/>
          <w:lang w:val="zh-CN" w:eastAsia="zh-CN"/>
        </w:rPr>
        <w:t>易受</w:t>
      </w:r>
      <w:r w:rsidRPr="0025043B">
        <w:rPr>
          <w:rFonts w:ascii="SimSun"/>
          <w:kern w:val="22"/>
          <w:lang w:val="zh-CN" w:eastAsia="zh-CN"/>
        </w:rPr>
        <w:t>气候变化影响的脆弱性</w:t>
      </w:r>
      <w:r w:rsidRPr="0025043B">
        <w:rPr>
          <w:rFonts w:ascii="SimSun" w:hint="eastAsia"/>
          <w:kern w:val="22"/>
          <w:lang w:val="zh-CN" w:eastAsia="zh-CN"/>
        </w:rPr>
        <w:t>的</w:t>
      </w:r>
      <w:r w:rsidRPr="0025043B">
        <w:rPr>
          <w:rFonts w:ascii="SimSun"/>
          <w:kern w:val="22"/>
          <w:lang w:val="zh-CN" w:eastAsia="zh-CN"/>
        </w:rPr>
        <w:t>国家适应计划准则的目标</w:t>
      </w:r>
      <w:r w:rsidRPr="0025043B">
        <w:rPr>
          <w:rFonts w:ascii="SimSun" w:hint="eastAsia"/>
          <w:kern w:val="22"/>
          <w:lang w:val="zh-CN" w:eastAsia="zh-CN"/>
        </w:rPr>
        <w:t>。</w:t>
      </w:r>
    </w:p>
    <w:p w14:paraId="64DD6340" w14:textId="77777777" w:rsidR="00043CFB" w:rsidRPr="007975CD" w:rsidRDefault="00043CFB" w:rsidP="00B7751F">
      <w:pPr>
        <w:pStyle w:val="ListParagraph"/>
        <w:numPr>
          <w:ilvl w:val="1"/>
          <w:numId w:val="28"/>
        </w:numPr>
        <w:suppressLineNumbers/>
        <w:tabs>
          <w:tab w:val="left" w:pos="720"/>
        </w:tabs>
        <w:suppressAutoHyphens/>
        <w:kinsoku w:val="0"/>
        <w:overflowPunct w:val="0"/>
        <w:autoSpaceDE w:val="0"/>
        <w:autoSpaceDN w:val="0"/>
        <w:adjustRightInd w:val="0"/>
        <w:snapToGrid w:val="0"/>
        <w:spacing w:before="120" w:after="120"/>
        <w:ind w:left="922"/>
        <w:outlineLvl w:val="0"/>
        <w:rPr>
          <w:rFonts w:ascii="Univers" w:hAnsi="Univers"/>
          <w:b/>
          <w:kern w:val="22"/>
          <w:lang w:eastAsia="zh-CN"/>
        </w:rPr>
      </w:pPr>
      <w:r>
        <w:rPr>
          <w:rFonts w:ascii="SimSun" w:hint="eastAsia"/>
          <w:b/>
          <w:kern w:val="22"/>
          <w:lang w:val="zh-CN" w:eastAsia="zh-CN"/>
        </w:rPr>
        <w:t xml:space="preserve"> </w:t>
      </w:r>
      <w:r w:rsidRPr="007975CD">
        <w:rPr>
          <w:rFonts w:ascii="SimSun" w:hint="eastAsia"/>
          <w:b/>
          <w:kern w:val="22"/>
          <w:lang w:val="zh-CN" w:eastAsia="zh-CN"/>
        </w:rPr>
        <w:t>自愿准则概述</w:t>
      </w:r>
    </w:p>
    <w:p w14:paraId="1C357CB2" w14:textId="44B5FBBA" w:rsidR="00043CFB" w:rsidRPr="002727EA" w:rsidRDefault="005335D3" w:rsidP="007424AA">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Univers" w:hAnsi="Univers"/>
          <w:lang w:eastAsia="zh-CN"/>
        </w:rPr>
      </w:pPr>
      <w:r w:rsidRPr="002727EA">
        <w:rPr>
          <w:rFonts w:ascii="SimSun" w:hint="eastAsia"/>
          <w:kern w:val="22"/>
          <w:lang w:eastAsia="zh-CN"/>
        </w:rPr>
        <w:t>本</w:t>
      </w:r>
      <w:r w:rsidR="00043CFB" w:rsidRPr="002727EA">
        <w:rPr>
          <w:rFonts w:ascii="SimSun" w:hint="eastAsia"/>
          <w:kern w:val="22"/>
          <w:lang w:val="zh-CN" w:eastAsia="zh-CN"/>
        </w:rPr>
        <w:t>准则首先总体介绍基于生态系统的适应和减少灾害风险</w:t>
      </w:r>
      <w:r w:rsidRPr="002727EA">
        <w:rPr>
          <w:rFonts w:ascii="SimSun" w:hint="eastAsia"/>
          <w:kern w:val="22"/>
          <w:lang w:val="zh-CN" w:eastAsia="zh-CN"/>
        </w:rPr>
        <w:t>的</w:t>
      </w:r>
      <w:r w:rsidR="00043CFB" w:rsidRPr="002727EA">
        <w:rPr>
          <w:rFonts w:ascii="SimSun" w:hint="eastAsia"/>
          <w:kern w:val="22"/>
          <w:lang w:val="zh-CN" w:eastAsia="zh-CN"/>
        </w:rPr>
        <w:t>任务和基本术语。</w:t>
      </w:r>
      <w:r w:rsidR="00043CFB" w:rsidRPr="002727EA">
        <w:rPr>
          <w:rFonts w:ascii="SimSun" w:hint="eastAsia"/>
          <w:lang w:val="zh-CN" w:eastAsia="zh-CN"/>
        </w:rPr>
        <w:t>第</w:t>
      </w:r>
      <w:r w:rsidR="00043CFB" w:rsidRPr="007975CD">
        <w:rPr>
          <w:lang w:eastAsia="zh-CN"/>
        </w:rPr>
        <w:t>2</w:t>
      </w:r>
      <w:r w:rsidR="00043CFB" w:rsidRPr="002727EA">
        <w:rPr>
          <w:rFonts w:ascii="SimSun" w:hint="eastAsia"/>
          <w:lang w:val="zh-CN" w:eastAsia="zh-CN"/>
        </w:rPr>
        <w:t>节阐述</w:t>
      </w:r>
      <w:r w:rsidRPr="002727EA">
        <w:rPr>
          <w:rFonts w:ascii="SimSun" w:hint="eastAsia"/>
          <w:lang w:val="zh-CN" w:eastAsia="zh-CN"/>
        </w:rPr>
        <w:t>各项</w:t>
      </w:r>
      <w:r w:rsidR="00043CFB" w:rsidRPr="002727EA">
        <w:rPr>
          <w:rFonts w:ascii="SimSun" w:hint="eastAsia"/>
          <w:lang w:val="zh-CN" w:eastAsia="zh-CN"/>
        </w:rPr>
        <w:t>原则和保障措施</w:t>
      </w:r>
      <w:r w:rsidR="00043CFB" w:rsidRPr="002727EA">
        <w:rPr>
          <w:rFonts w:ascii="SimSun" w:hint="eastAsia"/>
          <w:lang w:eastAsia="zh-CN"/>
        </w:rPr>
        <w:t>，</w:t>
      </w:r>
      <w:r w:rsidRPr="002727EA">
        <w:rPr>
          <w:rFonts w:ascii="SimSun"/>
          <w:lang w:eastAsia="zh-CN"/>
        </w:rPr>
        <w:t>提供了实施</w:t>
      </w:r>
      <w:r w:rsidR="00043CFB" w:rsidRPr="002727EA">
        <w:rPr>
          <w:rFonts w:ascii="SimSun" w:hint="eastAsia"/>
          <w:lang w:val="zh-CN" w:eastAsia="zh-CN"/>
        </w:rPr>
        <w:t>第</w:t>
      </w:r>
      <w:r w:rsidR="00043CFB" w:rsidRPr="007975CD">
        <w:rPr>
          <w:lang w:eastAsia="zh-CN"/>
        </w:rPr>
        <w:t>4</w:t>
      </w:r>
      <w:r w:rsidR="00043CFB" w:rsidRPr="002727EA">
        <w:rPr>
          <w:rFonts w:ascii="SimSun" w:hint="eastAsia"/>
          <w:lang w:val="zh-CN" w:eastAsia="zh-CN"/>
        </w:rPr>
        <w:t>节</w:t>
      </w:r>
      <w:r w:rsidRPr="002727EA">
        <w:rPr>
          <w:rFonts w:ascii="SimSun" w:hint="eastAsia"/>
          <w:lang w:val="zh-CN" w:eastAsia="zh-CN"/>
        </w:rPr>
        <w:t>所提</w:t>
      </w:r>
      <w:r w:rsidR="002727EA">
        <w:rPr>
          <w:rFonts w:ascii="SimSun" w:hint="eastAsia"/>
          <w:lang w:val="zh-CN" w:eastAsia="zh-CN"/>
        </w:rPr>
        <w:t>所有</w:t>
      </w:r>
      <w:r w:rsidR="00043CFB" w:rsidRPr="002727EA">
        <w:rPr>
          <w:rFonts w:ascii="SimSun" w:hint="eastAsia"/>
          <w:lang w:val="zh-CN" w:eastAsia="zh-CN"/>
        </w:rPr>
        <w:t>规划和实施步骤</w:t>
      </w:r>
      <w:r w:rsidR="002727EA" w:rsidRPr="002727EA">
        <w:rPr>
          <w:rFonts w:ascii="SimSun" w:hint="eastAsia"/>
          <w:lang w:val="zh-CN" w:eastAsia="zh-CN"/>
        </w:rPr>
        <w:t>时应</w:t>
      </w:r>
      <w:r w:rsidR="002727EA" w:rsidRPr="002727EA">
        <w:rPr>
          <w:rFonts w:ascii="SimSun"/>
          <w:lang w:val="zh-CN" w:eastAsia="zh-CN"/>
        </w:rPr>
        <w:t>铭记</w:t>
      </w:r>
      <w:r w:rsidRPr="002727EA">
        <w:rPr>
          <w:rFonts w:ascii="SimSun"/>
          <w:lang w:val="zh-CN" w:eastAsia="zh-CN"/>
        </w:rPr>
        <w:t>的</w:t>
      </w:r>
      <w:r w:rsidR="00043CFB" w:rsidRPr="002727EA">
        <w:rPr>
          <w:rFonts w:ascii="SimSun" w:hint="eastAsia"/>
          <w:lang w:val="zh-CN" w:eastAsia="zh-CN"/>
        </w:rPr>
        <w:t>标准和措施。第</w:t>
      </w:r>
      <w:r w:rsidR="00043CFB" w:rsidRPr="002727EA">
        <w:rPr>
          <w:lang w:val="zh-CN" w:eastAsia="zh-CN"/>
        </w:rPr>
        <w:t>3</w:t>
      </w:r>
      <w:r w:rsidR="00043CFB" w:rsidRPr="002727EA">
        <w:rPr>
          <w:rFonts w:ascii="SimSun" w:hint="eastAsia"/>
          <w:lang w:val="zh-CN" w:eastAsia="zh-CN"/>
        </w:rPr>
        <w:t>节提出以下方面的其他重要总体考虑：</w:t>
      </w:r>
      <w:r w:rsidR="002727EA" w:rsidRPr="002727EA">
        <w:rPr>
          <w:rFonts w:ascii="SimSun" w:hint="eastAsia"/>
          <w:kern w:val="22"/>
          <w:lang w:val="zh-CN" w:eastAsia="zh-CN"/>
        </w:rPr>
        <w:t>纳入</w:t>
      </w:r>
      <w:r w:rsidR="00043CFB" w:rsidRPr="002727EA">
        <w:rPr>
          <w:rFonts w:ascii="SimSun" w:hint="eastAsia"/>
          <w:kern w:val="22"/>
          <w:lang w:val="zh-CN" w:eastAsia="zh-CN"/>
        </w:rPr>
        <w:t>土著人民和地方社区</w:t>
      </w:r>
      <w:r w:rsidR="002727EA" w:rsidRPr="002727EA">
        <w:rPr>
          <w:rFonts w:ascii="SimSun" w:hint="eastAsia"/>
          <w:kern w:val="22"/>
          <w:lang w:val="zh-CN" w:eastAsia="zh-CN"/>
        </w:rPr>
        <w:t>的知识、技术、做法和努力，</w:t>
      </w:r>
      <w:r w:rsidR="00043CFB" w:rsidRPr="002727EA">
        <w:rPr>
          <w:rFonts w:ascii="SimSun" w:hint="eastAsia"/>
          <w:kern w:val="22"/>
          <w:lang w:val="zh-CN" w:eastAsia="zh-CN"/>
        </w:rPr>
        <w:t>主流化</w:t>
      </w:r>
      <w:r w:rsidR="002727EA" w:rsidRPr="002727EA">
        <w:rPr>
          <w:rFonts w:ascii="SimSun" w:hint="eastAsia"/>
          <w:kern w:val="22"/>
          <w:lang w:val="zh-CN" w:eastAsia="zh-CN"/>
        </w:rPr>
        <w:t>以及</w:t>
      </w:r>
      <w:r w:rsidR="00043CFB" w:rsidRPr="002727EA">
        <w:rPr>
          <w:rFonts w:ascii="SimSun" w:hint="eastAsia"/>
          <w:kern w:val="22"/>
          <w:lang w:val="zh-CN" w:eastAsia="zh-CN"/>
        </w:rPr>
        <w:t>提高认识和建立能力。</w:t>
      </w:r>
      <w:r w:rsidR="002727EA" w:rsidRPr="002727EA">
        <w:rPr>
          <w:rFonts w:ascii="SimSun" w:hint="eastAsia"/>
          <w:lang w:val="zh-CN" w:eastAsia="zh-CN"/>
        </w:rPr>
        <w:t>实施</w:t>
      </w:r>
      <w:r w:rsidR="00043CFB" w:rsidRPr="002727EA">
        <w:rPr>
          <w:rFonts w:ascii="SimSun" w:hint="eastAsia"/>
          <w:lang w:val="zh-CN" w:eastAsia="zh-CN"/>
        </w:rPr>
        <w:t>第</w:t>
      </w:r>
      <w:r w:rsidR="00043CFB" w:rsidRPr="007975CD">
        <w:rPr>
          <w:lang w:eastAsia="zh-CN"/>
        </w:rPr>
        <w:t>4</w:t>
      </w:r>
      <w:r w:rsidR="00043CFB" w:rsidRPr="002727EA">
        <w:rPr>
          <w:rFonts w:ascii="SimSun" w:hint="eastAsia"/>
          <w:lang w:val="zh-CN" w:eastAsia="zh-CN"/>
        </w:rPr>
        <w:t>节规划和实施的步骤时</w:t>
      </w:r>
      <w:r w:rsidR="00043CFB" w:rsidRPr="002727EA">
        <w:rPr>
          <w:rFonts w:ascii="SimSun" w:hint="eastAsia"/>
          <w:lang w:eastAsia="zh-CN"/>
        </w:rPr>
        <w:t>，</w:t>
      </w:r>
      <w:r w:rsidR="002727EA" w:rsidRPr="002727EA">
        <w:rPr>
          <w:rFonts w:ascii="SimSun" w:hint="eastAsia"/>
          <w:lang w:val="zh-CN" w:eastAsia="zh-CN"/>
        </w:rPr>
        <w:t>也</w:t>
      </w:r>
      <w:r w:rsidR="00043CFB" w:rsidRPr="002727EA">
        <w:rPr>
          <w:rFonts w:ascii="SimSun" w:hint="eastAsia"/>
          <w:lang w:val="zh-CN" w:eastAsia="zh-CN"/>
        </w:rPr>
        <w:t>应</w:t>
      </w:r>
      <w:r w:rsidR="002727EA" w:rsidRPr="002727EA">
        <w:rPr>
          <w:rFonts w:ascii="SimSun" w:hint="eastAsia"/>
          <w:lang w:val="zh-CN" w:eastAsia="zh-CN"/>
        </w:rPr>
        <w:t>铭记</w:t>
      </w:r>
      <w:r w:rsidR="00043CFB" w:rsidRPr="002727EA">
        <w:rPr>
          <w:rFonts w:ascii="SimSun" w:hint="eastAsia"/>
          <w:lang w:val="zh-CN" w:eastAsia="zh-CN"/>
        </w:rPr>
        <w:t>这些总体考虑因素。第</w:t>
      </w:r>
      <w:r w:rsidR="00043CFB" w:rsidRPr="002727EA">
        <w:rPr>
          <w:lang w:val="zh-CN" w:eastAsia="zh-CN"/>
        </w:rPr>
        <w:t>4</w:t>
      </w:r>
      <w:r w:rsidR="00043CFB" w:rsidRPr="002727EA">
        <w:rPr>
          <w:rFonts w:ascii="SimSun" w:hint="eastAsia"/>
          <w:lang w:val="zh-CN" w:eastAsia="zh-CN"/>
        </w:rPr>
        <w:t>节提出了逐步实施</w:t>
      </w:r>
      <w:r w:rsidR="00043CFB" w:rsidRPr="002727EA">
        <w:rPr>
          <w:rFonts w:ascii="SimSun" w:hint="eastAsia"/>
          <w:kern w:val="22"/>
          <w:lang w:val="zh-CN" w:eastAsia="zh-CN"/>
        </w:rPr>
        <w:t>基于生态系统的适应和减少灾害风险的</w:t>
      </w:r>
      <w:r w:rsidR="00043CFB" w:rsidRPr="002727EA">
        <w:rPr>
          <w:rFonts w:ascii="SimSun" w:hint="eastAsia"/>
          <w:lang w:val="zh-CN" w:eastAsia="zh-CN"/>
        </w:rPr>
        <w:t>规划和实施以及建议的实际行动的迭代方法。补充说明</w:t>
      </w:r>
      <w:r w:rsidR="00043CFB" w:rsidRPr="002727EA">
        <w:rPr>
          <w:rStyle w:val="FootnoteReference"/>
          <w:rFonts w:eastAsia="Calibri"/>
          <w:snapToGrid w:val="0"/>
          <w:kern w:val="22"/>
          <w:sz w:val="24"/>
          <w:szCs w:val="22"/>
        </w:rPr>
        <w:footnoteReference w:id="13"/>
      </w:r>
      <w:r w:rsidR="00043CFB" w:rsidRPr="002727EA">
        <w:rPr>
          <w:rFonts w:ascii="SimSun" w:hint="eastAsia"/>
          <w:sz w:val="32"/>
          <w:lang w:val="zh-CN" w:eastAsia="zh-CN"/>
        </w:rPr>
        <w:t xml:space="preserve"> </w:t>
      </w:r>
      <w:r w:rsidR="00043CFB" w:rsidRPr="002727EA">
        <w:rPr>
          <w:rFonts w:ascii="SimSun"/>
          <w:lang w:val="zh-CN" w:eastAsia="zh-CN"/>
        </w:rPr>
        <w:t>中</w:t>
      </w:r>
      <w:r w:rsidR="00043CFB" w:rsidRPr="002727EA">
        <w:rPr>
          <w:rFonts w:ascii="SimSun" w:hint="eastAsia"/>
          <w:lang w:val="zh-CN" w:eastAsia="zh-CN"/>
        </w:rPr>
        <w:t>包括决策人员入门手册、与逐步过程相关的工具、进一步的详细行动、更有效地推广到部门的宣传摘要以及支助性参考资料、术语表和政策清单和其他相关准则等。补充说明</w:t>
      </w:r>
      <w:r w:rsidR="00043CFB" w:rsidRPr="002727EA">
        <w:rPr>
          <w:rFonts w:ascii="SimSun"/>
          <w:lang w:val="zh-CN" w:eastAsia="zh-CN"/>
        </w:rPr>
        <w:t>还载有</w:t>
      </w:r>
      <w:r w:rsidR="00043CFB" w:rsidRPr="002727EA">
        <w:rPr>
          <w:rFonts w:ascii="SimSun" w:hint="eastAsia"/>
          <w:lang w:val="zh-CN" w:eastAsia="zh-CN"/>
        </w:rPr>
        <w:t>图</w:t>
      </w:r>
      <w:r w:rsidR="00043CFB" w:rsidRPr="002727EA">
        <w:rPr>
          <w:rFonts w:ascii="SimSun"/>
          <w:lang w:val="zh-CN" w:eastAsia="zh-CN"/>
        </w:rPr>
        <w:t>和表，说明</w:t>
      </w:r>
      <w:r w:rsidR="002727EA" w:rsidRPr="002727EA">
        <w:rPr>
          <w:rFonts w:ascii="SimSun" w:hint="eastAsia"/>
          <w:lang w:val="zh-CN" w:eastAsia="zh-CN"/>
        </w:rPr>
        <w:t>各项</w:t>
      </w:r>
      <w:r w:rsidR="00043CFB" w:rsidRPr="002727EA">
        <w:rPr>
          <w:rFonts w:ascii="SimSun"/>
          <w:lang w:val="zh-CN" w:eastAsia="zh-CN"/>
        </w:rPr>
        <w:t>原则、总体考虑</w:t>
      </w:r>
      <w:r w:rsidR="00043CFB" w:rsidRPr="002727EA">
        <w:rPr>
          <w:rFonts w:ascii="SimSun" w:hint="eastAsia"/>
          <w:lang w:val="zh-CN" w:eastAsia="zh-CN"/>
        </w:rPr>
        <w:t>以及</w:t>
      </w:r>
      <w:r w:rsidR="00043CFB" w:rsidRPr="002727EA">
        <w:rPr>
          <w:rFonts w:ascii="SimSun"/>
          <w:lang w:val="zh-CN" w:eastAsia="zh-CN"/>
        </w:rPr>
        <w:t>循序渐进的办法如何能够相辅相成。</w:t>
      </w:r>
    </w:p>
    <w:p w14:paraId="4AFD8876" w14:textId="77777777" w:rsidR="00043CFB" w:rsidRPr="007975CD" w:rsidRDefault="00043CFB" w:rsidP="00B7751F">
      <w:pPr>
        <w:pStyle w:val="ListParagraph"/>
        <w:numPr>
          <w:ilvl w:val="1"/>
          <w:numId w:val="28"/>
        </w:numPr>
        <w:suppressLineNumbers/>
        <w:tabs>
          <w:tab w:val="left" w:pos="720"/>
        </w:tabs>
        <w:suppressAutoHyphens/>
        <w:kinsoku w:val="0"/>
        <w:overflowPunct w:val="0"/>
        <w:autoSpaceDE w:val="0"/>
        <w:autoSpaceDN w:val="0"/>
        <w:adjustRightInd w:val="0"/>
        <w:snapToGrid w:val="0"/>
        <w:spacing w:before="120" w:after="120"/>
        <w:ind w:left="922"/>
        <w:outlineLvl w:val="0"/>
        <w:rPr>
          <w:rFonts w:ascii="Univers" w:hAnsi="Univers"/>
          <w:b/>
          <w:kern w:val="22"/>
          <w:lang w:eastAsia="zh-CN"/>
        </w:rPr>
      </w:pPr>
      <w:r>
        <w:rPr>
          <w:rFonts w:ascii="SimSun" w:hint="eastAsia"/>
          <w:b/>
          <w:kern w:val="22"/>
          <w:lang w:val="zh-CN" w:eastAsia="zh-CN"/>
        </w:rPr>
        <w:t xml:space="preserve"> </w:t>
      </w:r>
      <w:r w:rsidRPr="007975CD">
        <w:rPr>
          <w:rFonts w:ascii="SimSun" w:hint="eastAsia"/>
          <w:b/>
          <w:kern w:val="22"/>
          <w:lang w:val="zh-CN" w:eastAsia="zh-CN"/>
        </w:rPr>
        <w:t>什么是</w:t>
      </w:r>
      <w:r>
        <w:rPr>
          <w:rFonts w:ascii="SimSun" w:hint="eastAsia"/>
          <w:b/>
          <w:kern w:val="22"/>
          <w:lang w:val="zh-CN" w:eastAsia="zh-CN"/>
        </w:rPr>
        <w:t>基于生态系统的适应</w:t>
      </w:r>
      <w:r w:rsidRPr="007975CD">
        <w:rPr>
          <w:rFonts w:ascii="SimSun" w:hint="eastAsia"/>
          <w:b/>
          <w:kern w:val="22"/>
          <w:lang w:val="zh-CN" w:eastAsia="zh-CN"/>
        </w:rPr>
        <w:t>气候变化和减少灾害风险</w:t>
      </w:r>
      <w:r w:rsidRPr="007975CD">
        <w:rPr>
          <w:rFonts w:ascii="SimSun" w:hint="eastAsia"/>
          <w:b/>
          <w:kern w:val="22"/>
          <w:lang w:eastAsia="zh-CN"/>
        </w:rPr>
        <w:t>？</w:t>
      </w:r>
    </w:p>
    <w:p w14:paraId="7B6901DD" w14:textId="640D8FD5" w:rsidR="00043CFB" w:rsidRPr="00E17599"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Univers" w:hAnsi="Univers"/>
          <w:lang w:eastAsia="zh-CN"/>
        </w:rPr>
      </w:pPr>
      <w:r w:rsidRPr="007975CD">
        <w:rPr>
          <w:rFonts w:ascii="SimSun" w:hint="eastAsia"/>
          <w:kern w:val="22"/>
          <w:lang w:val="zh-CN" w:eastAsia="zh-CN"/>
        </w:rPr>
        <w:t>《</w:t>
      </w:r>
      <w:r w:rsidR="00AA378F">
        <w:rPr>
          <w:rFonts w:ascii="SimSun" w:hint="eastAsia"/>
          <w:kern w:val="22"/>
          <w:lang w:val="zh-CN" w:eastAsia="zh-CN"/>
        </w:rPr>
        <w:t>生物多样性公约》出版的</w:t>
      </w:r>
      <w:r w:rsidRPr="007975CD">
        <w:rPr>
          <w:rFonts w:ascii="SimSun" w:hint="eastAsia"/>
          <w:kern w:val="22"/>
          <w:lang w:val="zh-CN" w:eastAsia="zh-CN"/>
        </w:rPr>
        <w:t>技术丛书第</w:t>
      </w:r>
      <w:r w:rsidRPr="00A97159">
        <w:rPr>
          <w:kern w:val="22"/>
          <w:lang w:eastAsia="zh-CN"/>
        </w:rPr>
        <w:t>85</w:t>
      </w:r>
      <w:r w:rsidRPr="007975CD">
        <w:rPr>
          <w:rFonts w:ascii="SimSun" w:hint="eastAsia"/>
          <w:kern w:val="22"/>
          <w:lang w:val="zh-CN" w:eastAsia="zh-CN"/>
        </w:rPr>
        <w:t>号</w:t>
      </w:r>
      <w:r w:rsidRPr="002727EA">
        <w:rPr>
          <w:rStyle w:val="FootnoteReference"/>
          <w:kern w:val="22"/>
          <w:sz w:val="24"/>
          <w:lang w:val="zh-CN"/>
        </w:rPr>
        <w:footnoteReference w:id="14"/>
      </w:r>
      <w:r w:rsidRPr="002727EA">
        <w:rPr>
          <w:kern w:val="22"/>
          <w:sz w:val="32"/>
          <w:lang w:val="zh-CN" w:eastAsia="zh-CN"/>
        </w:rPr>
        <w:t xml:space="preserve"> </w:t>
      </w:r>
      <w:r>
        <w:rPr>
          <w:rFonts w:ascii="SimSun" w:hint="eastAsia"/>
          <w:kern w:val="22"/>
          <w:lang w:val="zh-CN" w:eastAsia="zh-CN"/>
        </w:rPr>
        <w:t>中</w:t>
      </w:r>
      <w:r w:rsidRPr="007975CD">
        <w:rPr>
          <w:rFonts w:ascii="SimSun" w:hint="eastAsia"/>
          <w:kern w:val="22"/>
          <w:lang w:val="zh-CN" w:eastAsia="zh-CN"/>
        </w:rPr>
        <w:t>载列了实施基于生态系统的适应和减少灾害风险</w:t>
      </w:r>
      <w:r>
        <w:rPr>
          <w:rFonts w:ascii="SimSun" w:hint="eastAsia"/>
          <w:kern w:val="22"/>
          <w:lang w:val="zh-CN" w:eastAsia="zh-CN"/>
        </w:rPr>
        <w:t>的经验的综合报告。它</w:t>
      </w:r>
      <w:r w:rsidRPr="007975CD">
        <w:rPr>
          <w:rFonts w:ascii="SimSun" w:hint="eastAsia"/>
          <w:kern w:val="22"/>
          <w:lang w:val="zh-CN" w:eastAsia="zh-CN"/>
        </w:rPr>
        <w:t>提供了关于落实政策</w:t>
      </w:r>
      <w:r w:rsidR="00AA378F">
        <w:rPr>
          <w:rFonts w:ascii="SimSun" w:hint="eastAsia"/>
          <w:kern w:val="22"/>
          <w:lang w:val="zh-CN" w:eastAsia="zh-CN"/>
        </w:rPr>
        <w:t>和法律框架的经验、主流化、纳入</w:t>
      </w:r>
      <w:r w:rsidR="00AA378F">
        <w:rPr>
          <w:rFonts w:ascii="SimSun"/>
          <w:kern w:val="22"/>
          <w:lang w:val="zh-CN" w:eastAsia="zh-CN"/>
        </w:rPr>
        <w:t>性别观点</w:t>
      </w:r>
      <w:r w:rsidRPr="007975CD">
        <w:rPr>
          <w:rFonts w:ascii="SimSun" w:hint="eastAsia"/>
          <w:kern w:val="22"/>
          <w:lang w:val="zh-CN" w:eastAsia="zh-CN"/>
        </w:rPr>
        <w:t>和土著人民和地方社区的贡献的详细信息。下表载列基于生态系统的适应和减少灾害风险活动的其他实例。</w:t>
      </w:r>
    </w:p>
    <w:p w14:paraId="067963D0" w14:textId="0231239B" w:rsidR="00043CFB" w:rsidRPr="00B021FB" w:rsidRDefault="00AA378F" w:rsidP="00043CFB">
      <w:pPr>
        <w:keepNext/>
        <w:suppressLineNumbers/>
        <w:suppressAutoHyphens/>
        <w:kinsoku w:val="0"/>
        <w:overflowPunct w:val="0"/>
        <w:autoSpaceDE w:val="0"/>
        <w:autoSpaceDN w:val="0"/>
        <w:adjustRightInd w:val="0"/>
        <w:snapToGrid w:val="0"/>
        <w:spacing w:before="120" w:after="120"/>
        <w:rPr>
          <w:rFonts w:ascii="Univers" w:hAnsi="Univers"/>
          <w:b/>
          <w:bCs/>
          <w:lang w:eastAsia="zh-CN"/>
        </w:rPr>
      </w:pPr>
      <w:r>
        <w:rPr>
          <w:rFonts w:ascii="SimHei" w:eastAsia="SimHei" w:hint="eastAsia"/>
          <w:b/>
          <w:bCs/>
          <w:kern w:val="22"/>
          <w:lang w:val="zh-CN" w:eastAsia="zh-CN"/>
        </w:rPr>
        <w:t xml:space="preserve">   </w:t>
      </w:r>
      <w:r w:rsidR="00043CFB" w:rsidRPr="00B021FB">
        <w:rPr>
          <w:rFonts w:ascii="SimHei" w:eastAsia="SimHei" w:hint="eastAsia"/>
          <w:b/>
          <w:bCs/>
          <w:kern w:val="22"/>
          <w:lang w:val="zh-CN" w:eastAsia="zh-CN"/>
        </w:rPr>
        <w:t>表.</w:t>
      </w:r>
      <w:r w:rsidR="00043CFB" w:rsidRPr="00B021FB">
        <w:rPr>
          <w:rFonts w:ascii="SimSun" w:hint="eastAsia"/>
          <w:b/>
          <w:bCs/>
          <w:kern w:val="22"/>
          <w:lang w:val="zh-CN" w:eastAsia="zh-CN"/>
        </w:rPr>
        <w:t>使用基于生态系统</w:t>
      </w:r>
      <w:r w:rsidR="00043CFB">
        <w:rPr>
          <w:rFonts w:ascii="SimSun" w:hint="eastAsia"/>
          <w:b/>
          <w:bCs/>
          <w:kern w:val="22"/>
          <w:lang w:val="zh-CN" w:eastAsia="zh-CN"/>
        </w:rPr>
        <w:t>的</w:t>
      </w:r>
      <w:r w:rsidR="00043CFB" w:rsidRPr="00B021FB">
        <w:rPr>
          <w:rFonts w:ascii="SimSun" w:hint="eastAsia"/>
          <w:b/>
          <w:bCs/>
          <w:kern w:val="22"/>
          <w:lang w:val="zh-CN" w:eastAsia="zh-CN"/>
        </w:rPr>
        <w:t>适应气候变化和减少灾害风险活动及其成果的实例</w:t>
      </w:r>
      <w:r w:rsidR="00043CFB" w:rsidRPr="003E45D0">
        <w:rPr>
          <w:rStyle w:val="FootnoteReference"/>
          <w:bCs/>
          <w:kern w:val="22"/>
          <w:sz w:val="24"/>
          <w:lang w:val="zh-CN"/>
        </w:rPr>
        <w:footnoteReference w:id="15"/>
      </w:r>
      <w:r w:rsidR="00043CFB" w:rsidRPr="003E45D0">
        <w:rPr>
          <w:rFonts w:ascii="SimSun" w:hint="eastAsia"/>
          <w:b/>
          <w:bCs/>
          <w:kern w:val="22"/>
          <w:sz w:val="32"/>
          <w:lang w:val="zh-CN" w:eastAsia="zh-CN"/>
        </w:rPr>
        <w:t xml:space="preserve"> </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5"/>
        <w:gridCol w:w="1350"/>
        <w:gridCol w:w="3685"/>
        <w:gridCol w:w="2525"/>
      </w:tblGrid>
      <w:tr w:rsidR="00043CFB" w:rsidRPr="003E45D0" w14:paraId="436C2871" w14:textId="77777777" w:rsidTr="005B604B">
        <w:trPr>
          <w:cantSplit/>
          <w:jc w:val="center"/>
        </w:trPr>
        <w:tc>
          <w:tcPr>
            <w:tcW w:w="1795" w:type="dxa"/>
          </w:tcPr>
          <w:p w14:paraId="79F6E505" w14:textId="77777777" w:rsidR="00043CFB" w:rsidRPr="003E45D0" w:rsidRDefault="00043CFB" w:rsidP="005B604B">
            <w:pPr>
              <w:suppressLineNumbers/>
              <w:suppressAutoHyphens/>
              <w:kinsoku w:val="0"/>
              <w:overflowPunct w:val="0"/>
              <w:autoSpaceDE w:val="0"/>
              <w:autoSpaceDN w:val="0"/>
              <w:adjustRightInd w:val="0"/>
              <w:snapToGrid w:val="0"/>
              <w:jc w:val="center"/>
              <w:rPr>
                <w:rFonts w:ascii="KaiTi" w:eastAsia="KaiTi" w:hAnsi="KaiTi"/>
                <w:bCs/>
                <w:sz w:val="20"/>
                <w:szCs w:val="20"/>
                <w:lang w:eastAsia="zh-CN"/>
              </w:rPr>
            </w:pPr>
            <w:r w:rsidRPr="003E45D0">
              <w:rPr>
                <w:rFonts w:ascii="KaiTi" w:eastAsia="KaiTi" w:hAnsi="KaiTi" w:hint="eastAsia"/>
                <w:bCs/>
                <w:kern w:val="22"/>
                <w:sz w:val="20"/>
                <w:szCs w:val="20"/>
                <w:lang w:val="zh-CN" w:eastAsia="zh-CN"/>
              </w:rPr>
              <w:t>灾害/气候变化</w:t>
            </w:r>
            <w:r w:rsidRPr="003E45D0">
              <w:rPr>
                <w:rFonts w:ascii="KaiTi" w:eastAsia="KaiTi" w:hAnsi="KaiTi" w:hint="eastAsia"/>
                <w:bCs/>
                <w:kern w:val="22"/>
                <w:sz w:val="20"/>
                <w:szCs w:val="20"/>
                <w:lang w:val="zh-CN" w:eastAsia="zh-CN"/>
              </w:rPr>
              <w:br/>
              <w:t>的影响</w:t>
            </w:r>
          </w:p>
        </w:tc>
        <w:tc>
          <w:tcPr>
            <w:tcW w:w="1350" w:type="dxa"/>
          </w:tcPr>
          <w:p w14:paraId="0FBCF571" w14:textId="77777777" w:rsidR="00043CFB" w:rsidRPr="003E45D0" w:rsidRDefault="00043CFB" w:rsidP="005B604B">
            <w:pPr>
              <w:suppressLineNumbers/>
              <w:suppressAutoHyphens/>
              <w:kinsoku w:val="0"/>
              <w:overflowPunct w:val="0"/>
              <w:autoSpaceDE w:val="0"/>
              <w:autoSpaceDN w:val="0"/>
              <w:adjustRightInd w:val="0"/>
              <w:snapToGrid w:val="0"/>
              <w:jc w:val="center"/>
              <w:rPr>
                <w:rFonts w:ascii="KaiTi" w:eastAsia="KaiTi" w:hAnsi="KaiTi"/>
                <w:bCs/>
                <w:sz w:val="20"/>
                <w:szCs w:val="20"/>
                <w:lang w:eastAsia="zh-CN"/>
              </w:rPr>
            </w:pPr>
            <w:r w:rsidRPr="003E45D0">
              <w:rPr>
                <w:rFonts w:ascii="KaiTi" w:eastAsia="KaiTi" w:hAnsi="KaiTi" w:hint="eastAsia"/>
                <w:bCs/>
                <w:kern w:val="22"/>
                <w:sz w:val="20"/>
                <w:szCs w:val="20"/>
                <w:lang w:val="zh-CN" w:eastAsia="zh-CN"/>
              </w:rPr>
              <w:t>生态系统</w:t>
            </w:r>
            <w:r w:rsidRPr="003E45D0">
              <w:rPr>
                <w:rFonts w:ascii="KaiTi" w:eastAsia="KaiTi" w:hAnsi="KaiTi" w:hint="eastAsia"/>
                <w:bCs/>
                <w:kern w:val="22"/>
                <w:sz w:val="20"/>
                <w:szCs w:val="20"/>
                <w:lang w:val="zh-CN" w:eastAsia="zh-CN"/>
              </w:rPr>
              <w:br/>
              <w:t>类型</w:t>
            </w:r>
          </w:p>
        </w:tc>
        <w:tc>
          <w:tcPr>
            <w:tcW w:w="3685" w:type="dxa"/>
          </w:tcPr>
          <w:p w14:paraId="5F20B702" w14:textId="77777777" w:rsidR="00043CFB" w:rsidRPr="003E45D0" w:rsidRDefault="00043CFB" w:rsidP="005B604B">
            <w:pPr>
              <w:suppressLineNumbers/>
              <w:suppressAutoHyphens/>
              <w:kinsoku w:val="0"/>
              <w:overflowPunct w:val="0"/>
              <w:autoSpaceDE w:val="0"/>
              <w:autoSpaceDN w:val="0"/>
              <w:adjustRightInd w:val="0"/>
              <w:snapToGrid w:val="0"/>
              <w:jc w:val="center"/>
              <w:rPr>
                <w:rFonts w:ascii="KaiTi" w:eastAsia="KaiTi" w:hAnsi="KaiTi"/>
                <w:bCs/>
                <w:sz w:val="20"/>
                <w:szCs w:val="20"/>
                <w:lang w:eastAsia="zh-CN"/>
              </w:rPr>
            </w:pPr>
            <w:r w:rsidRPr="003E45D0">
              <w:rPr>
                <w:rFonts w:ascii="KaiTi" w:eastAsia="KaiTi" w:hAnsi="KaiTi" w:hint="eastAsia"/>
                <w:bCs/>
                <w:kern w:val="22"/>
                <w:sz w:val="20"/>
                <w:szCs w:val="20"/>
                <w:lang w:val="zh-CN" w:eastAsia="zh-CN"/>
              </w:rPr>
              <w:t>基于生态系统的适应气候变化和减少灾害风险活动的备选办法</w:t>
            </w:r>
          </w:p>
        </w:tc>
        <w:tc>
          <w:tcPr>
            <w:tcW w:w="2525" w:type="dxa"/>
          </w:tcPr>
          <w:p w14:paraId="0519A218" w14:textId="77777777" w:rsidR="00043CFB" w:rsidRPr="003E45D0" w:rsidRDefault="00043CFB" w:rsidP="005B604B">
            <w:pPr>
              <w:suppressLineNumbers/>
              <w:suppressAutoHyphens/>
              <w:kinsoku w:val="0"/>
              <w:overflowPunct w:val="0"/>
              <w:autoSpaceDE w:val="0"/>
              <w:autoSpaceDN w:val="0"/>
              <w:adjustRightInd w:val="0"/>
              <w:snapToGrid w:val="0"/>
              <w:jc w:val="center"/>
              <w:rPr>
                <w:rFonts w:ascii="KaiTi" w:eastAsia="KaiTi" w:hAnsi="KaiTi"/>
                <w:bCs/>
                <w:sz w:val="20"/>
                <w:szCs w:val="20"/>
                <w:lang w:eastAsia="zh-CN"/>
              </w:rPr>
            </w:pPr>
            <w:r w:rsidRPr="003E45D0">
              <w:rPr>
                <w:rFonts w:ascii="KaiTi" w:eastAsia="KaiTi" w:hAnsi="KaiTi" w:hint="eastAsia"/>
                <w:bCs/>
                <w:kern w:val="22"/>
                <w:sz w:val="20"/>
                <w:szCs w:val="20"/>
                <w:lang w:val="zh-CN" w:eastAsia="zh-CN"/>
              </w:rPr>
              <w:t>成果</w:t>
            </w:r>
          </w:p>
        </w:tc>
      </w:tr>
      <w:tr w:rsidR="00043CFB" w:rsidRPr="003E45D0" w14:paraId="7002A159" w14:textId="77777777" w:rsidTr="005B604B">
        <w:trPr>
          <w:cantSplit/>
          <w:jc w:val="center"/>
        </w:trPr>
        <w:tc>
          <w:tcPr>
            <w:tcW w:w="1795" w:type="dxa"/>
            <w:vMerge w:val="restart"/>
          </w:tcPr>
          <w:p w14:paraId="275859F5"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lastRenderedPageBreak/>
              <w:t>干旱</w:t>
            </w:r>
          </w:p>
          <w:p w14:paraId="037FDCDB"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土壤侵蚀</w:t>
            </w:r>
          </w:p>
          <w:p w14:paraId="5B4870A9"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sz w:val="20"/>
                <w:szCs w:val="20"/>
                <w:lang w:val="zh-CN" w:eastAsia="zh-CN"/>
              </w:rPr>
              <w:t>雨量不稳</w:t>
            </w:r>
          </w:p>
        </w:tc>
        <w:tc>
          <w:tcPr>
            <w:tcW w:w="1350" w:type="dxa"/>
            <w:vMerge w:val="restart"/>
          </w:tcPr>
          <w:p w14:paraId="0516D898"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山地和森林</w:t>
            </w:r>
          </w:p>
        </w:tc>
        <w:tc>
          <w:tcPr>
            <w:tcW w:w="3685" w:type="dxa"/>
          </w:tcPr>
          <w:p w14:paraId="587FE07C"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可持续的山林湿地管理</w:t>
            </w:r>
          </w:p>
        </w:tc>
        <w:tc>
          <w:tcPr>
            <w:tcW w:w="2525" w:type="dxa"/>
            <w:vMerge w:val="restart"/>
          </w:tcPr>
          <w:p w14:paraId="3CD3E7C3"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改善水事监管</w:t>
            </w:r>
          </w:p>
          <w:p w14:paraId="286F0134"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防止土壤侵蚀</w:t>
            </w:r>
          </w:p>
          <w:p w14:paraId="458DE7CE"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提高水储存能力</w:t>
            </w:r>
          </w:p>
        </w:tc>
      </w:tr>
      <w:tr w:rsidR="00043CFB" w:rsidRPr="003E45D0" w14:paraId="6B80BE44" w14:textId="77777777" w:rsidTr="005B604B">
        <w:trPr>
          <w:cantSplit/>
          <w:jc w:val="center"/>
        </w:trPr>
        <w:tc>
          <w:tcPr>
            <w:tcW w:w="1795" w:type="dxa"/>
            <w:vMerge/>
          </w:tcPr>
          <w:p w14:paraId="2FF4D988"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5F49F62B"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3375BF91"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森林和草场恢复</w:t>
            </w:r>
          </w:p>
        </w:tc>
        <w:tc>
          <w:tcPr>
            <w:tcW w:w="2525" w:type="dxa"/>
            <w:vMerge/>
          </w:tcPr>
          <w:p w14:paraId="4742DF63"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053F12AF" w14:textId="77777777" w:rsidTr="005B604B">
        <w:trPr>
          <w:cantSplit/>
          <w:jc w:val="center"/>
        </w:trPr>
        <w:tc>
          <w:tcPr>
            <w:tcW w:w="1795" w:type="dxa"/>
            <w:vMerge/>
          </w:tcPr>
          <w:p w14:paraId="451026B9"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17AA4FF7"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7BCA7884"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草场恢复种植本地深根性物种</w:t>
            </w:r>
          </w:p>
        </w:tc>
        <w:tc>
          <w:tcPr>
            <w:tcW w:w="2525" w:type="dxa"/>
            <w:vMerge/>
          </w:tcPr>
          <w:p w14:paraId="217E4C3A"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27000416" w14:textId="77777777" w:rsidTr="005B604B">
        <w:trPr>
          <w:cantSplit/>
          <w:jc w:val="center"/>
        </w:trPr>
        <w:tc>
          <w:tcPr>
            <w:tcW w:w="1795" w:type="dxa"/>
            <w:vMerge w:val="restart"/>
          </w:tcPr>
          <w:p w14:paraId="5FBC6D3C"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雨量不稳</w:t>
            </w:r>
          </w:p>
          <w:p w14:paraId="5AB77056"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洪水</w:t>
            </w:r>
          </w:p>
          <w:p w14:paraId="4A5D6F67"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干旱</w:t>
            </w:r>
          </w:p>
        </w:tc>
        <w:tc>
          <w:tcPr>
            <w:tcW w:w="1350" w:type="dxa"/>
            <w:vMerge w:val="restart"/>
          </w:tcPr>
          <w:p w14:paraId="7D87AC4A"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内陆水域</w:t>
            </w:r>
          </w:p>
        </w:tc>
        <w:tc>
          <w:tcPr>
            <w:tcW w:w="3685" w:type="dxa"/>
          </w:tcPr>
          <w:p w14:paraId="58E985F9"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湿地和泥炭地的养护</w:t>
            </w:r>
          </w:p>
        </w:tc>
        <w:tc>
          <w:tcPr>
            <w:tcW w:w="2525" w:type="dxa"/>
            <w:vMerge w:val="restart"/>
          </w:tcPr>
          <w:p w14:paraId="11C57B4D"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提高水储存能力</w:t>
            </w:r>
          </w:p>
          <w:p w14:paraId="6017E448"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降低洪水风险</w:t>
            </w:r>
          </w:p>
          <w:p w14:paraId="0F9D778D"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改善供水</w:t>
            </w:r>
          </w:p>
        </w:tc>
      </w:tr>
      <w:tr w:rsidR="00043CFB" w:rsidRPr="003E45D0" w14:paraId="4CB44F2B" w14:textId="77777777" w:rsidTr="005B604B">
        <w:trPr>
          <w:cantSplit/>
          <w:jc w:val="center"/>
        </w:trPr>
        <w:tc>
          <w:tcPr>
            <w:tcW w:w="1795" w:type="dxa"/>
            <w:vMerge/>
          </w:tcPr>
          <w:p w14:paraId="46A98BBF"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7162EA5C"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7AC5D2AA"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河流流域生态的恢复</w:t>
            </w:r>
          </w:p>
        </w:tc>
        <w:tc>
          <w:tcPr>
            <w:tcW w:w="2525" w:type="dxa"/>
            <w:vMerge/>
          </w:tcPr>
          <w:p w14:paraId="122FBEB8"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393CC370" w14:textId="77777777" w:rsidTr="005B604B">
        <w:trPr>
          <w:cantSplit/>
          <w:jc w:val="center"/>
        </w:trPr>
        <w:tc>
          <w:tcPr>
            <w:tcW w:w="1795" w:type="dxa"/>
            <w:vMerge/>
          </w:tcPr>
          <w:p w14:paraId="3C4DF28C"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155EBB1B"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6E3CB0E8"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跨界水域治理和生态系统恢复</w:t>
            </w:r>
          </w:p>
        </w:tc>
        <w:tc>
          <w:tcPr>
            <w:tcW w:w="2525" w:type="dxa"/>
            <w:vMerge/>
          </w:tcPr>
          <w:p w14:paraId="295B93AB"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165177B4" w14:textId="77777777" w:rsidTr="005B604B">
        <w:trPr>
          <w:cantSplit/>
          <w:jc w:val="center"/>
        </w:trPr>
        <w:tc>
          <w:tcPr>
            <w:tcW w:w="1795" w:type="dxa"/>
            <w:vMerge w:val="restart"/>
          </w:tcPr>
          <w:p w14:paraId="6B2281FE"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雨量不稳</w:t>
            </w:r>
          </w:p>
          <w:p w14:paraId="25E1D31A"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温度上升</w:t>
            </w:r>
          </w:p>
          <w:p w14:paraId="636C6097"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季节转换</w:t>
            </w:r>
          </w:p>
          <w:p w14:paraId="4FC25A05"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干旱</w:t>
            </w:r>
          </w:p>
        </w:tc>
        <w:tc>
          <w:tcPr>
            <w:tcW w:w="1350" w:type="dxa"/>
            <w:vMerge w:val="restart"/>
          </w:tcPr>
          <w:p w14:paraId="6E04517F"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农业和旱地</w:t>
            </w:r>
          </w:p>
        </w:tc>
        <w:tc>
          <w:tcPr>
            <w:tcW w:w="3685" w:type="dxa"/>
          </w:tcPr>
          <w:p w14:paraId="36B7739E"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生态系统的恢复和农林业</w:t>
            </w:r>
          </w:p>
        </w:tc>
        <w:tc>
          <w:tcPr>
            <w:tcW w:w="2525" w:type="dxa"/>
            <w:vMerge w:val="restart"/>
          </w:tcPr>
          <w:p w14:paraId="36DB3F41"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提高水储存能力</w:t>
            </w:r>
          </w:p>
          <w:p w14:paraId="141665B3"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适应高温</w:t>
            </w:r>
          </w:p>
          <w:p w14:paraId="3A4849A3"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适应季节转换</w:t>
            </w:r>
          </w:p>
          <w:p w14:paraId="023DC23E"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改善供水</w:t>
            </w:r>
          </w:p>
        </w:tc>
      </w:tr>
      <w:tr w:rsidR="00043CFB" w:rsidRPr="003E45D0" w14:paraId="3DD32FA1" w14:textId="77777777" w:rsidTr="005B604B">
        <w:trPr>
          <w:cantSplit/>
          <w:jc w:val="center"/>
        </w:trPr>
        <w:tc>
          <w:tcPr>
            <w:tcW w:w="1795" w:type="dxa"/>
            <w:vMerge/>
          </w:tcPr>
          <w:p w14:paraId="4E69EA31"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504A3450"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49C5CB16"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sz w:val="20"/>
                <w:szCs w:val="20"/>
                <w:lang w:val="zh-CN" w:eastAsia="zh-CN"/>
              </w:rPr>
              <w:t>作物间作和适应的物种</w:t>
            </w:r>
          </w:p>
        </w:tc>
        <w:tc>
          <w:tcPr>
            <w:tcW w:w="2525" w:type="dxa"/>
            <w:vMerge/>
          </w:tcPr>
          <w:p w14:paraId="440CE5A8"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3395727D" w14:textId="77777777" w:rsidTr="005B604B">
        <w:trPr>
          <w:cantSplit/>
          <w:jc w:val="center"/>
        </w:trPr>
        <w:tc>
          <w:tcPr>
            <w:tcW w:w="1795" w:type="dxa"/>
            <w:vMerge/>
          </w:tcPr>
          <w:p w14:paraId="69D705E8"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790A8DFD"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24F614A7"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使用树木适应变干的季节</w:t>
            </w:r>
          </w:p>
        </w:tc>
        <w:tc>
          <w:tcPr>
            <w:tcW w:w="2525" w:type="dxa"/>
            <w:vMerge/>
          </w:tcPr>
          <w:p w14:paraId="0F831A52"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69CF23EF" w14:textId="77777777" w:rsidTr="005B604B">
        <w:trPr>
          <w:cantSplit/>
          <w:jc w:val="center"/>
        </w:trPr>
        <w:tc>
          <w:tcPr>
            <w:tcW w:w="1795" w:type="dxa"/>
            <w:vMerge/>
          </w:tcPr>
          <w:p w14:paraId="0755EFD1"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06DDE691"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09E300A7"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可持续的牲畜管理和和草场恢复</w:t>
            </w:r>
          </w:p>
        </w:tc>
        <w:tc>
          <w:tcPr>
            <w:tcW w:w="2525" w:type="dxa"/>
            <w:vMerge/>
          </w:tcPr>
          <w:p w14:paraId="649CAE14"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1F8B6D12" w14:textId="77777777" w:rsidTr="005B604B">
        <w:trPr>
          <w:cantSplit/>
          <w:jc w:val="center"/>
        </w:trPr>
        <w:tc>
          <w:tcPr>
            <w:tcW w:w="1795" w:type="dxa"/>
            <w:vMerge/>
          </w:tcPr>
          <w:p w14:paraId="4AA26C87"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542A55AD"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7725B77E"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通过旱地管理增进抗旱能力</w:t>
            </w:r>
          </w:p>
        </w:tc>
        <w:tc>
          <w:tcPr>
            <w:tcW w:w="2525" w:type="dxa"/>
            <w:vMerge/>
          </w:tcPr>
          <w:p w14:paraId="7CFD6151"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6593414A" w14:textId="77777777" w:rsidTr="005B604B">
        <w:trPr>
          <w:cantSplit/>
          <w:trHeight w:val="256"/>
          <w:jc w:val="center"/>
        </w:trPr>
        <w:tc>
          <w:tcPr>
            <w:tcW w:w="1795" w:type="dxa"/>
            <w:vMerge w:val="restart"/>
          </w:tcPr>
          <w:p w14:paraId="42E3FCC4"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炎热气温</w:t>
            </w:r>
          </w:p>
          <w:p w14:paraId="3F64D201"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温度上升</w:t>
            </w:r>
          </w:p>
          <w:p w14:paraId="19D9524C"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洪水</w:t>
            </w:r>
          </w:p>
          <w:p w14:paraId="4136F098"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雨量不稳</w:t>
            </w:r>
          </w:p>
        </w:tc>
        <w:tc>
          <w:tcPr>
            <w:tcW w:w="1350" w:type="dxa"/>
            <w:vMerge w:val="restart"/>
          </w:tcPr>
          <w:p w14:paraId="73B8DFE4"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城市</w:t>
            </w:r>
          </w:p>
        </w:tc>
        <w:tc>
          <w:tcPr>
            <w:tcW w:w="3685" w:type="dxa"/>
          </w:tcPr>
          <w:p w14:paraId="16722484"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建立绿色通风廊道</w:t>
            </w:r>
          </w:p>
        </w:tc>
        <w:tc>
          <w:tcPr>
            <w:tcW w:w="2525" w:type="dxa"/>
            <w:vMerge w:val="restart"/>
          </w:tcPr>
          <w:p w14:paraId="33EFAB01"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热浪缓冲</w:t>
            </w:r>
          </w:p>
          <w:p w14:paraId="0C80110B"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适应高温</w:t>
            </w:r>
          </w:p>
          <w:p w14:paraId="281A9802"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降低洪水风险</w:t>
            </w:r>
          </w:p>
          <w:p w14:paraId="1F46435E"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改善水事监管</w:t>
            </w:r>
          </w:p>
        </w:tc>
      </w:tr>
      <w:tr w:rsidR="00043CFB" w:rsidRPr="003E45D0" w14:paraId="0D709C57" w14:textId="77777777" w:rsidTr="005B604B">
        <w:trPr>
          <w:cantSplit/>
          <w:trHeight w:val="107"/>
          <w:jc w:val="center"/>
        </w:trPr>
        <w:tc>
          <w:tcPr>
            <w:tcW w:w="1795" w:type="dxa"/>
            <w:vMerge/>
          </w:tcPr>
          <w:p w14:paraId="5D3CB369"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7CBBA2D3"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45627722"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建立绿色空间管理暴雨水量</w:t>
            </w:r>
          </w:p>
        </w:tc>
        <w:tc>
          <w:tcPr>
            <w:tcW w:w="2525" w:type="dxa"/>
            <w:vMerge/>
          </w:tcPr>
          <w:p w14:paraId="6D811E34"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3DA8D1E1" w14:textId="77777777" w:rsidTr="005B604B">
        <w:trPr>
          <w:cantSplit/>
          <w:jc w:val="center"/>
        </w:trPr>
        <w:tc>
          <w:tcPr>
            <w:tcW w:w="1795" w:type="dxa"/>
            <w:vMerge/>
          </w:tcPr>
          <w:p w14:paraId="342A7B5D"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5CCB7CBE"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057D7CB0"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恢复城市河流</w:t>
            </w:r>
          </w:p>
        </w:tc>
        <w:tc>
          <w:tcPr>
            <w:tcW w:w="2525" w:type="dxa"/>
            <w:vMerge/>
          </w:tcPr>
          <w:p w14:paraId="3A25227C"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035DFFEF" w14:textId="77777777" w:rsidTr="005B604B">
        <w:trPr>
          <w:cantSplit/>
          <w:jc w:val="center"/>
        </w:trPr>
        <w:tc>
          <w:tcPr>
            <w:tcW w:w="1795" w:type="dxa"/>
            <w:vMerge/>
          </w:tcPr>
          <w:p w14:paraId="10886E9F"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5D0880FC"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2A49185E"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建立建筑物绿色外墙</w:t>
            </w:r>
          </w:p>
        </w:tc>
        <w:tc>
          <w:tcPr>
            <w:tcW w:w="2525" w:type="dxa"/>
            <w:vMerge/>
          </w:tcPr>
          <w:p w14:paraId="5138994D"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589D77F2" w14:textId="77777777" w:rsidTr="005B604B">
        <w:trPr>
          <w:cantSplit/>
          <w:jc w:val="center"/>
        </w:trPr>
        <w:tc>
          <w:tcPr>
            <w:tcW w:w="1795" w:type="dxa"/>
            <w:vMerge w:val="restart"/>
          </w:tcPr>
          <w:p w14:paraId="483028F3"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暴雨肆虐</w:t>
            </w:r>
          </w:p>
          <w:p w14:paraId="7A9FC3CC"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气旋</w:t>
            </w:r>
          </w:p>
          <w:p w14:paraId="5E275AED"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海平面上升</w:t>
            </w:r>
          </w:p>
          <w:p w14:paraId="26D80CA4"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盐碱化</w:t>
            </w:r>
          </w:p>
          <w:p w14:paraId="4969C18D" w14:textId="77777777" w:rsidR="00043CFB" w:rsidRPr="003E45D0" w:rsidRDefault="00043CFB" w:rsidP="005B604B">
            <w:pPr>
              <w:suppressLineNumbers/>
              <w:suppressAutoHyphens/>
              <w:kinsoku w:val="0"/>
              <w:overflowPunct w:val="0"/>
              <w:autoSpaceDE w:val="0"/>
              <w:autoSpaceDN w:val="0"/>
              <w:adjustRightInd w:val="0"/>
              <w:snapToGrid w:val="0"/>
              <w:rPr>
                <w:rFonts w:ascii="SimSun"/>
                <w:bCs/>
                <w:kern w:val="22"/>
                <w:sz w:val="20"/>
                <w:szCs w:val="20"/>
                <w:lang w:val="zh-CN" w:eastAsia="zh-CN"/>
              </w:rPr>
            </w:pPr>
            <w:r w:rsidRPr="003E45D0">
              <w:rPr>
                <w:rFonts w:ascii="SimSun" w:hint="eastAsia"/>
                <w:bCs/>
                <w:kern w:val="22"/>
                <w:sz w:val="20"/>
                <w:szCs w:val="20"/>
                <w:lang w:val="zh-CN" w:eastAsia="zh-CN"/>
              </w:rPr>
              <w:t>温度上升</w:t>
            </w:r>
          </w:p>
          <w:p w14:paraId="79330D1E"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海洋酸化</w:t>
            </w:r>
          </w:p>
        </w:tc>
        <w:tc>
          <w:tcPr>
            <w:tcW w:w="1350" w:type="dxa"/>
            <w:vMerge w:val="restart"/>
          </w:tcPr>
          <w:p w14:paraId="368B425E"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海洋和沿海地区</w:t>
            </w:r>
          </w:p>
        </w:tc>
        <w:tc>
          <w:tcPr>
            <w:tcW w:w="3685" w:type="dxa"/>
          </w:tcPr>
          <w:p w14:paraId="177DDD67"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红树林的恢复和保护沿岸地区</w:t>
            </w:r>
          </w:p>
        </w:tc>
        <w:tc>
          <w:tcPr>
            <w:tcW w:w="2525" w:type="dxa"/>
            <w:vMerge w:val="restart"/>
          </w:tcPr>
          <w:p w14:paraId="52A3764F"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降低暴雨和旋风风险</w:t>
            </w:r>
          </w:p>
          <w:p w14:paraId="63FE8FE3"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降低洪水风险</w:t>
            </w:r>
          </w:p>
          <w:p w14:paraId="37E2D37A"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kern w:val="22"/>
                <w:sz w:val="20"/>
                <w:szCs w:val="20"/>
                <w:lang w:eastAsia="zh-CN"/>
              </w:rPr>
            </w:pPr>
            <w:r w:rsidRPr="003E45D0">
              <w:rPr>
                <w:rFonts w:ascii="SimSun" w:hint="eastAsia"/>
                <w:bCs/>
                <w:kern w:val="22"/>
                <w:sz w:val="20"/>
                <w:szCs w:val="20"/>
                <w:lang w:val="zh-CN" w:eastAsia="zh-CN"/>
              </w:rPr>
              <w:t>改善水质</w:t>
            </w:r>
          </w:p>
          <w:p w14:paraId="13D7CB43"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适应高温</w:t>
            </w:r>
          </w:p>
        </w:tc>
      </w:tr>
      <w:tr w:rsidR="00043CFB" w:rsidRPr="003E45D0" w14:paraId="13E901BA" w14:textId="77777777" w:rsidTr="005B604B">
        <w:trPr>
          <w:cantSplit/>
          <w:trHeight w:val="268"/>
          <w:jc w:val="center"/>
        </w:trPr>
        <w:tc>
          <w:tcPr>
            <w:tcW w:w="1795" w:type="dxa"/>
            <w:vMerge/>
          </w:tcPr>
          <w:p w14:paraId="2C0F5801"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63AFF714"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70A69680" w14:textId="77777777" w:rsidR="00043CFB" w:rsidRPr="003E45D0" w:rsidRDefault="00043CFB" w:rsidP="005B604B">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调整沿海区域</w:t>
            </w:r>
          </w:p>
        </w:tc>
        <w:tc>
          <w:tcPr>
            <w:tcW w:w="2525" w:type="dxa"/>
            <w:vMerge/>
          </w:tcPr>
          <w:p w14:paraId="41E89D58"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40D735DD" w14:textId="77777777" w:rsidTr="00AA378F">
        <w:trPr>
          <w:cantSplit/>
          <w:trHeight w:val="290"/>
          <w:jc w:val="center"/>
        </w:trPr>
        <w:tc>
          <w:tcPr>
            <w:tcW w:w="1795" w:type="dxa"/>
            <w:vMerge/>
          </w:tcPr>
          <w:p w14:paraId="6CF3FE5B"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6771D554"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1511E37E" w14:textId="77777777" w:rsidR="00043CFB" w:rsidRPr="003E45D0" w:rsidRDefault="00043CFB" w:rsidP="005B604B">
            <w:pPr>
              <w:suppressLineNumbers/>
              <w:suppressAutoHyphens/>
              <w:kinsoku w:val="0"/>
              <w:overflowPunct w:val="0"/>
              <w:autoSpaceDE w:val="0"/>
              <w:autoSpaceDN w:val="0"/>
              <w:adjustRightInd w:val="0"/>
              <w:snapToGrid w:val="0"/>
              <w:rPr>
                <w:bCs/>
                <w:sz w:val="20"/>
                <w:szCs w:val="20"/>
                <w:lang w:eastAsia="zh-CN"/>
              </w:rPr>
            </w:pPr>
            <w:r w:rsidRPr="003E45D0">
              <w:rPr>
                <w:rFonts w:ascii="SimSun" w:hint="eastAsia"/>
                <w:bCs/>
                <w:kern w:val="22"/>
                <w:sz w:val="20"/>
                <w:szCs w:val="20"/>
                <w:lang w:val="zh-CN" w:eastAsia="zh-CN"/>
              </w:rPr>
              <w:t>可持续渔捞和红树林复原</w:t>
            </w:r>
          </w:p>
        </w:tc>
        <w:tc>
          <w:tcPr>
            <w:tcW w:w="2525" w:type="dxa"/>
            <w:vMerge/>
          </w:tcPr>
          <w:p w14:paraId="6A51026E"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r w:rsidR="00043CFB" w:rsidRPr="003E45D0" w14:paraId="4952E643" w14:textId="77777777" w:rsidTr="005B604B">
        <w:trPr>
          <w:cantSplit/>
          <w:jc w:val="center"/>
        </w:trPr>
        <w:tc>
          <w:tcPr>
            <w:tcW w:w="1795" w:type="dxa"/>
            <w:vMerge/>
          </w:tcPr>
          <w:p w14:paraId="1B3A3B73"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1350" w:type="dxa"/>
            <w:vMerge/>
          </w:tcPr>
          <w:p w14:paraId="24076E4A"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c>
          <w:tcPr>
            <w:tcW w:w="3685" w:type="dxa"/>
          </w:tcPr>
          <w:p w14:paraId="4C1ED99C" w14:textId="48763AFB" w:rsidR="00043CFB" w:rsidRPr="003E45D0" w:rsidRDefault="00043CFB" w:rsidP="00AA378F">
            <w:pPr>
              <w:suppressLineNumbers/>
              <w:suppressAutoHyphens/>
              <w:kinsoku w:val="0"/>
              <w:overflowPunct w:val="0"/>
              <w:autoSpaceDE w:val="0"/>
              <w:autoSpaceDN w:val="0"/>
              <w:adjustRightInd w:val="0"/>
              <w:snapToGrid w:val="0"/>
              <w:rPr>
                <w:rFonts w:ascii="Univers" w:hAnsi="Univers"/>
                <w:bCs/>
                <w:sz w:val="20"/>
                <w:szCs w:val="20"/>
                <w:lang w:eastAsia="zh-CN"/>
              </w:rPr>
            </w:pPr>
            <w:r w:rsidRPr="003E45D0">
              <w:rPr>
                <w:rFonts w:ascii="SimSun" w:hint="eastAsia"/>
                <w:bCs/>
                <w:kern w:val="22"/>
                <w:sz w:val="20"/>
                <w:szCs w:val="20"/>
                <w:lang w:val="zh-CN" w:eastAsia="zh-CN"/>
              </w:rPr>
              <w:t>珊瑚礁</w:t>
            </w:r>
            <w:r w:rsidR="00622703">
              <w:rPr>
                <w:rFonts w:ascii="SimSun" w:hint="eastAsia"/>
                <w:bCs/>
                <w:kern w:val="22"/>
                <w:sz w:val="20"/>
                <w:szCs w:val="20"/>
                <w:lang w:val="zh-CN" w:eastAsia="zh-CN"/>
              </w:rPr>
              <w:t>的</w:t>
            </w:r>
            <w:r w:rsidR="00AA378F">
              <w:rPr>
                <w:rFonts w:ascii="SimSun" w:hint="eastAsia"/>
                <w:bCs/>
                <w:kern w:val="22"/>
                <w:sz w:val="20"/>
                <w:szCs w:val="20"/>
                <w:lang w:val="zh-CN" w:eastAsia="zh-CN"/>
              </w:rPr>
              <w:t>恢复</w:t>
            </w:r>
          </w:p>
        </w:tc>
        <w:tc>
          <w:tcPr>
            <w:tcW w:w="2525" w:type="dxa"/>
            <w:vMerge/>
          </w:tcPr>
          <w:p w14:paraId="568F0F83" w14:textId="77777777" w:rsidR="00043CFB" w:rsidRPr="003E45D0" w:rsidRDefault="00043CFB" w:rsidP="005B604B">
            <w:pPr>
              <w:suppressLineNumbers/>
              <w:suppressAutoHyphens/>
              <w:kinsoku w:val="0"/>
              <w:overflowPunct w:val="0"/>
              <w:autoSpaceDE w:val="0"/>
              <w:autoSpaceDN w:val="0"/>
              <w:adjustRightInd w:val="0"/>
              <w:snapToGrid w:val="0"/>
              <w:rPr>
                <w:rFonts w:ascii="Univers" w:eastAsia="Univers" w:hAnsi="Univers"/>
                <w:bCs/>
                <w:kern w:val="22"/>
                <w:sz w:val="20"/>
                <w:szCs w:val="20"/>
                <w:lang w:eastAsia="zh-CN"/>
              </w:rPr>
            </w:pPr>
          </w:p>
        </w:tc>
      </w:tr>
    </w:tbl>
    <w:p w14:paraId="0C5871BC" w14:textId="77777777" w:rsidR="00043CFB" w:rsidRPr="007975CD" w:rsidRDefault="00043CFB" w:rsidP="00BB2867">
      <w:pPr>
        <w:pStyle w:val="ListParagraph"/>
        <w:numPr>
          <w:ilvl w:val="0"/>
          <w:numId w:val="44"/>
        </w:numPr>
        <w:suppressLineNumbers/>
        <w:tabs>
          <w:tab w:val="left" w:pos="720"/>
        </w:tabs>
        <w:suppressAutoHyphens/>
        <w:kinsoku w:val="0"/>
        <w:overflowPunct w:val="0"/>
        <w:autoSpaceDE w:val="0"/>
        <w:autoSpaceDN w:val="0"/>
        <w:adjustRightInd w:val="0"/>
        <w:snapToGrid w:val="0"/>
        <w:spacing w:before="240" w:after="120"/>
        <w:ind w:left="0" w:firstLine="0"/>
        <w:jc w:val="both"/>
        <w:rPr>
          <w:rFonts w:ascii="Univers" w:hAnsi="Univers"/>
          <w:kern w:val="22"/>
          <w:lang w:eastAsia="zh-CN"/>
        </w:rPr>
      </w:pPr>
      <w:r w:rsidRPr="007975CD">
        <w:rPr>
          <w:rFonts w:ascii="SimSun" w:hint="eastAsia"/>
          <w:kern w:val="22"/>
          <w:lang w:val="zh-CN" w:eastAsia="zh-CN"/>
        </w:rPr>
        <w:t>适应气候变化和减少灾害风险</w:t>
      </w:r>
      <w:r>
        <w:rPr>
          <w:rFonts w:ascii="SimSun" w:hint="eastAsia"/>
          <w:kern w:val="22"/>
          <w:lang w:val="zh-CN" w:eastAsia="zh-CN"/>
        </w:rPr>
        <w:t>办法具有</w:t>
      </w:r>
      <w:r w:rsidRPr="007975CD">
        <w:rPr>
          <w:rFonts w:ascii="SimSun" w:hint="eastAsia"/>
          <w:kern w:val="22"/>
          <w:lang w:val="zh-CN" w:eastAsia="zh-CN"/>
        </w:rPr>
        <w:t>以下特性</w:t>
      </w:r>
      <w:r w:rsidRPr="007975CD">
        <w:rPr>
          <w:rFonts w:ascii="SimSun" w:hint="eastAsia"/>
          <w:kern w:val="22"/>
          <w:lang w:eastAsia="zh-CN"/>
        </w:rPr>
        <w:t>：</w:t>
      </w:r>
    </w:p>
    <w:p w14:paraId="380FE129" w14:textId="77777777" w:rsidR="00043CFB" w:rsidRPr="00D02996" w:rsidRDefault="00043CFB" w:rsidP="00B7751F">
      <w:pPr>
        <w:numPr>
          <w:ilvl w:val="0"/>
          <w:numId w:val="29"/>
        </w:numPr>
        <w:suppressLineNumbers/>
        <w:suppressAutoHyphens/>
        <w:kinsoku w:val="0"/>
        <w:overflowPunct w:val="0"/>
        <w:autoSpaceDE w:val="0"/>
        <w:autoSpaceDN w:val="0"/>
        <w:adjustRightInd w:val="0"/>
        <w:snapToGrid w:val="0"/>
        <w:spacing w:before="120" w:after="120"/>
        <w:ind w:left="0" w:firstLine="720"/>
        <w:jc w:val="both"/>
        <w:rPr>
          <w:rFonts w:ascii="Univers" w:hAnsi="Univers"/>
          <w:bCs/>
          <w:kern w:val="22"/>
          <w:lang w:eastAsia="zh-CN"/>
        </w:rPr>
      </w:pPr>
      <w:r w:rsidRPr="00D02996">
        <w:rPr>
          <w:rFonts w:ascii="SimSun" w:hint="eastAsia"/>
          <w:bCs/>
          <w:kern w:val="22"/>
          <w:lang w:eastAsia="zh-CN"/>
        </w:rPr>
        <w:t>增强</w:t>
      </w:r>
      <w:r w:rsidRPr="00D02996">
        <w:rPr>
          <w:rFonts w:ascii="SimSun" w:hint="eastAsia"/>
          <w:bCs/>
          <w:kern w:val="22"/>
          <w:lang w:val="zh-CN" w:eastAsia="zh-CN"/>
        </w:rPr>
        <w:t>对于</w:t>
      </w:r>
      <w:r w:rsidRPr="00D02996">
        <w:rPr>
          <w:rFonts w:ascii="SimSun"/>
          <w:bCs/>
          <w:kern w:val="22"/>
          <w:lang w:val="zh-CN" w:eastAsia="zh-CN"/>
        </w:rPr>
        <w:t>与</w:t>
      </w:r>
      <w:r w:rsidRPr="00D02996">
        <w:rPr>
          <w:rFonts w:ascii="SimSun" w:hint="eastAsia"/>
          <w:bCs/>
          <w:kern w:val="22"/>
          <w:lang w:val="zh-CN" w:eastAsia="zh-CN"/>
        </w:rPr>
        <w:t>气候变化影响相关</w:t>
      </w:r>
      <w:r w:rsidRPr="00D02996">
        <w:rPr>
          <w:rFonts w:ascii="SimSun"/>
          <w:bCs/>
          <w:kern w:val="22"/>
          <w:lang w:val="zh-CN" w:eastAsia="zh-CN"/>
        </w:rPr>
        <w:t>的复原力和适应能力</w:t>
      </w:r>
      <w:r w:rsidRPr="00D02996">
        <w:rPr>
          <w:rFonts w:ascii="SimSun" w:hint="eastAsia"/>
          <w:bCs/>
          <w:kern w:val="22"/>
          <w:lang w:val="zh-CN" w:eastAsia="zh-CN"/>
        </w:rPr>
        <w:t>和</w:t>
      </w:r>
      <w:r w:rsidRPr="00D02996">
        <w:rPr>
          <w:rFonts w:ascii="SimSun"/>
          <w:bCs/>
          <w:kern w:val="22"/>
          <w:lang w:val="zh-CN" w:eastAsia="zh-CN"/>
        </w:rPr>
        <w:t>降低</w:t>
      </w:r>
      <w:r w:rsidRPr="00D02996">
        <w:rPr>
          <w:rFonts w:ascii="SimSun" w:hint="eastAsia"/>
          <w:bCs/>
          <w:kern w:val="22"/>
          <w:lang w:val="zh-CN" w:eastAsia="zh-CN"/>
        </w:rPr>
        <w:t>对</w:t>
      </w:r>
      <w:r w:rsidRPr="00D02996">
        <w:rPr>
          <w:rFonts w:ascii="SimSun"/>
          <w:bCs/>
          <w:kern w:val="22"/>
          <w:lang w:val="zh-CN" w:eastAsia="zh-CN"/>
        </w:rPr>
        <w:t>其的</w:t>
      </w:r>
      <w:r w:rsidRPr="00D02996">
        <w:rPr>
          <w:rFonts w:ascii="SimSun" w:hint="eastAsia"/>
          <w:bCs/>
          <w:kern w:val="22"/>
          <w:lang w:val="zh-CN" w:eastAsia="zh-CN"/>
        </w:rPr>
        <w:t>社会和环境脆弱性</w:t>
      </w:r>
      <w:r w:rsidRPr="00D02996">
        <w:rPr>
          <w:rFonts w:ascii="SimSun" w:hint="eastAsia"/>
          <w:bCs/>
          <w:kern w:val="22"/>
          <w:lang w:eastAsia="zh-CN"/>
        </w:rPr>
        <w:t>，</w:t>
      </w:r>
      <w:r w:rsidRPr="00D02996">
        <w:rPr>
          <w:rFonts w:ascii="SimSun" w:hint="eastAsia"/>
          <w:bCs/>
          <w:kern w:val="22"/>
          <w:lang w:val="zh-CN" w:eastAsia="zh-CN"/>
        </w:rPr>
        <w:t>促进逐步和变革性的适应和减少灾害风险；</w:t>
      </w:r>
    </w:p>
    <w:p w14:paraId="543DADA5" w14:textId="69C46CA5" w:rsidR="00043CFB" w:rsidRPr="007975CD" w:rsidRDefault="00043CFB" w:rsidP="00B7751F">
      <w:pPr>
        <w:numPr>
          <w:ilvl w:val="0"/>
          <w:numId w:val="29"/>
        </w:numPr>
        <w:suppressLineNumbers/>
        <w:suppressAutoHyphens/>
        <w:kinsoku w:val="0"/>
        <w:overflowPunct w:val="0"/>
        <w:autoSpaceDE w:val="0"/>
        <w:autoSpaceDN w:val="0"/>
        <w:adjustRightInd w:val="0"/>
        <w:snapToGrid w:val="0"/>
        <w:spacing w:before="120" w:after="120"/>
        <w:ind w:left="0" w:firstLine="720"/>
        <w:jc w:val="both"/>
        <w:rPr>
          <w:rFonts w:ascii="Univers" w:hAnsi="Univers"/>
          <w:bCs/>
          <w:kern w:val="22"/>
          <w:lang w:eastAsia="zh-CN"/>
        </w:rPr>
      </w:pPr>
      <w:r w:rsidRPr="007975CD">
        <w:rPr>
          <w:rFonts w:ascii="SimSun" w:hint="eastAsia"/>
          <w:bCs/>
          <w:kern w:val="22"/>
          <w:lang w:val="zh-CN" w:eastAsia="zh-CN"/>
        </w:rPr>
        <w:t>利用公平、透明和参与性办法</w:t>
      </w:r>
      <w:r w:rsidR="00622703">
        <w:rPr>
          <w:rFonts w:ascii="SimSun" w:hint="eastAsia"/>
          <w:bCs/>
          <w:kern w:val="22"/>
          <w:lang w:val="zh-CN" w:eastAsia="zh-CN"/>
        </w:rPr>
        <w:t>，</w:t>
      </w:r>
      <w:r w:rsidRPr="007975CD">
        <w:rPr>
          <w:rFonts w:ascii="SimSun" w:hint="eastAsia"/>
          <w:bCs/>
          <w:kern w:val="22"/>
          <w:lang w:val="zh-CN" w:eastAsia="zh-CN"/>
        </w:rPr>
        <w:t>推动可持续和</w:t>
      </w:r>
      <w:r w:rsidR="00622703">
        <w:rPr>
          <w:rFonts w:ascii="SimSun" w:hint="eastAsia"/>
          <w:bCs/>
          <w:kern w:val="22"/>
          <w:lang w:val="zh-CN" w:eastAsia="zh-CN"/>
        </w:rPr>
        <w:t>具有</w:t>
      </w:r>
      <w:r w:rsidRPr="007975CD">
        <w:rPr>
          <w:rFonts w:ascii="SimSun" w:hint="eastAsia"/>
          <w:bCs/>
          <w:kern w:val="22"/>
          <w:lang w:val="zh-CN" w:eastAsia="zh-CN"/>
        </w:rPr>
        <w:t>复原力的发展</w:t>
      </w:r>
      <w:r w:rsidRPr="007975CD">
        <w:rPr>
          <w:rFonts w:ascii="SimSun" w:hint="eastAsia"/>
          <w:bCs/>
          <w:kern w:val="22"/>
          <w:lang w:eastAsia="zh-CN"/>
        </w:rPr>
        <w:t>，</w:t>
      </w:r>
      <w:r w:rsidR="00622703">
        <w:rPr>
          <w:rFonts w:ascii="SimSun" w:hint="eastAsia"/>
          <w:bCs/>
          <w:kern w:val="22"/>
          <w:lang w:eastAsia="zh-CN"/>
        </w:rPr>
        <w:t>以期</w:t>
      </w:r>
      <w:r w:rsidRPr="007975CD">
        <w:rPr>
          <w:rFonts w:ascii="SimSun" w:hint="eastAsia"/>
          <w:bCs/>
          <w:kern w:val="22"/>
          <w:lang w:val="zh-CN" w:eastAsia="zh-CN"/>
        </w:rPr>
        <w:t>产生社会惠益</w:t>
      </w:r>
      <w:r w:rsidRPr="007975CD">
        <w:rPr>
          <w:rFonts w:ascii="SimSun" w:hint="eastAsia"/>
          <w:bCs/>
          <w:kern w:val="22"/>
          <w:lang w:eastAsia="zh-CN"/>
        </w:rPr>
        <w:t>；</w:t>
      </w:r>
    </w:p>
    <w:p w14:paraId="5D3B8548" w14:textId="49BBCC2A" w:rsidR="00043CFB" w:rsidRPr="007975CD" w:rsidRDefault="00043CFB" w:rsidP="00B7751F">
      <w:pPr>
        <w:numPr>
          <w:ilvl w:val="0"/>
          <w:numId w:val="29"/>
        </w:numPr>
        <w:suppressLineNumbers/>
        <w:suppressAutoHyphens/>
        <w:kinsoku w:val="0"/>
        <w:overflowPunct w:val="0"/>
        <w:autoSpaceDE w:val="0"/>
        <w:autoSpaceDN w:val="0"/>
        <w:adjustRightInd w:val="0"/>
        <w:snapToGrid w:val="0"/>
        <w:spacing w:before="120" w:after="120"/>
        <w:ind w:left="0" w:firstLine="720"/>
        <w:jc w:val="both"/>
        <w:rPr>
          <w:rFonts w:ascii="Univers" w:hAnsi="Univers"/>
          <w:bCs/>
          <w:kern w:val="22"/>
          <w:lang w:eastAsia="zh-CN"/>
        </w:rPr>
      </w:pPr>
      <w:r w:rsidRPr="007975CD">
        <w:rPr>
          <w:rFonts w:ascii="SimSun" w:hint="eastAsia"/>
          <w:bCs/>
          <w:kern w:val="22"/>
          <w:lang w:val="zh-CN" w:eastAsia="zh-CN"/>
        </w:rPr>
        <w:t>通过可持续管理、养护和恢复生态系统</w:t>
      </w:r>
      <w:r w:rsidR="00622703">
        <w:rPr>
          <w:rFonts w:ascii="SimSun" w:hint="eastAsia"/>
          <w:bCs/>
          <w:kern w:val="22"/>
          <w:lang w:val="zh-CN" w:eastAsia="zh-CN"/>
        </w:rPr>
        <w:t>，</w:t>
      </w:r>
      <w:r w:rsidRPr="007975CD">
        <w:rPr>
          <w:rFonts w:ascii="SimSun" w:hint="eastAsia"/>
          <w:bCs/>
          <w:kern w:val="22"/>
          <w:lang w:val="zh-CN" w:eastAsia="zh-CN"/>
        </w:rPr>
        <w:t>利用生物多样性和生态系统</w:t>
      </w:r>
      <w:r w:rsidR="00E03736">
        <w:rPr>
          <w:rFonts w:ascii="SimSun" w:hint="eastAsia"/>
          <w:bCs/>
          <w:kern w:val="22"/>
          <w:lang w:val="zh-CN" w:eastAsia="zh-CN"/>
        </w:rPr>
        <w:t>的</w:t>
      </w:r>
      <w:r>
        <w:rPr>
          <w:rFonts w:ascii="SimSun" w:hint="eastAsia"/>
          <w:bCs/>
          <w:kern w:val="22"/>
          <w:lang w:val="zh-CN" w:eastAsia="zh-CN"/>
        </w:rPr>
        <w:t>功能</w:t>
      </w:r>
      <w:r>
        <w:rPr>
          <w:rFonts w:ascii="SimSun"/>
          <w:bCs/>
          <w:kern w:val="22"/>
          <w:lang w:val="zh-CN" w:eastAsia="zh-CN"/>
        </w:rPr>
        <w:t>和服务</w:t>
      </w:r>
      <w:r w:rsidRPr="007975CD">
        <w:rPr>
          <w:rFonts w:ascii="SimSun" w:hint="eastAsia"/>
          <w:bCs/>
          <w:kern w:val="22"/>
          <w:lang w:eastAsia="zh-CN"/>
        </w:rPr>
        <w:t>；</w:t>
      </w:r>
    </w:p>
    <w:p w14:paraId="424E5D4B" w14:textId="77A9CF36" w:rsidR="00E03736" w:rsidRPr="00E03736" w:rsidRDefault="00043CFB" w:rsidP="007424AA">
      <w:pPr>
        <w:numPr>
          <w:ilvl w:val="0"/>
          <w:numId w:val="29"/>
        </w:numPr>
        <w:suppressLineNumbers/>
        <w:suppressAutoHyphens/>
        <w:kinsoku w:val="0"/>
        <w:overflowPunct w:val="0"/>
        <w:autoSpaceDE w:val="0"/>
        <w:autoSpaceDN w:val="0"/>
        <w:adjustRightInd w:val="0"/>
        <w:snapToGrid w:val="0"/>
        <w:spacing w:before="120" w:after="120"/>
        <w:ind w:left="0" w:firstLine="720"/>
        <w:jc w:val="both"/>
        <w:rPr>
          <w:rFonts w:ascii="Univers" w:hAnsi="Univers"/>
          <w:bCs/>
          <w:kern w:val="22"/>
          <w:lang w:eastAsia="zh-CN"/>
        </w:rPr>
      </w:pPr>
      <w:r w:rsidRPr="00E03736">
        <w:rPr>
          <w:rFonts w:ascii="SimSun" w:hint="eastAsia"/>
          <w:bCs/>
          <w:kern w:val="22"/>
          <w:lang w:val="zh-CN" w:eastAsia="zh-CN"/>
        </w:rPr>
        <w:t>成为促进适应和减少风险总体战略的一部分</w:t>
      </w:r>
      <w:r w:rsidRPr="00E03736">
        <w:rPr>
          <w:rFonts w:ascii="SimSun" w:hint="eastAsia"/>
          <w:bCs/>
          <w:kern w:val="22"/>
          <w:lang w:eastAsia="zh-CN"/>
        </w:rPr>
        <w:t>，</w:t>
      </w:r>
      <w:r w:rsidR="00E03736" w:rsidRPr="00E03736">
        <w:rPr>
          <w:rFonts w:ascii="SimSun" w:hint="eastAsia"/>
          <w:bCs/>
          <w:kern w:val="22"/>
          <w:lang w:val="zh-CN" w:eastAsia="zh-CN"/>
        </w:rPr>
        <w:t>这些战略</w:t>
      </w:r>
      <w:r w:rsidRPr="00E03736">
        <w:rPr>
          <w:rFonts w:ascii="SimSun" w:hint="eastAsia"/>
          <w:bCs/>
          <w:kern w:val="22"/>
          <w:lang w:val="zh-CN" w:eastAsia="zh-CN"/>
        </w:rPr>
        <w:t>受到各个层级的政策的支持</w:t>
      </w:r>
      <w:r w:rsidR="00E03736" w:rsidRPr="00E03736">
        <w:rPr>
          <w:rFonts w:ascii="SimSun" w:hint="eastAsia"/>
          <w:bCs/>
          <w:kern w:val="22"/>
          <w:lang w:val="zh-CN" w:eastAsia="zh-CN"/>
        </w:rPr>
        <w:t>，</w:t>
      </w:r>
      <w:r w:rsidRPr="00E03736">
        <w:rPr>
          <w:rFonts w:ascii="SimSun" w:hint="eastAsia"/>
          <w:bCs/>
          <w:kern w:val="22"/>
          <w:lang w:val="zh-CN" w:eastAsia="zh-CN"/>
        </w:rPr>
        <w:t>并</w:t>
      </w:r>
      <w:r w:rsidR="00E03736" w:rsidRPr="00E03736">
        <w:rPr>
          <w:rFonts w:ascii="SimSun" w:hint="eastAsia"/>
          <w:bCs/>
          <w:kern w:val="22"/>
          <w:lang w:val="zh-CN" w:eastAsia="zh-CN"/>
        </w:rPr>
        <w:t>鼓励</w:t>
      </w:r>
      <w:r w:rsidR="00E03736" w:rsidRPr="00E03736">
        <w:rPr>
          <w:rFonts w:ascii="SimSun"/>
          <w:bCs/>
          <w:kern w:val="22"/>
          <w:lang w:val="zh-CN" w:eastAsia="zh-CN"/>
        </w:rPr>
        <w:t>在</w:t>
      </w:r>
      <w:r w:rsidR="00E03736" w:rsidRPr="00E03736">
        <w:rPr>
          <w:rFonts w:ascii="SimSun" w:hint="eastAsia"/>
          <w:bCs/>
          <w:kern w:val="22"/>
          <w:lang w:val="zh-CN" w:eastAsia="zh-CN"/>
        </w:rPr>
        <w:t>提高</w:t>
      </w:r>
      <w:r w:rsidRPr="00E03736">
        <w:rPr>
          <w:rFonts w:ascii="SimSun" w:hint="eastAsia"/>
          <w:bCs/>
          <w:kern w:val="22"/>
          <w:lang w:val="zh-CN" w:eastAsia="zh-CN"/>
        </w:rPr>
        <w:t>能力</w:t>
      </w:r>
      <w:r w:rsidR="00E03736" w:rsidRPr="00E03736">
        <w:rPr>
          <w:rFonts w:ascii="SimSun" w:hint="eastAsia"/>
          <w:bCs/>
          <w:kern w:val="22"/>
          <w:lang w:val="zh-CN" w:eastAsia="zh-CN"/>
        </w:rPr>
        <w:t>的</w:t>
      </w:r>
      <w:r w:rsidR="00E03736" w:rsidRPr="00E03736">
        <w:rPr>
          <w:rFonts w:ascii="SimSun"/>
          <w:bCs/>
          <w:kern w:val="22"/>
          <w:lang w:val="zh-CN" w:eastAsia="zh-CN"/>
        </w:rPr>
        <w:t>同时实行</w:t>
      </w:r>
      <w:r w:rsidRPr="00E03736">
        <w:rPr>
          <w:rFonts w:ascii="SimSun" w:hint="eastAsia"/>
          <w:bCs/>
          <w:kern w:val="22"/>
          <w:lang w:val="zh-CN" w:eastAsia="zh-CN"/>
        </w:rPr>
        <w:t>公平治理。</w:t>
      </w:r>
    </w:p>
    <w:p w14:paraId="55F5E027" w14:textId="77777777" w:rsidR="00043CFB" w:rsidRPr="007975CD" w:rsidRDefault="00043CFB" w:rsidP="00BB2867">
      <w:pPr>
        <w:pStyle w:val="ListParagraph"/>
        <w:widowControl w:val="0"/>
        <w:numPr>
          <w:ilvl w:val="0"/>
          <w:numId w:val="28"/>
        </w:numPr>
        <w:suppressLineNumbers/>
        <w:suppressAutoHyphens/>
        <w:kinsoku w:val="0"/>
        <w:overflowPunct w:val="0"/>
        <w:autoSpaceDE w:val="0"/>
        <w:autoSpaceDN w:val="0"/>
        <w:adjustRightInd w:val="0"/>
        <w:snapToGrid w:val="0"/>
        <w:spacing w:before="240" w:after="120"/>
        <w:outlineLvl w:val="0"/>
        <w:rPr>
          <w:rFonts w:ascii="Univers" w:hAnsi="Univers"/>
          <w:b/>
          <w:kern w:val="22"/>
        </w:rPr>
      </w:pPr>
      <w:r w:rsidRPr="007975CD">
        <w:rPr>
          <w:rFonts w:ascii="SimSun" w:hint="eastAsia"/>
          <w:b/>
          <w:kern w:val="22"/>
          <w:lang w:val="zh-CN"/>
        </w:rPr>
        <w:t>原则和保障措施</w:t>
      </w:r>
    </w:p>
    <w:p w14:paraId="54A50DCF" w14:textId="13F8D665" w:rsidR="00043CFB" w:rsidRPr="00886317" w:rsidRDefault="00043CFB" w:rsidP="007424AA">
      <w:pPr>
        <w:pStyle w:val="ListParagraph"/>
        <w:widowControl w:val="0"/>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Univers" w:hAnsi="Univers"/>
          <w:lang w:eastAsia="zh-CN"/>
        </w:rPr>
      </w:pPr>
      <w:r w:rsidRPr="00886317">
        <w:rPr>
          <w:rFonts w:ascii="SimSun" w:hint="eastAsia"/>
          <w:kern w:val="22"/>
          <w:lang w:val="zh-CN" w:eastAsia="zh-CN"/>
        </w:rPr>
        <w:t>自愿准则的基础是通过审查基于生态系统的适应和减少灾害风险的现有文献得出的原则和保障措施，</w:t>
      </w:r>
      <w:r w:rsidRPr="00886317">
        <w:rPr>
          <w:rStyle w:val="FootnoteReference"/>
          <w:kern w:val="22"/>
          <w:sz w:val="24"/>
          <w:lang w:val="zh-CN"/>
        </w:rPr>
        <w:footnoteReference w:id="16"/>
      </w:r>
      <w:r w:rsidRPr="00886317">
        <w:rPr>
          <w:rFonts w:ascii="SimSun" w:hint="eastAsia"/>
          <w:kern w:val="22"/>
          <w:lang w:val="zh-CN" w:eastAsia="zh-CN"/>
        </w:rPr>
        <w:t xml:space="preserve"> </w:t>
      </w:r>
      <w:r w:rsidR="00886317" w:rsidRPr="00886317">
        <w:rPr>
          <w:rFonts w:ascii="SimSun" w:hint="eastAsia"/>
          <w:kern w:val="22"/>
          <w:lang w:val="zh-CN" w:eastAsia="zh-CN"/>
        </w:rPr>
        <w:t>同时</w:t>
      </w:r>
      <w:r w:rsidRPr="00886317">
        <w:rPr>
          <w:rFonts w:ascii="SimSun" w:hint="eastAsia"/>
          <w:kern w:val="22"/>
          <w:lang w:val="zh-CN" w:eastAsia="zh-CN"/>
        </w:rPr>
        <w:t>补充根据《公约》或其他机构通过的其他原则和准则。</w:t>
      </w:r>
      <w:r w:rsidRPr="00E17599">
        <w:rPr>
          <w:kern w:val="22"/>
          <w:vertAlign w:val="superscript"/>
          <w:lang w:val="zh-CN"/>
        </w:rPr>
        <w:footnoteReference w:id="17"/>
      </w:r>
      <w:r w:rsidRPr="00886317">
        <w:rPr>
          <w:rFonts w:ascii="SimSun" w:hint="eastAsia"/>
          <w:kern w:val="22"/>
          <w:lang w:val="zh-CN" w:eastAsia="zh-CN"/>
        </w:rPr>
        <w:t xml:space="preserve"> 保障措施是避免基于生态系统的适应</w:t>
      </w:r>
      <w:r w:rsidRPr="00886317">
        <w:rPr>
          <w:rFonts w:ascii="SimSun" w:hint="eastAsia"/>
          <w:kern w:val="22"/>
          <w:lang w:eastAsia="zh-CN"/>
        </w:rPr>
        <w:t>（</w:t>
      </w:r>
      <w:r w:rsidRPr="00886317">
        <w:rPr>
          <w:kern w:val="22"/>
          <w:lang w:eastAsia="zh-CN"/>
        </w:rPr>
        <w:t>EbA</w:t>
      </w:r>
      <w:r w:rsidRPr="00886317">
        <w:rPr>
          <w:rFonts w:ascii="SimSun" w:hint="eastAsia"/>
          <w:kern w:val="22"/>
          <w:lang w:eastAsia="zh-CN"/>
        </w:rPr>
        <w:t>）</w:t>
      </w:r>
      <w:r w:rsidRPr="00886317">
        <w:rPr>
          <w:rFonts w:ascii="SimSun" w:hint="eastAsia"/>
          <w:kern w:val="22"/>
          <w:lang w:val="zh-CN" w:eastAsia="zh-CN"/>
        </w:rPr>
        <w:t>和减少灾害风险</w:t>
      </w:r>
      <w:r w:rsidRPr="00886317">
        <w:rPr>
          <w:rFonts w:ascii="SimSun" w:hint="eastAsia"/>
          <w:kern w:val="22"/>
          <w:lang w:eastAsia="zh-CN"/>
        </w:rPr>
        <w:t>（</w:t>
      </w:r>
      <w:r w:rsidRPr="00886317">
        <w:rPr>
          <w:kern w:val="22"/>
          <w:lang w:eastAsia="zh-CN"/>
        </w:rPr>
        <w:t>Eco-DRR</w:t>
      </w:r>
      <w:r w:rsidRPr="00886317">
        <w:rPr>
          <w:rFonts w:ascii="SimSun" w:hint="eastAsia"/>
          <w:kern w:val="22"/>
          <w:lang w:eastAsia="zh-CN"/>
        </w:rPr>
        <w:t>）</w:t>
      </w:r>
      <w:r w:rsidRPr="00886317">
        <w:rPr>
          <w:rFonts w:ascii="SimSun" w:hint="eastAsia"/>
          <w:kern w:val="22"/>
          <w:lang w:val="zh-CN" w:eastAsia="zh-CN"/>
        </w:rPr>
        <w:t>对人们、生态系统和生物多</w:t>
      </w:r>
      <w:r w:rsidRPr="00886317">
        <w:rPr>
          <w:rFonts w:ascii="SimSun" w:hint="eastAsia"/>
          <w:kern w:val="22"/>
          <w:lang w:val="zh-CN" w:eastAsia="zh-CN"/>
        </w:rPr>
        <w:lastRenderedPageBreak/>
        <w:t>样性造成意外后果所采取的社会和环境措施</w:t>
      </w:r>
      <w:r w:rsidRPr="00886317">
        <w:rPr>
          <w:rFonts w:ascii="SimSun" w:hint="eastAsia"/>
          <w:kern w:val="22"/>
          <w:lang w:eastAsia="zh-CN"/>
        </w:rPr>
        <w:t>；</w:t>
      </w:r>
      <w:r w:rsidRPr="00886317">
        <w:rPr>
          <w:rFonts w:ascii="SimSun" w:hint="eastAsia"/>
          <w:kern w:val="22"/>
          <w:lang w:val="zh-CN" w:eastAsia="zh-CN"/>
        </w:rPr>
        <w:t>它们</w:t>
      </w:r>
      <w:r w:rsidR="00886317" w:rsidRPr="00886317">
        <w:rPr>
          <w:rFonts w:ascii="SimSun" w:hint="eastAsia"/>
          <w:kern w:val="22"/>
          <w:lang w:val="zh-CN" w:eastAsia="zh-CN"/>
        </w:rPr>
        <w:t>还</w:t>
      </w:r>
      <w:r w:rsidRPr="00886317">
        <w:rPr>
          <w:rFonts w:ascii="SimSun" w:hint="eastAsia"/>
          <w:kern w:val="22"/>
          <w:lang w:val="zh-CN" w:eastAsia="zh-CN"/>
        </w:rPr>
        <w:t>在规划和实施的所有阶段促进透明度和实现惠益。</w:t>
      </w:r>
    </w:p>
    <w:p w14:paraId="5B0FAFA4" w14:textId="77777777" w:rsidR="00043CFB" w:rsidRPr="007975CD" w:rsidRDefault="00043CFB" w:rsidP="003E45D0">
      <w:pPr>
        <w:pStyle w:val="ListParagraph"/>
        <w:widowControl w:val="0"/>
        <w:numPr>
          <w:ilvl w:val="1"/>
          <w:numId w:val="28"/>
        </w:numPr>
        <w:suppressLineNumbers/>
        <w:suppressAutoHyphens/>
        <w:kinsoku w:val="0"/>
        <w:overflowPunct w:val="0"/>
        <w:autoSpaceDE w:val="0"/>
        <w:autoSpaceDN w:val="0"/>
        <w:adjustRightInd w:val="0"/>
        <w:snapToGrid w:val="0"/>
        <w:spacing w:before="120" w:after="120"/>
        <w:ind w:left="922"/>
        <w:outlineLvl w:val="0"/>
        <w:rPr>
          <w:rFonts w:ascii="Univers" w:hAnsi="Univers"/>
          <w:b/>
          <w:kern w:val="22"/>
          <w:lang w:eastAsia="zh-CN"/>
        </w:rPr>
      </w:pPr>
      <w:r w:rsidRPr="007975CD">
        <w:rPr>
          <w:rFonts w:ascii="SimSun" w:hint="eastAsia"/>
          <w:b/>
          <w:kern w:val="22"/>
          <w:lang w:val="zh-CN" w:eastAsia="zh-CN"/>
        </w:rPr>
        <w:t>原则</w:t>
      </w:r>
    </w:p>
    <w:p w14:paraId="03D20092" w14:textId="3E2BEE6F" w:rsidR="00043CFB" w:rsidRPr="007424AA" w:rsidRDefault="00043CFB" w:rsidP="007424AA">
      <w:pPr>
        <w:pStyle w:val="ListParagraph"/>
        <w:widowControl w:val="0"/>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Univers" w:hAnsi="Univers"/>
          <w:lang w:eastAsia="zh-CN"/>
        </w:rPr>
      </w:pPr>
      <w:r w:rsidRPr="007424AA">
        <w:rPr>
          <w:rFonts w:ascii="SimSun" w:hint="eastAsia"/>
          <w:kern w:val="22"/>
          <w:lang w:val="zh-CN" w:eastAsia="zh-CN"/>
        </w:rPr>
        <w:t>原则纳入</w:t>
      </w:r>
      <w:r w:rsidRPr="007424AA">
        <w:rPr>
          <w:rFonts w:ascii="SimSun"/>
          <w:kern w:val="22"/>
          <w:lang w:val="zh-CN" w:eastAsia="zh-CN"/>
        </w:rPr>
        <w:t>了</w:t>
      </w:r>
      <w:r w:rsidRPr="007424AA">
        <w:rPr>
          <w:rFonts w:ascii="SimSun" w:hint="eastAsia"/>
          <w:kern w:val="22"/>
          <w:lang w:val="zh-CN" w:eastAsia="zh-CN"/>
        </w:rPr>
        <w:t>基于生态系统适应和减少灾害风险的做法</w:t>
      </w:r>
      <w:r w:rsidR="007424AA" w:rsidRPr="007424AA">
        <w:rPr>
          <w:rFonts w:ascii="SimSun" w:hint="eastAsia"/>
          <w:kern w:val="22"/>
          <w:lang w:val="zh-CN" w:eastAsia="zh-CN"/>
        </w:rPr>
        <w:t>的各项要素</w:t>
      </w:r>
      <w:r w:rsidRPr="007424AA">
        <w:rPr>
          <w:rFonts w:ascii="SimSun" w:hint="eastAsia"/>
          <w:kern w:val="22"/>
          <w:lang w:val="zh-CN" w:eastAsia="zh-CN"/>
        </w:rPr>
        <w:t>，并作为指导规划和实施的高级别标准。这些原则环绕以下主题：建立复原能力和增进适应能力、包容性及公平性、考虑多重规模和提高效用及效率。第</w:t>
      </w:r>
      <w:r w:rsidRPr="007424AA">
        <w:rPr>
          <w:rFonts w:hint="eastAsia"/>
          <w:kern w:val="22"/>
          <w:lang w:val="zh-CN" w:eastAsia="zh-CN"/>
        </w:rPr>
        <w:t>3</w:t>
      </w:r>
      <w:r w:rsidRPr="007424AA">
        <w:rPr>
          <w:rFonts w:ascii="SimSun" w:hint="eastAsia"/>
          <w:kern w:val="22"/>
          <w:lang w:val="zh-CN" w:eastAsia="zh-CN"/>
        </w:rPr>
        <w:t>节</w:t>
      </w:r>
      <w:r w:rsidR="00886317" w:rsidRPr="007424AA">
        <w:rPr>
          <w:rFonts w:ascii="SimSun" w:hint="eastAsia"/>
          <w:kern w:val="22"/>
          <w:lang w:val="zh-CN" w:eastAsia="zh-CN"/>
        </w:rPr>
        <w:t>所</w:t>
      </w:r>
      <w:r w:rsidRPr="007424AA">
        <w:rPr>
          <w:rFonts w:ascii="SimSun" w:hint="eastAsia"/>
          <w:kern w:val="22"/>
          <w:lang w:val="zh-CN" w:eastAsia="zh-CN"/>
        </w:rPr>
        <w:t>载这项准则提供了依照这些原则和保障措施落实有关实施基于生态系统的适应气候变化和减少灾害风险所采取的行动的建议步骤、方法和相关工具。</w:t>
      </w:r>
    </w:p>
    <w:tbl>
      <w:tblPr>
        <w:tblW w:w="9401" w:type="dxa"/>
        <w:jc w:val="center"/>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541"/>
        <w:gridCol w:w="8860"/>
      </w:tblGrid>
      <w:tr w:rsidR="00043CFB" w:rsidRPr="003E45D0" w14:paraId="2367B3AB" w14:textId="77777777" w:rsidTr="005B604B">
        <w:trPr>
          <w:jc w:val="center"/>
        </w:trPr>
        <w:tc>
          <w:tcPr>
            <w:tcW w:w="9401" w:type="dxa"/>
            <w:gridSpan w:val="2"/>
            <w:tcBorders>
              <w:top w:val="single" w:sz="4" w:space="0" w:color="auto"/>
              <w:bottom w:val="nil"/>
            </w:tcBorders>
          </w:tcPr>
          <w:p w14:paraId="2A6C9A49" w14:textId="77777777" w:rsidR="00043CFB" w:rsidRPr="003E45D0" w:rsidRDefault="00043CFB" w:rsidP="005B604B">
            <w:pPr>
              <w:suppressLineNumbers/>
              <w:suppressAutoHyphens/>
              <w:kinsoku w:val="0"/>
              <w:overflowPunct w:val="0"/>
              <w:autoSpaceDE w:val="0"/>
              <w:autoSpaceDN w:val="0"/>
              <w:adjustRightInd w:val="0"/>
              <w:snapToGrid w:val="0"/>
              <w:rPr>
                <w:b/>
                <w:bCs/>
                <w:sz w:val="22"/>
                <w:szCs w:val="20"/>
                <w:lang w:eastAsia="zh-CN"/>
              </w:rPr>
            </w:pPr>
            <w:r w:rsidRPr="003E45D0">
              <w:rPr>
                <w:rFonts w:ascii="SimSun" w:hint="eastAsia"/>
                <w:b/>
                <w:bCs/>
                <w:kern w:val="22"/>
                <w:sz w:val="22"/>
                <w:szCs w:val="20"/>
                <w:lang w:val="zh-CN" w:eastAsia="zh-CN"/>
              </w:rPr>
              <w:t>通过基于生态系统适应气候变化和减少灾害风险的办法建立复原力和增进适应能力的原则</w:t>
            </w:r>
          </w:p>
        </w:tc>
      </w:tr>
      <w:tr w:rsidR="00043CFB" w:rsidRPr="003E45D0" w14:paraId="239B71E1" w14:textId="77777777" w:rsidTr="005B604B">
        <w:trPr>
          <w:jc w:val="center"/>
        </w:trPr>
        <w:tc>
          <w:tcPr>
            <w:tcW w:w="541" w:type="dxa"/>
            <w:tcBorders>
              <w:top w:val="nil"/>
              <w:bottom w:val="nil"/>
            </w:tcBorders>
          </w:tcPr>
          <w:p w14:paraId="5C647618"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1</w:t>
            </w:r>
          </w:p>
        </w:tc>
        <w:tc>
          <w:tcPr>
            <w:tcW w:w="8860" w:type="dxa"/>
            <w:tcBorders>
              <w:top w:val="nil"/>
              <w:bottom w:val="nil"/>
            </w:tcBorders>
          </w:tcPr>
          <w:p w14:paraId="151361CB" w14:textId="77777777" w:rsidR="00043CFB" w:rsidRPr="003E45D0" w:rsidRDefault="00043CFB" w:rsidP="005B604B">
            <w:pPr>
              <w:suppressLineNumbers/>
              <w:suppressAutoHyphens/>
              <w:kinsoku w:val="0"/>
              <w:overflowPunct w:val="0"/>
              <w:autoSpaceDE w:val="0"/>
              <w:autoSpaceDN w:val="0"/>
              <w:adjustRightInd w:val="0"/>
              <w:snapToGrid w:val="0"/>
              <w:rPr>
                <w:bCs/>
                <w:sz w:val="22"/>
                <w:szCs w:val="20"/>
                <w:lang w:eastAsia="zh-CN"/>
              </w:rPr>
            </w:pPr>
            <w:r w:rsidRPr="003E45D0">
              <w:rPr>
                <w:rFonts w:ascii="SimSun" w:hint="eastAsia"/>
                <w:bCs/>
                <w:sz w:val="22"/>
                <w:szCs w:val="20"/>
                <w:lang w:val="zh-CN" w:eastAsia="zh-CN"/>
              </w:rPr>
              <w:t>作为整体适应和减少灾害风险战略的一部分</w:t>
            </w:r>
            <w:r w:rsidRPr="003E45D0">
              <w:rPr>
                <w:rFonts w:ascii="SimSun" w:hint="eastAsia"/>
                <w:bCs/>
                <w:sz w:val="22"/>
                <w:szCs w:val="20"/>
                <w:lang w:eastAsia="zh-CN"/>
              </w:rPr>
              <w:t>，</w:t>
            </w:r>
            <w:r w:rsidRPr="003E45D0">
              <w:rPr>
                <w:rFonts w:ascii="SimSun" w:hint="eastAsia"/>
                <w:bCs/>
                <w:sz w:val="22"/>
                <w:szCs w:val="20"/>
                <w:lang w:val="zh-CN" w:eastAsia="zh-CN"/>
              </w:rPr>
              <w:t>考虑一系列基于生态系统的办法</w:t>
            </w:r>
            <w:r w:rsidRPr="003E45D0">
              <w:rPr>
                <w:rFonts w:ascii="SimSun" w:hint="eastAsia"/>
                <w:bCs/>
                <w:sz w:val="22"/>
                <w:szCs w:val="20"/>
                <w:lang w:eastAsia="zh-CN"/>
              </w:rPr>
              <w:t>，</w:t>
            </w:r>
            <w:r w:rsidRPr="003E45D0">
              <w:rPr>
                <w:rFonts w:ascii="SimSun" w:hint="eastAsia"/>
                <w:bCs/>
                <w:sz w:val="22"/>
                <w:szCs w:val="20"/>
                <w:lang w:val="zh-CN" w:eastAsia="zh-CN"/>
              </w:rPr>
              <w:t>以提高社会</w:t>
            </w:r>
            <w:r w:rsidRPr="003E45D0">
              <w:rPr>
                <w:bCs/>
                <w:sz w:val="22"/>
                <w:szCs w:val="20"/>
                <w:lang w:eastAsia="zh-CN"/>
              </w:rPr>
              <w:t xml:space="preserve"> - </w:t>
            </w:r>
            <w:r w:rsidRPr="003E45D0">
              <w:rPr>
                <w:rFonts w:ascii="SimSun" w:hint="eastAsia"/>
                <w:bCs/>
                <w:sz w:val="22"/>
                <w:szCs w:val="20"/>
                <w:lang w:val="zh-CN" w:eastAsia="zh-CN"/>
              </w:rPr>
              <w:t>生态系统的复原能力。</w:t>
            </w:r>
          </w:p>
        </w:tc>
      </w:tr>
      <w:tr w:rsidR="00043CFB" w:rsidRPr="003E45D0" w14:paraId="50641B50" w14:textId="77777777" w:rsidTr="005B604B">
        <w:trPr>
          <w:jc w:val="center"/>
        </w:trPr>
        <w:tc>
          <w:tcPr>
            <w:tcW w:w="541" w:type="dxa"/>
            <w:tcBorders>
              <w:top w:val="nil"/>
              <w:bottom w:val="nil"/>
            </w:tcBorders>
          </w:tcPr>
          <w:p w14:paraId="1D6C8302"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2</w:t>
            </w:r>
          </w:p>
        </w:tc>
        <w:tc>
          <w:tcPr>
            <w:tcW w:w="8860" w:type="dxa"/>
            <w:tcBorders>
              <w:top w:val="nil"/>
              <w:bottom w:val="nil"/>
            </w:tcBorders>
          </w:tcPr>
          <w:p w14:paraId="66EA9507" w14:textId="6C2D463D" w:rsidR="00043CFB" w:rsidRPr="003E45D0" w:rsidRDefault="00043CFB" w:rsidP="005B604B">
            <w:pPr>
              <w:suppressLineNumbers/>
              <w:suppressAutoHyphens/>
              <w:kinsoku w:val="0"/>
              <w:overflowPunct w:val="0"/>
              <w:autoSpaceDE w:val="0"/>
              <w:autoSpaceDN w:val="0"/>
              <w:adjustRightInd w:val="0"/>
              <w:snapToGrid w:val="0"/>
              <w:rPr>
                <w:rFonts w:eastAsia="Univers"/>
                <w:bCs/>
                <w:kern w:val="22"/>
                <w:sz w:val="22"/>
                <w:szCs w:val="20"/>
                <w:lang w:eastAsia="zh-CN"/>
              </w:rPr>
            </w:pPr>
            <w:r w:rsidRPr="003E45D0">
              <w:rPr>
                <w:rFonts w:ascii="SimSun" w:hint="eastAsia"/>
                <w:bCs/>
                <w:kern w:val="22"/>
                <w:sz w:val="22"/>
                <w:szCs w:val="20"/>
                <w:lang w:val="zh-CN" w:eastAsia="zh-CN"/>
              </w:rPr>
              <w:t>在灾害管理的所有阶段</w:t>
            </w:r>
            <w:r w:rsidRPr="003E45D0">
              <w:rPr>
                <w:rFonts w:ascii="SimSun" w:hint="eastAsia"/>
                <w:bCs/>
                <w:kern w:val="22"/>
                <w:sz w:val="22"/>
                <w:szCs w:val="20"/>
                <w:lang w:eastAsia="zh-CN"/>
              </w:rPr>
              <w:t>，</w:t>
            </w:r>
            <w:r w:rsidRPr="003E45D0">
              <w:rPr>
                <w:rFonts w:ascii="SimSun" w:hint="eastAsia"/>
                <w:bCs/>
                <w:kern w:val="22"/>
                <w:sz w:val="22"/>
                <w:szCs w:val="20"/>
                <w:lang w:val="zh-CN" w:eastAsia="zh-CN"/>
              </w:rPr>
              <w:t>使用灾害应对办法作为重建更好的增强适应能力和复原力</w:t>
            </w:r>
            <w:r w:rsidRPr="003E45D0">
              <w:rPr>
                <w:bCs/>
                <w:kern w:val="22"/>
                <w:sz w:val="22"/>
                <w:szCs w:val="20"/>
                <w:vertAlign w:val="superscript"/>
                <w:lang w:val="zh-CN"/>
              </w:rPr>
              <w:footnoteReference w:id="18"/>
            </w:r>
            <w:r w:rsidR="00A97159" w:rsidRPr="003E45D0">
              <w:rPr>
                <w:bCs/>
                <w:kern w:val="22"/>
                <w:sz w:val="22"/>
                <w:szCs w:val="20"/>
                <w:lang w:val="zh-CN" w:eastAsia="zh-CN"/>
              </w:rPr>
              <w:t xml:space="preserve"> </w:t>
            </w:r>
            <w:r w:rsidRPr="003E45D0">
              <w:rPr>
                <w:rFonts w:ascii="SimSun" w:hint="eastAsia"/>
                <w:bCs/>
                <w:kern w:val="22"/>
                <w:sz w:val="22"/>
                <w:szCs w:val="20"/>
                <w:lang w:val="zh-CN" w:eastAsia="zh-CN"/>
              </w:rPr>
              <w:t>以及结合生态系统的各项考虑因素。</w:t>
            </w:r>
          </w:p>
        </w:tc>
      </w:tr>
      <w:tr w:rsidR="00043CFB" w:rsidRPr="003E45D0" w14:paraId="28F74674" w14:textId="77777777" w:rsidTr="005B604B">
        <w:trPr>
          <w:jc w:val="center"/>
        </w:trPr>
        <w:tc>
          <w:tcPr>
            <w:tcW w:w="541" w:type="dxa"/>
            <w:tcBorders>
              <w:top w:val="nil"/>
              <w:bottom w:val="nil"/>
            </w:tcBorders>
          </w:tcPr>
          <w:p w14:paraId="2B78A9E0"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3</w:t>
            </w:r>
          </w:p>
        </w:tc>
        <w:tc>
          <w:tcPr>
            <w:tcW w:w="8860" w:type="dxa"/>
            <w:tcBorders>
              <w:top w:val="nil"/>
              <w:bottom w:val="nil"/>
            </w:tcBorders>
          </w:tcPr>
          <w:p w14:paraId="4F19B9BC" w14:textId="74999FC8" w:rsidR="00043CFB" w:rsidRPr="003E45D0" w:rsidRDefault="00043CFB" w:rsidP="007424AA">
            <w:pPr>
              <w:suppressLineNumbers/>
              <w:suppressAutoHyphens/>
              <w:kinsoku w:val="0"/>
              <w:overflowPunct w:val="0"/>
              <w:autoSpaceDE w:val="0"/>
              <w:autoSpaceDN w:val="0"/>
              <w:adjustRightInd w:val="0"/>
              <w:snapToGrid w:val="0"/>
              <w:rPr>
                <w:rFonts w:eastAsia="Univers"/>
                <w:bCs/>
                <w:kern w:val="22"/>
                <w:sz w:val="22"/>
                <w:szCs w:val="20"/>
                <w:lang w:eastAsia="zh-CN"/>
              </w:rPr>
            </w:pPr>
            <w:r w:rsidRPr="003E45D0">
              <w:rPr>
                <w:rFonts w:ascii="SimSun" w:hint="eastAsia"/>
                <w:bCs/>
                <w:kern w:val="22"/>
                <w:sz w:val="22"/>
                <w:szCs w:val="20"/>
                <w:lang w:val="zh-CN" w:eastAsia="zh-CN"/>
              </w:rPr>
              <w:t>规划和实施基于生态系统适应气候变化和减少灾害风险活动中</w:t>
            </w:r>
            <w:r w:rsidR="007424AA">
              <w:rPr>
                <w:rFonts w:ascii="SimSun" w:hint="eastAsia"/>
                <w:bCs/>
                <w:kern w:val="22"/>
                <w:sz w:val="22"/>
                <w:szCs w:val="20"/>
                <w:lang w:val="zh-CN" w:eastAsia="zh-CN"/>
              </w:rPr>
              <w:t>采用</w:t>
            </w:r>
            <w:r w:rsidRPr="003E45D0">
              <w:rPr>
                <w:rFonts w:ascii="SimSun" w:hint="eastAsia"/>
                <w:bCs/>
                <w:kern w:val="22"/>
                <w:sz w:val="22"/>
                <w:szCs w:val="20"/>
                <w:lang w:val="zh-CN" w:eastAsia="zh-CN"/>
              </w:rPr>
              <w:t>预防性办法</w:t>
            </w:r>
            <w:r w:rsidR="00A97159" w:rsidRPr="003E45D0">
              <w:rPr>
                <w:rFonts w:ascii="SimSun" w:hint="eastAsia"/>
                <w:bCs/>
                <w:kern w:val="22"/>
                <w:sz w:val="22"/>
                <w:szCs w:val="20"/>
                <w:lang w:val="zh-CN" w:eastAsia="zh-CN"/>
              </w:rPr>
              <w:t>。</w:t>
            </w:r>
            <w:r w:rsidRPr="003E45D0">
              <w:rPr>
                <w:bCs/>
                <w:kern w:val="22"/>
                <w:sz w:val="22"/>
                <w:szCs w:val="20"/>
                <w:vertAlign w:val="superscript"/>
                <w:lang w:val="zh-CN"/>
              </w:rPr>
              <w:footnoteReference w:id="19"/>
            </w:r>
          </w:p>
        </w:tc>
      </w:tr>
      <w:tr w:rsidR="00043CFB" w:rsidRPr="003E45D0" w14:paraId="604047D8" w14:textId="77777777" w:rsidTr="005B604B">
        <w:trPr>
          <w:jc w:val="center"/>
        </w:trPr>
        <w:tc>
          <w:tcPr>
            <w:tcW w:w="9401" w:type="dxa"/>
            <w:gridSpan w:val="2"/>
            <w:tcBorders>
              <w:top w:val="nil"/>
              <w:bottom w:val="nil"/>
            </w:tcBorders>
          </w:tcPr>
          <w:p w14:paraId="31568BDC" w14:textId="2FFDC1EF" w:rsidR="00043CFB" w:rsidRPr="003E45D0" w:rsidRDefault="007424AA" w:rsidP="007424AA">
            <w:pPr>
              <w:suppressLineNumbers/>
              <w:suppressAutoHyphens/>
              <w:kinsoku w:val="0"/>
              <w:overflowPunct w:val="0"/>
              <w:autoSpaceDE w:val="0"/>
              <w:autoSpaceDN w:val="0"/>
              <w:adjustRightInd w:val="0"/>
              <w:snapToGrid w:val="0"/>
              <w:rPr>
                <w:rFonts w:ascii="Univers" w:hAnsi="Univers"/>
                <w:b/>
                <w:bCs/>
                <w:sz w:val="22"/>
                <w:szCs w:val="20"/>
                <w:lang w:eastAsia="zh-CN"/>
              </w:rPr>
            </w:pPr>
            <w:r>
              <w:rPr>
                <w:rFonts w:ascii="SimSun" w:hint="eastAsia"/>
                <w:b/>
                <w:bCs/>
                <w:kern w:val="22"/>
                <w:sz w:val="22"/>
                <w:szCs w:val="20"/>
                <w:lang w:val="zh-CN" w:eastAsia="zh-CN"/>
              </w:rPr>
              <w:t>确保</w:t>
            </w:r>
            <w:r w:rsidR="00043CFB" w:rsidRPr="003E45D0">
              <w:rPr>
                <w:rFonts w:ascii="SimSun" w:hint="eastAsia"/>
                <w:b/>
                <w:bCs/>
                <w:kern w:val="22"/>
                <w:sz w:val="22"/>
                <w:szCs w:val="20"/>
                <w:lang w:val="zh-CN" w:eastAsia="zh-CN"/>
              </w:rPr>
              <w:t>规划和实施</w:t>
            </w:r>
            <w:r>
              <w:rPr>
                <w:rFonts w:ascii="SimSun" w:hint="eastAsia"/>
                <w:b/>
                <w:bCs/>
                <w:kern w:val="22"/>
                <w:sz w:val="22"/>
                <w:szCs w:val="20"/>
                <w:lang w:val="zh-CN" w:eastAsia="zh-CN"/>
              </w:rPr>
              <w:t>的</w:t>
            </w:r>
            <w:r w:rsidR="00043CFB" w:rsidRPr="003E45D0">
              <w:rPr>
                <w:rFonts w:ascii="SimSun" w:hint="eastAsia"/>
                <w:b/>
                <w:bCs/>
                <w:kern w:val="22"/>
                <w:sz w:val="22"/>
                <w:szCs w:val="20"/>
                <w:lang w:val="zh-CN" w:eastAsia="zh-CN"/>
              </w:rPr>
              <w:t>包容性和公平性的原则</w:t>
            </w:r>
          </w:p>
        </w:tc>
      </w:tr>
      <w:tr w:rsidR="00043CFB" w:rsidRPr="003E45D0" w14:paraId="22C6DF48" w14:textId="77777777" w:rsidTr="005B604B">
        <w:trPr>
          <w:jc w:val="center"/>
        </w:trPr>
        <w:tc>
          <w:tcPr>
            <w:tcW w:w="541" w:type="dxa"/>
            <w:tcBorders>
              <w:top w:val="nil"/>
              <w:bottom w:val="nil"/>
            </w:tcBorders>
          </w:tcPr>
          <w:p w14:paraId="1D1109E7"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4</w:t>
            </w:r>
          </w:p>
        </w:tc>
        <w:tc>
          <w:tcPr>
            <w:tcW w:w="8860" w:type="dxa"/>
            <w:tcBorders>
              <w:top w:val="nil"/>
              <w:bottom w:val="nil"/>
            </w:tcBorders>
          </w:tcPr>
          <w:p w14:paraId="31B5B3FE" w14:textId="237A707D" w:rsidR="00043CFB" w:rsidRPr="003E45D0" w:rsidRDefault="000537D2" w:rsidP="005B604B">
            <w:pPr>
              <w:suppressLineNumbers/>
              <w:suppressAutoHyphens/>
              <w:kinsoku w:val="0"/>
              <w:overflowPunct w:val="0"/>
              <w:autoSpaceDE w:val="0"/>
              <w:autoSpaceDN w:val="0"/>
              <w:adjustRightInd w:val="0"/>
              <w:snapToGrid w:val="0"/>
              <w:ind w:left="-2" w:firstLine="2"/>
              <w:rPr>
                <w:bCs/>
                <w:sz w:val="22"/>
                <w:szCs w:val="20"/>
                <w:lang w:eastAsia="zh-CN"/>
              </w:rPr>
            </w:pPr>
            <w:r>
              <w:rPr>
                <w:rFonts w:ascii="SimSun" w:hint="eastAsia"/>
                <w:bCs/>
                <w:kern w:val="22"/>
                <w:sz w:val="22"/>
                <w:szCs w:val="20"/>
                <w:lang w:eastAsia="zh-CN"/>
              </w:rPr>
              <w:t>通过</w:t>
            </w:r>
            <w:r w:rsidR="00043CFB" w:rsidRPr="003E45D0">
              <w:rPr>
                <w:rFonts w:ascii="SimSun" w:hint="eastAsia"/>
                <w:bCs/>
                <w:kern w:val="22"/>
                <w:sz w:val="22"/>
                <w:szCs w:val="20"/>
                <w:lang w:eastAsia="zh-CN"/>
              </w:rPr>
              <w:t>规划</w:t>
            </w:r>
            <w:r w:rsidR="00043CFB" w:rsidRPr="003E45D0">
              <w:rPr>
                <w:rFonts w:ascii="SimSun"/>
                <w:bCs/>
                <w:kern w:val="22"/>
                <w:sz w:val="22"/>
                <w:szCs w:val="20"/>
                <w:lang w:eastAsia="zh-CN"/>
              </w:rPr>
              <w:t>和实施</w:t>
            </w:r>
            <w:r w:rsidR="00043CFB" w:rsidRPr="003E45D0">
              <w:rPr>
                <w:rFonts w:ascii="SimSun" w:hint="eastAsia"/>
                <w:bCs/>
                <w:kern w:val="22"/>
                <w:sz w:val="22"/>
                <w:szCs w:val="20"/>
                <w:lang w:val="zh-CN" w:eastAsia="zh-CN"/>
              </w:rPr>
              <w:t>适应气候变化和减少灾害风险措施</w:t>
            </w:r>
            <w:r w:rsidR="00043CFB" w:rsidRPr="003E45D0">
              <w:rPr>
                <w:rFonts w:ascii="SimSun" w:hint="eastAsia"/>
                <w:bCs/>
                <w:kern w:val="22"/>
                <w:sz w:val="22"/>
                <w:szCs w:val="20"/>
                <w:lang w:eastAsia="zh-CN"/>
              </w:rPr>
              <w:t>，</w:t>
            </w:r>
            <w:r w:rsidR="00043CFB" w:rsidRPr="003E45D0">
              <w:rPr>
                <w:rFonts w:ascii="SimSun" w:hint="eastAsia"/>
                <w:bCs/>
                <w:kern w:val="22"/>
                <w:sz w:val="22"/>
                <w:szCs w:val="20"/>
                <w:lang w:val="zh-CN" w:eastAsia="zh-CN"/>
              </w:rPr>
              <w:t>防止和避免气候变化和灾害风险对生态系统</w:t>
            </w:r>
            <w:r w:rsidR="00043CFB" w:rsidRPr="003E45D0">
              <w:rPr>
                <w:rFonts w:ascii="SimSun"/>
                <w:bCs/>
                <w:kern w:val="22"/>
                <w:sz w:val="22"/>
                <w:szCs w:val="20"/>
                <w:lang w:val="zh-CN" w:eastAsia="zh-CN"/>
              </w:rPr>
              <w:t>和</w:t>
            </w:r>
            <w:r w:rsidR="00043CFB" w:rsidRPr="003E45D0">
              <w:rPr>
                <w:rFonts w:ascii="SimSun" w:hint="eastAsia"/>
                <w:bCs/>
                <w:kern w:val="22"/>
                <w:sz w:val="22"/>
                <w:szCs w:val="20"/>
                <w:lang w:val="zh-CN" w:eastAsia="zh-CN"/>
              </w:rPr>
              <w:t>脆弱群体、土著人民和地方社区妇女</w:t>
            </w:r>
            <w:r w:rsidR="00043CFB" w:rsidRPr="003E45D0">
              <w:rPr>
                <w:rFonts w:ascii="SimSun"/>
                <w:bCs/>
                <w:kern w:val="22"/>
                <w:sz w:val="22"/>
                <w:szCs w:val="20"/>
                <w:lang w:val="zh-CN" w:eastAsia="zh-CN"/>
              </w:rPr>
              <w:t>和</w:t>
            </w:r>
            <w:r w:rsidR="00043CFB" w:rsidRPr="003E45D0">
              <w:rPr>
                <w:rFonts w:ascii="SimSun" w:hint="eastAsia"/>
                <w:bCs/>
                <w:kern w:val="22"/>
                <w:sz w:val="22"/>
                <w:szCs w:val="20"/>
                <w:lang w:val="zh-CN" w:eastAsia="zh-CN"/>
              </w:rPr>
              <w:t>女童产生特别严重的影响。</w:t>
            </w:r>
          </w:p>
        </w:tc>
      </w:tr>
      <w:tr w:rsidR="00043CFB" w:rsidRPr="003E45D0" w14:paraId="7436D3AA" w14:textId="77777777" w:rsidTr="005B604B">
        <w:trPr>
          <w:jc w:val="center"/>
        </w:trPr>
        <w:tc>
          <w:tcPr>
            <w:tcW w:w="9401" w:type="dxa"/>
            <w:gridSpan w:val="2"/>
            <w:tcBorders>
              <w:top w:val="nil"/>
              <w:bottom w:val="nil"/>
            </w:tcBorders>
          </w:tcPr>
          <w:p w14:paraId="427095FD" w14:textId="77777777" w:rsidR="00043CFB" w:rsidRPr="003E45D0" w:rsidRDefault="00043CFB" w:rsidP="005B604B">
            <w:pPr>
              <w:suppressLineNumbers/>
              <w:suppressAutoHyphens/>
              <w:kinsoku w:val="0"/>
              <w:overflowPunct w:val="0"/>
              <w:autoSpaceDE w:val="0"/>
              <w:autoSpaceDN w:val="0"/>
              <w:adjustRightInd w:val="0"/>
              <w:snapToGrid w:val="0"/>
              <w:rPr>
                <w:b/>
                <w:bCs/>
                <w:sz w:val="22"/>
                <w:szCs w:val="20"/>
                <w:lang w:eastAsia="zh-CN"/>
              </w:rPr>
            </w:pPr>
            <w:r w:rsidRPr="003E45D0">
              <w:rPr>
                <w:rFonts w:ascii="SimSun" w:hint="eastAsia"/>
                <w:b/>
                <w:bCs/>
                <w:kern w:val="22"/>
                <w:sz w:val="22"/>
                <w:szCs w:val="20"/>
                <w:lang w:val="zh-CN" w:eastAsia="zh-CN"/>
              </w:rPr>
              <w:t>实现多重规模基于生态系统的适应气候变化和减少灾害风险的原则</w:t>
            </w:r>
          </w:p>
        </w:tc>
      </w:tr>
      <w:tr w:rsidR="00043CFB" w:rsidRPr="003E45D0" w14:paraId="184404F0" w14:textId="77777777" w:rsidTr="005B604B">
        <w:trPr>
          <w:jc w:val="center"/>
        </w:trPr>
        <w:tc>
          <w:tcPr>
            <w:tcW w:w="541" w:type="dxa"/>
            <w:tcBorders>
              <w:top w:val="nil"/>
              <w:bottom w:val="nil"/>
            </w:tcBorders>
          </w:tcPr>
          <w:p w14:paraId="766308E8"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5</w:t>
            </w:r>
          </w:p>
        </w:tc>
        <w:tc>
          <w:tcPr>
            <w:tcW w:w="8860" w:type="dxa"/>
            <w:tcBorders>
              <w:top w:val="nil"/>
              <w:bottom w:val="nil"/>
            </w:tcBorders>
          </w:tcPr>
          <w:p w14:paraId="505998B4" w14:textId="77777777" w:rsidR="00043CFB" w:rsidRPr="003E45D0" w:rsidRDefault="00043CFB" w:rsidP="005B604B">
            <w:pPr>
              <w:suppressLineNumbers/>
              <w:suppressAutoHyphens/>
              <w:overflowPunct w:val="0"/>
              <w:autoSpaceDE w:val="0"/>
              <w:autoSpaceDN w:val="0"/>
              <w:adjustRightInd w:val="0"/>
              <w:snapToGrid w:val="0"/>
              <w:rPr>
                <w:bCs/>
                <w:sz w:val="22"/>
                <w:szCs w:val="20"/>
                <w:lang w:eastAsia="zh-CN"/>
              </w:rPr>
            </w:pPr>
            <w:r w:rsidRPr="003E45D0">
              <w:rPr>
                <w:rFonts w:ascii="SimSun" w:hint="eastAsia"/>
                <w:bCs/>
                <w:kern w:val="22"/>
                <w:sz w:val="22"/>
                <w:szCs w:val="20"/>
                <w:lang w:val="zh-CN" w:eastAsia="zh-CN"/>
              </w:rPr>
              <w:t>认识到一些基于生态系统的适应气候变化和减少灾害风险的效益只有在较大时空规模下才明显</w:t>
            </w:r>
            <w:r w:rsidRPr="003E45D0">
              <w:rPr>
                <w:rFonts w:ascii="SimSun" w:hint="eastAsia"/>
                <w:bCs/>
                <w:kern w:val="22"/>
                <w:sz w:val="22"/>
                <w:szCs w:val="20"/>
                <w:lang w:eastAsia="zh-CN"/>
              </w:rPr>
              <w:t>，</w:t>
            </w:r>
            <w:r w:rsidRPr="003E45D0">
              <w:rPr>
                <w:rFonts w:ascii="SimSun" w:hint="eastAsia"/>
                <w:bCs/>
                <w:kern w:val="22"/>
                <w:sz w:val="22"/>
                <w:szCs w:val="20"/>
                <w:lang w:val="zh-CN" w:eastAsia="zh-CN"/>
              </w:rPr>
              <w:t>因此应设计适当规模的基于生态系统的适应气候变化和减少灾害风险的活动。</w:t>
            </w:r>
          </w:p>
        </w:tc>
      </w:tr>
      <w:tr w:rsidR="00043CFB" w:rsidRPr="003E45D0" w14:paraId="68DE3AB8" w14:textId="77777777" w:rsidTr="005B604B">
        <w:trPr>
          <w:jc w:val="center"/>
        </w:trPr>
        <w:tc>
          <w:tcPr>
            <w:tcW w:w="541" w:type="dxa"/>
            <w:tcBorders>
              <w:top w:val="nil"/>
              <w:bottom w:val="nil"/>
            </w:tcBorders>
          </w:tcPr>
          <w:p w14:paraId="047E32F9"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6</w:t>
            </w:r>
          </w:p>
        </w:tc>
        <w:tc>
          <w:tcPr>
            <w:tcW w:w="8860" w:type="dxa"/>
            <w:tcBorders>
              <w:top w:val="nil"/>
              <w:bottom w:val="nil"/>
            </w:tcBorders>
          </w:tcPr>
          <w:p w14:paraId="78762E61" w14:textId="77777777" w:rsidR="00043CFB" w:rsidRPr="003E45D0" w:rsidRDefault="00043CFB" w:rsidP="005B604B">
            <w:pPr>
              <w:suppressLineNumbers/>
              <w:suppressAutoHyphens/>
              <w:kinsoku w:val="0"/>
              <w:overflowPunct w:val="0"/>
              <w:autoSpaceDE w:val="0"/>
              <w:autoSpaceDN w:val="0"/>
              <w:adjustRightInd w:val="0"/>
              <w:snapToGrid w:val="0"/>
              <w:rPr>
                <w:bCs/>
                <w:sz w:val="22"/>
                <w:szCs w:val="20"/>
                <w:lang w:eastAsia="zh-CN"/>
              </w:rPr>
            </w:pPr>
            <w:r w:rsidRPr="003E45D0">
              <w:rPr>
                <w:rFonts w:ascii="SimSun" w:hint="eastAsia"/>
                <w:bCs/>
                <w:kern w:val="22"/>
                <w:sz w:val="22"/>
                <w:szCs w:val="20"/>
                <w:lang w:val="zh-CN" w:eastAsia="zh-CN"/>
              </w:rPr>
              <w:t>确保基于生态系统的适应气候变化和减少灾害风险的活动跨越各个领域并有利益攸关方和权利拥有者的协作、协调和合作。</w:t>
            </w:r>
          </w:p>
        </w:tc>
      </w:tr>
      <w:tr w:rsidR="00043CFB" w:rsidRPr="003E45D0" w14:paraId="2825BA7D" w14:textId="77777777" w:rsidTr="005B604B">
        <w:trPr>
          <w:jc w:val="center"/>
        </w:trPr>
        <w:tc>
          <w:tcPr>
            <w:tcW w:w="9401" w:type="dxa"/>
            <w:gridSpan w:val="2"/>
            <w:tcBorders>
              <w:top w:val="nil"/>
              <w:bottom w:val="nil"/>
            </w:tcBorders>
          </w:tcPr>
          <w:p w14:paraId="307F8BDF" w14:textId="1BC04CE5" w:rsidR="00043CFB" w:rsidRPr="003E45D0" w:rsidRDefault="00043CFB" w:rsidP="000537D2">
            <w:pPr>
              <w:suppressLineNumbers/>
              <w:suppressAutoHyphens/>
              <w:kinsoku w:val="0"/>
              <w:overflowPunct w:val="0"/>
              <w:autoSpaceDE w:val="0"/>
              <w:autoSpaceDN w:val="0"/>
              <w:adjustRightInd w:val="0"/>
              <w:snapToGrid w:val="0"/>
              <w:rPr>
                <w:b/>
                <w:bCs/>
                <w:sz w:val="22"/>
                <w:szCs w:val="20"/>
                <w:lang w:eastAsia="zh-CN"/>
              </w:rPr>
            </w:pPr>
            <w:r w:rsidRPr="003E45D0">
              <w:rPr>
                <w:rFonts w:ascii="SimSun" w:hint="eastAsia"/>
                <w:b/>
                <w:bCs/>
                <w:kern w:val="22"/>
                <w:sz w:val="22"/>
                <w:szCs w:val="20"/>
                <w:lang w:val="zh-CN" w:eastAsia="zh-CN"/>
              </w:rPr>
              <w:t>基于生态系统的适应气候变化和减少灾害风险的</w:t>
            </w:r>
            <w:r w:rsidR="000537D2">
              <w:rPr>
                <w:rFonts w:ascii="SimSun" w:hint="eastAsia"/>
                <w:b/>
                <w:bCs/>
                <w:kern w:val="22"/>
                <w:sz w:val="22"/>
                <w:szCs w:val="20"/>
                <w:lang w:val="zh-CN" w:eastAsia="zh-CN"/>
              </w:rPr>
              <w:t>有效性</w:t>
            </w:r>
            <w:r w:rsidRPr="003E45D0">
              <w:rPr>
                <w:rFonts w:ascii="SimSun" w:hint="eastAsia"/>
                <w:b/>
                <w:bCs/>
                <w:kern w:val="22"/>
                <w:sz w:val="22"/>
                <w:szCs w:val="20"/>
                <w:lang w:val="zh-CN" w:eastAsia="zh-CN"/>
              </w:rPr>
              <w:t>和效率</w:t>
            </w:r>
            <w:r w:rsidR="000537D2">
              <w:rPr>
                <w:rFonts w:ascii="SimSun" w:hint="eastAsia"/>
                <w:b/>
                <w:bCs/>
                <w:kern w:val="22"/>
                <w:sz w:val="22"/>
                <w:szCs w:val="20"/>
                <w:lang w:val="zh-CN" w:eastAsia="zh-CN"/>
              </w:rPr>
              <w:t>原则</w:t>
            </w:r>
          </w:p>
        </w:tc>
      </w:tr>
      <w:tr w:rsidR="00043CFB" w:rsidRPr="003E45D0" w14:paraId="28573584" w14:textId="77777777" w:rsidTr="005B604B">
        <w:trPr>
          <w:jc w:val="center"/>
        </w:trPr>
        <w:tc>
          <w:tcPr>
            <w:tcW w:w="541" w:type="dxa"/>
            <w:tcBorders>
              <w:top w:val="nil"/>
              <w:bottom w:val="nil"/>
            </w:tcBorders>
          </w:tcPr>
          <w:p w14:paraId="4A700408"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7</w:t>
            </w:r>
          </w:p>
        </w:tc>
        <w:tc>
          <w:tcPr>
            <w:tcW w:w="8860" w:type="dxa"/>
            <w:tcBorders>
              <w:top w:val="nil"/>
              <w:bottom w:val="nil"/>
            </w:tcBorders>
          </w:tcPr>
          <w:p w14:paraId="465790B4" w14:textId="3823BE24" w:rsidR="00043CFB" w:rsidRPr="003E45D0" w:rsidRDefault="00043CFB" w:rsidP="000537D2">
            <w:pPr>
              <w:suppressLineNumbers/>
              <w:suppressAutoHyphens/>
              <w:overflowPunct w:val="0"/>
              <w:autoSpaceDE w:val="0"/>
              <w:autoSpaceDN w:val="0"/>
              <w:adjustRightInd w:val="0"/>
              <w:snapToGrid w:val="0"/>
              <w:rPr>
                <w:bCs/>
                <w:sz w:val="22"/>
                <w:szCs w:val="20"/>
                <w:lang w:eastAsia="zh-CN"/>
              </w:rPr>
            </w:pPr>
            <w:r w:rsidRPr="003E45D0">
              <w:rPr>
                <w:rFonts w:ascii="SimSun" w:hint="eastAsia"/>
                <w:bCs/>
                <w:kern w:val="22"/>
                <w:sz w:val="22"/>
                <w:szCs w:val="20"/>
                <w:lang w:val="zh-CN" w:eastAsia="zh-CN"/>
              </w:rPr>
              <w:t>确保基于生态系统适应气候变化和减少灾害风险的</w:t>
            </w:r>
            <w:r w:rsidR="000537D2">
              <w:rPr>
                <w:rFonts w:ascii="SimSun" w:hint="eastAsia"/>
                <w:bCs/>
                <w:kern w:val="22"/>
                <w:sz w:val="22"/>
                <w:szCs w:val="20"/>
                <w:lang w:val="zh-CN" w:eastAsia="zh-CN"/>
              </w:rPr>
              <w:t>干预措施</w:t>
            </w:r>
            <w:r w:rsidRPr="003E45D0">
              <w:rPr>
                <w:rFonts w:ascii="SimSun" w:hint="eastAsia"/>
                <w:bCs/>
                <w:kern w:val="22"/>
                <w:sz w:val="22"/>
                <w:szCs w:val="20"/>
                <w:lang w:val="zh-CN" w:eastAsia="zh-CN"/>
              </w:rPr>
              <w:t>以证据为基础</w:t>
            </w:r>
            <w:r w:rsidRPr="003E45D0">
              <w:rPr>
                <w:rFonts w:ascii="SimSun" w:hint="eastAsia"/>
                <w:bCs/>
                <w:kern w:val="22"/>
                <w:sz w:val="22"/>
                <w:szCs w:val="20"/>
                <w:lang w:eastAsia="zh-CN"/>
              </w:rPr>
              <w:t>，</w:t>
            </w:r>
            <w:r w:rsidRPr="003E45D0">
              <w:rPr>
                <w:rFonts w:ascii="SimSun" w:hint="eastAsia"/>
                <w:bCs/>
                <w:kern w:val="22"/>
                <w:sz w:val="22"/>
                <w:szCs w:val="20"/>
                <w:lang w:val="zh-CN" w:eastAsia="zh-CN"/>
              </w:rPr>
              <w:t>可行</w:t>
            </w:r>
            <w:r w:rsidR="000537D2">
              <w:rPr>
                <w:rFonts w:ascii="SimSun" w:hint="eastAsia"/>
                <w:bCs/>
                <w:kern w:val="22"/>
                <w:sz w:val="22"/>
                <w:szCs w:val="20"/>
                <w:lang w:val="zh-CN" w:eastAsia="zh-CN"/>
              </w:rPr>
              <w:t>时纳入</w:t>
            </w:r>
            <w:r w:rsidRPr="003E45D0">
              <w:rPr>
                <w:rFonts w:ascii="SimSun" w:hint="eastAsia"/>
                <w:bCs/>
                <w:kern w:val="22"/>
                <w:sz w:val="22"/>
                <w:szCs w:val="20"/>
                <w:lang w:val="zh-CN" w:eastAsia="zh-CN"/>
              </w:rPr>
              <w:t>土著和传统知识</w:t>
            </w:r>
            <w:r w:rsidRPr="003E45D0">
              <w:rPr>
                <w:rFonts w:ascii="SimSun" w:hint="eastAsia"/>
                <w:bCs/>
                <w:kern w:val="22"/>
                <w:sz w:val="22"/>
                <w:szCs w:val="20"/>
                <w:lang w:eastAsia="zh-CN"/>
              </w:rPr>
              <w:t>，</w:t>
            </w:r>
            <w:r w:rsidRPr="003E45D0">
              <w:rPr>
                <w:rFonts w:ascii="SimSun" w:hint="eastAsia"/>
                <w:bCs/>
                <w:kern w:val="22"/>
                <w:sz w:val="22"/>
                <w:szCs w:val="20"/>
                <w:lang w:val="zh-CN" w:eastAsia="zh-CN"/>
              </w:rPr>
              <w:t>并得到</w:t>
            </w:r>
            <w:r w:rsidR="000537D2">
              <w:rPr>
                <w:rFonts w:ascii="SimSun" w:hint="eastAsia"/>
                <w:bCs/>
                <w:kern w:val="22"/>
                <w:sz w:val="22"/>
                <w:szCs w:val="20"/>
                <w:lang w:val="zh-CN" w:eastAsia="zh-CN"/>
              </w:rPr>
              <w:t>现有</w:t>
            </w:r>
            <w:r w:rsidRPr="003E45D0">
              <w:rPr>
                <w:rFonts w:ascii="SimSun" w:hint="eastAsia"/>
                <w:bCs/>
                <w:kern w:val="22"/>
                <w:sz w:val="22"/>
                <w:szCs w:val="20"/>
                <w:lang w:val="zh-CN" w:eastAsia="zh-CN"/>
              </w:rPr>
              <w:t>最佳科学、研究、数据、实践经验和各种知识系统的支持。</w:t>
            </w:r>
          </w:p>
        </w:tc>
      </w:tr>
      <w:tr w:rsidR="00043CFB" w:rsidRPr="003E45D0" w14:paraId="25C4753B" w14:textId="77777777" w:rsidTr="005B604B">
        <w:trPr>
          <w:jc w:val="center"/>
        </w:trPr>
        <w:tc>
          <w:tcPr>
            <w:tcW w:w="541" w:type="dxa"/>
            <w:tcBorders>
              <w:top w:val="nil"/>
            </w:tcBorders>
          </w:tcPr>
          <w:p w14:paraId="34ACC08D"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8</w:t>
            </w:r>
          </w:p>
        </w:tc>
        <w:tc>
          <w:tcPr>
            <w:tcW w:w="8860" w:type="dxa"/>
            <w:tcBorders>
              <w:top w:val="nil"/>
            </w:tcBorders>
          </w:tcPr>
          <w:p w14:paraId="6263B285" w14:textId="77777777" w:rsidR="00043CFB" w:rsidRPr="003E45D0" w:rsidRDefault="00043CFB" w:rsidP="005B604B">
            <w:pPr>
              <w:suppressLineNumbers/>
              <w:suppressAutoHyphens/>
              <w:kinsoku w:val="0"/>
              <w:overflowPunct w:val="0"/>
              <w:autoSpaceDE w:val="0"/>
              <w:autoSpaceDN w:val="0"/>
              <w:adjustRightInd w:val="0"/>
              <w:snapToGrid w:val="0"/>
              <w:rPr>
                <w:bCs/>
                <w:sz w:val="22"/>
                <w:szCs w:val="20"/>
                <w:lang w:eastAsia="zh-CN"/>
              </w:rPr>
            </w:pPr>
            <w:r w:rsidRPr="003E45D0">
              <w:rPr>
                <w:rFonts w:ascii="SimSun" w:hint="eastAsia"/>
                <w:bCs/>
                <w:kern w:val="22"/>
                <w:sz w:val="22"/>
                <w:szCs w:val="20"/>
                <w:lang w:val="zh-CN" w:eastAsia="zh-CN"/>
              </w:rPr>
              <w:t>将促进适应管理和积极学习的机制纳入基于生态系统适应气候变化和减少灾害风险活动</w:t>
            </w:r>
            <w:r w:rsidRPr="003E45D0">
              <w:rPr>
                <w:rFonts w:ascii="SimSun" w:hint="eastAsia"/>
                <w:bCs/>
                <w:kern w:val="22"/>
                <w:sz w:val="22"/>
                <w:szCs w:val="20"/>
                <w:lang w:eastAsia="zh-CN"/>
              </w:rPr>
              <w:t>，</w:t>
            </w:r>
            <w:r w:rsidRPr="003E45D0">
              <w:rPr>
                <w:rFonts w:ascii="SimSun" w:hint="eastAsia"/>
                <w:bCs/>
                <w:kern w:val="22"/>
                <w:sz w:val="22"/>
                <w:szCs w:val="20"/>
                <w:lang w:val="zh-CN" w:eastAsia="zh-CN"/>
              </w:rPr>
              <w:t>包括持续监测和评价规划和实施的所有阶段。</w:t>
            </w:r>
          </w:p>
        </w:tc>
      </w:tr>
      <w:tr w:rsidR="00043CFB" w:rsidRPr="003E45D0" w14:paraId="0A638ED9" w14:textId="77777777" w:rsidTr="005B604B">
        <w:trPr>
          <w:jc w:val="center"/>
        </w:trPr>
        <w:tc>
          <w:tcPr>
            <w:tcW w:w="541" w:type="dxa"/>
          </w:tcPr>
          <w:p w14:paraId="7CD214E6"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9</w:t>
            </w:r>
          </w:p>
        </w:tc>
        <w:tc>
          <w:tcPr>
            <w:tcW w:w="8860" w:type="dxa"/>
          </w:tcPr>
          <w:p w14:paraId="2278ABCD" w14:textId="5EE7C237" w:rsidR="00043CFB" w:rsidRPr="003E45D0" w:rsidRDefault="00043CFB" w:rsidP="000537D2">
            <w:pPr>
              <w:rPr>
                <w:bCs/>
                <w:sz w:val="22"/>
                <w:szCs w:val="20"/>
                <w:lang w:eastAsia="zh-CN"/>
              </w:rPr>
            </w:pPr>
            <w:r w:rsidRPr="003E45D0">
              <w:rPr>
                <w:rFonts w:ascii="SimSun" w:hint="eastAsia"/>
                <w:bCs/>
                <w:spacing w:val="-20"/>
                <w:kern w:val="22"/>
                <w:sz w:val="22"/>
                <w:szCs w:val="20"/>
                <w:lang w:val="zh-CN" w:eastAsia="zh-CN"/>
              </w:rPr>
              <w:t>查明和评估基于生态系统适应气候变化和减少灾害风险活动的限度和</w:t>
            </w:r>
            <w:r w:rsidR="000537D2">
              <w:rPr>
                <w:rFonts w:ascii="SimSun" w:hint="eastAsia"/>
                <w:bCs/>
                <w:spacing w:val="-20"/>
                <w:kern w:val="22"/>
                <w:sz w:val="22"/>
                <w:szCs w:val="20"/>
                <w:lang w:val="zh-CN" w:eastAsia="zh-CN"/>
              </w:rPr>
              <w:t>尽可能</w:t>
            </w:r>
            <w:r w:rsidRPr="003E45D0">
              <w:rPr>
                <w:rFonts w:ascii="SimSun" w:hint="eastAsia"/>
                <w:bCs/>
                <w:spacing w:val="-20"/>
                <w:kern w:val="22"/>
                <w:sz w:val="22"/>
                <w:szCs w:val="20"/>
                <w:lang w:val="zh-CN" w:eastAsia="zh-CN"/>
              </w:rPr>
              <w:t>减少可能的取舍</w:t>
            </w:r>
            <w:r w:rsidRPr="003E45D0">
              <w:rPr>
                <w:rFonts w:ascii="SimSun" w:hint="eastAsia"/>
                <w:bCs/>
                <w:kern w:val="22"/>
                <w:sz w:val="22"/>
                <w:szCs w:val="20"/>
                <w:lang w:val="zh-CN" w:eastAsia="zh-CN"/>
              </w:rPr>
              <w:t>。</w:t>
            </w:r>
          </w:p>
        </w:tc>
      </w:tr>
      <w:tr w:rsidR="00043CFB" w:rsidRPr="003E45D0" w14:paraId="647614E3" w14:textId="77777777" w:rsidTr="005B604B">
        <w:trPr>
          <w:jc w:val="center"/>
        </w:trPr>
        <w:tc>
          <w:tcPr>
            <w:tcW w:w="541" w:type="dxa"/>
            <w:tcBorders>
              <w:bottom w:val="single" w:sz="4" w:space="0" w:color="auto"/>
            </w:tcBorders>
          </w:tcPr>
          <w:p w14:paraId="286BD73A" w14:textId="77777777" w:rsidR="00043CFB" w:rsidRPr="003E45D0" w:rsidRDefault="00043CFB" w:rsidP="005B604B">
            <w:pPr>
              <w:suppressLineNumbers/>
              <w:suppressAutoHyphens/>
              <w:kinsoku w:val="0"/>
              <w:overflowPunct w:val="0"/>
              <w:autoSpaceDE w:val="0"/>
              <w:autoSpaceDN w:val="0"/>
              <w:adjustRightInd w:val="0"/>
              <w:snapToGrid w:val="0"/>
              <w:jc w:val="center"/>
              <w:rPr>
                <w:rFonts w:eastAsia="Univers"/>
                <w:bCs/>
                <w:kern w:val="22"/>
                <w:sz w:val="22"/>
                <w:szCs w:val="20"/>
              </w:rPr>
            </w:pPr>
            <w:r w:rsidRPr="003E45D0">
              <w:rPr>
                <w:rFonts w:eastAsia="Univers"/>
                <w:bCs/>
                <w:kern w:val="22"/>
                <w:sz w:val="22"/>
                <w:szCs w:val="20"/>
              </w:rPr>
              <w:t>10</w:t>
            </w:r>
          </w:p>
        </w:tc>
        <w:tc>
          <w:tcPr>
            <w:tcW w:w="8860" w:type="dxa"/>
            <w:tcBorders>
              <w:bottom w:val="single" w:sz="4" w:space="0" w:color="auto"/>
            </w:tcBorders>
          </w:tcPr>
          <w:p w14:paraId="4C2C8EFB" w14:textId="2D963583" w:rsidR="00043CFB" w:rsidRPr="003E45D0" w:rsidRDefault="000537D2" w:rsidP="00D8617E">
            <w:pPr>
              <w:rPr>
                <w:bCs/>
                <w:sz w:val="22"/>
                <w:szCs w:val="20"/>
                <w:lang w:eastAsia="zh-CN"/>
              </w:rPr>
            </w:pPr>
            <w:r>
              <w:rPr>
                <w:rFonts w:ascii="SimSun" w:hint="eastAsia"/>
                <w:bCs/>
                <w:kern w:val="22"/>
                <w:sz w:val="22"/>
                <w:szCs w:val="20"/>
                <w:lang w:val="zh-CN" w:eastAsia="zh-CN"/>
              </w:rPr>
              <w:t>尽最大可能</w:t>
            </w:r>
            <w:r w:rsidR="00043CFB" w:rsidRPr="003E45D0">
              <w:rPr>
                <w:rFonts w:ascii="SimSun" w:hint="eastAsia"/>
                <w:bCs/>
                <w:kern w:val="22"/>
                <w:sz w:val="22"/>
                <w:szCs w:val="20"/>
                <w:lang w:val="zh-CN" w:eastAsia="zh-CN"/>
              </w:rPr>
              <w:t>实现多重效益的协同作用</w:t>
            </w:r>
            <w:r w:rsidR="00043CFB" w:rsidRPr="003E45D0">
              <w:rPr>
                <w:rFonts w:ascii="SimSun" w:hint="eastAsia"/>
                <w:bCs/>
                <w:spacing w:val="-20"/>
                <w:kern w:val="22"/>
                <w:sz w:val="22"/>
                <w:szCs w:val="20"/>
                <w:lang w:eastAsia="zh-CN"/>
              </w:rPr>
              <w:t>，</w:t>
            </w:r>
            <w:r w:rsidR="00043CFB" w:rsidRPr="003E45D0">
              <w:rPr>
                <w:rFonts w:ascii="SimSun" w:hint="eastAsia"/>
                <w:bCs/>
                <w:spacing w:val="-20"/>
                <w:kern w:val="22"/>
                <w:sz w:val="22"/>
                <w:szCs w:val="20"/>
                <w:lang w:val="zh-CN" w:eastAsia="zh-CN"/>
              </w:rPr>
              <w:t>包括推动生物多样性、养护、可持续发展、性别平等</w:t>
            </w:r>
            <w:r w:rsidR="00043CFB" w:rsidRPr="003E45D0">
              <w:rPr>
                <w:rFonts w:ascii="SimSun" w:hint="eastAsia"/>
                <w:bCs/>
                <w:kern w:val="22"/>
                <w:sz w:val="22"/>
                <w:szCs w:val="20"/>
                <w:lang w:val="zh-CN" w:eastAsia="zh-CN"/>
              </w:rPr>
              <w:t>、</w:t>
            </w:r>
            <w:r w:rsidR="00043CFB" w:rsidRPr="003E45D0">
              <w:rPr>
                <w:rFonts w:ascii="SimSun"/>
                <w:bCs/>
                <w:kern w:val="22"/>
                <w:sz w:val="22"/>
                <w:szCs w:val="20"/>
                <w:lang w:val="zh-CN" w:eastAsia="zh-CN"/>
              </w:rPr>
              <w:t>健康</w:t>
            </w:r>
            <w:r w:rsidR="00043CFB" w:rsidRPr="003E45D0">
              <w:rPr>
                <w:rFonts w:ascii="SimSun" w:hint="eastAsia"/>
                <w:bCs/>
                <w:kern w:val="22"/>
                <w:sz w:val="22"/>
                <w:szCs w:val="20"/>
                <w:lang w:val="zh-CN" w:eastAsia="zh-CN"/>
              </w:rPr>
              <w:t>、适应气候变化和减少风险的协同作用。</w:t>
            </w:r>
          </w:p>
        </w:tc>
      </w:tr>
    </w:tbl>
    <w:p w14:paraId="210C4346" w14:textId="77777777" w:rsidR="00043CFB" w:rsidRDefault="00043CFB" w:rsidP="00043CFB">
      <w:pPr>
        <w:suppressLineNumbers/>
        <w:suppressAutoHyphens/>
        <w:kinsoku w:val="0"/>
        <w:overflowPunct w:val="0"/>
        <w:autoSpaceDE w:val="0"/>
        <w:autoSpaceDN w:val="0"/>
        <w:adjustRightInd w:val="0"/>
        <w:snapToGrid w:val="0"/>
        <w:rPr>
          <w:rFonts w:ascii="Univers" w:eastAsia="Univers" w:hAnsi="Univers"/>
          <w:bCs/>
          <w:kern w:val="22"/>
          <w:lang w:eastAsia="zh-CN"/>
        </w:rPr>
      </w:pPr>
    </w:p>
    <w:p w14:paraId="125D40F0" w14:textId="77777777" w:rsidR="007424AA" w:rsidRDefault="00A97159" w:rsidP="00043CFB">
      <w:pPr>
        <w:suppressLineNumbers/>
        <w:suppressAutoHyphens/>
        <w:kinsoku w:val="0"/>
        <w:overflowPunct w:val="0"/>
        <w:autoSpaceDE w:val="0"/>
        <w:autoSpaceDN w:val="0"/>
        <w:adjustRightInd w:val="0"/>
        <w:snapToGrid w:val="0"/>
        <w:rPr>
          <w:b/>
          <w:bCs/>
          <w:kern w:val="22"/>
          <w:lang w:eastAsia="zh-CN"/>
        </w:rPr>
      </w:pPr>
      <w:r w:rsidRPr="00A97159">
        <w:rPr>
          <w:b/>
          <w:bCs/>
          <w:kern w:val="22"/>
          <w:lang w:eastAsia="zh-CN"/>
        </w:rPr>
        <w:t xml:space="preserve">      </w:t>
      </w:r>
      <w:r>
        <w:rPr>
          <w:b/>
          <w:bCs/>
          <w:kern w:val="22"/>
          <w:lang w:eastAsia="zh-CN"/>
        </w:rPr>
        <w:t xml:space="preserve">  </w:t>
      </w:r>
    </w:p>
    <w:p w14:paraId="3AC073D3" w14:textId="77777777" w:rsidR="007424AA" w:rsidRDefault="007424AA">
      <w:pPr>
        <w:rPr>
          <w:b/>
          <w:bCs/>
          <w:kern w:val="22"/>
          <w:lang w:eastAsia="zh-CN"/>
        </w:rPr>
      </w:pPr>
      <w:r>
        <w:rPr>
          <w:b/>
          <w:bCs/>
          <w:kern w:val="22"/>
          <w:lang w:eastAsia="zh-CN"/>
        </w:rPr>
        <w:br w:type="page"/>
      </w:r>
    </w:p>
    <w:p w14:paraId="79F68A43" w14:textId="23E3D919" w:rsidR="00A97159" w:rsidRPr="00A97159" w:rsidRDefault="003B2C53" w:rsidP="003B2C53">
      <w:pPr>
        <w:suppressLineNumbers/>
        <w:suppressAutoHyphens/>
        <w:kinsoku w:val="0"/>
        <w:overflowPunct w:val="0"/>
        <w:autoSpaceDE w:val="0"/>
        <w:autoSpaceDN w:val="0"/>
        <w:adjustRightInd w:val="0"/>
        <w:snapToGrid w:val="0"/>
        <w:rPr>
          <w:b/>
          <w:bCs/>
          <w:kern w:val="22"/>
          <w:lang w:eastAsia="zh-CN"/>
        </w:rPr>
      </w:pPr>
      <w:r>
        <w:rPr>
          <w:b/>
          <w:bCs/>
          <w:kern w:val="22"/>
          <w:lang w:eastAsia="zh-CN"/>
        </w:rPr>
        <w:lastRenderedPageBreak/>
        <w:t xml:space="preserve">      </w:t>
      </w:r>
      <w:r w:rsidR="00A97159" w:rsidRPr="00A97159">
        <w:rPr>
          <w:b/>
          <w:bCs/>
          <w:kern w:val="22"/>
          <w:lang w:eastAsia="zh-CN"/>
        </w:rPr>
        <w:t xml:space="preserve"> 2.2    </w:t>
      </w:r>
      <w:r w:rsidR="00A97159" w:rsidRPr="00A97159">
        <w:rPr>
          <w:b/>
          <w:bCs/>
          <w:kern w:val="22"/>
          <w:lang w:eastAsia="zh-CN"/>
        </w:rPr>
        <w:t>保障措施</w:t>
      </w:r>
    </w:p>
    <w:p w14:paraId="0223243B" w14:textId="77777777" w:rsidR="00A97159" w:rsidRPr="00905DAA" w:rsidRDefault="00A97159" w:rsidP="00043CFB">
      <w:pPr>
        <w:suppressLineNumbers/>
        <w:suppressAutoHyphens/>
        <w:kinsoku w:val="0"/>
        <w:overflowPunct w:val="0"/>
        <w:autoSpaceDE w:val="0"/>
        <w:autoSpaceDN w:val="0"/>
        <w:adjustRightInd w:val="0"/>
        <w:snapToGrid w:val="0"/>
        <w:rPr>
          <w:rFonts w:ascii="Univers" w:eastAsia="Univers" w:hAnsi="Univers"/>
          <w:bCs/>
          <w:kern w:val="22"/>
          <w:lang w:eastAsia="zh-CN"/>
        </w:rPr>
      </w:pPr>
    </w:p>
    <w:tbl>
      <w:tblPr>
        <w:tblW w:w="9350" w:type="dxa"/>
        <w:jc w:val="center"/>
        <w:tblBorders>
          <w:top w:val="single" w:sz="6" w:space="0" w:color="auto"/>
          <w:left w:val="single" w:sz="6" w:space="0" w:color="auto"/>
          <w:bottom w:val="single" w:sz="6" w:space="0" w:color="auto"/>
          <w:right w:val="single" w:sz="6" w:space="0" w:color="auto"/>
        </w:tblBorders>
        <w:tblLayout w:type="fixed"/>
        <w:tblLook w:val="00A0" w:firstRow="1" w:lastRow="0" w:firstColumn="1" w:lastColumn="0" w:noHBand="0" w:noVBand="0"/>
      </w:tblPr>
      <w:tblGrid>
        <w:gridCol w:w="2268"/>
        <w:gridCol w:w="7082"/>
      </w:tblGrid>
      <w:tr w:rsidR="00043CFB" w:rsidRPr="00DB192A" w14:paraId="64E71202" w14:textId="77777777" w:rsidTr="005B604B">
        <w:trPr>
          <w:cantSplit/>
          <w:jc w:val="center"/>
        </w:trPr>
        <w:tc>
          <w:tcPr>
            <w:tcW w:w="9350" w:type="dxa"/>
            <w:gridSpan w:val="2"/>
            <w:tcBorders>
              <w:top w:val="single" w:sz="6" w:space="0" w:color="auto"/>
            </w:tcBorders>
          </w:tcPr>
          <w:p w14:paraId="6E7DA31A" w14:textId="77777777" w:rsidR="00043CFB" w:rsidRPr="00DB192A" w:rsidRDefault="00043CFB" w:rsidP="005B604B">
            <w:pPr>
              <w:keepNext/>
              <w:suppressLineNumbers/>
              <w:suppressAutoHyphens/>
              <w:kinsoku w:val="0"/>
              <w:overflowPunct w:val="0"/>
              <w:autoSpaceDE w:val="0"/>
              <w:autoSpaceDN w:val="0"/>
              <w:adjustRightInd w:val="0"/>
              <w:snapToGrid w:val="0"/>
              <w:spacing w:before="40" w:after="40"/>
              <w:jc w:val="center"/>
              <w:rPr>
                <w:b/>
                <w:bCs/>
                <w:sz w:val="22"/>
                <w:lang w:eastAsia="zh-CN"/>
              </w:rPr>
            </w:pPr>
            <w:r w:rsidRPr="00DB192A">
              <w:rPr>
                <w:rFonts w:ascii="SimSun" w:hint="eastAsia"/>
                <w:b/>
                <w:bCs/>
                <w:kern w:val="22"/>
                <w:sz w:val="22"/>
                <w:lang w:val="zh-CN" w:eastAsia="zh-CN"/>
              </w:rPr>
              <w:t>规划和有效实施基于生态系统的适应气候变化</w:t>
            </w:r>
            <w:r w:rsidRPr="00DB192A">
              <w:rPr>
                <w:rFonts w:ascii="SimSun"/>
                <w:b/>
                <w:bCs/>
                <w:kern w:val="22"/>
                <w:sz w:val="22"/>
                <w:lang w:eastAsia="zh-CN"/>
              </w:rPr>
              <w:br/>
            </w:r>
            <w:r w:rsidRPr="00DB192A">
              <w:rPr>
                <w:rFonts w:ascii="SimSun" w:hint="eastAsia"/>
                <w:b/>
                <w:bCs/>
                <w:kern w:val="22"/>
                <w:sz w:val="22"/>
                <w:lang w:val="zh-CN" w:eastAsia="zh-CN"/>
              </w:rPr>
              <w:t>和减少灾害风险的保障措施</w:t>
            </w:r>
          </w:p>
        </w:tc>
      </w:tr>
      <w:tr w:rsidR="00043CFB" w:rsidRPr="00DB192A" w14:paraId="5BD667F0" w14:textId="77777777" w:rsidTr="005B604B">
        <w:trPr>
          <w:cantSplit/>
          <w:jc w:val="center"/>
        </w:trPr>
        <w:tc>
          <w:tcPr>
            <w:tcW w:w="2268" w:type="dxa"/>
          </w:tcPr>
          <w:p w14:paraId="0FAAB06B" w14:textId="77777777" w:rsidR="00043CFB" w:rsidRPr="00DB192A" w:rsidRDefault="00043CFB" w:rsidP="005B604B">
            <w:pPr>
              <w:suppressLineNumbers/>
              <w:suppressAutoHyphens/>
              <w:kinsoku w:val="0"/>
              <w:overflowPunct w:val="0"/>
              <w:autoSpaceDE w:val="0"/>
              <w:autoSpaceDN w:val="0"/>
              <w:adjustRightInd w:val="0"/>
              <w:snapToGrid w:val="0"/>
              <w:spacing w:before="40" w:after="40"/>
              <w:rPr>
                <w:rFonts w:ascii="KaiTi" w:eastAsia="KaiTi" w:hAnsi="KaiTi"/>
                <w:bCs/>
                <w:sz w:val="22"/>
                <w:lang w:eastAsia="zh-CN"/>
              </w:rPr>
            </w:pPr>
            <w:r w:rsidRPr="00DB192A">
              <w:rPr>
                <w:rFonts w:ascii="KaiTi" w:eastAsia="KaiTi" w:hAnsi="KaiTi" w:hint="eastAsia"/>
                <w:bCs/>
                <w:kern w:val="22"/>
                <w:sz w:val="22"/>
                <w:lang w:val="zh-CN" w:eastAsia="zh-CN"/>
              </w:rPr>
              <w:t>适用环境影响评估和进行有力监测和评价</w:t>
            </w:r>
          </w:p>
        </w:tc>
        <w:tc>
          <w:tcPr>
            <w:tcW w:w="7082" w:type="dxa"/>
          </w:tcPr>
          <w:p w14:paraId="223EBC9C" w14:textId="5F653B9D" w:rsidR="00043CFB" w:rsidRPr="00DB192A" w:rsidRDefault="003B2C53" w:rsidP="003B2C53">
            <w:pPr>
              <w:numPr>
                <w:ilvl w:val="0"/>
                <w:numId w:val="27"/>
              </w:numPr>
              <w:suppressLineNumbers/>
              <w:tabs>
                <w:tab w:val="left" w:pos="417"/>
              </w:tabs>
              <w:suppressAutoHyphens/>
              <w:kinsoku w:val="0"/>
              <w:overflowPunct w:val="0"/>
              <w:autoSpaceDE w:val="0"/>
              <w:autoSpaceDN w:val="0"/>
              <w:adjustRightInd w:val="0"/>
              <w:snapToGrid w:val="0"/>
              <w:spacing w:before="40" w:after="40"/>
              <w:ind w:left="0" w:firstLine="0"/>
              <w:rPr>
                <w:rFonts w:ascii="Univers" w:hAnsi="Univers"/>
                <w:bCs/>
                <w:sz w:val="22"/>
                <w:lang w:eastAsia="zh-CN"/>
              </w:rPr>
            </w:pPr>
            <w:r>
              <w:rPr>
                <w:rFonts w:ascii="SimSun" w:hint="eastAsia"/>
                <w:bCs/>
                <w:kern w:val="22"/>
                <w:sz w:val="22"/>
                <w:lang w:val="zh-CN" w:eastAsia="zh-CN"/>
              </w:rPr>
              <w:t>对</w:t>
            </w:r>
            <w:r w:rsidR="00043CFB" w:rsidRPr="00DB192A">
              <w:rPr>
                <w:rFonts w:ascii="SimSun" w:hint="eastAsia"/>
                <w:bCs/>
                <w:kern w:val="22"/>
                <w:sz w:val="22"/>
                <w:lang w:val="zh-CN" w:eastAsia="zh-CN"/>
              </w:rPr>
              <w:t>基于生态系统适应气候变化和减少灾害风险的活动应酌情</w:t>
            </w:r>
            <w:r>
              <w:rPr>
                <w:rFonts w:ascii="SimSun" w:hint="eastAsia"/>
                <w:bCs/>
                <w:kern w:val="22"/>
                <w:sz w:val="22"/>
                <w:lang w:val="zh-CN" w:eastAsia="zh-CN"/>
              </w:rPr>
              <w:t>进行</w:t>
            </w:r>
            <w:r w:rsidR="00043CFB" w:rsidRPr="00DB192A">
              <w:rPr>
                <w:rFonts w:ascii="SimSun" w:hint="eastAsia"/>
                <w:bCs/>
                <w:kern w:val="22"/>
                <w:sz w:val="22"/>
                <w:lang w:val="zh-CN" w:eastAsia="zh-CN"/>
              </w:rPr>
              <w:t>环境影响评估</w:t>
            </w:r>
            <w:r w:rsidR="00043CFB" w:rsidRPr="00DB192A">
              <w:rPr>
                <w:rFonts w:ascii="SimSun" w:hint="eastAsia"/>
                <w:bCs/>
                <w:kern w:val="22"/>
                <w:sz w:val="22"/>
                <w:lang w:eastAsia="zh-CN"/>
              </w:rPr>
              <w:t>，</w:t>
            </w:r>
            <w:r w:rsidR="00043CFB" w:rsidRPr="00DB192A">
              <w:rPr>
                <w:rFonts w:ascii="SimSun" w:hint="eastAsia"/>
                <w:bCs/>
                <w:kern w:val="22"/>
                <w:sz w:val="22"/>
                <w:lang w:val="zh-CN" w:eastAsia="zh-CN"/>
              </w:rPr>
              <w:t>包括在项目设计的最初阶段进行社会和文化影响评估</w:t>
            </w:r>
            <w:r w:rsidR="00043CFB" w:rsidRPr="00DB192A">
              <w:rPr>
                <w:rFonts w:ascii="SimSun" w:hint="eastAsia"/>
                <w:bCs/>
                <w:kern w:val="22"/>
                <w:sz w:val="22"/>
                <w:lang w:eastAsia="zh-CN"/>
              </w:rPr>
              <w:t>（</w:t>
            </w:r>
            <w:r w:rsidR="00043CFB" w:rsidRPr="00DB192A">
              <w:rPr>
                <w:rFonts w:ascii="SimSun" w:hint="eastAsia"/>
                <w:bCs/>
                <w:kern w:val="22"/>
                <w:sz w:val="22"/>
                <w:lang w:val="zh-CN" w:eastAsia="zh-CN"/>
              </w:rPr>
              <w:t>见《阿格维古准则》</w:t>
            </w:r>
            <w:r w:rsidR="00043CFB" w:rsidRPr="00DB192A">
              <w:rPr>
                <w:rFonts w:ascii="SimSun" w:hint="eastAsia"/>
                <w:bCs/>
                <w:kern w:val="22"/>
                <w:sz w:val="22"/>
                <w:lang w:eastAsia="zh-CN"/>
              </w:rPr>
              <w:t>）</w:t>
            </w:r>
            <w:r>
              <w:rPr>
                <w:rFonts w:ascii="SimSun" w:hint="eastAsia"/>
                <w:bCs/>
                <w:kern w:val="22"/>
                <w:sz w:val="22"/>
                <w:lang w:eastAsia="zh-CN"/>
              </w:rPr>
              <w:t>，</w:t>
            </w:r>
            <w:r w:rsidR="00043CFB" w:rsidRPr="00DB192A">
              <w:rPr>
                <w:rFonts w:ascii="SimSun" w:hint="eastAsia"/>
                <w:bCs/>
                <w:kern w:val="22"/>
                <w:sz w:val="22"/>
                <w:lang w:val="zh-CN" w:eastAsia="zh-CN"/>
              </w:rPr>
              <w:t>并应受到有力的监测和评价系统的监管。</w:t>
            </w:r>
          </w:p>
        </w:tc>
      </w:tr>
      <w:tr w:rsidR="00043CFB" w:rsidRPr="00DB192A" w14:paraId="7ACD616D" w14:textId="77777777" w:rsidTr="005B604B">
        <w:trPr>
          <w:cantSplit/>
          <w:jc w:val="center"/>
        </w:trPr>
        <w:tc>
          <w:tcPr>
            <w:tcW w:w="2268" w:type="dxa"/>
          </w:tcPr>
          <w:p w14:paraId="4B5E5607" w14:textId="4D76BAE5" w:rsidR="00043CFB" w:rsidRPr="00DB192A" w:rsidRDefault="00043CFB" w:rsidP="00CE5597">
            <w:pPr>
              <w:suppressLineNumbers/>
              <w:suppressAutoHyphens/>
              <w:kinsoku w:val="0"/>
              <w:overflowPunct w:val="0"/>
              <w:autoSpaceDE w:val="0"/>
              <w:autoSpaceDN w:val="0"/>
              <w:adjustRightInd w:val="0"/>
              <w:snapToGrid w:val="0"/>
              <w:spacing w:before="40" w:after="40"/>
              <w:rPr>
                <w:rFonts w:ascii="KaiTi" w:eastAsia="KaiTi" w:hAnsi="KaiTi"/>
                <w:bCs/>
                <w:sz w:val="22"/>
                <w:lang w:eastAsia="zh-CN"/>
              </w:rPr>
            </w:pPr>
            <w:r w:rsidRPr="00DB192A">
              <w:rPr>
                <w:rFonts w:ascii="KaiTi" w:eastAsia="KaiTi" w:hAnsi="KaiTi" w:hint="eastAsia"/>
                <w:bCs/>
                <w:kern w:val="22"/>
                <w:sz w:val="22"/>
                <w:lang w:val="zh-CN" w:eastAsia="zh-CN"/>
              </w:rPr>
              <w:t>防止风险和影响</w:t>
            </w:r>
            <w:r w:rsidR="00CE5597">
              <w:rPr>
                <w:rFonts w:ascii="KaiTi" w:eastAsia="KaiTi" w:hAnsi="KaiTi" w:hint="eastAsia"/>
                <w:bCs/>
                <w:kern w:val="22"/>
                <w:sz w:val="22"/>
                <w:lang w:val="zh-CN" w:eastAsia="zh-CN"/>
              </w:rPr>
              <w:t>的</w:t>
            </w:r>
            <w:r w:rsidR="00CE5597">
              <w:rPr>
                <w:rFonts w:ascii="KaiTi" w:eastAsia="KaiTi" w:hAnsi="KaiTi"/>
                <w:bCs/>
                <w:kern w:val="22"/>
                <w:sz w:val="22"/>
                <w:lang w:val="zh-CN" w:eastAsia="zh-CN"/>
              </w:rPr>
              <w:t>转移</w:t>
            </w:r>
          </w:p>
        </w:tc>
        <w:tc>
          <w:tcPr>
            <w:tcW w:w="7082" w:type="dxa"/>
          </w:tcPr>
          <w:p w14:paraId="7D171D56" w14:textId="09196EBC" w:rsidR="00043CFB" w:rsidRPr="00DB192A" w:rsidRDefault="00043CFB" w:rsidP="003B2C53">
            <w:pPr>
              <w:numPr>
                <w:ilvl w:val="0"/>
                <w:numId w:val="27"/>
              </w:numPr>
              <w:suppressLineNumbers/>
              <w:tabs>
                <w:tab w:val="left" w:pos="417"/>
              </w:tabs>
              <w:suppressAutoHyphens/>
              <w:kinsoku w:val="0"/>
              <w:overflowPunct w:val="0"/>
              <w:autoSpaceDE w:val="0"/>
              <w:autoSpaceDN w:val="0"/>
              <w:adjustRightInd w:val="0"/>
              <w:snapToGrid w:val="0"/>
              <w:spacing w:before="40" w:after="40"/>
              <w:ind w:left="0" w:firstLine="0"/>
              <w:rPr>
                <w:rFonts w:ascii="Univers" w:hAnsi="Univers"/>
                <w:bCs/>
                <w:sz w:val="22"/>
                <w:lang w:eastAsia="zh-CN"/>
              </w:rPr>
            </w:pPr>
            <w:r w:rsidRPr="00DB192A">
              <w:rPr>
                <w:rFonts w:ascii="SimSun" w:hint="eastAsia"/>
                <w:bCs/>
                <w:kern w:val="22"/>
                <w:sz w:val="22"/>
                <w:lang w:val="zh-CN" w:eastAsia="zh-CN"/>
              </w:rPr>
              <w:t>基于生态系统适应气候变化和减少灾害风险的活动应避免</w:t>
            </w:r>
            <w:r w:rsidRPr="00DB192A">
              <w:rPr>
                <w:rFonts w:ascii="SimSun"/>
                <w:bCs/>
                <w:kern w:val="22"/>
                <w:sz w:val="22"/>
                <w:lang w:val="zh-CN" w:eastAsia="zh-CN"/>
              </w:rPr>
              <w:t>给</w:t>
            </w:r>
            <w:r w:rsidRPr="00DB192A">
              <w:rPr>
                <w:rFonts w:ascii="SimSun" w:hint="eastAsia"/>
                <w:bCs/>
                <w:kern w:val="22"/>
                <w:sz w:val="22"/>
                <w:lang w:val="zh-CN" w:eastAsia="zh-CN"/>
              </w:rPr>
              <w:t>生物多样性或</w:t>
            </w:r>
            <w:r w:rsidR="003B2C53">
              <w:rPr>
                <w:rFonts w:ascii="SimSun" w:hint="eastAsia"/>
                <w:bCs/>
                <w:kern w:val="22"/>
                <w:sz w:val="22"/>
                <w:lang w:val="zh-CN" w:eastAsia="zh-CN"/>
              </w:rPr>
              <w:t>人民</w:t>
            </w:r>
            <w:r w:rsidRPr="00DB192A">
              <w:rPr>
                <w:rFonts w:ascii="SimSun" w:hint="eastAsia"/>
                <w:bCs/>
                <w:kern w:val="22"/>
                <w:sz w:val="22"/>
                <w:lang w:val="zh-CN" w:eastAsia="zh-CN"/>
              </w:rPr>
              <w:t>造成不利影响</w:t>
            </w:r>
            <w:r w:rsidRPr="00DB192A">
              <w:rPr>
                <w:rFonts w:ascii="SimSun" w:hint="eastAsia"/>
                <w:bCs/>
                <w:kern w:val="22"/>
                <w:sz w:val="22"/>
                <w:lang w:eastAsia="zh-CN"/>
              </w:rPr>
              <w:t>，</w:t>
            </w:r>
            <w:r w:rsidRPr="00DB192A">
              <w:rPr>
                <w:rFonts w:ascii="SimSun" w:hint="eastAsia"/>
                <w:bCs/>
                <w:kern w:val="22"/>
                <w:sz w:val="22"/>
                <w:lang w:val="zh-CN" w:eastAsia="zh-CN"/>
              </w:rPr>
              <w:t>也不应导致将风险或影响从一个地区或族群转移到另一个地区或族群。</w:t>
            </w:r>
          </w:p>
        </w:tc>
      </w:tr>
      <w:tr w:rsidR="00043CFB" w:rsidRPr="00DB192A" w14:paraId="1FD6746B" w14:textId="77777777" w:rsidTr="005B604B">
        <w:trPr>
          <w:cantSplit/>
          <w:jc w:val="center"/>
        </w:trPr>
        <w:tc>
          <w:tcPr>
            <w:tcW w:w="2268" w:type="dxa"/>
          </w:tcPr>
          <w:p w14:paraId="341F9619" w14:textId="1A647021" w:rsidR="00043CFB" w:rsidRPr="00DB192A" w:rsidRDefault="00CE5597" w:rsidP="00CE5597">
            <w:pPr>
              <w:suppressLineNumbers/>
              <w:suppressAutoHyphens/>
              <w:kinsoku w:val="0"/>
              <w:overflowPunct w:val="0"/>
              <w:autoSpaceDE w:val="0"/>
              <w:autoSpaceDN w:val="0"/>
              <w:adjustRightInd w:val="0"/>
              <w:snapToGrid w:val="0"/>
              <w:spacing w:before="40" w:after="40"/>
              <w:rPr>
                <w:rFonts w:ascii="KaiTi" w:eastAsia="KaiTi" w:hAnsi="KaiTi"/>
                <w:bCs/>
                <w:sz w:val="22"/>
                <w:lang w:eastAsia="zh-CN"/>
              </w:rPr>
            </w:pPr>
            <w:r>
              <w:rPr>
                <w:rFonts w:ascii="KaiTi" w:eastAsia="KaiTi" w:hAnsi="KaiTi" w:hint="eastAsia"/>
                <w:bCs/>
                <w:kern w:val="22"/>
                <w:sz w:val="22"/>
                <w:lang w:eastAsia="zh-CN"/>
              </w:rPr>
              <w:t>预防</w:t>
            </w:r>
            <w:r>
              <w:rPr>
                <w:rFonts w:ascii="KaiTi" w:eastAsia="KaiTi" w:hAnsi="KaiTi"/>
                <w:bCs/>
                <w:kern w:val="22"/>
                <w:sz w:val="22"/>
                <w:lang w:eastAsia="zh-CN"/>
              </w:rPr>
              <w:t>对</w:t>
            </w:r>
            <w:r w:rsidR="00043CFB" w:rsidRPr="00DB192A">
              <w:rPr>
                <w:rFonts w:ascii="KaiTi" w:eastAsia="KaiTi" w:hAnsi="KaiTi" w:hint="eastAsia"/>
                <w:bCs/>
                <w:kern w:val="22"/>
                <w:sz w:val="22"/>
                <w:lang w:val="zh-CN" w:eastAsia="zh-CN"/>
              </w:rPr>
              <w:t>生物多样性、生态系统和生态系统功能</w:t>
            </w:r>
            <w:r w:rsidR="00043CFB" w:rsidRPr="00DB192A">
              <w:rPr>
                <w:rFonts w:ascii="KaiTi" w:eastAsia="KaiTi" w:hAnsi="KaiTi"/>
                <w:bCs/>
                <w:kern w:val="22"/>
                <w:sz w:val="22"/>
                <w:lang w:val="zh-CN" w:eastAsia="zh-CN"/>
              </w:rPr>
              <w:t>和</w:t>
            </w:r>
            <w:r w:rsidR="00043CFB" w:rsidRPr="00DB192A">
              <w:rPr>
                <w:rFonts w:ascii="KaiTi" w:eastAsia="KaiTi" w:hAnsi="KaiTi" w:hint="eastAsia"/>
                <w:bCs/>
                <w:kern w:val="22"/>
                <w:sz w:val="22"/>
                <w:lang w:val="zh-CN" w:eastAsia="zh-CN"/>
              </w:rPr>
              <w:t>服务</w:t>
            </w:r>
            <w:r>
              <w:rPr>
                <w:rFonts w:ascii="KaiTi" w:eastAsia="KaiTi" w:hAnsi="KaiTi" w:hint="eastAsia"/>
                <w:bCs/>
                <w:kern w:val="22"/>
                <w:sz w:val="22"/>
                <w:lang w:val="zh-CN" w:eastAsia="zh-CN"/>
              </w:rPr>
              <w:t>的</w:t>
            </w:r>
            <w:r>
              <w:rPr>
                <w:rFonts w:ascii="KaiTi" w:eastAsia="KaiTi" w:hAnsi="KaiTi"/>
                <w:bCs/>
                <w:kern w:val="22"/>
                <w:sz w:val="22"/>
                <w:lang w:val="zh-CN" w:eastAsia="zh-CN"/>
              </w:rPr>
              <w:t>损害</w:t>
            </w:r>
          </w:p>
        </w:tc>
        <w:tc>
          <w:tcPr>
            <w:tcW w:w="7082" w:type="dxa"/>
          </w:tcPr>
          <w:p w14:paraId="3ACE0E88" w14:textId="2FDE2091" w:rsidR="00043CFB" w:rsidRPr="00DB192A" w:rsidRDefault="00043CFB" w:rsidP="004C33AB">
            <w:pPr>
              <w:numPr>
                <w:ilvl w:val="0"/>
                <w:numId w:val="27"/>
              </w:numPr>
              <w:suppressLineNumbers/>
              <w:tabs>
                <w:tab w:val="left" w:pos="417"/>
              </w:tabs>
              <w:suppressAutoHyphens/>
              <w:kinsoku w:val="0"/>
              <w:overflowPunct w:val="0"/>
              <w:autoSpaceDE w:val="0"/>
              <w:autoSpaceDN w:val="0"/>
              <w:adjustRightInd w:val="0"/>
              <w:snapToGrid w:val="0"/>
              <w:spacing w:before="40" w:after="40"/>
              <w:ind w:left="0" w:firstLine="0"/>
              <w:rPr>
                <w:rFonts w:ascii="Univers" w:hAnsi="Univers"/>
                <w:bCs/>
                <w:kern w:val="22"/>
                <w:sz w:val="22"/>
                <w:lang w:eastAsia="zh-CN"/>
              </w:rPr>
            </w:pPr>
            <w:r w:rsidRPr="00DB192A">
              <w:rPr>
                <w:rFonts w:ascii="SimSun" w:hint="eastAsia"/>
                <w:bCs/>
                <w:kern w:val="22"/>
                <w:sz w:val="22"/>
                <w:lang w:val="zh-CN" w:eastAsia="zh-CN"/>
              </w:rPr>
              <w:t>基于生态系统应适应气候变化和减少灾害风险的活动</w:t>
            </w:r>
            <w:r w:rsidRPr="00DB192A">
              <w:rPr>
                <w:rFonts w:ascii="SimSun" w:hint="eastAsia"/>
                <w:bCs/>
                <w:kern w:val="22"/>
                <w:sz w:val="22"/>
                <w:lang w:eastAsia="zh-CN"/>
              </w:rPr>
              <w:t>，</w:t>
            </w:r>
            <w:r w:rsidRPr="00DB192A">
              <w:rPr>
                <w:rFonts w:ascii="SimSun" w:hint="eastAsia"/>
                <w:bCs/>
                <w:kern w:val="22"/>
                <w:sz w:val="22"/>
                <w:lang w:val="zh-CN" w:eastAsia="zh-CN"/>
              </w:rPr>
              <w:t>包括灾害的</w:t>
            </w:r>
            <w:r w:rsidR="00CE5597">
              <w:rPr>
                <w:rFonts w:ascii="SimSun" w:hint="eastAsia"/>
                <w:bCs/>
                <w:kern w:val="22"/>
                <w:sz w:val="22"/>
                <w:lang w:val="zh-CN" w:eastAsia="zh-CN"/>
              </w:rPr>
              <w:t>应对</w:t>
            </w:r>
            <w:r w:rsidRPr="00DB192A">
              <w:rPr>
                <w:rFonts w:ascii="SimSun" w:hint="eastAsia"/>
                <w:bCs/>
                <w:kern w:val="22"/>
                <w:sz w:val="22"/>
                <w:lang w:val="zh-CN" w:eastAsia="zh-CN"/>
              </w:rPr>
              <w:t>、恢复和重建措施</w:t>
            </w:r>
            <w:r w:rsidRPr="00DB192A">
              <w:rPr>
                <w:rFonts w:ascii="SimSun" w:hint="eastAsia"/>
                <w:bCs/>
                <w:kern w:val="22"/>
                <w:sz w:val="22"/>
                <w:lang w:eastAsia="zh-CN"/>
              </w:rPr>
              <w:t>，</w:t>
            </w:r>
            <w:r w:rsidRPr="00DB192A">
              <w:rPr>
                <w:rFonts w:ascii="SimSun" w:hint="eastAsia"/>
                <w:bCs/>
                <w:kern w:val="22"/>
                <w:sz w:val="22"/>
                <w:lang w:val="zh-CN" w:eastAsia="zh-CN"/>
              </w:rPr>
              <w:t>都不应造成自然生境的退化、生物多样性的丧失或入侵物种的引进</w:t>
            </w:r>
            <w:r w:rsidRPr="00DB192A">
              <w:rPr>
                <w:rFonts w:ascii="SimSun" w:hint="eastAsia"/>
                <w:bCs/>
                <w:kern w:val="22"/>
                <w:sz w:val="22"/>
                <w:lang w:eastAsia="zh-CN"/>
              </w:rPr>
              <w:t>，</w:t>
            </w:r>
            <w:r w:rsidRPr="00DB192A">
              <w:rPr>
                <w:rFonts w:ascii="SimSun" w:hint="eastAsia"/>
                <w:bCs/>
                <w:kern w:val="22"/>
                <w:sz w:val="22"/>
                <w:lang w:val="zh-CN" w:eastAsia="zh-CN"/>
              </w:rPr>
              <w:t>也不应使未来易于产生灾害或加剧这种灾害。</w:t>
            </w:r>
          </w:p>
          <w:p w14:paraId="0E103BE5" w14:textId="77777777" w:rsidR="00043CFB" w:rsidRPr="00DB192A" w:rsidRDefault="00043CFB" w:rsidP="004C33AB">
            <w:pPr>
              <w:numPr>
                <w:ilvl w:val="0"/>
                <w:numId w:val="27"/>
              </w:numPr>
              <w:suppressLineNumbers/>
              <w:tabs>
                <w:tab w:val="left" w:pos="417"/>
              </w:tabs>
              <w:suppressAutoHyphens/>
              <w:kinsoku w:val="0"/>
              <w:overflowPunct w:val="0"/>
              <w:autoSpaceDE w:val="0"/>
              <w:autoSpaceDN w:val="0"/>
              <w:adjustRightInd w:val="0"/>
              <w:snapToGrid w:val="0"/>
              <w:spacing w:before="40" w:after="40"/>
              <w:ind w:left="0" w:firstLine="0"/>
              <w:rPr>
                <w:rFonts w:ascii="Univers" w:hAnsi="Univers"/>
                <w:bCs/>
                <w:sz w:val="22"/>
                <w:lang w:eastAsia="zh-CN"/>
              </w:rPr>
            </w:pPr>
            <w:r w:rsidRPr="00DB192A">
              <w:rPr>
                <w:rFonts w:ascii="SimSun" w:hint="eastAsia"/>
                <w:bCs/>
                <w:kern w:val="22"/>
                <w:sz w:val="22"/>
                <w:lang w:val="zh-CN" w:eastAsia="zh-CN"/>
              </w:rPr>
              <w:t>基于生态系统适应气候变化和减少灾害风险的活动应促进和加强生物多样性和生态系统功能</w:t>
            </w:r>
            <w:r w:rsidRPr="00DB192A">
              <w:rPr>
                <w:rFonts w:ascii="SimSun"/>
                <w:bCs/>
                <w:kern w:val="22"/>
                <w:sz w:val="22"/>
                <w:lang w:val="zh-CN" w:eastAsia="zh-CN"/>
              </w:rPr>
              <w:t>和</w:t>
            </w:r>
            <w:r w:rsidRPr="00DB192A">
              <w:rPr>
                <w:rFonts w:ascii="SimSun" w:hint="eastAsia"/>
                <w:bCs/>
                <w:kern w:val="22"/>
                <w:sz w:val="22"/>
                <w:lang w:val="zh-CN" w:eastAsia="zh-CN"/>
              </w:rPr>
              <w:t>服务</w:t>
            </w:r>
            <w:r w:rsidRPr="00DB192A">
              <w:rPr>
                <w:rFonts w:ascii="SimSun" w:hint="eastAsia"/>
                <w:bCs/>
                <w:kern w:val="22"/>
                <w:sz w:val="22"/>
                <w:lang w:eastAsia="zh-CN"/>
              </w:rPr>
              <w:t>，</w:t>
            </w:r>
            <w:r w:rsidRPr="00DB192A">
              <w:rPr>
                <w:rFonts w:ascii="SimSun" w:hint="eastAsia"/>
                <w:bCs/>
                <w:kern w:val="22"/>
                <w:sz w:val="22"/>
                <w:lang w:val="zh-CN" w:eastAsia="zh-CN"/>
              </w:rPr>
              <w:t>其中包括通过作为灾后需求评估和恢复及重建计划的一部分的复原</w:t>
            </w:r>
            <w:r w:rsidRPr="00DB192A">
              <w:rPr>
                <w:rFonts w:ascii="SimSun" w:hint="eastAsia"/>
                <w:bCs/>
                <w:kern w:val="22"/>
                <w:sz w:val="22"/>
                <w:lang w:eastAsia="zh-CN"/>
              </w:rPr>
              <w:t>/</w:t>
            </w:r>
            <w:r w:rsidRPr="00DB192A">
              <w:rPr>
                <w:rFonts w:ascii="SimSun" w:hint="eastAsia"/>
                <w:bCs/>
                <w:kern w:val="22"/>
                <w:sz w:val="22"/>
                <w:lang w:val="zh-CN" w:eastAsia="zh-CN"/>
              </w:rPr>
              <w:t>恢复和养护措施。</w:t>
            </w:r>
          </w:p>
        </w:tc>
      </w:tr>
      <w:tr w:rsidR="00043CFB" w:rsidRPr="00DB192A" w14:paraId="7AA737F7" w14:textId="77777777" w:rsidTr="005B604B">
        <w:trPr>
          <w:cantSplit/>
          <w:jc w:val="center"/>
        </w:trPr>
        <w:tc>
          <w:tcPr>
            <w:tcW w:w="2268" w:type="dxa"/>
          </w:tcPr>
          <w:p w14:paraId="013CF781" w14:textId="77777777" w:rsidR="00043CFB" w:rsidRPr="00DB192A" w:rsidRDefault="00043CFB" w:rsidP="005B604B">
            <w:pPr>
              <w:suppressLineNumbers/>
              <w:suppressAutoHyphens/>
              <w:kinsoku w:val="0"/>
              <w:overflowPunct w:val="0"/>
              <w:autoSpaceDE w:val="0"/>
              <w:autoSpaceDN w:val="0"/>
              <w:adjustRightInd w:val="0"/>
              <w:snapToGrid w:val="0"/>
              <w:spacing w:before="40" w:after="40"/>
              <w:rPr>
                <w:rFonts w:ascii="KaiTi" w:eastAsia="KaiTi" w:hAnsi="KaiTi"/>
                <w:bCs/>
                <w:sz w:val="22"/>
                <w:lang w:eastAsia="zh-CN"/>
              </w:rPr>
            </w:pPr>
            <w:r w:rsidRPr="00DB192A">
              <w:rPr>
                <w:rFonts w:ascii="KaiTi" w:eastAsia="KaiTi" w:hAnsi="KaiTi" w:hint="eastAsia"/>
                <w:bCs/>
                <w:kern w:val="22"/>
                <w:sz w:val="22"/>
                <w:lang w:val="zh-CN" w:eastAsia="zh-CN"/>
              </w:rPr>
              <w:t>可持续的资源利用</w:t>
            </w:r>
          </w:p>
        </w:tc>
        <w:tc>
          <w:tcPr>
            <w:tcW w:w="7082" w:type="dxa"/>
          </w:tcPr>
          <w:p w14:paraId="1AEFC00B" w14:textId="2AAC4689" w:rsidR="00043CFB" w:rsidRPr="00DB192A" w:rsidRDefault="00043CFB" w:rsidP="006072CB">
            <w:pPr>
              <w:numPr>
                <w:ilvl w:val="0"/>
                <w:numId w:val="27"/>
              </w:numPr>
              <w:suppressLineNumbers/>
              <w:tabs>
                <w:tab w:val="left" w:pos="417"/>
              </w:tabs>
              <w:suppressAutoHyphens/>
              <w:kinsoku w:val="0"/>
              <w:overflowPunct w:val="0"/>
              <w:autoSpaceDE w:val="0"/>
              <w:autoSpaceDN w:val="0"/>
              <w:adjustRightInd w:val="0"/>
              <w:snapToGrid w:val="0"/>
              <w:spacing w:before="40" w:after="40"/>
              <w:ind w:left="0" w:firstLine="0"/>
              <w:rPr>
                <w:rFonts w:ascii="Univers" w:hAnsi="Univers"/>
                <w:bCs/>
                <w:sz w:val="22"/>
                <w:lang w:eastAsia="zh-CN"/>
              </w:rPr>
            </w:pPr>
            <w:r w:rsidRPr="00DB192A">
              <w:rPr>
                <w:rFonts w:ascii="SimSun" w:hint="eastAsia"/>
                <w:bCs/>
                <w:kern w:val="22"/>
                <w:sz w:val="22"/>
                <w:lang w:val="zh-CN" w:eastAsia="zh-CN"/>
              </w:rPr>
              <w:t>基于生态系统适应气候变化和减少灾害风险的活动不应造成不可持续的资源使用</w:t>
            </w:r>
            <w:r w:rsidRPr="00DB192A">
              <w:rPr>
                <w:rFonts w:ascii="SimSun" w:hint="eastAsia"/>
                <w:bCs/>
                <w:kern w:val="22"/>
                <w:sz w:val="22"/>
                <w:lang w:eastAsia="zh-CN"/>
              </w:rPr>
              <w:t>，</w:t>
            </w:r>
            <w:r w:rsidRPr="00DB192A">
              <w:rPr>
                <w:rFonts w:ascii="SimSun" w:hint="eastAsia"/>
                <w:bCs/>
                <w:kern w:val="22"/>
                <w:sz w:val="22"/>
                <w:lang w:val="zh-CN" w:eastAsia="zh-CN"/>
              </w:rPr>
              <w:t>也不应加大导致气候变化和灾害风险的驱动因素</w:t>
            </w:r>
            <w:r w:rsidRPr="00DB192A">
              <w:rPr>
                <w:rFonts w:ascii="SimSun" w:hint="eastAsia"/>
                <w:bCs/>
                <w:kern w:val="22"/>
                <w:sz w:val="22"/>
                <w:lang w:eastAsia="zh-CN"/>
              </w:rPr>
              <w:t>，</w:t>
            </w:r>
            <w:r w:rsidRPr="00DB192A">
              <w:rPr>
                <w:rFonts w:ascii="SimSun" w:hint="eastAsia"/>
                <w:bCs/>
                <w:kern w:val="22"/>
                <w:sz w:val="22"/>
                <w:lang w:val="zh-CN" w:eastAsia="zh-CN"/>
              </w:rPr>
              <w:t>应致力于使能源效率最大化和</w:t>
            </w:r>
            <w:r w:rsidR="00A97159" w:rsidRPr="00DB192A">
              <w:rPr>
                <w:rFonts w:ascii="SimSun" w:hint="eastAsia"/>
                <w:bCs/>
                <w:kern w:val="22"/>
                <w:sz w:val="22"/>
                <w:lang w:val="zh-CN" w:eastAsia="zh-CN"/>
              </w:rPr>
              <w:t>尽可能</w:t>
            </w:r>
            <w:r w:rsidR="006072CB">
              <w:rPr>
                <w:rFonts w:ascii="SimSun" w:hint="eastAsia"/>
                <w:bCs/>
                <w:kern w:val="22"/>
                <w:sz w:val="22"/>
                <w:lang w:val="zh-CN" w:eastAsia="zh-CN"/>
              </w:rPr>
              <w:t>减少</w:t>
            </w:r>
            <w:r w:rsidRPr="00DB192A">
              <w:rPr>
                <w:rFonts w:ascii="SimSun" w:hint="eastAsia"/>
                <w:bCs/>
                <w:kern w:val="22"/>
                <w:sz w:val="22"/>
                <w:lang w:val="zh-CN" w:eastAsia="zh-CN"/>
              </w:rPr>
              <w:t>物质资源使用。</w:t>
            </w:r>
          </w:p>
        </w:tc>
      </w:tr>
      <w:tr w:rsidR="00043CFB" w:rsidRPr="00DB192A" w14:paraId="4FA29396" w14:textId="77777777" w:rsidTr="005B604B">
        <w:trPr>
          <w:cantSplit/>
          <w:jc w:val="center"/>
        </w:trPr>
        <w:tc>
          <w:tcPr>
            <w:tcW w:w="2268" w:type="dxa"/>
          </w:tcPr>
          <w:p w14:paraId="7C1AFF7E" w14:textId="77777777" w:rsidR="00043CFB" w:rsidRPr="00DB192A" w:rsidRDefault="00043CFB" w:rsidP="005B604B">
            <w:pPr>
              <w:suppressLineNumbers/>
              <w:suppressAutoHyphens/>
              <w:kinsoku w:val="0"/>
              <w:overflowPunct w:val="0"/>
              <w:autoSpaceDE w:val="0"/>
              <w:autoSpaceDN w:val="0"/>
              <w:adjustRightInd w:val="0"/>
              <w:snapToGrid w:val="0"/>
              <w:spacing w:before="40" w:after="40"/>
              <w:rPr>
                <w:rFonts w:ascii="KaiTi" w:eastAsia="KaiTi" w:hAnsi="KaiTi"/>
                <w:bCs/>
                <w:sz w:val="22"/>
                <w:lang w:eastAsia="zh-CN"/>
              </w:rPr>
            </w:pPr>
            <w:r w:rsidRPr="00DB192A">
              <w:rPr>
                <w:rFonts w:ascii="KaiTi" w:eastAsia="KaiTi" w:hAnsi="KaiTi" w:hint="eastAsia"/>
                <w:bCs/>
                <w:kern w:val="22"/>
                <w:sz w:val="22"/>
                <w:lang w:val="zh-CN" w:eastAsia="zh-CN"/>
              </w:rPr>
              <w:t>推动全面、有效和包容的参与</w:t>
            </w:r>
          </w:p>
        </w:tc>
        <w:tc>
          <w:tcPr>
            <w:tcW w:w="7082" w:type="dxa"/>
          </w:tcPr>
          <w:p w14:paraId="32C877A4" w14:textId="77777777" w:rsidR="00043CFB" w:rsidRPr="00DB192A" w:rsidRDefault="00043CFB" w:rsidP="004C33AB">
            <w:pPr>
              <w:numPr>
                <w:ilvl w:val="0"/>
                <w:numId w:val="27"/>
              </w:numPr>
              <w:suppressLineNumbers/>
              <w:tabs>
                <w:tab w:val="left" w:pos="417"/>
              </w:tabs>
              <w:suppressAutoHyphens/>
              <w:kinsoku w:val="0"/>
              <w:overflowPunct w:val="0"/>
              <w:autoSpaceDE w:val="0"/>
              <w:autoSpaceDN w:val="0"/>
              <w:adjustRightInd w:val="0"/>
              <w:snapToGrid w:val="0"/>
              <w:spacing w:before="40" w:after="40"/>
              <w:ind w:left="0" w:firstLine="0"/>
              <w:rPr>
                <w:rFonts w:ascii="Univers" w:hAnsi="Univers"/>
                <w:bCs/>
                <w:sz w:val="22"/>
                <w:lang w:eastAsia="zh-CN"/>
              </w:rPr>
            </w:pPr>
            <w:r w:rsidRPr="00DB192A">
              <w:rPr>
                <w:rFonts w:ascii="SimSun" w:hint="eastAsia"/>
                <w:bCs/>
                <w:kern w:val="22"/>
                <w:sz w:val="22"/>
                <w:lang w:val="zh-CN" w:eastAsia="zh-CN"/>
              </w:rPr>
              <w:t>基于生态系统适应气候变化和减少灾害风险活动应确保有关</w:t>
            </w:r>
            <w:r w:rsidRPr="00DB192A">
              <w:rPr>
                <w:rFonts w:ascii="SimSun"/>
                <w:bCs/>
                <w:kern w:val="22"/>
                <w:sz w:val="22"/>
                <w:lang w:val="zh-CN" w:eastAsia="zh-CN"/>
              </w:rPr>
              <w:t>人民，包括</w:t>
            </w:r>
            <w:r w:rsidRPr="00DB192A">
              <w:rPr>
                <w:rFonts w:ascii="SimSun" w:hint="eastAsia"/>
                <w:bCs/>
                <w:kern w:val="22"/>
                <w:sz w:val="22"/>
                <w:lang w:val="zh-CN" w:eastAsia="zh-CN"/>
              </w:rPr>
              <w:t>土著人民和地方社区、妇女、少数族群和最脆弱群体的全面和有效参与</w:t>
            </w:r>
            <w:r w:rsidRPr="00DB192A">
              <w:rPr>
                <w:rFonts w:ascii="SimSun" w:hint="eastAsia"/>
                <w:bCs/>
                <w:kern w:val="22"/>
                <w:sz w:val="22"/>
                <w:lang w:eastAsia="zh-CN"/>
              </w:rPr>
              <w:t>，</w:t>
            </w:r>
            <w:r w:rsidRPr="00DB192A">
              <w:rPr>
                <w:rFonts w:ascii="SimSun" w:hint="eastAsia"/>
                <w:bCs/>
                <w:kern w:val="22"/>
                <w:sz w:val="22"/>
                <w:lang w:val="zh-CN" w:eastAsia="zh-CN"/>
              </w:rPr>
              <w:t>包括提供知情参与的适当机会。</w:t>
            </w:r>
          </w:p>
        </w:tc>
      </w:tr>
      <w:tr w:rsidR="00043CFB" w:rsidRPr="00DB192A" w14:paraId="37400552" w14:textId="77777777" w:rsidTr="005B604B">
        <w:trPr>
          <w:cantSplit/>
          <w:jc w:val="center"/>
        </w:trPr>
        <w:tc>
          <w:tcPr>
            <w:tcW w:w="2268" w:type="dxa"/>
          </w:tcPr>
          <w:p w14:paraId="2B04C67F" w14:textId="522C35CF" w:rsidR="00043CFB" w:rsidRPr="00DB192A" w:rsidRDefault="00043CFB" w:rsidP="006072CB">
            <w:pPr>
              <w:suppressLineNumbers/>
              <w:suppressAutoHyphens/>
              <w:kinsoku w:val="0"/>
              <w:overflowPunct w:val="0"/>
              <w:autoSpaceDE w:val="0"/>
              <w:autoSpaceDN w:val="0"/>
              <w:adjustRightInd w:val="0"/>
              <w:snapToGrid w:val="0"/>
              <w:spacing w:before="40" w:after="40"/>
              <w:rPr>
                <w:rFonts w:ascii="KaiTi" w:eastAsia="KaiTi" w:hAnsi="KaiTi"/>
                <w:bCs/>
                <w:sz w:val="22"/>
                <w:lang w:eastAsia="zh-CN"/>
              </w:rPr>
            </w:pPr>
            <w:r w:rsidRPr="00DB192A">
              <w:rPr>
                <w:rFonts w:ascii="KaiTi" w:eastAsia="KaiTi" w:hAnsi="KaiTi" w:hint="eastAsia"/>
                <w:bCs/>
                <w:kern w:val="22"/>
                <w:sz w:val="22"/>
                <w:lang w:val="zh-CN" w:eastAsia="zh-CN"/>
              </w:rPr>
              <w:t>公正和公平</w:t>
            </w:r>
            <w:r w:rsidR="006072CB">
              <w:rPr>
                <w:rFonts w:ascii="KaiTi" w:eastAsia="KaiTi" w:hAnsi="KaiTi" w:hint="eastAsia"/>
                <w:bCs/>
                <w:kern w:val="22"/>
                <w:sz w:val="22"/>
                <w:lang w:val="zh-CN" w:eastAsia="zh-CN"/>
              </w:rPr>
              <w:t>地获得</w:t>
            </w:r>
            <w:r w:rsidRPr="00DB192A">
              <w:rPr>
                <w:rFonts w:ascii="KaiTi" w:eastAsia="KaiTi" w:hAnsi="KaiTi" w:hint="eastAsia"/>
                <w:bCs/>
                <w:kern w:val="22"/>
                <w:sz w:val="22"/>
                <w:lang w:val="zh-CN" w:eastAsia="zh-CN"/>
              </w:rPr>
              <w:t>惠益</w:t>
            </w:r>
          </w:p>
        </w:tc>
        <w:tc>
          <w:tcPr>
            <w:tcW w:w="7082" w:type="dxa"/>
          </w:tcPr>
          <w:p w14:paraId="713FCA47" w14:textId="329272EA" w:rsidR="00043CFB" w:rsidRPr="00DB192A" w:rsidRDefault="00043CFB" w:rsidP="006072CB">
            <w:pPr>
              <w:numPr>
                <w:ilvl w:val="0"/>
                <w:numId w:val="27"/>
              </w:numPr>
              <w:suppressLineNumbers/>
              <w:tabs>
                <w:tab w:val="left" w:pos="417"/>
              </w:tabs>
              <w:suppressAutoHyphens/>
              <w:kinsoku w:val="0"/>
              <w:overflowPunct w:val="0"/>
              <w:autoSpaceDE w:val="0"/>
              <w:autoSpaceDN w:val="0"/>
              <w:adjustRightInd w:val="0"/>
              <w:snapToGrid w:val="0"/>
              <w:spacing w:before="40" w:after="40"/>
              <w:ind w:left="0" w:firstLine="0"/>
              <w:rPr>
                <w:rFonts w:ascii="Univers" w:hAnsi="Univers"/>
                <w:bCs/>
                <w:sz w:val="22"/>
                <w:lang w:eastAsia="zh-CN"/>
              </w:rPr>
            </w:pPr>
            <w:r w:rsidRPr="00DB192A">
              <w:rPr>
                <w:rFonts w:ascii="SimSun" w:hint="eastAsia"/>
                <w:bCs/>
                <w:kern w:val="22"/>
                <w:sz w:val="22"/>
                <w:lang w:val="zh-CN" w:eastAsia="zh-CN"/>
              </w:rPr>
              <w:t>基于生态系统适应气候变化和减少灾害风险的活动促进公正和公平地</w:t>
            </w:r>
            <w:r w:rsidR="006072CB">
              <w:rPr>
                <w:rFonts w:ascii="SimSun" w:hint="eastAsia"/>
                <w:bCs/>
                <w:kern w:val="22"/>
                <w:sz w:val="22"/>
                <w:lang w:val="zh-CN" w:eastAsia="zh-CN"/>
              </w:rPr>
              <w:t>获得</w:t>
            </w:r>
            <w:r w:rsidRPr="00DB192A">
              <w:rPr>
                <w:rFonts w:ascii="SimSun" w:hint="eastAsia"/>
                <w:bCs/>
                <w:kern w:val="22"/>
                <w:sz w:val="22"/>
                <w:lang w:val="zh-CN" w:eastAsia="zh-CN"/>
              </w:rPr>
              <w:t>惠益并且不加剧现有的不平等状况</w:t>
            </w:r>
            <w:r w:rsidRPr="00DB192A">
              <w:rPr>
                <w:rFonts w:ascii="SimSun" w:hint="eastAsia"/>
                <w:bCs/>
                <w:kern w:val="22"/>
                <w:sz w:val="22"/>
                <w:lang w:eastAsia="zh-CN"/>
              </w:rPr>
              <w:t>，</w:t>
            </w:r>
            <w:r w:rsidRPr="00DB192A">
              <w:rPr>
                <w:rFonts w:ascii="SimSun" w:hint="eastAsia"/>
                <w:bCs/>
                <w:kern w:val="22"/>
                <w:sz w:val="22"/>
                <w:lang w:val="zh-CN" w:eastAsia="zh-CN"/>
              </w:rPr>
              <w:t>特别是对处于边缘化或处境脆弱的群体。基于生态系统适应气候变化和减少灾害风险的活动应达到国家劳工标准，保护参与者不受剥削、歧视和从事有害其福祉的工作。</w:t>
            </w:r>
            <w:r w:rsidRPr="00DB192A">
              <w:rPr>
                <w:rFonts w:hint="eastAsia"/>
                <w:bCs/>
                <w:kern w:val="22"/>
                <w:sz w:val="22"/>
                <w:lang w:eastAsia="zh-CN"/>
              </w:rPr>
              <w:t xml:space="preserve"> </w:t>
            </w:r>
          </w:p>
        </w:tc>
      </w:tr>
      <w:tr w:rsidR="00043CFB" w:rsidRPr="00DB192A" w14:paraId="1327938A" w14:textId="77777777" w:rsidTr="005B604B">
        <w:trPr>
          <w:cantSplit/>
          <w:jc w:val="center"/>
        </w:trPr>
        <w:tc>
          <w:tcPr>
            <w:tcW w:w="2268" w:type="dxa"/>
          </w:tcPr>
          <w:p w14:paraId="2E18FAA0" w14:textId="77777777" w:rsidR="00043CFB" w:rsidRPr="00DB192A" w:rsidRDefault="00043CFB" w:rsidP="005B604B">
            <w:pPr>
              <w:suppressLineNumbers/>
              <w:suppressAutoHyphens/>
              <w:kinsoku w:val="0"/>
              <w:overflowPunct w:val="0"/>
              <w:autoSpaceDE w:val="0"/>
              <w:autoSpaceDN w:val="0"/>
              <w:adjustRightInd w:val="0"/>
              <w:snapToGrid w:val="0"/>
              <w:spacing w:before="40" w:after="40"/>
              <w:rPr>
                <w:rFonts w:ascii="KaiTi" w:eastAsia="KaiTi" w:hAnsi="KaiTi"/>
                <w:bCs/>
                <w:sz w:val="22"/>
                <w:lang w:eastAsia="zh-CN"/>
              </w:rPr>
            </w:pPr>
            <w:r w:rsidRPr="00DB192A">
              <w:rPr>
                <w:rFonts w:ascii="KaiTi" w:eastAsia="KaiTi" w:hAnsi="KaiTi" w:hint="eastAsia"/>
                <w:bCs/>
                <w:kern w:val="22"/>
                <w:sz w:val="22"/>
                <w:lang w:val="zh-CN" w:eastAsia="zh-CN"/>
              </w:rPr>
              <w:t>透明治理和获得信息</w:t>
            </w:r>
          </w:p>
        </w:tc>
        <w:tc>
          <w:tcPr>
            <w:tcW w:w="7082" w:type="dxa"/>
          </w:tcPr>
          <w:p w14:paraId="0F538BD1" w14:textId="77777777" w:rsidR="00043CFB" w:rsidRPr="00DB192A" w:rsidRDefault="00043CFB" w:rsidP="004C33AB">
            <w:pPr>
              <w:numPr>
                <w:ilvl w:val="0"/>
                <w:numId w:val="27"/>
              </w:numPr>
              <w:suppressLineNumbers/>
              <w:tabs>
                <w:tab w:val="left" w:pos="417"/>
              </w:tabs>
              <w:suppressAutoHyphens/>
              <w:kinsoku w:val="0"/>
              <w:overflowPunct w:val="0"/>
              <w:autoSpaceDE w:val="0"/>
              <w:autoSpaceDN w:val="0"/>
              <w:adjustRightInd w:val="0"/>
              <w:snapToGrid w:val="0"/>
              <w:spacing w:before="40" w:after="40"/>
              <w:ind w:left="0" w:firstLine="0"/>
              <w:rPr>
                <w:rFonts w:ascii="Univers" w:hAnsi="Univers"/>
                <w:bCs/>
                <w:sz w:val="22"/>
                <w:lang w:eastAsia="zh-CN"/>
              </w:rPr>
            </w:pPr>
            <w:r w:rsidRPr="00DB192A">
              <w:rPr>
                <w:rFonts w:ascii="SimSun" w:hint="eastAsia"/>
                <w:bCs/>
                <w:kern w:val="22"/>
                <w:sz w:val="22"/>
                <w:lang w:val="zh-CN" w:eastAsia="zh-CN"/>
              </w:rPr>
              <w:t>基于生态系统适应气候变化和减少灾害风险活动应推动透明治理</w:t>
            </w:r>
            <w:r w:rsidRPr="00DB192A">
              <w:rPr>
                <w:rFonts w:ascii="SimSun" w:hint="eastAsia"/>
                <w:bCs/>
                <w:kern w:val="22"/>
                <w:sz w:val="22"/>
                <w:lang w:eastAsia="zh-CN"/>
              </w:rPr>
              <w:t>，</w:t>
            </w:r>
            <w:r w:rsidRPr="00DB192A">
              <w:rPr>
                <w:rFonts w:ascii="SimSun" w:hint="eastAsia"/>
                <w:bCs/>
                <w:kern w:val="22"/>
                <w:sz w:val="22"/>
                <w:lang w:val="zh-CN" w:eastAsia="zh-CN"/>
              </w:rPr>
              <w:t>办法是支持获得信息的权利、向所有利益攸关方和权利拥有者特别是土著人民和地方社区及时提供信息</w:t>
            </w:r>
            <w:r w:rsidRPr="00DB192A">
              <w:rPr>
                <w:rFonts w:ascii="SimSun" w:hint="eastAsia"/>
                <w:bCs/>
                <w:kern w:val="22"/>
                <w:sz w:val="22"/>
                <w:lang w:eastAsia="zh-CN"/>
              </w:rPr>
              <w:t>，</w:t>
            </w:r>
            <w:r w:rsidRPr="00DB192A">
              <w:rPr>
                <w:rFonts w:ascii="SimSun" w:hint="eastAsia"/>
                <w:bCs/>
                <w:kern w:val="22"/>
                <w:sz w:val="22"/>
                <w:lang w:val="zh-CN" w:eastAsia="zh-CN"/>
              </w:rPr>
              <w:t>并支持进一步收集和传播知识。</w:t>
            </w:r>
          </w:p>
        </w:tc>
      </w:tr>
      <w:tr w:rsidR="00043CFB" w:rsidRPr="00DB192A" w14:paraId="247F92A6" w14:textId="77777777" w:rsidTr="005B604B">
        <w:trPr>
          <w:cantSplit/>
          <w:jc w:val="center"/>
        </w:trPr>
        <w:tc>
          <w:tcPr>
            <w:tcW w:w="2268" w:type="dxa"/>
            <w:tcBorders>
              <w:bottom w:val="single" w:sz="6" w:space="0" w:color="auto"/>
            </w:tcBorders>
          </w:tcPr>
          <w:p w14:paraId="7053DAF7" w14:textId="77777777" w:rsidR="00043CFB" w:rsidRPr="00DB192A" w:rsidRDefault="00043CFB" w:rsidP="005B604B">
            <w:pPr>
              <w:suppressLineNumbers/>
              <w:suppressAutoHyphens/>
              <w:kinsoku w:val="0"/>
              <w:overflowPunct w:val="0"/>
              <w:autoSpaceDE w:val="0"/>
              <w:autoSpaceDN w:val="0"/>
              <w:adjustRightInd w:val="0"/>
              <w:snapToGrid w:val="0"/>
              <w:spacing w:before="40" w:after="40"/>
              <w:rPr>
                <w:rFonts w:ascii="KaiTi" w:eastAsia="KaiTi" w:hAnsi="KaiTi"/>
                <w:bCs/>
                <w:sz w:val="22"/>
                <w:lang w:eastAsia="zh-CN"/>
              </w:rPr>
            </w:pPr>
            <w:r w:rsidRPr="00DB192A">
              <w:rPr>
                <w:rFonts w:ascii="KaiTi" w:eastAsia="KaiTi" w:hAnsi="KaiTi" w:hint="eastAsia"/>
                <w:bCs/>
                <w:kern w:val="22"/>
                <w:sz w:val="22"/>
                <w:lang w:val="zh-CN" w:eastAsia="zh-CN"/>
              </w:rPr>
              <w:t>尊重土著人民和地方社区的</w:t>
            </w:r>
            <w:r w:rsidRPr="00DB192A">
              <w:rPr>
                <w:rFonts w:ascii="KaiTi" w:eastAsia="KaiTi" w:hAnsi="KaiTi"/>
                <w:bCs/>
                <w:kern w:val="22"/>
                <w:sz w:val="22"/>
                <w:lang w:val="zh-CN" w:eastAsia="zh-CN"/>
              </w:rPr>
              <w:t>妇女和男性</w:t>
            </w:r>
            <w:r w:rsidRPr="00DB192A">
              <w:rPr>
                <w:rFonts w:ascii="KaiTi" w:eastAsia="KaiTi" w:hAnsi="KaiTi" w:hint="eastAsia"/>
                <w:bCs/>
                <w:kern w:val="22"/>
                <w:sz w:val="22"/>
                <w:lang w:val="zh-CN" w:eastAsia="zh-CN"/>
              </w:rPr>
              <w:t>的权利</w:t>
            </w:r>
          </w:p>
        </w:tc>
        <w:tc>
          <w:tcPr>
            <w:tcW w:w="7082" w:type="dxa"/>
            <w:tcBorders>
              <w:bottom w:val="single" w:sz="6" w:space="0" w:color="auto"/>
            </w:tcBorders>
          </w:tcPr>
          <w:p w14:paraId="5C041AA8" w14:textId="719C1445" w:rsidR="00043CFB" w:rsidRPr="00DB192A" w:rsidRDefault="00043CFB" w:rsidP="00BB2867">
            <w:pPr>
              <w:numPr>
                <w:ilvl w:val="0"/>
                <w:numId w:val="27"/>
              </w:numPr>
              <w:suppressLineNumbers/>
              <w:tabs>
                <w:tab w:val="left" w:pos="417"/>
              </w:tabs>
              <w:suppressAutoHyphens/>
              <w:kinsoku w:val="0"/>
              <w:overflowPunct w:val="0"/>
              <w:autoSpaceDE w:val="0"/>
              <w:autoSpaceDN w:val="0"/>
              <w:adjustRightInd w:val="0"/>
              <w:snapToGrid w:val="0"/>
              <w:spacing w:before="40" w:after="40"/>
              <w:ind w:left="0" w:firstLine="0"/>
              <w:rPr>
                <w:rFonts w:ascii="Univers" w:hAnsi="Univers"/>
                <w:bCs/>
                <w:sz w:val="22"/>
                <w:lang w:eastAsia="zh-CN"/>
              </w:rPr>
            </w:pPr>
            <w:r w:rsidRPr="00DB192A">
              <w:rPr>
                <w:rFonts w:ascii="SimSun" w:hint="eastAsia"/>
                <w:bCs/>
                <w:kern w:val="22"/>
                <w:sz w:val="22"/>
                <w:lang w:val="zh-CN" w:eastAsia="zh-CN"/>
              </w:rPr>
              <w:t>基于生态系统适应气候变化和减少灾害风险措施应尊重来自土著人民和地方社区的男子和妇女的权利</w:t>
            </w:r>
            <w:r w:rsidRPr="00DB192A">
              <w:rPr>
                <w:rFonts w:ascii="SimSun" w:hint="eastAsia"/>
                <w:bCs/>
                <w:kern w:val="22"/>
                <w:sz w:val="22"/>
                <w:lang w:eastAsia="zh-CN"/>
              </w:rPr>
              <w:t>，</w:t>
            </w:r>
            <w:r w:rsidRPr="00DB192A">
              <w:rPr>
                <w:rFonts w:ascii="SimSun" w:hint="eastAsia"/>
                <w:bCs/>
                <w:kern w:val="22"/>
                <w:sz w:val="22"/>
                <w:lang w:val="zh-CN" w:eastAsia="zh-CN"/>
              </w:rPr>
              <w:t>包括准入和使用</w:t>
            </w:r>
            <w:r w:rsidR="00BB2867">
              <w:rPr>
                <w:rFonts w:ascii="SimSun" w:hint="eastAsia"/>
                <w:bCs/>
                <w:kern w:val="22"/>
                <w:sz w:val="22"/>
                <w:lang w:val="zh-CN" w:eastAsia="zh-CN"/>
              </w:rPr>
              <w:t>有形遗产</w:t>
            </w:r>
            <w:r w:rsidRPr="00DB192A">
              <w:rPr>
                <w:rFonts w:ascii="SimSun" w:hint="eastAsia"/>
                <w:bCs/>
                <w:kern w:val="22"/>
                <w:sz w:val="22"/>
                <w:lang w:val="zh-CN" w:eastAsia="zh-CN"/>
              </w:rPr>
              <w:t>和文化遗产。</w:t>
            </w:r>
          </w:p>
        </w:tc>
      </w:tr>
    </w:tbl>
    <w:p w14:paraId="4D29A832" w14:textId="77777777" w:rsidR="00043CFB" w:rsidRPr="001A591F" w:rsidRDefault="00043CFB" w:rsidP="00BB2867">
      <w:pPr>
        <w:pStyle w:val="ListParagraph"/>
        <w:keepNext/>
        <w:numPr>
          <w:ilvl w:val="0"/>
          <w:numId w:val="28"/>
        </w:numPr>
        <w:suppressLineNumbers/>
        <w:suppressAutoHyphens/>
        <w:kinsoku w:val="0"/>
        <w:overflowPunct w:val="0"/>
        <w:autoSpaceDE w:val="0"/>
        <w:autoSpaceDN w:val="0"/>
        <w:adjustRightInd w:val="0"/>
        <w:snapToGrid w:val="0"/>
        <w:spacing w:before="240" w:after="120"/>
        <w:outlineLvl w:val="0"/>
        <w:rPr>
          <w:rFonts w:ascii="Univers" w:hAnsi="Univers"/>
          <w:b/>
          <w:kern w:val="22"/>
          <w:lang w:eastAsia="zh-CN"/>
        </w:rPr>
      </w:pPr>
      <w:r w:rsidRPr="001A591F">
        <w:rPr>
          <w:rFonts w:ascii="SimSun" w:hint="eastAsia"/>
          <w:b/>
          <w:kern w:val="22"/>
          <w:lang w:val="zh-CN" w:eastAsia="zh-CN"/>
        </w:rPr>
        <w:t>设计和实施</w:t>
      </w:r>
      <w:r>
        <w:rPr>
          <w:rFonts w:ascii="SimSun" w:hint="eastAsia"/>
          <w:b/>
          <w:kern w:val="22"/>
          <w:lang w:val="zh-CN" w:eastAsia="zh-CN"/>
        </w:rPr>
        <w:t>基于生态系统的适应</w:t>
      </w:r>
      <w:r w:rsidRPr="001A591F">
        <w:rPr>
          <w:rFonts w:ascii="SimSun" w:hint="eastAsia"/>
          <w:b/>
          <w:kern w:val="22"/>
          <w:lang w:val="zh-CN" w:eastAsia="zh-CN"/>
        </w:rPr>
        <w:t>气候变化和减少灾害风险的主要考虑因素</w:t>
      </w:r>
    </w:p>
    <w:p w14:paraId="5226615A" w14:textId="4ECA7D5E" w:rsidR="00043CFB" w:rsidRPr="001A591F"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Univers" w:hAnsi="Univers"/>
          <w:lang w:eastAsia="zh-CN"/>
        </w:rPr>
      </w:pPr>
      <w:r w:rsidRPr="001A591F">
        <w:rPr>
          <w:rFonts w:ascii="SimSun" w:hint="eastAsia"/>
          <w:kern w:val="22"/>
          <w:lang w:val="zh-CN" w:eastAsia="zh-CN"/>
        </w:rPr>
        <w:t>在采取逐步措施规划和实施第四节提供的基于生态系统适应气候变化和减少灾害风险办法时</w:t>
      </w:r>
      <w:r w:rsidRPr="001A591F">
        <w:rPr>
          <w:rFonts w:ascii="SimSun" w:hint="eastAsia"/>
          <w:kern w:val="22"/>
          <w:lang w:eastAsia="zh-CN"/>
        </w:rPr>
        <w:t>，</w:t>
      </w:r>
      <w:r w:rsidRPr="001A591F">
        <w:rPr>
          <w:rFonts w:ascii="SimSun" w:hint="eastAsia"/>
          <w:kern w:val="22"/>
          <w:lang w:val="zh-CN" w:eastAsia="zh-CN"/>
        </w:rPr>
        <w:t>每一步骤都需铭记三项主要考虑因素</w:t>
      </w:r>
      <w:r w:rsidRPr="001A591F">
        <w:rPr>
          <w:rFonts w:ascii="SimSun" w:hint="eastAsia"/>
          <w:kern w:val="22"/>
          <w:lang w:eastAsia="zh-CN"/>
        </w:rPr>
        <w:t>：</w:t>
      </w:r>
      <w:r w:rsidR="00BB2867">
        <w:rPr>
          <w:rFonts w:ascii="SimSun" w:hint="eastAsia"/>
          <w:kern w:val="22"/>
          <w:lang w:val="zh-CN" w:eastAsia="zh-CN"/>
        </w:rPr>
        <w:t>纳入</w:t>
      </w:r>
      <w:r w:rsidRPr="001A591F">
        <w:rPr>
          <w:rFonts w:ascii="SimSun" w:hint="eastAsia"/>
          <w:kern w:val="22"/>
          <w:lang w:val="zh-CN" w:eastAsia="zh-CN"/>
        </w:rPr>
        <w:t>土著人民和地方社区的知识、技术、做法和努力</w:t>
      </w:r>
      <w:r w:rsidRPr="001A591F">
        <w:rPr>
          <w:rFonts w:ascii="SimSun" w:hint="eastAsia"/>
          <w:kern w:val="22"/>
          <w:lang w:eastAsia="zh-CN"/>
        </w:rPr>
        <w:t>；</w:t>
      </w:r>
      <w:r w:rsidRPr="001A591F">
        <w:rPr>
          <w:rFonts w:ascii="SimSun" w:hint="eastAsia"/>
          <w:kern w:val="22"/>
          <w:lang w:val="zh-CN" w:eastAsia="zh-CN"/>
        </w:rPr>
        <w:t>将基于生态系统适应气候变化和减少灾害风险主流化</w:t>
      </w:r>
      <w:r w:rsidRPr="001A591F">
        <w:rPr>
          <w:rFonts w:ascii="SimSun" w:hint="eastAsia"/>
          <w:kern w:val="22"/>
          <w:lang w:eastAsia="zh-CN"/>
        </w:rPr>
        <w:t>；</w:t>
      </w:r>
      <w:r w:rsidRPr="001A591F">
        <w:rPr>
          <w:rFonts w:ascii="SimSun" w:hint="eastAsia"/>
          <w:kern w:val="22"/>
          <w:lang w:val="zh-CN" w:eastAsia="zh-CN"/>
        </w:rPr>
        <w:t>提高认识和建立能力。将这些行动纳入考虑能强化基于生态系统适应气候变化和减少灾害风险的实施及提高效用和效率，并能从这些行动取得更多更好的成果。</w:t>
      </w:r>
    </w:p>
    <w:p w14:paraId="257195B6" w14:textId="0C8A2BF9" w:rsidR="00043CFB" w:rsidRPr="00AF2C21" w:rsidRDefault="00043CFB" w:rsidP="00B7751F">
      <w:pPr>
        <w:pStyle w:val="ListParagraph"/>
        <w:keepNext/>
        <w:suppressLineNumbers/>
        <w:suppressAutoHyphens/>
        <w:kinsoku w:val="0"/>
        <w:overflowPunct w:val="0"/>
        <w:autoSpaceDE w:val="0"/>
        <w:autoSpaceDN w:val="0"/>
        <w:adjustRightInd w:val="0"/>
        <w:spacing w:before="120" w:after="120"/>
        <w:ind w:left="490"/>
        <w:outlineLvl w:val="0"/>
        <w:rPr>
          <w:rFonts w:ascii="SimSun" w:hAnsi="SimSun"/>
          <w:b/>
          <w:snapToGrid w:val="0"/>
          <w:color w:val="000000"/>
          <w:kern w:val="22"/>
          <w:lang w:eastAsia="zh-CN"/>
        </w:rPr>
      </w:pPr>
      <w:r w:rsidRPr="00A24F6B">
        <w:rPr>
          <w:b/>
          <w:snapToGrid w:val="0"/>
          <w:color w:val="000000"/>
          <w:kern w:val="22"/>
          <w:lang w:eastAsia="zh-CN"/>
        </w:rPr>
        <w:lastRenderedPageBreak/>
        <w:t>3.1</w:t>
      </w:r>
      <w:r w:rsidRPr="00AF2C21">
        <w:rPr>
          <w:rFonts w:ascii="SimSun" w:hAnsi="SimSun"/>
          <w:b/>
          <w:snapToGrid w:val="0"/>
          <w:color w:val="000000"/>
          <w:kern w:val="22"/>
          <w:lang w:eastAsia="zh-CN"/>
        </w:rPr>
        <w:t xml:space="preserve"> </w:t>
      </w:r>
      <w:r>
        <w:rPr>
          <w:rFonts w:ascii="SimSun" w:hAnsi="SimSun" w:hint="eastAsia"/>
          <w:b/>
          <w:snapToGrid w:val="0"/>
          <w:color w:val="000000"/>
          <w:kern w:val="22"/>
          <w:lang w:eastAsia="zh-CN"/>
        </w:rPr>
        <w:t xml:space="preserve"> </w:t>
      </w:r>
      <w:r w:rsidR="004843AF">
        <w:rPr>
          <w:rFonts w:ascii="SimSun" w:hAnsi="SimSun" w:hint="eastAsia"/>
          <w:b/>
          <w:snapToGrid w:val="0"/>
          <w:color w:val="000000"/>
          <w:kern w:val="22"/>
          <w:lang w:eastAsia="zh-CN"/>
        </w:rPr>
        <w:t>纳入</w:t>
      </w:r>
      <w:r w:rsidRPr="00AF2C21">
        <w:rPr>
          <w:rFonts w:ascii="SimSun" w:hAnsi="SimSun" w:hint="eastAsia"/>
          <w:b/>
          <w:snapToGrid w:val="0"/>
          <w:color w:val="000000"/>
          <w:kern w:val="22"/>
          <w:lang w:eastAsia="zh-CN"/>
        </w:rPr>
        <w:t>土著人民和</w:t>
      </w:r>
      <w:r>
        <w:rPr>
          <w:rFonts w:ascii="SimSun" w:hAnsi="SimSun" w:hint="eastAsia"/>
          <w:b/>
          <w:snapToGrid w:val="0"/>
          <w:color w:val="000000"/>
          <w:kern w:val="22"/>
          <w:lang w:eastAsia="zh-CN"/>
        </w:rPr>
        <w:t>地方社区</w:t>
      </w:r>
      <w:r w:rsidRPr="00AF2C21">
        <w:rPr>
          <w:rFonts w:ascii="SimSun" w:hAnsi="SimSun" w:hint="eastAsia"/>
          <w:b/>
          <w:snapToGrid w:val="0"/>
          <w:color w:val="000000"/>
          <w:kern w:val="22"/>
          <w:lang w:eastAsia="zh-CN"/>
        </w:rPr>
        <w:t>的知识、技术、做法和努力</w:t>
      </w:r>
    </w:p>
    <w:p w14:paraId="11891CB2" w14:textId="39700E93" w:rsidR="00043CFB" w:rsidRPr="00194690" w:rsidRDefault="00043CFB" w:rsidP="0090137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kern w:val="22"/>
          <w:lang w:val="zh-CN" w:eastAsia="zh-CN"/>
        </w:rPr>
      </w:pPr>
      <w:r w:rsidRPr="00194690">
        <w:rPr>
          <w:rFonts w:ascii="SimSun" w:hint="eastAsia"/>
          <w:kern w:val="22"/>
          <w:lang w:val="zh-CN" w:eastAsia="zh-CN"/>
        </w:rPr>
        <w:t>土著人民和地方社区通过几代人与环境相互作用的历史来管理多变性、不确定性和变化。因此，土著</w:t>
      </w:r>
      <w:r w:rsidRPr="00194690">
        <w:rPr>
          <w:rFonts w:ascii="SimSun"/>
          <w:kern w:val="22"/>
          <w:lang w:val="zh-CN" w:eastAsia="zh-CN"/>
        </w:rPr>
        <w:t>和</w:t>
      </w:r>
      <w:r w:rsidRPr="00194690">
        <w:rPr>
          <w:rFonts w:ascii="SimSun" w:hint="eastAsia"/>
          <w:kern w:val="22"/>
          <w:lang w:val="zh-CN" w:eastAsia="zh-CN"/>
        </w:rPr>
        <w:t>传统知识</w:t>
      </w:r>
      <w:r w:rsidR="00B06662" w:rsidRPr="00194690">
        <w:rPr>
          <w:rFonts w:ascii="SimSun" w:hint="eastAsia"/>
          <w:kern w:val="22"/>
          <w:lang w:val="zh-CN" w:eastAsia="zh-CN"/>
        </w:rPr>
        <w:t>以及</w:t>
      </w:r>
      <w:r w:rsidRPr="00194690">
        <w:rPr>
          <w:rFonts w:ascii="SimSun" w:hint="eastAsia"/>
          <w:kern w:val="22"/>
          <w:lang w:val="zh-CN" w:eastAsia="zh-CN"/>
        </w:rPr>
        <w:t>应对战略可以补充已有证据、弥合信息差距，为应对气候变化和减少灾害风险奠定重要基础。土著、传统和地方知识体系</w:t>
      </w:r>
      <w:r w:rsidR="00B06662" w:rsidRPr="00194690">
        <w:rPr>
          <w:rFonts w:ascii="SimSun" w:hint="eastAsia"/>
          <w:kern w:val="22"/>
          <w:lang w:val="zh-CN" w:eastAsia="zh-CN"/>
        </w:rPr>
        <w:t>——</w:t>
      </w:r>
      <w:r w:rsidRPr="00194690">
        <w:rPr>
          <w:rFonts w:ascii="SimSun" w:hint="eastAsia"/>
          <w:kern w:val="22"/>
          <w:lang w:val="zh-CN" w:eastAsia="zh-CN"/>
        </w:rPr>
        <w:t>以及分析和文件编制（如社区制图）</w:t>
      </w:r>
      <w:r w:rsidR="00B06662" w:rsidRPr="00194690">
        <w:rPr>
          <w:rFonts w:ascii="SimSun" w:hint="eastAsia"/>
          <w:kern w:val="22"/>
          <w:lang w:val="zh-CN" w:eastAsia="zh-CN"/>
        </w:rPr>
        <w:t>——</w:t>
      </w:r>
      <w:r w:rsidRPr="00194690">
        <w:rPr>
          <w:rFonts w:ascii="SimSun" w:hint="eastAsia"/>
          <w:kern w:val="22"/>
          <w:lang w:val="zh-CN" w:eastAsia="zh-CN"/>
        </w:rPr>
        <w:t>类似于预警系统，可以在识别和监测气候、天气、生物多样性变化和即将发生的自然灾害方面发挥重要作用。基于生态系统办法也</w:t>
      </w:r>
      <w:r w:rsidR="00194690" w:rsidRPr="00194690">
        <w:rPr>
          <w:rFonts w:ascii="SimSun" w:hint="eastAsia"/>
          <w:kern w:val="22"/>
          <w:lang w:val="zh-CN" w:eastAsia="zh-CN"/>
        </w:rPr>
        <w:t>能够</w:t>
      </w:r>
      <w:r w:rsidRPr="00194690">
        <w:rPr>
          <w:rFonts w:ascii="SimSun" w:hint="eastAsia"/>
          <w:kern w:val="22"/>
          <w:lang w:val="zh-CN" w:eastAsia="zh-CN"/>
        </w:rPr>
        <w:t>有助于恢复已摒弃的做法，例如土著</w:t>
      </w:r>
      <w:r w:rsidRPr="00194690">
        <w:rPr>
          <w:rFonts w:ascii="SimSun"/>
          <w:kern w:val="22"/>
          <w:lang w:val="zh-CN" w:eastAsia="zh-CN"/>
        </w:rPr>
        <w:t>和</w:t>
      </w:r>
      <w:r w:rsidRPr="00194690">
        <w:rPr>
          <w:rFonts w:ascii="SimSun" w:hint="eastAsia"/>
          <w:kern w:val="22"/>
          <w:lang w:val="zh-CN" w:eastAsia="zh-CN"/>
        </w:rPr>
        <w:t>传统农业做法。</w:t>
      </w:r>
      <w:r w:rsidR="00BB2867" w:rsidRPr="00194690">
        <w:rPr>
          <w:rFonts w:ascii="SimSun" w:hint="eastAsia"/>
          <w:kern w:val="22"/>
          <w:lang w:val="zh-CN" w:eastAsia="zh-CN"/>
        </w:rPr>
        <w:t>纳入</w:t>
      </w:r>
      <w:r w:rsidRPr="00194690">
        <w:rPr>
          <w:rFonts w:ascii="SimSun" w:hint="eastAsia"/>
          <w:kern w:val="22"/>
          <w:lang w:val="zh-CN" w:eastAsia="zh-CN"/>
        </w:rPr>
        <w:t>土著人民和地方社区的知识也需要了解他们的世界观</w:t>
      </w:r>
      <w:r w:rsidR="00BB2867" w:rsidRPr="00194690">
        <w:rPr>
          <w:rFonts w:ascii="SimSun" w:hint="eastAsia"/>
          <w:kern w:val="22"/>
          <w:lang w:val="zh-CN" w:eastAsia="zh-CN"/>
        </w:rPr>
        <w:t>，</w:t>
      </w:r>
      <w:r w:rsidRPr="00BB2867">
        <w:rPr>
          <w:kern w:val="22"/>
          <w:vertAlign w:val="superscript"/>
          <w:lang w:val="zh-CN" w:eastAsia="zh-CN"/>
        </w:rPr>
        <w:footnoteReference w:id="20"/>
      </w:r>
      <w:r w:rsidRPr="00194690">
        <w:rPr>
          <w:kern w:val="22"/>
          <w:vertAlign w:val="superscript"/>
          <w:lang w:val="zh-CN" w:eastAsia="zh-CN"/>
        </w:rPr>
        <w:t xml:space="preserve"> </w:t>
      </w:r>
      <w:r w:rsidRPr="00194690">
        <w:rPr>
          <w:rFonts w:ascii="SimSun" w:hint="eastAsia"/>
          <w:kern w:val="22"/>
          <w:lang w:val="zh-CN" w:eastAsia="zh-CN"/>
        </w:rPr>
        <w:t>并承认他们作为知识</w:t>
      </w:r>
      <w:r w:rsidR="00B06662" w:rsidRPr="00194690">
        <w:rPr>
          <w:rFonts w:ascii="SimSun" w:hint="eastAsia"/>
          <w:kern w:val="22"/>
          <w:lang w:val="zh-CN" w:eastAsia="zh-CN"/>
        </w:rPr>
        <w:t>持有人</w:t>
      </w:r>
      <w:r w:rsidRPr="00194690">
        <w:rPr>
          <w:rFonts w:ascii="SimSun" w:hint="eastAsia"/>
          <w:kern w:val="22"/>
          <w:lang w:val="zh-CN" w:eastAsia="zh-CN"/>
        </w:rPr>
        <w:t>和权利持有人的作用。在所有规划和实施阶段始终</w:t>
      </w:r>
      <w:r w:rsidR="00194690">
        <w:rPr>
          <w:rFonts w:ascii="SimSun" w:hint="eastAsia"/>
          <w:kern w:val="22"/>
          <w:lang w:val="zh-CN" w:eastAsia="zh-CN"/>
        </w:rPr>
        <w:t>都</w:t>
      </w:r>
      <w:r w:rsidRPr="00194690">
        <w:rPr>
          <w:rFonts w:ascii="SimSun" w:hint="eastAsia"/>
          <w:kern w:val="22"/>
          <w:lang w:val="zh-CN" w:eastAsia="zh-CN"/>
        </w:rPr>
        <w:t>将土著和传统知识</w:t>
      </w:r>
      <w:r w:rsidR="00194690" w:rsidRPr="00194690">
        <w:rPr>
          <w:rFonts w:ascii="SimSun" w:hint="eastAsia"/>
          <w:kern w:val="22"/>
          <w:lang w:val="zh-CN" w:eastAsia="zh-CN"/>
        </w:rPr>
        <w:t>和做法纳入基于生态系统的适应气候变化和减少灾害风险的规划和实施的</w:t>
      </w:r>
      <w:r w:rsidRPr="00194690">
        <w:rPr>
          <w:rFonts w:ascii="SimSun" w:hint="eastAsia"/>
          <w:kern w:val="22"/>
          <w:lang w:val="zh-CN" w:eastAsia="zh-CN"/>
        </w:rPr>
        <w:t>方法如下：</w:t>
      </w:r>
    </w:p>
    <w:p w14:paraId="541E8745" w14:textId="77777777" w:rsidR="00043CFB" w:rsidRPr="00233BC4" w:rsidRDefault="00043CFB" w:rsidP="00B7751F">
      <w:pPr>
        <w:keepNext/>
        <w:suppressLineNumbers/>
        <w:suppressAutoHyphens/>
        <w:kinsoku w:val="0"/>
        <w:overflowPunct w:val="0"/>
        <w:autoSpaceDE w:val="0"/>
        <w:autoSpaceDN w:val="0"/>
        <w:adjustRightInd w:val="0"/>
        <w:spacing w:before="120" w:after="120"/>
        <w:outlineLvl w:val="0"/>
        <w:rPr>
          <w:rFonts w:ascii="SimSun" w:hAnsi="SimSun"/>
          <w:b/>
          <w:snapToGrid w:val="0"/>
          <w:kern w:val="22"/>
        </w:rPr>
      </w:pPr>
      <w:r w:rsidRPr="00233BC4">
        <w:rPr>
          <w:rFonts w:ascii="SimSun" w:hAnsi="SimSun" w:cs="SimSun" w:hint="eastAsia"/>
          <w:b/>
          <w:snapToGrid w:val="0"/>
          <w:kern w:val="22"/>
          <w:lang w:eastAsia="zh-CN"/>
        </w:rPr>
        <w:t>关键行动</w:t>
      </w:r>
    </w:p>
    <w:p w14:paraId="32383B28" w14:textId="77777777" w:rsidR="00043CFB" w:rsidRPr="00233BC4" w:rsidRDefault="00043CFB" w:rsidP="00B7751F">
      <w:pPr>
        <w:numPr>
          <w:ilvl w:val="0"/>
          <w:numId w:val="37"/>
        </w:numPr>
        <w:suppressLineNumbers/>
        <w:suppressAutoHyphens/>
        <w:kinsoku w:val="0"/>
        <w:overflowPunct w:val="0"/>
        <w:autoSpaceDE w:val="0"/>
        <w:autoSpaceDN w:val="0"/>
        <w:adjustRightInd w:val="0"/>
        <w:snapToGrid w:val="0"/>
        <w:spacing w:before="120" w:after="120"/>
        <w:ind w:left="0" w:firstLine="720"/>
        <w:jc w:val="both"/>
        <w:rPr>
          <w:bCs/>
          <w:kern w:val="22"/>
          <w:lang w:eastAsia="zh-CN"/>
        </w:rPr>
      </w:pPr>
      <w:r w:rsidRPr="00233BC4">
        <w:rPr>
          <w:bCs/>
          <w:kern w:val="22"/>
          <w:lang w:eastAsia="zh-CN"/>
        </w:rPr>
        <w:t>发现并记载地方、土著和传统知识和做法与适应气候变化和减少灾害风险各项大小目标之间的联系；</w:t>
      </w:r>
    </w:p>
    <w:p w14:paraId="3242463F" w14:textId="77777777" w:rsidR="00043CFB" w:rsidRPr="00233BC4" w:rsidRDefault="00043CFB" w:rsidP="00B7751F">
      <w:pPr>
        <w:numPr>
          <w:ilvl w:val="0"/>
          <w:numId w:val="37"/>
        </w:numPr>
        <w:suppressLineNumbers/>
        <w:suppressAutoHyphens/>
        <w:kinsoku w:val="0"/>
        <w:overflowPunct w:val="0"/>
        <w:autoSpaceDE w:val="0"/>
        <w:autoSpaceDN w:val="0"/>
        <w:adjustRightInd w:val="0"/>
        <w:snapToGrid w:val="0"/>
        <w:spacing w:before="120" w:after="120"/>
        <w:ind w:left="0" w:firstLine="720"/>
        <w:jc w:val="both"/>
        <w:rPr>
          <w:bCs/>
          <w:kern w:val="22"/>
          <w:lang w:eastAsia="zh-CN"/>
        </w:rPr>
      </w:pPr>
      <w:r w:rsidRPr="00233BC4">
        <w:rPr>
          <w:bCs/>
          <w:kern w:val="22"/>
          <w:lang w:eastAsia="zh-CN"/>
        </w:rPr>
        <w:t>与各个多利益攸关方工作组特别是土著人民和地方社区协商，促进跨部门知识分享，了解生态系统在适应变化和减少灾害风险方面的作用；</w:t>
      </w:r>
    </w:p>
    <w:p w14:paraId="338DBB20" w14:textId="77777777" w:rsidR="00043CFB" w:rsidRPr="00233BC4" w:rsidRDefault="00043CFB" w:rsidP="00B7751F">
      <w:pPr>
        <w:numPr>
          <w:ilvl w:val="0"/>
          <w:numId w:val="37"/>
        </w:numPr>
        <w:suppressLineNumbers/>
        <w:suppressAutoHyphens/>
        <w:kinsoku w:val="0"/>
        <w:overflowPunct w:val="0"/>
        <w:autoSpaceDE w:val="0"/>
        <w:autoSpaceDN w:val="0"/>
        <w:adjustRightInd w:val="0"/>
        <w:snapToGrid w:val="0"/>
        <w:spacing w:before="120" w:after="120"/>
        <w:ind w:left="0" w:firstLine="720"/>
        <w:jc w:val="both"/>
        <w:rPr>
          <w:bCs/>
          <w:kern w:val="22"/>
          <w:lang w:eastAsia="zh-CN"/>
        </w:rPr>
      </w:pPr>
      <w:r w:rsidRPr="00233BC4">
        <w:rPr>
          <w:bCs/>
          <w:kern w:val="22"/>
          <w:lang w:eastAsia="zh-CN"/>
        </w:rPr>
        <w:t>为寻找现有的最佳证据，建立具有有效参与性和透明度的机制；</w:t>
      </w:r>
    </w:p>
    <w:p w14:paraId="5F50851A" w14:textId="68CD5D17" w:rsidR="00043CFB" w:rsidRPr="00233BC4" w:rsidRDefault="00043CFB" w:rsidP="00B7751F">
      <w:pPr>
        <w:numPr>
          <w:ilvl w:val="0"/>
          <w:numId w:val="37"/>
        </w:numPr>
        <w:suppressLineNumbers/>
        <w:suppressAutoHyphens/>
        <w:kinsoku w:val="0"/>
        <w:overflowPunct w:val="0"/>
        <w:autoSpaceDE w:val="0"/>
        <w:autoSpaceDN w:val="0"/>
        <w:adjustRightInd w:val="0"/>
        <w:snapToGrid w:val="0"/>
        <w:spacing w:before="120" w:after="120"/>
        <w:ind w:left="0" w:firstLine="720"/>
        <w:jc w:val="both"/>
        <w:rPr>
          <w:bCs/>
          <w:kern w:val="22"/>
          <w:lang w:eastAsia="zh-CN"/>
        </w:rPr>
      </w:pPr>
      <w:r w:rsidRPr="00233BC4">
        <w:rPr>
          <w:bCs/>
          <w:kern w:val="22"/>
          <w:lang w:eastAsia="zh-CN"/>
        </w:rPr>
        <w:t>在获得自由、事先知情同意后，将土著</w:t>
      </w:r>
      <w:r w:rsidR="00194690">
        <w:rPr>
          <w:rFonts w:hint="eastAsia"/>
          <w:bCs/>
          <w:kern w:val="22"/>
          <w:lang w:eastAsia="zh-CN"/>
        </w:rPr>
        <w:t>人民</w:t>
      </w:r>
      <w:r w:rsidR="00194690">
        <w:rPr>
          <w:bCs/>
          <w:kern w:val="22"/>
          <w:lang w:eastAsia="zh-CN"/>
        </w:rPr>
        <w:t>和</w:t>
      </w:r>
      <w:r w:rsidRPr="00233BC4">
        <w:rPr>
          <w:bCs/>
          <w:kern w:val="22"/>
          <w:lang w:eastAsia="zh-CN"/>
        </w:rPr>
        <w:t>地方社区的知识纳入评估工作。</w:t>
      </w:r>
    </w:p>
    <w:p w14:paraId="2F0F256A" w14:textId="29791891" w:rsidR="00043CFB" w:rsidRPr="00254669" w:rsidRDefault="00043CFB" w:rsidP="00ED5F6B">
      <w:pPr>
        <w:widowControl w:val="0"/>
        <w:suppressLineNumbers/>
        <w:suppressAutoHyphens/>
        <w:kinsoku w:val="0"/>
        <w:overflowPunct w:val="0"/>
        <w:autoSpaceDE w:val="0"/>
        <w:autoSpaceDN w:val="0"/>
        <w:adjustRightInd w:val="0"/>
        <w:spacing w:before="120" w:after="120"/>
        <w:ind w:firstLine="490"/>
        <w:outlineLvl w:val="0"/>
        <w:rPr>
          <w:rFonts w:ascii="SimSun" w:hAnsi="SimSun" w:cs="SimSun"/>
          <w:b/>
          <w:snapToGrid w:val="0"/>
          <w:kern w:val="22"/>
          <w:lang w:eastAsia="zh-CN"/>
        </w:rPr>
      </w:pPr>
      <w:r w:rsidRPr="00820459">
        <w:rPr>
          <w:b/>
          <w:snapToGrid w:val="0"/>
          <w:kern w:val="22"/>
          <w:lang w:eastAsia="zh-CN"/>
        </w:rPr>
        <w:t>3.2</w:t>
      </w:r>
      <w:r w:rsidRPr="00254669">
        <w:rPr>
          <w:rFonts w:ascii="SimSun" w:hAnsi="SimSun"/>
          <w:b/>
          <w:snapToGrid w:val="0"/>
          <w:kern w:val="22"/>
          <w:lang w:eastAsia="zh-CN"/>
        </w:rPr>
        <w:t xml:space="preserve"> </w:t>
      </w:r>
      <w:r w:rsidRPr="00254669">
        <w:rPr>
          <w:rFonts w:ascii="SimSun" w:hAnsi="SimSun" w:cs="SimSun" w:hint="eastAsia"/>
          <w:b/>
          <w:snapToGrid w:val="0"/>
          <w:kern w:val="22"/>
          <w:lang w:eastAsia="zh-CN"/>
        </w:rPr>
        <w:t xml:space="preserve"> </w:t>
      </w:r>
      <w:r>
        <w:rPr>
          <w:rFonts w:ascii="SimSun" w:hAnsi="SimSun" w:cs="SimSun" w:hint="eastAsia"/>
          <w:b/>
          <w:snapToGrid w:val="0"/>
          <w:kern w:val="22"/>
          <w:lang w:eastAsia="zh-CN"/>
        </w:rPr>
        <w:t>基于生态系统的适应</w:t>
      </w:r>
      <w:r w:rsidRPr="00254669">
        <w:rPr>
          <w:rFonts w:ascii="SimSun" w:hAnsi="SimSun" w:cs="SimSun" w:hint="eastAsia"/>
          <w:b/>
          <w:snapToGrid w:val="0"/>
          <w:kern w:val="22"/>
          <w:lang w:eastAsia="zh-CN"/>
        </w:rPr>
        <w:t>气候变化和减少灾害风险</w:t>
      </w:r>
      <w:r w:rsidR="00194690">
        <w:rPr>
          <w:rFonts w:ascii="SimSun" w:hAnsi="SimSun" w:cs="SimSun" w:hint="eastAsia"/>
          <w:b/>
          <w:snapToGrid w:val="0"/>
          <w:kern w:val="22"/>
          <w:lang w:eastAsia="zh-CN"/>
        </w:rPr>
        <w:t>的</w:t>
      </w:r>
      <w:r w:rsidRPr="00254669">
        <w:rPr>
          <w:rFonts w:ascii="SimSun" w:hAnsi="SimSun" w:cs="SimSun" w:hint="eastAsia"/>
          <w:b/>
          <w:snapToGrid w:val="0"/>
          <w:kern w:val="22"/>
          <w:lang w:eastAsia="zh-CN"/>
        </w:rPr>
        <w:t>主流化</w:t>
      </w:r>
    </w:p>
    <w:p w14:paraId="731B2DB8" w14:textId="77777777" w:rsidR="00043CFB" w:rsidRPr="00254669" w:rsidRDefault="00043CFB" w:rsidP="00ED5F6B">
      <w:pPr>
        <w:widowControl w:val="0"/>
        <w:suppressLineNumbers/>
        <w:suppressAutoHyphens/>
        <w:kinsoku w:val="0"/>
        <w:overflowPunct w:val="0"/>
        <w:autoSpaceDE w:val="0"/>
        <w:autoSpaceDN w:val="0"/>
        <w:adjustRightInd w:val="0"/>
        <w:spacing w:before="120" w:after="120"/>
        <w:outlineLvl w:val="0"/>
        <w:rPr>
          <w:rFonts w:ascii="SimSun" w:hAnsi="SimSun"/>
          <w:b/>
          <w:snapToGrid w:val="0"/>
          <w:kern w:val="22"/>
          <w:lang w:eastAsia="zh-CN"/>
        </w:rPr>
      </w:pPr>
      <w:r w:rsidRPr="00254669">
        <w:rPr>
          <w:rFonts w:ascii="SimSun" w:hAnsi="SimSun" w:cs="SimSun" w:hint="eastAsia"/>
          <w:b/>
          <w:snapToGrid w:val="0"/>
          <w:kern w:val="22"/>
          <w:lang w:eastAsia="zh-CN"/>
        </w:rPr>
        <w:t>目的</w:t>
      </w:r>
    </w:p>
    <w:p w14:paraId="74B5E05B" w14:textId="6B6A068C" w:rsidR="00043CFB" w:rsidRPr="00254669" w:rsidRDefault="00043CFB" w:rsidP="00ED5F6B">
      <w:pPr>
        <w:pStyle w:val="ListParagraph"/>
        <w:widowControl w:val="0"/>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254669">
        <w:rPr>
          <w:rFonts w:ascii="SimSun" w:hAnsi="SimSun" w:cs="SimSun" w:hint="eastAsia"/>
          <w:snapToGrid w:val="0"/>
          <w:kern w:val="22"/>
          <w:lang w:eastAsia="zh-CN"/>
        </w:rPr>
        <w:t>基本生态系统的办法适应气候变化和减少灾害风险主流化是把</w:t>
      </w:r>
      <w:r>
        <w:rPr>
          <w:rFonts w:ascii="SimSun" w:hAnsi="SimSun" w:cs="SimSun" w:hint="eastAsia"/>
          <w:snapToGrid w:val="0"/>
          <w:kern w:val="22"/>
          <w:lang w:eastAsia="zh-CN"/>
        </w:rPr>
        <w:t>基于</w:t>
      </w:r>
      <w:r w:rsidRPr="00254669">
        <w:rPr>
          <w:rFonts w:ascii="SimSun" w:hAnsi="SimSun" w:cs="SimSun" w:hint="eastAsia"/>
          <w:snapToGrid w:val="0"/>
          <w:kern w:val="22"/>
          <w:lang w:eastAsia="zh-CN"/>
        </w:rPr>
        <w:t>生态系统</w:t>
      </w:r>
      <w:r>
        <w:rPr>
          <w:rFonts w:ascii="SimSun" w:hAnsi="SimSun" w:cs="SimSun" w:hint="eastAsia"/>
          <w:snapToGrid w:val="0"/>
          <w:kern w:val="22"/>
          <w:lang w:eastAsia="zh-CN"/>
        </w:rPr>
        <w:t>的办法</w:t>
      </w:r>
      <w:r w:rsidRPr="00254669">
        <w:rPr>
          <w:rFonts w:ascii="SimSun" w:hAnsi="SimSun" w:cs="Microsoft YaHei" w:hint="eastAsia"/>
          <w:snapToGrid w:val="0"/>
          <w:kern w:val="22"/>
          <w:lang w:eastAsia="zh-CN"/>
        </w:rPr>
        <w:t>纳入各级对气候和灾害敏感的规划和决策</w:t>
      </w:r>
      <w:r>
        <w:rPr>
          <w:rFonts w:ascii="SimSun" w:hAnsi="SimSun" w:cs="Microsoft YaHei" w:hint="eastAsia"/>
          <w:snapToGrid w:val="0"/>
          <w:kern w:val="22"/>
          <w:lang w:eastAsia="zh-CN"/>
        </w:rPr>
        <w:t>进程。</w:t>
      </w:r>
      <w:r w:rsidRPr="00254669">
        <w:rPr>
          <w:rFonts w:ascii="SimSun" w:hAnsi="SimSun" w:cs="Microsoft YaHei" w:hint="eastAsia"/>
          <w:snapToGrid w:val="0"/>
          <w:kern w:val="22"/>
          <w:lang w:eastAsia="zh-CN"/>
        </w:rPr>
        <w:t>主流化</w:t>
      </w:r>
      <w:r>
        <w:rPr>
          <w:rFonts w:ascii="SimSun" w:hAnsi="SimSun" w:cs="Microsoft YaHei" w:hint="eastAsia"/>
          <w:snapToGrid w:val="0"/>
          <w:kern w:val="22"/>
          <w:lang w:eastAsia="zh-CN"/>
        </w:rPr>
        <w:t>可以先</w:t>
      </w:r>
      <w:r w:rsidRPr="00254669">
        <w:rPr>
          <w:rFonts w:ascii="SimSun" w:hAnsi="SimSun" w:cs="Microsoft YaHei" w:hint="eastAsia"/>
          <w:snapToGrid w:val="0"/>
          <w:kern w:val="22"/>
          <w:lang w:eastAsia="zh-CN"/>
        </w:rPr>
        <w:t>将生态系统考虑因素纳入适应</w:t>
      </w:r>
      <w:r>
        <w:rPr>
          <w:rFonts w:ascii="SimSun" w:hAnsi="SimSun" w:cs="Microsoft YaHei" w:hint="eastAsia"/>
          <w:snapToGrid w:val="0"/>
          <w:kern w:val="22"/>
          <w:lang w:eastAsia="zh-CN"/>
        </w:rPr>
        <w:t>气候变化</w:t>
      </w:r>
      <w:r w:rsidRPr="00254669">
        <w:rPr>
          <w:rFonts w:ascii="SimSun" w:hAnsi="SimSun" w:cs="Microsoft YaHei" w:hint="eastAsia"/>
          <w:snapToGrid w:val="0"/>
          <w:kern w:val="22"/>
          <w:lang w:eastAsia="zh-CN"/>
        </w:rPr>
        <w:t>和减少灾害风险的目标、战略、政策、措施或</w:t>
      </w:r>
      <w:r>
        <w:rPr>
          <w:rFonts w:ascii="SimSun" w:hAnsi="SimSun" w:cs="Microsoft YaHei" w:hint="eastAsia"/>
          <w:snapToGrid w:val="0"/>
          <w:kern w:val="22"/>
          <w:lang w:eastAsia="zh-CN"/>
        </w:rPr>
        <w:t>行动</w:t>
      </w:r>
      <w:r w:rsidRPr="00254669">
        <w:rPr>
          <w:rFonts w:ascii="SimSun" w:hAnsi="SimSun" w:cs="Microsoft YaHei" w:hint="eastAsia"/>
          <w:snapToGrid w:val="0"/>
          <w:kern w:val="22"/>
          <w:lang w:eastAsia="zh-CN"/>
        </w:rPr>
        <w:t>，</w:t>
      </w:r>
      <w:r w:rsidR="00D344EB">
        <w:rPr>
          <w:rFonts w:ascii="SimSun" w:hAnsi="SimSun" w:cs="Microsoft YaHei" w:hint="eastAsia"/>
          <w:snapToGrid w:val="0"/>
          <w:kern w:val="22"/>
          <w:lang w:eastAsia="zh-CN"/>
        </w:rPr>
        <w:t>使之</w:t>
      </w:r>
      <w:r w:rsidRPr="00254669">
        <w:rPr>
          <w:rFonts w:ascii="SimSun" w:hAnsi="SimSun" w:cs="Microsoft YaHei" w:hint="eastAsia"/>
          <w:snapToGrid w:val="0"/>
          <w:kern w:val="22"/>
          <w:lang w:eastAsia="zh-CN"/>
        </w:rPr>
        <w:t>成为国家和区域各级和各阶段发展政策、进程和预算的一部分</w:t>
      </w:r>
      <w:r>
        <w:rPr>
          <w:rFonts w:ascii="SimSun" w:hAnsi="SimSun" w:cs="Microsoft YaHei" w:hint="eastAsia"/>
          <w:snapToGrid w:val="0"/>
          <w:kern w:val="22"/>
          <w:lang w:eastAsia="zh-CN"/>
        </w:rPr>
        <w:t>。</w:t>
      </w:r>
      <w:r w:rsidRPr="00254669">
        <w:rPr>
          <w:rFonts w:ascii="SimSun" w:hAnsi="SimSun" w:cs="Microsoft YaHei" w:hint="eastAsia"/>
          <w:snapToGrid w:val="0"/>
          <w:kern w:val="22"/>
          <w:lang w:eastAsia="zh-CN"/>
        </w:rPr>
        <w:t>主流化把</w:t>
      </w:r>
      <w:r>
        <w:rPr>
          <w:rFonts w:ascii="SimSun" w:hAnsi="SimSun" w:cs="Microsoft YaHei" w:hint="eastAsia"/>
          <w:snapToGrid w:val="0"/>
          <w:kern w:val="22"/>
          <w:lang w:eastAsia="zh-CN"/>
        </w:rPr>
        <w:t>基于生态系统的适应气候变化</w:t>
      </w:r>
      <w:r w:rsidRPr="00254669">
        <w:rPr>
          <w:rFonts w:ascii="SimSun" w:hAnsi="SimSun" w:cs="Microsoft YaHei" w:hint="eastAsia"/>
          <w:snapToGrid w:val="0"/>
          <w:kern w:val="22"/>
          <w:lang w:eastAsia="zh-CN"/>
        </w:rPr>
        <w:t>和减少灾害风险原则融入地方、市政和国家政策、规划、评估、</w:t>
      </w:r>
      <w:r>
        <w:rPr>
          <w:rFonts w:ascii="SimSun" w:hAnsi="SimSun" w:cs="Microsoft YaHei" w:hint="eastAsia"/>
          <w:snapToGrid w:val="0"/>
          <w:kern w:val="22"/>
          <w:lang w:eastAsia="zh-CN"/>
        </w:rPr>
        <w:t>筹资</w:t>
      </w:r>
      <w:r w:rsidRPr="00254669">
        <w:rPr>
          <w:rFonts w:ascii="SimSun" w:hAnsi="SimSun" w:cs="Microsoft YaHei" w:hint="eastAsia"/>
          <w:snapToGrid w:val="0"/>
          <w:kern w:val="22"/>
          <w:lang w:eastAsia="zh-CN"/>
        </w:rPr>
        <w:t>、培训和提高认识活动等政策工具中，从而提高</w:t>
      </w:r>
      <w:r>
        <w:rPr>
          <w:rFonts w:ascii="SimSun" w:hAnsi="SimSun" w:cs="Microsoft YaHei" w:hint="eastAsia"/>
          <w:snapToGrid w:val="0"/>
          <w:kern w:val="22"/>
          <w:lang w:eastAsia="zh-CN"/>
        </w:rPr>
        <w:t>这一基于生态系统</w:t>
      </w:r>
      <w:r w:rsidRPr="00254669">
        <w:rPr>
          <w:rFonts w:ascii="SimSun" w:hAnsi="SimSun" w:cs="Microsoft YaHei" w:hint="eastAsia"/>
          <w:snapToGrid w:val="0"/>
          <w:kern w:val="22"/>
          <w:lang w:eastAsia="zh-CN"/>
        </w:rPr>
        <w:t>办法</w:t>
      </w:r>
      <w:r>
        <w:rPr>
          <w:rFonts w:ascii="SimSun" w:hAnsi="SimSun" w:cs="Microsoft YaHei" w:hint="eastAsia"/>
          <w:snapToGrid w:val="0"/>
          <w:kern w:val="22"/>
          <w:lang w:eastAsia="zh-CN"/>
        </w:rPr>
        <w:t>的</w:t>
      </w:r>
      <w:r w:rsidRPr="00254669">
        <w:rPr>
          <w:rFonts w:ascii="SimSun" w:hAnsi="SimSun" w:cs="Microsoft YaHei" w:hint="eastAsia"/>
          <w:snapToGrid w:val="0"/>
          <w:kern w:val="22"/>
          <w:lang w:eastAsia="zh-CN"/>
        </w:rPr>
        <w:t>举措的有效性、效</w:t>
      </w:r>
      <w:r>
        <w:rPr>
          <w:rFonts w:ascii="SimSun" w:hAnsi="SimSun" w:cs="Microsoft YaHei" w:hint="eastAsia"/>
          <w:snapToGrid w:val="0"/>
          <w:kern w:val="22"/>
          <w:lang w:eastAsia="zh-CN"/>
        </w:rPr>
        <w:t>用</w:t>
      </w:r>
      <w:r w:rsidRPr="00254669">
        <w:rPr>
          <w:rFonts w:ascii="SimSun" w:hAnsi="SimSun" w:cs="Microsoft YaHei" w:hint="eastAsia"/>
          <w:snapToGrid w:val="0"/>
          <w:kern w:val="22"/>
          <w:lang w:eastAsia="zh-CN"/>
        </w:rPr>
        <w:t>和寿命。总体目标是加大对证明有效的</w:t>
      </w:r>
      <w:r>
        <w:rPr>
          <w:rFonts w:ascii="SimSun" w:hAnsi="SimSun" w:cs="Microsoft YaHei" w:hint="eastAsia"/>
          <w:snapToGrid w:val="0"/>
          <w:kern w:val="22"/>
          <w:lang w:eastAsia="zh-CN"/>
        </w:rPr>
        <w:t>基于生态系统的适应气候变化</w:t>
      </w:r>
      <w:r w:rsidRPr="00254669">
        <w:rPr>
          <w:rFonts w:ascii="SimSun" w:hAnsi="SimSun" w:cs="Microsoft YaHei" w:hint="eastAsia"/>
          <w:snapToGrid w:val="0"/>
          <w:kern w:val="22"/>
          <w:lang w:eastAsia="zh-CN"/>
        </w:rPr>
        <w:t>和减少灾害风险的支持和实施力度</w:t>
      </w:r>
      <w:r w:rsidRPr="00254669">
        <w:rPr>
          <w:rFonts w:ascii="SimSun" w:hAnsi="SimSun" w:cs="SimSun" w:hint="eastAsia"/>
          <w:snapToGrid w:val="0"/>
          <w:kern w:val="22"/>
          <w:lang w:eastAsia="zh-CN"/>
        </w:rPr>
        <w:t>。</w:t>
      </w:r>
    </w:p>
    <w:p w14:paraId="006CEE49" w14:textId="606BF50F" w:rsidR="00043CFB" w:rsidRPr="00254669"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254669">
        <w:rPr>
          <w:rFonts w:ascii="SimSun" w:hAnsi="SimSun" w:cs="Microsoft YaHei" w:hint="eastAsia"/>
          <w:snapToGrid w:val="0"/>
          <w:kern w:val="22"/>
          <w:lang w:eastAsia="zh-CN"/>
        </w:rPr>
        <w:t>主流化在</w:t>
      </w:r>
      <w:r>
        <w:rPr>
          <w:rFonts w:ascii="SimSun" w:hAnsi="SimSun" w:cs="Microsoft YaHei" w:hint="eastAsia"/>
          <w:snapToGrid w:val="0"/>
          <w:kern w:val="22"/>
          <w:lang w:eastAsia="zh-CN"/>
        </w:rPr>
        <w:t>基于生态系统的适应气候变化</w:t>
      </w:r>
      <w:r w:rsidRPr="00254669">
        <w:rPr>
          <w:rFonts w:ascii="SimSun" w:hAnsi="SimSun" w:cs="Microsoft YaHei" w:hint="eastAsia"/>
          <w:snapToGrid w:val="0"/>
          <w:kern w:val="22"/>
          <w:lang w:eastAsia="zh-CN"/>
        </w:rPr>
        <w:t>和减少灾害风险规划和实施过程中不断发生。该过程始于步骤</w:t>
      </w:r>
      <w:r w:rsidRPr="00194690">
        <w:rPr>
          <w:snapToGrid w:val="0"/>
          <w:kern w:val="22"/>
          <w:lang w:eastAsia="zh-CN"/>
        </w:rPr>
        <w:t>A</w:t>
      </w:r>
      <w:r w:rsidRPr="00254669">
        <w:rPr>
          <w:rFonts w:ascii="SimSun" w:hAnsi="SimSun" w:cs="Microsoft YaHei" w:hint="eastAsia"/>
          <w:snapToGrid w:val="0"/>
          <w:kern w:val="22"/>
          <w:lang w:eastAsia="zh-CN"/>
        </w:rPr>
        <w:t>，对目标系统的政治和体制设置有了广泛的了解，从而能够找到主流化的潜在切入点。主流化的其他关键组成部分包括加强部门外联、提高认识和进行能力建设</w:t>
      </w:r>
      <w:r w:rsidRPr="00254669">
        <w:rPr>
          <w:rFonts w:ascii="SimSun" w:hAnsi="SimSun" w:cs="SimSun" w:hint="eastAsia"/>
          <w:snapToGrid w:val="0"/>
          <w:kern w:val="22"/>
          <w:lang w:eastAsia="zh-CN"/>
        </w:rPr>
        <w:t>。</w:t>
      </w:r>
    </w:p>
    <w:p w14:paraId="6DFE174C" w14:textId="38F01CC3" w:rsidR="00043CFB" w:rsidRPr="00043CFB"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snapToGrid w:val="0"/>
          <w:kern w:val="22"/>
          <w:lang w:eastAsia="zh-CN"/>
        </w:rPr>
      </w:pPr>
      <w:r w:rsidRPr="00043CFB">
        <w:rPr>
          <w:snapToGrid w:val="0"/>
          <w:kern w:val="22"/>
          <w:lang w:eastAsia="zh-CN"/>
        </w:rPr>
        <w:t>在将基于生态系统的适应气候变化和减少灾害风险纳入主流时，必须与国家和</w:t>
      </w:r>
      <w:r w:rsidR="000732B7">
        <w:rPr>
          <w:snapToGrid w:val="0"/>
          <w:kern w:val="22"/>
          <w:lang w:eastAsia="zh-CN"/>
        </w:rPr>
        <w:t>国家以下级</w:t>
      </w:r>
      <w:r w:rsidRPr="00043CFB">
        <w:rPr>
          <w:snapToGrid w:val="0"/>
          <w:kern w:val="22"/>
          <w:lang w:eastAsia="zh-CN"/>
        </w:rPr>
        <w:t>发展框架保持一致，并将其纳入多种规模的相关计划、政策和实践中，以提高供资的长期可持续性和可能性（图</w:t>
      </w:r>
      <w:r w:rsidRPr="00043CFB">
        <w:rPr>
          <w:snapToGrid w:val="0"/>
          <w:kern w:val="22"/>
          <w:lang w:eastAsia="zh-CN"/>
        </w:rPr>
        <w:t>1</w:t>
      </w:r>
      <w:r w:rsidRPr="00043CFB">
        <w:rPr>
          <w:snapToGrid w:val="0"/>
          <w:kern w:val="22"/>
          <w:lang w:eastAsia="zh-CN"/>
        </w:rPr>
        <w:t>和方框</w:t>
      </w:r>
      <w:r w:rsidRPr="00043CFB">
        <w:rPr>
          <w:snapToGrid w:val="0"/>
          <w:kern w:val="22"/>
          <w:lang w:eastAsia="zh-CN"/>
        </w:rPr>
        <w:t>1</w:t>
      </w:r>
      <w:r w:rsidRPr="00043CFB">
        <w:rPr>
          <w:snapToGrid w:val="0"/>
          <w:kern w:val="22"/>
          <w:lang w:eastAsia="zh-CN"/>
        </w:rPr>
        <w:t>）。与可持续发展目标和《</w:t>
      </w:r>
      <w:r w:rsidRPr="00043CFB">
        <w:rPr>
          <w:lang w:eastAsia="zh-CN"/>
        </w:rPr>
        <w:t>2011-2020</w:t>
      </w:r>
      <w:r w:rsidRPr="00043CFB">
        <w:rPr>
          <w:lang w:eastAsia="zh-CN"/>
        </w:rPr>
        <w:t>年生物多样性战略计划</w:t>
      </w:r>
      <w:r w:rsidRPr="00043CFB">
        <w:rPr>
          <w:snapToGrid w:val="0"/>
          <w:kern w:val="22"/>
          <w:lang w:eastAsia="zh-CN"/>
        </w:rPr>
        <w:t>》等国际框架和公约保持一致也</w:t>
      </w:r>
      <w:r w:rsidR="000732B7">
        <w:rPr>
          <w:rFonts w:hint="eastAsia"/>
          <w:snapToGrid w:val="0"/>
          <w:kern w:val="22"/>
          <w:lang w:eastAsia="zh-CN"/>
        </w:rPr>
        <w:t>同样</w:t>
      </w:r>
      <w:r w:rsidRPr="00043CFB">
        <w:rPr>
          <w:snapToGrid w:val="0"/>
          <w:kern w:val="22"/>
          <w:lang w:eastAsia="zh-CN"/>
        </w:rPr>
        <w:t>重要。进行环境影响评估和战略环境评估时，纳入气</w:t>
      </w:r>
      <w:r w:rsidRPr="00043CFB">
        <w:rPr>
          <w:snapToGrid w:val="0"/>
          <w:kern w:val="22"/>
          <w:lang w:eastAsia="zh-CN"/>
        </w:rPr>
        <w:lastRenderedPageBreak/>
        <w:t>候和减少灾害风险视角，防止产生可能加剧风险的意想不到的影响和促进基于生态系统的适应气候变化和减少灾害风险措施</w:t>
      </w:r>
      <w:r w:rsidR="000732B7">
        <w:rPr>
          <w:rFonts w:hint="eastAsia"/>
          <w:snapToGrid w:val="0"/>
          <w:kern w:val="22"/>
          <w:lang w:eastAsia="zh-CN"/>
        </w:rPr>
        <w:t>，</w:t>
      </w:r>
      <w:r w:rsidR="000732B7">
        <w:rPr>
          <w:snapToGrid w:val="0"/>
          <w:kern w:val="22"/>
          <w:lang w:eastAsia="zh-CN"/>
        </w:rPr>
        <w:t>同样十分重要。</w:t>
      </w:r>
    </w:p>
    <w:p w14:paraId="47D0A1F7" w14:textId="32A156CE" w:rsidR="00043CFB" w:rsidRPr="00254669"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254669">
        <w:rPr>
          <w:rFonts w:ascii="SimSun" w:hAnsi="SimSun" w:cs="Microsoft YaHei" w:hint="eastAsia"/>
          <w:snapToGrid w:val="0"/>
          <w:kern w:val="22"/>
          <w:lang w:eastAsia="zh-CN"/>
        </w:rPr>
        <w:t>主流化</w:t>
      </w:r>
      <w:r w:rsidR="000732B7">
        <w:rPr>
          <w:rFonts w:ascii="SimSun" w:hAnsi="SimSun" w:cs="Microsoft YaHei" w:hint="eastAsia"/>
          <w:snapToGrid w:val="0"/>
          <w:kern w:val="22"/>
          <w:lang w:eastAsia="zh-CN"/>
        </w:rPr>
        <w:t>的</w:t>
      </w:r>
      <w:r>
        <w:rPr>
          <w:rFonts w:ascii="SimSun" w:hAnsi="SimSun" w:cs="Microsoft YaHei" w:hint="eastAsia"/>
          <w:snapToGrid w:val="0"/>
          <w:kern w:val="22"/>
          <w:lang w:eastAsia="zh-CN"/>
        </w:rPr>
        <w:t>示范</w:t>
      </w:r>
      <w:r w:rsidRPr="00254669">
        <w:rPr>
          <w:rFonts w:ascii="SimSun" w:hAnsi="SimSun" w:cs="Microsoft YaHei" w:hint="eastAsia"/>
          <w:snapToGrid w:val="0"/>
          <w:kern w:val="22"/>
          <w:lang w:eastAsia="zh-CN"/>
        </w:rPr>
        <w:t>框架如图</w:t>
      </w:r>
      <w:r w:rsidRPr="00254669">
        <w:rPr>
          <w:rFonts w:ascii="SimSun" w:hAnsi="SimSun"/>
          <w:snapToGrid w:val="0"/>
          <w:kern w:val="22"/>
          <w:lang w:eastAsia="zh-CN"/>
        </w:rPr>
        <w:t>1</w:t>
      </w:r>
      <w:r w:rsidRPr="00254669">
        <w:rPr>
          <w:rFonts w:ascii="SimSun" w:hAnsi="SimSun" w:cs="Microsoft YaHei" w:hint="eastAsia"/>
          <w:snapToGrid w:val="0"/>
          <w:kern w:val="22"/>
          <w:lang w:eastAsia="zh-CN"/>
        </w:rPr>
        <w:t>所示。</w:t>
      </w:r>
      <w:r w:rsidR="000732B7">
        <w:rPr>
          <w:rFonts w:ascii="SimSun" w:hAnsi="SimSun" w:cs="Microsoft YaHei" w:hint="eastAsia"/>
          <w:snapToGrid w:val="0"/>
          <w:kern w:val="22"/>
          <w:lang w:eastAsia="zh-CN"/>
        </w:rPr>
        <w:t>关于</w:t>
      </w:r>
      <w:r w:rsidRPr="00254669">
        <w:rPr>
          <w:rFonts w:ascii="SimSun" w:hAnsi="SimSun" w:cs="Microsoft YaHei" w:hint="eastAsia"/>
          <w:snapToGrid w:val="0"/>
          <w:kern w:val="22"/>
          <w:lang w:eastAsia="zh-CN"/>
        </w:rPr>
        <w:t>配合此步骤的</w:t>
      </w:r>
      <w:r w:rsidR="000732B7">
        <w:rPr>
          <w:rFonts w:ascii="SimSun" w:hAnsi="SimSun" w:cs="Microsoft YaHei" w:hint="eastAsia"/>
          <w:snapToGrid w:val="0"/>
          <w:kern w:val="22"/>
          <w:lang w:eastAsia="zh-CN"/>
        </w:rPr>
        <w:t>各种</w:t>
      </w:r>
      <w:r w:rsidRPr="00254669">
        <w:rPr>
          <w:rFonts w:ascii="SimSun" w:hAnsi="SimSun" w:cs="Microsoft YaHei" w:hint="eastAsia"/>
          <w:snapToGrid w:val="0"/>
          <w:kern w:val="22"/>
          <w:lang w:eastAsia="zh-CN"/>
        </w:rPr>
        <w:t>工具和更详细行动</w:t>
      </w:r>
      <w:r w:rsidR="000732B7">
        <w:rPr>
          <w:rFonts w:ascii="SimSun" w:hAnsi="SimSun" w:cs="Microsoft YaHei" w:hint="eastAsia"/>
          <w:snapToGrid w:val="0"/>
          <w:kern w:val="22"/>
          <w:lang w:eastAsia="zh-CN"/>
        </w:rPr>
        <w:t>的</w:t>
      </w:r>
      <w:r w:rsidRPr="00254669">
        <w:rPr>
          <w:rFonts w:ascii="SimSun" w:hAnsi="SimSun" w:cs="Microsoft YaHei" w:hint="eastAsia"/>
          <w:snapToGrid w:val="0"/>
          <w:kern w:val="22"/>
          <w:lang w:eastAsia="zh-CN"/>
        </w:rPr>
        <w:t>补充信息载于“适应</w:t>
      </w:r>
      <w:r>
        <w:rPr>
          <w:rFonts w:ascii="SimSun" w:hAnsi="SimSun" w:cs="Microsoft YaHei" w:hint="eastAsia"/>
          <w:snapToGrid w:val="0"/>
          <w:kern w:val="22"/>
          <w:lang w:eastAsia="zh-CN"/>
        </w:rPr>
        <w:t>气候变化</w:t>
      </w:r>
      <w:r w:rsidRPr="00254669">
        <w:rPr>
          <w:rFonts w:ascii="SimSun" w:hAnsi="SimSun" w:cs="Microsoft YaHei" w:hint="eastAsia"/>
          <w:snapToGrid w:val="0"/>
          <w:kern w:val="22"/>
          <w:lang w:eastAsia="zh-CN"/>
        </w:rPr>
        <w:t>和减少灾害风险主流化工具箱</w:t>
      </w:r>
      <w:r w:rsidRPr="00254669">
        <w:rPr>
          <w:rFonts w:ascii="SimSun" w:hAnsi="SimSun" w:hint="eastAsia"/>
          <w:snapToGrid w:val="0"/>
          <w:kern w:val="22"/>
          <w:lang w:eastAsia="zh-CN"/>
        </w:rPr>
        <w:t>”</w:t>
      </w:r>
      <w:r>
        <w:rPr>
          <w:rFonts w:ascii="SimSun" w:hAnsi="SimSun" w:hint="eastAsia"/>
          <w:snapToGrid w:val="0"/>
          <w:kern w:val="22"/>
          <w:lang w:eastAsia="zh-CN"/>
        </w:rPr>
        <w:t>。</w:t>
      </w:r>
      <w:r w:rsidRPr="000732B7">
        <w:rPr>
          <w:rStyle w:val="FootnoteReference"/>
          <w:snapToGrid w:val="0"/>
          <w:kern w:val="22"/>
          <w:sz w:val="24"/>
        </w:rPr>
        <w:footnoteReference w:id="21"/>
      </w:r>
      <w:r w:rsidRPr="000732B7">
        <w:rPr>
          <w:snapToGrid w:val="0"/>
          <w:kern w:val="22"/>
          <w:sz w:val="32"/>
          <w:lang w:eastAsia="zh-CN"/>
        </w:rPr>
        <w:t xml:space="preserve"> </w:t>
      </w:r>
    </w:p>
    <w:p w14:paraId="29E26091" w14:textId="44B920C8" w:rsidR="00043CFB" w:rsidRPr="00254669" w:rsidRDefault="00043CFB" w:rsidP="00B7751F">
      <w:pPr>
        <w:keepNext/>
        <w:keepLines/>
        <w:suppressLineNumbers/>
        <w:suppressAutoHyphens/>
        <w:kinsoku w:val="0"/>
        <w:overflowPunct w:val="0"/>
        <w:autoSpaceDE w:val="0"/>
        <w:autoSpaceDN w:val="0"/>
        <w:adjustRightInd w:val="0"/>
        <w:spacing w:before="120" w:after="120"/>
        <w:rPr>
          <w:rFonts w:ascii="SimSun" w:hAnsi="SimSun"/>
          <w:snapToGrid w:val="0"/>
          <w:kern w:val="22"/>
          <w:lang w:eastAsia="zh-CN"/>
        </w:rPr>
      </w:pPr>
      <w:r w:rsidRPr="00254669">
        <w:rPr>
          <w:rFonts w:ascii="SimSun" w:hAnsi="SimSun" w:cs="SimSun" w:hint="eastAsia"/>
          <w:b/>
          <w:snapToGrid w:val="0"/>
          <w:kern w:val="22"/>
          <w:lang w:eastAsia="zh-CN"/>
        </w:rPr>
        <w:t>图</w:t>
      </w:r>
      <w:r w:rsidR="004843AF">
        <w:rPr>
          <w:rFonts w:ascii="SimSun" w:hAnsi="SimSun" w:cs="SimSun" w:hint="eastAsia"/>
          <w:b/>
          <w:snapToGrid w:val="0"/>
          <w:kern w:val="22"/>
          <w:lang w:eastAsia="zh-CN"/>
        </w:rPr>
        <w:t xml:space="preserve"> </w:t>
      </w:r>
      <w:r w:rsidRPr="00254669">
        <w:rPr>
          <w:rFonts w:ascii="SimSun" w:hAnsi="SimSun"/>
          <w:b/>
          <w:snapToGrid w:val="0"/>
          <w:kern w:val="22"/>
          <w:lang w:eastAsia="zh-CN"/>
        </w:rPr>
        <w:t xml:space="preserve">1. </w:t>
      </w:r>
      <w:r w:rsidRPr="00254669">
        <w:rPr>
          <w:rFonts w:ascii="SimSun" w:hAnsi="SimSun" w:cs="SimSun" w:hint="eastAsia"/>
          <w:b/>
          <w:snapToGrid w:val="0"/>
          <w:kern w:val="22"/>
          <w:lang w:eastAsia="zh-CN"/>
        </w:rPr>
        <w:t>将</w:t>
      </w:r>
      <w:r>
        <w:rPr>
          <w:rFonts w:ascii="SimSun" w:hAnsi="SimSun" w:cs="SimSun" w:hint="eastAsia"/>
          <w:b/>
          <w:snapToGrid w:val="0"/>
          <w:kern w:val="22"/>
          <w:lang w:eastAsia="zh-CN"/>
        </w:rPr>
        <w:t>基于生态系统的适应气候变化</w:t>
      </w:r>
      <w:r w:rsidRPr="00254669">
        <w:rPr>
          <w:rFonts w:ascii="SimSun" w:hAnsi="SimSun" w:cs="SimSun" w:hint="eastAsia"/>
          <w:b/>
          <w:snapToGrid w:val="0"/>
          <w:kern w:val="22"/>
          <w:lang w:eastAsia="zh-CN"/>
        </w:rPr>
        <w:t>和减少灾害风险纳入发展规划</w:t>
      </w:r>
      <w:r>
        <w:rPr>
          <w:rFonts w:ascii="SimSun" w:hAnsi="SimSun" w:cs="SimSun" w:hint="eastAsia"/>
          <w:b/>
          <w:snapToGrid w:val="0"/>
          <w:kern w:val="22"/>
          <w:lang w:eastAsia="zh-CN"/>
        </w:rPr>
        <w:t>主流</w:t>
      </w:r>
      <w:r w:rsidRPr="00254669">
        <w:rPr>
          <w:rFonts w:ascii="SimSun" w:hAnsi="SimSun" w:cs="SimSun" w:hint="eastAsia"/>
          <w:b/>
          <w:snapToGrid w:val="0"/>
          <w:kern w:val="22"/>
          <w:lang w:eastAsia="zh-CN"/>
        </w:rPr>
        <w:t>的</w:t>
      </w:r>
      <w:r>
        <w:rPr>
          <w:rFonts w:ascii="SimSun" w:hAnsi="SimSun" w:cs="SimSun" w:hint="eastAsia"/>
          <w:b/>
          <w:snapToGrid w:val="0"/>
          <w:kern w:val="22"/>
          <w:lang w:eastAsia="zh-CN"/>
        </w:rPr>
        <w:t>示范</w:t>
      </w:r>
      <w:r w:rsidRPr="00254669">
        <w:rPr>
          <w:rFonts w:ascii="SimSun" w:hAnsi="SimSun" w:cs="SimSun" w:hint="eastAsia"/>
          <w:b/>
          <w:snapToGrid w:val="0"/>
          <w:kern w:val="22"/>
          <w:lang w:eastAsia="zh-CN"/>
        </w:rPr>
        <w:t>框架</w:t>
      </w:r>
    </w:p>
    <w:p w14:paraId="6C9F5A5D" w14:textId="1FC3CA21" w:rsidR="00043CFB" w:rsidRPr="00E55FA2" w:rsidRDefault="00DB192A" w:rsidP="00043CFB">
      <w:pPr>
        <w:keepLines/>
        <w:suppressLineNumbers/>
        <w:suppressAutoHyphens/>
        <w:kinsoku w:val="0"/>
        <w:overflowPunct w:val="0"/>
        <w:autoSpaceDE w:val="0"/>
        <w:autoSpaceDN w:val="0"/>
        <w:adjustRightInd w:val="0"/>
        <w:spacing w:before="120" w:after="120"/>
        <w:rPr>
          <w:rFonts w:ascii="KaiTi" w:eastAsia="KaiTi" w:hAnsi="KaiTi" w:cs="SimSun"/>
          <w:bCs/>
          <w:iCs/>
          <w:snapToGrid w:val="0"/>
          <w:kern w:val="22"/>
          <w:lang w:eastAsia="zh-CN"/>
        </w:rPr>
      </w:pPr>
      <w:r w:rsidRPr="00E55FA2">
        <w:rPr>
          <w:rFonts w:ascii="KaiTi" w:eastAsia="KaiTi" w:hAnsi="KaiTi" w:cs="SimSun"/>
          <w:bCs/>
          <w:iCs/>
          <w:noProof/>
          <w:snapToGrid w:val="0"/>
          <w:kern w:val="22"/>
          <w:lang w:eastAsia="zh-CN"/>
        </w:rPr>
        <mc:AlternateContent>
          <mc:Choice Requires="wps">
            <w:drawing>
              <wp:anchor distT="45720" distB="45720" distL="114300" distR="114300" simplePos="0" relativeHeight="251674624" behindDoc="0" locked="0" layoutInCell="1" allowOverlap="1" wp14:anchorId="035BA1D4" wp14:editId="3E4F1726">
                <wp:simplePos x="0" y="0"/>
                <wp:positionH relativeFrom="column">
                  <wp:posOffset>1659989</wp:posOffset>
                </wp:positionH>
                <wp:positionV relativeFrom="paragraph">
                  <wp:posOffset>2990606</wp:posOffset>
                </wp:positionV>
                <wp:extent cx="3530990" cy="33337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990" cy="333375"/>
                        </a:xfrm>
                        <a:prstGeom prst="rect">
                          <a:avLst/>
                        </a:prstGeom>
                        <a:noFill/>
                        <a:ln w="9525">
                          <a:noFill/>
                          <a:miter lim="800000"/>
                          <a:headEnd/>
                          <a:tailEnd/>
                        </a:ln>
                      </wps:spPr>
                      <wps:txbx>
                        <w:txbxContent>
                          <w:p w14:paraId="3754D02C" w14:textId="77777777" w:rsidR="0026747C" w:rsidRPr="00DB192A" w:rsidRDefault="0026747C" w:rsidP="00043CFB">
                            <w:pPr>
                              <w:rPr>
                                <w:b/>
                                <w:szCs w:val="28"/>
                                <w:lang w:eastAsia="zh-CN"/>
                              </w:rPr>
                            </w:pPr>
                            <w:r w:rsidRPr="00DB192A">
                              <w:rPr>
                                <w:rFonts w:ascii="SimSun" w:hAnsi="SimSun" w:cs="SimSun" w:hint="eastAsia"/>
                                <w:b/>
                                <w:szCs w:val="28"/>
                                <w:lang w:eastAsia="zh-CN"/>
                              </w:rPr>
                              <w:t>多利益攸关方和多部门参与</w:t>
                            </w:r>
                          </w:p>
                          <w:p w14:paraId="4BC2F768" w14:textId="77777777" w:rsidR="0026747C" w:rsidRPr="00A07B71" w:rsidRDefault="0026747C" w:rsidP="00043CFB">
                            <w:pPr>
                              <w:rPr>
                                <w:b/>
                                <w:sz w:val="28"/>
                                <w:szCs w:val="28"/>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5BA1D4" id="_x0000_t202" coordsize="21600,21600" o:spt="202" path="m,l,21600r21600,l21600,xe">
                <v:stroke joinstyle="miter"/>
                <v:path gradientshapeok="t" o:connecttype="rect"/>
              </v:shapetype>
              <v:shape id="Text Box 2" o:spid="_x0000_s1026" type="#_x0000_t202" style="position:absolute;margin-left:130.7pt;margin-top:235.5pt;width:278.05pt;height:26.2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" filled="f" stroked="f">
                <v:textbox>
                  <w:txbxContent>
                    <w:p w14:paraId="3754D02C" w14:textId="77777777" w:rsidR="0026747C" w:rsidRPr="00DB192A" w:rsidRDefault="0026747C" w:rsidP="00043CFB">
                      <w:pPr>
                        <w:rPr>
                          <w:b/>
                          <w:szCs w:val="28"/>
                          <w:lang w:eastAsia="zh-CN"/>
                        </w:rPr>
                      </w:pPr>
                      <w:r w:rsidRPr="00DB192A">
                        <w:rPr>
                          <w:rFonts w:ascii="SimSun" w:hAnsi="SimSun" w:cs="SimSun" w:hint="eastAsia"/>
                          <w:b/>
                          <w:szCs w:val="28"/>
                          <w:lang w:eastAsia="zh-CN"/>
                        </w:rPr>
                        <w:t>多利益攸关方和多部门参与</w:t>
                      </w:r>
                    </w:p>
                    <w:p w14:paraId="4BC2F768" w14:textId="77777777" w:rsidR="0026747C" w:rsidRPr="00A07B71" w:rsidRDefault="0026747C" w:rsidP="00043CFB">
                      <w:pPr>
                        <w:rPr>
                          <w:b/>
                          <w:sz w:val="28"/>
                          <w:szCs w:val="28"/>
                          <w:lang w:eastAsia="zh-CN"/>
                        </w:rPr>
                      </w:pPr>
                    </w:p>
                  </w:txbxContent>
                </v:textbox>
              </v:shape>
            </w:pict>
          </mc:Fallback>
        </mc:AlternateContent>
      </w:r>
      <w:r w:rsidR="00043CFB" w:rsidRPr="00E55FA2">
        <w:rPr>
          <w:rFonts w:ascii="KaiTi" w:eastAsia="KaiTi" w:hAnsi="KaiTi" w:cs="SimSun"/>
          <w:bCs/>
          <w:iCs/>
          <w:noProof/>
          <w:snapToGrid w:val="0"/>
          <w:kern w:val="22"/>
          <w:lang w:eastAsia="zh-CN"/>
        </w:rPr>
        <mc:AlternateContent>
          <mc:Choice Requires="wps">
            <w:drawing>
              <wp:anchor distT="45720" distB="45720" distL="114300" distR="114300" simplePos="0" relativeHeight="251677696" behindDoc="0" locked="0" layoutInCell="1" allowOverlap="1" wp14:anchorId="295DDF75" wp14:editId="115243C7">
                <wp:simplePos x="0" y="0"/>
                <wp:positionH relativeFrom="column">
                  <wp:posOffset>4059534</wp:posOffset>
                </wp:positionH>
                <wp:positionV relativeFrom="paragraph">
                  <wp:posOffset>167339</wp:posOffset>
                </wp:positionV>
                <wp:extent cx="1788795" cy="196947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69477"/>
                        </a:xfrm>
                        <a:prstGeom prst="rect">
                          <a:avLst/>
                        </a:prstGeom>
                        <a:noFill/>
                        <a:ln w="9525">
                          <a:noFill/>
                          <a:miter lim="800000"/>
                          <a:headEnd/>
                          <a:tailEnd/>
                        </a:ln>
                      </wps:spPr>
                      <wps:txbx>
                        <w:txbxContent>
                          <w:p w14:paraId="1AA3D773"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加强基于生态系统的办法适应气候变化和减少灾害风险的监测系统</w:t>
                            </w:r>
                            <w:r w:rsidRPr="00E55FA2">
                              <w:rPr>
                                <w:rFonts w:ascii="SimSun" w:hAnsi="SimSun" w:hint="eastAsia"/>
                                <w:b/>
                                <w:color w:val="ED7D31"/>
                                <w:sz w:val="20"/>
                                <w:szCs w:val="20"/>
                                <w:lang w:eastAsia="zh-CN"/>
                              </w:rPr>
                              <w:t xml:space="preserve"> </w:t>
                            </w:r>
                            <w:r w:rsidRPr="00E55FA2">
                              <w:rPr>
                                <w:rFonts w:ascii="SimSun" w:hAnsi="SimSun"/>
                                <w:b/>
                                <w:color w:val="ED7D31"/>
                                <w:sz w:val="20"/>
                                <w:szCs w:val="20"/>
                                <w:lang w:eastAsia="zh-CN"/>
                              </w:rPr>
                              <w:t xml:space="preserve"> </w:t>
                            </w:r>
                          </w:p>
                          <w:p w14:paraId="1A8D1E7D" w14:textId="77777777" w:rsidR="0026747C" w:rsidRPr="00E55FA2" w:rsidRDefault="0026747C" w:rsidP="004C33AB">
                            <w:pPr>
                              <w:pStyle w:val="ListParagraph"/>
                              <w:numPr>
                                <w:ilvl w:val="0"/>
                                <w:numId w:val="26"/>
                              </w:numPr>
                              <w:ind w:left="288" w:hanging="288"/>
                              <w:contextualSpacing/>
                              <w:rPr>
                                <w:rFonts w:ascii="SimSun" w:hAnsi="SimSun"/>
                                <w:sz w:val="20"/>
                                <w:szCs w:val="20"/>
                                <w:lang w:eastAsia="zh-CN"/>
                              </w:rPr>
                            </w:pPr>
                            <w:r w:rsidRPr="00E55FA2">
                              <w:rPr>
                                <w:rFonts w:ascii="SimSun" w:hAnsi="SimSun" w:cs="SimSun" w:hint="eastAsia"/>
                                <w:sz w:val="20"/>
                                <w:szCs w:val="20"/>
                                <w:lang w:eastAsia="zh-CN"/>
                              </w:rPr>
                              <w:t>促进对基于生态系统的办法适应气候变化和减少灾害风险的投资</w:t>
                            </w:r>
                          </w:p>
                          <w:p w14:paraId="32D74E5E"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加大力度支持国家、国家以下级和部门政策措施</w:t>
                            </w:r>
                          </w:p>
                          <w:p w14:paraId="08E64564" w14:textId="77777777" w:rsidR="0026747C" w:rsidRPr="00E55FA2" w:rsidRDefault="0026747C" w:rsidP="004C33AB">
                            <w:pPr>
                              <w:pStyle w:val="ListParagraph"/>
                              <w:numPr>
                                <w:ilvl w:val="0"/>
                                <w:numId w:val="26"/>
                              </w:numPr>
                              <w:spacing w:before="120" w:after="160" w:line="259" w:lineRule="auto"/>
                              <w:ind w:left="284" w:hanging="284"/>
                              <w:contextualSpacing/>
                              <w:rPr>
                                <w:sz w:val="20"/>
                                <w:szCs w:val="20"/>
                                <w:lang w:eastAsia="zh-CN"/>
                              </w:rPr>
                            </w:pPr>
                            <w:r w:rsidRPr="00E55FA2">
                              <w:rPr>
                                <w:rFonts w:ascii="SimSun" w:hAnsi="SimSun" w:cs="SimSun" w:hint="eastAsia"/>
                                <w:sz w:val="20"/>
                                <w:szCs w:val="20"/>
                                <w:lang w:eastAsia="zh-CN"/>
                              </w:rPr>
                              <w:t>加强机构和能力：主流化为标准做法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DDF75" id="_x0000_s1027" type="#_x0000_t202" style="position:absolute;margin-left:319.65pt;margin-top:13.2pt;width:140.85pt;height:155.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" filled="f" stroked="f">
                <v:textbox>
                  <w:txbxContent>
                    <w:p w14:paraId="1AA3D773"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加强基于生态系统的办法适应气候变化和减少灾害风险的监测系统</w:t>
                      </w:r>
                      <w:r w:rsidRPr="00E55FA2">
                        <w:rPr>
                          <w:rFonts w:ascii="SimSun" w:hAnsi="SimSun" w:hint="eastAsia"/>
                          <w:b/>
                          <w:color w:val="ED7D31"/>
                          <w:sz w:val="20"/>
                          <w:szCs w:val="20"/>
                          <w:lang w:eastAsia="zh-CN"/>
                        </w:rPr>
                        <w:t xml:space="preserve"> </w:t>
                      </w:r>
                      <w:r w:rsidRPr="00E55FA2">
                        <w:rPr>
                          <w:rFonts w:ascii="SimSun" w:hAnsi="SimSun"/>
                          <w:b/>
                          <w:color w:val="ED7D31"/>
                          <w:sz w:val="20"/>
                          <w:szCs w:val="20"/>
                          <w:lang w:eastAsia="zh-CN"/>
                        </w:rPr>
                        <w:t xml:space="preserve"> </w:t>
                      </w:r>
                    </w:p>
                    <w:p w14:paraId="1A8D1E7D" w14:textId="77777777" w:rsidR="0026747C" w:rsidRPr="00E55FA2" w:rsidRDefault="0026747C" w:rsidP="004C33AB">
                      <w:pPr>
                        <w:pStyle w:val="ListParagraph"/>
                        <w:numPr>
                          <w:ilvl w:val="0"/>
                          <w:numId w:val="26"/>
                        </w:numPr>
                        <w:ind w:left="288" w:hanging="288"/>
                        <w:contextualSpacing/>
                        <w:rPr>
                          <w:rFonts w:ascii="SimSun" w:hAnsi="SimSun"/>
                          <w:sz w:val="20"/>
                          <w:szCs w:val="20"/>
                          <w:lang w:eastAsia="zh-CN"/>
                        </w:rPr>
                      </w:pPr>
                      <w:r w:rsidRPr="00E55FA2">
                        <w:rPr>
                          <w:rFonts w:ascii="SimSun" w:hAnsi="SimSun" w:cs="SimSun" w:hint="eastAsia"/>
                          <w:sz w:val="20"/>
                          <w:szCs w:val="20"/>
                          <w:lang w:eastAsia="zh-CN"/>
                        </w:rPr>
                        <w:t>促进对基于生态系统的办法适应气候变化和减少灾害风险的投资</w:t>
                      </w:r>
                    </w:p>
                    <w:p w14:paraId="32D74E5E"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加大力度支持国家、国家以下级和部门政策措施</w:t>
                      </w:r>
                    </w:p>
                    <w:p w14:paraId="08E64564" w14:textId="77777777" w:rsidR="0026747C" w:rsidRPr="00E55FA2" w:rsidRDefault="0026747C" w:rsidP="004C33AB">
                      <w:pPr>
                        <w:pStyle w:val="ListParagraph"/>
                        <w:numPr>
                          <w:ilvl w:val="0"/>
                          <w:numId w:val="26"/>
                        </w:numPr>
                        <w:spacing w:before="120" w:after="160" w:line="259" w:lineRule="auto"/>
                        <w:ind w:left="284" w:hanging="284"/>
                        <w:contextualSpacing/>
                        <w:rPr>
                          <w:sz w:val="20"/>
                          <w:szCs w:val="20"/>
                          <w:lang w:eastAsia="zh-CN"/>
                        </w:rPr>
                      </w:pPr>
                      <w:r w:rsidRPr="00E55FA2">
                        <w:rPr>
                          <w:rFonts w:ascii="SimSun" w:hAnsi="SimSun" w:cs="SimSun" w:hint="eastAsia"/>
                          <w:sz w:val="20"/>
                          <w:szCs w:val="20"/>
                          <w:lang w:eastAsia="zh-CN"/>
                        </w:rPr>
                        <w:t>加强机构和能力：主流化为标准做法</w:t>
                      </w:r>
                    </w:p>
                  </w:txbxContent>
                </v:textbox>
              </v:shape>
            </w:pict>
          </mc:Fallback>
        </mc:AlternateContent>
      </w:r>
      <w:r w:rsidR="00043CFB" w:rsidRPr="00E55FA2">
        <w:rPr>
          <w:rFonts w:ascii="KaiTi" w:eastAsia="KaiTi" w:hAnsi="KaiTi" w:cs="SimSun"/>
          <w:bCs/>
          <w:iCs/>
          <w:noProof/>
          <w:snapToGrid w:val="0"/>
          <w:kern w:val="22"/>
          <w:lang w:eastAsia="zh-CN"/>
        </w:rPr>
        <mc:AlternateContent>
          <mc:Choice Requires="wps">
            <w:drawing>
              <wp:anchor distT="0" distB="0" distL="114300" distR="114300" simplePos="0" relativeHeight="251676672" behindDoc="0" locked="0" layoutInCell="1" allowOverlap="1" wp14:anchorId="1BFEEC95" wp14:editId="1DC6C7F4">
                <wp:simplePos x="0" y="0"/>
                <wp:positionH relativeFrom="column">
                  <wp:posOffset>4067175</wp:posOffset>
                </wp:positionH>
                <wp:positionV relativeFrom="paragraph">
                  <wp:posOffset>114300</wp:posOffset>
                </wp:positionV>
                <wp:extent cx="1788795" cy="1914525"/>
                <wp:effectExtent l="0" t="0" r="20955" b="28575"/>
                <wp:wrapNone/>
                <wp:docPr id="12" name="Rectangle: Rounded Corners 12"/>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1431D9" id="Rectangle: Rounded Corners 12" o:spid="_x0000_s1026" style="position:absolute;margin-left:320.25pt;margin-top:9pt;width:140.85pt;height:15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ZM3hgIAAFc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" fillcolor="white [3201]" strokecolor="#ffc000 [3207]" strokeweight="1pt">
                <v:stroke joinstyle="miter"/>
              </v:roundrect>
            </w:pict>
          </mc:Fallback>
        </mc:AlternateContent>
      </w:r>
      <w:r w:rsidR="00043CFB" w:rsidRPr="00E55FA2">
        <w:rPr>
          <w:rFonts w:ascii="KaiTi" w:eastAsia="KaiTi" w:hAnsi="KaiTi" w:cs="SimSun"/>
          <w:bCs/>
          <w:iCs/>
          <w:noProof/>
          <w:snapToGrid w:val="0"/>
          <w:kern w:val="22"/>
          <w:lang w:eastAsia="zh-CN"/>
        </w:rPr>
        <mc:AlternateContent>
          <mc:Choice Requires="wps">
            <w:drawing>
              <wp:anchor distT="0" distB="0" distL="114300" distR="114300" simplePos="0" relativeHeight="251673600" behindDoc="0" locked="0" layoutInCell="1" allowOverlap="1" wp14:anchorId="6DF19B7A" wp14:editId="68E68E3B">
                <wp:simplePos x="0" y="0"/>
                <wp:positionH relativeFrom="column">
                  <wp:posOffset>2105025</wp:posOffset>
                </wp:positionH>
                <wp:positionV relativeFrom="paragraph">
                  <wp:posOffset>114934</wp:posOffset>
                </wp:positionV>
                <wp:extent cx="1788795" cy="1914525"/>
                <wp:effectExtent l="0" t="0" r="20955" b="28575"/>
                <wp:wrapNone/>
                <wp:docPr id="9" name="Rectangle: Rounded Corners 11"/>
                <wp:cNvGraphicFramePr/>
                <a:graphic xmlns:a="http://schemas.openxmlformats.org/drawingml/2006/main">
                  <a:graphicData uri="http://schemas.microsoft.com/office/word/2010/wordprocessingShape">
                    <wps:wsp>
                      <wps:cNvSpPr/>
                      <wps:spPr>
                        <a:xfrm>
                          <a:off x="0" y="0"/>
                          <a:ext cx="1788795" cy="19145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3B998EB" id="Rectangle: Rounded Corners 11" o:spid="_x0000_s1026" style="position:absolute;margin-left:165.75pt;margin-top:9.05pt;width:140.85pt;height:150.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" fillcolor="white [3201]" strokecolor="#ffc000 [3207]" strokeweight="1pt">
                <v:stroke joinstyle="miter"/>
              </v:roundrect>
            </w:pict>
          </mc:Fallback>
        </mc:AlternateContent>
      </w:r>
      <w:r w:rsidR="00043CFB" w:rsidRPr="00E55FA2">
        <w:rPr>
          <w:rFonts w:ascii="KaiTi" w:eastAsia="KaiTi" w:hAnsi="KaiTi" w:cs="SimSun"/>
          <w:bCs/>
          <w:iCs/>
          <w:noProof/>
          <w:snapToGrid w:val="0"/>
          <w:kern w:val="22"/>
          <w:lang w:eastAsia="zh-CN"/>
        </w:rPr>
        <mc:AlternateContent>
          <mc:Choice Requires="wps">
            <w:drawing>
              <wp:anchor distT="0" distB="0" distL="114300" distR="114300" simplePos="0" relativeHeight="251671552" behindDoc="0" locked="0" layoutInCell="1" allowOverlap="1" wp14:anchorId="6FEB5176" wp14:editId="31A10884">
                <wp:simplePos x="0" y="0"/>
                <wp:positionH relativeFrom="column">
                  <wp:posOffset>95250</wp:posOffset>
                </wp:positionH>
                <wp:positionV relativeFrom="paragraph">
                  <wp:posOffset>86360</wp:posOffset>
                </wp:positionV>
                <wp:extent cx="1788795" cy="1990725"/>
                <wp:effectExtent l="0" t="0" r="20955" b="28575"/>
                <wp:wrapNone/>
                <wp:docPr id="10" name="Rectangle: Rounded Corners 10"/>
                <wp:cNvGraphicFramePr/>
                <a:graphic xmlns:a="http://schemas.openxmlformats.org/drawingml/2006/main">
                  <a:graphicData uri="http://schemas.microsoft.com/office/word/2010/wordprocessingShape">
                    <wps:wsp>
                      <wps:cNvSpPr/>
                      <wps:spPr>
                        <a:xfrm>
                          <a:off x="0" y="0"/>
                          <a:ext cx="1788795" cy="1990725"/>
                        </a:xfrm>
                        <a:prstGeom prst="roundRect">
                          <a:avLst>
                            <a:gd name="adj" fmla="val 12425"/>
                          </a:avLst>
                        </a:prstGeom>
                      </wps:spPr>
                      <wps:style>
                        <a:lnRef idx="2">
                          <a:schemeClr val="accent4"/>
                        </a:lnRef>
                        <a:fillRef idx="1">
                          <a:schemeClr val="lt1"/>
                        </a:fillRef>
                        <a:effectRef idx="0">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86FA60F" id="Rectangle: Rounded Corners 10" o:spid="_x0000_s1026" style="position:absolute;margin-left:7.5pt;margin-top:6.8pt;width:140.85pt;height:156.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1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" fillcolor="white [3201]" strokecolor="#ffc000 [3207]" strokeweight="1pt">
                <v:stroke joinstyle="miter"/>
              </v:roundrect>
            </w:pict>
          </mc:Fallback>
        </mc:AlternateContent>
      </w:r>
      <w:r w:rsidR="00043CFB" w:rsidRPr="00E55FA2">
        <w:rPr>
          <w:rFonts w:ascii="KaiTi" w:eastAsia="KaiTi" w:hAnsi="KaiTi" w:cs="SimSun"/>
          <w:bCs/>
          <w:iCs/>
          <w:noProof/>
          <w:snapToGrid w:val="0"/>
          <w:kern w:val="22"/>
          <w:lang w:eastAsia="zh-CN"/>
        </w:rPr>
        <mc:AlternateContent>
          <mc:Choice Requires="wps">
            <w:drawing>
              <wp:anchor distT="45720" distB="45720" distL="114300" distR="114300" simplePos="0" relativeHeight="251672576" behindDoc="0" locked="0" layoutInCell="1" allowOverlap="1" wp14:anchorId="09D0721E" wp14:editId="1CB6AB4A">
                <wp:simplePos x="0" y="0"/>
                <wp:positionH relativeFrom="column">
                  <wp:posOffset>95250</wp:posOffset>
                </wp:positionH>
                <wp:positionV relativeFrom="paragraph">
                  <wp:posOffset>114935</wp:posOffset>
                </wp:positionV>
                <wp:extent cx="1788795" cy="191452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914525"/>
                        </a:xfrm>
                        <a:prstGeom prst="rect">
                          <a:avLst/>
                        </a:prstGeom>
                        <a:noFill/>
                        <a:ln>
                          <a:noFill/>
                          <a:headEnd/>
                          <a:tailEnd/>
                        </a:ln>
                      </wps:spPr>
                      <wps:style>
                        <a:lnRef idx="2">
                          <a:schemeClr val="accent2"/>
                        </a:lnRef>
                        <a:fillRef idx="1">
                          <a:schemeClr val="lt1"/>
                        </a:fillRef>
                        <a:effectRef idx="0">
                          <a:schemeClr val="accent2"/>
                        </a:effectRef>
                        <a:fontRef idx="minor">
                          <a:schemeClr val="dk1"/>
                        </a:fontRef>
                      </wps:style>
                      <wps:txbx>
                        <w:txbxContent>
                          <w:p w14:paraId="0ADCFA66" w14:textId="5955ED7E" w:rsidR="0026747C" w:rsidRPr="00E55FA2" w:rsidRDefault="0026747C" w:rsidP="004C33AB">
                            <w:pPr>
                              <w:pStyle w:val="ListParagraph"/>
                              <w:numPr>
                                <w:ilvl w:val="0"/>
                                <w:numId w:val="26"/>
                              </w:numPr>
                              <w:spacing w:before="120" w:after="160"/>
                              <w:ind w:left="288" w:hanging="288"/>
                              <w:contextualSpacing/>
                              <w:rPr>
                                <w:rFonts w:ascii="SimSun" w:hAnsi="SimSun"/>
                                <w:sz w:val="20"/>
                                <w:szCs w:val="20"/>
                                <w:lang w:eastAsia="zh-CN"/>
                              </w:rPr>
                            </w:pPr>
                            <w:r w:rsidRPr="00E55FA2">
                              <w:rPr>
                                <w:rFonts w:ascii="SimSun" w:hAnsi="SimSun" w:cs="SimSun" w:hint="eastAsia"/>
                                <w:sz w:val="20"/>
                                <w:szCs w:val="20"/>
                                <w:lang w:eastAsia="zh-CN"/>
                              </w:rPr>
                              <w:t>了解社会-生态系统，</w:t>
                            </w:r>
                            <w:r>
                              <w:rPr>
                                <w:rFonts w:ascii="SimSun" w:hAnsi="SimSun" w:cs="SimSun" w:hint="eastAsia"/>
                                <w:sz w:val="20"/>
                                <w:szCs w:val="20"/>
                                <w:lang w:eastAsia="zh-CN"/>
                              </w:rPr>
                              <w:t>纳入</w:t>
                            </w:r>
                            <w:r w:rsidRPr="00E55FA2">
                              <w:rPr>
                                <w:rFonts w:ascii="SimSun" w:hAnsi="SimSun" w:cs="SimSun" w:hint="eastAsia"/>
                                <w:sz w:val="20"/>
                                <w:szCs w:val="20"/>
                                <w:lang w:eastAsia="zh-CN"/>
                              </w:rPr>
                              <w:t>土著人民和地方社区的知识、技术、做法和努力</w:t>
                            </w:r>
                            <w:r w:rsidRPr="00E55FA2">
                              <w:rPr>
                                <w:rFonts w:ascii="SimSun" w:hAnsi="SimSun"/>
                                <w:sz w:val="20"/>
                                <w:szCs w:val="20"/>
                                <w:lang w:eastAsia="zh-CN"/>
                              </w:rPr>
                              <w:t xml:space="preserve"> </w:t>
                            </w:r>
                          </w:p>
                          <w:p w14:paraId="5A7EBFEB" w14:textId="77777777" w:rsidR="0026747C" w:rsidRPr="00E55FA2" w:rsidRDefault="0026747C" w:rsidP="004C33AB">
                            <w:pPr>
                              <w:pStyle w:val="ListParagraph"/>
                              <w:numPr>
                                <w:ilvl w:val="0"/>
                                <w:numId w:val="26"/>
                              </w:numPr>
                              <w:spacing w:before="120" w:after="120"/>
                              <w:ind w:left="288" w:hanging="288"/>
                              <w:contextualSpacing/>
                              <w:rPr>
                                <w:rFonts w:ascii="SimSun" w:hAnsi="SimSun"/>
                                <w:sz w:val="20"/>
                                <w:szCs w:val="20"/>
                              </w:rPr>
                            </w:pPr>
                            <w:r w:rsidRPr="00E55FA2">
                              <w:rPr>
                                <w:rFonts w:ascii="SimSun" w:hAnsi="SimSun" w:cs="SimSun" w:hint="eastAsia"/>
                                <w:sz w:val="20"/>
                                <w:szCs w:val="20"/>
                                <w:lang w:eastAsia="zh-CN"/>
                              </w:rPr>
                              <w:t>了解政治、政府和体制背景</w:t>
                            </w:r>
                          </w:p>
                          <w:p w14:paraId="4B95824C" w14:textId="66143380" w:rsidR="0026747C" w:rsidRPr="00E55FA2" w:rsidRDefault="0026747C" w:rsidP="004C33AB">
                            <w:pPr>
                              <w:pStyle w:val="ListParagraph"/>
                              <w:numPr>
                                <w:ilvl w:val="0"/>
                                <w:numId w:val="26"/>
                              </w:numPr>
                              <w:spacing w:before="120" w:after="160"/>
                              <w:ind w:left="288" w:hanging="288"/>
                              <w:contextualSpacing/>
                              <w:rPr>
                                <w:rFonts w:ascii="SimSun" w:hAnsi="SimSun"/>
                                <w:sz w:val="20"/>
                                <w:szCs w:val="20"/>
                                <w:lang w:eastAsia="zh-CN"/>
                              </w:rPr>
                            </w:pPr>
                            <w:r>
                              <w:rPr>
                                <w:rFonts w:ascii="SimSun" w:hAnsi="SimSun" w:cs="SimSun" w:hint="eastAsia"/>
                                <w:sz w:val="20"/>
                                <w:szCs w:val="20"/>
                                <w:lang w:eastAsia="zh-CN"/>
                              </w:rPr>
                              <w:t>提高认识和</w:t>
                            </w:r>
                            <w:r w:rsidRPr="00E55FA2">
                              <w:rPr>
                                <w:rFonts w:ascii="SimSun" w:hAnsi="SimSun" w:cs="SimSun" w:hint="eastAsia"/>
                                <w:sz w:val="20"/>
                                <w:szCs w:val="20"/>
                                <w:lang w:eastAsia="zh-CN"/>
                              </w:rPr>
                              <w:t>建立伙伴关系</w:t>
                            </w:r>
                          </w:p>
                          <w:p w14:paraId="41B474FA"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评估机构需求和能力需求</w:t>
                            </w:r>
                          </w:p>
                          <w:p w14:paraId="42F86CB8" w14:textId="77777777" w:rsidR="0026747C" w:rsidRPr="00121DF1" w:rsidRDefault="0026747C" w:rsidP="00043CFB">
                            <w:pPr>
                              <w:spacing w:before="120"/>
                              <w:contextualSpacing/>
                              <w:jc w:val="center"/>
                              <w:rPr>
                                <w:rFonts w:ascii="SimSun" w:hAnsi="SimSun"/>
                                <w:b/>
                                <w:color w:val="ED7D31"/>
                                <w:sz w:val="18"/>
                                <w:szCs w:val="18"/>
                                <w:lang w:eastAsia="zh-CN"/>
                              </w:rPr>
                            </w:pPr>
                          </w:p>
                          <w:p w14:paraId="4F6F96C6" w14:textId="77777777" w:rsidR="0026747C" w:rsidRPr="006D025C" w:rsidRDefault="0026747C" w:rsidP="00043CFB">
                            <w:pPr>
                              <w:jc w:val="center"/>
                              <w:rPr>
                                <w:sz w:val="18"/>
                                <w:szCs w:val="18"/>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D0721E" id="_x0000_s1028" type="#_x0000_t202" style="position:absolute;margin-left:7.5pt;margin-top:9.05pt;width:140.85pt;height:150.7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" filled="f" stroked="f" strokeweight="1pt">
                <v:textbox>
                  <w:txbxContent>
                    <w:p w14:paraId="0ADCFA66" w14:textId="5955ED7E" w:rsidR="0026747C" w:rsidRPr="00E55FA2" w:rsidRDefault="0026747C" w:rsidP="004C33AB">
                      <w:pPr>
                        <w:pStyle w:val="ListParagraph"/>
                        <w:numPr>
                          <w:ilvl w:val="0"/>
                          <w:numId w:val="26"/>
                        </w:numPr>
                        <w:spacing w:before="120" w:after="160"/>
                        <w:ind w:left="288" w:hanging="288"/>
                        <w:contextualSpacing/>
                        <w:rPr>
                          <w:rFonts w:ascii="SimSun" w:hAnsi="SimSun"/>
                          <w:sz w:val="20"/>
                          <w:szCs w:val="20"/>
                          <w:lang w:eastAsia="zh-CN"/>
                        </w:rPr>
                      </w:pPr>
                      <w:r w:rsidRPr="00E55FA2">
                        <w:rPr>
                          <w:rFonts w:ascii="SimSun" w:hAnsi="SimSun" w:cs="SimSun" w:hint="eastAsia"/>
                          <w:sz w:val="20"/>
                          <w:szCs w:val="20"/>
                          <w:lang w:eastAsia="zh-CN"/>
                        </w:rPr>
                        <w:t>了解社会-生态系统，</w:t>
                      </w:r>
                      <w:r>
                        <w:rPr>
                          <w:rFonts w:ascii="SimSun" w:hAnsi="SimSun" w:cs="SimSun" w:hint="eastAsia"/>
                          <w:sz w:val="20"/>
                          <w:szCs w:val="20"/>
                          <w:lang w:eastAsia="zh-CN"/>
                        </w:rPr>
                        <w:t>纳入</w:t>
                      </w:r>
                      <w:r w:rsidRPr="00E55FA2">
                        <w:rPr>
                          <w:rFonts w:ascii="SimSun" w:hAnsi="SimSun" w:cs="SimSun" w:hint="eastAsia"/>
                          <w:sz w:val="20"/>
                          <w:szCs w:val="20"/>
                          <w:lang w:eastAsia="zh-CN"/>
                        </w:rPr>
                        <w:t>土著人民和地方社区的知识、技术、做法和努力</w:t>
                      </w:r>
                      <w:r w:rsidRPr="00E55FA2">
                        <w:rPr>
                          <w:rFonts w:ascii="SimSun" w:hAnsi="SimSun"/>
                          <w:sz w:val="20"/>
                          <w:szCs w:val="20"/>
                          <w:lang w:eastAsia="zh-CN"/>
                        </w:rPr>
                        <w:t xml:space="preserve"> </w:t>
                      </w:r>
                    </w:p>
                    <w:p w14:paraId="5A7EBFEB" w14:textId="77777777" w:rsidR="0026747C" w:rsidRPr="00E55FA2" w:rsidRDefault="0026747C" w:rsidP="004C33AB">
                      <w:pPr>
                        <w:pStyle w:val="ListParagraph"/>
                        <w:numPr>
                          <w:ilvl w:val="0"/>
                          <w:numId w:val="26"/>
                        </w:numPr>
                        <w:spacing w:before="120" w:after="120"/>
                        <w:ind w:left="288" w:hanging="288"/>
                        <w:contextualSpacing/>
                        <w:rPr>
                          <w:rFonts w:ascii="SimSun" w:hAnsi="SimSun"/>
                          <w:sz w:val="20"/>
                          <w:szCs w:val="20"/>
                        </w:rPr>
                      </w:pPr>
                      <w:r w:rsidRPr="00E55FA2">
                        <w:rPr>
                          <w:rFonts w:ascii="SimSun" w:hAnsi="SimSun" w:cs="SimSun" w:hint="eastAsia"/>
                          <w:sz w:val="20"/>
                          <w:szCs w:val="20"/>
                          <w:lang w:eastAsia="zh-CN"/>
                        </w:rPr>
                        <w:t>了解政治、政府和体制背景</w:t>
                      </w:r>
                    </w:p>
                    <w:p w14:paraId="4B95824C" w14:textId="66143380" w:rsidR="0026747C" w:rsidRPr="00E55FA2" w:rsidRDefault="0026747C" w:rsidP="004C33AB">
                      <w:pPr>
                        <w:pStyle w:val="ListParagraph"/>
                        <w:numPr>
                          <w:ilvl w:val="0"/>
                          <w:numId w:val="26"/>
                        </w:numPr>
                        <w:spacing w:before="120" w:after="160"/>
                        <w:ind w:left="288" w:hanging="288"/>
                        <w:contextualSpacing/>
                        <w:rPr>
                          <w:rFonts w:ascii="SimSun" w:hAnsi="SimSun"/>
                          <w:sz w:val="20"/>
                          <w:szCs w:val="20"/>
                          <w:lang w:eastAsia="zh-CN"/>
                        </w:rPr>
                      </w:pPr>
                      <w:r>
                        <w:rPr>
                          <w:rFonts w:ascii="SimSun" w:hAnsi="SimSun" w:cs="SimSun" w:hint="eastAsia"/>
                          <w:sz w:val="20"/>
                          <w:szCs w:val="20"/>
                          <w:lang w:eastAsia="zh-CN"/>
                        </w:rPr>
                        <w:t>提高认识和</w:t>
                      </w:r>
                      <w:r w:rsidRPr="00E55FA2">
                        <w:rPr>
                          <w:rFonts w:ascii="SimSun" w:hAnsi="SimSun" w:cs="SimSun" w:hint="eastAsia"/>
                          <w:sz w:val="20"/>
                          <w:szCs w:val="20"/>
                          <w:lang w:eastAsia="zh-CN"/>
                        </w:rPr>
                        <w:t>建立伙伴关系</w:t>
                      </w:r>
                    </w:p>
                    <w:p w14:paraId="41B474FA"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评估机构需求和能力需求</w:t>
                      </w:r>
                    </w:p>
                    <w:p w14:paraId="42F86CB8" w14:textId="77777777" w:rsidR="0026747C" w:rsidRPr="00121DF1" w:rsidRDefault="0026747C" w:rsidP="00043CFB">
                      <w:pPr>
                        <w:spacing w:before="120"/>
                        <w:contextualSpacing/>
                        <w:jc w:val="center"/>
                        <w:rPr>
                          <w:rFonts w:ascii="SimSun" w:hAnsi="SimSun"/>
                          <w:b/>
                          <w:color w:val="ED7D31"/>
                          <w:sz w:val="18"/>
                          <w:szCs w:val="18"/>
                          <w:lang w:eastAsia="zh-CN"/>
                        </w:rPr>
                      </w:pPr>
                    </w:p>
                    <w:p w14:paraId="4F6F96C6" w14:textId="77777777" w:rsidR="0026747C" w:rsidRPr="006D025C" w:rsidRDefault="0026747C" w:rsidP="00043CFB">
                      <w:pPr>
                        <w:jc w:val="center"/>
                        <w:rPr>
                          <w:sz w:val="18"/>
                          <w:szCs w:val="18"/>
                          <w:lang w:eastAsia="zh-CN"/>
                        </w:rPr>
                      </w:pPr>
                    </w:p>
                  </w:txbxContent>
                </v:textbox>
              </v:shape>
            </w:pict>
          </mc:Fallback>
        </mc:AlternateContent>
      </w:r>
      <w:r w:rsidR="00043CFB" w:rsidRPr="00E55FA2">
        <w:rPr>
          <w:rFonts w:ascii="KaiTi" w:eastAsia="KaiTi" w:hAnsi="KaiTi" w:cs="SimSun"/>
          <w:bCs/>
          <w:iCs/>
          <w:noProof/>
          <w:snapToGrid w:val="0"/>
          <w:kern w:val="22"/>
          <w:lang w:eastAsia="zh-CN"/>
        </w:rPr>
        <mc:AlternateContent>
          <mc:Choice Requires="wps">
            <w:drawing>
              <wp:anchor distT="45720" distB="45720" distL="114300" distR="114300" simplePos="0" relativeHeight="251675648" behindDoc="0" locked="0" layoutInCell="1" allowOverlap="1" wp14:anchorId="26D5E6D0" wp14:editId="352E26C9">
                <wp:simplePos x="0" y="0"/>
                <wp:positionH relativeFrom="column">
                  <wp:posOffset>2105025</wp:posOffset>
                </wp:positionH>
                <wp:positionV relativeFrom="paragraph">
                  <wp:posOffset>114935</wp:posOffset>
                </wp:positionV>
                <wp:extent cx="1788795" cy="17145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714500"/>
                        </a:xfrm>
                        <a:prstGeom prst="rect">
                          <a:avLst/>
                        </a:prstGeom>
                        <a:noFill/>
                        <a:ln w="9525">
                          <a:noFill/>
                          <a:miter lim="800000"/>
                          <a:headEnd/>
                          <a:tailEnd/>
                        </a:ln>
                      </wps:spPr>
                      <wps:txbx>
                        <w:txbxContent>
                          <w:p w14:paraId="75DD5568"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风险和脆弱性评估，社会经济分析</w:t>
                            </w:r>
                            <w:r w:rsidRPr="00E55FA2">
                              <w:rPr>
                                <w:rFonts w:ascii="SimSun" w:hAnsi="SimSun"/>
                                <w:b/>
                                <w:color w:val="ED7D31"/>
                                <w:sz w:val="20"/>
                                <w:szCs w:val="20"/>
                                <w:lang w:eastAsia="zh-CN"/>
                              </w:rPr>
                              <w:t xml:space="preserve"> </w:t>
                            </w:r>
                          </w:p>
                          <w:p w14:paraId="47225E8F" w14:textId="2D853AF4"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影响国家、</w:t>
                            </w:r>
                            <w:r>
                              <w:rPr>
                                <w:rFonts w:ascii="SimSun" w:hAnsi="SimSun" w:cs="SimSun" w:hint="eastAsia"/>
                                <w:sz w:val="20"/>
                                <w:szCs w:val="20"/>
                                <w:lang w:eastAsia="zh-CN"/>
                              </w:rPr>
                              <w:t>国家以下级</w:t>
                            </w:r>
                            <w:r w:rsidRPr="00E55FA2">
                              <w:rPr>
                                <w:rFonts w:ascii="SimSun" w:hAnsi="SimSun" w:cs="SimSun" w:hint="eastAsia"/>
                                <w:sz w:val="20"/>
                                <w:szCs w:val="20"/>
                                <w:lang w:eastAsia="zh-CN"/>
                              </w:rPr>
                              <w:t>和部门的政策规划和流程</w:t>
                            </w:r>
                          </w:p>
                          <w:p w14:paraId="0C925D75"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制定基于生态系统的办法适应气候变化和减少灾害风险的扶持性政策措施</w:t>
                            </w:r>
                          </w:p>
                          <w:p w14:paraId="66180C3F"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加强机构和能力：边做边学</w:t>
                            </w:r>
                          </w:p>
                          <w:p w14:paraId="439AB650" w14:textId="77777777" w:rsidR="0026747C" w:rsidRPr="00A944C4" w:rsidRDefault="0026747C" w:rsidP="00043CFB">
                            <w:pPr>
                              <w:spacing w:after="160" w:line="259" w:lineRule="auto"/>
                              <w:rPr>
                                <w:sz w:val="18"/>
                                <w:szCs w:val="18"/>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5E6D0" id="_x0000_s1029" type="#_x0000_t202" style="position:absolute;margin-left:165.75pt;margin-top:9.05pt;width:140.85pt;height:13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" filled="f" stroked="f">
                <v:textbox>
                  <w:txbxContent>
                    <w:p w14:paraId="75DD5568"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风险和脆弱性评估，社会经济分析</w:t>
                      </w:r>
                      <w:r w:rsidRPr="00E55FA2">
                        <w:rPr>
                          <w:rFonts w:ascii="SimSun" w:hAnsi="SimSun"/>
                          <w:b/>
                          <w:color w:val="ED7D31"/>
                          <w:sz w:val="20"/>
                          <w:szCs w:val="20"/>
                          <w:lang w:eastAsia="zh-CN"/>
                        </w:rPr>
                        <w:t xml:space="preserve"> </w:t>
                      </w:r>
                    </w:p>
                    <w:p w14:paraId="47225E8F" w14:textId="2D853AF4"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影响国家、</w:t>
                      </w:r>
                      <w:r>
                        <w:rPr>
                          <w:rFonts w:ascii="SimSun" w:hAnsi="SimSun" w:cs="SimSun" w:hint="eastAsia"/>
                          <w:sz w:val="20"/>
                          <w:szCs w:val="20"/>
                          <w:lang w:eastAsia="zh-CN"/>
                        </w:rPr>
                        <w:t>国家以下级</w:t>
                      </w:r>
                      <w:r w:rsidRPr="00E55FA2">
                        <w:rPr>
                          <w:rFonts w:ascii="SimSun" w:hAnsi="SimSun" w:cs="SimSun" w:hint="eastAsia"/>
                          <w:sz w:val="20"/>
                          <w:szCs w:val="20"/>
                          <w:lang w:eastAsia="zh-CN"/>
                        </w:rPr>
                        <w:t>和部门的政策规划和流程</w:t>
                      </w:r>
                    </w:p>
                    <w:p w14:paraId="0C925D75"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制定基于生态系统的办法适应气候变化和减少灾害风险的扶持性政策措施</w:t>
                      </w:r>
                    </w:p>
                    <w:p w14:paraId="66180C3F" w14:textId="77777777" w:rsidR="0026747C" w:rsidRPr="00E55FA2" w:rsidRDefault="0026747C" w:rsidP="004C33AB">
                      <w:pPr>
                        <w:pStyle w:val="ListParagraph"/>
                        <w:numPr>
                          <w:ilvl w:val="0"/>
                          <w:numId w:val="26"/>
                        </w:numPr>
                        <w:spacing w:before="120"/>
                        <w:ind w:left="288" w:hanging="288"/>
                        <w:contextualSpacing/>
                        <w:rPr>
                          <w:rFonts w:ascii="SimSun" w:hAnsi="SimSun"/>
                          <w:sz w:val="20"/>
                          <w:szCs w:val="20"/>
                          <w:lang w:eastAsia="zh-CN"/>
                        </w:rPr>
                      </w:pPr>
                      <w:r w:rsidRPr="00E55FA2">
                        <w:rPr>
                          <w:rFonts w:ascii="SimSun" w:hAnsi="SimSun" w:cs="SimSun" w:hint="eastAsia"/>
                          <w:sz w:val="20"/>
                          <w:szCs w:val="20"/>
                          <w:lang w:eastAsia="zh-CN"/>
                        </w:rPr>
                        <w:t>加强机构和能力：边做边学</w:t>
                      </w:r>
                    </w:p>
                    <w:p w14:paraId="439AB650" w14:textId="77777777" w:rsidR="0026747C" w:rsidRPr="00A944C4" w:rsidRDefault="0026747C" w:rsidP="00043CFB">
                      <w:pPr>
                        <w:spacing w:after="160" w:line="259" w:lineRule="auto"/>
                        <w:rPr>
                          <w:sz w:val="18"/>
                          <w:szCs w:val="18"/>
                          <w:lang w:eastAsia="zh-CN"/>
                        </w:rPr>
                      </w:pPr>
                    </w:p>
                  </w:txbxContent>
                </v:textbox>
              </v:shape>
            </w:pict>
          </mc:Fallback>
        </mc:AlternateContent>
      </w:r>
      <w:r w:rsidR="00043CFB" w:rsidRPr="00E55FA2">
        <w:rPr>
          <w:rFonts w:ascii="KaiTi" w:eastAsia="KaiTi" w:hAnsi="KaiTi" w:cs="SimSun"/>
          <w:bCs/>
          <w:iCs/>
          <w:noProof/>
          <w:snapToGrid w:val="0"/>
          <w:kern w:val="22"/>
          <w:lang w:eastAsia="zh-CN"/>
        </w:rPr>
        <w:drawing>
          <wp:inline distT="0" distB="0" distL="0" distR="0" wp14:anchorId="7E021C21" wp14:editId="4D2B1702">
            <wp:extent cx="5924550" cy="3514725"/>
            <wp:effectExtent l="0" t="0" r="19050" b="28575"/>
            <wp:docPr id="44" name="Diagram 4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385A8AC3" w14:textId="4B2AC5BE" w:rsidR="00043CFB" w:rsidRPr="00DB192A" w:rsidRDefault="00043CFB" w:rsidP="00043CFB">
      <w:pPr>
        <w:keepLines/>
        <w:suppressLineNumbers/>
        <w:suppressAutoHyphens/>
        <w:kinsoku w:val="0"/>
        <w:overflowPunct w:val="0"/>
        <w:autoSpaceDE w:val="0"/>
        <w:autoSpaceDN w:val="0"/>
        <w:adjustRightInd w:val="0"/>
        <w:spacing w:before="120" w:after="120"/>
        <w:rPr>
          <w:rFonts w:ascii="SimSun" w:hAnsi="SimSun"/>
          <w:snapToGrid w:val="0"/>
          <w:kern w:val="22"/>
          <w:sz w:val="20"/>
          <w:lang w:eastAsia="zh-CN"/>
        </w:rPr>
      </w:pPr>
      <w:r w:rsidRPr="00DB192A">
        <w:rPr>
          <w:rFonts w:ascii="KaiTi" w:eastAsia="KaiTi" w:hAnsi="KaiTi" w:cs="SimSun" w:hint="eastAsia"/>
          <w:bCs/>
          <w:iCs/>
          <w:snapToGrid w:val="0"/>
          <w:kern w:val="22"/>
          <w:sz w:val="20"/>
          <w:lang w:eastAsia="zh-CN"/>
        </w:rPr>
        <w:t>注</w:t>
      </w:r>
      <w:r w:rsidRPr="00DB192A">
        <w:rPr>
          <w:rFonts w:ascii="KaiTi" w:eastAsia="KaiTi" w:hAnsi="KaiTi"/>
          <w:bCs/>
          <w:snapToGrid w:val="0"/>
          <w:kern w:val="22"/>
          <w:sz w:val="20"/>
          <w:lang w:eastAsia="zh-CN"/>
        </w:rPr>
        <w:t>:</w:t>
      </w:r>
      <w:r w:rsidRPr="00DB192A">
        <w:rPr>
          <w:rFonts w:ascii="SimSun" w:hAnsi="SimSun"/>
          <w:bCs/>
          <w:snapToGrid w:val="0"/>
          <w:kern w:val="22"/>
          <w:sz w:val="20"/>
          <w:lang w:eastAsia="zh-CN"/>
        </w:rPr>
        <w:t xml:space="preserve"> </w:t>
      </w:r>
      <w:r w:rsidRPr="00DB192A">
        <w:rPr>
          <w:rFonts w:ascii="SimSun" w:hAnsi="SimSun" w:cs="SimSun" w:hint="eastAsia"/>
          <w:bCs/>
          <w:snapToGrid w:val="0"/>
          <w:kern w:val="22"/>
          <w:sz w:val="20"/>
          <w:lang w:eastAsia="zh-CN"/>
        </w:rPr>
        <w:t>改编自</w:t>
      </w:r>
      <w:r w:rsidR="00DB192A">
        <w:rPr>
          <w:rFonts w:ascii="SimSun" w:hAnsi="SimSun" w:cs="SimSun" w:hint="eastAsia"/>
          <w:bCs/>
          <w:snapToGrid w:val="0"/>
          <w:kern w:val="22"/>
          <w:sz w:val="20"/>
          <w:lang w:eastAsia="zh-CN"/>
        </w:rPr>
        <w:t>：</w:t>
      </w:r>
      <w:r w:rsidRPr="00DB192A">
        <w:rPr>
          <w:rStyle w:val="ng-binding"/>
          <w:rFonts w:ascii="SimSun" w:hAnsi="SimSun" w:cs="SimSun" w:hint="eastAsia"/>
          <w:sz w:val="20"/>
          <w:lang w:eastAsia="zh-CN"/>
        </w:rPr>
        <w:t>世界自然基金会</w:t>
      </w:r>
      <w:r w:rsidR="00256945" w:rsidRPr="00DB192A">
        <w:rPr>
          <w:rStyle w:val="ng-binding"/>
          <w:rFonts w:ascii="SimSun" w:hAnsi="SimSun" w:cs="SimSun" w:hint="eastAsia"/>
          <w:sz w:val="20"/>
          <w:lang w:eastAsia="zh-CN"/>
        </w:rPr>
        <w:t>（</w:t>
      </w:r>
      <w:r w:rsidRPr="00DB192A">
        <w:rPr>
          <w:bCs/>
          <w:snapToGrid w:val="0"/>
          <w:kern w:val="22"/>
          <w:sz w:val="20"/>
          <w:lang w:eastAsia="zh-CN"/>
        </w:rPr>
        <w:t>2013</w:t>
      </w:r>
      <w:r w:rsidRPr="00DB192A">
        <w:rPr>
          <w:rFonts w:ascii="SimSun" w:hAnsi="SimSun" w:cs="SimSun" w:hint="eastAsia"/>
          <w:bCs/>
          <w:snapToGrid w:val="0"/>
          <w:kern w:val="22"/>
          <w:sz w:val="20"/>
          <w:lang w:eastAsia="zh-CN"/>
        </w:rPr>
        <w:t>年</w:t>
      </w:r>
      <w:r w:rsidR="00256945" w:rsidRPr="00DB192A">
        <w:rPr>
          <w:rFonts w:ascii="SimSun" w:hAnsi="SimSun" w:hint="eastAsia"/>
          <w:sz w:val="20"/>
          <w:lang w:eastAsia="zh-CN"/>
        </w:rPr>
        <w:t>）</w:t>
      </w:r>
      <w:r w:rsidRPr="00DB192A">
        <w:rPr>
          <w:rFonts w:ascii="SimSun" w:hAnsi="SimSun"/>
          <w:sz w:val="20"/>
          <w:lang w:eastAsia="zh-CN"/>
        </w:rPr>
        <w:t>,</w:t>
      </w:r>
      <w:r w:rsidRPr="00DB192A">
        <w:rPr>
          <w:rFonts w:ascii="SimSun" w:hAnsi="SimSun"/>
          <w:bCs/>
          <w:snapToGrid w:val="0"/>
          <w:kern w:val="22"/>
          <w:sz w:val="20"/>
          <w:lang w:eastAsia="zh-CN"/>
        </w:rPr>
        <w:t xml:space="preserve"> </w:t>
      </w:r>
      <w:hyperlink r:id="rId22" w:history="1">
        <w:r w:rsidRPr="00DB192A">
          <w:rPr>
            <w:rStyle w:val="Hyperlink"/>
            <w:rFonts w:ascii="KaiTi" w:eastAsia="KaiTi" w:hAnsi="KaiTi" w:cs="Microsoft YaHei" w:hint="eastAsia"/>
            <w:snapToGrid w:val="0"/>
            <w:kern w:val="22"/>
            <w:sz w:val="18"/>
            <w:szCs w:val="22"/>
            <w:lang w:val="en-GB" w:eastAsia="zh-CN"/>
          </w:rPr>
          <w:t>基于生态系统适应办法行动框架</w:t>
        </w:r>
      </w:hyperlink>
      <w:r w:rsidRPr="00DB192A">
        <w:rPr>
          <w:rStyle w:val="Hyperlink"/>
          <w:rFonts w:ascii="KaiTi" w:eastAsia="KaiTi" w:hAnsi="KaiTi" w:cs="Microsoft YaHei" w:hint="eastAsia"/>
          <w:snapToGrid w:val="0"/>
          <w:kern w:val="22"/>
          <w:sz w:val="18"/>
          <w:szCs w:val="22"/>
          <w:lang w:val="en-GB" w:eastAsia="zh-CN"/>
        </w:rPr>
        <w:t>：在大湄公河次区域实施基于生态系统的适应对策并将其主流化</w:t>
      </w:r>
      <w:r w:rsidRPr="00DB192A">
        <w:rPr>
          <w:rStyle w:val="Hyperlink"/>
          <w:rFonts w:cs="Microsoft YaHei" w:hint="eastAsia"/>
          <w:sz w:val="18"/>
          <w:szCs w:val="22"/>
          <w:lang w:val="en-GB" w:eastAsia="zh-CN"/>
        </w:rPr>
        <w:t>；</w:t>
      </w:r>
      <w:r w:rsidRPr="00DB192A">
        <w:rPr>
          <w:rFonts w:ascii="SimSun" w:hAnsi="SimSun" w:cs="SimSun" w:hint="eastAsia"/>
          <w:snapToGrid w:val="0"/>
          <w:kern w:val="22"/>
          <w:sz w:val="20"/>
          <w:lang w:eastAsia="zh-CN"/>
        </w:rPr>
        <w:t>开发计划署</w:t>
      </w:r>
      <w:r w:rsidRPr="00DB192A">
        <w:rPr>
          <w:rFonts w:ascii="SimSun" w:hAnsi="SimSun" w:hint="eastAsia"/>
          <w:snapToGrid w:val="0"/>
          <w:kern w:val="22"/>
          <w:sz w:val="20"/>
          <w:lang w:eastAsia="zh-CN"/>
        </w:rPr>
        <w:t>-</w:t>
      </w:r>
      <w:r w:rsidRPr="00DB192A">
        <w:rPr>
          <w:rFonts w:ascii="SimSun" w:hAnsi="SimSun" w:cs="SimSun" w:hint="eastAsia"/>
          <w:snapToGrid w:val="0"/>
          <w:kern w:val="22"/>
          <w:sz w:val="20"/>
          <w:lang w:eastAsia="zh-CN"/>
        </w:rPr>
        <w:t>环境规划署</w:t>
      </w:r>
      <w:r w:rsidR="00256945" w:rsidRPr="00DB192A">
        <w:rPr>
          <w:rFonts w:ascii="SimSun" w:hAnsi="SimSun" w:cs="SimSun" w:hint="eastAsia"/>
          <w:snapToGrid w:val="0"/>
          <w:kern w:val="22"/>
          <w:sz w:val="20"/>
          <w:lang w:eastAsia="zh-CN"/>
        </w:rPr>
        <w:t>（</w:t>
      </w:r>
      <w:r w:rsidRPr="00DB192A">
        <w:rPr>
          <w:bCs/>
          <w:snapToGrid w:val="0"/>
          <w:kern w:val="22"/>
          <w:sz w:val="20"/>
          <w:lang w:eastAsia="zh-CN"/>
        </w:rPr>
        <w:t>2011</w:t>
      </w:r>
      <w:r w:rsidRPr="00DB192A">
        <w:rPr>
          <w:rFonts w:ascii="SimSun" w:hAnsi="SimSun" w:cs="SimSun" w:hint="eastAsia"/>
          <w:snapToGrid w:val="0"/>
          <w:kern w:val="22"/>
          <w:sz w:val="20"/>
          <w:lang w:eastAsia="zh-CN"/>
        </w:rPr>
        <w:t>年</w:t>
      </w:r>
      <w:r w:rsidR="00256945" w:rsidRPr="00DB192A">
        <w:rPr>
          <w:rFonts w:ascii="SimSun" w:hAnsi="SimSun" w:hint="eastAsia"/>
          <w:snapToGrid w:val="0"/>
          <w:kern w:val="22"/>
          <w:sz w:val="20"/>
          <w:lang w:eastAsia="zh-CN"/>
        </w:rPr>
        <w:t>）</w:t>
      </w:r>
      <w:r w:rsidRPr="00DB192A">
        <w:rPr>
          <w:rFonts w:ascii="SimSun" w:hAnsi="SimSun" w:cs="SimSun" w:hint="eastAsia"/>
          <w:snapToGrid w:val="0"/>
          <w:kern w:val="22"/>
          <w:sz w:val="20"/>
          <w:lang w:eastAsia="zh-CN"/>
        </w:rPr>
        <w:t>，</w:t>
      </w:r>
      <w:hyperlink r:id="rId23" w:history="1">
        <w:r w:rsidRPr="00DB192A">
          <w:rPr>
            <w:rStyle w:val="Hyperlink"/>
            <w:rFonts w:ascii="KaiTi" w:eastAsia="KaiTi" w:hAnsi="KaiTi" w:cs="Microsoft YaHei" w:hint="eastAsia"/>
            <w:sz w:val="18"/>
            <w:szCs w:val="22"/>
            <w:lang w:val="en-GB" w:eastAsia="zh-CN"/>
          </w:rPr>
          <w:t>将适应气候变化办法纳入发展规划的主流</w:t>
        </w:r>
      </w:hyperlink>
      <w:r w:rsidRPr="00DB192A">
        <w:rPr>
          <w:rStyle w:val="Hyperlink"/>
          <w:rFonts w:ascii="KaiTi" w:eastAsia="KaiTi" w:hAnsi="KaiTi" w:cs="Microsoft YaHei" w:hint="eastAsia"/>
          <w:sz w:val="18"/>
          <w:szCs w:val="22"/>
          <w:lang w:val="en-GB" w:eastAsia="zh-CN"/>
        </w:rPr>
        <w:t>：从业者指南</w:t>
      </w:r>
      <w:r w:rsidRPr="00DB192A">
        <w:rPr>
          <w:rFonts w:ascii="SimSun" w:hAnsi="SimSun" w:cs="SimSun" w:hint="eastAsia"/>
          <w:snapToGrid w:val="0"/>
          <w:kern w:val="22"/>
          <w:sz w:val="20"/>
          <w:lang w:eastAsia="zh-CN"/>
        </w:rPr>
        <w:t>。</w:t>
      </w:r>
    </w:p>
    <w:p w14:paraId="048A20C0" w14:textId="77777777" w:rsidR="00043CFB" w:rsidRPr="00254669"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254669">
        <w:rPr>
          <w:rFonts w:ascii="SimSun" w:hAnsi="SimSun" w:cs="Microsoft YaHei" w:hint="eastAsia"/>
          <w:snapToGrid w:val="0"/>
          <w:kern w:val="22"/>
          <w:lang w:eastAsia="zh-CN"/>
        </w:rPr>
        <w:t>主流化的关键方面是找到合适的切入点，把</w:t>
      </w:r>
      <w:r>
        <w:rPr>
          <w:rFonts w:ascii="SimSun" w:hAnsi="SimSun" w:cs="Microsoft YaHei" w:hint="eastAsia"/>
          <w:snapToGrid w:val="0"/>
          <w:kern w:val="22"/>
          <w:lang w:eastAsia="zh-CN"/>
        </w:rPr>
        <w:t>基于生态系统的适应</w:t>
      </w:r>
      <w:r w:rsidRPr="00254669">
        <w:rPr>
          <w:rFonts w:ascii="SimSun" w:hAnsi="SimSun" w:cs="Microsoft YaHei" w:hint="eastAsia"/>
          <w:snapToGrid w:val="0"/>
          <w:kern w:val="22"/>
          <w:lang w:eastAsia="zh-CN"/>
        </w:rPr>
        <w:t>气候变化和减少灾害风险纳入具体但往往又是复杂的政策和规划框架以及决策过程。</w:t>
      </w:r>
      <w:r>
        <w:rPr>
          <w:rFonts w:ascii="SimSun" w:hAnsi="SimSun" w:cs="Microsoft YaHei" w:hint="eastAsia"/>
          <w:snapToGrid w:val="0"/>
          <w:kern w:val="22"/>
          <w:lang w:eastAsia="zh-CN"/>
        </w:rPr>
        <w:t>切入点</w:t>
      </w:r>
      <w:r w:rsidRPr="00254669">
        <w:rPr>
          <w:rFonts w:ascii="SimSun" w:hAnsi="SimSun" w:cs="Microsoft YaHei" w:hint="eastAsia"/>
          <w:snapToGrid w:val="0"/>
          <w:kern w:val="22"/>
          <w:lang w:eastAsia="zh-CN"/>
        </w:rPr>
        <w:t>可以是动态的，取决于三个关键方面</w:t>
      </w:r>
      <w:r w:rsidRPr="00254669">
        <w:rPr>
          <w:rFonts w:ascii="SimSun" w:hAnsi="SimSun" w:cs="SimSun" w:hint="eastAsia"/>
          <w:snapToGrid w:val="0"/>
          <w:kern w:val="22"/>
          <w:lang w:eastAsia="zh-CN"/>
        </w:rPr>
        <w:t>：</w:t>
      </w:r>
    </w:p>
    <w:p w14:paraId="42172B49" w14:textId="107A7287" w:rsidR="00043CFB" w:rsidRPr="005274B4" w:rsidRDefault="004843AF" w:rsidP="004C33AB">
      <w:pPr>
        <w:numPr>
          <w:ilvl w:val="0"/>
          <w:numId w:val="38"/>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Pr>
          <w:rFonts w:ascii="SimSun" w:hint="eastAsia"/>
          <w:bCs/>
          <w:kern w:val="22"/>
          <w:lang w:eastAsia="zh-CN"/>
        </w:rPr>
        <w:t>提高利益攸关方对现有</w:t>
      </w:r>
      <w:r w:rsidR="00043CFB" w:rsidRPr="005274B4">
        <w:rPr>
          <w:rFonts w:ascii="SimSun" w:hint="eastAsia"/>
          <w:bCs/>
          <w:kern w:val="22"/>
          <w:lang w:eastAsia="zh-CN"/>
        </w:rPr>
        <w:t>问题、挑战和风险的认识；</w:t>
      </w:r>
    </w:p>
    <w:p w14:paraId="0DE45894" w14:textId="77777777" w:rsidR="00043CFB" w:rsidRPr="005274B4" w:rsidRDefault="00043CFB" w:rsidP="004C33AB">
      <w:pPr>
        <w:numPr>
          <w:ilvl w:val="0"/>
          <w:numId w:val="38"/>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5274B4">
        <w:rPr>
          <w:rFonts w:ascii="SimSun" w:hint="eastAsia"/>
          <w:bCs/>
          <w:kern w:val="22"/>
          <w:lang w:eastAsia="zh-CN"/>
        </w:rPr>
        <w:t>有现成的解决方案、建议、工具和知识；</w:t>
      </w:r>
    </w:p>
    <w:p w14:paraId="0C26DD11" w14:textId="77777777" w:rsidR="00043CFB" w:rsidRPr="005274B4" w:rsidRDefault="00043CFB" w:rsidP="004C33AB">
      <w:pPr>
        <w:numPr>
          <w:ilvl w:val="0"/>
          <w:numId w:val="38"/>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5274B4">
        <w:rPr>
          <w:rFonts w:ascii="SimSun" w:hint="eastAsia"/>
          <w:bCs/>
          <w:kern w:val="22"/>
          <w:lang w:eastAsia="zh-CN"/>
        </w:rPr>
        <w:t>有行动、授权和发挥作用的政治意愿。</w:t>
      </w:r>
    </w:p>
    <w:p w14:paraId="49FB8A99" w14:textId="77777777" w:rsidR="00043CFB" w:rsidRPr="00254669"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254669">
        <w:rPr>
          <w:rFonts w:ascii="SimSun" w:hAnsi="SimSun" w:cs="Microsoft YaHei" w:hint="eastAsia"/>
          <w:snapToGrid w:val="0"/>
          <w:kern w:val="22"/>
          <w:lang w:eastAsia="zh-CN"/>
        </w:rPr>
        <w:t>如果</w:t>
      </w:r>
      <w:r>
        <w:rPr>
          <w:rFonts w:ascii="SimSun" w:hAnsi="SimSun" w:cs="Microsoft YaHei" w:hint="eastAsia"/>
          <w:snapToGrid w:val="0"/>
          <w:kern w:val="22"/>
          <w:lang w:eastAsia="zh-CN"/>
        </w:rPr>
        <w:t>能够把</w:t>
      </w:r>
      <w:r w:rsidRPr="00254669">
        <w:rPr>
          <w:rFonts w:ascii="SimSun" w:hAnsi="SimSun" w:cs="Microsoft YaHei" w:hint="eastAsia"/>
          <w:snapToGrid w:val="0"/>
          <w:kern w:val="22"/>
          <w:lang w:eastAsia="zh-CN"/>
        </w:rPr>
        <w:t>这三方面有利地结合在一起，就形成了一个政策变化的“势头”。在发生灾害</w:t>
      </w:r>
      <w:r>
        <w:rPr>
          <w:rFonts w:ascii="SimSun" w:hAnsi="SimSun" w:cs="Microsoft YaHei" w:hint="eastAsia"/>
          <w:snapToGrid w:val="0"/>
          <w:kern w:val="22"/>
          <w:lang w:eastAsia="zh-CN"/>
        </w:rPr>
        <w:t>和</w:t>
      </w:r>
      <w:r>
        <w:rPr>
          <w:rFonts w:ascii="SimSun" w:hAnsi="SimSun" w:cs="Microsoft YaHei"/>
          <w:snapToGrid w:val="0"/>
          <w:kern w:val="22"/>
          <w:lang w:eastAsia="zh-CN"/>
        </w:rPr>
        <w:t>经济状况</w:t>
      </w:r>
      <w:r w:rsidRPr="00254669">
        <w:rPr>
          <w:rFonts w:ascii="SimSun" w:hAnsi="SimSun" w:cs="Microsoft YaHei" w:hint="eastAsia"/>
          <w:snapToGrid w:val="0"/>
          <w:kern w:val="22"/>
          <w:lang w:eastAsia="zh-CN"/>
        </w:rPr>
        <w:t>时，通常会以开放的态度对待利益</w:t>
      </w:r>
      <w:r>
        <w:rPr>
          <w:rFonts w:ascii="SimSun" w:hAnsi="SimSun" w:cs="Microsoft YaHei" w:hint="eastAsia"/>
          <w:snapToGrid w:val="0"/>
          <w:kern w:val="22"/>
          <w:lang w:eastAsia="zh-CN"/>
        </w:rPr>
        <w:t>攸关</w:t>
      </w:r>
      <w:r w:rsidRPr="00254669">
        <w:rPr>
          <w:rFonts w:ascii="SimSun" w:hAnsi="SimSun" w:cs="Microsoft YaHei" w:hint="eastAsia"/>
          <w:snapToGrid w:val="0"/>
          <w:kern w:val="22"/>
          <w:lang w:eastAsia="zh-CN"/>
        </w:rPr>
        <w:t>方的需求、创新工具和方法、联合搜</w:t>
      </w:r>
      <w:r w:rsidRPr="00254669">
        <w:rPr>
          <w:rFonts w:ascii="SimSun" w:hAnsi="SimSun" w:cs="Microsoft YaHei" w:hint="eastAsia"/>
          <w:snapToGrid w:val="0"/>
          <w:kern w:val="22"/>
          <w:lang w:eastAsia="zh-CN"/>
        </w:rPr>
        <w:lastRenderedPageBreak/>
        <w:t>寻可用</w:t>
      </w:r>
      <w:r>
        <w:rPr>
          <w:rFonts w:ascii="SimSun" w:hAnsi="SimSun" w:cs="Microsoft YaHei" w:hint="eastAsia"/>
          <w:snapToGrid w:val="0"/>
          <w:kern w:val="22"/>
          <w:lang w:eastAsia="zh-CN"/>
        </w:rPr>
        <w:t>的</w:t>
      </w:r>
      <w:r w:rsidRPr="00254669">
        <w:rPr>
          <w:rFonts w:ascii="SimSun" w:hAnsi="SimSun" w:cs="Microsoft YaHei" w:hint="eastAsia"/>
          <w:snapToGrid w:val="0"/>
          <w:kern w:val="22"/>
          <w:lang w:eastAsia="zh-CN"/>
        </w:rPr>
        <w:t>最佳解决方案以及愿意更好地进行投资和（重新）建设。这些是</w:t>
      </w:r>
      <w:r>
        <w:rPr>
          <w:rFonts w:ascii="SimSun" w:hAnsi="SimSun" w:cs="Microsoft YaHei" w:hint="eastAsia"/>
          <w:snapToGrid w:val="0"/>
          <w:kern w:val="22"/>
          <w:lang w:eastAsia="zh-CN"/>
        </w:rPr>
        <w:t>采</w:t>
      </w:r>
      <w:r w:rsidRPr="00254669">
        <w:rPr>
          <w:rFonts w:ascii="SimSun" w:hAnsi="SimSun" w:cs="Microsoft YaHei" w:hint="eastAsia"/>
          <w:snapToGrid w:val="0"/>
          <w:kern w:val="22"/>
          <w:lang w:eastAsia="zh-CN"/>
        </w:rPr>
        <w:t>纳</w:t>
      </w:r>
      <w:r>
        <w:rPr>
          <w:rFonts w:ascii="SimSun" w:hAnsi="SimSun" w:cs="Microsoft YaHei" w:hint="eastAsia"/>
          <w:snapToGrid w:val="0"/>
          <w:kern w:val="22"/>
          <w:lang w:eastAsia="zh-CN"/>
        </w:rPr>
        <w:t>基于生态系统的适应气候变化</w:t>
      </w:r>
      <w:r w:rsidRPr="00254669">
        <w:rPr>
          <w:rFonts w:ascii="SimSun" w:hAnsi="SimSun" w:cs="Microsoft YaHei" w:hint="eastAsia"/>
          <w:snapToGrid w:val="0"/>
          <w:kern w:val="22"/>
          <w:lang w:eastAsia="zh-CN"/>
        </w:rPr>
        <w:t>和减少灾害风险的重要机会。各级政府都存在切入点，可能意味着不同级别的治理或与私营部门的合作</w:t>
      </w:r>
      <w:r w:rsidRPr="00254669">
        <w:rPr>
          <w:rFonts w:ascii="SimSun" w:hAnsi="SimSun" w:cs="SimSun" w:hint="eastAsia"/>
          <w:snapToGrid w:val="0"/>
          <w:kern w:val="22"/>
          <w:lang w:eastAsia="zh-CN"/>
        </w:rPr>
        <w:t>。</w:t>
      </w:r>
    </w:p>
    <w:p w14:paraId="5200FCFA" w14:textId="77777777" w:rsidR="00043CFB" w:rsidRPr="00254669"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254669">
        <w:rPr>
          <w:rFonts w:ascii="SimSun" w:hAnsi="SimSun" w:cs="Microsoft YaHei" w:hint="eastAsia"/>
          <w:snapToGrid w:val="0"/>
          <w:kern w:val="22"/>
          <w:lang w:eastAsia="zh-CN"/>
        </w:rPr>
        <w:t>一般可以在</w:t>
      </w:r>
      <w:r>
        <w:rPr>
          <w:rFonts w:ascii="SimSun" w:hAnsi="SimSun" w:cs="Microsoft YaHei" w:hint="eastAsia"/>
          <w:snapToGrid w:val="0"/>
          <w:kern w:val="22"/>
          <w:lang w:eastAsia="zh-CN"/>
        </w:rPr>
        <w:t>下面</w:t>
      </w:r>
      <w:r w:rsidRPr="00254669">
        <w:rPr>
          <w:rFonts w:ascii="SimSun" w:hAnsi="SimSun" w:cs="Microsoft YaHei" w:hint="eastAsia"/>
          <w:snapToGrid w:val="0"/>
          <w:kern w:val="22"/>
          <w:lang w:eastAsia="zh-CN"/>
        </w:rPr>
        <w:t>找到主流化的切入点：</w:t>
      </w:r>
    </w:p>
    <w:p w14:paraId="0AF5E428" w14:textId="356317A5" w:rsidR="00043CFB" w:rsidRPr="005B604B" w:rsidRDefault="00043CFB" w:rsidP="004C33AB">
      <w:pPr>
        <w:numPr>
          <w:ilvl w:val="0"/>
          <w:numId w:val="39"/>
        </w:numPr>
        <w:suppressLineNumbers/>
        <w:suppressAutoHyphens/>
        <w:kinsoku w:val="0"/>
        <w:overflowPunct w:val="0"/>
        <w:autoSpaceDE w:val="0"/>
        <w:autoSpaceDN w:val="0"/>
        <w:adjustRightInd w:val="0"/>
        <w:snapToGrid w:val="0"/>
        <w:spacing w:before="120" w:after="120"/>
        <w:ind w:left="0" w:firstLine="720"/>
        <w:jc w:val="both"/>
        <w:rPr>
          <w:rFonts w:asciiTheme="minorEastAsia" w:hAnsiTheme="minorEastAsia" w:hint="eastAsia"/>
          <w:bCs/>
          <w:kern w:val="22"/>
          <w:lang w:eastAsia="zh-CN"/>
        </w:rPr>
      </w:pPr>
      <w:r w:rsidRPr="005B604B">
        <w:rPr>
          <w:rFonts w:asciiTheme="minorEastAsia" w:hAnsiTheme="minorEastAsia" w:hint="eastAsia"/>
          <w:bCs/>
          <w:kern w:val="22"/>
          <w:lang w:eastAsia="zh-CN"/>
        </w:rPr>
        <w:t>制定或修订政策和计划，例如，发展或部门计划、国家自主贡献</w:t>
      </w:r>
      <w:r w:rsidR="00526D46">
        <w:rPr>
          <w:rFonts w:asciiTheme="minorEastAsia" w:hAnsiTheme="minorEastAsia" w:hint="eastAsia"/>
          <w:bCs/>
          <w:kern w:val="22"/>
          <w:lang w:eastAsia="zh-CN"/>
        </w:rPr>
        <w:t>（</w:t>
      </w:r>
      <w:r w:rsidR="00526D46">
        <w:rPr>
          <w:rFonts w:asciiTheme="minorEastAsia" w:hAnsiTheme="minorEastAsia"/>
          <w:bCs/>
          <w:kern w:val="22"/>
          <w:lang w:eastAsia="zh-CN"/>
        </w:rPr>
        <w:t>酌情）</w:t>
      </w:r>
      <w:r w:rsidRPr="005B604B">
        <w:rPr>
          <w:rFonts w:asciiTheme="minorEastAsia" w:hAnsiTheme="minorEastAsia" w:hint="eastAsia"/>
          <w:bCs/>
          <w:kern w:val="22"/>
          <w:lang w:eastAsia="zh-CN"/>
        </w:rPr>
        <w:t>、国家适应计划、国家生物多样性战略和行动计划、</w:t>
      </w:r>
      <w:r w:rsidR="00526D46">
        <w:rPr>
          <w:rFonts w:asciiTheme="minorEastAsia" w:hAnsiTheme="minorEastAsia" w:hint="eastAsia"/>
          <w:bCs/>
          <w:kern w:val="22"/>
          <w:lang w:eastAsia="zh-CN"/>
        </w:rPr>
        <w:t>战略环境评估</w:t>
      </w:r>
      <w:r w:rsidRPr="005B604B">
        <w:rPr>
          <w:rFonts w:asciiTheme="minorEastAsia" w:hAnsiTheme="minorEastAsia" w:hint="eastAsia"/>
          <w:bCs/>
          <w:kern w:val="22"/>
          <w:lang w:eastAsia="zh-CN"/>
        </w:rPr>
        <w:t>、土地使用计划；</w:t>
      </w:r>
    </w:p>
    <w:p w14:paraId="163E8423" w14:textId="69A30FDD" w:rsidR="00043CFB" w:rsidRPr="005B604B" w:rsidRDefault="00043CFB" w:rsidP="004C33AB">
      <w:pPr>
        <w:numPr>
          <w:ilvl w:val="0"/>
          <w:numId w:val="39"/>
        </w:numPr>
        <w:suppressLineNumbers/>
        <w:suppressAutoHyphens/>
        <w:kinsoku w:val="0"/>
        <w:overflowPunct w:val="0"/>
        <w:autoSpaceDE w:val="0"/>
        <w:autoSpaceDN w:val="0"/>
        <w:adjustRightInd w:val="0"/>
        <w:snapToGrid w:val="0"/>
        <w:spacing w:before="120" w:after="120"/>
        <w:ind w:left="0" w:firstLine="720"/>
        <w:jc w:val="both"/>
        <w:rPr>
          <w:rFonts w:asciiTheme="minorEastAsia" w:hAnsiTheme="minorEastAsia" w:hint="eastAsia"/>
          <w:bCs/>
          <w:kern w:val="22"/>
          <w:lang w:eastAsia="zh-CN"/>
        </w:rPr>
      </w:pPr>
      <w:r w:rsidRPr="005B604B">
        <w:rPr>
          <w:rFonts w:asciiTheme="minorEastAsia" w:hAnsiTheme="minorEastAsia" w:hint="eastAsia"/>
          <w:bCs/>
          <w:kern w:val="22"/>
          <w:lang w:eastAsia="zh-CN"/>
        </w:rPr>
        <w:t>指挥和控制手段，例如，气候变化和环境法、标准、环境影响评估</w:t>
      </w:r>
      <w:r w:rsidR="00D46EB8">
        <w:rPr>
          <w:rFonts w:asciiTheme="minorEastAsia" w:hAnsiTheme="minorEastAsia" w:hint="eastAsia"/>
          <w:bCs/>
          <w:kern w:val="22"/>
          <w:lang w:eastAsia="zh-CN"/>
        </w:rPr>
        <w:t>以及</w:t>
      </w:r>
      <w:r w:rsidRPr="005B604B">
        <w:rPr>
          <w:rFonts w:asciiTheme="minorEastAsia" w:hAnsiTheme="minorEastAsia" w:hint="eastAsia"/>
          <w:bCs/>
          <w:kern w:val="22"/>
          <w:lang w:eastAsia="zh-CN"/>
        </w:rPr>
        <w:t>灾害风险</w:t>
      </w:r>
      <w:r w:rsidRPr="005B604B">
        <w:rPr>
          <w:rFonts w:asciiTheme="minorEastAsia" w:hAnsiTheme="minorEastAsia"/>
          <w:bCs/>
          <w:kern w:val="22"/>
          <w:lang w:eastAsia="zh-CN"/>
        </w:rPr>
        <w:t>管理</w:t>
      </w:r>
      <w:r w:rsidRPr="005B604B">
        <w:rPr>
          <w:rFonts w:asciiTheme="minorEastAsia" w:hAnsiTheme="minorEastAsia" w:hint="eastAsia"/>
          <w:bCs/>
          <w:kern w:val="22"/>
          <w:lang w:eastAsia="zh-CN"/>
        </w:rPr>
        <w:t>；</w:t>
      </w:r>
    </w:p>
    <w:p w14:paraId="775FEFA1" w14:textId="77777777" w:rsidR="00043CFB" w:rsidRPr="005B604B" w:rsidRDefault="00043CFB" w:rsidP="004C33AB">
      <w:pPr>
        <w:numPr>
          <w:ilvl w:val="0"/>
          <w:numId w:val="39"/>
        </w:numPr>
        <w:suppressLineNumbers/>
        <w:suppressAutoHyphens/>
        <w:kinsoku w:val="0"/>
        <w:overflowPunct w:val="0"/>
        <w:autoSpaceDE w:val="0"/>
        <w:autoSpaceDN w:val="0"/>
        <w:adjustRightInd w:val="0"/>
        <w:snapToGrid w:val="0"/>
        <w:spacing w:before="120" w:after="120"/>
        <w:ind w:left="0" w:firstLine="720"/>
        <w:jc w:val="both"/>
        <w:rPr>
          <w:rFonts w:asciiTheme="minorEastAsia" w:hAnsiTheme="minorEastAsia" w:hint="eastAsia"/>
          <w:bCs/>
          <w:kern w:val="22"/>
          <w:lang w:eastAsia="zh-CN"/>
        </w:rPr>
      </w:pPr>
      <w:r w:rsidRPr="005B604B">
        <w:rPr>
          <w:rFonts w:asciiTheme="minorEastAsia" w:hAnsiTheme="minorEastAsia" w:hint="eastAsia"/>
          <w:bCs/>
          <w:kern w:val="22"/>
          <w:lang w:eastAsia="zh-CN"/>
        </w:rPr>
        <w:t>经济和财政手段，例如，投资方案、基金、补贴</w:t>
      </w:r>
      <w:r w:rsidRPr="005B604B">
        <w:rPr>
          <w:rFonts w:asciiTheme="minorEastAsia" w:hAnsiTheme="minorEastAsia"/>
          <w:bCs/>
          <w:kern w:val="22"/>
          <w:lang w:eastAsia="zh-CN"/>
        </w:rPr>
        <w:t>、</w:t>
      </w:r>
      <w:r w:rsidRPr="005B604B">
        <w:rPr>
          <w:rFonts w:asciiTheme="minorEastAsia" w:hAnsiTheme="minorEastAsia" w:hint="eastAsia"/>
          <w:bCs/>
          <w:kern w:val="22"/>
          <w:lang w:eastAsia="zh-CN"/>
        </w:rPr>
        <w:t>税收和费用；</w:t>
      </w:r>
    </w:p>
    <w:p w14:paraId="3678E72E" w14:textId="77777777" w:rsidR="00043CFB" w:rsidRPr="005B604B" w:rsidRDefault="00043CFB" w:rsidP="004C33AB">
      <w:pPr>
        <w:numPr>
          <w:ilvl w:val="0"/>
          <w:numId w:val="39"/>
        </w:numPr>
        <w:suppressLineNumbers/>
        <w:suppressAutoHyphens/>
        <w:kinsoku w:val="0"/>
        <w:overflowPunct w:val="0"/>
        <w:autoSpaceDE w:val="0"/>
        <w:autoSpaceDN w:val="0"/>
        <w:adjustRightInd w:val="0"/>
        <w:snapToGrid w:val="0"/>
        <w:spacing w:before="120" w:after="120"/>
        <w:ind w:left="0" w:firstLine="720"/>
        <w:jc w:val="both"/>
        <w:rPr>
          <w:rFonts w:asciiTheme="minorEastAsia" w:hAnsiTheme="minorEastAsia" w:hint="eastAsia"/>
          <w:bCs/>
          <w:kern w:val="22"/>
          <w:lang w:eastAsia="zh-CN"/>
        </w:rPr>
      </w:pPr>
      <w:r w:rsidRPr="005B604B">
        <w:rPr>
          <w:rFonts w:asciiTheme="minorEastAsia" w:hAnsiTheme="minorEastAsia" w:hint="eastAsia"/>
          <w:bCs/>
          <w:spacing w:val="20"/>
          <w:kern w:val="22"/>
          <w:lang w:eastAsia="zh-CN"/>
        </w:rPr>
        <w:t>教育和提高认识措施，例如，环境教育、推广方案、技术职业和大学课程</w:t>
      </w:r>
      <w:r w:rsidRPr="005B604B">
        <w:rPr>
          <w:rFonts w:asciiTheme="minorEastAsia" w:hAnsiTheme="minorEastAsia" w:hint="eastAsia"/>
          <w:bCs/>
          <w:kern w:val="22"/>
          <w:lang w:eastAsia="zh-CN"/>
        </w:rPr>
        <w:t>；</w:t>
      </w:r>
    </w:p>
    <w:p w14:paraId="57499492" w14:textId="600D8E95" w:rsidR="00043CFB" w:rsidRPr="005B604B" w:rsidRDefault="00043CFB" w:rsidP="004C33AB">
      <w:pPr>
        <w:numPr>
          <w:ilvl w:val="0"/>
          <w:numId w:val="39"/>
        </w:numPr>
        <w:suppressLineNumbers/>
        <w:suppressAutoHyphens/>
        <w:kinsoku w:val="0"/>
        <w:overflowPunct w:val="0"/>
        <w:autoSpaceDE w:val="0"/>
        <w:autoSpaceDN w:val="0"/>
        <w:adjustRightInd w:val="0"/>
        <w:snapToGrid w:val="0"/>
        <w:spacing w:before="120" w:after="120"/>
        <w:ind w:left="0" w:firstLine="720"/>
        <w:jc w:val="both"/>
        <w:rPr>
          <w:rFonts w:asciiTheme="minorEastAsia" w:hAnsiTheme="minorEastAsia" w:hint="eastAsia"/>
          <w:bCs/>
          <w:kern w:val="22"/>
          <w:lang w:eastAsia="zh-CN"/>
        </w:rPr>
      </w:pPr>
      <w:r w:rsidRPr="005B604B">
        <w:rPr>
          <w:rFonts w:asciiTheme="minorEastAsia" w:hAnsiTheme="minorEastAsia" w:hint="eastAsia"/>
          <w:bCs/>
          <w:kern w:val="22"/>
          <w:lang w:eastAsia="zh-CN"/>
        </w:rPr>
        <w:t>自愿</w:t>
      </w:r>
      <w:r w:rsidR="00D46EB8">
        <w:rPr>
          <w:rFonts w:asciiTheme="minorEastAsia" w:hAnsiTheme="minorEastAsia" w:hint="eastAsia"/>
          <w:bCs/>
          <w:kern w:val="22"/>
          <w:lang w:eastAsia="zh-CN"/>
        </w:rPr>
        <w:t>性</w:t>
      </w:r>
      <w:r w:rsidRPr="005B604B">
        <w:rPr>
          <w:rFonts w:asciiTheme="minorEastAsia" w:hAnsiTheme="minorEastAsia" w:hint="eastAsia"/>
          <w:bCs/>
          <w:kern w:val="22"/>
          <w:lang w:eastAsia="zh-CN"/>
        </w:rPr>
        <w:t>措施，例如，与私人土地所有者达成的环境协定，或标准</w:t>
      </w:r>
      <w:r w:rsidR="00D46EB8">
        <w:rPr>
          <w:rFonts w:asciiTheme="minorEastAsia" w:hAnsiTheme="minorEastAsia" w:hint="eastAsia"/>
          <w:bCs/>
          <w:kern w:val="22"/>
          <w:lang w:eastAsia="zh-CN"/>
        </w:rPr>
        <w:t>的</w:t>
      </w:r>
      <w:r w:rsidR="00D46EB8">
        <w:rPr>
          <w:rFonts w:asciiTheme="minorEastAsia" w:hAnsiTheme="minorEastAsia"/>
          <w:bCs/>
          <w:kern w:val="22"/>
          <w:lang w:eastAsia="zh-CN"/>
        </w:rPr>
        <w:t>定义</w:t>
      </w:r>
      <w:r w:rsidRPr="005B604B">
        <w:rPr>
          <w:rFonts w:asciiTheme="minorEastAsia" w:hAnsiTheme="minorEastAsia" w:hint="eastAsia"/>
          <w:bCs/>
          <w:kern w:val="22"/>
          <w:lang w:eastAsia="zh-CN"/>
        </w:rPr>
        <w:t>；</w:t>
      </w:r>
    </w:p>
    <w:p w14:paraId="3CD57C1B" w14:textId="77777777" w:rsidR="00043CFB" w:rsidRPr="005B604B" w:rsidRDefault="00043CFB" w:rsidP="004C33AB">
      <w:pPr>
        <w:numPr>
          <w:ilvl w:val="0"/>
          <w:numId w:val="39"/>
        </w:numPr>
        <w:suppressLineNumbers/>
        <w:suppressAutoHyphens/>
        <w:kinsoku w:val="0"/>
        <w:overflowPunct w:val="0"/>
        <w:autoSpaceDE w:val="0"/>
        <w:autoSpaceDN w:val="0"/>
        <w:adjustRightInd w:val="0"/>
        <w:snapToGrid w:val="0"/>
        <w:spacing w:before="120" w:after="120"/>
        <w:ind w:left="0" w:firstLine="720"/>
        <w:jc w:val="both"/>
        <w:rPr>
          <w:rFonts w:asciiTheme="minorEastAsia" w:hAnsiTheme="minorEastAsia" w:hint="eastAsia"/>
          <w:bCs/>
          <w:kern w:val="22"/>
          <w:lang w:eastAsia="zh-CN"/>
        </w:rPr>
      </w:pPr>
      <w:r w:rsidRPr="005B604B">
        <w:rPr>
          <w:rFonts w:asciiTheme="minorEastAsia" w:hAnsiTheme="minorEastAsia" w:hint="eastAsia"/>
          <w:bCs/>
          <w:kern w:val="22"/>
          <w:lang w:eastAsia="zh-CN"/>
        </w:rPr>
        <w:t>酌情</w:t>
      </w:r>
      <w:r w:rsidRPr="005B604B">
        <w:rPr>
          <w:rFonts w:asciiTheme="minorEastAsia" w:hAnsiTheme="minorEastAsia"/>
          <w:bCs/>
          <w:kern w:val="22"/>
          <w:lang w:eastAsia="zh-CN"/>
        </w:rPr>
        <w:t>保证土著人民的自由</w:t>
      </w:r>
      <w:r w:rsidRPr="005B604B">
        <w:rPr>
          <w:rFonts w:asciiTheme="minorEastAsia" w:hAnsiTheme="minorEastAsia" w:hint="eastAsia"/>
          <w:bCs/>
          <w:kern w:val="22"/>
          <w:lang w:eastAsia="zh-CN"/>
        </w:rPr>
        <w:t>、</w:t>
      </w:r>
      <w:r w:rsidRPr="005B604B">
        <w:rPr>
          <w:rFonts w:asciiTheme="minorEastAsia" w:hAnsiTheme="minorEastAsia"/>
          <w:bCs/>
          <w:kern w:val="22"/>
          <w:lang w:eastAsia="zh-CN"/>
        </w:rPr>
        <w:t>事先知情同意的措施；</w:t>
      </w:r>
    </w:p>
    <w:p w14:paraId="6506F431" w14:textId="1143CEB0" w:rsidR="00043CFB" w:rsidRPr="005B604B" w:rsidRDefault="00043CFB" w:rsidP="004C33AB">
      <w:pPr>
        <w:numPr>
          <w:ilvl w:val="0"/>
          <w:numId w:val="39"/>
        </w:numPr>
        <w:suppressLineNumbers/>
        <w:suppressAutoHyphens/>
        <w:kinsoku w:val="0"/>
        <w:overflowPunct w:val="0"/>
        <w:autoSpaceDE w:val="0"/>
        <w:autoSpaceDN w:val="0"/>
        <w:adjustRightInd w:val="0"/>
        <w:snapToGrid w:val="0"/>
        <w:spacing w:before="120" w:after="120"/>
        <w:ind w:left="0" w:firstLine="720"/>
        <w:jc w:val="both"/>
        <w:rPr>
          <w:rFonts w:asciiTheme="minorEastAsia" w:hAnsiTheme="minorEastAsia" w:hint="eastAsia"/>
          <w:bCs/>
          <w:kern w:val="22"/>
          <w:lang w:eastAsia="zh-CN"/>
        </w:rPr>
      </w:pPr>
      <w:r w:rsidRPr="005B604B">
        <w:rPr>
          <w:rFonts w:asciiTheme="minorEastAsia" w:hAnsiTheme="minorEastAsia" w:hint="eastAsia"/>
          <w:bCs/>
          <w:kern w:val="22"/>
          <w:lang w:eastAsia="zh-CN"/>
        </w:rPr>
        <w:t>确保</w:t>
      </w:r>
      <w:r w:rsidRPr="005B604B">
        <w:rPr>
          <w:rFonts w:asciiTheme="minorEastAsia" w:hAnsiTheme="minorEastAsia"/>
          <w:bCs/>
          <w:kern w:val="22"/>
          <w:lang w:eastAsia="zh-CN"/>
        </w:rPr>
        <w:t>民间社会组织、土著人民和地方社区、妇女和青年充分有效参与的伙伴关系。</w:t>
      </w:r>
    </w:p>
    <w:p w14:paraId="56D2FA94" w14:textId="7B5B136B" w:rsidR="00043CFB" w:rsidRPr="005C11B6"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cs="Microsoft YaHei"/>
          <w:snapToGrid w:val="0"/>
          <w:kern w:val="22"/>
          <w:lang w:eastAsia="zh-CN"/>
        </w:rPr>
      </w:pPr>
      <w:r w:rsidRPr="005C11B6">
        <w:rPr>
          <w:rFonts w:ascii="SimSun" w:hAnsi="SimSun" w:cs="Microsoft YaHei" w:hint="eastAsia"/>
          <w:snapToGrid w:val="0"/>
          <w:kern w:val="22"/>
          <w:lang w:eastAsia="zh-CN"/>
        </w:rPr>
        <w:t>正如在基于生态系统的适应气候变化和减少灾害风险规划和实施过程中强调的那样，深入各行业是提高对该办法的认识和将其纳入部门计划和国家级规划以及鼓励跨部门合作共同开展实施工作的关键。</w:t>
      </w:r>
    </w:p>
    <w:p w14:paraId="76E3E67D" w14:textId="77777777" w:rsidR="00043CFB" w:rsidRPr="00254669" w:rsidRDefault="00043CFB" w:rsidP="00043CFB">
      <w:pPr>
        <w:suppressLineNumbers/>
        <w:suppressAutoHyphens/>
        <w:kinsoku w:val="0"/>
        <w:overflowPunct w:val="0"/>
        <w:autoSpaceDE w:val="0"/>
        <w:autoSpaceDN w:val="0"/>
        <w:adjustRightInd w:val="0"/>
        <w:spacing w:before="120" w:after="120"/>
        <w:rPr>
          <w:rFonts w:ascii="SimSun" w:hAnsi="SimSun"/>
          <w:snapToGrid w:val="0"/>
          <w:kern w:val="22"/>
        </w:rPr>
      </w:pPr>
      <w:r>
        <w:rPr>
          <w:noProof/>
          <w:lang w:eastAsia="zh-CN"/>
        </w:rPr>
        <w:lastRenderedPageBreak/>
        <mc:AlternateContent>
          <mc:Choice Requires="wps">
            <w:drawing>
              <wp:inline distT="0" distB="0" distL="0" distR="0" wp14:anchorId="7BAE1CFE" wp14:editId="16016C92">
                <wp:extent cx="5873750" cy="5303520"/>
                <wp:effectExtent l="0" t="0" r="12700" b="11430"/>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3750" cy="5303520"/>
                        </a:xfrm>
                        <a:prstGeom prst="rect">
                          <a:avLst/>
                        </a:prstGeom>
                        <a:noFill/>
                        <a:ln w="9525">
                          <a:solidFill>
                            <a:srgbClr val="595959"/>
                          </a:solidFill>
                          <a:miter lim="800000"/>
                          <a:headEnd/>
                          <a:tailEnd/>
                        </a:ln>
                        <a:extLst>
                          <a:ext uri="{909E8E84-426E-40DD-AFC4-6F175D3DCCD1}">
                            <a14:hiddenFill xmlns:a14="http://schemas.microsoft.com/office/drawing/2010/main">
                              <a:solidFill>
                                <a:srgbClr val="FFFFFF"/>
                              </a:solidFill>
                            </a14:hiddenFill>
                          </a:ext>
                        </a:extLst>
                      </wps:spPr>
                      <wps:txbx>
                        <w:txbxContent>
                          <w:p w14:paraId="657B43BD" w14:textId="6F8FA415" w:rsidR="0026747C" w:rsidRPr="00DB192A" w:rsidRDefault="0026747C" w:rsidP="0012007C">
                            <w:pPr>
                              <w:tabs>
                                <w:tab w:val="left" w:pos="7740"/>
                              </w:tabs>
                              <w:spacing w:before="120" w:after="120"/>
                              <w:ind w:left="990" w:right="1200"/>
                              <w:jc w:val="center"/>
                              <w:rPr>
                                <w:rFonts w:ascii="SimSun" w:hAnsi="SimSun"/>
                                <w:b/>
                                <w:bCs/>
                                <w:color w:val="4F81BD"/>
                                <w:sz w:val="22"/>
                                <w:lang w:eastAsia="zh-CN"/>
                              </w:rPr>
                            </w:pPr>
                            <w:r w:rsidRPr="00DB192A">
                              <w:rPr>
                                <w:rFonts w:ascii="SimSun" w:hAnsi="SimSun" w:cs="SimSun" w:hint="eastAsia"/>
                                <w:b/>
                                <w:bCs/>
                                <w:color w:val="4F81BD"/>
                                <w:sz w:val="22"/>
                                <w:lang w:eastAsia="zh-CN"/>
                              </w:rPr>
                              <w:t>方框</w:t>
                            </w:r>
                            <w:r w:rsidRPr="00DB192A">
                              <w:rPr>
                                <w:rFonts w:ascii="SimSun" w:hAnsi="SimSun"/>
                                <w:b/>
                                <w:bCs/>
                                <w:color w:val="4F81BD"/>
                                <w:sz w:val="22"/>
                                <w:lang w:eastAsia="zh-CN"/>
                              </w:rPr>
                              <w:t>1</w:t>
                            </w:r>
                            <w:r w:rsidRPr="00DB192A">
                              <w:rPr>
                                <w:rFonts w:ascii="SimSun" w:hAnsi="SimSun"/>
                                <w:b/>
                                <w:color w:val="4F81BD"/>
                                <w:sz w:val="22"/>
                                <w:lang w:eastAsia="zh-CN"/>
                              </w:rPr>
                              <w:t xml:space="preserve">. </w:t>
                            </w:r>
                            <w:r w:rsidRPr="00DB192A">
                              <w:rPr>
                                <w:rFonts w:ascii="SimSun" w:hAnsi="SimSun" w:cs="Microsoft YaHei" w:hint="eastAsia"/>
                                <w:b/>
                                <w:color w:val="4F81BD"/>
                                <w:sz w:val="22"/>
                                <w:lang w:eastAsia="zh-CN"/>
                              </w:rPr>
                              <w:t>将基于生态系统办法适应气候变化和减少灾害风险纳入供资优先事项的机会</w:t>
                            </w:r>
                          </w:p>
                          <w:p w14:paraId="44E29089" w14:textId="4E32E58F" w:rsidR="0026747C" w:rsidRPr="00DB192A" w:rsidRDefault="0026747C" w:rsidP="00043CFB">
                            <w:pPr>
                              <w:spacing w:after="60"/>
                              <w:rPr>
                                <w:rFonts w:ascii="SimSun" w:hAnsi="SimSun"/>
                                <w:sz w:val="22"/>
                                <w:lang w:eastAsia="zh-CN"/>
                              </w:rPr>
                            </w:pPr>
                            <w:r w:rsidRPr="00DB192A">
                              <w:rPr>
                                <w:rFonts w:ascii="SimSun" w:hAnsi="SimSun" w:cs="Microsoft YaHei" w:hint="eastAsia"/>
                                <w:sz w:val="22"/>
                                <w:lang w:eastAsia="zh-CN"/>
                              </w:rPr>
                              <w:t>采用</w:t>
                            </w:r>
                            <w:r w:rsidRPr="00DB192A">
                              <w:rPr>
                                <w:rFonts w:ascii="SimSun" w:hAnsi="SimSun"/>
                                <w:sz w:val="22"/>
                                <w:lang w:eastAsia="zh-CN"/>
                              </w:rPr>
                              <w:t>基于生</w:t>
                            </w:r>
                            <w:r w:rsidRPr="00DB192A">
                              <w:rPr>
                                <w:rFonts w:ascii="SimSun" w:hAnsi="SimSun" w:cs="Microsoft YaHei" w:hint="eastAsia"/>
                                <w:sz w:val="22"/>
                                <w:lang w:eastAsia="zh-CN"/>
                              </w:rPr>
                              <w:t>态</w:t>
                            </w:r>
                            <w:r w:rsidRPr="00DB192A">
                              <w:rPr>
                                <w:rFonts w:ascii="SimSun" w:hAnsi="SimSun" w:cs="BatangChe" w:hint="eastAsia"/>
                                <w:sz w:val="22"/>
                                <w:lang w:eastAsia="zh-CN"/>
                              </w:rPr>
                              <w:t>系</w:t>
                            </w:r>
                            <w:r w:rsidRPr="00DB192A">
                              <w:rPr>
                                <w:rFonts w:ascii="SimSun" w:hAnsi="SimSun" w:cs="Microsoft YaHei" w:hint="eastAsia"/>
                                <w:sz w:val="22"/>
                                <w:lang w:eastAsia="zh-CN"/>
                              </w:rPr>
                              <w:t>统</w:t>
                            </w:r>
                            <w:r w:rsidRPr="00DB192A">
                              <w:rPr>
                                <w:rFonts w:ascii="SimSun" w:hAnsi="SimSun" w:cs="BatangChe" w:hint="eastAsia"/>
                                <w:sz w:val="22"/>
                                <w:lang w:eastAsia="zh-CN"/>
                              </w:rPr>
                              <w:t>的</w:t>
                            </w:r>
                            <w:r w:rsidRPr="00DB192A">
                              <w:rPr>
                                <w:rFonts w:ascii="SimSun" w:hAnsi="SimSun" w:cs="Microsoft YaHei" w:hint="eastAsia"/>
                                <w:sz w:val="22"/>
                                <w:lang w:eastAsia="zh-CN"/>
                              </w:rPr>
                              <w:t>办</w:t>
                            </w:r>
                            <w:r w:rsidRPr="00DB192A">
                              <w:rPr>
                                <w:rFonts w:ascii="SimSun" w:hAnsi="SimSun" w:cs="BatangChe" w:hint="eastAsia"/>
                                <w:sz w:val="22"/>
                                <w:lang w:eastAsia="zh-CN"/>
                              </w:rPr>
                              <w:t>法适</w:t>
                            </w:r>
                            <w:r w:rsidRPr="00DB192A">
                              <w:rPr>
                                <w:rFonts w:ascii="SimSun" w:hAnsi="SimSun" w:cs="Microsoft YaHei" w:hint="eastAsia"/>
                                <w:sz w:val="22"/>
                                <w:lang w:eastAsia="zh-CN"/>
                              </w:rPr>
                              <w:t>应气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化和</w:t>
                            </w:r>
                            <w:r w:rsidRPr="00DB192A">
                              <w:rPr>
                                <w:rFonts w:ascii="SimSun" w:hAnsi="SimSun" w:cs="Microsoft YaHei" w:hint="eastAsia"/>
                                <w:sz w:val="22"/>
                                <w:lang w:eastAsia="zh-CN"/>
                              </w:rPr>
                              <w:t>减</w:t>
                            </w:r>
                            <w:r w:rsidRPr="00DB192A">
                              <w:rPr>
                                <w:rFonts w:ascii="SimSun" w:hAnsi="SimSun" w:cs="BatangChe" w:hint="eastAsia"/>
                                <w:sz w:val="22"/>
                                <w:lang w:eastAsia="zh-CN"/>
                              </w:rPr>
                              <w:t>少灾害</w:t>
                            </w:r>
                            <w:r w:rsidRPr="00DB192A">
                              <w:rPr>
                                <w:rFonts w:ascii="SimSun" w:hAnsi="SimSun" w:cs="Microsoft YaHei" w:hint="eastAsia"/>
                                <w:sz w:val="22"/>
                                <w:lang w:eastAsia="zh-CN"/>
                              </w:rPr>
                              <w:t>风险</w:t>
                            </w:r>
                            <w:r>
                              <w:rPr>
                                <w:rFonts w:ascii="SimSun" w:hAnsi="SimSun" w:cs="Microsoft YaHei" w:hint="eastAsia"/>
                                <w:sz w:val="22"/>
                                <w:lang w:eastAsia="zh-CN"/>
                              </w:rPr>
                              <w:t>，</w:t>
                            </w:r>
                            <w:r w:rsidRPr="00DB192A">
                              <w:rPr>
                                <w:rFonts w:ascii="SimSun" w:hAnsi="SimSun" w:hint="eastAsia"/>
                                <w:sz w:val="22"/>
                                <w:lang w:eastAsia="zh-CN"/>
                              </w:rPr>
                              <w:t>有助于</w:t>
                            </w:r>
                            <w:r w:rsidRPr="00DB192A">
                              <w:rPr>
                                <w:rFonts w:ascii="SimSun" w:hAnsi="SimSun" w:cs="Microsoft YaHei" w:hint="eastAsia"/>
                                <w:sz w:val="22"/>
                                <w:lang w:eastAsia="zh-CN"/>
                              </w:rPr>
                              <w:t>实现</w:t>
                            </w:r>
                            <w:r w:rsidRPr="00DB192A">
                              <w:rPr>
                                <w:rFonts w:ascii="SimSun" w:hAnsi="SimSun" w:cs="BatangChe" w:hint="eastAsia"/>
                                <w:sz w:val="22"/>
                                <w:lang w:eastAsia="zh-CN"/>
                              </w:rPr>
                              <w:t>包括</w:t>
                            </w:r>
                            <w:r w:rsidRPr="00DB192A">
                              <w:rPr>
                                <w:rFonts w:ascii="SimSun" w:hAnsi="SimSun" w:cs="Microsoft YaHei" w:hint="eastAsia"/>
                                <w:sz w:val="22"/>
                                <w:lang w:eastAsia="zh-CN"/>
                              </w:rPr>
                              <w:t>发</w:t>
                            </w:r>
                            <w:r w:rsidRPr="00DB192A">
                              <w:rPr>
                                <w:rFonts w:ascii="SimSun" w:hAnsi="SimSun" w:cs="BatangChe" w:hint="eastAsia"/>
                                <w:sz w:val="22"/>
                                <w:lang w:eastAsia="zh-CN"/>
                              </w:rPr>
                              <w:t>展、适</w:t>
                            </w:r>
                            <w:r w:rsidRPr="00DB192A">
                              <w:rPr>
                                <w:rFonts w:ascii="SimSun" w:hAnsi="SimSun" w:cs="Microsoft YaHei" w:hint="eastAsia"/>
                                <w:sz w:val="22"/>
                                <w:lang w:eastAsia="zh-CN"/>
                              </w:rPr>
                              <w:t>应</w:t>
                            </w:r>
                            <w:r w:rsidRPr="00DB192A">
                              <w:rPr>
                                <w:rFonts w:ascii="SimSun" w:hAnsi="SimSun" w:cs="BatangChe" w:hint="eastAsia"/>
                                <w:sz w:val="22"/>
                                <w:lang w:eastAsia="zh-CN"/>
                              </w:rPr>
                              <w:t>、</w:t>
                            </w:r>
                            <w:r w:rsidRPr="00DB192A">
                              <w:rPr>
                                <w:rFonts w:ascii="SimSun" w:hAnsi="SimSun" w:cs="Microsoft YaHei" w:hint="eastAsia"/>
                                <w:sz w:val="22"/>
                                <w:lang w:eastAsia="zh-CN"/>
                              </w:rPr>
                              <w:t>减缓</w:t>
                            </w:r>
                            <w:r w:rsidRPr="00DB192A">
                              <w:rPr>
                                <w:rFonts w:ascii="SimSun" w:hAnsi="SimSun" w:cs="BatangChe" w:hint="eastAsia"/>
                                <w:sz w:val="22"/>
                                <w:lang w:eastAsia="zh-CN"/>
                              </w:rPr>
                              <w:t>灾害和减少灾害</w:t>
                            </w:r>
                            <w:r w:rsidRPr="00DB192A">
                              <w:rPr>
                                <w:rFonts w:ascii="SimSun" w:hAnsi="SimSun" w:cs="Microsoft YaHei" w:hint="eastAsia"/>
                                <w:sz w:val="22"/>
                                <w:lang w:eastAsia="zh-CN"/>
                              </w:rPr>
                              <w:t>风险、</w:t>
                            </w:r>
                            <w:r w:rsidRPr="00DB192A">
                              <w:rPr>
                                <w:rFonts w:ascii="SimSun" w:hAnsi="SimSun" w:cs="BatangChe" w:hint="eastAsia"/>
                                <w:sz w:val="22"/>
                                <w:lang w:eastAsia="zh-CN"/>
                              </w:rPr>
                              <w:t>粮食和水安全等多</w:t>
                            </w:r>
                            <w:r w:rsidRPr="00DB192A">
                              <w:rPr>
                                <w:rFonts w:ascii="SimSun" w:hAnsi="SimSun" w:cs="Microsoft YaHei" w:hint="eastAsia"/>
                                <w:sz w:val="22"/>
                                <w:lang w:eastAsia="zh-CN"/>
                              </w:rPr>
                              <w:t>种</w:t>
                            </w:r>
                            <w:r w:rsidRPr="00DB192A">
                              <w:rPr>
                                <w:rFonts w:ascii="SimSun" w:hAnsi="SimSun" w:cs="BatangChe" w:hint="eastAsia"/>
                                <w:sz w:val="22"/>
                                <w:lang w:eastAsia="zh-CN"/>
                              </w:rPr>
                              <w:t>目</w:t>
                            </w:r>
                            <w:r w:rsidRPr="00DB192A">
                              <w:rPr>
                                <w:rFonts w:ascii="SimSun" w:hAnsi="SimSun" w:cs="Microsoft YaHei" w:hint="eastAsia"/>
                                <w:sz w:val="22"/>
                                <w:lang w:eastAsia="zh-CN"/>
                              </w:rPr>
                              <w:t>标</w:t>
                            </w:r>
                            <w:r w:rsidRPr="00DB192A">
                              <w:rPr>
                                <w:rFonts w:ascii="SimSun" w:hAnsi="SimSun" w:cs="BatangChe" w:hint="eastAsia"/>
                                <w:sz w:val="22"/>
                                <w:lang w:eastAsia="zh-CN"/>
                              </w:rPr>
                              <w:t>，</w:t>
                            </w:r>
                            <w:r>
                              <w:rPr>
                                <w:rFonts w:ascii="SimSun" w:hAnsi="SimSun" w:cs="Microsoft YaHei" w:hint="eastAsia"/>
                                <w:sz w:val="22"/>
                                <w:lang w:eastAsia="zh-CN"/>
                              </w:rPr>
                              <w:t>同时</w:t>
                            </w:r>
                            <w:r w:rsidRPr="00DB192A">
                              <w:rPr>
                                <w:rFonts w:ascii="SimSun" w:hAnsi="SimSun" w:cs="BatangChe" w:hint="eastAsia"/>
                                <w:sz w:val="22"/>
                                <w:lang w:eastAsia="zh-CN"/>
                              </w:rPr>
                              <w:t>确保</w:t>
                            </w:r>
                            <w:r w:rsidRPr="00DB192A">
                              <w:rPr>
                                <w:rFonts w:ascii="SimSun" w:hAnsi="SimSun" w:cs="Microsoft YaHei" w:hint="eastAsia"/>
                                <w:sz w:val="22"/>
                                <w:lang w:eastAsia="zh-CN"/>
                              </w:rPr>
                              <w:t>进行顾及风险的</w:t>
                            </w:r>
                            <w:r w:rsidRPr="00DB192A">
                              <w:rPr>
                                <w:rFonts w:ascii="SimSun" w:hAnsi="SimSun" w:cs="BatangChe" w:hint="eastAsia"/>
                                <w:sz w:val="22"/>
                                <w:lang w:eastAsia="zh-CN"/>
                              </w:rPr>
                              <w:t>投</w:t>
                            </w:r>
                            <w:r w:rsidRPr="00DB192A">
                              <w:rPr>
                                <w:rFonts w:ascii="SimSun" w:hAnsi="SimSun" w:cs="Microsoft YaHei" w:hint="eastAsia"/>
                                <w:sz w:val="22"/>
                                <w:lang w:eastAsia="zh-CN"/>
                              </w:rPr>
                              <w:t>资</w:t>
                            </w:r>
                            <w:r w:rsidRPr="00DB192A">
                              <w:rPr>
                                <w:rFonts w:ascii="SimSun" w:hAnsi="SimSun" w:cs="BatangChe" w:hint="eastAsia"/>
                                <w:sz w:val="22"/>
                                <w:lang w:eastAsia="zh-CN"/>
                              </w:rPr>
                              <w:t>。</w:t>
                            </w:r>
                            <w:r w:rsidRPr="00DB192A">
                              <w:rPr>
                                <w:rFonts w:ascii="SimSun" w:hAnsi="SimSun"/>
                                <w:sz w:val="22"/>
                                <w:lang w:eastAsia="zh-CN"/>
                              </w:rPr>
                              <w:t>基于生</w:t>
                            </w:r>
                            <w:r w:rsidRPr="00DB192A">
                              <w:rPr>
                                <w:rFonts w:ascii="SimSun" w:hAnsi="SimSun" w:cs="Microsoft YaHei" w:hint="eastAsia"/>
                                <w:sz w:val="22"/>
                                <w:lang w:eastAsia="zh-CN"/>
                              </w:rPr>
                              <w:t>态</w:t>
                            </w:r>
                            <w:r w:rsidRPr="00DB192A">
                              <w:rPr>
                                <w:rFonts w:ascii="SimSun" w:hAnsi="SimSun" w:cs="BatangChe" w:hint="eastAsia"/>
                                <w:sz w:val="22"/>
                                <w:lang w:eastAsia="zh-CN"/>
                              </w:rPr>
                              <w:t>系</w:t>
                            </w:r>
                            <w:r w:rsidRPr="00DB192A">
                              <w:rPr>
                                <w:rFonts w:ascii="SimSun" w:hAnsi="SimSun" w:cs="Microsoft YaHei" w:hint="eastAsia"/>
                                <w:sz w:val="22"/>
                                <w:lang w:eastAsia="zh-CN"/>
                              </w:rPr>
                              <w:t>统</w:t>
                            </w:r>
                            <w:r w:rsidRPr="00DB192A">
                              <w:rPr>
                                <w:rFonts w:ascii="SimSun" w:hAnsi="SimSun" w:cs="BatangChe" w:hint="eastAsia"/>
                                <w:sz w:val="22"/>
                                <w:lang w:eastAsia="zh-CN"/>
                              </w:rPr>
                              <w:t>的</w:t>
                            </w:r>
                            <w:r w:rsidRPr="00DB192A">
                              <w:rPr>
                                <w:rFonts w:ascii="SimSun" w:hAnsi="SimSun" w:cs="Microsoft YaHei" w:hint="eastAsia"/>
                                <w:sz w:val="22"/>
                                <w:lang w:eastAsia="zh-CN"/>
                              </w:rPr>
                              <w:t>办</w:t>
                            </w:r>
                            <w:r w:rsidRPr="00DB192A">
                              <w:rPr>
                                <w:rFonts w:ascii="SimSun" w:hAnsi="SimSun" w:cs="BatangChe" w:hint="eastAsia"/>
                                <w:sz w:val="22"/>
                                <w:lang w:eastAsia="zh-CN"/>
                              </w:rPr>
                              <w:t>法适</w:t>
                            </w:r>
                            <w:r w:rsidRPr="00DB192A">
                              <w:rPr>
                                <w:rFonts w:ascii="SimSun" w:hAnsi="SimSun" w:cs="Microsoft YaHei" w:hint="eastAsia"/>
                                <w:sz w:val="22"/>
                                <w:lang w:eastAsia="zh-CN"/>
                              </w:rPr>
                              <w:t>应气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化和</w:t>
                            </w:r>
                            <w:r w:rsidRPr="00DB192A">
                              <w:rPr>
                                <w:rFonts w:ascii="SimSun" w:hAnsi="SimSun" w:cs="Microsoft YaHei" w:hint="eastAsia"/>
                                <w:sz w:val="22"/>
                                <w:lang w:eastAsia="zh-CN"/>
                              </w:rPr>
                              <w:t>减</w:t>
                            </w:r>
                            <w:r w:rsidRPr="00DB192A">
                              <w:rPr>
                                <w:rFonts w:ascii="SimSun" w:hAnsi="SimSun" w:cs="BatangChe" w:hint="eastAsia"/>
                                <w:sz w:val="22"/>
                                <w:lang w:eastAsia="zh-CN"/>
                              </w:rPr>
                              <w:t>少灾害</w:t>
                            </w:r>
                            <w:r w:rsidRPr="00DB192A">
                              <w:rPr>
                                <w:rFonts w:ascii="SimSun" w:hAnsi="SimSun" w:cs="Microsoft YaHei" w:hint="eastAsia"/>
                                <w:sz w:val="22"/>
                                <w:lang w:eastAsia="zh-CN"/>
                              </w:rPr>
                              <w:t>风险</w:t>
                            </w:r>
                            <w:r w:rsidRPr="00DB192A">
                              <w:rPr>
                                <w:rFonts w:ascii="SimSun" w:hAnsi="SimSun" w:hint="eastAsia"/>
                                <w:sz w:val="22"/>
                                <w:lang w:eastAsia="zh-CN"/>
                              </w:rPr>
                              <w:t>的跨部</w:t>
                            </w:r>
                            <w:r w:rsidRPr="00DB192A">
                              <w:rPr>
                                <w:rFonts w:ascii="SimSun" w:hAnsi="SimSun" w:cs="Microsoft YaHei" w:hint="eastAsia"/>
                                <w:sz w:val="22"/>
                                <w:lang w:eastAsia="zh-CN"/>
                              </w:rPr>
                              <w:t>门</w:t>
                            </w:r>
                            <w:r w:rsidRPr="00DB192A">
                              <w:rPr>
                                <w:rFonts w:ascii="SimSun" w:hAnsi="SimSun" w:cs="BatangChe" w:hint="eastAsia"/>
                                <w:sz w:val="22"/>
                                <w:lang w:eastAsia="zh-CN"/>
                              </w:rPr>
                              <w:t>和跨</w:t>
                            </w:r>
                            <w:r w:rsidRPr="00DB192A">
                              <w:rPr>
                                <w:rFonts w:ascii="SimSun" w:hAnsi="SimSun" w:cs="Microsoft YaHei" w:hint="eastAsia"/>
                                <w:sz w:val="22"/>
                                <w:lang w:eastAsia="zh-CN"/>
                              </w:rPr>
                              <w:t>学</w:t>
                            </w:r>
                            <w:r w:rsidRPr="00DB192A">
                              <w:rPr>
                                <w:rFonts w:ascii="SimSun" w:hAnsi="SimSun" w:cs="BatangChe" w:hint="eastAsia"/>
                                <w:sz w:val="22"/>
                                <w:lang w:eastAsia="zh-CN"/>
                              </w:rPr>
                              <w:t>科方法以及可能实现的多</w:t>
                            </w:r>
                            <w:r w:rsidRPr="00DB192A">
                              <w:rPr>
                                <w:rFonts w:ascii="SimSun" w:hAnsi="SimSun" w:cs="Microsoft YaHei" w:hint="eastAsia"/>
                                <w:sz w:val="22"/>
                                <w:lang w:eastAsia="zh-CN"/>
                              </w:rPr>
                              <w:t>种</w:t>
                            </w:r>
                            <w:r w:rsidRPr="00DB192A">
                              <w:rPr>
                                <w:rFonts w:ascii="SimSun" w:hAnsi="SimSun" w:cs="BatangChe" w:hint="eastAsia"/>
                                <w:sz w:val="22"/>
                                <w:lang w:eastAsia="zh-CN"/>
                              </w:rPr>
                              <w:t>效益，为吸引</w:t>
                            </w:r>
                            <w:r w:rsidRPr="00DB192A">
                              <w:rPr>
                                <w:rFonts w:ascii="SimSun" w:hAnsi="SimSun"/>
                                <w:sz w:val="22"/>
                                <w:lang w:eastAsia="zh-CN"/>
                              </w:rPr>
                              <w:t>/</w:t>
                            </w:r>
                            <w:r w:rsidRPr="00DB192A">
                              <w:rPr>
                                <w:rFonts w:ascii="SimSun" w:hAnsi="SimSun" w:hint="eastAsia"/>
                                <w:sz w:val="22"/>
                                <w:lang w:eastAsia="zh-CN"/>
                              </w:rPr>
                              <w:t>增加</w:t>
                            </w:r>
                            <w:r w:rsidRPr="00DB192A">
                              <w:rPr>
                                <w:rFonts w:ascii="SimSun" w:hAnsi="SimSun" w:cs="Microsoft YaHei" w:hint="eastAsia"/>
                                <w:sz w:val="22"/>
                                <w:lang w:eastAsia="zh-CN"/>
                              </w:rPr>
                              <w:t>资</w:t>
                            </w:r>
                            <w:r w:rsidRPr="00DB192A">
                              <w:rPr>
                                <w:rFonts w:ascii="SimSun" w:hAnsi="SimSun" w:cs="BatangChe" w:hint="eastAsia"/>
                                <w:sz w:val="22"/>
                                <w:lang w:eastAsia="zh-CN"/>
                              </w:rPr>
                              <w:t>金提供了</w:t>
                            </w:r>
                            <w:r>
                              <w:rPr>
                                <w:rFonts w:ascii="SimSun" w:hAnsi="SimSun" w:cs="BatangChe" w:hint="eastAsia"/>
                                <w:sz w:val="22"/>
                                <w:lang w:eastAsia="zh-CN"/>
                              </w:rPr>
                              <w:t>多种</w:t>
                            </w:r>
                            <w:r w:rsidRPr="00DB192A">
                              <w:rPr>
                                <w:rFonts w:ascii="SimSun" w:hAnsi="SimSun" w:cs="BatangChe" w:hint="eastAsia"/>
                                <w:sz w:val="22"/>
                                <w:lang w:eastAsia="zh-CN"/>
                              </w:rPr>
                              <w:t>机</w:t>
                            </w:r>
                            <w:r w:rsidRPr="00DB192A">
                              <w:rPr>
                                <w:rFonts w:ascii="SimSun" w:hAnsi="SimSun" w:cs="Microsoft YaHei" w:hint="eastAsia"/>
                                <w:sz w:val="22"/>
                                <w:lang w:eastAsia="zh-CN"/>
                              </w:rPr>
                              <w:t>会。</w:t>
                            </w:r>
                          </w:p>
                          <w:p w14:paraId="42CFC0AB" w14:textId="21450BFF"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hint="eastAsia"/>
                                <w:sz w:val="22"/>
                                <w:szCs w:val="22"/>
                                <w:lang w:eastAsia="zh-CN"/>
                              </w:rPr>
                              <w:t>鼓</w:t>
                            </w:r>
                            <w:r w:rsidRPr="00DB192A">
                              <w:rPr>
                                <w:rFonts w:ascii="SimSun" w:hAnsi="SimSun" w:cs="Microsoft YaHei" w:hint="eastAsia"/>
                                <w:sz w:val="22"/>
                                <w:szCs w:val="22"/>
                                <w:lang w:eastAsia="zh-CN"/>
                              </w:rPr>
                              <w:t>励对</w:t>
                            </w:r>
                            <w:r w:rsidRPr="00DB192A">
                              <w:rPr>
                                <w:rFonts w:ascii="SimSun" w:hAnsi="SimSun" w:cs="BatangChe" w:hint="eastAsia"/>
                                <w:sz w:val="22"/>
                                <w:szCs w:val="22"/>
                                <w:lang w:eastAsia="zh-CN"/>
                              </w:rPr>
                              <w:t>可持</w:t>
                            </w:r>
                            <w:r w:rsidRPr="00DB192A">
                              <w:rPr>
                                <w:rFonts w:ascii="SimSun" w:hAnsi="SimSun" w:cs="Microsoft YaHei" w:hint="eastAsia"/>
                                <w:sz w:val="22"/>
                                <w:szCs w:val="22"/>
                                <w:lang w:eastAsia="zh-CN"/>
                              </w:rPr>
                              <w:t>续</w:t>
                            </w:r>
                            <w:r w:rsidRPr="00DB192A">
                              <w:rPr>
                                <w:rFonts w:ascii="SimSun" w:hAnsi="SimSun" w:cs="BatangChe" w:hint="eastAsia"/>
                                <w:sz w:val="22"/>
                                <w:szCs w:val="22"/>
                                <w:lang w:eastAsia="zh-CN"/>
                              </w:rPr>
                              <w:t>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管行投</w:t>
                            </w:r>
                            <w:r w:rsidRPr="00DB192A">
                              <w:rPr>
                                <w:rFonts w:ascii="SimSun" w:hAnsi="SimSun" w:cs="Microsoft YaHei" w:hint="eastAsia"/>
                                <w:sz w:val="22"/>
                                <w:szCs w:val="22"/>
                                <w:lang w:eastAsia="zh-CN"/>
                              </w:rPr>
                              <w:t>资</w:t>
                            </w:r>
                            <w:r>
                              <w:rPr>
                                <w:rFonts w:ascii="SimSun" w:hAnsi="SimSun" w:cs="Microsoft YaHei" w:hint="eastAsia"/>
                                <w:sz w:val="22"/>
                                <w:szCs w:val="22"/>
                                <w:lang w:eastAsia="zh-CN"/>
                              </w:rPr>
                              <w:t>的</w:t>
                            </w:r>
                            <w:r w:rsidRPr="00DB192A">
                              <w:rPr>
                                <w:rFonts w:ascii="SimSun" w:hAnsi="SimSun" w:cs="BatangChe" w:hint="eastAsia"/>
                                <w:sz w:val="22"/>
                                <w:szCs w:val="22"/>
                                <w:lang w:eastAsia="zh-CN"/>
                              </w:rPr>
                              <w:t>新的</w:t>
                            </w:r>
                            <w:r w:rsidRPr="00DB192A">
                              <w:rPr>
                                <w:rFonts w:ascii="SimSun" w:hAnsi="SimSun" w:cs="Microsoft YaHei" w:hint="eastAsia"/>
                                <w:sz w:val="22"/>
                                <w:szCs w:val="22"/>
                                <w:lang w:eastAsia="zh-CN"/>
                              </w:rPr>
                              <w:t>财政</w:t>
                            </w:r>
                            <w:r w:rsidRPr="00DB192A">
                              <w:rPr>
                                <w:rFonts w:ascii="SimSun" w:hAnsi="SimSun" w:cs="BatangChe" w:hint="eastAsia"/>
                                <w:sz w:val="22"/>
                                <w:szCs w:val="22"/>
                                <w:lang w:eastAsia="zh-CN"/>
                              </w:rPr>
                              <w:t>激</w:t>
                            </w:r>
                            <w:r w:rsidRPr="00DB192A">
                              <w:rPr>
                                <w:rFonts w:ascii="SimSun" w:hAnsi="SimSun" w:cs="Microsoft YaHei" w:hint="eastAsia"/>
                                <w:sz w:val="22"/>
                                <w:szCs w:val="22"/>
                                <w:lang w:eastAsia="zh-CN"/>
                              </w:rPr>
                              <w:t>励</w:t>
                            </w:r>
                            <w:r w:rsidRPr="00DB192A">
                              <w:rPr>
                                <w:rFonts w:ascii="SimSun" w:hAnsi="SimSun" w:cs="BatangChe" w:hint="eastAsia"/>
                                <w:sz w:val="22"/>
                                <w:szCs w:val="22"/>
                                <w:lang w:eastAsia="zh-CN"/>
                              </w:rPr>
                              <w:t>措施，</w:t>
                            </w:r>
                            <w:r>
                              <w:rPr>
                                <w:rFonts w:ascii="SimSun" w:hAnsi="SimSun" w:cs="BatangChe" w:hint="eastAsia"/>
                                <w:sz w:val="22"/>
                                <w:szCs w:val="22"/>
                                <w:lang w:eastAsia="zh-CN"/>
                              </w:rPr>
                              <w:t>这种</w:t>
                            </w:r>
                            <w:r>
                              <w:rPr>
                                <w:rFonts w:ascii="SimSun" w:hAnsi="SimSun" w:cs="BatangChe"/>
                                <w:sz w:val="22"/>
                                <w:szCs w:val="22"/>
                                <w:lang w:eastAsia="zh-CN"/>
                              </w:rPr>
                              <w:t>投资</w:t>
                            </w:r>
                            <w:r w:rsidRPr="00DB192A">
                              <w:rPr>
                                <w:rFonts w:ascii="SimSun" w:hAnsi="SimSun" w:cs="BatangChe" w:hint="eastAsia"/>
                                <w:sz w:val="22"/>
                                <w:szCs w:val="22"/>
                                <w:lang w:eastAsia="zh-CN"/>
                              </w:rPr>
                              <w:t>中强</w:t>
                            </w:r>
                            <w:r>
                              <w:rPr>
                                <w:rFonts w:ascii="SimSun" w:hAnsi="SimSun" w:cs="Microsoft YaHei" w:hint="eastAsia"/>
                                <w:sz w:val="22"/>
                                <w:szCs w:val="22"/>
                                <w:lang w:eastAsia="zh-CN"/>
                              </w:rPr>
                              <w:t>调将</w:t>
                            </w:r>
                            <w:r w:rsidRPr="00DB192A">
                              <w:rPr>
                                <w:rFonts w:ascii="SimSun" w:hAnsi="SimSun" w:cs="BatangChe" w:hint="eastAsia"/>
                                <w:sz w:val="22"/>
                                <w:szCs w:val="22"/>
                                <w:lang w:eastAsia="zh-CN"/>
                              </w:rPr>
                              <w:t>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作为适</w:t>
                            </w:r>
                            <w:r w:rsidRPr="00DB192A">
                              <w:rPr>
                                <w:rFonts w:ascii="SimSun" w:hAnsi="SimSun" w:cs="Microsoft YaHei" w:hint="eastAsia"/>
                                <w:sz w:val="22"/>
                                <w:szCs w:val="22"/>
                                <w:lang w:eastAsia="zh-CN"/>
                              </w:rPr>
                              <w:t>应气候变化</w:t>
                            </w:r>
                            <w:r w:rsidRPr="00DB192A">
                              <w:rPr>
                                <w:rFonts w:ascii="SimSun" w:hAnsi="SimSun" w:cs="BatangChe" w:hint="eastAsia"/>
                                <w:sz w:val="22"/>
                                <w:szCs w:val="22"/>
                                <w:lang w:eastAsia="zh-CN"/>
                              </w:rPr>
                              <w:t>和减少灾害</w:t>
                            </w:r>
                            <w:r w:rsidRPr="00DB192A">
                              <w:rPr>
                                <w:rFonts w:ascii="SimSun" w:hAnsi="SimSun" w:cs="Microsoft YaHei" w:hint="eastAsia"/>
                                <w:sz w:val="22"/>
                                <w:szCs w:val="22"/>
                                <w:lang w:eastAsia="zh-CN"/>
                              </w:rPr>
                              <w:t>风险规划</w:t>
                            </w:r>
                            <w:r w:rsidRPr="00DB192A">
                              <w:rPr>
                                <w:rFonts w:ascii="SimSun" w:hAnsi="SimSun" w:cs="BatangChe" w:hint="eastAsia"/>
                                <w:sz w:val="22"/>
                                <w:szCs w:val="22"/>
                                <w:lang w:eastAsia="zh-CN"/>
                              </w:rPr>
                              <w:t>的一部分。</w:t>
                            </w:r>
                            <w:r w:rsidRPr="00DB192A">
                              <w:rPr>
                                <w:rFonts w:ascii="SimSun" w:hAnsi="SimSun" w:cs="Microsoft YaHei" w:hint="eastAsia"/>
                                <w:sz w:val="22"/>
                                <w:szCs w:val="22"/>
                                <w:lang w:eastAsia="zh-CN"/>
                              </w:rPr>
                              <w:t>这</w:t>
                            </w:r>
                            <w:r w:rsidRPr="00DB192A">
                              <w:rPr>
                                <w:rFonts w:ascii="SimSun" w:hAnsi="SimSun" w:cs="BatangChe" w:hint="eastAsia"/>
                                <w:sz w:val="22"/>
                                <w:szCs w:val="22"/>
                                <w:lang w:eastAsia="zh-CN"/>
                              </w:rPr>
                              <w:t>方面的例子包括制定</w:t>
                            </w:r>
                            <w:r w:rsidRPr="00DB192A">
                              <w:rPr>
                                <w:rFonts w:ascii="SimSun" w:hAnsi="SimSun" w:cs="Microsoft YaHei" w:hint="eastAsia"/>
                                <w:sz w:val="22"/>
                                <w:szCs w:val="22"/>
                                <w:lang w:eastAsia="zh-CN"/>
                              </w:rPr>
                              <w:t>激励方案，</w:t>
                            </w:r>
                            <w:r w:rsidRPr="00DB192A">
                              <w:rPr>
                                <w:rFonts w:ascii="SimSun" w:hAnsi="SimSun" w:cs="BatangChe" w:hint="eastAsia"/>
                                <w:sz w:val="22"/>
                                <w:szCs w:val="22"/>
                                <w:lang w:eastAsia="zh-CN"/>
                              </w:rPr>
                              <w:t>鼓</w:t>
                            </w:r>
                            <w:r w:rsidRPr="00DB192A">
                              <w:rPr>
                                <w:rFonts w:ascii="SimSun" w:hAnsi="SimSun" w:cs="Microsoft YaHei" w:hint="eastAsia"/>
                                <w:sz w:val="22"/>
                                <w:szCs w:val="22"/>
                                <w:lang w:eastAsia="zh-CN"/>
                              </w:rPr>
                              <w:t>励农</w:t>
                            </w:r>
                            <w:r w:rsidRPr="00DB192A">
                              <w:rPr>
                                <w:rFonts w:ascii="SimSun" w:hAnsi="SimSun" w:cs="BatangChe" w:hint="eastAsia"/>
                                <w:sz w:val="22"/>
                                <w:szCs w:val="22"/>
                                <w:lang w:eastAsia="zh-CN"/>
                              </w:rPr>
                              <w:t>民</w:t>
                            </w:r>
                            <w:r w:rsidRPr="00DB192A">
                              <w:rPr>
                                <w:rFonts w:ascii="SimSun" w:hAnsi="SimSun" w:cs="Microsoft YaHei" w:hint="eastAsia"/>
                                <w:sz w:val="22"/>
                                <w:szCs w:val="22"/>
                                <w:lang w:eastAsia="zh-CN"/>
                              </w:rPr>
                              <w:t>实</w:t>
                            </w:r>
                            <w:r w:rsidRPr="00DB192A">
                              <w:rPr>
                                <w:rFonts w:ascii="SimSun" w:hAnsi="SimSun" w:cs="BatangChe" w:hint="eastAsia"/>
                                <w:sz w:val="22"/>
                                <w:szCs w:val="22"/>
                                <w:lang w:eastAsia="zh-CN"/>
                              </w:rPr>
                              <w:t>施有助于</w:t>
                            </w:r>
                            <w:r w:rsidRPr="00DB192A">
                              <w:rPr>
                                <w:rFonts w:ascii="SimSun" w:hAnsi="SimSun" w:cs="Microsoft YaHei" w:hint="eastAsia"/>
                                <w:sz w:val="22"/>
                                <w:szCs w:val="22"/>
                                <w:lang w:eastAsia="zh-CN"/>
                              </w:rPr>
                              <w:t>维持有复</w:t>
                            </w:r>
                            <w:r w:rsidRPr="00DB192A">
                              <w:rPr>
                                <w:rFonts w:ascii="SimSun" w:hAnsi="SimSun" w:cs="BatangChe" w:hint="eastAsia"/>
                                <w:sz w:val="22"/>
                                <w:szCs w:val="22"/>
                                <w:lang w:eastAsia="zh-CN"/>
                              </w:rPr>
                              <w:t>原力的生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的做法，如</w:t>
                            </w:r>
                            <w:r w:rsidRPr="00DB192A">
                              <w:rPr>
                                <w:rFonts w:ascii="SimSun" w:hAnsi="SimSun" w:cs="Microsoft YaHei" w:hint="eastAsia"/>
                                <w:sz w:val="22"/>
                                <w:szCs w:val="22"/>
                                <w:lang w:eastAsia="zh-CN"/>
                              </w:rPr>
                              <w:t>复合农林业</w:t>
                            </w:r>
                            <w:r w:rsidRPr="00DB192A">
                              <w:rPr>
                                <w:rFonts w:ascii="SimSun" w:hAnsi="SimSun" w:cs="BatangChe" w:hint="eastAsia"/>
                                <w:sz w:val="22"/>
                                <w:szCs w:val="22"/>
                                <w:lang w:eastAsia="zh-CN"/>
                              </w:rPr>
                              <w:t>和保</w:t>
                            </w:r>
                            <w:r w:rsidRPr="00DB192A">
                              <w:rPr>
                                <w:rFonts w:ascii="SimSun" w:hAnsi="SimSun" w:cs="Microsoft YaHei" w:hint="eastAsia"/>
                                <w:sz w:val="22"/>
                                <w:szCs w:val="22"/>
                                <w:lang w:eastAsia="zh-CN"/>
                              </w:rPr>
                              <w:t>护</w:t>
                            </w:r>
                            <w:r w:rsidRPr="00DB192A">
                              <w:rPr>
                                <w:rFonts w:ascii="SimSun" w:hAnsi="SimSun" w:cs="BatangChe" w:hint="eastAsia"/>
                                <w:sz w:val="22"/>
                                <w:szCs w:val="22"/>
                                <w:lang w:eastAsia="zh-CN"/>
                              </w:rPr>
                              <w:t>性耕作。</w:t>
                            </w:r>
                          </w:p>
                          <w:p w14:paraId="371F455A" w14:textId="77777777"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hint="eastAsia"/>
                                <w:sz w:val="22"/>
                                <w:szCs w:val="22"/>
                                <w:lang w:eastAsia="zh-CN"/>
                              </w:rPr>
                              <w:t>实现</w:t>
                            </w:r>
                            <w:r w:rsidRPr="00DB192A">
                              <w:rPr>
                                <w:rFonts w:ascii="SimSun" w:hAnsi="SimSun" w:cs="Microsoft YaHei" w:hint="eastAsia"/>
                                <w:sz w:val="22"/>
                                <w:szCs w:val="22"/>
                                <w:lang w:eastAsia="zh-CN"/>
                              </w:rPr>
                              <w:t>现</w:t>
                            </w:r>
                            <w:r w:rsidRPr="00DB192A">
                              <w:rPr>
                                <w:rFonts w:ascii="SimSun" w:hAnsi="SimSun" w:cs="BatangChe" w:hint="eastAsia"/>
                                <w:sz w:val="22"/>
                                <w:szCs w:val="22"/>
                                <w:lang w:eastAsia="zh-CN"/>
                              </w:rPr>
                              <w:t>有投</w:t>
                            </w:r>
                            <w:r w:rsidRPr="00DB192A">
                              <w:rPr>
                                <w:rFonts w:ascii="SimSun" w:hAnsi="SimSun" w:cs="Microsoft YaHei" w:hint="eastAsia"/>
                                <w:sz w:val="22"/>
                                <w:szCs w:val="22"/>
                                <w:lang w:eastAsia="zh-CN"/>
                              </w:rPr>
                              <w:t>资组</w:t>
                            </w:r>
                            <w:r w:rsidRPr="00DB192A">
                              <w:rPr>
                                <w:rFonts w:ascii="SimSun" w:hAnsi="SimSun" w:cs="BatangChe" w:hint="eastAsia"/>
                                <w:sz w:val="22"/>
                                <w:szCs w:val="22"/>
                                <w:lang w:eastAsia="zh-CN"/>
                              </w:rPr>
                              <w:t>合</w:t>
                            </w:r>
                            <w:r w:rsidRPr="00DB192A">
                              <w:rPr>
                                <w:rStyle w:val="ng-binding"/>
                                <w:rFonts w:ascii="SimSun" w:hAnsi="SimSun" w:cs="SimSun" w:hint="eastAsia"/>
                                <w:sz w:val="22"/>
                                <w:szCs w:val="22"/>
                                <w:lang w:eastAsia="zh-CN"/>
                              </w:rPr>
                              <w:t>不受气候变化的影响</w:t>
                            </w:r>
                            <w:r w:rsidRPr="00DB192A">
                              <w:rPr>
                                <w:rFonts w:ascii="SimSun" w:hAnsi="SimSun" w:cs="BatangChe" w:hint="eastAsia"/>
                                <w:sz w:val="22"/>
                                <w:szCs w:val="22"/>
                                <w:lang w:eastAsia="zh-CN"/>
                              </w:rPr>
                              <w:t>，放开</w:t>
                            </w:r>
                            <w:r w:rsidRPr="00DB192A">
                              <w:rPr>
                                <w:rFonts w:ascii="SimSun" w:hAnsi="SimSun" w:cs="Microsoft YaHei" w:hint="eastAsia"/>
                                <w:sz w:val="22"/>
                                <w:szCs w:val="22"/>
                                <w:lang w:eastAsia="zh-CN"/>
                              </w:rPr>
                              <w:t>对</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cs="BatangChe" w:hint="eastAsia"/>
                                <w:sz w:val="22"/>
                                <w:szCs w:val="22"/>
                                <w:lang w:eastAsia="zh-CN"/>
                              </w:rPr>
                              <w:t>少灾害</w:t>
                            </w:r>
                            <w:r w:rsidRPr="00DB192A">
                              <w:rPr>
                                <w:rFonts w:ascii="SimSun" w:hAnsi="SimSun" w:cs="Microsoft YaHei" w:hint="eastAsia"/>
                                <w:sz w:val="22"/>
                                <w:szCs w:val="22"/>
                                <w:lang w:eastAsia="zh-CN"/>
                              </w:rPr>
                              <w:t>风险的</w:t>
                            </w:r>
                            <w:r w:rsidRPr="00DB192A">
                              <w:rPr>
                                <w:rFonts w:ascii="SimSun" w:hAnsi="SimSun" w:hint="eastAsia"/>
                                <w:sz w:val="22"/>
                                <w:szCs w:val="22"/>
                                <w:lang w:eastAsia="zh-CN"/>
                              </w:rPr>
                              <w:t>新投</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w:t>
                            </w:r>
                          </w:p>
                          <w:p w14:paraId="45B45062" w14:textId="0DACFD14"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cs="Microsoft YaHei" w:hint="eastAsia"/>
                                <w:sz w:val="22"/>
                                <w:szCs w:val="22"/>
                                <w:lang w:eastAsia="zh-CN"/>
                              </w:rPr>
                              <w:t>与</w:t>
                            </w:r>
                            <w:r w:rsidRPr="00DB192A">
                              <w:rPr>
                                <w:rFonts w:ascii="SimSun" w:hAnsi="SimSun" w:cs="BatangChe" w:hint="eastAsia"/>
                                <w:sz w:val="22"/>
                                <w:szCs w:val="22"/>
                                <w:lang w:eastAsia="zh-CN"/>
                              </w:rPr>
                              <w:t>私</w:t>
                            </w:r>
                            <w:r w:rsidRPr="00DB192A">
                              <w:rPr>
                                <w:rFonts w:ascii="SimSun" w:hAnsi="SimSun" w:cs="Microsoft YaHei" w:hint="eastAsia"/>
                                <w:sz w:val="22"/>
                                <w:szCs w:val="22"/>
                                <w:lang w:eastAsia="zh-CN"/>
                              </w:rPr>
                              <w:t>营</w:t>
                            </w:r>
                            <w:r w:rsidRPr="00DB192A">
                              <w:rPr>
                                <w:rFonts w:ascii="SimSun" w:hAnsi="SimSun" w:cs="BatangChe" w:hint="eastAsia"/>
                                <w:sz w:val="22"/>
                                <w:szCs w:val="22"/>
                                <w:lang w:eastAsia="zh-CN"/>
                              </w:rPr>
                              <w:t>部</w:t>
                            </w:r>
                            <w:r w:rsidRPr="00DB192A">
                              <w:rPr>
                                <w:rFonts w:ascii="SimSun" w:hAnsi="SimSun" w:cs="Microsoft YaHei" w:hint="eastAsia"/>
                                <w:sz w:val="22"/>
                                <w:szCs w:val="22"/>
                                <w:lang w:eastAsia="zh-CN"/>
                              </w:rPr>
                              <w:t>门</w:t>
                            </w:r>
                            <w:r w:rsidRPr="00DB192A">
                              <w:rPr>
                                <w:rFonts w:ascii="SimSun" w:hAnsi="SimSun" w:cs="BatangChe" w:hint="eastAsia"/>
                                <w:sz w:val="22"/>
                                <w:szCs w:val="22"/>
                                <w:lang w:eastAsia="zh-CN"/>
                              </w:rPr>
                              <w:t>（包括保</w:t>
                            </w:r>
                            <w:r w:rsidRPr="00DB192A">
                              <w:rPr>
                                <w:rFonts w:ascii="SimSun" w:hAnsi="SimSun" w:cs="Microsoft YaHei" w:hint="eastAsia"/>
                                <w:sz w:val="22"/>
                                <w:szCs w:val="22"/>
                                <w:lang w:eastAsia="zh-CN"/>
                              </w:rPr>
                              <w:t>险</w:t>
                            </w:r>
                            <w:r w:rsidRPr="00DB192A">
                              <w:rPr>
                                <w:rFonts w:ascii="SimSun" w:hAnsi="SimSun" w:cs="BatangChe" w:hint="eastAsia"/>
                                <w:sz w:val="22"/>
                                <w:szCs w:val="22"/>
                                <w:lang w:eastAsia="zh-CN"/>
                              </w:rPr>
                              <w:t>、旅游、</w:t>
                            </w:r>
                            <w:r w:rsidRPr="00DB192A">
                              <w:rPr>
                                <w:rFonts w:ascii="SimSun" w:hAnsi="SimSun" w:cs="Microsoft YaHei" w:hint="eastAsia"/>
                                <w:sz w:val="22"/>
                                <w:szCs w:val="22"/>
                                <w:lang w:eastAsia="zh-CN"/>
                              </w:rPr>
                              <w:t>农业</w:t>
                            </w:r>
                            <w:r w:rsidRPr="00DB192A">
                              <w:rPr>
                                <w:rFonts w:ascii="SimSun" w:hAnsi="SimSun" w:cs="BatangChe" w:hint="eastAsia"/>
                                <w:sz w:val="22"/>
                                <w:szCs w:val="22"/>
                                <w:lang w:eastAsia="zh-CN"/>
                              </w:rPr>
                              <w:t>和水</w:t>
                            </w:r>
                            <w:r w:rsidRPr="00DB192A">
                              <w:rPr>
                                <w:rFonts w:ascii="SimSun" w:hAnsi="SimSun" w:cs="Microsoft YaHei" w:hint="eastAsia"/>
                                <w:sz w:val="22"/>
                                <w:szCs w:val="22"/>
                                <w:lang w:eastAsia="zh-CN"/>
                              </w:rPr>
                              <w:t>务</w:t>
                            </w:r>
                            <w:r w:rsidRPr="00DB192A">
                              <w:rPr>
                                <w:rFonts w:ascii="SimSun" w:hAnsi="SimSun" w:cs="BatangChe" w:hint="eastAsia"/>
                                <w:sz w:val="22"/>
                                <w:szCs w:val="22"/>
                                <w:lang w:eastAsia="zh-CN"/>
                              </w:rPr>
                              <w:t>部</w:t>
                            </w:r>
                            <w:r w:rsidRPr="00DB192A">
                              <w:rPr>
                                <w:rFonts w:ascii="SimSun" w:hAnsi="SimSun" w:cs="Microsoft YaHei" w:hint="eastAsia"/>
                                <w:sz w:val="22"/>
                                <w:szCs w:val="22"/>
                                <w:lang w:eastAsia="zh-CN"/>
                              </w:rPr>
                              <w:t>门</w:t>
                            </w:r>
                            <w:r w:rsidRPr="00DB192A">
                              <w:rPr>
                                <w:rFonts w:ascii="SimSun" w:hAnsi="SimSun" w:cs="BatangChe" w:hint="eastAsia"/>
                                <w:sz w:val="22"/>
                                <w:szCs w:val="22"/>
                                <w:lang w:eastAsia="zh-CN"/>
                              </w:rPr>
                              <w:t>）合作，利用其</w:t>
                            </w:r>
                            <w:r w:rsidRPr="00DB192A">
                              <w:rPr>
                                <w:rFonts w:ascii="SimSun" w:hAnsi="SimSun" w:cs="Microsoft YaHei" w:hint="eastAsia"/>
                                <w:sz w:val="22"/>
                                <w:szCs w:val="22"/>
                                <w:lang w:eastAsia="zh-CN"/>
                              </w:rPr>
                              <w:t>专业</w:t>
                            </w:r>
                            <w:r w:rsidRPr="00DB192A">
                              <w:rPr>
                                <w:rFonts w:ascii="SimSun" w:hAnsi="SimSun" w:cs="BatangChe" w:hint="eastAsia"/>
                                <w:sz w:val="22"/>
                                <w:szCs w:val="22"/>
                                <w:lang w:eastAsia="zh-CN"/>
                              </w:rPr>
                              <w:t>知</w:t>
                            </w:r>
                            <w:r w:rsidRPr="00DB192A">
                              <w:rPr>
                                <w:rFonts w:ascii="SimSun" w:hAnsi="SimSun" w:cs="Microsoft YaHei" w:hint="eastAsia"/>
                                <w:sz w:val="22"/>
                                <w:szCs w:val="22"/>
                                <w:lang w:eastAsia="zh-CN"/>
                              </w:rPr>
                              <w:t>识</w:t>
                            </w:r>
                            <w:r>
                              <w:rPr>
                                <w:rFonts w:ascii="SimSun" w:hAnsi="SimSun" w:cs="BatangChe" w:hint="eastAsia"/>
                                <w:sz w:val="22"/>
                                <w:szCs w:val="22"/>
                                <w:lang w:eastAsia="zh-CN"/>
                              </w:rPr>
                              <w:t>、</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源和</w:t>
                            </w:r>
                            <w:r w:rsidRPr="00DB192A">
                              <w:rPr>
                                <w:rFonts w:ascii="SimSun" w:hAnsi="SimSun" w:cs="Microsoft YaHei" w:hint="eastAsia"/>
                                <w:sz w:val="22"/>
                                <w:szCs w:val="22"/>
                                <w:lang w:eastAsia="zh-CN"/>
                              </w:rPr>
                              <w:t>网络</w:t>
                            </w:r>
                            <w:r w:rsidRPr="00DB192A">
                              <w:rPr>
                                <w:rFonts w:ascii="SimSun" w:hAnsi="SimSun" w:cs="BatangChe" w:hint="eastAsia"/>
                                <w:sz w:val="22"/>
                                <w:szCs w:val="22"/>
                                <w:lang w:eastAsia="zh-CN"/>
                              </w:rPr>
                              <w:t>。</w:t>
                            </w:r>
                            <w:r w:rsidRPr="00DB192A">
                              <w:rPr>
                                <w:rFonts w:ascii="SimSun" w:hAnsi="SimSun" w:cs="Microsoft YaHei" w:hint="eastAsia"/>
                                <w:sz w:val="22"/>
                                <w:szCs w:val="22"/>
                                <w:lang w:eastAsia="zh-CN"/>
                              </w:rPr>
                              <w:t>这</w:t>
                            </w:r>
                            <w:r w:rsidRPr="00DB192A">
                              <w:rPr>
                                <w:rFonts w:ascii="SimSun" w:hAnsi="SimSun" w:cs="BatangChe" w:hint="eastAsia"/>
                                <w:sz w:val="22"/>
                                <w:szCs w:val="22"/>
                                <w:lang w:eastAsia="zh-CN"/>
                              </w:rPr>
                              <w:t>有助于鼓</w:t>
                            </w:r>
                            <w:r w:rsidRPr="00DB192A">
                              <w:rPr>
                                <w:rFonts w:ascii="SimSun" w:hAnsi="SimSun" w:cs="Microsoft YaHei" w:hint="eastAsia"/>
                                <w:sz w:val="22"/>
                                <w:szCs w:val="22"/>
                                <w:lang w:eastAsia="zh-CN"/>
                              </w:rPr>
                              <w:t>励</w:t>
                            </w:r>
                            <w:r w:rsidRPr="00DB192A">
                              <w:rPr>
                                <w:rFonts w:ascii="SimSun" w:hAnsi="SimSun" w:cs="BatangChe" w:hint="eastAsia"/>
                                <w:sz w:val="22"/>
                                <w:szCs w:val="22"/>
                                <w:lang w:eastAsia="zh-CN"/>
                              </w:rPr>
                              <w:t>和</w:t>
                            </w:r>
                            <w:r w:rsidRPr="00DB192A">
                              <w:rPr>
                                <w:rFonts w:ascii="SimSun" w:hAnsi="SimSun" w:cs="Microsoft YaHei" w:hint="eastAsia"/>
                                <w:sz w:val="22"/>
                                <w:szCs w:val="22"/>
                                <w:lang w:eastAsia="zh-CN"/>
                              </w:rPr>
                              <w:t>扩</w:t>
                            </w:r>
                            <w:r w:rsidRPr="00DB192A">
                              <w:rPr>
                                <w:rFonts w:ascii="SimSun" w:hAnsi="SimSun" w:cs="BatangChe" w:hint="eastAsia"/>
                                <w:sz w:val="22"/>
                                <w:szCs w:val="22"/>
                                <w:lang w:eastAsia="zh-CN"/>
                              </w:rPr>
                              <w:t>大</w:t>
                            </w:r>
                            <w:r w:rsidRPr="00DB192A">
                              <w:rPr>
                                <w:rFonts w:ascii="SimSun" w:hAnsi="SimSun" w:cs="Microsoft YaHei" w:hint="eastAsia"/>
                                <w:sz w:val="22"/>
                                <w:szCs w:val="22"/>
                                <w:lang w:eastAsia="zh-CN"/>
                              </w:rPr>
                              <w:t>对</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sz w:val="22"/>
                                <w:szCs w:val="22"/>
                                <w:lang w:eastAsia="zh-CN"/>
                              </w:rPr>
                              <w:t>少灾害</w:t>
                            </w:r>
                            <w:r w:rsidRPr="00DB192A">
                              <w:rPr>
                                <w:rFonts w:ascii="SimSun" w:hAnsi="SimSun" w:cs="Microsoft YaHei" w:hint="eastAsia"/>
                                <w:sz w:val="22"/>
                                <w:szCs w:val="22"/>
                                <w:lang w:eastAsia="zh-CN"/>
                              </w:rPr>
                              <w:t>风险</w:t>
                            </w:r>
                            <w:r w:rsidRPr="00DB192A">
                              <w:rPr>
                                <w:rFonts w:ascii="SimSun" w:hAnsi="SimSun" w:hint="eastAsia"/>
                                <w:sz w:val="22"/>
                                <w:szCs w:val="22"/>
                                <w:lang w:eastAsia="zh-CN"/>
                              </w:rPr>
                              <w:t>的投</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w:t>
                            </w:r>
                            <w:r>
                              <w:rPr>
                                <w:rFonts w:ascii="SimSun" w:hAnsi="SimSun" w:cs="Microsoft YaHei" w:hint="eastAsia"/>
                                <w:sz w:val="22"/>
                                <w:szCs w:val="22"/>
                                <w:lang w:eastAsia="zh-CN"/>
                              </w:rPr>
                              <w:t>同时</w:t>
                            </w:r>
                            <w:r w:rsidRPr="00DB192A">
                              <w:rPr>
                                <w:rFonts w:ascii="SimSun" w:hAnsi="SimSun" w:cs="BatangChe" w:hint="eastAsia"/>
                                <w:sz w:val="22"/>
                                <w:szCs w:val="22"/>
                                <w:lang w:eastAsia="zh-CN"/>
                              </w:rPr>
                              <w:t>确定公私合作</w:t>
                            </w:r>
                            <w:r w:rsidRPr="00DB192A">
                              <w:rPr>
                                <w:rFonts w:ascii="SimSun" w:hAnsi="SimSun" w:cs="Microsoft YaHei" w:hint="eastAsia"/>
                                <w:sz w:val="22"/>
                                <w:szCs w:val="22"/>
                                <w:lang w:eastAsia="zh-CN"/>
                              </w:rPr>
                              <w:t>伙</w:t>
                            </w:r>
                            <w:r w:rsidRPr="00DB192A">
                              <w:rPr>
                                <w:rFonts w:ascii="SimSun" w:hAnsi="SimSun" w:cs="BatangChe" w:hint="eastAsia"/>
                                <w:sz w:val="22"/>
                                <w:szCs w:val="22"/>
                                <w:lang w:eastAsia="zh-CN"/>
                              </w:rPr>
                              <w:t>伴</w:t>
                            </w:r>
                            <w:r w:rsidRPr="00DB192A">
                              <w:rPr>
                                <w:rFonts w:ascii="SimSun" w:hAnsi="SimSun" w:cs="Microsoft YaHei" w:hint="eastAsia"/>
                                <w:sz w:val="22"/>
                                <w:szCs w:val="22"/>
                                <w:lang w:eastAsia="zh-CN"/>
                              </w:rPr>
                              <w:t>关</w:t>
                            </w:r>
                            <w:r w:rsidRPr="00DB192A">
                              <w:rPr>
                                <w:rFonts w:ascii="SimSun" w:hAnsi="SimSun" w:cs="BatangChe" w:hint="eastAsia"/>
                                <w:sz w:val="22"/>
                                <w:szCs w:val="22"/>
                                <w:lang w:eastAsia="zh-CN"/>
                              </w:rPr>
                              <w:t>系</w:t>
                            </w:r>
                            <w:r w:rsidRPr="00DB192A">
                              <w:rPr>
                                <w:rFonts w:ascii="SimSun" w:hAnsi="SimSun" w:hint="eastAsia"/>
                                <w:sz w:val="22"/>
                                <w:szCs w:val="22"/>
                                <w:lang w:eastAsia="zh-CN"/>
                              </w:rPr>
                              <w:t>。</w:t>
                            </w:r>
                          </w:p>
                          <w:p w14:paraId="317C8C67" w14:textId="77777777"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hint="eastAsia"/>
                                <w:sz w:val="22"/>
                                <w:szCs w:val="22"/>
                                <w:lang w:eastAsia="zh-CN"/>
                              </w:rPr>
                              <w:t>促使政府</w:t>
                            </w:r>
                            <w:r w:rsidRPr="00DB192A">
                              <w:rPr>
                                <w:rFonts w:ascii="SimSun" w:hAnsi="SimSun" w:cs="Microsoft YaHei" w:hint="eastAsia"/>
                                <w:sz w:val="22"/>
                                <w:szCs w:val="22"/>
                                <w:lang w:eastAsia="zh-CN"/>
                              </w:rPr>
                              <w:t>监</w:t>
                            </w:r>
                            <w:r w:rsidRPr="00DB192A">
                              <w:rPr>
                                <w:rFonts w:ascii="SimSun" w:hAnsi="SimSun" w:cs="BatangChe" w:hint="eastAsia"/>
                                <w:sz w:val="22"/>
                                <w:szCs w:val="22"/>
                                <w:lang w:eastAsia="zh-CN"/>
                              </w:rPr>
                              <w:t>管机</w:t>
                            </w:r>
                            <w:r w:rsidRPr="00DB192A">
                              <w:rPr>
                                <w:rFonts w:ascii="SimSun" w:hAnsi="SimSun" w:cs="Microsoft YaHei" w:hint="eastAsia"/>
                                <w:sz w:val="22"/>
                                <w:szCs w:val="22"/>
                                <w:lang w:eastAsia="zh-CN"/>
                              </w:rPr>
                              <w:t>构</w:t>
                            </w:r>
                            <w:r w:rsidRPr="00DB192A">
                              <w:rPr>
                                <w:rFonts w:ascii="SimSun" w:hAnsi="SimSun" w:cs="BatangChe" w:hint="eastAsia"/>
                                <w:sz w:val="22"/>
                                <w:szCs w:val="22"/>
                                <w:lang w:eastAsia="zh-CN"/>
                              </w:rPr>
                              <w:t>支持和</w:t>
                            </w:r>
                            <w:r w:rsidRPr="00DB192A">
                              <w:rPr>
                                <w:rFonts w:ascii="SimSun" w:hAnsi="SimSun" w:cs="Microsoft YaHei" w:hint="eastAsia"/>
                                <w:sz w:val="22"/>
                                <w:szCs w:val="22"/>
                                <w:lang w:eastAsia="zh-CN"/>
                              </w:rPr>
                              <w:t>核可</w:t>
                            </w:r>
                            <w:r w:rsidRPr="00DB192A">
                              <w:rPr>
                                <w:rFonts w:ascii="SimSun" w:hAnsi="SimSun" w:cs="BatangChe" w:hint="eastAsia"/>
                                <w:sz w:val="22"/>
                                <w:szCs w:val="22"/>
                                <w:lang w:eastAsia="zh-CN"/>
                              </w:rPr>
                              <w:t>私</w:t>
                            </w:r>
                            <w:r w:rsidRPr="00DB192A">
                              <w:rPr>
                                <w:rFonts w:ascii="SimSun" w:hAnsi="SimSun" w:cs="Microsoft YaHei" w:hint="eastAsia"/>
                                <w:sz w:val="22"/>
                                <w:szCs w:val="22"/>
                                <w:lang w:eastAsia="zh-CN"/>
                              </w:rPr>
                              <w:t>营</w:t>
                            </w:r>
                            <w:r w:rsidRPr="00DB192A">
                              <w:rPr>
                                <w:rFonts w:ascii="SimSun" w:hAnsi="SimSun" w:cs="BatangChe" w:hint="eastAsia"/>
                                <w:sz w:val="22"/>
                                <w:szCs w:val="22"/>
                                <w:lang w:eastAsia="zh-CN"/>
                              </w:rPr>
                              <w:t>部</w:t>
                            </w:r>
                            <w:r w:rsidRPr="00DB192A">
                              <w:rPr>
                                <w:rFonts w:ascii="SimSun" w:hAnsi="SimSun" w:cs="Microsoft YaHei" w:hint="eastAsia"/>
                                <w:sz w:val="22"/>
                                <w:szCs w:val="22"/>
                                <w:lang w:eastAsia="zh-CN"/>
                              </w:rPr>
                              <w:t>门对</w:t>
                            </w:r>
                            <w:r w:rsidRPr="00DB192A">
                              <w:rPr>
                                <w:rFonts w:ascii="SimSun" w:hAnsi="SimSun" w:cs="BatangChe" w:hint="eastAsia"/>
                                <w:sz w:val="22"/>
                                <w:szCs w:val="22"/>
                                <w:lang w:eastAsia="zh-CN"/>
                              </w:rPr>
                              <w:t>自然基</w:t>
                            </w:r>
                            <w:r w:rsidRPr="00DB192A">
                              <w:rPr>
                                <w:rFonts w:ascii="SimSun" w:hAnsi="SimSun" w:cs="Microsoft YaHei" w:hint="eastAsia"/>
                                <w:sz w:val="22"/>
                                <w:szCs w:val="22"/>
                                <w:lang w:eastAsia="zh-CN"/>
                              </w:rPr>
                              <w:t>础设</w:t>
                            </w:r>
                            <w:r w:rsidRPr="00DB192A">
                              <w:rPr>
                                <w:rFonts w:ascii="SimSun" w:hAnsi="SimSun" w:cs="BatangChe" w:hint="eastAsia"/>
                                <w:sz w:val="22"/>
                                <w:szCs w:val="22"/>
                                <w:lang w:eastAsia="zh-CN"/>
                              </w:rPr>
                              <w:t>施和</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cs="BatangChe" w:hint="eastAsia"/>
                                <w:sz w:val="22"/>
                                <w:szCs w:val="22"/>
                                <w:lang w:eastAsia="zh-CN"/>
                              </w:rPr>
                              <w:t>少灾害</w:t>
                            </w:r>
                            <w:r w:rsidRPr="00DB192A">
                              <w:rPr>
                                <w:rFonts w:ascii="SimSun" w:hAnsi="SimSun" w:cs="Microsoft YaHei" w:hint="eastAsia"/>
                                <w:sz w:val="22"/>
                                <w:szCs w:val="22"/>
                                <w:lang w:eastAsia="zh-CN"/>
                              </w:rPr>
                              <w:t>风险</w:t>
                            </w:r>
                            <w:r w:rsidRPr="00DB192A">
                              <w:rPr>
                                <w:rFonts w:ascii="SimSun" w:hAnsi="SimSun" w:hint="eastAsia"/>
                                <w:sz w:val="22"/>
                                <w:szCs w:val="22"/>
                                <w:lang w:eastAsia="zh-CN"/>
                              </w:rPr>
                              <w:t>的投</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w:t>
                            </w:r>
                          </w:p>
                          <w:p w14:paraId="12232C3A" w14:textId="7A605FA4"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Pr>
                                <w:rFonts w:ascii="SimSun" w:hAnsi="SimSun" w:hint="eastAsia"/>
                                <w:sz w:val="22"/>
                                <w:szCs w:val="22"/>
                                <w:lang w:eastAsia="zh-CN"/>
                              </w:rPr>
                              <w:t>确定</w:t>
                            </w:r>
                            <w:r w:rsidRPr="00DB192A">
                              <w:rPr>
                                <w:rFonts w:ascii="SimSun" w:hAnsi="SimSun" w:cs="Microsoft YaHei" w:hint="eastAsia"/>
                                <w:sz w:val="22"/>
                                <w:szCs w:val="22"/>
                                <w:lang w:eastAsia="zh-CN"/>
                              </w:rPr>
                              <w:t>与</w:t>
                            </w:r>
                            <w:r w:rsidRPr="00DB192A">
                              <w:rPr>
                                <w:rFonts w:ascii="SimSun" w:hAnsi="SimSun" w:cs="BatangChe" w:hint="eastAsia"/>
                                <w:sz w:val="22"/>
                                <w:szCs w:val="22"/>
                                <w:lang w:eastAsia="zh-CN"/>
                              </w:rPr>
                              <w:t>可以</w:t>
                            </w:r>
                            <w:r w:rsidRPr="00DB192A">
                              <w:rPr>
                                <w:rFonts w:ascii="SimSun" w:hAnsi="SimSun" w:cs="Microsoft YaHei" w:hint="eastAsia"/>
                                <w:sz w:val="22"/>
                                <w:szCs w:val="22"/>
                                <w:lang w:eastAsia="zh-CN"/>
                              </w:rPr>
                              <w:t>帮</w:t>
                            </w:r>
                            <w:r w:rsidRPr="00DB192A">
                              <w:rPr>
                                <w:rFonts w:ascii="SimSun" w:hAnsi="SimSun" w:cs="BatangChe" w:hint="eastAsia"/>
                                <w:sz w:val="22"/>
                                <w:szCs w:val="22"/>
                                <w:lang w:eastAsia="zh-CN"/>
                              </w:rPr>
                              <w:t>助</w:t>
                            </w:r>
                            <w:r w:rsidRPr="00DB192A">
                              <w:rPr>
                                <w:rFonts w:ascii="SimSun" w:hAnsi="SimSun" w:cs="Microsoft YaHei" w:hint="eastAsia"/>
                                <w:sz w:val="22"/>
                                <w:szCs w:val="22"/>
                                <w:lang w:eastAsia="zh-CN"/>
                              </w:rPr>
                              <w:t>识别气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风险</w:t>
                            </w:r>
                            <w:r w:rsidRPr="00DB192A">
                              <w:rPr>
                                <w:rFonts w:ascii="SimSun" w:hAnsi="SimSun" w:cs="BatangChe" w:hint="eastAsia"/>
                                <w:sz w:val="22"/>
                                <w:szCs w:val="22"/>
                                <w:lang w:eastAsia="zh-CN"/>
                              </w:rPr>
                              <w:t>、影</w:t>
                            </w:r>
                            <w:r w:rsidRPr="00DB192A">
                              <w:rPr>
                                <w:rFonts w:ascii="SimSun" w:hAnsi="SimSun" w:cs="Microsoft YaHei" w:hint="eastAsia"/>
                                <w:sz w:val="22"/>
                                <w:szCs w:val="22"/>
                                <w:lang w:eastAsia="zh-CN"/>
                              </w:rPr>
                              <w:t>响</w:t>
                            </w:r>
                            <w:r w:rsidRPr="00DB192A">
                              <w:rPr>
                                <w:rFonts w:ascii="SimSun" w:hAnsi="SimSun" w:cs="BatangChe" w:hint="eastAsia"/>
                                <w:sz w:val="22"/>
                                <w:szCs w:val="22"/>
                                <w:lang w:eastAsia="zh-CN"/>
                              </w:rPr>
                              <w:t>和适</w:t>
                            </w:r>
                            <w:r w:rsidRPr="00DB192A">
                              <w:rPr>
                                <w:rFonts w:ascii="SimSun" w:hAnsi="SimSun" w:cs="Microsoft YaHei" w:hint="eastAsia"/>
                                <w:sz w:val="22"/>
                                <w:szCs w:val="22"/>
                                <w:lang w:eastAsia="zh-CN"/>
                              </w:rPr>
                              <w:t>应战</w:t>
                            </w:r>
                            <w:r w:rsidRPr="00DB192A">
                              <w:rPr>
                                <w:rFonts w:ascii="SimSun" w:hAnsi="SimSun" w:cs="BatangChe" w:hint="eastAsia"/>
                                <w:sz w:val="22"/>
                                <w:szCs w:val="22"/>
                                <w:lang w:eastAsia="zh-CN"/>
                              </w:rPr>
                              <w:t>略的行</w:t>
                            </w:r>
                            <w:r w:rsidRPr="00DB192A">
                              <w:rPr>
                                <w:rFonts w:ascii="SimSun" w:hAnsi="SimSun" w:cs="Microsoft YaHei" w:hint="eastAsia"/>
                                <w:sz w:val="22"/>
                                <w:szCs w:val="22"/>
                                <w:lang w:eastAsia="zh-CN"/>
                              </w:rPr>
                              <w:t>业协会之间</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伙</w:t>
                            </w:r>
                            <w:r w:rsidRPr="00DB192A">
                              <w:rPr>
                                <w:rFonts w:ascii="SimSun" w:hAnsi="SimSun" w:cs="BatangChe" w:hint="eastAsia"/>
                                <w:sz w:val="22"/>
                                <w:szCs w:val="22"/>
                                <w:lang w:eastAsia="zh-CN"/>
                              </w:rPr>
                              <w:t>伴</w:t>
                            </w:r>
                            <w:r w:rsidRPr="00DB192A">
                              <w:rPr>
                                <w:rFonts w:ascii="SimSun" w:hAnsi="SimSun" w:cs="Microsoft YaHei" w:hint="eastAsia"/>
                                <w:sz w:val="22"/>
                                <w:szCs w:val="22"/>
                                <w:lang w:eastAsia="zh-CN"/>
                              </w:rPr>
                              <w:t>关</w:t>
                            </w:r>
                            <w:r w:rsidRPr="00DB192A">
                              <w:rPr>
                                <w:rFonts w:ascii="SimSun" w:hAnsi="SimSun" w:cs="BatangChe" w:hint="eastAsia"/>
                                <w:sz w:val="22"/>
                                <w:szCs w:val="22"/>
                                <w:lang w:eastAsia="zh-CN"/>
                              </w:rPr>
                              <w:t>系。</w:t>
                            </w:r>
                            <w:r w:rsidRPr="00DB192A">
                              <w:rPr>
                                <w:rFonts w:ascii="SimSun" w:hAnsi="SimSun" w:hint="eastAsia"/>
                                <w:sz w:val="22"/>
                                <w:szCs w:val="22"/>
                                <w:lang w:eastAsia="zh-CN"/>
                              </w:rPr>
                              <w:t>这方面的例子</w:t>
                            </w:r>
                            <w:r w:rsidRPr="00DB192A">
                              <w:rPr>
                                <w:rFonts w:ascii="SimSun" w:hAnsi="SimSun" w:cs="BatangChe" w:hint="eastAsia"/>
                                <w:sz w:val="22"/>
                                <w:szCs w:val="22"/>
                                <w:lang w:eastAsia="zh-CN"/>
                              </w:rPr>
                              <w:t>包括</w:t>
                            </w:r>
                            <w:r w:rsidRPr="00DB192A">
                              <w:rPr>
                                <w:rFonts w:ascii="SimSun" w:hAnsi="SimSun" w:cs="Microsoft YaHei" w:hint="eastAsia"/>
                                <w:sz w:val="22"/>
                                <w:szCs w:val="22"/>
                                <w:lang w:eastAsia="zh-CN"/>
                              </w:rPr>
                              <w:t>开发</w:t>
                            </w:r>
                            <w:r w:rsidRPr="00DB192A">
                              <w:rPr>
                                <w:rFonts w:ascii="SimSun" w:hAnsi="SimSun" w:cs="BatangChe" w:hint="eastAsia"/>
                                <w:sz w:val="22"/>
                                <w:szCs w:val="22"/>
                                <w:lang w:eastAsia="zh-CN"/>
                              </w:rPr>
                              <w:t>供私</w:t>
                            </w:r>
                            <w:r w:rsidRPr="00DB192A">
                              <w:rPr>
                                <w:rFonts w:ascii="SimSun" w:hAnsi="SimSun" w:cs="Microsoft YaHei" w:hint="eastAsia"/>
                                <w:sz w:val="22"/>
                                <w:szCs w:val="22"/>
                                <w:lang w:eastAsia="zh-CN"/>
                              </w:rPr>
                              <w:t>营</w:t>
                            </w:r>
                            <w:r w:rsidRPr="00DB192A">
                              <w:rPr>
                                <w:rFonts w:ascii="SimSun" w:hAnsi="SimSun" w:cs="BatangChe" w:hint="eastAsia"/>
                                <w:sz w:val="22"/>
                                <w:szCs w:val="22"/>
                                <w:lang w:eastAsia="zh-CN"/>
                              </w:rPr>
                              <w:t>部</w:t>
                            </w:r>
                            <w:r w:rsidRPr="00DB192A">
                              <w:rPr>
                                <w:rFonts w:ascii="SimSun" w:hAnsi="SimSun" w:cs="Microsoft YaHei" w:hint="eastAsia"/>
                                <w:sz w:val="22"/>
                                <w:szCs w:val="22"/>
                                <w:lang w:eastAsia="zh-CN"/>
                              </w:rPr>
                              <w:t>门</w:t>
                            </w:r>
                            <w:r w:rsidRPr="00DB192A">
                              <w:rPr>
                                <w:rFonts w:ascii="SimSun" w:hAnsi="SimSun" w:cs="BatangChe" w:hint="eastAsia"/>
                                <w:sz w:val="22"/>
                                <w:szCs w:val="22"/>
                                <w:lang w:eastAsia="zh-CN"/>
                              </w:rPr>
                              <w:t>投</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者和保</w:t>
                            </w:r>
                            <w:r w:rsidRPr="00DB192A">
                              <w:rPr>
                                <w:rFonts w:ascii="SimSun" w:hAnsi="SimSun" w:cs="Microsoft YaHei" w:hint="eastAsia"/>
                                <w:sz w:val="22"/>
                                <w:szCs w:val="22"/>
                                <w:lang w:eastAsia="zh-CN"/>
                              </w:rPr>
                              <w:t>险</w:t>
                            </w:r>
                            <w:r w:rsidRPr="00DB192A">
                              <w:rPr>
                                <w:rFonts w:ascii="SimSun" w:hAnsi="SimSun" w:cs="BatangChe" w:hint="eastAsia"/>
                                <w:sz w:val="22"/>
                                <w:szCs w:val="22"/>
                                <w:lang w:eastAsia="zh-CN"/>
                              </w:rPr>
                              <w:t>公司使用的</w:t>
                            </w:r>
                            <w:r w:rsidRPr="00DB192A">
                              <w:rPr>
                                <w:rFonts w:ascii="SimSun" w:hAnsi="SimSun" w:cs="Microsoft YaHei" w:hint="eastAsia"/>
                                <w:sz w:val="22"/>
                                <w:szCs w:val="22"/>
                                <w:lang w:eastAsia="zh-CN"/>
                              </w:rPr>
                              <w:t>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风险评</w:t>
                            </w:r>
                            <w:r w:rsidRPr="00DB192A">
                              <w:rPr>
                                <w:rFonts w:ascii="SimSun" w:hAnsi="SimSun" w:cs="BatangChe" w:hint="eastAsia"/>
                                <w:sz w:val="22"/>
                                <w:szCs w:val="22"/>
                                <w:lang w:eastAsia="zh-CN"/>
                              </w:rPr>
                              <w:t>估工具，利用水文</w:t>
                            </w:r>
                            <w:r w:rsidRPr="00DB192A">
                              <w:rPr>
                                <w:rFonts w:ascii="SimSun" w:hAnsi="SimSun" w:cs="Microsoft YaHei" w:hint="eastAsia"/>
                                <w:sz w:val="22"/>
                                <w:szCs w:val="22"/>
                                <w:lang w:eastAsia="zh-CN"/>
                              </w:rPr>
                              <w:t>气</w:t>
                            </w:r>
                            <w:r w:rsidRPr="00DB192A">
                              <w:rPr>
                                <w:rFonts w:ascii="SimSun" w:hAnsi="SimSun" w:cs="BatangChe" w:hint="eastAsia"/>
                                <w:sz w:val="22"/>
                                <w:szCs w:val="22"/>
                                <w:lang w:eastAsia="zh-CN"/>
                              </w:rPr>
                              <w:t>象和</w:t>
                            </w:r>
                            <w:r w:rsidRPr="00DB192A">
                              <w:rPr>
                                <w:rFonts w:ascii="SimSun" w:hAnsi="SimSun" w:cs="Microsoft YaHei" w:hint="eastAsia"/>
                                <w:sz w:val="22"/>
                                <w:szCs w:val="22"/>
                                <w:lang w:eastAsia="zh-CN"/>
                              </w:rPr>
                              <w:t>气</w:t>
                            </w:r>
                            <w:r w:rsidRPr="00DB192A">
                              <w:rPr>
                                <w:rFonts w:ascii="SimSun" w:hAnsi="SimSun" w:cs="BatangChe" w:hint="eastAsia"/>
                                <w:sz w:val="22"/>
                                <w:szCs w:val="22"/>
                                <w:lang w:eastAsia="zh-CN"/>
                              </w:rPr>
                              <w:t>候信息服</w:t>
                            </w:r>
                            <w:r w:rsidRPr="00DB192A">
                              <w:rPr>
                                <w:rFonts w:ascii="SimSun" w:hAnsi="SimSun" w:cs="Microsoft YaHei" w:hint="eastAsia"/>
                                <w:sz w:val="22"/>
                                <w:szCs w:val="22"/>
                                <w:lang w:eastAsia="zh-CN"/>
                              </w:rPr>
                              <w:t>务</w:t>
                            </w:r>
                            <w:r w:rsidRPr="00DB192A">
                              <w:rPr>
                                <w:rFonts w:ascii="SimSun" w:hAnsi="SimSun" w:cs="BatangChe" w:hint="eastAsia"/>
                                <w:sz w:val="22"/>
                                <w:szCs w:val="22"/>
                                <w:lang w:eastAsia="zh-CN"/>
                              </w:rPr>
                              <w:t>，</w:t>
                            </w:r>
                            <w:r w:rsidRPr="00DB192A">
                              <w:rPr>
                                <w:rFonts w:ascii="SimSun" w:hAnsi="SimSun" w:cs="Microsoft YaHei" w:hint="eastAsia"/>
                                <w:sz w:val="22"/>
                                <w:szCs w:val="22"/>
                                <w:lang w:eastAsia="zh-CN"/>
                              </w:rPr>
                              <w:t>与开发</w:t>
                            </w:r>
                            <w:r w:rsidRPr="00DB192A">
                              <w:rPr>
                                <w:rFonts w:ascii="SimSun" w:hAnsi="SimSun" w:cs="BatangChe" w:hint="eastAsia"/>
                                <w:sz w:val="22"/>
                                <w:szCs w:val="22"/>
                                <w:lang w:eastAsia="zh-CN"/>
                              </w:rPr>
                              <w:t>商合作改善土地使用</w:t>
                            </w:r>
                            <w:r w:rsidRPr="00DB192A">
                              <w:rPr>
                                <w:rFonts w:ascii="SimSun" w:hAnsi="SimSun" w:cs="Microsoft YaHei" w:hint="eastAsia"/>
                                <w:sz w:val="22"/>
                                <w:szCs w:val="22"/>
                                <w:lang w:eastAsia="zh-CN"/>
                              </w:rPr>
                              <w:t>规划</w:t>
                            </w:r>
                            <w:r w:rsidRPr="00DB192A">
                              <w:rPr>
                                <w:rFonts w:ascii="SimSun" w:hAnsi="SimSun" w:cs="BatangChe" w:hint="eastAsia"/>
                                <w:sz w:val="22"/>
                                <w:szCs w:val="22"/>
                                <w:lang w:eastAsia="zh-CN"/>
                              </w:rPr>
                              <w:t>，包括恢复生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等</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cs="BatangChe" w:hint="eastAsia"/>
                                <w:sz w:val="22"/>
                                <w:szCs w:val="22"/>
                                <w:lang w:eastAsia="zh-CN"/>
                              </w:rPr>
                              <w:t>少灾害</w:t>
                            </w:r>
                            <w:r w:rsidRPr="00DB192A">
                              <w:rPr>
                                <w:rFonts w:ascii="SimSun" w:hAnsi="SimSun" w:cs="Microsoft YaHei" w:hint="eastAsia"/>
                                <w:sz w:val="22"/>
                                <w:szCs w:val="22"/>
                                <w:lang w:eastAsia="zh-CN"/>
                              </w:rPr>
                              <w:t>风险</w:t>
                            </w:r>
                            <w:r w:rsidRPr="00DB192A">
                              <w:rPr>
                                <w:rFonts w:ascii="SimSun" w:hAnsi="SimSun" w:hint="eastAsia"/>
                                <w:sz w:val="22"/>
                                <w:szCs w:val="22"/>
                                <w:lang w:eastAsia="zh-CN"/>
                              </w:rPr>
                              <w:t>活</w:t>
                            </w:r>
                            <w:r w:rsidRPr="00DB192A">
                              <w:rPr>
                                <w:rFonts w:ascii="SimSun" w:hAnsi="SimSun" w:cs="Microsoft YaHei" w:hint="eastAsia"/>
                                <w:sz w:val="22"/>
                                <w:szCs w:val="22"/>
                                <w:lang w:eastAsia="zh-CN"/>
                              </w:rPr>
                              <w:t>动。</w:t>
                            </w:r>
                            <w:r w:rsidRPr="00DB192A">
                              <w:rPr>
                                <w:rFonts w:ascii="SimSun" w:hAnsi="SimSun"/>
                                <w:sz w:val="22"/>
                                <w:szCs w:val="22"/>
                                <w:lang w:eastAsia="zh-CN"/>
                              </w:rPr>
                              <w:t xml:space="preserve"> </w:t>
                            </w:r>
                          </w:p>
                          <w:p w14:paraId="6A647A9E" w14:textId="5E421415"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cs="Microsoft YaHei" w:hint="eastAsia"/>
                                <w:sz w:val="22"/>
                                <w:szCs w:val="22"/>
                                <w:lang w:eastAsia="zh-CN"/>
                              </w:rPr>
                              <w:t>为</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cs="BatangChe" w:hint="eastAsia"/>
                                <w:sz w:val="22"/>
                                <w:szCs w:val="22"/>
                                <w:lang w:eastAsia="zh-CN"/>
                              </w:rPr>
                              <w:t>少灾害</w:t>
                            </w:r>
                            <w:r w:rsidRPr="00DB192A">
                              <w:rPr>
                                <w:rFonts w:ascii="SimSun" w:hAnsi="SimSun" w:cs="Microsoft YaHei" w:hint="eastAsia"/>
                                <w:sz w:val="22"/>
                                <w:szCs w:val="22"/>
                                <w:lang w:eastAsia="zh-CN"/>
                              </w:rPr>
                              <w:t>风险</w:t>
                            </w:r>
                            <w:r w:rsidRPr="00DB192A">
                              <w:rPr>
                                <w:rFonts w:ascii="SimSun" w:hAnsi="SimSun" w:cs="BatangChe" w:hint="eastAsia"/>
                                <w:sz w:val="22"/>
                                <w:szCs w:val="22"/>
                                <w:lang w:eastAsia="zh-CN"/>
                              </w:rPr>
                              <w:t>尤其是私人土地所有者和公司</w:t>
                            </w:r>
                            <w:r w:rsidRPr="00DB192A">
                              <w:rPr>
                                <w:rFonts w:ascii="SimSun" w:hAnsi="SimSun" w:cs="Microsoft YaHei" w:hint="eastAsia"/>
                                <w:sz w:val="22"/>
                                <w:szCs w:val="22"/>
                                <w:lang w:eastAsia="zh-CN"/>
                              </w:rPr>
                              <w:t>创</w:t>
                            </w:r>
                            <w:r w:rsidRPr="00DB192A">
                              <w:rPr>
                                <w:rFonts w:ascii="SimSun" w:hAnsi="SimSun" w:cs="BatangChe" w:hint="eastAsia"/>
                                <w:sz w:val="22"/>
                                <w:szCs w:val="22"/>
                                <w:lang w:eastAsia="zh-CN"/>
                              </w:rPr>
                              <w:t>建</w:t>
                            </w:r>
                            <w:r w:rsidRPr="00DB192A">
                              <w:rPr>
                                <w:rFonts w:ascii="SimSun" w:hAnsi="SimSun" w:cs="Microsoft YaHei" w:hint="eastAsia"/>
                                <w:sz w:val="22"/>
                                <w:szCs w:val="22"/>
                                <w:lang w:eastAsia="zh-CN"/>
                              </w:rPr>
                              <w:t>国</w:t>
                            </w:r>
                            <w:r w:rsidRPr="00DB192A">
                              <w:rPr>
                                <w:rFonts w:ascii="SimSun" w:hAnsi="SimSun" w:cs="BatangChe" w:hint="eastAsia"/>
                                <w:sz w:val="22"/>
                                <w:szCs w:val="22"/>
                                <w:lang w:eastAsia="zh-CN"/>
                              </w:rPr>
                              <w:t>家</w:t>
                            </w:r>
                            <w:r w:rsidRPr="00DB192A">
                              <w:rPr>
                                <w:rFonts w:ascii="SimSun" w:hAnsi="SimSun" w:cs="Microsoft YaHei" w:hint="eastAsia"/>
                                <w:sz w:val="22"/>
                                <w:szCs w:val="22"/>
                                <w:lang w:eastAsia="zh-CN"/>
                              </w:rPr>
                              <w:t>级</w:t>
                            </w:r>
                            <w:r>
                              <w:rPr>
                                <w:rFonts w:ascii="SimSun" w:hAnsi="SimSun" w:cs="Microsoft YaHei" w:hint="eastAsia"/>
                                <w:sz w:val="22"/>
                                <w:szCs w:val="22"/>
                                <w:lang w:eastAsia="zh-CN"/>
                              </w:rPr>
                              <w:t>的</w:t>
                            </w:r>
                            <w:r w:rsidRPr="00DB192A">
                              <w:rPr>
                                <w:rFonts w:ascii="SimSun" w:hAnsi="SimSun" w:cs="BatangChe" w:hint="eastAsia"/>
                                <w:sz w:val="22"/>
                                <w:szCs w:val="22"/>
                                <w:lang w:eastAsia="zh-CN"/>
                              </w:rPr>
                              <w:t>激</w:t>
                            </w:r>
                            <w:r w:rsidRPr="00DB192A">
                              <w:rPr>
                                <w:rFonts w:ascii="SimSun" w:hAnsi="SimSun" w:cs="Microsoft YaHei" w:hint="eastAsia"/>
                                <w:sz w:val="22"/>
                                <w:szCs w:val="22"/>
                                <w:lang w:eastAsia="zh-CN"/>
                              </w:rPr>
                              <w:t>励结构。</w:t>
                            </w:r>
                          </w:p>
                          <w:p w14:paraId="2BC0FF87" w14:textId="08A4B10C" w:rsidR="0026747C" w:rsidRPr="00DB192A" w:rsidRDefault="0026747C" w:rsidP="00043CFB">
                            <w:pPr>
                              <w:spacing w:after="60"/>
                              <w:rPr>
                                <w:rFonts w:ascii="SimSun" w:hAnsi="SimSun"/>
                                <w:sz w:val="22"/>
                                <w:lang w:eastAsia="zh-CN"/>
                              </w:rPr>
                            </w:pPr>
                            <w:r w:rsidRPr="00DB192A">
                              <w:rPr>
                                <w:rFonts w:ascii="SimSun" w:hAnsi="SimSun" w:cs="Microsoft YaHei" w:hint="eastAsia"/>
                                <w:sz w:val="22"/>
                                <w:lang w:eastAsia="zh-CN"/>
                              </w:rPr>
                              <w:t>将</w:t>
                            </w:r>
                            <w:r w:rsidRPr="00DB192A">
                              <w:rPr>
                                <w:rFonts w:ascii="SimSun" w:hAnsi="SimSun"/>
                                <w:sz w:val="22"/>
                                <w:lang w:eastAsia="zh-CN"/>
                              </w:rPr>
                              <w:t>基于生</w:t>
                            </w:r>
                            <w:r w:rsidRPr="00DB192A">
                              <w:rPr>
                                <w:rFonts w:ascii="SimSun" w:hAnsi="SimSun" w:cs="Microsoft YaHei" w:hint="eastAsia"/>
                                <w:sz w:val="22"/>
                                <w:lang w:eastAsia="zh-CN"/>
                              </w:rPr>
                              <w:t>态</w:t>
                            </w:r>
                            <w:r w:rsidRPr="00DB192A">
                              <w:rPr>
                                <w:rFonts w:ascii="SimSun" w:hAnsi="SimSun" w:cs="BatangChe" w:hint="eastAsia"/>
                                <w:sz w:val="22"/>
                                <w:lang w:eastAsia="zh-CN"/>
                              </w:rPr>
                              <w:t>系</w:t>
                            </w:r>
                            <w:r w:rsidRPr="00DB192A">
                              <w:rPr>
                                <w:rFonts w:ascii="SimSun" w:hAnsi="SimSun" w:cs="Microsoft YaHei" w:hint="eastAsia"/>
                                <w:sz w:val="22"/>
                                <w:lang w:eastAsia="zh-CN"/>
                              </w:rPr>
                              <w:t>统</w:t>
                            </w:r>
                            <w:r w:rsidRPr="00DB192A">
                              <w:rPr>
                                <w:rFonts w:ascii="SimSun" w:hAnsi="SimSun" w:cs="BatangChe" w:hint="eastAsia"/>
                                <w:sz w:val="22"/>
                                <w:lang w:eastAsia="zh-CN"/>
                              </w:rPr>
                              <w:t>的</w:t>
                            </w:r>
                            <w:r w:rsidRPr="00DB192A">
                              <w:rPr>
                                <w:rFonts w:ascii="SimSun" w:hAnsi="SimSun" w:cs="Microsoft YaHei" w:hint="eastAsia"/>
                                <w:sz w:val="22"/>
                                <w:lang w:eastAsia="zh-CN"/>
                              </w:rPr>
                              <w:t>办</w:t>
                            </w:r>
                            <w:r w:rsidRPr="00DB192A">
                              <w:rPr>
                                <w:rFonts w:ascii="SimSun" w:hAnsi="SimSun" w:cs="BatangChe" w:hint="eastAsia"/>
                                <w:sz w:val="22"/>
                                <w:lang w:eastAsia="zh-CN"/>
                              </w:rPr>
                              <w:t>法适</w:t>
                            </w:r>
                            <w:r w:rsidRPr="00DB192A">
                              <w:rPr>
                                <w:rFonts w:ascii="SimSun" w:hAnsi="SimSun" w:cs="Microsoft YaHei" w:hint="eastAsia"/>
                                <w:sz w:val="22"/>
                                <w:lang w:eastAsia="zh-CN"/>
                              </w:rPr>
                              <w:t>应气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化和</w:t>
                            </w:r>
                            <w:r w:rsidRPr="00DB192A">
                              <w:rPr>
                                <w:rFonts w:ascii="SimSun" w:hAnsi="SimSun" w:cs="Microsoft YaHei" w:hint="eastAsia"/>
                                <w:sz w:val="22"/>
                                <w:lang w:eastAsia="zh-CN"/>
                              </w:rPr>
                              <w:t>减</w:t>
                            </w:r>
                            <w:r w:rsidRPr="00DB192A">
                              <w:rPr>
                                <w:rFonts w:ascii="SimSun" w:hAnsi="SimSun" w:cs="BatangChe" w:hint="eastAsia"/>
                                <w:sz w:val="22"/>
                                <w:lang w:eastAsia="zh-CN"/>
                              </w:rPr>
                              <w:t>少灾害</w:t>
                            </w:r>
                            <w:r w:rsidRPr="00DB192A">
                              <w:rPr>
                                <w:rFonts w:ascii="SimSun" w:hAnsi="SimSun" w:cs="Microsoft YaHei" w:hint="eastAsia"/>
                                <w:sz w:val="22"/>
                                <w:lang w:eastAsia="zh-CN"/>
                              </w:rPr>
                              <w:t>风险纳</w:t>
                            </w:r>
                            <w:r w:rsidRPr="00DB192A">
                              <w:rPr>
                                <w:rFonts w:ascii="SimSun" w:hAnsi="SimSun" w:cs="BatangChe" w:hint="eastAsia"/>
                                <w:sz w:val="22"/>
                                <w:lang w:eastAsia="zh-CN"/>
                              </w:rPr>
                              <w:t>入</w:t>
                            </w:r>
                            <w:r w:rsidRPr="00DB192A">
                              <w:rPr>
                                <w:rFonts w:ascii="SimSun" w:hAnsi="SimSun" w:cs="Microsoft YaHei" w:hint="eastAsia"/>
                                <w:sz w:val="22"/>
                                <w:lang w:eastAsia="zh-CN"/>
                              </w:rPr>
                              <w:t>筹资重点</w:t>
                            </w:r>
                            <w:r w:rsidRPr="00DB192A">
                              <w:rPr>
                                <w:rFonts w:ascii="SimSun" w:hAnsi="SimSun" w:cs="BatangChe" w:hint="eastAsia"/>
                                <w:sz w:val="22"/>
                                <w:lang w:eastAsia="zh-CN"/>
                              </w:rPr>
                              <w:t>的主流</w:t>
                            </w:r>
                            <w:r>
                              <w:rPr>
                                <w:rFonts w:ascii="SimSun" w:hAnsi="SimSun" w:cs="BatangChe" w:hint="eastAsia"/>
                                <w:sz w:val="22"/>
                                <w:lang w:eastAsia="zh-CN"/>
                              </w:rPr>
                              <w:t>，</w:t>
                            </w:r>
                            <w:r w:rsidRPr="00DB192A">
                              <w:rPr>
                                <w:rFonts w:ascii="SimSun" w:hAnsi="SimSun" w:cs="Microsoft YaHei" w:hint="eastAsia"/>
                                <w:sz w:val="22"/>
                                <w:lang w:eastAsia="zh-CN"/>
                              </w:rPr>
                              <w:t>应</w:t>
                            </w:r>
                            <w:r w:rsidRPr="00DB192A">
                              <w:rPr>
                                <w:rFonts w:ascii="SimSun" w:hAnsi="SimSun" w:cs="BatangChe" w:hint="eastAsia"/>
                                <w:sz w:val="22"/>
                                <w:lang w:eastAsia="zh-CN"/>
                              </w:rPr>
                              <w:t>确保</w:t>
                            </w:r>
                            <w:r w:rsidRPr="00DB192A">
                              <w:rPr>
                                <w:rFonts w:ascii="SimSun" w:hAnsi="SimSun" w:cs="Microsoft YaHei" w:hint="eastAsia"/>
                                <w:sz w:val="22"/>
                                <w:lang w:eastAsia="zh-CN"/>
                              </w:rPr>
                              <w:t>各项举措</w:t>
                            </w:r>
                            <w:r w:rsidRPr="00DB192A">
                              <w:rPr>
                                <w:rFonts w:ascii="SimSun" w:hAnsi="SimSun" w:cs="BatangChe" w:hint="eastAsia"/>
                                <w:sz w:val="22"/>
                                <w:lang w:eastAsia="zh-CN"/>
                              </w:rPr>
                              <w:t>遵守</w:t>
                            </w:r>
                            <w:r w:rsidRPr="00DB192A">
                              <w:rPr>
                                <w:rFonts w:ascii="SimSun" w:hAnsi="SimSun"/>
                                <w:sz w:val="22"/>
                                <w:lang w:eastAsia="zh-CN"/>
                              </w:rPr>
                              <w:t>基于生</w:t>
                            </w:r>
                            <w:r w:rsidRPr="00DB192A">
                              <w:rPr>
                                <w:rFonts w:ascii="SimSun" w:hAnsi="SimSun" w:cs="Microsoft YaHei" w:hint="eastAsia"/>
                                <w:sz w:val="22"/>
                                <w:lang w:eastAsia="zh-CN"/>
                              </w:rPr>
                              <w:t>态</w:t>
                            </w:r>
                            <w:r w:rsidRPr="00DB192A">
                              <w:rPr>
                                <w:rFonts w:ascii="SimSun" w:hAnsi="SimSun" w:cs="BatangChe" w:hint="eastAsia"/>
                                <w:sz w:val="22"/>
                                <w:lang w:eastAsia="zh-CN"/>
                              </w:rPr>
                              <w:t>系</w:t>
                            </w:r>
                            <w:r w:rsidRPr="00DB192A">
                              <w:rPr>
                                <w:rFonts w:ascii="SimSun" w:hAnsi="SimSun" w:cs="Microsoft YaHei" w:hint="eastAsia"/>
                                <w:sz w:val="22"/>
                                <w:lang w:eastAsia="zh-CN"/>
                              </w:rPr>
                              <w:t>统</w:t>
                            </w:r>
                            <w:r w:rsidRPr="00DB192A">
                              <w:rPr>
                                <w:rFonts w:ascii="SimSun" w:hAnsi="SimSun" w:cs="BatangChe" w:hint="eastAsia"/>
                                <w:sz w:val="22"/>
                                <w:lang w:eastAsia="zh-CN"/>
                              </w:rPr>
                              <w:t>的</w:t>
                            </w:r>
                            <w:r w:rsidRPr="00DB192A">
                              <w:rPr>
                                <w:rFonts w:ascii="SimSun" w:hAnsi="SimSun" w:cs="Microsoft YaHei" w:hint="eastAsia"/>
                                <w:sz w:val="22"/>
                                <w:lang w:eastAsia="zh-CN"/>
                              </w:rPr>
                              <w:t>办</w:t>
                            </w:r>
                            <w:r w:rsidRPr="00DB192A">
                              <w:rPr>
                                <w:rFonts w:ascii="SimSun" w:hAnsi="SimSun" w:cs="BatangChe" w:hint="eastAsia"/>
                                <w:sz w:val="22"/>
                                <w:lang w:eastAsia="zh-CN"/>
                              </w:rPr>
                              <w:t>法适</w:t>
                            </w:r>
                            <w:r w:rsidRPr="00DB192A">
                              <w:rPr>
                                <w:rFonts w:ascii="SimSun" w:hAnsi="SimSun" w:cs="Microsoft YaHei" w:hint="eastAsia"/>
                                <w:sz w:val="22"/>
                                <w:lang w:eastAsia="zh-CN"/>
                              </w:rPr>
                              <w:t>应气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化和</w:t>
                            </w:r>
                            <w:r w:rsidRPr="00DB192A">
                              <w:rPr>
                                <w:rFonts w:ascii="SimSun" w:hAnsi="SimSun" w:cs="Microsoft YaHei" w:hint="eastAsia"/>
                                <w:sz w:val="22"/>
                                <w:lang w:eastAsia="zh-CN"/>
                              </w:rPr>
                              <w:t>减</w:t>
                            </w:r>
                            <w:r w:rsidRPr="00DB192A">
                              <w:rPr>
                                <w:rFonts w:ascii="SimSun" w:hAnsi="SimSun" w:cs="BatangChe" w:hint="eastAsia"/>
                                <w:sz w:val="22"/>
                                <w:lang w:eastAsia="zh-CN"/>
                              </w:rPr>
                              <w:t>少灾害</w:t>
                            </w:r>
                            <w:r w:rsidRPr="00DB192A">
                              <w:rPr>
                                <w:rFonts w:ascii="SimSun" w:hAnsi="SimSun" w:cs="Microsoft YaHei" w:hint="eastAsia"/>
                                <w:sz w:val="22"/>
                                <w:lang w:eastAsia="zh-CN"/>
                              </w:rPr>
                              <w:t>风险</w:t>
                            </w:r>
                            <w:r w:rsidRPr="00DB192A">
                              <w:rPr>
                                <w:rFonts w:ascii="SimSun" w:hAnsi="SimSun" w:hint="eastAsia"/>
                                <w:sz w:val="22"/>
                                <w:lang w:eastAsia="zh-CN"/>
                              </w:rPr>
                              <w:t>原</w:t>
                            </w:r>
                            <w:r w:rsidRPr="00DB192A">
                              <w:rPr>
                                <w:rFonts w:ascii="SimSun" w:hAnsi="SimSun" w:cs="Microsoft YaHei" w:hint="eastAsia"/>
                                <w:sz w:val="22"/>
                                <w:lang w:eastAsia="zh-CN"/>
                              </w:rPr>
                              <w:t>则</w:t>
                            </w:r>
                            <w:r w:rsidRPr="00DB192A">
                              <w:rPr>
                                <w:rFonts w:ascii="SimSun" w:hAnsi="SimSun" w:cs="BatangChe" w:hint="eastAsia"/>
                                <w:sz w:val="22"/>
                                <w:lang w:eastAsia="zh-CN"/>
                              </w:rPr>
                              <w:t>和保障措施，</w:t>
                            </w:r>
                            <w:r>
                              <w:rPr>
                                <w:rFonts w:ascii="SimSun" w:hAnsi="SimSun" w:cs="BatangChe" w:hint="eastAsia"/>
                                <w:sz w:val="22"/>
                                <w:lang w:eastAsia="zh-CN"/>
                              </w:rPr>
                              <w:t>同时</w:t>
                            </w:r>
                            <w:r>
                              <w:rPr>
                                <w:rFonts w:ascii="SimSun" w:hAnsi="SimSun" w:cs="BatangChe"/>
                                <w:sz w:val="22"/>
                                <w:lang w:eastAsia="zh-CN"/>
                              </w:rPr>
                              <w:t>具有</w:t>
                            </w:r>
                            <w:r w:rsidRPr="00DB192A">
                              <w:rPr>
                                <w:rFonts w:ascii="SimSun" w:hAnsi="SimSun" w:cs="BatangChe" w:hint="eastAsia"/>
                                <w:sz w:val="22"/>
                                <w:lang w:eastAsia="zh-CN"/>
                              </w:rPr>
                              <w:t>提高</w:t>
                            </w:r>
                            <w:r w:rsidRPr="00DB192A">
                              <w:rPr>
                                <w:rFonts w:ascii="SimSun" w:hAnsi="SimSun" w:cs="Microsoft YaHei" w:hint="eastAsia"/>
                                <w:sz w:val="22"/>
                                <w:lang w:eastAsia="zh-CN"/>
                              </w:rPr>
                              <w:t>应对气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化影</w:t>
                            </w:r>
                            <w:r w:rsidRPr="00DB192A">
                              <w:rPr>
                                <w:rFonts w:ascii="SimSun" w:hAnsi="SimSun" w:cs="Microsoft YaHei" w:hint="eastAsia"/>
                                <w:sz w:val="22"/>
                                <w:lang w:eastAsia="zh-CN"/>
                              </w:rPr>
                              <w:t>响</w:t>
                            </w:r>
                            <w:r w:rsidRPr="00DB192A">
                              <w:rPr>
                                <w:rFonts w:ascii="SimSun" w:hAnsi="SimSun" w:cs="BatangChe" w:hint="eastAsia"/>
                                <w:sz w:val="22"/>
                                <w:lang w:eastAsia="zh-CN"/>
                              </w:rPr>
                              <w:t>和灾害的社</w:t>
                            </w:r>
                            <w:r w:rsidRPr="00DB192A">
                              <w:rPr>
                                <w:rFonts w:ascii="SimSun" w:hAnsi="SimSun" w:cs="Microsoft YaHei" w:hint="eastAsia"/>
                                <w:sz w:val="22"/>
                                <w:lang w:eastAsia="zh-CN"/>
                              </w:rPr>
                              <w:t>会</w:t>
                            </w:r>
                            <w:r w:rsidRPr="00DB192A">
                              <w:rPr>
                                <w:rFonts w:ascii="SimSun" w:hAnsi="SimSun" w:cs="BatangChe" w:hint="eastAsia"/>
                                <w:sz w:val="22"/>
                                <w:lang w:eastAsia="zh-CN"/>
                              </w:rPr>
                              <w:t>生</w:t>
                            </w:r>
                            <w:r w:rsidRPr="00DB192A">
                              <w:rPr>
                                <w:rFonts w:ascii="SimSun" w:hAnsi="SimSun" w:cs="Microsoft YaHei" w:hint="eastAsia"/>
                                <w:sz w:val="22"/>
                                <w:lang w:eastAsia="zh-CN"/>
                              </w:rPr>
                              <w:t>态</w:t>
                            </w:r>
                            <w:r w:rsidRPr="00DB192A">
                              <w:rPr>
                                <w:rFonts w:ascii="SimSun" w:hAnsi="SimSun" w:cs="BatangChe" w:hint="eastAsia"/>
                                <w:sz w:val="22"/>
                                <w:lang w:eastAsia="zh-CN"/>
                              </w:rPr>
                              <w:t>能力</w:t>
                            </w:r>
                            <w:r>
                              <w:rPr>
                                <w:rFonts w:ascii="SimSun" w:hAnsi="SimSun" w:cs="BatangChe" w:hint="eastAsia"/>
                                <w:sz w:val="22"/>
                                <w:lang w:eastAsia="zh-CN"/>
                              </w:rPr>
                              <w:t>的明确</w:t>
                            </w:r>
                            <w:r>
                              <w:rPr>
                                <w:rFonts w:ascii="SimSun" w:hAnsi="SimSun" w:cs="BatangChe"/>
                                <w:sz w:val="22"/>
                                <w:lang w:eastAsia="zh-CN"/>
                              </w:rPr>
                              <w:t>意图</w:t>
                            </w:r>
                            <w:r w:rsidRPr="00DB192A">
                              <w:rPr>
                                <w:rFonts w:ascii="SimSun" w:hAnsi="SimSun" w:cs="BatangChe" w:hint="eastAsia"/>
                                <w:sz w:val="22"/>
                                <w:lang w:eastAsia="zh-CN"/>
                              </w:rPr>
                              <w:t>。</w:t>
                            </w:r>
                          </w:p>
                        </w:txbxContent>
                      </wps:txbx>
                      <wps:bodyPr rot="0" vert="horz" wrap="square" lIns="91440" tIns="45720" rIns="91440" bIns="45720" anchor="t" anchorCtr="0" upright="1">
                        <a:noAutofit/>
                      </wps:bodyPr>
                    </wps:wsp>
                  </a:graphicData>
                </a:graphic>
              </wp:inline>
            </w:drawing>
          </mc:Choice>
          <mc:Fallback>
            <w:pict>
              <v:shape w14:anchorId="7BAE1CFE" id="Text Box 7" o:spid="_x0000_s1030" type="#_x0000_t202" style="width:462.5pt;height:41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" filled="f" strokecolor="#595959">
                <v:textbox>
                  <w:txbxContent>
                    <w:p w14:paraId="657B43BD" w14:textId="6F8FA415" w:rsidR="0026747C" w:rsidRPr="00DB192A" w:rsidRDefault="0026747C" w:rsidP="0012007C">
                      <w:pPr>
                        <w:tabs>
                          <w:tab w:val="left" w:pos="7740"/>
                        </w:tabs>
                        <w:spacing w:before="120" w:after="120"/>
                        <w:ind w:left="990" w:right="1200"/>
                        <w:jc w:val="center"/>
                        <w:rPr>
                          <w:rFonts w:ascii="SimSun" w:hAnsi="SimSun"/>
                          <w:b/>
                          <w:bCs/>
                          <w:color w:val="4F81BD"/>
                          <w:sz w:val="22"/>
                          <w:lang w:eastAsia="zh-CN"/>
                        </w:rPr>
                      </w:pPr>
                      <w:r w:rsidRPr="00DB192A">
                        <w:rPr>
                          <w:rFonts w:ascii="SimSun" w:hAnsi="SimSun" w:cs="SimSun" w:hint="eastAsia"/>
                          <w:b/>
                          <w:bCs/>
                          <w:color w:val="4F81BD"/>
                          <w:sz w:val="22"/>
                          <w:lang w:eastAsia="zh-CN"/>
                        </w:rPr>
                        <w:t>方框</w:t>
                      </w:r>
                      <w:r w:rsidRPr="00DB192A">
                        <w:rPr>
                          <w:rFonts w:ascii="SimSun" w:hAnsi="SimSun"/>
                          <w:b/>
                          <w:bCs/>
                          <w:color w:val="4F81BD"/>
                          <w:sz w:val="22"/>
                          <w:lang w:eastAsia="zh-CN"/>
                        </w:rPr>
                        <w:t>1</w:t>
                      </w:r>
                      <w:r w:rsidRPr="00DB192A">
                        <w:rPr>
                          <w:rFonts w:ascii="SimSun" w:hAnsi="SimSun"/>
                          <w:b/>
                          <w:color w:val="4F81BD"/>
                          <w:sz w:val="22"/>
                          <w:lang w:eastAsia="zh-CN"/>
                        </w:rPr>
                        <w:t xml:space="preserve">. </w:t>
                      </w:r>
                      <w:r w:rsidRPr="00DB192A">
                        <w:rPr>
                          <w:rFonts w:ascii="SimSun" w:hAnsi="SimSun" w:cs="Microsoft YaHei" w:hint="eastAsia"/>
                          <w:b/>
                          <w:color w:val="4F81BD"/>
                          <w:sz w:val="22"/>
                          <w:lang w:eastAsia="zh-CN"/>
                        </w:rPr>
                        <w:t>将基于生态系统办法适应气候变化和减少灾害风险纳入供资优先事项的机会</w:t>
                      </w:r>
                    </w:p>
                    <w:p w14:paraId="44E29089" w14:textId="4E32E58F" w:rsidR="0026747C" w:rsidRPr="00DB192A" w:rsidRDefault="0026747C" w:rsidP="00043CFB">
                      <w:pPr>
                        <w:spacing w:after="60"/>
                        <w:rPr>
                          <w:rFonts w:ascii="SimSun" w:hAnsi="SimSun"/>
                          <w:sz w:val="22"/>
                          <w:lang w:eastAsia="zh-CN"/>
                        </w:rPr>
                      </w:pPr>
                      <w:r w:rsidRPr="00DB192A">
                        <w:rPr>
                          <w:rFonts w:ascii="SimSun" w:hAnsi="SimSun" w:cs="Microsoft YaHei" w:hint="eastAsia"/>
                          <w:sz w:val="22"/>
                          <w:lang w:eastAsia="zh-CN"/>
                        </w:rPr>
                        <w:t>采用</w:t>
                      </w:r>
                      <w:r w:rsidRPr="00DB192A">
                        <w:rPr>
                          <w:rFonts w:ascii="SimSun" w:hAnsi="SimSun"/>
                          <w:sz w:val="22"/>
                          <w:lang w:eastAsia="zh-CN"/>
                        </w:rPr>
                        <w:t>基于生</w:t>
                      </w:r>
                      <w:r w:rsidRPr="00DB192A">
                        <w:rPr>
                          <w:rFonts w:ascii="SimSun" w:hAnsi="SimSun" w:cs="Microsoft YaHei" w:hint="eastAsia"/>
                          <w:sz w:val="22"/>
                          <w:lang w:eastAsia="zh-CN"/>
                        </w:rPr>
                        <w:t>态</w:t>
                      </w:r>
                      <w:r w:rsidRPr="00DB192A">
                        <w:rPr>
                          <w:rFonts w:ascii="SimSun" w:hAnsi="SimSun" w:cs="BatangChe" w:hint="eastAsia"/>
                          <w:sz w:val="22"/>
                          <w:lang w:eastAsia="zh-CN"/>
                        </w:rPr>
                        <w:t>系</w:t>
                      </w:r>
                      <w:r w:rsidRPr="00DB192A">
                        <w:rPr>
                          <w:rFonts w:ascii="SimSun" w:hAnsi="SimSun" w:cs="Microsoft YaHei" w:hint="eastAsia"/>
                          <w:sz w:val="22"/>
                          <w:lang w:eastAsia="zh-CN"/>
                        </w:rPr>
                        <w:t>统</w:t>
                      </w:r>
                      <w:r w:rsidRPr="00DB192A">
                        <w:rPr>
                          <w:rFonts w:ascii="SimSun" w:hAnsi="SimSun" w:cs="BatangChe" w:hint="eastAsia"/>
                          <w:sz w:val="22"/>
                          <w:lang w:eastAsia="zh-CN"/>
                        </w:rPr>
                        <w:t>的</w:t>
                      </w:r>
                      <w:r w:rsidRPr="00DB192A">
                        <w:rPr>
                          <w:rFonts w:ascii="SimSun" w:hAnsi="SimSun" w:cs="Microsoft YaHei" w:hint="eastAsia"/>
                          <w:sz w:val="22"/>
                          <w:lang w:eastAsia="zh-CN"/>
                        </w:rPr>
                        <w:t>办</w:t>
                      </w:r>
                      <w:r w:rsidRPr="00DB192A">
                        <w:rPr>
                          <w:rFonts w:ascii="SimSun" w:hAnsi="SimSun" w:cs="BatangChe" w:hint="eastAsia"/>
                          <w:sz w:val="22"/>
                          <w:lang w:eastAsia="zh-CN"/>
                        </w:rPr>
                        <w:t>法适</w:t>
                      </w:r>
                      <w:r w:rsidRPr="00DB192A">
                        <w:rPr>
                          <w:rFonts w:ascii="SimSun" w:hAnsi="SimSun" w:cs="Microsoft YaHei" w:hint="eastAsia"/>
                          <w:sz w:val="22"/>
                          <w:lang w:eastAsia="zh-CN"/>
                        </w:rPr>
                        <w:t>应气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化和</w:t>
                      </w:r>
                      <w:r w:rsidRPr="00DB192A">
                        <w:rPr>
                          <w:rFonts w:ascii="SimSun" w:hAnsi="SimSun" w:cs="Microsoft YaHei" w:hint="eastAsia"/>
                          <w:sz w:val="22"/>
                          <w:lang w:eastAsia="zh-CN"/>
                        </w:rPr>
                        <w:t>减</w:t>
                      </w:r>
                      <w:r w:rsidRPr="00DB192A">
                        <w:rPr>
                          <w:rFonts w:ascii="SimSun" w:hAnsi="SimSun" w:cs="BatangChe" w:hint="eastAsia"/>
                          <w:sz w:val="22"/>
                          <w:lang w:eastAsia="zh-CN"/>
                        </w:rPr>
                        <w:t>少灾害</w:t>
                      </w:r>
                      <w:r w:rsidRPr="00DB192A">
                        <w:rPr>
                          <w:rFonts w:ascii="SimSun" w:hAnsi="SimSun" w:cs="Microsoft YaHei" w:hint="eastAsia"/>
                          <w:sz w:val="22"/>
                          <w:lang w:eastAsia="zh-CN"/>
                        </w:rPr>
                        <w:t>风险</w:t>
                      </w:r>
                      <w:r>
                        <w:rPr>
                          <w:rFonts w:ascii="SimSun" w:hAnsi="SimSun" w:cs="Microsoft YaHei" w:hint="eastAsia"/>
                          <w:sz w:val="22"/>
                          <w:lang w:eastAsia="zh-CN"/>
                        </w:rPr>
                        <w:t>，</w:t>
                      </w:r>
                      <w:r w:rsidRPr="00DB192A">
                        <w:rPr>
                          <w:rFonts w:ascii="SimSun" w:hAnsi="SimSun" w:hint="eastAsia"/>
                          <w:sz w:val="22"/>
                          <w:lang w:eastAsia="zh-CN"/>
                        </w:rPr>
                        <w:t>有助于</w:t>
                      </w:r>
                      <w:r w:rsidRPr="00DB192A">
                        <w:rPr>
                          <w:rFonts w:ascii="SimSun" w:hAnsi="SimSun" w:cs="Microsoft YaHei" w:hint="eastAsia"/>
                          <w:sz w:val="22"/>
                          <w:lang w:eastAsia="zh-CN"/>
                        </w:rPr>
                        <w:t>实现</w:t>
                      </w:r>
                      <w:r w:rsidRPr="00DB192A">
                        <w:rPr>
                          <w:rFonts w:ascii="SimSun" w:hAnsi="SimSun" w:cs="BatangChe" w:hint="eastAsia"/>
                          <w:sz w:val="22"/>
                          <w:lang w:eastAsia="zh-CN"/>
                        </w:rPr>
                        <w:t>包括</w:t>
                      </w:r>
                      <w:r w:rsidRPr="00DB192A">
                        <w:rPr>
                          <w:rFonts w:ascii="SimSun" w:hAnsi="SimSun" w:cs="Microsoft YaHei" w:hint="eastAsia"/>
                          <w:sz w:val="22"/>
                          <w:lang w:eastAsia="zh-CN"/>
                        </w:rPr>
                        <w:t>发</w:t>
                      </w:r>
                      <w:r w:rsidRPr="00DB192A">
                        <w:rPr>
                          <w:rFonts w:ascii="SimSun" w:hAnsi="SimSun" w:cs="BatangChe" w:hint="eastAsia"/>
                          <w:sz w:val="22"/>
                          <w:lang w:eastAsia="zh-CN"/>
                        </w:rPr>
                        <w:t>展、适</w:t>
                      </w:r>
                      <w:r w:rsidRPr="00DB192A">
                        <w:rPr>
                          <w:rFonts w:ascii="SimSun" w:hAnsi="SimSun" w:cs="Microsoft YaHei" w:hint="eastAsia"/>
                          <w:sz w:val="22"/>
                          <w:lang w:eastAsia="zh-CN"/>
                        </w:rPr>
                        <w:t>应</w:t>
                      </w:r>
                      <w:r w:rsidRPr="00DB192A">
                        <w:rPr>
                          <w:rFonts w:ascii="SimSun" w:hAnsi="SimSun" w:cs="BatangChe" w:hint="eastAsia"/>
                          <w:sz w:val="22"/>
                          <w:lang w:eastAsia="zh-CN"/>
                        </w:rPr>
                        <w:t>、</w:t>
                      </w:r>
                      <w:r w:rsidRPr="00DB192A">
                        <w:rPr>
                          <w:rFonts w:ascii="SimSun" w:hAnsi="SimSun" w:cs="Microsoft YaHei" w:hint="eastAsia"/>
                          <w:sz w:val="22"/>
                          <w:lang w:eastAsia="zh-CN"/>
                        </w:rPr>
                        <w:t>减缓</w:t>
                      </w:r>
                      <w:r w:rsidRPr="00DB192A">
                        <w:rPr>
                          <w:rFonts w:ascii="SimSun" w:hAnsi="SimSun" w:cs="BatangChe" w:hint="eastAsia"/>
                          <w:sz w:val="22"/>
                          <w:lang w:eastAsia="zh-CN"/>
                        </w:rPr>
                        <w:t>灾害和减少灾害</w:t>
                      </w:r>
                      <w:r w:rsidRPr="00DB192A">
                        <w:rPr>
                          <w:rFonts w:ascii="SimSun" w:hAnsi="SimSun" w:cs="Microsoft YaHei" w:hint="eastAsia"/>
                          <w:sz w:val="22"/>
                          <w:lang w:eastAsia="zh-CN"/>
                        </w:rPr>
                        <w:t>风险、</w:t>
                      </w:r>
                      <w:r w:rsidRPr="00DB192A">
                        <w:rPr>
                          <w:rFonts w:ascii="SimSun" w:hAnsi="SimSun" w:cs="BatangChe" w:hint="eastAsia"/>
                          <w:sz w:val="22"/>
                          <w:lang w:eastAsia="zh-CN"/>
                        </w:rPr>
                        <w:t>粮食和水安全等多</w:t>
                      </w:r>
                      <w:r w:rsidRPr="00DB192A">
                        <w:rPr>
                          <w:rFonts w:ascii="SimSun" w:hAnsi="SimSun" w:cs="Microsoft YaHei" w:hint="eastAsia"/>
                          <w:sz w:val="22"/>
                          <w:lang w:eastAsia="zh-CN"/>
                        </w:rPr>
                        <w:t>种</w:t>
                      </w:r>
                      <w:r w:rsidRPr="00DB192A">
                        <w:rPr>
                          <w:rFonts w:ascii="SimSun" w:hAnsi="SimSun" w:cs="BatangChe" w:hint="eastAsia"/>
                          <w:sz w:val="22"/>
                          <w:lang w:eastAsia="zh-CN"/>
                        </w:rPr>
                        <w:t>目</w:t>
                      </w:r>
                      <w:r w:rsidRPr="00DB192A">
                        <w:rPr>
                          <w:rFonts w:ascii="SimSun" w:hAnsi="SimSun" w:cs="Microsoft YaHei" w:hint="eastAsia"/>
                          <w:sz w:val="22"/>
                          <w:lang w:eastAsia="zh-CN"/>
                        </w:rPr>
                        <w:t>标</w:t>
                      </w:r>
                      <w:r w:rsidRPr="00DB192A">
                        <w:rPr>
                          <w:rFonts w:ascii="SimSun" w:hAnsi="SimSun" w:cs="BatangChe" w:hint="eastAsia"/>
                          <w:sz w:val="22"/>
                          <w:lang w:eastAsia="zh-CN"/>
                        </w:rPr>
                        <w:t>，</w:t>
                      </w:r>
                      <w:r>
                        <w:rPr>
                          <w:rFonts w:ascii="SimSun" w:hAnsi="SimSun" w:cs="Microsoft YaHei" w:hint="eastAsia"/>
                          <w:sz w:val="22"/>
                          <w:lang w:eastAsia="zh-CN"/>
                        </w:rPr>
                        <w:t>同时</w:t>
                      </w:r>
                      <w:r w:rsidRPr="00DB192A">
                        <w:rPr>
                          <w:rFonts w:ascii="SimSun" w:hAnsi="SimSun" w:cs="BatangChe" w:hint="eastAsia"/>
                          <w:sz w:val="22"/>
                          <w:lang w:eastAsia="zh-CN"/>
                        </w:rPr>
                        <w:t>确保</w:t>
                      </w:r>
                      <w:r w:rsidRPr="00DB192A">
                        <w:rPr>
                          <w:rFonts w:ascii="SimSun" w:hAnsi="SimSun" w:cs="Microsoft YaHei" w:hint="eastAsia"/>
                          <w:sz w:val="22"/>
                          <w:lang w:eastAsia="zh-CN"/>
                        </w:rPr>
                        <w:t>进行顾及风险的</w:t>
                      </w:r>
                      <w:r w:rsidRPr="00DB192A">
                        <w:rPr>
                          <w:rFonts w:ascii="SimSun" w:hAnsi="SimSun" w:cs="BatangChe" w:hint="eastAsia"/>
                          <w:sz w:val="22"/>
                          <w:lang w:eastAsia="zh-CN"/>
                        </w:rPr>
                        <w:t>投</w:t>
                      </w:r>
                      <w:r w:rsidRPr="00DB192A">
                        <w:rPr>
                          <w:rFonts w:ascii="SimSun" w:hAnsi="SimSun" w:cs="Microsoft YaHei" w:hint="eastAsia"/>
                          <w:sz w:val="22"/>
                          <w:lang w:eastAsia="zh-CN"/>
                        </w:rPr>
                        <w:t>资</w:t>
                      </w:r>
                      <w:r w:rsidRPr="00DB192A">
                        <w:rPr>
                          <w:rFonts w:ascii="SimSun" w:hAnsi="SimSun" w:cs="BatangChe" w:hint="eastAsia"/>
                          <w:sz w:val="22"/>
                          <w:lang w:eastAsia="zh-CN"/>
                        </w:rPr>
                        <w:t>。</w:t>
                      </w:r>
                      <w:r w:rsidRPr="00DB192A">
                        <w:rPr>
                          <w:rFonts w:ascii="SimSun" w:hAnsi="SimSun"/>
                          <w:sz w:val="22"/>
                          <w:lang w:eastAsia="zh-CN"/>
                        </w:rPr>
                        <w:t>基于生</w:t>
                      </w:r>
                      <w:r w:rsidRPr="00DB192A">
                        <w:rPr>
                          <w:rFonts w:ascii="SimSun" w:hAnsi="SimSun" w:cs="Microsoft YaHei" w:hint="eastAsia"/>
                          <w:sz w:val="22"/>
                          <w:lang w:eastAsia="zh-CN"/>
                        </w:rPr>
                        <w:t>态</w:t>
                      </w:r>
                      <w:r w:rsidRPr="00DB192A">
                        <w:rPr>
                          <w:rFonts w:ascii="SimSun" w:hAnsi="SimSun" w:cs="BatangChe" w:hint="eastAsia"/>
                          <w:sz w:val="22"/>
                          <w:lang w:eastAsia="zh-CN"/>
                        </w:rPr>
                        <w:t>系</w:t>
                      </w:r>
                      <w:r w:rsidRPr="00DB192A">
                        <w:rPr>
                          <w:rFonts w:ascii="SimSun" w:hAnsi="SimSun" w:cs="Microsoft YaHei" w:hint="eastAsia"/>
                          <w:sz w:val="22"/>
                          <w:lang w:eastAsia="zh-CN"/>
                        </w:rPr>
                        <w:t>统</w:t>
                      </w:r>
                      <w:r w:rsidRPr="00DB192A">
                        <w:rPr>
                          <w:rFonts w:ascii="SimSun" w:hAnsi="SimSun" w:cs="BatangChe" w:hint="eastAsia"/>
                          <w:sz w:val="22"/>
                          <w:lang w:eastAsia="zh-CN"/>
                        </w:rPr>
                        <w:t>的</w:t>
                      </w:r>
                      <w:r w:rsidRPr="00DB192A">
                        <w:rPr>
                          <w:rFonts w:ascii="SimSun" w:hAnsi="SimSun" w:cs="Microsoft YaHei" w:hint="eastAsia"/>
                          <w:sz w:val="22"/>
                          <w:lang w:eastAsia="zh-CN"/>
                        </w:rPr>
                        <w:t>办</w:t>
                      </w:r>
                      <w:r w:rsidRPr="00DB192A">
                        <w:rPr>
                          <w:rFonts w:ascii="SimSun" w:hAnsi="SimSun" w:cs="BatangChe" w:hint="eastAsia"/>
                          <w:sz w:val="22"/>
                          <w:lang w:eastAsia="zh-CN"/>
                        </w:rPr>
                        <w:t>法适</w:t>
                      </w:r>
                      <w:r w:rsidRPr="00DB192A">
                        <w:rPr>
                          <w:rFonts w:ascii="SimSun" w:hAnsi="SimSun" w:cs="Microsoft YaHei" w:hint="eastAsia"/>
                          <w:sz w:val="22"/>
                          <w:lang w:eastAsia="zh-CN"/>
                        </w:rPr>
                        <w:t>应气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化和</w:t>
                      </w:r>
                      <w:r w:rsidRPr="00DB192A">
                        <w:rPr>
                          <w:rFonts w:ascii="SimSun" w:hAnsi="SimSun" w:cs="Microsoft YaHei" w:hint="eastAsia"/>
                          <w:sz w:val="22"/>
                          <w:lang w:eastAsia="zh-CN"/>
                        </w:rPr>
                        <w:t>减</w:t>
                      </w:r>
                      <w:r w:rsidRPr="00DB192A">
                        <w:rPr>
                          <w:rFonts w:ascii="SimSun" w:hAnsi="SimSun" w:cs="BatangChe" w:hint="eastAsia"/>
                          <w:sz w:val="22"/>
                          <w:lang w:eastAsia="zh-CN"/>
                        </w:rPr>
                        <w:t>少灾害</w:t>
                      </w:r>
                      <w:r w:rsidRPr="00DB192A">
                        <w:rPr>
                          <w:rFonts w:ascii="SimSun" w:hAnsi="SimSun" w:cs="Microsoft YaHei" w:hint="eastAsia"/>
                          <w:sz w:val="22"/>
                          <w:lang w:eastAsia="zh-CN"/>
                        </w:rPr>
                        <w:t>风险</w:t>
                      </w:r>
                      <w:r w:rsidRPr="00DB192A">
                        <w:rPr>
                          <w:rFonts w:ascii="SimSun" w:hAnsi="SimSun" w:hint="eastAsia"/>
                          <w:sz w:val="22"/>
                          <w:lang w:eastAsia="zh-CN"/>
                        </w:rPr>
                        <w:t>的跨部</w:t>
                      </w:r>
                      <w:r w:rsidRPr="00DB192A">
                        <w:rPr>
                          <w:rFonts w:ascii="SimSun" w:hAnsi="SimSun" w:cs="Microsoft YaHei" w:hint="eastAsia"/>
                          <w:sz w:val="22"/>
                          <w:lang w:eastAsia="zh-CN"/>
                        </w:rPr>
                        <w:t>门</w:t>
                      </w:r>
                      <w:r w:rsidRPr="00DB192A">
                        <w:rPr>
                          <w:rFonts w:ascii="SimSun" w:hAnsi="SimSun" w:cs="BatangChe" w:hint="eastAsia"/>
                          <w:sz w:val="22"/>
                          <w:lang w:eastAsia="zh-CN"/>
                        </w:rPr>
                        <w:t>和跨</w:t>
                      </w:r>
                      <w:r w:rsidRPr="00DB192A">
                        <w:rPr>
                          <w:rFonts w:ascii="SimSun" w:hAnsi="SimSun" w:cs="Microsoft YaHei" w:hint="eastAsia"/>
                          <w:sz w:val="22"/>
                          <w:lang w:eastAsia="zh-CN"/>
                        </w:rPr>
                        <w:t>学</w:t>
                      </w:r>
                      <w:r w:rsidRPr="00DB192A">
                        <w:rPr>
                          <w:rFonts w:ascii="SimSun" w:hAnsi="SimSun" w:cs="BatangChe" w:hint="eastAsia"/>
                          <w:sz w:val="22"/>
                          <w:lang w:eastAsia="zh-CN"/>
                        </w:rPr>
                        <w:t>科方法以及可能实现的多</w:t>
                      </w:r>
                      <w:r w:rsidRPr="00DB192A">
                        <w:rPr>
                          <w:rFonts w:ascii="SimSun" w:hAnsi="SimSun" w:cs="Microsoft YaHei" w:hint="eastAsia"/>
                          <w:sz w:val="22"/>
                          <w:lang w:eastAsia="zh-CN"/>
                        </w:rPr>
                        <w:t>种</w:t>
                      </w:r>
                      <w:r w:rsidRPr="00DB192A">
                        <w:rPr>
                          <w:rFonts w:ascii="SimSun" w:hAnsi="SimSun" w:cs="BatangChe" w:hint="eastAsia"/>
                          <w:sz w:val="22"/>
                          <w:lang w:eastAsia="zh-CN"/>
                        </w:rPr>
                        <w:t>效益，为吸引</w:t>
                      </w:r>
                      <w:r w:rsidRPr="00DB192A">
                        <w:rPr>
                          <w:rFonts w:ascii="SimSun" w:hAnsi="SimSun"/>
                          <w:sz w:val="22"/>
                          <w:lang w:eastAsia="zh-CN"/>
                        </w:rPr>
                        <w:t>/</w:t>
                      </w:r>
                      <w:r w:rsidRPr="00DB192A">
                        <w:rPr>
                          <w:rFonts w:ascii="SimSun" w:hAnsi="SimSun" w:hint="eastAsia"/>
                          <w:sz w:val="22"/>
                          <w:lang w:eastAsia="zh-CN"/>
                        </w:rPr>
                        <w:t>增加</w:t>
                      </w:r>
                      <w:r w:rsidRPr="00DB192A">
                        <w:rPr>
                          <w:rFonts w:ascii="SimSun" w:hAnsi="SimSun" w:cs="Microsoft YaHei" w:hint="eastAsia"/>
                          <w:sz w:val="22"/>
                          <w:lang w:eastAsia="zh-CN"/>
                        </w:rPr>
                        <w:t>资</w:t>
                      </w:r>
                      <w:r w:rsidRPr="00DB192A">
                        <w:rPr>
                          <w:rFonts w:ascii="SimSun" w:hAnsi="SimSun" w:cs="BatangChe" w:hint="eastAsia"/>
                          <w:sz w:val="22"/>
                          <w:lang w:eastAsia="zh-CN"/>
                        </w:rPr>
                        <w:t>金提供了</w:t>
                      </w:r>
                      <w:r>
                        <w:rPr>
                          <w:rFonts w:ascii="SimSun" w:hAnsi="SimSun" w:cs="BatangChe" w:hint="eastAsia"/>
                          <w:sz w:val="22"/>
                          <w:lang w:eastAsia="zh-CN"/>
                        </w:rPr>
                        <w:t>多种</w:t>
                      </w:r>
                      <w:r w:rsidRPr="00DB192A">
                        <w:rPr>
                          <w:rFonts w:ascii="SimSun" w:hAnsi="SimSun" w:cs="BatangChe" w:hint="eastAsia"/>
                          <w:sz w:val="22"/>
                          <w:lang w:eastAsia="zh-CN"/>
                        </w:rPr>
                        <w:t>机</w:t>
                      </w:r>
                      <w:r w:rsidRPr="00DB192A">
                        <w:rPr>
                          <w:rFonts w:ascii="SimSun" w:hAnsi="SimSun" w:cs="Microsoft YaHei" w:hint="eastAsia"/>
                          <w:sz w:val="22"/>
                          <w:lang w:eastAsia="zh-CN"/>
                        </w:rPr>
                        <w:t>会。</w:t>
                      </w:r>
                    </w:p>
                    <w:p w14:paraId="42CFC0AB" w14:textId="21450BFF"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hint="eastAsia"/>
                          <w:sz w:val="22"/>
                          <w:szCs w:val="22"/>
                          <w:lang w:eastAsia="zh-CN"/>
                        </w:rPr>
                        <w:t>鼓</w:t>
                      </w:r>
                      <w:r w:rsidRPr="00DB192A">
                        <w:rPr>
                          <w:rFonts w:ascii="SimSun" w:hAnsi="SimSun" w:cs="Microsoft YaHei" w:hint="eastAsia"/>
                          <w:sz w:val="22"/>
                          <w:szCs w:val="22"/>
                          <w:lang w:eastAsia="zh-CN"/>
                        </w:rPr>
                        <w:t>励对</w:t>
                      </w:r>
                      <w:r w:rsidRPr="00DB192A">
                        <w:rPr>
                          <w:rFonts w:ascii="SimSun" w:hAnsi="SimSun" w:cs="BatangChe" w:hint="eastAsia"/>
                          <w:sz w:val="22"/>
                          <w:szCs w:val="22"/>
                          <w:lang w:eastAsia="zh-CN"/>
                        </w:rPr>
                        <w:t>可持</w:t>
                      </w:r>
                      <w:r w:rsidRPr="00DB192A">
                        <w:rPr>
                          <w:rFonts w:ascii="SimSun" w:hAnsi="SimSun" w:cs="Microsoft YaHei" w:hint="eastAsia"/>
                          <w:sz w:val="22"/>
                          <w:szCs w:val="22"/>
                          <w:lang w:eastAsia="zh-CN"/>
                        </w:rPr>
                        <w:t>续</w:t>
                      </w:r>
                      <w:r w:rsidRPr="00DB192A">
                        <w:rPr>
                          <w:rFonts w:ascii="SimSun" w:hAnsi="SimSun" w:cs="BatangChe" w:hint="eastAsia"/>
                          <w:sz w:val="22"/>
                          <w:szCs w:val="22"/>
                          <w:lang w:eastAsia="zh-CN"/>
                        </w:rPr>
                        <w:t>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管行投</w:t>
                      </w:r>
                      <w:r w:rsidRPr="00DB192A">
                        <w:rPr>
                          <w:rFonts w:ascii="SimSun" w:hAnsi="SimSun" w:cs="Microsoft YaHei" w:hint="eastAsia"/>
                          <w:sz w:val="22"/>
                          <w:szCs w:val="22"/>
                          <w:lang w:eastAsia="zh-CN"/>
                        </w:rPr>
                        <w:t>资</w:t>
                      </w:r>
                      <w:r>
                        <w:rPr>
                          <w:rFonts w:ascii="SimSun" w:hAnsi="SimSun" w:cs="Microsoft YaHei" w:hint="eastAsia"/>
                          <w:sz w:val="22"/>
                          <w:szCs w:val="22"/>
                          <w:lang w:eastAsia="zh-CN"/>
                        </w:rPr>
                        <w:t>的</w:t>
                      </w:r>
                      <w:r w:rsidRPr="00DB192A">
                        <w:rPr>
                          <w:rFonts w:ascii="SimSun" w:hAnsi="SimSun" w:cs="BatangChe" w:hint="eastAsia"/>
                          <w:sz w:val="22"/>
                          <w:szCs w:val="22"/>
                          <w:lang w:eastAsia="zh-CN"/>
                        </w:rPr>
                        <w:t>新的</w:t>
                      </w:r>
                      <w:r w:rsidRPr="00DB192A">
                        <w:rPr>
                          <w:rFonts w:ascii="SimSun" w:hAnsi="SimSun" w:cs="Microsoft YaHei" w:hint="eastAsia"/>
                          <w:sz w:val="22"/>
                          <w:szCs w:val="22"/>
                          <w:lang w:eastAsia="zh-CN"/>
                        </w:rPr>
                        <w:t>财政</w:t>
                      </w:r>
                      <w:r w:rsidRPr="00DB192A">
                        <w:rPr>
                          <w:rFonts w:ascii="SimSun" w:hAnsi="SimSun" w:cs="BatangChe" w:hint="eastAsia"/>
                          <w:sz w:val="22"/>
                          <w:szCs w:val="22"/>
                          <w:lang w:eastAsia="zh-CN"/>
                        </w:rPr>
                        <w:t>激</w:t>
                      </w:r>
                      <w:r w:rsidRPr="00DB192A">
                        <w:rPr>
                          <w:rFonts w:ascii="SimSun" w:hAnsi="SimSun" w:cs="Microsoft YaHei" w:hint="eastAsia"/>
                          <w:sz w:val="22"/>
                          <w:szCs w:val="22"/>
                          <w:lang w:eastAsia="zh-CN"/>
                        </w:rPr>
                        <w:t>励</w:t>
                      </w:r>
                      <w:r w:rsidRPr="00DB192A">
                        <w:rPr>
                          <w:rFonts w:ascii="SimSun" w:hAnsi="SimSun" w:cs="BatangChe" w:hint="eastAsia"/>
                          <w:sz w:val="22"/>
                          <w:szCs w:val="22"/>
                          <w:lang w:eastAsia="zh-CN"/>
                        </w:rPr>
                        <w:t>措施，</w:t>
                      </w:r>
                      <w:r>
                        <w:rPr>
                          <w:rFonts w:ascii="SimSun" w:hAnsi="SimSun" w:cs="BatangChe" w:hint="eastAsia"/>
                          <w:sz w:val="22"/>
                          <w:szCs w:val="22"/>
                          <w:lang w:eastAsia="zh-CN"/>
                        </w:rPr>
                        <w:t>这种</w:t>
                      </w:r>
                      <w:r>
                        <w:rPr>
                          <w:rFonts w:ascii="SimSun" w:hAnsi="SimSun" w:cs="BatangChe"/>
                          <w:sz w:val="22"/>
                          <w:szCs w:val="22"/>
                          <w:lang w:eastAsia="zh-CN"/>
                        </w:rPr>
                        <w:t>投资</w:t>
                      </w:r>
                      <w:r w:rsidRPr="00DB192A">
                        <w:rPr>
                          <w:rFonts w:ascii="SimSun" w:hAnsi="SimSun" w:cs="BatangChe" w:hint="eastAsia"/>
                          <w:sz w:val="22"/>
                          <w:szCs w:val="22"/>
                          <w:lang w:eastAsia="zh-CN"/>
                        </w:rPr>
                        <w:t>中强</w:t>
                      </w:r>
                      <w:r>
                        <w:rPr>
                          <w:rFonts w:ascii="SimSun" w:hAnsi="SimSun" w:cs="Microsoft YaHei" w:hint="eastAsia"/>
                          <w:sz w:val="22"/>
                          <w:szCs w:val="22"/>
                          <w:lang w:eastAsia="zh-CN"/>
                        </w:rPr>
                        <w:t>调将</w:t>
                      </w:r>
                      <w:r w:rsidRPr="00DB192A">
                        <w:rPr>
                          <w:rFonts w:ascii="SimSun" w:hAnsi="SimSun" w:cs="BatangChe" w:hint="eastAsia"/>
                          <w:sz w:val="22"/>
                          <w:szCs w:val="22"/>
                          <w:lang w:eastAsia="zh-CN"/>
                        </w:rPr>
                        <w:t>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作为适</w:t>
                      </w:r>
                      <w:r w:rsidRPr="00DB192A">
                        <w:rPr>
                          <w:rFonts w:ascii="SimSun" w:hAnsi="SimSun" w:cs="Microsoft YaHei" w:hint="eastAsia"/>
                          <w:sz w:val="22"/>
                          <w:szCs w:val="22"/>
                          <w:lang w:eastAsia="zh-CN"/>
                        </w:rPr>
                        <w:t>应气候变化</w:t>
                      </w:r>
                      <w:r w:rsidRPr="00DB192A">
                        <w:rPr>
                          <w:rFonts w:ascii="SimSun" w:hAnsi="SimSun" w:cs="BatangChe" w:hint="eastAsia"/>
                          <w:sz w:val="22"/>
                          <w:szCs w:val="22"/>
                          <w:lang w:eastAsia="zh-CN"/>
                        </w:rPr>
                        <w:t>和减少灾害</w:t>
                      </w:r>
                      <w:r w:rsidRPr="00DB192A">
                        <w:rPr>
                          <w:rFonts w:ascii="SimSun" w:hAnsi="SimSun" w:cs="Microsoft YaHei" w:hint="eastAsia"/>
                          <w:sz w:val="22"/>
                          <w:szCs w:val="22"/>
                          <w:lang w:eastAsia="zh-CN"/>
                        </w:rPr>
                        <w:t>风险规划</w:t>
                      </w:r>
                      <w:r w:rsidRPr="00DB192A">
                        <w:rPr>
                          <w:rFonts w:ascii="SimSun" w:hAnsi="SimSun" w:cs="BatangChe" w:hint="eastAsia"/>
                          <w:sz w:val="22"/>
                          <w:szCs w:val="22"/>
                          <w:lang w:eastAsia="zh-CN"/>
                        </w:rPr>
                        <w:t>的一部分。</w:t>
                      </w:r>
                      <w:r w:rsidRPr="00DB192A">
                        <w:rPr>
                          <w:rFonts w:ascii="SimSun" w:hAnsi="SimSun" w:cs="Microsoft YaHei" w:hint="eastAsia"/>
                          <w:sz w:val="22"/>
                          <w:szCs w:val="22"/>
                          <w:lang w:eastAsia="zh-CN"/>
                        </w:rPr>
                        <w:t>这</w:t>
                      </w:r>
                      <w:r w:rsidRPr="00DB192A">
                        <w:rPr>
                          <w:rFonts w:ascii="SimSun" w:hAnsi="SimSun" w:cs="BatangChe" w:hint="eastAsia"/>
                          <w:sz w:val="22"/>
                          <w:szCs w:val="22"/>
                          <w:lang w:eastAsia="zh-CN"/>
                        </w:rPr>
                        <w:t>方面的例子包括制定</w:t>
                      </w:r>
                      <w:r w:rsidRPr="00DB192A">
                        <w:rPr>
                          <w:rFonts w:ascii="SimSun" w:hAnsi="SimSun" w:cs="Microsoft YaHei" w:hint="eastAsia"/>
                          <w:sz w:val="22"/>
                          <w:szCs w:val="22"/>
                          <w:lang w:eastAsia="zh-CN"/>
                        </w:rPr>
                        <w:t>激励方案，</w:t>
                      </w:r>
                      <w:r w:rsidRPr="00DB192A">
                        <w:rPr>
                          <w:rFonts w:ascii="SimSun" w:hAnsi="SimSun" w:cs="BatangChe" w:hint="eastAsia"/>
                          <w:sz w:val="22"/>
                          <w:szCs w:val="22"/>
                          <w:lang w:eastAsia="zh-CN"/>
                        </w:rPr>
                        <w:t>鼓</w:t>
                      </w:r>
                      <w:r w:rsidRPr="00DB192A">
                        <w:rPr>
                          <w:rFonts w:ascii="SimSun" w:hAnsi="SimSun" w:cs="Microsoft YaHei" w:hint="eastAsia"/>
                          <w:sz w:val="22"/>
                          <w:szCs w:val="22"/>
                          <w:lang w:eastAsia="zh-CN"/>
                        </w:rPr>
                        <w:t>励农</w:t>
                      </w:r>
                      <w:r w:rsidRPr="00DB192A">
                        <w:rPr>
                          <w:rFonts w:ascii="SimSun" w:hAnsi="SimSun" w:cs="BatangChe" w:hint="eastAsia"/>
                          <w:sz w:val="22"/>
                          <w:szCs w:val="22"/>
                          <w:lang w:eastAsia="zh-CN"/>
                        </w:rPr>
                        <w:t>民</w:t>
                      </w:r>
                      <w:r w:rsidRPr="00DB192A">
                        <w:rPr>
                          <w:rFonts w:ascii="SimSun" w:hAnsi="SimSun" w:cs="Microsoft YaHei" w:hint="eastAsia"/>
                          <w:sz w:val="22"/>
                          <w:szCs w:val="22"/>
                          <w:lang w:eastAsia="zh-CN"/>
                        </w:rPr>
                        <w:t>实</w:t>
                      </w:r>
                      <w:r w:rsidRPr="00DB192A">
                        <w:rPr>
                          <w:rFonts w:ascii="SimSun" w:hAnsi="SimSun" w:cs="BatangChe" w:hint="eastAsia"/>
                          <w:sz w:val="22"/>
                          <w:szCs w:val="22"/>
                          <w:lang w:eastAsia="zh-CN"/>
                        </w:rPr>
                        <w:t>施有助于</w:t>
                      </w:r>
                      <w:r w:rsidRPr="00DB192A">
                        <w:rPr>
                          <w:rFonts w:ascii="SimSun" w:hAnsi="SimSun" w:cs="Microsoft YaHei" w:hint="eastAsia"/>
                          <w:sz w:val="22"/>
                          <w:szCs w:val="22"/>
                          <w:lang w:eastAsia="zh-CN"/>
                        </w:rPr>
                        <w:t>维持有复</w:t>
                      </w:r>
                      <w:r w:rsidRPr="00DB192A">
                        <w:rPr>
                          <w:rFonts w:ascii="SimSun" w:hAnsi="SimSun" w:cs="BatangChe" w:hint="eastAsia"/>
                          <w:sz w:val="22"/>
                          <w:szCs w:val="22"/>
                          <w:lang w:eastAsia="zh-CN"/>
                        </w:rPr>
                        <w:t>原力的生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的做法，如</w:t>
                      </w:r>
                      <w:r w:rsidRPr="00DB192A">
                        <w:rPr>
                          <w:rFonts w:ascii="SimSun" w:hAnsi="SimSun" w:cs="Microsoft YaHei" w:hint="eastAsia"/>
                          <w:sz w:val="22"/>
                          <w:szCs w:val="22"/>
                          <w:lang w:eastAsia="zh-CN"/>
                        </w:rPr>
                        <w:t>复合农林业</w:t>
                      </w:r>
                      <w:r w:rsidRPr="00DB192A">
                        <w:rPr>
                          <w:rFonts w:ascii="SimSun" w:hAnsi="SimSun" w:cs="BatangChe" w:hint="eastAsia"/>
                          <w:sz w:val="22"/>
                          <w:szCs w:val="22"/>
                          <w:lang w:eastAsia="zh-CN"/>
                        </w:rPr>
                        <w:t>和保</w:t>
                      </w:r>
                      <w:r w:rsidRPr="00DB192A">
                        <w:rPr>
                          <w:rFonts w:ascii="SimSun" w:hAnsi="SimSun" w:cs="Microsoft YaHei" w:hint="eastAsia"/>
                          <w:sz w:val="22"/>
                          <w:szCs w:val="22"/>
                          <w:lang w:eastAsia="zh-CN"/>
                        </w:rPr>
                        <w:t>护</w:t>
                      </w:r>
                      <w:r w:rsidRPr="00DB192A">
                        <w:rPr>
                          <w:rFonts w:ascii="SimSun" w:hAnsi="SimSun" w:cs="BatangChe" w:hint="eastAsia"/>
                          <w:sz w:val="22"/>
                          <w:szCs w:val="22"/>
                          <w:lang w:eastAsia="zh-CN"/>
                        </w:rPr>
                        <w:t>性耕作。</w:t>
                      </w:r>
                    </w:p>
                    <w:p w14:paraId="371F455A" w14:textId="77777777"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hint="eastAsia"/>
                          <w:sz w:val="22"/>
                          <w:szCs w:val="22"/>
                          <w:lang w:eastAsia="zh-CN"/>
                        </w:rPr>
                        <w:t>实现</w:t>
                      </w:r>
                      <w:r w:rsidRPr="00DB192A">
                        <w:rPr>
                          <w:rFonts w:ascii="SimSun" w:hAnsi="SimSun" w:cs="Microsoft YaHei" w:hint="eastAsia"/>
                          <w:sz w:val="22"/>
                          <w:szCs w:val="22"/>
                          <w:lang w:eastAsia="zh-CN"/>
                        </w:rPr>
                        <w:t>现</w:t>
                      </w:r>
                      <w:r w:rsidRPr="00DB192A">
                        <w:rPr>
                          <w:rFonts w:ascii="SimSun" w:hAnsi="SimSun" w:cs="BatangChe" w:hint="eastAsia"/>
                          <w:sz w:val="22"/>
                          <w:szCs w:val="22"/>
                          <w:lang w:eastAsia="zh-CN"/>
                        </w:rPr>
                        <w:t>有投</w:t>
                      </w:r>
                      <w:r w:rsidRPr="00DB192A">
                        <w:rPr>
                          <w:rFonts w:ascii="SimSun" w:hAnsi="SimSun" w:cs="Microsoft YaHei" w:hint="eastAsia"/>
                          <w:sz w:val="22"/>
                          <w:szCs w:val="22"/>
                          <w:lang w:eastAsia="zh-CN"/>
                        </w:rPr>
                        <w:t>资组</w:t>
                      </w:r>
                      <w:r w:rsidRPr="00DB192A">
                        <w:rPr>
                          <w:rFonts w:ascii="SimSun" w:hAnsi="SimSun" w:cs="BatangChe" w:hint="eastAsia"/>
                          <w:sz w:val="22"/>
                          <w:szCs w:val="22"/>
                          <w:lang w:eastAsia="zh-CN"/>
                        </w:rPr>
                        <w:t>合</w:t>
                      </w:r>
                      <w:r w:rsidRPr="00DB192A">
                        <w:rPr>
                          <w:rStyle w:val="ng-binding"/>
                          <w:rFonts w:ascii="SimSun" w:hAnsi="SimSun" w:cs="SimSun" w:hint="eastAsia"/>
                          <w:sz w:val="22"/>
                          <w:szCs w:val="22"/>
                          <w:lang w:eastAsia="zh-CN"/>
                        </w:rPr>
                        <w:t>不受气候变化的影响</w:t>
                      </w:r>
                      <w:r w:rsidRPr="00DB192A">
                        <w:rPr>
                          <w:rFonts w:ascii="SimSun" w:hAnsi="SimSun" w:cs="BatangChe" w:hint="eastAsia"/>
                          <w:sz w:val="22"/>
                          <w:szCs w:val="22"/>
                          <w:lang w:eastAsia="zh-CN"/>
                        </w:rPr>
                        <w:t>，放开</w:t>
                      </w:r>
                      <w:r w:rsidRPr="00DB192A">
                        <w:rPr>
                          <w:rFonts w:ascii="SimSun" w:hAnsi="SimSun" w:cs="Microsoft YaHei" w:hint="eastAsia"/>
                          <w:sz w:val="22"/>
                          <w:szCs w:val="22"/>
                          <w:lang w:eastAsia="zh-CN"/>
                        </w:rPr>
                        <w:t>对</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cs="BatangChe" w:hint="eastAsia"/>
                          <w:sz w:val="22"/>
                          <w:szCs w:val="22"/>
                          <w:lang w:eastAsia="zh-CN"/>
                        </w:rPr>
                        <w:t>少灾害</w:t>
                      </w:r>
                      <w:r w:rsidRPr="00DB192A">
                        <w:rPr>
                          <w:rFonts w:ascii="SimSun" w:hAnsi="SimSun" w:cs="Microsoft YaHei" w:hint="eastAsia"/>
                          <w:sz w:val="22"/>
                          <w:szCs w:val="22"/>
                          <w:lang w:eastAsia="zh-CN"/>
                        </w:rPr>
                        <w:t>风险的</w:t>
                      </w:r>
                      <w:r w:rsidRPr="00DB192A">
                        <w:rPr>
                          <w:rFonts w:ascii="SimSun" w:hAnsi="SimSun" w:hint="eastAsia"/>
                          <w:sz w:val="22"/>
                          <w:szCs w:val="22"/>
                          <w:lang w:eastAsia="zh-CN"/>
                        </w:rPr>
                        <w:t>新投</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w:t>
                      </w:r>
                    </w:p>
                    <w:p w14:paraId="45B45062" w14:textId="0DACFD14"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cs="Microsoft YaHei" w:hint="eastAsia"/>
                          <w:sz w:val="22"/>
                          <w:szCs w:val="22"/>
                          <w:lang w:eastAsia="zh-CN"/>
                        </w:rPr>
                        <w:t>与</w:t>
                      </w:r>
                      <w:r w:rsidRPr="00DB192A">
                        <w:rPr>
                          <w:rFonts w:ascii="SimSun" w:hAnsi="SimSun" w:cs="BatangChe" w:hint="eastAsia"/>
                          <w:sz w:val="22"/>
                          <w:szCs w:val="22"/>
                          <w:lang w:eastAsia="zh-CN"/>
                        </w:rPr>
                        <w:t>私</w:t>
                      </w:r>
                      <w:r w:rsidRPr="00DB192A">
                        <w:rPr>
                          <w:rFonts w:ascii="SimSun" w:hAnsi="SimSun" w:cs="Microsoft YaHei" w:hint="eastAsia"/>
                          <w:sz w:val="22"/>
                          <w:szCs w:val="22"/>
                          <w:lang w:eastAsia="zh-CN"/>
                        </w:rPr>
                        <w:t>营</w:t>
                      </w:r>
                      <w:r w:rsidRPr="00DB192A">
                        <w:rPr>
                          <w:rFonts w:ascii="SimSun" w:hAnsi="SimSun" w:cs="BatangChe" w:hint="eastAsia"/>
                          <w:sz w:val="22"/>
                          <w:szCs w:val="22"/>
                          <w:lang w:eastAsia="zh-CN"/>
                        </w:rPr>
                        <w:t>部</w:t>
                      </w:r>
                      <w:r w:rsidRPr="00DB192A">
                        <w:rPr>
                          <w:rFonts w:ascii="SimSun" w:hAnsi="SimSun" w:cs="Microsoft YaHei" w:hint="eastAsia"/>
                          <w:sz w:val="22"/>
                          <w:szCs w:val="22"/>
                          <w:lang w:eastAsia="zh-CN"/>
                        </w:rPr>
                        <w:t>门</w:t>
                      </w:r>
                      <w:r w:rsidRPr="00DB192A">
                        <w:rPr>
                          <w:rFonts w:ascii="SimSun" w:hAnsi="SimSun" w:cs="BatangChe" w:hint="eastAsia"/>
                          <w:sz w:val="22"/>
                          <w:szCs w:val="22"/>
                          <w:lang w:eastAsia="zh-CN"/>
                        </w:rPr>
                        <w:t>（包括保</w:t>
                      </w:r>
                      <w:r w:rsidRPr="00DB192A">
                        <w:rPr>
                          <w:rFonts w:ascii="SimSun" w:hAnsi="SimSun" w:cs="Microsoft YaHei" w:hint="eastAsia"/>
                          <w:sz w:val="22"/>
                          <w:szCs w:val="22"/>
                          <w:lang w:eastAsia="zh-CN"/>
                        </w:rPr>
                        <w:t>险</w:t>
                      </w:r>
                      <w:r w:rsidRPr="00DB192A">
                        <w:rPr>
                          <w:rFonts w:ascii="SimSun" w:hAnsi="SimSun" w:cs="BatangChe" w:hint="eastAsia"/>
                          <w:sz w:val="22"/>
                          <w:szCs w:val="22"/>
                          <w:lang w:eastAsia="zh-CN"/>
                        </w:rPr>
                        <w:t>、旅游、</w:t>
                      </w:r>
                      <w:r w:rsidRPr="00DB192A">
                        <w:rPr>
                          <w:rFonts w:ascii="SimSun" w:hAnsi="SimSun" w:cs="Microsoft YaHei" w:hint="eastAsia"/>
                          <w:sz w:val="22"/>
                          <w:szCs w:val="22"/>
                          <w:lang w:eastAsia="zh-CN"/>
                        </w:rPr>
                        <w:t>农业</w:t>
                      </w:r>
                      <w:r w:rsidRPr="00DB192A">
                        <w:rPr>
                          <w:rFonts w:ascii="SimSun" w:hAnsi="SimSun" w:cs="BatangChe" w:hint="eastAsia"/>
                          <w:sz w:val="22"/>
                          <w:szCs w:val="22"/>
                          <w:lang w:eastAsia="zh-CN"/>
                        </w:rPr>
                        <w:t>和水</w:t>
                      </w:r>
                      <w:r w:rsidRPr="00DB192A">
                        <w:rPr>
                          <w:rFonts w:ascii="SimSun" w:hAnsi="SimSun" w:cs="Microsoft YaHei" w:hint="eastAsia"/>
                          <w:sz w:val="22"/>
                          <w:szCs w:val="22"/>
                          <w:lang w:eastAsia="zh-CN"/>
                        </w:rPr>
                        <w:t>务</w:t>
                      </w:r>
                      <w:r w:rsidRPr="00DB192A">
                        <w:rPr>
                          <w:rFonts w:ascii="SimSun" w:hAnsi="SimSun" w:cs="BatangChe" w:hint="eastAsia"/>
                          <w:sz w:val="22"/>
                          <w:szCs w:val="22"/>
                          <w:lang w:eastAsia="zh-CN"/>
                        </w:rPr>
                        <w:t>部</w:t>
                      </w:r>
                      <w:r w:rsidRPr="00DB192A">
                        <w:rPr>
                          <w:rFonts w:ascii="SimSun" w:hAnsi="SimSun" w:cs="Microsoft YaHei" w:hint="eastAsia"/>
                          <w:sz w:val="22"/>
                          <w:szCs w:val="22"/>
                          <w:lang w:eastAsia="zh-CN"/>
                        </w:rPr>
                        <w:t>门</w:t>
                      </w:r>
                      <w:r w:rsidRPr="00DB192A">
                        <w:rPr>
                          <w:rFonts w:ascii="SimSun" w:hAnsi="SimSun" w:cs="BatangChe" w:hint="eastAsia"/>
                          <w:sz w:val="22"/>
                          <w:szCs w:val="22"/>
                          <w:lang w:eastAsia="zh-CN"/>
                        </w:rPr>
                        <w:t>）合作，利用其</w:t>
                      </w:r>
                      <w:r w:rsidRPr="00DB192A">
                        <w:rPr>
                          <w:rFonts w:ascii="SimSun" w:hAnsi="SimSun" w:cs="Microsoft YaHei" w:hint="eastAsia"/>
                          <w:sz w:val="22"/>
                          <w:szCs w:val="22"/>
                          <w:lang w:eastAsia="zh-CN"/>
                        </w:rPr>
                        <w:t>专业</w:t>
                      </w:r>
                      <w:r w:rsidRPr="00DB192A">
                        <w:rPr>
                          <w:rFonts w:ascii="SimSun" w:hAnsi="SimSun" w:cs="BatangChe" w:hint="eastAsia"/>
                          <w:sz w:val="22"/>
                          <w:szCs w:val="22"/>
                          <w:lang w:eastAsia="zh-CN"/>
                        </w:rPr>
                        <w:t>知</w:t>
                      </w:r>
                      <w:r w:rsidRPr="00DB192A">
                        <w:rPr>
                          <w:rFonts w:ascii="SimSun" w:hAnsi="SimSun" w:cs="Microsoft YaHei" w:hint="eastAsia"/>
                          <w:sz w:val="22"/>
                          <w:szCs w:val="22"/>
                          <w:lang w:eastAsia="zh-CN"/>
                        </w:rPr>
                        <w:t>识</w:t>
                      </w:r>
                      <w:r>
                        <w:rPr>
                          <w:rFonts w:ascii="SimSun" w:hAnsi="SimSun" w:cs="BatangChe" w:hint="eastAsia"/>
                          <w:sz w:val="22"/>
                          <w:szCs w:val="22"/>
                          <w:lang w:eastAsia="zh-CN"/>
                        </w:rPr>
                        <w:t>、</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源和</w:t>
                      </w:r>
                      <w:r w:rsidRPr="00DB192A">
                        <w:rPr>
                          <w:rFonts w:ascii="SimSun" w:hAnsi="SimSun" w:cs="Microsoft YaHei" w:hint="eastAsia"/>
                          <w:sz w:val="22"/>
                          <w:szCs w:val="22"/>
                          <w:lang w:eastAsia="zh-CN"/>
                        </w:rPr>
                        <w:t>网络</w:t>
                      </w:r>
                      <w:r w:rsidRPr="00DB192A">
                        <w:rPr>
                          <w:rFonts w:ascii="SimSun" w:hAnsi="SimSun" w:cs="BatangChe" w:hint="eastAsia"/>
                          <w:sz w:val="22"/>
                          <w:szCs w:val="22"/>
                          <w:lang w:eastAsia="zh-CN"/>
                        </w:rPr>
                        <w:t>。</w:t>
                      </w:r>
                      <w:r w:rsidRPr="00DB192A">
                        <w:rPr>
                          <w:rFonts w:ascii="SimSun" w:hAnsi="SimSun" w:cs="Microsoft YaHei" w:hint="eastAsia"/>
                          <w:sz w:val="22"/>
                          <w:szCs w:val="22"/>
                          <w:lang w:eastAsia="zh-CN"/>
                        </w:rPr>
                        <w:t>这</w:t>
                      </w:r>
                      <w:r w:rsidRPr="00DB192A">
                        <w:rPr>
                          <w:rFonts w:ascii="SimSun" w:hAnsi="SimSun" w:cs="BatangChe" w:hint="eastAsia"/>
                          <w:sz w:val="22"/>
                          <w:szCs w:val="22"/>
                          <w:lang w:eastAsia="zh-CN"/>
                        </w:rPr>
                        <w:t>有助于鼓</w:t>
                      </w:r>
                      <w:r w:rsidRPr="00DB192A">
                        <w:rPr>
                          <w:rFonts w:ascii="SimSun" w:hAnsi="SimSun" w:cs="Microsoft YaHei" w:hint="eastAsia"/>
                          <w:sz w:val="22"/>
                          <w:szCs w:val="22"/>
                          <w:lang w:eastAsia="zh-CN"/>
                        </w:rPr>
                        <w:t>励</w:t>
                      </w:r>
                      <w:r w:rsidRPr="00DB192A">
                        <w:rPr>
                          <w:rFonts w:ascii="SimSun" w:hAnsi="SimSun" w:cs="BatangChe" w:hint="eastAsia"/>
                          <w:sz w:val="22"/>
                          <w:szCs w:val="22"/>
                          <w:lang w:eastAsia="zh-CN"/>
                        </w:rPr>
                        <w:t>和</w:t>
                      </w:r>
                      <w:r w:rsidRPr="00DB192A">
                        <w:rPr>
                          <w:rFonts w:ascii="SimSun" w:hAnsi="SimSun" w:cs="Microsoft YaHei" w:hint="eastAsia"/>
                          <w:sz w:val="22"/>
                          <w:szCs w:val="22"/>
                          <w:lang w:eastAsia="zh-CN"/>
                        </w:rPr>
                        <w:t>扩</w:t>
                      </w:r>
                      <w:r w:rsidRPr="00DB192A">
                        <w:rPr>
                          <w:rFonts w:ascii="SimSun" w:hAnsi="SimSun" w:cs="BatangChe" w:hint="eastAsia"/>
                          <w:sz w:val="22"/>
                          <w:szCs w:val="22"/>
                          <w:lang w:eastAsia="zh-CN"/>
                        </w:rPr>
                        <w:t>大</w:t>
                      </w:r>
                      <w:r w:rsidRPr="00DB192A">
                        <w:rPr>
                          <w:rFonts w:ascii="SimSun" w:hAnsi="SimSun" w:cs="Microsoft YaHei" w:hint="eastAsia"/>
                          <w:sz w:val="22"/>
                          <w:szCs w:val="22"/>
                          <w:lang w:eastAsia="zh-CN"/>
                        </w:rPr>
                        <w:t>对</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sz w:val="22"/>
                          <w:szCs w:val="22"/>
                          <w:lang w:eastAsia="zh-CN"/>
                        </w:rPr>
                        <w:t>少灾害</w:t>
                      </w:r>
                      <w:r w:rsidRPr="00DB192A">
                        <w:rPr>
                          <w:rFonts w:ascii="SimSun" w:hAnsi="SimSun" w:cs="Microsoft YaHei" w:hint="eastAsia"/>
                          <w:sz w:val="22"/>
                          <w:szCs w:val="22"/>
                          <w:lang w:eastAsia="zh-CN"/>
                        </w:rPr>
                        <w:t>风险</w:t>
                      </w:r>
                      <w:r w:rsidRPr="00DB192A">
                        <w:rPr>
                          <w:rFonts w:ascii="SimSun" w:hAnsi="SimSun" w:hint="eastAsia"/>
                          <w:sz w:val="22"/>
                          <w:szCs w:val="22"/>
                          <w:lang w:eastAsia="zh-CN"/>
                        </w:rPr>
                        <w:t>的投</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w:t>
                      </w:r>
                      <w:r>
                        <w:rPr>
                          <w:rFonts w:ascii="SimSun" w:hAnsi="SimSun" w:cs="Microsoft YaHei" w:hint="eastAsia"/>
                          <w:sz w:val="22"/>
                          <w:szCs w:val="22"/>
                          <w:lang w:eastAsia="zh-CN"/>
                        </w:rPr>
                        <w:t>同时</w:t>
                      </w:r>
                      <w:r w:rsidRPr="00DB192A">
                        <w:rPr>
                          <w:rFonts w:ascii="SimSun" w:hAnsi="SimSun" w:cs="BatangChe" w:hint="eastAsia"/>
                          <w:sz w:val="22"/>
                          <w:szCs w:val="22"/>
                          <w:lang w:eastAsia="zh-CN"/>
                        </w:rPr>
                        <w:t>确定公私合作</w:t>
                      </w:r>
                      <w:r w:rsidRPr="00DB192A">
                        <w:rPr>
                          <w:rFonts w:ascii="SimSun" w:hAnsi="SimSun" w:cs="Microsoft YaHei" w:hint="eastAsia"/>
                          <w:sz w:val="22"/>
                          <w:szCs w:val="22"/>
                          <w:lang w:eastAsia="zh-CN"/>
                        </w:rPr>
                        <w:t>伙</w:t>
                      </w:r>
                      <w:r w:rsidRPr="00DB192A">
                        <w:rPr>
                          <w:rFonts w:ascii="SimSun" w:hAnsi="SimSun" w:cs="BatangChe" w:hint="eastAsia"/>
                          <w:sz w:val="22"/>
                          <w:szCs w:val="22"/>
                          <w:lang w:eastAsia="zh-CN"/>
                        </w:rPr>
                        <w:t>伴</w:t>
                      </w:r>
                      <w:r w:rsidRPr="00DB192A">
                        <w:rPr>
                          <w:rFonts w:ascii="SimSun" w:hAnsi="SimSun" w:cs="Microsoft YaHei" w:hint="eastAsia"/>
                          <w:sz w:val="22"/>
                          <w:szCs w:val="22"/>
                          <w:lang w:eastAsia="zh-CN"/>
                        </w:rPr>
                        <w:t>关</w:t>
                      </w:r>
                      <w:r w:rsidRPr="00DB192A">
                        <w:rPr>
                          <w:rFonts w:ascii="SimSun" w:hAnsi="SimSun" w:cs="BatangChe" w:hint="eastAsia"/>
                          <w:sz w:val="22"/>
                          <w:szCs w:val="22"/>
                          <w:lang w:eastAsia="zh-CN"/>
                        </w:rPr>
                        <w:t>系</w:t>
                      </w:r>
                      <w:r w:rsidRPr="00DB192A">
                        <w:rPr>
                          <w:rFonts w:ascii="SimSun" w:hAnsi="SimSun" w:hint="eastAsia"/>
                          <w:sz w:val="22"/>
                          <w:szCs w:val="22"/>
                          <w:lang w:eastAsia="zh-CN"/>
                        </w:rPr>
                        <w:t>。</w:t>
                      </w:r>
                    </w:p>
                    <w:p w14:paraId="317C8C67" w14:textId="77777777"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hint="eastAsia"/>
                          <w:sz w:val="22"/>
                          <w:szCs w:val="22"/>
                          <w:lang w:eastAsia="zh-CN"/>
                        </w:rPr>
                        <w:t>促使政府</w:t>
                      </w:r>
                      <w:r w:rsidRPr="00DB192A">
                        <w:rPr>
                          <w:rFonts w:ascii="SimSun" w:hAnsi="SimSun" w:cs="Microsoft YaHei" w:hint="eastAsia"/>
                          <w:sz w:val="22"/>
                          <w:szCs w:val="22"/>
                          <w:lang w:eastAsia="zh-CN"/>
                        </w:rPr>
                        <w:t>监</w:t>
                      </w:r>
                      <w:r w:rsidRPr="00DB192A">
                        <w:rPr>
                          <w:rFonts w:ascii="SimSun" w:hAnsi="SimSun" w:cs="BatangChe" w:hint="eastAsia"/>
                          <w:sz w:val="22"/>
                          <w:szCs w:val="22"/>
                          <w:lang w:eastAsia="zh-CN"/>
                        </w:rPr>
                        <w:t>管机</w:t>
                      </w:r>
                      <w:r w:rsidRPr="00DB192A">
                        <w:rPr>
                          <w:rFonts w:ascii="SimSun" w:hAnsi="SimSun" w:cs="Microsoft YaHei" w:hint="eastAsia"/>
                          <w:sz w:val="22"/>
                          <w:szCs w:val="22"/>
                          <w:lang w:eastAsia="zh-CN"/>
                        </w:rPr>
                        <w:t>构</w:t>
                      </w:r>
                      <w:r w:rsidRPr="00DB192A">
                        <w:rPr>
                          <w:rFonts w:ascii="SimSun" w:hAnsi="SimSun" w:cs="BatangChe" w:hint="eastAsia"/>
                          <w:sz w:val="22"/>
                          <w:szCs w:val="22"/>
                          <w:lang w:eastAsia="zh-CN"/>
                        </w:rPr>
                        <w:t>支持和</w:t>
                      </w:r>
                      <w:r w:rsidRPr="00DB192A">
                        <w:rPr>
                          <w:rFonts w:ascii="SimSun" w:hAnsi="SimSun" w:cs="Microsoft YaHei" w:hint="eastAsia"/>
                          <w:sz w:val="22"/>
                          <w:szCs w:val="22"/>
                          <w:lang w:eastAsia="zh-CN"/>
                        </w:rPr>
                        <w:t>核可</w:t>
                      </w:r>
                      <w:r w:rsidRPr="00DB192A">
                        <w:rPr>
                          <w:rFonts w:ascii="SimSun" w:hAnsi="SimSun" w:cs="BatangChe" w:hint="eastAsia"/>
                          <w:sz w:val="22"/>
                          <w:szCs w:val="22"/>
                          <w:lang w:eastAsia="zh-CN"/>
                        </w:rPr>
                        <w:t>私</w:t>
                      </w:r>
                      <w:r w:rsidRPr="00DB192A">
                        <w:rPr>
                          <w:rFonts w:ascii="SimSun" w:hAnsi="SimSun" w:cs="Microsoft YaHei" w:hint="eastAsia"/>
                          <w:sz w:val="22"/>
                          <w:szCs w:val="22"/>
                          <w:lang w:eastAsia="zh-CN"/>
                        </w:rPr>
                        <w:t>营</w:t>
                      </w:r>
                      <w:r w:rsidRPr="00DB192A">
                        <w:rPr>
                          <w:rFonts w:ascii="SimSun" w:hAnsi="SimSun" w:cs="BatangChe" w:hint="eastAsia"/>
                          <w:sz w:val="22"/>
                          <w:szCs w:val="22"/>
                          <w:lang w:eastAsia="zh-CN"/>
                        </w:rPr>
                        <w:t>部</w:t>
                      </w:r>
                      <w:r w:rsidRPr="00DB192A">
                        <w:rPr>
                          <w:rFonts w:ascii="SimSun" w:hAnsi="SimSun" w:cs="Microsoft YaHei" w:hint="eastAsia"/>
                          <w:sz w:val="22"/>
                          <w:szCs w:val="22"/>
                          <w:lang w:eastAsia="zh-CN"/>
                        </w:rPr>
                        <w:t>门对</w:t>
                      </w:r>
                      <w:r w:rsidRPr="00DB192A">
                        <w:rPr>
                          <w:rFonts w:ascii="SimSun" w:hAnsi="SimSun" w:cs="BatangChe" w:hint="eastAsia"/>
                          <w:sz w:val="22"/>
                          <w:szCs w:val="22"/>
                          <w:lang w:eastAsia="zh-CN"/>
                        </w:rPr>
                        <w:t>自然基</w:t>
                      </w:r>
                      <w:r w:rsidRPr="00DB192A">
                        <w:rPr>
                          <w:rFonts w:ascii="SimSun" w:hAnsi="SimSun" w:cs="Microsoft YaHei" w:hint="eastAsia"/>
                          <w:sz w:val="22"/>
                          <w:szCs w:val="22"/>
                          <w:lang w:eastAsia="zh-CN"/>
                        </w:rPr>
                        <w:t>础设</w:t>
                      </w:r>
                      <w:r w:rsidRPr="00DB192A">
                        <w:rPr>
                          <w:rFonts w:ascii="SimSun" w:hAnsi="SimSun" w:cs="BatangChe" w:hint="eastAsia"/>
                          <w:sz w:val="22"/>
                          <w:szCs w:val="22"/>
                          <w:lang w:eastAsia="zh-CN"/>
                        </w:rPr>
                        <w:t>施和</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cs="BatangChe" w:hint="eastAsia"/>
                          <w:sz w:val="22"/>
                          <w:szCs w:val="22"/>
                          <w:lang w:eastAsia="zh-CN"/>
                        </w:rPr>
                        <w:t>少灾害</w:t>
                      </w:r>
                      <w:r w:rsidRPr="00DB192A">
                        <w:rPr>
                          <w:rFonts w:ascii="SimSun" w:hAnsi="SimSun" w:cs="Microsoft YaHei" w:hint="eastAsia"/>
                          <w:sz w:val="22"/>
                          <w:szCs w:val="22"/>
                          <w:lang w:eastAsia="zh-CN"/>
                        </w:rPr>
                        <w:t>风险</w:t>
                      </w:r>
                      <w:r w:rsidRPr="00DB192A">
                        <w:rPr>
                          <w:rFonts w:ascii="SimSun" w:hAnsi="SimSun" w:hint="eastAsia"/>
                          <w:sz w:val="22"/>
                          <w:szCs w:val="22"/>
                          <w:lang w:eastAsia="zh-CN"/>
                        </w:rPr>
                        <w:t>的投</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w:t>
                      </w:r>
                    </w:p>
                    <w:p w14:paraId="12232C3A" w14:textId="7A605FA4"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Pr>
                          <w:rFonts w:ascii="SimSun" w:hAnsi="SimSun" w:hint="eastAsia"/>
                          <w:sz w:val="22"/>
                          <w:szCs w:val="22"/>
                          <w:lang w:eastAsia="zh-CN"/>
                        </w:rPr>
                        <w:t>确定</w:t>
                      </w:r>
                      <w:r w:rsidRPr="00DB192A">
                        <w:rPr>
                          <w:rFonts w:ascii="SimSun" w:hAnsi="SimSun" w:cs="Microsoft YaHei" w:hint="eastAsia"/>
                          <w:sz w:val="22"/>
                          <w:szCs w:val="22"/>
                          <w:lang w:eastAsia="zh-CN"/>
                        </w:rPr>
                        <w:t>与</w:t>
                      </w:r>
                      <w:r w:rsidRPr="00DB192A">
                        <w:rPr>
                          <w:rFonts w:ascii="SimSun" w:hAnsi="SimSun" w:cs="BatangChe" w:hint="eastAsia"/>
                          <w:sz w:val="22"/>
                          <w:szCs w:val="22"/>
                          <w:lang w:eastAsia="zh-CN"/>
                        </w:rPr>
                        <w:t>可以</w:t>
                      </w:r>
                      <w:r w:rsidRPr="00DB192A">
                        <w:rPr>
                          <w:rFonts w:ascii="SimSun" w:hAnsi="SimSun" w:cs="Microsoft YaHei" w:hint="eastAsia"/>
                          <w:sz w:val="22"/>
                          <w:szCs w:val="22"/>
                          <w:lang w:eastAsia="zh-CN"/>
                        </w:rPr>
                        <w:t>帮</w:t>
                      </w:r>
                      <w:r w:rsidRPr="00DB192A">
                        <w:rPr>
                          <w:rFonts w:ascii="SimSun" w:hAnsi="SimSun" w:cs="BatangChe" w:hint="eastAsia"/>
                          <w:sz w:val="22"/>
                          <w:szCs w:val="22"/>
                          <w:lang w:eastAsia="zh-CN"/>
                        </w:rPr>
                        <w:t>助</w:t>
                      </w:r>
                      <w:r w:rsidRPr="00DB192A">
                        <w:rPr>
                          <w:rFonts w:ascii="SimSun" w:hAnsi="SimSun" w:cs="Microsoft YaHei" w:hint="eastAsia"/>
                          <w:sz w:val="22"/>
                          <w:szCs w:val="22"/>
                          <w:lang w:eastAsia="zh-CN"/>
                        </w:rPr>
                        <w:t>识别气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风险</w:t>
                      </w:r>
                      <w:r w:rsidRPr="00DB192A">
                        <w:rPr>
                          <w:rFonts w:ascii="SimSun" w:hAnsi="SimSun" w:cs="BatangChe" w:hint="eastAsia"/>
                          <w:sz w:val="22"/>
                          <w:szCs w:val="22"/>
                          <w:lang w:eastAsia="zh-CN"/>
                        </w:rPr>
                        <w:t>、影</w:t>
                      </w:r>
                      <w:r w:rsidRPr="00DB192A">
                        <w:rPr>
                          <w:rFonts w:ascii="SimSun" w:hAnsi="SimSun" w:cs="Microsoft YaHei" w:hint="eastAsia"/>
                          <w:sz w:val="22"/>
                          <w:szCs w:val="22"/>
                          <w:lang w:eastAsia="zh-CN"/>
                        </w:rPr>
                        <w:t>响</w:t>
                      </w:r>
                      <w:r w:rsidRPr="00DB192A">
                        <w:rPr>
                          <w:rFonts w:ascii="SimSun" w:hAnsi="SimSun" w:cs="BatangChe" w:hint="eastAsia"/>
                          <w:sz w:val="22"/>
                          <w:szCs w:val="22"/>
                          <w:lang w:eastAsia="zh-CN"/>
                        </w:rPr>
                        <w:t>和适</w:t>
                      </w:r>
                      <w:r w:rsidRPr="00DB192A">
                        <w:rPr>
                          <w:rFonts w:ascii="SimSun" w:hAnsi="SimSun" w:cs="Microsoft YaHei" w:hint="eastAsia"/>
                          <w:sz w:val="22"/>
                          <w:szCs w:val="22"/>
                          <w:lang w:eastAsia="zh-CN"/>
                        </w:rPr>
                        <w:t>应战</w:t>
                      </w:r>
                      <w:r w:rsidRPr="00DB192A">
                        <w:rPr>
                          <w:rFonts w:ascii="SimSun" w:hAnsi="SimSun" w:cs="BatangChe" w:hint="eastAsia"/>
                          <w:sz w:val="22"/>
                          <w:szCs w:val="22"/>
                          <w:lang w:eastAsia="zh-CN"/>
                        </w:rPr>
                        <w:t>略的行</w:t>
                      </w:r>
                      <w:r w:rsidRPr="00DB192A">
                        <w:rPr>
                          <w:rFonts w:ascii="SimSun" w:hAnsi="SimSun" w:cs="Microsoft YaHei" w:hint="eastAsia"/>
                          <w:sz w:val="22"/>
                          <w:szCs w:val="22"/>
                          <w:lang w:eastAsia="zh-CN"/>
                        </w:rPr>
                        <w:t>业协会之间</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伙</w:t>
                      </w:r>
                      <w:r w:rsidRPr="00DB192A">
                        <w:rPr>
                          <w:rFonts w:ascii="SimSun" w:hAnsi="SimSun" w:cs="BatangChe" w:hint="eastAsia"/>
                          <w:sz w:val="22"/>
                          <w:szCs w:val="22"/>
                          <w:lang w:eastAsia="zh-CN"/>
                        </w:rPr>
                        <w:t>伴</w:t>
                      </w:r>
                      <w:r w:rsidRPr="00DB192A">
                        <w:rPr>
                          <w:rFonts w:ascii="SimSun" w:hAnsi="SimSun" w:cs="Microsoft YaHei" w:hint="eastAsia"/>
                          <w:sz w:val="22"/>
                          <w:szCs w:val="22"/>
                          <w:lang w:eastAsia="zh-CN"/>
                        </w:rPr>
                        <w:t>关</w:t>
                      </w:r>
                      <w:r w:rsidRPr="00DB192A">
                        <w:rPr>
                          <w:rFonts w:ascii="SimSun" w:hAnsi="SimSun" w:cs="BatangChe" w:hint="eastAsia"/>
                          <w:sz w:val="22"/>
                          <w:szCs w:val="22"/>
                          <w:lang w:eastAsia="zh-CN"/>
                        </w:rPr>
                        <w:t>系。</w:t>
                      </w:r>
                      <w:r w:rsidRPr="00DB192A">
                        <w:rPr>
                          <w:rFonts w:ascii="SimSun" w:hAnsi="SimSun" w:hint="eastAsia"/>
                          <w:sz w:val="22"/>
                          <w:szCs w:val="22"/>
                          <w:lang w:eastAsia="zh-CN"/>
                        </w:rPr>
                        <w:t>这方面的例子</w:t>
                      </w:r>
                      <w:r w:rsidRPr="00DB192A">
                        <w:rPr>
                          <w:rFonts w:ascii="SimSun" w:hAnsi="SimSun" w:cs="BatangChe" w:hint="eastAsia"/>
                          <w:sz w:val="22"/>
                          <w:szCs w:val="22"/>
                          <w:lang w:eastAsia="zh-CN"/>
                        </w:rPr>
                        <w:t>包括</w:t>
                      </w:r>
                      <w:r w:rsidRPr="00DB192A">
                        <w:rPr>
                          <w:rFonts w:ascii="SimSun" w:hAnsi="SimSun" w:cs="Microsoft YaHei" w:hint="eastAsia"/>
                          <w:sz w:val="22"/>
                          <w:szCs w:val="22"/>
                          <w:lang w:eastAsia="zh-CN"/>
                        </w:rPr>
                        <w:t>开发</w:t>
                      </w:r>
                      <w:r w:rsidRPr="00DB192A">
                        <w:rPr>
                          <w:rFonts w:ascii="SimSun" w:hAnsi="SimSun" w:cs="BatangChe" w:hint="eastAsia"/>
                          <w:sz w:val="22"/>
                          <w:szCs w:val="22"/>
                          <w:lang w:eastAsia="zh-CN"/>
                        </w:rPr>
                        <w:t>供私</w:t>
                      </w:r>
                      <w:r w:rsidRPr="00DB192A">
                        <w:rPr>
                          <w:rFonts w:ascii="SimSun" w:hAnsi="SimSun" w:cs="Microsoft YaHei" w:hint="eastAsia"/>
                          <w:sz w:val="22"/>
                          <w:szCs w:val="22"/>
                          <w:lang w:eastAsia="zh-CN"/>
                        </w:rPr>
                        <w:t>营</w:t>
                      </w:r>
                      <w:r w:rsidRPr="00DB192A">
                        <w:rPr>
                          <w:rFonts w:ascii="SimSun" w:hAnsi="SimSun" w:cs="BatangChe" w:hint="eastAsia"/>
                          <w:sz w:val="22"/>
                          <w:szCs w:val="22"/>
                          <w:lang w:eastAsia="zh-CN"/>
                        </w:rPr>
                        <w:t>部</w:t>
                      </w:r>
                      <w:r w:rsidRPr="00DB192A">
                        <w:rPr>
                          <w:rFonts w:ascii="SimSun" w:hAnsi="SimSun" w:cs="Microsoft YaHei" w:hint="eastAsia"/>
                          <w:sz w:val="22"/>
                          <w:szCs w:val="22"/>
                          <w:lang w:eastAsia="zh-CN"/>
                        </w:rPr>
                        <w:t>门</w:t>
                      </w:r>
                      <w:r w:rsidRPr="00DB192A">
                        <w:rPr>
                          <w:rFonts w:ascii="SimSun" w:hAnsi="SimSun" w:cs="BatangChe" w:hint="eastAsia"/>
                          <w:sz w:val="22"/>
                          <w:szCs w:val="22"/>
                          <w:lang w:eastAsia="zh-CN"/>
                        </w:rPr>
                        <w:t>投</w:t>
                      </w:r>
                      <w:r w:rsidRPr="00DB192A">
                        <w:rPr>
                          <w:rFonts w:ascii="SimSun" w:hAnsi="SimSun" w:cs="Microsoft YaHei" w:hint="eastAsia"/>
                          <w:sz w:val="22"/>
                          <w:szCs w:val="22"/>
                          <w:lang w:eastAsia="zh-CN"/>
                        </w:rPr>
                        <w:t>资</w:t>
                      </w:r>
                      <w:r w:rsidRPr="00DB192A">
                        <w:rPr>
                          <w:rFonts w:ascii="SimSun" w:hAnsi="SimSun" w:cs="BatangChe" w:hint="eastAsia"/>
                          <w:sz w:val="22"/>
                          <w:szCs w:val="22"/>
                          <w:lang w:eastAsia="zh-CN"/>
                        </w:rPr>
                        <w:t>者和保</w:t>
                      </w:r>
                      <w:r w:rsidRPr="00DB192A">
                        <w:rPr>
                          <w:rFonts w:ascii="SimSun" w:hAnsi="SimSun" w:cs="Microsoft YaHei" w:hint="eastAsia"/>
                          <w:sz w:val="22"/>
                          <w:szCs w:val="22"/>
                          <w:lang w:eastAsia="zh-CN"/>
                        </w:rPr>
                        <w:t>险</w:t>
                      </w:r>
                      <w:r w:rsidRPr="00DB192A">
                        <w:rPr>
                          <w:rFonts w:ascii="SimSun" w:hAnsi="SimSun" w:cs="BatangChe" w:hint="eastAsia"/>
                          <w:sz w:val="22"/>
                          <w:szCs w:val="22"/>
                          <w:lang w:eastAsia="zh-CN"/>
                        </w:rPr>
                        <w:t>公司使用的</w:t>
                      </w:r>
                      <w:r w:rsidRPr="00DB192A">
                        <w:rPr>
                          <w:rFonts w:ascii="SimSun" w:hAnsi="SimSun" w:cs="Microsoft YaHei" w:hint="eastAsia"/>
                          <w:sz w:val="22"/>
                          <w:szCs w:val="22"/>
                          <w:lang w:eastAsia="zh-CN"/>
                        </w:rPr>
                        <w:t>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风险评</w:t>
                      </w:r>
                      <w:r w:rsidRPr="00DB192A">
                        <w:rPr>
                          <w:rFonts w:ascii="SimSun" w:hAnsi="SimSun" w:cs="BatangChe" w:hint="eastAsia"/>
                          <w:sz w:val="22"/>
                          <w:szCs w:val="22"/>
                          <w:lang w:eastAsia="zh-CN"/>
                        </w:rPr>
                        <w:t>估工具，利用水文</w:t>
                      </w:r>
                      <w:r w:rsidRPr="00DB192A">
                        <w:rPr>
                          <w:rFonts w:ascii="SimSun" w:hAnsi="SimSun" w:cs="Microsoft YaHei" w:hint="eastAsia"/>
                          <w:sz w:val="22"/>
                          <w:szCs w:val="22"/>
                          <w:lang w:eastAsia="zh-CN"/>
                        </w:rPr>
                        <w:t>气</w:t>
                      </w:r>
                      <w:r w:rsidRPr="00DB192A">
                        <w:rPr>
                          <w:rFonts w:ascii="SimSun" w:hAnsi="SimSun" w:cs="BatangChe" w:hint="eastAsia"/>
                          <w:sz w:val="22"/>
                          <w:szCs w:val="22"/>
                          <w:lang w:eastAsia="zh-CN"/>
                        </w:rPr>
                        <w:t>象和</w:t>
                      </w:r>
                      <w:r w:rsidRPr="00DB192A">
                        <w:rPr>
                          <w:rFonts w:ascii="SimSun" w:hAnsi="SimSun" w:cs="Microsoft YaHei" w:hint="eastAsia"/>
                          <w:sz w:val="22"/>
                          <w:szCs w:val="22"/>
                          <w:lang w:eastAsia="zh-CN"/>
                        </w:rPr>
                        <w:t>气</w:t>
                      </w:r>
                      <w:r w:rsidRPr="00DB192A">
                        <w:rPr>
                          <w:rFonts w:ascii="SimSun" w:hAnsi="SimSun" w:cs="BatangChe" w:hint="eastAsia"/>
                          <w:sz w:val="22"/>
                          <w:szCs w:val="22"/>
                          <w:lang w:eastAsia="zh-CN"/>
                        </w:rPr>
                        <w:t>候信息服</w:t>
                      </w:r>
                      <w:r w:rsidRPr="00DB192A">
                        <w:rPr>
                          <w:rFonts w:ascii="SimSun" w:hAnsi="SimSun" w:cs="Microsoft YaHei" w:hint="eastAsia"/>
                          <w:sz w:val="22"/>
                          <w:szCs w:val="22"/>
                          <w:lang w:eastAsia="zh-CN"/>
                        </w:rPr>
                        <w:t>务</w:t>
                      </w:r>
                      <w:r w:rsidRPr="00DB192A">
                        <w:rPr>
                          <w:rFonts w:ascii="SimSun" w:hAnsi="SimSun" w:cs="BatangChe" w:hint="eastAsia"/>
                          <w:sz w:val="22"/>
                          <w:szCs w:val="22"/>
                          <w:lang w:eastAsia="zh-CN"/>
                        </w:rPr>
                        <w:t>，</w:t>
                      </w:r>
                      <w:r w:rsidRPr="00DB192A">
                        <w:rPr>
                          <w:rFonts w:ascii="SimSun" w:hAnsi="SimSun" w:cs="Microsoft YaHei" w:hint="eastAsia"/>
                          <w:sz w:val="22"/>
                          <w:szCs w:val="22"/>
                          <w:lang w:eastAsia="zh-CN"/>
                        </w:rPr>
                        <w:t>与开发</w:t>
                      </w:r>
                      <w:r w:rsidRPr="00DB192A">
                        <w:rPr>
                          <w:rFonts w:ascii="SimSun" w:hAnsi="SimSun" w:cs="BatangChe" w:hint="eastAsia"/>
                          <w:sz w:val="22"/>
                          <w:szCs w:val="22"/>
                          <w:lang w:eastAsia="zh-CN"/>
                        </w:rPr>
                        <w:t>商合作改善土地使用</w:t>
                      </w:r>
                      <w:r w:rsidRPr="00DB192A">
                        <w:rPr>
                          <w:rFonts w:ascii="SimSun" w:hAnsi="SimSun" w:cs="Microsoft YaHei" w:hint="eastAsia"/>
                          <w:sz w:val="22"/>
                          <w:szCs w:val="22"/>
                          <w:lang w:eastAsia="zh-CN"/>
                        </w:rPr>
                        <w:t>规划</w:t>
                      </w:r>
                      <w:r w:rsidRPr="00DB192A">
                        <w:rPr>
                          <w:rFonts w:ascii="SimSun" w:hAnsi="SimSun" w:cs="BatangChe" w:hint="eastAsia"/>
                          <w:sz w:val="22"/>
                          <w:szCs w:val="22"/>
                          <w:lang w:eastAsia="zh-CN"/>
                        </w:rPr>
                        <w:t>，包括恢复生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等</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cs="BatangChe" w:hint="eastAsia"/>
                          <w:sz w:val="22"/>
                          <w:szCs w:val="22"/>
                          <w:lang w:eastAsia="zh-CN"/>
                        </w:rPr>
                        <w:t>少灾害</w:t>
                      </w:r>
                      <w:r w:rsidRPr="00DB192A">
                        <w:rPr>
                          <w:rFonts w:ascii="SimSun" w:hAnsi="SimSun" w:cs="Microsoft YaHei" w:hint="eastAsia"/>
                          <w:sz w:val="22"/>
                          <w:szCs w:val="22"/>
                          <w:lang w:eastAsia="zh-CN"/>
                        </w:rPr>
                        <w:t>风险</w:t>
                      </w:r>
                      <w:r w:rsidRPr="00DB192A">
                        <w:rPr>
                          <w:rFonts w:ascii="SimSun" w:hAnsi="SimSun" w:hint="eastAsia"/>
                          <w:sz w:val="22"/>
                          <w:szCs w:val="22"/>
                          <w:lang w:eastAsia="zh-CN"/>
                        </w:rPr>
                        <w:t>活</w:t>
                      </w:r>
                      <w:r w:rsidRPr="00DB192A">
                        <w:rPr>
                          <w:rFonts w:ascii="SimSun" w:hAnsi="SimSun" w:cs="Microsoft YaHei" w:hint="eastAsia"/>
                          <w:sz w:val="22"/>
                          <w:szCs w:val="22"/>
                          <w:lang w:eastAsia="zh-CN"/>
                        </w:rPr>
                        <w:t>动。</w:t>
                      </w:r>
                      <w:r w:rsidRPr="00DB192A">
                        <w:rPr>
                          <w:rFonts w:ascii="SimSun" w:hAnsi="SimSun"/>
                          <w:sz w:val="22"/>
                          <w:szCs w:val="22"/>
                          <w:lang w:eastAsia="zh-CN"/>
                        </w:rPr>
                        <w:t xml:space="preserve"> </w:t>
                      </w:r>
                    </w:p>
                    <w:p w14:paraId="6A647A9E" w14:textId="5E421415" w:rsidR="0026747C" w:rsidRPr="00DB192A" w:rsidRDefault="0026747C" w:rsidP="004C33AB">
                      <w:pPr>
                        <w:pStyle w:val="ListParagraph"/>
                        <w:numPr>
                          <w:ilvl w:val="0"/>
                          <w:numId w:val="9"/>
                        </w:numPr>
                        <w:snapToGrid w:val="0"/>
                        <w:spacing w:before="60" w:after="60"/>
                        <w:ind w:left="778" w:hanging="288"/>
                        <w:rPr>
                          <w:rFonts w:ascii="SimSun" w:hAnsi="SimSun"/>
                          <w:sz w:val="22"/>
                          <w:szCs w:val="22"/>
                          <w:lang w:eastAsia="zh-CN"/>
                        </w:rPr>
                      </w:pPr>
                      <w:r w:rsidRPr="00DB192A">
                        <w:rPr>
                          <w:rFonts w:ascii="SimSun" w:hAnsi="SimSun" w:cs="Microsoft YaHei" w:hint="eastAsia"/>
                          <w:sz w:val="22"/>
                          <w:szCs w:val="22"/>
                          <w:lang w:eastAsia="zh-CN"/>
                        </w:rPr>
                        <w:t>为</w:t>
                      </w:r>
                      <w:r w:rsidRPr="00DB192A">
                        <w:rPr>
                          <w:rFonts w:ascii="SimSun" w:hAnsi="SimSun"/>
                          <w:sz w:val="22"/>
                          <w:szCs w:val="22"/>
                          <w:lang w:eastAsia="zh-CN"/>
                        </w:rPr>
                        <w:t>基于生</w:t>
                      </w:r>
                      <w:r w:rsidRPr="00DB192A">
                        <w:rPr>
                          <w:rFonts w:ascii="SimSun" w:hAnsi="SimSun" w:cs="Microsoft YaHei" w:hint="eastAsia"/>
                          <w:sz w:val="22"/>
                          <w:szCs w:val="22"/>
                          <w:lang w:eastAsia="zh-CN"/>
                        </w:rPr>
                        <w:t>态</w:t>
                      </w:r>
                      <w:r w:rsidRPr="00DB192A">
                        <w:rPr>
                          <w:rFonts w:ascii="SimSun" w:hAnsi="SimSun" w:cs="BatangChe" w:hint="eastAsia"/>
                          <w:sz w:val="22"/>
                          <w:szCs w:val="22"/>
                          <w:lang w:eastAsia="zh-CN"/>
                        </w:rPr>
                        <w:t>系</w:t>
                      </w:r>
                      <w:r w:rsidRPr="00DB192A">
                        <w:rPr>
                          <w:rFonts w:ascii="SimSun" w:hAnsi="SimSun" w:cs="Microsoft YaHei" w:hint="eastAsia"/>
                          <w:sz w:val="22"/>
                          <w:szCs w:val="22"/>
                          <w:lang w:eastAsia="zh-CN"/>
                        </w:rPr>
                        <w:t>统</w:t>
                      </w:r>
                      <w:r w:rsidRPr="00DB192A">
                        <w:rPr>
                          <w:rFonts w:ascii="SimSun" w:hAnsi="SimSun" w:cs="BatangChe" w:hint="eastAsia"/>
                          <w:sz w:val="22"/>
                          <w:szCs w:val="22"/>
                          <w:lang w:eastAsia="zh-CN"/>
                        </w:rPr>
                        <w:t>的</w:t>
                      </w:r>
                      <w:r w:rsidRPr="00DB192A">
                        <w:rPr>
                          <w:rFonts w:ascii="SimSun" w:hAnsi="SimSun" w:cs="Microsoft YaHei" w:hint="eastAsia"/>
                          <w:sz w:val="22"/>
                          <w:szCs w:val="22"/>
                          <w:lang w:eastAsia="zh-CN"/>
                        </w:rPr>
                        <w:t>办</w:t>
                      </w:r>
                      <w:r w:rsidRPr="00DB192A">
                        <w:rPr>
                          <w:rFonts w:ascii="SimSun" w:hAnsi="SimSun" w:cs="BatangChe" w:hint="eastAsia"/>
                          <w:sz w:val="22"/>
                          <w:szCs w:val="22"/>
                          <w:lang w:eastAsia="zh-CN"/>
                        </w:rPr>
                        <w:t>法适</w:t>
                      </w:r>
                      <w:r w:rsidRPr="00DB192A">
                        <w:rPr>
                          <w:rFonts w:ascii="SimSun" w:hAnsi="SimSun" w:cs="Microsoft YaHei" w:hint="eastAsia"/>
                          <w:sz w:val="22"/>
                          <w:szCs w:val="22"/>
                          <w:lang w:eastAsia="zh-CN"/>
                        </w:rPr>
                        <w:t>应气</w:t>
                      </w:r>
                      <w:r w:rsidRPr="00DB192A">
                        <w:rPr>
                          <w:rFonts w:ascii="SimSun" w:hAnsi="SimSun" w:cs="BatangChe" w:hint="eastAsia"/>
                          <w:sz w:val="22"/>
                          <w:szCs w:val="22"/>
                          <w:lang w:eastAsia="zh-CN"/>
                        </w:rPr>
                        <w:t>候</w:t>
                      </w:r>
                      <w:r w:rsidRPr="00DB192A">
                        <w:rPr>
                          <w:rFonts w:ascii="SimSun" w:hAnsi="SimSun" w:cs="Microsoft YaHei" w:hint="eastAsia"/>
                          <w:sz w:val="22"/>
                          <w:szCs w:val="22"/>
                          <w:lang w:eastAsia="zh-CN"/>
                        </w:rPr>
                        <w:t>变</w:t>
                      </w:r>
                      <w:r w:rsidRPr="00DB192A">
                        <w:rPr>
                          <w:rFonts w:ascii="SimSun" w:hAnsi="SimSun" w:cs="BatangChe" w:hint="eastAsia"/>
                          <w:sz w:val="22"/>
                          <w:szCs w:val="22"/>
                          <w:lang w:eastAsia="zh-CN"/>
                        </w:rPr>
                        <w:t>化和</w:t>
                      </w:r>
                      <w:r w:rsidRPr="00DB192A">
                        <w:rPr>
                          <w:rFonts w:ascii="SimSun" w:hAnsi="SimSun" w:cs="Microsoft YaHei" w:hint="eastAsia"/>
                          <w:sz w:val="22"/>
                          <w:szCs w:val="22"/>
                          <w:lang w:eastAsia="zh-CN"/>
                        </w:rPr>
                        <w:t>减</w:t>
                      </w:r>
                      <w:r w:rsidRPr="00DB192A">
                        <w:rPr>
                          <w:rFonts w:ascii="SimSun" w:hAnsi="SimSun" w:cs="BatangChe" w:hint="eastAsia"/>
                          <w:sz w:val="22"/>
                          <w:szCs w:val="22"/>
                          <w:lang w:eastAsia="zh-CN"/>
                        </w:rPr>
                        <w:t>少灾害</w:t>
                      </w:r>
                      <w:r w:rsidRPr="00DB192A">
                        <w:rPr>
                          <w:rFonts w:ascii="SimSun" w:hAnsi="SimSun" w:cs="Microsoft YaHei" w:hint="eastAsia"/>
                          <w:sz w:val="22"/>
                          <w:szCs w:val="22"/>
                          <w:lang w:eastAsia="zh-CN"/>
                        </w:rPr>
                        <w:t>风险</w:t>
                      </w:r>
                      <w:r w:rsidRPr="00DB192A">
                        <w:rPr>
                          <w:rFonts w:ascii="SimSun" w:hAnsi="SimSun" w:cs="BatangChe" w:hint="eastAsia"/>
                          <w:sz w:val="22"/>
                          <w:szCs w:val="22"/>
                          <w:lang w:eastAsia="zh-CN"/>
                        </w:rPr>
                        <w:t>尤其是私人土地所有者和公司</w:t>
                      </w:r>
                      <w:r w:rsidRPr="00DB192A">
                        <w:rPr>
                          <w:rFonts w:ascii="SimSun" w:hAnsi="SimSun" w:cs="Microsoft YaHei" w:hint="eastAsia"/>
                          <w:sz w:val="22"/>
                          <w:szCs w:val="22"/>
                          <w:lang w:eastAsia="zh-CN"/>
                        </w:rPr>
                        <w:t>创</w:t>
                      </w:r>
                      <w:r w:rsidRPr="00DB192A">
                        <w:rPr>
                          <w:rFonts w:ascii="SimSun" w:hAnsi="SimSun" w:cs="BatangChe" w:hint="eastAsia"/>
                          <w:sz w:val="22"/>
                          <w:szCs w:val="22"/>
                          <w:lang w:eastAsia="zh-CN"/>
                        </w:rPr>
                        <w:t>建</w:t>
                      </w:r>
                      <w:r w:rsidRPr="00DB192A">
                        <w:rPr>
                          <w:rFonts w:ascii="SimSun" w:hAnsi="SimSun" w:cs="Microsoft YaHei" w:hint="eastAsia"/>
                          <w:sz w:val="22"/>
                          <w:szCs w:val="22"/>
                          <w:lang w:eastAsia="zh-CN"/>
                        </w:rPr>
                        <w:t>国</w:t>
                      </w:r>
                      <w:r w:rsidRPr="00DB192A">
                        <w:rPr>
                          <w:rFonts w:ascii="SimSun" w:hAnsi="SimSun" w:cs="BatangChe" w:hint="eastAsia"/>
                          <w:sz w:val="22"/>
                          <w:szCs w:val="22"/>
                          <w:lang w:eastAsia="zh-CN"/>
                        </w:rPr>
                        <w:t>家</w:t>
                      </w:r>
                      <w:r w:rsidRPr="00DB192A">
                        <w:rPr>
                          <w:rFonts w:ascii="SimSun" w:hAnsi="SimSun" w:cs="Microsoft YaHei" w:hint="eastAsia"/>
                          <w:sz w:val="22"/>
                          <w:szCs w:val="22"/>
                          <w:lang w:eastAsia="zh-CN"/>
                        </w:rPr>
                        <w:t>级</w:t>
                      </w:r>
                      <w:r>
                        <w:rPr>
                          <w:rFonts w:ascii="SimSun" w:hAnsi="SimSun" w:cs="Microsoft YaHei" w:hint="eastAsia"/>
                          <w:sz w:val="22"/>
                          <w:szCs w:val="22"/>
                          <w:lang w:eastAsia="zh-CN"/>
                        </w:rPr>
                        <w:t>的</w:t>
                      </w:r>
                      <w:r w:rsidRPr="00DB192A">
                        <w:rPr>
                          <w:rFonts w:ascii="SimSun" w:hAnsi="SimSun" w:cs="BatangChe" w:hint="eastAsia"/>
                          <w:sz w:val="22"/>
                          <w:szCs w:val="22"/>
                          <w:lang w:eastAsia="zh-CN"/>
                        </w:rPr>
                        <w:t>激</w:t>
                      </w:r>
                      <w:r w:rsidRPr="00DB192A">
                        <w:rPr>
                          <w:rFonts w:ascii="SimSun" w:hAnsi="SimSun" w:cs="Microsoft YaHei" w:hint="eastAsia"/>
                          <w:sz w:val="22"/>
                          <w:szCs w:val="22"/>
                          <w:lang w:eastAsia="zh-CN"/>
                        </w:rPr>
                        <w:t>励结构。</w:t>
                      </w:r>
                    </w:p>
                    <w:p w14:paraId="2BC0FF87" w14:textId="08A4B10C" w:rsidR="0026747C" w:rsidRPr="00DB192A" w:rsidRDefault="0026747C" w:rsidP="00043CFB">
                      <w:pPr>
                        <w:spacing w:after="60"/>
                        <w:rPr>
                          <w:rFonts w:ascii="SimSun" w:hAnsi="SimSun"/>
                          <w:sz w:val="22"/>
                          <w:lang w:eastAsia="zh-CN"/>
                        </w:rPr>
                      </w:pPr>
                      <w:r w:rsidRPr="00DB192A">
                        <w:rPr>
                          <w:rFonts w:ascii="SimSun" w:hAnsi="SimSun" w:cs="Microsoft YaHei" w:hint="eastAsia"/>
                          <w:sz w:val="22"/>
                          <w:lang w:eastAsia="zh-CN"/>
                        </w:rPr>
                        <w:t>将</w:t>
                      </w:r>
                      <w:r w:rsidRPr="00DB192A">
                        <w:rPr>
                          <w:rFonts w:ascii="SimSun" w:hAnsi="SimSun"/>
                          <w:sz w:val="22"/>
                          <w:lang w:eastAsia="zh-CN"/>
                        </w:rPr>
                        <w:t>基于生</w:t>
                      </w:r>
                      <w:r w:rsidRPr="00DB192A">
                        <w:rPr>
                          <w:rFonts w:ascii="SimSun" w:hAnsi="SimSun" w:cs="Microsoft YaHei" w:hint="eastAsia"/>
                          <w:sz w:val="22"/>
                          <w:lang w:eastAsia="zh-CN"/>
                        </w:rPr>
                        <w:t>态</w:t>
                      </w:r>
                      <w:r w:rsidRPr="00DB192A">
                        <w:rPr>
                          <w:rFonts w:ascii="SimSun" w:hAnsi="SimSun" w:cs="BatangChe" w:hint="eastAsia"/>
                          <w:sz w:val="22"/>
                          <w:lang w:eastAsia="zh-CN"/>
                        </w:rPr>
                        <w:t>系</w:t>
                      </w:r>
                      <w:r w:rsidRPr="00DB192A">
                        <w:rPr>
                          <w:rFonts w:ascii="SimSun" w:hAnsi="SimSun" w:cs="Microsoft YaHei" w:hint="eastAsia"/>
                          <w:sz w:val="22"/>
                          <w:lang w:eastAsia="zh-CN"/>
                        </w:rPr>
                        <w:t>统</w:t>
                      </w:r>
                      <w:r w:rsidRPr="00DB192A">
                        <w:rPr>
                          <w:rFonts w:ascii="SimSun" w:hAnsi="SimSun" w:cs="BatangChe" w:hint="eastAsia"/>
                          <w:sz w:val="22"/>
                          <w:lang w:eastAsia="zh-CN"/>
                        </w:rPr>
                        <w:t>的</w:t>
                      </w:r>
                      <w:r w:rsidRPr="00DB192A">
                        <w:rPr>
                          <w:rFonts w:ascii="SimSun" w:hAnsi="SimSun" w:cs="Microsoft YaHei" w:hint="eastAsia"/>
                          <w:sz w:val="22"/>
                          <w:lang w:eastAsia="zh-CN"/>
                        </w:rPr>
                        <w:t>办</w:t>
                      </w:r>
                      <w:r w:rsidRPr="00DB192A">
                        <w:rPr>
                          <w:rFonts w:ascii="SimSun" w:hAnsi="SimSun" w:cs="BatangChe" w:hint="eastAsia"/>
                          <w:sz w:val="22"/>
                          <w:lang w:eastAsia="zh-CN"/>
                        </w:rPr>
                        <w:t>法适</w:t>
                      </w:r>
                      <w:r w:rsidRPr="00DB192A">
                        <w:rPr>
                          <w:rFonts w:ascii="SimSun" w:hAnsi="SimSun" w:cs="Microsoft YaHei" w:hint="eastAsia"/>
                          <w:sz w:val="22"/>
                          <w:lang w:eastAsia="zh-CN"/>
                        </w:rPr>
                        <w:t>应气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化和</w:t>
                      </w:r>
                      <w:r w:rsidRPr="00DB192A">
                        <w:rPr>
                          <w:rFonts w:ascii="SimSun" w:hAnsi="SimSun" w:cs="Microsoft YaHei" w:hint="eastAsia"/>
                          <w:sz w:val="22"/>
                          <w:lang w:eastAsia="zh-CN"/>
                        </w:rPr>
                        <w:t>减</w:t>
                      </w:r>
                      <w:r w:rsidRPr="00DB192A">
                        <w:rPr>
                          <w:rFonts w:ascii="SimSun" w:hAnsi="SimSun" w:cs="BatangChe" w:hint="eastAsia"/>
                          <w:sz w:val="22"/>
                          <w:lang w:eastAsia="zh-CN"/>
                        </w:rPr>
                        <w:t>少灾害</w:t>
                      </w:r>
                      <w:r w:rsidRPr="00DB192A">
                        <w:rPr>
                          <w:rFonts w:ascii="SimSun" w:hAnsi="SimSun" w:cs="Microsoft YaHei" w:hint="eastAsia"/>
                          <w:sz w:val="22"/>
                          <w:lang w:eastAsia="zh-CN"/>
                        </w:rPr>
                        <w:t>风险纳</w:t>
                      </w:r>
                      <w:r w:rsidRPr="00DB192A">
                        <w:rPr>
                          <w:rFonts w:ascii="SimSun" w:hAnsi="SimSun" w:cs="BatangChe" w:hint="eastAsia"/>
                          <w:sz w:val="22"/>
                          <w:lang w:eastAsia="zh-CN"/>
                        </w:rPr>
                        <w:t>入</w:t>
                      </w:r>
                      <w:r w:rsidRPr="00DB192A">
                        <w:rPr>
                          <w:rFonts w:ascii="SimSun" w:hAnsi="SimSun" w:cs="Microsoft YaHei" w:hint="eastAsia"/>
                          <w:sz w:val="22"/>
                          <w:lang w:eastAsia="zh-CN"/>
                        </w:rPr>
                        <w:t>筹资重点</w:t>
                      </w:r>
                      <w:r w:rsidRPr="00DB192A">
                        <w:rPr>
                          <w:rFonts w:ascii="SimSun" w:hAnsi="SimSun" w:cs="BatangChe" w:hint="eastAsia"/>
                          <w:sz w:val="22"/>
                          <w:lang w:eastAsia="zh-CN"/>
                        </w:rPr>
                        <w:t>的主流</w:t>
                      </w:r>
                      <w:r>
                        <w:rPr>
                          <w:rFonts w:ascii="SimSun" w:hAnsi="SimSun" w:cs="BatangChe" w:hint="eastAsia"/>
                          <w:sz w:val="22"/>
                          <w:lang w:eastAsia="zh-CN"/>
                        </w:rPr>
                        <w:t>，</w:t>
                      </w:r>
                      <w:r w:rsidRPr="00DB192A">
                        <w:rPr>
                          <w:rFonts w:ascii="SimSun" w:hAnsi="SimSun" w:cs="Microsoft YaHei" w:hint="eastAsia"/>
                          <w:sz w:val="22"/>
                          <w:lang w:eastAsia="zh-CN"/>
                        </w:rPr>
                        <w:t>应</w:t>
                      </w:r>
                      <w:r w:rsidRPr="00DB192A">
                        <w:rPr>
                          <w:rFonts w:ascii="SimSun" w:hAnsi="SimSun" w:cs="BatangChe" w:hint="eastAsia"/>
                          <w:sz w:val="22"/>
                          <w:lang w:eastAsia="zh-CN"/>
                        </w:rPr>
                        <w:t>确保</w:t>
                      </w:r>
                      <w:r w:rsidRPr="00DB192A">
                        <w:rPr>
                          <w:rFonts w:ascii="SimSun" w:hAnsi="SimSun" w:cs="Microsoft YaHei" w:hint="eastAsia"/>
                          <w:sz w:val="22"/>
                          <w:lang w:eastAsia="zh-CN"/>
                        </w:rPr>
                        <w:t>各项举措</w:t>
                      </w:r>
                      <w:r w:rsidRPr="00DB192A">
                        <w:rPr>
                          <w:rFonts w:ascii="SimSun" w:hAnsi="SimSun" w:cs="BatangChe" w:hint="eastAsia"/>
                          <w:sz w:val="22"/>
                          <w:lang w:eastAsia="zh-CN"/>
                        </w:rPr>
                        <w:t>遵守</w:t>
                      </w:r>
                      <w:r w:rsidRPr="00DB192A">
                        <w:rPr>
                          <w:rFonts w:ascii="SimSun" w:hAnsi="SimSun"/>
                          <w:sz w:val="22"/>
                          <w:lang w:eastAsia="zh-CN"/>
                        </w:rPr>
                        <w:t>基于生</w:t>
                      </w:r>
                      <w:r w:rsidRPr="00DB192A">
                        <w:rPr>
                          <w:rFonts w:ascii="SimSun" w:hAnsi="SimSun" w:cs="Microsoft YaHei" w:hint="eastAsia"/>
                          <w:sz w:val="22"/>
                          <w:lang w:eastAsia="zh-CN"/>
                        </w:rPr>
                        <w:t>态</w:t>
                      </w:r>
                      <w:r w:rsidRPr="00DB192A">
                        <w:rPr>
                          <w:rFonts w:ascii="SimSun" w:hAnsi="SimSun" w:cs="BatangChe" w:hint="eastAsia"/>
                          <w:sz w:val="22"/>
                          <w:lang w:eastAsia="zh-CN"/>
                        </w:rPr>
                        <w:t>系</w:t>
                      </w:r>
                      <w:r w:rsidRPr="00DB192A">
                        <w:rPr>
                          <w:rFonts w:ascii="SimSun" w:hAnsi="SimSun" w:cs="Microsoft YaHei" w:hint="eastAsia"/>
                          <w:sz w:val="22"/>
                          <w:lang w:eastAsia="zh-CN"/>
                        </w:rPr>
                        <w:t>统</w:t>
                      </w:r>
                      <w:r w:rsidRPr="00DB192A">
                        <w:rPr>
                          <w:rFonts w:ascii="SimSun" w:hAnsi="SimSun" w:cs="BatangChe" w:hint="eastAsia"/>
                          <w:sz w:val="22"/>
                          <w:lang w:eastAsia="zh-CN"/>
                        </w:rPr>
                        <w:t>的</w:t>
                      </w:r>
                      <w:r w:rsidRPr="00DB192A">
                        <w:rPr>
                          <w:rFonts w:ascii="SimSun" w:hAnsi="SimSun" w:cs="Microsoft YaHei" w:hint="eastAsia"/>
                          <w:sz w:val="22"/>
                          <w:lang w:eastAsia="zh-CN"/>
                        </w:rPr>
                        <w:t>办</w:t>
                      </w:r>
                      <w:r w:rsidRPr="00DB192A">
                        <w:rPr>
                          <w:rFonts w:ascii="SimSun" w:hAnsi="SimSun" w:cs="BatangChe" w:hint="eastAsia"/>
                          <w:sz w:val="22"/>
                          <w:lang w:eastAsia="zh-CN"/>
                        </w:rPr>
                        <w:t>法适</w:t>
                      </w:r>
                      <w:r w:rsidRPr="00DB192A">
                        <w:rPr>
                          <w:rFonts w:ascii="SimSun" w:hAnsi="SimSun" w:cs="Microsoft YaHei" w:hint="eastAsia"/>
                          <w:sz w:val="22"/>
                          <w:lang w:eastAsia="zh-CN"/>
                        </w:rPr>
                        <w:t>应气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化和</w:t>
                      </w:r>
                      <w:r w:rsidRPr="00DB192A">
                        <w:rPr>
                          <w:rFonts w:ascii="SimSun" w:hAnsi="SimSun" w:cs="Microsoft YaHei" w:hint="eastAsia"/>
                          <w:sz w:val="22"/>
                          <w:lang w:eastAsia="zh-CN"/>
                        </w:rPr>
                        <w:t>减</w:t>
                      </w:r>
                      <w:r w:rsidRPr="00DB192A">
                        <w:rPr>
                          <w:rFonts w:ascii="SimSun" w:hAnsi="SimSun" w:cs="BatangChe" w:hint="eastAsia"/>
                          <w:sz w:val="22"/>
                          <w:lang w:eastAsia="zh-CN"/>
                        </w:rPr>
                        <w:t>少灾害</w:t>
                      </w:r>
                      <w:r w:rsidRPr="00DB192A">
                        <w:rPr>
                          <w:rFonts w:ascii="SimSun" w:hAnsi="SimSun" w:cs="Microsoft YaHei" w:hint="eastAsia"/>
                          <w:sz w:val="22"/>
                          <w:lang w:eastAsia="zh-CN"/>
                        </w:rPr>
                        <w:t>风险</w:t>
                      </w:r>
                      <w:r w:rsidRPr="00DB192A">
                        <w:rPr>
                          <w:rFonts w:ascii="SimSun" w:hAnsi="SimSun" w:hint="eastAsia"/>
                          <w:sz w:val="22"/>
                          <w:lang w:eastAsia="zh-CN"/>
                        </w:rPr>
                        <w:t>原</w:t>
                      </w:r>
                      <w:r w:rsidRPr="00DB192A">
                        <w:rPr>
                          <w:rFonts w:ascii="SimSun" w:hAnsi="SimSun" w:cs="Microsoft YaHei" w:hint="eastAsia"/>
                          <w:sz w:val="22"/>
                          <w:lang w:eastAsia="zh-CN"/>
                        </w:rPr>
                        <w:t>则</w:t>
                      </w:r>
                      <w:r w:rsidRPr="00DB192A">
                        <w:rPr>
                          <w:rFonts w:ascii="SimSun" w:hAnsi="SimSun" w:cs="BatangChe" w:hint="eastAsia"/>
                          <w:sz w:val="22"/>
                          <w:lang w:eastAsia="zh-CN"/>
                        </w:rPr>
                        <w:t>和保障措施，</w:t>
                      </w:r>
                      <w:r>
                        <w:rPr>
                          <w:rFonts w:ascii="SimSun" w:hAnsi="SimSun" w:cs="BatangChe" w:hint="eastAsia"/>
                          <w:sz w:val="22"/>
                          <w:lang w:eastAsia="zh-CN"/>
                        </w:rPr>
                        <w:t>同时</w:t>
                      </w:r>
                      <w:r>
                        <w:rPr>
                          <w:rFonts w:ascii="SimSun" w:hAnsi="SimSun" w:cs="BatangChe"/>
                          <w:sz w:val="22"/>
                          <w:lang w:eastAsia="zh-CN"/>
                        </w:rPr>
                        <w:t>具有</w:t>
                      </w:r>
                      <w:r w:rsidRPr="00DB192A">
                        <w:rPr>
                          <w:rFonts w:ascii="SimSun" w:hAnsi="SimSun" w:cs="BatangChe" w:hint="eastAsia"/>
                          <w:sz w:val="22"/>
                          <w:lang w:eastAsia="zh-CN"/>
                        </w:rPr>
                        <w:t>提高</w:t>
                      </w:r>
                      <w:r w:rsidRPr="00DB192A">
                        <w:rPr>
                          <w:rFonts w:ascii="SimSun" w:hAnsi="SimSun" w:cs="Microsoft YaHei" w:hint="eastAsia"/>
                          <w:sz w:val="22"/>
                          <w:lang w:eastAsia="zh-CN"/>
                        </w:rPr>
                        <w:t>应对气</w:t>
                      </w:r>
                      <w:r w:rsidRPr="00DB192A">
                        <w:rPr>
                          <w:rFonts w:ascii="SimSun" w:hAnsi="SimSun" w:cs="BatangChe" w:hint="eastAsia"/>
                          <w:sz w:val="22"/>
                          <w:lang w:eastAsia="zh-CN"/>
                        </w:rPr>
                        <w:t>候</w:t>
                      </w:r>
                      <w:r w:rsidRPr="00DB192A">
                        <w:rPr>
                          <w:rFonts w:ascii="SimSun" w:hAnsi="SimSun" w:cs="Microsoft YaHei" w:hint="eastAsia"/>
                          <w:sz w:val="22"/>
                          <w:lang w:eastAsia="zh-CN"/>
                        </w:rPr>
                        <w:t>变</w:t>
                      </w:r>
                      <w:r w:rsidRPr="00DB192A">
                        <w:rPr>
                          <w:rFonts w:ascii="SimSun" w:hAnsi="SimSun" w:cs="BatangChe" w:hint="eastAsia"/>
                          <w:sz w:val="22"/>
                          <w:lang w:eastAsia="zh-CN"/>
                        </w:rPr>
                        <w:t>化影</w:t>
                      </w:r>
                      <w:r w:rsidRPr="00DB192A">
                        <w:rPr>
                          <w:rFonts w:ascii="SimSun" w:hAnsi="SimSun" w:cs="Microsoft YaHei" w:hint="eastAsia"/>
                          <w:sz w:val="22"/>
                          <w:lang w:eastAsia="zh-CN"/>
                        </w:rPr>
                        <w:t>响</w:t>
                      </w:r>
                      <w:r w:rsidRPr="00DB192A">
                        <w:rPr>
                          <w:rFonts w:ascii="SimSun" w:hAnsi="SimSun" w:cs="BatangChe" w:hint="eastAsia"/>
                          <w:sz w:val="22"/>
                          <w:lang w:eastAsia="zh-CN"/>
                        </w:rPr>
                        <w:t>和灾害的社</w:t>
                      </w:r>
                      <w:r w:rsidRPr="00DB192A">
                        <w:rPr>
                          <w:rFonts w:ascii="SimSun" w:hAnsi="SimSun" w:cs="Microsoft YaHei" w:hint="eastAsia"/>
                          <w:sz w:val="22"/>
                          <w:lang w:eastAsia="zh-CN"/>
                        </w:rPr>
                        <w:t>会</w:t>
                      </w:r>
                      <w:r w:rsidRPr="00DB192A">
                        <w:rPr>
                          <w:rFonts w:ascii="SimSun" w:hAnsi="SimSun" w:cs="BatangChe" w:hint="eastAsia"/>
                          <w:sz w:val="22"/>
                          <w:lang w:eastAsia="zh-CN"/>
                        </w:rPr>
                        <w:t>生</w:t>
                      </w:r>
                      <w:r w:rsidRPr="00DB192A">
                        <w:rPr>
                          <w:rFonts w:ascii="SimSun" w:hAnsi="SimSun" w:cs="Microsoft YaHei" w:hint="eastAsia"/>
                          <w:sz w:val="22"/>
                          <w:lang w:eastAsia="zh-CN"/>
                        </w:rPr>
                        <w:t>态</w:t>
                      </w:r>
                      <w:r w:rsidRPr="00DB192A">
                        <w:rPr>
                          <w:rFonts w:ascii="SimSun" w:hAnsi="SimSun" w:cs="BatangChe" w:hint="eastAsia"/>
                          <w:sz w:val="22"/>
                          <w:lang w:eastAsia="zh-CN"/>
                        </w:rPr>
                        <w:t>能力</w:t>
                      </w:r>
                      <w:r>
                        <w:rPr>
                          <w:rFonts w:ascii="SimSun" w:hAnsi="SimSun" w:cs="BatangChe" w:hint="eastAsia"/>
                          <w:sz w:val="22"/>
                          <w:lang w:eastAsia="zh-CN"/>
                        </w:rPr>
                        <w:t>的明确</w:t>
                      </w:r>
                      <w:r>
                        <w:rPr>
                          <w:rFonts w:ascii="SimSun" w:hAnsi="SimSun" w:cs="BatangChe"/>
                          <w:sz w:val="22"/>
                          <w:lang w:eastAsia="zh-CN"/>
                        </w:rPr>
                        <w:t>意图</w:t>
                      </w:r>
                      <w:r w:rsidRPr="00DB192A">
                        <w:rPr>
                          <w:rFonts w:ascii="SimSun" w:hAnsi="SimSun" w:cs="BatangChe" w:hint="eastAsia"/>
                          <w:sz w:val="22"/>
                          <w:lang w:eastAsia="zh-CN"/>
                        </w:rPr>
                        <w:t>。</w:t>
                      </w:r>
                    </w:p>
                  </w:txbxContent>
                </v:textbox>
                <w10:anchorlock/>
              </v:shape>
            </w:pict>
          </mc:Fallback>
        </mc:AlternateContent>
      </w:r>
    </w:p>
    <w:p w14:paraId="200E4ABD" w14:textId="77777777" w:rsidR="00043CFB" w:rsidRPr="00254669" w:rsidRDefault="00043CFB" w:rsidP="00D46EB8">
      <w:pPr>
        <w:pStyle w:val="ListParagraph"/>
        <w:numPr>
          <w:ilvl w:val="0"/>
          <w:numId w:val="44"/>
        </w:numPr>
        <w:suppressLineNumbers/>
        <w:tabs>
          <w:tab w:val="left" w:pos="720"/>
        </w:tabs>
        <w:suppressAutoHyphens/>
        <w:kinsoku w:val="0"/>
        <w:overflowPunct w:val="0"/>
        <w:autoSpaceDE w:val="0"/>
        <w:autoSpaceDN w:val="0"/>
        <w:adjustRightInd w:val="0"/>
        <w:snapToGrid w:val="0"/>
        <w:spacing w:before="240" w:after="120"/>
        <w:ind w:left="0" w:firstLine="0"/>
        <w:jc w:val="both"/>
        <w:rPr>
          <w:rFonts w:ascii="SimSun" w:hAnsi="SimSun"/>
          <w:snapToGrid w:val="0"/>
          <w:kern w:val="22"/>
          <w:lang w:eastAsia="zh-CN"/>
        </w:rPr>
      </w:pPr>
      <w:r w:rsidRPr="00254669">
        <w:rPr>
          <w:rFonts w:ascii="SimSun" w:hAnsi="SimSun" w:cs="Microsoft YaHei" w:hint="eastAsia"/>
          <w:snapToGrid w:val="0"/>
          <w:kern w:val="22"/>
          <w:lang w:eastAsia="zh-CN"/>
        </w:rPr>
        <w:t>这方面的一个关键行动是考虑将</w:t>
      </w:r>
      <w:r>
        <w:rPr>
          <w:rFonts w:ascii="SimSun" w:hAnsi="SimSun" w:cs="Microsoft YaHei" w:hint="eastAsia"/>
          <w:snapToGrid w:val="0"/>
          <w:kern w:val="22"/>
          <w:lang w:eastAsia="zh-CN"/>
        </w:rPr>
        <w:t>基于生态系统的适应</w:t>
      </w:r>
      <w:r w:rsidRPr="00254669">
        <w:rPr>
          <w:rFonts w:ascii="SimSun" w:hAnsi="SimSun" w:cs="Microsoft YaHei" w:hint="eastAsia"/>
          <w:snapToGrid w:val="0"/>
          <w:kern w:val="22"/>
          <w:lang w:eastAsia="zh-CN"/>
        </w:rPr>
        <w:t>气候变化和减少灾害风险纳入地方、国家和区域范围的部门发展计划，如农村和城市的土地利用和水资源管理。更多详细的行动以及支持</w:t>
      </w:r>
      <w:r>
        <w:rPr>
          <w:rFonts w:ascii="SimSun" w:hAnsi="SimSun" w:cs="Microsoft YaHei" w:hint="eastAsia"/>
          <w:snapToGrid w:val="0"/>
          <w:kern w:val="22"/>
          <w:lang w:eastAsia="zh-CN"/>
        </w:rPr>
        <w:t>基于生态系统的适应</w:t>
      </w:r>
      <w:r w:rsidRPr="00254669">
        <w:rPr>
          <w:rFonts w:ascii="SimSun" w:hAnsi="SimSun" w:cs="Microsoft YaHei" w:hint="eastAsia"/>
          <w:snapToGrid w:val="0"/>
          <w:kern w:val="22"/>
          <w:lang w:eastAsia="zh-CN"/>
        </w:rPr>
        <w:t>气候变化和减少灾害风险从业人员深入各部门的外展工作简报作为补充信息工具提供</w:t>
      </w:r>
      <w:r>
        <w:rPr>
          <w:rFonts w:ascii="SimSun" w:hAnsi="SimSun" w:cs="Microsoft YaHei" w:hint="eastAsia"/>
          <w:snapToGrid w:val="0"/>
          <w:kern w:val="22"/>
          <w:lang w:eastAsia="zh-CN"/>
        </w:rPr>
        <w:t>。</w:t>
      </w:r>
      <w:r w:rsidRPr="00E55FA2">
        <w:rPr>
          <w:snapToGrid w:val="0"/>
          <w:kern w:val="22"/>
          <w:vertAlign w:val="superscript"/>
        </w:rPr>
        <w:footnoteReference w:id="22"/>
      </w:r>
      <w:r w:rsidRPr="00E55FA2">
        <w:rPr>
          <w:snapToGrid w:val="0"/>
          <w:kern w:val="22"/>
          <w:lang w:eastAsia="zh-CN"/>
        </w:rPr>
        <w:t xml:space="preserve"> </w:t>
      </w:r>
    </w:p>
    <w:p w14:paraId="5F55FBEA" w14:textId="0EBF8E94" w:rsidR="00043CFB" w:rsidRPr="00254669"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254669">
        <w:rPr>
          <w:rFonts w:ascii="SimSun" w:hAnsi="SimSun" w:cs="Microsoft YaHei" w:hint="eastAsia"/>
          <w:snapToGrid w:val="0"/>
          <w:kern w:val="22"/>
          <w:lang w:eastAsia="zh-CN"/>
        </w:rPr>
        <w:t>考虑到以上</w:t>
      </w:r>
      <w:r w:rsidR="00410F78">
        <w:rPr>
          <w:rFonts w:ascii="SimSun" w:hAnsi="SimSun" w:cs="Microsoft YaHei" w:hint="eastAsia"/>
          <w:snapToGrid w:val="0"/>
          <w:kern w:val="22"/>
          <w:lang w:eastAsia="zh-CN"/>
        </w:rPr>
        <w:t>所提</w:t>
      </w:r>
      <w:r w:rsidRPr="00254669">
        <w:rPr>
          <w:rFonts w:ascii="SimSun" w:hAnsi="SimSun" w:cs="Microsoft YaHei" w:hint="eastAsia"/>
          <w:snapToGrid w:val="0"/>
          <w:kern w:val="22"/>
          <w:lang w:eastAsia="zh-CN"/>
        </w:rPr>
        <w:t>信息，</w:t>
      </w:r>
      <w:r w:rsidR="0086541A">
        <w:rPr>
          <w:rFonts w:ascii="SimSun" w:hAnsi="SimSun" w:cs="Microsoft YaHei" w:hint="eastAsia"/>
          <w:snapToGrid w:val="0"/>
          <w:kern w:val="22"/>
          <w:lang w:eastAsia="zh-CN"/>
        </w:rPr>
        <w:t>作为</w:t>
      </w:r>
      <w:r w:rsidR="0086541A">
        <w:rPr>
          <w:rFonts w:ascii="SimSun" w:hAnsi="SimSun" w:cs="Microsoft YaHei"/>
          <w:snapToGrid w:val="0"/>
          <w:kern w:val="22"/>
          <w:lang w:eastAsia="zh-CN"/>
        </w:rPr>
        <w:t>补充信息</w:t>
      </w:r>
      <w:r w:rsidR="00E20E1E">
        <w:rPr>
          <w:rFonts w:ascii="SimSun" w:hAnsi="SimSun" w:cs="Microsoft YaHei" w:hint="eastAsia"/>
          <w:snapToGrid w:val="0"/>
          <w:kern w:val="22"/>
          <w:lang w:eastAsia="zh-CN"/>
        </w:rPr>
        <w:t>，图</w:t>
      </w:r>
      <w:r w:rsidR="00E20E1E" w:rsidRPr="0086541A">
        <w:rPr>
          <w:snapToGrid w:val="0"/>
          <w:kern w:val="22"/>
          <w:lang w:eastAsia="zh-CN"/>
        </w:rPr>
        <w:t>2</w:t>
      </w:r>
      <w:r w:rsidR="0086541A">
        <w:rPr>
          <w:rFonts w:ascii="SimSun" w:hAnsi="SimSun" w:cs="Microsoft YaHei"/>
          <w:snapToGrid w:val="0"/>
          <w:kern w:val="22"/>
          <w:lang w:eastAsia="zh-CN"/>
        </w:rPr>
        <w:t>载有</w:t>
      </w:r>
      <w:r w:rsidRPr="00254669">
        <w:rPr>
          <w:rFonts w:ascii="SimSun" w:hAnsi="SimSun" w:cs="Microsoft YaHei" w:hint="eastAsia"/>
          <w:snapToGrid w:val="0"/>
          <w:kern w:val="22"/>
          <w:lang w:eastAsia="zh-CN"/>
        </w:rPr>
        <w:t>将</w:t>
      </w:r>
      <w:r>
        <w:rPr>
          <w:rFonts w:ascii="SimSun" w:hAnsi="SimSun" w:cs="Microsoft YaHei" w:hint="eastAsia"/>
          <w:snapToGrid w:val="0"/>
          <w:kern w:val="22"/>
          <w:lang w:eastAsia="zh-CN"/>
        </w:rPr>
        <w:t>基于生态系统的适应</w:t>
      </w:r>
      <w:r w:rsidRPr="00254669">
        <w:rPr>
          <w:rFonts w:ascii="SimSun" w:hAnsi="SimSun" w:cs="Microsoft YaHei" w:hint="eastAsia"/>
          <w:snapToGrid w:val="0"/>
          <w:kern w:val="22"/>
          <w:lang w:eastAsia="zh-CN"/>
        </w:rPr>
        <w:t>气候变化和减少灾害风险纳入发展和部门计划主流的简单框架。</w:t>
      </w:r>
      <w:r w:rsidR="00E20E1E" w:rsidRPr="00410F78">
        <w:rPr>
          <w:rStyle w:val="FootnoteReference"/>
          <w:snapToGrid w:val="0"/>
          <w:kern w:val="22"/>
          <w:sz w:val="24"/>
        </w:rPr>
        <w:footnoteReference w:id="23"/>
      </w:r>
    </w:p>
    <w:p w14:paraId="00AE3640" w14:textId="7496B0D6" w:rsidR="00043CFB" w:rsidRPr="00043CFB" w:rsidRDefault="00043CFB" w:rsidP="00043CFB">
      <w:pPr>
        <w:keepNext/>
        <w:suppressLineNumbers/>
        <w:suppressAutoHyphens/>
        <w:kinsoku w:val="0"/>
        <w:overflowPunct w:val="0"/>
        <w:autoSpaceDE w:val="0"/>
        <w:autoSpaceDN w:val="0"/>
        <w:adjustRightInd w:val="0"/>
        <w:spacing w:before="120" w:after="120"/>
        <w:ind w:left="1008" w:hanging="1008"/>
        <w:rPr>
          <w:rFonts w:asciiTheme="minorEastAsia" w:hAnsiTheme="minorEastAsia" w:hint="eastAsia"/>
          <w:b/>
          <w:bCs/>
          <w:snapToGrid w:val="0"/>
          <w:kern w:val="22"/>
          <w:lang w:eastAsia="zh-CN"/>
        </w:rPr>
      </w:pPr>
      <w:r w:rsidRPr="00043CFB">
        <w:rPr>
          <w:rFonts w:asciiTheme="minorEastAsia" w:hAnsiTheme="minorEastAsia" w:cs="SimSun" w:hint="eastAsia"/>
          <w:b/>
          <w:bCs/>
          <w:snapToGrid w:val="0"/>
          <w:kern w:val="22"/>
          <w:lang w:eastAsia="zh-CN"/>
        </w:rPr>
        <w:lastRenderedPageBreak/>
        <w:t>图</w:t>
      </w:r>
      <w:r w:rsidRPr="00043CFB">
        <w:rPr>
          <w:rFonts w:asciiTheme="minorEastAsia" w:hAnsiTheme="minorEastAsia"/>
          <w:b/>
          <w:bCs/>
          <w:snapToGrid w:val="0"/>
          <w:kern w:val="22"/>
          <w:lang w:eastAsia="zh-CN"/>
        </w:rPr>
        <w:t xml:space="preserve"> </w:t>
      </w:r>
      <w:r w:rsidRPr="00043CFB">
        <w:rPr>
          <w:b/>
          <w:bCs/>
          <w:snapToGrid w:val="0"/>
          <w:kern w:val="22"/>
          <w:lang w:eastAsia="zh-CN"/>
        </w:rPr>
        <w:t>2.</w:t>
      </w:r>
      <w:r w:rsidRPr="00043CFB">
        <w:rPr>
          <w:rFonts w:asciiTheme="minorEastAsia" w:hAnsiTheme="minorEastAsia"/>
          <w:b/>
          <w:bCs/>
          <w:snapToGrid w:val="0"/>
          <w:kern w:val="22"/>
          <w:lang w:eastAsia="zh-CN"/>
        </w:rPr>
        <w:tab/>
      </w:r>
      <w:r w:rsidRPr="00043CFB">
        <w:rPr>
          <w:rFonts w:asciiTheme="minorEastAsia" w:hAnsiTheme="minorEastAsia" w:cs="Microsoft YaHei" w:hint="eastAsia"/>
          <w:b/>
          <w:bCs/>
          <w:snapToGrid w:val="0"/>
          <w:kern w:val="22"/>
          <w:lang w:eastAsia="zh-CN"/>
        </w:rPr>
        <w:t>通过将基于生态系统的方法融入现有手段和方法工具，挑选适当监测和评价指标，通过制定变革理论确保施加成功的影响，找到将</w:t>
      </w:r>
      <w:r w:rsidRPr="00043CFB">
        <w:rPr>
          <w:rFonts w:asciiTheme="minorEastAsia" w:hAnsiTheme="minorEastAsia" w:cs="Microsoft YaHei"/>
          <w:b/>
          <w:bCs/>
          <w:snapToGrid w:val="0"/>
          <w:kern w:val="22"/>
          <w:lang w:eastAsia="zh-CN"/>
        </w:rPr>
        <w:t>基于生态系统的适应气候变化和减少灾害风险</w:t>
      </w:r>
      <w:r w:rsidRPr="00043CFB">
        <w:rPr>
          <w:rFonts w:asciiTheme="minorEastAsia" w:hAnsiTheme="minorEastAsia" w:cs="Microsoft YaHei" w:hint="eastAsia"/>
          <w:b/>
          <w:bCs/>
          <w:snapToGrid w:val="0"/>
          <w:kern w:val="22"/>
          <w:lang w:eastAsia="zh-CN"/>
        </w:rPr>
        <w:t>纳入关键的发展和部门战略的切入点</w:t>
      </w:r>
    </w:p>
    <w:p w14:paraId="3663DA7E" w14:textId="77777777" w:rsidR="00043CFB" w:rsidRPr="00254669" w:rsidRDefault="00043CFB" w:rsidP="00043CFB">
      <w:pPr>
        <w:suppressLineNumbers/>
        <w:suppressAutoHyphens/>
        <w:kinsoku w:val="0"/>
        <w:overflowPunct w:val="0"/>
        <w:autoSpaceDE w:val="0"/>
        <w:autoSpaceDN w:val="0"/>
        <w:adjustRightInd w:val="0"/>
        <w:spacing w:before="120" w:after="120"/>
        <w:ind w:left="1470"/>
        <w:rPr>
          <w:rFonts w:ascii="SimSun" w:hAnsi="SimSun"/>
          <w:snapToGrid w:val="0"/>
          <w:kern w:val="22"/>
          <w:lang w:eastAsia="zh-CN"/>
        </w:rPr>
      </w:pPr>
      <w:r>
        <w:rPr>
          <w:rFonts w:ascii="SimSun" w:hAnsi="SimSun"/>
          <w:noProof/>
          <w:snapToGrid w:val="0"/>
          <w:kern w:val="22"/>
          <w:lang w:eastAsia="zh-CN"/>
        </w:rPr>
        <w:drawing>
          <wp:inline distT="0" distB="0" distL="0" distR="0" wp14:anchorId="1D62EF83" wp14:editId="778B3D44">
            <wp:extent cx="3917907" cy="3758084"/>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992538" cy="3829670"/>
                    </a:xfrm>
                    <a:prstGeom prst="rect">
                      <a:avLst/>
                    </a:prstGeom>
                    <a:noFill/>
                  </pic:spPr>
                </pic:pic>
              </a:graphicData>
            </a:graphic>
          </wp:inline>
        </w:drawing>
      </w:r>
    </w:p>
    <w:p w14:paraId="2FC1D1D1" w14:textId="77777777" w:rsidR="00043CFB" w:rsidRPr="00043CFB" w:rsidRDefault="00043CFB" w:rsidP="00B7751F">
      <w:pPr>
        <w:keepNext/>
        <w:suppressLineNumbers/>
        <w:suppressAutoHyphens/>
        <w:kinsoku w:val="0"/>
        <w:overflowPunct w:val="0"/>
        <w:autoSpaceDE w:val="0"/>
        <w:autoSpaceDN w:val="0"/>
        <w:adjustRightInd w:val="0"/>
        <w:spacing w:before="120" w:after="120"/>
        <w:ind w:firstLine="490"/>
        <w:outlineLvl w:val="0"/>
        <w:rPr>
          <w:rFonts w:ascii="SimSun" w:hAnsi="SimSun"/>
          <w:b/>
          <w:snapToGrid w:val="0"/>
          <w:kern w:val="22"/>
          <w:lang w:eastAsia="zh-CN"/>
        </w:rPr>
      </w:pPr>
      <w:r w:rsidRPr="00043CFB">
        <w:rPr>
          <w:b/>
          <w:snapToGrid w:val="0"/>
          <w:kern w:val="22"/>
          <w:lang w:eastAsia="zh-CN"/>
        </w:rPr>
        <w:t>3.3.</w:t>
      </w:r>
      <w:r w:rsidRPr="00043CFB">
        <w:rPr>
          <w:rFonts w:ascii="SimSun" w:hAnsi="SimSun"/>
          <w:b/>
          <w:snapToGrid w:val="0"/>
          <w:kern w:val="22"/>
          <w:lang w:eastAsia="zh-CN"/>
        </w:rPr>
        <w:t xml:space="preserve"> </w:t>
      </w:r>
      <w:r w:rsidRPr="00043CFB">
        <w:rPr>
          <w:rFonts w:ascii="SimSun" w:hAnsi="SimSun" w:cs="SimSun" w:hint="eastAsia"/>
          <w:b/>
          <w:snapToGrid w:val="0"/>
          <w:kern w:val="22"/>
          <w:lang w:eastAsia="zh-CN"/>
        </w:rPr>
        <w:t>提高认识和建立能力</w:t>
      </w:r>
    </w:p>
    <w:p w14:paraId="399B0D27" w14:textId="0F0E7DF1" w:rsidR="00043CFB" w:rsidRPr="00043CFB"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043CFB">
        <w:rPr>
          <w:rFonts w:ascii="SimSun" w:hAnsi="SimSun" w:cs="SimSun" w:hint="eastAsia"/>
          <w:snapToGrid w:val="0"/>
          <w:kern w:val="22"/>
          <w:lang w:eastAsia="zh-CN"/>
        </w:rPr>
        <w:t>在跨部门</w:t>
      </w:r>
      <w:r w:rsidRPr="00043CFB">
        <w:rPr>
          <w:rFonts w:ascii="SimSun" w:hAnsi="SimSun" w:cs="Microsoft YaHei" w:hint="eastAsia"/>
          <w:snapToGrid w:val="0"/>
          <w:kern w:val="22"/>
          <w:lang w:eastAsia="zh-CN"/>
        </w:rPr>
        <w:t>、</w:t>
      </w:r>
      <w:r w:rsidR="004E0BA7">
        <w:rPr>
          <w:rFonts w:ascii="SimSun" w:hAnsi="SimSun" w:cs="SimSun" w:hint="eastAsia"/>
          <w:snapToGrid w:val="0"/>
          <w:kern w:val="22"/>
          <w:lang w:eastAsia="zh-CN"/>
        </w:rPr>
        <w:t>实践社区</w:t>
      </w:r>
      <w:r w:rsidRPr="00043CFB">
        <w:rPr>
          <w:rFonts w:ascii="SimSun" w:hAnsi="SimSun" w:cs="SimSun" w:hint="eastAsia"/>
          <w:snapToGrid w:val="0"/>
          <w:kern w:val="22"/>
          <w:lang w:eastAsia="zh-CN"/>
        </w:rPr>
        <w:t>和学科</w:t>
      </w:r>
      <w:r w:rsidRPr="00043CFB">
        <w:rPr>
          <w:rFonts w:ascii="SimSun" w:hAnsi="SimSun" w:cs="Microsoft YaHei" w:hint="eastAsia"/>
          <w:snapToGrid w:val="0"/>
          <w:kern w:val="22"/>
          <w:lang w:eastAsia="zh-CN"/>
        </w:rPr>
        <w:t>传播基于生态系统的适应气候变化和减少灾害风险的多重益处对于加强各项倡议的采纳和可持续性至关重要，也为筹资开辟</w:t>
      </w:r>
      <w:r w:rsidR="00DB192A">
        <w:rPr>
          <w:rFonts w:ascii="SimSun" w:hAnsi="SimSun" w:cs="Microsoft YaHei" w:hint="eastAsia"/>
          <w:snapToGrid w:val="0"/>
          <w:kern w:val="22"/>
          <w:lang w:eastAsia="zh-CN"/>
        </w:rPr>
        <w:t>了</w:t>
      </w:r>
      <w:r w:rsidRPr="00043CFB">
        <w:rPr>
          <w:rFonts w:ascii="SimSun" w:hAnsi="SimSun" w:cs="Microsoft YaHei" w:hint="eastAsia"/>
          <w:snapToGrid w:val="0"/>
          <w:kern w:val="22"/>
          <w:lang w:eastAsia="zh-CN"/>
        </w:rPr>
        <w:t>途径。国家和国际政策协议为弥合各</w:t>
      </w:r>
      <w:r w:rsidR="004E0BA7">
        <w:rPr>
          <w:rFonts w:ascii="SimSun" w:hAnsi="SimSun" w:cs="Microsoft YaHei" w:hint="eastAsia"/>
          <w:snapToGrid w:val="0"/>
          <w:kern w:val="22"/>
          <w:lang w:eastAsia="zh-CN"/>
        </w:rPr>
        <w:t>实践社区</w:t>
      </w:r>
      <w:r w:rsidRPr="00043CFB">
        <w:rPr>
          <w:rFonts w:ascii="SimSun" w:hAnsi="SimSun" w:cs="Microsoft YaHei" w:hint="eastAsia"/>
          <w:snapToGrid w:val="0"/>
          <w:kern w:val="22"/>
          <w:lang w:eastAsia="zh-CN"/>
        </w:rPr>
        <w:t>之间的差距提供了机会。生态系统管理、气候变化和减少灾害风险之间的相互联系体现在可持续发展目标、《仙台减少灾害风险框架》，</w:t>
      </w:r>
      <w:r w:rsidRPr="00043CFB">
        <w:rPr>
          <w:rStyle w:val="ng-binding"/>
          <w:rFonts w:ascii="SimSun" w:hAnsi="SimSun" w:cs="SimSun" w:hint="eastAsia"/>
          <w:lang w:eastAsia="zh-CN"/>
        </w:rPr>
        <w:t>《关于气候变化的巴黎协定》</w:t>
      </w:r>
      <w:r w:rsidRPr="00043CFB">
        <w:rPr>
          <w:rFonts w:ascii="SimSun" w:hAnsi="SimSun" w:cs="Microsoft YaHei" w:hint="eastAsia"/>
          <w:snapToGrid w:val="0"/>
          <w:kern w:val="22"/>
          <w:lang w:eastAsia="zh-CN"/>
        </w:rPr>
        <w:t>、里约各公约缔约方的各项决定和《拉姆萨尔公约》缔约方的各项决议之中。</w:t>
      </w:r>
      <w:r w:rsidRPr="00043CFB">
        <w:rPr>
          <w:snapToGrid w:val="0"/>
          <w:kern w:val="22"/>
          <w:vertAlign w:val="superscript"/>
        </w:rPr>
        <w:footnoteReference w:id="24"/>
      </w:r>
      <w:r w:rsidRPr="00043CFB">
        <w:rPr>
          <w:snapToGrid w:val="0"/>
          <w:kern w:val="22"/>
          <w:lang w:eastAsia="zh-CN"/>
        </w:rPr>
        <w:t xml:space="preserve"> </w:t>
      </w:r>
    </w:p>
    <w:p w14:paraId="0C545CED" w14:textId="535DE2E1" w:rsidR="00043CFB" w:rsidRPr="00043CFB" w:rsidRDefault="004E0BA7" w:rsidP="00B7751F">
      <w:pPr>
        <w:pStyle w:val="ListParagraph"/>
        <w:widowControl w:val="0"/>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snapToGrid w:val="0"/>
          <w:kern w:val="22"/>
          <w:lang w:eastAsia="zh-CN"/>
        </w:rPr>
      </w:pPr>
      <w:r>
        <w:rPr>
          <w:rFonts w:hint="eastAsia"/>
          <w:snapToGrid w:val="0"/>
          <w:kern w:val="22"/>
          <w:lang w:eastAsia="zh-CN"/>
        </w:rPr>
        <w:t>作为</w:t>
      </w:r>
      <w:r>
        <w:rPr>
          <w:snapToGrid w:val="0"/>
          <w:kern w:val="22"/>
          <w:lang w:eastAsia="zh-CN"/>
        </w:rPr>
        <w:t>补充</w:t>
      </w:r>
      <w:r>
        <w:rPr>
          <w:rFonts w:hint="eastAsia"/>
          <w:snapToGrid w:val="0"/>
          <w:kern w:val="22"/>
          <w:lang w:eastAsia="zh-CN"/>
        </w:rPr>
        <w:t>信息</w:t>
      </w:r>
      <w:r w:rsidR="00E20E1E">
        <w:rPr>
          <w:rFonts w:hint="eastAsia"/>
          <w:snapToGrid w:val="0"/>
          <w:kern w:val="22"/>
          <w:lang w:eastAsia="zh-CN"/>
        </w:rPr>
        <w:t>，</w:t>
      </w:r>
      <w:r>
        <w:rPr>
          <w:snapToGrid w:val="0"/>
          <w:kern w:val="22"/>
          <w:lang w:eastAsia="zh-CN"/>
        </w:rPr>
        <w:t>提供了</w:t>
      </w:r>
      <w:r w:rsidR="00043CFB" w:rsidRPr="00043CFB">
        <w:rPr>
          <w:snapToGrid w:val="0"/>
          <w:kern w:val="22"/>
          <w:lang w:eastAsia="zh-CN"/>
        </w:rPr>
        <w:t>提高认识和建立能力</w:t>
      </w:r>
      <w:r w:rsidR="00B53014">
        <w:rPr>
          <w:rFonts w:hint="eastAsia"/>
          <w:snapToGrid w:val="0"/>
          <w:kern w:val="22"/>
          <w:lang w:eastAsia="zh-CN"/>
        </w:rPr>
        <w:t>的</w:t>
      </w:r>
      <w:r w:rsidR="00B53014">
        <w:rPr>
          <w:snapToGrid w:val="0"/>
          <w:kern w:val="22"/>
          <w:lang w:eastAsia="zh-CN"/>
        </w:rPr>
        <w:t>建议</w:t>
      </w:r>
      <w:r w:rsidR="00043CFB" w:rsidRPr="00043CFB">
        <w:rPr>
          <w:snapToGrid w:val="0"/>
          <w:kern w:val="22"/>
          <w:lang w:eastAsia="zh-CN"/>
        </w:rPr>
        <w:t>行动详细清单</w:t>
      </w:r>
      <w:r w:rsidR="00B53014">
        <w:rPr>
          <w:rFonts w:hint="eastAsia"/>
          <w:snapToGrid w:val="0"/>
          <w:kern w:val="22"/>
          <w:lang w:eastAsia="zh-CN"/>
        </w:rPr>
        <w:t>。</w:t>
      </w:r>
      <w:r w:rsidR="00043CFB" w:rsidRPr="00043CFB">
        <w:rPr>
          <w:vertAlign w:val="superscript"/>
        </w:rPr>
        <w:footnoteReference w:id="25"/>
      </w:r>
      <w:r w:rsidR="00B53014">
        <w:rPr>
          <w:rFonts w:hint="eastAsia"/>
          <w:snapToGrid w:val="0"/>
          <w:kern w:val="22"/>
          <w:lang w:eastAsia="zh-CN"/>
        </w:rPr>
        <w:t xml:space="preserve"> </w:t>
      </w:r>
      <w:r w:rsidR="00043CFB" w:rsidRPr="00043CFB">
        <w:rPr>
          <w:snapToGrid w:val="0"/>
          <w:kern w:val="22"/>
          <w:lang w:eastAsia="zh-CN"/>
        </w:rPr>
        <w:t>一些关键行动包括对以下方面进行基线评估：</w:t>
      </w:r>
      <w:r w:rsidR="00043CFB" w:rsidRPr="00043CFB">
        <w:rPr>
          <w:snapToGrid w:val="0"/>
          <w:kern w:val="22"/>
          <w:lang w:eastAsia="zh-CN"/>
        </w:rPr>
        <w:t xml:space="preserve">(a) </w:t>
      </w:r>
      <w:r w:rsidR="00043CFB" w:rsidRPr="00043CFB">
        <w:rPr>
          <w:snapToGrid w:val="0"/>
          <w:kern w:val="22"/>
          <w:lang w:eastAsia="zh-CN"/>
        </w:rPr>
        <w:t>决策者处理差距和需求问题的现有技能和能力；</w:t>
      </w:r>
      <w:r w:rsidR="00043CFB" w:rsidRPr="00043CFB">
        <w:rPr>
          <w:snapToGrid w:val="0"/>
          <w:kern w:val="22"/>
          <w:lang w:eastAsia="zh-CN"/>
        </w:rPr>
        <w:t xml:space="preserve">(b) </w:t>
      </w:r>
      <w:r w:rsidR="00B53014" w:rsidRPr="00043CFB">
        <w:rPr>
          <w:snapToGrid w:val="0"/>
          <w:kern w:val="22"/>
          <w:lang w:eastAsia="zh-CN"/>
        </w:rPr>
        <w:t>查明基于生态系统的适应气候变化和减少灾害风险的可持续主流化和实施的必要性</w:t>
      </w:r>
      <w:r w:rsidR="00043CFB" w:rsidRPr="00043CFB">
        <w:rPr>
          <w:snapToGrid w:val="0"/>
          <w:kern w:val="22"/>
          <w:lang w:eastAsia="zh-CN"/>
        </w:rPr>
        <w:t>机构能力和现有协调机制。还应考虑不同利益攸关方群体的不同信息和沟通需求，以便进行有效的外联，建立共同知识库，并寻求在利益攸关方之间找到共同语言，以支持他们的合作。有许多网络可以</w:t>
      </w:r>
      <w:r w:rsidR="00043CFB" w:rsidRPr="00043CFB">
        <w:rPr>
          <w:snapToGrid w:val="0"/>
          <w:kern w:val="22"/>
          <w:lang w:eastAsia="zh-CN"/>
        </w:rPr>
        <w:lastRenderedPageBreak/>
        <w:t>支持这些努力，并为分享信息和经验提供平台。</w:t>
      </w:r>
      <w:r w:rsidR="00043CFB" w:rsidRPr="00B53014">
        <w:rPr>
          <w:rStyle w:val="FootnoteReference"/>
          <w:snapToGrid w:val="0"/>
          <w:kern w:val="22"/>
          <w:sz w:val="24"/>
        </w:rPr>
        <w:footnoteReference w:id="26"/>
      </w:r>
      <w:r w:rsidR="00043CFB" w:rsidRPr="00B53014">
        <w:rPr>
          <w:snapToGrid w:val="0"/>
          <w:kern w:val="22"/>
          <w:sz w:val="32"/>
          <w:lang w:eastAsia="zh-CN"/>
        </w:rPr>
        <w:t xml:space="preserve"> </w:t>
      </w:r>
    </w:p>
    <w:p w14:paraId="1B7D95B7" w14:textId="77777777" w:rsidR="00043CFB" w:rsidRPr="00043CFB" w:rsidRDefault="00043CFB" w:rsidP="00B7751F">
      <w:pPr>
        <w:keepNext/>
        <w:suppressLineNumbers/>
        <w:suppressAutoHyphens/>
        <w:kinsoku w:val="0"/>
        <w:overflowPunct w:val="0"/>
        <w:autoSpaceDE w:val="0"/>
        <w:autoSpaceDN w:val="0"/>
        <w:adjustRightInd w:val="0"/>
        <w:spacing w:before="120" w:after="120"/>
        <w:outlineLvl w:val="0"/>
        <w:rPr>
          <w:rFonts w:ascii="SimSun" w:hAnsi="SimSun" w:cs="SimSun"/>
          <w:b/>
          <w:snapToGrid w:val="0"/>
          <w:kern w:val="22"/>
          <w:lang w:eastAsia="zh-CN"/>
        </w:rPr>
      </w:pPr>
      <w:r w:rsidRPr="00B53014">
        <w:rPr>
          <w:b/>
          <w:snapToGrid w:val="0"/>
          <w:kern w:val="22"/>
          <w:lang w:eastAsia="zh-CN"/>
        </w:rPr>
        <w:t>4.</w:t>
      </w:r>
      <w:r w:rsidRPr="00043CFB">
        <w:rPr>
          <w:rFonts w:ascii="SimSun" w:hAnsi="SimSun"/>
          <w:b/>
          <w:snapToGrid w:val="0"/>
          <w:kern w:val="22"/>
          <w:lang w:eastAsia="zh-CN"/>
        </w:rPr>
        <w:t xml:space="preserve"> </w:t>
      </w:r>
      <w:r w:rsidRPr="00043CFB">
        <w:rPr>
          <w:rFonts w:ascii="SimSun" w:hAnsi="SimSun" w:cs="SimSun" w:hint="eastAsia"/>
          <w:b/>
          <w:snapToGrid w:val="0"/>
          <w:kern w:val="22"/>
          <w:lang w:eastAsia="zh-CN"/>
        </w:rPr>
        <w:t>采取循序渐进的方法制定和实施有效的基于生态系统的适应气候变化和减少灾害风险</w:t>
      </w:r>
    </w:p>
    <w:p w14:paraId="3BE54800" w14:textId="0698BD44" w:rsidR="00043CFB" w:rsidRPr="00DC74B9"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snapToGrid w:val="0"/>
          <w:kern w:val="22"/>
          <w:lang w:eastAsia="zh-CN"/>
        </w:rPr>
      </w:pPr>
      <w:r w:rsidRPr="00DC74B9">
        <w:rPr>
          <w:snapToGrid w:val="0"/>
          <w:kern w:val="22"/>
          <w:lang w:eastAsia="zh-CN"/>
        </w:rPr>
        <w:t>在制定这些准则的概念框架时，除了更广泛的解决问题方法，例如景观和系统方法框架外，</w:t>
      </w:r>
      <w:r w:rsidR="0090137B" w:rsidRPr="00DC74B9">
        <w:rPr>
          <w:snapToGrid w:val="0"/>
          <w:kern w:val="22"/>
          <w:vertAlign w:val="superscript"/>
        </w:rPr>
        <w:footnoteReference w:id="27"/>
      </w:r>
      <w:r w:rsidR="0090137B" w:rsidRPr="00DC74B9">
        <w:rPr>
          <w:snapToGrid w:val="0"/>
          <w:kern w:val="22"/>
          <w:vertAlign w:val="superscript"/>
          <w:lang w:eastAsia="zh-CN"/>
        </w:rPr>
        <w:t>,</w:t>
      </w:r>
      <w:r w:rsidR="0090137B" w:rsidRPr="00DC74B9">
        <w:rPr>
          <w:rStyle w:val="FootnoteReference"/>
          <w:snapToGrid w:val="0"/>
          <w:kern w:val="22"/>
          <w:sz w:val="24"/>
        </w:rPr>
        <w:footnoteReference w:id="28"/>
      </w:r>
      <w:r w:rsidR="0090137B">
        <w:rPr>
          <w:snapToGrid w:val="0"/>
          <w:kern w:val="22"/>
          <w:vertAlign w:val="superscript"/>
          <w:lang w:eastAsia="zh-CN"/>
        </w:rPr>
        <w:t xml:space="preserve"> </w:t>
      </w:r>
      <w:r w:rsidRPr="00DC74B9">
        <w:rPr>
          <w:snapToGrid w:val="0"/>
          <w:kern w:val="22"/>
          <w:lang w:eastAsia="zh-CN"/>
        </w:rPr>
        <w:t>还审议了各种适应气候变化和减少灾害风险的流程。这些准则从宽广的视角看待所有</w:t>
      </w:r>
      <w:r w:rsidRPr="00DC74B9">
        <w:rPr>
          <w:snapToGrid w:val="0"/>
          <w:spacing w:val="20"/>
          <w:kern w:val="22"/>
          <w:lang w:eastAsia="zh-CN"/>
        </w:rPr>
        <w:t>生态系统，包括考虑将基于生态系统的适应气候变化和减少灾害风险纳入</w:t>
      </w:r>
      <w:r w:rsidRPr="00DC74B9">
        <w:rPr>
          <w:snapToGrid w:val="0"/>
          <w:kern w:val="22"/>
          <w:lang w:eastAsia="zh-CN"/>
        </w:rPr>
        <w:t>主流。准则将这些方法融入一系列迭代步骤中。各项流程应具有灵活性，旨在适应项目、方案或国家、区域或景观</w:t>
      </w:r>
      <w:r w:rsidRPr="00DC74B9">
        <w:rPr>
          <w:snapToGrid w:val="0"/>
          <w:kern w:val="22"/>
          <w:lang w:eastAsia="zh-CN"/>
        </w:rPr>
        <w:t>/</w:t>
      </w:r>
      <w:r w:rsidRPr="00DC74B9">
        <w:rPr>
          <w:snapToGrid w:val="0"/>
          <w:kern w:val="22"/>
          <w:lang w:eastAsia="zh-CN"/>
        </w:rPr>
        <w:t>海景的需求。基于生态系统的适应气候变化和减少灾害风险原则和保障措施是规划和实施过程的核心，并为提高效能和效率作出总体考虑。步骤与工具箱相链接，对作为补充信息提供的进一步指导和工具进行非详尽选择。</w:t>
      </w:r>
      <w:r w:rsidRPr="00DC74B9">
        <w:rPr>
          <w:rStyle w:val="FootnoteReference"/>
          <w:snapToGrid w:val="0"/>
          <w:kern w:val="22"/>
          <w:sz w:val="24"/>
        </w:rPr>
        <w:footnoteReference w:id="29"/>
      </w:r>
      <w:r w:rsidRPr="00DC74B9">
        <w:rPr>
          <w:snapToGrid w:val="0"/>
          <w:kern w:val="22"/>
          <w:sz w:val="32"/>
          <w:lang w:eastAsia="zh-CN"/>
        </w:rPr>
        <w:t xml:space="preserve"> </w:t>
      </w:r>
      <w:r w:rsidRPr="00DC74B9">
        <w:rPr>
          <w:snapToGrid w:val="0"/>
          <w:kern w:val="22"/>
          <w:lang w:eastAsia="zh-CN"/>
        </w:rPr>
        <w:t>利益攸关方的参与、主流化、能力建设和监督应贯穿整个过程。</w:t>
      </w:r>
    </w:p>
    <w:p w14:paraId="6607FC84" w14:textId="77777777" w:rsidR="00043CFB" w:rsidRPr="00043CFB" w:rsidRDefault="00043CFB" w:rsidP="00B7751F">
      <w:pPr>
        <w:keepNext/>
        <w:suppressLineNumbers/>
        <w:suppressAutoHyphens/>
        <w:kinsoku w:val="0"/>
        <w:overflowPunct w:val="0"/>
        <w:autoSpaceDE w:val="0"/>
        <w:autoSpaceDN w:val="0"/>
        <w:adjustRightInd w:val="0"/>
        <w:spacing w:before="120" w:after="120"/>
        <w:outlineLvl w:val="1"/>
        <w:rPr>
          <w:rFonts w:ascii="SimSun" w:hAnsi="SimSun"/>
          <w:b/>
          <w:snapToGrid w:val="0"/>
          <w:kern w:val="22"/>
          <w:lang w:eastAsia="zh-CN"/>
        </w:rPr>
      </w:pPr>
      <w:r w:rsidRPr="00043CFB">
        <w:rPr>
          <w:rFonts w:ascii="SimSun" w:hAnsi="SimSun" w:cs="SimSun" w:hint="eastAsia"/>
          <w:b/>
          <w:snapToGrid w:val="0"/>
          <w:kern w:val="22"/>
          <w:lang w:eastAsia="zh-CN"/>
        </w:rPr>
        <w:t xml:space="preserve">步骤 </w:t>
      </w:r>
      <w:r w:rsidRPr="00DB192A">
        <w:rPr>
          <w:b/>
          <w:snapToGrid w:val="0"/>
          <w:kern w:val="22"/>
          <w:lang w:eastAsia="zh-CN"/>
        </w:rPr>
        <w:t>A.</w:t>
      </w:r>
      <w:r w:rsidRPr="00043CFB">
        <w:rPr>
          <w:rFonts w:ascii="SimSun" w:hAnsi="SimSun"/>
          <w:b/>
          <w:snapToGrid w:val="0"/>
          <w:kern w:val="22"/>
          <w:lang w:eastAsia="zh-CN"/>
        </w:rPr>
        <w:t xml:space="preserve"> </w:t>
      </w:r>
      <w:r w:rsidRPr="00043CFB">
        <w:rPr>
          <w:rFonts w:ascii="SimSun" w:hAnsi="SimSun" w:cs="SimSun" w:hint="eastAsia"/>
          <w:b/>
          <w:snapToGrid w:val="0"/>
          <w:kern w:val="22"/>
          <w:lang w:eastAsia="zh-CN"/>
        </w:rPr>
        <w:t>了解社会-生态系统</w:t>
      </w:r>
    </w:p>
    <w:p w14:paraId="5B6F4FF5" w14:textId="77777777" w:rsidR="00043CFB" w:rsidRPr="00043CFB" w:rsidRDefault="00043CFB" w:rsidP="00B7751F">
      <w:pPr>
        <w:keepNext/>
        <w:suppressLineNumbers/>
        <w:suppressAutoHyphens/>
        <w:kinsoku w:val="0"/>
        <w:overflowPunct w:val="0"/>
        <w:autoSpaceDE w:val="0"/>
        <w:autoSpaceDN w:val="0"/>
        <w:adjustRightInd w:val="0"/>
        <w:spacing w:before="120" w:after="120"/>
        <w:rPr>
          <w:rFonts w:ascii="SimSun" w:hAnsi="SimSun"/>
          <w:b/>
          <w:snapToGrid w:val="0"/>
          <w:kern w:val="22"/>
          <w:lang w:eastAsia="zh-CN"/>
        </w:rPr>
      </w:pPr>
      <w:r w:rsidRPr="00043CFB">
        <w:rPr>
          <w:rFonts w:ascii="SimSun" w:hAnsi="SimSun" w:cs="SimSun" w:hint="eastAsia"/>
          <w:b/>
          <w:snapToGrid w:val="0"/>
          <w:kern w:val="22"/>
          <w:lang w:eastAsia="zh-CN"/>
        </w:rPr>
        <w:t>目的</w:t>
      </w:r>
    </w:p>
    <w:p w14:paraId="585B5B72" w14:textId="35A1A2E4" w:rsidR="00043CFB" w:rsidRPr="00043CFB"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color w:val="212121"/>
          <w:lang w:eastAsia="zh-CN"/>
        </w:rPr>
      </w:pPr>
      <w:r w:rsidRPr="00043CFB">
        <w:rPr>
          <w:snapToGrid w:val="0"/>
          <w:kern w:val="22"/>
          <w:lang w:eastAsia="zh-CN"/>
        </w:rPr>
        <w:t>采取</w:t>
      </w:r>
      <w:r w:rsidRPr="00043CFB">
        <w:rPr>
          <w:color w:val="212121"/>
          <w:lang w:eastAsia="zh-CN"/>
        </w:rPr>
        <w:t>这一探索性步骤是为了加深了解以适应气候变化和灾害风险管理干预措施为目标的社会</w:t>
      </w:r>
      <w:r w:rsidRPr="00043CFB">
        <w:rPr>
          <w:color w:val="212121"/>
          <w:lang w:eastAsia="zh-CN"/>
        </w:rPr>
        <w:t>-</w:t>
      </w:r>
      <w:r w:rsidRPr="00043CFB">
        <w:rPr>
          <w:color w:val="212121"/>
          <w:lang w:eastAsia="zh-CN"/>
        </w:rPr>
        <w:t>生态系统。这包括确定生态系统</w:t>
      </w:r>
      <w:r w:rsidRPr="00043CFB">
        <w:rPr>
          <w:color w:val="212121"/>
          <w:lang w:eastAsia="zh-CN"/>
        </w:rPr>
        <w:t>/</w:t>
      </w:r>
      <w:r w:rsidRPr="00043CFB">
        <w:rPr>
          <w:color w:val="212121"/>
          <w:lang w:eastAsia="zh-CN"/>
        </w:rPr>
        <w:t>景观的关键特征，包括生物多样性和生态系统功能和服务以及与人的相互关系。通过步骤</w:t>
      </w:r>
      <w:r w:rsidRPr="00043CFB">
        <w:rPr>
          <w:color w:val="212121"/>
          <w:lang w:eastAsia="zh-CN"/>
        </w:rPr>
        <w:t>A</w:t>
      </w:r>
      <w:r w:rsidRPr="00043CFB">
        <w:rPr>
          <w:color w:val="212121"/>
          <w:lang w:eastAsia="zh-CN"/>
        </w:rPr>
        <w:t>，可以在应对当前和未来的气候变化影响时解决风险的根源问题。此外，它还生成基准信息，确保基于生态系统的适应气候变化</w:t>
      </w:r>
      <w:r w:rsidRPr="00043CFB">
        <w:rPr>
          <w:color w:val="212121"/>
          <w:lang w:eastAsia="zh-CN"/>
        </w:rPr>
        <w:t>/</w:t>
      </w:r>
      <w:r w:rsidRPr="00043CFB">
        <w:rPr>
          <w:color w:val="212121"/>
          <w:lang w:eastAsia="zh-CN"/>
        </w:rPr>
        <w:t>减少灾害风险措施符合保护和发展需求，不会伤害生物多样性、文化多样性或生态系统功能和服务或依赖此类功能和服务的人民和生计，并符合</w:t>
      </w:r>
      <w:r w:rsidR="00182E86">
        <w:rPr>
          <w:rFonts w:hint="eastAsia"/>
          <w:color w:val="212121"/>
          <w:lang w:eastAsia="zh-CN"/>
        </w:rPr>
        <w:t>各项</w:t>
      </w:r>
      <w:r w:rsidRPr="00043CFB">
        <w:rPr>
          <w:color w:val="212121"/>
          <w:lang w:eastAsia="zh-CN"/>
        </w:rPr>
        <w:t>原则和保障措施。</w:t>
      </w:r>
    </w:p>
    <w:p w14:paraId="43CFFE67" w14:textId="5014823C" w:rsidR="00043CFB" w:rsidRPr="00043CFB" w:rsidRDefault="0090137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snapToGrid w:val="0"/>
          <w:kern w:val="22"/>
          <w:lang w:eastAsia="zh-CN"/>
        </w:rPr>
      </w:pPr>
      <w:r>
        <w:rPr>
          <w:rFonts w:hint="eastAsia"/>
          <w:color w:val="212121"/>
          <w:lang w:eastAsia="zh-CN"/>
        </w:rPr>
        <w:t>此外</w:t>
      </w:r>
      <w:r>
        <w:rPr>
          <w:color w:val="212121"/>
          <w:lang w:eastAsia="zh-CN"/>
        </w:rPr>
        <w:t>，</w:t>
      </w:r>
      <w:r w:rsidR="00043CFB" w:rsidRPr="00043CFB">
        <w:rPr>
          <w:color w:val="212121"/>
          <w:lang w:eastAsia="zh-CN"/>
        </w:rPr>
        <w:t>步骤</w:t>
      </w:r>
      <w:r w:rsidR="00043CFB" w:rsidRPr="00043CFB">
        <w:rPr>
          <w:color w:val="212121"/>
          <w:lang w:eastAsia="zh-CN"/>
        </w:rPr>
        <w:t>A</w:t>
      </w:r>
      <w:r w:rsidR="00043CFB" w:rsidRPr="00043CFB">
        <w:rPr>
          <w:color w:val="212121"/>
          <w:lang w:eastAsia="zh-CN"/>
        </w:rPr>
        <w:t>还包括深入的利益攸关方分析</w:t>
      </w:r>
      <w:r>
        <w:rPr>
          <w:rFonts w:hint="eastAsia"/>
          <w:color w:val="212121"/>
          <w:lang w:eastAsia="zh-CN"/>
        </w:rPr>
        <w:t>以及</w:t>
      </w:r>
      <w:r w:rsidR="00182E86">
        <w:rPr>
          <w:rFonts w:hint="eastAsia"/>
          <w:color w:val="212121"/>
          <w:lang w:eastAsia="zh-CN"/>
        </w:rPr>
        <w:t>将</w:t>
      </w:r>
      <w:r w:rsidR="00182E86">
        <w:rPr>
          <w:color w:val="212121"/>
          <w:lang w:eastAsia="zh-CN"/>
        </w:rPr>
        <w:t>要编入嗣后步骤的</w:t>
      </w:r>
      <w:r w:rsidR="00043CFB" w:rsidRPr="00043CFB">
        <w:rPr>
          <w:color w:val="212121"/>
          <w:lang w:eastAsia="zh-CN"/>
        </w:rPr>
        <w:t>多利益攸关方</w:t>
      </w:r>
      <w:r w:rsidR="00182E86">
        <w:rPr>
          <w:rFonts w:hint="eastAsia"/>
          <w:color w:val="212121"/>
          <w:lang w:eastAsia="zh-CN"/>
        </w:rPr>
        <w:t>的</w:t>
      </w:r>
      <w:r w:rsidR="00043CFB" w:rsidRPr="00043CFB">
        <w:rPr>
          <w:color w:val="212121"/>
          <w:lang w:eastAsia="zh-CN"/>
        </w:rPr>
        <w:t>参与进程，因此，为这些分析提出</w:t>
      </w:r>
      <w:r w:rsidR="00182E86">
        <w:rPr>
          <w:rFonts w:hint="eastAsia"/>
          <w:color w:val="212121"/>
          <w:lang w:eastAsia="zh-CN"/>
        </w:rPr>
        <w:t>了</w:t>
      </w:r>
      <w:r w:rsidR="00043CFB" w:rsidRPr="00043CFB">
        <w:rPr>
          <w:color w:val="212121"/>
          <w:lang w:eastAsia="zh-CN"/>
        </w:rPr>
        <w:t>更详细的行动（方框</w:t>
      </w:r>
      <w:r w:rsidR="00043CFB" w:rsidRPr="00043CFB">
        <w:rPr>
          <w:color w:val="212121"/>
          <w:lang w:eastAsia="zh-CN"/>
        </w:rPr>
        <w:t>2</w:t>
      </w:r>
      <w:r w:rsidR="00043CFB" w:rsidRPr="00043CFB">
        <w:rPr>
          <w:snapToGrid w:val="0"/>
          <w:kern w:val="22"/>
          <w:lang w:eastAsia="zh-CN"/>
        </w:rPr>
        <w:t>）。</w:t>
      </w:r>
      <w:r w:rsidR="00043CFB" w:rsidRPr="00043CFB">
        <w:rPr>
          <w:snapToGrid w:val="0"/>
          <w:kern w:val="22"/>
          <w:lang w:eastAsia="zh-CN"/>
        </w:rPr>
        <w:t xml:space="preserve"> </w:t>
      </w:r>
    </w:p>
    <w:p w14:paraId="1D5F9507" w14:textId="77777777" w:rsidR="00043CFB" w:rsidRPr="00254669" w:rsidRDefault="00043CFB" w:rsidP="00B7751F">
      <w:pPr>
        <w:keepNext/>
        <w:suppressLineNumbers/>
        <w:suppressAutoHyphens/>
        <w:kinsoku w:val="0"/>
        <w:overflowPunct w:val="0"/>
        <w:autoSpaceDE w:val="0"/>
        <w:autoSpaceDN w:val="0"/>
        <w:adjustRightInd w:val="0"/>
        <w:spacing w:before="120" w:after="120"/>
        <w:rPr>
          <w:rFonts w:ascii="SimSun" w:hAnsi="SimSun"/>
          <w:b/>
          <w:snapToGrid w:val="0"/>
          <w:kern w:val="22"/>
        </w:rPr>
      </w:pPr>
      <w:r w:rsidRPr="00254669">
        <w:rPr>
          <w:rFonts w:ascii="SimSun" w:hAnsi="SimSun" w:cs="SimSun" w:hint="eastAsia"/>
          <w:b/>
          <w:snapToGrid w:val="0"/>
          <w:kern w:val="22"/>
          <w:lang w:eastAsia="zh-CN"/>
        </w:rPr>
        <w:t>成果</w:t>
      </w:r>
    </w:p>
    <w:p w14:paraId="76E4FEB0" w14:textId="3150F7CC" w:rsidR="00043CFB" w:rsidRPr="00454F50" w:rsidRDefault="00182E86" w:rsidP="00B7751F">
      <w:pPr>
        <w:numPr>
          <w:ilvl w:val="0"/>
          <w:numId w:val="13"/>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Pr>
          <w:rFonts w:ascii="SimSun" w:hint="eastAsia"/>
          <w:bCs/>
          <w:kern w:val="22"/>
          <w:lang w:eastAsia="zh-CN"/>
        </w:rPr>
        <w:t>经</w:t>
      </w:r>
      <w:r w:rsidR="00043CFB" w:rsidRPr="00454F50">
        <w:rPr>
          <w:rFonts w:ascii="SimSun" w:hint="eastAsia"/>
          <w:bCs/>
          <w:kern w:val="22"/>
          <w:lang w:eastAsia="zh-CN"/>
        </w:rPr>
        <w:t>界定的相关社会生态系统（生物多样性、生态系统和服务、社会经济特征和依赖性）以及</w:t>
      </w:r>
      <w:r>
        <w:rPr>
          <w:rFonts w:ascii="SimSun" w:hint="eastAsia"/>
          <w:bCs/>
          <w:kern w:val="22"/>
          <w:lang w:eastAsia="zh-CN"/>
        </w:rPr>
        <w:t>相关</w:t>
      </w:r>
      <w:r>
        <w:rPr>
          <w:rFonts w:ascii="SimSun"/>
          <w:bCs/>
          <w:kern w:val="22"/>
          <w:lang w:eastAsia="zh-CN"/>
        </w:rPr>
        <w:t>的</w:t>
      </w:r>
      <w:r w:rsidR="00043CFB" w:rsidRPr="00454F50">
        <w:rPr>
          <w:rFonts w:ascii="SimSun" w:hint="eastAsia"/>
          <w:bCs/>
          <w:kern w:val="22"/>
          <w:lang w:eastAsia="zh-CN"/>
        </w:rPr>
        <w:t>适应气候变化和减少灾害风险大小目标；</w:t>
      </w:r>
    </w:p>
    <w:p w14:paraId="4A0B9B46" w14:textId="0A3F1AD0" w:rsidR="00043CFB" w:rsidRPr="00454F50" w:rsidRDefault="00182E86" w:rsidP="00B7751F">
      <w:pPr>
        <w:numPr>
          <w:ilvl w:val="0"/>
          <w:numId w:val="13"/>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Pr>
          <w:rFonts w:ascii="SimSun" w:hint="eastAsia"/>
          <w:bCs/>
          <w:kern w:val="22"/>
          <w:lang w:eastAsia="zh-CN"/>
        </w:rPr>
        <w:t>经</w:t>
      </w:r>
      <w:r w:rsidR="00043CFB" w:rsidRPr="00454F50">
        <w:rPr>
          <w:rFonts w:ascii="SimSun" w:hint="eastAsia"/>
          <w:bCs/>
          <w:kern w:val="22"/>
          <w:lang w:eastAsia="zh-CN"/>
        </w:rPr>
        <w:t>界定的利益攸关方和权利持有人；</w:t>
      </w:r>
    </w:p>
    <w:p w14:paraId="3A50B7A7" w14:textId="06E98662" w:rsidR="00043CFB" w:rsidRPr="00454F50" w:rsidRDefault="00182E86" w:rsidP="00B7751F">
      <w:pPr>
        <w:numPr>
          <w:ilvl w:val="0"/>
          <w:numId w:val="13"/>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Pr>
          <w:rFonts w:ascii="SimSun" w:hint="eastAsia"/>
          <w:bCs/>
          <w:kern w:val="22"/>
          <w:lang w:eastAsia="zh-CN"/>
        </w:rPr>
        <w:lastRenderedPageBreak/>
        <w:t>经</w:t>
      </w:r>
      <w:r w:rsidR="00043CFB" w:rsidRPr="00454F50">
        <w:rPr>
          <w:rFonts w:ascii="SimSun" w:hint="eastAsia"/>
          <w:bCs/>
          <w:kern w:val="22"/>
          <w:lang w:eastAsia="zh-CN"/>
        </w:rPr>
        <w:t>界定的系统内</w:t>
      </w:r>
      <w:r w:rsidR="00043CFB">
        <w:rPr>
          <w:rFonts w:ascii="SimSun" w:hint="eastAsia"/>
          <w:bCs/>
          <w:kern w:val="22"/>
          <w:lang w:eastAsia="zh-CN"/>
        </w:rPr>
        <w:t>基于生态系统适应</w:t>
      </w:r>
      <w:r w:rsidR="00043CFB" w:rsidRPr="00454F50">
        <w:rPr>
          <w:rFonts w:ascii="SimSun" w:hint="eastAsia"/>
          <w:bCs/>
          <w:kern w:val="22"/>
          <w:lang w:eastAsia="zh-CN"/>
        </w:rPr>
        <w:t>气候变化/减少灾害风险政治和机构切入点。</w:t>
      </w:r>
      <w:r w:rsidR="00AE0687">
        <w:rPr>
          <w:rFonts w:ascii="SimSun" w:hint="eastAsia"/>
          <w:bCs/>
          <w:kern w:val="22"/>
          <w:lang w:eastAsia="zh-CN"/>
        </w:rPr>
        <w:t xml:space="preserve"> </w:t>
      </w:r>
    </w:p>
    <w:p w14:paraId="45A258BC" w14:textId="77777777" w:rsidR="00043CFB" w:rsidRPr="00254669" w:rsidRDefault="00043CFB" w:rsidP="00B7751F">
      <w:pPr>
        <w:keepNext/>
        <w:suppressLineNumbers/>
        <w:suppressAutoHyphens/>
        <w:kinsoku w:val="0"/>
        <w:overflowPunct w:val="0"/>
        <w:autoSpaceDE w:val="0"/>
        <w:autoSpaceDN w:val="0"/>
        <w:adjustRightInd w:val="0"/>
        <w:spacing w:before="120" w:after="120"/>
        <w:rPr>
          <w:rFonts w:ascii="SimSun" w:hAnsi="SimSun"/>
          <w:b/>
          <w:snapToGrid w:val="0"/>
          <w:kern w:val="22"/>
        </w:rPr>
      </w:pPr>
      <w:r w:rsidRPr="00254669">
        <w:rPr>
          <w:rFonts w:ascii="SimSun" w:hAnsi="SimSun" w:cs="SimSun" w:hint="eastAsia"/>
          <w:b/>
          <w:snapToGrid w:val="0"/>
          <w:kern w:val="22"/>
          <w:lang w:eastAsia="zh-CN"/>
        </w:rPr>
        <w:t>关键行动</w:t>
      </w:r>
    </w:p>
    <w:p w14:paraId="003300B0" w14:textId="5F619930" w:rsidR="00043CFB" w:rsidRPr="00F0728F" w:rsidRDefault="00043CFB" w:rsidP="00B7751F">
      <w:pPr>
        <w:numPr>
          <w:ilvl w:val="0"/>
          <w:numId w:val="14"/>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F0728F">
        <w:rPr>
          <w:rFonts w:ascii="SimSun" w:hint="eastAsia"/>
          <w:bCs/>
          <w:kern w:val="22"/>
          <w:lang w:eastAsia="zh-CN"/>
        </w:rPr>
        <w:t>进行有组织的自我评估，了解有关基于生态系统的适应气候变化和减少灾害风险的优势、弱点、能力（包括技术和财政</w:t>
      </w:r>
      <w:r w:rsidR="00EB6C36" w:rsidRPr="00F0728F">
        <w:rPr>
          <w:rFonts w:ascii="SimSun" w:hint="eastAsia"/>
          <w:bCs/>
          <w:kern w:val="22"/>
          <w:lang w:eastAsia="zh-CN"/>
        </w:rPr>
        <w:t>的</w:t>
      </w:r>
      <w:r w:rsidRPr="00F0728F">
        <w:rPr>
          <w:rFonts w:ascii="SimSun" w:hint="eastAsia"/>
          <w:bCs/>
          <w:kern w:val="22"/>
          <w:lang w:eastAsia="zh-CN"/>
        </w:rPr>
        <w:t>）及合作机会。在此基础上，设立多学科小组（包括但不限于土著人民、地方社区、其他来自相关部门和政府机构的专家、代表），负责规划和实施基于生态系统的适应气候变化和减少灾害风险；</w:t>
      </w:r>
    </w:p>
    <w:p w14:paraId="3FAE11FD" w14:textId="5680569E" w:rsidR="00043CFB" w:rsidRPr="00F0728F" w:rsidRDefault="00EB6C36" w:rsidP="00B7751F">
      <w:pPr>
        <w:numPr>
          <w:ilvl w:val="0"/>
          <w:numId w:val="14"/>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F0728F">
        <w:rPr>
          <w:rFonts w:ascii="SimSun" w:hint="eastAsia"/>
          <w:bCs/>
          <w:kern w:val="22"/>
          <w:lang w:eastAsia="zh-CN"/>
        </w:rPr>
        <w:t>确定并</w:t>
      </w:r>
      <w:r w:rsidR="00043CFB" w:rsidRPr="00F0728F">
        <w:rPr>
          <w:rFonts w:ascii="SimSun" w:hint="eastAsia"/>
          <w:bCs/>
          <w:kern w:val="22"/>
          <w:lang w:eastAsia="zh-CN"/>
        </w:rPr>
        <w:t>界定相关社会生态系统（例如，流域、部门或政策）；</w:t>
      </w:r>
    </w:p>
    <w:p w14:paraId="13F4FDA4" w14:textId="3EBA4256" w:rsidR="00043CFB" w:rsidRPr="00F0728F" w:rsidRDefault="00043CFB" w:rsidP="00B7751F">
      <w:pPr>
        <w:numPr>
          <w:ilvl w:val="0"/>
          <w:numId w:val="14"/>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F0728F">
        <w:rPr>
          <w:rFonts w:ascii="SimSun" w:hint="eastAsia"/>
          <w:bCs/>
          <w:kern w:val="22"/>
          <w:lang w:eastAsia="zh-CN"/>
        </w:rPr>
        <w:t>利</w:t>
      </w:r>
      <w:r w:rsidR="00EB6C36" w:rsidRPr="00F0728F">
        <w:rPr>
          <w:rFonts w:ascii="SimSun" w:hint="eastAsia"/>
          <w:bCs/>
          <w:kern w:val="22"/>
          <w:lang w:eastAsia="zh-CN"/>
        </w:rPr>
        <w:t>用多学科小组进行分析和协商，以便了解风险的诱发因素，</w:t>
      </w:r>
      <w:r w:rsidRPr="00F0728F">
        <w:rPr>
          <w:rFonts w:ascii="SimSun" w:hint="eastAsia"/>
          <w:bCs/>
          <w:kern w:val="22"/>
          <w:lang w:eastAsia="zh-CN"/>
        </w:rPr>
        <w:t>社区、社会和经济体的能力和资产，以及更广泛的社会和自然环境；</w:t>
      </w:r>
    </w:p>
    <w:p w14:paraId="38B33F91" w14:textId="302EE2F0" w:rsidR="00043CFB" w:rsidRPr="00F0728F" w:rsidRDefault="00043CFB" w:rsidP="00B7751F">
      <w:pPr>
        <w:numPr>
          <w:ilvl w:val="0"/>
          <w:numId w:val="14"/>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F0728F">
        <w:rPr>
          <w:rFonts w:ascii="SimSun" w:hint="eastAsia"/>
          <w:bCs/>
          <w:kern w:val="22"/>
          <w:lang w:eastAsia="zh-CN"/>
        </w:rPr>
        <w:t>分析问题，通过界定系统的界限（见相关工具箱内的支助性指南</w:t>
      </w:r>
      <w:r w:rsidRPr="00F0728F">
        <w:rPr>
          <w:bCs/>
          <w:vertAlign w:val="superscript"/>
          <w:lang w:eastAsia="zh-CN"/>
        </w:rPr>
        <w:footnoteReference w:id="30"/>
      </w:r>
      <w:r w:rsidRPr="00F0728F">
        <w:rPr>
          <w:rFonts w:ascii="SimSun" w:hint="eastAsia"/>
          <w:bCs/>
          <w:kern w:val="22"/>
          <w:lang w:eastAsia="zh-CN"/>
        </w:rPr>
        <w:t>）</w:t>
      </w:r>
      <w:r w:rsidR="00F36EBC">
        <w:rPr>
          <w:rFonts w:ascii="SimSun" w:hint="eastAsia"/>
          <w:bCs/>
          <w:kern w:val="22"/>
          <w:lang w:eastAsia="zh-CN"/>
        </w:rPr>
        <w:t>，</w:t>
      </w:r>
      <w:r w:rsidR="00F36EBC">
        <w:rPr>
          <w:rFonts w:ascii="SimSun"/>
          <w:bCs/>
          <w:kern w:val="22"/>
          <w:lang w:eastAsia="zh-CN"/>
        </w:rPr>
        <w:t>确定</w:t>
      </w:r>
      <w:r w:rsidRPr="00F0728F">
        <w:rPr>
          <w:rFonts w:ascii="SimSun" w:hint="eastAsia"/>
          <w:bCs/>
          <w:kern w:val="22"/>
          <w:lang w:eastAsia="zh-CN"/>
        </w:rPr>
        <w:t>问题的范围（地理和时间），制定适应气候变化和减少灾害风险的大小目标，同时又不损害生物多样性和生态系统功能</w:t>
      </w:r>
      <w:r w:rsidRPr="00F0728F">
        <w:rPr>
          <w:rFonts w:ascii="SimSun"/>
          <w:bCs/>
          <w:kern w:val="22"/>
          <w:lang w:eastAsia="zh-CN"/>
        </w:rPr>
        <w:t>和</w:t>
      </w:r>
      <w:r w:rsidRPr="00F0728F">
        <w:rPr>
          <w:rFonts w:ascii="SimSun" w:hint="eastAsia"/>
          <w:bCs/>
          <w:kern w:val="22"/>
          <w:lang w:eastAsia="zh-CN"/>
        </w:rPr>
        <w:t>服务。与</w:t>
      </w:r>
      <w:r w:rsidRPr="00F0728F">
        <w:rPr>
          <w:rFonts w:ascii="SimSun"/>
          <w:bCs/>
          <w:kern w:val="22"/>
          <w:lang w:eastAsia="zh-CN"/>
        </w:rPr>
        <w:t>气候变化影响相关的</w:t>
      </w:r>
      <w:r w:rsidRPr="00F0728F">
        <w:rPr>
          <w:rFonts w:ascii="SimSun" w:hint="eastAsia"/>
          <w:bCs/>
          <w:kern w:val="22"/>
          <w:lang w:eastAsia="zh-CN"/>
        </w:rPr>
        <w:t>风险管理的空间尺度要宽到能够处理风险根源，为有着不同利益的利益攸关方提供多种功能，也要小到可以执行；</w:t>
      </w:r>
    </w:p>
    <w:p w14:paraId="4F9A5FFD" w14:textId="761D8714" w:rsidR="00043CFB" w:rsidRPr="00F0728F" w:rsidRDefault="00EB6C36" w:rsidP="00B7751F">
      <w:pPr>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F0728F">
        <w:rPr>
          <w:rFonts w:ascii="SimSun" w:hint="eastAsia"/>
          <w:bCs/>
          <w:kern w:val="22"/>
          <w:lang w:eastAsia="zh-CN"/>
        </w:rPr>
        <w:t>确定并</w:t>
      </w:r>
      <w:r w:rsidR="00043CFB" w:rsidRPr="00F0728F">
        <w:rPr>
          <w:rFonts w:ascii="SimSun" w:hint="eastAsia"/>
          <w:bCs/>
          <w:kern w:val="22"/>
          <w:lang w:eastAsia="zh-CN"/>
        </w:rPr>
        <w:t>绘制系统中能够促进</w:t>
      </w:r>
      <w:r w:rsidR="000C2A0D">
        <w:rPr>
          <w:rFonts w:ascii="SimSun" w:hint="eastAsia"/>
          <w:bCs/>
          <w:kern w:val="22"/>
          <w:lang w:eastAsia="zh-CN"/>
        </w:rPr>
        <w:t>复原力</w:t>
      </w:r>
      <w:r w:rsidR="00043CFB" w:rsidRPr="00F0728F">
        <w:rPr>
          <w:rFonts w:ascii="SimSun" w:hint="eastAsia"/>
          <w:bCs/>
          <w:kern w:val="22"/>
          <w:lang w:eastAsia="zh-CN"/>
        </w:rPr>
        <w:t>的关键的供应、</w:t>
      </w:r>
      <w:r w:rsidRPr="00F0728F">
        <w:rPr>
          <w:rFonts w:ascii="SimSun" w:hint="eastAsia"/>
          <w:bCs/>
          <w:kern w:val="22"/>
          <w:lang w:eastAsia="zh-CN"/>
        </w:rPr>
        <w:t>管理</w:t>
      </w:r>
      <w:r w:rsidR="00043CFB" w:rsidRPr="00F0728F">
        <w:rPr>
          <w:rFonts w:ascii="SimSun" w:hint="eastAsia"/>
          <w:bCs/>
          <w:kern w:val="22"/>
          <w:lang w:eastAsia="zh-CN"/>
        </w:rPr>
        <w:t>、支助和文化服务。由于</w:t>
      </w:r>
      <w:r w:rsidR="00043CFB" w:rsidRPr="00F0728F">
        <w:rPr>
          <w:bCs/>
          <w:kern w:val="22"/>
          <w:lang w:eastAsia="zh-CN"/>
        </w:rPr>
        <w:t>90%</w:t>
      </w:r>
      <w:r w:rsidR="00043CFB" w:rsidRPr="00F0728F">
        <w:rPr>
          <w:rFonts w:ascii="SimSun" w:hint="eastAsia"/>
          <w:bCs/>
          <w:kern w:val="22"/>
          <w:lang w:eastAsia="zh-CN"/>
        </w:rPr>
        <w:t>的灾害与水有关，包括干旱和洪水，因此，了解景观的水文情况对确定和制定基于生态系统的适应气候变化和减少灾害风险干预措施至关重要；</w:t>
      </w:r>
    </w:p>
    <w:p w14:paraId="70613D3B" w14:textId="2388829C" w:rsidR="00043CFB" w:rsidRPr="00F0728F" w:rsidRDefault="00F0728F" w:rsidP="00B7751F">
      <w:pPr>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F0728F">
        <w:rPr>
          <w:rFonts w:ascii="SimSun" w:hint="eastAsia"/>
          <w:bCs/>
          <w:kern w:val="22"/>
          <w:lang w:eastAsia="zh-CN"/>
        </w:rPr>
        <w:t>阐明</w:t>
      </w:r>
      <w:r w:rsidR="00043CFB" w:rsidRPr="00F0728F">
        <w:rPr>
          <w:rFonts w:ascii="SimSun" w:hint="eastAsia"/>
          <w:bCs/>
          <w:kern w:val="22"/>
          <w:lang w:eastAsia="zh-CN"/>
        </w:rPr>
        <w:t>基于生态系统的适应气候变化和减少灾害风险干预措施的最初切入点；</w:t>
      </w:r>
    </w:p>
    <w:p w14:paraId="5D76F5D8" w14:textId="086975EB" w:rsidR="00043CFB" w:rsidRPr="00F0728F" w:rsidRDefault="005E39D1" w:rsidP="00F0728F">
      <w:pPr>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Pr>
          <w:rFonts w:ascii="SimSun" w:hint="eastAsia"/>
          <w:bCs/>
          <w:kern w:val="22"/>
          <w:lang w:eastAsia="zh-CN"/>
        </w:rPr>
        <w:t>检查</w:t>
      </w:r>
      <w:r w:rsidR="00043CFB" w:rsidRPr="00F0728F">
        <w:rPr>
          <w:rFonts w:ascii="SimSun" w:hint="eastAsia"/>
          <w:bCs/>
          <w:kern w:val="22"/>
          <w:lang w:eastAsia="zh-CN"/>
        </w:rPr>
        <w:t>基于生态系统的适应气候变化和减少灾害风险的相关切入点，特别是在可纳入减少气候变化风险和适应气候变化考虑因素的政策、规划或预算周期；</w:t>
      </w:r>
    </w:p>
    <w:p w14:paraId="37C25196" w14:textId="77777777" w:rsidR="00043CFB" w:rsidRPr="00F0728F" w:rsidRDefault="00043CFB" w:rsidP="00F0728F">
      <w:pPr>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F0728F">
        <w:rPr>
          <w:rFonts w:ascii="SimSun" w:hint="eastAsia"/>
          <w:bCs/>
          <w:kern w:val="22"/>
          <w:lang w:eastAsia="zh-CN"/>
        </w:rPr>
        <w:t>规定发展、保护、减少灾害风险和适应气候变化的交叉领域，包括有关部门的机构职责；</w:t>
      </w:r>
    </w:p>
    <w:p w14:paraId="34C0B378" w14:textId="19A37B4F" w:rsidR="00043CFB" w:rsidRPr="00F0728F" w:rsidRDefault="00043CFB" w:rsidP="00F0728F">
      <w:pPr>
        <w:numPr>
          <w:ilvl w:val="0"/>
          <w:numId w:val="14"/>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F0728F">
        <w:rPr>
          <w:rFonts w:ascii="SimSun" w:hint="eastAsia"/>
          <w:bCs/>
          <w:kern w:val="22"/>
          <w:lang w:eastAsia="zh-CN"/>
        </w:rPr>
        <w:t>进行深入的利益攸关方分析</w:t>
      </w:r>
      <w:r w:rsidR="000B666C" w:rsidRPr="00F0728F">
        <w:rPr>
          <w:rFonts w:ascii="SimSun" w:hint="eastAsia"/>
          <w:bCs/>
          <w:kern w:val="22"/>
          <w:lang w:eastAsia="zh-CN"/>
        </w:rPr>
        <w:t>（</w:t>
      </w:r>
      <w:r w:rsidRPr="00F0728F">
        <w:rPr>
          <w:rFonts w:ascii="SimSun" w:hint="eastAsia"/>
          <w:bCs/>
          <w:kern w:val="22"/>
          <w:lang w:eastAsia="zh-CN"/>
        </w:rPr>
        <w:t>方框</w:t>
      </w:r>
      <w:r w:rsidRPr="00F0728F">
        <w:rPr>
          <w:bCs/>
          <w:kern w:val="22"/>
          <w:lang w:eastAsia="zh-CN"/>
        </w:rPr>
        <w:t>2</w:t>
      </w:r>
      <w:r w:rsidR="000B666C" w:rsidRPr="00F0728F">
        <w:rPr>
          <w:rFonts w:ascii="SimSun" w:hint="eastAsia"/>
          <w:bCs/>
          <w:kern w:val="22"/>
          <w:lang w:eastAsia="zh-CN"/>
        </w:rPr>
        <w:t>）</w:t>
      </w:r>
      <w:r w:rsidRPr="00F0728F">
        <w:rPr>
          <w:rFonts w:ascii="SimSun" w:hint="eastAsia"/>
          <w:bCs/>
          <w:kern w:val="22"/>
          <w:lang w:eastAsia="zh-CN"/>
        </w:rPr>
        <w:t>；</w:t>
      </w:r>
    </w:p>
    <w:p w14:paraId="5FB1E379" w14:textId="77777777" w:rsidR="00043CFB" w:rsidRPr="00254669" w:rsidRDefault="00043CFB" w:rsidP="00043CFB">
      <w:pPr>
        <w:suppressLineNumbers/>
        <w:suppressAutoHyphens/>
        <w:kinsoku w:val="0"/>
        <w:overflowPunct w:val="0"/>
        <w:autoSpaceDE w:val="0"/>
        <w:autoSpaceDN w:val="0"/>
        <w:adjustRightInd w:val="0"/>
        <w:spacing w:before="120" w:after="120"/>
        <w:rPr>
          <w:rFonts w:ascii="SimSun" w:hAnsi="SimSun"/>
          <w:snapToGrid w:val="0"/>
          <w:kern w:val="22"/>
        </w:rPr>
      </w:pPr>
      <w:r>
        <w:rPr>
          <w:noProof/>
          <w:lang w:eastAsia="zh-CN"/>
        </w:rPr>
        <w:lastRenderedPageBreak/>
        <mc:AlternateContent>
          <mc:Choice Requires="wps">
            <w:drawing>
              <wp:inline distT="0" distB="0" distL="0" distR="0" wp14:anchorId="33BA6140" wp14:editId="3E77E9A8">
                <wp:extent cx="5943600" cy="3902044"/>
                <wp:effectExtent l="0" t="0" r="19050" b="22860"/>
                <wp:docPr id="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902044"/>
                        </a:xfrm>
                        <a:prstGeom prst="rect">
                          <a:avLst/>
                        </a:prstGeom>
                        <a:solidFill>
                          <a:srgbClr val="FFFFFF"/>
                        </a:solidFill>
                        <a:ln w="9525">
                          <a:solidFill>
                            <a:srgbClr val="000000"/>
                          </a:solidFill>
                          <a:miter lim="800000"/>
                          <a:headEnd/>
                          <a:tailEnd/>
                        </a:ln>
                      </wps:spPr>
                      <wps:txbx>
                        <w:txbxContent>
                          <w:p w14:paraId="74B184E5" w14:textId="77777777" w:rsidR="0026747C" w:rsidRPr="000B666C" w:rsidRDefault="0026747C" w:rsidP="00043CFB">
                            <w:pPr>
                              <w:spacing w:before="120" w:after="120"/>
                              <w:jc w:val="center"/>
                              <w:rPr>
                                <w:rFonts w:ascii="SimSun" w:hAnsi="SimSun"/>
                                <w:b/>
                                <w:bCs/>
                                <w:color w:val="4F81BD"/>
                                <w:sz w:val="22"/>
                                <w:lang w:eastAsia="zh-CN"/>
                              </w:rPr>
                            </w:pPr>
                            <w:r w:rsidRPr="000B666C">
                              <w:rPr>
                                <w:rFonts w:ascii="SimSun" w:hAnsi="SimSun" w:cs="SimSun" w:hint="eastAsia"/>
                                <w:b/>
                                <w:bCs/>
                                <w:color w:val="4F81BD"/>
                                <w:sz w:val="22"/>
                                <w:lang w:eastAsia="zh-CN"/>
                              </w:rPr>
                              <w:t>方框</w:t>
                            </w:r>
                            <w:r w:rsidRPr="000B666C">
                              <w:rPr>
                                <w:rFonts w:ascii="SimSun" w:hAnsi="SimSun"/>
                                <w:b/>
                                <w:bCs/>
                                <w:color w:val="4F81BD"/>
                                <w:sz w:val="22"/>
                                <w:lang w:eastAsia="zh-CN"/>
                              </w:rPr>
                              <w:t xml:space="preserve">2. </w:t>
                            </w:r>
                            <w:r w:rsidRPr="000B666C">
                              <w:rPr>
                                <w:rFonts w:ascii="SimSun" w:hAnsi="SimSun" w:cs="Microsoft YaHei" w:hint="eastAsia"/>
                                <w:b/>
                                <w:bCs/>
                                <w:color w:val="4F81BD"/>
                                <w:sz w:val="22"/>
                                <w:lang w:eastAsia="zh-CN"/>
                              </w:rPr>
                              <w:t>利益攸关方和权利持有人分析以及建立参与机制</w:t>
                            </w:r>
                          </w:p>
                          <w:p w14:paraId="59443967" w14:textId="176CC835" w:rsidR="0026747C" w:rsidRPr="000B666C" w:rsidRDefault="0026747C" w:rsidP="00043CFB">
                            <w:pPr>
                              <w:spacing w:before="40" w:after="40"/>
                              <w:rPr>
                                <w:rFonts w:ascii="SimSun" w:hAnsi="SimSun"/>
                                <w:sz w:val="22"/>
                                <w:lang w:eastAsia="zh-CN"/>
                              </w:rPr>
                            </w:pPr>
                            <w:r w:rsidRPr="000B666C">
                              <w:rPr>
                                <w:rFonts w:ascii="SimSun" w:hAnsi="SimSun" w:cs="SimSun" w:hint="eastAsia"/>
                                <w:sz w:val="22"/>
                                <w:lang w:eastAsia="zh-CN"/>
                              </w:rPr>
                              <w:t>对系统或景观的评估有助于分析问题、界定适应气候变化和减少灾害风险干预措施的界限，并</w:t>
                            </w:r>
                            <w:r>
                              <w:rPr>
                                <w:rFonts w:ascii="SimSun" w:hAnsi="SimSun" w:cs="SimSun" w:hint="eastAsia"/>
                                <w:sz w:val="22"/>
                                <w:lang w:eastAsia="zh-CN"/>
                              </w:rPr>
                              <w:t>检查</w:t>
                            </w:r>
                            <w:r w:rsidRPr="000B666C">
                              <w:rPr>
                                <w:rFonts w:ascii="SimSun" w:hAnsi="SimSun"/>
                                <w:sz w:val="22"/>
                                <w:lang w:eastAsia="zh-CN"/>
                              </w:rPr>
                              <w:t>基于生态系统的办法适应气候变化和减少灾害风险</w:t>
                            </w:r>
                            <w:r w:rsidRPr="000B666C">
                              <w:rPr>
                                <w:rFonts w:ascii="SimSun" w:hAnsi="SimSun" w:cs="SimSun" w:hint="eastAsia"/>
                                <w:sz w:val="22"/>
                                <w:lang w:eastAsia="zh-CN"/>
                              </w:rPr>
                              <w:t>的切入点。应在促使利益攸关方参与适应气候变化</w:t>
                            </w:r>
                            <w:r w:rsidRPr="000B666C">
                              <w:rPr>
                                <w:rFonts w:ascii="SimSun" w:hAnsi="SimSun"/>
                                <w:sz w:val="22"/>
                                <w:lang w:eastAsia="zh-CN"/>
                              </w:rPr>
                              <w:t>/</w:t>
                            </w:r>
                            <w:r w:rsidRPr="000B666C">
                              <w:rPr>
                                <w:rFonts w:ascii="SimSun" w:hAnsi="SimSun" w:cs="SimSun" w:hint="eastAsia"/>
                                <w:sz w:val="22"/>
                                <w:lang w:eastAsia="zh-CN"/>
                              </w:rPr>
                              <w:t>减少灾害风险整个过程之前</w:t>
                            </w:r>
                            <w:r>
                              <w:rPr>
                                <w:rFonts w:ascii="SimSun" w:hAnsi="SimSun" w:cs="SimSun" w:hint="eastAsia"/>
                                <w:sz w:val="22"/>
                                <w:lang w:eastAsia="zh-CN"/>
                              </w:rPr>
                              <w:t>，</w:t>
                            </w:r>
                            <w:r w:rsidRPr="000B666C">
                              <w:rPr>
                                <w:rFonts w:ascii="SimSun" w:hAnsi="SimSun" w:cs="SimSun" w:hint="eastAsia"/>
                                <w:sz w:val="22"/>
                                <w:lang w:eastAsia="zh-CN"/>
                              </w:rPr>
                              <w:t>将这些信息纳入深入的利益攸关方分析，这些信息也不断得益于来自利益攸关方的信息。利益攸关方和权利持有人的参与将增强自主权，并更有可能成功地实施任何适应气候变化</w:t>
                            </w:r>
                            <w:r w:rsidRPr="000B666C">
                              <w:rPr>
                                <w:rFonts w:ascii="SimSun" w:hAnsi="SimSun"/>
                                <w:sz w:val="22"/>
                                <w:lang w:eastAsia="zh-CN"/>
                              </w:rPr>
                              <w:t>/</w:t>
                            </w:r>
                            <w:r w:rsidRPr="000B666C">
                              <w:rPr>
                                <w:rFonts w:ascii="SimSun" w:hAnsi="SimSun" w:cs="SimSun" w:hint="eastAsia"/>
                                <w:sz w:val="22"/>
                                <w:lang w:eastAsia="zh-CN"/>
                              </w:rPr>
                              <w:t>减少灾害风险的干预措施。进行深入的利益攸关方分析、制定多利益攸关方进程及参与机制，是遵守公平和包容性原则以及相关保障措施的关键。《阿格维古自愿准则》（</w:t>
                            </w:r>
                            <w:hyperlink r:id="rId25" w:history="1">
                              <w:r w:rsidRPr="000B666C">
                                <w:rPr>
                                  <w:rStyle w:val="Hyperlink"/>
                                  <w:sz w:val="22"/>
                                  <w:lang w:eastAsia="zh-CN"/>
                                </w:rPr>
                                <w:t>https://www.cbd.int/traditional/guidelines.shtml</w:t>
                              </w:r>
                            </w:hyperlink>
                            <w:r w:rsidRPr="000B666C">
                              <w:rPr>
                                <w:rFonts w:ascii="SimSun" w:hAnsi="SimSun" w:cs="SimSun" w:hint="eastAsia"/>
                                <w:sz w:val="22"/>
                                <w:lang w:eastAsia="zh-CN"/>
                              </w:rPr>
                              <w:t>）概述了进行文化、环境和社会影响评估的程序考虑因素，这些也广泛适用于</w:t>
                            </w:r>
                            <w:r w:rsidRPr="000B666C">
                              <w:rPr>
                                <w:rFonts w:ascii="SimSun" w:hAnsi="SimSun"/>
                                <w:sz w:val="22"/>
                                <w:lang w:eastAsia="zh-CN"/>
                              </w:rPr>
                              <w:t>基于生态系统的办法适应气候变化和减少灾害风险</w:t>
                            </w:r>
                            <w:r w:rsidRPr="000B666C">
                              <w:rPr>
                                <w:rFonts w:ascii="SimSun" w:hAnsi="SimSun" w:cs="SimSun" w:hint="eastAsia"/>
                                <w:sz w:val="22"/>
                                <w:lang w:eastAsia="zh-CN"/>
                              </w:rPr>
                              <w:t>。</w:t>
                            </w:r>
                          </w:p>
                          <w:p w14:paraId="295B1A22" w14:textId="77777777" w:rsidR="0026747C" w:rsidRPr="000B666C" w:rsidRDefault="0026747C" w:rsidP="00043CFB">
                            <w:pPr>
                              <w:spacing w:before="40" w:after="40"/>
                              <w:rPr>
                                <w:rFonts w:ascii="SimSun" w:hAnsi="SimSun" w:cs="SimSun"/>
                                <w:b/>
                                <w:bCs/>
                                <w:color w:val="4F81BD"/>
                                <w:sz w:val="22"/>
                                <w:lang w:eastAsia="zh-CN"/>
                              </w:rPr>
                            </w:pPr>
                            <w:r w:rsidRPr="000B666C">
                              <w:rPr>
                                <w:rFonts w:ascii="SimSun" w:hAnsi="SimSun" w:cs="SimSun" w:hint="eastAsia"/>
                                <w:b/>
                                <w:bCs/>
                                <w:color w:val="4F81BD"/>
                                <w:sz w:val="22"/>
                                <w:lang w:eastAsia="zh-CN"/>
                              </w:rPr>
                              <w:t>关键行动</w:t>
                            </w:r>
                          </w:p>
                          <w:p w14:paraId="27064B8B" w14:textId="197EC989" w:rsidR="0026747C" w:rsidRPr="000B666C" w:rsidRDefault="0026747C" w:rsidP="004C33AB">
                            <w:pPr>
                              <w:pStyle w:val="ListParagraph"/>
                              <w:numPr>
                                <w:ilvl w:val="0"/>
                                <w:numId w:val="9"/>
                              </w:numPr>
                              <w:spacing w:before="40" w:after="40"/>
                              <w:ind w:left="778" w:hanging="288"/>
                              <w:contextualSpacing/>
                              <w:rPr>
                                <w:rFonts w:ascii="SimSun" w:hAnsi="SimSun"/>
                                <w:sz w:val="22"/>
                                <w:szCs w:val="22"/>
                                <w:lang w:eastAsia="zh-CN"/>
                              </w:rPr>
                            </w:pPr>
                            <w:r w:rsidRPr="000B666C">
                              <w:rPr>
                                <w:rFonts w:ascii="SimSun" w:hAnsi="SimSun" w:cs="SimSun" w:hint="eastAsia"/>
                                <w:sz w:val="22"/>
                                <w:szCs w:val="22"/>
                                <w:lang w:eastAsia="zh-CN"/>
                              </w:rPr>
                              <w:t>查明可能受到</w:t>
                            </w:r>
                            <w:r w:rsidRPr="000B666C">
                              <w:rPr>
                                <w:rFonts w:ascii="SimSun" w:hAnsi="SimSun"/>
                                <w:sz w:val="22"/>
                                <w:szCs w:val="22"/>
                                <w:lang w:eastAsia="zh-CN"/>
                              </w:rPr>
                              <w:t>基于生态系统的办法适应气候变化和减少灾害风险</w:t>
                            </w:r>
                            <w:r w:rsidRPr="000B666C">
                              <w:rPr>
                                <w:rFonts w:ascii="SimSun" w:hAnsi="SimSun" w:cs="SimSun" w:hint="eastAsia"/>
                                <w:sz w:val="22"/>
                                <w:szCs w:val="22"/>
                                <w:lang w:eastAsia="zh-CN"/>
                              </w:rPr>
                              <w:t>干预措施影响的土著人民和当地社区、利益攸关方和权利持有人，利用透明的参与进程，</w:t>
                            </w:r>
                            <w:r>
                              <w:rPr>
                                <w:rFonts w:ascii="SimSun" w:hAnsi="SimSun" w:cs="SimSun" w:hint="eastAsia"/>
                                <w:sz w:val="22"/>
                                <w:szCs w:val="22"/>
                                <w:lang w:eastAsia="zh-CN"/>
                              </w:rPr>
                              <w:t>确定</w:t>
                            </w:r>
                            <w:r w:rsidRPr="000B666C">
                              <w:rPr>
                                <w:rFonts w:ascii="SimSun" w:hAnsi="SimSun" w:cs="SimSun" w:hint="eastAsia"/>
                                <w:sz w:val="22"/>
                                <w:szCs w:val="22"/>
                                <w:lang w:eastAsia="zh-CN"/>
                              </w:rPr>
                              <w:t>对规划和执行工作</w:t>
                            </w:r>
                            <w:r>
                              <w:rPr>
                                <w:rFonts w:ascii="SimSun" w:hAnsi="SimSun" w:cs="SimSun" w:hint="eastAsia"/>
                                <w:sz w:val="22"/>
                                <w:szCs w:val="22"/>
                                <w:lang w:eastAsia="zh-CN"/>
                              </w:rPr>
                              <w:t>有</w:t>
                            </w:r>
                            <w:r w:rsidRPr="000B666C">
                              <w:rPr>
                                <w:rFonts w:ascii="SimSun" w:hAnsi="SimSun" w:cs="SimSun" w:hint="eastAsia"/>
                                <w:sz w:val="22"/>
                                <w:szCs w:val="22"/>
                                <w:lang w:eastAsia="zh-CN"/>
                              </w:rPr>
                              <w:t>影响的人员、组织和部门。</w:t>
                            </w:r>
                          </w:p>
                          <w:p w14:paraId="378CC806" w14:textId="6A23D457" w:rsidR="0026747C" w:rsidRPr="000B666C" w:rsidRDefault="0026747C" w:rsidP="004C33AB">
                            <w:pPr>
                              <w:pStyle w:val="ListParagraph"/>
                              <w:numPr>
                                <w:ilvl w:val="0"/>
                                <w:numId w:val="9"/>
                              </w:numPr>
                              <w:spacing w:after="160" w:line="256" w:lineRule="auto"/>
                              <w:ind w:left="778" w:hanging="288"/>
                              <w:contextualSpacing/>
                              <w:rPr>
                                <w:rFonts w:ascii="SimSun" w:hAnsi="SimSun"/>
                                <w:sz w:val="22"/>
                                <w:szCs w:val="22"/>
                                <w:lang w:eastAsia="zh-CN"/>
                              </w:rPr>
                            </w:pPr>
                            <w:r w:rsidRPr="000B666C">
                              <w:rPr>
                                <w:rFonts w:ascii="SimSun" w:hAnsi="SimSun" w:cs="SimSun" w:hint="eastAsia"/>
                                <w:sz w:val="22"/>
                                <w:szCs w:val="22"/>
                                <w:lang w:eastAsia="zh-CN"/>
                              </w:rPr>
                              <w:t>确保所有相关利益攸关方和权利持有人充分有效地参与，包括</w:t>
                            </w:r>
                            <w:r>
                              <w:rPr>
                                <w:rFonts w:ascii="SimSun" w:hAnsi="SimSun" w:cs="SimSun" w:hint="eastAsia"/>
                                <w:sz w:val="22"/>
                                <w:szCs w:val="22"/>
                                <w:lang w:eastAsia="zh-CN"/>
                              </w:rPr>
                              <w:t>土著人民</w:t>
                            </w:r>
                            <w:r>
                              <w:rPr>
                                <w:rFonts w:ascii="SimSun" w:hAnsi="SimSun" w:cs="SimSun"/>
                                <w:sz w:val="22"/>
                                <w:szCs w:val="22"/>
                                <w:lang w:eastAsia="zh-CN"/>
                              </w:rPr>
                              <w:t>和地方社区、</w:t>
                            </w:r>
                            <w:r w:rsidRPr="000B666C">
                              <w:rPr>
                                <w:rFonts w:ascii="SimSun" w:hAnsi="SimSun" w:cs="SimSun" w:hint="eastAsia"/>
                                <w:sz w:val="22"/>
                                <w:szCs w:val="22"/>
                                <w:lang w:eastAsia="zh-CN"/>
                              </w:rPr>
                              <w:t>穷人、妇女、青年和老年人，确保他们拥有这样做的</w:t>
                            </w:r>
                            <w:r>
                              <w:rPr>
                                <w:rFonts w:ascii="SimSun" w:hAnsi="SimSun" w:cs="SimSun" w:hint="eastAsia"/>
                                <w:sz w:val="22"/>
                                <w:szCs w:val="22"/>
                                <w:lang w:eastAsia="zh-CN"/>
                              </w:rPr>
                              <w:t>能力</w:t>
                            </w:r>
                            <w:r>
                              <w:rPr>
                                <w:rFonts w:ascii="SimSun" w:hAnsi="SimSun" w:cs="SimSun"/>
                                <w:sz w:val="22"/>
                                <w:szCs w:val="22"/>
                                <w:lang w:eastAsia="zh-CN"/>
                              </w:rPr>
                              <w:t>和</w:t>
                            </w:r>
                            <w:r w:rsidRPr="000B666C">
                              <w:rPr>
                                <w:rFonts w:ascii="SimSun" w:hAnsi="SimSun" w:cs="SimSun" w:hint="eastAsia"/>
                                <w:sz w:val="22"/>
                                <w:szCs w:val="22"/>
                                <w:lang w:eastAsia="zh-CN"/>
                              </w:rPr>
                              <w:t>足够人力、技术、财政和法律资源（符合保障措施）。</w:t>
                            </w:r>
                          </w:p>
                          <w:p w14:paraId="2EE24E52" w14:textId="77777777" w:rsidR="0026747C" w:rsidRPr="000B666C" w:rsidRDefault="0026747C" w:rsidP="004C33AB">
                            <w:pPr>
                              <w:pStyle w:val="ListParagraph"/>
                              <w:numPr>
                                <w:ilvl w:val="0"/>
                                <w:numId w:val="9"/>
                              </w:numPr>
                              <w:spacing w:after="160" w:line="256" w:lineRule="auto"/>
                              <w:ind w:left="778" w:hanging="288"/>
                              <w:contextualSpacing/>
                              <w:rPr>
                                <w:rFonts w:ascii="SimSun" w:hAnsi="SimSun"/>
                                <w:sz w:val="22"/>
                                <w:szCs w:val="22"/>
                                <w:lang w:eastAsia="zh-CN"/>
                              </w:rPr>
                            </w:pPr>
                            <w:r w:rsidRPr="000B666C">
                              <w:rPr>
                                <w:rFonts w:ascii="SimSun" w:hAnsi="SimSun" w:cs="SimSun" w:hint="eastAsia"/>
                                <w:sz w:val="22"/>
                                <w:szCs w:val="22"/>
                                <w:lang w:eastAsia="zh-CN"/>
                              </w:rPr>
                              <w:t>与民间社会组织和</w:t>
                            </w:r>
                            <w:r w:rsidRPr="000B666C">
                              <w:rPr>
                                <w:rFonts w:ascii="SimSun" w:hAnsi="SimSun"/>
                                <w:sz w:val="22"/>
                                <w:szCs w:val="22"/>
                                <w:lang w:eastAsia="zh-CN"/>
                              </w:rPr>
                              <w:t>/</w:t>
                            </w:r>
                            <w:r w:rsidRPr="000B666C">
                              <w:rPr>
                                <w:rFonts w:ascii="SimSun" w:hAnsi="SimSun" w:cs="SimSun" w:hint="eastAsia"/>
                                <w:sz w:val="22"/>
                                <w:szCs w:val="22"/>
                                <w:lang w:eastAsia="zh-CN"/>
                              </w:rPr>
                              <w:t>或社区组织进行接触，使其能够有效参与。</w:t>
                            </w:r>
                          </w:p>
                          <w:p w14:paraId="3AE365D9" w14:textId="43ED8EC8" w:rsidR="0026747C" w:rsidRPr="000B666C" w:rsidRDefault="0026747C" w:rsidP="004C33AB">
                            <w:pPr>
                              <w:pStyle w:val="ListParagraph"/>
                              <w:numPr>
                                <w:ilvl w:val="0"/>
                                <w:numId w:val="9"/>
                              </w:numPr>
                              <w:spacing w:after="160" w:line="256" w:lineRule="auto"/>
                              <w:ind w:left="778" w:hanging="288"/>
                              <w:contextualSpacing/>
                              <w:rPr>
                                <w:rFonts w:ascii="SimSun" w:hAnsi="SimSun"/>
                                <w:sz w:val="22"/>
                                <w:szCs w:val="22"/>
                                <w:lang w:eastAsia="zh-CN"/>
                              </w:rPr>
                            </w:pPr>
                            <w:r w:rsidRPr="000B666C">
                              <w:rPr>
                                <w:rFonts w:ascii="SimSun" w:hAnsi="SimSun" w:cs="SimSun" w:hint="eastAsia"/>
                                <w:sz w:val="22"/>
                                <w:szCs w:val="22"/>
                                <w:lang w:eastAsia="zh-CN"/>
                              </w:rPr>
                              <w:t>在适当情况下，</w:t>
                            </w:r>
                            <w:r>
                              <w:rPr>
                                <w:rFonts w:ascii="SimSun" w:hAnsi="SimSun" w:cs="SimSun" w:hint="eastAsia"/>
                                <w:sz w:val="22"/>
                                <w:szCs w:val="22"/>
                                <w:lang w:eastAsia="zh-CN"/>
                              </w:rPr>
                              <w:t>确定</w:t>
                            </w:r>
                            <w:r w:rsidRPr="000B666C">
                              <w:rPr>
                                <w:rFonts w:ascii="SimSun" w:hAnsi="SimSun" w:cs="SimSun" w:hint="eastAsia"/>
                                <w:sz w:val="22"/>
                                <w:szCs w:val="22"/>
                                <w:lang w:eastAsia="zh-CN"/>
                              </w:rPr>
                              <w:t>和保护生物资源使用区域的所有权和使用权。</w:t>
                            </w:r>
                          </w:p>
                        </w:txbxContent>
                      </wps:txbx>
                      <wps:bodyPr rot="0" vert="horz" wrap="square" lIns="91440" tIns="45720" rIns="91440" bIns="45720" anchor="t" anchorCtr="0" upright="1">
                        <a:noAutofit/>
                      </wps:bodyPr>
                    </wps:wsp>
                  </a:graphicData>
                </a:graphic>
              </wp:inline>
            </w:drawing>
          </mc:Choice>
          <mc:Fallback>
            <w:pict>
              <v:shape w14:anchorId="33BA6140" id="Text Box 4" o:spid="_x0000_s1031" type="#_x0000_t202" style="width:468pt;height:3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">
                <v:textbox>
                  <w:txbxContent>
                    <w:p w14:paraId="74B184E5" w14:textId="77777777" w:rsidR="0026747C" w:rsidRPr="000B666C" w:rsidRDefault="0026747C" w:rsidP="00043CFB">
                      <w:pPr>
                        <w:spacing w:before="120" w:after="120"/>
                        <w:jc w:val="center"/>
                        <w:rPr>
                          <w:rFonts w:ascii="SimSun" w:hAnsi="SimSun"/>
                          <w:b/>
                          <w:bCs/>
                          <w:color w:val="4F81BD"/>
                          <w:sz w:val="22"/>
                          <w:lang w:eastAsia="zh-CN"/>
                        </w:rPr>
                      </w:pPr>
                      <w:r w:rsidRPr="000B666C">
                        <w:rPr>
                          <w:rFonts w:ascii="SimSun" w:hAnsi="SimSun" w:cs="SimSun" w:hint="eastAsia"/>
                          <w:b/>
                          <w:bCs/>
                          <w:color w:val="4F81BD"/>
                          <w:sz w:val="22"/>
                          <w:lang w:eastAsia="zh-CN"/>
                        </w:rPr>
                        <w:t>方框</w:t>
                      </w:r>
                      <w:r w:rsidRPr="000B666C">
                        <w:rPr>
                          <w:rFonts w:ascii="SimSun" w:hAnsi="SimSun"/>
                          <w:b/>
                          <w:bCs/>
                          <w:color w:val="4F81BD"/>
                          <w:sz w:val="22"/>
                          <w:lang w:eastAsia="zh-CN"/>
                        </w:rPr>
                        <w:t xml:space="preserve">2. </w:t>
                      </w:r>
                      <w:r w:rsidRPr="000B666C">
                        <w:rPr>
                          <w:rFonts w:ascii="SimSun" w:hAnsi="SimSun" w:cs="Microsoft YaHei" w:hint="eastAsia"/>
                          <w:b/>
                          <w:bCs/>
                          <w:color w:val="4F81BD"/>
                          <w:sz w:val="22"/>
                          <w:lang w:eastAsia="zh-CN"/>
                        </w:rPr>
                        <w:t>利益攸关方和权利持有人分析以及建立参与机制</w:t>
                      </w:r>
                    </w:p>
                    <w:p w14:paraId="59443967" w14:textId="176CC835" w:rsidR="0026747C" w:rsidRPr="000B666C" w:rsidRDefault="0026747C" w:rsidP="00043CFB">
                      <w:pPr>
                        <w:spacing w:before="40" w:after="40"/>
                        <w:rPr>
                          <w:rFonts w:ascii="SimSun" w:hAnsi="SimSun"/>
                          <w:sz w:val="22"/>
                          <w:lang w:eastAsia="zh-CN"/>
                        </w:rPr>
                      </w:pPr>
                      <w:r w:rsidRPr="000B666C">
                        <w:rPr>
                          <w:rFonts w:ascii="SimSun" w:hAnsi="SimSun" w:cs="SimSun" w:hint="eastAsia"/>
                          <w:sz w:val="22"/>
                          <w:lang w:eastAsia="zh-CN"/>
                        </w:rPr>
                        <w:t>对系统或景观的评估有助于分析问题、界定适应气候变化和减少灾害风险干预措施的界限，并</w:t>
                      </w:r>
                      <w:r>
                        <w:rPr>
                          <w:rFonts w:ascii="SimSun" w:hAnsi="SimSun" w:cs="SimSun" w:hint="eastAsia"/>
                          <w:sz w:val="22"/>
                          <w:lang w:eastAsia="zh-CN"/>
                        </w:rPr>
                        <w:t>检查</w:t>
                      </w:r>
                      <w:r w:rsidRPr="000B666C">
                        <w:rPr>
                          <w:rFonts w:ascii="SimSun" w:hAnsi="SimSun"/>
                          <w:sz w:val="22"/>
                          <w:lang w:eastAsia="zh-CN"/>
                        </w:rPr>
                        <w:t>基于生态系统的办法适应气候变化和减少灾害风险</w:t>
                      </w:r>
                      <w:r w:rsidRPr="000B666C">
                        <w:rPr>
                          <w:rFonts w:ascii="SimSun" w:hAnsi="SimSun" w:cs="SimSun" w:hint="eastAsia"/>
                          <w:sz w:val="22"/>
                          <w:lang w:eastAsia="zh-CN"/>
                        </w:rPr>
                        <w:t>的切入点。应在促使利益攸关方参与适应气候变化</w:t>
                      </w:r>
                      <w:r w:rsidRPr="000B666C">
                        <w:rPr>
                          <w:rFonts w:ascii="SimSun" w:hAnsi="SimSun"/>
                          <w:sz w:val="22"/>
                          <w:lang w:eastAsia="zh-CN"/>
                        </w:rPr>
                        <w:t>/</w:t>
                      </w:r>
                      <w:r w:rsidRPr="000B666C">
                        <w:rPr>
                          <w:rFonts w:ascii="SimSun" w:hAnsi="SimSun" w:cs="SimSun" w:hint="eastAsia"/>
                          <w:sz w:val="22"/>
                          <w:lang w:eastAsia="zh-CN"/>
                        </w:rPr>
                        <w:t>减少灾害风险整个过程之前</w:t>
                      </w:r>
                      <w:r>
                        <w:rPr>
                          <w:rFonts w:ascii="SimSun" w:hAnsi="SimSun" w:cs="SimSun" w:hint="eastAsia"/>
                          <w:sz w:val="22"/>
                          <w:lang w:eastAsia="zh-CN"/>
                        </w:rPr>
                        <w:t>，</w:t>
                      </w:r>
                      <w:r w:rsidRPr="000B666C">
                        <w:rPr>
                          <w:rFonts w:ascii="SimSun" w:hAnsi="SimSun" w:cs="SimSun" w:hint="eastAsia"/>
                          <w:sz w:val="22"/>
                          <w:lang w:eastAsia="zh-CN"/>
                        </w:rPr>
                        <w:t>将这些信息纳入深入的利益攸关方分析，这些信息也不断得益于来自利益攸关方的信息。利益攸关方和权利持有人的参与将增强自主权，并更有可能成功地实施任何适应气候变化</w:t>
                      </w:r>
                      <w:r w:rsidRPr="000B666C">
                        <w:rPr>
                          <w:rFonts w:ascii="SimSun" w:hAnsi="SimSun"/>
                          <w:sz w:val="22"/>
                          <w:lang w:eastAsia="zh-CN"/>
                        </w:rPr>
                        <w:t>/</w:t>
                      </w:r>
                      <w:r w:rsidRPr="000B666C">
                        <w:rPr>
                          <w:rFonts w:ascii="SimSun" w:hAnsi="SimSun" w:cs="SimSun" w:hint="eastAsia"/>
                          <w:sz w:val="22"/>
                          <w:lang w:eastAsia="zh-CN"/>
                        </w:rPr>
                        <w:t>减少灾害风险的干预措施。进行深入的利益攸关方分析</w:t>
                      </w:r>
                      <w:r w:rsidRPr="000B666C">
                        <w:rPr>
                          <w:rFonts w:ascii="SimSun" w:hAnsi="SimSun" w:cs="SimSun" w:hint="eastAsia"/>
                          <w:sz w:val="22"/>
                          <w:lang w:eastAsia="zh-CN"/>
                        </w:rPr>
                        <w:t>、制定多利益攸关方进程及参与机制，是遵守公平和包容性原则以及相关保障措施的关键。《阿格维古自愿准则》（</w:t>
                      </w:r>
                      <w:r>
                        <w:rPr>
                          <w:rStyle w:val="Hyperlink"/>
                          <w:sz w:val="22"/>
                          <w:lang w:eastAsia="zh-CN"/>
                        </w:rPr>
                        <w:fldChar w:fldCharType="begin"/>
                      </w:r>
                      <w:r>
                        <w:rPr>
                          <w:rStyle w:val="Hyperlink"/>
                          <w:sz w:val="22"/>
                          <w:lang w:eastAsia="zh-CN"/>
                        </w:rPr>
                        <w:instrText xml:space="preserve"> HYPERLINK "https://www.cbd.int/traditional/guidelines.shtml" </w:instrText>
                      </w:r>
                      <w:r>
                        <w:rPr>
                          <w:rStyle w:val="Hyperlink"/>
                          <w:sz w:val="22"/>
                          <w:lang w:eastAsia="zh-CN"/>
                        </w:rPr>
                        <w:fldChar w:fldCharType="separate"/>
                      </w:r>
                      <w:r w:rsidRPr="000B666C">
                        <w:rPr>
                          <w:rStyle w:val="Hyperlink"/>
                          <w:sz w:val="22"/>
                          <w:lang w:eastAsia="zh-CN"/>
                        </w:rPr>
                        <w:t>https://www.cbd.int/traditional/guidelines.shtml</w:t>
                      </w:r>
                      <w:r>
                        <w:rPr>
                          <w:rStyle w:val="Hyperlink"/>
                          <w:sz w:val="22"/>
                          <w:lang w:eastAsia="zh-CN"/>
                        </w:rPr>
                        <w:fldChar w:fldCharType="end"/>
                      </w:r>
                      <w:r w:rsidRPr="000B666C">
                        <w:rPr>
                          <w:rFonts w:ascii="SimSun" w:hAnsi="SimSun" w:cs="SimSun" w:hint="eastAsia"/>
                          <w:sz w:val="22"/>
                          <w:lang w:eastAsia="zh-CN"/>
                        </w:rPr>
                        <w:t>）概述了进行文化、环境和社会影响评估的程序考虑因素，这些也广泛适用于</w:t>
                      </w:r>
                      <w:r w:rsidRPr="000B666C">
                        <w:rPr>
                          <w:rFonts w:ascii="SimSun" w:hAnsi="SimSun"/>
                          <w:sz w:val="22"/>
                          <w:lang w:eastAsia="zh-CN"/>
                        </w:rPr>
                        <w:t>基于生态系统的办法适应气候变化和减少灾害风险</w:t>
                      </w:r>
                      <w:r w:rsidRPr="000B666C">
                        <w:rPr>
                          <w:rFonts w:ascii="SimSun" w:hAnsi="SimSun" w:cs="SimSun" w:hint="eastAsia"/>
                          <w:sz w:val="22"/>
                          <w:lang w:eastAsia="zh-CN"/>
                        </w:rPr>
                        <w:t>。</w:t>
                      </w:r>
                    </w:p>
                    <w:p w14:paraId="295B1A22" w14:textId="77777777" w:rsidR="0026747C" w:rsidRPr="000B666C" w:rsidRDefault="0026747C" w:rsidP="00043CFB">
                      <w:pPr>
                        <w:spacing w:before="40" w:after="40"/>
                        <w:rPr>
                          <w:rFonts w:ascii="SimSun" w:hAnsi="SimSun" w:cs="SimSun"/>
                          <w:b/>
                          <w:bCs/>
                          <w:color w:val="4F81BD"/>
                          <w:sz w:val="22"/>
                          <w:lang w:eastAsia="zh-CN"/>
                        </w:rPr>
                      </w:pPr>
                      <w:r w:rsidRPr="000B666C">
                        <w:rPr>
                          <w:rFonts w:ascii="SimSun" w:hAnsi="SimSun" w:cs="SimSun" w:hint="eastAsia"/>
                          <w:b/>
                          <w:bCs/>
                          <w:color w:val="4F81BD"/>
                          <w:sz w:val="22"/>
                          <w:lang w:eastAsia="zh-CN"/>
                        </w:rPr>
                        <w:t>关键行动</w:t>
                      </w:r>
                    </w:p>
                    <w:p w14:paraId="27064B8B" w14:textId="197EC989" w:rsidR="0026747C" w:rsidRPr="000B666C" w:rsidRDefault="0026747C" w:rsidP="004C33AB">
                      <w:pPr>
                        <w:pStyle w:val="ListParagraph"/>
                        <w:numPr>
                          <w:ilvl w:val="0"/>
                          <w:numId w:val="9"/>
                        </w:numPr>
                        <w:spacing w:before="40" w:after="40"/>
                        <w:ind w:left="778" w:hanging="288"/>
                        <w:contextualSpacing/>
                        <w:rPr>
                          <w:rFonts w:ascii="SimSun" w:hAnsi="SimSun"/>
                          <w:sz w:val="22"/>
                          <w:szCs w:val="22"/>
                          <w:lang w:eastAsia="zh-CN"/>
                        </w:rPr>
                      </w:pPr>
                      <w:r w:rsidRPr="000B666C">
                        <w:rPr>
                          <w:rFonts w:ascii="SimSun" w:hAnsi="SimSun" w:cs="SimSun" w:hint="eastAsia"/>
                          <w:sz w:val="22"/>
                          <w:szCs w:val="22"/>
                          <w:lang w:eastAsia="zh-CN"/>
                        </w:rPr>
                        <w:t>查明可能受到</w:t>
                      </w:r>
                      <w:r w:rsidRPr="000B666C">
                        <w:rPr>
                          <w:rFonts w:ascii="SimSun" w:hAnsi="SimSun"/>
                          <w:sz w:val="22"/>
                          <w:szCs w:val="22"/>
                          <w:lang w:eastAsia="zh-CN"/>
                        </w:rPr>
                        <w:t>基于生态系统的办法适应气候变化和减少灾害风险</w:t>
                      </w:r>
                      <w:r w:rsidRPr="000B666C">
                        <w:rPr>
                          <w:rFonts w:ascii="SimSun" w:hAnsi="SimSun" w:cs="SimSun" w:hint="eastAsia"/>
                          <w:sz w:val="22"/>
                          <w:szCs w:val="22"/>
                          <w:lang w:eastAsia="zh-CN"/>
                        </w:rPr>
                        <w:t>干预措施影响的土著人民和当地社区、利益攸关方和权利持有人，利用透明的参与进程，</w:t>
                      </w:r>
                      <w:r>
                        <w:rPr>
                          <w:rFonts w:ascii="SimSun" w:hAnsi="SimSun" w:cs="SimSun" w:hint="eastAsia"/>
                          <w:sz w:val="22"/>
                          <w:szCs w:val="22"/>
                          <w:lang w:eastAsia="zh-CN"/>
                        </w:rPr>
                        <w:t>确定</w:t>
                      </w:r>
                      <w:r w:rsidRPr="000B666C">
                        <w:rPr>
                          <w:rFonts w:ascii="SimSun" w:hAnsi="SimSun" w:cs="SimSun" w:hint="eastAsia"/>
                          <w:sz w:val="22"/>
                          <w:szCs w:val="22"/>
                          <w:lang w:eastAsia="zh-CN"/>
                        </w:rPr>
                        <w:t>对规划和执行工作</w:t>
                      </w:r>
                      <w:r>
                        <w:rPr>
                          <w:rFonts w:ascii="SimSun" w:hAnsi="SimSun" w:cs="SimSun" w:hint="eastAsia"/>
                          <w:sz w:val="22"/>
                          <w:szCs w:val="22"/>
                          <w:lang w:eastAsia="zh-CN"/>
                        </w:rPr>
                        <w:t>有</w:t>
                      </w:r>
                      <w:r w:rsidRPr="000B666C">
                        <w:rPr>
                          <w:rFonts w:ascii="SimSun" w:hAnsi="SimSun" w:cs="SimSun" w:hint="eastAsia"/>
                          <w:sz w:val="22"/>
                          <w:szCs w:val="22"/>
                          <w:lang w:eastAsia="zh-CN"/>
                        </w:rPr>
                        <w:t>影响的人员、组织和部门。</w:t>
                      </w:r>
                    </w:p>
                    <w:p w14:paraId="378CC806" w14:textId="6A23D457" w:rsidR="0026747C" w:rsidRPr="000B666C" w:rsidRDefault="0026747C" w:rsidP="004C33AB">
                      <w:pPr>
                        <w:pStyle w:val="ListParagraph"/>
                        <w:numPr>
                          <w:ilvl w:val="0"/>
                          <w:numId w:val="9"/>
                        </w:numPr>
                        <w:spacing w:after="160" w:line="256" w:lineRule="auto"/>
                        <w:ind w:left="778" w:hanging="288"/>
                        <w:contextualSpacing/>
                        <w:rPr>
                          <w:rFonts w:ascii="SimSun" w:hAnsi="SimSun"/>
                          <w:sz w:val="22"/>
                          <w:szCs w:val="22"/>
                          <w:lang w:eastAsia="zh-CN"/>
                        </w:rPr>
                      </w:pPr>
                      <w:r w:rsidRPr="000B666C">
                        <w:rPr>
                          <w:rFonts w:ascii="SimSun" w:hAnsi="SimSun" w:cs="SimSun" w:hint="eastAsia"/>
                          <w:sz w:val="22"/>
                          <w:szCs w:val="22"/>
                          <w:lang w:eastAsia="zh-CN"/>
                        </w:rPr>
                        <w:t>确保所有相关利益攸关方和权利持有人充分有效地参与，包括</w:t>
                      </w:r>
                      <w:r>
                        <w:rPr>
                          <w:rFonts w:ascii="SimSun" w:hAnsi="SimSun" w:cs="SimSun" w:hint="eastAsia"/>
                          <w:sz w:val="22"/>
                          <w:szCs w:val="22"/>
                          <w:lang w:eastAsia="zh-CN"/>
                        </w:rPr>
                        <w:t>土著人民</w:t>
                      </w:r>
                      <w:r>
                        <w:rPr>
                          <w:rFonts w:ascii="SimSun" w:hAnsi="SimSun" w:cs="SimSun"/>
                          <w:sz w:val="22"/>
                          <w:szCs w:val="22"/>
                          <w:lang w:eastAsia="zh-CN"/>
                        </w:rPr>
                        <w:t>和地方社区、</w:t>
                      </w:r>
                      <w:r w:rsidRPr="000B666C">
                        <w:rPr>
                          <w:rFonts w:ascii="SimSun" w:hAnsi="SimSun" w:cs="SimSun" w:hint="eastAsia"/>
                          <w:sz w:val="22"/>
                          <w:szCs w:val="22"/>
                          <w:lang w:eastAsia="zh-CN"/>
                        </w:rPr>
                        <w:t>穷人、妇女、青年和老年人，确保他们拥有这样做的</w:t>
                      </w:r>
                      <w:r>
                        <w:rPr>
                          <w:rFonts w:ascii="SimSun" w:hAnsi="SimSun" w:cs="SimSun" w:hint="eastAsia"/>
                          <w:sz w:val="22"/>
                          <w:szCs w:val="22"/>
                          <w:lang w:eastAsia="zh-CN"/>
                        </w:rPr>
                        <w:t>能力</w:t>
                      </w:r>
                      <w:r>
                        <w:rPr>
                          <w:rFonts w:ascii="SimSun" w:hAnsi="SimSun" w:cs="SimSun"/>
                          <w:sz w:val="22"/>
                          <w:szCs w:val="22"/>
                          <w:lang w:eastAsia="zh-CN"/>
                        </w:rPr>
                        <w:t>和</w:t>
                      </w:r>
                      <w:r w:rsidRPr="000B666C">
                        <w:rPr>
                          <w:rFonts w:ascii="SimSun" w:hAnsi="SimSun" w:cs="SimSun" w:hint="eastAsia"/>
                          <w:sz w:val="22"/>
                          <w:szCs w:val="22"/>
                          <w:lang w:eastAsia="zh-CN"/>
                        </w:rPr>
                        <w:t>足够人力、技术、财政和法律资源（符合保障措施）。</w:t>
                      </w:r>
                    </w:p>
                    <w:p w14:paraId="2EE24E52" w14:textId="77777777" w:rsidR="0026747C" w:rsidRPr="000B666C" w:rsidRDefault="0026747C" w:rsidP="004C33AB">
                      <w:pPr>
                        <w:pStyle w:val="ListParagraph"/>
                        <w:numPr>
                          <w:ilvl w:val="0"/>
                          <w:numId w:val="9"/>
                        </w:numPr>
                        <w:spacing w:after="160" w:line="256" w:lineRule="auto"/>
                        <w:ind w:left="778" w:hanging="288"/>
                        <w:contextualSpacing/>
                        <w:rPr>
                          <w:rFonts w:ascii="SimSun" w:hAnsi="SimSun"/>
                          <w:sz w:val="22"/>
                          <w:szCs w:val="22"/>
                          <w:lang w:eastAsia="zh-CN"/>
                        </w:rPr>
                      </w:pPr>
                      <w:r w:rsidRPr="000B666C">
                        <w:rPr>
                          <w:rFonts w:ascii="SimSun" w:hAnsi="SimSun" w:cs="SimSun" w:hint="eastAsia"/>
                          <w:sz w:val="22"/>
                          <w:szCs w:val="22"/>
                          <w:lang w:eastAsia="zh-CN"/>
                        </w:rPr>
                        <w:t>与民间社会组织和</w:t>
                      </w:r>
                      <w:r w:rsidRPr="000B666C">
                        <w:rPr>
                          <w:rFonts w:ascii="SimSun" w:hAnsi="SimSun"/>
                          <w:sz w:val="22"/>
                          <w:szCs w:val="22"/>
                          <w:lang w:eastAsia="zh-CN"/>
                        </w:rPr>
                        <w:t>/</w:t>
                      </w:r>
                      <w:r w:rsidRPr="000B666C">
                        <w:rPr>
                          <w:rFonts w:ascii="SimSun" w:hAnsi="SimSun" w:cs="SimSun" w:hint="eastAsia"/>
                          <w:sz w:val="22"/>
                          <w:szCs w:val="22"/>
                          <w:lang w:eastAsia="zh-CN"/>
                        </w:rPr>
                        <w:t>或社区组织进行接触，使其能够有效参与。</w:t>
                      </w:r>
                    </w:p>
                    <w:p w14:paraId="3AE365D9" w14:textId="43ED8EC8" w:rsidR="0026747C" w:rsidRPr="000B666C" w:rsidRDefault="0026747C" w:rsidP="004C33AB">
                      <w:pPr>
                        <w:pStyle w:val="ListParagraph"/>
                        <w:numPr>
                          <w:ilvl w:val="0"/>
                          <w:numId w:val="9"/>
                        </w:numPr>
                        <w:spacing w:after="160" w:line="256" w:lineRule="auto"/>
                        <w:ind w:left="778" w:hanging="288"/>
                        <w:contextualSpacing/>
                        <w:rPr>
                          <w:rFonts w:ascii="SimSun" w:hAnsi="SimSun"/>
                          <w:sz w:val="22"/>
                          <w:szCs w:val="22"/>
                          <w:lang w:eastAsia="zh-CN"/>
                        </w:rPr>
                      </w:pPr>
                      <w:r w:rsidRPr="000B666C">
                        <w:rPr>
                          <w:rFonts w:ascii="SimSun" w:hAnsi="SimSun" w:cs="SimSun" w:hint="eastAsia"/>
                          <w:sz w:val="22"/>
                          <w:szCs w:val="22"/>
                          <w:lang w:eastAsia="zh-CN"/>
                        </w:rPr>
                        <w:t>在适当情况下，</w:t>
                      </w:r>
                      <w:r>
                        <w:rPr>
                          <w:rFonts w:ascii="SimSun" w:hAnsi="SimSun" w:cs="SimSun" w:hint="eastAsia"/>
                          <w:sz w:val="22"/>
                          <w:szCs w:val="22"/>
                          <w:lang w:eastAsia="zh-CN"/>
                        </w:rPr>
                        <w:t>确定</w:t>
                      </w:r>
                      <w:r w:rsidRPr="000B666C">
                        <w:rPr>
                          <w:rFonts w:ascii="SimSun" w:hAnsi="SimSun" w:cs="SimSun" w:hint="eastAsia"/>
                          <w:sz w:val="22"/>
                          <w:szCs w:val="22"/>
                          <w:lang w:eastAsia="zh-CN"/>
                        </w:rPr>
                        <w:t>和保护生物资源使用区域的所有权和使用权。</w:t>
                      </w:r>
                    </w:p>
                  </w:txbxContent>
                </v:textbox>
                <w10:anchorlock/>
              </v:shape>
            </w:pict>
          </mc:Fallback>
        </mc:AlternateContent>
      </w:r>
    </w:p>
    <w:p w14:paraId="467093D7" w14:textId="77777777" w:rsidR="00043CFB" w:rsidRPr="00254669" w:rsidRDefault="00043CFB" w:rsidP="00F36EBC">
      <w:pPr>
        <w:keepNext/>
        <w:suppressLineNumbers/>
        <w:suppressAutoHyphens/>
        <w:kinsoku w:val="0"/>
        <w:overflowPunct w:val="0"/>
        <w:autoSpaceDE w:val="0"/>
        <w:autoSpaceDN w:val="0"/>
        <w:adjustRightInd w:val="0"/>
        <w:spacing w:before="240" w:after="120"/>
        <w:outlineLvl w:val="1"/>
        <w:rPr>
          <w:rFonts w:ascii="SimSun" w:hAnsi="SimSun"/>
          <w:b/>
          <w:snapToGrid w:val="0"/>
          <w:kern w:val="22"/>
          <w:lang w:eastAsia="zh-CN"/>
        </w:rPr>
      </w:pPr>
      <w:r w:rsidRPr="00254669">
        <w:rPr>
          <w:rFonts w:ascii="SimSun" w:hAnsi="SimSun" w:cs="SimSun" w:hint="eastAsia"/>
          <w:b/>
          <w:snapToGrid w:val="0"/>
          <w:kern w:val="22"/>
          <w:lang w:eastAsia="zh-CN"/>
        </w:rPr>
        <w:t>步骤</w:t>
      </w:r>
      <w:r>
        <w:rPr>
          <w:rFonts w:ascii="SimSun" w:hAnsi="SimSun" w:cs="SimSun" w:hint="eastAsia"/>
          <w:b/>
          <w:snapToGrid w:val="0"/>
          <w:kern w:val="22"/>
          <w:lang w:eastAsia="zh-CN"/>
        </w:rPr>
        <w:t xml:space="preserve"> </w:t>
      </w:r>
      <w:r w:rsidRPr="00254669">
        <w:rPr>
          <w:rFonts w:ascii="SimSun" w:hAnsi="SimSun"/>
          <w:b/>
          <w:snapToGrid w:val="0"/>
          <w:kern w:val="22"/>
          <w:lang w:eastAsia="zh-CN"/>
        </w:rPr>
        <w:t xml:space="preserve">B. </w:t>
      </w:r>
      <w:r w:rsidRPr="00254669">
        <w:rPr>
          <w:rFonts w:ascii="SimSun" w:hAnsi="SimSun" w:cs="SimSun" w:hint="eastAsia"/>
          <w:b/>
          <w:snapToGrid w:val="0"/>
          <w:kern w:val="22"/>
          <w:lang w:eastAsia="zh-CN"/>
        </w:rPr>
        <w:t>评估脆弱性和风险</w:t>
      </w:r>
    </w:p>
    <w:p w14:paraId="67E474BF" w14:textId="77777777" w:rsidR="00043CFB" w:rsidRPr="00254669" w:rsidRDefault="00043CFB" w:rsidP="00043CFB">
      <w:pPr>
        <w:keepNext/>
        <w:suppressLineNumbers/>
        <w:suppressAutoHyphens/>
        <w:kinsoku w:val="0"/>
        <w:overflowPunct w:val="0"/>
        <w:autoSpaceDE w:val="0"/>
        <w:autoSpaceDN w:val="0"/>
        <w:adjustRightInd w:val="0"/>
        <w:spacing w:before="120" w:after="120"/>
        <w:rPr>
          <w:rFonts w:ascii="SimSun" w:hAnsi="SimSun"/>
          <w:b/>
          <w:snapToGrid w:val="0"/>
          <w:kern w:val="22"/>
          <w:lang w:eastAsia="zh-CN"/>
        </w:rPr>
      </w:pPr>
      <w:r w:rsidRPr="00254669">
        <w:rPr>
          <w:rFonts w:ascii="SimSun" w:hAnsi="SimSun" w:cs="SimSun" w:hint="eastAsia"/>
          <w:b/>
          <w:snapToGrid w:val="0"/>
          <w:kern w:val="22"/>
          <w:lang w:eastAsia="zh-CN"/>
        </w:rPr>
        <w:t>目的</w:t>
      </w:r>
    </w:p>
    <w:p w14:paraId="425FB4D4" w14:textId="7A9FAB5C" w:rsidR="00043CFB" w:rsidRPr="00254669"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254669">
        <w:rPr>
          <w:rFonts w:ascii="SimSun" w:hAnsi="SimSun" w:cs="Microsoft YaHei" w:hint="eastAsia"/>
          <w:snapToGrid w:val="0"/>
          <w:kern w:val="22"/>
          <w:lang w:eastAsia="zh-CN"/>
        </w:rPr>
        <w:t>进行脆弱性和风险评估，</w:t>
      </w:r>
      <w:r>
        <w:rPr>
          <w:rFonts w:ascii="SimSun" w:hAnsi="SimSun" w:cs="Microsoft YaHei" w:hint="eastAsia"/>
          <w:snapToGrid w:val="0"/>
          <w:kern w:val="22"/>
          <w:lang w:eastAsia="zh-CN"/>
        </w:rPr>
        <w:t>以</w:t>
      </w:r>
      <w:r w:rsidRPr="00254669">
        <w:rPr>
          <w:rFonts w:ascii="SimSun" w:hAnsi="SimSun" w:cs="Microsoft YaHei" w:hint="eastAsia"/>
          <w:snapToGrid w:val="0"/>
          <w:kern w:val="22"/>
          <w:lang w:eastAsia="zh-CN"/>
        </w:rPr>
        <w:t>查明主要气候变化和灾害风险以及对相关社会-生态系统的影响，例如，评估生物多样性和生态系统服务信息，查明特别容易受到气候变化不利影响的物种或生态系统。</w:t>
      </w:r>
      <w:r w:rsidR="00596ED8">
        <w:rPr>
          <w:rFonts w:ascii="SimSun" w:hAnsi="SimSun" w:cs="Microsoft YaHei" w:hint="eastAsia"/>
          <w:snapToGrid w:val="0"/>
          <w:kern w:val="22"/>
          <w:lang w:eastAsia="zh-CN"/>
        </w:rPr>
        <w:t>随后</w:t>
      </w:r>
      <w:r w:rsidRPr="00254669">
        <w:rPr>
          <w:rFonts w:ascii="SimSun" w:hAnsi="SimSun" w:cs="Microsoft YaHei" w:hint="eastAsia"/>
          <w:snapToGrid w:val="0"/>
          <w:kern w:val="22"/>
          <w:lang w:eastAsia="zh-CN"/>
        </w:rPr>
        <w:t>利用评估</w:t>
      </w:r>
      <w:r w:rsidR="00596ED8">
        <w:rPr>
          <w:rFonts w:ascii="SimSun" w:hAnsi="SimSun" w:cs="Microsoft YaHei" w:hint="eastAsia"/>
          <w:snapToGrid w:val="0"/>
          <w:kern w:val="22"/>
          <w:lang w:eastAsia="zh-CN"/>
        </w:rPr>
        <w:t>来</w:t>
      </w:r>
      <w:r w:rsidRPr="00254669">
        <w:rPr>
          <w:rFonts w:ascii="SimSun" w:hAnsi="SimSun" w:cs="Microsoft YaHei" w:hint="eastAsia"/>
          <w:snapToGrid w:val="0"/>
          <w:kern w:val="22"/>
          <w:lang w:eastAsia="zh-CN"/>
        </w:rPr>
        <w:t>确定、评价和选择规划和设计中有针对性的适应气候变化和减少灾害风险干预措施。风险和脆弱性评估还有助于最需要的地方</w:t>
      </w:r>
      <w:r w:rsidR="00596ED8">
        <w:rPr>
          <w:rFonts w:ascii="SimSun" w:hAnsi="SimSun" w:cs="Microsoft YaHei" w:hint="eastAsia"/>
          <w:snapToGrid w:val="0"/>
          <w:kern w:val="22"/>
          <w:lang w:eastAsia="zh-CN"/>
        </w:rPr>
        <w:t>分配</w:t>
      </w:r>
      <w:r w:rsidR="00596ED8">
        <w:rPr>
          <w:rFonts w:ascii="SimSun" w:hAnsi="SimSun" w:cs="Microsoft YaHei"/>
          <w:snapToGrid w:val="0"/>
          <w:kern w:val="22"/>
          <w:lang w:eastAsia="zh-CN"/>
        </w:rPr>
        <w:t>资源</w:t>
      </w:r>
      <w:r w:rsidRPr="00254669">
        <w:rPr>
          <w:rFonts w:ascii="SimSun" w:hAnsi="SimSun" w:cs="Microsoft YaHei" w:hint="eastAsia"/>
          <w:snapToGrid w:val="0"/>
          <w:kern w:val="22"/>
          <w:lang w:eastAsia="zh-CN"/>
        </w:rPr>
        <w:t>，并制定监测干预措施成功</w:t>
      </w:r>
      <w:r>
        <w:rPr>
          <w:rFonts w:ascii="SimSun" w:hAnsi="SimSun" w:cs="Microsoft YaHei" w:hint="eastAsia"/>
          <w:snapToGrid w:val="0"/>
          <w:kern w:val="22"/>
          <w:lang w:eastAsia="zh-CN"/>
        </w:rPr>
        <w:t>与否</w:t>
      </w:r>
      <w:r w:rsidR="00596ED8">
        <w:rPr>
          <w:rFonts w:ascii="SimSun" w:hAnsi="SimSun" w:cs="Microsoft YaHei" w:hint="eastAsia"/>
          <w:snapToGrid w:val="0"/>
          <w:kern w:val="22"/>
          <w:lang w:eastAsia="zh-CN"/>
        </w:rPr>
        <w:t>的基线</w:t>
      </w:r>
      <w:r w:rsidRPr="00254669">
        <w:rPr>
          <w:rFonts w:ascii="SimSun" w:hAnsi="SimSun" w:hint="eastAsia"/>
          <w:snapToGrid w:val="0"/>
          <w:kern w:val="22"/>
          <w:lang w:eastAsia="zh-CN"/>
        </w:rPr>
        <w:t>。</w:t>
      </w:r>
    </w:p>
    <w:p w14:paraId="6CA90301" w14:textId="27CB7C7B" w:rsidR="00043CFB" w:rsidRPr="00043CFB"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rPr>
          <w:snapToGrid w:val="0"/>
          <w:kern w:val="22"/>
          <w:lang w:eastAsia="zh-CN"/>
        </w:rPr>
      </w:pPr>
      <w:r w:rsidRPr="00043CFB">
        <w:rPr>
          <w:snapToGrid w:val="0"/>
          <w:kern w:val="22"/>
          <w:lang w:eastAsia="zh-CN"/>
        </w:rPr>
        <w:t>脆弱性被界定为受不利影响的倾向性或天性。脆弱性</w:t>
      </w:r>
      <w:r w:rsidR="00596ED8">
        <w:rPr>
          <w:rFonts w:hint="eastAsia"/>
          <w:snapToGrid w:val="0"/>
          <w:kern w:val="22"/>
          <w:lang w:eastAsia="zh-CN"/>
        </w:rPr>
        <w:t>包括</w:t>
      </w:r>
      <w:r w:rsidRPr="00043CFB">
        <w:rPr>
          <w:snapToGrid w:val="0"/>
          <w:kern w:val="22"/>
          <w:lang w:eastAsia="zh-CN"/>
        </w:rPr>
        <w:t>各种概念和要素，包括容易受到影响和容易受到伤害以及缺少应对和适应的能力。</w:t>
      </w:r>
      <w:r w:rsidRPr="00043CFB">
        <w:rPr>
          <w:rStyle w:val="ng-binding"/>
          <w:vertAlign w:val="superscript"/>
          <w:lang w:eastAsia="zh-CN"/>
        </w:rPr>
        <w:footnoteReference w:id="31"/>
      </w:r>
      <w:r w:rsidRPr="00043CFB">
        <w:rPr>
          <w:snapToGrid w:val="0"/>
          <w:kern w:val="22"/>
          <w:vertAlign w:val="superscript"/>
          <w:lang w:eastAsia="zh-CN"/>
        </w:rPr>
        <w:t xml:space="preserve"> </w:t>
      </w:r>
      <w:r w:rsidRPr="00043CFB">
        <w:rPr>
          <w:snapToGrid w:val="0"/>
          <w:kern w:val="22"/>
          <w:lang w:eastAsia="zh-CN"/>
        </w:rPr>
        <w:t xml:space="preserve"> </w:t>
      </w:r>
      <w:r w:rsidRPr="00043CFB">
        <w:rPr>
          <w:snapToGrid w:val="0"/>
          <w:kern w:val="22"/>
          <w:lang w:eastAsia="zh-CN"/>
        </w:rPr>
        <w:t>脆弱性、接触和危险共同决定了与气候相关的风险（图</w:t>
      </w:r>
      <w:r w:rsidRPr="00043CFB">
        <w:rPr>
          <w:snapToGrid w:val="0"/>
          <w:kern w:val="22"/>
          <w:lang w:eastAsia="zh-CN"/>
        </w:rPr>
        <w:t>3</w:t>
      </w:r>
      <w:r w:rsidRPr="00043CFB">
        <w:rPr>
          <w:snapToGrid w:val="0"/>
          <w:kern w:val="22"/>
          <w:lang w:eastAsia="zh-CN"/>
        </w:rPr>
        <w:t>）。虽然对风险和脆弱性有着不同的定义和基本假设，但两者的评估则遵循类似的逻辑。</w:t>
      </w:r>
    </w:p>
    <w:p w14:paraId="2AE51CF9" w14:textId="77777777" w:rsidR="00043CFB" w:rsidRPr="00043CFB" w:rsidRDefault="00043CFB" w:rsidP="00043CFB">
      <w:pPr>
        <w:keepNext/>
        <w:suppressLineNumbers/>
        <w:suppressAutoHyphens/>
        <w:kinsoku w:val="0"/>
        <w:overflowPunct w:val="0"/>
        <w:autoSpaceDE w:val="0"/>
        <w:autoSpaceDN w:val="0"/>
        <w:adjustRightInd w:val="0"/>
        <w:spacing w:before="120" w:after="120"/>
        <w:ind w:left="1008" w:hanging="1008"/>
        <w:rPr>
          <w:rFonts w:asciiTheme="minorEastAsia" w:hAnsiTheme="minorEastAsia" w:hint="eastAsia"/>
          <w:b/>
          <w:bCs/>
          <w:snapToGrid w:val="0"/>
          <w:kern w:val="22"/>
          <w:lang w:eastAsia="zh-CN"/>
        </w:rPr>
      </w:pPr>
      <w:r w:rsidRPr="00577FEE">
        <w:rPr>
          <w:b/>
          <w:bCs/>
          <w:snapToGrid w:val="0"/>
          <w:kern w:val="22"/>
          <w:lang w:eastAsia="zh-CN"/>
        </w:rPr>
        <w:lastRenderedPageBreak/>
        <w:t>图</w:t>
      </w:r>
      <w:r w:rsidRPr="00577FEE">
        <w:rPr>
          <w:b/>
          <w:bCs/>
          <w:snapToGrid w:val="0"/>
          <w:kern w:val="22"/>
          <w:lang w:eastAsia="zh-CN"/>
        </w:rPr>
        <w:t xml:space="preserve"> 3.</w:t>
      </w:r>
      <w:r w:rsidRPr="00043CFB">
        <w:rPr>
          <w:rFonts w:asciiTheme="minorEastAsia" w:hAnsiTheme="minorEastAsia"/>
          <w:b/>
          <w:bCs/>
          <w:snapToGrid w:val="0"/>
          <w:kern w:val="22"/>
          <w:lang w:eastAsia="zh-CN"/>
        </w:rPr>
        <w:tab/>
      </w:r>
      <w:r w:rsidRPr="00043CFB">
        <w:rPr>
          <w:rFonts w:asciiTheme="minorEastAsia" w:hAnsiTheme="minorEastAsia" w:cs="Microsoft YaHei" w:hint="eastAsia"/>
          <w:b/>
          <w:bCs/>
          <w:snapToGrid w:val="0"/>
          <w:kern w:val="22"/>
          <w:lang w:eastAsia="zh-CN"/>
        </w:rPr>
        <w:t>关于第二工作组对政府间气候变化专门委员会第五次评估报告所作贡献的核心概念的说明</w:t>
      </w:r>
    </w:p>
    <w:p w14:paraId="32954D9B" w14:textId="77777777" w:rsidR="00043CFB" w:rsidRPr="00254669" w:rsidRDefault="00043CFB" w:rsidP="00043CFB">
      <w:pPr>
        <w:suppressLineNumbers/>
        <w:suppressAutoHyphens/>
        <w:kinsoku w:val="0"/>
        <w:overflowPunct w:val="0"/>
        <w:autoSpaceDE w:val="0"/>
        <w:autoSpaceDN w:val="0"/>
        <w:adjustRightInd w:val="0"/>
        <w:spacing w:before="120" w:after="120"/>
        <w:jc w:val="center"/>
        <w:rPr>
          <w:rFonts w:ascii="SimSun" w:hAnsi="SimSun"/>
          <w:snapToGrid w:val="0"/>
          <w:kern w:val="22"/>
        </w:rPr>
      </w:pPr>
      <w:r w:rsidRPr="00504030">
        <w:rPr>
          <w:rFonts w:ascii="SimSun" w:hAnsi="SimSun"/>
          <w:noProof/>
          <w:snapToGrid w:val="0"/>
          <w:kern w:val="22"/>
          <w:lang w:eastAsia="zh-CN"/>
        </w:rPr>
        <w:drawing>
          <wp:inline distT="0" distB="0" distL="0" distR="0" wp14:anchorId="5A94D52F" wp14:editId="1AC35AE5">
            <wp:extent cx="5708660" cy="352425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0167" cy="3531354"/>
                    </a:xfrm>
                    <a:prstGeom prst="rect">
                      <a:avLst/>
                    </a:prstGeom>
                    <a:noFill/>
                    <a:ln>
                      <a:noFill/>
                    </a:ln>
                  </pic:spPr>
                </pic:pic>
              </a:graphicData>
            </a:graphic>
          </wp:inline>
        </w:drawing>
      </w:r>
    </w:p>
    <w:p w14:paraId="24CF0249" w14:textId="67BA4C58" w:rsidR="00043CFB" w:rsidRPr="00256945" w:rsidRDefault="00043CFB" w:rsidP="00043CFB">
      <w:pPr>
        <w:suppressLineNumbers/>
        <w:suppressAutoHyphens/>
        <w:kinsoku w:val="0"/>
        <w:overflowPunct w:val="0"/>
        <w:autoSpaceDE w:val="0"/>
        <w:autoSpaceDN w:val="0"/>
        <w:adjustRightInd w:val="0"/>
        <w:spacing w:before="120" w:after="120"/>
        <w:rPr>
          <w:rFonts w:eastAsiaTheme="minorEastAsia"/>
          <w:snapToGrid w:val="0"/>
          <w:kern w:val="22"/>
          <w:sz w:val="20"/>
          <w:szCs w:val="20"/>
          <w:lang w:eastAsia="zh-CN"/>
        </w:rPr>
      </w:pPr>
      <w:r w:rsidRPr="00256945">
        <w:rPr>
          <w:rFonts w:eastAsia="KaiTi"/>
          <w:iCs/>
          <w:snapToGrid w:val="0"/>
          <w:kern w:val="22"/>
          <w:sz w:val="20"/>
          <w:szCs w:val="20"/>
          <w:lang w:eastAsia="zh-CN"/>
        </w:rPr>
        <w:t>注</w:t>
      </w:r>
      <w:r w:rsidRPr="00256945">
        <w:rPr>
          <w:iCs/>
          <w:snapToGrid w:val="0"/>
          <w:kern w:val="22"/>
          <w:sz w:val="20"/>
          <w:szCs w:val="20"/>
          <w:lang w:eastAsia="zh-CN"/>
        </w:rPr>
        <w:t>：与气候有关的危害（包括危害性事件和趋势）与人类和自然系统的暴露度和脆弱性相互作用导致了与气候相关影响的风险。气候系统的变化（左）和包括适应和减缓在内的社会经济过程的变化（右）是危害、暴露度和脆弱性的驱动因子（政府间气候变化专门委员会，</w:t>
      </w:r>
      <w:hyperlink r:id="rId27" w:history="1">
        <w:r w:rsidRPr="000B666C">
          <w:rPr>
            <w:rStyle w:val="Hyperlink"/>
            <w:rFonts w:ascii="KaiTi" w:eastAsia="KaiTi" w:hAnsi="KaiTi" w:cs="SimSun"/>
            <w:snapToGrid w:val="0"/>
            <w:kern w:val="22"/>
            <w:sz w:val="20"/>
            <w:szCs w:val="22"/>
            <w:lang w:val="en-GB" w:eastAsia="zh-CN"/>
          </w:rPr>
          <w:t>气候变化</w:t>
        </w:r>
        <w:r w:rsidRPr="000B666C">
          <w:rPr>
            <w:rStyle w:val="Hyperlink"/>
            <w:rFonts w:ascii="KaiTi" w:eastAsia="KaiTi" w:hAnsi="KaiTi"/>
            <w:snapToGrid w:val="0"/>
            <w:kern w:val="22"/>
            <w:sz w:val="20"/>
            <w:szCs w:val="22"/>
            <w:lang w:val="en-GB" w:eastAsia="zh-CN"/>
          </w:rPr>
          <w:t>2014</w:t>
        </w:r>
        <w:r w:rsidRPr="000B666C">
          <w:rPr>
            <w:rStyle w:val="Hyperlink"/>
            <w:rFonts w:ascii="KaiTi" w:eastAsia="KaiTi" w:hAnsi="KaiTi" w:cs="SimSun"/>
            <w:snapToGrid w:val="0"/>
            <w:kern w:val="22"/>
            <w:sz w:val="20"/>
            <w:szCs w:val="22"/>
            <w:lang w:val="en-GB" w:eastAsia="zh-CN"/>
          </w:rPr>
          <w:t>：影响、适应和脆弱性</w:t>
        </w:r>
      </w:hyperlink>
      <w:r w:rsidRPr="00256945">
        <w:rPr>
          <w:iCs/>
          <w:snapToGrid w:val="0"/>
          <w:kern w:val="22"/>
          <w:sz w:val="20"/>
          <w:szCs w:val="20"/>
          <w:lang w:eastAsia="zh-CN"/>
        </w:rPr>
        <w:t>，</w:t>
      </w:r>
      <w:r w:rsidRPr="00256945">
        <w:rPr>
          <w:iCs/>
          <w:snapToGrid w:val="0"/>
          <w:kern w:val="22"/>
          <w:sz w:val="20"/>
          <w:szCs w:val="20"/>
          <w:lang w:eastAsia="zh-CN"/>
        </w:rPr>
        <w:t>2014</w:t>
      </w:r>
      <w:r w:rsidRPr="00256945">
        <w:rPr>
          <w:iCs/>
          <w:snapToGrid w:val="0"/>
          <w:kern w:val="22"/>
          <w:sz w:val="20"/>
          <w:szCs w:val="20"/>
          <w:lang w:eastAsia="zh-CN"/>
        </w:rPr>
        <w:t>年）</w:t>
      </w:r>
      <w:r w:rsidRPr="00256945">
        <w:rPr>
          <w:rFonts w:eastAsiaTheme="minorEastAsia"/>
          <w:iCs/>
          <w:snapToGrid w:val="0"/>
          <w:kern w:val="22"/>
          <w:sz w:val="20"/>
          <w:szCs w:val="20"/>
          <w:lang w:eastAsia="zh-CN"/>
        </w:rPr>
        <w:t>。</w:t>
      </w:r>
    </w:p>
    <w:p w14:paraId="34976F3B" w14:textId="54EFA27D" w:rsidR="00043CFB" w:rsidRPr="00254669" w:rsidRDefault="00721FC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Pr>
          <w:rFonts w:ascii="SimSun" w:hAnsi="SimSun" w:cs="Microsoft YaHei" w:hint="eastAsia"/>
          <w:snapToGrid w:val="0"/>
          <w:kern w:val="22"/>
          <w:lang w:eastAsia="zh-CN"/>
        </w:rPr>
        <w:t>风险评估通常包括三个步骤：风险识别（发现、确认</w:t>
      </w:r>
      <w:r w:rsidR="00043CFB" w:rsidRPr="00254669">
        <w:rPr>
          <w:rFonts w:ascii="SimSun" w:hAnsi="SimSun" w:cs="Microsoft YaHei" w:hint="eastAsia"/>
          <w:snapToGrid w:val="0"/>
          <w:kern w:val="22"/>
          <w:lang w:eastAsia="zh-CN"/>
        </w:rPr>
        <w:t>和描述风险）；风险分析（估计风险发生的可能性和潜在影响严重程度）</w:t>
      </w:r>
      <w:r w:rsidR="00043CFB">
        <w:rPr>
          <w:rFonts w:ascii="SimSun" w:hAnsi="SimSun" w:hint="eastAsia"/>
          <w:snapToGrid w:val="0"/>
          <w:kern w:val="22"/>
          <w:lang w:eastAsia="zh-CN"/>
        </w:rPr>
        <w:t>；</w:t>
      </w:r>
      <w:r w:rsidR="00043CFB" w:rsidRPr="00254669">
        <w:rPr>
          <w:rFonts w:ascii="SimSun" w:hAnsi="SimSun" w:cs="Microsoft YaHei" w:hint="eastAsia"/>
          <w:snapToGrid w:val="0"/>
          <w:kern w:val="22"/>
          <w:lang w:eastAsia="zh-CN"/>
        </w:rPr>
        <w:t>和风险评估（将风险程度与风险标准进行比较，以确定风险和</w:t>
      </w:r>
      <w:r w:rsidR="00043CFB" w:rsidRPr="00254669">
        <w:rPr>
          <w:rFonts w:ascii="SimSun" w:hAnsi="SimSun"/>
          <w:snapToGrid w:val="0"/>
          <w:kern w:val="22"/>
          <w:lang w:eastAsia="zh-CN"/>
        </w:rPr>
        <w:t>/</w:t>
      </w:r>
      <w:r w:rsidR="00043CFB" w:rsidRPr="00254669">
        <w:rPr>
          <w:rFonts w:ascii="SimSun" w:hAnsi="SimSun" w:cs="Microsoft YaHei" w:hint="eastAsia"/>
          <w:snapToGrid w:val="0"/>
          <w:kern w:val="22"/>
          <w:lang w:eastAsia="zh-CN"/>
        </w:rPr>
        <w:t>或其规模是否可以承受）。这些步骤考虑了产生气候或灾害风险的气候和非气候因素</w:t>
      </w:r>
      <w:r w:rsidR="00043CFB" w:rsidRPr="00254669">
        <w:rPr>
          <w:rFonts w:ascii="SimSun" w:hAnsi="SimSun" w:cs="SimSun" w:hint="eastAsia"/>
          <w:snapToGrid w:val="0"/>
          <w:kern w:val="22"/>
          <w:lang w:eastAsia="zh-CN"/>
        </w:rPr>
        <w:t>。</w:t>
      </w:r>
    </w:p>
    <w:p w14:paraId="3092F391" w14:textId="5DD7FC5B" w:rsidR="00043CFB" w:rsidRPr="00254669"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254669">
        <w:rPr>
          <w:rFonts w:ascii="SimSun" w:hAnsi="SimSun" w:cs="SimSun" w:hint="eastAsia"/>
          <w:snapToGrid w:val="0"/>
          <w:kern w:val="22"/>
          <w:lang w:eastAsia="zh-CN"/>
        </w:rPr>
        <w:t>与</w:t>
      </w:r>
      <w:r w:rsidRPr="00254669">
        <w:rPr>
          <w:rFonts w:ascii="SimSun" w:hAnsi="SimSun" w:cs="Microsoft YaHei" w:hint="eastAsia"/>
          <w:snapToGrid w:val="0"/>
          <w:kern w:val="22"/>
          <w:lang w:eastAsia="zh-CN"/>
        </w:rPr>
        <w:t>仅评估脆弱性相比，综合风险和脆弱性评估方法的优势</w:t>
      </w:r>
      <w:r w:rsidR="00577FEE">
        <w:rPr>
          <w:rFonts w:ascii="SimSun" w:hAnsi="SimSun" w:cs="Microsoft YaHei" w:hint="eastAsia"/>
          <w:snapToGrid w:val="0"/>
          <w:kern w:val="22"/>
          <w:lang w:eastAsia="zh-CN"/>
        </w:rPr>
        <w:t>是</w:t>
      </w:r>
      <w:r w:rsidRPr="00254669">
        <w:rPr>
          <w:rFonts w:ascii="SimSun" w:hAnsi="SimSun" w:cs="Microsoft YaHei" w:hint="eastAsia"/>
          <w:snapToGrid w:val="0"/>
          <w:kern w:val="22"/>
          <w:lang w:eastAsia="zh-CN"/>
        </w:rPr>
        <w:t>触及</w:t>
      </w:r>
      <w:r w:rsidR="00577FEE">
        <w:rPr>
          <w:rFonts w:ascii="SimSun" w:hAnsi="SimSun" w:cs="Microsoft YaHei" w:hint="eastAsia"/>
          <w:snapToGrid w:val="0"/>
          <w:kern w:val="22"/>
          <w:lang w:eastAsia="zh-CN"/>
        </w:rPr>
        <w:t>了</w:t>
      </w:r>
      <w:r w:rsidRPr="00254669">
        <w:rPr>
          <w:rFonts w:ascii="SimSun" w:hAnsi="SimSun" w:cs="Microsoft YaHei" w:hint="eastAsia"/>
          <w:snapToGrid w:val="0"/>
          <w:kern w:val="22"/>
          <w:lang w:eastAsia="zh-CN"/>
        </w:rPr>
        <w:t>由灾害事件造成的很大一部分影响，并</w:t>
      </w:r>
      <w:r w:rsidR="00577FEE">
        <w:rPr>
          <w:rFonts w:ascii="SimSun" w:hAnsi="SimSun" w:cs="Microsoft YaHei" w:hint="eastAsia"/>
          <w:snapToGrid w:val="0"/>
          <w:kern w:val="22"/>
          <w:lang w:eastAsia="zh-CN"/>
        </w:rPr>
        <w:t>融入</w:t>
      </w:r>
      <w:r w:rsidRPr="00254669">
        <w:rPr>
          <w:rFonts w:ascii="SimSun" w:hAnsi="SimSun" w:cs="Microsoft YaHei" w:hint="eastAsia"/>
          <w:snapToGrid w:val="0"/>
          <w:kern w:val="22"/>
          <w:lang w:eastAsia="zh-CN"/>
        </w:rPr>
        <w:t>了适应气候变化和减少灾害风险的方法。一种相对较新的做法是，放弃单一灾害方法转而进行多灾害</w:t>
      </w:r>
      <w:r w:rsidRPr="00254669">
        <w:rPr>
          <w:rFonts w:ascii="SimSun" w:hAnsi="SimSun"/>
          <w:snapToGrid w:val="0"/>
          <w:kern w:val="22"/>
          <w:lang w:eastAsia="zh-CN"/>
        </w:rPr>
        <w:t>/</w:t>
      </w:r>
      <w:r w:rsidRPr="00254669">
        <w:rPr>
          <w:rFonts w:ascii="SimSun" w:hAnsi="SimSun" w:cs="Microsoft YaHei" w:hint="eastAsia"/>
          <w:snapToGrid w:val="0"/>
          <w:kern w:val="22"/>
          <w:lang w:eastAsia="zh-CN"/>
        </w:rPr>
        <w:t>多风险评估。这种</w:t>
      </w:r>
      <w:r w:rsidR="00882666">
        <w:rPr>
          <w:rFonts w:ascii="SimSun" w:hAnsi="SimSun" w:cs="Microsoft YaHei" w:hint="eastAsia"/>
          <w:snapToGrid w:val="0"/>
          <w:kern w:val="22"/>
          <w:lang w:eastAsia="zh-CN"/>
        </w:rPr>
        <w:t>办法</w:t>
      </w:r>
      <w:r w:rsidRPr="00254669">
        <w:rPr>
          <w:rFonts w:ascii="SimSun" w:hAnsi="SimSun" w:cs="Microsoft YaHei" w:hint="eastAsia"/>
          <w:snapToGrid w:val="0"/>
          <w:kern w:val="22"/>
          <w:lang w:eastAsia="zh-CN"/>
        </w:rPr>
        <w:t>可以</w:t>
      </w:r>
      <w:r w:rsidR="00882666">
        <w:rPr>
          <w:rFonts w:ascii="SimSun" w:hAnsi="SimSun" w:cs="Microsoft YaHei" w:hint="eastAsia"/>
          <w:snapToGrid w:val="0"/>
          <w:kern w:val="22"/>
          <w:lang w:eastAsia="zh-CN"/>
        </w:rPr>
        <w:t>说明</w:t>
      </w:r>
      <w:r w:rsidRPr="00254669">
        <w:rPr>
          <w:rFonts w:ascii="SimSun" w:hAnsi="SimSun" w:cs="Microsoft YaHei" w:hint="eastAsia"/>
          <w:snapToGrid w:val="0"/>
          <w:kern w:val="22"/>
          <w:lang w:eastAsia="zh-CN"/>
        </w:rPr>
        <w:t>暴露于多种灾害（如暴风雨和洪水）的物体的</w:t>
      </w:r>
      <w:r w:rsidR="00577FEE">
        <w:rPr>
          <w:rFonts w:ascii="SimSun" w:hAnsi="SimSun" w:cs="Microsoft YaHei" w:hint="eastAsia"/>
          <w:snapToGrid w:val="0"/>
          <w:kern w:val="22"/>
          <w:lang w:eastAsia="zh-CN"/>
        </w:rPr>
        <w:t>各种</w:t>
      </w:r>
      <w:r w:rsidRPr="00254669">
        <w:rPr>
          <w:rFonts w:ascii="SimSun" w:hAnsi="SimSun" w:cs="Microsoft YaHei" w:hint="eastAsia"/>
          <w:snapToGrid w:val="0"/>
          <w:kern w:val="22"/>
          <w:lang w:eastAsia="zh-CN"/>
        </w:rPr>
        <w:t>区域或类别，</w:t>
      </w:r>
      <w:r w:rsidR="00577FEE">
        <w:rPr>
          <w:rFonts w:ascii="SimSun" w:hAnsi="SimSun" w:cs="Microsoft YaHei" w:hint="eastAsia"/>
          <w:snapToGrid w:val="0"/>
          <w:kern w:val="22"/>
          <w:lang w:eastAsia="zh-CN"/>
        </w:rPr>
        <w:t>也</w:t>
      </w:r>
      <w:r w:rsidR="00577FEE">
        <w:rPr>
          <w:rFonts w:ascii="SimSun" w:hAnsi="SimSun" w:cs="Microsoft YaHei"/>
          <w:snapToGrid w:val="0"/>
          <w:kern w:val="22"/>
          <w:lang w:eastAsia="zh-CN"/>
        </w:rPr>
        <w:t>可以说明</w:t>
      </w:r>
      <w:r w:rsidR="00577FEE">
        <w:rPr>
          <w:rFonts w:ascii="SimSun" w:hAnsi="SimSun" w:cs="Microsoft YaHei" w:hint="eastAsia"/>
          <w:snapToGrid w:val="0"/>
          <w:kern w:val="22"/>
          <w:lang w:eastAsia="zh-CN"/>
        </w:rPr>
        <w:t>一种</w:t>
      </w:r>
      <w:r w:rsidRPr="00254669">
        <w:rPr>
          <w:rFonts w:ascii="SimSun" w:hAnsi="SimSun" w:cs="Microsoft YaHei" w:hint="eastAsia"/>
          <w:snapToGrid w:val="0"/>
          <w:kern w:val="22"/>
          <w:lang w:eastAsia="zh-CN"/>
        </w:rPr>
        <w:t>灾害触发另一灾害的级联效应</w:t>
      </w:r>
      <w:r w:rsidRPr="00254669">
        <w:rPr>
          <w:rFonts w:ascii="SimSun" w:hAnsi="SimSun" w:cs="SimSun" w:hint="eastAsia"/>
          <w:snapToGrid w:val="0"/>
          <w:kern w:val="22"/>
          <w:lang w:eastAsia="zh-CN"/>
        </w:rPr>
        <w:t>。</w:t>
      </w:r>
    </w:p>
    <w:p w14:paraId="1096BFF2" w14:textId="6953EAA6" w:rsidR="00043CFB" w:rsidRPr="00721FCB"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kern w:val="22"/>
          <w:lang w:eastAsia="zh-CN"/>
        </w:rPr>
      </w:pPr>
      <w:r w:rsidRPr="00721FCB">
        <w:rPr>
          <w:rFonts w:ascii="SimSun" w:hAnsi="SimSun" w:cs="SimSun" w:hint="eastAsia"/>
          <w:snapToGrid w:val="0"/>
          <w:kern w:val="22"/>
          <w:lang w:eastAsia="zh-CN"/>
        </w:rPr>
        <w:t>下文讨论</w:t>
      </w:r>
      <w:r w:rsidR="00E20E1E">
        <w:rPr>
          <w:rFonts w:ascii="SimSun" w:hAnsi="SimSun" w:cs="SimSun" w:hint="eastAsia"/>
          <w:snapToGrid w:val="0"/>
          <w:kern w:val="22"/>
          <w:lang w:eastAsia="zh-CN"/>
        </w:rPr>
        <w:t>了</w:t>
      </w:r>
      <w:r w:rsidRPr="00721FCB">
        <w:rPr>
          <w:rFonts w:ascii="SimSun" w:hAnsi="SimSun" w:cs="SimSun" w:hint="eastAsia"/>
          <w:snapToGrid w:val="0"/>
          <w:kern w:val="22"/>
          <w:lang w:eastAsia="zh-CN"/>
        </w:rPr>
        <w:t>进行风险和脆弱性评估的主要考虑因素和一般</w:t>
      </w:r>
      <w:r w:rsidR="00E20E1E">
        <w:rPr>
          <w:rFonts w:ascii="SimSun" w:hAnsi="SimSun" w:cs="SimSun" w:hint="eastAsia"/>
          <w:snapToGrid w:val="0"/>
          <w:kern w:val="22"/>
          <w:lang w:eastAsia="zh-CN"/>
        </w:rPr>
        <w:t>性</w:t>
      </w:r>
      <w:r w:rsidRPr="00721FCB">
        <w:rPr>
          <w:rFonts w:ascii="SimSun" w:hAnsi="SimSun" w:cs="SimSun" w:hint="eastAsia"/>
          <w:snapToGrid w:val="0"/>
          <w:kern w:val="22"/>
          <w:lang w:eastAsia="zh-CN"/>
        </w:rPr>
        <w:t>活动。</w:t>
      </w:r>
      <w:r w:rsidR="00E20E1E" w:rsidRPr="00721FCB">
        <w:rPr>
          <w:rFonts w:ascii="SimSun" w:hAnsi="SimSun" w:cs="SimSun" w:hint="eastAsia"/>
          <w:snapToGrid w:val="0"/>
          <w:kern w:val="22"/>
          <w:lang w:eastAsia="zh-CN"/>
        </w:rPr>
        <w:t>作为补充信息</w:t>
      </w:r>
      <w:r w:rsidR="00E20E1E">
        <w:rPr>
          <w:rFonts w:ascii="SimSun" w:hAnsi="SimSun" w:cs="SimSun" w:hint="eastAsia"/>
          <w:snapToGrid w:val="0"/>
          <w:kern w:val="22"/>
          <w:lang w:eastAsia="zh-CN"/>
        </w:rPr>
        <w:t>，</w:t>
      </w:r>
      <w:r w:rsidR="00E20E1E" w:rsidRPr="00721FCB">
        <w:rPr>
          <w:rFonts w:ascii="SimSun" w:hAnsi="SimSun" w:cs="SimSun" w:hint="eastAsia"/>
          <w:snapToGrid w:val="0"/>
          <w:kern w:val="22"/>
          <w:lang w:eastAsia="zh-CN"/>
        </w:rPr>
        <w:t>步骤</w:t>
      </w:r>
      <w:r w:rsidR="00E20E1E" w:rsidRPr="00721FCB">
        <w:rPr>
          <w:snapToGrid w:val="0"/>
          <w:kern w:val="22"/>
          <w:lang w:eastAsia="zh-CN"/>
        </w:rPr>
        <w:t>B</w:t>
      </w:r>
      <w:r w:rsidR="00E20E1E" w:rsidRPr="00E20E1E">
        <w:rPr>
          <w:rFonts w:ascii="SimSun" w:hAnsi="SimSun"/>
          <w:snapToGrid w:val="0"/>
          <w:kern w:val="22"/>
          <w:lang w:eastAsia="zh-CN"/>
        </w:rPr>
        <w:t>“</w:t>
      </w:r>
      <w:r w:rsidR="00E20E1E" w:rsidRPr="00721FCB">
        <w:rPr>
          <w:rFonts w:ascii="SimSun" w:hAnsi="SimSun" w:cs="SimSun" w:hint="eastAsia"/>
          <w:snapToGrid w:val="0"/>
          <w:kern w:val="22"/>
          <w:lang w:eastAsia="zh-CN"/>
        </w:rPr>
        <w:t>工具箱：进行风险和脆弱性评估</w:t>
      </w:r>
      <w:r w:rsidR="00E20E1E">
        <w:rPr>
          <w:rFonts w:ascii="SimSun" w:hAnsi="SimSun" w:cs="SimSun"/>
          <w:snapToGrid w:val="0"/>
          <w:kern w:val="22"/>
          <w:lang w:eastAsia="zh-CN"/>
        </w:rPr>
        <w:t>”</w:t>
      </w:r>
      <w:r w:rsidR="00E20E1E">
        <w:rPr>
          <w:rFonts w:ascii="SimSun" w:hAnsi="SimSun" w:cs="SimSun" w:hint="eastAsia"/>
          <w:snapToGrid w:val="0"/>
          <w:kern w:val="22"/>
          <w:lang w:eastAsia="zh-CN"/>
        </w:rPr>
        <w:t>中</w:t>
      </w:r>
      <w:r w:rsidR="00E20E1E">
        <w:rPr>
          <w:rFonts w:ascii="SimSun" w:hAnsi="SimSun" w:cs="SimSun"/>
          <w:snapToGrid w:val="0"/>
          <w:kern w:val="22"/>
          <w:lang w:eastAsia="zh-CN"/>
        </w:rPr>
        <w:t>提供了</w:t>
      </w:r>
      <w:r w:rsidRPr="00721FCB">
        <w:rPr>
          <w:rFonts w:ascii="SimSun" w:hAnsi="SimSun" w:cs="SimSun" w:hint="eastAsia"/>
          <w:snapToGrid w:val="0"/>
          <w:kern w:val="22"/>
          <w:lang w:eastAsia="zh-CN"/>
        </w:rPr>
        <w:t>相关工具和实例以及更详细的循序渐进导则</w:t>
      </w:r>
      <w:r w:rsidR="00E20E1E">
        <w:rPr>
          <w:rFonts w:ascii="SimSun" w:hAnsi="SimSun" w:cs="SimSun" w:hint="eastAsia"/>
          <w:snapToGrid w:val="0"/>
          <w:kern w:val="22"/>
          <w:lang w:eastAsia="zh-CN"/>
        </w:rPr>
        <w:t>。</w:t>
      </w:r>
      <w:r w:rsidR="00E20E1E" w:rsidRPr="00721FCB">
        <w:rPr>
          <w:vertAlign w:val="superscript"/>
        </w:rPr>
        <w:footnoteReference w:id="32"/>
      </w:r>
    </w:p>
    <w:p w14:paraId="024E5839" w14:textId="77777777" w:rsidR="00043CFB" w:rsidRPr="00254669" w:rsidRDefault="00043CFB" w:rsidP="00043CFB">
      <w:pPr>
        <w:widowControl w:val="0"/>
        <w:suppressLineNumbers/>
        <w:suppressAutoHyphens/>
        <w:kinsoku w:val="0"/>
        <w:overflowPunct w:val="0"/>
        <w:autoSpaceDE w:val="0"/>
        <w:autoSpaceDN w:val="0"/>
        <w:adjustRightInd w:val="0"/>
        <w:spacing w:before="120" w:after="120"/>
        <w:rPr>
          <w:rFonts w:ascii="SimSun" w:hAnsi="SimSun"/>
          <w:b/>
          <w:snapToGrid w:val="0"/>
          <w:kern w:val="22"/>
        </w:rPr>
      </w:pPr>
      <w:r w:rsidRPr="00254669">
        <w:rPr>
          <w:rFonts w:ascii="SimSun" w:hAnsi="SimSun" w:cs="SimSun" w:hint="eastAsia"/>
          <w:b/>
          <w:snapToGrid w:val="0"/>
          <w:kern w:val="22"/>
          <w:lang w:eastAsia="zh-CN"/>
        </w:rPr>
        <w:t>成果</w:t>
      </w:r>
    </w:p>
    <w:p w14:paraId="129B23C1" w14:textId="0002872C" w:rsidR="00043CFB" w:rsidRPr="00825FFC" w:rsidRDefault="00043CFB" w:rsidP="00B7751F">
      <w:pPr>
        <w:widowControl w:val="0"/>
        <w:numPr>
          <w:ilvl w:val="0"/>
          <w:numId w:val="15"/>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825FFC">
        <w:rPr>
          <w:rFonts w:ascii="SimSun" w:hint="eastAsia"/>
          <w:bCs/>
          <w:kern w:val="22"/>
          <w:lang w:eastAsia="zh-CN"/>
        </w:rPr>
        <w:t>涉及灾害、受灾、脆弱性（包括敏感性和适应能力）的社会-生态系统当前和未</w:t>
      </w:r>
      <w:r w:rsidRPr="00825FFC">
        <w:rPr>
          <w:rFonts w:ascii="SimSun" w:hint="eastAsia"/>
          <w:bCs/>
          <w:kern w:val="22"/>
          <w:lang w:eastAsia="zh-CN"/>
        </w:rPr>
        <w:lastRenderedPageBreak/>
        <w:t>来气候情景</w:t>
      </w:r>
      <w:r w:rsidR="003535D8">
        <w:rPr>
          <w:rFonts w:ascii="SimSun" w:hint="eastAsia"/>
          <w:bCs/>
          <w:kern w:val="22"/>
          <w:lang w:eastAsia="zh-CN"/>
        </w:rPr>
        <w:t>设想</w:t>
      </w:r>
      <w:r w:rsidRPr="00825FFC">
        <w:rPr>
          <w:rFonts w:ascii="SimSun" w:hint="eastAsia"/>
          <w:bCs/>
          <w:kern w:val="22"/>
          <w:lang w:eastAsia="zh-CN"/>
        </w:rPr>
        <w:t>中的风险和脆弱性概况；</w:t>
      </w:r>
    </w:p>
    <w:p w14:paraId="64B75A90" w14:textId="77777777" w:rsidR="00043CFB" w:rsidRPr="00825FFC" w:rsidRDefault="00043CFB" w:rsidP="00B7751F">
      <w:pPr>
        <w:widowControl w:val="0"/>
        <w:numPr>
          <w:ilvl w:val="0"/>
          <w:numId w:val="15"/>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825FFC">
        <w:rPr>
          <w:rFonts w:ascii="SimSun" w:hint="eastAsia"/>
          <w:bCs/>
          <w:kern w:val="22"/>
          <w:lang w:eastAsia="zh-CN"/>
        </w:rPr>
        <w:t>风险的主要诱发因素和根本原因。</w:t>
      </w:r>
    </w:p>
    <w:p w14:paraId="691A20AD" w14:textId="77777777" w:rsidR="00043CFB" w:rsidRPr="00254669" w:rsidRDefault="00043CFB" w:rsidP="00B7751F">
      <w:pPr>
        <w:keepNext/>
        <w:suppressLineNumbers/>
        <w:suppressAutoHyphens/>
        <w:kinsoku w:val="0"/>
        <w:overflowPunct w:val="0"/>
        <w:autoSpaceDE w:val="0"/>
        <w:autoSpaceDN w:val="0"/>
        <w:adjustRightInd w:val="0"/>
        <w:spacing w:before="120" w:after="120"/>
        <w:rPr>
          <w:rFonts w:ascii="SimSun" w:hAnsi="SimSun"/>
          <w:b/>
          <w:snapToGrid w:val="0"/>
          <w:kern w:val="22"/>
        </w:rPr>
      </w:pPr>
      <w:r w:rsidRPr="00254669">
        <w:rPr>
          <w:rFonts w:ascii="SimSun" w:hAnsi="SimSun" w:cs="SimSun" w:hint="eastAsia"/>
          <w:b/>
          <w:snapToGrid w:val="0"/>
          <w:kern w:val="22"/>
          <w:lang w:eastAsia="zh-CN"/>
        </w:rPr>
        <w:t>关键行动</w:t>
      </w:r>
    </w:p>
    <w:p w14:paraId="2A6468F0" w14:textId="77777777" w:rsidR="00043CFB" w:rsidRPr="00825FFC" w:rsidRDefault="00043CFB" w:rsidP="00B7751F">
      <w:pPr>
        <w:numPr>
          <w:ilvl w:val="0"/>
          <w:numId w:val="16"/>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825FFC">
        <w:rPr>
          <w:rFonts w:ascii="SimSun" w:hint="eastAsia"/>
          <w:bCs/>
          <w:kern w:val="22"/>
          <w:lang w:eastAsia="zh-CN"/>
        </w:rPr>
        <w:t>制定或利用框架和概念，承认人与生态系统之间的关系是一体化的社会-生态系统，而不只是通过人的视角看待适应气候变化和减少风险问题；</w:t>
      </w:r>
    </w:p>
    <w:p w14:paraId="691A7BBA" w14:textId="204DF684" w:rsidR="00043CFB" w:rsidRPr="00825FFC" w:rsidRDefault="00043CFB" w:rsidP="00B7751F">
      <w:pPr>
        <w:numPr>
          <w:ilvl w:val="0"/>
          <w:numId w:val="16"/>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825FFC">
        <w:rPr>
          <w:rFonts w:ascii="SimSun" w:hint="eastAsia"/>
          <w:bCs/>
          <w:kern w:val="22"/>
          <w:lang w:eastAsia="zh-CN"/>
        </w:rPr>
        <w:t>用灵活标准评估过去和当前社会-生态系统承受的气候和非气候风险，以处理人与环境系统之间的联系：</w:t>
      </w:r>
    </w:p>
    <w:p w14:paraId="380985C8" w14:textId="03A98599" w:rsidR="00043CFB" w:rsidRPr="00043CFB" w:rsidRDefault="00043CFB" w:rsidP="00B7751F">
      <w:pPr>
        <w:pStyle w:val="ListParagraph"/>
        <w:numPr>
          <w:ilvl w:val="0"/>
          <w:numId w:val="17"/>
        </w:numPr>
        <w:suppressLineNumbers/>
        <w:suppressAutoHyphens/>
        <w:kinsoku w:val="0"/>
        <w:overflowPunct w:val="0"/>
        <w:autoSpaceDE w:val="0"/>
        <w:autoSpaceDN w:val="0"/>
        <w:adjustRightInd w:val="0"/>
        <w:snapToGrid w:val="0"/>
        <w:spacing w:before="120" w:after="120"/>
        <w:ind w:left="2160"/>
        <w:jc w:val="both"/>
        <w:rPr>
          <w:rFonts w:ascii="SimSun" w:hAnsi="SimSun"/>
          <w:snapToGrid w:val="0"/>
          <w:kern w:val="22"/>
          <w:lang w:eastAsia="zh-CN"/>
        </w:rPr>
      </w:pPr>
      <w:r w:rsidRPr="00825FFC">
        <w:rPr>
          <w:rFonts w:ascii="SimSun" w:hAnsi="SimSun" w:cs="SimSun" w:hint="eastAsia"/>
          <w:snapToGrid w:val="0"/>
          <w:kern w:val="22"/>
          <w:lang w:eastAsia="zh-CN"/>
        </w:rPr>
        <w:t>参考关于气候变化对生物多样性和生态系统</w:t>
      </w:r>
      <w:r>
        <w:rPr>
          <w:rFonts w:ascii="SimSun" w:hAnsi="SimSun" w:cs="SimSun" w:hint="eastAsia"/>
          <w:snapToGrid w:val="0"/>
          <w:kern w:val="22"/>
          <w:lang w:eastAsia="zh-CN"/>
        </w:rPr>
        <w:t>功能</w:t>
      </w:r>
      <w:r>
        <w:rPr>
          <w:rFonts w:ascii="SimSun" w:hAnsi="SimSun" w:cs="SimSun"/>
          <w:snapToGrid w:val="0"/>
          <w:kern w:val="22"/>
          <w:lang w:eastAsia="zh-CN"/>
        </w:rPr>
        <w:t>和</w:t>
      </w:r>
      <w:r w:rsidRPr="00825FFC">
        <w:rPr>
          <w:rFonts w:ascii="SimSun" w:hAnsi="SimSun" w:cs="SimSun" w:hint="eastAsia"/>
          <w:snapToGrid w:val="0"/>
          <w:kern w:val="22"/>
          <w:lang w:eastAsia="zh-CN"/>
        </w:rPr>
        <w:t>服务的影响的评估；</w:t>
      </w:r>
      <w:r w:rsidRPr="00043CFB">
        <w:rPr>
          <w:rFonts w:ascii="SimSun" w:hAnsi="SimSun" w:cs="SimSun" w:hint="eastAsia"/>
          <w:snapToGrid w:val="0"/>
          <w:kern w:val="22"/>
          <w:lang w:eastAsia="zh-CN"/>
        </w:rPr>
        <w:t>如，为</w:t>
      </w:r>
      <w:r w:rsidRPr="00043CFB">
        <w:rPr>
          <w:rStyle w:val="ng-binding"/>
          <w:rFonts w:ascii="SimSun" w:hAnsi="SimSun" w:cs="SimSun" w:hint="eastAsia"/>
          <w:lang w:eastAsia="zh-CN"/>
        </w:rPr>
        <w:t>《气候变化框架公约》</w:t>
      </w:r>
      <w:r w:rsidRPr="00043CFB">
        <w:rPr>
          <w:rFonts w:ascii="SimSun" w:hAnsi="SimSun" w:cs="SimSun" w:hint="eastAsia"/>
          <w:snapToGrid w:val="0"/>
          <w:kern w:val="22"/>
          <w:lang w:eastAsia="zh-CN"/>
        </w:rPr>
        <w:t>编制的国家影响和脆弱性评估，或林业、农业、渔业或其他相关部门脆弱性</w:t>
      </w:r>
      <w:r w:rsidR="006630DB">
        <w:rPr>
          <w:rFonts w:ascii="SimSun" w:hAnsi="SimSun" w:cs="SimSun" w:hint="eastAsia"/>
          <w:snapToGrid w:val="0"/>
          <w:kern w:val="22"/>
          <w:lang w:eastAsia="zh-CN"/>
        </w:rPr>
        <w:t>的</w:t>
      </w:r>
      <w:r w:rsidRPr="00043CFB">
        <w:rPr>
          <w:rFonts w:ascii="SimSun" w:hAnsi="SimSun" w:cs="SimSun" w:hint="eastAsia"/>
          <w:snapToGrid w:val="0"/>
          <w:kern w:val="22"/>
          <w:lang w:eastAsia="zh-CN"/>
        </w:rPr>
        <w:t>评估；</w:t>
      </w:r>
    </w:p>
    <w:p w14:paraId="605E231E" w14:textId="77777777" w:rsidR="00043CFB" w:rsidRPr="00043CFB" w:rsidRDefault="00043CFB" w:rsidP="00B7751F">
      <w:pPr>
        <w:pStyle w:val="ListParagraph"/>
        <w:numPr>
          <w:ilvl w:val="0"/>
          <w:numId w:val="17"/>
        </w:numPr>
        <w:suppressLineNumbers/>
        <w:suppressAutoHyphens/>
        <w:kinsoku w:val="0"/>
        <w:overflowPunct w:val="0"/>
        <w:autoSpaceDE w:val="0"/>
        <w:autoSpaceDN w:val="0"/>
        <w:adjustRightInd w:val="0"/>
        <w:snapToGrid w:val="0"/>
        <w:spacing w:before="120" w:after="120"/>
        <w:ind w:left="2160"/>
        <w:jc w:val="both"/>
        <w:rPr>
          <w:rFonts w:ascii="SimSun" w:hAnsi="SimSun" w:cs="SimSun"/>
          <w:snapToGrid w:val="0"/>
          <w:kern w:val="22"/>
          <w:lang w:eastAsia="zh-CN"/>
        </w:rPr>
      </w:pPr>
      <w:r w:rsidRPr="00043CFB">
        <w:rPr>
          <w:rFonts w:ascii="SimSun" w:hAnsi="SimSun" w:cs="SimSun" w:hint="eastAsia"/>
          <w:snapToGrid w:val="0"/>
          <w:kern w:val="22"/>
          <w:lang w:eastAsia="zh-CN"/>
        </w:rPr>
        <w:t>开展社会经济和生态实地调查，查明社区和生态系统（包括为适应气候变化或减少灾害风险提供重要功能和服务的生态系统）的脆弱性（更多详情见补充信息</w:t>
      </w:r>
      <w:r w:rsidRPr="00043CFB">
        <w:rPr>
          <w:rFonts w:cs="SimSun"/>
          <w:vertAlign w:val="superscript"/>
          <w:lang w:eastAsia="zh-CN"/>
        </w:rPr>
        <w:footnoteReference w:id="33"/>
      </w:r>
      <w:r w:rsidRPr="00043CFB">
        <w:rPr>
          <w:rFonts w:ascii="SimSun" w:hAnsi="SimSun" w:cs="SimSun" w:hint="eastAsia"/>
          <w:snapToGrid w:val="0"/>
          <w:kern w:val="22"/>
          <w:lang w:eastAsia="zh-CN"/>
        </w:rPr>
        <w:t>）；</w:t>
      </w:r>
    </w:p>
    <w:p w14:paraId="16763175" w14:textId="20F11A7B" w:rsidR="00043CFB" w:rsidRPr="00043CFB" w:rsidRDefault="006630DB" w:rsidP="00B7751F">
      <w:pPr>
        <w:pStyle w:val="ListParagraph"/>
        <w:numPr>
          <w:ilvl w:val="0"/>
          <w:numId w:val="17"/>
        </w:numPr>
        <w:suppressLineNumbers/>
        <w:suppressAutoHyphens/>
        <w:kinsoku w:val="0"/>
        <w:overflowPunct w:val="0"/>
        <w:autoSpaceDE w:val="0"/>
        <w:autoSpaceDN w:val="0"/>
        <w:adjustRightInd w:val="0"/>
        <w:snapToGrid w:val="0"/>
        <w:spacing w:before="120" w:after="120"/>
        <w:ind w:left="2160"/>
        <w:jc w:val="both"/>
        <w:rPr>
          <w:rFonts w:ascii="SimSun" w:hAnsi="SimSun" w:cs="SimSun"/>
          <w:snapToGrid w:val="0"/>
          <w:kern w:val="22"/>
          <w:lang w:eastAsia="zh-CN"/>
        </w:rPr>
      </w:pPr>
      <w:r>
        <w:rPr>
          <w:rFonts w:ascii="SimSun" w:hAnsi="SimSun" w:cs="SimSun" w:hint="eastAsia"/>
          <w:snapToGrid w:val="0"/>
          <w:kern w:val="22"/>
          <w:lang w:eastAsia="zh-CN"/>
        </w:rPr>
        <w:t>评估</w:t>
      </w:r>
      <w:r w:rsidR="00043CFB" w:rsidRPr="00043CFB">
        <w:rPr>
          <w:rFonts w:ascii="SimSun" w:hAnsi="SimSun" w:cs="SimSun" w:hint="eastAsia"/>
          <w:snapToGrid w:val="0"/>
          <w:kern w:val="22"/>
          <w:lang w:eastAsia="zh-CN"/>
        </w:rPr>
        <w:t>当前</w:t>
      </w:r>
      <w:r w:rsidR="00043CFB" w:rsidRPr="00043CFB">
        <w:rPr>
          <w:rFonts w:ascii="SimSun" w:hAnsi="SimSun" w:cs="SimSun"/>
          <w:snapToGrid w:val="0"/>
          <w:kern w:val="22"/>
          <w:lang w:eastAsia="zh-CN"/>
        </w:rPr>
        <w:t>风险的</w:t>
      </w:r>
      <w:r w:rsidR="00043CFB" w:rsidRPr="00043CFB">
        <w:rPr>
          <w:rFonts w:ascii="SimSun" w:hAnsi="SimSun" w:cs="SimSun" w:hint="eastAsia"/>
          <w:snapToGrid w:val="0"/>
          <w:kern w:val="22"/>
          <w:lang w:eastAsia="zh-CN"/>
        </w:rPr>
        <w:t>驱动因素</w:t>
      </w:r>
      <w:r w:rsidR="00043CFB" w:rsidRPr="00043CFB">
        <w:rPr>
          <w:rFonts w:ascii="SimSun" w:hAnsi="SimSun" w:cs="SimSun"/>
          <w:snapToGrid w:val="0"/>
          <w:kern w:val="22"/>
          <w:lang w:eastAsia="zh-CN"/>
        </w:rPr>
        <w:t>和</w:t>
      </w:r>
      <w:r w:rsidR="00043CFB" w:rsidRPr="00043CFB">
        <w:rPr>
          <w:rFonts w:ascii="SimSun" w:hAnsi="SimSun" w:cs="SimSun" w:hint="eastAsia"/>
          <w:snapToGrid w:val="0"/>
          <w:kern w:val="22"/>
          <w:lang w:eastAsia="zh-CN"/>
        </w:rPr>
        <w:t>脆弱性</w:t>
      </w:r>
      <w:r>
        <w:rPr>
          <w:rFonts w:ascii="SimSun" w:hAnsi="SimSun" w:cs="SimSun"/>
          <w:snapToGrid w:val="0"/>
          <w:kern w:val="22"/>
          <w:lang w:eastAsia="zh-CN"/>
        </w:rPr>
        <w:t>，</w:t>
      </w:r>
      <w:r>
        <w:rPr>
          <w:rFonts w:ascii="SimSun" w:hAnsi="SimSun" w:cs="SimSun" w:hint="eastAsia"/>
          <w:snapToGrid w:val="0"/>
          <w:kern w:val="22"/>
          <w:lang w:eastAsia="zh-CN"/>
        </w:rPr>
        <w:t>并</w:t>
      </w:r>
      <w:r w:rsidR="003F199F">
        <w:rPr>
          <w:rFonts w:ascii="SimSun" w:hAnsi="SimSun" w:cs="SimSun" w:hint="eastAsia"/>
          <w:snapToGrid w:val="0"/>
          <w:kern w:val="22"/>
          <w:lang w:eastAsia="zh-CN"/>
        </w:rPr>
        <w:t>酌情在</w:t>
      </w:r>
      <w:r w:rsidR="00043CFB" w:rsidRPr="00043CFB">
        <w:rPr>
          <w:rFonts w:ascii="SimSun" w:hAnsi="SimSun" w:cs="SimSun" w:hint="eastAsia"/>
          <w:snapToGrid w:val="0"/>
          <w:kern w:val="22"/>
          <w:lang w:eastAsia="zh-CN"/>
        </w:rPr>
        <w:t>适当规模（</w:t>
      </w:r>
      <w:r>
        <w:rPr>
          <w:rFonts w:ascii="SimSun" w:hAnsi="SimSun" w:cs="SimSun" w:hint="eastAsia"/>
          <w:snapToGrid w:val="0"/>
          <w:kern w:val="22"/>
          <w:lang w:eastAsia="zh-CN"/>
        </w:rPr>
        <w:t>例如</w:t>
      </w:r>
      <w:r w:rsidR="00043CFB" w:rsidRPr="00043CFB">
        <w:rPr>
          <w:rFonts w:ascii="SimSun" w:hAnsi="SimSun" w:cs="SimSun" w:hint="eastAsia"/>
          <w:snapToGrid w:val="0"/>
          <w:kern w:val="22"/>
          <w:lang w:eastAsia="zh-CN"/>
        </w:rPr>
        <w:t>缩小到地方一级）的气候变化预测或情景</w:t>
      </w:r>
      <w:r>
        <w:rPr>
          <w:rFonts w:ascii="SimSun" w:hAnsi="SimSun" w:cs="SimSun" w:hint="eastAsia"/>
          <w:snapToGrid w:val="0"/>
          <w:kern w:val="22"/>
          <w:lang w:eastAsia="zh-CN"/>
        </w:rPr>
        <w:t>设想</w:t>
      </w:r>
      <w:r w:rsidR="003F199F">
        <w:rPr>
          <w:rFonts w:ascii="SimSun" w:hAnsi="SimSun" w:cs="SimSun" w:hint="eastAsia"/>
          <w:snapToGrid w:val="0"/>
          <w:kern w:val="22"/>
          <w:lang w:eastAsia="zh-CN"/>
        </w:rPr>
        <w:t>基础上</w:t>
      </w:r>
      <w:r w:rsidR="00043CFB" w:rsidRPr="00043CFB">
        <w:rPr>
          <w:rFonts w:ascii="SimSun" w:hAnsi="SimSun" w:cs="SimSun" w:hint="eastAsia"/>
          <w:snapToGrid w:val="0"/>
          <w:kern w:val="22"/>
          <w:lang w:eastAsia="zh-CN"/>
        </w:rPr>
        <w:t>评估未来风险；</w:t>
      </w:r>
    </w:p>
    <w:p w14:paraId="4F541D22" w14:textId="5FB48E8E" w:rsidR="00043CFB" w:rsidRPr="00043CFB" w:rsidRDefault="003F199F" w:rsidP="00B7751F">
      <w:pPr>
        <w:numPr>
          <w:ilvl w:val="0"/>
          <w:numId w:val="16"/>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Pr>
          <w:rFonts w:ascii="SimSun" w:hint="eastAsia"/>
          <w:bCs/>
          <w:kern w:val="22"/>
          <w:lang w:eastAsia="zh-CN"/>
        </w:rPr>
        <w:t>纳入</w:t>
      </w:r>
      <w:r w:rsidR="00043CFB" w:rsidRPr="00043CFB">
        <w:rPr>
          <w:rFonts w:ascii="SimSun" w:hint="eastAsia"/>
          <w:bCs/>
          <w:kern w:val="22"/>
          <w:lang w:eastAsia="zh-CN"/>
        </w:rPr>
        <w:t>基于专家判断和土著</w:t>
      </w:r>
      <w:r w:rsidR="00043CFB" w:rsidRPr="00043CFB">
        <w:rPr>
          <w:rFonts w:ascii="SimSun"/>
          <w:bCs/>
          <w:kern w:val="22"/>
          <w:lang w:eastAsia="zh-CN"/>
        </w:rPr>
        <w:t>和</w:t>
      </w:r>
      <w:r w:rsidR="00043CFB" w:rsidRPr="00043CFB">
        <w:rPr>
          <w:rFonts w:ascii="SimSun" w:hint="eastAsia"/>
          <w:bCs/>
          <w:kern w:val="22"/>
          <w:lang w:eastAsia="zh-CN"/>
        </w:rPr>
        <w:t>传统知识的定量方法（根据科学模型）和定性方法（更多细节见下文）。例如，利用参与式农村评估了解当地的看法和以往经验；</w:t>
      </w:r>
    </w:p>
    <w:p w14:paraId="68EE9411" w14:textId="77777777" w:rsidR="00043CFB" w:rsidRPr="00043CFB" w:rsidRDefault="00043CFB" w:rsidP="00B7751F">
      <w:pPr>
        <w:numPr>
          <w:ilvl w:val="0"/>
          <w:numId w:val="16"/>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043CFB">
        <w:rPr>
          <w:rFonts w:ascii="SimSun" w:hint="eastAsia"/>
          <w:bCs/>
          <w:kern w:val="22"/>
          <w:lang w:eastAsia="zh-CN"/>
        </w:rPr>
        <w:t>利用参与式三维风险模型等方式，绘制灾害和风险图。</w:t>
      </w:r>
    </w:p>
    <w:p w14:paraId="23B32D8A" w14:textId="70EC5C12" w:rsidR="00043CFB" w:rsidRPr="00043CFB" w:rsidRDefault="00043CFB" w:rsidP="00B7751F">
      <w:pPr>
        <w:keepNext/>
        <w:suppressLineNumbers/>
        <w:suppressAutoHyphens/>
        <w:kinsoku w:val="0"/>
        <w:overflowPunct w:val="0"/>
        <w:autoSpaceDE w:val="0"/>
        <w:autoSpaceDN w:val="0"/>
        <w:adjustRightInd w:val="0"/>
        <w:spacing w:before="120" w:after="120"/>
        <w:outlineLvl w:val="1"/>
        <w:rPr>
          <w:rFonts w:ascii="SimSun" w:hAnsi="SimSun"/>
          <w:b/>
          <w:snapToGrid w:val="0"/>
          <w:kern w:val="22"/>
          <w:lang w:eastAsia="zh-CN"/>
        </w:rPr>
      </w:pPr>
      <w:r w:rsidRPr="00043CFB">
        <w:rPr>
          <w:rFonts w:ascii="SimSun" w:hAnsi="SimSun" w:cs="SimSun" w:hint="eastAsia"/>
          <w:b/>
          <w:snapToGrid w:val="0"/>
          <w:kern w:val="22"/>
          <w:lang w:eastAsia="zh-CN"/>
        </w:rPr>
        <w:t xml:space="preserve">步骤 </w:t>
      </w:r>
      <w:r w:rsidRPr="00577FEE">
        <w:rPr>
          <w:b/>
          <w:snapToGrid w:val="0"/>
          <w:kern w:val="22"/>
          <w:lang w:eastAsia="zh-CN"/>
        </w:rPr>
        <w:t>C.</w:t>
      </w:r>
      <w:r w:rsidRPr="00043CFB">
        <w:rPr>
          <w:rFonts w:ascii="SimSun" w:hAnsi="SimSun"/>
          <w:b/>
          <w:snapToGrid w:val="0"/>
          <w:kern w:val="22"/>
          <w:lang w:eastAsia="zh-CN"/>
        </w:rPr>
        <w:t xml:space="preserve"> </w:t>
      </w:r>
      <w:r w:rsidR="005E39D1">
        <w:rPr>
          <w:rFonts w:ascii="SimSun" w:hAnsi="SimSun" w:cs="SimSun" w:hint="eastAsia"/>
          <w:b/>
          <w:snapToGrid w:val="0"/>
          <w:kern w:val="22"/>
          <w:lang w:eastAsia="zh-CN"/>
        </w:rPr>
        <w:t>确定</w:t>
      </w:r>
      <w:r w:rsidRPr="00043CFB">
        <w:rPr>
          <w:rFonts w:ascii="SimSun" w:hAnsi="SimSun" w:cs="SimSun" w:hint="eastAsia"/>
          <w:b/>
          <w:snapToGrid w:val="0"/>
          <w:kern w:val="22"/>
          <w:lang w:eastAsia="zh-CN"/>
        </w:rPr>
        <w:t>基于生态系统的适应气候变化和减少灾害风险的</w:t>
      </w:r>
      <w:r w:rsidR="00E4388A">
        <w:rPr>
          <w:rFonts w:ascii="SimSun" w:hAnsi="SimSun" w:cs="SimSun" w:hint="eastAsia"/>
          <w:b/>
          <w:snapToGrid w:val="0"/>
          <w:kern w:val="22"/>
          <w:lang w:eastAsia="zh-CN"/>
        </w:rPr>
        <w:t>备选办法</w:t>
      </w:r>
    </w:p>
    <w:p w14:paraId="2BE6C70C" w14:textId="77777777" w:rsidR="00043CFB" w:rsidRPr="00043CFB" w:rsidRDefault="00043CFB" w:rsidP="00B7751F">
      <w:pPr>
        <w:keepNext/>
        <w:suppressLineNumbers/>
        <w:suppressAutoHyphens/>
        <w:kinsoku w:val="0"/>
        <w:overflowPunct w:val="0"/>
        <w:autoSpaceDE w:val="0"/>
        <w:autoSpaceDN w:val="0"/>
        <w:adjustRightInd w:val="0"/>
        <w:spacing w:before="120" w:after="120"/>
        <w:rPr>
          <w:rFonts w:ascii="SimSun" w:hAnsi="SimSun"/>
          <w:b/>
          <w:snapToGrid w:val="0"/>
          <w:kern w:val="22"/>
          <w:lang w:eastAsia="zh-CN"/>
        </w:rPr>
      </w:pPr>
      <w:r w:rsidRPr="00043CFB">
        <w:rPr>
          <w:rFonts w:ascii="SimSun" w:hAnsi="SimSun" w:cs="SimSun" w:hint="eastAsia"/>
          <w:b/>
          <w:snapToGrid w:val="0"/>
          <w:kern w:val="22"/>
          <w:lang w:eastAsia="zh-CN"/>
        </w:rPr>
        <w:t>目的</w:t>
      </w:r>
    </w:p>
    <w:p w14:paraId="4F6EEEE0" w14:textId="34581037" w:rsidR="00043CFB" w:rsidRPr="00043CFB"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snapToGrid w:val="0"/>
          <w:color w:val="242021"/>
          <w:kern w:val="22"/>
          <w:lang w:eastAsia="zh-CN"/>
        </w:rPr>
      </w:pPr>
      <w:r w:rsidRPr="00043CFB">
        <w:rPr>
          <w:snapToGrid w:val="0"/>
          <w:color w:val="242021"/>
          <w:kern w:val="22"/>
          <w:lang w:eastAsia="zh-CN"/>
        </w:rPr>
        <w:t>在</w:t>
      </w:r>
      <w:r w:rsidR="00F83581">
        <w:rPr>
          <w:rFonts w:hint="eastAsia"/>
          <w:snapToGrid w:val="0"/>
          <w:color w:val="242021"/>
          <w:kern w:val="22"/>
          <w:lang w:eastAsia="zh-CN"/>
        </w:rPr>
        <w:t>界定</w:t>
      </w:r>
      <w:r w:rsidRPr="00043CFB">
        <w:rPr>
          <w:snapToGrid w:val="0"/>
          <w:color w:val="242021"/>
          <w:kern w:val="22"/>
          <w:lang w:eastAsia="zh-CN"/>
        </w:rPr>
        <w:t>社会</w:t>
      </w:r>
      <w:r w:rsidRPr="00043CFB">
        <w:rPr>
          <w:snapToGrid w:val="0"/>
          <w:color w:val="242021"/>
          <w:kern w:val="22"/>
          <w:lang w:eastAsia="zh-CN"/>
        </w:rPr>
        <w:t>-</w:t>
      </w:r>
      <w:r w:rsidRPr="00043CFB">
        <w:rPr>
          <w:snapToGrid w:val="0"/>
          <w:color w:val="242021"/>
          <w:kern w:val="22"/>
          <w:lang w:eastAsia="zh-CN"/>
        </w:rPr>
        <w:t>生态系统</w:t>
      </w:r>
      <w:r w:rsidRPr="00043CFB">
        <w:rPr>
          <w:snapToGrid w:val="0"/>
          <w:color w:val="242021"/>
          <w:kern w:val="22"/>
          <w:lang w:eastAsia="zh-CN"/>
        </w:rPr>
        <w:t>/</w:t>
      </w:r>
      <w:r w:rsidRPr="00043CFB">
        <w:rPr>
          <w:snapToGrid w:val="0"/>
          <w:color w:val="242021"/>
          <w:kern w:val="22"/>
          <w:lang w:eastAsia="zh-CN"/>
        </w:rPr>
        <w:t>景观界限</w:t>
      </w:r>
      <w:r w:rsidR="00F83581">
        <w:rPr>
          <w:rFonts w:hint="eastAsia"/>
          <w:snapToGrid w:val="0"/>
          <w:color w:val="242021"/>
          <w:kern w:val="22"/>
          <w:lang w:eastAsia="zh-CN"/>
        </w:rPr>
        <w:t>，以及</w:t>
      </w:r>
      <w:r w:rsidRPr="00043CFB">
        <w:rPr>
          <w:snapToGrid w:val="0"/>
          <w:color w:val="242021"/>
          <w:kern w:val="22"/>
          <w:lang w:eastAsia="zh-CN"/>
        </w:rPr>
        <w:t>查明基于生态系统的适应气候变化和减少灾害风险的最初切入点</w:t>
      </w:r>
      <w:r w:rsidR="00DC4FDB">
        <w:rPr>
          <w:rFonts w:hint="eastAsia"/>
          <w:snapToGrid w:val="0"/>
          <w:color w:val="242021"/>
          <w:kern w:val="22"/>
          <w:lang w:eastAsia="zh-CN"/>
        </w:rPr>
        <w:t>和</w:t>
      </w:r>
      <w:r w:rsidRPr="00043CFB">
        <w:rPr>
          <w:snapToGrid w:val="0"/>
          <w:color w:val="242021"/>
          <w:kern w:val="22"/>
          <w:lang w:eastAsia="zh-CN"/>
        </w:rPr>
        <w:t>脆弱性和风险之后（步骤</w:t>
      </w:r>
      <w:r w:rsidRPr="00043CFB">
        <w:rPr>
          <w:snapToGrid w:val="0"/>
          <w:color w:val="242021"/>
          <w:kern w:val="22"/>
          <w:lang w:eastAsia="zh-CN"/>
        </w:rPr>
        <w:t>A</w:t>
      </w:r>
      <w:r w:rsidRPr="00043CFB">
        <w:rPr>
          <w:snapToGrid w:val="0"/>
          <w:color w:val="242021"/>
          <w:kern w:val="22"/>
          <w:lang w:eastAsia="zh-CN"/>
        </w:rPr>
        <w:t>），多利益相关方群体在适应气候变化和减少灾害风险总体战略中</w:t>
      </w:r>
      <w:r w:rsidR="005E39D1">
        <w:rPr>
          <w:snapToGrid w:val="0"/>
          <w:color w:val="242021"/>
          <w:kern w:val="22"/>
          <w:lang w:eastAsia="zh-CN"/>
        </w:rPr>
        <w:t>确定</w:t>
      </w:r>
      <w:r w:rsidRPr="00043CFB">
        <w:rPr>
          <w:snapToGrid w:val="0"/>
          <w:color w:val="242021"/>
          <w:kern w:val="22"/>
          <w:lang w:eastAsia="zh-CN"/>
        </w:rPr>
        <w:t>可能的</w:t>
      </w:r>
      <w:r w:rsidR="00E4388A">
        <w:rPr>
          <w:snapToGrid w:val="0"/>
          <w:color w:val="242021"/>
          <w:kern w:val="22"/>
          <w:lang w:eastAsia="zh-CN"/>
        </w:rPr>
        <w:t>备选办法</w:t>
      </w:r>
      <w:r w:rsidRPr="00043CFB">
        <w:rPr>
          <w:snapToGrid w:val="0"/>
          <w:color w:val="242021"/>
          <w:kern w:val="22"/>
          <w:lang w:eastAsia="zh-CN"/>
        </w:rPr>
        <w:t>。</w:t>
      </w:r>
      <w:r w:rsidR="00DC4FDB" w:rsidRPr="00043CFB">
        <w:rPr>
          <w:snapToGrid w:val="0"/>
          <w:color w:val="242021"/>
          <w:kern w:val="22"/>
          <w:lang w:eastAsia="zh-CN"/>
        </w:rPr>
        <w:t>作为补充信息</w:t>
      </w:r>
      <w:r w:rsidR="00DC4FDB">
        <w:rPr>
          <w:rFonts w:hint="eastAsia"/>
          <w:snapToGrid w:val="0"/>
          <w:color w:val="242021"/>
          <w:kern w:val="22"/>
          <w:lang w:eastAsia="zh-CN"/>
        </w:rPr>
        <w:t>，</w:t>
      </w:r>
      <w:r w:rsidR="00DC4FDB" w:rsidRPr="00043CFB">
        <w:rPr>
          <w:snapToGrid w:val="0"/>
          <w:color w:val="242021"/>
          <w:kern w:val="22"/>
          <w:lang w:eastAsia="zh-CN"/>
        </w:rPr>
        <w:t>步骤</w:t>
      </w:r>
      <w:r w:rsidR="00DC4FDB" w:rsidRPr="00043CFB">
        <w:rPr>
          <w:snapToGrid w:val="0"/>
          <w:color w:val="242021"/>
          <w:kern w:val="22"/>
          <w:lang w:eastAsia="zh-CN"/>
        </w:rPr>
        <w:t>C</w:t>
      </w:r>
      <w:r w:rsidR="00E20E1E" w:rsidRPr="00E20E1E">
        <w:rPr>
          <w:rFonts w:ascii="SimSun" w:hAnsi="SimSun"/>
          <w:snapToGrid w:val="0"/>
          <w:color w:val="242021"/>
          <w:kern w:val="22"/>
          <w:lang w:eastAsia="zh-CN"/>
        </w:rPr>
        <w:t>“</w:t>
      </w:r>
      <w:r w:rsidR="00DC4FDB" w:rsidRPr="00043CFB">
        <w:rPr>
          <w:snapToGrid w:val="0"/>
          <w:color w:val="242021"/>
          <w:kern w:val="22"/>
          <w:lang w:eastAsia="zh-CN"/>
        </w:rPr>
        <w:t>工具箱：</w:t>
      </w:r>
      <w:r w:rsidR="00DC4FDB">
        <w:rPr>
          <w:snapToGrid w:val="0"/>
          <w:color w:val="242021"/>
          <w:kern w:val="22"/>
          <w:lang w:eastAsia="zh-CN"/>
        </w:rPr>
        <w:t>确定</w:t>
      </w:r>
      <w:r w:rsidR="00DC4FDB" w:rsidRPr="00043CFB">
        <w:rPr>
          <w:snapToGrid w:val="0"/>
          <w:color w:val="242021"/>
          <w:kern w:val="22"/>
          <w:lang w:eastAsia="zh-CN"/>
        </w:rPr>
        <w:t>基于生态系统的适应气候变化和减少灾害风险战略</w:t>
      </w:r>
      <w:r w:rsidR="00E20E1E" w:rsidRPr="00E20E1E">
        <w:rPr>
          <w:rFonts w:ascii="SimSun" w:hAnsi="SimSun"/>
          <w:snapToGrid w:val="0"/>
          <w:color w:val="242021"/>
          <w:kern w:val="22"/>
          <w:lang w:eastAsia="zh-CN"/>
        </w:rPr>
        <w:t>”</w:t>
      </w:r>
      <w:r w:rsidR="00DC4FDB">
        <w:rPr>
          <w:rFonts w:hint="eastAsia"/>
          <w:snapToGrid w:val="0"/>
          <w:color w:val="242021"/>
          <w:kern w:val="22"/>
          <w:lang w:eastAsia="zh-CN"/>
        </w:rPr>
        <w:t>中</w:t>
      </w:r>
      <w:r w:rsidR="00DC4FDB">
        <w:rPr>
          <w:snapToGrid w:val="0"/>
          <w:color w:val="242021"/>
          <w:kern w:val="22"/>
          <w:lang w:eastAsia="zh-CN"/>
        </w:rPr>
        <w:t>提供了与此步骤相关的</w:t>
      </w:r>
      <w:r w:rsidR="00DC4FDB">
        <w:rPr>
          <w:rFonts w:hint="eastAsia"/>
          <w:snapToGrid w:val="0"/>
          <w:color w:val="242021"/>
          <w:kern w:val="22"/>
          <w:lang w:eastAsia="zh-CN"/>
        </w:rPr>
        <w:t>相关</w:t>
      </w:r>
      <w:r w:rsidRPr="00043CFB">
        <w:rPr>
          <w:snapToGrid w:val="0"/>
          <w:color w:val="242021"/>
          <w:kern w:val="22"/>
          <w:lang w:eastAsia="zh-CN"/>
        </w:rPr>
        <w:t>工具清单</w:t>
      </w:r>
      <w:r w:rsidR="00DC4FDB">
        <w:rPr>
          <w:rFonts w:hint="eastAsia"/>
          <w:snapToGrid w:val="0"/>
          <w:color w:val="242021"/>
          <w:kern w:val="22"/>
          <w:lang w:eastAsia="zh-CN"/>
        </w:rPr>
        <w:t>。</w:t>
      </w:r>
      <w:r w:rsidRPr="00043CFB">
        <w:rPr>
          <w:rStyle w:val="FootnoteReference"/>
          <w:snapToGrid w:val="0"/>
          <w:color w:val="242021"/>
          <w:kern w:val="22"/>
        </w:rPr>
        <w:footnoteReference w:id="34"/>
      </w:r>
      <w:r w:rsidRPr="00043CFB">
        <w:rPr>
          <w:snapToGrid w:val="0"/>
          <w:color w:val="242021"/>
          <w:kern w:val="22"/>
          <w:lang w:eastAsia="zh-CN"/>
        </w:rPr>
        <w:t xml:space="preserve"> </w:t>
      </w:r>
    </w:p>
    <w:p w14:paraId="6DCEE735" w14:textId="31C93D85" w:rsidR="00043CFB" w:rsidRPr="00043CFB" w:rsidRDefault="00043CFB" w:rsidP="00B7751F">
      <w:pPr>
        <w:suppressLineNumbers/>
        <w:suppressAutoHyphens/>
        <w:kinsoku w:val="0"/>
        <w:overflowPunct w:val="0"/>
        <w:autoSpaceDE w:val="0"/>
        <w:autoSpaceDN w:val="0"/>
        <w:adjustRightInd w:val="0"/>
        <w:spacing w:before="120" w:after="120"/>
        <w:rPr>
          <w:rFonts w:ascii="SimSun" w:hAnsi="SimSun"/>
          <w:b/>
          <w:snapToGrid w:val="0"/>
          <w:color w:val="242021"/>
          <w:kern w:val="22"/>
          <w:lang w:eastAsia="zh-CN"/>
        </w:rPr>
      </w:pPr>
      <w:r w:rsidRPr="00043CFB">
        <w:rPr>
          <w:rFonts w:ascii="SimSun" w:hAnsi="SimSun" w:cs="SimSun" w:hint="eastAsia"/>
          <w:b/>
          <w:snapToGrid w:val="0"/>
          <w:color w:val="242021"/>
          <w:kern w:val="22"/>
          <w:lang w:eastAsia="zh-CN"/>
        </w:rPr>
        <w:t>成果</w:t>
      </w:r>
    </w:p>
    <w:p w14:paraId="3588C24F" w14:textId="537113A0" w:rsidR="00043CFB" w:rsidRPr="00043CFB" w:rsidRDefault="00043CFB" w:rsidP="00B7751F">
      <w:pPr>
        <w:pStyle w:val="ListParagraph"/>
        <w:suppressLineNumbers/>
        <w:tabs>
          <w:tab w:val="left" w:pos="720"/>
        </w:tabs>
        <w:suppressAutoHyphens/>
        <w:kinsoku w:val="0"/>
        <w:overflowPunct w:val="0"/>
        <w:autoSpaceDE w:val="0"/>
        <w:autoSpaceDN w:val="0"/>
        <w:adjustRightInd w:val="0"/>
        <w:snapToGrid w:val="0"/>
        <w:spacing w:before="120" w:after="120"/>
        <w:ind w:left="0"/>
        <w:rPr>
          <w:snapToGrid w:val="0"/>
          <w:color w:val="242021"/>
          <w:kern w:val="22"/>
          <w:lang w:eastAsia="zh-CN"/>
        </w:rPr>
      </w:pPr>
      <w:r w:rsidRPr="00043CFB">
        <w:rPr>
          <w:snapToGrid w:val="0"/>
          <w:color w:val="242021"/>
          <w:kern w:val="22"/>
          <w:lang w:eastAsia="zh-CN"/>
        </w:rPr>
        <w:tab/>
      </w:r>
      <w:r w:rsidRPr="00043CFB">
        <w:rPr>
          <w:rFonts w:hint="eastAsia"/>
          <w:snapToGrid w:val="0"/>
          <w:color w:val="242021"/>
          <w:kern w:val="22"/>
          <w:lang w:eastAsia="zh-CN"/>
        </w:rPr>
        <w:t>减少社会</w:t>
      </w:r>
      <w:r w:rsidRPr="00043CFB">
        <w:rPr>
          <w:rFonts w:hint="eastAsia"/>
          <w:snapToGrid w:val="0"/>
          <w:color w:val="242021"/>
          <w:kern w:val="22"/>
          <w:lang w:eastAsia="zh-CN"/>
        </w:rPr>
        <w:t>-</w:t>
      </w:r>
      <w:r w:rsidRPr="00043CFB">
        <w:rPr>
          <w:rFonts w:hint="eastAsia"/>
          <w:snapToGrid w:val="0"/>
          <w:color w:val="242021"/>
          <w:kern w:val="22"/>
          <w:lang w:eastAsia="zh-CN"/>
        </w:rPr>
        <w:t>生态系统遭受和易受气候灾害以及提高适应能力的已有战略和</w:t>
      </w:r>
      <w:r w:rsidR="00E4388A">
        <w:rPr>
          <w:rFonts w:hint="eastAsia"/>
          <w:snapToGrid w:val="0"/>
          <w:color w:val="242021"/>
          <w:kern w:val="22"/>
          <w:lang w:eastAsia="zh-CN"/>
        </w:rPr>
        <w:t>备选办法</w:t>
      </w:r>
      <w:r w:rsidRPr="00043CFB">
        <w:rPr>
          <w:rFonts w:hint="eastAsia"/>
          <w:snapToGrid w:val="0"/>
          <w:color w:val="242021"/>
          <w:kern w:val="22"/>
          <w:lang w:eastAsia="zh-CN"/>
        </w:rPr>
        <w:t>清单</w:t>
      </w:r>
    </w:p>
    <w:p w14:paraId="5A931376" w14:textId="77777777" w:rsidR="00043CFB" w:rsidRPr="00254669" w:rsidRDefault="00043CFB" w:rsidP="00DA27B0">
      <w:pPr>
        <w:widowControl w:val="0"/>
        <w:suppressLineNumbers/>
        <w:suppressAutoHyphens/>
        <w:kinsoku w:val="0"/>
        <w:overflowPunct w:val="0"/>
        <w:autoSpaceDE w:val="0"/>
        <w:autoSpaceDN w:val="0"/>
        <w:adjustRightInd w:val="0"/>
        <w:spacing w:before="120" w:after="120"/>
        <w:rPr>
          <w:rFonts w:ascii="SimSun" w:hAnsi="SimSun"/>
          <w:b/>
          <w:snapToGrid w:val="0"/>
          <w:kern w:val="22"/>
        </w:rPr>
      </w:pPr>
      <w:r w:rsidRPr="00254669">
        <w:rPr>
          <w:rFonts w:ascii="SimSun" w:hAnsi="SimSun" w:cs="SimSun" w:hint="eastAsia"/>
          <w:b/>
          <w:snapToGrid w:val="0"/>
          <w:kern w:val="22"/>
          <w:lang w:eastAsia="zh-CN"/>
        </w:rPr>
        <w:t>关键行动</w:t>
      </w:r>
    </w:p>
    <w:p w14:paraId="575E69A3" w14:textId="315B06EC" w:rsidR="00043CFB" w:rsidRPr="00043CFB" w:rsidRDefault="00043CFB" w:rsidP="00DA27B0">
      <w:pPr>
        <w:widowControl w:val="0"/>
        <w:numPr>
          <w:ilvl w:val="0"/>
          <w:numId w:val="18"/>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043CFB">
        <w:rPr>
          <w:rFonts w:ascii="SimSun" w:hint="eastAsia"/>
          <w:bCs/>
          <w:kern w:val="22"/>
          <w:lang w:eastAsia="zh-CN"/>
        </w:rPr>
        <w:lastRenderedPageBreak/>
        <w:t>查明解决</w:t>
      </w:r>
      <w:r w:rsidRPr="00043CFB">
        <w:rPr>
          <w:rFonts w:ascii="SimSun"/>
          <w:bCs/>
          <w:kern w:val="22"/>
          <w:lang w:eastAsia="zh-CN"/>
        </w:rPr>
        <w:t>气候变化影响和灾害风险的</w:t>
      </w:r>
      <w:r w:rsidRPr="00043CFB">
        <w:rPr>
          <w:rFonts w:ascii="SimSun" w:hint="eastAsia"/>
          <w:bCs/>
          <w:kern w:val="22"/>
          <w:lang w:eastAsia="zh-CN"/>
        </w:rPr>
        <w:t>现有战略和对策</w:t>
      </w:r>
      <w:r w:rsidR="00150091">
        <w:rPr>
          <w:rFonts w:ascii="SimSun" w:hint="eastAsia"/>
          <w:bCs/>
          <w:kern w:val="22"/>
          <w:lang w:eastAsia="zh-CN"/>
        </w:rPr>
        <w:t>和</w:t>
      </w:r>
      <w:r w:rsidRPr="00043CFB">
        <w:rPr>
          <w:rFonts w:ascii="SimSun"/>
          <w:bCs/>
          <w:kern w:val="22"/>
          <w:lang w:eastAsia="zh-CN"/>
        </w:rPr>
        <w:t>（或）用于解决当前气候脆弱性和对生态系统和社会的社会经济压力的现有战略和对策</w:t>
      </w:r>
      <w:r w:rsidRPr="00043CFB">
        <w:rPr>
          <w:rFonts w:ascii="SimSun" w:hint="eastAsia"/>
          <w:bCs/>
          <w:kern w:val="22"/>
          <w:lang w:eastAsia="zh-CN"/>
        </w:rPr>
        <w:t>，并分析应对未来气候影响和风险的可行性；</w:t>
      </w:r>
    </w:p>
    <w:p w14:paraId="5C076EE6" w14:textId="07673181" w:rsidR="00043CFB" w:rsidRPr="00043CFB" w:rsidRDefault="00043CFB" w:rsidP="00B7751F">
      <w:pPr>
        <w:numPr>
          <w:ilvl w:val="0"/>
          <w:numId w:val="18"/>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043CFB">
        <w:rPr>
          <w:rFonts w:ascii="SimSun" w:hint="eastAsia"/>
          <w:bCs/>
          <w:kern w:val="22"/>
          <w:lang w:eastAsia="zh-CN"/>
        </w:rPr>
        <w:t>完善为基于生态系统的适应气候变化/减少灾害风险</w:t>
      </w:r>
      <w:r w:rsidR="005E39D1">
        <w:rPr>
          <w:rFonts w:ascii="SimSun" w:hint="eastAsia"/>
          <w:bCs/>
          <w:kern w:val="22"/>
          <w:lang w:eastAsia="zh-CN"/>
        </w:rPr>
        <w:t>确定</w:t>
      </w:r>
      <w:r w:rsidRPr="00043CFB">
        <w:rPr>
          <w:rFonts w:ascii="SimSun" w:hint="eastAsia"/>
          <w:bCs/>
          <w:kern w:val="22"/>
          <w:lang w:eastAsia="zh-CN"/>
        </w:rPr>
        <w:t>的最初切入点。</w:t>
      </w:r>
      <w:r w:rsidR="00150091">
        <w:rPr>
          <w:rFonts w:ascii="SimSun" w:hint="eastAsia"/>
          <w:bCs/>
          <w:kern w:val="22"/>
          <w:lang w:eastAsia="zh-CN"/>
        </w:rPr>
        <w:t>选择</w:t>
      </w:r>
      <w:r w:rsidRPr="00043CFB">
        <w:rPr>
          <w:rFonts w:ascii="SimSun" w:hint="eastAsia"/>
          <w:bCs/>
          <w:kern w:val="22"/>
          <w:lang w:eastAsia="zh-CN"/>
        </w:rPr>
        <w:t>切入点的标准可包括：</w:t>
      </w:r>
    </w:p>
    <w:p w14:paraId="243661D8" w14:textId="77777777" w:rsidR="00043CFB" w:rsidRPr="00043CFB" w:rsidRDefault="00043CFB" w:rsidP="00B7751F">
      <w:pPr>
        <w:pStyle w:val="ListParagraph"/>
        <w:numPr>
          <w:ilvl w:val="0"/>
          <w:numId w:val="19"/>
        </w:numPr>
        <w:suppressLineNumbers/>
        <w:suppressAutoHyphens/>
        <w:kinsoku w:val="0"/>
        <w:overflowPunct w:val="0"/>
        <w:autoSpaceDE w:val="0"/>
        <w:autoSpaceDN w:val="0"/>
        <w:adjustRightInd w:val="0"/>
        <w:snapToGrid w:val="0"/>
        <w:spacing w:before="120" w:after="120"/>
        <w:ind w:left="2160"/>
        <w:jc w:val="both"/>
        <w:rPr>
          <w:rFonts w:ascii="SimSun" w:hAnsi="SimSun" w:cs="SimSun"/>
          <w:snapToGrid w:val="0"/>
          <w:kern w:val="22"/>
          <w:lang w:eastAsia="zh-CN"/>
        </w:rPr>
      </w:pPr>
      <w:r w:rsidRPr="00043CFB">
        <w:rPr>
          <w:rFonts w:ascii="SimSun" w:hAnsi="SimSun" w:cs="SimSun" w:hint="eastAsia"/>
          <w:snapToGrid w:val="0"/>
          <w:kern w:val="22"/>
          <w:lang w:eastAsia="zh-CN"/>
        </w:rPr>
        <w:t>从以往类似社会-生态背景下的经验中产生实效的概率较高；</w:t>
      </w:r>
    </w:p>
    <w:p w14:paraId="555471B6" w14:textId="77777777" w:rsidR="00043CFB" w:rsidRPr="00043CFB" w:rsidRDefault="00043CFB" w:rsidP="00B7751F">
      <w:pPr>
        <w:pStyle w:val="ListParagraph"/>
        <w:numPr>
          <w:ilvl w:val="0"/>
          <w:numId w:val="19"/>
        </w:numPr>
        <w:suppressLineNumbers/>
        <w:suppressAutoHyphens/>
        <w:kinsoku w:val="0"/>
        <w:overflowPunct w:val="0"/>
        <w:autoSpaceDE w:val="0"/>
        <w:autoSpaceDN w:val="0"/>
        <w:adjustRightInd w:val="0"/>
        <w:snapToGrid w:val="0"/>
        <w:spacing w:before="120" w:after="120"/>
        <w:ind w:left="2160"/>
        <w:jc w:val="both"/>
        <w:rPr>
          <w:rFonts w:ascii="SimSun" w:hAnsi="SimSun" w:cs="SimSun"/>
          <w:snapToGrid w:val="0"/>
          <w:kern w:val="22"/>
          <w:lang w:eastAsia="zh-CN"/>
        </w:rPr>
      </w:pPr>
      <w:r w:rsidRPr="00043CFB">
        <w:rPr>
          <w:rFonts w:ascii="SimSun" w:hAnsi="SimSun" w:cs="SimSun" w:hint="eastAsia"/>
          <w:snapToGrid w:val="0"/>
          <w:kern w:val="22"/>
          <w:lang w:eastAsia="zh-CN"/>
        </w:rPr>
        <w:t>得到利益攸关方的大力支持；</w:t>
      </w:r>
    </w:p>
    <w:p w14:paraId="239B2F95" w14:textId="267B2502" w:rsidR="00043CFB" w:rsidRPr="00043CFB" w:rsidRDefault="00043CFB" w:rsidP="00B7751F">
      <w:pPr>
        <w:numPr>
          <w:ilvl w:val="0"/>
          <w:numId w:val="18"/>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043CFB">
        <w:rPr>
          <w:rFonts w:ascii="SimSun" w:hint="eastAsia"/>
          <w:bCs/>
          <w:kern w:val="22"/>
          <w:lang w:eastAsia="zh-CN"/>
        </w:rPr>
        <w:t>与多利益攸关方群体，包括利益攸关方、权利持有人和专家合作，在总体适应气候变化战略中拟定适当战略，应对步骤</w:t>
      </w:r>
      <w:r w:rsidRPr="00043CFB">
        <w:rPr>
          <w:bCs/>
          <w:kern w:val="22"/>
          <w:lang w:eastAsia="zh-CN"/>
        </w:rPr>
        <w:t>B</w:t>
      </w:r>
      <w:r w:rsidRPr="00043CFB">
        <w:rPr>
          <w:rFonts w:ascii="SimSun" w:hint="eastAsia"/>
          <w:bCs/>
          <w:kern w:val="22"/>
          <w:lang w:eastAsia="zh-CN"/>
        </w:rPr>
        <w:t>中</w:t>
      </w:r>
      <w:r w:rsidR="00C81271">
        <w:rPr>
          <w:rFonts w:ascii="SimSun" w:hint="eastAsia"/>
          <w:bCs/>
          <w:kern w:val="22"/>
          <w:lang w:eastAsia="zh-CN"/>
        </w:rPr>
        <w:t>确定</w:t>
      </w:r>
      <w:r w:rsidRPr="00043CFB">
        <w:rPr>
          <w:rFonts w:ascii="SimSun" w:hint="eastAsia"/>
          <w:bCs/>
          <w:kern w:val="22"/>
          <w:lang w:eastAsia="zh-CN"/>
        </w:rPr>
        <w:t>的风险和脆弱性；</w:t>
      </w:r>
      <w:r w:rsidRPr="00043CFB">
        <w:rPr>
          <w:rFonts w:ascii="SimSun"/>
          <w:bCs/>
          <w:kern w:val="22"/>
          <w:lang w:eastAsia="zh-CN"/>
        </w:rPr>
        <w:t xml:space="preserve"> </w:t>
      </w:r>
    </w:p>
    <w:p w14:paraId="137D2027" w14:textId="3849FC58" w:rsidR="00043CFB" w:rsidRPr="00043CFB" w:rsidRDefault="00043CFB" w:rsidP="00B7751F">
      <w:pPr>
        <w:numPr>
          <w:ilvl w:val="0"/>
          <w:numId w:val="18"/>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043CFB">
        <w:rPr>
          <w:rFonts w:ascii="SimSun" w:hint="eastAsia"/>
          <w:bCs/>
          <w:kern w:val="22"/>
          <w:lang w:eastAsia="zh-CN"/>
        </w:rPr>
        <w:t>评估弱势群体、部门和生态系统的具体问题和优先事项；</w:t>
      </w:r>
    </w:p>
    <w:p w14:paraId="42473469" w14:textId="77777777" w:rsidR="00043CFB" w:rsidRPr="00043CFB" w:rsidRDefault="00043CFB" w:rsidP="00B7751F">
      <w:pPr>
        <w:numPr>
          <w:ilvl w:val="0"/>
          <w:numId w:val="18"/>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043CFB">
        <w:rPr>
          <w:rFonts w:ascii="SimSun" w:hint="eastAsia"/>
          <w:bCs/>
          <w:kern w:val="22"/>
          <w:lang w:eastAsia="zh-CN"/>
        </w:rPr>
        <w:t>确保在当地、社区和家庭一级，并酌情在景观或流域一级，制定基于生态系统的适应气候变化和减少灾害风险的计划；</w:t>
      </w:r>
    </w:p>
    <w:p w14:paraId="40B27B7B" w14:textId="66DA5FFA" w:rsidR="00043CFB" w:rsidRPr="00043CFB" w:rsidRDefault="00C81271" w:rsidP="00B7751F">
      <w:pPr>
        <w:numPr>
          <w:ilvl w:val="0"/>
          <w:numId w:val="18"/>
        </w:numPr>
        <w:suppressLineNumbers/>
        <w:tabs>
          <w:tab w:val="left" w:pos="1440"/>
        </w:tab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Pr>
          <w:rFonts w:ascii="SimSun" w:hint="eastAsia"/>
          <w:bCs/>
          <w:kern w:val="22"/>
          <w:lang w:eastAsia="zh-CN"/>
        </w:rPr>
        <w:t>确定</w:t>
      </w:r>
      <w:r w:rsidR="00043CFB" w:rsidRPr="00043CFB">
        <w:rPr>
          <w:rFonts w:ascii="SimSun" w:hint="eastAsia"/>
          <w:bCs/>
          <w:kern w:val="22"/>
          <w:lang w:eastAsia="zh-CN"/>
        </w:rPr>
        <w:t>符合步骤A定义的目标并坚持其重大要素的基于生态系统的适应气候变化和减少灾害风险战略；</w:t>
      </w:r>
    </w:p>
    <w:p w14:paraId="1A3807A3" w14:textId="77777777" w:rsidR="00043CFB" w:rsidRPr="00043CFB" w:rsidRDefault="00043CFB" w:rsidP="00B7751F">
      <w:pPr>
        <w:numPr>
          <w:ilvl w:val="0"/>
          <w:numId w:val="18"/>
        </w:numPr>
        <w:suppressLineNumbers/>
        <w:suppressAutoHyphens/>
        <w:kinsoku w:val="0"/>
        <w:overflowPunct w:val="0"/>
        <w:autoSpaceDE w:val="0"/>
        <w:autoSpaceDN w:val="0"/>
        <w:adjustRightInd w:val="0"/>
        <w:snapToGrid w:val="0"/>
        <w:spacing w:before="120" w:after="120"/>
        <w:ind w:left="0" w:firstLine="720"/>
        <w:jc w:val="both"/>
        <w:rPr>
          <w:rFonts w:ascii="SimSun"/>
          <w:bCs/>
          <w:kern w:val="22"/>
          <w:lang w:eastAsia="zh-CN"/>
        </w:rPr>
      </w:pPr>
      <w:r w:rsidRPr="00043CFB">
        <w:rPr>
          <w:rFonts w:ascii="SimSun" w:hint="eastAsia"/>
          <w:bCs/>
          <w:kern w:val="22"/>
          <w:lang w:eastAsia="zh-CN"/>
        </w:rPr>
        <w:t>审议采用基于生态系统的适应气候变化的合格准则和标准。</w:t>
      </w:r>
      <w:r w:rsidRPr="00043CFB">
        <w:rPr>
          <w:bCs/>
          <w:kern w:val="22"/>
          <w:vertAlign w:val="superscript"/>
          <w:lang w:eastAsia="zh-CN"/>
        </w:rPr>
        <w:footnoteReference w:id="35"/>
      </w:r>
      <w:r w:rsidRPr="00043CFB">
        <w:rPr>
          <w:bCs/>
          <w:kern w:val="22"/>
          <w:lang w:eastAsia="zh-CN"/>
        </w:rPr>
        <w:t xml:space="preserve"> </w:t>
      </w:r>
    </w:p>
    <w:p w14:paraId="7289A58B" w14:textId="1B6E3F00" w:rsidR="00043CFB" w:rsidRPr="00043CFB" w:rsidRDefault="00043CFB" w:rsidP="00B7751F">
      <w:pPr>
        <w:keepNext/>
        <w:suppressLineNumbers/>
        <w:suppressAutoHyphens/>
        <w:kinsoku w:val="0"/>
        <w:overflowPunct w:val="0"/>
        <w:autoSpaceDE w:val="0"/>
        <w:autoSpaceDN w:val="0"/>
        <w:adjustRightInd w:val="0"/>
        <w:spacing w:before="120" w:after="120"/>
        <w:rPr>
          <w:rFonts w:ascii="SimSun" w:hAnsi="SimSun"/>
          <w:b/>
          <w:snapToGrid w:val="0"/>
          <w:kern w:val="22"/>
          <w:lang w:eastAsia="zh-CN"/>
        </w:rPr>
      </w:pPr>
      <w:r w:rsidRPr="00577FEE">
        <w:rPr>
          <w:b/>
          <w:snapToGrid w:val="0"/>
          <w:kern w:val="22"/>
          <w:lang w:eastAsia="zh-CN"/>
        </w:rPr>
        <w:t>步骤</w:t>
      </w:r>
      <w:r w:rsidRPr="00577FEE">
        <w:rPr>
          <w:b/>
          <w:snapToGrid w:val="0"/>
          <w:kern w:val="22"/>
          <w:lang w:eastAsia="zh-CN"/>
        </w:rPr>
        <w:t xml:space="preserve"> D.</w:t>
      </w:r>
      <w:r w:rsidRPr="00043CFB">
        <w:rPr>
          <w:rFonts w:ascii="SimSun" w:hAnsi="SimSun"/>
          <w:b/>
          <w:snapToGrid w:val="0"/>
          <w:kern w:val="22"/>
          <w:lang w:eastAsia="zh-CN"/>
        </w:rPr>
        <w:t xml:space="preserve"> </w:t>
      </w:r>
      <w:r w:rsidRPr="00043CFB">
        <w:rPr>
          <w:rFonts w:ascii="SimSun" w:hAnsi="SimSun" w:cs="Microsoft YaHei" w:hint="eastAsia"/>
          <w:b/>
          <w:snapToGrid w:val="0"/>
          <w:kern w:val="22"/>
          <w:lang w:eastAsia="zh-CN"/>
        </w:rPr>
        <w:t>优先考虑、评估和甄选</w:t>
      </w:r>
      <w:r w:rsidRPr="00043CFB">
        <w:rPr>
          <w:rFonts w:ascii="SimSun" w:hAnsi="SimSun" w:cs="SimSun" w:hint="eastAsia"/>
          <w:b/>
          <w:snapToGrid w:val="0"/>
          <w:kern w:val="22"/>
          <w:lang w:eastAsia="zh-CN"/>
        </w:rPr>
        <w:t>基于生态系统的适应气候变化</w:t>
      </w:r>
      <w:r w:rsidRPr="00043CFB">
        <w:rPr>
          <w:rFonts w:ascii="SimSun" w:hAnsi="SimSun" w:hint="eastAsia"/>
          <w:b/>
          <w:snapToGrid w:val="0"/>
          <w:kern w:val="22"/>
          <w:lang w:eastAsia="zh-CN"/>
        </w:rPr>
        <w:t>和</w:t>
      </w:r>
      <w:r w:rsidRPr="00043CFB">
        <w:rPr>
          <w:rFonts w:ascii="SimSun" w:hAnsi="SimSun" w:cs="SimSun" w:hint="eastAsia"/>
          <w:b/>
          <w:snapToGrid w:val="0"/>
          <w:kern w:val="22"/>
          <w:lang w:eastAsia="zh-CN"/>
        </w:rPr>
        <w:t>减少灾害风险的</w:t>
      </w:r>
      <w:r w:rsidR="00E4388A">
        <w:rPr>
          <w:rFonts w:ascii="SimSun" w:hAnsi="SimSun" w:cs="SimSun" w:hint="eastAsia"/>
          <w:b/>
          <w:snapToGrid w:val="0"/>
          <w:kern w:val="22"/>
          <w:lang w:eastAsia="zh-CN"/>
        </w:rPr>
        <w:t>备选办法</w:t>
      </w:r>
    </w:p>
    <w:p w14:paraId="25A0C194" w14:textId="77777777" w:rsidR="00043CFB" w:rsidRPr="00043CFB" w:rsidRDefault="00043CFB" w:rsidP="00B7751F">
      <w:pPr>
        <w:keepNext/>
        <w:suppressLineNumbers/>
        <w:suppressAutoHyphens/>
        <w:kinsoku w:val="0"/>
        <w:overflowPunct w:val="0"/>
        <w:autoSpaceDE w:val="0"/>
        <w:autoSpaceDN w:val="0"/>
        <w:adjustRightInd w:val="0"/>
        <w:spacing w:before="120" w:after="120"/>
        <w:rPr>
          <w:rFonts w:ascii="SimSun" w:hAnsi="SimSun"/>
          <w:b/>
          <w:snapToGrid w:val="0"/>
          <w:kern w:val="22"/>
          <w:lang w:eastAsia="zh-CN"/>
        </w:rPr>
      </w:pPr>
      <w:r w:rsidRPr="00043CFB">
        <w:rPr>
          <w:rFonts w:ascii="SimSun" w:hAnsi="SimSun" w:cs="SimSun" w:hint="eastAsia"/>
          <w:b/>
          <w:snapToGrid w:val="0"/>
          <w:kern w:val="22"/>
          <w:lang w:eastAsia="zh-CN"/>
        </w:rPr>
        <w:t>目的</w:t>
      </w:r>
    </w:p>
    <w:p w14:paraId="232F1CD0" w14:textId="19744C77" w:rsidR="00043CFB" w:rsidRPr="00043CFB"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snapToGrid w:val="0"/>
          <w:color w:val="242021"/>
          <w:kern w:val="22"/>
          <w:lang w:eastAsia="zh-CN"/>
        </w:rPr>
      </w:pPr>
      <w:r w:rsidRPr="00043CFB">
        <w:rPr>
          <w:snapToGrid w:val="0"/>
          <w:color w:val="242021"/>
          <w:kern w:val="22"/>
          <w:lang w:eastAsia="zh-CN"/>
        </w:rPr>
        <w:t>此步骤将</w:t>
      </w:r>
      <w:r w:rsidRPr="00043CFB">
        <w:rPr>
          <w:snapToGrid w:val="0"/>
          <w:kern w:val="22"/>
          <w:lang w:eastAsia="zh-CN"/>
        </w:rPr>
        <w:t>优先考虑、</w:t>
      </w:r>
      <w:r w:rsidR="000F13F6">
        <w:rPr>
          <w:rFonts w:hint="eastAsia"/>
          <w:snapToGrid w:val="0"/>
          <w:kern w:val="22"/>
          <w:lang w:eastAsia="zh-CN"/>
        </w:rPr>
        <w:t>评价</w:t>
      </w:r>
      <w:r w:rsidRPr="00043CFB">
        <w:rPr>
          <w:snapToGrid w:val="0"/>
          <w:kern w:val="22"/>
          <w:lang w:eastAsia="zh-CN"/>
        </w:rPr>
        <w:t>和甄选</w:t>
      </w:r>
      <w:r w:rsidRPr="00043CFB">
        <w:rPr>
          <w:snapToGrid w:val="0"/>
          <w:color w:val="242021"/>
          <w:kern w:val="22"/>
          <w:lang w:eastAsia="zh-CN"/>
        </w:rPr>
        <w:t>步骤</w:t>
      </w:r>
      <w:r w:rsidRPr="00043CFB">
        <w:rPr>
          <w:snapToGrid w:val="0"/>
          <w:color w:val="242021"/>
          <w:kern w:val="22"/>
          <w:lang w:eastAsia="zh-CN"/>
        </w:rPr>
        <w:t>C</w:t>
      </w:r>
      <w:r w:rsidRPr="00043CFB">
        <w:rPr>
          <w:snapToGrid w:val="0"/>
          <w:color w:val="242021"/>
          <w:kern w:val="22"/>
          <w:lang w:eastAsia="zh-CN"/>
        </w:rPr>
        <w:t>中确定的</w:t>
      </w:r>
      <w:r w:rsidRPr="00043CFB">
        <w:rPr>
          <w:snapToGrid w:val="0"/>
          <w:kern w:val="22"/>
          <w:lang w:eastAsia="zh-CN"/>
        </w:rPr>
        <w:t>基于生态系统的适应气候变化和减少灾害风险的</w:t>
      </w:r>
      <w:r w:rsidR="00E4388A">
        <w:rPr>
          <w:snapToGrid w:val="0"/>
          <w:kern w:val="22"/>
          <w:lang w:eastAsia="zh-CN"/>
        </w:rPr>
        <w:t>备选办法</w:t>
      </w:r>
      <w:r w:rsidRPr="00043CFB">
        <w:rPr>
          <w:snapToGrid w:val="0"/>
          <w:color w:val="242021"/>
          <w:kern w:val="22"/>
          <w:lang w:eastAsia="zh-CN"/>
        </w:rPr>
        <w:t>，</w:t>
      </w:r>
      <w:r w:rsidR="000F13F6">
        <w:rPr>
          <w:rFonts w:hint="eastAsia"/>
          <w:snapToGrid w:val="0"/>
          <w:color w:val="242021"/>
          <w:kern w:val="22"/>
          <w:lang w:eastAsia="zh-CN"/>
        </w:rPr>
        <w:t>从而</w:t>
      </w:r>
      <w:r w:rsidRPr="00043CFB">
        <w:rPr>
          <w:snapToGrid w:val="0"/>
          <w:color w:val="242021"/>
          <w:kern w:val="22"/>
          <w:lang w:eastAsia="zh-CN"/>
        </w:rPr>
        <w:t>实现步骤</w:t>
      </w:r>
      <w:r w:rsidRPr="00043CFB">
        <w:rPr>
          <w:snapToGrid w:val="0"/>
          <w:color w:val="242021"/>
          <w:kern w:val="22"/>
          <w:lang w:eastAsia="zh-CN"/>
        </w:rPr>
        <w:t>A</w:t>
      </w:r>
      <w:r w:rsidRPr="00043CFB">
        <w:rPr>
          <w:snapToGrid w:val="0"/>
          <w:color w:val="242021"/>
          <w:kern w:val="22"/>
          <w:lang w:eastAsia="zh-CN"/>
        </w:rPr>
        <w:t>中定义的目标，作为相关系统适应气候变化和减少灾害风险总体战略的一部分。与此相关的工具清单作为补充信息，</w:t>
      </w:r>
      <w:r w:rsidRPr="00043CFB">
        <w:rPr>
          <w:color w:val="242021"/>
          <w:vertAlign w:val="superscript"/>
        </w:rPr>
        <w:footnoteReference w:id="36"/>
      </w:r>
      <w:r w:rsidRPr="00043CFB">
        <w:rPr>
          <w:snapToGrid w:val="0"/>
          <w:color w:val="242021"/>
          <w:kern w:val="22"/>
          <w:lang w:eastAsia="zh-CN"/>
        </w:rPr>
        <w:t xml:space="preserve"> </w:t>
      </w:r>
      <w:r w:rsidRPr="00043CFB">
        <w:rPr>
          <w:snapToGrid w:val="0"/>
          <w:color w:val="242021"/>
          <w:kern w:val="22"/>
          <w:lang w:eastAsia="zh-CN"/>
        </w:rPr>
        <w:t>步骤</w:t>
      </w:r>
      <w:r w:rsidRPr="00043CFB">
        <w:rPr>
          <w:snapToGrid w:val="0"/>
          <w:color w:val="242021"/>
          <w:kern w:val="22"/>
          <w:lang w:eastAsia="zh-CN"/>
        </w:rPr>
        <w:t>D</w:t>
      </w:r>
      <w:r w:rsidRPr="00043CFB">
        <w:rPr>
          <w:snapToGrid w:val="0"/>
          <w:color w:val="242021"/>
          <w:kern w:val="22"/>
          <w:lang w:eastAsia="zh-CN"/>
        </w:rPr>
        <w:t>中所载的工具箱：</w:t>
      </w:r>
      <w:r w:rsidRPr="00043CFB">
        <w:rPr>
          <w:snapToGrid w:val="0"/>
          <w:kern w:val="22"/>
          <w:lang w:eastAsia="zh-CN"/>
        </w:rPr>
        <w:t>优先考虑、评估和甄选基于生态系统的适应气候变化和减少灾害风险的</w:t>
      </w:r>
      <w:r w:rsidR="00E4388A">
        <w:rPr>
          <w:snapToGrid w:val="0"/>
          <w:kern w:val="22"/>
          <w:lang w:eastAsia="zh-CN"/>
        </w:rPr>
        <w:t>备选办法</w:t>
      </w:r>
      <w:r w:rsidRPr="00043CFB">
        <w:rPr>
          <w:snapToGrid w:val="0"/>
          <w:color w:val="242021"/>
          <w:kern w:val="22"/>
          <w:lang w:eastAsia="zh-CN"/>
        </w:rPr>
        <w:t>。</w:t>
      </w:r>
    </w:p>
    <w:p w14:paraId="61712D6E" w14:textId="687ADDF6" w:rsidR="00043CFB" w:rsidRPr="003C22BF"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eastAsiaTheme="minorEastAsia"/>
          <w:snapToGrid w:val="0"/>
          <w:color w:val="242021"/>
          <w:kern w:val="22"/>
          <w:lang w:eastAsia="zh-CN"/>
        </w:rPr>
      </w:pPr>
      <w:r w:rsidRPr="00043CFB">
        <w:rPr>
          <w:snapToGrid w:val="0"/>
          <w:color w:val="242021"/>
          <w:kern w:val="22"/>
          <w:lang w:eastAsia="zh-CN"/>
        </w:rPr>
        <w:t>鉴于评估利弊得失和局限性问题的重要性，提供了更详细的行动（方框</w:t>
      </w:r>
      <w:r w:rsidRPr="00043CFB">
        <w:rPr>
          <w:snapToGrid w:val="0"/>
          <w:color w:val="242021"/>
          <w:kern w:val="22"/>
          <w:lang w:eastAsia="zh-CN"/>
        </w:rPr>
        <w:t>3</w:t>
      </w:r>
      <w:r w:rsidRPr="00043CFB">
        <w:rPr>
          <w:snapToGrid w:val="0"/>
          <w:color w:val="242021"/>
          <w:kern w:val="22"/>
          <w:lang w:eastAsia="zh-CN"/>
        </w:rPr>
        <w:t>）。相关工具载于步骤</w:t>
      </w:r>
      <w:r w:rsidRPr="00043CFB">
        <w:rPr>
          <w:snapToGrid w:val="0"/>
          <w:color w:val="242021"/>
          <w:kern w:val="22"/>
          <w:lang w:eastAsia="zh-CN"/>
        </w:rPr>
        <w:t>D</w:t>
      </w:r>
      <w:r w:rsidRPr="00043CFB">
        <w:rPr>
          <w:snapToGrid w:val="0"/>
          <w:color w:val="242021"/>
          <w:kern w:val="22"/>
          <w:lang w:eastAsia="zh-CN"/>
        </w:rPr>
        <w:t>工具箱：优先考虑、</w:t>
      </w:r>
      <w:r w:rsidRPr="00043CFB">
        <w:rPr>
          <w:snapToGrid w:val="0"/>
          <w:kern w:val="22"/>
          <w:lang w:eastAsia="zh-CN"/>
        </w:rPr>
        <w:t>评估和甄选基于生态系统的适应气候变化和减少灾害风险的</w:t>
      </w:r>
      <w:r w:rsidR="00E4388A">
        <w:rPr>
          <w:snapToGrid w:val="0"/>
          <w:kern w:val="22"/>
          <w:lang w:eastAsia="zh-CN"/>
        </w:rPr>
        <w:t>备选办法</w:t>
      </w:r>
      <w:r w:rsidRPr="00043CFB">
        <w:rPr>
          <w:snapToGrid w:val="0"/>
          <w:color w:val="242021"/>
          <w:kern w:val="22"/>
          <w:lang w:eastAsia="zh-CN"/>
        </w:rPr>
        <w:t>，并将确定利弊得失作为补充信息</w:t>
      </w:r>
      <w:r w:rsidRPr="00043CFB">
        <w:rPr>
          <w:color w:val="242021"/>
          <w:vertAlign w:val="superscript"/>
        </w:rPr>
        <w:footnoteReference w:id="37"/>
      </w:r>
      <w:r w:rsidRPr="00043CFB">
        <w:rPr>
          <w:snapToGrid w:val="0"/>
          <w:color w:val="242021"/>
          <w:kern w:val="22"/>
          <w:lang w:eastAsia="zh-CN"/>
        </w:rPr>
        <w:t xml:space="preserve"> </w:t>
      </w:r>
      <w:r w:rsidRPr="00043CFB">
        <w:rPr>
          <w:snapToGrid w:val="0"/>
          <w:color w:val="242021"/>
          <w:kern w:val="22"/>
          <w:lang w:eastAsia="zh-CN"/>
        </w:rPr>
        <w:t>提供。补充信息</w:t>
      </w:r>
      <w:r w:rsidRPr="00043CFB">
        <w:rPr>
          <w:color w:val="242021"/>
          <w:vertAlign w:val="superscript"/>
        </w:rPr>
        <w:footnoteReference w:id="38"/>
      </w:r>
      <w:r w:rsidRPr="00043CFB">
        <w:rPr>
          <w:snapToGrid w:val="0"/>
          <w:color w:val="242021"/>
          <w:kern w:val="22"/>
          <w:lang w:eastAsia="zh-CN"/>
        </w:rPr>
        <w:t xml:space="preserve"> </w:t>
      </w:r>
      <w:r w:rsidRPr="00043CFB">
        <w:rPr>
          <w:snapToGrid w:val="0"/>
          <w:color w:val="242021"/>
          <w:kern w:val="22"/>
          <w:lang w:eastAsia="zh-CN"/>
        </w:rPr>
        <w:t>中还详细阐述了如何加强有关</w:t>
      </w:r>
      <w:r w:rsidRPr="00043CFB">
        <w:rPr>
          <w:snapToGrid w:val="0"/>
          <w:kern w:val="22"/>
          <w:lang w:eastAsia="zh-CN"/>
        </w:rPr>
        <w:t>基于生态系统的适应气候变化和减少灾害风险的</w:t>
      </w:r>
      <w:r w:rsidRPr="00043CFB">
        <w:rPr>
          <w:snapToGrid w:val="0"/>
          <w:color w:val="242021"/>
          <w:kern w:val="22"/>
          <w:lang w:eastAsia="zh-CN"/>
        </w:rPr>
        <w:t>科学和技术知识。</w:t>
      </w:r>
    </w:p>
    <w:p w14:paraId="4DE8B4F2" w14:textId="77777777" w:rsidR="00043CFB" w:rsidRPr="00254669" w:rsidRDefault="00043CFB" w:rsidP="00B7751F">
      <w:pPr>
        <w:suppressLineNumbers/>
        <w:suppressAutoHyphens/>
        <w:kinsoku w:val="0"/>
        <w:overflowPunct w:val="0"/>
        <w:autoSpaceDE w:val="0"/>
        <w:autoSpaceDN w:val="0"/>
        <w:adjustRightInd w:val="0"/>
        <w:spacing w:before="120" w:after="120"/>
        <w:rPr>
          <w:rFonts w:ascii="SimSun" w:hAnsi="SimSun"/>
          <w:b/>
          <w:snapToGrid w:val="0"/>
          <w:kern w:val="22"/>
        </w:rPr>
      </w:pPr>
      <w:r w:rsidRPr="00254669">
        <w:rPr>
          <w:rFonts w:ascii="SimSun" w:hAnsi="SimSun" w:cs="SimSun" w:hint="eastAsia"/>
          <w:b/>
          <w:snapToGrid w:val="0"/>
          <w:kern w:val="22"/>
          <w:lang w:eastAsia="zh-CN"/>
        </w:rPr>
        <w:t>成果</w:t>
      </w:r>
    </w:p>
    <w:p w14:paraId="73727589" w14:textId="1A707518" w:rsidR="00043CFB" w:rsidRPr="00254669" w:rsidRDefault="00043CFB" w:rsidP="00B7751F">
      <w:pPr>
        <w:numPr>
          <w:ilvl w:val="0"/>
          <w:numId w:val="11"/>
        </w:numPr>
        <w:suppressLineNumbers/>
        <w:tabs>
          <w:tab w:val="left" w:pos="1440"/>
        </w:tabs>
        <w:suppressAutoHyphens/>
        <w:kinsoku w:val="0"/>
        <w:overflowPunct w:val="0"/>
        <w:autoSpaceDE w:val="0"/>
        <w:autoSpaceDN w:val="0"/>
        <w:adjustRightInd w:val="0"/>
        <w:spacing w:before="120" w:after="120"/>
        <w:ind w:left="0" w:firstLine="720"/>
        <w:jc w:val="both"/>
        <w:rPr>
          <w:rFonts w:ascii="SimSun" w:hAnsi="SimSun"/>
          <w:snapToGrid w:val="0"/>
          <w:kern w:val="22"/>
          <w:lang w:eastAsia="zh-CN"/>
        </w:rPr>
      </w:pPr>
      <w:r>
        <w:rPr>
          <w:rFonts w:ascii="SimSun" w:hAnsi="SimSun" w:cs="SimSun" w:hint="eastAsia"/>
          <w:snapToGrid w:val="0"/>
          <w:kern w:val="22"/>
          <w:lang w:eastAsia="zh-CN"/>
        </w:rPr>
        <w:lastRenderedPageBreak/>
        <w:t>根据</w:t>
      </w:r>
      <w:r w:rsidRPr="006B1289">
        <w:rPr>
          <w:rFonts w:ascii="SimSun" w:hAnsi="SimSun" w:hint="eastAsia"/>
          <w:snapToGrid w:val="0"/>
          <w:kern w:val="22"/>
          <w:lang w:eastAsia="zh-CN"/>
        </w:rPr>
        <w:t>选定</w:t>
      </w:r>
      <w:r w:rsidRPr="00254669">
        <w:rPr>
          <w:rFonts w:ascii="SimSun" w:hAnsi="SimSun" w:cs="SimSun" w:hint="eastAsia"/>
          <w:snapToGrid w:val="0"/>
          <w:kern w:val="22"/>
          <w:lang w:eastAsia="zh-CN"/>
        </w:rPr>
        <w:t>标准</w:t>
      </w:r>
      <w:r>
        <w:rPr>
          <w:rFonts w:ascii="SimSun" w:hAnsi="SimSun" w:cs="SimSun" w:hint="eastAsia"/>
          <w:snapToGrid w:val="0"/>
          <w:kern w:val="22"/>
          <w:lang w:eastAsia="zh-CN"/>
        </w:rPr>
        <w:t>开列</w:t>
      </w:r>
      <w:r w:rsidRPr="00254669">
        <w:rPr>
          <w:rFonts w:ascii="SimSun" w:hAnsi="SimSun" w:cs="SimSun" w:hint="eastAsia"/>
          <w:snapToGrid w:val="0"/>
          <w:kern w:val="22"/>
          <w:lang w:eastAsia="zh-CN"/>
        </w:rPr>
        <w:t>的优先</w:t>
      </w:r>
      <w:r w:rsidR="00E4388A">
        <w:rPr>
          <w:rFonts w:ascii="SimSun" w:hAnsi="SimSun" w:cs="SimSun" w:hint="eastAsia"/>
          <w:snapToGrid w:val="0"/>
          <w:kern w:val="22"/>
          <w:lang w:eastAsia="zh-CN"/>
        </w:rPr>
        <w:t>备选办法</w:t>
      </w:r>
      <w:r w:rsidRPr="00254669">
        <w:rPr>
          <w:rFonts w:ascii="SimSun" w:hAnsi="SimSun" w:cs="SimSun" w:hint="eastAsia"/>
          <w:snapToGrid w:val="0"/>
          <w:kern w:val="22"/>
          <w:lang w:eastAsia="zh-CN"/>
        </w:rPr>
        <w:t>清单；</w:t>
      </w:r>
    </w:p>
    <w:p w14:paraId="09140FDE" w14:textId="6E485098" w:rsidR="00043CFB" w:rsidRPr="00043CFB" w:rsidRDefault="00043CFB" w:rsidP="00B7751F">
      <w:pPr>
        <w:numPr>
          <w:ilvl w:val="0"/>
          <w:numId w:val="11"/>
        </w:numPr>
        <w:suppressLineNumbers/>
        <w:tabs>
          <w:tab w:val="left" w:pos="1440"/>
        </w:tabs>
        <w:suppressAutoHyphens/>
        <w:kinsoku w:val="0"/>
        <w:overflowPunct w:val="0"/>
        <w:autoSpaceDE w:val="0"/>
        <w:autoSpaceDN w:val="0"/>
        <w:adjustRightInd w:val="0"/>
        <w:spacing w:before="120" w:after="120"/>
        <w:ind w:left="0" w:firstLine="720"/>
        <w:jc w:val="both"/>
        <w:rPr>
          <w:rFonts w:ascii="SimSun" w:hAnsi="SimSun"/>
          <w:snapToGrid w:val="0"/>
          <w:kern w:val="22"/>
          <w:lang w:eastAsia="zh-CN"/>
        </w:rPr>
      </w:pPr>
      <w:r w:rsidRPr="00043CFB">
        <w:rPr>
          <w:rFonts w:ascii="SimSun" w:hAnsi="SimSun" w:cs="SimSun" w:hint="eastAsia"/>
          <w:snapToGrid w:val="0"/>
          <w:kern w:val="22"/>
          <w:lang w:eastAsia="zh-CN"/>
        </w:rPr>
        <w:t>甄选供</w:t>
      </w:r>
      <w:r w:rsidRPr="00043CFB">
        <w:rPr>
          <w:rFonts w:ascii="SimSun" w:hAnsi="SimSun" w:hint="eastAsia"/>
          <w:snapToGrid w:val="0"/>
          <w:kern w:val="22"/>
          <w:lang w:eastAsia="zh-CN"/>
        </w:rPr>
        <w:t>实施</w:t>
      </w:r>
      <w:r w:rsidRPr="00043CFB">
        <w:rPr>
          <w:rFonts w:ascii="SimSun" w:hAnsi="SimSun" w:cs="SimSun" w:hint="eastAsia"/>
          <w:snapToGrid w:val="0"/>
          <w:kern w:val="22"/>
          <w:lang w:eastAsia="zh-CN"/>
        </w:rPr>
        <w:t>的最后</w:t>
      </w:r>
      <w:r w:rsidR="00E4388A">
        <w:rPr>
          <w:rFonts w:ascii="SimSun" w:hAnsi="SimSun" w:cs="SimSun" w:hint="eastAsia"/>
          <w:snapToGrid w:val="0"/>
          <w:kern w:val="22"/>
          <w:lang w:eastAsia="zh-CN"/>
        </w:rPr>
        <w:t>备选办法</w:t>
      </w:r>
      <w:r w:rsidRPr="00043CFB">
        <w:rPr>
          <w:rFonts w:ascii="SimSun" w:hAnsi="SimSun" w:cs="SimSun" w:hint="eastAsia"/>
          <w:snapToGrid w:val="0"/>
          <w:kern w:val="22"/>
          <w:lang w:eastAsia="zh-CN"/>
        </w:rPr>
        <w:t>。</w:t>
      </w:r>
    </w:p>
    <w:p w14:paraId="61B17E4E" w14:textId="77777777" w:rsidR="00043CFB" w:rsidRPr="00043CFB" w:rsidRDefault="00043CFB" w:rsidP="00B7751F">
      <w:pPr>
        <w:spacing w:before="120" w:after="120"/>
        <w:rPr>
          <w:rFonts w:ascii="SimSun" w:hAnsi="SimSun"/>
          <w:b/>
          <w:snapToGrid w:val="0"/>
          <w:kern w:val="22"/>
        </w:rPr>
      </w:pPr>
      <w:r w:rsidRPr="00043CFB">
        <w:rPr>
          <w:rFonts w:ascii="SimSun" w:hAnsi="SimSun" w:cs="SimSun" w:hint="eastAsia"/>
          <w:b/>
          <w:snapToGrid w:val="0"/>
          <w:kern w:val="22"/>
          <w:lang w:eastAsia="zh-CN"/>
        </w:rPr>
        <w:t>关键行动</w:t>
      </w:r>
    </w:p>
    <w:p w14:paraId="71475B30" w14:textId="12BD5FCD" w:rsidR="00043CFB" w:rsidRPr="00043CFB" w:rsidRDefault="000F13F6" w:rsidP="00B7751F">
      <w:pPr>
        <w:widowControl w:val="0"/>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Pr>
          <w:rFonts w:hint="eastAsia"/>
          <w:snapToGrid w:val="0"/>
          <w:kern w:val="22"/>
          <w:lang w:eastAsia="zh-CN"/>
        </w:rPr>
        <w:t>使用</w:t>
      </w:r>
      <w:r w:rsidR="00043CFB" w:rsidRPr="00043CFB">
        <w:rPr>
          <w:snapToGrid w:val="0"/>
          <w:kern w:val="22"/>
          <w:lang w:eastAsia="zh-CN"/>
        </w:rPr>
        <w:t>参与性</w:t>
      </w:r>
      <w:r>
        <w:rPr>
          <w:rFonts w:hint="eastAsia"/>
          <w:snapToGrid w:val="0"/>
          <w:kern w:val="22"/>
          <w:lang w:eastAsia="zh-CN"/>
        </w:rPr>
        <w:t>办法</w:t>
      </w:r>
      <w:r w:rsidR="00043CFB" w:rsidRPr="00043CFB">
        <w:rPr>
          <w:snapToGrid w:val="0"/>
          <w:kern w:val="22"/>
          <w:lang w:eastAsia="zh-CN"/>
        </w:rPr>
        <w:t>（步骤</w:t>
      </w:r>
      <w:r>
        <w:rPr>
          <w:snapToGrid w:val="0"/>
          <w:kern w:val="22"/>
          <w:lang w:eastAsia="zh-CN"/>
        </w:rPr>
        <w:t xml:space="preserve"> A</w:t>
      </w:r>
      <w:r>
        <w:rPr>
          <w:rFonts w:hint="eastAsia"/>
          <w:snapToGrid w:val="0"/>
          <w:kern w:val="22"/>
          <w:lang w:eastAsia="zh-CN"/>
        </w:rPr>
        <w:t>），</w:t>
      </w:r>
      <w:r w:rsidR="00043CFB" w:rsidRPr="00043CFB">
        <w:rPr>
          <w:snapToGrid w:val="0"/>
          <w:kern w:val="22"/>
          <w:lang w:eastAsia="zh-CN"/>
        </w:rPr>
        <w:t>确定用于优先考虑和评估步骤</w:t>
      </w:r>
      <w:r w:rsidR="00043CFB" w:rsidRPr="00043CFB">
        <w:rPr>
          <w:snapToGrid w:val="0"/>
          <w:kern w:val="22"/>
          <w:lang w:eastAsia="zh-CN"/>
        </w:rPr>
        <w:t>C</w:t>
      </w:r>
      <w:r w:rsidR="00043CFB" w:rsidRPr="00043CFB">
        <w:rPr>
          <w:snapToGrid w:val="0"/>
          <w:kern w:val="22"/>
          <w:lang w:eastAsia="zh-CN"/>
        </w:rPr>
        <w:t>中认定的适应气候变化和减少灾害风险</w:t>
      </w:r>
      <w:r w:rsidR="00E4388A">
        <w:rPr>
          <w:snapToGrid w:val="0"/>
          <w:kern w:val="22"/>
          <w:lang w:eastAsia="zh-CN"/>
        </w:rPr>
        <w:t>备选办法</w:t>
      </w:r>
      <w:r>
        <w:rPr>
          <w:rFonts w:hint="eastAsia"/>
          <w:snapToGrid w:val="0"/>
          <w:kern w:val="22"/>
          <w:lang w:eastAsia="zh-CN"/>
        </w:rPr>
        <w:t>的</w:t>
      </w:r>
      <w:r w:rsidRPr="00043CFB">
        <w:rPr>
          <w:snapToGrid w:val="0"/>
          <w:kern w:val="22"/>
          <w:lang w:eastAsia="zh-CN"/>
        </w:rPr>
        <w:t>标准</w:t>
      </w:r>
      <w:r w:rsidRPr="00043CFB">
        <w:rPr>
          <w:snapToGrid w:val="0"/>
          <w:kern w:val="22"/>
          <w:lang w:eastAsia="zh-CN"/>
        </w:rPr>
        <w:t>/</w:t>
      </w:r>
      <w:r w:rsidRPr="00043CFB">
        <w:rPr>
          <w:snapToGrid w:val="0"/>
          <w:kern w:val="22"/>
          <w:lang w:eastAsia="zh-CN"/>
        </w:rPr>
        <w:t>指标</w:t>
      </w:r>
      <w:r w:rsidR="00043CFB" w:rsidRPr="00043CFB">
        <w:rPr>
          <w:snapToGrid w:val="0"/>
          <w:kern w:val="22"/>
          <w:lang w:eastAsia="zh-CN"/>
        </w:rPr>
        <w:t>。例如，使用多标准分析或成本效益方式评估适应气候变化</w:t>
      </w:r>
      <w:r w:rsidR="00E4388A">
        <w:rPr>
          <w:snapToGrid w:val="0"/>
          <w:kern w:val="22"/>
          <w:lang w:eastAsia="zh-CN"/>
        </w:rPr>
        <w:t>备选办法</w:t>
      </w:r>
      <w:r w:rsidR="00043CFB" w:rsidRPr="00043CFB">
        <w:rPr>
          <w:snapToGrid w:val="0"/>
          <w:kern w:val="22"/>
          <w:lang w:eastAsia="zh-CN"/>
        </w:rPr>
        <w:t>；</w:t>
      </w:r>
      <w:r w:rsidR="00043CFB" w:rsidRPr="00043CFB">
        <w:rPr>
          <w:snapToGrid w:val="0"/>
          <w:kern w:val="22"/>
          <w:vertAlign w:val="superscript"/>
        </w:rPr>
        <w:footnoteReference w:id="39"/>
      </w:r>
      <w:r w:rsidR="00043CFB" w:rsidRPr="00043CFB">
        <w:rPr>
          <w:snapToGrid w:val="0"/>
          <w:kern w:val="22"/>
          <w:lang w:eastAsia="zh-CN"/>
        </w:rPr>
        <w:t xml:space="preserve"> </w:t>
      </w:r>
    </w:p>
    <w:p w14:paraId="59822D02" w14:textId="542FC07D" w:rsidR="00043CFB" w:rsidRPr="00043CFB" w:rsidRDefault="00043CFB" w:rsidP="00B7751F">
      <w:pPr>
        <w:widowControl w:val="0"/>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确保</w:t>
      </w:r>
      <w:r w:rsidR="00E4388A">
        <w:rPr>
          <w:snapToGrid w:val="0"/>
          <w:kern w:val="22"/>
          <w:lang w:eastAsia="zh-CN"/>
        </w:rPr>
        <w:t>备选办法</w:t>
      </w:r>
      <w:r w:rsidRPr="00043CFB">
        <w:rPr>
          <w:snapToGrid w:val="0"/>
          <w:kern w:val="22"/>
          <w:lang w:eastAsia="zh-CN"/>
        </w:rPr>
        <w:t>所涉利弊得失和局限性问题是评估过程的一部分（方框</w:t>
      </w:r>
      <w:r w:rsidRPr="00043CFB">
        <w:rPr>
          <w:snapToGrid w:val="0"/>
          <w:kern w:val="22"/>
          <w:lang w:eastAsia="zh-CN"/>
        </w:rPr>
        <w:t>3</w:t>
      </w:r>
      <w:r w:rsidRPr="00043CFB">
        <w:rPr>
          <w:snapToGrid w:val="0"/>
          <w:kern w:val="22"/>
          <w:lang w:eastAsia="zh-CN"/>
        </w:rPr>
        <w:t>），包括在更有效的情况下考虑先采用绿色或混合解决方案，而不是灰色解决方案；</w:t>
      </w:r>
    </w:p>
    <w:p w14:paraId="72058735" w14:textId="42B709B8" w:rsidR="00043CFB" w:rsidRPr="00043CFB" w:rsidRDefault="00043CFB" w:rsidP="00B7751F">
      <w:pPr>
        <w:widowControl w:val="0"/>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审议包括非货币性的价值和收益，以获取适应气候变化和减少灾害风险不同</w:t>
      </w:r>
      <w:r w:rsidR="00E4388A">
        <w:rPr>
          <w:snapToGrid w:val="0"/>
          <w:kern w:val="22"/>
          <w:lang w:eastAsia="zh-CN"/>
        </w:rPr>
        <w:t>备选办法</w:t>
      </w:r>
      <w:r w:rsidRPr="00043CFB">
        <w:rPr>
          <w:snapToGrid w:val="0"/>
          <w:kern w:val="22"/>
          <w:lang w:eastAsia="zh-CN"/>
        </w:rPr>
        <w:t>的充分价值；</w:t>
      </w:r>
    </w:p>
    <w:p w14:paraId="5920E228" w14:textId="349AE857" w:rsidR="00043CFB" w:rsidRPr="00043CFB" w:rsidRDefault="00043CFB" w:rsidP="00B7751F">
      <w:pPr>
        <w:widowControl w:val="0"/>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增加拟定标准的权重，利用此项标准对适应气候变化和减少灾害风险的</w:t>
      </w:r>
      <w:r w:rsidR="00E4388A">
        <w:rPr>
          <w:snapToGrid w:val="0"/>
          <w:kern w:val="22"/>
          <w:lang w:eastAsia="zh-CN"/>
        </w:rPr>
        <w:t>备选办法</w:t>
      </w:r>
      <w:r w:rsidRPr="00043CFB">
        <w:rPr>
          <w:snapToGrid w:val="0"/>
          <w:kern w:val="22"/>
          <w:lang w:eastAsia="zh-CN"/>
        </w:rPr>
        <w:t>进行排序；</w:t>
      </w:r>
    </w:p>
    <w:p w14:paraId="5D90F391" w14:textId="0CD50BF7" w:rsidR="00043CFB" w:rsidRPr="00043CFB" w:rsidRDefault="00043CFB" w:rsidP="00B7751F">
      <w:pPr>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根据商定</w:t>
      </w:r>
      <w:r w:rsidR="003535D8">
        <w:rPr>
          <w:rFonts w:hint="eastAsia"/>
          <w:snapToGrid w:val="0"/>
          <w:kern w:val="22"/>
          <w:lang w:eastAsia="zh-CN"/>
        </w:rPr>
        <w:t>的</w:t>
      </w:r>
      <w:r w:rsidRPr="00043CFB">
        <w:rPr>
          <w:snapToGrid w:val="0"/>
          <w:kern w:val="22"/>
          <w:lang w:eastAsia="zh-CN"/>
        </w:rPr>
        <w:t>标准确定适应气候变化和减少灾害风险</w:t>
      </w:r>
      <w:r w:rsidR="00E4388A">
        <w:rPr>
          <w:snapToGrid w:val="0"/>
          <w:kern w:val="22"/>
          <w:lang w:eastAsia="zh-CN"/>
        </w:rPr>
        <w:t>备选办法</w:t>
      </w:r>
      <w:r w:rsidRPr="00043CFB">
        <w:rPr>
          <w:snapToGrid w:val="0"/>
          <w:kern w:val="22"/>
          <w:lang w:eastAsia="zh-CN"/>
        </w:rPr>
        <w:t>的优先顺序，并列入短名单；</w:t>
      </w:r>
    </w:p>
    <w:p w14:paraId="1CDCF61E" w14:textId="6F4E19F1" w:rsidR="00043CFB" w:rsidRPr="00043CFB" w:rsidRDefault="00043CFB" w:rsidP="00B7751F">
      <w:pPr>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利用多利益攸关方群体</w:t>
      </w:r>
      <w:r w:rsidR="003535D8">
        <w:rPr>
          <w:rFonts w:hint="eastAsia"/>
          <w:snapToGrid w:val="0"/>
          <w:kern w:val="22"/>
          <w:lang w:eastAsia="zh-CN"/>
        </w:rPr>
        <w:t>，</w:t>
      </w:r>
      <w:r w:rsidRPr="00043CFB">
        <w:rPr>
          <w:snapToGrid w:val="0"/>
          <w:kern w:val="22"/>
          <w:lang w:eastAsia="zh-CN"/>
        </w:rPr>
        <w:t>并与其他权利持有人进行协商，确定最佳</w:t>
      </w:r>
      <w:r w:rsidR="00E4388A">
        <w:rPr>
          <w:snapToGrid w:val="0"/>
          <w:kern w:val="22"/>
          <w:lang w:eastAsia="zh-CN"/>
        </w:rPr>
        <w:t>备选办法</w:t>
      </w:r>
      <w:r w:rsidRPr="00043CFB">
        <w:rPr>
          <w:snapToGrid w:val="0"/>
          <w:kern w:val="22"/>
          <w:lang w:eastAsia="zh-CN"/>
        </w:rPr>
        <w:t>和制定企划案；</w:t>
      </w:r>
    </w:p>
    <w:p w14:paraId="63DA9AB6" w14:textId="137725C6" w:rsidR="00043CFB" w:rsidRPr="00043CFB" w:rsidRDefault="00043CFB" w:rsidP="00B7751F">
      <w:pPr>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分析不同风险管理情景</w:t>
      </w:r>
      <w:r w:rsidR="003535D8">
        <w:rPr>
          <w:rFonts w:hint="eastAsia"/>
          <w:snapToGrid w:val="0"/>
          <w:kern w:val="22"/>
          <w:lang w:eastAsia="zh-CN"/>
        </w:rPr>
        <w:t>设想</w:t>
      </w:r>
      <w:r w:rsidRPr="00043CFB">
        <w:rPr>
          <w:snapToGrid w:val="0"/>
          <w:kern w:val="22"/>
          <w:lang w:eastAsia="zh-CN"/>
        </w:rPr>
        <w:t>的成本、收益、影响和利弊得失问题以及不作为的代价，以获取对适应气候变化和减少灾害风险以及</w:t>
      </w:r>
      <w:r w:rsidR="000C2A0D">
        <w:rPr>
          <w:snapToGrid w:val="0"/>
          <w:kern w:val="22"/>
          <w:lang w:eastAsia="zh-CN"/>
        </w:rPr>
        <w:t>复原力</w:t>
      </w:r>
      <w:r w:rsidRPr="00043CFB">
        <w:rPr>
          <w:snapToGrid w:val="0"/>
          <w:kern w:val="22"/>
          <w:lang w:eastAsia="zh-CN"/>
        </w:rPr>
        <w:t>产生影响的生态系统功能和服务供应的损益（例如，湿地</w:t>
      </w:r>
      <w:r w:rsidR="00E4388A">
        <w:rPr>
          <w:rFonts w:hint="eastAsia"/>
          <w:snapToGrid w:val="0"/>
          <w:kern w:val="22"/>
          <w:lang w:eastAsia="zh-CN"/>
        </w:rPr>
        <w:t>的</w:t>
      </w:r>
      <w:r w:rsidR="00E4388A">
        <w:rPr>
          <w:snapToGrid w:val="0"/>
          <w:kern w:val="22"/>
          <w:lang w:eastAsia="zh-CN"/>
        </w:rPr>
        <w:t>因素</w:t>
      </w:r>
      <w:r w:rsidRPr="00043CFB">
        <w:rPr>
          <w:snapToGrid w:val="0"/>
          <w:kern w:val="22"/>
          <w:lang w:eastAsia="zh-CN"/>
        </w:rPr>
        <w:t>）；</w:t>
      </w:r>
    </w:p>
    <w:p w14:paraId="546E32B3" w14:textId="756A1DA8" w:rsidR="00043CFB" w:rsidRPr="00043CFB" w:rsidRDefault="00043CFB" w:rsidP="00B7751F">
      <w:pPr>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考虑可持续利用基于生态系统适应气候变化</w:t>
      </w:r>
      <w:r w:rsidRPr="00043CFB">
        <w:rPr>
          <w:snapToGrid w:val="0"/>
          <w:kern w:val="22"/>
          <w:lang w:eastAsia="zh-CN"/>
        </w:rPr>
        <w:t>/</w:t>
      </w:r>
      <w:r w:rsidRPr="00043CFB">
        <w:rPr>
          <w:snapToGrid w:val="0"/>
          <w:kern w:val="22"/>
          <w:lang w:eastAsia="zh-CN"/>
        </w:rPr>
        <w:t>减少灾害风险</w:t>
      </w:r>
      <w:r w:rsidR="00E4388A">
        <w:rPr>
          <w:snapToGrid w:val="0"/>
          <w:kern w:val="22"/>
          <w:lang w:eastAsia="zh-CN"/>
        </w:rPr>
        <w:t>备选办法</w:t>
      </w:r>
      <w:r w:rsidRPr="00043CFB">
        <w:rPr>
          <w:snapToGrid w:val="0"/>
          <w:kern w:val="22"/>
          <w:lang w:eastAsia="zh-CN"/>
        </w:rPr>
        <w:t>中的当地生态系统、服务和</w:t>
      </w:r>
      <w:r w:rsidRPr="00043CFB">
        <w:rPr>
          <w:snapToGrid w:val="0"/>
          <w:kern w:val="22"/>
          <w:lang w:eastAsia="zh-CN"/>
        </w:rPr>
        <w:t>/</w:t>
      </w:r>
      <w:r w:rsidRPr="00043CFB">
        <w:rPr>
          <w:snapToGrid w:val="0"/>
          <w:kern w:val="22"/>
          <w:lang w:eastAsia="zh-CN"/>
        </w:rPr>
        <w:t>或材料，</w:t>
      </w:r>
      <w:r w:rsidR="00DA27B0">
        <w:rPr>
          <w:rFonts w:hint="eastAsia"/>
          <w:snapToGrid w:val="0"/>
          <w:kern w:val="22"/>
          <w:lang w:eastAsia="zh-CN"/>
        </w:rPr>
        <w:t>可</w:t>
      </w:r>
      <w:r w:rsidRPr="00043CFB">
        <w:rPr>
          <w:snapToGrid w:val="0"/>
          <w:kern w:val="22"/>
          <w:lang w:eastAsia="zh-CN"/>
        </w:rPr>
        <w:t>比外包劳务和材料带来更多当地效益</w:t>
      </w:r>
      <w:r w:rsidR="00DA27B0">
        <w:rPr>
          <w:rFonts w:hint="eastAsia"/>
          <w:snapToGrid w:val="0"/>
          <w:kern w:val="22"/>
          <w:lang w:eastAsia="zh-CN"/>
        </w:rPr>
        <w:t>和</w:t>
      </w:r>
      <w:r w:rsidRPr="00043CFB">
        <w:rPr>
          <w:snapToGrid w:val="0"/>
          <w:kern w:val="22"/>
          <w:lang w:eastAsia="zh-CN"/>
        </w:rPr>
        <w:t>减少运输产生的碳排放；</w:t>
      </w:r>
    </w:p>
    <w:p w14:paraId="229BDD2A" w14:textId="62CDB6C1" w:rsidR="00043CFB" w:rsidRPr="00043CFB" w:rsidRDefault="00043CFB" w:rsidP="00B7751F">
      <w:pPr>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在评估</w:t>
      </w:r>
      <w:r w:rsidR="00E4388A">
        <w:rPr>
          <w:snapToGrid w:val="0"/>
          <w:kern w:val="22"/>
          <w:lang w:eastAsia="zh-CN"/>
        </w:rPr>
        <w:t>备选办法</w:t>
      </w:r>
      <w:r w:rsidRPr="00043CFB">
        <w:rPr>
          <w:snapToGrid w:val="0"/>
          <w:kern w:val="22"/>
          <w:lang w:eastAsia="zh-CN"/>
        </w:rPr>
        <w:t>时，考虑长期干预措施的成本和收益，因为在进行各种</w:t>
      </w:r>
      <w:r w:rsidR="00E4388A">
        <w:rPr>
          <w:snapToGrid w:val="0"/>
          <w:kern w:val="22"/>
          <w:lang w:eastAsia="zh-CN"/>
        </w:rPr>
        <w:t>备选办法</w:t>
      </w:r>
      <w:r w:rsidRPr="00043CFB">
        <w:rPr>
          <w:snapToGrid w:val="0"/>
          <w:kern w:val="22"/>
          <w:lang w:eastAsia="zh-CN"/>
        </w:rPr>
        <w:t>的经济对比时，期限是重要因素，并考虑前期资本和更长期的维护成本。例如，像堤坝这样的工程结构就投资水平而言，可能花费相对较小，但维护成本高昂，而基于生态系统的办法（如湿地恢复）从长期来看可能比较便宜，并能提供多重惠益；</w:t>
      </w:r>
    </w:p>
    <w:p w14:paraId="50804975" w14:textId="36D7997D" w:rsidR="00043CFB" w:rsidRPr="00043CFB" w:rsidRDefault="00043CFB" w:rsidP="00B7751F">
      <w:pPr>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在考虑利用已有资格准则和标准的情况下，评估拟议基于生态系统的适应气候变化和减少灾害风险措施的优势，方法是审查它们如何遵守各项要素、原则和保障措施；</w:t>
      </w:r>
      <w:r w:rsidRPr="00043CFB">
        <w:rPr>
          <w:snapToGrid w:val="0"/>
          <w:kern w:val="22"/>
          <w:lang w:eastAsia="zh-CN"/>
        </w:rPr>
        <w:t xml:space="preserve"> </w:t>
      </w:r>
    </w:p>
    <w:p w14:paraId="591A2EF8" w14:textId="64811BDA" w:rsidR="00043CFB" w:rsidRPr="00DA27B0" w:rsidRDefault="00043CFB" w:rsidP="00DA27B0">
      <w:pPr>
        <w:numPr>
          <w:ilvl w:val="0"/>
          <w:numId w:val="12"/>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在</w:t>
      </w:r>
      <w:r w:rsidR="00E4388A">
        <w:rPr>
          <w:rFonts w:hint="eastAsia"/>
          <w:snapToGrid w:val="0"/>
          <w:kern w:val="22"/>
          <w:lang w:eastAsia="zh-CN"/>
        </w:rPr>
        <w:t>设计</w:t>
      </w:r>
      <w:r w:rsidRPr="00043CFB">
        <w:rPr>
          <w:snapToGrid w:val="0"/>
          <w:kern w:val="22"/>
          <w:lang w:eastAsia="zh-CN"/>
        </w:rPr>
        <w:t>和实施选定项目（步骤</w:t>
      </w:r>
      <w:r w:rsidRPr="00043CFB">
        <w:rPr>
          <w:snapToGrid w:val="0"/>
          <w:kern w:val="22"/>
          <w:lang w:eastAsia="zh-CN"/>
        </w:rPr>
        <w:t>E</w:t>
      </w:r>
      <w:r w:rsidRPr="00043CFB">
        <w:rPr>
          <w:snapToGrid w:val="0"/>
          <w:kern w:val="22"/>
          <w:lang w:eastAsia="zh-CN"/>
        </w:rPr>
        <w:t>）之前，对推荐的</w:t>
      </w:r>
      <w:r w:rsidR="00E4388A">
        <w:rPr>
          <w:snapToGrid w:val="0"/>
          <w:kern w:val="22"/>
          <w:lang w:eastAsia="zh-CN"/>
        </w:rPr>
        <w:t>备选办法</w:t>
      </w:r>
      <w:r w:rsidRPr="00043CFB">
        <w:rPr>
          <w:snapToGrid w:val="0"/>
          <w:kern w:val="22"/>
          <w:lang w:eastAsia="zh-CN"/>
        </w:rPr>
        <w:t>进行环境影响评估，确保：</w:t>
      </w:r>
      <w:r w:rsidRPr="00043CFB">
        <w:rPr>
          <w:snapToGrid w:val="0"/>
          <w:kern w:val="22"/>
          <w:lang w:eastAsia="zh-CN"/>
        </w:rPr>
        <w:t>(</w:t>
      </w:r>
      <w:r w:rsidRPr="00043CFB">
        <w:rPr>
          <w:snapToGrid w:val="0"/>
          <w:kern w:val="22"/>
          <w:lang w:eastAsia="zh-CN"/>
        </w:rPr>
        <w:t>一</w:t>
      </w:r>
      <w:r w:rsidRPr="00043CFB">
        <w:rPr>
          <w:snapToGrid w:val="0"/>
          <w:kern w:val="22"/>
          <w:lang w:eastAsia="zh-CN"/>
        </w:rPr>
        <w:t xml:space="preserve">) </w:t>
      </w:r>
      <w:r w:rsidRPr="00043CFB">
        <w:rPr>
          <w:snapToGrid w:val="0"/>
          <w:kern w:val="22"/>
          <w:lang w:eastAsia="zh-CN"/>
        </w:rPr>
        <w:t>已明确识别和评估可能的社会和环境影响；</w:t>
      </w:r>
      <w:r w:rsidRPr="00043CFB">
        <w:rPr>
          <w:snapToGrid w:val="0"/>
          <w:kern w:val="22"/>
          <w:lang w:eastAsia="zh-CN"/>
        </w:rPr>
        <w:t>(</w:t>
      </w:r>
      <w:r w:rsidRPr="00043CFB">
        <w:rPr>
          <w:snapToGrid w:val="0"/>
          <w:kern w:val="22"/>
          <w:lang w:eastAsia="zh-CN"/>
        </w:rPr>
        <w:t>二</w:t>
      </w:r>
      <w:r w:rsidRPr="00043CFB">
        <w:rPr>
          <w:snapToGrid w:val="0"/>
          <w:kern w:val="22"/>
          <w:lang w:eastAsia="zh-CN"/>
        </w:rPr>
        <w:t xml:space="preserve">) </w:t>
      </w:r>
      <w:r w:rsidRPr="00043CFB">
        <w:rPr>
          <w:snapToGrid w:val="0"/>
          <w:kern w:val="22"/>
          <w:lang w:eastAsia="zh-CN"/>
        </w:rPr>
        <w:t>已采取适当措施规避风险。如无</w:t>
      </w:r>
      <w:r w:rsidRPr="00043CFB">
        <w:rPr>
          <w:snapToGrid w:val="0"/>
          <w:kern w:val="22"/>
          <w:lang w:eastAsia="zh-CN"/>
        </w:rPr>
        <w:lastRenderedPageBreak/>
        <w:t>法规避，则减少风险；</w:t>
      </w:r>
      <w:r w:rsidRPr="00043CFB">
        <w:rPr>
          <w:snapToGrid w:val="0"/>
          <w:kern w:val="22"/>
          <w:lang w:eastAsia="zh-CN"/>
        </w:rPr>
        <w:t>(</w:t>
      </w:r>
      <w:r w:rsidRPr="00043CFB">
        <w:rPr>
          <w:snapToGrid w:val="0"/>
          <w:kern w:val="22"/>
          <w:lang w:eastAsia="zh-CN"/>
        </w:rPr>
        <w:t>三</w:t>
      </w:r>
      <w:r w:rsidRPr="00043CFB">
        <w:rPr>
          <w:snapToGrid w:val="0"/>
          <w:kern w:val="22"/>
          <w:lang w:eastAsia="zh-CN"/>
        </w:rPr>
        <w:t xml:space="preserve">) </w:t>
      </w:r>
      <w:r w:rsidRPr="00043CFB">
        <w:rPr>
          <w:snapToGrid w:val="0"/>
          <w:kern w:val="22"/>
          <w:lang w:eastAsia="zh-CN"/>
        </w:rPr>
        <w:t>为规避</w:t>
      </w:r>
      <w:r w:rsidRPr="00043CFB">
        <w:rPr>
          <w:snapToGrid w:val="0"/>
          <w:kern w:val="22"/>
          <w:lang w:eastAsia="zh-CN"/>
        </w:rPr>
        <w:t>/</w:t>
      </w:r>
      <w:r w:rsidRPr="00043CFB">
        <w:rPr>
          <w:snapToGrid w:val="0"/>
          <w:kern w:val="22"/>
          <w:lang w:eastAsia="zh-CN"/>
        </w:rPr>
        <w:t>减少风险采取的措施本身在整个项目生命周期得到监督和报告。应在环境影响评估中纳入来自相关地理辖区内过去、正在进行的和计划中的项目和方</w:t>
      </w:r>
      <w:r w:rsidR="0026747C">
        <w:rPr>
          <w:noProof/>
          <w:lang w:eastAsia="zh-CN"/>
        </w:rPr>
        <mc:AlternateContent>
          <mc:Choice Requires="wps">
            <w:drawing>
              <wp:anchor distT="45720" distB="45720" distL="114300" distR="114300" simplePos="0" relativeHeight="251669504" behindDoc="0" locked="0" layoutInCell="1" allowOverlap="1" wp14:anchorId="5382CF78" wp14:editId="1849AAF1">
                <wp:simplePos x="0" y="0"/>
                <wp:positionH relativeFrom="column">
                  <wp:posOffset>53340</wp:posOffset>
                </wp:positionH>
                <wp:positionV relativeFrom="paragraph">
                  <wp:posOffset>805180</wp:posOffset>
                </wp:positionV>
                <wp:extent cx="5900420" cy="6271260"/>
                <wp:effectExtent l="0" t="0" r="24130" b="15240"/>
                <wp:wrapSquare wrapText="bothSides"/>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0420" cy="6271260"/>
                        </a:xfrm>
                        <a:prstGeom prst="rect">
                          <a:avLst/>
                        </a:prstGeom>
                        <a:solidFill>
                          <a:srgbClr val="FFFFFF"/>
                        </a:solidFill>
                        <a:ln w="9525">
                          <a:solidFill>
                            <a:srgbClr val="000000"/>
                          </a:solidFill>
                          <a:miter lim="800000"/>
                          <a:headEnd/>
                          <a:tailEnd/>
                        </a:ln>
                      </wps:spPr>
                      <wps:txbx>
                        <w:txbxContent>
                          <w:p w14:paraId="2EBCB626" w14:textId="77777777" w:rsidR="0026747C" w:rsidRPr="00DA27B0" w:rsidRDefault="0026747C" w:rsidP="00043CFB">
                            <w:pPr>
                              <w:spacing w:after="120"/>
                              <w:jc w:val="center"/>
                              <w:rPr>
                                <w:rFonts w:ascii="SimSun" w:hAnsi="SimSun"/>
                                <w:b/>
                                <w:bCs/>
                                <w:color w:val="4F81BD"/>
                                <w:kern w:val="20"/>
                                <w:sz w:val="22"/>
                                <w:szCs w:val="20"/>
                                <w:lang w:eastAsia="zh-CN"/>
                              </w:rPr>
                            </w:pPr>
                            <w:r w:rsidRPr="00DA27B0">
                              <w:rPr>
                                <w:rFonts w:ascii="SimSun" w:hAnsi="SimSun" w:cs="SimSun" w:hint="eastAsia"/>
                                <w:b/>
                                <w:bCs/>
                                <w:color w:val="4F81BD"/>
                                <w:kern w:val="20"/>
                                <w:sz w:val="22"/>
                                <w:szCs w:val="20"/>
                                <w:lang w:eastAsia="zh-CN"/>
                              </w:rPr>
                              <w:t>方框</w:t>
                            </w:r>
                            <w:r w:rsidRPr="00DA27B0">
                              <w:rPr>
                                <w:rFonts w:ascii="SimSun" w:hAnsi="SimSun"/>
                                <w:b/>
                                <w:bCs/>
                                <w:color w:val="4F81BD"/>
                                <w:kern w:val="20"/>
                                <w:sz w:val="22"/>
                                <w:szCs w:val="20"/>
                                <w:lang w:eastAsia="zh-CN"/>
                              </w:rPr>
                              <w:t xml:space="preserve">3. </w:t>
                            </w:r>
                            <w:r w:rsidRPr="00DA27B0">
                              <w:rPr>
                                <w:rFonts w:ascii="SimSun" w:hAnsi="SimSun" w:cs="Microsoft YaHei" w:hint="eastAsia"/>
                                <w:b/>
                                <w:bCs/>
                                <w:color w:val="4F81BD"/>
                                <w:kern w:val="20"/>
                                <w:sz w:val="22"/>
                                <w:szCs w:val="20"/>
                                <w:lang w:eastAsia="zh-CN"/>
                              </w:rPr>
                              <w:t>评估利弊得失和局限性问题</w:t>
                            </w:r>
                          </w:p>
                          <w:p w14:paraId="18A4AE38" w14:textId="5BA9BC3E" w:rsidR="0026747C" w:rsidRPr="00DA27B0" w:rsidRDefault="0026747C" w:rsidP="00043CFB">
                            <w:pPr>
                              <w:spacing w:before="120" w:after="120"/>
                              <w:rPr>
                                <w:rFonts w:ascii="SimSun" w:hAnsi="SimSun"/>
                                <w:kern w:val="20"/>
                                <w:sz w:val="22"/>
                                <w:szCs w:val="20"/>
                                <w:lang w:eastAsia="zh-CN"/>
                              </w:rPr>
                            </w:pPr>
                            <w:r w:rsidRPr="00DA27B0">
                              <w:rPr>
                                <w:rFonts w:ascii="SimSun" w:hAnsi="SimSun" w:cs="SimSun" w:hint="eastAsia"/>
                                <w:kern w:val="20"/>
                                <w:sz w:val="22"/>
                                <w:szCs w:val="20"/>
                                <w:lang w:eastAsia="zh-CN"/>
                              </w:rPr>
                              <w:t>在优先考虑、</w:t>
                            </w:r>
                            <w:r>
                              <w:rPr>
                                <w:rFonts w:ascii="SimSun" w:hAnsi="SimSun" w:cs="SimSun" w:hint="eastAsia"/>
                                <w:kern w:val="20"/>
                                <w:sz w:val="22"/>
                                <w:szCs w:val="20"/>
                                <w:lang w:eastAsia="zh-CN"/>
                              </w:rPr>
                              <w:t>评价</w:t>
                            </w:r>
                            <w:r w:rsidRPr="00DA27B0">
                              <w:rPr>
                                <w:rFonts w:ascii="SimSun" w:hAnsi="SimSun" w:cs="SimSun" w:hint="eastAsia"/>
                                <w:kern w:val="20"/>
                                <w:sz w:val="22"/>
                                <w:szCs w:val="20"/>
                                <w:lang w:eastAsia="zh-CN"/>
                              </w:rPr>
                              <w:t>和甄选适应气候变化</w:t>
                            </w:r>
                            <w:r w:rsidRPr="00DA27B0">
                              <w:rPr>
                                <w:rFonts w:ascii="SimSun" w:hAnsi="SimSun"/>
                                <w:kern w:val="20"/>
                                <w:sz w:val="22"/>
                                <w:szCs w:val="20"/>
                                <w:lang w:eastAsia="zh-CN"/>
                              </w:rPr>
                              <w:t>/</w:t>
                            </w:r>
                            <w:r w:rsidRPr="00DA27B0">
                              <w:rPr>
                                <w:rFonts w:ascii="SimSun" w:hAnsi="SimSun" w:cs="SimSun" w:hint="eastAsia"/>
                                <w:kern w:val="20"/>
                                <w:sz w:val="22"/>
                                <w:szCs w:val="20"/>
                                <w:lang w:eastAsia="zh-CN"/>
                              </w:rPr>
                              <w:t>减少灾害风险备选方案的过程中，需要</w:t>
                            </w:r>
                            <w:r>
                              <w:rPr>
                                <w:rFonts w:ascii="SimSun" w:hAnsi="SimSun" w:cs="SimSun" w:hint="eastAsia"/>
                                <w:kern w:val="20"/>
                                <w:sz w:val="22"/>
                                <w:szCs w:val="20"/>
                                <w:lang w:eastAsia="zh-CN"/>
                              </w:rPr>
                              <w:t>确定</w:t>
                            </w:r>
                            <w:r w:rsidRPr="00DA27B0">
                              <w:rPr>
                                <w:rFonts w:ascii="SimSun" w:hAnsi="SimSun" w:cs="SimSun" w:hint="eastAsia"/>
                                <w:kern w:val="20"/>
                                <w:sz w:val="22"/>
                                <w:szCs w:val="20"/>
                                <w:lang w:eastAsia="zh-CN"/>
                              </w:rPr>
                              <w:t>和评估可能的利弊得失。如果一项活动保护一群人是以牺牲另一群人的利益为代价，或者有利于某种特定的生态系统服务而不利于另一种，则可能出现利弊得失的问题。有些利弊的权衡是周密决定的结果；另一些则是在不知晓或无意识的情况下发生。例如，上游适应气候变化行动的实施可能会对下游社区产生影响，并在不同的时间内。生态系统受气候变化的影响，因此，应该设计利用基于生态系统的方法适应气候变化、减少灾害风险和和其他做法，以便在面对当前和预测的气候变化影响时，具有抗风险能力。必须考虑利弊得失和局限性问题，将其纳入适应气候变化和减少灾害风险的总体规划，并与国家政策和战略保持一致。还应该将它们与其他减少风险措施一起实施，包括规避高风险区域，改进建筑规范、预警和撤离程序。跨尺度并考虑多种益处的利弊分析可有助于支持基于生态系统的办法适应气候变化和减少灾害风险备选办法。</w:t>
                            </w:r>
                          </w:p>
                          <w:p w14:paraId="00BC48BB" w14:textId="77777777" w:rsidR="0026747C" w:rsidRPr="00DA27B0" w:rsidRDefault="0026747C" w:rsidP="00043CFB">
                            <w:pPr>
                              <w:spacing w:before="120" w:after="120"/>
                              <w:rPr>
                                <w:rFonts w:ascii="SimSun" w:hAnsi="SimSun" w:cs="SimSun"/>
                                <w:b/>
                                <w:bCs/>
                                <w:color w:val="4F81BD"/>
                                <w:kern w:val="20"/>
                                <w:sz w:val="22"/>
                                <w:szCs w:val="20"/>
                                <w:lang w:eastAsia="zh-CN"/>
                              </w:rPr>
                            </w:pPr>
                            <w:r w:rsidRPr="00DA27B0">
                              <w:rPr>
                                <w:rFonts w:ascii="SimSun" w:hAnsi="SimSun" w:cs="SimSun" w:hint="eastAsia"/>
                                <w:b/>
                                <w:bCs/>
                                <w:color w:val="4F81BD"/>
                                <w:kern w:val="20"/>
                                <w:sz w:val="22"/>
                                <w:szCs w:val="20"/>
                                <w:lang w:eastAsia="zh-CN"/>
                              </w:rPr>
                              <w:t>关键行动</w:t>
                            </w:r>
                          </w:p>
                          <w:p w14:paraId="523ECBC1" w14:textId="77777777"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cs="Microsoft YaHei" w:hint="eastAsia"/>
                                <w:kern w:val="20"/>
                                <w:sz w:val="22"/>
                                <w:szCs w:val="20"/>
                                <w:lang w:eastAsia="zh-CN"/>
                              </w:rPr>
                              <w:t>制定不同空间尺度的短期和长期变化指标，以发现在基于生态系统的办法适应气候变化和减少灾害风险方面可能出现的利弊得失和局限性问题（更多细节参见步骤</w:t>
                            </w:r>
                            <w:r w:rsidRPr="00DA27B0">
                              <w:rPr>
                                <w:rFonts w:ascii="SimSun" w:hAnsi="SimSun"/>
                                <w:kern w:val="20"/>
                                <w:sz w:val="22"/>
                                <w:szCs w:val="20"/>
                                <w:lang w:eastAsia="zh-CN"/>
                              </w:rPr>
                              <w:t>F</w:t>
                            </w:r>
                            <w:r w:rsidRPr="00DA27B0">
                              <w:rPr>
                                <w:rFonts w:ascii="SimSun" w:hAnsi="SimSun" w:cs="Microsoft YaHei" w:hint="eastAsia"/>
                                <w:kern w:val="20"/>
                                <w:sz w:val="22"/>
                                <w:szCs w:val="20"/>
                                <w:lang w:eastAsia="zh-CN"/>
                              </w:rPr>
                              <w:t>）。</w:t>
                            </w:r>
                          </w:p>
                          <w:p w14:paraId="4E1B9031" w14:textId="77777777" w:rsidR="0026747C" w:rsidRPr="00DA27B0" w:rsidRDefault="0026747C" w:rsidP="004C33AB">
                            <w:pPr>
                              <w:numPr>
                                <w:ilvl w:val="0"/>
                                <w:numId w:val="10"/>
                              </w:numPr>
                              <w:spacing w:before="120" w:after="120"/>
                              <w:ind w:left="778" w:hanging="288"/>
                              <w:rPr>
                                <w:rFonts w:ascii="SimSun" w:hAnsi="SimSun"/>
                                <w:kern w:val="20"/>
                                <w:sz w:val="22"/>
                                <w:szCs w:val="20"/>
                              </w:rPr>
                            </w:pPr>
                            <w:r w:rsidRPr="00DA27B0">
                              <w:rPr>
                                <w:rFonts w:ascii="SimSun" w:hAnsi="SimSun" w:cs="Microsoft YaHei" w:hint="eastAsia"/>
                                <w:spacing w:val="-8"/>
                                <w:kern w:val="20"/>
                                <w:sz w:val="22"/>
                                <w:szCs w:val="20"/>
                                <w:lang w:eastAsia="zh-CN"/>
                              </w:rPr>
                              <w:t>利用地理空间数据和模型（例如</w:t>
                            </w:r>
                            <w:r w:rsidRPr="0026747C">
                              <w:rPr>
                                <w:spacing w:val="-8"/>
                                <w:kern w:val="20"/>
                                <w:sz w:val="22"/>
                                <w:szCs w:val="20"/>
                                <w:lang w:eastAsia="zh-CN"/>
                              </w:rPr>
                              <w:t>InVEST</w:t>
                            </w:r>
                            <w:r w:rsidRPr="00DA27B0">
                              <w:rPr>
                                <w:rFonts w:ascii="SimSun" w:hAnsi="SimSun" w:cs="Microsoft YaHei" w:hint="eastAsia"/>
                                <w:spacing w:val="-8"/>
                                <w:kern w:val="20"/>
                                <w:sz w:val="22"/>
                                <w:szCs w:val="20"/>
                                <w:lang w:eastAsia="zh-CN"/>
                              </w:rPr>
                              <w:t>（</w:t>
                            </w:r>
                            <w:hyperlink r:id="rId28" w:history="1">
                              <w:r w:rsidRPr="0026747C">
                                <w:rPr>
                                  <w:rStyle w:val="Hyperlink"/>
                                  <w:spacing w:val="-8"/>
                                  <w:kern w:val="20"/>
                                  <w:sz w:val="22"/>
                                  <w:szCs w:val="20"/>
                                  <w:lang w:eastAsia="zh-CN"/>
                                </w:rPr>
                                <w:t>https://www.naturalcapitalproject.org/invest</w:t>
                              </w:r>
                            </w:hyperlink>
                            <w:r w:rsidRPr="00DA27B0">
                              <w:rPr>
                                <w:rFonts w:ascii="SimSun" w:hAnsi="SimSun" w:cs="Microsoft YaHei" w:hint="eastAsia"/>
                                <w:spacing w:val="-8"/>
                                <w:kern w:val="20"/>
                                <w:sz w:val="22"/>
                                <w:szCs w:val="20"/>
                                <w:lang w:eastAsia="zh-CN"/>
                              </w:rPr>
                              <w:t>）中提供的数据和模型），来了解适应气候变化和减少灾害风险干预措施导致的生态系统结构和功能变化如何影响陆地上或海景的生态系统功能</w:t>
                            </w:r>
                            <w:r w:rsidRPr="00DA27B0">
                              <w:rPr>
                                <w:rFonts w:ascii="SimSun" w:hAnsi="SimSun" w:cs="Microsoft YaHei"/>
                                <w:spacing w:val="-8"/>
                                <w:kern w:val="20"/>
                                <w:sz w:val="22"/>
                                <w:szCs w:val="20"/>
                                <w:lang w:eastAsia="zh-CN"/>
                              </w:rPr>
                              <w:t>和</w:t>
                            </w:r>
                            <w:r w:rsidRPr="00DA27B0">
                              <w:rPr>
                                <w:rFonts w:ascii="SimSun" w:hAnsi="SimSun" w:cs="Microsoft YaHei" w:hint="eastAsia"/>
                                <w:spacing w:val="-8"/>
                                <w:kern w:val="20"/>
                                <w:sz w:val="22"/>
                                <w:szCs w:val="20"/>
                                <w:lang w:eastAsia="zh-CN"/>
                              </w:rPr>
                              <w:t>服务。</w:t>
                            </w:r>
                          </w:p>
                          <w:p w14:paraId="12778E61" w14:textId="77777777"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cs="Microsoft YaHei" w:hint="eastAsia"/>
                                <w:kern w:val="20"/>
                                <w:sz w:val="22"/>
                                <w:szCs w:val="20"/>
                                <w:lang w:eastAsia="zh-CN"/>
                              </w:rPr>
                              <w:t>认识到在不同情况下需要不同的组合，审议从</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绿色</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到</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混合</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到</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硬性</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及其兼容性的全套基础设施备选方案。</w:t>
                            </w:r>
                          </w:p>
                          <w:p w14:paraId="0F9DEC45" w14:textId="77777777"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cs="Microsoft YaHei" w:hint="eastAsia"/>
                                <w:kern w:val="20"/>
                                <w:sz w:val="22"/>
                                <w:szCs w:val="20"/>
                                <w:lang w:eastAsia="zh-CN"/>
                              </w:rPr>
                              <w:t>确保</w:t>
                            </w:r>
                            <w:r w:rsidRPr="00DA27B0">
                              <w:rPr>
                                <w:rFonts w:ascii="SimSun" w:hAnsi="SimSun" w:cs="SimSun" w:hint="eastAsia"/>
                                <w:kern w:val="20"/>
                                <w:sz w:val="22"/>
                                <w:szCs w:val="20"/>
                                <w:lang w:eastAsia="zh-CN"/>
                              </w:rPr>
                              <w:t>基于生态系统的办法适应气候变化和减少灾害风险</w:t>
                            </w:r>
                            <w:r w:rsidRPr="00DA27B0">
                              <w:rPr>
                                <w:rFonts w:ascii="SimSun" w:hAnsi="SimSun" w:cs="Microsoft YaHei" w:hint="eastAsia"/>
                                <w:kern w:val="20"/>
                                <w:sz w:val="22"/>
                                <w:szCs w:val="20"/>
                                <w:lang w:eastAsia="zh-CN"/>
                              </w:rPr>
                              <w:t>获得已有的最佳科学、土著和传统知识信息，以充分考虑到多重</w:t>
                            </w:r>
                            <w:r w:rsidRPr="00DA27B0">
                              <w:rPr>
                                <w:rFonts w:ascii="SimSun" w:hAnsi="SimSun" w:cs="Microsoft YaHei"/>
                                <w:kern w:val="20"/>
                                <w:sz w:val="22"/>
                                <w:szCs w:val="20"/>
                                <w:lang w:eastAsia="zh-CN"/>
                              </w:rPr>
                              <w:t>惠益和</w:t>
                            </w:r>
                            <w:r w:rsidRPr="00DA27B0">
                              <w:rPr>
                                <w:rFonts w:ascii="SimSun" w:hAnsi="SimSun" w:cs="Microsoft YaHei" w:hint="eastAsia"/>
                                <w:kern w:val="20"/>
                                <w:sz w:val="22"/>
                                <w:szCs w:val="20"/>
                                <w:lang w:eastAsia="zh-CN"/>
                              </w:rPr>
                              <w:t>可能的利弊得失和局限性问题。</w:t>
                            </w:r>
                          </w:p>
                          <w:p w14:paraId="387DBC0E" w14:textId="77777777"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hint="eastAsia"/>
                                <w:kern w:val="20"/>
                                <w:sz w:val="22"/>
                                <w:szCs w:val="20"/>
                                <w:lang w:eastAsia="zh-CN"/>
                              </w:rPr>
                              <w:t>认识到基于生态系统方法的潜在局限性，</w:t>
                            </w:r>
                            <w:r w:rsidRPr="00DA27B0">
                              <w:rPr>
                                <w:rFonts w:ascii="SimSun" w:hAnsi="SimSun" w:cs="Microsoft YaHei" w:hint="eastAsia"/>
                                <w:kern w:val="20"/>
                                <w:sz w:val="22"/>
                                <w:szCs w:val="20"/>
                                <w:lang w:eastAsia="zh-CN"/>
                              </w:rPr>
                              <w:t>确保将</w:t>
                            </w:r>
                            <w:r w:rsidRPr="00DA27B0">
                              <w:rPr>
                                <w:rFonts w:ascii="SimSun" w:hAnsi="SimSun" w:cs="SimSun" w:hint="eastAsia"/>
                                <w:kern w:val="20"/>
                                <w:sz w:val="22"/>
                                <w:szCs w:val="20"/>
                                <w:lang w:eastAsia="zh-CN"/>
                              </w:rPr>
                              <w:t>基于生态系统的办法适应气候变化和减少灾害风险纳入</w:t>
                            </w:r>
                            <w:r w:rsidRPr="00DA27B0">
                              <w:rPr>
                                <w:rFonts w:ascii="SimSun" w:hAnsi="SimSun" w:cs="Microsoft YaHei" w:hint="eastAsia"/>
                                <w:kern w:val="20"/>
                                <w:sz w:val="22"/>
                                <w:szCs w:val="20"/>
                                <w:lang w:eastAsia="zh-CN"/>
                              </w:rPr>
                              <w:t>适应气候变化或减少灾害风险的整体战略中。</w:t>
                            </w:r>
                          </w:p>
                          <w:p w14:paraId="4AA42646" w14:textId="7C084B84"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hint="eastAsia"/>
                                <w:kern w:val="20"/>
                                <w:sz w:val="22"/>
                                <w:szCs w:val="20"/>
                                <w:lang w:eastAsia="zh-CN"/>
                              </w:rPr>
                              <w:t>在规划和实施的各个阶段考虑并最大限度地减少基于生态系统的办法适应气候变化和减少灾害风险的利弊得失问题或意想不到的后果，包括考虑到气候预测和不同情景</w:t>
                            </w:r>
                            <w:r>
                              <w:rPr>
                                <w:rFonts w:ascii="SimSun" w:hAnsi="SimSun" w:hint="eastAsia"/>
                                <w:kern w:val="20"/>
                                <w:sz w:val="22"/>
                                <w:szCs w:val="20"/>
                                <w:lang w:eastAsia="zh-CN"/>
                              </w:rPr>
                              <w:t>设想</w:t>
                            </w:r>
                            <w:r w:rsidRPr="00DA27B0">
                              <w:rPr>
                                <w:rFonts w:ascii="SimSun" w:hAnsi="SimSun" w:hint="eastAsia"/>
                                <w:kern w:val="20"/>
                                <w:sz w:val="22"/>
                                <w:szCs w:val="20"/>
                                <w:lang w:eastAsia="zh-CN"/>
                              </w:rPr>
                              <w:t>的不确定性。</w:t>
                            </w:r>
                          </w:p>
                          <w:p w14:paraId="165D2652" w14:textId="77777777" w:rsidR="0026747C" w:rsidRPr="00AF2C21" w:rsidRDefault="0026747C" w:rsidP="00043CFB">
                            <w:pPr>
                              <w:spacing w:before="120" w:after="120"/>
                              <w:ind w:left="720"/>
                              <w:contextualSpacing/>
                              <w:rPr>
                                <w:rFonts w:ascii="DengXian" w:eastAsia="DengXian" w:hAnsi="DengXian"/>
                                <w:kern w:val="20"/>
                                <w:sz w:val="18"/>
                                <w:szCs w:val="18"/>
                                <w:lang w:eastAsia="zh-C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82CF78" id="Text Box 3" o:spid="_x0000_s1032" type="#_x0000_t202" style="position:absolute;left:0;text-align:left;margin-left:4.2pt;margin-top:63.4pt;width:464.6pt;height:493.8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">
                <v:textbox>
                  <w:txbxContent>
                    <w:p w14:paraId="2EBCB626" w14:textId="77777777" w:rsidR="0026747C" w:rsidRPr="00DA27B0" w:rsidRDefault="0026747C" w:rsidP="00043CFB">
                      <w:pPr>
                        <w:spacing w:after="120"/>
                        <w:jc w:val="center"/>
                        <w:rPr>
                          <w:rFonts w:ascii="SimSun" w:hAnsi="SimSun"/>
                          <w:b/>
                          <w:bCs/>
                          <w:color w:val="4F81BD"/>
                          <w:kern w:val="20"/>
                          <w:sz w:val="22"/>
                          <w:szCs w:val="20"/>
                          <w:lang w:eastAsia="zh-CN"/>
                        </w:rPr>
                      </w:pPr>
                      <w:r w:rsidRPr="00DA27B0">
                        <w:rPr>
                          <w:rFonts w:ascii="SimSun" w:hAnsi="SimSun" w:cs="SimSun" w:hint="eastAsia"/>
                          <w:b/>
                          <w:bCs/>
                          <w:color w:val="4F81BD"/>
                          <w:kern w:val="20"/>
                          <w:sz w:val="22"/>
                          <w:szCs w:val="20"/>
                          <w:lang w:eastAsia="zh-CN"/>
                        </w:rPr>
                        <w:t>方框</w:t>
                      </w:r>
                      <w:r w:rsidRPr="00DA27B0">
                        <w:rPr>
                          <w:rFonts w:ascii="SimSun" w:hAnsi="SimSun"/>
                          <w:b/>
                          <w:bCs/>
                          <w:color w:val="4F81BD"/>
                          <w:kern w:val="20"/>
                          <w:sz w:val="22"/>
                          <w:szCs w:val="20"/>
                          <w:lang w:eastAsia="zh-CN"/>
                        </w:rPr>
                        <w:t xml:space="preserve">3. </w:t>
                      </w:r>
                      <w:r w:rsidRPr="00DA27B0">
                        <w:rPr>
                          <w:rFonts w:ascii="SimSun" w:hAnsi="SimSun" w:cs="Microsoft YaHei" w:hint="eastAsia"/>
                          <w:b/>
                          <w:bCs/>
                          <w:color w:val="4F81BD"/>
                          <w:kern w:val="20"/>
                          <w:sz w:val="22"/>
                          <w:szCs w:val="20"/>
                          <w:lang w:eastAsia="zh-CN"/>
                        </w:rPr>
                        <w:t>评估利弊得失和局限性问题</w:t>
                      </w:r>
                    </w:p>
                    <w:p w14:paraId="18A4AE38" w14:textId="5BA9BC3E" w:rsidR="0026747C" w:rsidRPr="00DA27B0" w:rsidRDefault="0026747C" w:rsidP="00043CFB">
                      <w:pPr>
                        <w:spacing w:before="120" w:after="120"/>
                        <w:rPr>
                          <w:rFonts w:ascii="SimSun" w:hAnsi="SimSun"/>
                          <w:kern w:val="20"/>
                          <w:sz w:val="22"/>
                          <w:szCs w:val="20"/>
                          <w:lang w:eastAsia="zh-CN"/>
                        </w:rPr>
                      </w:pPr>
                      <w:r w:rsidRPr="00DA27B0">
                        <w:rPr>
                          <w:rFonts w:ascii="SimSun" w:hAnsi="SimSun" w:cs="SimSun" w:hint="eastAsia"/>
                          <w:kern w:val="20"/>
                          <w:sz w:val="22"/>
                          <w:szCs w:val="20"/>
                          <w:lang w:eastAsia="zh-CN"/>
                        </w:rPr>
                        <w:t>在优先考虑、</w:t>
                      </w:r>
                      <w:r>
                        <w:rPr>
                          <w:rFonts w:ascii="SimSun" w:hAnsi="SimSun" w:cs="SimSun" w:hint="eastAsia"/>
                          <w:kern w:val="20"/>
                          <w:sz w:val="22"/>
                          <w:szCs w:val="20"/>
                          <w:lang w:eastAsia="zh-CN"/>
                        </w:rPr>
                        <w:t>评价</w:t>
                      </w:r>
                      <w:r w:rsidRPr="00DA27B0">
                        <w:rPr>
                          <w:rFonts w:ascii="SimSun" w:hAnsi="SimSun" w:cs="SimSun" w:hint="eastAsia"/>
                          <w:kern w:val="20"/>
                          <w:sz w:val="22"/>
                          <w:szCs w:val="20"/>
                          <w:lang w:eastAsia="zh-CN"/>
                        </w:rPr>
                        <w:t>和甄选适应气候变化</w:t>
                      </w:r>
                      <w:r w:rsidRPr="00DA27B0">
                        <w:rPr>
                          <w:rFonts w:ascii="SimSun" w:hAnsi="SimSun"/>
                          <w:kern w:val="20"/>
                          <w:sz w:val="22"/>
                          <w:szCs w:val="20"/>
                          <w:lang w:eastAsia="zh-CN"/>
                        </w:rPr>
                        <w:t>/</w:t>
                      </w:r>
                      <w:r w:rsidRPr="00DA27B0">
                        <w:rPr>
                          <w:rFonts w:ascii="SimSun" w:hAnsi="SimSun" w:cs="SimSun" w:hint="eastAsia"/>
                          <w:kern w:val="20"/>
                          <w:sz w:val="22"/>
                          <w:szCs w:val="20"/>
                          <w:lang w:eastAsia="zh-CN"/>
                        </w:rPr>
                        <w:t>减少灾害风险备选方案的过程中，需要</w:t>
                      </w:r>
                      <w:r>
                        <w:rPr>
                          <w:rFonts w:ascii="SimSun" w:hAnsi="SimSun" w:cs="SimSun" w:hint="eastAsia"/>
                          <w:kern w:val="20"/>
                          <w:sz w:val="22"/>
                          <w:szCs w:val="20"/>
                          <w:lang w:eastAsia="zh-CN"/>
                        </w:rPr>
                        <w:t>确定</w:t>
                      </w:r>
                      <w:r w:rsidRPr="00DA27B0">
                        <w:rPr>
                          <w:rFonts w:ascii="SimSun" w:hAnsi="SimSun" w:cs="SimSun" w:hint="eastAsia"/>
                          <w:kern w:val="20"/>
                          <w:sz w:val="22"/>
                          <w:szCs w:val="20"/>
                          <w:lang w:eastAsia="zh-CN"/>
                        </w:rPr>
                        <w:t>和评估可能的利弊得失。如果一项活动保护一群人是以牺牲另一群人的利益为代价，或者有利于某种特定的生态系统服务而不利于另一种，则可能出现利弊得失的问题。有些利弊的权衡是周密决定的结果；另一些则是在不知晓或无意识的情况下发生。例如，上游适应气候变化行动的实施可能会对下游社区产生影响，并在不同的时间内。生态系统受气候变化的影响，因此，应该设计利用基于生态系统的方法适应气候变化、减少灾害风险和和其他做法，以便在面对当前和预测的气候变化影响时，具有抗风险能力。必须考虑利弊得失和局限性问题，将其纳入适应气候变化和减少灾害风险的总体规划，并与国家政策和战略保持一致。还应该将它们与其他减少风险措施一起实施，包括规避高风险区域，改进建筑规范、预警和撤离程序。跨尺度并考虑多种益处的利弊分析可有助于支持基于生态系统的办法适应气候变化和减少灾害风险备选办法。</w:t>
                      </w:r>
                    </w:p>
                    <w:p w14:paraId="00BC48BB" w14:textId="77777777" w:rsidR="0026747C" w:rsidRPr="00DA27B0" w:rsidRDefault="0026747C" w:rsidP="00043CFB">
                      <w:pPr>
                        <w:spacing w:before="120" w:after="120"/>
                        <w:rPr>
                          <w:rFonts w:ascii="SimSun" w:hAnsi="SimSun" w:cs="SimSun"/>
                          <w:b/>
                          <w:bCs/>
                          <w:color w:val="4F81BD"/>
                          <w:kern w:val="20"/>
                          <w:sz w:val="22"/>
                          <w:szCs w:val="20"/>
                          <w:lang w:eastAsia="zh-CN"/>
                        </w:rPr>
                      </w:pPr>
                      <w:r w:rsidRPr="00DA27B0">
                        <w:rPr>
                          <w:rFonts w:ascii="SimSun" w:hAnsi="SimSun" w:cs="SimSun" w:hint="eastAsia"/>
                          <w:b/>
                          <w:bCs/>
                          <w:color w:val="4F81BD"/>
                          <w:kern w:val="20"/>
                          <w:sz w:val="22"/>
                          <w:szCs w:val="20"/>
                          <w:lang w:eastAsia="zh-CN"/>
                        </w:rPr>
                        <w:t>关键行动</w:t>
                      </w:r>
                    </w:p>
                    <w:p w14:paraId="523ECBC1" w14:textId="77777777"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cs="Microsoft YaHei" w:hint="eastAsia"/>
                          <w:kern w:val="20"/>
                          <w:sz w:val="22"/>
                          <w:szCs w:val="20"/>
                          <w:lang w:eastAsia="zh-CN"/>
                        </w:rPr>
                        <w:t>制定不同空间尺度的短期和长期变化指标，以发现在基于生态系统的办法适应气候变化和减少灾害风险方面可能出现的利弊得失和局限性问题（更多细节参见步骤</w:t>
                      </w:r>
                      <w:r w:rsidRPr="00DA27B0">
                        <w:rPr>
                          <w:rFonts w:ascii="SimSun" w:hAnsi="SimSun"/>
                          <w:kern w:val="20"/>
                          <w:sz w:val="22"/>
                          <w:szCs w:val="20"/>
                          <w:lang w:eastAsia="zh-CN"/>
                        </w:rPr>
                        <w:t>F</w:t>
                      </w:r>
                      <w:r w:rsidRPr="00DA27B0">
                        <w:rPr>
                          <w:rFonts w:ascii="SimSun" w:hAnsi="SimSun" w:cs="Microsoft YaHei" w:hint="eastAsia"/>
                          <w:kern w:val="20"/>
                          <w:sz w:val="22"/>
                          <w:szCs w:val="20"/>
                          <w:lang w:eastAsia="zh-CN"/>
                        </w:rPr>
                        <w:t>）。</w:t>
                      </w:r>
                    </w:p>
                    <w:p w14:paraId="4E1B9031" w14:textId="77777777" w:rsidR="0026747C" w:rsidRPr="00DA27B0" w:rsidRDefault="0026747C" w:rsidP="004C33AB">
                      <w:pPr>
                        <w:numPr>
                          <w:ilvl w:val="0"/>
                          <w:numId w:val="10"/>
                        </w:numPr>
                        <w:spacing w:before="120" w:after="120"/>
                        <w:ind w:left="778" w:hanging="288"/>
                        <w:rPr>
                          <w:rFonts w:ascii="SimSun" w:hAnsi="SimSun"/>
                          <w:kern w:val="20"/>
                          <w:sz w:val="22"/>
                          <w:szCs w:val="20"/>
                        </w:rPr>
                      </w:pPr>
                      <w:r w:rsidRPr="00DA27B0">
                        <w:rPr>
                          <w:rFonts w:ascii="SimSun" w:hAnsi="SimSun" w:cs="Microsoft YaHei" w:hint="eastAsia"/>
                          <w:spacing w:val="-8"/>
                          <w:kern w:val="20"/>
                          <w:sz w:val="22"/>
                          <w:szCs w:val="20"/>
                          <w:lang w:eastAsia="zh-CN"/>
                        </w:rPr>
                        <w:t>利用地理空间数据和模型（例如</w:t>
                      </w:r>
                      <w:proofErr w:type="spellStart"/>
                      <w:r w:rsidRPr="0026747C">
                        <w:rPr>
                          <w:spacing w:val="-8"/>
                          <w:kern w:val="20"/>
                          <w:sz w:val="22"/>
                          <w:szCs w:val="20"/>
                          <w:lang w:eastAsia="zh-CN"/>
                        </w:rPr>
                        <w:t>InVEST</w:t>
                      </w:r>
                      <w:proofErr w:type="spellEnd"/>
                      <w:r w:rsidRPr="00DA27B0">
                        <w:rPr>
                          <w:rFonts w:ascii="SimSun" w:hAnsi="SimSun" w:cs="Microsoft YaHei" w:hint="eastAsia"/>
                          <w:spacing w:val="-8"/>
                          <w:kern w:val="20"/>
                          <w:sz w:val="22"/>
                          <w:szCs w:val="20"/>
                          <w:lang w:eastAsia="zh-CN"/>
                        </w:rPr>
                        <w:t>（</w:t>
                      </w:r>
                      <w:hyperlink r:id="rId29" w:history="1">
                        <w:r w:rsidRPr="0026747C">
                          <w:rPr>
                            <w:rStyle w:val="Hyperlink"/>
                            <w:spacing w:val="-8"/>
                            <w:kern w:val="20"/>
                            <w:sz w:val="22"/>
                            <w:szCs w:val="20"/>
                            <w:lang w:eastAsia="zh-CN"/>
                          </w:rPr>
                          <w:t>https://www.naturalcapitalproject.org/invest</w:t>
                        </w:r>
                      </w:hyperlink>
                      <w:r w:rsidRPr="00DA27B0">
                        <w:rPr>
                          <w:rFonts w:ascii="SimSun" w:hAnsi="SimSun" w:cs="Microsoft YaHei" w:hint="eastAsia"/>
                          <w:spacing w:val="-8"/>
                          <w:kern w:val="20"/>
                          <w:sz w:val="22"/>
                          <w:szCs w:val="20"/>
                          <w:lang w:eastAsia="zh-CN"/>
                        </w:rPr>
                        <w:t>）中提供的数据和模型），来了解适应气候变化和减少灾害风险干预措施导致的生态系统结构和功能变化如何影响陆地上或海景的生态系统功能</w:t>
                      </w:r>
                      <w:r w:rsidRPr="00DA27B0">
                        <w:rPr>
                          <w:rFonts w:ascii="SimSun" w:hAnsi="SimSun" w:cs="Microsoft YaHei"/>
                          <w:spacing w:val="-8"/>
                          <w:kern w:val="20"/>
                          <w:sz w:val="22"/>
                          <w:szCs w:val="20"/>
                          <w:lang w:eastAsia="zh-CN"/>
                        </w:rPr>
                        <w:t>和</w:t>
                      </w:r>
                      <w:r w:rsidRPr="00DA27B0">
                        <w:rPr>
                          <w:rFonts w:ascii="SimSun" w:hAnsi="SimSun" w:cs="Microsoft YaHei" w:hint="eastAsia"/>
                          <w:spacing w:val="-8"/>
                          <w:kern w:val="20"/>
                          <w:sz w:val="22"/>
                          <w:szCs w:val="20"/>
                          <w:lang w:eastAsia="zh-CN"/>
                        </w:rPr>
                        <w:t>服务。</w:t>
                      </w:r>
                    </w:p>
                    <w:p w14:paraId="12778E61" w14:textId="77777777"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cs="Microsoft YaHei" w:hint="eastAsia"/>
                          <w:kern w:val="20"/>
                          <w:sz w:val="22"/>
                          <w:szCs w:val="20"/>
                          <w:lang w:eastAsia="zh-CN"/>
                        </w:rPr>
                        <w:t>认识到在不同情况下需要不同的组合，审议从</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绿色</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到</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混合</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到</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硬性</w:t>
                      </w:r>
                      <w:r w:rsidRPr="00DA27B0">
                        <w:rPr>
                          <w:rFonts w:ascii="SimSun" w:hAnsi="SimSun" w:cs="Calibri"/>
                          <w:kern w:val="20"/>
                          <w:sz w:val="22"/>
                          <w:szCs w:val="20"/>
                          <w:lang w:eastAsia="zh-CN"/>
                        </w:rPr>
                        <w:t>”</w:t>
                      </w:r>
                      <w:r w:rsidRPr="00DA27B0">
                        <w:rPr>
                          <w:rFonts w:ascii="SimSun" w:hAnsi="SimSun" w:cs="Microsoft YaHei" w:hint="eastAsia"/>
                          <w:kern w:val="20"/>
                          <w:sz w:val="22"/>
                          <w:szCs w:val="20"/>
                          <w:lang w:eastAsia="zh-CN"/>
                        </w:rPr>
                        <w:t>及其兼容性的全套基础设施备选方案。</w:t>
                      </w:r>
                    </w:p>
                    <w:p w14:paraId="0F9DEC45" w14:textId="77777777"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cs="Microsoft YaHei" w:hint="eastAsia"/>
                          <w:kern w:val="20"/>
                          <w:sz w:val="22"/>
                          <w:szCs w:val="20"/>
                          <w:lang w:eastAsia="zh-CN"/>
                        </w:rPr>
                        <w:t>确保</w:t>
                      </w:r>
                      <w:r w:rsidRPr="00DA27B0">
                        <w:rPr>
                          <w:rFonts w:ascii="SimSun" w:hAnsi="SimSun" w:cs="SimSun" w:hint="eastAsia"/>
                          <w:kern w:val="20"/>
                          <w:sz w:val="22"/>
                          <w:szCs w:val="20"/>
                          <w:lang w:eastAsia="zh-CN"/>
                        </w:rPr>
                        <w:t>基于生态系统的办法适应气候变化和减少灾害风险</w:t>
                      </w:r>
                      <w:r w:rsidRPr="00DA27B0">
                        <w:rPr>
                          <w:rFonts w:ascii="SimSun" w:hAnsi="SimSun" w:cs="Microsoft YaHei" w:hint="eastAsia"/>
                          <w:kern w:val="20"/>
                          <w:sz w:val="22"/>
                          <w:szCs w:val="20"/>
                          <w:lang w:eastAsia="zh-CN"/>
                        </w:rPr>
                        <w:t>获得已有的最佳科学、土著和传统知识信息，以充分考虑到多重</w:t>
                      </w:r>
                      <w:r w:rsidRPr="00DA27B0">
                        <w:rPr>
                          <w:rFonts w:ascii="SimSun" w:hAnsi="SimSun" w:cs="Microsoft YaHei"/>
                          <w:kern w:val="20"/>
                          <w:sz w:val="22"/>
                          <w:szCs w:val="20"/>
                          <w:lang w:eastAsia="zh-CN"/>
                        </w:rPr>
                        <w:t>惠益和</w:t>
                      </w:r>
                      <w:r w:rsidRPr="00DA27B0">
                        <w:rPr>
                          <w:rFonts w:ascii="SimSun" w:hAnsi="SimSun" w:cs="Microsoft YaHei" w:hint="eastAsia"/>
                          <w:kern w:val="20"/>
                          <w:sz w:val="22"/>
                          <w:szCs w:val="20"/>
                          <w:lang w:eastAsia="zh-CN"/>
                        </w:rPr>
                        <w:t>可能的利弊得失和局限性问题。</w:t>
                      </w:r>
                    </w:p>
                    <w:p w14:paraId="387DBC0E" w14:textId="77777777"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hint="eastAsia"/>
                          <w:kern w:val="20"/>
                          <w:sz w:val="22"/>
                          <w:szCs w:val="20"/>
                          <w:lang w:eastAsia="zh-CN"/>
                        </w:rPr>
                        <w:t>认识到基于生态系统方法的潜在局限性，</w:t>
                      </w:r>
                      <w:r w:rsidRPr="00DA27B0">
                        <w:rPr>
                          <w:rFonts w:ascii="SimSun" w:hAnsi="SimSun" w:cs="Microsoft YaHei" w:hint="eastAsia"/>
                          <w:kern w:val="20"/>
                          <w:sz w:val="22"/>
                          <w:szCs w:val="20"/>
                          <w:lang w:eastAsia="zh-CN"/>
                        </w:rPr>
                        <w:t>确保将</w:t>
                      </w:r>
                      <w:r w:rsidRPr="00DA27B0">
                        <w:rPr>
                          <w:rFonts w:ascii="SimSun" w:hAnsi="SimSun" w:cs="SimSun" w:hint="eastAsia"/>
                          <w:kern w:val="20"/>
                          <w:sz w:val="22"/>
                          <w:szCs w:val="20"/>
                          <w:lang w:eastAsia="zh-CN"/>
                        </w:rPr>
                        <w:t>基于生态系统的办法适应气候变化和减少灾害风险纳入</w:t>
                      </w:r>
                      <w:r w:rsidRPr="00DA27B0">
                        <w:rPr>
                          <w:rFonts w:ascii="SimSun" w:hAnsi="SimSun" w:cs="Microsoft YaHei" w:hint="eastAsia"/>
                          <w:kern w:val="20"/>
                          <w:sz w:val="22"/>
                          <w:szCs w:val="20"/>
                          <w:lang w:eastAsia="zh-CN"/>
                        </w:rPr>
                        <w:t>适应气候变化或减少灾害风险的整体战略中。</w:t>
                      </w:r>
                    </w:p>
                    <w:p w14:paraId="4AA42646" w14:textId="7C084B84" w:rsidR="0026747C" w:rsidRPr="00DA27B0" w:rsidRDefault="0026747C" w:rsidP="004C33AB">
                      <w:pPr>
                        <w:numPr>
                          <w:ilvl w:val="0"/>
                          <w:numId w:val="10"/>
                        </w:numPr>
                        <w:spacing w:before="120" w:after="120"/>
                        <w:ind w:left="778" w:hanging="288"/>
                        <w:rPr>
                          <w:rFonts w:ascii="SimSun" w:hAnsi="SimSun"/>
                          <w:kern w:val="20"/>
                          <w:sz w:val="22"/>
                          <w:szCs w:val="20"/>
                          <w:lang w:eastAsia="zh-CN"/>
                        </w:rPr>
                      </w:pPr>
                      <w:r w:rsidRPr="00DA27B0">
                        <w:rPr>
                          <w:rFonts w:ascii="SimSun" w:hAnsi="SimSun" w:hint="eastAsia"/>
                          <w:kern w:val="20"/>
                          <w:sz w:val="22"/>
                          <w:szCs w:val="20"/>
                          <w:lang w:eastAsia="zh-CN"/>
                        </w:rPr>
                        <w:t>在规划和实施的各个阶段考虑并最大限度地减少基于生态系统的办法适应气候变化和减少灾害风险的利弊得失问题或意想不到的后果，包括考虑到气候预测和不同情景</w:t>
                      </w:r>
                      <w:r>
                        <w:rPr>
                          <w:rFonts w:ascii="SimSun" w:hAnsi="SimSun" w:hint="eastAsia"/>
                          <w:kern w:val="20"/>
                          <w:sz w:val="22"/>
                          <w:szCs w:val="20"/>
                          <w:lang w:eastAsia="zh-CN"/>
                        </w:rPr>
                        <w:t>设想</w:t>
                      </w:r>
                      <w:r w:rsidRPr="00DA27B0">
                        <w:rPr>
                          <w:rFonts w:ascii="SimSun" w:hAnsi="SimSun" w:hint="eastAsia"/>
                          <w:kern w:val="20"/>
                          <w:sz w:val="22"/>
                          <w:szCs w:val="20"/>
                          <w:lang w:eastAsia="zh-CN"/>
                        </w:rPr>
                        <w:t>的不确定性。</w:t>
                      </w:r>
                    </w:p>
                    <w:p w14:paraId="165D2652" w14:textId="77777777" w:rsidR="0026747C" w:rsidRPr="00AF2C21" w:rsidRDefault="0026747C" w:rsidP="00043CFB">
                      <w:pPr>
                        <w:spacing w:before="120" w:after="120"/>
                        <w:ind w:left="720"/>
                        <w:contextualSpacing/>
                        <w:rPr>
                          <w:rFonts w:ascii="DengXian" w:eastAsia="DengXian" w:hAnsi="DengXian"/>
                          <w:kern w:val="20"/>
                          <w:sz w:val="18"/>
                          <w:szCs w:val="18"/>
                          <w:lang w:eastAsia="zh-CN"/>
                        </w:rPr>
                      </w:pPr>
                    </w:p>
                  </w:txbxContent>
                </v:textbox>
                <w10:wrap type="square"/>
              </v:shape>
            </w:pict>
          </mc:Fallback>
        </mc:AlternateContent>
      </w:r>
      <w:r w:rsidRPr="00043CFB">
        <w:rPr>
          <w:snapToGrid w:val="0"/>
          <w:kern w:val="22"/>
          <w:lang w:eastAsia="zh-CN"/>
        </w:rPr>
        <w:t>案的建议摘要。</w:t>
      </w:r>
    </w:p>
    <w:p w14:paraId="03DEDCAC" w14:textId="51257E8A" w:rsidR="00043CFB" w:rsidRDefault="00043CFB" w:rsidP="00043CFB">
      <w:pPr>
        <w:suppressLineNumbers/>
        <w:suppressAutoHyphens/>
        <w:kinsoku w:val="0"/>
        <w:overflowPunct w:val="0"/>
        <w:autoSpaceDE w:val="0"/>
        <w:autoSpaceDN w:val="0"/>
        <w:adjustRightInd w:val="0"/>
        <w:spacing w:before="360" w:after="120"/>
        <w:rPr>
          <w:rFonts w:ascii="SimSun" w:hAnsi="SimSun" w:cs="SimSun"/>
          <w:b/>
          <w:snapToGrid w:val="0"/>
          <w:kern w:val="22"/>
          <w:lang w:eastAsia="zh-CN"/>
        </w:rPr>
      </w:pPr>
      <w:r>
        <w:rPr>
          <w:rFonts w:ascii="SimSun" w:hAnsi="SimSun" w:cs="SimSun" w:hint="eastAsia"/>
          <w:b/>
          <w:snapToGrid w:val="0"/>
          <w:kern w:val="22"/>
          <w:lang w:eastAsia="zh-CN"/>
        </w:rPr>
        <w:t>步骤. 项目设计和实施</w:t>
      </w:r>
    </w:p>
    <w:p w14:paraId="17C470E7" w14:textId="77777777" w:rsidR="00043CFB" w:rsidRPr="00043CFB" w:rsidRDefault="00043CFB" w:rsidP="00DA27B0">
      <w:pPr>
        <w:widowControl w:val="0"/>
        <w:suppressLineNumbers/>
        <w:suppressAutoHyphens/>
        <w:kinsoku w:val="0"/>
        <w:overflowPunct w:val="0"/>
        <w:autoSpaceDE w:val="0"/>
        <w:autoSpaceDN w:val="0"/>
        <w:adjustRightInd w:val="0"/>
        <w:spacing w:before="240" w:after="120"/>
        <w:rPr>
          <w:rFonts w:ascii="SimSun" w:hAnsi="SimSun"/>
          <w:b/>
          <w:snapToGrid w:val="0"/>
          <w:kern w:val="22"/>
          <w:lang w:eastAsia="zh-CN"/>
        </w:rPr>
      </w:pPr>
      <w:r w:rsidRPr="00043CFB">
        <w:rPr>
          <w:rFonts w:ascii="SimSun" w:hAnsi="SimSun" w:cs="SimSun" w:hint="eastAsia"/>
          <w:b/>
          <w:snapToGrid w:val="0"/>
          <w:kern w:val="22"/>
          <w:lang w:eastAsia="zh-CN"/>
        </w:rPr>
        <w:t>目的</w:t>
      </w:r>
    </w:p>
    <w:p w14:paraId="662C0D28" w14:textId="77777777" w:rsidR="00043CFB" w:rsidRPr="00043CFB" w:rsidRDefault="00043CFB" w:rsidP="00DA27B0">
      <w:pPr>
        <w:pStyle w:val="ListParagraph"/>
        <w:widowControl w:val="0"/>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snapToGrid w:val="0"/>
          <w:color w:val="242021"/>
          <w:kern w:val="22"/>
          <w:lang w:eastAsia="zh-CN"/>
        </w:rPr>
      </w:pPr>
      <w:r w:rsidRPr="00043CFB">
        <w:rPr>
          <w:snapToGrid w:val="0"/>
          <w:color w:val="242021"/>
          <w:kern w:val="22"/>
          <w:lang w:eastAsia="zh-CN"/>
        </w:rPr>
        <w:t>在这一步骤中，步骤</w:t>
      </w:r>
      <w:r w:rsidRPr="00043CFB">
        <w:rPr>
          <w:snapToGrid w:val="0"/>
          <w:color w:val="242021"/>
          <w:kern w:val="22"/>
          <w:lang w:eastAsia="zh-CN"/>
        </w:rPr>
        <w:t>D</w:t>
      </w:r>
      <w:r w:rsidRPr="00043CFB">
        <w:rPr>
          <w:snapToGrid w:val="0"/>
          <w:color w:val="242021"/>
          <w:kern w:val="22"/>
          <w:lang w:eastAsia="zh-CN"/>
        </w:rPr>
        <w:t>选定的干预措施是根据各项原则和保障措施设计和实施的。在</w:t>
      </w:r>
      <w:r w:rsidRPr="00043CFB">
        <w:rPr>
          <w:snapToGrid w:val="0"/>
          <w:color w:val="242021"/>
          <w:kern w:val="22"/>
          <w:lang w:eastAsia="zh-CN"/>
        </w:rPr>
        <w:lastRenderedPageBreak/>
        <w:t>整个设计和实施过程中，必须不断重新审视这些原则和保障措施，确保利益攸关方的持续参与、能力建设、主流化和监督。</w:t>
      </w:r>
    </w:p>
    <w:p w14:paraId="43019D0F" w14:textId="16029B98" w:rsidR="00043CFB" w:rsidRPr="00043CFB" w:rsidRDefault="00043CFB" w:rsidP="004C33AB">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snapToGrid w:val="0"/>
          <w:color w:val="242021"/>
          <w:kern w:val="22"/>
          <w:lang w:eastAsia="zh-CN"/>
        </w:rPr>
      </w:pPr>
      <w:r w:rsidRPr="00043CFB">
        <w:rPr>
          <w:snapToGrid w:val="0"/>
          <w:color w:val="242021"/>
          <w:kern w:val="22"/>
          <w:lang w:eastAsia="zh-CN"/>
        </w:rPr>
        <w:t>鉴于跨界和跨部门合作、协调和政策</w:t>
      </w:r>
      <w:r w:rsidR="004E62A4">
        <w:rPr>
          <w:rFonts w:hint="eastAsia"/>
          <w:snapToGrid w:val="0"/>
          <w:color w:val="242021"/>
          <w:kern w:val="22"/>
          <w:lang w:eastAsia="zh-CN"/>
        </w:rPr>
        <w:t>具有额外的</w:t>
      </w:r>
      <w:r w:rsidR="004E62A4">
        <w:rPr>
          <w:snapToGrid w:val="0"/>
          <w:color w:val="242021"/>
          <w:kern w:val="22"/>
          <w:lang w:eastAsia="zh-CN"/>
        </w:rPr>
        <w:t>重要意义</w:t>
      </w:r>
      <w:r w:rsidRPr="00043CFB">
        <w:rPr>
          <w:snapToGrid w:val="0"/>
          <w:color w:val="242021"/>
          <w:kern w:val="22"/>
          <w:lang w:eastAsia="zh-CN"/>
        </w:rPr>
        <w:t>，提供了更详细的行动（见方框</w:t>
      </w:r>
      <w:r w:rsidRPr="00043CFB">
        <w:rPr>
          <w:snapToGrid w:val="0"/>
          <w:color w:val="242021"/>
          <w:kern w:val="22"/>
          <w:lang w:eastAsia="zh-CN"/>
        </w:rPr>
        <w:t>4</w:t>
      </w:r>
      <w:r w:rsidRPr="00043CFB">
        <w:rPr>
          <w:snapToGrid w:val="0"/>
          <w:color w:val="242021"/>
          <w:kern w:val="22"/>
          <w:lang w:eastAsia="zh-CN"/>
        </w:rPr>
        <w:t>）。作为补充信息，步骤</w:t>
      </w:r>
      <w:r w:rsidRPr="00043CFB">
        <w:rPr>
          <w:snapToGrid w:val="0"/>
          <w:color w:val="242021"/>
          <w:kern w:val="22"/>
          <w:lang w:eastAsia="zh-CN"/>
        </w:rPr>
        <w:t>E</w:t>
      </w:r>
      <w:r w:rsidR="001326FD" w:rsidRPr="001326FD">
        <w:rPr>
          <w:rFonts w:ascii="SimSun" w:hAnsi="SimSun"/>
          <w:snapToGrid w:val="0"/>
          <w:color w:val="242021"/>
          <w:kern w:val="22"/>
          <w:lang w:eastAsia="zh-CN"/>
        </w:rPr>
        <w:t>“</w:t>
      </w:r>
      <w:r w:rsidRPr="001326FD">
        <w:rPr>
          <w:rFonts w:ascii="SimSun" w:hAnsi="SimSun"/>
          <w:snapToGrid w:val="0"/>
          <w:color w:val="242021"/>
          <w:kern w:val="22"/>
          <w:lang w:eastAsia="zh-CN"/>
        </w:rPr>
        <w:t>工具箱：项目设计和实施</w:t>
      </w:r>
      <w:r w:rsidR="001326FD" w:rsidRPr="001326FD">
        <w:rPr>
          <w:rFonts w:ascii="SimSun" w:hAnsi="SimSun"/>
          <w:snapToGrid w:val="0"/>
          <w:color w:val="242021"/>
          <w:kern w:val="22"/>
          <w:lang w:eastAsia="zh-CN"/>
        </w:rPr>
        <w:t>”</w:t>
      </w:r>
      <w:r w:rsidR="004E62A4">
        <w:rPr>
          <w:rFonts w:hint="eastAsia"/>
          <w:snapToGrid w:val="0"/>
          <w:color w:val="242021"/>
          <w:kern w:val="22"/>
          <w:lang w:eastAsia="zh-CN"/>
        </w:rPr>
        <w:t>中提供</w:t>
      </w:r>
      <w:r w:rsidR="004E62A4">
        <w:rPr>
          <w:snapToGrid w:val="0"/>
          <w:color w:val="242021"/>
          <w:kern w:val="22"/>
          <w:lang w:eastAsia="zh-CN"/>
        </w:rPr>
        <w:t>了</w:t>
      </w:r>
      <w:r w:rsidR="004E62A4">
        <w:rPr>
          <w:rFonts w:hint="eastAsia"/>
          <w:snapToGrid w:val="0"/>
          <w:color w:val="242021"/>
          <w:kern w:val="22"/>
          <w:lang w:eastAsia="zh-CN"/>
        </w:rPr>
        <w:t>各种</w:t>
      </w:r>
      <w:r w:rsidR="004E62A4">
        <w:rPr>
          <w:snapToGrid w:val="0"/>
          <w:color w:val="242021"/>
          <w:kern w:val="22"/>
          <w:lang w:eastAsia="zh-CN"/>
        </w:rPr>
        <w:t>相关的工具</w:t>
      </w:r>
      <w:r w:rsidRPr="00043CFB">
        <w:rPr>
          <w:snapToGrid w:val="0"/>
          <w:color w:val="242021"/>
          <w:kern w:val="22"/>
          <w:lang w:eastAsia="zh-CN"/>
        </w:rPr>
        <w:t>。</w:t>
      </w:r>
      <w:r w:rsidR="004E62A4" w:rsidRPr="00043CFB">
        <w:rPr>
          <w:color w:val="242021"/>
          <w:vertAlign w:val="superscript"/>
        </w:rPr>
        <w:footnoteReference w:id="40"/>
      </w:r>
    </w:p>
    <w:p w14:paraId="2FF32703" w14:textId="77777777" w:rsidR="00043CFB" w:rsidRPr="00043CFB" w:rsidRDefault="00043CFB" w:rsidP="00043CFB">
      <w:pPr>
        <w:keepNext/>
        <w:suppressLineNumbers/>
        <w:suppressAutoHyphens/>
        <w:kinsoku w:val="0"/>
        <w:overflowPunct w:val="0"/>
        <w:autoSpaceDE w:val="0"/>
        <w:autoSpaceDN w:val="0"/>
        <w:adjustRightInd w:val="0"/>
        <w:spacing w:before="120" w:after="120"/>
        <w:rPr>
          <w:rFonts w:ascii="SimSun" w:hAnsi="SimSun"/>
          <w:b/>
          <w:snapToGrid w:val="0"/>
          <w:kern w:val="22"/>
          <w:lang w:eastAsia="zh-CN"/>
        </w:rPr>
      </w:pPr>
      <w:r w:rsidRPr="00043CFB">
        <w:rPr>
          <w:rFonts w:ascii="SimSun" w:hAnsi="SimSun" w:cs="SimSun" w:hint="eastAsia"/>
          <w:b/>
          <w:snapToGrid w:val="0"/>
          <w:kern w:val="22"/>
          <w:lang w:eastAsia="zh-CN"/>
        </w:rPr>
        <w:t>成果</w:t>
      </w:r>
    </w:p>
    <w:p w14:paraId="1E2C5A69" w14:textId="77777777" w:rsidR="00043CFB" w:rsidRPr="00043CFB" w:rsidRDefault="00043CFB" w:rsidP="00043CFB">
      <w:pPr>
        <w:suppressLineNumbers/>
        <w:suppressAutoHyphens/>
        <w:kinsoku w:val="0"/>
        <w:overflowPunct w:val="0"/>
        <w:autoSpaceDE w:val="0"/>
        <w:autoSpaceDN w:val="0"/>
        <w:adjustRightInd w:val="0"/>
        <w:spacing w:before="120" w:after="120"/>
        <w:ind w:firstLine="720"/>
        <w:rPr>
          <w:snapToGrid w:val="0"/>
          <w:kern w:val="22"/>
          <w:lang w:eastAsia="zh-CN"/>
        </w:rPr>
      </w:pPr>
      <w:r w:rsidRPr="00043CFB">
        <w:rPr>
          <w:snapToGrid w:val="0"/>
          <w:kern w:val="22"/>
          <w:lang w:eastAsia="zh-CN"/>
        </w:rPr>
        <w:t>项目设计和实施计划（包括筹资战略、能力发展战略、为机构和技术支持措施采取的明确行动）</w:t>
      </w:r>
    </w:p>
    <w:p w14:paraId="26952A17" w14:textId="77777777" w:rsidR="00043CFB" w:rsidRPr="00043CFB" w:rsidRDefault="00043CFB" w:rsidP="00043CFB">
      <w:pPr>
        <w:keepNext/>
        <w:suppressLineNumbers/>
        <w:suppressAutoHyphens/>
        <w:kinsoku w:val="0"/>
        <w:overflowPunct w:val="0"/>
        <w:autoSpaceDE w:val="0"/>
        <w:autoSpaceDN w:val="0"/>
        <w:adjustRightInd w:val="0"/>
        <w:spacing w:before="120" w:after="120"/>
        <w:rPr>
          <w:b/>
          <w:snapToGrid w:val="0"/>
          <w:kern w:val="22"/>
        </w:rPr>
      </w:pPr>
      <w:r w:rsidRPr="00043CFB">
        <w:rPr>
          <w:b/>
          <w:snapToGrid w:val="0"/>
          <w:kern w:val="22"/>
          <w:lang w:eastAsia="zh-CN"/>
        </w:rPr>
        <w:t>关键行动</w:t>
      </w:r>
    </w:p>
    <w:p w14:paraId="437C73D2" w14:textId="77777777" w:rsidR="00043CFB" w:rsidRPr="00043CFB"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在整个设计和实施过程中审议基于生态系统的适应气候变化和减少灾害风险的各项要素、原则和保障措施（见步骤</w:t>
      </w:r>
      <w:r w:rsidRPr="00043CFB">
        <w:rPr>
          <w:snapToGrid w:val="0"/>
          <w:kern w:val="22"/>
          <w:lang w:eastAsia="zh-CN"/>
        </w:rPr>
        <w:t>B</w:t>
      </w:r>
      <w:r w:rsidRPr="00043CFB">
        <w:rPr>
          <w:snapToGrid w:val="0"/>
          <w:kern w:val="22"/>
          <w:lang w:eastAsia="zh-CN"/>
        </w:rPr>
        <w:t>）；</w:t>
      </w:r>
    </w:p>
    <w:p w14:paraId="1874135D" w14:textId="40C685BC" w:rsidR="00043CFB" w:rsidRPr="00043CFB"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审议基于生态系统的适应气候变化的合格准则和标准；</w:t>
      </w:r>
    </w:p>
    <w:p w14:paraId="3817829E" w14:textId="77777777" w:rsidR="00043CFB" w:rsidRPr="00043CFB"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制定适当规模的干预措施，以实现步骤</w:t>
      </w:r>
      <w:r w:rsidRPr="00043CFB">
        <w:rPr>
          <w:snapToGrid w:val="0"/>
          <w:kern w:val="22"/>
          <w:lang w:eastAsia="zh-CN"/>
        </w:rPr>
        <w:t>A</w:t>
      </w:r>
      <w:r w:rsidRPr="00043CFB">
        <w:rPr>
          <w:snapToGrid w:val="0"/>
          <w:kern w:val="22"/>
          <w:lang w:eastAsia="zh-CN"/>
        </w:rPr>
        <w:t>中提出的各项目标；</w:t>
      </w:r>
    </w:p>
    <w:p w14:paraId="78FACB33" w14:textId="77777777" w:rsidR="00043CFB" w:rsidRPr="00043CFB"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与有关专家接触，并加强科学界和项目执行人之间的联系，确保为适应气候变化和减少灾害风险优化和适当利用生态系统；</w:t>
      </w:r>
    </w:p>
    <w:p w14:paraId="485261A2" w14:textId="5EA62291" w:rsidR="00043CFB" w:rsidRPr="00043CFB"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挑选适当工具，必要时</w:t>
      </w:r>
      <w:r w:rsidR="000A6032">
        <w:rPr>
          <w:rFonts w:hint="eastAsia"/>
          <w:snapToGrid w:val="0"/>
          <w:kern w:val="22"/>
          <w:lang w:eastAsia="zh-CN"/>
        </w:rPr>
        <w:t>对</w:t>
      </w:r>
      <w:r w:rsidRPr="00043CFB">
        <w:rPr>
          <w:snapToGrid w:val="0"/>
          <w:kern w:val="22"/>
          <w:lang w:eastAsia="zh-CN"/>
        </w:rPr>
        <w:t>新方法</w:t>
      </w:r>
      <w:r w:rsidR="000A6032">
        <w:rPr>
          <w:rFonts w:hint="eastAsia"/>
          <w:snapToGrid w:val="0"/>
          <w:kern w:val="22"/>
          <w:lang w:eastAsia="zh-CN"/>
        </w:rPr>
        <w:t>的</w:t>
      </w:r>
      <w:r w:rsidR="000A6032">
        <w:rPr>
          <w:snapToGrid w:val="0"/>
          <w:kern w:val="22"/>
          <w:lang w:eastAsia="zh-CN"/>
        </w:rPr>
        <w:t>制订作出规划</w:t>
      </w:r>
      <w:r w:rsidRPr="00043CFB">
        <w:rPr>
          <w:snapToGrid w:val="0"/>
          <w:kern w:val="22"/>
          <w:lang w:eastAsia="zh-CN"/>
        </w:rPr>
        <w:t>；</w:t>
      </w:r>
    </w:p>
    <w:p w14:paraId="1B78524E" w14:textId="342EB40F" w:rsidR="00043CFB" w:rsidRPr="00043CFB"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确定技术和资金需求，</w:t>
      </w:r>
      <w:r w:rsidR="000A6032">
        <w:rPr>
          <w:rFonts w:hint="eastAsia"/>
          <w:snapToGrid w:val="0"/>
          <w:kern w:val="22"/>
          <w:lang w:eastAsia="zh-CN"/>
        </w:rPr>
        <w:t>拟定</w:t>
      </w:r>
      <w:r w:rsidRPr="00043CFB">
        <w:rPr>
          <w:snapToGrid w:val="0"/>
          <w:kern w:val="22"/>
          <w:lang w:eastAsia="zh-CN"/>
        </w:rPr>
        <w:t>相应</w:t>
      </w:r>
      <w:r w:rsidR="000A6032">
        <w:rPr>
          <w:rFonts w:hint="eastAsia"/>
          <w:snapToGrid w:val="0"/>
          <w:kern w:val="22"/>
          <w:lang w:eastAsia="zh-CN"/>
        </w:rPr>
        <w:t>的</w:t>
      </w:r>
      <w:r w:rsidRPr="00043CFB">
        <w:rPr>
          <w:snapToGrid w:val="0"/>
          <w:kern w:val="22"/>
          <w:lang w:eastAsia="zh-CN"/>
        </w:rPr>
        <w:t>预算；</w:t>
      </w:r>
    </w:p>
    <w:p w14:paraId="71FA34A1" w14:textId="6D748A92" w:rsidR="00043CFB" w:rsidRPr="000A6032"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A6032">
        <w:rPr>
          <w:snapToGrid w:val="0"/>
          <w:kern w:val="22"/>
          <w:lang w:eastAsia="zh-CN"/>
        </w:rPr>
        <w:t>制定工作计划，包括活动时间表、需</w:t>
      </w:r>
      <w:r w:rsidR="000A6032">
        <w:rPr>
          <w:rFonts w:hint="eastAsia"/>
          <w:snapToGrid w:val="0"/>
          <w:kern w:val="22"/>
          <w:lang w:eastAsia="zh-CN"/>
        </w:rPr>
        <w:t>要</w:t>
      </w:r>
      <w:r w:rsidRPr="000A6032">
        <w:rPr>
          <w:snapToGrid w:val="0"/>
          <w:kern w:val="22"/>
          <w:lang w:eastAsia="zh-CN"/>
        </w:rPr>
        <w:t>实现的里程碑、必要的多利益攸关方协商、以及任务和职责的分配；</w:t>
      </w:r>
    </w:p>
    <w:p w14:paraId="26C1EA78" w14:textId="550859FA" w:rsidR="00043CFB" w:rsidRPr="000A6032"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A6032">
        <w:rPr>
          <w:snapToGrid w:val="0"/>
          <w:kern w:val="22"/>
          <w:lang w:eastAsia="zh-CN"/>
        </w:rPr>
        <w:t>制定战略</w:t>
      </w:r>
      <w:r w:rsidR="000A6032">
        <w:rPr>
          <w:rFonts w:hint="eastAsia"/>
          <w:snapToGrid w:val="0"/>
          <w:kern w:val="22"/>
          <w:lang w:eastAsia="zh-CN"/>
        </w:rPr>
        <w:t>以</w:t>
      </w:r>
      <w:r w:rsidRPr="000A6032">
        <w:rPr>
          <w:snapToGrid w:val="0"/>
          <w:kern w:val="22"/>
          <w:lang w:eastAsia="zh-CN"/>
        </w:rPr>
        <w:t>减少已查明的风险和利弊得失</w:t>
      </w:r>
      <w:r w:rsidR="000A6032">
        <w:rPr>
          <w:rFonts w:hint="eastAsia"/>
          <w:snapToGrid w:val="0"/>
          <w:kern w:val="22"/>
          <w:lang w:eastAsia="zh-CN"/>
        </w:rPr>
        <w:t>和</w:t>
      </w:r>
      <w:r w:rsidRPr="000A6032">
        <w:rPr>
          <w:snapToGrid w:val="0"/>
          <w:kern w:val="22"/>
          <w:lang w:eastAsia="zh-CN"/>
        </w:rPr>
        <w:t>加强协同作用（见步骤</w:t>
      </w:r>
      <w:r w:rsidRPr="000A6032">
        <w:rPr>
          <w:snapToGrid w:val="0"/>
          <w:kern w:val="22"/>
          <w:lang w:eastAsia="zh-CN"/>
        </w:rPr>
        <w:t>D</w:t>
      </w:r>
      <w:r w:rsidRPr="000A6032">
        <w:rPr>
          <w:snapToGrid w:val="0"/>
          <w:kern w:val="22"/>
          <w:lang w:eastAsia="zh-CN"/>
        </w:rPr>
        <w:t>）；</w:t>
      </w:r>
    </w:p>
    <w:p w14:paraId="784CB94F" w14:textId="77777777" w:rsidR="00043CFB" w:rsidRPr="000A6032"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A6032">
        <w:rPr>
          <w:snapToGrid w:val="0"/>
          <w:kern w:val="22"/>
          <w:lang w:eastAsia="zh-CN"/>
        </w:rPr>
        <w:t>在项目与国家、国家以下级别和</w:t>
      </w:r>
      <w:r w:rsidRPr="000A6032">
        <w:rPr>
          <w:snapToGrid w:val="0"/>
          <w:kern w:val="22"/>
          <w:lang w:eastAsia="zh-CN"/>
        </w:rPr>
        <w:t>/</w:t>
      </w:r>
      <w:r w:rsidRPr="000A6032">
        <w:rPr>
          <w:snapToGrid w:val="0"/>
          <w:kern w:val="22"/>
          <w:lang w:eastAsia="zh-CN"/>
        </w:rPr>
        <w:t>或地方发展计划、战略和政策之间建立联系；</w:t>
      </w:r>
    </w:p>
    <w:p w14:paraId="326E02FC" w14:textId="77777777" w:rsidR="00043CFB" w:rsidRPr="000A6032" w:rsidRDefault="00043CFB" w:rsidP="004C33AB">
      <w:pPr>
        <w:numPr>
          <w:ilvl w:val="0"/>
          <w:numId w:val="20"/>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A6032">
        <w:rPr>
          <w:snapToGrid w:val="0"/>
          <w:kern w:val="22"/>
          <w:lang w:eastAsia="zh-CN"/>
        </w:rPr>
        <w:t>审议在社会</w:t>
      </w:r>
      <w:r w:rsidRPr="000A6032">
        <w:rPr>
          <w:snapToGrid w:val="0"/>
          <w:kern w:val="22"/>
          <w:lang w:eastAsia="zh-CN"/>
        </w:rPr>
        <w:t>-</w:t>
      </w:r>
      <w:r w:rsidRPr="000A6032">
        <w:rPr>
          <w:snapToGrid w:val="0"/>
          <w:kern w:val="22"/>
          <w:lang w:eastAsia="zh-CN"/>
        </w:rPr>
        <w:t>生态系统中建立抗灾和适应能力的原则（见方框</w:t>
      </w:r>
      <w:r w:rsidRPr="000A6032">
        <w:rPr>
          <w:snapToGrid w:val="0"/>
          <w:kern w:val="22"/>
          <w:lang w:eastAsia="zh-CN"/>
        </w:rPr>
        <w:t>5</w:t>
      </w:r>
      <w:r w:rsidRPr="000A6032">
        <w:rPr>
          <w:snapToGrid w:val="0"/>
          <w:kern w:val="22"/>
          <w:lang w:eastAsia="zh-CN"/>
        </w:rPr>
        <w:t>）。</w:t>
      </w:r>
    </w:p>
    <w:p w14:paraId="41755DFB" w14:textId="77777777" w:rsidR="00043CFB" w:rsidRPr="00DE5097" w:rsidRDefault="00043CFB" w:rsidP="00043CFB">
      <w:pPr>
        <w:suppressLineNumbers/>
        <w:suppressAutoHyphens/>
        <w:kinsoku w:val="0"/>
        <w:overflowPunct w:val="0"/>
        <w:autoSpaceDE w:val="0"/>
        <w:autoSpaceDN w:val="0"/>
        <w:adjustRightInd w:val="0"/>
        <w:spacing w:before="120" w:after="120"/>
        <w:ind w:left="720"/>
        <w:rPr>
          <w:rFonts w:ascii="SimSun" w:hAnsi="SimSun"/>
          <w:snapToGrid w:val="0"/>
          <w:kern w:val="22"/>
          <w:lang w:eastAsia="zh-CN"/>
        </w:rPr>
      </w:pPr>
      <w:r>
        <w:rPr>
          <w:noProof/>
          <w:lang w:eastAsia="zh-CN"/>
        </w:rPr>
        <w:lastRenderedPageBreak/>
        <mc:AlternateContent>
          <mc:Choice Requires="wps">
            <w:drawing>
              <wp:anchor distT="45720" distB="45720" distL="114300" distR="114300" simplePos="0" relativeHeight="251670528" behindDoc="0" locked="0" layoutInCell="1" allowOverlap="1" wp14:anchorId="1DF221F3" wp14:editId="6D7345BF">
                <wp:simplePos x="0" y="0"/>
                <wp:positionH relativeFrom="column">
                  <wp:posOffset>281940</wp:posOffset>
                </wp:positionH>
                <wp:positionV relativeFrom="paragraph">
                  <wp:posOffset>248920</wp:posOffset>
                </wp:positionV>
                <wp:extent cx="5786120" cy="4922520"/>
                <wp:effectExtent l="0" t="0" r="24130" b="11430"/>
                <wp:wrapSquare wrapText="bothSides"/>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120" cy="4922520"/>
                        </a:xfrm>
                        <a:prstGeom prst="rect">
                          <a:avLst/>
                        </a:prstGeom>
                        <a:solidFill>
                          <a:srgbClr val="FFFFFF"/>
                        </a:solidFill>
                        <a:ln w="9525">
                          <a:solidFill>
                            <a:srgbClr val="000000"/>
                          </a:solidFill>
                          <a:miter lim="800000"/>
                          <a:headEnd/>
                          <a:tailEnd/>
                        </a:ln>
                      </wps:spPr>
                      <wps:txbx>
                        <w:txbxContent>
                          <w:p w14:paraId="58CF8B85" w14:textId="77777777" w:rsidR="0026747C" w:rsidRPr="007D2FEE" w:rsidRDefault="0026747C" w:rsidP="00043CFB">
                            <w:pPr>
                              <w:spacing w:after="120"/>
                              <w:jc w:val="center"/>
                              <w:rPr>
                                <w:rFonts w:ascii="SimSun" w:hAnsi="SimSun"/>
                                <w:b/>
                                <w:bCs/>
                                <w:color w:val="4F81BD"/>
                                <w:sz w:val="22"/>
                                <w:lang w:eastAsia="zh-CN"/>
                              </w:rPr>
                            </w:pPr>
                            <w:r w:rsidRPr="007D2FEE">
                              <w:rPr>
                                <w:rFonts w:ascii="SimSun" w:hAnsi="SimSun" w:cs="SimSun" w:hint="eastAsia"/>
                                <w:b/>
                                <w:bCs/>
                                <w:color w:val="4F81BD"/>
                                <w:sz w:val="22"/>
                                <w:lang w:eastAsia="zh-CN"/>
                              </w:rPr>
                              <w:t>方框</w:t>
                            </w:r>
                            <w:r w:rsidRPr="007D2FEE">
                              <w:rPr>
                                <w:rFonts w:ascii="SimSun" w:hAnsi="SimSun"/>
                                <w:b/>
                                <w:bCs/>
                                <w:color w:val="4F81BD"/>
                                <w:sz w:val="22"/>
                                <w:lang w:eastAsia="zh-CN"/>
                              </w:rPr>
                              <w:t xml:space="preserve"> 4. </w:t>
                            </w:r>
                            <w:r w:rsidRPr="007D2FEE">
                              <w:rPr>
                                <w:rFonts w:ascii="SimSun" w:hAnsi="SimSun" w:cs="Microsoft YaHei" w:hint="eastAsia"/>
                                <w:b/>
                                <w:bCs/>
                                <w:color w:val="4F81BD"/>
                                <w:sz w:val="22"/>
                                <w:lang w:eastAsia="zh-CN"/>
                              </w:rPr>
                              <w:t>跨界和跨部门合作、协调和政策</w:t>
                            </w:r>
                          </w:p>
                          <w:p w14:paraId="2D2840CA" w14:textId="38D6E706" w:rsidR="0026747C" w:rsidRPr="007D2FEE" w:rsidRDefault="0026747C" w:rsidP="00043CFB">
                            <w:pPr>
                              <w:spacing w:before="120" w:after="120"/>
                              <w:rPr>
                                <w:kern w:val="20"/>
                                <w:sz w:val="22"/>
                                <w:szCs w:val="20"/>
                                <w:lang w:eastAsia="zh-CN"/>
                              </w:rPr>
                            </w:pPr>
                            <w:r w:rsidRPr="007D2FEE">
                              <w:rPr>
                                <w:kern w:val="20"/>
                                <w:sz w:val="22"/>
                                <w:szCs w:val="20"/>
                                <w:lang w:eastAsia="zh-CN"/>
                              </w:rPr>
                              <w:t>气候变化的影响和灾害风险超越政治界限</w:t>
                            </w:r>
                            <w:r w:rsidRPr="007D2FEE">
                              <w:rPr>
                                <w:rFonts w:hint="eastAsia"/>
                                <w:kern w:val="20"/>
                                <w:sz w:val="22"/>
                                <w:szCs w:val="20"/>
                                <w:lang w:eastAsia="zh-CN"/>
                              </w:rPr>
                              <w:t>；</w:t>
                            </w:r>
                            <w:r w:rsidRPr="007D2FEE">
                              <w:rPr>
                                <w:kern w:val="20"/>
                                <w:sz w:val="22"/>
                                <w:szCs w:val="20"/>
                                <w:lang w:eastAsia="zh-CN"/>
                              </w:rPr>
                              <w:t>因此，综合</w:t>
                            </w:r>
                            <w:r w:rsidR="003D1730">
                              <w:rPr>
                                <w:rFonts w:hint="eastAsia"/>
                                <w:kern w:val="20"/>
                                <w:sz w:val="22"/>
                                <w:szCs w:val="20"/>
                                <w:lang w:eastAsia="zh-CN"/>
                              </w:rPr>
                              <w:t>性</w:t>
                            </w:r>
                            <w:r w:rsidRPr="007D2FEE">
                              <w:rPr>
                                <w:kern w:val="20"/>
                                <w:sz w:val="22"/>
                                <w:szCs w:val="20"/>
                                <w:lang w:eastAsia="zh-CN"/>
                              </w:rPr>
                              <w:t>景观或系统方法有助于</w:t>
                            </w:r>
                            <w:r w:rsidR="003D1730">
                              <w:rPr>
                                <w:rFonts w:hint="eastAsia"/>
                                <w:kern w:val="20"/>
                                <w:sz w:val="22"/>
                                <w:szCs w:val="20"/>
                                <w:lang w:eastAsia="zh-CN"/>
                              </w:rPr>
                              <w:t>解决</w:t>
                            </w:r>
                            <w:r w:rsidRPr="007D2FEE">
                              <w:rPr>
                                <w:kern w:val="20"/>
                                <w:sz w:val="22"/>
                                <w:szCs w:val="20"/>
                                <w:lang w:eastAsia="zh-CN"/>
                              </w:rPr>
                              <w:t>跨部门和跨界问题。跨界合作可以分摊成本和收益，防止单方面采取的措施可能产生的负面影响。跨界合作还可以提供机会促进社会经济发展以及在适当的生态系统范围内管理问题。</w:t>
                            </w:r>
                          </w:p>
                          <w:p w14:paraId="7C4A4631" w14:textId="77777777" w:rsidR="0026747C" w:rsidRPr="007D2FEE" w:rsidRDefault="0026747C" w:rsidP="00043CFB">
                            <w:pPr>
                              <w:spacing w:before="120" w:after="120"/>
                              <w:rPr>
                                <w:kern w:val="20"/>
                                <w:sz w:val="22"/>
                                <w:szCs w:val="20"/>
                                <w:lang w:eastAsia="zh-CN"/>
                              </w:rPr>
                            </w:pPr>
                            <w:r w:rsidRPr="007D2FEE">
                              <w:rPr>
                                <w:kern w:val="20"/>
                                <w:sz w:val="22"/>
                                <w:szCs w:val="20"/>
                                <w:lang w:eastAsia="zh-CN"/>
                              </w:rPr>
                              <w:t>采取基于生态系统的办法适应气候变化和减少灾害风险干预措施越来越需要与农业、水务、城市发展和基础设施等其他部门进行合作。</w:t>
                            </w:r>
                          </w:p>
                          <w:p w14:paraId="4873CA93" w14:textId="77777777" w:rsidR="0026747C" w:rsidRPr="007D2FEE" w:rsidRDefault="0026747C" w:rsidP="00043CFB">
                            <w:pPr>
                              <w:spacing w:before="120" w:after="120"/>
                              <w:rPr>
                                <w:kern w:val="20"/>
                                <w:sz w:val="22"/>
                                <w:szCs w:val="20"/>
                                <w:lang w:eastAsia="zh-CN"/>
                              </w:rPr>
                            </w:pPr>
                            <w:r w:rsidRPr="007D2FEE">
                              <w:rPr>
                                <w:kern w:val="20"/>
                                <w:sz w:val="22"/>
                                <w:szCs w:val="20"/>
                                <w:lang w:eastAsia="zh-CN"/>
                              </w:rPr>
                              <w:t>可将跨界和跨部门考虑因素纳入基于生态系统的办法适应气候变化和减少灾害风险措施之中，方法如下：</w:t>
                            </w:r>
                          </w:p>
                          <w:p w14:paraId="1D2F3E26" w14:textId="1A79C003" w:rsidR="0026747C" w:rsidRPr="007D2FEE" w:rsidRDefault="0026747C" w:rsidP="004C33AB">
                            <w:pPr>
                              <w:numPr>
                                <w:ilvl w:val="0"/>
                                <w:numId w:val="21"/>
                              </w:numPr>
                              <w:spacing w:after="60"/>
                              <w:ind w:left="778" w:hanging="288"/>
                              <w:jc w:val="both"/>
                              <w:rPr>
                                <w:kern w:val="20"/>
                                <w:sz w:val="22"/>
                                <w:szCs w:val="20"/>
                                <w:lang w:eastAsia="zh-CN"/>
                              </w:rPr>
                            </w:pPr>
                            <w:r>
                              <w:rPr>
                                <w:kern w:val="20"/>
                                <w:sz w:val="22"/>
                                <w:szCs w:val="20"/>
                                <w:lang w:eastAsia="zh-CN"/>
                              </w:rPr>
                              <w:t>纳入</w:t>
                            </w:r>
                            <w:r w:rsidRPr="007D2FEE">
                              <w:rPr>
                                <w:kern w:val="20"/>
                                <w:sz w:val="22"/>
                                <w:szCs w:val="20"/>
                                <w:lang w:eastAsia="zh-CN"/>
                              </w:rPr>
                              <w:t>基于生态系统的办法适应气候变化和减少灾害风险中促进适应气候变化和减少灾害风险措施所需不同规模的重大生态系统功能；</w:t>
                            </w:r>
                          </w:p>
                          <w:p w14:paraId="386FFBFD" w14:textId="77777777"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加强区域</w:t>
                            </w:r>
                            <w:r w:rsidRPr="007D2FEE">
                              <w:rPr>
                                <w:kern w:val="20"/>
                                <w:sz w:val="22"/>
                                <w:szCs w:val="20"/>
                                <w:lang w:eastAsia="zh-CN"/>
                              </w:rPr>
                              <w:t>/</w:t>
                            </w:r>
                            <w:r w:rsidRPr="007D2FEE">
                              <w:rPr>
                                <w:kern w:val="20"/>
                                <w:sz w:val="22"/>
                                <w:szCs w:val="20"/>
                                <w:lang w:eastAsia="zh-CN"/>
                              </w:rPr>
                              <w:t>跨界基于生态系统的办法适应气候变化和减少灾害风险战略和政策之间的一致性有助于提高行动效率；</w:t>
                            </w:r>
                          </w:p>
                          <w:p w14:paraId="3B22FDFD" w14:textId="4E32E25E"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学习水资源综合管理、沿海区综合管理和土地利用规划等成熟的跨部门规划机制的经验，加强跨部门合作，</w:t>
                            </w:r>
                            <w:r w:rsidR="003D1730">
                              <w:rPr>
                                <w:rFonts w:hint="eastAsia"/>
                                <w:kern w:val="20"/>
                                <w:sz w:val="22"/>
                                <w:szCs w:val="20"/>
                                <w:lang w:eastAsia="zh-CN"/>
                              </w:rPr>
                              <w:t>将</w:t>
                            </w:r>
                            <w:r w:rsidRPr="007D2FEE">
                              <w:rPr>
                                <w:kern w:val="20"/>
                                <w:sz w:val="22"/>
                                <w:szCs w:val="20"/>
                                <w:lang w:eastAsia="zh-CN"/>
                              </w:rPr>
                              <w:t>基于生态系统的办法适应气候变化和减少灾害风险进一步纳入相关的部门框架（也适用于将其纳入主流）；</w:t>
                            </w:r>
                          </w:p>
                          <w:p w14:paraId="4876AE06" w14:textId="77777777"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与跨界合作伙伴、部门和代表组成委员会或任务组，制定基于生态系统的办法适应气候变化和减少灾害风险的共同愿景和大小目标；</w:t>
                            </w:r>
                          </w:p>
                          <w:p w14:paraId="0BFEF13A" w14:textId="77777777"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通过利用共同模式和情景设想以及商定的方法和信息来源，对跨界范围和不同部门的脆弱性形成共识；</w:t>
                            </w:r>
                          </w:p>
                          <w:p w14:paraId="4E78F7C4" w14:textId="77777777"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采用反复监测和评估流程（见步骤</w:t>
                            </w:r>
                            <w:r w:rsidRPr="007D2FEE">
                              <w:rPr>
                                <w:kern w:val="20"/>
                                <w:sz w:val="22"/>
                                <w:szCs w:val="20"/>
                                <w:lang w:eastAsia="zh-CN"/>
                              </w:rPr>
                              <w:t>F</w:t>
                            </w:r>
                            <w:r w:rsidRPr="007D2FEE">
                              <w:rPr>
                                <w:kern w:val="20"/>
                                <w:sz w:val="22"/>
                                <w:szCs w:val="20"/>
                                <w:lang w:eastAsia="zh-CN"/>
                              </w:rPr>
                              <w:t>），确保跨界和跨部门的基于生态系统的办法适应气候变化和减少灾害风险战略继续符合国家适应适应气候变化和减少灾害风险目标，并最大限度地发掘多重效益的潜力。</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F221F3" id="Text Box 19" o:spid="_x0000_s1033" type="#_x0000_t202" style="position:absolute;left:0;text-align:left;margin-left:22.2pt;margin-top:19.6pt;width:455.6pt;height:387.6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">
                <v:textbox>
                  <w:txbxContent>
                    <w:p w14:paraId="58CF8B85" w14:textId="77777777" w:rsidR="0026747C" w:rsidRPr="007D2FEE" w:rsidRDefault="0026747C" w:rsidP="00043CFB">
                      <w:pPr>
                        <w:spacing w:after="120"/>
                        <w:jc w:val="center"/>
                        <w:rPr>
                          <w:rFonts w:ascii="SimSun" w:hAnsi="SimSun"/>
                          <w:b/>
                          <w:bCs/>
                          <w:color w:val="4F81BD"/>
                          <w:sz w:val="22"/>
                          <w:lang w:eastAsia="zh-CN"/>
                        </w:rPr>
                      </w:pPr>
                      <w:r w:rsidRPr="007D2FEE">
                        <w:rPr>
                          <w:rFonts w:ascii="SimSun" w:hAnsi="SimSun" w:cs="SimSun" w:hint="eastAsia"/>
                          <w:b/>
                          <w:bCs/>
                          <w:color w:val="4F81BD"/>
                          <w:sz w:val="22"/>
                          <w:lang w:eastAsia="zh-CN"/>
                        </w:rPr>
                        <w:t>方框</w:t>
                      </w:r>
                      <w:r w:rsidRPr="007D2FEE">
                        <w:rPr>
                          <w:rFonts w:ascii="SimSun" w:hAnsi="SimSun"/>
                          <w:b/>
                          <w:bCs/>
                          <w:color w:val="4F81BD"/>
                          <w:sz w:val="22"/>
                          <w:lang w:eastAsia="zh-CN"/>
                        </w:rPr>
                        <w:t xml:space="preserve"> 4. </w:t>
                      </w:r>
                      <w:r w:rsidRPr="007D2FEE">
                        <w:rPr>
                          <w:rFonts w:ascii="SimSun" w:hAnsi="SimSun" w:cs="Microsoft YaHei" w:hint="eastAsia"/>
                          <w:b/>
                          <w:bCs/>
                          <w:color w:val="4F81BD"/>
                          <w:sz w:val="22"/>
                          <w:lang w:eastAsia="zh-CN"/>
                        </w:rPr>
                        <w:t>跨界和跨部门合作、协调和政策</w:t>
                      </w:r>
                    </w:p>
                    <w:p w14:paraId="2D2840CA" w14:textId="38D6E706" w:rsidR="0026747C" w:rsidRPr="007D2FEE" w:rsidRDefault="0026747C" w:rsidP="00043CFB">
                      <w:pPr>
                        <w:spacing w:before="120" w:after="120"/>
                        <w:rPr>
                          <w:kern w:val="20"/>
                          <w:sz w:val="22"/>
                          <w:szCs w:val="20"/>
                          <w:lang w:eastAsia="zh-CN"/>
                        </w:rPr>
                      </w:pPr>
                      <w:r w:rsidRPr="007D2FEE">
                        <w:rPr>
                          <w:kern w:val="20"/>
                          <w:sz w:val="22"/>
                          <w:szCs w:val="20"/>
                          <w:lang w:eastAsia="zh-CN"/>
                        </w:rPr>
                        <w:t>气候变化的影响和灾害风险超越政治界限</w:t>
                      </w:r>
                      <w:r w:rsidRPr="007D2FEE">
                        <w:rPr>
                          <w:rFonts w:hint="eastAsia"/>
                          <w:kern w:val="20"/>
                          <w:sz w:val="22"/>
                          <w:szCs w:val="20"/>
                          <w:lang w:eastAsia="zh-CN"/>
                        </w:rPr>
                        <w:t>；</w:t>
                      </w:r>
                      <w:r w:rsidRPr="007D2FEE">
                        <w:rPr>
                          <w:kern w:val="20"/>
                          <w:sz w:val="22"/>
                          <w:szCs w:val="20"/>
                          <w:lang w:eastAsia="zh-CN"/>
                        </w:rPr>
                        <w:t>因此，综合</w:t>
                      </w:r>
                      <w:r w:rsidR="003D1730">
                        <w:rPr>
                          <w:rFonts w:hint="eastAsia"/>
                          <w:kern w:val="20"/>
                          <w:sz w:val="22"/>
                          <w:szCs w:val="20"/>
                          <w:lang w:eastAsia="zh-CN"/>
                        </w:rPr>
                        <w:t>性</w:t>
                      </w:r>
                      <w:r w:rsidRPr="007D2FEE">
                        <w:rPr>
                          <w:kern w:val="20"/>
                          <w:sz w:val="22"/>
                          <w:szCs w:val="20"/>
                          <w:lang w:eastAsia="zh-CN"/>
                        </w:rPr>
                        <w:t>景观或系统方法有助于</w:t>
                      </w:r>
                      <w:r w:rsidR="003D1730">
                        <w:rPr>
                          <w:rFonts w:hint="eastAsia"/>
                          <w:kern w:val="20"/>
                          <w:sz w:val="22"/>
                          <w:szCs w:val="20"/>
                          <w:lang w:eastAsia="zh-CN"/>
                        </w:rPr>
                        <w:t>解决</w:t>
                      </w:r>
                      <w:r w:rsidRPr="007D2FEE">
                        <w:rPr>
                          <w:kern w:val="20"/>
                          <w:sz w:val="22"/>
                          <w:szCs w:val="20"/>
                          <w:lang w:eastAsia="zh-CN"/>
                        </w:rPr>
                        <w:t>跨部门和跨界问题。跨界合作可以分摊成本和收益，防止单方面采取的措施可能产生的负面影响。跨界合作还可以提供机会促进社会经济发展以及在适当的生态系统范围内管理问题。</w:t>
                      </w:r>
                    </w:p>
                    <w:p w14:paraId="7C4A4631" w14:textId="77777777" w:rsidR="0026747C" w:rsidRPr="007D2FEE" w:rsidRDefault="0026747C" w:rsidP="00043CFB">
                      <w:pPr>
                        <w:spacing w:before="120" w:after="120"/>
                        <w:rPr>
                          <w:kern w:val="20"/>
                          <w:sz w:val="22"/>
                          <w:szCs w:val="20"/>
                          <w:lang w:eastAsia="zh-CN"/>
                        </w:rPr>
                      </w:pPr>
                      <w:r w:rsidRPr="007D2FEE">
                        <w:rPr>
                          <w:kern w:val="20"/>
                          <w:sz w:val="22"/>
                          <w:szCs w:val="20"/>
                          <w:lang w:eastAsia="zh-CN"/>
                        </w:rPr>
                        <w:t>采取基于生态系统的办法适应气候变化和减少灾害风险干预措施越来越需要与农业、水务、城市发展和基础设施等其他部门进行合作。</w:t>
                      </w:r>
                    </w:p>
                    <w:p w14:paraId="4873CA93" w14:textId="77777777" w:rsidR="0026747C" w:rsidRPr="007D2FEE" w:rsidRDefault="0026747C" w:rsidP="00043CFB">
                      <w:pPr>
                        <w:spacing w:before="120" w:after="120"/>
                        <w:rPr>
                          <w:kern w:val="20"/>
                          <w:sz w:val="22"/>
                          <w:szCs w:val="20"/>
                          <w:lang w:eastAsia="zh-CN"/>
                        </w:rPr>
                      </w:pPr>
                      <w:r w:rsidRPr="007D2FEE">
                        <w:rPr>
                          <w:kern w:val="20"/>
                          <w:sz w:val="22"/>
                          <w:szCs w:val="20"/>
                          <w:lang w:eastAsia="zh-CN"/>
                        </w:rPr>
                        <w:t>可将跨界和跨部门考虑因素纳入基于生态系统的办法适应气候变化和减少灾害风险措施之中，方法如下：</w:t>
                      </w:r>
                    </w:p>
                    <w:p w14:paraId="1D2F3E26" w14:textId="1A79C003" w:rsidR="0026747C" w:rsidRPr="007D2FEE" w:rsidRDefault="0026747C" w:rsidP="004C33AB">
                      <w:pPr>
                        <w:numPr>
                          <w:ilvl w:val="0"/>
                          <w:numId w:val="21"/>
                        </w:numPr>
                        <w:spacing w:after="60"/>
                        <w:ind w:left="778" w:hanging="288"/>
                        <w:jc w:val="both"/>
                        <w:rPr>
                          <w:kern w:val="20"/>
                          <w:sz w:val="22"/>
                          <w:szCs w:val="20"/>
                          <w:lang w:eastAsia="zh-CN"/>
                        </w:rPr>
                      </w:pPr>
                      <w:r>
                        <w:rPr>
                          <w:kern w:val="20"/>
                          <w:sz w:val="22"/>
                          <w:szCs w:val="20"/>
                          <w:lang w:eastAsia="zh-CN"/>
                        </w:rPr>
                        <w:t>纳入</w:t>
                      </w:r>
                      <w:r w:rsidRPr="007D2FEE">
                        <w:rPr>
                          <w:kern w:val="20"/>
                          <w:sz w:val="22"/>
                          <w:szCs w:val="20"/>
                          <w:lang w:eastAsia="zh-CN"/>
                        </w:rPr>
                        <w:t>基于生态系统的办法适应气候变化和减少灾害风险中促进适应气候变化和减少灾害风险措施所需不同规模的重大生态系统功能；</w:t>
                      </w:r>
                    </w:p>
                    <w:p w14:paraId="386FFBFD" w14:textId="77777777"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加强区域</w:t>
                      </w:r>
                      <w:r w:rsidRPr="007D2FEE">
                        <w:rPr>
                          <w:kern w:val="20"/>
                          <w:sz w:val="22"/>
                          <w:szCs w:val="20"/>
                          <w:lang w:eastAsia="zh-CN"/>
                        </w:rPr>
                        <w:t>/</w:t>
                      </w:r>
                      <w:r w:rsidRPr="007D2FEE">
                        <w:rPr>
                          <w:kern w:val="20"/>
                          <w:sz w:val="22"/>
                          <w:szCs w:val="20"/>
                          <w:lang w:eastAsia="zh-CN"/>
                        </w:rPr>
                        <w:t>跨界基于生态系统的办法适应气候变化和减少灾害风险战略和政策之间的一致性有助于提高行动效率；</w:t>
                      </w:r>
                    </w:p>
                    <w:p w14:paraId="3B22FDFD" w14:textId="4E32E25E"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学习水资源综合管理、沿海区综合管理和土地利用规划等成熟的跨部门规划机制的经验，加强跨部门合作，</w:t>
                      </w:r>
                      <w:r w:rsidR="003D1730">
                        <w:rPr>
                          <w:rFonts w:hint="eastAsia"/>
                          <w:kern w:val="20"/>
                          <w:sz w:val="22"/>
                          <w:szCs w:val="20"/>
                          <w:lang w:eastAsia="zh-CN"/>
                        </w:rPr>
                        <w:t>将</w:t>
                      </w:r>
                      <w:r w:rsidRPr="007D2FEE">
                        <w:rPr>
                          <w:kern w:val="20"/>
                          <w:sz w:val="22"/>
                          <w:szCs w:val="20"/>
                          <w:lang w:eastAsia="zh-CN"/>
                        </w:rPr>
                        <w:t>基于生态系统的办法适应气候变化和减少灾害风险进一步纳入相关的部门框架（也适用于将其纳入主流）；</w:t>
                      </w:r>
                    </w:p>
                    <w:p w14:paraId="4876AE06" w14:textId="77777777"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与跨界合作伙伴、部门和代表组成委员会或任务组，制定基于生态系统的办法适应气候变化和减少灾害风险的共同愿景和大小目标；</w:t>
                      </w:r>
                    </w:p>
                    <w:p w14:paraId="0BFEF13A" w14:textId="77777777"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通过利用共同模式和情景设想以及商定的方法和信息来源，对跨界范围和不同部门的脆弱性形成共识；</w:t>
                      </w:r>
                    </w:p>
                    <w:p w14:paraId="4E78F7C4" w14:textId="77777777" w:rsidR="0026747C" w:rsidRPr="007D2FEE" w:rsidRDefault="0026747C" w:rsidP="004C33AB">
                      <w:pPr>
                        <w:numPr>
                          <w:ilvl w:val="0"/>
                          <w:numId w:val="21"/>
                        </w:numPr>
                        <w:spacing w:after="60"/>
                        <w:ind w:left="778" w:hanging="288"/>
                        <w:jc w:val="both"/>
                        <w:rPr>
                          <w:kern w:val="20"/>
                          <w:sz w:val="22"/>
                          <w:szCs w:val="20"/>
                          <w:lang w:eastAsia="zh-CN"/>
                        </w:rPr>
                      </w:pPr>
                      <w:r w:rsidRPr="007D2FEE">
                        <w:rPr>
                          <w:kern w:val="20"/>
                          <w:sz w:val="22"/>
                          <w:szCs w:val="20"/>
                          <w:lang w:eastAsia="zh-CN"/>
                        </w:rPr>
                        <w:t>采用反复监测和评估流程（见步骤</w:t>
                      </w:r>
                      <w:r w:rsidRPr="007D2FEE">
                        <w:rPr>
                          <w:kern w:val="20"/>
                          <w:sz w:val="22"/>
                          <w:szCs w:val="20"/>
                          <w:lang w:eastAsia="zh-CN"/>
                        </w:rPr>
                        <w:t>F</w:t>
                      </w:r>
                      <w:r w:rsidRPr="007D2FEE">
                        <w:rPr>
                          <w:kern w:val="20"/>
                          <w:sz w:val="22"/>
                          <w:szCs w:val="20"/>
                          <w:lang w:eastAsia="zh-CN"/>
                        </w:rPr>
                        <w:t>），确保跨界和跨部门的基于生态系统的办法适应气候变化和减少灾害风险战略继续符合国家适应适应气候变化和减少灾害风险目标，并最大限度地发掘多重效益的潜力。</w:t>
                      </w:r>
                    </w:p>
                  </w:txbxContent>
                </v:textbox>
                <w10:wrap type="square"/>
              </v:shape>
            </w:pict>
          </mc:Fallback>
        </mc:AlternateContent>
      </w:r>
    </w:p>
    <w:p w14:paraId="4EA33741" w14:textId="77777777" w:rsidR="00043CFB" w:rsidRDefault="00043CFB" w:rsidP="00043CFB">
      <w:pPr>
        <w:rPr>
          <w:rFonts w:ascii="SimSun" w:hAnsi="SimSun" w:cs="SimSun"/>
          <w:b/>
          <w:snapToGrid w:val="0"/>
          <w:kern w:val="22"/>
          <w:lang w:eastAsia="zh-CN"/>
        </w:rPr>
      </w:pPr>
      <w:r>
        <w:rPr>
          <w:rFonts w:ascii="SimSun" w:hAnsi="SimSun" w:cs="SimSun"/>
          <w:b/>
          <w:snapToGrid w:val="0"/>
          <w:kern w:val="22"/>
          <w:lang w:eastAsia="zh-CN"/>
        </w:rPr>
        <w:br w:type="page"/>
      </w:r>
    </w:p>
    <w:tbl>
      <w:tblPr>
        <w:tblW w:w="0" w:type="auto"/>
        <w:tblLook w:val="04A0" w:firstRow="1" w:lastRow="0" w:firstColumn="1" w:lastColumn="0" w:noHBand="0" w:noVBand="1"/>
      </w:tblPr>
      <w:tblGrid>
        <w:gridCol w:w="9350"/>
      </w:tblGrid>
      <w:tr w:rsidR="00043CFB" w14:paraId="6F5860A9" w14:textId="77777777" w:rsidTr="000A6032">
        <w:trPr>
          <w:trHeight w:val="5834"/>
        </w:trPr>
        <w:tc>
          <w:tcPr>
            <w:tcW w:w="9350" w:type="dxa"/>
            <w:tcBorders>
              <w:top w:val="single" w:sz="4" w:space="0" w:color="auto"/>
              <w:left w:val="single" w:sz="4" w:space="0" w:color="auto"/>
              <w:bottom w:val="single" w:sz="4" w:space="0" w:color="auto"/>
              <w:right w:val="single" w:sz="4" w:space="0" w:color="auto"/>
            </w:tcBorders>
          </w:tcPr>
          <w:p w14:paraId="627B185C" w14:textId="1EBCC8D7" w:rsidR="000A6032" w:rsidRPr="000A6032" w:rsidRDefault="000A6032" w:rsidP="000A6032">
            <w:pPr>
              <w:spacing w:before="120" w:after="120"/>
              <w:jc w:val="center"/>
              <w:rPr>
                <w:rFonts w:ascii="SimSun" w:hAnsi="SimSun" w:cs="SimSun"/>
                <w:b/>
                <w:bCs/>
                <w:color w:val="4F81BD"/>
                <w:sz w:val="22"/>
                <w:lang w:eastAsia="zh-CN"/>
              </w:rPr>
            </w:pPr>
            <w:r w:rsidRPr="000A6032">
              <w:rPr>
                <w:rFonts w:ascii="SimSun" w:hAnsi="SimSun" w:cs="SimSun" w:hint="eastAsia"/>
                <w:b/>
                <w:bCs/>
                <w:color w:val="4F81BD"/>
                <w:sz w:val="22"/>
                <w:lang w:eastAsia="zh-CN"/>
              </w:rPr>
              <w:lastRenderedPageBreak/>
              <w:t>方框</w:t>
            </w:r>
            <w:r w:rsidRPr="000A6032">
              <w:rPr>
                <w:rFonts w:ascii="SimSun" w:hAnsi="SimSun" w:cs="SimSun"/>
                <w:b/>
                <w:bCs/>
                <w:color w:val="4F81BD"/>
                <w:sz w:val="22"/>
                <w:lang w:eastAsia="zh-CN"/>
              </w:rPr>
              <w:t xml:space="preserve"> 5. </w:t>
            </w:r>
            <w:r w:rsidRPr="000A6032">
              <w:rPr>
                <w:rFonts w:ascii="SimSun" w:hAnsi="SimSun" w:cs="SimSun" w:hint="eastAsia"/>
                <w:b/>
                <w:bCs/>
                <w:color w:val="4F81BD"/>
                <w:sz w:val="22"/>
                <w:lang w:eastAsia="zh-CN"/>
              </w:rPr>
              <w:t>将</w:t>
            </w:r>
            <w:r w:rsidR="000C2A0D">
              <w:rPr>
                <w:rFonts w:ascii="SimSun" w:hAnsi="SimSun" w:cs="SimSun" w:hint="eastAsia"/>
                <w:b/>
                <w:bCs/>
                <w:color w:val="4F81BD"/>
                <w:sz w:val="22"/>
                <w:lang w:eastAsia="zh-CN"/>
              </w:rPr>
              <w:t>复原力</w:t>
            </w:r>
            <w:r w:rsidRPr="000A6032">
              <w:rPr>
                <w:rFonts w:ascii="SimSun" w:hAnsi="SimSun" w:cs="SimSun" w:hint="eastAsia"/>
                <w:b/>
                <w:bCs/>
                <w:color w:val="4F81BD"/>
                <w:sz w:val="22"/>
                <w:lang w:eastAsia="zh-CN"/>
              </w:rPr>
              <w:t>思维融入基于生态系统的办法适应气候变化和减少灾害风险的设计中</w:t>
            </w:r>
          </w:p>
          <w:p w14:paraId="1691DA61" w14:textId="107DC674" w:rsidR="00043CFB" w:rsidRPr="007D2FEE" w:rsidRDefault="00043CFB" w:rsidP="005B604B">
            <w:pPr>
              <w:rPr>
                <w:kern w:val="20"/>
                <w:sz w:val="22"/>
                <w:szCs w:val="20"/>
                <w:lang w:eastAsia="zh-CN"/>
              </w:rPr>
            </w:pPr>
            <w:r w:rsidRPr="007D2FEE">
              <w:rPr>
                <w:kern w:val="20"/>
                <w:sz w:val="22"/>
                <w:szCs w:val="20"/>
                <w:lang w:eastAsia="zh-CN"/>
              </w:rPr>
              <w:t>对可持续性采用</w:t>
            </w:r>
            <w:r w:rsidR="00567FB1">
              <w:rPr>
                <w:rFonts w:hint="eastAsia"/>
                <w:kern w:val="20"/>
                <w:sz w:val="22"/>
                <w:szCs w:val="20"/>
                <w:lang w:eastAsia="zh-CN"/>
              </w:rPr>
              <w:t>复原力</w:t>
            </w:r>
            <w:r w:rsidR="00567FB1">
              <w:rPr>
                <w:kern w:val="20"/>
                <w:sz w:val="22"/>
                <w:szCs w:val="20"/>
                <w:lang w:eastAsia="zh-CN"/>
              </w:rPr>
              <w:t>办法，</w:t>
            </w:r>
            <w:r w:rsidR="00567FB1">
              <w:rPr>
                <w:rFonts w:hint="eastAsia"/>
                <w:kern w:val="20"/>
                <w:sz w:val="22"/>
                <w:szCs w:val="20"/>
                <w:lang w:eastAsia="zh-CN"/>
              </w:rPr>
              <w:t>重点是</w:t>
            </w:r>
            <w:r w:rsidRPr="007D2FEE">
              <w:rPr>
                <w:kern w:val="20"/>
                <w:sz w:val="22"/>
                <w:szCs w:val="20"/>
                <w:lang w:eastAsia="zh-CN"/>
              </w:rPr>
              <w:t>建立能力以应对意外变化，如气候变化的影响和灾难风险。从</w:t>
            </w:r>
            <w:r w:rsidR="00567FB1">
              <w:rPr>
                <w:rFonts w:hint="eastAsia"/>
                <w:kern w:val="20"/>
                <w:sz w:val="22"/>
                <w:szCs w:val="20"/>
                <w:lang w:eastAsia="zh-CN"/>
              </w:rPr>
              <w:t>复原力</w:t>
            </w:r>
            <w:r w:rsidRPr="007D2FEE">
              <w:rPr>
                <w:kern w:val="20"/>
                <w:sz w:val="22"/>
                <w:szCs w:val="20"/>
                <w:lang w:eastAsia="zh-CN"/>
              </w:rPr>
              <w:t>视角设计基于生态系统的办法适应气候变化和减少灾害风险的措施，需要将人与自然之间的相互作用作为社会</w:t>
            </w:r>
            <w:r w:rsidRPr="007D2FEE">
              <w:rPr>
                <w:kern w:val="20"/>
                <w:sz w:val="22"/>
                <w:szCs w:val="20"/>
                <w:lang w:eastAsia="zh-CN"/>
              </w:rPr>
              <w:t>-</w:t>
            </w:r>
            <w:r w:rsidRPr="007D2FEE">
              <w:rPr>
                <w:kern w:val="20"/>
                <w:sz w:val="22"/>
                <w:szCs w:val="20"/>
                <w:lang w:eastAsia="zh-CN"/>
              </w:rPr>
              <w:t>生态系统进行管理，以确保持续和坚韧地提供具有适应气候变化和减少灾害风险功能的基本生态系统功能和服务。在采用</w:t>
            </w:r>
            <w:r w:rsidR="00567FB1">
              <w:rPr>
                <w:rFonts w:hint="eastAsia"/>
                <w:kern w:val="20"/>
                <w:sz w:val="22"/>
                <w:szCs w:val="20"/>
                <w:lang w:eastAsia="zh-CN"/>
              </w:rPr>
              <w:t>复原力</w:t>
            </w:r>
            <w:r w:rsidRPr="007D2FEE">
              <w:rPr>
                <w:kern w:val="20"/>
                <w:sz w:val="22"/>
                <w:szCs w:val="20"/>
                <w:lang w:eastAsia="zh-CN"/>
              </w:rPr>
              <w:t>思维方面有七大关键原则，它们产生于对不同社会和生态因素的综合审查，这些因素增强社会</w:t>
            </w:r>
            <w:r w:rsidRPr="007D2FEE">
              <w:rPr>
                <w:kern w:val="20"/>
                <w:sz w:val="22"/>
                <w:szCs w:val="20"/>
                <w:lang w:eastAsia="zh-CN"/>
              </w:rPr>
              <w:t>-</w:t>
            </w:r>
            <w:r w:rsidRPr="007D2FEE">
              <w:rPr>
                <w:kern w:val="20"/>
                <w:sz w:val="22"/>
                <w:szCs w:val="20"/>
                <w:lang w:eastAsia="zh-CN"/>
              </w:rPr>
              <w:t>生态系统及其所提供的生态系统功能和服务的</w:t>
            </w:r>
            <w:r w:rsidR="000C2A0D">
              <w:rPr>
                <w:kern w:val="20"/>
                <w:sz w:val="22"/>
                <w:szCs w:val="20"/>
                <w:lang w:eastAsia="zh-CN"/>
              </w:rPr>
              <w:t>复原力</w:t>
            </w:r>
            <w:r w:rsidRPr="007D2FEE">
              <w:rPr>
                <w:kern w:val="20"/>
                <w:sz w:val="22"/>
                <w:szCs w:val="20"/>
                <w:lang w:eastAsia="zh-CN"/>
              </w:rPr>
              <w:t>（斯德哥尔摩</w:t>
            </w:r>
            <w:r w:rsidR="000C2A0D">
              <w:rPr>
                <w:kern w:val="20"/>
                <w:sz w:val="22"/>
                <w:szCs w:val="20"/>
                <w:lang w:eastAsia="zh-CN"/>
              </w:rPr>
              <w:t>复原力</w:t>
            </w:r>
            <w:r w:rsidRPr="007D2FEE">
              <w:rPr>
                <w:kern w:val="20"/>
                <w:sz w:val="22"/>
                <w:szCs w:val="20"/>
                <w:lang w:eastAsia="zh-CN"/>
              </w:rPr>
              <w:t>中心，</w:t>
            </w:r>
            <w:r w:rsidRPr="007D2FEE">
              <w:rPr>
                <w:kern w:val="20"/>
                <w:sz w:val="22"/>
                <w:szCs w:val="20"/>
                <w:lang w:eastAsia="zh-CN"/>
              </w:rPr>
              <w:t>2014</w:t>
            </w:r>
            <w:r w:rsidRPr="007D2FEE">
              <w:rPr>
                <w:kern w:val="20"/>
                <w:sz w:val="22"/>
                <w:szCs w:val="20"/>
                <w:lang w:eastAsia="zh-CN"/>
              </w:rPr>
              <w:t>年）：</w:t>
            </w:r>
          </w:p>
          <w:p w14:paraId="747383FE" w14:textId="2650E15F" w:rsidR="00043CFB" w:rsidRPr="007D2FEE" w:rsidRDefault="001326FD" w:rsidP="004C33AB">
            <w:pPr>
              <w:pStyle w:val="ListParagraph"/>
              <w:numPr>
                <w:ilvl w:val="0"/>
                <w:numId w:val="22"/>
              </w:numPr>
              <w:spacing w:after="160" w:line="256" w:lineRule="auto"/>
              <w:contextualSpacing/>
              <w:jc w:val="both"/>
              <w:rPr>
                <w:kern w:val="20"/>
                <w:sz w:val="22"/>
                <w:szCs w:val="20"/>
                <w:lang w:eastAsia="zh-CN"/>
              </w:rPr>
            </w:pPr>
            <w:r w:rsidRPr="007D2FEE">
              <w:rPr>
                <w:kern w:val="20"/>
                <w:sz w:val="22"/>
                <w:szCs w:val="20"/>
                <w:lang w:eastAsia="zh-CN"/>
              </w:rPr>
              <w:t>维护多样性和冗余</w:t>
            </w:r>
            <w:r>
              <w:rPr>
                <w:rFonts w:hint="eastAsia"/>
                <w:kern w:val="20"/>
                <w:sz w:val="22"/>
                <w:szCs w:val="20"/>
                <w:lang w:eastAsia="zh-CN"/>
              </w:rPr>
              <w:t>，</w:t>
            </w:r>
            <w:r>
              <w:rPr>
                <w:kern w:val="20"/>
                <w:sz w:val="22"/>
                <w:szCs w:val="20"/>
                <w:lang w:eastAsia="zh-CN"/>
              </w:rPr>
              <w:t>例如，</w:t>
            </w:r>
            <w:r w:rsidR="00043CFB" w:rsidRPr="007D2FEE">
              <w:rPr>
                <w:kern w:val="20"/>
                <w:sz w:val="22"/>
                <w:szCs w:val="20"/>
                <w:lang w:eastAsia="zh-CN"/>
              </w:rPr>
              <w:t>通过维护生物和生态多样性等方式</w:t>
            </w:r>
            <w:r>
              <w:rPr>
                <w:rFonts w:hint="eastAsia"/>
                <w:kern w:val="20"/>
                <w:sz w:val="22"/>
                <w:szCs w:val="20"/>
                <w:lang w:eastAsia="zh-CN"/>
              </w:rPr>
              <w:t>这样做</w:t>
            </w:r>
            <w:r w:rsidR="00043CFB" w:rsidRPr="007D2FEE">
              <w:rPr>
                <w:kern w:val="20"/>
                <w:sz w:val="22"/>
                <w:szCs w:val="20"/>
                <w:lang w:eastAsia="zh-CN"/>
              </w:rPr>
              <w:t>。冗余是指存在可以执行同一功能的多个构件，</w:t>
            </w:r>
            <w:r>
              <w:rPr>
                <w:rFonts w:hint="eastAsia"/>
                <w:kern w:val="20"/>
                <w:sz w:val="22"/>
                <w:szCs w:val="20"/>
                <w:lang w:eastAsia="zh-CN"/>
              </w:rPr>
              <w:t>能够</w:t>
            </w:r>
            <w:r w:rsidR="00043CFB" w:rsidRPr="007D2FEE">
              <w:rPr>
                <w:kern w:val="20"/>
                <w:sz w:val="22"/>
                <w:szCs w:val="20"/>
                <w:lang w:eastAsia="zh-CN"/>
              </w:rPr>
              <w:t>用某些构件弥补其他构件的丧失或故障，在系统内提供</w:t>
            </w:r>
            <w:r w:rsidR="00043CFB" w:rsidRPr="007D2FEE">
              <w:rPr>
                <w:rFonts w:ascii="SimSun" w:hAnsi="SimSun"/>
                <w:kern w:val="20"/>
                <w:sz w:val="22"/>
                <w:szCs w:val="20"/>
                <w:lang w:eastAsia="zh-CN"/>
              </w:rPr>
              <w:t>“保险”</w:t>
            </w:r>
            <w:r w:rsidR="00043CFB" w:rsidRPr="007D2FEE">
              <w:rPr>
                <w:kern w:val="20"/>
                <w:sz w:val="22"/>
                <w:szCs w:val="20"/>
                <w:lang w:eastAsia="zh-CN"/>
              </w:rPr>
              <w:t>。</w:t>
            </w:r>
          </w:p>
          <w:p w14:paraId="0E9B8F6D" w14:textId="77777777" w:rsidR="00043CFB" w:rsidRPr="007D2FEE" w:rsidRDefault="00043CFB" w:rsidP="004C33AB">
            <w:pPr>
              <w:pStyle w:val="ListParagraph"/>
              <w:numPr>
                <w:ilvl w:val="0"/>
                <w:numId w:val="22"/>
              </w:numPr>
              <w:spacing w:after="160" w:line="256" w:lineRule="auto"/>
              <w:contextualSpacing/>
              <w:jc w:val="both"/>
              <w:rPr>
                <w:kern w:val="20"/>
                <w:sz w:val="22"/>
                <w:szCs w:val="20"/>
                <w:lang w:eastAsia="zh-CN"/>
              </w:rPr>
            </w:pPr>
            <w:r w:rsidRPr="007D2FEE">
              <w:rPr>
                <w:kern w:val="20"/>
                <w:sz w:val="22"/>
                <w:szCs w:val="20"/>
                <w:lang w:eastAsia="zh-CN"/>
              </w:rPr>
              <w:t>通过加强景观连通性支持有助于适应气候变化和减少灾害风险的生物多样性和生态系统功能和服务等方式，管理连通性（资源、物种或行为体在社会生态系统中跨地带、跨生境或跨社会领域的扩散，迁移或相互作用的结构和实力）。</w:t>
            </w:r>
          </w:p>
          <w:p w14:paraId="00DA0EA9" w14:textId="2140B2FC" w:rsidR="00043CFB" w:rsidRPr="007D2FEE" w:rsidRDefault="00043CFB" w:rsidP="004C33AB">
            <w:pPr>
              <w:pStyle w:val="ListParagraph"/>
              <w:numPr>
                <w:ilvl w:val="0"/>
                <w:numId w:val="22"/>
              </w:numPr>
              <w:spacing w:after="160" w:line="256" w:lineRule="auto"/>
              <w:contextualSpacing/>
              <w:jc w:val="both"/>
              <w:rPr>
                <w:kern w:val="20"/>
                <w:sz w:val="22"/>
                <w:szCs w:val="20"/>
                <w:lang w:eastAsia="zh-CN"/>
              </w:rPr>
            </w:pPr>
            <w:r w:rsidRPr="007D2FEE">
              <w:rPr>
                <w:kern w:val="20"/>
                <w:sz w:val="22"/>
                <w:szCs w:val="20"/>
                <w:lang w:eastAsia="zh-CN"/>
              </w:rPr>
              <w:t>管理</w:t>
            </w:r>
            <w:r w:rsidR="001326FD">
              <w:rPr>
                <w:rFonts w:hint="eastAsia"/>
                <w:kern w:val="20"/>
                <w:sz w:val="22"/>
                <w:szCs w:val="20"/>
                <w:lang w:eastAsia="zh-CN"/>
              </w:rPr>
              <w:t>缓慢</w:t>
            </w:r>
            <w:r w:rsidRPr="007D2FEE">
              <w:rPr>
                <w:kern w:val="20"/>
                <w:sz w:val="22"/>
                <w:szCs w:val="20"/>
                <w:lang w:eastAsia="zh-CN"/>
              </w:rPr>
              <w:t>变化的变量和反馈（可以增强（正反馈）或抑制（负反馈）变化的变量之间的双向</w:t>
            </w:r>
            <w:r w:rsidRPr="007D2FEE">
              <w:rPr>
                <w:rFonts w:ascii="SimSun" w:hAnsi="SimSun"/>
                <w:kern w:val="20"/>
                <w:sz w:val="22"/>
                <w:szCs w:val="20"/>
                <w:lang w:eastAsia="zh-CN"/>
              </w:rPr>
              <w:t>“连接器”</w:t>
            </w:r>
            <w:r w:rsidRPr="007D2FEE">
              <w:rPr>
                <w:kern w:val="20"/>
                <w:sz w:val="22"/>
                <w:szCs w:val="20"/>
                <w:lang w:eastAsia="zh-CN"/>
              </w:rPr>
              <w:t>）。</w:t>
            </w:r>
          </w:p>
          <w:p w14:paraId="48711680" w14:textId="77777777" w:rsidR="00043CFB" w:rsidRPr="007D2FEE" w:rsidRDefault="00043CFB" w:rsidP="004C33AB">
            <w:pPr>
              <w:pStyle w:val="ListParagraph"/>
              <w:numPr>
                <w:ilvl w:val="0"/>
                <w:numId w:val="22"/>
              </w:numPr>
              <w:spacing w:after="160" w:line="256" w:lineRule="auto"/>
              <w:contextualSpacing/>
              <w:jc w:val="both"/>
              <w:rPr>
                <w:kern w:val="20"/>
                <w:sz w:val="22"/>
                <w:szCs w:val="20"/>
                <w:lang w:eastAsia="zh-CN"/>
              </w:rPr>
            </w:pPr>
            <w:r w:rsidRPr="007D2FEE">
              <w:rPr>
                <w:kern w:val="20"/>
                <w:sz w:val="22"/>
                <w:szCs w:val="20"/>
                <w:lang w:eastAsia="zh-CN"/>
              </w:rPr>
              <w:t>采用系统框架方法，养成复杂的适应系统思维（步骤</w:t>
            </w:r>
            <w:r w:rsidRPr="007D2FEE">
              <w:rPr>
                <w:kern w:val="20"/>
                <w:sz w:val="22"/>
                <w:szCs w:val="20"/>
                <w:lang w:eastAsia="zh-CN"/>
              </w:rPr>
              <w:t>A</w:t>
            </w:r>
            <w:r w:rsidRPr="007D2FEE">
              <w:rPr>
                <w:kern w:val="20"/>
                <w:sz w:val="22"/>
                <w:szCs w:val="20"/>
                <w:lang w:eastAsia="zh-CN"/>
              </w:rPr>
              <w:t>）。</w:t>
            </w:r>
          </w:p>
          <w:p w14:paraId="357913AE" w14:textId="77777777" w:rsidR="00043CFB" w:rsidRPr="007D2FEE" w:rsidRDefault="00043CFB" w:rsidP="004C33AB">
            <w:pPr>
              <w:pStyle w:val="ListParagraph"/>
              <w:numPr>
                <w:ilvl w:val="0"/>
                <w:numId w:val="22"/>
              </w:numPr>
              <w:spacing w:after="160" w:line="256" w:lineRule="auto"/>
              <w:contextualSpacing/>
              <w:jc w:val="both"/>
              <w:rPr>
                <w:spacing w:val="-2"/>
                <w:kern w:val="20"/>
                <w:sz w:val="22"/>
                <w:szCs w:val="20"/>
                <w:lang w:eastAsia="zh-CN"/>
              </w:rPr>
            </w:pPr>
            <w:r w:rsidRPr="007D2FEE">
              <w:rPr>
                <w:spacing w:val="-2"/>
                <w:kern w:val="20"/>
                <w:sz w:val="22"/>
                <w:szCs w:val="20"/>
                <w:lang w:eastAsia="zh-CN"/>
              </w:rPr>
              <w:t>鼓励学习，例如探索不同和有效的沟通模式。</w:t>
            </w:r>
          </w:p>
          <w:p w14:paraId="00F4BDBA" w14:textId="77777777" w:rsidR="00043CFB" w:rsidRPr="007D2FEE" w:rsidRDefault="00043CFB" w:rsidP="004C33AB">
            <w:pPr>
              <w:pStyle w:val="ListParagraph"/>
              <w:numPr>
                <w:ilvl w:val="0"/>
                <w:numId w:val="22"/>
              </w:numPr>
              <w:spacing w:after="160" w:line="256" w:lineRule="auto"/>
              <w:contextualSpacing/>
              <w:jc w:val="both"/>
              <w:rPr>
                <w:kern w:val="20"/>
                <w:sz w:val="22"/>
                <w:szCs w:val="20"/>
                <w:lang w:eastAsia="zh-CN"/>
              </w:rPr>
            </w:pPr>
            <w:r w:rsidRPr="007D2FEE">
              <w:rPr>
                <w:kern w:val="20"/>
                <w:sz w:val="22"/>
                <w:szCs w:val="20"/>
                <w:lang w:eastAsia="zh-CN"/>
              </w:rPr>
              <w:t>扩大参与，例如通过投入资源实现有效参与。</w:t>
            </w:r>
          </w:p>
          <w:p w14:paraId="481F2EEF" w14:textId="77777777" w:rsidR="00043CFB" w:rsidRPr="00E36A42" w:rsidRDefault="00043CFB" w:rsidP="004C33AB">
            <w:pPr>
              <w:pStyle w:val="ListParagraph"/>
              <w:numPr>
                <w:ilvl w:val="0"/>
                <w:numId w:val="22"/>
              </w:numPr>
              <w:spacing w:after="160" w:line="256" w:lineRule="auto"/>
              <w:contextualSpacing/>
              <w:jc w:val="both"/>
              <w:rPr>
                <w:rFonts w:ascii="SimSun" w:hAnsi="SimSun" w:cs="SimSun"/>
                <w:b/>
                <w:snapToGrid w:val="0"/>
                <w:kern w:val="22"/>
                <w:lang w:eastAsia="zh-CN"/>
              </w:rPr>
            </w:pPr>
            <w:r w:rsidRPr="007D2FEE">
              <w:rPr>
                <w:kern w:val="20"/>
                <w:sz w:val="22"/>
                <w:szCs w:val="20"/>
                <w:lang w:eastAsia="zh-CN"/>
              </w:rPr>
              <w:t>推动建立多中心治理制度，包括不同规模和文化的多机构合作。</w:t>
            </w:r>
          </w:p>
        </w:tc>
      </w:tr>
    </w:tbl>
    <w:p w14:paraId="2C8136E5" w14:textId="77777777" w:rsidR="00043CFB" w:rsidRDefault="00043CFB" w:rsidP="003D1730">
      <w:pPr>
        <w:suppressLineNumbers/>
        <w:suppressAutoHyphens/>
        <w:kinsoku w:val="0"/>
        <w:overflowPunct w:val="0"/>
        <w:autoSpaceDE w:val="0"/>
        <w:autoSpaceDN w:val="0"/>
        <w:adjustRightInd w:val="0"/>
        <w:spacing w:before="240" w:after="120"/>
        <w:rPr>
          <w:rFonts w:ascii="SimSun" w:hAnsi="SimSun" w:cs="SimSun"/>
          <w:b/>
          <w:snapToGrid w:val="0"/>
          <w:kern w:val="22"/>
          <w:lang w:eastAsia="zh-CN"/>
        </w:rPr>
      </w:pPr>
      <w:r>
        <w:rPr>
          <w:rFonts w:ascii="SimSun" w:hAnsi="SimSun" w:cs="SimSun" w:hint="eastAsia"/>
          <w:b/>
          <w:snapToGrid w:val="0"/>
          <w:kern w:val="22"/>
          <w:lang w:eastAsia="zh-CN"/>
        </w:rPr>
        <w:t>步骤</w:t>
      </w:r>
      <w:r w:rsidRPr="001326FD">
        <w:rPr>
          <w:b/>
          <w:snapToGrid w:val="0"/>
          <w:kern w:val="22"/>
          <w:lang w:eastAsia="zh-CN"/>
        </w:rPr>
        <w:t xml:space="preserve"> F</w:t>
      </w:r>
      <w:r w:rsidRPr="001326FD">
        <w:rPr>
          <w:b/>
          <w:snapToGrid w:val="0"/>
          <w:kern w:val="22"/>
          <w:lang w:eastAsia="zh-CN"/>
        </w:rPr>
        <w:t>：</w:t>
      </w:r>
      <w:r w:rsidRPr="00254669">
        <w:rPr>
          <w:rFonts w:ascii="SimSun" w:hAnsi="SimSun" w:cs="SimSun" w:hint="eastAsia"/>
          <w:b/>
          <w:snapToGrid w:val="0"/>
          <w:kern w:val="22"/>
          <w:lang w:eastAsia="zh-CN"/>
        </w:rPr>
        <w:t>监测和评估</w:t>
      </w:r>
      <w:r>
        <w:rPr>
          <w:rFonts w:ascii="SimSun" w:hAnsi="SimSun" w:cs="SimSun" w:hint="eastAsia"/>
          <w:b/>
          <w:kern w:val="20"/>
          <w:lang w:eastAsia="zh-CN"/>
        </w:rPr>
        <w:t>基于生态系统的适应</w:t>
      </w:r>
      <w:r w:rsidRPr="00254669">
        <w:rPr>
          <w:rFonts w:ascii="SimSun" w:hAnsi="SimSun" w:cs="SimSun" w:hint="eastAsia"/>
          <w:b/>
          <w:kern w:val="20"/>
          <w:lang w:eastAsia="zh-CN"/>
        </w:rPr>
        <w:t>气候变化和减少灾害风险</w:t>
      </w:r>
    </w:p>
    <w:p w14:paraId="7423C0A3" w14:textId="77777777" w:rsidR="00043CFB" w:rsidRPr="00254669" w:rsidRDefault="00043CFB" w:rsidP="00B7751F">
      <w:pPr>
        <w:keepNext/>
        <w:suppressLineNumbers/>
        <w:suppressAutoHyphens/>
        <w:kinsoku w:val="0"/>
        <w:overflowPunct w:val="0"/>
        <w:autoSpaceDE w:val="0"/>
        <w:autoSpaceDN w:val="0"/>
        <w:adjustRightInd w:val="0"/>
        <w:spacing w:before="120" w:after="120"/>
        <w:rPr>
          <w:rFonts w:ascii="SimSun" w:hAnsi="SimSun"/>
          <w:b/>
          <w:snapToGrid w:val="0"/>
          <w:kern w:val="22"/>
          <w:lang w:eastAsia="zh-CN"/>
        </w:rPr>
      </w:pPr>
      <w:r w:rsidRPr="00254669">
        <w:rPr>
          <w:rFonts w:ascii="SimSun" w:hAnsi="SimSun" w:cs="SimSun" w:hint="eastAsia"/>
          <w:b/>
          <w:snapToGrid w:val="0"/>
          <w:kern w:val="22"/>
          <w:lang w:eastAsia="zh-CN"/>
        </w:rPr>
        <w:t>目的</w:t>
      </w:r>
    </w:p>
    <w:p w14:paraId="1AA21811" w14:textId="339C0D84" w:rsidR="00043CFB" w:rsidRPr="00254669" w:rsidRDefault="00043CFB" w:rsidP="00B7751F">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color w:val="242021"/>
          <w:kern w:val="22"/>
          <w:lang w:eastAsia="zh-CN"/>
        </w:rPr>
      </w:pPr>
      <w:r>
        <w:rPr>
          <w:rFonts w:ascii="SimSun" w:hAnsi="SimSun" w:cs="Microsoft YaHei" w:hint="eastAsia"/>
          <w:snapToGrid w:val="0"/>
          <w:color w:val="242021"/>
          <w:kern w:val="22"/>
          <w:lang w:eastAsia="zh-CN"/>
        </w:rPr>
        <w:t>基于生态系统的适应</w:t>
      </w:r>
      <w:r w:rsidRPr="00254669">
        <w:rPr>
          <w:rFonts w:ascii="SimSun" w:hAnsi="SimSun" w:cs="Microsoft YaHei" w:hint="eastAsia"/>
          <w:snapToGrid w:val="0"/>
          <w:color w:val="242021"/>
          <w:kern w:val="22"/>
          <w:lang w:eastAsia="zh-CN"/>
        </w:rPr>
        <w:t>气候变化和减少灾害风险的监测和评价工作</w:t>
      </w:r>
      <w:r w:rsidR="001326FD">
        <w:rPr>
          <w:rFonts w:ascii="SimSun" w:hAnsi="SimSun" w:cs="Microsoft YaHei" w:hint="eastAsia"/>
          <w:snapToGrid w:val="0"/>
          <w:color w:val="242021"/>
          <w:kern w:val="22"/>
          <w:lang w:eastAsia="zh-CN"/>
        </w:rPr>
        <w:t>，</w:t>
      </w:r>
      <w:r w:rsidRPr="00254669">
        <w:rPr>
          <w:rFonts w:ascii="SimSun" w:hAnsi="SimSun" w:cs="Microsoft YaHei" w:hint="eastAsia"/>
          <w:snapToGrid w:val="0"/>
          <w:color w:val="242021"/>
          <w:kern w:val="22"/>
          <w:lang w:eastAsia="zh-CN"/>
        </w:rPr>
        <w:t>对于评估干预措施的进展</w:t>
      </w:r>
      <w:r w:rsidR="00A62062">
        <w:rPr>
          <w:rFonts w:ascii="SimSun" w:hAnsi="SimSun" w:cs="Microsoft YaHei" w:hint="eastAsia"/>
          <w:snapToGrid w:val="0"/>
          <w:color w:val="242021"/>
          <w:kern w:val="22"/>
          <w:lang w:eastAsia="zh-CN"/>
        </w:rPr>
        <w:t>以及</w:t>
      </w:r>
      <w:r>
        <w:rPr>
          <w:rFonts w:ascii="SimSun" w:hAnsi="SimSun" w:cs="Microsoft YaHei" w:hint="eastAsia"/>
          <w:snapToGrid w:val="0"/>
          <w:color w:val="242021"/>
          <w:kern w:val="22"/>
          <w:lang w:eastAsia="zh-CN"/>
        </w:rPr>
        <w:t>效益</w:t>
      </w:r>
      <w:r w:rsidR="00A62062">
        <w:rPr>
          <w:rFonts w:ascii="SimSun" w:hAnsi="SimSun" w:cs="Microsoft YaHei" w:hint="eastAsia"/>
          <w:snapToGrid w:val="0"/>
          <w:color w:val="242021"/>
          <w:kern w:val="22"/>
          <w:lang w:eastAsia="zh-CN"/>
        </w:rPr>
        <w:t>和</w:t>
      </w:r>
      <w:r>
        <w:rPr>
          <w:rFonts w:ascii="SimSun" w:hAnsi="SimSun" w:cs="Microsoft YaHei" w:hint="eastAsia"/>
          <w:snapToGrid w:val="0"/>
          <w:color w:val="242021"/>
          <w:kern w:val="22"/>
          <w:lang w:eastAsia="zh-CN"/>
        </w:rPr>
        <w:t>效率</w:t>
      </w:r>
      <w:r w:rsidRPr="00254669">
        <w:rPr>
          <w:rFonts w:ascii="SimSun" w:hAnsi="SimSun" w:cs="Microsoft YaHei" w:hint="eastAsia"/>
          <w:snapToGrid w:val="0"/>
          <w:color w:val="242021"/>
          <w:kern w:val="22"/>
          <w:lang w:eastAsia="zh-CN"/>
        </w:rPr>
        <w:t>至关重要。监测使适应性管理成为可能，最好在整个干预措施的生命周期都得到执行。</w:t>
      </w:r>
      <w:r w:rsidRPr="00254669">
        <w:rPr>
          <w:rFonts w:ascii="SimSun" w:hAnsi="SimSun" w:cs="SimSun" w:hint="eastAsia"/>
          <w:snapToGrid w:val="0"/>
          <w:color w:val="242021"/>
          <w:kern w:val="22"/>
          <w:lang w:eastAsia="zh-CN"/>
        </w:rPr>
        <w:t>评价</w:t>
      </w:r>
      <w:r>
        <w:rPr>
          <w:rFonts w:ascii="SimSun" w:hAnsi="SimSun" w:cs="SimSun" w:hint="eastAsia"/>
          <w:snapToGrid w:val="0"/>
          <w:color w:val="242021"/>
          <w:kern w:val="22"/>
          <w:lang w:eastAsia="zh-CN"/>
        </w:rPr>
        <w:t>将</w:t>
      </w:r>
      <w:r w:rsidRPr="00254669">
        <w:rPr>
          <w:rFonts w:ascii="SimSun" w:hAnsi="SimSun" w:cs="SimSun" w:hint="eastAsia"/>
          <w:snapToGrid w:val="0"/>
          <w:color w:val="242021"/>
          <w:kern w:val="22"/>
          <w:lang w:eastAsia="zh-CN"/>
        </w:rPr>
        <w:t>对</w:t>
      </w:r>
      <w:r w:rsidRPr="00254669">
        <w:rPr>
          <w:rFonts w:ascii="SimSun" w:hAnsi="SimSun" w:cs="Microsoft YaHei" w:hint="eastAsia"/>
          <w:snapToGrid w:val="0"/>
          <w:color w:val="242021"/>
          <w:kern w:val="22"/>
          <w:lang w:eastAsia="zh-CN"/>
        </w:rPr>
        <w:t>正在进行或完成的项目、方案或政策、其设计、实施和结果进行评估。可以通过监测和评价鼓励不断学习，帮助为未来的政策和实践提供信息</w:t>
      </w:r>
      <w:r>
        <w:rPr>
          <w:rFonts w:ascii="SimSun" w:hAnsi="SimSun" w:cs="Microsoft YaHei" w:hint="eastAsia"/>
          <w:snapToGrid w:val="0"/>
          <w:color w:val="242021"/>
          <w:kern w:val="22"/>
          <w:lang w:eastAsia="zh-CN"/>
        </w:rPr>
        <w:t>，</w:t>
      </w:r>
      <w:r>
        <w:rPr>
          <w:rFonts w:ascii="SimSun" w:hAnsi="SimSun" w:cs="Microsoft YaHei"/>
          <w:snapToGrid w:val="0"/>
          <w:color w:val="242021"/>
          <w:kern w:val="22"/>
          <w:lang w:eastAsia="zh-CN"/>
        </w:rPr>
        <w:t>并作出相应的调整</w:t>
      </w:r>
      <w:r w:rsidRPr="00254669">
        <w:rPr>
          <w:rFonts w:ascii="SimSun" w:hAnsi="SimSun" w:cs="SimSun" w:hint="eastAsia"/>
          <w:snapToGrid w:val="0"/>
          <w:color w:val="242021"/>
          <w:kern w:val="22"/>
          <w:lang w:eastAsia="zh-CN"/>
        </w:rPr>
        <w:t>。</w:t>
      </w:r>
    </w:p>
    <w:p w14:paraId="6B48D2FB" w14:textId="09B5F6AE" w:rsidR="001326FD" w:rsidRPr="001326FD" w:rsidRDefault="00043CFB" w:rsidP="00712469">
      <w:pPr>
        <w:pStyle w:val="ListParagraph"/>
        <w:numPr>
          <w:ilvl w:val="0"/>
          <w:numId w:val="44"/>
        </w:numPr>
        <w:suppressLineNumbers/>
        <w:tabs>
          <w:tab w:val="left" w:pos="720"/>
        </w:tabs>
        <w:suppressAutoHyphens/>
        <w:kinsoku w:val="0"/>
        <w:overflowPunct w:val="0"/>
        <w:autoSpaceDE w:val="0"/>
        <w:autoSpaceDN w:val="0"/>
        <w:adjustRightInd w:val="0"/>
        <w:snapToGrid w:val="0"/>
        <w:spacing w:before="120" w:after="120"/>
        <w:ind w:left="0" w:firstLine="0"/>
        <w:jc w:val="both"/>
        <w:rPr>
          <w:rFonts w:ascii="SimSun" w:hAnsi="SimSun"/>
          <w:snapToGrid w:val="0"/>
          <w:color w:val="242021"/>
          <w:kern w:val="22"/>
          <w:lang w:eastAsia="zh-CN"/>
        </w:rPr>
      </w:pPr>
      <w:r w:rsidRPr="001326FD">
        <w:rPr>
          <w:rFonts w:ascii="SimSun" w:hAnsi="SimSun" w:cs="SimSun" w:hint="eastAsia"/>
          <w:snapToGrid w:val="0"/>
          <w:color w:val="242021"/>
          <w:kern w:val="22"/>
          <w:lang w:eastAsia="zh-CN"/>
        </w:rPr>
        <w:t>正在</w:t>
      </w:r>
      <w:r w:rsidRPr="001326FD">
        <w:rPr>
          <w:rFonts w:ascii="SimSun" w:hAnsi="SimSun" w:cs="Microsoft YaHei" w:hint="eastAsia"/>
          <w:snapToGrid w:val="0"/>
          <w:color w:val="242021"/>
          <w:kern w:val="22"/>
          <w:lang w:eastAsia="zh-CN"/>
        </w:rPr>
        <w:t>从适应气候变化和减少灾害风险领域着手，推动</w:t>
      </w:r>
      <w:r w:rsidR="004843AF" w:rsidRPr="001326FD">
        <w:rPr>
          <w:rFonts w:ascii="SimSun" w:hAnsi="SimSun" w:cs="Microsoft YaHei" w:hint="eastAsia"/>
          <w:snapToGrid w:val="0"/>
          <w:color w:val="242021"/>
          <w:kern w:val="22"/>
          <w:lang w:eastAsia="zh-CN"/>
        </w:rPr>
        <w:t>纳入</w:t>
      </w:r>
      <w:r w:rsidRPr="001326FD">
        <w:rPr>
          <w:rFonts w:ascii="SimSun" w:hAnsi="SimSun" w:cs="SimSun" w:hint="eastAsia"/>
          <w:snapToGrid w:val="0"/>
          <w:color w:val="242021"/>
          <w:kern w:val="22"/>
          <w:lang w:eastAsia="zh-CN"/>
        </w:rPr>
        <w:t>各种监测和评价</w:t>
      </w:r>
      <w:r w:rsidRPr="001326FD">
        <w:rPr>
          <w:rFonts w:ascii="SimSun" w:hAnsi="SimSun" w:cs="Microsoft YaHei" w:hint="eastAsia"/>
          <w:snapToGrid w:val="0"/>
          <w:color w:val="242021"/>
          <w:kern w:val="22"/>
          <w:lang w:eastAsia="zh-CN"/>
        </w:rPr>
        <w:t>方法。已经制定了</w:t>
      </w:r>
      <w:r w:rsidR="001326FD" w:rsidRPr="001326FD">
        <w:rPr>
          <w:rFonts w:ascii="SimSun" w:hAnsi="SimSun" w:cs="Microsoft YaHei" w:hint="eastAsia"/>
          <w:snapToGrid w:val="0"/>
          <w:color w:val="242021"/>
          <w:kern w:val="22"/>
          <w:lang w:eastAsia="zh-CN"/>
        </w:rPr>
        <w:t>多种办法</w:t>
      </w:r>
      <w:r w:rsidRPr="001326FD">
        <w:rPr>
          <w:rFonts w:ascii="SimSun" w:hAnsi="SimSun" w:cs="Microsoft YaHei" w:hint="eastAsia"/>
          <w:snapToGrid w:val="0"/>
          <w:color w:val="242021"/>
          <w:kern w:val="22"/>
          <w:lang w:eastAsia="zh-CN"/>
        </w:rPr>
        <w:t>和框架，</w:t>
      </w:r>
      <w:r w:rsidRPr="001326FD">
        <w:rPr>
          <w:rFonts w:ascii="SimSun" w:hAnsi="SimSun" w:cs="Microsoft YaHei" w:hint="eastAsia"/>
          <w:snapToGrid w:val="0"/>
          <w:color w:val="242021"/>
          <w:spacing w:val="20"/>
          <w:kern w:val="22"/>
          <w:lang w:eastAsia="zh-CN"/>
        </w:rPr>
        <w:t>包括逻辑框架和成果管理制。</w:t>
      </w:r>
      <w:r w:rsidRPr="001326FD">
        <w:rPr>
          <w:rFonts w:ascii="SimSun" w:hAnsi="SimSun" w:cs="SimSun" w:hint="eastAsia"/>
          <w:snapToGrid w:val="0"/>
          <w:color w:val="242021"/>
          <w:spacing w:val="20"/>
          <w:kern w:val="22"/>
          <w:lang w:eastAsia="zh-CN"/>
        </w:rPr>
        <w:t>下文</w:t>
      </w:r>
      <w:r w:rsidRPr="001326FD">
        <w:rPr>
          <w:rFonts w:ascii="SimSun" w:hAnsi="SimSun" w:cs="Microsoft YaHei" w:hint="eastAsia"/>
          <w:snapToGrid w:val="0"/>
          <w:color w:val="242021"/>
          <w:spacing w:val="20"/>
          <w:kern w:val="22"/>
          <w:lang w:eastAsia="zh-CN"/>
        </w:rPr>
        <w:t>概述与</w:t>
      </w:r>
      <w:r w:rsidRPr="001326FD">
        <w:rPr>
          <w:rFonts w:ascii="SimSun" w:hAnsi="SimSun" w:cs="SimSun" w:hint="eastAsia"/>
          <w:snapToGrid w:val="0"/>
          <w:color w:val="242021"/>
          <w:spacing w:val="20"/>
          <w:kern w:val="22"/>
          <w:lang w:eastAsia="zh-CN"/>
        </w:rPr>
        <w:t>监测和评价</w:t>
      </w:r>
      <w:r w:rsidRPr="001326FD">
        <w:rPr>
          <w:rFonts w:ascii="SimSun" w:hAnsi="SimSun" w:cs="Microsoft YaHei" w:hint="eastAsia"/>
          <w:snapToGrid w:val="0"/>
          <w:color w:val="242021"/>
          <w:spacing w:val="20"/>
          <w:kern w:val="22"/>
          <w:lang w:eastAsia="zh-CN"/>
        </w:rPr>
        <w:t>有关的关键行动和考虑因素。</w:t>
      </w:r>
      <w:r w:rsidRPr="00DA7AB7">
        <w:rPr>
          <w:snapToGrid w:val="0"/>
          <w:color w:val="242021"/>
          <w:kern w:val="22"/>
          <w:vertAlign w:val="superscript"/>
        </w:rPr>
        <w:footnoteReference w:id="41"/>
      </w:r>
      <w:r w:rsidRPr="001326FD">
        <w:rPr>
          <w:snapToGrid w:val="0"/>
          <w:color w:val="242021"/>
          <w:spacing w:val="20"/>
          <w:kern w:val="22"/>
          <w:vertAlign w:val="superscript"/>
          <w:lang w:eastAsia="zh-CN"/>
        </w:rPr>
        <w:t xml:space="preserve"> </w:t>
      </w:r>
      <w:r w:rsidR="001326FD" w:rsidRPr="001326FD">
        <w:rPr>
          <w:rFonts w:ascii="SimSun" w:hAnsi="SimSun" w:cs="Microsoft YaHei" w:hint="eastAsia"/>
          <w:snapToGrid w:val="0"/>
          <w:color w:val="242021"/>
          <w:kern w:val="22"/>
          <w:lang w:eastAsia="zh-CN"/>
        </w:rPr>
        <w:t>作为补充信息，步骤</w:t>
      </w:r>
      <w:r w:rsidR="001326FD" w:rsidRPr="001326FD">
        <w:rPr>
          <w:snapToGrid w:val="0"/>
          <w:color w:val="242021"/>
          <w:kern w:val="22"/>
          <w:lang w:eastAsia="zh-CN"/>
        </w:rPr>
        <w:t>E</w:t>
      </w:r>
      <w:r w:rsidR="001326FD" w:rsidRPr="001326FD">
        <w:rPr>
          <w:rFonts w:ascii="SimSun" w:hAnsi="SimSun"/>
          <w:snapToGrid w:val="0"/>
          <w:color w:val="242021"/>
          <w:kern w:val="22"/>
          <w:lang w:eastAsia="zh-CN"/>
        </w:rPr>
        <w:t>“</w:t>
      </w:r>
      <w:r w:rsidR="001326FD" w:rsidRPr="001326FD">
        <w:rPr>
          <w:rFonts w:ascii="SimSun" w:hAnsi="SimSun" w:cs="Microsoft YaHei" w:hint="eastAsia"/>
          <w:snapToGrid w:val="0"/>
          <w:color w:val="242021"/>
          <w:kern w:val="22"/>
          <w:lang w:eastAsia="zh-CN"/>
        </w:rPr>
        <w:t>工具箱：监测和评价</w:t>
      </w:r>
      <w:r w:rsidR="001326FD" w:rsidRPr="001326FD">
        <w:rPr>
          <w:rFonts w:ascii="SimSun" w:hAnsi="SimSun" w:cs="SimSun" w:hint="eastAsia"/>
          <w:snapToGrid w:val="0"/>
          <w:kern w:val="22"/>
          <w:lang w:eastAsia="zh-CN"/>
        </w:rPr>
        <w:t>基于生态系统的适应气候变化和减少灾害风险</w:t>
      </w:r>
      <w:r w:rsidR="001326FD" w:rsidRPr="001326FD">
        <w:rPr>
          <w:rFonts w:ascii="SimSun" w:hAnsi="SimSun" w:cs="SimSun"/>
          <w:snapToGrid w:val="0"/>
          <w:kern w:val="22"/>
          <w:lang w:eastAsia="zh-CN"/>
        </w:rPr>
        <w:t>”中提供了与</w:t>
      </w:r>
      <w:r w:rsidR="001326FD">
        <w:rPr>
          <w:rFonts w:ascii="SimSun" w:hAnsi="SimSun" w:cs="SimSun" w:hint="eastAsia"/>
          <w:snapToGrid w:val="0"/>
          <w:kern w:val="22"/>
          <w:lang w:eastAsia="zh-CN"/>
        </w:rPr>
        <w:t>此</w:t>
      </w:r>
      <w:r w:rsidR="001326FD" w:rsidRPr="001326FD">
        <w:rPr>
          <w:rFonts w:ascii="SimSun" w:hAnsi="SimSun" w:cs="SimSun"/>
          <w:snapToGrid w:val="0"/>
          <w:kern w:val="22"/>
          <w:lang w:eastAsia="zh-CN"/>
        </w:rPr>
        <w:t>步骤相关的</w:t>
      </w:r>
      <w:r w:rsidR="00A62062">
        <w:rPr>
          <w:rFonts w:ascii="SimSun" w:hAnsi="SimSun" w:cs="SimSun" w:hint="eastAsia"/>
          <w:snapToGrid w:val="0"/>
          <w:kern w:val="22"/>
          <w:lang w:eastAsia="zh-CN"/>
        </w:rPr>
        <w:t>各种</w:t>
      </w:r>
      <w:r w:rsidR="001326FD" w:rsidRPr="001326FD">
        <w:rPr>
          <w:rFonts w:ascii="SimSun" w:hAnsi="SimSun" w:cs="SimSun"/>
          <w:snapToGrid w:val="0"/>
          <w:kern w:val="22"/>
          <w:lang w:eastAsia="zh-CN"/>
        </w:rPr>
        <w:t>工具</w:t>
      </w:r>
      <w:r w:rsidR="001326FD" w:rsidRPr="001326FD">
        <w:rPr>
          <w:rFonts w:ascii="SimSun" w:hAnsi="SimSun" w:cs="Microsoft YaHei" w:hint="eastAsia"/>
          <w:snapToGrid w:val="0"/>
          <w:color w:val="242021"/>
          <w:kern w:val="22"/>
          <w:lang w:eastAsia="zh-CN"/>
        </w:rPr>
        <w:t>。</w:t>
      </w:r>
      <w:r w:rsidR="001326FD" w:rsidRPr="007D1A03">
        <w:rPr>
          <w:color w:val="242021"/>
          <w:vertAlign w:val="superscript"/>
        </w:rPr>
        <w:footnoteReference w:id="42"/>
      </w:r>
    </w:p>
    <w:p w14:paraId="302911CA" w14:textId="77777777" w:rsidR="00043CFB" w:rsidRPr="00254669" w:rsidRDefault="00043CFB" w:rsidP="00A62062">
      <w:pPr>
        <w:widowControl w:val="0"/>
        <w:suppressLineNumbers/>
        <w:suppressAutoHyphens/>
        <w:kinsoku w:val="0"/>
        <w:overflowPunct w:val="0"/>
        <w:autoSpaceDE w:val="0"/>
        <w:autoSpaceDN w:val="0"/>
        <w:adjustRightInd w:val="0"/>
        <w:spacing w:before="120" w:after="120"/>
        <w:rPr>
          <w:rFonts w:ascii="SimSun" w:hAnsi="SimSun"/>
          <w:b/>
          <w:snapToGrid w:val="0"/>
          <w:kern w:val="22"/>
          <w:lang w:eastAsia="zh-CN"/>
        </w:rPr>
      </w:pPr>
      <w:r w:rsidRPr="00254669">
        <w:rPr>
          <w:rFonts w:ascii="SimSun" w:hAnsi="SimSun" w:cs="SimSun" w:hint="eastAsia"/>
          <w:b/>
          <w:snapToGrid w:val="0"/>
          <w:kern w:val="22"/>
          <w:lang w:eastAsia="zh-CN"/>
        </w:rPr>
        <w:t>成果</w:t>
      </w:r>
    </w:p>
    <w:p w14:paraId="329C40AF" w14:textId="3A372472" w:rsidR="00043CFB" w:rsidRPr="00254669" w:rsidRDefault="00043CFB" w:rsidP="00A62062">
      <w:pPr>
        <w:widowControl w:val="0"/>
        <w:suppressLineNumbers/>
        <w:suppressAutoHyphens/>
        <w:kinsoku w:val="0"/>
        <w:overflowPunct w:val="0"/>
        <w:autoSpaceDE w:val="0"/>
        <w:autoSpaceDN w:val="0"/>
        <w:adjustRightInd w:val="0"/>
        <w:spacing w:before="120" w:after="120"/>
        <w:ind w:firstLine="720"/>
        <w:rPr>
          <w:rFonts w:ascii="SimSun" w:hAnsi="SimSun"/>
          <w:snapToGrid w:val="0"/>
          <w:kern w:val="22"/>
          <w:lang w:eastAsia="zh-CN"/>
        </w:rPr>
      </w:pPr>
      <w:r w:rsidRPr="00254669">
        <w:rPr>
          <w:rFonts w:ascii="SimSun" w:hAnsi="SimSun" w:cs="Microsoft YaHei" w:hint="eastAsia"/>
          <w:snapToGrid w:val="0"/>
          <w:kern w:val="22"/>
          <w:lang w:eastAsia="zh-CN"/>
        </w:rPr>
        <w:t>实际、实用和迭代式的监测和评</w:t>
      </w:r>
      <w:r>
        <w:rPr>
          <w:rFonts w:ascii="SimSun" w:hAnsi="SimSun" w:cs="Microsoft YaHei" w:hint="eastAsia"/>
          <w:snapToGrid w:val="0"/>
          <w:kern w:val="22"/>
          <w:lang w:eastAsia="zh-CN"/>
        </w:rPr>
        <w:t>价</w:t>
      </w:r>
      <w:r w:rsidRPr="00254669">
        <w:rPr>
          <w:rFonts w:ascii="SimSun" w:hAnsi="SimSun" w:cs="Microsoft YaHei" w:hint="eastAsia"/>
          <w:snapToGrid w:val="0"/>
          <w:kern w:val="22"/>
          <w:lang w:eastAsia="zh-CN"/>
        </w:rPr>
        <w:t>框架，包括数据收集和评估规程以及关于干预措施</w:t>
      </w:r>
      <w:r w:rsidRPr="00254669">
        <w:rPr>
          <w:rFonts w:ascii="SimSun" w:hAnsi="SimSun" w:cs="Microsoft YaHei" w:hint="eastAsia"/>
          <w:snapToGrid w:val="0"/>
          <w:kern w:val="22"/>
          <w:lang w:eastAsia="zh-CN"/>
        </w:rPr>
        <w:lastRenderedPageBreak/>
        <w:t>成果和影响的信息</w:t>
      </w:r>
    </w:p>
    <w:p w14:paraId="2F6A4C4C" w14:textId="77777777" w:rsidR="00043CFB" w:rsidRPr="00254669" w:rsidRDefault="00043CFB" w:rsidP="00B7751F">
      <w:pPr>
        <w:keepNext/>
        <w:suppressLineNumbers/>
        <w:suppressAutoHyphens/>
        <w:kinsoku w:val="0"/>
        <w:overflowPunct w:val="0"/>
        <w:autoSpaceDE w:val="0"/>
        <w:autoSpaceDN w:val="0"/>
        <w:adjustRightInd w:val="0"/>
        <w:spacing w:before="120" w:after="120"/>
        <w:rPr>
          <w:rFonts w:ascii="SimSun" w:hAnsi="SimSun"/>
          <w:b/>
          <w:snapToGrid w:val="0"/>
          <w:kern w:val="22"/>
        </w:rPr>
      </w:pPr>
      <w:r w:rsidRPr="00254669">
        <w:rPr>
          <w:rFonts w:ascii="SimSun" w:hAnsi="SimSun" w:cs="SimSun" w:hint="eastAsia"/>
          <w:b/>
          <w:snapToGrid w:val="0"/>
          <w:kern w:val="22"/>
          <w:lang w:eastAsia="zh-CN"/>
        </w:rPr>
        <w:t>关键行动</w:t>
      </w:r>
    </w:p>
    <w:p w14:paraId="1BFDC778" w14:textId="754872F8" w:rsidR="00043CFB" w:rsidRPr="00B5504B" w:rsidRDefault="00043CFB" w:rsidP="00B7751F">
      <w:pPr>
        <w:numPr>
          <w:ilvl w:val="0"/>
          <w:numId w:val="23"/>
        </w:numPr>
        <w:suppressLineNumbers/>
        <w:tabs>
          <w:tab w:val="left" w:pos="1440"/>
        </w:tabs>
        <w:suppressAutoHyphens/>
        <w:kinsoku w:val="0"/>
        <w:overflowPunct w:val="0"/>
        <w:autoSpaceDE w:val="0"/>
        <w:autoSpaceDN w:val="0"/>
        <w:adjustRightInd w:val="0"/>
        <w:spacing w:before="120" w:after="120"/>
        <w:ind w:left="0" w:firstLine="720"/>
        <w:jc w:val="both"/>
        <w:rPr>
          <w:rFonts w:ascii="SimSun" w:hAnsi="SimSun"/>
          <w:snapToGrid w:val="0"/>
          <w:kern w:val="22"/>
          <w:lang w:eastAsia="zh-CN"/>
        </w:rPr>
      </w:pPr>
      <w:r w:rsidRPr="00B5504B">
        <w:rPr>
          <w:rFonts w:ascii="SimSun" w:hAnsi="SimSun" w:cs="SimSun" w:hint="eastAsia"/>
          <w:snapToGrid w:val="0"/>
          <w:kern w:val="22"/>
          <w:lang w:eastAsia="zh-CN"/>
        </w:rPr>
        <w:t>建立监测和评价框架，确定其目标、受众（利用监测和评价的评估信息者）、数据收集、信息传播模式、</w:t>
      </w:r>
      <w:r w:rsidR="00B5504B">
        <w:rPr>
          <w:rFonts w:ascii="SimSun" w:hAnsi="SimSun" w:cs="SimSun" w:hint="eastAsia"/>
          <w:snapToGrid w:val="0"/>
          <w:kern w:val="22"/>
          <w:lang w:eastAsia="zh-CN"/>
        </w:rPr>
        <w:t>现有</w:t>
      </w:r>
      <w:r w:rsidRPr="00B5504B">
        <w:rPr>
          <w:rFonts w:ascii="SimSun" w:hAnsi="SimSun" w:cs="SimSun" w:hint="eastAsia"/>
          <w:snapToGrid w:val="0"/>
          <w:kern w:val="22"/>
          <w:lang w:eastAsia="zh-CN"/>
        </w:rPr>
        <w:t>技术和财政能力；</w:t>
      </w:r>
    </w:p>
    <w:p w14:paraId="71DA017C" w14:textId="38550082" w:rsidR="00043CFB" w:rsidRPr="00B5504B" w:rsidRDefault="00043CFB" w:rsidP="00B7751F">
      <w:pPr>
        <w:numPr>
          <w:ilvl w:val="0"/>
          <w:numId w:val="23"/>
        </w:numPr>
        <w:suppressLineNumbers/>
        <w:tabs>
          <w:tab w:val="left" w:pos="1440"/>
        </w:tabs>
        <w:suppressAutoHyphens/>
        <w:kinsoku w:val="0"/>
        <w:overflowPunct w:val="0"/>
        <w:autoSpaceDE w:val="0"/>
        <w:autoSpaceDN w:val="0"/>
        <w:adjustRightInd w:val="0"/>
        <w:spacing w:before="120" w:after="120"/>
        <w:ind w:left="0" w:firstLine="720"/>
        <w:jc w:val="both"/>
        <w:rPr>
          <w:rFonts w:ascii="SimSun" w:hAnsi="SimSun"/>
          <w:snapToGrid w:val="0"/>
          <w:kern w:val="22"/>
          <w:lang w:eastAsia="zh-CN"/>
        </w:rPr>
      </w:pPr>
      <w:r w:rsidRPr="00B5504B">
        <w:rPr>
          <w:rFonts w:ascii="SimSun" w:hAnsi="SimSun" w:cs="SimSun" w:hint="eastAsia"/>
          <w:snapToGrid w:val="0"/>
          <w:kern w:val="22"/>
          <w:lang w:eastAsia="zh-CN"/>
        </w:rPr>
        <w:t>在监测和评价框架内制定</w:t>
      </w:r>
      <w:r w:rsidR="00B5504B">
        <w:rPr>
          <w:rFonts w:ascii="SimSun" w:hAnsi="SimSun" w:cs="SimSun" w:hint="eastAsia"/>
          <w:snapToGrid w:val="0"/>
          <w:kern w:val="22"/>
          <w:lang w:eastAsia="zh-CN"/>
        </w:rPr>
        <w:t>结果</w:t>
      </w:r>
      <w:r w:rsidRPr="00B5504B">
        <w:rPr>
          <w:rFonts w:ascii="SimSun" w:hAnsi="SimSun" w:hint="eastAsia"/>
          <w:snapToGrid w:val="0"/>
          <w:kern w:val="22"/>
          <w:lang w:eastAsia="zh-CN"/>
        </w:rPr>
        <w:t>/</w:t>
      </w:r>
      <w:r w:rsidR="00B5504B">
        <w:rPr>
          <w:rFonts w:ascii="SimSun" w:hAnsi="SimSun" w:hint="eastAsia"/>
          <w:snapToGrid w:val="0"/>
          <w:kern w:val="22"/>
          <w:lang w:eastAsia="zh-CN"/>
        </w:rPr>
        <w:t>成果</w:t>
      </w:r>
      <w:r w:rsidRPr="00B5504B">
        <w:rPr>
          <w:rFonts w:ascii="SimSun" w:hAnsi="SimSun" w:cs="SimSun" w:hint="eastAsia"/>
          <w:snapToGrid w:val="0"/>
          <w:kern w:val="22"/>
          <w:lang w:eastAsia="zh-CN"/>
        </w:rPr>
        <w:t>框架，详细说明基于生态系统的适应气候变化和减少灾害风险干预措施，包括中短期结果和长期成果；</w:t>
      </w:r>
    </w:p>
    <w:p w14:paraId="5377E968" w14:textId="3B0FE28B" w:rsidR="00043CFB" w:rsidRPr="00B5504B" w:rsidRDefault="00043CFB" w:rsidP="00B7751F">
      <w:pPr>
        <w:numPr>
          <w:ilvl w:val="0"/>
          <w:numId w:val="23"/>
        </w:numPr>
        <w:suppressLineNumbers/>
        <w:tabs>
          <w:tab w:val="left" w:pos="1440"/>
        </w:tabs>
        <w:suppressAutoHyphens/>
        <w:kinsoku w:val="0"/>
        <w:overflowPunct w:val="0"/>
        <w:autoSpaceDE w:val="0"/>
        <w:autoSpaceDN w:val="0"/>
        <w:adjustRightInd w:val="0"/>
        <w:spacing w:before="120" w:after="120"/>
        <w:ind w:left="0" w:firstLine="720"/>
        <w:jc w:val="both"/>
        <w:rPr>
          <w:rFonts w:ascii="SimSun" w:hAnsi="SimSun"/>
          <w:snapToGrid w:val="0"/>
          <w:kern w:val="22"/>
          <w:lang w:eastAsia="zh-CN"/>
        </w:rPr>
      </w:pPr>
      <w:r w:rsidRPr="00B5504B">
        <w:rPr>
          <w:rFonts w:ascii="SimSun" w:hAnsi="SimSun" w:cs="SimSun" w:hint="eastAsia"/>
          <w:snapToGrid w:val="0"/>
          <w:kern w:val="22"/>
          <w:lang w:eastAsia="zh-CN"/>
        </w:rPr>
        <w:t>在适当的时间和空间尺度内制定</w:t>
      </w:r>
      <w:r w:rsidR="00B5504B">
        <w:rPr>
          <w:rFonts w:ascii="SimSun" w:hAnsi="SimSun" w:cs="SimSun" w:hint="eastAsia"/>
          <w:snapToGrid w:val="0"/>
          <w:kern w:val="22"/>
          <w:lang w:eastAsia="zh-CN"/>
        </w:rPr>
        <w:t>各项</w:t>
      </w:r>
      <w:r w:rsidRPr="00B5504B">
        <w:rPr>
          <w:rFonts w:ascii="SimSun" w:hAnsi="SimSun" w:cs="SimSun" w:hint="eastAsia"/>
          <w:snapToGrid w:val="0"/>
          <w:kern w:val="22"/>
          <w:lang w:eastAsia="zh-CN"/>
        </w:rPr>
        <w:t>指标，监测变化的数量和质量：</w:t>
      </w:r>
    </w:p>
    <w:p w14:paraId="3A422242" w14:textId="1B9158D4" w:rsidR="00043CFB" w:rsidRPr="00B5504B" w:rsidRDefault="00043CFB" w:rsidP="00B7751F">
      <w:pPr>
        <w:pStyle w:val="ListParagraph"/>
        <w:numPr>
          <w:ilvl w:val="2"/>
          <w:numId w:val="23"/>
        </w:numPr>
        <w:suppressLineNumbers/>
        <w:tabs>
          <w:tab w:val="left" w:pos="2160"/>
        </w:tabs>
        <w:suppressAutoHyphens/>
        <w:kinsoku w:val="0"/>
        <w:overflowPunct w:val="0"/>
        <w:autoSpaceDE w:val="0"/>
        <w:autoSpaceDN w:val="0"/>
        <w:adjustRightInd w:val="0"/>
        <w:spacing w:before="120" w:after="120"/>
        <w:ind w:left="2160" w:hanging="720"/>
        <w:jc w:val="both"/>
        <w:rPr>
          <w:rFonts w:ascii="SimSun" w:hAnsi="SimSun"/>
          <w:snapToGrid w:val="0"/>
          <w:kern w:val="22"/>
          <w:lang w:eastAsia="zh-CN"/>
        </w:rPr>
      </w:pPr>
      <w:r w:rsidRPr="00B5504B">
        <w:rPr>
          <w:rFonts w:ascii="SimSun" w:hAnsi="SimSun" w:cs="SimSun" w:hint="eastAsia"/>
          <w:snapToGrid w:val="0"/>
          <w:kern w:val="22"/>
          <w:lang w:eastAsia="zh-CN"/>
        </w:rPr>
        <w:t>确保监测和评价包含了符合</w:t>
      </w:r>
      <w:r w:rsidRPr="00B5504B">
        <w:rPr>
          <w:snapToGrid w:val="0"/>
          <w:kern w:val="22"/>
          <w:lang w:eastAsia="zh-CN"/>
        </w:rPr>
        <w:t>SMART</w:t>
      </w:r>
      <w:r w:rsidRPr="00B5504B">
        <w:rPr>
          <w:rFonts w:ascii="SimSun" w:hAnsi="SimSun" w:cs="SimSun" w:hint="eastAsia"/>
          <w:snapToGrid w:val="0"/>
          <w:kern w:val="22"/>
          <w:lang w:eastAsia="zh-CN"/>
        </w:rPr>
        <w:t>标准（具体、可衡量、可实现和可归属、相关和现实、有时限、及时、可跟踪和有针对性）和</w:t>
      </w:r>
      <w:r w:rsidRPr="00B5504B">
        <w:rPr>
          <w:rFonts w:ascii="SimSun" w:hAnsi="SimSun" w:cs="SimSun"/>
          <w:snapToGrid w:val="0"/>
          <w:kern w:val="22"/>
          <w:lang w:eastAsia="zh-CN"/>
        </w:rPr>
        <w:t>/</w:t>
      </w:r>
      <w:r w:rsidRPr="00B5504B">
        <w:rPr>
          <w:rFonts w:ascii="SimSun" w:hAnsi="SimSun" w:cs="SimSun" w:hint="eastAsia"/>
          <w:snapToGrid w:val="0"/>
          <w:kern w:val="22"/>
          <w:lang w:eastAsia="zh-CN"/>
        </w:rPr>
        <w:t>或</w:t>
      </w:r>
      <w:r w:rsidRPr="00B5504B">
        <w:rPr>
          <w:snapToGrid w:val="0"/>
          <w:kern w:val="22"/>
          <w:lang w:eastAsia="zh-CN"/>
        </w:rPr>
        <w:t>ADAPT</w:t>
      </w:r>
      <w:r w:rsidRPr="00B5504B">
        <w:rPr>
          <w:rFonts w:ascii="SimSun" w:hAnsi="SimSun" w:cs="SimSun" w:hint="eastAsia"/>
          <w:snapToGrid w:val="0"/>
          <w:kern w:val="22"/>
          <w:lang w:eastAsia="zh-CN"/>
        </w:rPr>
        <w:t>原则（适应性、动态性、主动性、参与性、周密性）的指标；</w:t>
      </w:r>
      <w:r w:rsidR="00B5504B" w:rsidRPr="00B5504B">
        <w:rPr>
          <w:rStyle w:val="FootnoteReference"/>
          <w:snapToGrid w:val="0"/>
          <w:kern w:val="22"/>
          <w:sz w:val="24"/>
        </w:rPr>
        <w:footnoteReference w:id="43"/>
      </w:r>
    </w:p>
    <w:p w14:paraId="162911E6" w14:textId="639093FF" w:rsidR="00043CFB" w:rsidRPr="00B5504B" w:rsidRDefault="00043CFB" w:rsidP="00B7751F">
      <w:pPr>
        <w:pStyle w:val="ListParagraph"/>
        <w:numPr>
          <w:ilvl w:val="2"/>
          <w:numId w:val="23"/>
        </w:numPr>
        <w:suppressLineNumbers/>
        <w:tabs>
          <w:tab w:val="left" w:pos="2160"/>
        </w:tabs>
        <w:suppressAutoHyphens/>
        <w:kinsoku w:val="0"/>
        <w:overflowPunct w:val="0"/>
        <w:autoSpaceDE w:val="0"/>
        <w:autoSpaceDN w:val="0"/>
        <w:adjustRightInd w:val="0"/>
        <w:spacing w:before="120" w:after="120"/>
        <w:ind w:left="2160" w:hanging="720"/>
        <w:jc w:val="both"/>
        <w:rPr>
          <w:rFonts w:ascii="SimSun" w:hAnsi="SimSun" w:cs="SimSun"/>
          <w:snapToGrid w:val="0"/>
          <w:kern w:val="22"/>
          <w:lang w:eastAsia="zh-CN"/>
        </w:rPr>
      </w:pPr>
      <w:r w:rsidRPr="00B5504B">
        <w:rPr>
          <w:rFonts w:ascii="SimSun" w:hAnsi="SimSun" w:cs="SimSun" w:hint="eastAsia"/>
          <w:snapToGrid w:val="0"/>
          <w:kern w:val="22"/>
          <w:lang w:eastAsia="zh-CN"/>
        </w:rPr>
        <w:t>确保指标以脆弱性和风险为导向和重点，并能测量高风险与低风险以及基于生态系统的适应气候变化和减少灾害风险干预措施如何随着时间的推移减少风险。必须定义“风险层次”</w:t>
      </w:r>
      <w:r w:rsidR="00B5504B">
        <w:rPr>
          <w:rFonts w:ascii="SimSun" w:hAnsi="SimSun" w:cs="SimSun" w:hint="eastAsia"/>
          <w:snapToGrid w:val="0"/>
          <w:kern w:val="22"/>
          <w:lang w:eastAsia="zh-CN"/>
        </w:rPr>
        <w:t>，</w:t>
      </w:r>
      <w:r w:rsidRPr="00B5504B">
        <w:rPr>
          <w:rFonts w:ascii="SimSun" w:hAnsi="SimSun" w:cs="SimSun" w:hint="eastAsia"/>
          <w:snapToGrid w:val="0"/>
          <w:kern w:val="22"/>
          <w:lang w:eastAsia="zh-CN"/>
        </w:rPr>
        <w:t>并确定哪些风险应优先利用指标进行衡量；</w:t>
      </w:r>
    </w:p>
    <w:p w14:paraId="40A068D1" w14:textId="28E5202C" w:rsidR="00043CFB" w:rsidRPr="00B5504B" w:rsidRDefault="00043CFB" w:rsidP="00B7751F">
      <w:pPr>
        <w:pStyle w:val="ListParagraph"/>
        <w:numPr>
          <w:ilvl w:val="2"/>
          <w:numId w:val="23"/>
        </w:numPr>
        <w:suppressLineNumbers/>
        <w:tabs>
          <w:tab w:val="left" w:pos="2160"/>
        </w:tabs>
        <w:suppressAutoHyphens/>
        <w:kinsoku w:val="0"/>
        <w:overflowPunct w:val="0"/>
        <w:autoSpaceDE w:val="0"/>
        <w:autoSpaceDN w:val="0"/>
        <w:adjustRightInd w:val="0"/>
        <w:spacing w:before="120" w:after="120"/>
        <w:ind w:left="2160" w:hanging="720"/>
        <w:jc w:val="both"/>
        <w:rPr>
          <w:rFonts w:ascii="SimSun" w:hAnsi="SimSun" w:cs="SimSun"/>
          <w:snapToGrid w:val="0"/>
          <w:kern w:val="22"/>
          <w:lang w:eastAsia="zh-CN"/>
        </w:rPr>
      </w:pPr>
      <w:r w:rsidRPr="00B5504B">
        <w:rPr>
          <w:rFonts w:ascii="SimSun" w:hAnsi="SimSun" w:cs="SimSun" w:hint="eastAsia"/>
          <w:snapToGrid w:val="0"/>
          <w:kern w:val="22"/>
          <w:lang w:eastAsia="zh-CN"/>
        </w:rPr>
        <w:t>利用可持续发展目标、爱知生物多样性指标和其他相关框架下的</w:t>
      </w:r>
      <w:r w:rsidR="00B5504B">
        <w:rPr>
          <w:rFonts w:ascii="SimSun" w:hAnsi="SimSun" w:cs="SimSun" w:hint="eastAsia"/>
          <w:snapToGrid w:val="0"/>
          <w:kern w:val="22"/>
          <w:lang w:eastAsia="zh-CN"/>
        </w:rPr>
        <w:t>各项</w:t>
      </w:r>
      <w:r w:rsidRPr="00B5504B">
        <w:rPr>
          <w:rFonts w:ascii="SimSun" w:hAnsi="SimSun" w:cs="SimSun" w:hint="eastAsia"/>
          <w:snapToGrid w:val="0"/>
          <w:kern w:val="22"/>
          <w:lang w:eastAsia="zh-CN"/>
        </w:rPr>
        <w:t>目标和指标追踪可持续生态系统管理和加强生物多样性的进展情况，这些目标和指标也将用来加强对气候变化影响和灾害的抗击能力；</w:t>
      </w:r>
    </w:p>
    <w:p w14:paraId="64E1DF9B" w14:textId="77777777" w:rsidR="00043CFB" w:rsidRPr="00B5504B" w:rsidRDefault="00043CFB" w:rsidP="00B7751F">
      <w:pPr>
        <w:pStyle w:val="ListParagraph"/>
        <w:numPr>
          <w:ilvl w:val="2"/>
          <w:numId w:val="23"/>
        </w:numPr>
        <w:suppressLineNumbers/>
        <w:tabs>
          <w:tab w:val="left" w:pos="2160"/>
        </w:tabs>
        <w:suppressAutoHyphens/>
        <w:kinsoku w:val="0"/>
        <w:overflowPunct w:val="0"/>
        <w:autoSpaceDE w:val="0"/>
        <w:autoSpaceDN w:val="0"/>
        <w:adjustRightInd w:val="0"/>
        <w:spacing w:before="120" w:after="120"/>
        <w:ind w:left="2160" w:hanging="720"/>
        <w:jc w:val="both"/>
        <w:rPr>
          <w:rFonts w:ascii="SimSun" w:hAnsi="SimSun" w:cs="SimSun"/>
          <w:snapToGrid w:val="0"/>
          <w:kern w:val="22"/>
          <w:lang w:eastAsia="zh-CN"/>
        </w:rPr>
      </w:pPr>
      <w:r w:rsidRPr="00B5504B">
        <w:rPr>
          <w:rFonts w:ascii="SimSun" w:hAnsi="SimSun" w:cs="SimSun" w:hint="eastAsia"/>
          <w:snapToGrid w:val="0"/>
          <w:kern w:val="22"/>
          <w:lang w:eastAsia="zh-CN"/>
        </w:rPr>
        <w:t>尽可能使指标与现有的监测和评价框架保持一致；</w:t>
      </w:r>
    </w:p>
    <w:p w14:paraId="484C3AAA" w14:textId="77777777" w:rsidR="00043CFB" w:rsidRPr="00B5504B" w:rsidRDefault="00043CFB" w:rsidP="00B7751F">
      <w:pPr>
        <w:numPr>
          <w:ilvl w:val="0"/>
          <w:numId w:val="23"/>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B5504B">
        <w:rPr>
          <w:snapToGrid w:val="0"/>
          <w:kern w:val="22"/>
          <w:lang w:eastAsia="zh-CN"/>
        </w:rPr>
        <w:t>确定评估有效性的基线；</w:t>
      </w:r>
    </w:p>
    <w:p w14:paraId="2F73612D" w14:textId="1B054FF2" w:rsidR="00043CFB" w:rsidRPr="00B5504B" w:rsidRDefault="00043CFB" w:rsidP="00B7751F">
      <w:pPr>
        <w:numPr>
          <w:ilvl w:val="0"/>
          <w:numId w:val="23"/>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B5504B">
        <w:rPr>
          <w:snapToGrid w:val="0"/>
          <w:kern w:val="22"/>
          <w:lang w:eastAsia="zh-CN"/>
        </w:rPr>
        <w:t>利用适当的参与性和包容性工具监测和评价基于生态系统的适应气候变化和减少灾害风险，确保地方社区、利益攸关方和权利持有人参与。</w:t>
      </w:r>
      <w:r w:rsidRPr="00B5504B">
        <w:rPr>
          <w:rStyle w:val="FootnoteReference"/>
          <w:snapToGrid w:val="0"/>
          <w:kern w:val="22"/>
          <w:sz w:val="24"/>
        </w:rPr>
        <w:footnoteReference w:id="44"/>
      </w:r>
      <w:r w:rsidRPr="00B5504B">
        <w:rPr>
          <w:snapToGrid w:val="0"/>
          <w:kern w:val="22"/>
          <w:sz w:val="32"/>
          <w:vertAlign w:val="superscript"/>
          <w:lang w:eastAsia="zh-CN"/>
        </w:rPr>
        <w:t xml:space="preserve"> </w:t>
      </w:r>
      <w:r w:rsidRPr="00B5504B">
        <w:rPr>
          <w:snapToGrid w:val="0"/>
          <w:kern w:val="22"/>
          <w:lang w:eastAsia="zh-CN"/>
        </w:rPr>
        <w:t>确保有关专家的参与，如生态系统</w:t>
      </w:r>
      <w:r w:rsidRPr="00B5504B">
        <w:rPr>
          <w:snapToGrid w:val="0"/>
          <w:kern w:val="22"/>
          <w:lang w:eastAsia="zh-CN"/>
        </w:rPr>
        <w:t>/</w:t>
      </w:r>
      <w:r w:rsidRPr="00B5504B">
        <w:rPr>
          <w:snapToGrid w:val="0"/>
          <w:kern w:val="22"/>
          <w:lang w:eastAsia="zh-CN"/>
        </w:rPr>
        <w:t>物种状态和生态系统职能方面的专家；</w:t>
      </w:r>
    </w:p>
    <w:p w14:paraId="7863D7E2" w14:textId="77777777" w:rsidR="00043CFB" w:rsidRPr="00043CFB" w:rsidRDefault="00043CFB" w:rsidP="00B7751F">
      <w:pPr>
        <w:numPr>
          <w:ilvl w:val="0"/>
          <w:numId w:val="23"/>
        </w:numPr>
        <w:suppressLineNumbers/>
        <w:tabs>
          <w:tab w:val="left" w:pos="1440"/>
        </w:tabs>
        <w:suppressAutoHyphens/>
        <w:kinsoku w:val="0"/>
        <w:overflowPunct w:val="0"/>
        <w:autoSpaceDE w:val="0"/>
        <w:autoSpaceDN w:val="0"/>
        <w:adjustRightInd w:val="0"/>
        <w:spacing w:before="120" w:after="120"/>
        <w:ind w:left="0" w:firstLine="720"/>
        <w:jc w:val="both"/>
        <w:rPr>
          <w:snapToGrid w:val="0"/>
          <w:kern w:val="22"/>
          <w:lang w:eastAsia="zh-CN"/>
        </w:rPr>
      </w:pPr>
      <w:r w:rsidRPr="00043CFB">
        <w:rPr>
          <w:snapToGrid w:val="0"/>
          <w:kern w:val="22"/>
          <w:lang w:eastAsia="zh-CN"/>
        </w:rPr>
        <w:t>测试</w:t>
      </w:r>
      <w:r w:rsidRPr="00043CFB">
        <w:rPr>
          <w:snapToGrid w:val="0"/>
          <w:spacing w:val="20"/>
          <w:kern w:val="22"/>
          <w:lang w:eastAsia="zh-CN"/>
        </w:rPr>
        <w:t>与地方相关的基于生态系统的适应气候变化和减少灾害风险的有关指标</w:t>
      </w:r>
      <w:r w:rsidRPr="00043CFB">
        <w:rPr>
          <w:snapToGrid w:val="0"/>
          <w:kern w:val="22"/>
          <w:lang w:eastAsia="zh-CN"/>
        </w:rPr>
        <w:t>。</w:t>
      </w:r>
    </w:p>
    <w:bookmarkEnd w:id="1"/>
    <w:bookmarkEnd w:id="9"/>
    <w:bookmarkEnd w:id="10"/>
    <w:p w14:paraId="6BA578F2" w14:textId="5915BBF8" w:rsidR="00FB5944" w:rsidRPr="00852493" w:rsidRDefault="00852493" w:rsidP="00B7751F">
      <w:pPr>
        <w:spacing w:before="120" w:after="120"/>
        <w:jc w:val="center"/>
        <w:rPr>
          <w:rFonts w:ascii="KaiTi" w:eastAsia="KaiTi" w:hAnsi="KaiTi" w:cs="Angsana New"/>
          <w:kern w:val="22"/>
          <w:lang w:val="zh-CN" w:eastAsia="zh-CN"/>
        </w:rPr>
      </w:pPr>
      <w:r w:rsidRPr="00473F3C">
        <w:rPr>
          <w:kern w:val="22"/>
          <w:szCs w:val="22"/>
        </w:rPr>
        <w:t>_____</w:t>
      </w:r>
      <w:r w:rsidR="00B7751F">
        <w:rPr>
          <w:kern w:val="22"/>
          <w:szCs w:val="22"/>
        </w:rPr>
        <w:t>____</w:t>
      </w:r>
      <w:r w:rsidRPr="00473F3C">
        <w:rPr>
          <w:kern w:val="22"/>
          <w:szCs w:val="22"/>
        </w:rPr>
        <w:t>_____</w:t>
      </w:r>
    </w:p>
    <w:sectPr w:rsidR="00FB5944" w:rsidRPr="00852493" w:rsidSect="00FB5944">
      <w:headerReference w:type="even" r:id="rId30"/>
      <w:headerReference w:type="default" r:id="rId31"/>
      <w:endnotePr>
        <w:numFmt w:val="decimal"/>
      </w:endnotePr>
      <w:pgSz w:w="12242" w:h="15842" w:code="1"/>
      <w:pgMar w:top="1077" w:right="1043" w:bottom="1140" w:left="1440" w:header="459"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968392" w14:textId="77777777" w:rsidR="005E1E08" w:rsidRDefault="005E1E08">
      <w:r>
        <w:separator/>
      </w:r>
    </w:p>
  </w:endnote>
  <w:endnote w:type="continuationSeparator" w:id="0">
    <w:p w14:paraId="2FDCB501" w14:textId="77777777" w:rsidR="005E1E08" w:rsidRDefault="005E1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khbar MT">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00"/>
    <w:family w:val="swiss"/>
    <w:pitch w:val="variable"/>
    <w:sig w:usb0="00000287" w:usb1="00000003"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DengXian">
    <w:altName w:val="SimSun"/>
    <w:panose1 w:val="00000000000000000000"/>
    <w:charset w:val="86"/>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Univers">
    <w:altName w:val="Arial"/>
    <w:charset w:val="00"/>
    <w:family w:val="swiss"/>
    <w:pitch w:val="variable"/>
    <w:sig w:usb0="80000287" w:usb1="00000000" w:usb2="00000000" w:usb3="00000000" w:csb0="0000000F" w:csb1="00000000"/>
  </w:font>
  <w:font w:name="DengXian Light">
    <w:altName w:val="等线 Light"/>
    <w:panose1 w:val="00000000000000000000"/>
    <w:charset w:val="86"/>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imes Regular">
    <w:panose1 w:val="00000000000000000000"/>
    <w:charset w:val="00"/>
    <w:family w:val="auto"/>
    <w:notTrueType/>
    <w:pitch w:val="default"/>
    <w:sig w:usb0="00000003" w:usb1="00000000" w:usb2="00000000" w:usb3="00000000" w:csb0="00000001" w:csb1="00000000"/>
  </w:font>
  <w:font w:name="Myriad Pro">
    <w:altName w:val="Arial"/>
    <w:panose1 w:val="00000000000000000000"/>
    <w:charset w:val="00"/>
    <w:family w:val="swiss"/>
    <w:notTrueType/>
    <w:pitch w:val="variable"/>
    <w:sig w:usb0="20000287" w:usb1="00000001" w:usb2="00000000" w:usb3="00000000" w:csb0="0000019F" w:csb1="00000000"/>
  </w:font>
  <w:font w:name="Liberation Serif">
    <w:altName w:val="Times New Roman"/>
    <w:charset w:val="00"/>
    <w:family w:val="roman"/>
    <w:pitch w:val="variable"/>
  </w:font>
  <w:font w:name="Lohit Hindi">
    <w:altName w:val="MS Mincho"/>
    <w:charset w:val="80"/>
    <w:family w:val="auto"/>
    <w:pitch w:val="variable"/>
  </w:font>
  <w:font w:name="DaunPenh">
    <w:panose1 w:val="01010101010101010101"/>
    <w:charset w:val="00"/>
    <w:family w:val="auto"/>
    <w:pitch w:val="variable"/>
    <w:sig w:usb0="0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KaiTi">
    <w:altName w:val="Arial Unicode MS"/>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A0000287" w:usb1="28C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087" w:usb1="288F4000" w:usb2="00000016" w:usb3="00000000" w:csb0="00100009"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BBC1C" w14:textId="77777777" w:rsidR="005E1E08" w:rsidRDefault="005E1E08">
      <w:r>
        <w:separator/>
      </w:r>
    </w:p>
  </w:footnote>
  <w:footnote w:type="continuationSeparator" w:id="0">
    <w:p w14:paraId="35D957B8" w14:textId="77777777" w:rsidR="005E1E08" w:rsidRDefault="005E1E08">
      <w:r>
        <w:continuationSeparator/>
      </w:r>
    </w:p>
  </w:footnote>
  <w:footnote w:id="1">
    <w:p w14:paraId="3377C7CE" w14:textId="4E32C8F0" w:rsidR="0026747C" w:rsidRPr="00064784"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sz w:val="20"/>
          <w:szCs w:val="20"/>
          <w:lang w:eastAsia="zh-CN"/>
        </w:rPr>
      </w:pPr>
      <w:r w:rsidRPr="00D86E5E">
        <w:rPr>
          <w:rStyle w:val="FootnoteReference"/>
          <w:sz w:val="24"/>
          <w:szCs w:val="20"/>
        </w:rPr>
        <w:footnoteRef/>
      </w:r>
      <w:r w:rsidRPr="00D86E5E">
        <w:rPr>
          <w:rStyle w:val="FootnoteReference"/>
          <w:rFonts w:hint="eastAsia"/>
          <w:sz w:val="24"/>
          <w:lang w:eastAsia="zh-CN"/>
        </w:rPr>
        <w:t xml:space="preserve"> </w:t>
      </w:r>
      <w:r w:rsidRPr="00064784">
        <w:rPr>
          <w:rStyle w:val="FootnoteReference"/>
          <w:rFonts w:hint="eastAsia"/>
          <w:lang w:eastAsia="zh-CN"/>
        </w:rPr>
        <w:t xml:space="preserve">   </w:t>
      </w:r>
      <w:r>
        <w:rPr>
          <w:lang w:eastAsia="zh-CN"/>
        </w:rPr>
        <w:tab/>
      </w:r>
      <w:r w:rsidRPr="00064784">
        <w:rPr>
          <w:rFonts w:ascii="PMingLiU" w:hAnsi="PMingLiU" w:cs="PMingLiU" w:hint="eastAsia"/>
          <w:sz w:val="20"/>
          <w:szCs w:val="20"/>
          <w:lang w:eastAsia="zh-CN"/>
        </w:rPr>
        <w:t>联合国，《</w:t>
      </w:r>
      <w:r w:rsidRPr="00DA2F71">
        <w:rPr>
          <w:rFonts w:ascii="KaiTi" w:eastAsia="KaiTi" w:hAnsi="KaiTi" w:cs="PMingLiU" w:hint="eastAsia"/>
          <w:sz w:val="20"/>
          <w:szCs w:val="20"/>
          <w:lang w:eastAsia="zh-CN"/>
        </w:rPr>
        <w:t>条约汇编</w:t>
      </w:r>
      <w:r w:rsidRPr="00064784">
        <w:rPr>
          <w:rFonts w:ascii="PMingLiU" w:hAnsi="PMingLiU" w:cs="PMingLiU" w:hint="eastAsia"/>
          <w:sz w:val="20"/>
          <w:szCs w:val="20"/>
          <w:lang w:eastAsia="zh-CN"/>
        </w:rPr>
        <w:t>》，登记号</w:t>
      </w:r>
      <w:r w:rsidRPr="00A53624">
        <w:rPr>
          <w:sz w:val="20"/>
          <w:szCs w:val="20"/>
          <w:lang w:eastAsia="zh-CN"/>
        </w:rPr>
        <w:t>I-54113</w:t>
      </w:r>
      <w:r w:rsidRPr="00064784">
        <w:rPr>
          <w:rFonts w:ascii="PMingLiU" w:hAnsi="PMingLiU" w:cs="PMingLiU" w:hint="eastAsia"/>
          <w:sz w:val="20"/>
          <w:szCs w:val="20"/>
          <w:lang w:eastAsia="zh-CN"/>
        </w:rPr>
        <w:t>。</w:t>
      </w:r>
    </w:p>
  </w:footnote>
  <w:footnote w:id="2">
    <w:p w14:paraId="1538FCDC" w14:textId="0D53798E" w:rsidR="0026747C" w:rsidRPr="00064784"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sz w:val="20"/>
          <w:szCs w:val="20"/>
          <w:lang w:eastAsia="zh-CN"/>
        </w:rPr>
      </w:pPr>
      <w:r w:rsidRPr="00D86E5E">
        <w:rPr>
          <w:rStyle w:val="FootnoteReference"/>
          <w:sz w:val="24"/>
          <w:szCs w:val="20"/>
        </w:rPr>
        <w:footnoteRef/>
      </w:r>
      <w:r w:rsidRPr="00D86E5E">
        <w:rPr>
          <w:rStyle w:val="FootnoteReference"/>
          <w:rFonts w:hint="eastAsia"/>
          <w:sz w:val="24"/>
          <w:szCs w:val="20"/>
          <w:lang w:eastAsia="zh-CN"/>
        </w:rPr>
        <w:t xml:space="preserve">   </w:t>
      </w:r>
      <w:r w:rsidRPr="00064784">
        <w:rPr>
          <w:rFonts w:ascii="PMingLiU" w:hAnsi="PMingLiU" w:cs="PMingLiU" w:hint="eastAsia"/>
          <w:sz w:val="20"/>
          <w:szCs w:val="20"/>
          <w:lang w:eastAsia="zh-CN"/>
        </w:rPr>
        <w:t xml:space="preserve"> </w:t>
      </w:r>
      <w:r>
        <w:rPr>
          <w:rFonts w:ascii="PMingLiU" w:hAnsi="PMingLiU" w:cs="PMingLiU"/>
          <w:sz w:val="20"/>
          <w:szCs w:val="20"/>
          <w:lang w:eastAsia="zh-CN"/>
        </w:rPr>
        <w:tab/>
      </w:r>
      <w:r w:rsidRPr="00064784">
        <w:rPr>
          <w:rFonts w:ascii="PMingLiU" w:hAnsi="PMingLiU" w:cs="PMingLiU"/>
          <w:sz w:val="20"/>
          <w:szCs w:val="20"/>
          <w:lang w:eastAsia="zh-CN"/>
        </w:rPr>
        <w:t>第</w:t>
      </w:r>
      <w:hyperlink r:id="rId1" w:history="1">
        <w:r w:rsidRPr="00295608">
          <w:rPr>
            <w:sz w:val="20"/>
            <w:szCs w:val="20"/>
            <w:lang w:eastAsia="zh-CN"/>
          </w:rPr>
          <w:t>VII/11</w:t>
        </w:r>
      </w:hyperlink>
      <w:r w:rsidRPr="00064784">
        <w:rPr>
          <w:snapToGrid w:val="0"/>
          <w:kern w:val="18"/>
          <w:sz w:val="20"/>
          <w:szCs w:val="20"/>
          <w:lang w:eastAsia="zh-CN"/>
        </w:rPr>
        <w:t>号决定</w:t>
      </w:r>
      <w:r w:rsidRPr="00064784">
        <w:rPr>
          <w:rFonts w:ascii="PMingLiU" w:hAnsi="PMingLiU" w:cs="PMingLiU"/>
          <w:sz w:val="20"/>
          <w:szCs w:val="20"/>
          <w:lang w:eastAsia="zh-CN"/>
        </w:rPr>
        <w:t>。</w:t>
      </w:r>
    </w:p>
  </w:footnote>
  <w:footnote w:id="3">
    <w:p w14:paraId="4649414A" w14:textId="566AF24F" w:rsidR="0026747C" w:rsidRPr="00064784"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sz w:val="20"/>
          <w:szCs w:val="20"/>
          <w:lang w:eastAsia="zh-CN"/>
        </w:rPr>
      </w:pPr>
      <w:r w:rsidRPr="00D86E5E">
        <w:rPr>
          <w:rStyle w:val="FootnoteReference"/>
          <w:sz w:val="24"/>
          <w:szCs w:val="20"/>
        </w:rPr>
        <w:footnoteRef/>
      </w:r>
      <w:r w:rsidRPr="00064784">
        <w:rPr>
          <w:rStyle w:val="FootnoteReference"/>
          <w:rFonts w:hint="eastAsia"/>
          <w:lang w:eastAsia="zh-CN"/>
        </w:rPr>
        <w:t xml:space="preserve">   </w:t>
      </w:r>
      <w:r w:rsidRPr="00064784">
        <w:rPr>
          <w:rFonts w:hint="eastAsia"/>
          <w:snapToGrid w:val="0"/>
          <w:kern w:val="18"/>
          <w:sz w:val="20"/>
          <w:szCs w:val="20"/>
          <w:lang w:eastAsia="zh-CN"/>
        </w:rPr>
        <w:t xml:space="preserve"> </w:t>
      </w:r>
      <w:r>
        <w:rPr>
          <w:snapToGrid w:val="0"/>
          <w:kern w:val="18"/>
          <w:sz w:val="20"/>
          <w:szCs w:val="20"/>
          <w:lang w:eastAsia="zh-CN"/>
        </w:rPr>
        <w:tab/>
      </w:r>
      <w:r w:rsidRPr="00064784">
        <w:rPr>
          <w:rFonts w:hint="eastAsia"/>
          <w:snapToGrid w:val="0"/>
          <w:kern w:val="18"/>
          <w:sz w:val="20"/>
          <w:szCs w:val="20"/>
          <w:lang w:eastAsia="zh-CN"/>
        </w:rPr>
        <w:t>根据联合国气候变化框架公约缔约方大会第</w:t>
      </w:r>
      <w:r w:rsidRPr="00A53624">
        <w:rPr>
          <w:sz w:val="20"/>
          <w:szCs w:val="20"/>
          <w:lang w:eastAsia="zh-CN"/>
        </w:rPr>
        <w:t>1/CP.21</w:t>
      </w:r>
      <w:r w:rsidRPr="00064784">
        <w:rPr>
          <w:rFonts w:ascii="SimSun" w:hAnsi="SimSun" w:cs="PMingLiU" w:hint="eastAsia"/>
          <w:sz w:val="20"/>
          <w:szCs w:val="20"/>
          <w:lang w:eastAsia="zh-CN"/>
        </w:rPr>
        <w:t>号决定第</w:t>
      </w:r>
      <w:r w:rsidRPr="00A53624">
        <w:rPr>
          <w:sz w:val="20"/>
          <w:szCs w:val="20"/>
          <w:lang w:eastAsia="zh-CN"/>
        </w:rPr>
        <w:t>135</w:t>
      </w:r>
      <w:r w:rsidRPr="00064784">
        <w:rPr>
          <w:rFonts w:ascii="SimSun" w:hAnsi="SimSun" w:cs="PMingLiU" w:hint="eastAsia"/>
          <w:sz w:val="20"/>
          <w:szCs w:val="20"/>
          <w:lang w:eastAsia="zh-CN"/>
        </w:rPr>
        <w:t>段设立（见</w:t>
      </w:r>
      <w:r w:rsidRPr="00A53624">
        <w:rPr>
          <w:sz w:val="20"/>
          <w:szCs w:val="20"/>
          <w:lang w:eastAsia="zh-CN"/>
        </w:rPr>
        <w:t>FCCC/CP/2015/10/Add.1</w:t>
      </w:r>
      <w:r w:rsidRPr="00064784">
        <w:rPr>
          <w:rFonts w:ascii="SimSun" w:hAnsi="SimSun" w:cs="PMingLiU" w:hint="eastAsia"/>
          <w:sz w:val="20"/>
          <w:szCs w:val="20"/>
          <w:lang w:eastAsia="zh-CN"/>
        </w:rPr>
        <w:t>）。</w:t>
      </w:r>
    </w:p>
  </w:footnote>
  <w:footnote w:id="4">
    <w:p w14:paraId="035A84A9" w14:textId="5FDEA39A" w:rsidR="0026747C" w:rsidRPr="00096D0B"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rFonts w:ascii="SimSun" w:eastAsiaTheme="minorEastAsia" w:hAnsi="SimSun" w:cs="PMingLiU"/>
          <w:sz w:val="20"/>
          <w:szCs w:val="20"/>
          <w:lang w:eastAsia="zh-CN"/>
        </w:rPr>
      </w:pPr>
      <w:r w:rsidRPr="00D86E5E">
        <w:rPr>
          <w:rStyle w:val="FootnoteReference"/>
          <w:sz w:val="24"/>
          <w:szCs w:val="20"/>
        </w:rPr>
        <w:footnoteRef/>
      </w:r>
      <w:r w:rsidRPr="00D86E5E">
        <w:rPr>
          <w:rStyle w:val="FootnoteReference"/>
          <w:sz w:val="24"/>
          <w:szCs w:val="20"/>
          <w:lang w:eastAsia="zh-CN"/>
        </w:rPr>
        <w:t xml:space="preserve"> </w:t>
      </w:r>
      <w:r w:rsidRPr="00D86E5E">
        <w:rPr>
          <w:rStyle w:val="FootnoteReference"/>
          <w:rFonts w:hint="eastAsia"/>
          <w:sz w:val="24"/>
          <w:szCs w:val="20"/>
          <w:lang w:eastAsia="zh-CN"/>
        </w:rPr>
        <w:t xml:space="preserve">  </w:t>
      </w:r>
      <w:r w:rsidRPr="00064784">
        <w:rPr>
          <w:rStyle w:val="FootnoteReference"/>
          <w:rFonts w:hint="eastAsia"/>
          <w:lang w:eastAsia="zh-CN"/>
        </w:rPr>
        <w:t xml:space="preserve"> </w:t>
      </w:r>
      <w:r w:rsidRPr="00064784">
        <w:rPr>
          <w:rFonts w:hint="eastAsia"/>
          <w:sz w:val="20"/>
          <w:szCs w:val="20"/>
          <w:lang w:eastAsia="zh-CN"/>
        </w:rPr>
        <w:t xml:space="preserve"> </w:t>
      </w:r>
      <w:r>
        <w:rPr>
          <w:sz w:val="20"/>
          <w:szCs w:val="20"/>
          <w:lang w:eastAsia="zh-CN"/>
        </w:rPr>
        <w:tab/>
      </w:r>
      <w:r w:rsidRPr="00064784">
        <w:rPr>
          <w:snapToGrid w:val="0"/>
          <w:kern w:val="18"/>
          <w:sz w:val="20"/>
          <w:szCs w:val="20"/>
          <w:lang w:eastAsia="zh-CN"/>
        </w:rPr>
        <w:t>CBD</w:t>
      </w:r>
      <w:r w:rsidRPr="00064784">
        <w:rPr>
          <w:sz w:val="20"/>
          <w:szCs w:val="20"/>
          <w:lang w:eastAsia="zh-CN"/>
        </w:rPr>
        <w:t>/</w:t>
      </w:r>
      <w:r w:rsidRPr="00064784">
        <w:rPr>
          <w:snapToGrid w:val="0"/>
          <w:kern w:val="18"/>
          <w:sz w:val="20"/>
          <w:szCs w:val="20"/>
          <w:lang w:eastAsia="zh-CN"/>
        </w:rPr>
        <w:t>COP</w:t>
      </w:r>
      <w:r w:rsidRPr="00064784">
        <w:rPr>
          <w:sz w:val="20"/>
          <w:szCs w:val="20"/>
          <w:lang w:eastAsia="zh-CN"/>
        </w:rPr>
        <w:t>/14/INF/22</w:t>
      </w:r>
      <w:r w:rsidRPr="00064784">
        <w:rPr>
          <w:rFonts w:ascii="PMingLiU" w:hAnsi="PMingLiU" w:cs="PMingLiU" w:hint="eastAsia"/>
          <w:sz w:val="20"/>
          <w:szCs w:val="20"/>
          <w:lang w:eastAsia="zh-CN"/>
        </w:rPr>
        <w:t>。</w:t>
      </w:r>
    </w:p>
  </w:footnote>
  <w:footnote w:id="5">
    <w:p w14:paraId="429FF387" w14:textId="77777777" w:rsidR="0026747C" w:rsidRPr="00D00794"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snapToGrid w:val="0"/>
          <w:kern w:val="18"/>
          <w:sz w:val="20"/>
          <w:szCs w:val="20"/>
          <w:lang w:eastAsia="zh-CN"/>
        </w:rPr>
      </w:pPr>
      <w:r w:rsidRPr="00D86E5E">
        <w:rPr>
          <w:rStyle w:val="FootnoteReference"/>
          <w:sz w:val="24"/>
          <w:szCs w:val="20"/>
        </w:rPr>
        <w:footnoteRef/>
      </w:r>
      <w:r w:rsidRPr="00D00794">
        <w:rPr>
          <w:rStyle w:val="FootnoteReference"/>
          <w:lang w:eastAsia="zh-CN"/>
        </w:rPr>
        <w:tab/>
      </w:r>
      <w:r w:rsidRPr="00D00794">
        <w:rPr>
          <w:snapToGrid w:val="0"/>
          <w:kern w:val="18"/>
          <w:sz w:val="20"/>
          <w:szCs w:val="20"/>
          <w:lang w:eastAsia="zh-CN"/>
        </w:rPr>
        <w:t>联合国，《条约汇编》，登记号：</w:t>
      </w:r>
      <w:r w:rsidRPr="00D00794">
        <w:rPr>
          <w:snapToGrid w:val="0"/>
          <w:kern w:val="18"/>
          <w:sz w:val="20"/>
          <w:szCs w:val="20"/>
          <w:lang w:eastAsia="zh-CN"/>
        </w:rPr>
        <w:t>I-54113</w:t>
      </w:r>
      <w:r w:rsidRPr="00D00794">
        <w:rPr>
          <w:snapToGrid w:val="0"/>
          <w:kern w:val="18"/>
          <w:sz w:val="20"/>
          <w:szCs w:val="20"/>
          <w:lang w:eastAsia="zh-CN"/>
        </w:rPr>
        <w:t>。</w:t>
      </w:r>
    </w:p>
  </w:footnote>
  <w:footnote w:id="6">
    <w:p w14:paraId="0D4E5B5C" w14:textId="77777777" w:rsidR="0026747C" w:rsidRPr="00D00794"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snapToGrid w:val="0"/>
          <w:kern w:val="18"/>
          <w:sz w:val="20"/>
          <w:szCs w:val="20"/>
          <w:lang w:eastAsia="zh-CN"/>
        </w:rPr>
      </w:pPr>
      <w:r w:rsidRPr="00D86E5E">
        <w:rPr>
          <w:rStyle w:val="FootnoteReference"/>
          <w:sz w:val="24"/>
          <w:szCs w:val="20"/>
        </w:rPr>
        <w:footnoteRef/>
      </w:r>
      <w:r w:rsidRPr="00D00794">
        <w:rPr>
          <w:snapToGrid w:val="0"/>
          <w:kern w:val="18"/>
          <w:sz w:val="20"/>
          <w:szCs w:val="20"/>
          <w:lang w:eastAsia="zh-CN"/>
        </w:rPr>
        <w:tab/>
      </w:r>
      <w:r w:rsidRPr="00D00794">
        <w:rPr>
          <w:snapToGrid w:val="0"/>
          <w:kern w:val="18"/>
          <w:sz w:val="20"/>
          <w:szCs w:val="20"/>
          <w:lang w:eastAsia="zh-CN"/>
        </w:rPr>
        <w:t>见</w:t>
      </w:r>
      <w:r w:rsidRPr="00D00794">
        <w:rPr>
          <w:snapToGrid w:val="0"/>
          <w:kern w:val="18"/>
          <w:sz w:val="20"/>
          <w:szCs w:val="20"/>
          <w:lang w:eastAsia="zh-CN"/>
        </w:rPr>
        <w:t>2015</w:t>
      </w:r>
      <w:r w:rsidRPr="00D00794">
        <w:rPr>
          <w:snapToGrid w:val="0"/>
          <w:kern w:val="18"/>
          <w:sz w:val="20"/>
          <w:szCs w:val="20"/>
          <w:lang w:eastAsia="zh-CN"/>
        </w:rPr>
        <w:t>年</w:t>
      </w:r>
      <w:r w:rsidRPr="00D00794">
        <w:rPr>
          <w:snapToGrid w:val="0"/>
          <w:kern w:val="18"/>
          <w:sz w:val="20"/>
          <w:szCs w:val="20"/>
          <w:lang w:eastAsia="zh-CN"/>
        </w:rPr>
        <w:t>9</w:t>
      </w:r>
      <w:r w:rsidRPr="00D00794">
        <w:rPr>
          <w:snapToGrid w:val="0"/>
          <w:kern w:val="18"/>
          <w:sz w:val="20"/>
          <w:szCs w:val="20"/>
          <w:lang w:eastAsia="zh-CN"/>
        </w:rPr>
        <w:t>月</w:t>
      </w:r>
      <w:r w:rsidRPr="00D00794">
        <w:rPr>
          <w:snapToGrid w:val="0"/>
          <w:kern w:val="18"/>
          <w:sz w:val="20"/>
          <w:szCs w:val="20"/>
          <w:lang w:eastAsia="zh-CN"/>
        </w:rPr>
        <w:t>25</w:t>
      </w:r>
      <w:r w:rsidRPr="00D00794">
        <w:rPr>
          <w:snapToGrid w:val="0"/>
          <w:kern w:val="18"/>
          <w:sz w:val="20"/>
          <w:szCs w:val="20"/>
          <w:lang w:eastAsia="zh-CN"/>
        </w:rPr>
        <w:t>日联大第</w:t>
      </w:r>
      <w:r w:rsidRPr="00D00794">
        <w:rPr>
          <w:snapToGrid w:val="0"/>
          <w:kern w:val="18"/>
          <w:sz w:val="20"/>
          <w:szCs w:val="20"/>
          <w:lang w:eastAsia="zh-CN"/>
        </w:rPr>
        <w:t>70/1</w:t>
      </w:r>
      <w:r w:rsidRPr="00D00794">
        <w:rPr>
          <w:snapToGrid w:val="0"/>
          <w:kern w:val="18"/>
          <w:sz w:val="20"/>
          <w:szCs w:val="20"/>
          <w:lang w:eastAsia="zh-CN"/>
        </w:rPr>
        <w:t>号决议。</w:t>
      </w:r>
    </w:p>
  </w:footnote>
  <w:footnote w:id="7">
    <w:p w14:paraId="12139FAF" w14:textId="6CF38927" w:rsidR="0026747C" w:rsidRPr="00D00794"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snapToGrid w:val="0"/>
          <w:kern w:val="18"/>
          <w:sz w:val="20"/>
          <w:szCs w:val="20"/>
          <w:lang w:eastAsia="zh-CN"/>
        </w:rPr>
      </w:pPr>
      <w:r w:rsidRPr="00D86E5E">
        <w:rPr>
          <w:rStyle w:val="FootnoteReference"/>
          <w:sz w:val="24"/>
          <w:szCs w:val="20"/>
        </w:rPr>
        <w:footnoteRef/>
      </w:r>
      <w:r w:rsidRPr="00D00794">
        <w:rPr>
          <w:rStyle w:val="FootnoteReference"/>
          <w:lang w:eastAsia="zh-CN"/>
        </w:rPr>
        <w:tab/>
      </w:r>
      <w:r w:rsidRPr="00D00794">
        <w:rPr>
          <w:snapToGrid w:val="0"/>
          <w:kern w:val="18"/>
          <w:sz w:val="20"/>
          <w:szCs w:val="20"/>
          <w:lang w:eastAsia="zh-CN"/>
        </w:rPr>
        <w:t>第</w:t>
      </w:r>
      <w:hyperlink r:id="rId2" w:history="1">
        <w:r w:rsidRPr="00C33CA1">
          <w:rPr>
            <w:rStyle w:val="Hyperlink"/>
            <w:rFonts w:eastAsia="Times New Roman"/>
            <w:sz w:val="20"/>
            <w:szCs w:val="18"/>
            <w:lang w:eastAsia="zh-CN"/>
          </w:rPr>
          <w:t>X/2</w:t>
        </w:r>
      </w:hyperlink>
      <w:r w:rsidRPr="00D00794">
        <w:rPr>
          <w:snapToGrid w:val="0"/>
          <w:kern w:val="18"/>
          <w:sz w:val="20"/>
          <w:szCs w:val="20"/>
          <w:lang w:eastAsia="zh-CN"/>
        </w:rPr>
        <w:t>号决定。</w:t>
      </w:r>
    </w:p>
  </w:footnote>
  <w:footnote w:id="8">
    <w:p w14:paraId="15E1A616" w14:textId="2220BA2B" w:rsidR="0026747C" w:rsidRPr="00096D0B"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rFonts w:ascii="PMingLiU" w:eastAsiaTheme="minorEastAsia" w:hAnsi="PMingLiU" w:cs="PMingLiU"/>
          <w:sz w:val="20"/>
          <w:szCs w:val="20"/>
          <w:lang w:eastAsia="zh-CN"/>
        </w:rPr>
      </w:pPr>
      <w:r w:rsidRPr="00D86E5E">
        <w:rPr>
          <w:rStyle w:val="FootnoteReference"/>
          <w:sz w:val="24"/>
          <w:szCs w:val="20"/>
        </w:rPr>
        <w:footnoteRef/>
      </w:r>
      <w:r w:rsidRPr="00D86E5E">
        <w:rPr>
          <w:rStyle w:val="FootnoteReference"/>
          <w:rFonts w:hint="eastAsia"/>
          <w:sz w:val="24"/>
          <w:szCs w:val="20"/>
          <w:lang w:eastAsia="zh-CN"/>
        </w:rPr>
        <w:t xml:space="preserve"> </w:t>
      </w:r>
      <w:r w:rsidRPr="00D00794">
        <w:rPr>
          <w:rStyle w:val="FootnoteReference"/>
          <w:rFonts w:hint="eastAsia"/>
          <w:lang w:eastAsia="zh-CN"/>
        </w:rPr>
        <w:t xml:space="preserve"> </w:t>
      </w:r>
      <w:r w:rsidRPr="00D00794">
        <w:rPr>
          <w:rFonts w:ascii="PMingLiU" w:hAnsi="PMingLiU" w:cs="PMingLiU" w:hint="eastAsia"/>
          <w:sz w:val="20"/>
          <w:szCs w:val="20"/>
          <w:lang w:eastAsia="zh-CN"/>
        </w:rPr>
        <w:t xml:space="preserve">  </w:t>
      </w:r>
      <w:r>
        <w:rPr>
          <w:rFonts w:ascii="PMingLiU" w:hAnsi="PMingLiU" w:cs="PMingLiU"/>
          <w:sz w:val="20"/>
          <w:szCs w:val="20"/>
          <w:lang w:eastAsia="zh-CN"/>
        </w:rPr>
        <w:t xml:space="preserve">   </w:t>
      </w:r>
      <w:r>
        <w:rPr>
          <w:rFonts w:ascii="PMingLiU" w:hAnsi="PMingLiU" w:cs="PMingLiU" w:hint="eastAsia"/>
          <w:sz w:val="20"/>
          <w:szCs w:val="20"/>
          <w:lang w:eastAsia="zh-CN"/>
        </w:rPr>
        <w:t>联</w:t>
      </w:r>
      <w:r w:rsidRPr="00D00794">
        <w:rPr>
          <w:rFonts w:ascii="PMingLiU" w:hAnsi="PMingLiU" w:cs="PMingLiU" w:hint="eastAsia"/>
          <w:sz w:val="20"/>
          <w:szCs w:val="20"/>
          <w:lang w:eastAsia="zh-CN"/>
        </w:rPr>
        <w:t>大第</w:t>
      </w:r>
      <w:r w:rsidRPr="000C05F9">
        <w:rPr>
          <w:rFonts w:hint="eastAsia"/>
          <w:snapToGrid w:val="0"/>
          <w:kern w:val="18"/>
          <w:sz w:val="20"/>
          <w:szCs w:val="20"/>
          <w:lang w:eastAsia="zh-CN"/>
        </w:rPr>
        <w:t>6</w:t>
      </w:r>
      <w:r w:rsidRPr="000C05F9">
        <w:rPr>
          <w:snapToGrid w:val="0"/>
          <w:kern w:val="18"/>
          <w:sz w:val="20"/>
          <w:szCs w:val="20"/>
          <w:lang w:eastAsia="zh-CN"/>
        </w:rPr>
        <w:t>9/283</w:t>
      </w:r>
      <w:r w:rsidRPr="00D00794">
        <w:rPr>
          <w:rFonts w:ascii="PMingLiU" w:hAnsi="PMingLiU" w:cs="PMingLiU" w:hint="eastAsia"/>
          <w:sz w:val="20"/>
          <w:szCs w:val="20"/>
          <w:lang w:eastAsia="zh-CN"/>
        </w:rPr>
        <w:t>号决议，附件二。</w:t>
      </w:r>
    </w:p>
  </w:footnote>
  <w:footnote w:id="9">
    <w:p w14:paraId="0CAD6599" w14:textId="2B219480" w:rsidR="0026747C" w:rsidRPr="00D00794"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rFonts w:ascii="PMingLiU" w:hAnsi="PMingLiU" w:cs="PMingLiU"/>
          <w:sz w:val="20"/>
          <w:szCs w:val="20"/>
          <w:lang w:eastAsia="zh-CN"/>
        </w:rPr>
      </w:pPr>
      <w:r w:rsidRPr="00D86E5E">
        <w:rPr>
          <w:rStyle w:val="FootnoteReference"/>
          <w:sz w:val="24"/>
          <w:szCs w:val="20"/>
        </w:rPr>
        <w:footnoteRef/>
      </w:r>
      <w:r w:rsidRPr="00D00794">
        <w:rPr>
          <w:rStyle w:val="FootnoteReference"/>
          <w:rFonts w:hint="eastAsia"/>
          <w:lang w:eastAsia="zh-CN"/>
        </w:rPr>
        <w:t xml:space="preserve">   </w:t>
      </w:r>
      <w:r w:rsidRPr="00D00794">
        <w:rPr>
          <w:rFonts w:hint="eastAsia"/>
          <w:snapToGrid w:val="0"/>
          <w:kern w:val="18"/>
          <w:sz w:val="20"/>
          <w:szCs w:val="20"/>
          <w:lang w:eastAsia="zh-CN"/>
        </w:rPr>
        <w:t xml:space="preserve"> </w:t>
      </w:r>
      <w:r>
        <w:rPr>
          <w:snapToGrid w:val="0"/>
          <w:kern w:val="18"/>
          <w:sz w:val="20"/>
          <w:szCs w:val="20"/>
          <w:lang w:eastAsia="zh-CN"/>
        </w:rPr>
        <w:tab/>
      </w:r>
      <w:r w:rsidRPr="00D00794">
        <w:rPr>
          <w:rFonts w:hint="eastAsia"/>
          <w:snapToGrid w:val="0"/>
          <w:kern w:val="18"/>
          <w:sz w:val="20"/>
          <w:szCs w:val="20"/>
          <w:lang w:eastAsia="zh-CN"/>
        </w:rPr>
        <w:t>政府间气候变化专门委员会</w:t>
      </w:r>
      <w:r w:rsidRPr="00D00794">
        <w:rPr>
          <w:rFonts w:ascii="SimSun" w:hAnsi="SimSun" w:cs="Microsoft JhengHei" w:hint="eastAsia"/>
          <w:color w:val="222222"/>
          <w:sz w:val="20"/>
          <w:szCs w:val="20"/>
          <w:shd w:val="clear" w:color="auto" w:fill="FCFDFD"/>
          <w:lang w:eastAsia="zh-CN"/>
        </w:rPr>
        <w:t>，</w:t>
      </w:r>
      <w:r w:rsidRPr="00C33CA1">
        <w:rPr>
          <w:color w:val="222222"/>
          <w:sz w:val="20"/>
          <w:szCs w:val="20"/>
          <w:shd w:val="clear" w:color="auto" w:fill="FCFDFD"/>
          <w:lang w:eastAsia="zh-CN"/>
        </w:rPr>
        <w:t>2018</w:t>
      </w:r>
      <w:r w:rsidR="00C33CA1">
        <w:rPr>
          <w:rFonts w:ascii="SimSun" w:hAnsi="SimSun" w:cs="Microsoft JhengHei" w:hint="eastAsia"/>
          <w:color w:val="222222"/>
          <w:sz w:val="20"/>
          <w:szCs w:val="20"/>
          <w:shd w:val="clear" w:color="auto" w:fill="FCFDFD"/>
          <w:lang w:eastAsia="zh-CN"/>
        </w:rPr>
        <w:t>年。可查阅</w:t>
      </w:r>
      <w:r w:rsidR="00C33CA1">
        <w:rPr>
          <w:rFonts w:ascii="SimSun" w:hAnsi="SimSun" w:cs="Microsoft JhengHei"/>
          <w:color w:val="222222"/>
          <w:sz w:val="20"/>
          <w:szCs w:val="20"/>
          <w:shd w:val="clear" w:color="auto" w:fill="FCFDFD"/>
          <w:lang w:eastAsia="zh-CN"/>
        </w:rPr>
        <w:t>：</w:t>
      </w:r>
      <w:hyperlink r:id="rId3" w:history="1">
        <w:r w:rsidRPr="00D00794">
          <w:rPr>
            <w:rStyle w:val="Hyperlink"/>
            <w:kern w:val="18"/>
            <w:sz w:val="20"/>
            <w:szCs w:val="20"/>
            <w:lang w:eastAsia="zh-CN"/>
          </w:rPr>
          <w:t>http://www.ipcc.ch/report/sr15/</w:t>
        </w:r>
      </w:hyperlink>
      <w:r w:rsidRPr="00D00794">
        <w:rPr>
          <w:rFonts w:ascii="SimSun" w:hAnsi="SimSun" w:cs="PMingLiU" w:hint="eastAsia"/>
          <w:kern w:val="18"/>
          <w:sz w:val="20"/>
          <w:szCs w:val="20"/>
          <w:lang w:eastAsia="zh-CN"/>
        </w:rPr>
        <w:t>。</w:t>
      </w:r>
    </w:p>
  </w:footnote>
  <w:footnote w:id="10">
    <w:p w14:paraId="153128E4" w14:textId="77777777" w:rsidR="0026747C" w:rsidRPr="00096D0B" w:rsidRDefault="0026747C" w:rsidP="00420B51">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sz w:val="20"/>
          <w:szCs w:val="20"/>
          <w:lang w:eastAsia="zh-CN"/>
        </w:rPr>
      </w:pPr>
      <w:r w:rsidRPr="00D86E5E">
        <w:rPr>
          <w:rStyle w:val="FootnoteReference"/>
          <w:sz w:val="24"/>
          <w:szCs w:val="20"/>
        </w:rPr>
        <w:footnoteRef/>
      </w:r>
      <w:r w:rsidRPr="00D00794">
        <w:rPr>
          <w:rStyle w:val="FootnoteReference"/>
          <w:szCs w:val="20"/>
          <w:lang w:eastAsia="zh-CN"/>
        </w:rPr>
        <w:tab/>
      </w:r>
      <w:r w:rsidRPr="00D00794">
        <w:rPr>
          <w:snapToGrid w:val="0"/>
          <w:kern w:val="18"/>
          <w:sz w:val="20"/>
          <w:szCs w:val="20"/>
          <w:lang w:eastAsia="zh-CN"/>
        </w:rPr>
        <w:t>CBD/SBSTTA/22/INF/1</w:t>
      </w:r>
      <w:r w:rsidRPr="00D00794">
        <w:rPr>
          <w:snapToGrid w:val="0"/>
          <w:kern w:val="18"/>
          <w:sz w:val="20"/>
          <w:szCs w:val="20"/>
          <w:lang w:eastAsia="zh-CN"/>
        </w:rPr>
        <w:t>。</w:t>
      </w:r>
    </w:p>
  </w:footnote>
  <w:footnote w:id="11">
    <w:p w14:paraId="2A60B471" w14:textId="77777777" w:rsidR="0026747C" w:rsidRPr="00233BC4"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lang w:eastAsia="zh-CN"/>
        </w:rPr>
      </w:pPr>
      <w:r w:rsidRPr="00233BC4">
        <w:rPr>
          <w:rStyle w:val="FootnoteReference"/>
          <w:kern w:val="18"/>
          <w:sz w:val="24"/>
        </w:rPr>
        <w:footnoteRef/>
      </w:r>
      <w:r w:rsidRPr="00233BC4">
        <w:rPr>
          <w:rStyle w:val="FootnoteReference"/>
          <w:sz w:val="24"/>
          <w:lang w:eastAsia="zh-CN"/>
        </w:rPr>
        <w:t xml:space="preserve"> </w:t>
      </w:r>
      <w:r w:rsidRPr="00233BC4">
        <w:rPr>
          <w:kern w:val="18"/>
          <w:lang w:eastAsia="zh-CN"/>
        </w:rPr>
        <w:tab/>
      </w:r>
      <w:r w:rsidRPr="00233BC4">
        <w:rPr>
          <w:snapToGrid w:val="0"/>
          <w:kern w:val="18"/>
          <w:sz w:val="20"/>
          <w:lang w:eastAsia="zh-CN"/>
        </w:rPr>
        <w:t>来自生物多样性公约技术丛书第</w:t>
      </w:r>
      <w:r w:rsidRPr="00233BC4">
        <w:rPr>
          <w:snapToGrid w:val="0"/>
          <w:kern w:val="18"/>
          <w:sz w:val="20"/>
          <w:lang w:eastAsia="zh-CN"/>
        </w:rPr>
        <w:t>41</w:t>
      </w:r>
      <w:r w:rsidRPr="00233BC4">
        <w:rPr>
          <w:snapToGrid w:val="0"/>
          <w:kern w:val="18"/>
          <w:sz w:val="20"/>
          <w:lang w:eastAsia="zh-CN"/>
        </w:rPr>
        <w:t>号，</w:t>
      </w:r>
      <w:r w:rsidRPr="00233BC4">
        <w:rPr>
          <w:snapToGrid w:val="0"/>
          <w:kern w:val="18"/>
          <w:sz w:val="20"/>
          <w:lang w:eastAsia="zh-CN"/>
        </w:rPr>
        <w:t>2009</w:t>
      </w:r>
      <w:r w:rsidRPr="00233BC4">
        <w:rPr>
          <w:snapToGrid w:val="0"/>
          <w:kern w:val="18"/>
          <w:sz w:val="20"/>
          <w:lang w:eastAsia="zh-CN"/>
        </w:rPr>
        <w:t>年。将生物多样性与减缓和适应气候变化相联系：生物多样性和气候变化问题第二特设技术专家组的报告。</w:t>
      </w:r>
    </w:p>
  </w:footnote>
  <w:footnote w:id="12">
    <w:p w14:paraId="5AF7277E" w14:textId="77777777" w:rsidR="0026747C" w:rsidRPr="00233BC4"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lang w:val="fr-FR" w:eastAsia="zh-CN"/>
        </w:rPr>
      </w:pPr>
      <w:r w:rsidRPr="00233BC4">
        <w:rPr>
          <w:rStyle w:val="FootnoteReference"/>
          <w:kern w:val="18"/>
          <w:sz w:val="24"/>
        </w:rPr>
        <w:footnoteRef/>
      </w:r>
      <w:r w:rsidRPr="00233BC4">
        <w:rPr>
          <w:rStyle w:val="FootnoteReference"/>
          <w:sz w:val="24"/>
          <w:lang w:eastAsia="zh-CN"/>
        </w:rPr>
        <w:t xml:space="preserve"> </w:t>
      </w:r>
      <w:r w:rsidRPr="00233BC4">
        <w:rPr>
          <w:kern w:val="18"/>
          <w:lang w:val="es-ES_tradnl" w:eastAsia="zh-CN"/>
        </w:rPr>
        <w:tab/>
      </w:r>
      <w:r w:rsidRPr="00233BC4">
        <w:rPr>
          <w:snapToGrid w:val="0"/>
          <w:kern w:val="18"/>
          <w:sz w:val="20"/>
          <w:lang w:eastAsia="zh-CN"/>
        </w:rPr>
        <w:t>Estrella, M.</w:t>
      </w:r>
      <w:r w:rsidRPr="00233BC4">
        <w:rPr>
          <w:snapToGrid w:val="0"/>
          <w:kern w:val="18"/>
          <w:sz w:val="20"/>
          <w:lang w:eastAsia="zh-CN"/>
        </w:rPr>
        <w:t>和</w:t>
      </w:r>
      <w:r w:rsidRPr="00233BC4">
        <w:rPr>
          <w:snapToGrid w:val="0"/>
          <w:kern w:val="18"/>
          <w:sz w:val="20"/>
          <w:lang w:eastAsia="zh-CN"/>
        </w:rPr>
        <w:t>N. Saalismaa</w:t>
      </w:r>
      <w:r w:rsidRPr="00233BC4">
        <w:rPr>
          <w:snapToGrid w:val="0"/>
          <w:kern w:val="18"/>
          <w:sz w:val="20"/>
          <w:lang w:eastAsia="zh-CN"/>
        </w:rPr>
        <w:t>。</w:t>
      </w:r>
      <w:r w:rsidRPr="00233BC4">
        <w:rPr>
          <w:snapToGrid w:val="0"/>
          <w:kern w:val="18"/>
          <w:sz w:val="20"/>
          <w:lang w:eastAsia="zh-CN"/>
        </w:rPr>
        <w:t>2013</w:t>
      </w:r>
      <w:r w:rsidRPr="00233BC4">
        <w:rPr>
          <w:snapToGrid w:val="0"/>
          <w:kern w:val="18"/>
          <w:sz w:val="20"/>
          <w:lang w:eastAsia="zh-CN"/>
        </w:rPr>
        <w:t>年。基于生态系统的减少灾害风险：概论，</w:t>
      </w:r>
      <w:r w:rsidRPr="00233BC4">
        <w:rPr>
          <w:snapToGrid w:val="0"/>
          <w:kern w:val="18"/>
          <w:sz w:val="20"/>
          <w:lang w:eastAsia="zh-CN"/>
        </w:rPr>
        <w:t xml:space="preserve">Renaud, F., Sudmeier-Rieux, K. and M. Estrella (eds.), </w:t>
      </w:r>
      <w:r w:rsidRPr="00233BC4">
        <w:rPr>
          <w:snapToGrid w:val="0"/>
          <w:kern w:val="18"/>
          <w:sz w:val="20"/>
          <w:lang w:eastAsia="zh-CN"/>
        </w:rPr>
        <w:t>生态系统管理在减少灾害风险中的作用。东京联合国大学出版社。</w:t>
      </w:r>
    </w:p>
  </w:footnote>
  <w:footnote w:id="13">
    <w:p w14:paraId="56B301CF" w14:textId="77777777" w:rsidR="0026747C" w:rsidRPr="00233BC4"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szCs w:val="18"/>
          <w:lang w:val="fr-FR" w:eastAsia="zh-CN"/>
        </w:rPr>
      </w:pPr>
      <w:r w:rsidRPr="00233BC4">
        <w:rPr>
          <w:rStyle w:val="FootnoteReference"/>
          <w:kern w:val="18"/>
          <w:sz w:val="24"/>
        </w:rPr>
        <w:footnoteRef/>
      </w:r>
      <w:r w:rsidRPr="00233BC4">
        <w:rPr>
          <w:rStyle w:val="FootnoteReference"/>
          <w:kern w:val="18"/>
          <w:sz w:val="24"/>
          <w:lang w:eastAsia="zh-CN"/>
        </w:rPr>
        <w:t xml:space="preserve"> </w:t>
      </w:r>
      <w:r w:rsidRPr="00233BC4">
        <w:rPr>
          <w:snapToGrid w:val="0"/>
          <w:kern w:val="18"/>
          <w:szCs w:val="18"/>
          <w:lang w:val="fr-FR" w:eastAsia="zh-CN"/>
        </w:rPr>
        <w:tab/>
      </w:r>
      <w:r w:rsidRPr="00233BC4">
        <w:rPr>
          <w:snapToGrid w:val="0"/>
          <w:kern w:val="18"/>
          <w:sz w:val="20"/>
          <w:lang w:eastAsia="zh-CN"/>
        </w:rPr>
        <w:t>CBD/SBSTTA/22/INF/1</w:t>
      </w:r>
      <w:r w:rsidRPr="00233BC4">
        <w:rPr>
          <w:snapToGrid w:val="0"/>
          <w:kern w:val="18"/>
          <w:sz w:val="20"/>
          <w:lang w:eastAsia="zh-CN"/>
        </w:rPr>
        <w:t>。</w:t>
      </w:r>
    </w:p>
  </w:footnote>
  <w:footnote w:id="14">
    <w:p w14:paraId="2C5957C3" w14:textId="77777777" w:rsidR="0026747C" w:rsidRPr="00233BC4"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lang w:val="zh-CN" w:eastAsia="zh-CN"/>
        </w:rPr>
      </w:pPr>
      <w:r w:rsidRPr="00233BC4">
        <w:rPr>
          <w:rStyle w:val="FootnoteReference"/>
          <w:kern w:val="18"/>
          <w:sz w:val="24"/>
        </w:rPr>
        <w:footnoteRef/>
      </w:r>
      <w:r w:rsidRPr="00233BC4">
        <w:rPr>
          <w:rStyle w:val="FootnoteReference"/>
          <w:kern w:val="18"/>
          <w:sz w:val="24"/>
          <w:lang w:val="fr-FR" w:eastAsia="zh-CN"/>
        </w:rPr>
        <w:t xml:space="preserve"> </w:t>
      </w:r>
      <w:r w:rsidRPr="00233BC4">
        <w:rPr>
          <w:kern w:val="18"/>
          <w:lang w:val="fr-FR" w:eastAsia="zh-CN"/>
        </w:rPr>
        <w:tab/>
      </w:r>
      <w:r w:rsidRPr="00233BC4">
        <w:rPr>
          <w:snapToGrid w:val="0"/>
          <w:kern w:val="18"/>
          <w:sz w:val="20"/>
          <w:lang w:eastAsia="zh-CN"/>
        </w:rPr>
        <w:t>使用生态系统的适应气候变化和减少灾害风险的经验的综合报告</w:t>
      </w:r>
    </w:p>
    <w:p w14:paraId="7A88AD73" w14:textId="77777777"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lang w:val="fr-FR" w:eastAsia="zh-CN"/>
        </w:rPr>
      </w:pPr>
      <w:r w:rsidRPr="00233BC4">
        <w:rPr>
          <w:sz w:val="20"/>
          <w:lang w:val="fr-FR" w:eastAsia="zh-CN"/>
        </w:rPr>
        <w:t>（</w:t>
      </w:r>
      <w:hyperlink r:id="rId4" w:history="1">
        <w:r w:rsidRPr="00233BC4">
          <w:rPr>
            <w:rStyle w:val="Hyperlink"/>
            <w:kern w:val="18"/>
            <w:sz w:val="20"/>
            <w:lang w:val="fr-FR" w:eastAsia="zh-CN"/>
          </w:rPr>
          <w:t>https://www.cbd.int/doc/publications/cbd-ts-85-zh.pdf</w:t>
        </w:r>
      </w:hyperlink>
      <w:r w:rsidRPr="00233BC4">
        <w:rPr>
          <w:sz w:val="20"/>
          <w:lang w:val="fr-FR" w:eastAsia="zh-CN"/>
        </w:rPr>
        <w:t>）</w:t>
      </w:r>
      <w:r w:rsidRPr="00233BC4">
        <w:rPr>
          <w:sz w:val="20"/>
          <w:lang w:val="zh-CN" w:eastAsia="zh-CN"/>
        </w:rPr>
        <w:t>。</w:t>
      </w:r>
    </w:p>
  </w:footnote>
  <w:footnote w:id="15">
    <w:p w14:paraId="68731E45" w14:textId="77777777"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lang w:val="fr-FR" w:eastAsia="zh-CN"/>
        </w:rPr>
      </w:pPr>
      <w:r w:rsidRPr="005C11B6">
        <w:rPr>
          <w:rStyle w:val="FootnoteReference"/>
          <w:rFonts w:eastAsiaTheme="minorEastAsia"/>
          <w:kern w:val="18"/>
          <w:sz w:val="24"/>
        </w:rPr>
        <w:footnoteRef/>
      </w:r>
      <w:r w:rsidRPr="005C11B6">
        <w:rPr>
          <w:rStyle w:val="FootnoteReference"/>
          <w:rFonts w:eastAsiaTheme="minorEastAsia"/>
          <w:sz w:val="24"/>
          <w:lang w:val="fr-FR"/>
        </w:rPr>
        <w:t xml:space="preserve"> </w:t>
      </w:r>
      <w:r w:rsidRPr="005C11B6">
        <w:rPr>
          <w:rFonts w:eastAsiaTheme="minorEastAsia"/>
          <w:kern w:val="18"/>
          <w:lang w:val="fr-FR"/>
        </w:rPr>
        <w:tab/>
      </w:r>
      <w:r w:rsidRPr="00233BC4">
        <w:rPr>
          <w:kern w:val="18"/>
          <w:sz w:val="20"/>
          <w:lang w:val="zh-CN" w:eastAsia="zh-CN"/>
        </w:rPr>
        <w:t>资料来源</w:t>
      </w:r>
      <w:r w:rsidRPr="00233BC4">
        <w:rPr>
          <w:kern w:val="18"/>
          <w:sz w:val="20"/>
          <w:lang w:val="fr-FR" w:eastAsia="zh-CN"/>
        </w:rPr>
        <w:t>：</w:t>
      </w:r>
      <w:r w:rsidRPr="00233BC4">
        <w:rPr>
          <w:kern w:val="18"/>
          <w:sz w:val="20"/>
          <w:lang w:val="fr-FR" w:eastAsia="zh-CN"/>
        </w:rPr>
        <w:t>PANORAMA</w:t>
      </w:r>
      <w:r w:rsidRPr="00233BC4">
        <w:rPr>
          <w:kern w:val="18"/>
          <w:sz w:val="20"/>
          <w:lang w:val="zh-CN" w:eastAsia="zh-CN"/>
        </w:rPr>
        <w:t>数据库</w:t>
      </w:r>
      <w:hyperlink r:id="rId5" w:history="1">
        <w:r w:rsidRPr="00233BC4">
          <w:rPr>
            <w:rStyle w:val="Hyperlink"/>
            <w:kern w:val="18"/>
            <w:sz w:val="20"/>
            <w:lang w:val="fr-FR" w:eastAsia="zh-CN"/>
          </w:rPr>
          <w:t>http://panorama.solutions/en</w:t>
        </w:r>
      </w:hyperlink>
      <w:r w:rsidRPr="00233BC4">
        <w:rPr>
          <w:sz w:val="20"/>
          <w:lang w:val="zh-CN" w:eastAsia="zh-CN"/>
        </w:rPr>
        <w:t>。</w:t>
      </w:r>
    </w:p>
  </w:footnote>
  <w:footnote w:id="16">
    <w:p w14:paraId="235D22E5" w14:textId="77777777" w:rsidR="0026747C" w:rsidRPr="00233BC4"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lang w:val="fr-FR" w:eastAsia="zh-CN"/>
        </w:rPr>
      </w:pPr>
      <w:r w:rsidRPr="005C11B6">
        <w:rPr>
          <w:rStyle w:val="FootnoteReference"/>
          <w:rFonts w:eastAsiaTheme="minorEastAsia"/>
          <w:kern w:val="18"/>
          <w:sz w:val="24"/>
        </w:rPr>
        <w:footnoteRef/>
      </w:r>
      <w:r w:rsidRPr="0093150D">
        <w:rPr>
          <w:rStyle w:val="FootnoteReference"/>
          <w:rFonts w:eastAsiaTheme="minorEastAsia"/>
          <w:kern w:val="18"/>
          <w:sz w:val="24"/>
          <w:lang w:val="fr-FR" w:eastAsia="zh-CN"/>
        </w:rPr>
        <w:t xml:space="preserve"> </w:t>
      </w:r>
      <w:r w:rsidRPr="0093150D">
        <w:rPr>
          <w:rFonts w:eastAsiaTheme="minorEastAsia"/>
          <w:kern w:val="18"/>
          <w:lang w:val="fr-FR" w:eastAsia="zh-CN"/>
        </w:rPr>
        <w:tab/>
      </w:r>
      <w:r w:rsidRPr="00233BC4">
        <w:rPr>
          <w:kern w:val="18"/>
          <w:sz w:val="20"/>
          <w:lang w:val="zh-CN" w:eastAsia="zh-CN"/>
        </w:rPr>
        <w:t>包括</w:t>
      </w:r>
      <w:r w:rsidRPr="00233BC4">
        <w:rPr>
          <w:rFonts w:asciiTheme="minorEastAsia" w:hAnsiTheme="minorEastAsia"/>
          <w:kern w:val="18"/>
          <w:sz w:val="20"/>
          <w:lang w:val="zh-CN" w:eastAsia="zh-CN"/>
        </w:rPr>
        <w:t>“</w:t>
      </w:r>
      <w:r w:rsidRPr="00233BC4">
        <w:rPr>
          <w:rFonts w:asciiTheme="minorEastAsia" w:hAnsiTheme="minorEastAsia"/>
          <w:kern w:val="18"/>
          <w:sz w:val="20"/>
          <w:lang w:val="zh-CN" w:eastAsia="zh-CN"/>
        </w:rPr>
        <w:t>关于增进气候变化适应活动对生物多样性的正面影响和尽量降低其负面影响的指导</w:t>
      </w:r>
      <w:r w:rsidRPr="00233BC4">
        <w:rPr>
          <w:rFonts w:asciiTheme="minorEastAsia" w:hAnsiTheme="minorEastAsia"/>
          <w:kern w:val="18"/>
          <w:sz w:val="20"/>
          <w:lang w:val="zh-CN" w:eastAsia="zh-CN"/>
        </w:rPr>
        <w:t>”</w:t>
      </w:r>
      <w:r w:rsidRPr="00233BC4">
        <w:rPr>
          <w:rFonts w:asciiTheme="minorEastAsia" w:hAnsiTheme="minorEastAsia"/>
          <w:kern w:val="18"/>
          <w:sz w:val="20"/>
          <w:lang w:val="zh-CN" w:eastAsia="zh-CN"/>
        </w:rPr>
        <w:t>（</w:t>
      </w:r>
      <w:r w:rsidRPr="00233BC4">
        <w:rPr>
          <w:kern w:val="18"/>
          <w:sz w:val="20"/>
          <w:lang w:val="zh-CN" w:eastAsia="zh-CN"/>
        </w:rPr>
        <w:t>UNEP/CBD/SBSTTA/20/INF/1</w:t>
      </w:r>
      <w:r w:rsidRPr="00233BC4">
        <w:rPr>
          <w:kern w:val="18"/>
          <w:sz w:val="20"/>
          <w:lang w:val="zh-CN" w:eastAsia="zh-CN"/>
        </w:rPr>
        <w:t>）。</w:t>
      </w:r>
    </w:p>
  </w:footnote>
  <w:footnote w:id="17">
    <w:p w14:paraId="47107F43" w14:textId="54F27C94" w:rsidR="0026747C" w:rsidRPr="00233BC4"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lang w:val="fr-FR"/>
        </w:rPr>
      </w:pPr>
      <w:r w:rsidRPr="00233BC4">
        <w:rPr>
          <w:rStyle w:val="FootnoteReference"/>
          <w:kern w:val="18"/>
          <w:sz w:val="24"/>
        </w:rPr>
        <w:footnoteRef/>
      </w:r>
      <w:r w:rsidRPr="00233BC4">
        <w:rPr>
          <w:rStyle w:val="FootnoteReference"/>
          <w:kern w:val="18"/>
          <w:sz w:val="24"/>
          <w:lang w:val="fr-FR"/>
        </w:rPr>
        <w:t xml:space="preserve"> </w:t>
      </w:r>
      <w:r w:rsidRPr="00233BC4">
        <w:rPr>
          <w:kern w:val="18"/>
          <w:lang w:val="fr-FR" w:eastAsia="zh-CN"/>
        </w:rPr>
        <w:tab/>
      </w:r>
      <w:r w:rsidRPr="00233BC4">
        <w:rPr>
          <w:kern w:val="18"/>
          <w:sz w:val="20"/>
          <w:lang w:val="zh-CN" w:eastAsia="zh-CN"/>
        </w:rPr>
        <w:t>见生态系统恢复</w:t>
      </w:r>
      <w:r w:rsidRPr="00233BC4">
        <w:rPr>
          <w:kern w:val="18"/>
          <w:sz w:val="20"/>
          <w:lang w:val="fr-FR" w:eastAsia="zh-CN"/>
        </w:rPr>
        <w:t>：</w:t>
      </w:r>
      <w:r w:rsidRPr="00233BC4">
        <w:rPr>
          <w:sz w:val="20"/>
          <w:lang w:val="zh-CN" w:eastAsia="zh-CN"/>
        </w:rPr>
        <w:t>短期行动计划</w:t>
      </w:r>
      <w:r w:rsidRPr="00233BC4">
        <w:rPr>
          <w:sz w:val="20"/>
          <w:lang w:val="fr-FR" w:eastAsia="zh-CN"/>
        </w:rPr>
        <w:t>（</w:t>
      </w:r>
      <w:r w:rsidRPr="00233BC4">
        <w:rPr>
          <w:sz w:val="20"/>
          <w:lang w:eastAsia="zh-CN"/>
        </w:rPr>
        <w:t>第</w:t>
      </w:r>
      <w:hyperlink r:id="rId6" w:history="1">
        <w:r w:rsidRPr="00233BC4">
          <w:rPr>
            <w:rStyle w:val="Hyperlink"/>
            <w:kern w:val="18"/>
            <w:sz w:val="20"/>
            <w:lang w:val="fr-FR" w:eastAsia="zh-CN"/>
          </w:rPr>
          <w:t>XIII/5</w:t>
        </w:r>
      </w:hyperlink>
      <w:r w:rsidRPr="00233BC4">
        <w:rPr>
          <w:kern w:val="18"/>
          <w:sz w:val="20"/>
        </w:rPr>
        <w:t>号决定</w:t>
      </w:r>
      <w:r w:rsidRPr="00233BC4">
        <w:rPr>
          <w:kern w:val="18"/>
          <w:sz w:val="20"/>
          <w:lang w:val="fr-FR"/>
        </w:rPr>
        <w:t>）</w:t>
      </w:r>
      <w:r w:rsidRPr="00233BC4">
        <w:rPr>
          <w:sz w:val="20"/>
          <w:lang w:val="fr-FR" w:eastAsia="zh-CN"/>
        </w:rPr>
        <w:t>；</w:t>
      </w:r>
      <w:r w:rsidRPr="00233BC4">
        <w:rPr>
          <w:sz w:val="20"/>
          <w:lang w:val="zh-CN" w:eastAsia="zh-CN"/>
        </w:rPr>
        <w:t>《</w:t>
      </w:r>
      <w:hyperlink r:id="rId7" w:history="1">
        <w:r w:rsidRPr="00233BC4">
          <w:rPr>
            <w:rStyle w:val="Hyperlink"/>
            <w:sz w:val="20"/>
            <w:lang w:val="zh-CN" w:eastAsia="zh-CN"/>
          </w:rPr>
          <w:t>联合国土著人民权利宣言</w:t>
        </w:r>
      </w:hyperlink>
      <w:r w:rsidRPr="00233BC4">
        <w:rPr>
          <w:sz w:val="20"/>
          <w:lang w:val="zh-CN" w:eastAsia="zh-CN"/>
        </w:rPr>
        <w:t>》</w:t>
      </w:r>
      <w:r w:rsidRPr="00233BC4">
        <w:rPr>
          <w:sz w:val="20"/>
          <w:lang w:val="fr-FR" w:eastAsia="zh-CN"/>
        </w:rPr>
        <w:t>；</w:t>
      </w:r>
      <w:r w:rsidRPr="00233BC4">
        <w:rPr>
          <w:sz w:val="20"/>
          <w:lang w:val="zh-CN" w:eastAsia="zh-CN"/>
        </w:rPr>
        <w:t>和根据《公约》制定的原则、准则和其他工具</w:t>
      </w:r>
      <w:r w:rsidRPr="00233BC4">
        <w:rPr>
          <w:sz w:val="20"/>
          <w:lang w:val="fr-FR" w:eastAsia="zh-CN"/>
        </w:rPr>
        <w:t>，</w:t>
      </w:r>
      <w:r w:rsidR="00ED3DD1">
        <w:rPr>
          <w:rFonts w:hint="eastAsia"/>
          <w:sz w:val="20"/>
          <w:lang w:val="fr-FR" w:eastAsia="zh-CN"/>
        </w:rPr>
        <w:t>可查阅</w:t>
      </w:r>
      <w:r w:rsidR="00ED3DD1">
        <w:rPr>
          <w:sz w:val="20"/>
          <w:lang w:val="fr-FR" w:eastAsia="zh-CN"/>
        </w:rPr>
        <w:t>：</w:t>
      </w:r>
      <w:hyperlink r:id="rId8" w:history="1">
        <w:r w:rsidRPr="00233BC4">
          <w:rPr>
            <w:rStyle w:val="Hyperlink"/>
            <w:kern w:val="18"/>
            <w:sz w:val="20"/>
            <w:lang w:val="fr-FR" w:eastAsia="zh-CN"/>
          </w:rPr>
          <w:t>https://www.cbd.int/guidelines/</w:t>
        </w:r>
      </w:hyperlink>
      <w:r w:rsidRPr="00233BC4">
        <w:rPr>
          <w:sz w:val="20"/>
          <w:lang w:val="zh-CN"/>
        </w:rPr>
        <w:t>。</w:t>
      </w:r>
    </w:p>
  </w:footnote>
  <w:footnote w:id="18">
    <w:p w14:paraId="5EEEFF89" w14:textId="6419F48B" w:rsidR="0026747C" w:rsidRPr="00233BC4"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lang w:eastAsia="zh-CN"/>
        </w:rPr>
      </w:pPr>
      <w:r w:rsidRPr="00233BC4">
        <w:rPr>
          <w:rStyle w:val="FootnoteReference"/>
          <w:kern w:val="18"/>
          <w:sz w:val="24"/>
        </w:rPr>
        <w:footnoteRef/>
      </w:r>
      <w:r w:rsidRPr="00233BC4">
        <w:rPr>
          <w:rStyle w:val="FootnoteReference"/>
          <w:sz w:val="24"/>
          <w:lang w:val="fr-FR" w:eastAsia="zh-CN"/>
        </w:rPr>
        <w:t xml:space="preserve"> </w:t>
      </w:r>
      <w:r w:rsidRPr="00233BC4">
        <w:rPr>
          <w:kern w:val="18"/>
          <w:lang w:val="fr-FR" w:eastAsia="zh-CN"/>
        </w:rPr>
        <w:tab/>
      </w:r>
      <w:r w:rsidRPr="00233BC4">
        <w:rPr>
          <w:sz w:val="20"/>
          <w:lang w:val="zh-CN" w:eastAsia="zh-CN"/>
        </w:rPr>
        <w:t>通过将减少灾害风险措施纳入实体基础设施和社会体系的恢复，并纳入生计、经济和环境的复苏，在灾难发生后利用复原、恢复和重建阶段，加强国家和社区的</w:t>
      </w:r>
      <w:r w:rsidR="000C2A0D">
        <w:rPr>
          <w:sz w:val="20"/>
          <w:lang w:val="zh-CN" w:eastAsia="zh-CN"/>
        </w:rPr>
        <w:t>复原力</w:t>
      </w:r>
      <w:r w:rsidRPr="00233BC4">
        <w:rPr>
          <w:sz w:val="20"/>
          <w:lang w:val="zh-CN" w:eastAsia="zh-CN"/>
        </w:rPr>
        <w:t>（</w:t>
      </w:r>
      <w:r w:rsidRPr="00233BC4">
        <w:rPr>
          <w:kern w:val="18"/>
          <w:sz w:val="20"/>
          <w:lang w:val="zh-CN" w:eastAsia="zh-CN"/>
        </w:rPr>
        <w:t>联合国减少灾害风险办公室关于</w:t>
      </w:r>
      <w:r w:rsidRPr="00A97159">
        <w:rPr>
          <w:rFonts w:ascii="SimSun" w:hAnsi="SimSun"/>
          <w:kern w:val="18"/>
          <w:sz w:val="20"/>
          <w:lang w:val="zh-CN" w:eastAsia="zh-CN"/>
        </w:rPr>
        <w:t>“</w:t>
      </w:r>
      <w:r w:rsidRPr="00233BC4">
        <w:rPr>
          <w:kern w:val="18"/>
          <w:sz w:val="20"/>
          <w:lang w:val="zh-CN" w:eastAsia="zh-CN"/>
        </w:rPr>
        <w:t>重建得更好</w:t>
      </w:r>
      <w:r w:rsidRPr="00A97159">
        <w:rPr>
          <w:rFonts w:ascii="SimSun" w:hAnsi="SimSun"/>
          <w:kern w:val="18"/>
          <w:sz w:val="20"/>
          <w:lang w:val="zh-CN" w:eastAsia="zh-CN"/>
        </w:rPr>
        <w:t>”</w:t>
      </w:r>
      <w:r w:rsidRPr="00233BC4">
        <w:rPr>
          <w:kern w:val="18"/>
          <w:sz w:val="20"/>
          <w:lang w:val="zh-CN" w:eastAsia="zh-CN"/>
        </w:rPr>
        <w:t>的定义，</w:t>
      </w:r>
      <w:r w:rsidRPr="00233BC4">
        <w:rPr>
          <w:kern w:val="18"/>
          <w:sz w:val="20"/>
          <w:lang w:val="zh-CN" w:eastAsia="zh-CN"/>
        </w:rPr>
        <w:t>2017</w:t>
      </w:r>
      <w:r w:rsidRPr="00233BC4">
        <w:rPr>
          <w:kern w:val="18"/>
          <w:sz w:val="20"/>
          <w:lang w:val="zh-CN" w:eastAsia="zh-CN"/>
        </w:rPr>
        <w:t>年。</w:t>
      </w:r>
      <w:r w:rsidRPr="00233BC4">
        <w:rPr>
          <w:sz w:val="20"/>
          <w:lang w:val="zh-CN" w:eastAsia="zh-CN"/>
        </w:rPr>
        <w:t>减少灾害风险的术语不限成员名额政府间专家工作组的建议（</w:t>
      </w:r>
      <w:hyperlink r:id="rId9" w:history="1">
        <w:r w:rsidRPr="00233BC4">
          <w:rPr>
            <w:rStyle w:val="Hyperlink"/>
            <w:snapToGrid w:val="0"/>
            <w:kern w:val="18"/>
            <w:sz w:val="20"/>
            <w:szCs w:val="18"/>
            <w:lang w:eastAsia="zh-CN"/>
          </w:rPr>
          <w:t>A/71/644</w:t>
        </w:r>
      </w:hyperlink>
      <w:r w:rsidRPr="00233BC4">
        <w:rPr>
          <w:snapToGrid w:val="0"/>
          <w:kern w:val="18"/>
          <w:sz w:val="20"/>
          <w:szCs w:val="18"/>
          <w:lang w:eastAsia="zh-CN"/>
        </w:rPr>
        <w:t xml:space="preserve"> </w:t>
      </w:r>
      <w:r w:rsidRPr="00233BC4">
        <w:rPr>
          <w:snapToGrid w:val="0"/>
          <w:kern w:val="18"/>
          <w:sz w:val="20"/>
          <w:szCs w:val="18"/>
          <w:lang w:eastAsia="zh-CN"/>
        </w:rPr>
        <w:t>和</w:t>
      </w:r>
      <w:r w:rsidRPr="00233BC4">
        <w:rPr>
          <w:snapToGrid w:val="0"/>
          <w:kern w:val="18"/>
          <w:sz w:val="20"/>
          <w:szCs w:val="18"/>
          <w:lang w:eastAsia="zh-CN"/>
        </w:rPr>
        <w:t xml:space="preserve"> </w:t>
      </w:r>
      <w:hyperlink r:id="rId10" w:history="1">
        <w:r w:rsidRPr="00233BC4">
          <w:rPr>
            <w:rStyle w:val="Hyperlink"/>
            <w:snapToGrid w:val="0"/>
            <w:kern w:val="18"/>
            <w:sz w:val="20"/>
            <w:szCs w:val="18"/>
            <w:lang w:eastAsia="zh-CN"/>
          </w:rPr>
          <w:t>Corr.1</w:t>
        </w:r>
      </w:hyperlink>
      <w:r w:rsidRPr="00233BC4">
        <w:rPr>
          <w:sz w:val="20"/>
          <w:lang w:val="zh-CN" w:eastAsia="zh-CN"/>
        </w:rPr>
        <w:t>）和得到联合国大会的核可（见第</w:t>
      </w:r>
      <w:hyperlink r:id="rId11" w:history="1">
        <w:r w:rsidRPr="00233BC4">
          <w:rPr>
            <w:rStyle w:val="Hyperlink"/>
            <w:sz w:val="20"/>
            <w:lang w:val="zh-CN" w:eastAsia="zh-CN"/>
          </w:rPr>
          <w:t>71/276</w:t>
        </w:r>
      </w:hyperlink>
      <w:r w:rsidRPr="00233BC4">
        <w:rPr>
          <w:sz w:val="20"/>
          <w:lang w:val="zh-CN" w:eastAsia="zh-CN"/>
        </w:rPr>
        <w:t>号决议）。</w:t>
      </w:r>
    </w:p>
  </w:footnote>
  <w:footnote w:id="19">
    <w:p w14:paraId="11CE0E94" w14:textId="77777777"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lang w:eastAsia="zh-CN"/>
        </w:rPr>
      </w:pPr>
      <w:r w:rsidRPr="00233BC4">
        <w:rPr>
          <w:rStyle w:val="FootnoteReference"/>
          <w:kern w:val="18"/>
          <w:sz w:val="24"/>
        </w:rPr>
        <w:footnoteRef/>
      </w:r>
      <w:r w:rsidRPr="00233BC4">
        <w:rPr>
          <w:rStyle w:val="FootnoteReference"/>
          <w:sz w:val="24"/>
          <w:lang w:eastAsia="zh-CN"/>
        </w:rPr>
        <w:t xml:space="preserve"> </w:t>
      </w:r>
      <w:r w:rsidRPr="00233BC4">
        <w:rPr>
          <w:kern w:val="18"/>
          <w:lang w:eastAsia="zh-CN"/>
        </w:rPr>
        <w:tab/>
      </w:r>
      <w:r w:rsidRPr="00233BC4">
        <w:rPr>
          <w:rFonts w:asciiTheme="minorEastAsia" w:hAnsiTheme="minorEastAsia"/>
          <w:kern w:val="18"/>
          <w:sz w:val="20"/>
          <w:lang w:val="zh-CN" w:eastAsia="zh-CN"/>
        </w:rPr>
        <w:t>在《生物多样性公约》的前言中，指明预防性办法为：</w:t>
      </w:r>
      <w:r w:rsidRPr="00A97159">
        <w:rPr>
          <w:rFonts w:ascii="SimSun" w:hAnsi="SimSun"/>
          <w:kern w:val="18"/>
          <w:sz w:val="20"/>
          <w:lang w:val="zh-CN" w:eastAsia="zh-CN"/>
        </w:rPr>
        <w:t>“</w:t>
      </w:r>
      <w:r w:rsidRPr="00233BC4">
        <w:rPr>
          <w:rFonts w:asciiTheme="minorEastAsia" w:hAnsiTheme="minorEastAsia"/>
          <w:kern w:val="18"/>
          <w:sz w:val="20"/>
          <w:lang w:val="zh-CN" w:eastAsia="zh-CN"/>
        </w:rPr>
        <w:t>生物多样性遭受严重减少或损失的威胁时，不应以缺乏充分的科学定论为理由，而推迟采取旨在避免或尽量减轻此种威胁的措施</w:t>
      </w:r>
      <w:r w:rsidRPr="00A97159">
        <w:rPr>
          <w:rFonts w:ascii="SimSun" w:hAnsi="SimSun"/>
          <w:kern w:val="18"/>
          <w:sz w:val="20"/>
          <w:lang w:val="zh-CN" w:eastAsia="zh-CN"/>
        </w:rPr>
        <w:t>”</w:t>
      </w:r>
      <w:r w:rsidRPr="00233BC4">
        <w:rPr>
          <w:rFonts w:asciiTheme="minorEastAsia" w:hAnsiTheme="minorEastAsia"/>
          <w:kern w:val="18"/>
          <w:sz w:val="20"/>
          <w:lang w:val="zh-CN" w:eastAsia="zh-CN"/>
        </w:rPr>
        <w:t>。</w:t>
      </w:r>
      <w:r w:rsidRPr="005C11B6">
        <w:rPr>
          <w:rFonts w:eastAsiaTheme="minorEastAsia"/>
          <w:kern w:val="18"/>
          <w:sz w:val="20"/>
          <w:lang w:val="zh-CN" w:eastAsia="zh-CN"/>
        </w:rPr>
        <w:t xml:space="preserve"> </w:t>
      </w:r>
    </w:p>
  </w:footnote>
  <w:footnote w:id="20">
    <w:p w14:paraId="2911F525" w14:textId="7004A896"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lang w:eastAsia="zh-CN"/>
        </w:rPr>
      </w:pPr>
      <w:r w:rsidRPr="005C11B6">
        <w:rPr>
          <w:rStyle w:val="FootnoteReference"/>
          <w:rFonts w:eastAsiaTheme="minorEastAsia"/>
          <w:kern w:val="18"/>
          <w:sz w:val="24"/>
        </w:rPr>
        <w:footnoteRef/>
      </w:r>
      <w:r w:rsidRPr="005C11B6">
        <w:rPr>
          <w:rStyle w:val="FootnoteReference"/>
          <w:rFonts w:eastAsiaTheme="minorEastAsia"/>
          <w:kern w:val="18"/>
          <w:sz w:val="24"/>
          <w:lang w:eastAsia="zh-CN"/>
        </w:rPr>
        <w:t xml:space="preserve">  </w:t>
      </w:r>
      <w:r w:rsidRPr="005C11B6">
        <w:rPr>
          <w:rFonts w:eastAsiaTheme="minorEastAsia"/>
          <w:snapToGrid w:val="0"/>
          <w:kern w:val="18"/>
          <w:lang w:eastAsia="zh-CN"/>
        </w:rPr>
        <w:tab/>
      </w:r>
      <w:r w:rsidRPr="00233BC4">
        <w:rPr>
          <w:snapToGrid w:val="0"/>
          <w:kern w:val="18"/>
          <w:sz w:val="20"/>
          <w:lang w:eastAsia="zh-CN"/>
        </w:rPr>
        <w:t>随着时间的推移形成的世界观</w:t>
      </w:r>
      <w:r>
        <w:rPr>
          <w:rFonts w:hint="eastAsia"/>
          <w:snapToGrid w:val="0"/>
          <w:kern w:val="18"/>
          <w:sz w:val="20"/>
          <w:lang w:eastAsia="zh-CN"/>
        </w:rPr>
        <w:t>纳入</w:t>
      </w:r>
      <w:r w:rsidRPr="00233BC4">
        <w:rPr>
          <w:snapToGrid w:val="0"/>
          <w:kern w:val="18"/>
          <w:sz w:val="20"/>
          <w:lang w:eastAsia="zh-CN"/>
        </w:rPr>
        <w:t>了物质和精神两个方面（改编自土著人民复兴网站）。</w:t>
      </w:r>
    </w:p>
  </w:footnote>
  <w:footnote w:id="21">
    <w:p w14:paraId="30F65AD1" w14:textId="77777777"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rPr>
      </w:pPr>
      <w:r w:rsidRPr="005C11B6">
        <w:rPr>
          <w:rStyle w:val="FootnoteReference"/>
          <w:rFonts w:eastAsiaTheme="minorEastAsia"/>
          <w:kern w:val="18"/>
          <w:sz w:val="24"/>
        </w:rPr>
        <w:footnoteRef/>
      </w:r>
      <w:r w:rsidRPr="005C11B6">
        <w:rPr>
          <w:rFonts w:eastAsiaTheme="minorEastAsia"/>
          <w:snapToGrid w:val="0"/>
          <w:kern w:val="18"/>
        </w:rPr>
        <w:t xml:space="preserve"> </w:t>
      </w:r>
      <w:r w:rsidRPr="005C11B6">
        <w:rPr>
          <w:rFonts w:eastAsiaTheme="minorEastAsia"/>
          <w:snapToGrid w:val="0"/>
          <w:kern w:val="18"/>
        </w:rPr>
        <w:tab/>
      </w:r>
      <w:r w:rsidRPr="00256945">
        <w:rPr>
          <w:rFonts w:eastAsiaTheme="minorEastAsia"/>
          <w:snapToGrid w:val="0"/>
          <w:kern w:val="18"/>
          <w:sz w:val="20"/>
        </w:rPr>
        <w:t>CBD/SBSTTA/22/INF/1</w:t>
      </w:r>
      <w:r w:rsidRPr="00256945">
        <w:rPr>
          <w:rFonts w:eastAsiaTheme="minorEastAsia"/>
          <w:snapToGrid w:val="0"/>
          <w:kern w:val="18"/>
          <w:sz w:val="20"/>
        </w:rPr>
        <w:t>。</w:t>
      </w:r>
    </w:p>
  </w:footnote>
  <w:footnote w:id="22">
    <w:p w14:paraId="7606DD9D" w14:textId="77777777" w:rsidR="0026747C" w:rsidRPr="00043CFB"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rPr>
      </w:pPr>
      <w:r w:rsidRPr="00043CFB">
        <w:rPr>
          <w:rStyle w:val="FootnoteReference"/>
          <w:kern w:val="18"/>
          <w:sz w:val="24"/>
        </w:rPr>
        <w:footnoteRef/>
      </w:r>
      <w:r w:rsidRPr="00043CFB">
        <w:rPr>
          <w:rStyle w:val="FootnoteReference"/>
          <w:kern w:val="18"/>
          <w:sz w:val="24"/>
        </w:rPr>
        <w:t xml:space="preserve"> </w:t>
      </w:r>
      <w:r w:rsidRPr="00043CFB">
        <w:rPr>
          <w:rStyle w:val="FootnoteReference"/>
          <w:sz w:val="24"/>
        </w:rPr>
        <w:tab/>
      </w:r>
      <w:r w:rsidRPr="00256945">
        <w:rPr>
          <w:snapToGrid w:val="0"/>
          <w:kern w:val="18"/>
          <w:sz w:val="20"/>
        </w:rPr>
        <w:t>CBD/SBSTTA/22/INF/1</w:t>
      </w:r>
      <w:r w:rsidRPr="00256945">
        <w:rPr>
          <w:snapToGrid w:val="0"/>
          <w:kern w:val="18"/>
          <w:sz w:val="20"/>
        </w:rPr>
        <w:t>。</w:t>
      </w:r>
    </w:p>
  </w:footnote>
  <w:footnote w:id="23">
    <w:p w14:paraId="052BD9F5" w14:textId="77777777" w:rsidR="00E20E1E" w:rsidRPr="005C11B6" w:rsidRDefault="00E20E1E" w:rsidP="00E20E1E">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lang w:eastAsia="zh-CN"/>
        </w:rPr>
      </w:pPr>
      <w:r w:rsidRPr="00043CFB">
        <w:rPr>
          <w:rStyle w:val="FootnoteReference"/>
          <w:kern w:val="18"/>
          <w:sz w:val="24"/>
        </w:rPr>
        <w:footnoteRef/>
      </w:r>
      <w:r w:rsidRPr="00043CFB">
        <w:rPr>
          <w:rStyle w:val="FootnoteReference"/>
          <w:sz w:val="24"/>
          <w:lang w:eastAsia="zh-CN"/>
        </w:rPr>
        <w:t xml:space="preserve"> </w:t>
      </w:r>
      <w:r w:rsidRPr="00043CFB">
        <w:rPr>
          <w:snapToGrid w:val="0"/>
          <w:kern w:val="18"/>
          <w:lang w:eastAsia="zh-CN"/>
        </w:rPr>
        <w:tab/>
      </w:r>
      <w:r w:rsidRPr="00256945">
        <w:rPr>
          <w:snapToGrid w:val="0"/>
          <w:kern w:val="18"/>
          <w:sz w:val="20"/>
          <w:lang w:eastAsia="zh-CN"/>
        </w:rPr>
        <w:t>同上。</w:t>
      </w:r>
    </w:p>
  </w:footnote>
  <w:footnote w:id="24">
    <w:p w14:paraId="7FA18BFB" w14:textId="60822FEE" w:rsidR="0026747C" w:rsidRPr="00256945"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sz w:val="20"/>
          <w:lang w:eastAsia="zh-CN"/>
        </w:rPr>
      </w:pPr>
      <w:r w:rsidRPr="005C11B6">
        <w:rPr>
          <w:rStyle w:val="FootnoteReference"/>
          <w:rFonts w:eastAsiaTheme="minorEastAsia"/>
          <w:kern w:val="18"/>
          <w:sz w:val="24"/>
        </w:rPr>
        <w:footnoteRef/>
      </w:r>
      <w:r w:rsidRPr="005C11B6">
        <w:rPr>
          <w:rStyle w:val="FootnoteReference"/>
          <w:rFonts w:eastAsiaTheme="minorEastAsia"/>
          <w:kern w:val="18"/>
          <w:sz w:val="24"/>
          <w:lang w:eastAsia="zh-CN"/>
        </w:rPr>
        <w:t xml:space="preserve"> </w:t>
      </w:r>
      <w:r w:rsidRPr="005C11B6">
        <w:rPr>
          <w:rFonts w:eastAsiaTheme="minorEastAsia"/>
          <w:snapToGrid w:val="0"/>
          <w:kern w:val="18"/>
          <w:lang w:eastAsia="zh-CN"/>
        </w:rPr>
        <w:tab/>
      </w:r>
      <w:r w:rsidRPr="00256945">
        <w:rPr>
          <w:snapToGrid w:val="0"/>
          <w:kern w:val="18"/>
          <w:sz w:val="20"/>
          <w:lang w:eastAsia="zh-CN"/>
        </w:rPr>
        <w:t>CBD/SBSTTA/22/INF/1</w:t>
      </w:r>
      <w:r w:rsidRPr="00256945">
        <w:rPr>
          <w:snapToGrid w:val="0"/>
          <w:kern w:val="18"/>
          <w:sz w:val="20"/>
          <w:lang w:eastAsia="zh-CN"/>
        </w:rPr>
        <w:t>，附件；</w:t>
      </w:r>
      <w:r w:rsidRPr="00256945">
        <w:rPr>
          <w:iCs/>
          <w:snapToGrid w:val="0"/>
          <w:kern w:val="18"/>
          <w:sz w:val="20"/>
          <w:lang w:eastAsia="zh-CN"/>
        </w:rPr>
        <w:t>《</w:t>
      </w:r>
      <w:hyperlink r:id="rId12" w:history="1">
        <w:r w:rsidRPr="000B666C">
          <w:rPr>
            <w:rStyle w:val="Hyperlink"/>
            <w:rFonts w:ascii="KaiTi" w:eastAsia="KaiTi" w:hAnsi="KaiTi" w:cs="SimSun"/>
            <w:sz w:val="20"/>
            <w:szCs w:val="18"/>
            <w:lang w:eastAsia="zh-CN"/>
          </w:rPr>
          <w:t>生物多样性公约技术丛刊</w:t>
        </w:r>
      </w:hyperlink>
      <w:r w:rsidRPr="00256945">
        <w:rPr>
          <w:iCs/>
          <w:snapToGrid w:val="0"/>
          <w:kern w:val="18"/>
          <w:sz w:val="20"/>
          <w:lang w:eastAsia="zh-CN"/>
        </w:rPr>
        <w:t>》第</w:t>
      </w:r>
      <w:r w:rsidRPr="00256945">
        <w:rPr>
          <w:iCs/>
          <w:snapToGrid w:val="0"/>
          <w:kern w:val="18"/>
          <w:sz w:val="20"/>
          <w:lang w:eastAsia="zh-CN"/>
        </w:rPr>
        <w:t>85</w:t>
      </w:r>
      <w:r w:rsidRPr="00256945">
        <w:rPr>
          <w:iCs/>
          <w:snapToGrid w:val="0"/>
          <w:kern w:val="18"/>
          <w:sz w:val="20"/>
          <w:lang w:eastAsia="zh-CN"/>
        </w:rPr>
        <w:t>期</w:t>
      </w:r>
      <w:r w:rsidRPr="00256945">
        <w:rPr>
          <w:snapToGrid w:val="0"/>
          <w:kern w:val="18"/>
          <w:sz w:val="20"/>
          <w:lang w:eastAsia="zh-CN"/>
        </w:rPr>
        <w:t>，</w:t>
      </w:r>
      <w:r w:rsidRPr="00256945">
        <w:rPr>
          <w:snapToGrid w:val="0"/>
          <w:kern w:val="18"/>
          <w:sz w:val="20"/>
          <w:lang w:eastAsia="zh-CN"/>
        </w:rPr>
        <w:t xml:space="preserve"> </w:t>
      </w:r>
      <w:r w:rsidRPr="00256945">
        <w:rPr>
          <w:snapToGrid w:val="0"/>
          <w:kern w:val="18"/>
          <w:sz w:val="20"/>
          <w:lang w:eastAsia="zh-CN"/>
        </w:rPr>
        <w:t>附件二和附件三。</w:t>
      </w:r>
    </w:p>
  </w:footnote>
  <w:footnote w:id="25">
    <w:p w14:paraId="73841005" w14:textId="77777777"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snapToGrid w:val="0"/>
          <w:kern w:val="18"/>
          <w:lang w:eastAsia="zh-CN"/>
        </w:rPr>
        <w:tab/>
      </w:r>
      <w:r w:rsidRPr="00256945">
        <w:rPr>
          <w:snapToGrid w:val="0"/>
          <w:kern w:val="18"/>
          <w:sz w:val="20"/>
          <w:lang w:eastAsia="zh-CN"/>
        </w:rPr>
        <w:t>CBD/SBSTTA/22/INF/1</w:t>
      </w:r>
      <w:r w:rsidRPr="00256945">
        <w:rPr>
          <w:snapToGrid w:val="0"/>
          <w:kern w:val="18"/>
          <w:sz w:val="20"/>
          <w:lang w:eastAsia="zh-CN"/>
        </w:rPr>
        <w:t>。</w:t>
      </w:r>
    </w:p>
  </w:footnote>
  <w:footnote w:id="26">
    <w:p w14:paraId="2C679484" w14:textId="454AF32E" w:rsidR="0026747C" w:rsidRPr="00043CFB"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snapToGrid w:val="0"/>
          <w:kern w:val="18"/>
          <w:lang w:eastAsia="zh-CN"/>
        </w:rPr>
        <w:tab/>
      </w:r>
      <w:r>
        <w:rPr>
          <w:rFonts w:hint="eastAsia"/>
          <w:snapToGrid w:val="0"/>
          <w:kern w:val="18"/>
          <w:sz w:val="20"/>
          <w:lang w:eastAsia="zh-CN"/>
        </w:rPr>
        <w:t>例如</w:t>
      </w:r>
      <w:r w:rsidRPr="00043CFB">
        <w:rPr>
          <w:snapToGrid w:val="0"/>
          <w:kern w:val="18"/>
          <w:sz w:val="20"/>
          <w:lang w:eastAsia="zh-CN"/>
        </w:rPr>
        <w:t>环境和减少灾害风险伙伴关系、基于生态系统的办法适应气候变化之友、</w:t>
      </w:r>
      <w:r w:rsidRPr="00043CFB">
        <w:rPr>
          <w:snapToGrid w:val="0"/>
          <w:kern w:val="18"/>
          <w:sz w:val="20"/>
          <w:lang w:eastAsia="zh-CN"/>
        </w:rPr>
        <w:t>PANORAMA</w:t>
      </w:r>
      <w:r w:rsidRPr="00043CFB">
        <w:rPr>
          <w:snapToGrid w:val="0"/>
          <w:kern w:val="18"/>
          <w:sz w:val="20"/>
          <w:lang w:eastAsia="zh-CN"/>
        </w:rPr>
        <w:t>、</w:t>
      </w:r>
      <w:r w:rsidRPr="00043CFB">
        <w:rPr>
          <w:snapToGrid w:val="0"/>
          <w:kern w:val="18"/>
          <w:sz w:val="20"/>
          <w:lang w:eastAsia="zh-CN"/>
        </w:rPr>
        <w:t>BES-Net</w:t>
      </w:r>
      <w:r w:rsidRPr="00043CFB">
        <w:rPr>
          <w:snapToGrid w:val="0"/>
          <w:kern w:val="18"/>
          <w:sz w:val="20"/>
          <w:lang w:eastAsia="zh-CN"/>
        </w:rPr>
        <w:t>（生物多样性和生态系统服务网络）、</w:t>
      </w:r>
      <w:r w:rsidRPr="00043CFB">
        <w:rPr>
          <w:snapToGrid w:val="0"/>
          <w:kern w:val="18"/>
          <w:sz w:val="20"/>
          <w:lang w:eastAsia="zh-CN"/>
        </w:rPr>
        <w:t>Ecoshape</w:t>
      </w:r>
      <w:r w:rsidRPr="00043CFB">
        <w:rPr>
          <w:snapToGrid w:val="0"/>
          <w:kern w:val="18"/>
          <w:sz w:val="20"/>
          <w:lang w:eastAsia="zh-CN"/>
        </w:rPr>
        <w:t>、生态系统服务伙伴关系的生态系统服务和减少灾害风险专题工作组、</w:t>
      </w:r>
      <w:r w:rsidRPr="00043CFB">
        <w:rPr>
          <w:rStyle w:val="ng-binding"/>
          <w:sz w:val="20"/>
          <w:lang w:eastAsia="zh-CN"/>
        </w:rPr>
        <w:t>自然保护联盟各</w:t>
      </w:r>
      <w:r w:rsidRPr="00043CFB">
        <w:rPr>
          <w:snapToGrid w:val="0"/>
          <w:kern w:val="18"/>
          <w:sz w:val="20"/>
          <w:lang w:eastAsia="zh-CN"/>
        </w:rPr>
        <w:t>专题小组和</w:t>
      </w:r>
      <w:r w:rsidRPr="00043CFB">
        <w:rPr>
          <w:snapToGrid w:val="0"/>
          <w:kern w:val="18"/>
          <w:sz w:val="20"/>
          <w:lang w:eastAsia="zh-CN"/>
        </w:rPr>
        <w:t>CAP-Net</w:t>
      </w:r>
      <w:r w:rsidRPr="00043CFB">
        <w:rPr>
          <w:snapToGrid w:val="0"/>
          <w:kern w:val="18"/>
          <w:sz w:val="20"/>
          <w:lang w:eastAsia="zh-CN"/>
        </w:rPr>
        <w:t>（开发计划署）。</w:t>
      </w:r>
    </w:p>
  </w:footnote>
  <w:footnote w:id="27">
    <w:p w14:paraId="4A0E2DC8" w14:textId="77777777" w:rsidR="0026747C" w:rsidRPr="00043CFB" w:rsidRDefault="0026747C" w:rsidP="0090137B">
      <w:pPr>
        <w:pStyle w:val="FootnoteText"/>
        <w:suppressLineNumbers/>
        <w:tabs>
          <w:tab w:val="left" w:pos="360"/>
        </w:tabs>
        <w:suppressAutoHyphens/>
        <w:kinsoku w:val="0"/>
        <w:overflowPunct w:val="0"/>
        <w:autoSpaceDE w:val="0"/>
        <w:autoSpaceDN w:val="0"/>
        <w:adjustRightInd w:val="0"/>
        <w:snapToGrid w:val="0"/>
        <w:ind w:firstLine="0"/>
        <w:rPr>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rStyle w:val="FootnoteReference"/>
          <w:lang w:eastAsia="zh-CN"/>
        </w:rPr>
        <w:t xml:space="preserve"> </w:t>
      </w:r>
      <w:r w:rsidRPr="00043CFB">
        <w:rPr>
          <w:snapToGrid w:val="0"/>
          <w:kern w:val="18"/>
          <w:lang w:eastAsia="zh-CN"/>
        </w:rPr>
        <w:tab/>
      </w:r>
      <w:r w:rsidRPr="00043CFB">
        <w:rPr>
          <w:snapToGrid w:val="0"/>
          <w:kern w:val="18"/>
          <w:sz w:val="20"/>
          <w:lang w:eastAsia="zh-CN"/>
        </w:rPr>
        <w:t>包括：国家适应计划（《气候变化框架公约》）、基于生态系统的办法适应气候变化行动框架（世界自然基金会）、适应气候变化主流化周期（德国国际合作机构）、灾害风险管理周期（欧洲环境署）、基于生态系统的办法减少灾害风险周期（</w:t>
      </w:r>
      <w:r w:rsidRPr="00043CFB">
        <w:rPr>
          <w:snapToGrid w:val="0"/>
          <w:kern w:val="18"/>
          <w:sz w:val="20"/>
          <w:lang w:eastAsia="zh-CN"/>
        </w:rPr>
        <w:t>Sudmeier-Rieux</w:t>
      </w:r>
      <w:r w:rsidRPr="00043CFB">
        <w:rPr>
          <w:snapToGrid w:val="0"/>
          <w:kern w:val="18"/>
          <w:sz w:val="20"/>
          <w:lang w:eastAsia="zh-CN"/>
        </w:rPr>
        <w:t>，</w:t>
      </w:r>
      <w:r w:rsidRPr="00043CFB">
        <w:rPr>
          <w:snapToGrid w:val="0"/>
          <w:kern w:val="18"/>
          <w:sz w:val="20"/>
          <w:lang w:eastAsia="zh-CN"/>
        </w:rPr>
        <w:t xml:space="preserve"> 2013</w:t>
      </w:r>
      <w:r w:rsidRPr="00043CFB">
        <w:rPr>
          <w:snapToGrid w:val="0"/>
          <w:kern w:val="18"/>
          <w:sz w:val="20"/>
          <w:lang w:eastAsia="zh-CN"/>
        </w:rPr>
        <w:t>年）、保护基础设施和社区的生态系统</w:t>
      </w:r>
      <w:r w:rsidRPr="00043CFB">
        <w:rPr>
          <w:snapToGrid w:val="0"/>
          <w:kern w:val="18"/>
          <w:sz w:val="20"/>
          <w:lang w:eastAsia="zh-CN"/>
        </w:rPr>
        <w:t xml:space="preserve"> </w:t>
      </w:r>
      <w:r w:rsidRPr="00043CFB">
        <w:rPr>
          <w:snapToGrid w:val="0"/>
          <w:kern w:val="18"/>
          <w:sz w:val="20"/>
          <w:lang w:eastAsia="zh-CN"/>
        </w:rPr>
        <w:t>（国际自然保护联盟，</w:t>
      </w:r>
      <w:r w:rsidRPr="00043CFB">
        <w:rPr>
          <w:snapToGrid w:val="0"/>
          <w:kern w:val="18"/>
          <w:sz w:val="20"/>
          <w:lang w:eastAsia="zh-CN"/>
        </w:rPr>
        <w:t>Monty</w:t>
      </w:r>
      <w:r w:rsidRPr="00043CFB">
        <w:rPr>
          <w:snapToGrid w:val="0"/>
          <w:kern w:val="18"/>
          <w:sz w:val="20"/>
          <w:lang w:eastAsia="zh-CN"/>
        </w:rPr>
        <w:t>等，</w:t>
      </w:r>
      <w:r w:rsidRPr="00043CFB">
        <w:rPr>
          <w:snapToGrid w:val="0"/>
          <w:kern w:val="18"/>
          <w:sz w:val="20"/>
          <w:lang w:eastAsia="zh-CN"/>
        </w:rPr>
        <w:t>2017</w:t>
      </w:r>
      <w:r w:rsidRPr="00043CFB">
        <w:rPr>
          <w:snapToGrid w:val="0"/>
          <w:kern w:val="18"/>
          <w:sz w:val="20"/>
          <w:lang w:eastAsia="zh-CN"/>
        </w:rPr>
        <w:t>年）、景观方法（荷兰</w:t>
      </w:r>
      <w:r w:rsidRPr="00043CFB">
        <w:rPr>
          <w:snapToGrid w:val="0"/>
          <w:kern w:val="18"/>
          <w:sz w:val="20"/>
          <w:lang w:eastAsia="zh-CN"/>
        </w:rPr>
        <w:t>CARE</w:t>
      </w:r>
      <w:r w:rsidRPr="00043CFB">
        <w:rPr>
          <w:snapToGrid w:val="0"/>
          <w:kern w:val="18"/>
          <w:sz w:val="20"/>
          <w:lang w:eastAsia="zh-CN"/>
        </w:rPr>
        <w:t>组织和国际湿地组织）。</w:t>
      </w:r>
    </w:p>
  </w:footnote>
  <w:footnote w:id="28">
    <w:p w14:paraId="1CFF3B75" w14:textId="77777777" w:rsidR="0026747C" w:rsidRPr="00043CFB" w:rsidRDefault="0026747C" w:rsidP="0090137B">
      <w:pPr>
        <w:pStyle w:val="FootnoteText"/>
        <w:suppressLineNumbers/>
        <w:tabs>
          <w:tab w:val="left" w:pos="360"/>
        </w:tabs>
        <w:suppressAutoHyphens/>
        <w:kinsoku w:val="0"/>
        <w:overflowPunct w:val="0"/>
        <w:autoSpaceDE w:val="0"/>
        <w:autoSpaceDN w:val="0"/>
        <w:adjustRightInd w:val="0"/>
        <w:snapToGrid w:val="0"/>
        <w:ind w:firstLine="0"/>
        <w:rPr>
          <w:snapToGrid w:val="0"/>
          <w:kern w:val="18"/>
        </w:rPr>
      </w:pPr>
      <w:r w:rsidRPr="00043CFB">
        <w:rPr>
          <w:rStyle w:val="FootnoteReference"/>
          <w:kern w:val="18"/>
          <w:sz w:val="24"/>
        </w:rPr>
        <w:footnoteRef/>
      </w:r>
      <w:r w:rsidRPr="00043CFB">
        <w:rPr>
          <w:rStyle w:val="FootnoteReference"/>
          <w:kern w:val="18"/>
          <w:sz w:val="24"/>
        </w:rPr>
        <w:t xml:space="preserve"> </w:t>
      </w:r>
      <w:r w:rsidRPr="00043CFB">
        <w:rPr>
          <w:rStyle w:val="FootnoteReference"/>
          <w:sz w:val="24"/>
        </w:rPr>
        <w:t xml:space="preserve"> </w:t>
      </w:r>
      <w:r w:rsidRPr="00043CFB">
        <w:rPr>
          <w:snapToGrid w:val="0"/>
          <w:kern w:val="18"/>
        </w:rPr>
        <w:tab/>
      </w:r>
      <w:r w:rsidRPr="00043CFB">
        <w:rPr>
          <w:snapToGrid w:val="0"/>
          <w:kern w:val="18"/>
          <w:sz w:val="20"/>
          <w:lang w:eastAsia="zh-CN"/>
        </w:rPr>
        <w:t>更多细节见：</w:t>
      </w:r>
      <w:r w:rsidRPr="00043CFB">
        <w:rPr>
          <w:snapToGrid w:val="0"/>
          <w:kern w:val="18"/>
          <w:sz w:val="20"/>
          <w:lang w:eastAsia="zh-CN"/>
        </w:rPr>
        <w:t xml:space="preserve"> CBD/SBSTTA/22/INF/1</w:t>
      </w:r>
      <w:r w:rsidRPr="00043CFB">
        <w:rPr>
          <w:snapToGrid w:val="0"/>
          <w:kern w:val="18"/>
          <w:sz w:val="20"/>
          <w:lang w:eastAsia="zh-CN"/>
        </w:rPr>
        <w:t>。</w:t>
      </w:r>
    </w:p>
  </w:footnote>
  <w:footnote w:id="29">
    <w:p w14:paraId="40FF29C1" w14:textId="77777777"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rPr>
      </w:pPr>
      <w:r w:rsidRPr="00043CFB">
        <w:rPr>
          <w:rStyle w:val="FootnoteReference"/>
          <w:kern w:val="18"/>
          <w:sz w:val="24"/>
        </w:rPr>
        <w:footnoteRef/>
      </w:r>
      <w:r w:rsidRPr="00043CFB">
        <w:rPr>
          <w:rStyle w:val="FootnoteReference"/>
          <w:kern w:val="18"/>
          <w:sz w:val="24"/>
        </w:rPr>
        <w:t xml:space="preserve"> </w:t>
      </w:r>
      <w:r w:rsidRPr="00043CFB">
        <w:rPr>
          <w:snapToGrid w:val="0"/>
          <w:kern w:val="18"/>
        </w:rPr>
        <w:tab/>
      </w:r>
      <w:r w:rsidRPr="00043CFB">
        <w:rPr>
          <w:snapToGrid w:val="0"/>
          <w:kern w:val="18"/>
          <w:sz w:val="20"/>
          <w:lang w:eastAsia="zh-CN"/>
        </w:rPr>
        <w:t>CBD/SBSTTA/22/INF/1</w:t>
      </w:r>
      <w:r w:rsidRPr="00043CFB">
        <w:rPr>
          <w:snapToGrid w:val="0"/>
          <w:kern w:val="18"/>
          <w:sz w:val="20"/>
          <w:lang w:eastAsia="zh-CN"/>
        </w:rPr>
        <w:t>。</w:t>
      </w:r>
    </w:p>
  </w:footnote>
  <w:footnote w:id="30">
    <w:p w14:paraId="17F1B020" w14:textId="77777777"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lang w:eastAsia="zh-CN"/>
        </w:rPr>
      </w:pPr>
      <w:r w:rsidRPr="005C11B6">
        <w:rPr>
          <w:rStyle w:val="FootnoteReference"/>
          <w:rFonts w:eastAsiaTheme="minorEastAsia"/>
          <w:kern w:val="18"/>
          <w:sz w:val="24"/>
        </w:rPr>
        <w:footnoteRef/>
      </w:r>
      <w:r w:rsidRPr="005C11B6">
        <w:rPr>
          <w:rStyle w:val="FootnoteReference"/>
          <w:rFonts w:eastAsiaTheme="minorEastAsia"/>
          <w:sz w:val="24"/>
        </w:rPr>
        <w:t xml:space="preserve">  </w:t>
      </w:r>
      <w:r w:rsidRPr="005C11B6">
        <w:rPr>
          <w:rFonts w:eastAsiaTheme="minorEastAsia"/>
          <w:snapToGrid w:val="0"/>
          <w:kern w:val="18"/>
          <w:lang w:eastAsia="zh-CN"/>
        </w:rPr>
        <w:tab/>
      </w:r>
      <w:r w:rsidRPr="00256945">
        <w:rPr>
          <w:snapToGrid w:val="0"/>
          <w:kern w:val="18"/>
          <w:sz w:val="20"/>
          <w:lang w:eastAsia="zh-CN"/>
        </w:rPr>
        <w:t>可查阅</w:t>
      </w:r>
      <w:r w:rsidRPr="00256945">
        <w:rPr>
          <w:snapToGrid w:val="0"/>
          <w:kern w:val="18"/>
          <w:sz w:val="20"/>
          <w:lang w:eastAsia="zh-CN"/>
        </w:rPr>
        <w:t>CBD/SBSTTA/22/INF/1</w:t>
      </w:r>
      <w:r w:rsidRPr="00256945">
        <w:rPr>
          <w:snapToGrid w:val="0"/>
          <w:kern w:val="18"/>
          <w:sz w:val="20"/>
          <w:lang w:eastAsia="zh-CN"/>
        </w:rPr>
        <w:t>。</w:t>
      </w:r>
    </w:p>
  </w:footnote>
  <w:footnote w:id="31">
    <w:p w14:paraId="2DFE7B64" w14:textId="77777777" w:rsidR="0026747C" w:rsidRPr="00043CFB"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szCs w:val="18"/>
          <w:lang w:eastAsia="zh-CN"/>
        </w:rPr>
      </w:pPr>
      <w:r w:rsidRPr="00043CFB">
        <w:rPr>
          <w:rStyle w:val="FootnoteReference"/>
          <w:kern w:val="18"/>
          <w:sz w:val="24"/>
        </w:rPr>
        <w:footnoteRef/>
      </w:r>
      <w:r w:rsidRPr="00043CFB">
        <w:rPr>
          <w:rStyle w:val="FootnoteReference"/>
          <w:kern w:val="18"/>
          <w:sz w:val="24"/>
        </w:rPr>
        <w:t xml:space="preserve"> </w:t>
      </w:r>
      <w:r w:rsidRPr="00043CFB">
        <w:rPr>
          <w:snapToGrid w:val="0"/>
          <w:kern w:val="18"/>
          <w:szCs w:val="18"/>
          <w:lang w:eastAsia="zh-CN"/>
        </w:rPr>
        <w:tab/>
      </w:r>
      <w:r w:rsidRPr="00043CFB">
        <w:rPr>
          <w:snapToGrid w:val="0"/>
          <w:kern w:val="18"/>
          <w:sz w:val="20"/>
          <w:szCs w:val="18"/>
          <w:lang w:eastAsia="zh-CN"/>
        </w:rPr>
        <w:t>政府间气候变化专门委员会，第五次评估报告，</w:t>
      </w:r>
      <w:r w:rsidRPr="00043CFB">
        <w:rPr>
          <w:snapToGrid w:val="0"/>
          <w:kern w:val="18"/>
          <w:sz w:val="20"/>
          <w:szCs w:val="18"/>
          <w:lang w:eastAsia="zh-CN"/>
        </w:rPr>
        <w:t>2014</w:t>
      </w:r>
      <w:r w:rsidRPr="00043CFB">
        <w:rPr>
          <w:snapToGrid w:val="0"/>
          <w:kern w:val="18"/>
          <w:sz w:val="20"/>
          <w:szCs w:val="18"/>
          <w:lang w:eastAsia="zh-CN"/>
        </w:rPr>
        <w:t>年。</w:t>
      </w:r>
    </w:p>
  </w:footnote>
  <w:footnote w:id="32">
    <w:p w14:paraId="43809B9B" w14:textId="77777777" w:rsidR="00E20E1E" w:rsidRPr="005C11B6" w:rsidRDefault="00E20E1E" w:rsidP="00E20E1E">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lang w:eastAsia="zh-CN"/>
        </w:rPr>
      </w:pPr>
      <w:r w:rsidRPr="005C11B6">
        <w:rPr>
          <w:rStyle w:val="FootnoteReference"/>
          <w:rFonts w:eastAsiaTheme="minorEastAsia"/>
          <w:kern w:val="18"/>
          <w:sz w:val="24"/>
        </w:rPr>
        <w:footnoteRef/>
      </w:r>
      <w:r w:rsidRPr="005C11B6">
        <w:rPr>
          <w:rStyle w:val="FootnoteReference"/>
          <w:rFonts w:eastAsiaTheme="minorEastAsia"/>
          <w:kern w:val="18"/>
          <w:sz w:val="24"/>
          <w:lang w:eastAsia="zh-CN"/>
        </w:rPr>
        <w:t xml:space="preserve"> </w:t>
      </w:r>
      <w:r w:rsidRPr="005C11B6">
        <w:rPr>
          <w:rStyle w:val="FootnoteReference"/>
          <w:rFonts w:eastAsiaTheme="minorEastAsia"/>
          <w:sz w:val="24"/>
          <w:lang w:eastAsia="zh-CN"/>
        </w:rPr>
        <w:tab/>
      </w:r>
      <w:r w:rsidRPr="00256945">
        <w:rPr>
          <w:snapToGrid w:val="0"/>
          <w:kern w:val="18"/>
          <w:sz w:val="20"/>
          <w:lang w:eastAsia="zh-CN"/>
        </w:rPr>
        <w:t>见</w:t>
      </w:r>
      <w:r w:rsidRPr="00256945">
        <w:rPr>
          <w:snapToGrid w:val="0"/>
          <w:kern w:val="18"/>
          <w:sz w:val="20"/>
          <w:lang w:eastAsia="zh-CN"/>
        </w:rPr>
        <w:t>CBD/SBSTTA/22/INF/1</w:t>
      </w:r>
      <w:r w:rsidRPr="00256945">
        <w:rPr>
          <w:snapToGrid w:val="0"/>
          <w:kern w:val="18"/>
          <w:sz w:val="20"/>
          <w:lang w:eastAsia="zh-CN"/>
        </w:rPr>
        <w:t>。</w:t>
      </w:r>
    </w:p>
  </w:footnote>
  <w:footnote w:id="33">
    <w:p w14:paraId="5621D05B" w14:textId="77777777" w:rsidR="0026747C" w:rsidRPr="00043CFB"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snapToGrid w:val="0"/>
          <w:kern w:val="18"/>
          <w:lang w:eastAsia="zh-CN"/>
        </w:rPr>
        <w:tab/>
      </w:r>
      <w:r w:rsidRPr="00043CFB">
        <w:rPr>
          <w:snapToGrid w:val="0"/>
          <w:kern w:val="18"/>
          <w:sz w:val="20"/>
          <w:lang w:eastAsia="zh-CN"/>
        </w:rPr>
        <w:t>同上。</w:t>
      </w:r>
    </w:p>
  </w:footnote>
  <w:footnote w:id="34">
    <w:p w14:paraId="6A43185C" w14:textId="3679FCA2"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lang w:eastAsia="zh-CN"/>
        </w:rPr>
      </w:pPr>
      <w:r w:rsidRPr="00043CFB">
        <w:rPr>
          <w:rStyle w:val="FootnoteReference"/>
          <w:kern w:val="18"/>
          <w:sz w:val="24"/>
        </w:rPr>
        <w:footnoteRef/>
      </w:r>
      <w:r w:rsidRPr="00043CFB">
        <w:rPr>
          <w:rStyle w:val="FootnoteReference"/>
          <w:lang w:eastAsia="zh-CN"/>
        </w:rPr>
        <w:t xml:space="preserve"> </w:t>
      </w:r>
      <w:r w:rsidRPr="00043CFB">
        <w:rPr>
          <w:snapToGrid w:val="0"/>
          <w:kern w:val="18"/>
          <w:lang w:eastAsia="zh-CN"/>
        </w:rPr>
        <w:tab/>
      </w:r>
      <w:r w:rsidRPr="00DC4FDB">
        <w:rPr>
          <w:rFonts w:hint="eastAsia"/>
          <w:snapToGrid w:val="0"/>
          <w:kern w:val="18"/>
          <w:sz w:val="20"/>
          <w:lang w:eastAsia="zh-CN"/>
        </w:rPr>
        <w:t>载于</w:t>
      </w:r>
      <w:r w:rsidRPr="00043CFB">
        <w:rPr>
          <w:snapToGrid w:val="0"/>
          <w:kern w:val="18"/>
          <w:sz w:val="20"/>
          <w:lang w:eastAsia="zh-CN"/>
        </w:rPr>
        <w:t>CBD/SBSTTA/22/INF/1</w:t>
      </w:r>
      <w:r w:rsidRPr="00043CFB">
        <w:rPr>
          <w:snapToGrid w:val="0"/>
          <w:kern w:val="18"/>
          <w:sz w:val="20"/>
          <w:lang w:eastAsia="zh-CN"/>
        </w:rPr>
        <w:t>。</w:t>
      </w:r>
    </w:p>
  </w:footnote>
  <w:footnote w:id="35">
    <w:p w14:paraId="2B0A7171" w14:textId="0F360068" w:rsidR="0026747C" w:rsidRPr="00043CFB"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lang w:eastAsia="zh-CN"/>
        </w:rPr>
      </w:pPr>
      <w:r w:rsidRPr="005C11B6">
        <w:rPr>
          <w:rStyle w:val="FootnoteReference"/>
          <w:rFonts w:eastAsiaTheme="minorEastAsia"/>
          <w:kern w:val="18"/>
          <w:sz w:val="24"/>
        </w:rPr>
        <w:footnoteRef/>
      </w:r>
      <w:r w:rsidRPr="005C11B6">
        <w:rPr>
          <w:rStyle w:val="FootnoteReference"/>
          <w:rFonts w:eastAsiaTheme="minorEastAsia"/>
          <w:sz w:val="24"/>
          <w:lang w:eastAsia="zh-CN"/>
        </w:rPr>
        <w:t xml:space="preserve">  </w:t>
      </w:r>
      <w:r w:rsidRPr="005C11B6">
        <w:rPr>
          <w:rFonts w:eastAsiaTheme="minorEastAsia"/>
          <w:snapToGrid w:val="0"/>
          <w:kern w:val="18"/>
          <w:lang w:eastAsia="zh-CN"/>
        </w:rPr>
        <w:tab/>
      </w:r>
      <w:r w:rsidRPr="00043CFB">
        <w:rPr>
          <w:rFonts w:asciiTheme="minorEastAsia" w:hAnsiTheme="minorEastAsia"/>
          <w:snapToGrid w:val="0"/>
          <w:kern w:val="18"/>
          <w:sz w:val="20"/>
          <w:lang w:eastAsia="zh-CN"/>
        </w:rPr>
        <w:t>见</w:t>
      </w:r>
      <w:r w:rsidRPr="00D645BF">
        <w:rPr>
          <w:rFonts w:ascii="SimSun" w:hAnsi="SimSun"/>
          <w:snapToGrid w:val="0"/>
          <w:kern w:val="18"/>
          <w:sz w:val="20"/>
          <w:lang w:eastAsia="zh-CN"/>
        </w:rPr>
        <w:t>“</w:t>
      </w:r>
      <w:hyperlink r:id="rId13" w:history="1">
        <w:r w:rsidRPr="00DA27B0">
          <w:rPr>
            <w:rStyle w:val="Hyperlink"/>
            <w:rFonts w:ascii="KaiTi" w:eastAsia="KaiTi" w:hAnsi="KaiTi" w:cs="SimSun"/>
            <w:sz w:val="20"/>
            <w:szCs w:val="18"/>
            <w:lang w:eastAsia="zh-CN"/>
          </w:rPr>
          <w:t>实现基于生态系统的办法适应气候变化的有效性</w:t>
        </w:r>
        <w:r w:rsidRPr="00DA27B0">
          <w:rPr>
            <w:rStyle w:val="Hyperlink"/>
            <w:rFonts w:ascii="KaiTi" w:eastAsia="KaiTi" w:hAnsi="KaiTi"/>
            <w:sz w:val="20"/>
            <w:szCs w:val="18"/>
            <w:lang w:eastAsia="zh-CN"/>
          </w:rPr>
          <w:t xml:space="preserve"> - </w:t>
        </w:r>
        <w:r w:rsidRPr="00DA27B0">
          <w:rPr>
            <w:rStyle w:val="Hyperlink"/>
            <w:rFonts w:ascii="KaiTi" w:eastAsia="KaiTi" w:hAnsi="KaiTi" w:cs="SimSun"/>
            <w:sz w:val="20"/>
            <w:szCs w:val="18"/>
            <w:lang w:eastAsia="zh-CN"/>
          </w:rPr>
          <w:t>一个定义合格标准和质量标准的框架</w:t>
        </w:r>
      </w:hyperlink>
      <w:r w:rsidRPr="00D645BF">
        <w:rPr>
          <w:rFonts w:ascii="SimSun" w:hAnsi="SimSun"/>
          <w:snapToGrid w:val="0"/>
          <w:kern w:val="18"/>
          <w:sz w:val="20"/>
          <w:lang w:eastAsia="zh-CN"/>
        </w:rPr>
        <w:t>”</w:t>
      </w:r>
      <w:r w:rsidRPr="00043CFB">
        <w:rPr>
          <w:rFonts w:asciiTheme="minorEastAsia" w:hAnsiTheme="minorEastAsia"/>
          <w:snapToGrid w:val="0"/>
          <w:kern w:val="18"/>
          <w:sz w:val="20"/>
          <w:lang w:eastAsia="zh-CN"/>
        </w:rPr>
        <w:t>（基于生态系统的办法适应气候变化之友的技术文件）。</w:t>
      </w:r>
    </w:p>
  </w:footnote>
  <w:footnote w:id="36">
    <w:p w14:paraId="4AAEC4BB" w14:textId="77777777"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snapToGrid w:val="0"/>
          <w:kern w:val="18"/>
          <w:lang w:eastAsia="zh-CN"/>
        </w:rPr>
        <w:tab/>
      </w:r>
      <w:r w:rsidRPr="00043CFB">
        <w:rPr>
          <w:snapToGrid w:val="0"/>
          <w:kern w:val="18"/>
          <w:sz w:val="20"/>
          <w:lang w:eastAsia="zh-CN"/>
        </w:rPr>
        <w:t>见</w:t>
      </w:r>
      <w:r w:rsidRPr="00043CFB">
        <w:rPr>
          <w:snapToGrid w:val="0"/>
          <w:kern w:val="18"/>
          <w:sz w:val="20"/>
          <w:lang w:eastAsia="zh-CN"/>
        </w:rPr>
        <w:t xml:space="preserve"> CBD/SBSTTA/22/INF/1</w:t>
      </w:r>
      <w:r w:rsidRPr="00043CFB">
        <w:rPr>
          <w:snapToGrid w:val="0"/>
          <w:kern w:val="18"/>
          <w:sz w:val="20"/>
          <w:lang w:eastAsia="zh-CN"/>
        </w:rPr>
        <w:t>。</w:t>
      </w:r>
    </w:p>
  </w:footnote>
  <w:footnote w:id="37">
    <w:p w14:paraId="2DBE1B1E" w14:textId="77777777" w:rsidR="0026747C" w:rsidRPr="00043CFB"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snapToGrid w:val="0"/>
          <w:kern w:val="18"/>
          <w:lang w:eastAsia="zh-CN"/>
        </w:rPr>
        <w:tab/>
      </w:r>
      <w:r w:rsidRPr="00043CFB">
        <w:rPr>
          <w:rFonts w:asciiTheme="minorEastAsia" w:hAnsiTheme="minorEastAsia"/>
          <w:snapToGrid w:val="0"/>
          <w:kern w:val="18"/>
          <w:sz w:val="20"/>
          <w:lang w:eastAsia="zh-CN"/>
        </w:rPr>
        <w:t>同上。</w:t>
      </w:r>
    </w:p>
  </w:footnote>
  <w:footnote w:id="38">
    <w:p w14:paraId="712317ED" w14:textId="77777777" w:rsidR="0026747C" w:rsidRPr="00043CFB"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snapToGrid w:val="0"/>
          <w:kern w:val="18"/>
          <w:lang w:eastAsia="zh-CN"/>
        </w:rPr>
        <w:tab/>
      </w:r>
      <w:r w:rsidRPr="00043CFB">
        <w:rPr>
          <w:rFonts w:asciiTheme="minorEastAsia" w:hAnsiTheme="minorEastAsia"/>
          <w:snapToGrid w:val="0"/>
          <w:kern w:val="18"/>
          <w:sz w:val="20"/>
          <w:lang w:eastAsia="zh-CN"/>
        </w:rPr>
        <w:t>同上。</w:t>
      </w:r>
    </w:p>
  </w:footnote>
  <w:footnote w:id="39">
    <w:p w14:paraId="6A59CA9E" w14:textId="163BEA62" w:rsidR="0026747C" w:rsidRPr="005C11B6"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snapToGrid w:val="0"/>
          <w:kern w:val="18"/>
          <w:lang w:eastAsia="zh-CN"/>
        </w:rPr>
        <w:tab/>
      </w:r>
      <w:r w:rsidRPr="00043CFB">
        <w:rPr>
          <w:snapToGrid w:val="0"/>
          <w:kern w:val="18"/>
          <w:sz w:val="20"/>
          <w:lang w:eastAsia="zh-CN"/>
        </w:rPr>
        <w:t>对基于生态系统的办法适应气候变化和减少灾害风险活动进行价值评估的方法，摘自：《前线经济》（</w:t>
      </w:r>
      <w:r w:rsidRPr="00043CFB">
        <w:rPr>
          <w:snapToGrid w:val="0"/>
          <w:kern w:val="18"/>
          <w:sz w:val="20"/>
          <w:lang w:eastAsia="zh-CN"/>
        </w:rPr>
        <w:t>2013</w:t>
      </w:r>
      <w:r w:rsidRPr="00043CFB">
        <w:rPr>
          <w:snapToGrid w:val="0"/>
          <w:kern w:val="18"/>
          <w:sz w:val="20"/>
          <w:lang w:eastAsia="zh-CN"/>
        </w:rPr>
        <w:t>年），</w:t>
      </w:r>
      <w:r w:rsidRPr="00D645BF">
        <w:rPr>
          <w:rFonts w:ascii="SimSun" w:hAnsi="SimSun"/>
          <w:snapToGrid w:val="0"/>
          <w:kern w:val="18"/>
          <w:sz w:val="20"/>
          <w:lang w:eastAsia="zh-CN"/>
        </w:rPr>
        <w:t>“</w:t>
      </w:r>
      <w:hyperlink r:id="rId14" w:history="1">
        <w:r w:rsidRPr="00DA27B0">
          <w:rPr>
            <w:rStyle w:val="Hyperlink"/>
            <w:rFonts w:ascii="KaiTi" w:eastAsia="KaiTi" w:hAnsi="KaiTi" w:cs="SimSun"/>
            <w:sz w:val="20"/>
            <w:szCs w:val="18"/>
            <w:lang w:eastAsia="zh-CN"/>
          </w:rPr>
          <w:t>气候适应能力经济学</w:t>
        </w:r>
      </w:hyperlink>
      <w:r w:rsidRPr="00DA27B0">
        <w:rPr>
          <w:rStyle w:val="Hyperlink"/>
          <w:rFonts w:ascii="KaiTi" w:eastAsia="KaiTi" w:hAnsi="KaiTi" w:cs="SimSun"/>
          <w:sz w:val="20"/>
          <w:szCs w:val="18"/>
          <w:lang w:eastAsia="zh-CN"/>
        </w:rPr>
        <w:t>：评估洪水管理举措-案例研究</w:t>
      </w:r>
      <w:r w:rsidRPr="00D645BF">
        <w:rPr>
          <w:rFonts w:ascii="SimSun" w:hAnsi="SimSun"/>
          <w:snapToGrid w:val="0"/>
          <w:kern w:val="18"/>
          <w:sz w:val="20"/>
          <w:lang w:eastAsia="zh-CN"/>
        </w:rPr>
        <w:t>”</w:t>
      </w:r>
      <w:r w:rsidRPr="00043CFB">
        <w:rPr>
          <w:snapToGrid w:val="0"/>
          <w:kern w:val="18"/>
          <w:sz w:val="20"/>
          <w:lang w:eastAsia="zh-CN"/>
        </w:rPr>
        <w:t>，可查阅：</w:t>
      </w:r>
      <w:r w:rsidRPr="00043CFB">
        <w:rPr>
          <w:snapToGrid w:val="0"/>
          <w:kern w:val="18"/>
          <w:sz w:val="20"/>
          <w:lang w:eastAsia="zh-CN"/>
        </w:rPr>
        <w:t>CBD/SBSTTA/22/INF/1</w:t>
      </w:r>
      <w:r w:rsidRPr="00043CFB">
        <w:rPr>
          <w:snapToGrid w:val="0"/>
          <w:kern w:val="18"/>
          <w:sz w:val="20"/>
          <w:lang w:eastAsia="zh-CN"/>
        </w:rPr>
        <w:t>。</w:t>
      </w:r>
    </w:p>
  </w:footnote>
  <w:footnote w:id="40">
    <w:p w14:paraId="7C477205" w14:textId="77777777" w:rsidR="004E62A4" w:rsidRPr="005C11B6" w:rsidRDefault="004E62A4" w:rsidP="004E62A4">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rPr>
      </w:pPr>
      <w:r w:rsidRPr="005C11B6">
        <w:rPr>
          <w:rStyle w:val="FootnoteReference"/>
          <w:rFonts w:eastAsiaTheme="minorEastAsia"/>
          <w:kern w:val="18"/>
          <w:sz w:val="24"/>
        </w:rPr>
        <w:footnoteRef/>
      </w:r>
      <w:r w:rsidRPr="005C11B6">
        <w:rPr>
          <w:rFonts w:eastAsiaTheme="minorEastAsia"/>
          <w:snapToGrid w:val="0"/>
          <w:kern w:val="18"/>
          <w:sz w:val="24"/>
          <w:lang w:eastAsia="zh-CN"/>
        </w:rPr>
        <w:t xml:space="preserve"> </w:t>
      </w:r>
      <w:r w:rsidRPr="005C11B6">
        <w:rPr>
          <w:rFonts w:eastAsiaTheme="minorEastAsia"/>
          <w:snapToGrid w:val="0"/>
          <w:kern w:val="18"/>
          <w:lang w:eastAsia="zh-CN"/>
        </w:rPr>
        <w:t xml:space="preserve"> </w:t>
      </w:r>
      <w:r w:rsidRPr="005C11B6">
        <w:rPr>
          <w:rFonts w:eastAsiaTheme="minorEastAsia"/>
          <w:snapToGrid w:val="0"/>
          <w:kern w:val="18"/>
          <w:lang w:eastAsia="zh-CN"/>
        </w:rPr>
        <w:tab/>
      </w:r>
      <w:r w:rsidRPr="00043CFB">
        <w:rPr>
          <w:snapToGrid w:val="0"/>
          <w:kern w:val="18"/>
          <w:sz w:val="20"/>
          <w:lang w:eastAsia="zh-CN"/>
        </w:rPr>
        <w:t>可查阅：</w:t>
      </w:r>
      <w:r w:rsidRPr="00043CFB">
        <w:rPr>
          <w:snapToGrid w:val="0"/>
          <w:kern w:val="18"/>
          <w:sz w:val="20"/>
          <w:lang w:eastAsia="zh-CN"/>
        </w:rPr>
        <w:t>CBD</w:t>
      </w:r>
      <w:r w:rsidRPr="00043CFB">
        <w:rPr>
          <w:snapToGrid w:val="0"/>
          <w:kern w:val="18"/>
          <w:sz w:val="20"/>
        </w:rPr>
        <w:t>/SBSTTA/22/INF/1</w:t>
      </w:r>
      <w:r w:rsidRPr="00043CFB">
        <w:rPr>
          <w:snapToGrid w:val="0"/>
          <w:kern w:val="18"/>
          <w:sz w:val="20"/>
        </w:rPr>
        <w:t>。</w:t>
      </w:r>
    </w:p>
  </w:footnote>
  <w:footnote w:id="41">
    <w:p w14:paraId="67CC6F60" w14:textId="77777777" w:rsidR="0026747C" w:rsidRPr="00043CFB"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b/>
          <w:snapToGrid w:val="0"/>
          <w:kern w:val="18"/>
        </w:rPr>
      </w:pPr>
      <w:r w:rsidRPr="00043CFB">
        <w:rPr>
          <w:rStyle w:val="FootnoteReference"/>
          <w:kern w:val="18"/>
          <w:sz w:val="24"/>
        </w:rPr>
        <w:footnoteRef/>
      </w:r>
      <w:r w:rsidRPr="00043CFB">
        <w:rPr>
          <w:rStyle w:val="FootnoteReference"/>
          <w:sz w:val="24"/>
        </w:rPr>
        <w:t xml:space="preserve"> </w:t>
      </w:r>
      <w:r w:rsidRPr="00043CFB">
        <w:rPr>
          <w:snapToGrid w:val="0"/>
          <w:kern w:val="18"/>
        </w:rPr>
        <w:t xml:space="preserve"> </w:t>
      </w:r>
      <w:r w:rsidRPr="00043CFB">
        <w:rPr>
          <w:snapToGrid w:val="0"/>
          <w:kern w:val="18"/>
        </w:rPr>
        <w:tab/>
      </w:r>
      <w:r w:rsidRPr="00043CFB">
        <w:rPr>
          <w:snapToGrid w:val="0"/>
          <w:kern w:val="18"/>
          <w:sz w:val="20"/>
          <w:lang w:eastAsia="zh-CN"/>
        </w:rPr>
        <w:t>其中一些关键行动和考虑因素是根据</w:t>
      </w:r>
      <w:r w:rsidRPr="00043CFB">
        <w:rPr>
          <w:snapToGrid w:val="0"/>
          <w:kern w:val="18"/>
          <w:sz w:val="20"/>
          <w:lang w:val="de-DE" w:eastAsia="zh-CN"/>
        </w:rPr>
        <w:t>Deutsche Gesellschaft für Internationale Zusammenarbeit</w:t>
      </w:r>
      <w:r w:rsidRPr="00043CFB">
        <w:rPr>
          <w:snapToGrid w:val="0"/>
          <w:kern w:val="18"/>
          <w:sz w:val="20"/>
          <w:lang w:val="de-DE" w:eastAsia="zh-CN"/>
        </w:rPr>
        <w:t>订于</w:t>
      </w:r>
      <w:r w:rsidRPr="00043CFB">
        <w:rPr>
          <w:snapToGrid w:val="0"/>
          <w:kern w:val="18"/>
          <w:sz w:val="20"/>
          <w:lang w:eastAsia="zh-CN"/>
        </w:rPr>
        <w:t>2018</w:t>
      </w:r>
      <w:r w:rsidRPr="00043CFB">
        <w:rPr>
          <w:snapToGrid w:val="0"/>
          <w:kern w:val="18"/>
          <w:sz w:val="20"/>
          <w:lang w:eastAsia="zh-CN"/>
        </w:rPr>
        <w:t>年发布的学习简报（正在编写）提出的</w:t>
      </w:r>
      <w:r w:rsidRPr="00043CFB">
        <w:rPr>
          <w:snapToGrid w:val="0"/>
          <w:kern w:val="18"/>
          <w:sz w:val="20"/>
        </w:rPr>
        <w:t>。</w:t>
      </w:r>
    </w:p>
  </w:footnote>
  <w:footnote w:id="42">
    <w:p w14:paraId="434F34B9" w14:textId="77777777" w:rsidR="001326FD" w:rsidRPr="005C11B6" w:rsidRDefault="001326FD" w:rsidP="001326FD">
      <w:pPr>
        <w:pStyle w:val="FootnoteText"/>
        <w:suppressLineNumbers/>
        <w:tabs>
          <w:tab w:val="left" w:pos="360"/>
        </w:tabs>
        <w:suppressAutoHyphens/>
        <w:kinsoku w:val="0"/>
        <w:overflowPunct w:val="0"/>
        <w:autoSpaceDE w:val="0"/>
        <w:autoSpaceDN w:val="0"/>
        <w:adjustRightInd w:val="0"/>
        <w:snapToGrid w:val="0"/>
        <w:ind w:firstLine="0"/>
        <w:rPr>
          <w:rFonts w:eastAsiaTheme="minorEastAsia"/>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snapToGrid w:val="0"/>
          <w:kern w:val="18"/>
          <w:lang w:eastAsia="zh-CN"/>
        </w:rPr>
        <w:tab/>
      </w:r>
      <w:r w:rsidRPr="00043CFB">
        <w:rPr>
          <w:snapToGrid w:val="0"/>
          <w:kern w:val="18"/>
          <w:sz w:val="20"/>
          <w:lang w:eastAsia="zh-CN"/>
        </w:rPr>
        <w:t>见</w:t>
      </w:r>
      <w:r w:rsidRPr="00043CFB">
        <w:rPr>
          <w:snapToGrid w:val="0"/>
          <w:kern w:val="18"/>
          <w:sz w:val="20"/>
          <w:lang w:eastAsia="zh-CN"/>
        </w:rPr>
        <w:t xml:space="preserve"> </w:t>
      </w:r>
      <w:r w:rsidRPr="00043CFB">
        <w:rPr>
          <w:snapToGrid w:val="0"/>
          <w:kern w:val="18"/>
          <w:sz w:val="20"/>
          <w:lang w:val="de-DE" w:eastAsia="zh-CN"/>
        </w:rPr>
        <w:t>CBD/SBSTTA/22/INF/1</w:t>
      </w:r>
      <w:r w:rsidRPr="00043CFB">
        <w:rPr>
          <w:snapToGrid w:val="0"/>
          <w:kern w:val="18"/>
          <w:sz w:val="20"/>
          <w:lang w:eastAsia="zh-CN"/>
        </w:rPr>
        <w:t>。</w:t>
      </w:r>
    </w:p>
  </w:footnote>
  <w:footnote w:id="43">
    <w:p w14:paraId="32098D6A" w14:textId="75A21420" w:rsidR="00B5504B" w:rsidRPr="00043CFB" w:rsidRDefault="00B5504B" w:rsidP="00B5504B">
      <w:pPr>
        <w:pStyle w:val="FootnoteText"/>
        <w:suppressLineNumbers/>
        <w:tabs>
          <w:tab w:val="left" w:pos="360"/>
        </w:tabs>
        <w:suppressAutoHyphens/>
        <w:kinsoku w:val="0"/>
        <w:overflowPunct w:val="0"/>
        <w:autoSpaceDE w:val="0"/>
        <w:autoSpaceDN w:val="0"/>
        <w:adjustRightInd w:val="0"/>
        <w:snapToGrid w:val="0"/>
        <w:ind w:firstLine="0"/>
        <w:rPr>
          <w:snapToGrid w:val="0"/>
          <w:kern w:val="18"/>
          <w:lang w:eastAsia="zh-CN"/>
        </w:rPr>
      </w:pPr>
      <w:r w:rsidRPr="005C11B6">
        <w:rPr>
          <w:rStyle w:val="FootnoteReference"/>
          <w:rFonts w:eastAsiaTheme="minorEastAsia"/>
          <w:kern w:val="18"/>
          <w:sz w:val="24"/>
        </w:rPr>
        <w:footnoteRef/>
      </w:r>
      <w:r w:rsidRPr="005C11B6">
        <w:rPr>
          <w:rStyle w:val="FootnoteReference"/>
          <w:rFonts w:eastAsiaTheme="minorEastAsia"/>
          <w:kern w:val="18"/>
          <w:sz w:val="24"/>
          <w:lang w:eastAsia="zh-CN"/>
        </w:rPr>
        <w:t xml:space="preserve"> </w:t>
      </w:r>
      <w:r w:rsidRPr="005C11B6">
        <w:rPr>
          <w:rFonts w:eastAsiaTheme="minorEastAsia"/>
          <w:snapToGrid w:val="0"/>
          <w:kern w:val="18"/>
          <w:lang w:eastAsia="zh-CN"/>
        </w:rPr>
        <w:tab/>
      </w:r>
      <w:r w:rsidRPr="00043CFB">
        <w:rPr>
          <w:snapToGrid w:val="0"/>
          <w:kern w:val="18"/>
          <w:sz w:val="20"/>
          <w:lang w:eastAsia="zh-CN"/>
        </w:rPr>
        <w:t>《生物多样性公约》网站（</w:t>
      </w:r>
      <w:hyperlink r:id="rId15" w:history="1">
        <w:r w:rsidRPr="00043CFB">
          <w:rPr>
            <w:rStyle w:val="Hyperlink"/>
            <w:snapToGrid w:val="0"/>
            <w:kern w:val="18"/>
            <w:sz w:val="20"/>
            <w:lang w:eastAsia="zh-CN"/>
          </w:rPr>
          <w:t>https://www.cbd.int/indicators/default.shtml</w:t>
        </w:r>
      </w:hyperlink>
      <w:r w:rsidRPr="00043CFB">
        <w:rPr>
          <w:snapToGrid w:val="0"/>
          <w:kern w:val="18"/>
          <w:sz w:val="20"/>
          <w:lang w:eastAsia="zh-CN"/>
        </w:rPr>
        <w:t xml:space="preserve">) </w:t>
      </w:r>
      <w:r w:rsidRPr="00043CFB">
        <w:rPr>
          <w:snapToGrid w:val="0"/>
          <w:kern w:val="18"/>
          <w:sz w:val="20"/>
          <w:lang w:eastAsia="zh-CN"/>
        </w:rPr>
        <w:t>和</w:t>
      </w:r>
      <w:r w:rsidRPr="00043CFB">
        <w:rPr>
          <w:rStyle w:val="ng-binding"/>
          <w:sz w:val="20"/>
          <w:lang w:eastAsia="zh-CN"/>
        </w:rPr>
        <w:t>政府间气候变化专门委员会第五次评估报告</w:t>
      </w:r>
      <w:r w:rsidRPr="00043CFB">
        <w:rPr>
          <w:rFonts w:hint="eastAsia"/>
          <w:snapToGrid w:val="0"/>
          <w:kern w:val="18"/>
          <w:sz w:val="20"/>
          <w:lang w:eastAsia="zh-CN"/>
        </w:rPr>
        <w:t>（</w:t>
      </w:r>
      <w:r w:rsidRPr="00043CFB">
        <w:rPr>
          <w:snapToGrid w:val="0"/>
          <w:kern w:val="18"/>
          <w:sz w:val="20"/>
          <w:lang w:eastAsia="zh-CN"/>
        </w:rPr>
        <w:t>见</w:t>
      </w:r>
      <w:r w:rsidRPr="00043CFB">
        <w:rPr>
          <w:snapToGrid w:val="0"/>
          <w:kern w:val="18"/>
          <w:sz w:val="20"/>
          <w:lang w:eastAsia="zh-CN"/>
        </w:rPr>
        <w:t xml:space="preserve"> </w:t>
      </w:r>
      <w:hyperlink r:id="rId16" w:history="1">
        <w:r w:rsidRPr="00043CFB">
          <w:rPr>
            <w:rStyle w:val="Hyperlink"/>
            <w:snapToGrid w:val="0"/>
            <w:kern w:val="18"/>
            <w:sz w:val="20"/>
            <w:lang w:eastAsia="zh-CN"/>
          </w:rPr>
          <w:t>https://www.ipcc.ch/report/ar5/</w:t>
        </w:r>
      </w:hyperlink>
      <w:r w:rsidRPr="00043CFB">
        <w:rPr>
          <w:rFonts w:hint="eastAsia"/>
          <w:snapToGrid w:val="0"/>
          <w:kern w:val="18"/>
          <w:sz w:val="20"/>
          <w:lang w:eastAsia="zh-CN"/>
        </w:rPr>
        <w:t>）</w:t>
      </w:r>
      <w:r w:rsidRPr="00043CFB">
        <w:rPr>
          <w:rStyle w:val="ng-binding"/>
          <w:sz w:val="20"/>
          <w:lang w:eastAsia="zh-CN"/>
        </w:rPr>
        <w:t>提供了更多信息</w:t>
      </w:r>
      <w:r w:rsidRPr="00043CFB">
        <w:rPr>
          <w:snapToGrid w:val="0"/>
          <w:kern w:val="18"/>
          <w:sz w:val="20"/>
          <w:lang w:eastAsia="zh-CN"/>
        </w:rPr>
        <w:t>。</w:t>
      </w:r>
      <w:r w:rsidRPr="00043CFB">
        <w:rPr>
          <w:snapToGrid w:val="0"/>
          <w:kern w:val="18"/>
          <w:sz w:val="20"/>
          <w:lang w:eastAsia="zh-CN"/>
        </w:rPr>
        <w:t xml:space="preserve"> </w:t>
      </w:r>
    </w:p>
  </w:footnote>
  <w:footnote w:id="44">
    <w:p w14:paraId="1E42F07C" w14:textId="77777777" w:rsidR="0026747C" w:rsidRPr="00C03781" w:rsidRDefault="0026747C" w:rsidP="00043CFB">
      <w:pPr>
        <w:pStyle w:val="FootnoteText"/>
        <w:suppressLineNumbers/>
        <w:tabs>
          <w:tab w:val="left" w:pos="360"/>
        </w:tabs>
        <w:suppressAutoHyphens/>
        <w:kinsoku w:val="0"/>
        <w:overflowPunct w:val="0"/>
        <w:autoSpaceDE w:val="0"/>
        <w:autoSpaceDN w:val="0"/>
        <w:adjustRightInd w:val="0"/>
        <w:snapToGrid w:val="0"/>
        <w:ind w:firstLine="0"/>
        <w:rPr>
          <w:snapToGrid w:val="0"/>
          <w:kern w:val="18"/>
          <w:lang w:eastAsia="zh-CN"/>
        </w:rPr>
      </w:pPr>
      <w:r w:rsidRPr="00043CFB">
        <w:rPr>
          <w:rStyle w:val="FootnoteReference"/>
          <w:kern w:val="18"/>
          <w:sz w:val="24"/>
        </w:rPr>
        <w:footnoteRef/>
      </w:r>
      <w:r w:rsidRPr="00043CFB">
        <w:rPr>
          <w:rStyle w:val="FootnoteReference"/>
          <w:kern w:val="18"/>
          <w:sz w:val="24"/>
          <w:lang w:eastAsia="zh-CN"/>
        </w:rPr>
        <w:t xml:space="preserve"> </w:t>
      </w:r>
      <w:r w:rsidRPr="00043CFB">
        <w:rPr>
          <w:snapToGrid w:val="0"/>
          <w:kern w:val="18"/>
          <w:lang w:eastAsia="zh-CN"/>
        </w:rPr>
        <w:tab/>
      </w:r>
      <w:r w:rsidRPr="00043CFB">
        <w:rPr>
          <w:snapToGrid w:val="0"/>
          <w:kern w:val="18"/>
          <w:sz w:val="20"/>
          <w:lang w:eastAsia="zh-CN"/>
        </w:rPr>
        <w:t>见</w:t>
      </w:r>
      <w:r w:rsidRPr="00043CFB">
        <w:rPr>
          <w:snapToGrid w:val="0"/>
          <w:kern w:val="18"/>
          <w:sz w:val="20"/>
          <w:lang w:eastAsia="zh-CN"/>
        </w:rPr>
        <w:t>CBD/SBSTTA/22/INF/1</w:t>
      </w:r>
      <w:r w:rsidRPr="00043CFB">
        <w:rPr>
          <w:snapToGrid w:val="0"/>
          <w:kern w:val="18"/>
          <w:sz w:val="20"/>
          <w:lang w:eastAsia="zh-CN"/>
        </w:rPr>
        <w:t>，附件三。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A2014C" w14:textId="77777777" w:rsidR="0026747C" w:rsidRPr="00210AD6" w:rsidRDefault="0026747C" w:rsidP="00D86E5E">
    <w:pPr>
      <w:topLinePunct/>
    </w:pPr>
    <w:r w:rsidRPr="00210AD6">
      <w:t>CBD/COP/</w:t>
    </w:r>
    <w:r>
      <w:rPr>
        <w:kern w:val="22"/>
        <w:lang w:bidi="th-TH"/>
      </w:rPr>
      <w:t>DEC/</w:t>
    </w:r>
    <w:r w:rsidRPr="000B5BA0">
      <w:rPr>
        <w:kern w:val="22"/>
        <w:lang w:bidi="th-TH"/>
      </w:rPr>
      <w:t>14/</w:t>
    </w:r>
    <w:r>
      <w:rPr>
        <w:kern w:val="22"/>
        <w:lang w:bidi="th-TH"/>
      </w:rPr>
      <w:t>5</w:t>
    </w:r>
  </w:p>
  <w:p w14:paraId="4ED74715" w14:textId="6F161A98" w:rsidR="0026747C" w:rsidRDefault="0026747C">
    <w:pPr>
      <w:pStyle w:val="Header"/>
      <w:tabs>
        <w:tab w:val="clear" w:pos="4320"/>
        <w:tab w:val="clear" w:pos="8640"/>
      </w:tabs>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C96A10">
      <w:rPr>
        <w:noProof/>
        <w:kern w:val="22"/>
        <w:lang w:val="en-GB"/>
      </w:rPr>
      <w:t>2</w:t>
    </w:r>
    <w:r w:rsidRPr="00E82BE1">
      <w:rPr>
        <w:noProof/>
        <w:kern w:val="22"/>
        <w:lang w:val="en-GB"/>
      </w:rPr>
      <w:fldChar w:fldCharType="end"/>
    </w:r>
  </w:p>
  <w:p w14:paraId="4884A4E5" w14:textId="77777777" w:rsidR="0026747C" w:rsidRPr="0044344A" w:rsidRDefault="0026747C">
    <w:pPr>
      <w:pStyle w:val="Header"/>
      <w:tabs>
        <w:tab w:val="clear" w:pos="4320"/>
        <w:tab w:val="clear" w:pos="8640"/>
      </w:tabs>
      <w:rPr>
        <w:noProof/>
        <w:kern w:val="22"/>
        <w:sz w:val="22"/>
        <w:szCs w:val="22"/>
        <w:lang w:val="en-GB"/>
      </w:rPr>
    </w:pPr>
  </w:p>
  <w:p w14:paraId="33CEDBA1" w14:textId="77777777" w:rsidR="0026747C" w:rsidRPr="00AA50C2" w:rsidRDefault="0026747C">
    <w:pPr>
      <w:pStyle w:val="Header"/>
      <w:rPr>
        <w:noProof/>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86553" w14:textId="77777777" w:rsidR="0026747C" w:rsidRPr="00210AD6" w:rsidRDefault="0026747C" w:rsidP="00D86E5E">
    <w:pPr>
      <w:topLinePunct/>
      <w:jc w:val="right"/>
    </w:pPr>
    <w:r w:rsidRPr="00210AD6">
      <w:t>CBD/COP/</w:t>
    </w:r>
    <w:r>
      <w:rPr>
        <w:kern w:val="22"/>
        <w:lang w:bidi="th-TH"/>
      </w:rPr>
      <w:t>DEC/</w:t>
    </w:r>
    <w:r w:rsidRPr="000B5BA0">
      <w:rPr>
        <w:kern w:val="22"/>
        <w:lang w:bidi="th-TH"/>
      </w:rPr>
      <w:t>14/</w:t>
    </w:r>
    <w:r>
      <w:rPr>
        <w:kern w:val="22"/>
        <w:lang w:bidi="th-TH"/>
      </w:rPr>
      <w:t>5</w:t>
    </w:r>
  </w:p>
  <w:p w14:paraId="5B90AE60" w14:textId="77777777" w:rsidR="0026747C" w:rsidRPr="00E82BE1" w:rsidRDefault="0026747C" w:rsidP="00AA50C2">
    <w:pPr>
      <w:pStyle w:val="Header"/>
      <w:tabs>
        <w:tab w:val="clear" w:pos="4320"/>
        <w:tab w:val="clear" w:pos="8640"/>
      </w:tabs>
      <w:jc w:val="right"/>
      <w:rPr>
        <w:noProof/>
        <w:kern w:val="22"/>
        <w:lang w:val="en-GB"/>
      </w:rPr>
    </w:pPr>
    <w:r w:rsidRPr="00E82BE1">
      <w:rPr>
        <w:noProof/>
        <w:kern w:val="22"/>
        <w:lang w:val="en-GB"/>
      </w:rPr>
      <w:t xml:space="preserve">Page </w:t>
    </w:r>
    <w:r w:rsidRPr="00E82BE1">
      <w:rPr>
        <w:noProof/>
        <w:kern w:val="22"/>
        <w:lang w:val="en-GB"/>
      </w:rPr>
      <w:fldChar w:fldCharType="begin"/>
    </w:r>
    <w:r w:rsidRPr="00E82BE1">
      <w:rPr>
        <w:noProof/>
        <w:kern w:val="22"/>
        <w:lang w:val="en-GB"/>
      </w:rPr>
      <w:instrText xml:space="preserve"> PAGE   \* MERGEFORMAT </w:instrText>
    </w:r>
    <w:r w:rsidRPr="00E82BE1">
      <w:rPr>
        <w:noProof/>
        <w:kern w:val="22"/>
        <w:lang w:val="en-GB"/>
      </w:rPr>
      <w:fldChar w:fldCharType="separate"/>
    </w:r>
    <w:r w:rsidR="00C96A10">
      <w:rPr>
        <w:noProof/>
        <w:kern w:val="22"/>
        <w:lang w:val="en-GB"/>
      </w:rPr>
      <w:t>21</w:t>
    </w:r>
    <w:r w:rsidRPr="00E82BE1">
      <w:rPr>
        <w:noProof/>
        <w:kern w:val="22"/>
        <w:lang w:val="en-GB"/>
      </w:rPr>
      <w:fldChar w:fldCharType="end"/>
    </w:r>
  </w:p>
  <w:p w14:paraId="09875FAD" w14:textId="77777777" w:rsidR="0026747C" w:rsidRPr="00AA50C2" w:rsidRDefault="0026747C" w:rsidP="00AA50C2">
    <w:pPr>
      <w:pStyle w:val="Header"/>
      <w:jc w:val="right"/>
      <w:rPr>
        <w:noProof/>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2A6A"/>
    <w:multiLevelType w:val="hybridMultilevel"/>
    <w:tmpl w:val="35626356"/>
    <w:lvl w:ilvl="0" w:tplc="72EE9CAE">
      <w:start w:val="1"/>
      <w:numFmt w:val="decimal"/>
      <w:lvlText w:val="%1."/>
      <w:lvlJc w:val="left"/>
      <w:pPr>
        <w:ind w:left="216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55715C"/>
    <w:multiLevelType w:val="hybridMultilevel"/>
    <w:tmpl w:val="A056716A"/>
    <w:lvl w:ilvl="0" w:tplc="A41C3BA2">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3EB7AF2"/>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92B729F"/>
    <w:multiLevelType w:val="hybridMultilevel"/>
    <w:tmpl w:val="D1A097D0"/>
    <w:lvl w:ilvl="0" w:tplc="787E1D26">
      <w:start w:val="1"/>
      <w:numFmt w:val="decimal"/>
      <w:lvlText w:val="%1."/>
      <w:lvlJc w:val="left"/>
      <w:pPr>
        <w:ind w:left="1440" w:hanging="360"/>
      </w:pPr>
      <w:rPr>
        <w:rFonts w:asciiTheme="majorBidi" w:hAnsiTheme="majorBidi" w:cstheme="majorBidi" w:hint="default"/>
        <w:b w:val="0"/>
        <w:bCs w:val="0"/>
        <w:sz w:val="24"/>
        <w:szCs w:val="24"/>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4" w15:restartNumberingAfterBreak="0">
    <w:nsid w:val="0B950AC6"/>
    <w:multiLevelType w:val="multilevel"/>
    <w:tmpl w:val="FF5C19E0"/>
    <w:lvl w:ilvl="0">
      <w:start w:val="1"/>
      <w:numFmt w:val="decimal"/>
      <w:pStyle w:val="Para1alternative"/>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15:restartNumberingAfterBreak="0">
    <w:nsid w:val="0E8A79F4"/>
    <w:multiLevelType w:val="hybridMultilevel"/>
    <w:tmpl w:val="A056716A"/>
    <w:lvl w:ilvl="0" w:tplc="A41C3BA2">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0F65751"/>
    <w:multiLevelType w:val="hybridMultilevel"/>
    <w:tmpl w:val="FCC8118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35D1435"/>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5EE0A8C"/>
    <w:multiLevelType w:val="hybridMultilevel"/>
    <w:tmpl w:val="FFCCC92E"/>
    <w:lvl w:ilvl="0" w:tplc="96E2082A">
      <w:start w:val="1"/>
      <w:numFmt w:val="decimal"/>
      <w:pStyle w:val="a"/>
      <w:lvlText w:val="%1."/>
      <w:lvlJc w:val="left"/>
      <w:pPr>
        <w:tabs>
          <w:tab w:val="num" w:pos="360"/>
        </w:tabs>
        <w:ind w:left="0" w:firstLine="0"/>
      </w:pPr>
      <w:rPr>
        <w:rFonts w:ascii="Times New Roman" w:eastAsia="SimSun" w:hAnsi="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FB582D"/>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844150B"/>
    <w:multiLevelType w:val="hybridMultilevel"/>
    <w:tmpl w:val="89E495C4"/>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89D0203"/>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198424C1"/>
    <w:multiLevelType w:val="hybridMultilevel"/>
    <w:tmpl w:val="F4DC4A84"/>
    <w:lvl w:ilvl="0" w:tplc="1D50CD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C995D84"/>
    <w:multiLevelType w:val="hybridMultilevel"/>
    <w:tmpl w:val="C9822840"/>
    <w:lvl w:ilvl="0" w:tplc="A5FEA760">
      <w:start w:val="1"/>
      <w:numFmt w:val="lowerLetter"/>
      <w:lvlText w:val="(%1)"/>
      <w:lvlJc w:val="left"/>
      <w:pPr>
        <w:ind w:left="2160" w:hanging="72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E7457D"/>
    <w:multiLevelType w:val="hybridMultilevel"/>
    <w:tmpl w:val="9CC83A88"/>
    <w:lvl w:ilvl="0" w:tplc="324881DE">
      <w:start w:val="1"/>
      <w:numFmt w:val="japaneseCounting"/>
      <w:lvlText w:val="(%1)"/>
      <w:lvlJc w:val="left"/>
      <w:pPr>
        <w:ind w:left="1080" w:hanging="720"/>
      </w:pPr>
      <w:rPr>
        <w:rFonts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D9312F"/>
    <w:multiLevelType w:val="hybridMultilevel"/>
    <w:tmpl w:val="3A680B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39F4BFB"/>
    <w:multiLevelType w:val="hybridMultilevel"/>
    <w:tmpl w:val="AF6E9DEC"/>
    <w:lvl w:ilvl="0" w:tplc="76D412D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3654B0"/>
    <w:multiLevelType w:val="hybridMultilevel"/>
    <w:tmpl w:val="EDFC6670"/>
    <w:lvl w:ilvl="0" w:tplc="64241D14">
      <w:start w:val="1"/>
      <w:numFmt w:val="lowerLetter"/>
      <w:lvlText w:val="(%1)"/>
      <w:lvlJc w:val="left"/>
      <w:pPr>
        <w:ind w:left="720" w:hanging="360"/>
      </w:pPr>
      <w:rPr>
        <w:rFonts w:asciiTheme="majorBidi" w:hAnsiTheme="majorBidi" w:cstheme="majorBidi" w:hint="default"/>
        <w:b w:val="0"/>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6774F16"/>
    <w:multiLevelType w:val="hybridMultilevel"/>
    <w:tmpl w:val="7794F28A"/>
    <w:lvl w:ilvl="0" w:tplc="22AC6E6A">
      <w:start w:val="1"/>
      <w:numFmt w:val="japaneseCounting"/>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CC6A62"/>
    <w:multiLevelType w:val="hybridMultilevel"/>
    <w:tmpl w:val="A056716A"/>
    <w:lvl w:ilvl="0" w:tplc="A41C3BA2">
      <w:start w:val="1"/>
      <w:numFmt w:val="lowerLetter"/>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2FA926F0"/>
    <w:multiLevelType w:val="hybridMultilevel"/>
    <w:tmpl w:val="8F3425A6"/>
    <w:lvl w:ilvl="0" w:tplc="9574059E">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4C120A8"/>
    <w:multiLevelType w:val="hybridMultilevel"/>
    <w:tmpl w:val="718EDCEC"/>
    <w:lvl w:ilvl="0" w:tplc="A41C3BA2">
      <w:start w:val="1"/>
      <w:numFmt w:val="lowerLetter"/>
      <w:lvlText w:val="(%1)"/>
      <w:lvlJc w:val="left"/>
      <w:pPr>
        <w:ind w:left="2160" w:hanging="720"/>
      </w:pPr>
      <w:rPr>
        <w:rFonts w:hint="default"/>
      </w:rPr>
    </w:lvl>
    <w:lvl w:ilvl="1" w:tplc="39A4BE58">
      <w:start w:val="1"/>
      <w:numFmt w:val="lowerRoman"/>
      <w:lvlText w:val="（%2）"/>
      <w:lvlJc w:val="left"/>
      <w:pPr>
        <w:ind w:left="2880" w:hanging="108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4FD1AAB"/>
    <w:multiLevelType w:val="hybridMultilevel"/>
    <w:tmpl w:val="AF6E9DEC"/>
    <w:lvl w:ilvl="0" w:tplc="76D412D2">
      <w:start w:val="1"/>
      <w:numFmt w:val="lowerLetter"/>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4641EC"/>
    <w:multiLevelType w:val="hybridMultilevel"/>
    <w:tmpl w:val="9CC83A88"/>
    <w:lvl w:ilvl="0" w:tplc="324881DE">
      <w:start w:val="1"/>
      <w:numFmt w:val="japaneseCounting"/>
      <w:lvlText w:val="(%1)"/>
      <w:lvlJc w:val="left"/>
      <w:pPr>
        <w:ind w:left="1080" w:hanging="720"/>
      </w:pPr>
      <w:rPr>
        <w:rFonts w:cs="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B549BF"/>
    <w:multiLevelType w:val="hybridMultilevel"/>
    <w:tmpl w:val="958EE62C"/>
    <w:lvl w:ilvl="0" w:tplc="56B615BA">
      <w:start w:val="1"/>
      <w:numFmt w:val="lowerLetter"/>
      <w:lvlText w:val="(%1)"/>
      <w:lvlJc w:val="left"/>
      <w:pPr>
        <w:ind w:left="720" w:hanging="360"/>
      </w:pPr>
      <w:rPr>
        <w:rFonts w:ascii="Times New Roman" w:hAnsi="Times New Roman" w:cs="Times New Roman" w:hint="default"/>
        <w:b w:val="0"/>
      </w:rPr>
    </w:lvl>
    <w:lvl w:ilvl="1" w:tplc="B8645378">
      <w:start w:val="1"/>
      <w:numFmt w:val="japaneseCounting"/>
      <w:lvlText w:val="（%2）"/>
      <w:lvlJc w:val="left"/>
      <w:pPr>
        <w:ind w:left="1800" w:hanging="720"/>
      </w:pPr>
      <w:rPr>
        <w:rFonts w:cs="SimSun" w:hint="default"/>
      </w:rPr>
    </w:lvl>
    <w:lvl w:ilvl="2" w:tplc="BAFE24C2">
      <w:start w:val="1"/>
      <w:numFmt w:val="japaneseCounting"/>
      <w:lvlText w:val="(%3)"/>
      <w:lvlJc w:val="left"/>
      <w:pPr>
        <w:ind w:left="2460" w:hanging="660"/>
      </w:pPr>
      <w:rPr>
        <w:rFonts w:cs="SimSun"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6" w15:restartNumberingAfterBreak="0">
    <w:nsid w:val="3B7077A0"/>
    <w:multiLevelType w:val="hybridMultilevel"/>
    <w:tmpl w:val="A056716A"/>
    <w:lvl w:ilvl="0" w:tplc="A41C3BA2">
      <w:start w:val="1"/>
      <w:numFmt w:val="lowerLetter"/>
      <w:lvlText w:val="(%1)"/>
      <w:lvlJc w:val="left"/>
      <w:pPr>
        <w:ind w:left="1710" w:hanging="72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7" w15:restartNumberingAfterBreak="0">
    <w:nsid w:val="3CA410CD"/>
    <w:multiLevelType w:val="hybridMultilevel"/>
    <w:tmpl w:val="0A56C72E"/>
    <w:lvl w:ilvl="0" w:tplc="A64C2B50">
      <w:start w:val="1"/>
      <w:numFmt w:val="decimal"/>
      <w:pStyle w:val="CBD-Para"/>
      <w:lvlText w:val="%1."/>
      <w:lvlJc w:val="left"/>
      <w:pPr>
        <w:tabs>
          <w:tab w:val="num" w:pos="720"/>
        </w:tabs>
        <w:ind w:left="0" w:firstLine="0"/>
      </w:pPr>
      <w:rPr>
        <w:rFonts w:hint="default"/>
      </w:rPr>
    </w:lvl>
    <w:lvl w:ilvl="1" w:tplc="DF42636C">
      <w:start w:val="1"/>
      <w:numFmt w:val="lowerLetter"/>
      <w:pStyle w:val="CBD-Para-a"/>
      <w:lvlText w:val="(%2)"/>
      <w:lvlJc w:val="left"/>
      <w:pPr>
        <w:tabs>
          <w:tab w:val="num" w:pos="1080"/>
        </w:tabs>
        <w:ind w:left="1080" w:hanging="360"/>
      </w:pPr>
      <w:rPr>
        <w:rFonts w:hint="default"/>
      </w:rPr>
    </w:lvl>
    <w:lvl w:ilvl="2" w:tplc="07B06256">
      <w:start w:val="1"/>
      <w:numFmt w:val="lowerLetter"/>
      <w:lvlText w:val="(%3)"/>
      <w:lvlJc w:val="left"/>
      <w:pPr>
        <w:tabs>
          <w:tab w:val="num" w:pos="1980"/>
        </w:tabs>
        <w:ind w:left="1980" w:hanging="360"/>
      </w:pPr>
      <w:rPr>
        <w:rFonts w:hint="default"/>
      </w:rPr>
    </w:lvl>
    <w:lvl w:ilvl="3" w:tplc="6E72735C">
      <w:start w:val="5"/>
      <w:numFmt w:val="bullet"/>
      <w:lvlText w:val="-"/>
      <w:lvlJc w:val="left"/>
      <w:pPr>
        <w:ind w:left="2520" w:hanging="360"/>
      </w:pPr>
      <w:rPr>
        <w:rFonts w:ascii="Times New Roman" w:eastAsia="MS Mincho" w:hAnsi="Times New Roman" w:cs="Times New Roman" w:hint="default"/>
      </w:rPr>
    </w:lvl>
    <w:lvl w:ilvl="4" w:tplc="D5A4916C">
      <w:start w:val="1"/>
      <w:numFmt w:val="upperLetter"/>
      <w:lvlText w:val="%5."/>
      <w:lvlJc w:val="left"/>
      <w:pPr>
        <w:ind w:left="3240" w:hanging="360"/>
      </w:pPr>
      <w:rPr>
        <w:rFonts w:cs="Angsana New" w:hint="default"/>
        <w:b/>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3DE120EB"/>
    <w:multiLevelType w:val="hybridMultilevel"/>
    <w:tmpl w:val="29AE4974"/>
    <w:lvl w:ilvl="0" w:tplc="25C681D0">
      <w:start w:val="1"/>
      <w:numFmt w:val="chineseCountingThousand"/>
      <w:lvlText w:val="（%1）"/>
      <w:lvlJc w:val="left"/>
      <w:pPr>
        <w:ind w:left="1140" w:hanging="420"/>
      </w:pPr>
      <w:rPr>
        <w:rFonts w:ascii="Times New Roman" w:hAnsi="Times New Roman" w:cs="Times New Roman" w:hint="default"/>
        <w:b w:val="0"/>
        <w:sz w:val="24"/>
      </w:rPr>
    </w:lvl>
    <w:lvl w:ilvl="1" w:tplc="04090019">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9" w15:restartNumberingAfterBreak="0">
    <w:nsid w:val="44CC7FBB"/>
    <w:multiLevelType w:val="hybridMultilevel"/>
    <w:tmpl w:val="6DE45AE6"/>
    <w:lvl w:ilvl="0" w:tplc="F89AE9DE">
      <w:start w:val="1"/>
      <w:numFmt w:val="lowerLetter"/>
      <w:lvlRestart w:val="0"/>
      <w:pStyle w:val="Para20"/>
      <w:lvlText w:val="(%1)"/>
      <w:lvlJc w:val="left"/>
      <w:pPr>
        <w:tabs>
          <w:tab w:val="num" w:pos="1080"/>
        </w:tabs>
        <w:ind w:left="0" w:firstLine="720"/>
      </w:pPr>
      <w:rPr>
        <w:rFonts w:ascii="CG Times" w:hAnsi="CG Times" w:cs="Times New Roman" w:hint="default"/>
        <w:b w:val="0"/>
        <w:i w:val="0"/>
        <w:sz w:val="22"/>
        <w:szCs w:val="24"/>
        <w:u w:val="none"/>
      </w:rPr>
    </w:lvl>
    <w:lvl w:ilvl="1" w:tplc="04090019">
      <w:start w:val="1"/>
      <w:numFmt w:val="lowerLetter"/>
      <w:lvlText w:val="%2."/>
      <w:lvlJc w:val="left"/>
      <w:pPr>
        <w:tabs>
          <w:tab w:val="num" w:pos="2160"/>
        </w:tabs>
        <w:ind w:left="2160" w:hanging="360"/>
      </w:pPr>
    </w:lvl>
    <w:lvl w:ilvl="2" w:tplc="8BB656BC">
      <w:start w:val="9"/>
      <w:numFmt w:val="decimal"/>
      <w:lvlText w:val="%3."/>
      <w:lvlJc w:val="left"/>
      <w:pPr>
        <w:tabs>
          <w:tab w:val="num" w:pos="3420"/>
        </w:tabs>
        <w:ind w:left="3420" w:hanging="72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47985D0B"/>
    <w:multiLevelType w:val="hybridMultilevel"/>
    <w:tmpl w:val="6FA2005A"/>
    <w:lvl w:ilvl="0" w:tplc="CAB40D4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48E4287B"/>
    <w:multiLevelType w:val="multilevel"/>
    <w:tmpl w:val="5DEA693C"/>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800"/>
        </w:tabs>
        <w:ind w:left="1800" w:hanging="720"/>
      </w:pPr>
    </w:lvl>
    <w:lvl w:ilvl="3">
      <w:start w:val="1"/>
      <w:numFmt w:val="decimal"/>
      <w:pStyle w:val="para4"/>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52FA0D9A"/>
    <w:multiLevelType w:val="multilevel"/>
    <w:tmpl w:val="187822A4"/>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579A765E"/>
    <w:multiLevelType w:val="hybridMultilevel"/>
    <w:tmpl w:val="8E26D34E"/>
    <w:lvl w:ilvl="0" w:tplc="10090001">
      <w:start w:val="1"/>
      <w:numFmt w:val="decimal"/>
      <w:lvlText w:val="%1."/>
      <w:lvlJc w:val="left"/>
      <w:pPr>
        <w:ind w:left="1440" w:hanging="720"/>
      </w:pPr>
      <w:rPr>
        <w:rFonts w:ascii="Times New Roman" w:hAnsi="Times New Roman" w:hint="default"/>
        <w:sz w:val="24"/>
        <w:szCs w:val="24"/>
      </w:rPr>
    </w:lvl>
    <w:lvl w:ilvl="1" w:tplc="10090003" w:tentative="1">
      <w:start w:val="1"/>
      <w:numFmt w:val="lowerLetter"/>
      <w:lvlText w:val="%2."/>
      <w:lvlJc w:val="left"/>
      <w:pPr>
        <w:ind w:left="1800" w:hanging="360"/>
      </w:pPr>
    </w:lvl>
    <w:lvl w:ilvl="2" w:tplc="10090005" w:tentative="1">
      <w:start w:val="1"/>
      <w:numFmt w:val="lowerRoman"/>
      <w:lvlText w:val="%3."/>
      <w:lvlJc w:val="right"/>
      <w:pPr>
        <w:ind w:left="2520" w:hanging="180"/>
      </w:pPr>
    </w:lvl>
    <w:lvl w:ilvl="3" w:tplc="10090001" w:tentative="1">
      <w:start w:val="1"/>
      <w:numFmt w:val="decimal"/>
      <w:lvlText w:val="%4."/>
      <w:lvlJc w:val="left"/>
      <w:pPr>
        <w:ind w:left="3240" w:hanging="360"/>
      </w:pPr>
    </w:lvl>
    <w:lvl w:ilvl="4" w:tplc="10090003" w:tentative="1">
      <w:start w:val="1"/>
      <w:numFmt w:val="lowerLetter"/>
      <w:lvlText w:val="%5."/>
      <w:lvlJc w:val="left"/>
      <w:pPr>
        <w:ind w:left="3960" w:hanging="360"/>
      </w:pPr>
    </w:lvl>
    <w:lvl w:ilvl="5" w:tplc="10090005" w:tentative="1">
      <w:start w:val="1"/>
      <w:numFmt w:val="lowerRoman"/>
      <w:lvlText w:val="%6."/>
      <w:lvlJc w:val="right"/>
      <w:pPr>
        <w:ind w:left="4680" w:hanging="180"/>
      </w:pPr>
    </w:lvl>
    <w:lvl w:ilvl="6" w:tplc="10090001" w:tentative="1">
      <w:start w:val="1"/>
      <w:numFmt w:val="decimal"/>
      <w:lvlText w:val="%7."/>
      <w:lvlJc w:val="left"/>
      <w:pPr>
        <w:ind w:left="5400" w:hanging="360"/>
      </w:pPr>
    </w:lvl>
    <w:lvl w:ilvl="7" w:tplc="10090003" w:tentative="1">
      <w:start w:val="1"/>
      <w:numFmt w:val="lowerLetter"/>
      <w:lvlText w:val="%8."/>
      <w:lvlJc w:val="left"/>
      <w:pPr>
        <w:ind w:left="6120" w:hanging="360"/>
      </w:pPr>
    </w:lvl>
    <w:lvl w:ilvl="8" w:tplc="10090005" w:tentative="1">
      <w:start w:val="1"/>
      <w:numFmt w:val="lowerRoman"/>
      <w:lvlText w:val="%9."/>
      <w:lvlJc w:val="right"/>
      <w:pPr>
        <w:ind w:left="6840" w:hanging="180"/>
      </w:pPr>
    </w:lvl>
  </w:abstractNum>
  <w:abstractNum w:abstractNumId="34" w15:restartNumberingAfterBreak="0">
    <w:nsid w:val="5FFA4880"/>
    <w:multiLevelType w:val="multilevel"/>
    <w:tmpl w:val="DA0200E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start w:val="1"/>
      <w:numFmt w:val="decimal"/>
      <w:lvlText w:val="%7."/>
      <w:lvlJc w:val="left"/>
      <w:pPr>
        <w:ind w:left="4320" w:firstLine="0"/>
      </w:pPr>
    </w:lvl>
    <w:lvl w:ilvl="7">
      <w:start w:val="1"/>
      <w:numFmt w:val="lowerLetter"/>
      <w:lvlText w:val="%8."/>
      <w:lvlJc w:val="left"/>
      <w:pPr>
        <w:ind w:left="5040" w:firstLine="0"/>
      </w:pPr>
    </w:lvl>
    <w:lvl w:ilvl="8">
      <w:start w:val="1"/>
      <w:numFmt w:val="lowerRoman"/>
      <w:lvlText w:val="%9."/>
      <w:lvlJc w:val="right"/>
      <w:pPr>
        <w:ind w:left="5940" w:firstLine="0"/>
      </w:pPr>
    </w:lvl>
  </w:abstractNum>
  <w:abstractNum w:abstractNumId="35" w15:restartNumberingAfterBreak="0">
    <w:nsid w:val="620D6AEB"/>
    <w:multiLevelType w:val="multilevel"/>
    <w:tmpl w:val="602A9E42"/>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3DC36B5"/>
    <w:multiLevelType w:val="multilevel"/>
    <w:tmpl w:val="8CD69790"/>
    <w:lvl w:ilvl="0">
      <w:start w:val="1"/>
      <w:numFmt w:val="decimal"/>
      <w:lvlText w:val="%1."/>
      <w:lvlJc w:val="left"/>
      <w:pPr>
        <w:ind w:left="360" w:hanging="360"/>
      </w:pPr>
      <w:rPr>
        <w:rFonts w:ascii="Times New Roman" w:hAnsi="Times New Roman" w:cs="Times New Roman" w:hint="default"/>
        <w:b/>
        <w:sz w:val="24"/>
        <w:szCs w:val="22"/>
      </w:r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65357F78"/>
    <w:multiLevelType w:val="hybridMultilevel"/>
    <w:tmpl w:val="E59652FE"/>
    <w:lvl w:ilvl="0" w:tplc="561613B4">
      <w:start w:val="1"/>
      <w:numFmt w:val="decimal"/>
      <w:pStyle w:val="Paraofficial"/>
      <w:lvlText w:val="%1."/>
      <w:lvlJc w:val="left"/>
      <w:pPr>
        <w:tabs>
          <w:tab w:val="num" w:pos="1080"/>
        </w:tabs>
        <w:ind w:firstLine="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8" w15:restartNumberingAfterBreak="0">
    <w:nsid w:val="65CD486A"/>
    <w:multiLevelType w:val="hybridMultilevel"/>
    <w:tmpl w:val="EDFC6670"/>
    <w:lvl w:ilvl="0" w:tplc="D128A920">
      <w:start w:val="1"/>
      <w:numFmt w:val="lowerLetter"/>
      <w:lvlText w:val="(%1)"/>
      <w:lvlJc w:val="left"/>
      <w:pPr>
        <w:ind w:left="720" w:hanging="360"/>
      </w:pPr>
      <w:rPr>
        <w:rFonts w:asciiTheme="majorBidi" w:hAnsiTheme="majorBidi" w:cstheme="majorBidi" w:hint="default"/>
        <w:b w:val="0"/>
      </w:rPr>
    </w:lvl>
    <w:lvl w:ilvl="1" w:tplc="A61C162E">
      <w:start w:val="1"/>
      <w:numFmt w:val="bullet"/>
      <w:lvlText w:val="o"/>
      <w:lvlJc w:val="left"/>
      <w:pPr>
        <w:ind w:left="1440" w:hanging="360"/>
      </w:pPr>
      <w:rPr>
        <w:rFonts w:ascii="Courier New" w:hAnsi="Courier New" w:hint="default"/>
      </w:rPr>
    </w:lvl>
    <w:lvl w:ilvl="2" w:tplc="6BB0CF8E" w:tentative="1">
      <w:start w:val="1"/>
      <w:numFmt w:val="bullet"/>
      <w:lvlText w:val=""/>
      <w:lvlJc w:val="left"/>
      <w:pPr>
        <w:ind w:left="2160" w:hanging="360"/>
      </w:pPr>
      <w:rPr>
        <w:rFonts w:ascii="Wingdings" w:hAnsi="Wingdings" w:hint="default"/>
      </w:rPr>
    </w:lvl>
    <w:lvl w:ilvl="3" w:tplc="2AEAD468" w:tentative="1">
      <w:start w:val="1"/>
      <w:numFmt w:val="bullet"/>
      <w:lvlText w:val=""/>
      <w:lvlJc w:val="left"/>
      <w:pPr>
        <w:ind w:left="2880" w:hanging="360"/>
      </w:pPr>
      <w:rPr>
        <w:rFonts w:ascii="Symbol" w:hAnsi="Symbol" w:hint="default"/>
      </w:rPr>
    </w:lvl>
    <w:lvl w:ilvl="4" w:tplc="10E2F7F8" w:tentative="1">
      <w:start w:val="1"/>
      <w:numFmt w:val="bullet"/>
      <w:lvlText w:val="o"/>
      <w:lvlJc w:val="left"/>
      <w:pPr>
        <w:ind w:left="3600" w:hanging="360"/>
      </w:pPr>
      <w:rPr>
        <w:rFonts w:ascii="Courier New" w:hAnsi="Courier New" w:hint="default"/>
      </w:rPr>
    </w:lvl>
    <w:lvl w:ilvl="5" w:tplc="A260B0A2" w:tentative="1">
      <w:start w:val="1"/>
      <w:numFmt w:val="bullet"/>
      <w:lvlText w:val=""/>
      <w:lvlJc w:val="left"/>
      <w:pPr>
        <w:ind w:left="4320" w:hanging="360"/>
      </w:pPr>
      <w:rPr>
        <w:rFonts w:ascii="Wingdings" w:hAnsi="Wingdings" w:hint="default"/>
      </w:rPr>
    </w:lvl>
    <w:lvl w:ilvl="6" w:tplc="B62078D8" w:tentative="1">
      <w:start w:val="1"/>
      <w:numFmt w:val="bullet"/>
      <w:lvlText w:val=""/>
      <w:lvlJc w:val="left"/>
      <w:pPr>
        <w:ind w:left="5040" w:hanging="360"/>
      </w:pPr>
      <w:rPr>
        <w:rFonts w:ascii="Symbol" w:hAnsi="Symbol" w:hint="default"/>
      </w:rPr>
    </w:lvl>
    <w:lvl w:ilvl="7" w:tplc="9122688A" w:tentative="1">
      <w:start w:val="1"/>
      <w:numFmt w:val="bullet"/>
      <w:lvlText w:val="o"/>
      <w:lvlJc w:val="left"/>
      <w:pPr>
        <w:ind w:left="5760" w:hanging="360"/>
      </w:pPr>
      <w:rPr>
        <w:rFonts w:ascii="Courier New" w:hAnsi="Courier New" w:hint="default"/>
      </w:rPr>
    </w:lvl>
    <w:lvl w:ilvl="8" w:tplc="0DD4E1BE" w:tentative="1">
      <w:start w:val="1"/>
      <w:numFmt w:val="bullet"/>
      <w:lvlText w:val=""/>
      <w:lvlJc w:val="left"/>
      <w:pPr>
        <w:ind w:left="6480" w:hanging="360"/>
      </w:pPr>
      <w:rPr>
        <w:rFonts w:ascii="Wingdings" w:hAnsi="Wingdings" w:hint="default"/>
      </w:rPr>
    </w:lvl>
  </w:abstractNum>
  <w:abstractNum w:abstractNumId="39" w15:restartNumberingAfterBreak="0">
    <w:nsid w:val="696465D6"/>
    <w:multiLevelType w:val="hybridMultilevel"/>
    <w:tmpl w:val="89E495C4"/>
    <w:lvl w:ilvl="0" w:tplc="0C743B4C">
      <w:start w:val="1"/>
      <w:numFmt w:val="lowerLetter"/>
      <w:lvlText w:val="(%1)"/>
      <w:lvlJc w:val="left"/>
      <w:pPr>
        <w:ind w:left="720" w:hanging="360"/>
      </w:pPr>
      <w:rPr>
        <w:rFonts w:asciiTheme="majorBidi" w:hAnsiTheme="majorBidi" w:cstheme="majorBidi" w:hint="default"/>
        <w:b w:val="0"/>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6ED82968"/>
    <w:multiLevelType w:val="hybridMultilevel"/>
    <w:tmpl w:val="FE162F2C"/>
    <w:lvl w:ilvl="0" w:tplc="64241D14">
      <w:start w:val="1"/>
      <w:numFmt w:val="bullet"/>
      <w:pStyle w:val="CBD-Doc"/>
      <w:lvlText w:val=""/>
      <w:lvlJc w:val="left"/>
      <w:pPr>
        <w:tabs>
          <w:tab w:val="num" w:pos="567"/>
        </w:tabs>
        <w:ind w:left="567" w:hanging="567"/>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F6B3A34"/>
    <w:multiLevelType w:val="hybridMultilevel"/>
    <w:tmpl w:val="EDFC6670"/>
    <w:lvl w:ilvl="0" w:tplc="068455D6">
      <w:start w:val="1"/>
      <w:numFmt w:val="lowerLetter"/>
      <w:lvlText w:val="(%1)"/>
      <w:lvlJc w:val="left"/>
      <w:pPr>
        <w:ind w:left="720" w:hanging="360"/>
      </w:pPr>
      <w:rPr>
        <w:rFonts w:asciiTheme="majorBidi" w:hAnsiTheme="majorBidi" w:cstheme="majorBidi" w:hint="default"/>
        <w:b w:val="0"/>
      </w:rPr>
    </w:lvl>
    <w:lvl w:ilvl="1" w:tplc="7F2AD54A">
      <w:start w:val="1"/>
      <w:numFmt w:val="bullet"/>
      <w:lvlText w:val="o"/>
      <w:lvlJc w:val="left"/>
      <w:pPr>
        <w:ind w:left="1440" w:hanging="360"/>
      </w:pPr>
      <w:rPr>
        <w:rFonts w:ascii="Courier New" w:hAnsi="Courier New" w:hint="default"/>
      </w:rPr>
    </w:lvl>
    <w:lvl w:ilvl="2" w:tplc="25AA7812" w:tentative="1">
      <w:start w:val="1"/>
      <w:numFmt w:val="bullet"/>
      <w:lvlText w:val=""/>
      <w:lvlJc w:val="left"/>
      <w:pPr>
        <w:ind w:left="2160" w:hanging="360"/>
      </w:pPr>
      <w:rPr>
        <w:rFonts w:ascii="Wingdings" w:hAnsi="Wingdings" w:hint="default"/>
      </w:rPr>
    </w:lvl>
    <w:lvl w:ilvl="3" w:tplc="EA660D02" w:tentative="1">
      <w:start w:val="1"/>
      <w:numFmt w:val="bullet"/>
      <w:lvlText w:val=""/>
      <w:lvlJc w:val="left"/>
      <w:pPr>
        <w:ind w:left="2880" w:hanging="360"/>
      </w:pPr>
      <w:rPr>
        <w:rFonts w:ascii="Symbol" w:hAnsi="Symbol" w:hint="default"/>
      </w:rPr>
    </w:lvl>
    <w:lvl w:ilvl="4" w:tplc="6F162514" w:tentative="1">
      <w:start w:val="1"/>
      <w:numFmt w:val="bullet"/>
      <w:lvlText w:val="o"/>
      <w:lvlJc w:val="left"/>
      <w:pPr>
        <w:ind w:left="3600" w:hanging="360"/>
      </w:pPr>
      <w:rPr>
        <w:rFonts w:ascii="Courier New" w:hAnsi="Courier New" w:hint="default"/>
      </w:rPr>
    </w:lvl>
    <w:lvl w:ilvl="5" w:tplc="BE020C78" w:tentative="1">
      <w:start w:val="1"/>
      <w:numFmt w:val="bullet"/>
      <w:lvlText w:val=""/>
      <w:lvlJc w:val="left"/>
      <w:pPr>
        <w:ind w:left="4320" w:hanging="360"/>
      </w:pPr>
      <w:rPr>
        <w:rFonts w:ascii="Wingdings" w:hAnsi="Wingdings" w:hint="default"/>
      </w:rPr>
    </w:lvl>
    <w:lvl w:ilvl="6" w:tplc="A3EADB76" w:tentative="1">
      <w:start w:val="1"/>
      <w:numFmt w:val="bullet"/>
      <w:lvlText w:val=""/>
      <w:lvlJc w:val="left"/>
      <w:pPr>
        <w:ind w:left="5040" w:hanging="360"/>
      </w:pPr>
      <w:rPr>
        <w:rFonts w:ascii="Symbol" w:hAnsi="Symbol" w:hint="default"/>
      </w:rPr>
    </w:lvl>
    <w:lvl w:ilvl="7" w:tplc="C326FB66" w:tentative="1">
      <w:start w:val="1"/>
      <w:numFmt w:val="bullet"/>
      <w:lvlText w:val="o"/>
      <w:lvlJc w:val="left"/>
      <w:pPr>
        <w:ind w:left="5760" w:hanging="360"/>
      </w:pPr>
      <w:rPr>
        <w:rFonts w:ascii="Courier New" w:hAnsi="Courier New" w:hint="default"/>
      </w:rPr>
    </w:lvl>
    <w:lvl w:ilvl="8" w:tplc="111A6F4E" w:tentative="1">
      <w:start w:val="1"/>
      <w:numFmt w:val="bullet"/>
      <w:lvlText w:val=""/>
      <w:lvlJc w:val="left"/>
      <w:pPr>
        <w:ind w:left="6480" w:hanging="360"/>
      </w:pPr>
      <w:rPr>
        <w:rFonts w:ascii="Wingdings" w:hAnsi="Wingdings" w:hint="default"/>
      </w:rPr>
    </w:lvl>
  </w:abstractNum>
  <w:abstractNum w:abstractNumId="42" w15:restartNumberingAfterBreak="0">
    <w:nsid w:val="708A28C4"/>
    <w:multiLevelType w:val="hybridMultilevel"/>
    <w:tmpl w:val="4BAA2B52"/>
    <w:lvl w:ilvl="0" w:tplc="9126D2D6">
      <w:start w:val="1"/>
      <w:numFmt w:val="decimal"/>
      <w:pStyle w:val="A-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3" w15:restartNumberingAfterBreak="0">
    <w:nsid w:val="773503B4"/>
    <w:multiLevelType w:val="hybridMultilevel"/>
    <w:tmpl w:val="4566A5DE"/>
    <w:lvl w:ilvl="0" w:tplc="D15C6778">
      <w:start w:val="1"/>
      <w:numFmt w:val="bullet"/>
      <w:pStyle w:val="Recommendation"/>
      <w:lvlText w:val=""/>
      <w:lvlJc w:val="left"/>
      <w:pPr>
        <w:tabs>
          <w:tab w:val="num" w:pos="927"/>
        </w:tabs>
        <w:ind w:left="907" w:hanging="340"/>
      </w:pPr>
      <w:rPr>
        <w:rFonts w:ascii="Wingdings" w:hAnsi="Wingdings" w:hint="default"/>
        <w:sz w:val="24"/>
      </w:rPr>
    </w:lvl>
    <w:lvl w:ilvl="1" w:tplc="04090019" w:tentative="1">
      <w:start w:val="1"/>
      <w:numFmt w:val="bullet"/>
      <w:lvlText w:val="o"/>
      <w:lvlJc w:val="left"/>
      <w:pPr>
        <w:tabs>
          <w:tab w:val="num" w:pos="2007"/>
        </w:tabs>
        <w:ind w:left="2007" w:hanging="360"/>
      </w:pPr>
      <w:rPr>
        <w:rFonts w:ascii="Courier New" w:hAnsi="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7BE0A66"/>
    <w:multiLevelType w:val="hybridMultilevel"/>
    <w:tmpl w:val="35FC9458"/>
    <w:lvl w:ilvl="0" w:tplc="04090001">
      <w:start w:val="1"/>
      <w:numFmt w:val="decimal"/>
      <w:lvlText w:val="%1."/>
      <w:lvlJc w:val="left"/>
      <w:pPr>
        <w:ind w:left="720" w:hanging="360"/>
      </w:pPr>
      <w:rPr>
        <w:rFonts w:ascii="Times New Roman" w:hAnsi="Times New Roman" w:cs="Times New Roman" w:hint="default"/>
        <w:b w:val="0"/>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5" w15:restartNumberingAfterBreak="0">
    <w:nsid w:val="7CAD4640"/>
    <w:multiLevelType w:val="hybridMultilevel"/>
    <w:tmpl w:val="2F4CCD94"/>
    <w:lvl w:ilvl="0" w:tplc="9E3607F2">
      <w:start w:val="1"/>
      <w:numFmt w:val="bullet"/>
      <w:lvlText w:val=""/>
      <w:lvlJc w:val="left"/>
      <w:pPr>
        <w:ind w:left="720" w:hanging="360"/>
      </w:pPr>
      <w:rPr>
        <w:rFonts w:ascii="Symbol" w:hAnsi="Symbol" w:hint="default"/>
      </w:rPr>
    </w:lvl>
    <w:lvl w:ilvl="1" w:tplc="10090019" w:tentative="1">
      <w:start w:val="1"/>
      <w:numFmt w:val="bullet"/>
      <w:lvlText w:val="o"/>
      <w:lvlJc w:val="left"/>
      <w:pPr>
        <w:ind w:left="1440" w:hanging="360"/>
      </w:pPr>
      <w:rPr>
        <w:rFonts w:ascii="Courier New" w:hAnsi="Courier New" w:cs="Courier New" w:hint="default"/>
      </w:rPr>
    </w:lvl>
    <w:lvl w:ilvl="2" w:tplc="1009001B" w:tentative="1">
      <w:start w:val="1"/>
      <w:numFmt w:val="bullet"/>
      <w:lvlText w:val=""/>
      <w:lvlJc w:val="left"/>
      <w:pPr>
        <w:ind w:left="2160" w:hanging="360"/>
      </w:pPr>
      <w:rPr>
        <w:rFonts w:ascii="Wingdings" w:hAnsi="Wingdings" w:hint="default"/>
      </w:rPr>
    </w:lvl>
    <w:lvl w:ilvl="3" w:tplc="1009000F">
      <w:start w:val="1"/>
      <w:numFmt w:val="bullet"/>
      <w:lvlText w:val=""/>
      <w:lvlJc w:val="left"/>
      <w:pPr>
        <w:ind w:left="2880" w:hanging="360"/>
      </w:pPr>
      <w:rPr>
        <w:rFonts w:ascii="Symbol" w:hAnsi="Symbol" w:hint="default"/>
      </w:rPr>
    </w:lvl>
    <w:lvl w:ilvl="4" w:tplc="10090019" w:tentative="1">
      <w:start w:val="1"/>
      <w:numFmt w:val="bullet"/>
      <w:lvlText w:val="o"/>
      <w:lvlJc w:val="left"/>
      <w:pPr>
        <w:ind w:left="3600" w:hanging="360"/>
      </w:pPr>
      <w:rPr>
        <w:rFonts w:ascii="Courier New" w:hAnsi="Courier New" w:cs="Courier New" w:hint="default"/>
      </w:rPr>
    </w:lvl>
    <w:lvl w:ilvl="5" w:tplc="1009001B" w:tentative="1">
      <w:start w:val="1"/>
      <w:numFmt w:val="bullet"/>
      <w:lvlText w:val=""/>
      <w:lvlJc w:val="left"/>
      <w:pPr>
        <w:ind w:left="4320" w:hanging="360"/>
      </w:pPr>
      <w:rPr>
        <w:rFonts w:ascii="Wingdings" w:hAnsi="Wingdings" w:hint="default"/>
      </w:rPr>
    </w:lvl>
    <w:lvl w:ilvl="6" w:tplc="1009000F" w:tentative="1">
      <w:start w:val="1"/>
      <w:numFmt w:val="bullet"/>
      <w:lvlText w:val=""/>
      <w:lvlJc w:val="left"/>
      <w:pPr>
        <w:ind w:left="5040" w:hanging="360"/>
      </w:pPr>
      <w:rPr>
        <w:rFonts w:ascii="Symbol" w:hAnsi="Symbol" w:hint="default"/>
      </w:rPr>
    </w:lvl>
    <w:lvl w:ilvl="7" w:tplc="10090019" w:tentative="1">
      <w:start w:val="1"/>
      <w:numFmt w:val="bullet"/>
      <w:lvlText w:val="o"/>
      <w:lvlJc w:val="left"/>
      <w:pPr>
        <w:ind w:left="5760" w:hanging="360"/>
      </w:pPr>
      <w:rPr>
        <w:rFonts w:ascii="Courier New" w:hAnsi="Courier New" w:cs="Courier New" w:hint="default"/>
      </w:rPr>
    </w:lvl>
    <w:lvl w:ilvl="8" w:tplc="1009001B"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35"/>
  </w:num>
  <w:num w:numId="4">
    <w:abstractNumId w:val="31"/>
  </w:num>
  <w:num w:numId="5">
    <w:abstractNumId w:val="4"/>
  </w:num>
  <w:num w:numId="6">
    <w:abstractNumId w:val="43"/>
  </w:num>
  <w:num w:numId="7">
    <w:abstractNumId w:val="37"/>
  </w:num>
  <w:num w:numId="8">
    <w:abstractNumId w:val="32"/>
  </w:num>
  <w:num w:numId="9">
    <w:abstractNumId w:val="45"/>
  </w:num>
  <w:num w:numId="10">
    <w:abstractNumId w:val="6"/>
  </w:num>
  <w:num w:numId="1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2"/>
  </w:num>
  <w:num w:numId="14">
    <w:abstractNumId w:val="7"/>
  </w:num>
  <w:num w:numId="15">
    <w:abstractNumId w:val="41"/>
  </w:num>
  <w:num w:numId="16">
    <w:abstractNumId w:val="39"/>
  </w:num>
  <w:num w:numId="17">
    <w:abstractNumId w:val="14"/>
  </w:num>
  <w:num w:numId="18">
    <w:abstractNumId w:val="10"/>
  </w:num>
  <w:num w:numId="19">
    <w:abstractNumId w:val="23"/>
  </w:num>
  <w:num w:numId="20">
    <w:abstractNumId w:val="16"/>
  </w:num>
  <w:num w:numId="21">
    <w:abstractNumId w:val="30"/>
  </w:num>
  <w:num w:numId="2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40"/>
  </w:num>
  <w:num w:numId="25">
    <w:abstractNumId w:val="27"/>
  </w:num>
  <w:num w:numId="26">
    <w:abstractNumId w:val="15"/>
  </w:num>
  <w:num w:numId="27">
    <w:abstractNumId w:val="0"/>
  </w:num>
  <w:num w:numId="28">
    <w:abstractNumId w:val="36"/>
  </w:num>
  <w:num w:numId="29">
    <w:abstractNumId w:val="38"/>
  </w:num>
  <w:num w:numId="30">
    <w:abstractNumId w:val="5"/>
  </w:num>
  <w:num w:numId="31">
    <w:abstractNumId w:val="26"/>
  </w:num>
  <w:num w:numId="32">
    <w:abstractNumId w:val="33"/>
  </w:num>
  <w:num w:numId="33">
    <w:abstractNumId w:val="1"/>
  </w:num>
  <w:num w:numId="34">
    <w:abstractNumId w:val="13"/>
  </w:num>
  <w:num w:numId="35">
    <w:abstractNumId w:val="19"/>
  </w:num>
  <w:num w:numId="36">
    <w:abstractNumId w:val="21"/>
  </w:num>
  <w:num w:numId="37">
    <w:abstractNumId w:val="11"/>
  </w:num>
  <w:num w:numId="38">
    <w:abstractNumId w:val="9"/>
  </w:num>
  <w:num w:numId="39">
    <w:abstractNumId w:val="17"/>
  </w:num>
  <w:num w:numId="40">
    <w:abstractNumId w:val="42"/>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num>
  <w:num w:numId="43">
    <w:abstractNumId w:val="28"/>
  </w:num>
  <w:num w:numId="44">
    <w:abstractNumId w:val="3"/>
  </w:num>
  <w:num w:numId="45">
    <w:abstractNumId w:val="44"/>
  </w:num>
  <w:num w:numId="46">
    <w:abstractNumId w:val="18"/>
  </w:num>
  <w:num w:numId="47">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3F1"/>
    <w:rsid w:val="0000004C"/>
    <w:rsid w:val="00000132"/>
    <w:rsid w:val="000002C0"/>
    <w:rsid w:val="00000457"/>
    <w:rsid w:val="000005F5"/>
    <w:rsid w:val="00000795"/>
    <w:rsid w:val="00001769"/>
    <w:rsid w:val="00001C7C"/>
    <w:rsid w:val="0000241E"/>
    <w:rsid w:val="000029E1"/>
    <w:rsid w:val="00003A87"/>
    <w:rsid w:val="00004482"/>
    <w:rsid w:val="0000471F"/>
    <w:rsid w:val="000052A5"/>
    <w:rsid w:val="00005B4B"/>
    <w:rsid w:val="00006334"/>
    <w:rsid w:val="000074A0"/>
    <w:rsid w:val="0000794C"/>
    <w:rsid w:val="00007B33"/>
    <w:rsid w:val="00007B84"/>
    <w:rsid w:val="00007DDA"/>
    <w:rsid w:val="0001044B"/>
    <w:rsid w:val="000106D3"/>
    <w:rsid w:val="0001083B"/>
    <w:rsid w:val="00010FF3"/>
    <w:rsid w:val="000116D1"/>
    <w:rsid w:val="00011877"/>
    <w:rsid w:val="00012048"/>
    <w:rsid w:val="00012BD1"/>
    <w:rsid w:val="000137DD"/>
    <w:rsid w:val="000140E9"/>
    <w:rsid w:val="00014751"/>
    <w:rsid w:val="00014780"/>
    <w:rsid w:val="0001482E"/>
    <w:rsid w:val="00014A75"/>
    <w:rsid w:val="00014B52"/>
    <w:rsid w:val="00014BA0"/>
    <w:rsid w:val="00014D58"/>
    <w:rsid w:val="00014F6B"/>
    <w:rsid w:val="000157C5"/>
    <w:rsid w:val="00016366"/>
    <w:rsid w:val="0001691B"/>
    <w:rsid w:val="000176F7"/>
    <w:rsid w:val="00020C10"/>
    <w:rsid w:val="00021A1B"/>
    <w:rsid w:val="00022242"/>
    <w:rsid w:val="00022303"/>
    <w:rsid w:val="0002238E"/>
    <w:rsid w:val="00023251"/>
    <w:rsid w:val="0002349B"/>
    <w:rsid w:val="0002419F"/>
    <w:rsid w:val="00024598"/>
    <w:rsid w:val="00024FDB"/>
    <w:rsid w:val="00025A06"/>
    <w:rsid w:val="00025EF4"/>
    <w:rsid w:val="00026971"/>
    <w:rsid w:val="00027468"/>
    <w:rsid w:val="00027E19"/>
    <w:rsid w:val="00027ECA"/>
    <w:rsid w:val="000304BC"/>
    <w:rsid w:val="000319D9"/>
    <w:rsid w:val="00031BF4"/>
    <w:rsid w:val="00032386"/>
    <w:rsid w:val="000339B3"/>
    <w:rsid w:val="00035247"/>
    <w:rsid w:val="00035A4A"/>
    <w:rsid w:val="00035F4A"/>
    <w:rsid w:val="00036602"/>
    <w:rsid w:val="00036AF6"/>
    <w:rsid w:val="0003705B"/>
    <w:rsid w:val="000401E0"/>
    <w:rsid w:val="00040515"/>
    <w:rsid w:val="00040F25"/>
    <w:rsid w:val="00040F80"/>
    <w:rsid w:val="000417F8"/>
    <w:rsid w:val="00041FAB"/>
    <w:rsid w:val="000424FB"/>
    <w:rsid w:val="00042543"/>
    <w:rsid w:val="00042842"/>
    <w:rsid w:val="000428B2"/>
    <w:rsid w:val="00042A41"/>
    <w:rsid w:val="000431B3"/>
    <w:rsid w:val="00043CFB"/>
    <w:rsid w:val="00045A69"/>
    <w:rsid w:val="00046158"/>
    <w:rsid w:val="000467D4"/>
    <w:rsid w:val="000467D9"/>
    <w:rsid w:val="00046832"/>
    <w:rsid w:val="0004712A"/>
    <w:rsid w:val="00050D38"/>
    <w:rsid w:val="00050FC3"/>
    <w:rsid w:val="000512B3"/>
    <w:rsid w:val="00051ED3"/>
    <w:rsid w:val="000530A9"/>
    <w:rsid w:val="000537D2"/>
    <w:rsid w:val="00053DD1"/>
    <w:rsid w:val="00054B5E"/>
    <w:rsid w:val="000563F9"/>
    <w:rsid w:val="00056968"/>
    <w:rsid w:val="0005769A"/>
    <w:rsid w:val="00057A84"/>
    <w:rsid w:val="00060A98"/>
    <w:rsid w:val="00061DB8"/>
    <w:rsid w:val="00062734"/>
    <w:rsid w:val="0006282F"/>
    <w:rsid w:val="00063200"/>
    <w:rsid w:val="00063419"/>
    <w:rsid w:val="000635B6"/>
    <w:rsid w:val="0006391B"/>
    <w:rsid w:val="00063ACF"/>
    <w:rsid w:val="000644B6"/>
    <w:rsid w:val="0006454D"/>
    <w:rsid w:val="00064784"/>
    <w:rsid w:val="00064E75"/>
    <w:rsid w:val="00065BA4"/>
    <w:rsid w:val="00065E86"/>
    <w:rsid w:val="000661E9"/>
    <w:rsid w:val="00066C85"/>
    <w:rsid w:val="00066DEB"/>
    <w:rsid w:val="00070AF8"/>
    <w:rsid w:val="0007108A"/>
    <w:rsid w:val="00071FD1"/>
    <w:rsid w:val="000722FA"/>
    <w:rsid w:val="00072C12"/>
    <w:rsid w:val="00072C8A"/>
    <w:rsid w:val="000732B7"/>
    <w:rsid w:val="000739A0"/>
    <w:rsid w:val="00074A18"/>
    <w:rsid w:val="000760E8"/>
    <w:rsid w:val="00076D5F"/>
    <w:rsid w:val="000775FA"/>
    <w:rsid w:val="00077760"/>
    <w:rsid w:val="00077DE1"/>
    <w:rsid w:val="000807F1"/>
    <w:rsid w:val="00080FB5"/>
    <w:rsid w:val="0008201D"/>
    <w:rsid w:val="000827CF"/>
    <w:rsid w:val="00082F14"/>
    <w:rsid w:val="00082F73"/>
    <w:rsid w:val="00082FC0"/>
    <w:rsid w:val="00083048"/>
    <w:rsid w:val="000841DC"/>
    <w:rsid w:val="00084DD2"/>
    <w:rsid w:val="00084FEF"/>
    <w:rsid w:val="000874CB"/>
    <w:rsid w:val="0008760E"/>
    <w:rsid w:val="00090246"/>
    <w:rsid w:val="00090478"/>
    <w:rsid w:val="0009096A"/>
    <w:rsid w:val="00091C8A"/>
    <w:rsid w:val="00091F5A"/>
    <w:rsid w:val="00092119"/>
    <w:rsid w:val="00092245"/>
    <w:rsid w:val="00093547"/>
    <w:rsid w:val="00093629"/>
    <w:rsid w:val="00093B9F"/>
    <w:rsid w:val="00093DBC"/>
    <w:rsid w:val="00094798"/>
    <w:rsid w:val="00094E94"/>
    <w:rsid w:val="0009517D"/>
    <w:rsid w:val="000A02D3"/>
    <w:rsid w:val="000A1131"/>
    <w:rsid w:val="000A13C1"/>
    <w:rsid w:val="000A197F"/>
    <w:rsid w:val="000A1AFE"/>
    <w:rsid w:val="000A27D2"/>
    <w:rsid w:val="000A3D26"/>
    <w:rsid w:val="000A4903"/>
    <w:rsid w:val="000A4FB0"/>
    <w:rsid w:val="000A6032"/>
    <w:rsid w:val="000A698B"/>
    <w:rsid w:val="000B02DF"/>
    <w:rsid w:val="000B1839"/>
    <w:rsid w:val="000B2279"/>
    <w:rsid w:val="000B29F9"/>
    <w:rsid w:val="000B2E6F"/>
    <w:rsid w:val="000B3633"/>
    <w:rsid w:val="000B39A0"/>
    <w:rsid w:val="000B3B0B"/>
    <w:rsid w:val="000B454C"/>
    <w:rsid w:val="000B527D"/>
    <w:rsid w:val="000B52B7"/>
    <w:rsid w:val="000B6510"/>
    <w:rsid w:val="000B666C"/>
    <w:rsid w:val="000B761F"/>
    <w:rsid w:val="000B7C16"/>
    <w:rsid w:val="000B7E5A"/>
    <w:rsid w:val="000B7E9E"/>
    <w:rsid w:val="000C0203"/>
    <w:rsid w:val="000C05F9"/>
    <w:rsid w:val="000C2A0D"/>
    <w:rsid w:val="000C2EA4"/>
    <w:rsid w:val="000C3700"/>
    <w:rsid w:val="000C3F65"/>
    <w:rsid w:val="000C411A"/>
    <w:rsid w:val="000C565A"/>
    <w:rsid w:val="000C6CC7"/>
    <w:rsid w:val="000C797E"/>
    <w:rsid w:val="000D1B40"/>
    <w:rsid w:val="000D2E2C"/>
    <w:rsid w:val="000D3CC5"/>
    <w:rsid w:val="000D4880"/>
    <w:rsid w:val="000D5784"/>
    <w:rsid w:val="000D61BD"/>
    <w:rsid w:val="000D672B"/>
    <w:rsid w:val="000D6B9A"/>
    <w:rsid w:val="000D7047"/>
    <w:rsid w:val="000D732E"/>
    <w:rsid w:val="000E00C2"/>
    <w:rsid w:val="000E08B0"/>
    <w:rsid w:val="000E093C"/>
    <w:rsid w:val="000E0C2D"/>
    <w:rsid w:val="000E2423"/>
    <w:rsid w:val="000E468C"/>
    <w:rsid w:val="000E5040"/>
    <w:rsid w:val="000E54FA"/>
    <w:rsid w:val="000E5DC1"/>
    <w:rsid w:val="000E61EF"/>
    <w:rsid w:val="000E66D7"/>
    <w:rsid w:val="000E6788"/>
    <w:rsid w:val="000E6A1F"/>
    <w:rsid w:val="000F03DD"/>
    <w:rsid w:val="000F0B25"/>
    <w:rsid w:val="000F11B0"/>
    <w:rsid w:val="000F13F6"/>
    <w:rsid w:val="000F1A5B"/>
    <w:rsid w:val="000F1ED1"/>
    <w:rsid w:val="000F20CA"/>
    <w:rsid w:val="000F26F9"/>
    <w:rsid w:val="000F2CD1"/>
    <w:rsid w:val="000F2DF5"/>
    <w:rsid w:val="000F32C5"/>
    <w:rsid w:val="000F379F"/>
    <w:rsid w:val="000F46D4"/>
    <w:rsid w:val="000F4CB1"/>
    <w:rsid w:val="000F4DA9"/>
    <w:rsid w:val="000F4EB5"/>
    <w:rsid w:val="000F6BF7"/>
    <w:rsid w:val="000F7615"/>
    <w:rsid w:val="0010115D"/>
    <w:rsid w:val="00101394"/>
    <w:rsid w:val="00102039"/>
    <w:rsid w:val="00102B51"/>
    <w:rsid w:val="0010342E"/>
    <w:rsid w:val="00104569"/>
    <w:rsid w:val="00104738"/>
    <w:rsid w:val="001052F6"/>
    <w:rsid w:val="001060AC"/>
    <w:rsid w:val="00106518"/>
    <w:rsid w:val="00106776"/>
    <w:rsid w:val="00106B4B"/>
    <w:rsid w:val="00106DA0"/>
    <w:rsid w:val="001106E0"/>
    <w:rsid w:val="00110AEF"/>
    <w:rsid w:val="001110C4"/>
    <w:rsid w:val="001122CC"/>
    <w:rsid w:val="00112482"/>
    <w:rsid w:val="00113AE4"/>
    <w:rsid w:val="0011438A"/>
    <w:rsid w:val="00114DFB"/>
    <w:rsid w:val="00115454"/>
    <w:rsid w:val="0011679C"/>
    <w:rsid w:val="00116A18"/>
    <w:rsid w:val="00116C11"/>
    <w:rsid w:val="00117430"/>
    <w:rsid w:val="001175E9"/>
    <w:rsid w:val="001175F4"/>
    <w:rsid w:val="001177B2"/>
    <w:rsid w:val="0012007C"/>
    <w:rsid w:val="001200AB"/>
    <w:rsid w:val="00120440"/>
    <w:rsid w:val="00122DD4"/>
    <w:rsid w:val="00123159"/>
    <w:rsid w:val="001231FC"/>
    <w:rsid w:val="001241DB"/>
    <w:rsid w:val="00125017"/>
    <w:rsid w:val="0012689B"/>
    <w:rsid w:val="00127207"/>
    <w:rsid w:val="00127A4E"/>
    <w:rsid w:val="001308BF"/>
    <w:rsid w:val="00130964"/>
    <w:rsid w:val="0013226C"/>
    <w:rsid w:val="001326FD"/>
    <w:rsid w:val="00132A44"/>
    <w:rsid w:val="00132BAE"/>
    <w:rsid w:val="001332A8"/>
    <w:rsid w:val="00134044"/>
    <w:rsid w:val="00134129"/>
    <w:rsid w:val="00134735"/>
    <w:rsid w:val="001349A0"/>
    <w:rsid w:val="001360D4"/>
    <w:rsid w:val="00136A5E"/>
    <w:rsid w:val="0013762C"/>
    <w:rsid w:val="00137F38"/>
    <w:rsid w:val="001402EB"/>
    <w:rsid w:val="001406A9"/>
    <w:rsid w:val="00141E7D"/>
    <w:rsid w:val="00143241"/>
    <w:rsid w:val="00143476"/>
    <w:rsid w:val="00144046"/>
    <w:rsid w:val="001447A9"/>
    <w:rsid w:val="00144C5E"/>
    <w:rsid w:val="00146037"/>
    <w:rsid w:val="00146B7F"/>
    <w:rsid w:val="00146F1D"/>
    <w:rsid w:val="00150091"/>
    <w:rsid w:val="001505B7"/>
    <w:rsid w:val="0015061D"/>
    <w:rsid w:val="00150F2D"/>
    <w:rsid w:val="00151B0B"/>
    <w:rsid w:val="00151B4B"/>
    <w:rsid w:val="00152AD7"/>
    <w:rsid w:val="00153219"/>
    <w:rsid w:val="001536BE"/>
    <w:rsid w:val="00153DD7"/>
    <w:rsid w:val="00154506"/>
    <w:rsid w:val="00155717"/>
    <w:rsid w:val="00156D5F"/>
    <w:rsid w:val="00157A0B"/>
    <w:rsid w:val="00157F0A"/>
    <w:rsid w:val="001604B5"/>
    <w:rsid w:val="001608C7"/>
    <w:rsid w:val="00162E53"/>
    <w:rsid w:val="00163944"/>
    <w:rsid w:val="00163C5E"/>
    <w:rsid w:val="00164011"/>
    <w:rsid w:val="001644E1"/>
    <w:rsid w:val="0016486F"/>
    <w:rsid w:val="00164952"/>
    <w:rsid w:val="001665C6"/>
    <w:rsid w:val="00166CF1"/>
    <w:rsid w:val="0016710C"/>
    <w:rsid w:val="001673D9"/>
    <w:rsid w:val="00171221"/>
    <w:rsid w:val="00171BD0"/>
    <w:rsid w:val="00172086"/>
    <w:rsid w:val="001722B2"/>
    <w:rsid w:val="00172F99"/>
    <w:rsid w:val="00173701"/>
    <w:rsid w:val="00175759"/>
    <w:rsid w:val="00175CE1"/>
    <w:rsid w:val="0017696A"/>
    <w:rsid w:val="00176E12"/>
    <w:rsid w:val="00176EA7"/>
    <w:rsid w:val="00177B62"/>
    <w:rsid w:val="001805CB"/>
    <w:rsid w:val="00180952"/>
    <w:rsid w:val="001814B4"/>
    <w:rsid w:val="00181C1F"/>
    <w:rsid w:val="00182D3E"/>
    <w:rsid w:val="00182E86"/>
    <w:rsid w:val="001834D6"/>
    <w:rsid w:val="0018413E"/>
    <w:rsid w:val="001855D0"/>
    <w:rsid w:val="00185EF5"/>
    <w:rsid w:val="00187266"/>
    <w:rsid w:val="001875A2"/>
    <w:rsid w:val="00187DA0"/>
    <w:rsid w:val="00190754"/>
    <w:rsid w:val="00191BC3"/>
    <w:rsid w:val="001923D8"/>
    <w:rsid w:val="001928CA"/>
    <w:rsid w:val="00194305"/>
    <w:rsid w:val="001945F1"/>
    <w:rsid w:val="00194690"/>
    <w:rsid w:val="0019582B"/>
    <w:rsid w:val="00197620"/>
    <w:rsid w:val="001A007D"/>
    <w:rsid w:val="001A1ADF"/>
    <w:rsid w:val="001A1B41"/>
    <w:rsid w:val="001A1F49"/>
    <w:rsid w:val="001A26AA"/>
    <w:rsid w:val="001A4201"/>
    <w:rsid w:val="001A4C12"/>
    <w:rsid w:val="001A508F"/>
    <w:rsid w:val="001A540A"/>
    <w:rsid w:val="001A5C35"/>
    <w:rsid w:val="001A5D35"/>
    <w:rsid w:val="001A64AC"/>
    <w:rsid w:val="001A6EDC"/>
    <w:rsid w:val="001A744A"/>
    <w:rsid w:val="001A7820"/>
    <w:rsid w:val="001A7C46"/>
    <w:rsid w:val="001B0251"/>
    <w:rsid w:val="001B291E"/>
    <w:rsid w:val="001B2E16"/>
    <w:rsid w:val="001B468E"/>
    <w:rsid w:val="001B59D1"/>
    <w:rsid w:val="001B78FF"/>
    <w:rsid w:val="001B7BA1"/>
    <w:rsid w:val="001B7CEE"/>
    <w:rsid w:val="001B7D42"/>
    <w:rsid w:val="001C0243"/>
    <w:rsid w:val="001C0FF4"/>
    <w:rsid w:val="001C19C0"/>
    <w:rsid w:val="001C3E31"/>
    <w:rsid w:val="001C446B"/>
    <w:rsid w:val="001C4C85"/>
    <w:rsid w:val="001C51E4"/>
    <w:rsid w:val="001C5AEF"/>
    <w:rsid w:val="001C67AD"/>
    <w:rsid w:val="001C7BDB"/>
    <w:rsid w:val="001D0364"/>
    <w:rsid w:val="001D18C3"/>
    <w:rsid w:val="001D1FE4"/>
    <w:rsid w:val="001D2556"/>
    <w:rsid w:val="001D2594"/>
    <w:rsid w:val="001D28BB"/>
    <w:rsid w:val="001D2950"/>
    <w:rsid w:val="001D4008"/>
    <w:rsid w:val="001D40C2"/>
    <w:rsid w:val="001D42AA"/>
    <w:rsid w:val="001D44B6"/>
    <w:rsid w:val="001D4671"/>
    <w:rsid w:val="001D5258"/>
    <w:rsid w:val="001D5957"/>
    <w:rsid w:val="001D5FD7"/>
    <w:rsid w:val="001D6510"/>
    <w:rsid w:val="001D7014"/>
    <w:rsid w:val="001D7792"/>
    <w:rsid w:val="001D7DA7"/>
    <w:rsid w:val="001E0F33"/>
    <w:rsid w:val="001E119E"/>
    <w:rsid w:val="001E16BA"/>
    <w:rsid w:val="001E1C0A"/>
    <w:rsid w:val="001E268D"/>
    <w:rsid w:val="001E2CF0"/>
    <w:rsid w:val="001E34ED"/>
    <w:rsid w:val="001E3CEA"/>
    <w:rsid w:val="001E3E29"/>
    <w:rsid w:val="001E508D"/>
    <w:rsid w:val="001E5526"/>
    <w:rsid w:val="001E55E7"/>
    <w:rsid w:val="001E5795"/>
    <w:rsid w:val="001E5B78"/>
    <w:rsid w:val="001E696E"/>
    <w:rsid w:val="001E70ED"/>
    <w:rsid w:val="001F0D69"/>
    <w:rsid w:val="001F0D87"/>
    <w:rsid w:val="001F0ECD"/>
    <w:rsid w:val="001F1059"/>
    <w:rsid w:val="001F12B6"/>
    <w:rsid w:val="001F1431"/>
    <w:rsid w:val="001F16FA"/>
    <w:rsid w:val="001F17AA"/>
    <w:rsid w:val="001F1C25"/>
    <w:rsid w:val="001F47BE"/>
    <w:rsid w:val="001F49DF"/>
    <w:rsid w:val="001F4CB9"/>
    <w:rsid w:val="001F4EB4"/>
    <w:rsid w:val="001F59AC"/>
    <w:rsid w:val="001F7FD6"/>
    <w:rsid w:val="0020065A"/>
    <w:rsid w:val="002009F5"/>
    <w:rsid w:val="00200B10"/>
    <w:rsid w:val="0020206D"/>
    <w:rsid w:val="00202E04"/>
    <w:rsid w:val="002031A4"/>
    <w:rsid w:val="00203B0D"/>
    <w:rsid w:val="00203C4A"/>
    <w:rsid w:val="0020406B"/>
    <w:rsid w:val="00204793"/>
    <w:rsid w:val="00205297"/>
    <w:rsid w:val="00206436"/>
    <w:rsid w:val="002067BD"/>
    <w:rsid w:val="002069EE"/>
    <w:rsid w:val="002078B4"/>
    <w:rsid w:val="002079A3"/>
    <w:rsid w:val="002106A5"/>
    <w:rsid w:val="0021179F"/>
    <w:rsid w:val="00211FDE"/>
    <w:rsid w:val="0021310D"/>
    <w:rsid w:val="002131CC"/>
    <w:rsid w:val="002132A5"/>
    <w:rsid w:val="00213F30"/>
    <w:rsid w:val="00214035"/>
    <w:rsid w:val="00214B75"/>
    <w:rsid w:val="00215B5F"/>
    <w:rsid w:val="00215E3B"/>
    <w:rsid w:val="00216059"/>
    <w:rsid w:val="002166B7"/>
    <w:rsid w:val="00216DF3"/>
    <w:rsid w:val="002179C0"/>
    <w:rsid w:val="00220F3E"/>
    <w:rsid w:val="002213F4"/>
    <w:rsid w:val="00221740"/>
    <w:rsid w:val="002225C0"/>
    <w:rsid w:val="00223C8C"/>
    <w:rsid w:val="00223ECD"/>
    <w:rsid w:val="0022777A"/>
    <w:rsid w:val="00227C07"/>
    <w:rsid w:val="002315F5"/>
    <w:rsid w:val="00232023"/>
    <w:rsid w:val="002322AA"/>
    <w:rsid w:val="0023254B"/>
    <w:rsid w:val="00232853"/>
    <w:rsid w:val="00233487"/>
    <w:rsid w:val="002336E2"/>
    <w:rsid w:val="00233A95"/>
    <w:rsid w:val="00233BC4"/>
    <w:rsid w:val="0023446D"/>
    <w:rsid w:val="00234918"/>
    <w:rsid w:val="00234FCC"/>
    <w:rsid w:val="00235A1A"/>
    <w:rsid w:val="00235DC0"/>
    <w:rsid w:val="00235E3B"/>
    <w:rsid w:val="00235EF3"/>
    <w:rsid w:val="002365F9"/>
    <w:rsid w:val="00236715"/>
    <w:rsid w:val="00237865"/>
    <w:rsid w:val="0024121F"/>
    <w:rsid w:val="0024131B"/>
    <w:rsid w:val="00243A1E"/>
    <w:rsid w:val="00244488"/>
    <w:rsid w:val="00245087"/>
    <w:rsid w:val="00246E2C"/>
    <w:rsid w:val="0024732A"/>
    <w:rsid w:val="00247477"/>
    <w:rsid w:val="002474E8"/>
    <w:rsid w:val="00250168"/>
    <w:rsid w:val="0025043B"/>
    <w:rsid w:val="00251DDD"/>
    <w:rsid w:val="002521A2"/>
    <w:rsid w:val="00252405"/>
    <w:rsid w:val="00252E82"/>
    <w:rsid w:val="00253FDB"/>
    <w:rsid w:val="00254C13"/>
    <w:rsid w:val="002558C7"/>
    <w:rsid w:val="00255BDF"/>
    <w:rsid w:val="0025634A"/>
    <w:rsid w:val="00256945"/>
    <w:rsid w:val="0026061D"/>
    <w:rsid w:val="00261969"/>
    <w:rsid w:val="00262328"/>
    <w:rsid w:val="0026274A"/>
    <w:rsid w:val="00262F4F"/>
    <w:rsid w:val="00263FE7"/>
    <w:rsid w:val="00264191"/>
    <w:rsid w:val="00264946"/>
    <w:rsid w:val="002650E3"/>
    <w:rsid w:val="0026566A"/>
    <w:rsid w:val="0026747C"/>
    <w:rsid w:val="0026790D"/>
    <w:rsid w:val="00270426"/>
    <w:rsid w:val="00270C1F"/>
    <w:rsid w:val="00271979"/>
    <w:rsid w:val="00271D00"/>
    <w:rsid w:val="00271FD4"/>
    <w:rsid w:val="0027216E"/>
    <w:rsid w:val="002727EA"/>
    <w:rsid w:val="00272E9F"/>
    <w:rsid w:val="00274945"/>
    <w:rsid w:val="00275AF6"/>
    <w:rsid w:val="002768B1"/>
    <w:rsid w:val="00277BCB"/>
    <w:rsid w:val="00277E72"/>
    <w:rsid w:val="00280722"/>
    <w:rsid w:val="00282031"/>
    <w:rsid w:val="002825F5"/>
    <w:rsid w:val="002826EE"/>
    <w:rsid w:val="00282B23"/>
    <w:rsid w:val="00282BB4"/>
    <w:rsid w:val="00282D77"/>
    <w:rsid w:val="0028393D"/>
    <w:rsid w:val="002844A6"/>
    <w:rsid w:val="00285D2E"/>
    <w:rsid w:val="002873D5"/>
    <w:rsid w:val="00287F60"/>
    <w:rsid w:val="00290676"/>
    <w:rsid w:val="00290F3C"/>
    <w:rsid w:val="002913D2"/>
    <w:rsid w:val="00292D5B"/>
    <w:rsid w:val="00293192"/>
    <w:rsid w:val="00293913"/>
    <w:rsid w:val="00293A1D"/>
    <w:rsid w:val="00293E7C"/>
    <w:rsid w:val="00293EC1"/>
    <w:rsid w:val="002948F8"/>
    <w:rsid w:val="00295608"/>
    <w:rsid w:val="00295750"/>
    <w:rsid w:val="002959ED"/>
    <w:rsid w:val="00295B18"/>
    <w:rsid w:val="00295FC5"/>
    <w:rsid w:val="002960C6"/>
    <w:rsid w:val="002966F9"/>
    <w:rsid w:val="002968D8"/>
    <w:rsid w:val="00296ADC"/>
    <w:rsid w:val="002A0230"/>
    <w:rsid w:val="002A05D9"/>
    <w:rsid w:val="002A13D5"/>
    <w:rsid w:val="002A17E5"/>
    <w:rsid w:val="002A3473"/>
    <w:rsid w:val="002A3677"/>
    <w:rsid w:val="002A3F76"/>
    <w:rsid w:val="002A473C"/>
    <w:rsid w:val="002A4E97"/>
    <w:rsid w:val="002A5495"/>
    <w:rsid w:val="002A57D1"/>
    <w:rsid w:val="002A5C55"/>
    <w:rsid w:val="002A6097"/>
    <w:rsid w:val="002A688E"/>
    <w:rsid w:val="002B1665"/>
    <w:rsid w:val="002B1719"/>
    <w:rsid w:val="002B1B5D"/>
    <w:rsid w:val="002B2941"/>
    <w:rsid w:val="002B3055"/>
    <w:rsid w:val="002B30EE"/>
    <w:rsid w:val="002B341D"/>
    <w:rsid w:val="002B5176"/>
    <w:rsid w:val="002B5885"/>
    <w:rsid w:val="002B64E8"/>
    <w:rsid w:val="002B74E5"/>
    <w:rsid w:val="002C071A"/>
    <w:rsid w:val="002C1166"/>
    <w:rsid w:val="002C17EB"/>
    <w:rsid w:val="002C1954"/>
    <w:rsid w:val="002C1B03"/>
    <w:rsid w:val="002C1E18"/>
    <w:rsid w:val="002C2546"/>
    <w:rsid w:val="002C34C5"/>
    <w:rsid w:val="002C3563"/>
    <w:rsid w:val="002C4358"/>
    <w:rsid w:val="002C4956"/>
    <w:rsid w:val="002C6098"/>
    <w:rsid w:val="002C68E3"/>
    <w:rsid w:val="002C7520"/>
    <w:rsid w:val="002C779E"/>
    <w:rsid w:val="002C7881"/>
    <w:rsid w:val="002D0B91"/>
    <w:rsid w:val="002D0CEE"/>
    <w:rsid w:val="002D1290"/>
    <w:rsid w:val="002D13A3"/>
    <w:rsid w:val="002D1920"/>
    <w:rsid w:val="002D1B9D"/>
    <w:rsid w:val="002D2701"/>
    <w:rsid w:val="002D2979"/>
    <w:rsid w:val="002D2DC8"/>
    <w:rsid w:val="002D3B71"/>
    <w:rsid w:val="002D42B6"/>
    <w:rsid w:val="002D42FD"/>
    <w:rsid w:val="002D43F1"/>
    <w:rsid w:val="002D54D7"/>
    <w:rsid w:val="002D578A"/>
    <w:rsid w:val="002D77B4"/>
    <w:rsid w:val="002E01AE"/>
    <w:rsid w:val="002E01FA"/>
    <w:rsid w:val="002E0384"/>
    <w:rsid w:val="002E0E4E"/>
    <w:rsid w:val="002E0F79"/>
    <w:rsid w:val="002E1E01"/>
    <w:rsid w:val="002E24CC"/>
    <w:rsid w:val="002E30EE"/>
    <w:rsid w:val="002E3AF8"/>
    <w:rsid w:val="002E45A6"/>
    <w:rsid w:val="002E46F8"/>
    <w:rsid w:val="002E533A"/>
    <w:rsid w:val="002E6B29"/>
    <w:rsid w:val="002E6F34"/>
    <w:rsid w:val="002E7062"/>
    <w:rsid w:val="002E76D6"/>
    <w:rsid w:val="002E7E05"/>
    <w:rsid w:val="002F1558"/>
    <w:rsid w:val="002F2A24"/>
    <w:rsid w:val="002F2A29"/>
    <w:rsid w:val="002F2C2A"/>
    <w:rsid w:val="002F30E6"/>
    <w:rsid w:val="002F33C3"/>
    <w:rsid w:val="002F3446"/>
    <w:rsid w:val="002F346F"/>
    <w:rsid w:val="002F3499"/>
    <w:rsid w:val="002F43C7"/>
    <w:rsid w:val="002F45A5"/>
    <w:rsid w:val="002F5023"/>
    <w:rsid w:val="002F518C"/>
    <w:rsid w:val="002F5754"/>
    <w:rsid w:val="002F582C"/>
    <w:rsid w:val="002F5D8B"/>
    <w:rsid w:val="002F6521"/>
    <w:rsid w:val="002F66B2"/>
    <w:rsid w:val="002F75AE"/>
    <w:rsid w:val="003005C5"/>
    <w:rsid w:val="0030068D"/>
    <w:rsid w:val="0030151F"/>
    <w:rsid w:val="00301AE4"/>
    <w:rsid w:val="003030C4"/>
    <w:rsid w:val="00303250"/>
    <w:rsid w:val="00303AB7"/>
    <w:rsid w:val="00303DB3"/>
    <w:rsid w:val="00305669"/>
    <w:rsid w:val="00305E53"/>
    <w:rsid w:val="003064E8"/>
    <w:rsid w:val="00306BFA"/>
    <w:rsid w:val="00306E0D"/>
    <w:rsid w:val="00306F3A"/>
    <w:rsid w:val="00307500"/>
    <w:rsid w:val="00310496"/>
    <w:rsid w:val="00311732"/>
    <w:rsid w:val="00311EF1"/>
    <w:rsid w:val="0031277A"/>
    <w:rsid w:val="003131D5"/>
    <w:rsid w:val="00313D70"/>
    <w:rsid w:val="00314EDD"/>
    <w:rsid w:val="003150AF"/>
    <w:rsid w:val="00315DB9"/>
    <w:rsid w:val="00316B53"/>
    <w:rsid w:val="003214EA"/>
    <w:rsid w:val="00322897"/>
    <w:rsid w:val="00322ECB"/>
    <w:rsid w:val="00322F7D"/>
    <w:rsid w:val="003234B1"/>
    <w:rsid w:val="00323887"/>
    <w:rsid w:val="00324907"/>
    <w:rsid w:val="0032501A"/>
    <w:rsid w:val="00325FF0"/>
    <w:rsid w:val="003265DB"/>
    <w:rsid w:val="003265E7"/>
    <w:rsid w:val="0032660C"/>
    <w:rsid w:val="00326A2C"/>
    <w:rsid w:val="00326B7C"/>
    <w:rsid w:val="00327A34"/>
    <w:rsid w:val="00327F33"/>
    <w:rsid w:val="003300F4"/>
    <w:rsid w:val="0033112E"/>
    <w:rsid w:val="00332D31"/>
    <w:rsid w:val="00333443"/>
    <w:rsid w:val="003339A8"/>
    <w:rsid w:val="00333ABE"/>
    <w:rsid w:val="0033470B"/>
    <w:rsid w:val="003351EB"/>
    <w:rsid w:val="00336082"/>
    <w:rsid w:val="00336C68"/>
    <w:rsid w:val="00337259"/>
    <w:rsid w:val="00337665"/>
    <w:rsid w:val="003376F1"/>
    <w:rsid w:val="003377BF"/>
    <w:rsid w:val="00337FDB"/>
    <w:rsid w:val="00340D34"/>
    <w:rsid w:val="00340E1F"/>
    <w:rsid w:val="003416EB"/>
    <w:rsid w:val="003421BF"/>
    <w:rsid w:val="0034245E"/>
    <w:rsid w:val="00342E2F"/>
    <w:rsid w:val="00342E36"/>
    <w:rsid w:val="003452EE"/>
    <w:rsid w:val="00345684"/>
    <w:rsid w:val="00345B5F"/>
    <w:rsid w:val="00345E5E"/>
    <w:rsid w:val="00346263"/>
    <w:rsid w:val="0034639A"/>
    <w:rsid w:val="00346677"/>
    <w:rsid w:val="003475E1"/>
    <w:rsid w:val="003476A3"/>
    <w:rsid w:val="003478C8"/>
    <w:rsid w:val="00347A93"/>
    <w:rsid w:val="0035061A"/>
    <w:rsid w:val="00351DD7"/>
    <w:rsid w:val="00352465"/>
    <w:rsid w:val="00353068"/>
    <w:rsid w:val="003532A2"/>
    <w:rsid w:val="003533A8"/>
    <w:rsid w:val="003535B9"/>
    <w:rsid w:val="003535D8"/>
    <w:rsid w:val="00355512"/>
    <w:rsid w:val="00355D6A"/>
    <w:rsid w:val="00355E4C"/>
    <w:rsid w:val="0035613C"/>
    <w:rsid w:val="003568B8"/>
    <w:rsid w:val="00356B81"/>
    <w:rsid w:val="00356BD2"/>
    <w:rsid w:val="00357588"/>
    <w:rsid w:val="003577D1"/>
    <w:rsid w:val="00357C5D"/>
    <w:rsid w:val="00361494"/>
    <w:rsid w:val="003615F8"/>
    <w:rsid w:val="003616F3"/>
    <w:rsid w:val="0036267C"/>
    <w:rsid w:val="00364650"/>
    <w:rsid w:val="00366C52"/>
    <w:rsid w:val="0036781E"/>
    <w:rsid w:val="003702B1"/>
    <w:rsid w:val="0037055F"/>
    <w:rsid w:val="003707E4"/>
    <w:rsid w:val="00370D8E"/>
    <w:rsid w:val="003713F6"/>
    <w:rsid w:val="00371EAE"/>
    <w:rsid w:val="00372648"/>
    <w:rsid w:val="0037372A"/>
    <w:rsid w:val="0037388B"/>
    <w:rsid w:val="00373F4B"/>
    <w:rsid w:val="00373FA1"/>
    <w:rsid w:val="003742A3"/>
    <w:rsid w:val="00374534"/>
    <w:rsid w:val="00374F12"/>
    <w:rsid w:val="00375331"/>
    <w:rsid w:val="0037653E"/>
    <w:rsid w:val="00377208"/>
    <w:rsid w:val="00380788"/>
    <w:rsid w:val="0038098A"/>
    <w:rsid w:val="003810CD"/>
    <w:rsid w:val="003816DB"/>
    <w:rsid w:val="00382DE3"/>
    <w:rsid w:val="00382EDB"/>
    <w:rsid w:val="00384271"/>
    <w:rsid w:val="00386E20"/>
    <w:rsid w:val="003872F9"/>
    <w:rsid w:val="00387816"/>
    <w:rsid w:val="00387989"/>
    <w:rsid w:val="00387C6E"/>
    <w:rsid w:val="00387EA1"/>
    <w:rsid w:val="003900B9"/>
    <w:rsid w:val="003905D4"/>
    <w:rsid w:val="0039124F"/>
    <w:rsid w:val="00391E89"/>
    <w:rsid w:val="00393EFE"/>
    <w:rsid w:val="0039428D"/>
    <w:rsid w:val="0039444B"/>
    <w:rsid w:val="00395477"/>
    <w:rsid w:val="00395526"/>
    <w:rsid w:val="00395594"/>
    <w:rsid w:val="003955CD"/>
    <w:rsid w:val="00395812"/>
    <w:rsid w:val="00395E4E"/>
    <w:rsid w:val="0039706B"/>
    <w:rsid w:val="00397444"/>
    <w:rsid w:val="00397F41"/>
    <w:rsid w:val="003A02CC"/>
    <w:rsid w:val="003A0911"/>
    <w:rsid w:val="003A0D10"/>
    <w:rsid w:val="003A0E8A"/>
    <w:rsid w:val="003A0F4E"/>
    <w:rsid w:val="003A1696"/>
    <w:rsid w:val="003A1DBA"/>
    <w:rsid w:val="003A26EF"/>
    <w:rsid w:val="003A2C90"/>
    <w:rsid w:val="003A2DCA"/>
    <w:rsid w:val="003A3F32"/>
    <w:rsid w:val="003A4EC1"/>
    <w:rsid w:val="003A5516"/>
    <w:rsid w:val="003A5E96"/>
    <w:rsid w:val="003A639B"/>
    <w:rsid w:val="003A6EE4"/>
    <w:rsid w:val="003A7A48"/>
    <w:rsid w:val="003B044D"/>
    <w:rsid w:val="003B04D2"/>
    <w:rsid w:val="003B14AA"/>
    <w:rsid w:val="003B1651"/>
    <w:rsid w:val="003B16D5"/>
    <w:rsid w:val="003B2568"/>
    <w:rsid w:val="003B28EF"/>
    <w:rsid w:val="003B2C53"/>
    <w:rsid w:val="003B2E1D"/>
    <w:rsid w:val="003B2E3E"/>
    <w:rsid w:val="003B300B"/>
    <w:rsid w:val="003B3132"/>
    <w:rsid w:val="003B402F"/>
    <w:rsid w:val="003B47F4"/>
    <w:rsid w:val="003B4D1C"/>
    <w:rsid w:val="003B5E2A"/>
    <w:rsid w:val="003B6100"/>
    <w:rsid w:val="003B75E2"/>
    <w:rsid w:val="003B7B3C"/>
    <w:rsid w:val="003B7FE8"/>
    <w:rsid w:val="003C0EF1"/>
    <w:rsid w:val="003C24F3"/>
    <w:rsid w:val="003C2BB4"/>
    <w:rsid w:val="003C34FE"/>
    <w:rsid w:val="003C3564"/>
    <w:rsid w:val="003C3FED"/>
    <w:rsid w:val="003C43C8"/>
    <w:rsid w:val="003C524C"/>
    <w:rsid w:val="003C53CE"/>
    <w:rsid w:val="003C5B35"/>
    <w:rsid w:val="003C622E"/>
    <w:rsid w:val="003C6283"/>
    <w:rsid w:val="003C664C"/>
    <w:rsid w:val="003C6B8C"/>
    <w:rsid w:val="003C794C"/>
    <w:rsid w:val="003D0AB4"/>
    <w:rsid w:val="003D1345"/>
    <w:rsid w:val="003D1397"/>
    <w:rsid w:val="003D1730"/>
    <w:rsid w:val="003D1F77"/>
    <w:rsid w:val="003D281F"/>
    <w:rsid w:val="003D29B5"/>
    <w:rsid w:val="003D30F4"/>
    <w:rsid w:val="003D39BA"/>
    <w:rsid w:val="003D4092"/>
    <w:rsid w:val="003D4375"/>
    <w:rsid w:val="003D46CD"/>
    <w:rsid w:val="003D4872"/>
    <w:rsid w:val="003D48F3"/>
    <w:rsid w:val="003D4DAC"/>
    <w:rsid w:val="003D501E"/>
    <w:rsid w:val="003D5859"/>
    <w:rsid w:val="003D639D"/>
    <w:rsid w:val="003D6B97"/>
    <w:rsid w:val="003D6C57"/>
    <w:rsid w:val="003D7302"/>
    <w:rsid w:val="003D7391"/>
    <w:rsid w:val="003D761A"/>
    <w:rsid w:val="003D7690"/>
    <w:rsid w:val="003E07A4"/>
    <w:rsid w:val="003E0B7D"/>
    <w:rsid w:val="003E110E"/>
    <w:rsid w:val="003E1323"/>
    <w:rsid w:val="003E19CB"/>
    <w:rsid w:val="003E4009"/>
    <w:rsid w:val="003E45D0"/>
    <w:rsid w:val="003E4882"/>
    <w:rsid w:val="003E56CE"/>
    <w:rsid w:val="003E62CF"/>
    <w:rsid w:val="003E650C"/>
    <w:rsid w:val="003E6D34"/>
    <w:rsid w:val="003E71B4"/>
    <w:rsid w:val="003F1958"/>
    <w:rsid w:val="003F199F"/>
    <w:rsid w:val="003F1E61"/>
    <w:rsid w:val="003F38D9"/>
    <w:rsid w:val="003F427B"/>
    <w:rsid w:val="003F4ED7"/>
    <w:rsid w:val="003F57B7"/>
    <w:rsid w:val="003F6839"/>
    <w:rsid w:val="003F6986"/>
    <w:rsid w:val="003F704D"/>
    <w:rsid w:val="003F7955"/>
    <w:rsid w:val="003F7AD9"/>
    <w:rsid w:val="004001F7"/>
    <w:rsid w:val="004009EF"/>
    <w:rsid w:val="00400DA4"/>
    <w:rsid w:val="004017E8"/>
    <w:rsid w:val="00401B87"/>
    <w:rsid w:val="00402D39"/>
    <w:rsid w:val="00403B68"/>
    <w:rsid w:val="00404CDE"/>
    <w:rsid w:val="00405938"/>
    <w:rsid w:val="00405B0B"/>
    <w:rsid w:val="00407F3E"/>
    <w:rsid w:val="00410F78"/>
    <w:rsid w:val="00411978"/>
    <w:rsid w:val="00412714"/>
    <w:rsid w:val="004129D2"/>
    <w:rsid w:val="00413859"/>
    <w:rsid w:val="00413E5C"/>
    <w:rsid w:val="00414290"/>
    <w:rsid w:val="0041443F"/>
    <w:rsid w:val="004161E2"/>
    <w:rsid w:val="00417022"/>
    <w:rsid w:val="004172F5"/>
    <w:rsid w:val="00420057"/>
    <w:rsid w:val="00420072"/>
    <w:rsid w:val="00420788"/>
    <w:rsid w:val="00420B51"/>
    <w:rsid w:val="00420BD4"/>
    <w:rsid w:val="00420DC2"/>
    <w:rsid w:val="00421448"/>
    <w:rsid w:val="004214B6"/>
    <w:rsid w:val="004218A7"/>
    <w:rsid w:val="00421CAF"/>
    <w:rsid w:val="00422F53"/>
    <w:rsid w:val="00422FDD"/>
    <w:rsid w:val="00423A23"/>
    <w:rsid w:val="00424A75"/>
    <w:rsid w:val="00424F1A"/>
    <w:rsid w:val="00425376"/>
    <w:rsid w:val="004253C3"/>
    <w:rsid w:val="00425580"/>
    <w:rsid w:val="00425A28"/>
    <w:rsid w:val="00425AA8"/>
    <w:rsid w:val="00425B97"/>
    <w:rsid w:val="00427614"/>
    <w:rsid w:val="00430D38"/>
    <w:rsid w:val="004311A2"/>
    <w:rsid w:val="00431CC7"/>
    <w:rsid w:val="00432304"/>
    <w:rsid w:val="004328A2"/>
    <w:rsid w:val="00433AB1"/>
    <w:rsid w:val="00434CB9"/>
    <w:rsid w:val="00434DBC"/>
    <w:rsid w:val="00435D31"/>
    <w:rsid w:val="00436524"/>
    <w:rsid w:val="00437F74"/>
    <w:rsid w:val="00440583"/>
    <w:rsid w:val="00440888"/>
    <w:rsid w:val="00440918"/>
    <w:rsid w:val="00441292"/>
    <w:rsid w:val="0044242A"/>
    <w:rsid w:val="0044272E"/>
    <w:rsid w:val="0044331A"/>
    <w:rsid w:val="0044344A"/>
    <w:rsid w:val="00443892"/>
    <w:rsid w:val="00443C4F"/>
    <w:rsid w:val="00443EC7"/>
    <w:rsid w:val="00444505"/>
    <w:rsid w:val="0044508A"/>
    <w:rsid w:val="00446E61"/>
    <w:rsid w:val="00447133"/>
    <w:rsid w:val="0044740E"/>
    <w:rsid w:val="0045073C"/>
    <w:rsid w:val="00450D3C"/>
    <w:rsid w:val="00450EDF"/>
    <w:rsid w:val="00452F37"/>
    <w:rsid w:val="0045332F"/>
    <w:rsid w:val="00454089"/>
    <w:rsid w:val="0045410E"/>
    <w:rsid w:val="00454387"/>
    <w:rsid w:val="0045477E"/>
    <w:rsid w:val="004558BD"/>
    <w:rsid w:val="004575D8"/>
    <w:rsid w:val="004578FC"/>
    <w:rsid w:val="004600AE"/>
    <w:rsid w:val="0046104F"/>
    <w:rsid w:val="00461599"/>
    <w:rsid w:val="00462FA8"/>
    <w:rsid w:val="00463D75"/>
    <w:rsid w:val="00464C17"/>
    <w:rsid w:val="00465410"/>
    <w:rsid w:val="0046571C"/>
    <w:rsid w:val="00466D5F"/>
    <w:rsid w:val="00466F6F"/>
    <w:rsid w:val="00466FDC"/>
    <w:rsid w:val="004670BB"/>
    <w:rsid w:val="00467450"/>
    <w:rsid w:val="00470A0C"/>
    <w:rsid w:val="00471047"/>
    <w:rsid w:val="00471858"/>
    <w:rsid w:val="00471D64"/>
    <w:rsid w:val="00472E41"/>
    <w:rsid w:val="004730B1"/>
    <w:rsid w:val="00473326"/>
    <w:rsid w:val="00474333"/>
    <w:rsid w:val="00475B58"/>
    <w:rsid w:val="00475B63"/>
    <w:rsid w:val="00475E4D"/>
    <w:rsid w:val="00475E6B"/>
    <w:rsid w:val="00476017"/>
    <w:rsid w:val="004763C5"/>
    <w:rsid w:val="00476700"/>
    <w:rsid w:val="00476D53"/>
    <w:rsid w:val="0047753B"/>
    <w:rsid w:val="004803A6"/>
    <w:rsid w:val="00480DB2"/>
    <w:rsid w:val="0048155F"/>
    <w:rsid w:val="00482E99"/>
    <w:rsid w:val="00483A6F"/>
    <w:rsid w:val="004843AF"/>
    <w:rsid w:val="004847E6"/>
    <w:rsid w:val="00484900"/>
    <w:rsid w:val="00485458"/>
    <w:rsid w:val="004854EB"/>
    <w:rsid w:val="00485700"/>
    <w:rsid w:val="004865C7"/>
    <w:rsid w:val="004928E8"/>
    <w:rsid w:val="00492EA8"/>
    <w:rsid w:val="00493103"/>
    <w:rsid w:val="00493CDE"/>
    <w:rsid w:val="00493EB3"/>
    <w:rsid w:val="004942FC"/>
    <w:rsid w:val="00494C01"/>
    <w:rsid w:val="00494F14"/>
    <w:rsid w:val="00494F94"/>
    <w:rsid w:val="00495F55"/>
    <w:rsid w:val="00496211"/>
    <w:rsid w:val="00496E26"/>
    <w:rsid w:val="00496EBC"/>
    <w:rsid w:val="00497784"/>
    <w:rsid w:val="00497BB6"/>
    <w:rsid w:val="004A0097"/>
    <w:rsid w:val="004A1EB5"/>
    <w:rsid w:val="004A2B20"/>
    <w:rsid w:val="004A2C30"/>
    <w:rsid w:val="004A610D"/>
    <w:rsid w:val="004A735B"/>
    <w:rsid w:val="004A746A"/>
    <w:rsid w:val="004A7F44"/>
    <w:rsid w:val="004B01EB"/>
    <w:rsid w:val="004B03AF"/>
    <w:rsid w:val="004B0CA5"/>
    <w:rsid w:val="004B16E2"/>
    <w:rsid w:val="004B1C46"/>
    <w:rsid w:val="004B306E"/>
    <w:rsid w:val="004B3145"/>
    <w:rsid w:val="004B33C6"/>
    <w:rsid w:val="004B3659"/>
    <w:rsid w:val="004B422A"/>
    <w:rsid w:val="004B4AD7"/>
    <w:rsid w:val="004B4D81"/>
    <w:rsid w:val="004B4EA3"/>
    <w:rsid w:val="004B5BFC"/>
    <w:rsid w:val="004B679B"/>
    <w:rsid w:val="004B68F5"/>
    <w:rsid w:val="004B6A6D"/>
    <w:rsid w:val="004B712D"/>
    <w:rsid w:val="004C044C"/>
    <w:rsid w:val="004C16E8"/>
    <w:rsid w:val="004C17DE"/>
    <w:rsid w:val="004C2422"/>
    <w:rsid w:val="004C33AB"/>
    <w:rsid w:val="004C3FD7"/>
    <w:rsid w:val="004C4A3B"/>
    <w:rsid w:val="004C4BA9"/>
    <w:rsid w:val="004C5B7A"/>
    <w:rsid w:val="004C5C14"/>
    <w:rsid w:val="004C60F6"/>
    <w:rsid w:val="004C68F0"/>
    <w:rsid w:val="004C6CBF"/>
    <w:rsid w:val="004C7157"/>
    <w:rsid w:val="004D116A"/>
    <w:rsid w:val="004D123C"/>
    <w:rsid w:val="004D1328"/>
    <w:rsid w:val="004D1605"/>
    <w:rsid w:val="004D1BC3"/>
    <w:rsid w:val="004D263A"/>
    <w:rsid w:val="004D2C86"/>
    <w:rsid w:val="004D2DE5"/>
    <w:rsid w:val="004D2F26"/>
    <w:rsid w:val="004D3E28"/>
    <w:rsid w:val="004D3F52"/>
    <w:rsid w:val="004D48B1"/>
    <w:rsid w:val="004D4DE5"/>
    <w:rsid w:val="004D698D"/>
    <w:rsid w:val="004D7498"/>
    <w:rsid w:val="004E02F5"/>
    <w:rsid w:val="004E0BA7"/>
    <w:rsid w:val="004E2117"/>
    <w:rsid w:val="004E2B14"/>
    <w:rsid w:val="004E2CA0"/>
    <w:rsid w:val="004E3293"/>
    <w:rsid w:val="004E32FC"/>
    <w:rsid w:val="004E33AA"/>
    <w:rsid w:val="004E385E"/>
    <w:rsid w:val="004E4A19"/>
    <w:rsid w:val="004E4E1C"/>
    <w:rsid w:val="004E57BD"/>
    <w:rsid w:val="004E6164"/>
    <w:rsid w:val="004E62A4"/>
    <w:rsid w:val="004E648E"/>
    <w:rsid w:val="004F0BCD"/>
    <w:rsid w:val="004F0D3E"/>
    <w:rsid w:val="004F0EE0"/>
    <w:rsid w:val="004F242B"/>
    <w:rsid w:val="004F2B7B"/>
    <w:rsid w:val="004F35D6"/>
    <w:rsid w:val="004F3899"/>
    <w:rsid w:val="004F3C2A"/>
    <w:rsid w:val="004F3C89"/>
    <w:rsid w:val="004F46AE"/>
    <w:rsid w:val="004F47FC"/>
    <w:rsid w:val="004F4A08"/>
    <w:rsid w:val="004F5976"/>
    <w:rsid w:val="004F599B"/>
    <w:rsid w:val="004F5ECF"/>
    <w:rsid w:val="004F5F74"/>
    <w:rsid w:val="004F60B3"/>
    <w:rsid w:val="004F612A"/>
    <w:rsid w:val="004F642C"/>
    <w:rsid w:val="004F7003"/>
    <w:rsid w:val="004F7615"/>
    <w:rsid w:val="004F76F2"/>
    <w:rsid w:val="00500ACF"/>
    <w:rsid w:val="00500C0B"/>
    <w:rsid w:val="005016F1"/>
    <w:rsid w:val="00501A60"/>
    <w:rsid w:val="00501C51"/>
    <w:rsid w:val="00501FC8"/>
    <w:rsid w:val="0050204F"/>
    <w:rsid w:val="00502FE7"/>
    <w:rsid w:val="0050360C"/>
    <w:rsid w:val="00505E69"/>
    <w:rsid w:val="00506961"/>
    <w:rsid w:val="00506A81"/>
    <w:rsid w:val="00507264"/>
    <w:rsid w:val="0050785C"/>
    <w:rsid w:val="00507AA8"/>
    <w:rsid w:val="00511491"/>
    <w:rsid w:val="00512A1E"/>
    <w:rsid w:val="005133E1"/>
    <w:rsid w:val="00513FEE"/>
    <w:rsid w:val="005141F4"/>
    <w:rsid w:val="005141F7"/>
    <w:rsid w:val="005147A8"/>
    <w:rsid w:val="00514875"/>
    <w:rsid w:val="00514CCA"/>
    <w:rsid w:val="005153A5"/>
    <w:rsid w:val="00515865"/>
    <w:rsid w:val="00517B82"/>
    <w:rsid w:val="00520769"/>
    <w:rsid w:val="00520921"/>
    <w:rsid w:val="00520F29"/>
    <w:rsid w:val="00521BEE"/>
    <w:rsid w:val="00522A6D"/>
    <w:rsid w:val="005239AC"/>
    <w:rsid w:val="00524B3C"/>
    <w:rsid w:val="00524D4E"/>
    <w:rsid w:val="00524F96"/>
    <w:rsid w:val="005257D9"/>
    <w:rsid w:val="005259BA"/>
    <w:rsid w:val="0052625E"/>
    <w:rsid w:val="0052682C"/>
    <w:rsid w:val="00526D46"/>
    <w:rsid w:val="005270B3"/>
    <w:rsid w:val="005273F7"/>
    <w:rsid w:val="005274F6"/>
    <w:rsid w:val="005275A1"/>
    <w:rsid w:val="00530080"/>
    <w:rsid w:val="00530BE0"/>
    <w:rsid w:val="00530D61"/>
    <w:rsid w:val="00530DB1"/>
    <w:rsid w:val="00531713"/>
    <w:rsid w:val="00531B50"/>
    <w:rsid w:val="00531B6D"/>
    <w:rsid w:val="0053240C"/>
    <w:rsid w:val="00532933"/>
    <w:rsid w:val="00532D31"/>
    <w:rsid w:val="0053348F"/>
    <w:rsid w:val="005335D3"/>
    <w:rsid w:val="00533AC6"/>
    <w:rsid w:val="00541815"/>
    <w:rsid w:val="00541E4C"/>
    <w:rsid w:val="00542873"/>
    <w:rsid w:val="00542D7D"/>
    <w:rsid w:val="005438FB"/>
    <w:rsid w:val="0054541F"/>
    <w:rsid w:val="00545FE9"/>
    <w:rsid w:val="0054684C"/>
    <w:rsid w:val="00546B86"/>
    <w:rsid w:val="00546F54"/>
    <w:rsid w:val="005478D6"/>
    <w:rsid w:val="00550662"/>
    <w:rsid w:val="0055093E"/>
    <w:rsid w:val="00550E26"/>
    <w:rsid w:val="00551D18"/>
    <w:rsid w:val="005528CF"/>
    <w:rsid w:val="00552F8B"/>
    <w:rsid w:val="005531AA"/>
    <w:rsid w:val="005531AB"/>
    <w:rsid w:val="00553C37"/>
    <w:rsid w:val="005544E3"/>
    <w:rsid w:val="00554C76"/>
    <w:rsid w:val="005550C0"/>
    <w:rsid w:val="00556250"/>
    <w:rsid w:val="005568B8"/>
    <w:rsid w:val="0055749B"/>
    <w:rsid w:val="00560FD4"/>
    <w:rsid w:val="0056127C"/>
    <w:rsid w:val="005615BB"/>
    <w:rsid w:val="005624CC"/>
    <w:rsid w:val="00562FFF"/>
    <w:rsid w:val="005636D4"/>
    <w:rsid w:val="00565272"/>
    <w:rsid w:val="00565632"/>
    <w:rsid w:val="005659B7"/>
    <w:rsid w:val="00566BFB"/>
    <w:rsid w:val="00567B91"/>
    <w:rsid w:val="00567DF6"/>
    <w:rsid w:val="00567FB1"/>
    <w:rsid w:val="00570270"/>
    <w:rsid w:val="005704D2"/>
    <w:rsid w:val="00570AE8"/>
    <w:rsid w:val="00570FAD"/>
    <w:rsid w:val="00571D99"/>
    <w:rsid w:val="005724A0"/>
    <w:rsid w:val="00572B38"/>
    <w:rsid w:val="00572F1C"/>
    <w:rsid w:val="00573123"/>
    <w:rsid w:val="00573A98"/>
    <w:rsid w:val="00573B84"/>
    <w:rsid w:val="00573F72"/>
    <w:rsid w:val="00574579"/>
    <w:rsid w:val="00574F5A"/>
    <w:rsid w:val="00575500"/>
    <w:rsid w:val="00576C7A"/>
    <w:rsid w:val="005772CD"/>
    <w:rsid w:val="005776DD"/>
    <w:rsid w:val="00577FEE"/>
    <w:rsid w:val="0058013F"/>
    <w:rsid w:val="005822BA"/>
    <w:rsid w:val="0058236D"/>
    <w:rsid w:val="00582480"/>
    <w:rsid w:val="00582DB4"/>
    <w:rsid w:val="00582EE5"/>
    <w:rsid w:val="00583F3A"/>
    <w:rsid w:val="00584734"/>
    <w:rsid w:val="00586453"/>
    <w:rsid w:val="0058684E"/>
    <w:rsid w:val="00586958"/>
    <w:rsid w:val="00587907"/>
    <w:rsid w:val="00587A16"/>
    <w:rsid w:val="0059047B"/>
    <w:rsid w:val="005906AA"/>
    <w:rsid w:val="00590D3B"/>
    <w:rsid w:val="00590E8D"/>
    <w:rsid w:val="0059228B"/>
    <w:rsid w:val="00592FC3"/>
    <w:rsid w:val="0059317A"/>
    <w:rsid w:val="0059326C"/>
    <w:rsid w:val="005934EA"/>
    <w:rsid w:val="00593DB9"/>
    <w:rsid w:val="005940EE"/>
    <w:rsid w:val="00594E9F"/>
    <w:rsid w:val="00594EA4"/>
    <w:rsid w:val="00595389"/>
    <w:rsid w:val="00596843"/>
    <w:rsid w:val="00596ED8"/>
    <w:rsid w:val="00597DB6"/>
    <w:rsid w:val="005A04CB"/>
    <w:rsid w:val="005A0B42"/>
    <w:rsid w:val="005A16A4"/>
    <w:rsid w:val="005A1FE4"/>
    <w:rsid w:val="005A2B77"/>
    <w:rsid w:val="005A2D27"/>
    <w:rsid w:val="005A2FFA"/>
    <w:rsid w:val="005A3D43"/>
    <w:rsid w:val="005A3FE5"/>
    <w:rsid w:val="005A4506"/>
    <w:rsid w:val="005A7752"/>
    <w:rsid w:val="005A7F58"/>
    <w:rsid w:val="005B0328"/>
    <w:rsid w:val="005B10A5"/>
    <w:rsid w:val="005B1157"/>
    <w:rsid w:val="005B1298"/>
    <w:rsid w:val="005B1CA3"/>
    <w:rsid w:val="005B1DFD"/>
    <w:rsid w:val="005B2991"/>
    <w:rsid w:val="005B4031"/>
    <w:rsid w:val="005B4B0A"/>
    <w:rsid w:val="005B4C22"/>
    <w:rsid w:val="005B5784"/>
    <w:rsid w:val="005B604B"/>
    <w:rsid w:val="005B626D"/>
    <w:rsid w:val="005B65B3"/>
    <w:rsid w:val="005B6DAD"/>
    <w:rsid w:val="005B7146"/>
    <w:rsid w:val="005C0547"/>
    <w:rsid w:val="005C093D"/>
    <w:rsid w:val="005C1C8F"/>
    <w:rsid w:val="005C21A3"/>
    <w:rsid w:val="005C286A"/>
    <w:rsid w:val="005C2957"/>
    <w:rsid w:val="005C29E6"/>
    <w:rsid w:val="005C462C"/>
    <w:rsid w:val="005C4DAB"/>
    <w:rsid w:val="005C4DC6"/>
    <w:rsid w:val="005C5941"/>
    <w:rsid w:val="005C6E26"/>
    <w:rsid w:val="005C7067"/>
    <w:rsid w:val="005C733B"/>
    <w:rsid w:val="005C7BFF"/>
    <w:rsid w:val="005D1558"/>
    <w:rsid w:val="005D2C91"/>
    <w:rsid w:val="005D57DA"/>
    <w:rsid w:val="005D5EBD"/>
    <w:rsid w:val="005D6A0E"/>
    <w:rsid w:val="005D789A"/>
    <w:rsid w:val="005D7B0B"/>
    <w:rsid w:val="005E0933"/>
    <w:rsid w:val="005E0CF4"/>
    <w:rsid w:val="005E1177"/>
    <w:rsid w:val="005E192E"/>
    <w:rsid w:val="005E1E08"/>
    <w:rsid w:val="005E2767"/>
    <w:rsid w:val="005E2DC1"/>
    <w:rsid w:val="005E39D1"/>
    <w:rsid w:val="005E601A"/>
    <w:rsid w:val="005E755D"/>
    <w:rsid w:val="005E7B69"/>
    <w:rsid w:val="005F0B75"/>
    <w:rsid w:val="005F230E"/>
    <w:rsid w:val="005F27FF"/>
    <w:rsid w:val="005F2A5E"/>
    <w:rsid w:val="005F3803"/>
    <w:rsid w:val="005F3808"/>
    <w:rsid w:val="005F3BC0"/>
    <w:rsid w:val="005F4602"/>
    <w:rsid w:val="005F4D0A"/>
    <w:rsid w:val="005F531A"/>
    <w:rsid w:val="005F55F1"/>
    <w:rsid w:val="005F5667"/>
    <w:rsid w:val="005F583F"/>
    <w:rsid w:val="005F5D88"/>
    <w:rsid w:val="005F6E14"/>
    <w:rsid w:val="005F75D3"/>
    <w:rsid w:val="005F7837"/>
    <w:rsid w:val="005F7A54"/>
    <w:rsid w:val="005F7F23"/>
    <w:rsid w:val="006001D6"/>
    <w:rsid w:val="00601087"/>
    <w:rsid w:val="00602A4B"/>
    <w:rsid w:val="00602B7E"/>
    <w:rsid w:val="006039A7"/>
    <w:rsid w:val="00604DD6"/>
    <w:rsid w:val="00605F8D"/>
    <w:rsid w:val="006072CB"/>
    <w:rsid w:val="00610C14"/>
    <w:rsid w:val="00610FFA"/>
    <w:rsid w:val="006111AA"/>
    <w:rsid w:val="0061191C"/>
    <w:rsid w:val="00611935"/>
    <w:rsid w:val="00612055"/>
    <w:rsid w:val="006122AB"/>
    <w:rsid w:val="00612A28"/>
    <w:rsid w:val="00612F10"/>
    <w:rsid w:val="00614DEB"/>
    <w:rsid w:val="00614FE3"/>
    <w:rsid w:val="00615239"/>
    <w:rsid w:val="006159AD"/>
    <w:rsid w:val="00615B89"/>
    <w:rsid w:val="00616799"/>
    <w:rsid w:val="0061754D"/>
    <w:rsid w:val="00617938"/>
    <w:rsid w:val="00617B50"/>
    <w:rsid w:val="00617DBC"/>
    <w:rsid w:val="00617F36"/>
    <w:rsid w:val="0062026C"/>
    <w:rsid w:val="00620328"/>
    <w:rsid w:val="00620A9F"/>
    <w:rsid w:val="00620E21"/>
    <w:rsid w:val="00621FC2"/>
    <w:rsid w:val="006222E5"/>
    <w:rsid w:val="006223D3"/>
    <w:rsid w:val="00622703"/>
    <w:rsid w:val="00622CD6"/>
    <w:rsid w:val="00622FBE"/>
    <w:rsid w:val="006233C3"/>
    <w:rsid w:val="00623A03"/>
    <w:rsid w:val="00623DB9"/>
    <w:rsid w:val="00624860"/>
    <w:rsid w:val="006259D7"/>
    <w:rsid w:val="0062687E"/>
    <w:rsid w:val="00626F9D"/>
    <w:rsid w:val="00627A23"/>
    <w:rsid w:val="00627B1F"/>
    <w:rsid w:val="00631963"/>
    <w:rsid w:val="00632A64"/>
    <w:rsid w:val="0063312E"/>
    <w:rsid w:val="00633754"/>
    <w:rsid w:val="0063378C"/>
    <w:rsid w:val="00633836"/>
    <w:rsid w:val="00634755"/>
    <w:rsid w:val="006347B9"/>
    <w:rsid w:val="006348D2"/>
    <w:rsid w:val="00634B14"/>
    <w:rsid w:val="00635714"/>
    <w:rsid w:val="00635B07"/>
    <w:rsid w:val="0063711F"/>
    <w:rsid w:val="00637137"/>
    <w:rsid w:val="006376B9"/>
    <w:rsid w:val="006400C0"/>
    <w:rsid w:val="006405C5"/>
    <w:rsid w:val="00640644"/>
    <w:rsid w:val="00640C35"/>
    <w:rsid w:val="00641479"/>
    <w:rsid w:val="00641B9F"/>
    <w:rsid w:val="00641F08"/>
    <w:rsid w:val="00642A52"/>
    <w:rsid w:val="0064375F"/>
    <w:rsid w:val="006441A2"/>
    <w:rsid w:val="006442E8"/>
    <w:rsid w:val="0064466E"/>
    <w:rsid w:val="00646B25"/>
    <w:rsid w:val="0065032B"/>
    <w:rsid w:val="00651780"/>
    <w:rsid w:val="00651EB3"/>
    <w:rsid w:val="00652773"/>
    <w:rsid w:val="00652817"/>
    <w:rsid w:val="006529B1"/>
    <w:rsid w:val="00653AC7"/>
    <w:rsid w:val="00653E56"/>
    <w:rsid w:val="00655A70"/>
    <w:rsid w:val="00656829"/>
    <w:rsid w:val="006568F0"/>
    <w:rsid w:val="00656931"/>
    <w:rsid w:val="00657A14"/>
    <w:rsid w:val="00660542"/>
    <w:rsid w:val="006605B2"/>
    <w:rsid w:val="00660AB5"/>
    <w:rsid w:val="00661314"/>
    <w:rsid w:val="006614E1"/>
    <w:rsid w:val="006619E4"/>
    <w:rsid w:val="00661A21"/>
    <w:rsid w:val="00661EB2"/>
    <w:rsid w:val="006620BA"/>
    <w:rsid w:val="006630DB"/>
    <w:rsid w:val="0066365B"/>
    <w:rsid w:val="006638FE"/>
    <w:rsid w:val="00663D78"/>
    <w:rsid w:val="00664927"/>
    <w:rsid w:val="00665F61"/>
    <w:rsid w:val="0066635B"/>
    <w:rsid w:val="006665B7"/>
    <w:rsid w:val="0066789C"/>
    <w:rsid w:val="00667FEF"/>
    <w:rsid w:val="00670EF8"/>
    <w:rsid w:val="00671341"/>
    <w:rsid w:val="0067190F"/>
    <w:rsid w:val="006720A8"/>
    <w:rsid w:val="00673188"/>
    <w:rsid w:val="00673823"/>
    <w:rsid w:val="00674463"/>
    <w:rsid w:val="006747FC"/>
    <w:rsid w:val="006755D5"/>
    <w:rsid w:val="00675788"/>
    <w:rsid w:val="00676364"/>
    <w:rsid w:val="0067759F"/>
    <w:rsid w:val="0068172E"/>
    <w:rsid w:val="006817F2"/>
    <w:rsid w:val="0068276E"/>
    <w:rsid w:val="006827DE"/>
    <w:rsid w:val="00683340"/>
    <w:rsid w:val="0068390D"/>
    <w:rsid w:val="006839C0"/>
    <w:rsid w:val="00683EF6"/>
    <w:rsid w:val="00684B19"/>
    <w:rsid w:val="00684C0F"/>
    <w:rsid w:val="0068530F"/>
    <w:rsid w:val="006853CF"/>
    <w:rsid w:val="0068582E"/>
    <w:rsid w:val="00687562"/>
    <w:rsid w:val="00687CEA"/>
    <w:rsid w:val="00687DFD"/>
    <w:rsid w:val="00690781"/>
    <w:rsid w:val="00690ABB"/>
    <w:rsid w:val="00690BC8"/>
    <w:rsid w:val="00691424"/>
    <w:rsid w:val="00692010"/>
    <w:rsid w:val="006928D8"/>
    <w:rsid w:val="00692BE5"/>
    <w:rsid w:val="00693B6E"/>
    <w:rsid w:val="00694891"/>
    <w:rsid w:val="00694A45"/>
    <w:rsid w:val="00695BB6"/>
    <w:rsid w:val="00696D61"/>
    <w:rsid w:val="006970E8"/>
    <w:rsid w:val="00697531"/>
    <w:rsid w:val="00697D19"/>
    <w:rsid w:val="006A08E8"/>
    <w:rsid w:val="006A0924"/>
    <w:rsid w:val="006A2232"/>
    <w:rsid w:val="006A28E7"/>
    <w:rsid w:val="006A47CE"/>
    <w:rsid w:val="006A4AC5"/>
    <w:rsid w:val="006A4C73"/>
    <w:rsid w:val="006A4C94"/>
    <w:rsid w:val="006A4F97"/>
    <w:rsid w:val="006A5585"/>
    <w:rsid w:val="006A5799"/>
    <w:rsid w:val="006B06B7"/>
    <w:rsid w:val="006B235A"/>
    <w:rsid w:val="006B3554"/>
    <w:rsid w:val="006B4C53"/>
    <w:rsid w:val="006B4FC0"/>
    <w:rsid w:val="006B5D4D"/>
    <w:rsid w:val="006B6070"/>
    <w:rsid w:val="006B63A4"/>
    <w:rsid w:val="006B6B84"/>
    <w:rsid w:val="006B78A4"/>
    <w:rsid w:val="006B79BF"/>
    <w:rsid w:val="006B7EFE"/>
    <w:rsid w:val="006C0845"/>
    <w:rsid w:val="006C11AD"/>
    <w:rsid w:val="006C1C70"/>
    <w:rsid w:val="006C1D07"/>
    <w:rsid w:val="006C219B"/>
    <w:rsid w:val="006C3A09"/>
    <w:rsid w:val="006C4614"/>
    <w:rsid w:val="006C48E4"/>
    <w:rsid w:val="006C4AD8"/>
    <w:rsid w:val="006C4C16"/>
    <w:rsid w:val="006C4C99"/>
    <w:rsid w:val="006C5181"/>
    <w:rsid w:val="006C5B90"/>
    <w:rsid w:val="006C604B"/>
    <w:rsid w:val="006C799A"/>
    <w:rsid w:val="006C7A25"/>
    <w:rsid w:val="006C7C61"/>
    <w:rsid w:val="006C7DBD"/>
    <w:rsid w:val="006D0526"/>
    <w:rsid w:val="006D28A4"/>
    <w:rsid w:val="006D29CE"/>
    <w:rsid w:val="006D2C2B"/>
    <w:rsid w:val="006D2E67"/>
    <w:rsid w:val="006D3AB6"/>
    <w:rsid w:val="006D40E0"/>
    <w:rsid w:val="006D43C5"/>
    <w:rsid w:val="006D4EA3"/>
    <w:rsid w:val="006D568A"/>
    <w:rsid w:val="006D5894"/>
    <w:rsid w:val="006D7FA3"/>
    <w:rsid w:val="006D7FB6"/>
    <w:rsid w:val="006E00AA"/>
    <w:rsid w:val="006E02DD"/>
    <w:rsid w:val="006E0BDE"/>
    <w:rsid w:val="006E0D71"/>
    <w:rsid w:val="006E1FF3"/>
    <w:rsid w:val="006E2305"/>
    <w:rsid w:val="006E2621"/>
    <w:rsid w:val="006E364B"/>
    <w:rsid w:val="006E36AF"/>
    <w:rsid w:val="006E37B0"/>
    <w:rsid w:val="006E40A0"/>
    <w:rsid w:val="006E40DE"/>
    <w:rsid w:val="006E4749"/>
    <w:rsid w:val="006E4F6D"/>
    <w:rsid w:val="006E59B0"/>
    <w:rsid w:val="006E5AAC"/>
    <w:rsid w:val="006E5CD9"/>
    <w:rsid w:val="006E5CED"/>
    <w:rsid w:val="006E61DF"/>
    <w:rsid w:val="006E6DF5"/>
    <w:rsid w:val="006E765F"/>
    <w:rsid w:val="006E7C52"/>
    <w:rsid w:val="006F012A"/>
    <w:rsid w:val="006F044B"/>
    <w:rsid w:val="006F055C"/>
    <w:rsid w:val="006F088B"/>
    <w:rsid w:val="006F0BBD"/>
    <w:rsid w:val="006F1D1F"/>
    <w:rsid w:val="006F221A"/>
    <w:rsid w:val="006F27AF"/>
    <w:rsid w:val="006F2B23"/>
    <w:rsid w:val="006F2FE4"/>
    <w:rsid w:val="006F35DF"/>
    <w:rsid w:val="006F36CF"/>
    <w:rsid w:val="006F3759"/>
    <w:rsid w:val="006F428A"/>
    <w:rsid w:val="006F437E"/>
    <w:rsid w:val="006F48AF"/>
    <w:rsid w:val="006F5E7D"/>
    <w:rsid w:val="006F6C71"/>
    <w:rsid w:val="006F724C"/>
    <w:rsid w:val="006F72F8"/>
    <w:rsid w:val="006F7B36"/>
    <w:rsid w:val="00700A4D"/>
    <w:rsid w:val="00701463"/>
    <w:rsid w:val="00701685"/>
    <w:rsid w:val="00701695"/>
    <w:rsid w:val="00701E71"/>
    <w:rsid w:val="00701FC5"/>
    <w:rsid w:val="00703C8E"/>
    <w:rsid w:val="00703FD1"/>
    <w:rsid w:val="00704291"/>
    <w:rsid w:val="00704C14"/>
    <w:rsid w:val="00704FE9"/>
    <w:rsid w:val="00705409"/>
    <w:rsid w:val="007056FA"/>
    <w:rsid w:val="00705A64"/>
    <w:rsid w:val="00705BEC"/>
    <w:rsid w:val="00706020"/>
    <w:rsid w:val="00706765"/>
    <w:rsid w:val="00707B47"/>
    <w:rsid w:val="007107CA"/>
    <w:rsid w:val="007112DD"/>
    <w:rsid w:val="00711326"/>
    <w:rsid w:val="00711E2B"/>
    <w:rsid w:val="007122B8"/>
    <w:rsid w:val="00712B46"/>
    <w:rsid w:val="007133C5"/>
    <w:rsid w:val="00713BD9"/>
    <w:rsid w:val="00713EA0"/>
    <w:rsid w:val="0071416D"/>
    <w:rsid w:val="007150B5"/>
    <w:rsid w:val="00715A19"/>
    <w:rsid w:val="00716DFD"/>
    <w:rsid w:val="007174DE"/>
    <w:rsid w:val="007176D8"/>
    <w:rsid w:val="007214A0"/>
    <w:rsid w:val="00721FCB"/>
    <w:rsid w:val="00722167"/>
    <w:rsid w:val="007243E6"/>
    <w:rsid w:val="00724514"/>
    <w:rsid w:val="00725696"/>
    <w:rsid w:val="00725CDD"/>
    <w:rsid w:val="00726514"/>
    <w:rsid w:val="00726D3B"/>
    <w:rsid w:val="007275C3"/>
    <w:rsid w:val="0073092B"/>
    <w:rsid w:val="0073132A"/>
    <w:rsid w:val="00731940"/>
    <w:rsid w:val="00731945"/>
    <w:rsid w:val="00731FA2"/>
    <w:rsid w:val="007337A2"/>
    <w:rsid w:val="00733CB2"/>
    <w:rsid w:val="00734110"/>
    <w:rsid w:val="007344F4"/>
    <w:rsid w:val="00735390"/>
    <w:rsid w:val="0073551F"/>
    <w:rsid w:val="00741728"/>
    <w:rsid w:val="00741A74"/>
    <w:rsid w:val="007424AA"/>
    <w:rsid w:val="0074280E"/>
    <w:rsid w:val="0074294C"/>
    <w:rsid w:val="00742D0D"/>
    <w:rsid w:val="007430D2"/>
    <w:rsid w:val="00743246"/>
    <w:rsid w:val="00743647"/>
    <w:rsid w:val="00743F44"/>
    <w:rsid w:val="0074426D"/>
    <w:rsid w:val="00745952"/>
    <w:rsid w:val="00745AB4"/>
    <w:rsid w:val="0074635D"/>
    <w:rsid w:val="00746686"/>
    <w:rsid w:val="0074696E"/>
    <w:rsid w:val="00746C37"/>
    <w:rsid w:val="00746C3F"/>
    <w:rsid w:val="00747BE7"/>
    <w:rsid w:val="007510DF"/>
    <w:rsid w:val="00751F00"/>
    <w:rsid w:val="007534BD"/>
    <w:rsid w:val="00755D3F"/>
    <w:rsid w:val="00755F37"/>
    <w:rsid w:val="00756566"/>
    <w:rsid w:val="00756DB1"/>
    <w:rsid w:val="00760EC4"/>
    <w:rsid w:val="0076104D"/>
    <w:rsid w:val="007615CA"/>
    <w:rsid w:val="007618B4"/>
    <w:rsid w:val="007629A6"/>
    <w:rsid w:val="007631AB"/>
    <w:rsid w:val="00764176"/>
    <w:rsid w:val="00765561"/>
    <w:rsid w:val="00765BBA"/>
    <w:rsid w:val="007669BD"/>
    <w:rsid w:val="00766D27"/>
    <w:rsid w:val="00766D76"/>
    <w:rsid w:val="00767363"/>
    <w:rsid w:val="00767856"/>
    <w:rsid w:val="0077005D"/>
    <w:rsid w:val="0077360E"/>
    <w:rsid w:val="007737E5"/>
    <w:rsid w:val="00773F09"/>
    <w:rsid w:val="007745D2"/>
    <w:rsid w:val="00774979"/>
    <w:rsid w:val="0077568D"/>
    <w:rsid w:val="00776DAE"/>
    <w:rsid w:val="00777A8D"/>
    <w:rsid w:val="007809FB"/>
    <w:rsid w:val="00780A16"/>
    <w:rsid w:val="00781567"/>
    <w:rsid w:val="00782054"/>
    <w:rsid w:val="007822F0"/>
    <w:rsid w:val="00783539"/>
    <w:rsid w:val="0078472A"/>
    <w:rsid w:val="007858F3"/>
    <w:rsid w:val="00786612"/>
    <w:rsid w:val="007866E0"/>
    <w:rsid w:val="0078692C"/>
    <w:rsid w:val="00786FF0"/>
    <w:rsid w:val="00787993"/>
    <w:rsid w:val="007900D5"/>
    <w:rsid w:val="00790742"/>
    <w:rsid w:val="00790906"/>
    <w:rsid w:val="00791730"/>
    <w:rsid w:val="00791ADA"/>
    <w:rsid w:val="00791E10"/>
    <w:rsid w:val="007927B0"/>
    <w:rsid w:val="00792ABE"/>
    <w:rsid w:val="00792E44"/>
    <w:rsid w:val="00793268"/>
    <w:rsid w:val="00794033"/>
    <w:rsid w:val="00794543"/>
    <w:rsid w:val="00795148"/>
    <w:rsid w:val="00796409"/>
    <w:rsid w:val="00796510"/>
    <w:rsid w:val="007972F7"/>
    <w:rsid w:val="007977CF"/>
    <w:rsid w:val="007A1CFF"/>
    <w:rsid w:val="007A2A08"/>
    <w:rsid w:val="007A2F9A"/>
    <w:rsid w:val="007A3CCD"/>
    <w:rsid w:val="007A45BB"/>
    <w:rsid w:val="007A58DE"/>
    <w:rsid w:val="007A6DDB"/>
    <w:rsid w:val="007A7F4D"/>
    <w:rsid w:val="007B0BC8"/>
    <w:rsid w:val="007B145F"/>
    <w:rsid w:val="007B1E77"/>
    <w:rsid w:val="007B223C"/>
    <w:rsid w:val="007B29FC"/>
    <w:rsid w:val="007B2E17"/>
    <w:rsid w:val="007B3AEC"/>
    <w:rsid w:val="007B412C"/>
    <w:rsid w:val="007B4171"/>
    <w:rsid w:val="007B4327"/>
    <w:rsid w:val="007B6061"/>
    <w:rsid w:val="007B62DF"/>
    <w:rsid w:val="007B6C1C"/>
    <w:rsid w:val="007B779A"/>
    <w:rsid w:val="007C0F08"/>
    <w:rsid w:val="007C16A2"/>
    <w:rsid w:val="007C19AD"/>
    <w:rsid w:val="007C1DF2"/>
    <w:rsid w:val="007C4110"/>
    <w:rsid w:val="007D2FEE"/>
    <w:rsid w:val="007D302B"/>
    <w:rsid w:val="007D318E"/>
    <w:rsid w:val="007D44D1"/>
    <w:rsid w:val="007D47E7"/>
    <w:rsid w:val="007D670B"/>
    <w:rsid w:val="007D6F6B"/>
    <w:rsid w:val="007D7558"/>
    <w:rsid w:val="007D7698"/>
    <w:rsid w:val="007D7FA9"/>
    <w:rsid w:val="007E16C5"/>
    <w:rsid w:val="007E2580"/>
    <w:rsid w:val="007E2B31"/>
    <w:rsid w:val="007E345A"/>
    <w:rsid w:val="007E42B6"/>
    <w:rsid w:val="007E4E82"/>
    <w:rsid w:val="007E561A"/>
    <w:rsid w:val="007E5BCF"/>
    <w:rsid w:val="007E5F1B"/>
    <w:rsid w:val="007E67D3"/>
    <w:rsid w:val="007E68B0"/>
    <w:rsid w:val="007E69EF"/>
    <w:rsid w:val="007E6FE6"/>
    <w:rsid w:val="007F0C0F"/>
    <w:rsid w:val="007F106F"/>
    <w:rsid w:val="007F13B5"/>
    <w:rsid w:val="007F2059"/>
    <w:rsid w:val="007F267E"/>
    <w:rsid w:val="007F2DEC"/>
    <w:rsid w:val="007F3CDB"/>
    <w:rsid w:val="007F3D71"/>
    <w:rsid w:val="007F42D9"/>
    <w:rsid w:val="007F4EE1"/>
    <w:rsid w:val="007F4FE1"/>
    <w:rsid w:val="007F6F06"/>
    <w:rsid w:val="008001FC"/>
    <w:rsid w:val="008017E6"/>
    <w:rsid w:val="008018EF"/>
    <w:rsid w:val="00801E49"/>
    <w:rsid w:val="00801FE0"/>
    <w:rsid w:val="00802B47"/>
    <w:rsid w:val="00803BCB"/>
    <w:rsid w:val="00803DDB"/>
    <w:rsid w:val="008042A1"/>
    <w:rsid w:val="008042E2"/>
    <w:rsid w:val="0080550D"/>
    <w:rsid w:val="00805822"/>
    <w:rsid w:val="00805CFF"/>
    <w:rsid w:val="00806182"/>
    <w:rsid w:val="00806C32"/>
    <w:rsid w:val="00806D77"/>
    <w:rsid w:val="0080720F"/>
    <w:rsid w:val="0080771D"/>
    <w:rsid w:val="00807CCD"/>
    <w:rsid w:val="0081187F"/>
    <w:rsid w:val="00812249"/>
    <w:rsid w:val="008128D3"/>
    <w:rsid w:val="00813070"/>
    <w:rsid w:val="0081466A"/>
    <w:rsid w:val="0081469E"/>
    <w:rsid w:val="00815092"/>
    <w:rsid w:val="008156B3"/>
    <w:rsid w:val="00815BE5"/>
    <w:rsid w:val="00817873"/>
    <w:rsid w:val="00817C3E"/>
    <w:rsid w:val="00817E90"/>
    <w:rsid w:val="0082096E"/>
    <w:rsid w:val="00821AB7"/>
    <w:rsid w:val="0082322D"/>
    <w:rsid w:val="00823A3D"/>
    <w:rsid w:val="00824038"/>
    <w:rsid w:val="0082529B"/>
    <w:rsid w:val="008257FA"/>
    <w:rsid w:val="00826922"/>
    <w:rsid w:val="0082731D"/>
    <w:rsid w:val="0082791B"/>
    <w:rsid w:val="00827935"/>
    <w:rsid w:val="00830FDB"/>
    <w:rsid w:val="00831AA6"/>
    <w:rsid w:val="008320CB"/>
    <w:rsid w:val="008336F9"/>
    <w:rsid w:val="0083454F"/>
    <w:rsid w:val="00834B9B"/>
    <w:rsid w:val="00835428"/>
    <w:rsid w:val="0083668E"/>
    <w:rsid w:val="00837E91"/>
    <w:rsid w:val="008403A1"/>
    <w:rsid w:val="00840945"/>
    <w:rsid w:val="00840997"/>
    <w:rsid w:val="00840AF8"/>
    <w:rsid w:val="00841024"/>
    <w:rsid w:val="00841227"/>
    <w:rsid w:val="00841FB9"/>
    <w:rsid w:val="0084323C"/>
    <w:rsid w:val="008432DA"/>
    <w:rsid w:val="00844844"/>
    <w:rsid w:val="00844CA3"/>
    <w:rsid w:val="00844FC9"/>
    <w:rsid w:val="00846865"/>
    <w:rsid w:val="008468BE"/>
    <w:rsid w:val="00846C6B"/>
    <w:rsid w:val="00847031"/>
    <w:rsid w:val="00847610"/>
    <w:rsid w:val="00850AC0"/>
    <w:rsid w:val="00850AC7"/>
    <w:rsid w:val="00850EF2"/>
    <w:rsid w:val="00852493"/>
    <w:rsid w:val="00852BAF"/>
    <w:rsid w:val="00852DF5"/>
    <w:rsid w:val="00854697"/>
    <w:rsid w:val="00855039"/>
    <w:rsid w:val="00856B59"/>
    <w:rsid w:val="00857100"/>
    <w:rsid w:val="008575BF"/>
    <w:rsid w:val="00860733"/>
    <w:rsid w:val="00860C53"/>
    <w:rsid w:val="00860C62"/>
    <w:rsid w:val="00860FFE"/>
    <w:rsid w:val="00861894"/>
    <w:rsid w:val="00862339"/>
    <w:rsid w:val="008626CB"/>
    <w:rsid w:val="00862FBB"/>
    <w:rsid w:val="00863E47"/>
    <w:rsid w:val="008641D5"/>
    <w:rsid w:val="0086541A"/>
    <w:rsid w:val="008670E4"/>
    <w:rsid w:val="00867415"/>
    <w:rsid w:val="00867F7B"/>
    <w:rsid w:val="008713D7"/>
    <w:rsid w:val="00871694"/>
    <w:rsid w:val="0087189F"/>
    <w:rsid w:val="008729ED"/>
    <w:rsid w:val="00872C46"/>
    <w:rsid w:val="00873617"/>
    <w:rsid w:val="008740E1"/>
    <w:rsid w:val="0087424D"/>
    <w:rsid w:val="008743C5"/>
    <w:rsid w:val="00874CAB"/>
    <w:rsid w:val="00875704"/>
    <w:rsid w:val="008758E3"/>
    <w:rsid w:val="00875DD9"/>
    <w:rsid w:val="008762B3"/>
    <w:rsid w:val="00877C1C"/>
    <w:rsid w:val="00877DFC"/>
    <w:rsid w:val="008822DA"/>
    <w:rsid w:val="00882666"/>
    <w:rsid w:val="00883179"/>
    <w:rsid w:val="00883A22"/>
    <w:rsid w:val="008847D8"/>
    <w:rsid w:val="00884B4C"/>
    <w:rsid w:val="00886317"/>
    <w:rsid w:val="00887181"/>
    <w:rsid w:val="008875AE"/>
    <w:rsid w:val="0088776C"/>
    <w:rsid w:val="00887B63"/>
    <w:rsid w:val="0089118A"/>
    <w:rsid w:val="00891255"/>
    <w:rsid w:val="00891297"/>
    <w:rsid w:val="008913E9"/>
    <w:rsid w:val="0089150D"/>
    <w:rsid w:val="00891E12"/>
    <w:rsid w:val="008920D1"/>
    <w:rsid w:val="008921C3"/>
    <w:rsid w:val="00892224"/>
    <w:rsid w:val="008922CE"/>
    <w:rsid w:val="0089258C"/>
    <w:rsid w:val="0089312F"/>
    <w:rsid w:val="00893A39"/>
    <w:rsid w:val="00894B19"/>
    <w:rsid w:val="00894F40"/>
    <w:rsid w:val="00895385"/>
    <w:rsid w:val="00896012"/>
    <w:rsid w:val="008965EC"/>
    <w:rsid w:val="00897290"/>
    <w:rsid w:val="00897799"/>
    <w:rsid w:val="008A15F5"/>
    <w:rsid w:val="008A17DC"/>
    <w:rsid w:val="008A1C1E"/>
    <w:rsid w:val="008A1DF2"/>
    <w:rsid w:val="008A2A53"/>
    <w:rsid w:val="008A3B10"/>
    <w:rsid w:val="008A412A"/>
    <w:rsid w:val="008A4747"/>
    <w:rsid w:val="008A4E4D"/>
    <w:rsid w:val="008A5391"/>
    <w:rsid w:val="008A5407"/>
    <w:rsid w:val="008A68FB"/>
    <w:rsid w:val="008A6A4B"/>
    <w:rsid w:val="008A6DC0"/>
    <w:rsid w:val="008B06A4"/>
    <w:rsid w:val="008B0E7F"/>
    <w:rsid w:val="008B109E"/>
    <w:rsid w:val="008B14C3"/>
    <w:rsid w:val="008B1B08"/>
    <w:rsid w:val="008B1CB6"/>
    <w:rsid w:val="008B1F8B"/>
    <w:rsid w:val="008B25A1"/>
    <w:rsid w:val="008B4C88"/>
    <w:rsid w:val="008B4EC1"/>
    <w:rsid w:val="008B512C"/>
    <w:rsid w:val="008B53C9"/>
    <w:rsid w:val="008B62EC"/>
    <w:rsid w:val="008B6F0B"/>
    <w:rsid w:val="008B7471"/>
    <w:rsid w:val="008C24DE"/>
    <w:rsid w:val="008C2BD1"/>
    <w:rsid w:val="008C303A"/>
    <w:rsid w:val="008C378C"/>
    <w:rsid w:val="008C44D2"/>
    <w:rsid w:val="008C4A86"/>
    <w:rsid w:val="008C549D"/>
    <w:rsid w:val="008C55EA"/>
    <w:rsid w:val="008C6D15"/>
    <w:rsid w:val="008C7384"/>
    <w:rsid w:val="008C73EA"/>
    <w:rsid w:val="008C7710"/>
    <w:rsid w:val="008C7E1B"/>
    <w:rsid w:val="008D1478"/>
    <w:rsid w:val="008D1653"/>
    <w:rsid w:val="008D1F3B"/>
    <w:rsid w:val="008D4874"/>
    <w:rsid w:val="008D4C71"/>
    <w:rsid w:val="008D4DF4"/>
    <w:rsid w:val="008D5107"/>
    <w:rsid w:val="008D5DF7"/>
    <w:rsid w:val="008D7ED2"/>
    <w:rsid w:val="008E0D20"/>
    <w:rsid w:val="008E1CC8"/>
    <w:rsid w:val="008E2ACF"/>
    <w:rsid w:val="008E2D0A"/>
    <w:rsid w:val="008E2E55"/>
    <w:rsid w:val="008E3ABA"/>
    <w:rsid w:val="008E456C"/>
    <w:rsid w:val="008E4F42"/>
    <w:rsid w:val="008E5498"/>
    <w:rsid w:val="008E5669"/>
    <w:rsid w:val="008E5D7D"/>
    <w:rsid w:val="008E70E1"/>
    <w:rsid w:val="008E73ED"/>
    <w:rsid w:val="008E7442"/>
    <w:rsid w:val="008E7D68"/>
    <w:rsid w:val="008F0026"/>
    <w:rsid w:val="008F0961"/>
    <w:rsid w:val="008F0B42"/>
    <w:rsid w:val="008F117E"/>
    <w:rsid w:val="008F2272"/>
    <w:rsid w:val="008F3163"/>
    <w:rsid w:val="008F39E8"/>
    <w:rsid w:val="008F48B4"/>
    <w:rsid w:val="008F4F3B"/>
    <w:rsid w:val="008F513A"/>
    <w:rsid w:val="008F5182"/>
    <w:rsid w:val="008F594B"/>
    <w:rsid w:val="008F59E3"/>
    <w:rsid w:val="008F637F"/>
    <w:rsid w:val="008F6B39"/>
    <w:rsid w:val="00900013"/>
    <w:rsid w:val="00900148"/>
    <w:rsid w:val="0090137B"/>
    <w:rsid w:val="00901C51"/>
    <w:rsid w:val="00902516"/>
    <w:rsid w:val="00902CB9"/>
    <w:rsid w:val="009036D1"/>
    <w:rsid w:val="00903B55"/>
    <w:rsid w:val="00904779"/>
    <w:rsid w:val="009049B5"/>
    <w:rsid w:val="00906EBD"/>
    <w:rsid w:val="009078EC"/>
    <w:rsid w:val="00907EF9"/>
    <w:rsid w:val="0091016B"/>
    <w:rsid w:val="009109FD"/>
    <w:rsid w:val="0091169E"/>
    <w:rsid w:val="00912551"/>
    <w:rsid w:val="00912BC9"/>
    <w:rsid w:val="009135A2"/>
    <w:rsid w:val="00915386"/>
    <w:rsid w:val="00915968"/>
    <w:rsid w:val="00915AD2"/>
    <w:rsid w:val="009167F1"/>
    <w:rsid w:val="0091699F"/>
    <w:rsid w:val="0091704D"/>
    <w:rsid w:val="0092010F"/>
    <w:rsid w:val="00920635"/>
    <w:rsid w:val="00920EC3"/>
    <w:rsid w:val="00921920"/>
    <w:rsid w:val="00922E83"/>
    <w:rsid w:val="00924354"/>
    <w:rsid w:val="00924B2A"/>
    <w:rsid w:val="00924D1E"/>
    <w:rsid w:val="00924F66"/>
    <w:rsid w:val="0092540D"/>
    <w:rsid w:val="00926F5F"/>
    <w:rsid w:val="00927492"/>
    <w:rsid w:val="00927DBB"/>
    <w:rsid w:val="009304D0"/>
    <w:rsid w:val="0093124C"/>
    <w:rsid w:val="0093152B"/>
    <w:rsid w:val="00931A38"/>
    <w:rsid w:val="00931B02"/>
    <w:rsid w:val="00933079"/>
    <w:rsid w:val="009338E0"/>
    <w:rsid w:val="00936572"/>
    <w:rsid w:val="0093679D"/>
    <w:rsid w:val="0093731C"/>
    <w:rsid w:val="00937A8E"/>
    <w:rsid w:val="00937FB1"/>
    <w:rsid w:val="009404ED"/>
    <w:rsid w:val="00940648"/>
    <w:rsid w:val="00940F18"/>
    <w:rsid w:val="00942B80"/>
    <w:rsid w:val="00942F70"/>
    <w:rsid w:val="00943D19"/>
    <w:rsid w:val="00944906"/>
    <w:rsid w:val="00944CD7"/>
    <w:rsid w:val="00945C7E"/>
    <w:rsid w:val="009467CB"/>
    <w:rsid w:val="00946EAA"/>
    <w:rsid w:val="00946ED1"/>
    <w:rsid w:val="00947353"/>
    <w:rsid w:val="00947572"/>
    <w:rsid w:val="009475A4"/>
    <w:rsid w:val="009477E9"/>
    <w:rsid w:val="0094786A"/>
    <w:rsid w:val="00947D87"/>
    <w:rsid w:val="0095047F"/>
    <w:rsid w:val="00953028"/>
    <w:rsid w:val="009541E1"/>
    <w:rsid w:val="00954A03"/>
    <w:rsid w:val="00955473"/>
    <w:rsid w:val="00955B9D"/>
    <w:rsid w:val="00955F63"/>
    <w:rsid w:val="00956689"/>
    <w:rsid w:val="00957E52"/>
    <w:rsid w:val="00960243"/>
    <w:rsid w:val="009603B6"/>
    <w:rsid w:val="00961A99"/>
    <w:rsid w:val="00961DAD"/>
    <w:rsid w:val="009626F4"/>
    <w:rsid w:val="00962760"/>
    <w:rsid w:val="00962B8B"/>
    <w:rsid w:val="00963753"/>
    <w:rsid w:val="009646DA"/>
    <w:rsid w:val="00964C9D"/>
    <w:rsid w:val="00965D5F"/>
    <w:rsid w:val="00966AEB"/>
    <w:rsid w:val="00966E27"/>
    <w:rsid w:val="00967F4A"/>
    <w:rsid w:val="009718E0"/>
    <w:rsid w:val="00972122"/>
    <w:rsid w:val="00972A8C"/>
    <w:rsid w:val="00975066"/>
    <w:rsid w:val="009752CB"/>
    <w:rsid w:val="009763A2"/>
    <w:rsid w:val="00976EC4"/>
    <w:rsid w:val="00977107"/>
    <w:rsid w:val="00977C56"/>
    <w:rsid w:val="00980B71"/>
    <w:rsid w:val="00980C14"/>
    <w:rsid w:val="00981C37"/>
    <w:rsid w:val="00982807"/>
    <w:rsid w:val="00983845"/>
    <w:rsid w:val="0098478C"/>
    <w:rsid w:val="00985C8B"/>
    <w:rsid w:val="009862A1"/>
    <w:rsid w:val="00986584"/>
    <w:rsid w:val="00986B94"/>
    <w:rsid w:val="009914BF"/>
    <w:rsid w:val="00991FFC"/>
    <w:rsid w:val="009936E5"/>
    <w:rsid w:val="00993975"/>
    <w:rsid w:val="0099421D"/>
    <w:rsid w:val="00995973"/>
    <w:rsid w:val="009972CE"/>
    <w:rsid w:val="009A0047"/>
    <w:rsid w:val="009A1213"/>
    <w:rsid w:val="009A1D7F"/>
    <w:rsid w:val="009A354F"/>
    <w:rsid w:val="009A3593"/>
    <w:rsid w:val="009A3C85"/>
    <w:rsid w:val="009A4182"/>
    <w:rsid w:val="009A4C39"/>
    <w:rsid w:val="009A54AF"/>
    <w:rsid w:val="009A673B"/>
    <w:rsid w:val="009A747F"/>
    <w:rsid w:val="009A7813"/>
    <w:rsid w:val="009A78F7"/>
    <w:rsid w:val="009A7955"/>
    <w:rsid w:val="009A7AE9"/>
    <w:rsid w:val="009A7CFF"/>
    <w:rsid w:val="009B082C"/>
    <w:rsid w:val="009B1402"/>
    <w:rsid w:val="009B149D"/>
    <w:rsid w:val="009B19A4"/>
    <w:rsid w:val="009B2F85"/>
    <w:rsid w:val="009B3338"/>
    <w:rsid w:val="009B3588"/>
    <w:rsid w:val="009B3E79"/>
    <w:rsid w:val="009B4FCB"/>
    <w:rsid w:val="009B540A"/>
    <w:rsid w:val="009B5AC4"/>
    <w:rsid w:val="009B6008"/>
    <w:rsid w:val="009B7864"/>
    <w:rsid w:val="009B7B41"/>
    <w:rsid w:val="009C0FE7"/>
    <w:rsid w:val="009C1643"/>
    <w:rsid w:val="009C191F"/>
    <w:rsid w:val="009C1C36"/>
    <w:rsid w:val="009C2006"/>
    <w:rsid w:val="009C20EC"/>
    <w:rsid w:val="009C2A19"/>
    <w:rsid w:val="009C35EE"/>
    <w:rsid w:val="009C3D09"/>
    <w:rsid w:val="009C464F"/>
    <w:rsid w:val="009C5A78"/>
    <w:rsid w:val="009C5EE4"/>
    <w:rsid w:val="009C630E"/>
    <w:rsid w:val="009C6A4D"/>
    <w:rsid w:val="009D00BB"/>
    <w:rsid w:val="009D01A2"/>
    <w:rsid w:val="009D2113"/>
    <w:rsid w:val="009D3EE1"/>
    <w:rsid w:val="009D3FB0"/>
    <w:rsid w:val="009D4457"/>
    <w:rsid w:val="009D4EE7"/>
    <w:rsid w:val="009D53A1"/>
    <w:rsid w:val="009D603A"/>
    <w:rsid w:val="009D675F"/>
    <w:rsid w:val="009D714F"/>
    <w:rsid w:val="009D7AF9"/>
    <w:rsid w:val="009E11F8"/>
    <w:rsid w:val="009E1739"/>
    <w:rsid w:val="009E1E41"/>
    <w:rsid w:val="009E21F6"/>
    <w:rsid w:val="009E22D7"/>
    <w:rsid w:val="009E29B0"/>
    <w:rsid w:val="009E2D4F"/>
    <w:rsid w:val="009E4D9C"/>
    <w:rsid w:val="009E697A"/>
    <w:rsid w:val="009E73C8"/>
    <w:rsid w:val="009E7714"/>
    <w:rsid w:val="009E7DBB"/>
    <w:rsid w:val="009F0210"/>
    <w:rsid w:val="009F0955"/>
    <w:rsid w:val="009F1F15"/>
    <w:rsid w:val="009F33C9"/>
    <w:rsid w:val="009F3A25"/>
    <w:rsid w:val="009F4028"/>
    <w:rsid w:val="009F45E8"/>
    <w:rsid w:val="009F5C2C"/>
    <w:rsid w:val="009F646F"/>
    <w:rsid w:val="009F6A15"/>
    <w:rsid w:val="009F6B36"/>
    <w:rsid w:val="009F7311"/>
    <w:rsid w:val="009F7904"/>
    <w:rsid w:val="009F7CB0"/>
    <w:rsid w:val="00A008B6"/>
    <w:rsid w:val="00A01628"/>
    <w:rsid w:val="00A02941"/>
    <w:rsid w:val="00A02A39"/>
    <w:rsid w:val="00A02BC1"/>
    <w:rsid w:val="00A02C36"/>
    <w:rsid w:val="00A02E90"/>
    <w:rsid w:val="00A0361E"/>
    <w:rsid w:val="00A03774"/>
    <w:rsid w:val="00A049AA"/>
    <w:rsid w:val="00A05F4D"/>
    <w:rsid w:val="00A06B1C"/>
    <w:rsid w:val="00A070B6"/>
    <w:rsid w:val="00A07355"/>
    <w:rsid w:val="00A10FBB"/>
    <w:rsid w:val="00A11119"/>
    <w:rsid w:val="00A11286"/>
    <w:rsid w:val="00A11867"/>
    <w:rsid w:val="00A11B87"/>
    <w:rsid w:val="00A120A7"/>
    <w:rsid w:val="00A12747"/>
    <w:rsid w:val="00A131D1"/>
    <w:rsid w:val="00A13316"/>
    <w:rsid w:val="00A136A8"/>
    <w:rsid w:val="00A13706"/>
    <w:rsid w:val="00A13CF3"/>
    <w:rsid w:val="00A13D4E"/>
    <w:rsid w:val="00A13FB3"/>
    <w:rsid w:val="00A14316"/>
    <w:rsid w:val="00A15311"/>
    <w:rsid w:val="00A16156"/>
    <w:rsid w:val="00A16C71"/>
    <w:rsid w:val="00A16D64"/>
    <w:rsid w:val="00A17DBC"/>
    <w:rsid w:val="00A212F6"/>
    <w:rsid w:val="00A227A9"/>
    <w:rsid w:val="00A2454D"/>
    <w:rsid w:val="00A24FEE"/>
    <w:rsid w:val="00A2543A"/>
    <w:rsid w:val="00A2566A"/>
    <w:rsid w:val="00A26423"/>
    <w:rsid w:val="00A26768"/>
    <w:rsid w:val="00A26FBD"/>
    <w:rsid w:val="00A271CC"/>
    <w:rsid w:val="00A27757"/>
    <w:rsid w:val="00A27772"/>
    <w:rsid w:val="00A27927"/>
    <w:rsid w:val="00A31A19"/>
    <w:rsid w:val="00A31F8F"/>
    <w:rsid w:val="00A323B7"/>
    <w:rsid w:val="00A328C3"/>
    <w:rsid w:val="00A329D6"/>
    <w:rsid w:val="00A32ACC"/>
    <w:rsid w:val="00A32F04"/>
    <w:rsid w:val="00A3477E"/>
    <w:rsid w:val="00A34E60"/>
    <w:rsid w:val="00A357A9"/>
    <w:rsid w:val="00A36062"/>
    <w:rsid w:val="00A36E19"/>
    <w:rsid w:val="00A3705C"/>
    <w:rsid w:val="00A37371"/>
    <w:rsid w:val="00A37D44"/>
    <w:rsid w:val="00A37F53"/>
    <w:rsid w:val="00A37FB6"/>
    <w:rsid w:val="00A405F6"/>
    <w:rsid w:val="00A4079B"/>
    <w:rsid w:val="00A41244"/>
    <w:rsid w:val="00A4154C"/>
    <w:rsid w:val="00A4211E"/>
    <w:rsid w:val="00A42DB0"/>
    <w:rsid w:val="00A4353B"/>
    <w:rsid w:val="00A4353D"/>
    <w:rsid w:val="00A435D3"/>
    <w:rsid w:val="00A43A88"/>
    <w:rsid w:val="00A43B50"/>
    <w:rsid w:val="00A441EC"/>
    <w:rsid w:val="00A441EE"/>
    <w:rsid w:val="00A44279"/>
    <w:rsid w:val="00A44D3B"/>
    <w:rsid w:val="00A45036"/>
    <w:rsid w:val="00A4581C"/>
    <w:rsid w:val="00A45F7E"/>
    <w:rsid w:val="00A467B3"/>
    <w:rsid w:val="00A46F6D"/>
    <w:rsid w:val="00A47F2B"/>
    <w:rsid w:val="00A5104D"/>
    <w:rsid w:val="00A522DF"/>
    <w:rsid w:val="00A525FD"/>
    <w:rsid w:val="00A52A01"/>
    <w:rsid w:val="00A530EA"/>
    <w:rsid w:val="00A53624"/>
    <w:rsid w:val="00A53CE3"/>
    <w:rsid w:val="00A5445E"/>
    <w:rsid w:val="00A546E4"/>
    <w:rsid w:val="00A54E34"/>
    <w:rsid w:val="00A553AD"/>
    <w:rsid w:val="00A561AE"/>
    <w:rsid w:val="00A574B6"/>
    <w:rsid w:val="00A60889"/>
    <w:rsid w:val="00A60E98"/>
    <w:rsid w:val="00A60FBC"/>
    <w:rsid w:val="00A61294"/>
    <w:rsid w:val="00A61B52"/>
    <w:rsid w:val="00A62062"/>
    <w:rsid w:val="00A6278C"/>
    <w:rsid w:val="00A63238"/>
    <w:rsid w:val="00A63A4B"/>
    <w:rsid w:val="00A63B85"/>
    <w:rsid w:val="00A640BA"/>
    <w:rsid w:val="00A658BF"/>
    <w:rsid w:val="00A6679D"/>
    <w:rsid w:val="00A669A7"/>
    <w:rsid w:val="00A71B7D"/>
    <w:rsid w:val="00A71F72"/>
    <w:rsid w:val="00A72806"/>
    <w:rsid w:val="00A74090"/>
    <w:rsid w:val="00A7479B"/>
    <w:rsid w:val="00A74A77"/>
    <w:rsid w:val="00A75063"/>
    <w:rsid w:val="00A75103"/>
    <w:rsid w:val="00A75282"/>
    <w:rsid w:val="00A7542A"/>
    <w:rsid w:val="00A75AC3"/>
    <w:rsid w:val="00A761FC"/>
    <w:rsid w:val="00A76F2C"/>
    <w:rsid w:val="00A773EA"/>
    <w:rsid w:val="00A80275"/>
    <w:rsid w:val="00A807BA"/>
    <w:rsid w:val="00A80A4B"/>
    <w:rsid w:val="00A8120F"/>
    <w:rsid w:val="00A81378"/>
    <w:rsid w:val="00A81CBB"/>
    <w:rsid w:val="00A82216"/>
    <w:rsid w:val="00A82264"/>
    <w:rsid w:val="00A82939"/>
    <w:rsid w:val="00A8304A"/>
    <w:rsid w:val="00A831DA"/>
    <w:rsid w:val="00A83C1B"/>
    <w:rsid w:val="00A84193"/>
    <w:rsid w:val="00A847B5"/>
    <w:rsid w:val="00A85D90"/>
    <w:rsid w:val="00A86196"/>
    <w:rsid w:val="00A86872"/>
    <w:rsid w:val="00A86C28"/>
    <w:rsid w:val="00A86FF4"/>
    <w:rsid w:val="00A87164"/>
    <w:rsid w:val="00A876A2"/>
    <w:rsid w:val="00A878EB"/>
    <w:rsid w:val="00A9033A"/>
    <w:rsid w:val="00A90424"/>
    <w:rsid w:val="00A90A79"/>
    <w:rsid w:val="00A90B5A"/>
    <w:rsid w:val="00A914F4"/>
    <w:rsid w:val="00A91AB5"/>
    <w:rsid w:val="00A91FBF"/>
    <w:rsid w:val="00A92308"/>
    <w:rsid w:val="00A9231B"/>
    <w:rsid w:val="00A92398"/>
    <w:rsid w:val="00A92955"/>
    <w:rsid w:val="00A92B03"/>
    <w:rsid w:val="00A939C4"/>
    <w:rsid w:val="00A94124"/>
    <w:rsid w:val="00A94EDC"/>
    <w:rsid w:val="00A94F36"/>
    <w:rsid w:val="00A9695F"/>
    <w:rsid w:val="00A97159"/>
    <w:rsid w:val="00AA078A"/>
    <w:rsid w:val="00AA1461"/>
    <w:rsid w:val="00AA2DA3"/>
    <w:rsid w:val="00AA378F"/>
    <w:rsid w:val="00AA42C1"/>
    <w:rsid w:val="00AA45B0"/>
    <w:rsid w:val="00AA48DA"/>
    <w:rsid w:val="00AA50C2"/>
    <w:rsid w:val="00AA5182"/>
    <w:rsid w:val="00AA5988"/>
    <w:rsid w:val="00AA5CAD"/>
    <w:rsid w:val="00AA62F9"/>
    <w:rsid w:val="00AB09EE"/>
    <w:rsid w:val="00AB0C7D"/>
    <w:rsid w:val="00AB1E8C"/>
    <w:rsid w:val="00AB237F"/>
    <w:rsid w:val="00AB2410"/>
    <w:rsid w:val="00AB2736"/>
    <w:rsid w:val="00AB2C30"/>
    <w:rsid w:val="00AB330A"/>
    <w:rsid w:val="00AB3646"/>
    <w:rsid w:val="00AB3C92"/>
    <w:rsid w:val="00AB3D7C"/>
    <w:rsid w:val="00AB4CF5"/>
    <w:rsid w:val="00AB4D14"/>
    <w:rsid w:val="00AB50FD"/>
    <w:rsid w:val="00AB63AC"/>
    <w:rsid w:val="00AB63B3"/>
    <w:rsid w:val="00AB6412"/>
    <w:rsid w:val="00AB6FCC"/>
    <w:rsid w:val="00AB73DA"/>
    <w:rsid w:val="00AC01AB"/>
    <w:rsid w:val="00AC0637"/>
    <w:rsid w:val="00AC09BC"/>
    <w:rsid w:val="00AC0AFC"/>
    <w:rsid w:val="00AC0F1C"/>
    <w:rsid w:val="00AC34A1"/>
    <w:rsid w:val="00AC3E2C"/>
    <w:rsid w:val="00AC4A0E"/>
    <w:rsid w:val="00AC4A17"/>
    <w:rsid w:val="00AC4E71"/>
    <w:rsid w:val="00AC4E8E"/>
    <w:rsid w:val="00AC5C60"/>
    <w:rsid w:val="00AC5E3F"/>
    <w:rsid w:val="00AC7569"/>
    <w:rsid w:val="00AC7589"/>
    <w:rsid w:val="00AD0208"/>
    <w:rsid w:val="00AD04F6"/>
    <w:rsid w:val="00AD179D"/>
    <w:rsid w:val="00AD1E1B"/>
    <w:rsid w:val="00AD2083"/>
    <w:rsid w:val="00AD4229"/>
    <w:rsid w:val="00AD5011"/>
    <w:rsid w:val="00AD5CB5"/>
    <w:rsid w:val="00AD6E7C"/>
    <w:rsid w:val="00AD7588"/>
    <w:rsid w:val="00AD782E"/>
    <w:rsid w:val="00AE0687"/>
    <w:rsid w:val="00AE0C12"/>
    <w:rsid w:val="00AE0F37"/>
    <w:rsid w:val="00AE111A"/>
    <w:rsid w:val="00AE16E5"/>
    <w:rsid w:val="00AE2206"/>
    <w:rsid w:val="00AE2CA0"/>
    <w:rsid w:val="00AE35AE"/>
    <w:rsid w:val="00AE3DA3"/>
    <w:rsid w:val="00AE4145"/>
    <w:rsid w:val="00AE6EA8"/>
    <w:rsid w:val="00AE7127"/>
    <w:rsid w:val="00AF063D"/>
    <w:rsid w:val="00AF139C"/>
    <w:rsid w:val="00AF2464"/>
    <w:rsid w:val="00AF296B"/>
    <w:rsid w:val="00AF2CAE"/>
    <w:rsid w:val="00AF4D7A"/>
    <w:rsid w:val="00AF511E"/>
    <w:rsid w:val="00AF515A"/>
    <w:rsid w:val="00AF5416"/>
    <w:rsid w:val="00AF570A"/>
    <w:rsid w:val="00AF58FC"/>
    <w:rsid w:val="00AF6210"/>
    <w:rsid w:val="00B01996"/>
    <w:rsid w:val="00B01C29"/>
    <w:rsid w:val="00B03960"/>
    <w:rsid w:val="00B04022"/>
    <w:rsid w:val="00B04C3A"/>
    <w:rsid w:val="00B04F5E"/>
    <w:rsid w:val="00B05240"/>
    <w:rsid w:val="00B05882"/>
    <w:rsid w:val="00B06210"/>
    <w:rsid w:val="00B06611"/>
    <w:rsid w:val="00B06662"/>
    <w:rsid w:val="00B06C2A"/>
    <w:rsid w:val="00B078CC"/>
    <w:rsid w:val="00B079A8"/>
    <w:rsid w:val="00B07F7C"/>
    <w:rsid w:val="00B10002"/>
    <w:rsid w:val="00B10DB3"/>
    <w:rsid w:val="00B126A1"/>
    <w:rsid w:val="00B12AB8"/>
    <w:rsid w:val="00B12E0F"/>
    <w:rsid w:val="00B143AA"/>
    <w:rsid w:val="00B143E4"/>
    <w:rsid w:val="00B14825"/>
    <w:rsid w:val="00B164D4"/>
    <w:rsid w:val="00B17C32"/>
    <w:rsid w:val="00B21C18"/>
    <w:rsid w:val="00B22098"/>
    <w:rsid w:val="00B22C2F"/>
    <w:rsid w:val="00B2317B"/>
    <w:rsid w:val="00B23C4E"/>
    <w:rsid w:val="00B24008"/>
    <w:rsid w:val="00B243D3"/>
    <w:rsid w:val="00B24422"/>
    <w:rsid w:val="00B25D74"/>
    <w:rsid w:val="00B26352"/>
    <w:rsid w:val="00B2705A"/>
    <w:rsid w:val="00B2724A"/>
    <w:rsid w:val="00B277E1"/>
    <w:rsid w:val="00B27B7F"/>
    <w:rsid w:val="00B30158"/>
    <w:rsid w:val="00B30D9F"/>
    <w:rsid w:val="00B30E3F"/>
    <w:rsid w:val="00B31962"/>
    <w:rsid w:val="00B31ADB"/>
    <w:rsid w:val="00B32706"/>
    <w:rsid w:val="00B329B7"/>
    <w:rsid w:val="00B32E72"/>
    <w:rsid w:val="00B3307C"/>
    <w:rsid w:val="00B33155"/>
    <w:rsid w:val="00B33511"/>
    <w:rsid w:val="00B33924"/>
    <w:rsid w:val="00B346CE"/>
    <w:rsid w:val="00B35C3C"/>
    <w:rsid w:val="00B362F5"/>
    <w:rsid w:val="00B36634"/>
    <w:rsid w:val="00B403FA"/>
    <w:rsid w:val="00B40BE3"/>
    <w:rsid w:val="00B411C6"/>
    <w:rsid w:val="00B41ED4"/>
    <w:rsid w:val="00B42E96"/>
    <w:rsid w:val="00B43F3B"/>
    <w:rsid w:val="00B4499A"/>
    <w:rsid w:val="00B459A5"/>
    <w:rsid w:val="00B4671E"/>
    <w:rsid w:val="00B47D99"/>
    <w:rsid w:val="00B5097E"/>
    <w:rsid w:val="00B50A2A"/>
    <w:rsid w:val="00B51127"/>
    <w:rsid w:val="00B512CD"/>
    <w:rsid w:val="00B5182A"/>
    <w:rsid w:val="00B52106"/>
    <w:rsid w:val="00B5260E"/>
    <w:rsid w:val="00B53014"/>
    <w:rsid w:val="00B535C6"/>
    <w:rsid w:val="00B54784"/>
    <w:rsid w:val="00B54D8D"/>
    <w:rsid w:val="00B54DDB"/>
    <w:rsid w:val="00B5504B"/>
    <w:rsid w:val="00B55C23"/>
    <w:rsid w:val="00B572B0"/>
    <w:rsid w:val="00B60525"/>
    <w:rsid w:val="00B614E2"/>
    <w:rsid w:val="00B61B28"/>
    <w:rsid w:val="00B63040"/>
    <w:rsid w:val="00B631A9"/>
    <w:rsid w:val="00B64233"/>
    <w:rsid w:val="00B64A16"/>
    <w:rsid w:val="00B657B5"/>
    <w:rsid w:val="00B65A87"/>
    <w:rsid w:val="00B6695A"/>
    <w:rsid w:val="00B66B52"/>
    <w:rsid w:val="00B66C5D"/>
    <w:rsid w:val="00B6722F"/>
    <w:rsid w:val="00B6752E"/>
    <w:rsid w:val="00B67F0F"/>
    <w:rsid w:val="00B706AD"/>
    <w:rsid w:val="00B7072B"/>
    <w:rsid w:val="00B7091B"/>
    <w:rsid w:val="00B70C1F"/>
    <w:rsid w:val="00B70FBF"/>
    <w:rsid w:val="00B713CC"/>
    <w:rsid w:val="00B733BA"/>
    <w:rsid w:val="00B73616"/>
    <w:rsid w:val="00B737B4"/>
    <w:rsid w:val="00B73CF2"/>
    <w:rsid w:val="00B75878"/>
    <w:rsid w:val="00B75AE2"/>
    <w:rsid w:val="00B765B0"/>
    <w:rsid w:val="00B77212"/>
    <w:rsid w:val="00B7751F"/>
    <w:rsid w:val="00B77578"/>
    <w:rsid w:val="00B82346"/>
    <w:rsid w:val="00B82D55"/>
    <w:rsid w:val="00B86B23"/>
    <w:rsid w:val="00B872DB"/>
    <w:rsid w:val="00B8757C"/>
    <w:rsid w:val="00B906B7"/>
    <w:rsid w:val="00B90729"/>
    <w:rsid w:val="00B90EFE"/>
    <w:rsid w:val="00B915A6"/>
    <w:rsid w:val="00B91893"/>
    <w:rsid w:val="00B91995"/>
    <w:rsid w:val="00B91D64"/>
    <w:rsid w:val="00B91DE3"/>
    <w:rsid w:val="00B9271F"/>
    <w:rsid w:val="00B92908"/>
    <w:rsid w:val="00B9304C"/>
    <w:rsid w:val="00B9421F"/>
    <w:rsid w:val="00B94C2E"/>
    <w:rsid w:val="00B95217"/>
    <w:rsid w:val="00B95912"/>
    <w:rsid w:val="00B95FAE"/>
    <w:rsid w:val="00B967E7"/>
    <w:rsid w:val="00B96AAB"/>
    <w:rsid w:val="00B96C71"/>
    <w:rsid w:val="00B973E1"/>
    <w:rsid w:val="00B973F5"/>
    <w:rsid w:val="00BA049F"/>
    <w:rsid w:val="00BA093D"/>
    <w:rsid w:val="00BA0968"/>
    <w:rsid w:val="00BA15FF"/>
    <w:rsid w:val="00BA1623"/>
    <w:rsid w:val="00BA1794"/>
    <w:rsid w:val="00BA18E7"/>
    <w:rsid w:val="00BA1EA7"/>
    <w:rsid w:val="00BA3039"/>
    <w:rsid w:val="00BA32A6"/>
    <w:rsid w:val="00BA340F"/>
    <w:rsid w:val="00BA460E"/>
    <w:rsid w:val="00BA5DAD"/>
    <w:rsid w:val="00BA6023"/>
    <w:rsid w:val="00BA618F"/>
    <w:rsid w:val="00BA71DD"/>
    <w:rsid w:val="00BA7476"/>
    <w:rsid w:val="00BB024C"/>
    <w:rsid w:val="00BB03B4"/>
    <w:rsid w:val="00BB0E9B"/>
    <w:rsid w:val="00BB1E54"/>
    <w:rsid w:val="00BB23B0"/>
    <w:rsid w:val="00BB2867"/>
    <w:rsid w:val="00BB2E36"/>
    <w:rsid w:val="00BB323C"/>
    <w:rsid w:val="00BB3920"/>
    <w:rsid w:val="00BB40BA"/>
    <w:rsid w:val="00BB4871"/>
    <w:rsid w:val="00BB4BD4"/>
    <w:rsid w:val="00BB4DAE"/>
    <w:rsid w:val="00BB50D4"/>
    <w:rsid w:val="00BB546A"/>
    <w:rsid w:val="00BB5762"/>
    <w:rsid w:val="00BB5BD6"/>
    <w:rsid w:val="00BB6075"/>
    <w:rsid w:val="00BB65B8"/>
    <w:rsid w:val="00BB74EC"/>
    <w:rsid w:val="00BB76A5"/>
    <w:rsid w:val="00BB7AE0"/>
    <w:rsid w:val="00BB7C86"/>
    <w:rsid w:val="00BC04E2"/>
    <w:rsid w:val="00BC1B31"/>
    <w:rsid w:val="00BC1D2C"/>
    <w:rsid w:val="00BC1FEE"/>
    <w:rsid w:val="00BC21BD"/>
    <w:rsid w:val="00BC324E"/>
    <w:rsid w:val="00BC3D7B"/>
    <w:rsid w:val="00BC3E24"/>
    <w:rsid w:val="00BC3F11"/>
    <w:rsid w:val="00BC49C5"/>
    <w:rsid w:val="00BC49DA"/>
    <w:rsid w:val="00BC4A49"/>
    <w:rsid w:val="00BC4D81"/>
    <w:rsid w:val="00BC4DF9"/>
    <w:rsid w:val="00BC51B8"/>
    <w:rsid w:val="00BC58EC"/>
    <w:rsid w:val="00BC5AB6"/>
    <w:rsid w:val="00BC5BEC"/>
    <w:rsid w:val="00BC6418"/>
    <w:rsid w:val="00BC6A13"/>
    <w:rsid w:val="00BC710E"/>
    <w:rsid w:val="00BC7B75"/>
    <w:rsid w:val="00BD0601"/>
    <w:rsid w:val="00BD15D8"/>
    <w:rsid w:val="00BD16B2"/>
    <w:rsid w:val="00BD3994"/>
    <w:rsid w:val="00BD40E8"/>
    <w:rsid w:val="00BD418C"/>
    <w:rsid w:val="00BD4CD0"/>
    <w:rsid w:val="00BD5903"/>
    <w:rsid w:val="00BD5E4D"/>
    <w:rsid w:val="00BD6B05"/>
    <w:rsid w:val="00BD72C1"/>
    <w:rsid w:val="00BE0164"/>
    <w:rsid w:val="00BE0789"/>
    <w:rsid w:val="00BE2108"/>
    <w:rsid w:val="00BE2432"/>
    <w:rsid w:val="00BE31BC"/>
    <w:rsid w:val="00BE37B9"/>
    <w:rsid w:val="00BE37EA"/>
    <w:rsid w:val="00BE3F4B"/>
    <w:rsid w:val="00BE46A7"/>
    <w:rsid w:val="00BE4A2D"/>
    <w:rsid w:val="00BE5EEF"/>
    <w:rsid w:val="00BE630F"/>
    <w:rsid w:val="00BE64F7"/>
    <w:rsid w:val="00BE7C8A"/>
    <w:rsid w:val="00BE7CAA"/>
    <w:rsid w:val="00BE7CC0"/>
    <w:rsid w:val="00BF0C2F"/>
    <w:rsid w:val="00BF1A7A"/>
    <w:rsid w:val="00BF1C77"/>
    <w:rsid w:val="00BF2027"/>
    <w:rsid w:val="00BF2782"/>
    <w:rsid w:val="00BF2A9F"/>
    <w:rsid w:val="00BF32F1"/>
    <w:rsid w:val="00BF391A"/>
    <w:rsid w:val="00BF3E4B"/>
    <w:rsid w:val="00BF41CC"/>
    <w:rsid w:val="00BF4225"/>
    <w:rsid w:val="00BF44D1"/>
    <w:rsid w:val="00BF4717"/>
    <w:rsid w:val="00BF48AF"/>
    <w:rsid w:val="00BF5B5D"/>
    <w:rsid w:val="00BF5EB6"/>
    <w:rsid w:val="00BF6080"/>
    <w:rsid w:val="00BF72F8"/>
    <w:rsid w:val="00C00D36"/>
    <w:rsid w:val="00C00D50"/>
    <w:rsid w:val="00C00FB0"/>
    <w:rsid w:val="00C01C4C"/>
    <w:rsid w:val="00C01FCD"/>
    <w:rsid w:val="00C024C0"/>
    <w:rsid w:val="00C0282C"/>
    <w:rsid w:val="00C034DE"/>
    <w:rsid w:val="00C038A6"/>
    <w:rsid w:val="00C03D23"/>
    <w:rsid w:val="00C043C7"/>
    <w:rsid w:val="00C0458A"/>
    <w:rsid w:val="00C0539C"/>
    <w:rsid w:val="00C05D96"/>
    <w:rsid w:val="00C06288"/>
    <w:rsid w:val="00C06CA2"/>
    <w:rsid w:val="00C0748E"/>
    <w:rsid w:val="00C078DA"/>
    <w:rsid w:val="00C1032D"/>
    <w:rsid w:val="00C10505"/>
    <w:rsid w:val="00C10D8F"/>
    <w:rsid w:val="00C11256"/>
    <w:rsid w:val="00C11AB3"/>
    <w:rsid w:val="00C1313C"/>
    <w:rsid w:val="00C13B26"/>
    <w:rsid w:val="00C13D31"/>
    <w:rsid w:val="00C140E2"/>
    <w:rsid w:val="00C14548"/>
    <w:rsid w:val="00C14A6B"/>
    <w:rsid w:val="00C15D56"/>
    <w:rsid w:val="00C15D91"/>
    <w:rsid w:val="00C16808"/>
    <w:rsid w:val="00C169A9"/>
    <w:rsid w:val="00C17192"/>
    <w:rsid w:val="00C21FFD"/>
    <w:rsid w:val="00C225DE"/>
    <w:rsid w:val="00C234D2"/>
    <w:rsid w:val="00C23AA0"/>
    <w:rsid w:val="00C24CB0"/>
    <w:rsid w:val="00C25955"/>
    <w:rsid w:val="00C30413"/>
    <w:rsid w:val="00C32267"/>
    <w:rsid w:val="00C3235A"/>
    <w:rsid w:val="00C32812"/>
    <w:rsid w:val="00C33C4B"/>
    <w:rsid w:val="00C33CA1"/>
    <w:rsid w:val="00C34BA1"/>
    <w:rsid w:val="00C357CF"/>
    <w:rsid w:val="00C3617E"/>
    <w:rsid w:val="00C362D2"/>
    <w:rsid w:val="00C36379"/>
    <w:rsid w:val="00C36984"/>
    <w:rsid w:val="00C370AE"/>
    <w:rsid w:val="00C403C4"/>
    <w:rsid w:val="00C4052E"/>
    <w:rsid w:val="00C4074E"/>
    <w:rsid w:val="00C40F79"/>
    <w:rsid w:val="00C412DC"/>
    <w:rsid w:val="00C414E9"/>
    <w:rsid w:val="00C420BF"/>
    <w:rsid w:val="00C43781"/>
    <w:rsid w:val="00C45B03"/>
    <w:rsid w:val="00C45C4E"/>
    <w:rsid w:val="00C46A35"/>
    <w:rsid w:val="00C46DA9"/>
    <w:rsid w:val="00C47D7A"/>
    <w:rsid w:val="00C50323"/>
    <w:rsid w:val="00C50BBD"/>
    <w:rsid w:val="00C51597"/>
    <w:rsid w:val="00C51790"/>
    <w:rsid w:val="00C51FD0"/>
    <w:rsid w:val="00C5215F"/>
    <w:rsid w:val="00C52EA2"/>
    <w:rsid w:val="00C53B29"/>
    <w:rsid w:val="00C543B8"/>
    <w:rsid w:val="00C549DA"/>
    <w:rsid w:val="00C54E00"/>
    <w:rsid w:val="00C54EFB"/>
    <w:rsid w:val="00C55DE4"/>
    <w:rsid w:val="00C55EEA"/>
    <w:rsid w:val="00C564B9"/>
    <w:rsid w:val="00C57326"/>
    <w:rsid w:val="00C579A4"/>
    <w:rsid w:val="00C6019B"/>
    <w:rsid w:val="00C614BF"/>
    <w:rsid w:val="00C639BA"/>
    <w:rsid w:val="00C64049"/>
    <w:rsid w:val="00C6437B"/>
    <w:rsid w:val="00C64C98"/>
    <w:rsid w:val="00C65BCB"/>
    <w:rsid w:val="00C65BE2"/>
    <w:rsid w:val="00C6635F"/>
    <w:rsid w:val="00C67551"/>
    <w:rsid w:val="00C70345"/>
    <w:rsid w:val="00C7074F"/>
    <w:rsid w:val="00C709F3"/>
    <w:rsid w:val="00C70D18"/>
    <w:rsid w:val="00C72187"/>
    <w:rsid w:val="00C726DB"/>
    <w:rsid w:val="00C728A1"/>
    <w:rsid w:val="00C74E06"/>
    <w:rsid w:val="00C75D11"/>
    <w:rsid w:val="00C75EAF"/>
    <w:rsid w:val="00C77BAC"/>
    <w:rsid w:val="00C809C9"/>
    <w:rsid w:val="00C80D45"/>
    <w:rsid w:val="00C81270"/>
    <w:rsid w:val="00C81271"/>
    <w:rsid w:val="00C81421"/>
    <w:rsid w:val="00C814FA"/>
    <w:rsid w:val="00C81B5D"/>
    <w:rsid w:val="00C82123"/>
    <w:rsid w:val="00C82215"/>
    <w:rsid w:val="00C826C1"/>
    <w:rsid w:val="00C85564"/>
    <w:rsid w:val="00C8729C"/>
    <w:rsid w:val="00C904DF"/>
    <w:rsid w:val="00C90F6A"/>
    <w:rsid w:val="00C91127"/>
    <w:rsid w:val="00C91429"/>
    <w:rsid w:val="00C91BF7"/>
    <w:rsid w:val="00C91D0F"/>
    <w:rsid w:val="00C925E4"/>
    <w:rsid w:val="00C92BB7"/>
    <w:rsid w:val="00C932F0"/>
    <w:rsid w:val="00C939A8"/>
    <w:rsid w:val="00C93A50"/>
    <w:rsid w:val="00C952D6"/>
    <w:rsid w:val="00C9555C"/>
    <w:rsid w:val="00C96A10"/>
    <w:rsid w:val="00C96EE4"/>
    <w:rsid w:val="00C97011"/>
    <w:rsid w:val="00CA0C3E"/>
    <w:rsid w:val="00CA0E27"/>
    <w:rsid w:val="00CA0F23"/>
    <w:rsid w:val="00CA280F"/>
    <w:rsid w:val="00CA3F87"/>
    <w:rsid w:val="00CA5914"/>
    <w:rsid w:val="00CA67B8"/>
    <w:rsid w:val="00CA6945"/>
    <w:rsid w:val="00CA7A7C"/>
    <w:rsid w:val="00CA7F16"/>
    <w:rsid w:val="00CB0017"/>
    <w:rsid w:val="00CB0036"/>
    <w:rsid w:val="00CB1063"/>
    <w:rsid w:val="00CB2928"/>
    <w:rsid w:val="00CB31F5"/>
    <w:rsid w:val="00CB379E"/>
    <w:rsid w:val="00CB527E"/>
    <w:rsid w:val="00CB5E20"/>
    <w:rsid w:val="00CB5F3E"/>
    <w:rsid w:val="00CB73E9"/>
    <w:rsid w:val="00CB7542"/>
    <w:rsid w:val="00CB76C7"/>
    <w:rsid w:val="00CB7AD0"/>
    <w:rsid w:val="00CC0305"/>
    <w:rsid w:val="00CC0F73"/>
    <w:rsid w:val="00CC13C3"/>
    <w:rsid w:val="00CC14E7"/>
    <w:rsid w:val="00CC2224"/>
    <w:rsid w:val="00CC298A"/>
    <w:rsid w:val="00CC2EF8"/>
    <w:rsid w:val="00CC36FC"/>
    <w:rsid w:val="00CC3BDF"/>
    <w:rsid w:val="00CC668A"/>
    <w:rsid w:val="00CC6792"/>
    <w:rsid w:val="00CC6C9F"/>
    <w:rsid w:val="00CC70AC"/>
    <w:rsid w:val="00CC7585"/>
    <w:rsid w:val="00CC7881"/>
    <w:rsid w:val="00CC7F15"/>
    <w:rsid w:val="00CD11BC"/>
    <w:rsid w:val="00CD1506"/>
    <w:rsid w:val="00CD15E7"/>
    <w:rsid w:val="00CD1621"/>
    <w:rsid w:val="00CD1C7B"/>
    <w:rsid w:val="00CD2C6C"/>
    <w:rsid w:val="00CD2DC4"/>
    <w:rsid w:val="00CD31D0"/>
    <w:rsid w:val="00CD4B0D"/>
    <w:rsid w:val="00CD4FE9"/>
    <w:rsid w:val="00CD53D8"/>
    <w:rsid w:val="00CD5947"/>
    <w:rsid w:val="00CD5D52"/>
    <w:rsid w:val="00CD6CDE"/>
    <w:rsid w:val="00CE0882"/>
    <w:rsid w:val="00CE1572"/>
    <w:rsid w:val="00CE208D"/>
    <w:rsid w:val="00CE29AE"/>
    <w:rsid w:val="00CE2FA3"/>
    <w:rsid w:val="00CE377E"/>
    <w:rsid w:val="00CE43C7"/>
    <w:rsid w:val="00CE5597"/>
    <w:rsid w:val="00CE5FDC"/>
    <w:rsid w:val="00CE683A"/>
    <w:rsid w:val="00CE6A85"/>
    <w:rsid w:val="00CE7945"/>
    <w:rsid w:val="00CE79CC"/>
    <w:rsid w:val="00CE7A25"/>
    <w:rsid w:val="00CF02C4"/>
    <w:rsid w:val="00CF123C"/>
    <w:rsid w:val="00CF1812"/>
    <w:rsid w:val="00CF214F"/>
    <w:rsid w:val="00CF2C74"/>
    <w:rsid w:val="00CF2F94"/>
    <w:rsid w:val="00CF3C62"/>
    <w:rsid w:val="00CF4C54"/>
    <w:rsid w:val="00CF5952"/>
    <w:rsid w:val="00CF63D3"/>
    <w:rsid w:val="00CF6527"/>
    <w:rsid w:val="00CF741D"/>
    <w:rsid w:val="00CF7E4B"/>
    <w:rsid w:val="00D00794"/>
    <w:rsid w:val="00D00BC7"/>
    <w:rsid w:val="00D00C73"/>
    <w:rsid w:val="00D024EE"/>
    <w:rsid w:val="00D029CE"/>
    <w:rsid w:val="00D03B0C"/>
    <w:rsid w:val="00D03F24"/>
    <w:rsid w:val="00D0590D"/>
    <w:rsid w:val="00D06048"/>
    <w:rsid w:val="00D0749D"/>
    <w:rsid w:val="00D074D3"/>
    <w:rsid w:val="00D07A94"/>
    <w:rsid w:val="00D109DB"/>
    <w:rsid w:val="00D11546"/>
    <w:rsid w:val="00D11728"/>
    <w:rsid w:val="00D12D2C"/>
    <w:rsid w:val="00D12F2A"/>
    <w:rsid w:val="00D132C9"/>
    <w:rsid w:val="00D13BCC"/>
    <w:rsid w:val="00D14195"/>
    <w:rsid w:val="00D148A5"/>
    <w:rsid w:val="00D15AA3"/>
    <w:rsid w:val="00D1625A"/>
    <w:rsid w:val="00D1724F"/>
    <w:rsid w:val="00D17640"/>
    <w:rsid w:val="00D17707"/>
    <w:rsid w:val="00D17800"/>
    <w:rsid w:val="00D17A2D"/>
    <w:rsid w:val="00D17E67"/>
    <w:rsid w:val="00D203CE"/>
    <w:rsid w:val="00D20EED"/>
    <w:rsid w:val="00D216C2"/>
    <w:rsid w:val="00D21AF1"/>
    <w:rsid w:val="00D22253"/>
    <w:rsid w:val="00D239D9"/>
    <w:rsid w:val="00D23E54"/>
    <w:rsid w:val="00D23F43"/>
    <w:rsid w:val="00D25034"/>
    <w:rsid w:val="00D26603"/>
    <w:rsid w:val="00D279C7"/>
    <w:rsid w:val="00D3008B"/>
    <w:rsid w:val="00D300CD"/>
    <w:rsid w:val="00D32C15"/>
    <w:rsid w:val="00D3365D"/>
    <w:rsid w:val="00D33DDC"/>
    <w:rsid w:val="00D33FCF"/>
    <w:rsid w:val="00D33FF4"/>
    <w:rsid w:val="00D344EB"/>
    <w:rsid w:val="00D34DC4"/>
    <w:rsid w:val="00D35A6B"/>
    <w:rsid w:val="00D35D03"/>
    <w:rsid w:val="00D36007"/>
    <w:rsid w:val="00D360ED"/>
    <w:rsid w:val="00D36E24"/>
    <w:rsid w:val="00D37220"/>
    <w:rsid w:val="00D37856"/>
    <w:rsid w:val="00D37A0A"/>
    <w:rsid w:val="00D37B4C"/>
    <w:rsid w:val="00D4013B"/>
    <w:rsid w:val="00D41491"/>
    <w:rsid w:val="00D41966"/>
    <w:rsid w:val="00D42871"/>
    <w:rsid w:val="00D42990"/>
    <w:rsid w:val="00D43596"/>
    <w:rsid w:val="00D4365D"/>
    <w:rsid w:val="00D43D26"/>
    <w:rsid w:val="00D43EC6"/>
    <w:rsid w:val="00D44FF7"/>
    <w:rsid w:val="00D450FD"/>
    <w:rsid w:val="00D4588D"/>
    <w:rsid w:val="00D4656A"/>
    <w:rsid w:val="00D46EB8"/>
    <w:rsid w:val="00D476A6"/>
    <w:rsid w:val="00D47984"/>
    <w:rsid w:val="00D47DF6"/>
    <w:rsid w:val="00D521BC"/>
    <w:rsid w:val="00D527A2"/>
    <w:rsid w:val="00D53173"/>
    <w:rsid w:val="00D53285"/>
    <w:rsid w:val="00D53493"/>
    <w:rsid w:val="00D546CF"/>
    <w:rsid w:val="00D54935"/>
    <w:rsid w:val="00D559AC"/>
    <w:rsid w:val="00D56AB8"/>
    <w:rsid w:val="00D56ABD"/>
    <w:rsid w:val="00D56F24"/>
    <w:rsid w:val="00D57216"/>
    <w:rsid w:val="00D576A5"/>
    <w:rsid w:val="00D577C1"/>
    <w:rsid w:val="00D57823"/>
    <w:rsid w:val="00D60C1D"/>
    <w:rsid w:val="00D615D6"/>
    <w:rsid w:val="00D61B2A"/>
    <w:rsid w:val="00D629AE"/>
    <w:rsid w:val="00D63ADB"/>
    <w:rsid w:val="00D63F02"/>
    <w:rsid w:val="00D645BF"/>
    <w:rsid w:val="00D64ECE"/>
    <w:rsid w:val="00D6579D"/>
    <w:rsid w:val="00D65E19"/>
    <w:rsid w:val="00D66ADA"/>
    <w:rsid w:val="00D66B3A"/>
    <w:rsid w:val="00D66E64"/>
    <w:rsid w:val="00D67757"/>
    <w:rsid w:val="00D67EAB"/>
    <w:rsid w:val="00D70163"/>
    <w:rsid w:val="00D7064F"/>
    <w:rsid w:val="00D7129F"/>
    <w:rsid w:val="00D72BAA"/>
    <w:rsid w:val="00D730A8"/>
    <w:rsid w:val="00D737AF"/>
    <w:rsid w:val="00D74203"/>
    <w:rsid w:val="00D74394"/>
    <w:rsid w:val="00D74CB8"/>
    <w:rsid w:val="00D74FB5"/>
    <w:rsid w:val="00D75190"/>
    <w:rsid w:val="00D75E1C"/>
    <w:rsid w:val="00D7662C"/>
    <w:rsid w:val="00D7675E"/>
    <w:rsid w:val="00D76F3F"/>
    <w:rsid w:val="00D77033"/>
    <w:rsid w:val="00D77777"/>
    <w:rsid w:val="00D77C1B"/>
    <w:rsid w:val="00D77EC0"/>
    <w:rsid w:val="00D810F7"/>
    <w:rsid w:val="00D82B19"/>
    <w:rsid w:val="00D82DAD"/>
    <w:rsid w:val="00D83498"/>
    <w:rsid w:val="00D841DF"/>
    <w:rsid w:val="00D857D8"/>
    <w:rsid w:val="00D85B63"/>
    <w:rsid w:val="00D85C20"/>
    <w:rsid w:val="00D85C65"/>
    <w:rsid w:val="00D86099"/>
    <w:rsid w:val="00D8617E"/>
    <w:rsid w:val="00D86E5E"/>
    <w:rsid w:val="00D86FEC"/>
    <w:rsid w:val="00D87C84"/>
    <w:rsid w:val="00D9078D"/>
    <w:rsid w:val="00D919B6"/>
    <w:rsid w:val="00D921CB"/>
    <w:rsid w:val="00D9311E"/>
    <w:rsid w:val="00D931DA"/>
    <w:rsid w:val="00D936EC"/>
    <w:rsid w:val="00D93DCD"/>
    <w:rsid w:val="00D93F82"/>
    <w:rsid w:val="00D947E5"/>
    <w:rsid w:val="00D94A03"/>
    <w:rsid w:val="00D94DF0"/>
    <w:rsid w:val="00D95304"/>
    <w:rsid w:val="00D95B69"/>
    <w:rsid w:val="00D96886"/>
    <w:rsid w:val="00D973B3"/>
    <w:rsid w:val="00D976AE"/>
    <w:rsid w:val="00DA0537"/>
    <w:rsid w:val="00DA0979"/>
    <w:rsid w:val="00DA1608"/>
    <w:rsid w:val="00DA23B3"/>
    <w:rsid w:val="00DA27B0"/>
    <w:rsid w:val="00DA2A52"/>
    <w:rsid w:val="00DA2F71"/>
    <w:rsid w:val="00DA3B63"/>
    <w:rsid w:val="00DA4290"/>
    <w:rsid w:val="00DA5078"/>
    <w:rsid w:val="00DA53B8"/>
    <w:rsid w:val="00DA59BF"/>
    <w:rsid w:val="00DA59C9"/>
    <w:rsid w:val="00DA67BC"/>
    <w:rsid w:val="00DA6E17"/>
    <w:rsid w:val="00DA785E"/>
    <w:rsid w:val="00DA7F6E"/>
    <w:rsid w:val="00DB0062"/>
    <w:rsid w:val="00DB160D"/>
    <w:rsid w:val="00DB192A"/>
    <w:rsid w:val="00DB1B85"/>
    <w:rsid w:val="00DB1EA1"/>
    <w:rsid w:val="00DB24E1"/>
    <w:rsid w:val="00DB37DA"/>
    <w:rsid w:val="00DB3885"/>
    <w:rsid w:val="00DB519D"/>
    <w:rsid w:val="00DB5527"/>
    <w:rsid w:val="00DB6FBD"/>
    <w:rsid w:val="00DB7A47"/>
    <w:rsid w:val="00DB7ABB"/>
    <w:rsid w:val="00DB7E09"/>
    <w:rsid w:val="00DB7F32"/>
    <w:rsid w:val="00DC01A4"/>
    <w:rsid w:val="00DC0677"/>
    <w:rsid w:val="00DC1238"/>
    <w:rsid w:val="00DC15AD"/>
    <w:rsid w:val="00DC207E"/>
    <w:rsid w:val="00DC27F9"/>
    <w:rsid w:val="00DC2FE8"/>
    <w:rsid w:val="00DC36A1"/>
    <w:rsid w:val="00DC3C9C"/>
    <w:rsid w:val="00DC4FDB"/>
    <w:rsid w:val="00DC53A6"/>
    <w:rsid w:val="00DC54BD"/>
    <w:rsid w:val="00DC56B4"/>
    <w:rsid w:val="00DC5F46"/>
    <w:rsid w:val="00DC6A72"/>
    <w:rsid w:val="00DC7030"/>
    <w:rsid w:val="00DC74B9"/>
    <w:rsid w:val="00DD01DE"/>
    <w:rsid w:val="00DD03A3"/>
    <w:rsid w:val="00DD1033"/>
    <w:rsid w:val="00DD1E57"/>
    <w:rsid w:val="00DD25B4"/>
    <w:rsid w:val="00DD3156"/>
    <w:rsid w:val="00DD3D30"/>
    <w:rsid w:val="00DD4E7B"/>
    <w:rsid w:val="00DD4F47"/>
    <w:rsid w:val="00DD533B"/>
    <w:rsid w:val="00DD6083"/>
    <w:rsid w:val="00DD6707"/>
    <w:rsid w:val="00DD733F"/>
    <w:rsid w:val="00DD79A1"/>
    <w:rsid w:val="00DD7F14"/>
    <w:rsid w:val="00DE041F"/>
    <w:rsid w:val="00DE1E0D"/>
    <w:rsid w:val="00DE2276"/>
    <w:rsid w:val="00DE3038"/>
    <w:rsid w:val="00DE323F"/>
    <w:rsid w:val="00DE454C"/>
    <w:rsid w:val="00DE4E72"/>
    <w:rsid w:val="00DE5004"/>
    <w:rsid w:val="00DE542D"/>
    <w:rsid w:val="00DE5A88"/>
    <w:rsid w:val="00DE5F87"/>
    <w:rsid w:val="00DE610B"/>
    <w:rsid w:val="00DE6377"/>
    <w:rsid w:val="00DE643A"/>
    <w:rsid w:val="00DE6496"/>
    <w:rsid w:val="00DE652A"/>
    <w:rsid w:val="00DE69BD"/>
    <w:rsid w:val="00DE6AEF"/>
    <w:rsid w:val="00DE74BD"/>
    <w:rsid w:val="00DE7F20"/>
    <w:rsid w:val="00DF0608"/>
    <w:rsid w:val="00DF100B"/>
    <w:rsid w:val="00DF20B2"/>
    <w:rsid w:val="00DF2521"/>
    <w:rsid w:val="00DF284C"/>
    <w:rsid w:val="00DF2D9D"/>
    <w:rsid w:val="00DF302E"/>
    <w:rsid w:val="00DF418D"/>
    <w:rsid w:val="00DF4C7B"/>
    <w:rsid w:val="00DF60BC"/>
    <w:rsid w:val="00DF6624"/>
    <w:rsid w:val="00E0023F"/>
    <w:rsid w:val="00E00433"/>
    <w:rsid w:val="00E00747"/>
    <w:rsid w:val="00E00864"/>
    <w:rsid w:val="00E00D70"/>
    <w:rsid w:val="00E01294"/>
    <w:rsid w:val="00E013C8"/>
    <w:rsid w:val="00E018E7"/>
    <w:rsid w:val="00E02AEB"/>
    <w:rsid w:val="00E036D0"/>
    <w:rsid w:val="00E03736"/>
    <w:rsid w:val="00E0377F"/>
    <w:rsid w:val="00E044C2"/>
    <w:rsid w:val="00E0476D"/>
    <w:rsid w:val="00E04AEC"/>
    <w:rsid w:val="00E0579B"/>
    <w:rsid w:val="00E05A92"/>
    <w:rsid w:val="00E10771"/>
    <w:rsid w:val="00E10FBA"/>
    <w:rsid w:val="00E11A8D"/>
    <w:rsid w:val="00E11B5A"/>
    <w:rsid w:val="00E122EF"/>
    <w:rsid w:val="00E123E8"/>
    <w:rsid w:val="00E12475"/>
    <w:rsid w:val="00E13266"/>
    <w:rsid w:val="00E139FA"/>
    <w:rsid w:val="00E146B2"/>
    <w:rsid w:val="00E154ED"/>
    <w:rsid w:val="00E16132"/>
    <w:rsid w:val="00E16E11"/>
    <w:rsid w:val="00E172BC"/>
    <w:rsid w:val="00E17430"/>
    <w:rsid w:val="00E17D3E"/>
    <w:rsid w:val="00E20CFB"/>
    <w:rsid w:val="00E20E1B"/>
    <w:rsid w:val="00E20E1E"/>
    <w:rsid w:val="00E22D0C"/>
    <w:rsid w:val="00E234C5"/>
    <w:rsid w:val="00E23554"/>
    <w:rsid w:val="00E23775"/>
    <w:rsid w:val="00E23CCB"/>
    <w:rsid w:val="00E240A7"/>
    <w:rsid w:val="00E247D7"/>
    <w:rsid w:val="00E24F7F"/>
    <w:rsid w:val="00E25047"/>
    <w:rsid w:val="00E256A7"/>
    <w:rsid w:val="00E273E6"/>
    <w:rsid w:val="00E2749D"/>
    <w:rsid w:val="00E3084C"/>
    <w:rsid w:val="00E30B76"/>
    <w:rsid w:val="00E30C74"/>
    <w:rsid w:val="00E312A1"/>
    <w:rsid w:val="00E31E58"/>
    <w:rsid w:val="00E32622"/>
    <w:rsid w:val="00E32AFC"/>
    <w:rsid w:val="00E333DC"/>
    <w:rsid w:val="00E339A6"/>
    <w:rsid w:val="00E33ADD"/>
    <w:rsid w:val="00E33B6C"/>
    <w:rsid w:val="00E33D7E"/>
    <w:rsid w:val="00E33FA1"/>
    <w:rsid w:val="00E3518C"/>
    <w:rsid w:val="00E355C8"/>
    <w:rsid w:val="00E3563A"/>
    <w:rsid w:val="00E35BF0"/>
    <w:rsid w:val="00E379DB"/>
    <w:rsid w:val="00E40777"/>
    <w:rsid w:val="00E40D36"/>
    <w:rsid w:val="00E41BAA"/>
    <w:rsid w:val="00E42678"/>
    <w:rsid w:val="00E43040"/>
    <w:rsid w:val="00E4388A"/>
    <w:rsid w:val="00E43C6F"/>
    <w:rsid w:val="00E43EFB"/>
    <w:rsid w:val="00E4458C"/>
    <w:rsid w:val="00E44C49"/>
    <w:rsid w:val="00E45ABE"/>
    <w:rsid w:val="00E46D16"/>
    <w:rsid w:val="00E47ED4"/>
    <w:rsid w:val="00E47FEA"/>
    <w:rsid w:val="00E50B46"/>
    <w:rsid w:val="00E51043"/>
    <w:rsid w:val="00E5368C"/>
    <w:rsid w:val="00E541C5"/>
    <w:rsid w:val="00E55BD2"/>
    <w:rsid w:val="00E55D41"/>
    <w:rsid w:val="00E56C83"/>
    <w:rsid w:val="00E57D8F"/>
    <w:rsid w:val="00E608BD"/>
    <w:rsid w:val="00E60C6F"/>
    <w:rsid w:val="00E60D5F"/>
    <w:rsid w:val="00E612B0"/>
    <w:rsid w:val="00E61D56"/>
    <w:rsid w:val="00E61EB2"/>
    <w:rsid w:val="00E61EC8"/>
    <w:rsid w:val="00E622E5"/>
    <w:rsid w:val="00E6294E"/>
    <w:rsid w:val="00E62B27"/>
    <w:rsid w:val="00E62F07"/>
    <w:rsid w:val="00E6378D"/>
    <w:rsid w:val="00E64535"/>
    <w:rsid w:val="00E645D4"/>
    <w:rsid w:val="00E648D3"/>
    <w:rsid w:val="00E65478"/>
    <w:rsid w:val="00E656C9"/>
    <w:rsid w:val="00E65C8C"/>
    <w:rsid w:val="00E67327"/>
    <w:rsid w:val="00E674BB"/>
    <w:rsid w:val="00E6768A"/>
    <w:rsid w:val="00E67DF3"/>
    <w:rsid w:val="00E7031D"/>
    <w:rsid w:val="00E703C3"/>
    <w:rsid w:val="00E70DD7"/>
    <w:rsid w:val="00E70E0E"/>
    <w:rsid w:val="00E7136D"/>
    <w:rsid w:val="00E71F1C"/>
    <w:rsid w:val="00E7246F"/>
    <w:rsid w:val="00E73BC0"/>
    <w:rsid w:val="00E746A2"/>
    <w:rsid w:val="00E74B21"/>
    <w:rsid w:val="00E74EB9"/>
    <w:rsid w:val="00E75B1A"/>
    <w:rsid w:val="00E7793A"/>
    <w:rsid w:val="00E77F48"/>
    <w:rsid w:val="00E8008C"/>
    <w:rsid w:val="00E81591"/>
    <w:rsid w:val="00E822FF"/>
    <w:rsid w:val="00E82BE1"/>
    <w:rsid w:val="00E82D1E"/>
    <w:rsid w:val="00E8317C"/>
    <w:rsid w:val="00E836FC"/>
    <w:rsid w:val="00E83985"/>
    <w:rsid w:val="00E83B43"/>
    <w:rsid w:val="00E84C5C"/>
    <w:rsid w:val="00E84D2D"/>
    <w:rsid w:val="00E84F99"/>
    <w:rsid w:val="00E85DEB"/>
    <w:rsid w:val="00E87B10"/>
    <w:rsid w:val="00E9030F"/>
    <w:rsid w:val="00E91296"/>
    <w:rsid w:val="00E916A1"/>
    <w:rsid w:val="00E92102"/>
    <w:rsid w:val="00E936F7"/>
    <w:rsid w:val="00E93850"/>
    <w:rsid w:val="00E939AA"/>
    <w:rsid w:val="00E961C6"/>
    <w:rsid w:val="00E97A22"/>
    <w:rsid w:val="00EA0113"/>
    <w:rsid w:val="00EA0AEA"/>
    <w:rsid w:val="00EA3174"/>
    <w:rsid w:val="00EA31C0"/>
    <w:rsid w:val="00EA3AFF"/>
    <w:rsid w:val="00EA4D44"/>
    <w:rsid w:val="00EA4D53"/>
    <w:rsid w:val="00EA50AF"/>
    <w:rsid w:val="00EA50DE"/>
    <w:rsid w:val="00EA57B6"/>
    <w:rsid w:val="00EA5F65"/>
    <w:rsid w:val="00EA6EEA"/>
    <w:rsid w:val="00EA7FD7"/>
    <w:rsid w:val="00EB2245"/>
    <w:rsid w:val="00EB2361"/>
    <w:rsid w:val="00EB3178"/>
    <w:rsid w:val="00EB52F2"/>
    <w:rsid w:val="00EB6772"/>
    <w:rsid w:val="00EB6813"/>
    <w:rsid w:val="00EB6C36"/>
    <w:rsid w:val="00EB6D3D"/>
    <w:rsid w:val="00EB7EF7"/>
    <w:rsid w:val="00EC0EC7"/>
    <w:rsid w:val="00EC0EDC"/>
    <w:rsid w:val="00EC179B"/>
    <w:rsid w:val="00EC19A2"/>
    <w:rsid w:val="00EC1D68"/>
    <w:rsid w:val="00EC2319"/>
    <w:rsid w:val="00EC252B"/>
    <w:rsid w:val="00EC2F95"/>
    <w:rsid w:val="00EC417F"/>
    <w:rsid w:val="00EC4B07"/>
    <w:rsid w:val="00EC557E"/>
    <w:rsid w:val="00EC56E0"/>
    <w:rsid w:val="00EC5F77"/>
    <w:rsid w:val="00EC619F"/>
    <w:rsid w:val="00EC626D"/>
    <w:rsid w:val="00EC72EF"/>
    <w:rsid w:val="00EC79C2"/>
    <w:rsid w:val="00ED02D5"/>
    <w:rsid w:val="00ED0510"/>
    <w:rsid w:val="00ED25AC"/>
    <w:rsid w:val="00ED26B6"/>
    <w:rsid w:val="00ED2CF4"/>
    <w:rsid w:val="00ED30E7"/>
    <w:rsid w:val="00ED3348"/>
    <w:rsid w:val="00ED3B9C"/>
    <w:rsid w:val="00ED3DD1"/>
    <w:rsid w:val="00ED45D2"/>
    <w:rsid w:val="00ED4A08"/>
    <w:rsid w:val="00ED5C1F"/>
    <w:rsid w:val="00ED5F6B"/>
    <w:rsid w:val="00ED65F5"/>
    <w:rsid w:val="00ED7264"/>
    <w:rsid w:val="00ED79EB"/>
    <w:rsid w:val="00EE0E6B"/>
    <w:rsid w:val="00EE1203"/>
    <w:rsid w:val="00EE166F"/>
    <w:rsid w:val="00EE16F5"/>
    <w:rsid w:val="00EE208D"/>
    <w:rsid w:val="00EE26E9"/>
    <w:rsid w:val="00EE2F53"/>
    <w:rsid w:val="00EE49D6"/>
    <w:rsid w:val="00EE4A20"/>
    <w:rsid w:val="00EE5DE6"/>
    <w:rsid w:val="00EE616B"/>
    <w:rsid w:val="00EE6B85"/>
    <w:rsid w:val="00EE6E75"/>
    <w:rsid w:val="00EE7C49"/>
    <w:rsid w:val="00EF0487"/>
    <w:rsid w:val="00EF05C6"/>
    <w:rsid w:val="00EF0AB9"/>
    <w:rsid w:val="00EF1EB3"/>
    <w:rsid w:val="00EF204A"/>
    <w:rsid w:val="00EF3B0A"/>
    <w:rsid w:val="00EF3C0A"/>
    <w:rsid w:val="00EF3DF1"/>
    <w:rsid w:val="00EF3FBC"/>
    <w:rsid w:val="00EF4F60"/>
    <w:rsid w:val="00EF6441"/>
    <w:rsid w:val="00EF661F"/>
    <w:rsid w:val="00EF6D1B"/>
    <w:rsid w:val="00EF76C8"/>
    <w:rsid w:val="00EF7AED"/>
    <w:rsid w:val="00EF7D5D"/>
    <w:rsid w:val="00F00D43"/>
    <w:rsid w:val="00F01200"/>
    <w:rsid w:val="00F01DA5"/>
    <w:rsid w:val="00F02239"/>
    <w:rsid w:val="00F0231A"/>
    <w:rsid w:val="00F0284D"/>
    <w:rsid w:val="00F02C79"/>
    <w:rsid w:val="00F03ADB"/>
    <w:rsid w:val="00F04020"/>
    <w:rsid w:val="00F0450F"/>
    <w:rsid w:val="00F04900"/>
    <w:rsid w:val="00F0503F"/>
    <w:rsid w:val="00F055FC"/>
    <w:rsid w:val="00F061C9"/>
    <w:rsid w:val="00F0636C"/>
    <w:rsid w:val="00F06AE0"/>
    <w:rsid w:val="00F0728F"/>
    <w:rsid w:val="00F07C6E"/>
    <w:rsid w:val="00F10E82"/>
    <w:rsid w:val="00F13FC6"/>
    <w:rsid w:val="00F151F6"/>
    <w:rsid w:val="00F153A8"/>
    <w:rsid w:val="00F156AA"/>
    <w:rsid w:val="00F1673F"/>
    <w:rsid w:val="00F17563"/>
    <w:rsid w:val="00F1766D"/>
    <w:rsid w:val="00F20155"/>
    <w:rsid w:val="00F20BB7"/>
    <w:rsid w:val="00F213B9"/>
    <w:rsid w:val="00F21DD0"/>
    <w:rsid w:val="00F23D1C"/>
    <w:rsid w:val="00F253C9"/>
    <w:rsid w:val="00F26260"/>
    <w:rsid w:val="00F26498"/>
    <w:rsid w:val="00F26B42"/>
    <w:rsid w:val="00F275F5"/>
    <w:rsid w:val="00F27E13"/>
    <w:rsid w:val="00F30D4F"/>
    <w:rsid w:val="00F3182B"/>
    <w:rsid w:val="00F318D6"/>
    <w:rsid w:val="00F31F47"/>
    <w:rsid w:val="00F32586"/>
    <w:rsid w:val="00F3260A"/>
    <w:rsid w:val="00F32648"/>
    <w:rsid w:val="00F34871"/>
    <w:rsid w:val="00F34B9A"/>
    <w:rsid w:val="00F35B52"/>
    <w:rsid w:val="00F35FF9"/>
    <w:rsid w:val="00F364FA"/>
    <w:rsid w:val="00F36532"/>
    <w:rsid w:val="00F36E48"/>
    <w:rsid w:val="00F36EBC"/>
    <w:rsid w:val="00F40611"/>
    <w:rsid w:val="00F407CA"/>
    <w:rsid w:val="00F40F0E"/>
    <w:rsid w:val="00F413F0"/>
    <w:rsid w:val="00F421CE"/>
    <w:rsid w:val="00F42448"/>
    <w:rsid w:val="00F42A7E"/>
    <w:rsid w:val="00F434C4"/>
    <w:rsid w:val="00F437C9"/>
    <w:rsid w:val="00F43FAF"/>
    <w:rsid w:val="00F44423"/>
    <w:rsid w:val="00F44BBE"/>
    <w:rsid w:val="00F453AC"/>
    <w:rsid w:val="00F454D6"/>
    <w:rsid w:val="00F4611E"/>
    <w:rsid w:val="00F46203"/>
    <w:rsid w:val="00F465C2"/>
    <w:rsid w:val="00F47486"/>
    <w:rsid w:val="00F47BD3"/>
    <w:rsid w:val="00F50165"/>
    <w:rsid w:val="00F501BF"/>
    <w:rsid w:val="00F5036B"/>
    <w:rsid w:val="00F507A0"/>
    <w:rsid w:val="00F50DF5"/>
    <w:rsid w:val="00F5108E"/>
    <w:rsid w:val="00F517C0"/>
    <w:rsid w:val="00F51FF1"/>
    <w:rsid w:val="00F52428"/>
    <w:rsid w:val="00F5334B"/>
    <w:rsid w:val="00F534FC"/>
    <w:rsid w:val="00F53E4F"/>
    <w:rsid w:val="00F54472"/>
    <w:rsid w:val="00F56297"/>
    <w:rsid w:val="00F56773"/>
    <w:rsid w:val="00F56B06"/>
    <w:rsid w:val="00F56D0F"/>
    <w:rsid w:val="00F56ED7"/>
    <w:rsid w:val="00F56F82"/>
    <w:rsid w:val="00F578C3"/>
    <w:rsid w:val="00F578DB"/>
    <w:rsid w:val="00F57940"/>
    <w:rsid w:val="00F603CE"/>
    <w:rsid w:val="00F61B22"/>
    <w:rsid w:val="00F61CCF"/>
    <w:rsid w:val="00F62628"/>
    <w:rsid w:val="00F633A5"/>
    <w:rsid w:val="00F63540"/>
    <w:rsid w:val="00F64307"/>
    <w:rsid w:val="00F645BA"/>
    <w:rsid w:val="00F6614C"/>
    <w:rsid w:val="00F666AC"/>
    <w:rsid w:val="00F66A09"/>
    <w:rsid w:val="00F67316"/>
    <w:rsid w:val="00F675EC"/>
    <w:rsid w:val="00F70479"/>
    <w:rsid w:val="00F7104C"/>
    <w:rsid w:val="00F7453B"/>
    <w:rsid w:val="00F75017"/>
    <w:rsid w:val="00F758C3"/>
    <w:rsid w:val="00F77489"/>
    <w:rsid w:val="00F77C38"/>
    <w:rsid w:val="00F8043C"/>
    <w:rsid w:val="00F805FF"/>
    <w:rsid w:val="00F80E60"/>
    <w:rsid w:val="00F816D0"/>
    <w:rsid w:val="00F81C8F"/>
    <w:rsid w:val="00F82F87"/>
    <w:rsid w:val="00F83465"/>
    <w:rsid w:val="00F83581"/>
    <w:rsid w:val="00F83644"/>
    <w:rsid w:val="00F83B5C"/>
    <w:rsid w:val="00F83DEB"/>
    <w:rsid w:val="00F844EE"/>
    <w:rsid w:val="00F846F5"/>
    <w:rsid w:val="00F84A7F"/>
    <w:rsid w:val="00F85062"/>
    <w:rsid w:val="00F857D9"/>
    <w:rsid w:val="00F864FE"/>
    <w:rsid w:val="00F86DAB"/>
    <w:rsid w:val="00F86F84"/>
    <w:rsid w:val="00F87471"/>
    <w:rsid w:val="00F8776D"/>
    <w:rsid w:val="00F87D94"/>
    <w:rsid w:val="00F90DA3"/>
    <w:rsid w:val="00F9100F"/>
    <w:rsid w:val="00F91259"/>
    <w:rsid w:val="00F91715"/>
    <w:rsid w:val="00F92655"/>
    <w:rsid w:val="00F92869"/>
    <w:rsid w:val="00F92B5E"/>
    <w:rsid w:val="00F93194"/>
    <w:rsid w:val="00F9368F"/>
    <w:rsid w:val="00F93831"/>
    <w:rsid w:val="00F93B19"/>
    <w:rsid w:val="00F93CEB"/>
    <w:rsid w:val="00F950F3"/>
    <w:rsid w:val="00F9568D"/>
    <w:rsid w:val="00F97280"/>
    <w:rsid w:val="00F97A55"/>
    <w:rsid w:val="00FA01B9"/>
    <w:rsid w:val="00FA0C8C"/>
    <w:rsid w:val="00FA0F83"/>
    <w:rsid w:val="00FA1F22"/>
    <w:rsid w:val="00FA20AD"/>
    <w:rsid w:val="00FA2793"/>
    <w:rsid w:val="00FA37E7"/>
    <w:rsid w:val="00FA3C9D"/>
    <w:rsid w:val="00FA51A9"/>
    <w:rsid w:val="00FA5328"/>
    <w:rsid w:val="00FA65F7"/>
    <w:rsid w:val="00FB01AA"/>
    <w:rsid w:val="00FB031E"/>
    <w:rsid w:val="00FB06A1"/>
    <w:rsid w:val="00FB0ACD"/>
    <w:rsid w:val="00FB282D"/>
    <w:rsid w:val="00FB3364"/>
    <w:rsid w:val="00FB3922"/>
    <w:rsid w:val="00FB3CF7"/>
    <w:rsid w:val="00FB48FA"/>
    <w:rsid w:val="00FB537A"/>
    <w:rsid w:val="00FB5944"/>
    <w:rsid w:val="00FB5B18"/>
    <w:rsid w:val="00FB5E9C"/>
    <w:rsid w:val="00FB65D7"/>
    <w:rsid w:val="00FB74EF"/>
    <w:rsid w:val="00FB77C6"/>
    <w:rsid w:val="00FB7DF6"/>
    <w:rsid w:val="00FC1640"/>
    <w:rsid w:val="00FC19A3"/>
    <w:rsid w:val="00FC1FD5"/>
    <w:rsid w:val="00FC2475"/>
    <w:rsid w:val="00FC2A5D"/>
    <w:rsid w:val="00FC2C3E"/>
    <w:rsid w:val="00FC305A"/>
    <w:rsid w:val="00FC358B"/>
    <w:rsid w:val="00FC5AB8"/>
    <w:rsid w:val="00FC6D39"/>
    <w:rsid w:val="00FC6EEF"/>
    <w:rsid w:val="00FC71F4"/>
    <w:rsid w:val="00FD0B6A"/>
    <w:rsid w:val="00FD1362"/>
    <w:rsid w:val="00FD2497"/>
    <w:rsid w:val="00FD27DF"/>
    <w:rsid w:val="00FD2E78"/>
    <w:rsid w:val="00FD3A3C"/>
    <w:rsid w:val="00FD415C"/>
    <w:rsid w:val="00FD5759"/>
    <w:rsid w:val="00FD7C82"/>
    <w:rsid w:val="00FE02EE"/>
    <w:rsid w:val="00FE06BD"/>
    <w:rsid w:val="00FE0FA8"/>
    <w:rsid w:val="00FE1E2D"/>
    <w:rsid w:val="00FE2B63"/>
    <w:rsid w:val="00FE2BDF"/>
    <w:rsid w:val="00FE34ED"/>
    <w:rsid w:val="00FE3F9E"/>
    <w:rsid w:val="00FE4055"/>
    <w:rsid w:val="00FE4E5F"/>
    <w:rsid w:val="00FE5545"/>
    <w:rsid w:val="00FE57E3"/>
    <w:rsid w:val="00FE5F6B"/>
    <w:rsid w:val="00FE7224"/>
    <w:rsid w:val="00FE74B2"/>
    <w:rsid w:val="00FF02E6"/>
    <w:rsid w:val="00FF041E"/>
    <w:rsid w:val="00FF0556"/>
    <w:rsid w:val="00FF0979"/>
    <w:rsid w:val="00FF0A5A"/>
    <w:rsid w:val="00FF1B5D"/>
    <w:rsid w:val="00FF29CA"/>
    <w:rsid w:val="00FF2CDD"/>
    <w:rsid w:val="00FF2E7D"/>
    <w:rsid w:val="00FF3668"/>
    <w:rsid w:val="00FF428E"/>
    <w:rsid w:val="00FF4511"/>
    <w:rsid w:val="00FF4E65"/>
    <w:rsid w:val="00FF5BFC"/>
    <w:rsid w:val="00FF6013"/>
    <w:rsid w:val="00FF6DD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145A24"/>
  <w15:docId w15:val="{4CFE199D-5462-4794-82C0-474D51C4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32A"/>
    <w:rPr>
      <w:sz w:val="24"/>
      <w:szCs w:val="24"/>
      <w:lang w:val="en-US" w:eastAsia="en-US"/>
    </w:rPr>
  </w:style>
  <w:style w:type="paragraph" w:styleId="Heading1">
    <w:name w:val="heading 1"/>
    <w:basedOn w:val="Normal"/>
    <w:next w:val="Normal"/>
    <w:link w:val="Heading1Char"/>
    <w:qFormat/>
    <w:pPr>
      <w:keepNext/>
      <w:spacing w:before="240" w:after="240"/>
      <w:jc w:val="center"/>
      <w:outlineLvl w:val="0"/>
    </w:pPr>
    <w:rPr>
      <w:rFonts w:cs="Arial"/>
      <w:b/>
      <w:bCs/>
      <w:kern w:val="32"/>
      <w:sz w:val="22"/>
      <w:szCs w:val="32"/>
    </w:rPr>
  </w:style>
  <w:style w:type="paragraph" w:styleId="Heading2">
    <w:name w:val="heading 2"/>
    <w:basedOn w:val="Normal"/>
    <w:next w:val="Normal"/>
    <w:link w:val="Heading2Char"/>
    <w:qFormat/>
    <w:rsid w:val="00432304"/>
    <w:pPr>
      <w:keepNext/>
      <w:spacing w:before="120" w:after="120"/>
      <w:jc w:val="center"/>
      <w:outlineLvl w:val="1"/>
    </w:pPr>
    <w:rPr>
      <w:b/>
      <w:bCs/>
      <w:iCs/>
      <w:sz w:val="22"/>
      <w:lang w:val="en-GB"/>
    </w:rPr>
  </w:style>
  <w:style w:type="paragraph" w:styleId="Heading3">
    <w:name w:val="heading 3"/>
    <w:basedOn w:val="Normal"/>
    <w:next w:val="Normal"/>
    <w:link w:val="Heading3Char"/>
    <w:qFormat/>
    <w:pPr>
      <w:keepNext/>
      <w:spacing w:before="120" w:after="120"/>
      <w:jc w:val="center"/>
      <w:outlineLvl w:val="2"/>
    </w:pPr>
    <w:rPr>
      <w:i/>
      <w:iCs/>
      <w:sz w:val="22"/>
      <w:lang w:val="en-GB"/>
    </w:rPr>
  </w:style>
  <w:style w:type="paragraph" w:styleId="Heading4">
    <w:name w:val="heading 4"/>
    <w:basedOn w:val="Normal"/>
    <w:link w:val="Heading4Char"/>
    <w:qFormat/>
    <w:rsid w:val="00171BD0"/>
    <w:pPr>
      <w:keepNext/>
      <w:spacing w:before="120" w:after="120"/>
      <w:jc w:val="both"/>
      <w:outlineLvl w:val="3"/>
    </w:pPr>
    <w:rPr>
      <w:rFonts w:eastAsia="Arial Unicode MS"/>
      <w:bCs/>
      <w:i/>
      <w:iCs/>
      <w:sz w:val="22"/>
      <w:lang w:val="en-GB"/>
    </w:rPr>
  </w:style>
  <w:style w:type="paragraph" w:styleId="Heading5">
    <w:name w:val="heading 5"/>
    <w:aliases w:val="Heading 5 - GTI"/>
    <w:basedOn w:val="Normal"/>
    <w:next w:val="Normal"/>
    <w:link w:val="Heading5Char"/>
    <w:qFormat/>
    <w:pPr>
      <w:keepNext/>
      <w:spacing w:before="240" w:after="120"/>
      <w:jc w:val="both"/>
      <w:outlineLvl w:val="4"/>
    </w:pPr>
    <w:rPr>
      <w:bCs/>
      <w:i/>
      <w:iCs/>
      <w:sz w:val="22"/>
      <w:szCs w:val="26"/>
      <w:lang w:val="en-GB"/>
    </w:rPr>
  </w:style>
  <w:style w:type="paragraph" w:styleId="Heading6">
    <w:name w:val="heading 6"/>
    <w:basedOn w:val="Normal"/>
    <w:next w:val="Normal"/>
    <w:link w:val="Heading6Char"/>
    <w:qFormat/>
    <w:pPr>
      <w:keepNext/>
      <w:ind w:left="360"/>
      <w:jc w:val="center"/>
      <w:outlineLvl w:val="5"/>
    </w:pPr>
    <w:rPr>
      <w:sz w:val="22"/>
    </w:rPr>
  </w:style>
  <w:style w:type="paragraph" w:styleId="Heading7">
    <w:name w:val="heading 7"/>
    <w:basedOn w:val="Normal"/>
    <w:next w:val="Normal"/>
    <w:link w:val="Heading7Char"/>
    <w:qFormat/>
    <w:pPr>
      <w:keepNext/>
      <w:outlineLvl w:val="6"/>
    </w:pPr>
    <w:rPr>
      <w:b/>
      <w:bCs/>
    </w:rPr>
  </w:style>
  <w:style w:type="paragraph" w:styleId="Heading8">
    <w:name w:val="heading 8"/>
    <w:basedOn w:val="Normal"/>
    <w:next w:val="Normal"/>
    <w:link w:val="Heading8Char"/>
    <w:qFormat/>
    <w:pPr>
      <w:keepNext/>
      <w:spacing w:after="120"/>
      <w:outlineLvl w:val="7"/>
    </w:pPr>
    <w:rPr>
      <w:u w:val="single"/>
    </w:rPr>
  </w:style>
  <w:style w:type="paragraph" w:styleId="Heading9">
    <w:name w:val="heading 9"/>
    <w:basedOn w:val="Normal"/>
    <w:next w:val="Normal"/>
    <w:link w:val="Heading9Char"/>
    <w:qFormat/>
    <w:pPr>
      <w:keepNext/>
      <w:pBdr>
        <w:top w:val="single" w:sz="6" w:space="1" w:color="auto"/>
        <w:left w:val="single" w:sz="6" w:space="1" w:color="auto"/>
        <w:bottom w:val="single" w:sz="6" w:space="1" w:color="auto"/>
        <w:right w:val="single" w:sz="6" w:space="1" w:color="auto"/>
      </w:pBdr>
      <w:jc w:val="center"/>
      <w:outlineLvl w:val="8"/>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ind w:firstLine="720"/>
      <w:jc w:val="right"/>
    </w:pPr>
    <w:rPr>
      <w:sz w:val="22"/>
      <w:lang w:val="en-GB"/>
    </w:rPr>
  </w:style>
  <w:style w:type="paragraph" w:customStyle="1" w:styleId="Para1">
    <w:name w:val="Para1"/>
    <w:basedOn w:val="Normal"/>
    <w:link w:val="Para1Char"/>
    <w:pPr>
      <w:numPr>
        <w:numId w:val="3"/>
      </w:numPr>
      <w:spacing w:before="120" w:after="120"/>
      <w:jc w:val="both"/>
    </w:pPr>
    <w:rPr>
      <w:snapToGrid w:val="0"/>
      <w:sz w:val="22"/>
      <w:szCs w:val="18"/>
      <w:lang w:val="en-GB"/>
    </w:rPr>
  </w:style>
  <w:style w:type="paragraph" w:customStyle="1" w:styleId="para2">
    <w:name w:val="para2"/>
    <w:basedOn w:val="Normal"/>
    <w:pPr>
      <w:numPr>
        <w:numId w:val="2"/>
      </w:numPr>
      <w:spacing w:before="120" w:after="120"/>
      <w:jc w:val="both"/>
    </w:pPr>
    <w:rPr>
      <w:sz w:val="22"/>
      <w:szCs w:val="20"/>
      <w:lang w:val="en-GB"/>
    </w:rPr>
  </w:style>
  <w:style w:type="paragraph" w:customStyle="1" w:styleId="Paranum">
    <w:name w:val="Paranum"/>
    <w:basedOn w:val="Para1"/>
    <w:pPr>
      <w:spacing w:after="240"/>
    </w:p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pPr>
      <w:keepLines/>
      <w:spacing w:after="60"/>
      <w:ind w:firstLine="720"/>
      <w:jc w:val="both"/>
    </w:pPr>
    <w:rPr>
      <w:sz w:val="18"/>
      <w:lang w:val="en-GB"/>
    </w:rPr>
  </w:style>
  <w:style w:type="paragraph" w:styleId="BodyText">
    <w:name w:val="Body Text"/>
    <w:aliases w:val=" Car,Car"/>
    <w:basedOn w:val="Normal"/>
    <w:link w:val="BodyTextChar"/>
    <w:pPr>
      <w:spacing w:before="120" w:after="120"/>
      <w:ind w:firstLine="720"/>
    </w:pPr>
    <w:rPr>
      <w:lang w:val="en-GB"/>
    </w:rPr>
  </w:style>
  <w:style w:type="paragraph" w:customStyle="1" w:styleId="Document1">
    <w:name w:val="Document 1"/>
    <w:basedOn w:val="Normal"/>
    <w:next w:val="Normal"/>
    <w:pPr>
      <w:suppressAutoHyphens/>
      <w:spacing w:after="120"/>
    </w:pPr>
    <w:rPr>
      <w:lang w:val="en-GB"/>
    </w:rPr>
  </w:style>
  <w:style w:type="paragraph" w:customStyle="1" w:styleId="BodyText25">
    <w:name w:val="Body Text 25"/>
    <w:basedOn w:val="Normal"/>
    <w:pPr>
      <w:tabs>
        <w:tab w:val="left" w:pos="-1440"/>
        <w:tab w:val="left" w:pos="-720"/>
        <w:tab w:val="left" w:pos="0"/>
        <w:tab w:val="left" w:pos="720"/>
        <w:tab w:val="right" w:pos="1080"/>
      </w:tabs>
      <w:suppressAutoHyphens/>
      <w:spacing w:line="288" w:lineRule="auto"/>
      <w:jc w:val="both"/>
    </w:pPr>
    <w:rPr>
      <w:lang w:val="en-GB"/>
    </w:rPr>
  </w:style>
  <w:style w:type="paragraph" w:styleId="BodyTextIndent2">
    <w:name w:val="Body Text Indent 2"/>
    <w:basedOn w:val="Normal"/>
    <w:link w:val="BodyTextIndent2Char"/>
    <w:pPr>
      <w:tabs>
        <w:tab w:val="left" w:pos="0"/>
      </w:tabs>
      <w:suppressAutoHyphens/>
      <w:ind w:left="3600"/>
      <w:jc w:val="both"/>
    </w:pPr>
    <w:rPr>
      <w:rFonts w:ascii="Courier New" w:hAnsi="Courier New"/>
      <w:lang w:val="en-GB"/>
    </w:rPr>
  </w:style>
  <w:style w:type="paragraph" w:styleId="Caption">
    <w:name w:val="caption"/>
    <w:basedOn w:val="Normal"/>
    <w:next w:val="Normal"/>
    <w:uiPriority w:val="35"/>
    <w:qFormat/>
    <w:rPr>
      <w:u w:val="single"/>
      <w:lang w:val="en-GB"/>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24732A"/>
    <w:rPr>
      <w:rFonts w:ascii="Times New Roman" w:hAnsi="Times New Roman"/>
      <w:caps w:val="0"/>
      <w:smallCaps w:val="0"/>
      <w:strike w:val="0"/>
      <w:dstrike w:val="0"/>
      <w:vanish w:val="0"/>
      <w:sz w:val="20"/>
      <w:u w:val="none"/>
      <w:vertAlign w:val="superscript"/>
    </w:rPr>
  </w:style>
  <w:style w:type="paragraph" w:customStyle="1" w:styleId="BodyText24">
    <w:name w:val="Body Text 24"/>
    <w:basedOn w:val="Normal"/>
    <w:pPr>
      <w:tabs>
        <w:tab w:val="left" w:pos="-1440"/>
        <w:tab w:val="left" w:pos="-720"/>
        <w:tab w:val="left" w:pos="0"/>
        <w:tab w:val="left" w:pos="720"/>
        <w:tab w:val="right" w:pos="1080"/>
        <w:tab w:val="left" w:pos="1152"/>
        <w:tab w:val="left" w:pos="1440"/>
      </w:tabs>
      <w:suppressAutoHyphens/>
      <w:spacing w:after="120"/>
      <w:ind w:left="1152" w:right="720" w:hanging="432"/>
    </w:pPr>
    <w:rPr>
      <w:lang w:val="en-GB"/>
    </w:rPr>
  </w:style>
  <w:style w:type="character" w:styleId="PageNumber">
    <w:name w:val="page number"/>
    <w:basedOn w:val="DefaultParagraphFont"/>
  </w:style>
  <w:style w:type="paragraph" w:customStyle="1" w:styleId="HEADING">
    <w:name w:val="HEADING"/>
    <w:basedOn w:val="Normal"/>
    <w:pPr>
      <w:keepNext/>
      <w:spacing w:before="180" w:after="120"/>
      <w:ind w:left="851" w:right="857"/>
      <w:jc w:val="center"/>
    </w:pPr>
  </w:style>
  <w:style w:type="paragraph" w:styleId="EndnoteText">
    <w:name w:val="endnote text"/>
    <w:basedOn w:val="Normal"/>
    <w:link w:val="EndnoteTextChar"/>
    <w:semiHidden/>
  </w:style>
  <w:style w:type="paragraph" w:customStyle="1" w:styleId="Head2">
    <w:name w:val="Head2"/>
    <w:basedOn w:val="Normal"/>
    <w:pPr>
      <w:keepNext/>
      <w:jc w:val="center"/>
    </w:pPr>
  </w:style>
  <w:style w:type="paragraph" w:customStyle="1" w:styleId="Masthead">
    <w:name w:val="Masthead"/>
    <w:basedOn w:val="Normal"/>
    <w:next w:val="Normal"/>
  </w:style>
  <w:style w:type="paragraph" w:styleId="BodyText3">
    <w:name w:val="Body Text 3"/>
    <w:basedOn w:val="Normal"/>
    <w:link w:val="BodyText3Char"/>
    <w:pPr>
      <w:spacing w:before="240" w:after="120"/>
    </w:pPr>
    <w:rPr>
      <w:i/>
      <w:iCs/>
      <w:sz w:val="22"/>
      <w:szCs w:val="22"/>
    </w:rPr>
  </w:style>
  <w:style w:type="paragraph" w:styleId="BodyTextIndent3">
    <w:name w:val="Body Text Indent 3"/>
    <w:basedOn w:val="Normal"/>
    <w:pPr>
      <w:ind w:left="450" w:hanging="450"/>
    </w:pPr>
    <w:rPr>
      <w:b/>
      <w:sz w:val="22"/>
    </w:rPr>
  </w:style>
  <w:style w:type="paragraph" w:styleId="TOC1">
    <w:name w:val="toc 1"/>
    <w:basedOn w:val="Normal"/>
    <w:next w:val="Normal"/>
    <w:uiPriority w:val="39"/>
    <w:pPr>
      <w:spacing w:before="240" w:after="120"/>
    </w:pPr>
    <w:rPr>
      <w:b/>
    </w:rPr>
  </w:style>
  <w:style w:type="paragraph" w:styleId="TOC2">
    <w:name w:val="toc 2"/>
    <w:basedOn w:val="Normal"/>
    <w:next w:val="Normal"/>
    <w:uiPriority w:val="39"/>
    <w:pPr>
      <w:spacing w:before="120"/>
      <w:ind w:left="200"/>
    </w:pPr>
    <w:rPr>
      <w:i/>
    </w:r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semiHidden/>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paragraph" w:customStyle="1" w:styleId="para1indent">
    <w:name w:val="para1indent"/>
    <w:basedOn w:val="Para1"/>
  </w:style>
  <w:style w:type="paragraph" w:styleId="ListBullet">
    <w:name w:val="List Bullet"/>
    <w:basedOn w:val="Normal"/>
    <w:uiPriority w:val="99"/>
    <w:pPr>
      <w:tabs>
        <w:tab w:val="left" w:pos="-661"/>
      </w:tabs>
      <w:spacing w:before="120" w:after="120"/>
      <w:ind w:left="709" w:hanging="357"/>
    </w:pPr>
  </w:style>
  <w:style w:type="character" w:styleId="Hyperlink">
    <w:name w:val="Hyperlink"/>
    <w:uiPriority w:val="99"/>
    <w:rPr>
      <w:color w:val="0000FF"/>
      <w:u w:val="single"/>
    </w:rPr>
  </w:style>
  <w:style w:type="character" w:styleId="EndnoteReference">
    <w:name w:val="endnote reference"/>
    <w:semiHidden/>
    <w:rPr>
      <w:vertAlign w:val="superscript"/>
    </w:rPr>
  </w:style>
  <w:style w:type="paragraph" w:customStyle="1" w:styleId="Cornernotation">
    <w:name w:val="Corner notation"/>
    <w:basedOn w:val="Normal"/>
    <w:pPr>
      <w:ind w:left="284" w:right="4398" w:hanging="284"/>
    </w:pPr>
    <w:rPr>
      <w:sz w:val="22"/>
      <w:lang w:val="en-GB"/>
    </w:rPr>
  </w:style>
  <w:style w:type="paragraph" w:customStyle="1" w:styleId="BodyText23">
    <w:name w:val="Body Text 23"/>
    <w:basedOn w:val="Normal"/>
    <w:pPr>
      <w:ind w:left="720" w:hanging="720"/>
    </w:pPr>
  </w:style>
  <w:style w:type="paragraph" w:customStyle="1" w:styleId="Paranumbered">
    <w:name w:val="Paranumbered"/>
    <w:basedOn w:val="Normal"/>
    <w:pPr>
      <w:tabs>
        <w:tab w:val="left" w:pos="720"/>
      </w:tabs>
      <w:spacing w:before="120" w:after="120"/>
    </w:pPr>
  </w:style>
  <w:style w:type="paragraph" w:customStyle="1" w:styleId="BodyText22">
    <w:name w:val="Body Text 22"/>
    <w:basedOn w:val="Normal"/>
    <w:pPr>
      <w:tabs>
        <w:tab w:val="left" w:pos="1080"/>
      </w:tabs>
      <w:spacing w:before="60" w:after="60"/>
      <w:ind w:left="720"/>
    </w:pPr>
  </w:style>
  <w:style w:type="paragraph" w:customStyle="1" w:styleId="BodyText21">
    <w:name w:val="Body Text 21"/>
    <w:basedOn w:val="Normal"/>
    <w:pPr>
      <w:ind w:left="-567"/>
    </w:pPr>
    <w:rPr>
      <w:lang w:val="en-GB"/>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customStyle="1" w:styleId="xl24">
    <w:name w:val="xl24"/>
    <w:basedOn w:val="Normal"/>
    <w:pPr>
      <w:spacing w:before="100" w:after="100"/>
    </w:pPr>
    <w:rPr>
      <w:sz w:val="18"/>
    </w:rPr>
  </w:style>
  <w:style w:type="paragraph" w:customStyle="1" w:styleId="xl25">
    <w:name w:val="xl25"/>
    <w:basedOn w:val="Normal"/>
    <w:pPr>
      <w:spacing w:before="100" w:after="100"/>
      <w:jc w:val="center"/>
    </w:pPr>
    <w:rPr>
      <w:color w:val="000000"/>
      <w:sz w:val="18"/>
    </w:rPr>
  </w:style>
  <w:style w:type="paragraph" w:customStyle="1" w:styleId="xl26">
    <w:name w:val="xl26"/>
    <w:basedOn w:val="Normal"/>
    <w:pPr>
      <w:spacing w:before="100" w:after="100"/>
      <w:jc w:val="center"/>
    </w:pPr>
    <w:rPr>
      <w:color w:val="000000"/>
      <w:sz w:val="18"/>
    </w:rPr>
  </w:style>
  <w:style w:type="paragraph" w:customStyle="1" w:styleId="xl27">
    <w:name w:val="xl27"/>
    <w:basedOn w:val="Normal"/>
    <w:pPr>
      <w:spacing w:before="100" w:after="100"/>
      <w:jc w:val="center"/>
    </w:pPr>
    <w:rPr>
      <w:color w:val="000000"/>
    </w:rPr>
  </w:style>
  <w:style w:type="paragraph" w:customStyle="1" w:styleId="xl28">
    <w:name w:val="xl28"/>
    <w:basedOn w:val="Normal"/>
    <w:pPr>
      <w:spacing w:before="100" w:after="100"/>
    </w:pPr>
    <w:rPr>
      <w:rFonts w:ascii="Arial Narrow" w:hAnsi="Arial Narrow"/>
      <w:color w:val="000000"/>
      <w:sz w:val="18"/>
    </w:rPr>
  </w:style>
  <w:style w:type="paragraph" w:customStyle="1" w:styleId="xl29">
    <w:name w:val="xl29"/>
    <w:basedOn w:val="Normal"/>
    <w:pPr>
      <w:spacing w:before="100" w:after="100"/>
    </w:pPr>
    <w:rPr>
      <w:rFonts w:ascii="Arial Narrow" w:hAnsi="Arial Narrow"/>
      <w:sz w:val="18"/>
    </w:rPr>
  </w:style>
  <w:style w:type="paragraph" w:customStyle="1" w:styleId="xl30">
    <w:name w:val="xl30"/>
    <w:basedOn w:val="Normal"/>
    <w:pPr>
      <w:spacing w:before="100" w:after="100"/>
    </w:pPr>
    <w:rPr>
      <w:rFonts w:ascii="Arial Unicode MS" w:eastAsia="Arial Unicode MS"/>
      <w:sz w:val="18"/>
    </w:rPr>
  </w:style>
  <w:style w:type="paragraph" w:customStyle="1" w:styleId="xl31">
    <w:name w:val="xl31"/>
    <w:basedOn w:val="Normal"/>
    <w:pPr>
      <w:spacing w:before="100" w:after="100"/>
    </w:pPr>
    <w:rPr>
      <w:rFonts w:ascii="Arial" w:hAnsi="Arial"/>
      <w:sz w:val="18"/>
    </w:rPr>
  </w:style>
  <w:style w:type="paragraph" w:styleId="BodyText2">
    <w:name w:val="Body Text 2"/>
    <w:basedOn w:val="Normal"/>
    <w:link w:val="BodyText2Char"/>
    <w:uiPriority w:val="99"/>
    <w:pPr>
      <w:tabs>
        <w:tab w:val="left" w:pos="-1440"/>
        <w:tab w:val="left" w:pos="-720"/>
        <w:tab w:val="left" w:pos="0"/>
        <w:tab w:val="left" w:pos="720"/>
        <w:tab w:val="right" w:pos="1080"/>
        <w:tab w:val="left" w:pos="1440"/>
      </w:tabs>
      <w:suppressAutoHyphens/>
      <w:spacing w:before="120" w:after="120"/>
      <w:ind w:left="720" w:hanging="720"/>
      <w:jc w:val="both"/>
    </w:pPr>
    <w:rPr>
      <w:sz w:val="22"/>
      <w:lang w:val="en-GB"/>
    </w:rPr>
  </w:style>
  <w:style w:type="paragraph" w:customStyle="1" w:styleId="xl32">
    <w:name w:val="xl32"/>
    <w:basedOn w:val="Normal"/>
    <w:pPr>
      <w:pBdr>
        <w:top w:val="single" w:sz="4" w:space="0" w:color="auto"/>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3">
    <w:name w:val="xl33"/>
    <w:basedOn w:val="Normal"/>
    <w:pPr>
      <w:pBdr>
        <w:left w:val="single" w:sz="4" w:space="0" w:color="auto"/>
      </w:pBdr>
      <w:spacing w:before="100" w:beforeAutospacing="1" w:after="100" w:afterAutospacing="1"/>
    </w:pPr>
    <w:rPr>
      <w:rFonts w:eastAsia="Arial Unicode MS"/>
      <w:b/>
      <w:bCs/>
      <w:sz w:val="16"/>
      <w:szCs w:val="16"/>
    </w:rPr>
  </w:style>
  <w:style w:type="paragraph" w:customStyle="1" w:styleId="xl34">
    <w:name w:val="xl34"/>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35">
    <w:name w:val="xl35"/>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6">
    <w:name w:val="xl36"/>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37">
    <w:name w:val="xl37"/>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38">
    <w:name w:val="xl38"/>
    <w:basedOn w:val="Normal"/>
    <w:pPr>
      <w:pBdr>
        <w:left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39">
    <w:name w:val="xl39"/>
    <w:basedOn w:val="Normal"/>
    <w:pPr>
      <w:pBdr>
        <w:left w:val="single" w:sz="4" w:space="0" w:color="auto"/>
      </w:pBdr>
      <w:spacing w:before="100" w:beforeAutospacing="1" w:after="100" w:afterAutospacing="1"/>
      <w:jc w:val="center"/>
    </w:pPr>
    <w:rPr>
      <w:rFonts w:eastAsia="Arial Unicode MS"/>
      <w:b/>
      <w:bCs/>
      <w:sz w:val="16"/>
      <w:szCs w:val="16"/>
    </w:rPr>
  </w:style>
  <w:style w:type="paragraph" w:customStyle="1" w:styleId="xl40">
    <w:name w:val="xl40"/>
    <w:basedOn w:val="Normal"/>
    <w:pPr>
      <w:pBdr>
        <w:left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1">
    <w:name w:val="xl41"/>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2">
    <w:name w:val="xl42"/>
    <w:basedOn w:val="Normal"/>
    <w:pPr>
      <w:pBdr>
        <w:right w:val="single" w:sz="4" w:space="0" w:color="auto"/>
      </w:pBdr>
      <w:spacing w:before="100" w:beforeAutospacing="1" w:after="100" w:afterAutospacing="1"/>
      <w:jc w:val="center"/>
    </w:pPr>
    <w:rPr>
      <w:rFonts w:eastAsia="Arial Unicode MS"/>
      <w:b/>
      <w:bCs/>
      <w:sz w:val="16"/>
      <w:szCs w:val="16"/>
    </w:rPr>
  </w:style>
  <w:style w:type="paragraph" w:customStyle="1" w:styleId="xl43">
    <w:name w:val="xl43"/>
    <w:basedOn w:val="Normal"/>
    <w:pPr>
      <w:pBdr>
        <w:left w:val="single" w:sz="4" w:space="0" w:color="auto"/>
        <w:bottom w:val="single" w:sz="4" w:space="0" w:color="auto"/>
        <w:right w:val="single" w:sz="4" w:space="0" w:color="auto"/>
      </w:pBdr>
      <w:spacing w:before="100" w:beforeAutospacing="1" w:after="100" w:afterAutospacing="1"/>
    </w:pPr>
    <w:rPr>
      <w:rFonts w:eastAsia="Arial Unicode MS"/>
      <w:b/>
      <w:bCs/>
      <w:sz w:val="16"/>
      <w:szCs w:val="16"/>
    </w:rPr>
  </w:style>
  <w:style w:type="paragraph" w:customStyle="1" w:styleId="xl44">
    <w:name w:val="xl44"/>
    <w:basedOn w:val="Normal"/>
    <w:pPr>
      <w:pBdr>
        <w:left w:val="single" w:sz="4" w:space="0" w:color="auto"/>
        <w:bottom w:val="single" w:sz="4" w:space="0" w:color="auto"/>
      </w:pBdr>
      <w:spacing w:before="100" w:beforeAutospacing="1" w:after="100" w:afterAutospacing="1"/>
      <w:jc w:val="center"/>
    </w:pPr>
    <w:rPr>
      <w:rFonts w:eastAsia="Arial Unicode MS"/>
      <w:b/>
      <w:bCs/>
      <w:sz w:val="16"/>
      <w:szCs w:val="16"/>
    </w:rPr>
  </w:style>
  <w:style w:type="paragraph" w:customStyle="1" w:styleId="xl45">
    <w:name w:val="xl45"/>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6">
    <w:name w:val="xl46"/>
    <w:basedOn w:val="Normal"/>
    <w:pPr>
      <w:pBdr>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7">
    <w:name w:val="xl47"/>
    <w:basedOn w:val="Normal"/>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sz w:val="16"/>
      <w:szCs w:val="16"/>
    </w:rPr>
  </w:style>
  <w:style w:type="paragraph" w:customStyle="1" w:styleId="xl48">
    <w:name w:val="xl4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0">
    <w:name w:val="xl5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rPr>
  </w:style>
  <w:style w:type="paragraph" w:customStyle="1" w:styleId="xl52">
    <w:name w:val="xl52"/>
    <w:basedOn w:val="Normal"/>
    <w:pPr>
      <w:spacing w:before="100" w:beforeAutospacing="1" w:after="100" w:afterAutospacing="1"/>
      <w:textAlignment w:val="top"/>
    </w:pPr>
    <w:rPr>
      <w:rFonts w:eastAsia="Arial Unicode MS"/>
    </w:rPr>
  </w:style>
  <w:style w:type="paragraph" w:customStyle="1" w:styleId="xl53">
    <w:name w:val="xl53"/>
    <w:basedOn w:val="Normal"/>
    <w:pPr>
      <w:spacing w:before="100" w:beforeAutospacing="1" w:after="100" w:afterAutospacing="1"/>
      <w:textAlignment w:val="top"/>
    </w:pPr>
    <w:rPr>
      <w:rFonts w:eastAsia="Arial Unicode MS"/>
    </w:rPr>
  </w:style>
  <w:style w:type="paragraph" w:customStyle="1" w:styleId="xl54">
    <w:name w:val="xl54"/>
    <w:basedOn w:val="Normal"/>
    <w:pPr>
      <w:spacing w:before="100" w:beforeAutospacing="1" w:after="100" w:afterAutospacing="1"/>
      <w:textAlignment w:val="top"/>
    </w:pPr>
    <w:rPr>
      <w:rFonts w:eastAsia="Arial Unicode MS"/>
      <w:b/>
      <w:bCs/>
    </w:rPr>
  </w:style>
  <w:style w:type="paragraph" w:customStyle="1" w:styleId="xl55">
    <w:name w:val="xl55"/>
    <w:basedOn w:val="Normal"/>
    <w:pPr>
      <w:spacing w:before="100" w:beforeAutospacing="1" w:after="100" w:afterAutospacing="1"/>
      <w:textAlignment w:val="top"/>
    </w:pPr>
    <w:rPr>
      <w:rFonts w:eastAsia="Arial Unicode MS"/>
      <w:b/>
      <w:bCs/>
    </w:rPr>
  </w:style>
  <w:style w:type="paragraph" w:customStyle="1" w:styleId="xl56">
    <w:name w:val="xl56"/>
    <w:basedOn w:val="Normal"/>
    <w:pPr>
      <w:pBdr>
        <w:top w:val="single" w:sz="4" w:space="0" w:color="auto"/>
        <w:bottom w:val="single" w:sz="4" w:space="0" w:color="auto"/>
      </w:pBdr>
      <w:spacing w:before="100" w:beforeAutospacing="1" w:after="100" w:afterAutospacing="1"/>
      <w:textAlignment w:val="top"/>
    </w:pPr>
    <w:rPr>
      <w:rFonts w:eastAsia="Arial Unicode MS"/>
      <w:b/>
      <w:bCs/>
    </w:rPr>
  </w:style>
  <w:style w:type="paragraph" w:customStyle="1" w:styleId="xl57">
    <w:name w:val="xl57"/>
    <w:basedOn w:val="Normal"/>
    <w:pPr>
      <w:pBdr>
        <w:top w:val="single" w:sz="4" w:space="0" w:color="auto"/>
        <w:left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8">
    <w:name w:val="xl58"/>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59">
    <w:name w:val="xl59"/>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0">
    <w:name w:val="xl60"/>
    <w:basedOn w:val="Normal"/>
    <w:pPr>
      <w:pBdr>
        <w:top w:val="single" w:sz="4" w:space="0" w:color="auto"/>
        <w:bottom w:val="single" w:sz="4" w:space="0" w:color="auto"/>
      </w:pBdr>
      <w:spacing w:before="100" w:beforeAutospacing="1" w:after="100" w:afterAutospacing="1"/>
      <w:textAlignment w:val="top"/>
    </w:pPr>
    <w:rPr>
      <w:rFonts w:eastAsia="Arial Unicode MS"/>
    </w:rPr>
  </w:style>
  <w:style w:type="paragraph" w:customStyle="1" w:styleId="xl61">
    <w:name w:val="xl61"/>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2">
    <w:name w:val="xl62"/>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b/>
      <w:bCs/>
    </w:rPr>
  </w:style>
  <w:style w:type="paragraph" w:styleId="Title">
    <w:name w:val="Title"/>
    <w:basedOn w:val="Normal"/>
    <w:link w:val="TitleChar"/>
    <w:uiPriority w:val="10"/>
    <w:qFormat/>
    <w:pPr>
      <w:jc w:val="center"/>
    </w:pPr>
    <w:rPr>
      <w:b/>
      <w:bCs/>
    </w:rPr>
  </w:style>
  <w:style w:type="paragraph" w:styleId="BodyTextIndent">
    <w:name w:val="Body Text Indent"/>
    <w:basedOn w:val="Normal"/>
    <w:link w:val="BodyTextIndentChar"/>
    <w:pPr>
      <w:spacing w:before="240" w:after="120"/>
      <w:ind w:left="770" w:hanging="770"/>
    </w:pPr>
    <w:rPr>
      <w:sz w:val="22"/>
    </w:rPr>
  </w:style>
  <w:style w:type="paragraph" w:styleId="NormalWeb">
    <w:name w:val="Normal (Web)"/>
    <w:basedOn w:val="Normal"/>
    <w:uiPriority w:val="99"/>
    <w:pPr>
      <w:spacing w:before="100" w:beforeAutospacing="1" w:after="100" w:afterAutospacing="1"/>
      <w:ind w:left="29"/>
    </w:pPr>
    <w:rPr>
      <w:rFonts w:ascii="Arial Unicode MS" w:eastAsia="Arial Unicode MS" w:hAnsi="Arial Unicode MS" w:cs="Arial Unicode MS"/>
    </w:rPr>
  </w:style>
  <w:style w:type="paragraph" w:customStyle="1" w:styleId="p3">
    <w:name w:val="p3"/>
    <w:basedOn w:val="Normal"/>
    <w:pPr>
      <w:widowControl w:val="0"/>
      <w:tabs>
        <w:tab w:val="left" w:pos="204"/>
      </w:tabs>
      <w:spacing w:line="260" w:lineRule="atLeast"/>
    </w:pPr>
  </w:style>
  <w:style w:type="paragraph" w:customStyle="1" w:styleId="xl22">
    <w:name w:val="xl22"/>
    <w:basedOn w:val="Normal"/>
    <w:pPr>
      <w:spacing w:before="100" w:beforeAutospacing="1" w:after="100" w:afterAutospacing="1"/>
    </w:pPr>
    <w:rPr>
      <w:rFonts w:ascii="Arial" w:eastAsia="Arial Unicode MS" w:hAnsi="Arial" w:cs="Arial"/>
      <w:sz w:val="28"/>
      <w:szCs w:val="28"/>
    </w:rPr>
  </w:style>
  <w:style w:type="paragraph" w:customStyle="1" w:styleId="xl23">
    <w:name w:val="xl23"/>
    <w:basedOn w:val="Normal"/>
    <w:pPr>
      <w:spacing w:before="100" w:beforeAutospacing="1" w:after="100" w:afterAutospacing="1"/>
      <w:jc w:val="center"/>
    </w:pPr>
    <w:rPr>
      <w:rFonts w:ascii="Arial" w:eastAsia="Arial Unicode MS" w:hAnsi="Arial" w:cs="Arial"/>
      <w:sz w:val="28"/>
      <w:szCs w:val="28"/>
    </w:rPr>
  </w:style>
  <w:style w:type="paragraph" w:customStyle="1" w:styleId="Para20">
    <w:name w:val="Para2"/>
    <w:basedOn w:val="Para1"/>
    <w:pPr>
      <w:numPr>
        <w:numId w:val="1"/>
      </w:numPr>
      <w:autoSpaceDE w:val="0"/>
      <w:autoSpaceDN w:val="0"/>
    </w:pPr>
  </w:style>
  <w:style w:type="paragraph" w:customStyle="1" w:styleId="para4">
    <w:name w:val="para4"/>
    <w:basedOn w:val="Normal"/>
    <w:pPr>
      <w:numPr>
        <w:ilvl w:val="3"/>
        <w:numId w:val="4"/>
      </w:numPr>
      <w:tabs>
        <w:tab w:val="clear" w:pos="1440"/>
        <w:tab w:val="num" w:pos="2160"/>
      </w:tabs>
      <w:overflowPunct w:val="0"/>
      <w:autoSpaceDE w:val="0"/>
      <w:autoSpaceDN w:val="0"/>
      <w:adjustRightInd w:val="0"/>
      <w:spacing w:after="120" w:line="240" w:lineRule="atLeast"/>
      <w:ind w:left="2160" w:hanging="720"/>
      <w:jc w:val="both"/>
      <w:textAlignment w:val="baseline"/>
    </w:pPr>
    <w:rPr>
      <w:rFonts w:ascii="Courier" w:hAnsi="Courier"/>
      <w:color w:val="000000"/>
      <w:sz w:val="20"/>
      <w:szCs w:val="20"/>
      <w:lang w:val="en-GB"/>
    </w:rPr>
  </w:style>
  <w:style w:type="paragraph" w:customStyle="1" w:styleId="Heading-plainbold">
    <w:name w:val="Heading-plain bold"/>
    <w:basedOn w:val="BodyText"/>
    <w:pPr>
      <w:keepNext/>
      <w:ind w:firstLine="0"/>
      <w:jc w:val="center"/>
    </w:pPr>
    <w:rPr>
      <w:b/>
      <w:bCs/>
      <w:i/>
      <w:sz w:val="22"/>
    </w:rPr>
  </w:style>
  <w:style w:type="paragraph" w:styleId="BlockText">
    <w:name w:val="Block Text"/>
    <w:basedOn w:val="Normal"/>
    <w:pPr>
      <w:tabs>
        <w:tab w:val="left" w:pos="180"/>
      </w:tabs>
      <w:ind w:left="360" w:right="2"/>
      <w:jc w:val="both"/>
    </w:pPr>
  </w:style>
  <w:style w:type="paragraph" w:styleId="ListBullet2">
    <w:name w:val="List Bullet 2"/>
    <w:basedOn w:val="Normal"/>
    <w:autoRedefine/>
    <w:pPr>
      <w:jc w:val="both"/>
    </w:pPr>
    <w:rPr>
      <w:sz w:val="22"/>
      <w:lang w:val="en-GB"/>
    </w:rPr>
  </w:style>
  <w:style w:type="paragraph" w:customStyle="1" w:styleId="Bulleted">
    <w:name w:val="Bulleted"/>
    <w:basedOn w:val="ListBullet2"/>
    <w:pPr>
      <w:spacing w:before="120" w:after="120"/>
    </w:pPr>
    <w:rPr>
      <w:szCs w:val="22"/>
    </w:rPr>
  </w:style>
  <w:style w:type="paragraph" w:styleId="CommentSubject">
    <w:name w:val="annotation subject"/>
    <w:basedOn w:val="CommentText"/>
    <w:next w:val="CommentText"/>
    <w:link w:val="CommentSubjectChar"/>
    <w:uiPriority w:val="99"/>
    <w:rPr>
      <w:b/>
      <w:bCs/>
    </w:rPr>
  </w:style>
  <w:style w:type="paragraph" w:customStyle="1" w:styleId="HEADINGNOTFORTOC">
    <w:name w:val="HEADING (NOT FOR TOC)"/>
    <w:basedOn w:val="Heading1"/>
    <w:next w:val="Heading2"/>
    <w:pPr>
      <w:tabs>
        <w:tab w:val="left" w:pos="720"/>
      </w:tabs>
      <w:spacing w:after="120"/>
    </w:pPr>
    <w:rPr>
      <w:rFonts w:cs="Times New Roman"/>
      <w:bCs w:val="0"/>
      <w:caps/>
      <w:kern w:val="0"/>
      <w:szCs w:val="24"/>
      <w:lang w:val="en-GB"/>
    </w:rPr>
  </w:style>
  <w:style w:type="paragraph" w:customStyle="1" w:styleId="Heading-plainitalic">
    <w:name w:val="Heading-plain italic"/>
    <w:basedOn w:val="Normal"/>
    <w:pPr>
      <w:spacing w:before="120" w:after="120"/>
      <w:jc w:val="center"/>
    </w:pPr>
    <w:rPr>
      <w:i/>
      <w:sz w:val="22"/>
      <w:lang w:val="en-GB"/>
    </w:rPr>
  </w:style>
  <w:style w:type="paragraph" w:customStyle="1" w:styleId="Para10">
    <w:name w:val="Para 1"/>
    <w:basedOn w:val="Normal"/>
    <w:autoRedefine/>
    <w:rsid w:val="006442E8"/>
    <w:pPr>
      <w:keepNext/>
      <w:widowControl w:val="0"/>
      <w:spacing w:before="120" w:after="120"/>
      <w:ind w:left="810"/>
      <w:jc w:val="both"/>
    </w:pPr>
    <w:rPr>
      <w:snapToGrid w:val="0"/>
      <w:spacing w:val="-1"/>
      <w:kern w:val="22"/>
      <w:sz w:val="22"/>
      <w:szCs w:val="22"/>
      <w:lang w:val="en-GB" w:eastAsia="zh-CN"/>
    </w:rPr>
  </w:style>
  <w:style w:type="paragraph" w:customStyle="1" w:styleId="Progelement">
    <w:name w:val="Progelement"/>
    <w:basedOn w:val="Heading3"/>
    <w:pPr>
      <w:jc w:val="left"/>
    </w:pPr>
    <w:rPr>
      <w:b/>
      <w:bCs/>
      <w:i w:val="0"/>
      <w:iCs w:val="0"/>
      <w:szCs w:val="22"/>
    </w:rPr>
  </w:style>
  <w:style w:type="paragraph" w:customStyle="1" w:styleId="StylePara1Italic">
    <w:name w:val="Style Para 1 + Italic"/>
    <w:basedOn w:val="Para10"/>
    <w:next w:val="Para10"/>
    <w:pPr>
      <w:tabs>
        <w:tab w:val="left" w:pos="720"/>
      </w:tabs>
    </w:pPr>
    <w:rPr>
      <w:i/>
      <w:iCs/>
    </w:rPr>
  </w:style>
  <w:style w:type="character" w:customStyle="1" w:styleId="StylePara1ItalicChar">
    <w:name w:val="Style Para 1 + Italic Char"/>
    <w:rPr>
      <w:i/>
      <w:iCs/>
      <w:sz w:val="22"/>
      <w:szCs w:val="24"/>
      <w:lang w:val="en-GB" w:eastAsia="en-US" w:bidi="ar-SA"/>
    </w:rPr>
  </w:style>
  <w:style w:type="paragraph" w:customStyle="1" w:styleId="Style1">
    <w:name w:val="Style1"/>
    <w:basedOn w:val="BodyText2"/>
    <w:qFormat/>
    <w:pPr>
      <w:tabs>
        <w:tab w:val="clear" w:pos="720"/>
      </w:tabs>
      <w:ind w:left="0" w:firstLine="0"/>
    </w:pPr>
    <w:rPr>
      <w:szCs w:val="20"/>
    </w:rPr>
  </w:style>
  <w:style w:type="paragraph" w:customStyle="1" w:styleId="Style3">
    <w:name w:val="Style3"/>
    <w:basedOn w:val="Para10"/>
    <w:pPr>
      <w:tabs>
        <w:tab w:val="left" w:pos="720"/>
      </w:tabs>
    </w:pPr>
  </w:style>
  <w:style w:type="paragraph" w:customStyle="1" w:styleId="Style4">
    <w:name w:val="Style4"/>
    <w:basedOn w:val="Para10"/>
    <w:next w:val="Style1"/>
    <w:pPr>
      <w:tabs>
        <w:tab w:val="left" w:pos="720"/>
      </w:tabs>
    </w:pPr>
  </w:style>
  <w:style w:type="paragraph" w:customStyle="1" w:styleId="Heading1longmultiline">
    <w:name w:val="Heading 1 (long multiline)"/>
    <w:basedOn w:val="Heading1"/>
    <w:pPr>
      <w:tabs>
        <w:tab w:val="left" w:pos="770"/>
      </w:tabs>
      <w:spacing w:after="120"/>
      <w:ind w:left="1843" w:right="6" w:hanging="1134"/>
      <w:jc w:val="left"/>
    </w:pPr>
    <w:rPr>
      <w:rFonts w:cs="Times New Roman"/>
      <w:bCs w:val="0"/>
      <w:caps/>
      <w:kern w:val="0"/>
      <w:szCs w:val="24"/>
      <w:lang w:val="en-GB"/>
    </w:rPr>
  </w:style>
  <w:style w:type="paragraph" w:customStyle="1" w:styleId="Heading1multiline">
    <w:name w:val="Heading 1 (multiline)"/>
    <w:basedOn w:val="Heading1"/>
    <w:pPr>
      <w:tabs>
        <w:tab w:val="left" w:pos="770"/>
      </w:tabs>
      <w:spacing w:after="120"/>
      <w:ind w:left="1843" w:right="996" w:hanging="567"/>
      <w:jc w:val="left"/>
    </w:pPr>
    <w:rPr>
      <w:rFonts w:cs="Times New Roman"/>
      <w:bCs w:val="0"/>
      <w:caps/>
      <w:kern w:val="0"/>
      <w:szCs w:val="24"/>
      <w:lang w:val="en-GB"/>
    </w:rPr>
  </w:style>
  <w:style w:type="paragraph" w:customStyle="1" w:styleId="Heading2longmultiline">
    <w:name w:val="Heading 2 (long multiline)"/>
    <w:basedOn w:val="Normal"/>
    <w:pPr>
      <w:keepNext/>
      <w:tabs>
        <w:tab w:val="left" w:pos="770"/>
      </w:tabs>
      <w:spacing w:before="120" w:after="120"/>
      <w:ind w:left="2127" w:right="998" w:hanging="1276"/>
      <w:outlineLvl w:val="0"/>
    </w:pPr>
    <w:rPr>
      <w:b/>
      <w:i/>
      <w:iCs/>
      <w:sz w:val="22"/>
      <w:lang w:val="en-GB"/>
    </w:rPr>
  </w:style>
  <w:style w:type="paragraph" w:customStyle="1" w:styleId="Heading2multiline">
    <w:name w:val="Heading 2 (multiline)"/>
    <w:basedOn w:val="Heading1"/>
    <w:next w:val="Normal"/>
    <w:pPr>
      <w:tabs>
        <w:tab w:val="left" w:pos="770"/>
      </w:tabs>
      <w:spacing w:before="120" w:after="120"/>
      <w:ind w:left="1843" w:right="998" w:hanging="567"/>
      <w:jc w:val="left"/>
    </w:pPr>
    <w:rPr>
      <w:rFonts w:cs="Times New Roman"/>
      <w:bCs w:val="0"/>
      <w:i/>
      <w:iCs/>
      <w:kern w:val="0"/>
      <w:szCs w:val="24"/>
      <w:lang w:val="en-GB"/>
    </w:rPr>
  </w:style>
  <w:style w:type="paragraph" w:customStyle="1" w:styleId="Heading3multiline">
    <w:name w:val="Heading 3 (multiline)"/>
    <w:basedOn w:val="Heading3"/>
    <w:next w:val="Normal"/>
    <w:pPr>
      <w:tabs>
        <w:tab w:val="left" w:pos="567"/>
      </w:tabs>
      <w:ind w:left="1418" w:hanging="425"/>
      <w:jc w:val="left"/>
    </w:pPr>
  </w:style>
  <w:style w:type="paragraph" w:customStyle="1" w:styleId="Para3">
    <w:name w:val="Para3"/>
    <w:basedOn w:val="Normal"/>
    <w:pPr>
      <w:numPr>
        <w:ilvl w:val="2"/>
        <w:numId w:val="3"/>
      </w:numPr>
      <w:spacing w:before="80" w:after="80"/>
      <w:jc w:val="both"/>
    </w:pPr>
    <w:rPr>
      <w:sz w:val="22"/>
      <w:szCs w:val="20"/>
      <w:lang w:val="en-GB"/>
    </w:rPr>
  </w:style>
  <w:style w:type="paragraph" w:styleId="BalloonText">
    <w:name w:val="Balloon Text"/>
    <w:basedOn w:val="Normal"/>
    <w:link w:val="BalloonTextChar"/>
    <w:uiPriority w:val="99"/>
    <w:rPr>
      <w:rFonts w:ascii="Tahoma" w:hAnsi="Tahoma" w:cs="Tahoma"/>
      <w:sz w:val="16"/>
      <w:szCs w:val="16"/>
    </w:rPr>
  </w:style>
  <w:style w:type="paragraph" w:customStyle="1" w:styleId="Paraa">
    <w:name w:val="Para (a)"/>
    <w:basedOn w:val="Normal"/>
    <w:pPr>
      <w:tabs>
        <w:tab w:val="left" w:pos="72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jc w:val="both"/>
      <w:outlineLvl w:val="1"/>
    </w:pPr>
    <w:rPr>
      <w:sz w:val="22"/>
      <w:lang w:val="en-GB"/>
    </w:rPr>
  </w:style>
  <w:style w:type="paragraph" w:customStyle="1" w:styleId="Para1alternative">
    <w:name w:val="Para1 (alternative)"/>
    <w:basedOn w:val="Normal"/>
    <w:pPr>
      <w:numPr>
        <w:numId w:val="5"/>
      </w:numPr>
      <w:spacing w:before="120" w:after="120"/>
      <w:jc w:val="both"/>
    </w:pPr>
    <w:rPr>
      <w:rFonts w:eastAsia="MS Mincho"/>
      <w:snapToGrid w:val="0"/>
      <w:sz w:val="22"/>
      <w:szCs w:val="18"/>
      <w:lang w:val="en-GB"/>
    </w:rPr>
  </w:style>
  <w:style w:type="paragraph" w:customStyle="1" w:styleId="font5">
    <w:name w:val="font5"/>
    <w:basedOn w:val="Normal"/>
    <w:pPr>
      <w:spacing w:before="100" w:beforeAutospacing="1" w:after="100" w:afterAutospacing="1"/>
    </w:pPr>
    <w:rPr>
      <w:rFonts w:ascii="Arial" w:eastAsia="Arial Unicode MS" w:hAnsi="Arial" w:cs="Arial"/>
      <w:b/>
      <w:bCs/>
      <w:sz w:val="20"/>
      <w:szCs w:val="20"/>
      <w:u w:val="single"/>
    </w:rPr>
  </w:style>
  <w:style w:type="paragraph" w:customStyle="1" w:styleId="xl66">
    <w:name w:val="xl66"/>
    <w:basedOn w:val="Normal"/>
    <w:pPr>
      <w:pBdr>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7">
    <w:name w:val="xl67"/>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68">
    <w:name w:val="xl68"/>
    <w:basedOn w:val="Normal"/>
    <w:pPr>
      <w:pBdr>
        <w:left w:val="single" w:sz="4" w:space="0" w:color="auto"/>
      </w:pBdr>
      <w:spacing w:before="100" w:beforeAutospacing="1" w:after="100" w:afterAutospacing="1"/>
    </w:pPr>
    <w:rPr>
      <w:rFonts w:ascii="Arial" w:eastAsia="Arial Unicode MS" w:hAnsi="Arial" w:cs="Arial"/>
      <w:b/>
      <w:bCs/>
      <w:u w:val="single"/>
    </w:rPr>
  </w:style>
  <w:style w:type="paragraph" w:customStyle="1" w:styleId="xl69">
    <w:name w:val="xl69"/>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0">
    <w:name w:val="xl7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1">
    <w:name w:val="xl71"/>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72">
    <w:name w:val="xl72"/>
    <w:basedOn w:val="Normal"/>
    <w:pPr>
      <w:pBdr>
        <w:right w:val="single" w:sz="4" w:space="0" w:color="auto"/>
      </w:pBdr>
      <w:spacing w:before="100" w:beforeAutospacing="1" w:after="100" w:afterAutospacing="1"/>
    </w:pPr>
    <w:rPr>
      <w:rFonts w:ascii="Arial" w:eastAsia="Arial Unicode MS" w:hAnsi="Arial" w:cs="Arial"/>
      <w:b/>
      <w:bCs/>
    </w:rPr>
  </w:style>
  <w:style w:type="paragraph" w:customStyle="1" w:styleId="xl73">
    <w:name w:val="xl73"/>
    <w:basedOn w:val="Normal"/>
    <w:pPr>
      <w:pBdr>
        <w:left w:val="single" w:sz="4" w:space="0" w:color="auto"/>
      </w:pBdr>
      <w:spacing w:before="100" w:beforeAutospacing="1" w:after="100" w:afterAutospacing="1"/>
    </w:pPr>
    <w:rPr>
      <w:rFonts w:ascii="Arial" w:eastAsia="Arial Unicode MS" w:hAnsi="Arial" w:cs="Arial"/>
    </w:rPr>
  </w:style>
  <w:style w:type="paragraph" w:customStyle="1" w:styleId="xl74">
    <w:name w:val="xl74"/>
    <w:basedOn w:val="Normal"/>
    <w:pPr>
      <w:pBdr>
        <w:right w:val="single" w:sz="4" w:space="0" w:color="auto"/>
      </w:pBdr>
      <w:spacing w:before="100" w:beforeAutospacing="1" w:after="100" w:afterAutospacing="1"/>
    </w:pPr>
    <w:rPr>
      <w:rFonts w:ascii="Arial" w:eastAsia="Arial Unicode MS" w:hAnsi="Arial" w:cs="Arial"/>
    </w:rPr>
  </w:style>
  <w:style w:type="paragraph" w:customStyle="1" w:styleId="xl75">
    <w:name w:val="xl75"/>
    <w:basedOn w:val="Normal"/>
    <w:pPr>
      <w:pBdr>
        <w:top w:val="single" w:sz="8"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76">
    <w:name w:val="xl76"/>
    <w:basedOn w:val="Normal"/>
    <w:pPr>
      <w:pBdr>
        <w:top w:val="single" w:sz="8"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77">
    <w:name w:val="xl77"/>
    <w:basedOn w:val="Normal"/>
    <w:pPr>
      <w:pBdr>
        <w:top w:val="single" w:sz="8"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78">
    <w:name w:val="xl78"/>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79">
    <w:name w:val="xl79"/>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0">
    <w:name w:val="xl80"/>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1">
    <w:name w:val="xl81"/>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2">
    <w:name w:val="xl82"/>
    <w:basedOn w:val="Normal"/>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83">
    <w:name w:val="xl83"/>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4">
    <w:name w:val="xl84"/>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85">
    <w:name w:val="xl85"/>
    <w:basedOn w:val="Normal"/>
    <w:pPr>
      <w:pBdr>
        <w:top w:val="single" w:sz="4" w:space="0" w:color="auto"/>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6">
    <w:name w:val="xl86"/>
    <w:basedOn w:val="Normal"/>
    <w:pPr>
      <w:pBdr>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87">
    <w:name w:val="xl8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88">
    <w:name w:val="xl88"/>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89">
    <w:name w:val="xl89"/>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0">
    <w:name w:val="xl90"/>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1">
    <w:name w:val="xl9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2">
    <w:name w:val="xl92"/>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u w:val="single"/>
    </w:rPr>
  </w:style>
  <w:style w:type="paragraph" w:customStyle="1" w:styleId="xl93">
    <w:name w:val="xl93"/>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4">
    <w:name w:val="xl94"/>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95">
    <w:name w:val="xl95"/>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6">
    <w:name w:val="xl96"/>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7">
    <w:name w:val="xl97"/>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98">
    <w:name w:val="xl98"/>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99">
    <w:name w:val="xl99"/>
    <w:basedOn w:val="Normal"/>
    <w:pPr>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Recommendation">
    <w:name w:val="Recommendation"/>
    <w:basedOn w:val="EndnoteText"/>
    <w:rsid w:val="000D61BD"/>
    <w:pPr>
      <w:widowControl w:val="0"/>
      <w:numPr>
        <w:numId w:val="6"/>
      </w:numPr>
      <w:tabs>
        <w:tab w:val="left" w:pos="426"/>
        <w:tab w:val="left" w:pos="1560"/>
        <w:tab w:val="left" w:pos="2268"/>
        <w:tab w:val="left" w:pos="9498"/>
      </w:tabs>
      <w:suppressAutoHyphens/>
      <w:spacing w:before="120"/>
      <w:ind w:right="1988"/>
    </w:pPr>
    <w:rPr>
      <w:snapToGrid w:val="0"/>
      <w:szCs w:val="20"/>
      <w:lang w:val="en-GB"/>
    </w:rPr>
  </w:style>
  <w:style w:type="paragraph" w:customStyle="1" w:styleId="StylePara1alternativeBefore0ptAfter0pt">
    <w:name w:val="Style Para1 (alternative) + Before:  0 pt After:  0 pt"/>
    <w:basedOn w:val="Normal"/>
    <w:rsid w:val="00234FCC"/>
    <w:pPr>
      <w:tabs>
        <w:tab w:val="num" w:pos="90"/>
      </w:tabs>
      <w:spacing w:before="120" w:after="120"/>
      <w:jc w:val="both"/>
    </w:pPr>
    <w:rPr>
      <w:snapToGrid w:val="0"/>
      <w:sz w:val="22"/>
      <w:szCs w:val="20"/>
      <w:lang w:val="en-GB"/>
    </w:rPr>
  </w:style>
  <w:style w:type="paragraph" w:customStyle="1" w:styleId="CharCharCharCharCharCharCharCharChar">
    <w:name w:val="Char Char Char Char Char Char Char Char Char"/>
    <w:basedOn w:val="Normal"/>
    <w:rsid w:val="007C0F08"/>
    <w:pPr>
      <w:widowControl w:val="0"/>
      <w:adjustRightInd w:val="0"/>
      <w:spacing w:line="360" w:lineRule="atLeast"/>
      <w:jc w:val="both"/>
      <w:textAlignment w:val="baseline"/>
    </w:pPr>
    <w:rPr>
      <w:rFonts w:ascii="Arial" w:eastAsia="Batang" w:hAnsi="Arial" w:cs="Arial"/>
      <w:sz w:val="22"/>
      <w:szCs w:val="20"/>
      <w:lang w:val="pl-PL" w:eastAsia="pl-PL"/>
    </w:rPr>
  </w:style>
  <w:style w:type="character" w:customStyle="1" w:styleId="HeaderChar">
    <w:name w:val="Header Char"/>
    <w:link w:val="Header"/>
    <w:uiPriority w:val="99"/>
    <w:rsid w:val="00FC2A5D"/>
    <w:rPr>
      <w:sz w:val="24"/>
      <w:szCs w:val="24"/>
      <w:lang w:val="en-US" w:eastAsia="en-US" w:bidi="ar-SA"/>
    </w:rPr>
  </w:style>
  <w:style w:type="table" w:styleId="TableGrid">
    <w:name w:val="Table Grid"/>
    <w:basedOn w:val="TableNormal"/>
    <w:rsid w:val="00721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espo">
    <w:name w:val="crespo"/>
    <w:semiHidden/>
    <w:rsid w:val="005B1157"/>
    <w:rPr>
      <w:rFonts w:ascii="Trebuchet MS" w:hAnsi="Trebuchet MS"/>
      <w:b w:val="0"/>
      <w:bCs w:val="0"/>
      <w:i w:val="0"/>
      <w:iCs w:val="0"/>
      <w:strike w:val="0"/>
      <w:color w:val="auto"/>
      <w:sz w:val="20"/>
      <w:szCs w:val="20"/>
      <w:u w:val="none"/>
    </w:rPr>
  </w:style>
  <w:style w:type="paragraph" w:styleId="PlainText">
    <w:name w:val="Plain Text"/>
    <w:basedOn w:val="Normal"/>
    <w:link w:val="PlainTextChar"/>
    <w:rsid w:val="005B1157"/>
    <w:rPr>
      <w:rFonts w:ascii="Trebuchet MS" w:hAnsi="Trebuchet MS"/>
      <w:sz w:val="20"/>
      <w:szCs w:val="20"/>
      <w:lang w:val="en-CA" w:eastAsia="en-CA"/>
    </w:rPr>
  </w:style>
  <w:style w:type="character" w:styleId="Emphasis">
    <w:name w:val="Emphasis"/>
    <w:uiPriority w:val="20"/>
    <w:qFormat/>
    <w:rsid w:val="00F156AA"/>
    <w:rPr>
      <w:b/>
      <w:bCs/>
      <w:i w:val="0"/>
      <w:iCs w:val="0"/>
    </w:rPr>
  </w:style>
  <w:style w:type="paragraph" w:customStyle="1" w:styleId="Default">
    <w:name w:val="Default"/>
    <w:rsid w:val="006F27AF"/>
    <w:pPr>
      <w:autoSpaceDE w:val="0"/>
      <w:autoSpaceDN w:val="0"/>
      <w:adjustRightInd w:val="0"/>
    </w:pPr>
    <w:rPr>
      <w:color w:val="000000"/>
      <w:sz w:val="24"/>
      <w:szCs w:val="24"/>
      <w:lang w:val="en-US" w:eastAsia="en-US"/>
    </w:rPr>
  </w:style>
  <w:style w:type="character" w:customStyle="1" w:styleId="BodyTextChar">
    <w:name w:val="Body Text Char"/>
    <w:aliases w:val=" Car Char,Car Char"/>
    <w:link w:val="BodyText"/>
    <w:rsid w:val="001C0243"/>
    <w:rPr>
      <w:sz w:val="24"/>
      <w:szCs w:val="24"/>
      <w:lang w:val="en-GB" w:eastAsia="en-US"/>
    </w:rPr>
  </w:style>
  <w:style w:type="paragraph" w:styleId="Revision">
    <w:name w:val="Revision"/>
    <w:hidden/>
    <w:uiPriority w:val="99"/>
    <w:semiHidden/>
    <w:rsid w:val="004F599B"/>
    <w:rPr>
      <w:sz w:val="24"/>
      <w:szCs w:val="24"/>
      <w:lang w:val="en-US" w:eastAsia="en-US"/>
    </w:rPr>
  </w:style>
  <w:style w:type="paragraph" w:styleId="ListParagraph">
    <w:name w:val="List Paragraph"/>
    <w:aliases w:val="Dot pt,Paragraphe de liste,List Paragraph12,MAIN CONTENT,List Paragraph2,Rec para,List Paragraph1,List Paragraph11,F5 List Paragraph,List Paragraph Char Char Char,Indicator Text,Colorful List - Accent 11"/>
    <w:basedOn w:val="Normal"/>
    <w:link w:val="ListParagraphChar"/>
    <w:uiPriority w:val="34"/>
    <w:qFormat/>
    <w:rsid w:val="00A008B6"/>
    <w:pPr>
      <w:ind w:left="720"/>
    </w:pPr>
  </w:style>
  <w:style w:type="paragraph" w:customStyle="1" w:styleId="HCh">
    <w:name w:val="_ H _Ch"/>
    <w:basedOn w:val="Normal"/>
    <w:next w:val="Normal"/>
    <w:rsid w:val="0061193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line="300" w:lineRule="exact"/>
      <w:outlineLvl w:val="0"/>
    </w:pPr>
    <w:rPr>
      <w:rFonts w:eastAsia="Calibri"/>
      <w:b/>
      <w:spacing w:val="-2"/>
      <w:w w:val="103"/>
      <w:kern w:val="14"/>
      <w:sz w:val="28"/>
      <w:szCs w:val="20"/>
      <w:lang w:val="en-GB"/>
    </w:rPr>
  </w:style>
  <w:style w:type="paragraph" w:styleId="TOCHeading">
    <w:name w:val="TOC Heading"/>
    <w:basedOn w:val="Heading1"/>
    <w:next w:val="Normal"/>
    <w:uiPriority w:val="39"/>
    <w:unhideWhenUsed/>
    <w:qFormat/>
    <w:rsid w:val="000B6510"/>
    <w:pPr>
      <w:keepLines/>
      <w:spacing w:after="0" w:line="259" w:lineRule="auto"/>
      <w:jc w:val="left"/>
      <w:outlineLvl w:val="9"/>
    </w:pPr>
    <w:rPr>
      <w:rFonts w:ascii="Calibri Light" w:hAnsi="Calibri Light" w:cs="Times New Roman"/>
      <w:b w:val="0"/>
      <w:bCs w:val="0"/>
      <w:color w:val="2F5496"/>
      <w:kern w:val="0"/>
      <w:sz w:val="32"/>
    </w:rPr>
  </w:style>
  <w:style w:type="character" w:customStyle="1" w:styleId="PlainTextChar">
    <w:name w:val="Plain Text Char"/>
    <w:link w:val="PlainText"/>
    <w:rsid w:val="005147A8"/>
    <w:rPr>
      <w:rFonts w:ascii="Trebuchet MS" w:hAnsi="Trebuchet MS"/>
    </w:rPr>
  </w:style>
  <w:style w:type="paragraph" w:styleId="HTMLPreformatted">
    <w:name w:val="HTML Preformatted"/>
    <w:basedOn w:val="Normal"/>
    <w:link w:val="HTMLPreformattedChar"/>
    <w:uiPriority w:val="99"/>
    <w:unhideWhenUsed/>
    <w:rsid w:val="000760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n-CA" w:eastAsia="en-GB"/>
    </w:rPr>
  </w:style>
  <w:style w:type="character" w:customStyle="1" w:styleId="HTMLPreformattedChar">
    <w:name w:val="HTML Preformatted Char"/>
    <w:link w:val="HTMLPreformatted"/>
    <w:uiPriority w:val="99"/>
    <w:rsid w:val="000760E8"/>
    <w:rPr>
      <w:rFonts w:ascii="Courier New" w:eastAsia="Calibri" w:hAnsi="Courier New" w:cs="Courier New"/>
      <w:lang w:eastAsia="en-GB"/>
    </w:rPr>
  </w:style>
  <w:style w:type="character" w:styleId="PlaceholderText">
    <w:name w:val="Placeholder Text"/>
    <w:basedOn w:val="DefaultParagraphFont"/>
    <w:uiPriority w:val="99"/>
    <w:rsid w:val="00942F70"/>
    <w:rPr>
      <w:color w:val="808080"/>
    </w:rPr>
  </w:style>
  <w:style w:type="table" w:customStyle="1" w:styleId="TableGrid1">
    <w:name w:val="Table Grid1"/>
    <w:basedOn w:val="TableNormal"/>
    <w:next w:val="TableGrid"/>
    <w:uiPriority w:val="39"/>
    <w:rsid w:val="007D44D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63419"/>
    <w:rPr>
      <w:b/>
      <w:bCs/>
    </w:rPr>
  </w:style>
  <w:style w:type="paragraph" w:customStyle="1" w:styleId="a0">
    <w:name w:val="文件标题"/>
    <w:basedOn w:val="Normal"/>
    <w:rsid w:val="00180952"/>
    <w:pPr>
      <w:keepNext/>
      <w:jc w:val="center"/>
    </w:pPr>
    <w:rPr>
      <w:rFonts w:eastAsia="SimHei"/>
      <w:kern w:val="28"/>
      <w:sz w:val="28"/>
      <w:lang w:val="en-GB" w:eastAsia="zh-CN"/>
    </w:rPr>
  </w:style>
  <w:style w:type="paragraph" w:customStyle="1" w:styleId="Activity">
    <w:name w:val="Activity"/>
    <w:basedOn w:val="Para1"/>
    <w:rsid w:val="00956689"/>
    <w:pPr>
      <w:keepNext/>
      <w:numPr>
        <w:numId w:val="0"/>
      </w:numPr>
      <w:tabs>
        <w:tab w:val="num" w:pos="360"/>
      </w:tabs>
      <w:autoSpaceDE w:val="0"/>
      <w:autoSpaceDN w:val="0"/>
      <w:ind w:firstLine="720"/>
    </w:pPr>
    <w:rPr>
      <w:b/>
      <w:bCs/>
      <w:snapToGrid/>
    </w:rPr>
  </w:style>
  <w:style w:type="character" w:customStyle="1" w:styleId="Para1Char">
    <w:name w:val="Para1 Char"/>
    <w:link w:val="Para1"/>
    <w:rsid w:val="00956689"/>
    <w:rPr>
      <w:snapToGrid w:val="0"/>
      <w:sz w:val="22"/>
      <w:szCs w:val="18"/>
      <w:lang w:val="en-GB" w:eastAsia="en-US"/>
    </w:rPr>
  </w:style>
  <w:style w:type="numbering" w:customStyle="1" w:styleId="NoList1">
    <w:name w:val="No List1"/>
    <w:next w:val="NoList"/>
    <w:uiPriority w:val="99"/>
    <w:semiHidden/>
    <w:unhideWhenUsed/>
    <w:rsid w:val="00420B51"/>
  </w:style>
  <w:style w:type="character" w:customStyle="1" w:styleId="Heading1Char">
    <w:name w:val="Heading 1 Char"/>
    <w:basedOn w:val="DefaultParagraphFont"/>
    <w:link w:val="Heading1"/>
    <w:rsid w:val="00420B51"/>
    <w:rPr>
      <w:rFonts w:cs="Arial"/>
      <w:b/>
      <w:bCs/>
      <w:kern w:val="32"/>
      <w:sz w:val="22"/>
      <w:szCs w:val="32"/>
      <w:lang w:val="en-US" w:eastAsia="en-US"/>
    </w:rPr>
  </w:style>
  <w:style w:type="character" w:customStyle="1" w:styleId="Heading2Char">
    <w:name w:val="Heading 2 Char"/>
    <w:basedOn w:val="DefaultParagraphFont"/>
    <w:link w:val="Heading2"/>
    <w:rsid w:val="00420B51"/>
    <w:rPr>
      <w:b/>
      <w:bCs/>
      <w:iCs/>
      <w:sz w:val="22"/>
      <w:szCs w:val="24"/>
      <w:lang w:val="en-GB" w:eastAsia="en-US"/>
    </w:rPr>
  </w:style>
  <w:style w:type="character" w:customStyle="1" w:styleId="Heading3Char">
    <w:name w:val="Heading 3 Char"/>
    <w:basedOn w:val="DefaultParagraphFont"/>
    <w:link w:val="Heading3"/>
    <w:rsid w:val="00420B51"/>
    <w:rPr>
      <w:i/>
      <w:iCs/>
      <w:sz w:val="22"/>
      <w:szCs w:val="24"/>
      <w:lang w:val="en-GB" w:eastAsia="en-US"/>
    </w:rPr>
  </w:style>
  <w:style w:type="character" w:customStyle="1" w:styleId="Heading4Char">
    <w:name w:val="Heading 4 Char"/>
    <w:basedOn w:val="DefaultParagraphFont"/>
    <w:link w:val="Heading4"/>
    <w:rsid w:val="00420B51"/>
    <w:rPr>
      <w:rFonts w:eastAsia="Arial Unicode MS"/>
      <w:bCs/>
      <w:i/>
      <w:iCs/>
      <w:sz w:val="22"/>
      <w:szCs w:val="24"/>
      <w:lang w:val="en-GB" w:eastAsia="en-US"/>
    </w:rPr>
  </w:style>
  <w:style w:type="character" w:customStyle="1" w:styleId="Heading5Char">
    <w:name w:val="Heading 5 Char"/>
    <w:aliases w:val="Heading 5 - GTI Char"/>
    <w:basedOn w:val="DefaultParagraphFont"/>
    <w:link w:val="Heading5"/>
    <w:rsid w:val="00420B51"/>
    <w:rPr>
      <w:bCs/>
      <w:i/>
      <w:iCs/>
      <w:sz w:val="22"/>
      <w:szCs w:val="26"/>
      <w:lang w:val="en-GB" w:eastAsia="en-US"/>
    </w:rPr>
  </w:style>
  <w:style w:type="character" w:customStyle="1" w:styleId="Heading6Char">
    <w:name w:val="Heading 6 Char"/>
    <w:basedOn w:val="DefaultParagraphFont"/>
    <w:link w:val="Heading6"/>
    <w:rsid w:val="00420B51"/>
    <w:rPr>
      <w:sz w:val="22"/>
      <w:szCs w:val="24"/>
      <w:lang w:val="en-US" w:eastAsia="en-US"/>
    </w:rPr>
  </w:style>
  <w:style w:type="character" w:customStyle="1" w:styleId="Heading7Char">
    <w:name w:val="Heading 7 Char"/>
    <w:basedOn w:val="DefaultParagraphFont"/>
    <w:link w:val="Heading7"/>
    <w:rsid w:val="00420B51"/>
    <w:rPr>
      <w:b/>
      <w:bCs/>
      <w:sz w:val="24"/>
      <w:szCs w:val="24"/>
      <w:lang w:val="en-US" w:eastAsia="en-US"/>
    </w:rPr>
  </w:style>
  <w:style w:type="character" w:customStyle="1" w:styleId="Heading8Char">
    <w:name w:val="Heading 8 Char"/>
    <w:basedOn w:val="DefaultParagraphFont"/>
    <w:link w:val="Heading8"/>
    <w:rsid w:val="00420B51"/>
    <w:rPr>
      <w:sz w:val="24"/>
      <w:szCs w:val="24"/>
      <w:u w:val="single"/>
      <w:lang w:val="en-US" w:eastAsia="en-US"/>
    </w:rPr>
  </w:style>
  <w:style w:type="character" w:customStyle="1" w:styleId="Heading9Char">
    <w:name w:val="Heading 9 Char"/>
    <w:basedOn w:val="DefaultParagraphFont"/>
    <w:link w:val="Heading9"/>
    <w:rsid w:val="00420B51"/>
    <w:rPr>
      <w:b/>
      <w:sz w:val="24"/>
      <w:szCs w:val="24"/>
      <w:u w:val="single"/>
      <w:lang w:val="en-US" w:eastAsia="en-US"/>
    </w:rPr>
  </w:style>
  <w:style w:type="character" w:customStyle="1" w:styleId="BalloonTextChar">
    <w:name w:val="Balloon Text Char"/>
    <w:basedOn w:val="DefaultParagraphFont"/>
    <w:link w:val="BalloonText"/>
    <w:uiPriority w:val="99"/>
    <w:rsid w:val="00420B51"/>
    <w:rPr>
      <w:rFonts w:ascii="Tahoma" w:hAnsi="Tahoma" w:cs="Tahoma"/>
      <w:sz w:val="16"/>
      <w:szCs w:val="16"/>
      <w:lang w:val="en-US" w:eastAsia="en-US"/>
    </w:rPr>
  </w:style>
  <w:style w:type="character" w:customStyle="1" w:styleId="CharChar2">
    <w:name w:val="Char Char2"/>
    <w:semiHidden/>
    <w:locked/>
    <w:rsid w:val="00420B51"/>
    <w:rPr>
      <w:rFonts w:ascii="Times New Roman" w:hAnsi="Times New Roman"/>
      <w:sz w:val="18"/>
    </w:rPr>
  </w:style>
  <w:style w:type="character" w:customStyle="1" w:styleId="FooterChar">
    <w:name w:val="Footer Char"/>
    <w:basedOn w:val="DefaultParagraphFont"/>
    <w:link w:val="Footer"/>
    <w:rsid w:val="00420B51"/>
    <w:rPr>
      <w:sz w:val="22"/>
      <w:szCs w:val="24"/>
      <w:lang w:val="en-GB" w:eastAsia="en-US"/>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420B51"/>
    <w:rPr>
      <w:sz w:val="18"/>
      <w:szCs w:val="24"/>
      <w:lang w:val="en-GB" w:eastAsia="en-US"/>
    </w:rPr>
  </w:style>
  <w:style w:type="character" w:customStyle="1" w:styleId="EndnoteTextChar">
    <w:name w:val="Endnote Text Char"/>
    <w:basedOn w:val="DefaultParagraphFont"/>
    <w:link w:val="EndnoteText"/>
    <w:semiHidden/>
    <w:rsid w:val="00420B51"/>
    <w:rPr>
      <w:sz w:val="24"/>
      <w:szCs w:val="24"/>
      <w:lang w:val="en-US" w:eastAsia="en-US"/>
    </w:rPr>
  </w:style>
  <w:style w:type="character" w:customStyle="1" w:styleId="BodyTextIndentChar">
    <w:name w:val="Body Text Indent Char"/>
    <w:basedOn w:val="DefaultParagraphFont"/>
    <w:link w:val="BodyTextIndent"/>
    <w:rsid w:val="00420B51"/>
    <w:rPr>
      <w:sz w:val="22"/>
      <w:szCs w:val="24"/>
      <w:lang w:val="en-US" w:eastAsia="en-US"/>
    </w:rPr>
  </w:style>
  <w:style w:type="character" w:customStyle="1" w:styleId="Document5">
    <w:name w:val="Document 5"/>
    <w:rsid w:val="00420B51"/>
    <w:rPr>
      <w:rFonts w:cs="Times New Roman"/>
    </w:rPr>
  </w:style>
  <w:style w:type="paragraph" w:customStyle="1" w:styleId="Paragraph">
    <w:name w:val="Paragraph"/>
    <w:basedOn w:val="Normal"/>
    <w:rsid w:val="00420B51"/>
    <w:pPr>
      <w:spacing w:before="120" w:after="120"/>
      <w:jc w:val="both"/>
    </w:pPr>
    <w:rPr>
      <w:rFonts w:cs="Angsana New"/>
      <w:sz w:val="22"/>
      <w:lang w:val="en-GB" w:eastAsia="zh-CN"/>
    </w:rPr>
  </w:style>
  <w:style w:type="character" w:customStyle="1" w:styleId="BodyTextIndent2Char">
    <w:name w:val="Body Text Indent 2 Char"/>
    <w:basedOn w:val="DefaultParagraphFont"/>
    <w:link w:val="BodyTextIndent2"/>
    <w:rsid w:val="00420B51"/>
    <w:rPr>
      <w:rFonts w:ascii="Courier New" w:hAnsi="Courier New"/>
      <w:sz w:val="24"/>
      <w:szCs w:val="24"/>
      <w:lang w:val="en-GB" w:eastAsia="en-US"/>
    </w:rPr>
  </w:style>
  <w:style w:type="paragraph" w:customStyle="1" w:styleId="bodytextnoindent">
    <w:name w:val="body text (no indent)"/>
    <w:basedOn w:val="Normal"/>
    <w:uiPriority w:val="99"/>
    <w:rsid w:val="00420B51"/>
    <w:pPr>
      <w:widowControl w:val="0"/>
      <w:overflowPunct w:val="0"/>
      <w:autoSpaceDE w:val="0"/>
      <w:autoSpaceDN w:val="0"/>
      <w:adjustRightInd w:val="0"/>
      <w:spacing w:before="120" w:after="120"/>
      <w:jc w:val="both"/>
      <w:textAlignment w:val="baseline"/>
    </w:pPr>
    <w:rPr>
      <w:rFonts w:cs="Angsana New"/>
      <w:sz w:val="22"/>
      <w:szCs w:val="20"/>
      <w:lang w:val="en-GB" w:eastAsia="zh-CN"/>
    </w:rPr>
  </w:style>
  <w:style w:type="character" w:customStyle="1" w:styleId="BodyText2Char">
    <w:name w:val="Body Text 2 Char"/>
    <w:basedOn w:val="DefaultParagraphFont"/>
    <w:link w:val="BodyText2"/>
    <w:uiPriority w:val="99"/>
    <w:rsid w:val="00420B51"/>
    <w:rPr>
      <w:sz w:val="22"/>
      <w:szCs w:val="24"/>
      <w:lang w:val="en-GB" w:eastAsia="en-US"/>
    </w:rPr>
  </w:style>
  <w:style w:type="character" w:customStyle="1" w:styleId="BodyText3Char">
    <w:name w:val="Body Text 3 Char"/>
    <w:basedOn w:val="DefaultParagraphFont"/>
    <w:link w:val="BodyText3"/>
    <w:rsid w:val="00420B51"/>
    <w:rPr>
      <w:i/>
      <w:iCs/>
      <w:sz w:val="22"/>
      <w:szCs w:val="22"/>
      <w:lang w:val="en-US" w:eastAsia="en-US"/>
    </w:rPr>
  </w:style>
  <w:style w:type="paragraph" w:customStyle="1" w:styleId="Bodytextitalic">
    <w:name w:val="Body text italic"/>
    <w:basedOn w:val="BodyText"/>
    <w:rsid w:val="00420B51"/>
    <w:pPr>
      <w:jc w:val="both"/>
    </w:pPr>
    <w:rPr>
      <w:rFonts w:cs="Angsana New"/>
      <w:i/>
      <w:sz w:val="22"/>
      <w:lang w:eastAsia="zh-CN"/>
    </w:rPr>
  </w:style>
  <w:style w:type="paragraph" w:customStyle="1" w:styleId="boxbody">
    <w:name w:val="boxbody"/>
    <w:basedOn w:val="Normal"/>
    <w:rsid w:val="00420B51"/>
    <w:pPr>
      <w:spacing w:before="100" w:beforeAutospacing="1" w:after="100" w:afterAutospacing="1"/>
      <w:ind w:left="612" w:right="612"/>
      <w:jc w:val="both"/>
    </w:pPr>
    <w:rPr>
      <w:rFonts w:eastAsia="Univers"/>
      <w:sz w:val="18"/>
      <w:szCs w:val="18"/>
      <w:lang w:val="en-GB" w:eastAsia="zh-CN"/>
    </w:rPr>
  </w:style>
  <w:style w:type="paragraph" w:customStyle="1" w:styleId="Heading-plain">
    <w:name w:val="Heading - plain"/>
    <w:basedOn w:val="Heading2"/>
    <w:next w:val="BodyText"/>
    <w:rsid w:val="00420B51"/>
    <w:pPr>
      <w:tabs>
        <w:tab w:val="left" w:pos="900"/>
      </w:tabs>
    </w:pPr>
    <w:rPr>
      <w:rFonts w:eastAsia="Univers"/>
      <w:b w:val="0"/>
      <w:bCs w:val="0"/>
      <w:i/>
      <w:szCs w:val="20"/>
      <w:lang w:eastAsia="zh-CN"/>
    </w:rPr>
  </w:style>
  <w:style w:type="paragraph" w:customStyle="1" w:styleId="Heading2noletter">
    <w:name w:val="Heading 2 (no letter)"/>
    <w:basedOn w:val="Heading2"/>
    <w:rsid w:val="00420B51"/>
    <w:rPr>
      <w:i/>
      <w:lang w:eastAsia="zh-CN"/>
    </w:rPr>
  </w:style>
  <w:style w:type="character" w:customStyle="1" w:styleId="Heading2CharChar">
    <w:name w:val="Heading 2 Char Char"/>
    <w:rsid w:val="00420B51"/>
    <w:rPr>
      <w:rFonts w:ascii="Arial" w:hAnsi="Arial"/>
      <w:b/>
      <w:i/>
      <w:sz w:val="28"/>
      <w:lang w:val="en-US"/>
    </w:rPr>
  </w:style>
  <w:style w:type="paragraph" w:customStyle="1" w:styleId="Heading-plain0">
    <w:name w:val="Heading-plain"/>
    <w:basedOn w:val="Normal"/>
    <w:rsid w:val="00420B51"/>
    <w:pPr>
      <w:spacing w:before="120" w:after="120"/>
      <w:jc w:val="center"/>
      <w:outlineLvl w:val="0"/>
    </w:pPr>
    <w:rPr>
      <w:rFonts w:cs="Angsana New"/>
      <w:i/>
      <w:sz w:val="22"/>
      <w:szCs w:val="20"/>
      <w:lang w:val="en-GB" w:eastAsia="zh-CN"/>
    </w:rPr>
  </w:style>
  <w:style w:type="character" w:customStyle="1" w:styleId="Para1Char0">
    <w:name w:val="Para 1 Char"/>
    <w:rsid w:val="00420B51"/>
    <w:rPr>
      <w:rFonts w:eastAsia="Times New Roman"/>
      <w:sz w:val="22"/>
      <w:lang w:val="en-GB"/>
    </w:rPr>
  </w:style>
  <w:style w:type="paragraph" w:customStyle="1" w:styleId="Para2rev">
    <w:name w:val="Para 2 (rev)"/>
    <w:basedOn w:val="Normal"/>
    <w:rsid w:val="00420B51"/>
    <w:pPr>
      <w:tabs>
        <w:tab w:val="num" w:pos="720"/>
      </w:tabs>
      <w:spacing w:after="120"/>
      <w:ind w:left="720" w:hanging="360"/>
      <w:jc w:val="both"/>
    </w:pPr>
    <w:rPr>
      <w:rFonts w:cs="Angsana New"/>
      <w:sz w:val="22"/>
      <w:lang w:val="en-GB" w:eastAsia="zh-CN"/>
    </w:rPr>
  </w:style>
  <w:style w:type="paragraph" w:customStyle="1" w:styleId="Paraofficial">
    <w:name w:val="Para official"/>
    <w:basedOn w:val="Normal"/>
    <w:rsid w:val="00420B51"/>
    <w:pPr>
      <w:framePr w:hSpace="187" w:vSpace="187" w:wrap="notBeside" w:vAnchor="text" w:hAnchor="text" w:y="1"/>
      <w:numPr>
        <w:numId w:val="7"/>
      </w:numPr>
      <w:spacing w:before="240" w:after="240"/>
    </w:pPr>
    <w:rPr>
      <w:rFonts w:cs="Angsana New"/>
      <w:sz w:val="22"/>
      <w:szCs w:val="20"/>
      <w:lang w:val="en-GB" w:eastAsia="zh-CN"/>
    </w:rPr>
  </w:style>
  <w:style w:type="paragraph" w:customStyle="1" w:styleId="Para1-Annex">
    <w:name w:val="Para1-Annex"/>
    <w:basedOn w:val="Normal"/>
    <w:rsid w:val="00420B51"/>
    <w:pPr>
      <w:numPr>
        <w:numId w:val="8"/>
      </w:numPr>
      <w:spacing w:after="120"/>
      <w:jc w:val="both"/>
    </w:pPr>
    <w:rPr>
      <w:sz w:val="22"/>
      <w:szCs w:val="22"/>
      <w:lang w:eastAsia="zh-CN"/>
    </w:rPr>
  </w:style>
  <w:style w:type="paragraph" w:customStyle="1" w:styleId="Para40">
    <w:name w:val="Para4"/>
    <w:basedOn w:val="Para3"/>
    <w:rsid w:val="00420B51"/>
    <w:pPr>
      <w:numPr>
        <w:ilvl w:val="0"/>
        <w:numId w:val="0"/>
      </w:numPr>
      <w:tabs>
        <w:tab w:val="left" w:pos="2552"/>
        <w:tab w:val="num" w:pos="3540"/>
      </w:tabs>
      <w:ind w:left="2552" w:hanging="567"/>
    </w:pPr>
    <w:rPr>
      <w:rFonts w:cs="Angsana New"/>
      <w:lang w:val="en-US" w:eastAsia="zh-CN"/>
    </w:rPr>
  </w:style>
  <w:style w:type="paragraph" w:customStyle="1" w:styleId="StyleBodyTextTimesNewRoman11ptCharChar">
    <w:name w:val="Style Body Text + Times New Roman 11 pt Char Char"/>
    <w:basedOn w:val="BodyText"/>
    <w:rsid w:val="00420B51"/>
    <w:pPr>
      <w:jc w:val="both"/>
    </w:pPr>
    <w:rPr>
      <w:rFonts w:cs="Angsana New"/>
      <w:snapToGrid w:val="0"/>
      <w:color w:val="000000"/>
      <w:sz w:val="22"/>
      <w:szCs w:val="22"/>
      <w:lang w:val="en-US" w:eastAsia="zh-CN"/>
    </w:rPr>
  </w:style>
  <w:style w:type="character" w:customStyle="1" w:styleId="StyleBodyTextTimesNewRoman11ptCharCharChar">
    <w:name w:val="Style Body Text + Times New Roman 11 pt Char Char Char"/>
    <w:rsid w:val="00420B51"/>
    <w:rPr>
      <w:snapToGrid w:val="0"/>
      <w:color w:val="000000"/>
      <w:sz w:val="22"/>
      <w:lang w:val="en-US"/>
    </w:rPr>
  </w:style>
  <w:style w:type="paragraph" w:customStyle="1" w:styleId="StylePara1Firstline127cm">
    <w:name w:val="Style Para1 + First line:  1.27 cm"/>
    <w:basedOn w:val="Para1"/>
    <w:rsid w:val="00420B51"/>
    <w:pPr>
      <w:numPr>
        <w:numId w:val="0"/>
      </w:numPr>
      <w:tabs>
        <w:tab w:val="num" w:pos="360"/>
      </w:tabs>
      <w:spacing w:before="0"/>
    </w:pPr>
    <w:rPr>
      <w:rFonts w:cs="Angsana New"/>
      <w:szCs w:val="20"/>
      <w:lang w:eastAsia="zh-CN"/>
    </w:rPr>
  </w:style>
  <w:style w:type="character" w:customStyle="1" w:styleId="TitleChar">
    <w:name w:val="Title Char"/>
    <w:basedOn w:val="DefaultParagraphFont"/>
    <w:link w:val="Title"/>
    <w:uiPriority w:val="10"/>
    <w:rsid w:val="00420B51"/>
    <w:rPr>
      <w:b/>
      <w:bCs/>
      <w:sz w:val="24"/>
      <w:szCs w:val="24"/>
      <w:lang w:val="en-US" w:eastAsia="en-US"/>
    </w:rPr>
  </w:style>
  <w:style w:type="character" w:customStyle="1" w:styleId="CommentTextChar">
    <w:name w:val="Comment Text Char"/>
    <w:basedOn w:val="DefaultParagraphFont"/>
    <w:link w:val="CommentText"/>
    <w:rsid w:val="00420B51"/>
    <w:rPr>
      <w:lang w:val="en-US" w:eastAsia="en-US"/>
    </w:rPr>
  </w:style>
  <w:style w:type="character" w:customStyle="1" w:styleId="CharChar1">
    <w:name w:val="Char Char1"/>
    <w:locked/>
    <w:rsid w:val="00420B51"/>
    <w:rPr>
      <w:lang w:val="en-GB"/>
    </w:rPr>
  </w:style>
  <w:style w:type="character" w:customStyle="1" w:styleId="CommentSubjectChar">
    <w:name w:val="Comment Subject Char"/>
    <w:basedOn w:val="CommentTextChar"/>
    <w:link w:val="CommentSubject"/>
    <w:uiPriority w:val="99"/>
    <w:rsid w:val="00420B51"/>
    <w:rPr>
      <w:b/>
      <w:bCs/>
      <w:lang w:val="en-US" w:eastAsia="en-US"/>
    </w:rPr>
  </w:style>
  <w:style w:type="character" w:customStyle="1" w:styleId="CharChar">
    <w:name w:val="Char Char"/>
    <w:locked/>
    <w:rsid w:val="00420B51"/>
    <w:rPr>
      <w:b/>
      <w:lang w:val="en-GB"/>
    </w:rPr>
  </w:style>
  <w:style w:type="character" w:customStyle="1" w:styleId="tw4winMark">
    <w:name w:val="tw4winMark"/>
    <w:rsid w:val="00420B51"/>
    <w:rPr>
      <w:rFonts w:ascii="Courier New" w:hAnsi="Courier New"/>
      <w:vanish/>
      <w:color w:val="800080"/>
      <w:sz w:val="24"/>
      <w:vertAlign w:val="subscript"/>
    </w:rPr>
  </w:style>
  <w:style w:type="character" w:customStyle="1" w:styleId="tw4winError">
    <w:name w:val="tw4winError"/>
    <w:rsid w:val="00420B51"/>
    <w:rPr>
      <w:rFonts w:ascii="Courier New" w:hAnsi="Courier New"/>
      <w:color w:val="00FF00"/>
      <w:sz w:val="40"/>
    </w:rPr>
  </w:style>
  <w:style w:type="character" w:customStyle="1" w:styleId="tw4winTerm">
    <w:name w:val="tw4winTerm"/>
    <w:rsid w:val="00420B51"/>
    <w:rPr>
      <w:color w:val="0000FF"/>
    </w:rPr>
  </w:style>
  <w:style w:type="character" w:customStyle="1" w:styleId="tw4winPopup">
    <w:name w:val="tw4winPopup"/>
    <w:rsid w:val="00420B51"/>
    <w:rPr>
      <w:rFonts w:ascii="Courier New" w:hAnsi="Courier New"/>
      <w:noProof/>
      <w:color w:val="008000"/>
    </w:rPr>
  </w:style>
  <w:style w:type="character" w:customStyle="1" w:styleId="tw4winJump">
    <w:name w:val="tw4winJump"/>
    <w:rsid w:val="00420B51"/>
    <w:rPr>
      <w:rFonts w:ascii="Courier New" w:hAnsi="Courier New"/>
      <w:noProof/>
      <w:color w:val="008080"/>
    </w:rPr>
  </w:style>
  <w:style w:type="character" w:customStyle="1" w:styleId="tw4winExternal">
    <w:name w:val="tw4winExternal"/>
    <w:rsid w:val="00420B51"/>
    <w:rPr>
      <w:rFonts w:ascii="Courier New" w:hAnsi="Courier New"/>
      <w:noProof/>
      <w:color w:val="808080"/>
    </w:rPr>
  </w:style>
  <w:style w:type="character" w:customStyle="1" w:styleId="tw4winInternal">
    <w:name w:val="tw4winInternal"/>
    <w:rsid w:val="00420B51"/>
    <w:rPr>
      <w:rFonts w:ascii="Courier New" w:hAnsi="Courier New"/>
      <w:noProof/>
      <w:color w:val="FF0000"/>
    </w:rPr>
  </w:style>
  <w:style w:type="character" w:customStyle="1" w:styleId="DONOTTRANSLATE">
    <w:name w:val="DO_NOT_TRANSLATE"/>
    <w:rsid w:val="00420B51"/>
    <w:rPr>
      <w:rFonts w:ascii="Courier New" w:hAnsi="Courier New"/>
      <w:noProof/>
      <w:color w:val="800000"/>
    </w:rPr>
  </w:style>
  <w:style w:type="character" w:customStyle="1" w:styleId="shorttext">
    <w:name w:val="short_text"/>
    <w:rsid w:val="00420B51"/>
  </w:style>
  <w:style w:type="character" w:customStyle="1" w:styleId="shorttext0">
    <w:name w:val="shorttext"/>
    <w:basedOn w:val="DefaultParagraphFont"/>
    <w:rsid w:val="00420B51"/>
  </w:style>
  <w:style w:type="character" w:customStyle="1" w:styleId="shorttext1">
    <w:name w:val="short_text1"/>
    <w:rsid w:val="00420B51"/>
    <w:rPr>
      <w:sz w:val="23"/>
      <w:szCs w:val="23"/>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24732A"/>
    <w:pPr>
      <w:spacing w:after="160" w:line="240" w:lineRule="exact"/>
      <w:jc w:val="both"/>
    </w:pPr>
    <w:rPr>
      <w:sz w:val="20"/>
      <w:szCs w:val="20"/>
      <w:vertAlign w:val="superscript"/>
      <w:lang w:val="en-CA" w:eastAsia="en-CA"/>
    </w:rPr>
  </w:style>
  <w:style w:type="paragraph" w:customStyle="1" w:styleId="sub-item">
    <w:name w:val="sub-item"/>
    <w:basedOn w:val="Heading2"/>
    <w:qFormat/>
    <w:rsid w:val="00420B51"/>
    <w:pPr>
      <w:tabs>
        <w:tab w:val="left" w:pos="720"/>
      </w:tabs>
      <w:spacing w:before="240"/>
      <w:ind w:firstLine="709"/>
      <w:jc w:val="left"/>
      <w:outlineLvl w:val="0"/>
    </w:pPr>
    <w:rPr>
      <w:rFonts w:eastAsia="Times New Roman"/>
      <w:szCs w:val="22"/>
      <w:lang w:val="en-CA" w:eastAsia="en-CA"/>
    </w:rPr>
  </w:style>
  <w:style w:type="character" w:customStyle="1" w:styleId="ListParagraphChar">
    <w:name w:val="List Paragraph Char"/>
    <w:aliases w:val="Dot pt Char,Paragraphe de liste Char,List Paragraph12 Char,MAIN CONTENT Char,List Paragraph2 Char,Rec para Char,List Paragraph1 Char,List Paragraph11 Char,F5 List Paragraph Char,List Paragraph Char Char Char Char,Indicator Text Char"/>
    <w:basedOn w:val="DefaultParagraphFont"/>
    <w:link w:val="ListParagraph"/>
    <w:uiPriority w:val="34"/>
    <w:qFormat/>
    <w:locked/>
    <w:rsid w:val="00420B51"/>
    <w:rPr>
      <w:sz w:val="24"/>
      <w:szCs w:val="24"/>
      <w:lang w:val="en-US" w:eastAsia="en-US"/>
    </w:rPr>
  </w:style>
  <w:style w:type="character" w:customStyle="1" w:styleId="ng-binding">
    <w:name w:val="ng-binding"/>
    <w:rsid w:val="00420B51"/>
  </w:style>
  <w:style w:type="table" w:customStyle="1" w:styleId="TableGrid2">
    <w:name w:val="Table Grid2"/>
    <w:basedOn w:val="TableNormal"/>
    <w:next w:val="TableGrid"/>
    <w:uiPriority w:val="39"/>
    <w:rsid w:val="00420B51"/>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name">
    <w:name w:val="meeting name"/>
    <w:basedOn w:val="Normal"/>
    <w:qFormat/>
    <w:rsid w:val="00420B51"/>
    <w:pPr>
      <w:ind w:left="142" w:right="4218" w:hanging="142"/>
      <w:jc w:val="both"/>
    </w:pPr>
    <w:rPr>
      <w:rFonts w:eastAsia="Times New Roman"/>
      <w:caps/>
      <w:sz w:val="22"/>
      <w:szCs w:val="22"/>
      <w:lang w:val="en-CA" w:eastAsia="en-CA"/>
    </w:rPr>
  </w:style>
  <w:style w:type="paragraph" w:styleId="Subtitle">
    <w:name w:val="Subtitle"/>
    <w:basedOn w:val="Normal"/>
    <w:next w:val="Normal"/>
    <w:link w:val="SubtitleChar"/>
    <w:qFormat/>
    <w:rsid w:val="00420B51"/>
    <w:pPr>
      <w:numPr>
        <w:ilvl w:val="1"/>
      </w:numPr>
      <w:jc w:val="both"/>
    </w:pPr>
    <w:rPr>
      <w:rFonts w:asciiTheme="majorHAnsi" w:eastAsiaTheme="majorEastAsia" w:hAnsiTheme="majorHAnsi" w:cstheme="majorBidi"/>
      <w:i/>
      <w:iCs/>
      <w:color w:val="4472C4" w:themeColor="accent1"/>
      <w:spacing w:val="15"/>
      <w:sz w:val="22"/>
      <w:lang w:val="en-CA" w:eastAsia="en-CA"/>
    </w:rPr>
  </w:style>
  <w:style w:type="character" w:customStyle="1" w:styleId="SubtitleChar">
    <w:name w:val="Subtitle Char"/>
    <w:basedOn w:val="DefaultParagraphFont"/>
    <w:link w:val="Subtitle"/>
    <w:rsid w:val="00420B51"/>
    <w:rPr>
      <w:rFonts w:asciiTheme="majorHAnsi" w:eastAsiaTheme="majorEastAsia" w:hAnsiTheme="majorHAnsi" w:cstheme="majorBidi"/>
      <w:i/>
      <w:iCs/>
      <w:color w:val="4472C4" w:themeColor="accent1"/>
      <w:spacing w:val="15"/>
      <w:sz w:val="22"/>
      <w:szCs w:val="24"/>
    </w:rPr>
  </w:style>
  <w:style w:type="paragraph" w:customStyle="1" w:styleId="heading2notforTOC">
    <w:name w:val="heading 2 not for TOC"/>
    <w:basedOn w:val="Heading3"/>
    <w:rsid w:val="00420B51"/>
    <w:pPr>
      <w:tabs>
        <w:tab w:val="left" w:pos="567"/>
      </w:tabs>
    </w:pPr>
    <w:rPr>
      <w:rFonts w:eastAsia="Times New Roman"/>
      <w:lang w:val="en-CA" w:eastAsia="en-CA"/>
    </w:rPr>
  </w:style>
  <w:style w:type="paragraph" w:customStyle="1" w:styleId="Heading4indent">
    <w:name w:val="Heading 4 indent"/>
    <w:basedOn w:val="Heading4"/>
    <w:rsid w:val="00420B51"/>
    <w:pPr>
      <w:ind w:left="720"/>
      <w:outlineLvl w:val="9"/>
    </w:pPr>
    <w:rPr>
      <w:rFonts w:cs="Arial"/>
      <w:b/>
      <w:iCs w:val="0"/>
      <w:lang w:val="en-CA" w:eastAsia="en-CA"/>
    </w:rPr>
  </w:style>
  <w:style w:type="paragraph" w:customStyle="1" w:styleId="Para-decision">
    <w:name w:val="Para-decision"/>
    <w:basedOn w:val="Normal"/>
    <w:rsid w:val="00420B51"/>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both"/>
      <w:textAlignment w:val="baseline"/>
    </w:pPr>
    <w:rPr>
      <w:rFonts w:eastAsia="Times New Roman"/>
      <w:color w:val="000000"/>
      <w:sz w:val="22"/>
      <w:lang w:val="en-CA" w:eastAsia="en-CA"/>
    </w:rPr>
  </w:style>
  <w:style w:type="paragraph" w:customStyle="1" w:styleId="Quotationtextindented">
    <w:name w:val="Quotation text (indented)"/>
    <w:basedOn w:val="Normal"/>
    <w:qFormat/>
    <w:rsid w:val="00420B51"/>
    <w:pPr>
      <w:spacing w:before="120" w:after="120"/>
      <w:ind w:left="720" w:right="720"/>
      <w:jc w:val="both"/>
    </w:pPr>
    <w:rPr>
      <w:rFonts w:eastAsia="Times New Roman"/>
      <w:bCs/>
      <w:sz w:val="22"/>
      <w:lang w:val="en-CA" w:eastAsia="en-CA"/>
    </w:rPr>
  </w:style>
  <w:style w:type="paragraph" w:customStyle="1" w:styleId="recommendationheader">
    <w:name w:val="recommendation header"/>
    <w:basedOn w:val="Heading2"/>
    <w:qFormat/>
    <w:rsid w:val="00420B51"/>
    <w:pPr>
      <w:tabs>
        <w:tab w:val="left" w:pos="720"/>
      </w:tabs>
    </w:pPr>
    <w:rPr>
      <w:rFonts w:eastAsia="Times New Roman"/>
      <w:lang w:val="en-CA" w:eastAsia="en-CA"/>
    </w:rPr>
  </w:style>
  <w:style w:type="paragraph" w:customStyle="1" w:styleId="recommendationheaderlong">
    <w:name w:val="recommendation header long"/>
    <w:basedOn w:val="Heading2longmultiline"/>
    <w:qFormat/>
    <w:rsid w:val="00420B51"/>
    <w:pPr>
      <w:tabs>
        <w:tab w:val="clear" w:pos="770"/>
        <w:tab w:val="left" w:pos="720"/>
      </w:tabs>
    </w:pPr>
    <w:rPr>
      <w:rFonts w:eastAsia="Times New Roman"/>
      <w:lang w:val="en-CA" w:eastAsia="en-CA"/>
    </w:rPr>
  </w:style>
  <w:style w:type="paragraph" w:customStyle="1" w:styleId="reference">
    <w:name w:val="reference"/>
    <w:basedOn w:val="Heading9"/>
    <w:qFormat/>
    <w:rsid w:val="00420B51"/>
    <w:pPr>
      <w:pBdr>
        <w:top w:val="none" w:sz="0" w:space="0" w:color="auto"/>
        <w:left w:val="none" w:sz="0" w:space="0" w:color="auto"/>
        <w:bottom w:val="none" w:sz="0" w:space="0" w:color="auto"/>
        <w:right w:val="none" w:sz="0" w:space="0" w:color="auto"/>
      </w:pBdr>
      <w:spacing w:before="100" w:beforeAutospacing="1" w:after="120"/>
      <w:jc w:val="both"/>
    </w:pPr>
    <w:rPr>
      <w:rFonts w:eastAsia="Times New Roman"/>
      <w:b w:val="0"/>
      <w:iCs/>
      <w:sz w:val="18"/>
      <w:u w:val="none"/>
      <w:lang w:val="en-CA" w:eastAsia="en-CA"/>
    </w:rPr>
  </w:style>
  <w:style w:type="character" w:customStyle="1" w:styleId="StyleFootnoteReferenceNounderline">
    <w:name w:val="Style Footnote Reference + No underline"/>
    <w:rsid w:val="00420B51"/>
    <w:rPr>
      <w:sz w:val="18"/>
      <w:u w:val="none"/>
      <w:vertAlign w:val="baseline"/>
    </w:rPr>
  </w:style>
  <w:style w:type="paragraph" w:customStyle="1" w:styleId="tabletitle">
    <w:name w:val="table title"/>
    <w:basedOn w:val="Heading2"/>
    <w:qFormat/>
    <w:rsid w:val="00420B51"/>
    <w:pPr>
      <w:tabs>
        <w:tab w:val="left" w:pos="720"/>
      </w:tabs>
      <w:jc w:val="left"/>
      <w:outlineLvl w:val="9"/>
    </w:pPr>
    <w:rPr>
      <w:rFonts w:eastAsia="Times New Roman"/>
      <w:lang w:val="en-CA" w:eastAsia="en-CA"/>
    </w:rPr>
  </w:style>
  <w:style w:type="paragraph" w:styleId="TOAHeading">
    <w:name w:val="toa heading"/>
    <w:basedOn w:val="Normal"/>
    <w:next w:val="Normal"/>
    <w:rsid w:val="00420B51"/>
    <w:pPr>
      <w:spacing w:before="120"/>
      <w:jc w:val="both"/>
    </w:pPr>
    <w:rPr>
      <w:rFonts w:eastAsia="Times New Roman" w:cs="Arial"/>
      <w:b/>
      <w:bCs/>
      <w:sz w:val="22"/>
      <w:lang w:val="en-CA" w:eastAsia="en-CA"/>
    </w:rPr>
  </w:style>
  <w:style w:type="paragraph" w:customStyle="1" w:styleId="CBD-Doc-Type">
    <w:name w:val="CBD-Doc-Type"/>
    <w:basedOn w:val="Normal"/>
    <w:rsid w:val="00420B51"/>
    <w:pPr>
      <w:keepLines/>
      <w:spacing w:before="240" w:after="120"/>
      <w:jc w:val="both"/>
    </w:pPr>
    <w:rPr>
      <w:rFonts w:eastAsia="Times New Roman" w:cs="Angsana New"/>
      <w:b/>
      <w:i/>
      <w:sz w:val="22"/>
      <w:lang w:val="en-CA" w:eastAsia="en-CA"/>
    </w:rPr>
  </w:style>
  <w:style w:type="paragraph" w:customStyle="1" w:styleId="CBD-Doc">
    <w:name w:val="CBD-Doc"/>
    <w:basedOn w:val="Normal"/>
    <w:rsid w:val="00420B51"/>
    <w:pPr>
      <w:keepLines/>
      <w:numPr>
        <w:numId w:val="24"/>
      </w:numPr>
      <w:spacing w:after="120"/>
      <w:jc w:val="both"/>
    </w:pPr>
    <w:rPr>
      <w:rFonts w:eastAsia="Times New Roman" w:cs="Angsana New"/>
      <w:sz w:val="22"/>
      <w:lang w:val="en-CA" w:eastAsia="en-CA"/>
    </w:rPr>
  </w:style>
  <w:style w:type="character" w:customStyle="1" w:styleId="UnresolvedMention1">
    <w:name w:val="Unresolved Mention1"/>
    <w:basedOn w:val="DefaultParagraphFont"/>
    <w:uiPriority w:val="99"/>
    <w:semiHidden/>
    <w:unhideWhenUsed/>
    <w:rsid w:val="00420B51"/>
    <w:rPr>
      <w:color w:val="808080"/>
      <w:shd w:val="clear" w:color="auto" w:fill="E6E6E6"/>
    </w:rPr>
  </w:style>
  <w:style w:type="paragraph" w:customStyle="1" w:styleId="Item">
    <w:name w:val="Item"/>
    <w:basedOn w:val="Normal"/>
    <w:qFormat/>
    <w:rsid w:val="00420B51"/>
    <w:pPr>
      <w:keepNext/>
      <w:spacing w:before="240" w:after="120"/>
      <w:ind w:left="720" w:hanging="720"/>
      <w:jc w:val="center"/>
    </w:pPr>
    <w:rPr>
      <w:rFonts w:eastAsia="Times New Roman"/>
      <w:b/>
      <w:kern w:val="22"/>
      <w:sz w:val="22"/>
      <w:lang w:val="en-GB"/>
    </w:rPr>
  </w:style>
  <w:style w:type="paragraph" w:customStyle="1" w:styleId="Structure">
    <w:name w:val="Structure"/>
    <w:basedOn w:val="Normal"/>
    <w:qFormat/>
    <w:rsid w:val="00420B51"/>
    <w:pPr>
      <w:keepNext/>
      <w:tabs>
        <w:tab w:val="left" w:pos="720"/>
      </w:tabs>
      <w:spacing w:before="240" w:after="120"/>
      <w:jc w:val="center"/>
      <w:outlineLvl w:val="0"/>
    </w:pPr>
    <w:rPr>
      <w:rFonts w:eastAsia="Times New Roman"/>
      <w:b/>
      <w:bCs/>
      <w:caps/>
      <w:kern w:val="22"/>
      <w:sz w:val="22"/>
      <w:lang w:val="en-GB"/>
    </w:rPr>
  </w:style>
  <w:style w:type="paragraph" w:customStyle="1" w:styleId="StylePara1HeadingsCSTimesNewRoman">
    <w:name w:val="Style Para1 + +Headings CS (Times New Roman)"/>
    <w:basedOn w:val="Para1"/>
    <w:rsid w:val="00420B51"/>
    <w:pPr>
      <w:numPr>
        <w:numId w:val="0"/>
      </w:numPr>
    </w:pPr>
    <w:rPr>
      <w:rFonts w:asciiTheme="majorBidi" w:eastAsia="Times New Roman" w:hAnsiTheme="majorBidi"/>
    </w:rPr>
  </w:style>
  <w:style w:type="character" w:customStyle="1" w:styleId="StyleFootnoteReferencenumberFootnoteReferenceSuperscript-EF">
    <w:name w:val="Style Footnote ReferencenumberFootnote Reference Superscript-E F..."/>
    <w:rsid w:val="00420B51"/>
    <w:rPr>
      <w:kern w:val="22"/>
      <w:sz w:val="18"/>
      <w:u w:val="none"/>
      <w:vertAlign w:val="superscript"/>
    </w:rPr>
  </w:style>
  <w:style w:type="paragraph" w:customStyle="1" w:styleId="CBD-Para">
    <w:name w:val="CBD-Para"/>
    <w:basedOn w:val="Normal"/>
    <w:rsid w:val="00420B51"/>
    <w:pPr>
      <w:keepLines/>
      <w:numPr>
        <w:numId w:val="25"/>
      </w:numPr>
      <w:spacing w:before="120" w:after="120"/>
      <w:jc w:val="both"/>
    </w:pPr>
    <w:rPr>
      <w:rFonts w:eastAsia="Times New Roman"/>
      <w:sz w:val="22"/>
      <w:szCs w:val="22"/>
    </w:rPr>
  </w:style>
  <w:style w:type="paragraph" w:customStyle="1" w:styleId="CBD-Para-a">
    <w:name w:val="CBD-Para-a"/>
    <w:basedOn w:val="CBD-Para"/>
    <w:rsid w:val="00420B51"/>
    <w:pPr>
      <w:numPr>
        <w:ilvl w:val="1"/>
      </w:numPr>
      <w:spacing w:before="60" w:after="60"/>
    </w:pPr>
  </w:style>
  <w:style w:type="paragraph" w:customStyle="1" w:styleId="yiv7494691127gmail-para1">
    <w:name w:val="yiv7494691127gmail-para1"/>
    <w:basedOn w:val="Normal"/>
    <w:rsid w:val="00420B51"/>
    <w:pPr>
      <w:spacing w:before="100" w:beforeAutospacing="1" w:after="100" w:afterAutospacing="1"/>
      <w:jc w:val="both"/>
    </w:pPr>
    <w:rPr>
      <w:rFonts w:eastAsia="Times New Roman"/>
      <w:sz w:val="22"/>
      <w:lang w:val="es-MX" w:eastAsia="es-MX"/>
    </w:rPr>
  </w:style>
  <w:style w:type="paragraph" w:customStyle="1" w:styleId="recommendation0">
    <w:name w:val="recommendation"/>
    <w:basedOn w:val="Heading2"/>
    <w:qFormat/>
    <w:rsid w:val="00420B51"/>
    <w:pPr>
      <w:spacing w:before="240" w:after="60" w:line="276" w:lineRule="auto"/>
      <w:jc w:val="left"/>
    </w:pPr>
    <w:rPr>
      <w:rFonts w:eastAsia="Times New Roman"/>
      <w:i/>
      <w:snapToGrid w:val="0"/>
      <w:kern w:val="2"/>
      <w:szCs w:val="22"/>
      <w:lang w:val="en-US"/>
    </w:rPr>
  </w:style>
  <w:style w:type="character" w:customStyle="1" w:styleId="apple-converted-space">
    <w:name w:val="apple-converted-space"/>
    <w:rsid w:val="00420B51"/>
  </w:style>
  <w:style w:type="paragraph" w:customStyle="1" w:styleId="Caption1">
    <w:name w:val="Caption1"/>
    <w:basedOn w:val="Normal"/>
    <w:next w:val="Normal"/>
    <w:uiPriority w:val="35"/>
    <w:unhideWhenUsed/>
    <w:qFormat/>
    <w:rsid w:val="00420B51"/>
    <w:pPr>
      <w:spacing w:after="200"/>
      <w:jc w:val="both"/>
    </w:pPr>
    <w:rPr>
      <w:rFonts w:ascii="Calibri" w:eastAsia="Calibri" w:hAnsi="Calibri"/>
      <w:b/>
      <w:bCs/>
      <w:color w:val="4472C4"/>
      <w:sz w:val="18"/>
      <w:szCs w:val="18"/>
      <w:lang w:val="en-CA"/>
    </w:rPr>
  </w:style>
  <w:style w:type="character" w:customStyle="1" w:styleId="StylePatternClearGray-15Kernat11pt">
    <w:name w:val="Style Pattern: Clear (Gray-15%) Kern at 11 pt"/>
    <w:rsid w:val="00420B51"/>
    <w:rPr>
      <w:kern w:val="22"/>
      <w:bdr w:val="none" w:sz="0" w:space="0" w:color="auto"/>
      <w:shd w:val="clear" w:color="auto" w:fill="auto"/>
    </w:rPr>
  </w:style>
  <w:style w:type="paragraph" w:customStyle="1" w:styleId="StylePara1Kernat11pt">
    <w:name w:val="Style Para1 + Kern at 11 pt"/>
    <w:basedOn w:val="Para1"/>
    <w:uiPriority w:val="99"/>
    <w:rsid w:val="00420B51"/>
    <w:pPr>
      <w:numPr>
        <w:numId w:val="0"/>
      </w:numPr>
      <w:tabs>
        <w:tab w:val="num" w:pos="1080"/>
      </w:tabs>
      <w:ind w:left="1080" w:hanging="360"/>
    </w:pPr>
    <w:rPr>
      <w:rFonts w:eastAsia="Times New Roman"/>
      <w:kern w:val="22"/>
    </w:rPr>
  </w:style>
  <w:style w:type="paragraph" w:customStyle="1" w:styleId="p1">
    <w:name w:val="p1"/>
    <w:basedOn w:val="Normal"/>
    <w:rsid w:val="00420B51"/>
    <w:rPr>
      <w:rFonts w:ascii="Helvetica" w:eastAsiaTheme="minorHAnsi" w:hAnsi="Helvetica"/>
      <w:color w:val="4E4D4C"/>
      <w:sz w:val="12"/>
      <w:szCs w:val="12"/>
      <w:lang w:eastAsia="zh-CN"/>
    </w:rPr>
  </w:style>
  <w:style w:type="character" w:customStyle="1" w:styleId="StyleFootnoteReferencenumberFootnoteReferenceSuperscript-EF1">
    <w:name w:val="Style Footnote ReferencenumberFootnote Reference Superscript-E F...1"/>
    <w:basedOn w:val="FootnoteReference"/>
    <w:rsid w:val="00420B51"/>
    <w:rPr>
      <w:rFonts w:ascii="Times New Roman" w:hAnsi="Times New Roman"/>
      <w:caps w:val="0"/>
      <w:smallCaps w:val="0"/>
      <w:strike w:val="0"/>
      <w:dstrike w:val="0"/>
      <w:vanish w:val="0"/>
      <w:kern w:val="22"/>
      <w:sz w:val="22"/>
      <w:u w:val="none"/>
      <w:vertAlign w:val="superscript"/>
    </w:rPr>
  </w:style>
  <w:style w:type="paragraph" w:customStyle="1" w:styleId="decision">
    <w:name w:val="decision"/>
    <w:basedOn w:val="Normal"/>
    <w:qFormat/>
    <w:rsid w:val="00420B51"/>
    <w:pPr>
      <w:keepNext/>
      <w:spacing w:before="240" w:after="120"/>
      <w:ind w:hanging="11"/>
      <w:jc w:val="center"/>
    </w:pPr>
    <w:rPr>
      <w:rFonts w:eastAsia="Times New Roman"/>
      <w:b/>
      <w:kern w:val="22"/>
      <w:sz w:val="22"/>
      <w:lang w:val="en-GB"/>
    </w:rPr>
  </w:style>
  <w:style w:type="character" w:customStyle="1" w:styleId="UnresolvedMention2">
    <w:name w:val="Unresolved Mention2"/>
    <w:basedOn w:val="DefaultParagraphFont"/>
    <w:uiPriority w:val="99"/>
    <w:unhideWhenUsed/>
    <w:rsid w:val="00420B51"/>
    <w:rPr>
      <w:color w:val="808080"/>
      <w:shd w:val="clear" w:color="auto" w:fill="E6E6E6"/>
    </w:rPr>
  </w:style>
  <w:style w:type="character" w:customStyle="1" w:styleId="tgc">
    <w:name w:val="_tgc"/>
    <w:rsid w:val="00420B51"/>
  </w:style>
  <w:style w:type="character" w:customStyle="1" w:styleId="Italic">
    <w:name w:val="Italic"/>
    <w:rsid w:val="00420B51"/>
    <w:rPr>
      <w:rFonts w:eastAsia="MS Mincho"/>
      <w:i/>
      <w:szCs w:val="22"/>
      <w:lang w:val="en-US" w:eastAsia="en-US"/>
    </w:rPr>
  </w:style>
  <w:style w:type="character" w:customStyle="1" w:styleId="geo-dms">
    <w:name w:val="geo-dms"/>
    <w:rsid w:val="00420B51"/>
  </w:style>
  <w:style w:type="character" w:customStyle="1" w:styleId="Superscript">
    <w:name w:val="Super script"/>
    <w:rsid w:val="00420B51"/>
    <w:rPr>
      <w:position w:val="4"/>
      <w:sz w:val="16"/>
      <w:szCs w:val="16"/>
      <w:lang w:val="en-US"/>
    </w:rPr>
  </w:style>
  <w:style w:type="character" w:customStyle="1" w:styleId="ItalicBlue">
    <w:name w:val="Italic Blue"/>
    <w:rsid w:val="00420B51"/>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420B51"/>
  </w:style>
  <w:style w:type="character" w:customStyle="1" w:styleId="longitude">
    <w:name w:val="longitude"/>
    <w:rsid w:val="00420B51"/>
  </w:style>
  <w:style w:type="character" w:customStyle="1" w:styleId="TextBoldCar">
    <w:name w:val="TextBoldCar"/>
    <w:rsid w:val="00420B51"/>
    <w:rPr>
      <w:rFonts w:cs="Times New Roman"/>
      <w:b/>
      <w:bCs/>
      <w:sz w:val="22"/>
    </w:rPr>
  </w:style>
  <w:style w:type="paragraph" w:customStyle="1" w:styleId="imported-Normal">
    <w:name w:val="imported-Normal"/>
    <w:uiPriority w:val="99"/>
    <w:rsid w:val="00420B51"/>
    <w:rPr>
      <w:rFonts w:eastAsia="Arial Unicode MS"/>
      <w:color w:val="000000"/>
      <w:sz w:val="24"/>
      <w:lang w:val="en-US" w:eastAsia="en-US"/>
    </w:rPr>
  </w:style>
  <w:style w:type="character" w:customStyle="1" w:styleId="genus-species">
    <w:name w:val="genus-species"/>
    <w:rsid w:val="00420B51"/>
    <w:rPr>
      <w:i/>
    </w:rPr>
  </w:style>
  <w:style w:type="character" w:customStyle="1" w:styleId="longtext">
    <w:name w:val="long_text"/>
    <w:rsid w:val="00420B51"/>
    <w:rPr>
      <w:rFonts w:cs="Times New Roman"/>
    </w:rPr>
  </w:style>
  <w:style w:type="character" w:customStyle="1" w:styleId="st">
    <w:name w:val="st"/>
    <w:qFormat/>
    <w:rsid w:val="00420B51"/>
  </w:style>
  <w:style w:type="character" w:customStyle="1" w:styleId="geo-lat">
    <w:name w:val="geo-lat"/>
    <w:rsid w:val="00420B51"/>
  </w:style>
  <w:style w:type="character" w:customStyle="1" w:styleId="geo-lon">
    <w:name w:val="geo-lon"/>
    <w:rsid w:val="00420B51"/>
  </w:style>
  <w:style w:type="paragraph" w:customStyle="1" w:styleId="MediumGrid1-Accent21">
    <w:name w:val="Medium Grid 1 - Accent 21"/>
    <w:basedOn w:val="Normal"/>
    <w:uiPriority w:val="34"/>
    <w:qFormat/>
    <w:rsid w:val="00420B51"/>
    <w:pPr>
      <w:ind w:left="720"/>
      <w:jc w:val="both"/>
    </w:pPr>
    <w:rPr>
      <w:rFonts w:eastAsia="Malgun Gothic"/>
      <w:sz w:val="22"/>
      <w:lang w:val="en-GB"/>
    </w:rPr>
  </w:style>
  <w:style w:type="paragraph" w:customStyle="1" w:styleId="BasicParagraph">
    <w:name w:val="[Basic Paragraph]"/>
    <w:basedOn w:val="Normal"/>
    <w:uiPriority w:val="99"/>
    <w:rsid w:val="00420B51"/>
    <w:pPr>
      <w:autoSpaceDE w:val="0"/>
      <w:autoSpaceDN w:val="0"/>
      <w:adjustRightInd w:val="0"/>
      <w:spacing w:line="288" w:lineRule="auto"/>
    </w:pPr>
    <w:rPr>
      <w:rFonts w:ascii="Times Regular" w:eastAsia="Malgun Gothic" w:hAnsi="Times Regular" w:cs="Times Regular"/>
      <w:color w:val="000000"/>
      <w:sz w:val="22"/>
    </w:rPr>
  </w:style>
  <w:style w:type="paragraph" w:customStyle="1" w:styleId="Pa3">
    <w:name w:val="Pa3"/>
    <w:basedOn w:val="Default"/>
    <w:next w:val="Default"/>
    <w:uiPriority w:val="99"/>
    <w:rsid w:val="00420B51"/>
    <w:pPr>
      <w:spacing w:line="241" w:lineRule="atLeast"/>
    </w:pPr>
    <w:rPr>
      <w:rFonts w:ascii="Myriad Pro" w:eastAsia="Malgun Gothic" w:hAnsi="Myriad Pro"/>
      <w:color w:val="auto"/>
      <w:lang w:val="fr-FR" w:eastAsia="fr-FR"/>
    </w:rPr>
  </w:style>
  <w:style w:type="character" w:customStyle="1" w:styleId="hps">
    <w:name w:val="hps"/>
    <w:rsid w:val="00420B51"/>
  </w:style>
  <w:style w:type="paragraph" w:customStyle="1" w:styleId="krasnorm">
    <w:name w:val="kras_norm"/>
    <w:basedOn w:val="Normal"/>
    <w:rsid w:val="00420B51"/>
    <w:pPr>
      <w:widowControl w:val="0"/>
      <w:tabs>
        <w:tab w:val="num" w:pos="720"/>
      </w:tabs>
      <w:suppressAutoHyphens/>
      <w:spacing w:line="360" w:lineRule="auto"/>
      <w:ind w:firstLine="709"/>
      <w:jc w:val="both"/>
    </w:pPr>
    <w:rPr>
      <w:rFonts w:ascii="Liberation Serif" w:eastAsia="Malgun Gothic" w:hAnsi="Liberation Serif" w:cs="Lohit Hindi"/>
      <w:kern w:val="1"/>
      <w:sz w:val="22"/>
      <w:szCs w:val="20"/>
      <w:lang w:val="en-GB" w:eastAsia="zh-CN" w:bidi="hi-IN"/>
    </w:rPr>
  </w:style>
  <w:style w:type="paragraph" w:customStyle="1" w:styleId="Body">
    <w:name w:val="Body"/>
    <w:rsid w:val="00420B51"/>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420B51"/>
    <w:rPr>
      <w:rFonts w:ascii="Times New Roman" w:eastAsia="Arial Unicode MS" w:hAnsi="Arial Unicode MS" w:cs="Arial Unicode MS"/>
      <w:b w:val="0"/>
      <w:bCs w:val="0"/>
      <w:i/>
      <w:iCs/>
      <w:color w:val="357CA2"/>
      <w:vertAlign w:val="superscript"/>
    </w:rPr>
  </w:style>
  <w:style w:type="character" w:customStyle="1" w:styleId="xbe">
    <w:name w:val="_xbe"/>
    <w:rsid w:val="00420B51"/>
  </w:style>
  <w:style w:type="paragraph" w:customStyle="1" w:styleId="HeadingL2bTRS">
    <w:name w:val="Heading L2b TRS"/>
    <w:basedOn w:val="BodyText"/>
    <w:rsid w:val="00420B51"/>
    <w:pPr>
      <w:spacing w:before="0" w:line="276" w:lineRule="auto"/>
      <w:ind w:firstLine="0"/>
    </w:pPr>
    <w:rPr>
      <w:rFonts w:ascii="Calibri" w:eastAsia="Calibri" w:hAnsi="Calibri" w:cs="Arial"/>
      <w:sz w:val="22"/>
      <w:szCs w:val="22"/>
      <w:lang w:eastAsia="zh-CN"/>
    </w:rPr>
  </w:style>
  <w:style w:type="paragraph" w:styleId="NoSpacing">
    <w:name w:val="No Spacing"/>
    <w:uiPriority w:val="1"/>
    <w:qFormat/>
    <w:rsid w:val="00420B51"/>
    <w:rPr>
      <w:rFonts w:ascii="Calibri" w:eastAsia="Times New Roman" w:hAnsi="Calibri" w:cs="DaunPenh"/>
      <w:sz w:val="22"/>
      <w:szCs w:val="36"/>
      <w:lang w:val="en-US" w:eastAsia="en-US" w:bidi="km-KH"/>
    </w:rPr>
  </w:style>
  <w:style w:type="character" w:customStyle="1" w:styleId="style21">
    <w:name w:val="style21"/>
    <w:basedOn w:val="DefaultParagraphFont"/>
    <w:rsid w:val="00420B51"/>
    <w:rPr>
      <w:b w:val="0"/>
      <w:bCs w:val="0"/>
      <w:i w:val="0"/>
      <w:iCs w:val="0"/>
      <w:color w:val="000080"/>
      <w:sz w:val="24"/>
      <w:szCs w:val="24"/>
    </w:rPr>
  </w:style>
  <w:style w:type="character" w:customStyle="1" w:styleId="FootnoteTextChar1">
    <w:name w:val="Footnote Text Char1"/>
    <w:aliases w:val="fn Char1,Geneva 9 Char1,Font: Geneva 9 Char1,Boston 10 Char1,f Char1,ft Char2,Fotnotstext Char Char1,ft Char Char1,single space Char1,FOOTNOTES Char1,ADB Char1,single space1 Char1,footnote text1 Char1,FOOTNOTES1 Char1,fn1 Char1"/>
    <w:uiPriority w:val="99"/>
    <w:locked/>
    <w:rsid w:val="00420B51"/>
    <w:rPr>
      <w:rFonts w:ascii="Times New Roman" w:hAnsi="Times New Roman" w:cs="Times New Roman"/>
      <w:sz w:val="24"/>
      <w:szCs w:val="24"/>
      <w:lang w:val="en-GB" w:eastAsia="en-US"/>
    </w:rPr>
  </w:style>
  <w:style w:type="paragraph" w:customStyle="1" w:styleId="Para3nonumber">
    <w:name w:val="Para  3 (no number)"/>
    <w:basedOn w:val="Para3"/>
    <w:rsid w:val="00420B51"/>
    <w:pPr>
      <w:numPr>
        <w:ilvl w:val="0"/>
        <w:numId w:val="0"/>
      </w:numPr>
      <w:tabs>
        <w:tab w:val="left" w:pos="2160"/>
      </w:tabs>
      <w:spacing w:before="120" w:after="120"/>
      <w:ind w:left="2160" w:hanging="720"/>
      <w:jc w:val="left"/>
    </w:pPr>
    <w:rPr>
      <w:szCs w:val="22"/>
    </w:rPr>
  </w:style>
  <w:style w:type="character" w:customStyle="1" w:styleId="CommentTextChar1">
    <w:name w:val="Comment Text Char1"/>
    <w:uiPriority w:val="99"/>
    <w:semiHidden/>
    <w:rsid w:val="00420B51"/>
    <w:rPr>
      <w:sz w:val="24"/>
      <w:szCs w:val="24"/>
      <w:lang w:val="en-GB"/>
    </w:rPr>
  </w:style>
  <w:style w:type="paragraph" w:customStyle="1" w:styleId="LightList-Accent51">
    <w:name w:val="Light List - Accent 51"/>
    <w:basedOn w:val="Normal"/>
    <w:uiPriority w:val="99"/>
    <w:rsid w:val="00420B51"/>
    <w:pPr>
      <w:ind w:left="720"/>
      <w:contextualSpacing/>
    </w:pPr>
    <w:rPr>
      <w:rFonts w:cs="Angsana New"/>
      <w:sz w:val="22"/>
      <w:lang w:val="en-GB"/>
    </w:rPr>
  </w:style>
  <w:style w:type="character" w:customStyle="1" w:styleId="zh">
    <w:name w:val="zh"/>
    <w:uiPriority w:val="99"/>
    <w:qFormat/>
    <w:rsid w:val="00420B51"/>
    <w:rPr>
      <w:rFonts w:cs="Times New Roman"/>
    </w:rPr>
  </w:style>
  <w:style w:type="paragraph" w:customStyle="1" w:styleId="CharChar1Char">
    <w:name w:val="Char Char1 Char"/>
    <w:basedOn w:val="Normal"/>
    <w:rsid w:val="00420B51"/>
    <w:pPr>
      <w:widowControl w:val="0"/>
      <w:adjustRightInd w:val="0"/>
      <w:spacing w:line="360" w:lineRule="atLeast"/>
      <w:jc w:val="both"/>
      <w:textAlignment w:val="baseline"/>
    </w:pPr>
    <w:rPr>
      <w:rFonts w:ascii="Arial" w:eastAsia="Times New Roman" w:hAnsi="Arial" w:cs="Arial"/>
      <w:sz w:val="22"/>
      <w:szCs w:val="20"/>
      <w:lang w:val="pl-PL" w:eastAsia="pl-PL"/>
    </w:rPr>
  </w:style>
  <w:style w:type="character" w:customStyle="1" w:styleId="admitted">
    <w:name w:val="admitted"/>
    <w:rsid w:val="00420B51"/>
  </w:style>
  <w:style w:type="character" w:customStyle="1" w:styleId="Inget">
    <w:name w:val="Inget"/>
    <w:rsid w:val="00420B51"/>
    <w:rPr>
      <w:lang w:val="en-US"/>
    </w:rPr>
  </w:style>
  <w:style w:type="paragraph" w:customStyle="1" w:styleId="StylePara1Before0pt">
    <w:name w:val="Style Para1 + Before:  0 pt"/>
    <w:basedOn w:val="Para1"/>
    <w:rsid w:val="00420B51"/>
    <w:pPr>
      <w:numPr>
        <w:numId w:val="0"/>
      </w:numPr>
      <w:tabs>
        <w:tab w:val="num" w:pos="1080"/>
      </w:tabs>
      <w:ind w:left="1080" w:hanging="360"/>
    </w:pPr>
    <w:rPr>
      <w:szCs w:val="20"/>
    </w:rPr>
  </w:style>
  <w:style w:type="paragraph" w:customStyle="1" w:styleId="Seite">
    <w:name w:val="Seite"/>
    <w:basedOn w:val="Normal"/>
    <w:rsid w:val="00420B51"/>
    <w:pPr>
      <w:suppressAutoHyphens/>
      <w:spacing w:line="200" w:lineRule="exact"/>
      <w:jc w:val="right"/>
    </w:pPr>
    <w:rPr>
      <w:rFonts w:ascii="Arial" w:hAnsi="Arial"/>
      <w:sz w:val="14"/>
      <w:szCs w:val="14"/>
      <w:lang w:val="fr-FR" w:eastAsia="de-CH"/>
    </w:rPr>
  </w:style>
  <w:style w:type="paragraph" w:customStyle="1" w:styleId="A-KopfFett">
    <w:name w:val="_A-KopfFett"/>
    <w:basedOn w:val="A-Standard"/>
    <w:next w:val="Header"/>
    <w:rsid w:val="00420B51"/>
    <w:pPr>
      <w:spacing w:before="60" w:line="200" w:lineRule="atLeast"/>
    </w:pPr>
    <w:rPr>
      <w:b/>
      <w:sz w:val="15"/>
    </w:rPr>
  </w:style>
  <w:style w:type="paragraph" w:customStyle="1" w:styleId="A-Standard">
    <w:name w:val="_A-Standard"/>
    <w:basedOn w:val="Normal"/>
    <w:qFormat/>
    <w:rsid w:val="00420B51"/>
    <w:pPr>
      <w:spacing w:line="260" w:lineRule="atLeast"/>
    </w:pPr>
    <w:rPr>
      <w:rFonts w:ascii="Arial" w:hAnsi="Arial"/>
      <w:sz w:val="20"/>
      <w:szCs w:val="20"/>
      <w:lang w:val="fr-FR" w:eastAsia="de-CH"/>
    </w:rPr>
  </w:style>
  <w:style w:type="paragraph" w:customStyle="1" w:styleId="KopfDept">
    <w:name w:val="KopfDept"/>
    <w:basedOn w:val="Header"/>
    <w:next w:val="A-KopfFett"/>
    <w:rsid w:val="00420B51"/>
    <w:pPr>
      <w:tabs>
        <w:tab w:val="clear" w:pos="4320"/>
        <w:tab w:val="clear" w:pos="8640"/>
        <w:tab w:val="center" w:pos="4536"/>
        <w:tab w:val="right" w:pos="9072"/>
      </w:tabs>
      <w:spacing w:after="100"/>
      <w:contextualSpacing/>
    </w:pPr>
    <w:rPr>
      <w:rFonts w:ascii="Arial" w:eastAsiaTheme="minorHAnsi" w:hAnsi="Arial" w:cstheme="minorBidi"/>
      <w:sz w:val="20"/>
      <w:szCs w:val="22"/>
      <w:lang w:val="fr-FR"/>
    </w:rPr>
  </w:style>
  <w:style w:type="paragraph" w:customStyle="1" w:styleId="Logo">
    <w:name w:val="Logo"/>
    <w:rsid w:val="00420B51"/>
    <w:rPr>
      <w:rFonts w:ascii="Arial" w:hAnsi="Arial"/>
      <w:noProof/>
      <w:sz w:val="15"/>
      <w:lang w:val="de-CH" w:eastAsia="de-CH"/>
    </w:rPr>
  </w:style>
  <w:style w:type="paragraph" w:customStyle="1" w:styleId="A-PostFett">
    <w:name w:val="_A-Post Fett"/>
    <w:basedOn w:val="Normal"/>
    <w:next w:val="Normal"/>
    <w:rsid w:val="00420B51"/>
    <w:pPr>
      <w:spacing w:after="140" w:line="200" w:lineRule="exact"/>
    </w:pPr>
    <w:rPr>
      <w:rFonts w:ascii="Arial" w:eastAsiaTheme="minorHAnsi" w:hAnsi="Arial" w:cstheme="minorBidi"/>
      <w:b/>
      <w:sz w:val="14"/>
      <w:szCs w:val="22"/>
      <w:u w:val="single"/>
      <w:lang w:val="fr-FR"/>
    </w:rPr>
  </w:style>
  <w:style w:type="paragraph" w:customStyle="1" w:styleId="Ref">
    <w:name w:val="Ref"/>
    <w:basedOn w:val="Normal"/>
    <w:next w:val="Normal"/>
    <w:rsid w:val="00420B51"/>
    <w:pPr>
      <w:spacing w:line="200" w:lineRule="exact"/>
    </w:pPr>
    <w:rPr>
      <w:rFonts w:ascii="Arial" w:eastAsiaTheme="minorHAnsi" w:hAnsi="Arial" w:cstheme="minorBidi"/>
      <w:sz w:val="15"/>
      <w:szCs w:val="22"/>
      <w:lang w:val="fr-FR"/>
    </w:rPr>
  </w:style>
  <w:style w:type="paragraph" w:customStyle="1" w:styleId="Pfad">
    <w:name w:val="Pfad"/>
    <w:next w:val="Footer"/>
    <w:rsid w:val="00420B51"/>
    <w:pPr>
      <w:spacing w:line="160" w:lineRule="exact"/>
    </w:pPr>
    <w:rPr>
      <w:rFonts w:ascii="Arial" w:hAnsi="Arial"/>
      <w:noProof/>
      <w:sz w:val="12"/>
      <w:szCs w:val="12"/>
      <w:lang w:val="de-CH" w:eastAsia="de-CH"/>
    </w:rPr>
  </w:style>
  <w:style w:type="paragraph" w:customStyle="1" w:styleId="Platzhalter">
    <w:name w:val="Platzhalter"/>
    <w:basedOn w:val="Normal"/>
    <w:next w:val="Normal"/>
    <w:rsid w:val="00420B51"/>
    <w:rPr>
      <w:rFonts w:ascii="Arial" w:eastAsiaTheme="minorHAnsi" w:hAnsi="Arial" w:cstheme="minorBidi"/>
      <w:sz w:val="2"/>
      <w:szCs w:val="2"/>
      <w:lang w:val="fr-FR"/>
    </w:rPr>
  </w:style>
  <w:style w:type="paragraph" w:customStyle="1" w:styleId="A-Betreff">
    <w:name w:val="_A-Betreff"/>
    <w:basedOn w:val="A-Standard"/>
    <w:next w:val="A-Standard"/>
    <w:qFormat/>
    <w:rsid w:val="00420B51"/>
    <w:rPr>
      <w:b/>
    </w:rPr>
  </w:style>
  <w:style w:type="paragraph" w:customStyle="1" w:styleId="A-Kopf">
    <w:name w:val="_A-Kopf"/>
    <w:basedOn w:val="Header"/>
    <w:qFormat/>
    <w:rsid w:val="00420B51"/>
    <w:pPr>
      <w:tabs>
        <w:tab w:val="clear" w:pos="4320"/>
        <w:tab w:val="clear" w:pos="8640"/>
      </w:tabs>
      <w:suppressAutoHyphens/>
      <w:spacing w:line="200" w:lineRule="atLeast"/>
    </w:pPr>
    <w:rPr>
      <w:rFonts w:ascii="Arial" w:hAnsi="Arial"/>
      <w:noProof/>
      <w:sz w:val="15"/>
      <w:szCs w:val="20"/>
      <w:lang w:val="fr-FR" w:eastAsia="de-CH"/>
    </w:rPr>
  </w:style>
  <w:style w:type="paragraph" w:customStyle="1" w:styleId="AKopf-ohneAbstand">
    <w:name w:val="A_Kopf-ohne Abstand"/>
    <w:basedOn w:val="A-Kopf"/>
    <w:next w:val="A-Kopf"/>
    <w:qFormat/>
    <w:rsid w:val="00420B51"/>
    <w:rPr>
      <w:b/>
    </w:rPr>
  </w:style>
  <w:style w:type="paragraph" w:customStyle="1" w:styleId="A-Absender">
    <w:name w:val="_A-Absender"/>
    <w:basedOn w:val="Footer"/>
    <w:qFormat/>
    <w:rsid w:val="00420B51"/>
    <w:pPr>
      <w:tabs>
        <w:tab w:val="clear" w:pos="4320"/>
        <w:tab w:val="clear" w:pos="8640"/>
      </w:tabs>
      <w:suppressAutoHyphens/>
      <w:spacing w:line="200" w:lineRule="exact"/>
      <w:ind w:firstLine="0"/>
      <w:jc w:val="left"/>
    </w:pPr>
    <w:rPr>
      <w:rFonts w:ascii="Arial" w:hAnsi="Arial"/>
      <w:noProof/>
      <w:sz w:val="15"/>
      <w:szCs w:val="15"/>
      <w:lang w:val="fr-FR" w:eastAsia="de-CH"/>
    </w:rPr>
  </w:style>
  <w:style w:type="paragraph" w:customStyle="1" w:styleId="A-Pfad">
    <w:name w:val="_A-Pfad"/>
    <w:next w:val="Footer"/>
    <w:rsid w:val="00420B51"/>
    <w:pPr>
      <w:spacing w:line="160" w:lineRule="atLeast"/>
    </w:pPr>
    <w:rPr>
      <w:rFonts w:ascii="Arial" w:hAnsi="Arial"/>
      <w:noProof/>
      <w:sz w:val="12"/>
      <w:szCs w:val="12"/>
      <w:lang w:val="de-CH" w:eastAsia="de-CH"/>
    </w:rPr>
  </w:style>
  <w:style w:type="paragraph" w:customStyle="1" w:styleId="AKopf-ohneAbstand0">
    <w:name w:val="_A_Kopf-ohne Abstand"/>
    <w:basedOn w:val="A-Kopf"/>
    <w:next w:val="A-Kopf"/>
    <w:qFormat/>
    <w:rsid w:val="00420B51"/>
    <w:rPr>
      <w:b/>
    </w:rPr>
  </w:style>
  <w:style w:type="paragraph" w:customStyle="1" w:styleId="A-Logo">
    <w:name w:val="_A-Logo"/>
    <w:basedOn w:val="A-Kopf"/>
    <w:rsid w:val="00420B51"/>
    <w:pPr>
      <w:spacing w:before="60" w:line="240" w:lineRule="auto"/>
    </w:pPr>
  </w:style>
  <w:style w:type="paragraph" w:customStyle="1" w:styleId="A-Ref">
    <w:name w:val="_A-Ref"/>
    <w:basedOn w:val="Normal"/>
    <w:next w:val="Normal"/>
    <w:rsid w:val="00420B51"/>
    <w:pPr>
      <w:spacing w:line="200" w:lineRule="atLeast"/>
    </w:pPr>
    <w:rPr>
      <w:rFonts w:ascii="Arial" w:hAnsi="Arial"/>
      <w:sz w:val="15"/>
      <w:szCs w:val="20"/>
      <w:lang w:val="fr-FR" w:eastAsia="de-CH"/>
    </w:rPr>
  </w:style>
  <w:style w:type="paragraph" w:customStyle="1" w:styleId="A-Post">
    <w:name w:val="_A-Post"/>
    <w:basedOn w:val="Normal"/>
    <w:next w:val="Normal"/>
    <w:rsid w:val="00420B51"/>
    <w:pPr>
      <w:spacing w:after="140" w:line="200" w:lineRule="exact"/>
    </w:pPr>
    <w:rPr>
      <w:rFonts w:ascii="Arial" w:hAnsi="Arial"/>
      <w:sz w:val="14"/>
      <w:szCs w:val="20"/>
      <w:u w:val="single"/>
      <w:lang w:val="fr-FR" w:eastAsia="de-CH"/>
    </w:rPr>
  </w:style>
  <w:style w:type="paragraph" w:customStyle="1" w:styleId="A-Titel">
    <w:name w:val="_A-Titel"/>
    <w:basedOn w:val="Normal"/>
    <w:qFormat/>
    <w:rsid w:val="00420B51"/>
    <w:pPr>
      <w:spacing w:line="480" w:lineRule="atLeast"/>
    </w:pPr>
    <w:rPr>
      <w:rFonts w:ascii="Arial" w:hAnsi="Arial"/>
      <w:b/>
      <w:sz w:val="42"/>
      <w:szCs w:val="20"/>
      <w:lang w:val="fr-CH" w:eastAsia="de-CH"/>
    </w:rPr>
  </w:style>
  <w:style w:type="paragraph" w:customStyle="1" w:styleId="A-Untertitel">
    <w:name w:val="_A-Untertitel"/>
    <w:basedOn w:val="Normal"/>
    <w:qFormat/>
    <w:rsid w:val="00420B51"/>
    <w:pPr>
      <w:spacing w:line="480" w:lineRule="atLeast"/>
    </w:pPr>
    <w:rPr>
      <w:rFonts w:ascii="Arial" w:hAnsi="Arial"/>
      <w:sz w:val="42"/>
      <w:szCs w:val="20"/>
      <w:lang w:val="fr-CH" w:eastAsia="de-CH"/>
    </w:rPr>
  </w:style>
  <w:style w:type="paragraph" w:customStyle="1" w:styleId="A-Traktandum-Titel">
    <w:name w:val="_A-Traktandum-Titel"/>
    <w:next w:val="A-Standard"/>
    <w:rsid w:val="00420B51"/>
    <w:pPr>
      <w:numPr>
        <w:numId w:val="40"/>
      </w:numPr>
      <w:spacing w:before="240" w:line="280" w:lineRule="atLeast"/>
      <w:ind w:left="357" w:hanging="357"/>
    </w:pPr>
    <w:rPr>
      <w:rFonts w:ascii="Arial" w:hAnsi="Arial" w:cs="Arial"/>
      <w:b/>
      <w:bCs/>
      <w:kern w:val="28"/>
      <w:szCs w:val="42"/>
      <w:lang w:val="de-CH" w:eastAsia="de-CH"/>
    </w:rPr>
  </w:style>
  <w:style w:type="paragraph" w:customStyle="1" w:styleId="GPPproposaltext">
    <w:name w:val="GPPproposaltext"/>
    <w:basedOn w:val="Normal"/>
    <w:link w:val="GPPproposaltextChar"/>
    <w:rsid w:val="00420B51"/>
    <w:pPr>
      <w:jc w:val="both"/>
    </w:pPr>
    <w:rPr>
      <w:rFonts w:eastAsiaTheme="minorEastAsia"/>
      <w:lang w:val="en-GB" w:eastAsia="zh-CN"/>
    </w:rPr>
  </w:style>
  <w:style w:type="character" w:customStyle="1" w:styleId="GPPproposaltextChar">
    <w:name w:val="GPPproposaltext Char"/>
    <w:basedOn w:val="DefaultParagraphFont"/>
    <w:link w:val="GPPproposaltext"/>
    <w:rsid w:val="00420B51"/>
    <w:rPr>
      <w:rFonts w:eastAsiaTheme="minorEastAsia"/>
      <w:sz w:val="24"/>
      <w:szCs w:val="24"/>
      <w:lang w:val="en-GB" w:eastAsia="zh-CN"/>
    </w:rPr>
  </w:style>
  <w:style w:type="paragraph" w:styleId="Quote">
    <w:name w:val="Quote"/>
    <w:basedOn w:val="Normal"/>
    <w:next w:val="Normal"/>
    <w:link w:val="QuoteChar"/>
    <w:uiPriority w:val="29"/>
    <w:qFormat/>
    <w:rsid w:val="00420B51"/>
    <w:pPr>
      <w:spacing w:before="200" w:after="160" w:line="240" w:lineRule="atLeast"/>
      <w:ind w:left="864" w:right="864"/>
      <w:jc w:val="center"/>
    </w:pPr>
    <w:rPr>
      <w:rFonts w:ascii="Arial" w:eastAsiaTheme="minorHAnsi" w:hAnsi="Arial" w:cstheme="minorBidi"/>
      <w:i/>
      <w:iCs/>
      <w:color w:val="404040" w:themeColor="text1" w:themeTint="BF"/>
      <w:sz w:val="20"/>
      <w:szCs w:val="22"/>
      <w:lang w:val="fr-FR"/>
    </w:rPr>
  </w:style>
  <w:style w:type="character" w:customStyle="1" w:styleId="QuoteChar">
    <w:name w:val="Quote Char"/>
    <w:basedOn w:val="DefaultParagraphFont"/>
    <w:link w:val="Quote"/>
    <w:uiPriority w:val="29"/>
    <w:rsid w:val="00420B51"/>
    <w:rPr>
      <w:rFonts w:ascii="Arial" w:eastAsiaTheme="minorHAnsi" w:hAnsi="Arial" w:cstheme="minorBidi"/>
      <w:i/>
      <w:iCs/>
      <w:color w:val="404040" w:themeColor="text1" w:themeTint="BF"/>
      <w:szCs w:val="22"/>
      <w:lang w:val="fr-FR" w:eastAsia="en-US"/>
    </w:rPr>
  </w:style>
  <w:style w:type="character" w:customStyle="1" w:styleId="NewParaChar">
    <w:name w:val="NewPara Char"/>
    <w:basedOn w:val="DefaultParagraphFont"/>
    <w:link w:val="NewPara"/>
    <w:locked/>
    <w:rsid w:val="00420B51"/>
    <w:rPr>
      <w:rFonts w:cs="Akhbar MT"/>
      <w:szCs w:val="30"/>
      <w:lang w:val="en-GB"/>
    </w:rPr>
  </w:style>
  <w:style w:type="paragraph" w:customStyle="1" w:styleId="NewPara">
    <w:name w:val="NewPara"/>
    <w:basedOn w:val="ListParagraph"/>
    <w:link w:val="NewParaChar"/>
    <w:qFormat/>
    <w:rsid w:val="00420B51"/>
    <w:pPr>
      <w:numPr>
        <w:numId w:val="41"/>
      </w:numPr>
      <w:spacing w:before="120"/>
    </w:pPr>
    <w:rPr>
      <w:rFonts w:cs="Akhbar MT"/>
      <w:sz w:val="20"/>
      <w:szCs w:val="30"/>
      <w:lang w:val="en-GB" w:eastAsia="en-CA"/>
    </w:rPr>
  </w:style>
  <w:style w:type="numbering" w:customStyle="1" w:styleId="NoList11">
    <w:name w:val="No List11"/>
    <w:next w:val="NoList"/>
    <w:uiPriority w:val="99"/>
    <w:semiHidden/>
    <w:unhideWhenUsed/>
    <w:rsid w:val="00420B51"/>
  </w:style>
  <w:style w:type="paragraph" w:customStyle="1" w:styleId="a">
    <w:name w:val="正文段落"/>
    <w:basedOn w:val="Normal"/>
    <w:rsid w:val="00420B51"/>
    <w:pPr>
      <w:widowControl w:val="0"/>
      <w:numPr>
        <w:numId w:val="42"/>
      </w:numPr>
      <w:tabs>
        <w:tab w:val="left" w:pos="480"/>
      </w:tabs>
      <w:suppressAutoHyphens/>
      <w:adjustRightInd w:val="0"/>
      <w:spacing w:before="120" w:after="120" w:line="240" w:lineRule="atLeast"/>
      <w:jc w:val="both"/>
      <w:textAlignment w:val="baseline"/>
    </w:pPr>
    <w:rPr>
      <w:lang w:eastAsia="zh-CN"/>
    </w:rPr>
  </w:style>
  <w:style w:type="character" w:customStyle="1" w:styleId="BodyText2Char1">
    <w:name w:val="Body Text 2 Char1"/>
    <w:basedOn w:val="DefaultParagraphFont"/>
    <w:uiPriority w:val="99"/>
    <w:semiHidden/>
    <w:rsid w:val="00420B51"/>
    <w:rPr>
      <w:rFonts w:ascii="Times New Roman" w:eastAsia="Times New Roman" w:hAnsi="Times New Roman" w:cs="Times New Roman"/>
      <w:sz w:val="22"/>
      <w:lang w:val="en-GB"/>
    </w:rPr>
  </w:style>
  <w:style w:type="character" w:customStyle="1" w:styleId="UnresolvedMention3">
    <w:name w:val="Unresolved Mention3"/>
    <w:basedOn w:val="DefaultParagraphFont"/>
    <w:uiPriority w:val="99"/>
    <w:semiHidden/>
    <w:unhideWhenUsed/>
    <w:rsid w:val="00420B51"/>
    <w:rPr>
      <w:color w:val="808080"/>
      <w:shd w:val="clear" w:color="auto" w:fill="E6E6E6"/>
    </w:rPr>
  </w:style>
  <w:style w:type="character" w:customStyle="1" w:styleId="UnresolvedMention4">
    <w:name w:val="Unresolved Mention4"/>
    <w:basedOn w:val="DefaultParagraphFont"/>
    <w:uiPriority w:val="99"/>
    <w:semiHidden/>
    <w:unhideWhenUsed/>
    <w:rsid w:val="00420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9180">
      <w:bodyDiv w:val="1"/>
      <w:marLeft w:val="0"/>
      <w:marRight w:val="0"/>
      <w:marTop w:val="0"/>
      <w:marBottom w:val="0"/>
      <w:divBdr>
        <w:top w:val="none" w:sz="0" w:space="0" w:color="auto"/>
        <w:left w:val="none" w:sz="0" w:space="0" w:color="auto"/>
        <w:bottom w:val="none" w:sz="0" w:space="0" w:color="auto"/>
        <w:right w:val="none" w:sz="0" w:space="0" w:color="auto"/>
      </w:divBdr>
    </w:div>
    <w:div w:id="28339758">
      <w:bodyDiv w:val="1"/>
      <w:marLeft w:val="0"/>
      <w:marRight w:val="0"/>
      <w:marTop w:val="0"/>
      <w:marBottom w:val="0"/>
      <w:divBdr>
        <w:top w:val="none" w:sz="0" w:space="0" w:color="auto"/>
        <w:left w:val="none" w:sz="0" w:space="0" w:color="auto"/>
        <w:bottom w:val="none" w:sz="0" w:space="0" w:color="auto"/>
        <w:right w:val="none" w:sz="0" w:space="0" w:color="auto"/>
      </w:divBdr>
    </w:div>
    <w:div w:id="38404576">
      <w:bodyDiv w:val="1"/>
      <w:marLeft w:val="0"/>
      <w:marRight w:val="0"/>
      <w:marTop w:val="0"/>
      <w:marBottom w:val="0"/>
      <w:divBdr>
        <w:top w:val="none" w:sz="0" w:space="0" w:color="auto"/>
        <w:left w:val="none" w:sz="0" w:space="0" w:color="auto"/>
        <w:bottom w:val="none" w:sz="0" w:space="0" w:color="auto"/>
        <w:right w:val="none" w:sz="0" w:space="0" w:color="auto"/>
      </w:divBdr>
    </w:div>
    <w:div w:id="50885981">
      <w:bodyDiv w:val="1"/>
      <w:marLeft w:val="0"/>
      <w:marRight w:val="0"/>
      <w:marTop w:val="0"/>
      <w:marBottom w:val="0"/>
      <w:divBdr>
        <w:top w:val="none" w:sz="0" w:space="0" w:color="auto"/>
        <w:left w:val="none" w:sz="0" w:space="0" w:color="auto"/>
        <w:bottom w:val="none" w:sz="0" w:space="0" w:color="auto"/>
        <w:right w:val="none" w:sz="0" w:space="0" w:color="auto"/>
      </w:divBdr>
    </w:div>
    <w:div w:id="54358553">
      <w:bodyDiv w:val="1"/>
      <w:marLeft w:val="0"/>
      <w:marRight w:val="0"/>
      <w:marTop w:val="0"/>
      <w:marBottom w:val="0"/>
      <w:divBdr>
        <w:top w:val="none" w:sz="0" w:space="0" w:color="auto"/>
        <w:left w:val="none" w:sz="0" w:space="0" w:color="auto"/>
        <w:bottom w:val="none" w:sz="0" w:space="0" w:color="auto"/>
        <w:right w:val="none" w:sz="0" w:space="0" w:color="auto"/>
      </w:divBdr>
    </w:div>
    <w:div w:id="63769774">
      <w:bodyDiv w:val="1"/>
      <w:marLeft w:val="0"/>
      <w:marRight w:val="0"/>
      <w:marTop w:val="0"/>
      <w:marBottom w:val="0"/>
      <w:divBdr>
        <w:top w:val="none" w:sz="0" w:space="0" w:color="auto"/>
        <w:left w:val="none" w:sz="0" w:space="0" w:color="auto"/>
        <w:bottom w:val="none" w:sz="0" w:space="0" w:color="auto"/>
        <w:right w:val="none" w:sz="0" w:space="0" w:color="auto"/>
      </w:divBdr>
    </w:div>
    <w:div w:id="67072949">
      <w:bodyDiv w:val="1"/>
      <w:marLeft w:val="0"/>
      <w:marRight w:val="0"/>
      <w:marTop w:val="0"/>
      <w:marBottom w:val="0"/>
      <w:divBdr>
        <w:top w:val="none" w:sz="0" w:space="0" w:color="auto"/>
        <w:left w:val="none" w:sz="0" w:space="0" w:color="auto"/>
        <w:bottom w:val="none" w:sz="0" w:space="0" w:color="auto"/>
        <w:right w:val="none" w:sz="0" w:space="0" w:color="auto"/>
      </w:divBdr>
    </w:div>
    <w:div w:id="70853052">
      <w:bodyDiv w:val="1"/>
      <w:marLeft w:val="0"/>
      <w:marRight w:val="0"/>
      <w:marTop w:val="0"/>
      <w:marBottom w:val="0"/>
      <w:divBdr>
        <w:top w:val="none" w:sz="0" w:space="0" w:color="auto"/>
        <w:left w:val="none" w:sz="0" w:space="0" w:color="auto"/>
        <w:bottom w:val="none" w:sz="0" w:space="0" w:color="auto"/>
        <w:right w:val="none" w:sz="0" w:space="0" w:color="auto"/>
      </w:divBdr>
    </w:div>
    <w:div w:id="108207722">
      <w:bodyDiv w:val="1"/>
      <w:marLeft w:val="0"/>
      <w:marRight w:val="0"/>
      <w:marTop w:val="0"/>
      <w:marBottom w:val="0"/>
      <w:divBdr>
        <w:top w:val="none" w:sz="0" w:space="0" w:color="auto"/>
        <w:left w:val="none" w:sz="0" w:space="0" w:color="auto"/>
        <w:bottom w:val="none" w:sz="0" w:space="0" w:color="auto"/>
        <w:right w:val="none" w:sz="0" w:space="0" w:color="auto"/>
      </w:divBdr>
    </w:div>
    <w:div w:id="117460452">
      <w:bodyDiv w:val="1"/>
      <w:marLeft w:val="0"/>
      <w:marRight w:val="0"/>
      <w:marTop w:val="0"/>
      <w:marBottom w:val="0"/>
      <w:divBdr>
        <w:top w:val="none" w:sz="0" w:space="0" w:color="auto"/>
        <w:left w:val="none" w:sz="0" w:space="0" w:color="auto"/>
        <w:bottom w:val="none" w:sz="0" w:space="0" w:color="auto"/>
        <w:right w:val="none" w:sz="0" w:space="0" w:color="auto"/>
      </w:divBdr>
    </w:div>
    <w:div w:id="126316304">
      <w:bodyDiv w:val="1"/>
      <w:marLeft w:val="0"/>
      <w:marRight w:val="0"/>
      <w:marTop w:val="0"/>
      <w:marBottom w:val="0"/>
      <w:divBdr>
        <w:top w:val="none" w:sz="0" w:space="0" w:color="auto"/>
        <w:left w:val="none" w:sz="0" w:space="0" w:color="auto"/>
        <w:bottom w:val="none" w:sz="0" w:space="0" w:color="auto"/>
        <w:right w:val="none" w:sz="0" w:space="0" w:color="auto"/>
      </w:divBdr>
    </w:div>
    <w:div w:id="135728416">
      <w:bodyDiv w:val="1"/>
      <w:marLeft w:val="0"/>
      <w:marRight w:val="0"/>
      <w:marTop w:val="0"/>
      <w:marBottom w:val="0"/>
      <w:divBdr>
        <w:top w:val="none" w:sz="0" w:space="0" w:color="auto"/>
        <w:left w:val="none" w:sz="0" w:space="0" w:color="auto"/>
        <w:bottom w:val="none" w:sz="0" w:space="0" w:color="auto"/>
        <w:right w:val="none" w:sz="0" w:space="0" w:color="auto"/>
      </w:divBdr>
    </w:div>
    <w:div w:id="135731206">
      <w:bodyDiv w:val="1"/>
      <w:marLeft w:val="0"/>
      <w:marRight w:val="0"/>
      <w:marTop w:val="0"/>
      <w:marBottom w:val="0"/>
      <w:divBdr>
        <w:top w:val="none" w:sz="0" w:space="0" w:color="auto"/>
        <w:left w:val="none" w:sz="0" w:space="0" w:color="auto"/>
        <w:bottom w:val="none" w:sz="0" w:space="0" w:color="auto"/>
        <w:right w:val="none" w:sz="0" w:space="0" w:color="auto"/>
      </w:divBdr>
    </w:div>
    <w:div w:id="141627598">
      <w:bodyDiv w:val="1"/>
      <w:marLeft w:val="0"/>
      <w:marRight w:val="0"/>
      <w:marTop w:val="0"/>
      <w:marBottom w:val="0"/>
      <w:divBdr>
        <w:top w:val="none" w:sz="0" w:space="0" w:color="auto"/>
        <w:left w:val="none" w:sz="0" w:space="0" w:color="auto"/>
        <w:bottom w:val="none" w:sz="0" w:space="0" w:color="auto"/>
        <w:right w:val="none" w:sz="0" w:space="0" w:color="auto"/>
      </w:divBdr>
    </w:div>
    <w:div w:id="182518091">
      <w:bodyDiv w:val="1"/>
      <w:marLeft w:val="0"/>
      <w:marRight w:val="0"/>
      <w:marTop w:val="0"/>
      <w:marBottom w:val="0"/>
      <w:divBdr>
        <w:top w:val="none" w:sz="0" w:space="0" w:color="auto"/>
        <w:left w:val="none" w:sz="0" w:space="0" w:color="auto"/>
        <w:bottom w:val="none" w:sz="0" w:space="0" w:color="auto"/>
        <w:right w:val="none" w:sz="0" w:space="0" w:color="auto"/>
      </w:divBdr>
    </w:div>
    <w:div w:id="193152182">
      <w:bodyDiv w:val="1"/>
      <w:marLeft w:val="0"/>
      <w:marRight w:val="0"/>
      <w:marTop w:val="0"/>
      <w:marBottom w:val="0"/>
      <w:divBdr>
        <w:top w:val="none" w:sz="0" w:space="0" w:color="auto"/>
        <w:left w:val="none" w:sz="0" w:space="0" w:color="auto"/>
        <w:bottom w:val="none" w:sz="0" w:space="0" w:color="auto"/>
        <w:right w:val="none" w:sz="0" w:space="0" w:color="auto"/>
      </w:divBdr>
    </w:div>
    <w:div w:id="215901510">
      <w:bodyDiv w:val="1"/>
      <w:marLeft w:val="0"/>
      <w:marRight w:val="0"/>
      <w:marTop w:val="0"/>
      <w:marBottom w:val="0"/>
      <w:divBdr>
        <w:top w:val="none" w:sz="0" w:space="0" w:color="auto"/>
        <w:left w:val="none" w:sz="0" w:space="0" w:color="auto"/>
        <w:bottom w:val="none" w:sz="0" w:space="0" w:color="auto"/>
        <w:right w:val="none" w:sz="0" w:space="0" w:color="auto"/>
      </w:divBdr>
    </w:div>
    <w:div w:id="246378550">
      <w:bodyDiv w:val="1"/>
      <w:marLeft w:val="0"/>
      <w:marRight w:val="0"/>
      <w:marTop w:val="0"/>
      <w:marBottom w:val="0"/>
      <w:divBdr>
        <w:top w:val="none" w:sz="0" w:space="0" w:color="auto"/>
        <w:left w:val="none" w:sz="0" w:space="0" w:color="auto"/>
        <w:bottom w:val="none" w:sz="0" w:space="0" w:color="auto"/>
        <w:right w:val="none" w:sz="0" w:space="0" w:color="auto"/>
      </w:divBdr>
    </w:div>
    <w:div w:id="256983715">
      <w:bodyDiv w:val="1"/>
      <w:marLeft w:val="0"/>
      <w:marRight w:val="0"/>
      <w:marTop w:val="0"/>
      <w:marBottom w:val="0"/>
      <w:divBdr>
        <w:top w:val="none" w:sz="0" w:space="0" w:color="auto"/>
        <w:left w:val="none" w:sz="0" w:space="0" w:color="auto"/>
        <w:bottom w:val="none" w:sz="0" w:space="0" w:color="auto"/>
        <w:right w:val="none" w:sz="0" w:space="0" w:color="auto"/>
      </w:divBdr>
    </w:div>
    <w:div w:id="258099474">
      <w:bodyDiv w:val="1"/>
      <w:marLeft w:val="0"/>
      <w:marRight w:val="0"/>
      <w:marTop w:val="0"/>
      <w:marBottom w:val="0"/>
      <w:divBdr>
        <w:top w:val="none" w:sz="0" w:space="0" w:color="auto"/>
        <w:left w:val="none" w:sz="0" w:space="0" w:color="auto"/>
        <w:bottom w:val="none" w:sz="0" w:space="0" w:color="auto"/>
        <w:right w:val="none" w:sz="0" w:space="0" w:color="auto"/>
      </w:divBdr>
    </w:div>
    <w:div w:id="302276801">
      <w:bodyDiv w:val="1"/>
      <w:marLeft w:val="0"/>
      <w:marRight w:val="0"/>
      <w:marTop w:val="0"/>
      <w:marBottom w:val="0"/>
      <w:divBdr>
        <w:top w:val="none" w:sz="0" w:space="0" w:color="auto"/>
        <w:left w:val="none" w:sz="0" w:space="0" w:color="auto"/>
        <w:bottom w:val="none" w:sz="0" w:space="0" w:color="auto"/>
        <w:right w:val="none" w:sz="0" w:space="0" w:color="auto"/>
      </w:divBdr>
    </w:div>
    <w:div w:id="306977781">
      <w:bodyDiv w:val="1"/>
      <w:marLeft w:val="0"/>
      <w:marRight w:val="0"/>
      <w:marTop w:val="0"/>
      <w:marBottom w:val="0"/>
      <w:divBdr>
        <w:top w:val="none" w:sz="0" w:space="0" w:color="auto"/>
        <w:left w:val="none" w:sz="0" w:space="0" w:color="auto"/>
        <w:bottom w:val="none" w:sz="0" w:space="0" w:color="auto"/>
        <w:right w:val="none" w:sz="0" w:space="0" w:color="auto"/>
      </w:divBdr>
    </w:div>
    <w:div w:id="326642077">
      <w:bodyDiv w:val="1"/>
      <w:marLeft w:val="0"/>
      <w:marRight w:val="0"/>
      <w:marTop w:val="0"/>
      <w:marBottom w:val="0"/>
      <w:divBdr>
        <w:top w:val="none" w:sz="0" w:space="0" w:color="auto"/>
        <w:left w:val="none" w:sz="0" w:space="0" w:color="auto"/>
        <w:bottom w:val="none" w:sz="0" w:space="0" w:color="auto"/>
        <w:right w:val="none" w:sz="0" w:space="0" w:color="auto"/>
      </w:divBdr>
    </w:div>
    <w:div w:id="327294348">
      <w:bodyDiv w:val="1"/>
      <w:marLeft w:val="0"/>
      <w:marRight w:val="0"/>
      <w:marTop w:val="0"/>
      <w:marBottom w:val="0"/>
      <w:divBdr>
        <w:top w:val="none" w:sz="0" w:space="0" w:color="auto"/>
        <w:left w:val="none" w:sz="0" w:space="0" w:color="auto"/>
        <w:bottom w:val="none" w:sz="0" w:space="0" w:color="auto"/>
        <w:right w:val="none" w:sz="0" w:space="0" w:color="auto"/>
      </w:divBdr>
    </w:div>
    <w:div w:id="327446784">
      <w:bodyDiv w:val="1"/>
      <w:marLeft w:val="0"/>
      <w:marRight w:val="0"/>
      <w:marTop w:val="0"/>
      <w:marBottom w:val="0"/>
      <w:divBdr>
        <w:top w:val="none" w:sz="0" w:space="0" w:color="auto"/>
        <w:left w:val="none" w:sz="0" w:space="0" w:color="auto"/>
        <w:bottom w:val="none" w:sz="0" w:space="0" w:color="auto"/>
        <w:right w:val="none" w:sz="0" w:space="0" w:color="auto"/>
      </w:divBdr>
    </w:div>
    <w:div w:id="327832018">
      <w:bodyDiv w:val="1"/>
      <w:marLeft w:val="0"/>
      <w:marRight w:val="0"/>
      <w:marTop w:val="0"/>
      <w:marBottom w:val="0"/>
      <w:divBdr>
        <w:top w:val="none" w:sz="0" w:space="0" w:color="auto"/>
        <w:left w:val="none" w:sz="0" w:space="0" w:color="auto"/>
        <w:bottom w:val="none" w:sz="0" w:space="0" w:color="auto"/>
        <w:right w:val="none" w:sz="0" w:space="0" w:color="auto"/>
      </w:divBdr>
    </w:div>
    <w:div w:id="332414485">
      <w:bodyDiv w:val="1"/>
      <w:marLeft w:val="0"/>
      <w:marRight w:val="0"/>
      <w:marTop w:val="0"/>
      <w:marBottom w:val="0"/>
      <w:divBdr>
        <w:top w:val="none" w:sz="0" w:space="0" w:color="auto"/>
        <w:left w:val="none" w:sz="0" w:space="0" w:color="auto"/>
        <w:bottom w:val="none" w:sz="0" w:space="0" w:color="auto"/>
        <w:right w:val="none" w:sz="0" w:space="0" w:color="auto"/>
      </w:divBdr>
    </w:div>
    <w:div w:id="337661189">
      <w:bodyDiv w:val="1"/>
      <w:marLeft w:val="0"/>
      <w:marRight w:val="0"/>
      <w:marTop w:val="0"/>
      <w:marBottom w:val="0"/>
      <w:divBdr>
        <w:top w:val="none" w:sz="0" w:space="0" w:color="auto"/>
        <w:left w:val="none" w:sz="0" w:space="0" w:color="auto"/>
        <w:bottom w:val="none" w:sz="0" w:space="0" w:color="auto"/>
        <w:right w:val="none" w:sz="0" w:space="0" w:color="auto"/>
      </w:divBdr>
    </w:div>
    <w:div w:id="379089007">
      <w:bodyDiv w:val="1"/>
      <w:marLeft w:val="0"/>
      <w:marRight w:val="0"/>
      <w:marTop w:val="0"/>
      <w:marBottom w:val="0"/>
      <w:divBdr>
        <w:top w:val="none" w:sz="0" w:space="0" w:color="auto"/>
        <w:left w:val="none" w:sz="0" w:space="0" w:color="auto"/>
        <w:bottom w:val="none" w:sz="0" w:space="0" w:color="auto"/>
        <w:right w:val="none" w:sz="0" w:space="0" w:color="auto"/>
      </w:divBdr>
    </w:div>
    <w:div w:id="389964216">
      <w:bodyDiv w:val="1"/>
      <w:marLeft w:val="0"/>
      <w:marRight w:val="0"/>
      <w:marTop w:val="0"/>
      <w:marBottom w:val="0"/>
      <w:divBdr>
        <w:top w:val="none" w:sz="0" w:space="0" w:color="auto"/>
        <w:left w:val="none" w:sz="0" w:space="0" w:color="auto"/>
        <w:bottom w:val="none" w:sz="0" w:space="0" w:color="auto"/>
        <w:right w:val="none" w:sz="0" w:space="0" w:color="auto"/>
      </w:divBdr>
    </w:div>
    <w:div w:id="396785126">
      <w:bodyDiv w:val="1"/>
      <w:marLeft w:val="0"/>
      <w:marRight w:val="0"/>
      <w:marTop w:val="0"/>
      <w:marBottom w:val="0"/>
      <w:divBdr>
        <w:top w:val="none" w:sz="0" w:space="0" w:color="auto"/>
        <w:left w:val="none" w:sz="0" w:space="0" w:color="auto"/>
        <w:bottom w:val="none" w:sz="0" w:space="0" w:color="auto"/>
        <w:right w:val="none" w:sz="0" w:space="0" w:color="auto"/>
      </w:divBdr>
    </w:div>
    <w:div w:id="403261787">
      <w:bodyDiv w:val="1"/>
      <w:marLeft w:val="0"/>
      <w:marRight w:val="0"/>
      <w:marTop w:val="0"/>
      <w:marBottom w:val="0"/>
      <w:divBdr>
        <w:top w:val="none" w:sz="0" w:space="0" w:color="auto"/>
        <w:left w:val="none" w:sz="0" w:space="0" w:color="auto"/>
        <w:bottom w:val="none" w:sz="0" w:space="0" w:color="auto"/>
        <w:right w:val="none" w:sz="0" w:space="0" w:color="auto"/>
      </w:divBdr>
    </w:div>
    <w:div w:id="420874541">
      <w:bodyDiv w:val="1"/>
      <w:marLeft w:val="0"/>
      <w:marRight w:val="0"/>
      <w:marTop w:val="0"/>
      <w:marBottom w:val="0"/>
      <w:divBdr>
        <w:top w:val="none" w:sz="0" w:space="0" w:color="auto"/>
        <w:left w:val="none" w:sz="0" w:space="0" w:color="auto"/>
        <w:bottom w:val="none" w:sz="0" w:space="0" w:color="auto"/>
        <w:right w:val="none" w:sz="0" w:space="0" w:color="auto"/>
      </w:divBdr>
    </w:div>
    <w:div w:id="427654816">
      <w:bodyDiv w:val="1"/>
      <w:marLeft w:val="0"/>
      <w:marRight w:val="0"/>
      <w:marTop w:val="0"/>
      <w:marBottom w:val="0"/>
      <w:divBdr>
        <w:top w:val="none" w:sz="0" w:space="0" w:color="auto"/>
        <w:left w:val="none" w:sz="0" w:space="0" w:color="auto"/>
        <w:bottom w:val="none" w:sz="0" w:space="0" w:color="auto"/>
        <w:right w:val="none" w:sz="0" w:space="0" w:color="auto"/>
      </w:divBdr>
    </w:div>
    <w:div w:id="429741725">
      <w:bodyDiv w:val="1"/>
      <w:marLeft w:val="0"/>
      <w:marRight w:val="0"/>
      <w:marTop w:val="0"/>
      <w:marBottom w:val="0"/>
      <w:divBdr>
        <w:top w:val="none" w:sz="0" w:space="0" w:color="auto"/>
        <w:left w:val="none" w:sz="0" w:space="0" w:color="auto"/>
        <w:bottom w:val="none" w:sz="0" w:space="0" w:color="auto"/>
        <w:right w:val="none" w:sz="0" w:space="0" w:color="auto"/>
      </w:divBdr>
    </w:div>
    <w:div w:id="442965288">
      <w:bodyDiv w:val="1"/>
      <w:marLeft w:val="0"/>
      <w:marRight w:val="0"/>
      <w:marTop w:val="0"/>
      <w:marBottom w:val="0"/>
      <w:divBdr>
        <w:top w:val="none" w:sz="0" w:space="0" w:color="auto"/>
        <w:left w:val="none" w:sz="0" w:space="0" w:color="auto"/>
        <w:bottom w:val="none" w:sz="0" w:space="0" w:color="auto"/>
        <w:right w:val="none" w:sz="0" w:space="0" w:color="auto"/>
      </w:divBdr>
    </w:div>
    <w:div w:id="474764783">
      <w:bodyDiv w:val="1"/>
      <w:marLeft w:val="0"/>
      <w:marRight w:val="0"/>
      <w:marTop w:val="0"/>
      <w:marBottom w:val="0"/>
      <w:divBdr>
        <w:top w:val="none" w:sz="0" w:space="0" w:color="auto"/>
        <w:left w:val="none" w:sz="0" w:space="0" w:color="auto"/>
        <w:bottom w:val="none" w:sz="0" w:space="0" w:color="auto"/>
        <w:right w:val="none" w:sz="0" w:space="0" w:color="auto"/>
      </w:divBdr>
    </w:div>
    <w:div w:id="488639074">
      <w:bodyDiv w:val="1"/>
      <w:marLeft w:val="0"/>
      <w:marRight w:val="0"/>
      <w:marTop w:val="0"/>
      <w:marBottom w:val="0"/>
      <w:divBdr>
        <w:top w:val="none" w:sz="0" w:space="0" w:color="auto"/>
        <w:left w:val="none" w:sz="0" w:space="0" w:color="auto"/>
        <w:bottom w:val="none" w:sz="0" w:space="0" w:color="auto"/>
        <w:right w:val="none" w:sz="0" w:space="0" w:color="auto"/>
      </w:divBdr>
    </w:div>
    <w:div w:id="501699089">
      <w:bodyDiv w:val="1"/>
      <w:marLeft w:val="0"/>
      <w:marRight w:val="0"/>
      <w:marTop w:val="0"/>
      <w:marBottom w:val="0"/>
      <w:divBdr>
        <w:top w:val="none" w:sz="0" w:space="0" w:color="auto"/>
        <w:left w:val="none" w:sz="0" w:space="0" w:color="auto"/>
        <w:bottom w:val="none" w:sz="0" w:space="0" w:color="auto"/>
        <w:right w:val="none" w:sz="0" w:space="0" w:color="auto"/>
      </w:divBdr>
    </w:div>
    <w:div w:id="532307087">
      <w:bodyDiv w:val="1"/>
      <w:marLeft w:val="0"/>
      <w:marRight w:val="0"/>
      <w:marTop w:val="0"/>
      <w:marBottom w:val="0"/>
      <w:divBdr>
        <w:top w:val="none" w:sz="0" w:space="0" w:color="auto"/>
        <w:left w:val="none" w:sz="0" w:space="0" w:color="auto"/>
        <w:bottom w:val="none" w:sz="0" w:space="0" w:color="auto"/>
        <w:right w:val="none" w:sz="0" w:space="0" w:color="auto"/>
      </w:divBdr>
    </w:div>
    <w:div w:id="540938448">
      <w:bodyDiv w:val="1"/>
      <w:marLeft w:val="0"/>
      <w:marRight w:val="0"/>
      <w:marTop w:val="0"/>
      <w:marBottom w:val="0"/>
      <w:divBdr>
        <w:top w:val="none" w:sz="0" w:space="0" w:color="auto"/>
        <w:left w:val="none" w:sz="0" w:space="0" w:color="auto"/>
        <w:bottom w:val="none" w:sz="0" w:space="0" w:color="auto"/>
        <w:right w:val="none" w:sz="0" w:space="0" w:color="auto"/>
      </w:divBdr>
    </w:div>
    <w:div w:id="550118914">
      <w:bodyDiv w:val="1"/>
      <w:marLeft w:val="0"/>
      <w:marRight w:val="0"/>
      <w:marTop w:val="0"/>
      <w:marBottom w:val="0"/>
      <w:divBdr>
        <w:top w:val="none" w:sz="0" w:space="0" w:color="auto"/>
        <w:left w:val="none" w:sz="0" w:space="0" w:color="auto"/>
        <w:bottom w:val="none" w:sz="0" w:space="0" w:color="auto"/>
        <w:right w:val="none" w:sz="0" w:space="0" w:color="auto"/>
      </w:divBdr>
    </w:div>
    <w:div w:id="566886763">
      <w:bodyDiv w:val="1"/>
      <w:marLeft w:val="0"/>
      <w:marRight w:val="0"/>
      <w:marTop w:val="0"/>
      <w:marBottom w:val="0"/>
      <w:divBdr>
        <w:top w:val="none" w:sz="0" w:space="0" w:color="auto"/>
        <w:left w:val="none" w:sz="0" w:space="0" w:color="auto"/>
        <w:bottom w:val="none" w:sz="0" w:space="0" w:color="auto"/>
        <w:right w:val="none" w:sz="0" w:space="0" w:color="auto"/>
      </w:divBdr>
    </w:div>
    <w:div w:id="567493012">
      <w:bodyDiv w:val="1"/>
      <w:marLeft w:val="0"/>
      <w:marRight w:val="0"/>
      <w:marTop w:val="0"/>
      <w:marBottom w:val="0"/>
      <w:divBdr>
        <w:top w:val="none" w:sz="0" w:space="0" w:color="auto"/>
        <w:left w:val="none" w:sz="0" w:space="0" w:color="auto"/>
        <w:bottom w:val="none" w:sz="0" w:space="0" w:color="auto"/>
        <w:right w:val="none" w:sz="0" w:space="0" w:color="auto"/>
      </w:divBdr>
    </w:div>
    <w:div w:id="579489666">
      <w:bodyDiv w:val="1"/>
      <w:marLeft w:val="0"/>
      <w:marRight w:val="0"/>
      <w:marTop w:val="0"/>
      <w:marBottom w:val="0"/>
      <w:divBdr>
        <w:top w:val="none" w:sz="0" w:space="0" w:color="auto"/>
        <w:left w:val="none" w:sz="0" w:space="0" w:color="auto"/>
        <w:bottom w:val="none" w:sz="0" w:space="0" w:color="auto"/>
        <w:right w:val="none" w:sz="0" w:space="0" w:color="auto"/>
      </w:divBdr>
    </w:div>
    <w:div w:id="582371997">
      <w:bodyDiv w:val="1"/>
      <w:marLeft w:val="0"/>
      <w:marRight w:val="0"/>
      <w:marTop w:val="0"/>
      <w:marBottom w:val="0"/>
      <w:divBdr>
        <w:top w:val="none" w:sz="0" w:space="0" w:color="auto"/>
        <w:left w:val="none" w:sz="0" w:space="0" w:color="auto"/>
        <w:bottom w:val="none" w:sz="0" w:space="0" w:color="auto"/>
        <w:right w:val="none" w:sz="0" w:space="0" w:color="auto"/>
      </w:divBdr>
    </w:div>
    <w:div w:id="616107590">
      <w:bodyDiv w:val="1"/>
      <w:marLeft w:val="0"/>
      <w:marRight w:val="0"/>
      <w:marTop w:val="0"/>
      <w:marBottom w:val="0"/>
      <w:divBdr>
        <w:top w:val="none" w:sz="0" w:space="0" w:color="auto"/>
        <w:left w:val="none" w:sz="0" w:space="0" w:color="auto"/>
        <w:bottom w:val="none" w:sz="0" w:space="0" w:color="auto"/>
        <w:right w:val="none" w:sz="0" w:space="0" w:color="auto"/>
      </w:divBdr>
    </w:div>
    <w:div w:id="647248377">
      <w:bodyDiv w:val="1"/>
      <w:marLeft w:val="0"/>
      <w:marRight w:val="0"/>
      <w:marTop w:val="0"/>
      <w:marBottom w:val="0"/>
      <w:divBdr>
        <w:top w:val="none" w:sz="0" w:space="0" w:color="auto"/>
        <w:left w:val="none" w:sz="0" w:space="0" w:color="auto"/>
        <w:bottom w:val="none" w:sz="0" w:space="0" w:color="auto"/>
        <w:right w:val="none" w:sz="0" w:space="0" w:color="auto"/>
      </w:divBdr>
    </w:div>
    <w:div w:id="670914988">
      <w:bodyDiv w:val="1"/>
      <w:marLeft w:val="0"/>
      <w:marRight w:val="0"/>
      <w:marTop w:val="0"/>
      <w:marBottom w:val="0"/>
      <w:divBdr>
        <w:top w:val="none" w:sz="0" w:space="0" w:color="auto"/>
        <w:left w:val="none" w:sz="0" w:space="0" w:color="auto"/>
        <w:bottom w:val="none" w:sz="0" w:space="0" w:color="auto"/>
        <w:right w:val="none" w:sz="0" w:space="0" w:color="auto"/>
      </w:divBdr>
    </w:div>
    <w:div w:id="673730904">
      <w:bodyDiv w:val="1"/>
      <w:marLeft w:val="0"/>
      <w:marRight w:val="0"/>
      <w:marTop w:val="0"/>
      <w:marBottom w:val="0"/>
      <w:divBdr>
        <w:top w:val="none" w:sz="0" w:space="0" w:color="auto"/>
        <w:left w:val="none" w:sz="0" w:space="0" w:color="auto"/>
        <w:bottom w:val="none" w:sz="0" w:space="0" w:color="auto"/>
        <w:right w:val="none" w:sz="0" w:space="0" w:color="auto"/>
      </w:divBdr>
    </w:div>
    <w:div w:id="692540073">
      <w:bodyDiv w:val="1"/>
      <w:marLeft w:val="0"/>
      <w:marRight w:val="0"/>
      <w:marTop w:val="0"/>
      <w:marBottom w:val="0"/>
      <w:divBdr>
        <w:top w:val="none" w:sz="0" w:space="0" w:color="auto"/>
        <w:left w:val="none" w:sz="0" w:space="0" w:color="auto"/>
        <w:bottom w:val="none" w:sz="0" w:space="0" w:color="auto"/>
        <w:right w:val="none" w:sz="0" w:space="0" w:color="auto"/>
      </w:divBdr>
    </w:div>
    <w:div w:id="711080829">
      <w:bodyDiv w:val="1"/>
      <w:marLeft w:val="0"/>
      <w:marRight w:val="0"/>
      <w:marTop w:val="0"/>
      <w:marBottom w:val="0"/>
      <w:divBdr>
        <w:top w:val="none" w:sz="0" w:space="0" w:color="auto"/>
        <w:left w:val="none" w:sz="0" w:space="0" w:color="auto"/>
        <w:bottom w:val="none" w:sz="0" w:space="0" w:color="auto"/>
        <w:right w:val="none" w:sz="0" w:space="0" w:color="auto"/>
      </w:divBdr>
    </w:div>
    <w:div w:id="714620939">
      <w:bodyDiv w:val="1"/>
      <w:marLeft w:val="0"/>
      <w:marRight w:val="0"/>
      <w:marTop w:val="0"/>
      <w:marBottom w:val="0"/>
      <w:divBdr>
        <w:top w:val="none" w:sz="0" w:space="0" w:color="auto"/>
        <w:left w:val="none" w:sz="0" w:space="0" w:color="auto"/>
        <w:bottom w:val="none" w:sz="0" w:space="0" w:color="auto"/>
        <w:right w:val="none" w:sz="0" w:space="0" w:color="auto"/>
      </w:divBdr>
    </w:div>
    <w:div w:id="719943144">
      <w:bodyDiv w:val="1"/>
      <w:marLeft w:val="0"/>
      <w:marRight w:val="0"/>
      <w:marTop w:val="0"/>
      <w:marBottom w:val="0"/>
      <w:divBdr>
        <w:top w:val="none" w:sz="0" w:space="0" w:color="auto"/>
        <w:left w:val="none" w:sz="0" w:space="0" w:color="auto"/>
        <w:bottom w:val="none" w:sz="0" w:space="0" w:color="auto"/>
        <w:right w:val="none" w:sz="0" w:space="0" w:color="auto"/>
      </w:divBdr>
    </w:div>
    <w:div w:id="730881541">
      <w:bodyDiv w:val="1"/>
      <w:marLeft w:val="0"/>
      <w:marRight w:val="0"/>
      <w:marTop w:val="0"/>
      <w:marBottom w:val="0"/>
      <w:divBdr>
        <w:top w:val="none" w:sz="0" w:space="0" w:color="auto"/>
        <w:left w:val="none" w:sz="0" w:space="0" w:color="auto"/>
        <w:bottom w:val="none" w:sz="0" w:space="0" w:color="auto"/>
        <w:right w:val="none" w:sz="0" w:space="0" w:color="auto"/>
      </w:divBdr>
    </w:div>
    <w:div w:id="753550858">
      <w:bodyDiv w:val="1"/>
      <w:marLeft w:val="0"/>
      <w:marRight w:val="0"/>
      <w:marTop w:val="0"/>
      <w:marBottom w:val="0"/>
      <w:divBdr>
        <w:top w:val="none" w:sz="0" w:space="0" w:color="auto"/>
        <w:left w:val="none" w:sz="0" w:space="0" w:color="auto"/>
        <w:bottom w:val="none" w:sz="0" w:space="0" w:color="auto"/>
        <w:right w:val="none" w:sz="0" w:space="0" w:color="auto"/>
      </w:divBdr>
    </w:div>
    <w:div w:id="757797835">
      <w:bodyDiv w:val="1"/>
      <w:marLeft w:val="0"/>
      <w:marRight w:val="0"/>
      <w:marTop w:val="0"/>
      <w:marBottom w:val="0"/>
      <w:divBdr>
        <w:top w:val="none" w:sz="0" w:space="0" w:color="auto"/>
        <w:left w:val="none" w:sz="0" w:space="0" w:color="auto"/>
        <w:bottom w:val="none" w:sz="0" w:space="0" w:color="auto"/>
        <w:right w:val="none" w:sz="0" w:space="0" w:color="auto"/>
      </w:divBdr>
    </w:div>
    <w:div w:id="793907985">
      <w:bodyDiv w:val="1"/>
      <w:marLeft w:val="0"/>
      <w:marRight w:val="0"/>
      <w:marTop w:val="0"/>
      <w:marBottom w:val="0"/>
      <w:divBdr>
        <w:top w:val="none" w:sz="0" w:space="0" w:color="auto"/>
        <w:left w:val="none" w:sz="0" w:space="0" w:color="auto"/>
        <w:bottom w:val="none" w:sz="0" w:space="0" w:color="auto"/>
        <w:right w:val="none" w:sz="0" w:space="0" w:color="auto"/>
      </w:divBdr>
    </w:div>
    <w:div w:id="814680193">
      <w:bodyDiv w:val="1"/>
      <w:marLeft w:val="0"/>
      <w:marRight w:val="0"/>
      <w:marTop w:val="0"/>
      <w:marBottom w:val="0"/>
      <w:divBdr>
        <w:top w:val="none" w:sz="0" w:space="0" w:color="auto"/>
        <w:left w:val="none" w:sz="0" w:space="0" w:color="auto"/>
        <w:bottom w:val="none" w:sz="0" w:space="0" w:color="auto"/>
        <w:right w:val="none" w:sz="0" w:space="0" w:color="auto"/>
      </w:divBdr>
    </w:div>
    <w:div w:id="823817562">
      <w:bodyDiv w:val="1"/>
      <w:marLeft w:val="0"/>
      <w:marRight w:val="0"/>
      <w:marTop w:val="0"/>
      <w:marBottom w:val="0"/>
      <w:divBdr>
        <w:top w:val="none" w:sz="0" w:space="0" w:color="auto"/>
        <w:left w:val="none" w:sz="0" w:space="0" w:color="auto"/>
        <w:bottom w:val="none" w:sz="0" w:space="0" w:color="auto"/>
        <w:right w:val="none" w:sz="0" w:space="0" w:color="auto"/>
      </w:divBdr>
    </w:div>
    <w:div w:id="844705191">
      <w:bodyDiv w:val="1"/>
      <w:marLeft w:val="0"/>
      <w:marRight w:val="0"/>
      <w:marTop w:val="0"/>
      <w:marBottom w:val="0"/>
      <w:divBdr>
        <w:top w:val="none" w:sz="0" w:space="0" w:color="auto"/>
        <w:left w:val="none" w:sz="0" w:space="0" w:color="auto"/>
        <w:bottom w:val="none" w:sz="0" w:space="0" w:color="auto"/>
        <w:right w:val="none" w:sz="0" w:space="0" w:color="auto"/>
      </w:divBdr>
    </w:div>
    <w:div w:id="863396188">
      <w:bodyDiv w:val="1"/>
      <w:marLeft w:val="0"/>
      <w:marRight w:val="0"/>
      <w:marTop w:val="0"/>
      <w:marBottom w:val="0"/>
      <w:divBdr>
        <w:top w:val="none" w:sz="0" w:space="0" w:color="auto"/>
        <w:left w:val="none" w:sz="0" w:space="0" w:color="auto"/>
        <w:bottom w:val="none" w:sz="0" w:space="0" w:color="auto"/>
        <w:right w:val="none" w:sz="0" w:space="0" w:color="auto"/>
      </w:divBdr>
    </w:div>
    <w:div w:id="867566060">
      <w:bodyDiv w:val="1"/>
      <w:marLeft w:val="0"/>
      <w:marRight w:val="0"/>
      <w:marTop w:val="0"/>
      <w:marBottom w:val="0"/>
      <w:divBdr>
        <w:top w:val="none" w:sz="0" w:space="0" w:color="auto"/>
        <w:left w:val="none" w:sz="0" w:space="0" w:color="auto"/>
        <w:bottom w:val="none" w:sz="0" w:space="0" w:color="auto"/>
        <w:right w:val="none" w:sz="0" w:space="0" w:color="auto"/>
      </w:divBdr>
    </w:div>
    <w:div w:id="879706542">
      <w:bodyDiv w:val="1"/>
      <w:marLeft w:val="0"/>
      <w:marRight w:val="0"/>
      <w:marTop w:val="0"/>
      <w:marBottom w:val="0"/>
      <w:divBdr>
        <w:top w:val="none" w:sz="0" w:space="0" w:color="auto"/>
        <w:left w:val="none" w:sz="0" w:space="0" w:color="auto"/>
        <w:bottom w:val="none" w:sz="0" w:space="0" w:color="auto"/>
        <w:right w:val="none" w:sz="0" w:space="0" w:color="auto"/>
      </w:divBdr>
    </w:div>
    <w:div w:id="884485214">
      <w:bodyDiv w:val="1"/>
      <w:marLeft w:val="0"/>
      <w:marRight w:val="0"/>
      <w:marTop w:val="0"/>
      <w:marBottom w:val="0"/>
      <w:divBdr>
        <w:top w:val="none" w:sz="0" w:space="0" w:color="auto"/>
        <w:left w:val="none" w:sz="0" w:space="0" w:color="auto"/>
        <w:bottom w:val="none" w:sz="0" w:space="0" w:color="auto"/>
        <w:right w:val="none" w:sz="0" w:space="0" w:color="auto"/>
      </w:divBdr>
    </w:div>
    <w:div w:id="887378075">
      <w:bodyDiv w:val="1"/>
      <w:marLeft w:val="0"/>
      <w:marRight w:val="0"/>
      <w:marTop w:val="0"/>
      <w:marBottom w:val="0"/>
      <w:divBdr>
        <w:top w:val="none" w:sz="0" w:space="0" w:color="auto"/>
        <w:left w:val="none" w:sz="0" w:space="0" w:color="auto"/>
        <w:bottom w:val="none" w:sz="0" w:space="0" w:color="auto"/>
        <w:right w:val="none" w:sz="0" w:space="0" w:color="auto"/>
      </w:divBdr>
    </w:div>
    <w:div w:id="896090534">
      <w:bodyDiv w:val="1"/>
      <w:marLeft w:val="0"/>
      <w:marRight w:val="0"/>
      <w:marTop w:val="0"/>
      <w:marBottom w:val="0"/>
      <w:divBdr>
        <w:top w:val="none" w:sz="0" w:space="0" w:color="auto"/>
        <w:left w:val="none" w:sz="0" w:space="0" w:color="auto"/>
        <w:bottom w:val="none" w:sz="0" w:space="0" w:color="auto"/>
        <w:right w:val="none" w:sz="0" w:space="0" w:color="auto"/>
      </w:divBdr>
    </w:div>
    <w:div w:id="908419661">
      <w:bodyDiv w:val="1"/>
      <w:marLeft w:val="0"/>
      <w:marRight w:val="0"/>
      <w:marTop w:val="0"/>
      <w:marBottom w:val="0"/>
      <w:divBdr>
        <w:top w:val="none" w:sz="0" w:space="0" w:color="auto"/>
        <w:left w:val="none" w:sz="0" w:space="0" w:color="auto"/>
        <w:bottom w:val="none" w:sz="0" w:space="0" w:color="auto"/>
        <w:right w:val="none" w:sz="0" w:space="0" w:color="auto"/>
      </w:divBdr>
    </w:div>
    <w:div w:id="908540411">
      <w:bodyDiv w:val="1"/>
      <w:marLeft w:val="0"/>
      <w:marRight w:val="0"/>
      <w:marTop w:val="0"/>
      <w:marBottom w:val="0"/>
      <w:divBdr>
        <w:top w:val="none" w:sz="0" w:space="0" w:color="auto"/>
        <w:left w:val="none" w:sz="0" w:space="0" w:color="auto"/>
        <w:bottom w:val="none" w:sz="0" w:space="0" w:color="auto"/>
        <w:right w:val="none" w:sz="0" w:space="0" w:color="auto"/>
      </w:divBdr>
    </w:div>
    <w:div w:id="954097229">
      <w:bodyDiv w:val="1"/>
      <w:marLeft w:val="0"/>
      <w:marRight w:val="0"/>
      <w:marTop w:val="0"/>
      <w:marBottom w:val="0"/>
      <w:divBdr>
        <w:top w:val="none" w:sz="0" w:space="0" w:color="auto"/>
        <w:left w:val="none" w:sz="0" w:space="0" w:color="auto"/>
        <w:bottom w:val="none" w:sz="0" w:space="0" w:color="auto"/>
        <w:right w:val="none" w:sz="0" w:space="0" w:color="auto"/>
      </w:divBdr>
    </w:div>
    <w:div w:id="959795964">
      <w:bodyDiv w:val="1"/>
      <w:marLeft w:val="0"/>
      <w:marRight w:val="0"/>
      <w:marTop w:val="0"/>
      <w:marBottom w:val="0"/>
      <w:divBdr>
        <w:top w:val="none" w:sz="0" w:space="0" w:color="auto"/>
        <w:left w:val="none" w:sz="0" w:space="0" w:color="auto"/>
        <w:bottom w:val="none" w:sz="0" w:space="0" w:color="auto"/>
        <w:right w:val="none" w:sz="0" w:space="0" w:color="auto"/>
      </w:divBdr>
    </w:div>
    <w:div w:id="970093697">
      <w:bodyDiv w:val="1"/>
      <w:marLeft w:val="0"/>
      <w:marRight w:val="0"/>
      <w:marTop w:val="0"/>
      <w:marBottom w:val="0"/>
      <w:divBdr>
        <w:top w:val="none" w:sz="0" w:space="0" w:color="auto"/>
        <w:left w:val="none" w:sz="0" w:space="0" w:color="auto"/>
        <w:bottom w:val="none" w:sz="0" w:space="0" w:color="auto"/>
        <w:right w:val="none" w:sz="0" w:space="0" w:color="auto"/>
      </w:divBdr>
    </w:div>
    <w:div w:id="1017151203">
      <w:bodyDiv w:val="1"/>
      <w:marLeft w:val="0"/>
      <w:marRight w:val="0"/>
      <w:marTop w:val="0"/>
      <w:marBottom w:val="0"/>
      <w:divBdr>
        <w:top w:val="none" w:sz="0" w:space="0" w:color="auto"/>
        <w:left w:val="none" w:sz="0" w:space="0" w:color="auto"/>
        <w:bottom w:val="none" w:sz="0" w:space="0" w:color="auto"/>
        <w:right w:val="none" w:sz="0" w:space="0" w:color="auto"/>
      </w:divBdr>
    </w:div>
    <w:div w:id="1019510446">
      <w:bodyDiv w:val="1"/>
      <w:marLeft w:val="0"/>
      <w:marRight w:val="0"/>
      <w:marTop w:val="0"/>
      <w:marBottom w:val="0"/>
      <w:divBdr>
        <w:top w:val="none" w:sz="0" w:space="0" w:color="auto"/>
        <w:left w:val="none" w:sz="0" w:space="0" w:color="auto"/>
        <w:bottom w:val="none" w:sz="0" w:space="0" w:color="auto"/>
        <w:right w:val="none" w:sz="0" w:space="0" w:color="auto"/>
      </w:divBdr>
    </w:div>
    <w:div w:id="1066148608">
      <w:bodyDiv w:val="1"/>
      <w:marLeft w:val="0"/>
      <w:marRight w:val="0"/>
      <w:marTop w:val="0"/>
      <w:marBottom w:val="0"/>
      <w:divBdr>
        <w:top w:val="none" w:sz="0" w:space="0" w:color="auto"/>
        <w:left w:val="none" w:sz="0" w:space="0" w:color="auto"/>
        <w:bottom w:val="none" w:sz="0" w:space="0" w:color="auto"/>
        <w:right w:val="none" w:sz="0" w:space="0" w:color="auto"/>
      </w:divBdr>
    </w:div>
    <w:div w:id="1071923988">
      <w:bodyDiv w:val="1"/>
      <w:marLeft w:val="0"/>
      <w:marRight w:val="0"/>
      <w:marTop w:val="0"/>
      <w:marBottom w:val="0"/>
      <w:divBdr>
        <w:top w:val="none" w:sz="0" w:space="0" w:color="auto"/>
        <w:left w:val="none" w:sz="0" w:space="0" w:color="auto"/>
        <w:bottom w:val="none" w:sz="0" w:space="0" w:color="auto"/>
        <w:right w:val="none" w:sz="0" w:space="0" w:color="auto"/>
      </w:divBdr>
    </w:div>
    <w:div w:id="1093740347">
      <w:bodyDiv w:val="1"/>
      <w:marLeft w:val="0"/>
      <w:marRight w:val="0"/>
      <w:marTop w:val="0"/>
      <w:marBottom w:val="0"/>
      <w:divBdr>
        <w:top w:val="none" w:sz="0" w:space="0" w:color="auto"/>
        <w:left w:val="none" w:sz="0" w:space="0" w:color="auto"/>
        <w:bottom w:val="none" w:sz="0" w:space="0" w:color="auto"/>
        <w:right w:val="none" w:sz="0" w:space="0" w:color="auto"/>
      </w:divBdr>
    </w:div>
    <w:div w:id="1119110689">
      <w:bodyDiv w:val="1"/>
      <w:marLeft w:val="0"/>
      <w:marRight w:val="0"/>
      <w:marTop w:val="0"/>
      <w:marBottom w:val="0"/>
      <w:divBdr>
        <w:top w:val="none" w:sz="0" w:space="0" w:color="auto"/>
        <w:left w:val="none" w:sz="0" w:space="0" w:color="auto"/>
        <w:bottom w:val="none" w:sz="0" w:space="0" w:color="auto"/>
        <w:right w:val="none" w:sz="0" w:space="0" w:color="auto"/>
      </w:divBdr>
    </w:div>
    <w:div w:id="1121850194">
      <w:bodyDiv w:val="1"/>
      <w:marLeft w:val="0"/>
      <w:marRight w:val="0"/>
      <w:marTop w:val="0"/>
      <w:marBottom w:val="0"/>
      <w:divBdr>
        <w:top w:val="none" w:sz="0" w:space="0" w:color="auto"/>
        <w:left w:val="none" w:sz="0" w:space="0" w:color="auto"/>
        <w:bottom w:val="none" w:sz="0" w:space="0" w:color="auto"/>
        <w:right w:val="none" w:sz="0" w:space="0" w:color="auto"/>
      </w:divBdr>
    </w:div>
    <w:div w:id="1137651284">
      <w:bodyDiv w:val="1"/>
      <w:marLeft w:val="0"/>
      <w:marRight w:val="0"/>
      <w:marTop w:val="0"/>
      <w:marBottom w:val="0"/>
      <w:divBdr>
        <w:top w:val="none" w:sz="0" w:space="0" w:color="auto"/>
        <w:left w:val="none" w:sz="0" w:space="0" w:color="auto"/>
        <w:bottom w:val="none" w:sz="0" w:space="0" w:color="auto"/>
        <w:right w:val="none" w:sz="0" w:space="0" w:color="auto"/>
      </w:divBdr>
    </w:div>
    <w:div w:id="1146509275">
      <w:bodyDiv w:val="1"/>
      <w:marLeft w:val="0"/>
      <w:marRight w:val="0"/>
      <w:marTop w:val="0"/>
      <w:marBottom w:val="0"/>
      <w:divBdr>
        <w:top w:val="none" w:sz="0" w:space="0" w:color="auto"/>
        <w:left w:val="none" w:sz="0" w:space="0" w:color="auto"/>
        <w:bottom w:val="none" w:sz="0" w:space="0" w:color="auto"/>
        <w:right w:val="none" w:sz="0" w:space="0" w:color="auto"/>
      </w:divBdr>
    </w:div>
    <w:div w:id="1148479294">
      <w:bodyDiv w:val="1"/>
      <w:marLeft w:val="0"/>
      <w:marRight w:val="0"/>
      <w:marTop w:val="0"/>
      <w:marBottom w:val="0"/>
      <w:divBdr>
        <w:top w:val="none" w:sz="0" w:space="0" w:color="auto"/>
        <w:left w:val="none" w:sz="0" w:space="0" w:color="auto"/>
        <w:bottom w:val="none" w:sz="0" w:space="0" w:color="auto"/>
        <w:right w:val="none" w:sz="0" w:space="0" w:color="auto"/>
      </w:divBdr>
    </w:div>
    <w:div w:id="1151825627">
      <w:bodyDiv w:val="1"/>
      <w:marLeft w:val="0"/>
      <w:marRight w:val="0"/>
      <w:marTop w:val="0"/>
      <w:marBottom w:val="0"/>
      <w:divBdr>
        <w:top w:val="none" w:sz="0" w:space="0" w:color="auto"/>
        <w:left w:val="none" w:sz="0" w:space="0" w:color="auto"/>
        <w:bottom w:val="none" w:sz="0" w:space="0" w:color="auto"/>
        <w:right w:val="none" w:sz="0" w:space="0" w:color="auto"/>
      </w:divBdr>
    </w:div>
    <w:div w:id="1160003857">
      <w:bodyDiv w:val="1"/>
      <w:marLeft w:val="0"/>
      <w:marRight w:val="0"/>
      <w:marTop w:val="0"/>
      <w:marBottom w:val="0"/>
      <w:divBdr>
        <w:top w:val="none" w:sz="0" w:space="0" w:color="auto"/>
        <w:left w:val="none" w:sz="0" w:space="0" w:color="auto"/>
        <w:bottom w:val="none" w:sz="0" w:space="0" w:color="auto"/>
        <w:right w:val="none" w:sz="0" w:space="0" w:color="auto"/>
      </w:divBdr>
    </w:div>
    <w:div w:id="1165364388">
      <w:bodyDiv w:val="1"/>
      <w:marLeft w:val="0"/>
      <w:marRight w:val="0"/>
      <w:marTop w:val="0"/>
      <w:marBottom w:val="0"/>
      <w:divBdr>
        <w:top w:val="none" w:sz="0" w:space="0" w:color="auto"/>
        <w:left w:val="none" w:sz="0" w:space="0" w:color="auto"/>
        <w:bottom w:val="none" w:sz="0" w:space="0" w:color="auto"/>
        <w:right w:val="none" w:sz="0" w:space="0" w:color="auto"/>
      </w:divBdr>
    </w:div>
    <w:div w:id="1169179020">
      <w:bodyDiv w:val="1"/>
      <w:marLeft w:val="0"/>
      <w:marRight w:val="0"/>
      <w:marTop w:val="0"/>
      <w:marBottom w:val="0"/>
      <w:divBdr>
        <w:top w:val="none" w:sz="0" w:space="0" w:color="auto"/>
        <w:left w:val="none" w:sz="0" w:space="0" w:color="auto"/>
        <w:bottom w:val="none" w:sz="0" w:space="0" w:color="auto"/>
        <w:right w:val="none" w:sz="0" w:space="0" w:color="auto"/>
      </w:divBdr>
    </w:div>
    <w:div w:id="1196232998">
      <w:bodyDiv w:val="1"/>
      <w:marLeft w:val="0"/>
      <w:marRight w:val="0"/>
      <w:marTop w:val="0"/>
      <w:marBottom w:val="0"/>
      <w:divBdr>
        <w:top w:val="none" w:sz="0" w:space="0" w:color="auto"/>
        <w:left w:val="none" w:sz="0" w:space="0" w:color="auto"/>
        <w:bottom w:val="none" w:sz="0" w:space="0" w:color="auto"/>
        <w:right w:val="none" w:sz="0" w:space="0" w:color="auto"/>
      </w:divBdr>
    </w:div>
    <w:div w:id="1211652927">
      <w:bodyDiv w:val="1"/>
      <w:marLeft w:val="0"/>
      <w:marRight w:val="0"/>
      <w:marTop w:val="0"/>
      <w:marBottom w:val="0"/>
      <w:divBdr>
        <w:top w:val="none" w:sz="0" w:space="0" w:color="auto"/>
        <w:left w:val="none" w:sz="0" w:space="0" w:color="auto"/>
        <w:bottom w:val="none" w:sz="0" w:space="0" w:color="auto"/>
        <w:right w:val="none" w:sz="0" w:space="0" w:color="auto"/>
      </w:divBdr>
    </w:div>
    <w:div w:id="1224291279">
      <w:bodyDiv w:val="1"/>
      <w:marLeft w:val="0"/>
      <w:marRight w:val="0"/>
      <w:marTop w:val="0"/>
      <w:marBottom w:val="0"/>
      <w:divBdr>
        <w:top w:val="none" w:sz="0" w:space="0" w:color="auto"/>
        <w:left w:val="none" w:sz="0" w:space="0" w:color="auto"/>
        <w:bottom w:val="none" w:sz="0" w:space="0" w:color="auto"/>
        <w:right w:val="none" w:sz="0" w:space="0" w:color="auto"/>
      </w:divBdr>
    </w:div>
    <w:div w:id="1232690592">
      <w:bodyDiv w:val="1"/>
      <w:marLeft w:val="0"/>
      <w:marRight w:val="0"/>
      <w:marTop w:val="0"/>
      <w:marBottom w:val="0"/>
      <w:divBdr>
        <w:top w:val="none" w:sz="0" w:space="0" w:color="auto"/>
        <w:left w:val="none" w:sz="0" w:space="0" w:color="auto"/>
        <w:bottom w:val="none" w:sz="0" w:space="0" w:color="auto"/>
        <w:right w:val="none" w:sz="0" w:space="0" w:color="auto"/>
      </w:divBdr>
    </w:div>
    <w:div w:id="1272861193">
      <w:bodyDiv w:val="1"/>
      <w:marLeft w:val="0"/>
      <w:marRight w:val="0"/>
      <w:marTop w:val="0"/>
      <w:marBottom w:val="0"/>
      <w:divBdr>
        <w:top w:val="none" w:sz="0" w:space="0" w:color="auto"/>
        <w:left w:val="none" w:sz="0" w:space="0" w:color="auto"/>
        <w:bottom w:val="none" w:sz="0" w:space="0" w:color="auto"/>
        <w:right w:val="none" w:sz="0" w:space="0" w:color="auto"/>
      </w:divBdr>
    </w:div>
    <w:div w:id="1276399916">
      <w:bodyDiv w:val="1"/>
      <w:marLeft w:val="0"/>
      <w:marRight w:val="0"/>
      <w:marTop w:val="0"/>
      <w:marBottom w:val="0"/>
      <w:divBdr>
        <w:top w:val="none" w:sz="0" w:space="0" w:color="auto"/>
        <w:left w:val="none" w:sz="0" w:space="0" w:color="auto"/>
        <w:bottom w:val="none" w:sz="0" w:space="0" w:color="auto"/>
        <w:right w:val="none" w:sz="0" w:space="0" w:color="auto"/>
      </w:divBdr>
    </w:div>
    <w:div w:id="1310944217">
      <w:bodyDiv w:val="1"/>
      <w:marLeft w:val="0"/>
      <w:marRight w:val="0"/>
      <w:marTop w:val="0"/>
      <w:marBottom w:val="0"/>
      <w:divBdr>
        <w:top w:val="none" w:sz="0" w:space="0" w:color="auto"/>
        <w:left w:val="none" w:sz="0" w:space="0" w:color="auto"/>
        <w:bottom w:val="none" w:sz="0" w:space="0" w:color="auto"/>
        <w:right w:val="none" w:sz="0" w:space="0" w:color="auto"/>
      </w:divBdr>
    </w:div>
    <w:div w:id="1328905196">
      <w:bodyDiv w:val="1"/>
      <w:marLeft w:val="0"/>
      <w:marRight w:val="0"/>
      <w:marTop w:val="0"/>
      <w:marBottom w:val="0"/>
      <w:divBdr>
        <w:top w:val="none" w:sz="0" w:space="0" w:color="auto"/>
        <w:left w:val="none" w:sz="0" w:space="0" w:color="auto"/>
        <w:bottom w:val="none" w:sz="0" w:space="0" w:color="auto"/>
        <w:right w:val="none" w:sz="0" w:space="0" w:color="auto"/>
      </w:divBdr>
    </w:div>
    <w:div w:id="1336418427">
      <w:bodyDiv w:val="1"/>
      <w:marLeft w:val="0"/>
      <w:marRight w:val="0"/>
      <w:marTop w:val="0"/>
      <w:marBottom w:val="0"/>
      <w:divBdr>
        <w:top w:val="none" w:sz="0" w:space="0" w:color="auto"/>
        <w:left w:val="none" w:sz="0" w:space="0" w:color="auto"/>
        <w:bottom w:val="none" w:sz="0" w:space="0" w:color="auto"/>
        <w:right w:val="none" w:sz="0" w:space="0" w:color="auto"/>
      </w:divBdr>
    </w:div>
    <w:div w:id="1356544177">
      <w:bodyDiv w:val="1"/>
      <w:marLeft w:val="0"/>
      <w:marRight w:val="0"/>
      <w:marTop w:val="0"/>
      <w:marBottom w:val="0"/>
      <w:divBdr>
        <w:top w:val="none" w:sz="0" w:space="0" w:color="auto"/>
        <w:left w:val="none" w:sz="0" w:space="0" w:color="auto"/>
        <w:bottom w:val="none" w:sz="0" w:space="0" w:color="auto"/>
        <w:right w:val="none" w:sz="0" w:space="0" w:color="auto"/>
      </w:divBdr>
    </w:div>
    <w:div w:id="1357190391">
      <w:bodyDiv w:val="1"/>
      <w:marLeft w:val="0"/>
      <w:marRight w:val="0"/>
      <w:marTop w:val="0"/>
      <w:marBottom w:val="0"/>
      <w:divBdr>
        <w:top w:val="none" w:sz="0" w:space="0" w:color="auto"/>
        <w:left w:val="none" w:sz="0" w:space="0" w:color="auto"/>
        <w:bottom w:val="none" w:sz="0" w:space="0" w:color="auto"/>
        <w:right w:val="none" w:sz="0" w:space="0" w:color="auto"/>
      </w:divBdr>
    </w:div>
    <w:div w:id="1357269667">
      <w:bodyDiv w:val="1"/>
      <w:marLeft w:val="0"/>
      <w:marRight w:val="0"/>
      <w:marTop w:val="0"/>
      <w:marBottom w:val="0"/>
      <w:divBdr>
        <w:top w:val="none" w:sz="0" w:space="0" w:color="auto"/>
        <w:left w:val="none" w:sz="0" w:space="0" w:color="auto"/>
        <w:bottom w:val="none" w:sz="0" w:space="0" w:color="auto"/>
        <w:right w:val="none" w:sz="0" w:space="0" w:color="auto"/>
      </w:divBdr>
    </w:div>
    <w:div w:id="1387072510">
      <w:bodyDiv w:val="1"/>
      <w:marLeft w:val="0"/>
      <w:marRight w:val="0"/>
      <w:marTop w:val="0"/>
      <w:marBottom w:val="0"/>
      <w:divBdr>
        <w:top w:val="none" w:sz="0" w:space="0" w:color="auto"/>
        <w:left w:val="none" w:sz="0" w:space="0" w:color="auto"/>
        <w:bottom w:val="none" w:sz="0" w:space="0" w:color="auto"/>
        <w:right w:val="none" w:sz="0" w:space="0" w:color="auto"/>
      </w:divBdr>
    </w:div>
    <w:div w:id="1396859678">
      <w:bodyDiv w:val="1"/>
      <w:marLeft w:val="0"/>
      <w:marRight w:val="0"/>
      <w:marTop w:val="0"/>
      <w:marBottom w:val="0"/>
      <w:divBdr>
        <w:top w:val="none" w:sz="0" w:space="0" w:color="auto"/>
        <w:left w:val="none" w:sz="0" w:space="0" w:color="auto"/>
        <w:bottom w:val="none" w:sz="0" w:space="0" w:color="auto"/>
        <w:right w:val="none" w:sz="0" w:space="0" w:color="auto"/>
      </w:divBdr>
    </w:div>
    <w:div w:id="1419713539">
      <w:bodyDiv w:val="1"/>
      <w:marLeft w:val="0"/>
      <w:marRight w:val="0"/>
      <w:marTop w:val="0"/>
      <w:marBottom w:val="0"/>
      <w:divBdr>
        <w:top w:val="none" w:sz="0" w:space="0" w:color="auto"/>
        <w:left w:val="none" w:sz="0" w:space="0" w:color="auto"/>
        <w:bottom w:val="none" w:sz="0" w:space="0" w:color="auto"/>
        <w:right w:val="none" w:sz="0" w:space="0" w:color="auto"/>
      </w:divBdr>
    </w:div>
    <w:div w:id="1436025542">
      <w:bodyDiv w:val="1"/>
      <w:marLeft w:val="0"/>
      <w:marRight w:val="0"/>
      <w:marTop w:val="0"/>
      <w:marBottom w:val="0"/>
      <w:divBdr>
        <w:top w:val="none" w:sz="0" w:space="0" w:color="auto"/>
        <w:left w:val="none" w:sz="0" w:space="0" w:color="auto"/>
        <w:bottom w:val="none" w:sz="0" w:space="0" w:color="auto"/>
        <w:right w:val="none" w:sz="0" w:space="0" w:color="auto"/>
      </w:divBdr>
    </w:div>
    <w:div w:id="1462841440">
      <w:bodyDiv w:val="1"/>
      <w:marLeft w:val="0"/>
      <w:marRight w:val="0"/>
      <w:marTop w:val="0"/>
      <w:marBottom w:val="0"/>
      <w:divBdr>
        <w:top w:val="none" w:sz="0" w:space="0" w:color="auto"/>
        <w:left w:val="none" w:sz="0" w:space="0" w:color="auto"/>
        <w:bottom w:val="none" w:sz="0" w:space="0" w:color="auto"/>
        <w:right w:val="none" w:sz="0" w:space="0" w:color="auto"/>
      </w:divBdr>
    </w:div>
    <w:div w:id="1464300829">
      <w:bodyDiv w:val="1"/>
      <w:marLeft w:val="0"/>
      <w:marRight w:val="0"/>
      <w:marTop w:val="0"/>
      <w:marBottom w:val="0"/>
      <w:divBdr>
        <w:top w:val="none" w:sz="0" w:space="0" w:color="auto"/>
        <w:left w:val="none" w:sz="0" w:space="0" w:color="auto"/>
        <w:bottom w:val="none" w:sz="0" w:space="0" w:color="auto"/>
        <w:right w:val="none" w:sz="0" w:space="0" w:color="auto"/>
      </w:divBdr>
    </w:div>
    <w:div w:id="1464344176">
      <w:bodyDiv w:val="1"/>
      <w:marLeft w:val="0"/>
      <w:marRight w:val="0"/>
      <w:marTop w:val="0"/>
      <w:marBottom w:val="0"/>
      <w:divBdr>
        <w:top w:val="none" w:sz="0" w:space="0" w:color="auto"/>
        <w:left w:val="none" w:sz="0" w:space="0" w:color="auto"/>
        <w:bottom w:val="none" w:sz="0" w:space="0" w:color="auto"/>
        <w:right w:val="none" w:sz="0" w:space="0" w:color="auto"/>
      </w:divBdr>
    </w:div>
    <w:div w:id="1476994742">
      <w:bodyDiv w:val="1"/>
      <w:marLeft w:val="0"/>
      <w:marRight w:val="0"/>
      <w:marTop w:val="0"/>
      <w:marBottom w:val="0"/>
      <w:divBdr>
        <w:top w:val="none" w:sz="0" w:space="0" w:color="auto"/>
        <w:left w:val="none" w:sz="0" w:space="0" w:color="auto"/>
        <w:bottom w:val="none" w:sz="0" w:space="0" w:color="auto"/>
        <w:right w:val="none" w:sz="0" w:space="0" w:color="auto"/>
      </w:divBdr>
    </w:div>
    <w:div w:id="1480344856">
      <w:bodyDiv w:val="1"/>
      <w:marLeft w:val="0"/>
      <w:marRight w:val="0"/>
      <w:marTop w:val="0"/>
      <w:marBottom w:val="0"/>
      <w:divBdr>
        <w:top w:val="none" w:sz="0" w:space="0" w:color="auto"/>
        <w:left w:val="none" w:sz="0" w:space="0" w:color="auto"/>
        <w:bottom w:val="none" w:sz="0" w:space="0" w:color="auto"/>
        <w:right w:val="none" w:sz="0" w:space="0" w:color="auto"/>
      </w:divBdr>
    </w:div>
    <w:div w:id="1538395645">
      <w:bodyDiv w:val="1"/>
      <w:marLeft w:val="0"/>
      <w:marRight w:val="0"/>
      <w:marTop w:val="0"/>
      <w:marBottom w:val="0"/>
      <w:divBdr>
        <w:top w:val="none" w:sz="0" w:space="0" w:color="auto"/>
        <w:left w:val="none" w:sz="0" w:space="0" w:color="auto"/>
        <w:bottom w:val="none" w:sz="0" w:space="0" w:color="auto"/>
        <w:right w:val="none" w:sz="0" w:space="0" w:color="auto"/>
      </w:divBdr>
    </w:div>
    <w:div w:id="1549876893">
      <w:bodyDiv w:val="1"/>
      <w:marLeft w:val="0"/>
      <w:marRight w:val="0"/>
      <w:marTop w:val="0"/>
      <w:marBottom w:val="0"/>
      <w:divBdr>
        <w:top w:val="none" w:sz="0" w:space="0" w:color="auto"/>
        <w:left w:val="none" w:sz="0" w:space="0" w:color="auto"/>
        <w:bottom w:val="none" w:sz="0" w:space="0" w:color="auto"/>
        <w:right w:val="none" w:sz="0" w:space="0" w:color="auto"/>
      </w:divBdr>
    </w:div>
    <w:div w:id="1571116230">
      <w:bodyDiv w:val="1"/>
      <w:marLeft w:val="0"/>
      <w:marRight w:val="0"/>
      <w:marTop w:val="0"/>
      <w:marBottom w:val="0"/>
      <w:divBdr>
        <w:top w:val="none" w:sz="0" w:space="0" w:color="auto"/>
        <w:left w:val="none" w:sz="0" w:space="0" w:color="auto"/>
        <w:bottom w:val="none" w:sz="0" w:space="0" w:color="auto"/>
        <w:right w:val="none" w:sz="0" w:space="0" w:color="auto"/>
      </w:divBdr>
    </w:div>
    <w:div w:id="1571306853">
      <w:bodyDiv w:val="1"/>
      <w:marLeft w:val="0"/>
      <w:marRight w:val="0"/>
      <w:marTop w:val="0"/>
      <w:marBottom w:val="0"/>
      <w:divBdr>
        <w:top w:val="none" w:sz="0" w:space="0" w:color="auto"/>
        <w:left w:val="none" w:sz="0" w:space="0" w:color="auto"/>
        <w:bottom w:val="none" w:sz="0" w:space="0" w:color="auto"/>
        <w:right w:val="none" w:sz="0" w:space="0" w:color="auto"/>
      </w:divBdr>
    </w:div>
    <w:div w:id="1585259355">
      <w:bodyDiv w:val="1"/>
      <w:marLeft w:val="0"/>
      <w:marRight w:val="0"/>
      <w:marTop w:val="0"/>
      <w:marBottom w:val="0"/>
      <w:divBdr>
        <w:top w:val="none" w:sz="0" w:space="0" w:color="auto"/>
        <w:left w:val="none" w:sz="0" w:space="0" w:color="auto"/>
        <w:bottom w:val="none" w:sz="0" w:space="0" w:color="auto"/>
        <w:right w:val="none" w:sz="0" w:space="0" w:color="auto"/>
      </w:divBdr>
    </w:div>
    <w:div w:id="1593278171">
      <w:bodyDiv w:val="1"/>
      <w:marLeft w:val="0"/>
      <w:marRight w:val="0"/>
      <w:marTop w:val="0"/>
      <w:marBottom w:val="0"/>
      <w:divBdr>
        <w:top w:val="none" w:sz="0" w:space="0" w:color="auto"/>
        <w:left w:val="none" w:sz="0" w:space="0" w:color="auto"/>
        <w:bottom w:val="none" w:sz="0" w:space="0" w:color="auto"/>
        <w:right w:val="none" w:sz="0" w:space="0" w:color="auto"/>
      </w:divBdr>
    </w:div>
    <w:div w:id="1600597250">
      <w:bodyDiv w:val="1"/>
      <w:marLeft w:val="0"/>
      <w:marRight w:val="0"/>
      <w:marTop w:val="0"/>
      <w:marBottom w:val="0"/>
      <w:divBdr>
        <w:top w:val="none" w:sz="0" w:space="0" w:color="auto"/>
        <w:left w:val="none" w:sz="0" w:space="0" w:color="auto"/>
        <w:bottom w:val="none" w:sz="0" w:space="0" w:color="auto"/>
        <w:right w:val="none" w:sz="0" w:space="0" w:color="auto"/>
      </w:divBdr>
    </w:div>
    <w:div w:id="1612514091">
      <w:bodyDiv w:val="1"/>
      <w:marLeft w:val="0"/>
      <w:marRight w:val="0"/>
      <w:marTop w:val="0"/>
      <w:marBottom w:val="0"/>
      <w:divBdr>
        <w:top w:val="none" w:sz="0" w:space="0" w:color="auto"/>
        <w:left w:val="none" w:sz="0" w:space="0" w:color="auto"/>
        <w:bottom w:val="none" w:sz="0" w:space="0" w:color="auto"/>
        <w:right w:val="none" w:sz="0" w:space="0" w:color="auto"/>
      </w:divBdr>
    </w:div>
    <w:div w:id="1625498925">
      <w:bodyDiv w:val="1"/>
      <w:marLeft w:val="0"/>
      <w:marRight w:val="0"/>
      <w:marTop w:val="0"/>
      <w:marBottom w:val="0"/>
      <w:divBdr>
        <w:top w:val="none" w:sz="0" w:space="0" w:color="auto"/>
        <w:left w:val="none" w:sz="0" w:space="0" w:color="auto"/>
        <w:bottom w:val="none" w:sz="0" w:space="0" w:color="auto"/>
        <w:right w:val="none" w:sz="0" w:space="0" w:color="auto"/>
      </w:divBdr>
    </w:div>
    <w:div w:id="1635481846">
      <w:bodyDiv w:val="1"/>
      <w:marLeft w:val="0"/>
      <w:marRight w:val="0"/>
      <w:marTop w:val="0"/>
      <w:marBottom w:val="0"/>
      <w:divBdr>
        <w:top w:val="none" w:sz="0" w:space="0" w:color="auto"/>
        <w:left w:val="none" w:sz="0" w:space="0" w:color="auto"/>
        <w:bottom w:val="none" w:sz="0" w:space="0" w:color="auto"/>
        <w:right w:val="none" w:sz="0" w:space="0" w:color="auto"/>
      </w:divBdr>
      <w:divsChild>
        <w:div w:id="956642918">
          <w:marLeft w:val="0"/>
          <w:marRight w:val="0"/>
          <w:marTop w:val="0"/>
          <w:marBottom w:val="0"/>
          <w:divBdr>
            <w:top w:val="none" w:sz="0" w:space="0" w:color="auto"/>
            <w:left w:val="none" w:sz="0" w:space="0" w:color="auto"/>
            <w:bottom w:val="none" w:sz="0" w:space="0" w:color="auto"/>
            <w:right w:val="none" w:sz="0" w:space="0" w:color="auto"/>
          </w:divBdr>
        </w:div>
        <w:div w:id="1950236425">
          <w:marLeft w:val="0"/>
          <w:marRight w:val="0"/>
          <w:marTop w:val="0"/>
          <w:marBottom w:val="0"/>
          <w:divBdr>
            <w:top w:val="none" w:sz="0" w:space="0" w:color="auto"/>
            <w:left w:val="none" w:sz="0" w:space="0" w:color="auto"/>
            <w:bottom w:val="none" w:sz="0" w:space="0" w:color="auto"/>
            <w:right w:val="none" w:sz="0" w:space="0" w:color="auto"/>
          </w:divBdr>
        </w:div>
      </w:divsChild>
    </w:div>
    <w:div w:id="1635795104">
      <w:bodyDiv w:val="1"/>
      <w:marLeft w:val="0"/>
      <w:marRight w:val="0"/>
      <w:marTop w:val="0"/>
      <w:marBottom w:val="0"/>
      <w:divBdr>
        <w:top w:val="none" w:sz="0" w:space="0" w:color="auto"/>
        <w:left w:val="none" w:sz="0" w:space="0" w:color="auto"/>
        <w:bottom w:val="none" w:sz="0" w:space="0" w:color="auto"/>
        <w:right w:val="none" w:sz="0" w:space="0" w:color="auto"/>
      </w:divBdr>
    </w:div>
    <w:div w:id="1652128303">
      <w:bodyDiv w:val="1"/>
      <w:marLeft w:val="0"/>
      <w:marRight w:val="0"/>
      <w:marTop w:val="0"/>
      <w:marBottom w:val="0"/>
      <w:divBdr>
        <w:top w:val="none" w:sz="0" w:space="0" w:color="auto"/>
        <w:left w:val="none" w:sz="0" w:space="0" w:color="auto"/>
        <w:bottom w:val="none" w:sz="0" w:space="0" w:color="auto"/>
        <w:right w:val="none" w:sz="0" w:space="0" w:color="auto"/>
      </w:divBdr>
    </w:div>
    <w:div w:id="1654600567">
      <w:bodyDiv w:val="1"/>
      <w:marLeft w:val="0"/>
      <w:marRight w:val="0"/>
      <w:marTop w:val="0"/>
      <w:marBottom w:val="0"/>
      <w:divBdr>
        <w:top w:val="none" w:sz="0" w:space="0" w:color="auto"/>
        <w:left w:val="none" w:sz="0" w:space="0" w:color="auto"/>
        <w:bottom w:val="none" w:sz="0" w:space="0" w:color="auto"/>
        <w:right w:val="none" w:sz="0" w:space="0" w:color="auto"/>
      </w:divBdr>
    </w:div>
    <w:div w:id="1664360553">
      <w:bodyDiv w:val="1"/>
      <w:marLeft w:val="0"/>
      <w:marRight w:val="0"/>
      <w:marTop w:val="0"/>
      <w:marBottom w:val="0"/>
      <w:divBdr>
        <w:top w:val="none" w:sz="0" w:space="0" w:color="auto"/>
        <w:left w:val="none" w:sz="0" w:space="0" w:color="auto"/>
        <w:bottom w:val="none" w:sz="0" w:space="0" w:color="auto"/>
        <w:right w:val="none" w:sz="0" w:space="0" w:color="auto"/>
      </w:divBdr>
    </w:div>
    <w:div w:id="1671519173">
      <w:bodyDiv w:val="1"/>
      <w:marLeft w:val="0"/>
      <w:marRight w:val="0"/>
      <w:marTop w:val="0"/>
      <w:marBottom w:val="0"/>
      <w:divBdr>
        <w:top w:val="none" w:sz="0" w:space="0" w:color="auto"/>
        <w:left w:val="none" w:sz="0" w:space="0" w:color="auto"/>
        <w:bottom w:val="none" w:sz="0" w:space="0" w:color="auto"/>
        <w:right w:val="none" w:sz="0" w:space="0" w:color="auto"/>
      </w:divBdr>
    </w:div>
    <w:div w:id="1676303370">
      <w:bodyDiv w:val="1"/>
      <w:marLeft w:val="0"/>
      <w:marRight w:val="0"/>
      <w:marTop w:val="0"/>
      <w:marBottom w:val="0"/>
      <w:divBdr>
        <w:top w:val="none" w:sz="0" w:space="0" w:color="auto"/>
        <w:left w:val="none" w:sz="0" w:space="0" w:color="auto"/>
        <w:bottom w:val="none" w:sz="0" w:space="0" w:color="auto"/>
        <w:right w:val="none" w:sz="0" w:space="0" w:color="auto"/>
      </w:divBdr>
    </w:div>
    <w:div w:id="1727148182">
      <w:bodyDiv w:val="1"/>
      <w:marLeft w:val="0"/>
      <w:marRight w:val="0"/>
      <w:marTop w:val="0"/>
      <w:marBottom w:val="0"/>
      <w:divBdr>
        <w:top w:val="none" w:sz="0" w:space="0" w:color="auto"/>
        <w:left w:val="none" w:sz="0" w:space="0" w:color="auto"/>
        <w:bottom w:val="none" w:sz="0" w:space="0" w:color="auto"/>
        <w:right w:val="none" w:sz="0" w:space="0" w:color="auto"/>
      </w:divBdr>
    </w:div>
    <w:div w:id="1743133992">
      <w:bodyDiv w:val="1"/>
      <w:marLeft w:val="0"/>
      <w:marRight w:val="0"/>
      <w:marTop w:val="0"/>
      <w:marBottom w:val="0"/>
      <w:divBdr>
        <w:top w:val="none" w:sz="0" w:space="0" w:color="auto"/>
        <w:left w:val="none" w:sz="0" w:space="0" w:color="auto"/>
        <w:bottom w:val="none" w:sz="0" w:space="0" w:color="auto"/>
        <w:right w:val="none" w:sz="0" w:space="0" w:color="auto"/>
      </w:divBdr>
    </w:div>
    <w:div w:id="1749883783">
      <w:bodyDiv w:val="1"/>
      <w:marLeft w:val="0"/>
      <w:marRight w:val="0"/>
      <w:marTop w:val="0"/>
      <w:marBottom w:val="0"/>
      <w:divBdr>
        <w:top w:val="none" w:sz="0" w:space="0" w:color="auto"/>
        <w:left w:val="none" w:sz="0" w:space="0" w:color="auto"/>
        <w:bottom w:val="none" w:sz="0" w:space="0" w:color="auto"/>
        <w:right w:val="none" w:sz="0" w:space="0" w:color="auto"/>
      </w:divBdr>
    </w:div>
    <w:div w:id="1751270651">
      <w:bodyDiv w:val="1"/>
      <w:marLeft w:val="0"/>
      <w:marRight w:val="0"/>
      <w:marTop w:val="0"/>
      <w:marBottom w:val="0"/>
      <w:divBdr>
        <w:top w:val="none" w:sz="0" w:space="0" w:color="auto"/>
        <w:left w:val="none" w:sz="0" w:space="0" w:color="auto"/>
        <w:bottom w:val="none" w:sz="0" w:space="0" w:color="auto"/>
        <w:right w:val="none" w:sz="0" w:space="0" w:color="auto"/>
      </w:divBdr>
    </w:div>
    <w:div w:id="1777090385">
      <w:bodyDiv w:val="1"/>
      <w:marLeft w:val="0"/>
      <w:marRight w:val="0"/>
      <w:marTop w:val="0"/>
      <w:marBottom w:val="0"/>
      <w:divBdr>
        <w:top w:val="none" w:sz="0" w:space="0" w:color="auto"/>
        <w:left w:val="none" w:sz="0" w:space="0" w:color="auto"/>
        <w:bottom w:val="none" w:sz="0" w:space="0" w:color="auto"/>
        <w:right w:val="none" w:sz="0" w:space="0" w:color="auto"/>
      </w:divBdr>
    </w:div>
    <w:div w:id="1796211599">
      <w:bodyDiv w:val="1"/>
      <w:marLeft w:val="0"/>
      <w:marRight w:val="0"/>
      <w:marTop w:val="0"/>
      <w:marBottom w:val="0"/>
      <w:divBdr>
        <w:top w:val="none" w:sz="0" w:space="0" w:color="auto"/>
        <w:left w:val="none" w:sz="0" w:space="0" w:color="auto"/>
        <w:bottom w:val="none" w:sz="0" w:space="0" w:color="auto"/>
        <w:right w:val="none" w:sz="0" w:space="0" w:color="auto"/>
      </w:divBdr>
    </w:div>
    <w:div w:id="1801801414">
      <w:bodyDiv w:val="1"/>
      <w:marLeft w:val="0"/>
      <w:marRight w:val="0"/>
      <w:marTop w:val="0"/>
      <w:marBottom w:val="0"/>
      <w:divBdr>
        <w:top w:val="none" w:sz="0" w:space="0" w:color="auto"/>
        <w:left w:val="none" w:sz="0" w:space="0" w:color="auto"/>
        <w:bottom w:val="none" w:sz="0" w:space="0" w:color="auto"/>
        <w:right w:val="none" w:sz="0" w:space="0" w:color="auto"/>
      </w:divBdr>
    </w:div>
    <w:div w:id="1813866686">
      <w:bodyDiv w:val="1"/>
      <w:marLeft w:val="0"/>
      <w:marRight w:val="0"/>
      <w:marTop w:val="0"/>
      <w:marBottom w:val="0"/>
      <w:divBdr>
        <w:top w:val="none" w:sz="0" w:space="0" w:color="auto"/>
        <w:left w:val="none" w:sz="0" w:space="0" w:color="auto"/>
        <w:bottom w:val="none" w:sz="0" w:space="0" w:color="auto"/>
        <w:right w:val="none" w:sz="0" w:space="0" w:color="auto"/>
      </w:divBdr>
    </w:div>
    <w:div w:id="1816753831">
      <w:bodyDiv w:val="1"/>
      <w:marLeft w:val="0"/>
      <w:marRight w:val="0"/>
      <w:marTop w:val="0"/>
      <w:marBottom w:val="0"/>
      <w:divBdr>
        <w:top w:val="none" w:sz="0" w:space="0" w:color="auto"/>
        <w:left w:val="none" w:sz="0" w:space="0" w:color="auto"/>
        <w:bottom w:val="none" w:sz="0" w:space="0" w:color="auto"/>
        <w:right w:val="none" w:sz="0" w:space="0" w:color="auto"/>
      </w:divBdr>
    </w:div>
    <w:div w:id="1820226236">
      <w:bodyDiv w:val="1"/>
      <w:marLeft w:val="0"/>
      <w:marRight w:val="0"/>
      <w:marTop w:val="0"/>
      <w:marBottom w:val="0"/>
      <w:divBdr>
        <w:top w:val="none" w:sz="0" w:space="0" w:color="auto"/>
        <w:left w:val="none" w:sz="0" w:space="0" w:color="auto"/>
        <w:bottom w:val="none" w:sz="0" w:space="0" w:color="auto"/>
        <w:right w:val="none" w:sz="0" w:space="0" w:color="auto"/>
      </w:divBdr>
    </w:div>
    <w:div w:id="1853648016">
      <w:bodyDiv w:val="1"/>
      <w:marLeft w:val="0"/>
      <w:marRight w:val="0"/>
      <w:marTop w:val="0"/>
      <w:marBottom w:val="0"/>
      <w:divBdr>
        <w:top w:val="none" w:sz="0" w:space="0" w:color="auto"/>
        <w:left w:val="none" w:sz="0" w:space="0" w:color="auto"/>
        <w:bottom w:val="none" w:sz="0" w:space="0" w:color="auto"/>
        <w:right w:val="none" w:sz="0" w:space="0" w:color="auto"/>
      </w:divBdr>
    </w:div>
    <w:div w:id="1912497479">
      <w:bodyDiv w:val="1"/>
      <w:marLeft w:val="0"/>
      <w:marRight w:val="0"/>
      <w:marTop w:val="0"/>
      <w:marBottom w:val="0"/>
      <w:divBdr>
        <w:top w:val="none" w:sz="0" w:space="0" w:color="auto"/>
        <w:left w:val="none" w:sz="0" w:space="0" w:color="auto"/>
        <w:bottom w:val="none" w:sz="0" w:space="0" w:color="auto"/>
        <w:right w:val="none" w:sz="0" w:space="0" w:color="auto"/>
      </w:divBdr>
    </w:div>
    <w:div w:id="1925533192">
      <w:bodyDiv w:val="1"/>
      <w:marLeft w:val="0"/>
      <w:marRight w:val="0"/>
      <w:marTop w:val="0"/>
      <w:marBottom w:val="0"/>
      <w:divBdr>
        <w:top w:val="none" w:sz="0" w:space="0" w:color="auto"/>
        <w:left w:val="none" w:sz="0" w:space="0" w:color="auto"/>
        <w:bottom w:val="none" w:sz="0" w:space="0" w:color="auto"/>
        <w:right w:val="none" w:sz="0" w:space="0" w:color="auto"/>
      </w:divBdr>
    </w:div>
    <w:div w:id="1927301616">
      <w:bodyDiv w:val="1"/>
      <w:marLeft w:val="0"/>
      <w:marRight w:val="0"/>
      <w:marTop w:val="0"/>
      <w:marBottom w:val="0"/>
      <w:divBdr>
        <w:top w:val="none" w:sz="0" w:space="0" w:color="auto"/>
        <w:left w:val="none" w:sz="0" w:space="0" w:color="auto"/>
        <w:bottom w:val="none" w:sz="0" w:space="0" w:color="auto"/>
        <w:right w:val="none" w:sz="0" w:space="0" w:color="auto"/>
      </w:divBdr>
    </w:div>
    <w:div w:id="1944797429">
      <w:bodyDiv w:val="1"/>
      <w:marLeft w:val="0"/>
      <w:marRight w:val="0"/>
      <w:marTop w:val="0"/>
      <w:marBottom w:val="0"/>
      <w:divBdr>
        <w:top w:val="none" w:sz="0" w:space="0" w:color="auto"/>
        <w:left w:val="none" w:sz="0" w:space="0" w:color="auto"/>
        <w:bottom w:val="none" w:sz="0" w:space="0" w:color="auto"/>
        <w:right w:val="none" w:sz="0" w:space="0" w:color="auto"/>
      </w:divBdr>
    </w:div>
    <w:div w:id="1966034067">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91130473">
      <w:bodyDiv w:val="1"/>
      <w:marLeft w:val="0"/>
      <w:marRight w:val="0"/>
      <w:marTop w:val="0"/>
      <w:marBottom w:val="0"/>
      <w:divBdr>
        <w:top w:val="none" w:sz="0" w:space="0" w:color="auto"/>
        <w:left w:val="none" w:sz="0" w:space="0" w:color="auto"/>
        <w:bottom w:val="none" w:sz="0" w:space="0" w:color="auto"/>
        <w:right w:val="none" w:sz="0" w:space="0" w:color="auto"/>
      </w:divBdr>
    </w:div>
    <w:div w:id="2048723288">
      <w:bodyDiv w:val="1"/>
      <w:marLeft w:val="0"/>
      <w:marRight w:val="0"/>
      <w:marTop w:val="0"/>
      <w:marBottom w:val="0"/>
      <w:divBdr>
        <w:top w:val="none" w:sz="0" w:space="0" w:color="auto"/>
        <w:left w:val="none" w:sz="0" w:space="0" w:color="auto"/>
        <w:bottom w:val="none" w:sz="0" w:space="0" w:color="auto"/>
        <w:right w:val="none" w:sz="0" w:space="0" w:color="auto"/>
      </w:divBdr>
    </w:div>
    <w:div w:id="2070763196">
      <w:bodyDiv w:val="1"/>
      <w:marLeft w:val="0"/>
      <w:marRight w:val="0"/>
      <w:marTop w:val="0"/>
      <w:marBottom w:val="0"/>
      <w:divBdr>
        <w:top w:val="none" w:sz="0" w:space="0" w:color="auto"/>
        <w:left w:val="none" w:sz="0" w:space="0" w:color="auto"/>
        <w:bottom w:val="none" w:sz="0" w:space="0" w:color="auto"/>
        <w:right w:val="none" w:sz="0" w:space="0" w:color="auto"/>
      </w:divBdr>
    </w:div>
    <w:div w:id="2070879882">
      <w:bodyDiv w:val="1"/>
      <w:marLeft w:val="0"/>
      <w:marRight w:val="0"/>
      <w:marTop w:val="0"/>
      <w:marBottom w:val="0"/>
      <w:divBdr>
        <w:top w:val="none" w:sz="0" w:space="0" w:color="auto"/>
        <w:left w:val="none" w:sz="0" w:space="0" w:color="auto"/>
        <w:bottom w:val="none" w:sz="0" w:space="0" w:color="auto"/>
        <w:right w:val="none" w:sz="0" w:space="0" w:color="auto"/>
      </w:divBdr>
    </w:div>
    <w:div w:id="2077314993">
      <w:bodyDiv w:val="1"/>
      <w:marLeft w:val="0"/>
      <w:marRight w:val="0"/>
      <w:marTop w:val="0"/>
      <w:marBottom w:val="0"/>
      <w:divBdr>
        <w:top w:val="none" w:sz="0" w:space="0" w:color="auto"/>
        <w:left w:val="none" w:sz="0" w:space="0" w:color="auto"/>
        <w:bottom w:val="none" w:sz="0" w:space="0" w:color="auto"/>
        <w:right w:val="none" w:sz="0" w:space="0" w:color="auto"/>
      </w:divBdr>
    </w:div>
    <w:div w:id="2094937081">
      <w:bodyDiv w:val="1"/>
      <w:marLeft w:val="0"/>
      <w:marRight w:val="0"/>
      <w:marTop w:val="0"/>
      <w:marBottom w:val="0"/>
      <w:divBdr>
        <w:top w:val="none" w:sz="0" w:space="0" w:color="auto"/>
        <w:left w:val="none" w:sz="0" w:space="0" w:color="auto"/>
        <w:bottom w:val="none" w:sz="0" w:space="0" w:color="auto"/>
        <w:right w:val="none" w:sz="0" w:space="0" w:color="auto"/>
      </w:divBdr>
    </w:div>
    <w:div w:id="2095934542">
      <w:bodyDiv w:val="1"/>
      <w:marLeft w:val="0"/>
      <w:marRight w:val="0"/>
      <w:marTop w:val="0"/>
      <w:marBottom w:val="0"/>
      <w:divBdr>
        <w:top w:val="none" w:sz="0" w:space="0" w:color="auto"/>
        <w:left w:val="none" w:sz="0" w:space="0" w:color="auto"/>
        <w:bottom w:val="none" w:sz="0" w:space="0" w:color="auto"/>
        <w:right w:val="none" w:sz="0" w:space="0" w:color="auto"/>
      </w:divBdr>
    </w:div>
    <w:div w:id="2107192973">
      <w:bodyDiv w:val="1"/>
      <w:marLeft w:val="0"/>
      <w:marRight w:val="0"/>
      <w:marTop w:val="0"/>
      <w:marBottom w:val="0"/>
      <w:divBdr>
        <w:top w:val="none" w:sz="0" w:space="0" w:color="auto"/>
        <w:left w:val="none" w:sz="0" w:space="0" w:color="auto"/>
        <w:bottom w:val="none" w:sz="0" w:space="0" w:color="auto"/>
        <w:right w:val="none" w:sz="0" w:space="0" w:color="auto"/>
      </w:divBdr>
    </w:div>
    <w:div w:id="2125731587">
      <w:bodyDiv w:val="1"/>
      <w:marLeft w:val="0"/>
      <w:marRight w:val="0"/>
      <w:marTop w:val="0"/>
      <w:marBottom w:val="0"/>
      <w:divBdr>
        <w:top w:val="none" w:sz="0" w:space="0" w:color="auto"/>
        <w:left w:val="none" w:sz="0" w:space="0" w:color="auto"/>
        <w:bottom w:val="none" w:sz="0" w:space="0" w:color="auto"/>
        <w:right w:val="none" w:sz="0" w:space="0" w:color="auto"/>
      </w:divBdr>
    </w:div>
    <w:div w:id="21470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bd.int/doc/decisions/cop-12/cop-12-dec-20-zh.pdf" TargetMode="External"/><Relationship Id="rId18" Type="http://schemas.openxmlformats.org/officeDocument/2006/relationships/diagramLayout" Target="diagrams/layout1.xml"/><Relationship Id="rId26" Type="http://schemas.openxmlformats.org/officeDocument/2006/relationships/image" Target="media/image5.emf"/><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endnotes" Target="endnotes.xml"/><Relationship Id="rId12" Type="http://schemas.openxmlformats.org/officeDocument/2006/relationships/hyperlink" Target="https://www.cbd.int/doc/decisions/cop-10/cop-10-dec-33-zh.pdf" TargetMode="External"/><Relationship Id="rId17" Type="http://schemas.openxmlformats.org/officeDocument/2006/relationships/diagramData" Target="diagrams/data1.xml"/><Relationship Id="rId25" Type="http://schemas.openxmlformats.org/officeDocument/2006/relationships/hyperlink" Target="https://www.cbd.int/traditional/guidelines.shtml"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bd.int/doc/decisions/cop-13/cop-13-dec-04-zh.pdf" TargetMode="External"/><Relationship Id="rId20" Type="http://schemas.openxmlformats.org/officeDocument/2006/relationships/diagramColors" Target="diagrams/colors1.xml"/><Relationship Id="rId29" Type="http://schemas.openxmlformats.org/officeDocument/2006/relationships/hyperlink" Target="https://www.naturalcapitalproject.org/inve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09/cop-09-dec-16-zh.pdf" TargetMode="External"/><Relationship Id="rId24" Type="http://schemas.openxmlformats.org/officeDocument/2006/relationships/image" Target="media/image4.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bd.int/doc/decisions/cop-13/cop-13-dec-05-zh.pdf" TargetMode="External"/><Relationship Id="rId23" Type="http://schemas.openxmlformats.org/officeDocument/2006/relationships/hyperlink" Target="http://www.undp.org/content/undp/en/home/librarypage/environment-energy/climate_change/adaptation/mainstreaming_climatechangeadaptationintodevelopmentplanningagui.html" TargetMode="External"/><Relationship Id="rId28" Type="http://schemas.openxmlformats.org/officeDocument/2006/relationships/hyperlink" Target="https://www.naturalcapitalproject.org/invest" TargetMode="External"/><Relationship Id="rId10" Type="http://schemas.openxmlformats.org/officeDocument/2006/relationships/image" Target="media/image3.png"/><Relationship Id="rId19" Type="http://schemas.openxmlformats.org/officeDocument/2006/relationships/diagramQuickStyle" Target="diagrams/quickStyle1.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bd.int/doc/decisions/cop-10/cop-10-dec-33-zh.pdf" TargetMode="External"/><Relationship Id="rId22" Type="http://schemas.openxmlformats.org/officeDocument/2006/relationships/hyperlink" Target="http://awsassets.panda.org/downloads/wwf_wb_eba_project_2014_gms_ecosystem_based_adaptation_general_framework.pdf" TargetMode="External"/><Relationship Id="rId27" Type="http://schemas.openxmlformats.org/officeDocument/2006/relationships/hyperlink" Target="https://www.ipcc.ch/report/ar5/wg2/"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guidelines/" TargetMode="External"/><Relationship Id="rId13" Type="http://schemas.openxmlformats.org/officeDocument/2006/relationships/hyperlink" Target="https://www.iucn.org/theme/ecosystem-management/our-work/ecosystem-based-adaptation-and-climate-change/friends-eba-feba/knowledge-products" TargetMode="External"/><Relationship Id="rId3" Type="http://schemas.openxmlformats.org/officeDocument/2006/relationships/hyperlink" Target="http://www.ipcc.ch/report/sr15/" TargetMode="External"/><Relationship Id="rId7" Type="http://schemas.openxmlformats.org/officeDocument/2006/relationships/hyperlink" Target="http://www.un.org/esa/socdev/unpfii/documents/DRIPS_zh.pdf" TargetMode="External"/><Relationship Id="rId12" Type="http://schemas.openxmlformats.org/officeDocument/2006/relationships/hyperlink" Target="https://www.cbd.int/doc/publications/cbd-ts-85-en.pdf" TargetMode="External"/><Relationship Id="rId2" Type="http://schemas.openxmlformats.org/officeDocument/2006/relationships/hyperlink" Target="https://www.cbd.int/doc/decisions/cop-10/cop-10-dec-02-zh.pdf" TargetMode="External"/><Relationship Id="rId16" Type="http://schemas.openxmlformats.org/officeDocument/2006/relationships/hyperlink" Target="https://www.ipcc.ch/report/ar5/" TargetMode="External"/><Relationship Id="rId1" Type="http://schemas.openxmlformats.org/officeDocument/2006/relationships/hyperlink" Target="https://www.cbd.int/doc/decisions/cop-07/cop-07-dec-11-zh.pdf" TargetMode="External"/><Relationship Id="rId6" Type="http://schemas.openxmlformats.org/officeDocument/2006/relationships/hyperlink" Target="https://www.cbd.int/doc/decisions/cop-13/cop-13-dec-05-zh.pdf" TargetMode="External"/><Relationship Id="rId11" Type="http://schemas.openxmlformats.org/officeDocument/2006/relationships/hyperlink" Target="https://www.un.org/en/ga/search/view_doc.asp?symbol=A/RES/71/276" TargetMode="External"/><Relationship Id="rId5" Type="http://schemas.openxmlformats.org/officeDocument/2006/relationships/hyperlink" Target="http://panorama.solutions/enb" TargetMode="External"/><Relationship Id="rId15" Type="http://schemas.openxmlformats.org/officeDocument/2006/relationships/hyperlink" Target="https://www.cbd.int/indicators/default.shtml" TargetMode="External"/><Relationship Id="rId10" Type="http://schemas.openxmlformats.org/officeDocument/2006/relationships/hyperlink" Target="https://documents-dds-ny.un.org/doc/UNDOC/GEN/N17/015/18/pdf/N1701518.pdf?OpenElement" TargetMode="External"/><Relationship Id="rId4" Type="http://schemas.openxmlformats.org/officeDocument/2006/relationships/hyperlink" Target="https://www.cbd.int/doc/publications/cbd-ts-85-zh.pdf" TargetMode="External"/><Relationship Id="rId9" Type="http://schemas.openxmlformats.org/officeDocument/2006/relationships/hyperlink" Target="https://documents-dds-ny.un.org/doc/UNDOC/GEN/N16/410/23/pdf/N1641023.pdf?OpenElement" TargetMode="External"/><Relationship Id="rId14" Type="http://schemas.openxmlformats.org/officeDocument/2006/relationships/hyperlink" Target="http://randd.defra.gov.uk/Default.aspx?Module=More&amp;Location=None&amp;ProjectID=180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PANEL%20OF%20EXPERTS%20ON%20ACCESS%20AND%20BENEFIT-SHARING%20IN%20SESSION.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80E99A-06BF-4B08-BE1C-B8D50BA3BFE9}" type="doc">
      <dgm:prSet loTypeId="urn:microsoft.com/office/officeart/2005/8/layout/hList7" loCatId="list" qsTypeId="urn:microsoft.com/office/officeart/2005/8/quickstyle/simple1" qsCatId="simple" csTypeId="urn:microsoft.com/office/officeart/2005/8/colors/accent1_2" csCatId="accent1" phldr="1"/>
      <dgm:spPr/>
      <dgm:t>
        <a:bodyPr/>
        <a:lstStyle/>
        <a:p>
          <a:endParaRPr lang="en-CA"/>
        </a:p>
      </dgm:t>
    </dgm:pt>
    <dgm:pt modelId="{68460846-3425-4814-AC22-29512B352963}">
      <dgm:prSet phldrT="[Text]" custT="1"/>
      <dgm:spPr/>
      <dgm:t>
        <a:bodyPr/>
        <a:lstStyle/>
        <a:p>
          <a:endParaRPr lang="en-CA" sz="1200"/>
        </a:p>
        <a:p>
          <a:endParaRPr lang="en-CA" sz="1200"/>
        </a:p>
        <a:p>
          <a:r>
            <a:rPr lang="en-CA" sz="1000" b="1">
              <a:latin typeface="Times New Roman" panose="02020603050405020304" pitchFamily="18" charset="0"/>
              <a:cs typeface="Times New Roman" panose="02020603050405020304" pitchFamily="18" charset="0"/>
            </a:rPr>
            <a:t>找到切入点然后进行</a:t>
          </a:r>
        </a:p>
      </dgm:t>
    </dgm:pt>
    <dgm:pt modelId="{6E8F72D7-783D-49A7-AB1F-8B8CDCB239B8}" type="parTrans" cxnId="{64DAC741-2457-4960-AE60-8809EE13A5DC}">
      <dgm:prSet/>
      <dgm:spPr/>
      <dgm:t>
        <a:bodyPr/>
        <a:lstStyle/>
        <a:p>
          <a:endParaRPr lang="en-CA"/>
        </a:p>
      </dgm:t>
    </dgm:pt>
    <dgm:pt modelId="{334DCF7E-4529-45CD-AB1A-B7C2324E3062}" type="sibTrans" cxnId="{64DAC741-2457-4960-AE60-8809EE13A5DC}">
      <dgm:prSet/>
      <dgm:spPr/>
      <dgm:t>
        <a:bodyPr/>
        <a:lstStyle/>
        <a:p>
          <a:endParaRPr lang="en-CA"/>
        </a:p>
      </dgm:t>
    </dgm:pt>
    <dgm:pt modelId="{27C935EF-1D93-4E70-907F-7A74D345A045}">
      <dgm:prSet phldrT="[Text]" custT="1"/>
      <dgm:spPr/>
      <dgm:t>
        <a:bodyPr/>
        <a:lstStyle/>
        <a:p>
          <a:endParaRPr lang="en-CA" sz="1200"/>
        </a:p>
        <a:p>
          <a:endParaRPr lang="en-CA" sz="1200"/>
        </a:p>
        <a:p>
          <a:endParaRPr lang="en-US" altLang="zh-CN" sz="1000" b="1">
            <a:latin typeface="SimSun" panose="02010600030101010101" pitchFamily="2" charset="-122"/>
            <a:ea typeface="SimSun" panose="02010600030101010101" pitchFamily="2" charset="-122"/>
          </a:endParaRPr>
        </a:p>
        <a:p>
          <a:r>
            <a:rPr lang="zh-CN" sz="1000" b="1">
              <a:latin typeface="SimSun" panose="02010600030101010101" pitchFamily="2" charset="-122"/>
              <a:ea typeface="SimSun" panose="02010600030101010101" pitchFamily="2" charset="-122"/>
            </a:rPr>
            <a:t>将基于生态系统的办法适应气候变化和减少灾害风险纳入</a:t>
          </a:r>
          <a:r>
            <a:rPr lang="zh-CN" altLang="en-US" sz="1000" b="1">
              <a:latin typeface="SimSun" panose="02010600030101010101" pitchFamily="2" charset="-122"/>
              <a:ea typeface="SimSun" panose="02010600030101010101" pitchFamily="2" charset="-122"/>
            </a:rPr>
            <a:t>政策和</a:t>
          </a:r>
          <a:r>
            <a:rPr lang="zh-CN" sz="1000" b="1">
              <a:latin typeface="SimSun" panose="02010600030101010101" pitchFamily="2" charset="-122"/>
              <a:ea typeface="SimSun" panose="02010600030101010101" pitchFamily="2" charset="-122"/>
            </a:rPr>
            <a:t>规划</a:t>
          </a:r>
          <a:r>
            <a:rPr lang="zh-CN" altLang="en-US" sz="1000" b="1">
              <a:latin typeface="SimSun" panose="02010600030101010101" pitchFamily="2" charset="-122"/>
              <a:ea typeface="SimSun" panose="02010600030101010101" pitchFamily="2" charset="-122"/>
            </a:rPr>
            <a:t>进程主流</a:t>
          </a:r>
          <a:endParaRPr lang="en-CA" sz="1000">
            <a:latin typeface="SimSun" panose="02010600030101010101" pitchFamily="2" charset="-122"/>
            <a:ea typeface="SimSun" panose="02010600030101010101" pitchFamily="2" charset="-122"/>
            <a:cs typeface="Times New Roman" panose="02020603050405020304" pitchFamily="18" charset="0"/>
          </a:endParaRPr>
        </a:p>
      </dgm:t>
    </dgm:pt>
    <dgm:pt modelId="{67A47467-1FE5-4B47-B9BF-9DD8E70BF506}" type="parTrans" cxnId="{DF395850-51FB-4B95-A079-9B05C109F215}">
      <dgm:prSet/>
      <dgm:spPr/>
      <dgm:t>
        <a:bodyPr/>
        <a:lstStyle/>
        <a:p>
          <a:endParaRPr lang="en-CA"/>
        </a:p>
      </dgm:t>
    </dgm:pt>
    <dgm:pt modelId="{805CBCC6-4DA2-478A-BE55-2B6EA5A3BD8E}" type="sibTrans" cxnId="{DF395850-51FB-4B95-A079-9B05C109F215}">
      <dgm:prSet/>
      <dgm:spPr/>
      <dgm:t>
        <a:bodyPr/>
        <a:lstStyle/>
        <a:p>
          <a:endParaRPr lang="en-CA"/>
        </a:p>
      </dgm:t>
    </dgm:pt>
    <dgm:pt modelId="{ADE5642F-8019-4453-AA0F-F1D5B2F3FCE2}">
      <dgm:prSet phldrT="[Text]" custT="1"/>
      <dgm:spPr/>
      <dgm:t>
        <a:bodyPr/>
        <a:lstStyle/>
        <a:p>
          <a:endParaRPr lang="en-CA" sz="1400"/>
        </a:p>
        <a:p>
          <a:endParaRPr lang="en-CA" sz="1400"/>
        </a:p>
        <a:p>
          <a:r>
            <a:rPr lang="zh-CN" altLang="en-US" sz="1000" b="1">
              <a:latin typeface="SimSun" panose="02010600030101010101" pitchFamily="2" charset="-122"/>
              <a:ea typeface="SimSun" panose="02010600030101010101" pitchFamily="2" charset="-122"/>
            </a:rPr>
            <a:t>加强实施</a:t>
          </a:r>
          <a:r>
            <a:rPr lang="zh-CN" sz="1000" b="1">
              <a:latin typeface="SimSun" panose="02010600030101010101" pitchFamily="2" charset="-122"/>
              <a:ea typeface="SimSun" panose="02010600030101010101" pitchFamily="2" charset="-122"/>
            </a:rPr>
            <a:t>基于生态系统的办法适应气候变化</a:t>
          </a:r>
          <a:endParaRPr lang="en-CA" sz="1000">
            <a:latin typeface="SimSun" panose="02010600030101010101" pitchFamily="2" charset="-122"/>
            <a:ea typeface="SimSun" panose="02010600030101010101" pitchFamily="2" charset="-122"/>
          </a:endParaRPr>
        </a:p>
      </dgm:t>
    </dgm:pt>
    <dgm:pt modelId="{CC618C16-EACC-4F10-A91D-BCE2EB4C0E93}" type="parTrans" cxnId="{A2B819AD-F3F2-4AC2-A03B-45CB9D512445}">
      <dgm:prSet/>
      <dgm:spPr/>
      <dgm:t>
        <a:bodyPr/>
        <a:lstStyle/>
        <a:p>
          <a:endParaRPr lang="en-CA"/>
        </a:p>
      </dgm:t>
    </dgm:pt>
    <dgm:pt modelId="{32EAFCC9-4A27-4829-B7EB-E1C743D6F4B5}" type="sibTrans" cxnId="{A2B819AD-F3F2-4AC2-A03B-45CB9D512445}">
      <dgm:prSet/>
      <dgm:spPr/>
      <dgm:t>
        <a:bodyPr/>
        <a:lstStyle/>
        <a:p>
          <a:endParaRPr lang="en-CA"/>
        </a:p>
      </dgm:t>
    </dgm:pt>
    <dgm:pt modelId="{F0802D41-6CD7-4879-B45B-2A626EC3907D}" type="pres">
      <dgm:prSet presAssocID="{BE80E99A-06BF-4B08-BE1C-B8D50BA3BFE9}" presName="Name0" presStyleCnt="0">
        <dgm:presLayoutVars>
          <dgm:dir/>
          <dgm:resizeHandles val="exact"/>
        </dgm:presLayoutVars>
      </dgm:prSet>
      <dgm:spPr/>
      <dgm:t>
        <a:bodyPr/>
        <a:lstStyle/>
        <a:p>
          <a:endParaRPr lang="en-US"/>
        </a:p>
      </dgm:t>
    </dgm:pt>
    <dgm:pt modelId="{68B45C9E-BD37-484B-83EC-DCAB0A68FBDA}" type="pres">
      <dgm:prSet presAssocID="{BE80E99A-06BF-4B08-BE1C-B8D50BA3BFE9}" presName="fgShape" presStyleLbl="fgShp" presStyleIdx="0" presStyleCnt="1"/>
      <dgm:spPr/>
    </dgm:pt>
    <dgm:pt modelId="{10E13CA2-BBDD-4541-ABBB-8DB6D56BAAE6}" type="pres">
      <dgm:prSet presAssocID="{BE80E99A-06BF-4B08-BE1C-B8D50BA3BFE9}" presName="linComp" presStyleCnt="0"/>
      <dgm:spPr/>
    </dgm:pt>
    <dgm:pt modelId="{FAF6EF2C-50B7-444A-B14B-8514D1AA7CF0}" type="pres">
      <dgm:prSet presAssocID="{68460846-3425-4814-AC22-29512B352963}" presName="compNode" presStyleCnt="0"/>
      <dgm:spPr/>
    </dgm:pt>
    <dgm:pt modelId="{E2BC27F1-29D4-48B6-A737-AAA806A314C7}" type="pres">
      <dgm:prSet presAssocID="{68460846-3425-4814-AC22-29512B352963}" presName="bkgdShape" presStyleLbl="node1" presStyleIdx="0" presStyleCnt="3" custLinFactNeighborX="-7251" custLinFactNeighborY="-1288"/>
      <dgm:spPr/>
      <dgm:t>
        <a:bodyPr/>
        <a:lstStyle/>
        <a:p>
          <a:endParaRPr lang="en-US"/>
        </a:p>
      </dgm:t>
    </dgm:pt>
    <dgm:pt modelId="{2BEED4DF-C0C8-4A3F-9C2E-05AA2513F8B4}" type="pres">
      <dgm:prSet presAssocID="{68460846-3425-4814-AC22-29512B352963}" presName="nodeTx" presStyleLbl="node1" presStyleIdx="0" presStyleCnt="3">
        <dgm:presLayoutVars>
          <dgm:bulletEnabled val="1"/>
        </dgm:presLayoutVars>
      </dgm:prSet>
      <dgm:spPr/>
      <dgm:t>
        <a:bodyPr/>
        <a:lstStyle/>
        <a:p>
          <a:endParaRPr lang="en-US"/>
        </a:p>
      </dgm:t>
    </dgm:pt>
    <dgm:pt modelId="{DE761EC6-67C6-4699-8858-5208BE2FF19F}" type="pres">
      <dgm:prSet presAssocID="{68460846-3425-4814-AC22-29512B352963}" presName="invisiNode" presStyleLbl="node1" presStyleIdx="0" presStyleCnt="3"/>
      <dgm:spPr/>
    </dgm:pt>
    <dgm:pt modelId="{74F23E52-E5F7-4FAE-834A-549E0BD08423}" type="pres">
      <dgm:prSet presAssocID="{68460846-3425-4814-AC22-29512B352963}" presName="imagNode" presStyleLbl="fgImgPlace1" presStyleIdx="0" presStyleCnt="3"/>
      <dgm:spPr/>
    </dgm:pt>
    <dgm:pt modelId="{BCE578E4-7A65-48CC-A5FD-FBCFB453D1A7}" type="pres">
      <dgm:prSet presAssocID="{334DCF7E-4529-45CD-AB1A-B7C2324E3062}" presName="sibTrans" presStyleLbl="sibTrans2D1" presStyleIdx="0" presStyleCnt="0"/>
      <dgm:spPr/>
      <dgm:t>
        <a:bodyPr/>
        <a:lstStyle/>
        <a:p>
          <a:endParaRPr lang="en-US"/>
        </a:p>
      </dgm:t>
    </dgm:pt>
    <dgm:pt modelId="{435A4640-EC76-443F-A20F-72EDE613F9B1}" type="pres">
      <dgm:prSet presAssocID="{27C935EF-1D93-4E70-907F-7A74D345A045}" presName="compNode" presStyleCnt="0"/>
      <dgm:spPr/>
    </dgm:pt>
    <dgm:pt modelId="{A3132895-84B2-44CB-9AC8-67F734E85834}" type="pres">
      <dgm:prSet presAssocID="{27C935EF-1D93-4E70-907F-7A74D345A045}" presName="bkgdShape" presStyleLbl="node1" presStyleIdx="1" presStyleCnt="3"/>
      <dgm:spPr/>
      <dgm:t>
        <a:bodyPr/>
        <a:lstStyle/>
        <a:p>
          <a:endParaRPr lang="en-US"/>
        </a:p>
      </dgm:t>
    </dgm:pt>
    <dgm:pt modelId="{4B1D61F5-6DB4-4FD7-934D-B1F8EE3A842B}" type="pres">
      <dgm:prSet presAssocID="{27C935EF-1D93-4E70-907F-7A74D345A045}" presName="nodeTx" presStyleLbl="node1" presStyleIdx="1" presStyleCnt="3">
        <dgm:presLayoutVars>
          <dgm:bulletEnabled val="1"/>
        </dgm:presLayoutVars>
      </dgm:prSet>
      <dgm:spPr/>
      <dgm:t>
        <a:bodyPr/>
        <a:lstStyle/>
        <a:p>
          <a:endParaRPr lang="en-US"/>
        </a:p>
      </dgm:t>
    </dgm:pt>
    <dgm:pt modelId="{AB84A371-13EE-4546-8121-F5C6BBF94FFB}" type="pres">
      <dgm:prSet presAssocID="{27C935EF-1D93-4E70-907F-7A74D345A045}" presName="invisiNode" presStyleLbl="node1" presStyleIdx="1" presStyleCnt="3"/>
      <dgm:spPr/>
    </dgm:pt>
    <dgm:pt modelId="{1F467492-0576-42B7-B70A-F6A6F76DAA16}" type="pres">
      <dgm:prSet presAssocID="{27C935EF-1D93-4E70-907F-7A74D345A045}" presName="imagNode" presStyleLbl="fgImgPlace1" presStyleIdx="1" presStyleCnt="3"/>
      <dgm:spPr/>
    </dgm:pt>
    <dgm:pt modelId="{5D904210-8F9A-45B0-92B7-28AE67ABBC55}" type="pres">
      <dgm:prSet presAssocID="{805CBCC6-4DA2-478A-BE55-2B6EA5A3BD8E}" presName="sibTrans" presStyleLbl="sibTrans2D1" presStyleIdx="0" presStyleCnt="0"/>
      <dgm:spPr/>
      <dgm:t>
        <a:bodyPr/>
        <a:lstStyle/>
        <a:p>
          <a:endParaRPr lang="en-US"/>
        </a:p>
      </dgm:t>
    </dgm:pt>
    <dgm:pt modelId="{93C67694-CA72-47D2-8262-1E1894C66384}" type="pres">
      <dgm:prSet presAssocID="{ADE5642F-8019-4453-AA0F-F1D5B2F3FCE2}" presName="compNode" presStyleCnt="0"/>
      <dgm:spPr/>
    </dgm:pt>
    <dgm:pt modelId="{48754E01-CB17-4C4D-A139-D82CADDFE0C9}" type="pres">
      <dgm:prSet presAssocID="{ADE5642F-8019-4453-AA0F-F1D5B2F3FCE2}" presName="bkgdShape" presStyleLbl="node1" presStyleIdx="2" presStyleCnt="3"/>
      <dgm:spPr/>
      <dgm:t>
        <a:bodyPr/>
        <a:lstStyle/>
        <a:p>
          <a:endParaRPr lang="en-US"/>
        </a:p>
      </dgm:t>
    </dgm:pt>
    <dgm:pt modelId="{7CF0F336-7ABC-49F3-8EB5-F3A6D3D057D9}" type="pres">
      <dgm:prSet presAssocID="{ADE5642F-8019-4453-AA0F-F1D5B2F3FCE2}" presName="nodeTx" presStyleLbl="node1" presStyleIdx="2" presStyleCnt="3">
        <dgm:presLayoutVars>
          <dgm:bulletEnabled val="1"/>
        </dgm:presLayoutVars>
      </dgm:prSet>
      <dgm:spPr/>
      <dgm:t>
        <a:bodyPr/>
        <a:lstStyle/>
        <a:p>
          <a:endParaRPr lang="en-US"/>
        </a:p>
      </dgm:t>
    </dgm:pt>
    <dgm:pt modelId="{38E1716B-7F13-46F1-9DB0-AD0CC96EC8B8}" type="pres">
      <dgm:prSet presAssocID="{ADE5642F-8019-4453-AA0F-F1D5B2F3FCE2}" presName="invisiNode" presStyleLbl="node1" presStyleIdx="2" presStyleCnt="3"/>
      <dgm:spPr/>
    </dgm:pt>
    <dgm:pt modelId="{988788B5-B98B-415A-9FDA-788C3B1582B9}" type="pres">
      <dgm:prSet presAssocID="{ADE5642F-8019-4453-AA0F-F1D5B2F3FCE2}" presName="imagNode" presStyleLbl="fgImgPlace1" presStyleIdx="2" presStyleCnt="3"/>
      <dgm:spPr/>
    </dgm:pt>
  </dgm:ptLst>
  <dgm:cxnLst>
    <dgm:cxn modelId="{1B612551-5AE4-4FFF-8897-48C472149B75}" type="presOf" srcId="{27C935EF-1D93-4E70-907F-7A74D345A045}" destId="{4B1D61F5-6DB4-4FD7-934D-B1F8EE3A842B}" srcOrd="1" destOrd="0" presId="urn:microsoft.com/office/officeart/2005/8/layout/hList7"/>
    <dgm:cxn modelId="{AC4D9A60-5889-427E-BAF3-0A57B03675B0}" type="presOf" srcId="{805CBCC6-4DA2-478A-BE55-2B6EA5A3BD8E}" destId="{5D904210-8F9A-45B0-92B7-28AE67ABBC55}" srcOrd="0" destOrd="0" presId="urn:microsoft.com/office/officeart/2005/8/layout/hList7"/>
    <dgm:cxn modelId="{D69F2B39-F0AE-4145-830B-5EC5ED3AF910}" type="presOf" srcId="{68460846-3425-4814-AC22-29512B352963}" destId="{2BEED4DF-C0C8-4A3F-9C2E-05AA2513F8B4}" srcOrd="1" destOrd="0" presId="urn:microsoft.com/office/officeart/2005/8/layout/hList7"/>
    <dgm:cxn modelId="{FBAFE5ED-2C6E-44B7-BB89-2B99496D73FA}" type="presOf" srcId="{BE80E99A-06BF-4B08-BE1C-B8D50BA3BFE9}" destId="{F0802D41-6CD7-4879-B45B-2A626EC3907D}" srcOrd="0" destOrd="0" presId="urn:microsoft.com/office/officeart/2005/8/layout/hList7"/>
    <dgm:cxn modelId="{A05D47A7-7064-4F9B-951D-30705238998C}" type="presOf" srcId="{27C935EF-1D93-4E70-907F-7A74D345A045}" destId="{A3132895-84B2-44CB-9AC8-67F734E85834}" srcOrd="0" destOrd="0" presId="urn:microsoft.com/office/officeart/2005/8/layout/hList7"/>
    <dgm:cxn modelId="{F12C4716-F8E0-4D9B-971C-7FDE16665ED9}" type="presOf" srcId="{ADE5642F-8019-4453-AA0F-F1D5B2F3FCE2}" destId="{48754E01-CB17-4C4D-A139-D82CADDFE0C9}" srcOrd="0" destOrd="0" presId="urn:microsoft.com/office/officeart/2005/8/layout/hList7"/>
    <dgm:cxn modelId="{28A3D371-77FD-40E4-9B56-BFDCE3C9501D}" type="presOf" srcId="{68460846-3425-4814-AC22-29512B352963}" destId="{E2BC27F1-29D4-48B6-A737-AAA806A314C7}" srcOrd="0" destOrd="0" presId="urn:microsoft.com/office/officeart/2005/8/layout/hList7"/>
    <dgm:cxn modelId="{DF395850-51FB-4B95-A079-9B05C109F215}" srcId="{BE80E99A-06BF-4B08-BE1C-B8D50BA3BFE9}" destId="{27C935EF-1D93-4E70-907F-7A74D345A045}" srcOrd="1" destOrd="0" parTransId="{67A47467-1FE5-4B47-B9BF-9DD8E70BF506}" sibTransId="{805CBCC6-4DA2-478A-BE55-2B6EA5A3BD8E}"/>
    <dgm:cxn modelId="{A2B819AD-F3F2-4AC2-A03B-45CB9D512445}" srcId="{BE80E99A-06BF-4B08-BE1C-B8D50BA3BFE9}" destId="{ADE5642F-8019-4453-AA0F-F1D5B2F3FCE2}" srcOrd="2" destOrd="0" parTransId="{CC618C16-EACC-4F10-A91D-BCE2EB4C0E93}" sibTransId="{32EAFCC9-4A27-4829-B7EB-E1C743D6F4B5}"/>
    <dgm:cxn modelId="{64DAC741-2457-4960-AE60-8809EE13A5DC}" srcId="{BE80E99A-06BF-4B08-BE1C-B8D50BA3BFE9}" destId="{68460846-3425-4814-AC22-29512B352963}" srcOrd="0" destOrd="0" parTransId="{6E8F72D7-783D-49A7-AB1F-8B8CDCB239B8}" sibTransId="{334DCF7E-4529-45CD-AB1A-B7C2324E3062}"/>
    <dgm:cxn modelId="{9D4AEE66-F932-45B8-95DD-DF7D58E568E2}" type="presOf" srcId="{334DCF7E-4529-45CD-AB1A-B7C2324E3062}" destId="{BCE578E4-7A65-48CC-A5FD-FBCFB453D1A7}" srcOrd="0" destOrd="0" presId="urn:microsoft.com/office/officeart/2005/8/layout/hList7"/>
    <dgm:cxn modelId="{45804C94-C75B-483D-8E1C-C236D4334B89}" type="presOf" srcId="{ADE5642F-8019-4453-AA0F-F1D5B2F3FCE2}" destId="{7CF0F336-7ABC-49F3-8EB5-F3A6D3D057D9}" srcOrd="1" destOrd="0" presId="urn:microsoft.com/office/officeart/2005/8/layout/hList7"/>
    <dgm:cxn modelId="{F4D15608-E191-4C39-8550-67004E310C9F}" type="presParOf" srcId="{F0802D41-6CD7-4879-B45B-2A626EC3907D}" destId="{68B45C9E-BD37-484B-83EC-DCAB0A68FBDA}" srcOrd="0" destOrd="0" presId="urn:microsoft.com/office/officeart/2005/8/layout/hList7"/>
    <dgm:cxn modelId="{402B5455-BEFD-4BDD-9D33-F93973A2309E}" type="presParOf" srcId="{F0802D41-6CD7-4879-B45B-2A626EC3907D}" destId="{10E13CA2-BBDD-4541-ABBB-8DB6D56BAAE6}" srcOrd="1" destOrd="0" presId="urn:microsoft.com/office/officeart/2005/8/layout/hList7"/>
    <dgm:cxn modelId="{2EB66B7B-F4DE-4186-BBAC-849FC64DBE71}" type="presParOf" srcId="{10E13CA2-BBDD-4541-ABBB-8DB6D56BAAE6}" destId="{FAF6EF2C-50B7-444A-B14B-8514D1AA7CF0}" srcOrd="0" destOrd="0" presId="urn:microsoft.com/office/officeart/2005/8/layout/hList7"/>
    <dgm:cxn modelId="{9035D21C-2B2A-4F76-9608-19501060DA97}" type="presParOf" srcId="{FAF6EF2C-50B7-444A-B14B-8514D1AA7CF0}" destId="{E2BC27F1-29D4-48B6-A737-AAA806A314C7}" srcOrd="0" destOrd="0" presId="urn:microsoft.com/office/officeart/2005/8/layout/hList7"/>
    <dgm:cxn modelId="{D1F147B5-7181-477F-926E-127AE93129A4}" type="presParOf" srcId="{FAF6EF2C-50B7-444A-B14B-8514D1AA7CF0}" destId="{2BEED4DF-C0C8-4A3F-9C2E-05AA2513F8B4}" srcOrd="1" destOrd="0" presId="urn:microsoft.com/office/officeart/2005/8/layout/hList7"/>
    <dgm:cxn modelId="{6296954A-B20A-4B89-85B0-F18147B11A12}" type="presParOf" srcId="{FAF6EF2C-50B7-444A-B14B-8514D1AA7CF0}" destId="{DE761EC6-67C6-4699-8858-5208BE2FF19F}" srcOrd="2" destOrd="0" presId="urn:microsoft.com/office/officeart/2005/8/layout/hList7"/>
    <dgm:cxn modelId="{91FEE534-6FDE-4CBB-BC54-3070F7D25434}" type="presParOf" srcId="{FAF6EF2C-50B7-444A-B14B-8514D1AA7CF0}" destId="{74F23E52-E5F7-4FAE-834A-549E0BD08423}" srcOrd="3" destOrd="0" presId="urn:microsoft.com/office/officeart/2005/8/layout/hList7"/>
    <dgm:cxn modelId="{C0621F14-9A23-4E57-A00E-B81BD8CE0DEB}" type="presParOf" srcId="{10E13CA2-BBDD-4541-ABBB-8DB6D56BAAE6}" destId="{BCE578E4-7A65-48CC-A5FD-FBCFB453D1A7}" srcOrd="1" destOrd="0" presId="urn:microsoft.com/office/officeart/2005/8/layout/hList7"/>
    <dgm:cxn modelId="{5DC86940-A5E3-4A0C-AC49-97AE9B222645}" type="presParOf" srcId="{10E13CA2-BBDD-4541-ABBB-8DB6D56BAAE6}" destId="{435A4640-EC76-443F-A20F-72EDE613F9B1}" srcOrd="2" destOrd="0" presId="urn:microsoft.com/office/officeart/2005/8/layout/hList7"/>
    <dgm:cxn modelId="{E0AB2C71-F60C-4DC5-B1FD-0889E97DB194}" type="presParOf" srcId="{435A4640-EC76-443F-A20F-72EDE613F9B1}" destId="{A3132895-84B2-44CB-9AC8-67F734E85834}" srcOrd="0" destOrd="0" presId="urn:microsoft.com/office/officeart/2005/8/layout/hList7"/>
    <dgm:cxn modelId="{793D8D20-9A60-482E-BD75-E4953D9EF864}" type="presParOf" srcId="{435A4640-EC76-443F-A20F-72EDE613F9B1}" destId="{4B1D61F5-6DB4-4FD7-934D-B1F8EE3A842B}" srcOrd="1" destOrd="0" presId="urn:microsoft.com/office/officeart/2005/8/layout/hList7"/>
    <dgm:cxn modelId="{59DE8985-5657-43EA-8EB8-B2A8BA1F357D}" type="presParOf" srcId="{435A4640-EC76-443F-A20F-72EDE613F9B1}" destId="{AB84A371-13EE-4546-8121-F5C6BBF94FFB}" srcOrd="2" destOrd="0" presId="urn:microsoft.com/office/officeart/2005/8/layout/hList7"/>
    <dgm:cxn modelId="{BC479BAB-5C2A-4D16-9101-C18C2ECC5BB0}" type="presParOf" srcId="{435A4640-EC76-443F-A20F-72EDE613F9B1}" destId="{1F467492-0576-42B7-B70A-F6A6F76DAA16}" srcOrd="3" destOrd="0" presId="urn:microsoft.com/office/officeart/2005/8/layout/hList7"/>
    <dgm:cxn modelId="{332DF34A-B3E8-49D1-B045-9E92F10EFB41}" type="presParOf" srcId="{10E13CA2-BBDD-4541-ABBB-8DB6D56BAAE6}" destId="{5D904210-8F9A-45B0-92B7-28AE67ABBC55}" srcOrd="3" destOrd="0" presId="urn:microsoft.com/office/officeart/2005/8/layout/hList7"/>
    <dgm:cxn modelId="{366F1515-653C-4CA4-9CF0-31F5D57B9FA6}" type="presParOf" srcId="{10E13CA2-BBDD-4541-ABBB-8DB6D56BAAE6}" destId="{93C67694-CA72-47D2-8262-1E1894C66384}" srcOrd="4" destOrd="0" presId="urn:microsoft.com/office/officeart/2005/8/layout/hList7"/>
    <dgm:cxn modelId="{9BFA7627-69E5-4AAD-924E-B772E20F55BD}" type="presParOf" srcId="{93C67694-CA72-47D2-8262-1E1894C66384}" destId="{48754E01-CB17-4C4D-A139-D82CADDFE0C9}" srcOrd="0" destOrd="0" presId="urn:microsoft.com/office/officeart/2005/8/layout/hList7"/>
    <dgm:cxn modelId="{7983007C-E65E-4DF3-8EFD-9E7A30349ECB}" type="presParOf" srcId="{93C67694-CA72-47D2-8262-1E1894C66384}" destId="{7CF0F336-7ABC-49F3-8EB5-F3A6D3D057D9}" srcOrd="1" destOrd="0" presId="urn:microsoft.com/office/officeart/2005/8/layout/hList7"/>
    <dgm:cxn modelId="{EB393EB5-6D61-4BD6-8EA3-FE6875C65AA0}" type="presParOf" srcId="{93C67694-CA72-47D2-8262-1E1894C66384}" destId="{38E1716B-7F13-46F1-9DB0-AD0CC96EC8B8}" srcOrd="2" destOrd="0" presId="urn:microsoft.com/office/officeart/2005/8/layout/hList7"/>
    <dgm:cxn modelId="{1BD6A72B-6C7D-4324-AB64-A388E4D34E7E}" type="presParOf" srcId="{93C67694-CA72-47D2-8262-1E1894C66384}" destId="{988788B5-B98B-415A-9FDA-788C3B1582B9}" srcOrd="3" destOrd="0" presId="urn:microsoft.com/office/officeart/2005/8/layout/hList7"/>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BC27F1-29D4-48B6-A737-AAA806A314C7}">
      <dsp:nvSpPr>
        <dsp:cNvPr id="0" name=""/>
        <dsp:cNvSpPr/>
      </dsp:nvSpPr>
      <dsp:spPr>
        <a:xfrm>
          <a:off x="0" y="0"/>
          <a:ext cx="1935314" cy="3514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en-CA" sz="1200" kern="1200"/>
        </a:p>
        <a:p>
          <a:pPr lvl="0" algn="ctr" defTabSz="533400">
            <a:lnSpc>
              <a:spcPct val="90000"/>
            </a:lnSpc>
            <a:spcBef>
              <a:spcPct val="0"/>
            </a:spcBef>
            <a:spcAft>
              <a:spcPct val="35000"/>
            </a:spcAft>
          </a:pPr>
          <a:endParaRPr lang="en-CA" sz="1200" kern="1200"/>
        </a:p>
        <a:p>
          <a:pPr lvl="0" algn="ctr" defTabSz="533400">
            <a:lnSpc>
              <a:spcPct val="90000"/>
            </a:lnSpc>
            <a:spcBef>
              <a:spcPct val="0"/>
            </a:spcBef>
            <a:spcAft>
              <a:spcPct val="35000"/>
            </a:spcAft>
          </a:pPr>
          <a:r>
            <a:rPr lang="en-CA" sz="1000" b="1" kern="1200">
              <a:latin typeface="Times New Roman" panose="02020603050405020304" pitchFamily="18" charset="0"/>
              <a:cs typeface="Times New Roman" panose="02020603050405020304" pitchFamily="18" charset="0"/>
            </a:rPr>
            <a:t>找到切入点然后进行</a:t>
          </a:r>
        </a:p>
      </dsp:txBody>
      <dsp:txXfrm>
        <a:off x="0" y="1405890"/>
        <a:ext cx="1935314" cy="1405890"/>
      </dsp:txXfrm>
    </dsp:sp>
    <dsp:sp modelId="{74F23E52-E5F7-4FAE-834A-549E0BD08423}">
      <dsp:nvSpPr>
        <dsp:cNvPr id="0" name=""/>
        <dsp:cNvSpPr/>
      </dsp:nvSpPr>
      <dsp:spPr>
        <a:xfrm>
          <a:off x="383699" y="210883"/>
          <a:ext cx="1170403" cy="1170403"/>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A3132895-84B2-44CB-9AC8-67F734E85834}">
      <dsp:nvSpPr>
        <dsp:cNvPr id="0" name=""/>
        <dsp:cNvSpPr/>
      </dsp:nvSpPr>
      <dsp:spPr>
        <a:xfrm>
          <a:off x="1994617" y="0"/>
          <a:ext cx="1935314" cy="3514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lvl="0" algn="ctr" defTabSz="533400">
            <a:lnSpc>
              <a:spcPct val="90000"/>
            </a:lnSpc>
            <a:spcBef>
              <a:spcPct val="0"/>
            </a:spcBef>
            <a:spcAft>
              <a:spcPct val="35000"/>
            </a:spcAft>
          </a:pPr>
          <a:endParaRPr lang="en-CA" sz="1200" kern="1200"/>
        </a:p>
        <a:p>
          <a:pPr lvl="0" algn="ctr" defTabSz="533400">
            <a:lnSpc>
              <a:spcPct val="90000"/>
            </a:lnSpc>
            <a:spcBef>
              <a:spcPct val="0"/>
            </a:spcBef>
            <a:spcAft>
              <a:spcPct val="35000"/>
            </a:spcAft>
          </a:pPr>
          <a:endParaRPr lang="en-CA" sz="1200" kern="1200"/>
        </a:p>
        <a:p>
          <a:pPr lvl="0" algn="ctr" defTabSz="533400">
            <a:lnSpc>
              <a:spcPct val="90000"/>
            </a:lnSpc>
            <a:spcBef>
              <a:spcPct val="0"/>
            </a:spcBef>
            <a:spcAft>
              <a:spcPct val="35000"/>
            </a:spcAft>
          </a:pPr>
          <a:endParaRPr lang="en-US" altLang="zh-CN" sz="1000" b="1" kern="1200">
            <a:latin typeface="SimSun" panose="02010600030101010101" pitchFamily="2" charset="-122"/>
            <a:ea typeface="SimSun" panose="02010600030101010101" pitchFamily="2" charset="-122"/>
          </a:endParaRPr>
        </a:p>
        <a:p>
          <a:pPr lvl="0" algn="ctr" defTabSz="533400">
            <a:lnSpc>
              <a:spcPct val="90000"/>
            </a:lnSpc>
            <a:spcBef>
              <a:spcPct val="0"/>
            </a:spcBef>
            <a:spcAft>
              <a:spcPct val="35000"/>
            </a:spcAft>
          </a:pPr>
          <a:r>
            <a:rPr lang="zh-CN" sz="1000" b="1" kern="1200">
              <a:latin typeface="SimSun" panose="02010600030101010101" pitchFamily="2" charset="-122"/>
              <a:ea typeface="SimSun" panose="02010600030101010101" pitchFamily="2" charset="-122"/>
            </a:rPr>
            <a:t>将基于生态系统的办法适应气候变化和减少灾害风险纳入</a:t>
          </a:r>
          <a:r>
            <a:rPr lang="zh-CN" altLang="en-US" sz="1000" b="1" kern="1200">
              <a:latin typeface="SimSun" panose="02010600030101010101" pitchFamily="2" charset="-122"/>
              <a:ea typeface="SimSun" panose="02010600030101010101" pitchFamily="2" charset="-122"/>
            </a:rPr>
            <a:t>政策和</a:t>
          </a:r>
          <a:r>
            <a:rPr lang="zh-CN" sz="1000" b="1" kern="1200">
              <a:latin typeface="SimSun" panose="02010600030101010101" pitchFamily="2" charset="-122"/>
              <a:ea typeface="SimSun" panose="02010600030101010101" pitchFamily="2" charset="-122"/>
            </a:rPr>
            <a:t>规划</a:t>
          </a:r>
          <a:r>
            <a:rPr lang="zh-CN" altLang="en-US" sz="1000" b="1" kern="1200">
              <a:latin typeface="SimSun" panose="02010600030101010101" pitchFamily="2" charset="-122"/>
              <a:ea typeface="SimSun" panose="02010600030101010101" pitchFamily="2" charset="-122"/>
            </a:rPr>
            <a:t>进程主流</a:t>
          </a:r>
          <a:endParaRPr lang="en-CA" sz="1000" kern="1200">
            <a:latin typeface="SimSun" panose="02010600030101010101" pitchFamily="2" charset="-122"/>
            <a:ea typeface="SimSun" panose="02010600030101010101" pitchFamily="2" charset="-122"/>
            <a:cs typeface="Times New Roman" panose="02020603050405020304" pitchFamily="18" charset="0"/>
          </a:endParaRPr>
        </a:p>
      </dsp:txBody>
      <dsp:txXfrm>
        <a:off x="1994617" y="1405890"/>
        <a:ext cx="1935314" cy="1405890"/>
      </dsp:txXfrm>
    </dsp:sp>
    <dsp:sp modelId="{1F467492-0576-42B7-B70A-F6A6F76DAA16}">
      <dsp:nvSpPr>
        <dsp:cNvPr id="0" name=""/>
        <dsp:cNvSpPr/>
      </dsp:nvSpPr>
      <dsp:spPr>
        <a:xfrm>
          <a:off x="2377073" y="210883"/>
          <a:ext cx="1170403" cy="1170403"/>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48754E01-CB17-4C4D-A139-D82CADDFE0C9}">
      <dsp:nvSpPr>
        <dsp:cNvPr id="0" name=""/>
        <dsp:cNvSpPr/>
      </dsp:nvSpPr>
      <dsp:spPr>
        <a:xfrm>
          <a:off x="3987991" y="0"/>
          <a:ext cx="1935314" cy="351472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endParaRPr lang="en-CA" sz="1400" kern="1200"/>
        </a:p>
        <a:p>
          <a:pPr lvl="0" algn="ctr" defTabSz="622300">
            <a:lnSpc>
              <a:spcPct val="90000"/>
            </a:lnSpc>
            <a:spcBef>
              <a:spcPct val="0"/>
            </a:spcBef>
            <a:spcAft>
              <a:spcPct val="35000"/>
            </a:spcAft>
          </a:pPr>
          <a:r>
            <a:rPr lang="zh-CN" altLang="en-US" sz="1000" b="1" kern="1200">
              <a:latin typeface="SimSun" panose="02010600030101010101" pitchFamily="2" charset="-122"/>
              <a:ea typeface="SimSun" panose="02010600030101010101" pitchFamily="2" charset="-122"/>
            </a:rPr>
            <a:t>加强实施</a:t>
          </a:r>
          <a:r>
            <a:rPr lang="zh-CN" sz="1000" b="1" kern="1200">
              <a:latin typeface="SimSun" panose="02010600030101010101" pitchFamily="2" charset="-122"/>
              <a:ea typeface="SimSun" panose="02010600030101010101" pitchFamily="2" charset="-122"/>
            </a:rPr>
            <a:t>基于生态系统的办法适应气候变化</a:t>
          </a:r>
          <a:endParaRPr lang="en-CA" sz="1000" kern="1200">
            <a:latin typeface="SimSun" panose="02010600030101010101" pitchFamily="2" charset="-122"/>
            <a:ea typeface="SimSun" panose="02010600030101010101" pitchFamily="2" charset="-122"/>
          </a:endParaRPr>
        </a:p>
      </dsp:txBody>
      <dsp:txXfrm>
        <a:off x="3987991" y="1405890"/>
        <a:ext cx="1935314" cy="1405890"/>
      </dsp:txXfrm>
    </dsp:sp>
    <dsp:sp modelId="{988788B5-B98B-415A-9FDA-788C3B1582B9}">
      <dsp:nvSpPr>
        <dsp:cNvPr id="0" name=""/>
        <dsp:cNvSpPr/>
      </dsp:nvSpPr>
      <dsp:spPr>
        <a:xfrm>
          <a:off x="4370447" y="210883"/>
          <a:ext cx="1170403" cy="1170403"/>
        </a:xfrm>
        <a:prstGeom prst="ellipse">
          <a:avLst/>
        </a:prstGeom>
        <a:solidFill>
          <a:schemeClr val="accent1">
            <a:tint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68B45C9E-BD37-484B-83EC-DCAB0A68FBDA}">
      <dsp:nvSpPr>
        <dsp:cNvPr id="0" name=""/>
        <dsp:cNvSpPr/>
      </dsp:nvSpPr>
      <dsp:spPr>
        <a:xfrm>
          <a:off x="236981" y="2811780"/>
          <a:ext cx="5450586" cy="527208"/>
        </a:xfrm>
        <a:prstGeom prst="leftRightArrow">
          <a:avLst/>
        </a:prstGeom>
        <a:solidFill>
          <a:schemeClr val="accent1">
            <a:tint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27BD3D-0EFA-48B7-81C8-D11443D8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PANEL OF EXPERTS ON ACCESS AND BENEFIT-SHARING IN SESSION</Template>
  <TotalTime>533</TotalTime>
  <Pages>27</Pages>
  <Words>2827</Words>
  <Characters>16115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14/5. Biodiversity and climate change</vt:lpstr>
    </vt:vector>
  </TitlesOfParts>
  <Company>SCBD</Company>
  <LinksUpToDate>false</LinksUpToDate>
  <CharactersWithSpaces>18905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14/5. Biodiversity and climate change</dc:title>
  <dc:subject>CBD/COP/DEC/14/5</dc:subject>
  <dc:creator>SCBD</dc:creator>
  <cp:lastModifiedBy>Chuansheng Li</cp:lastModifiedBy>
  <cp:revision>38</cp:revision>
  <cp:lastPrinted>2019-02-13T21:43:00Z</cp:lastPrinted>
  <dcterms:created xsi:type="dcterms:W3CDTF">2019-02-07T21:13:00Z</dcterms:created>
  <dcterms:modified xsi:type="dcterms:W3CDTF">2019-02-13T21:45:00Z</dcterms:modified>
</cp:coreProperties>
</file>