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A2116" w:rsidRPr="00482021" w:rsidTr="004E579C">
        <w:trPr>
          <w:cantSplit/>
          <w:trHeight w:val="1080"/>
        </w:trPr>
        <w:tc>
          <w:tcPr>
            <w:tcW w:w="6588" w:type="dxa"/>
            <w:gridSpan w:val="2"/>
            <w:tcBorders>
              <w:top w:val="nil"/>
              <w:left w:val="nil"/>
              <w:bottom w:val="single" w:sz="12" w:space="0" w:color="auto"/>
              <w:right w:val="nil"/>
            </w:tcBorders>
          </w:tcPr>
          <w:p w:rsidR="008A2116" w:rsidRPr="007B0360" w:rsidRDefault="008A2116" w:rsidP="008A2116">
            <w:pPr>
              <w:pStyle w:val="Heading2"/>
              <w:tabs>
                <w:tab w:val="right" w:pos="6372"/>
              </w:tabs>
              <w:spacing w:before="240"/>
              <w:rPr>
                <w:rFonts w:ascii="Univers" w:hAnsi="Univers"/>
                <w:bCs w:val="0"/>
                <w:color w:val="002060"/>
                <w:sz w:val="32"/>
                <w:szCs w:val="32"/>
                <w:lang w:val="en-CA"/>
              </w:rPr>
            </w:pPr>
            <w:bookmarkStart w:id="0" w:name="_Toc528662350"/>
            <w:r w:rsidRPr="00A037CB">
              <w:rPr>
                <w:rFonts w:ascii="Univers" w:hAnsi="Univers"/>
                <w:bCs w:val="0"/>
                <w:iCs/>
                <w:color w:val="auto"/>
                <w:sz w:val="32"/>
                <w:szCs w:val="32"/>
              </w:rPr>
              <w:t>CBD</w:t>
            </w:r>
          </w:p>
        </w:tc>
        <w:tc>
          <w:tcPr>
            <w:tcW w:w="1440" w:type="dxa"/>
            <w:tcBorders>
              <w:top w:val="nil"/>
              <w:left w:val="nil"/>
              <w:bottom w:val="single" w:sz="12" w:space="0" w:color="auto"/>
              <w:right w:val="nil"/>
            </w:tcBorders>
          </w:tcPr>
          <w:p w:rsidR="008A2116" w:rsidRPr="00482021" w:rsidRDefault="007C21CF" w:rsidP="008A2116">
            <w:pPr>
              <w:tabs>
                <w:tab w:val="left" w:pos="-720"/>
              </w:tabs>
              <w:suppressAutoHyphens/>
              <w:jc w:val="center"/>
              <w:rPr>
                <w:b/>
                <w:bCs/>
                <w:rtl/>
              </w:rPr>
            </w:pPr>
            <w:r w:rsidRPr="007C21CF">
              <w:rPr>
                <w:rFonts w:ascii="Univers" w:hAnsi="Univers"/>
                <w:bCs/>
                <w:iCs/>
                <w:noProof/>
                <w:sz w:val="32"/>
                <w:szCs w:val="32"/>
                <w:rtl/>
              </w:rPr>
              <w:pict>
                <v:group id="Group 2" o:spid="_x0000_s1026" style="position:absolute;left:0;text-align:left;margin-left:42.35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vJrG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28"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8A2116" w:rsidRPr="00482021" w:rsidRDefault="008A2116" w:rsidP="008A2116">
            <w:pPr>
              <w:tabs>
                <w:tab w:val="left" w:pos="-720"/>
              </w:tabs>
              <w:suppressAutoHyphens/>
              <w:spacing w:before="120"/>
              <w:jc w:val="center"/>
            </w:pPr>
          </w:p>
          <w:p w:rsidR="008A2116" w:rsidRPr="00482021" w:rsidRDefault="008A2116" w:rsidP="008A2116">
            <w:pPr>
              <w:tabs>
                <w:tab w:val="left" w:pos="-720"/>
              </w:tabs>
              <w:suppressAutoHyphens/>
              <w:spacing w:line="120" w:lineRule="auto"/>
            </w:pPr>
          </w:p>
        </w:tc>
      </w:tr>
      <w:tr w:rsidR="008A2116" w:rsidRPr="00E532FF" w:rsidTr="00E532FF">
        <w:trPr>
          <w:cantSplit/>
          <w:trHeight w:val="2134"/>
        </w:trPr>
        <w:tc>
          <w:tcPr>
            <w:tcW w:w="4428" w:type="dxa"/>
            <w:tcBorders>
              <w:top w:val="nil"/>
              <w:left w:val="nil"/>
              <w:bottom w:val="single" w:sz="24" w:space="0" w:color="auto"/>
              <w:right w:val="nil"/>
            </w:tcBorders>
          </w:tcPr>
          <w:p w:rsidR="008A2116" w:rsidRPr="00AC4B25" w:rsidRDefault="008A2116" w:rsidP="00E532FF">
            <w:pPr>
              <w:bidi w:val="0"/>
              <w:spacing w:before="60" w:line="240" w:lineRule="auto"/>
              <w:jc w:val="left"/>
              <w:rPr>
                <w:rFonts w:cs="Times New Roman"/>
                <w:sz w:val="22"/>
              </w:rPr>
            </w:pPr>
            <w:r w:rsidRPr="00AC4B25">
              <w:rPr>
                <w:rFonts w:cs="Times New Roman"/>
                <w:sz w:val="22"/>
                <w:szCs w:val="22"/>
              </w:rPr>
              <w:t>Distr.</w:t>
            </w:r>
          </w:p>
          <w:p w:rsidR="008A2116" w:rsidRPr="00AC4B25" w:rsidRDefault="00E532FF" w:rsidP="00E532FF">
            <w:pPr>
              <w:bidi w:val="0"/>
              <w:spacing w:line="240" w:lineRule="auto"/>
              <w:jc w:val="left"/>
              <w:rPr>
                <w:rFonts w:cs="Times New Roman"/>
                <w:sz w:val="22"/>
              </w:rPr>
            </w:pPr>
            <w:r w:rsidRPr="00AC4B25">
              <w:rPr>
                <w:rFonts w:cs="Times New Roman"/>
                <w:sz w:val="22"/>
                <w:szCs w:val="22"/>
              </w:rPr>
              <w:t>GENERAL</w:t>
            </w:r>
          </w:p>
          <w:p w:rsidR="008A2116" w:rsidRPr="00AC4B25" w:rsidRDefault="008A2116" w:rsidP="00E532FF">
            <w:pPr>
              <w:pStyle w:val="Heading3"/>
              <w:spacing w:before="0" w:line="240" w:lineRule="auto"/>
              <w:rPr>
                <w:rFonts w:ascii="Times New Roman" w:hAnsi="Times New Roman" w:cs="Times New Roman"/>
                <w:color w:val="auto"/>
                <w:lang w:val="en-GB"/>
              </w:rPr>
            </w:pPr>
          </w:p>
          <w:p w:rsidR="00E532FF" w:rsidRPr="00AC4B25" w:rsidRDefault="00E532FF" w:rsidP="00AC4B25">
            <w:pPr>
              <w:bidi w:val="0"/>
              <w:spacing w:line="240" w:lineRule="auto"/>
              <w:rPr>
                <w:rFonts w:cs="Times New Roman"/>
                <w:sz w:val="22"/>
              </w:rPr>
            </w:pPr>
            <w:r w:rsidRPr="00AC4B25">
              <w:rPr>
                <w:rFonts w:cs="Times New Roman"/>
                <w:sz w:val="22"/>
                <w:szCs w:val="22"/>
              </w:rPr>
              <w:t>CBD/COP/DEC/14/</w:t>
            </w:r>
            <w:r w:rsidR="00AC4B25">
              <w:rPr>
                <w:rFonts w:cs="Times New Roman"/>
                <w:sz w:val="22"/>
                <w:szCs w:val="22"/>
              </w:rPr>
              <w:t>7</w:t>
            </w:r>
          </w:p>
          <w:p w:rsidR="008A2116" w:rsidRPr="00AC4B25" w:rsidRDefault="00E532FF" w:rsidP="00E532FF">
            <w:pPr>
              <w:pStyle w:val="Heading5"/>
              <w:tabs>
                <w:tab w:val="left" w:pos="-720"/>
              </w:tabs>
              <w:suppressAutoHyphens/>
              <w:spacing w:before="0" w:line="240" w:lineRule="auto"/>
              <w:rPr>
                <w:rFonts w:ascii="Times New Roman" w:hAnsi="Times New Roman" w:cs="Times New Roman"/>
                <w:b/>
                <w:bCs/>
                <w:lang w:val="en-GB"/>
              </w:rPr>
            </w:pPr>
            <w:r w:rsidRPr="00AC4B25">
              <w:rPr>
                <w:rFonts w:ascii="Times New Roman" w:hAnsi="Times New Roman" w:cs="Times New Roman"/>
              </w:rPr>
              <w:t xml:space="preserve">30 </w:t>
            </w:r>
            <w:proofErr w:type="spellStart"/>
            <w:r w:rsidRPr="00AC4B25">
              <w:rPr>
                <w:rFonts w:ascii="Times New Roman" w:hAnsi="Times New Roman" w:cs="Times New Roman"/>
              </w:rPr>
              <w:t>November</w:t>
            </w:r>
            <w:proofErr w:type="spellEnd"/>
            <w:r w:rsidRPr="00AC4B25">
              <w:rPr>
                <w:rFonts w:ascii="Times New Roman" w:hAnsi="Times New Roman" w:cs="Times New Roman"/>
              </w:rPr>
              <w:t xml:space="preserve"> 2018</w:t>
            </w:r>
          </w:p>
          <w:p w:rsidR="00E532FF" w:rsidRPr="00AC4B25" w:rsidRDefault="00E532FF" w:rsidP="00E532FF">
            <w:pPr>
              <w:rPr>
                <w:sz w:val="22"/>
                <w:lang w:val="en-GB"/>
              </w:rPr>
            </w:pPr>
          </w:p>
          <w:p w:rsidR="008A2116" w:rsidRPr="00AC4B25" w:rsidRDefault="008A2116" w:rsidP="00E532FF">
            <w:pPr>
              <w:pStyle w:val="Heading5"/>
              <w:tabs>
                <w:tab w:val="left" w:pos="-720"/>
              </w:tabs>
              <w:suppressAutoHyphens/>
              <w:spacing w:before="0" w:line="240" w:lineRule="auto"/>
              <w:rPr>
                <w:rFonts w:ascii="Times New Roman" w:hAnsi="Times New Roman" w:cs="Times New Roman"/>
                <w:b/>
                <w:bCs/>
                <w:i/>
                <w:iCs/>
                <w:color w:val="auto"/>
                <w:lang w:val="en-GB"/>
              </w:rPr>
            </w:pPr>
            <w:r w:rsidRPr="00AC4B25">
              <w:rPr>
                <w:rFonts w:ascii="Times New Roman" w:hAnsi="Times New Roman" w:cs="Times New Roman"/>
                <w:color w:val="auto"/>
                <w:lang w:val="en-GB"/>
              </w:rPr>
              <w:t>ARABIC</w:t>
            </w:r>
          </w:p>
          <w:p w:rsidR="008A2116" w:rsidRPr="00E532FF" w:rsidRDefault="008A2116" w:rsidP="00E532FF">
            <w:pPr>
              <w:tabs>
                <w:tab w:val="left" w:pos="-720"/>
              </w:tabs>
              <w:suppressAutoHyphens/>
              <w:bidi w:val="0"/>
              <w:spacing w:line="240" w:lineRule="auto"/>
              <w:jc w:val="left"/>
              <w:rPr>
                <w:rFonts w:cs="Times New Roman"/>
                <w:sz w:val="22"/>
              </w:rPr>
            </w:pPr>
            <w:r w:rsidRPr="00AC4B25">
              <w:rPr>
                <w:rFonts w:cs="Times New Roman"/>
                <w:sz w:val="22"/>
                <w:szCs w:val="22"/>
              </w:rPr>
              <w:t>ORIGINAL: ENGLISH</w:t>
            </w:r>
            <w:r w:rsidRPr="00E532FF">
              <w:rPr>
                <w:rFonts w:cs="Times New Roman"/>
                <w:sz w:val="22"/>
                <w:szCs w:val="22"/>
              </w:rPr>
              <w:t xml:space="preserve"> </w:t>
            </w:r>
          </w:p>
        </w:tc>
        <w:tc>
          <w:tcPr>
            <w:tcW w:w="5220" w:type="dxa"/>
            <w:gridSpan w:val="3"/>
            <w:tcBorders>
              <w:top w:val="nil"/>
              <w:left w:val="nil"/>
              <w:bottom w:val="single" w:sz="24" w:space="0" w:color="auto"/>
              <w:right w:val="nil"/>
            </w:tcBorders>
          </w:tcPr>
          <w:p w:rsidR="008A2116" w:rsidRPr="00E532FF" w:rsidRDefault="008A2116" w:rsidP="00E532FF">
            <w:pPr>
              <w:tabs>
                <w:tab w:val="left" w:pos="-720"/>
              </w:tabs>
              <w:suppressAutoHyphens/>
              <w:bidi w:val="0"/>
              <w:spacing w:before="120"/>
              <w:jc w:val="left"/>
              <w:rPr>
                <w:sz w:val="22"/>
                <w:rtl/>
              </w:rPr>
            </w:pPr>
            <w:r w:rsidRPr="00E532FF">
              <w:rPr>
                <w:b/>
                <w:bCs/>
                <w:noProof/>
                <w:sz w:val="22"/>
                <w:szCs w:val="22"/>
              </w:rPr>
              <w:drawing>
                <wp:anchor distT="0" distB="0" distL="114300" distR="114300" simplePos="0" relativeHeight="251660288" behindDoc="0" locked="0" layoutInCell="1" allowOverlap="1">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4E579C" w:rsidRPr="00027B1E" w:rsidRDefault="004E579C" w:rsidP="00E532FF">
      <w:pPr>
        <w:spacing w:before="60" w:line="197" w:lineRule="auto"/>
        <w:rPr>
          <w:rFonts w:ascii="Simplified Arabic" w:hAnsi="Simplified Arabic"/>
          <w:b/>
          <w:bCs/>
          <w:sz w:val="24"/>
          <w:rtl/>
        </w:rPr>
      </w:pPr>
      <w:r w:rsidRPr="00027B1E">
        <w:rPr>
          <w:rFonts w:ascii="Simplified Arabic" w:hAnsi="Simplified Arabic"/>
          <w:b/>
          <w:bCs/>
          <w:sz w:val="24"/>
          <w:rtl/>
        </w:rPr>
        <w:t>مؤتمر الأطراف في الاتفاقية</w:t>
      </w:r>
      <w:r w:rsidR="00E532FF">
        <w:rPr>
          <w:rFonts w:ascii="Simplified Arabic" w:hAnsi="Simplified Arabic" w:hint="cs"/>
          <w:b/>
          <w:bCs/>
          <w:sz w:val="24"/>
          <w:rtl/>
        </w:rPr>
        <w:t xml:space="preserve"> </w:t>
      </w:r>
      <w:r w:rsidRPr="00027B1E">
        <w:rPr>
          <w:rFonts w:ascii="Simplified Arabic" w:hAnsi="Simplified Arabic"/>
          <w:b/>
          <w:bCs/>
          <w:sz w:val="24"/>
          <w:rtl/>
        </w:rPr>
        <w:t>المتعلقة بالتنوع البيولوجي</w:t>
      </w:r>
    </w:p>
    <w:p w:rsidR="004E579C" w:rsidRPr="001E6E50" w:rsidRDefault="004E579C" w:rsidP="004E579C">
      <w:pPr>
        <w:rPr>
          <w:rFonts w:ascii="Simplified Arabic" w:hAnsi="Simplified Arabic"/>
          <w:sz w:val="24"/>
          <w:rtl/>
        </w:rPr>
      </w:pPr>
      <w:r w:rsidRPr="001E6E50">
        <w:rPr>
          <w:rFonts w:ascii="Simplified Arabic" w:hAnsi="Simplified Arabic"/>
          <w:sz w:val="24"/>
          <w:rtl/>
        </w:rPr>
        <w:t>الاجتماع الرابع عشر</w:t>
      </w:r>
    </w:p>
    <w:p w:rsidR="004E579C" w:rsidRPr="001E6E50" w:rsidRDefault="004E579C" w:rsidP="004E579C">
      <w:pPr>
        <w:rPr>
          <w:rFonts w:ascii="Simplified Arabic" w:hAnsi="Simplified Arabic"/>
          <w:sz w:val="24"/>
          <w:rtl/>
        </w:rPr>
      </w:pPr>
      <w:r w:rsidRPr="001E6E50">
        <w:rPr>
          <w:rFonts w:ascii="Simplified Arabic" w:hAnsi="Simplified Arabic"/>
          <w:sz w:val="24"/>
          <w:rtl/>
        </w:rPr>
        <w:t>شرم الشيخ، مصر، 17-29 نوفمبر/تشرين الثاني 2018</w:t>
      </w:r>
    </w:p>
    <w:p w:rsidR="004E579C" w:rsidRPr="00027B1E" w:rsidRDefault="004E579C" w:rsidP="004E579C">
      <w:pPr>
        <w:pStyle w:val="NoSpacing"/>
        <w:bidi/>
        <w:ind w:left="142" w:right="4682" w:hanging="142"/>
        <w:rPr>
          <w:rFonts w:ascii="Simplified Arabic" w:hAnsi="Simplified Arabic" w:cs="Simplified Arabic"/>
          <w:kern w:val="22"/>
          <w:rtl/>
          <w:lang w:val="en-GB" w:bidi="ar-EG"/>
        </w:rPr>
      </w:pPr>
      <w:r w:rsidRPr="00D14F07">
        <w:rPr>
          <w:rFonts w:ascii="Simplified Arabic" w:hAnsi="Simplified Arabic" w:cs="Simplified Arabic"/>
          <w:sz w:val="24"/>
          <w:szCs w:val="24"/>
          <w:rtl/>
        </w:rPr>
        <w:t xml:space="preserve">البند </w:t>
      </w:r>
      <w:r>
        <w:rPr>
          <w:rFonts w:ascii="Simplified Arabic" w:hAnsi="Simplified Arabic" w:cs="Simplified Arabic" w:hint="cs"/>
          <w:sz w:val="24"/>
          <w:szCs w:val="24"/>
          <w:rtl/>
        </w:rPr>
        <w:t>20</w:t>
      </w:r>
      <w:r w:rsidRPr="00D14F07">
        <w:rPr>
          <w:rFonts w:ascii="Simplified Arabic" w:hAnsi="Simplified Arabic" w:cs="Simplified Arabic"/>
          <w:sz w:val="24"/>
          <w:szCs w:val="24"/>
          <w:rtl/>
        </w:rPr>
        <w:t xml:space="preserve"> من جدول الأعمال</w:t>
      </w:r>
    </w:p>
    <w:p w:rsidR="002312E0" w:rsidRPr="00EB6FE2" w:rsidRDefault="002312E0" w:rsidP="002312E0">
      <w:pPr>
        <w:spacing w:line="120" w:lineRule="auto"/>
        <w:jc w:val="both"/>
        <w:rPr>
          <w:sz w:val="22"/>
          <w:szCs w:val="26"/>
          <w:rtl/>
          <w:lang w:bidi="ar-EG"/>
        </w:rPr>
      </w:pPr>
    </w:p>
    <w:bookmarkEnd w:id="0"/>
    <w:p w:rsidR="00B66D5C" w:rsidRDefault="00B66D5C" w:rsidP="00E532FF">
      <w:pPr>
        <w:spacing w:after="120"/>
        <w:jc w:val="center"/>
        <w:rPr>
          <w:rFonts w:ascii="Simplified Arabic" w:hAnsi="Simplified Arabic"/>
          <w:b/>
          <w:bCs/>
          <w:sz w:val="24"/>
          <w:rtl/>
          <w:lang w:val="fr-CA" w:bidi="ar-EG"/>
        </w:rPr>
      </w:pPr>
      <w:r>
        <w:rPr>
          <w:rFonts w:ascii="Simplified Arabic" w:hAnsi="Simplified Arabic" w:hint="cs"/>
          <w:b/>
          <w:bCs/>
          <w:sz w:val="24"/>
          <w:rtl/>
          <w:lang w:val="fr-CA" w:bidi="ar-EG"/>
        </w:rPr>
        <w:t>مقرر معتمد من مؤتمر الأطراف في اتفاقية التنوع البيولوجي</w:t>
      </w:r>
    </w:p>
    <w:p w:rsidR="00E642ED" w:rsidRPr="00E532FF" w:rsidRDefault="00B66D5C" w:rsidP="00E532FF">
      <w:pPr>
        <w:spacing w:after="120"/>
        <w:jc w:val="center"/>
        <w:rPr>
          <w:rFonts w:ascii="Simplified Arabic" w:hAnsi="Simplified Arabic"/>
          <w:b/>
          <w:bCs/>
          <w:sz w:val="24"/>
          <w:lang w:val="fr-CA"/>
        </w:rPr>
      </w:pPr>
      <w:r>
        <w:rPr>
          <w:rFonts w:ascii="Simplified Arabic" w:hAnsi="Simplified Arabic" w:hint="cs"/>
          <w:b/>
          <w:bCs/>
          <w:sz w:val="24"/>
          <w:rtl/>
          <w:lang w:val="fr-CA" w:bidi="ar-EG"/>
        </w:rPr>
        <w:t>المقرر 14/7</w:t>
      </w:r>
      <w:r>
        <w:rPr>
          <w:rFonts w:ascii="Simplified Arabic" w:hAnsi="Simplified Arabic" w:hint="cs"/>
          <w:b/>
          <w:bCs/>
          <w:sz w:val="24"/>
          <w:rtl/>
          <w:lang w:val="fr-CA" w:bidi="ar-EG"/>
        </w:rPr>
        <w:tab/>
      </w:r>
      <w:r w:rsidR="004E579C" w:rsidRPr="00E532FF">
        <w:rPr>
          <w:rFonts w:ascii="Simplified Arabic" w:hAnsi="Simplified Arabic" w:hint="cs"/>
          <w:b/>
          <w:bCs/>
          <w:sz w:val="24"/>
          <w:rtl/>
          <w:lang w:val="fr-CA"/>
        </w:rPr>
        <w:t>الإدارة المستدامة للأحياء البرية</w:t>
      </w:r>
    </w:p>
    <w:p w:rsidR="004E579C" w:rsidRPr="00E532FF" w:rsidRDefault="004E579C" w:rsidP="00E532FF">
      <w:pPr>
        <w:spacing w:after="120"/>
        <w:ind w:firstLine="720"/>
        <w:rPr>
          <w:rFonts w:eastAsia="Batang"/>
          <w:i/>
          <w:iCs/>
          <w:color w:val="000000"/>
          <w:kern w:val="22"/>
          <w:sz w:val="22"/>
          <w:lang w:eastAsia="ja-JP" w:bidi="th-TH"/>
        </w:rPr>
      </w:pPr>
      <w:r w:rsidRPr="00E532FF">
        <w:rPr>
          <w:i/>
          <w:iCs/>
          <w:sz w:val="22"/>
          <w:rtl/>
        </w:rPr>
        <w:t>إن مؤتمر الأطراف،</w:t>
      </w:r>
    </w:p>
    <w:p w:rsidR="004E579C" w:rsidRPr="00E532FF" w:rsidRDefault="004E579C" w:rsidP="00E532FF">
      <w:pPr>
        <w:spacing w:after="120"/>
        <w:ind w:firstLine="720"/>
        <w:rPr>
          <w:rFonts w:eastAsia="Batang"/>
          <w:iCs/>
          <w:color w:val="000000"/>
          <w:kern w:val="22"/>
          <w:sz w:val="22"/>
          <w:lang w:eastAsia="ja-JP"/>
        </w:rPr>
      </w:pPr>
      <w:r w:rsidRPr="00E532FF">
        <w:rPr>
          <w:i/>
          <w:iCs/>
          <w:sz w:val="22"/>
          <w:rtl/>
        </w:rPr>
        <w:t xml:space="preserve">إذ </w:t>
      </w:r>
      <w:r w:rsidR="00551DCB" w:rsidRPr="00E532FF">
        <w:rPr>
          <w:rFonts w:hint="cs"/>
          <w:i/>
          <w:iCs/>
          <w:sz w:val="22"/>
          <w:rtl/>
        </w:rPr>
        <w:t>يشير</w:t>
      </w:r>
      <w:r w:rsidR="00551DCB" w:rsidRPr="00E532FF">
        <w:rPr>
          <w:rFonts w:hint="cs"/>
          <w:sz w:val="22"/>
          <w:rtl/>
        </w:rPr>
        <w:t xml:space="preserve"> </w:t>
      </w:r>
      <w:r w:rsidR="00551DCB" w:rsidRPr="00E532FF">
        <w:rPr>
          <w:rFonts w:hint="cs"/>
          <w:i/>
          <w:iCs/>
          <w:sz w:val="22"/>
          <w:rtl/>
        </w:rPr>
        <w:t>إل</w:t>
      </w:r>
      <w:r w:rsidR="00551DCB" w:rsidRPr="00E532FF">
        <w:rPr>
          <w:i/>
          <w:iCs/>
          <w:sz w:val="22"/>
          <w:rtl/>
        </w:rPr>
        <w:t>ى</w:t>
      </w:r>
      <w:r w:rsidRPr="00E532FF">
        <w:rPr>
          <w:sz w:val="22"/>
          <w:rtl/>
        </w:rPr>
        <w:t xml:space="preserve"> المقرر 13/8،</w:t>
      </w:r>
    </w:p>
    <w:p w:rsidR="004E579C" w:rsidRPr="00AC4B25" w:rsidRDefault="004E579C" w:rsidP="00E532FF">
      <w:pPr>
        <w:spacing w:after="120"/>
        <w:ind w:firstLine="720"/>
        <w:rPr>
          <w:rFonts w:eastAsia="Batang"/>
          <w:color w:val="000000"/>
          <w:kern w:val="22"/>
          <w:sz w:val="22"/>
          <w:rtl/>
          <w:lang w:eastAsia="ja-JP"/>
        </w:rPr>
      </w:pPr>
      <w:r w:rsidRPr="00E532FF">
        <w:rPr>
          <w:i/>
          <w:iCs/>
          <w:sz w:val="22"/>
          <w:rtl/>
        </w:rPr>
        <w:t xml:space="preserve">وإذ يعترف </w:t>
      </w:r>
      <w:r w:rsidRPr="00E532FF">
        <w:rPr>
          <w:sz w:val="22"/>
          <w:rtl/>
        </w:rPr>
        <w:t>بأن الاستخدام المستدام للتنوع البيولوجي، بما فيه إدارة الأنواع البرية، يسهم في تحقيق العديد من أهداف أيشي للتنوع البيولوجي وأهداف التنمية المستدامة،</w:t>
      </w:r>
    </w:p>
    <w:p w:rsidR="004E579C" w:rsidRPr="00AC4B25" w:rsidRDefault="004E579C" w:rsidP="00E532FF">
      <w:pPr>
        <w:spacing w:after="120"/>
        <w:ind w:firstLine="720"/>
        <w:rPr>
          <w:rFonts w:eastAsia="Batang"/>
          <w:color w:val="000000"/>
          <w:kern w:val="22"/>
          <w:sz w:val="22"/>
          <w:rtl/>
          <w:lang w:eastAsia="ja-JP"/>
        </w:rPr>
      </w:pPr>
      <w:r w:rsidRPr="00E532FF">
        <w:rPr>
          <w:i/>
          <w:iCs/>
          <w:sz w:val="22"/>
          <w:rtl/>
        </w:rPr>
        <w:t xml:space="preserve">وإذ يعترف أيضا </w:t>
      </w:r>
      <w:r w:rsidRPr="00E532FF">
        <w:rPr>
          <w:sz w:val="22"/>
          <w:rtl/>
        </w:rPr>
        <w:t>بتأثيرات النمو السكاني</w:t>
      </w:r>
      <w:r w:rsidR="001C7989" w:rsidRPr="00E532FF">
        <w:rPr>
          <w:rFonts w:hint="cs"/>
          <w:sz w:val="22"/>
          <w:rtl/>
        </w:rPr>
        <w:t xml:space="preserve"> والاستهلاك المستدام للموارد</w:t>
      </w:r>
      <w:r w:rsidRPr="00E532FF">
        <w:rPr>
          <w:sz w:val="22"/>
          <w:rtl/>
        </w:rPr>
        <w:t xml:space="preserve"> والتوسع الحضري بالنسبة لحفظ التنوع البيولوجي وإدارة الأراضي،</w:t>
      </w:r>
    </w:p>
    <w:p w:rsidR="004E579C" w:rsidRPr="00AC4B25" w:rsidRDefault="004E579C" w:rsidP="00AC4B25">
      <w:pPr>
        <w:spacing w:after="120"/>
        <w:ind w:firstLine="720"/>
        <w:rPr>
          <w:rFonts w:eastAsia="Batang"/>
          <w:color w:val="000000"/>
          <w:kern w:val="22"/>
          <w:sz w:val="22"/>
          <w:rtl/>
          <w:lang w:eastAsia="ja-JP"/>
        </w:rPr>
      </w:pPr>
      <w:r w:rsidRPr="00E532FF">
        <w:rPr>
          <w:i/>
          <w:iCs/>
          <w:sz w:val="22"/>
          <w:rtl/>
        </w:rPr>
        <w:t>وإذ يدرك</w:t>
      </w:r>
      <w:r w:rsidRPr="00E532FF">
        <w:rPr>
          <w:sz w:val="22"/>
          <w:rtl/>
        </w:rPr>
        <w:t xml:space="preserve"> أن الأطراف قد حددت الاحتياجات لإدارة متكاملة للأحياء البرية في استراتيجياتها وخطط عملها الوطنية للتنوع البيولوجي وفي غيرها من الاستراتيجيات والخطط الوطنية والإقليمية والعالمية، وأن عددا من أنشطة الإدارة المستدامة للأحياء البرية</w:t>
      </w:r>
      <w:r w:rsidRPr="00E532FF">
        <w:rPr>
          <w:rStyle w:val="FootnoteReference"/>
          <w:sz w:val="22"/>
          <w:rtl/>
        </w:rPr>
        <w:footnoteReference w:id="1"/>
      </w:r>
      <w:r w:rsidRPr="00E532FF">
        <w:rPr>
          <w:sz w:val="22"/>
          <w:rtl/>
        </w:rPr>
        <w:t xml:space="preserve"> يتم تنفيذها بدعم من مختلف الحكومات والمنظمات، </w:t>
      </w:r>
      <w:r w:rsidRPr="00AC4B25">
        <w:rPr>
          <w:i/>
          <w:iCs/>
          <w:sz w:val="22"/>
          <w:rtl/>
        </w:rPr>
        <w:t>وإذ يلاحظ</w:t>
      </w:r>
      <w:r w:rsidRPr="00E532FF">
        <w:rPr>
          <w:sz w:val="22"/>
          <w:rtl/>
        </w:rPr>
        <w:t xml:space="preserve"> أن الكثير من أنواع الأحياء البرية ما زالت في حاجة فورية لتدابير الحفظ، بما في ذلك الحماية، والاستخدام المستدام وإنعاش الأعداد،</w:t>
      </w:r>
    </w:p>
    <w:p w:rsidR="004E579C" w:rsidRPr="00E532FF" w:rsidRDefault="004E579C" w:rsidP="00E532FF">
      <w:pPr>
        <w:spacing w:after="120"/>
        <w:ind w:firstLine="720"/>
        <w:rPr>
          <w:color w:val="000000"/>
          <w:kern w:val="22"/>
          <w:sz w:val="22"/>
        </w:rPr>
      </w:pPr>
      <w:r w:rsidRPr="00E532FF">
        <w:rPr>
          <w:i/>
          <w:iCs/>
          <w:sz w:val="22"/>
          <w:rtl/>
        </w:rPr>
        <w:t>وإذ يرحب</w:t>
      </w:r>
      <w:r w:rsidRPr="00E532FF">
        <w:rPr>
          <w:sz w:val="22"/>
          <w:rtl/>
        </w:rPr>
        <w:t xml:space="preserve"> بالتقدم المحرز في الشراكة التعاونية بشأن الإدارة المستدامة للأحياء البرية،</w:t>
      </w:r>
    </w:p>
    <w:p w:rsidR="004E579C" w:rsidRPr="00E532FF" w:rsidRDefault="004E579C" w:rsidP="00E532FF">
      <w:pPr>
        <w:spacing w:after="120"/>
        <w:ind w:firstLine="720"/>
        <w:rPr>
          <w:rFonts w:eastAsia="Batang"/>
          <w:iCs/>
          <w:kern w:val="22"/>
          <w:sz w:val="22"/>
          <w:lang w:eastAsia="ja-JP"/>
        </w:rPr>
      </w:pPr>
      <w:r w:rsidRPr="00E532FF">
        <w:rPr>
          <w:i/>
          <w:iCs/>
          <w:sz w:val="22"/>
          <w:rtl/>
        </w:rPr>
        <w:t xml:space="preserve">وإذ يعترف </w:t>
      </w:r>
      <w:r w:rsidRPr="00E532FF">
        <w:rPr>
          <w:sz w:val="22"/>
          <w:rtl/>
        </w:rPr>
        <w:t>بالحق في الاستخدام المألوف للموارد البيولوجية، وفقا للممارسات التقليدية</w:t>
      </w:r>
      <w:r w:rsidR="00AC4B25">
        <w:rPr>
          <w:rFonts w:hint="cs"/>
          <w:sz w:val="22"/>
          <w:rtl/>
        </w:rPr>
        <w:t>،</w:t>
      </w:r>
      <w:r w:rsidRPr="00E532FF">
        <w:rPr>
          <w:sz w:val="22"/>
          <w:rtl/>
        </w:rPr>
        <w:t xml:space="preserve"> وأهمية المشاركة الكاملة والفعلية للشعوب الأصلية والمجتمعات المحلية في عمليات صنع القرار ذات الصلة بالإدارة المستدامة للأحياء البرية وفقا للتشريعات الوطنية،</w:t>
      </w:r>
    </w:p>
    <w:p w:rsidR="004E579C" w:rsidRPr="00E532FF" w:rsidRDefault="004E579C" w:rsidP="00E532FF">
      <w:pPr>
        <w:spacing w:after="120"/>
        <w:ind w:firstLine="720"/>
        <w:rPr>
          <w:rFonts w:eastAsia="Batang"/>
          <w:iCs/>
          <w:kern w:val="22"/>
          <w:sz w:val="22"/>
          <w:lang w:eastAsia="ja-JP"/>
        </w:rPr>
      </w:pPr>
      <w:bookmarkStart w:id="1" w:name="_GoBack"/>
      <w:bookmarkEnd w:id="1"/>
      <w:r w:rsidRPr="00E532FF">
        <w:rPr>
          <w:i/>
          <w:iCs/>
          <w:sz w:val="22"/>
          <w:rtl/>
        </w:rPr>
        <w:t>وإذ يعترف أيضا</w:t>
      </w:r>
      <w:r w:rsidRPr="00E532FF">
        <w:rPr>
          <w:sz w:val="22"/>
          <w:rtl/>
        </w:rPr>
        <w:t xml:space="preserve"> بالدور المهم الذي تؤديه الشعوب الأصلية والمجتمعات المحلية في الاستخدام المستدام والإدارة المستدامة للحوم البرية،</w:t>
      </w:r>
    </w:p>
    <w:p w:rsidR="004E579C" w:rsidRPr="00E532FF" w:rsidRDefault="004E579C" w:rsidP="00E532FF">
      <w:pPr>
        <w:spacing w:after="120"/>
        <w:ind w:firstLine="720"/>
        <w:rPr>
          <w:rFonts w:eastAsia="Batang"/>
          <w:iCs/>
          <w:color w:val="000000"/>
          <w:kern w:val="22"/>
          <w:sz w:val="22"/>
          <w:lang w:eastAsia="ja-JP"/>
        </w:rPr>
      </w:pPr>
      <w:r w:rsidRPr="00E532FF">
        <w:rPr>
          <w:i/>
          <w:iCs/>
          <w:sz w:val="22"/>
          <w:rtl/>
        </w:rPr>
        <w:lastRenderedPageBreak/>
        <w:t>وإذ يستند</w:t>
      </w:r>
      <w:r w:rsidRPr="00E532FF">
        <w:rPr>
          <w:rFonts w:hint="cs"/>
          <w:i/>
          <w:iCs/>
          <w:sz w:val="22"/>
          <w:rtl/>
        </w:rPr>
        <w:t xml:space="preserve"> </w:t>
      </w:r>
      <w:r w:rsidRPr="00E532FF">
        <w:rPr>
          <w:sz w:val="22"/>
          <w:rtl/>
        </w:rPr>
        <w:t>إلى خطة العمل المتعلقة بالاستخدام المألوف المستدام للتنوع البيولوجي التي اعتمدها مؤتمر الأطراف في اجتماعه الثاني عشر</w:t>
      </w:r>
      <w:r w:rsidRPr="00E532FF">
        <w:rPr>
          <w:rFonts w:hint="cs"/>
          <w:sz w:val="22"/>
          <w:rtl/>
        </w:rPr>
        <w:t>،</w:t>
      </w:r>
      <w:r w:rsidRPr="00E532FF">
        <w:rPr>
          <w:rStyle w:val="FootnoteReference"/>
          <w:sz w:val="22"/>
          <w:rtl/>
        </w:rPr>
        <w:footnoteReference w:id="2"/>
      </w:r>
    </w:p>
    <w:p w:rsidR="004E579C" w:rsidRPr="00D258E9" w:rsidRDefault="004E579C" w:rsidP="00E532FF">
      <w:pPr>
        <w:spacing w:after="120"/>
        <w:ind w:firstLine="720"/>
        <w:rPr>
          <w:rFonts w:eastAsia="Batang"/>
          <w:color w:val="000000"/>
          <w:kern w:val="22"/>
          <w:sz w:val="22"/>
          <w:rtl/>
          <w:lang w:eastAsia="ja-JP"/>
        </w:rPr>
      </w:pPr>
      <w:r w:rsidRPr="00E532FF">
        <w:rPr>
          <w:i/>
          <w:iCs/>
          <w:sz w:val="22"/>
          <w:rtl/>
        </w:rPr>
        <w:t>وإذ يشير</w:t>
      </w:r>
      <w:r w:rsidRPr="00E532FF">
        <w:rPr>
          <w:sz w:val="22"/>
          <w:rtl/>
        </w:rPr>
        <w:t xml:space="preserve"> إلى الحاجة الملحة لمنع انقراض الأنواع المهددة بالانقراض، وتحسين وإدامة حالة حفظها وإنعاش وصيانة النظم الإيكولوجية التي توفر </w:t>
      </w:r>
      <w:r w:rsidR="00154422">
        <w:rPr>
          <w:rFonts w:hint="cs"/>
          <w:sz w:val="22"/>
          <w:rtl/>
        </w:rPr>
        <w:t>الوظائف و</w:t>
      </w:r>
      <w:r w:rsidRPr="00E532FF">
        <w:rPr>
          <w:sz w:val="22"/>
          <w:rtl/>
        </w:rPr>
        <w:t>الخدمات الأساسية، بما في ذلك الخدمات المتعلقة بالمياه، والصحة، وسبل العيش والرفاه،</w:t>
      </w:r>
    </w:p>
    <w:p w:rsidR="004E579C" w:rsidRPr="00E532FF" w:rsidRDefault="004E579C" w:rsidP="00E532FF">
      <w:pPr>
        <w:spacing w:after="120"/>
        <w:ind w:firstLine="720"/>
        <w:rPr>
          <w:rFonts w:eastAsia="Batang"/>
          <w:iCs/>
          <w:color w:val="000000"/>
          <w:kern w:val="22"/>
          <w:sz w:val="22"/>
          <w:lang w:eastAsia="ja-JP"/>
        </w:rPr>
      </w:pPr>
      <w:r w:rsidRPr="00E532FF">
        <w:rPr>
          <w:i/>
          <w:iCs/>
          <w:sz w:val="22"/>
          <w:rtl/>
        </w:rPr>
        <w:t>وقد نظر</w:t>
      </w:r>
      <w:r w:rsidRPr="00E532FF">
        <w:rPr>
          <w:sz w:val="22"/>
          <w:rtl/>
        </w:rPr>
        <w:t xml:space="preserve"> في التقرير المرحلي الذي أعد تماشيا مع التوصية 21/</w:t>
      </w:r>
      <w:r w:rsidRPr="00E532FF">
        <w:rPr>
          <w:rFonts w:eastAsia="Batang"/>
          <w:snapToGrid w:val="0"/>
          <w:color w:val="000000"/>
          <w:kern w:val="22"/>
          <w:sz w:val="22"/>
          <w:rtl/>
          <w:lang w:eastAsia="ja-JP"/>
        </w:rPr>
        <w:t>2</w:t>
      </w:r>
      <w:r w:rsidR="001C7989" w:rsidRPr="00E532FF">
        <w:rPr>
          <w:rFonts w:eastAsia="Batang" w:hint="cs"/>
          <w:snapToGrid w:val="0"/>
          <w:color w:val="000000"/>
          <w:kern w:val="22"/>
          <w:sz w:val="22"/>
          <w:rtl/>
          <w:lang w:eastAsia="ja-JP"/>
        </w:rPr>
        <w:t xml:space="preserve"> الصادرة عن </w:t>
      </w:r>
      <w:r w:rsidR="001C7989" w:rsidRPr="00E532FF">
        <w:rPr>
          <w:rFonts w:eastAsia="Batang"/>
          <w:snapToGrid w:val="0"/>
          <w:color w:val="000000"/>
          <w:kern w:val="22"/>
          <w:sz w:val="22"/>
          <w:rtl/>
          <w:lang w:eastAsia="ja-JP"/>
        </w:rPr>
        <w:t xml:space="preserve">الهيئة الفرعية للمشورة العلمية والتقنية والتكنولوجية </w:t>
      </w:r>
      <w:r w:rsidRPr="00E532FF">
        <w:rPr>
          <w:rFonts w:eastAsia="Batang"/>
          <w:snapToGrid w:val="0"/>
          <w:color w:val="000000"/>
          <w:kern w:val="22"/>
          <w:sz w:val="22"/>
          <w:rtl/>
          <w:lang w:eastAsia="ja-JP"/>
        </w:rPr>
        <w:t>بشأن</w:t>
      </w:r>
      <w:r w:rsidRPr="00E532FF">
        <w:rPr>
          <w:rFonts w:eastAsia="Batang"/>
          <w:i/>
          <w:snapToGrid w:val="0"/>
          <w:color w:val="000000"/>
          <w:kern w:val="22"/>
          <w:sz w:val="22"/>
          <w:rtl/>
          <w:lang w:eastAsia="ja-JP"/>
        </w:rPr>
        <w:t xml:space="preserve"> الإدارة المستدامة للأحياء البرية: إرشادات لتحقيق الإدارة المستدامة لقطاع اللحوم البرية،</w:t>
      </w:r>
    </w:p>
    <w:p w:rsidR="004E579C" w:rsidRPr="00E532FF" w:rsidRDefault="004E579C" w:rsidP="00154422">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1-</w:t>
      </w:r>
      <w:r w:rsidRPr="00E532FF">
        <w:rPr>
          <w:rFonts w:cs="Simplified Arabic"/>
          <w:b/>
          <w:bCs w:val="0"/>
          <w:szCs w:val="24"/>
          <w:rtl/>
        </w:rPr>
        <w:tab/>
      </w:r>
      <w:r w:rsidRPr="00E532FF">
        <w:rPr>
          <w:rFonts w:cs="Simplified Arabic"/>
          <w:b/>
          <w:bCs w:val="0"/>
          <w:i/>
          <w:iCs/>
          <w:szCs w:val="24"/>
          <w:rtl/>
        </w:rPr>
        <w:t>يرحب</w:t>
      </w:r>
      <w:r w:rsidR="001C7989" w:rsidRPr="00E532FF">
        <w:rPr>
          <w:rFonts w:cs="Simplified Arabic" w:hint="cs"/>
          <w:b/>
          <w:bCs w:val="0"/>
          <w:i/>
          <w:iCs/>
          <w:szCs w:val="24"/>
          <w:rtl/>
        </w:rPr>
        <w:t xml:space="preserve"> </w:t>
      </w:r>
      <w:r w:rsidRPr="00E532FF">
        <w:rPr>
          <w:rFonts w:cs="Simplified Arabic"/>
          <w:b/>
          <w:bCs w:val="0"/>
          <w:szCs w:val="24"/>
          <w:rtl/>
        </w:rPr>
        <w:t xml:space="preserve">بالإرشادات الطوعية </w:t>
      </w:r>
      <w:r w:rsidRPr="00E532FF">
        <w:rPr>
          <w:rFonts w:eastAsia="Batang" w:cs="Simplified Arabic"/>
          <w:b/>
          <w:bCs w:val="0"/>
          <w:i/>
          <w:snapToGrid w:val="0"/>
          <w:color w:val="000000"/>
          <w:kern w:val="22"/>
          <w:szCs w:val="24"/>
          <w:rtl/>
          <w:lang w:eastAsia="ja-JP"/>
        </w:rPr>
        <w:t xml:space="preserve">لقطاع </w:t>
      </w:r>
      <w:r w:rsidR="00154422">
        <w:rPr>
          <w:rFonts w:eastAsia="Batang" w:cs="Simplified Arabic" w:hint="cs"/>
          <w:b/>
          <w:bCs w:val="0"/>
          <w:i/>
          <w:snapToGrid w:val="0"/>
          <w:color w:val="000000"/>
          <w:kern w:val="22"/>
          <w:szCs w:val="24"/>
          <w:rtl/>
          <w:lang w:eastAsia="ja-JP"/>
        </w:rPr>
        <w:t xml:space="preserve">مستدام </w:t>
      </w:r>
      <w:r w:rsidRPr="00E532FF">
        <w:rPr>
          <w:rFonts w:eastAsia="Batang" w:cs="Simplified Arabic"/>
          <w:b/>
          <w:bCs w:val="0"/>
          <w:i/>
          <w:snapToGrid w:val="0"/>
          <w:color w:val="000000"/>
          <w:kern w:val="22"/>
          <w:szCs w:val="24"/>
          <w:rtl/>
          <w:lang w:eastAsia="ja-JP"/>
        </w:rPr>
        <w:t>للحوم البرية الواردة في المرفق بهذا المقرر</w:t>
      </w:r>
      <w:r w:rsidR="001C7989" w:rsidRPr="00E532FF">
        <w:rPr>
          <w:rFonts w:eastAsia="Batang" w:cs="Simplified Arabic" w:hint="cs"/>
          <w:b/>
          <w:bCs w:val="0"/>
          <w:i/>
          <w:snapToGrid w:val="0"/>
          <w:color w:val="000000"/>
          <w:kern w:val="22"/>
          <w:szCs w:val="24"/>
          <w:rtl/>
          <w:lang w:eastAsia="ja-JP"/>
        </w:rPr>
        <w:t>،</w:t>
      </w:r>
      <w:r w:rsidRPr="00E532FF">
        <w:rPr>
          <w:rFonts w:cs="Simplified Arabic"/>
          <w:b/>
          <w:bCs w:val="0"/>
          <w:szCs w:val="24"/>
          <w:rtl/>
        </w:rPr>
        <w:t xml:space="preserve"> </w:t>
      </w:r>
      <w:r w:rsidR="00A444F3" w:rsidRPr="00E532FF">
        <w:rPr>
          <w:rFonts w:cs="Simplified Arabic" w:hint="cs"/>
          <w:b/>
          <w:bCs w:val="0"/>
          <w:szCs w:val="24"/>
          <w:rtl/>
        </w:rPr>
        <w:t xml:space="preserve">مع </w:t>
      </w:r>
      <w:r w:rsidR="001C7989" w:rsidRPr="00E532FF">
        <w:rPr>
          <w:rFonts w:cs="Simplified Arabic"/>
          <w:b/>
          <w:bCs w:val="0"/>
          <w:szCs w:val="24"/>
          <w:rtl/>
        </w:rPr>
        <w:t>إدراك أنه</w:t>
      </w:r>
      <w:r w:rsidR="00A444F3" w:rsidRPr="00E532FF">
        <w:rPr>
          <w:rFonts w:cs="Simplified Arabic" w:hint="cs"/>
          <w:b/>
          <w:bCs w:val="0"/>
          <w:szCs w:val="24"/>
          <w:rtl/>
        </w:rPr>
        <w:t>ا</w:t>
      </w:r>
      <w:r w:rsidR="001C7989" w:rsidRPr="00E532FF">
        <w:rPr>
          <w:rFonts w:cs="Simplified Arabic"/>
          <w:b/>
          <w:bCs w:val="0"/>
          <w:szCs w:val="24"/>
          <w:rtl/>
        </w:rPr>
        <w:t xml:space="preserve"> لا </w:t>
      </w:r>
      <w:r w:rsidR="00A444F3" w:rsidRPr="00E532FF">
        <w:rPr>
          <w:rFonts w:cs="Simplified Arabic" w:hint="cs"/>
          <w:b/>
          <w:bCs w:val="0"/>
          <w:szCs w:val="24"/>
          <w:rtl/>
        </w:rPr>
        <w:t>ت</w:t>
      </w:r>
      <w:r w:rsidR="001C7989" w:rsidRPr="00E532FF">
        <w:rPr>
          <w:rFonts w:cs="Simplified Arabic"/>
          <w:b/>
          <w:bCs w:val="0"/>
          <w:szCs w:val="24"/>
          <w:rtl/>
        </w:rPr>
        <w:t>نطبق بالضرورة على جميع الأطراف</w:t>
      </w:r>
      <w:r w:rsidR="00A444F3" w:rsidRPr="00E532FF">
        <w:rPr>
          <w:rFonts w:cs="Simplified Arabic" w:hint="cs"/>
          <w:b/>
          <w:bCs w:val="0"/>
          <w:szCs w:val="24"/>
          <w:rtl/>
        </w:rPr>
        <w:t>،</w:t>
      </w:r>
      <w:r w:rsidR="001C7989" w:rsidRPr="00E532FF">
        <w:rPr>
          <w:rFonts w:cs="Simplified Arabic"/>
          <w:b/>
          <w:bCs w:val="0"/>
          <w:szCs w:val="24"/>
          <w:rtl/>
        </w:rPr>
        <w:t xml:space="preserve"> </w:t>
      </w:r>
      <w:r w:rsidRPr="00E532FF">
        <w:rPr>
          <w:rFonts w:cs="Simplified Arabic"/>
          <w:b/>
          <w:bCs w:val="0"/>
          <w:szCs w:val="24"/>
          <w:rtl/>
        </w:rPr>
        <w:t>بهدف تحسين استدامة العرض عند المنبع، وإدارة الطلب على طول سلسلة القيمة بأكملها، وتهيئة الظروف التمكينية للإدارة القانونية والمستدامة للحوم البرية في الموائل المدارية وشبه المدارية، مع مراعاة الاستخدام التقليدي للشعوب الأصلية والمجتمعات المحلية</w:t>
      </w:r>
      <w:r w:rsidR="00A444F3" w:rsidRPr="00E532FF">
        <w:rPr>
          <w:rFonts w:cs="Simplified Arabic" w:hint="cs"/>
          <w:b/>
          <w:bCs w:val="0"/>
          <w:szCs w:val="24"/>
          <w:rtl/>
        </w:rPr>
        <w:t xml:space="preserve"> </w:t>
      </w:r>
      <w:r w:rsidR="00A444F3" w:rsidRPr="00E532FF">
        <w:rPr>
          <w:rFonts w:cs="Simplified Arabic"/>
          <w:b/>
          <w:bCs w:val="0"/>
          <w:szCs w:val="24"/>
          <w:rtl/>
        </w:rPr>
        <w:t>لحماية سبل عيشه</w:t>
      </w:r>
      <w:r w:rsidR="00A444F3" w:rsidRPr="00E532FF">
        <w:rPr>
          <w:rFonts w:cs="Simplified Arabic" w:hint="cs"/>
          <w:b/>
          <w:bCs w:val="0"/>
          <w:szCs w:val="24"/>
          <w:rtl/>
        </w:rPr>
        <w:t>ا</w:t>
      </w:r>
      <w:r w:rsidR="00A444F3" w:rsidRPr="00E532FF">
        <w:rPr>
          <w:rFonts w:cs="Simplified Arabic"/>
          <w:b/>
          <w:bCs w:val="0"/>
          <w:szCs w:val="24"/>
          <w:rtl/>
        </w:rPr>
        <w:t xml:space="preserve"> دون التأثير عليه</w:t>
      </w:r>
      <w:r w:rsidR="00A444F3" w:rsidRPr="00E532FF">
        <w:rPr>
          <w:rFonts w:cs="Simplified Arabic" w:hint="cs"/>
          <w:b/>
          <w:bCs w:val="0"/>
          <w:szCs w:val="24"/>
          <w:rtl/>
        </w:rPr>
        <w:t>ا</w:t>
      </w:r>
      <w:r w:rsidR="00A444F3" w:rsidRPr="00E532FF">
        <w:rPr>
          <w:rFonts w:cs="Simplified Arabic"/>
          <w:b/>
          <w:bCs w:val="0"/>
          <w:szCs w:val="24"/>
          <w:rtl/>
        </w:rPr>
        <w:t xml:space="preserve"> </w:t>
      </w:r>
      <w:r w:rsidRPr="00E532FF">
        <w:rPr>
          <w:rFonts w:cs="Simplified Arabic"/>
          <w:b/>
          <w:bCs w:val="0"/>
          <w:szCs w:val="24"/>
          <w:rtl/>
        </w:rPr>
        <w:t>على نحو سلبي؛</w:t>
      </w:r>
    </w:p>
    <w:p w:rsidR="004E579C" w:rsidRPr="00E532FF" w:rsidRDefault="004E579C" w:rsidP="00154422">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2-</w:t>
      </w:r>
      <w:r w:rsidRPr="00E532FF">
        <w:rPr>
          <w:rFonts w:cs="Simplified Arabic"/>
          <w:b/>
          <w:bCs w:val="0"/>
          <w:szCs w:val="24"/>
          <w:rtl/>
        </w:rPr>
        <w:tab/>
      </w:r>
      <w:r w:rsidRPr="00E532FF">
        <w:rPr>
          <w:rFonts w:cs="Simplified Arabic"/>
          <w:b/>
          <w:bCs w:val="0"/>
          <w:i/>
          <w:iCs/>
          <w:szCs w:val="24"/>
          <w:rtl/>
        </w:rPr>
        <w:t>يلاحظ</w:t>
      </w:r>
      <w:r w:rsidRPr="00E532FF">
        <w:rPr>
          <w:rFonts w:cs="Simplified Arabic"/>
          <w:b/>
          <w:bCs w:val="0"/>
          <w:szCs w:val="24"/>
          <w:rtl/>
        </w:rPr>
        <w:t xml:space="preserve"> أن الإرشادات الطوعية </w:t>
      </w:r>
      <w:r w:rsidRPr="00E532FF">
        <w:rPr>
          <w:rFonts w:eastAsia="Batang" w:cs="Simplified Arabic"/>
          <w:b/>
          <w:bCs w:val="0"/>
          <w:i/>
          <w:snapToGrid w:val="0"/>
          <w:color w:val="000000"/>
          <w:kern w:val="22"/>
          <w:szCs w:val="24"/>
          <w:rtl/>
          <w:lang w:eastAsia="ja-JP"/>
        </w:rPr>
        <w:t xml:space="preserve">لقطاع </w:t>
      </w:r>
      <w:r w:rsidR="00154422">
        <w:rPr>
          <w:rFonts w:eastAsia="Batang" w:cs="Simplified Arabic" w:hint="cs"/>
          <w:b/>
          <w:bCs w:val="0"/>
          <w:i/>
          <w:snapToGrid w:val="0"/>
          <w:color w:val="000000"/>
          <w:kern w:val="22"/>
          <w:szCs w:val="24"/>
          <w:rtl/>
          <w:lang w:eastAsia="ja-JP"/>
        </w:rPr>
        <w:t xml:space="preserve">مستدام </w:t>
      </w:r>
      <w:r w:rsidRPr="00E532FF">
        <w:rPr>
          <w:rFonts w:eastAsia="Batang" w:cs="Simplified Arabic"/>
          <w:b/>
          <w:bCs w:val="0"/>
          <w:i/>
          <w:snapToGrid w:val="0"/>
          <w:color w:val="000000"/>
          <w:kern w:val="22"/>
          <w:szCs w:val="24"/>
          <w:rtl/>
          <w:lang w:eastAsia="ja-JP"/>
        </w:rPr>
        <w:t xml:space="preserve">للحوم البرية يمكن أن تسهم في تحسين جوانب </w:t>
      </w:r>
      <w:r w:rsidR="00154422">
        <w:rPr>
          <w:rFonts w:eastAsia="Batang" w:cs="Simplified Arabic" w:hint="cs"/>
          <w:b/>
          <w:bCs w:val="0"/>
          <w:i/>
          <w:snapToGrid w:val="0"/>
          <w:color w:val="000000"/>
          <w:kern w:val="22"/>
          <w:szCs w:val="24"/>
          <w:rtl/>
          <w:lang w:eastAsia="ja-JP"/>
        </w:rPr>
        <w:t>ا</w:t>
      </w:r>
      <w:r w:rsidRPr="00E532FF">
        <w:rPr>
          <w:rFonts w:eastAsia="Batang" w:cs="Simplified Arabic"/>
          <w:b/>
          <w:bCs w:val="0"/>
          <w:i/>
          <w:snapToGrid w:val="0"/>
          <w:color w:val="000000"/>
          <w:kern w:val="22"/>
          <w:szCs w:val="24"/>
          <w:rtl/>
          <w:lang w:eastAsia="ja-JP"/>
        </w:rPr>
        <w:t>لإدارة ال</w:t>
      </w:r>
      <w:r w:rsidR="00154422">
        <w:rPr>
          <w:rFonts w:eastAsia="Batang" w:cs="Simplified Arabic" w:hint="cs"/>
          <w:b/>
          <w:bCs w:val="0"/>
          <w:i/>
          <w:snapToGrid w:val="0"/>
          <w:color w:val="000000"/>
          <w:kern w:val="22"/>
          <w:szCs w:val="24"/>
          <w:rtl/>
          <w:lang w:eastAsia="ja-JP"/>
        </w:rPr>
        <w:t>متكاملة لل</w:t>
      </w:r>
      <w:r w:rsidRPr="00E532FF">
        <w:rPr>
          <w:rFonts w:eastAsia="Batang" w:cs="Simplified Arabic"/>
          <w:b/>
          <w:bCs w:val="0"/>
          <w:i/>
          <w:snapToGrid w:val="0"/>
          <w:color w:val="000000"/>
          <w:kern w:val="22"/>
          <w:szCs w:val="24"/>
          <w:rtl/>
          <w:lang w:eastAsia="ja-JP"/>
        </w:rPr>
        <w:t>أحياء البرية المبينة في الهدفين 2 و15 من أهداف التنمية المستدامة،</w:t>
      </w:r>
      <w:r w:rsidRPr="00E532FF">
        <w:rPr>
          <w:rStyle w:val="FootnoteReference"/>
          <w:rFonts w:eastAsia="Batang" w:cs="Simplified Arabic"/>
          <w:b/>
          <w:bCs w:val="0"/>
          <w:i/>
          <w:snapToGrid w:val="0"/>
          <w:color w:val="000000"/>
          <w:kern w:val="22"/>
          <w:szCs w:val="24"/>
          <w:rtl/>
          <w:lang w:eastAsia="ja-JP"/>
        </w:rPr>
        <w:footnoteReference w:id="3"/>
      </w:r>
      <w:r w:rsidRPr="00E532FF">
        <w:rPr>
          <w:rFonts w:eastAsia="Batang" w:cs="Simplified Arabic"/>
          <w:b/>
          <w:bCs w:val="0"/>
          <w:i/>
          <w:snapToGrid w:val="0"/>
          <w:color w:val="000000"/>
          <w:kern w:val="22"/>
          <w:szCs w:val="24"/>
          <w:rtl/>
          <w:lang w:eastAsia="ja-JP"/>
        </w:rPr>
        <w:t xml:space="preserve"> بغية تعزيز اتساق السياسات عبر الاتفاقيات المتعلقة بالتنوع البيولوجي</w:t>
      </w:r>
      <w:r w:rsidR="00154422" w:rsidRPr="00E532FF">
        <w:rPr>
          <w:rStyle w:val="FootnoteReference"/>
          <w:rFonts w:eastAsia="Batang" w:cs="Simplified Arabic"/>
          <w:b/>
          <w:bCs w:val="0"/>
          <w:i/>
          <w:snapToGrid w:val="0"/>
          <w:color w:val="000000"/>
          <w:kern w:val="22"/>
          <w:szCs w:val="24"/>
          <w:rtl/>
          <w:lang w:eastAsia="ja-JP"/>
        </w:rPr>
        <w:footnoteReference w:id="4"/>
      </w:r>
      <w:r w:rsidRPr="00E532FF">
        <w:rPr>
          <w:rFonts w:eastAsia="Batang" w:cs="Simplified Arabic"/>
          <w:b/>
          <w:bCs w:val="0"/>
          <w:i/>
          <w:snapToGrid w:val="0"/>
          <w:color w:val="000000"/>
          <w:kern w:val="22"/>
          <w:szCs w:val="24"/>
          <w:rtl/>
          <w:lang w:eastAsia="ja-JP"/>
        </w:rPr>
        <w:t xml:space="preserve"> واتفاقات </w:t>
      </w:r>
      <w:r w:rsidR="00154422">
        <w:rPr>
          <w:rFonts w:eastAsia="Batang" w:cs="Simplified Arabic" w:hint="cs"/>
          <w:b/>
          <w:bCs w:val="0"/>
          <w:i/>
          <w:snapToGrid w:val="0"/>
          <w:color w:val="000000"/>
          <w:kern w:val="22"/>
          <w:szCs w:val="24"/>
          <w:rtl/>
          <w:lang w:eastAsia="ja-JP"/>
        </w:rPr>
        <w:t>الحفظ ال</w:t>
      </w:r>
      <w:r w:rsidRPr="00E532FF">
        <w:rPr>
          <w:rFonts w:eastAsia="Batang" w:cs="Simplified Arabic"/>
          <w:b/>
          <w:bCs w:val="0"/>
          <w:i/>
          <w:snapToGrid w:val="0"/>
          <w:color w:val="000000"/>
          <w:kern w:val="22"/>
          <w:szCs w:val="24"/>
          <w:rtl/>
          <w:lang w:eastAsia="ja-JP"/>
        </w:rPr>
        <w:t>أخرى؛</w:t>
      </w:r>
    </w:p>
    <w:p w:rsidR="004E579C" w:rsidRPr="00E532FF" w:rsidRDefault="004E579C" w:rsidP="00C56891">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eastAsia="Batang" w:cs="Simplified Arabic"/>
          <w:b/>
          <w:bCs w:val="0"/>
          <w:i/>
          <w:snapToGrid w:val="0"/>
          <w:color w:val="000000"/>
          <w:kern w:val="22"/>
          <w:szCs w:val="24"/>
          <w:rtl/>
          <w:lang w:eastAsia="ja-JP"/>
        </w:rPr>
        <w:t>3-</w:t>
      </w:r>
      <w:r w:rsidRPr="00E532FF">
        <w:rPr>
          <w:rFonts w:eastAsia="Batang" w:cs="Simplified Arabic"/>
          <w:b/>
          <w:bCs w:val="0"/>
          <w:i/>
          <w:snapToGrid w:val="0"/>
          <w:color w:val="000000"/>
          <w:kern w:val="22"/>
          <w:szCs w:val="24"/>
          <w:rtl/>
          <w:lang w:eastAsia="ja-JP"/>
        </w:rPr>
        <w:tab/>
      </w:r>
      <w:r w:rsidRPr="00E532FF">
        <w:rPr>
          <w:rFonts w:cs="Simplified Arabic"/>
          <w:b/>
          <w:bCs w:val="0"/>
          <w:i/>
          <w:iCs/>
          <w:szCs w:val="24"/>
          <w:rtl/>
        </w:rPr>
        <w:t>يشجع</w:t>
      </w:r>
      <w:r w:rsidRPr="00E532FF">
        <w:rPr>
          <w:rFonts w:cs="Simplified Arabic"/>
          <w:b/>
          <w:bCs w:val="0"/>
          <w:szCs w:val="24"/>
          <w:rtl/>
        </w:rPr>
        <w:t xml:space="preserve"> الأطراف </w:t>
      </w:r>
      <w:r w:rsidR="00154422">
        <w:rPr>
          <w:rFonts w:cs="Simplified Arabic" w:hint="cs"/>
          <w:b/>
          <w:bCs w:val="0"/>
          <w:szCs w:val="24"/>
          <w:rtl/>
        </w:rPr>
        <w:t>و</w:t>
      </w:r>
      <w:r w:rsidRPr="00E532FF">
        <w:rPr>
          <w:rFonts w:cs="Simplified Arabic"/>
          <w:b/>
          <w:bCs w:val="0"/>
          <w:szCs w:val="24"/>
          <w:rtl/>
        </w:rPr>
        <w:t>الحكومات الأخرى، والمنظمات المعنية، بما فيها الاتفاقيات الأخرى المتعلقة</w:t>
      </w:r>
      <w:r w:rsidR="00C56891">
        <w:rPr>
          <w:rFonts w:cs="Simplified Arabic"/>
          <w:b/>
          <w:bCs w:val="0"/>
          <w:szCs w:val="24"/>
          <w:rtl/>
        </w:rPr>
        <w:t xml:space="preserve"> بالتنوع البيولوجي واتفاقات </w:t>
      </w:r>
      <w:r w:rsidR="00C56891">
        <w:rPr>
          <w:rFonts w:cs="Simplified Arabic" w:hint="cs"/>
          <w:b/>
          <w:bCs w:val="0"/>
          <w:szCs w:val="24"/>
          <w:rtl/>
        </w:rPr>
        <w:t>ال</w:t>
      </w:r>
      <w:r w:rsidR="00C56891">
        <w:rPr>
          <w:rFonts w:cs="Simplified Arabic"/>
          <w:b/>
          <w:bCs w:val="0"/>
          <w:szCs w:val="24"/>
          <w:rtl/>
        </w:rPr>
        <w:t>حفظ</w:t>
      </w:r>
      <w:r w:rsidRPr="00E532FF">
        <w:rPr>
          <w:rFonts w:cs="Simplified Arabic"/>
          <w:b/>
          <w:bCs w:val="0"/>
          <w:szCs w:val="24"/>
          <w:rtl/>
        </w:rPr>
        <w:t xml:space="preserve">، حيثما كان ذلك منطبقا، ووفقا للظروف الوطنية والتشريعات الوطنية، على استخدام الإرشادات الطوعية لقطاع </w:t>
      </w:r>
      <w:r w:rsidR="00C56891">
        <w:rPr>
          <w:rFonts w:cs="Simplified Arabic" w:hint="cs"/>
          <w:b/>
          <w:bCs w:val="0"/>
          <w:szCs w:val="24"/>
          <w:rtl/>
        </w:rPr>
        <w:t xml:space="preserve">مستدام </w:t>
      </w:r>
      <w:r w:rsidRPr="00E532FF">
        <w:rPr>
          <w:rFonts w:cs="Simplified Arabic"/>
          <w:b/>
          <w:bCs w:val="0"/>
          <w:szCs w:val="24"/>
          <w:rtl/>
        </w:rPr>
        <w:t>للحوم البرية، وكذلك على الأخذ في الحسبان خطة العمل المتعلقة بالاستخدام المألوف المستدام للتنوع البيولوجي، وأهداف التنمية المستدامة،</w:t>
      </w:r>
      <w:r w:rsidRPr="00C56891">
        <w:rPr>
          <w:rFonts w:eastAsia="Batang" w:cs="Simplified Arabic"/>
          <w:b/>
          <w:bCs w:val="0"/>
          <w:i/>
          <w:color w:val="000000"/>
          <w:kern w:val="22"/>
          <w:szCs w:val="24"/>
          <w:vertAlign w:val="superscript"/>
          <w:rtl/>
          <w:lang w:eastAsia="ja-JP" w:bidi="ar-EG"/>
        </w:rPr>
        <w:t>2</w:t>
      </w:r>
      <w:r w:rsidRPr="00E532FF">
        <w:rPr>
          <w:rFonts w:cs="Simplified Arabic"/>
          <w:b/>
          <w:bCs w:val="0"/>
          <w:szCs w:val="24"/>
          <w:rtl/>
        </w:rPr>
        <w:t xml:space="preserve"> عند وضع، ومراجعة وتنفيذ نُهج الإدارة المتعلقة بالأحياء البرية وعند تحديث خطط التنمية الوطنية والاستراتيجيات وخطط العمل الوطنية للتنوع البيولوجي؛</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4-</w:t>
      </w:r>
      <w:r w:rsidRPr="00E532FF">
        <w:rPr>
          <w:rFonts w:cs="Simplified Arabic"/>
          <w:b/>
          <w:bCs w:val="0"/>
          <w:szCs w:val="24"/>
          <w:rtl/>
        </w:rPr>
        <w:tab/>
      </w:r>
      <w:r w:rsidRPr="00E532FF">
        <w:rPr>
          <w:rFonts w:cs="Simplified Arabic"/>
          <w:b/>
          <w:bCs w:val="0"/>
          <w:i/>
          <w:iCs/>
          <w:szCs w:val="24"/>
          <w:rtl/>
        </w:rPr>
        <w:t>يدعو</w:t>
      </w:r>
      <w:r w:rsidRPr="00E532FF">
        <w:rPr>
          <w:rFonts w:cs="Simplified Arabic"/>
          <w:b/>
          <w:bCs w:val="0"/>
          <w:szCs w:val="24"/>
          <w:rtl/>
        </w:rPr>
        <w:t xml:space="preserve"> الأطراف إلى تقديم ممارسات جيدة، على أساس طوعي، عن برامجها الوطنية القائمة التي تعزز الإدارة المستدامة للأحياء البرية، مع الإسهام في الحد من الفقر، وتحقيق الأمن الغذائي، وخلق فرص العمل، بما يتماشى مع أهداف التنمية المستدامة والاستخدام المستدام للتنوع البيولوجي؛</w:t>
      </w:r>
    </w:p>
    <w:p w:rsidR="004E579C" w:rsidRPr="00E532FF" w:rsidRDefault="004E579C" w:rsidP="00C56891">
      <w:pPr>
        <w:pStyle w:val="Para1"/>
        <w:numPr>
          <w:ilvl w:val="0"/>
          <w:numId w:val="0"/>
        </w:numPr>
        <w:bidi/>
        <w:spacing w:before="0" w:line="216" w:lineRule="auto"/>
        <w:ind w:firstLine="720"/>
        <w:rPr>
          <w:rFonts w:eastAsia="Times New Roman" w:cs="Simplified Arabic"/>
          <w:b/>
          <w:bCs w:val="0"/>
          <w:color w:val="000000"/>
          <w:kern w:val="22"/>
          <w:szCs w:val="24"/>
        </w:rPr>
      </w:pPr>
      <w:r w:rsidRPr="00E532FF">
        <w:rPr>
          <w:rFonts w:cs="Simplified Arabic"/>
          <w:b/>
          <w:bCs w:val="0"/>
          <w:szCs w:val="24"/>
          <w:rtl/>
        </w:rPr>
        <w:t>5-</w:t>
      </w:r>
      <w:r w:rsidRPr="00E532FF">
        <w:rPr>
          <w:rFonts w:cs="Simplified Arabic"/>
          <w:b/>
          <w:bCs w:val="0"/>
          <w:szCs w:val="24"/>
          <w:rtl/>
        </w:rPr>
        <w:tab/>
      </w:r>
      <w:r w:rsidRPr="00E532FF">
        <w:rPr>
          <w:rFonts w:cs="Simplified Arabic"/>
          <w:b/>
          <w:bCs w:val="0"/>
          <w:i/>
          <w:iCs/>
          <w:szCs w:val="24"/>
          <w:rtl/>
        </w:rPr>
        <w:t xml:space="preserve">يدعو </w:t>
      </w:r>
      <w:r w:rsidR="00A444F3" w:rsidRPr="00E532FF">
        <w:rPr>
          <w:rFonts w:cs="Simplified Arabic" w:hint="cs"/>
          <w:b/>
          <w:bCs w:val="0"/>
          <w:i/>
          <w:iCs/>
          <w:szCs w:val="24"/>
          <w:rtl/>
        </w:rPr>
        <w:t>أيضا</w:t>
      </w:r>
      <w:r w:rsidR="00A444F3" w:rsidRPr="00E532FF">
        <w:rPr>
          <w:rFonts w:cs="Simplified Arabic" w:hint="cs"/>
          <w:b/>
          <w:bCs w:val="0"/>
          <w:szCs w:val="24"/>
          <w:rtl/>
        </w:rPr>
        <w:t xml:space="preserve"> الأطرا</w:t>
      </w:r>
      <w:r w:rsidR="00A444F3" w:rsidRPr="00E532FF">
        <w:rPr>
          <w:rFonts w:cs="Simplified Arabic"/>
          <w:b/>
          <w:bCs w:val="0"/>
          <w:szCs w:val="24"/>
          <w:rtl/>
        </w:rPr>
        <w:t>ف</w:t>
      </w:r>
      <w:r w:rsidRPr="00E532FF">
        <w:rPr>
          <w:rFonts w:cs="Simplified Arabic"/>
          <w:b/>
          <w:bCs w:val="0"/>
          <w:szCs w:val="24"/>
          <w:rtl/>
        </w:rPr>
        <w:t xml:space="preserve"> إلى </w:t>
      </w:r>
      <w:r w:rsidR="00A72388" w:rsidRPr="00E532FF">
        <w:rPr>
          <w:rFonts w:cs="Simplified Arabic" w:hint="cs"/>
          <w:b/>
          <w:bCs w:val="0"/>
          <w:szCs w:val="24"/>
          <w:rtl/>
        </w:rPr>
        <w:t>أن تقدم</w:t>
      </w:r>
      <w:r w:rsidRPr="00E532FF">
        <w:rPr>
          <w:rFonts w:cs="Simplified Arabic"/>
          <w:b/>
          <w:bCs w:val="0"/>
          <w:szCs w:val="24"/>
          <w:rtl/>
        </w:rPr>
        <w:t xml:space="preserve">، على أساس طوعي، </w:t>
      </w:r>
      <w:r w:rsidR="00A72388" w:rsidRPr="00E532FF">
        <w:rPr>
          <w:rFonts w:cs="Simplified Arabic"/>
          <w:b/>
          <w:bCs w:val="0"/>
          <w:szCs w:val="24"/>
          <w:rtl/>
        </w:rPr>
        <w:t>معلومات</w:t>
      </w:r>
      <w:r w:rsidR="00A72388" w:rsidRPr="00E532FF">
        <w:rPr>
          <w:rFonts w:cs="Simplified Arabic"/>
          <w:b/>
          <w:szCs w:val="24"/>
          <w:rtl/>
        </w:rPr>
        <w:t xml:space="preserve"> </w:t>
      </w:r>
      <w:r w:rsidRPr="00E532FF">
        <w:rPr>
          <w:rFonts w:cs="Simplified Arabic"/>
          <w:b/>
          <w:bCs w:val="0"/>
          <w:szCs w:val="24"/>
          <w:rtl/>
        </w:rPr>
        <w:t xml:space="preserve">عن أنشطتها والنتائج الناشئة عن دراسة الإرشادات الطوعية لقطاع </w:t>
      </w:r>
      <w:r w:rsidR="00C56891">
        <w:rPr>
          <w:rFonts w:cs="Simplified Arabic" w:hint="cs"/>
          <w:b/>
          <w:bCs w:val="0"/>
          <w:szCs w:val="24"/>
          <w:rtl/>
        </w:rPr>
        <w:t xml:space="preserve">مستدام </w:t>
      </w:r>
      <w:r w:rsidRPr="00E532FF">
        <w:rPr>
          <w:rFonts w:cs="Simplified Arabic"/>
          <w:b/>
          <w:bCs w:val="0"/>
          <w:szCs w:val="24"/>
          <w:rtl/>
        </w:rPr>
        <w:t>للحوم البرية؛</w:t>
      </w:r>
    </w:p>
    <w:p w:rsidR="004E579C" w:rsidRPr="00E532FF" w:rsidRDefault="004E579C" w:rsidP="00C56891">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6-</w:t>
      </w:r>
      <w:r w:rsidRPr="00E532FF">
        <w:rPr>
          <w:rFonts w:cs="Simplified Arabic"/>
          <w:b/>
          <w:bCs w:val="0"/>
          <w:szCs w:val="24"/>
          <w:rtl/>
        </w:rPr>
        <w:tab/>
      </w:r>
      <w:r w:rsidRPr="00E532FF">
        <w:rPr>
          <w:rFonts w:cs="Simplified Arabic"/>
          <w:b/>
          <w:bCs w:val="0"/>
          <w:i/>
          <w:iCs/>
          <w:szCs w:val="24"/>
          <w:rtl/>
        </w:rPr>
        <w:t>يشجع</w:t>
      </w:r>
      <w:r w:rsidRPr="00E532FF">
        <w:rPr>
          <w:rFonts w:cs="Simplified Arabic"/>
          <w:b/>
          <w:bCs w:val="0"/>
          <w:szCs w:val="24"/>
          <w:rtl/>
        </w:rPr>
        <w:t xml:space="preserve"> الأطراف على إقامة حوارات عبر القطاعات وتدريبات مشتركة بشأن الإدارة المستدامة للأحياء البرية بين</w:t>
      </w:r>
      <w:r w:rsidR="00A444F3" w:rsidRPr="00E532FF">
        <w:rPr>
          <w:rFonts w:cs="Simplified Arabic" w:hint="cs"/>
          <w:b/>
          <w:bCs w:val="0"/>
          <w:szCs w:val="24"/>
          <w:rtl/>
        </w:rPr>
        <w:t xml:space="preserve"> القطاعات ذات الصلة، بما فيها</w:t>
      </w:r>
      <w:r w:rsidRPr="00E532FF">
        <w:rPr>
          <w:rFonts w:cs="Simplified Arabic"/>
          <w:b/>
          <w:bCs w:val="0"/>
          <w:szCs w:val="24"/>
          <w:rtl/>
        </w:rPr>
        <w:t xml:space="preserve"> قطاعات الحراجة، والزراعة، والصحة البيطرية والصحة العامة، والموارد الطبيعية، والمالية، والتنمية الريفية والتعليم والقطاعين القانوني والخاص</w:t>
      </w:r>
      <w:r w:rsidR="00A444F3" w:rsidRPr="00E532FF">
        <w:rPr>
          <w:rFonts w:cs="Simplified Arabic" w:hint="cs"/>
          <w:b/>
          <w:bCs w:val="0"/>
          <w:szCs w:val="24"/>
          <w:rtl/>
        </w:rPr>
        <w:t>، و</w:t>
      </w:r>
      <w:r w:rsidR="00A444F3" w:rsidRPr="00E532FF">
        <w:rPr>
          <w:rFonts w:cs="Simplified Arabic"/>
          <w:b/>
          <w:bCs w:val="0"/>
          <w:szCs w:val="24"/>
          <w:rtl/>
        </w:rPr>
        <w:t>تجهيز الأغذية والتجارة</w:t>
      </w:r>
      <w:r w:rsidRPr="00E532FF">
        <w:rPr>
          <w:rFonts w:cs="Simplified Arabic"/>
          <w:b/>
          <w:bCs w:val="0"/>
          <w:szCs w:val="24"/>
          <w:rtl/>
        </w:rPr>
        <w:t xml:space="preserve">، وكذلك الشعوب الأصلية والمجتمعات المحلية والجهات المعنية الأخرى من أصحاب المصلحة بهدف تعزيز تطبيق الإرشادات الطوعية </w:t>
      </w:r>
      <w:r w:rsidR="00C56891" w:rsidRPr="00E532FF">
        <w:rPr>
          <w:rFonts w:cs="Simplified Arabic"/>
          <w:b/>
          <w:bCs w:val="0"/>
          <w:szCs w:val="24"/>
          <w:rtl/>
        </w:rPr>
        <w:t xml:space="preserve">لقطاع </w:t>
      </w:r>
      <w:r w:rsidR="00C56891">
        <w:rPr>
          <w:rFonts w:cs="Simplified Arabic" w:hint="cs"/>
          <w:b/>
          <w:bCs w:val="0"/>
          <w:szCs w:val="24"/>
          <w:rtl/>
        </w:rPr>
        <w:t xml:space="preserve">مستدام </w:t>
      </w:r>
      <w:r w:rsidR="00C56891" w:rsidRPr="00E532FF">
        <w:rPr>
          <w:rFonts w:cs="Simplified Arabic"/>
          <w:b/>
          <w:bCs w:val="0"/>
          <w:szCs w:val="24"/>
          <w:rtl/>
        </w:rPr>
        <w:t xml:space="preserve">للحوم </w:t>
      </w:r>
      <w:r w:rsidRPr="00E532FF">
        <w:rPr>
          <w:rFonts w:cs="Simplified Arabic"/>
          <w:b/>
          <w:bCs w:val="0"/>
          <w:szCs w:val="24"/>
          <w:rtl/>
        </w:rPr>
        <w:t>البرية</w:t>
      </w:r>
      <w:r w:rsidR="00A444F3" w:rsidRPr="00E532FF">
        <w:rPr>
          <w:rFonts w:cs="Simplified Arabic" w:hint="cs"/>
          <w:b/>
          <w:bCs w:val="0"/>
          <w:szCs w:val="24"/>
          <w:rtl/>
        </w:rPr>
        <w:t xml:space="preserve"> وفقاً للظروف الوطنية</w:t>
      </w:r>
      <w:r w:rsidRPr="00E532FF">
        <w:rPr>
          <w:rFonts w:cs="Simplified Arabic"/>
          <w:b/>
          <w:bCs w:val="0"/>
          <w:szCs w:val="24"/>
          <w:rtl/>
        </w:rPr>
        <w:t>؛</w:t>
      </w:r>
    </w:p>
    <w:p w:rsidR="004E579C" w:rsidRPr="00E532FF" w:rsidRDefault="004E579C" w:rsidP="00C56891">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lastRenderedPageBreak/>
        <w:t>7-</w:t>
      </w:r>
      <w:r w:rsidRPr="00E532FF">
        <w:rPr>
          <w:rFonts w:cs="Simplified Arabic"/>
          <w:b/>
          <w:bCs w:val="0"/>
          <w:szCs w:val="24"/>
          <w:rtl/>
        </w:rPr>
        <w:tab/>
      </w:r>
      <w:r w:rsidRPr="00E532FF">
        <w:rPr>
          <w:rFonts w:cs="Simplified Arabic"/>
          <w:b/>
          <w:bCs w:val="0"/>
          <w:i/>
          <w:iCs/>
          <w:szCs w:val="24"/>
          <w:rtl/>
        </w:rPr>
        <w:t>يدعو</w:t>
      </w:r>
      <w:r w:rsidRPr="00E532FF">
        <w:rPr>
          <w:rFonts w:cs="Simplified Arabic"/>
          <w:b/>
          <w:bCs w:val="0"/>
          <w:szCs w:val="24"/>
          <w:rtl/>
        </w:rPr>
        <w:t xml:space="preserve"> الأطراف، </w:t>
      </w:r>
      <w:r w:rsidRPr="00E532FF">
        <w:rPr>
          <w:rFonts w:cs="Simplified Arabic"/>
          <w:b/>
          <w:bCs w:val="0"/>
          <w:i/>
          <w:iCs/>
          <w:szCs w:val="24"/>
          <w:rtl/>
        </w:rPr>
        <w:t>ويشجع</w:t>
      </w:r>
      <w:r w:rsidRPr="00E532FF">
        <w:rPr>
          <w:rFonts w:cs="Simplified Arabic"/>
          <w:b/>
          <w:bCs w:val="0"/>
          <w:szCs w:val="24"/>
          <w:rtl/>
        </w:rPr>
        <w:t xml:space="preserve"> الحكومات الأخرى والمنظمات الأخرى ذات الصلة التي هي في وضع يسمح لها بذلك، على دعم مبادرات بناء القدرات لفائدة البلدان النامية، التي تهدف </w:t>
      </w:r>
      <w:r w:rsidR="00C56891">
        <w:rPr>
          <w:rFonts w:cs="Simplified Arabic" w:hint="cs"/>
          <w:b/>
          <w:bCs w:val="0"/>
          <w:szCs w:val="24"/>
          <w:rtl/>
        </w:rPr>
        <w:t xml:space="preserve">إلى </w:t>
      </w:r>
      <w:r w:rsidRPr="00E532FF">
        <w:rPr>
          <w:rFonts w:cs="Simplified Arabic"/>
          <w:b/>
          <w:bCs w:val="0"/>
          <w:szCs w:val="24"/>
          <w:rtl/>
        </w:rPr>
        <w:t xml:space="preserve">تعزيز تنفيذ الإرشادات الطوعية </w:t>
      </w:r>
      <w:r w:rsidR="00C56891" w:rsidRPr="00E532FF">
        <w:rPr>
          <w:rFonts w:cs="Simplified Arabic"/>
          <w:b/>
          <w:bCs w:val="0"/>
          <w:szCs w:val="24"/>
          <w:rtl/>
        </w:rPr>
        <w:t xml:space="preserve">لقطاع </w:t>
      </w:r>
      <w:r w:rsidR="00C56891">
        <w:rPr>
          <w:rFonts w:cs="Simplified Arabic" w:hint="cs"/>
          <w:b/>
          <w:bCs w:val="0"/>
          <w:szCs w:val="24"/>
          <w:rtl/>
        </w:rPr>
        <w:t xml:space="preserve">مستدام </w:t>
      </w:r>
      <w:r w:rsidR="00C56891" w:rsidRPr="00E532FF">
        <w:rPr>
          <w:rFonts w:cs="Simplified Arabic"/>
          <w:b/>
          <w:bCs w:val="0"/>
          <w:szCs w:val="24"/>
          <w:rtl/>
        </w:rPr>
        <w:t xml:space="preserve">للحوم </w:t>
      </w:r>
      <w:r w:rsidRPr="00E532FF">
        <w:rPr>
          <w:rFonts w:eastAsia="Batang" w:cs="Simplified Arabic"/>
          <w:b/>
          <w:bCs w:val="0"/>
          <w:i/>
          <w:snapToGrid w:val="0"/>
          <w:color w:val="000000"/>
          <w:kern w:val="22"/>
          <w:szCs w:val="24"/>
          <w:rtl/>
          <w:lang w:eastAsia="ja-JP"/>
        </w:rPr>
        <w:t>البرية؛</w:t>
      </w:r>
    </w:p>
    <w:p w:rsidR="004E579C" w:rsidRPr="00E532FF" w:rsidRDefault="004E579C" w:rsidP="00E532FF">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8-</w:t>
      </w:r>
      <w:r w:rsidRPr="00E532FF">
        <w:rPr>
          <w:rFonts w:cs="Simplified Arabic"/>
          <w:b/>
          <w:bCs w:val="0"/>
          <w:szCs w:val="24"/>
          <w:rtl/>
        </w:rPr>
        <w:tab/>
      </w:r>
      <w:r w:rsidRPr="00E532FF">
        <w:rPr>
          <w:rFonts w:cs="Simplified Arabic"/>
          <w:b/>
          <w:bCs w:val="0"/>
          <w:i/>
          <w:iCs/>
          <w:szCs w:val="24"/>
          <w:rtl/>
        </w:rPr>
        <w:t>يطلب</w:t>
      </w:r>
      <w:r w:rsidRPr="00E532FF">
        <w:rPr>
          <w:rFonts w:cs="Simplified Arabic"/>
          <w:b/>
          <w:bCs w:val="0"/>
          <w:szCs w:val="24"/>
          <w:rtl/>
        </w:rPr>
        <w:t xml:space="preserve"> إلى الأمينة التنفيذية أن تجمع التقارير المشار إليها في الفقرة 5 أعلاه وأن تتيحها من خلال آلية غرفة تبادل المعلومات</w:t>
      </w:r>
      <w:r w:rsidRPr="00E532FF">
        <w:rPr>
          <w:rFonts w:cs="Simplified Arabic" w:hint="cs"/>
          <w:b/>
          <w:bCs w:val="0"/>
          <w:szCs w:val="24"/>
          <w:rtl/>
        </w:rPr>
        <w:t>؛</w:t>
      </w:r>
    </w:p>
    <w:p w:rsidR="004E579C" w:rsidRPr="00E532FF" w:rsidRDefault="004E579C" w:rsidP="00C56891">
      <w:pPr>
        <w:pStyle w:val="Para1"/>
        <w:numPr>
          <w:ilvl w:val="0"/>
          <w:numId w:val="0"/>
        </w:numPr>
        <w:bidi/>
        <w:spacing w:before="0" w:line="216" w:lineRule="auto"/>
        <w:ind w:firstLine="720"/>
        <w:rPr>
          <w:rFonts w:cs="Simplified Arabic"/>
          <w:b/>
          <w:bCs w:val="0"/>
          <w:color w:val="000000"/>
          <w:kern w:val="22"/>
          <w:szCs w:val="24"/>
        </w:rPr>
      </w:pPr>
      <w:r w:rsidRPr="00E532FF">
        <w:rPr>
          <w:rFonts w:eastAsia="Batang" w:cs="Simplified Arabic"/>
          <w:b/>
          <w:bCs w:val="0"/>
          <w:i/>
          <w:snapToGrid w:val="0"/>
          <w:color w:val="000000"/>
          <w:kern w:val="22"/>
          <w:szCs w:val="24"/>
          <w:rtl/>
          <w:lang w:eastAsia="ja-JP"/>
        </w:rPr>
        <w:t>9-</w:t>
      </w:r>
      <w:r w:rsidRPr="00E532FF">
        <w:rPr>
          <w:rFonts w:eastAsia="Batang" w:cs="Simplified Arabic"/>
          <w:b/>
          <w:bCs w:val="0"/>
          <w:i/>
          <w:snapToGrid w:val="0"/>
          <w:color w:val="000000"/>
          <w:kern w:val="22"/>
          <w:szCs w:val="24"/>
          <w:rtl/>
          <w:lang w:eastAsia="ja-JP"/>
        </w:rPr>
        <w:tab/>
      </w:r>
      <w:r w:rsidRPr="00E532FF">
        <w:rPr>
          <w:rFonts w:eastAsia="Batang" w:cs="Simplified Arabic"/>
          <w:b/>
          <w:bCs w:val="0"/>
          <w:iCs/>
          <w:snapToGrid w:val="0"/>
          <w:color w:val="000000"/>
          <w:kern w:val="22"/>
          <w:szCs w:val="24"/>
          <w:rtl/>
          <w:lang w:eastAsia="ja-JP"/>
        </w:rPr>
        <w:t>يطلب</w:t>
      </w:r>
      <w:r w:rsidR="00A444F3" w:rsidRPr="00E532FF">
        <w:rPr>
          <w:rFonts w:eastAsia="Batang" w:cs="Simplified Arabic" w:hint="cs"/>
          <w:b/>
          <w:bCs w:val="0"/>
          <w:iCs/>
          <w:snapToGrid w:val="0"/>
          <w:color w:val="000000"/>
          <w:kern w:val="22"/>
          <w:szCs w:val="24"/>
          <w:rtl/>
          <w:lang w:eastAsia="ja-JP"/>
        </w:rPr>
        <w:t xml:space="preserve"> أي</w:t>
      </w:r>
      <w:r w:rsidR="00A72388" w:rsidRPr="00E532FF">
        <w:rPr>
          <w:rFonts w:eastAsia="Batang" w:cs="Simplified Arabic" w:hint="cs"/>
          <w:b/>
          <w:bCs w:val="0"/>
          <w:iCs/>
          <w:snapToGrid w:val="0"/>
          <w:color w:val="000000"/>
          <w:kern w:val="22"/>
          <w:szCs w:val="24"/>
          <w:rtl/>
          <w:lang w:eastAsia="ja-JP"/>
        </w:rPr>
        <w:t>ضا</w:t>
      </w:r>
      <w:r w:rsidRPr="00E532FF">
        <w:rPr>
          <w:rFonts w:eastAsia="Batang" w:cs="Simplified Arabic"/>
          <w:b/>
          <w:bCs w:val="0"/>
          <w:i/>
          <w:snapToGrid w:val="0"/>
          <w:color w:val="000000"/>
          <w:kern w:val="22"/>
          <w:szCs w:val="24"/>
          <w:rtl/>
          <w:lang w:eastAsia="ja-JP"/>
        </w:rPr>
        <w:t xml:space="preserve"> إلى الأمينة التنفيذية</w:t>
      </w:r>
      <w:r w:rsidR="00C56891">
        <w:rPr>
          <w:rFonts w:eastAsia="Batang" w:cs="Simplified Arabic" w:hint="cs"/>
          <w:b/>
          <w:bCs w:val="0"/>
          <w:i/>
          <w:snapToGrid w:val="0"/>
          <w:color w:val="000000"/>
          <w:kern w:val="22"/>
          <w:szCs w:val="24"/>
          <w:rtl/>
          <w:lang w:eastAsia="ja-JP"/>
        </w:rPr>
        <w:t xml:space="preserve"> القيام بما يلي</w:t>
      </w:r>
      <w:r w:rsidRPr="00E532FF">
        <w:rPr>
          <w:rFonts w:eastAsia="Batang" w:cs="Simplified Arabic"/>
          <w:b/>
          <w:bCs w:val="0"/>
          <w:i/>
          <w:snapToGrid w:val="0"/>
          <w:color w:val="000000"/>
          <w:kern w:val="22"/>
          <w:szCs w:val="24"/>
          <w:rtl/>
          <w:lang w:eastAsia="ja-JP"/>
        </w:rPr>
        <w:t>، بالتشاور مع الأطراف الم</w:t>
      </w:r>
      <w:r w:rsidR="00C56891">
        <w:rPr>
          <w:rFonts w:eastAsia="Batang" w:cs="Simplified Arabic" w:hint="cs"/>
          <w:b/>
          <w:bCs w:val="0"/>
          <w:i/>
          <w:snapToGrid w:val="0"/>
          <w:color w:val="000000"/>
          <w:kern w:val="22"/>
          <w:szCs w:val="24"/>
          <w:rtl/>
          <w:lang w:eastAsia="ja-JP"/>
        </w:rPr>
        <w:t>هتم</w:t>
      </w:r>
      <w:r w:rsidRPr="00E532FF">
        <w:rPr>
          <w:rFonts w:eastAsia="Batang" w:cs="Simplified Arabic"/>
          <w:b/>
          <w:bCs w:val="0"/>
          <w:i/>
          <w:snapToGrid w:val="0"/>
          <w:color w:val="000000"/>
          <w:kern w:val="22"/>
          <w:szCs w:val="24"/>
          <w:rtl/>
          <w:lang w:eastAsia="ja-JP"/>
        </w:rPr>
        <w:t>ة، و</w:t>
      </w:r>
      <w:r w:rsidR="00C56891">
        <w:rPr>
          <w:rFonts w:eastAsia="Batang" w:cs="Simplified Arabic" w:hint="cs"/>
          <w:b/>
          <w:bCs w:val="0"/>
          <w:i/>
          <w:snapToGrid w:val="0"/>
          <w:color w:val="000000"/>
          <w:kern w:val="22"/>
          <w:szCs w:val="24"/>
          <w:rtl/>
          <w:lang w:eastAsia="ja-JP"/>
        </w:rPr>
        <w:t>ال</w:t>
      </w:r>
      <w:r w:rsidRPr="00E532FF">
        <w:rPr>
          <w:rFonts w:eastAsia="Batang" w:cs="Simplified Arabic"/>
          <w:b/>
          <w:bCs w:val="0"/>
          <w:i/>
          <w:snapToGrid w:val="0"/>
          <w:color w:val="000000"/>
          <w:kern w:val="22"/>
          <w:szCs w:val="24"/>
          <w:rtl/>
          <w:lang w:eastAsia="ja-JP"/>
        </w:rPr>
        <w:t xml:space="preserve">حكومات </w:t>
      </w:r>
      <w:r w:rsidR="00C56891">
        <w:rPr>
          <w:rFonts w:eastAsia="Batang" w:cs="Simplified Arabic" w:hint="cs"/>
          <w:b/>
          <w:bCs w:val="0"/>
          <w:i/>
          <w:snapToGrid w:val="0"/>
          <w:color w:val="000000"/>
          <w:kern w:val="22"/>
          <w:szCs w:val="24"/>
          <w:rtl/>
          <w:lang w:eastAsia="ja-JP"/>
        </w:rPr>
        <w:t>ال</w:t>
      </w:r>
      <w:r w:rsidRPr="00E532FF">
        <w:rPr>
          <w:rFonts w:eastAsia="Batang" w:cs="Simplified Arabic"/>
          <w:b/>
          <w:bCs w:val="0"/>
          <w:i/>
          <w:snapToGrid w:val="0"/>
          <w:color w:val="000000"/>
          <w:kern w:val="22"/>
          <w:szCs w:val="24"/>
          <w:rtl/>
          <w:lang w:eastAsia="ja-JP"/>
        </w:rPr>
        <w:t>أخرى</w:t>
      </w:r>
      <w:r w:rsidR="00C56891">
        <w:rPr>
          <w:rFonts w:eastAsia="Batang" w:cs="Simplified Arabic" w:hint="cs"/>
          <w:b/>
          <w:bCs w:val="0"/>
          <w:i/>
          <w:snapToGrid w:val="0"/>
          <w:color w:val="000000"/>
          <w:kern w:val="22"/>
          <w:szCs w:val="24"/>
          <w:rtl/>
          <w:lang w:eastAsia="ja-JP"/>
        </w:rPr>
        <w:t>،</w:t>
      </w:r>
      <w:r w:rsidRPr="00E532FF">
        <w:rPr>
          <w:rFonts w:eastAsia="Batang" w:cs="Simplified Arabic"/>
          <w:b/>
          <w:bCs w:val="0"/>
          <w:i/>
          <w:snapToGrid w:val="0"/>
          <w:color w:val="000000"/>
          <w:kern w:val="22"/>
          <w:szCs w:val="24"/>
          <w:rtl/>
          <w:lang w:eastAsia="ja-JP"/>
        </w:rPr>
        <w:t xml:space="preserve"> والشعوب الأصلية والمجتمعات المحلية وأعضاء آخرين من الشراكة التعاونية </w:t>
      </w:r>
      <w:r w:rsidRPr="00E532FF">
        <w:rPr>
          <w:rFonts w:cs="Simplified Arabic"/>
          <w:b/>
          <w:bCs w:val="0"/>
          <w:szCs w:val="24"/>
          <w:rtl/>
        </w:rPr>
        <w:t>بشأن الإدارة المستدامة للأح</w:t>
      </w:r>
      <w:r w:rsidR="00C56891">
        <w:rPr>
          <w:rFonts w:cs="Simplified Arabic"/>
          <w:b/>
          <w:bCs w:val="0"/>
          <w:szCs w:val="24"/>
          <w:rtl/>
        </w:rPr>
        <w:t>ياء البرية، رهنا بتوافر الموارد</w:t>
      </w:r>
      <w:r w:rsidRPr="00E532FF">
        <w:rPr>
          <w:rFonts w:cs="Simplified Arabic"/>
          <w:b/>
          <w:bCs w:val="0"/>
          <w:szCs w:val="24"/>
          <w:rtl/>
        </w:rPr>
        <w:t>:</w:t>
      </w:r>
    </w:p>
    <w:p w:rsidR="004E579C" w:rsidRPr="00E532FF" w:rsidRDefault="004E579C" w:rsidP="00FC7F12">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(أ)</w:t>
      </w:r>
      <w:r w:rsidRPr="00E532FF">
        <w:rPr>
          <w:rFonts w:cs="Simplified Arabic"/>
          <w:b/>
          <w:bCs w:val="0"/>
          <w:szCs w:val="24"/>
          <w:rtl/>
        </w:rPr>
        <w:tab/>
        <w:t>تحديد المجالات التي قد تتطلب وضع إرشادات تكميلية واستكشاف سبل لتطبيق هذه الإرشادات على</w:t>
      </w:r>
      <w:r w:rsidRPr="00E532FF">
        <w:rPr>
          <w:rFonts w:cs="Simplified Arabic" w:hint="cs"/>
          <w:b/>
          <w:bCs w:val="0"/>
          <w:szCs w:val="24"/>
          <w:rtl/>
        </w:rPr>
        <w:t xml:space="preserve"> </w:t>
      </w:r>
      <w:r w:rsidRPr="00E532FF">
        <w:rPr>
          <w:rFonts w:cs="Simplified Arabic"/>
          <w:b/>
          <w:bCs w:val="0"/>
          <w:szCs w:val="24"/>
          <w:rtl/>
        </w:rPr>
        <w:t>مناطق</w:t>
      </w:r>
      <w:r w:rsidRPr="00E532FF">
        <w:rPr>
          <w:rFonts w:cs="Simplified Arabic" w:hint="cs"/>
          <w:b/>
          <w:bCs w:val="0"/>
          <w:szCs w:val="24"/>
          <w:rtl/>
        </w:rPr>
        <w:t xml:space="preserve"> </w:t>
      </w:r>
      <w:r w:rsidRPr="00E532FF">
        <w:rPr>
          <w:rFonts w:cs="Simplified Arabic"/>
          <w:b/>
          <w:bCs w:val="0"/>
          <w:szCs w:val="24"/>
          <w:rtl/>
        </w:rPr>
        <w:t>جغرافية أخرى وعلى أنواع أخرى واستخدامات أخرى،</w:t>
      </w:r>
      <w:r w:rsidRPr="00E532FF">
        <w:rPr>
          <w:rFonts w:cs="Simplified Arabic" w:hint="cs"/>
          <w:b/>
          <w:bCs w:val="0"/>
          <w:szCs w:val="24"/>
          <w:rtl/>
        </w:rPr>
        <w:t xml:space="preserve"> </w:t>
      </w:r>
      <w:r w:rsidRPr="00E532FF">
        <w:rPr>
          <w:rFonts w:cs="Simplified Arabic"/>
          <w:b/>
          <w:bCs w:val="0"/>
          <w:szCs w:val="24"/>
          <w:rtl/>
        </w:rPr>
        <w:t xml:space="preserve">نظرا لأن الإرشادات الطوعية </w:t>
      </w:r>
      <w:r w:rsidR="00FC7F12" w:rsidRPr="00E532FF">
        <w:rPr>
          <w:rFonts w:cs="Simplified Arabic"/>
          <w:b/>
          <w:bCs w:val="0"/>
          <w:szCs w:val="24"/>
          <w:rtl/>
        </w:rPr>
        <w:t xml:space="preserve">لقطاع </w:t>
      </w:r>
      <w:r w:rsidR="00FC7F12">
        <w:rPr>
          <w:rFonts w:cs="Simplified Arabic" w:hint="cs"/>
          <w:b/>
          <w:bCs w:val="0"/>
          <w:szCs w:val="24"/>
          <w:rtl/>
        </w:rPr>
        <w:t xml:space="preserve">مستدام </w:t>
      </w:r>
      <w:r w:rsidR="00FC7F12" w:rsidRPr="00E532FF">
        <w:rPr>
          <w:rFonts w:cs="Simplified Arabic"/>
          <w:b/>
          <w:bCs w:val="0"/>
          <w:szCs w:val="24"/>
          <w:rtl/>
        </w:rPr>
        <w:t>للحوم</w:t>
      </w:r>
      <w:r w:rsidRPr="00E532FF">
        <w:rPr>
          <w:rFonts w:cs="Simplified Arabic"/>
          <w:b/>
          <w:bCs w:val="0"/>
          <w:szCs w:val="24"/>
          <w:rtl/>
        </w:rPr>
        <w:t xml:space="preserve"> البرية</w:t>
      </w:r>
      <w:r w:rsidRPr="00E532FF">
        <w:rPr>
          <w:rFonts w:cs="Simplified Arabic" w:hint="cs"/>
          <w:b/>
          <w:bCs w:val="0"/>
          <w:szCs w:val="24"/>
          <w:rtl/>
        </w:rPr>
        <w:t xml:space="preserve"> </w:t>
      </w:r>
      <w:r w:rsidRPr="00E532FF">
        <w:rPr>
          <w:rFonts w:cs="Simplified Arabic"/>
          <w:b/>
          <w:bCs w:val="0"/>
          <w:szCs w:val="24"/>
          <w:rtl/>
        </w:rPr>
        <w:t>قابلة للتطبيق فقط في بعض مناطق الموائل الأرضية المدارية وشبه المدارية، والمناطق الأحيائية والنظم الإيكولوجية؛</w:t>
      </w:r>
    </w:p>
    <w:p w:rsidR="004E579C" w:rsidRPr="00E532FF" w:rsidRDefault="004E579C" w:rsidP="00E532FF">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(ب)</w:t>
      </w:r>
      <w:r w:rsidRPr="00E532FF">
        <w:rPr>
          <w:rFonts w:cs="Simplified Arabic"/>
          <w:b/>
          <w:bCs w:val="0"/>
          <w:szCs w:val="24"/>
          <w:rtl/>
        </w:rPr>
        <w:tab/>
        <w:t>تعزيز وتيسير استخدام أدوات الرصد وقواعد البيانات، من خلال تبادل الممارسات الجيدة والدروس المستفادة بين الأطراف والحكومات والمنظمات الأخرى ذات الصلة، بغية تحسين المعلومات عن الاستخدام المستدام للأحياء البرية، بما في ذلك صيد الأحياء البرية، واستهلاكها والتجارة بها ومبيعاتها وقضايا المشروعية؛</w:t>
      </w:r>
    </w:p>
    <w:p w:rsidR="004E579C" w:rsidRPr="00E532FF" w:rsidRDefault="004E579C" w:rsidP="00620601">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(ج)</w:t>
      </w:r>
      <w:r w:rsidRPr="00E532FF">
        <w:rPr>
          <w:rFonts w:cs="Simplified Arabic"/>
          <w:b/>
          <w:bCs w:val="0"/>
          <w:szCs w:val="24"/>
          <w:rtl/>
        </w:rPr>
        <w:tab/>
        <w:t xml:space="preserve">مواصلة </w:t>
      </w:r>
      <w:r w:rsidR="00A444F3" w:rsidRPr="00E532FF">
        <w:rPr>
          <w:rFonts w:cs="Simplified Arabic" w:hint="cs"/>
          <w:b/>
          <w:bCs w:val="0"/>
          <w:szCs w:val="24"/>
          <w:rtl/>
        </w:rPr>
        <w:t>تقييم</w:t>
      </w:r>
      <w:r w:rsidRPr="00E532FF">
        <w:rPr>
          <w:rFonts w:cs="Simplified Arabic"/>
          <w:b/>
          <w:bCs w:val="0"/>
          <w:szCs w:val="24"/>
          <w:rtl/>
        </w:rPr>
        <w:t xml:space="preserve"> النُهج متعددة التخصصات للجمع بين أفضل المعارف عن استخدام اللحوم البرية والتجارة بها، مع مراعاة معارف وابتكارات وممارسات الشعوب الأصلية والمجتمعات المحلية وبدائل سبل العيش للاستخدام المألوف المستدام للأحياء البرية،</w:t>
      </w:r>
      <w:r w:rsidRPr="00E532FF">
        <w:rPr>
          <w:rFonts w:cs="Simplified Arabic" w:hint="cs"/>
          <w:b/>
          <w:bCs w:val="0"/>
          <w:szCs w:val="24"/>
          <w:rtl/>
        </w:rPr>
        <w:t xml:space="preserve"> </w:t>
      </w:r>
      <w:r w:rsidRPr="00E532FF">
        <w:rPr>
          <w:rFonts w:cs="Simplified Arabic"/>
          <w:b/>
          <w:bCs w:val="0"/>
          <w:szCs w:val="24"/>
          <w:rtl/>
        </w:rPr>
        <w:t xml:space="preserve">وربما إدراج فهم لتصنيف وإيكولوجية الأنواع المعنية، واستعراض الأطر القانونية وتعزيزها، وتحديد وتعزيز </w:t>
      </w:r>
      <w:r w:rsidR="00620601">
        <w:rPr>
          <w:rFonts w:cs="Simplified Arabic" w:hint="cs"/>
          <w:b/>
          <w:bCs w:val="0"/>
          <w:szCs w:val="24"/>
          <w:rtl/>
        </w:rPr>
        <w:t xml:space="preserve">أفضل </w:t>
      </w:r>
      <w:r w:rsidRPr="00E532FF">
        <w:rPr>
          <w:rFonts w:cs="Simplified Arabic"/>
          <w:b/>
          <w:bCs w:val="0"/>
          <w:szCs w:val="24"/>
          <w:rtl/>
        </w:rPr>
        <w:t xml:space="preserve">الممارسات لإدارة واستخدام </w:t>
      </w:r>
      <w:r w:rsidR="00620601">
        <w:rPr>
          <w:rFonts w:cs="Simplified Arabic" w:hint="cs"/>
          <w:b/>
          <w:bCs w:val="0"/>
          <w:szCs w:val="24"/>
          <w:rtl/>
        </w:rPr>
        <w:t>ا</w:t>
      </w:r>
      <w:r w:rsidRPr="00E532FF">
        <w:rPr>
          <w:rFonts w:cs="Simplified Arabic"/>
          <w:b/>
          <w:bCs w:val="0"/>
          <w:szCs w:val="24"/>
          <w:rtl/>
        </w:rPr>
        <w:t>لأحياء البرية</w:t>
      </w:r>
      <w:r w:rsidR="00620601">
        <w:rPr>
          <w:rFonts w:cs="Simplified Arabic" w:hint="cs"/>
          <w:b/>
          <w:bCs w:val="0"/>
          <w:szCs w:val="24"/>
          <w:rtl/>
        </w:rPr>
        <w:t xml:space="preserve"> على نحو مستدام</w:t>
      </w:r>
      <w:r w:rsidRPr="00E532FF">
        <w:rPr>
          <w:rFonts w:cs="Simplified Arabic"/>
          <w:b/>
          <w:bCs w:val="0"/>
          <w:szCs w:val="24"/>
          <w:rtl/>
        </w:rPr>
        <w:t>، ودراسة توفير بدائل الغذاء وسبل العيش البديلة المتعلقة بالاستخدام المألوف المستدام للأحياء البرية، بما من خلال جملة أمور منها استعراض الأنشطة القائمة المتعلقة بالشراكة؛</w:t>
      </w:r>
    </w:p>
    <w:p w:rsidR="004E579C" w:rsidRPr="00E532FF" w:rsidRDefault="004E579C" w:rsidP="00756053">
      <w:pPr>
        <w:pStyle w:val="Para1"/>
        <w:numPr>
          <w:ilvl w:val="0"/>
          <w:numId w:val="0"/>
        </w:numPr>
        <w:bidi/>
        <w:spacing w:before="0" w:line="216" w:lineRule="auto"/>
        <w:ind w:firstLine="720"/>
        <w:rPr>
          <w:rFonts w:cs="Simplified Arabic"/>
          <w:b/>
          <w:bCs w:val="0"/>
          <w:kern w:val="22"/>
          <w:szCs w:val="24"/>
        </w:rPr>
      </w:pPr>
      <w:r w:rsidRPr="00E532FF">
        <w:rPr>
          <w:rFonts w:cs="Simplified Arabic"/>
          <w:b/>
          <w:bCs w:val="0"/>
          <w:szCs w:val="24"/>
          <w:rtl/>
        </w:rPr>
        <w:t>(د)</w:t>
      </w:r>
      <w:r w:rsidRPr="00E532FF">
        <w:rPr>
          <w:rFonts w:cs="Simplified Arabic"/>
          <w:b/>
          <w:bCs w:val="0"/>
          <w:szCs w:val="24"/>
          <w:rtl/>
        </w:rPr>
        <w:tab/>
        <w:t>التواصل مع الأمين</w:t>
      </w:r>
      <w:r w:rsidR="00756053">
        <w:rPr>
          <w:rFonts w:cs="Simplified Arabic" w:hint="cs"/>
          <w:b/>
          <w:bCs w:val="0"/>
          <w:szCs w:val="24"/>
          <w:rtl/>
        </w:rPr>
        <w:t>ة</w:t>
      </w:r>
      <w:r w:rsidRPr="00E532FF">
        <w:rPr>
          <w:rFonts w:cs="Simplified Arabic"/>
          <w:b/>
          <w:bCs w:val="0"/>
          <w:szCs w:val="24"/>
          <w:rtl/>
        </w:rPr>
        <w:t xml:space="preserve"> التنفيذي</w:t>
      </w:r>
      <w:r w:rsidR="00756053">
        <w:rPr>
          <w:rFonts w:cs="Simplified Arabic" w:hint="cs"/>
          <w:b/>
          <w:bCs w:val="0"/>
          <w:szCs w:val="24"/>
          <w:rtl/>
        </w:rPr>
        <w:t>ة</w:t>
      </w:r>
      <w:r w:rsidRPr="00E532FF">
        <w:rPr>
          <w:rFonts w:cs="Simplified Arabic"/>
          <w:b/>
          <w:bCs w:val="0"/>
          <w:szCs w:val="24"/>
          <w:rtl/>
        </w:rPr>
        <w:t xml:space="preserve"> للمنبر الحكومي الدولي للعلوم والسياسات في مجال التنوع البيولوجي وخدمات النظم الإيكولوجية، </w:t>
      </w:r>
      <w:r w:rsidR="00756053">
        <w:rPr>
          <w:rFonts w:cs="Simplified Arabic" w:hint="cs"/>
          <w:b/>
          <w:bCs w:val="0"/>
          <w:szCs w:val="24"/>
          <w:rtl/>
        </w:rPr>
        <w:t>بهدف</w:t>
      </w:r>
      <w:r w:rsidRPr="00E532FF">
        <w:rPr>
          <w:rFonts w:cs="Simplified Arabic"/>
          <w:b/>
          <w:bCs w:val="0"/>
          <w:szCs w:val="24"/>
          <w:rtl/>
        </w:rPr>
        <w:t xml:space="preserve"> تيسير النشر المناسب لنتائج التقييم المتعلق بالاستخدام المستدام للتنوع البيولوجي وحفظه، من أجل المساعدة على تعزيز القدرات والأدوات؛</w:t>
      </w:r>
    </w:p>
    <w:p w:rsidR="004E579C" w:rsidRPr="00E532FF" w:rsidRDefault="004E579C" w:rsidP="00E532FF">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(ﻫ)</w:t>
      </w:r>
      <w:r w:rsidRPr="00E532FF">
        <w:rPr>
          <w:rFonts w:cs="Simplified Arabic"/>
          <w:b/>
          <w:bCs w:val="0"/>
          <w:szCs w:val="24"/>
          <w:rtl/>
        </w:rPr>
        <w:tab/>
        <w:t>رفع تقارير عن التقدم المحرز بشأن الأنشطة المذكورة في الفقرات 9(أ) إلى (د) أعلاه إلى الهيئة الفرعية للمشورة العلمية والتقنية والتكنولوجية خلال اجتماع يعقد قبل انعقاد الاجتماع الخامس عشر لمؤتمر الأطراف.</w:t>
      </w:r>
    </w:p>
    <w:p w:rsidR="004E579C" w:rsidRPr="00E532FF" w:rsidRDefault="004E579C" w:rsidP="00E532FF">
      <w:pPr>
        <w:kinsoku w:val="0"/>
        <w:overflowPunct w:val="0"/>
        <w:autoSpaceDE w:val="0"/>
        <w:autoSpaceDN w:val="0"/>
        <w:adjustRightInd w:val="0"/>
        <w:snapToGrid w:val="0"/>
        <w:spacing w:after="120"/>
        <w:jc w:val="center"/>
        <w:outlineLvl w:val="2"/>
        <w:rPr>
          <w:i/>
          <w:kern w:val="22"/>
          <w:sz w:val="22"/>
        </w:rPr>
      </w:pPr>
      <w:r w:rsidRPr="00E532FF">
        <w:rPr>
          <w:i/>
          <w:iCs/>
          <w:sz w:val="22"/>
          <w:rtl/>
        </w:rPr>
        <w:t>المرفق</w:t>
      </w:r>
    </w:p>
    <w:p w:rsidR="004E579C" w:rsidRPr="00E532FF" w:rsidRDefault="004E579C" w:rsidP="00E532FF">
      <w:pPr>
        <w:pStyle w:val="HEADINGNOTFORTOC"/>
        <w:keepNext w:val="0"/>
        <w:tabs>
          <w:tab w:val="clear" w:pos="720"/>
        </w:tabs>
        <w:bidi/>
        <w:spacing w:before="0" w:line="216" w:lineRule="auto"/>
        <w:outlineLvl w:val="9"/>
        <w:rPr>
          <w:rFonts w:cs="Simplified Arabic"/>
          <w:kern w:val="22"/>
        </w:rPr>
      </w:pPr>
      <w:r w:rsidRPr="00E532FF">
        <w:rPr>
          <w:rFonts w:cs="Simplified Arabic" w:hint="cs"/>
          <w:bCs/>
          <w:rtl/>
        </w:rPr>
        <w:t>ال</w:t>
      </w:r>
      <w:r w:rsidRPr="00E532FF">
        <w:rPr>
          <w:rFonts w:cs="Simplified Arabic"/>
          <w:bCs/>
          <w:rtl/>
        </w:rPr>
        <w:t xml:space="preserve">إرشادات </w:t>
      </w:r>
      <w:r w:rsidRPr="00E532FF">
        <w:rPr>
          <w:rFonts w:cs="Simplified Arabic" w:hint="cs"/>
          <w:bCs/>
          <w:rtl/>
        </w:rPr>
        <w:t xml:space="preserve">الطوعية </w:t>
      </w:r>
      <w:r w:rsidRPr="00E532FF">
        <w:rPr>
          <w:rFonts w:cs="Simplified Arabic"/>
          <w:bCs/>
          <w:rtl/>
        </w:rPr>
        <w:t xml:space="preserve">لقطاع </w:t>
      </w:r>
      <w:r w:rsidRPr="00E532FF">
        <w:rPr>
          <w:rFonts w:cs="Simplified Arabic" w:hint="cs"/>
          <w:bCs/>
          <w:rtl/>
        </w:rPr>
        <w:t xml:space="preserve">مستدام </w:t>
      </w:r>
      <w:r w:rsidRPr="00E532FF">
        <w:rPr>
          <w:rFonts w:cs="Simplified Arabic"/>
          <w:bCs/>
          <w:rtl/>
        </w:rPr>
        <w:t>للحوم البرية</w:t>
      </w:r>
      <w:r w:rsidRPr="00E532FF">
        <w:rPr>
          <w:rStyle w:val="FootnoteReference"/>
          <w:rFonts w:eastAsia="YouYuan" w:cs="Simplified Arabic"/>
          <w:bCs/>
          <w:rtl/>
        </w:rPr>
        <w:footnoteReference w:id="5"/>
      </w:r>
    </w:p>
    <w:p w:rsidR="004E579C" w:rsidRPr="00E532FF" w:rsidRDefault="004E579C" w:rsidP="00E532FF">
      <w:pPr>
        <w:pStyle w:val="HEADINGNOTFORTOC"/>
        <w:keepNext w:val="0"/>
        <w:tabs>
          <w:tab w:val="clear" w:pos="720"/>
        </w:tabs>
        <w:bidi/>
        <w:spacing w:before="0" w:line="216" w:lineRule="auto"/>
        <w:outlineLvl w:val="9"/>
        <w:rPr>
          <w:rFonts w:cs="Simplified Arabic"/>
          <w:color w:val="000000"/>
          <w:kern w:val="22"/>
        </w:rPr>
      </w:pPr>
      <w:r w:rsidRPr="00E532FF">
        <w:rPr>
          <w:rFonts w:cs="Simplified Arabic"/>
          <w:bCs/>
          <w:rtl/>
        </w:rPr>
        <w:t>السياق: اللحوم البرية، والأمن الغذائي وسبل العي</w:t>
      </w:r>
      <w:r w:rsidRPr="00E532FF">
        <w:rPr>
          <w:rFonts w:cs="Simplified Arabic" w:hint="cs"/>
          <w:bCs/>
          <w:rtl/>
        </w:rPr>
        <w:t>ش</w:t>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bidi="ar-EG"/>
        </w:rPr>
      </w:pPr>
      <w:r w:rsidRPr="00E532FF">
        <w:rPr>
          <w:rFonts w:cs="Simplified Arabic"/>
          <w:b/>
          <w:bCs w:val="0"/>
          <w:i/>
          <w:szCs w:val="24"/>
          <w:rtl/>
        </w:rPr>
        <w:t xml:space="preserve">يمكن صيد الحيوانات البرية لغرض الإعاشة، والأغراض التجارية، والترفيهية. وفي صيد الإعاشة، فإن المنافع التي يحصل عليها من الأحياء البرية (وخصوصا الغذاء) يتم استهلاكها أو استخدامها مباشرة من جانب الصياد وأسرته. وعلاوة </w:t>
      </w:r>
      <w:r w:rsidRPr="00E532FF">
        <w:rPr>
          <w:rFonts w:cs="Simplified Arabic"/>
          <w:b/>
          <w:bCs w:val="0"/>
          <w:i/>
          <w:szCs w:val="24"/>
          <w:rtl/>
        </w:rPr>
        <w:lastRenderedPageBreak/>
        <w:t>على ذلك، يعتمد الأمن الغذائي وسبل العيش لكثير من السكان الريفيين في المناطق المدارية وشبه المدارية على استخدام الحيوانات البرية والمتاجرة بها.</w:t>
      </w:r>
      <w:r w:rsidRPr="00E532FF">
        <w:rPr>
          <w:rStyle w:val="FootnoteReference"/>
          <w:rFonts w:cs="Simplified Arabic"/>
          <w:b/>
          <w:bCs w:val="0"/>
          <w:i/>
          <w:szCs w:val="24"/>
          <w:rtl/>
        </w:rPr>
        <w:footnoteReference w:id="6"/>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bidi="ar-EG"/>
        </w:rPr>
      </w:pPr>
      <w:r w:rsidRPr="00327012">
        <w:rPr>
          <w:rFonts w:cs="Simplified Arabic"/>
          <w:b/>
          <w:bCs w:val="0"/>
          <w:szCs w:val="24"/>
          <w:rtl/>
        </w:rPr>
        <w:t>وقد استخدمت اللحوم البرية منذ زمن طويل كمصدر غذائي لملايين الناس في مناطق كثيرة من العالم، في البلدان المتقدمة والنامية على السواء. فعلى سبيل المثال، في بعض المجتمعات الريفية في البلدان النامية المدارية، نجد أن اللحوم البرية توفر تقريبا كل البروتين في الوجبة الغذائية. وفي أفريقيا الوسطى، من المقدر أن أكثر من 4 ملايين طن من اللحوم البرية يتم استهلاكها كل عام، ومعظمها يورد إلى المناطق الحضرية.</w:t>
      </w:r>
      <w:r w:rsidRPr="00E532FF">
        <w:rPr>
          <w:rStyle w:val="FootnoteReference"/>
          <w:rFonts w:cs="Simplified Arabic"/>
          <w:b/>
          <w:bCs w:val="0"/>
          <w:szCs w:val="24"/>
          <w:rtl/>
        </w:rPr>
        <w:footnoteReference w:id="7"/>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bidi="ar-EG"/>
        </w:rPr>
      </w:pPr>
      <w:r w:rsidRPr="00327012">
        <w:rPr>
          <w:rFonts w:cs="Simplified Arabic"/>
          <w:b/>
          <w:bCs w:val="0"/>
          <w:szCs w:val="24"/>
          <w:rtl/>
        </w:rPr>
        <w:t xml:space="preserve">وكان الاستغلال المتزايد للموارد مدفوعا بالأعداد المتزايدة للسكان، والتقدم في تقنيات الصيد وظهور تجارة رائجة للحوم البرية. وقد سببت معدلات الصيد غير المسبوقة تدهورا في أعداد أحياء برية كثيرة وعرضت للخطر الأنواع الأساسية الحرجة لتشغيل النظم الإيكولوجية. وأدى الصيد غير القانوني وغير المنظم إلى ضغط متزايد على الصيد، بجانب المعدلات المرتفعة لتدمير الموائل والتحويل </w:t>
      </w:r>
      <w:r w:rsidRPr="00327012">
        <w:rPr>
          <w:rFonts w:cs="Simplified Arabic"/>
          <w:b/>
          <w:bCs w:val="0"/>
          <w:spacing w:val="-8"/>
          <w:szCs w:val="24"/>
          <w:rtl/>
        </w:rPr>
        <w:t>في المناطق الحرجية المدارية إلى تزايد احتمال تضاؤل إمدادات</w:t>
      </w:r>
      <w:r w:rsidRPr="00327012">
        <w:rPr>
          <w:rFonts w:cs="Simplified Arabic" w:hint="cs"/>
          <w:b/>
          <w:bCs w:val="0"/>
          <w:spacing w:val="-8"/>
          <w:szCs w:val="24"/>
          <w:rtl/>
        </w:rPr>
        <w:t xml:space="preserve"> </w:t>
      </w:r>
      <w:r w:rsidRPr="00327012">
        <w:rPr>
          <w:rFonts w:cs="Simplified Arabic"/>
          <w:b/>
          <w:bCs w:val="0"/>
          <w:spacing w:val="-8"/>
          <w:szCs w:val="24"/>
          <w:rtl/>
        </w:rPr>
        <w:t>اللحوم البرية في بعض البلدان المدارية وشبه المدارية.</w:t>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bidi="ar-EG"/>
        </w:rPr>
      </w:pPr>
      <w:r w:rsidRPr="00327012">
        <w:rPr>
          <w:rFonts w:cs="Simplified Arabic"/>
          <w:b/>
          <w:bCs w:val="0"/>
          <w:szCs w:val="24"/>
          <w:rtl/>
        </w:rPr>
        <w:t>وسيؤثر فقدان الأحياء البرية على توافر مصادر البروتينات والدهون الحيوانية لأعداد لا يمكن حصرها من الناس ويبدأ أيضا في تغييرات متتالية في النظم الإيكولوجية إذ أن الأنواع التي تلعب دورا مهما في وظائف النظم الإيكولوجية (مثل ناشرات البذور، ومفترسي البذور، ومراقبة أنواع الفرائس) يتم القضاء عليها من خلال الصيد الجائر. ويخلق فقدان التفاعلات الإيكولوجية هذا اختلالات داخلية في النظام الإيكولوجي التي بدورها تقلل بدرجة خطيرة وظائف وخدمات النظم الإيكولوجية، بما فيها توفير المركبات الصيدلانية، وعوامل المكافحة البيولوجية، وموارد الأغذية وتنظيم الأمراض.</w:t>
      </w:r>
      <w:r w:rsidRPr="00E532FF">
        <w:rPr>
          <w:rStyle w:val="FootnoteReference"/>
          <w:rFonts w:cs="Simplified Arabic"/>
          <w:b/>
          <w:bCs w:val="0"/>
          <w:szCs w:val="24"/>
          <w:rtl/>
        </w:rPr>
        <w:footnoteReference w:id="8"/>
      </w:r>
      <w:r w:rsidRPr="00327012">
        <w:rPr>
          <w:rFonts w:cs="Simplified Arabic"/>
          <w:b/>
          <w:bCs w:val="0"/>
          <w:szCs w:val="24"/>
          <w:rtl/>
        </w:rPr>
        <w:t xml:space="preserve"> وعلاوة على ذلك، تتعرض الآن لخطر الانقراض نسبة تتراوح بين 23 و36 في المائة من الطيور، والثدييات، والبرمائيات المستخدمة لغرض الغذاء أو الدواء.</w:t>
      </w:r>
      <w:r w:rsidRPr="00E532FF">
        <w:rPr>
          <w:rStyle w:val="FootnoteReference"/>
          <w:rFonts w:cs="Simplified Arabic"/>
          <w:b/>
          <w:bCs w:val="0"/>
          <w:szCs w:val="24"/>
          <w:rtl/>
        </w:rPr>
        <w:footnoteReference w:id="9"/>
      </w:r>
    </w:p>
    <w:p w:rsidR="004E579C" w:rsidRPr="00327012"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bidi="ar-EG"/>
        </w:rPr>
      </w:pPr>
      <w:r w:rsidRPr="00327012">
        <w:rPr>
          <w:rFonts w:cs="Simplified Arabic"/>
          <w:b/>
          <w:bCs w:val="0"/>
          <w:szCs w:val="24"/>
          <w:rtl/>
        </w:rPr>
        <w:t>وقد تتمثل الدوافع الرئيسية للمستويات غير المستدامة للصيد في العدد المتزايد للسكان والتجارة من المناطق الريفية إلى المناطق الحضرية،</w:t>
      </w:r>
      <w:r w:rsidR="000D485D" w:rsidRPr="00327012">
        <w:rPr>
          <w:rFonts w:cs="Simplified Arabic" w:hint="cs"/>
          <w:b/>
          <w:bCs w:val="0"/>
          <w:szCs w:val="24"/>
          <w:rtl/>
        </w:rPr>
        <w:t xml:space="preserve"> في بعض البلدان،</w:t>
      </w:r>
      <w:r w:rsidRPr="00327012">
        <w:rPr>
          <w:rFonts w:cs="Simplified Arabic"/>
          <w:b/>
          <w:bCs w:val="0"/>
          <w:szCs w:val="24"/>
          <w:rtl/>
        </w:rPr>
        <w:t xml:space="preserve"> مع غياب أي قطاع محلي كبير للحوم يمكنه تقديم بديل للحوم البرية. وحتى في حالة وصول المستهلكين في المدن إلى موارد اللحوم المدجنة، فهي عادة ما تكون مستوردة و/أو باهظة الثمن، وتظل اللحوم البرية جزءا مهما من غذائهم. وفي مناطق المدن الكبرى الواقعة بعيدا عن موارد الأحياء البرية، لم تعد اللحوم البرية ضرورة غذائية للأسر ولكن في بعض السياقات التقليدية والثقافية، فهي </w:t>
      </w:r>
      <w:r w:rsidRPr="00327012">
        <w:rPr>
          <w:rFonts w:ascii="Times New Roman Bold" w:hAnsi="Times New Roman Bold" w:cs="Simplified Arabic"/>
          <w:b/>
          <w:bCs w:val="0"/>
          <w:spacing w:val="-4"/>
          <w:szCs w:val="24"/>
          <w:rtl/>
        </w:rPr>
        <w:t>ما زالت سلعة كمالية مهمة أو سلعة مستهلكة من حين إلى آخر.</w:t>
      </w:r>
    </w:p>
    <w:p w:rsidR="00327012"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rtl/>
          <w:lang w:eastAsia="ja-JP"/>
        </w:rPr>
      </w:pPr>
      <w:r w:rsidRPr="005672F4">
        <w:rPr>
          <w:rFonts w:cs="Simplified Arabic"/>
          <w:b/>
          <w:bCs w:val="0"/>
          <w:szCs w:val="24"/>
          <w:rtl/>
        </w:rPr>
        <w:t xml:space="preserve">وفي الوقت ذاته، تنحصر موائل الأحياء البرية مع تحويل </w:t>
      </w:r>
      <w:r w:rsidRPr="00E532FF">
        <w:rPr>
          <w:rFonts w:cs="Simplified Arabic"/>
          <w:b/>
          <w:bCs w:val="0"/>
          <w:szCs w:val="24"/>
          <w:rtl/>
        </w:rPr>
        <w:t>الأراضي إلى السلع الزراعية للوفاء بالطلب من الأعداد المتزايدة من البشر</w:t>
      </w:r>
      <w:r w:rsidR="00BE62D9">
        <w:rPr>
          <w:rFonts w:cs="Simplified Arabic" w:hint="cs"/>
          <w:b/>
          <w:bCs w:val="0"/>
          <w:szCs w:val="24"/>
          <w:rtl/>
        </w:rPr>
        <w:t>،</w:t>
      </w:r>
      <w:r w:rsidRPr="00E532FF">
        <w:rPr>
          <w:rFonts w:cs="Simplified Arabic"/>
          <w:b/>
          <w:bCs w:val="0"/>
          <w:szCs w:val="24"/>
          <w:rtl/>
        </w:rPr>
        <w:t xml:space="preserve"> واستخراج الموارد الطبيعية (مثل الأخشاب، والتعدين)، وتوسع المستوطنات البشرية. ويمكن أن يقلل تحويل استخدام الأراضي أيضا من حجم الأراضي المستخدمة من الشعوب الأصلية والمجتمعات المحلية للصيد المألوف، مما يفرض ضغطا متزايدا على الموارد المتبقية من الأحياء البرية داخل أقاليم أصغر متزايدة، ويؤثر في الغالب على شرعية قوانين الصيد </w:t>
      </w:r>
      <w:r w:rsidRPr="00E532FF">
        <w:rPr>
          <w:rFonts w:cs="Simplified Arabic"/>
          <w:b/>
          <w:bCs w:val="0"/>
          <w:szCs w:val="24"/>
          <w:rtl/>
        </w:rPr>
        <w:lastRenderedPageBreak/>
        <w:t>المألوف وفاعليتها. غير أنه ينبغي إيلاء مزيد من الاهتمام للمساهمات الإيجابية التي تتعلق بالفوائد التي تعود على سبل العيش والنمو الاقتصادي المحلي والصلات بالتكيف مع تغير المناخ، والتي يمكن أن توفر حوافز لتحسين إدارة موارد ال</w:t>
      </w:r>
      <w:r w:rsidR="005672F4">
        <w:rPr>
          <w:rFonts w:cs="Simplified Arabic" w:hint="cs"/>
          <w:b/>
          <w:bCs w:val="0"/>
          <w:szCs w:val="24"/>
          <w:rtl/>
        </w:rPr>
        <w:t>أحياء</w:t>
      </w:r>
      <w:r w:rsidRPr="00E532FF">
        <w:rPr>
          <w:rFonts w:cs="Simplified Arabic"/>
          <w:b/>
          <w:bCs w:val="0"/>
          <w:szCs w:val="24"/>
          <w:rtl/>
        </w:rPr>
        <w:t xml:space="preserve"> البرية.</w:t>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rPr>
      </w:pPr>
      <w:r w:rsidRPr="00327012">
        <w:rPr>
          <w:rFonts w:cs="Simplified Arabic"/>
          <w:b/>
          <w:bCs w:val="0"/>
          <w:szCs w:val="24"/>
          <w:rtl/>
        </w:rPr>
        <w:t xml:space="preserve">والأحياء البرية عادة ينتقص من قدرها، استنادا إلى الإنتاجية والعدد، بالمقارنة إلى الحيوانات المدجنة. ولكن في بعض السياقات، تكون الأحياء البرية أكثر تنافسا مع الثروة الحيوانية، لا سيما عند الأخذ في الحسبان الاستخدامات </w:t>
      </w:r>
      <w:r w:rsidR="000D485D" w:rsidRPr="00327012">
        <w:rPr>
          <w:rFonts w:cs="Simplified Arabic" w:hint="cs"/>
          <w:b/>
          <w:bCs w:val="0"/>
          <w:szCs w:val="24"/>
          <w:rtl/>
        </w:rPr>
        <w:t>المختلفة</w:t>
      </w:r>
      <w:r w:rsidRPr="00327012">
        <w:rPr>
          <w:rFonts w:cs="Simplified Arabic"/>
          <w:b/>
          <w:bCs w:val="0"/>
          <w:szCs w:val="24"/>
          <w:rtl/>
        </w:rPr>
        <w:t>، مثل السياحة الإيكولوجية، والصيد، واللحوم ومنافع</w:t>
      </w:r>
      <w:r w:rsidR="000D485D" w:rsidRPr="00327012">
        <w:rPr>
          <w:rFonts w:cs="Simplified Arabic" w:hint="cs"/>
          <w:b/>
          <w:bCs w:val="0"/>
          <w:szCs w:val="24"/>
          <w:rtl/>
        </w:rPr>
        <w:t xml:space="preserve"> النظام الإيكولوجي</w:t>
      </w:r>
      <w:r w:rsidRPr="00327012">
        <w:rPr>
          <w:rFonts w:cs="Simplified Arabic"/>
          <w:b/>
          <w:bCs w:val="0"/>
          <w:szCs w:val="24"/>
          <w:rtl/>
        </w:rPr>
        <w:t xml:space="preserve"> الأخرى.</w:t>
      </w:r>
    </w:p>
    <w:p w:rsidR="004E579C"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rPr>
      </w:pPr>
      <w:r w:rsidRPr="00327012">
        <w:rPr>
          <w:rFonts w:cs="Simplified Arabic"/>
          <w:b/>
          <w:bCs w:val="0"/>
          <w:szCs w:val="24"/>
          <w:rtl/>
        </w:rPr>
        <w:t>ونظرا لأن الصيد غير المستدام للحوم البرية يعتبر تهديدا رئيسيا لإيكولوجيا النظم الإيكولوجية المدارية وشبه المدارية، ويؤثر مباشرة في الكثير من الأنواع المهددة بالانقراض، فضلا عن سبل عيش الشعوب الأصلية والمجتمعات المحلية، والأمن الغذائي و</w:t>
      </w:r>
      <w:r w:rsidR="00327012" w:rsidRPr="00327012">
        <w:rPr>
          <w:rFonts w:cs="Simplified Arabic" w:hint="cs"/>
          <w:b/>
          <w:bCs w:val="0"/>
          <w:szCs w:val="24"/>
          <w:rtl/>
        </w:rPr>
        <w:t>الصحة</w:t>
      </w:r>
      <w:r w:rsidRPr="00327012">
        <w:rPr>
          <w:rFonts w:cs="Simplified Arabic"/>
          <w:b/>
          <w:bCs w:val="0"/>
          <w:szCs w:val="24"/>
          <w:rtl/>
        </w:rPr>
        <w:t>، هناك حاجة ملحة إلى تعزيز استجابات السياسات العامة داخل إطار اجتماعي اقتصادي وثقافي وإيكولوجي أكثر تكاملا وإطار الصحة العامة.</w:t>
      </w:r>
    </w:p>
    <w:p w:rsidR="000D485D" w:rsidRDefault="004E579C" w:rsidP="00327012">
      <w:pPr>
        <w:pStyle w:val="Para1"/>
        <w:numPr>
          <w:ilvl w:val="0"/>
          <w:numId w:val="6"/>
        </w:numPr>
        <w:bidi/>
        <w:spacing w:before="0" w:line="216" w:lineRule="auto"/>
        <w:ind w:left="0" w:firstLine="0"/>
        <w:rPr>
          <w:rFonts w:eastAsia="Batang" w:cs="Simplified Arabic"/>
          <w:b/>
          <w:bCs w:val="0"/>
          <w:i/>
          <w:color w:val="000000"/>
          <w:kern w:val="22"/>
          <w:szCs w:val="24"/>
          <w:lang w:eastAsia="ja-JP"/>
        </w:rPr>
      </w:pPr>
      <w:r w:rsidRPr="00327012">
        <w:rPr>
          <w:rFonts w:cs="Simplified Arabic"/>
          <w:b/>
          <w:bCs w:val="0"/>
          <w:szCs w:val="24"/>
          <w:rtl/>
        </w:rPr>
        <w:t xml:space="preserve">ويعتبر التخفيف من تأثيرات الصيد الجائر مسألة معقدة. وهناك أسباب متعددة للاستغلال المفرط للأحياء البرية ويمكن أن تتفاوت هذه الأسباب على نحو كبير بين الأقاليم. وفي الغالب، توجد مجموعة معقدة من العوامل التي تسهم في الطلب المتزايد على اللحوم البرية والاستغلال المفرط للموارد الناتج عن ذلك. ويمكن أن تشمل هذه العوامل توافر العمالة، والقضايا المتعلقة بحقوق الملكية، ودور المؤسسات، وعدم وجود حوافز لإدارة الموارد على نحو مستدام، والهجرة، والفشل في حصاد المحاصيل وتوافر الغذاء من الثروة الحيوانية، وأنماط الطقس وتغير المناخ، وقطع الأشجار واستخراج الموارد، والرعي الجائر، والزحف العمراني العشوائي، والكوارث الطبيعية، والنزوح، والصيد غير المشروع، وحروب </w:t>
      </w:r>
      <w:r w:rsidRPr="00327012">
        <w:rPr>
          <w:rStyle w:val="shorttext"/>
          <w:rFonts w:cs="Simplified Arabic"/>
          <w:b/>
          <w:bCs w:val="0"/>
          <w:szCs w:val="24"/>
          <w:rtl/>
        </w:rPr>
        <w:t>التجارة غير المشروعة والنزاعات</w:t>
      </w:r>
      <w:r w:rsidRPr="00327012">
        <w:rPr>
          <w:rFonts w:cs="Simplified Arabic"/>
          <w:b/>
          <w:bCs w:val="0"/>
          <w:szCs w:val="24"/>
          <w:rtl/>
        </w:rPr>
        <w:t>. ويؤثر التغير في استخدام الأراضي للاحتياجات الزراعية والصناعية تأثيرا رئيسيا أيضا على موائل الأحي</w:t>
      </w:r>
      <w:r w:rsidR="00327012" w:rsidRPr="00327012">
        <w:rPr>
          <w:rFonts w:cs="Simplified Arabic"/>
          <w:b/>
          <w:bCs w:val="0"/>
          <w:szCs w:val="24"/>
          <w:rtl/>
        </w:rPr>
        <w:t>اء البرية وسلوك الأحياء البرية.</w:t>
      </w:r>
    </w:p>
    <w:p w:rsidR="004E579C" w:rsidRDefault="000D485D" w:rsidP="00087A27">
      <w:pPr>
        <w:pStyle w:val="Para1"/>
        <w:numPr>
          <w:ilvl w:val="0"/>
          <w:numId w:val="6"/>
        </w:numPr>
        <w:bidi/>
        <w:spacing w:before="0" w:line="216" w:lineRule="auto"/>
        <w:ind w:left="0" w:firstLine="0"/>
        <w:rPr>
          <w:rFonts w:eastAsia="Batang" w:cs="Simplified Arabic"/>
          <w:b/>
          <w:bCs w:val="0"/>
          <w:i/>
          <w:color w:val="000000"/>
          <w:kern w:val="22"/>
          <w:szCs w:val="24"/>
          <w:lang w:eastAsia="ja-JP"/>
        </w:rPr>
      </w:pPr>
      <w:r w:rsidRPr="00327012">
        <w:rPr>
          <w:rFonts w:cs="Simplified Arabic" w:hint="cs"/>
          <w:b/>
          <w:bCs w:val="0"/>
          <w:szCs w:val="24"/>
          <w:rtl/>
        </w:rPr>
        <w:t>ولا يزال خطر</w:t>
      </w:r>
      <w:r w:rsidRPr="00327012">
        <w:rPr>
          <w:rFonts w:cs="Simplified Arabic"/>
          <w:b/>
          <w:bCs w:val="0"/>
          <w:szCs w:val="24"/>
          <w:rtl/>
        </w:rPr>
        <w:t xml:space="preserve"> مسببات الأمراض الحيوانية المصدر </w:t>
      </w:r>
      <w:r w:rsidRPr="00327012">
        <w:rPr>
          <w:rFonts w:cs="Simplified Arabic" w:hint="cs"/>
          <w:b/>
          <w:bCs w:val="0"/>
          <w:szCs w:val="24"/>
          <w:rtl/>
        </w:rPr>
        <w:t>قائما</w:t>
      </w:r>
      <w:r w:rsidRPr="00327012">
        <w:rPr>
          <w:rFonts w:cs="Simplified Arabic"/>
          <w:b/>
          <w:bCs w:val="0"/>
          <w:szCs w:val="24"/>
          <w:rtl/>
        </w:rPr>
        <w:t xml:space="preserve">. </w:t>
      </w:r>
      <w:r w:rsidRPr="00327012">
        <w:rPr>
          <w:rFonts w:cs="Simplified Arabic" w:hint="cs"/>
          <w:b/>
          <w:bCs w:val="0"/>
          <w:szCs w:val="24"/>
          <w:rtl/>
        </w:rPr>
        <w:t>و</w:t>
      </w:r>
      <w:r w:rsidRPr="00327012">
        <w:rPr>
          <w:rFonts w:cs="Simplified Arabic"/>
          <w:b/>
          <w:bCs w:val="0"/>
          <w:szCs w:val="24"/>
          <w:rtl/>
        </w:rPr>
        <w:t xml:space="preserve">يمكن أن تنشأ </w:t>
      </w:r>
      <w:r w:rsidR="00A72388" w:rsidRPr="00327012">
        <w:rPr>
          <w:rFonts w:cs="Simplified Arabic" w:hint="cs"/>
          <w:b/>
          <w:bCs w:val="0"/>
          <w:szCs w:val="24"/>
          <w:rtl/>
        </w:rPr>
        <w:t>مشاكل صحية ووبائية</w:t>
      </w:r>
      <w:r w:rsidRPr="00327012">
        <w:rPr>
          <w:rFonts w:cs="Simplified Arabic"/>
          <w:b/>
          <w:bCs w:val="0"/>
          <w:szCs w:val="24"/>
          <w:rtl/>
        </w:rPr>
        <w:t xml:space="preserve"> بين البشر وال</w:t>
      </w:r>
      <w:r w:rsidR="000F3E3E" w:rsidRPr="00327012">
        <w:rPr>
          <w:rFonts w:cs="Simplified Arabic" w:hint="cs"/>
          <w:b/>
          <w:bCs w:val="0"/>
          <w:szCs w:val="24"/>
          <w:rtl/>
        </w:rPr>
        <w:t xml:space="preserve">أحياء </w:t>
      </w:r>
      <w:r w:rsidRPr="00327012">
        <w:rPr>
          <w:rFonts w:cs="Simplified Arabic"/>
          <w:b/>
          <w:bCs w:val="0"/>
          <w:szCs w:val="24"/>
          <w:rtl/>
        </w:rPr>
        <w:t>البرية</w:t>
      </w:r>
      <w:r w:rsidR="00087A27">
        <w:rPr>
          <w:rFonts w:cs="Simplified Arabic" w:hint="cs"/>
          <w:b/>
          <w:bCs w:val="0"/>
          <w:szCs w:val="24"/>
          <w:rtl/>
        </w:rPr>
        <w:t>.</w:t>
      </w:r>
      <w:r w:rsidR="004E579C" w:rsidRPr="00327012">
        <w:rPr>
          <w:rFonts w:cs="Simplified Arabic"/>
          <w:b/>
          <w:bCs w:val="0"/>
          <w:szCs w:val="24"/>
          <w:rtl/>
        </w:rPr>
        <w:t xml:space="preserve"> </w:t>
      </w:r>
      <w:r w:rsidR="000F3E3E" w:rsidRPr="00327012">
        <w:rPr>
          <w:rFonts w:cs="Simplified Arabic" w:hint="cs"/>
          <w:b/>
          <w:bCs w:val="0"/>
          <w:szCs w:val="24"/>
          <w:rtl/>
        </w:rPr>
        <w:t>وعلى الرغم من وجود</w:t>
      </w:r>
      <w:r w:rsidR="004E579C" w:rsidRPr="00327012">
        <w:rPr>
          <w:rFonts w:cs="Simplified Arabic"/>
          <w:b/>
          <w:bCs w:val="0"/>
          <w:szCs w:val="24"/>
          <w:rtl/>
        </w:rPr>
        <w:t xml:space="preserve"> معلومات قليلة نسبيا عن إيكولوجيا المناطق المتلقية لها، وعن ديناميات ومخاطر الأمراض بالنسبة للناس الذين يحتكون بالأحياء البرية التي يتم صيدها، هناك دليل كاف يوحي بأن الأحياء البرية هي مستودع مهم لمسببات الأمراض الحيوانية</w:t>
      </w:r>
      <w:r w:rsidR="000F3E3E" w:rsidRPr="00327012">
        <w:rPr>
          <w:rFonts w:cs="Simplified Arabic" w:hint="cs"/>
          <w:b/>
          <w:bCs w:val="0"/>
          <w:szCs w:val="24"/>
          <w:rtl/>
        </w:rPr>
        <w:t xml:space="preserve"> المصدر</w:t>
      </w:r>
      <w:r w:rsidR="004E579C" w:rsidRPr="00327012">
        <w:rPr>
          <w:rFonts w:cs="Simplified Arabic"/>
          <w:b/>
          <w:bCs w:val="0"/>
          <w:szCs w:val="24"/>
          <w:rtl/>
        </w:rPr>
        <w:t xml:space="preserve"> التي يمكن أن ت</w:t>
      </w:r>
      <w:r w:rsidR="000F3E3E" w:rsidRPr="00327012">
        <w:rPr>
          <w:rFonts w:cs="Simplified Arabic" w:hint="cs"/>
          <w:b/>
          <w:bCs w:val="0"/>
          <w:szCs w:val="24"/>
          <w:rtl/>
        </w:rPr>
        <w:t>شكل</w:t>
      </w:r>
      <w:r w:rsidR="004E579C" w:rsidRPr="00327012">
        <w:rPr>
          <w:rFonts w:cs="Simplified Arabic"/>
          <w:b/>
          <w:bCs w:val="0"/>
          <w:szCs w:val="24"/>
          <w:rtl/>
        </w:rPr>
        <w:t xml:space="preserve"> خطرا واضحا على الصحة العامة من تفشي الأوبئة.</w:t>
      </w:r>
      <w:r w:rsidR="004E579C" w:rsidRPr="00E532FF">
        <w:rPr>
          <w:rStyle w:val="FootnoteReference"/>
          <w:rFonts w:cs="Simplified Arabic"/>
          <w:b/>
          <w:bCs w:val="0"/>
          <w:szCs w:val="24"/>
          <w:rtl/>
        </w:rPr>
        <w:footnoteReference w:id="10"/>
      </w:r>
      <w:r w:rsidR="004E579C" w:rsidRPr="00327012">
        <w:rPr>
          <w:rFonts w:cs="Simplified Arabic"/>
          <w:b/>
          <w:bCs w:val="0"/>
          <w:szCs w:val="24"/>
          <w:rtl/>
        </w:rPr>
        <w:t xml:space="preserve"> ومن المرجح أن تؤدي أنواع معينة من اللحوم البرية إلى مخاطر عالية نسبيا من تسرب مسببات الأمراض إلى البشر</w:t>
      </w:r>
      <w:r w:rsidR="00AB179D" w:rsidRPr="00327012">
        <w:rPr>
          <w:rFonts w:cs="Simplified Arabic" w:hint="cs"/>
          <w:b/>
          <w:bCs w:val="0"/>
          <w:szCs w:val="24"/>
          <w:rtl/>
        </w:rPr>
        <w:t xml:space="preserve"> والماشية</w:t>
      </w:r>
      <w:r w:rsidR="004E579C" w:rsidRPr="00327012">
        <w:rPr>
          <w:rFonts w:cs="Simplified Arabic"/>
          <w:b/>
          <w:bCs w:val="0"/>
          <w:szCs w:val="24"/>
          <w:rtl/>
        </w:rPr>
        <w:t>، ويمكن أن يزداد هذا الخطر من خلال ذبح الحيوانات البرية المستخدمة لغرض اللحوم وسلخ جلدها بطريقة غير منظمة وغير مراقبة. ولذلك، يحتاج الأمر إلى نُهج متعددة القطاعات تجمع بين الآليات المناسبة للسياسات العامة من القطاعات مثل الزراعة، والتنوع البيولوجي والأمن الغذائي، والصحة، والبنية التحتية، والتعدين وقطع الأشجار، وذلك لإدارة مستدامة ناجحة للأحياء البرية.</w:t>
      </w:r>
    </w:p>
    <w:p w:rsidR="004E579C" w:rsidRPr="00327012" w:rsidRDefault="004E579C" w:rsidP="00087A27">
      <w:pPr>
        <w:pStyle w:val="Para1"/>
        <w:numPr>
          <w:ilvl w:val="0"/>
          <w:numId w:val="6"/>
        </w:numPr>
        <w:bidi/>
        <w:spacing w:before="0" w:line="216" w:lineRule="auto"/>
        <w:ind w:left="0" w:firstLine="0"/>
        <w:rPr>
          <w:rFonts w:eastAsia="Batang" w:cs="Simplified Arabic"/>
          <w:b/>
          <w:bCs w:val="0"/>
          <w:i/>
          <w:color w:val="000000"/>
          <w:kern w:val="22"/>
          <w:szCs w:val="24"/>
          <w:lang w:eastAsia="ja-JP"/>
        </w:rPr>
      </w:pPr>
      <w:r w:rsidRPr="00327012">
        <w:rPr>
          <w:rFonts w:cs="Simplified Arabic"/>
          <w:b/>
          <w:bCs w:val="0"/>
          <w:szCs w:val="24"/>
          <w:rtl/>
        </w:rPr>
        <w:t xml:space="preserve">وينبغي أن تتضمن النُهج للإدارة المستدامة للأحياء البرية ما يلي: (أ) تحليل للسياسات الوطنية، (ب) تحسين المعارف عن استخدام أنواع اللحوم البرية والاتجار بها، وفهما لإيكولوجيا الأنواع المعنية؛ (ج) واستعراضا للأطر القانونية وتعزيزها، من أجل تصميم أطر السياسات والإدارة التي تحفز على الإدارة المستدامة وتمكن تحقيقها؛ (د) تحديد الفرص والعوائق لتوفير بدائل للأغذية وسبل العيش منتجة بطريقة مستدامة؛ و(ﻫ) </w:t>
      </w:r>
      <w:r w:rsidR="00087A27">
        <w:rPr>
          <w:rFonts w:cs="Simplified Arabic" w:hint="cs"/>
          <w:b/>
          <w:bCs w:val="0"/>
          <w:szCs w:val="24"/>
          <w:rtl/>
        </w:rPr>
        <w:t>مراعاة</w:t>
      </w:r>
      <w:r w:rsidRPr="00327012">
        <w:rPr>
          <w:rFonts w:cs="Simplified Arabic"/>
          <w:b/>
          <w:bCs w:val="0"/>
          <w:szCs w:val="24"/>
          <w:rtl/>
        </w:rPr>
        <w:t xml:space="preserve"> استخدام الشعوب الأصلية والمجتمعات المحلية وتقاليدها، و(و) قدرات إنفاذ مناسبة. ومع هذه الإجراءات مجتمعة ومدرجة في استراتيجيات وطنية وإقليمية قوية للحوم البرية، هناك إمكانية لتحقيق استخدام أكثر استدامة للأحياء البرية لغرض الغذاء.</w:t>
      </w:r>
    </w:p>
    <w:p w:rsidR="004E579C" w:rsidRPr="00E532FF" w:rsidRDefault="004E579C" w:rsidP="008F1E60">
      <w:pPr>
        <w:pStyle w:val="Para1"/>
        <w:keepNext/>
        <w:numPr>
          <w:ilvl w:val="0"/>
          <w:numId w:val="0"/>
        </w:numPr>
        <w:bidi/>
        <w:spacing w:before="0" w:line="216" w:lineRule="auto"/>
        <w:jc w:val="center"/>
        <w:rPr>
          <w:rFonts w:cs="Simplified Arabic"/>
          <w:b/>
          <w:kern w:val="22"/>
          <w:szCs w:val="24"/>
        </w:rPr>
      </w:pPr>
      <w:r w:rsidRPr="00E532FF">
        <w:rPr>
          <w:rFonts w:cs="Simplified Arabic"/>
          <w:b/>
          <w:szCs w:val="24"/>
          <w:rtl/>
        </w:rPr>
        <w:lastRenderedPageBreak/>
        <w:t>ثانيا-</w:t>
      </w:r>
      <w:r w:rsidRPr="00E532FF">
        <w:rPr>
          <w:rFonts w:cs="Simplified Arabic"/>
          <w:b/>
          <w:szCs w:val="24"/>
          <w:rtl/>
        </w:rPr>
        <w:tab/>
        <w:t>النطاق والغرض</w:t>
      </w:r>
    </w:p>
    <w:p w:rsidR="004E579C" w:rsidRPr="00E532FF" w:rsidRDefault="004E579C" w:rsidP="008F1E60">
      <w:pPr>
        <w:keepNext/>
        <w:spacing w:after="120"/>
        <w:jc w:val="center"/>
        <w:rPr>
          <w:rFonts w:eastAsia="Calibri"/>
          <w:b/>
          <w:bCs/>
          <w:iCs/>
          <w:snapToGrid w:val="0"/>
          <w:color w:val="000000"/>
          <w:kern w:val="22"/>
          <w:sz w:val="22"/>
        </w:rPr>
      </w:pPr>
      <w:r w:rsidRPr="00E532FF">
        <w:rPr>
          <w:b/>
          <w:bCs/>
          <w:sz w:val="22"/>
          <w:rtl/>
        </w:rPr>
        <w:t>ألف-</w:t>
      </w:r>
      <w:r w:rsidRPr="00E532FF">
        <w:rPr>
          <w:b/>
          <w:bCs/>
          <w:sz w:val="22"/>
          <w:rtl/>
        </w:rPr>
        <w:tab/>
        <w:t>النطاق</w:t>
      </w:r>
    </w:p>
    <w:p w:rsidR="004E579C" w:rsidRDefault="004E579C" w:rsidP="00535945">
      <w:pPr>
        <w:pStyle w:val="Para1"/>
        <w:numPr>
          <w:ilvl w:val="0"/>
          <w:numId w:val="6"/>
        </w:numPr>
        <w:bidi/>
        <w:spacing w:before="0" w:line="216" w:lineRule="auto"/>
        <w:ind w:left="0" w:firstLine="0"/>
        <w:rPr>
          <w:rFonts w:cs="Simplified Arabic"/>
          <w:bCs w:val="0"/>
          <w:kern w:val="22"/>
          <w:szCs w:val="24"/>
          <w:lang w:val="en-US" w:eastAsia="ja-JP"/>
        </w:rPr>
      </w:pPr>
      <w:r w:rsidRPr="00E532FF">
        <w:rPr>
          <w:rFonts w:cs="Simplified Arabic"/>
          <w:bCs w:val="0"/>
          <w:szCs w:val="24"/>
          <w:rtl/>
        </w:rPr>
        <w:t>تشير الإدارة المستدامة للأحياء البرية إلى الإدارة السليمة لأنواع الأحياء البرية من أجل الإبقاء على أعدادها وموائلها عبر الزمن، بالنظر إلى الاحتياجات الاجتماعية الاقتصادية لأعداد السكان. ويمكن للأحياء البرية، إذا تمت إدارتها على نحو مستدام، أن توفر التغذية والدخل المستمر إلى الشعوب الأصلية والمجتمعات المحلية على المدى الطويل، و</w:t>
      </w:r>
      <w:r w:rsidR="00535945">
        <w:rPr>
          <w:rFonts w:cs="Simplified Arabic" w:hint="cs"/>
          <w:bCs w:val="0"/>
          <w:szCs w:val="24"/>
          <w:rtl/>
        </w:rPr>
        <w:t>ل</w:t>
      </w:r>
      <w:r w:rsidRPr="00E532FF">
        <w:rPr>
          <w:rFonts w:cs="Simplified Arabic"/>
          <w:bCs w:val="0"/>
          <w:szCs w:val="24"/>
          <w:rtl/>
        </w:rPr>
        <w:t>ذلك تسهم في سبل العيش المحلية على نحو كبير، وكذلك تعمل كضمانات لصحة ال</w:t>
      </w:r>
      <w:r w:rsidR="00535945">
        <w:rPr>
          <w:rFonts w:cs="Simplified Arabic" w:hint="cs"/>
          <w:bCs w:val="0"/>
          <w:szCs w:val="24"/>
          <w:rtl/>
        </w:rPr>
        <w:t>إنسان</w:t>
      </w:r>
      <w:r w:rsidRPr="00E532FF">
        <w:rPr>
          <w:rFonts w:cs="Simplified Arabic"/>
          <w:bCs w:val="0"/>
          <w:szCs w:val="24"/>
          <w:rtl/>
        </w:rPr>
        <w:t xml:space="preserve"> وصحة البيئة.</w:t>
      </w:r>
    </w:p>
    <w:p w:rsidR="004E579C" w:rsidRPr="00327012" w:rsidRDefault="004E579C" w:rsidP="00327012">
      <w:pPr>
        <w:pStyle w:val="Para1"/>
        <w:numPr>
          <w:ilvl w:val="0"/>
          <w:numId w:val="6"/>
        </w:numPr>
        <w:bidi/>
        <w:spacing w:before="0" w:line="216" w:lineRule="auto"/>
        <w:ind w:left="0" w:firstLine="0"/>
        <w:rPr>
          <w:rFonts w:cs="Simplified Arabic"/>
          <w:bCs w:val="0"/>
          <w:kern w:val="22"/>
          <w:szCs w:val="24"/>
          <w:lang w:val="en-US" w:eastAsia="ja-JP"/>
        </w:rPr>
      </w:pPr>
      <w:r w:rsidRPr="00327012">
        <w:rPr>
          <w:rFonts w:cs="Simplified Arabic"/>
          <w:bCs w:val="0"/>
          <w:szCs w:val="24"/>
          <w:rtl/>
        </w:rPr>
        <w:t>وتركز الإرشادات الحالية على اللحوم البرية – التي تعرف لأغراض الإرشادات الحالية على أنها اللحوم البرية للفقاريات الأرضية في الموائل المدارية وشبه المدارية، والمناطق الأحيائية والنظم الإيكولوجية المستخدمة لغرض الغذاء.</w:t>
      </w:r>
      <w:r w:rsidRPr="00E532FF">
        <w:rPr>
          <w:rStyle w:val="FootnoteReference"/>
          <w:rFonts w:cs="Simplified Arabic"/>
          <w:bCs w:val="0"/>
          <w:szCs w:val="24"/>
          <w:rtl/>
        </w:rPr>
        <w:footnoteReference w:id="11"/>
      </w:r>
      <w:r w:rsidRPr="00327012">
        <w:rPr>
          <w:rFonts w:cs="Simplified Arabic"/>
          <w:bCs w:val="0"/>
          <w:szCs w:val="24"/>
          <w:rtl/>
        </w:rPr>
        <w:t xml:space="preserve"> ويمكن أن يعتبر ذلك مرادفا لمصطلح "لحوم الطرائد". وتعتبر أيضا أسماك المياه العذبة والأسماك البحرية، وفي بعض الأحيان اللافقاريات، مصادر تغذوية مهمة، ولكنها غير مشمولة في المذكرة الحالية.</w:t>
      </w:r>
    </w:p>
    <w:p w:rsidR="004E579C" w:rsidRPr="00E532FF" w:rsidRDefault="004E579C" w:rsidP="00E532FF">
      <w:pPr>
        <w:spacing w:after="120"/>
        <w:jc w:val="center"/>
        <w:rPr>
          <w:rFonts w:eastAsia="Calibri"/>
          <w:b/>
          <w:bCs/>
          <w:iCs/>
          <w:snapToGrid w:val="0"/>
          <w:color w:val="000000"/>
          <w:kern w:val="22"/>
          <w:sz w:val="22"/>
        </w:rPr>
      </w:pPr>
      <w:r w:rsidRPr="00E532FF">
        <w:rPr>
          <w:b/>
          <w:bCs/>
          <w:sz w:val="22"/>
          <w:rtl/>
        </w:rPr>
        <w:t>باء-</w:t>
      </w:r>
      <w:r w:rsidRPr="00E532FF">
        <w:rPr>
          <w:b/>
          <w:bCs/>
          <w:sz w:val="22"/>
          <w:rtl/>
        </w:rPr>
        <w:tab/>
        <w:t>الهدف والغاية</w:t>
      </w:r>
    </w:p>
    <w:p w:rsidR="004E579C" w:rsidRDefault="004E579C" w:rsidP="00327012">
      <w:pPr>
        <w:pStyle w:val="Para1"/>
        <w:numPr>
          <w:ilvl w:val="0"/>
          <w:numId w:val="6"/>
        </w:numPr>
        <w:bidi/>
        <w:spacing w:before="0" w:line="216" w:lineRule="auto"/>
        <w:ind w:left="0" w:firstLine="0"/>
        <w:rPr>
          <w:rFonts w:cs="Simplified Arabic"/>
          <w:bCs w:val="0"/>
          <w:kern w:val="22"/>
          <w:szCs w:val="24"/>
          <w:lang w:eastAsia="ja-JP"/>
        </w:rPr>
      </w:pPr>
      <w:r w:rsidRPr="00E532FF">
        <w:rPr>
          <w:rFonts w:cs="Simplified Arabic"/>
          <w:bCs w:val="0"/>
          <w:szCs w:val="24"/>
          <w:rtl/>
        </w:rPr>
        <w:t>تقدم المذكرة الحالية إرشادات تقنية تهدف إلى تعزيز الإدارة صوب قطاع لحوم برية مستدام وتشاركي وشامل في المناطق المدارية وشبه المدارية. وتعرض مداخلات محددة للسياقات الريفية والحضرية والدولية للمساعدة في تقليل فقدان التنوع البيولوجي، ولا سيما للأنواع البرية المستخدمة لغرض الغذاء، وكذلك لتحسين الاستخدام المستدام للحوم البرية لغرض رفاه البشر.</w:t>
      </w:r>
    </w:p>
    <w:p w:rsidR="004E579C" w:rsidRDefault="004E579C" w:rsidP="00327012">
      <w:pPr>
        <w:pStyle w:val="Para1"/>
        <w:numPr>
          <w:ilvl w:val="0"/>
          <w:numId w:val="6"/>
        </w:numPr>
        <w:bidi/>
        <w:spacing w:before="0" w:line="216" w:lineRule="auto"/>
        <w:ind w:left="0" w:firstLine="0"/>
        <w:rPr>
          <w:rFonts w:cs="Simplified Arabic"/>
          <w:bCs w:val="0"/>
          <w:kern w:val="22"/>
          <w:szCs w:val="24"/>
          <w:lang w:eastAsia="ja-JP"/>
        </w:rPr>
      </w:pPr>
      <w:r w:rsidRPr="00327012">
        <w:rPr>
          <w:rFonts w:cs="Simplified Arabic"/>
          <w:bCs w:val="0"/>
          <w:szCs w:val="24"/>
          <w:rtl/>
        </w:rPr>
        <w:t>ويتمثل الهدف العام من المذكرة الحالية في تيسير إعداد التدابير السياساتية المتكاملة، لتحديد أولوية الإجراءات ودمجها من أجل تحسين استدامة استخدام اللحوم البرية وكذلك تنفيذ الخطة الاستراتيجية للتنوع البيولوجي 2011-2020، وخاصة الأهداف 4 و7 و12 و18 من أهداف أيشي للتنوع البيولوجي.</w:t>
      </w:r>
      <w:r w:rsidRPr="00E532FF">
        <w:rPr>
          <w:rStyle w:val="FootnoteReference"/>
          <w:rFonts w:cs="Simplified Arabic"/>
          <w:bCs w:val="0"/>
          <w:szCs w:val="24"/>
          <w:rtl/>
        </w:rPr>
        <w:footnoteReference w:id="12"/>
      </w:r>
    </w:p>
    <w:p w:rsidR="004E579C" w:rsidRDefault="004E579C" w:rsidP="00327012">
      <w:pPr>
        <w:pStyle w:val="Para1"/>
        <w:numPr>
          <w:ilvl w:val="0"/>
          <w:numId w:val="6"/>
        </w:numPr>
        <w:bidi/>
        <w:spacing w:before="0" w:line="216" w:lineRule="auto"/>
        <w:ind w:left="0" w:firstLine="0"/>
        <w:rPr>
          <w:rFonts w:cs="Simplified Arabic"/>
          <w:bCs w:val="0"/>
          <w:kern w:val="22"/>
          <w:szCs w:val="24"/>
          <w:lang w:eastAsia="ja-JP"/>
        </w:rPr>
      </w:pPr>
      <w:r w:rsidRPr="00327012">
        <w:rPr>
          <w:rFonts w:cs="Simplified Arabic"/>
          <w:bCs w:val="0"/>
          <w:szCs w:val="24"/>
          <w:rtl/>
        </w:rPr>
        <w:t>وبالتالي، تسهم المعلومات الواردة في الإرشادات الحالية في تحقيق الأهداف والالتزامات بموجب اتفاقية التنوع البيولوجي</w:t>
      </w:r>
      <w:r w:rsidRPr="00E532FF">
        <w:rPr>
          <w:rStyle w:val="FootnoteReference"/>
          <w:rFonts w:cs="Simplified Arabic"/>
          <w:bCs w:val="0"/>
          <w:szCs w:val="24"/>
          <w:rtl/>
        </w:rPr>
        <w:footnoteReference w:id="13"/>
      </w:r>
      <w:r w:rsidRPr="00327012">
        <w:rPr>
          <w:rFonts w:cs="Simplified Arabic"/>
          <w:bCs w:val="0"/>
          <w:szCs w:val="24"/>
          <w:rtl/>
        </w:rPr>
        <w:t xml:space="preserve"> وغيرها من الاتفاقيات، بما في ذلك اتفاقية المحافظة على الأنواع المهاجرة من الحيوانات الفطرية </w:t>
      </w:r>
      <w:r w:rsidRPr="00327012">
        <w:rPr>
          <w:rFonts w:cs="Simplified Arabic"/>
          <w:bCs w:val="0"/>
          <w:szCs w:val="24"/>
          <w:lang w:val="en-CA"/>
        </w:rPr>
        <w:t>(CMS)</w:t>
      </w:r>
      <w:r w:rsidRPr="00327012">
        <w:rPr>
          <w:rFonts w:cs="Simplified Arabic"/>
          <w:bCs w:val="0"/>
          <w:szCs w:val="24"/>
          <w:rtl/>
        </w:rPr>
        <w:t xml:space="preserve">، واتفاقية التجارة الدولية بأنواع الحيوانات والنباتات </w:t>
      </w:r>
      <w:r w:rsidRPr="00327012">
        <w:rPr>
          <w:rFonts w:cs="Simplified Arabic"/>
          <w:bCs w:val="0"/>
          <w:spacing w:val="-8"/>
          <w:szCs w:val="24"/>
          <w:rtl/>
        </w:rPr>
        <w:t xml:space="preserve">البرية المهددة بالانقراض </w:t>
      </w:r>
      <w:r w:rsidRPr="00327012">
        <w:rPr>
          <w:rFonts w:cs="Simplified Arabic"/>
          <w:bCs w:val="0"/>
          <w:spacing w:val="-8"/>
          <w:szCs w:val="24"/>
          <w:lang w:val="en-CA"/>
        </w:rPr>
        <w:t>(CITES)</w:t>
      </w:r>
      <w:r w:rsidRPr="00327012">
        <w:rPr>
          <w:rFonts w:cs="Simplified Arabic"/>
          <w:bCs w:val="0"/>
          <w:spacing w:val="-8"/>
          <w:szCs w:val="24"/>
          <w:rtl/>
        </w:rPr>
        <w:t>، وكذلك خطة التنمية المستدامة لعام 2030.</w:t>
      </w:r>
      <w:r w:rsidRPr="00E532FF">
        <w:rPr>
          <w:rStyle w:val="FootnoteReference"/>
          <w:rFonts w:cs="Simplified Arabic"/>
          <w:bCs w:val="0"/>
          <w:spacing w:val="-8"/>
          <w:szCs w:val="24"/>
        </w:rPr>
        <w:footnoteReference w:id="14"/>
      </w:r>
    </w:p>
    <w:p w:rsidR="004E579C" w:rsidRDefault="004E579C" w:rsidP="00327012">
      <w:pPr>
        <w:pStyle w:val="Para1"/>
        <w:numPr>
          <w:ilvl w:val="0"/>
          <w:numId w:val="6"/>
        </w:numPr>
        <w:bidi/>
        <w:spacing w:before="0" w:line="216" w:lineRule="auto"/>
        <w:ind w:left="0" w:firstLine="0"/>
        <w:rPr>
          <w:rFonts w:cs="Simplified Arabic"/>
          <w:bCs w:val="0"/>
          <w:kern w:val="22"/>
          <w:szCs w:val="24"/>
          <w:lang w:eastAsia="ja-JP"/>
        </w:rPr>
      </w:pPr>
      <w:r w:rsidRPr="00327012">
        <w:rPr>
          <w:rFonts w:cs="Simplified Arabic"/>
          <w:bCs w:val="0"/>
          <w:szCs w:val="24"/>
          <w:rtl/>
        </w:rPr>
        <w:lastRenderedPageBreak/>
        <w:t>وفي حين أن أنواع الإجراءات الكثيرة المقترحة في الإرشادات الحالية يمكن أن تتخذ على المدى القصير، تنطوي الإدارة المستدامة للأحياء البرية على أنشطة مستمرة على المدى المتوسط والطويل. ولذلك، ينبغي تنفيذ الإجراءات المحددة في المذكرة الحالية في سياق رؤية عام 2050 في الخطة الاستراتيجية للتنوع البيولوجي وخطة التنمية المستدامة لعام 2030.</w:t>
      </w:r>
    </w:p>
    <w:p w:rsidR="004E579C" w:rsidRPr="00327012" w:rsidRDefault="004E579C" w:rsidP="00535945">
      <w:pPr>
        <w:pStyle w:val="Para1"/>
        <w:numPr>
          <w:ilvl w:val="0"/>
          <w:numId w:val="6"/>
        </w:numPr>
        <w:bidi/>
        <w:spacing w:before="0" w:line="216" w:lineRule="auto"/>
        <w:ind w:left="0" w:firstLine="0"/>
        <w:rPr>
          <w:rFonts w:cs="Simplified Arabic"/>
          <w:bCs w:val="0"/>
          <w:kern w:val="22"/>
          <w:szCs w:val="24"/>
          <w:lang w:eastAsia="ja-JP"/>
        </w:rPr>
      </w:pPr>
      <w:r w:rsidRPr="00327012">
        <w:rPr>
          <w:rFonts w:cs="Simplified Arabic"/>
          <w:b/>
          <w:bCs w:val="0"/>
          <w:szCs w:val="24"/>
          <w:rtl/>
        </w:rPr>
        <w:t xml:space="preserve">وبتحديد أكبر، تهدف الإرشادات </w:t>
      </w:r>
      <w:r w:rsidR="00535945">
        <w:rPr>
          <w:rFonts w:cs="Simplified Arabic" w:hint="cs"/>
          <w:b/>
          <w:bCs w:val="0"/>
          <w:szCs w:val="24"/>
          <w:rtl/>
        </w:rPr>
        <w:t xml:space="preserve">إلى </w:t>
      </w:r>
      <w:r w:rsidRPr="00327012">
        <w:rPr>
          <w:rFonts w:cs="Simplified Arabic"/>
          <w:b/>
          <w:bCs w:val="0"/>
          <w:szCs w:val="24"/>
          <w:rtl/>
        </w:rPr>
        <w:t>دعم عمل الأطراف وكذلك المنظمات والمبادرات ذات الصلة لتعزيز وتنفيذ وتعجيل الإجراءات المتكاملة من أجل ما يلي:</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(أ)</w:t>
      </w:r>
      <w:r w:rsidRPr="00E532FF">
        <w:rPr>
          <w:b/>
          <w:sz w:val="22"/>
          <w:rtl/>
        </w:rPr>
        <w:tab/>
        <w:t>التأكد من أن عرض اللحوم البرية مدار على نحو مستدام وقانوني عند المنبع؛</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(ب)</w:t>
      </w:r>
      <w:r w:rsidRPr="00E532FF">
        <w:rPr>
          <w:b/>
          <w:sz w:val="22"/>
          <w:rtl/>
        </w:rPr>
        <w:tab/>
        <w:t>تقليل الطلب على اللحوم البرية المدارة بطريقة غير مستدامة و/أو غير قانونية في القرى والمدن؛</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(ج)</w:t>
      </w:r>
      <w:r w:rsidRPr="00E532FF">
        <w:rPr>
          <w:b/>
          <w:sz w:val="22"/>
          <w:rtl/>
        </w:rPr>
        <w:tab/>
        <w:t>تهيئة بيئة تمكينية مؤاتية للإدارة المستدامة للحوم البرية.</w:t>
      </w:r>
    </w:p>
    <w:p w:rsidR="004E579C" w:rsidRPr="00E532FF" w:rsidRDefault="004E579C" w:rsidP="00890A4C">
      <w:pPr>
        <w:pStyle w:val="Para1"/>
        <w:numPr>
          <w:ilvl w:val="0"/>
          <w:numId w:val="6"/>
        </w:numPr>
        <w:bidi/>
        <w:spacing w:before="0" w:line="216" w:lineRule="auto"/>
        <w:ind w:left="0" w:firstLine="0"/>
        <w:rPr>
          <w:rFonts w:cs="Simplified Arabic"/>
          <w:b/>
          <w:bCs w:val="0"/>
          <w:kern w:val="22"/>
          <w:szCs w:val="24"/>
          <w:lang w:eastAsia="ja-JP"/>
        </w:rPr>
      </w:pPr>
      <w:r w:rsidRPr="00E532FF">
        <w:rPr>
          <w:rFonts w:cs="Simplified Arabic"/>
          <w:b/>
          <w:bCs w:val="0"/>
          <w:szCs w:val="24"/>
          <w:rtl/>
        </w:rPr>
        <w:t>ويمكن استخدام الإرشادات التقنية المتضمنة في المذكرة الحالية من جانب مختلف الوزارات، وصانعي القرار، وكذلك وكالات التخطيط والوكالات المنفذة على المستوى الوطني. ونتيجة لتعقد القضية وأبعادها الكثيرة الشاملة لعدة قطاعات، تقترح الإرشادات الحالية نُهجا مشتركة يمكن تطبيقها لتحقيق الاستخدام المستدام لأنواع اللحوم البرية. وتدعم المعلومات الواردة في المذكرة الحوار المستمر، والتعلم والتبادلات المنهجية بشأن الإدارة المستدامة للأحياء البرية بين قطاعات الحراجة، والزراعة، والموارد الطبيعية، والصحة البيطرية وصحة ال</w:t>
      </w:r>
      <w:r w:rsidR="00890A4C">
        <w:rPr>
          <w:rFonts w:cs="Simplified Arabic" w:hint="cs"/>
          <w:b/>
          <w:bCs w:val="0"/>
          <w:szCs w:val="24"/>
          <w:rtl/>
        </w:rPr>
        <w:t>إنسان</w:t>
      </w:r>
      <w:r w:rsidRPr="00E532FF">
        <w:rPr>
          <w:rFonts w:cs="Simplified Arabic"/>
          <w:b/>
          <w:bCs w:val="0"/>
          <w:szCs w:val="24"/>
          <w:rtl/>
        </w:rPr>
        <w:t>، والمالية، والتنمية الريفية والقطاع القانوني.</w:t>
      </w:r>
    </w:p>
    <w:p w:rsidR="004E579C" w:rsidRPr="00E532FF" w:rsidRDefault="004E579C" w:rsidP="00E532FF">
      <w:pPr>
        <w:pStyle w:val="ListParagraph"/>
        <w:kinsoku w:val="0"/>
        <w:overflowPunct w:val="0"/>
        <w:autoSpaceDE w:val="0"/>
        <w:autoSpaceDN w:val="0"/>
        <w:bidi/>
        <w:adjustRightInd w:val="0"/>
        <w:snapToGrid w:val="0"/>
        <w:spacing w:after="120" w:line="216" w:lineRule="auto"/>
        <w:ind w:left="0" w:firstLine="720"/>
        <w:contextualSpacing w:val="0"/>
        <w:jc w:val="center"/>
        <w:rPr>
          <w:rFonts w:cs="Simplified Arabic"/>
          <w:kern w:val="22"/>
        </w:rPr>
      </w:pPr>
      <w:r w:rsidRPr="00E532FF">
        <w:rPr>
          <w:rFonts w:cs="Simplified Arabic"/>
          <w:b/>
          <w:bCs/>
          <w:rtl/>
        </w:rPr>
        <w:t>ثالثا-</w:t>
      </w:r>
      <w:r w:rsidRPr="00E532FF">
        <w:rPr>
          <w:rFonts w:cs="Simplified Arabic"/>
          <w:b/>
          <w:bCs/>
          <w:rtl/>
        </w:rPr>
        <w:tab/>
        <w:t>إرشادات تقنية لتحقيق قطاع مستدام للحوم البرية</w:t>
      </w:r>
    </w:p>
    <w:p w:rsidR="004E579C" w:rsidRPr="00E532FF" w:rsidRDefault="004E579C" w:rsidP="00890A4C">
      <w:pPr>
        <w:pStyle w:val="Para1"/>
        <w:numPr>
          <w:ilvl w:val="0"/>
          <w:numId w:val="6"/>
        </w:numPr>
        <w:bidi/>
        <w:spacing w:before="0" w:line="216" w:lineRule="auto"/>
        <w:ind w:left="0" w:firstLine="0"/>
        <w:rPr>
          <w:rFonts w:eastAsia="Batang" w:cs="Simplified Arabic"/>
          <w:b/>
          <w:bCs w:val="0"/>
          <w:iCs/>
          <w:color w:val="000000"/>
          <w:kern w:val="22"/>
          <w:szCs w:val="24"/>
          <w:u w:val="single"/>
          <w:lang w:eastAsia="ja-JP"/>
        </w:rPr>
      </w:pPr>
      <w:r w:rsidRPr="00E532FF">
        <w:rPr>
          <w:rFonts w:cs="Simplified Arabic"/>
          <w:b/>
          <w:bCs w:val="0"/>
          <w:szCs w:val="24"/>
          <w:rtl/>
        </w:rPr>
        <w:t>تتألف الإرشادات من مجموعة شاملة من التوصيات لتحقيق قطاع مستدام للحوم البرية مع التركيز على كيفية العمل مع الجهات الفاعلة لتحسين استدامة العرض (القسم الفرعي ألف)؛ وكيفية تقليل الطلب على اللحوم البرية التي تدار على نحو غير مستدام عبر سلسلة القيمة بأكملها (القسم الفرعي باء)؛ وكيفية تهيئة الظروف التمكينية المؤاتية لإدارة قانونية ومنظمة ومستدامة للحوم البرية (القسم الفرعي جيم). وتقترح الإرشادات أيضا خطوات ونُهجا يمكن تطبيقها، من جانب الأطراف والحكومات الأخرى، بالتعاون مع المنظمات المعنية، مع الاستعانة بالمقرر 11/25، ووفقا للتشريعات والظروف والأولويات الوطنية.</w:t>
      </w:r>
    </w:p>
    <w:p w:rsidR="004E579C" w:rsidRPr="00E532FF" w:rsidRDefault="004E579C" w:rsidP="00E532FF">
      <w:pPr>
        <w:spacing w:after="120"/>
        <w:jc w:val="center"/>
        <w:rPr>
          <w:rFonts w:eastAsia="Calibri"/>
          <w:iCs/>
          <w:snapToGrid w:val="0"/>
          <w:color w:val="000000"/>
          <w:kern w:val="22"/>
          <w:sz w:val="22"/>
        </w:rPr>
      </w:pPr>
      <w:r w:rsidRPr="00E532FF">
        <w:rPr>
          <w:b/>
          <w:bCs/>
          <w:sz w:val="22"/>
          <w:rtl/>
        </w:rPr>
        <w:t>ألف-</w:t>
      </w:r>
      <w:r w:rsidRPr="00E532FF">
        <w:rPr>
          <w:b/>
          <w:bCs/>
          <w:sz w:val="22"/>
          <w:rtl/>
        </w:rPr>
        <w:tab/>
        <w:t>إدارة استدامة العرض من اللحوم البرية وتحسينه عند المنبع</w:t>
      </w:r>
    </w:p>
    <w:p w:rsidR="004E579C" w:rsidRDefault="004E579C" w:rsidP="00327012">
      <w:pPr>
        <w:pStyle w:val="Para1"/>
        <w:numPr>
          <w:ilvl w:val="0"/>
          <w:numId w:val="6"/>
        </w:numPr>
        <w:bidi/>
        <w:spacing w:before="0" w:line="216" w:lineRule="auto"/>
        <w:ind w:left="0" w:firstLine="0"/>
        <w:rPr>
          <w:rFonts w:cs="Simplified Arabic"/>
          <w:b/>
          <w:bCs w:val="0"/>
          <w:kern w:val="22"/>
          <w:szCs w:val="24"/>
        </w:rPr>
      </w:pPr>
      <w:r w:rsidRPr="00275927">
        <w:rPr>
          <w:rFonts w:cs="Simplified Arabic"/>
          <w:b/>
          <w:bCs w:val="0"/>
          <w:szCs w:val="24"/>
          <w:rtl/>
        </w:rPr>
        <w:t>في الأراضي المستخدمة على المشاع،</w:t>
      </w:r>
      <w:r w:rsidRPr="00E532FF">
        <w:rPr>
          <w:rFonts w:cs="Simplified Arabic"/>
          <w:b/>
          <w:bCs w:val="0"/>
          <w:szCs w:val="24"/>
          <w:rtl/>
        </w:rPr>
        <w:t xml:space="preserve"> تنظم القواعد المحلية وغير الرسمية غالبا الصيد وتنص على من يستطيع الصيد والمكان الذي يمكن الصيد فيه. وتنشأ التحديات في إنفاذ هذه القواعد عندما يكون القادة المحليون غير متمكنين من الرقابة على وصول الصيادين الخارجيين إلى أراضيهم، أو عندما يفقد الصيادون حقوقهم في الصيد المشروع أو المشاركة في إدارة الأحياء البرية، أو عند تآكل الهيكل الاجتماعي للمجتمعات المحلية بسبب الكثير من العوامل التاريخية الخارجية (مثل الاستعمار، والهجرة الداخلية). وفي هذه السياقات، يميل فرادى الصيادين (داخل المجتمعات المحلية وخارجها) إلى المنافسة مع الصيادين الآخرين على هذا المورد المحدود. وتؤدي هذه المنافسة إلى صيد نوع من أنواع الأحياء البرية بأسرع وقت ممكن، مع دفع الأنواع إلى الانقراض على المستوى المحلي. ولذلك، تحتاج القواعد التي تنظم استخدام الأحياء البرية لغرض الغذاء إلى الاعتراف بحقوق صيد الإعاشة، والنص على إدارة الأحياء البرية وتحديد الأنشطة التي تعتبر مشروعة أو غير مشروعة. ويمثل الإنفاذ الاستجابي جزءا لا يتجزأ من هذه القواعد. ومن الناحية الإجرائية، هناك حاجة إلى عملية تشاركية مع مشاورات بين الطرفين تشرك الشعوب الأصلية والمجتمعات المحلية.</w:t>
      </w:r>
    </w:p>
    <w:p w:rsidR="004E579C" w:rsidRPr="00327012" w:rsidRDefault="004E579C" w:rsidP="00275927">
      <w:pPr>
        <w:pStyle w:val="Para1"/>
        <w:numPr>
          <w:ilvl w:val="0"/>
          <w:numId w:val="6"/>
        </w:numPr>
        <w:bidi/>
        <w:spacing w:before="0" w:line="216" w:lineRule="auto"/>
        <w:ind w:left="0" w:firstLine="0"/>
        <w:rPr>
          <w:rFonts w:cs="Simplified Arabic"/>
          <w:b/>
          <w:bCs w:val="0"/>
          <w:kern w:val="22"/>
          <w:szCs w:val="24"/>
        </w:rPr>
      </w:pPr>
      <w:r w:rsidRPr="00327012">
        <w:rPr>
          <w:rFonts w:cs="Simplified Arabic"/>
          <w:b/>
          <w:bCs w:val="0"/>
          <w:szCs w:val="24"/>
          <w:rtl/>
        </w:rPr>
        <w:t>وقد تم اقتراح واختبار عدة نماذج لإدارة موارد الأحياء البرية على مستوى المجتمع. وتهدف هذه النماذج إلى أن تكون أمثلة على النُهج الممكنة، وقد لا تكون قابلة للتطبيق في جميع البلدان أو المناطق. وهذه تمثل في العادة أشكال الإدارة المشتركة بين المجتمعات والدولة و/أو هيئات القطاع الخاص المشتركة، مثلا في البني</w:t>
      </w:r>
      <w:r w:rsidR="00275927">
        <w:rPr>
          <w:rFonts w:cs="Simplified Arabic" w:hint="cs"/>
          <w:b/>
          <w:bCs w:val="0"/>
          <w:szCs w:val="24"/>
          <w:rtl/>
        </w:rPr>
        <w:t>ة</w:t>
      </w:r>
      <w:r w:rsidRPr="00327012">
        <w:rPr>
          <w:rFonts w:cs="Simplified Arabic"/>
          <w:b/>
          <w:bCs w:val="0"/>
          <w:szCs w:val="24"/>
          <w:rtl/>
        </w:rPr>
        <w:t xml:space="preserve"> التحتية وفي الصناعات الاستخراجية </w:t>
      </w:r>
      <w:r w:rsidRPr="00327012">
        <w:rPr>
          <w:rFonts w:cs="Simplified Arabic"/>
          <w:b/>
          <w:bCs w:val="0"/>
          <w:szCs w:val="24"/>
          <w:rtl/>
        </w:rPr>
        <w:lastRenderedPageBreak/>
        <w:t>مثل شق الطرق وقطع الأشجار والتعدين. وقد تشمل الأشكال الأخرى للإدارة المشتركة بين المجتمعات والدولة و/أو الشركات الخاصة، وفقا للتشريعات الوطنية، من جملة أمور، ما يلي:</w:t>
      </w:r>
    </w:p>
    <w:p w:rsidR="004E579C" w:rsidRPr="00E532FF" w:rsidRDefault="004E579C" w:rsidP="00D467AD">
      <w:pPr>
        <w:spacing w:after="120"/>
        <w:ind w:firstLine="720"/>
        <w:rPr>
          <w:rFonts w:eastAsia="Batang"/>
          <w:b/>
          <w:iCs/>
          <w:color w:val="000000"/>
          <w:kern w:val="22"/>
          <w:sz w:val="22"/>
          <w:lang w:eastAsia="ja-JP"/>
        </w:rPr>
      </w:pPr>
      <w:r w:rsidRPr="00E532FF">
        <w:rPr>
          <w:b/>
          <w:sz w:val="22"/>
          <w:rtl/>
        </w:rPr>
        <w:t>(أ)</w:t>
      </w:r>
      <w:r w:rsidRPr="00E532FF">
        <w:rPr>
          <w:b/>
          <w:sz w:val="22"/>
          <w:rtl/>
        </w:rPr>
        <w:tab/>
        <w:t xml:space="preserve">مناطق الصيد المجتمعي، التي يمكن استخدامها لتنظيم الصيد في المستوطنات التي تجاور المناطق المحمية أو الامتيازات الصناعية. ويسمح بالصيد لأعضاء المجتمع ضمن مناطق الصيد المرسوم حدودها، في الغالب باستخدام نظم الحصص ودوران المناطق والمناطق المحمية للسماح بإنعاش الأحياء البرية. ويمكن أيضا أن يقدم أصحاب </w:t>
      </w:r>
      <w:r w:rsidRPr="00E532FF">
        <w:rPr>
          <w:b/>
          <w:spacing w:val="-8"/>
          <w:sz w:val="22"/>
          <w:rtl/>
        </w:rPr>
        <w:t>الامتيازات الاستخراجية و</w:t>
      </w:r>
      <w:r w:rsidR="00D467AD">
        <w:rPr>
          <w:rFonts w:hint="cs"/>
          <w:b/>
          <w:spacing w:val="-8"/>
          <w:sz w:val="22"/>
          <w:rtl/>
        </w:rPr>
        <w:t>مطورو</w:t>
      </w:r>
      <w:r w:rsidRPr="00E532FF">
        <w:rPr>
          <w:b/>
          <w:spacing w:val="-8"/>
          <w:sz w:val="22"/>
          <w:rtl/>
        </w:rPr>
        <w:t xml:space="preserve"> البني</w:t>
      </w:r>
      <w:r w:rsidR="00D467AD">
        <w:rPr>
          <w:rFonts w:hint="cs"/>
          <w:b/>
          <w:spacing w:val="-8"/>
          <w:sz w:val="22"/>
          <w:rtl/>
        </w:rPr>
        <w:t>ة</w:t>
      </w:r>
      <w:r w:rsidRPr="00E532FF">
        <w:rPr>
          <w:b/>
          <w:spacing w:val="-8"/>
          <w:sz w:val="22"/>
          <w:rtl/>
        </w:rPr>
        <w:t xml:space="preserve"> التحتية إلى العاملين مصادر بديلة للبروتين الحيواني، مثل الدجاج أو الأسماك المستمدة و/أو المنتجة من مصادر مستدامة، بدلا من استخدام اللحوم البرية، عندما تتجاوز مستويات الطلب الحالية أو المتوقعة قدرة أنواع اللحوم البرية على الانتعاش؛</w:t>
      </w:r>
    </w:p>
    <w:p w:rsidR="004E579C" w:rsidRPr="00D467AD" w:rsidRDefault="004E579C" w:rsidP="00E532FF">
      <w:pPr>
        <w:spacing w:after="120"/>
        <w:ind w:firstLine="720"/>
        <w:rPr>
          <w:rFonts w:ascii="Times New Roman Bold" w:eastAsia="Batang" w:hAnsi="Times New Roman Bold"/>
          <w:b/>
          <w:iCs/>
          <w:color w:val="000000"/>
          <w:kern w:val="22"/>
          <w:sz w:val="22"/>
          <w:lang w:eastAsia="ja-JP"/>
        </w:rPr>
      </w:pPr>
      <w:r w:rsidRPr="00E532FF">
        <w:rPr>
          <w:b/>
          <w:sz w:val="22"/>
          <w:rtl/>
        </w:rPr>
        <w:t>(ب)</w:t>
      </w:r>
      <w:r w:rsidRPr="00E532FF">
        <w:rPr>
          <w:b/>
          <w:sz w:val="22"/>
          <w:rtl/>
        </w:rPr>
        <w:tab/>
      </w:r>
      <w:r w:rsidRPr="00D467AD">
        <w:rPr>
          <w:rFonts w:ascii="Times New Roman Bold" w:hAnsi="Times New Roman Bold"/>
          <w:b/>
          <w:sz w:val="22"/>
          <w:rtl/>
        </w:rPr>
        <w:t>المحميات المجتمعية. تحدد الدولة حصص الصيد، استنادا إلى الأعداد السنوية للحيوانات. وتقوم المجتمعات بإدارة المحميات، ولها الحق في إنشاء مؤسسات السياحة وإعلان مزادات لترخيص الصيد الترفيهي للحيوانات وفقا للتشريعات الوطنية. وتدعم وكالات إنفاذ القوانين المحميات وتستجيب إلى البلاغات من المحميات للقبض على الصيادين غير الشرعيين واعتقالهم؛</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(ج)</w:t>
      </w:r>
      <w:r w:rsidRPr="00E532FF">
        <w:rPr>
          <w:b/>
          <w:sz w:val="22"/>
          <w:rtl/>
        </w:rPr>
        <w:tab/>
        <w:t>تربية الأحياء البرية لغرض الصيد الترفيهي تتألف من صيانة الحيوانات البرية في مناطق محددة بأسوار. وهي شكل من أشكال التربية تشبه تربية الماشية، وتدار الحيوانات على النباتات الطبيعية بالرغم من أن الموئل قد يكون قد تم تحويله لتحسين كفاءة الإنتاج في إطار التشريعات الوطنية.</w:t>
      </w:r>
    </w:p>
    <w:p w:rsidR="004E579C" w:rsidRPr="00E532FF" w:rsidRDefault="004E579C" w:rsidP="00D467AD">
      <w:pPr>
        <w:spacing w:after="120"/>
        <w:ind w:firstLine="720"/>
        <w:rPr>
          <w:rFonts w:eastAsia="Batang"/>
          <w:b/>
          <w:iCs/>
          <w:color w:val="000000"/>
          <w:kern w:val="22"/>
          <w:sz w:val="22"/>
          <w:lang w:eastAsia="ja-JP"/>
        </w:rPr>
      </w:pPr>
      <w:r w:rsidRPr="00E532FF">
        <w:rPr>
          <w:b/>
          <w:sz w:val="22"/>
          <w:rtl/>
        </w:rPr>
        <w:t>(د)</w:t>
      </w:r>
      <w:r w:rsidRPr="00E532FF">
        <w:rPr>
          <w:b/>
          <w:sz w:val="22"/>
          <w:rtl/>
        </w:rPr>
        <w:tab/>
        <w:t>نظم المدفوعات مقابل خدمات النظم الإيكولوجية. تحصل المجتمعات على مدفوعات عند تسليم أحد خدمات النظم الإيكولوجية</w:t>
      </w:r>
      <w:r w:rsidR="00D467AD">
        <w:rPr>
          <w:rFonts w:hint="cs"/>
          <w:b/>
          <w:sz w:val="22"/>
          <w:rtl/>
        </w:rPr>
        <w:t>.</w:t>
      </w:r>
      <w:r w:rsidRPr="00E532FF">
        <w:rPr>
          <w:b/>
          <w:sz w:val="22"/>
          <w:rtl/>
        </w:rPr>
        <w:t xml:space="preserve"> وفي هذه الحالة، وفقا للسياسات الوطنية، يمكن أن يتم الدفع لهم للإبقاء على "أرصدة الغذاء" عند مستويات مستدامة أو حتى للإبقاء على "أرصدة الكربون" من خلال الصيد المستدام أو الحفظ الصارم لناشرات بذور الأشجار الرئيسية، مع احترام </w:t>
      </w:r>
      <w:r w:rsidR="00D467AD">
        <w:rPr>
          <w:rFonts w:hint="cs"/>
          <w:b/>
          <w:sz w:val="22"/>
          <w:rtl/>
        </w:rPr>
        <w:t>ال</w:t>
      </w:r>
      <w:r w:rsidRPr="00E532FF">
        <w:rPr>
          <w:b/>
          <w:sz w:val="22"/>
          <w:rtl/>
        </w:rPr>
        <w:t>علاقة ا</w:t>
      </w:r>
      <w:r w:rsidR="00D467AD">
        <w:rPr>
          <w:rFonts w:hint="cs"/>
          <w:b/>
          <w:sz w:val="22"/>
          <w:rtl/>
        </w:rPr>
        <w:t>لثقافية ل</w:t>
      </w:r>
      <w:r w:rsidRPr="00E532FF">
        <w:rPr>
          <w:b/>
          <w:sz w:val="22"/>
          <w:rtl/>
        </w:rPr>
        <w:t>لشعوب الأصلية والمجتمعات المحلية مع الأحياء البرية. ويتم إجراء رصد أعداد الأنواع المستهدفة لقياس تسليم الخدمات؛</w:t>
      </w:r>
    </w:p>
    <w:p w:rsidR="004E579C" w:rsidRPr="00E532FF" w:rsidRDefault="004E579C" w:rsidP="00664EAB">
      <w:pPr>
        <w:spacing w:after="120"/>
        <w:ind w:firstLine="720"/>
        <w:rPr>
          <w:rFonts w:eastAsia="Batang"/>
          <w:b/>
          <w:iCs/>
          <w:color w:val="000000"/>
          <w:kern w:val="22"/>
          <w:sz w:val="22"/>
          <w:lang w:eastAsia="ja-JP"/>
        </w:rPr>
      </w:pPr>
      <w:r w:rsidRPr="00E532FF">
        <w:rPr>
          <w:b/>
          <w:sz w:val="22"/>
          <w:rtl/>
        </w:rPr>
        <w:t>(ﻫ)</w:t>
      </w:r>
      <w:r w:rsidRPr="00E532FF">
        <w:rPr>
          <w:b/>
          <w:sz w:val="22"/>
          <w:rtl/>
        </w:rPr>
        <w:tab/>
        <w:t>نظم إصدار الشهادات. لديها إمكانية المساهمة في حفظ الأنواع البرية واستخدامها المستدام من خلال التأثير على خيارات المستهلكين للمنتجات المستدامة المصدر. وبينما ترخص معظم نظم إصدار ال</w:t>
      </w:r>
      <w:r w:rsidR="00D467AD">
        <w:rPr>
          <w:rFonts w:hint="cs"/>
          <w:b/>
          <w:sz w:val="22"/>
          <w:rtl/>
        </w:rPr>
        <w:t>شهادات</w:t>
      </w:r>
      <w:r w:rsidRPr="00E532FF">
        <w:rPr>
          <w:b/>
          <w:sz w:val="22"/>
          <w:rtl/>
        </w:rPr>
        <w:t xml:space="preserve"> منتجات يتم استزراعها، أو حصدها أو إنتاجها بدون الإضرار بموائل الأحياء البرية أو أعدادها (مثل الخشب المراعي للأحياء البرية؛ والكاكاو المراعي للأحياء البرية)، هناك أيضا أمثلة قليلة لنظم إصدار الشهادات التي ترخص المنتجات </w:t>
      </w:r>
      <w:r w:rsidR="00664EAB">
        <w:rPr>
          <w:rFonts w:hint="cs"/>
          <w:b/>
          <w:sz w:val="22"/>
          <w:rtl/>
        </w:rPr>
        <w:t>"</w:t>
      </w:r>
      <w:r w:rsidRPr="00E532FF">
        <w:rPr>
          <w:b/>
          <w:sz w:val="22"/>
          <w:rtl/>
        </w:rPr>
        <w:t>القائمة على الأحياء البرية</w:t>
      </w:r>
      <w:r w:rsidR="00664EAB">
        <w:rPr>
          <w:rFonts w:hint="cs"/>
          <w:b/>
          <w:sz w:val="22"/>
          <w:rtl/>
        </w:rPr>
        <w:t>"</w:t>
      </w:r>
      <w:r w:rsidRPr="00E532FF">
        <w:rPr>
          <w:b/>
          <w:sz w:val="22"/>
          <w:rtl/>
        </w:rPr>
        <w:t xml:space="preserve"> على أن صيدها قد تم على نحو مستدام (مثل جلود الخنازير الأمريكية البرية، واللحوم المرخصة). كما يمكن أن تدمج نظم إصدار الشهادات هذه ضمانات تطمئن المستهلكين على أن اللحوم البرية تستوفي المعايير الصحية الجيدة. وتعمل نظم إصدار الشهادات على نحو جيد في المجتمعات التي تكون مستعدة لدفع أسعار مرتفعة للمنتجات التي تستجيب لأخلاقياتهم كمستهلكين. وي</w:t>
      </w:r>
      <w:r w:rsidR="00664EAB">
        <w:rPr>
          <w:rFonts w:hint="cs"/>
          <w:b/>
          <w:sz w:val="22"/>
          <w:rtl/>
        </w:rPr>
        <w:t>جب</w:t>
      </w:r>
      <w:r w:rsidRPr="00E532FF">
        <w:rPr>
          <w:b/>
          <w:sz w:val="22"/>
          <w:rtl/>
        </w:rPr>
        <w:t xml:space="preserve"> أن يغطي السعر المرتفع الذي يتلقاه المنتج (الصياد، أو المجتمع) تكاليف إصدار الشهادات التي تكون عالية في الغالب.</w:t>
      </w:r>
    </w:p>
    <w:p w:rsidR="004E579C" w:rsidRPr="00E532FF" w:rsidRDefault="004E579C" w:rsidP="00327012">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E532FF">
        <w:rPr>
          <w:rFonts w:cs="Simplified Arabic"/>
          <w:b/>
          <w:bCs w:val="0"/>
          <w:szCs w:val="24"/>
          <w:rtl/>
        </w:rPr>
        <w:t>وتتضمن عناصر الإدارة المجتمعية المستدامة الناجحة للأحياء البرية (أو التعاون الإقليمي) لتهيئة الظروف التمكينية للإدارة المجتمعية المحلية، ووفقا للتشريعات الوطنية، ما يلي:</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(أ)</w:t>
      </w:r>
      <w:r w:rsidRPr="00E532FF">
        <w:rPr>
          <w:rFonts w:cs="Simplified Arabic"/>
          <w:b/>
          <w:bCs w:val="0"/>
          <w:szCs w:val="24"/>
          <w:rtl/>
        </w:rPr>
        <w:tab/>
        <w:t>تتمتع المجتمعات بالتماسك الاجتماعي (أي أنها تثق في بعضها البعض وتشعر بالقرابة مع المجتمعات المجاورة لها) بما يكفي لاتخاذ إجراءات جماعية لمعالجة المشاكل المشتركة؛</w:t>
      </w:r>
    </w:p>
    <w:p w:rsidR="004E579C" w:rsidRPr="00E532FF" w:rsidRDefault="004E579C" w:rsidP="00664EAB">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lastRenderedPageBreak/>
        <w:t>(ب)</w:t>
      </w:r>
      <w:r w:rsidRPr="00E532FF">
        <w:rPr>
          <w:rFonts w:cs="Simplified Arabic"/>
          <w:b/>
          <w:bCs w:val="0"/>
          <w:szCs w:val="24"/>
          <w:rtl/>
        </w:rPr>
        <w:tab/>
        <w:t xml:space="preserve">تعد المجتمعات أو تتلقى الدعم لإعداد آليات </w:t>
      </w:r>
      <w:r w:rsidR="00664EAB">
        <w:rPr>
          <w:rFonts w:cs="Simplified Arabic" w:hint="cs"/>
          <w:b/>
          <w:bCs w:val="0"/>
          <w:szCs w:val="24"/>
          <w:rtl/>
        </w:rPr>
        <w:t>تقاسم</w:t>
      </w:r>
      <w:r w:rsidRPr="00E532FF">
        <w:rPr>
          <w:rFonts w:cs="Simplified Arabic"/>
          <w:b/>
          <w:bCs w:val="0"/>
          <w:szCs w:val="24"/>
          <w:rtl/>
        </w:rPr>
        <w:t xml:space="preserve"> المنافع من أجل الاستخدام المستدام للأحياء البرية التي لديها مطالبات تقليدية ومشروعة عليها. ويعد الحق في المنافع عند أقل مستوى مجتمعي، وذلك بدعم من الدولة لضمان أن المجتمعات تكسب حصة عادلة من المنافع من استخدام الأحياء البرية؛</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(ج)</w:t>
      </w:r>
      <w:r w:rsidRPr="00E532FF">
        <w:rPr>
          <w:rFonts w:cs="Simplified Arabic"/>
          <w:b/>
          <w:bCs w:val="0"/>
          <w:szCs w:val="24"/>
          <w:rtl/>
        </w:rPr>
        <w:tab/>
        <w:t>الحقوق في الأراضي والحقوق في إدارة الأحياء البرية والاستفادة منها تعرف بوضوح ويتم الاعتراف بها وحمايتها بواسطة الدولة. ويتم تحديد حائزي الحقوق والاعتراف الرسمي بهم لمنع غير حائزي الحقوق (المستخدمين غير الشرعيين) من إساءة استخدام موارد الأحياء البرية؛</w:t>
      </w:r>
    </w:p>
    <w:p w:rsidR="004E579C" w:rsidRPr="00E532FF" w:rsidRDefault="004E579C" w:rsidP="00664EAB">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(د)</w:t>
      </w:r>
      <w:r w:rsidRPr="00E532FF">
        <w:rPr>
          <w:rFonts w:cs="Simplified Arabic"/>
          <w:b/>
          <w:bCs w:val="0"/>
          <w:szCs w:val="24"/>
          <w:rtl/>
        </w:rPr>
        <w:tab/>
      </w:r>
      <w:r w:rsidR="00664EAB">
        <w:rPr>
          <w:rFonts w:cs="Simplified Arabic" w:hint="cs"/>
          <w:b/>
          <w:bCs w:val="0"/>
          <w:szCs w:val="24"/>
          <w:rtl/>
        </w:rPr>
        <w:t xml:space="preserve">تحدد التشريعات الوطنية الحدود الجغرافية لتلك المناطق التي يستطيع حائزو </w:t>
      </w:r>
      <w:r w:rsidRPr="00E532FF">
        <w:rPr>
          <w:rFonts w:cs="Simplified Arabic"/>
          <w:b/>
          <w:bCs w:val="0"/>
          <w:szCs w:val="24"/>
          <w:rtl/>
        </w:rPr>
        <w:t xml:space="preserve">الحقوق المجتمعية </w:t>
      </w:r>
      <w:r w:rsidR="00664EAB">
        <w:rPr>
          <w:rFonts w:cs="Simplified Arabic" w:hint="cs"/>
          <w:b/>
          <w:bCs w:val="0"/>
          <w:szCs w:val="24"/>
          <w:rtl/>
        </w:rPr>
        <w:t>جمع اللحوم البرية،</w:t>
      </w:r>
      <w:r w:rsidRPr="00E532FF">
        <w:rPr>
          <w:rFonts w:cs="Simplified Arabic"/>
          <w:b/>
          <w:bCs w:val="0"/>
          <w:szCs w:val="24"/>
          <w:rtl/>
        </w:rPr>
        <w:t xml:space="preserve"> </w:t>
      </w:r>
      <w:r w:rsidR="00664EAB">
        <w:rPr>
          <w:rFonts w:cs="Simplified Arabic" w:hint="cs"/>
          <w:b/>
          <w:bCs w:val="0"/>
          <w:szCs w:val="24"/>
          <w:rtl/>
        </w:rPr>
        <w:t>مع مراعاة القانون</w:t>
      </w:r>
      <w:r w:rsidRPr="00E532FF">
        <w:rPr>
          <w:rFonts w:cs="Simplified Arabic"/>
          <w:b/>
          <w:bCs w:val="0"/>
          <w:szCs w:val="24"/>
          <w:rtl/>
        </w:rPr>
        <w:t xml:space="preserve"> العرفي</w:t>
      </w:r>
      <w:r w:rsidR="00664EAB">
        <w:rPr>
          <w:rFonts w:cs="Simplified Arabic" w:hint="cs"/>
          <w:b/>
          <w:bCs w:val="0"/>
          <w:szCs w:val="24"/>
          <w:rtl/>
        </w:rPr>
        <w:t xml:space="preserve"> لديهم</w:t>
      </w:r>
      <w:r w:rsidRPr="00E532FF">
        <w:rPr>
          <w:rFonts w:cs="Simplified Arabic"/>
          <w:b/>
          <w:bCs w:val="0"/>
          <w:szCs w:val="24"/>
          <w:rtl/>
        </w:rPr>
        <w:t>؛</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(ﻫ)</w:t>
      </w:r>
      <w:r w:rsidRPr="00E532FF">
        <w:rPr>
          <w:rFonts w:cs="Simplified Arabic"/>
          <w:b/>
          <w:bCs w:val="0"/>
          <w:szCs w:val="24"/>
          <w:rtl/>
        </w:rPr>
        <w:tab/>
        <w:t>تهتم المجتمعات المحلية والصيادون المحليون صراحة بالاستفادة من حقوقهم في استخدام الأحياء البرية، بما في ذلك الحقوق العرفية، ولكنهم يتولون المسؤولية أيضا على أن يتم مساءلتهم على استدامتها وحفظ الموائل. ولدى المجتمعات إجراءات واضحة ومعترف بها رسميا لتسوية اختلافات السياسات والممارسات داخل المجتمع أو المجموعة؛</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(و)</w:t>
      </w:r>
      <w:r w:rsidRPr="00E532FF">
        <w:rPr>
          <w:rFonts w:cs="Simplified Arabic"/>
          <w:b/>
          <w:bCs w:val="0"/>
          <w:szCs w:val="24"/>
          <w:rtl/>
        </w:rPr>
        <w:tab/>
        <w:t>توجد أو تنشأ الأطر التنظيمية الواضحة للسماح بالاستخدام المستدام للأحياء البرية من جانب أعضاء المجتمعات المحلية، أو أعضاء المجموعات، بما في ذلك إجراءات لتحديد وإنفاذ العقوبات على أعضاء المجموعة أو المجتمعات بأكملها إذا كان ذلك ضروريا؛</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(ز)</w:t>
      </w:r>
      <w:r w:rsidRPr="00E532FF">
        <w:rPr>
          <w:rFonts w:cs="Simplified Arabic"/>
          <w:b/>
          <w:bCs w:val="0"/>
          <w:szCs w:val="24"/>
          <w:rtl/>
        </w:rPr>
        <w:tab/>
        <w:t>يتم مواءمة هيكل وقدرات وميزانيات المؤسسات الحكومية التي تتولى المسؤولية عن الأحياء البرية لكي تلعب دورا رئيسيا في تصميم وتيسير أنشطة الاستخدام المستدام؛</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(ح)</w:t>
      </w:r>
      <w:r w:rsidRPr="00E532FF">
        <w:rPr>
          <w:rFonts w:cs="Simplified Arabic"/>
          <w:b/>
          <w:bCs w:val="0"/>
          <w:szCs w:val="24"/>
          <w:rtl/>
        </w:rPr>
        <w:tab/>
        <w:t>هناك تشريعات وطنية واضحة للصيد، والإنفاذ الفعال لتلك التشريعات، الذي يمنع الجهات الفاعلة من خارج المجتمع من تقويض السلطة الشرعية لكل سلطة إدارة ومن فاعليتها؛</w:t>
      </w:r>
    </w:p>
    <w:p w:rsidR="004E579C" w:rsidRPr="00E532FF" w:rsidRDefault="004E579C" w:rsidP="00A40B34">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(ط)</w:t>
      </w:r>
      <w:r w:rsidRPr="00E532FF">
        <w:rPr>
          <w:rFonts w:cs="Simplified Arabic"/>
          <w:b/>
          <w:bCs w:val="0"/>
          <w:szCs w:val="24"/>
          <w:rtl/>
        </w:rPr>
        <w:tab/>
        <w:t xml:space="preserve">تم تبسيط الإجراءات الإدارية، وإتاحتها باللغات المحلية، وتعزيز نُظم </w:t>
      </w:r>
      <w:r w:rsidR="00A40B34">
        <w:rPr>
          <w:rFonts w:cs="Simplified Arabic" w:hint="cs"/>
          <w:b/>
          <w:bCs w:val="0"/>
          <w:szCs w:val="24"/>
          <w:rtl/>
        </w:rPr>
        <w:t>التتبع</w:t>
      </w:r>
      <w:r w:rsidRPr="00E532FF">
        <w:rPr>
          <w:rFonts w:cs="Simplified Arabic"/>
          <w:b/>
          <w:bCs w:val="0"/>
          <w:szCs w:val="24"/>
          <w:rtl/>
        </w:rPr>
        <w:t xml:space="preserve"> وتنمية القدرات القيادية المحلية؛</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(ي)</w:t>
      </w:r>
      <w:r w:rsidRPr="00E532FF">
        <w:rPr>
          <w:rFonts w:cs="Simplified Arabic"/>
          <w:b/>
          <w:bCs w:val="0"/>
          <w:szCs w:val="24"/>
          <w:rtl/>
        </w:rPr>
        <w:tab/>
        <w:t>تم تحديد مناطق الصيد المجتمعي بوضوح،</w:t>
      </w:r>
      <w:r w:rsidRPr="00E532FF">
        <w:rPr>
          <w:rStyle w:val="FootnoteReference"/>
          <w:rFonts w:cs="Simplified Arabic"/>
          <w:b/>
          <w:bCs w:val="0"/>
          <w:szCs w:val="24"/>
          <w:rtl/>
        </w:rPr>
        <w:footnoteReference w:id="15"/>
      </w:r>
      <w:r w:rsidRPr="00E532FF">
        <w:rPr>
          <w:rFonts w:cs="Simplified Arabic"/>
          <w:b/>
          <w:bCs w:val="0"/>
          <w:szCs w:val="24"/>
          <w:rtl/>
        </w:rPr>
        <w:t xml:space="preserve"> داخل المناطق المحمية وحولها وتمتثل لاستخدام معين للأراضي، وتحترم خطط الإدارة وبارامترات الحفظ للمناطق المحمية؛</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(ك)</w:t>
      </w:r>
      <w:r w:rsidRPr="00E532FF">
        <w:rPr>
          <w:rFonts w:cs="Simplified Arabic"/>
          <w:b/>
          <w:bCs w:val="0"/>
          <w:szCs w:val="24"/>
          <w:rtl/>
        </w:rPr>
        <w:tab/>
        <w:t>تتولي سلطة الإدارة المحلية المسؤولية عن كل منطقة من مناطق استخدام الأراضي. وإذا لم تنقل الدولة السيطرة الكاملة إلى السلطة المحلية (أي إذا أبقت الدولة على المسؤولية عن المناطق المحمية، والأنواع أو الأمن الغذائي المحلي)، ينبغي إذن وضع معايير واضحة لتقييم الإدارة المحلية الجيدة وعواقب الإدارة السيئة. وفي الحالات التي تنشأ فيها ضرائب أو أشكال أخرى من الإيرادات من منطقة استخدام الأراضي، ينبغي أيضا تحديد أطر واضحة للإدارة المالية، بما في ذلك العقوبات لسوء التصرف؛</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(ل)</w:t>
      </w:r>
      <w:r w:rsidRPr="00E532FF">
        <w:rPr>
          <w:rFonts w:cs="Simplified Arabic"/>
          <w:b/>
          <w:bCs w:val="0"/>
          <w:szCs w:val="24"/>
          <w:rtl/>
        </w:rPr>
        <w:tab/>
        <w:t>يتمتع مسؤولو الحكومة وسلطات الإدارة المحلية بمهارات ومعارف لتطوير خطط إدارة مستدامة للأحياء البرية. وينبغي أن تشمل هذه المعارف الاستخدام المستدام التقليدي والمألوف؛</w:t>
      </w:r>
    </w:p>
    <w:p w:rsidR="004E579C" w:rsidRPr="00E532FF" w:rsidRDefault="004E579C" w:rsidP="00941541">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(م)</w:t>
      </w:r>
      <w:r w:rsidRPr="00E532FF">
        <w:rPr>
          <w:rFonts w:cs="Simplified Arabic"/>
          <w:b/>
          <w:bCs w:val="0"/>
          <w:szCs w:val="24"/>
          <w:rtl/>
        </w:rPr>
        <w:tab/>
        <w:t xml:space="preserve">يتم تحديد الأنواع التي تتحمل الصيد والأنواع التي لا تتحمله. ومن بين الأنواع التي يمكن صيدها على نحو مستدام، </w:t>
      </w:r>
      <w:r w:rsidR="00D503AB" w:rsidRPr="00E532FF">
        <w:rPr>
          <w:rFonts w:cs="Simplified Arabic" w:hint="cs"/>
          <w:b/>
          <w:bCs w:val="0"/>
          <w:szCs w:val="24"/>
          <w:rtl/>
        </w:rPr>
        <w:t>فإن</w:t>
      </w:r>
      <w:r w:rsidRPr="00E532FF">
        <w:rPr>
          <w:rFonts w:cs="Simplified Arabic"/>
          <w:b/>
          <w:bCs w:val="0"/>
          <w:szCs w:val="24"/>
          <w:rtl/>
        </w:rPr>
        <w:t xml:space="preserve"> الأنواع إلى</w:t>
      </w:r>
      <w:r w:rsidR="00D503AB" w:rsidRPr="00E532FF">
        <w:rPr>
          <w:rFonts w:cs="Simplified Arabic" w:hint="cs"/>
          <w:b/>
          <w:bCs w:val="0"/>
          <w:szCs w:val="24"/>
          <w:rtl/>
        </w:rPr>
        <w:t xml:space="preserve"> تحتاج إلى</w:t>
      </w:r>
      <w:r w:rsidRPr="00E532FF">
        <w:rPr>
          <w:rFonts w:cs="Simplified Arabic"/>
          <w:b/>
          <w:bCs w:val="0"/>
          <w:szCs w:val="24"/>
          <w:rtl/>
        </w:rPr>
        <w:t xml:space="preserve"> الحد الأقصى من حصص الصيد</w:t>
      </w:r>
      <w:r w:rsidR="00D503AB" w:rsidRPr="00E532FF">
        <w:rPr>
          <w:rFonts w:cs="Simplified Arabic" w:hint="cs"/>
          <w:b/>
          <w:bCs w:val="0"/>
          <w:szCs w:val="24"/>
          <w:rtl/>
        </w:rPr>
        <w:t xml:space="preserve">، </w:t>
      </w:r>
      <w:r w:rsidR="00D503AB" w:rsidRPr="00E532FF">
        <w:rPr>
          <w:rFonts w:cs="Simplified Arabic"/>
          <w:b/>
          <w:bCs w:val="0"/>
          <w:szCs w:val="24"/>
          <w:rtl/>
        </w:rPr>
        <w:t>استناداً إلى أفضل المعلومات وال</w:t>
      </w:r>
      <w:r w:rsidR="00D503AB" w:rsidRPr="00E532FF">
        <w:rPr>
          <w:rFonts w:cs="Simplified Arabic" w:hint="cs"/>
          <w:b/>
          <w:bCs w:val="0"/>
          <w:szCs w:val="24"/>
          <w:rtl/>
        </w:rPr>
        <w:t>أساليب</w:t>
      </w:r>
      <w:r w:rsidR="00D503AB" w:rsidRPr="00E532FF">
        <w:rPr>
          <w:rFonts w:cs="Simplified Arabic"/>
          <w:b/>
          <w:bCs w:val="0"/>
          <w:szCs w:val="24"/>
          <w:rtl/>
        </w:rPr>
        <w:t xml:space="preserve"> العلمية والتقنية المتاحة</w:t>
      </w:r>
      <w:r w:rsidR="00D503AB" w:rsidRPr="00E532FF">
        <w:rPr>
          <w:rFonts w:cs="Simplified Arabic" w:hint="cs"/>
          <w:b/>
          <w:bCs w:val="0"/>
          <w:szCs w:val="24"/>
          <w:rtl/>
        </w:rPr>
        <w:t>،</w:t>
      </w:r>
      <w:r w:rsidRPr="00E532FF">
        <w:rPr>
          <w:rFonts w:cs="Simplified Arabic"/>
          <w:b/>
          <w:bCs w:val="0"/>
          <w:szCs w:val="24"/>
          <w:rtl/>
        </w:rPr>
        <w:t xml:space="preserve"> (والأنواع مثل الآفات التي تحتاج إلى الحد الأدنى من حصص الصيد) ينبغي التمييز بينها وبين الأنواع التي لا يعتبر </w:t>
      </w:r>
      <w:r w:rsidRPr="00E532FF">
        <w:rPr>
          <w:rFonts w:cs="Simplified Arabic"/>
          <w:b/>
          <w:bCs w:val="0"/>
          <w:szCs w:val="24"/>
          <w:rtl/>
        </w:rPr>
        <w:lastRenderedPageBreak/>
        <w:t xml:space="preserve">إصدار حصص لها ضروريا. وبالنسبة للأنواع التي تتطلب الحد الأقصى من حصص الصيد، ينبغي حساب معدلات </w:t>
      </w:r>
      <w:r w:rsidR="00941541">
        <w:rPr>
          <w:rFonts w:cs="Simplified Arabic" w:hint="cs"/>
          <w:b/>
          <w:bCs w:val="0"/>
          <w:szCs w:val="24"/>
          <w:rtl/>
        </w:rPr>
        <w:t>الصيد المستدام</w:t>
      </w:r>
      <w:r w:rsidRPr="00E532FF">
        <w:rPr>
          <w:rFonts w:cs="Simplified Arabic"/>
          <w:b/>
          <w:bCs w:val="0"/>
          <w:szCs w:val="24"/>
          <w:rtl/>
        </w:rPr>
        <w:t xml:space="preserve"> وتعديلها على أساس منتظم؛</w:t>
      </w:r>
    </w:p>
    <w:p w:rsidR="004E579C" w:rsidRPr="00E532FF" w:rsidRDefault="004E579C" w:rsidP="00941541">
      <w:pPr>
        <w:pStyle w:val="Para1"/>
        <w:numPr>
          <w:ilvl w:val="0"/>
          <w:numId w:val="0"/>
        </w:numPr>
        <w:bidi/>
        <w:spacing w:before="0" w:line="216" w:lineRule="auto"/>
        <w:ind w:firstLine="720"/>
        <w:rPr>
          <w:rFonts w:cs="Simplified Arabic"/>
          <w:b/>
          <w:bCs w:val="0"/>
          <w:color w:val="000000"/>
          <w:kern w:val="22"/>
          <w:szCs w:val="24"/>
        </w:rPr>
      </w:pPr>
      <w:r w:rsidRPr="00E532FF">
        <w:rPr>
          <w:rFonts w:cs="Simplified Arabic"/>
          <w:b/>
          <w:bCs w:val="0"/>
          <w:szCs w:val="24"/>
          <w:rtl/>
        </w:rPr>
        <w:t>(ن)</w:t>
      </w:r>
      <w:r w:rsidRPr="00E532FF">
        <w:rPr>
          <w:rFonts w:cs="Simplified Arabic"/>
          <w:b/>
          <w:bCs w:val="0"/>
          <w:szCs w:val="24"/>
          <w:rtl/>
        </w:rPr>
        <w:tab/>
        <w:t xml:space="preserve">توضع نظم لتحديد الحصص المستدامة، ورصد (من جانب المجتمعات ومع مشاركتها) الاتجاهات في الأنواع المستهدفة من الأحياء البرية، وتحدد بوضوح في تقييمات الحصص القواعد للمواءمة مع </w:t>
      </w:r>
      <w:r w:rsidR="00941541">
        <w:rPr>
          <w:rFonts w:cs="Simplified Arabic" w:hint="cs"/>
          <w:b/>
          <w:bCs w:val="0"/>
          <w:szCs w:val="24"/>
          <w:rtl/>
        </w:rPr>
        <w:t>الصيد</w:t>
      </w:r>
      <w:r w:rsidRPr="00E532FF">
        <w:rPr>
          <w:rFonts w:cs="Simplified Arabic"/>
          <w:b/>
          <w:bCs w:val="0"/>
          <w:szCs w:val="24"/>
          <w:rtl/>
        </w:rPr>
        <w:t>، بجانب المسؤولية عن الإنفاذ والعقوبات لسوء ال</w:t>
      </w:r>
      <w:r w:rsidR="00941541">
        <w:rPr>
          <w:rFonts w:cs="Simplified Arabic" w:hint="cs"/>
          <w:b/>
          <w:bCs w:val="0"/>
          <w:szCs w:val="24"/>
          <w:rtl/>
        </w:rPr>
        <w:t>تصرف</w:t>
      </w:r>
      <w:r w:rsidRPr="00E532FF">
        <w:rPr>
          <w:rFonts w:cs="Simplified Arabic"/>
          <w:b/>
          <w:bCs w:val="0"/>
          <w:szCs w:val="24"/>
          <w:rtl/>
        </w:rPr>
        <w:t>؛</w:t>
      </w:r>
    </w:p>
    <w:p w:rsidR="004E579C" w:rsidRPr="00E532FF" w:rsidRDefault="004E579C" w:rsidP="00E532FF">
      <w:pPr>
        <w:pStyle w:val="Para1"/>
        <w:numPr>
          <w:ilvl w:val="0"/>
          <w:numId w:val="0"/>
        </w:numPr>
        <w:bidi/>
        <w:spacing w:before="0" w:line="216" w:lineRule="auto"/>
        <w:ind w:firstLine="720"/>
        <w:rPr>
          <w:rFonts w:eastAsia="Batang" w:cs="Simplified Arabic"/>
          <w:b/>
          <w:bCs w:val="0"/>
          <w:iCs/>
          <w:color w:val="000000"/>
          <w:kern w:val="22"/>
          <w:szCs w:val="24"/>
          <w:lang w:eastAsia="ja-JP"/>
        </w:rPr>
      </w:pPr>
      <w:r w:rsidRPr="00E532FF">
        <w:rPr>
          <w:rFonts w:cs="Simplified Arabic"/>
          <w:b/>
          <w:bCs w:val="0"/>
          <w:szCs w:val="24"/>
          <w:rtl/>
        </w:rPr>
        <w:t>(س)</w:t>
      </w:r>
      <w:r w:rsidRPr="00E532FF">
        <w:rPr>
          <w:rFonts w:cs="Simplified Arabic"/>
          <w:b/>
          <w:bCs w:val="0"/>
          <w:szCs w:val="24"/>
          <w:rtl/>
        </w:rPr>
        <w:tab/>
        <w:t>ينبغي ضمان الحقوق الإجرائية للشعوب الأصلية والمجتمعات المحلية، مثل الحصول على المعلومات، والمشاركة في صنع القرار والوصول إلى العدالة.</w:t>
      </w:r>
    </w:p>
    <w:p w:rsidR="004E579C" w:rsidRPr="00E532FF" w:rsidRDefault="004E579C" w:rsidP="00327012">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E532FF">
        <w:rPr>
          <w:rFonts w:cs="Simplified Arabic"/>
          <w:b/>
          <w:bCs w:val="0"/>
          <w:szCs w:val="24"/>
          <w:rtl/>
        </w:rPr>
        <w:t>ويمكن أن يساعد إضفاء الطابع القانوني وفرض الضرائب على مبيعات بعض أنواع الأحياء البرية في تمكين المجتمعات من الاستفادة من الأحياء البرية. وقد لا يكون ذلك ممكنا للبلدان التي تفتقر إلى البنية التحتية والقدرات</w:t>
      </w:r>
      <w:r w:rsidR="00941541">
        <w:rPr>
          <w:rFonts w:cs="Simplified Arabic" w:hint="cs"/>
          <w:b/>
          <w:bCs w:val="0"/>
          <w:szCs w:val="24"/>
          <w:rtl/>
        </w:rPr>
        <w:t xml:space="preserve"> اللازمة</w:t>
      </w:r>
      <w:r w:rsidRPr="00E532FF">
        <w:rPr>
          <w:rFonts w:cs="Simplified Arabic"/>
          <w:b/>
          <w:bCs w:val="0"/>
          <w:szCs w:val="24"/>
          <w:rtl/>
        </w:rPr>
        <w:t xml:space="preserve">، وإلى نظام عدالة فعال يلتزم بمبدأ الحقوق المتساوية بموجب القانون والتطبيق المتساوي للقانون. وفي هذا الصدد، يمكن أن تقدم أيضا المنظمات ذات الصلة في الاتحاد الدولي لمكافحة الجريمة ضد الحيوانات والنباتات البرية </w:t>
      </w:r>
      <w:r w:rsidRPr="00E532FF">
        <w:rPr>
          <w:rFonts w:cs="Simplified Arabic"/>
          <w:szCs w:val="24"/>
          <w:lang w:val="en-CA"/>
        </w:rPr>
        <w:t>(ICCWC)</w:t>
      </w:r>
      <w:r w:rsidRPr="00E532FF">
        <w:rPr>
          <w:rFonts w:cs="Simplified Arabic"/>
          <w:b/>
          <w:bCs w:val="0"/>
          <w:szCs w:val="24"/>
          <w:rtl/>
        </w:rPr>
        <w:t xml:space="preserve"> المزيد من الدعم لبناء القدرات الوطنية في مجال إنفاذ القانون، والقضاة، والمقاضاة والتشريعات لمنع الصيد غير المشروع.</w:t>
      </w:r>
    </w:p>
    <w:p w:rsidR="004E579C" w:rsidRPr="00941541" w:rsidRDefault="004E579C" w:rsidP="00941541">
      <w:pPr>
        <w:pStyle w:val="Para1"/>
        <w:numPr>
          <w:ilvl w:val="0"/>
          <w:numId w:val="6"/>
        </w:numPr>
        <w:bidi/>
        <w:spacing w:before="0" w:line="216" w:lineRule="auto"/>
        <w:ind w:left="0" w:firstLine="0"/>
        <w:rPr>
          <w:rFonts w:ascii="Times New Roman Bold" w:eastAsia="Batang" w:hAnsi="Times New Roman Bold" w:cs="Simplified Arabic"/>
          <w:b/>
          <w:bCs w:val="0"/>
          <w:iCs/>
          <w:color w:val="000000"/>
          <w:kern w:val="22"/>
          <w:szCs w:val="24"/>
          <w:lang w:eastAsia="ja-JP"/>
        </w:rPr>
      </w:pPr>
      <w:r w:rsidRPr="00941541">
        <w:rPr>
          <w:rFonts w:ascii="Times New Roman Bold" w:hAnsi="Times New Roman Bold" w:cs="Simplified Arabic"/>
          <w:b/>
          <w:bCs w:val="0"/>
          <w:szCs w:val="24"/>
          <w:rtl/>
        </w:rPr>
        <w:t>وفي بلدان كثيرة، ينبغي تحديث ال</w:t>
      </w:r>
      <w:r w:rsidR="00941541" w:rsidRPr="00941541">
        <w:rPr>
          <w:rFonts w:ascii="Times New Roman Bold" w:hAnsi="Times New Roman Bold" w:cs="Simplified Arabic" w:hint="cs"/>
          <w:b/>
          <w:bCs w:val="0"/>
          <w:szCs w:val="24"/>
          <w:rtl/>
        </w:rPr>
        <w:t>أ</w:t>
      </w:r>
      <w:r w:rsidR="00941541" w:rsidRPr="00941541">
        <w:rPr>
          <w:rFonts w:ascii="Times New Roman Bold" w:hAnsi="Times New Roman Bold" w:cs="Simplified Arabic"/>
          <w:b/>
          <w:bCs w:val="0"/>
          <w:szCs w:val="24"/>
          <w:rtl/>
        </w:rPr>
        <w:t>ط</w:t>
      </w:r>
      <w:r w:rsidRPr="00941541">
        <w:rPr>
          <w:rFonts w:ascii="Times New Roman Bold" w:hAnsi="Times New Roman Bold" w:cs="Simplified Arabic"/>
          <w:b/>
          <w:bCs w:val="0"/>
          <w:szCs w:val="24"/>
          <w:rtl/>
        </w:rPr>
        <w:t>ر التنظيمي</w:t>
      </w:r>
      <w:r w:rsidR="00941541" w:rsidRPr="00941541">
        <w:rPr>
          <w:rFonts w:ascii="Times New Roman Bold" w:hAnsi="Times New Roman Bold" w:cs="Simplified Arabic" w:hint="cs"/>
          <w:b/>
          <w:bCs w:val="0"/>
          <w:szCs w:val="24"/>
          <w:rtl/>
        </w:rPr>
        <w:t>ة</w:t>
      </w:r>
      <w:r w:rsidRPr="00941541">
        <w:rPr>
          <w:rFonts w:ascii="Times New Roman Bold" w:hAnsi="Times New Roman Bold" w:cs="Simplified Arabic"/>
          <w:b/>
          <w:bCs w:val="0"/>
          <w:szCs w:val="24"/>
          <w:rtl/>
        </w:rPr>
        <w:t xml:space="preserve"> الحالي</w:t>
      </w:r>
      <w:r w:rsidR="00941541" w:rsidRPr="00941541">
        <w:rPr>
          <w:rFonts w:ascii="Times New Roman Bold" w:hAnsi="Times New Roman Bold" w:cs="Simplified Arabic" w:hint="cs"/>
          <w:b/>
          <w:bCs w:val="0"/>
          <w:szCs w:val="24"/>
          <w:rtl/>
        </w:rPr>
        <w:t>ة</w:t>
      </w:r>
      <w:r w:rsidRPr="00941541">
        <w:rPr>
          <w:rFonts w:ascii="Times New Roman Bold" w:hAnsi="Times New Roman Bold" w:cs="Simplified Arabic"/>
          <w:b/>
          <w:bCs w:val="0"/>
          <w:szCs w:val="24"/>
          <w:rtl/>
        </w:rPr>
        <w:t xml:space="preserve"> للصيد لكي </w:t>
      </w:r>
      <w:r w:rsidR="00941541" w:rsidRPr="00941541">
        <w:rPr>
          <w:rFonts w:ascii="Times New Roman Bold" w:hAnsi="Times New Roman Bold" w:cs="Simplified Arabic" w:hint="cs"/>
          <w:b/>
          <w:bCs w:val="0"/>
          <w:szCs w:val="24"/>
          <w:rtl/>
        </w:rPr>
        <w:t>ت</w:t>
      </w:r>
      <w:r w:rsidRPr="00941541">
        <w:rPr>
          <w:rFonts w:ascii="Times New Roman Bold" w:hAnsi="Times New Roman Bold" w:cs="Simplified Arabic"/>
          <w:b/>
          <w:bCs w:val="0"/>
          <w:szCs w:val="24"/>
          <w:rtl/>
        </w:rPr>
        <w:t>تكيف مع وضعيتها الحالية والحقائق الوطنية. وتتميز القوانين المتعلقة بالأحياء البرية بأنها صعبة التطبيق والإنفاذ، ومن غير المرجح أن تنجح في تقليل الضغط على صيد الأنواع الرئيسية وحفظ النظم الإيكولوجية. وعلاوة على ذلك، ينطوي الامتثال لهذه القواعد التي مضى عليها الزمن على تكاليف مرتفعة، ولا تستطيع الشعوب الأصلية والمجتمعات المحلية تحملها في غياب التدابير التعويضية.</w:t>
      </w:r>
    </w:p>
    <w:p w:rsidR="004E579C" w:rsidRDefault="004E579C" w:rsidP="00E66EE4">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327012">
        <w:rPr>
          <w:rFonts w:cs="Simplified Arabic"/>
          <w:b/>
          <w:bCs w:val="0"/>
          <w:szCs w:val="24"/>
          <w:rtl/>
        </w:rPr>
        <w:t xml:space="preserve">وثمة حاجة لتعزيز قدرات </w:t>
      </w:r>
      <w:r w:rsidR="00941541">
        <w:rPr>
          <w:rFonts w:cs="Simplified Arabic" w:hint="cs"/>
          <w:b/>
          <w:bCs w:val="0"/>
          <w:szCs w:val="24"/>
          <w:rtl/>
        </w:rPr>
        <w:t xml:space="preserve">الموظفين وقدرات </w:t>
      </w:r>
      <w:r w:rsidRPr="00327012">
        <w:rPr>
          <w:rFonts w:cs="Simplified Arabic"/>
          <w:b/>
          <w:bCs w:val="0"/>
          <w:szCs w:val="24"/>
          <w:rtl/>
        </w:rPr>
        <w:t>العديد من البلدان من أجل إنفاذ القوانين المتعلقة بالأحياء البرية بفعالية وإنصاف. وقد نتج عن عدم إنفاذ القوانين الوطنية الاستيلاء غير القانوني على الحقوق التقليدية للشعوب الأصلية والمجتمعات المحلية على الأحياء البرية من جانب الصيادين من الخارج الذين يفتقرون إلى الحقوق المشروعة للصيد على الأراضي التقليدية. وعندما تستفيد الشعوب الأصلية والمجتمعات المحلية من الصيد، واستهلاك الأحياء البرية والتجارة بها من أراضيها، فهي ترى أن الصيد غير المشروع ما هو إلا سرقة منها وهي مدفوعة بدرجة عالية إلى وقف الاستخدام غير القانوني أو غير المشروع للأحياء البرية لديها.</w:t>
      </w:r>
    </w:p>
    <w:p w:rsidR="004E579C" w:rsidRDefault="004E579C" w:rsidP="00E66EE4">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327012">
        <w:rPr>
          <w:rFonts w:cs="Simplified Arabic"/>
          <w:b/>
          <w:bCs w:val="0"/>
          <w:szCs w:val="24"/>
          <w:rtl/>
        </w:rPr>
        <w:t>وهناك أدلة كثيرة على أن تنظيم الصيد، وإنفاذ القانون ومنع الجريمة هي أكثر فاعلية عندما تعمل المجتمعات والسلطات معا على المدى الطويل. ومن الاستراتيجيات الفعالة المجربة والمثبتة</w:t>
      </w:r>
      <w:r w:rsidR="00E66EE4">
        <w:rPr>
          <w:rFonts w:cs="Simplified Arabic" w:hint="cs"/>
          <w:b/>
          <w:bCs w:val="0"/>
          <w:szCs w:val="24"/>
          <w:rtl/>
        </w:rPr>
        <w:t>،</w:t>
      </w:r>
      <w:r w:rsidRPr="00327012">
        <w:rPr>
          <w:rFonts w:cs="Simplified Arabic"/>
          <w:b/>
          <w:bCs w:val="0"/>
          <w:szCs w:val="24"/>
          <w:rtl/>
        </w:rPr>
        <w:t xml:space="preserve"> تلك الاستراتيجيات التي تتطلب مشاركة طويلة الأجل لكلا الطرفين، وتنظم الصيد مع أيضا احترام وحماية الحقوق التقليدية المشروعة للشعوب الأصلية والمجتمعات المحلية التي تعيش مع الأحياء البرية، مع الدفاع عن الأصول المجتمعية، وتمكين المجتمعات المحلية من الإدارة المستدامة للأحياء البرية والاستفادة من استخدامها وحفظها. ويمكن أن تكون المجتمعات بمثابة "أعين إنفاذ القانون وآذانه" مع تقديم ال</w:t>
      </w:r>
      <w:r w:rsidR="00E66EE4">
        <w:rPr>
          <w:rFonts w:cs="Simplified Arabic" w:hint="cs"/>
          <w:b/>
          <w:bCs w:val="0"/>
          <w:szCs w:val="24"/>
          <w:rtl/>
        </w:rPr>
        <w:t>معلوم</w:t>
      </w:r>
      <w:r w:rsidRPr="00327012">
        <w:rPr>
          <w:rFonts w:cs="Simplified Arabic"/>
          <w:b/>
          <w:bCs w:val="0"/>
          <w:szCs w:val="24"/>
          <w:rtl/>
        </w:rPr>
        <w:t>ات لسلطات الاعتقال، مثل الشرطة، وخدمات المنتزه الوطني، التي تضمن عدم الكشف عن هوية المخبرين، مما يقلل من مخاطر الانتقام. ويمكن أيضا اتخاذ المزيد من الإجراءات لتدريب الشعوب الأصلية والمجتمعات المحلية على أداء أدوار إنفاذ الأمن ومسؤولي المنتزهات الوطنية.</w:t>
      </w:r>
    </w:p>
    <w:p w:rsidR="004E579C" w:rsidRPr="00327012" w:rsidRDefault="004E579C" w:rsidP="00327012">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327012">
        <w:rPr>
          <w:rFonts w:cs="Simplified Arabic"/>
          <w:b/>
          <w:bCs w:val="0"/>
          <w:szCs w:val="24"/>
          <w:rtl/>
        </w:rPr>
        <w:t>الخطوات المقترحة لتحقيق الإدارة المستدامة وتحسين استدامة عرض اللحوم البرية عند المنبع:</w:t>
      </w:r>
    </w:p>
    <w:p w:rsidR="004E579C" w:rsidRPr="00E532FF" w:rsidRDefault="004E579C" w:rsidP="00E532FF">
      <w:pPr>
        <w:spacing w:after="120"/>
        <w:ind w:firstLine="709"/>
        <w:rPr>
          <w:rFonts w:eastAsia="Batang"/>
          <w:b/>
          <w:iCs/>
          <w:color w:val="000000"/>
          <w:kern w:val="22"/>
          <w:sz w:val="22"/>
          <w:lang w:eastAsia="ja-JP"/>
        </w:rPr>
      </w:pPr>
      <w:r w:rsidRPr="00E532FF">
        <w:rPr>
          <w:b/>
          <w:sz w:val="22"/>
          <w:rtl/>
        </w:rPr>
        <w:lastRenderedPageBreak/>
        <w:t>(أ)</w:t>
      </w:r>
      <w:r w:rsidRPr="00E532FF">
        <w:rPr>
          <w:b/>
          <w:sz w:val="22"/>
          <w:rtl/>
        </w:rPr>
        <w:tab/>
        <w:t>استعراض السياسات والأطر القانونية القائمة:</w:t>
      </w:r>
      <w:r w:rsidRPr="00E532FF">
        <w:rPr>
          <w:rStyle w:val="FootnoteReference"/>
          <w:b/>
          <w:sz w:val="22"/>
          <w:rtl/>
        </w:rPr>
        <w:footnoteReference w:id="16"/>
      </w:r>
      <w:r w:rsidRPr="00E532FF">
        <w:rPr>
          <w:b/>
          <w:sz w:val="22"/>
          <w:rtl/>
        </w:rPr>
        <w:t xml:space="preserve"> تشجع بقوة الدول التي يشاع فيها استخدام اللحوم البرية على استعراض السياسات والأطر القانونية القائمة المتعلقة بحفظ الأحياء البرية واستخدامها المستدام، بما في ذلك إدارة أنواع اللحوم البرية</w:t>
      </w:r>
      <w:r w:rsidR="00E66EE4">
        <w:rPr>
          <w:rFonts w:hint="cs"/>
          <w:b/>
          <w:sz w:val="22"/>
          <w:rtl/>
        </w:rPr>
        <w:t>،</w:t>
      </w:r>
      <w:r w:rsidRPr="00E532FF">
        <w:rPr>
          <w:b/>
          <w:sz w:val="22"/>
          <w:rtl/>
        </w:rPr>
        <w:t xml:space="preserve"> وفقا للظروف الوطنية والتشريع الوطني الساري، على إدراج ما يلي:</w:t>
      </w:r>
    </w:p>
    <w:p w:rsidR="004E579C" w:rsidRPr="00E532FF" w:rsidRDefault="004E579C" w:rsidP="00E532FF">
      <w:pPr>
        <w:spacing w:after="120"/>
        <w:ind w:left="1418" w:hanging="720"/>
        <w:rPr>
          <w:b/>
          <w:color w:val="000000"/>
          <w:kern w:val="22"/>
          <w:sz w:val="22"/>
        </w:rPr>
      </w:pPr>
      <w:r w:rsidRPr="00E532FF">
        <w:rPr>
          <w:b/>
          <w:sz w:val="22"/>
          <w:rtl/>
        </w:rPr>
        <w:t>(1)</w:t>
      </w:r>
      <w:r w:rsidRPr="00E532FF">
        <w:rPr>
          <w:b/>
          <w:sz w:val="22"/>
          <w:rtl/>
        </w:rPr>
        <w:tab/>
        <w:t>ترشيد قوانين الأحياء البرية لتركز على الاستدامة، والتأكد من أنها مناسبة للغرض ويمكن تطبيقها وإنفاذها على نحو سليم، ومع الاعتبار الواجب لشواغل كل من الأمن الغذائي والحفظ؛</w:t>
      </w:r>
    </w:p>
    <w:p w:rsidR="004E579C" w:rsidRPr="00E532FF" w:rsidRDefault="004E579C" w:rsidP="00E532FF">
      <w:pPr>
        <w:spacing w:after="120"/>
        <w:ind w:left="1418" w:hanging="720"/>
        <w:rPr>
          <w:b/>
          <w:color w:val="000000"/>
          <w:kern w:val="22"/>
          <w:sz w:val="22"/>
        </w:rPr>
      </w:pPr>
      <w:r w:rsidRPr="00E532FF">
        <w:rPr>
          <w:b/>
          <w:sz w:val="22"/>
          <w:rtl/>
        </w:rPr>
        <w:t>(2)</w:t>
      </w:r>
      <w:r w:rsidRPr="00E532FF">
        <w:rPr>
          <w:b/>
          <w:sz w:val="22"/>
          <w:rtl/>
        </w:rPr>
        <w:tab/>
        <w:t>نقل حقوق الأحياء البرية إلى السكان المحليين، حسب الاقتضاء، وتمشيا مع خطة العمل المتعلقة بالاستخدام المألوف المستدام في إطار الاتفاقية، مع تعزيز الأشكال المناسبة لحيازة الأراضي، بما في ذلك الملكية من أجل زيادة حوافزهم على إدارة الموارد على نحو مستدام وممارسة إنفاذهم ضد الجهات الفاعلة الخارجية. وبذلك، ينبغي دعم المجتمعات من جانب وكالة وطنية مختصة وموثوقة لديها السلطة لاعتقال ومقاضاة من يخرق القانون في الوقت المناسب؛</w:t>
      </w:r>
      <w:r w:rsidRPr="00E532FF">
        <w:rPr>
          <w:rStyle w:val="FootnoteReference"/>
          <w:b/>
          <w:sz w:val="22"/>
          <w:rtl/>
        </w:rPr>
        <w:footnoteReference w:id="17"/>
      </w:r>
    </w:p>
    <w:p w:rsidR="004E579C" w:rsidRPr="00E532FF" w:rsidRDefault="004E579C" w:rsidP="00E532FF">
      <w:pPr>
        <w:spacing w:after="120"/>
        <w:ind w:left="1418" w:hanging="720"/>
        <w:rPr>
          <w:b/>
          <w:color w:val="000000"/>
          <w:kern w:val="22"/>
          <w:sz w:val="22"/>
        </w:rPr>
      </w:pPr>
      <w:r w:rsidRPr="00E532FF">
        <w:rPr>
          <w:b/>
          <w:sz w:val="22"/>
          <w:rtl/>
        </w:rPr>
        <w:t>(3)</w:t>
      </w:r>
      <w:r w:rsidRPr="00E532FF">
        <w:rPr>
          <w:b/>
          <w:sz w:val="22"/>
          <w:rtl/>
        </w:rPr>
        <w:tab/>
        <w:t>إعداد مبادئ توجيهية تميز بين أنواع الأحياء البرية التي تتحمل الصيد والأنواع التي لا تتحمل الصيد، من أجل إعلام الاستخدام والتجارة بالأنواع التي يمكن صيدها على نحو مستدام. وينبغي أن تميز القوانين التي تنظم الصيد والتجارة بين أنواع الأحياء البرية التي تتكاثر بسرعة (مثل القوارض والخنازير) والأنواع التي لا تتكاثر بسرعة (مثل أنواع الرئيسيات ومعظم الثدييات الضخمة). وينبغي أن تستجيب التشريعات بالقدر الكافي للسماح بالإدارة التكيفية، مع حصص أو آليات تنظيمية أخرى تعترف بتحمل الأنواع للصيد؛</w:t>
      </w:r>
    </w:p>
    <w:p w:rsidR="004E579C" w:rsidRPr="00E532FF" w:rsidRDefault="004E579C" w:rsidP="00E532FF">
      <w:pPr>
        <w:spacing w:after="120"/>
        <w:ind w:left="1418" w:hanging="720"/>
        <w:rPr>
          <w:b/>
          <w:color w:val="000000"/>
          <w:kern w:val="22"/>
          <w:sz w:val="22"/>
        </w:rPr>
      </w:pPr>
      <w:r w:rsidRPr="00E532FF">
        <w:rPr>
          <w:b/>
          <w:sz w:val="22"/>
          <w:rtl/>
        </w:rPr>
        <w:t>(4)</w:t>
      </w:r>
      <w:r w:rsidRPr="00E532FF">
        <w:rPr>
          <w:b/>
          <w:sz w:val="22"/>
          <w:rtl/>
        </w:rPr>
        <w:tab/>
        <w:t>في حالة النظر في نظام ضريبي، يجرى تحقيق كامل للقدرات الحالية والمطلوبة، واستدامة النظام الضريبي (أي أن الإيرادات ستغطي التكاليف)؛</w:t>
      </w:r>
    </w:p>
    <w:p w:rsidR="004E579C" w:rsidRPr="00E532FF" w:rsidRDefault="004E579C" w:rsidP="00327012">
      <w:pPr>
        <w:spacing w:after="120"/>
        <w:ind w:left="1440" w:hanging="720"/>
        <w:rPr>
          <w:rFonts w:eastAsia="Batang"/>
          <w:b/>
          <w:iCs/>
          <w:color w:val="000000"/>
          <w:kern w:val="22"/>
          <w:sz w:val="22"/>
          <w:lang w:eastAsia="ja-JP"/>
        </w:rPr>
      </w:pPr>
      <w:r w:rsidRPr="00E532FF">
        <w:rPr>
          <w:b/>
          <w:sz w:val="22"/>
          <w:rtl/>
        </w:rPr>
        <w:t>(ب)</w:t>
      </w:r>
      <w:r w:rsidRPr="00E532FF">
        <w:rPr>
          <w:b/>
          <w:sz w:val="22"/>
          <w:rtl/>
        </w:rPr>
        <w:tab/>
        <w:t>تعزيز القدرات على إنفاذ القانون:</w:t>
      </w:r>
    </w:p>
    <w:p w:rsidR="004E579C" w:rsidRPr="00E532FF" w:rsidRDefault="004E579C" w:rsidP="00E532FF">
      <w:pPr>
        <w:spacing w:after="120"/>
        <w:ind w:left="1418" w:hanging="720"/>
        <w:rPr>
          <w:b/>
          <w:color w:val="000000"/>
          <w:kern w:val="22"/>
          <w:sz w:val="22"/>
        </w:rPr>
      </w:pPr>
      <w:r w:rsidRPr="00E532FF">
        <w:rPr>
          <w:b/>
          <w:sz w:val="22"/>
          <w:rtl/>
        </w:rPr>
        <w:t>(1)</w:t>
      </w:r>
      <w:r w:rsidRPr="00E532FF">
        <w:rPr>
          <w:b/>
          <w:sz w:val="22"/>
          <w:rtl/>
        </w:rPr>
        <w:tab/>
        <w:t>إنفاذ القوانين الوطنية للأحياء البرية بالشراكة مع الدولة والمجتمعات المحلية، مع تحفيز المجتمعات بمنافع التنوع البيولوجي من أجل التعاون في أهداف الحفظ والاستخدام المستدام ودعمها؛</w:t>
      </w:r>
    </w:p>
    <w:p w:rsidR="004E579C" w:rsidRPr="00E532FF" w:rsidRDefault="004E579C" w:rsidP="00E532FF">
      <w:pPr>
        <w:spacing w:after="120"/>
        <w:ind w:left="1418" w:hanging="720"/>
        <w:rPr>
          <w:b/>
          <w:color w:val="000000"/>
          <w:kern w:val="22"/>
          <w:sz w:val="22"/>
        </w:rPr>
      </w:pPr>
      <w:r w:rsidRPr="00E532FF">
        <w:rPr>
          <w:b/>
          <w:sz w:val="22"/>
          <w:rtl/>
        </w:rPr>
        <w:t>(2)</w:t>
      </w:r>
      <w:r w:rsidRPr="00E532FF">
        <w:rPr>
          <w:b/>
          <w:sz w:val="22"/>
          <w:rtl/>
        </w:rPr>
        <w:tab/>
        <w:t>تعزيز القدرات</w:t>
      </w:r>
      <w:r w:rsidR="006560F1">
        <w:rPr>
          <w:b/>
          <w:sz w:val="22"/>
          <w:rtl/>
        </w:rPr>
        <w:t xml:space="preserve"> على إجراء التحقيقات، وتعزيز الر</w:t>
      </w:r>
      <w:r w:rsidRPr="00E532FF">
        <w:rPr>
          <w:b/>
          <w:sz w:val="22"/>
          <w:rtl/>
        </w:rPr>
        <w:t>ق</w:t>
      </w:r>
      <w:r w:rsidR="006560F1">
        <w:rPr>
          <w:rFonts w:hint="cs"/>
          <w:b/>
          <w:sz w:val="22"/>
          <w:rtl/>
        </w:rPr>
        <w:t>ا</w:t>
      </w:r>
      <w:r w:rsidRPr="00E532FF">
        <w:rPr>
          <w:b/>
          <w:sz w:val="22"/>
          <w:rtl/>
        </w:rPr>
        <w:t>بة، وإجراءات ووسائل التفتيش والاعتقال، بجانب تدريب وتشغيل الشعوب الأصلية والمجتمعات المحلية، بما في ذلك في النقاط المحلية وعند الحدود؛</w:t>
      </w:r>
      <w:r w:rsidRPr="00E532FF">
        <w:rPr>
          <w:rStyle w:val="FootnoteReference"/>
          <w:b/>
          <w:sz w:val="22"/>
          <w:rtl/>
        </w:rPr>
        <w:footnoteReference w:id="18"/>
      </w:r>
    </w:p>
    <w:p w:rsidR="004E579C" w:rsidRPr="00E532FF" w:rsidRDefault="004E579C" w:rsidP="00E532FF">
      <w:pPr>
        <w:spacing w:after="120"/>
        <w:ind w:left="1418" w:hanging="720"/>
        <w:rPr>
          <w:b/>
          <w:color w:val="000000"/>
          <w:kern w:val="22"/>
          <w:sz w:val="22"/>
        </w:rPr>
      </w:pPr>
      <w:r w:rsidRPr="00E532FF">
        <w:rPr>
          <w:b/>
          <w:sz w:val="22"/>
          <w:rtl/>
        </w:rPr>
        <w:t>(3)</w:t>
      </w:r>
      <w:r w:rsidRPr="00E532FF">
        <w:rPr>
          <w:b/>
          <w:sz w:val="22"/>
          <w:rtl/>
        </w:rPr>
        <w:tab/>
        <w:t>تعزيز التدابير لحماية حقوق الشعوب الأصلية والمجتمعات المحلية في أنشطة الإنفاذ، وردع الصيد غير المشروع؛</w:t>
      </w:r>
    </w:p>
    <w:p w:rsidR="004E579C" w:rsidRPr="00E532FF" w:rsidRDefault="004E579C" w:rsidP="00E532FF">
      <w:pPr>
        <w:spacing w:after="120"/>
        <w:ind w:left="1418" w:hanging="720"/>
        <w:rPr>
          <w:rFonts w:eastAsia="Batang"/>
          <w:b/>
          <w:iCs/>
          <w:color w:val="000000"/>
          <w:kern w:val="22"/>
          <w:sz w:val="22"/>
          <w:lang w:eastAsia="ja-JP"/>
        </w:rPr>
      </w:pPr>
      <w:r w:rsidRPr="00E532FF">
        <w:rPr>
          <w:b/>
          <w:sz w:val="22"/>
          <w:rtl/>
        </w:rPr>
        <w:t>(4)</w:t>
      </w:r>
      <w:r w:rsidRPr="00E532FF">
        <w:rPr>
          <w:b/>
          <w:sz w:val="22"/>
          <w:rtl/>
        </w:rPr>
        <w:tab/>
        <w:t>تعزيز التعاون والتنسيق بين ضباط ومسؤولي إنفاذ قوانين التجارة بالأحياء البرية، والمدعين العامين والقضاة وغيرهم من الموظفين المعنيين في مجال تنفيذ القانون ذي الصلة، وتمكين المدعين العامين والقضاة من مقاضاة حالات الصيد غير المشروع للحوم البرية والاتجار بها وإصدار أحكام بحق مرتكبيها؛</w:t>
      </w:r>
    </w:p>
    <w:p w:rsidR="004E579C" w:rsidRPr="00E532FF" w:rsidRDefault="004E579C" w:rsidP="006560F1">
      <w:pPr>
        <w:spacing w:after="120"/>
        <w:ind w:left="1418" w:hanging="720"/>
        <w:rPr>
          <w:rFonts w:eastAsia="Batang"/>
          <w:b/>
          <w:iCs/>
          <w:color w:val="000000"/>
          <w:kern w:val="22"/>
          <w:sz w:val="22"/>
          <w:lang w:eastAsia="ja-JP"/>
        </w:rPr>
      </w:pPr>
      <w:r w:rsidRPr="00E532FF">
        <w:rPr>
          <w:b/>
          <w:sz w:val="22"/>
          <w:rtl/>
        </w:rPr>
        <w:lastRenderedPageBreak/>
        <w:t>(5)</w:t>
      </w:r>
      <w:r w:rsidRPr="00E532FF">
        <w:rPr>
          <w:b/>
          <w:sz w:val="22"/>
          <w:rtl/>
        </w:rPr>
        <w:tab/>
        <w:t>تعزيز قدرة موظفي الإدارات المالية والقانونية والقضائية بشأن القوانين والسياسات البيئية بغية زيادة وعيهم و</w:t>
      </w:r>
      <w:r w:rsidR="006560F1">
        <w:rPr>
          <w:rFonts w:hint="cs"/>
          <w:b/>
          <w:sz w:val="22"/>
          <w:rtl/>
        </w:rPr>
        <w:t>كفاء</w:t>
      </w:r>
      <w:r w:rsidRPr="00E532FF">
        <w:rPr>
          <w:b/>
          <w:sz w:val="22"/>
          <w:rtl/>
        </w:rPr>
        <w:t xml:space="preserve">تهم في التصدي للجرائم </w:t>
      </w:r>
      <w:r w:rsidR="006560F1">
        <w:rPr>
          <w:rFonts w:hint="cs"/>
          <w:b/>
          <w:sz w:val="22"/>
          <w:rtl/>
        </w:rPr>
        <w:t>المرتكبة ضد</w:t>
      </w:r>
      <w:r w:rsidRPr="00E532FF">
        <w:rPr>
          <w:b/>
          <w:sz w:val="22"/>
          <w:rtl/>
        </w:rPr>
        <w:t xml:space="preserve"> الأحياء البرية؛</w:t>
      </w:r>
    </w:p>
    <w:p w:rsidR="004E579C" w:rsidRPr="00E532FF" w:rsidRDefault="004E579C" w:rsidP="00E532FF">
      <w:pPr>
        <w:spacing w:after="120"/>
        <w:ind w:left="1418" w:hanging="720"/>
        <w:rPr>
          <w:rFonts w:eastAsia="Batang"/>
          <w:b/>
          <w:iCs/>
          <w:color w:val="000000"/>
          <w:kern w:val="22"/>
          <w:sz w:val="22"/>
          <w:lang w:eastAsia="ja-JP"/>
        </w:rPr>
      </w:pPr>
      <w:r w:rsidRPr="00E532FF">
        <w:rPr>
          <w:b/>
          <w:sz w:val="22"/>
          <w:rtl/>
        </w:rPr>
        <w:t>(6)</w:t>
      </w:r>
      <w:r w:rsidRPr="00E532FF">
        <w:rPr>
          <w:b/>
          <w:sz w:val="22"/>
          <w:rtl/>
        </w:rPr>
        <w:tab/>
        <w:t>تعزيز حملات زيادة التوعية للمواطنين، بما في ذلك الشعوب الأصلية والمجتمعات المحلية بشأن التشريعات والقواعد الوطنية والمحلية؛</w:t>
      </w:r>
    </w:p>
    <w:p w:rsidR="004E579C" w:rsidRPr="00E532FF" w:rsidRDefault="004E579C" w:rsidP="000F249E">
      <w:pPr>
        <w:spacing w:after="120"/>
        <w:ind w:firstLine="709"/>
        <w:rPr>
          <w:rFonts w:eastAsia="Batang"/>
          <w:b/>
          <w:iCs/>
          <w:color w:val="000000"/>
          <w:kern w:val="22"/>
          <w:sz w:val="22"/>
          <w:lang w:eastAsia="ja-JP"/>
        </w:rPr>
      </w:pPr>
      <w:r w:rsidRPr="00E532FF">
        <w:rPr>
          <w:b/>
          <w:sz w:val="22"/>
          <w:rtl/>
        </w:rPr>
        <w:t>(ج)</w:t>
      </w:r>
      <w:r w:rsidRPr="00E532FF">
        <w:rPr>
          <w:b/>
          <w:sz w:val="22"/>
          <w:rtl/>
        </w:rPr>
        <w:tab/>
        <w:t xml:space="preserve">تطوير وتعزيز العمليات التشاركية في صياغة وتنفيذ الإدارة المستدامة والصيد المستدام للأحياء البرية، بما في ذلك أنواع اللحوم البرية، مع مشاركة الشعوب الأصلية والمجتمعات المحلية، والمنظمات غير الحكومية والقطاع الخاص </w:t>
      </w:r>
      <w:r w:rsidR="000F249E">
        <w:rPr>
          <w:rFonts w:hint="cs"/>
          <w:b/>
          <w:sz w:val="22"/>
          <w:rtl/>
        </w:rPr>
        <w:t>و</w:t>
      </w:r>
      <w:r w:rsidRPr="00E532FF">
        <w:rPr>
          <w:b/>
          <w:sz w:val="22"/>
          <w:rtl/>
        </w:rPr>
        <w:t>أصحاب المصلحة</w:t>
      </w:r>
      <w:r w:rsidR="000F249E">
        <w:rPr>
          <w:rFonts w:hint="cs"/>
          <w:b/>
          <w:sz w:val="22"/>
          <w:rtl/>
        </w:rPr>
        <w:t xml:space="preserve"> المعنيين</w:t>
      </w:r>
      <w:r w:rsidRPr="00E532FF">
        <w:rPr>
          <w:b/>
          <w:sz w:val="22"/>
          <w:rtl/>
        </w:rPr>
        <w:t>:</w:t>
      </w:r>
    </w:p>
    <w:p w:rsidR="004E579C" w:rsidRPr="00E532FF" w:rsidRDefault="004E579C" w:rsidP="000F249E">
      <w:pPr>
        <w:spacing w:after="120"/>
        <w:ind w:left="1418" w:hanging="720"/>
        <w:rPr>
          <w:rFonts w:eastAsia="Batang"/>
          <w:b/>
          <w:iCs/>
          <w:color w:val="000000"/>
          <w:kern w:val="22"/>
          <w:sz w:val="22"/>
          <w:lang w:eastAsia="ja-JP"/>
        </w:rPr>
      </w:pPr>
      <w:r w:rsidRPr="00E532FF">
        <w:rPr>
          <w:b/>
          <w:sz w:val="22"/>
          <w:rtl/>
        </w:rPr>
        <w:t>(1)</w:t>
      </w:r>
      <w:r w:rsidRPr="00E532FF">
        <w:rPr>
          <w:b/>
          <w:sz w:val="22"/>
          <w:rtl/>
        </w:rPr>
        <w:tab/>
        <w:t xml:space="preserve">عند الاقتضاء، ينبغي أن تشترك المجتمعات في الإدارة المستدامة للموارد المحلية للأحياء البرية. ويمكن تحقيق ذلك من خلال الاعتراف بالأقاليم والمناطق التي تحفظها الشعوب الأصلية والمجتمعات المحلية </w:t>
      </w:r>
      <w:r w:rsidRPr="00E532FF">
        <w:rPr>
          <w:bCs/>
          <w:sz w:val="22"/>
          <w:lang w:val="en-CA"/>
        </w:rPr>
        <w:t>(ICCAs)</w:t>
      </w:r>
      <w:r w:rsidRPr="00E532FF">
        <w:rPr>
          <w:b/>
          <w:sz w:val="22"/>
          <w:rtl/>
        </w:rPr>
        <w:t xml:space="preserve"> ودعمها، وباستخدام طائفة من نماذج الإدارة، بما فيها مناطق الصيد المجتمعية، والمحميات المجتمعية، ونظم المدفوعات مقابل خدمات النظم الإيكولوجية ونظم إصدار الشهادات، </w:t>
      </w:r>
      <w:r w:rsidR="000F249E">
        <w:rPr>
          <w:rFonts w:hint="cs"/>
          <w:b/>
          <w:sz w:val="22"/>
          <w:rtl/>
        </w:rPr>
        <w:t>فضلا عن</w:t>
      </w:r>
      <w:r w:rsidRPr="00E532FF">
        <w:rPr>
          <w:b/>
          <w:sz w:val="22"/>
          <w:rtl/>
        </w:rPr>
        <w:t xml:space="preserve"> نماذج الإدارة المراعية للتنوع البيولوجي؛</w:t>
      </w:r>
    </w:p>
    <w:p w:rsidR="004E579C" w:rsidRPr="00E532FF" w:rsidRDefault="004E579C" w:rsidP="000F249E">
      <w:pPr>
        <w:spacing w:after="120"/>
        <w:ind w:left="1418" w:hanging="720"/>
        <w:rPr>
          <w:rFonts w:eastAsia="Batang"/>
          <w:b/>
          <w:iCs/>
          <w:color w:val="000000"/>
          <w:kern w:val="22"/>
          <w:sz w:val="22"/>
          <w:lang w:eastAsia="ja-JP"/>
        </w:rPr>
      </w:pPr>
      <w:r w:rsidRPr="00E532FF">
        <w:rPr>
          <w:b/>
          <w:sz w:val="22"/>
          <w:rtl/>
        </w:rPr>
        <w:t>(2)</w:t>
      </w:r>
      <w:r w:rsidRPr="00E532FF">
        <w:rPr>
          <w:b/>
          <w:sz w:val="22"/>
          <w:rtl/>
        </w:rPr>
        <w:tab/>
        <w:t>ينبغي أن تكون إدارة الأحياء البرية، بما في ذلك إدارة أنواع اللحوم البرية، جزءا أساسيا من خطط الإدارة أو خطط الأعمال بالنسبة للصناعات الاستخراجية (النفط، والغاز، والمعادن، والأخشاب، وغير ذلك) التي تعمل في النظم الإيكولوجية المدارية وشبه المدارية. وفي إطار ظروف مناسبة، ينبغي أن تنص العقود بين الحكومة وشركات البن</w:t>
      </w:r>
      <w:r w:rsidR="000F249E">
        <w:rPr>
          <w:rFonts w:hint="cs"/>
          <w:b/>
          <w:sz w:val="22"/>
          <w:rtl/>
        </w:rPr>
        <w:t>ية</w:t>
      </w:r>
      <w:r w:rsidRPr="00E532FF">
        <w:rPr>
          <w:b/>
          <w:sz w:val="22"/>
          <w:rtl/>
        </w:rPr>
        <w:t xml:space="preserve"> التحتية والصناعات الاستخراجية على بدائل للغذاء بخلاف اللحوم البرية للموظفين العاملين في هذه الامتيازات حيث يفوق الطلب أو يتوقع أن يفوق المنتوج المستدام؛</w:t>
      </w:r>
    </w:p>
    <w:p w:rsidR="004E579C" w:rsidRPr="00E532FF" w:rsidRDefault="004E579C" w:rsidP="00E532FF">
      <w:pPr>
        <w:spacing w:after="120"/>
        <w:ind w:left="1418" w:hanging="720"/>
        <w:rPr>
          <w:rFonts w:eastAsia="Batang"/>
          <w:b/>
          <w:iCs/>
          <w:color w:val="000000"/>
          <w:kern w:val="22"/>
          <w:sz w:val="22"/>
          <w:lang w:eastAsia="ja-JP"/>
        </w:rPr>
      </w:pPr>
      <w:r w:rsidRPr="00E532FF">
        <w:rPr>
          <w:b/>
          <w:sz w:val="22"/>
          <w:rtl/>
        </w:rPr>
        <w:t>(3)</w:t>
      </w:r>
      <w:r w:rsidRPr="00E532FF">
        <w:rPr>
          <w:b/>
          <w:sz w:val="22"/>
          <w:rtl/>
        </w:rPr>
        <w:tab/>
        <w:t>ينبغي تحديد وتطبيق الضمانات الحالية للتنوع البيولوجي والمعايير داخل المبادئ التوجيهية وسياسات الصناعات الاستخراجية، وتوسيع نطاقها عند الضرورة، وتطبيقها ورصدها. وينبغي تطبيق العقوبات وتدابير التعويضات في الحالات التي تفشل فيها الشركات بصدد هذه الضمانات والمعايير؛</w:t>
      </w:r>
    </w:p>
    <w:p w:rsidR="004E579C" w:rsidRPr="00E532FF" w:rsidRDefault="004E579C" w:rsidP="00E532FF">
      <w:pPr>
        <w:spacing w:after="120"/>
        <w:ind w:left="1411" w:hanging="720"/>
        <w:rPr>
          <w:rFonts w:eastAsia="Batang"/>
          <w:b/>
          <w:iCs/>
          <w:color w:val="000000"/>
          <w:kern w:val="22"/>
          <w:sz w:val="22"/>
          <w:lang w:eastAsia="ja-JP"/>
        </w:rPr>
      </w:pPr>
      <w:r w:rsidRPr="00E532FF">
        <w:rPr>
          <w:b/>
          <w:sz w:val="22"/>
          <w:rtl/>
        </w:rPr>
        <w:t>(4)</w:t>
      </w:r>
      <w:r w:rsidRPr="00E532FF">
        <w:rPr>
          <w:b/>
          <w:sz w:val="22"/>
          <w:rtl/>
        </w:rPr>
        <w:tab/>
        <w:t>يمكن زيادة دمج اعتبارات الإدارة المستدامة للحوم البرية في نظم إصدار شهادات الغابات</w:t>
      </w:r>
      <w:r w:rsidRPr="00E532FF">
        <w:rPr>
          <w:rStyle w:val="FootnoteReference"/>
          <w:b/>
          <w:sz w:val="22"/>
          <w:rtl/>
        </w:rPr>
        <w:footnoteReference w:id="19"/>
      </w:r>
      <w:r w:rsidRPr="00E532FF">
        <w:rPr>
          <w:b/>
          <w:sz w:val="22"/>
          <w:rtl/>
        </w:rPr>
        <w:t xml:space="preserve"> والمعايير وعمليات المؤشرات للإدارة المستدامة للغابات من أجل التخفيف من آثار الأنشطة البشرية على الأحياء البرية عن طريق إدراج أحكام للمصادر المستدامة والبديلة للغذاء وسبل العيش، عند الضرورة، ولبناء </w:t>
      </w:r>
      <w:r w:rsidRPr="00241296">
        <w:rPr>
          <w:rFonts w:ascii="Times New Roman Bold" w:hAnsi="Times New Roman Bold"/>
          <w:b/>
          <w:sz w:val="22"/>
          <w:rtl/>
        </w:rPr>
        <w:t>القدرات ونظم الإدارة التي تدعم الصيد المشروع والمستدام، ومنع صيد الأنواع المحمية وتنظيمه.</w:t>
      </w:r>
    </w:p>
    <w:p w:rsidR="004E579C" w:rsidRPr="00E532FF" w:rsidRDefault="004E579C" w:rsidP="00E532FF">
      <w:pPr>
        <w:spacing w:after="120"/>
        <w:ind w:firstLine="709"/>
        <w:rPr>
          <w:rFonts w:eastAsia="Batang"/>
          <w:b/>
          <w:iCs/>
          <w:color w:val="000000"/>
          <w:kern w:val="22"/>
          <w:sz w:val="22"/>
          <w:lang w:eastAsia="ja-JP"/>
        </w:rPr>
      </w:pPr>
      <w:r w:rsidRPr="00E532FF">
        <w:rPr>
          <w:b/>
          <w:spacing w:val="-10"/>
          <w:sz w:val="22"/>
          <w:rtl/>
        </w:rPr>
        <w:t>(د)</w:t>
      </w:r>
      <w:r w:rsidRPr="00E532FF">
        <w:rPr>
          <w:b/>
          <w:spacing w:val="-10"/>
          <w:sz w:val="22"/>
          <w:rtl/>
        </w:rPr>
        <w:tab/>
      </w:r>
      <w:r w:rsidRPr="00E532FF">
        <w:rPr>
          <w:b/>
          <w:sz w:val="22"/>
          <w:rtl/>
        </w:rPr>
        <w:t>الاستبدال والتدابير التخفيفية الأخرى:</w:t>
      </w:r>
    </w:p>
    <w:p w:rsidR="004E579C" w:rsidRPr="00241296" w:rsidRDefault="004E579C" w:rsidP="00241296">
      <w:pPr>
        <w:pStyle w:val="Para10"/>
        <w:numPr>
          <w:ilvl w:val="0"/>
          <w:numId w:val="0"/>
        </w:numPr>
        <w:bidi/>
        <w:spacing w:before="0" w:line="216" w:lineRule="auto"/>
        <w:ind w:left="1440"/>
        <w:rPr>
          <w:rFonts w:ascii="Times New Roman Bold" w:eastAsia="Batang" w:hAnsi="Times New Roman Bold" w:cs="Simplified Arabic"/>
          <w:b/>
          <w:snapToGrid/>
          <w:spacing w:val="-6"/>
          <w:kern w:val="22"/>
          <w:szCs w:val="24"/>
          <w:lang w:eastAsia="ja-JP"/>
        </w:rPr>
      </w:pPr>
      <w:r w:rsidRPr="00241296">
        <w:rPr>
          <w:rFonts w:ascii="Times New Roman Bold" w:hAnsi="Times New Roman Bold" w:cs="Simplified Arabic"/>
          <w:b/>
          <w:spacing w:val="-6"/>
          <w:szCs w:val="24"/>
          <w:rtl/>
        </w:rPr>
        <w:t>يعد تطوير مصادر بديلة للأغذية والدخل مقبولة ثقافيا ومجدية اقتصاديا أمرا ضروريا عندما لا يمكن الاستفادة من الأحياء البرية وحدها على نحو مستدام لدعم احتياجات سب</w:t>
      </w:r>
      <w:r w:rsidR="00241296">
        <w:rPr>
          <w:rFonts w:ascii="Times New Roman Bold" w:hAnsi="Times New Roman Bold" w:cs="Simplified Arabic" w:hint="cs"/>
          <w:b/>
          <w:spacing w:val="-6"/>
          <w:szCs w:val="24"/>
          <w:rtl/>
        </w:rPr>
        <w:t>ل</w:t>
      </w:r>
      <w:r w:rsidRPr="00241296">
        <w:rPr>
          <w:rFonts w:ascii="Times New Roman Bold" w:hAnsi="Times New Roman Bold" w:cs="Simplified Arabic"/>
          <w:b/>
          <w:spacing w:val="-6"/>
          <w:szCs w:val="24"/>
          <w:rtl/>
        </w:rPr>
        <w:t xml:space="preserve"> العيش الحالية أو المستقبلية. غير أن </w:t>
      </w:r>
      <w:r w:rsidR="00241296">
        <w:rPr>
          <w:rFonts w:ascii="Times New Roman Bold" w:hAnsi="Times New Roman Bold" w:cs="Simplified Arabic" w:hint="cs"/>
          <w:b/>
          <w:spacing w:val="-6"/>
          <w:szCs w:val="24"/>
          <w:rtl/>
        </w:rPr>
        <w:t>ال</w:t>
      </w:r>
      <w:r w:rsidRPr="00241296">
        <w:rPr>
          <w:rFonts w:ascii="Times New Roman Bold" w:hAnsi="Times New Roman Bold" w:cs="Simplified Arabic"/>
          <w:b/>
          <w:spacing w:val="-6"/>
          <w:szCs w:val="24"/>
          <w:rtl/>
        </w:rPr>
        <w:t>مصادر ا</w:t>
      </w:r>
      <w:r w:rsidR="00241296">
        <w:rPr>
          <w:rFonts w:ascii="Times New Roman Bold" w:hAnsi="Times New Roman Bold" w:cs="Simplified Arabic" w:hint="cs"/>
          <w:b/>
          <w:spacing w:val="-6"/>
          <w:szCs w:val="24"/>
          <w:rtl/>
        </w:rPr>
        <w:t>لبديلة ل</w:t>
      </w:r>
      <w:r w:rsidRPr="00241296">
        <w:rPr>
          <w:rFonts w:ascii="Times New Roman Bold" w:hAnsi="Times New Roman Bold" w:cs="Simplified Arabic"/>
          <w:b/>
          <w:spacing w:val="-6"/>
          <w:szCs w:val="24"/>
          <w:rtl/>
        </w:rPr>
        <w:t>لأغذية والدخل يجب أن تراعي الحقائق والثقافات والتفضيلات المحلية، وينبغي تطويرها وتنفيذها مع الشعوب الأصلية والمجتمعات المحلية أو دعم مشاريع إدرار الدخل المجتمعية. ويمكن أن تؤدي التدابير التخفيفية (الزراعة، وتربية الماشية، وانسال الحيوانات الحبيسة، وما إلى ذلك) دورا في حفظ الموارد من الأحياء البرية.</w:t>
      </w:r>
    </w:p>
    <w:p w:rsidR="004E579C" w:rsidRPr="00E532FF" w:rsidRDefault="004E579C" w:rsidP="00E532FF">
      <w:pPr>
        <w:spacing w:after="120"/>
        <w:jc w:val="center"/>
        <w:rPr>
          <w:rFonts w:eastAsia="Calibri"/>
          <w:iCs/>
          <w:snapToGrid w:val="0"/>
          <w:color w:val="000000"/>
          <w:kern w:val="22"/>
          <w:sz w:val="22"/>
        </w:rPr>
      </w:pPr>
      <w:r w:rsidRPr="00E532FF">
        <w:rPr>
          <w:b/>
          <w:bCs/>
          <w:sz w:val="22"/>
          <w:rtl/>
        </w:rPr>
        <w:t>باء-</w:t>
      </w:r>
      <w:r w:rsidRPr="00E532FF">
        <w:rPr>
          <w:b/>
          <w:bCs/>
          <w:sz w:val="22"/>
          <w:rtl/>
        </w:rPr>
        <w:tab/>
        <w:t>تقليل الطلب على اللحوم البرية المدارة على نحو غير مستدام و/أو غير قانوني في المدن والقرى</w:t>
      </w:r>
    </w:p>
    <w:p w:rsidR="004E579C"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E532FF">
        <w:rPr>
          <w:rFonts w:cs="Simplified Arabic"/>
          <w:b/>
          <w:bCs w:val="0"/>
          <w:szCs w:val="24"/>
          <w:rtl/>
        </w:rPr>
        <w:t>يتزايد الطلب العالمي على البروتين الحيواني نتيجة للنمو المطرد في أعداد السكان، والت</w:t>
      </w:r>
      <w:r w:rsidR="008E26A6">
        <w:rPr>
          <w:rFonts w:cs="Simplified Arabic" w:hint="cs"/>
          <w:b/>
          <w:bCs w:val="0"/>
          <w:szCs w:val="24"/>
          <w:rtl/>
        </w:rPr>
        <w:t>وسع ال</w:t>
      </w:r>
      <w:r w:rsidRPr="00E532FF">
        <w:rPr>
          <w:rFonts w:cs="Simplified Arabic"/>
          <w:b/>
          <w:bCs w:val="0"/>
          <w:szCs w:val="24"/>
          <w:rtl/>
        </w:rPr>
        <w:t>حضر</w:t>
      </w:r>
      <w:r w:rsidR="008E26A6">
        <w:rPr>
          <w:rFonts w:cs="Simplified Arabic" w:hint="cs"/>
          <w:b/>
          <w:bCs w:val="0"/>
          <w:szCs w:val="24"/>
          <w:rtl/>
        </w:rPr>
        <w:t>ي</w:t>
      </w:r>
      <w:r w:rsidRPr="00E532FF">
        <w:rPr>
          <w:rFonts w:cs="Simplified Arabic"/>
          <w:b/>
          <w:bCs w:val="0"/>
          <w:szCs w:val="24"/>
          <w:rtl/>
        </w:rPr>
        <w:t xml:space="preserve">، والنجاح المتزايد للجهود المبذولة على الصعيد العالمي للتخفيف من وطأة الفقر. ويدفع ذلك زيادة درامية في الطلب على الأحياء البرية </w:t>
      </w:r>
      <w:r w:rsidRPr="00E532FF">
        <w:rPr>
          <w:rFonts w:cs="Simplified Arabic"/>
          <w:b/>
          <w:bCs w:val="0"/>
          <w:szCs w:val="24"/>
          <w:rtl/>
        </w:rPr>
        <w:lastRenderedPageBreak/>
        <w:t>(الأرضية والمائية على السواء)، ويتوقع أن يتسارع هذا الطلب عبر العقود القادمة. ويتأثر الطلب على اللحوم البرية، مثله مثل السلع الاستهلاكية الأخرى، بالسعر، وثروة المستهلك، والثقافة، وتوافر البدائل والعوامل غير السعرية، مثل الأفضلية لدى المس</w:t>
      </w:r>
      <w:r w:rsidR="008E26A6">
        <w:rPr>
          <w:rFonts w:cs="Simplified Arabic"/>
          <w:b/>
          <w:bCs w:val="0"/>
          <w:szCs w:val="24"/>
          <w:rtl/>
        </w:rPr>
        <w:t>تهلكين، ومن الذي سيدفع ثمن الس</w:t>
      </w:r>
      <w:r w:rsidR="008E26A6">
        <w:rPr>
          <w:rFonts w:cs="Simplified Arabic" w:hint="cs"/>
          <w:b/>
          <w:bCs w:val="0"/>
          <w:szCs w:val="24"/>
          <w:rtl/>
        </w:rPr>
        <w:t>ل</w:t>
      </w:r>
      <w:r w:rsidR="008E26A6">
        <w:rPr>
          <w:rFonts w:cs="Simplified Arabic"/>
          <w:b/>
          <w:bCs w:val="0"/>
          <w:szCs w:val="24"/>
          <w:rtl/>
        </w:rPr>
        <w:t>ع</w:t>
      </w:r>
      <w:r w:rsidRPr="00E532FF">
        <w:rPr>
          <w:rFonts w:cs="Simplified Arabic"/>
          <w:b/>
          <w:bCs w:val="0"/>
          <w:szCs w:val="24"/>
          <w:rtl/>
        </w:rPr>
        <w:t>ة.</w:t>
      </w:r>
    </w:p>
    <w:p w:rsidR="004E579C" w:rsidRPr="008E26A6" w:rsidRDefault="004E579C" w:rsidP="008E26A6">
      <w:pPr>
        <w:pStyle w:val="Para1"/>
        <w:numPr>
          <w:ilvl w:val="0"/>
          <w:numId w:val="6"/>
        </w:numPr>
        <w:bidi/>
        <w:spacing w:before="0" w:line="216" w:lineRule="auto"/>
        <w:ind w:left="0" w:firstLine="0"/>
        <w:rPr>
          <w:rFonts w:ascii="Times New Roman Bold" w:eastAsia="Batang" w:hAnsi="Times New Roman Bold" w:cs="Simplified Arabic"/>
          <w:b/>
          <w:bCs w:val="0"/>
          <w:iCs/>
          <w:color w:val="000000"/>
          <w:kern w:val="22"/>
          <w:szCs w:val="24"/>
          <w:lang w:eastAsia="ja-JP"/>
        </w:rPr>
      </w:pPr>
      <w:r w:rsidRPr="00087A27">
        <w:rPr>
          <w:rFonts w:cs="Simplified Arabic"/>
          <w:b/>
          <w:bCs w:val="0"/>
          <w:szCs w:val="24"/>
          <w:rtl/>
        </w:rPr>
        <w:t>وعند معظم مستويات الدخل، حين يزداد سعر اللحوم البرية بالنسبة للبدائل، يميل المستهلكون إلى تقليل استهلاكهم للحوم البرية. ولكن عندما يمنح استهلاك اللحوم البرية للمستهلكين هيبة معينة، قد تدفع الأسر الثرية إلى استهلاك المزيد عند ارتفاع الأسعار. وهناك معلومات محدودة عن كم يحتاج سعر اللحوم البرية إلى الارتفاع، ويحتاج سعر البدائل المتاحة إلى الهبوط، قبل أن ينخفض الطلب كثيرا على اللحوم البرية</w:t>
      </w:r>
      <w:r w:rsidRPr="008E26A6">
        <w:rPr>
          <w:rFonts w:ascii="Times New Roman Bold" w:hAnsi="Times New Roman Bold" w:cs="Simplified Arabic"/>
          <w:b/>
          <w:bCs w:val="0"/>
          <w:szCs w:val="24"/>
          <w:rtl/>
        </w:rPr>
        <w:t>. وهذه المعلومات تعد حيوية عند تصميم استراتيجيات تقليل الطلب فيما يخص أن</w:t>
      </w:r>
      <w:r w:rsidR="008E26A6">
        <w:rPr>
          <w:rFonts w:ascii="Times New Roman Bold" w:hAnsi="Times New Roman Bold" w:cs="Simplified Arabic" w:hint="cs"/>
          <w:b/>
          <w:bCs w:val="0"/>
          <w:szCs w:val="24"/>
          <w:rtl/>
        </w:rPr>
        <w:t>و</w:t>
      </w:r>
      <w:r w:rsidRPr="008E26A6">
        <w:rPr>
          <w:rFonts w:ascii="Times New Roman Bold" w:hAnsi="Times New Roman Bold" w:cs="Simplified Arabic"/>
          <w:b/>
          <w:bCs w:val="0"/>
          <w:szCs w:val="24"/>
          <w:rtl/>
        </w:rPr>
        <w:t>اع اللحوم البرية التي تدار بطريقة غير مستدامة.</w:t>
      </w:r>
    </w:p>
    <w:p w:rsidR="004E579C"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ويمكن زيادة أسعار</w:t>
      </w:r>
      <w:r w:rsidRPr="00E532FF">
        <w:rPr>
          <w:rStyle w:val="FootnoteReference"/>
          <w:rFonts w:cs="Simplified Arabic"/>
          <w:b/>
          <w:bCs w:val="0"/>
          <w:szCs w:val="24"/>
          <w:rtl/>
        </w:rPr>
        <w:footnoteReference w:id="20"/>
      </w:r>
      <w:r w:rsidRPr="00087A27">
        <w:rPr>
          <w:rFonts w:cs="Simplified Arabic"/>
          <w:b/>
          <w:bCs w:val="0"/>
          <w:szCs w:val="24"/>
          <w:rtl/>
        </w:rPr>
        <w:t xml:space="preserve"> اللحوم البرية بزيادة إنفاذ قوانين الأحياء البرية، أو بفرض الضريبة على مبيعات واستهلاك الأحياء البرية. غير أنه كما ذكرنا أعلاه، فقد لا ينجح ذلك إذا كانت اللحوم البرية تستهلك لأغراض الهيبة. ومن شأن زيادة الأسعار أن تزيد الطلب في بعض أسواق المواد الفاخرة حيث يعتبر ارتفاع السعر والوضع الاجتماعي الذي يمنحه دافعا للاستهلاك، ويمكن أن يؤدي إلى إدخال اللحوم المهربة وإقحامها في الأسواق المشروعة.</w:t>
      </w:r>
    </w:p>
    <w:p w:rsidR="004E579C"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ولضمان أن أعداد الأحياء البرية يتم حفظها مع التأكد من أن المستهلكين يستمرون في الحصول على موارد الغذاء، ستكون هناك حاجة، في حالات كثيرة إلى تطوير وإنتاج بدائل اللحوم البرية بكميات كافية. ويمكن أن تعمل لحوم الثروة الحيوانية والأسماك كبدائل للحوم البرية. غير أنه في الحالات التي تعتبر اللحوم البرية جزء</w:t>
      </w:r>
      <w:r w:rsidR="00E935B4">
        <w:rPr>
          <w:rFonts w:cs="Simplified Arabic" w:hint="cs"/>
          <w:b/>
          <w:bCs w:val="0"/>
          <w:szCs w:val="24"/>
          <w:rtl/>
        </w:rPr>
        <w:t>ا</w:t>
      </w:r>
      <w:r w:rsidRPr="00087A27">
        <w:rPr>
          <w:rFonts w:cs="Simplified Arabic"/>
          <w:b/>
          <w:bCs w:val="0"/>
          <w:szCs w:val="24"/>
          <w:rtl/>
        </w:rPr>
        <w:t xml:space="preserve"> مهما من غذاء المجتمعات الريفية، ويمكن تنظيمها لضمان استدامتها، قد تكون أفضل بديل لإنتاج الثروة الحيوانية مع آثارها المصاحبة على التغير في استخدام الأراضي. وإضافة إلى ذلك، ينبغي إجراء التقييمات لضمان أن أي زيادة في إنتاج المواشي والأسماك لن تكون لها أثار سلبية على التنوع البيولوجي والبيئة ويتم القيام بها بطريقة مستدامة.</w:t>
      </w:r>
    </w:p>
    <w:p w:rsidR="004E579C" w:rsidRDefault="004E579C" w:rsidP="004D3FA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127F9">
        <w:rPr>
          <w:rFonts w:cs="Simplified Arabic"/>
          <w:b/>
          <w:bCs w:val="0"/>
          <w:szCs w:val="24"/>
          <w:rtl/>
        </w:rPr>
        <w:t xml:space="preserve">والنجاح النسبي للإدارة المستدامة </w:t>
      </w:r>
      <w:r w:rsidRPr="00087A27">
        <w:rPr>
          <w:rFonts w:cs="Simplified Arabic"/>
          <w:b/>
          <w:bCs w:val="0"/>
          <w:szCs w:val="24"/>
          <w:rtl/>
        </w:rPr>
        <w:t>للحوم البرية، بالمقارنة إلى البدائل، سيعتمد على السياق، مثل الاختيار من بين البدائل. وفي أفريقيا الوسطى، يمكن لتربية الدواجن في الفناء الخ</w:t>
      </w:r>
      <w:r w:rsidR="004D3FA7">
        <w:rPr>
          <w:rFonts w:cs="Simplified Arabic" w:hint="cs"/>
          <w:b/>
          <w:bCs w:val="0"/>
          <w:szCs w:val="24"/>
          <w:rtl/>
        </w:rPr>
        <w:t>لف</w:t>
      </w:r>
      <w:r w:rsidRPr="00087A27">
        <w:rPr>
          <w:rFonts w:cs="Simplified Arabic"/>
          <w:b/>
          <w:bCs w:val="0"/>
          <w:szCs w:val="24"/>
          <w:rtl/>
        </w:rPr>
        <w:t xml:space="preserve">ي للمنازل أن توفر بديلا مناسبا، بينما في أمريكا الجنوبية، تعتبر أسماك المياه العذبة مكونا مهما من الغذاء، وقد يكون الإنتاج المستدام للأسماك أكثر ملاءمة. ويختلف الوضع في النظم الإيكولوجية في السافانا أو </w:t>
      </w:r>
      <w:r w:rsidR="004D3FA7">
        <w:rPr>
          <w:rFonts w:cs="Simplified Arabic" w:hint="cs"/>
          <w:b/>
          <w:bCs w:val="0"/>
          <w:szCs w:val="24"/>
          <w:rtl/>
          <w:lang w:bidi="ar-EG"/>
        </w:rPr>
        <w:t>ال</w:t>
      </w:r>
      <w:r w:rsidRPr="00087A27">
        <w:rPr>
          <w:rFonts w:cs="Simplified Arabic"/>
          <w:b/>
          <w:bCs w:val="0"/>
          <w:szCs w:val="24"/>
          <w:rtl/>
        </w:rPr>
        <w:t>أراضي ال</w:t>
      </w:r>
      <w:r w:rsidR="004D3FA7">
        <w:rPr>
          <w:rFonts w:cs="Simplified Arabic" w:hint="cs"/>
          <w:b/>
          <w:bCs w:val="0"/>
          <w:szCs w:val="24"/>
          <w:rtl/>
        </w:rPr>
        <w:t>عشبية</w:t>
      </w:r>
      <w:r w:rsidRPr="00087A27">
        <w:rPr>
          <w:rFonts w:cs="Simplified Arabic"/>
          <w:b/>
          <w:bCs w:val="0"/>
          <w:szCs w:val="24"/>
          <w:rtl/>
        </w:rPr>
        <w:t xml:space="preserve"> (مثل شرق أفريقيا وجنوبها)، حيث تت</w:t>
      </w:r>
      <w:r w:rsidR="004D3FA7">
        <w:rPr>
          <w:rFonts w:cs="Simplified Arabic" w:hint="cs"/>
          <w:b/>
          <w:bCs w:val="0"/>
          <w:szCs w:val="24"/>
          <w:rtl/>
        </w:rPr>
        <w:t>شارك</w:t>
      </w:r>
      <w:r w:rsidRPr="00087A27">
        <w:rPr>
          <w:rFonts w:cs="Simplified Arabic"/>
          <w:b/>
          <w:bCs w:val="0"/>
          <w:szCs w:val="24"/>
          <w:rtl/>
        </w:rPr>
        <w:t xml:space="preserve"> الأحياء البرية والثروة الحيوانية المدجنة نفس المراعي لآلاف السنين.</w:t>
      </w:r>
    </w:p>
    <w:p w:rsidR="004E579C" w:rsidRPr="00087A27" w:rsidRDefault="004E579C" w:rsidP="004D3FA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وكانت المحاولات السابقة لإنتاج بدائل للحوم البرية لغرض الغذاء وتوليد الدخل قد كانت جزءا عاما من مش</w:t>
      </w:r>
      <w:r w:rsidR="004D3FA7">
        <w:rPr>
          <w:rFonts w:cs="Simplified Arabic" w:hint="cs"/>
          <w:b/>
          <w:bCs w:val="0"/>
          <w:szCs w:val="24"/>
          <w:rtl/>
        </w:rPr>
        <w:t>اريع</w:t>
      </w:r>
      <w:r w:rsidRPr="00087A27">
        <w:rPr>
          <w:rFonts w:cs="Simplified Arabic"/>
          <w:b/>
          <w:bCs w:val="0"/>
          <w:szCs w:val="24"/>
          <w:rtl/>
        </w:rPr>
        <w:t xml:space="preserve"> صغيرة الحجم "لسبل العيش البديلة" بالنسبة للمجتمعات الريفية. غير أن هذه المشاريع لم تقدم بدائل </w:t>
      </w:r>
      <w:r w:rsidR="004D3FA7">
        <w:rPr>
          <w:rFonts w:cs="Simplified Arabic" w:hint="cs"/>
          <w:b/>
          <w:bCs w:val="0"/>
          <w:szCs w:val="24"/>
          <w:rtl/>
        </w:rPr>
        <w:t>على</w:t>
      </w:r>
      <w:r w:rsidRPr="00087A27">
        <w:rPr>
          <w:rFonts w:cs="Simplified Arabic"/>
          <w:b/>
          <w:bCs w:val="0"/>
          <w:szCs w:val="24"/>
          <w:rtl/>
        </w:rPr>
        <w:t xml:space="preserve"> نطاق لازم لتلبية الطلب المتزايد، لا سيما في المناطق الحضرية. ومن شأن تحديد العوامل التي تؤثر في نجاح أو فشل مثل هذه المشاريع أن يسمح بتقييم سليم لمش</w:t>
      </w:r>
      <w:r w:rsidR="004D3FA7">
        <w:rPr>
          <w:rFonts w:cs="Simplified Arabic" w:hint="cs"/>
          <w:b/>
          <w:bCs w:val="0"/>
          <w:szCs w:val="24"/>
          <w:rtl/>
        </w:rPr>
        <w:t>اريع</w:t>
      </w:r>
      <w:r w:rsidRPr="00087A27">
        <w:rPr>
          <w:rFonts w:cs="Simplified Arabic"/>
          <w:b/>
          <w:bCs w:val="0"/>
          <w:szCs w:val="24"/>
          <w:rtl/>
        </w:rPr>
        <w:t xml:space="preserve"> سبل العيش البديلة، وإعداد مبادئ توجيهية لأفضل الممارسات.</w:t>
      </w:r>
      <w:r w:rsidRPr="00E532FF">
        <w:rPr>
          <w:rStyle w:val="FootnoteReference"/>
          <w:rFonts w:cs="Simplified Arabic"/>
          <w:b/>
          <w:bCs w:val="0"/>
          <w:szCs w:val="24"/>
          <w:rtl/>
        </w:rPr>
        <w:footnoteReference w:id="21"/>
      </w:r>
    </w:p>
    <w:p w:rsidR="004E579C" w:rsidRPr="004D3FA7" w:rsidRDefault="004E579C" w:rsidP="00087A27">
      <w:pPr>
        <w:pStyle w:val="Para1"/>
        <w:numPr>
          <w:ilvl w:val="0"/>
          <w:numId w:val="6"/>
        </w:numPr>
        <w:bidi/>
        <w:spacing w:before="0" w:line="216" w:lineRule="auto"/>
        <w:ind w:left="0" w:firstLine="0"/>
        <w:rPr>
          <w:rFonts w:eastAsia="Batang" w:cs="Simplified Arabic"/>
          <w:b/>
          <w:bCs w:val="0"/>
          <w:i/>
          <w:color w:val="000000"/>
          <w:kern w:val="22"/>
          <w:szCs w:val="24"/>
          <w:rtl/>
          <w:lang w:eastAsia="ja-JP"/>
        </w:rPr>
      </w:pPr>
      <w:r w:rsidRPr="00E532FF">
        <w:rPr>
          <w:rFonts w:cs="Simplified Arabic"/>
          <w:b/>
          <w:bCs w:val="0"/>
          <w:szCs w:val="24"/>
          <w:rtl/>
        </w:rPr>
        <w:t xml:space="preserve">وتهدف المداخلات بشأن التغير في السلوك إلى التأثير على اختيارات وقرارات المستهلكين، من أجل الاستجابة السريعة لتوافر بدائل للحوم. وعلى المدى الطويل، يمكن أن تهدف المداخلات إلى تقليل الاستهلاك العام للحوم لتأييد البدائل القائمة على النباتات. وتحاول حملات وسائل الإعلام، التي غالبا ما تبث في حكايات الإذاعة أو المسلسلات التليفزيونية، تحاول أن تصل إلى جمهور أكبر من القرى إلى المدن، وتتيح معلومات لتشجيع المستهلكين على تغيير استهلاكهم من اللحوم </w:t>
      </w:r>
      <w:r w:rsidRPr="00E532FF">
        <w:rPr>
          <w:rFonts w:cs="Simplified Arabic"/>
          <w:b/>
          <w:bCs w:val="0"/>
          <w:szCs w:val="24"/>
          <w:rtl/>
        </w:rPr>
        <w:lastRenderedPageBreak/>
        <w:t>إلى البدائل، وتعزيز منتجات اللحوم البرية المرخصة عند توافرها. ومع تحول أفضليات شباب المدن بعيدا عن اللحوم البرية بالفعل، يمكن لحملات الإعلام أن تساعد في تحقيق هذا التغير.</w:t>
      </w:r>
    </w:p>
    <w:p w:rsidR="004E579C" w:rsidRDefault="004E579C" w:rsidP="007A7F1B">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والمدن الريفية التي تنمو بسرعة أو المستوطنات الحضرية البعيدة التي تنشأ من الصناعات الاستخراجية (قطع الأشجار، والتعدين، والنفط) هي نقطة دخول حرجة لإدارة تجارة اللحوم البرية. والكثير من المقيمين ما زالوا يأكلون اللحوم البرية بشكل منتظم بسبب قربهم من هذه الموارد، والتوافر المحدود للغاية للبروتينات من مصادر الحيوانات الأخرى، ولكنه</w:t>
      </w:r>
      <w:r w:rsidR="004D3FA7">
        <w:rPr>
          <w:rFonts w:cs="Simplified Arabic" w:hint="cs"/>
          <w:b/>
          <w:bCs w:val="0"/>
          <w:szCs w:val="24"/>
          <w:rtl/>
        </w:rPr>
        <w:t>م</w:t>
      </w:r>
      <w:r w:rsidRPr="00087A27">
        <w:rPr>
          <w:rFonts w:cs="Simplified Arabic"/>
          <w:b/>
          <w:bCs w:val="0"/>
          <w:szCs w:val="24"/>
          <w:rtl/>
        </w:rPr>
        <w:t xml:space="preserve"> لا </w:t>
      </w:r>
      <w:r w:rsidR="004D3FA7">
        <w:rPr>
          <w:rFonts w:cs="Simplified Arabic" w:hint="cs"/>
          <w:b/>
          <w:bCs w:val="0"/>
          <w:szCs w:val="24"/>
          <w:rtl/>
        </w:rPr>
        <w:t>ي</w:t>
      </w:r>
      <w:r w:rsidRPr="00087A27">
        <w:rPr>
          <w:rFonts w:cs="Simplified Arabic"/>
          <w:b/>
          <w:bCs w:val="0"/>
          <w:szCs w:val="24"/>
          <w:rtl/>
        </w:rPr>
        <w:t>عتمد</w:t>
      </w:r>
      <w:r w:rsidR="004D3FA7">
        <w:rPr>
          <w:rFonts w:cs="Simplified Arabic" w:hint="cs"/>
          <w:b/>
          <w:bCs w:val="0"/>
          <w:szCs w:val="24"/>
          <w:rtl/>
        </w:rPr>
        <w:t>ون</w:t>
      </w:r>
      <w:r w:rsidRPr="00087A27">
        <w:rPr>
          <w:rFonts w:cs="Simplified Arabic"/>
          <w:b/>
          <w:bCs w:val="0"/>
          <w:szCs w:val="24"/>
          <w:rtl/>
        </w:rPr>
        <w:t xml:space="preserve"> كثيرا عليها لمعيشتهم. وبالنسبة للقرى الريفية التي لها مطالب مشروعة لإدارة الاستخدام المستدام للأحياء البرية داخل أقاليمهم التقليدية، والاستفادة منه، فإن حلا رئيسيا للصيد الجاري المفتوح هو مساعدة حائزي الحقوق </w:t>
      </w:r>
      <w:r w:rsidR="007A7F1B">
        <w:rPr>
          <w:rFonts w:cs="Simplified Arabic" w:hint="cs"/>
          <w:b/>
          <w:bCs w:val="0"/>
          <w:szCs w:val="24"/>
          <w:rtl/>
        </w:rPr>
        <w:t>على</w:t>
      </w:r>
      <w:r w:rsidRPr="00087A27">
        <w:rPr>
          <w:rFonts w:cs="Simplified Arabic"/>
          <w:b/>
          <w:bCs w:val="0"/>
          <w:szCs w:val="24"/>
          <w:rtl/>
        </w:rPr>
        <w:t xml:space="preserve"> تأمين السلطة والحصول على القدرات لمراقبة وإدارة مستوى الصيد في أراضيهم، وذلك كما ناقشنا في القسم الفرعي "ألف". وأنشطة استخراج الموارد الطبيعية قد يصاحبها قدوم العمال الذي يمكن أن يزيد ضغوط الصيد أو يغير إمدادات الأغذية في المنطقة: ينبغي أن توفر الشركات مصدرا بروتينيا يعتمد عليه وتحديد وإنفاذ اللوائح بشأن صيد الأحياء البرية بطريقة مستدامة و/أو استهلاكها من جانب العاملين.</w:t>
      </w:r>
    </w:p>
    <w:p w:rsidR="004E579C" w:rsidRDefault="004E579C" w:rsidP="007A7F1B">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 xml:space="preserve">ومع تزايد السكان السريع </w:t>
      </w:r>
      <w:r w:rsidR="007A7F1B">
        <w:rPr>
          <w:rFonts w:cs="Simplified Arabic" w:hint="cs"/>
          <w:b/>
          <w:bCs w:val="0"/>
          <w:szCs w:val="24"/>
          <w:rtl/>
        </w:rPr>
        <w:t>والتوسع الحضري</w:t>
      </w:r>
      <w:r w:rsidRPr="00087A27">
        <w:rPr>
          <w:rFonts w:cs="Simplified Arabic"/>
          <w:b/>
          <w:bCs w:val="0"/>
          <w:szCs w:val="24"/>
          <w:rtl/>
        </w:rPr>
        <w:t>، فإن المراكز الحضرية الكبيرة تمثل نسبة مهمة ومتزايدة من الاستهلاك الشامل للحوم البرية في بعض البلدان. وتزايد وفرة البدائل المستدامة الرخيصة من خلال الإنتاج المحلي والاستيراد هو أمر ممكن ويعد أولوية. غير أن هذا ينبغي أن يرتبط بإنفاذ صحيح لاستخدام الأحياء البرية عند مستويات الجملة والتجزئة والاستهلاك.</w:t>
      </w:r>
    </w:p>
    <w:p w:rsidR="004E579C" w:rsidRPr="00087A27"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الخطوات المقترحة لتقليل الطلب على اللحوم البرية غير المشروعة و/أو الإدارة المستدامة في المدن والقري:</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(أ)</w:t>
      </w:r>
      <w:r w:rsidRPr="00E532FF">
        <w:rPr>
          <w:b/>
          <w:sz w:val="22"/>
          <w:rtl/>
        </w:rPr>
        <w:tab/>
        <w:t>عند اللزوم، إعداد استراتيجيات تقليل الطلب بشأن الأحياء البرية التي تدار بطريقة غير مستدامة، مع التركيز على القرى والمدن، باستخدام نهج شامل، وفقا للظروف الوطنية والتشريع الوطني الساري:</w:t>
      </w:r>
    </w:p>
    <w:p w:rsidR="004E579C" w:rsidRPr="00E532FF" w:rsidRDefault="004E579C" w:rsidP="007A7F1B">
      <w:pPr>
        <w:spacing w:after="120"/>
        <w:ind w:left="1440" w:hanging="720"/>
        <w:rPr>
          <w:rFonts w:eastAsia="Batang"/>
          <w:b/>
          <w:iCs/>
          <w:color w:val="000000"/>
          <w:kern w:val="22"/>
          <w:sz w:val="22"/>
          <w:lang w:eastAsia="ja-JP"/>
        </w:rPr>
      </w:pPr>
      <w:r w:rsidRPr="00E532FF">
        <w:rPr>
          <w:b/>
          <w:sz w:val="22"/>
          <w:rtl/>
        </w:rPr>
        <w:t>(1)</w:t>
      </w:r>
      <w:r w:rsidRPr="00E532FF">
        <w:rPr>
          <w:b/>
          <w:sz w:val="22"/>
          <w:rtl/>
        </w:rPr>
        <w:tab/>
        <w:t>الطلب على اللحوم البرية ليس قضية بيئية منعزلة، ولذلك فإن استراتيجيات تقليل الطلب ينبغي أن تعد على أساس شامل، مع إشراك وزارات الحكومة المسؤولة عن الصحة، والأغذية، والزراعة، والأعمال، والتنمية، والاقتصاد، والمالية، والبنية التحتية، والتعليم، وكذلك الوزارات المسؤولة عن البيئة، والخبراء المعنيين في مجالات تغير سلوك المستهلك، بما في ذلك التسويق الاجتماعي وعلم الاقتصاد السلوكي، وبالاقتران مع القطاع الخاص والخبراء في مجالات تتجاوز نطاق حفظ التنوع البيولوجي؛</w:t>
      </w:r>
    </w:p>
    <w:p w:rsidR="004E579C" w:rsidRPr="00E532FF" w:rsidRDefault="004E579C" w:rsidP="007A7F1B">
      <w:pPr>
        <w:spacing w:after="120"/>
        <w:ind w:left="1440" w:hanging="720"/>
        <w:rPr>
          <w:rFonts w:eastAsia="Batang"/>
          <w:b/>
          <w:iCs/>
          <w:color w:val="000000"/>
          <w:kern w:val="22"/>
          <w:sz w:val="22"/>
          <w:lang w:eastAsia="ja-JP"/>
        </w:rPr>
      </w:pPr>
      <w:r w:rsidRPr="00E532FF">
        <w:rPr>
          <w:b/>
          <w:sz w:val="22"/>
          <w:rtl/>
        </w:rPr>
        <w:t>(2)</w:t>
      </w:r>
      <w:r w:rsidRPr="00E532FF">
        <w:rPr>
          <w:b/>
          <w:sz w:val="22"/>
          <w:rtl/>
        </w:rPr>
        <w:tab/>
        <w:t>ي</w:t>
      </w:r>
      <w:r w:rsidR="007A7F1B">
        <w:rPr>
          <w:rFonts w:hint="cs"/>
          <w:b/>
          <w:sz w:val="22"/>
          <w:rtl/>
        </w:rPr>
        <w:t>ج</w:t>
      </w:r>
      <w:r w:rsidRPr="00E532FF">
        <w:rPr>
          <w:b/>
          <w:sz w:val="22"/>
          <w:rtl/>
        </w:rPr>
        <w:t xml:space="preserve">ب أن يشمل </w:t>
      </w:r>
      <w:r w:rsidR="007A7F1B">
        <w:rPr>
          <w:rFonts w:hint="cs"/>
          <w:b/>
          <w:sz w:val="22"/>
          <w:rtl/>
        </w:rPr>
        <w:t xml:space="preserve">أيضا </w:t>
      </w:r>
      <w:r w:rsidRPr="00E532FF">
        <w:rPr>
          <w:b/>
          <w:sz w:val="22"/>
          <w:rtl/>
        </w:rPr>
        <w:t>وضع استراتيجيات فعالة للتقليل من الطلب المشاركة الفعالة للخبراء المعنيين في المجالات المتصلة بتغير سلوك المستهلك، بما في ذلك التسويق الاجتماعي وعلم الاقتصاد السلوكي؛</w:t>
      </w:r>
    </w:p>
    <w:p w:rsidR="004E579C" w:rsidRPr="00E532FF" w:rsidRDefault="004E579C" w:rsidP="00E52660">
      <w:pPr>
        <w:spacing w:after="120"/>
        <w:ind w:left="1440" w:hanging="720"/>
        <w:rPr>
          <w:rFonts w:eastAsia="Batang"/>
          <w:b/>
          <w:iCs/>
          <w:color w:val="000000"/>
          <w:kern w:val="22"/>
          <w:sz w:val="22"/>
          <w:lang w:eastAsia="ja-JP"/>
        </w:rPr>
      </w:pPr>
      <w:r w:rsidRPr="00E532FF">
        <w:rPr>
          <w:b/>
          <w:sz w:val="22"/>
          <w:rtl/>
        </w:rPr>
        <w:t>(3)</w:t>
      </w:r>
      <w:r w:rsidRPr="00E532FF">
        <w:rPr>
          <w:b/>
          <w:sz w:val="22"/>
          <w:rtl/>
        </w:rPr>
        <w:tab/>
        <w:t xml:space="preserve">استراتيجيات تقليل الطلب ينبغي أن تركز أساسا على المستهلكين في مدن الأقاليم والمدن الكبرى، حيث انخفاض استهلاك اللحوم البرية يمكن أن يتحقق بدون التأثير على </w:t>
      </w:r>
      <w:r w:rsidR="00E52660">
        <w:rPr>
          <w:rFonts w:hint="cs"/>
          <w:b/>
          <w:sz w:val="22"/>
          <w:rtl/>
        </w:rPr>
        <w:t>سبل العيش</w:t>
      </w:r>
      <w:r w:rsidRPr="00E532FF">
        <w:rPr>
          <w:b/>
          <w:sz w:val="22"/>
          <w:rtl/>
        </w:rPr>
        <w:t xml:space="preserve"> أو على الحقوق في الأراضي. وبالنسبة لمدن الأقاليم القريبة من مصادر الأحياء البرية، فإن خليطا من إضفاء الطابع الرسمي لسلاسل القيمة القصيرة الأجل استنادا إلى صيد الأنواع القوية ينبغي أن يرتبط بإنفاذ صارم لاسيما للأنواع المحمية/المعرضة للخطر، وتطوير البدائل المنتجة محليا. وبالنسبة للمدن الكبرى، التي تبعد عن مصادر الأحياء البرية، فإن الاستهلاك يمثل قضية اختيار لدى المستهلكين التي ربما كان من الأفضل حلها من خلال التسويق الاجتماعي المستهدف لتشجيع تغيير السلوك؛</w:t>
      </w:r>
    </w:p>
    <w:p w:rsidR="004E579C" w:rsidRPr="00E532FF" w:rsidRDefault="004E579C" w:rsidP="00E52660">
      <w:pPr>
        <w:spacing w:after="120"/>
        <w:ind w:left="1440" w:hanging="731"/>
        <w:rPr>
          <w:rFonts w:eastAsia="Batang"/>
          <w:b/>
          <w:iCs/>
          <w:color w:val="000000"/>
          <w:kern w:val="22"/>
          <w:sz w:val="22"/>
          <w:lang w:eastAsia="ja-JP"/>
        </w:rPr>
      </w:pPr>
      <w:r w:rsidRPr="00E532FF">
        <w:rPr>
          <w:b/>
          <w:sz w:val="22"/>
          <w:rtl/>
        </w:rPr>
        <w:t>(4)</w:t>
      </w:r>
      <w:r w:rsidRPr="00E532FF">
        <w:rPr>
          <w:b/>
          <w:sz w:val="22"/>
          <w:rtl/>
        </w:rPr>
        <w:tab/>
        <w:t>ينبغي أن تسترشد استراتيجيات تقليل الطلب ببحوث تركز على تحديد ال</w:t>
      </w:r>
      <w:r w:rsidR="00E52660">
        <w:rPr>
          <w:rFonts w:hint="cs"/>
          <w:b/>
          <w:sz w:val="22"/>
          <w:rtl/>
        </w:rPr>
        <w:t>محركات</w:t>
      </w:r>
      <w:r w:rsidRPr="00E532FF">
        <w:rPr>
          <w:b/>
          <w:sz w:val="22"/>
          <w:rtl/>
        </w:rPr>
        <w:t xml:space="preserve"> البيئية والاقتصادية والثقافية، والاتجاهات والدوافع التي تؤثر في استهلاك اللحوم البرية، من أجل وضع استراتيجيات تتناول أيضا هذه ال</w:t>
      </w:r>
      <w:r w:rsidR="00E52660">
        <w:rPr>
          <w:rFonts w:hint="cs"/>
          <w:b/>
          <w:sz w:val="22"/>
          <w:rtl/>
        </w:rPr>
        <w:t>محركات</w:t>
      </w:r>
      <w:r w:rsidRPr="00E532FF">
        <w:rPr>
          <w:b/>
          <w:sz w:val="22"/>
          <w:rtl/>
        </w:rPr>
        <w:t xml:space="preserve"> المهمة.</w:t>
      </w:r>
    </w:p>
    <w:p w:rsidR="004E579C" w:rsidRPr="00E532FF" w:rsidRDefault="004E579C" w:rsidP="00E532FF">
      <w:pPr>
        <w:spacing w:after="120"/>
        <w:ind w:firstLine="709"/>
        <w:rPr>
          <w:rFonts w:eastAsia="Batang"/>
          <w:b/>
          <w:iCs/>
          <w:color w:val="000000"/>
          <w:kern w:val="22"/>
          <w:sz w:val="22"/>
          <w:lang w:eastAsia="ja-JP"/>
        </w:rPr>
      </w:pPr>
      <w:r w:rsidRPr="00E532FF">
        <w:rPr>
          <w:b/>
          <w:sz w:val="22"/>
          <w:rtl/>
        </w:rPr>
        <w:lastRenderedPageBreak/>
        <w:t>(ب)</w:t>
      </w:r>
      <w:r w:rsidRPr="00E532FF">
        <w:rPr>
          <w:b/>
          <w:sz w:val="22"/>
          <w:rtl/>
        </w:rPr>
        <w:tab/>
        <w:t>زيادة وفرة البدائل المنتجة والمصادة بطريقة مستدامة، حسب الاقتضاء:</w:t>
      </w:r>
    </w:p>
    <w:p w:rsidR="004E579C" w:rsidRPr="00E532FF" w:rsidRDefault="004E579C" w:rsidP="0030484A">
      <w:pPr>
        <w:spacing w:after="120"/>
        <w:ind w:left="1440" w:hanging="731"/>
        <w:rPr>
          <w:rFonts w:eastAsia="Batang"/>
          <w:b/>
          <w:iCs/>
          <w:color w:val="000000"/>
          <w:kern w:val="22"/>
          <w:sz w:val="22"/>
          <w:lang w:eastAsia="ja-JP"/>
        </w:rPr>
      </w:pPr>
      <w:r w:rsidRPr="00E532FF">
        <w:rPr>
          <w:b/>
          <w:sz w:val="22"/>
          <w:rtl/>
        </w:rPr>
        <w:t>(1)</w:t>
      </w:r>
      <w:r w:rsidRPr="00E532FF">
        <w:rPr>
          <w:b/>
          <w:sz w:val="22"/>
          <w:rtl/>
        </w:rPr>
        <w:tab/>
        <w:t>ينبغي تهيئة بيئة تمكينية وتوفير حواف</w:t>
      </w:r>
      <w:r w:rsidR="00E52660">
        <w:rPr>
          <w:b/>
          <w:sz w:val="22"/>
          <w:rtl/>
        </w:rPr>
        <w:t xml:space="preserve">ز لتشجيع إنشاء شركات خاصة ذات اكتفاء </w:t>
      </w:r>
      <w:r w:rsidRPr="00E532FF">
        <w:rPr>
          <w:b/>
          <w:sz w:val="22"/>
          <w:rtl/>
        </w:rPr>
        <w:t>ذاتي والشراكات الخاصة والعامة لتوفير البدائ</w:t>
      </w:r>
      <w:r w:rsidR="00E52660">
        <w:rPr>
          <w:b/>
          <w:sz w:val="22"/>
          <w:rtl/>
        </w:rPr>
        <w:t>ل، مثل الدواجن والأسماك المنتجة</w:t>
      </w:r>
      <w:r w:rsidR="00E52660">
        <w:rPr>
          <w:rFonts w:hint="cs"/>
          <w:b/>
          <w:sz w:val="22"/>
          <w:rtl/>
        </w:rPr>
        <w:t xml:space="preserve">/ </w:t>
      </w:r>
      <w:r w:rsidRPr="00E532FF">
        <w:rPr>
          <w:b/>
          <w:sz w:val="22"/>
          <w:rtl/>
        </w:rPr>
        <w:t xml:space="preserve">المصادة بطريقة مستدامة والثروة الحيوانية المحلية الأخرى، في مستوطنات حضرية تكون كبيرة بشكل كاف (ويكون لديها قاعدة استهلاك كبيرة </w:t>
      </w:r>
      <w:r w:rsidR="0030484A">
        <w:rPr>
          <w:rFonts w:hint="cs"/>
          <w:b/>
          <w:sz w:val="22"/>
          <w:rtl/>
        </w:rPr>
        <w:t>بالكافي</w:t>
      </w:r>
      <w:r w:rsidRPr="00E532FF">
        <w:rPr>
          <w:b/>
          <w:sz w:val="22"/>
          <w:rtl/>
        </w:rPr>
        <w:t>)؛ ويجب إجراء تقييمات لضمان ألا تكون لأي زيادة في إنتاج الثروة الحيوانية والأسماك آثار سلبية على التنوع البيولوجي والبيئة، وأن الإنتاج مستدام؛</w:t>
      </w:r>
    </w:p>
    <w:p w:rsidR="004E579C" w:rsidRPr="00E532FF" w:rsidRDefault="004E579C" w:rsidP="0030484A">
      <w:pPr>
        <w:spacing w:after="120"/>
        <w:ind w:left="1440" w:hanging="731"/>
        <w:rPr>
          <w:rFonts w:eastAsia="Batang"/>
          <w:b/>
          <w:iCs/>
          <w:color w:val="000000"/>
          <w:kern w:val="22"/>
          <w:sz w:val="22"/>
          <w:lang w:eastAsia="ja-JP"/>
        </w:rPr>
      </w:pPr>
      <w:r w:rsidRPr="00E532FF">
        <w:rPr>
          <w:b/>
          <w:sz w:val="22"/>
          <w:rtl/>
        </w:rPr>
        <w:t>(2)</w:t>
      </w:r>
      <w:r w:rsidRPr="00E532FF">
        <w:rPr>
          <w:b/>
          <w:sz w:val="22"/>
          <w:rtl/>
        </w:rPr>
        <w:tab/>
        <w:t>الصناعات المتصلة بالبني</w:t>
      </w:r>
      <w:r w:rsidR="0030484A">
        <w:rPr>
          <w:rFonts w:hint="cs"/>
          <w:b/>
          <w:sz w:val="22"/>
          <w:rtl/>
        </w:rPr>
        <w:t>ة</w:t>
      </w:r>
      <w:r w:rsidRPr="00E532FF">
        <w:rPr>
          <w:b/>
          <w:sz w:val="22"/>
          <w:rtl/>
        </w:rPr>
        <w:t xml:space="preserve"> التحتية والصناعات الاستخراجية التي تستقبل عمالها في أماكن قريبة من مصادر الأحياء البرية ينبغي أن تلتزم بضمان أن العاملين فيها يمتثلون للوائح المعمول بها في</w:t>
      </w:r>
      <w:r w:rsidR="0030484A">
        <w:rPr>
          <w:rFonts w:hint="cs"/>
          <w:b/>
          <w:sz w:val="22"/>
          <w:rtl/>
        </w:rPr>
        <w:t>م</w:t>
      </w:r>
      <w:r w:rsidRPr="00E532FF">
        <w:rPr>
          <w:b/>
          <w:sz w:val="22"/>
          <w:rtl/>
        </w:rPr>
        <w:t>ا يخص صيد أنواع اللحوم البرية وحسب الاقتضاء، وأن يكون لديهم مصادر بروتين ميسورة التكلفة ومنتجة</w:t>
      </w:r>
      <w:r w:rsidR="0030484A">
        <w:rPr>
          <w:rFonts w:hint="cs"/>
          <w:b/>
          <w:sz w:val="22"/>
          <w:rtl/>
        </w:rPr>
        <w:t>/ مصادة</w:t>
      </w:r>
      <w:r w:rsidRPr="00E532FF">
        <w:rPr>
          <w:b/>
          <w:sz w:val="22"/>
          <w:rtl/>
        </w:rPr>
        <w:t xml:space="preserve"> من مصادر مستدامة من </w:t>
      </w:r>
      <w:r w:rsidR="0030484A">
        <w:rPr>
          <w:rFonts w:hint="cs"/>
          <w:b/>
          <w:sz w:val="22"/>
          <w:rtl/>
        </w:rPr>
        <w:t>ال</w:t>
      </w:r>
      <w:r w:rsidRPr="00E532FF">
        <w:rPr>
          <w:b/>
          <w:sz w:val="22"/>
          <w:rtl/>
        </w:rPr>
        <w:t>بروتين من الثروة الحيوانية أو نظام</w:t>
      </w:r>
      <w:r w:rsidR="0030484A">
        <w:rPr>
          <w:rFonts w:hint="cs"/>
          <w:b/>
          <w:sz w:val="22"/>
          <w:rtl/>
        </w:rPr>
        <w:t xml:space="preserve"> المحاصيل</w:t>
      </w:r>
      <w:r w:rsidRPr="00E532FF">
        <w:rPr>
          <w:b/>
          <w:sz w:val="22"/>
          <w:rtl/>
        </w:rPr>
        <w:t xml:space="preserve"> المستدام ويفضل أن تكون منتجة محليا </w:t>
      </w:r>
      <w:r w:rsidR="0030484A">
        <w:rPr>
          <w:rFonts w:hint="cs"/>
          <w:b/>
          <w:sz w:val="22"/>
          <w:rtl/>
        </w:rPr>
        <w:t>على نحو مستدام</w:t>
      </w:r>
      <w:r w:rsidRPr="00E532FF">
        <w:rPr>
          <w:b/>
          <w:sz w:val="22"/>
          <w:rtl/>
        </w:rPr>
        <w:t>؛</w:t>
      </w:r>
    </w:p>
    <w:p w:rsidR="004E579C" w:rsidRPr="00E532FF" w:rsidRDefault="004E579C" w:rsidP="00E532FF">
      <w:pPr>
        <w:spacing w:after="120"/>
        <w:ind w:firstLine="720"/>
        <w:rPr>
          <w:rFonts w:eastAsia="Batang"/>
          <w:b/>
          <w:iCs/>
          <w:color w:val="000000"/>
          <w:kern w:val="22"/>
          <w:sz w:val="22"/>
          <w:lang w:eastAsia="ja-JP"/>
        </w:rPr>
      </w:pPr>
      <w:r w:rsidRPr="00E532FF">
        <w:rPr>
          <w:b/>
          <w:sz w:val="22"/>
          <w:rtl/>
        </w:rPr>
        <w:t>(ج)</w:t>
      </w:r>
      <w:r w:rsidRPr="00E532FF">
        <w:rPr>
          <w:b/>
          <w:sz w:val="22"/>
          <w:rtl/>
        </w:rPr>
        <w:tab/>
        <w:t>تقليل توافر اللحوم البرية المنتجة على نحو غير مستدام والطلب عليها:</w:t>
      </w:r>
    </w:p>
    <w:p w:rsidR="004E579C" w:rsidRPr="00E532FF" w:rsidRDefault="004E579C" w:rsidP="0030484A">
      <w:pPr>
        <w:spacing w:after="120"/>
        <w:ind w:left="1440" w:hanging="720"/>
        <w:rPr>
          <w:rFonts w:eastAsia="Batang"/>
          <w:b/>
          <w:iCs/>
          <w:color w:val="000000"/>
          <w:kern w:val="22"/>
          <w:sz w:val="22"/>
          <w:lang w:eastAsia="ja-JP"/>
        </w:rPr>
      </w:pPr>
      <w:r w:rsidRPr="00E532FF">
        <w:rPr>
          <w:b/>
          <w:sz w:val="22"/>
          <w:rtl/>
        </w:rPr>
        <w:t>(1)</w:t>
      </w:r>
      <w:r w:rsidRPr="00E532FF">
        <w:rPr>
          <w:b/>
          <w:sz w:val="22"/>
          <w:rtl/>
        </w:rPr>
        <w:tab/>
        <w:t>حملات إعلامية م</w:t>
      </w:r>
      <w:r w:rsidR="0030484A">
        <w:rPr>
          <w:rFonts w:hint="cs"/>
          <w:b/>
          <w:sz w:val="22"/>
          <w:rtl/>
        </w:rPr>
        <w:t>وجه</w:t>
      </w:r>
      <w:r w:rsidRPr="00E532FF">
        <w:rPr>
          <w:b/>
          <w:sz w:val="22"/>
          <w:rtl/>
        </w:rPr>
        <w:t xml:space="preserve">ة (المستندة إلى فهم لدوافع الاستهلاك والبدائل ذات الصلة)، بما في ذلك استخدام وسائل التواصل الاجتماعي، في القرى والمدن الحضرية ينبغي أن تستخدم لإعلام المواطنين </w:t>
      </w:r>
      <w:r w:rsidR="0030484A">
        <w:rPr>
          <w:rFonts w:hint="cs"/>
          <w:b/>
          <w:sz w:val="22"/>
          <w:rtl/>
        </w:rPr>
        <w:t>عن</w:t>
      </w:r>
      <w:r w:rsidRPr="00E532FF">
        <w:rPr>
          <w:b/>
          <w:sz w:val="22"/>
          <w:rtl/>
        </w:rPr>
        <w:t xml:space="preserve"> القضايا المتصلة باستهلاك اللحوم البرية، بما في ذلك حفظ الأحياء البرية، وقضايا صحة</w:t>
      </w:r>
      <w:r w:rsidR="0030484A">
        <w:rPr>
          <w:rFonts w:hint="cs"/>
          <w:b/>
          <w:sz w:val="22"/>
          <w:rtl/>
        </w:rPr>
        <w:t xml:space="preserve"> الإنسان</w:t>
      </w:r>
      <w:r w:rsidRPr="00E532FF">
        <w:rPr>
          <w:b/>
          <w:sz w:val="22"/>
          <w:rtl/>
        </w:rPr>
        <w:t xml:space="preserve">، </w:t>
      </w:r>
      <w:r w:rsidR="0030484A">
        <w:rPr>
          <w:rFonts w:hint="cs"/>
          <w:b/>
          <w:sz w:val="22"/>
          <w:rtl/>
        </w:rPr>
        <w:t xml:space="preserve">والأثر على الحفظ، </w:t>
      </w:r>
      <w:r w:rsidRPr="00E532FF">
        <w:rPr>
          <w:b/>
          <w:sz w:val="22"/>
          <w:rtl/>
        </w:rPr>
        <w:t xml:space="preserve">وقوانين </w:t>
      </w:r>
      <w:r w:rsidR="0030484A">
        <w:rPr>
          <w:b/>
          <w:sz w:val="22"/>
          <w:rtl/>
        </w:rPr>
        <w:t>الأحياء البرية والبدائل المنتجة</w:t>
      </w:r>
      <w:r w:rsidR="0030484A">
        <w:rPr>
          <w:rFonts w:hint="cs"/>
          <w:b/>
          <w:sz w:val="22"/>
          <w:rtl/>
        </w:rPr>
        <w:t xml:space="preserve">/ </w:t>
      </w:r>
      <w:r w:rsidRPr="00E532FF">
        <w:rPr>
          <w:b/>
          <w:sz w:val="22"/>
          <w:rtl/>
        </w:rPr>
        <w:t>المصادة بطريقة مستدامة والمتاحة، وذلك بهدف تغيير سلوك المستهلك. وينبغي تصميم الحملات استنادا إلى فهم صحيح للمستهلكين، والدوافع والبدائل في المناطق المقرر استهدافها؛</w:t>
      </w:r>
    </w:p>
    <w:p w:rsidR="004E579C" w:rsidRPr="00E532FF" w:rsidRDefault="004E579C" w:rsidP="00E532FF">
      <w:pPr>
        <w:spacing w:after="120"/>
        <w:ind w:left="1440" w:hanging="731"/>
        <w:rPr>
          <w:rFonts w:eastAsia="Batang"/>
          <w:b/>
          <w:iCs/>
          <w:color w:val="000000"/>
          <w:kern w:val="22"/>
          <w:sz w:val="22"/>
          <w:lang w:eastAsia="ja-JP"/>
        </w:rPr>
      </w:pPr>
      <w:r w:rsidRPr="00E532FF">
        <w:rPr>
          <w:b/>
          <w:sz w:val="22"/>
          <w:rtl/>
        </w:rPr>
        <w:t>(2)</w:t>
      </w:r>
      <w:r w:rsidRPr="00E532FF">
        <w:rPr>
          <w:b/>
          <w:sz w:val="22"/>
          <w:rtl/>
        </w:rPr>
        <w:tab/>
        <w:t>إن قوانين الأحياء البرية التي تحكم التجارة باللحوم البرية ومبيعاتها (والتي تكون مناسبة ومفهومة وقابلة للإنفاذ) ينبغي إعدادها وتطبيقها في الأقاليم والقرى والمدن، لكي تشجع التجارة القانونية والمستدامة والقابلة للاقتفاء وتوفر تثبيطا للتجار غير الشرعيين وتزيد من أسعار اللحوم البرية الحضرية. وينبغي إجراء تقييمات مسبقة من أجل تحديد ما إذا كانت الزيادة في الأسعار ستزيد الطلب في بعض أسواق المواد الفاخرة و/أو تؤدي إلى زيادة الاتجار غير المشروع.</w:t>
      </w:r>
    </w:p>
    <w:p w:rsidR="004E579C" w:rsidRPr="00E532FF" w:rsidRDefault="004E579C" w:rsidP="00D23232">
      <w:pPr>
        <w:spacing w:after="120"/>
        <w:ind w:firstLine="709"/>
        <w:rPr>
          <w:rFonts w:eastAsia="Batang"/>
          <w:b/>
          <w:iCs/>
          <w:color w:val="000000"/>
          <w:kern w:val="22"/>
          <w:sz w:val="22"/>
          <w:lang w:eastAsia="ja-JP" w:bidi="th-TH"/>
        </w:rPr>
      </w:pPr>
      <w:r w:rsidRPr="00E532FF">
        <w:rPr>
          <w:b/>
          <w:sz w:val="22"/>
          <w:rtl/>
        </w:rPr>
        <w:t>(د)</w:t>
      </w:r>
      <w:r w:rsidRPr="00E532FF">
        <w:rPr>
          <w:b/>
          <w:sz w:val="22"/>
          <w:rtl/>
        </w:rPr>
        <w:tab/>
        <w:t>تعزيز الاستهلاك المسؤول للحوم البرية المعتمدة من مصادر مستدامة، لأن شهادة المصدر يمكن أن تسهم في حفظ الأنواع البرية واستخدامها المستدام من خلال التأثير على خيارات المستهلك لاختيار منتجات ذات مصدر مستدام. وينبغي وضع نظم إصدار الشهادات للتأكيد على أن منتجات اللحوم البرية تم صيدها بطريقة مستدامة، وكذلك تستوفي المعايير الصحية الجيدة. ويمكن لهذه المنتجات الحاصلة على شهادة أن تسلط الضوء على بعض المنافع مثل الاستدامة وسبل عيش المجتمعات المحلية و</w:t>
      </w:r>
      <w:r w:rsidR="00D23232">
        <w:rPr>
          <w:rFonts w:hint="cs"/>
          <w:b/>
          <w:sz w:val="22"/>
          <w:rtl/>
        </w:rPr>
        <w:t>ال</w:t>
      </w:r>
      <w:r w:rsidRPr="00E532FF">
        <w:rPr>
          <w:b/>
          <w:sz w:val="22"/>
          <w:rtl/>
        </w:rPr>
        <w:t xml:space="preserve">أثر </w:t>
      </w:r>
      <w:r w:rsidR="00D23232">
        <w:rPr>
          <w:rFonts w:hint="cs"/>
          <w:b/>
          <w:sz w:val="22"/>
          <w:rtl/>
        </w:rPr>
        <w:t>على ال</w:t>
      </w:r>
      <w:r w:rsidRPr="00E532FF">
        <w:rPr>
          <w:b/>
          <w:sz w:val="22"/>
          <w:rtl/>
        </w:rPr>
        <w:t>حفظ و</w:t>
      </w:r>
      <w:r w:rsidR="00D23232">
        <w:rPr>
          <w:b/>
          <w:sz w:val="22"/>
          <w:rtl/>
        </w:rPr>
        <w:t>الصح</w:t>
      </w:r>
      <w:r w:rsidRPr="00E532FF">
        <w:rPr>
          <w:b/>
          <w:sz w:val="22"/>
          <w:rtl/>
        </w:rPr>
        <w:t>ة.</w:t>
      </w:r>
    </w:p>
    <w:p w:rsidR="004E579C" w:rsidRPr="00D23232" w:rsidRDefault="004E579C" w:rsidP="00E532FF">
      <w:pPr>
        <w:spacing w:after="120"/>
        <w:jc w:val="center"/>
        <w:rPr>
          <w:rFonts w:eastAsia="Calibri"/>
          <w:i/>
          <w:snapToGrid w:val="0"/>
          <w:color w:val="000000"/>
          <w:kern w:val="22"/>
          <w:sz w:val="22"/>
          <w:rtl/>
          <w:lang w:bidi="ar-EG"/>
        </w:rPr>
      </w:pPr>
      <w:r w:rsidRPr="00E532FF">
        <w:rPr>
          <w:b/>
          <w:bCs/>
          <w:sz w:val="22"/>
          <w:rtl/>
        </w:rPr>
        <w:t>جيم-</w:t>
      </w:r>
      <w:r w:rsidRPr="00E532FF">
        <w:rPr>
          <w:b/>
          <w:bCs/>
          <w:sz w:val="22"/>
          <w:rtl/>
        </w:rPr>
        <w:tab/>
        <w:t>تهيئة الظروف المواتية لقطاع مراقب ومنظم ومستدام للحوم البرية</w:t>
      </w:r>
    </w:p>
    <w:p w:rsidR="004E579C" w:rsidRDefault="004E579C" w:rsidP="00C73644">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E532FF">
        <w:rPr>
          <w:rFonts w:cs="Simplified Arabic"/>
          <w:b/>
          <w:bCs w:val="0"/>
          <w:szCs w:val="24"/>
          <w:rtl/>
        </w:rPr>
        <w:t>على المستوى الدولي، تناقش قضايا اللحوم البرية من خلال نوعين رئيسيين من المؤسسات: الاتفاقيات الدولية وال</w:t>
      </w:r>
      <w:r w:rsidR="00D23232">
        <w:rPr>
          <w:rFonts w:cs="Simplified Arabic" w:hint="cs"/>
          <w:b/>
          <w:bCs w:val="0"/>
          <w:szCs w:val="24"/>
          <w:rtl/>
        </w:rPr>
        <w:t>م</w:t>
      </w:r>
      <w:r w:rsidR="00C73644">
        <w:rPr>
          <w:rFonts w:cs="Simplified Arabic" w:hint="cs"/>
          <w:b/>
          <w:bCs w:val="0"/>
          <w:szCs w:val="24"/>
          <w:rtl/>
        </w:rPr>
        <w:t>حافل</w:t>
      </w:r>
      <w:r w:rsidRPr="00E532FF">
        <w:rPr>
          <w:rFonts w:cs="Simplified Arabic"/>
          <w:b/>
          <w:bCs w:val="0"/>
          <w:szCs w:val="24"/>
          <w:rtl/>
        </w:rPr>
        <w:t xml:space="preserve"> (اتفاقية الأمم المتحدة للتنوع البيولوجي </w:t>
      </w:r>
      <w:r w:rsidRPr="00E532FF">
        <w:rPr>
          <w:rFonts w:cs="Simplified Arabic"/>
          <w:szCs w:val="24"/>
          <w:lang w:val="en-CA"/>
        </w:rPr>
        <w:t>(CBD)</w:t>
      </w:r>
      <w:r w:rsidRPr="00E532FF">
        <w:rPr>
          <w:rFonts w:cs="Simplified Arabic"/>
          <w:szCs w:val="24"/>
          <w:rtl/>
        </w:rPr>
        <w:t xml:space="preserve">، </w:t>
      </w:r>
      <w:r w:rsidRPr="00E532FF">
        <w:rPr>
          <w:rFonts w:cs="Simplified Arabic"/>
          <w:b/>
          <w:bCs w:val="0"/>
          <w:szCs w:val="24"/>
          <w:rtl/>
        </w:rPr>
        <w:t xml:space="preserve">واتفاقية التجارة الدولية بأنواع الحيوانات والنباتات البرية المهددة بالانقراض </w:t>
      </w:r>
      <w:r w:rsidRPr="00E532FF">
        <w:rPr>
          <w:rFonts w:cs="Simplified Arabic"/>
          <w:iCs/>
          <w:szCs w:val="24"/>
          <w:lang w:val="en-CA"/>
        </w:rPr>
        <w:t>(CITES)</w:t>
      </w:r>
      <w:r w:rsidRPr="00E532FF">
        <w:rPr>
          <w:rFonts w:cs="Simplified Arabic"/>
          <w:b/>
          <w:bCs w:val="0"/>
          <w:szCs w:val="24"/>
          <w:rtl/>
        </w:rPr>
        <w:t xml:space="preserve">، واتفاقية المحافظة على الأنواع المهاجرة من الحيوانات الفطرية </w:t>
      </w:r>
      <w:r w:rsidRPr="00E532FF">
        <w:rPr>
          <w:rFonts w:cs="Simplified Arabic"/>
          <w:szCs w:val="24"/>
          <w:lang w:val="en-CA"/>
        </w:rPr>
        <w:t>(CMS)</w:t>
      </w:r>
      <w:r w:rsidRPr="00E532FF">
        <w:rPr>
          <w:rFonts w:cs="Simplified Arabic"/>
          <w:szCs w:val="24"/>
          <w:rtl/>
        </w:rPr>
        <w:t xml:space="preserve">، </w:t>
      </w:r>
      <w:r w:rsidRPr="00E532FF">
        <w:rPr>
          <w:rFonts w:cs="Simplified Arabic"/>
          <w:b/>
          <w:bCs w:val="0"/>
          <w:szCs w:val="24"/>
          <w:rtl/>
        </w:rPr>
        <w:t xml:space="preserve">والمنبر الحكومي الدولي للعلوم والسياسات في مجال التنوع البيولوجي وخدمات النظم الإيكولوجية </w:t>
      </w:r>
      <w:r w:rsidRPr="00D23232">
        <w:rPr>
          <w:rFonts w:cs="Times New Roman"/>
          <w:b/>
          <w:bCs w:val="0"/>
          <w:rtl/>
        </w:rPr>
        <w:t>(</w:t>
      </w:r>
      <w:r w:rsidRPr="00D23232">
        <w:rPr>
          <w:rFonts w:cs="Times New Roman"/>
          <w:snapToGrid w:val="0"/>
          <w:lang w:eastAsia="ja-JP" w:bidi="th-TH"/>
        </w:rPr>
        <w:t>IPBES</w:t>
      </w:r>
      <w:r w:rsidRPr="00D23232">
        <w:rPr>
          <w:rFonts w:cs="Times New Roman"/>
          <w:rtl/>
        </w:rPr>
        <w:t>)</w:t>
      </w:r>
      <w:r w:rsidRPr="00E532FF">
        <w:rPr>
          <w:rFonts w:cs="Simplified Arabic"/>
          <w:b/>
          <w:bCs w:val="0"/>
          <w:szCs w:val="24"/>
          <w:rtl/>
        </w:rPr>
        <w:t xml:space="preserve"> وغيرها من المنظمات ذات الصلة التي تساعد على دعم أو تنفيذ قرارات الاتفاقيات (الشراكة التعاونية بشأن إدارة الأحياء البرية </w:t>
      </w:r>
      <w:r w:rsidRPr="00E532FF">
        <w:rPr>
          <w:rFonts w:cs="Simplified Arabic"/>
          <w:snapToGrid w:val="0"/>
          <w:kern w:val="22"/>
          <w:szCs w:val="24"/>
          <w:lang w:val="en-CA" w:eastAsia="ja-JP" w:bidi="th-TH"/>
        </w:rPr>
        <w:t>(</w:t>
      </w:r>
      <w:r w:rsidRPr="00E532FF">
        <w:rPr>
          <w:rFonts w:cs="Simplified Arabic"/>
          <w:snapToGrid w:val="0"/>
          <w:kern w:val="22"/>
          <w:szCs w:val="24"/>
          <w:lang w:eastAsia="ja-JP" w:bidi="th-TH"/>
        </w:rPr>
        <w:t>CPW)</w:t>
      </w:r>
      <w:r w:rsidRPr="00E532FF">
        <w:rPr>
          <w:rFonts w:cs="Simplified Arabic"/>
          <w:snapToGrid w:val="0"/>
          <w:kern w:val="22"/>
          <w:szCs w:val="24"/>
          <w:rtl/>
          <w:lang w:eastAsia="ja-JP"/>
        </w:rPr>
        <w:t xml:space="preserve"> </w:t>
      </w:r>
      <w:r w:rsidRPr="00E532FF">
        <w:rPr>
          <w:rFonts w:cs="Simplified Arabic"/>
          <w:b/>
          <w:bCs w:val="0"/>
          <w:snapToGrid w:val="0"/>
          <w:kern w:val="22"/>
          <w:szCs w:val="24"/>
          <w:rtl/>
          <w:lang w:eastAsia="ja-JP"/>
        </w:rPr>
        <w:t xml:space="preserve">والمنظمة الدولية للشرطة الجنائية (الإنتربول) </w:t>
      </w:r>
      <w:r w:rsidRPr="00E532FF">
        <w:rPr>
          <w:rFonts w:cs="Simplified Arabic"/>
          <w:b/>
          <w:bCs w:val="0"/>
          <w:szCs w:val="24"/>
          <w:rtl/>
        </w:rPr>
        <w:t>ومكتب</w:t>
      </w:r>
      <w:r w:rsidRPr="00E532FF">
        <w:rPr>
          <w:rFonts w:cs="Simplified Arabic"/>
          <w:b/>
          <w:bCs w:val="0"/>
          <w:snapToGrid w:val="0"/>
          <w:kern w:val="22"/>
          <w:szCs w:val="24"/>
          <w:rtl/>
          <w:lang w:eastAsia="ja-JP"/>
        </w:rPr>
        <w:t xml:space="preserve"> الأمم المتحدة للجريمة والمخدرات، والاتحاد الدولي لمكافحة الجريمة ضد الحيوانات والنباتات البرية </w:t>
      </w:r>
      <w:r w:rsidRPr="00D23232">
        <w:rPr>
          <w:rFonts w:cs="Times New Roman"/>
          <w:b/>
          <w:bCs w:val="0"/>
          <w:snapToGrid w:val="0"/>
          <w:kern w:val="22"/>
          <w:rtl/>
          <w:lang w:eastAsia="ja-JP"/>
        </w:rPr>
        <w:lastRenderedPageBreak/>
        <w:t>(</w:t>
      </w:r>
      <w:r w:rsidRPr="00D23232">
        <w:rPr>
          <w:rFonts w:cs="Times New Roman"/>
          <w:snapToGrid w:val="0"/>
          <w:lang w:eastAsia="ja-JP" w:bidi="th-TH"/>
        </w:rPr>
        <w:t>ICCWC</w:t>
      </w:r>
      <w:r w:rsidRPr="00D23232">
        <w:rPr>
          <w:rFonts w:cs="Times New Roman"/>
          <w:snapToGrid w:val="0"/>
          <w:kern w:val="22"/>
          <w:rtl/>
          <w:lang w:eastAsia="ja-JP"/>
        </w:rPr>
        <w:t>)</w:t>
      </w:r>
      <w:r w:rsidRPr="00E532FF">
        <w:rPr>
          <w:rFonts w:cs="Simplified Arabic"/>
          <w:b/>
          <w:bCs w:val="0"/>
          <w:snapToGrid w:val="0"/>
          <w:kern w:val="22"/>
          <w:szCs w:val="24"/>
          <w:rtl/>
          <w:lang w:eastAsia="ja-JP"/>
        </w:rPr>
        <w:t xml:space="preserve"> وشبكة رصد الاتجار بالحيوانات والنباتات البرية </w:t>
      </w:r>
      <w:r w:rsidRPr="00E532FF">
        <w:rPr>
          <w:rFonts w:cs="Simplified Arabic"/>
          <w:snapToGrid w:val="0"/>
          <w:kern w:val="22"/>
          <w:szCs w:val="24"/>
          <w:lang w:eastAsia="ja-JP" w:bidi="th-TH"/>
        </w:rPr>
        <w:t>(TRAFFIC)</w:t>
      </w:r>
      <w:r w:rsidRPr="00E532FF">
        <w:rPr>
          <w:rFonts w:cs="Simplified Arabic"/>
          <w:snapToGrid w:val="0"/>
          <w:kern w:val="22"/>
          <w:szCs w:val="24"/>
          <w:rtl/>
          <w:lang w:eastAsia="ja-JP"/>
        </w:rPr>
        <w:t>،</w:t>
      </w:r>
      <w:r w:rsidRPr="00E532FF">
        <w:rPr>
          <w:rFonts w:cs="Simplified Arabic"/>
          <w:b/>
          <w:bCs w:val="0"/>
          <w:snapToGrid w:val="0"/>
          <w:kern w:val="22"/>
          <w:szCs w:val="24"/>
          <w:rtl/>
          <w:lang w:eastAsia="ja-JP"/>
        </w:rPr>
        <w:t xml:space="preserve"> ومؤتمر الأمم المتحدة للتجارة والتنمية </w:t>
      </w:r>
      <w:r w:rsidRPr="00E532FF">
        <w:rPr>
          <w:rFonts w:cs="Simplified Arabic"/>
          <w:snapToGrid w:val="0"/>
          <w:kern w:val="22"/>
          <w:szCs w:val="24"/>
          <w:lang w:eastAsia="ja-JP" w:bidi="th-TH"/>
        </w:rPr>
        <w:t>(UN</w:t>
      </w:r>
      <w:r w:rsidRPr="00E532FF">
        <w:rPr>
          <w:rFonts w:cs="Simplified Arabic"/>
          <w:snapToGrid w:val="0"/>
          <w:kern w:val="22"/>
          <w:szCs w:val="24"/>
          <w:lang w:val="en-CA" w:eastAsia="ja-JP" w:bidi="th-TH"/>
        </w:rPr>
        <w:t>C</w:t>
      </w:r>
      <w:r w:rsidRPr="00E532FF">
        <w:rPr>
          <w:rFonts w:cs="Simplified Arabic"/>
          <w:snapToGrid w:val="0"/>
          <w:kern w:val="22"/>
          <w:szCs w:val="24"/>
          <w:lang w:eastAsia="ja-JP" w:bidi="th-TH"/>
        </w:rPr>
        <w:t>TAD)</w:t>
      </w:r>
      <w:r w:rsidRPr="00E532FF">
        <w:rPr>
          <w:rFonts w:cs="Simplified Arabic"/>
          <w:b/>
          <w:bCs w:val="0"/>
          <w:szCs w:val="24"/>
          <w:rtl/>
        </w:rPr>
        <w:t xml:space="preserve">، ومنظمة الأغذية والزراعة (الفاو)، والاتحاد الدولي لحفظ الطبيعة، وبرنامج الأمم المتحدة الإنمائي)، وهيئات التعاون الإقليمي أو هيئات التكامل الاقتصادي (الاتحاد الأوروبي، والاتحاد الأفريقي، والجماعة الاقتصادية لدول وسط أفريقيا) وغيرها من المؤسسات متعددة الأطراف ذات الصلة (الاتحاد الأوروبي، </w:t>
      </w:r>
      <w:r w:rsidRPr="00E532FF">
        <w:rPr>
          <w:rFonts w:cs="Simplified Arabic"/>
          <w:b/>
          <w:bCs w:val="0"/>
          <w:snapToGrid w:val="0"/>
          <w:kern w:val="22"/>
          <w:szCs w:val="24"/>
          <w:rtl/>
          <w:lang w:eastAsia="ja-JP"/>
        </w:rPr>
        <w:t xml:space="preserve">ولجنة غابات أفريقيا الوسطى </w:t>
      </w:r>
      <w:r w:rsidRPr="00E532FF">
        <w:rPr>
          <w:rFonts w:cs="Simplified Arabic"/>
          <w:snapToGrid w:val="0"/>
          <w:kern w:val="22"/>
          <w:szCs w:val="24"/>
          <w:lang w:eastAsia="ja-JP" w:bidi="th-TH"/>
        </w:rPr>
        <w:t>(COMIFAC)</w:t>
      </w:r>
      <w:r w:rsidRPr="00E532FF">
        <w:rPr>
          <w:rFonts w:cs="Simplified Arabic"/>
          <w:snapToGrid w:val="0"/>
          <w:kern w:val="22"/>
          <w:szCs w:val="24"/>
          <w:rtl/>
          <w:lang w:eastAsia="ja-JP"/>
        </w:rPr>
        <w:t xml:space="preserve">، </w:t>
      </w:r>
      <w:r w:rsidRPr="00E532FF">
        <w:rPr>
          <w:rFonts w:cs="Simplified Arabic"/>
          <w:b/>
          <w:bCs w:val="0"/>
          <w:snapToGrid w:val="0"/>
          <w:kern w:val="22"/>
          <w:szCs w:val="24"/>
          <w:rtl/>
          <w:lang w:eastAsia="ja-JP"/>
        </w:rPr>
        <w:t>ضمن مؤسسات أخرى</w:t>
      </w:r>
      <w:r w:rsidRPr="00E532FF">
        <w:rPr>
          <w:rFonts w:cs="Simplified Arabic"/>
          <w:b/>
          <w:bCs w:val="0"/>
          <w:szCs w:val="24"/>
          <w:rtl/>
        </w:rPr>
        <w:t>).</w:t>
      </w:r>
    </w:p>
    <w:p w:rsidR="004E579C"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w:t>
      </w:r>
      <w:r w:rsidR="00A07AAB">
        <w:rPr>
          <w:rFonts w:cs="Simplified Arabic" w:hint="cs"/>
          <w:b/>
          <w:bCs w:val="0"/>
          <w:szCs w:val="24"/>
          <w:rtl/>
        </w:rPr>
        <w:t xml:space="preserve">من </w:t>
      </w:r>
      <w:r w:rsidRPr="00087A27">
        <w:rPr>
          <w:rFonts w:cs="Simplified Arabic"/>
          <w:b/>
          <w:bCs w:val="0"/>
          <w:szCs w:val="24"/>
          <w:rtl/>
        </w:rPr>
        <w:t>بين قضايا الأحياء البرية، فإن مسألة التجارة غير المشروعة بالأحياء البرية تمثل شاغلا رئيسيا، وفي أغلب الأحيان، فإن الإدارة المستدامة للأحياء البرية وقضايا اللحوم البرية لا يلتفت إليها أو تعامل كمنتج فرعي للعمل بشأن التجارة غير المشروعة بالأحياء البرية. وبعض الاتفاقيات</w:t>
      </w:r>
      <w:r w:rsidRPr="00E532FF">
        <w:rPr>
          <w:rStyle w:val="FootnoteReference"/>
          <w:rFonts w:cs="Simplified Arabic"/>
          <w:b/>
          <w:bCs w:val="0"/>
          <w:szCs w:val="24"/>
          <w:rtl/>
        </w:rPr>
        <w:footnoteReference w:id="22"/>
      </w:r>
      <w:r w:rsidRPr="00087A27">
        <w:rPr>
          <w:rFonts w:cs="Simplified Arabic"/>
          <w:b/>
          <w:bCs w:val="0"/>
          <w:szCs w:val="24"/>
          <w:rtl/>
        </w:rPr>
        <w:t xml:space="preserve"> تنظر صراحة وتعمل بشأن الاستخدام غير المستدام للحوم البرية من خلال المحاولة على تهيئة بيئة مؤاتية لحفظ الأحياء البرية واستخدامها المستدام.</w:t>
      </w:r>
    </w:p>
    <w:p w:rsidR="004E579C" w:rsidRDefault="004E579C" w:rsidP="00A07AAB">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 xml:space="preserve">ويجب لإدارة قطاع اللحوم البرية أن تنتقل فيما يتجاوز الإجراءات التخفيفية الخاصة غير المرتبطة التي تهدف إلى تخفيف </w:t>
      </w:r>
      <w:r w:rsidR="00A07AAB">
        <w:rPr>
          <w:rFonts w:cs="Simplified Arabic" w:hint="cs"/>
          <w:b/>
          <w:bCs w:val="0"/>
          <w:szCs w:val="24"/>
          <w:rtl/>
        </w:rPr>
        <w:t>تأثيرات</w:t>
      </w:r>
      <w:r w:rsidRPr="00087A27">
        <w:rPr>
          <w:rFonts w:cs="Simplified Arabic"/>
          <w:b/>
          <w:bCs w:val="0"/>
          <w:szCs w:val="24"/>
          <w:rtl/>
        </w:rPr>
        <w:t xml:space="preserve"> صيد الأحياء البرية (مثل حظر الصيد، والتربية المراقبة للأنواع البرية، والبروتينات البديلة صغيرة الحجم أو خيارات لسبل العيش). وينبغي تطوير نهج شامل على مدى سلاسل قيمة اللحوم البرية، مع التركيز على الحفظ والاستخدام المستدام للموارد عند المنبع (المناطق الريفية) وتقليل الطلب في المراكز الحضرية.</w:t>
      </w:r>
    </w:p>
    <w:p w:rsidR="004E579C" w:rsidRDefault="004E579C" w:rsidP="00A07AAB">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وسوف يتطلب ذلك بيئة تمكينية مناسبة وشاملة (ولا سيما فيما يتعلق بالسياسات الوطنية والأطر القانونية الوطنية بخصوص صيد الأحياء البرية، والتجارة باللحوم البرية ومبيعاتها)، وهذه ليست موجودة حاليا في معظم البلدان النامية. وإنشاء هذه البيئة التمكينية يصبح الشرط الضروري لتحقيق أو إحراز التقدم نحو قطاع اللحوم البرية الأكثر مراقبة والأكثر استدامة. ويلزم توفير إطار إدارة منسق ومركز على المستو</w:t>
      </w:r>
      <w:r w:rsidR="00A07AAB">
        <w:rPr>
          <w:rFonts w:cs="Simplified Arabic" w:hint="cs"/>
          <w:b/>
          <w:bCs w:val="0"/>
          <w:szCs w:val="24"/>
          <w:rtl/>
        </w:rPr>
        <w:t>ين</w:t>
      </w:r>
      <w:r w:rsidRPr="00087A27">
        <w:rPr>
          <w:rFonts w:cs="Simplified Arabic"/>
          <w:b/>
          <w:bCs w:val="0"/>
          <w:szCs w:val="24"/>
          <w:rtl/>
        </w:rPr>
        <w:t xml:space="preserve"> الدولي والوطني</w:t>
      </w:r>
      <w:r w:rsidR="00A07AAB">
        <w:rPr>
          <w:rFonts w:cs="Simplified Arabic" w:hint="cs"/>
          <w:b/>
          <w:bCs w:val="0"/>
          <w:szCs w:val="24"/>
          <w:rtl/>
        </w:rPr>
        <w:t xml:space="preserve"> على السواء</w:t>
      </w:r>
      <w:r w:rsidRPr="00087A27">
        <w:rPr>
          <w:rFonts w:cs="Simplified Arabic"/>
          <w:b/>
          <w:bCs w:val="0"/>
          <w:szCs w:val="24"/>
          <w:rtl/>
        </w:rPr>
        <w:t>، وذلك لدعم المداخلات التي تستهدف الإدارة الأفضل للموارد و/أو خفض كبير للطلب.</w:t>
      </w:r>
    </w:p>
    <w:p w:rsidR="004E579C"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وقد يتطلب تعقد مثل هذا الإطار وضع نظرية للتغير يمكن استخدامها للتفكير من خلالها وخطط عمل وتدخلات تتناول المشاكل المجتمعية الخاصة أو المتعلقة بالتنوع البيولوجي. وتحدد نظرية التغير الخطوات المنطقية اللازمة للتدخل والمؤدية إلى نتائج منشودة وفي نهاية المطاف ما لها من آثار مجتمعية وعلى حفظ الطبيعة بوجه عام.</w:t>
      </w:r>
    </w:p>
    <w:p w:rsidR="004E579C" w:rsidRDefault="004E579C" w:rsidP="00A07AAB">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 xml:space="preserve">غالبية التجارة الحالية في اللحوم البرية غير قانونية، ويمكن أن يعيق ذلك العمليات السياساتية ويحول دون إجراء تقييم سليم لمتطلبات الإدارة. وهناك حاجة ملحة لإدراج قطاع اللحوم البرية بشكل رسمي داخل النُظم الوطنية للحساب المنهجي للثروة وتقديرات الناتج </w:t>
      </w:r>
      <w:r w:rsidR="00A07AAB">
        <w:rPr>
          <w:rFonts w:cs="Simplified Arabic" w:hint="cs"/>
          <w:b/>
          <w:bCs w:val="0"/>
          <w:szCs w:val="24"/>
          <w:rtl/>
        </w:rPr>
        <w:t xml:space="preserve">المحلي </w:t>
      </w:r>
      <w:r w:rsidRPr="00087A27">
        <w:rPr>
          <w:rFonts w:cs="Simplified Arabic"/>
          <w:b/>
          <w:bCs w:val="0"/>
          <w:szCs w:val="24"/>
          <w:rtl/>
        </w:rPr>
        <w:t>الإجمالي.</w:t>
      </w:r>
    </w:p>
    <w:p w:rsidR="004E579C" w:rsidRPr="00087A27" w:rsidRDefault="004E579C" w:rsidP="00087A27">
      <w:pPr>
        <w:pStyle w:val="Para1"/>
        <w:numPr>
          <w:ilvl w:val="0"/>
          <w:numId w:val="6"/>
        </w:numPr>
        <w:bidi/>
        <w:spacing w:before="0" w:line="216" w:lineRule="auto"/>
        <w:ind w:left="0" w:firstLine="0"/>
        <w:rPr>
          <w:rFonts w:eastAsia="Batang" w:cs="Simplified Arabic"/>
          <w:b/>
          <w:bCs w:val="0"/>
          <w:iCs/>
          <w:color w:val="000000"/>
          <w:kern w:val="22"/>
          <w:szCs w:val="24"/>
          <w:lang w:eastAsia="ja-JP"/>
        </w:rPr>
      </w:pPr>
      <w:r w:rsidRPr="00087A27">
        <w:rPr>
          <w:rFonts w:cs="Simplified Arabic"/>
          <w:b/>
          <w:bCs w:val="0"/>
          <w:szCs w:val="24"/>
          <w:rtl/>
        </w:rPr>
        <w:t>الخطوات المقترحة لتهي</w:t>
      </w:r>
      <w:r w:rsidR="00A72388" w:rsidRPr="00087A27">
        <w:rPr>
          <w:rFonts w:cs="Simplified Arabic" w:hint="cs"/>
          <w:b/>
          <w:bCs w:val="0"/>
          <w:szCs w:val="24"/>
          <w:rtl/>
        </w:rPr>
        <w:t>ئة</w:t>
      </w:r>
      <w:r w:rsidRPr="00087A27">
        <w:rPr>
          <w:rFonts w:cs="Simplified Arabic"/>
          <w:b/>
          <w:bCs w:val="0"/>
          <w:szCs w:val="24"/>
          <w:rtl/>
        </w:rPr>
        <w:t xml:space="preserve"> الظروف التمكينية لقطاع لحوم برية مشروع ومستدام ومنظم:</w:t>
      </w:r>
    </w:p>
    <w:p w:rsidR="004E579C" w:rsidRPr="00E532FF" w:rsidRDefault="004E579C" w:rsidP="00E532FF">
      <w:pPr>
        <w:spacing w:after="120"/>
        <w:ind w:firstLine="720"/>
        <w:rPr>
          <w:color w:val="000000"/>
          <w:kern w:val="22"/>
          <w:sz w:val="22"/>
        </w:rPr>
      </w:pPr>
      <w:r w:rsidRPr="00E532FF">
        <w:rPr>
          <w:sz w:val="22"/>
          <w:rtl/>
        </w:rPr>
        <w:t>(أ)</w:t>
      </w:r>
      <w:r w:rsidRPr="00E532FF">
        <w:rPr>
          <w:sz w:val="22"/>
          <w:rtl/>
        </w:rPr>
        <w:tab/>
        <w:t>زيادة التعاون الدولي:</w:t>
      </w:r>
    </w:p>
    <w:p w:rsidR="004E579C" w:rsidRPr="00E532FF" w:rsidRDefault="004E579C" w:rsidP="00C73644">
      <w:pPr>
        <w:spacing w:after="120"/>
        <w:ind w:left="1440" w:hanging="720"/>
        <w:rPr>
          <w:rFonts w:eastAsia="Batang"/>
          <w:bCs/>
          <w:color w:val="000000"/>
          <w:kern w:val="22"/>
          <w:sz w:val="22"/>
          <w:lang w:eastAsia="ja-JP"/>
        </w:rPr>
      </w:pPr>
      <w:r w:rsidRPr="00E532FF">
        <w:rPr>
          <w:b/>
          <w:i/>
          <w:sz w:val="22"/>
          <w:rtl/>
        </w:rPr>
        <w:t>(1)</w:t>
      </w:r>
      <w:r w:rsidRPr="00E532FF">
        <w:rPr>
          <w:b/>
          <w:i/>
          <w:sz w:val="22"/>
          <w:rtl/>
        </w:rPr>
        <w:tab/>
      </w:r>
      <w:r w:rsidRPr="00E532FF">
        <w:rPr>
          <w:sz w:val="22"/>
          <w:rtl/>
        </w:rPr>
        <w:t>تعزيز المزيد من التعاون بين الاتفاقيات وال</w:t>
      </w:r>
      <w:r w:rsidR="00C73644">
        <w:rPr>
          <w:rFonts w:hint="cs"/>
          <w:sz w:val="22"/>
          <w:rtl/>
        </w:rPr>
        <w:t>محافل</w:t>
      </w:r>
      <w:r w:rsidRPr="00E532FF">
        <w:rPr>
          <w:sz w:val="22"/>
          <w:rtl/>
        </w:rPr>
        <w:t xml:space="preserve"> والمنظمات ذات الصلة: (ولا سيما اتفاقية التنوع البيولوجي، واتفاقية التجارة الدولية بأنواع الحيوانات والنباتات البرية المهددة بالانقراض </w:t>
      </w:r>
      <w:r w:rsidRPr="00E532FF">
        <w:rPr>
          <w:bCs/>
          <w:iCs/>
          <w:sz w:val="22"/>
          <w:lang w:val="en-CA"/>
        </w:rPr>
        <w:t>(CITES)</w:t>
      </w:r>
      <w:r w:rsidRPr="00E532FF">
        <w:rPr>
          <w:sz w:val="22"/>
          <w:rtl/>
        </w:rPr>
        <w:t xml:space="preserve">، واتفاقية المحافظة على الأنواع المهاجرة من الحيوانات الفطرية </w:t>
      </w:r>
      <w:r w:rsidRPr="00E532FF">
        <w:rPr>
          <w:sz w:val="22"/>
          <w:lang w:val="en-CA"/>
        </w:rPr>
        <w:t>(CMS)</w:t>
      </w:r>
      <w:r w:rsidRPr="00E532FF">
        <w:rPr>
          <w:sz w:val="22"/>
          <w:rtl/>
        </w:rPr>
        <w:t xml:space="preserve">، والمنبر الحكومي الدولي للعلوم والسياسات في مجال التنوع البيولوجي وخدمات النظم الإيكولوجية </w:t>
      </w:r>
      <w:r w:rsidRPr="00A07AAB">
        <w:rPr>
          <w:rFonts w:cs="Times New Roman"/>
          <w:sz w:val="22"/>
          <w:szCs w:val="22"/>
          <w:rtl/>
        </w:rPr>
        <w:t>(</w:t>
      </w:r>
      <w:r w:rsidRPr="00A07AAB">
        <w:rPr>
          <w:rFonts w:cs="Times New Roman"/>
          <w:snapToGrid w:val="0"/>
          <w:sz w:val="22"/>
          <w:szCs w:val="22"/>
          <w:lang w:eastAsia="ja-JP" w:bidi="th-TH"/>
        </w:rPr>
        <w:t>IPBES</w:t>
      </w:r>
      <w:r w:rsidRPr="00A07AAB">
        <w:rPr>
          <w:rFonts w:cs="Times New Roman"/>
          <w:sz w:val="22"/>
          <w:szCs w:val="22"/>
          <w:rtl/>
        </w:rPr>
        <w:t>)</w:t>
      </w:r>
      <w:r w:rsidRPr="00E532FF">
        <w:rPr>
          <w:sz w:val="22"/>
          <w:rtl/>
        </w:rPr>
        <w:t xml:space="preserve"> ومنظمة الصحة العالمية </w:t>
      </w:r>
      <w:r w:rsidRPr="00E532FF">
        <w:rPr>
          <w:sz w:val="22"/>
          <w:lang w:val="en-CA"/>
        </w:rPr>
        <w:t>(WHO)</w:t>
      </w:r>
      <w:r w:rsidRPr="00E532FF">
        <w:rPr>
          <w:sz w:val="22"/>
          <w:rtl/>
        </w:rPr>
        <w:t xml:space="preserve">، والمنظمة العالمية لصحة الحيوان </w:t>
      </w:r>
      <w:r w:rsidRPr="00E532FF">
        <w:rPr>
          <w:sz w:val="22"/>
          <w:lang w:val="en-CA"/>
        </w:rPr>
        <w:t>(OIE)</w:t>
      </w:r>
      <w:r w:rsidRPr="00E532FF">
        <w:rPr>
          <w:sz w:val="22"/>
          <w:rtl/>
        </w:rPr>
        <w:t>، ومنظمة الأغذية والزراعة للأمم المتحدة (الفاو)</w:t>
      </w:r>
      <w:r w:rsidR="00A07AAB" w:rsidRPr="00E532FF">
        <w:rPr>
          <w:sz w:val="22"/>
          <w:rtl/>
        </w:rPr>
        <w:t xml:space="preserve"> </w:t>
      </w:r>
      <w:r w:rsidRPr="00E532FF">
        <w:rPr>
          <w:sz w:val="22"/>
          <w:rtl/>
        </w:rPr>
        <w:t xml:space="preserve">، </w:t>
      </w:r>
      <w:r w:rsidRPr="00E532FF">
        <w:rPr>
          <w:snapToGrid w:val="0"/>
          <w:kern w:val="22"/>
          <w:sz w:val="22"/>
          <w:rtl/>
          <w:lang w:eastAsia="ja-JP"/>
        </w:rPr>
        <w:t xml:space="preserve">والاتحاد الدولي </w:t>
      </w:r>
      <w:r w:rsidRPr="00E532FF">
        <w:rPr>
          <w:snapToGrid w:val="0"/>
          <w:kern w:val="22"/>
          <w:sz w:val="22"/>
          <w:rtl/>
          <w:lang w:eastAsia="ja-JP"/>
        </w:rPr>
        <w:lastRenderedPageBreak/>
        <w:t xml:space="preserve">لمكافحة الجريمة ضد الحيوانات والنباتات البرية </w:t>
      </w:r>
      <w:r w:rsidRPr="00A07AAB">
        <w:rPr>
          <w:rFonts w:cs="Times New Roman"/>
          <w:snapToGrid w:val="0"/>
          <w:kern w:val="22"/>
          <w:sz w:val="22"/>
          <w:szCs w:val="22"/>
          <w:rtl/>
          <w:lang w:eastAsia="ja-JP"/>
        </w:rPr>
        <w:t>(</w:t>
      </w:r>
      <w:r w:rsidRPr="00A07AAB">
        <w:rPr>
          <w:rFonts w:cs="Times New Roman"/>
          <w:snapToGrid w:val="0"/>
          <w:sz w:val="22"/>
          <w:szCs w:val="22"/>
          <w:lang w:eastAsia="ja-JP" w:bidi="th-TH"/>
        </w:rPr>
        <w:t>ICCWC</w:t>
      </w:r>
      <w:r w:rsidRPr="00A07AAB">
        <w:rPr>
          <w:rFonts w:cs="Times New Roman"/>
          <w:snapToGrid w:val="0"/>
          <w:kern w:val="22"/>
          <w:sz w:val="22"/>
          <w:szCs w:val="22"/>
          <w:rtl/>
          <w:lang w:eastAsia="ja-JP"/>
        </w:rPr>
        <w:t>)</w:t>
      </w:r>
      <w:r w:rsidR="00A07AAB" w:rsidRPr="00A07AAB">
        <w:rPr>
          <w:rFonts w:cs="Times New Roman"/>
          <w:snapToGrid w:val="0"/>
          <w:kern w:val="22"/>
          <w:sz w:val="22"/>
          <w:szCs w:val="22"/>
          <w:rtl/>
          <w:lang w:eastAsia="ja-JP"/>
        </w:rPr>
        <w:t>)</w:t>
      </w:r>
      <w:r w:rsidRPr="00E532FF">
        <w:rPr>
          <w:sz w:val="22"/>
          <w:rtl/>
        </w:rPr>
        <w:t xml:space="preserve"> مع الترويج للتوصيات الصادرة عن فريق الاتصال المعني بلحوم الطرائد في اتفاقية التنوع البيولوجي؛</w:t>
      </w:r>
      <w:r w:rsidRPr="00E532FF">
        <w:rPr>
          <w:rStyle w:val="FootnoteReference"/>
          <w:sz w:val="22"/>
          <w:rtl/>
        </w:rPr>
        <w:footnoteReference w:id="23"/>
      </w:r>
    </w:p>
    <w:p w:rsidR="004E579C" w:rsidRPr="00E532FF" w:rsidRDefault="004E579C" w:rsidP="00E532FF">
      <w:pPr>
        <w:spacing w:after="120"/>
        <w:ind w:left="1440" w:hanging="720"/>
        <w:rPr>
          <w:rFonts w:eastAsia="Batang"/>
          <w:bCs/>
          <w:iCs/>
          <w:color w:val="000000"/>
          <w:kern w:val="22"/>
          <w:sz w:val="22"/>
          <w:lang w:eastAsia="ja-JP"/>
        </w:rPr>
      </w:pPr>
      <w:r w:rsidRPr="00E532FF">
        <w:rPr>
          <w:sz w:val="22"/>
          <w:rtl/>
        </w:rPr>
        <w:t>(2)</w:t>
      </w:r>
      <w:r w:rsidRPr="00E532FF">
        <w:rPr>
          <w:sz w:val="22"/>
          <w:rtl/>
        </w:rPr>
        <w:tab/>
        <w:t>هناك حاجة لنهج متكامل يعالج الصيد غير المشروع والاتجار غير المشروع في الأحياء البرية إلى جانب المسائل ذات الأهمية المتعلقة بالأمن الغذائي وسبل العيش والاستخدام المستدام للأحياء البرية. ولكي تكون الجهود الرامية إلى التصدي للصيد غير المشروع والاتجار غير المشروع في الأحياء البرية فعالة ومستدامة على المدى الطويل، ينبغي تكملتها بجهود لضمان أن حفظ أنواع الأحياء البرية وإدارتها بشكل سليم يراعي الاحتياجات الاجتماعية الاقتصادية للمجتمعات المحلية، بما في ذلك الاستخدام المستدام للحوم البرية؛</w:t>
      </w:r>
    </w:p>
    <w:p w:rsidR="004E579C" w:rsidRPr="00E532FF" w:rsidRDefault="004E579C" w:rsidP="0034187A">
      <w:pPr>
        <w:spacing w:after="120"/>
        <w:ind w:left="1440" w:hanging="720"/>
        <w:rPr>
          <w:rFonts w:eastAsia="Batang"/>
          <w:bCs/>
          <w:iCs/>
          <w:color w:val="000000"/>
          <w:kern w:val="22"/>
          <w:sz w:val="22"/>
          <w:lang w:eastAsia="ja-JP"/>
        </w:rPr>
      </w:pPr>
      <w:r w:rsidRPr="00E532FF">
        <w:rPr>
          <w:sz w:val="22"/>
          <w:rtl/>
        </w:rPr>
        <w:t>(</w:t>
      </w:r>
      <w:r w:rsidRPr="00E532FF">
        <w:rPr>
          <w:sz w:val="22"/>
          <w:lang w:val="en-CA"/>
        </w:rPr>
        <w:t>3</w:t>
      </w:r>
      <w:r w:rsidRPr="00E532FF">
        <w:rPr>
          <w:sz w:val="22"/>
          <w:rtl/>
        </w:rPr>
        <w:t>)</w:t>
      </w:r>
      <w:r w:rsidRPr="00E532FF">
        <w:rPr>
          <w:sz w:val="22"/>
          <w:rtl/>
        </w:rPr>
        <w:tab/>
        <w:t xml:space="preserve">دعم الإجراءات المتكاملة المحلية والوطنية وعبر الحدود لبناء شراكات بين منظمات ومؤسسات ذات صلة </w:t>
      </w:r>
      <w:r w:rsidR="0034187A">
        <w:rPr>
          <w:rFonts w:hint="cs"/>
          <w:sz w:val="22"/>
          <w:rtl/>
        </w:rPr>
        <w:t>و</w:t>
      </w:r>
      <w:r w:rsidRPr="00E532FF">
        <w:rPr>
          <w:sz w:val="22"/>
          <w:rtl/>
        </w:rPr>
        <w:t xml:space="preserve">أصحاب المصلحة </w:t>
      </w:r>
      <w:r w:rsidR="0034187A">
        <w:rPr>
          <w:rFonts w:hint="cs"/>
          <w:sz w:val="22"/>
          <w:rtl/>
        </w:rPr>
        <w:t xml:space="preserve">الآخرين المعنيين </w:t>
      </w:r>
      <w:r w:rsidRPr="00E532FF">
        <w:rPr>
          <w:sz w:val="22"/>
          <w:rtl/>
        </w:rPr>
        <w:t>من أجل: بناء القدرات على الإنفاذ والرصد؛ وتطوير وتنفيذ بدائل للتغذية وسبل العيش؛ وزيادة التوعية، وتبادل البحوث والتعليم بخصوص صيد اللحوم البرية والتجارة فيها. وبالإضافة إلى ذلك، ينبغي أن تكون هناك إجراءات هادفة إلى إحداث تقدم في خطة العمل المتعلقة بالاستخدام المألوف المستدام، وكذلك لدعم العمليات الوطنية لمراجعة السياسات والأطر القانونية لدعم وتمكين حفظ أنواع الأحياء البرية واستخدامها المستدام؛</w:t>
      </w:r>
    </w:p>
    <w:p w:rsidR="00551DCB" w:rsidRPr="0034187A" w:rsidRDefault="004E579C" w:rsidP="00E532FF">
      <w:pPr>
        <w:spacing w:after="120"/>
        <w:ind w:firstLine="720"/>
        <w:rPr>
          <w:rFonts w:eastAsia="Batang"/>
          <w:b/>
          <w:i/>
          <w:color w:val="000000"/>
          <w:kern w:val="22"/>
          <w:sz w:val="22"/>
          <w:rtl/>
          <w:lang w:eastAsia="ja-JP"/>
        </w:rPr>
      </w:pPr>
      <w:r w:rsidRPr="00E532FF">
        <w:rPr>
          <w:sz w:val="22"/>
          <w:rtl/>
        </w:rPr>
        <w:t>(ب)</w:t>
      </w:r>
      <w:r w:rsidRPr="00E532FF">
        <w:rPr>
          <w:sz w:val="22"/>
          <w:rtl/>
        </w:rPr>
        <w:tab/>
        <w:t>الإقرار بدور اللحوم البرية، عندما تكون مشروعة، ومواءمة الأطر الوطنية السياساتية والقانونية وفقا لذلك:</w:t>
      </w:r>
    </w:p>
    <w:p w:rsidR="00551DCB" w:rsidRPr="008F1E60" w:rsidRDefault="004E579C" w:rsidP="0034187A">
      <w:pPr>
        <w:spacing w:after="120"/>
        <w:ind w:left="1440" w:hanging="720"/>
        <w:rPr>
          <w:rFonts w:eastAsia="Batang"/>
          <w:b/>
          <w:i/>
          <w:color w:val="000000"/>
          <w:kern w:val="22"/>
          <w:sz w:val="22"/>
          <w:rtl/>
          <w:lang w:eastAsia="ja-JP"/>
        </w:rPr>
      </w:pPr>
      <w:r w:rsidRPr="00E532FF">
        <w:rPr>
          <w:sz w:val="22"/>
          <w:rtl/>
        </w:rPr>
        <w:t>(1)</w:t>
      </w:r>
      <w:r w:rsidRPr="00E532FF">
        <w:rPr>
          <w:sz w:val="22"/>
          <w:rtl/>
        </w:rPr>
        <w:tab/>
        <w:t>الاعتراف بحقيقة التجارة في اللحوم البرية، وذلك كسلف ضروري لإنشاء إدارة الأحياء البرية على قاعدة سليمة؛</w:t>
      </w:r>
    </w:p>
    <w:p w:rsidR="00551DCB" w:rsidRPr="00E532FF" w:rsidRDefault="004E579C" w:rsidP="00E532FF">
      <w:pPr>
        <w:spacing w:after="120"/>
        <w:ind w:left="1440" w:hanging="720"/>
        <w:rPr>
          <w:sz w:val="22"/>
          <w:rtl/>
        </w:rPr>
      </w:pPr>
      <w:r w:rsidRPr="00E532FF">
        <w:rPr>
          <w:sz w:val="22"/>
          <w:rtl/>
        </w:rPr>
        <w:t>(2)</w:t>
      </w:r>
      <w:r w:rsidR="00551DCB" w:rsidRPr="00E532FF">
        <w:rPr>
          <w:sz w:val="22"/>
          <w:rtl/>
        </w:rPr>
        <w:tab/>
      </w:r>
      <w:r w:rsidRPr="00E532FF">
        <w:rPr>
          <w:sz w:val="22"/>
          <w:rtl/>
        </w:rPr>
        <w:t>تسجيل مستويات استهلاك اللحوم البرية القائمة في الإحصاءات الوطنية، كوسيلة لتقييم الموارد والاعتراف بالمنافع الناجمة عن استخدامها بطريقة قانونية ومستدامة وإعطائها وزنا ملائما في السياسات العامة والتخطيط؛</w:t>
      </w:r>
    </w:p>
    <w:p w:rsidR="00551DCB" w:rsidRPr="00E532FF" w:rsidRDefault="004E579C" w:rsidP="00E532FF">
      <w:pPr>
        <w:spacing w:after="120"/>
        <w:ind w:left="1440" w:hanging="720"/>
        <w:rPr>
          <w:sz w:val="22"/>
          <w:rtl/>
        </w:rPr>
      </w:pPr>
      <w:r w:rsidRPr="00E532FF">
        <w:rPr>
          <w:sz w:val="22"/>
          <w:rtl/>
        </w:rPr>
        <w:t>(3)</w:t>
      </w:r>
      <w:r w:rsidRPr="00E532FF">
        <w:rPr>
          <w:sz w:val="22"/>
          <w:rtl/>
        </w:rPr>
        <w:tab/>
        <w:t>تقييم دور استهلاك الأحياء البرية في سبل العيش والنظر فيها داخل تقييمات الموارد الوطنية والوثائق الرئيسية لتخطيط السياسات، مثل الاستراتيجيات الإنمائية الوطنية واستراتيجيات الحد من الفقر؛</w:t>
      </w:r>
    </w:p>
    <w:p w:rsidR="00551DCB" w:rsidRPr="00E532FF" w:rsidRDefault="004E579C" w:rsidP="00E532FF">
      <w:pPr>
        <w:spacing w:after="120"/>
        <w:ind w:left="1440" w:hanging="720"/>
        <w:rPr>
          <w:sz w:val="22"/>
          <w:rtl/>
        </w:rPr>
      </w:pPr>
      <w:r w:rsidRPr="00E532FF">
        <w:rPr>
          <w:sz w:val="22"/>
          <w:rtl/>
        </w:rPr>
        <w:t>(4)</w:t>
      </w:r>
      <w:r w:rsidRPr="00E532FF">
        <w:rPr>
          <w:sz w:val="22"/>
          <w:rtl/>
        </w:rPr>
        <w:tab/>
        <w:t>إضافة مسائل اللحوم البرية/الأحياء البرية في المناهج الدراسية ذات الصلة (مثل التعليم الجامعي، والتدريب الحكومي).</w:t>
      </w:r>
    </w:p>
    <w:p w:rsidR="004E579C" w:rsidRPr="00E532FF" w:rsidRDefault="004E579C" w:rsidP="00E532FF">
      <w:pPr>
        <w:spacing w:after="120"/>
        <w:ind w:left="1440" w:hanging="720"/>
        <w:rPr>
          <w:sz w:val="22"/>
        </w:rPr>
      </w:pPr>
      <w:r w:rsidRPr="00E532FF">
        <w:rPr>
          <w:sz w:val="22"/>
          <w:rtl/>
        </w:rPr>
        <w:t>(5)</w:t>
      </w:r>
      <w:r w:rsidRPr="00E532FF">
        <w:rPr>
          <w:sz w:val="22"/>
          <w:rtl/>
        </w:rPr>
        <w:tab/>
        <w:t>الاعتراف بالدور الهام للنساء في تجهيز وبيع اللحوم البرية، مع الأخذ في الحسبان احتياجات وأولويات وقدرات النساء والرجال؛</w:t>
      </w:r>
    </w:p>
    <w:p w:rsidR="00551DCB" w:rsidRPr="008F1E60" w:rsidRDefault="004E579C" w:rsidP="00E532FF">
      <w:pPr>
        <w:spacing w:after="120"/>
        <w:ind w:firstLine="720"/>
        <w:rPr>
          <w:rFonts w:eastAsia="Batang"/>
          <w:b/>
          <w:i/>
          <w:color w:val="000000"/>
          <w:kern w:val="22"/>
          <w:sz w:val="22"/>
          <w:rtl/>
          <w:lang w:eastAsia="ja-JP"/>
        </w:rPr>
      </w:pPr>
      <w:r w:rsidRPr="00E532FF">
        <w:rPr>
          <w:sz w:val="22"/>
          <w:rtl/>
        </w:rPr>
        <w:t>(ج)</w:t>
      </w:r>
      <w:r w:rsidRPr="00E532FF">
        <w:rPr>
          <w:sz w:val="22"/>
          <w:rtl/>
        </w:rPr>
        <w:tab/>
        <w:t>إنشاء أطر رصد إقليمية ووطنية للحوم البرية لإثراء وإرشاد السياسة والتدخلات القانونية من أجل ما يلي:</w:t>
      </w:r>
    </w:p>
    <w:p w:rsidR="00551DCB" w:rsidRPr="0034187A" w:rsidRDefault="004E579C" w:rsidP="00E532FF">
      <w:pPr>
        <w:spacing w:after="120"/>
        <w:ind w:left="1440" w:hanging="720"/>
        <w:rPr>
          <w:rFonts w:eastAsia="Batang"/>
          <w:b/>
          <w:i/>
          <w:color w:val="000000"/>
          <w:kern w:val="22"/>
          <w:sz w:val="22"/>
          <w:rtl/>
          <w:lang w:eastAsia="ja-JP"/>
        </w:rPr>
      </w:pPr>
      <w:r w:rsidRPr="00E532FF">
        <w:rPr>
          <w:sz w:val="22"/>
          <w:rtl/>
        </w:rPr>
        <w:t>(1)</w:t>
      </w:r>
      <w:r w:rsidRPr="00E532FF">
        <w:rPr>
          <w:sz w:val="22"/>
          <w:rtl/>
        </w:rPr>
        <w:tab/>
        <w:t>الاضطلاع بتقييم لمستهلكي اللحوم البرية، ودوافع الاستهلاك، وعندما يفوق الطلب الناتج المستدام توفير البدائل المحتملة، وحساب مرونة الطلب. وهذه المعلومات ضرورية لتصميم واستهداف استراتيجيات تقليل الطلب، بما في ذلك إعداد استراتيجيات تغير السلوك لمعالجة ممارسات الاستهلاك المستدام للحوم البرية، بما في ذلك استهلاك البدائل المستدامة؛</w:t>
      </w:r>
    </w:p>
    <w:p w:rsidR="00551DCB" w:rsidRPr="0034187A" w:rsidRDefault="004E579C" w:rsidP="00E532FF">
      <w:pPr>
        <w:spacing w:after="120"/>
        <w:ind w:left="1440" w:hanging="720"/>
        <w:rPr>
          <w:rFonts w:eastAsia="Batang"/>
          <w:b/>
          <w:i/>
          <w:color w:val="000000"/>
          <w:kern w:val="22"/>
          <w:sz w:val="22"/>
          <w:rtl/>
          <w:lang w:eastAsia="ja-JP"/>
        </w:rPr>
      </w:pPr>
      <w:r w:rsidRPr="00E532FF">
        <w:rPr>
          <w:sz w:val="22"/>
          <w:rtl/>
        </w:rPr>
        <w:lastRenderedPageBreak/>
        <w:t>(2)</w:t>
      </w:r>
      <w:r w:rsidRPr="00E532FF">
        <w:rPr>
          <w:sz w:val="22"/>
          <w:rtl/>
        </w:rPr>
        <w:tab/>
        <w:t>إجراء تقييم لموردي اللحوم البرية، بما في ذلك استخدام اللحوم البرية لغرض الحصول على البروتين وتوليد الدخل، وسمات الصيادين وأسر الصيادين، واستخدام مصادر بديلة للبروتين والدخل، وآثار الصيد على سبل العيش المحلية؛</w:t>
      </w:r>
    </w:p>
    <w:p w:rsidR="00551DCB" w:rsidRPr="0034187A" w:rsidRDefault="004E579C" w:rsidP="00E532FF">
      <w:pPr>
        <w:spacing w:after="120"/>
        <w:ind w:left="1440" w:hanging="720"/>
        <w:rPr>
          <w:rFonts w:eastAsia="Batang"/>
          <w:b/>
          <w:i/>
          <w:color w:val="000000"/>
          <w:kern w:val="22"/>
          <w:sz w:val="22"/>
          <w:rtl/>
          <w:lang w:eastAsia="ja-JP"/>
        </w:rPr>
      </w:pPr>
      <w:r w:rsidRPr="00E532FF">
        <w:rPr>
          <w:sz w:val="22"/>
          <w:rtl/>
        </w:rPr>
        <w:t>(3)</w:t>
      </w:r>
      <w:r w:rsidRPr="00E532FF">
        <w:rPr>
          <w:sz w:val="22"/>
          <w:rtl/>
        </w:rPr>
        <w:tab/>
        <w:t>استحداث وصف لسلسلة سلع اللحوم البرية، للتعرف على الجهات الفاعلة الرئيسية والأماكن الرئيسية على مدى سلسلة السلع وذلك لاستهداف المداخلات؛</w:t>
      </w:r>
    </w:p>
    <w:p w:rsidR="00551DCB" w:rsidRPr="0034187A" w:rsidRDefault="004E579C" w:rsidP="00E532FF">
      <w:pPr>
        <w:spacing w:after="120"/>
        <w:ind w:left="1440" w:hanging="720"/>
        <w:rPr>
          <w:rFonts w:eastAsia="Batang"/>
          <w:b/>
          <w:i/>
          <w:color w:val="000000"/>
          <w:kern w:val="22"/>
          <w:sz w:val="22"/>
          <w:rtl/>
          <w:lang w:eastAsia="ja-JP"/>
        </w:rPr>
      </w:pPr>
      <w:r w:rsidRPr="00E532FF">
        <w:rPr>
          <w:sz w:val="22"/>
          <w:rtl/>
        </w:rPr>
        <w:t>(4)</w:t>
      </w:r>
      <w:r w:rsidRPr="00E532FF">
        <w:rPr>
          <w:sz w:val="22"/>
          <w:rtl/>
        </w:rPr>
        <w:tab/>
        <w:t>تصميم إطار الرصد الإيكولوجي في مواقع رئيسية على المستوى الوطني لتقرير وتتبع آثار صيد اللحوم البرية، وتأثيرات تنفيذ السياسات؛</w:t>
      </w:r>
    </w:p>
    <w:p w:rsidR="00551DCB" w:rsidRPr="0034187A" w:rsidRDefault="004E579C" w:rsidP="00E532FF">
      <w:pPr>
        <w:spacing w:after="120"/>
        <w:ind w:left="1440" w:hanging="720"/>
        <w:rPr>
          <w:rFonts w:eastAsia="Batang"/>
          <w:b/>
          <w:i/>
          <w:color w:val="000000"/>
          <w:kern w:val="22"/>
          <w:sz w:val="22"/>
          <w:rtl/>
          <w:lang w:eastAsia="ja-JP"/>
        </w:rPr>
      </w:pPr>
      <w:r w:rsidRPr="00E532FF">
        <w:rPr>
          <w:sz w:val="22"/>
          <w:rtl/>
        </w:rPr>
        <w:t>(5)</w:t>
      </w:r>
      <w:r w:rsidRPr="00E532FF">
        <w:rPr>
          <w:sz w:val="22"/>
          <w:rtl/>
        </w:rPr>
        <w:tab/>
        <w:t>تقييم المنافع والمخاطر النسبية على الصحة من اللحوم البرية وبدائلها في التخطيط الإنمائي (مثل عمليات الصناعات الاستخراجية)، بما في ذلك المحتوى التغذوي ومخاطر الأمراض المعدية، وذلك لإعلام خيارات التوريد؛</w:t>
      </w:r>
    </w:p>
    <w:p w:rsidR="00551DCB" w:rsidRPr="0034187A" w:rsidRDefault="004E579C" w:rsidP="00C73644">
      <w:pPr>
        <w:spacing w:after="120"/>
        <w:ind w:left="1440" w:hanging="720"/>
        <w:rPr>
          <w:rFonts w:eastAsia="Batang"/>
          <w:b/>
          <w:i/>
          <w:color w:val="000000"/>
          <w:kern w:val="22"/>
          <w:sz w:val="22"/>
          <w:rtl/>
          <w:lang w:eastAsia="ja-JP"/>
        </w:rPr>
      </w:pPr>
      <w:r w:rsidRPr="00E532FF">
        <w:rPr>
          <w:sz w:val="22"/>
          <w:rtl/>
        </w:rPr>
        <w:t>(6)</w:t>
      </w:r>
      <w:r w:rsidRPr="00E532FF">
        <w:rPr>
          <w:sz w:val="22"/>
          <w:rtl/>
        </w:rPr>
        <w:tab/>
        <w:t>تجميع المداخلات ال</w:t>
      </w:r>
      <w:r w:rsidR="00C73644">
        <w:rPr>
          <w:rFonts w:hint="cs"/>
          <w:sz w:val="22"/>
          <w:rtl/>
        </w:rPr>
        <w:t>سابق</w:t>
      </w:r>
      <w:r w:rsidRPr="00E532FF">
        <w:rPr>
          <w:sz w:val="22"/>
          <w:rtl/>
        </w:rPr>
        <w:t>ة والجارية الرامية إلى زيادة استدامة استخدام اللحوم البرية، وأي دلائل على أثرها، وذلك لبناء قاعدة من الدلائل عن النجاح والفشل التي يمكن من خلالها تصميم المداخلات على نحو أفضل في المستقبل؛</w:t>
      </w:r>
    </w:p>
    <w:p w:rsidR="00DB798B" w:rsidRPr="00087A27" w:rsidRDefault="004E579C" w:rsidP="00E532FF">
      <w:pPr>
        <w:spacing w:after="120"/>
        <w:ind w:left="1440" w:hanging="720"/>
        <w:rPr>
          <w:rFonts w:eastAsia="Batang"/>
          <w:b/>
          <w:i/>
          <w:color w:val="000000"/>
          <w:kern w:val="22"/>
          <w:sz w:val="22"/>
          <w:rtl/>
          <w:lang w:eastAsia="ja-JP"/>
        </w:rPr>
      </w:pPr>
      <w:r w:rsidRPr="00E532FF">
        <w:rPr>
          <w:sz w:val="22"/>
          <w:rtl/>
        </w:rPr>
        <w:t>(7)</w:t>
      </w:r>
      <w:r w:rsidRPr="00E532FF">
        <w:rPr>
          <w:sz w:val="22"/>
          <w:rtl/>
        </w:rPr>
        <w:tab/>
        <w:t>استخدام محافل البيانات القائمة ذات الصلة لإعداد فهم أعمق لنوع المداخلات المطلوبة، بما في ذلك تصميمها المحتمل والفرص المتاحة لمختلف أصحاب المصلحة للإسهام في جهود جمع البيانات.</w:t>
      </w:r>
    </w:p>
    <w:p w:rsidR="00E532FF" w:rsidRPr="00E532FF" w:rsidRDefault="00E532FF" w:rsidP="00E532FF">
      <w:pPr>
        <w:spacing w:after="120"/>
        <w:rPr>
          <w:rFonts w:eastAsia="Batang"/>
          <w:bCs/>
          <w:iCs/>
          <w:color w:val="000000"/>
          <w:kern w:val="22"/>
          <w:sz w:val="22"/>
          <w:lang w:eastAsia="ja-JP"/>
        </w:rPr>
      </w:pPr>
    </w:p>
    <w:p w:rsidR="00BC0AFB" w:rsidRDefault="009B0050" w:rsidP="00D93507">
      <w:pPr>
        <w:jc w:val="center"/>
      </w:pPr>
      <w:r w:rsidRPr="00242FA5">
        <w:rPr>
          <w:rFonts w:hint="cs"/>
          <w:sz w:val="22"/>
          <w:szCs w:val="26"/>
          <w:rtl/>
          <w:lang w:val="en-GB" w:bidi="ar-EG"/>
        </w:rPr>
        <w:t>________</w:t>
      </w:r>
    </w:p>
    <w:sectPr w:rsidR="00BC0AFB" w:rsidSect="00E532FF">
      <w:headerReference w:type="even" r:id="rId11"/>
      <w:headerReference w:type="default" r:id="rId12"/>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719" w:rsidRDefault="00006719" w:rsidP="009B0050">
      <w:pPr>
        <w:spacing w:line="240" w:lineRule="auto"/>
      </w:pPr>
      <w:r>
        <w:separator/>
      </w:r>
    </w:p>
  </w:endnote>
  <w:endnote w:type="continuationSeparator" w:id="0">
    <w:p w:rsidR="00006719" w:rsidRDefault="00006719"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Univers">
    <w:altName w:val="Arial"/>
    <w:charset w:val="00"/>
    <w:family w:val="swiss"/>
    <w:pitch w:val="variable"/>
    <w:sig w:usb0="80000287" w:usb1="00000000" w:usb2="00000000" w:usb3="00000000" w:csb0="0000000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0000"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719" w:rsidRDefault="00006719" w:rsidP="009B0050">
      <w:pPr>
        <w:spacing w:line="240" w:lineRule="auto"/>
      </w:pPr>
      <w:r>
        <w:separator/>
      </w:r>
    </w:p>
  </w:footnote>
  <w:footnote w:type="continuationSeparator" w:id="0">
    <w:p w:rsidR="00006719" w:rsidRDefault="00006719" w:rsidP="009B0050">
      <w:pPr>
        <w:spacing w:line="240" w:lineRule="auto"/>
      </w:pPr>
      <w:r>
        <w:continuationSeparator/>
      </w:r>
    </w:p>
  </w:footnote>
  <w:footnote w:id="1">
    <w:p w:rsidR="004E579C" w:rsidRPr="00027B1E" w:rsidRDefault="004E579C" w:rsidP="00AC4B25">
      <w:pPr>
        <w:pStyle w:val="FootnoteText"/>
      </w:pPr>
      <w:r w:rsidRPr="00027B1E">
        <w:rPr>
          <w:rStyle w:val="FootnoteReference"/>
        </w:rPr>
        <w:footnoteRef/>
      </w:r>
      <w:r>
        <w:rPr>
          <w:rFonts w:hint="cs"/>
          <w:rtl/>
        </w:rPr>
        <w:t xml:space="preserve"> </w:t>
      </w:r>
      <w:r w:rsidRPr="00027B1E">
        <w:rPr>
          <w:rFonts w:hint="cs"/>
          <w:rtl/>
        </w:rPr>
        <w:t>تشير الإدارة المستدامة للأحياء البرية إلى "الإدارة السليمة لأنواع الأحياء البرية من أجل الإبقاء على أعدادها وموائلها عبر الزمن، بالنظر إلى الاحتياجات الاجتماعية الاقتصادية لأعداد السكان. ويمكن للأحياء البرية، إذا تمت إدارتها على نحو مستدام، أن توفر التغذية والدخل المستمر إلى الشعوب الأصلية والمجتمعات المحلية على المدى الطويل، و</w:t>
      </w:r>
      <w:r w:rsidR="00AC4B25">
        <w:rPr>
          <w:rFonts w:hint="cs"/>
          <w:rtl/>
        </w:rPr>
        <w:t>ب</w:t>
      </w:r>
      <w:r w:rsidRPr="00027B1E">
        <w:rPr>
          <w:rFonts w:hint="cs"/>
          <w:rtl/>
        </w:rPr>
        <w:t>ذلك تسهم في سبل العيش المحلية على نحو كبير، وكذلك تعمل كضمانات لصحة ال</w:t>
      </w:r>
      <w:r w:rsidR="00AC4B25">
        <w:rPr>
          <w:rFonts w:hint="cs"/>
          <w:rtl/>
        </w:rPr>
        <w:t>إنسان</w:t>
      </w:r>
      <w:r w:rsidRPr="00027B1E">
        <w:rPr>
          <w:rFonts w:hint="cs"/>
          <w:rtl/>
        </w:rPr>
        <w:t xml:space="preserve"> وصحة البيئة (الشراكة التعاونية بشأن الإدارة المستدامة للأحياء البرية، 2015).</w:t>
      </w:r>
    </w:p>
  </w:footnote>
  <w:footnote w:id="2">
    <w:p w:rsidR="004E579C" w:rsidRPr="00027B1E" w:rsidRDefault="004E579C" w:rsidP="00E532FF">
      <w:pPr>
        <w:pStyle w:val="FootnoteText"/>
      </w:pPr>
      <w:r w:rsidRPr="00027B1E">
        <w:rPr>
          <w:rStyle w:val="FootnoteReference"/>
        </w:rPr>
        <w:footnoteRef/>
      </w:r>
      <w:hyperlink r:id="rId1" w:history="1">
        <w:r w:rsidR="00A444F3">
          <w:rPr>
            <w:rStyle w:val="Hyperlink"/>
            <w:rFonts w:hint="cs"/>
            <w:rtl/>
          </w:rPr>
          <w:t xml:space="preserve"> ا</w:t>
        </w:r>
        <w:r w:rsidRPr="00027B1E">
          <w:rPr>
            <w:rStyle w:val="Hyperlink"/>
            <w:rFonts w:hint="cs"/>
            <w:rtl/>
          </w:rPr>
          <w:t>لمقرر 12/12 باء</w:t>
        </w:r>
      </w:hyperlink>
      <w:r w:rsidRPr="00027B1E">
        <w:rPr>
          <w:rFonts w:hint="cs"/>
          <w:rtl/>
        </w:rPr>
        <w:t>، المرفق.</w:t>
      </w:r>
    </w:p>
  </w:footnote>
  <w:footnote w:id="3">
    <w:p w:rsidR="004E579C" w:rsidRPr="00027B1E" w:rsidRDefault="004E579C" w:rsidP="00E532FF">
      <w:pPr>
        <w:pStyle w:val="FootnoteText"/>
        <w:rPr>
          <w:rFonts w:ascii="Simplified Arabic" w:hAnsi="Simplified Arabic"/>
          <w:lang w:eastAsia="fr-CH"/>
        </w:rPr>
      </w:pPr>
      <w:r w:rsidRPr="00027B1E">
        <w:rPr>
          <w:rStyle w:val="FootnoteReference"/>
        </w:rPr>
        <w:footnoteRef/>
      </w:r>
      <w:r>
        <w:rPr>
          <w:rFonts w:hint="cs"/>
          <w:rtl/>
        </w:rPr>
        <w:t xml:space="preserve"> </w:t>
      </w:r>
      <w:r w:rsidRPr="00027B1E">
        <w:rPr>
          <w:rFonts w:hint="cs"/>
          <w:rtl/>
        </w:rPr>
        <w:t xml:space="preserve">انظر </w:t>
      </w:r>
      <w:hyperlink r:id="rId2" w:history="1">
        <w:r w:rsidRPr="00027B1E">
          <w:rPr>
            <w:rStyle w:val="Hyperlink"/>
            <w:rFonts w:hint="cs"/>
            <w:rtl/>
          </w:rPr>
          <w:t>قرار الجمعية العامة 70/1</w:t>
        </w:r>
      </w:hyperlink>
      <w:r w:rsidRPr="00027B1E">
        <w:rPr>
          <w:rFonts w:hint="cs"/>
          <w:rtl/>
        </w:rPr>
        <w:t xml:space="preserve"> المؤرخ 25 سبتمبر/أيلول 2015</w:t>
      </w:r>
      <w:r w:rsidR="00E532FF">
        <w:rPr>
          <w:rFonts w:ascii="Simplified Arabic" w:hAnsi="Simplified Arabic" w:hint="cs"/>
          <w:rtl/>
        </w:rPr>
        <w:t xml:space="preserve"> </w:t>
      </w:r>
      <w:r w:rsidRPr="00027B1E">
        <w:rPr>
          <w:rFonts w:ascii="Simplified Arabic" w:hAnsi="Simplified Arabic"/>
          <w:rtl/>
        </w:rPr>
        <w:t xml:space="preserve">بعنوان </w:t>
      </w:r>
      <w:r w:rsidRPr="00027B1E">
        <w:rPr>
          <w:rFonts w:ascii="Simplified Arabic" w:hAnsi="Simplified Arabic" w:hint="cs"/>
          <w:rtl/>
        </w:rPr>
        <w:t>"</w:t>
      </w:r>
      <w:r w:rsidRPr="00027B1E">
        <w:rPr>
          <w:rFonts w:ascii="Simplified Arabic" w:hAnsi="Simplified Arabic"/>
          <w:rtl/>
          <w:lang w:val="fr-CH" w:eastAsia="fr-CH"/>
        </w:rPr>
        <w:t>تحويل عالمنا: خطة التنمية المستدامة لعام 2030</w:t>
      </w:r>
      <w:r w:rsidRPr="00027B1E">
        <w:rPr>
          <w:rFonts w:ascii="Simplified Arabic" w:hAnsi="Simplified Arabic" w:hint="cs"/>
          <w:rtl/>
          <w:lang w:val="fr-CH" w:eastAsia="fr-CH"/>
        </w:rPr>
        <w:t>."</w:t>
      </w:r>
    </w:p>
  </w:footnote>
  <w:footnote w:id="4">
    <w:p w:rsidR="00154422" w:rsidRPr="00027B1E" w:rsidRDefault="00154422" w:rsidP="00154422">
      <w:pPr>
        <w:pStyle w:val="FootnoteText"/>
      </w:pPr>
      <w:r w:rsidRPr="00027B1E">
        <w:rPr>
          <w:rStyle w:val="FootnoteReference"/>
        </w:rPr>
        <w:footnoteRef/>
      </w:r>
      <w:r>
        <w:rPr>
          <w:rFonts w:hint="cs"/>
          <w:rtl/>
        </w:rPr>
        <w:t xml:space="preserve"> </w:t>
      </w:r>
      <w:r w:rsidRPr="00027B1E">
        <w:rPr>
          <w:rFonts w:hint="cs"/>
          <w:rtl/>
        </w:rPr>
        <w:t>انظر</w:t>
      </w:r>
      <w:r>
        <w:rPr>
          <w:rFonts w:hint="cs"/>
          <w:rtl/>
        </w:rPr>
        <w:t xml:space="preserve"> </w:t>
      </w:r>
      <w:hyperlink r:id="rId3" w:history="1">
        <w:r w:rsidRPr="00027B1E">
          <w:rPr>
            <w:rStyle w:val="Hyperlink"/>
          </w:rPr>
          <w:t>https://www.cbd.int/brc</w:t>
        </w:r>
        <w:r w:rsidRPr="00027B1E">
          <w:rPr>
            <w:rStyle w:val="Hyperlink"/>
            <w:color w:val="000000"/>
          </w:rPr>
          <w:t>/</w:t>
        </w:r>
      </w:hyperlink>
    </w:p>
  </w:footnote>
  <w:footnote w:id="5">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بالنسبة لبعض الأطراف، لا تعتبر الممارسات المستدامة المتصلة باللحوم البرية قطاعا من قطاعات الاقتصاد.</w:t>
      </w:r>
    </w:p>
  </w:footnote>
  <w:footnote w:id="6">
    <w:p w:rsidR="004E579C" w:rsidRPr="00027B1E" w:rsidRDefault="004E579C" w:rsidP="00756053">
      <w:pPr>
        <w:pStyle w:val="FootnoteText"/>
      </w:pPr>
      <w:r>
        <w:t xml:space="preserve"> </w:t>
      </w:r>
      <w:r w:rsidRPr="00027B1E">
        <w:rPr>
          <w:rStyle w:val="FootnoteReference"/>
        </w:rPr>
        <w:footnoteRef/>
      </w:r>
      <w:r w:rsidRPr="00027B1E">
        <w:rPr>
          <w:rFonts w:hint="cs"/>
          <w:rtl/>
        </w:rPr>
        <w:t>وثيقة المعلومات بشأن الإدارة المستدامة للأحياء البرية التي أعدت للاجتماع العشرين للهيئة الفرعية</w:t>
      </w:r>
      <w:r w:rsidR="00756053">
        <w:rPr>
          <w:rFonts w:hint="cs"/>
          <w:rtl/>
        </w:rPr>
        <w:t xml:space="preserve"> </w:t>
      </w:r>
      <w:r w:rsidRPr="00027B1E">
        <w:rPr>
          <w:rFonts w:hint="cs"/>
          <w:b/>
          <w:i/>
          <w:rtl/>
          <w:lang w:val="fr-CH"/>
        </w:rPr>
        <w:t>للمشورة العلمية والتقنية والتكنولوجية</w:t>
      </w:r>
      <w:r w:rsidR="00756053">
        <w:rPr>
          <w:rFonts w:hint="cs"/>
          <w:b/>
          <w:i/>
          <w:rtl/>
          <w:lang w:val="fr-CH"/>
        </w:rPr>
        <w:t xml:space="preserve"> </w:t>
      </w:r>
      <w:r w:rsidRPr="00027B1E">
        <w:t>(</w:t>
      </w:r>
      <w:hyperlink r:id="rId4" w:history="1">
        <w:r w:rsidRPr="00027B1E">
          <w:rPr>
            <w:rStyle w:val="Hyperlink"/>
            <w:bCs/>
            <w:iCs/>
          </w:rPr>
          <w:t>UNEP/CBD/SBSTTA/20/INF/46</w:t>
        </w:r>
      </w:hyperlink>
      <w:r w:rsidRPr="00027B1E">
        <w:rPr>
          <w:bCs/>
          <w:iCs/>
        </w:rPr>
        <w:t>)</w:t>
      </w:r>
      <w:r w:rsidRPr="00027B1E">
        <w:rPr>
          <w:rFonts w:hint="cs"/>
          <w:rtl/>
        </w:rPr>
        <w:t>، تقدم عرضا عاما لدور صيد الإعاشة في المجتمعات البشرية،</w:t>
      </w:r>
      <w:r w:rsidR="00756053">
        <w:rPr>
          <w:rFonts w:hint="cs"/>
          <w:rtl/>
        </w:rPr>
        <w:t xml:space="preserve"> </w:t>
      </w:r>
      <w:r w:rsidRPr="00027B1E">
        <w:rPr>
          <w:rFonts w:hint="cs"/>
          <w:rtl/>
        </w:rPr>
        <w:t>وآثار صيد الإعاشة</w:t>
      </w:r>
      <w:r w:rsidR="00756053">
        <w:rPr>
          <w:rFonts w:hint="cs"/>
          <w:rtl/>
        </w:rPr>
        <w:t xml:space="preserve"> </w:t>
      </w:r>
      <w:r w:rsidRPr="00027B1E">
        <w:rPr>
          <w:rFonts w:hint="cs"/>
          <w:rtl/>
        </w:rPr>
        <w:t>والصيد التجاري (بما في ذلك الآثار المجمعة للصيد والتغير في استخدام الأراضي نتيجة للأنشطة الزراعية والصناعية)، وتحليلا يستند إلى نظريات</w:t>
      </w:r>
      <w:r w:rsidR="00756053">
        <w:rPr>
          <w:rFonts w:hint="cs"/>
          <w:rtl/>
        </w:rPr>
        <w:t xml:space="preserve"> </w:t>
      </w:r>
      <w:r w:rsidRPr="00027B1E">
        <w:rPr>
          <w:rFonts w:hint="cs"/>
          <w:rtl/>
        </w:rPr>
        <w:t xml:space="preserve">إدارة الموارد المشتركة على المستوى المحلي. كما أتيحت في وثيقة </w:t>
      </w:r>
      <w:r w:rsidR="00756053">
        <w:rPr>
          <w:rFonts w:hint="cs"/>
          <w:rtl/>
        </w:rPr>
        <w:t>معلومات</w:t>
      </w:r>
      <w:r w:rsidRPr="00027B1E">
        <w:rPr>
          <w:rFonts w:hint="cs"/>
          <w:rtl/>
        </w:rPr>
        <w:t xml:space="preserve"> أخرى معلومات إضافية تتعلق بالتقارير الوطنية للأطراف والاستراتيجيات وخطط العمل الوطنية للتنوع البيولوجي والاستخدام المستدام للأحياء البرية</w:t>
      </w:r>
      <w:r w:rsidRPr="00027B1E">
        <w:t>(</w:t>
      </w:r>
      <w:hyperlink r:id="rId5" w:history="1">
        <w:r w:rsidRPr="00027B1E">
          <w:rPr>
            <w:rStyle w:val="Hyperlink"/>
            <w:bCs/>
            <w:iCs/>
          </w:rPr>
          <w:t>UNEP/CBD/SBSTTA/20/INF/47</w:t>
        </w:r>
      </w:hyperlink>
      <w:r w:rsidRPr="00027B1E">
        <w:rPr>
          <w:bCs/>
          <w:iCs/>
        </w:rPr>
        <w:t>)</w:t>
      </w:r>
      <w:r w:rsidR="00BE62D9">
        <w:rPr>
          <w:bCs/>
          <w:iCs/>
        </w:rPr>
        <w:t xml:space="preserve"> </w:t>
      </w:r>
      <w:r w:rsidRPr="00027B1E">
        <w:rPr>
          <w:rFonts w:hint="cs"/>
          <w:rtl/>
        </w:rPr>
        <w:t>.</w:t>
      </w:r>
    </w:p>
  </w:footnote>
  <w:footnote w:id="7">
    <w:p w:rsidR="004E579C" w:rsidRPr="00027B1E" w:rsidRDefault="004E579C" w:rsidP="00E532FF">
      <w:pPr>
        <w:pStyle w:val="FootnoteText"/>
      </w:pPr>
      <w:r w:rsidRPr="00027B1E">
        <w:rPr>
          <w:rStyle w:val="FootnoteReference"/>
        </w:rPr>
        <w:footnoteRef/>
      </w:r>
      <w:r>
        <w:rPr>
          <w:rFonts w:hint="cs"/>
          <w:rtl/>
          <w:lang w:bidi="ar-EG"/>
        </w:rPr>
        <w:t xml:space="preserve"> </w:t>
      </w:r>
      <w:r w:rsidRPr="00027B1E">
        <w:rPr>
          <w:rFonts w:hint="cs"/>
          <w:rtl/>
        </w:rPr>
        <w:t xml:space="preserve">انظر </w:t>
      </w:r>
      <w:hyperlink r:id="rId6" w:history="1">
        <w:r w:rsidRPr="00027B1E">
          <w:rPr>
            <w:rStyle w:val="Hyperlink"/>
          </w:rPr>
          <w:t>UNEP/CBD/SBSTTA/20/1</w:t>
        </w:r>
        <w:r w:rsidRPr="00027B1E">
          <w:rPr>
            <w:rStyle w:val="Hyperlink"/>
            <w:kern w:val="18"/>
          </w:rPr>
          <w:t>1</w:t>
        </w:r>
      </w:hyperlink>
      <w:r w:rsidRPr="00027B1E">
        <w:rPr>
          <w:rFonts w:hint="cs"/>
          <w:rtl/>
        </w:rPr>
        <w:t>، الفقرة 26.</w:t>
      </w:r>
    </w:p>
  </w:footnote>
  <w:footnote w:id="8">
    <w:p w:rsidR="004E579C" w:rsidRPr="00027B1E" w:rsidRDefault="004E579C" w:rsidP="008F1E60">
      <w:pPr>
        <w:pStyle w:val="FootnoteText"/>
        <w:jc w:val="left"/>
      </w:pPr>
      <w:r w:rsidRPr="00ED2A60">
        <w:rPr>
          <w:sz w:val="18"/>
          <w:szCs w:val="18"/>
          <w:lang w:val="fr-CH"/>
        </w:rPr>
        <w:t>S.</w:t>
      </w:r>
      <w:r w:rsidRPr="00ED2A60">
        <w:rPr>
          <w:sz w:val="18"/>
          <w:szCs w:val="18"/>
          <w:lang w:val="fr-FR"/>
        </w:rPr>
        <w:t xml:space="preserve"> S.</w:t>
      </w:r>
      <w:r w:rsidRPr="00ED2A60">
        <w:rPr>
          <w:sz w:val="18"/>
          <w:szCs w:val="18"/>
          <w:lang w:val="fr-CH"/>
        </w:rPr>
        <w:t xml:space="preserve"> Myers et al. </w:t>
      </w:r>
      <w:r w:rsidRPr="00ED2A60">
        <w:rPr>
          <w:sz w:val="18"/>
          <w:szCs w:val="18"/>
        </w:rPr>
        <w:t xml:space="preserve">(2013). </w:t>
      </w:r>
      <w:r w:rsidRPr="00ED2A60">
        <w:rPr>
          <w:i/>
          <w:iCs/>
          <w:sz w:val="18"/>
          <w:szCs w:val="18"/>
        </w:rPr>
        <w:t>Proceedings of the National Academy of Sciences</w:t>
      </w:r>
      <w:r w:rsidRPr="00ED2A60">
        <w:rPr>
          <w:sz w:val="18"/>
          <w:szCs w:val="18"/>
        </w:rPr>
        <w:t xml:space="preserve"> 110, 18753-</w:t>
      </w:r>
      <w:proofErr w:type="gramStart"/>
      <w:r w:rsidRPr="00ED2A60">
        <w:rPr>
          <w:sz w:val="18"/>
          <w:szCs w:val="18"/>
        </w:rPr>
        <w:t>18760</w:t>
      </w:r>
      <w:r w:rsidR="008F1E60" w:rsidRPr="00ED2A60">
        <w:rPr>
          <w:sz w:val="18"/>
          <w:szCs w:val="18"/>
        </w:rPr>
        <w:t xml:space="preserve">  </w:t>
      </w:r>
      <w:proofErr w:type="gramEnd"/>
      <w:r w:rsidR="008F1E60" w:rsidRPr="00027B1E">
        <w:rPr>
          <w:rStyle w:val="FootnoteReference"/>
        </w:rPr>
        <w:footnoteRef/>
      </w:r>
      <w:r w:rsidRPr="00027B1E">
        <w:rPr>
          <w:rFonts w:hint="cs"/>
          <w:rtl/>
          <w:lang w:val="fr-CH"/>
        </w:rPr>
        <w:t>.</w:t>
      </w:r>
    </w:p>
  </w:footnote>
  <w:footnote w:id="9">
    <w:p w:rsidR="004E579C" w:rsidRPr="00ED2A60" w:rsidRDefault="004E579C" w:rsidP="00E532FF">
      <w:pPr>
        <w:pStyle w:val="FootnoteText"/>
        <w:rPr>
          <w:sz w:val="18"/>
          <w:szCs w:val="18"/>
          <w:lang w:val="fr-FR"/>
        </w:rPr>
      </w:pPr>
      <w:r w:rsidRPr="00ED2A60">
        <w:rPr>
          <w:sz w:val="18"/>
          <w:szCs w:val="18"/>
          <w:lang w:val="fr-FR"/>
        </w:rPr>
        <w:t xml:space="preserve">S.H.M. </w:t>
      </w:r>
      <w:proofErr w:type="spellStart"/>
      <w:r w:rsidRPr="00ED2A60">
        <w:rPr>
          <w:sz w:val="18"/>
          <w:szCs w:val="18"/>
          <w:lang w:val="fr-FR"/>
        </w:rPr>
        <w:t>Butchart</w:t>
      </w:r>
      <w:proofErr w:type="spellEnd"/>
      <w:r w:rsidRPr="00ED2A60">
        <w:rPr>
          <w:sz w:val="18"/>
          <w:szCs w:val="18"/>
          <w:lang w:val="fr-FR"/>
        </w:rPr>
        <w:t xml:space="preserve"> et al. (2010). </w:t>
      </w:r>
      <w:r w:rsidRPr="00ED2A60">
        <w:rPr>
          <w:i/>
          <w:iCs/>
          <w:sz w:val="18"/>
          <w:szCs w:val="18"/>
          <w:lang w:val="fr-FR"/>
        </w:rPr>
        <w:t xml:space="preserve">Science </w:t>
      </w:r>
      <w:r w:rsidRPr="00ED2A60">
        <w:rPr>
          <w:sz w:val="18"/>
          <w:szCs w:val="18"/>
          <w:lang w:val="fr-FR"/>
        </w:rPr>
        <w:t>328, 1164–</w:t>
      </w:r>
      <w:proofErr w:type="gramStart"/>
      <w:r w:rsidRPr="00ED2A60">
        <w:rPr>
          <w:sz w:val="18"/>
          <w:szCs w:val="18"/>
          <w:lang w:val="fr-FR"/>
        </w:rPr>
        <w:t>1168</w:t>
      </w:r>
      <w:r w:rsidR="008F1E60" w:rsidRPr="00ED2A60">
        <w:rPr>
          <w:sz w:val="18"/>
          <w:szCs w:val="18"/>
          <w:lang w:val="fr-FR"/>
        </w:rPr>
        <w:t xml:space="preserve">  </w:t>
      </w:r>
      <w:proofErr w:type="gramEnd"/>
      <w:r w:rsidR="008F1E60" w:rsidRPr="00ED2A60">
        <w:rPr>
          <w:rStyle w:val="FootnoteReference"/>
          <w:sz w:val="18"/>
          <w:szCs w:val="18"/>
        </w:rPr>
        <w:footnoteRef/>
      </w:r>
      <w:r w:rsidRPr="00ED2A60">
        <w:rPr>
          <w:rFonts w:hint="cs"/>
          <w:sz w:val="18"/>
          <w:szCs w:val="18"/>
          <w:rtl/>
          <w:lang w:val="fr-FR"/>
        </w:rPr>
        <w:t>.</w:t>
      </w:r>
    </w:p>
  </w:footnote>
  <w:footnote w:id="10">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مسببات الأمراض الحيوانية المصدر مثل فيروس إيبولا وفيروس ماربورغ وجدري القردة.</w:t>
      </w:r>
    </w:p>
  </w:footnote>
  <w:footnote w:id="11">
    <w:p w:rsidR="004E579C" w:rsidRPr="00027B1E" w:rsidRDefault="004E579C" w:rsidP="00535945">
      <w:pPr>
        <w:pStyle w:val="FootnoteText"/>
        <w:rPr>
          <w:lang w:val="fr-FR"/>
        </w:rPr>
      </w:pPr>
      <w:r w:rsidRPr="00027B1E">
        <w:rPr>
          <w:rStyle w:val="FootnoteReference"/>
        </w:rPr>
        <w:footnoteRef/>
      </w:r>
      <w:r>
        <w:rPr>
          <w:rFonts w:hint="cs"/>
          <w:rtl/>
        </w:rPr>
        <w:t xml:space="preserve"> </w:t>
      </w:r>
      <w:r w:rsidRPr="00027B1E">
        <w:rPr>
          <w:rFonts w:hint="cs"/>
          <w:rtl/>
        </w:rPr>
        <w:t xml:space="preserve">استنادا إلى نطاق العمل الذي أجري في مجال لحوم الطرائد (أو "اللحوم البرية") وفقا للمقررات السابقة بخصوص برنامج عمل الاتفاقية بشأن التنوع البيولوجي للغابات، ينصب تركيز هذا التقرير على الحيوانات البرية في الغابات المدارية وشبه المدارية المستخدمة لغرض الغذاء. وتستبعد الإرشادات الحالية التركيز على الأغراض بخلاف الغذاء، بما في ذلك الاستخدامات الطبية. وتقدم وثيقة </w:t>
      </w:r>
      <w:r w:rsidR="00535945">
        <w:rPr>
          <w:rFonts w:hint="cs"/>
          <w:rtl/>
        </w:rPr>
        <w:t>المعلومات</w:t>
      </w:r>
      <w:r w:rsidRPr="00027B1E">
        <w:rPr>
          <w:rFonts w:hint="cs"/>
          <w:rtl/>
        </w:rPr>
        <w:t xml:space="preserve"> </w:t>
      </w:r>
      <w:hyperlink r:id="rId7" w:history="1">
        <w:r w:rsidRPr="00027B1E">
          <w:rPr>
            <w:rStyle w:val="Hyperlink"/>
            <w:bCs/>
            <w:iCs/>
            <w:lang w:val="fr-FR"/>
          </w:rPr>
          <w:t>UNEP/CBD/SBSTTA/20/INF/46</w:t>
        </w:r>
      </w:hyperlink>
      <w:r w:rsidRPr="00027B1E">
        <w:rPr>
          <w:rFonts w:hint="cs"/>
          <w:rtl/>
        </w:rPr>
        <w:t xml:space="preserve"> تحليلا أوسع نطاقا عن الثدييات الأرضية غير المدجنة، والطيور، والزواحف والبرمائيات التي يتم صيدها لغرض الغذاء أو لأغراض أخرى.</w:t>
      </w:r>
    </w:p>
  </w:footnote>
  <w:footnote w:id="12">
    <w:p w:rsidR="004E579C" w:rsidRPr="00027B1E" w:rsidRDefault="004E579C" w:rsidP="00E532FF">
      <w:pPr>
        <w:pStyle w:val="FootnoteText"/>
        <w:rPr>
          <w:lang w:val="fr-FR"/>
        </w:rPr>
      </w:pPr>
      <w:r w:rsidRPr="00027B1E">
        <w:rPr>
          <w:rStyle w:val="FootnoteReference"/>
        </w:rPr>
        <w:footnoteRef/>
      </w:r>
      <w:r>
        <w:rPr>
          <w:rFonts w:hint="cs"/>
          <w:rtl/>
        </w:rPr>
        <w:t xml:space="preserve"> </w:t>
      </w:r>
      <w:r w:rsidRPr="00027B1E">
        <w:rPr>
          <w:rFonts w:hint="cs"/>
          <w:rtl/>
        </w:rPr>
        <w:t xml:space="preserve">يرمي الهدف 4 من أهداف أيشي للتنوع البيولوجي إلى اتخاذ خطوات، بحلول عام 2020، لتنفيذ </w:t>
      </w:r>
      <w:r w:rsidRPr="00027B1E">
        <w:rPr>
          <w:rtl/>
        </w:rPr>
        <w:t xml:space="preserve">خطط </w:t>
      </w:r>
      <w:r w:rsidRPr="00027B1E">
        <w:rPr>
          <w:rFonts w:hint="cs"/>
          <w:rtl/>
        </w:rPr>
        <w:t xml:space="preserve">أو قد نفذت خططا من أجل تحقيق الإنتاج والاستهلاك المستدامين والسيطرة على تأثيرات استخدام </w:t>
      </w:r>
      <w:r w:rsidRPr="00027B1E">
        <w:rPr>
          <w:rtl/>
        </w:rPr>
        <w:t xml:space="preserve">الموارد </w:t>
      </w:r>
      <w:r w:rsidRPr="00027B1E">
        <w:rPr>
          <w:rFonts w:hint="cs"/>
          <w:rtl/>
        </w:rPr>
        <w:t>الطبيعية فينطاق ال</w:t>
      </w:r>
      <w:r w:rsidRPr="00027B1E">
        <w:rPr>
          <w:rtl/>
        </w:rPr>
        <w:t xml:space="preserve">حدود </w:t>
      </w:r>
      <w:r w:rsidRPr="00027B1E">
        <w:rPr>
          <w:rFonts w:hint="cs"/>
          <w:rtl/>
        </w:rPr>
        <w:t>الإيكولوجية المأمونة. ويدعو الهدف 7 إلى إدارة</w:t>
      </w:r>
      <w:r w:rsidRPr="00027B1E">
        <w:rPr>
          <w:rtl/>
        </w:rPr>
        <w:t xml:space="preserve"> مناطق الزراعة وتربية </w:t>
      </w:r>
      <w:r w:rsidRPr="00027B1E">
        <w:rPr>
          <w:rFonts w:hint="cs"/>
          <w:rtl/>
        </w:rPr>
        <w:t>الأحياء المائية</w:t>
      </w:r>
      <w:r w:rsidRPr="00027B1E">
        <w:rPr>
          <w:rtl/>
        </w:rPr>
        <w:t xml:space="preserve"> والحراجة </w:t>
      </w:r>
      <w:r w:rsidRPr="00027B1E">
        <w:rPr>
          <w:rFonts w:hint="cs"/>
          <w:rtl/>
        </w:rPr>
        <w:t xml:space="preserve">على نحو مستدام، لضمان حفظ التنوع البيولوجي، وذلك بحلول عام 2020. وفي النهاية، يرمي الهدف 12 إلى منع </w:t>
      </w:r>
      <w:r w:rsidRPr="00027B1E">
        <w:rPr>
          <w:rtl/>
        </w:rPr>
        <w:t>انقراض الأنواع المعروفةالم</w:t>
      </w:r>
      <w:r w:rsidRPr="00027B1E">
        <w:rPr>
          <w:rFonts w:hint="cs"/>
          <w:rtl/>
        </w:rPr>
        <w:t>هددة بالانقراض، بحلول عام 2020، وتحسين وإدامة حالة حفظها، ولا سيما بالنسبة للأنواع الأكثر تدهورا</w:t>
      </w:r>
      <w:r w:rsidRPr="00027B1E">
        <w:rPr>
          <w:rtl/>
        </w:rPr>
        <w:t>.</w:t>
      </w:r>
    </w:p>
  </w:footnote>
  <w:footnote w:id="13">
    <w:p w:rsidR="004E579C" w:rsidRPr="00027B1E" w:rsidRDefault="004E579C" w:rsidP="00275927">
      <w:pPr>
        <w:pStyle w:val="FootnoteText"/>
        <w:rPr>
          <w:lang w:val="fr-FR"/>
        </w:rPr>
      </w:pPr>
      <w:r>
        <w:rPr>
          <w:lang w:val="fr-FR"/>
        </w:rPr>
        <w:t xml:space="preserve"> </w:t>
      </w:r>
      <w:r w:rsidRPr="00027B1E">
        <w:rPr>
          <w:rStyle w:val="FootnoteReference"/>
        </w:rPr>
        <w:footnoteRef/>
      </w:r>
      <w:r w:rsidR="00275927">
        <w:rPr>
          <w:rFonts w:hint="cs"/>
          <w:rtl/>
        </w:rPr>
        <w:t>خصوصا</w:t>
      </w:r>
      <w:r w:rsidRPr="00027B1E">
        <w:rPr>
          <w:rFonts w:hint="cs"/>
          <w:rtl/>
        </w:rPr>
        <w:t xml:space="preserve"> المادة 10 (</w:t>
      </w:r>
      <w:hyperlink r:id="rId8" w:history="1">
        <w:r w:rsidRPr="00027B1E">
          <w:rPr>
            <w:rStyle w:val="Hyperlink"/>
            <w:rFonts w:hint="cs"/>
            <w:rtl/>
          </w:rPr>
          <w:t>الاستخدام القابل للاستمرار لعناصر التنوع البيولوجي</w:t>
        </w:r>
      </w:hyperlink>
      <w:r w:rsidRPr="00027B1E">
        <w:rPr>
          <w:rFonts w:hint="cs"/>
          <w:rtl/>
        </w:rPr>
        <w:t xml:space="preserve">)، التي تقتضى أن تقوم الأطراف قدر الإمكان وحسب الاقتضاء بما يلي: (أ) </w:t>
      </w:r>
      <w:r w:rsidRPr="00027B1E">
        <w:rPr>
          <w:rtl/>
        </w:rPr>
        <w:t xml:space="preserve">إدماج النظر </w:t>
      </w:r>
      <w:r w:rsidRPr="00027B1E">
        <w:rPr>
          <w:rFonts w:hint="cs"/>
          <w:rtl/>
        </w:rPr>
        <w:t>في</w:t>
      </w:r>
      <w:r w:rsidRPr="00027B1E">
        <w:rPr>
          <w:rtl/>
        </w:rPr>
        <w:t xml:space="preserve"> صيانة التنوع البيولوجي واستخدامه على نحو قابل للاستمرار في عملية صنع القرارات الوطنية</w:t>
      </w:r>
      <w:r w:rsidRPr="00027B1E">
        <w:rPr>
          <w:rFonts w:hint="cs"/>
          <w:rtl/>
        </w:rPr>
        <w:t>؛ (</w:t>
      </w:r>
      <w:r w:rsidRPr="00027B1E">
        <w:rPr>
          <w:rtl/>
        </w:rPr>
        <w:t>‌ب</w:t>
      </w:r>
      <w:r w:rsidRPr="00027B1E">
        <w:rPr>
          <w:rFonts w:hint="cs"/>
          <w:rtl/>
        </w:rPr>
        <w:t>) </w:t>
      </w:r>
      <w:r w:rsidRPr="00027B1E">
        <w:rPr>
          <w:rtl/>
        </w:rPr>
        <w:t xml:space="preserve">اتخاذ تدابير تتعلق باستخدام الموارد البيولوجية بغية تفادي الآثار المعاكسة </w:t>
      </w:r>
      <w:r w:rsidRPr="00027B1E">
        <w:rPr>
          <w:rFonts w:hint="cs"/>
          <w:rtl/>
        </w:rPr>
        <w:t>على</w:t>
      </w:r>
      <w:r w:rsidRPr="00027B1E">
        <w:rPr>
          <w:rtl/>
        </w:rPr>
        <w:t xml:space="preserve"> التنوع البيولوجي أو التقليل منها </w:t>
      </w:r>
      <w:r w:rsidRPr="00027B1E">
        <w:rPr>
          <w:rFonts w:hint="cs"/>
          <w:rtl/>
        </w:rPr>
        <w:t>إلىأ</w:t>
      </w:r>
      <w:r w:rsidRPr="00027B1E">
        <w:rPr>
          <w:rtl/>
        </w:rPr>
        <w:t>دنى حد ممكن</w:t>
      </w:r>
      <w:r w:rsidRPr="00027B1E">
        <w:rPr>
          <w:rFonts w:hint="cs"/>
          <w:rtl/>
        </w:rPr>
        <w:t>؛ (ج) </w:t>
      </w:r>
      <w:r w:rsidRPr="00027B1E">
        <w:rPr>
          <w:rtl/>
        </w:rPr>
        <w:t>حماية وتشجيع الاستخدام المألوف للموارد البيولوجية طبقا للممارسات الثقافية التقليدية المتوافقة مع متطلبات الصيانة أو الاستخدام القابل للاستمرار</w:t>
      </w:r>
      <w:r w:rsidRPr="00027B1E">
        <w:rPr>
          <w:rFonts w:hint="cs"/>
          <w:rtl/>
        </w:rPr>
        <w:t>؛ (د)</w:t>
      </w:r>
      <w:r w:rsidRPr="00027B1E">
        <w:rPr>
          <w:rtl/>
        </w:rPr>
        <w:t xml:space="preserve"> تقديم المساعدة للسكان المحليين من </w:t>
      </w:r>
      <w:r w:rsidRPr="00027B1E">
        <w:rPr>
          <w:rFonts w:hint="cs"/>
          <w:rtl/>
        </w:rPr>
        <w:t>أ</w:t>
      </w:r>
      <w:r w:rsidRPr="00027B1E">
        <w:rPr>
          <w:rtl/>
        </w:rPr>
        <w:t>جل و</w:t>
      </w:r>
      <w:r w:rsidRPr="00027B1E">
        <w:rPr>
          <w:rFonts w:hint="cs"/>
          <w:rtl/>
        </w:rPr>
        <w:t>ضع</w:t>
      </w:r>
      <w:r w:rsidRPr="00027B1E">
        <w:rPr>
          <w:rtl/>
        </w:rPr>
        <w:t xml:space="preserve"> وتنفيذ </w:t>
      </w:r>
      <w:r w:rsidRPr="00027B1E">
        <w:rPr>
          <w:rFonts w:hint="cs"/>
          <w:rtl/>
        </w:rPr>
        <w:t>إجراءات</w:t>
      </w:r>
      <w:r w:rsidRPr="00027B1E">
        <w:rPr>
          <w:rtl/>
        </w:rPr>
        <w:t xml:space="preserve"> علاجية في المناطق المتدهورة التي انخفض فيها التنوع البيولوجي</w:t>
      </w:r>
      <w:r w:rsidRPr="00027B1E">
        <w:rPr>
          <w:rFonts w:hint="cs"/>
          <w:rtl/>
        </w:rPr>
        <w:t>؛ (ﻫ) و</w:t>
      </w:r>
      <w:r w:rsidRPr="00027B1E">
        <w:rPr>
          <w:rtl/>
        </w:rPr>
        <w:t>تشجيع التعاون بين سلطاتها الحكومية وقطاعها الخاص لاستحداث طرائق للاستخدام القابل للاستمرار للموارد البيولوجية.</w:t>
      </w:r>
    </w:p>
  </w:footnote>
  <w:footnote w:id="14">
    <w:p w:rsidR="004E579C" w:rsidRPr="00027B1E" w:rsidRDefault="004E579C" w:rsidP="00E532FF">
      <w:pPr>
        <w:pStyle w:val="FootnoteText"/>
      </w:pPr>
      <w:r>
        <w:rPr>
          <w:lang w:val="fr-FR"/>
        </w:rPr>
        <w:t xml:space="preserve"> </w:t>
      </w:r>
      <w:r w:rsidRPr="00027B1E">
        <w:rPr>
          <w:rStyle w:val="FootnoteReference"/>
        </w:rPr>
        <w:footnoteRef/>
      </w:r>
      <w:hyperlink r:id="rId9" w:history="1">
        <w:r w:rsidRPr="00027B1E">
          <w:rPr>
            <w:rStyle w:val="Hyperlink"/>
            <w:rFonts w:hint="cs"/>
            <w:rtl/>
          </w:rPr>
          <w:t>قرار الجمعية العامة للأمم المتحدة 70/1</w:t>
        </w:r>
      </w:hyperlink>
      <w:r w:rsidRPr="00027B1E">
        <w:rPr>
          <w:rFonts w:hint="cs"/>
          <w:rtl/>
        </w:rPr>
        <w:t xml:space="preserve"> المؤرخ 25 سبتمبر/أيلول 2015 بعنوان" تحويل عالمنا: خطة التنمية المستدامة لعام 2030".</w:t>
      </w:r>
    </w:p>
  </w:footnote>
  <w:footnote w:id="15">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ينبغي ترسيم مناطق استخدام الأراضي: (أ) المناطق الذي يحرم فيها الصيد للسماح بإنعاش الأعداد وحماية الموائل غير المضطربة للأنواع ذات الحساسية الشديدة للتدخلات البشرية؛ (ب) المناطق التي يسمح فيها ببعض الصيد من خلال تراخيص، وتصاريح وخلافه؛ (ج) المناطق التي يقيد فيها الصيد بدرجة أقل، باستثناء الأنواع المحمية.</w:t>
      </w:r>
    </w:p>
  </w:footnote>
  <w:footnote w:id="16">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 xml:space="preserve">قد تكون </w:t>
      </w:r>
      <w:hyperlink r:id="rId10" w:history="1">
        <w:r w:rsidRPr="00027B1E">
          <w:rPr>
            <w:rStyle w:val="Hyperlink"/>
            <w:rFonts w:hint="cs"/>
            <w:rtl/>
          </w:rPr>
          <w:t>المبادئ التوجيهية رقم 20 لأفضل الممارسات الصادرة عن للاتحاد الدولي لحفظ الطبيعة</w:t>
        </w:r>
      </w:hyperlink>
      <w:r w:rsidRPr="00027B1E">
        <w:rPr>
          <w:rFonts w:hint="cs"/>
          <w:rtl/>
        </w:rPr>
        <w:t xml:space="preserve"> مفيدة في هذا الصدد، </w:t>
      </w:r>
      <w:hyperlink r:id="rId11" w:history="1">
        <w:r w:rsidRPr="00027B1E">
          <w:rPr>
            <w:rFonts w:eastAsia="Batang"/>
            <w:bCs/>
            <w:iCs/>
            <w:kern w:val="18"/>
            <w:lang w:eastAsia="ja-JP" w:bidi="th-TH"/>
          </w:rPr>
          <w:t>https://www.iccaconsortium.org/index.php/2015/08/08/governance-for-the-conservation-of-nature/</w:t>
        </w:r>
      </w:hyperlink>
      <w:r w:rsidRPr="00027B1E">
        <w:rPr>
          <w:rFonts w:hint="cs"/>
          <w:rtl/>
        </w:rPr>
        <w:t>.</w:t>
      </w:r>
    </w:p>
  </w:footnote>
  <w:footnote w:id="17">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 xml:space="preserve">هناك مقررات صادرة عن اتفاقية التنوع البيولوجي بشأن "الأقاليم والمناطق التي تحفظها الشعوب الأصلية والمجتمعات" (تعرف أيضا باسم الأقاليم والمناطق التي تقوم الشعوب الأصلية والمجتمعات المحلية بحفظها). انظر </w:t>
      </w:r>
      <w:hyperlink r:id="rId12" w:history="1">
        <w:r w:rsidRPr="00027B1E">
          <w:rPr>
            <w:rStyle w:val="Hyperlink"/>
            <w:bCs/>
            <w:iCs/>
          </w:rPr>
          <w:t>https://www.iccaconsortium.org/index.php/international-en/conservation-en/</w:t>
        </w:r>
      </w:hyperlink>
    </w:p>
  </w:footnote>
  <w:footnote w:id="18">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المقرر 7/28، الفقرة 22: "يذكر بالتزامات الأطراف نحو مجتمعات السكان الأصليين والمحليين وفقا للمادة 8(ي) وما يتصل بها من أحكام، ويلاحظ أن إنشاء وإدارة ورصد المناطق المحمية ينبغي أن يتم بمشاركة كاملة وفعالة من تلك المجتمعات وباحترام كامل لحقوقها بما يتمشى والقانون الوطني والالتزامات الدولية الواجبة التطبيق".</w:t>
      </w:r>
    </w:p>
  </w:footnote>
  <w:footnote w:id="19">
    <w:p w:rsidR="004E579C" w:rsidRPr="00027B1E" w:rsidRDefault="004E579C" w:rsidP="00E532FF">
      <w:pPr>
        <w:pStyle w:val="FootnoteText"/>
      </w:pPr>
      <w:r w:rsidRPr="00027B1E">
        <w:rPr>
          <w:rStyle w:val="FootnoteReference"/>
        </w:rPr>
        <w:footnoteRef/>
      </w:r>
      <w:r w:rsidRPr="008E26A6">
        <w:rPr>
          <w:rFonts w:hint="cs"/>
          <w:sz w:val="18"/>
          <w:rtl/>
        </w:rPr>
        <w:t xml:space="preserve"> مثل برنامج اعتماد الشهادات الحرجية </w:t>
      </w:r>
      <w:r w:rsidRPr="008E26A6">
        <w:rPr>
          <w:sz w:val="18"/>
          <w:lang w:val="en-CA"/>
        </w:rPr>
        <w:t>(PEFC)</w:t>
      </w:r>
      <w:r w:rsidRPr="008E26A6">
        <w:rPr>
          <w:rFonts w:hint="cs"/>
          <w:sz w:val="18"/>
          <w:rtl/>
        </w:rPr>
        <w:t xml:space="preserve"> ومجلس رعاية الغابات </w:t>
      </w:r>
      <w:r w:rsidRPr="008E26A6">
        <w:rPr>
          <w:sz w:val="18"/>
          <w:lang w:val="en-CA"/>
        </w:rPr>
        <w:t>(FSC)</w:t>
      </w:r>
      <w:r w:rsidRPr="008E26A6">
        <w:rPr>
          <w:rFonts w:hint="cs"/>
          <w:sz w:val="18"/>
          <w:rtl/>
        </w:rPr>
        <w:t>.</w:t>
      </w:r>
    </w:p>
  </w:footnote>
  <w:footnote w:id="20">
    <w:p w:rsidR="004E579C" w:rsidRPr="00027B1E" w:rsidRDefault="004E579C" w:rsidP="004E579C">
      <w:pPr>
        <w:pStyle w:val="FootnoteText"/>
        <w:ind w:hanging="36"/>
      </w:pPr>
      <w:r w:rsidRPr="00027B1E">
        <w:rPr>
          <w:rStyle w:val="FootnoteReference"/>
        </w:rPr>
        <w:footnoteRef/>
      </w:r>
      <w:r>
        <w:rPr>
          <w:rFonts w:hint="cs"/>
          <w:rtl/>
        </w:rPr>
        <w:t xml:space="preserve"> </w:t>
      </w:r>
      <w:r w:rsidRPr="00027B1E">
        <w:rPr>
          <w:rFonts w:hint="cs"/>
          <w:rtl/>
        </w:rPr>
        <w:t>قد يكون السعر الفعلي أو سعر الظل (أي السعر المقدر لسلعة أو خدمة ما غير متاح بشأنها سعر سوقي).</w:t>
      </w:r>
    </w:p>
  </w:footnote>
  <w:footnote w:id="21">
    <w:p w:rsidR="004E579C" w:rsidRPr="00027B1E" w:rsidRDefault="004E579C" w:rsidP="004E579C">
      <w:pPr>
        <w:pStyle w:val="FootnoteText"/>
        <w:ind w:hanging="36"/>
      </w:pPr>
      <w:r w:rsidRPr="00027B1E">
        <w:rPr>
          <w:rStyle w:val="FootnoteReference"/>
        </w:rPr>
        <w:footnoteRef/>
      </w:r>
      <w:r>
        <w:rPr>
          <w:rFonts w:hint="cs"/>
          <w:rtl/>
        </w:rPr>
        <w:t xml:space="preserve"> </w:t>
      </w:r>
      <w:r w:rsidRPr="00027B1E">
        <w:rPr>
          <w:rFonts w:hint="cs"/>
          <w:rtl/>
        </w:rPr>
        <w:t>سيتطلب ذلك تحسينات كبيرة في رصد المشروع والإبلاغ. وينبغي أن يكون إعداد وتطبيق الأطر المناسبة للرصد والتقييم شرطا من شروط تمويل المشاريع عن طريق الجهات المانحة أو من الحكومة.</w:t>
      </w:r>
    </w:p>
  </w:footnote>
  <w:footnote w:id="22">
    <w:p w:rsidR="004E579C" w:rsidRPr="00027B1E" w:rsidRDefault="004E579C" w:rsidP="00E532FF">
      <w:pPr>
        <w:pStyle w:val="FootnoteText"/>
      </w:pPr>
      <w:r w:rsidRPr="00027B1E">
        <w:rPr>
          <w:rStyle w:val="FootnoteReference"/>
        </w:rPr>
        <w:footnoteRef/>
      </w:r>
      <w:r>
        <w:rPr>
          <w:rFonts w:hint="cs"/>
          <w:rtl/>
        </w:rPr>
        <w:t xml:space="preserve"> </w:t>
      </w:r>
      <w:r w:rsidRPr="00027B1E">
        <w:rPr>
          <w:rFonts w:hint="cs"/>
          <w:rtl/>
        </w:rPr>
        <w:t xml:space="preserve">على سبيل المثال، اتفاقية التنوع البيولوجي، واتفاقية التجارة الدولية بأنواع الحيوانات والنباتات البرية المهددة بالانقراض </w:t>
      </w:r>
      <w:r w:rsidRPr="00027B1E">
        <w:rPr>
          <w:bCs/>
          <w:iCs/>
          <w:lang w:val="en-CA"/>
        </w:rPr>
        <w:t>(CITES)</w:t>
      </w:r>
      <w:r w:rsidRPr="00027B1E">
        <w:rPr>
          <w:rFonts w:hint="cs"/>
          <w:rtl/>
        </w:rPr>
        <w:t xml:space="preserve">، واتفاقية المحافظة على الأنواع المهاجرة من الحيوانات الفطرية </w:t>
      </w:r>
      <w:r w:rsidRPr="00027B1E">
        <w:rPr>
          <w:lang w:val="en-CA"/>
        </w:rPr>
        <w:t>(CMS)</w:t>
      </w:r>
      <w:r w:rsidRPr="00027B1E">
        <w:rPr>
          <w:rFonts w:hint="cs"/>
          <w:rtl/>
        </w:rPr>
        <w:t>.</w:t>
      </w:r>
    </w:p>
  </w:footnote>
  <w:footnote w:id="23">
    <w:p w:rsidR="004E579C" w:rsidRPr="00027B1E" w:rsidRDefault="004E579C" w:rsidP="00E532FF">
      <w:pPr>
        <w:pStyle w:val="FootnoteText"/>
      </w:pPr>
      <w:r w:rsidRPr="00027B1E">
        <w:rPr>
          <w:rStyle w:val="FootnoteReference"/>
        </w:rPr>
        <w:footnoteRef/>
      </w:r>
      <w:hyperlink r:id="rId13" w:history="1">
        <w:r w:rsidR="00E532FF">
          <w:rPr>
            <w:rStyle w:val="Hyperlink"/>
            <w:rFonts w:hint="cs"/>
            <w:rtl/>
            <w:lang w:bidi="ar-EG"/>
          </w:rPr>
          <w:t xml:space="preserve"> </w:t>
        </w:r>
        <w:r w:rsidR="00E532FF">
          <w:rPr>
            <w:rStyle w:val="Hyperlink"/>
            <w:rFonts w:hint="cs"/>
            <w:rtl/>
          </w:rPr>
          <w:t>م</w:t>
        </w:r>
        <w:r w:rsidRPr="00027B1E">
          <w:rPr>
            <w:rStyle w:val="Hyperlink"/>
            <w:rFonts w:hint="cs"/>
            <w:rtl/>
          </w:rPr>
          <w:t>ؤتمر الأطراف السابع عشر في اتفاقية</w:t>
        </w:r>
        <w:r w:rsidR="00E532FF">
          <w:rPr>
            <w:rStyle w:val="Hyperlink"/>
            <w:rFonts w:hint="cs"/>
            <w:rtl/>
            <w:lang w:bidi="ar-EG"/>
          </w:rPr>
          <w:t xml:space="preserve"> </w:t>
        </w:r>
        <w:r w:rsidR="00E532FF" w:rsidRPr="00027B1E">
          <w:rPr>
            <w:rFonts w:hint="cs"/>
            <w:rtl/>
          </w:rPr>
          <w:t>التجارة الدولية بأنواع الحيوانات والنباتات البرية المهددة بالانقراض ،</w:t>
        </w:r>
        <w:r w:rsidRPr="00027B1E">
          <w:rPr>
            <w:rStyle w:val="Hyperlink"/>
            <w:rFonts w:hint="cs"/>
            <w:rtl/>
          </w:rPr>
          <w:t xml:space="preserve"> </w:t>
        </w:r>
        <w:r w:rsidRPr="00027B1E">
          <w:rPr>
            <w:rStyle w:val="Hyperlink"/>
            <w:lang w:val="en-CA"/>
          </w:rPr>
          <w:t>CITES(Conf. 13.11</w:t>
        </w:r>
        <w:proofErr w:type="gramStart"/>
        <w:r w:rsidRPr="00027B1E">
          <w:rPr>
            <w:rStyle w:val="Hyperlink"/>
            <w:lang w:val="en-CA"/>
          </w:rPr>
          <w:t>)</w:t>
        </w:r>
        <w:proofErr w:type="gramEnd"/>
      </w:hyperlink>
      <w:r w:rsidRPr="00027B1E">
        <w:rPr>
          <w:rFonts w:hint="cs"/>
          <w:rtl/>
        </w:rPr>
        <w:t>،</w:t>
      </w:r>
      <w:r w:rsidR="00E532FF">
        <w:t xml:space="preserve"> </w:t>
      </w:r>
      <w:hyperlink r:id="rId14" w:history="1">
        <w:r w:rsidRPr="00027B1E">
          <w:rPr>
            <w:rStyle w:val="Hyperlink"/>
            <w:rFonts w:hint="cs"/>
            <w:rtl/>
          </w:rPr>
          <w:t>والمقرر 11/25</w:t>
        </w:r>
      </w:hyperlink>
      <w:r w:rsidRPr="00027B1E">
        <w:rPr>
          <w:rFonts w:hint="cs"/>
          <w:rtl/>
        </w:rPr>
        <w:t xml:space="preserve"> الصادر عن مؤتمر الأطراف في اتفاقية التنوع البيولوجي.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AC4B25" w:rsidP="00AC4B25">
    <w:pPr>
      <w:pStyle w:val="Header"/>
      <w:bidi w:val="0"/>
      <w:jc w:val="right"/>
      <w:rPr>
        <w:sz w:val="22"/>
        <w:szCs w:val="22"/>
      </w:rPr>
    </w:pPr>
    <w:r w:rsidRPr="00AC4B25">
      <w:rPr>
        <w:rFonts w:cs="Times New Roman"/>
        <w:sz w:val="22"/>
        <w:szCs w:val="22"/>
      </w:rPr>
      <w:t>CBD/COP/DEC/14/</w:t>
    </w:r>
    <w:r>
      <w:rPr>
        <w:rFonts w:cs="Times New Roman"/>
        <w:sz w:val="22"/>
        <w:szCs w:val="22"/>
      </w:rPr>
      <w:t>7</w:t>
    </w:r>
  </w:p>
  <w:p w:rsidR="002312E0" w:rsidRDefault="002312E0" w:rsidP="002312E0">
    <w:pPr>
      <w:pStyle w:val="Header"/>
      <w:bidi w:val="0"/>
      <w:jc w:val="right"/>
      <w:rPr>
        <w:noProof/>
        <w:sz w:val="22"/>
        <w:szCs w:val="22"/>
      </w:rPr>
    </w:pPr>
    <w:r w:rsidRPr="002312E0">
      <w:rPr>
        <w:sz w:val="22"/>
        <w:szCs w:val="22"/>
        <w:lang w:val="fr-FR"/>
      </w:rPr>
      <w:t xml:space="preserve">Page </w:t>
    </w:r>
    <w:r w:rsidR="007C21CF" w:rsidRPr="002312E0">
      <w:rPr>
        <w:sz w:val="22"/>
        <w:szCs w:val="22"/>
      </w:rPr>
      <w:fldChar w:fldCharType="begin"/>
    </w:r>
    <w:r w:rsidRPr="002312E0">
      <w:rPr>
        <w:sz w:val="22"/>
        <w:szCs w:val="22"/>
        <w:lang w:val="fr-FR"/>
      </w:rPr>
      <w:instrText xml:space="preserve"> PAGE   \* MERGEFORMAT </w:instrText>
    </w:r>
    <w:r w:rsidR="007C21CF" w:rsidRPr="002312E0">
      <w:rPr>
        <w:sz w:val="22"/>
        <w:szCs w:val="22"/>
      </w:rPr>
      <w:fldChar w:fldCharType="separate"/>
    </w:r>
    <w:r w:rsidR="00C73644">
      <w:rPr>
        <w:noProof/>
        <w:sz w:val="22"/>
        <w:szCs w:val="22"/>
        <w:lang w:val="fr-FR"/>
      </w:rPr>
      <w:t>16</w:t>
    </w:r>
    <w:r w:rsidR="007C21CF" w:rsidRPr="002312E0">
      <w:rPr>
        <w:noProof/>
        <w:sz w:val="22"/>
        <w:szCs w:val="22"/>
      </w:rPr>
      <w:fldChar w:fldCharType="end"/>
    </w:r>
  </w:p>
  <w:p w:rsidR="00AC4B25" w:rsidRPr="002312E0" w:rsidRDefault="00AC4B25" w:rsidP="00AC4B25">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2E0" w:rsidRPr="002312E0" w:rsidRDefault="00AC4B25" w:rsidP="00AC4B25">
    <w:pPr>
      <w:pStyle w:val="Header"/>
      <w:bidi w:val="0"/>
      <w:jc w:val="left"/>
      <w:rPr>
        <w:sz w:val="22"/>
        <w:szCs w:val="22"/>
      </w:rPr>
    </w:pPr>
    <w:r w:rsidRPr="00AC4B25">
      <w:rPr>
        <w:rFonts w:cs="Times New Roman"/>
        <w:sz w:val="22"/>
        <w:szCs w:val="22"/>
      </w:rPr>
      <w:t>CBD/COP/DEC/14/</w:t>
    </w:r>
    <w:r>
      <w:rPr>
        <w:rFonts w:cs="Times New Roman"/>
        <w:sz w:val="22"/>
        <w:szCs w:val="22"/>
      </w:rPr>
      <w:t>7</w:t>
    </w:r>
  </w:p>
  <w:p w:rsidR="002312E0" w:rsidRDefault="002312E0" w:rsidP="00AC4B25">
    <w:pPr>
      <w:pStyle w:val="Header"/>
      <w:bidi w:val="0"/>
      <w:jc w:val="left"/>
      <w:rPr>
        <w:sz w:val="22"/>
        <w:szCs w:val="22"/>
      </w:rPr>
    </w:pPr>
    <w:r w:rsidRPr="002312E0">
      <w:rPr>
        <w:sz w:val="22"/>
        <w:szCs w:val="22"/>
        <w:lang w:val="fr-FR"/>
      </w:rPr>
      <w:t xml:space="preserve">Page </w:t>
    </w:r>
    <w:r w:rsidR="007C21CF" w:rsidRPr="002312E0">
      <w:rPr>
        <w:sz w:val="22"/>
        <w:szCs w:val="22"/>
      </w:rPr>
      <w:fldChar w:fldCharType="begin"/>
    </w:r>
    <w:r w:rsidRPr="002312E0">
      <w:rPr>
        <w:sz w:val="22"/>
        <w:szCs w:val="22"/>
        <w:lang w:val="fr-FR"/>
      </w:rPr>
      <w:instrText xml:space="preserve"> PAGE   \* MERGEFORMAT </w:instrText>
    </w:r>
    <w:r w:rsidR="007C21CF" w:rsidRPr="002312E0">
      <w:rPr>
        <w:sz w:val="22"/>
        <w:szCs w:val="22"/>
      </w:rPr>
      <w:fldChar w:fldCharType="separate"/>
    </w:r>
    <w:r w:rsidR="00C73644">
      <w:rPr>
        <w:noProof/>
        <w:sz w:val="22"/>
        <w:szCs w:val="22"/>
        <w:lang w:val="fr-FR"/>
      </w:rPr>
      <w:t>15</w:t>
    </w:r>
    <w:r w:rsidR="007C21CF" w:rsidRPr="002312E0">
      <w:rPr>
        <w:noProof/>
        <w:sz w:val="22"/>
        <w:szCs w:val="22"/>
      </w:rPr>
      <w:fldChar w:fldCharType="end"/>
    </w:r>
  </w:p>
  <w:p w:rsidR="00AC4B25" w:rsidRPr="002312E0" w:rsidRDefault="00AC4B25" w:rsidP="00AC4B25">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514BD"/>
    <w:multiLevelType w:val="hybridMultilevel"/>
    <w:tmpl w:val="83FC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10AAC"/>
    <w:multiLevelType w:val="hybridMultilevel"/>
    <w:tmpl w:val="53B00EA0"/>
    <w:lvl w:ilvl="0" w:tplc="F3E8C9A6">
      <w:start w:val="1"/>
      <w:numFmt w:val="decimal"/>
      <w:lvlText w:val="%1-"/>
      <w:lvlJc w:val="left"/>
      <w:pPr>
        <w:ind w:left="1080" w:hanging="72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8F23AC"/>
    <w:multiLevelType w:val="hybridMultilevel"/>
    <w:tmpl w:val="AF3E88BA"/>
    <w:lvl w:ilvl="0" w:tplc="CF6864F0">
      <w:start w:val="1"/>
      <w:numFmt w:val="decimal"/>
      <w:lvlText w:val="%1-"/>
      <w:lvlJc w:val="left"/>
      <w:pPr>
        <w:ind w:left="1080" w:hanging="720"/>
      </w:pPr>
      <w:rPr>
        <w:rFonts w:ascii="Simplified Arabic" w:hAnsi="Simplified Arabic" w:cs="Simplified Arabic" w:hint="default"/>
        <w:b/>
        <w:bCs w:val="0"/>
        <w:i/>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5">
    <w:nsid w:val="4E0442B4"/>
    <w:multiLevelType w:val="multilevel"/>
    <w:tmpl w:val="A6128ED0"/>
    <w:lvl w:ilvl="0">
      <w:start w:val="1"/>
      <w:numFmt w:val="decimal"/>
      <w:pStyle w:val="Para10"/>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8224658"/>
    <w:multiLevelType w:val="hybridMultilevel"/>
    <w:tmpl w:val="BD7CE55E"/>
    <w:lvl w:ilvl="0" w:tplc="F3E8C9A6">
      <w:start w:val="1"/>
      <w:numFmt w:val="decimal"/>
      <w:lvlText w:val="%1-"/>
      <w:lvlJc w:val="left"/>
      <w:pPr>
        <w:ind w:left="1080" w:hanging="72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5"/>
  </w:num>
  <w:num w:numId="2">
    <w:abstractNumId w:val="4"/>
  </w:num>
  <w:num w:numId="3">
    <w:abstractNumId w:val="7"/>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footnotePr>
    <w:footnote w:id="-1"/>
    <w:footnote w:id="0"/>
  </w:footnotePr>
  <w:endnotePr>
    <w:endnote w:id="-1"/>
    <w:endnote w:id="0"/>
  </w:endnotePr>
  <w:compat/>
  <w:rsids>
    <w:rsidRoot w:val="009B0050"/>
    <w:rsid w:val="00006719"/>
    <w:rsid w:val="000127F9"/>
    <w:rsid w:val="00016EFE"/>
    <w:rsid w:val="00042E8D"/>
    <w:rsid w:val="00061FC1"/>
    <w:rsid w:val="00087A27"/>
    <w:rsid w:val="000D485D"/>
    <w:rsid w:val="000E0371"/>
    <w:rsid w:val="000F249E"/>
    <w:rsid w:val="000F3E3E"/>
    <w:rsid w:val="001124F6"/>
    <w:rsid w:val="0013117C"/>
    <w:rsid w:val="00154422"/>
    <w:rsid w:val="001553D9"/>
    <w:rsid w:val="001A156B"/>
    <w:rsid w:val="001C7989"/>
    <w:rsid w:val="002312E0"/>
    <w:rsid w:val="00236215"/>
    <w:rsid w:val="00241296"/>
    <w:rsid w:val="00275927"/>
    <w:rsid w:val="00293007"/>
    <w:rsid w:val="002A1739"/>
    <w:rsid w:val="002A1F4C"/>
    <w:rsid w:val="002E7575"/>
    <w:rsid w:val="0030484A"/>
    <w:rsid w:val="00327012"/>
    <w:rsid w:val="0034187A"/>
    <w:rsid w:val="00356D98"/>
    <w:rsid w:val="003C6F13"/>
    <w:rsid w:val="0045237C"/>
    <w:rsid w:val="00453DF6"/>
    <w:rsid w:val="004548C7"/>
    <w:rsid w:val="00486599"/>
    <w:rsid w:val="004D3FA7"/>
    <w:rsid w:val="004E579C"/>
    <w:rsid w:val="004F5D65"/>
    <w:rsid w:val="005033CE"/>
    <w:rsid w:val="00535945"/>
    <w:rsid w:val="00551DCB"/>
    <w:rsid w:val="00557CEC"/>
    <w:rsid w:val="005672F4"/>
    <w:rsid w:val="005C7B89"/>
    <w:rsid w:val="00620601"/>
    <w:rsid w:val="00647E18"/>
    <w:rsid w:val="006560F1"/>
    <w:rsid w:val="00664EAB"/>
    <w:rsid w:val="00683AA8"/>
    <w:rsid w:val="00687304"/>
    <w:rsid w:val="006D1E75"/>
    <w:rsid w:val="00726A29"/>
    <w:rsid w:val="00756053"/>
    <w:rsid w:val="00761131"/>
    <w:rsid w:val="00773CDA"/>
    <w:rsid w:val="007A7F1B"/>
    <w:rsid w:val="007C21CF"/>
    <w:rsid w:val="007E5AC9"/>
    <w:rsid w:val="00844BD9"/>
    <w:rsid w:val="00874F5B"/>
    <w:rsid w:val="00890A4C"/>
    <w:rsid w:val="008A2116"/>
    <w:rsid w:val="008C59D8"/>
    <w:rsid w:val="008E26A6"/>
    <w:rsid w:val="008F1E60"/>
    <w:rsid w:val="00941541"/>
    <w:rsid w:val="00950ED2"/>
    <w:rsid w:val="009B0050"/>
    <w:rsid w:val="009B4D6A"/>
    <w:rsid w:val="00A01D7E"/>
    <w:rsid w:val="00A037CB"/>
    <w:rsid w:val="00A07AAB"/>
    <w:rsid w:val="00A27169"/>
    <w:rsid w:val="00A40B34"/>
    <w:rsid w:val="00A444F3"/>
    <w:rsid w:val="00A670F0"/>
    <w:rsid w:val="00A67CDC"/>
    <w:rsid w:val="00A72388"/>
    <w:rsid w:val="00A905EC"/>
    <w:rsid w:val="00A9656D"/>
    <w:rsid w:val="00AB179D"/>
    <w:rsid w:val="00AC4B25"/>
    <w:rsid w:val="00AF12E6"/>
    <w:rsid w:val="00B14450"/>
    <w:rsid w:val="00B66D5C"/>
    <w:rsid w:val="00B857EC"/>
    <w:rsid w:val="00BA23AE"/>
    <w:rsid w:val="00BC0AFB"/>
    <w:rsid w:val="00BE62D9"/>
    <w:rsid w:val="00C52BD8"/>
    <w:rsid w:val="00C56891"/>
    <w:rsid w:val="00C73644"/>
    <w:rsid w:val="00C85455"/>
    <w:rsid w:val="00CF689C"/>
    <w:rsid w:val="00D016A9"/>
    <w:rsid w:val="00D23232"/>
    <w:rsid w:val="00D258E9"/>
    <w:rsid w:val="00D467AD"/>
    <w:rsid w:val="00D503AB"/>
    <w:rsid w:val="00D93507"/>
    <w:rsid w:val="00D94E2F"/>
    <w:rsid w:val="00D96153"/>
    <w:rsid w:val="00DB44E1"/>
    <w:rsid w:val="00DB798B"/>
    <w:rsid w:val="00E272D1"/>
    <w:rsid w:val="00E52660"/>
    <w:rsid w:val="00E532FF"/>
    <w:rsid w:val="00E642ED"/>
    <w:rsid w:val="00E66EE4"/>
    <w:rsid w:val="00E904B7"/>
    <w:rsid w:val="00E935B4"/>
    <w:rsid w:val="00EB6FE2"/>
    <w:rsid w:val="00ED2A60"/>
    <w:rsid w:val="00F20A12"/>
    <w:rsid w:val="00F5645F"/>
    <w:rsid w:val="00F706DF"/>
    <w:rsid w:val="00F86B14"/>
    <w:rsid w:val="00F91BA8"/>
    <w:rsid w:val="00FC3A4F"/>
    <w:rsid w:val="00FC7F12"/>
    <w:rsid w:val="00FD03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1">
    <w:name w:val="heading 1"/>
    <w:basedOn w:val="Normal"/>
    <w:next w:val="Normal"/>
    <w:link w:val="Heading1Char"/>
    <w:uiPriority w:val="9"/>
    <w:qFormat/>
    <w:rsid w:val="004E57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A2116"/>
    <w:pPr>
      <w:keepNext/>
      <w:keepLines/>
      <w:bidi w:val="0"/>
      <w:spacing w:before="200" w:line="259" w:lineRule="auto"/>
      <w:jc w:val="left"/>
      <w:outlineLvl w:val="1"/>
    </w:pPr>
    <w:rPr>
      <w:rFonts w:asciiTheme="majorHAnsi" w:eastAsiaTheme="majorEastAsia" w:hAnsiTheme="majorHAnsi" w:cstheme="majorBidi"/>
      <w:b/>
      <w:bCs/>
      <w:color w:val="4472C4" w:themeColor="accent1"/>
      <w:kern w:val="0"/>
      <w:sz w:val="26"/>
      <w:szCs w:val="26"/>
      <w:lang w:val="fr-CH"/>
    </w:rPr>
  </w:style>
  <w:style w:type="paragraph" w:styleId="Heading3">
    <w:name w:val="heading 3"/>
    <w:basedOn w:val="Normal"/>
    <w:next w:val="Normal"/>
    <w:link w:val="Heading3Char"/>
    <w:uiPriority w:val="9"/>
    <w:semiHidden/>
    <w:unhideWhenUsed/>
    <w:qFormat/>
    <w:rsid w:val="008A2116"/>
    <w:pPr>
      <w:keepNext/>
      <w:keepLines/>
      <w:bidi w:val="0"/>
      <w:spacing w:before="200" w:line="259" w:lineRule="auto"/>
      <w:jc w:val="left"/>
      <w:outlineLvl w:val="2"/>
    </w:pPr>
    <w:rPr>
      <w:rFonts w:asciiTheme="majorHAnsi" w:eastAsiaTheme="majorEastAsia" w:hAnsiTheme="majorHAnsi" w:cstheme="majorBidi"/>
      <w:b/>
      <w:bCs/>
      <w:color w:val="4472C4" w:themeColor="accent1"/>
      <w:kern w:val="0"/>
      <w:sz w:val="22"/>
      <w:szCs w:val="22"/>
      <w:lang w:val="fr-CH"/>
    </w:rPr>
  </w:style>
  <w:style w:type="paragraph" w:styleId="Heading5">
    <w:name w:val="heading 5"/>
    <w:basedOn w:val="Normal"/>
    <w:next w:val="Normal"/>
    <w:link w:val="Heading5Char"/>
    <w:uiPriority w:val="9"/>
    <w:semiHidden/>
    <w:unhideWhenUsed/>
    <w:qFormat/>
    <w:rsid w:val="008A2116"/>
    <w:pPr>
      <w:keepNext/>
      <w:keepLines/>
      <w:bidi w:val="0"/>
      <w:spacing w:before="200" w:line="259" w:lineRule="auto"/>
      <w:jc w:val="left"/>
      <w:outlineLvl w:val="4"/>
    </w:pPr>
    <w:rPr>
      <w:rFonts w:asciiTheme="majorHAnsi" w:eastAsiaTheme="majorEastAsia" w:hAnsiTheme="majorHAnsi" w:cstheme="majorBidi"/>
      <w:color w:val="1F3763" w:themeColor="accent1" w:themeShade="7F"/>
      <w:kern w:val="0"/>
      <w:sz w:val="22"/>
      <w:szCs w:val="22"/>
      <w:lang w:val="fr-CH"/>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0">
    <w:name w:val="Para1"/>
    <w:basedOn w:val="Normal"/>
    <w:link w:val="Para1Char"/>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99"/>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customStyle="1" w:styleId="Heading2Char">
    <w:name w:val="Heading 2 Char"/>
    <w:basedOn w:val="DefaultParagraphFont"/>
    <w:link w:val="Heading2"/>
    <w:uiPriority w:val="9"/>
    <w:semiHidden/>
    <w:rsid w:val="008A2116"/>
    <w:rPr>
      <w:rFonts w:asciiTheme="majorHAnsi" w:eastAsiaTheme="majorEastAsia" w:hAnsiTheme="majorHAnsi" w:cstheme="majorBidi"/>
      <w:b/>
      <w:bCs/>
      <w:color w:val="4472C4" w:themeColor="accent1"/>
      <w:sz w:val="26"/>
      <w:szCs w:val="26"/>
      <w:lang w:val="fr-CH"/>
    </w:rPr>
  </w:style>
  <w:style w:type="character" w:customStyle="1" w:styleId="Heading3Char">
    <w:name w:val="Heading 3 Char"/>
    <w:basedOn w:val="DefaultParagraphFont"/>
    <w:link w:val="Heading3"/>
    <w:uiPriority w:val="9"/>
    <w:semiHidden/>
    <w:rsid w:val="008A2116"/>
    <w:rPr>
      <w:rFonts w:asciiTheme="majorHAnsi" w:eastAsiaTheme="majorEastAsia" w:hAnsiTheme="majorHAnsi" w:cstheme="majorBidi"/>
      <w:b/>
      <w:bCs/>
      <w:color w:val="4472C4" w:themeColor="accent1"/>
      <w:lang w:val="fr-CH"/>
    </w:rPr>
  </w:style>
  <w:style w:type="character" w:customStyle="1" w:styleId="Heading5Char">
    <w:name w:val="Heading 5 Char"/>
    <w:basedOn w:val="DefaultParagraphFont"/>
    <w:link w:val="Heading5"/>
    <w:uiPriority w:val="9"/>
    <w:semiHidden/>
    <w:rsid w:val="008A2116"/>
    <w:rPr>
      <w:rFonts w:asciiTheme="majorHAnsi" w:eastAsiaTheme="majorEastAsia" w:hAnsiTheme="majorHAnsi" w:cstheme="majorBidi"/>
      <w:color w:val="1F3763" w:themeColor="accent1" w:themeShade="7F"/>
      <w:lang w:val="fr-CH"/>
    </w:rPr>
  </w:style>
  <w:style w:type="character" w:styleId="Hyperlink">
    <w:name w:val="Hyperlink"/>
    <w:uiPriority w:val="99"/>
    <w:rsid w:val="00F20A12"/>
    <w:rPr>
      <w:color w:val="0000FF"/>
      <w:sz w:val="18"/>
      <w:u w:val="single"/>
    </w:rPr>
  </w:style>
  <w:style w:type="paragraph" w:customStyle="1" w:styleId="HEADINGNOTFORTOC">
    <w:name w:val="HEADING (NOT FOR TOC)"/>
    <w:basedOn w:val="Heading1"/>
    <w:next w:val="Heading2"/>
    <w:rsid w:val="004E579C"/>
    <w:pPr>
      <w:keepLines w:val="0"/>
      <w:tabs>
        <w:tab w:val="left" w:pos="720"/>
      </w:tabs>
      <w:bidi w:val="0"/>
      <w:spacing w:after="120" w:line="240" w:lineRule="auto"/>
      <w:jc w:val="center"/>
    </w:pPr>
    <w:rPr>
      <w:rFonts w:ascii="Times New Roman" w:eastAsia="Times New Roman" w:hAnsi="Times New Roman" w:cs="Times New Roman"/>
      <w:b/>
      <w:caps/>
      <w:color w:val="auto"/>
      <w:kern w:val="0"/>
      <w:sz w:val="22"/>
      <w:szCs w:val="24"/>
      <w:lang w:val="en-GB"/>
    </w:rPr>
  </w:style>
  <w:style w:type="character" w:customStyle="1" w:styleId="Para1Char">
    <w:name w:val="Para1 Char"/>
    <w:link w:val="Para10"/>
    <w:locked/>
    <w:rsid w:val="004E579C"/>
    <w:rPr>
      <w:rFonts w:ascii="Times New Roman" w:eastAsia="Times New Roman" w:hAnsi="Times New Roman" w:cs="Times New Roman"/>
      <w:snapToGrid w:val="0"/>
      <w:szCs w:val="18"/>
      <w:lang w:val="en-GB"/>
    </w:rPr>
  </w:style>
  <w:style w:type="character" w:customStyle="1" w:styleId="ListParagraphChar">
    <w:name w:val="List Paragraph Char"/>
    <w:basedOn w:val="DefaultParagraphFont"/>
    <w:link w:val="ListParagraph"/>
    <w:uiPriority w:val="34"/>
    <w:qFormat/>
    <w:locked/>
    <w:rsid w:val="004E579C"/>
    <w:rPr>
      <w:rFonts w:ascii="Times New Roman" w:eastAsia="Times New Roman" w:hAnsi="Times New Roman" w:cs="Times New Roman"/>
      <w:szCs w:val="24"/>
      <w:lang w:val="en-GB"/>
    </w:rPr>
  </w:style>
  <w:style w:type="paragraph" w:customStyle="1" w:styleId="Para1">
    <w:name w:val="Para 1"/>
    <w:basedOn w:val="BodyText"/>
    <w:rsid w:val="004E579C"/>
    <w:pPr>
      <w:numPr>
        <w:numId w:val="4"/>
      </w:numPr>
      <w:tabs>
        <w:tab w:val="num" w:pos="360"/>
      </w:tabs>
      <w:bidi w:val="0"/>
      <w:spacing w:before="120" w:line="240" w:lineRule="auto"/>
      <w:ind w:left="0" w:firstLine="0"/>
      <w:jc w:val="both"/>
    </w:pPr>
    <w:rPr>
      <w:rFonts w:eastAsia="MS Mincho" w:cs="Angsana New"/>
      <w:bCs/>
      <w:kern w:val="0"/>
      <w:sz w:val="22"/>
      <w:szCs w:val="22"/>
      <w:lang w:val="en-GB"/>
    </w:rPr>
  </w:style>
  <w:style w:type="character" w:customStyle="1" w:styleId="shorttext">
    <w:name w:val="short_text"/>
    <w:rsid w:val="004E579C"/>
  </w:style>
  <w:style w:type="character" w:customStyle="1" w:styleId="Heading1Char">
    <w:name w:val="Heading 1 Char"/>
    <w:basedOn w:val="DefaultParagraphFont"/>
    <w:link w:val="Heading1"/>
    <w:uiPriority w:val="9"/>
    <w:rsid w:val="004E579C"/>
    <w:rPr>
      <w:rFonts w:asciiTheme="majorHAnsi" w:eastAsiaTheme="majorEastAsia" w:hAnsiTheme="majorHAnsi" w:cstheme="majorBidi"/>
      <w:color w:val="2F5496" w:themeColor="accent1" w:themeShade="BF"/>
      <w:kern w:val="2"/>
      <w:sz w:val="32"/>
      <w:szCs w:val="32"/>
    </w:rPr>
  </w:style>
  <w:style w:type="paragraph" w:styleId="BodyText">
    <w:name w:val="Body Text"/>
    <w:basedOn w:val="Normal"/>
    <w:link w:val="BodyTextChar"/>
    <w:uiPriority w:val="99"/>
    <w:semiHidden/>
    <w:unhideWhenUsed/>
    <w:rsid w:val="004E579C"/>
    <w:pPr>
      <w:spacing w:after="120"/>
    </w:pPr>
  </w:style>
  <w:style w:type="character" w:customStyle="1" w:styleId="BodyTextChar">
    <w:name w:val="Body Text Char"/>
    <w:basedOn w:val="DefaultParagraphFont"/>
    <w:link w:val="BodyText"/>
    <w:uiPriority w:val="99"/>
    <w:semiHidden/>
    <w:rsid w:val="004E579C"/>
    <w:rPr>
      <w:rFonts w:ascii="Times New Roman" w:eastAsia="YouYuan" w:hAnsi="Times New Roman" w:cs="Simplified Arabic"/>
      <w:kern w:val="2"/>
      <w:sz w:val="20"/>
      <w:szCs w:val="24"/>
    </w:rPr>
  </w:style>
  <w:style w:type="paragraph" w:styleId="NoSpacing">
    <w:name w:val="No Spacing"/>
    <w:link w:val="NoSpacingChar"/>
    <w:uiPriority w:val="1"/>
    <w:qFormat/>
    <w:rsid w:val="004E579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E579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convention/articles/default.shtml?a=cbd-10" TargetMode="External"/><Relationship Id="rId13" Type="http://schemas.openxmlformats.org/officeDocument/2006/relationships/hyperlink" Target="https://cites.org/sites/default/files/document/E-Res-13-11-R17.pdf" TargetMode="External"/><Relationship Id="rId3" Type="http://schemas.openxmlformats.org/officeDocument/2006/relationships/hyperlink" Target="https://www.cbd.int/brc/" TargetMode="External"/><Relationship Id="rId7" Type="http://schemas.openxmlformats.org/officeDocument/2006/relationships/hyperlink" Target="https://www.cbd.int/doc/meetings/sbstta/sbstta-20/information/sbstta-20-inf-46-en.pdf" TargetMode="External"/><Relationship Id="rId12" Type="http://schemas.openxmlformats.org/officeDocument/2006/relationships/hyperlink" Target="https://www.iccaconsortium.org/index.php/international-en/conservation-en/" TargetMode="External"/><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www.cbd.int/doc/decisions/cop-12/cop-12-dec-12-ar.pdf" TargetMode="External"/><Relationship Id="rId6" Type="http://schemas.openxmlformats.org/officeDocument/2006/relationships/hyperlink" Target="https://www.cbd.int/doc/meetings/sbstta/sbstta-20/official/sbstta-20-11-ar.pdf" TargetMode="External"/><Relationship Id="rId11" Type="http://schemas.openxmlformats.org/officeDocument/2006/relationships/hyperlink" Target="https://www.iccaconsortium.org/index.php/2015/08/08/governance-for-the-conservation-of-nature/" TargetMode="External"/><Relationship Id="rId5" Type="http://schemas.openxmlformats.org/officeDocument/2006/relationships/hyperlink" Target="https://www.cbd.int/doc/meetings/sbstta/sbstta-20/information/sbstta-20-inf-47-en.pdf" TargetMode="External"/><Relationship Id="rId10" Type="http://schemas.openxmlformats.org/officeDocument/2006/relationships/hyperlink" Target="https://www.iccaconsortium.org/index.php/2013/12/31/iucn-best-practice-protected-area-guidelines-no-20/" TargetMode="External"/><Relationship Id="rId4" Type="http://schemas.openxmlformats.org/officeDocument/2006/relationships/hyperlink" Target="https://www.cbd.int/doc/meetings/sbstta/sbstta-20/information/sbstta-20-inf-46-en.pdf" TargetMode="External"/><Relationship Id="rId9" Type="http://schemas.openxmlformats.org/officeDocument/2006/relationships/hyperlink" Target="http://www.un.org/en/ga/search/view_doc.asp?symbol=A/RES/70/1&amp;referer=/english/&amp;Lang=A" TargetMode="External"/><Relationship Id="rId14" Type="http://schemas.openxmlformats.org/officeDocument/2006/relationships/hyperlink" Target="https://www.cbd.int/doc/decisions/cop-11/cop-11-dec-25-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C865-4E60-48DE-A637-2E90E770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18</Pages>
  <Words>7129</Words>
  <Characters>40639</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cop-14-dec-07-ar</vt:lpstr>
      <vt:lpstr/>
    </vt:vector>
  </TitlesOfParts>
  <Company/>
  <LinksUpToDate>false</LinksUpToDate>
  <CharactersWithSpaces>47673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cop-14-dec-07-ar</dc:title>
  <dc:creator>SCBD</dc:creator>
  <cp:lastModifiedBy>ShawkiMostafa/MahaLabib</cp:lastModifiedBy>
  <cp:revision>5</cp:revision>
  <cp:lastPrinted>2018-11-20T11:44:00Z</cp:lastPrinted>
  <dcterms:created xsi:type="dcterms:W3CDTF">2018-12-25T07:11:00Z</dcterms:created>
  <dcterms:modified xsi:type="dcterms:W3CDTF">2019-01-08T16:22:00Z</dcterms:modified>
</cp:coreProperties>
</file>