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ook w:val="04A0"/>
      </w:tblPr>
      <w:tblGrid>
        <w:gridCol w:w="976"/>
        <w:gridCol w:w="5141"/>
        <w:gridCol w:w="4090"/>
      </w:tblGrid>
      <w:tr w:rsidR="00C9161D" w:rsidRPr="00A522AA" w:rsidTr="002A26BA">
        <w:trPr>
          <w:trHeight w:val="709"/>
        </w:trPr>
        <w:tc>
          <w:tcPr>
            <w:tcW w:w="976" w:type="dxa"/>
            <w:tcBorders>
              <w:bottom w:val="single" w:sz="12" w:space="0" w:color="auto"/>
            </w:tcBorders>
            <w:shd w:val="clear" w:color="auto" w:fill="auto"/>
          </w:tcPr>
          <w:p w:rsidR="00C9161D" w:rsidRPr="00A522AA" w:rsidRDefault="00AB714E" w:rsidP="000260FA">
            <w:pPr>
              <w:suppressLineNumbers/>
              <w:suppressAutoHyphens/>
              <w:kinsoku w:val="0"/>
              <w:overflowPunct w:val="0"/>
              <w:autoSpaceDE w:val="0"/>
              <w:autoSpaceDN w:val="0"/>
              <w:rPr>
                <w:kern w:val="22"/>
              </w:rPr>
            </w:pPr>
            <w:bookmarkStart w:id="0" w:name="_Hlk505247837"/>
            <w:r>
              <w:rPr>
                <w:noProof/>
                <w:kern w:val="22"/>
                <w:lang w:val="fr-FR" w:eastAsia="fr-FR"/>
              </w:rPr>
              <w:drawing>
                <wp:inline distT="0" distB="0" distL="0" distR="0">
                  <wp:extent cx="476250" cy="400050"/>
                  <wp:effectExtent l="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5141" w:type="dxa"/>
            <w:tcBorders>
              <w:bottom w:val="single" w:sz="12" w:space="0" w:color="auto"/>
            </w:tcBorders>
            <w:shd w:val="clear" w:color="auto" w:fill="auto"/>
          </w:tcPr>
          <w:p w:rsidR="00C9161D" w:rsidRPr="00A522AA" w:rsidRDefault="00F4394F" w:rsidP="000260FA">
            <w:pPr>
              <w:suppressLineNumbers/>
              <w:suppressAutoHyphens/>
              <w:kinsoku w:val="0"/>
              <w:overflowPunct w:val="0"/>
              <w:autoSpaceDE w:val="0"/>
              <w:autoSpaceDN w:val="0"/>
              <w:rPr>
                <w:kern w:val="22"/>
              </w:rPr>
            </w:pPr>
            <w:r>
              <w:rPr>
                <w:noProof/>
                <w:sz w:val="24"/>
                <w:lang w:val="fr-FR" w:eastAsia="fr-FR"/>
              </w:rPr>
              <w:drawing>
                <wp:inline distT="0" distB="0" distL="0" distR="0">
                  <wp:extent cx="388620" cy="434340"/>
                  <wp:effectExtent l="1905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srcRect/>
                          <a:stretch>
                            <a:fillRect/>
                          </a:stretch>
                        </pic:blipFill>
                        <pic:spPr bwMode="auto">
                          <a:xfrm>
                            <a:off x="0" y="0"/>
                            <a:ext cx="388620" cy="434340"/>
                          </a:xfrm>
                          <a:prstGeom prst="rect">
                            <a:avLst/>
                          </a:prstGeom>
                          <a:noFill/>
                          <a:ln w="9525">
                            <a:noFill/>
                            <a:miter lim="800000"/>
                            <a:headEnd/>
                            <a:tailEnd/>
                          </a:ln>
                        </pic:spPr>
                      </pic:pic>
                    </a:graphicData>
                  </a:graphic>
                </wp:inline>
              </w:drawing>
            </w:r>
          </w:p>
        </w:tc>
        <w:tc>
          <w:tcPr>
            <w:tcW w:w="4090" w:type="dxa"/>
            <w:tcBorders>
              <w:bottom w:val="single" w:sz="12" w:space="0" w:color="auto"/>
            </w:tcBorders>
            <w:shd w:val="clear" w:color="auto" w:fill="auto"/>
          </w:tcPr>
          <w:p w:rsidR="00C9161D" w:rsidRPr="00A522AA" w:rsidRDefault="00C9161D" w:rsidP="0056099C">
            <w:pPr>
              <w:suppressLineNumbers/>
              <w:suppressAutoHyphens/>
              <w:kinsoku w:val="0"/>
              <w:overflowPunct w:val="0"/>
              <w:autoSpaceDE w:val="0"/>
              <w:autoSpaceDN w:val="0"/>
              <w:jc w:val="right"/>
              <w:rPr>
                <w:rFonts w:ascii="Arial" w:hAnsi="Arial" w:cs="Arial"/>
                <w:b/>
                <w:kern w:val="22"/>
                <w:sz w:val="32"/>
                <w:szCs w:val="32"/>
              </w:rPr>
            </w:pPr>
            <w:r>
              <w:rPr>
                <w:rFonts w:ascii="Arial" w:hAnsi="Arial" w:cs="Arial"/>
                <w:b/>
                <w:bCs/>
                <w:kern w:val="22"/>
                <w:sz w:val="32"/>
                <w:szCs w:val="32"/>
              </w:rPr>
              <w:t>CBD</w:t>
            </w:r>
          </w:p>
        </w:tc>
      </w:tr>
      <w:bookmarkEnd w:id="0"/>
      <w:tr w:rsidR="00C9161D" w:rsidRPr="00A522AA" w:rsidTr="002A26BA">
        <w:tc>
          <w:tcPr>
            <w:tcW w:w="6117" w:type="dxa"/>
            <w:gridSpan w:val="2"/>
            <w:tcBorders>
              <w:top w:val="single" w:sz="12" w:space="0" w:color="auto"/>
              <w:bottom w:val="single" w:sz="36" w:space="0" w:color="auto"/>
            </w:tcBorders>
            <w:shd w:val="clear" w:color="auto" w:fill="auto"/>
            <w:vAlign w:val="center"/>
          </w:tcPr>
          <w:p w:rsidR="00C9161D" w:rsidRPr="00A522AA" w:rsidRDefault="00F4394F" w:rsidP="000260FA">
            <w:pPr>
              <w:suppressLineNumbers/>
              <w:suppressAutoHyphens/>
              <w:kinsoku w:val="0"/>
              <w:overflowPunct w:val="0"/>
              <w:autoSpaceDE w:val="0"/>
              <w:autoSpaceDN w:val="0"/>
              <w:rPr>
                <w:kern w:val="22"/>
              </w:rPr>
            </w:pPr>
            <w:r>
              <w:rPr>
                <w:noProof/>
                <w:szCs w:val="22"/>
                <w:lang w:val="fr-FR" w:eastAsia="fr-FR"/>
              </w:rPr>
              <w:drawing>
                <wp:inline distT="0" distB="0" distL="0" distR="0">
                  <wp:extent cx="2613660" cy="1074420"/>
                  <wp:effectExtent l="19050" t="0" r="0" b="0"/>
                  <wp:docPr id="5" name="Рисунок 1" descr="CBD_logo_ru-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BD_logo_ru-CMYK-black [Converted]"/>
                          <pic:cNvPicPr>
                            <a:picLocks noChangeAspect="1" noChangeArrowheads="1"/>
                          </pic:cNvPicPr>
                        </pic:nvPicPr>
                        <pic:blipFill>
                          <a:blip r:embed="rId11"/>
                          <a:srcRect/>
                          <a:stretch>
                            <a:fillRect/>
                          </a:stretch>
                        </pic:blipFill>
                        <pic:spPr bwMode="auto">
                          <a:xfrm>
                            <a:off x="0" y="0"/>
                            <a:ext cx="2613660" cy="107442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shd w:val="clear" w:color="auto" w:fill="auto"/>
          </w:tcPr>
          <w:p w:rsidR="00C9161D" w:rsidRPr="00A522AA" w:rsidRDefault="00C9161D" w:rsidP="000260FA">
            <w:pPr>
              <w:suppressLineNumbers/>
              <w:suppressAutoHyphens/>
              <w:kinsoku w:val="0"/>
              <w:overflowPunct w:val="0"/>
              <w:autoSpaceDE w:val="0"/>
              <w:autoSpaceDN w:val="0"/>
              <w:ind w:left="1215"/>
              <w:rPr>
                <w:kern w:val="22"/>
                <w:szCs w:val="22"/>
              </w:rPr>
            </w:pPr>
            <w:r w:rsidRPr="00F4394F">
              <w:rPr>
                <w:kern w:val="22"/>
                <w:szCs w:val="22"/>
                <w:lang w:val="en-US"/>
              </w:rPr>
              <w:t>Distr.</w:t>
            </w:r>
          </w:p>
          <w:p w:rsidR="00C9161D" w:rsidRPr="00A522AA" w:rsidRDefault="00954331" w:rsidP="0056099C">
            <w:pPr>
              <w:suppressLineNumbers/>
              <w:suppressAutoHyphens/>
              <w:kinsoku w:val="0"/>
              <w:overflowPunct w:val="0"/>
              <w:autoSpaceDE w:val="0"/>
              <w:autoSpaceDN w:val="0"/>
              <w:ind w:left="1215"/>
              <w:rPr>
                <w:kern w:val="22"/>
                <w:szCs w:val="22"/>
              </w:rPr>
            </w:pPr>
            <w:r w:rsidRPr="00F4394F">
              <w:rPr>
                <w:kern w:val="22"/>
                <w:szCs w:val="22"/>
                <w:lang w:val="en-US"/>
              </w:rPr>
              <w:t>GENERAL</w:t>
            </w:r>
          </w:p>
          <w:p w:rsidR="00C9161D" w:rsidRPr="00A522AA" w:rsidRDefault="00C9161D" w:rsidP="0038105E">
            <w:pPr>
              <w:suppressLineNumbers/>
              <w:suppressAutoHyphens/>
              <w:kinsoku w:val="0"/>
              <w:overflowPunct w:val="0"/>
              <w:autoSpaceDE w:val="0"/>
              <w:autoSpaceDN w:val="0"/>
              <w:ind w:left="1215"/>
              <w:rPr>
                <w:kern w:val="22"/>
                <w:szCs w:val="22"/>
              </w:rPr>
            </w:pPr>
          </w:p>
          <w:sdt>
            <w:sdtPr>
              <w:rPr>
                <w:kern w:val="22"/>
              </w:rPr>
              <w:alias w:val="Status"/>
              <w:tag w:val=""/>
              <w:id w:val="231978348"/>
              <w:placeholder>
                <w:docPart w:val="18603C25195B47FA9E6AC0CF3944F4A1"/>
              </w:placeholder>
              <w:dataBinding w:prefixMappings="xmlns:ns0='http://purl.org/dc/elements/1.1/' xmlns:ns1='http://schemas.openxmlformats.org/package/2006/metadata/core-properties' " w:xpath="/ns1:coreProperties[1]/ns1:contentStatus[1]" w:storeItemID="{6C3C8BC8-F283-45AE-878A-BAB7291924A1}"/>
              <w:text/>
            </w:sdtPr>
            <w:sdtContent>
              <w:p w:rsidR="00C9161D" w:rsidRPr="00A522AA" w:rsidRDefault="00C32100" w:rsidP="0038105E">
                <w:pPr>
                  <w:suppressLineNumbers/>
                  <w:suppressAutoHyphens/>
                  <w:kinsoku w:val="0"/>
                  <w:overflowPunct w:val="0"/>
                  <w:autoSpaceDE w:val="0"/>
                  <w:autoSpaceDN w:val="0"/>
                  <w:ind w:left="1215"/>
                  <w:rPr>
                    <w:kern w:val="22"/>
                    <w:szCs w:val="22"/>
                  </w:rPr>
                </w:pPr>
                <w:r w:rsidRPr="00C32100">
                  <w:rPr>
                    <w:kern w:val="22"/>
                  </w:rPr>
                  <w:t>CBD/COP/DEC/14/</w:t>
                </w:r>
                <w:r w:rsidR="007A3561">
                  <w:rPr>
                    <w:kern w:val="22"/>
                    <w:lang w:val="fr-FR"/>
                  </w:rPr>
                  <w:t>1</w:t>
                </w:r>
                <w:r w:rsidRPr="00C32100">
                  <w:rPr>
                    <w:kern w:val="22"/>
                  </w:rPr>
                  <w:t>2</w:t>
                </w:r>
              </w:p>
            </w:sdtContent>
          </w:sdt>
          <w:p w:rsidR="00C9161D" w:rsidRPr="00A522AA" w:rsidRDefault="00C32100" w:rsidP="0038105E">
            <w:pPr>
              <w:suppressLineNumbers/>
              <w:suppressAutoHyphens/>
              <w:kinsoku w:val="0"/>
              <w:overflowPunct w:val="0"/>
              <w:autoSpaceDE w:val="0"/>
              <w:autoSpaceDN w:val="0"/>
              <w:ind w:left="1215"/>
              <w:rPr>
                <w:kern w:val="22"/>
                <w:szCs w:val="22"/>
              </w:rPr>
            </w:pPr>
            <w:r w:rsidRPr="00B275AD">
              <w:rPr>
                <w:kern w:val="22"/>
                <w:szCs w:val="22"/>
              </w:rPr>
              <w:t xml:space="preserve">30 </w:t>
            </w:r>
            <w:proofErr w:type="spellStart"/>
            <w:r w:rsidRPr="00CB467D">
              <w:rPr>
                <w:kern w:val="22"/>
                <w:szCs w:val="22"/>
              </w:rPr>
              <w:t>November</w:t>
            </w:r>
            <w:proofErr w:type="spellEnd"/>
            <w:r w:rsidRPr="00CB467D">
              <w:rPr>
                <w:kern w:val="22"/>
                <w:szCs w:val="22"/>
              </w:rPr>
              <w:t xml:space="preserve"> 2018</w:t>
            </w:r>
          </w:p>
          <w:p w:rsidR="00C9161D" w:rsidRDefault="00C9161D">
            <w:pPr>
              <w:suppressLineNumbers/>
              <w:suppressAutoHyphens/>
              <w:kinsoku w:val="0"/>
              <w:overflowPunct w:val="0"/>
              <w:autoSpaceDE w:val="0"/>
              <w:autoSpaceDN w:val="0"/>
              <w:ind w:left="1215"/>
              <w:rPr>
                <w:kern w:val="22"/>
                <w:szCs w:val="22"/>
              </w:rPr>
            </w:pPr>
          </w:p>
          <w:p w:rsidR="00F4394F" w:rsidRPr="00F4394F" w:rsidRDefault="00F4394F">
            <w:pPr>
              <w:suppressLineNumbers/>
              <w:suppressAutoHyphens/>
              <w:kinsoku w:val="0"/>
              <w:overflowPunct w:val="0"/>
              <w:autoSpaceDE w:val="0"/>
              <w:autoSpaceDN w:val="0"/>
              <w:ind w:left="1215"/>
              <w:rPr>
                <w:kern w:val="22"/>
                <w:szCs w:val="22"/>
                <w:lang w:val="en-US"/>
              </w:rPr>
            </w:pPr>
            <w:r>
              <w:rPr>
                <w:kern w:val="22"/>
                <w:szCs w:val="22"/>
                <w:lang w:val="en-US"/>
              </w:rPr>
              <w:t>RUSSIAN</w:t>
            </w:r>
          </w:p>
          <w:p w:rsidR="00C9161D" w:rsidRPr="00A522AA" w:rsidRDefault="00AB6333" w:rsidP="00F4394F">
            <w:pPr>
              <w:suppressLineNumbers/>
              <w:suppressAutoHyphens/>
              <w:kinsoku w:val="0"/>
              <w:overflowPunct w:val="0"/>
              <w:autoSpaceDE w:val="0"/>
              <w:autoSpaceDN w:val="0"/>
              <w:ind w:left="1215"/>
              <w:rPr>
                <w:kern w:val="22"/>
              </w:rPr>
            </w:pPr>
            <w:r>
              <w:rPr>
                <w:kern w:val="22"/>
                <w:szCs w:val="22"/>
              </w:rPr>
              <w:t>ORIGINAL: ENGLISH</w:t>
            </w:r>
          </w:p>
        </w:tc>
      </w:tr>
    </w:tbl>
    <w:p w:rsidR="00660370" w:rsidRPr="00F4394F" w:rsidRDefault="004E43F1" w:rsidP="000260FA">
      <w:pPr>
        <w:pStyle w:val="Cornernotation"/>
        <w:suppressLineNumbers/>
        <w:suppressAutoHyphens/>
        <w:kinsoku w:val="0"/>
        <w:overflowPunct w:val="0"/>
        <w:autoSpaceDE w:val="0"/>
        <w:autoSpaceDN w:val="0"/>
        <w:ind w:left="180" w:right="4422" w:hanging="180"/>
        <w:rPr>
          <w:kern w:val="22"/>
          <w:szCs w:val="22"/>
        </w:rPr>
      </w:pPr>
      <w:r>
        <w:rPr>
          <w:kern w:val="22"/>
          <w:szCs w:val="22"/>
        </w:rPr>
        <w:t>КОНФЕРЕНЦИЯ СТОРОН КОНВЕНЦИИ О БИОЛОГИЧЕСКОМ РАЗНООБРАЗИИ</w:t>
      </w:r>
    </w:p>
    <w:p w:rsidR="00764248" w:rsidRPr="00F4394F" w:rsidRDefault="00764248" w:rsidP="000260FA">
      <w:pPr>
        <w:pStyle w:val="Cornernotation"/>
        <w:suppressLineNumbers/>
        <w:suppressAutoHyphens/>
        <w:kinsoku w:val="0"/>
        <w:overflowPunct w:val="0"/>
        <w:autoSpaceDE w:val="0"/>
        <w:autoSpaceDN w:val="0"/>
        <w:ind w:left="180" w:right="4422" w:hanging="180"/>
        <w:rPr>
          <w:kern w:val="22"/>
          <w:szCs w:val="22"/>
        </w:rPr>
      </w:pPr>
      <w:r>
        <w:rPr>
          <w:kern w:val="22"/>
          <w:szCs w:val="22"/>
        </w:rPr>
        <w:t>Четырнадцатое совещание</w:t>
      </w:r>
    </w:p>
    <w:p w:rsidR="00C9161D" w:rsidRPr="00F4394F" w:rsidRDefault="00C45A9D" w:rsidP="00FB3E0E">
      <w:pPr>
        <w:pStyle w:val="Cornernotation"/>
        <w:suppressLineNumbers/>
        <w:suppressAutoHyphens/>
        <w:kinsoku w:val="0"/>
        <w:overflowPunct w:val="0"/>
        <w:autoSpaceDE w:val="0"/>
        <w:autoSpaceDN w:val="0"/>
        <w:ind w:left="180" w:right="4422" w:hanging="180"/>
        <w:rPr>
          <w:kern w:val="22"/>
          <w:szCs w:val="22"/>
        </w:rPr>
      </w:pPr>
      <w:r>
        <w:rPr>
          <w:kern w:val="22"/>
          <w:szCs w:val="22"/>
        </w:rPr>
        <w:t>Шарм-эш-Шейх, Египет, 17-29 ноября 2018 года</w:t>
      </w:r>
    </w:p>
    <w:p w:rsidR="008A477F" w:rsidRPr="00A522AA" w:rsidRDefault="008A477F" w:rsidP="00FB3E0E">
      <w:pPr>
        <w:pStyle w:val="Cornernotation"/>
        <w:suppressLineNumbers/>
        <w:suppressAutoHyphens/>
        <w:kinsoku w:val="0"/>
        <w:overflowPunct w:val="0"/>
        <w:autoSpaceDE w:val="0"/>
        <w:autoSpaceDN w:val="0"/>
        <w:ind w:left="180" w:right="4422" w:hanging="180"/>
        <w:rPr>
          <w:kern w:val="22"/>
          <w:szCs w:val="22"/>
        </w:rPr>
      </w:pPr>
      <w:r>
        <w:rPr>
          <w:kern w:val="22"/>
          <w:szCs w:val="22"/>
        </w:rPr>
        <w:t xml:space="preserve">Пункт </w:t>
      </w:r>
      <w:r w:rsidR="007A3561">
        <w:rPr>
          <w:kern w:val="22"/>
          <w:szCs w:val="22"/>
          <w:lang w:val="fr-FR"/>
        </w:rPr>
        <w:t>19</w:t>
      </w:r>
      <w:r>
        <w:rPr>
          <w:kern w:val="22"/>
          <w:szCs w:val="22"/>
        </w:rPr>
        <w:t xml:space="preserve"> повестки дня</w:t>
      </w:r>
    </w:p>
    <w:p w:rsidR="00BE6975" w:rsidRPr="00451FAC" w:rsidRDefault="00451FAC" w:rsidP="00C9428F">
      <w:pPr>
        <w:suppressLineNumbers/>
        <w:suppressAutoHyphens/>
        <w:kinsoku w:val="0"/>
        <w:overflowPunct w:val="0"/>
        <w:autoSpaceDE w:val="0"/>
        <w:autoSpaceDN w:val="0"/>
        <w:spacing w:before="240" w:after="120"/>
        <w:jc w:val="center"/>
        <w:rPr>
          <w:b/>
          <w:caps/>
          <w:kern w:val="22"/>
          <w:szCs w:val="22"/>
        </w:rPr>
      </w:pPr>
      <w:r w:rsidRPr="00451FAC">
        <w:rPr>
          <w:b/>
          <w:kern w:val="1"/>
        </w:rPr>
        <w:t>РЕШЕНИЕ, ПРИНЯТОЕ КОНФЕРЕНЦИЕЙ СТОРОН КОНВЕНЦИИ О БИОЛОГИЧЕСКОМ РАЗНООБРАЗИИ</w:t>
      </w:r>
    </w:p>
    <w:p w:rsidR="009F5421" w:rsidRPr="009F5421" w:rsidRDefault="009F5421" w:rsidP="009F5421">
      <w:pPr>
        <w:keepNext/>
        <w:spacing w:before="120" w:after="120"/>
        <w:ind w:firstLine="709"/>
        <w:jc w:val="center"/>
        <w:rPr>
          <w:b/>
          <w:iCs/>
          <w:lang w:val="fr-FR"/>
        </w:rPr>
      </w:pPr>
      <w:bookmarkStart w:id="1" w:name="_Toc522023215"/>
      <w:r w:rsidRPr="009F5421">
        <w:rPr>
          <w:b/>
          <w:iCs/>
          <w:lang w:val="fr-FR"/>
        </w:rPr>
        <w:t>14</w:t>
      </w:r>
      <w:r w:rsidR="000B35B8">
        <w:rPr>
          <w:b/>
          <w:iCs/>
        </w:rPr>
        <w:t>/</w:t>
      </w:r>
      <w:r w:rsidR="007A3561">
        <w:rPr>
          <w:b/>
          <w:iCs/>
          <w:lang w:val="fr-FR"/>
        </w:rPr>
        <w:t>1</w:t>
      </w:r>
      <w:r w:rsidRPr="009F5421">
        <w:rPr>
          <w:b/>
          <w:iCs/>
          <w:lang w:val="fr-FR"/>
        </w:rPr>
        <w:t>2</w:t>
      </w:r>
      <w:r w:rsidRPr="009F5421">
        <w:rPr>
          <w:b/>
          <w:iCs/>
          <w:lang w:val="fr-FR"/>
        </w:rPr>
        <w:tab/>
      </w:r>
      <w:r w:rsidR="007A3561">
        <w:rPr>
          <w:b/>
          <w:iCs/>
        </w:rPr>
        <w:t>Д</w:t>
      </w:r>
      <w:r w:rsidR="007A3561" w:rsidRPr="00665C60">
        <w:rPr>
          <w:b/>
          <w:bCs/>
          <w:iCs/>
          <w:snapToGrid w:val="0"/>
          <w:kern w:val="22"/>
          <w:szCs w:val="22"/>
          <w:lang w:eastAsia="en-CA"/>
        </w:rPr>
        <w:t xml:space="preserve">обровольное руководство </w:t>
      </w:r>
      <w:r w:rsidR="007A3561">
        <w:rPr>
          <w:b/>
          <w:bCs/>
          <w:iCs/>
          <w:snapToGrid w:val="0"/>
          <w:kern w:val="22"/>
          <w:szCs w:val="22"/>
          <w:lang w:eastAsia="en-CA"/>
        </w:rPr>
        <w:t>Р</w:t>
      </w:r>
      <w:r w:rsidR="007A3561" w:rsidRPr="00665C60">
        <w:rPr>
          <w:b/>
          <w:bCs/>
          <w:iCs/>
          <w:snapToGrid w:val="0"/>
          <w:kern w:val="22"/>
          <w:szCs w:val="22"/>
          <w:lang w:eastAsia="en-CA"/>
        </w:rPr>
        <w:t>уцолихирисашик по репатриации традиционных знаний</w:t>
      </w:r>
      <w:r w:rsidR="009351EC">
        <w:rPr>
          <w:b/>
          <w:bCs/>
          <w:iCs/>
          <w:snapToGrid w:val="0"/>
          <w:kern w:val="22"/>
          <w:szCs w:val="22"/>
          <w:lang w:val="fr-FR" w:eastAsia="en-CA"/>
        </w:rPr>
        <w:t xml:space="preserve"> </w:t>
      </w:r>
      <w:r w:rsidR="009351EC" w:rsidRPr="009351EC">
        <w:rPr>
          <w:b/>
          <w:bCs/>
          <w:iCs/>
          <w:snapToGrid w:val="0"/>
          <w:kern w:val="22"/>
          <w:szCs w:val="22"/>
          <w:lang w:eastAsia="en-CA"/>
        </w:rPr>
        <w:t>коренных народов и местных общин</w:t>
      </w:r>
      <w:r w:rsidR="007A3561" w:rsidRPr="00665C60">
        <w:rPr>
          <w:b/>
          <w:bCs/>
          <w:iCs/>
          <w:snapToGrid w:val="0"/>
          <w:kern w:val="22"/>
          <w:szCs w:val="22"/>
          <w:lang w:eastAsia="en-CA"/>
        </w:rPr>
        <w:t>, имеющих значение для сохранения и устойчивого использования биологического</w:t>
      </w:r>
      <w:r w:rsidR="008A1127">
        <w:rPr>
          <w:b/>
          <w:bCs/>
          <w:iCs/>
          <w:snapToGrid w:val="0"/>
          <w:kern w:val="22"/>
          <w:szCs w:val="22"/>
          <w:lang w:eastAsia="en-CA"/>
        </w:rPr>
        <w:t xml:space="preserve"> разнообразия</w:t>
      </w:r>
    </w:p>
    <w:p w:rsidR="007A3561" w:rsidRPr="00665C60" w:rsidRDefault="007A3561" w:rsidP="007A3561">
      <w:pPr>
        <w:suppressLineNumbers/>
        <w:spacing w:before="120" w:after="120"/>
        <w:ind w:firstLine="709"/>
        <w:rPr>
          <w:snapToGrid w:val="0"/>
          <w:kern w:val="22"/>
          <w:szCs w:val="22"/>
          <w:lang w:eastAsia="en-CA"/>
        </w:rPr>
      </w:pPr>
      <w:r w:rsidRPr="00665C60">
        <w:rPr>
          <w:i/>
          <w:snapToGrid w:val="0"/>
          <w:kern w:val="22"/>
          <w:szCs w:val="22"/>
          <w:lang w:eastAsia="en-CA"/>
        </w:rPr>
        <w:t>Конференция Сторон,</w:t>
      </w:r>
    </w:p>
    <w:p w:rsidR="007A3561" w:rsidRPr="00665C60" w:rsidRDefault="007A3561" w:rsidP="007A3561">
      <w:pPr>
        <w:suppressLineNumbers/>
        <w:spacing w:before="120" w:after="120"/>
        <w:ind w:firstLine="709"/>
        <w:rPr>
          <w:snapToGrid w:val="0"/>
          <w:color w:val="000000"/>
          <w:kern w:val="22"/>
          <w:szCs w:val="22"/>
        </w:rPr>
      </w:pPr>
      <w:proofErr w:type="gramStart"/>
      <w:r w:rsidRPr="00665C60">
        <w:rPr>
          <w:i/>
          <w:snapToGrid w:val="0"/>
          <w:color w:val="000000"/>
          <w:kern w:val="22"/>
          <w:szCs w:val="22"/>
        </w:rPr>
        <w:t>ссылаясь</w:t>
      </w:r>
      <w:r w:rsidRPr="00665C60">
        <w:rPr>
          <w:snapToGrid w:val="0"/>
          <w:color w:val="000000"/>
          <w:kern w:val="22"/>
          <w:szCs w:val="22"/>
        </w:rPr>
        <w:t xml:space="preserve"> на статью 17 Конвенции, в которой Сторонам предлагается содействовать обмену информацией из всех общедоступных источников, </w:t>
      </w:r>
      <w:r w:rsidR="003658EB">
        <w:rPr>
          <w:snapToGrid w:val="0"/>
          <w:color w:val="000000"/>
          <w:kern w:val="22"/>
          <w:szCs w:val="22"/>
        </w:rPr>
        <w:t>касающейся</w:t>
      </w:r>
      <w:r w:rsidRPr="00665C60">
        <w:rPr>
          <w:snapToGrid w:val="0"/>
          <w:color w:val="000000"/>
          <w:kern w:val="22"/>
          <w:szCs w:val="22"/>
        </w:rPr>
        <w:t xml:space="preserve"> сохранения и устойчивого использования биологического разнообразия, включая обмен результатами технических, научных и социально-экономических исследований, а также информацией о программах профессиональной подготовки и обследований, специальными знаниями, местными и традиционными знаниями, включая, когда это возможно, репатриацию информации, </w:t>
      </w:r>
      <w:proofErr w:type="gramEnd"/>
    </w:p>
    <w:p w:rsidR="007A3561" w:rsidRPr="00665C60" w:rsidRDefault="007A3561" w:rsidP="007A3561">
      <w:pPr>
        <w:suppressLineNumbers/>
        <w:spacing w:before="120" w:after="120"/>
        <w:ind w:firstLine="709"/>
        <w:rPr>
          <w:szCs w:val="22"/>
          <w:highlight w:val="yellow"/>
          <w:lang w:eastAsia="en-CA"/>
        </w:rPr>
      </w:pPr>
      <w:r w:rsidRPr="00665C60">
        <w:rPr>
          <w:i/>
          <w:szCs w:val="22"/>
          <w:lang w:eastAsia="en-CA"/>
        </w:rPr>
        <w:t>ссылаясь также</w:t>
      </w:r>
      <w:r w:rsidRPr="00665C60">
        <w:rPr>
          <w:szCs w:val="22"/>
          <w:lang w:eastAsia="en-CA"/>
        </w:rPr>
        <w:t xml:space="preserve"> на статью 18 Конвенции, </w:t>
      </w:r>
      <w:r w:rsidR="00621A17" w:rsidRPr="00621A17">
        <w:rPr>
          <w:szCs w:val="22"/>
          <w:lang w:eastAsia="en-CA"/>
        </w:rPr>
        <w:t xml:space="preserve">в которой Сторонам </w:t>
      </w:r>
      <w:r w:rsidR="00621A17">
        <w:rPr>
          <w:szCs w:val="22"/>
          <w:lang w:eastAsia="en-CA"/>
        </w:rPr>
        <w:t>в частности предлагается</w:t>
      </w:r>
      <w:r w:rsidRPr="00665C60">
        <w:rPr>
          <w:szCs w:val="22"/>
          <w:lang w:eastAsia="en-CA"/>
        </w:rPr>
        <w:t xml:space="preserve"> </w:t>
      </w:r>
      <w:r w:rsidR="003658EB">
        <w:rPr>
          <w:szCs w:val="22"/>
          <w:lang w:eastAsia="en-CA"/>
        </w:rPr>
        <w:t>содействовать</w:t>
      </w:r>
      <w:r w:rsidRPr="00665C60">
        <w:rPr>
          <w:szCs w:val="22"/>
          <w:lang w:eastAsia="en-CA"/>
        </w:rPr>
        <w:t xml:space="preserve"> научно-техническо</w:t>
      </w:r>
      <w:r w:rsidR="003658EB">
        <w:rPr>
          <w:szCs w:val="22"/>
          <w:lang w:eastAsia="en-CA"/>
        </w:rPr>
        <w:t>му</w:t>
      </w:r>
      <w:r w:rsidRPr="00665C60">
        <w:rPr>
          <w:szCs w:val="22"/>
          <w:lang w:eastAsia="en-CA"/>
        </w:rPr>
        <w:t xml:space="preserve"> сотрудничеств</w:t>
      </w:r>
      <w:r w:rsidR="003658EB">
        <w:rPr>
          <w:szCs w:val="22"/>
          <w:lang w:eastAsia="en-CA"/>
        </w:rPr>
        <w:t>у</w:t>
      </w:r>
      <w:r w:rsidRPr="00665C60">
        <w:rPr>
          <w:szCs w:val="22"/>
          <w:lang w:eastAsia="en-CA"/>
        </w:rPr>
        <w:t>, а также в соответствии с национальным законодательством и политикой поощрять и разрабатывать формы сотрудничества в области создания и использования технологий, включая местные и традиционные технологии,</w:t>
      </w:r>
    </w:p>
    <w:p w:rsidR="007A3561" w:rsidRPr="00665C60" w:rsidRDefault="007A3561" w:rsidP="007A3561">
      <w:pPr>
        <w:suppressLineNumbers/>
        <w:spacing w:before="120" w:after="120"/>
        <w:ind w:firstLine="709"/>
        <w:rPr>
          <w:szCs w:val="22"/>
          <w:lang w:eastAsia="en-CA"/>
        </w:rPr>
      </w:pPr>
      <w:r w:rsidRPr="00665C60">
        <w:rPr>
          <w:i/>
          <w:szCs w:val="22"/>
          <w:lang w:eastAsia="en-CA"/>
        </w:rPr>
        <w:t>подчеркивая</w:t>
      </w:r>
      <w:r w:rsidRPr="00665C60">
        <w:rPr>
          <w:szCs w:val="22"/>
          <w:lang w:eastAsia="en-CA"/>
        </w:rPr>
        <w:t>, что целью Добровольного руководства Руцолихирисашик</w:t>
      </w:r>
      <w:r w:rsidRPr="00665C60">
        <w:rPr>
          <w:rFonts w:eastAsia="Arial Unicode MS"/>
          <w:snapToGrid w:val="0"/>
          <w:color w:val="000000"/>
          <w:kern w:val="22"/>
          <w:vertAlign w:val="superscript"/>
        </w:rPr>
        <w:footnoteReference w:id="2"/>
      </w:r>
      <w:r w:rsidRPr="00665C60">
        <w:rPr>
          <w:szCs w:val="22"/>
          <w:lang w:eastAsia="en-CA"/>
        </w:rPr>
        <w:t xml:space="preserve"> по репатриации традиционных знаний</w:t>
      </w:r>
      <w:r w:rsidR="009351EC">
        <w:rPr>
          <w:szCs w:val="22"/>
          <w:lang w:val="fr-FR" w:eastAsia="en-CA"/>
        </w:rPr>
        <w:t xml:space="preserve"> </w:t>
      </w:r>
      <w:r w:rsidR="009351EC" w:rsidRPr="009351EC">
        <w:rPr>
          <w:szCs w:val="22"/>
          <w:lang w:eastAsia="en-CA"/>
        </w:rPr>
        <w:t>коренных народов и местных общин</w:t>
      </w:r>
      <w:r w:rsidRPr="00665C60">
        <w:rPr>
          <w:szCs w:val="22"/>
          <w:lang w:eastAsia="en-CA"/>
        </w:rPr>
        <w:t xml:space="preserve">, имеющих значение для сохранения и устойчивого использования биологического разнообразия, как указывается </w:t>
      </w:r>
      <w:proofErr w:type="gramStart"/>
      <w:r w:rsidRPr="00665C60">
        <w:rPr>
          <w:szCs w:val="22"/>
          <w:lang w:eastAsia="en-CA"/>
        </w:rPr>
        <w:t>в</w:t>
      </w:r>
      <w:proofErr w:type="gramEnd"/>
      <w:r w:rsidRPr="00665C60">
        <w:rPr>
          <w:szCs w:val="22"/>
          <w:lang w:eastAsia="en-CA"/>
        </w:rPr>
        <w:t xml:space="preserve"> </w:t>
      </w:r>
      <w:hyperlink r:id="rId12" w:history="1">
        <w:hyperlink r:id="rId13" w:history="1">
          <w:r w:rsidRPr="00665C60">
            <w:rPr>
              <w:snapToGrid w:val="0"/>
              <w:color w:val="0000FF"/>
              <w:kern w:val="22"/>
              <w:u w:val="single"/>
            </w:rPr>
            <w:t>решении XIII/19</w:t>
          </w:r>
        </w:hyperlink>
      </w:hyperlink>
      <w:r w:rsidRPr="00665C60">
        <w:rPr>
          <w:szCs w:val="22"/>
          <w:lang w:eastAsia="en-CA"/>
        </w:rPr>
        <w:t xml:space="preserve">, </w:t>
      </w:r>
      <w:proofErr w:type="gramStart"/>
      <w:r w:rsidRPr="00665C60">
        <w:rPr>
          <w:szCs w:val="22"/>
          <w:lang w:eastAsia="en-CA"/>
        </w:rPr>
        <w:t>является</w:t>
      </w:r>
      <w:proofErr w:type="gramEnd"/>
      <w:r w:rsidRPr="00665C60">
        <w:rPr>
          <w:szCs w:val="22"/>
          <w:lang w:eastAsia="en-CA"/>
        </w:rPr>
        <w:t xml:space="preserve"> восстановление традиционных знаний, имеющих значение для сохранения и устойчивого использования биологического разнообразия,</w:t>
      </w:r>
    </w:p>
    <w:p w:rsidR="007A3561" w:rsidRPr="00665C60" w:rsidRDefault="007A3561" w:rsidP="007A3561">
      <w:pPr>
        <w:suppressLineNumbers/>
        <w:spacing w:after="120"/>
        <w:ind w:firstLine="709"/>
        <w:rPr>
          <w:snapToGrid w:val="0"/>
          <w:color w:val="000000"/>
          <w:kern w:val="22"/>
          <w:szCs w:val="22"/>
          <w:lang w:eastAsia="en-CA"/>
        </w:rPr>
      </w:pPr>
      <w:proofErr w:type="gramStart"/>
      <w:r w:rsidRPr="00665C60">
        <w:rPr>
          <w:i/>
          <w:snapToGrid w:val="0"/>
          <w:color w:val="000000"/>
          <w:kern w:val="22"/>
          <w:szCs w:val="22"/>
          <w:lang w:eastAsia="en-CA"/>
        </w:rPr>
        <w:t xml:space="preserve">принимая во внимание </w:t>
      </w:r>
      <w:r w:rsidRPr="00665C60">
        <w:rPr>
          <w:snapToGrid w:val="0"/>
          <w:color w:val="000000"/>
          <w:kern w:val="22"/>
          <w:szCs w:val="22"/>
          <w:lang w:eastAsia="en-CA"/>
        </w:rPr>
        <w:t xml:space="preserve">важность международного сотрудничества для репатриации традиционных знаний, </w:t>
      </w:r>
      <w:r w:rsidRPr="00665C60">
        <w:rPr>
          <w:kern w:val="22"/>
          <w:szCs w:val="22"/>
          <w:lang w:eastAsia="en-CA"/>
        </w:rPr>
        <w:t xml:space="preserve">имеющих значение для сохранения и устойчивого использования биологического разнообразия, </w:t>
      </w:r>
      <w:r w:rsidRPr="00665C60">
        <w:rPr>
          <w:snapToGrid w:val="0"/>
          <w:color w:val="000000"/>
          <w:kern w:val="22"/>
          <w:szCs w:val="22"/>
          <w:lang w:eastAsia="en-CA"/>
        </w:rPr>
        <w:t xml:space="preserve">и соответствующей и/или дополнительной информации для коренных народов и местных общин в целях облегчения восстановления традиционных знаний о биологическом разнообразии и </w:t>
      </w:r>
      <w:r w:rsidRPr="00665C60">
        <w:rPr>
          <w:i/>
          <w:snapToGrid w:val="0"/>
          <w:color w:val="000000"/>
          <w:kern w:val="22"/>
          <w:szCs w:val="22"/>
          <w:lang w:eastAsia="en-CA"/>
        </w:rPr>
        <w:t>учитывая</w:t>
      </w:r>
      <w:r w:rsidRPr="00665C60">
        <w:rPr>
          <w:snapToGrid w:val="0"/>
          <w:color w:val="000000"/>
          <w:kern w:val="22"/>
          <w:szCs w:val="22"/>
          <w:lang w:eastAsia="en-CA"/>
        </w:rPr>
        <w:t xml:space="preserve"> важность руководящей роли коренных народов и местных общин в восстановлении их традиционных знаний и управлении ими, </w:t>
      </w:r>
      <w:proofErr w:type="gramEnd"/>
    </w:p>
    <w:p w:rsidR="007A3561" w:rsidRPr="00665C60" w:rsidRDefault="007A3561" w:rsidP="007A3561">
      <w:pPr>
        <w:suppressLineNumbers/>
        <w:spacing w:after="120"/>
        <w:ind w:firstLine="709"/>
        <w:rPr>
          <w:kern w:val="22"/>
          <w:szCs w:val="22"/>
          <w:highlight w:val="yellow"/>
          <w:lang w:eastAsia="en-CA"/>
        </w:rPr>
      </w:pPr>
      <w:r w:rsidRPr="00665C60">
        <w:rPr>
          <w:i/>
          <w:snapToGrid w:val="0"/>
          <w:color w:val="000000"/>
          <w:kern w:val="22"/>
          <w:szCs w:val="22"/>
          <w:lang w:eastAsia="en-CA"/>
        </w:rPr>
        <w:t xml:space="preserve">принимая во внимание </w:t>
      </w:r>
      <w:r w:rsidRPr="00665C60">
        <w:rPr>
          <w:snapToGrid w:val="0"/>
          <w:color w:val="000000"/>
          <w:kern w:val="22"/>
          <w:szCs w:val="22"/>
          <w:lang w:eastAsia="en-CA"/>
        </w:rPr>
        <w:t xml:space="preserve">важность эффективного осуществления различных международных соглашений, инструментов, программ, стратегий, стандартов, </w:t>
      </w:r>
      <w:r w:rsidRPr="00665C60">
        <w:rPr>
          <w:kern w:val="22"/>
          <w:szCs w:val="22"/>
          <w:lang w:eastAsia="en-CA"/>
        </w:rPr>
        <w:t>руководств, докладов и актуальных процессов и поддержания их взаимодополняемости с учетом национального законодательства и без нанесения ущерба правам коренных народов и местных общин,</w:t>
      </w:r>
    </w:p>
    <w:p w:rsidR="007A3561" w:rsidRPr="00665C60" w:rsidRDefault="007A3561" w:rsidP="007A3561">
      <w:pPr>
        <w:suppressLineNumbers/>
        <w:spacing w:after="120"/>
        <w:ind w:firstLine="709"/>
        <w:rPr>
          <w:snapToGrid w:val="0"/>
          <w:color w:val="000000"/>
          <w:kern w:val="22"/>
          <w:szCs w:val="22"/>
          <w:lang w:eastAsia="en-CA"/>
        </w:rPr>
      </w:pPr>
      <w:r w:rsidRPr="00665C60">
        <w:rPr>
          <w:i/>
          <w:snapToGrid w:val="0"/>
          <w:color w:val="000000"/>
          <w:kern w:val="22"/>
          <w:szCs w:val="22"/>
          <w:lang w:eastAsia="en-CA"/>
        </w:rPr>
        <w:lastRenderedPageBreak/>
        <w:t>принимая также во внимание</w:t>
      </w:r>
      <w:r w:rsidRPr="00665C60">
        <w:rPr>
          <w:snapToGrid w:val="0"/>
          <w:color w:val="000000"/>
          <w:kern w:val="22"/>
          <w:szCs w:val="22"/>
          <w:lang w:eastAsia="en-CA"/>
        </w:rPr>
        <w:t xml:space="preserve"> сложности, связанные с некоторыми концепциями, рассматриваемыми в </w:t>
      </w:r>
      <w:r w:rsidRPr="00665C60">
        <w:rPr>
          <w:snapToGrid w:val="0"/>
          <w:kern w:val="22"/>
          <w:szCs w:val="22"/>
          <w:lang w:eastAsia="en-CA"/>
        </w:rPr>
        <w:t>Добровольном руководстве Руцолихирисашик</w:t>
      </w:r>
      <w:r w:rsidRPr="00665C60">
        <w:rPr>
          <w:snapToGrid w:val="0"/>
          <w:color w:val="000000"/>
          <w:kern w:val="22"/>
          <w:szCs w:val="22"/>
          <w:lang w:eastAsia="en-CA"/>
        </w:rPr>
        <w:t xml:space="preserve">, такими как </w:t>
      </w:r>
      <w:r w:rsidR="00621A17">
        <w:rPr>
          <w:snapToGrid w:val="0"/>
          <w:color w:val="000000"/>
          <w:kern w:val="22"/>
          <w:szCs w:val="22"/>
          <w:lang w:eastAsia="en-CA"/>
        </w:rPr>
        <w:t>«</w:t>
      </w:r>
      <w:r w:rsidRPr="00665C60">
        <w:rPr>
          <w:snapToGrid w:val="0"/>
          <w:color w:val="000000"/>
          <w:kern w:val="22"/>
          <w:szCs w:val="22"/>
          <w:lang w:eastAsia="en-CA"/>
        </w:rPr>
        <w:t>общедоступные</w:t>
      </w:r>
      <w:r w:rsidR="00621A17">
        <w:rPr>
          <w:snapToGrid w:val="0"/>
          <w:color w:val="000000"/>
          <w:kern w:val="22"/>
          <w:szCs w:val="22"/>
          <w:lang w:eastAsia="en-CA"/>
        </w:rPr>
        <w:t>»</w:t>
      </w:r>
      <w:r w:rsidRPr="00665C60">
        <w:rPr>
          <w:snapToGrid w:val="0"/>
          <w:color w:val="000000"/>
          <w:kern w:val="22"/>
          <w:szCs w:val="22"/>
          <w:lang w:eastAsia="en-CA"/>
        </w:rPr>
        <w:t xml:space="preserve"> традиционные знания,</w:t>
      </w:r>
    </w:p>
    <w:p w:rsidR="007A3561" w:rsidRPr="00665C60" w:rsidRDefault="007A3561" w:rsidP="007A3561">
      <w:pPr>
        <w:suppressLineNumbers/>
        <w:spacing w:after="120"/>
        <w:ind w:firstLine="709"/>
        <w:rPr>
          <w:iCs/>
          <w:snapToGrid w:val="0"/>
          <w:color w:val="000000"/>
          <w:kern w:val="22"/>
          <w:szCs w:val="22"/>
          <w:lang w:eastAsia="en-CA"/>
        </w:rPr>
      </w:pPr>
      <w:r w:rsidRPr="00665C60">
        <w:rPr>
          <w:i/>
          <w:iCs/>
          <w:snapToGrid w:val="0"/>
          <w:color w:val="000000"/>
          <w:kern w:val="22"/>
          <w:szCs w:val="22"/>
          <w:lang w:eastAsia="en-CA"/>
        </w:rPr>
        <w:t xml:space="preserve">подчеркивая </w:t>
      </w:r>
      <w:r w:rsidRPr="00665C60">
        <w:rPr>
          <w:iCs/>
          <w:snapToGrid w:val="0"/>
          <w:color w:val="000000"/>
          <w:kern w:val="22"/>
          <w:szCs w:val="22"/>
          <w:lang w:eastAsia="en-CA"/>
        </w:rPr>
        <w:t>важность</w:t>
      </w:r>
      <w:r w:rsidRPr="00665C60">
        <w:rPr>
          <w:i/>
          <w:iCs/>
          <w:snapToGrid w:val="0"/>
          <w:color w:val="000000"/>
          <w:kern w:val="22"/>
          <w:szCs w:val="22"/>
          <w:lang w:eastAsia="en-CA"/>
        </w:rPr>
        <w:t xml:space="preserve"> </w:t>
      </w:r>
      <w:r w:rsidRPr="00665C60">
        <w:rPr>
          <w:iCs/>
          <w:snapToGrid w:val="0"/>
          <w:color w:val="000000"/>
          <w:kern w:val="22"/>
          <w:szCs w:val="22"/>
          <w:lang w:eastAsia="en-CA"/>
        </w:rPr>
        <w:t xml:space="preserve">принципов законности, прозрачности, взаимного уважения и взаимопонимания в отношениях между коренными народами и местными общинами, с одной стороны, и академическими и научными кругами, частным сектором, </w:t>
      </w:r>
      <w:r w:rsidR="00621A17" w:rsidRPr="00665C60">
        <w:rPr>
          <w:iCs/>
          <w:snapToGrid w:val="0"/>
          <w:color w:val="000000"/>
          <w:kern w:val="22"/>
          <w:szCs w:val="22"/>
          <w:lang w:eastAsia="en-CA"/>
        </w:rPr>
        <w:t xml:space="preserve">пользователями </w:t>
      </w:r>
      <w:r w:rsidR="00621A17">
        <w:rPr>
          <w:iCs/>
          <w:snapToGrid w:val="0"/>
          <w:color w:val="000000"/>
          <w:kern w:val="22"/>
          <w:szCs w:val="22"/>
          <w:lang w:eastAsia="en-CA"/>
        </w:rPr>
        <w:t xml:space="preserve">из сектора образования, государственных структур и другими пользователями </w:t>
      </w:r>
      <w:r w:rsidR="00621A17" w:rsidRPr="00621A17">
        <w:rPr>
          <w:iCs/>
          <w:snapToGrid w:val="0"/>
          <w:color w:val="000000"/>
          <w:kern w:val="22"/>
          <w:szCs w:val="22"/>
          <w:lang w:eastAsia="en-CA"/>
        </w:rPr>
        <w:t>традиционных знаний коренных народов и местных общин</w:t>
      </w:r>
      <w:r w:rsidRPr="00665C60">
        <w:rPr>
          <w:iCs/>
          <w:snapToGrid w:val="0"/>
          <w:color w:val="000000"/>
          <w:kern w:val="22"/>
          <w:szCs w:val="22"/>
          <w:lang w:eastAsia="en-CA"/>
        </w:rPr>
        <w:t xml:space="preserve">, с другой стороны, </w:t>
      </w:r>
    </w:p>
    <w:p w:rsidR="007A3561" w:rsidRPr="00665C60" w:rsidRDefault="007A3561" w:rsidP="007A3561">
      <w:pPr>
        <w:numPr>
          <w:ilvl w:val="0"/>
          <w:numId w:val="39"/>
        </w:numPr>
        <w:suppressLineNumbers/>
        <w:tabs>
          <w:tab w:val="clear" w:pos="720"/>
        </w:tabs>
        <w:suppressAutoHyphens/>
        <w:spacing w:after="120"/>
        <w:ind w:left="0" w:firstLine="709"/>
        <w:rPr>
          <w:snapToGrid w:val="0"/>
          <w:color w:val="000000"/>
          <w:kern w:val="22"/>
          <w:szCs w:val="22"/>
          <w:lang w:eastAsia="en-CA"/>
        </w:rPr>
      </w:pPr>
      <w:r w:rsidRPr="00665C60">
        <w:rPr>
          <w:i/>
          <w:snapToGrid w:val="0"/>
          <w:color w:val="000000"/>
          <w:kern w:val="22"/>
          <w:szCs w:val="22"/>
          <w:lang w:eastAsia="en-CA"/>
        </w:rPr>
        <w:t>принимает</w:t>
      </w:r>
      <w:r w:rsidRPr="00665C60">
        <w:rPr>
          <w:snapToGrid w:val="0"/>
          <w:color w:val="000000"/>
          <w:kern w:val="22"/>
          <w:szCs w:val="22"/>
          <w:lang w:eastAsia="en-CA"/>
        </w:rPr>
        <w:t xml:space="preserve"> </w:t>
      </w:r>
      <w:r w:rsidRPr="00665C60">
        <w:rPr>
          <w:snapToGrid w:val="0"/>
          <w:kern w:val="22"/>
          <w:szCs w:val="22"/>
          <w:lang w:eastAsia="en-CA"/>
        </w:rPr>
        <w:t>Добровольное руководство Руцолихирисашик по репатриации традиционных знаний коренных народов и местных общин, имеющих значение для сохранения и устойчивого использован</w:t>
      </w:r>
      <w:r w:rsidR="009351EC">
        <w:rPr>
          <w:snapToGrid w:val="0"/>
          <w:kern w:val="22"/>
          <w:szCs w:val="22"/>
          <w:lang w:eastAsia="en-CA"/>
        </w:rPr>
        <w:t>ия биологического разнообразия</w:t>
      </w:r>
      <w:r w:rsidRPr="00665C60">
        <w:rPr>
          <w:snapToGrid w:val="0"/>
          <w:kern w:val="22"/>
          <w:szCs w:val="22"/>
          <w:lang w:eastAsia="en-CA"/>
        </w:rPr>
        <w:t xml:space="preserve">; </w:t>
      </w:r>
    </w:p>
    <w:p w:rsidR="007A3561" w:rsidRPr="00665C60" w:rsidRDefault="007A3561" w:rsidP="007A3561">
      <w:pPr>
        <w:numPr>
          <w:ilvl w:val="0"/>
          <w:numId w:val="39"/>
        </w:numPr>
        <w:suppressLineNumbers/>
        <w:tabs>
          <w:tab w:val="clear" w:pos="720"/>
        </w:tabs>
        <w:suppressAutoHyphens/>
        <w:spacing w:after="120"/>
        <w:ind w:left="0" w:firstLine="709"/>
        <w:rPr>
          <w:snapToGrid w:val="0"/>
          <w:color w:val="000000"/>
          <w:kern w:val="22"/>
          <w:szCs w:val="22"/>
          <w:lang w:eastAsia="en-CA"/>
        </w:rPr>
      </w:pPr>
      <w:r w:rsidRPr="00665C60">
        <w:rPr>
          <w:i/>
          <w:snapToGrid w:val="0"/>
          <w:color w:val="000000"/>
          <w:kern w:val="22"/>
          <w:szCs w:val="22"/>
          <w:lang w:eastAsia="en-CA"/>
        </w:rPr>
        <w:t xml:space="preserve">предлагает </w:t>
      </w:r>
      <w:r w:rsidRPr="00665C60">
        <w:rPr>
          <w:snapToGrid w:val="0"/>
          <w:color w:val="000000"/>
          <w:kern w:val="22"/>
          <w:szCs w:val="22"/>
          <w:lang w:eastAsia="en-CA"/>
        </w:rPr>
        <w:t xml:space="preserve">Сторонам и другим правительствам, соответствующим организациям и субъектам, которые являются владельцами, хранителями или носителями коллекций традиционных знаний и соответствующей или дополнительной информации, а также коренным народам, местным общинам и другим субъектам деятельности: </w:t>
      </w:r>
    </w:p>
    <w:p w:rsidR="007A3561" w:rsidRPr="00665C60" w:rsidRDefault="007A3561" w:rsidP="007A3561">
      <w:pPr>
        <w:suppressLineNumbers/>
        <w:spacing w:after="120"/>
        <w:ind w:firstLine="709"/>
        <w:rPr>
          <w:i/>
          <w:snapToGrid w:val="0"/>
          <w:color w:val="000000"/>
          <w:kern w:val="22"/>
          <w:szCs w:val="22"/>
          <w:lang w:eastAsia="en-CA"/>
        </w:rPr>
      </w:pPr>
      <w:proofErr w:type="spellStart"/>
      <w:r w:rsidRPr="00665C60">
        <w:rPr>
          <w:snapToGrid w:val="0"/>
          <w:color w:val="000000"/>
          <w:kern w:val="22"/>
          <w:szCs w:val="22"/>
          <w:lang w:eastAsia="en-CA"/>
        </w:rPr>
        <w:t>a</w:t>
      </w:r>
      <w:proofErr w:type="spellEnd"/>
      <w:r w:rsidRPr="00665C60">
        <w:rPr>
          <w:snapToGrid w:val="0"/>
          <w:color w:val="000000"/>
          <w:kern w:val="22"/>
          <w:szCs w:val="22"/>
          <w:lang w:eastAsia="en-CA"/>
        </w:rPr>
        <w:t>)</w:t>
      </w:r>
      <w:r w:rsidRPr="00665C60">
        <w:rPr>
          <w:snapToGrid w:val="0"/>
          <w:color w:val="000000"/>
          <w:kern w:val="22"/>
          <w:szCs w:val="22"/>
          <w:lang w:eastAsia="en-CA"/>
        </w:rPr>
        <w:tab/>
        <w:t>использовать Добровольное руководство</w:t>
      </w:r>
      <w:r w:rsidRPr="00665C60">
        <w:rPr>
          <w:snapToGrid w:val="0"/>
          <w:kern w:val="22"/>
          <w:szCs w:val="22"/>
          <w:lang w:eastAsia="en-CA"/>
        </w:rPr>
        <w:t xml:space="preserve"> Руцолихирисашик</w:t>
      </w:r>
      <w:r w:rsidRPr="00665C60">
        <w:rPr>
          <w:snapToGrid w:val="0"/>
          <w:color w:val="000000"/>
          <w:kern w:val="22"/>
          <w:szCs w:val="22"/>
          <w:lang w:eastAsia="en-CA"/>
        </w:rPr>
        <w:t xml:space="preserve"> </w:t>
      </w:r>
      <w:r w:rsidR="008D32D8">
        <w:rPr>
          <w:snapToGrid w:val="0"/>
          <w:color w:val="000000"/>
          <w:kern w:val="22"/>
          <w:szCs w:val="22"/>
          <w:lang w:eastAsia="en-CA"/>
        </w:rPr>
        <w:t xml:space="preserve">в случае необходимости </w:t>
      </w:r>
      <w:r w:rsidRPr="00665C60">
        <w:rPr>
          <w:snapToGrid w:val="0"/>
          <w:color w:val="000000"/>
          <w:kern w:val="22"/>
          <w:szCs w:val="22"/>
          <w:lang w:eastAsia="en-CA"/>
        </w:rPr>
        <w:t xml:space="preserve">в </w:t>
      </w:r>
      <w:r w:rsidR="008D32D8">
        <w:rPr>
          <w:snapToGrid w:val="0"/>
          <w:color w:val="000000"/>
          <w:kern w:val="22"/>
          <w:szCs w:val="22"/>
          <w:lang w:eastAsia="en-CA"/>
        </w:rPr>
        <w:t xml:space="preserve">рамках мероприятий </w:t>
      </w:r>
      <w:r w:rsidRPr="00665C60">
        <w:rPr>
          <w:snapToGrid w:val="0"/>
          <w:color w:val="000000"/>
          <w:kern w:val="22"/>
          <w:szCs w:val="22"/>
          <w:lang w:eastAsia="en-CA"/>
        </w:rPr>
        <w:t>по восстановлению и репатриации традиционных знаний, имеющих значение для сохранения и устойчивого использования биологического разнообразия, их первоначальным владельцам, и</w:t>
      </w:r>
      <w:r w:rsidR="008D32D8">
        <w:rPr>
          <w:snapToGrid w:val="0"/>
          <w:color w:val="000000"/>
          <w:kern w:val="22"/>
          <w:szCs w:val="22"/>
          <w:lang w:eastAsia="en-CA"/>
        </w:rPr>
        <w:t xml:space="preserve"> в соответствующих случаях</w:t>
      </w:r>
      <w:r w:rsidRPr="00665C60">
        <w:rPr>
          <w:snapToGrid w:val="0"/>
          <w:color w:val="000000"/>
          <w:kern w:val="22"/>
          <w:szCs w:val="22"/>
          <w:lang w:eastAsia="en-CA"/>
        </w:rPr>
        <w:t xml:space="preserve"> содействовать совместному </w:t>
      </w:r>
      <w:r>
        <w:rPr>
          <w:snapToGrid w:val="0"/>
          <w:color w:val="000000"/>
          <w:kern w:val="22"/>
          <w:szCs w:val="22"/>
          <w:lang w:eastAsia="en-CA"/>
        </w:rPr>
        <w:t xml:space="preserve">справедливому </w:t>
      </w:r>
      <w:r w:rsidRPr="00665C60">
        <w:rPr>
          <w:snapToGrid w:val="0"/>
          <w:color w:val="000000"/>
          <w:kern w:val="22"/>
          <w:szCs w:val="22"/>
          <w:lang w:eastAsia="en-CA"/>
        </w:rPr>
        <w:t>использованию выгод от применения традиционных знаний, в частности</w:t>
      </w:r>
      <w:r w:rsidR="008D32D8">
        <w:rPr>
          <w:snapToGrid w:val="0"/>
          <w:color w:val="000000"/>
          <w:kern w:val="22"/>
          <w:szCs w:val="22"/>
          <w:lang w:eastAsia="en-CA"/>
        </w:rPr>
        <w:t>,</w:t>
      </w:r>
      <w:r w:rsidRPr="00665C60">
        <w:rPr>
          <w:snapToGrid w:val="0"/>
          <w:color w:val="000000"/>
          <w:kern w:val="22"/>
          <w:szCs w:val="22"/>
          <w:lang w:eastAsia="en-CA"/>
        </w:rPr>
        <w:t xml:space="preserve"> на взаимосогласованных условиях; </w:t>
      </w:r>
    </w:p>
    <w:p w:rsidR="007A3561" w:rsidRPr="00665C60" w:rsidRDefault="007A3561" w:rsidP="007A3561">
      <w:pPr>
        <w:suppressLineNumbers/>
        <w:spacing w:after="120"/>
        <w:ind w:firstLine="709"/>
        <w:rPr>
          <w:snapToGrid w:val="0"/>
          <w:color w:val="000000"/>
          <w:kern w:val="22"/>
          <w:szCs w:val="22"/>
          <w:lang w:eastAsia="en-CA"/>
        </w:rPr>
      </w:pPr>
      <w:proofErr w:type="spellStart"/>
      <w:r w:rsidRPr="00665C60">
        <w:rPr>
          <w:snapToGrid w:val="0"/>
          <w:color w:val="000000"/>
          <w:kern w:val="22"/>
          <w:szCs w:val="22"/>
          <w:lang w:eastAsia="en-CA"/>
        </w:rPr>
        <w:t>b</w:t>
      </w:r>
      <w:proofErr w:type="spellEnd"/>
      <w:r w:rsidRPr="00665C60">
        <w:rPr>
          <w:snapToGrid w:val="0"/>
          <w:color w:val="000000"/>
          <w:kern w:val="22"/>
          <w:szCs w:val="22"/>
          <w:lang w:eastAsia="en-CA"/>
        </w:rPr>
        <w:t>)</w:t>
      </w:r>
      <w:r w:rsidRPr="00665C60">
        <w:rPr>
          <w:snapToGrid w:val="0"/>
          <w:color w:val="000000"/>
          <w:kern w:val="22"/>
          <w:szCs w:val="22"/>
          <w:lang w:eastAsia="en-CA"/>
        </w:rPr>
        <w:tab/>
      </w:r>
      <w:r w:rsidR="008D32D8">
        <w:rPr>
          <w:snapToGrid w:val="0"/>
          <w:color w:val="000000"/>
          <w:kern w:val="22"/>
          <w:szCs w:val="22"/>
          <w:lang w:eastAsia="en-CA"/>
        </w:rPr>
        <w:t xml:space="preserve">содействовать </w:t>
      </w:r>
      <w:r w:rsidRPr="00665C60">
        <w:rPr>
          <w:snapToGrid w:val="0"/>
          <w:color w:val="000000"/>
          <w:kern w:val="22"/>
          <w:szCs w:val="22"/>
          <w:lang w:eastAsia="en-CA"/>
        </w:rPr>
        <w:t>популяриз</w:t>
      </w:r>
      <w:r w:rsidR="008D32D8">
        <w:rPr>
          <w:snapToGrid w:val="0"/>
          <w:color w:val="000000"/>
          <w:kern w:val="22"/>
          <w:szCs w:val="22"/>
          <w:lang w:eastAsia="en-CA"/>
        </w:rPr>
        <w:t>ации</w:t>
      </w:r>
      <w:r w:rsidRPr="00665C60">
        <w:rPr>
          <w:snapToGrid w:val="0"/>
          <w:color w:val="000000"/>
          <w:kern w:val="22"/>
          <w:szCs w:val="22"/>
          <w:lang w:eastAsia="en-CA"/>
        </w:rPr>
        <w:t xml:space="preserve"> Добровольно</w:t>
      </w:r>
      <w:r w:rsidR="008D32D8">
        <w:rPr>
          <w:snapToGrid w:val="0"/>
          <w:color w:val="000000"/>
          <w:kern w:val="22"/>
          <w:szCs w:val="22"/>
          <w:lang w:eastAsia="en-CA"/>
        </w:rPr>
        <w:t>го руководства</w:t>
      </w:r>
      <w:r w:rsidRPr="00665C60">
        <w:rPr>
          <w:snapToGrid w:val="0"/>
          <w:color w:val="000000"/>
          <w:kern w:val="22"/>
          <w:szCs w:val="22"/>
          <w:lang w:eastAsia="en-CA"/>
        </w:rPr>
        <w:t xml:space="preserve"> </w:t>
      </w:r>
      <w:r w:rsidRPr="00665C60">
        <w:rPr>
          <w:snapToGrid w:val="0"/>
          <w:kern w:val="22"/>
          <w:szCs w:val="22"/>
          <w:lang w:eastAsia="en-CA"/>
        </w:rPr>
        <w:t xml:space="preserve">Руцолихирисашик </w:t>
      </w:r>
      <w:r w:rsidR="008D32D8">
        <w:rPr>
          <w:snapToGrid w:val="0"/>
          <w:kern w:val="22"/>
          <w:szCs w:val="22"/>
          <w:lang w:eastAsia="en-CA"/>
        </w:rPr>
        <w:t xml:space="preserve">в рамках </w:t>
      </w:r>
      <w:r w:rsidR="008D32D8" w:rsidRPr="00665C60">
        <w:rPr>
          <w:snapToGrid w:val="0"/>
          <w:color w:val="000000"/>
          <w:kern w:val="22"/>
          <w:szCs w:val="22"/>
          <w:lang w:eastAsia="en-CA"/>
        </w:rPr>
        <w:t>мероприятий</w:t>
      </w:r>
      <w:r w:rsidR="008D32D8">
        <w:rPr>
          <w:snapToGrid w:val="0"/>
          <w:color w:val="000000"/>
          <w:kern w:val="22"/>
          <w:szCs w:val="22"/>
          <w:lang w:eastAsia="en-CA"/>
        </w:rPr>
        <w:t xml:space="preserve"> по просвещению и </w:t>
      </w:r>
      <w:r w:rsidR="008D32D8" w:rsidRPr="008D32D8">
        <w:rPr>
          <w:snapToGrid w:val="0"/>
          <w:kern w:val="22"/>
          <w:szCs w:val="22"/>
          <w:lang w:eastAsia="en-CA"/>
        </w:rPr>
        <w:t>повышению уровня информированности</w:t>
      </w:r>
      <w:r w:rsidRPr="00665C60">
        <w:rPr>
          <w:snapToGrid w:val="0"/>
          <w:color w:val="000000"/>
          <w:kern w:val="22"/>
          <w:szCs w:val="22"/>
          <w:lang w:eastAsia="en-CA"/>
        </w:rPr>
        <w:t xml:space="preserve"> </w:t>
      </w:r>
      <w:r w:rsidR="008D32D8" w:rsidRPr="00665C60">
        <w:rPr>
          <w:snapToGrid w:val="0"/>
          <w:color w:val="000000"/>
          <w:kern w:val="22"/>
          <w:szCs w:val="22"/>
          <w:lang w:eastAsia="en-CA"/>
        </w:rPr>
        <w:t xml:space="preserve">в </w:t>
      </w:r>
      <w:r w:rsidR="008D32D8">
        <w:rPr>
          <w:snapToGrid w:val="0"/>
          <w:color w:val="000000"/>
          <w:kern w:val="22"/>
          <w:szCs w:val="22"/>
          <w:lang w:eastAsia="en-CA"/>
        </w:rPr>
        <w:t>зависимости от обстоятельств</w:t>
      </w:r>
      <w:r w:rsidRPr="00665C60">
        <w:rPr>
          <w:snapToGrid w:val="0"/>
          <w:color w:val="000000"/>
          <w:kern w:val="22"/>
          <w:szCs w:val="22"/>
          <w:lang w:eastAsia="en-CA"/>
        </w:rPr>
        <w:t xml:space="preserve">; </w:t>
      </w:r>
    </w:p>
    <w:p w:rsidR="007A3561" w:rsidRPr="00665C60" w:rsidRDefault="007A3561" w:rsidP="007A3561">
      <w:pPr>
        <w:suppressLineNumbers/>
        <w:spacing w:after="120"/>
        <w:ind w:firstLine="709"/>
        <w:rPr>
          <w:snapToGrid w:val="0"/>
          <w:color w:val="000000"/>
          <w:kern w:val="22"/>
          <w:szCs w:val="22"/>
          <w:lang w:eastAsia="en-CA"/>
        </w:rPr>
      </w:pPr>
      <w:proofErr w:type="spellStart"/>
      <w:proofErr w:type="gramStart"/>
      <w:r w:rsidRPr="00665C60">
        <w:rPr>
          <w:rFonts w:eastAsia="MS Mincho"/>
          <w:snapToGrid w:val="0"/>
          <w:color w:val="000000"/>
          <w:kern w:val="22"/>
          <w:szCs w:val="22"/>
          <w:lang w:eastAsia="en-CA"/>
        </w:rPr>
        <w:t>c</w:t>
      </w:r>
      <w:proofErr w:type="spellEnd"/>
      <w:r w:rsidRPr="00665C60">
        <w:rPr>
          <w:rFonts w:eastAsia="MS Mincho"/>
          <w:snapToGrid w:val="0"/>
          <w:color w:val="000000"/>
          <w:kern w:val="22"/>
          <w:szCs w:val="22"/>
          <w:lang w:eastAsia="en-CA"/>
        </w:rPr>
        <w:t>)</w:t>
      </w:r>
      <w:r w:rsidRPr="00665C60">
        <w:rPr>
          <w:rFonts w:eastAsia="MS Mincho"/>
          <w:snapToGrid w:val="0"/>
          <w:color w:val="000000"/>
          <w:kern w:val="22"/>
          <w:szCs w:val="22"/>
          <w:lang w:eastAsia="en-CA"/>
        </w:rPr>
        <w:tab/>
        <w:t>распространять по мере целесообразности через портал информации о традиционных знаниях</w:t>
      </w:r>
      <w:r w:rsidRPr="00665C60">
        <w:rPr>
          <w:lang w:eastAsia="en-CA"/>
        </w:rPr>
        <w:t xml:space="preserve"> и механизм посредничества </w:t>
      </w:r>
      <w:r w:rsidRPr="00665C60">
        <w:rPr>
          <w:rFonts w:eastAsia="MS Mincho"/>
          <w:snapToGrid w:val="0"/>
          <w:color w:val="000000"/>
          <w:kern w:val="22"/>
          <w:szCs w:val="22"/>
          <w:lang w:eastAsia="en-CA"/>
        </w:rPr>
        <w:t xml:space="preserve">передовые методы, полезные выводы, успешные примеры и выгоды репатриации традиционных знаний, имеющих значение для сохранения и устойчивого использования биологического разнообразия, а также совместное использование выгод на справедливой и равной основе, в том числе посредством межобщинных обменов и в надлежащих случаях через другие платформы </w:t>
      </w:r>
      <w:r w:rsidR="008D32D8">
        <w:rPr>
          <w:rFonts w:eastAsia="MS Mincho"/>
          <w:snapToGrid w:val="0"/>
          <w:color w:val="000000"/>
          <w:kern w:val="22"/>
          <w:szCs w:val="22"/>
          <w:lang w:eastAsia="en-CA"/>
        </w:rPr>
        <w:t>по обмену</w:t>
      </w:r>
      <w:r w:rsidRPr="00665C60">
        <w:rPr>
          <w:rFonts w:eastAsia="MS Mincho"/>
          <w:snapToGrid w:val="0"/>
          <w:color w:val="000000"/>
          <w:kern w:val="22"/>
          <w:szCs w:val="22"/>
          <w:lang w:eastAsia="en-CA"/>
        </w:rPr>
        <w:t xml:space="preserve"> знани</w:t>
      </w:r>
      <w:r w:rsidR="008D32D8">
        <w:rPr>
          <w:rFonts w:eastAsia="MS Mincho"/>
          <w:snapToGrid w:val="0"/>
          <w:color w:val="000000"/>
          <w:kern w:val="22"/>
          <w:szCs w:val="22"/>
          <w:lang w:eastAsia="en-CA"/>
        </w:rPr>
        <w:t>ями</w:t>
      </w:r>
      <w:r w:rsidRPr="00665C60">
        <w:rPr>
          <w:rFonts w:eastAsia="MS Mincho"/>
          <w:snapToGrid w:val="0"/>
          <w:color w:val="000000"/>
          <w:kern w:val="22"/>
          <w:szCs w:val="22"/>
          <w:lang w:eastAsia="en-CA"/>
        </w:rPr>
        <w:t xml:space="preserve">; </w:t>
      </w:r>
      <w:proofErr w:type="gramEnd"/>
    </w:p>
    <w:p w:rsidR="007A3561" w:rsidRPr="00665C60" w:rsidRDefault="007A3561" w:rsidP="007A3561">
      <w:pPr>
        <w:suppressLineNumbers/>
        <w:spacing w:after="120"/>
        <w:ind w:firstLine="709"/>
        <w:rPr>
          <w:snapToGrid w:val="0"/>
          <w:color w:val="000000"/>
          <w:kern w:val="22"/>
          <w:szCs w:val="22"/>
          <w:lang w:eastAsia="en-CA"/>
        </w:rPr>
      </w:pPr>
      <w:proofErr w:type="spellStart"/>
      <w:proofErr w:type="gramStart"/>
      <w:r w:rsidRPr="00665C60">
        <w:rPr>
          <w:snapToGrid w:val="0"/>
          <w:color w:val="000000"/>
          <w:kern w:val="22"/>
          <w:szCs w:val="22"/>
          <w:lang w:eastAsia="en-CA"/>
        </w:rPr>
        <w:t>d</w:t>
      </w:r>
      <w:proofErr w:type="spellEnd"/>
      <w:r w:rsidRPr="00665C60">
        <w:rPr>
          <w:snapToGrid w:val="0"/>
          <w:color w:val="000000"/>
          <w:kern w:val="22"/>
          <w:szCs w:val="22"/>
          <w:lang w:eastAsia="en-CA"/>
        </w:rPr>
        <w:t>)</w:t>
      </w:r>
      <w:r w:rsidRPr="00665C60">
        <w:rPr>
          <w:snapToGrid w:val="0"/>
          <w:color w:val="000000"/>
          <w:kern w:val="22"/>
          <w:szCs w:val="22"/>
          <w:lang w:eastAsia="en-CA"/>
        </w:rPr>
        <w:tab/>
        <w:t>сообщать об опыте, приобретенном в ходе использования Добровольного руководства</w:t>
      </w:r>
      <w:r w:rsidRPr="00665C60">
        <w:rPr>
          <w:snapToGrid w:val="0"/>
          <w:kern w:val="22"/>
          <w:szCs w:val="22"/>
          <w:lang w:eastAsia="en-CA"/>
        </w:rPr>
        <w:t xml:space="preserve"> Руцолихирисашик</w:t>
      </w:r>
      <w:r w:rsidRPr="00665C60">
        <w:rPr>
          <w:snapToGrid w:val="0"/>
          <w:color w:val="000000"/>
          <w:kern w:val="22"/>
          <w:szCs w:val="22"/>
          <w:lang w:eastAsia="en-CA"/>
        </w:rPr>
        <w:t xml:space="preserve"> с тем, чтобы стимулировать международное, региональное и двустороннее сотрудничество и делиться передовыми методами реализации соответствующих мер, касающихся репатриации традиционных знаний, включая репатриацию традиционных знаний</w:t>
      </w:r>
      <w:r w:rsidRPr="00665C60">
        <w:rPr>
          <w:snapToGrid w:val="0"/>
          <w:color w:val="000000"/>
          <w:kern w:val="22"/>
          <w:lang w:eastAsia="en-CA"/>
        </w:rPr>
        <w:t xml:space="preserve"> совместного трансграничного использования, в случаях существования таковых, через национальные доклады, механизм посредничества и</w:t>
      </w:r>
      <w:r w:rsidRPr="00665C60">
        <w:rPr>
          <w:rFonts w:eastAsia="MS Mincho"/>
          <w:snapToGrid w:val="0"/>
          <w:color w:val="000000"/>
          <w:kern w:val="22"/>
          <w:szCs w:val="22"/>
          <w:lang w:eastAsia="en-CA"/>
        </w:rPr>
        <w:t xml:space="preserve"> портал информации о традиционных знаниях</w:t>
      </w:r>
      <w:r w:rsidRPr="00665C60">
        <w:rPr>
          <w:rFonts w:eastAsia="Arial Unicode MS" w:cs="Angsana New"/>
          <w:snapToGrid w:val="0"/>
          <w:color w:val="000000"/>
          <w:kern w:val="22"/>
          <w:vertAlign w:val="superscript"/>
          <w:lang w:eastAsia="en-CA"/>
        </w:rPr>
        <w:footnoteReference w:id="3"/>
      </w:r>
      <w:r w:rsidRPr="00665C60">
        <w:rPr>
          <w:snapToGrid w:val="0"/>
          <w:color w:val="000000"/>
          <w:kern w:val="22"/>
          <w:lang w:eastAsia="en-CA"/>
        </w:rPr>
        <w:t xml:space="preserve"> с целью содействия представлению отчетности о ходе</w:t>
      </w:r>
      <w:proofErr w:type="gramEnd"/>
      <w:r w:rsidRPr="00665C60">
        <w:rPr>
          <w:snapToGrid w:val="0"/>
          <w:color w:val="000000"/>
          <w:kern w:val="22"/>
          <w:lang w:eastAsia="en-CA"/>
        </w:rPr>
        <w:t xml:space="preserve"> осуществления статьи 8 </w:t>
      </w:r>
      <w:proofErr w:type="spellStart"/>
      <w:r w:rsidRPr="00665C60">
        <w:rPr>
          <w:snapToGrid w:val="0"/>
          <w:color w:val="000000"/>
          <w:kern w:val="22"/>
          <w:lang w:eastAsia="en-CA"/>
        </w:rPr>
        <w:t>j</w:t>
      </w:r>
      <w:proofErr w:type="spellEnd"/>
      <w:r w:rsidRPr="00665C60">
        <w:rPr>
          <w:snapToGrid w:val="0"/>
          <w:color w:val="000000"/>
          <w:kern w:val="22"/>
          <w:lang w:eastAsia="en-CA"/>
        </w:rPr>
        <w:t>) и соответствующих положений Конвенции Вспомогательному органу п</w:t>
      </w:r>
      <w:r w:rsidR="008D32D8">
        <w:rPr>
          <w:snapToGrid w:val="0"/>
          <w:color w:val="000000"/>
          <w:kern w:val="22"/>
          <w:lang w:eastAsia="en-CA"/>
        </w:rPr>
        <w:t>о осуществлению</w:t>
      </w:r>
      <w:r w:rsidRPr="00665C60">
        <w:rPr>
          <w:snapToGrid w:val="0"/>
          <w:color w:val="000000"/>
          <w:kern w:val="22"/>
          <w:lang w:eastAsia="en-CA"/>
        </w:rPr>
        <w:t xml:space="preserve"> и Специальной межсессионной рабочей группе открытого состава по осуществлению статьи 8 </w:t>
      </w:r>
      <w:proofErr w:type="spellStart"/>
      <w:r w:rsidRPr="00665C60">
        <w:rPr>
          <w:snapToGrid w:val="0"/>
          <w:color w:val="000000"/>
          <w:kern w:val="22"/>
          <w:lang w:eastAsia="en-CA"/>
        </w:rPr>
        <w:t>j</w:t>
      </w:r>
      <w:proofErr w:type="spellEnd"/>
      <w:r w:rsidRPr="00665C60">
        <w:rPr>
          <w:snapToGrid w:val="0"/>
          <w:color w:val="000000"/>
          <w:kern w:val="22"/>
          <w:lang w:eastAsia="en-CA"/>
        </w:rPr>
        <w:t>) и соответствующих положений Конвенции на их последующих совещаниях</w:t>
      </w:r>
      <w:r>
        <w:rPr>
          <w:snapToGrid w:val="0"/>
          <w:color w:val="000000"/>
          <w:kern w:val="22"/>
          <w:szCs w:val="22"/>
          <w:lang w:eastAsia="en-CA"/>
        </w:rPr>
        <w:t xml:space="preserve"> и предложить Сторонам, другим правительствам и организациям мобилизовать ресурсы для финансирования вышеназванных мероприятий;</w:t>
      </w:r>
    </w:p>
    <w:p w:rsidR="007A3561" w:rsidRPr="00665C60" w:rsidRDefault="007A3561" w:rsidP="007A3561">
      <w:pPr>
        <w:suppressLineNumbers/>
        <w:spacing w:after="120"/>
        <w:ind w:firstLine="709"/>
        <w:rPr>
          <w:snapToGrid w:val="0"/>
          <w:color w:val="000000"/>
          <w:kern w:val="22"/>
          <w:szCs w:val="22"/>
          <w:lang w:eastAsia="en-CA"/>
        </w:rPr>
      </w:pPr>
      <w:r w:rsidRPr="00665C60">
        <w:rPr>
          <w:snapToGrid w:val="0"/>
          <w:color w:val="000000"/>
          <w:kern w:val="22"/>
          <w:szCs w:val="22"/>
          <w:lang w:eastAsia="en-CA"/>
        </w:rPr>
        <w:t>3.</w:t>
      </w:r>
      <w:r w:rsidRPr="00665C60">
        <w:rPr>
          <w:snapToGrid w:val="0"/>
          <w:color w:val="000000"/>
          <w:kern w:val="22"/>
          <w:szCs w:val="22"/>
          <w:lang w:eastAsia="en-CA"/>
        </w:rPr>
        <w:tab/>
      </w:r>
      <w:r w:rsidRPr="00665C60">
        <w:rPr>
          <w:i/>
          <w:snapToGrid w:val="0"/>
          <w:color w:val="000000"/>
          <w:kern w:val="22"/>
          <w:szCs w:val="22"/>
          <w:lang w:eastAsia="en-CA"/>
        </w:rPr>
        <w:t>предлагает</w:t>
      </w:r>
      <w:r w:rsidRPr="00665C60">
        <w:rPr>
          <w:snapToGrid w:val="0"/>
          <w:color w:val="000000"/>
          <w:kern w:val="22"/>
          <w:szCs w:val="22"/>
          <w:lang w:eastAsia="en-CA"/>
        </w:rPr>
        <w:t xml:space="preserve"> Организации Объединенных Наций по вопросам образования, науки и культуры принимать во внимание настоящее Добровольное руководство</w:t>
      </w:r>
      <w:r w:rsidRPr="00665C60">
        <w:rPr>
          <w:snapToGrid w:val="0"/>
          <w:kern w:val="22"/>
          <w:szCs w:val="22"/>
          <w:lang w:eastAsia="en-CA"/>
        </w:rPr>
        <w:t xml:space="preserve"> Руцолихирисашик</w:t>
      </w:r>
      <w:r w:rsidRPr="00665C60">
        <w:rPr>
          <w:snapToGrid w:val="0"/>
          <w:color w:val="000000"/>
          <w:kern w:val="22"/>
          <w:szCs w:val="22"/>
          <w:lang w:eastAsia="en-CA"/>
        </w:rPr>
        <w:t>;</w:t>
      </w:r>
    </w:p>
    <w:p w:rsidR="007A3561" w:rsidRPr="00665C60" w:rsidRDefault="007A3561" w:rsidP="007A3561">
      <w:pPr>
        <w:suppressLineNumbers/>
        <w:spacing w:after="120"/>
        <w:ind w:firstLine="709"/>
        <w:rPr>
          <w:snapToGrid w:val="0"/>
          <w:color w:val="000000"/>
          <w:kern w:val="22"/>
          <w:szCs w:val="22"/>
          <w:lang w:eastAsia="en-CA"/>
        </w:rPr>
      </w:pPr>
      <w:r w:rsidRPr="00665C60">
        <w:rPr>
          <w:snapToGrid w:val="0"/>
          <w:color w:val="000000"/>
          <w:kern w:val="22"/>
          <w:szCs w:val="22"/>
          <w:lang w:eastAsia="en-CA"/>
        </w:rPr>
        <w:lastRenderedPageBreak/>
        <w:t>4.</w:t>
      </w:r>
      <w:r w:rsidRPr="00665C60">
        <w:rPr>
          <w:snapToGrid w:val="0"/>
          <w:color w:val="000000"/>
          <w:kern w:val="22"/>
          <w:szCs w:val="22"/>
          <w:lang w:eastAsia="en-CA"/>
        </w:rPr>
        <w:tab/>
      </w:r>
      <w:r w:rsidRPr="00665C60">
        <w:rPr>
          <w:i/>
          <w:snapToGrid w:val="0"/>
          <w:color w:val="000000"/>
          <w:kern w:val="22"/>
          <w:szCs w:val="22"/>
          <w:lang w:eastAsia="en-CA"/>
        </w:rPr>
        <w:t>поручает</w:t>
      </w:r>
      <w:r w:rsidRPr="00665C60">
        <w:rPr>
          <w:snapToGrid w:val="0"/>
          <w:color w:val="000000"/>
          <w:kern w:val="22"/>
          <w:szCs w:val="22"/>
          <w:lang w:eastAsia="en-CA"/>
        </w:rPr>
        <w:t xml:space="preserve"> Исполнительному секретарю в сотрудничестве с соответствующими организациями поддерживать и, при необходимости, содействовать усилиям, направленным на использование </w:t>
      </w:r>
      <w:r w:rsidRPr="00665C60">
        <w:rPr>
          <w:snapToGrid w:val="0"/>
          <w:kern w:val="22"/>
          <w:szCs w:val="22"/>
          <w:lang w:eastAsia="en-CA"/>
        </w:rPr>
        <w:t>Добровольного руководства Руцолихирисашик</w:t>
      </w:r>
      <w:r w:rsidRPr="00665C60">
        <w:rPr>
          <w:snapToGrid w:val="0"/>
          <w:color w:val="000000"/>
          <w:kern w:val="22"/>
          <w:szCs w:val="22"/>
          <w:lang w:eastAsia="en-CA"/>
        </w:rPr>
        <w:t>.</w:t>
      </w:r>
    </w:p>
    <w:p w:rsidR="007A3561" w:rsidRPr="00665C60" w:rsidRDefault="007A3561" w:rsidP="007A3561">
      <w:pPr>
        <w:suppressLineNumbers/>
        <w:suppressAutoHyphens/>
        <w:ind w:firstLine="720"/>
        <w:rPr>
          <w:snapToGrid w:val="0"/>
          <w:color w:val="000000"/>
          <w:kern w:val="22"/>
          <w:szCs w:val="22"/>
          <w:lang w:eastAsia="en-CA"/>
        </w:rPr>
      </w:pPr>
    </w:p>
    <w:p w:rsidR="007A3561" w:rsidRPr="0037154F" w:rsidRDefault="007A3561" w:rsidP="007A3561">
      <w:pPr>
        <w:keepNext/>
        <w:suppressLineNumbers/>
        <w:spacing w:after="120"/>
        <w:jc w:val="center"/>
        <w:rPr>
          <w:rFonts w:eastAsia="MS Mincho"/>
          <w:i/>
          <w:snapToGrid w:val="0"/>
          <w:color w:val="000000"/>
          <w:kern w:val="22"/>
          <w:szCs w:val="22"/>
          <w:lang w:eastAsia="en-CA"/>
        </w:rPr>
      </w:pPr>
      <w:bookmarkStart w:id="2" w:name="_Toc522023221"/>
      <w:r w:rsidRPr="0037154F">
        <w:rPr>
          <w:rFonts w:eastAsia="MS Mincho"/>
          <w:i/>
          <w:snapToGrid w:val="0"/>
          <w:color w:val="000000"/>
          <w:kern w:val="22"/>
          <w:szCs w:val="22"/>
          <w:lang w:eastAsia="en-CA"/>
        </w:rPr>
        <w:t xml:space="preserve">Приложение </w:t>
      </w:r>
    </w:p>
    <w:p w:rsidR="007A3561" w:rsidRPr="0037154F" w:rsidRDefault="007A3561" w:rsidP="007A3561">
      <w:pPr>
        <w:keepNext/>
        <w:suppressLineNumbers/>
        <w:tabs>
          <w:tab w:val="left" w:pos="720"/>
        </w:tabs>
        <w:spacing w:after="120"/>
        <w:ind w:left="851"/>
        <w:jc w:val="center"/>
        <w:outlineLvl w:val="0"/>
        <w:rPr>
          <w:b/>
          <w:snapToGrid w:val="0"/>
          <w:kern w:val="22"/>
          <w:szCs w:val="22"/>
          <w:lang w:eastAsia="en-CA"/>
        </w:rPr>
      </w:pPr>
      <w:r w:rsidRPr="0037154F">
        <w:rPr>
          <w:b/>
          <w:snapToGrid w:val="0"/>
          <w:kern w:val="22"/>
          <w:szCs w:val="22"/>
          <w:lang w:eastAsia="en-CA"/>
        </w:rPr>
        <w:t xml:space="preserve">ВВЕДЕНИЕ В ДОБРОВОЛЬНОЕ РУКОВОДСТВО РУЦОЛИХИРИСАШИК ПО РЕПАТРИАЦИИ ТРАДИЦИОННЫХ ЗНАНИЙ КОРЕННЫХ НАРОДОВ И МЕСТНЫХ ОБЩИН, ИМЕЮЩИХ ЗНАЧЕНИЕ ДЛЯ СОХРАНЕНИЯ И УСТОЙЧИВОГО ИСПОЛЬЗОВАНИЯ БИОЛОГИЧЕСКОГО РАЗНООБРАЗИЯ </w:t>
      </w:r>
    </w:p>
    <w:p w:rsidR="007A3561" w:rsidRPr="0037154F" w:rsidRDefault="007A3561" w:rsidP="007A3561">
      <w:pPr>
        <w:suppressLineNumbers/>
        <w:shd w:val="clear" w:color="auto" w:fill="FFFFFF"/>
        <w:spacing w:after="120"/>
        <w:rPr>
          <w:kern w:val="22"/>
          <w:szCs w:val="22"/>
          <w:lang w:eastAsia="en-CA"/>
        </w:rPr>
      </w:pPr>
      <w:r w:rsidRPr="0037154F">
        <w:rPr>
          <w:snapToGrid w:val="0"/>
          <w:kern w:val="22"/>
          <w:szCs w:val="22"/>
          <w:lang w:eastAsia="en-GB" w:bidi="th-TH"/>
        </w:rPr>
        <w:t>1.</w:t>
      </w:r>
      <w:r w:rsidRPr="0037154F">
        <w:rPr>
          <w:snapToGrid w:val="0"/>
          <w:kern w:val="22"/>
          <w:szCs w:val="22"/>
          <w:lang w:eastAsia="en-GB" w:bidi="th-TH"/>
        </w:rPr>
        <w:tab/>
      </w:r>
      <w:r w:rsidRPr="0037154F">
        <w:rPr>
          <w:kern w:val="22"/>
          <w:szCs w:val="22"/>
          <w:lang w:eastAsia="en-CA"/>
        </w:rPr>
        <w:t xml:space="preserve">Международное сообщество признает тесную традиционную зависимость многих коренных народов и местных общин от биологических ресурсов, что особо отмечено в преамбуле Конвенции о биологическом разнообразии. Широко признается также вклад, который традиционные знания могут вносить в сохранение и устойчивое использование биологического разнообразия, являющиеся двумя основными целями Конвенции, и необходимость обеспечения совместного использования на справедливой и равной основе выгод от применения традиционных знаний. </w:t>
      </w:r>
      <w:proofErr w:type="gramStart"/>
      <w:r w:rsidRPr="0037154F">
        <w:rPr>
          <w:kern w:val="22"/>
          <w:szCs w:val="22"/>
          <w:lang w:eastAsia="en-CA"/>
        </w:rPr>
        <w:t>Поэтому Стороны Конвенции взяли на себя обязательство в рамках статьи 8 </w:t>
      </w:r>
      <w:proofErr w:type="spellStart"/>
      <w:r w:rsidRPr="0037154F">
        <w:rPr>
          <w:kern w:val="22"/>
          <w:szCs w:val="22"/>
          <w:lang w:eastAsia="en-CA"/>
        </w:rPr>
        <w:t>j</w:t>
      </w:r>
      <w:proofErr w:type="spellEnd"/>
      <w:r w:rsidRPr="0037154F">
        <w:rPr>
          <w:kern w:val="22"/>
          <w:szCs w:val="22"/>
          <w:lang w:eastAsia="en-CA"/>
        </w:rPr>
        <w:t xml:space="preserve">) и с учетом своего </w:t>
      </w:r>
      <w:r w:rsidRPr="0037154F">
        <w:rPr>
          <w:iCs/>
          <w:kern w:val="22"/>
          <w:szCs w:val="22"/>
          <w:lang w:eastAsia="en-CA"/>
        </w:rPr>
        <w:t>национального законодательства</w:t>
      </w:r>
      <w:r w:rsidRPr="0037154F">
        <w:rPr>
          <w:kern w:val="22"/>
          <w:szCs w:val="22"/>
          <w:lang w:eastAsia="en-CA"/>
        </w:rPr>
        <w:t xml:space="preserve"> уважать, сохранять и поддерживать знания, нововведения и практику</w:t>
      </w:r>
      <w:r w:rsidRPr="0037154F">
        <w:rPr>
          <w:szCs w:val="22"/>
          <w:lang w:eastAsia="en-CA"/>
        </w:rPr>
        <w:t xml:space="preserve"> коренных и местных общин, </w:t>
      </w:r>
      <w:r w:rsidRPr="0037154F">
        <w:rPr>
          <w:kern w:val="22"/>
          <w:szCs w:val="22"/>
          <w:lang w:eastAsia="en-CA"/>
        </w:rPr>
        <w:t>отражающие традиционный образ жизни, которые имеют значение для сохранения и устойчивого использования биологического разнообразия, способствовать их более широкому применению с одобрения и при участии носителей таких знаний, нововведений и практики</w:t>
      </w:r>
      <w:proofErr w:type="gramEnd"/>
      <w:r w:rsidRPr="0037154F">
        <w:rPr>
          <w:kern w:val="22"/>
          <w:szCs w:val="22"/>
          <w:lang w:eastAsia="en-CA"/>
        </w:rPr>
        <w:t xml:space="preserve"> и поощрять совместное использование на справедливой основе выгод, вытекающих из применения таких знаний, нововведений и практики.</w:t>
      </w:r>
    </w:p>
    <w:p w:rsidR="007A3561" w:rsidRPr="0037154F" w:rsidRDefault="007A3561" w:rsidP="007A3561">
      <w:pPr>
        <w:suppressLineNumbers/>
        <w:shd w:val="clear" w:color="auto" w:fill="FFFFFF"/>
        <w:spacing w:after="120"/>
        <w:rPr>
          <w:snapToGrid w:val="0"/>
          <w:color w:val="000000"/>
          <w:kern w:val="22"/>
          <w:szCs w:val="22"/>
          <w:lang w:eastAsia="en-GB" w:bidi="th-TH"/>
        </w:rPr>
      </w:pPr>
      <w:r w:rsidRPr="0037154F">
        <w:rPr>
          <w:kern w:val="22"/>
          <w:szCs w:val="22"/>
          <w:lang w:eastAsia="en-CA"/>
        </w:rPr>
        <w:t>2.</w:t>
      </w:r>
      <w:r w:rsidRPr="0037154F">
        <w:rPr>
          <w:kern w:val="22"/>
          <w:szCs w:val="22"/>
          <w:lang w:eastAsia="en-CA"/>
        </w:rPr>
        <w:tab/>
      </w:r>
      <w:proofErr w:type="gramStart"/>
      <w:r w:rsidRPr="0037154F">
        <w:rPr>
          <w:kern w:val="22"/>
          <w:szCs w:val="22"/>
          <w:lang w:eastAsia="en-CA"/>
        </w:rPr>
        <w:t>В целях обеспечения эффективного осуществления статьи 8 </w:t>
      </w:r>
      <w:proofErr w:type="spellStart"/>
      <w:r w:rsidRPr="0037154F">
        <w:rPr>
          <w:kern w:val="22"/>
          <w:szCs w:val="22"/>
          <w:lang w:eastAsia="en-CA"/>
        </w:rPr>
        <w:t>j</w:t>
      </w:r>
      <w:proofErr w:type="spellEnd"/>
      <w:r w:rsidRPr="0037154F">
        <w:rPr>
          <w:kern w:val="22"/>
          <w:szCs w:val="22"/>
          <w:lang w:eastAsia="en-CA"/>
        </w:rPr>
        <w:t xml:space="preserve">) и соответствующих положений Конвенции Конференция Сторон </w:t>
      </w:r>
      <w:r w:rsidR="007E1AD8" w:rsidRPr="0037154F">
        <w:rPr>
          <w:kern w:val="22"/>
          <w:szCs w:val="22"/>
          <w:lang w:eastAsia="en-CA"/>
        </w:rPr>
        <w:t>Конвенции о биологическом разнообразии</w:t>
      </w:r>
      <w:r w:rsidR="007E1AD8" w:rsidRPr="0037154F">
        <w:rPr>
          <w:kern w:val="22"/>
          <w:szCs w:val="22"/>
          <w:lang w:val="fr-FR" w:eastAsia="en-CA"/>
        </w:rPr>
        <w:t xml:space="preserve"> </w:t>
      </w:r>
      <w:r w:rsidRPr="0037154F">
        <w:rPr>
          <w:kern w:val="22"/>
          <w:szCs w:val="22"/>
          <w:lang w:eastAsia="en-CA"/>
        </w:rPr>
        <w:t>приняла в решении V/16 программу работы по осуществлению статьи 8 </w:t>
      </w:r>
      <w:proofErr w:type="spellStart"/>
      <w:r w:rsidRPr="0037154F">
        <w:rPr>
          <w:kern w:val="22"/>
          <w:szCs w:val="22"/>
          <w:lang w:eastAsia="en-CA"/>
        </w:rPr>
        <w:t>j</w:t>
      </w:r>
      <w:proofErr w:type="spellEnd"/>
      <w:r w:rsidRPr="0037154F">
        <w:rPr>
          <w:kern w:val="22"/>
          <w:szCs w:val="22"/>
          <w:lang w:eastAsia="en-CA"/>
        </w:rPr>
        <w:t>) и соответствующих положений Конвенции, содержащую задачу 15, в которой она поручила Специальной рабочей группе открытого состава по осуществлению статьи 8 </w:t>
      </w:r>
      <w:proofErr w:type="spellStart"/>
      <w:r w:rsidRPr="0037154F">
        <w:rPr>
          <w:kern w:val="22"/>
          <w:szCs w:val="22"/>
          <w:lang w:eastAsia="en-CA"/>
        </w:rPr>
        <w:t>j</w:t>
      </w:r>
      <w:proofErr w:type="spellEnd"/>
      <w:r w:rsidRPr="0037154F">
        <w:rPr>
          <w:kern w:val="22"/>
          <w:szCs w:val="22"/>
          <w:lang w:eastAsia="en-CA"/>
        </w:rPr>
        <w:t>) и соответствующих положений Конвенции разработать в соответствии с положениями</w:t>
      </w:r>
      <w:proofErr w:type="gramEnd"/>
      <w:r w:rsidRPr="0037154F">
        <w:rPr>
          <w:kern w:val="22"/>
          <w:szCs w:val="22"/>
          <w:lang w:eastAsia="en-CA"/>
        </w:rPr>
        <w:t xml:space="preserve"> пункта 2 статьи 17 Конвенции о биологическом разнообразии руководящие принципы, содействующие репатриации информации, включая собственность на предметы культуры, для содействия восстано</w:t>
      </w:r>
      <w:r w:rsidRPr="0037154F">
        <w:rPr>
          <w:szCs w:val="22"/>
          <w:lang w:eastAsia="en-CA"/>
        </w:rPr>
        <w:t xml:space="preserve">влению традиционных знаний о биологическом разнообразии. </w:t>
      </w:r>
    </w:p>
    <w:p w:rsidR="007A3561" w:rsidRPr="0037154F" w:rsidRDefault="007A3561" w:rsidP="007A3561">
      <w:pPr>
        <w:suppressLineNumbers/>
        <w:shd w:val="clear" w:color="auto" w:fill="FFFFFF"/>
        <w:spacing w:after="120"/>
        <w:rPr>
          <w:kern w:val="22"/>
          <w:szCs w:val="22"/>
          <w:lang w:eastAsia="en-CA"/>
        </w:rPr>
      </w:pPr>
      <w:r w:rsidRPr="0037154F">
        <w:rPr>
          <w:snapToGrid w:val="0"/>
          <w:color w:val="000000"/>
          <w:kern w:val="22"/>
          <w:szCs w:val="22"/>
          <w:lang w:eastAsia="en-GB" w:bidi="th-TH"/>
        </w:rPr>
        <w:t>3.</w:t>
      </w:r>
      <w:r w:rsidRPr="0037154F">
        <w:rPr>
          <w:snapToGrid w:val="0"/>
          <w:color w:val="000000"/>
          <w:kern w:val="22"/>
          <w:szCs w:val="22"/>
          <w:lang w:eastAsia="en-GB" w:bidi="th-TH"/>
        </w:rPr>
        <w:tab/>
      </w:r>
      <w:proofErr w:type="gramStart"/>
      <w:r w:rsidRPr="0037154F">
        <w:rPr>
          <w:kern w:val="22"/>
          <w:szCs w:val="22"/>
          <w:lang w:eastAsia="en-CA"/>
        </w:rPr>
        <w:t>Конференция Сторон продолжила рассмотрение решаемой задачи в пункте 6 своего решения X/43</w:t>
      </w:r>
      <w:r w:rsidRPr="0037154F">
        <w:rPr>
          <w:rFonts w:eastAsia="MS Mincho"/>
          <w:snapToGrid w:val="0"/>
          <w:color w:val="000000"/>
          <w:kern w:val="22"/>
          <w:szCs w:val="22"/>
          <w:vertAlign w:val="superscript"/>
          <w:lang w:eastAsia="ja-JP" w:bidi="th-TH"/>
        </w:rPr>
        <w:footnoteReference w:id="4"/>
      </w:r>
      <w:r w:rsidRPr="0037154F">
        <w:rPr>
          <w:kern w:val="22"/>
          <w:szCs w:val="22"/>
          <w:lang w:eastAsia="en-CA"/>
        </w:rPr>
        <w:t xml:space="preserve"> и в приложении к решению XI/14 D и приняла круг полномочий для содействия реализации задачи, уточнив, что целью задачи 15 является разработка руководства по передовым методам «для репатриации туземных и традиционных знаний, имеющих значение для сохранения и устойчивого использования биологического разнообразия, включая туземные и традиционные знания</w:t>
      </w:r>
      <w:proofErr w:type="gramEnd"/>
      <w:r w:rsidRPr="0037154F">
        <w:rPr>
          <w:kern w:val="22"/>
          <w:szCs w:val="22"/>
          <w:lang w:eastAsia="en-CA"/>
        </w:rPr>
        <w:t>, связанные с культурной собственностью, в соответствии со статьей 8 </w:t>
      </w:r>
      <w:proofErr w:type="spellStart"/>
      <w:r w:rsidRPr="0037154F">
        <w:rPr>
          <w:kern w:val="22"/>
          <w:szCs w:val="22"/>
          <w:lang w:eastAsia="en-CA"/>
        </w:rPr>
        <w:t>j</w:t>
      </w:r>
      <w:proofErr w:type="spellEnd"/>
      <w:r w:rsidRPr="0037154F">
        <w:rPr>
          <w:kern w:val="22"/>
          <w:szCs w:val="22"/>
          <w:lang w:eastAsia="en-CA"/>
        </w:rPr>
        <w:t>) и с пунктом 2 статьи 17 Конвенции с тем, чтобы содействовать восстановлению традиционных знаний о биологическом разнообразии».</w:t>
      </w:r>
    </w:p>
    <w:p w:rsidR="007A3561" w:rsidRPr="0037154F" w:rsidRDefault="007A3561" w:rsidP="007A3561">
      <w:pPr>
        <w:suppressLineNumbers/>
        <w:shd w:val="clear" w:color="auto" w:fill="FFFFFF"/>
        <w:spacing w:after="120"/>
        <w:rPr>
          <w:kern w:val="22"/>
          <w:szCs w:val="22"/>
          <w:lang w:eastAsia="en-CA"/>
        </w:rPr>
      </w:pPr>
      <w:r w:rsidRPr="0037154F">
        <w:rPr>
          <w:kern w:val="22"/>
          <w:szCs w:val="22"/>
          <w:lang w:eastAsia="en-CA"/>
        </w:rPr>
        <w:t>4.</w:t>
      </w:r>
      <w:r w:rsidRPr="0037154F">
        <w:rPr>
          <w:kern w:val="22"/>
          <w:szCs w:val="22"/>
          <w:lang w:eastAsia="en-CA"/>
        </w:rPr>
        <w:tab/>
      </w:r>
      <w:proofErr w:type="gramStart"/>
      <w:r w:rsidRPr="0037154F">
        <w:rPr>
          <w:kern w:val="22"/>
          <w:szCs w:val="22"/>
          <w:lang w:eastAsia="en-CA"/>
        </w:rPr>
        <w:t>Все инструменты и руководства, разработанные в рамках Рабочей группы по осуществлению статьи 8 </w:t>
      </w:r>
      <w:proofErr w:type="spellStart"/>
      <w:r w:rsidRPr="0037154F">
        <w:rPr>
          <w:kern w:val="22"/>
          <w:szCs w:val="22"/>
          <w:lang w:eastAsia="en-CA"/>
        </w:rPr>
        <w:t>j</w:t>
      </w:r>
      <w:proofErr w:type="spellEnd"/>
      <w:r w:rsidRPr="0037154F">
        <w:rPr>
          <w:kern w:val="22"/>
          <w:szCs w:val="22"/>
          <w:lang w:eastAsia="en-CA"/>
        </w:rPr>
        <w:t>) и соответствующих положений Конвенции, взаимосвязаны и взаимно дополняют друг друга, и в частности Добровольное руководство Mo’otz kuxtal, касающееся традиционных знаний</w:t>
      </w:r>
      <w:r w:rsidRPr="0037154F">
        <w:rPr>
          <w:szCs w:val="22"/>
          <w:vertAlign w:val="superscript"/>
          <w:lang w:eastAsia="en-CA"/>
        </w:rPr>
        <w:footnoteReference w:id="5"/>
      </w:r>
      <w:r w:rsidRPr="0037154F">
        <w:rPr>
          <w:kern w:val="22"/>
          <w:szCs w:val="22"/>
          <w:lang w:eastAsia="en-CA"/>
        </w:rPr>
        <w:t>. Руководство по репатриации традиционных знаний основано на соответствующих решениях Конференции Сторон, включая пункт 23 Кодекса этического поведения Тгаривейиери для обеспечения уважения культурного и интеллектуального наследия коренных</w:t>
      </w:r>
      <w:proofErr w:type="gramEnd"/>
      <w:r w:rsidRPr="0037154F">
        <w:rPr>
          <w:kern w:val="22"/>
          <w:szCs w:val="22"/>
          <w:lang w:eastAsia="en-CA"/>
        </w:rPr>
        <w:t xml:space="preserve"> и местных общин, имеющего значение для сохранения и устойчивого использования биологического </w:t>
      </w:r>
      <w:r w:rsidRPr="0037154F">
        <w:rPr>
          <w:kern w:val="22"/>
          <w:szCs w:val="22"/>
          <w:lang w:eastAsia="en-CA"/>
        </w:rPr>
        <w:lastRenderedPageBreak/>
        <w:t>разнообразия</w:t>
      </w:r>
      <w:r w:rsidRPr="0037154F">
        <w:rPr>
          <w:kern w:val="22"/>
          <w:szCs w:val="22"/>
          <w:lang w:eastAsia="en-CA"/>
        </w:rPr>
        <w:footnoteReference w:id="6"/>
      </w:r>
      <w:r w:rsidRPr="0037154F">
        <w:rPr>
          <w:kern w:val="22"/>
          <w:szCs w:val="22"/>
          <w:lang w:eastAsia="en-CA"/>
        </w:rPr>
        <w:t xml:space="preserve">, а также решение VII/16 касательно реестров и баз данных, и дополняет другие инструменты, разработанные Рабочей группой по осуществлению статьи 8 </w:t>
      </w:r>
      <w:proofErr w:type="spellStart"/>
      <w:r w:rsidRPr="0037154F">
        <w:rPr>
          <w:kern w:val="22"/>
          <w:szCs w:val="22"/>
          <w:lang w:eastAsia="en-CA"/>
        </w:rPr>
        <w:t>j</w:t>
      </w:r>
      <w:proofErr w:type="spellEnd"/>
      <w:r w:rsidRPr="0037154F">
        <w:rPr>
          <w:kern w:val="22"/>
          <w:szCs w:val="22"/>
          <w:lang w:eastAsia="en-CA"/>
        </w:rPr>
        <w:t xml:space="preserve">) и соответствующих положений Конвенции и принятые Конференцией Сторон Конвенции о биологическом разнообразии. </w:t>
      </w:r>
    </w:p>
    <w:p w:rsidR="007A3561" w:rsidRPr="0037154F" w:rsidRDefault="007A3561" w:rsidP="007A3561">
      <w:pPr>
        <w:suppressLineNumbers/>
        <w:shd w:val="clear" w:color="auto" w:fill="FFFFFF"/>
        <w:spacing w:after="120"/>
        <w:rPr>
          <w:kern w:val="22"/>
          <w:szCs w:val="22"/>
          <w:lang w:eastAsia="en-CA"/>
        </w:rPr>
      </w:pPr>
      <w:r w:rsidRPr="0037154F">
        <w:rPr>
          <w:kern w:val="22"/>
          <w:szCs w:val="22"/>
          <w:lang w:eastAsia="en-CA"/>
        </w:rPr>
        <w:t>5.</w:t>
      </w:r>
      <w:r w:rsidRPr="0037154F">
        <w:rPr>
          <w:kern w:val="22"/>
          <w:szCs w:val="22"/>
          <w:lang w:eastAsia="en-CA"/>
        </w:rPr>
        <w:tab/>
        <w:t xml:space="preserve">В Добровольном руководстве Руцолихирисашик принимаются в расчет различные международные органы, инструменты, программы, стратегии, стандарты, руководящие указания, доклады и актуальные </w:t>
      </w:r>
      <w:proofErr w:type="gramStart"/>
      <w:r w:rsidRPr="0037154F">
        <w:rPr>
          <w:kern w:val="22"/>
          <w:szCs w:val="22"/>
          <w:lang w:eastAsia="en-CA"/>
        </w:rPr>
        <w:t>процессы</w:t>
      </w:r>
      <w:proofErr w:type="gramEnd"/>
      <w:r w:rsidRPr="0037154F">
        <w:rPr>
          <w:kern w:val="22"/>
          <w:szCs w:val="22"/>
          <w:lang w:eastAsia="en-CA"/>
        </w:rPr>
        <w:t xml:space="preserve"> и важность обеспечения их гармонизации, взаимодополняемости и эффективной реализации, включая Декларацию Организации Объединенных Наций о правах коренных народов</w:t>
      </w:r>
      <w:r w:rsidRPr="0037154F">
        <w:rPr>
          <w:kern w:val="22"/>
          <w:szCs w:val="22"/>
          <w:lang w:eastAsia="en-CA"/>
        </w:rPr>
        <w:footnoteReference w:id="7"/>
      </w:r>
      <w:r w:rsidRPr="0037154F">
        <w:rPr>
          <w:kern w:val="22"/>
          <w:szCs w:val="22"/>
          <w:lang w:eastAsia="en-CA"/>
        </w:rPr>
        <w:t xml:space="preserve">, и в частности мандат Организации Объединенных Наций по вопросам образования, науки и культуры, касающийся вопросов культурной собственности, а также мандат Всемирной организации интеллектуальной собственности, </w:t>
      </w:r>
      <w:proofErr w:type="gramStart"/>
      <w:r w:rsidRPr="0037154F">
        <w:rPr>
          <w:kern w:val="22"/>
          <w:szCs w:val="22"/>
          <w:lang w:eastAsia="en-CA"/>
        </w:rPr>
        <w:t>касающийся</w:t>
      </w:r>
      <w:proofErr w:type="gramEnd"/>
      <w:r w:rsidRPr="0037154F">
        <w:rPr>
          <w:kern w:val="22"/>
          <w:szCs w:val="22"/>
          <w:lang w:eastAsia="en-CA"/>
        </w:rPr>
        <w:t xml:space="preserve"> вопросов интеллектуальной собственности.</w:t>
      </w:r>
    </w:p>
    <w:p w:rsidR="007A3561" w:rsidRPr="0037154F" w:rsidRDefault="007A3561" w:rsidP="007A3561">
      <w:pPr>
        <w:suppressLineNumbers/>
        <w:shd w:val="clear" w:color="auto" w:fill="FFFFFF"/>
        <w:spacing w:after="120"/>
        <w:rPr>
          <w:snapToGrid w:val="0"/>
          <w:color w:val="000000"/>
          <w:kern w:val="22"/>
          <w:szCs w:val="22"/>
          <w:lang w:eastAsia="en-CA"/>
        </w:rPr>
      </w:pPr>
      <w:r w:rsidRPr="0037154F">
        <w:rPr>
          <w:kern w:val="22"/>
          <w:szCs w:val="22"/>
          <w:lang w:eastAsia="en-CA"/>
        </w:rPr>
        <w:t>6.</w:t>
      </w:r>
      <w:r w:rsidRPr="0037154F">
        <w:rPr>
          <w:kern w:val="22"/>
          <w:szCs w:val="22"/>
          <w:lang w:eastAsia="en-CA"/>
        </w:rPr>
        <w:tab/>
      </w:r>
      <w:proofErr w:type="gramStart"/>
      <w:r w:rsidRPr="0037154F">
        <w:rPr>
          <w:kern w:val="22"/>
          <w:szCs w:val="22"/>
          <w:lang w:eastAsia="en-CA"/>
        </w:rPr>
        <w:t>В них по существу подчеркивается важность международного сотрудничества в деле репатриации традиционных знаний, в том числе путем предоставления коренным народам и местным общинам доступа к традиционным знаниям и соответствующей или дополнительной информации для содействия репатриации традиционных знаний, имеющих значение для сохранения и устойчивого использования биологического разнообразия, в целях оказания этим общинам содействия в восстановлении знаний и культуры.</w:t>
      </w:r>
      <w:proofErr w:type="gramEnd"/>
    </w:p>
    <w:p w:rsidR="007A3561" w:rsidRPr="0037154F" w:rsidRDefault="007A3561" w:rsidP="007A3561">
      <w:pPr>
        <w:keepNext/>
        <w:suppressLineNumbers/>
        <w:tabs>
          <w:tab w:val="left" w:pos="426"/>
        </w:tabs>
        <w:spacing w:after="120"/>
        <w:ind w:firstLine="709"/>
        <w:jc w:val="center"/>
        <w:outlineLvl w:val="0"/>
        <w:rPr>
          <w:b/>
          <w:snapToGrid w:val="0"/>
          <w:kern w:val="22"/>
          <w:szCs w:val="22"/>
          <w:lang w:eastAsia="en-CA"/>
        </w:rPr>
      </w:pPr>
      <w:r w:rsidRPr="0037154F">
        <w:rPr>
          <w:b/>
          <w:snapToGrid w:val="0"/>
          <w:kern w:val="22"/>
          <w:szCs w:val="22"/>
          <w:lang w:eastAsia="en-CA"/>
        </w:rPr>
        <w:t>ДОБРОВОЛЬНОЕ РУКОВОДСТВО РУЦОЛИХИРИСАШИК</w:t>
      </w:r>
      <w:r w:rsidRPr="0037154F">
        <w:rPr>
          <w:snapToGrid w:val="0"/>
          <w:kern w:val="22"/>
          <w:szCs w:val="22"/>
          <w:vertAlign w:val="superscript"/>
          <w:lang w:eastAsia="en-CA"/>
        </w:rPr>
        <w:footnoteReference w:id="8"/>
      </w:r>
      <w:r w:rsidRPr="0037154F">
        <w:rPr>
          <w:b/>
          <w:snapToGrid w:val="0"/>
          <w:kern w:val="22"/>
          <w:szCs w:val="22"/>
          <w:lang w:eastAsia="en-CA"/>
        </w:rPr>
        <w:t xml:space="preserve"> ПО РЕПАТРИАЦИИ ТРАДИЦИОННЫХ ЗНАНИЙ, ИМЕЮЩИХ ЗНАЧЕНИЕ ДЛЯ СОХРАНЕНИЯ И УСТОЙЧИВОГО ИСПОЛЬЗОВАНИЯ БИОЛОГИЧЕСКОГО РАЗНООБРАЗИЯ </w:t>
      </w:r>
    </w:p>
    <w:p w:rsidR="007A3561" w:rsidRPr="0037154F" w:rsidRDefault="007A3561" w:rsidP="007A3561">
      <w:pPr>
        <w:suppressLineNumbers/>
        <w:shd w:val="clear" w:color="auto" w:fill="FFFFFF"/>
        <w:tabs>
          <w:tab w:val="left" w:pos="426"/>
        </w:tabs>
        <w:spacing w:after="120"/>
        <w:ind w:firstLine="709"/>
        <w:jc w:val="center"/>
        <w:rPr>
          <w:snapToGrid w:val="0"/>
          <w:color w:val="000000"/>
          <w:kern w:val="22"/>
          <w:szCs w:val="22"/>
          <w:lang w:eastAsia="en-CA"/>
        </w:rPr>
      </w:pPr>
      <w:r w:rsidRPr="0037154F">
        <w:rPr>
          <w:b/>
          <w:iCs/>
          <w:snapToGrid w:val="0"/>
          <w:color w:val="000000"/>
          <w:kern w:val="22"/>
          <w:szCs w:val="22"/>
          <w:lang w:eastAsia="en-CA"/>
        </w:rPr>
        <w:t>I.</w:t>
      </w:r>
      <w:r w:rsidRPr="0037154F">
        <w:rPr>
          <w:b/>
          <w:iCs/>
          <w:snapToGrid w:val="0"/>
          <w:color w:val="000000"/>
          <w:kern w:val="22"/>
          <w:szCs w:val="22"/>
          <w:lang w:eastAsia="en-CA"/>
        </w:rPr>
        <w:tab/>
        <w:t>ЦЕЛИ</w:t>
      </w:r>
    </w:p>
    <w:p w:rsidR="007A3561" w:rsidRPr="0037154F" w:rsidRDefault="007A3561" w:rsidP="007A3561">
      <w:pPr>
        <w:suppressLineNumbers/>
        <w:shd w:val="clear" w:color="auto" w:fill="FFFFFF"/>
        <w:spacing w:after="120"/>
        <w:rPr>
          <w:rFonts w:eastAsia="MS Mincho"/>
          <w:i/>
          <w:snapToGrid w:val="0"/>
          <w:color w:val="000000"/>
          <w:kern w:val="22"/>
          <w:szCs w:val="22"/>
          <w:lang w:eastAsia="ja-JP" w:bidi="th-TH"/>
        </w:rPr>
      </w:pPr>
      <w:r w:rsidRPr="0037154F">
        <w:rPr>
          <w:iCs/>
          <w:snapToGrid w:val="0"/>
          <w:color w:val="000000"/>
          <w:kern w:val="22"/>
          <w:szCs w:val="22"/>
          <w:lang w:eastAsia="en-CA"/>
        </w:rPr>
        <w:t>7.</w:t>
      </w:r>
      <w:r w:rsidRPr="0037154F">
        <w:rPr>
          <w:iCs/>
          <w:snapToGrid w:val="0"/>
          <w:color w:val="000000"/>
          <w:kern w:val="22"/>
          <w:szCs w:val="22"/>
          <w:lang w:eastAsia="en-CA"/>
        </w:rPr>
        <w:tab/>
      </w:r>
      <w:proofErr w:type="gramStart"/>
      <w:r w:rsidRPr="0037154F">
        <w:rPr>
          <w:kern w:val="22"/>
          <w:szCs w:val="22"/>
          <w:lang w:eastAsia="en-CA"/>
        </w:rPr>
        <w:t xml:space="preserve">Целью настоящего </w:t>
      </w:r>
      <w:r w:rsidRPr="0037154F">
        <w:rPr>
          <w:snapToGrid w:val="0"/>
          <w:kern w:val="22"/>
          <w:szCs w:val="22"/>
          <w:lang w:eastAsia="en-CA"/>
        </w:rPr>
        <w:t>Добровольного руководства Руцолихирисашик</w:t>
      </w:r>
      <w:r w:rsidRPr="0037154F">
        <w:rPr>
          <w:kern w:val="22"/>
          <w:szCs w:val="22"/>
          <w:lang w:eastAsia="en-CA"/>
        </w:rPr>
        <w:t xml:space="preserve"> является содействие репатриации традиционных знаний коренных народов и местных общин, отражающих традиционный образ жизни, которые имеют значение для сохранения и устойчивого использования биологического разнообразия, включая соответствующую или дополнительную информацию в соответствии со статьей 8 </w:t>
      </w:r>
      <w:proofErr w:type="spellStart"/>
      <w:r w:rsidRPr="0037154F">
        <w:rPr>
          <w:kern w:val="22"/>
          <w:szCs w:val="22"/>
          <w:lang w:eastAsia="en-CA"/>
        </w:rPr>
        <w:t>j</w:t>
      </w:r>
      <w:proofErr w:type="spellEnd"/>
      <w:r w:rsidRPr="0037154F">
        <w:rPr>
          <w:kern w:val="22"/>
          <w:szCs w:val="22"/>
          <w:lang w:eastAsia="en-CA"/>
        </w:rPr>
        <w:t>) и пунктом 2 статьи 17 Конвенции, для оказания содействия восстановлению традиционных знаний, имеющих значение для сохранения и устойчивого использования биологического</w:t>
      </w:r>
      <w:proofErr w:type="gramEnd"/>
      <w:r w:rsidRPr="0037154F">
        <w:rPr>
          <w:kern w:val="22"/>
          <w:szCs w:val="22"/>
          <w:lang w:eastAsia="en-CA"/>
        </w:rPr>
        <w:t xml:space="preserve"> разнообразия</w:t>
      </w:r>
      <w:r w:rsidRPr="0037154F">
        <w:rPr>
          <w:rFonts w:eastAsia="Arial Unicode MS"/>
          <w:iCs/>
          <w:snapToGrid w:val="0"/>
          <w:color w:val="000000"/>
          <w:kern w:val="22"/>
          <w:szCs w:val="22"/>
          <w:vertAlign w:val="superscript"/>
          <w:lang w:eastAsia="en-CA"/>
        </w:rPr>
        <w:footnoteReference w:id="9"/>
      </w:r>
      <w:r w:rsidRPr="0037154F">
        <w:rPr>
          <w:kern w:val="22"/>
          <w:szCs w:val="22"/>
          <w:lang w:eastAsia="en-CA"/>
        </w:rPr>
        <w:t>, не ограничивая и не лимитируя при этом их текущего использования и доступа к ним</w:t>
      </w:r>
      <w:r w:rsidRPr="0037154F">
        <w:rPr>
          <w:rFonts w:eastAsia="Arial Unicode MS"/>
          <w:kern w:val="22"/>
          <w:szCs w:val="22"/>
          <w:vertAlign w:val="superscript"/>
          <w:lang w:eastAsia="en-CA"/>
        </w:rPr>
        <w:footnoteReference w:id="10"/>
      </w:r>
      <w:r w:rsidRPr="0037154F">
        <w:rPr>
          <w:kern w:val="22"/>
          <w:szCs w:val="22"/>
          <w:lang w:eastAsia="en-CA"/>
        </w:rPr>
        <w:t>, кроме как на взаимно согласованных условиях.</w:t>
      </w:r>
    </w:p>
    <w:p w:rsidR="007A3561" w:rsidRPr="0037154F" w:rsidRDefault="007A3561" w:rsidP="007A3561">
      <w:pPr>
        <w:suppressLineNumbers/>
        <w:shd w:val="clear" w:color="auto" w:fill="FFFFFF"/>
        <w:tabs>
          <w:tab w:val="left" w:pos="426"/>
        </w:tabs>
        <w:spacing w:after="120"/>
        <w:rPr>
          <w:iCs/>
          <w:snapToGrid w:val="0"/>
          <w:color w:val="000000"/>
          <w:kern w:val="22"/>
          <w:szCs w:val="22"/>
          <w:lang w:eastAsia="en-CA"/>
        </w:rPr>
      </w:pPr>
      <w:r w:rsidRPr="0037154F">
        <w:rPr>
          <w:iCs/>
          <w:snapToGrid w:val="0"/>
          <w:color w:val="000000"/>
          <w:kern w:val="22"/>
          <w:szCs w:val="22"/>
          <w:lang w:eastAsia="en-CA"/>
        </w:rPr>
        <w:t>8.</w:t>
      </w:r>
      <w:r w:rsidRPr="0037154F">
        <w:rPr>
          <w:iCs/>
          <w:snapToGrid w:val="0"/>
          <w:color w:val="000000"/>
          <w:kern w:val="22"/>
          <w:szCs w:val="22"/>
          <w:lang w:eastAsia="en-CA"/>
        </w:rPr>
        <w:tab/>
      </w:r>
      <w:r w:rsidRPr="0037154F">
        <w:rPr>
          <w:kern w:val="22"/>
          <w:szCs w:val="22"/>
          <w:lang w:eastAsia="en-CA"/>
        </w:rPr>
        <w:t>Руководство может также содействовать эффективному осуществлению глобального Плана действий по устойчивому использованию биологического разнообразия на основе обычая, одобренного Конференцией Сторон в решении XII/12 B.</w:t>
      </w:r>
    </w:p>
    <w:p w:rsidR="007A3561" w:rsidRPr="0037154F" w:rsidRDefault="007A3561" w:rsidP="007A3561">
      <w:pPr>
        <w:suppressLineNumbers/>
        <w:shd w:val="clear" w:color="auto" w:fill="FFFFFF"/>
        <w:tabs>
          <w:tab w:val="left" w:pos="426"/>
        </w:tabs>
        <w:spacing w:before="120" w:after="120"/>
        <w:ind w:firstLine="709"/>
        <w:jc w:val="center"/>
        <w:rPr>
          <w:b/>
          <w:snapToGrid w:val="0"/>
          <w:color w:val="000000"/>
          <w:kern w:val="22"/>
          <w:szCs w:val="22"/>
          <w:lang w:eastAsia="en-CA"/>
        </w:rPr>
      </w:pPr>
      <w:r w:rsidRPr="0037154F">
        <w:rPr>
          <w:b/>
          <w:snapToGrid w:val="0"/>
          <w:color w:val="000000"/>
          <w:kern w:val="22"/>
          <w:szCs w:val="22"/>
          <w:lang w:eastAsia="en-CA"/>
        </w:rPr>
        <w:t>II.</w:t>
      </w:r>
      <w:r w:rsidRPr="0037154F">
        <w:rPr>
          <w:b/>
          <w:snapToGrid w:val="0"/>
          <w:color w:val="000000"/>
          <w:kern w:val="22"/>
          <w:szCs w:val="22"/>
          <w:lang w:eastAsia="en-CA"/>
        </w:rPr>
        <w:tab/>
        <w:t>ПРЕДНАЗНАЧЕНИЕ</w:t>
      </w:r>
    </w:p>
    <w:p w:rsidR="007A3561" w:rsidRPr="0037154F" w:rsidRDefault="007A3561" w:rsidP="007A3561">
      <w:pPr>
        <w:suppressLineNumbers/>
        <w:shd w:val="clear" w:color="auto" w:fill="FFFFFF"/>
        <w:spacing w:after="120"/>
        <w:rPr>
          <w:iCs/>
          <w:snapToGrid w:val="0"/>
          <w:color w:val="000000"/>
          <w:kern w:val="22"/>
          <w:szCs w:val="22"/>
          <w:lang w:eastAsia="en-CA"/>
        </w:rPr>
      </w:pPr>
      <w:r w:rsidRPr="0037154F">
        <w:rPr>
          <w:iCs/>
          <w:snapToGrid w:val="0"/>
          <w:color w:val="000000"/>
          <w:kern w:val="22"/>
          <w:szCs w:val="22"/>
          <w:lang w:eastAsia="en-CA"/>
        </w:rPr>
        <w:t>9.</w:t>
      </w:r>
      <w:r w:rsidRPr="0037154F">
        <w:rPr>
          <w:iCs/>
          <w:snapToGrid w:val="0"/>
          <w:color w:val="000000"/>
          <w:kern w:val="22"/>
          <w:szCs w:val="22"/>
          <w:lang w:eastAsia="en-CA"/>
        </w:rPr>
        <w:tab/>
      </w:r>
      <w:proofErr w:type="gramStart"/>
      <w:r w:rsidRPr="0037154F">
        <w:rPr>
          <w:iCs/>
          <w:snapToGrid w:val="0"/>
          <w:color w:val="000000"/>
          <w:kern w:val="22"/>
          <w:szCs w:val="22"/>
          <w:lang w:eastAsia="en-CA"/>
        </w:rPr>
        <w:t xml:space="preserve">Для целей </w:t>
      </w:r>
      <w:r w:rsidRPr="0037154F">
        <w:rPr>
          <w:snapToGrid w:val="0"/>
          <w:kern w:val="22"/>
          <w:szCs w:val="22"/>
          <w:lang w:eastAsia="en-CA"/>
        </w:rPr>
        <w:t>Добровольного руководства Руцолихирисашик</w:t>
      </w:r>
      <w:r w:rsidRPr="0037154F">
        <w:rPr>
          <w:iCs/>
          <w:snapToGrid w:val="0"/>
          <w:color w:val="000000"/>
          <w:kern w:val="22"/>
          <w:szCs w:val="22"/>
          <w:lang w:eastAsia="en-CA"/>
        </w:rPr>
        <w:t xml:space="preserve"> </w:t>
      </w:r>
      <w:r w:rsidR="007E1AD8" w:rsidRPr="0037154F">
        <w:rPr>
          <w:iCs/>
          <w:snapToGrid w:val="0"/>
          <w:color w:val="000000"/>
          <w:kern w:val="22"/>
          <w:szCs w:val="22"/>
          <w:lang w:eastAsia="en-CA"/>
        </w:rPr>
        <w:t>«</w:t>
      </w:r>
      <w:r w:rsidRPr="0037154F">
        <w:rPr>
          <w:iCs/>
          <w:snapToGrid w:val="0"/>
          <w:color w:val="000000"/>
          <w:kern w:val="22"/>
          <w:szCs w:val="22"/>
          <w:lang w:eastAsia="en-CA"/>
        </w:rPr>
        <w:t>репатриация</w:t>
      </w:r>
      <w:r w:rsidR="007E1AD8" w:rsidRPr="0037154F">
        <w:rPr>
          <w:iCs/>
          <w:snapToGrid w:val="0"/>
          <w:color w:val="000000"/>
          <w:kern w:val="22"/>
          <w:szCs w:val="22"/>
          <w:lang w:eastAsia="en-CA"/>
        </w:rPr>
        <w:t>»</w:t>
      </w:r>
      <w:r w:rsidRPr="0037154F">
        <w:rPr>
          <w:iCs/>
          <w:snapToGrid w:val="0"/>
          <w:color w:val="000000"/>
          <w:kern w:val="22"/>
          <w:szCs w:val="22"/>
          <w:lang w:eastAsia="en-CA"/>
        </w:rPr>
        <w:t xml:space="preserve"> в контексте </w:t>
      </w:r>
      <w:r w:rsidRPr="0037154F">
        <w:rPr>
          <w:snapToGrid w:val="0"/>
          <w:color w:val="000000"/>
          <w:kern w:val="22"/>
          <w:szCs w:val="22"/>
          <w:lang w:eastAsia="en-CA"/>
        </w:rPr>
        <w:t xml:space="preserve">традиционных знаний, имеющих значение для сохранения и устойчивого использования биологического разнообразия, </w:t>
      </w:r>
      <w:r w:rsidRPr="0037154F">
        <w:rPr>
          <w:szCs w:val="22"/>
          <w:lang w:eastAsia="en-CA"/>
        </w:rPr>
        <w:t>означает возвращение знаний, нововведений и практики коренных народов и местных общин</w:t>
      </w:r>
      <w:r w:rsidRPr="0037154F">
        <w:rPr>
          <w:rFonts w:eastAsia="Arial Unicode MS"/>
          <w:snapToGrid w:val="0"/>
          <w:color w:val="000000"/>
          <w:kern w:val="22"/>
          <w:szCs w:val="22"/>
          <w:vertAlign w:val="superscript"/>
          <w:lang w:eastAsia="en-CA"/>
        </w:rPr>
        <w:footnoteReference w:id="11"/>
      </w:r>
      <w:r w:rsidRPr="0037154F">
        <w:rPr>
          <w:szCs w:val="22"/>
          <w:lang w:eastAsia="en-CA"/>
        </w:rPr>
        <w:t xml:space="preserve"> через значительный промежуток времени туда, откуда они происходят </w:t>
      </w:r>
      <w:r w:rsidRPr="0037154F">
        <w:rPr>
          <w:szCs w:val="22"/>
          <w:lang w:eastAsia="en-CA"/>
        </w:rPr>
        <w:lastRenderedPageBreak/>
        <w:t xml:space="preserve">или где они были получены, в целях восстановления, возрождения и защиты </w:t>
      </w:r>
      <w:r w:rsidRPr="0037154F">
        <w:rPr>
          <w:bCs/>
          <w:szCs w:val="22"/>
          <w:lang w:eastAsia="en-CA"/>
        </w:rPr>
        <w:t>знаний о биологическом разнообразии</w:t>
      </w:r>
      <w:r w:rsidRPr="0037154F">
        <w:rPr>
          <w:snapToGrid w:val="0"/>
          <w:color w:val="000000"/>
          <w:kern w:val="22"/>
          <w:szCs w:val="22"/>
          <w:vertAlign w:val="superscript"/>
          <w:lang w:eastAsia="en-CA"/>
        </w:rPr>
        <w:footnoteReference w:id="12"/>
      </w:r>
      <w:r w:rsidRPr="0037154F">
        <w:rPr>
          <w:bCs/>
          <w:szCs w:val="22"/>
          <w:lang w:eastAsia="en-CA"/>
        </w:rPr>
        <w:t>.</w:t>
      </w:r>
      <w:proofErr w:type="gramEnd"/>
    </w:p>
    <w:p w:rsidR="007A3561" w:rsidRPr="0037154F" w:rsidRDefault="007A3561" w:rsidP="007A3561">
      <w:pPr>
        <w:suppressLineNumbers/>
        <w:shd w:val="clear" w:color="auto" w:fill="FFFFFF"/>
        <w:spacing w:after="120"/>
        <w:rPr>
          <w:iCs/>
          <w:snapToGrid w:val="0"/>
          <w:color w:val="000000"/>
          <w:kern w:val="22"/>
          <w:szCs w:val="22"/>
          <w:lang w:eastAsia="en-CA"/>
        </w:rPr>
      </w:pPr>
      <w:r w:rsidRPr="0037154F">
        <w:rPr>
          <w:iCs/>
          <w:snapToGrid w:val="0"/>
          <w:color w:val="000000"/>
          <w:kern w:val="22"/>
          <w:szCs w:val="22"/>
          <w:lang w:eastAsia="en-CA"/>
        </w:rPr>
        <w:t>10.</w:t>
      </w:r>
      <w:r w:rsidRPr="0037154F">
        <w:rPr>
          <w:iCs/>
          <w:snapToGrid w:val="0"/>
          <w:color w:val="000000"/>
          <w:kern w:val="22"/>
          <w:szCs w:val="22"/>
          <w:lang w:eastAsia="en-CA"/>
        </w:rPr>
        <w:tab/>
      </w:r>
      <w:proofErr w:type="gramStart"/>
      <w:r w:rsidRPr="0037154F">
        <w:rPr>
          <w:kern w:val="22"/>
          <w:szCs w:val="22"/>
          <w:lang w:eastAsia="en-CA"/>
        </w:rPr>
        <w:t>Руководство предназначается быть практическим подспорьем для Сторон, правительств</w:t>
      </w:r>
      <w:r w:rsidRPr="0037154F">
        <w:rPr>
          <w:kern w:val="22"/>
          <w:szCs w:val="22"/>
          <w:vertAlign w:val="superscript"/>
          <w:lang w:eastAsia="en-CA"/>
        </w:rPr>
        <w:footnoteReference w:id="13"/>
      </w:r>
      <w:r w:rsidRPr="0037154F">
        <w:rPr>
          <w:kern w:val="22"/>
          <w:szCs w:val="22"/>
          <w:lang w:eastAsia="en-CA"/>
        </w:rPr>
        <w:t xml:space="preserve">, международных и региональных организаций, музеев, университетов, гербариев, ботанических и зоологических садов, баз данных, реестров, банков генов, библиотек, архивов и информационных служб, частных коллекций, частного сектора и других субъектов, </w:t>
      </w:r>
      <w:r w:rsidRPr="0037154F">
        <w:rPr>
          <w:snapToGrid w:val="0"/>
          <w:color w:val="000000"/>
          <w:kern w:val="22"/>
          <w:szCs w:val="22"/>
          <w:lang w:eastAsia="en-CA"/>
        </w:rPr>
        <w:t xml:space="preserve">которые являются владельцами, хранителями или носителями </w:t>
      </w:r>
      <w:r w:rsidRPr="0037154F">
        <w:rPr>
          <w:kern w:val="22"/>
          <w:szCs w:val="22"/>
          <w:lang w:eastAsia="en-CA"/>
        </w:rPr>
        <w:t>традиционных знаний и соответствующей или дополнительной информации, и коренных народов и местных общин в их усилиях по репатриации</w:t>
      </w:r>
      <w:proofErr w:type="gramEnd"/>
      <w:r w:rsidRPr="0037154F">
        <w:rPr>
          <w:kern w:val="22"/>
          <w:szCs w:val="22"/>
          <w:lang w:eastAsia="en-CA"/>
        </w:rPr>
        <w:t xml:space="preserve"> традиционных знаний.</w:t>
      </w:r>
    </w:p>
    <w:p w:rsidR="007A3561" w:rsidRPr="0037154F" w:rsidRDefault="007A3561" w:rsidP="007A3561">
      <w:pPr>
        <w:suppressLineNumbers/>
        <w:shd w:val="clear" w:color="auto" w:fill="FFFFFF"/>
        <w:spacing w:after="120"/>
        <w:rPr>
          <w:iCs/>
          <w:snapToGrid w:val="0"/>
          <w:color w:val="000000"/>
          <w:kern w:val="22"/>
          <w:szCs w:val="22"/>
          <w:lang w:eastAsia="en-CA"/>
        </w:rPr>
      </w:pPr>
      <w:r w:rsidRPr="0037154F">
        <w:rPr>
          <w:iCs/>
          <w:snapToGrid w:val="0"/>
          <w:color w:val="000000"/>
          <w:kern w:val="22"/>
          <w:szCs w:val="22"/>
          <w:lang w:eastAsia="en-CA"/>
        </w:rPr>
        <w:t>11.</w:t>
      </w:r>
      <w:r w:rsidRPr="0037154F">
        <w:rPr>
          <w:iCs/>
          <w:snapToGrid w:val="0"/>
          <w:color w:val="000000"/>
          <w:kern w:val="22"/>
          <w:szCs w:val="22"/>
          <w:lang w:eastAsia="en-CA"/>
        </w:rPr>
        <w:tab/>
      </w:r>
      <w:proofErr w:type="gramStart"/>
      <w:r w:rsidRPr="0037154F">
        <w:rPr>
          <w:iCs/>
          <w:snapToGrid w:val="0"/>
          <w:color w:val="000000"/>
          <w:kern w:val="22"/>
          <w:szCs w:val="22"/>
          <w:lang w:eastAsia="en-CA"/>
        </w:rPr>
        <w:t xml:space="preserve">Настоящий материал </w:t>
      </w:r>
      <w:r w:rsidRPr="0037154F">
        <w:rPr>
          <w:kern w:val="22"/>
          <w:szCs w:val="22"/>
          <w:lang w:eastAsia="en-CA"/>
        </w:rPr>
        <w:t xml:space="preserve">представляют собой руководство по </w:t>
      </w:r>
      <w:r w:rsidR="007E1AD8" w:rsidRPr="0037154F">
        <w:rPr>
          <w:kern w:val="22"/>
          <w:szCs w:val="22"/>
          <w:lang w:eastAsia="en-CA"/>
        </w:rPr>
        <w:t>передовой практике</w:t>
      </w:r>
      <w:r w:rsidRPr="0037154F">
        <w:rPr>
          <w:kern w:val="22"/>
          <w:szCs w:val="22"/>
          <w:lang w:eastAsia="en-CA"/>
        </w:rPr>
        <w:t>, котор</w:t>
      </w:r>
      <w:r w:rsidR="007E1AD8" w:rsidRPr="0037154F">
        <w:rPr>
          <w:kern w:val="22"/>
          <w:szCs w:val="22"/>
          <w:lang w:eastAsia="en-CA"/>
        </w:rPr>
        <w:t>ое</w:t>
      </w:r>
      <w:r w:rsidRPr="0037154F">
        <w:rPr>
          <w:kern w:val="22"/>
          <w:szCs w:val="22"/>
          <w:lang w:eastAsia="en-CA"/>
        </w:rPr>
        <w:t xml:space="preserve"> необходимо будет трактовать сообразно обстоятельствам с учетом политического, правового, экономического, экологического и культурного разнообразия каждой Стороны, правительства, учреждения, субъекта и коренных народов и местных общин и применять в контексте миссии каждой из организаций, коллекций и соответствующих общин, принимая в расчет общинные протоколы и другие соответствующие процедуры.</w:t>
      </w:r>
      <w:proofErr w:type="gramEnd"/>
    </w:p>
    <w:p w:rsidR="007A3561" w:rsidRPr="0037154F" w:rsidRDefault="007A3561" w:rsidP="007A3561">
      <w:pPr>
        <w:suppressLineNumbers/>
        <w:shd w:val="clear" w:color="auto" w:fill="FFFFFF"/>
        <w:spacing w:after="120"/>
        <w:rPr>
          <w:rFonts w:eastAsia="MS Mincho"/>
          <w:snapToGrid w:val="0"/>
          <w:color w:val="000000"/>
          <w:kern w:val="22"/>
          <w:szCs w:val="22"/>
          <w:lang w:eastAsia="en-CA"/>
        </w:rPr>
      </w:pPr>
      <w:r w:rsidRPr="0037154F">
        <w:rPr>
          <w:rFonts w:eastAsia="MS Mincho"/>
          <w:snapToGrid w:val="0"/>
          <w:color w:val="000000"/>
          <w:kern w:val="22"/>
          <w:szCs w:val="22"/>
          <w:lang w:eastAsia="en-CA"/>
        </w:rPr>
        <w:t>12.</w:t>
      </w:r>
      <w:r w:rsidRPr="0037154F">
        <w:rPr>
          <w:rFonts w:eastAsia="MS Mincho"/>
          <w:snapToGrid w:val="0"/>
          <w:color w:val="000000"/>
          <w:kern w:val="22"/>
          <w:szCs w:val="22"/>
          <w:lang w:eastAsia="en-CA"/>
        </w:rPr>
        <w:tab/>
      </w:r>
      <w:r w:rsidRPr="0037154F">
        <w:rPr>
          <w:kern w:val="22"/>
          <w:szCs w:val="22"/>
          <w:lang w:eastAsia="en-CA"/>
        </w:rPr>
        <w:t>Руководство</w:t>
      </w:r>
      <w:r w:rsidRPr="0037154F">
        <w:rPr>
          <w:szCs w:val="22"/>
          <w:lang w:eastAsia="en-CA"/>
        </w:rPr>
        <w:t xml:space="preserve"> </w:t>
      </w:r>
      <w:r w:rsidRPr="0037154F">
        <w:rPr>
          <w:kern w:val="22"/>
          <w:szCs w:val="22"/>
          <w:lang w:eastAsia="en-CA"/>
        </w:rPr>
        <w:t>не является</w:t>
      </w:r>
      <w:r w:rsidRPr="0037154F">
        <w:rPr>
          <w:szCs w:val="22"/>
          <w:lang w:eastAsia="en-CA"/>
        </w:rPr>
        <w:t xml:space="preserve"> </w:t>
      </w:r>
      <w:r w:rsidRPr="0037154F">
        <w:rPr>
          <w:kern w:val="22"/>
          <w:szCs w:val="22"/>
          <w:lang w:eastAsia="en-CA"/>
        </w:rPr>
        <w:t>ни предписывающим, ни окончательным</w:t>
      </w:r>
      <w:r w:rsidRPr="0037154F">
        <w:rPr>
          <w:rFonts w:eastAsia="MS Mincho"/>
          <w:snapToGrid w:val="0"/>
          <w:color w:val="000000"/>
          <w:kern w:val="22"/>
          <w:szCs w:val="22"/>
          <w:lang w:eastAsia="en-CA"/>
        </w:rPr>
        <w:t>.</w:t>
      </w:r>
    </w:p>
    <w:p w:rsidR="007A3561" w:rsidRPr="0037154F" w:rsidRDefault="007A3561" w:rsidP="007A3561">
      <w:pPr>
        <w:suppressLineNumbers/>
        <w:shd w:val="clear" w:color="auto" w:fill="FFFFFF"/>
        <w:spacing w:after="120"/>
        <w:rPr>
          <w:rFonts w:eastAsia="MS Mincho"/>
          <w:snapToGrid w:val="0"/>
          <w:color w:val="000000"/>
          <w:kern w:val="22"/>
          <w:szCs w:val="22"/>
          <w:lang w:eastAsia="en-CA"/>
        </w:rPr>
      </w:pPr>
      <w:r w:rsidRPr="0037154F">
        <w:rPr>
          <w:rFonts w:eastAsia="MS Mincho"/>
          <w:snapToGrid w:val="0"/>
          <w:color w:val="000000"/>
          <w:kern w:val="22"/>
          <w:szCs w:val="22"/>
          <w:lang w:eastAsia="en-CA"/>
        </w:rPr>
        <w:t>13.</w:t>
      </w:r>
      <w:r w:rsidRPr="0037154F">
        <w:rPr>
          <w:rFonts w:eastAsia="MS Mincho"/>
          <w:snapToGrid w:val="0"/>
          <w:color w:val="000000"/>
          <w:kern w:val="22"/>
          <w:szCs w:val="22"/>
          <w:lang w:eastAsia="en-CA"/>
        </w:rPr>
        <w:tab/>
      </w:r>
      <w:r w:rsidRPr="0037154F">
        <w:rPr>
          <w:kern w:val="22"/>
          <w:szCs w:val="22"/>
          <w:lang w:eastAsia="en-CA"/>
        </w:rPr>
        <w:t>Ввиду политического, правового, экономического, экологического и культурного разнообразия государств, учреждений и субъектов и коренных народов и местных общин, которые могут быть причастны к репатриации, маловероятно, что</w:t>
      </w:r>
      <w:r w:rsidRPr="0037154F">
        <w:rPr>
          <w:szCs w:val="22"/>
          <w:lang w:eastAsia="en-CA"/>
        </w:rPr>
        <w:t xml:space="preserve"> </w:t>
      </w:r>
      <w:r w:rsidRPr="0037154F">
        <w:rPr>
          <w:kern w:val="22"/>
          <w:szCs w:val="22"/>
          <w:lang w:eastAsia="en-CA"/>
        </w:rPr>
        <w:t>в настоящем</w:t>
      </w:r>
      <w:r w:rsidRPr="0037154F">
        <w:rPr>
          <w:szCs w:val="22"/>
          <w:lang w:eastAsia="en-CA"/>
        </w:rPr>
        <w:t xml:space="preserve"> </w:t>
      </w:r>
      <w:r w:rsidRPr="0037154F">
        <w:rPr>
          <w:kern w:val="22"/>
          <w:szCs w:val="22"/>
          <w:lang w:eastAsia="en-CA"/>
        </w:rPr>
        <w:t>Руководстве будут охвачены все вопросы, которые могут возникать в профессиональной практике. Вместе с тем оно должно служить практическим руководством для лиц, желающих осуществлять репатриацию.</w:t>
      </w:r>
    </w:p>
    <w:p w:rsidR="007A3561" w:rsidRPr="0037154F" w:rsidRDefault="007A3561" w:rsidP="007A3561">
      <w:pPr>
        <w:suppressLineNumbers/>
        <w:shd w:val="clear" w:color="auto" w:fill="FFFFFF"/>
        <w:spacing w:after="120"/>
        <w:rPr>
          <w:rFonts w:eastAsia="MS Mincho"/>
          <w:snapToGrid w:val="0"/>
          <w:color w:val="000000"/>
          <w:kern w:val="22"/>
          <w:szCs w:val="22"/>
          <w:lang w:eastAsia="en-CA"/>
        </w:rPr>
      </w:pPr>
      <w:r w:rsidRPr="0037154F">
        <w:rPr>
          <w:rFonts w:eastAsia="MS Mincho"/>
          <w:snapToGrid w:val="0"/>
          <w:color w:val="000000"/>
          <w:kern w:val="22"/>
          <w:szCs w:val="22"/>
          <w:lang w:eastAsia="en-CA"/>
        </w:rPr>
        <w:t>14.</w:t>
      </w:r>
      <w:r w:rsidRPr="0037154F">
        <w:rPr>
          <w:rFonts w:eastAsia="MS Mincho"/>
          <w:snapToGrid w:val="0"/>
          <w:color w:val="000000"/>
          <w:kern w:val="22"/>
          <w:szCs w:val="22"/>
          <w:lang w:eastAsia="en-CA"/>
        </w:rPr>
        <w:tab/>
      </w:r>
      <w:r w:rsidRPr="0037154F">
        <w:rPr>
          <w:kern w:val="22"/>
          <w:szCs w:val="22"/>
          <w:lang w:eastAsia="en-CA"/>
        </w:rPr>
        <w:t>Руководство</w:t>
      </w:r>
      <w:r w:rsidRPr="0037154F">
        <w:rPr>
          <w:szCs w:val="22"/>
          <w:lang w:eastAsia="en-CA"/>
        </w:rPr>
        <w:t xml:space="preserve"> </w:t>
      </w:r>
      <w:r w:rsidRPr="0037154F">
        <w:rPr>
          <w:kern w:val="22"/>
          <w:szCs w:val="22"/>
          <w:lang w:eastAsia="en-CA"/>
        </w:rPr>
        <w:t>должно</w:t>
      </w:r>
      <w:r w:rsidRPr="0037154F">
        <w:rPr>
          <w:szCs w:val="22"/>
          <w:lang w:eastAsia="en-CA"/>
        </w:rPr>
        <w:t xml:space="preserve"> </w:t>
      </w:r>
      <w:r w:rsidRPr="0037154F">
        <w:rPr>
          <w:kern w:val="22"/>
          <w:szCs w:val="22"/>
          <w:lang w:eastAsia="en-CA"/>
        </w:rPr>
        <w:t>давать лицам, занимающимся репатриацией, включая специалистов по вопросам информации</w:t>
      </w:r>
      <w:r w:rsidRPr="0037154F">
        <w:rPr>
          <w:rFonts w:eastAsia="Arial Unicode MS"/>
          <w:snapToGrid w:val="0"/>
          <w:color w:val="000000"/>
          <w:kern w:val="22"/>
          <w:szCs w:val="22"/>
          <w:vertAlign w:val="superscript"/>
          <w:lang w:eastAsia="en-CA"/>
        </w:rPr>
        <w:footnoteReference w:id="14"/>
      </w:r>
      <w:r w:rsidRPr="0037154F">
        <w:rPr>
          <w:kern w:val="22"/>
          <w:szCs w:val="22"/>
          <w:lang w:eastAsia="en-CA"/>
        </w:rPr>
        <w:t>, возможность принятия здравых решений о надлежащих ответах на любые соответствующие вопросы или подсказывать им, куда обращаться за помощью в случае необходимости дополнительных экспертных знаний.</w:t>
      </w:r>
    </w:p>
    <w:p w:rsidR="007A3561" w:rsidRPr="0037154F" w:rsidRDefault="007A3561" w:rsidP="007A3561">
      <w:pPr>
        <w:suppressLineNumbers/>
        <w:shd w:val="clear" w:color="auto" w:fill="FFFFFF"/>
        <w:spacing w:after="120"/>
        <w:rPr>
          <w:kern w:val="22"/>
          <w:szCs w:val="22"/>
          <w:lang w:eastAsia="en-CA"/>
        </w:rPr>
      </w:pPr>
      <w:r w:rsidRPr="0037154F">
        <w:rPr>
          <w:snapToGrid w:val="0"/>
          <w:color w:val="000000"/>
          <w:kern w:val="22"/>
          <w:szCs w:val="22"/>
          <w:lang w:eastAsia="en-CA"/>
        </w:rPr>
        <w:t>15.</w:t>
      </w:r>
      <w:r w:rsidRPr="0037154F">
        <w:rPr>
          <w:snapToGrid w:val="0"/>
          <w:color w:val="000000"/>
          <w:kern w:val="22"/>
          <w:szCs w:val="22"/>
          <w:lang w:eastAsia="en-CA"/>
        </w:rPr>
        <w:tab/>
      </w:r>
      <w:r w:rsidRPr="0037154F">
        <w:rPr>
          <w:kern w:val="22"/>
          <w:szCs w:val="22"/>
          <w:lang w:eastAsia="en-CA"/>
        </w:rPr>
        <w:t>Руководство должно оказывать поддержку коренным народам и местным общинам в восстановлении, возрождении и защите их традиционных знаний, касающихся сохранения и устойчивого использования биологического разнообразия.</w:t>
      </w:r>
    </w:p>
    <w:p w:rsidR="007A3561" w:rsidRPr="0037154F" w:rsidRDefault="007A3561" w:rsidP="007A3561">
      <w:pPr>
        <w:suppressLineNumbers/>
        <w:shd w:val="clear" w:color="auto" w:fill="FFFFFF"/>
        <w:tabs>
          <w:tab w:val="left" w:pos="426"/>
        </w:tabs>
        <w:spacing w:after="120"/>
        <w:jc w:val="center"/>
        <w:rPr>
          <w:snapToGrid w:val="0"/>
          <w:color w:val="000000"/>
          <w:kern w:val="22"/>
          <w:szCs w:val="22"/>
          <w:lang w:eastAsia="en-CA"/>
        </w:rPr>
      </w:pPr>
      <w:r w:rsidRPr="0037154F">
        <w:rPr>
          <w:b/>
          <w:bCs/>
          <w:snapToGrid w:val="0"/>
          <w:color w:val="000000"/>
          <w:kern w:val="22"/>
          <w:szCs w:val="22"/>
          <w:lang w:eastAsia="en-CA"/>
        </w:rPr>
        <w:t>III.</w:t>
      </w:r>
      <w:r w:rsidRPr="0037154F">
        <w:rPr>
          <w:b/>
          <w:bCs/>
          <w:snapToGrid w:val="0"/>
          <w:color w:val="000000"/>
          <w:kern w:val="22"/>
          <w:szCs w:val="22"/>
          <w:lang w:eastAsia="en-CA"/>
        </w:rPr>
        <w:tab/>
      </w:r>
      <w:r w:rsidRPr="0037154F">
        <w:rPr>
          <w:b/>
          <w:kern w:val="22"/>
          <w:szCs w:val="22"/>
          <w:lang w:eastAsia="en-CA"/>
        </w:rPr>
        <w:t>СФЕРА ПРИМЕНЕНИЯ</w:t>
      </w:r>
    </w:p>
    <w:p w:rsidR="007A3561" w:rsidRPr="0037154F" w:rsidRDefault="007A3561" w:rsidP="007A3561">
      <w:pPr>
        <w:suppressLineNumbers/>
        <w:shd w:val="clear" w:color="auto" w:fill="FFFFFF"/>
        <w:spacing w:after="120"/>
        <w:rPr>
          <w:snapToGrid w:val="0"/>
          <w:color w:val="000000"/>
          <w:kern w:val="22"/>
          <w:szCs w:val="22"/>
          <w:lang w:eastAsia="en-CA"/>
        </w:rPr>
      </w:pPr>
      <w:r w:rsidRPr="0037154F">
        <w:rPr>
          <w:iCs/>
          <w:snapToGrid w:val="0"/>
          <w:color w:val="000000"/>
          <w:kern w:val="22"/>
          <w:szCs w:val="22"/>
          <w:lang w:eastAsia="en-CA"/>
        </w:rPr>
        <w:t>16.</w:t>
      </w:r>
      <w:r w:rsidRPr="0037154F">
        <w:rPr>
          <w:iCs/>
          <w:snapToGrid w:val="0"/>
          <w:color w:val="000000"/>
          <w:kern w:val="22"/>
          <w:szCs w:val="22"/>
          <w:lang w:eastAsia="en-CA"/>
        </w:rPr>
        <w:tab/>
      </w:r>
      <w:r w:rsidRPr="0037154F">
        <w:rPr>
          <w:snapToGrid w:val="0"/>
          <w:kern w:val="22"/>
          <w:szCs w:val="22"/>
          <w:lang w:eastAsia="en-CA"/>
        </w:rPr>
        <w:t>Добровольное руководство Руцолихирисашик</w:t>
      </w:r>
      <w:r w:rsidRPr="0037154F">
        <w:rPr>
          <w:kern w:val="22"/>
          <w:szCs w:val="22"/>
          <w:lang w:eastAsia="en-CA"/>
        </w:rPr>
        <w:t xml:space="preserve"> применяется к знаниям, нововведениям и практике коренных народов и местных общин, которые имеют значение для сохранения и устойчивого использования биологического разнообразия.</w:t>
      </w:r>
    </w:p>
    <w:p w:rsidR="007A3561" w:rsidRPr="0037154F" w:rsidRDefault="007A3561" w:rsidP="007A3561">
      <w:pPr>
        <w:suppressLineNumbers/>
        <w:shd w:val="clear" w:color="auto" w:fill="FFFFFF"/>
        <w:tabs>
          <w:tab w:val="left" w:pos="426"/>
        </w:tabs>
        <w:spacing w:after="120"/>
        <w:ind w:firstLine="709"/>
        <w:jc w:val="center"/>
        <w:rPr>
          <w:iCs/>
          <w:snapToGrid w:val="0"/>
          <w:color w:val="000000"/>
          <w:kern w:val="22"/>
          <w:szCs w:val="22"/>
          <w:lang w:eastAsia="en-CA"/>
        </w:rPr>
      </w:pPr>
      <w:r w:rsidRPr="0037154F">
        <w:rPr>
          <w:b/>
          <w:bCs/>
          <w:snapToGrid w:val="0"/>
          <w:color w:val="000000"/>
          <w:kern w:val="22"/>
          <w:szCs w:val="22"/>
          <w:lang w:eastAsia="en-CA"/>
        </w:rPr>
        <w:t>IV.</w:t>
      </w:r>
      <w:r w:rsidRPr="0037154F">
        <w:rPr>
          <w:b/>
          <w:bCs/>
          <w:snapToGrid w:val="0"/>
          <w:color w:val="000000"/>
          <w:kern w:val="22"/>
          <w:szCs w:val="22"/>
          <w:lang w:eastAsia="en-CA"/>
        </w:rPr>
        <w:tab/>
      </w:r>
      <w:r w:rsidRPr="0037154F">
        <w:rPr>
          <w:b/>
          <w:kern w:val="22"/>
          <w:szCs w:val="22"/>
          <w:lang w:eastAsia="en-CA"/>
        </w:rPr>
        <w:t>РУКОВОДЯЩИЕ ПРИНЦИПЫ ПО РЕПАТРИАЦИИ</w:t>
      </w:r>
    </w:p>
    <w:p w:rsidR="007A3561" w:rsidRPr="0037154F" w:rsidRDefault="007A3561" w:rsidP="007A3561">
      <w:pPr>
        <w:suppressLineNumbers/>
        <w:shd w:val="clear" w:color="auto" w:fill="FFFFFF"/>
        <w:spacing w:after="120"/>
        <w:rPr>
          <w:iCs/>
          <w:snapToGrid w:val="0"/>
          <w:color w:val="000000"/>
          <w:kern w:val="22"/>
          <w:szCs w:val="22"/>
          <w:lang w:eastAsia="en-CA"/>
        </w:rPr>
      </w:pPr>
      <w:r w:rsidRPr="0037154F">
        <w:rPr>
          <w:rFonts w:eastAsia="MS Mincho"/>
          <w:snapToGrid w:val="0"/>
          <w:color w:val="000000"/>
          <w:kern w:val="22"/>
          <w:szCs w:val="22"/>
          <w:lang w:eastAsia="en-CA"/>
        </w:rPr>
        <w:lastRenderedPageBreak/>
        <w:t>17.</w:t>
      </w:r>
      <w:r w:rsidRPr="0037154F">
        <w:rPr>
          <w:rFonts w:eastAsia="MS Mincho"/>
          <w:snapToGrid w:val="0"/>
          <w:color w:val="000000"/>
          <w:kern w:val="22"/>
          <w:szCs w:val="22"/>
          <w:lang w:eastAsia="en-CA"/>
        </w:rPr>
        <w:tab/>
      </w:r>
      <w:r w:rsidRPr="0037154F">
        <w:rPr>
          <w:kern w:val="22"/>
          <w:szCs w:val="22"/>
          <w:lang w:eastAsia="en-CA"/>
        </w:rPr>
        <w:t>Процесс репатриации будет осуществляться наиболее успешно, если он будет основан на следующих принципах и соображениях</w:t>
      </w:r>
      <w:r w:rsidRPr="0037154F">
        <w:rPr>
          <w:rFonts w:eastAsia="MS Mincho"/>
          <w:snapToGrid w:val="0"/>
          <w:color w:val="000000"/>
          <w:kern w:val="22"/>
          <w:szCs w:val="22"/>
          <w:lang w:eastAsia="en-CA"/>
        </w:rPr>
        <w:t>:</w:t>
      </w:r>
    </w:p>
    <w:p w:rsidR="007A3561" w:rsidRPr="0037154F" w:rsidRDefault="007E1AD8" w:rsidP="007A3561">
      <w:pPr>
        <w:numPr>
          <w:ilvl w:val="0"/>
          <w:numId w:val="43"/>
        </w:numPr>
        <w:suppressLineNumbers/>
        <w:tabs>
          <w:tab w:val="left" w:pos="426"/>
        </w:tabs>
        <w:suppressAutoHyphens/>
        <w:spacing w:after="120"/>
        <w:ind w:firstLine="709"/>
        <w:rPr>
          <w:snapToGrid w:val="0"/>
          <w:color w:val="000000"/>
          <w:kern w:val="22"/>
          <w:szCs w:val="22"/>
          <w:lang w:eastAsia="en-CA"/>
        </w:rPr>
      </w:pPr>
      <w:r w:rsidRPr="0037154F">
        <w:rPr>
          <w:iCs/>
          <w:snapToGrid w:val="0"/>
          <w:color w:val="000000"/>
          <w:kern w:val="22"/>
          <w:szCs w:val="22"/>
          <w:lang w:eastAsia="en-CA"/>
        </w:rPr>
        <w:t>по мере</w:t>
      </w:r>
      <w:r w:rsidR="007A3561" w:rsidRPr="0037154F">
        <w:rPr>
          <w:iCs/>
          <w:snapToGrid w:val="0"/>
          <w:color w:val="000000"/>
          <w:kern w:val="22"/>
          <w:szCs w:val="22"/>
          <w:lang w:eastAsia="en-CA"/>
        </w:rPr>
        <w:t xml:space="preserve"> возможно</w:t>
      </w:r>
      <w:r w:rsidRPr="0037154F">
        <w:rPr>
          <w:iCs/>
          <w:snapToGrid w:val="0"/>
          <w:color w:val="000000"/>
          <w:kern w:val="22"/>
          <w:szCs w:val="22"/>
          <w:lang w:eastAsia="en-CA"/>
        </w:rPr>
        <w:t>сти</w:t>
      </w:r>
      <w:r w:rsidR="007A3561" w:rsidRPr="0037154F">
        <w:rPr>
          <w:iCs/>
          <w:snapToGrid w:val="0"/>
          <w:color w:val="000000"/>
          <w:kern w:val="22"/>
          <w:szCs w:val="22"/>
          <w:lang w:eastAsia="en-CA"/>
        </w:rPr>
        <w:t xml:space="preserve"> коренные народы и местные общины должны иметь право на репатриацию их традиционных знаний, в том числе из-за рубежа, для оказания им содействия в восстановлении традиционных знаний, имеющих значение для сохранения и устойчивого использования биологического разнообразия;</w:t>
      </w:r>
    </w:p>
    <w:p w:rsidR="007A3561" w:rsidRPr="0037154F" w:rsidRDefault="007A3561" w:rsidP="007A3561">
      <w:pPr>
        <w:numPr>
          <w:ilvl w:val="0"/>
          <w:numId w:val="43"/>
        </w:numPr>
        <w:suppressLineNumbers/>
        <w:tabs>
          <w:tab w:val="left" w:pos="426"/>
        </w:tabs>
        <w:suppressAutoHyphens/>
        <w:spacing w:after="120"/>
        <w:ind w:firstLine="709"/>
        <w:rPr>
          <w:snapToGrid w:val="0"/>
          <w:color w:val="000000"/>
          <w:kern w:val="22"/>
          <w:szCs w:val="22"/>
          <w:lang w:eastAsia="en-CA"/>
        </w:rPr>
      </w:pPr>
      <w:r w:rsidRPr="0037154F">
        <w:rPr>
          <w:snapToGrid w:val="0"/>
          <w:color w:val="000000"/>
          <w:kern w:val="22"/>
          <w:szCs w:val="22"/>
          <w:lang w:eastAsia="en-CA"/>
        </w:rPr>
        <w:t>в основе успешной репатриационной деятельности лежит закрепленная в статье 8 </w:t>
      </w:r>
      <w:proofErr w:type="spellStart"/>
      <w:r w:rsidRPr="0037154F">
        <w:rPr>
          <w:snapToGrid w:val="0"/>
          <w:color w:val="000000"/>
          <w:kern w:val="22"/>
          <w:szCs w:val="22"/>
          <w:lang w:eastAsia="en-CA"/>
        </w:rPr>
        <w:t>j</w:t>
      </w:r>
      <w:proofErr w:type="spellEnd"/>
      <w:r w:rsidRPr="0037154F">
        <w:rPr>
          <w:snapToGrid w:val="0"/>
          <w:color w:val="000000"/>
          <w:kern w:val="22"/>
          <w:szCs w:val="22"/>
          <w:lang w:eastAsia="en-CA"/>
        </w:rPr>
        <w:t>) концепция обеспечения «уважения» традиционных знаний с учетом</w:t>
      </w:r>
      <w:r w:rsidRPr="0037154F">
        <w:rPr>
          <w:szCs w:val="22"/>
          <w:lang w:eastAsia="en-CA"/>
        </w:rPr>
        <w:t xml:space="preserve"> сообразно обстоятельствам </w:t>
      </w:r>
      <w:r w:rsidRPr="0037154F">
        <w:rPr>
          <w:snapToGrid w:val="0"/>
          <w:color w:val="000000"/>
          <w:kern w:val="22"/>
          <w:szCs w:val="22"/>
          <w:lang w:eastAsia="en-CA"/>
        </w:rPr>
        <w:t xml:space="preserve">Декларации Организации Объединенных Наций о правах коренных народов и других </w:t>
      </w:r>
      <w:r w:rsidR="007E1AD8" w:rsidRPr="0037154F">
        <w:rPr>
          <w:snapToGrid w:val="0"/>
          <w:color w:val="000000"/>
          <w:kern w:val="22"/>
          <w:szCs w:val="22"/>
          <w:lang w:eastAsia="en-CA"/>
        </w:rPr>
        <w:t>инструментов</w:t>
      </w:r>
      <w:r w:rsidRPr="0037154F">
        <w:rPr>
          <w:rFonts w:eastAsia="Arial Unicode MS"/>
          <w:snapToGrid w:val="0"/>
          <w:color w:val="000000"/>
          <w:kern w:val="22"/>
          <w:szCs w:val="22"/>
          <w:vertAlign w:val="superscript"/>
          <w:lang w:eastAsia="en-CA"/>
        </w:rPr>
        <w:footnoteReference w:id="15"/>
      </w:r>
      <w:r w:rsidRPr="0037154F">
        <w:rPr>
          <w:snapToGrid w:val="0"/>
          <w:color w:val="000000"/>
          <w:kern w:val="22"/>
          <w:szCs w:val="22"/>
          <w:lang w:eastAsia="en-CA"/>
        </w:rPr>
        <w:t>;</w:t>
      </w:r>
    </w:p>
    <w:p w:rsidR="007A3561" w:rsidRPr="0037154F" w:rsidRDefault="007A3561" w:rsidP="007A3561">
      <w:pPr>
        <w:numPr>
          <w:ilvl w:val="0"/>
          <w:numId w:val="43"/>
        </w:numPr>
        <w:suppressLineNumbers/>
        <w:tabs>
          <w:tab w:val="left" w:pos="426"/>
        </w:tabs>
        <w:suppressAutoHyphens/>
        <w:spacing w:after="120"/>
        <w:ind w:firstLine="709"/>
        <w:rPr>
          <w:snapToGrid w:val="0"/>
          <w:color w:val="000000"/>
          <w:kern w:val="22"/>
          <w:szCs w:val="22"/>
          <w:lang w:eastAsia="en-CA"/>
        </w:rPr>
      </w:pPr>
      <w:r w:rsidRPr="0037154F">
        <w:rPr>
          <w:snapToGrid w:val="0"/>
          <w:color w:val="000000"/>
          <w:kern w:val="22"/>
          <w:szCs w:val="22"/>
          <w:lang w:eastAsia="en-CA"/>
        </w:rPr>
        <w:t>уважение традиционных знаний подразумевает, в частности, уважение ценностей, практики, мировоззрений, норм обычного права, общинных протоколов, прав и интересов коренных народов и местных общин в соответствии с международными обязательствами и национальными условиями;</w:t>
      </w:r>
    </w:p>
    <w:p w:rsidR="007A3561" w:rsidRPr="0037154F" w:rsidRDefault="007A3561" w:rsidP="007A3561">
      <w:pPr>
        <w:numPr>
          <w:ilvl w:val="0"/>
          <w:numId w:val="43"/>
        </w:numPr>
        <w:suppressLineNumbers/>
        <w:tabs>
          <w:tab w:val="left" w:pos="426"/>
        </w:tabs>
        <w:suppressAutoHyphens/>
        <w:spacing w:after="120"/>
        <w:ind w:firstLine="709"/>
        <w:rPr>
          <w:snapToGrid w:val="0"/>
          <w:color w:val="000000"/>
          <w:kern w:val="22"/>
          <w:szCs w:val="22"/>
          <w:lang w:eastAsia="en-CA"/>
        </w:rPr>
      </w:pPr>
      <w:r w:rsidRPr="0037154F">
        <w:rPr>
          <w:kern w:val="22"/>
          <w:szCs w:val="22"/>
          <w:lang w:eastAsia="en-CA"/>
        </w:rPr>
        <w:t>репатриация подразумевает развитие постоянных отношений с коренными народами и местными общинами в целях установления доверия, добрых взаимоотношений и взаимопонимания, создания простран</w:t>
      </w:r>
      <w:proofErr w:type="gramStart"/>
      <w:r w:rsidRPr="0037154F">
        <w:rPr>
          <w:kern w:val="22"/>
          <w:szCs w:val="22"/>
          <w:lang w:eastAsia="en-CA"/>
        </w:rPr>
        <w:t>ств дл</w:t>
      </w:r>
      <w:proofErr w:type="gramEnd"/>
      <w:r w:rsidRPr="0037154F">
        <w:rPr>
          <w:kern w:val="22"/>
          <w:szCs w:val="22"/>
          <w:lang w:eastAsia="en-CA"/>
        </w:rPr>
        <w:t>я межкультурного взаимодействия, обмена знаниями и примирения. Такие взаимоотношения могут быть взаимовыгодны и могут претворять в жизнь концепцию взаимности</w:t>
      </w:r>
      <w:r w:rsidRPr="0037154F">
        <w:rPr>
          <w:rFonts w:eastAsia="Arial Unicode MS"/>
          <w:snapToGrid w:val="0"/>
          <w:color w:val="000000"/>
          <w:kern w:val="22"/>
          <w:szCs w:val="22"/>
          <w:vertAlign w:val="superscript"/>
          <w:lang w:eastAsia="en-CA"/>
        </w:rPr>
        <w:footnoteReference w:id="16"/>
      </w:r>
      <w:r w:rsidRPr="0037154F">
        <w:rPr>
          <w:kern w:val="22"/>
          <w:szCs w:val="22"/>
          <w:lang w:eastAsia="en-CA"/>
        </w:rPr>
        <w:t>;</w:t>
      </w:r>
    </w:p>
    <w:p w:rsidR="007A3561" w:rsidRPr="0037154F" w:rsidRDefault="007A3561" w:rsidP="007A3561">
      <w:pPr>
        <w:numPr>
          <w:ilvl w:val="0"/>
          <w:numId w:val="43"/>
        </w:numPr>
        <w:suppressLineNumbers/>
        <w:tabs>
          <w:tab w:val="left" w:pos="426"/>
        </w:tabs>
        <w:suppressAutoHyphens/>
        <w:spacing w:after="120"/>
        <w:ind w:firstLine="709"/>
        <w:rPr>
          <w:snapToGrid w:val="0"/>
          <w:color w:val="000000"/>
          <w:kern w:val="22"/>
          <w:szCs w:val="22"/>
          <w:lang w:eastAsia="en-CA"/>
        </w:rPr>
      </w:pPr>
      <w:r w:rsidRPr="0037154F">
        <w:rPr>
          <w:snapToGrid w:val="0"/>
          <w:color w:val="000000"/>
          <w:kern w:val="22"/>
          <w:szCs w:val="22"/>
          <w:lang w:eastAsia="en-CA"/>
        </w:rPr>
        <w:t xml:space="preserve">репатриационная деятельность должна быть перспективной, </w:t>
      </w:r>
      <w:r w:rsidR="00D77619" w:rsidRPr="0037154F">
        <w:rPr>
          <w:snapToGrid w:val="0"/>
          <w:color w:val="000000"/>
          <w:kern w:val="22"/>
          <w:szCs w:val="22"/>
          <w:lang w:eastAsia="en-CA"/>
        </w:rPr>
        <w:t>стимулир</w:t>
      </w:r>
      <w:r w:rsidRPr="0037154F">
        <w:rPr>
          <w:snapToGrid w:val="0"/>
          <w:color w:val="000000"/>
          <w:kern w:val="22"/>
          <w:szCs w:val="22"/>
          <w:lang w:eastAsia="en-CA"/>
        </w:rPr>
        <w:t>овать налаживание взаимоотношений и поощрять создание</w:t>
      </w:r>
      <w:r w:rsidRPr="0037154F">
        <w:rPr>
          <w:kern w:val="22"/>
          <w:szCs w:val="22"/>
          <w:lang w:eastAsia="en-CA"/>
        </w:rPr>
        <w:t xml:space="preserve"> простран</w:t>
      </w:r>
      <w:proofErr w:type="gramStart"/>
      <w:r w:rsidRPr="0037154F">
        <w:rPr>
          <w:kern w:val="22"/>
          <w:szCs w:val="22"/>
          <w:lang w:eastAsia="en-CA"/>
        </w:rPr>
        <w:t>ств дл</w:t>
      </w:r>
      <w:proofErr w:type="gramEnd"/>
      <w:r w:rsidRPr="0037154F">
        <w:rPr>
          <w:kern w:val="22"/>
          <w:szCs w:val="22"/>
          <w:lang w:eastAsia="en-CA"/>
        </w:rPr>
        <w:t>я межкультурного взаимодействия и для совместного пользования знаниями;</w:t>
      </w:r>
    </w:p>
    <w:p w:rsidR="007A3561" w:rsidRPr="0037154F" w:rsidRDefault="007A3561" w:rsidP="007A3561">
      <w:pPr>
        <w:numPr>
          <w:ilvl w:val="0"/>
          <w:numId w:val="43"/>
        </w:numPr>
        <w:suppressLineNumbers/>
        <w:tabs>
          <w:tab w:val="left" w:pos="426"/>
        </w:tabs>
        <w:suppressAutoHyphens/>
        <w:spacing w:after="120"/>
        <w:ind w:firstLine="709"/>
        <w:rPr>
          <w:snapToGrid w:val="0"/>
          <w:color w:val="000000"/>
          <w:kern w:val="22"/>
          <w:szCs w:val="22"/>
          <w:lang w:eastAsia="en-CA"/>
        </w:rPr>
      </w:pPr>
      <w:r w:rsidRPr="0037154F">
        <w:rPr>
          <w:kern w:val="22"/>
          <w:szCs w:val="22"/>
          <w:lang w:eastAsia="en-CA"/>
        </w:rPr>
        <w:t xml:space="preserve">готовность учреждений, </w:t>
      </w:r>
      <w:r w:rsidRPr="0037154F">
        <w:rPr>
          <w:snapToGrid w:val="0"/>
          <w:color w:val="000000"/>
          <w:kern w:val="22"/>
          <w:szCs w:val="22"/>
          <w:lang w:eastAsia="en-CA"/>
        </w:rPr>
        <w:t xml:space="preserve">которые являются владельцами, хранителями или носителями </w:t>
      </w:r>
      <w:r w:rsidRPr="0037154F">
        <w:rPr>
          <w:kern w:val="22"/>
          <w:szCs w:val="22"/>
          <w:lang w:eastAsia="en-CA"/>
        </w:rPr>
        <w:t xml:space="preserve">традиционных знаний и соответствующей или дополнительной информации, имеющей значение для сохранения и устойчивого использования биоразнообразия, репатриировать их, включая готовность сотрудничать с коренными народами и местными общинами в целях разработки соответствующих мер, имеет крайне </w:t>
      </w:r>
      <w:proofErr w:type="gramStart"/>
      <w:r w:rsidRPr="0037154F">
        <w:rPr>
          <w:kern w:val="22"/>
          <w:szCs w:val="22"/>
          <w:lang w:eastAsia="en-CA"/>
        </w:rPr>
        <w:t>важное значение</w:t>
      </w:r>
      <w:proofErr w:type="gramEnd"/>
      <w:r w:rsidRPr="0037154F">
        <w:rPr>
          <w:kern w:val="22"/>
          <w:szCs w:val="22"/>
          <w:lang w:eastAsia="en-CA"/>
        </w:rPr>
        <w:t xml:space="preserve"> для успеха процесса;</w:t>
      </w:r>
    </w:p>
    <w:p w:rsidR="007A3561" w:rsidRPr="0037154F" w:rsidRDefault="007A3561" w:rsidP="007A3561">
      <w:pPr>
        <w:numPr>
          <w:ilvl w:val="0"/>
          <w:numId w:val="43"/>
        </w:numPr>
        <w:suppressLineNumbers/>
        <w:tabs>
          <w:tab w:val="left" w:pos="426"/>
        </w:tabs>
        <w:suppressAutoHyphens/>
        <w:spacing w:after="120"/>
        <w:ind w:firstLine="709"/>
        <w:rPr>
          <w:snapToGrid w:val="0"/>
          <w:color w:val="000000"/>
          <w:kern w:val="22"/>
          <w:szCs w:val="22"/>
          <w:lang w:eastAsia="en-CA"/>
        </w:rPr>
      </w:pPr>
      <w:r w:rsidRPr="0037154F">
        <w:rPr>
          <w:rFonts w:eastAsia="MS Mincho"/>
          <w:snapToGrid w:val="0"/>
          <w:color w:val="000000"/>
          <w:kern w:val="22"/>
          <w:szCs w:val="22"/>
          <w:lang w:eastAsia="en-CA"/>
        </w:rPr>
        <w:t xml:space="preserve">процесс репатриации может предусматривать </w:t>
      </w:r>
      <w:r w:rsidRPr="0037154F">
        <w:rPr>
          <w:kern w:val="22"/>
          <w:szCs w:val="22"/>
          <w:lang w:eastAsia="en-CA"/>
        </w:rPr>
        <w:t>оказание содействия готовности коренных народов и местных общин получать и надежно хранить репатриированные традиционные знания и соответствующую информацию культурно приемлемым способом в соответствии с их конкретными указаниями;</w:t>
      </w:r>
    </w:p>
    <w:p w:rsidR="007A3561" w:rsidRPr="0037154F" w:rsidRDefault="007A3561" w:rsidP="007A3561">
      <w:pPr>
        <w:numPr>
          <w:ilvl w:val="0"/>
          <w:numId w:val="43"/>
        </w:numPr>
        <w:suppressLineNumbers/>
        <w:tabs>
          <w:tab w:val="left" w:pos="426"/>
        </w:tabs>
        <w:suppressAutoHyphens/>
        <w:spacing w:after="120"/>
        <w:ind w:firstLine="709"/>
        <w:rPr>
          <w:snapToGrid w:val="0"/>
          <w:color w:val="000000"/>
          <w:kern w:val="22"/>
          <w:szCs w:val="22"/>
          <w:lang w:eastAsia="en-CA"/>
        </w:rPr>
      </w:pPr>
      <w:r w:rsidRPr="0037154F">
        <w:rPr>
          <w:kern w:val="22"/>
          <w:szCs w:val="22"/>
          <w:lang w:eastAsia="en-CA"/>
        </w:rPr>
        <w:t xml:space="preserve">Стороны, репатриирующие учреждения и субъекты должны признавать важность репатриации </w:t>
      </w:r>
      <w:r w:rsidRPr="0037154F">
        <w:rPr>
          <w:iCs/>
          <w:color w:val="000000"/>
          <w:kern w:val="22"/>
          <w:szCs w:val="22"/>
          <w:lang w:eastAsia="en-CA"/>
        </w:rPr>
        <w:t>тайных, священных, гендерно-специфических или секретных традиционных знаний</w:t>
      </w:r>
      <w:r w:rsidRPr="0037154F">
        <w:rPr>
          <w:rFonts w:eastAsia="Arial Unicode MS"/>
          <w:iCs/>
          <w:snapToGrid w:val="0"/>
          <w:color w:val="000000"/>
          <w:kern w:val="22"/>
          <w:szCs w:val="22"/>
          <w:vertAlign w:val="superscript"/>
          <w:lang w:eastAsia="en-CA"/>
        </w:rPr>
        <w:footnoteReference w:id="17"/>
      </w:r>
      <w:r w:rsidRPr="0037154F">
        <w:rPr>
          <w:iCs/>
          <w:color w:val="000000"/>
          <w:kern w:val="22"/>
          <w:szCs w:val="22"/>
          <w:lang w:eastAsia="en-CA"/>
        </w:rPr>
        <w:t xml:space="preserve">, обозначенных как таковые соответствующими коренными народами и местными общинами, в качестве одного из приоритетов для коренных народов и местных общин; </w:t>
      </w:r>
    </w:p>
    <w:p w:rsidR="007A3561" w:rsidRPr="0037154F" w:rsidRDefault="007A3561" w:rsidP="007A3561">
      <w:pPr>
        <w:numPr>
          <w:ilvl w:val="0"/>
          <w:numId w:val="43"/>
        </w:numPr>
        <w:suppressLineNumbers/>
        <w:tabs>
          <w:tab w:val="left" w:pos="426"/>
        </w:tabs>
        <w:suppressAutoHyphens/>
        <w:spacing w:after="120"/>
        <w:ind w:firstLine="709"/>
        <w:rPr>
          <w:snapToGrid w:val="0"/>
          <w:color w:val="000000"/>
          <w:kern w:val="22"/>
          <w:szCs w:val="22"/>
          <w:lang w:eastAsia="en-CA"/>
        </w:rPr>
      </w:pPr>
      <w:r w:rsidRPr="0037154F">
        <w:rPr>
          <w:kern w:val="22"/>
          <w:szCs w:val="22"/>
          <w:lang w:eastAsia="en-CA"/>
        </w:rPr>
        <w:t xml:space="preserve">репатриацию можно активизировать путем </w:t>
      </w:r>
      <w:r w:rsidR="00D77619" w:rsidRPr="0037154F">
        <w:rPr>
          <w:kern w:val="22"/>
          <w:szCs w:val="22"/>
          <w:lang w:eastAsia="en-CA"/>
        </w:rPr>
        <w:t>повышения уровня информированности</w:t>
      </w:r>
      <w:r w:rsidRPr="0037154F">
        <w:rPr>
          <w:kern w:val="22"/>
          <w:szCs w:val="22"/>
          <w:lang w:eastAsia="en-CA"/>
        </w:rPr>
        <w:t xml:space="preserve"> и </w:t>
      </w:r>
      <w:r w:rsidR="00D77619" w:rsidRPr="0037154F">
        <w:rPr>
          <w:kern w:val="22"/>
          <w:szCs w:val="22"/>
          <w:lang w:eastAsia="en-CA"/>
        </w:rPr>
        <w:t xml:space="preserve">развития </w:t>
      </w:r>
      <w:r w:rsidRPr="0037154F">
        <w:rPr>
          <w:kern w:val="22"/>
          <w:szCs w:val="22"/>
          <w:lang w:eastAsia="en-CA"/>
        </w:rPr>
        <w:t xml:space="preserve">профессиональной </w:t>
      </w:r>
      <w:r w:rsidR="00D77619" w:rsidRPr="0037154F">
        <w:rPr>
          <w:kern w:val="22"/>
          <w:szCs w:val="22"/>
          <w:lang w:eastAsia="en-CA"/>
        </w:rPr>
        <w:t>деятельности</w:t>
      </w:r>
      <w:r w:rsidRPr="0037154F">
        <w:rPr>
          <w:kern w:val="22"/>
          <w:szCs w:val="22"/>
          <w:lang w:eastAsia="en-CA"/>
        </w:rPr>
        <w:t xml:space="preserve"> лиц, занимающихся репатриацией, включая </w:t>
      </w:r>
      <w:r w:rsidRPr="0037154F">
        <w:rPr>
          <w:kern w:val="22"/>
          <w:szCs w:val="22"/>
          <w:lang w:eastAsia="en-CA"/>
        </w:rPr>
        <w:lastRenderedPageBreak/>
        <w:t xml:space="preserve">специалистов по вопросам информации и коренные </w:t>
      </w:r>
      <w:proofErr w:type="gramStart"/>
      <w:r w:rsidRPr="0037154F">
        <w:rPr>
          <w:kern w:val="22"/>
          <w:szCs w:val="22"/>
          <w:lang w:eastAsia="en-CA"/>
        </w:rPr>
        <w:t>народы</w:t>
      </w:r>
      <w:proofErr w:type="gramEnd"/>
      <w:r w:rsidRPr="0037154F">
        <w:rPr>
          <w:kern w:val="22"/>
          <w:szCs w:val="22"/>
          <w:lang w:eastAsia="en-CA"/>
        </w:rPr>
        <w:t xml:space="preserve"> и местные общины, в соответствии с этическими стандартами передовой практики, включая Кодекс этического поведения Тгаривейиери для обеспечения уважения культурного и интеллектуального наследия коренных и местных общин, имеющего значение для сохранения и устойчивого использования биологического разнообразия</w:t>
      </w:r>
      <w:r w:rsidRPr="0037154F">
        <w:rPr>
          <w:kern w:val="22"/>
          <w:szCs w:val="22"/>
          <w:vertAlign w:val="superscript"/>
          <w:lang w:eastAsia="en-CA"/>
        </w:rPr>
        <w:footnoteReference w:id="18"/>
      </w:r>
      <w:r w:rsidRPr="0037154F">
        <w:rPr>
          <w:kern w:val="22"/>
          <w:szCs w:val="22"/>
          <w:lang w:eastAsia="en-CA"/>
        </w:rPr>
        <w:t xml:space="preserve">; </w:t>
      </w:r>
    </w:p>
    <w:p w:rsidR="007A3561" w:rsidRPr="0037154F" w:rsidRDefault="007A3561" w:rsidP="007A3561">
      <w:pPr>
        <w:numPr>
          <w:ilvl w:val="0"/>
          <w:numId w:val="43"/>
        </w:numPr>
        <w:suppressLineNumbers/>
        <w:tabs>
          <w:tab w:val="left" w:pos="426"/>
        </w:tabs>
        <w:suppressAutoHyphens/>
        <w:spacing w:after="120"/>
        <w:ind w:firstLine="709"/>
        <w:rPr>
          <w:snapToGrid w:val="0"/>
          <w:color w:val="000000"/>
          <w:kern w:val="22"/>
          <w:szCs w:val="22"/>
          <w:lang w:eastAsia="en-CA"/>
        </w:rPr>
      </w:pPr>
      <w:r w:rsidRPr="0037154F">
        <w:rPr>
          <w:kern w:val="22"/>
          <w:szCs w:val="22"/>
          <w:lang w:eastAsia="en-CA"/>
        </w:rPr>
        <w:t>репатриация включает признание и поддержку межобщинных усилий по восстановлению традиционных знаний, имеющих значение для сохранения и устойчивого использования биологического разнообразия</w:t>
      </w:r>
      <w:r w:rsidRPr="0037154F">
        <w:rPr>
          <w:rFonts w:eastAsia="MS Mincho"/>
          <w:snapToGrid w:val="0"/>
          <w:color w:val="000000"/>
          <w:kern w:val="22"/>
          <w:szCs w:val="22"/>
          <w:lang w:eastAsia="en-CA"/>
        </w:rPr>
        <w:t>;</w:t>
      </w:r>
    </w:p>
    <w:p w:rsidR="007A3561" w:rsidRPr="0037154F" w:rsidRDefault="007A3561" w:rsidP="007A3561">
      <w:pPr>
        <w:numPr>
          <w:ilvl w:val="0"/>
          <w:numId w:val="43"/>
        </w:numPr>
        <w:suppressLineNumbers/>
        <w:tabs>
          <w:tab w:val="left" w:pos="426"/>
        </w:tabs>
        <w:suppressAutoHyphens/>
        <w:spacing w:after="120"/>
        <w:ind w:firstLine="709"/>
        <w:rPr>
          <w:snapToGrid w:val="0"/>
          <w:color w:val="000000"/>
          <w:kern w:val="22"/>
          <w:szCs w:val="22"/>
          <w:lang w:eastAsia="en-CA"/>
        </w:rPr>
      </w:pPr>
      <w:r w:rsidRPr="0037154F">
        <w:rPr>
          <w:snapToGrid w:val="0"/>
          <w:color w:val="000000"/>
          <w:kern w:val="22"/>
          <w:szCs w:val="22"/>
          <w:lang w:eastAsia="en-CA"/>
        </w:rPr>
        <w:t>репатриация может включать в себя усилия, направленные на восстановление способности коренных народов и местных общин управлять своими традиционными знаниями и может включать, при необходимости, предварительное обоснованное согласие, добровольное предварительное и обоснованное согласие или одобрение и участие, а также, при необходимости, договоренности о взаимосогласованных условиях и совместном использовании выгод.</w:t>
      </w:r>
    </w:p>
    <w:p w:rsidR="007A3561" w:rsidRPr="0037154F" w:rsidRDefault="007A3561" w:rsidP="007A3561">
      <w:pPr>
        <w:numPr>
          <w:ilvl w:val="0"/>
          <w:numId w:val="43"/>
        </w:numPr>
        <w:suppressLineNumbers/>
        <w:tabs>
          <w:tab w:val="left" w:pos="426"/>
        </w:tabs>
        <w:suppressAutoHyphens/>
        <w:spacing w:after="120"/>
        <w:ind w:firstLine="709"/>
        <w:rPr>
          <w:iCs/>
          <w:snapToGrid w:val="0"/>
          <w:color w:val="000000"/>
          <w:kern w:val="22"/>
          <w:szCs w:val="22"/>
          <w:lang w:eastAsia="en-CA"/>
        </w:rPr>
      </w:pPr>
      <w:r w:rsidRPr="0037154F">
        <w:rPr>
          <w:iCs/>
          <w:snapToGrid w:val="0"/>
          <w:color w:val="000000"/>
          <w:kern w:val="22"/>
          <w:szCs w:val="22"/>
          <w:lang w:eastAsia="en-CA"/>
        </w:rPr>
        <w:t>репатриация традиционных знаний и соответствующей информации должна облегчать обмен информацией, а не</w:t>
      </w:r>
      <w:r w:rsidRPr="0037154F">
        <w:rPr>
          <w:szCs w:val="22"/>
          <w:lang w:eastAsia="en-CA"/>
        </w:rPr>
        <w:t xml:space="preserve"> </w:t>
      </w:r>
      <w:r w:rsidRPr="0037154F">
        <w:rPr>
          <w:iCs/>
          <w:snapToGrid w:val="0"/>
          <w:color w:val="000000"/>
          <w:kern w:val="22"/>
          <w:szCs w:val="22"/>
          <w:lang w:eastAsia="en-CA"/>
        </w:rPr>
        <w:t>ограничивать или лимитировать его, обеспечивая при этом уважение прав исконного носителя таких знаний и не препятствуя</w:t>
      </w:r>
      <w:r w:rsidRPr="0037154F">
        <w:rPr>
          <w:kern w:val="22"/>
          <w:szCs w:val="22"/>
          <w:lang w:eastAsia="en-CA"/>
        </w:rPr>
        <w:t xml:space="preserve"> текущему использованию традиционных знаний, находящихся в открытом доступе в Стороне, учреждении или у субъекта, которые решают репатриировать их. </w:t>
      </w:r>
    </w:p>
    <w:p w:rsidR="007A3561" w:rsidRPr="0037154F" w:rsidRDefault="007A3561" w:rsidP="007A3561">
      <w:pPr>
        <w:keepNext/>
        <w:suppressLineNumbers/>
        <w:suppressAutoHyphens/>
        <w:spacing w:before="120" w:after="120"/>
        <w:ind w:left="1134" w:right="432" w:hanging="864"/>
        <w:jc w:val="left"/>
        <w:rPr>
          <w:snapToGrid w:val="0"/>
          <w:color w:val="000000"/>
          <w:kern w:val="22"/>
          <w:szCs w:val="22"/>
          <w:lang w:eastAsia="en-CA"/>
        </w:rPr>
      </w:pPr>
      <w:r w:rsidRPr="0037154F">
        <w:rPr>
          <w:rFonts w:eastAsia="MS Mincho"/>
          <w:b/>
          <w:snapToGrid w:val="0"/>
          <w:color w:val="000000"/>
          <w:kern w:val="22"/>
          <w:szCs w:val="22"/>
          <w:lang w:eastAsia="en-CA"/>
        </w:rPr>
        <w:t>V.</w:t>
      </w:r>
      <w:r w:rsidRPr="0037154F">
        <w:rPr>
          <w:rFonts w:eastAsia="MS Mincho"/>
          <w:b/>
          <w:snapToGrid w:val="0"/>
          <w:color w:val="000000"/>
          <w:kern w:val="22"/>
          <w:szCs w:val="22"/>
          <w:lang w:eastAsia="en-CA"/>
        </w:rPr>
        <w:tab/>
      </w:r>
      <w:r w:rsidRPr="0037154F">
        <w:rPr>
          <w:b/>
          <w:color w:val="000000"/>
          <w:kern w:val="22"/>
          <w:szCs w:val="22"/>
          <w:lang w:eastAsia="en-CA"/>
        </w:rPr>
        <w:t>ПЕРЕДОВЫЕ МЕТОДЫ И МЕРЫ, ПРИ</w:t>
      </w:r>
      <w:r w:rsidR="00D77619" w:rsidRPr="0037154F">
        <w:rPr>
          <w:b/>
          <w:color w:val="000000"/>
          <w:kern w:val="22"/>
          <w:szCs w:val="22"/>
          <w:lang w:eastAsia="en-CA"/>
        </w:rPr>
        <w:t>НЯТЫЕ</w:t>
      </w:r>
      <w:r w:rsidRPr="0037154F">
        <w:rPr>
          <w:b/>
          <w:color w:val="000000"/>
          <w:kern w:val="22"/>
          <w:szCs w:val="22"/>
          <w:lang w:eastAsia="en-CA"/>
        </w:rPr>
        <w:t xml:space="preserve"> НА РАЗЛИЧНЫХ УРОВНЯХ, В ТОМ ЧИСЛЕ ПОСРЕДСТВОМ МЕЖОБЩИННЫХ ОБМЕНОВ, В ЦЕЛЯХ РЕПАТРИАЦИИ, ПОЛУЧЕНИЯ И ВОССТАНОВЛЕНИЯ ТРАДИЦИОННЫХ ЗНАНИЙ,</w:t>
      </w:r>
      <w:r w:rsidRPr="0037154F">
        <w:rPr>
          <w:b/>
          <w:szCs w:val="22"/>
          <w:lang w:eastAsia="en-CA"/>
        </w:rPr>
        <w:t xml:space="preserve"> </w:t>
      </w:r>
      <w:r w:rsidRPr="0037154F">
        <w:rPr>
          <w:b/>
          <w:kern w:val="22"/>
          <w:szCs w:val="22"/>
          <w:lang w:eastAsia="en-CA"/>
        </w:rPr>
        <w:t>ИМЕЮЩИХ ЗНАЧЕНИЕ ДЛЯ СОХРАНЕНИЯ И УСТОЙЧИВОГО ИСПОЛЬЗОВАНИЯ БИОЛОГИЧЕСКОГО РАЗНООБРАЗИЯ</w:t>
      </w:r>
    </w:p>
    <w:p w:rsidR="007A3561" w:rsidRPr="0037154F" w:rsidRDefault="007A3561" w:rsidP="007A3561">
      <w:pPr>
        <w:suppressLineNumbers/>
        <w:tabs>
          <w:tab w:val="left" w:pos="709"/>
        </w:tabs>
        <w:spacing w:after="120"/>
        <w:rPr>
          <w:iCs/>
          <w:snapToGrid w:val="0"/>
          <w:color w:val="000000"/>
          <w:kern w:val="22"/>
          <w:szCs w:val="22"/>
          <w:lang w:eastAsia="en-CA"/>
        </w:rPr>
      </w:pPr>
      <w:r w:rsidRPr="0037154F">
        <w:rPr>
          <w:iCs/>
          <w:snapToGrid w:val="0"/>
          <w:color w:val="000000"/>
          <w:kern w:val="22"/>
          <w:szCs w:val="22"/>
          <w:lang w:eastAsia="en-CA"/>
        </w:rPr>
        <w:t>18.</w:t>
      </w:r>
      <w:r w:rsidRPr="0037154F">
        <w:rPr>
          <w:iCs/>
          <w:snapToGrid w:val="0"/>
          <w:color w:val="000000"/>
          <w:kern w:val="22"/>
          <w:szCs w:val="22"/>
          <w:lang w:eastAsia="en-CA"/>
        </w:rPr>
        <w:tab/>
      </w:r>
      <w:proofErr w:type="gramStart"/>
      <w:r w:rsidRPr="0037154F">
        <w:rPr>
          <w:iCs/>
          <w:snapToGrid w:val="0"/>
          <w:color w:val="000000"/>
          <w:kern w:val="22"/>
          <w:szCs w:val="22"/>
          <w:lang w:eastAsia="en-CA"/>
        </w:rPr>
        <w:t xml:space="preserve">Целью приводимых ниже передовых методов и мер по репатриации традиционных знаний является оказание консультативной помощи учреждениям и субъектам, которые, возможно, </w:t>
      </w:r>
      <w:r w:rsidRPr="0037154F">
        <w:rPr>
          <w:snapToGrid w:val="0"/>
          <w:color w:val="000000"/>
          <w:kern w:val="22"/>
          <w:szCs w:val="22"/>
          <w:lang w:eastAsia="en-CA"/>
        </w:rPr>
        <w:t xml:space="preserve">являются владельцами, хранителями или носителями </w:t>
      </w:r>
      <w:r w:rsidRPr="0037154F">
        <w:rPr>
          <w:iCs/>
          <w:snapToGrid w:val="0"/>
          <w:color w:val="000000"/>
          <w:kern w:val="22"/>
          <w:szCs w:val="22"/>
          <w:lang w:eastAsia="en-CA"/>
        </w:rPr>
        <w:t>традиционных знаний и соответствующей информации и обслуживают коренные народы и местные общины и/или хранят материалы, содержащие контент или мировоззрения, связанные с коренными народами и местными общинами.</w:t>
      </w:r>
      <w:proofErr w:type="gramEnd"/>
      <w:r w:rsidRPr="0037154F">
        <w:rPr>
          <w:iCs/>
          <w:snapToGrid w:val="0"/>
          <w:color w:val="000000"/>
          <w:kern w:val="22"/>
          <w:szCs w:val="22"/>
          <w:lang w:eastAsia="en-CA"/>
        </w:rPr>
        <w:t xml:space="preserve"> Учреждения и субъекты могут включать, </w:t>
      </w:r>
      <w:proofErr w:type="gramStart"/>
      <w:r w:rsidRPr="0037154F">
        <w:rPr>
          <w:iCs/>
          <w:snapToGrid w:val="0"/>
          <w:color w:val="000000"/>
          <w:kern w:val="22"/>
          <w:szCs w:val="22"/>
          <w:lang w:eastAsia="en-CA"/>
        </w:rPr>
        <w:t>но</w:t>
      </w:r>
      <w:proofErr w:type="gramEnd"/>
      <w:r w:rsidRPr="0037154F">
        <w:rPr>
          <w:iCs/>
          <w:snapToGrid w:val="0"/>
          <w:color w:val="000000"/>
          <w:kern w:val="22"/>
          <w:szCs w:val="22"/>
          <w:lang w:eastAsia="en-CA"/>
        </w:rPr>
        <w:t xml:space="preserve"> не ограничиваясь только ими: правительственные ведомства, международные организации, частный сектор, </w:t>
      </w:r>
      <w:r w:rsidRPr="0037154F">
        <w:rPr>
          <w:szCs w:val="22"/>
          <w:lang w:eastAsia="en-CA"/>
        </w:rPr>
        <w:t xml:space="preserve">музеи, гербарии, ботанические и зоологические сады, базы данных, реестры, банки генов, библиотеки, архивы, частные коллекции и информационные службы. Настоящие передовые методы и меры рассчитаны на такие области, как руководство, управление и сотрудничество. </w:t>
      </w:r>
    </w:p>
    <w:p w:rsidR="007A3561" w:rsidRPr="0037154F" w:rsidRDefault="007A3561" w:rsidP="007A3561">
      <w:pPr>
        <w:suppressLineNumbers/>
        <w:tabs>
          <w:tab w:val="left" w:pos="709"/>
        </w:tabs>
        <w:autoSpaceDE w:val="0"/>
        <w:autoSpaceDN w:val="0"/>
        <w:adjustRightInd w:val="0"/>
        <w:spacing w:after="120"/>
        <w:rPr>
          <w:snapToGrid w:val="0"/>
          <w:color w:val="000000"/>
          <w:kern w:val="22"/>
          <w:szCs w:val="22"/>
          <w:lang w:eastAsia="en-CA"/>
        </w:rPr>
      </w:pPr>
      <w:r w:rsidRPr="0037154F">
        <w:rPr>
          <w:snapToGrid w:val="0"/>
          <w:color w:val="000000"/>
          <w:kern w:val="22"/>
          <w:szCs w:val="22"/>
          <w:lang w:eastAsia="en-CA"/>
        </w:rPr>
        <w:t>19.</w:t>
      </w:r>
      <w:r w:rsidRPr="0037154F">
        <w:rPr>
          <w:snapToGrid w:val="0"/>
          <w:color w:val="000000"/>
          <w:kern w:val="22"/>
          <w:szCs w:val="22"/>
          <w:lang w:eastAsia="en-CA"/>
        </w:rPr>
        <w:tab/>
        <w:t xml:space="preserve">Нижеследующие элементы приведены в последовательном порядке, но Стороны и другие пользователи </w:t>
      </w:r>
      <w:r w:rsidRPr="0037154F">
        <w:rPr>
          <w:snapToGrid w:val="0"/>
          <w:kern w:val="22"/>
          <w:szCs w:val="22"/>
          <w:lang w:eastAsia="en-CA"/>
        </w:rPr>
        <w:t>Добровольного руководства Руцолихирисашик</w:t>
      </w:r>
      <w:r w:rsidRPr="0037154F">
        <w:rPr>
          <w:snapToGrid w:val="0"/>
          <w:color w:val="000000"/>
          <w:kern w:val="22"/>
          <w:szCs w:val="22"/>
          <w:lang w:eastAsia="en-CA"/>
        </w:rPr>
        <w:t xml:space="preserve">, возможно, пожелают рассматривать их, как посчитают </w:t>
      </w:r>
      <w:proofErr w:type="gramStart"/>
      <w:r w:rsidRPr="0037154F">
        <w:rPr>
          <w:snapToGrid w:val="0"/>
          <w:color w:val="000000"/>
          <w:kern w:val="22"/>
          <w:szCs w:val="22"/>
          <w:lang w:eastAsia="en-CA"/>
        </w:rPr>
        <w:t>нужным</w:t>
      </w:r>
      <w:proofErr w:type="gramEnd"/>
      <w:r w:rsidRPr="0037154F">
        <w:rPr>
          <w:snapToGrid w:val="0"/>
          <w:color w:val="000000"/>
          <w:kern w:val="22"/>
          <w:szCs w:val="22"/>
          <w:lang w:eastAsia="en-CA"/>
        </w:rPr>
        <w:t xml:space="preserve">, принимая во внимание уникальные обстоятельства каждой Стороны, учреждения или субъекта. </w:t>
      </w:r>
    </w:p>
    <w:p w:rsidR="007A3561" w:rsidRPr="0037154F" w:rsidRDefault="007A3561" w:rsidP="007A3561">
      <w:pPr>
        <w:numPr>
          <w:ilvl w:val="0"/>
          <w:numId w:val="40"/>
        </w:numPr>
        <w:suppressLineNumbers/>
        <w:tabs>
          <w:tab w:val="left" w:pos="426"/>
        </w:tabs>
        <w:suppressAutoHyphens/>
        <w:spacing w:after="120"/>
        <w:ind w:left="0" w:firstLine="709"/>
        <w:jc w:val="center"/>
        <w:rPr>
          <w:b/>
          <w:iCs/>
          <w:snapToGrid w:val="0"/>
          <w:color w:val="000000"/>
          <w:kern w:val="22"/>
          <w:szCs w:val="22"/>
          <w:lang w:eastAsia="en-CA"/>
        </w:rPr>
      </w:pPr>
      <w:r w:rsidRPr="0037154F">
        <w:rPr>
          <w:b/>
          <w:iCs/>
          <w:snapToGrid w:val="0"/>
          <w:color w:val="000000"/>
          <w:kern w:val="22"/>
          <w:szCs w:val="22"/>
          <w:lang w:eastAsia="en-CA"/>
        </w:rPr>
        <w:t>Процедурные соображения</w:t>
      </w:r>
    </w:p>
    <w:p w:rsidR="007A3561" w:rsidRPr="0037154F" w:rsidRDefault="007A3561" w:rsidP="007A3561">
      <w:pPr>
        <w:numPr>
          <w:ilvl w:val="0"/>
          <w:numId w:val="41"/>
        </w:numPr>
        <w:suppressLineNumbers/>
        <w:tabs>
          <w:tab w:val="left" w:pos="426"/>
        </w:tabs>
        <w:suppressAutoHyphens/>
        <w:spacing w:after="120"/>
        <w:ind w:firstLine="709"/>
        <w:jc w:val="center"/>
        <w:rPr>
          <w:i/>
          <w:iCs/>
          <w:snapToGrid w:val="0"/>
          <w:color w:val="000000"/>
          <w:kern w:val="22"/>
          <w:szCs w:val="22"/>
          <w:lang w:eastAsia="en-CA"/>
        </w:rPr>
      </w:pPr>
      <w:r w:rsidRPr="0037154F">
        <w:rPr>
          <w:i/>
          <w:iCs/>
          <w:snapToGrid w:val="0"/>
          <w:color w:val="000000"/>
          <w:kern w:val="22"/>
          <w:szCs w:val="22"/>
          <w:lang w:eastAsia="en-CA"/>
        </w:rPr>
        <w:t>Создание группы</w:t>
      </w:r>
    </w:p>
    <w:p w:rsidR="007A3561" w:rsidRPr="0037154F" w:rsidRDefault="007A3561" w:rsidP="007A3561">
      <w:pPr>
        <w:suppressLineNumbers/>
        <w:tabs>
          <w:tab w:val="left" w:pos="709"/>
        </w:tabs>
        <w:spacing w:after="120"/>
        <w:rPr>
          <w:rFonts w:eastAsia="MS Mincho"/>
          <w:snapToGrid w:val="0"/>
          <w:color w:val="000000"/>
          <w:kern w:val="22"/>
          <w:szCs w:val="22"/>
          <w:lang w:eastAsia="en-CA"/>
        </w:rPr>
      </w:pPr>
      <w:r w:rsidRPr="0037154F">
        <w:rPr>
          <w:iCs/>
          <w:snapToGrid w:val="0"/>
          <w:color w:val="000000"/>
          <w:kern w:val="22"/>
          <w:szCs w:val="22"/>
          <w:lang w:eastAsia="en-CA"/>
        </w:rPr>
        <w:t>20.</w:t>
      </w:r>
      <w:r w:rsidRPr="0037154F">
        <w:rPr>
          <w:iCs/>
          <w:snapToGrid w:val="0"/>
          <w:color w:val="000000"/>
          <w:kern w:val="22"/>
          <w:szCs w:val="22"/>
          <w:lang w:eastAsia="en-CA"/>
        </w:rPr>
        <w:tab/>
        <w:t xml:space="preserve">Репатриирующему учреждению следует изучить с учетом своих обстоятельств вопрос о </w:t>
      </w:r>
      <w:r w:rsidRPr="0037154F">
        <w:rPr>
          <w:color w:val="000000"/>
          <w:kern w:val="22"/>
          <w:szCs w:val="22"/>
          <w:lang w:eastAsia="en-CA"/>
        </w:rPr>
        <w:t xml:space="preserve">создании группы технических экспертов, которыми будет руководить комитет с участием многочисленных субъектов </w:t>
      </w:r>
      <w:r w:rsidRPr="0037154F">
        <w:rPr>
          <w:szCs w:val="22"/>
          <w:lang w:eastAsia="en-CA"/>
        </w:rPr>
        <w:t>деятельности</w:t>
      </w:r>
      <w:r w:rsidRPr="0037154F">
        <w:rPr>
          <w:color w:val="000000"/>
          <w:kern w:val="22"/>
          <w:szCs w:val="22"/>
          <w:lang w:eastAsia="en-CA"/>
        </w:rPr>
        <w:t xml:space="preserve">, для налаживания взаимоотношений между соответствующими коренными народами и местными общинами и учреждениями и другими </w:t>
      </w:r>
      <w:r w:rsidRPr="0037154F">
        <w:rPr>
          <w:color w:val="000000"/>
          <w:kern w:val="22"/>
          <w:szCs w:val="22"/>
          <w:lang w:eastAsia="en-CA"/>
        </w:rPr>
        <w:lastRenderedPageBreak/>
        <w:t>субъектами, хранящими традиционные знания. Коренные народы и местные общины должны принимать эффективное участие в таких мероприятиях.</w:t>
      </w:r>
    </w:p>
    <w:p w:rsidR="007A3561" w:rsidRPr="0037154F" w:rsidRDefault="007A3561" w:rsidP="007A3561">
      <w:pPr>
        <w:suppressLineNumbers/>
        <w:tabs>
          <w:tab w:val="left" w:pos="709"/>
        </w:tabs>
        <w:spacing w:after="120"/>
        <w:rPr>
          <w:rFonts w:eastAsia="MS Mincho"/>
          <w:snapToGrid w:val="0"/>
          <w:color w:val="000000"/>
          <w:kern w:val="22"/>
          <w:szCs w:val="22"/>
          <w:lang w:eastAsia="en-CA"/>
        </w:rPr>
      </w:pPr>
      <w:r w:rsidRPr="0037154F">
        <w:rPr>
          <w:rFonts w:eastAsia="MS Mincho"/>
          <w:snapToGrid w:val="0"/>
          <w:color w:val="000000"/>
          <w:kern w:val="22"/>
          <w:szCs w:val="22"/>
          <w:lang w:eastAsia="en-CA"/>
        </w:rPr>
        <w:t>21.</w:t>
      </w:r>
      <w:r w:rsidRPr="0037154F">
        <w:rPr>
          <w:rFonts w:eastAsia="MS Mincho"/>
          <w:snapToGrid w:val="0"/>
          <w:color w:val="000000"/>
          <w:kern w:val="22"/>
          <w:szCs w:val="22"/>
          <w:lang w:eastAsia="en-CA"/>
        </w:rPr>
        <w:tab/>
      </w:r>
      <w:r w:rsidRPr="0037154F">
        <w:rPr>
          <w:iCs/>
          <w:snapToGrid w:val="0"/>
          <w:color w:val="000000"/>
          <w:kern w:val="22"/>
          <w:szCs w:val="22"/>
          <w:lang w:eastAsia="en-CA"/>
        </w:rPr>
        <w:t>Коренные народы и местные общины, входящие в состав</w:t>
      </w:r>
      <w:r w:rsidRPr="0037154F">
        <w:rPr>
          <w:color w:val="000000"/>
          <w:kern w:val="22"/>
          <w:szCs w:val="22"/>
          <w:lang w:eastAsia="en-CA"/>
        </w:rPr>
        <w:t xml:space="preserve"> комитета по репатриации с участием многочисленных </w:t>
      </w:r>
      <w:r w:rsidRPr="0037154F">
        <w:rPr>
          <w:szCs w:val="22"/>
          <w:lang w:eastAsia="en-CA"/>
        </w:rPr>
        <w:t>субъектов</w:t>
      </w:r>
      <w:r w:rsidRPr="0037154F">
        <w:rPr>
          <w:color w:val="000000"/>
          <w:kern w:val="22"/>
          <w:szCs w:val="22"/>
          <w:lang w:eastAsia="en-CA"/>
        </w:rPr>
        <w:t xml:space="preserve"> деятельности,</w:t>
      </w:r>
      <w:r w:rsidRPr="0037154F">
        <w:rPr>
          <w:iCs/>
          <w:snapToGrid w:val="0"/>
          <w:color w:val="000000"/>
          <w:kern w:val="22"/>
          <w:szCs w:val="22"/>
          <w:lang w:eastAsia="en-CA"/>
        </w:rPr>
        <w:t xml:space="preserve"> смогут лучше всех других выявлять, существуют ли общинные протоколы и/или традиционные процессы, регулирующие возвращение традиционных знаний. </w:t>
      </w:r>
    </w:p>
    <w:p w:rsidR="007A3561" w:rsidRPr="0037154F" w:rsidRDefault="007A3561" w:rsidP="007A3561">
      <w:pPr>
        <w:numPr>
          <w:ilvl w:val="0"/>
          <w:numId w:val="41"/>
        </w:numPr>
        <w:suppressLineNumbers/>
        <w:tabs>
          <w:tab w:val="left" w:pos="426"/>
        </w:tabs>
        <w:suppressAutoHyphens/>
        <w:spacing w:after="120"/>
        <w:ind w:firstLine="709"/>
        <w:jc w:val="center"/>
        <w:rPr>
          <w:i/>
          <w:iCs/>
          <w:snapToGrid w:val="0"/>
          <w:color w:val="000000"/>
          <w:kern w:val="22"/>
          <w:szCs w:val="22"/>
          <w:lang w:eastAsia="en-CA"/>
        </w:rPr>
      </w:pPr>
      <w:r w:rsidRPr="0037154F">
        <w:rPr>
          <w:i/>
          <w:color w:val="000000"/>
          <w:kern w:val="22"/>
          <w:szCs w:val="22"/>
          <w:lang w:eastAsia="en-CA"/>
        </w:rPr>
        <w:t xml:space="preserve">Профессиональная подготовка участников процесса репатриации </w:t>
      </w:r>
    </w:p>
    <w:p w:rsidR="007A3561" w:rsidRPr="0037154F" w:rsidRDefault="007A3561" w:rsidP="007A3561">
      <w:pPr>
        <w:suppressLineNumbers/>
        <w:tabs>
          <w:tab w:val="left" w:pos="709"/>
        </w:tabs>
        <w:spacing w:after="120"/>
        <w:rPr>
          <w:iCs/>
          <w:snapToGrid w:val="0"/>
          <w:color w:val="000000"/>
          <w:kern w:val="22"/>
          <w:szCs w:val="22"/>
          <w:lang w:eastAsia="en-CA"/>
        </w:rPr>
      </w:pPr>
      <w:r w:rsidRPr="0037154F">
        <w:rPr>
          <w:iCs/>
          <w:snapToGrid w:val="0"/>
          <w:color w:val="000000"/>
          <w:kern w:val="22"/>
          <w:szCs w:val="22"/>
          <w:lang w:eastAsia="en-CA"/>
        </w:rPr>
        <w:t>22.</w:t>
      </w:r>
      <w:r w:rsidRPr="0037154F">
        <w:rPr>
          <w:iCs/>
          <w:snapToGrid w:val="0"/>
          <w:color w:val="000000"/>
          <w:kern w:val="22"/>
          <w:szCs w:val="22"/>
          <w:lang w:eastAsia="en-CA"/>
        </w:rPr>
        <w:tab/>
      </w:r>
      <w:r w:rsidR="00DE3356" w:rsidRPr="0037154F">
        <w:rPr>
          <w:iCs/>
          <w:snapToGrid w:val="0"/>
          <w:color w:val="000000"/>
          <w:kern w:val="22"/>
          <w:szCs w:val="22"/>
          <w:lang w:eastAsia="en-CA"/>
        </w:rPr>
        <w:t xml:space="preserve">По всей вероятности </w:t>
      </w:r>
      <w:r w:rsidRPr="0037154F">
        <w:rPr>
          <w:iCs/>
          <w:snapToGrid w:val="0"/>
          <w:color w:val="000000"/>
          <w:kern w:val="22"/>
          <w:szCs w:val="22"/>
          <w:lang w:eastAsia="en-CA"/>
        </w:rPr>
        <w:t>буде</w:t>
      </w:r>
      <w:r w:rsidR="00DE3356" w:rsidRPr="0037154F">
        <w:rPr>
          <w:iCs/>
          <w:snapToGrid w:val="0"/>
          <w:color w:val="000000"/>
          <w:kern w:val="22"/>
          <w:szCs w:val="22"/>
          <w:lang w:eastAsia="en-CA"/>
        </w:rPr>
        <w:t xml:space="preserve">т необходимо </w:t>
      </w:r>
      <w:r w:rsidRPr="0037154F">
        <w:rPr>
          <w:iCs/>
          <w:snapToGrid w:val="0"/>
          <w:color w:val="000000"/>
          <w:kern w:val="22"/>
          <w:szCs w:val="22"/>
          <w:lang w:eastAsia="en-CA"/>
        </w:rPr>
        <w:t>обеспечить</w:t>
      </w:r>
      <w:r w:rsidRPr="0037154F">
        <w:rPr>
          <w:i/>
          <w:color w:val="000000"/>
          <w:kern w:val="22"/>
          <w:szCs w:val="22"/>
          <w:lang w:eastAsia="en-CA"/>
        </w:rPr>
        <w:t xml:space="preserve"> </w:t>
      </w:r>
      <w:r w:rsidRPr="0037154F">
        <w:rPr>
          <w:color w:val="000000"/>
          <w:kern w:val="22"/>
          <w:szCs w:val="22"/>
          <w:lang w:eastAsia="en-CA"/>
        </w:rPr>
        <w:t xml:space="preserve">профессиональную подготовку различных </w:t>
      </w:r>
      <w:r w:rsidR="00DE3356" w:rsidRPr="0037154F">
        <w:rPr>
          <w:color w:val="000000"/>
          <w:kern w:val="22"/>
          <w:szCs w:val="22"/>
          <w:lang w:eastAsia="en-CA"/>
        </w:rPr>
        <w:t>участников процесса</w:t>
      </w:r>
      <w:r w:rsidRPr="0037154F">
        <w:rPr>
          <w:color w:val="000000"/>
          <w:kern w:val="22"/>
          <w:szCs w:val="22"/>
          <w:lang w:eastAsia="en-CA"/>
        </w:rPr>
        <w:t xml:space="preserve"> репатриации, включая штат репатриирующих учреждений</w:t>
      </w:r>
      <w:r w:rsidR="00DE3356" w:rsidRPr="0037154F">
        <w:rPr>
          <w:color w:val="000000"/>
          <w:kern w:val="22"/>
          <w:szCs w:val="22"/>
          <w:lang w:eastAsia="en-CA"/>
        </w:rPr>
        <w:t>,</w:t>
      </w:r>
      <w:r w:rsidRPr="0037154F">
        <w:rPr>
          <w:color w:val="000000"/>
          <w:kern w:val="22"/>
          <w:szCs w:val="22"/>
          <w:lang w:eastAsia="en-CA"/>
        </w:rPr>
        <w:t xml:space="preserve"> субъектов и представителей соответствующих коренных народов или местных общин. </w:t>
      </w:r>
      <w:r w:rsidRPr="0037154F">
        <w:rPr>
          <w:iCs/>
          <w:snapToGrid w:val="0"/>
          <w:color w:val="000000"/>
          <w:kern w:val="22"/>
          <w:szCs w:val="22"/>
          <w:lang w:eastAsia="en-CA"/>
        </w:rPr>
        <w:t xml:space="preserve">Профессиональная подготовка может снабдить коренные народы и местные общины знаниями и навыками, необходимыми для эффективного </w:t>
      </w:r>
      <w:r w:rsidRPr="0037154F">
        <w:rPr>
          <w:szCs w:val="22"/>
          <w:lang w:eastAsia="en-CA"/>
        </w:rPr>
        <w:t>участия</w:t>
      </w:r>
      <w:r w:rsidRPr="0037154F">
        <w:rPr>
          <w:iCs/>
          <w:snapToGrid w:val="0"/>
          <w:color w:val="000000"/>
          <w:kern w:val="22"/>
          <w:szCs w:val="22"/>
          <w:lang w:eastAsia="en-CA"/>
        </w:rPr>
        <w:t xml:space="preserve"> в процессе репатриации, в то время как</w:t>
      </w:r>
      <w:r w:rsidR="00C9268B" w:rsidRPr="0037154F">
        <w:rPr>
          <w:iCs/>
          <w:snapToGrid w:val="0"/>
          <w:color w:val="000000"/>
          <w:kern w:val="22"/>
          <w:szCs w:val="22"/>
          <w:lang w:eastAsia="en-CA"/>
        </w:rPr>
        <w:t xml:space="preserve"> </w:t>
      </w:r>
      <w:r w:rsidRPr="0037154F">
        <w:rPr>
          <w:iCs/>
          <w:snapToGrid w:val="0"/>
          <w:color w:val="000000"/>
          <w:kern w:val="22"/>
          <w:szCs w:val="22"/>
          <w:lang w:eastAsia="en-CA"/>
        </w:rPr>
        <w:t xml:space="preserve">коренные народы и местные общины также могут играть роль в подготовке различных </w:t>
      </w:r>
      <w:r w:rsidR="00C9268B" w:rsidRPr="0037154F">
        <w:rPr>
          <w:iCs/>
          <w:snapToGrid w:val="0"/>
          <w:color w:val="000000"/>
          <w:kern w:val="22"/>
          <w:szCs w:val="22"/>
          <w:lang w:eastAsia="en-CA"/>
        </w:rPr>
        <w:t xml:space="preserve">участников </w:t>
      </w:r>
      <w:r w:rsidRPr="0037154F">
        <w:rPr>
          <w:iCs/>
          <w:snapToGrid w:val="0"/>
          <w:color w:val="000000"/>
          <w:kern w:val="22"/>
          <w:szCs w:val="22"/>
          <w:lang w:eastAsia="en-CA"/>
        </w:rPr>
        <w:t xml:space="preserve">в целях обеспечения учета культурных особенностей и требований, связанных с процессами репатриации. Подготовка может также помочь различным причастным </w:t>
      </w:r>
      <w:r w:rsidR="00C9268B" w:rsidRPr="0037154F">
        <w:rPr>
          <w:iCs/>
          <w:snapToGrid w:val="0"/>
          <w:color w:val="000000"/>
          <w:kern w:val="22"/>
          <w:szCs w:val="22"/>
          <w:lang w:eastAsia="en-CA"/>
        </w:rPr>
        <w:t xml:space="preserve">участникам </w:t>
      </w:r>
      <w:r w:rsidRPr="0037154F">
        <w:rPr>
          <w:iCs/>
          <w:snapToGrid w:val="0"/>
          <w:color w:val="000000"/>
          <w:kern w:val="22"/>
          <w:szCs w:val="22"/>
          <w:lang w:eastAsia="en-CA"/>
        </w:rPr>
        <w:t>в достижении взаимного понимания терминологии, используемой в процессе репатриации.</w:t>
      </w:r>
    </w:p>
    <w:p w:rsidR="007A3561" w:rsidRPr="0037154F" w:rsidRDefault="007A3561" w:rsidP="007A3561">
      <w:pPr>
        <w:suppressLineNumbers/>
        <w:tabs>
          <w:tab w:val="left" w:pos="709"/>
        </w:tabs>
        <w:spacing w:after="120"/>
        <w:rPr>
          <w:iCs/>
          <w:snapToGrid w:val="0"/>
          <w:color w:val="000000"/>
          <w:kern w:val="22"/>
          <w:szCs w:val="22"/>
          <w:lang w:eastAsia="en-CA"/>
        </w:rPr>
      </w:pPr>
      <w:r w:rsidRPr="0037154F">
        <w:rPr>
          <w:iCs/>
          <w:snapToGrid w:val="0"/>
          <w:color w:val="000000"/>
          <w:kern w:val="22"/>
          <w:szCs w:val="22"/>
          <w:lang w:eastAsia="en-CA"/>
        </w:rPr>
        <w:t>23.</w:t>
      </w:r>
      <w:r w:rsidRPr="0037154F">
        <w:rPr>
          <w:iCs/>
          <w:snapToGrid w:val="0"/>
          <w:color w:val="000000"/>
          <w:kern w:val="22"/>
          <w:szCs w:val="22"/>
          <w:lang w:eastAsia="en-CA"/>
        </w:rPr>
        <w:tab/>
        <w:t xml:space="preserve">Профессиональная подготовка может, кроме того, обеспечивать получение сотрудниками репатриирующих учреждений и субъектов представления о таких вопросах, как права коренных народов и местных общин, и о вопросах, связанных с традиционными знаниями, а также содействовать разработке соглашений для процесса репатриации. </w:t>
      </w:r>
      <w:proofErr w:type="gramStart"/>
      <w:r w:rsidRPr="0037154F">
        <w:rPr>
          <w:iCs/>
          <w:snapToGrid w:val="0"/>
          <w:color w:val="000000"/>
          <w:kern w:val="22"/>
          <w:szCs w:val="22"/>
          <w:lang w:eastAsia="en-CA"/>
        </w:rPr>
        <w:t>Межкультурная</w:t>
      </w:r>
      <w:proofErr w:type="gramEnd"/>
      <w:r w:rsidRPr="0037154F">
        <w:rPr>
          <w:iCs/>
          <w:snapToGrid w:val="0"/>
          <w:color w:val="000000"/>
          <w:kern w:val="22"/>
          <w:szCs w:val="22"/>
          <w:lang w:eastAsia="en-CA"/>
        </w:rPr>
        <w:t xml:space="preserve"> </w:t>
      </w:r>
      <w:proofErr w:type="spellStart"/>
      <w:r w:rsidRPr="0037154F">
        <w:rPr>
          <w:iCs/>
          <w:snapToGrid w:val="0"/>
          <w:color w:val="000000"/>
          <w:kern w:val="22"/>
          <w:szCs w:val="22"/>
          <w:lang w:eastAsia="en-CA"/>
        </w:rPr>
        <w:t>профподготовка</w:t>
      </w:r>
      <w:proofErr w:type="spellEnd"/>
      <w:r w:rsidRPr="0037154F">
        <w:rPr>
          <w:iCs/>
          <w:snapToGrid w:val="0"/>
          <w:color w:val="000000"/>
          <w:kern w:val="22"/>
          <w:szCs w:val="22"/>
          <w:lang w:eastAsia="en-CA"/>
        </w:rPr>
        <w:t xml:space="preserve"> персонала учреждений, </w:t>
      </w:r>
      <w:r w:rsidRPr="0037154F">
        <w:rPr>
          <w:snapToGrid w:val="0"/>
          <w:color w:val="000000"/>
          <w:kern w:val="22"/>
          <w:szCs w:val="22"/>
          <w:lang w:eastAsia="en-CA"/>
        </w:rPr>
        <w:t xml:space="preserve">являющихся владельцами, хранителями или носителями </w:t>
      </w:r>
      <w:r w:rsidRPr="0037154F">
        <w:rPr>
          <w:iCs/>
          <w:snapToGrid w:val="0"/>
          <w:color w:val="000000"/>
          <w:kern w:val="22"/>
          <w:szCs w:val="22"/>
          <w:lang w:eastAsia="en-CA"/>
        </w:rPr>
        <w:t xml:space="preserve">традиционных знаний, и </w:t>
      </w:r>
      <w:r w:rsidRPr="0037154F">
        <w:rPr>
          <w:snapToGrid w:val="0"/>
          <w:color w:val="000000"/>
          <w:kern w:val="22"/>
          <w:szCs w:val="22"/>
          <w:lang w:eastAsia="en-CA"/>
        </w:rPr>
        <w:t xml:space="preserve">коренных народов и местных общин </w:t>
      </w:r>
      <w:r w:rsidRPr="0037154F">
        <w:rPr>
          <w:szCs w:val="22"/>
          <w:lang w:eastAsia="en-CA"/>
        </w:rPr>
        <w:t xml:space="preserve">может содействовать </w:t>
      </w:r>
      <w:r w:rsidRPr="0037154F">
        <w:rPr>
          <w:snapToGrid w:val="0"/>
          <w:color w:val="000000"/>
          <w:kern w:val="22"/>
          <w:szCs w:val="22"/>
          <w:lang w:eastAsia="en-CA"/>
        </w:rPr>
        <w:t>повышению взаимопонимания и внедрению успешных процессов репатриации. Сотрудников репатриирующих учреждений или субъектов следует также поощрять к прохождению профессиональной подготовки (когда это уместно и</w:t>
      </w:r>
      <w:r w:rsidRPr="0037154F">
        <w:rPr>
          <w:szCs w:val="22"/>
          <w:lang w:eastAsia="en-CA"/>
        </w:rPr>
        <w:t xml:space="preserve"> </w:t>
      </w:r>
      <w:r w:rsidRPr="0037154F">
        <w:rPr>
          <w:snapToGrid w:val="0"/>
          <w:color w:val="000000"/>
          <w:kern w:val="22"/>
          <w:szCs w:val="22"/>
          <w:lang w:eastAsia="en-CA"/>
        </w:rPr>
        <w:t xml:space="preserve">если таковая имеется) по тематике обычаев, мировоззрений и/или приоритетов </w:t>
      </w:r>
      <w:r w:rsidRPr="0037154F">
        <w:rPr>
          <w:snapToGrid w:val="0"/>
          <w:kern w:val="22"/>
          <w:szCs w:val="22"/>
          <w:lang w:eastAsia="en-CA"/>
        </w:rPr>
        <w:t xml:space="preserve">коренных народов и местных общин, имеющих отношение к их учреждению или коллекциям, до начала репатриации и на текущей основе, </w:t>
      </w:r>
      <w:proofErr w:type="gramStart"/>
      <w:r w:rsidRPr="0037154F">
        <w:rPr>
          <w:snapToGrid w:val="0"/>
          <w:kern w:val="22"/>
          <w:szCs w:val="22"/>
          <w:lang w:eastAsia="en-CA"/>
        </w:rPr>
        <w:t>устанавливая</w:t>
      </w:r>
      <w:proofErr w:type="gramEnd"/>
      <w:r w:rsidRPr="0037154F">
        <w:rPr>
          <w:snapToGrid w:val="0"/>
          <w:kern w:val="22"/>
          <w:szCs w:val="22"/>
          <w:lang w:eastAsia="en-CA"/>
        </w:rPr>
        <w:t xml:space="preserve"> таким образом прочные взаимоотношения. </w:t>
      </w:r>
      <w:r w:rsidRPr="0037154F">
        <w:rPr>
          <w:snapToGrid w:val="0"/>
          <w:color w:val="000000"/>
          <w:kern w:val="22"/>
          <w:szCs w:val="22"/>
          <w:lang w:eastAsia="en-CA"/>
        </w:rPr>
        <w:t>Коренные народы и местные общины, представившие письменные материалы о библиотеках и других</w:t>
      </w:r>
      <w:r w:rsidRPr="0037154F">
        <w:rPr>
          <w:szCs w:val="22"/>
          <w:lang w:eastAsia="en-CA"/>
        </w:rPr>
        <w:t xml:space="preserve"> </w:t>
      </w:r>
      <w:r w:rsidRPr="0037154F">
        <w:rPr>
          <w:snapToGrid w:val="0"/>
          <w:color w:val="000000"/>
          <w:kern w:val="22"/>
          <w:szCs w:val="22"/>
          <w:lang w:eastAsia="en-CA"/>
        </w:rPr>
        <w:t xml:space="preserve">центрах информационных материалов, неизменно замечали, как важно чувствовать себя </w:t>
      </w:r>
      <w:r w:rsidR="006A64CF" w:rsidRPr="0037154F">
        <w:rPr>
          <w:snapToGrid w:val="0"/>
          <w:color w:val="000000"/>
          <w:kern w:val="22"/>
          <w:szCs w:val="22"/>
          <w:lang w:eastAsia="en-CA"/>
        </w:rPr>
        <w:t>комфортно</w:t>
      </w:r>
      <w:r w:rsidRPr="0037154F">
        <w:rPr>
          <w:snapToGrid w:val="0"/>
          <w:color w:val="000000"/>
          <w:kern w:val="22"/>
          <w:szCs w:val="22"/>
          <w:lang w:eastAsia="en-CA"/>
        </w:rPr>
        <w:t xml:space="preserve"> в таких заведениях. Доброжелательность</w:t>
      </w:r>
      <w:r w:rsidR="006A64CF" w:rsidRPr="0037154F">
        <w:rPr>
          <w:snapToGrid w:val="0"/>
          <w:color w:val="000000"/>
          <w:kern w:val="22"/>
          <w:szCs w:val="22"/>
          <w:lang w:eastAsia="en-CA"/>
        </w:rPr>
        <w:t>,</w:t>
      </w:r>
      <w:r w:rsidRPr="0037154F">
        <w:rPr>
          <w:snapToGrid w:val="0"/>
          <w:color w:val="000000"/>
          <w:kern w:val="22"/>
          <w:szCs w:val="22"/>
          <w:lang w:eastAsia="en-CA"/>
        </w:rPr>
        <w:t xml:space="preserve"> культурная компетентность</w:t>
      </w:r>
      <w:r w:rsidR="006A64CF" w:rsidRPr="0037154F">
        <w:rPr>
          <w:snapToGrid w:val="0"/>
          <w:color w:val="000000"/>
          <w:kern w:val="22"/>
          <w:szCs w:val="22"/>
          <w:lang w:eastAsia="en-CA"/>
        </w:rPr>
        <w:t xml:space="preserve"> и </w:t>
      </w:r>
      <w:r w:rsidRPr="0037154F">
        <w:rPr>
          <w:snapToGrid w:val="0"/>
          <w:color w:val="000000"/>
          <w:kern w:val="22"/>
          <w:szCs w:val="22"/>
          <w:lang w:eastAsia="en-CA"/>
        </w:rPr>
        <w:t xml:space="preserve">восприимчивость персонала будет означать, что у коренных народов и местных общин не будет причин опасаться чужой культурной системы или ненароком чувствовать себя неполноценными, если они не умеют находить информацию. Данные указания подразумевают, что учреждения или субъекты, заинтересованные в репатриации традиционных знаний, должны быть </w:t>
      </w:r>
      <w:r w:rsidR="006A64CF" w:rsidRPr="0037154F">
        <w:rPr>
          <w:snapToGrid w:val="0"/>
          <w:color w:val="000000"/>
          <w:kern w:val="22"/>
          <w:szCs w:val="22"/>
          <w:lang w:eastAsia="en-CA"/>
        </w:rPr>
        <w:t>подготовлены в этом вопросе</w:t>
      </w:r>
      <w:r w:rsidRPr="0037154F">
        <w:rPr>
          <w:rFonts w:eastAsia="Arial Unicode MS"/>
          <w:snapToGrid w:val="0"/>
          <w:color w:val="000000"/>
          <w:kern w:val="22"/>
          <w:szCs w:val="22"/>
          <w:vertAlign w:val="superscript"/>
          <w:lang w:eastAsia="en-CA"/>
        </w:rPr>
        <w:footnoteReference w:id="19"/>
      </w:r>
      <w:r w:rsidRPr="0037154F">
        <w:rPr>
          <w:snapToGrid w:val="0"/>
          <w:color w:val="000000"/>
          <w:kern w:val="22"/>
          <w:szCs w:val="22"/>
          <w:lang w:eastAsia="en-CA"/>
        </w:rPr>
        <w:t xml:space="preserve">. </w:t>
      </w:r>
    </w:p>
    <w:p w:rsidR="007A3561" w:rsidRPr="0037154F" w:rsidRDefault="007A3561" w:rsidP="007A3561">
      <w:pPr>
        <w:suppressLineNumbers/>
        <w:tabs>
          <w:tab w:val="left" w:pos="709"/>
        </w:tabs>
        <w:spacing w:after="120"/>
        <w:rPr>
          <w:iCs/>
          <w:snapToGrid w:val="0"/>
          <w:color w:val="000000"/>
          <w:kern w:val="22"/>
          <w:szCs w:val="22"/>
          <w:lang w:eastAsia="en-CA"/>
        </w:rPr>
      </w:pPr>
      <w:r w:rsidRPr="0037154F">
        <w:rPr>
          <w:iCs/>
          <w:snapToGrid w:val="0"/>
          <w:color w:val="000000"/>
          <w:kern w:val="22"/>
          <w:szCs w:val="22"/>
          <w:lang w:eastAsia="en-CA"/>
        </w:rPr>
        <w:t>24.</w:t>
      </w:r>
      <w:r w:rsidRPr="0037154F">
        <w:rPr>
          <w:iCs/>
          <w:snapToGrid w:val="0"/>
          <w:color w:val="000000"/>
          <w:kern w:val="22"/>
          <w:szCs w:val="22"/>
          <w:lang w:eastAsia="en-CA"/>
        </w:rPr>
        <w:tab/>
        <w:t xml:space="preserve">В профессиональной подготовке можно сообразно обстоятельствам учитывать накопленный опыт и </w:t>
      </w:r>
      <w:r w:rsidRPr="0037154F">
        <w:rPr>
          <w:snapToGrid w:val="0"/>
          <w:color w:val="000000"/>
          <w:kern w:val="22"/>
          <w:szCs w:val="22"/>
          <w:lang w:eastAsia="en-CA"/>
        </w:rPr>
        <w:t>сделанные</w:t>
      </w:r>
      <w:r w:rsidRPr="0037154F">
        <w:rPr>
          <w:iCs/>
          <w:snapToGrid w:val="0"/>
          <w:color w:val="000000"/>
          <w:kern w:val="22"/>
          <w:szCs w:val="22"/>
          <w:lang w:eastAsia="en-CA"/>
        </w:rPr>
        <w:t xml:space="preserve"> практические выводы в рамках других репатриационных процессов</w:t>
      </w:r>
      <w:r w:rsidRPr="0037154F">
        <w:rPr>
          <w:rFonts w:eastAsia="Arial Unicode MS"/>
          <w:iCs/>
          <w:snapToGrid w:val="0"/>
          <w:color w:val="000000"/>
          <w:kern w:val="22"/>
          <w:szCs w:val="22"/>
          <w:vertAlign w:val="superscript"/>
          <w:lang w:eastAsia="en-CA"/>
        </w:rPr>
        <w:footnoteReference w:id="20"/>
      </w:r>
      <w:r w:rsidRPr="0037154F">
        <w:rPr>
          <w:iCs/>
          <w:snapToGrid w:val="0"/>
          <w:color w:val="000000"/>
          <w:kern w:val="22"/>
          <w:szCs w:val="22"/>
          <w:lang w:eastAsia="en-CA"/>
        </w:rPr>
        <w:t>.</w:t>
      </w:r>
    </w:p>
    <w:p w:rsidR="007A3561" w:rsidRPr="0037154F" w:rsidRDefault="007A3561" w:rsidP="007A3561">
      <w:pPr>
        <w:numPr>
          <w:ilvl w:val="0"/>
          <w:numId w:val="41"/>
        </w:numPr>
        <w:suppressLineNumbers/>
        <w:tabs>
          <w:tab w:val="left" w:pos="0"/>
          <w:tab w:val="left" w:pos="426"/>
        </w:tabs>
        <w:suppressAutoHyphens/>
        <w:spacing w:after="120"/>
        <w:ind w:firstLine="709"/>
        <w:jc w:val="left"/>
        <w:rPr>
          <w:rFonts w:eastAsia="MS Mincho"/>
          <w:i/>
          <w:snapToGrid w:val="0"/>
          <w:color w:val="000000"/>
          <w:kern w:val="22"/>
          <w:szCs w:val="22"/>
          <w:lang w:eastAsia="en-CA"/>
        </w:rPr>
      </w:pPr>
      <w:r w:rsidRPr="0037154F">
        <w:rPr>
          <w:rFonts w:eastAsia="MS Mincho"/>
          <w:i/>
          <w:snapToGrid w:val="0"/>
          <w:color w:val="000000"/>
          <w:kern w:val="22"/>
          <w:szCs w:val="22"/>
          <w:lang w:eastAsia="en-CA"/>
        </w:rPr>
        <w:t>Выявление коллекций, владеющих традиционными знаниями и соответствующей или дополнительной информацией, хранящих или содержащих их, с целью их возможной репатриации</w:t>
      </w:r>
    </w:p>
    <w:p w:rsidR="007A3561" w:rsidRPr="0037154F" w:rsidRDefault="007A3561" w:rsidP="007A3561">
      <w:pPr>
        <w:suppressLineNumbers/>
        <w:tabs>
          <w:tab w:val="left" w:pos="709"/>
        </w:tabs>
        <w:spacing w:after="120"/>
        <w:rPr>
          <w:snapToGrid w:val="0"/>
          <w:color w:val="000000"/>
          <w:kern w:val="22"/>
          <w:szCs w:val="22"/>
          <w:lang w:eastAsia="en-CA"/>
        </w:rPr>
      </w:pPr>
      <w:r w:rsidRPr="0037154F">
        <w:rPr>
          <w:snapToGrid w:val="0"/>
          <w:color w:val="000000"/>
          <w:kern w:val="22"/>
          <w:szCs w:val="22"/>
          <w:lang w:eastAsia="en-CA"/>
        </w:rPr>
        <w:t>25.</w:t>
      </w:r>
      <w:r w:rsidRPr="0037154F">
        <w:rPr>
          <w:snapToGrid w:val="0"/>
          <w:color w:val="000000"/>
          <w:kern w:val="22"/>
          <w:szCs w:val="22"/>
          <w:lang w:eastAsia="en-CA"/>
        </w:rPr>
        <w:tab/>
        <w:t>После создания</w:t>
      </w:r>
      <w:r w:rsidRPr="0037154F">
        <w:rPr>
          <w:color w:val="000000"/>
          <w:kern w:val="22"/>
          <w:szCs w:val="22"/>
          <w:lang w:eastAsia="en-CA"/>
        </w:rPr>
        <w:t xml:space="preserve"> группы с участием многочисленных субъектов деятельности и проведения профессиональной подготовки персонала начальным конкретным шагом в процессе репатриации является выявление коллекций и контента</w:t>
      </w:r>
      <w:r w:rsidRPr="0037154F">
        <w:rPr>
          <w:rFonts w:eastAsia="Arial Unicode MS"/>
          <w:snapToGrid w:val="0"/>
          <w:color w:val="000000"/>
          <w:kern w:val="22"/>
          <w:szCs w:val="22"/>
          <w:vertAlign w:val="superscript"/>
          <w:lang w:eastAsia="en-CA"/>
        </w:rPr>
        <w:footnoteReference w:id="21"/>
      </w:r>
      <w:r w:rsidRPr="0037154F">
        <w:rPr>
          <w:color w:val="000000"/>
          <w:kern w:val="22"/>
          <w:szCs w:val="22"/>
          <w:lang w:eastAsia="en-CA"/>
        </w:rPr>
        <w:t xml:space="preserve"> на предмет их возможной репатриации. </w:t>
      </w:r>
    </w:p>
    <w:p w:rsidR="007A3561" w:rsidRPr="0037154F" w:rsidRDefault="007A3561" w:rsidP="007A3561">
      <w:pPr>
        <w:suppressLineNumbers/>
        <w:tabs>
          <w:tab w:val="left" w:pos="709"/>
        </w:tabs>
        <w:spacing w:after="120"/>
        <w:rPr>
          <w:snapToGrid w:val="0"/>
          <w:color w:val="000000"/>
          <w:kern w:val="22"/>
          <w:szCs w:val="22"/>
          <w:lang w:eastAsia="en-CA"/>
        </w:rPr>
      </w:pPr>
      <w:r w:rsidRPr="0037154F">
        <w:rPr>
          <w:snapToGrid w:val="0"/>
          <w:color w:val="000000"/>
          <w:kern w:val="22"/>
          <w:szCs w:val="22"/>
          <w:lang w:eastAsia="en-CA"/>
        </w:rPr>
        <w:lastRenderedPageBreak/>
        <w:t>26.</w:t>
      </w:r>
      <w:r w:rsidRPr="0037154F">
        <w:rPr>
          <w:snapToGrid w:val="0"/>
          <w:color w:val="000000"/>
          <w:kern w:val="22"/>
          <w:szCs w:val="22"/>
          <w:lang w:eastAsia="en-CA"/>
        </w:rPr>
        <w:tab/>
        <w:t xml:space="preserve">Каждому учреждению или субъекту, являющемуся владельцем, хранителем или носителем традиционных знаний и соответствующей информации, надлежит выявить контент в коллекциях для возможной репатриации и принять решения о репатриации. </w:t>
      </w:r>
      <w:proofErr w:type="gramStart"/>
      <w:r w:rsidRPr="0037154F">
        <w:rPr>
          <w:snapToGrid w:val="0"/>
          <w:color w:val="000000"/>
          <w:kern w:val="22"/>
          <w:szCs w:val="22"/>
          <w:lang w:eastAsia="en-CA"/>
        </w:rPr>
        <w:t xml:space="preserve">Вместе с тем коренные народы и местные общины, возможно, пожелают оказывать содействие таким учреждениям или субъектам, являющимся владельцами, хранителями или носителями традиционных знаний, в выявлении контента для возможной репатриации и инициировать подачу заявок на изучение коллекций информации и знаний с целью выявления контента, что, возможно, повлечет за собой подачу заявок на репатриацию. </w:t>
      </w:r>
      <w:proofErr w:type="gramEnd"/>
    </w:p>
    <w:p w:rsidR="007A3561" w:rsidRPr="0037154F" w:rsidRDefault="007A3561" w:rsidP="007A3561">
      <w:pPr>
        <w:suppressLineNumbers/>
        <w:tabs>
          <w:tab w:val="left" w:pos="709"/>
        </w:tabs>
        <w:spacing w:after="120"/>
        <w:rPr>
          <w:snapToGrid w:val="0"/>
          <w:kern w:val="22"/>
          <w:szCs w:val="22"/>
          <w:lang w:eastAsia="en-GB" w:bidi="th-TH"/>
        </w:rPr>
      </w:pPr>
      <w:r w:rsidRPr="0037154F">
        <w:rPr>
          <w:rFonts w:eastAsia="MS Mincho"/>
          <w:snapToGrid w:val="0"/>
          <w:kern w:val="22"/>
          <w:szCs w:val="22"/>
          <w:lang w:eastAsia="en-CA"/>
        </w:rPr>
        <w:t>27.</w:t>
      </w:r>
      <w:r w:rsidRPr="0037154F">
        <w:rPr>
          <w:rFonts w:eastAsia="MS Mincho"/>
          <w:snapToGrid w:val="0"/>
          <w:kern w:val="22"/>
          <w:szCs w:val="22"/>
          <w:lang w:eastAsia="en-CA"/>
        </w:rPr>
        <w:tab/>
        <w:t>Выявление элементов традиционных знаний на предмет их возможной репатриации может потребовать осуществления регионального или международного сотрудничества, как предусмотрено в статье 17 Конвенции об обмене информацией. В статье 17 говорится, что</w:t>
      </w:r>
      <w:r w:rsidRPr="0037154F">
        <w:rPr>
          <w:szCs w:val="22"/>
          <w:lang w:eastAsia="en-CA"/>
        </w:rPr>
        <w:t xml:space="preserve"> Стороны содействуют обмену информацией из всех </w:t>
      </w:r>
      <w:r w:rsidRPr="0037154F">
        <w:rPr>
          <w:snapToGrid w:val="0"/>
          <w:color w:val="000000"/>
          <w:kern w:val="22"/>
          <w:szCs w:val="22"/>
          <w:lang w:eastAsia="en-CA"/>
        </w:rPr>
        <w:t>общедоступных</w:t>
      </w:r>
      <w:r w:rsidRPr="0037154F">
        <w:rPr>
          <w:szCs w:val="22"/>
          <w:lang w:eastAsia="en-CA"/>
        </w:rPr>
        <w:t xml:space="preserve"> источников, касающейся сохранения и устойчивого использования биологического разнообразия, в том числе специализированные знания, туземные и традиционные знания, включая также, при наличии возможности, репатриацию соответствующей или дополнительной информации.</w:t>
      </w:r>
    </w:p>
    <w:p w:rsidR="007A3561" w:rsidRPr="0037154F" w:rsidRDefault="007A3561" w:rsidP="007A3561">
      <w:pPr>
        <w:suppressLineNumbers/>
        <w:tabs>
          <w:tab w:val="left" w:pos="709"/>
        </w:tabs>
        <w:spacing w:after="120"/>
        <w:rPr>
          <w:iCs/>
          <w:snapToGrid w:val="0"/>
          <w:color w:val="000000"/>
          <w:kern w:val="22"/>
          <w:szCs w:val="22"/>
          <w:lang w:eastAsia="en-CA"/>
        </w:rPr>
      </w:pPr>
      <w:r w:rsidRPr="0037154F">
        <w:rPr>
          <w:iCs/>
          <w:snapToGrid w:val="0"/>
          <w:color w:val="000000"/>
          <w:kern w:val="22"/>
          <w:szCs w:val="22"/>
          <w:lang w:eastAsia="en-CA"/>
        </w:rPr>
        <w:t>28.</w:t>
      </w:r>
      <w:r w:rsidRPr="0037154F">
        <w:rPr>
          <w:iCs/>
          <w:snapToGrid w:val="0"/>
          <w:color w:val="000000"/>
          <w:kern w:val="22"/>
          <w:szCs w:val="22"/>
          <w:lang w:eastAsia="en-CA"/>
        </w:rPr>
        <w:tab/>
      </w:r>
      <w:r w:rsidRPr="0037154F">
        <w:rPr>
          <w:i/>
          <w:iCs/>
          <w:snapToGrid w:val="0"/>
          <w:color w:val="000000"/>
          <w:kern w:val="22"/>
          <w:szCs w:val="22"/>
          <w:lang w:eastAsia="en-CA"/>
        </w:rPr>
        <w:t>Соответствующая или дополнительная информация</w:t>
      </w:r>
      <w:r w:rsidRPr="0037154F">
        <w:rPr>
          <w:iCs/>
          <w:snapToGrid w:val="0"/>
          <w:color w:val="000000"/>
          <w:kern w:val="22"/>
          <w:szCs w:val="22"/>
          <w:lang w:eastAsia="en-CA"/>
        </w:rPr>
        <w:t xml:space="preserve">, которую следует принимать во внимание при репатриации традиционных знаний, может включать информацию, </w:t>
      </w:r>
      <w:proofErr w:type="gramStart"/>
      <w:r w:rsidRPr="0037154F">
        <w:rPr>
          <w:iCs/>
          <w:snapToGrid w:val="0"/>
          <w:color w:val="000000"/>
          <w:kern w:val="22"/>
          <w:szCs w:val="22"/>
          <w:lang w:eastAsia="en-CA"/>
        </w:rPr>
        <w:t>но</w:t>
      </w:r>
      <w:proofErr w:type="gramEnd"/>
      <w:r w:rsidRPr="0037154F">
        <w:rPr>
          <w:iCs/>
          <w:snapToGrid w:val="0"/>
          <w:color w:val="000000"/>
          <w:kern w:val="22"/>
          <w:szCs w:val="22"/>
          <w:lang w:eastAsia="en-CA"/>
        </w:rPr>
        <w:t xml:space="preserve"> не ограничиваясь только ею, о том, когда, где, как и у кого был впервые получен доступ к </w:t>
      </w:r>
      <w:r w:rsidRPr="0037154F">
        <w:rPr>
          <w:color w:val="000000"/>
          <w:kern w:val="22"/>
          <w:szCs w:val="22"/>
          <w:lang w:eastAsia="en-CA"/>
        </w:rPr>
        <w:t>рассматриваемым</w:t>
      </w:r>
      <w:r w:rsidRPr="0037154F">
        <w:rPr>
          <w:iCs/>
          <w:snapToGrid w:val="0"/>
          <w:color w:val="000000"/>
          <w:kern w:val="22"/>
          <w:szCs w:val="22"/>
          <w:lang w:eastAsia="en-CA"/>
        </w:rPr>
        <w:t xml:space="preserve"> знаниям или они были впервые собраны, о </w:t>
      </w:r>
      <w:r w:rsidRPr="0037154F">
        <w:rPr>
          <w:snapToGrid w:val="0"/>
          <w:color w:val="000000"/>
          <w:kern w:val="22"/>
          <w:szCs w:val="22"/>
          <w:lang w:eastAsia="en-CA"/>
        </w:rPr>
        <w:t>поступлении</w:t>
      </w:r>
      <w:r w:rsidRPr="0037154F">
        <w:rPr>
          <w:iCs/>
          <w:snapToGrid w:val="0"/>
          <w:color w:val="000000"/>
          <w:kern w:val="22"/>
          <w:szCs w:val="22"/>
          <w:lang w:eastAsia="en-CA"/>
        </w:rPr>
        <w:t xml:space="preserve"> знаний в учреждение или субъекту, хранящим традиционные знания (т.е. место и дата), о первоначальных контактах в этих местах и/или о туземных и традиционных знаниях, связанных с культурной собственностью</w:t>
      </w:r>
      <w:r w:rsidRPr="0037154F">
        <w:rPr>
          <w:rFonts w:eastAsia="Arial Unicode MS"/>
          <w:iCs/>
          <w:snapToGrid w:val="0"/>
          <w:color w:val="000000"/>
          <w:kern w:val="22"/>
          <w:szCs w:val="22"/>
          <w:vertAlign w:val="superscript"/>
          <w:lang w:eastAsia="en-CA"/>
        </w:rPr>
        <w:footnoteReference w:id="22"/>
      </w:r>
      <w:r w:rsidRPr="0037154F">
        <w:rPr>
          <w:iCs/>
          <w:snapToGrid w:val="0"/>
          <w:color w:val="000000"/>
          <w:kern w:val="22"/>
          <w:szCs w:val="22"/>
          <w:lang w:eastAsia="en-CA"/>
        </w:rPr>
        <w:t xml:space="preserve">. </w:t>
      </w:r>
      <w:r w:rsidRPr="0037154F">
        <w:rPr>
          <w:rFonts w:eastAsia="MS Mincho"/>
          <w:snapToGrid w:val="0"/>
          <w:color w:val="000000"/>
          <w:kern w:val="22"/>
          <w:szCs w:val="22"/>
          <w:lang w:eastAsia="en-CA"/>
        </w:rPr>
        <w:t xml:space="preserve">Такая информация может содействовать выявлению исконных носителей знаний. </w:t>
      </w:r>
    </w:p>
    <w:p w:rsidR="007A3561" w:rsidRPr="0037154F" w:rsidRDefault="007A3561" w:rsidP="007A3561">
      <w:pPr>
        <w:suppressLineNumbers/>
        <w:tabs>
          <w:tab w:val="left" w:pos="709"/>
        </w:tabs>
        <w:spacing w:after="120"/>
        <w:rPr>
          <w:rFonts w:eastAsia="MS Mincho"/>
          <w:snapToGrid w:val="0"/>
          <w:color w:val="000000"/>
          <w:kern w:val="22"/>
          <w:szCs w:val="22"/>
          <w:lang w:eastAsia="en-CA"/>
        </w:rPr>
      </w:pPr>
      <w:r w:rsidRPr="0037154F">
        <w:rPr>
          <w:iCs/>
          <w:snapToGrid w:val="0"/>
          <w:color w:val="000000"/>
          <w:kern w:val="22"/>
          <w:szCs w:val="22"/>
          <w:lang w:eastAsia="en-CA"/>
        </w:rPr>
        <w:t>29.</w:t>
      </w:r>
      <w:r w:rsidRPr="0037154F">
        <w:rPr>
          <w:iCs/>
          <w:snapToGrid w:val="0"/>
          <w:color w:val="000000"/>
          <w:kern w:val="22"/>
          <w:szCs w:val="22"/>
          <w:lang w:eastAsia="en-CA"/>
        </w:rPr>
        <w:tab/>
        <w:t>Соответствующая или дополнительная информация может также включать такую информацию, как данные на уровне видов</w:t>
      </w:r>
      <w:r w:rsidRPr="0037154F">
        <w:rPr>
          <w:szCs w:val="22"/>
          <w:lang w:eastAsia="en-CA"/>
        </w:rPr>
        <w:t xml:space="preserve"> </w:t>
      </w:r>
      <w:r w:rsidRPr="0037154F">
        <w:rPr>
          <w:iCs/>
          <w:snapToGrid w:val="0"/>
          <w:color w:val="000000"/>
          <w:kern w:val="22"/>
          <w:szCs w:val="22"/>
          <w:lang w:eastAsia="en-CA"/>
        </w:rPr>
        <w:t xml:space="preserve">с географической привязкой и соответствующая информация, а также другие типы </w:t>
      </w:r>
      <w:r w:rsidRPr="0037154F">
        <w:rPr>
          <w:snapToGrid w:val="0"/>
          <w:color w:val="000000"/>
          <w:kern w:val="22"/>
          <w:szCs w:val="22"/>
          <w:lang w:eastAsia="en-CA"/>
        </w:rPr>
        <w:t>информации</w:t>
      </w:r>
      <w:r w:rsidRPr="0037154F">
        <w:rPr>
          <w:iCs/>
          <w:snapToGrid w:val="0"/>
          <w:color w:val="000000"/>
          <w:kern w:val="22"/>
          <w:szCs w:val="22"/>
          <w:lang w:eastAsia="en-CA"/>
        </w:rPr>
        <w:t>, хранящейся в коллекциях или в базах данных, которые могут быть полезны для дополнения репатриированных традиционных знаний в целях сохранения и устойчивого использования биологического разнообразия.</w:t>
      </w:r>
    </w:p>
    <w:p w:rsidR="007A3561" w:rsidRPr="0037154F" w:rsidRDefault="007A3561" w:rsidP="007A3561">
      <w:pPr>
        <w:numPr>
          <w:ilvl w:val="0"/>
          <w:numId w:val="41"/>
        </w:numPr>
        <w:suppressLineNumbers/>
        <w:tabs>
          <w:tab w:val="left" w:pos="1701"/>
        </w:tabs>
        <w:suppressAutoHyphens/>
        <w:spacing w:after="120"/>
        <w:ind w:left="1276" w:hanging="567"/>
        <w:jc w:val="left"/>
        <w:rPr>
          <w:i/>
          <w:snapToGrid w:val="0"/>
          <w:color w:val="000000"/>
          <w:kern w:val="22"/>
          <w:szCs w:val="22"/>
          <w:lang w:eastAsia="en-CA"/>
        </w:rPr>
      </w:pPr>
      <w:r w:rsidRPr="0037154F">
        <w:rPr>
          <w:i/>
          <w:color w:val="000000"/>
          <w:kern w:val="22"/>
          <w:szCs w:val="22"/>
          <w:lang w:eastAsia="en-CA"/>
        </w:rPr>
        <w:t>Выявление происхождения</w:t>
      </w:r>
      <w:r w:rsidRPr="0037154F">
        <w:rPr>
          <w:color w:val="000000"/>
          <w:kern w:val="22"/>
          <w:szCs w:val="22"/>
          <w:lang w:eastAsia="en-CA"/>
        </w:rPr>
        <w:t xml:space="preserve"> </w:t>
      </w:r>
      <w:r w:rsidRPr="0037154F">
        <w:rPr>
          <w:rFonts w:eastAsia="MS Mincho"/>
          <w:i/>
          <w:snapToGrid w:val="0"/>
          <w:color w:val="000000"/>
          <w:kern w:val="22"/>
          <w:szCs w:val="22"/>
          <w:lang w:eastAsia="en-CA"/>
        </w:rPr>
        <w:t>традиционных знаний и соответствующей или дополнительной информации с целью их возможной репатриации</w:t>
      </w:r>
    </w:p>
    <w:p w:rsidR="007A3561" w:rsidRPr="0037154F" w:rsidRDefault="007A3561" w:rsidP="007A3561">
      <w:pPr>
        <w:suppressLineNumbers/>
        <w:tabs>
          <w:tab w:val="left" w:pos="709"/>
        </w:tabs>
        <w:spacing w:after="120"/>
        <w:rPr>
          <w:iCs/>
          <w:snapToGrid w:val="0"/>
          <w:color w:val="000000"/>
          <w:kern w:val="22"/>
          <w:szCs w:val="22"/>
          <w:lang w:eastAsia="en-CA"/>
        </w:rPr>
      </w:pPr>
      <w:r w:rsidRPr="0037154F">
        <w:rPr>
          <w:snapToGrid w:val="0"/>
          <w:color w:val="000000"/>
          <w:kern w:val="22"/>
          <w:szCs w:val="22"/>
          <w:lang w:eastAsia="en-CA"/>
        </w:rPr>
        <w:t>30.</w:t>
      </w:r>
      <w:r w:rsidRPr="0037154F">
        <w:rPr>
          <w:snapToGrid w:val="0"/>
          <w:color w:val="000000"/>
          <w:kern w:val="22"/>
          <w:szCs w:val="22"/>
          <w:lang w:eastAsia="en-CA"/>
        </w:rPr>
        <w:tab/>
      </w:r>
      <w:proofErr w:type="gramStart"/>
      <w:r w:rsidRPr="0037154F">
        <w:rPr>
          <w:snapToGrid w:val="0"/>
          <w:color w:val="000000"/>
          <w:kern w:val="22"/>
          <w:szCs w:val="22"/>
          <w:lang w:eastAsia="en-CA"/>
        </w:rPr>
        <w:t xml:space="preserve">Выявление происхождения рассматриваемых традиционных знаний может зависеть от возможности доступа к «соответствующей или дополнительной информации», такой как время получения </w:t>
      </w:r>
      <w:r w:rsidRPr="0037154F">
        <w:rPr>
          <w:color w:val="000000"/>
          <w:kern w:val="22"/>
          <w:szCs w:val="22"/>
          <w:lang w:eastAsia="en-CA"/>
        </w:rPr>
        <w:t>рассматриваемых</w:t>
      </w:r>
      <w:r w:rsidRPr="0037154F">
        <w:rPr>
          <w:snapToGrid w:val="0"/>
          <w:color w:val="000000"/>
          <w:kern w:val="22"/>
          <w:szCs w:val="22"/>
          <w:lang w:eastAsia="en-CA"/>
        </w:rPr>
        <w:t xml:space="preserve"> тра</w:t>
      </w:r>
      <w:r w:rsidRPr="0037154F">
        <w:rPr>
          <w:iCs/>
          <w:snapToGrid w:val="0"/>
          <w:color w:val="000000"/>
          <w:kern w:val="22"/>
          <w:szCs w:val="22"/>
          <w:lang w:eastAsia="en-CA"/>
        </w:rPr>
        <w:t>диционных знаний, место, способ, носитель и форма, а также данные на уровне видов с географической привязкой и соответствующая информация и другие типы информации, хранящейся в коллекциях или в базах данных, которые могут быть полезны для дополнения репатриированных традиционных знаний, имеющих</w:t>
      </w:r>
      <w:proofErr w:type="gramEnd"/>
      <w:r w:rsidRPr="0037154F">
        <w:rPr>
          <w:iCs/>
          <w:snapToGrid w:val="0"/>
          <w:color w:val="000000"/>
          <w:kern w:val="22"/>
          <w:szCs w:val="22"/>
          <w:lang w:eastAsia="en-CA"/>
        </w:rPr>
        <w:t xml:space="preserve"> значение для сохранения и устойчивого использования биологического разнообразия.</w:t>
      </w:r>
    </w:p>
    <w:p w:rsidR="007A3561" w:rsidRPr="0037154F" w:rsidRDefault="007A3561" w:rsidP="007A3561">
      <w:pPr>
        <w:suppressLineNumbers/>
        <w:tabs>
          <w:tab w:val="left" w:pos="709"/>
        </w:tabs>
        <w:spacing w:after="120"/>
        <w:rPr>
          <w:iCs/>
          <w:snapToGrid w:val="0"/>
          <w:color w:val="000000"/>
          <w:kern w:val="22"/>
          <w:szCs w:val="22"/>
          <w:lang w:eastAsia="en-CA"/>
        </w:rPr>
      </w:pPr>
      <w:r w:rsidRPr="0037154F">
        <w:rPr>
          <w:iCs/>
          <w:snapToGrid w:val="0"/>
          <w:color w:val="000000"/>
          <w:kern w:val="22"/>
          <w:szCs w:val="22"/>
          <w:lang w:eastAsia="en-CA"/>
        </w:rPr>
        <w:t>31.</w:t>
      </w:r>
      <w:r w:rsidRPr="0037154F">
        <w:rPr>
          <w:iCs/>
          <w:snapToGrid w:val="0"/>
          <w:color w:val="000000"/>
          <w:kern w:val="22"/>
          <w:szCs w:val="22"/>
          <w:lang w:eastAsia="en-CA"/>
        </w:rPr>
        <w:tab/>
        <w:t xml:space="preserve">Коренные народы и местные общины должны принимать эффективное участие в выявлении происхождения рассматриваемых традиционных знаний, и в определенных случаях они могут руководствоваться изустной историей и другими формами информации. </w:t>
      </w:r>
    </w:p>
    <w:p w:rsidR="007A3561" w:rsidRPr="0037154F" w:rsidRDefault="007A3561" w:rsidP="007A3561">
      <w:pPr>
        <w:suppressLineNumbers/>
        <w:tabs>
          <w:tab w:val="left" w:pos="709"/>
        </w:tabs>
        <w:spacing w:after="120"/>
        <w:rPr>
          <w:iCs/>
          <w:snapToGrid w:val="0"/>
          <w:color w:val="000000"/>
          <w:kern w:val="22"/>
          <w:szCs w:val="22"/>
          <w:lang w:eastAsia="en-CA"/>
        </w:rPr>
      </w:pPr>
      <w:r w:rsidRPr="0037154F">
        <w:rPr>
          <w:iCs/>
          <w:snapToGrid w:val="0"/>
          <w:color w:val="000000"/>
          <w:kern w:val="22"/>
          <w:szCs w:val="22"/>
          <w:lang w:eastAsia="en-CA"/>
        </w:rPr>
        <w:t>32.</w:t>
      </w:r>
      <w:r w:rsidRPr="0037154F">
        <w:rPr>
          <w:iCs/>
          <w:snapToGrid w:val="0"/>
          <w:color w:val="000000"/>
          <w:kern w:val="22"/>
          <w:szCs w:val="22"/>
          <w:lang w:eastAsia="en-CA"/>
        </w:rPr>
        <w:tab/>
        <w:t>Стороны</w:t>
      </w:r>
      <w:r w:rsidRPr="0037154F">
        <w:rPr>
          <w:snapToGrid w:val="0"/>
          <w:color w:val="000000"/>
          <w:kern w:val="22"/>
          <w:szCs w:val="22"/>
          <w:lang w:eastAsia="en-CA"/>
        </w:rPr>
        <w:t xml:space="preserve"> и правительства должны</w:t>
      </w:r>
      <w:r w:rsidRPr="0037154F">
        <w:rPr>
          <w:szCs w:val="22"/>
          <w:lang w:eastAsia="en-CA"/>
        </w:rPr>
        <w:t xml:space="preserve"> </w:t>
      </w:r>
      <w:r w:rsidRPr="0037154F">
        <w:rPr>
          <w:snapToGrid w:val="0"/>
          <w:color w:val="000000"/>
          <w:kern w:val="22"/>
          <w:szCs w:val="22"/>
          <w:lang w:eastAsia="en-CA"/>
        </w:rPr>
        <w:t>рассматривать вопрос о принятии инициативных мер в помощь выявлению происхождения традиционных знаний и их исконных носителей. Такие меры могут включать внесение в</w:t>
      </w:r>
      <w:r w:rsidRPr="0037154F">
        <w:rPr>
          <w:szCs w:val="22"/>
          <w:lang w:eastAsia="en-CA"/>
        </w:rPr>
        <w:t xml:space="preserve"> </w:t>
      </w:r>
      <w:r w:rsidRPr="0037154F">
        <w:rPr>
          <w:snapToGrid w:val="0"/>
          <w:color w:val="000000"/>
          <w:kern w:val="22"/>
          <w:szCs w:val="22"/>
          <w:lang w:eastAsia="en-CA"/>
        </w:rPr>
        <w:t xml:space="preserve">национальное законодательство требований к авторам указывать </w:t>
      </w:r>
      <w:r w:rsidRPr="0037154F">
        <w:rPr>
          <w:snapToGrid w:val="0"/>
          <w:color w:val="000000"/>
          <w:kern w:val="22"/>
          <w:szCs w:val="22"/>
          <w:lang w:eastAsia="en-CA"/>
        </w:rPr>
        <w:lastRenderedPageBreak/>
        <w:t xml:space="preserve">источник доступа к традиционным знаниям во всех публикациях, </w:t>
      </w:r>
      <w:r w:rsidR="006A64CF" w:rsidRPr="0037154F">
        <w:rPr>
          <w:snapToGrid w:val="0"/>
          <w:color w:val="000000"/>
          <w:kern w:val="22"/>
          <w:szCs w:val="22"/>
          <w:lang w:eastAsia="en-CA"/>
        </w:rPr>
        <w:t>областях применения, наработках</w:t>
      </w:r>
      <w:r w:rsidRPr="0037154F">
        <w:rPr>
          <w:snapToGrid w:val="0"/>
          <w:color w:val="000000"/>
          <w:kern w:val="22"/>
          <w:szCs w:val="22"/>
          <w:lang w:eastAsia="en-CA"/>
        </w:rPr>
        <w:t xml:space="preserve"> и в других распространяемых материалах. </w:t>
      </w:r>
    </w:p>
    <w:p w:rsidR="007A3561" w:rsidRPr="0037154F" w:rsidRDefault="007A3561" w:rsidP="007A3561">
      <w:pPr>
        <w:numPr>
          <w:ilvl w:val="0"/>
          <w:numId w:val="41"/>
        </w:numPr>
        <w:suppressLineNumbers/>
        <w:tabs>
          <w:tab w:val="left" w:pos="426"/>
        </w:tabs>
        <w:suppressAutoHyphens/>
        <w:spacing w:after="120"/>
        <w:ind w:firstLine="709"/>
        <w:jc w:val="center"/>
        <w:rPr>
          <w:i/>
          <w:snapToGrid w:val="0"/>
          <w:color w:val="000000"/>
          <w:kern w:val="22"/>
          <w:szCs w:val="22"/>
          <w:lang w:eastAsia="en-CA"/>
        </w:rPr>
      </w:pPr>
      <w:r w:rsidRPr="0037154F">
        <w:rPr>
          <w:i/>
          <w:snapToGrid w:val="0"/>
          <w:color w:val="000000"/>
          <w:kern w:val="22"/>
          <w:szCs w:val="22"/>
          <w:lang w:eastAsia="en-CA"/>
        </w:rPr>
        <w:t xml:space="preserve">Выявление </w:t>
      </w:r>
      <w:r w:rsidRPr="0037154F">
        <w:rPr>
          <w:i/>
          <w:color w:val="000000"/>
          <w:kern w:val="22"/>
          <w:szCs w:val="22"/>
          <w:lang w:eastAsia="en-CA"/>
        </w:rPr>
        <w:t>исконных носителей традиционных знаний</w:t>
      </w:r>
      <w:r w:rsidRPr="0037154F">
        <w:rPr>
          <w:i/>
          <w:snapToGrid w:val="0"/>
          <w:color w:val="000000"/>
          <w:kern w:val="22"/>
          <w:szCs w:val="22"/>
          <w:lang w:eastAsia="en-CA"/>
        </w:rPr>
        <w:t xml:space="preserve"> </w:t>
      </w:r>
    </w:p>
    <w:p w:rsidR="007A3561" w:rsidRPr="0037154F" w:rsidRDefault="007A3561" w:rsidP="007A3561">
      <w:pPr>
        <w:suppressLineNumbers/>
        <w:tabs>
          <w:tab w:val="left" w:pos="709"/>
        </w:tabs>
        <w:spacing w:after="120"/>
        <w:rPr>
          <w:snapToGrid w:val="0"/>
          <w:color w:val="000000"/>
          <w:kern w:val="22"/>
          <w:szCs w:val="22"/>
          <w:lang w:eastAsia="en-CA"/>
        </w:rPr>
      </w:pPr>
      <w:r w:rsidRPr="0037154F">
        <w:rPr>
          <w:snapToGrid w:val="0"/>
          <w:color w:val="000000"/>
          <w:kern w:val="22"/>
          <w:szCs w:val="22"/>
          <w:lang w:eastAsia="en-CA"/>
        </w:rPr>
        <w:t>33.</w:t>
      </w:r>
      <w:r w:rsidRPr="0037154F">
        <w:rPr>
          <w:snapToGrid w:val="0"/>
          <w:color w:val="000000"/>
          <w:kern w:val="22"/>
          <w:szCs w:val="22"/>
          <w:lang w:eastAsia="en-CA"/>
        </w:rPr>
        <w:tab/>
        <w:t>Первостепенное значение для успешной репатриации традиционных знаний имеет выявление</w:t>
      </w:r>
      <w:r w:rsidRPr="0037154F">
        <w:rPr>
          <w:i/>
          <w:color w:val="000000"/>
          <w:kern w:val="22"/>
          <w:szCs w:val="22"/>
          <w:lang w:eastAsia="en-CA"/>
        </w:rPr>
        <w:t xml:space="preserve"> </w:t>
      </w:r>
      <w:r w:rsidRPr="0037154F">
        <w:rPr>
          <w:color w:val="000000"/>
          <w:kern w:val="22"/>
          <w:szCs w:val="22"/>
          <w:lang w:eastAsia="en-CA"/>
        </w:rPr>
        <w:t xml:space="preserve">исконных </w:t>
      </w:r>
      <w:r w:rsidRPr="0037154F">
        <w:rPr>
          <w:snapToGrid w:val="0"/>
          <w:color w:val="000000"/>
          <w:kern w:val="22"/>
          <w:szCs w:val="22"/>
          <w:lang w:eastAsia="en-CA"/>
        </w:rPr>
        <w:t>носителей</w:t>
      </w:r>
      <w:r w:rsidRPr="0037154F">
        <w:rPr>
          <w:color w:val="000000"/>
          <w:kern w:val="22"/>
          <w:szCs w:val="22"/>
          <w:lang w:eastAsia="en-CA"/>
        </w:rPr>
        <w:t xml:space="preserve"> традиционных знаний</w:t>
      </w:r>
      <w:r w:rsidRPr="0037154F">
        <w:rPr>
          <w:snapToGrid w:val="0"/>
          <w:color w:val="000000"/>
          <w:kern w:val="22"/>
          <w:szCs w:val="22"/>
          <w:lang w:eastAsia="en-CA"/>
        </w:rPr>
        <w:t xml:space="preserve">. </w:t>
      </w:r>
    </w:p>
    <w:p w:rsidR="007A3561" w:rsidRPr="0037154F" w:rsidRDefault="007A3561" w:rsidP="007A3561">
      <w:pPr>
        <w:suppressLineNumbers/>
        <w:tabs>
          <w:tab w:val="left" w:pos="709"/>
        </w:tabs>
        <w:spacing w:after="120"/>
        <w:rPr>
          <w:snapToGrid w:val="0"/>
          <w:color w:val="000000"/>
          <w:kern w:val="22"/>
          <w:szCs w:val="22"/>
          <w:lang w:eastAsia="en-CA"/>
        </w:rPr>
      </w:pPr>
      <w:r w:rsidRPr="0037154F">
        <w:rPr>
          <w:snapToGrid w:val="0"/>
          <w:color w:val="000000"/>
          <w:kern w:val="22"/>
          <w:szCs w:val="22"/>
          <w:lang w:eastAsia="en-CA"/>
        </w:rPr>
        <w:t>34.</w:t>
      </w:r>
      <w:r w:rsidRPr="0037154F">
        <w:rPr>
          <w:snapToGrid w:val="0"/>
          <w:color w:val="000000"/>
          <w:kern w:val="22"/>
          <w:szCs w:val="22"/>
          <w:lang w:eastAsia="en-CA"/>
        </w:rPr>
        <w:tab/>
        <w:t xml:space="preserve">Для выявления </w:t>
      </w:r>
      <w:r w:rsidRPr="0037154F">
        <w:rPr>
          <w:color w:val="000000"/>
          <w:kern w:val="22"/>
          <w:szCs w:val="22"/>
          <w:lang w:eastAsia="en-CA"/>
        </w:rPr>
        <w:t xml:space="preserve">исконных носителей традиционных </w:t>
      </w:r>
      <w:proofErr w:type="gramStart"/>
      <w:r w:rsidRPr="0037154F">
        <w:rPr>
          <w:color w:val="000000"/>
          <w:kern w:val="22"/>
          <w:szCs w:val="22"/>
          <w:lang w:eastAsia="en-CA"/>
        </w:rPr>
        <w:t>знаний</w:t>
      </w:r>
      <w:proofErr w:type="gramEnd"/>
      <w:r w:rsidRPr="0037154F">
        <w:rPr>
          <w:color w:val="000000"/>
          <w:kern w:val="22"/>
          <w:szCs w:val="22"/>
          <w:lang w:eastAsia="en-CA"/>
        </w:rPr>
        <w:t xml:space="preserve"> прежде всего следует установить </w:t>
      </w:r>
      <w:r w:rsidRPr="0037154F">
        <w:rPr>
          <w:snapToGrid w:val="0"/>
          <w:color w:val="000000"/>
          <w:kern w:val="22"/>
          <w:szCs w:val="22"/>
          <w:lang w:eastAsia="en-CA"/>
        </w:rPr>
        <w:t>происхождение</w:t>
      </w:r>
      <w:r w:rsidRPr="0037154F">
        <w:rPr>
          <w:color w:val="000000"/>
          <w:kern w:val="22"/>
          <w:szCs w:val="22"/>
          <w:lang w:eastAsia="en-CA"/>
        </w:rPr>
        <w:t xml:space="preserve"> рассматриваемых традиционных знаний, включая время их приобретения, условия, место, носителя и форму</w:t>
      </w:r>
      <w:r w:rsidRPr="0037154F">
        <w:rPr>
          <w:rFonts w:eastAsia="Arial Unicode MS"/>
          <w:iCs/>
          <w:snapToGrid w:val="0"/>
          <w:color w:val="000000"/>
          <w:kern w:val="22"/>
          <w:szCs w:val="22"/>
          <w:vertAlign w:val="superscript"/>
          <w:lang w:eastAsia="en-CA"/>
        </w:rPr>
        <w:footnoteReference w:id="23"/>
      </w:r>
      <w:r w:rsidRPr="0037154F">
        <w:rPr>
          <w:color w:val="000000"/>
          <w:kern w:val="22"/>
          <w:szCs w:val="22"/>
          <w:lang w:eastAsia="en-CA"/>
        </w:rPr>
        <w:t xml:space="preserve">. В таких случаях полезной может быть вышеупомянутая соответствующая или дополнительная информация. </w:t>
      </w:r>
    </w:p>
    <w:p w:rsidR="007A3561" w:rsidRPr="0037154F" w:rsidRDefault="007A3561" w:rsidP="007A3561">
      <w:pPr>
        <w:suppressLineNumbers/>
        <w:tabs>
          <w:tab w:val="left" w:pos="709"/>
        </w:tabs>
        <w:spacing w:after="120"/>
        <w:rPr>
          <w:snapToGrid w:val="0"/>
          <w:color w:val="000000"/>
          <w:kern w:val="22"/>
          <w:szCs w:val="22"/>
          <w:lang w:eastAsia="en-CA"/>
        </w:rPr>
      </w:pPr>
      <w:r w:rsidRPr="0037154F">
        <w:rPr>
          <w:snapToGrid w:val="0"/>
          <w:color w:val="000000"/>
          <w:kern w:val="22"/>
          <w:szCs w:val="22"/>
          <w:lang w:eastAsia="en-CA"/>
        </w:rPr>
        <w:t>35.</w:t>
      </w:r>
      <w:r w:rsidRPr="0037154F">
        <w:rPr>
          <w:snapToGrid w:val="0"/>
          <w:color w:val="000000"/>
          <w:kern w:val="22"/>
          <w:szCs w:val="22"/>
          <w:lang w:eastAsia="en-CA"/>
        </w:rPr>
        <w:tab/>
        <w:t xml:space="preserve">Процессы коренных народов и местных общин по репатриации традиционных знаний могут включать использование устной истории и традиций в целях выявления: места возможного нахождения, хранения или содержания традиционных знаний; </w:t>
      </w:r>
      <w:r w:rsidRPr="0037154F">
        <w:rPr>
          <w:color w:val="000000"/>
          <w:kern w:val="22"/>
          <w:szCs w:val="22"/>
          <w:lang w:eastAsia="en-CA"/>
        </w:rPr>
        <w:t>времени и места их сбора, носителя и формы</w:t>
      </w:r>
      <w:r w:rsidRPr="0037154F">
        <w:rPr>
          <w:snapToGrid w:val="0"/>
          <w:color w:val="000000"/>
          <w:kern w:val="22"/>
          <w:szCs w:val="22"/>
          <w:lang w:eastAsia="en-CA"/>
        </w:rPr>
        <w:t xml:space="preserve"> рассматриваемых знаний; и информации о поступлении знаний в эти места, включая даты и начальные контакты с персоналом в этих местах хранения или использования традиционных знаний.</w:t>
      </w:r>
    </w:p>
    <w:p w:rsidR="007A3561" w:rsidRPr="0037154F" w:rsidRDefault="007A3561" w:rsidP="007A3561">
      <w:pPr>
        <w:suppressLineNumbers/>
        <w:tabs>
          <w:tab w:val="left" w:pos="709"/>
        </w:tabs>
        <w:spacing w:after="120"/>
        <w:rPr>
          <w:snapToGrid w:val="0"/>
          <w:color w:val="000000"/>
          <w:kern w:val="22"/>
          <w:szCs w:val="22"/>
          <w:lang w:eastAsia="en-CA"/>
        </w:rPr>
      </w:pPr>
      <w:r w:rsidRPr="0037154F">
        <w:rPr>
          <w:rFonts w:eastAsia="MS Mincho"/>
          <w:snapToGrid w:val="0"/>
          <w:color w:val="000000"/>
          <w:kern w:val="22"/>
          <w:szCs w:val="22"/>
          <w:lang w:eastAsia="en-CA"/>
        </w:rPr>
        <w:t>36.</w:t>
      </w:r>
      <w:r w:rsidRPr="0037154F">
        <w:rPr>
          <w:rFonts w:eastAsia="MS Mincho"/>
          <w:snapToGrid w:val="0"/>
          <w:color w:val="000000"/>
          <w:kern w:val="22"/>
          <w:szCs w:val="22"/>
          <w:lang w:eastAsia="en-CA"/>
        </w:rPr>
        <w:tab/>
      </w:r>
      <w:r w:rsidR="0037154F" w:rsidRPr="003A5104">
        <w:rPr>
          <w:rFonts w:eastAsia="MS Mincho"/>
          <w:snapToGrid w:val="0"/>
          <w:color w:val="000000"/>
          <w:kern w:val="22"/>
          <w:szCs w:val="22"/>
          <w:lang w:eastAsia="en-CA"/>
        </w:rPr>
        <w:t>У</w:t>
      </w:r>
      <w:r w:rsidRPr="003A5104">
        <w:rPr>
          <w:rFonts w:eastAsia="MS Mincho"/>
          <w:snapToGrid w:val="0"/>
          <w:color w:val="000000"/>
          <w:kern w:val="22"/>
          <w:szCs w:val="22"/>
          <w:lang w:eastAsia="en-CA"/>
        </w:rPr>
        <w:t xml:space="preserve">стная история в сочетании с усилиями учреждений по обеспечению общедоступности </w:t>
      </w:r>
      <w:r w:rsidR="0037154F" w:rsidRPr="003A5104">
        <w:rPr>
          <w:rFonts w:eastAsia="MS Mincho"/>
          <w:snapToGrid w:val="0"/>
          <w:color w:val="000000"/>
          <w:kern w:val="22"/>
          <w:szCs w:val="22"/>
          <w:lang w:eastAsia="en-CA"/>
        </w:rPr>
        <w:t xml:space="preserve">их </w:t>
      </w:r>
      <w:r w:rsidRPr="003A5104">
        <w:rPr>
          <w:rFonts w:eastAsia="MS Mincho"/>
          <w:snapToGrid w:val="0"/>
          <w:color w:val="000000"/>
          <w:kern w:val="22"/>
          <w:szCs w:val="22"/>
          <w:lang w:eastAsia="en-CA"/>
        </w:rPr>
        <w:t>коллекций может</w:t>
      </w:r>
      <w:r w:rsidRPr="003A5104">
        <w:rPr>
          <w:snapToGrid w:val="0"/>
          <w:color w:val="000000"/>
          <w:kern w:val="22"/>
          <w:szCs w:val="22"/>
          <w:lang w:eastAsia="en-CA"/>
        </w:rPr>
        <w:t xml:space="preserve"> содействовать выявлению исконных носителей для целей потенциальной репатриации.</w:t>
      </w:r>
      <w:r w:rsidRPr="0037154F">
        <w:rPr>
          <w:snapToGrid w:val="0"/>
          <w:color w:val="000000"/>
          <w:kern w:val="22"/>
          <w:szCs w:val="22"/>
          <w:lang w:eastAsia="en-CA"/>
        </w:rPr>
        <w:t xml:space="preserve"> </w:t>
      </w:r>
    </w:p>
    <w:p w:rsidR="007A3561" w:rsidRPr="0037154F" w:rsidRDefault="007A3561" w:rsidP="007A3561">
      <w:pPr>
        <w:suppressLineNumbers/>
        <w:tabs>
          <w:tab w:val="left" w:pos="709"/>
        </w:tabs>
        <w:spacing w:after="120"/>
        <w:rPr>
          <w:b/>
          <w:snapToGrid w:val="0"/>
          <w:color w:val="000000"/>
          <w:kern w:val="22"/>
          <w:szCs w:val="22"/>
          <w:lang w:eastAsia="en-CA"/>
        </w:rPr>
      </w:pPr>
      <w:r w:rsidRPr="0037154F">
        <w:rPr>
          <w:snapToGrid w:val="0"/>
          <w:color w:val="000000"/>
          <w:kern w:val="22"/>
          <w:szCs w:val="22"/>
          <w:lang w:eastAsia="en-CA"/>
        </w:rPr>
        <w:t>37.</w:t>
      </w:r>
      <w:r w:rsidRPr="0037154F">
        <w:rPr>
          <w:snapToGrid w:val="0"/>
          <w:color w:val="000000"/>
          <w:kern w:val="22"/>
          <w:szCs w:val="22"/>
          <w:lang w:eastAsia="en-CA"/>
        </w:rPr>
        <w:tab/>
        <w:t>Государственные ведомства, учреждения и субъекты, являющиеся владельцами, хранителями или носителя</w:t>
      </w:r>
      <w:r w:rsidRPr="0037154F">
        <w:rPr>
          <w:rFonts w:eastAsia="MS Mincho"/>
          <w:snapToGrid w:val="0"/>
          <w:color w:val="000000"/>
          <w:kern w:val="22"/>
          <w:szCs w:val="22"/>
          <w:lang w:eastAsia="en-CA"/>
        </w:rPr>
        <w:t>ми традиционных знаний, должны действовать совместно с соответствующими коренными народами и местными общинами и обеспечивать их полное и эффективное участие в выявлении исконных носителей знаний</w:t>
      </w:r>
      <w:r w:rsidRPr="0037154F">
        <w:rPr>
          <w:rFonts w:eastAsia="MS Mincho"/>
          <w:snapToGrid w:val="0"/>
          <w:color w:val="000000"/>
          <w:kern w:val="22"/>
          <w:szCs w:val="22"/>
          <w:vertAlign w:val="superscript"/>
          <w:lang w:eastAsia="en-CA"/>
        </w:rPr>
        <w:footnoteReference w:id="24"/>
      </w:r>
      <w:r w:rsidRPr="0037154F">
        <w:rPr>
          <w:rFonts w:eastAsia="MS Mincho"/>
          <w:snapToGrid w:val="0"/>
          <w:color w:val="000000"/>
          <w:kern w:val="22"/>
          <w:szCs w:val="22"/>
          <w:lang w:eastAsia="en-CA"/>
        </w:rPr>
        <w:t>.</w:t>
      </w:r>
    </w:p>
    <w:p w:rsidR="007A3561" w:rsidRPr="0037154F" w:rsidRDefault="007A3561" w:rsidP="007A3561">
      <w:pPr>
        <w:numPr>
          <w:ilvl w:val="0"/>
          <w:numId w:val="41"/>
        </w:numPr>
        <w:suppressLineNumbers/>
        <w:tabs>
          <w:tab w:val="left" w:pos="426"/>
        </w:tabs>
        <w:suppressAutoHyphens/>
        <w:spacing w:after="120"/>
        <w:ind w:firstLine="709"/>
        <w:jc w:val="center"/>
        <w:rPr>
          <w:i/>
          <w:iCs/>
          <w:snapToGrid w:val="0"/>
          <w:color w:val="000000"/>
          <w:kern w:val="22"/>
          <w:szCs w:val="22"/>
          <w:lang w:eastAsia="en-CA"/>
        </w:rPr>
      </w:pPr>
      <w:r w:rsidRPr="0037154F">
        <w:rPr>
          <w:i/>
          <w:iCs/>
          <w:snapToGrid w:val="0"/>
          <w:color w:val="000000"/>
          <w:kern w:val="22"/>
          <w:szCs w:val="22"/>
          <w:lang w:eastAsia="en-CA"/>
        </w:rPr>
        <w:t xml:space="preserve">Соглашения о репатриации </w:t>
      </w:r>
    </w:p>
    <w:p w:rsidR="007A3561" w:rsidRPr="0037154F" w:rsidRDefault="007A3561" w:rsidP="007A3561">
      <w:pPr>
        <w:suppressLineNumbers/>
        <w:tabs>
          <w:tab w:val="left" w:pos="709"/>
        </w:tabs>
        <w:spacing w:after="120"/>
        <w:rPr>
          <w:iCs/>
          <w:snapToGrid w:val="0"/>
          <w:color w:val="000000"/>
          <w:kern w:val="22"/>
          <w:szCs w:val="22"/>
          <w:lang w:eastAsia="en-CA"/>
        </w:rPr>
      </w:pPr>
      <w:r w:rsidRPr="0037154F">
        <w:rPr>
          <w:iCs/>
          <w:snapToGrid w:val="0"/>
          <w:color w:val="000000"/>
          <w:kern w:val="22"/>
          <w:szCs w:val="22"/>
          <w:lang w:eastAsia="en-CA"/>
        </w:rPr>
        <w:t>38.</w:t>
      </w:r>
      <w:r w:rsidRPr="0037154F">
        <w:rPr>
          <w:iCs/>
          <w:snapToGrid w:val="0"/>
          <w:color w:val="000000"/>
          <w:kern w:val="22"/>
          <w:szCs w:val="22"/>
          <w:lang w:eastAsia="en-CA"/>
        </w:rPr>
        <w:tab/>
        <w:t>В целях прояснения процесса репатриации коренные народы и местные общины, возможно, пожелают заявить о своих предписанных обычаем процедурах или разработать общинные протоколы для регулирования репатриации традиционных знаний</w:t>
      </w:r>
      <w:r w:rsidRPr="0037154F">
        <w:rPr>
          <w:iCs/>
          <w:snapToGrid w:val="0"/>
          <w:color w:val="000000"/>
          <w:kern w:val="22"/>
          <w:szCs w:val="22"/>
          <w:vertAlign w:val="superscript"/>
          <w:lang w:eastAsia="en-CA"/>
        </w:rPr>
        <w:footnoteReference w:id="25"/>
      </w:r>
      <w:r w:rsidRPr="0037154F">
        <w:rPr>
          <w:iCs/>
          <w:snapToGrid w:val="0"/>
          <w:color w:val="000000"/>
          <w:kern w:val="22"/>
          <w:szCs w:val="22"/>
          <w:lang w:eastAsia="en-CA"/>
        </w:rPr>
        <w:t>.</w:t>
      </w:r>
    </w:p>
    <w:p w:rsidR="007A3561" w:rsidRPr="0037154F" w:rsidRDefault="007A3561" w:rsidP="007A3561">
      <w:pPr>
        <w:suppressLineNumbers/>
        <w:tabs>
          <w:tab w:val="left" w:pos="709"/>
        </w:tabs>
        <w:spacing w:after="120"/>
        <w:rPr>
          <w:iCs/>
          <w:snapToGrid w:val="0"/>
          <w:color w:val="000000"/>
          <w:kern w:val="22"/>
          <w:szCs w:val="22"/>
          <w:lang w:eastAsia="en-CA"/>
        </w:rPr>
      </w:pPr>
      <w:r w:rsidRPr="0037154F">
        <w:rPr>
          <w:iCs/>
          <w:snapToGrid w:val="0"/>
          <w:color w:val="000000"/>
          <w:kern w:val="22"/>
          <w:szCs w:val="22"/>
          <w:lang w:eastAsia="en-CA"/>
        </w:rPr>
        <w:t>39.</w:t>
      </w:r>
      <w:r w:rsidRPr="0037154F">
        <w:rPr>
          <w:iCs/>
          <w:snapToGrid w:val="0"/>
          <w:color w:val="000000"/>
          <w:kern w:val="22"/>
          <w:szCs w:val="22"/>
          <w:lang w:eastAsia="en-CA"/>
        </w:rPr>
        <w:tab/>
        <w:t>В соглашениях о репатриации следует, как правило, признавать все права, которыми могут обладать исконные носители традиционных знаний, включая право на предварительное и обоснованное согласие, добровольное предварительное и обоснованное согласие или одобрение и участие в процессе репатриации соответствующих традиционных знаний и предусматривать разработку взаимосогласованных условий для процесса репатриации.</w:t>
      </w:r>
    </w:p>
    <w:p w:rsidR="007A3561" w:rsidRPr="0037154F" w:rsidRDefault="007A3561" w:rsidP="007A3561">
      <w:pPr>
        <w:suppressLineNumbers/>
        <w:tabs>
          <w:tab w:val="left" w:pos="709"/>
        </w:tabs>
        <w:spacing w:after="120"/>
        <w:rPr>
          <w:iCs/>
          <w:snapToGrid w:val="0"/>
          <w:color w:val="000000"/>
          <w:kern w:val="22"/>
          <w:szCs w:val="22"/>
          <w:lang w:eastAsia="en-CA"/>
        </w:rPr>
      </w:pPr>
      <w:r w:rsidRPr="0037154F">
        <w:rPr>
          <w:iCs/>
          <w:snapToGrid w:val="0"/>
          <w:color w:val="000000"/>
          <w:kern w:val="22"/>
          <w:szCs w:val="22"/>
          <w:lang w:eastAsia="en-CA"/>
        </w:rPr>
        <w:t>40.</w:t>
      </w:r>
      <w:r w:rsidRPr="0037154F">
        <w:rPr>
          <w:iCs/>
          <w:snapToGrid w:val="0"/>
          <w:color w:val="000000"/>
          <w:kern w:val="22"/>
          <w:szCs w:val="22"/>
          <w:lang w:eastAsia="en-CA"/>
        </w:rPr>
        <w:tab/>
        <w:t>Учреждения и субъекты</w:t>
      </w:r>
      <w:r w:rsidRPr="0037154F">
        <w:rPr>
          <w:rFonts w:eastAsia="Arial Unicode MS"/>
          <w:iCs/>
          <w:snapToGrid w:val="0"/>
          <w:color w:val="000000"/>
          <w:kern w:val="22"/>
          <w:szCs w:val="22"/>
          <w:vertAlign w:val="superscript"/>
          <w:lang w:eastAsia="en-CA"/>
        </w:rPr>
        <w:footnoteReference w:id="26"/>
      </w:r>
      <w:r w:rsidRPr="0037154F">
        <w:rPr>
          <w:iCs/>
          <w:snapToGrid w:val="0"/>
          <w:color w:val="000000"/>
          <w:kern w:val="22"/>
          <w:szCs w:val="22"/>
          <w:lang w:eastAsia="en-CA"/>
        </w:rPr>
        <w:t>, заинтересованные в репатриации традиционных знаний, имеют все возможности адаптировать стандартные рамочные соглашения, такие как меморандумы о договоренности или о сотрудничестве, для включения в них положений о репатриации традиционных знаний. Такие рамочные соглашения могут быть полезными механизмами для направления процесса репатриации, особенно с учрежденческой точки зрения.</w:t>
      </w:r>
    </w:p>
    <w:p w:rsidR="007A3561" w:rsidRPr="0037154F" w:rsidRDefault="007A3561" w:rsidP="007A3561">
      <w:pPr>
        <w:suppressLineNumbers/>
        <w:tabs>
          <w:tab w:val="left" w:pos="709"/>
        </w:tabs>
        <w:spacing w:after="120"/>
        <w:rPr>
          <w:iCs/>
          <w:snapToGrid w:val="0"/>
          <w:color w:val="000000"/>
          <w:kern w:val="22"/>
          <w:szCs w:val="22"/>
          <w:lang w:eastAsia="en-CA"/>
        </w:rPr>
      </w:pPr>
      <w:r w:rsidRPr="0037154F">
        <w:rPr>
          <w:iCs/>
          <w:snapToGrid w:val="0"/>
          <w:color w:val="000000"/>
          <w:kern w:val="22"/>
          <w:szCs w:val="22"/>
          <w:lang w:eastAsia="en-CA"/>
        </w:rPr>
        <w:t>41.</w:t>
      </w:r>
      <w:r w:rsidRPr="0037154F">
        <w:rPr>
          <w:iCs/>
          <w:snapToGrid w:val="0"/>
          <w:color w:val="000000"/>
          <w:kern w:val="22"/>
          <w:szCs w:val="22"/>
          <w:lang w:eastAsia="en-CA"/>
        </w:rPr>
        <w:tab/>
        <w:t>Если процесс репатриации основан на рамочных соглашениях в сочетании с общинными протоколами или</w:t>
      </w:r>
      <w:r w:rsidRPr="0037154F">
        <w:rPr>
          <w:szCs w:val="22"/>
          <w:lang w:eastAsia="en-CA"/>
        </w:rPr>
        <w:t xml:space="preserve"> </w:t>
      </w:r>
      <w:r w:rsidRPr="0037154F">
        <w:rPr>
          <w:iCs/>
          <w:snapToGrid w:val="0"/>
          <w:color w:val="000000"/>
          <w:kern w:val="22"/>
          <w:szCs w:val="22"/>
          <w:lang w:eastAsia="en-CA"/>
        </w:rPr>
        <w:t xml:space="preserve">предписанными обычаем процедурами, то он, вероятнее всего, будет отвечать потребностям различных участников, причастных к процессу репатриации. </w:t>
      </w:r>
    </w:p>
    <w:p w:rsidR="007A3561" w:rsidRPr="0037154F" w:rsidRDefault="007A3561" w:rsidP="007A3561">
      <w:pPr>
        <w:suppressLineNumbers/>
        <w:tabs>
          <w:tab w:val="left" w:pos="709"/>
        </w:tabs>
        <w:spacing w:after="120"/>
        <w:rPr>
          <w:iCs/>
          <w:snapToGrid w:val="0"/>
          <w:color w:val="000000"/>
          <w:kern w:val="22"/>
          <w:szCs w:val="22"/>
          <w:lang w:eastAsia="en-CA"/>
        </w:rPr>
      </w:pPr>
      <w:r w:rsidRPr="0037154F">
        <w:rPr>
          <w:iCs/>
          <w:snapToGrid w:val="0"/>
          <w:color w:val="000000"/>
          <w:kern w:val="22"/>
          <w:szCs w:val="22"/>
          <w:lang w:eastAsia="en-CA"/>
        </w:rPr>
        <w:lastRenderedPageBreak/>
        <w:t>42.</w:t>
      </w:r>
      <w:r w:rsidRPr="0037154F">
        <w:rPr>
          <w:iCs/>
          <w:snapToGrid w:val="0"/>
          <w:color w:val="000000"/>
          <w:kern w:val="22"/>
          <w:szCs w:val="22"/>
          <w:lang w:eastAsia="en-CA"/>
        </w:rPr>
        <w:tab/>
        <w:t>Кроме того, в целях оказания содействия процессу репатриации рекомендуется сокращать административные меры и расходы до минимума.</w:t>
      </w:r>
    </w:p>
    <w:p w:rsidR="007A3561" w:rsidRPr="0037154F" w:rsidRDefault="007A3561" w:rsidP="007A3561">
      <w:pPr>
        <w:suppressLineNumbers/>
        <w:tabs>
          <w:tab w:val="left" w:pos="709"/>
        </w:tabs>
        <w:spacing w:after="120"/>
        <w:rPr>
          <w:iCs/>
          <w:snapToGrid w:val="0"/>
          <w:color w:val="000000"/>
          <w:kern w:val="22"/>
          <w:szCs w:val="22"/>
          <w:lang w:eastAsia="en-CA"/>
        </w:rPr>
      </w:pPr>
      <w:r w:rsidRPr="0037154F">
        <w:rPr>
          <w:iCs/>
          <w:snapToGrid w:val="0"/>
          <w:color w:val="000000"/>
          <w:kern w:val="22"/>
          <w:szCs w:val="22"/>
          <w:lang w:eastAsia="en-CA"/>
        </w:rPr>
        <w:t>43.</w:t>
      </w:r>
      <w:r w:rsidRPr="0037154F">
        <w:rPr>
          <w:iCs/>
          <w:snapToGrid w:val="0"/>
          <w:color w:val="000000"/>
          <w:kern w:val="22"/>
          <w:szCs w:val="22"/>
          <w:lang w:eastAsia="en-CA"/>
        </w:rPr>
        <w:tab/>
        <w:t>При заключении любого соглашения может при необходимости рассматриваться вопрос о включении положений относительно процедур разрешения споров в случае возникновения споров, касающихся репатриации.</w:t>
      </w:r>
    </w:p>
    <w:p w:rsidR="007A3561" w:rsidRPr="0037154F" w:rsidRDefault="007A3561" w:rsidP="007A3561">
      <w:pPr>
        <w:keepNext/>
        <w:numPr>
          <w:ilvl w:val="0"/>
          <w:numId w:val="41"/>
        </w:numPr>
        <w:suppressLineNumbers/>
        <w:tabs>
          <w:tab w:val="left" w:pos="426"/>
        </w:tabs>
        <w:suppressAutoHyphens/>
        <w:spacing w:after="120"/>
        <w:ind w:firstLine="709"/>
        <w:jc w:val="center"/>
        <w:rPr>
          <w:rFonts w:eastAsia="MS Mincho"/>
          <w:i/>
          <w:snapToGrid w:val="0"/>
          <w:color w:val="000000"/>
          <w:kern w:val="22"/>
          <w:szCs w:val="22"/>
          <w:lang w:eastAsia="en-CA"/>
        </w:rPr>
      </w:pPr>
      <w:r w:rsidRPr="0037154F">
        <w:rPr>
          <w:rFonts w:eastAsia="MS Mincho"/>
          <w:i/>
          <w:snapToGrid w:val="0"/>
          <w:color w:val="000000"/>
          <w:kern w:val="22"/>
          <w:szCs w:val="22"/>
          <w:lang w:eastAsia="en-CA"/>
        </w:rPr>
        <w:t xml:space="preserve">Готовность принимать материалы </w:t>
      </w:r>
    </w:p>
    <w:p w:rsidR="007A3561" w:rsidRPr="0037154F" w:rsidRDefault="007A3561" w:rsidP="007A3561">
      <w:pPr>
        <w:suppressLineNumbers/>
        <w:tabs>
          <w:tab w:val="left" w:pos="709"/>
        </w:tabs>
        <w:spacing w:after="120"/>
        <w:rPr>
          <w:iCs/>
          <w:snapToGrid w:val="0"/>
          <w:color w:val="000000"/>
          <w:kern w:val="22"/>
          <w:szCs w:val="22"/>
          <w:lang w:eastAsia="en-CA"/>
        </w:rPr>
      </w:pPr>
      <w:r w:rsidRPr="0037154F">
        <w:rPr>
          <w:rFonts w:eastAsia="MS Mincho"/>
          <w:snapToGrid w:val="0"/>
          <w:color w:val="000000"/>
          <w:kern w:val="22"/>
          <w:szCs w:val="22"/>
          <w:lang w:eastAsia="en-CA"/>
        </w:rPr>
        <w:t>44.</w:t>
      </w:r>
      <w:r w:rsidRPr="0037154F">
        <w:rPr>
          <w:rFonts w:eastAsia="MS Mincho"/>
          <w:snapToGrid w:val="0"/>
          <w:color w:val="000000"/>
          <w:kern w:val="22"/>
          <w:szCs w:val="22"/>
          <w:lang w:eastAsia="en-CA"/>
        </w:rPr>
        <w:tab/>
        <w:t xml:space="preserve">С точки зрения коренных народов и местных общин «готовность принимать материалы» включает наличие способности у соответствующих </w:t>
      </w:r>
      <w:r w:rsidRPr="0037154F">
        <w:rPr>
          <w:iCs/>
          <w:snapToGrid w:val="0"/>
          <w:color w:val="000000"/>
          <w:kern w:val="22"/>
          <w:szCs w:val="22"/>
          <w:lang w:eastAsia="en-CA"/>
        </w:rPr>
        <w:t xml:space="preserve">коренных народов и местных общин получать, хранить и восстанавливать традиционные знания и разработку местных механизмов для охраны и популяризации традиционных знаний (включая </w:t>
      </w:r>
      <w:proofErr w:type="spellStart"/>
      <w:r w:rsidRPr="0037154F">
        <w:rPr>
          <w:iCs/>
          <w:snapToGrid w:val="0"/>
          <w:color w:val="000000"/>
          <w:kern w:val="22"/>
          <w:szCs w:val="22"/>
          <w:lang w:eastAsia="en-CA"/>
        </w:rPr>
        <w:t>межпоколенческую</w:t>
      </w:r>
      <w:proofErr w:type="spellEnd"/>
      <w:r w:rsidRPr="0037154F">
        <w:rPr>
          <w:iCs/>
          <w:snapToGrid w:val="0"/>
          <w:color w:val="000000"/>
          <w:kern w:val="22"/>
          <w:szCs w:val="22"/>
          <w:lang w:eastAsia="en-CA"/>
        </w:rPr>
        <w:t xml:space="preserve"> передачу) и защитной стратегии. В соответствии с национальным законодательством это может предполагать </w:t>
      </w:r>
      <w:proofErr w:type="spellStart"/>
      <w:r w:rsidRPr="0037154F">
        <w:rPr>
          <w:iCs/>
          <w:snapToGrid w:val="0"/>
          <w:color w:val="000000"/>
          <w:kern w:val="22"/>
          <w:szCs w:val="22"/>
          <w:lang w:eastAsia="en-CA"/>
        </w:rPr>
        <w:t>реинтродукцию</w:t>
      </w:r>
      <w:proofErr w:type="spellEnd"/>
      <w:r w:rsidRPr="0037154F">
        <w:rPr>
          <w:iCs/>
          <w:snapToGrid w:val="0"/>
          <w:color w:val="000000"/>
          <w:kern w:val="22"/>
          <w:szCs w:val="22"/>
          <w:lang w:eastAsia="en-CA"/>
        </w:rPr>
        <w:t>, возобновление или восстановление соответствующих биологических ресурсов, таких как традиционные сельскохозяйственные культуры и породы животных.</w:t>
      </w:r>
    </w:p>
    <w:p w:rsidR="007A3561" w:rsidRPr="0037154F" w:rsidRDefault="007A3561" w:rsidP="007A3561">
      <w:pPr>
        <w:suppressLineNumbers/>
        <w:tabs>
          <w:tab w:val="left" w:pos="709"/>
        </w:tabs>
        <w:spacing w:after="120"/>
        <w:rPr>
          <w:rFonts w:eastAsia="MS Mincho"/>
          <w:snapToGrid w:val="0"/>
          <w:color w:val="000000"/>
          <w:kern w:val="22"/>
          <w:szCs w:val="22"/>
          <w:lang w:eastAsia="en-CA"/>
        </w:rPr>
      </w:pPr>
      <w:r w:rsidRPr="0037154F">
        <w:rPr>
          <w:iCs/>
          <w:snapToGrid w:val="0"/>
          <w:color w:val="000000"/>
          <w:kern w:val="22"/>
          <w:szCs w:val="22"/>
          <w:lang w:eastAsia="en-CA"/>
        </w:rPr>
        <w:t>45.</w:t>
      </w:r>
      <w:r w:rsidRPr="0037154F">
        <w:rPr>
          <w:iCs/>
          <w:snapToGrid w:val="0"/>
          <w:color w:val="000000"/>
          <w:kern w:val="22"/>
          <w:szCs w:val="22"/>
          <w:lang w:eastAsia="en-CA"/>
        </w:rPr>
        <w:tab/>
        <w:t xml:space="preserve">Поэтому </w:t>
      </w:r>
      <w:r w:rsidRPr="0037154F">
        <w:rPr>
          <w:rFonts w:eastAsia="MS Mincho"/>
          <w:snapToGrid w:val="0"/>
          <w:color w:val="000000"/>
          <w:kern w:val="22"/>
          <w:szCs w:val="22"/>
          <w:lang w:eastAsia="en-CA"/>
        </w:rPr>
        <w:t xml:space="preserve">коренные народы и местные общины, добивающиеся репатриации традиционных знаний и/или соответствующей или </w:t>
      </w:r>
      <w:r w:rsidRPr="0037154F">
        <w:rPr>
          <w:iCs/>
          <w:snapToGrid w:val="0"/>
          <w:color w:val="000000"/>
          <w:kern w:val="22"/>
          <w:szCs w:val="22"/>
          <w:lang w:eastAsia="en-CA"/>
        </w:rPr>
        <w:t>дополнительной</w:t>
      </w:r>
      <w:r w:rsidRPr="0037154F">
        <w:rPr>
          <w:rFonts w:eastAsia="MS Mincho"/>
          <w:snapToGrid w:val="0"/>
          <w:color w:val="000000"/>
          <w:kern w:val="22"/>
          <w:szCs w:val="22"/>
          <w:lang w:eastAsia="en-CA"/>
        </w:rPr>
        <w:t xml:space="preserve"> информации, должны быть готовы к приему возвращаемых традиционных знаний и должны изучить вопрос о создании при необходимости надлежащей инфраструктуры</w:t>
      </w:r>
      <w:r w:rsidRPr="0037154F">
        <w:rPr>
          <w:rFonts w:eastAsia="MS Mincho"/>
          <w:snapToGrid w:val="0"/>
          <w:color w:val="000000"/>
          <w:kern w:val="22"/>
          <w:szCs w:val="22"/>
          <w:vertAlign w:val="superscript"/>
          <w:lang w:eastAsia="en-CA"/>
        </w:rPr>
        <w:footnoteReference w:id="27"/>
      </w:r>
      <w:r w:rsidRPr="0037154F">
        <w:rPr>
          <w:rFonts w:eastAsia="MS Mincho"/>
          <w:snapToGrid w:val="0"/>
          <w:color w:val="000000"/>
          <w:kern w:val="22"/>
          <w:szCs w:val="22"/>
          <w:lang w:eastAsia="en-CA"/>
        </w:rPr>
        <w:t xml:space="preserve"> для хранения и охраны возвращенных традиционных знаний.</w:t>
      </w:r>
    </w:p>
    <w:p w:rsidR="007A3561" w:rsidRPr="0037154F" w:rsidRDefault="007A3561" w:rsidP="007A3561">
      <w:pPr>
        <w:suppressLineNumbers/>
        <w:tabs>
          <w:tab w:val="left" w:pos="709"/>
        </w:tabs>
        <w:spacing w:after="120"/>
        <w:rPr>
          <w:rFonts w:eastAsia="MS Mincho"/>
          <w:snapToGrid w:val="0"/>
          <w:color w:val="000000"/>
          <w:kern w:val="22"/>
          <w:szCs w:val="22"/>
          <w:lang w:eastAsia="en-CA"/>
        </w:rPr>
      </w:pPr>
      <w:r w:rsidRPr="0037154F">
        <w:rPr>
          <w:rFonts w:eastAsia="MS Mincho"/>
          <w:snapToGrid w:val="0"/>
          <w:color w:val="000000"/>
          <w:kern w:val="22"/>
          <w:szCs w:val="22"/>
          <w:lang w:eastAsia="en-CA"/>
        </w:rPr>
        <w:t>46.</w:t>
      </w:r>
      <w:r w:rsidRPr="0037154F">
        <w:rPr>
          <w:rFonts w:eastAsia="MS Mincho"/>
          <w:snapToGrid w:val="0"/>
          <w:color w:val="000000"/>
          <w:kern w:val="22"/>
          <w:szCs w:val="22"/>
          <w:lang w:eastAsia="en-CA"/>
        </w:rPr>
        <w:tab/>
      </w:r>
      <w:proofErr w:type="gramStart"/>
      <w:r w:rsidRPr="0037154F">
        <w:rPr>
          <w:rFonts w:eastAsia="MS Mincho"/>
          <w:snapToGrid w:val="0"/>
          <w:color w:val="000000"/>
          <w:kern w:val="22"/>
          <w:szCs w:val="22"/>
          <w:lang w:eastAsia="en-CA"/>
        </w:rPr>
        <w:t>Сторонам, правительствам, учреждениям и субъектам, заинтересованным в репатриации или причастным к ней, предлагается оказывать поддержку коренным народам и местным общинам в обеспечении их готовности принимать возвращаемые им традиционные знания или дополнительную информацию, а также в соответствующих случаях предоставлять им помощь в деле наращивания потенциала в этой области, в том числе путем передачи технологий.</w:t>
      </w:r>
      <w:proofErr w:type="gramEnd"/>
    </w:p>
    <w:p w:rsidR="007A3561" w:rsidRPr="0037154F" w:rsidRDefault="007A3561" w:rsidP="007A3561">
      <w:pPr>
        <w:numPr>
          <w:ilvl w:val="0"/>
          <w:numId w:val="41"/>
        </w:numPr>
        <w:suppressLineNumbers/>
        <w:tabs>
          <w:tab w:val="left" w:pos="426"/>
          <w:tab w:val="left" w:pos="1701"/>
        </w:tabs>
        <w:suppressAutoHyphens/>
        <w:spacing w:after="120"/>
        <w:ind w:firstLine="709"/>
        <w:jc w:val="left"/>
        <w:rPr>
          <w:bCs/>
          <w:i/>
          <w:iCs/>
          <w:snapToGrid w:val="0"/>
          <w:color w:val="000000"/>
          <w:kern w:val="22"/>
          <w:szCs w:val="22"/>
          <w:lang w:eastAsia="en-CA"/>
        </w:rPr>
      </w:pPr>
      <w:r w:rsidRPr="0037154F">
        <w:rPr>
          <w:bCs/>
          <w:i/>
          <w:iCs/>
          <w:snapToGrid w:val="0"/>
          <w:color w:val="000000"/>
          <w:kern w:val="22"/>
          <w:szCs w:val="22"/>
          <w:lang w:eastAsia="en-CA"/>
        </w:rPr>
        <w:t>Регистрация, документирование и оцифровка</w:t>
      </w:r>
      <w:r w:rsidRPr="0037154F">
        <w:rPr>
          <w:rFonts w:eastAsia="Arial Unicode MS"/>
          <w:iCs/>
          <w:snapToGrid w:val="0"/>
          <w:color w:val="000000"/>
          <w:kern w:val="22"/>
          <w:szCs w:val="22"/>
          <w:vertAlign w:val="superscript"/>
          <w:lang w:eastAsia="en-CA"/>
        </w:rPr>
        <w:footnoteReference w:id="28"/>
      </w:r>
      <w:r w:rsidRPr="0037154F">
        <w:rPr>
          <w:bCs/>
          <w:i/>
          <w:iCs/>
          <w:snapToGrid w:val="0"/>
          <w:color w:val="000000"/>
          <w:kern w:val="22"/>
          <w:szCs w:val="22"/>
          <w:lang w:eastAsia="en-CA"/>
        </w:rPr>
        <w:t xml:space="preserve"> традиционных знаний – изучение форматов, позволяющих проводить репатриацию</w:t>
      </w:r>
    </w:p>
    <w:p w:rsidR="007A3561" w:rsidRPr="0037154F" w:rsidRDefault="007A3561" w:rsidP="007A3561">
      <w:pPr>
        <w:suppressLineNumbers/>
        <w:tabs>
          <w:tab w:val="left" w:pos="709"/>
        </w:tabs>
        <w:spacing w:after="120"/>
        <w:rPr>
          <w:snapToGrid w:val="0"/>
          <w:color w:val="000000"/>
          <w:kern w:val="22"/>
          <w:szCs w:val="22"/>
          <w:lang w:eastAsia="en-CA"/>
        </w:rPr>
      </w:pPr>
      <w:r w:rsidRPr="0037154F">
        <w:rPr>
          <w:iCs/>
          <w:snapToGrid w:val="0"/>
          <w:color w:val="000000"/>
          <w:kern w:val="22"/>
          <w:szCs w:val="22"/>
          <w:lang w:eastAsia="en-CA"/>
        </w:rPr>
        <w:t>47.</w:t>
      </w:r>
      <w:r w:rsidRPr="0037154F">
        <w:rPr>
          <w:iCs/>
          <w:snapToGrid w:val="0"/>
          <w:color w:val="000000"/>
          <w:kern w:val="22"/>
          <w:szCs w:val="22"/>
          <w:lang w:eastAsia="en-CA"/>
        </w:rPr>
        <w:tab/>
        <w:t>При всей возможной пользе оцифровки в рамках Конвенции</w:t>
      </w:r>
      <w:r w:rsidRPr="0037154F">
        <w:rPr>
          <w:rFonts w:eastAsia="Arial Unicode MS"/>
          <w:snapToGrid w:val="0"/>
          <w:color w:val="000000"/>
          <w:kern w:val="22"/>
          <w:szCs w:val="22"/>
          <w:vertAlign w:val="superscript"/>
          <w:lang w:eastAsia="en-CA"/>
        </w:rPr>
        <w:footnoteReference w:id="29"/>
      </w:r>
      <w:r w:rsidRPr="0037154F">
        <w:rPr>
          <w:iCs/>
          <w:snapToGrid w:val="0"/>
          <w:color w:val="000000"/>
          <w:kern w:val="22"/>
          <w:szCs w:val="22"/>
          <w:lang w:eastAsia="en-CA"/>
        </w:rPr>
        <w:t xml:space="preserve"> был поднят целый ряд вопросов о документировании традиционных знаний, включая его потенциальные</w:t>
      </w:r>
      <w:r w:rsidRPr="0037154F">
        <w:rPr>
          <w:szCs w:val="22"/>
          <w:lang w:eastAsia="en-CA"/>
        </w:rPr>
        <w:t xml:space="preserve"> </w:t>
      </w:r>
      <w:r w:rsidRPr="0037154F">
        <w:rPr>
          <w:iCs/>
          <w:snapToGrid w:val="0"/>
          <w:color w:val="000000"/>
          <w:kern w:val="22"/>
          <w:szCs w:val="22"/>
          <w:lang w:eastAsia="en-CA"/>
        </w:rPr>
        <w:t xml:space="preserve">проблемы и возможности. Учитывая все это, учреждения и субъекты, намеревающиеся проводить оцифровку коллекций в виде содействия </w:t>
      </w:r>
      <w:r w:rsidRPr="0037154F">
        <w:rPr>
          <w:rFonts w:eastAsia="MS Mincho"/>
          <w:snapToGrid w:val="0"/>
          <w:color w:val="000000"/>
          <w:kern w:val="22"/>
          <w:szCs w:val="22"/>
          <w:lang w:eastAsia="en-CA"/>
        </w:rPr>
        <w:t>репатриации</w:t>
      </w:r>
      <w:r w:rsidRPr="0037154F">
        <w:rPr>
          <w:iCs/>
          <w:snapToGrid w:val="0"/>
          <w:color w:val="000000"/>
          <w:kern w:val="22"/>
          <w:szCs w:val="22"/>
          <w:lang w:eastAsia="en-CA"/>
        </w:rPr>
        <w:t xml:space="preserve">, должны действовать при полноценном и эффективном участии </w:t>
      </w:r>
      <w:r w:rsidRPr="0037154F">
        <w:rPr>
          <w:snapToGrid w:val="0"/>
          <w:color w:val="000000"/>
          <w:kern w:val="22"/>
          <w:szCs w:val="22"/>
          <w:lang w:eastAsia="en-CA"/>
        </w:rPr>
        <w:t xml:space="preserve">коренных народов и местных общин, полностью осознавая проблемы и выгоды документирования традиционных знаний, включая их оцифровку и размещение в открытом доступе. </w:t>
      </w:r>
    </w:p>
    <w:p w:rsidR="007A3561" w:rsidRPr="0037154F" w:rsidRDefault="007A3561" w:rsidP="007A3561">
      <w:pPr>
        <w:suppressLineNumbers/>
        <w:tabs>
          <w:tab w:val="left" w:pos="426"/>
        </w:tabs>
        <w:spacing w:after="120"/>
        <w:rPr>
          <w:iCs/>
          <w:snapToGrid w:val="0"/>
          <w:color w:val="000000"/>
          <w:kern w:val="22"/>
          <w:szCs w:val="22"/>
          <w:lang w:eastAsia="en-CA"/>
        </w:rPr>
      </w:pPr>
      <w:r w:rsidRPr="0037154F">
        <w:rPr>
          <w:iCs/>
          <w:snapToGrid w:val="0"/>
          <w:color w:val="000000"/>
          <w:kern w:val="22"/>
          <w:szCs w:val="22"/>
          <w:lang w:eastAsia="en-CA"/>
        </w:rPr>
        <w:t>4</w:t>
      </w:r>
      <w:bookmarkStart w:id="3" w:name="_GoBack"/>
      <w:bookmarkEnd w:id="3"/>
      <w:r w:rsidRPr="0037154F">
        <w:rPr>
          <w:iCs/>
          <w:snapToGrid w:val="0"/>
          <w:color w:val="000000"/>
          <w:kern w:val="22"/>
          <w:szCs w:val="22"/>
          <w:lang w:eastAsia="en-CA"/>
        </w:rPr>
        <w:t>8.</w:t>
      </w:r>
      <w:r w:rsidRPr="0037154F">
        <w:rPr>
          <w:iCs/>
          <w:snapToGrid w:val="0"/>
          <w:color w:val="000000"/>
          <w:kern w:val="22"/>
          <w:szCs w:val="22"/>
          <w:lang w:eastAsia="en-CA"/>
        </w:rPr>
        <w:tab/>
      </w:r>
      <w:proofErr w:type="gramStart"/>
      <w:r w:rsidRPr="0037154F">
        <w:rPr>
          <w:iCs/>
          <w:snapToGrid w:val="0"/>
          <w:color w:val="000000"/>
          <w:kern w:val="22"/>
          <w:szCs w:val="22"/>
          <w:lang w:eastAsia="en-CA"/>
        </w:rPr>
        <w:t>Некоторые учреждения, работающие с традиционными знаниями и с соответствующей или дополнительной информацией, рекомендуют оцифровывать коллекции для облегчения репатриации и позволять также репатриирующим учреждениям сохранять информацию в виде резервной копии для ее сохранности</w:t>
      </w:r>
      <w:r w:rsidRPr="0037154F">
        <w:rPr>
          <w:rFonts w:eastAsia="Arial Unicode MS"/>
          <w:iCs/>
          <w:snapToGrid w:val="0"/>
          <w:color w:val="000000"/>
          <w:kern w:val="22"/>
          <w:szCs w:val="22"/>
          <w:vertAlign w:val="superscript"/>
          <w:lang w:eastAsia="en-CA"/>
        </w:rPr>
        <w:footnoteReference w:id="30"/>
      </w:r>
      <w:r w:rsidRPr="0037154F">
        <w:rPr>
          <w:iCs/>
          <w:snapToGrid w:val="0"/>
          <w:color w:val="000000"/>
          <w:kern w:val="22"/>
          <w:szCs w:val="22"/>
          <w:lang w:eastAsia="en-CA"/>
        </w:rPr>
        <w:t xml:space="preserve">. Передовые методы репатриации могут также включать размещение коллекций и данных для свободного доступа в сети, а также оказание содействия доступу к </w:t>
      </w:r>
      <w:proofErr w:type="spellStart"/>
      <w:r w:rsidRPr="0037154F">
        <w:rPr>
          <w:iCs/>
          <w:snapToGrid w:val="0"/>
          <w:color w:val="000000"/>
          <w:kern w:val="22"/>
          <w:szCs w:val="22"/>
          <w:lang w:eastAsia="en-CA"/>
        </w:rPr>
        <w:t>неоцифрованным</w:t>
      </w:r>
      <w:proofErr w:type="spellEnd"/>
      <w:r w:rsidRPr="0037154F">
        <w:rPr>
          <w:iCs/>
          <w:snapToGrid w:val="0"/>
          <w:color w:val="000000"/>
          <w:kern w:val="22"/>
          <w:szCs w:val="22"/>
          <w:lang w:eastAsia="en-CA"/>
        </w:rPr>
        <w:t xml:space="preserve"> коллекциям.</w:t>
      </w:r>
      <w:proofErr w:type="gramEnd"/>
      <w:r w:rsidRPr="0037154F">
        <w:rPr>
          <w:iCs/>
          <w:snapToGrid w:val="0"/>
          <w:color w:val="000000"/>
          <w:kern w:val="22"/>
          <w:szCs w:val="22"/>
          <w:lang w:eastAsia="en-CA"/>
        </w:rPr>
        <w:t xml:space="preserve"> Многие субъекты, владеющие коллекциями традиционных знаний, хранящие и содержащие их, такие как музеи, регулярно обеспечивают бесплатный доступ к традиционным знаниям, связанным с биоразнообразием</w:t>
      </w:r>
      <w:r w:rsidRPr="0037154F">
        <w:rPr>
          <w:szCs w:val="22"/>
          <w:lang w:eastAsia="en-CA"/>
        </w:rPr>
        <w:t xml:space="preserve">, которые </w:t>
      </w:r>
      <w:r w:rsidRPr="0037154F">
        <w:rPr>
          <w:iCs/>
          <w:snapToGrid w:val="0"/>
          <w:color w:val="000000"/>
          <w:kern w:val="22"/>
          <w:szCs w:val="22"/>
          <w:lang w:eastAsia="en-CA"/>
        </w:rPr>
        <w:t xml:space="preserve">находятся в открытом доступе. </w:t>
      </w:r>
    </w:p>
    <w:p w:rsidR="007A3561" w:rsidRPr="0037154F" w:rsidRDefault="007A3561" w:rsidP="007A3561">
      <w:pPr>
        <w:suppressLineNumbers/>
        <w:tabs>
          <w:tab w:val="left" w:pos="709"/>
        </w:tabs>
        <w:spacing w:after="120"/>
        <w:rPr>
          <w:snapToGrid w:val="0"/>
          <w:color w:val="000000"/>
          <w:kern w:val="22"/>
          <w:szCs w:val="22"/>
          <w:lang w:eastAsia="en-CA"/>
        </w:rPr>
      </w:pPr>
      <w:r w:rsidRPr="0037154F">
        <w:rPr>
          <w:snapToGrid w:val="0"/>
          <w:color w:val="000000"/>
          <w:kern w:val="22"/>
          <w:szCs w:val="22"/>
          <w:lang w:eastAsia="en-CA"/>
        </w:rPr>
        <w:lastRenderedPageBreak/>
        <w:t>49.</w:t>
      </w:r>
      <w:r w:rsidRPr="0037154F">
        <w:rPr>
          <w:snapToGrid w:val="0"/>
          <w:color w:val="000000"/>
          <w:kern w:val="22"/>
          <w:szCs w:val="22"/>
          <w:lang w:eastAsia="en-CA"/>
        </w:rPr>
        <w:tab/>
        <w:t xml:space="preserve">Кроме того, в данном контексте актуальным может быть также издание Всемирной организации интеллектуальной собственности (ВОИС) «Документирование традиционных знаний. Набор </w:t>
      </w:r>
      <w:r w:rsidRPr="0037154F">
        <w:rPr>
          <w:rFonts w:eastAsia="MS Mincho"/>
          <w:snapToGrid w:val="0"/>
          <w:color w:val="000000"/>
          <w:kern w:val="22"/>
          <w:szCs w:val="22"/>
          <w:lang w:eastAsia="en-CA"/>
        </w:rPr>
        <w:t>инструментальных</w:t>
      </w:r>
      <w:r w:rsidRPr="0037154F">
        <w:rPr>
          <w:snapToGrid w:val="0"/>
          <w:color w:val="000000"/>
          <w:kern w:val="22"/>
          <w:szCs w:val="22"/>
          <w:lang w:eastAsia="en-CA"/>
        </w:rPr>
        <w:t xml:space="preserve"> средств»</w:t>
      </w:r>
      <w:r w:rsidRPr="0037154F">
        <w:rPr>
          <w:snapToGrid w:val="0"/>
          <w:color w:val="000000"/>
          <w:kern w:val="22"/>
          <w:szCs w:val="22"/>
          <w:vertAlign w:val="superscript"/>
          <w:lang w:eastAsia="en-CA"/>
        </w:rPr>
        <w:footnoteReference w:id="31"/>
      </w:r>
      <w:r w:rsidRPr="0037154F">
        <w:rPr>
          <w:snapToGrid w:val="0"/>
          <w:color w:val="000000"/>
          <w:kern w:val="22"/>
          <w:szCs w:val="22"/>
          <w:lang w:eastAsia="en-CA"/>
        </w:rPr>
        <w:t xml:space="preserve">, поскольку в нем содержится необходимая информация, включая возможные выгоды и проблемы, которую коренным народам и местным общинам следует учитывать при решении вопроса о своем желании осуществлять документирование своих знаний. </w:t>
      </w:r>
    </w:p>
    <w:p w:rsidR="007A3561" w:rsidRPr="0037154F" w:rsidRDefault="007A3561" w:rsidP="007A3561">
      <w:pPr>
        <w:suppressLineNumbers/>
        <w:tabs>
          <w:tab w:val="left" w:pos="709"/>
        </w:tabs>
        <w:spacing w:after="120"/>
        <w:rPr>
          <w:snapToGrid w:val="0"/>
          <w:color w:val="000000"/>
          <w:kern w:val="22"/>
          <w:szCs w:val="22"/>
          <w:lang w:eastAsia="en-CA"/>
        </w:rPr>
      </w:pPr>
      <w:r w:rsidRPr="0037154F">
        <w:rPr>
          <w:snapToGrid w:val="0"/>
          <w:color w:val="000000"/>
          <w:kern w:val="22"/>
          <w:szCs w:val="22"/>
          <w:lang w:eastAsia="en-CA"/>
        </w:rPr>
        <w:t>50.</w:t>
      </w:r>
      <w:r w:rsidRPr="0037154F">
        <w:rPr>
          <w:snapToGrid w:val="0"/>
          <w:color w:val="000000"/>
          <w:kern w:val="22"/>
          <w:szCs w:val="22"/>
          <w:lang w:eastAsia="en-CA"/>
        </w:rPr>
        <w:tab/>
      </w:r>
      <w:proofErr w:type="gramStart"/>
      <w:r w:rsidRPr="0037154F">
        <w:rPr>
          <w:snapToGrid w:val="0"/>
          <w:color w:val="000000"/>
          <w:kern w:val="22"/>
          <w:szCs w:val="22"/>
          <w:lang w:eastAsia="en-CA"/>
        </w:rPr>
        <w:t>Лица, обеспечивающие свободный онлайновый доступ к коллекциям и данным по традиционным знаниям, имеющим значение для сохранения и устойчивого использования биологического разнообразия, должны учитывать необходимость делать это при эффективном участии коренных народов и местных общин и в соответствии с их предварительным и обоснованным согласием, добровольным, предварительным и обоснованным согласием или, при необходимости, одобрением и участием, а также, при необходимости, на взаимосогласованных</w:t>
      </w:r>
      <w:proofErr w:type="gramEnd"/>
      <w:r w:rsidRPr="0037154F">
        <w:rPr>
          <w:snapToGrid w:val="0"/>
          <w:color w:val="000000"/>
          <w:kern w:val="22"/>
          <w:szCs w:val="22"/>
          <w:lang w:eastAsia="en-CA"/>
        </w:rPr>
        <w:t xml:space="preserve"> </w:t>
      </w:r>
      <w:proofErr w:type="gramStart"/>
      <w:r w:rsidRPr="0037154F">
        <w:rPr>
          <w:snapToGrid w:val="0"/>
          <w:color w:val="000000"/>
          <w:kern w:val="22"/>
          <w:szCs w:val="22"/>
          <w:lang w:eastAsia="en-CA"/>
        </w:rPr>
        <w:t>условиях</w:t>
      </w:r>
      <w:proofErr w:type="gramEnd"/>
      <w:r w:rsidRPr="0037154F">
        <w:rPr>
          <w:snapToGrid w:val="0"/>
          <w:color w:val="000000"/>
          <w:kern w:val="22"/>
          <w:szCs w:val="22"/>
          <w:lang w:eastAsia="en-CA"/>
        </w:rPr>
        <w:t>, полностью осознавая как проблемы, так и выгоды, связанные со свободным доступом к традиционным знаниям.</w:t>
      </w:r>
    </w:p>
    <w:p w:rsidR="007A3561" w:rsidRPr="0037154F" w:rsidRDefault="007A3561" w:rsidP="007A3561">
      <w:pPr>
        <w:suppressLineNumbers/>
        <w:tabs>
          <w:tab w:val="left" w:pos="709"/>
        </w:tabs>
        <w:spacing w:after="120"/>
        <w:rPr>
          <w:snapToGrid w:val="0"/>
          <w:color w:val="000000"/>
          <w:kern w:val="22"/>
          <w:szCs w:val="22"/>
          <w:lang w:eastAsia="en-CA"/>
        </w:rPr>
      </w:pPr>
      <w:r w:rsidRPr="0037154F">
        <w:rPr>
          <w:snapToGrid w:val="0"/>
          <w:color w:val="000000"/>
          <w:kern w:val="22"/>
          <w:szCs w:val="22"/>
          <w:lang w:eastAsia="en-CA"/>
        </w:rPr>
        <w:t>51.</w:t>
      </w:r>
      <w:r w:rsidRPr="0037154F">
        <w:rPr>
          <w:snapToGrid w:val="0"/>
          <w:color w:val="000000"/>
          <w:kern w:val="22"/>
          <w:szCs w:val="22"/>
          <w:lang w:eastAsia="en-CA"/>
        </w:rPr>
        <w:tab/>
      </w:r>
      <w:proofErr w:type="gramStart"/>
      <w:r w:rsidRPr="0037154F">
        <w:rPr>
          <w:snapToGrid w:val="0"/>
          <w:kern w:val="22"/>
          <w:szCs w:val="22"/>
          <w:lang w:eastAsia="en-CA"/>
        </w:rPr>
        <w:t>Кроме того, актуальной для регистрации, документирования, оцифровки и репатриации традиционных знаний и в качестве одной из мер по стимулированию</w:t>
      </w:r>
      <w:r w:rsidRPr="0037154F">
        <w:rPr>
          <w:szCs w:val="22"/>
          <w:lang w:eastAsia="en-CA"/>
        </w:rPr>
        <w:t xml:space="preserve"> </w:t>
      </w:r>
      <w:r w:rsidRPr="0037154F">
        <w:rPr>
          <w:snapToGrid w:val="0"/>
          <w:kern w:val="22"/>
          <w:szCs w:val="22"/>
          <w:lang w:eastAsia="en-CA"/>
        </w:rPr>
        <w:t xml:space="preserve">сообразно возможностям принципов налаживания взаимоотношений и взаимности является необходимость совместного использования с коренными </w:t>
      </w:r>
      <w:r w:rsidRPr="0037154F">
        <w:rPr>
          <w:snapToGrid w:val="0"/>
          <w:color w:val="000000"/>
          <w:kern w:val="22"/>
          <w:szCs w:val="22"/>
          <w:lang w:eastAsia="en-CA"/>
        </w:rPr>
        <w:t>народами</w:t>
      </w:r>
      <w:r w:rsidRPr="0037154F">
        <w:rPr>
          <w:snapToGrid w:val="0"/>
          <w:kern w:val="22"/>
          <w:szCs w:val="22"/>
          <w:lang w:eastAsia="en-CA"/>
        </w:rPr>
        <w:t xml:space="preserve"> и местными общинами традиционных знаний и соответствующей информации, полученных в результате реализации мероприятий</w:t>
      </w:r>
      <w:r w:rsidR="00C7321E">
        <w:rPr>
          <w:snapToGrid w:val="0"/>
          <w:kern w:val="22"/>
          <w:szCs w:val="22"/>
          <w:lang w:val="fr-FR" w:eastAsia="en-CA"/>
        </w:rPr>
        <w:t xml:space="preserve"> </w:t>
      </w:r>
      <w:r w:rsidR="00C7321E">
        <w:rPr>
          <w:snapToGrid w:val="0"/>
          <w:kern w:val="22"/>
          <w:szCs w:val="22"/>
          <w:lang w:eastAsia="en-CA"/>
        </w:rPr>
        <w:t xml:space="preserve">и </w:t>
      </w:r>
      <w:r w:rsidRPr="0037154F">
        <w:rPr>
          <w:snapToGrid w:val="0"/>
          <w:kern w:val="22"/>
          <w:szCs w:val="22"/>
          <w:lang w:eastAsia="en-CA"/>
        </w:rPr>
        <w:t>взаимодействий с ними, и распространения таких материалов по возможности на туземных и местных</w:t>
      </w:r>
      <w:proofErr w:type="gramEnd"/>
      <w:r w:rsidRPr="0037154F">
        <w:rPr>
          <w:snapToGrid w:val="0"/>
          <w:kern w:val="22"/>
          <w:szCs w:val="22"/>
          <w:lang w:eastAsia="en-CA"/>
        </w:rPr>
        <w:t xml:space="preserve"> </w:t>
      </w:r>
      <w:proofErr w:type="gramStart"/>
      <w:r w:rsidRPr="0037154F">
        <w:rPr>
          <w:snapToGrid w:val="0"/>
          <w:kern w:val="22"/>
          <w:szCs w:val="22"/>
          <w:lang w:eastAsia="en-CA"/>
        </w:rPr>
        <w:t>языках</w:t>
      </w:r>
      <w:proofErr w:type="gramEnd"/>
      <w:r w:rsidRPr="0037154F">
        <w:rPr>
          <w:snapToGrid w:val="0"/>
          <w:kern w:val="22"/>
          <w:szCs w:val="22"/>
          <w:lang w:eastAsia="en-CA"/>
        </w:rPr>
        <w:t xml:space="preserve"> в понятных и</w:t>
      </w:r>
      <w:r w:rsidRPr="0037154F">
        <w:rPr>
          <w:szCs w:val="22"/>
          <w:lang w:eastAsia="en-CA"/>
        </w:rPr>
        <w:t xml:space="preserve"> </w:t>
      </w:r>
      <w:r w:rsidRPr="0037154F">
        <w:rPr>
          <w:snapToGrid w:val="0"/>
          <w:kern w:val="22"/>
          <w:szCs w:val="22"/>
          <w:lang w:eastAsia="en-CA"/>
        </w:rPr>
        <w:t>культурно приемлемых форматах в целях стимулирования межкультурных обменов, передачи знаний и технологий, взаимодействия и</w:t>
      </w:r>
      <w:r w:rsidRPr="0037154F">
        <w:rPr>
          <w:szCs w:val="22"/>
          <w:lang w:eastAsia="en-CA"/>
        </w:rPr>
        <w:t xml:space="preserve"> </w:t>
      </w:r>
      <w:r w:rsidRPr="0037154F">
        <w:rPr>
          <w:snapToGrid w:val="0"/>
          <w:kern w:val="22"/>
          <w:szCs w:val="22"/>
          <w:lang w:eastAsia="en-CA"/>
        </w:rPr>
        <w:t>взаимодополняемости</w:t>
      </w:r>
      <w:r w:rsidRPr="0037154F">
        <w:rPr>
          <w:rFonts w:eastAsia="Arial Unicode MS"/>
          <w:snapToGrid w:val="0"/>
          <w:kern w:val="22"/>
          <w:szCs w:val="22"/>
          <w:vertAlign w:val="superscript"/>
          <w:lang w:eastAsia="en-CA"/>
        </w:rPr>
        <w:footnoteReference w:id="32"/>
      </w:r>
      <w:r w:rsidRPr="0037154F">
        <w:rPr>
          <w:snapToGrid w:val="0"/>
          <w:kern w:val="22"/>
          <w:szCs w:val="22"/>
          <w:lang w:eastAsia="en-CA"/>
        </w:rPr>
        <w:t>.</w:t>
      </w:r>
    </w:p>
    <w:p w:rsidR="007A3561" w:rsidRPr="0037154F" w:rsidRDefault="007A3561" w:rsidP="007A3561">
      <w:pPr>
        <w:keepNext/>
        <w:numPr>
          <w:ilvl w:val="0"/>
          <w:numId w:val="44"/>
        </w:numPr>
        <w:suppressLineNumbers/>
        <w:tabs>
          <w:tab w:val="left" w:pos="426"/>
        </w:tabs>
        <w:suppressAutoHyphens/>
        <w:spacing w:after="120"/>
        <w:ind w:firstLine="709"/>
        <w:jc w:val="center"/>
        <w:rPr>
          <w:b/>
          <w:i/>
          <w:snapToGrid w:val="0"/>
          <w:color w:val="000000"/>
          <w:kern w:val="22"/>
          <w:szCs w:val="22"/>
          <w:lang w:eastAsia="en-CA"/>
        </w:rPr>
      </w:pPr>
      <w:r w:rsidRPr="0037154F">
        <w:rPr>
          <w:b/>
          <w:iCs/>
          <w:snapToGrid w:val="0"/>
          <w:color w:val="000000"/>
          <w:kern w:val="22"/>
          <w:szCs w:val="22"/>
          <w:lang w:eastAsia="en-CA"/>
        </w:rPr>
        <w:t>Особые соображения</w:t>
      </w:r>
    </w:p>
    <w:p w:rsidR="007A3561" w:rsidRPr="0037154F" w:rsidRDefault="007A3561" w:rsidP="007A3561">
      <w:pPr>
        <w:keepNext/>
        <w:suppressLineNumbers/>
        <w:tabs>
          <w:tab w:val="left" w:pos="426"/>
        </w:tabs>
        <w:spacing w:after="120"/>
        <w:ind w:firstLine="709"/>
        <w:rPr>
          <w:i/>
          <w:snapToGrid w:val="0"/>
          <w:color w:val="000000"/>
          <w:kern w:val="22"/>
          <w:szCs w:val="22"/>
          <w:lang w:eastAsia="en-CA"/>
        </w:rPr>
      </w:pPr>
      <w:r w:rsidRPr="0037154F">
        <w:rPr>
          <w:i/>
          <w:snapToGrid w:val="0"/>
          <w:color w:val="000000"/>
          <w:kern w:val="22"/>
          <w:szCs w:val="22"/>
          <w:lang w:eastAsia="en-CA"/>
        </w:rPr>
        <w:t>1.</w:t>
      </w:r>
      <w:r w:rsidRPr="0037154F">
        <w:rPr>
          <w:i/>
          <w:snapToGrid w:val="0"/>
          <w:color w:val="000000"/>
          <w:kern w:val="22"/>
          <w:szCs w:val="22"/>
          <w:lang w:eastAsia="en-CA"/>
        </w:rPr>
        <w:tab/>
        <w:t xml:space="preserve">Традиционные знания в открытом доступе, имеющие значение для сохранения и устойчивого использования биологического разнообразия, и текущее применение и совместное использование выгод </w:t>
      </w:r>
    </w:p>
    <w:p w:rsidR="007A3561" w:rsidRPr="0037154F" w:rsidRDefault="007A3561" w:rsidP="007A3561">
      <w:pPr>
        <w:suppressLineNumbers/>
        <w:tabs>
          <w:tab w:val="left" w:pos="709"/>
        </w:tabs>
        <w:spacing w:after="120"/>
        <w:rPr>
          <w:iCs/>
          <w:snapToGrid w:val="0"/>
          <w:color w:val="000000"/>
          <w:kern w:val="22"/>
          <w:szCs w:val="22"/>
          <w:lang w:eastAsia="en-CA"/>
        </w:rPr>
      </w:pPr>
      <w:r w:rsidRPr="0037154F">
        <w:rPr>
          <w:snapToGrid w:val="0"/>
          <w:color w:val="000000"/>
          <w:kern w:val="22"/>
          <w:szCs w:val="22"/>
          <w:lang w:eastAsia="en-CA"/>
        </w:rPr>
        <w:t>52.</w:t>
      </w:r>
      <w:r w:rsidRPr="0037154F">
        <w:rPr>
          <w:snapToGrid w:val="0"/>
          <w:color w:val="000000"/>
          <w:kern w:val="22"/>
          <w:szCs w:val="22"/>
          <w:lang w:eastAsia="en-CA"/>
        </w:rPr>
        <w:tab/>
        <w:t xml:space="preserve">В случаях текущего применения традиционных знаний пользователь должен в соответствующих случаях предусматривать особые меры для регулирования совместного использования выгод. </w:t>
      </w:r>
      <w:proofErr w:type="gramStart"/>
      <w:r w:rsidRPr="0037154F">
        <w:rPr>
          <w:snapToGrid w:val="0"/>
          <w:color w:val="000000"/>
          <w:kern w:val="22"/>
          <w:szCs w:val="22"/>
          <w:lang w:eastAsia="en-CA"/>
        </w:rPr>
        <w:t xml:space="preserve">Такие меры могут включать: </w:t>
      </w:r>
      <w:proofErr w:type="spellStart"/>
      <w:r w:rsidRPr="0037154F">
        <w:rPr>
          <w:snapToGrid w:val="0"/>
          <w:color w:val="000000"/>
          <w:kern w:val="22"/>
          <w:szCs w:val="22"/>
          <w:lang w:eastAsia="en-CA"/>
        </w:rPr>
        <w:t>a</w:t>
      </w:r>
      <w:proofErr w:type="spellEnd"/>
      <w:r w:rsidRPr="0037154F">
        <w:rPr>
          <w:snapToGrid w:val="0"/>
          <w:color w:val="000000"/>
          <w:kern w:val="22"/>
          <w:szCs w:val="22"/>
          <w:lang w:eastAsia="en-CA"/>
        </w:rPr>
        <w:t xml:space="preserve">) компенсацию или справедливое и равноправное совместное использование выгод в связи с текущим применением; </w:t>
      </w:r>
      <w:proofErr w:type="spellStart"/>
      <w:r w:rsidRPr="0037154F">
        <w:rPr>
          <w:snapToGrid w:val="0"/>
          <w:color w:val="000000"/>
          <w:kern w:val="22"/>
          <w:szCs w:val="22"/>
          <w:lang w:eastAsia="en-CA"/>
        </w:rPr>
        <w:t>b</w:t>
      </w:r>
      <w:proofErr w:type="spellEnd"/>
      <w:r w:rsidRPr="0037154F">
        <w:rPr>
          <w:snapToGrid w:val="0"/>
          <w:color w:val="000000"/>
          <w:kern w:val="22"/>
          <w:szCs w:val="22"/>
          <w:lang w:eastAsia="en-CA"/>
        </w:rPr>
        <w:t xml:space="preserve">) поощрение постоянных пользователей стремиться обеспечивать предварительное и обоснованное согласие, добровольное, предварительное и обоснованное согласие или одобрение и участие и заключать взаимосогласованные условия справедливого распределения выгод; </w:t>
      </w:r>
      <w:proofErr w:type="spellStart"/>
      <w:r w:rsidRPr="0037154F">
        <w:rPr>
          <w:snapToGrid w:val="0"/>
          <w:color w:val="000000"/>
          <w:kern w:val="22"/>
          <w:szCs w:val="22"/>
          <w:lang w:eastAsia="en-CA"/>
        </w:rPr>
        <w:t>c</w:t>
      </w:r>
      <w:proofErr w:type="spellEnd"/>
      <w:r w:rsidRPr="0037154F">
        <w:rPr>
          <w:snapToGrid w:val="0"/>
          <w:color w:val="000000"/>
          <w:kern w:val="22"/>
          <w:szCs w:val="22"/>
          <w:lang w:eastAsia="en-CA"/>
        </w:rPr>
        <w:t>) возвращение прав исконным носителям знаний, при возможности и в соответствии с действующим законодательством;</w:t>
      </w:r>
      <w:proofErr w:type="gramEnd"/>
      <w:r w:rsidRPr="0037154F">
        <w:rPr>
          <w:snapToGrid w:val="0"/>
          <w:color w:val="000000"/>
          <w:kern w:val="22"/>
          <w:szCs w:val="22"/>
          <w:lang w:eastAsia="en-CA"/>
        </w:rPr>
        <w:t xml:space="preserve"> или </w:t>
      </w:r>
      <w:proofErr w:type="spellStart"/>
      <w:r w:rsidRPr="0037154F">
        <w:rPr>
          <w:snapToGrid w:val="0"/>
          <w:color w:val="000000"/>
          <w:kern w:val="22"/>
          <w:szCs w:val="22"/>
          <w:lang w:eastAsia="en-CA"/>
        </w:rPr>
        <w:t>d</w:t>
      </w:r>
      <w:proofErr w:type="spellEnd"/>
      <w:r w:rsidRPr="0037154F">
        <w:rPr>
          <w:snapToGrid w:val="0"/>
          <w:color w:val="000000"/>
          <w:kern w:val="22"/>
          <w:szCs w:val="22"/>
          <w:lang w:eastAsia="en-CA"/>
        </w:rPr>
        <w:t>) разработку механизмов справедливого и равноправного распределения выгод от использования традиционных знаний, собранных и используемых для конкретного или текущего периода времени. В таких случаях выгоды должны в максимальной степени соответствовать культурному и социальному контексту и потребностям и чаяниям причастных к</w:t>
      </w:r>
      <w:r w:rsidRPr="0037154F">
        <w:rPr>
          <w:iCs/>
          <w:snapToGrid w:val="0"/>
          <w:color w:val="000000"/>
          <w:kern w:val="22"/>
          <w:szCs w:val="22"/>
          <w:lang w:eastAsia="en-CA"/>
        </w:rPr>
        <w:t>оренных народов и местных общин. Справедливое и равноправное совместное использование выгод следует также поощрять во всех случаях доступа к традиционным знаниям и их использования в коммерческих или некоммерческих целях, за исключением случаев отказа от них на взаимосогласованных условиях</w:t>
      </w:r>
      <w:r w:rsidRPr="0037154F">
        <w:rPr>
          <w:rFonts w:eastAsia="Arial Unicode MS"/>
          <w:iCs/>
          <w:snapToGrid w:val="0"/>
          <w:color w:val="000000"/>
          <w:kern w:val="22"/>
          <w:szCs w:val="22"/>
          <w:vertAlign w:val="superscript"/>
          <w:lang w:eastAsia="en-CA"/>
        </w:rPr>
        <w:footnoteReference w:id="33"/>
      </w:r>
      <w:r w:rsidRPr="0037154F">
        <w:rPr>
          <w:iCs/>
          <w:snapToGrid w:val="0"/>
          <w:color w:val="000000"/>
          <w:kern w:val="22"/>
          <w:szCs w:val="22"/>
          <w:lang w:eastAsia="en-CA"/>
        </w:rPr>
        <w:t>.</w:t>
      </w:r>
    </w:p>
    <w:p w:rsidR="007A3561" w:rsidRPr="0037154F" w:rsidRDefault="007A3561" w:rsidP="007A3561">
      <w:pPr>
        <w:suppressLineNumbers/>
        <w:tabs>
          <w:tab w:val="left" w:pos="709"/>
        </w:tabs>
        <w:spacing w:after="120"/>
        <w:rPr>
          <w:snapToGrid w:val="0"/>
          <w:color w:val="000000"/>
          <w:kern w:val="22"/>
          <w:szCs w:val="22"/>
          <w:lang w:eastAsia="en-CA"/>
        </w:rPr>
      </w:pPr>
      <w:r w:rsidRPr="0037154F">
        <w:rPr>
          <w:iCs/>
          <w:snapToGrid w:val="0"/>
          <w:color w:val="000000"/>
          <w:kern w:val="22"/>
          <w:szCs w:val="22"/>
          <w:lang w:eastAsia="en-CA"/>
        </w:rPr>
        <w:t>53.</w:t>
      </w:r>
      <w:r w:rsidRPr="0037154F">
        <w:rPr>
          <w:iCs/>
          <w:snapToGrid w:val="0"/>
          <w:color w:val="000000"/>
          <w:kern w:val="22"/>
          <w:szCs w:val="22"/>
          <w:lang w:eastAsia="en-CA"/>
        </w:rPr>
        <w:tab/>
        <w:t xml:space="preserve">В развитие вопроса совместного использования выгод Конференция Сторон в своем решении XIII/18 приняла Добровольное руководство </w:t>
      </w:r>
      <w:r w:rsidRPr="0037154F">
        <w:rPr>
          <w:snapToGrid w:val="0"/>
          <w:color w:val="000000"/>
          <w:kern w:val="22"/>
          <w:szCs w:val="22"/>
          <w:lang w:eastAsia="en-CA"/>
        </w:rPr>
        <w:t xml:space="preserve">Mo’otz Kuxtal по традиционным знаниям, в </w:t>
      </w:r>
      <w:r w:rsidRPr="0037154F">
        <w:rPr>
          <w:snapToGrid w:val="0"/>
          <w:color w:val="000000"/>
          <w:kern w:val="22"/>
          <w:szCs w:val="22"/>
          <w:lang w:eastAsia="en-CA"/>
        </w:rPr>
        <w:lastRenderedPageBreak/>
        <w:t>котором приводятся рекомендации касательно совместного использования выгод, применимые также в контексте репатриации и постоянного использования.</w:t>
      </w:r>
    </w:p>
    <w:p w:rsidR="007A3561" w:rsidRPr="0037154F" w:rsidRDefault="007A3561" w:rsidP="007A3561">
      <w:pPr>
        <w:suppressLineNumbers/>
        <w:tabs>
          <w:tab w:val="left" w:pos="709"/>
        </w:tabs>
        <w:spacing w:after="120"/>
        <w:rPr>
          <w:snapToGrid w:val="0"/>
          <w:color w:val="000000"/>
          <w:kern w:val="22"/>
          <w:szCs w:val="22"/>
          <w:lang w:eastAsia="en-CA"/>
        </w:rPr>
      </w:pPr>
      <w:r w:rsidRPr="0037154F">
        <w:rPr>
          <w:snapToGrid w:val="0"/>
          <w:color w:val="000000"/>
          <w:kern w:val="22"/>
          <w:szCs w:val="22"/>
          <w:lang w:eastAsia="en-CA"/>
        </w:rPr>
        <w:t>54.</w:t>
      </w:r>
      <w:r w:rsidRPr="0037154F">
        <w:rPr>
          <w:snapToGrid w:val="0"/>
          <w:color w:val="000000"/>
          <w:kern w:val="22"/>
          <w:szCs w:val="22"/>
          <w:lang w:eastAsia="en-CA"/>
        </w:rPr>
        <w:tab/>
      </w:r>
      <w:proofErr w:type="gramStart"/>
      <w:r w:rsidRPr="0037154F">
        <w:rPr>
          <w:snapToGrid w:val="0"/>
          <w:color w:val="000000"/>
          <w:kern w:val="22"/>
          <w:szCs w:val="22"/>
          <w:lang w:eastAsia="en-CA"/>
        </w:rPr>
        <w:t>В дополнение к вопросу о доступе к общедоступным традиционным знаниям и их использовании, в Добровольном руководстве Mo’otz Kuxtal по традиционным знаниям содержатся рекомендации, касающиеся «предварительного и обоснованного согласия», «добровольного предварительного и обоснованного согласия» или «одобрения и участия», имеющее отношение к репатриации традиционных знаний, имеющих значение для сохранения и устойчивого использования биологического разнообразия.</w:t>
      </w:r>
      <w:proofErr w:type="gramEnd"/>
    </w:p>
    <w:p w:rsidR="007A3561" w:rsidRPr="0037154F" w:rsidRDefault="007A3561" w:rsidP="007A3561">
      <w:pPr>
        <w:suppressLineNumbers/>
        <w:tabs>
          <w:tab w:val="left" w:pos="709"/>
        </w:tabs>
        <w:spacing w:after="120"/>
        <w:rPr>
          <w:snapToGrid w:val="0"/>
          <w:color w:val="000000"/>
          <w:kern w:val="22"/>
          <w:szCs w:val="22"/>
          <w:lang w:eastAsia="en-CA"/>
        </w:rPr>
      </w:pPr>
      <w:r w:rsidRPr="0037154F">
        <w:rPr>
          <w:snapToGrid w:val="0"/>
          <w:color w:val="000000"/>
          <w:kern w:val="22"/>
          <w:szCs w:val="22"/>
          <w:lang w:eastAsia="en-CA"/>
        </w:rPr>
        <w:t>55.</w:t>
      </w:r>
      <w:r w:rsidRPr="0037154F">
        <w:rPr>
          <w:snapToGrid w:val="0"/>
          <w:color w:val="000000"/>
          <w:kern w:val="22"/>
          <w:szCs w:val="22"/>
          <w:lang w:eastAsia="en-CA"/>
        </w:rPr>
        <w:tab/>
      </w:r>
      <w:proofErr w:type="gramStart"/>
      <w:r w:rsidRPr="0037154F">
        <w:rPr>
          <w:snapToGrid w:val="0"/>
          <w:color w:val="000000"/>
          <w:kern w:val="22"/>
          <w:szCs w:val="22"/>
          <w:lang w:eastAsia="en-CA"/>
        </w:rPr>
        <w:t>Принимая во внимание, что суть Добровольного руководства Руцолихирисашик состоит в расширении репатриации традиционных знаний с конечной целью репатриации и восстановления традиционных знаний, имеющих значение для сохранения и устойчивого использования биоразнообразия, в интересах исконных носителей знаний, важно обеспечивать, чтобы любые обсуждения, касающиеся совместного использования выгод на с</w:t>
      </w:r>
      <w:r w:rsidRPr="0037154F">
        <w:rPr>
          <w:iCs/>
          <w:snapToGrid w:val="0"/>
          <w:color w:val="000000"/>
          <w:kern w:val="22"/>
          <w:szCs w:val="22"/>
          <w:lang w:eastAsia="en-CA"/>
        </w:rPr>
        <w:t xml:space="preserve">праведливой и равноправной основе </w:t>
      </w:r>
      <w:r w:rsidRPr="0037154F">
        <w:rPr>
          <w:snapToGrid w:val="0"/>
          <w:color w:val="000000"/>
          <w:kern w:val="22"/>
          <w:szCs w:val="22"/>
          <w:lang w:eastAsia="en-CA"/>
        </w:rPr>
        <w:t>в контексте настоящего руководства, не умаляли общей выгоды репатриации и восстановления</w:t>
      </w:r>
      <w:proofErr w:type="gramEnd"/>
      <w:r w:rsidRPr="0037154F">
        <w:rPr>
          <w:snapToGrid w:val="0"/>
          <w:color w:val="000000"/>
          <w:kern w:val="22"/>
          <w:szCs w:val="22"/>
          <w:lang w:eastAsia="en-CA"/>
        </w:rPr>
        <w:t xml:space="preserve"> знаний, имеющих значение для сохранения и устойчивого использования биоразнообразия. </w:t>
      </w:r>
    </w:p>
    <w:p w:rsidR="007A3561" w:rsidRPr="0037154F" w:rsidRDefault="007A3561" w:rsidP="007A3561">
      <w:pPr>
        <w:keepNext/>
        <w:suppressLineNumbers/>
        <w:tabs>
          <w:tab w:val="left" w:pos="426"/>
        </w:tabs>
        <w:spacing w:after="120"/>
        <w:ind w:firstLine="709"/>
        <w:jc w:val="center"/>
        <w:rPr>
          <w:rFonts w:eastAsia="MS Mincho"/>
          <w:i/>
          <w:snapToGrid w:val="0"/>
          <w:color w:val="000000"/>
          <w:kern w:val="22"/>
          <w:szCs w:val="22"/>
          <w:lang w:eastAsia="en-CA"/>
        </w:rPr>
      </w:pPr>
      <w:r w:rsidRPr="0037154F">
        <w:rPr>
          <w:rFonts w:eastAsia="MS Mincho"/>
          <w:i/>
          <w:snapToGrid w:val="0"/>
          <w:color w:val="000000"/>
          <w:kern w:val="22"/>
          <w:szCs w:val="22"/>
          <w:lang w:eastAsia="en-CA"/>
        </w:rPr>
        <w:t>2.</w:t>
      </w:r>
      <w:r w:rsidRPr="0037154F">
        <w:rPr>
          <w:rFonts w:eastAsia="MS Mincho"/>
          <w:i/>
          <w:snapToGrid w:val="0"/>
          <w:color w:val="000000"/>
          <w:kern w:val="22"/>
          <w:szCs w:val="22"/>
          <w:lang w:eastAsia="en-CA"/>
        </w:rPr>
        <w:tab/>
        <w:t xml:space="preserve">Тайные, священные или гендерно-специфические знания </w:t>
      </w:r>
    </w:p>
    <w:p w:rsidR="007A3561" w:rsidRPr="0037154F" w:rsidRDefault="007A3561" w:rsidP="007A3561">
      <w:pPr>
        <w:suppressLineNumbers/>
        <w:tabs>
          <w:tab w:val="left" w:pos="426"/>
        </w:tabs>
        <w:spacing w:after="120"/>
        <w:rPr>
          <w:rFonts w:eastAsia="MS Mincho"/>
          <w:snapToGrid w:val="0"/>
          <w:color w:val="000000"/>
          <w:kern w:val="22"/>
          <w:szCs w:val="22"/>
          <w:lang w:eastAsia="en-CA"/>
        </w:rPr>
      </w:pPr>
      <w:r w:rsidRPr="0037154F">
        <w:rPr>
          <w:rFonts w:eastAsia="MS Mincho"/>
          <w:snapToGrid w:val="0"/>
          <w:color w:val="000000"/>
          <w:kern w:val="22"/>
          <w:szCs w:val="22"/>
          <w:lang w:eastAsia="en-CA"/>
        </w:rPr>
        <w:t>56.</w:t>
      </w:r>
      <w:r w:rsidRPr="0037154F">
        <w:rPr>
          <w:rFonts w:eastAsia="MS Mincho"/>
          <w:snapToGrid w:val="0"/>
          <w:color w:val="000000"/>
          <w:kern w:val="22"/>
          <w:szCs w:val="22"/>
          <w:lang w:eastAsia="en-CA"/>
        </w:rPr>
        <w:tab/>
        <w:t xml:space="preserve">Репатриирующие учреждения и </w:t>
      </w:r>
      <w:proofErr w:type="gramStart"/>
      <w:r w:rsidRPr="0037154F">
        <w:rPr>
          <w:rFonts w:eastAsia="MS Mincho"/>
          <w:snapToGrid w:val="0"/>
          <w:color w:val="000000"/>
          <w:kern w:val="22"/>
          <w:szCs w:val="22"/>
          <w:lang w:eastAsia="en-CA"/>
        </w:rPr>
        <w:t>субъекты</w:t>
      </w:r>
      <w:proofErr w:type="gramEnd"/>
      <w:r w:rsidRPr="0037154F">
        <w:rPr>
          <w:rFonts w:eastAsia="MS Mincho"/>
          <w:snapToGrid w:val="0"/>
          <w:color w:val="000000"/>
          <w:kern w:val="22"/>
          <w:szCs w:val="22"/>
          <w:lang w:eastAsia="en-CA"/>
        </w:rPr>
        <w:t xml:space="preserve"> и принимающие общины должны уделять особое внимание тайным или священным, или гендерно-специфическим знаниям, поскольку некоторые тайные или священные знания могут быть известны и доступны только отдельным лицам. Поэтому важно полное и эффективное участие коренных народов и местных общин в идентификации исконных носителей этих знаний. Например, некоторые материалы в библиотеках, архивах и информационных службах являются конфиденциальными или секретными, в </w:t>
      </w:r>
      <w:proofErr w:type="gramStart"/>
      <w:r w:rsidRPr="0037154F">
        <w:rPr>
          <w:rFonts w:eastAsia="MS Mincho"/>
          <w:snapToGrid w:val="0"/>
          <w:color w:val="000000"/>
          <w:kern w:val="22"/>
          <w:szCs w:val="22"/>
          <w:lang w:eastAsia="en-CA"/>
        </w:rPr>
        <w:t>связи</w:t>
      </w:r>
      <w:proofErr w:type="gramEnd"/>
      <w:r w:rsidRPr="0037154F">
        <w:rPr>
          <w:rFonts w:eastAsia="MS Mincho"/>
          <w:snapToGrid w:val="0"/>
          <w:color w:val="000000"/>
          <w:kern w:val="22"/>
          <w:szCs w:val="22"/>
          <w:lang w:eastAsia="en-CA"/>
        </w:rPr>
        <w:t xml:space="preserve"> с чем могут потребоваться определенные ограничения на доступ по причинам</w:t>
      </w:r>
      <w:r w:rsidRPr="0037154F">
        <w:rPr>
          <w:szCs w:val="22"/>
          <w:lang w:eastAsia="en-CA"/>
        </w:rPr>
        <w:t xml:space="preserve"> </w:t>
      </w:r>
      <w:r w:rsidRPr="0037154F">
        <w:rPr>
          <w:rFonts w:eastAsia="MS Mincho"/>
          <w:snapToGrid w:val="0"/>
          <w:color w:val="000000"/>
          <w:kern w:val="22"/>
          <w:szCs w:val="22"/>
          <w:lang w:eastAsia="en-CA"/>
        </w:rPr>
        <w:t>регламентационного, коммерческого, охранного, защитного или общинного характера</w:t>
      </w:r>
      <w:r w:rsidRPr="0037154F">
        <w:rPr>
          <w:rFonts w:eastAsia="Arial Unicode MS"/>
          <w:snapToGrid w:val="0"/>
          <w:kern w:val="22"/>
          <w:szCs w:val="22"/>
          <w:vertAlign w:val="superscript"/>
          <w:lang w:eastAsia="en-CA"/>
        </w:rPr>
        <w:footnoteReference w:id="34"/>
      </w:r>
      <w:r w:rsidRPr="0037154F">
        <w:rPr>
          <w:rFonts w:eastAsia="MS Mincho"/>
          <w:snapToGrid w:val="0"/>
          <w:color w:val="000000"/>
          <w:kern w:val="22"/>
          <w:szCs w:val="22"/>
          <w:lang w:eastAsia="en-CA"/>
        </w:rPr>
        <w:t xml:space="preserve">. Подходящие методы управления будут зависеть как от материалов, так и от общин, обслуживаемых организациями. Доступ к гендерно-специфическим знаниям следует предоставлять лицам, приемлемым в культурном отношении, и принимающие общины </w:t>
      </w:r>
      <w:r w:rsidRPr="0037154F">
        <w:rPr>
          <w:snapToGrid w:val="0"/>
          <w:kern w:val="22"/>
          <w:szCs w:val="22"/>
          <w:lang w:eastAsia="en-CA"/>
        </w:rPr>
        <w:t>могут давать</w:t>
      </w:r>
      <w:r w:rsidRPr="0037154F">
        <w:rPr>
          <w:rFonts w:eastAsia="MS Mincho"/>
          <w:snapToGrid w:val="0"/>
          <w:color w:val="000000"/>
          <w:kern w:val="22"/>
          <w:szCs w:val="22"/>
          <w:lang w:eastAsia="en-CA"/>
        </w:rPr>
        <w:t xml:space="preserve"> рекомендации по этому поводу</w:t>
      </w:r>
      <w:r w:rsidRPr="0037154F">
        <w:rPr>
          <w:rFonts w:eastAsia="Arial Unicode MS"/>
          <w:snapToGrid w:val="0"/>
          <w:kern w:val="22"/>
          <w:szCs w:val="22"/>
          <w:vertAlign w:val="superscript"/>
          <w:lang w:eastAsia="en-CA"/>
        </w:rPr>
        <w:footnoteReference w:id="35"/>
      </w:r>
      <w:r w:rsidRPr="0037154F">
        <w:rPr>
          <w:rFonts w:eastAsia="MS Mincho"/>
          <w:snapToGrid w:val="0"/>
          <w:color w:val="000000"/>
          <w:kern w:val="22"/>
          <w:szCs w:val="22"/>
          <w:lang w:eastAsia="en-CA"/>
        </w:rPr>
        <w:t>.</w:t>
      </w:r>
    </w:p>
    <w:p w:rsidR="007A3561" w:rsidRPr="0037154F" w:rsidRDefault="007A3561" w:rsidP="007A3561">
      <w:pPr>
        <w:keepNext/>
        <w:numPr>
          <w:ilvl w:val="0"/>
          <w:numId w:val="44"/>
        </w:numPr>
        <w:suppressLineNumbers/>
        <w:tabs>
          <w:tab w:val="left" w:pos="0"/>
          <w:tab w:val="left" w:pos="426"/>
        </w:tabs>
        <w:suppressAutoHyphens/>
        <w:spacing w:after="120"/>
        <w:jc w:val="center"/>
        <w:rPr>
          <w:b/>
          <w:iCs/>
          <w:snapToGrid w:val="0"/>
          <w:color w:val="000000"/>
          <w:kern w:val="22"/>
          <w:szCs w:val="22"/>
          <w:lang w:eastAsia="en-CA"/>
        </w:rPr>
      </w:pPr>
      <w:r w:rsidRPr="0037154F">
        <w:rPr>
          <w:b/>
          <w:iCs/>
          <w:color w:val="000000"/>
          <w:kern w:val="22"/>
          <w:szCs w:val="22"/>
          <w:lang w:eastAsia="en-CA"/>
        </w:rPr>
        <w:t>Механизмы, которые могут содействовать репатриации традиционных знаний</w:t>
      </w:r>
    </w:p>
    <w:p w:rsidR="007A3561" w:rsidRPr="0037154F" w:rsidRDefault="007A3561" w:rsidP="007A3561">
      <w:pPr>
        <w:keepNext/>
        <w:numPr>
          <w:ilvl w:val="0"/>
          <w:numId w:val="42"/>
        </w:numPr>
        <w:suppressLineNumbers/>
        <w:tabs>
          <w:tab w:val="left" w:pos="0"/>
          <w:tab w:val="left" w:pos="426"/>
        </w:tabs>
        <w:suppressAutoHyphens/>
        <w:spacing w:after="120"/>
        <w:jc w:val="center"/>
        <w:rPr>
          <w:rFonts w:eastAsia="MS Mincho"/>
          <w:i/>
          <w:snapToGrid w:val="0"/>
          <w:color w:val="000000"/>
          <w:kern w:val="22"/>
          <w:szCs w:val="22"/>
          <w:lang w:eastAsia="en-CA"/>
        </w:rPr>
      </w:pPr>
      <w:r w:rsidRPr="0037154F">
        <w:rPr>
          <w:i/>
          <w:iCs/>
          <w:snapToGrid w:val="0"/>
          <w:color w:val="000000"/>
          <w:kern w:val="22"/>
          <w:szCs w:val="22"/>
          <w:lang w:eastAsia="en-CA"/>
        </w:rPr>
        <w:t xml:space="preserve">Межобщинные обмены </w:t>
      </w:r>
    </w:p>
    <w:p w:rsidR="007A3561" w:rsidRPr="0037154F" w:rsidRDefault="007A3561" w:rsidP="007A3561">
      <w:pPr>
        <w:suppressLineNumbers/>
        <w:tabs>
          <w:tab w:val="left" w:pos="426"/>
        </w:tabs>
        <w:spacing w:after="120"/>
        <w:rPr>
          <w:iCs/>
          <w:snapToGrid w:val="0"/>
          <w:color w:val="000000"/>
          <w:kern w:val="22"/>
          <w:szCs w:val="22"/>
          <w:lang w:eastAsia="en-CA"/>
        </w:rPr>
      </w:pPr>
      <w:r w:rsidRPr="0037154F">
        <w:rPr>
          <w:iCs/>
          <w:snapToGrid w:val="0"/>
          <w:color w:val="000000"/>
          <w:kern w:val="22"/>
          <w:szCs w:val="22"/>
          <w:lang w:eastAsia="en-CA"/>
        </w:rPr>
        <w:t>57.</w:t>
      </w:r>
      <w:r w:rsidRPr="0037154F">
        <w:rPr>
          <w:iCs/>
          <w:snapToGrid w:val="0"/>
          <w:color w:val="000000"/>
          <w:kern w:val="22"/>
          <w:szCs w:val="22"/>
          <w:lang w:eastAsia="en-CA"/>
        </w:rPr>
        <w:tab/>
        <w:t xml:space="preserve">Обычно </w:t>
      </w:r>
      <w:proofErr w:type="spellStart"/>
      <w:r w:rsidRPr="0037154F">
        <w:rPr>
          <w:i/>
          <w:iCs/>
          <w:snapToGrid w:val="0"/>
          <w:color w:val="000000"/>
          <w:kern w:val="22"/>
          <w:szCs w:val="22"/>
          <w:lang w:eastAsia="en-CA"/>
        </w:rPr>
        <w:t>межобщинные</w:t>
      </w:r>
      <w:proofErr w:type="spellEnd"/>
      <w:r w:rsidRPr="0037154F">
        <w:rPr>
          <w:i/>
          <w:iCs/>
          <w:snapToGrid w:val="0"/>
          <w:color w:val="000000"/>
          <w:kern w:val="22"/>
          <w:szCs w:val="22"/>
          <w:lang w:eastAsia="en-CA"/>
        </w:rPr>
        <w:t xml:space="preserve"> обмены</w:t>
      </w:r>
      <w:r w:rsidRPr="0037154F">
        <w:rPr>
          <w:iCs/>
          <w:snapToGrid w:val="0"/>
          <w:color w:val="000000"/>
          <w:kern w:val="22"/>
          <w:szCs w:val="22"/>
          <w:lang w:eastAsia="en-CA"/>
        </w:rPr>
        <w:t xml:space="preserve"> позволяют общинам, сохраняющим свои традиционные знания, делиться ими с другими общинами, которые утратили свои традиционные знания, и делать это культурно приемлемыми способами. </w:t>
      </w:r>
    </w:p>
    <w:p w:rsidR="007A3561" w:rsidRPr="0037154F" w:rsidRDefault="007A3561" w:rsidP="007A3561">
      <w:pPr>
        <w:suppressLineNumbers/>
        <w:tabs>
          <w:tab w:val="left" w:pos="426"/>
        </w:tabs>
        <w:spacing w:after="120"/>
        <w:rPr>
          <w:snapToGrid w:val="0"/>
          <w:color w:val="000000"/>
          <w:kern w:val="22"/>
          <w:szCs w:val="22"/>
          <w:lang w:eastAsia="en-CA"/>
        </w:rPr>
      </w:pPr>
      <w:r w:rsidRPr="0037154F">
        <w:rPr>
          <w:iCs/>
          <w:snapToGrid w:val="0"/>
          <w:color w:val="000000"/>
          <w:kern w:val="22"/>
          <w:szCs w:val="22"/>
          <w:lang w:eastAsia="en-CA"/>
        </w:rPr>
        <w:t>58.</w:t>
      </w:r>
      <w:r w:rsidRPr="0037154F">
        <w:rPr>
          <w:iCs/>
          <w:snapToGrid w:val="0"/>
          <w:color w:val="000000"/>
          <w:kern w:val="22"/>
          <w:szCs w:val="22"/>
          <w:lang w:eastAsia="en-CA"/>
        </w:rPr>
        <w:tab/>
      </w:r>
      <w:proofErr w:type="gramStart"/>
      <w:r w:rsidRPr="0037154F">
        <w:rPr>
          <w:iCs/>
          <w:snapToGrid w:val="0"/>
          <w:color w:val="000000"/>
          <w:kern w:val="22"/>
          <w:szCs w:val="22"/>
          <w:lang w:eastAsia="en-CA"/>
        </w:rPr>
        <w:t>Межобщинные обмены</w:t>
      </w:r>
      <w:r w:rsidRPr="0037154F">
        <w:rPr>
          <w:rFonts w:eastAsia="MS Mincho"/>
          <w:snapToGrid w:val="0"/>
          <w:color w:val="000000"/>
          <w:kern w:val="22"/>
          <w:szCs w:val="22"/>
          <w:lang w:eastAsia="en-CA"/>
        </w:rPr>
        <w:t xml:space="preserve"> в целях восстановления знаний становятся все более популярными и успешными и могут охватывать такие вопросы, как борьба с пожарами,</w:t>
      </w:r>
      <w:r w:rsidRPr="0037154F">
        <w:rPr>
          <w:szCs w:val="22"/>
          <w:lang w:eastAsia="en-CA"/>
        </w:rPr>
        <w:t xml:space="preserve"> </w:t>
      </w:r>
      <w:r w:rsidRPr="0037154F">
        <w:rPr>
          <w:rFonts w:eastAsia="MS Mincho"/>
          <w:snapToGrid w:val="0"/>
          <w:color w:val="000000"/>
          <w:kern w:val="22"/>
          <w:szCs w:val="22"/>
          <w:lang w:eastAsia="en-CA"/>
        </w:rPr>
        <w:t xml:space="preserve">водопользование, районы общинного сохранения, сохранение </w:t>
      </w:r>
      <w:r w:rsidRPr="0037154F">
        <w:rPr>
          <w:iCs/>
          <w:snapToGrid w:val="0"/>
          <w:color w:val="000000"/>
          <w:kern w:val="22"/>
          <w:szCs w:val="22"/>
          <w:lang w:eastAsia="en-CA"/>
        </w:rPr>
        <w:t>in-situ (для целей традиционного</w:t>
      </w:r>
      <w:r w:rsidRPr="0037154F">
        <w:rPr>
          <w:szCs w:val="22"/>
          <w:lang w:eastAsia="en-CA"/>
        </w:rPr>
        <w:t xml:space="preserve"> </w:t>
      </w:r>
      <w:r w:rsidRPr="0037154F">
        <w:rPr>
          <w:iCs/>
          <w:snapToGrid w:val="0"/>
          <w:color w:val="000000"/>
          <w:kern w:val="22"/>
          <w:szCs w:val="22"/>
          <w:lang w:eastAsia="en-CA"/>
        </w:rPr>
        <w:t>рациона питания, здравоохранения и благо</w:t>
      </w:r>
      <w:r w:rsidR="00C7321E">
        <w:rPr>
          <w:iCs/>
          <w:snapToGrid w:val="0"/>
          <w:color w:val="000000"/>
          <w:kern w:val="22"/>
          <w:szCs w:val="22"/>
          <w:lang w:eastAsia="en-CA"/>
        </w:rPr>
        <w:t>получия</w:t>
      </w:r>
      <w:r w:rsidRPr="0037154F">
        <w:rPr>
          <w:iCs/>
          <w:snapToGrid w:val="0"/>
          <w:color w:val="000000"/>
          <w:kern w:val="22"/>
          <w:szCs w:val="22"/>
          <w:lang w:eastAsia="en-CA"/>
        </w:rPr>
        <w:t>), картирование и мониторинг общинных ресурсов, системы устойчивого управления биоразнообразием, включая системы устойчивого регулирования охоты и собирательства, мероприятия в области культурного наследия, мониторинг здорового состояния видов</w:t>
      </w:r>
      <w:proofErr w:type="gramEnd"/>
      <w:r w:rsidRPr="0037154F">
        <w:rPr>
          <w:iCs/>
          <w:snapToGrid w:val="0"/>
          <w:color w:val="000000"/>
          <w:kern w:val="22"/>
          <w:szCs w:val="22"/>
          <w:lang w:eastAsia="en-CA"/>
        </w:rPr>
        <w:t xml:space="preserve"> и мест обитания, инспекция соблюдения и профессиональная подготовка и</w:t>
      </w:r>
      <w:r w:rsidRPr="0037154F">
        <w:rPr>
          <w:szCs w:val="22"/>
          <w:lang w:eastAsia="en-CA"/>
        </w:rPr>
        <w:t xml:space="preserve"> </w:t>
      </w:r>
      <w:r w:rsidRPr="0037154F">
        <w:rPr>
          <w:iCs/>
          <w:snapToGrid w:val="0"/>
          <w:color w:val="000000"/>
          <w:kern w:val="22"/>
          <w:szCs w:val="22"/>
          <w:lang w:eastAsia="en-CA"/>
        </w:rPr>
        <w:t>консультирование</w:t>
      </w:r>
      <w:r w:rsidRPr="0037154F">
        <w:rPr>
          <w:szCs w:val="22"/>
          <w:lang w:eastAsia="en-CA"/>
        </w:rPr>
        <w:t xml:space="preserve"> у</w:t>
      </w:r>
      <w:r w:rsidRPr="0037154F">
        <w:rPr>
          <w:iCs/>
          <w:snapToGrid w:val="0"/>
          <w:color w:val="000000"/>
          <w:kern w:val="22"/>
          <w:szCs w:val="22"/>
          <w:lang w:eastAsia="en-CA"/>
        </w:rPr>
        <w:t xml:space="preserve">правляющих землями и морскими акваториями по вопросам стратегий совершенствования охраны охраняемых районов и управления ими. </w:t>
      </w:r>
    </w:p>
    <w:p w:rsidR="007A3561" w:rsidRPr="0037154F" w:rsidRDefault="007A3561" w:rsidP="007A3561">
      <w:pPr>
        <w:suppressLineNumbers/>
        <w:tabs>
          <w:tab w:val="left" w:pos="426"/>
        </w:tabs>
        <w:spacing w:after="120"/>
        <w:rPr>
          <w:iCs/>
          <w:snapToGrid w:val="0"/>
          <w:color w:val="000000"/>
          <w:kern w:val="22"/>
          <w:szCs w:val="22"/>
          <w:lang w:eastAsia="en-CA"/>
        </w:rPr>
      </w:pPr>
      <w:r w:rsidRPr="0037154F">
        <w:rPr>
          <w:iCs/>
          <w:snapToGrid w:val="0"/>
          <w:color w:val="000000"/>
          <w:kern w:val="22"/>
          <w:szCs w:val="22"/>
          <w:lang w:eastAsia="en-CA"/>
        </w:rPr>
        <w:t>59.</w:t>
      </w:r>
      <w:r w:rsidRPr="0037154F">
        <w:rPr>
          <w:iCs/>
          <w:snapToGrid w:val="0"/>
          <w:color w:val="000000"/>
          <w:kern w:val="22"/>
          <w:szCs w:val="22"/>
          <w:lang w:eastAsia="en-CA"/>
        </w:rPr>
        <w:tab/>
        <w:t xml:space="preserve">Общины, где традиционные знания остаются в сохранности, поощряются посредством межобщинных обменов делиться ими и помогать другим общинам в восстановлении их </w:t>
      </w:r>
      <w:r w:rsidRPr="0037154F">
        <w:rPr>
          <w:iCs/>
          <w:snapToGrid w:val="0"/>
          <w:color w:val="000000"/>
          <w:kern w:val="22"/>
          <w:szCs w:val="22"/>
          <w:lang w:eastAsia="en-CA"/>
        </w:rPr>
        <w:lastRenderedPageBreak/>
        <w:t>традиционных знаний, включая</w:t>
      </w:r>
      <w:r w:rsidRPr="0037154F">
        <w:rPr>
          <w:szCs w:val="22"/>
          <w:lang w:eastAsia="en-CA"/>
        </w:rPr>
        <w:t xml:space="preserve"> случаи </w:t>
      </w:r>
      <w:r w:rsidRPr="0037154F">
        <w:rPr>
          <w:iCs/>
          <w:snapToGrid w:val="0"/>
          <w:color w:val="000000"/>
          <w:kern w:val="22"/>
          <w:szCs w:val="22"/>
          <w:lang w:eastAsia="en-CA"/>
        </w:rPr>
        <w:t>трансграничных знаний, и действовать при этом культурно приемлемыми способами. Следует поощрять оказание содействия межобщинным обменам, а также обучение репатриации и восстановлению традиционных знаний.</w:t>
      </w:r>
    </w:p>
    <w:p w:rsidR="007A3561" w:rsidRPr="0037154F" w:rsidRDefault="007A3561" w:rsidP="007A3561">
      <w:pPr>
        <w:suppressLineNumbers/>
        <w:tabs>
          <w:tab w:val="left" w:pos="426"/>
        </w:tabs>
        <w:spacing w:after="120"/>
        <w:rPr>
          <w:iCs/>
          <w:snapToGrid w:val="0"/>
          <w:color w:val="000000"/>
          <w:kern w:val="22"/>
          <w:szCs w:val="22"/>
          <w:lang w:eastAsia="en-CA"/>
        </w:rPr>
      </w:pPr>
      <w:r w:rsidRPr="0037154F">
        <w:rPr>
          <w:iCs/>
          <w:snapToGrid w:val="0"/>
          <w:color w:val="000000"/>
          <w:kern w:val="22"/>
          <w:szCs w:val="22"/>
          <w:lang w:eastAsia="en-CA"/>
        </w:rPr>
        <w:t>60.</w:t>
      </w:r>
      <w:r w:rsidRPr="0037154F">
        <w:rPr>
          <w:iCs/>
          <w:snapToGrid w:val="0"/>
          <w:color w:val="000000"/>
          <w:kern w:val="22"/>
          <w:szCs w:val="22"/>
          <w:lang w:eastAsia="en-CA"/>
        </w:rPr>
        <w:tab/>
        <w:t xml:space="preserve">Межобщинные обмены, осуществляемые в целях репатриации, получения и восстановления традиционных знаний, имеющих значение для сохранения и устойчивого использования биологического разнообразия, рассматриваются как один из передовых методов репатриации и восстановления знаний. Лица, заинтересованные в репатриации или причастные к ней, поощряются учитывать это и в случаях возможности и уместности поддерживать такие общинные инициативы. </w:t>
      </w:r>
    </w:p>
    <w:p w:rsidR="007A3561" w:rsidRPr="0037154F" w:rsidRDefault="007A3561" w:rsidP="007A3561">
      <w:pPr>
        <w:keepNext/>
        <w:suppressLineNumbers/>
        <w:tabs>
          <w:tab w:val="left" w:pos="426"/>
        </w:tabs>
        <w:spacing w:after="120"/>
        <w:rPr>
          <w:snapToGrid w:val="0"/>
          <w:color w:val="000000"/>
          <w:kern w:val="22"/>
          <w:szCs w:val="22"/>
          <w:lang w:eastAsia="en-CA"/>
        </w:rPr>
      </w:pPr>
      <w:r w:rsidRPr="0037154F">
        <w:rPr>
          <w:iCs/>
          <w:snapToGrid w:val="0"/>
          <w:color w:val="000000"/>
          <w:kern w:val="22"/>
          <w:szCs w:val="22"/>
          <w:lang w:eastAsia="en-CA"/>
        </w:rPr>
        <w:t>61.</w:t>
      </w:r>
      <w:r w:rsidRPr="0037154F">
        <w:rPr>
          <w:iCs/>
          <w:snapToGrid w:val="0"/>
          <w:color w:val="000000"/>
          <w:kern w:val="22"/>
          <w:szCs w:val="22"/>
          <w:lang w:eastAsia="en-CA"/>
        </w:rPr>
        <w:tab/>
        <w:t xml:space="preserve">Дополнением к межобщинным обменам служат </w:t>
      </w:r>
      <w:r w:rsidRPr="0037154F">
        <w:rPr>
          <w:i/>
          <w:iCs/>
          <w:snapToGrid w:val="0"/>
          <w:color w:val="000000"/>
          <w:kern w:val="22"/>
          <w:szCs w:val="22"/>
          <w:lang w:eastAsia="en-CA"/>
        </w:rPr>
        <w:t>соглашения о традиционном использовании</w:t>
      </w:r>
      <w:r w:rsidRPr="0037154F">
        <w:rPr>
          <w:iCs/>
          <w:snapToGrid w:val="0"/>
          <w:color w:val="000000"/>
          <w:kern w:val="22"/>
          <w:szCs w:val="22"/>
          <w:lang w:eastAsia="en-CA"/>
        </w:rPr>
        <w:t xml:space="preserve"> между общинами, пользующимися общими ресурсами или экосистемами. </w:t>
      </w:r>
      <w:proofErr w:type="gramStart"/>
      <w:r w:rsidRPr="0037154F">
        <w:rPr>
          <w:iCs/>
          <w:snapToGrid w:val="0"/>
          <w:color w:val="000000"/>
          <w:kern w:val="22"/>
          <w:szCs w:val="22"/>
          <w:lang w:eastAsia="en-CA"/>
        </w:rPr>
        <w:t>Соглашения о традиционном использовании могут способствовать обеспечению общего понимания норм обычного права, включая соответствующие традиционные знания, права и обязательства среди различных групп, занимающих общий район или экосистему и/или пользующихся общими природными или биологическими ресурсами, и таким образом содействовать восстановлению традиционных знаний об устойчивом использовании общих природных или биологических ресурсов и совместных экосистем.</w:t>
      </w:r>
      <w:proofErr w:type="gramEnd"/>
      <w:r w:rsidRPr="0037154F">
        <w:rPr>
          <w:iCs/>
          <w:snapToGrid w:val="0"/>
          <w:color w:val="000000"/>
          <w:kern w:val="22"/>
          <w:szCs w:val="22"/>
          <w:lang w:eastAsia="en-CA"/>
        </w:rPr>
        <w:t xml:space="preserve"> В таких соглашениях излагаются способы, которыми каждая из групп будет регулировать свои природные ресурсы, а также их роли в реализации мероприятий по обеспечению соблюдения и в мониторинге</w:t>
      </w:r>
      <w:r w:rsidRPr="0037154F">
        <w:rPr>
          <w:szCs w:val="22"/>
          <w:lang w:eastAsia="en-CA"/>
        </w:rPr>
        <w:t xml:space="preserve"> </w:t>
      </w:r>
      <w:r w:rsidRPr="0037154F">
        <w:rPr>
          <w:iCs/>
          <w:snapToGrid w:val="0"/>
          <w:color w:val="000000"/>
          <w:kern w:val="22"/>
          <w:szCs w:val="22"/>
          <w:lang w:eastAsia="en-CA"/>
        </w:rPr>
        <w:t>состояния окружающей среды. Таким образом</w:t>
      </w:r>
      <w:r w:rsidR="00476011">
        <w:rPr>
          <w:iCs/>
          <w:snapToGrid w:val="0"/>
          <w:color w:val="000000"/>
          <w:kern w:val="22"/>
          <w:szCs w:val="22"/>
          <w:lang w:eastAsia="en-CA"/>
        </w:rPr>
        <w:t>,</w:t>
      </w:r>
      <w:r w:rsidRPr="0037154F">
        <w:rPr>
          <w:iCs/>
          <w:snapToGrid w:val="0"/>
          <w:color w:val="000000"/>
          <w:kern w:val="22"/>
          <w:szCs w:val="22"/>
          <w:lang w:eastAsia="en-CA"/>
        </w:rPr>
        <w:t xml:space="preserve"> соглашения о традиционном использовании могут содействовать репатриации традиционных знаний самими общинами с целью восстановления систем знаний в масштабе общих экосистем. </w:t>
      </w:r>
    </w:p>
    <w:p w:rsidR="007A3561" w:rsidRPr="0037154F" w:rsidRDefault="007A3561" w:rsidP="007A3561">
      <w:pPr>
        <w:keepNext/>
        <w:numPr>
          <w:ilvl w:val="0"/>
          <w:numId w:val="42"/>
        </w:numPr>
        <w:suppressLineNumbers/>
        <w:tabs>
          <w:tab w:val="left" w:pos="426"/>
        </w:tabs>
        <w:suppressAutoHyphens/>
        <w:spacing w:after="120"/>
        <w:jc w:val="center"/>
        <w:rPr>
          <w:rFonts w:eastAsia="MS Mincho"/>
          <w:i/>
          <w:snapToGrid w:val="0"/>
          <w:color w:val="000000"/>
          <w:kern w:val="22"/>
          <w:szCs w:val="22"/>
          <w:lang w:eastAsia="en-CA"/>
        </w:rPr>
      </w:pPr>
      <w:r w:rsidRPr="0037154F">
        <w:rPr>
          <w:i/>
          <w:iCs/>
          <w:snapToGrid w:val="0"/>
          <w:color w:val="000000"/>
          <w:kern w:val="22"/>
          <w:szCs w:val="22"/>
          <w:lang w:eastAsia="en-CA"/>
        </w:rPr>
        <w:t xml:space="preserve">Платформы совместного использования знаний </w:t>
      </w:r>
    </w:p>
    <w:p w:rsidR="007A3561" w:rsidRPr="0037154F" w:rsidRDefault="007A3561" w:rsidP="007A3561">
      <w:pPr>
        <w:suppressLineNumbers/>
        <w:tabs>
          <w:tab w:val="left" w:pos="426"/>
        </w:tabs>
        <w:spacing w:after="120"/>
        <w:rPr>
          <w:iCs/>
          <w:snapToGrid w:val="0"/>
          <w:color w:val="000000"/>
          <w:kern w:val="22"/>
          <w:szCs w:val="22"/>
          <w:lang w:eastAsia="en-CA"/>
        </w:rPr>
      </w:pPr>
      <w:r w:rsidRPr="0037154F">
        <w:rPr>
          <w:iCs/>
          <w:snapToGrid w:val="0"/>
          <w:color w:val="000000"/>
          <w:kern w:val="22"/>
          <w:szCs w:val="22"/>
          <w:lang w:eastAsia="en-CA"/>
        </w:rPr>
        <w:t>62.</w:t>
      </w:r>
      <w:r w:rsidRPr="0037154F">
        <w:rPr>
          <w:iCs/>
          <w:snapToGrid w:val="0"/>
          <w:color w:val="000000"/>
          <w:kern w:val="22"/>
          <w:szCs w:val="22"/>
          <w:lang w:eastAsia="en-CA"/>
        </w:rPr>
        <w:tab/>
        <w:t>Стороны, учреждения и субъекты, заинтересованные в репатриации знаний, и коренные народы и местные общины, возможно, пожелают изучить вопрос об учреждении национальных или местных платформ совместного использования знаний на соответствующих уровнях и в соответствующих масштабах, учитывающих обычное право и включающих общинные программы наблюдений, нацеленные на усовершенствование устойчивого управления природными ресурсами. Они могут стать подспорьем для общин, пользующихся общими экосистемами и природными и биологическими ресурсами, в достижении общего понимания соответствующих</w:t>
      </w:r>
      <w:r w:rsidRPr="0037154F">
        <w:rPr>
          <w:szCs w:val="22"/>
          <w:lang w:eastAsia="en-CA"/>
        </w:rPr>
        <w:t xml:space="preserve"> </w:t>
      </w:r>
      <w:r w:rsidRPr="0037154F">
        <w:rPr>
          <w:iCs/>
          <w:snapToGrid w:val="0"/>
          <w:color w:val="000000"/>
          <w:kern w:val="22"/>
          <w:szCs w:val="22"/>
          <w:lang w:eastAsia="en-CA"/>
        </w:rPr>
        <w:t>норм обычного права и традиционных знаний для обеспечения устойчивого использования.</w:t>
      </w:r>
    </w:p>
    <w:p w:rsidR="007A3561" w:rsidRPr="0037154F" w:rsidRDefault="007A3561" w:rsidP="007A3561">
      <w:pPr>
        <w:suppressLineNumbers/>
        <w:tabs>
          <w:tab w:val="left" w:pos="426"/>
        </w:tabs>
        <w:spacing w:after="120"/>
        <w:rPr>
          <w:iCs/>
          <w:snapToGrid w:val="0"/>
          <w:color w:val="000000"/>
          <w:kern w:val="22"/>
          <w:szCs w:val="22"/>
          <w:lang w:eastAsia="en-CA"/>
        </w:rPr>
      </w:pPr>
      <w:r w:rsidRPr="0037154F">
        <w:rPr>
          <w:iCs/>
          <w:snapToGrid w:val="0"/>
          <w:color w:val="000000"/>
          <w:kern w:val="22"/>
          <w:szCs w:val="22"/>
          <w:lang w:eastAsia="en-CA"/>
        </w:rPr>
        <w:t>63.</w:t>
      </w:r>
      <w:r w:rsidRPr="0037154F">
        <w:rPr>
          <w:iCs/>
          <w:snapToGrid w:val="0"/>
          <w:color w:val="000000"/>
          <w:kern w:val="22"/>
          <w:szCs w:val="22"/>
          <w:lang w:eastAsia="en-CA"/>
        </w:rPr>
        <w:tab/>
        <w:t xml:space="preserve">Традиционные знания вместе с результатами общинных наблюдений могут ориентировать меры регулирования, такие как изменение сезона охотничьего промысла и отлова определенных видов, изменение квот добычи растений и животных для обеспечения устойчивого использования и внесения поправок в местные законы и подзаконные акты, таких как ограничение методов ведения лова и допустимых орудий лова. </w:t>
      </w:r>
    </w:p>
    <w:p w:rsidR="007A3561" w:rsidRPr="0037154F" w:rsidRDefault="007A3561" w:rsidP="007A3561">
      <w:pPr>
        <w:suppressLineNumbers/>
        <w:tabs>
          <w:tab w:val="left" w:pos="426"/>
        </w:tabs>
        <w:spacing w:after="120"/>
        <w:rPr>
          <w:iCs/>
          <w:snapToGrid w:val="0"/>
          <w:color w:val="000000"/>
          <w:kern w:val="22"/>
          <w:szCs w:val="22"/>
          <w:lang w:eastAsia="en-CA"/>
        </w:rPr>
      </w:pPr>
      <w:r w:rsidRPr="0037154F">
        <w:rPr>
          <w:iCs/>
          <w:snapToGrid w:val="0"/>
          <w:color w:val="000000"/>
          <w:kern w:val="22"/>
          <w:szCs w:val="22"/>
          <w:lang w:eastAsia="en-CA"/>
        </w:rPr>
        <w:t>64.</w:t>
      </w:r>
      <w:r w:rsidRPr="0037154F">
        <w:rPr>
          <w:iCs/>
          <w:snapToGrid w:val="0"/>
          <w:color w:val="000000"/>
          <w:kern w:val="22"/>
          <w:szCs w:val="22"/>
          <w:lang w:eastAsia="en-CA"/>
        </w:rPr>
        <w:tab/>
        <w:t xml:space="preserve">Аналогичным образом международные платформы совместного использования знаний могут содействовать совместному использованию традиционных знаний, нововведений и практики и результатов наблюдений, позволяя общинам, возможно, утратившим соответствующие знания, восстанавливать и применять их на практике, способствуя эффективному регулированию и устойчивому использованию биологических ресурсов. </w:t>
      </w:r>
    </w:p>
    <w:p w:rsidR="007A3561" w:rsidRPr="0037154F" w:rsidRDefault="007A3561" w:rsidP="007A3561">
      <w:pPr>
        <w:suppressLineNumbers/>
        <w:tabs>
          <w:tab w:val="left" w:pos="426"/>
        </w:tabs>
        <w:spacing w:after="120"/>
        <w:rPr>
          <w:iCs/>
          <w:snapToGrid w:val="0"/>
          <w:color w:val="000000"/>
          <w:kern w:val="22"/>
          <w:szCs w:val="22"/>
          <w:lang w:eastAsia="en-CA"/>
        </w:rPr>
      </w:pPr>
      <w:r w:rsidRPr="0037154F">
        <w:rPr>
          <w:iCs/>
          <w:snapToGrid w:val="0"/>
          <w:color w:val="000000"/>
          <w:kern w:val="22"/>
          <w:szCs w:val="22"/>
          <w:lang w:eastAsia="en-CA"/>
        </w:rPr>
        <w:t>65.</w:t>
      </w:r>
      <w:r w:rsidRPr="0037154F">
        <w:rPr>
          <w:iCs/>
          <w:snapToGrid w:val="0"/>
          <w:color w:val="000000"/>
          <w:kern w:val="22"/>
          <w:szCs w:val="22"/>
          <w:lang w:eastAsia="en-CA"/>
        </w:rPr>
        <w:tab/>
        <w:t xml:space="preserve">Платформы совместного использования знаний в соответствующих масштабах, разработанные при эффективном участии коренных народов и местных общин, могут помогать общинам в обмене знаниями и информацией для восстановления традиционных знаний в масштабе совместных экосистем с целью сохранения и устойчивого использования биологических ресурсов. </w:t>
      </w:r>
    </w:p>
    <w:bookmarkEnd w:id="2"/>
    <w:p w:rsidR="009F5421" w:rsidRPr="0037154F" w:rsidRDefault="009F5421" w:rsidP="00BA6194">
      <w:pPr>
        <w:pStyle w:val="Corpsdetexte"/>
        <w:suppressLineNumbers/>
        <w:suppressAutoHyphens/>
        <w:ind w:left="851" w:firstLine="0"/>
        <w:rPr>
          <w:kern w:val="22"/>
          <w:szCs w:val="22"/>
        </w:rPr>
      </w:pPr>
    </w:p>
    <w:bookmarkEnd w:id="1"/>
    <w:p w:rsidR="00860DF6" w:rsidRPr="0037154F" w:rsidRDefault="00EC2503" w:rsidP="000F4E85">
      <w:pPr>
        <w:pStyle w:val="bodytextnoindent"/>
        <w:suppressLineNumbers/>
        <w:suppressAutoHyphens/>
        <w:kinsoku w:val="0"/>
        <w:overflowPunct w:val="0"/>
        <w:autoSpaceDE w:val="0"/>
        <w:autoSpaceDN w:val="0"/>
        <w:spacing w:before="120" w:after="120"/>
        <w:jc w:val="center"/>
        <w:rPr>
          <w:kern w:val="22"/>
          <w:szCs w:val="22"/>
          <w:lang w:val="fr-FR"/>
        </w:rPr>
      </w:pPr>
      <w:r w:rsidRPr="0037154F">
        <w:rPr>
          <w:kern w:val="22"/>
          <w:szCs w:val="22"/>
        </w:rPr>
        <w:t>__________</w:t>
      </w:r>
    </w:p>
    <w:p w:rsidR="009F5421" w:rsidRPr="0037154F" w:rsidRDefault="009F5421" w:rsidP="000F4E85">
      <w:pPr>
        <w:pStyle w:val="bodytextnoindent"/>
        <w:suppressLineNumbers/>
        <w:suppressAutoHyphens/>
        <w:kinsoku w:val="0"/>
        <w:overflowPunct w:val="0"/>
        <w:autoSpaceDE w:val="0"/>
        <w:autoSpaceDN w:val="0"/>
        <w:spacing w:before="120" w:after="120"/>
        <w:jc w:val="center"/>
        <w:rPr>
          <w:kern w:val="22"/>
          <w:szCs w:val="22"/>
          <w:lang w:val="fr-FR"/>
        </w:rPr>
      </w:pPr>
    </w:p>
    <w:sectPr w:rsidR="009F5421" w:rsidRPr="0037154F" w:rsidSect="001E3457">
      <w:headerReference w:type="even" r:id="rId14"/>
      <w:headerReference w:type="default" r:id="rId15"/>
      <w:pgSz w:w="12240" w:h="15840"/>
      <w:pgMar w:top="567" w:right="1389" w:bottom="1134" w:left="1389" w:header="461"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236" w:rsidRDefault="008A5236" w:rsidP="00CF1848">
      <w:r>
        <w:separator/>
      </w:r>
    </w:p>
  </w:endnote>
  <w:endnote w:type="continuationSeparator" w:id="0">
    <w:p w:rsidR="008A5236" w:rsidRDefault="008A5236" w:rsidP="00CF1848">
      <w:r>
        <w:continuationSeparator/>
      </w:r>
    </w:p>
  </w:endnote>
  <w:endnote w:type="continuationNotice" w:id="1">
    <w:p w:rsidR="008A5236" w:rsidRDefault="008A523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236" w:rsidRDefault="008A5236" w:rsidP="00CF1848">
      <w:r>
        <w:separator/>
      </w:r>
    </w:p>
  </w:footnote>
  <w:footnote w:type="continuationSeparator" w:id="0">
    <w:p w:rsidR="008A5236" w:rsidRDefault="008A5236" w:rsidP="00CF1848">
      <w:r>
        <w:continuationSeparator/>
      </w:r>
    </w:p>
  </w:footnote>
  <w:footnote w:type="continuationNotice" w:id="1">
    <w:p w:rsidR="008A5236" w:rsidRDefault="008A5236"/>
  </w:footnote>
  <w:footnote w:id="2">
    <w:p w:rsidR="007A3561" w:rsidRPr="00EB2733" w:rsidRDefault="007A3561" w:rsidP="007A3561">
      <w:pPr>
        <w:pStyle w:val="Notedebasdepage"/>
        <w:suppressLineNumbers/>
        <w:ind w:firstLine="0"/>
        <w:jc w:val="left"/>
        <w:rPr>
          <w:kern w:val="18"/>
          <w:sz w:val="16"/>
          <w:szCs w:val="16"/>
        </w:rPr>
      </w:pPr>
      <w:r w:rsidRPr="00AF1383">
        <w:rPr>
          <w:rStyle w:val="Appelnotedebasdep"/>
          <w:rFonts w:eastAsia="Arial Unicode MS"/>
          <w:kern w:val="18"/>
          <w:szCs w:val="18"/>
        </w:rPr>
        <w:footnoteRef/>
      </w:r>
      <w:r w:rsidRPr="00AF1383">
        <w:rPr>
          <w:kern w:val="18"/>
          <w:szCs w:val="18"/>
        </w:rPr>
        <w:t xml:space="preserve"> «</w:t>
      </w:r>
      <w:r w:rsidRPr="00EB2733">
        <w:rPr>
          <w:snapToGrid w:val="0"/>
          <w:kern w:val="22"/>
          <w:sz w:val="16"/>
          <w:szCs w:val="16"/>
        </w:rPr>
        <w:t>Руцолихирисашик</w:t>
      </w:r>
      <w:r w:rsidRPr="00EB2733">
        <w:rPr>
          <w:kern w:val="18"/>
          <w:sz w:val="16"/>
          <w:szCs w:val="16"/>
        </w:rPr>
        <w:t xml:space="preserve">» означает «возвращение в родные места» на местном </w:t>
      </w:r>
      <w:r w:rsidR="003658EB">
        <w:rPr>
          <w:kern w:val="18"/>
          <w:sz w:val="16"/>
          <w:szCs w:val="16"/>
        </w:rPr>
        <w:t>традиционном</w:t>
      </w:r>
      <w:r w:rsidRPr="00EB2733">
        <w:rPr>
          <w:kern w:val="18"/>
          <w:sz w:val="16"/>
          <w:szCs w:val="16"/>
        </w:rPr>
        <w:t xml:space="preserve"> языке </w:t>
      </w:r>
      <w:proofErr w:type="spellStart"/>
      <w:r w:rsidRPr="00EB2733">
        <w:rPr>
          <w:kern w:val="18"/>
          <w:sz w:val="16"/>
          <w:szCs w:val="16"/>
        </w:rPr>
        <w:t>какчикель</w:t>
      </w:r>
      <w:proofErr w:type="spellEnd"/>
      <w:r w:rsidRPr="00EB2733">
        <w:rPr>
          <w:kern w:val="18"/>
          <w:sz w:val="16"/>
          <w:szCs w:val="16"/>
        </w:rPr>
        <w:t>, который относится к языкам майя.</w:t>
      </w:r>
    </w:p>
  </w:footnote>
  <w:footnote w:id="3">
    <w:p w:rsidR="007A3561" w:rsidRPr="00AF1383" w:rsidRDefault="007A3561" w:rsidP="007A3561">
      <w:pPr>
        <w:pStyle w:val="Notedebasdepage"/>
        <w:keepLines w:val="0"/>
        <w:suppressLineNumbers/>
        <w:adjustRightInd w:val="0"/>
        <w:snapToGrid w:val="0"/>
        <w:spacing w:after="0"/>
        <w:ind w:firstLine="0"/>
        <w:rPr>
          <w:szCs w:val="18"/>
        </w:rPr>
      </w:pPr>
      <w:r w:rsidRPr="00AF1383">
        <w:rPr>
          <w:rStyle w:val="Appelnotedebasdep"/>
          <w:rFonts w:eastAsia="Arial Unicode MS"/>
          <w:snapToGrid w:val="0"/>
          <w:kern w:val="18"/>
          <w:szCs w:val="18"/>
        </w:rPr>
        <w:footnoteRef/>
      </w:r>
      <w:r w:rsidRPr="000D409E">
        <w:rPr>
          <w:snapToGrid w:val="0"/>
          <w:kern w:val="18"/>
          <w:sz w:val="16"/>
          <w:szCs w:val="16"/>
          <w:vertAlign w:val="superscript"/>
        </w:rPr>
        <w:t xml:space="preserve"> </w:t>
      </w:r>
      <w:r w:rsidRPr="00AF1383">
        <w:rPr>
          <w:rFonts w:eastAsia="MS Mincho"/>
          <w:snapToGrid w:val="0"/>
          <w:color w:val="000000"/>
          <w:kern w:val="22"/>
          <w:szCs w:val="18"/>
        </w:rPr>
        <w:t xml:space="preserve">Портал информации о традиционных знаниях, размещенный по адресу: </w:t>
      </w:r>
      <w:hyperlink r:id="rId1" w:history="1">
        <w:r w:rsidRPr="00AF1383">
          <w:rPr>
            <w:rStyle w:val="Lienhypertexte"/>
            <w:snapToGrid w:val="0"/>
            <w:kern w:val="18"/>
            <w:szCs w:val="18"/>
          </w:rPr>
          <w:t>https://www.cbd.int/tk/default.shtml</w:t>
        </w:r>
      </w:hyperlink>
      <w:r w:rsidRPr="00AF1383">
        <w:rPr>
          <w:snapToGrid w:val="0"/>
          <w:kern w:val="18"/>
          <w:szCs w:val="18"/>
        </w:rPr>
        <w:t>, является частью механизма посредничества Конвенции о биологическом разнообразии.</w:t>
      </w:r>
    </w:p>
  </w:footnote>
  <w:footnote w:id="4">
    <w:p w:rsidR="007A3561" w:rsidRPr="00AF1383" w:rsidRDefault="007A3561" w:rsidP="007A3561">
      <w:pPr>
        <w:pStyle w:val="Notedebasdepage"/>
        <w:keepLines w:val="0"/>
        <w:suppressLineNumbers/>
        <w:adjustRightInd w:val="0"/>
        <w:snapToGrid w:val="0"/>
        <w:spacing w:after="0"/>
        <w:ind w:firstLine="0"/>
        <w:rPr>
          <w:szCs w:val="18"/>
        </w:rPr>
      </w:pPr>
      <w:r w:rsidRPr="00AF1383">
        <w:rPr>
          <w:rStyle w:val="Appelnotedebasdep"/>
          <w:rFonts w:eastAsia="Arial Unicode MS"/>
          <w:snapToGrid w:val="0"/>
          <w:kern w:val="18"/>
          <w:szCs w:val="18"/>
        </w:rPr>
        <w:footnoteRef/>
      </w:r>
      <w:r w:rsidRPr="00AF1383">
        <w:rPr>
          <w:snapToGrid w:val="0"/>
          <w:kern w:val="18"/>
          <w:szCs w:val="18"/>
        </w:rPr>
        <w:t xml:space="preserve"> См. пункт 1 приложения к </w:t>
      </w:r>
      <w:hyperlink r:id="rId2" w:history="1">
        <w:r w:rsidRPr="00AF1383">
          <w:rPr>
            <w:rStyle w:val="Lienhypertexte"/>
            <w:kern w:val="18"/>
            <w:szCs w:val="18"/>
          </w:rPr>
          <w:t>решению X/43</w:t>
        </w:r>
      </w:hyperlink>
      <w:r w:rsidRPr="00AF1383">
        <w:rPr>
          <w:snapToGrid w:val="0"/>
          <w:kern w:val="18"/>
          <w:szCs w:val="18"/>
        </w:rPr>
        <w:t>.</w:t>
      </w:r>
    </w:p>
  </w:footnote>
  <w:footnote w:id="5">
    <w:p w:rsidR="007A3561" w:rsidRPr="00AF1383" w:rsidRDefault="007A3561" w:rsidP="007A3561">
      <w:pPr>
        <w:pStyle w:val="Notedebasdepage"/>
        <w:keepLines w:val="0"/>
        <w:suppressLineNumbers/>
        <w:adjustRightInd w:val="0"/>
        <w:snapToGrid w:val="0"/>
        <w:spacing w:after="0"/>
        <w:ind w:firstLine="0"/>
        <w:rPr>
          <w:szCs w:val="18"/>
        </w:rPr>
      </w:pPr>
      <w:r w:rsidRPr="00AF1383">
        <w:rPr>
          <w:rStyle w:val="Appelnotedebasdep"/>
          <w:rFonts w:eastAsia="Arial Unicode MS"/>
          <w:snapToGrid w:val="0"/>
          <w:kern w:val="18"/>
          <w:szCs w:val="18"/>
        </w:rPr>
        <w:footnoteRef/>
      </w:r>
      <w:r w:rsidRPr="00AF1383">
        <w:rPr>
          <w:snapToGrid w:val="0"/>
          <w:kern w:val="18"/>
          <w:szCs w:val="18"/>
        </w:rPr>
        <w:t xml:space="preserve"> </w:t>
      </w:r>
      <w:r w:rsidRPr="00AF1383">
        <w:rPr>
          <w:snapToGrid w:val="0"/>
          <w:szCs w:val="18"/>
        </w:rPr>
        <w:t>Добровольное руководство Mo’otz kuxtal, касающееся традиционных знаний</w:t>
      </w:r>
      <w:r w:rsidRPr="00AF1383">
        <w:rPr>
          <w:rFonts w:eastAsia="MS Mincho"/>
          <w:iCs/>
          <w:snapToGrid w:val="0"/>
          <w:color w:val="000000"/>
          <w:kern w:val="18"/>
          <w:szCs w:val="18"/>
        </w:rPr>
        <w:t xml:space="preserve">, было принято Конференцией Сторон в </w:t>
      </w:r>
      <w:hyperlink r:id="rId3" w:history="1">
        <w:r w:rsidRPr="00AF1383">
          <w:rPr>
            <w:rStyle w:val="Lienhypertexte"/>
            <w:kern w:val="18"/>
            <w:szCs w:val="18"/>
          </w:rPr>
          <w:t>решении XIII/18</w:t>
        </w:r>
      </w:hyperlink>
      <w:r w:rsidRPr="00AF1383">
        <w:rPr>
          <w:snapToGrid w:val="0"/>
          <w:kern w:val="18"/>
          <w:szCs w:val="18"/>
        </w:rPr>
        <w:t>. Mo’otz kuxtal о</w:t>
      </w:r>
      <w:r w:rsidRPr="00AF1383">
        <w:rPr>
          <w:kern w:val="18"/>
          <w:szCs w:val="18"/>
        </w:rPr>
        <w:t>значает «корни жизни» на языке майя</w:t>
      </w:r>
      <w:r w:rsidRPr="00AF1383">
        <w:rPr>
          <w:snapToGrid w:val="0"/>
          <w:kern w:val="18"/>
          <w:szCs w:val="18"/>
        </w:rPr>
        <w:t>.</w:t>
      </w:r>
    </w:p>
  </w:footnote>
  <w:footnote w:id="6">
    <w:p w:rsidR="007A3561" w:rsidRPr="00AF1383" w:rsidRDefault="007A3561" w:rsidP="007A3561">
      <w:pPr>
        <w:pStyle w:val="Notedebasdepage"/>
        <w:keepLines w:val="0"/>
        <w:suppressLineNumbers/>
        <w:adjustRightInd w:val="0"/>
        <w:snapToGrid w:val="0"/>
        <w:spacing w:after="0"/>
        <w:ind w:firstLine="0"/>
        <w:rPr>
          <w:szCs w:val="18"/>
        </w:rPr>
      </w:pPr>
      <w:r w:rsidRPr="00AF1383">
        <w:rPr>
          <w:rStyle w:val="Appelnotedebasdep"/>
          <w:rFonts w:eastAsia="Arial Unicode MS"/>
          <w:snapToGrid w:val="0"/>
          <w:kern w:val="18"/>
          <w:szCs w:val="18"/>
        </w:rPr>
        <w:footnoteRef/>
      </w:r>
      <w:r w:rsidRPr="00AF1383">
        <w:rPr>
          <w:snapToGrid w:val="0"/>
          <w:kern w:val="18"/>
          <w:szCs w:val="18"/>
        </w:rPr>
        <w:t xml:space="preserve"> Пункт 23 приложения к </w:t>
      </w:r>
      <w:r w:rsidRPr="00AF1383">
        <w:rPr>
          <w:szCs w:val="18"/>
        </w:rPr>
        <w:t xml:space="preserve">Кодексу этического поведения Тгаривейиери в </w:t>
      </w:r>
      <w:hyperlink r:id="rId4" w:history="1">
        <w:r w:rsidRPr="00AF1383">
          <w:rPr>
            <w:rStyle w:val="Lienhypertexte"/>
            <w:kern w:val="18"/>
            <w:szCs w:val="18"/>
          </w:rPr>
          <w:t>решении X/42</w:t>
        </w:r>
      </w:hyperlink>
      <w:r w:rsidRPr="00AF1383">
        <w:rPr>
          <w:rFonts w:eastAsia="MS Mincho"/>
          <w:snapToGrid w:val="0"/>
          <w:kern w:val="18"/>
          <w:szCs w:val="18"/>
        </w:rPr>
        <w:t xml:space="preserve">. </w:t>
      </w:r>
    </w:p>
  </w:footnote>
  <w:footnote w:id="7">
    <w:p w:rsidR="007A3561" w:rsidRPr="00AF1383" w:rsidRDefault="007A3561" w:rsidP="007A3561">
      <w:pPr>
        <w:pStyle w:val="Notedebasdepage"/>
        <w:tabs>
          <w:tab w:val="left" w:pos="1260"/>
        </w:tabs>
        <w:spacing w:after="0"/>
        <w:ind w:firstLine="0"/>
        <w:rPr>
          <w:szCs w:val="18"/>
        </w:rPr>
      </w:pPr>
      <w:r w:rsidRPr="00AF1383">
        <w:rPr>
          <w:rStyle w:val="Appelnotedebasdep"/>
          <w:rFonts w:eastAsia="Arial Unicode MS"/>
          <w:snapToGrid w:val="0"/>
          <w:kern w:val="18"/>
          <w:szCs w:val="18"/>
        </w:rPr>
        <w:footnoteRef/>
      </w:r>
      <w:r w:rsidRPr="00AF1383">
        <w:rPr>
          <w:kern w:val="18"/>
          <w:szCs w:val="18"/>
        </w:rPr>
        <w:t xml:space="preserve"> Приложение к резолюции </w:t>
      </w:r>
      <w:hyperlink r:id="rId5" w:history="1">
        <w:r w:rsidRPr="00AF1383">
          <w:rPr>
            <w:rStyle w:val="Lienhypertexte"/>
            <w:kern w:val="18"/>
            <w:szCs w:val="18"/>
          </w:rPr>
          <w:t>61/295 Генеральной Ассамблеи</w:t>
        </w:r>
      </w:hyperlink>
      <w:r w:rsidRPr="00AF1383">
        <w:rPr>
          <w:kern w:val="18"/>
          <w:szCs w:val="18"/>
        </w:rPr>
        <w:t>.</w:t>
      </w:r>
    </w:p>
  </w:footnote>
  <w:footnote w:id="8">
    <w:p w:rsidR="007A3561" w:rsidRPr="00AF1383" w:rsidRDefault="007A3561" w:rsidP="007A3561">
      <w:pPr>
        <w:pStyle w:val="Notedebasdepage"/>
        <w:suppressLineNumbers/>
        <w:ind w:firstLine="0"/>
        <w:jc w:val="left"/>
        <w:rPr>
          <w:kern w:val="18"/>
          <w:szCs w:val="18"/>
        </w:rPr>
      </w:pPr>
      <w:r w:rsidRPr="00AF1383">
        <w:rPr>
          <w:rStyle w:val="Appelnotedebasdep"/>
          <w:rFonts w:eastAsia="Arial Unicode MS"/>
          <w:kern w:val="18"/>
          <w:szCs w:val="18"/>
        </w:rPr>
        <w:footnoteRef/>
      </w:r>
      <w:r w:rsidRPr="00AF1383">
        <w:rPr>
          <w:kern w:val="18"/>
          <w:szCs w:val="18"/>
        </w:rPr>
        <w:t xml:space="preserve"> «</w:t>
      </w:r>
      <w:r w:rsidRPr="00AF1383">
        <w:rPr>
          <w:snapToGrid w:val="0"/>
          <w:kern w:val="22"/>
          <w:szCs w:val="18"/>
        </w:rPr>
        <w:t>Руцолихирисашик</w:t>
      </w:r>
      <w:r w:rsidRPr="00AF1383">
        <w:rPr>
          <w:kern w:val="18"/>
          <w:szCs w:val="18"/>
        </w:rPr>
        <w:t xml:space="preserve">» означает «возвращение в родные места» на местном исконном языке </w:t>
      </w:r>
      <w:proofErr w:type="spellStart"/>
      <w:r w:rsidRPr="00AF1383">
        <w:rPr>
          <w:kern w:val="18"/>
          <w:szCs w:val="18"/>
        </w:rPr>
        <w:t>какчикель</w:t>
      </w:r>
      <w:proofErr w:type="spellEnd"/>
      <w:r w:rsidRPr="00AF1383">
        <w:rPr>
          <w:kern w:val="18"/>
          <w:szCs w:val="18"/>
        </w:rPr>
        <w:t>, который относится к языкам майя.</w:t>
      </w:r>
    </w:p>
  </w:footnote>
  <w:footnote w:id="9">
    <w:p w:rsidR="007A3561" w:rsidRPr="00AF1383" w:rsidRDefault="007A3561" w:rsidP="007A3561">
      <w:pPr>
        <w:pStyle w:val="Notedebasdepage"/>
        <w:keepLines w:val="0"/>
        <w:suppressLineNumbers/>
        <w:adjustRightInd w:val="0"/>
        <w:snapToGrid w:val="0"/>
        <w:spacing w:after="0"/>
        <w:ind w:firstLine="0"/>
        <w:rPr>
          <w:szCs w:val="18"/>
        </w:rPr>
      </w:pPr>
      <w:r w:rsidRPr="00AF1383">
        <w:rPr>
          <w:rStyle w:val="Appelnotedebasdep"/>
          <w:rFonts w:eastAsia="Arial Unicode MS"/>
          <w:snapToGrid w:val="0"/>
          <w:kern w:val="18"/>
          <w:szCs w:val="18"/>
        </w:rPr>
        <w:footnoteRef/>
      </w:r>
      <w:r w:rsidRPr="00AF1383">
        <w:rPr>
          <w:snapToGrid w:val="0"/>
          <w:kern w:val="18"/>
          <w:szCs w:val="18"/>
        </w:rPr>
        <w:t xml:space="preserve"> Круг полномочий для разработки руководства по репатриации, приложение к </w:t>
      </w:r>
      <w:hyperlink r:id="rId6" w:history="1">
        <w:r w:rsidRPr="00AF1383">
          <w:rPr>
            <w:rStyle w:val="Lienhypertexte"/>
            <w:kern w:val="18"/>
            <w:szCs w:val="18"/>
            <w:lang w:eastAsia="ja-JP"/>
          </w:rPr>
          <w:t>решению XI/14 D</w:t>
        </w:r>
      </w:hyperlink>
      <w:r w:rsidRPr="00AF1383">
        <w:rPr>
          <w:rFonts w:eastAsia="MS Mincho"/>
          <w:snapToGrid w:val="0"/>
          <w:kern w:val="18"/>
          <w:szCs w:val="18"/>
          <w:lang w:eastAsia="ja-JP"/>
        </w:rPr>
        <w:t xml:space="preserve">. </w:t>
      </w:r>
    </w:p>
  </w:footnote>
  <w:footnote w:id="10">
    <w:p w:rsidR="007A3561" w:rsidRPr="00AF1383" w:rsidRDefault="007A3561" w:rsidP="007A3561">
      <w:pPr>
        <w:pStyle w:val="Notedebasdepage"/>
        <w:keepLines w:val="0"/>
        <w:suppressLineNumbers/>
        <w:adjustRightInd w:val="0"/>
        <w:snapToGrid w:val="0"/>
        <w:spacing w:after="0"/>
        <w:ind w:firstLine="0"/>
        <w:rPr>
          <w:szCs w:val="18"/>
        </w:rPr>
      </w:pPr>
      <w:r w:rsidRPr="00AF1383">
        <w:rPr>
          <w:rStyle w:val="Appelnotedebasdep"/>
          <w:rFonts w:eastAsia="Arial Unicode MS"/>
          <w:szCs w:val="18"/>
        </w:rPr>
        <w:footnoteRef/>
      </w:r>
      <w:r w:rsidRPr="00AF1383">
        <w:rPr>
          <w:rStyle w:val="Appelnotedebasdep"/>
          <w:rFonts w:eastAsia="Arial Unicode MS"/>
          <w:szCs w:val="18"/>
        </w:rPr>
        <w:t xml:space="preserve"> </w:t>
      </w:r>
      <w:r w:rsidRPr="00AF1383">
        <w:rPr>
          <w:snapToGrid w:val="0"/>
          <w:kern w:val="18"/>
          <w:szCs w:val="18"/>
        </w:rPr>
        <w:t>Этот пункт не исключает применения в соответствующих случаях какого-либо из положений Нагойского протокола.</w:t>
      </w:r>
    </w:p>
  </w:footnote>
  <w:footnote w:id="11">
    <w:p w:rsidR="007A3561" w:rsidRPr="00AF1383" w:rsidRDefault="007A3561" w:rsidP="007A3561">
      <w:pPr>
        <w:pStyle w:val="Notedebasdepage"/>
        <w:keepLines w:val="0"/>
        <w:suppressLineNumbers/>
        <w:adjustRightInd w:val="0"/>
        <w:snapToGrid w:val="0"/>
        <w:spacing w:after="0"/>
        <w:ind w:firstLine="0"/>
        <w:rPr>
          <w:szCs w:val="18"/>
        </w:rPr>
      </w:pPr>
      <w:r w:rsidRPr="00AF1383">
        <w:rPr>
          <w:rStyle w:val="Appelnotedebasdep"/>
          <w:rFonts w:eastAsia="Arial Unicode MS"/>
          <w:snapToGrid w:val="0"/>
          <w:kern w:val="18"/>
          <w:szCs w:val="18"/>
        </w:rPr>
        <w:footnoteRef/>
      </w:r>
      <w:r w:rsidRPr="00AF1383">
        <w:rPr>
          <w:snapToGrid w:val="0"/>
          <w:kern w:val="18"/>
          <w:szCs w:val="18"/>
        </w:rPr>
        <w:t xml:space="preserve"> Традиционные знания, о которых идет речь, могут включать соответствующую или дополнительную информацию. </w:t>
      </w:r>
    </w:p>
  </w:footnote>
  <w:footnote w:id="12">
    <w:p w:rsidR="007A3561" w:rsidRPr="00AF1383" w:rsidRDefault="007A3561" w:rsidP="007A3561">
      <w:pPr>
        <w:suppressLineNumbers/>
        <w:kinsoku w:val="0"/>
        <w:overflowPunct w:val="0"/>
        <w:autoSpaceDE w:val="0"/>
        <w:autoSpaceDN w:val="0"/>
        <w:adjustRightInd w:val="0"/>
        <w:snapToGrid w:val="0"/>
        <w:rPr>
          <w:sz w:val="18"/>
          <w:szCs w:val="18"/>
        </w:rPr>
      </w:pPr>
      <w:r w:rsidRPr="00AF1383">
        <w:rPr>
          <w:rStyle w:val="Appelnotedebasdep"/>
          <w:rFonts w:eastAsia="Arial Unicode MS" w:cs="Angsana New"/>
          <w:snapToGrid w:val="0"/>
          <w:kern w:val="18"/>
          <w:szCs w:val="18"/>
          <w:lang w:bidi="th-TH"/>
        </w:rPr>
        <w:footnoteRef/>
      </w:r>
      <w:r w:rsidRPr="00AF1383">
        <w:rPr>
          <w:snapToGrid w:val="0"/>
          <w:kern w:val="18"/>
          <w:sz w:val="18"/>
          <w:szCs w:val="18"/>
        </w:rPr>
        <w:t xml:space="preserve"> См. </w:t>
      </w:r>
      <w:r w:rsidRPr="00AF1383">
        <w:rPr>
          <w:snapToGrid w:val="0"/>
          <w:kern w:val="18"/>
          <w:sz w:val="18"/>
          <w:szCs w:val="18"/>
          <w:lang w:eastAsia="en-GB" w:bidi="th-TH"/>
        </w:rPr>
        <w:t xml:space="preserve">пункт 13 в </w:t>
      </w:r>
      <w:r w:rsidRPr="00AF1383">
        <w:rPr>
          <w:snapToGrid w:val="0"/>
          <w:kern w:val="18"/>
          <w:sz w:val="18"/>
          <w:szCs w:val="18"/>
        </w:rPr>
        <w:t xml:space="preserve">записке Исполнительного секретаря о </w:t>
      </w:r>
      <w:r w:rsidRPr="00AF1383">
        <w:rPr>
          <w:sz w:val="18"/>
          <w:szCs w:val="18"/>
        </w:rPr>
        <w:t>разработке руководства по передовым методам репатриации традиционных знаний, имеющих значение для сохранения и устойчивого использования биологического разнообразия</w:t>
      </w:r>
      <w:r w:rsidRPr="00AF1383">
        <w:rPr>
          <w:snapToGrid w:val="0"/>
          <w:kern w:val="18"/>
          <w:sz w:val="18"/>
          <w:szCs w:val="18"/>
          <w:lang w:eastAsia="en-GB" w:bidi="th-TH"/>
        </w:rPr>
        <w:t xml:space="preserve"> (документ </w:t>
      </w:r>
      <w:hyperlink r:id="rId7" w:history="1">
        <w:r w:rsidRPr="00AF1383">
          <w:rPr>
            <w:rStyle w:val="Lienhypertexte"/>
            <w:bCs/>
            <w:kern w:val="18"/>
            <w:szCs w:val="18"/>
            <w:lang w:eastAsia="en-GB"/>
          </w:rPr>
          <w:t>UNEP/CBD/WG8J/8/5</w:t>
        </w:r>
      </w:hyperlink>
      <w:r w:rsidRPr="00AF1383">
        <w:rPr>
          <w:bCs/>
          <w:snapToGrid w:val="0"/>
          <w:kern w:val="18"/>
          <w:sz w:val="18"/>
          <w:szCs w:val="18"/>
          <w:lang w:eastAsia="en-GB" w:bidi="th-TH"/>
        </w:rPr>
        <w:t>).</w:t>
      </w:r>
    </w:p>
  </w:footnote>
  <w:footnote w:id="13">
    <w:p w:rsidR="007A3561" w:rsidRPr="00AF1383" w:rsidRDefault="007A3561" w:rsidP="007A3561">
      <w:pPr>
        <w:pStyle w:val="Notedebasdepage"/>
        <w:tabs>
          <w:tab w:val="left" w:pos="1260"/>
        </w:tabs>
        <w:kinsoku w:val="0"/>
        <w:overflowPunct w:val="0"/>
        <w:autoSpaceDE w:val="0"/>
        <w:autoSpaceDN w:val="0"/>
        <w:spacing w:after="0"/>
        <w:ind w:firstLine="0"/>
        <w:rPr>
          <w:szCs w:val="18"/>
        </w:rPr>
      </w:pPr>
      <w:r w:rsidRPr="00AF1383">
        <w:rPr>
          <w:rStyle w:val="Appelnotedebasdep"/>
          <w:rFonts w:eastAsia="Arial Unicode MS"/>
          <w:snapToGrid w:val="0"/>
          <w:kern w:val="18"/>
          <w:szCs w:val="18"/>
        </w:rPr>
        <w:footnoteRef/>
      </w:r>
      <w:r w:rsidRPr="00AF1383">
        <w:rPr>
          <w:kern w:val="18"/>
          <w:szCs w:val="18"/>
        </w:rPr>
        <w:t xml:space="preserve"> Включая субнациональные правительства и правительственные ведомства, которые могут располагать туземными традиционными знаниями и/или традиционными знаниями местных общин и соответствующей или дополнительной информацией, имеющими значение для сохранения и устойчивого использования биологического разнообразия. </w:t>
      </w:r>
    </w:p>
  </w:footnote>
  <w:footnote w:id="14">
    <w:p w:rsidR="007A3561" w:rsidRPr="0026220A" w:rsidRDefault="007A3561" w:rsidP="007A3561">
      <w:pPr>
        <w:pStyle w:val="NormalWeb"/>
        <w:suppressLineNumbers/>
        <w:adjustRightInd w:val="0"/>
        <w:snapToGrid w:val="0"/>
        <w:rPr>
          <w:sz w:val="18"/>
          <w:szCs w:val="18"/>
        </w:rPr>
      </w:pPr>
      <w:r w:rsidRPr="00AF1383">
        <w:rPr>
          <w:rStyle w:val="Appelnotedebasdep"/>
          <w:snapToGrid w:val="0"/>
          <w:kern w:val="18"/>
        </w:rPr>
        <w:footnoteRef/>
      </w:r>
      <w:r w:rsidRPr="00AF1383">
        <w:rPr>
          <w:snapToGrid w:val="0"/>
          <w:kern w:val="18"/>
        </w:rPr>
        <w:t xml:space="preserve"> </w:t>
      </w:r>
      <w:r w:rsidRPr="0026220A">
        <w:rPr>
          <w:sz w:val="18"/>
          <w:szCs w:val="18"/>
          <w:lang w:eastAsia="en-CA"/>
        </w:rPr>
        <w:t>Специалистом по вопросам информации является лицо, собирающее, регистрирующее, организующее, хранящее, сберегающее, извл</w:t>
      </w:r>
      <w:r w:rsidRPr="0026220A">
        <w:rPr>
          <w:snapToGrid w:val="0"/>
          <w:kern w:val="18"/>
          <w:sz w:val="18"/>
          <w:szCs w:val="18"/>
          <w:lang w:eastAsia="en-GB"/>
        </w:rPr>
        <w:t xml:space="preserve">екающее и распространяющее печатную или цифровую информацию. </w:t>
      </w:r>
      <w:proofErr w:type="gramStart"/>
      <w:r w:rsidRPr="0026220A">
        <w:rPr>
          <w:snapToGrid w:val="0"/>
          <w:kern w:val="18"/>
          <w:sz w:val="18"/>
          <w:szCs w:val="18"/>
          <w:lang w:eastAsia="en-GB"/>
        </w:rPr>
        <w:t>Термин чаще всего используется</w:t>
      </w:r>
      <w:r w:rsidRPr="0026220A">
        <w:rPr>
          <w:sz w:val="18"/>
          <w:szCs w:val="18"/>
        </w:rPr>
        <w:t xml:space="preserve"> </w:t>
      </w:r>
      <w:r w:rsidRPr="0026220A">
        <w:rPr>
          <w:snapToGrid w:val="0"/>
          <w:kern w:val="18"/>
          <w:sz w:val="18"/>
          <w:szCs w:val="18"/>
          <w:lang w:eastAsia="en-GB"/>
        </w:rPr>
        <w:t xml:space="preserve">взаимозаменяемо с термином </w:t>
      </w:r>
      <w:hyperlink r:id="rId8" w:tooltip="Librarian" w:history="1">
        <w:r w:rsidRPr="0026220A">
          <w:rPr>
            <w:snapToGrid w:val="0"/>
            <w:kern w:val="18"/>
            <w:sz w:val="18"/>
            <w:szCs w:val="18"/>
            <w:lang w:eastAsia="en-GB"/>
          </w:rPr>
          <w:t>библиотекарь</w:t>
        </w:r>
      </w:hyperlink>
      <w:r w:rsidRPr="0026220A">
        <w:rPr>
          <w:snapToGrid w:val="0"/>
          <w:kern w:val="18"/>
          <w:sz w:val="18"/>
          <w:szCs w:val="18"/>
          <w:lang w:eastAsia="en-GB"/>
        </w:rPr>
        <w:t xml:space="preserve"> (см. </w:t>
      </w:r>
      <w:r w:rsidRPr="0026220A">
        <w:rPr>
          <w:snapToGrid w:val="0"/>
          <w:kern w:val="18"/>
          <w:sz w:val="18"/>
          <w:szCs w:val="18"/>
          <w:lang w:eastAsia="en-CA"/>
        </w:rPr>
        <w:t>U.S.</w:t>
      </w:r>
      <w:proofErr w:type="gramEnd"/>
      <w:r w:rsidRPr="0026220A">
        <w:rPr>
          <w:snapToGrid w:val="0"/>
          <w:kern w:val="18"/>
          <w:sz w:val="18"/>
          <w:szCs w:val="18"/>
          <w:lang w:eastAsia="en-CA"/>
        </w:rPr>
        <w:t xml:space="preserve"> </w:t>
      </w:r>
      <w:proofErr w:type="spellStart"/>
      <w:proofErr w:type="gramStart"/>
      <w:r w:rsidRPr="0026220A">
        <w:rPr>
          <w:snapToGrid w:val="0"/>
          <w:kern w:val="18"/>
          <w:sz w:val="18"/>
          <w:szCs w:val="18"/>
          <w:lang w:eastAsia="en-CA"/>
        </w:rPr>
        <w:t>Occupational</w:t>
      </w:r>
      <w:proofErr w:type="spellEnd"/>
      <w:r w:rsidRPr="0026220A">
        <w:rPr>
          <w:snapToGrid w:val="0"/>
          <w:kern w:val="18"/>
          <w:sz w:val="18"/>
          <w:szCs w:val="18"/>
          <w:lang w:eastAsia="en-CA"/>
        </w:rPr>
        <w:t xml:space="preserve"> </w:t>
      </w:r>
      <w:proofErr w:type="spellStart"/>
      <w:r w:rsidRPr="0026220A">
        <w:rPr>
          <w:snapToGrid w:val="0"/>
          <w:kern w:val="18"/>
          <w:sz w:val="18"/>
          <w:szCs w:val="18"/>
          <w:lang w:eastAsia="en-CA"/>
        </w:rPr>
        <w:t>Outlook</w:t>
      </w:r>
      <w:proofErr w:type="spellEnd"/>
      <w:r w:rsidRPr="0026220A">
        <w:rPr>
          <w:snapToGrid w:val="0"/>
          <w:kern w:val="18"/>
          <w:sz w:val="18"/>
          <w:szCs w:val="18"/>
          <w:lang w:eastAsia="en-CA"/>
        </w:rPr>
        <w:t xml:space="preserve"> </w:t>
      </w:r>
      <w:proofErr w:type="spellStart"/>
      <w:r w:rsidRPr="0026220A">
        <w:rPr>
          <w:snapToGrid w:val="0"/>
          <w:kern w:val="18"/>
          <w:sz w:val="18"/>
          <w:szCs w:val="18"/>
          <w:lang w:eastAsia="en-CA"/>
        </w:rPr>
        <w:t>Handbook</w:t>
      </w:r>
      <w:proofErr w:type="spellEnd"/>
      <w:r w:rsidRPr="0026220A">
        <w:rPr>
          <w:snapToGrid w:val="0"/>
          <w:kern w:val="18"/>
          <w:sz w:val="18"/>
          <w:szCs w:val="18"/>
          <w:lang w:eastAsia="en-CA"/>
        </w:rPr>
        <w:t xml:space="preserve"> </w:t>
      </w:r>
      <w:r w:rsidRPr="0026220A">
        <w:rPr>
          <w:snapToGrid w:val="0"/>
          <w:kern w:val="18"/>
          <w:sz w:val="18"/>
          <w:szCs w:val="18"/>
          <w:lang w:eastAsia="en-GB"/>
        </w:rPr>
        <w:t>(издание 2008-2009 г.), стр.</w:t>
      </w:r>
      <w:r w:rsidRPr="0026220A">
        <w:rPr>
          <w:snapToGrid w:val="0"/>
          <w:kern w:val="18"/>
          <w:sz w:val="18"/>
          <w:szCs w:val="18"/>
          <w:lang w:val="en-GB" w:eastAsia="en-GB"/>
        </w:rPr>
        <w:t> </w:t>
      </w:r>
      <w:r w:rsidRPr="0026220A">
        <w:rPr>
          <w:snapToGrid w:val="0"/>
          <w:kern w:val="18"/>
          <w:sz w:val="18"/>
          <w:szCs w:val="18"/>
          <w:lang w:eastAsia="en-GB"/>
        </w:rPr>
        <w:t>266) или как его следствие.</w:t>
      </w:r>
      <w:proofErr w:type="gramEnd"/>
      <w:r w:rsidRPr="0026220A">
        <w:rPr>
          <w:snapToGrid w:val="0"/>
          <w:kern w:val="18"/>
          <w:sz w:val="18"/>
          <w:szCs w:val="18"/>
          <w:lang w:eastAsia="en-GB"/>
        </w:rPr>
        <w:t xml:space="preserve"> Библиотекари, как правило, имеют дело </w:t>
      </w:r>
      <w:r w:rsidRPr="0026220A">
        <w:rPr>
          <w:snapToGrid w:val="0"/>
          <w:kern w:val="18"/>
          <w:sz w:val="18"/>
          <w:szCs w:val="18"/>
          <w:lang w:eastAsia="en-CA"/>
        </w:rPr>
        <w:t xml:space="preserve">с информацией, содержащейся в книгах или на других бумажных носителях. Сегодня, однако, библиотеки широко используют современные носители и технологии, и в этой связи роль библиотекаря расширилась. </w:t>
      </w:r>
      <w:proofErr w:type="gramStart"/>
      <w:r w:rsidRPr="0026220A">
        <w:rPr>
          <w:snapToGrid w:val="0"/>
          <w:kern w:val="18"/>
          <w:sz w:val="18"/>
          <w:szCs w:val="18"/>
          <w:lang w:eastAsia="en-CA"/>
        </w:rPr>
        <w:t xml:space="preserve">Универсальный термин «специалист по вопросам информации» также используется для описания других аналогичных профессий, таких как </w:t>
      </w:r>
      <w:hyperlink r:id="rId9" w:tooltip="Archivist" w:history="1">
        <w:r w:rsidRPr="0026220A">
          <w:rPr>
            <w:snapToGrid w:val="0"/>
            <w:kern w:val="18"/>
            <w:sz w:val="18"/>
            <w:szCs w:val="18"/>
            <w:lang w:eastAsia="en-CA"/>
          </w:rPr>
          <w:t>архивариус</w:t>
        </w:r>
      </w:hyperlink>
      <w:r w:rsidRPr="0026220A">
        <w:rPr>
          <w:snapToGrid w:val="0"/>
          <w:kern w:val="18"/>
          <w:sz w:val="18"/>
          <w:szCs w:val="18"/>
          <w:lang w:eastAsia="en-CA"/>
        </w:rPr>
        <w:t xml:space="preserve">, администратор информации, специалист службы информации и </w:t>
      </w:r>
      <w:hyperlink r:id="rId10" w:tooltip="Records manager" w:history="1">
        <w:proofErr w:type="spellStart"/>
        <w:r w:rsidRPr="0026220A">
          <w:rPr>
            <w:snapToGrid w:val="0"/>
            <w:kern w:val="18"/>
            <w:sz w:val="18"/>
            <w:szCs w:val="18"/>
            <w:lang w:eastAsia="en-CA"/>
          </w:rPr>
          <w:t>документовед</w:t>
        </w:r>
        <w:proofErr w:type="spellEnd"/>
      </w:hyperlink>
      <w:r w:rsidRPr="0026220A">
        <w:rPr>
          <w:snapToGrid w:val="0"/>
          <w:kern w:val="18"/>
          <w:sz w:val="18"/>
          <w:szCs w:val="18"/>
          <w:lang w:eastAsia="en-CA"/>
        </w:rPr>
        <w:t xml:space="preserve"> (см. </w:t>
      </w:r>
      <w:r w:rsidRPr="0026220A">
        <w:rPr>
          <w:snapToGrid w:val="0"/>
          <w:kern w:val="18"/>
          <w:sz w:val="18"/>
          <w:szCs w:val="18"/>
          <w:lang w:val="en-CA" w:eastAsia="en-CA"/>
        </w:rPr>
        <w:t>Introduction to the Library and Information Professions, by Roger C.</w:t>
      </w:r>
      <w:proofErr w:type="gramEnd"/>
      <w:r w:rsidRPr="0026220A">
        <w:rPr>
          <w:snapToGrid w:val="0"/>
          <w:kern w:val="18"/>
          <w:sz w:val="18"/>
          <w:szCs w:val="18"/>
          <w:lang w:val="en-CA" w:eastAsia="en-CA"/>
        </w:rPr>
        <w:t xml:space="preserve"> </w:t>
      </w:r>
      <w:proofErr w:type="spellStart"/>
      <w:r w:rsidRPr="0026220A">
        <w:rPr>
          <w:snapToGrid w:val="0"/>
          <w:kern w:val="18"/>
          <w:sz w:val="18"/>
          <w:szCs w:val="18"/>
          <w:lang w:val="en-CA" w:eastAsia="en-CA"/>
        </w:rPr>
        <w:t>Gr</w:t>
      </w:r>
      <w:r w:rsidRPr="0026220A">
        <w:rPr>
          <w:snapToGrid w:val="0"/>
          <w:kern w:val="18"/>
          <w:sz w:val="18"/>
          <w:szCs w:val="18"/>
          <w:lang w:val="en-GB" w:eastAsia="en-GB"/>
        </w:rPr>
        <w:t>eer</w:t>
      </w:r>
      <w:proofErr w:type="spellEnd"/>
      <w:r w:rsidRPr="0026220A">
        <w:rPr>
          <w:snapToGrid w:val="0"/>
          <w:kern w:val="18"/>
          <w:sz w:val="18"/>
          <w:szCs w:val="18"/>
          <w:lang w:val="en-CA" w:eastAsia="en-GB"/>
        </w:rPr>
        <w:t xml:space="preserve">, </w:t>
      </w:r>
      <w:r w:rsidRPr="0026220A">
        <w:rPr>
          <w:snapToGrid w:val="0"/>
          <w:kern w:val="18"/>
          <w:sz w:val="18"/>
          <w:szCs w:val="18"/>
          <w:lang w:val="en-GB" w:eastAsia="en-GB"/>
        </w:rPr>
        <w:t>Robert</w:t>
      </w:r>
      <w:r w:rsidRPr="0026220A">
        <w:rPr>
          <w:snapToGrid w:val="0"/>
          <w:kern w:val="18"/>
          <w:sz w:val="18"/>
          <w:szCs w:val="18"/>
          <w:lang w:val="en-CA" w:eastAsia="en-GB"/>
        </w:rPr>
        <w:t xml:space="preserve"> </w:t>
      </w:r>
      <w:r w:rsidRPr="0026220A">
        <w:rPr>
          <w:snapToGrid w:val="0"/>
          <w:kern w:val="18"/>
          <w:sz w:val="18"/>
          <w:szCs w:val="18"/>
          <w:lang w:val="en-GB" w:eastAsia="en-GB"/>
        </w:rPr>
        <w:t>J</w:t>
      </w:r>
      <w:r w:rsidRPr="0026220A">
        <w:rPr>
          <w:snapToGrid w:val="0"/>
          <w:kern w:val="18"/>
          <w:sz w:val="18"/>
          <w:szCs w:val="18"/>
          <w:lang w:val="en-CA" w:eastAsia="en-GB"/>
        </w:rPr>
        <w:t xml:space="preserve">. </w:t>
      </w:r>
      <w:r w:rsidRPr="0026220A">
        <w:rPr>
          <w:snapToGrid w:val="0"/>
          <w:kern w:val="18"/>
          <w:sz w:val="18"/>
          <w:szCs w:val="18"/>
          <w:lang w:val="en-GB" w:eastAsia="en-GB"/>
        </w:rPr>
        <w:t>Grover</w:t>
      </w:r>
      <w:r w:rsidRPr="0026220A">
        <w:rPr>
          <w:snapToGrid w:val="0"/>
          <w:kern w:val="18"/>
          <w:sz w:val="18"/>
          <w:szCs w:val="18"/>
          <w:lang w:val="en-CA" w:eastAsia="en-GB"/>
        </w:rPr>
        <w:t xml:space="preserve">, </w:t>
      </w:r>
      <w:r w:rsidRPr="0026220A">
        <w:rPr>
          <w:snapToGrid w:val="0"/>
          <w:kern w:val="18"/>
          <w:sz w:val="18"/>
          <w:szCs w:val="18"/>
          <w:lang w:val="en-GB" w:eastAsia="en-GB"/>
        </w:rPr>
        <w:t>Susan</w:t>
      </w:r>
      <w:r w:rsidRPr="0026220A">
        <w:rPr>
          <w:snapToGrid w:val="0"/>
          <w:kern w:val="18"/>
          <w:sz w:val="18"/>
          <w:szCs w:val="18"/>
          <w:lang w:val="en-CA" w:eastAsia="en-GB"/>
        </w:rPr>
        <w:t xml:space="preserve"> </w:t>
      </w:r>
      <w:r w:rsidRPr="0026220A">
        <w:rPr>
          <w:snapToGrid w:val="0"/>
          <w:kern w:val="18"/>
          <w:sz w:val="18"/>
          <w:szCs w:val="18"/>
          <w:lang w:val="en-GB" w:eastAsia="en-GB"/>
        </w:rPr>
        <w:t>G</w:t>
      </w:r>
      <w:r w:rsidRPr="0026220A">
        <w:rPr>
          <w:snapToGrid w:val="0"/>
          <w:kern w:val="18"/>
          <w:sz w:val="18"/>
          <w:szCs w:val="18"/>
          <w:lang w:val="en-CA" w:eastAsia="en-GB"/>
        </w:rPr>
        <w:t xml:space="preserve">. </w:t>
      </w:r>
      <w:r w:rsidRPr="0026220A">
        <w:rPr>
          <w:snapToGrid w:val="0"/>
          <w:kern w:val="18"/>
          <w:sz w:val="18"/>
          <w:szCs w:val="18"/>
          <w:lang w:val="en-GB" w:eastAsia="en-GB"/>
        </w:rPr>
        <w:t>Fowler</w:t>
      </w:r>
      <w:r w:rsidRPr="0026220A">
        <w:rPr>
          <w:snapToGrid w:val="0"/>
          <w:kern w:val="18"/>
          <w:sz w:val="18"/>
          <w:szCs w:val="18"/>
          <w:lang w:val="en-CA" w:eastAsia="en-GB"/>
        </w:rPr>
        <w:t xml:space="preserve">, </w:t>
      </w:r>
      <w:proofErr w:type="spellStart"/>
      <w:r w:rsidRPr="0026220A">
        <w:rPr>
          <w:snapToGrid w:val="0"/>
          <w:kern w:val="18"/>
          <w:sz w:val="18"/>
          <w:szCs w:val="18"/>
          <w:lang w:eastAsia="en-GB"/>
        </w:rPr>
        <w:t>стр</w:t>
      </w:r>
      <w:proofErr w:type="spellEnd"/>
      <w:r w:rsidRPr="0026220A">
        <w:rPr>
          <w:snapToGrid w:val="0"/>
          <w:kern w:val="18"/>
          <w:sz w:val="18"/>
          <w:szCs w:val="18"/>
          <w:lang w:val="en-CA" w:eastAsia="en-GB"/>
        </w:rPr>
        <w:t>.</w:t>
      </w:r>
      <w:r w:rsidRPr="0026220A">
        <w:rPr>
          <w:snapToGrid w:val="0"/>
          <w:kern w:val="18"/>
          <w:sz w:val="18"/>
          <w:szCs w:val="18"/>
          <w:lang w:val="en-GB" w:eastAsia="en-GB"/>
        </w:rPr>
        <w:t> </w:t>
      </w:r>
      <w:proofErr w:type="gramStart"/>
      <w:r w:rsidRPr="0026220A">
        <w:rPr>
          <w:snapToGrid w:val="0"/>
          <w:kern w:val="18"/>
          <w:sz w:val="18"/>
          <w:szCs w:val="18"/>
          <w:lang w:val="en-CA" w:eastAsia="en-GB"/>
        </w:rPr>
        <w:t xml:space="preserve">12-15). </w:t>
      </w:r>
      <w:r w:rsidRPr="0026220A">
        <w:rPr>
          <w:kern w:val="22"/>
          <w:sz w:val="18"/>
          <w:szCs w:val="18"/>
        </w:rPr>
        <w:t>Специалисты по вопросам информации</w:t>
      </w:r>
      <w:r w:rsidRPr="0026220A">
        <w:rPr>
          <w:snapToGrid w:val="0"/>
          <w:kern w:val="18"/>
          <w:sz w:val="18"/>
          <w:szCs w:val="18"/>
          <w:lang w:eastAsia="en-GB"/>
        </w:rPr>
        <w:t xml:space="preserve"> работают в различных частных, государственных и академических учреждениях.</w:t>
      </w:r>
      <w:proofErr w:type="gramEnd"/>
      <w:r w:rsidRPr="0026220A">
        <w:rPr>
          <w:snapToGrid w:val="0"/>
          <w:kern w:val="18"/>
          <w:sz w:val="18"/>
          <w:szCs w:val="18"/>
          <w:lang w:eastAsia="en-GB"/>
        </w:rPr>
        <w:t xml:space="preserve"> </w:t>
      </w:r>
    </w:p>
  </w:footnote>
  <w:footnote w:id="15">
    <w:p w:rsidR="007A3561" w:rsidRPr="00AF1383" w:rsidRDefault="007A3561" w:rsidP="007A3561">
      <w:pPr>
        <w:pStyle w:val="Notedebasdepage"/>
        <w:keepLines w:val="0"/>
        <w:suppressLineNumbers/>
        <w:adjustRightInd w:val="0"/>
        <w:snapToGrid w:val="0"/>
        <w:spacing w:after="0"/>
        <w:ind w:firstLine="0"/>
        <w:rPr>
          <w:szCs w:val="18"/>
        </w:rPr>
      </w:pPr>
      <w:r w:rsidRPr="00AF1383">
        <w:rPr>
          <w:rStyle w:val="Appelnotedebasdep"/>
          <w:rFonts w:eastAsia="Arial Unicode MS"/>
          <w:snapToGrid w:val="0"/>
          <w:kern w:val="18"/>
          <w:szCs w:val="18"/>
        </w:rPr>
        <w:footnoteRef/>
      </w:r>
      <w:r w:rsidRPr="00AF1383">
        <w:rPr>
          <w:snapToGrid w:val="0"/>
          <w:kern w:val="18"/>
          <w:szCs w:val="18"/>
        </w:rPr>
        <w:t xml:space="preserve"> </w:t>
      </w:r>
      <w:proofErr w:type="gramStart"/>
      <w:r w:rsidRPr="00AF1383">
        <w:rPr>
          <w:snapToGrid w:val="0"/>
          <w:kern w:val="18"/>
          <w:szCs w:val="18"/>
        </w:rPr>
        <w:t>В статье 8 </w:t>
      </w:r>
      <w:proofErr w:type="spellStart"/>
      <w:r w:rsidRPr="00AF1383">
        <w:rPr>
          <w:snapToGrid w:val="0"/>
          <w:kern w:val="18"/>
          <w:szCs w:val="18"/>
        </w:rPr>
        <w:t>j</w:t>
      </w:r>
      <w:proofErr w:type="spellEnd"/>
      <w:r w:rsidRPr="00AF1383">
        <w:rPr>
          <w:snapToGrid w:val="0"/>
          <w:kern w:val="18"/>
          <w:szCs w:val="18"/>
        </w:rPr>
        <w:t xml:space="preserve">) содержится призыв к Сторонам </w:t>
      </w:r>
      <w:r w:rsidRPr="00AF1383">
        <w:rPr>
          <w:szCs w:val="18"/>
        </w:rPr>
        <w:t>обеспечивать в соответствии с их национальным законодательством уважение, сохранение и поддержание знаний, нововведений и практики коренных и местных общин, отражающих традиционный образ жизни, которые имеют значение для сохранения и устойчивого использования биологического разнообразия, способствовать их более широкому применению с одобрения и при участии носителей таких знаний, нововведений и практики, а также поощрять</w:t>
      </w:r>
      <w:proofErr w:type="gramEnd"/>
      <w:r w:rsidRPr="00AF1383">
        <w:rPr>
          <w:szCs w:val="18"/>
        </w:rPr>
        <w:t xml:space="preserve"> совместное использование на справедливой основе выгод от применения таких знаний, нововведений и практики. </w:t>
      </w:r>
    </w:p>
  </w:footnote>
  <w:footnote w:id="16">
    <w:p w:rsidR="007A3561" w:rsidRPr="00AF1383" w:rsidRDefault="007A3561" w:rsidP="007A3561">
      <w:pPr>
        <w:suppressLineNumbers/>
        <w:autoSpaceDE w:val="0"/>
        <w:autoSpaceDN w:val="0"/>
        <w:adjustRightInd w:val="0"/>
        <w:snapToGrid w:val="0"/>
        <w:rPr>
          <w:sz w:val="18"/>
          <w:szCs w:val="18"/>
        </w:rPr>
      </w:pPr>
      <w:r w:rsidRPr="00AF1383">
        <w:rPr>
          <w:rStyle w:val="Appelnotedebasdep"/>
          <w:rFonts w:eastAsia="Arial Unicode MS" w:cs="Angsana New"/>
          <w:snapToGrid w:val="0"/>
          <w:kern w:val="18"/>
          <w:szCs w:val="18"/>
          <w:lang w:bidi="th-TH"/>
        </w:rPr>
        <w:footnoteRef/>
      </w:r>
      <w:r w:rsidRPr="00AF1383">
        <w:rPr>
          <w:snapToGrid w:val="0"/>
          <w:kern w:val="18"/>
          <w:sz w:val="18"/>
          <w:szCs w:val="18"/>
        </w:rPr>
        <w:t xml:space="preserve"> См. пункт 32 о принципе взаимности в Кодексе этического поведения Тгаривейиери для обеспечения уважения культурного и интеллектуального наследия коренных и местных общин, имеющего значение для сохранения и устойчивого использования биологического разнообразия, принятом в решении </w:t>
      </w:r>
      <w:r w:rsidRPr="00AF1383">
        <w:rPr>
          <w:iCs/>
          <w:snapToGrid w:val="0"/>
          <w:kern w:val="18"/>
          <w:sz w:val="18"/>
          <w:szCs w:val="18"/>
          <w:lang w:eastAsia="en-GB" w:bidi="th-TH"/>
        </w:rPr>
        <w:t xml:space="preserve">X/42 и размещенном по адресу: </w:t>
      </w:r>
      <w:hyperlink r:id="rId11" w:history="1">
        <w:r w:rsidRPr="00AF1383">
          <w:rPr>
            <w:rStyle w:val="Lienhypertexte"/>
            <w:rFonts w:cs="Angsana New"/>
            <w:snapToGrid w:val="0"/>
            <w:kern w:val="18"/>
            <w:szCs w:val="18"/>
            <w:lang w:bidi="th-TH"/>
          </w:rPr>
          <w:t>https</w:t>
        </w:r>
        <w:r w:rsidRPr="00AF1383">
          <w:rPr>
            <w:rStyle w:val="Lienhypertexte"/>
            <w:rFonts w:cs="Angsana New"/>
            <w:snapToGrid w:val="0"/>
            <w:kern w:val="18"/>
            <w:szCs w:val="18"/>
          </w:rPr>
          <w:t>://</w:t>
        </w:r>
        <w:r w:rsidRPr="00AF1383">
          <w:rPr>
            <w:rStyle w:val="Lienhypertexte"/>
            <w:rFonts w:cs="Angsana New"/>
            <w:snapToGrid w:val="0"/>
            <w:kern w:val="18"/>
            <w:szCs w:val="18"/>
            <w:lang w:bidi="th-TH"/>
          </w:rPr>
          <w:t>www</w:t>
        </w:r>
        <w:r w:rsidRPr="00AF1383">
          <w:rPr>
            <w:rStyle w:val="Lienhypertexte"/>
            <w:rFonts w:cs="Angsana New"/>
            <w:snapToGrid w:val="0"/>
            <w:kern w:val="18"/>
            <w:szCs w:val="18"/>
          </w:rPr>
          <w:t>.</w:t>
        </w:r>
        <w:r w:rsidRPr="00AF1383">
          <w:rPr>
            <w:rStyle w:val="Lienhypertexte"/>
            <w:rFonts w:cs="Angsana New"/>
            <w:snapToGrid w:val="0"/>
            <w:kern w:val="18"/>
            <w:szCs w:val="18"/>
            <w:lang w:bidi="th-TH"/>
          </w:rPr>
          <w:t>cbd</w:t>
        </w:r>
        <w:r w:rsidRPr="00AF1383">
          <w:rPr>
            <w:rStyle w:val="Lienhypertexte"/>
            <w:rFonts w:cs="Angsana New"/>
            <w:snapToGrid w:val="0"/>
            <w:kern w:val="18"/>
            <w:szCs w:val="18"/>
          </w:rPr>
          <w:t>.</w:t>
        </w:r>
        <w:r w:rsidRPr="00AF1383">
          <w:rPr>
            <w:rStyle w:val="Lienhypertexte"/>
            <w:rFonts w:cs="Angsana New"/>
            <w:snapToGrid w:val="0"/>
            <w:kern w:val="18"/>
            <w:szCs w:val="18"/>
            <w:lang w:bidi="th-TH"/>
          </w:rPr>
          <w:t>int</w:t>
        </w:r>
        <w:r w:rsidRPr="00AF1383">
          <w:rPr>
            <w:rStyle w:val="Lienhypertexte"/>
            <w:rFonts w:cs="Angsana New"/>
            <w:snapToGrid w:val="0"/>
            <w:kern w:val="18"/>
            <w:szCs w:val="18"/>
          </w:rPr>
          <w:t>/</w:t>
        </w:r>
        <w:r w:rsidRPr="00AF1383">
          <w:rPr>
            <w:rStyle w:val="Lienhypertexte"/>
            <w:rFonts w:cs="Angsana New"/>
            <w:snapToGrid w:val="0"/>
            <w:kern w:val="18"/>
            <w:szCs w:val="18"/>
            <w:lang w:bidi="th-TH"/>
          </w:rPr>
          <w:t>doc</w:t>
        </w:r>
        <w:r w:rsidRPr="00AF1383">
          <w:rPr>
            <w:rStyle w:val="Lienhypertexte"/>
            <w:rFonts w:cs="Angsana New"/>
            <w:snapToGrid w:val="0"/>
            <w:kern w:val="18"/>
            <w:szCs w:val="18"/>
          </w:rPr>
          <w:t>/</w:t>
        </w:r>
        <w:r w:rsidRPr="00AF1383">
          <w:rPr>
            <w:rStyle w:val="Lienhypertexte"/>
            <w:rFonts w:cs="Angsana New"/>
            <w:snapToGrid w:val="0"/>
            <w:kern w:val="18"/>
            <w:szCs w:val="18"/>
            <w:lang w:bidi="th-TH"/>
          </w:rPr>
          <w:t>publications</w:t>
        </w:r>
        <w:r w:rsidRPr="00AF1383">
          <w:rPr>
            <w:rStyle w:val="Lienhypertexte"/>
            <w:rFonts w:cs="Angsana New"/>
            <w:snapToGrid w:val="0"/>
            <w:kern w:val="18"/>
            <w:szCs w:val="18"/>
          </w:rPr>
          <w:t>/</w:t>
        </w:r>
        <w:r w:rsidRPr="00AF1383">
          <w:rPr>
            <w:rStyle w:val="Lienhypertexte"/>
            <w:rFonts w:cs="Angsana New"/>
            <w:snapToGrid w:val="0"/>
            <w:kern w:val="18"/>
            <w:szCs w:val="18"/>
            <w:lang w:bidi="th-TH"/>
          </w:rPr>
          <w:t>ethicalconduct</w:t>
        </w:r>
        <w:r w:rsidRPr="00AF1383">
          <w:rPr>
            <w:rStyle w:val="Lienhypertexte"/>
            <w:rFonts w:cs="Angsana New"/>
            <w:snapToGrid w:val="0"/>
            <w:kern w:val="18"/>
            <w:szCs w:val="18"/>
          </w:rPr>
          <w:t>-</w:t>
        </w:r>
        <w:r w:rsidRPr="00AF1383">
          <w:rPr>
            <w:rStyle w:val="Lienhypertexte"/>
            <w:rFonts w:cs="Angsana New"/>
            <w:snapToGrid w:val="0"/>
            <w:kern w:val="18"/>
            <w:szCs w:val="18"/>
            <w:lang w:bidi="th-TH"/>
          </w:rPr>
          <w:t>brochure</w:t>
        </w:r>
        <w:r w:rsidRPr="00AF1383">
          <w:rPr>
            <w:rStyle w:val="Lienhypertexte"/>
            <w:rFonts w:cs="Angsana New"/>
            <w:snapToGrid w:val="0"/>
            <w:kern w:val="18"/>
            <w:szCs w:val="18"/>
          </w:rPr>
          <w:t>-</w:t>
        </w:r>
        <w:r w:rsidRPr="00AF1383">
          <w:rPr>
            <w:rStyle w:val="Lienhypertexte"/>
            <w:rFonts w:cs="Angsana New"/>
            <w:snapToGrid w:val="0"/>
            <w:kern w:val="18"/>
            <w:szCs w:val="18"/>
            <w:lang w:bidi="th-TH"/>
          </w:rPr>
          <w:t>en</w:t>
        </w:r>
        <w:r w:rsidRPr="00AF1383">
          <w:rPr>
            <w:rStyle w:val="Lienhypertexte"/>
            <w:rFonts w:cs="Angsana New"/>
            <w:snapToGrid w:val="0"/>
            <w:kern w:val="18"/>
            <w:szCs w:val="18"/>
          </w:rPr>
          <w:t>.</w:t>
        </w:r>
        <w:r w:rsidRPr="00AF1383">
          <w:rPr>
            <w:rStyle w:val="Lienhypertexte"/>
            <w:rFonts w:cs="Angsana New"/>
            <w:snapToGrid w:val="0"/>
            <w:kern w:val="18"/>
            <w:szCs w:val="18"/>
            <w:lang w:bidi="th-TH"/>
          </w:rPr>
          <w:t>pdf</w:t>
        </w:r>
      </w:hyperlink>
      <w:r w:rsidRPr="00AF1383">
        <w:rPr>
          <w:snapToGrid w:val="0"/>
          <w:kern w:val="18"/>
          <w:sz w:val="18"/>
          <w:szCs w:val="18"/>
        </w:rPr>
        <w:t xml:space="preserve">. </w:t>
      </w:r>
    </w:p>
  </w:footnote>
  <w:footnote w:id="17">
    <w:p w:rsidR="007A3561" w:rsidRPr="00AF1383" w:rsidRDefault="007A3561" w:rsidP="007A3561">
      <w:pPr>
        <w:pStyle w:val="Notedebasdepage"/>
        <w:keepLines w:val="0"/>
        <w:suppressLineNumbers/>
        <w:adjustRightInd w:val="0"/>
        <w:snapToGrid w:val="0"/>
        <w:spacing w:after="0"/>
        <w:ind w:firstLine="0"/>
        <w:rPr>
          <w:szCs w:val="18"/>
        </w:rPr>
      </w:pPr>
      <w:r w:rsidRPr="00AF1383">
        <w:rPr>
          <w:rStyle w:val="Appelnotedebasdep"/>
          <w:rFonts w:eastAsia="Arial Unicode MS"/>
          <w:snapToGrid w:val="0"/>
          <w:kern w:val="18"/>
          <w:szCs w:val="18"/>
        </w:rPr>
        <w:footnoteRef/>
      </w:r>
      <w:r w:rsidRPr="00AF1383">
        <w:rPr>
          <w:snapToGrid w:val="0"/>
          <w:kern w:val="18"/>
          <w:szCs w:val="18"/>
        </w:rPr>
        <w:t xml:space="preserve"> И соответствующей или дополнительной информации. </w:t>
      </w:r>
    </w:p>
  </w:footnote>
  <w:footnote w:id="18">
    <w:p w:rsidR="007A3561" w:rsidRPr="00AF1383" w:rsidRDefault="007A3561" w:rsidP="007A3561">
      <w:pPr>
        <w:pStyle w:val="Notedebasdepage"/>
        <w:tabs>
          <w:tab w:val="left" w:pos="1260"/>
        </w:tabs>
        <w:kinsoku w:val="0"/>
        <w:overflowPunct w:val="0"/>
        <w:autoSpaceDE w:val="0"/>
        <w:autoSpaceDN w:val="0"/>
        <w:spacing w:after="0"/>
        <w:ind w:firstLine="0"/>
        <w:rPr>
          <w:szCs w:val="18"/>
        </w:rPr>
      </w:pPr>
      <w:r w:rsidRPr="00AF1383">
        <w:rPr>
          <w:rStyle w:val="Appelnotedebasdep"/>
          <w:rFonts w:eastAsia="Arial Unicode MS"/>
          <w:snapToGrid w:val="0"/>
          <w:kern w:val="18"/>
          <w:szCs w:val="18"/>
        </w:rPr>
        <w:footnoteRef/>
      </w:r>
      <w:r w:rsidRPr="00AF1383">
        <w:rPr>
          <w:kern w:val="18"/>
          <w:szCs w:val="18"/>
        </w:rPr>
        <w:t xml:space="preserve"> См. </w:t>
      </w:r>
      <w:hyperlink r:id="rId12" w:history="1">
        <w:r w:rsidRPr="00AF1383">
          <w:rPr>
            <w:rStyle w:val="Lienhypertexte"/>
            <w:snapToGrid w:val="0"/>
            <w:kern w:val="18"/>
            <w:szCs w:val="18"/>
          </w:rPr>
          <w:t>решение X/42</w:t>
        </w:r>
      </w:hyperlink>
      <w:r w:rsidRPr="00AF1383">
        <w:rPr>
          <w:snapToGrid w:val="0"/>
          <w:kern w:val="18"/>
          <w:szCs w:val="18"/>
        </w:rPr>
        <w:t>.</w:t>
      </w:r>
    </w:p>
  </w:footnote>
  <w:footnote w:id="19">
    <w:p w:rsidR="007A3561" w:rsidRPr="00AF1383" w:rsidRDefault="007A3561" w:rsidP="007A3561">
      <w:pPr>
        <w:pStyle w:val="Notedebasdepage"/>
        <w:keepLines w:val="0"/>
        <w:suppressLineNumbers/>
        <w:adjustRightInd w:val="0"/>
        <w:snapToGrid w:val="0"/>
        <w:spacing w:after="0"/>
        <w:ind w:firstLine="0"/>
        <w:rPr>
          <w:szCs w:val="18"/>
        </w:rPr>
      </w:pPr>
      <w:r w:rsidRPr="00AF1383">
        <w:rPr>
          <w:rStyle w:val="Appelnotedebasdep"/>
          <w:rFonts w:eastAsia="Arial Unicode MS"/>
          <w:snapToGrid w:val="0"/>
          <w:kern w:val="18"/>
          <w:szCs w:val="18"/>
        </w:rPr>
        <w:footnoteRef/>
      </w:r>
      <w:r w:rsidRPr="00AF1383">
        <w:rPr>
          <w:snapToGrid w:val="0"/>
          <w:kern w:val="18"/>
          <w:szCs w:val="18"/>
        </w:rPr>
        <w:t xml:space="preserve"> Что дополняет процедурное соображение 7 о «готовности принимать материалы». </w:t>
      </w:r>
    </w:p>
  </w:footnote>
  <w:footnote w:id="20">
    <w:p w:rsidR="007A3561" w:rsidRPr="00AF1383" w:rsidRDefault="007A3561" w:rsidP="007A3561">
      <w:pPr>
        <w:pStyle w:val="Notedebasdepage"/>
        <w:keepLines w:val="0"/>
        <w:suppressLineNumbers/>
        <w:adjustRightInd w:val="0"/>
        <w:snapToGrid w:val="0"/>
        <w:spacing w:after="0"/>
        <w:ind w:firstLine="0"/>
        <w:rPr>
          <w:szCs w:val="18"/>
        </w:rPr>
      </w:pPr>
      <w:r w:rsidRPr="00AF1383">
        <w:rPr>
          <w:rStyle w:val="Appelnotedebasdep"/>
          <w:rFonts w:eastAsia="Arial Unicode MS"/>
          <w:snapToGrid w:val="0"/>
          <w:kern w:val="18"/>
          <w:szCs w:val="18"/>
        </w:rPr>
        <w:footnoteRef/>
      </w:r>
      <w:r w:rsidRPr="00AF1383">
        <w:rPr>
          <w:snapToGrid w:val="0"/>
          <w:kern w:val="18"/>
          <w:szCs w:val="18"/>
        </w:rPr>
        <w:t xml:space="preserve"> Следует отметить, что материальное культурное наследие, как, например, артефакты, а также человеческие останки, подпадает под мандат ЮНЕСКО.</w:t>
      </w:r>
    </w:p>
  </w:footnote>
  <w:footnote w:id="21">
    <w:p w:rsidR="007A3561" w:rsidRPr="00AF1383" w:rsidRDefault="007A3561" w:rsidP="007A3561">
      <w:pPr>
        <w:pStyle w:val="Notedebasdepage"/>
        <w:keepLines w:val="0"/>
        <w:suppressLineNumbers/>
        <w:adjustRightInd w:val="0"/>
        <w:snapToGrid w:val="0"/>
        <w:spacing w:after="0"/>
        <w:ind w:firstLine="0"/>
        <w:rPr>
          <w:szCs w:val="18"/>
        </w:rPr>
      </w:pPr>
      <w:r w:rsidRPr="00AF1383">
        <w:rPr>
          <w:rStyle w:val="Appelnotedebasdep"/>
          <w:rFonts w:eastAsia="Arial Unicode MS"/>
          <w:snapToGrid w:val="0"/>
          <w:kern w:val="18"/>
          <w:szCs w:val="18"/>
        </w:rPr>
        <w:footnoteRef/>
      </w:r>
      <w:r w:rsidRPr="00AF1383">
        <w:rPr>
          <w:snapToGrid w:val="0"/>
          <w:kern w:val="18"/>
          <w:szCs w:val="18"/>
        </w:rPr>
        <w:t xml:space="preserve"> Традиционные знания и соответствующая или дополнительная информация. </w:t>
      </w:r>
    </w:p>
  </w:footnote>
  <w:footnote w:id="22">
    <w:p w:rsidR="007A3561" w:rsidRPr="00AF4689" w:rsidRDefault="007A3561" w:rsidP="007A3561">
      <w:pPr>
        <w:pStyle w:val="Notedebasdepage"/>
        <w:keepLines w:val="0"/>
        <w:suppressLineNumbers/>
        <w:adjustRightInd w:val="0"/>
        <w:snapToGrid w:val="0"/>
        <w:spacing w:after="0"/>
        <w:ind w:firstLine="0"/>
        <w:rPr>
          <w:szCs w:val="18"/>
        </w:rPr>
      </w:pPr>
      <w:r w:rsidRPr="00AF4689">
        <w:rPr>
          <w:rStyle w:val="Appelnotedebasdep"/>
          <w:rFonts w:eastAsia="Arial Unicode MS"/>
          <w:snapToGrid w:val="0"/>
          <w:kern w:val="18"/>
          <w:szCs w:val="18"/>
        </w:rPr>
        <w:footnoteRef/>
      </w:r>
      <w:r w:rsidRPr="00AF4689">
        <w:rPr>
          <w:snapToGrid w:val="0"/>
          <w:kern w:val="18"/>
          <w:szCs w:val="18"/>
        </w:rPr>
        <w:t xml:space="preserve"> В круге полномочий, принятом в </w:t>
      </w:r>
      <w:hyperlink r:id="rId13" w:history="1">
        <w:r w:rsidRPr="00AF4689">
          <w:rPr>
            <w:rStyle w:val="Lienhypertexte"/>
            <w:kern w:val="18"/>
            <w:szCs w:val="18"/>
          </w:rPr>
          <w:t>решении XI/14</w:t>
        </w:r>
      </w:hyperlink>
      <w:r w:rsidRPr="00AF4689">
        <w:rPr>
          <w:kern w:val="18"/>
          <w:szCs w:val="18"/>
        </w:rPr>
        <w:t xml:space="preserve"> </w:t>
      </w:r>
      <w:r w:rsidRPr="00AF4689">
        <w:rPr>
          <w:snapToGrid w:val="0"/>
          <w:kern w:val="18"/>
          <w:szCs w:val="18"/>
        </w:rPr>
        <w:t xml:space="preserve">D, заявлено: </w:t>
      </w:r>
      <w:proofErr w:type="gramStart"/>
      <w:r w:rsidRPr="00AF4689">
        <w:rPr>
          <w:szCs w:val="18"/>
        </w:rPr>
        <w:t>Целью задачи 15 является разработка руководства по передовым методам, которое будет способствовать расширению деятельности по репатриации туземных и традиционных знаний, имеющих значение для сохранения и устойчивого использования биологического разнообразия, включая туземные и традиционные знания, связанные с культурной собственностью, в соответствии со статьей 8 </w:t>
      </w:r>
      <w:proofErr w:type="spellStart"/>
      <w:r w:rsidRPr="00AF4689">
        <w:rPr>
          <w:szCs w:val="18"/>
        </w:rPr>
        <w:t>j</w:t>
      </w:r>
      <w:proofErr w:type="spellEnd"/>
      <w:r w:rsidRPr="00AF4689">
        <w:rPr>
          <w:szCs w:val="18"/>
        </w:rPr>
        <w:t>) и с пунктом 2 статьи 17 Конвенции с тем, чтобы содействовать восстановлению традиционных знаний о биологическом</w:t>
      </w:r>
      <w:proofErr w:type="gramEnd"/>
      <w:r w:rsidRPr="00AF4689">
        <w:rPr>
          <w:szCs w:val="18"/>
        </w:rPr>
        <w:t xml:space="preserve"> </w:t>
      </w:r>
      <w:proofErr w:type="gramStart"/>
      <w:r w:rsidRPr="00AF4689">
        <w:rPr>
          <w:szCs w:val="18"/>
        </w:rPr>
        <w:t>разнообразии</w:t>
      </w:r>
      <w:proofErr w:type="gramEnd"/>
      <w:r w:rsidRPr="00AF4689">
        <w:rPr>
          <w:szCs w:val="18"/>
        </w:rPr>
        <w:t xml:space="preserve">. </w:t>
      </w:r>
    </w:p>
  </w:footnote>
  <w:footnote w:id="23">
    <w:p w:rsidR="007A3561" w:rsidRPr="00AF4689" w:rsidRDefault="007A3561" w:rsidP="007A3561">
      <w:pPr>
        <w:pStyle w:val="Notedebasdepage"/>
        <w:keepLines w:val="0"/>
        <w:suppressLineNumbers/>
        <w:adjustRightInd w:val="0"/>
        <w:snapToGrid w:val="0"/>
        <w:spacing w:after="0"/>
        <w:ind w:firstLine="0"/>
        <w:rPr>
          <w:szCs w:val="18"/>
        </w:rPr>
      </w:pPr>
      <w:r w:rsidRPr="00AF4689">
        <w:rPr>
          <w:rStyle w:val="Appelnotedebasdep"/>
          <w:rFonts w:eastAsia="Arial Unicode MS"/>
          <w:snapToGrid w:val="0"/>
          <w:kern w:val="18"/>
          <w:szCs w:val="18"/>
        </w:rPr>
        <w:footnoteRef/>
      </w:r>
      <w:r w:rsidRPr="00AF4689">
        <w:rPr>
          <w:snapToGrid w:val="0"/>
          <w:kern w:val="18"/>
          <w:szCs w:val="18"/>
        </w:rPr>
        <w:t xml:space="preserve"> Могут включать традиционные знания, которые хранятся в других странах </w:t>
      </w:r>
      <w:r w:rsidRPr="00AF4689">
        <w:rPr>
          <w:iCs/>
          <w:snapToGrid w:val="0"/>
          <w:color w:val="000000"/>
          <w:kern w:val="18"/>
          <w:szCs w:val="18"/>
        </w:rPr>
        <w:t xml:space="preserve">(например, во временном пользовании или в коллекциях) или носят трансграничный характер. </w:t>
      </w:r>
    </w:p>
  </w:footnote>
  <w:footnote w:id="24">
    <w:p w:rsidR="007A3561" w:rsidRPr="00AF4689" w:rsidRDefault="007A3561" w:rsidP="007A3561">
      <w:pPr>
        <w:pStyle w:val="Notedebasdepage"/>
        <w:keepLines w:val="0"/>
        <w:suppressLineNumbers/>
        <w:adjustRightInd w:val="0"/>
        <w:snapToGrid w:val="0"/>
        <w:spacing w:after="0"/>
        <w:ind w:firstLine="0"/>
        <w:rPr>
          <w:szCs w:val="18"/>
        </w:rPr>
      </w:pPr>
      <w:r w:rsidRPr="00AF4689">
        <w:rPr>
          <w:rStyle w:val="Appelnotedebasdep"/>
          <w:rFonts w:eastAsia="Arial Unicode MS"/>
          <w:snapToGrid w:val="0"/>
          <w:kern w:val="18"/>
          <w:szCs w:val="18"/>
        </w:rPr>
        <w:footnoteRef/>
      </w:r>
      <w:r w:rsidRPr="00AF4689">
        <w:rPr>
          <w:snapToGrid w:val="0"/>
          <w:kern w:val="18"/>
          <w:szCs w:val="18"/>
        </w:rPr>
        <w:t xml:space="preserve"> Это может быть обеспечено посредством первой меры – «создание группы с участием представителей соответствующих коренных народов и местных общин». </w:t>
      </w:r>
    </w:p>
  </w:footnote>
  <w:footnote w:id="25">
    <w:p w:rsidR="007A3561" w:rsidRPr="00AF4689" w:rsidRDefault="007A3561" w:rsidP="007A3561">
      <w:pPr>
        <w:pStyle w:val="Notedebasdepage"/>
        <w:keepLines w:val="0"/>
        <w:suppressLineNumbers/>
        <w:adjustRightInd w:val="0"/>
        <w:snapToGrid w:val="0"/>
        <w:spacing w:after="0"/>
        <w:ind w:firstLine="0"/>
        <w:rPr>
          <w:szCs w:val="18"/>
        </w:rPr>
      </w:pPr>
      <w:r w:rsidRPr="00AF4689">
        <w:rPr>
          <w:rStyle w:val="Appelnotedebasdep"/>
          <w:rFonts w:eastAsia="Arial Unicode MS"/>
          <w:snapToGrid w:val="0"/>
          <w:kern w:val="18"/>
          <w:szCs w:val="18"/>
        </w:rPr>
        <w:footnoteRef/>
      </w:r>
      <w:r w:rsidRPr="00AF4689">
        <w:rPr>
          <w:snapToGrid w:val="0"/>
          <w:kern w:val="18"/>
          <w:szCs w:val="18"/>
        </w:rPr>
        <w:t xml:space="preserve"> Репатриируемые традиционные знания могут включать «соответствующую или дополнительную информацию». </w:t>
      </w:r>
    </w:p>
  </w:footnote>
  <w:footnote w:id="26">
    <w:p w:rsidR="007A3561" w:rsidRPr="00AF4689" w:rsidRDefault="007A3561" w:rsidP="007A3561">
      <w:pPr>
        <w:pStyle w:val="Notedebasdepage"/>
        <w:keepLines w:val="0"/>
        <w:suppressLineNumbers/>
        <w:adjustRightInd w:val="0"/>
        <w:snapToGrid w:val="0"/>
        <w:spacing w:after="0"/>
        <w:ind w:firstLine="0"/>
        <w:rPr>
          <w:szCs w:val="18"/>
        </w:rPr>
      </w:pPr>
      <w:r w:rsidRPr="00AF4689">
        <w:rPr>
          <w:rStyle w:val="Appelnotedebasdep"/>
          <w:rFonts w:eastAsia="Arial Unicode MS"/>
          <w:snapToGrid w:val="0"/>
          <w:kern w:val="18"/>
          <w:szCs w:val="18"/>
        </w:rPr>
        <w:footnoteRef/>
      </w:r>
      <w:r w:rsidRPr="00AF4689">
        <w:rPr>
          <w:snapToGrid w:val="0"/>
          <w:kern w:val="18"/>
          <w:szCs w:val="18"/>
        </w:rPr>
        <w:t xml:space="preserve"> В их число могут входить Стороны, другие правительства и субъекты, включая международные организации, музеи, гербарии, ботанические и зоологические сады, базы данных, реестры, банки генов и т.п. </w:t>
      </w:r>
    </w:p>
  </w:footnote>
  <w:footnote w:id="27">
    <w:p w:rsidR="007A3561" w:rsidRPr="00AF4689" w:rsidRDefault="007A3561" w:rsidP="007A3561">
      <w:pPr>
        <w:pStyle w:val="Notedebasdepage"/>
        <w:keepLines w:val="0"/>
        <w:suppressLineNumbers/>
        <w:adjustRightInd w:val="0"/>
        <w:snapToGrid w:val="0"/>
        <w:spacing w:after="0"/>
        <w:ind w:firstLine="0"/>
        <w:rPr>
          <w:szCs w:val="18"/>
        </w:rPr>
      </w:pPr>
      <w:r w:rsidRPr="00AF4689">
        <w:rPr>
          <w:rStyle w:val="Appelnotedebasdep"/>
          <w:rFonts w:eastAsia="Arial Unicode MS"/>
          <w:snapToGrid w:val="0"/>
          <w:kern w:val="18"/>
          <w:szCs w:val="18"/>
        </w:rPr>
        <w:footnoteRef/>
      </w:r>
      <w:r w:rsidRPr="00AF4689">
        <w:rPr>
          <w:snapToGrid w:val="0"/>
          <w:kern w:val="18"/>
          <w:szCs w:val="18"/>
        </w:rPr>
        <w:t xml:space="preserve"> Например, базы данных с защищенным доступом. </w:t>
      </w:r>
    </w:p>
  </w:footnote>
  <w:footnote w:id="28">
    <w:p w:rsidR="007A3561" w:rsidRPr="00AF4689" w:rsidRDefault="007A3561" w:rsidP="007A3561">
      <w:pPr>
        <w:pStyle w:val="Notedebasdepage"/>
        <w:keepLines w:val="0"/>
        <w:suppressLineNumbers/>
        <w:adjustRightInd w:val="0"/>
        <w:snapToGrid w:val="0"/>
        <w:spacing w:after="0"/>
        <w:ind w:firstLine="0"/>
        <w:rPr>
          <w:szCs w:val="18"/>
        </w:rPr>
      </w:pPr>
      <w:r w:rsidRPr="00AF4689">
        <w:rPr>
          <w:rStyle w:val="Appelnotedebasdep"/>
          <w:rFonts w:eastAsia="Arial Unicode MS"/>
          <w:snapToGrid w:val="0"/>
          <w:kern w:val="18"/>
          <w:szCs w:val="18"/>
        </w:rPr>
        <w:footnoteRef/>
      </w:r>
      <w:r w:rsidRPr="00AF4689">
        <w:rPr>
          <w:snapToGrid w:val="0"/>
          <w:kern w:val="18"/>
          <w:szCs w:val="18"/>
        </w:rPr>
        <w:t xml:space="preserve"> Оцифровка – это процесс перевода информации в цифровой или электронный формат. Следует учесть, что документирование и оцифровка – это два разных действия. Документирование представляет собой одну из форм регистрации; обычно это письменная запись информации, тогда как оцифровка – это перевод </w:t>
      </w:r>
      <w:proofErr w:type="spellStart"/>
      <w:r w:rsidRPr="00AF4689">
        <w:rPr>
          <w:snapToGrid w:val="0"/>
          <w:kern w:val="18"/>
          <w:szCs w:val="18"/>
        </w:rPr>
        <w:t>задокументированной</w:t>
      </w:r>
      <w:proofErr w:type="spellEnd"/>
      <w:r w:rsidRPr="00AF4689">
        <w:rPr>
          <w:snapToGrid w:val="0"/>
          <w:kern w:val="18"/>
          <w:szCs w:val="18"/>
        </w:rPr>
        <w:t xml:space="preserve"> информации в электронный формат. </w:t>
      </w:r>
    </w:p>
  </w:footnote>
  <w:footnote w:id="29">
    <w:p w:rsidR="007A3561" w:rsidRPr="00AF4689" w:rsidRDefault="007A3561" w:rsidP="007A3561">
      <w:pPr>
        <w:pStyle w:val="Notedebasdepage"/>
        <w:keepLines w:val="0"/>
        <w:suppressLineNumbers/>
        <w:adjustRightInd w:val="0"/>
        <w:snapToGrid w:val="0"/>
        <w:spacing w:after="0"/>
        <w:ind w:firstLine="0"/>
        <w:rPr>
          <w:szCs w:val="18"/>
        </w:rPr>
      </w:pPr>
      <w:r w:rsidRPr="00AF4689">
        <w:rPr>
          <w:rStyle w:val="Appelnotedebasdep"/>
          <w:rFonts w:eastAsia="Arial Unicode MS"/>
          <w:snapToGrid w:val="0"/>
          <w:kern w:val="18"/>
          <w:szCs w:val="18"/>
        </w:rPr>
        <w:footnoteRef/>
      </w:r>
      <w:r w:rsidRPr="00AF4689">
        <w:rPr>
          <w:snapToGrid w:val="0"/>
          <w:kern w:val="18"/>
          <w:szCs w:val="18"/>
        </w:rPr>
        <w:t xml:space="preserve"> См. </w:t>
      </w:r>
      <w:hyperlink r:id="rId14" w:history="1">
        <w:r w:rsidRPr="00AF4689">
          <w:rPr>
            <w:rStyle w:val="Lienhypertexte"/>
            <w:iCs/>
            <w:kern w:val="18"/>
            <w:szCs w:val="18"/>
            <w:lang w:eastAsia="en-GB"/>
          </w:rPr>
          <w:t>решение VIII/5</w:t>
        </w:r>
      </w:hyperlink>
      <w:r w:rsidRPr="00AF4689">
        <w:rPr>
          <w:iCs/>
          <w:color w:val="000000"/>
          <w:kern w:val="18"/>
          <w:szCs w:val="18"/>
          <w:lang w:eastAsia="en-GB"/>
        </w:rPr>
        <w:t xml:space="preserve"> </w:t>
      </w:r>
      <w:r w:rsidRPr="00AF4689">
        <w:rPr>
          <w:iCs/>
          <w:snapToGrid w:val="0"/>
          <w:color w:val="000000"/>
          <w:kern w:val="18"/>
          <w:szCs w:val="18"/>
          <w:lang w:eastAsia="en-GB"/>
        </w:rPr>
        <w:t xml:space="preserve">B, в котором Сторонам и правительствам рекомендуется </w:t>
      </w:r>
      <w:r w:rsidRPr="00AF4689">
        <w:rPr>
          <w:szCs w:val="18"/>
        </w:rPr>
        <w:t xml:space="preserve">помнить о том, что создание реестров представляет собой лишь один из подходов к охране традиционных знаний, нововведений и практики, что само их создание должно носить добровольный характер, а не являться одним из предварительных условий обеспечения охраны. Реестры следует создавать только на основе предварительного обоснованного согласия коренных и местных общин. </w:t>
      </w:r>
    </w:p>
  </w:footnote>
  <w:footnote w:id="30">
    <w:p w:rsidR="007A3561" w:rsidRPr="00AF4689" w:rsidRDefault="007A3561" w:rsidP="007A3561">
      <w:pPr>
        <w:pStyle w:val="Notedebasdepage"/>
        <w:keepLines w:val="0"/>
        <w:suppressLineNumbers/>
        <w:adjustRightInd w:val="0"/>
        <w:snapToGrid w:val="0"/>
        <w:spacing w:after="0"/>
        <w:ind w:firstLine="0"/>
        <w:rPr>
          <w:szCs w:val="18"/>
        </w:rPr>
      </w:pPr>
      <w:r w:rsidRPr="00AF4689">
        <w:rPr>
          <w:rStyle w:val="Appelnotedebasdep"/>
          <w:rFonts w:eastAsia="Arial Unicode MS"/>
          <w:snapToGrid w:val="0"/>
          <w:kern w:val="18"/>
          <w:szCs w:val="18"/>
        </w:rPr>
        <w:footnoteRef/>
      </w:r>
      <w:r w:rsidRPr="00AF4689">
        <w:rPr>
          <w:snapToGrid w:val="0"/>
          <w:kern w:val="18"/>
          <w:szCs w:val="18"/>
        </w:rPr>
        <w:t xml:space="preserve"> См., например, здесь: http://aiatsis.gov.au/about-us</w:t>
      </w:r>
    </w:p>
  </w:footnote>
  <w:footnote w:id="31">
    <w:p w:rsidR="007A3561" w:rsidRPr="00AF4689" w:rsidRDefault="007A3561" w:rsidP="007A3561">
      <w:pPr>
        <w:pStyle w:val="Notedebasdepage"/>
        <w:keepLines w:val="0"/>
        <w:suppressLineNumbers/>
        <w:kinsoku w:val="0"/>
        <w:overflowPunct w:val="0"/>
        <w:autoSpaceDE w:val="0"/>
        <w:autoSpaceDN w:val="0"/>
        <w:adjustRightInd w:val="0"/>
        <w:snapToGrid w:val="0"/>
        <w:spacing w:after="0"/>
        <w:ind w:firstLine="0"/>
        <w:rPr>
          <w:szCs w:val="18"/>
        </w:rPr>
      </w:pPr>
      <w:r w:rsidRPr="00AF4689">
        <w:rPr>
          <w:rStyle w:val="Appelnotedebasdep"/>
          <w:rFonts w:eastAsia="Arial Unicode MS"/>
          <w:snapToGrid w:val="0"/>
          <w:kern w:val="18"/>
          <w:szCs w:val="18"/>
        </w:rPr>
        <w:footnoteRef/>
      </w:r>
      <w:r w:rsidRPr="00AF4689">
        <w:rPr>
          <w:snapToGrid w:val="0"/>
          <w:kern w:val="18"/>
          <w:szCs w:val="18"/>
        </w:rPr>
        <w:t xml:space="preserve"> </w:t>
      </w:r>
      <w:proofErr w:type="gramStart"/>
      <w:r w:rsidRPr="00AF4689">
        <w:rPr>
          <w:snapToGrid w:val="0"/>
          <w:kern w:val="18"/>
          <w:szCs w:val="18"/>
        </w:rPr>
        <w:t>Размещен</w:t>
      </w:r>
      <w:proofErr w:type="gramEnd"/>
      <w:r w:rsidRPr="00AF4689">
        <w:rPr>
          <w:snapToGrid w:val="0"/>
          <w:kern w:val="18"/>
          <w:szCs w:val="18"/>
        </w:rPr>
        <w:t xml:space="preserve"> по адресу: </w:t>
      </w:r>
      <w:hyperlink r:id="rId15" w:history="1">
        <w:r w:rsidRPr="00D92A86">
          <w:rPr>
            <w:rStyle w:val="Lienhypertexte"/>
            <w:szCs w:val="18"/>
          </w:rPr>
          <w:t>http</w:t>
        </w:r>
        <w:r w:rsidRPr="0038039A">
          <w:rPr>
            <w:rStyle w:val="Lienhypertexte"/>
            <w:szCs w:val="18"/>
          </w:rPr>
          <w:t>://</w:t>
        </w:r>
        <w:r w:rsidRPr="00D92A86">
          <w:rPr>
            <w:rStyle w:val="Lienhypertexte"/>
            <w:szCs w:val="18"/>
          </w:rPr>
          <w:t>www</w:t>
        </w:r>
        <w:r w:rsidRPr="0038039A">
          <w:rPr>
            <w:rStyle w:val="Lienhypertexte"/>
            <w:szCs w:val="18"/>
          </w:rPr>
          <w:t>.</w:t>
        </w:r>
        <w:r w:rsidRPr="00D92A86">
          <w:rPr>
            <w:rStyle w:val="Lienhypertexte"/>
            <w:szCs w:val="18"/>
          </w:rPr>
          <w:t>wipo</w:t>
        </w:r>
        <w:r w:rsidRPr="0038039A">
          <w:rPr>
            <w:rStyle w:val="Lienhypertexte"/>
            <w:szCs w:val="18"/>
          </w:rPr>
          <w:t>.</w:t>
        </w:r>
        <w:r w:rsidRPr="00D92A86">
          <w:rPr>
            <w:rStyle w:val="Lienhypertexte"/>
            <w:szCs w:val="18"/>
          </w:rPr>
          <w:t>int</w:t>
        </w:r>
        <w:r w:rsidRPr="0038039A">
          <w:rPr>
            <w:rStyle w:val="Lienhypertexte"/>
            <w:szCs w:val="18"/>
          </w:rPr>
          <w:t>/</w:t>
        </w:r>
        <w:r w:rsidRPr="00D92A86">
          <w:rPr>
            <w:rStyle w:val="Lienhypertexte"/>
            <w:szCs w:val="18"/>
          </w:rPr>
          <w:t>edocs</w:t>
        </w:r>
        <w:r w:rsidRPr="0038039A">
          <w:rPr>
            <w:rStyle w:val="Lienhypertexte"/>
            <w:szCs w:val="18"/>
          </w:rPr>
          <w:t>/</w:t>
        </w:r>
        <w:r w:rsidRPr="00D92A86">
          <w:rPr>
            <w:rStyle w:val="Lienhypertexte"/>
            <w:szCs w:val="18"/>
          </w:rPr>
          <w:t>pubdocs</w:t>
        </w:r>
        <w:r w:rsidRPr="0038039A">
          <w:rPr>
            <w:rStyle w:val="Lienhypertexte"/>
            <w:szCs w:val="18"/>
          </w:rPr>
          <w:t>/</w:t>
        </w:r>
        <w:r w:rsidRPr="00D92A86">
          <w:rPr>
            <w:rStyle w:val="Lienhypertexte"/>
            <w:szCs w:val="18"/>
          </w:rPr>
          <w:t>ru</w:t>
        </w:r>
        <w:r w:rsidRPr="0038039A">
          <w:rPr>
            <w:rStyle w:val="Lienhypertexte"/>
            <w:szCs w:val="18"/>
          </w:rPr>
          <w:t>/</w:t>
        </w:r>
        <w:r w:rsidRPr="00D92A86">
          <w:rPr>
            <w:rStyle w:val="Lienhypertexte"/>
            <w:szCs w:val="18"/>
          </w:rPr>
          <w:t>wipo</w:t>
        </w:r>
        <w:r w:rsidRPr="0038039A">
          <w:rPr>
            <w:rStyle w:val="Lienhypertexte"/>
            <w:szCs w:val="18"/>
          </w:rPr>
          <w:t>_</w:t>
        </w:r>
        <w:r w:rsidRPr="00D92A86">
          <w:rPr>
            <w:rStyle w:val="Lienhypertexte"/>
            <w:szCs w:val="18"/>
          </w:rPr>
          <w:t>pub</w:t>
        </w:r>
        <w:r w:rsidRPr="0038039A">
          <w:rPr>
            <w:rStyle w:val="Lienhypertexte"/>
            <w:szCs w:val="18"/>
          </w:rPr>
          <w:t>_1049.</w:t>
        </w:r>
        <w:r w:rsidRPr="00D92A86">
          <w:rPr>
            <w:rStyle w:val="Lienhypertexte"/>
            <w:szCs w:val="18"/>
          </w:rPr>
          <w:t>pdf</w:t>
        </w:r>
      </w:hyperlink>
      <w:r w:rsidRPr="0038039A">
        <w:rPr>
          <w:szCs w:val="18"/>
        </w:rPr>
        <w:t xml:space="preserve"> </w:t>
      </w:r>
    </w:p>
  </w:footnote>
  <w:footnote w:id="32">
    <w:p w:rsidR="007A3561" w:rsidRPr="00AF4689" w:rsidRDefault="007A3561" w:rsidP="007A3561">
      <w:pPr>
        <w:pStyle w:val="Notedebasdepage"/>
        <w:keepLines w:val="0"/>
        <w:suppressLineNumbers/>
        <w:adjustRightInd w:val="0"/>
        <w:snapToGrid w:val="0"/>
        <w:spacing w:after="0"/>
        <w:ind w:firstLine="0"/>
        <w:rPr>
          <w:szCs w:val="18"/>
        </w:rPr>
      </w:pPr>
      <w:r w:rsidRPr="00AF4689">
        <w:rPr>
          <w:rStyle w:val="Appelnotedebasdep"/>
          <w:rFonts w:eastAsia="Arial Unicode MS"/>
          <w:snapToGrid w:val="0"/>
          <w:kern w:val="18"/>
          <w:szCs w:val="18"/>
        </w:rPr>
        <w:footnoteRef/>
      </w:r>
      <w:r w:rsidRPr="00AF4689">
        <w:rPr>
          <w:snapToGrid w:val="0"/>
          <w:kern w:val="18"/>
          <w:szCs w:val="18"/>
        </w:rPr>
        <w:t xml:space="preserve"> Данный принцип закреплен также в принципе взаимности</w:t>
      </w:r>
      <w:r w:rsidRPr="00AF4689">
        <w:rPr>
          <w:szCs w:val="18"/>
        </w:rPr>
        <w:t xml:space="preserve"> </w:t>
      </w:r>
      <w:r w:rsidRPr="00AF4689">
        <w:rPr>
          <w:snapToGrid w:val="0"/>
          <w:kern w:val="18"/>
          <w:szCs w:val="18"/>
        </w:rPr>
        <w:t xml:space="preserve">Кодекса этического поведения Тгаривейиери для обеспечения уважения культурного и интеллектуального наследия коренных и местных общин, имеющего значение для сохранения и устойчивого использования биологического разнообразия, принятого в решении </w:t>
      </w:r>
      <w:r w:rsidRPr="00AF4689">
        <w:rPr>
          <w:iCs/>
          <w:snapToGrid w:val="0"/>
          <w:kern w:val="18"/>
          <w:szCs w:val="18"/>
          <w:lang w:eastAsia="en-GB"/>
        </w:rPr>
        <w:t xml:space="preserve">X/42 </w:t>
      </w:r>
      <w:r w:rsidRPr="00AF4689">
        <w:rPr>
          <w:snapToGrid w:val="0"/>
          <w:kern w:val="18"/>
          <w:szCs w:val="18"/>
        </w:rPr>
        <w:t xml:space="preserve">и размещенного по адресу: </w:t>
      </w:r>
      <w:hyperlink r:id="rId16" w:history="1">
        <w:r w:rsidRPr="00AF4689">
          <w:rPr>
            <w:rStyle w:val="Lienhypertexte"/>
            <w:snapToGrid w:val="0"/>
            <w:kern w:val="18"/>
            <w:szCs w:val="18"/>
          </w:rPr>
          <w:t>https://www.cbd.int/doc/publications/ethicalconduct-brochure-en.pdf</w:t>
        </w:r>
      </w:hyperlink>
    </w:p>
  </w:footnote>
  <w:footnote w:id="33">
    <w:p w:rsidR="007A3561" w:rsidRPr="00AF4689" w:rsidRDefault="007A3561" w:rsidP="007A3561">
      <w:pPr>
        <w:pStyle w:val="Notedebasdepage"/>
        <w:keepLines w:val="0"/>
        <w:suppressLineNumbers/>
        <w:adjustRightInd w:val="0"/>
        <w:snapToGrid w:val="0"/>
        <w:spacing w:after="0"/>
        <w:ind w:firstLine="0"/>
        <w:rPr>
          <w:szCs w:val="18"/>
        </w:rPr>
      </w:pPr>
      <w:r w:rsidRPr="00AF4689">
        <w:rPr>
          <w:rStyle w:val="Appelnotedebasdep"/>
          <w:rFonts w:eastAsia="Arial Unicode MS"/>
          <w:snapToGrid w:val="0"/>
          <w:kern w:val="18"/>
          <w:szCs w:val="18"/>
        </w:rPr>
        <w:footnoteRef/>
      </w:r>
      <w:r w:rsidRPr="00AF4689">
        <w:rPr>
          <w:snapToGrid w:val="0"/>
          <w:kern w:val="18"/>
          <w:szCs w:val="18"/>
        </w:rPr>
        <w:t xml:space="preserve"> См. пункт 72 в документе </w:t>
      </w:r>
      <w:hyperlink r:id="rId17" w:history="1">
        <w:r w:rsidRPr="00AF4689">
          <w:rPr>
            <w:rStyle w:val="Lienhypertexte"/>
            <w:kern w:val="18"/>
            <w:szCs w:val="18"/>
          </w:rPr>
          <w:t>UNEP/CBD/WG8J/8/5</w:t>
        </w:r>
      </w:hyperlink>
      <w:r w:rsidRPr="00AF4689">
        <w:rPr>
          <w:snapToGrid w:val="0"/>
          <w:kern w:val="18"/>
          <w:szCs w:val="18"/>
        </w:rPr>
        <w:t>.</w:t>
      </w:r>
    </w:p>
  </w:footnote>
  <w:footnote w:id="34">
    <w:p w:rsidR="007A3561" w:rsidRPr="00AF4689" w:rsidRDefault="007A3561" w:rsidP="007A3561">
      <w:pPr>
        <w:pStyle w:val="Notedebasdepage"/>
        <w:keepLines w:val="0"/>
        <w:suppressLineNumbers/>
        <w:adjustRightInd w:val="0"/>
        <w:snapToGrid w:val="0"/>
        <w:spacing w:after="0"/>
        <w:ind w:firstLine="0"/>
        <w:rPr>
          <w:szCs w:val="18"/>
        </w:rPr>
      </w:pPr>
      <w:r w:rsidRPr="00AF4689">
        <w:rPr>
          <w:rStyle w:val="Appelnotedebasdep"/>
          <w:rFonts w:eastAsia="Arial Unicode MS"/>
          <w:snapToGrid w:val="0"/>
          <w:kern w:val="18"/>
          <w:szCs w:val="18"/>
        </w:rPr>
        <w:footnoteRef/>
      </w:r>
      <w:r w:rsidRPr="00AF4689">
        <w:rPr>
          <w:snapToGrid w:val="0"/>
          <w:kern w:val="18"/>
          <w:szCs w:val="18"/>
        </w:rPr>
        <w:t xml:space="preserve"> </w:t>
      </w:r>
      <w:r w:rsidRPr="00AF4689">
        <w:rPr>
          <w:rFonts w:eastAsia="MS Mincho"/>
          <w:snapToGrid w:val="0"/>
          <w:color w:val="000000"/>
          <w:kern w:val="22"/>
          <w:szCs w:val="18"/>
        </w:rPr>
        <w:t>Тайную</w:t>
      </w:r>
      <w:r w:rsidR="00E5026F">
        <w:rPr>
          <w:rFonts w:eastAsia="MS Mincho"/>
          <w:snapToGrid w:val="0"/>
          <w:color w:val="000000"/>
          <w:kern w:val="22"/>
          <w:szCs w:val="18"/>
        </w:rPr>
        <w:t>,</w:t>
      </w:r>
      <w:r w:rsidRPr="00AF4689">
        <w:rPr>
          <w:rFonts w:eastAsia="MS Mincho"/>
          <w:snapToGrid w:val="0"/>
          <w:color w:val="000000"/>
          <w:kern w:val="22"/>
          <w:szCs w:val="18"/>
        </w:rPr>
        <w:t xml:space="preserve"> священную или секретную информацию коренных народов и местных общин не следует путать с материалом, который может считаться оскорбительным для коренных народов и местных общин. </w:t>
      </w:r>
    </w:p>
  </w:footnote>
  <w:footnote w:id="35">
    <w:p w:rsidR="007A3561" w:rsidRPr="00AF4689" w:rsidRDefault="007A3561" w:rsidP="007A3561">
      <w:pPr>
        <w:pStyle w:val="Notedebasdepage"/>
        <w:keepLines w:val="0"/>
        <w:suppressLineNumbers/>
        <w:adjustRightInd w:val="0"/>
        <w:snapToGrid w:val="0"/>
        <w:spacing w:after="0"/>
        <w:ind w:firstLine="0"/>
        <w:rPr>
          <w:szCs w:val="18"/>
        </w:rPr>
      </w:pPr>
      <w:r w:rsidRPr="00AF4689">
        <w:rPr>
          <w:rStyle w:val="Appelnotedebasdep"/>
          <w:rFonts w:eastAsia="Arial Unicode MS"/>
          <w:snapToGrid w:val="0"/>
          <w:kern w:val="18"/>
          <w:szCs w:val="18"/>
        </w:rPr>
        <w:footnoteRef/>
      </w:r>
      <w:r w:rsidRPr="00AF4689">
        <w:rPr>
          <w:snapToGrid w:val="0"/>
          <w:kern w:val="18"/>
          <w:szCs w:val="18"/>
        </w:rPr>
        <w:t xml:space="preserve"> Культурно приемлемым может, например, считаться то, что доступ к знаниям женщин имеют только женщины.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1885015078"/>
      <w:placeholder>
        <w:docPart w:val="87710D4E94FE42CDAA0A292816ED671B"/>
      </w:placeholder>
      <w:dataBinding w:prefixMappings="xmlns:ns0='http://purl.org/dc/elements/1.1/' xmlns:ns1='http://schemas.openxmlformats.org/package/2006/metadata/core-properties' " w:xpath="/ns1:coreProperties[1]/ns0:subject[1]" w:storeItemID="{6C3C8BC8-F283-45AE-878A-BAB7291924A1}"/>
      <w:text/>
    </w:sdtPr>
    <w:sdtContent>
      <w:p w:rsidR="00C32100" w:rsidRDefault="00451FAC" w:rsidP="00C32100">
        <w:pPr>
          <w:pStyle w:val="En-tte"/>
          <w:jc w:val="left"/>
          <w:rPr>
            <w:noProof/>
            <w:kern w:val="22"/>
          </w:rPr>
        </w:pPr>
        <w:r>
          <w:rPr>
            <w:noProof/>
            <w:kern w:val="22"/>
            <w:lang w:val="fr-FR"/>
          </w:rPr>
          <w:t>CBD/COP/DEC/14/</w:t>
        </w:r>
        <w:r w:rsidR="007A3561">
          <w:rPr>
            <w:noProof/>
            <w:kern w:val="22"/>
          </w:rPr>
          <w:t>1</w:t>
        </w:r>
        <w:r>
          <w:rPr>
            <w:noProof/>
            <w:kern w:val="22"/>
            <w:lang w:val="fr-FR"/>
          </w:rPr>
          <w:t>2</w:t>
        </w:r>
      </w:p>
    </w:sdtContent>
  </w:sdt>
  <w:p w:rsidR="006B12C7" w:rsidRDefault="006B12C7" w:rsidP="00534681">
    <w:pPr>
      <w:pStyle w:val="En-tte"/>
      <w:rPr>
        <w:noProof/>
      </w:rPr>
    </w:pPr>
    <w:r>
      <w:rPr>
        <w:noProof/>
      </w:rPr>
      <w:t xml:space="preserve">Страница </w:t>
    </w:r>
    <w:r w:rsidR="00011B48">
      <w:rPr>
        <w:noProof/>
      </w:rPr>
      <w:fldChar w:fldCharType="begin"/>
    </w:r>
    <w:r>
      <w:rPr>
        <w:noProof/>
      </w:rPr>
      <w:instrText xml:space="preserve"> PAGE   \* MERGEFORMAT </w:instrText>
    </w:r>
    <w:r w:rsidR="00011B48">
      <w:rPr>
        <w:noProof/>
      </w:rPr>
      <w:fldChar w:fldCharType="separate"/>
    </w:r>
    <w:r w:rsidR="000B35B8">
      <w:rPr>
        <w:noProof/>
      </w:rPr>
      <w:t>14</w:t>
    </w:r>
    <w:r w:rsidR="00011B48">
      <w:rPr>
        <w:noProof/>
      </w:rPr>
      <w:fldChar w:fldCharType="end"/>
    </w:r>
  </w:p>
  <w:p w:rsidR="006B12C7" w:rsidRDefault="006B12C7">
    <w:pPr>
      <w:pStyle w:val="En-tte"/>
      <w:rPr>
        <w:noProof/>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1867932"/>
      <w:placeholder>
        <w:docPart w:val="1777D8E32D20448388409ED8CCED062A"/>
      </w:placeholder>
      <w:dataBinding w:prefixMappings="xmlns:ns0='http://purl.org/dc/elements/1.1/' xmlns:ns1='http://schemas.openxmlformats.org/package/2006/metadata/core-properties' " w:xpath="/ns1:coreProperties[1]/ns0:subject[1]" w:storeItemID="{6C3C8BC8-F283-45AE-878A-BAB7291924A1}"/>
      <w:text/>
    </w:sdtPr>
    <w:sdtContent>
      <w:p w:rsidR="00451FAC" w:rsidRDefault="00451FAC" w:rsidP="00451FAC">
        <w:pPr>
          <w:pStyle w:val="En-tte"/>
          <w:jc w:val="right"/>
          <w:rPr>
            <w:noProof/>
            <w:kern w:val="22"/>
          </w:rPr>
        </w:pPr>
        <w:r>
          <w:rPr>
            <w:noProof/>
            <w:kern w:val="22"/>
          </w:rPr>
          <w:t>CBD/COP/DEC/14/</w:t>
        </w:r>
        <w:r w:rsidR="007A3561">
          <w:rPr>
            <w:noProof/>
            <w:kern w:val="22"/>
          </w:rPr>
          <w:t>1</w:t>
        </w:r>
        <w:r>
          <w:rPr>
            <w:noProof/>
            <w:kern w:val="22"/>
          </w:rPr>
          <w:t>2</w:t>
        </w:r>
      </w:p>
    </w:sdtContent>
  </w:sdt>
  <w:p w:rsidR="006B12C7" w:rsidRDefault="006B12C7" w:rsidP="009505C9">
    <w:pPr>
      <w:pStyle w:val="En-tte"/>
      <w:jc w:val="right"/>
    </w:pPr>
    <w:r>
      <w:t xml:space="preserve">Страница </w:t>
    </w:r>
    <w:r w:rsidR="00011B48">
      <w:fldChar w:fldCharType="begin"/>
    </w:r>
    <w:r>
      <w:instrText xml:space="preserve"> PAGE   \* MERGEFORMAT </w:instrText>
    </w:r>
    <w:r w:rsidR="00011B48">
      <w:fldChar w:fldCharType="separate"/>
    </w:r>
    <w:r w:rsidR="000B35B8">
      <w:rPr>
        <w:noProof/>
      </w:rPr>
      <w:t>13</w:t>
    </w:r>
    <w:r w:rsidR="00011B48">
      <w:rPr>
        <w:noProof/>
      </w:rPr>
      <w:fldChar w:fldCharType="end"/>
    </w:r>
  </w:p>
  <w:p w:rsidR="006B12C7" w:rsidRDefault="006B12C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34719"/>
    <w:multiLevelType w:val="hybridMultilevel"/>
    <w:tmpl w:val="6A28DB60"/>
    <w:lvl w:ilvl="0" w:tplc="817C111E">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C44EB"/>
    <w:multiLevelType w:val="hybridMultilevel"/>
    <w:tmpl w:val="DD522B4E"/>
    <w:lvl w:ilvl="0" w:tplc="FCFAABD6">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513579C"/>
    <w:multiLevelType w:val="hybridMultilevel"/>
    <w:tmpl w:val="3B06E1F6"/>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2D3D58"/>
    <w:multiLevelType w:val="hybridMultilevel"/>
    <w:tmpl w:val="5C48CF64"/>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95068D9"/>
    <w:multiLevelType w:val="multilevel"/>
    <w:tmpl w:val="76AABAE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EC26D49"/>
    <w:multiLevelType w:val="hybridMultilevel"/>
    <w:tmpl w:val="1DF0D1CE"/>
    <w:lvl w:ilvl="0" w:tplc="0409000F">
      <w:start w:val="1"/>
      <w:numFmt w:val="decimal"/>
      <w:lvlText w:val="%1."/>
      <w:lvlJc w:val="left"/>
      <w:pPr>
        <w:ind w:left="720" w:hanging="360"/>
      </w:pPr>
    </w:lvl>
    <w:lvl w:ilvl="1" w:tplc="04190017">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4B3BFF"/>
    <w:multiLevelType w:val="hybridMultilevel"/>
    <w:tmpl w:val="E2A0CEFE"/>
    <w:lvl w:ilvl="0" w:tplc="93C8D45A">
      <w:start w:val="1"/>
      <w:numFmt w:val="lowerLetter"/>
      <w:lvlText w:val=" %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8505FE9"/>
    <w:multiLevelType w:val="hybridMultilevel"/>
    <w:tmpl w:val="45BA4A16"/>
    <w:lvl w:ilvl="0" w:tplc="0409000F">
      <w:start w:val="1"/>
      <w:numFmt w:val="decimal"/>
      <w:lvlText w:val="%1."/>
      <w:lvlJc w:val="left"/>
      <w:pPr>
        <w:ind w:left="720" w:hanging="360"/>
      </w:pPr>
    </w:lvl>
    <w:lvl w:ilvl="1" w:tplc="04190017">
      <w:start w:val="1"/>
      <w:numFmt w:val="lowerLetter"/>
      <w:lvlText w:val="%2)"/>
      <w:lvlJc w:val="left"/>
      <w:pPr>
        <w:ind w:left="1440" w:hanging="360"/>
      </w:pPr>
      <w:rPr>
        <w:rFonts w:hint="default"/>
      </w:rPr>
    </w:lvl>
    <w:lvl w:ilvl="2" w:tplc="438CB432">
      <w:start w:val="1"/>
      <w:numFmt w:val="lowerRoman"/>
      <w:lvlText w:val="%3)"/>
      <w:lvlJc w:val="center"/>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773170"/>
    <w:multiLevelType w:val="hybridMultilevel"/>
    <w:tmpl w:val="3F8C3258"/>
    <w:lvl w:ilvl="0" w:tplc="04190017">
      <w:start w:val="1"/>
      <w:numFmt w:val="lowerLetter"/>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002752"/>
    <w:multiLevelType w:val="hybridMultilevel"/>
    <w:tmpl w:val="D996ECCA"/>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1A06111C"/>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B76307C"/>
    <w:multiLevelType w:val="multilevel"/>
    <w:tmpl w:val="90EE8244"/>
    <w:lvl w:ilvl="0">
      <w:start w:val="1"/>
      <w:numFmt w:val="decimal"/>
      <w:lvlText w:val="%1."/>
      <w:lvlJc w:val="left"/>
      <w:pPr>
        <w:ind w:left="1080" w:hanging="720"/>
      </w:pPr>
      <w:rPr>
        <w:rFonts w:hint="default"/>
      </w:r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F51298C"/>
    <w:multiLevelType w:val="hybridMultilevel"/>
    <w:tmpl w:val="F7BC6E1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5371F0"/>
    <w:multiLevelType w:val="hybridMultilevel"/>
    <w:tmpl w:val="C3AAEA72"/>
    <w:lvl w:ilvl="0" w:tplc="10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C77BB4"/>
    <w:multiLevelType w:val="hybridMultilevel"/>
    <w:tmpl w:val="DE32E8F8"/>
    <w:lvl w:ilvl="0" w:tplc="3A6CBDCC">
      <w:start w:val="1"/>
      <w:numFmt w:val="decimal"/>
      <w:lvlText w:val="%1."/>
      <w:lvlJc w:val="left"/>
      <w:pPr>
        <w:ind w:left="2520" w:hanging="360"/>
      </w:pPr>
      <w:rPr>
        <w:i w:val="0"/>
      </w:rPr>
    </w:lvl>
    <w:lvl w:ilvl="1" w:tplc="CAB40D4C">
      <w:start w:val="1"/>
      <w:numFmt w:val="lowerLetter"/>
      <w:lvlText w:val="(%2)"/>
      <w:lvlJc w:val="left"/>
      <w:pPr>
        <w:ind w:left="3240" w:hanging="360"/>
      </w:pPr>
      <w:rPr>
        <w:rFonts w:hint="default"/>
        <w:b w:val="0"/>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5">
    <w:nsid w:val="27744ED3"/>
    <w:multiLevelType w:val="hybridMultilevel"/>
    <w:tmpl w:val="612EA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5B5512"/>
    <w:multiLevelType w:val="hybridMultilevel"/>
    <w:tmpl w:val="67B28762"/>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8E0AEF"/>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9">
    <w:nsid w:val="2FB97A45"/>
    <w:multiLevelType w:val="hybridMultilevel"/>
    <w:tmpl w:val="E3E21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B637C0"/>
    <w:multiLevelType w:val="hybridMultilevel"/>
    <w:tmpl w:val="CB52B3B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7C5E1C"/>
    <w:multiLevelType w:val="hybridMultilevel"/>
    <w:tmpl w:val="4ABC7E8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92273D"/>
    <w:multiLevelType w:val="hybridMultilevel"/>
    <w:tmpl w:val="2634EB4E"/>
    <w:lvl w:ilvl="0" w:tplc="CB1A1E1A">
      <w:start w:val="1"/>
      <w:numFmt w:val="decimal"/>
      <w:lvlText w:val="%1."/>
      <w:lvlJc w:val="left"/>
      <w:pPr>
        <w:ind w:left="720" w:hanging="360"/>
      </w:pPr>
      <w:rPr>
        <w:rFonts w:cs="Times New Roman" w:hint="default"/>
      </w:rPr>
    </w:lvl>
    <w:lvl w:ilvl="1" w:tplc="2FCAD2D6" w:tentative="1">
      <w:start w:val="1"/>
      <w:numFmt w:val="lowerLetter"/>
      <w:lvlText w:val="%2."/>
      <w:lvlJc w:val="left"/>
      <w:pPr>
        <w:ind w:left="1440" w:hanging="360"/>
      </w:pPr>
      <w:rPr>
        <w:rFonts w:cs="Times New Roman"/>
      </w:rPr>
    </w:lvl>
    <w:lvl w:ilvl="2" w:tplc="0784D470" w:tentative="1">
      <w:start w:val="1"/>
      <w:numFmt w:val="lowerRoman"/>
      <w:lvlText w:val="%3."/>
      <w:lvlJc w:val="right"/>
      <w:pPr>
        <w:ind w:left="2160" w:hanging="180"/>
      </w:pPr>
      <w:rPr>
        <w:rFonts w:cs="Times New Roman"/>
      </w:rPr>
    </w:lvl>
    <w:lvl w:ilvl="3" w:tplc="6A663346" w:tentative="1">
      <w:start w:val="1"/>
      <w:numFmt w:val="decimal"/>
      <w:lvlText w:val="%4."/>
      <w:lvlJc w:val="left"/>
      <w:pPr>
        <w:ind w:left="2880" w:hanging="360"/>
      </w:pPr>
      <w:rPr>
        <w:rFonts w:cs="Times New Roman"/>
      </w:rPr>
    </w:lvl>
    <w:lvl w:ilvl="4" w:tplc="5DDC3504" w:tentative="1">
      <w:start w:val="1"/>
      <w:numFmt w:val="lowerLetter"/>
      <w:lvlText w:val="%5."/>
      <w:lvlJc w:val="left"/>
      <w:pPr>
        <w:ind w:left="3600" w:hanging="360"/>
      </w:pPr>
      <w:rPr>
        <w:rFonts w:cs="Times New Roman"/>
      </w:rPr>
    </w:lvl>
    <w:lvl w:ilvl="5" w:tplc="6832BEE2" w:tentative="1">
      <w:start w:val="1"/>
      <w:numFmt w:val="lowerRoman"/>
      <w:lvlText w:val="%6."/>
      <w:lvlJc w:val="right"/>
      <w:pPr>
        <w:ind w:left="4320" w:hanging="180"/>
      </w:pPr>
      <w:rPr>
        <w:rFonts w:cs="Times New Roman"/>
      </w:rPr>
    </w:lvl>
    <w:lvl w:ilvl="6" w:tplc="8F181BAC" w:tentative="1">
      <w:start w:val="1"/>
      <w:numFmt w:val="decimal"/>
      <w:lvlText w:val="%7."/>
      <w:lvlJc w:val="left"/>
      <w:pPr>
        <w:ind w:left="5040" w:hanging="360"/>
      </w:pPr>
      <w:rPr>
        <w:rFonts w:cs="Times New Roman"/>
      </w:rPr>
    </w:lvl>
    <w:lvl w:ilvl="7" w:tplc="FB80FC24" w:tentative="1">
      <w:start w:val="1"/>
      <w:numFmt w:val="lowerLetter"/>
      <w:lvlText w:val="%8."/>
      <w:lvlJc w:val="left"/>
      <w:pPr>
        <w:ind w:left="5760" w:hanging="360"/>
      </w:pPr>
      <w:rPr>
        <w:rFonts w:cs="Times New Roman"/>
      </w:rPr>
    </w:lvl>
    <w:lvl w:ilvl="8" w:tplc="B5A046CC" w:tentative="1">
      <w:start w:val="1"/>
      <w:numFmt w:val="lowerRoman"/>
      <w:lvlText w:val="%9."/>
      <w:lvlJc w:val="right"/>
      <w:pPr>
        <w:ind w:left="6480" w:hanging="180"/>
      </w:pPr>
      <w:rPr>
        <w:rFonts w:cs="Times New Roman"/>
      </w:rPr>
    </w:lvl>
  </w:abstractNum>
  <w:abstractNum w:abstractNumId="23">
    <w:nsid w:val="402177F5"/>
    <w:multiLevelType w:val="hybridMultilevel"/>
    <w:tmpl w:val="C33C8A3A"/>
    <w:lvl w:ilvl="0" w:tplc="9D1253A4">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19774E7"/>
    <w:multiLevelType w:val="hybridMultilevel"/>
    <w:tmpl w:val="456A47AA"/>
    <w:lvl w:ilvl="0" w:tplc="04090001">
      <w:start w:val="1"/>
      <w:numFmt w:val="decimal"/>
      <w:lvlText w:val="%1."/>
      <w:lvlJc w:val="left"/>
      <w:pPr>
        <w:tabs>
          <w:tab w:val="num" w:pos="3240"/>
        </w:tabs>
        <w:ind w:left="3240" w:hanging="360"/>
      </w:pPr>
      <w:rPr>
        <w:rFonts w:cs="Times New Roman" w:hint="default"/>
        <w:b w:val="0"/>
      </w:rPr>
    </w:lvl>
    <w:lvl w:ilvl="1" w:tplc="04090003" w:tentative="1">
      <w:start w:val="1"/>
      <w:numFmt w:val="lowerLetter"/>
      <w:lvlText w:val="%2."/>
      <w:lvlJc w:val="left"/>
      <w:pPr>
        <w:ind w:left="2520" w:hanging="360"/>
      </w:pPr>
      <w:rPr>
        <w:rFonts w:cs="Times New Roman"/>
      </w:rPr>
    </w:lvl>
    <w:lvl w:ilvl="2" w:tplc="04090005" w:tentative="1">
      <w:start w:val="1"/>
      <w:numFmt w:val="lowerRoman"/>
      <w:lvlText w:val="%3."/>
      <w:lvlJc w:val="right"/>
      <w:pPr>
        <w:ind w:left="3240" w:hanging="180"/>
      </w:pPr>
      <w:rPr>
        <w:rFonts w:cs="Times New Roman"/>
      </w:rPr>
    </w:lvl>
    <w:lvl w:ilvl="3" w:tplc="04090001" w:tentative="1">
      <w:start w:val="1"/>
      <w:numFmt w:val="decimal"/>
      <w:lvlText w:val="%4."/>
      <w:lvlJc w:val="left"/>
      <w:pPr>
        <w:ind w:left="3960" w:hanging="360"/>
      </w:pPr>
      <w:rPr>
        <w:rFonts w:cs="Times New Roman"/>
      </w:rPr>
    </w:lvl>
    <w:lvl w:ilvl="4" w:tplc="04090003" w:tentative="1">
      <w:start w:val="1"/>
      <w:numFmt w:val="lowerLetter"/>
      <w:lvlText w:val="%5."/>
      <w:lvlJc w:val="left"/>
      <w:pPr>
        <w:ind w:left="4680" w:hanging="360"/>
      </w:pPr>
      <w:rPr>
        <w:rFonts w:cs="Times New Roman"/>
      </w:rPr>
    </w:lvl>
    <w:lvl w:ilvl="5" w:tplc="04090005" w:tentative="1">
      <w:start w:val="1"/>
      <w:numFmt w:val="lowerRoman"/>
      <w:lvlText w:val="%6."/>
      <w:lvlJc w:val="right"/>
      <w:pPr>
        <w:ind w:left="5400" w:hanging="180"/>
      </w:pPr>
      <w:rPr>
        <w:rFonts w:cs="Times New Roman"/>
      </w:rPr>
    </w:lvl>
    <w:lvl w:ilvl="6" w:tplc="04090001" w:tentative="1">
      <w:start w:val="1"/>
      <w:numFmt w:val="decimal"/>
      <w:lvlText w:val="%7."/>
      <w:lvlJc w:val="left"/>
      <w:pPr>
        <w:ind w:left="6120" w:hanging="360"/>
      </w:pPr>
      <w:rPr>
        <w:rFonts w:cs="Times New Roman"/>
      </w:rPr>
    </w:lvl>
    <w:lvl w:ilvl="7" w:tplc="04090003" w:tentative="1">
      <w:start w:val="1"/>
      <w:numFmt w:val="lowerLetter"/>
      <w:lvlText w:val="%8."/>
      <w:lvlJc w:val="left"/>
      <w:pPr>
        <w:ind w:left="6840" w:hanging="360"/>
      </w:pPr>
      <w:rPr>
        <w:rFonts w:cs="Times New Roman"/>
      </w:rPr>
    </w:lvl>
    <w:lvl w:ilvl="8" w:tplc="04090005" w:tentative="1">
      <w:start w:val="1"/>
      <w:numFmt w:val="lowerRoman"/>
      <w:lvlText w:val="%9."/>
      <w:lvlJc w:val="right"/>
      <w:pPr>
        <w:ind w:left="7560" w:hanging="180"/>
      </w:pPr>
      <w:rPr>
        <w:rFonts w:cs="Times New Roman"/>
      </w:rPr>
    </w:lvl>
  </w:abstractNum>
  <w:abstractNum w:abstractNumId="25">
    <w:nsid w:val="4218618C"/>
    <w:multiLevelType w:val="hybridMultilevel"/>
    <w:tmpl w:val="717CFFB0"/>
    <w:lvl w:ilvl="0" w:tplc="0409000F">
      <w:start w:val="1"/>
      <w:numFmt w:val="decimal"/>
      <w:lvlText w:val="%1."/>
      <w:lvlJc w:val="left"/>
      <w:pPr>
        <w:tabs>
          <w:tab w:val="num" w:pos="720"/>
        </w:tabs>
        <w:ind w:left="720" w:hanging="360"/>
      </w:pPr>
      <w:rPr>
        <w:rFonts w:cs="Times New Roman"/>
      </w:rPr>
    </w:lvl>
    <w:lvl w:ilvl="1" w:tplc="10090019">
      <w:start w:val="1"/>
      <w:numFmt w:val="lowerLetter"/>
      <w:lvlText w:val="%2."/>
      <w:lvlJc w:val="left"/>
      <w:pPr>
        <w:tabs>
          <w:tab w:val="num" w:pos="1440"/>
        </w:tabs>
        <w:ind w:left="1440" w:hanging="360"/>
      </w:pPr>
      <w:rPr>
        <w:rFonts w:cs="Times New Roman"/>
      </w:rPr>
    </w:lvl>
    <w:lvl w:ilvl="2" w:tplc="1009001B">
      <w:start w:val="1"/>
      <w:numFmt w:val="lowerRoman"/>
      <w:lvlText w:val="%3."/>
      <w:lvlJc w:val="right"/>
      <w:pPr>
        <w:tabs>
          <w:tab w:val="num" w:pos="2160"/>
        </w:tabs>
        <w:ind w:left="2160" w:hanging="180"/>
      </w:pPr>
      <w:rPr>
        <w:rFonts w:cs="Times New Roman"/>
      </w:rPr>
    </w:lvl>
    <w:lvl w:ilvl="3" w:tplc="1009000F">
      <w:start w:val="1"/>
      <w:numFmt w:val="decimal"/>
      <w:lvlText w:val="%4."/>
      <w:lvlJc w:val="left"/>
      <w:pPr>
        <w:tabs>
          <w:tab w:val="num" w:pos="2880"/>
        </w:tabs>
        <w:ind w:left="2880" w:hanging="360"/>
      </w:pPr>
      <w:rPr>
        <w:rFonts w:cs="Times New Roman"/>
      </w:rPr>
    </w:lvl>
    <w:lvl w:ilvl="4" w:tplc="10090019">
      <w:start w:val="1"/>
      <w:numFmt w:val="lowerLetter"/>
      <w:lvlText w:val="%5."/>
      <w:lvlJc w:val="left"/>
      <w:pPr>
        <w:tabs>
          <w:tab w:val="num" w:pos="3600"/>
        </w:tabs>
        <w:ind w:left="3600" w:hanging="360"/>
      </w:pPr>
      <w:rPr>
        <w:rFonts w:cs="Times New Roman"/>
      </w:rPr>
    </w:lvl>
    <w:lvl w:ilvl="5" w:tplc="1009001B">
      <w:start w:val="1"/>
      <w:numFmt w:val="lowerRoman"/>
      <w:lvlText w:val="%6."/>
      <w:lvlJc w:val="right"/>
      <w:pPr>
        <w:tabs>
          <w:tab w:val="num" w:pos="4320"/>
        </w:tabs>
        <w:ind w:left="4320" w:hanging="180"/>
      </w:pPr>
      <w:rPr>
        <w:rFonts w:cs="Times New Roman"/>
      </w:rPr>
    </w:lvl>
    <w:lvl w:ilvl="6" w:tplc="1009000F">
      <w:start w:val="1"/>
      <w:numFmt w:val="decimal"/>
      <w:lvlText w:val="%7."/>
      <w:lvlJc w:val="left"/>
      <w:pPr>
        <w:tabs>
          <w:tab w:val="num" w:pos="5040"/>
        </w:tabs>
        <w:ind w:left="5040" w:hanging="360"/>
      </w:pPr>
      <w:rPr>
        <w:rFonts w:cs="Times New Roman"/>
      </w:rPr>
    </w:lvl>
    <w:lvl w:ilvl="7" w:tplc="10090019">
      <w:start w:val="1"/>
      <w:numFmt w:val="lowerLetter"/>
      <w:lvlText w:val="%8."/>
      <w:lvlJc w:val="left"/>
      <w:pPr>
        <w:tabs>
          <w:tab w:val="num" w:pos="5760"/>
        </w:tabs>
        <w:ind w:left="5760" w:hanging="360"/>
      </w:pPr>
      <w:rPr>
        <w:rFonts w:cs="Times New Roman"/>
      </w:rPr>
    </w:lvl>
    <w:lvl w:ilvl="8" w:tplc="1009001B">
      <w:start w:val="1"/>
      <w:numFmt w:val="lowerRoman"/>
      <w:lvlText w:val="%9."/>
      <w:lvlJc w:val="right"/>
      <w:pPr>
        <w:tabs>
          <w:tab w:val="num" w:pos="6480"/>
        </w:tabs>
        <w:ind w:left="6480" w:hanging="180"/>
      </w:pPr>
      <w:rPr>
        <w:rFonts w:cs="Times New Roman"/>
      </w:rPr>
    </w:lvl>
  </w:abstractNum>
  <w:abstractNum w:abstractNumId="26">
    <w:nsid w:val="444C57AB"/>
    <w:multiLevelType w:val="hybridMultilevel"/>
    <w:tmpl w:val="6D860E46"/>
    <w:lvl w:ilvl="0" w:tplc="FD6E009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445D6867"/>
    <w:multiLevelType w:val="multilevel"/>
    <w:tmpl w:val="4A5628A8"/>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4B4B5290"/>
    <w:multiLevelType w:val="hybridMultilevel"/>
    <w:tmpl w:val="B2BA1E14"/>
    <w:lvl w:ilvl="0" w:tplc="B8B0D9F4">
      <w:start w:val="1"/>
      <w:numFmt w:val="upperLetter"/>
      <w:lvlText w:val="%1."/>
      <w:lvlJc w:val="left"/>
      <w:pPr>
        <w:ind w:left="1800" w:hanging="360"/>
      </w:pPr>
      <w:rPr>
        <w:rFonts w:eastAsia="Times New Roman" w:cs="Times New Roman" w:hint="default"/>
        <w:b/>
        <w:i w:val="0"/>
      </w:rPr>
    </w:lvl>
    <w:lvl w:ilvl="1" w:tplc="F4701196" w:tentative="1">
      <w:start w:val="1"/>
      <w:numFmt w:val="lowerLetter"/>
      <w:lvlText w:val="%2."/>
      <w:lvlJc w:val="left"/>
      <w:pPr>
        <w:ind w:left="2520" w:hanging="360"/>
      </w:pPr>
      <w:rPr>
        <w:rFonts w:cs="Times New Roman"/>
      </w:rPr>
    </w:lvl>
    <w:lvl w:ilvl="2" w:tplc="0594403A" w:tentative="1">
      <w:start w:val="1"/>
      <w:numFmt w:val="lowerRoman"/>
      <w:lvlText w:val="%3."/>
      <w:lvlJc w:val="right"/>
      <w:pPr>
        <w:ind w:left="3240" w:hanging="180"/>
      </w:pPr>
      <w:rPr>
        <w:rFonts w:cs="Times New Roman"/>
      </w:rPr>
    </w:lvl>
    <w:lvl w:ilvl="3" w:tplc="5DE4495C" w:tentative="1">
      <w:start w:val="1"/>
      <w:numFmt w:val="decimal"/>
      <w:lvlText w:val="%4."/>
      <w:lvlJc w:val="left"/>
      <w:pPr>
        <w:ind w:left="3960" w:hanging="360"/>
      </w:pPr>
      <w:rPr>
        <w:rFonts w:cs="Times New Roman"/>
      </w:rPr>
    </w:lvl>
    <w:lvl w:ilvl="4" w:tplc="C79A0258" w:tentative="1">
      <w:start w:val="1"/>
      <w:numFmt w:val="lowerLetter"/>
      <w:lvlText w:val="%5."/>
      <w:lvlJc w:val="left"/>
      <w:pPr>
        <w:ind w:left="4680" w:hanging="360"/>
      </w:pPr>
      <w:rPr>
        <w:rFonts w:cs="Times New Roman"/>
      </w:rPr>
    </w:lvl>
    <w:lvl w:ilvl="5" w:tplc="3D7AF630" w:tentative="1">
      <w:start w:val="1"/>
      <w:numFmt w:val="lowerRoman"/>
      <w:lvlText w:val="%6."/>
      <w:lvlJc w:val="right"/>
      <w:pPr>
        <w:ind w:left="5400" w:hanging="180"/>
      </w:pPr>
      <w:rPr>
        <w:rFonts w:cs="Times New Roman"/>
      </w:rPr>
    </w:lvl>
    <w:lvl w:ilvl="6" w:tplc="3DF2ECFE" w:tentative="1">
      <w:start w:val="1"/>
      <w:numFmt w:val="decimal"/>
      <w:lvlText w:val="%7."/>
      <w:lvlJc w:val="left"/>
      <w:pPr>
        <w:ind w:left="6120" w:hanging="360"/>
      </w:pPr>
      <w:rPr>
        <w:rFonts w:cs="Times New Roman"/>
      </w:rPr>
    </w:lvl>
    <w:lvl w:ilvl="7" w:tplc="69AC4ECE" w:tentative="1">
      <w:start w:val="1"/>
      <w:numFmt w:val="lowerLetter"/>
      <w:lvlText w:val="%8."/>
      <w:lvlJc w:val="left"/>
      <w:pPr>
        <w:ind w:left="6840" w:hanging="360"/>
      </w:pPr>
      <w:rPr>
        <w:rFonts w:cs="Times New Roman"/>
      </w:rPr>
    </w:lvl>
    <w:lvl w:ilvl="8" w:tplc="ACF26E3A" w:tentative="1">
      <w:start w:val="1"/>
      <w:numFmt w:val="lowerRoman"/>
      <w:lvlText w:val="%9."/>
      <w:lvlJc w:val="right"/>
      <w:pPr>
        <w:ind w:left="7560" w:hanging="180"/>
      </w:pPr>
      <w:rPr>
        <w:rFonts w:cs="Times New Roman"/>
      </w:rPr>
    </w:lvl>
  </w:abstractNum>
  <w:abstractNum w:abstractNumId="30">
    <w:nsid w:val="4E0442B4"/>
    <w:multiLevelType w:val="multilevel"/>
    <w:tmpl w:val="70C24BC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lang w:val="en-US"/>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4F2055E6"/>
    <w:multiLevelType w:val="hybridMultilevel"/>
    <w:tmpl w:val="5F7C79E8"/>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FA278C"/>
    <w:multiLevelType w:val="hybridMultilevel"/>
    <w:tmpl w:val="0CFEBB14"/>
    <w:lvl w:ilvl="0" w:tplc="04190017">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612435B"/>
    <w:multiLevelType w:val="hybridMultilevel"/>
    <w:tmpl w:val="F45E474E"/>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65D6E1E"/>
    <w:multiLevelType w:val="hybridMultilevel"/>
    <w:tmpl w:val="7FBEFE68"/>
    <w:lvl w:ilvl="0" w:tplc="10090013">
      <w:start w:val="1"/>
      <w:numFmt w:val="upperRoman"/>
      <w:lvlText w:val="%1."/>
      <w:lvlJc w:val="right"/>
      <w:pPr>
        <w:ind w:left="720" w:hanging="360"/>
      </w:pPr>
    </w:lvl>
    <w:lvl w:ilvl="1" w:tplc="04190017">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FC7814"/>
    <w:multiLevelType w:val="hybridMultilevel"/>
    <w:tmpl w:val="B470BDD2"/>
    <w:lvl w:ilvl="0" w:tplc="10090001">
      <w:start w:val="2"/>
      <w:numFmt w:val="upperLetter"/>
      <w:lvlText w:val="%1."/>
      <w:lvlJc w:val="left"/>
      <w:pPr>
        <w:ind w:left="720" w:hanging="360"/>
      </w:pPr>
      <w:rPr>
        <w:rFonts w:eastAsia="Times New Roman" w:cs="Times New Roman" w:hint="default"/>
        <w:b/>
        <w:i w:val="0"/>
      </w:rPr>
    </w:lvl>
    <w:lvl w:ilvl="1" w:tplc="10090003" w:tentative="1">
      <w:start w:val="1"/>
      <w:numFmt w:val="lowerLetter"/>
      <w:lvlText w:val="%2."/>
      <w:lvlJc w:val="left"/>
      <w:pPr>
        <w:ind w:left="1440" w:hanging="360"/>
      </w:pPr>
      <w:rPr>
        <w:rFonts w:cs="Times New Roman"/>
      </w:rPr>
    </w:lvl>
    <w:lvl w:ilvl="2" w:tplc="10090005" w:tentative="1">
      <w:start w:val="1"/>
      <w:numFmt w:val="lowerRoman"/>
      <w:lvlText w:val="%3."/>
      <w:lvlJc w:val="right"/>
      <w:pPr>
        <w:ind w:left="2160" w:hanging="180"/>
      </w:pPr>
      <w:rPr>
        <w:rFonts w:cs="Times New Roman"/>
      </w:rPr>
    </w:lvl>
    <w:lvl w:ilvl="3" w:tplc="10090001" w:tentative="1">
      <w:start w:val="1"/>
      <w:numFmt w:val="decimal"/>
      <w:lvlText w:val="%4."/>
      <w:lvlJc w:val="left"/>
      <w:pPr>
        <w:ind w:left="2880" w:hanging="360"/>
      </w:pPr>
      <w:rPr>
        <w:rFonts w:cs="Times New Roman"/>
      </w:rPr>
    </w:lvl>
    <w:lvl w:ilvl="4" w:tplc="10090003" w:tentative="1">
      <w:start w:val="1"/>
      <w:numFmt w:val="lowerLetter"/>
      <w:lvlText w:val="%5."/>
      <w:lvlJc w:val="left"/>
      <w:pPr>
        <w:ind w:left="3600" w:hanging="360"/>
      </w:pPr>
      <w:rPr>
        <w:rFonts w:cs="Times New Roman"/>
      </w:rPr>
    </w:lvl>
    <w:lvl w:ilvl="5" w:tplc="10090005" w:tentative="1">
      <w:start w:val="1"/>
      <w:numFmt w:val="lowerRoman"/>
      <w:lvlText w:val="%6."/>
      <w:lvlJc w:val="right"/>
      <w:pPr>
        <w:ind w:left="4320" w:hanging="180"/>
      </w:pPr>
      <w:rPr>
        <w:rFonts w:cs="Times New Roman"/>
      </w:rPr>
    </w:lvl>
    <w:lvl w:ilvl="6" w:tplc="10090001" w:tentative="1">
      <w:start w:val="1"/>
      <w:numFmt w:val="decimal"/>
      <w:lvlText w:val="%7."/>
      <w:lvlJc w:val="left"/>
      <w:pPr>
        <w:ind w:left="5040" w:hanging="360"/>
      </w:pPr>
      <w:rPr>
        <w:rFonts w:cs="Times New Roman"/>
      </w:rPr>
    </w:lvl>
    <w:lvl w:ilvl="7" w:tplc="10090003" w:tentative="1">
      <w:start w:val="1"/>
      <w:numFmt w:val="lowerLetter"/>
      <w:lvlText w:val="%8."/>
      <w:lvlJc w:val="left"/>
      <w:pPr>
        <w:ind w:left="5760" w:hanging="360"/>
      </w:pPr>
      <w:rPr>
        <w:rFonts w:cs="Times New Roman"/>
      </w:rPr>
    </w:lvl>
    <w:lvl w:ilvl="8" w:tplc="10090005" w:tentative="1">
      <w:start w:val="1"/>
      <w:numFmt w:val="lowerRoman"/>
      <w:lvlText w:val="%9."/>
      <w:lvlJc w:val="right"/>
      <w:pPr>
        <w:ind w:left="6480" w:hanging="180"/>
      </w:pPr>
      <w:rPr>
        <w:rFonts w:cs="Times New Roman"/>
      </w:rPr>
    </w:lvl>
  </w:abstractNum>
  <w:abstractNum w:abstractNumId="36">
    <w:nsid w:val="5ABF1A29"/>
    <w:multiLevelType w:val="hybridMultilevel"/>
    <w:tmpl w:val="64AEC3B6"/>
    <w:lvl w:ilvl="0" w:tplc="04190017">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nsid w:val="69E25416"/>
    <w:multiLevelType w:val="hybridMultilevel"/>
    <w:tmpl w:val="36BEA662"/>
    <w:lvl w:ilvl="0" w:tplc="2AC2DBB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144B75"/>
    <w:multiLevelType w:val="hybridMultilevel"/>
    <w:tmpl w:val="CBD8D0CA"/>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0">
    <w:nsid w:val="75DA7350"/>
    <w:multiLevelType w:val="hybridMultilevel"/>
    <w:tmpl w:val="C0527CFE"/>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BE311C"/>
    <w:multiLevelType w:val="hybridMultilevel"/>
    <w:tmpl w:val="36BEA662"/>
    <w:lvl w:ilvl="0" w:tplc="2AC2DBB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8D1230"/>
    <w:multiLevelType w:val="hybridMultilevel"/>
    <w:tmpl w:val="EA6256D0"/>
    <w:lvl w:ilvl="0" w:tplc="519C205E">
      <w:start w:val="1"/>
      <w:numFmt w:val="lowerLetter"/>
      <w:lvlText w:val="%1)"/>
      <w:lvlJc w:val="left"/>
      <w:pPr>
        <w:ind w:left="1440" w:hanging="360"/>
      </w:pPr>
      <w:rPr>
        <w:rFonts w:cs="Times New Roman" w:hint="default"/>
        <w:b w:val="0"/>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3">
    <w:nsid w:val="7EBD6C87"/>
    <w:multiLevelType w:val="hybridMultilevel"/>
    <w:tmpl w:val="88E093A6"/>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438CB432">
      <w:start w:val="1"/>
      <w:numFmt w:val="lowerRoman"/>
      <w:lvlText w:val="%3)"/>
      <w:lvlJc w:val="center"/>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8"/>
  </w:num>
  <w:num w:numId="3">
    <w:abstractNumId w:val="39"/>
  </w:num>
  <w:num w:numId="4">
    <w:abstractNumId w:val="41"/>
  </w:num>
  <w:num w:numId="5">
    <w:abstractNumId w:val="7"/>
  </w:num>
  <w:num w:numId="6">
    <w:abstractNumId w:val="32"/>
  </w:num>
  <w:num w:numId="7">
    <w:abstractNumId w:val="37"/>
  </w:num>
  <w:num w:numId="8">
    <w:abstractNumId w:val="0"/>
  </w:num>
  <w:num w:numId="9">
    <w:abstractNumId w:val="36"/>
  </w:num>
  <w:num w:numId="10">
    <w:abstractNumId w:val="19"/>
  </w:num>
  <w:num w:numId="11">
    <w:abstractNumId w:val="38"/>
  </w:num>
  <w:num w:numId="12">
    <w:abstractNumId w:val="3"/>
  </w:num>
  <w:num w:numId="13">
    <w:abstractNumId w:val="9"/>
  </w:num>
  <w:num w:numId="14">
    <w:abstractNumId w:val="13"/>
  </w:num>
  <w:num w:numId="15">
    <w:abstractNumId w:val="1"/>
  </w:num>
  <w:num w:numId="16">
    <w:abstractNumId w:val="33"/>
  </w:num>
  <w:num w:numId="17">
    <w:abstractNumId w:val="15"/>
  </w:num>
  <w:num w:numId="18">
    <w:abstractNumId w:val="14"/>
  </w:num>
  <w:num w:numId="19">
    <w:abstractNumId w:val="8"/>
  </w:num>
  <w:num w:numId="20">
    <w:abstractNumId w:val="16"/>
  </w:num>
  <w:num w:numId="21">
    <w:abstractNumId w:val="21"/>
  </w:num>
  <w:num w:numId="22">
    <w:abstractNumId w:val="12"/>
  </w:num>
  <w:num w:numId="23">
    <w:abstractNumId w:val="43"/>
  </w:num>
  <w:num w:numId="24">
    <w:abstractNumId w:val="20"/>
  </w:num>
  <w:num w:numId="25">
    <w:abstractNumId w:val="40"/>
  </w:num>
  <w:num w:numId="26">
    <w:abstractNumId w:val="5"/>
  </w:num>
  <w:num w:numId="27">
    <w:abstractNumId w:val="34"/>
  </w:num>
  <w:num w:numId="28">
    <w:abstractNumId w:val="4"/>
  </w:num>
  <w:num w:numId="29">
    <w:abstractNumId w:val="27"/>
  </w:num>
  <w:num w:numId="30">
    <w:abstractNumId w:val="10"/>
  </w:num>
  <w:num w:numId="31">
    <w:abstractNumId w:val="2"/>
  </w:num>
  <w:num w:numId="32">
    <w:abstractNumId w:val="17"/>
  </w:num>
  <w:num w:numId="33">
    <w:abstractNumId w:val="11"/>
  </w:num>
  <w:num w:numId="34">
    <w:abstractNumId w:val="30"/>
  </w:num>
  <w:num w:numId="35">
    <w:abstractNumId w:val="26"/>
  </w:num>
  <w:num w:numId="36">
    <w:abstractNumId w:val="31"/>
  </w:num>
  <w:num w:numId="37">
    <w:abstractNumId w:val="24"/>
    <w:lvlOverride w:ilvl="0">
      <w:lvl w:ilvl="0" w:tplc="04090001">
        <w:start w:val="1"/>
        <w:numFmt w:val="decimal"/>
        <w:lvlText w:val="%1."/>
        <w:lvlJc w:val="left"/>
        <w:pPr>
          <w:tabs>
            <w:tab w:val="num" w:pos="3240"/>
          </w:tabs>
          <w:ind w:left="3240" w:hanging="360"/>
        </w:pPr>
        <w:rPr>
          <w:rFonts w:cs="Times New Roman" w:hint="default"/>
          <w:b w:val="0"/>
        </w:rPr>
      </w:lvl>
    </w:lvlOverride>
  </w:num>
  <w:num w:numId="38">
    <w:abstractNumId w:val="42"/>
  </w:num>
  <w:num w:numId="39">
    <w:abstractNumId w:val="25"/>
  </w:num>
  <w:num w:numId="40">
    <w:abstractNumId w:val="29"/>
  </w:num>
  <w:num w:numId="41">
    <w:abstractNumId w:val="22"/>
  </w:num>
  <w:num w:numId="42">
    <w:abstractNumId w:val="23"/>
  </w:num>
  <w:num w:numId="43">
    <w:abstractNumId w:val="6"/>
  </w:num>
  <w:num w:numId="44">
    <w:abstractNumId w:val="35"/>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evenAndOddHeaders/>
  <w:characterSpacingControl w:val="doNotCompress"/>
  <w:hdrShapeDefaults>
    <o:shapedefaults v:ext="edit" spidmax="47106"/>
  </w:hdrShapeDefaults>
  <w:footnotePr>
    <w:footnote w:id="-1"/>
    <w:footnote w:id="0"/>
    <w:footnote w:id="1"/>
  </w:footnotePr>
  <w:endnotePr>
    <w:endnote w:id="-1"/>
    <w:endnote w:id="0"/>
    <w:endnote w:id="1"/>
  </w:endnotePr>
  <w:compat>
    <w:useFELayout/>
  </w:compat>
  <w:rsids>
    <w:rsidRoot w:val="00C9161D"/>
    <w:rsid w:val="00003528"/>
    <w:rsid w:val="0000698B"/>
    <w:rsid w:val="0001146F"/>
    <w:rsid w:val="00011B48"/>
    <w:rsid w:val="00017FF2"/>
    <w:rsid w:val="00020D29"/>
    <w:rsid w:val="00024146"/>
    <w:rsid w:val="000260FA"/>
    <w:rsid w:val="00032EFE"/>
    <w:rsid w:val="00037732"/>
    <w:rsid w:val="00041C0F"/>
    <w:rsid w:val="00052963"/>
    <w:rsid w:val="00063D6C"/>
    <w:rsid w:val="00065EDE"/>
    <w:rsid w:val="00067029"/>
    <w:rsid w:val="000737B2"/>
    <w:rsid w:val="00076B3A"/>
    <w:rsid w:val="00080DC1"/>
    <w:rsid w:val="00093579"/>
    <w:rsid w:val="00093B05"/>
    <w:rsid w:val="00094C1B"/>
    <w:rsid w:val="000A0258"/>
    <w:rsid w:val="000A0AC1"/>
    <w:rsid w:val="000A1DA9"/>
    <w:rsid w:val="000A49DC"/>
    <w:rsid w:val="000B35B8"/>
    <w:rsid w:val="000B7B33"/>
    <w:rsid w:val="000D4076"/>
    <w:rsid w:val="000D459E"/>
    <w:rsid w:val="000D76A4"/>
    <w:rsid w:val="000E21EC"/>
    <w:rsid w:val="000E673A"/>
    <w:rsid w:val="000E70C8"/>
    <w:rsid w:val="000E7EB9"/>
    <w:rsid w:val="000F4E85"/>
    <w:rsid w:val="000F59EA"/>
    <w:rsid w:val="000F5F67"/>
    <w:rsid w:val="000F6C3D"/>
    <w:rsid w:val="000F74F5"/>
    <w:rsid w:val="0010031C"/>
    <w:rsid w:val="001010DD"/>
    <w:rsid w:val="00105372"/>
    <w:rsid w:val="00106603"/>
    <w:rsid w:val="00110827"/>
    <w:rsid w:val="00110EC6"/>
    <w:rsid w:val="00113368"/>
    <w:rsid w:val="00115717"/>
    <w:rsid w:val="00115D13"/>
    <w:rsid w:val="00116B72"/>
    <w:rsid w:val="00123F2A"/>
    <w:rsid w:val="00124DA0"/>
    <w:rsid w:val="00125375"/>
    <w:rsid w:val="00125608"/>
    <w:rsid w:val="001313AF"/>
    <w:rsid w:val="00131E7A"/>
    <w:rsid w:val="00134D08"/>
    <w:rsid w:val="0014372A"/>
    <w:rsid w:val="0014407E"/>
    <w:rsid w:val="00144138"/>
    <w:rsid w:val="001441B3"/>
    <w:rsid w:val="0014423A"/>
    <w:rsid w:val="00145120"/>
    <w:rsid w:val="00146F96"/>
    <w:rsid w:val="00150E5E"/>
    <w:rsid w:val="001544E8"/>
    <w:rsid w:val="00156A79"/>
    <w:rsid w:val="00157F02"/>
    <w:rsid w:val="00170FF2"/>
    <w:rsid w:val="0017289A"/>
    <w:rsid w:val="00172AF6"/>
    <w:rsid w:val="00176CEE"/>
    <w:rsid w:val="00177CF9"/>
    <w:rsid w:val="0018407B"/>
    <w:rsid w:val="00185888"/>
    <w:rsid w:val="00185CDB"/>
    <w:rsid w:val="00186693"/>
    <w:rsid w:val="00187EDB"/>
    <w:rsid w:val="00195A55"/>
    <w:rsid w:val="00195F8D"/>
    <w:rsid w:val="001961B9"/>
    <w:rsid w:val="001A4E5E"/>
    <w:rsid w:val="001B207E"/>
    <w:rsid w:val="001B6F03"/>
    <w:rsid w:val="001C083C"/>
    <w:rsid w:val="001C2019"/>
    <w:rsid w:val="001C278E"/>
    <w:rsid w:val="001C2938"/>
    <w:rsid w:val="001C33C5"/>
    <w:rsid w:val="001C36F2"/>
    <w:rsid w:val="001D0D3D"/>
    <w:rsid w:val="001D2F9B"/>
    <w:rsid w:val="001D4A9E"/>
    <w:rsid w:val="001D5192"/>
    <w:rsid w:val="001E041D"/>
    <w:rsid w:val="001E0D32"/>
    <w:rsid w:val="001E11C3"/>
    <w:rsid w:val="001E19F4"/>
    <w:rsid w:val="001E2C86"/>
    <w:rsid w:val="001E3457"/>
    <w:rsid w:val="001E7EAB"/>
    <w:rsid w:val="001F3581"/>
    <w:rsid w:val="001F43F8"/>
    <w:rsid w:val="0020750D"/>
    <w:rsid w:val="00211B51"/>
    <w:rsid w:val="00215D44"/>
    <w:rsid w:val="00231C2B"/>
    <w:rsid w:val="00235C87"/>
    <w:rsid w:val="00241B15"/>
    <w:rsid w:val="00242869"/>
    <w:rsid w:val="00252C0F"/>
    <w:rsid w:val="0026220A"/>
    <w:rsid w:val="00266295"/>
    <w:rsid w:val="002716DB"/>
    <w:rsid w:val="002773EA"/>
    <w:rsid w:val="00282115"/>
    <w:rsid w:val="00282650"/>
    <w:rsid w:val="0028630A"/>
    <w:rsid w:val="00287D03"/>
    <w:rsid w:val="002902EA"/>
    <w:rsid w:val="00294B50"/>
    <w:rsid w:val="002960B7"/>
    <w:rsid w:val="00296F41"/>
    <w:rsid w:val="002A26BA"/>
    <w:rsid w:val="002A3BB1"/>
    <w:rsid w:val="002A673A"/>
    <w:rsid w:val="002B0B24"/>
    <w:rsid w:val="002B3F3A"/>
    <w:rsid w:val="002C0B1C"/>
    <w:rsid w:val="002C347E"/>
    <w:rsid w:val="002C6C0A"/>
    <w:rsid w:val="002D2489"/>
    <w:rsid w:val="002D6137"/>
    <w:rsid w:val="002F0673"/>
    <w:rsid w:val="002F1312"/>
    <w:rsid w:val="002F2649"/>
    <w:rsid w:val="002F2B5C"/>
    <w:rsid w:val="002F5857"/>
    <w:rsid w:val="002F58B2"/>
    <w:rsid w:val="00306166"/>
    <w:rsid w:val="00307475"/>
    <w:rsid w:val="003076EE"/>
    <w:rsid w:val="00311950"/>
    <w:rsid w:val="00312410"/>
    <w:rsid w:val="003138CB"/>
    <w:rsid w:val="00313F3C"/>
    <w:rsid w:val="0031741D"/>
    <w:rsid w:val="00320F3F"/>
    <w:rsid w:val="0032115B"/>
    <w:rsid w:val="003213B4"/>
    <w:rsid w:val="003221C8"/>
    <w:rsid w:val="0032318C"/>
    <w:rsid w:val="003235BD"/>
    <w:rsid w:val="00327FB1"/>
    <w:rsid w:val="0033630B"/>
    <w:rsid w:val="00344646"/>
    <w:rsid w:val="003531EF"/>
    <w:rsid w:val="003658EB"/>
    <w:rsid w:val="003706D7"/>
    <w:rsid w:val="0037154F"/>
    <w:rsid w:val="00372F74"/>
    <w:rsid w:val="0037798F"/>
    <w:rsid w:val="00380E17"/>
    <w:rsid w:val="0038105E"/>
    <w:rsid w:val="003818DA"/>
    <w:rsid w:val="0038251E"/>
    <w:rsid w:val="00385A0C"/>
    <w:rsid w:val="00387C63"/>
    <w:rsid w:val="00394921"/>
    <w:rsid w:val="003A33E2"/>
    <w:rsid w:val="003A5104"/>
    <w:rsid w:val="003A6F89"/>
    <w:rsid w:val="003B0269"/>
    <w:rsid w:val="003B07C8"/>
    <w:rsid w:val="003B0EDA"/>
    <w:rsid w:val="003B46E4"/>
    <w:rsid w:val="003C0139"/>
    <w:rsid w:val="003C2D16"/>
    <w:rsid w:val="003C391A"/>
    <w:rsid w:val="003C4C28"/>
    <w:rsid w:val="003D389E"/>
    <w:rsid w:val="003D3E06"/>
    <w:rsid w:val="003D43FB"/>
    <w:rsid w:val="003D5A87"/>
    <w:rsid w:val="00400ADD"/>
    <w:rsid w:val="004028F9"/>
    <w:rsid w:val="0040473E"/>
    <w:rsid w:val="0041110D"/>
    <w:rsid w:val="00412830"/>
    <w:rsid w:val="00415390"/>
    <w:rsid w:val="00415935"/>
    <w:rsid w:val="00421AE1"/>
    <w:rsid w:val="0042714B"/>
    <w:rsid w:val="00431D6F"/>
    <w:rsid w:val="00432364"/>
    <w:rsid w:val="00433CDA"/>
    <w:rsid w:val="00434DB1"/>
    <w:rsid w:val="00441735"/>
    <w:rsid w:val="00443068"/>
    <w:rsid w:val="004440D3"/>
    <w:rsid w:val="00451FAC"/>
    <w:rsid w:val="00452202"/>
    <w:rsid w:val="00460634"/>
    <w:rsid w:val="00463ECE"/>
    <w:rsid w:val="004644C2"/>
    <w:rsid w:val="0046503F"/>
    <w:rsid w:val="0047087F"/>
    <w:rsid w:val="00471DC3"/>
    <w:rsid w:val="00475959"/>
    <w:rsid w:val="00476011"/>
    <w:rsid w:val="00476AF1"/>
    <w:rsid w:val="004849FB"/>
    <w:rsid w:val="00486086"/>
    <w:rsid w:val="00487689"/>
    <w:rsid w:val="004A226E"/>
    <w:rsid w:val="004A2E9E"/>
    <w:rsid w:val="004A7D4B"/>
    <w:rsid w:val="004B153D"/>
    <w:rsid w:val="004B1F78"/>
    <w:rsid w:val="004B7397"/>
    <w:rsid w:val="004C07CE"/>
    <w:rsid w:val="004C34A9"/>
    <w:rsid w:val="004D1170"/>
    <w:rsid w:val="004D74A7"/>
    <w:rsid w:val="004E090F"/>
    <w:rsid w:val="004E43F1"/>
    <w:rsid w:val="004E46F8"/>
    <w:rsid w:val="004E6C66"/>
    <w:rsid w:val="004E6F60"/>
    <w:rsid w:val="004F10B7"/>
    <w:rsid w:val="004F3127"/>
    <w:rsid w:val="004F5318"/>
    <w:rsid w:val="004F5542"/>
    <w:rsid w:val="00501FD9"/>
    <w:rsid w:val="0050495D"/>
    <w:rsid w:val="00504973"/>
    <w:rsid w:val="00512541"/>
    <w:rsid w:val="00513CBD"/>
    <w:rsid w:val="0051721B"/>
    <w:rsid w:val="00520FB1"/>
    <w:rsid w:val="00523AB1"/>
    <w:rsid w:val="00524078"/>
    <w:rsid w:val="005245FA"/>
    <w:rsid w:val="00524F13"/>
    <w:rsid w:val="00525F3B"/>
    <w:rsid w:val="005301B4"/>
    <w:rsid w:val="00534681"/>
    <w:rsid w:val="00535769"/>
    <w:rsid w:val="00536F10"/>
    <w:rsid w:val="00551F43"/>
    <w:rsid w:val="00555B2A"/>
    <w:rsid w:val="00556ED1"/>
    <w:rsid w:val="0056099C"/>
    <w:rsid w:val="00562143"/>
    <w:rsid w:val="00563107"/>
    <w:rsid w:val="00580905"/>
    <w:rsid w:val="0059177A"/>
    <w:rsid w:val="00593419"/>
    <w:rsid w:val="005943EB"/>
    <w:rsid w:val="005966BD"/>
    <w:rsid w:val="005A016B"/>
    <w:rsid w:val="005A29EF"/>
    <w:rsid w:val="005A31C5"/>
    <w:rsid w:val="005A4141"/>
    <w:rsid w:val="005B273D"/>
    <w:rsid w:val="005B3221"/>
    <w:rsid w:val="005B5022"/>
    <w:rsid w:val="005C48D3"/>
    <w:rsid w:val="005C6C4B"/>
    <w:rsid w:val="005D664D"/>
    <w:rsid w:val="005E2279"/>
    <w:rsid w:val="005F0CC3"/>
    <w:rsid w:val="005F498A"/>
    <w:rsid w:val="00602F25"/>
    <w:rsid w:val="00603EC4"/>
    <w:rsid w:val="00606146"/>
    <w:rsid w:val="006078A0"/>
    <w:rsid w:val="00615A98"/>
    <w:rsid w:val="00621A17"/>
    <w:rsid w:val="00624B3E"/>
    <w:rsid w:val="00630164"/>
    <w:rsid w:val="00632BB4"/>
    <w:rsid w:val="0063491E"/>
    <w:rsid w:val="0064054C"/>
    <w:rsid w:val="00641D19"/>
    <w:rsid w:val="00644848"/>
    <w:rsid w:val="00645C7E"/>
    <w:rsid w:val="00646EE6"/>
    <w:rsid w:val="00660370"/>
    <w:rsid w:val="0066383C"/>
    <w:rsid w:val="006749DE"/>
    <w:rsid w:val="006806E4"/>
    <w:rsid w:val="00680803"/>
    <w:rsid w:val="00681F51"/>
    <w:rsid w:val="00685A4E"/>
    <w:rsid w:val="006871B6"/>
    <w:rsid w:val="006A040E"/>
    <w:rsid w:val="006A40A9"/>
    <w:rsid w:val="006A4B0F"/>
    <w:rsid w:val="006A60BE"/>
    <w:rsid w:val="006A64CF"/>
    <w:rsid w:val="006B12C7"/>
    <w:rsid w:val="006C1EE9"/>
    <w:rsid w:val="006C6F2A"/>
    <w:rsid w:val="006D79E2"/>
    <w:rsid w:val="006E66BA"/>
    <w:rsid w:val="006F64EB"/>
    <w:rsid w:val="0070410B"/>
    <w:rsid w:val="00705581"/>
    <w:rsid w:val="00710887"/>
    <w:rsid w:val="00717D88"/>
    <w:rsid w:val="007217AA"/>
    <w:rsid w:val="00727C77"/>
    <w:rsid w:val="0073199D"/>
    <w:rsid w:val="00741BA9"/>
    <w:rsid w:val="0074228D"/>
    <w:rsid w:val="00746909"/>
    <w:rsid w:val="00757714"/>
    <w:rsid w:val="00764248"/>
    <w:rsid w:val="00765884"/>
    <w:rsid w:val="007813C0"/>
    <w:rsid w:val="00787781"/>
    <w:rsid w:val="0079369B"/>
    <w:rsid w:val="007942D3"/>
    <w:rsid w:val="00797BA8"/>
    <w:rsid w:val="007A3561"/>
    <w:rsid w:val="007A78EE"/>
    <w:rsid w:val="007B226C"/>
    <w:rsid w:val="007B24EB"/>
    <w:rsid w:val="007B4346"/>
    <w:rsid w:val="007B6C09"/>
    <w:rsid w:val="007D14E6"/>
    <w:rsid w:val="007D3AA3"/>
    <w:rsid w:val="007D7615"/>
    <w:rsid w:val="007E09DA"/>
    <w:rsid w:val="007E10BD"/>
    <w:rsid w:val="007E18AC"/>
    <w:rsid w:val="007E1AD8"/>
    <w:rsid w:val="007E1B89"/>
    <w:rsid w:val="007E5459"/>
    <w:rsid w:val="007F2720"/>
    <w:rsid w:val="007F59DB"/>
    <w:rsid w:val="007F74BD"/>
    <w:rsid w:val="0080343D"/>
    <w:rsid w:val="00803BF4"/>
    <w:rsid w:val="008057C8"/>
    <w:rsid w:val="008134B8"/>
    <w:rsid w:val="008178B6"/>
    <w:rsid w:val="0082417D"/>
    <w:rsid w:val="008245A0"/>
    <w:rsid w:val="008370D9"/>
    <w:rsid w:val="008409D8"/>
    <w:rsid w:val="00844147"/>
    <w:rsid w:val="00860DF6"/>
    <w:rsid w:val="00863C33"/>
    <w:rsid w:val="00863F69"/>
    <w:rsid w:val="0086743A"/>
    <w:rsid w:val="00867B36"/>
    <w:rsid w:val="00871144"/>
    <w:rsid w:val="00872854"/>
    <w:rsid w:val="00881D24"/>
    <w:rsid w:val="0088216A"/>
    <w:rsid w:val="008A1127"/>
    <w:rsid w:val="008A477F"/>
    <w:rsid w:val="008A5236"/>
    <w:rsid w:val="008B14D5"/>
    <w:rsid w:val="008B7270"/>
    <w:rsid w:val="008C1B90"/>
    <w:rsid w:val="008C3382"/>
    <w:rsid w:val="008D32D8"/>
    <w:rsid w:val="008D4503"/>
    <w:rsid w:val="008D7034"/>
    <w:rsid w:val="008E2EC8"/>
    <w:rsid w:val="008E3E28"/>
    <w:rsid w:val="008F0A1C"/>
    <w:rsid w:val="008F1266"/>
    <w:rsid w:val="008F5B00"/>
    <w:rsid w:val="009004F7"/>
    <w:rsid w:val="00902123"/>
    <w:rsid w:val="009054BA"/>
    <w:rsid w:val="00907ABE"/>
    <w:rsid w:val="00907E2B"/>
    <w:rsid w:val="00910ACC"/>
    <w:rsid w:val="009132FB"/>
    <w:rsid w:val="00916814"/>
    <w:rsid w:val="00917990"/>
    <w:rsid w:val="00925FE4"/>
    <w:rsid w:val="00931B93"/>
    <w:rsid w:val="00933654"/>
    <w:rsid w:val="009351EC"/>
    <w:rsid w:val="009352FA"/>
    <w:rsid w:val="009369AE"/>
    <w:rsid w:val="0094313E"/>
    <w:rsid w:val="009459ED"/>
    <w:rsid w:val="009468A3"/>
    <w:rsid w:val="009469E6"/>
    <w:rsid w:val="009505C9"/>
    <w:rsid w:val="009517BF"/>
    <w:rsid w:val="00953F3A"/>
    <w:rsid w:val="00954331"/>
    <w:rsid w:val="00954666"/>
    <w:rsid w:val="00966335"/>
    <w:rsid w:val="00970EA8"/>
    <w:rsid w:val="00976A8E"/>
    <w:rsid w:val="009830B9"/>
    <w:rsid w:val="009831A5"/>
    <w:rsid w:val="0098437C"/>
    <w:rsid w:val="00985F72"/>
    <w:rsid w:val="009869BE"/>
    <w:rsid w:val="009934C1"/>
    <w:rsid w:val="0099629E"/>
    <w:rsid w:val="00997208"/>
    <w:rsid w:val="009A49FD"/>
    <w:rsid w:val="009B1B3F"/>
    <w:rsid w:val="009B3AF5"/>
    <w:rsid w:val="009B7376"/>
    <w:rsid w:val="009C234D"/>
    <w:rsid w:val="009C40F1"/>
    <w:rsid w:val="009C4710"/>
    <w:rsid w:val="009D52D5"/>
    <w:rsid w:val="009D75EA"/>
    <w:rsid w:val="009D7DCE"/>
    <w:rsid w:val="009E0DEE"/>
    <w:rsid w:val="009E47AD"/>
    <w:rsid w:val="009F0D15"/>
    <w:rsid w:val="009F18B8"/>
    <w:rsid w:val="009F3837"/>
    <w:rsid w:val="009F510B"/>
    <w:rsid w:val="009F5421"/>
    <w:rsid w:val="00A0454B"/>
    <w:rsid w:val="00A04FC6"/>
    <w:rsid w:val="00A075B9"/>
    <w:rsid w:val="00A10DBA"/>
    <w:rsid w:val="00A135C5"/>
    <w:rsid w:val="00A241FC"/>
    <w:rsid w:val="00A26764"/>
    <w:rsid w:val="00A42B3A"/>
    <w:rsid w:val="00A43AFA"/>
    <w:rsid w:val="00A441EA"/>
    <w:rsid w:val="00A51D3E"/>
    <w:rsid w:val="00A522AA"/>
    <w:rsid w:val="00A52383"/>
    <w:rsid w:val="00A54FAB"/>
    <w:rsid w:val="00A638EC"/>
    <w:rsid w:val="00A666A0"/>
    <w:rsid w:val="00A66807"/>
    <w:rsid w:val="00A7111B"/>
    <w:rsid w:val="00A72AF2"/>
    <w:rsid w:val="00A76A52"/>
    <w:rsid w:val="00A81E8A"/>
    <w:rsid w:val="00A85567"/>
    <w:rsid w:val="00A87F9C"/>
    <w:rsid w:val="00A93FC7"/>
    <w:rsid w:val="00AA10B9"/>
    <w:rsid w:val="00AB5680"/>
    <w:rsid w:val="00AB5F62"/>
    <w:rsid w:val="00AB6333"/>
    <w:rsid w:val="00AB714E"/>
    <w:rsid w:val="00AC7376"/>
    <w:rsid w:val="00AD3141"/>
    <w:rsid w:val="00AD55CF"/>
    <w:rsid w:val="00AF5CB7"/>
    <w:rsid w:val="00B0176E"/>
    <w:rsid w:val="00B01F54"/>
    <w:rsid w:val="00B128D0"/>
    <w:rsid w:val="00B137D2"/>
    <w:rsid w:val="00B1544A"/>
    <w:rsid w:val="00B16B02"/>
    <w:rsid w:val="00B17364"/>
    <w:rsid w:val="00B17A52"/>
    <w:rsid w:val="00B21DCB"/>
    <w:rsid w:val="00B26166"/>
    <w:rsid w:val="00B26776"/>
    <w:rsid w:val="00B27468"/>
    <w:rsid w:val="00B313ED"/>
    <w:rsid w:val="00B3369F"/>
    <w:rsid w:val="00B40421"/>
    <w:rsid w:val="00B41A6C"/>
    <w:rsid w:val="00B45466"/>
    <w:rsid w:val="00B4583D"/>
    <w:rsid w:val="00B4789D"/>
    <w:rsid w:val="00B50C13"/>
    <w:rsid w:val="00B53B11"/>
    <w:rsid w:val="00B5448C"/>
    <w:rsid w:val="00B64B95"/>
    <w:rsid w:val="00B6714B"/>
    <w:rsid w:val="00B676AB"/>
    <w:rsid w:val="00B71C5A"/>
    <w:rsid w:val="00B72F53"/>
    <w:rsid w:val="00B74B9D"/>
    <w:rsid w:val="00B77D13"/>
    <w:rsid w:val="00B905E5"/>
    <w:rsid w:val="00B91C7A"/>
    <w:rsid w:val="00B92219"/>
    <w:rsid w:val="00B93638"/>
    <w:rsid w:val="00B953F1"/>
    <w:rsid w:val="00B95A4A"/>
    <w:rsid w:val="00B9627E"/>
    <w:rsid w:val="00B96C3C"/>
    <w:rsid w:val="00BA2131"/>
    <w:rsid w:val="00BA46A8"/>
    <w:rsid w:val="00BA46F9"/>
    <w:rsid w:val="00BA6194"/>
    <w:rsid w:val="00BA6F7D"/>
    <w:rsid w:val="00BB1D03"/>
    <w:rsid w:val="00BB3206"/>
    <w:rsid w:val="00BC6329"/>
    <w:rsid w:val="00BC7AD5"/>
    <w:rsid w:val="00BD004D"/>
    <w:rsid w:val="00BD208D"/>
    <w:rsid w:val="00BD6462"/>
    <w:rsid w:val="00BD662A"/>
    <w:rsid w:val="00BE027B"/>
    <w:rsid w:val="00BE65D7"/>
    <w:rsid w:val="00BE6975"/>
    <w:rsid w:val="00BF3F47"/>
    <w:rsid w:val="00BF7C62"/>
    <w:rsid w:val="00C05596"/>
    <w:rsid w:val="00C06FB1"/>
    <w:rsid w:val="00C17876"/>
    <w:rsid w:val="00C1788A"/>
    <w:rsid w:val="00C21435"/>
    <w:rsid w:val="00C24357"/>
    <w:rsid w:val="00C262CD"/>
    <w:rsid w:val="00C32100"/>
    <w:rsid w:val="00C35EA3"/>
    <w:rsid w:val="00C372E6"/>
    <w:rsid w:val="00C45A9D"/>
    <w:rsid w:val="00C51BD8"/>
    <w:rsid w:val="00C52B44"/>
    <w:rsid w:val="00C545EC"/>
    <w:rsid w:val="00C55E85"/>
    <w:rsid w:val="00C62EE8"/>
    <w:rsid w:val="00C630E0"/>
    <w:rsid w:val="00C63851"/>
    <w:rsid w:val="00C70637"/>
    <w:rsid w:val="00C7321E"/>
    <w:rsid w:val="00C739FC"/>
    <w:rsid w:val="00C73C25"/>
    <w:rsid w:val="00C74BC0"/>
    <w:rsid w:val="00C76FB2"/>
    <w:rsid w:val="00C8660C"/>
    <w:rsid w:val="00C90395"/>
    <w:rsid w:val="00C9161D"/>
    <w:rsid w:val="00C9268B"/>
    <w:rsid w:val="00C9428F"/>
    <w:rsid w:val="00CA165C"/>
    <w:rsid w:val="00CA17AD"/>
    <w:rsid w:val="00CA1EBA"/>
    <w:rsid w:val="00CA20C5"/>
    <w:rsid w:val="00CA6648"/>
    <w:rsid w:val="00CA69C8"/>
    <w:rsid w:val="00CB2E02"/>
    <w:rsid w:val="00CB56C6"/>
    <w:rsid w:val="00CD0565"/>
    <w:rsid w:val="00CD255D"/>
    <w:rsid w:val="00CD3AF0"/>
    <w:rsid w:val="00CE5AA9"/>
    <w:rsid w:val="00CE7777"/>
    <w:rsid w:val="00CF1848"/>
    <w:rsid w:val="00CF1C28"/>
    <w:rsid w:val="00CF2608"/>
    <w:rsid w:val="00CF70B3"/>
    <w:rsid w:val="00D01B2C"/>
    <w:rsid w:val="00D03D2E"/>
    <w:rsid w:val="00D10D1C"/>
    <w:rsid w:val="00D156F8"/>
    <w:rsid w:val="00D16968"/>
    <w:rsid w:val="00D20DDD"/>
    <w:rsid w:val="00D2103B"/>
    <w:rsid w:val="00D2169D"/>
    <w:rsid w:val="00D233C6"/>
    <w:rsid w:val="00D31026"/>
    <w:rsid w:val="00D35693"/>
    <w:rsid w:val="00D37DE5"/>
    <w:rsid w:val="00D40CE3"/>
    <w:rsid w:val="00D4282A"/>
    <w:rsid w:val="00D436C3"/>
    <w:rsid w:val="00D55B5D"/>
    <w:rsid w:val="00D64023"/>
    <w:rsid w:val="00D76A18"/>
    <w:rsid w:val="00D77619"/>
    <w:rsid w:val="00D77F32"/>
    <w:rsid w:val="00D77F56"/>
    <w:rsid w:val="00D830BF"/>
    <w:rsid w:val="00D87C15"/>
    <w:rsid w:val="00D90019"/>
    <w:rsid w:val="00D90711"/>
    <w:rsid w:val="00D95E17"/>
    <w:rsid w:val="00D96209"/>
    <w:rsid w:val="00D9682C"/>
    <w:rsid w:val="00D973F2"/>
    <w:rsid w:val="00DA04F0"/>
    <w:rsid w:val="00DA0517"/>
    <w:rsid w:val="00DA4066"/>
    <w:rsid w:val="00DA43A4"/>
    <w:rsid w:val="00DA6AC1"/>
    <w:rsid w:val="00DB062B"/>
    <w:rsid w:val="00DB131E"/>
    <w:rsid w:val="00DB3013"/>
    <w:rsid w:val="00DB49CD"/>
    <w:rsid w:val="00DB5A7E"/>
    <w:rsid w:val="00DB5CEF"/>
    <w:rsid w:val="00DB62A5"/>
    <w:rsid w:val="00DB7AF1"/>
    <w:rsid w:val="00DC2620"/>
    <w:rsid w:val="00DC3AC2"/>
    <w:rsid w:val="00DC61B9"/>
    <w:rsid w:val="00DC65AE"/>
    <w:rsid w:val="00DD118C"/>
    <w:rsid w:val="00DD4182"/>
    <w:rsid w:val="00DD43BB"/>
    <w:rsid w:val="00DE3356"/>
    <w:rsid w:val="00DE65E2"/>
    <w:rsid w:val="00DF2623"/>
    <w:rsid w:val="00DF30F0"/>
    <w:rsid w:val="00DF6007"/>
    <w:rsid w:val="00E040DD"/>
    <w:rsid w:val="00E06067"/>
    <w:rsid w:val="00E069E2"/>
    <w:rsid w:val="00E1145E"/>
    <w:rsid w:val="00E13124"/>
    <w:rsid w:val="00E16C02"/>
    <w:rsid w:val="00E23980"/>
    <w:rsid w:val="00E24AF9"/>
    <w:rsid w:val="00E27522"/>
    <w:rsid w:val="00E2780A"/>
    <w:rsid w:val="00E36441"/>
    <w:rsid w:val="00E41AF1"/>
    <w:rsid w:val="00E44659"/>
    <w:rsid w:val="00E5026F"/>
    <w:rsid w:val="00E54407"/>
    <w:rsid w:val="00E54EC5"/>
    <w:rsid w:val="00E5731E"/>
    <w:rsid w:val="00E66235"/>
    <w:rsid w:val="00E671EF"/>
    <w:rsid w:val="00E70296"/>
    <w:rsid w:val="00E71B4A"/>
    <w:rsid w:val="00E75953"/>
    <w:rsid w:val="00E807AD"/>
    <w:rsid w:val="00E83C24"/>
    <w:rsid w:val="00E935D1"/>
    <w:rsid w:val="00EA3C9C"/>
    <w:rsid w:val="00EA6A66"/>
    <w:rsid w:val="00EA79B0"/>
    <w:rsid w:val="00EC2503"/>
    <w:rsid w:val="00EC29F5"/>
    <w:rsid w:val="00ED3FB4"/>
    <w:rsid w:val="00EE06D8"/>
    <w:rsid w:val="00EE1719"/>
    <w:rsid w:val="00EE4AB4"/>
    <w:rsid w:val="00EE598E"/>
    <w:rsid w:val="00EE6B1E"/>
    <w:rsid w:val="00EE7E02"/>
    <w:rsid w:val="00EF611C"/>
    <w:rsid w:val="00EF76C3"/>
    <w:rsid w:val="00EF7F13"/>
    <w:rsid w:val="00F012B4"/>
    <w:rsid w:val="00F01BC7"/>
    <w:rsid w:val="00F04B67"/>
    <w:rsid w:val="00F05AA1"/>
    <w:rsid w:val="00F0784B"/>
    <w:rsid w:val="00F14CF0"/>
    <w:rsid w:val="00F15F9F"/>
    <w:rsid w:val="00F21140"/>
    <w:rsid w:val="00F24E7E"/>
    <w:rsid w:val="00F338EA"/>
    <w:rsid w:val="00F36E69"/>
    <w:rsid w:val="00F37F51"/>
    <w:rsid w:val="00F4394F"/>
    <w:rsid w:val="00F45F0F"/>
    <w:rsid w:val="00F50F61"/>
    <w:rsid w:val="00F5152F"/>
    <w:rsid w:val="00F60EFE"/>
    <w:rsid w:val="00F67181"/>
    <w:rsid w:val="00F67530"/>
    <w:rsid w:val="00F715EE"/>
    <w:rsid w:val="00F75CA0"/>
    <w:rsid w:val="00F849E8"/>
    <w:rsid w:val="00F922A7"/>
    <w:rsid w:val="00F94774"/>
    <w:rsid w:val="00F97E5D"/>
    <w:rsid w:val="00FA03A9"/>
    <w:rsid w:val="00FA1D81"/>
    <w:rsid w:val="00FA1F14"/>
    <w:rsid w:val="00FA27EB"/>
    <w:rsid w:val="00FA2FE6"/>
    <w:rsid w:val="00FA36A6"/>
    <w:rsid w:val="00FA6094"/>
    <w:rsid w:val="00FB16DE"/>
    <w:rsid w:val="00FB3E0E"/>
    <w:rsid w:val="00FC175D"/>
    <w:rsid w:val="00FC1954"/>
    <w:rsid w:val="00FC1A29"/>
    <w:rsid w:val="00FC2A16"/>
    <w:rsid w:val="00FC4259"/>
    <w:rsid w:val="00FC53DB"/>
    <w:rsid w:val="00FD3056"/>
    <w:rsid w:val="00FD5B40"/>
    <w:rsid w:val="00FD6378"/>
    <w:rsid w:val="00FD7504"/>
    <w:rsid w:val="00FF511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SimSun" w:hAnsi="Cambria" w:cs="Arial"/>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footer" w:uiPriority="0"/>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8DA"/>
    <w:pPr>
      <w:jc w:val="both"/>
    </w:pPr>
    <w:rPr>
      <w:rFonts w:ascii="Times New Roman" w:eastAsia="Times New Roman" w:hAnsi="Times New Roman" w:cs="Times New Roman"/>
      <w:sz w:val="22"/>
      <w:szCs w:val="24"/>
      <w:lang w:val="ru-RU" w:eastAsia="en-US"/>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D4282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link w:val="Textedebulles"/>
    <w:uiPriority w:val="99"/>
    <w:semiHidden/>
    <w:rsid w:val="00C9161D"/>
    <w:rPr>
      <w:rFonts w:ascii="Lucida Grande" w:hAnsi="Lucida Grande" w:cs="Lucida Grande"/>
      <w:sz w:val="18"/>
      <w:szCs w:val="18"/>
      <w:lang w:val="en-US"/>
    </w:rPr>
  </w:style>
  <w:style w:type="character" w:styleId="Textedelespacerserv">
    <w:name w:val="Placeholder Tex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3818DA"/>
    <w:pPr>
      <w:pBdr>
        <w:bottom w:val="single" w:sz="8" w:space="4" w:color="4F81BD"/>
      </w:pBdr>
      <w:spacing w:after="300"/>
      <w:contextualSpacing/>
    </w:pPr>
    <w:rPr>
      <w:rFonts w:ascii="Calibri" w:eastAsia="SimSun" w:hAnsi="Calibri"/>
      <w:color w:val="17365D"/>
      <w:spacing w:val="5"/>
      <w:kern w:val="28"/>
      <w:sz w:val="52"/>
      <w:szCs w:val="52"/>
    </w:rPr>
  </w:style>
  <w:style w:type="character" w:customStyle="1" w:styleId="TitreCar">
    <w:name w:val="Titre Car"/>
    <w:link w:val="Titre"/>
    <w:uiPriority w:val="10"/>
    <w:rsid w:val="007E09DA"/>
    <w:rPr>
      <w:rFonts w:ascii="Calibri" w:hAnsi="Calibri" w:cs="Times New Roman"/>
      <w:color w:val="17365D"/>
      <w:spacing w:val="5"/>
      <w:kern w:val="28"/>
      <w:sz w:val="52"/>
      <w:szCs w:val="52"/>
      <w:lang w:val="en-GB" w:eastAsia="en-US"/>
    </w:rPr>
  </w:style>
  <w:style w:type="paragraph" w:styleId="Sous-titre">
    <w:name w:val="Subtitle"/>
    <w:basedOn w:val="Normal"/>
    <w:next w:val="Normal"/>
    <w:link w:val="Sous-titreCar"/>
    <w:uiPriority w:val="11"/>
    <w:qFormat/>
    <w:rsid w:val="003818DA"/>
    <w:pPr>
      <w:numPr>
        <w:ilvl w:val="1"/>
      </w:numPr>
    </w:pPr>
    <w:rPr>
      <w:rFonts w:ascii="Calibri" w:eastAsia="SimSun" w:hAnsi="Calibri"/>
      <w:i/>
      <w:iCs/>
      <w:color w:val="4F81BD"/>
      <w:spacing w:val="15"/>
      <w:sz w:val="24"/>
    </w:rPr>
  </w:style>
  <w:style w:type="character" w:customStyle="1" w:styleId="Sous-titreCar">
    <w:name w:val="Sous-titre Car"/>
    <w:link w:val="Sous-titre"/>
    <w:uiPriority w:val="11"/>
    <w:rsid w:val="007E09DA"/>
    <w:rPr>
      <w:rFonts w:ascii="Calibri" w:hAnsi="Calibri" w:cs="Times New Roman"/>
      <w:i/>
      <w:iCs/>
      <w:color w:val="4F81BD"/>
      <w:spacing w:val="15"/>
      <w:sz w:val="24"/>
      <w:szCs w:val="24"/>
      <w:lang w:val="en-GB" w:eastAsia="en-US"/>
    </w:rPr>
  </w:style>
  <w:style w:type="character" w:customStyle="1" w:styleId="Titre1Car">
    <w:name w:val="Titre 1 Car"/>
    <w:link w:val="Titre1"/>
    <w:rsid w:val="007E09DA"/>
    <w:rPr>
      <w:rFonts w:ascii="Times New Roman" w:eastAsia="Times New Roman" w:hAnsi="Times New Roman" w:cs="Times New Roman"/>
      <w:b/>
      <w:caps/>
      <w:sz w:val="22"/>
      <w:lang w:val="en-GB"/>
    </w:rPr>
  </w:style>
  <w:style w:type="paragraph" w:styleId="Corpsdetexte">
    <w:name w:val="Body Text"/>
    <w:aliases w:val=" Car,Car"/>
    <w:basedOn w:val="Normal"/>
    <w:link w:val="CorpsdetexteCar"/>
    <w:rsid w:val="007E09DA"/>
    <w:pPr>
      <w:spacing w:before="120" w:after="120"/>
      <w:ind w:firstLine="720"/>
    </w:pPr>
    <w:rPr>
      <w:iCs/>
    </w:rPr>
  </w:style>
  <w:style w:type="character" w:customStyle="1" w:styleId="CorpsdetexteCar">
    <w:name w:val="Corps de texte Car"/>
    <w:aliases w:val=" Car Car,Car Car"/>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link w:val="Retraitcorpsdetexte"/>
    <w:rsid w:val="007E09DA"/>
    <w:rPr>
      <w:rFonts w:ascii="Times New Roman" w:eastAsia="Times New Roman" w:hAnsi="Times New Roman" w:cs="Times New Roman"/>
      <w:sz w:val="22"/>
      <w:lang w:val="en-GB"/>
    </w:rPr>
  </w:style>
  <w:style w:type="character" w:styleId="Marquedecommentaire">
    <w:name w:val="annotation reference"/>
    <w:uiPriority w:val="99"/>
    <w:rsid w:val="007E09DA"/>
    <w:rPr>
      <w:sz w:val="16"/>
    </w:rPr>
  </w:style>
  <w:style w:type="paragraph" w:styleId="Commentaire">
    <w:name w:val="annotation text"/>
    <w:basedOn w:val="Normal"/>
    <w:link w:val="CommentaireCar"/>
    <w:uiPriority w:val="99"/>
    <w:rsid w:val="007E09DA"/>
    <w:pPr>
      <w:spacing w:after="120" w:line="240" w:lineRule="exact"/>
    </w:pPr>
  </w:style>
  <w:style w:type="character" w:customStyle="1" w:styleId="CommentaireCar">
    <w:name w:val="Commentaire Car"/>
    <w:link w:val="Commentaire"/>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D4282A"/>
    <w:rPr>
      <w:sz w:val="18"/>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link w:val="Notedebasdepage"/>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link w:val="Titre2"/>
    <w:rsid w:val="00D4282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link w:val="Titre5"/>
    <w:rsid w:val="007E09DA"/>
    <w:rPr>
      <w:rFonts w:ascii="Times New Roman" w:eastAsia="Times New Roman" w:hAnsi="Times New Roman" w:cs="Times New Roman"/>
      <w:bCs/>
      <w:i/>
      <w:sz w:val="22"/>
      <w:szCs w:val="26"/>
      <w:lang w:val="en-CA"/>
    </w:rPr>
  </w:style>
  <w:style w:type="character" w:customStyle="1" w:styleId="Titre6Car">
    <w:name w:val="Titre 6 Car"/>
    <w:link w:val="Titre6"/>
    <w:rsid w:val="007E09DA"/>
    <w:rPr>
      <w:rFonts w:ascii="Times New Roman" w:eastAsia="Times New Roman" w:hAnsi="Times New Roman" w:cs="Times New Roman"/>
      <w:sz w:val="22"/>
      <w:u w:val="single"/>
      <w:lang w:val="en-GB"/>
    </w:rPr>
  </w:style>
  <w:style w:type="character" w:customStyle="1" w:styleId="Titre7Car">
    <w:name w:val="Titre 7 Car"/>
    <w:link w:val="Titre7"/>
    <w:rsid w:val="007E09DA"/>
    <w:rPr>
      <w:rFonts w:ascii="Univers" w:eastAsia="Times New Roman" w:hAnsi="Univers" w:cs="Times New Roman"/>
      <w:b/>
      <w:sz w:val="28"/>
      <w:lang w:val="en-GB"/>
    </w:rPr>
  </w:style>
  <w:style w:type="character" w:customStyle="1" w:styleId="Titre8Car">
    <w:name w:val="Titre 8 Car"/>
    <w:link w:val="Titre8"/>
    <w:rsid w:val="007E09DA"/>
    <w:rPr>
      <w:rFonts w:ascii="Univers" w:eastAsia="Times New Roman" w:hAnsi="Univers" w:cs="Times New Roman"/>
      <w:b/>
      <w:sz w:val="32"/>
      <w:lang w:val="en-GB"/>
    </w:rPr>
  </w:style>
  <w:style w:type="character" w:customStyle="1" w:styleId="Titre9Car">
    <w:name w:val="Titre 9 Car"/>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7E09DA"/>
    <w:pPr>
      <w:jc w:val="left"/>
      <w:outlineLvl w:val="9"/>
    </w:p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uiPriority w:val="99"/>
    <w:rsid w:val="00172AF6"/>
    <w:rPr>
      <w:color w:val="0000FF"/>
      <w:sz w:val="18"/>
      <w:u w:val="single"/>
    </w:rPr>
  </w:style>
  <w:style w:type="character" w:customStyle="1" w:styleId="Para1Char">
    <w:name w:val="Para1 Char"/>
    <w:link w:val="Para1"/>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customStyle="1" w:styleId="bodytextnoindent">
    <w:name w:val="body text (no indent)"/>
    <w:basedOn w:val="Normal"/>
    <w:rsid w:val="00266295"/>
    <w:pPr>
      <w:spacing w:before="140" w:after="140"/>
      <w:ind w:left="720" w:hanging="720"/>
    </w:pPr>
  </w:style>
  <w:style w:type="paragraph" w:styleId="Paragraphedeliste">
    <w:name w:val="List Paragraph"/>
    <w:basedOn w:val="Normal"/>
    <w:uiPriority w:val="34"/>
    <w:qFormat/>
    <w:rsid w:val="00266295"/>
    <w:pPr>
      <w:ind w:left="720"/>
      <w:contextualSpacing/>
    </w:pPr>
  </w:style>
  <w:style w:type="paragraph" w:styleId="Objetducommentaire">
    <w:name w:val="annotation subject"/>
    <w:basedOn w:val="Commentaire"/>
    <w:next w:val="Commentaire"/>
    <w:link w:val="ObjetducommentaireCar"/>
    <w:uiPriority w:val="99"/>
    <w:semiHidden/>
    <w:unhideWhenUsed/>
    <w:rsid w:val="00764248"/>
    <w:pPr>
      <w:spacing w:after="0" w:line="240" w:lineRule="auto"/>
    </w:pPr>
    <w:rPr>
      <w:b/>
      <w:bCs/>
      <w:sz w:val="20"/>
      <w:szCs w:val="20"/>
    </w:rPr>
  </w:style>
  <w:style w:type="character" w:customStyle="1" w:styleId="ObjetducommentaireCar">
    <w:name w:val="Objet du commentaire Car"/>
    <w:link w:val="Objetducommentaire"/>
    <w:uiPriority w:val="99"/>
    <w:semiHidden/>
    <w:rsid w:val="00764248"/>
    <w:rPr>
      <w:rFonts w:ascii="Times New Roman" w:eastAsia="Times New Roman" w:hAnsi="Times New Roman" w:cs="Times New Roman"/>
      <w:b/>
      <w:bCs/>
      <w:sz w:val="20"/>
      <w:szCs w:val="20"/>
      <w:lang w:val="en-GB"/>
    </w:rPr>
  </w:style>
  <w:style w:type="paragraph" w:styleId="Rvision">
    <w:name w:val="Revision"/>
    <w:hidden/>
    <w:uiPriority w:val="99"/>
    <w:semiHidden/>
    <w:rsid w:val="003818DA"/>
    <w:rPr>
      <w:rFonts w:ascii="Times New Roman" w:eastAsia="Times New Roman" w:hAnsi="Times New Roman" w:cs="Times New Roman"/>
      <w:sz w:val="22"/>
      <w:szCs w:val="24"/>
      <w:lang w:val="en-GB" w:eastAsia="en-US"/>
    </w:rPr>
  </w:style>
  <w:style w:type="paragraph" w:styleId="NormalWeb">
    <w:name w:val="Normal (Web)"/>
    <w:basedOn w:val="Normal"/>
    <w:uiPriority w:val="99"/>
    <w:unhideWhenUsed/>
    <w:rsid w:val="00C73C25"/>
    <w:rPr>
      <w:sz w:val="24"/>
    </w:rPr>
  </w:style>
  <w:style w:type="character" w:customStyle="1" w:styleId="UnresolvedMention">
    <w:name w:val="Unresolved Mention"/>
    <w:basedOn w:val="Policepardfaut"/>
    <w:uiPriority w:val="99"/>
    <w:semiHidden/>
    <w:unhideWhenUsed/>
    <w:rsid w:val="00580905"/>
    <w:rPr>
      <w:color w:val="808080"/>
      <w:shd w:val="clear" w:color="auto" w:fill="E6E6E6"/>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uiPriority w:val="99"/>
    <w:rsid w:val="009F5421"/>
    <w:pPr>
      <w:spacing w:after="160" w:line="240" w:lineRule="exact"/>
    </w:pPr>
    <w:rPr>
      <w:rFonts w:ascii="Cambria" w:eastAsia="SimSun" w:hAnsi="Cambria" w:cs="Arial"/>
      <w:sz w:val="18"/>
      <w:szCs w:val="20"/>
      <w:vertAlign w:val="superscript"/>
      <w:lang w:val="en-CA" w:eastAsia="en-CA"/>
    </w:rPr>
  </w:style>
</w:styles>
</file>

<file path=word/webSettings.xml><?xml version="1.0" encoding="utf-8"?>
<w:webSettings xmlns:r="http://schemas.openxmlformats.org/officeDocument/2006/relationships" xmlns:w="http://schemas.openxmlformats.org/wordprocessingml/2006/main">
  <w:divs>
    <w:div w:id="217327861">
      <w:bodyDiv w:val="1"/>
      <w:marLeft w:val="0"/>
      <w:marRight w:val="0"/>
      <w:marTop w:val="0"/>
      <w:marBottom w:val="0"/>
      <w:divBdr>
        <w:top w:val="none" w:sz="0" w:space="0" w:color="auto"/>
        <w:left w:val="none" w:sz="0" w:space="0" w:color="auto"/>
        <w:bottom w:val="none" w:sz="0" w:space="0" w:color="auto"/>
        <w:right w:val="none" w:sz="0" w:space="0" w:color="auto"/>
      </w:divBdr>
    </w:div>
    <w:div w:id="306977924">
      <w:bodyDiv w:val="1"/>
      <w:marLeft w:val="0"/>
      <w:marRight w:val="0"/>
      <w:marTop w:val="0"/>
      <w:marBottom w:val="0"/>
      <w:divBdr>
        <w:top w:val="none" w:sz="0" w:space="0" w:color="auto"/>
        <w:left w:val="none" w:sz="0" w:space="0" w:color="auto"/>
        <w:bottom w:val="none" w:sz="0" w:space="0" w:color="auto"/>
        <w:right w:val="none" w:sz="0" w:space="0" w:color="auto"/>
      </w:divBdr>
    </w:div>
    <w:div w:id="352267195">
      <w:bodyDiv w:val="1"/>
      <w:marLeft w:val="0"/>
      <w:marRight w:val="0"/>
      <w:marTop w:val="0"/>
      <w:marBottom w:val="0"/>
      <w:divBdr>
        <w:top w:val="none" w:sz="0" w:space="0" w:color="auto"/>
        <w:left w:val="none" w:sz="0" w:space="0" w:color="auto"/>
        <w:bottom w:val="none" w:sz="0" w:space="0" w:color="auto"/>
        <w:right w:val="none" w:sz="0" w:space="0" w:color="auto"/>
      </w:divBdr>
    </w:div>
    <w:div w:id="467893501">
      <w:bodyDiv w:val="1"/>
      <w:marLeft w:val="0"/>
      <w:marRight w:val="0"/>
      <w:marTop w:val="0"/>
      <w:marBottom w:val="0"/>
      <w:divBdr>
        <w:top w:val="none" w:sz="0" w:space="0" w:color="auto"/>
        <w:left w:val="none" w:sz="0" w:space="0" w:color="auto"/>
        <w:bottom w:val="none" w:sz="0" w:space="0" w:color="auto"/>
        <w:right w:val="none" w:sz="0" w:space="0" w:color="auto"/>
      </w:divBdr>
    </w:div>
    <w:div w:id="538980031">
      <w:bodyDiv w:val="1"/>
      <w:marLeft w:val="0"/>
      <w:marRight w:val="0"/>
      <w:marTop w:val="0"/>
      <w:marBottom w:val="0"/>
      <w:divBdr>
        <w:top w:val="none" w:sz="0" w:space="0" w:color="auto"/>
        <w:left w:val="none" w:sz="0" w:space="0" w:color="auto"/>
        <w:bottom w:val="none" w:sz="0" w:space="0" w:color="auto"/>
        <w:right w:val="none" w:sz="0" w:space="0" w:color="auto"/>
      </w:divBdr>
      <w:divsChild>
        <w:div w:id="878198903">
          <w:marLeft w:val="0"/>
          <w:marRight w:val="0"/>
          <w:marTop w:val="0"/>
          <w:marBottom w:val="0"/>
          <w:divBdr>
            <w:top w:val="none" w:sz="0" w:space="0" w:color="auto"/>
            <w:left w:val="none" w:sz="0" w:space="0" w:color="auto"/>
            <w:bottom w:val="none" w:sz="0" w:space="0" w:color="auto"/>
            <w:right w:val="none" w:sz="0" w:space="0" w:color="auto"/>
          </w:divBdr>
          <w:divsChild>
            <w:div w:id="150759526">
              <w:marLeft w:val="0"/>
              <w:marRight w:val="0"/>
              <w:marTop w:val="0"/>
              <w:marBottom w:val="0"/>
              <w:divBdr>
                <w:top w:val="none" w:sz="0" w:space="0" w:color="auto"/>
                <w:left w:val="none" w:sz="0" w:space="0" w:color="auto"/>
                <w:bottom w:val="none" w:sz="0" w:space="0" w:color="auto"/>
                <w:right w:val="none" w:sz="0" w:space="0" w:color="auto"/>
              </w:divBdr>
              <w:divsChild>
                <w:div w:id="398089913">
                  <w:marLeft w:val="0"/>
                  <w:marRight w:val="0"/>
                  <w:marTop w:val="0"/>
                  <w:marBottom w:val="0"/>
                  <w:divBdr>
                    <w:top w:val="none" w:sz="0" w:space="0" w:color="auto"/>
                    <w:left w:val="none" w:sz="0" w:space="0" w:color="auto"/>
                    <w:bottom w:val="none" w:sz="0" w:space="0" w:color="auto"/>
                    <w:right w:val="none" w:sz="0" w:space="0" w:color="auto"/>
                  </w:divBdr>
                  <w:divsChild>
                    <w:div w:id="14177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232450">
      <w:bodyDiv w:val="1"/>
      <w:marLeft w:val="0"/>
      <w:marRight w:val="0"/>
      <w:marTop w:val="0"/>
      <w:marBottom w:val="0"/>
      <w:divBdr>
        <w:top w:val="none" w:sz="0" w:space="0" w:color="auto"/>
        <w:left w:val="none" w:sz="0" w:space="0" w:color="auto"/>
        <w:bottom w:val="none" w:sz="0" w:space="0" w:color="auto"/>
        <w:right w:val="none" w:sz="0" w:space="0" w:color="auto"/>
      </w:divBdr>
    </w:div>
    <w:div w:id="1454715017">
      <w:bodyDiv w:val="1"/>
      <w:marLeft w:val="0"/>
      <w:marRight w:val="0"/>
      <w:marTop w:val="0"/>
      <w:marBottom w:val="0"/>
      <w:divBdr>
        <w:top w:val="none" w:sz="0" w:space="0" w:color="auto"/>
        <w:left w:val="none" w:sz="0" w:space="0" w:color="auto"/>
        <w:bottom w:val="none" w:sz="0" w:space="0" w:color="auto"/>
        <w:right w:val="none" w:sz="0" w:space="0" w:color="auto"/>
      </w:divBdr>
      <w:divsChild>
        <w:div w:id="1512140473">
          <w:marLeft w:val="0"/>
          <w:marRight w:val="0"/>
          <w:marTop w:val="0"/>
          <w:marBottom w:val="0"/>
          <w:divBdr>
            <w:top w:val="none" w:sz="0" w:space="0" w:color="auto"/>
            <w:left w:val="none" w:sz="0" w:space="0" w:color="auto"/>
            <w:bottom w:val="none" w:sz="0" w:space="0" w:color="auto"/>
            <w:right w:val="none" w:sz="0" w:space="0" w:color="auto"/>
          </w:divBdr>
          <w:divsChild>
            <w:div w:id="1903179268">
              <w:marLeft w:val="0"/>
              <w:marRight w:val="0"/>
              <w:marTop w:val="0"/>
              <w:marBottom w:val="0"/>
              <w:divBdr>
                <w:top w:val="none" w:sz="0" w:space="0" w:color="auto"/>
                <w:left w:val="none" w:sz="0" w:space="0" w:color="auto"/>
                <w:bottom w:val="none" w:sz="0" w:space="0" w:color="auto"/>
                <w:right w:val="none" w:sz="0" w:space="0" w:color="auto"/>
              </w:divBdr>
              <w:divsChild>
                <w:div w:id="1714768167">
                  <w:marLeft w:val="0"/>
                  <w:marRight w:val="0"/>
                  <w:marTop w:val="0"/>
                  <w:marBottom w:val="0"/>
                  <w:divBdr>
                    <w:top w:val="none" w:sz="0" w:space="0" w:color="auto"/>
                    <w:left w:val="none" w:sz="0" w:space="0" w:color="auto"/>
                    <w:bottom w:val="none" w:sz="0" w:space="0" w:color="auto"/>
                    <w:right w:val="none" w:sz="0" w:space="0" w:color="auto"/>
                  </w:divBdr>
                  <w:divsChild>
                    <w:div w:id="16022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449815">
      <w:bodyDiv w:val="1"/>
      <w:marLeft w:val="0"/>
      <w:marRight w:val="0"/>
      <w:marTop w:val="0"/>
      <w:marBottom w:val="0"/>
      <w:divBdr>
        <w:top w:val="none" w:sz="0" w:space="0" w:color="auto"/>
        <w:left w:val="none" w:sz="0" w:space="0" w:color="auto"/>
        <w:bottom w:val="none" w:sz="0" w:space="0" w:color="auto"/>
        <w:right w:val="none" w:sz="0" w:space="0" w:color="auto"/>
      </w:divBdr>
    </w:div>
    <w:div w:id="2128312730">
      <w:bodyDiv w:val="1"/>
      <w:marLeft w:val="0"/>
      <w:marRight w:val="0"/>
      <w:marTop w:val="0"/>
      <w:marBottom w:val="0"/>
      <w:divBdr>
        <w:top w:val="none" w:sz="0" w:space="0" w:color="auto"/>
        <w:left w:val="none" w:sz="0" w:space="0" w:color="auto"/>
        <w:bottom w:val="none" w:sz="0" w:space="0" w:color="auto"/>
        <w:right w:val="none" w:sz="0" w:space="0" w:color="auto"/>
      </w:divBdr>
      <w:divsChild>
        <w:div w:id="735127778">
          <w:marLeft w:val="0"/>
          <w:marRight w:val="0"/>
          <w:marTop w:val="0"/>
          <w:marBottom w:val="0"/>
          <w:divBdr>
            <w:top w:val="none" w:sz="0" w:space="0" w:color="auto"/>
            <w:left w:val="none" w:sz="0" w:space="0" w:color="auto"/>
            <w:bottom w:val="none" w:sz="0" w:space="0" w:color="auto"/>
            <w:right w:val="none" w:sz="0" w:space="0" w:color="auto"/>
          </w:divBdr>
          <w:divsChild>
            <w:div w:id="630483803">
              <w:marLeft w:val="0"/>
              <w:marRight w:val="0"/>
              <w:marTop w:val="0"/>
              <w:marBottom w:val="0"/>
              <w:divBdr>
                <w:top w:val="none" w:sz="0" w:space="0" w:color="auto"/>
                <w:left w:val="none" w:sz="0" w:space="0" w:color="auto"/>
                <w:bottom w:val="none" w:sz="0" w:space="0" w:color="auto"/>
                <w:right w:val="none" w:sz="0" w:space="0" w:color="auto"/>
              </w:divBdr>
              <w:divsChild>
                <w:div w:id="2081633915">
                  <w:marLeft w:val="0"/>
                  <w:marRight w:val="0"/>
                  <w:marTop w:val="0"/>
                  <w:marBottom w:val="0"/>
                  <w:divBdr>
                    <w:top w:val="none" w:sz="0" w:space="0" w:color="auto"/>
                    <w:left w:val="none" w:sz="0" w:space="0" w:color="auto"/>
                    <w:bottom w:val="none" w:sz="0" w:space="0" w:color="auto"/>
                    <w:right w:val="none" w:sz="0" w:space="0" w:color="auto"/>
                  </w:divBdr>
                  <w:divsChild>
                    <w:div w:id="11473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cop-13/cop-13-dec-19-ru.pd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oc/decisions/cop-13/cop-13-dec-19-ru.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en.wikipedia.org/wiki/Librarian" TargetMode="External"/><Relationship Id="rId13" Type="http://schemas.openxmlformats.org/officeDocument/2006/relationships/hyperlink" Target="https://www.cbd.int/doc/decisions/cop-11/cop-11-dec-14-ru.pdf" TargetMode="External"/><Relationship Id="rId3" Type="http://schemas.openxmlformats.org/officeDocument/2006/relationships/hyperlink" Target="https://www.cbd.int/doc/decisions/cop-13/cop-13-dec-18-ru.pdf" TargetMode="External"/><Relationship Id="rId7" Type="http://schemas.openxmlformats.org/officeDocument/2006/relationships/hyperlink" Target="https://www.cbd.int/doc/meetings/tk/wg8j-08/official/wg8j-08-05-ru.pdf" TargetMode="External"/><Relationship Id="rId12" Type="http://schemas.openxmlformats.org/officeDocument/2006/relationships/hyperlink" Target="https://www.cbd.int/decision/cop/default.shtml?id=12308" TargetMode="External"/><Relationship Id="rId17" Type="http://schemas.openxmlformats.org/officeDocument/2006/relationships/hyperlink" Target="https://www.cbd.int/doc/meetings/tk/wg8j-08/official/wg8j-08-05-ru.pdf" TargetMode="External"/><Relationship Id="rId2" Type="http://schemas.openxmlformats.org/officeDocument/2006/relationships/hyperlink" Target="https://www.cbd.int/doc/decisions/cop-10/cop-10-dec-43-ru.pdf" TargetMode="External"/><Relationship Id="rId16" Type="http://schemas.openxmlformats.org/officeDocument/2006/relationships/hyperlink" Target="https://www.cbd.int/doc/publications/ethicalconduct-brochure-en.pdf" TargetMode="External"/><Relationship Id="rId1" Type="http://schemas.openxmlformats.org/officeDocument/2006/relationships/hyperlink" Target="https://www.cbd.int/tk/default.shtml" TargetMode="External"/><Relationship Id="rId6" Type="http://schemas.openxmlformats.org/officeDocument/2006/relationships/hyperlink" Target="https://www.cbd.int/doc/decisions/cop-11/cop-11-dec-14-ru.pdf" TargetMode="External"/><Relationship Id="rId11" Type="http://schemas.openxmlformats.org/officeDocument/2006/relationships/hyperlink" Target="https://www.cbd.int/doc/publications/ethicalconduct-brochure-en.pdf" TargetMode="External"/><Relationship Id="rId5" Type="http://schemas.openxmlformats.org/officeDocument/2006/relationships/hyperlink" Target="http://www.un.org/esa/socdev/unpfii/documents/DRIPS_ru.pdf" TargetMode="External"/><Relationship Id="rId15" Type="http://schemas.openxmlformats.org/officeDocument/2006/relationships/hyperlink" Target="http://www.wipo.int/edocs/pubdocs/ru/wipo_pub_1049.pdf" TargetMode="External"/><Relationship Id="rId10" Type="http://schemas.openxmlformats.org/officeDocument/2006/relationships/hyperlink" Target="https://en.wikipedia.org/wiki/Records_manager" TargetMode="External"/><Relationship Id="rId4" Type="http://schemas.openxmlformats.org/officeDocument/2006/relationships/hyperlink" Target="https://www.cbd.int/doc/decisions/cop-10/cop-10-dec-42-ru.pdf" TargetMode="External"/><Relationship Id="rId9" Type="http://schemas.openxmlformats.org/officeDocument/2006/relationships/hyperlink" Target="https://en.wikipedia.org/wiki/Archivist" TargetMode="External"/><Relationship Id="rId14" Type="http://schemas.openxmlformats.org/officeDocument/2006/relationships/hyperlink" Target="https://www.cbd.int/doc/decisions/cop-08/cop-08-dec-05-ru.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8603C25195B47FA9E6AC0CF3944F4A1"/>
        <w:category>
          <w:name w:val="General"/>
          <w:gallery w:val="placeholder"/>
        </w:category>
        <w:types>
          <w:type w:val="bbPlcHdr"/>
        </w:types>
        <w:behaviors>
          <w:behavior w:val="content"/>
        </w:behaviors>
        <w:guid w:val="{33CAD4AD-06B6-4418-BCB3-C5D744944E77}"/>
      </w:docPartPr>
      <w:docPartBody>
        <w:p w:rsidR="00DF7856" w:rsidRDefault="005C5751">
          <w:r w:rsidRPr="00097255">
            <w:rPr>
              <w:rStyle w:val="Textedelespacerserv"/>
            </w:rPr>
            <w:t>[Status]</w:t>
          </w:r>
        </w:p>
      </w:docPartBody>
    </w:docPart>
    <w:docPart>
      <w:docPartPr>
        <w:name w:val="87710D4E94FE42CDAA0A292816ED671B"/>
        <w:category>
          <w:name w:val="Général"/>
          <w:gallery w:val="placeholder"/>
        </w:category>
        <w:types>
          <w:type w:val="bbPlcHdr"/>
        </w:types>
        <w:behaviors>
          <w:behavior w:val="content"/>
        </w:behaviors>
        <w:guid w:val="{25398CBB-7481-4B17-B566-EF0BA9655B67}"/>
      </w:docPartPr>
      <w:docPartBody>
        <w:p w:rsidR="00FA19A7" w:rsidRDefault="003A644B" w:rsidP="003A644B">
          <w:pPr>
            <w:pStyle w:val="87710D4E94FE42CDAA0A292816ED671B"/>
          </w:pPr>
          <w:r w:rsidRPr="006D0F48">
            <w:rPr>
              <w:rStyle w:val="Textedelespacerserv"/>
            </w:rPr>
            <w:t>[Subject]</w:t>
          </w:r>
        </w:p>
      </w:docPartBody>
    </w:docPart>
    <w:docPart>
      <w:docPartPr>
        <w:name w:val="1777D8E32D20448388409ED8CCED062A"/>
        <w:category>
          <w:name w:val="Général"/>
          <w:gallery w:val="placeholder"/>
        </w:category>
        <w:types>
          <w:type w:val="bbPlcHdr"/>
        </w:types>
        <w:behaviors>
          <w:behavior w:val="content"/>
        </w:behaviors>
        <w:guid w:val="{3B562A67-1776-4DC8-A475-4D5E73917B4D}"/>
      </w:docPartPr>
      <w:docPartBody>
        <w:p w:rsidR="00FA19A7" w:rsidRDefault="003A644B" w:rsidP="003A644B">
          <w:pPr>
            <w:pStyle w:val="1777D8E32D20448388409ED8CCED062A"/>
          </w:pPr>
          <w:r w:rsidRPr="006D0F48">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hyphenationZone w:val="425"/>
  <w:characterSpacingControl w:val="doNotCompress"/>
  <w:compat>
    <w:useFELayout/>
  </w:compat>
  <w:rsids>
    <w:rsidRoot w:val="005C5751"/>
    <w:rsid w:val="000463D5"/>
    <w:rsid w:val="00155EE5"/>
    <w:rsid w:val="003A644B"/>
    <w:rsid w:val="005C5751"/>
    <w:rsid w:val="007C585D"/>
    <w:rsid w:val="00B64C4C"/>
    <w:rsid w:val="00CC68AE"/>
    <w:rsid w:val="00DF7856"/>
    <w:rsid w:val="00E4487C"/>
    <w:rsid w:val="00E80F76"/>
    <w:rsid w:val="00EE27A2"/>
    <w:rsid w:val="00EE6C09"/>
    <w:rsid w:val="00F1313B"/>
    <w:rsid w:val="00F659A9"/>
    <w:rsid w:val="00FA19A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85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3A644B"/>
    <w:rPr>
      <w:color w:val="808080"/>
    </w:rPr>
  </w:style>
  <w:style w:type="paragraph" w:customStyle="1" w:styleId="AC9F34F7366D47E5A98378A899FFBBC0">
    <w:name w:val="AC9F34F7366D47E5A98378A899FFBBC0"/>
    <w:rsid w:val="007C585D"/>
  </w:style>
  <w:style w:type="paragraph" w:customStyle="1" w:styleId="98D061BE917B4E3591AA09C9E4981096">
    <w:name w:val="98D061BE917B4E3591AA09C9E4981096"/>
    <w:rsid w:val="007C585D"/>
  </w:style>
  <w:style w:type="paragraph" w:customStyle="1" w:styleId="BE7B90ADEA5A4BD493F797A8864FCBEF">
    <w:name w:val="BE7B90ADEA5A4BD493F797A8864FCBEF"/>
    <w:rsid w:val="007C585D"/>
  </w:style>
  <w:style w:type="paragraph" w:customStyle="1" w:styleId="CB63ACE51111431F814718974F7CB24F">
    <w:name w:val="CB63ACE51111431F814718974F7CB24F"/>
    <w:rsid w:val="007C585D"/>
  </w:style>
  <w:style w:type="paragraph" w:customStyle="1" w:styleId="87710D4E94FE42CDAA0A292816ED671B">
    <w:name w:val="87710D4E94FE42CDAA0A292816ED671B"/>
    <w:rsid w:val="003A644B"/>
    <w:pPr>
      <w:spacing w:after="200" w:line="276" w:lineRule="auto"/>
    </w:pPr>
    <w:rPr>
      <w:lang w:val="fr-FR" w:eastAsia="fr-FR"/>
    </w:rPr>
  </w:style>
  <w:style w:type="paragraph" w:customStyle="1" w:styleId="19C12CBF56314884A49FF916A625544E">
    <w:name w:val="19C12CBF56314884A49FF916A625544E"/>
    <w:rsid w:val="003A644B"/>
    <w:pPr>
      <w:spacing w:after="200" w:line="276" w:lineRule="auto"/>
    </w:pPr>
    <w:rPr>
      <w:lang w:val="fr-FR" w:eastAsia="fr-FR"/>
    </w:rPr>
  </w:style>
  <w:style w:type="paragraph" w:customStyle="1" w:styleId="1777D8E32D20448388409ED8CCED062A">
    <w:name w:val="1777D8E32D20448388409ED8CCED062A"/>
    <w:rsid w:val="003A644B"/>
    <w:pPr>
      <w:spacing w:after="200" w:line="276" w:lineRule="auto"/>
    </w:pPr>
    <w:rPr>
      <w:lang w:val="fr-FR" w:eastAsia="fr-FR"/>
    </w:rPr>
  </w:style>
  <w:style w:type="paragraph" w:customStyle="1" w:styleId="8DF191F6764E40A9AB44C3BFA7835AE8">
    <w:name w:val="8DF191F6764E40A9AB44C3BFA7835AE8"/>
    <w:rsid w:val="003A644B"/>
    <w:pPr>
      <w:spacing w:after="200" w:line="276" w:lineRule="auto"/>
    </w:pPr>
    <w:rPr>
      <w:lang w:val="fr-FR" w:eastAsia="fr-FR"/>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 September 201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71CC04-1F30-440F-8989-7AC7F87E6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14</Pages>
  <Words>6721</Words>
  <Characters>36967</Characters>
  <Application>Microsoft Office Word</Application>
  <DocSecurity>0</DocSecurity>
  <Lines>308</Lines>
  <Paragraphs>87</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СЦЕНАРИИ КОНЦЕПЦИИ В ОБЛАСТИ БИОРАЗНООБРАЗИЯ НА ПЕРИОД ДО 2050 ГОДА</vt:lpstr>
      <vt:lpstr>Долгосрочные стратегические направления Концепции в области биоразнообразия на период до 2050 года, подходы к образу жизни в гармонии с природой и подготовка глобальной рамочной программы в области биоразнообразия на период после 2020 года</vt:lpstr>
      <vt:lpstr>Long-term strategic directions to the 2050 Vision for Biodiversity, approaches to living in harmony with nature and preparation for the post-2020 global biodiversity framework</vt:lpstr>
    </vt:vector>
  </TitlesOfParts>
  <Company>SCBD</Company>
  <LinksUpToDate>false</LinksUpToDate>
  <CharactersWithSpaces>43601</CharactersWithSpaces>
  <SharedDoc>false</SharedDoc>
  <HLinks>
    <vt:vector size="66" baseType="variant">
      <vt:variant>
        <vt:i4>6160473</vt:i4>
      </vt:variant>
      <vt:variant>
        <vt:i4>9</vt:i4>
      </vt:variant>
      <vt:variant>
        <vt:i4>0</vt:i4>
      </vt:variant>
      <vt:variant>
        <vt:i4>5</vt:i4>
      </vt:variant>
      <vt:variant>
        <vt:lpwstr>https://www.cbd.int/post2020/</vt:lpwstr>
      </vt:variant>
      <vt:variant>
        <vt:lpwstr/>
      </vt:variant>
      <vt:variant>
        <vt:i4>4128821</vt:i4>
      </vt:variant>
      <vt:variant>
        <vt:i4>6</vt:i4>
      </vt:variant>
      <vt:variant>
        <vt:i4>0</vt:i4>
      </vt:variant>
      <vt:variant>
        <vt:i4>5</vt:i4>
      </vt:variant>
      <vt:variant>
        <vt:lpwstr>https://post2020.unep-wcmc.org/</vt:lpwstr>
      </vt:variant>
      <vt:variant>
        <vt:lpwstr/>
      </vt:variant>
      <vt:variant>
        <vt:i4>1114202</vt:i4>
      </vt:variant>
      <vt:variant>
        <vt:i4>3</vt:i4>
      </vt:variant>
      <vt:variant>
        <vt:i4>0</vt:i4>
      </vt:variant>
      <vt:variant>
        <vt:i4>5</vt:i4>
      </vt:variant>
      <vt:variant>
        <vt:lpwstr>https://www.cbd.int/doc/recommendations/sbstta-21/sbstta-21-rec-01-en.pdf</vt:lpwstr>
      </vt:variant>
      <vt:variant>
        <vt:lpwstr/>
      </vt:variant>
      <vt:variant>
        <vt:i4>196699</vt:i4>
      </vt:variant>
      <vt:variant>
        <vt:i4>0</vt:i4>
      </vt:variant>
      <vt:variant>
        <vt:i4>0</vt:i4>
      </vt:variant>
      <vt:variant>
        <vt:i4>5</vt:i4>
      </vt:variant>
      <vt:variant>
        <vt:lpwstr>https://www.cbd.int/doc/decisions/cop-12/cop-12-dec-31-en.doc</vt:lpwstr>
      </vt:variant>
      <vt:variant>
        <vt:lpwstr/>
      </vt:variant>
      <vt:variant>
        <vt:i4>2228273</vt:i4>
      </vt:variant>
      <vt:variant>
        <vt:i4>18</vt:i4>
      </vt:variant>
      <vt:variant>
        <vt:i4>0</vt:i4>
      </vt:variant>
      <vt:variant>
        <vt:i4>5</vt:i4>
      </vt:variant>
      <vt:variant>
        <vt:lpwstr>https://www.cbd.int/post2020/submissions.shtml</vt:lpwstr>
      </vt:variant>
      <vt:variant>
        <vt:lpwstr/>
      </vt:variant>
      <vt:variant>
        <vt:i4>2228273</vt:i4>
      </vt:variant>
      <vt:variant>
        <vt:i4>15</vt:i4>
      </vt:variant>
      <vt:variant>
        <vt:i4>0</vt:i4>
      </vt:variant>
      <vt:variant>
        <vt:i4>5</vt:i4>
      </vt:variant>
      <vt:variant>
        <vt:lpwstr>https://www.cbd.int/post2020/submissions.shtml</vt:lpwstr>
      </vt:variant>
      <vt:variant>
        <vt:lpwstr/>
      </vt:variant>
      <vt:variant>
        <vt:i4>6815781</vt:i4>
      </vt:variant>
      <vt:variant>
        <vt:i4>12</vt:i4>
      </vt:variant>
      <vt:variant>
        <vt:i4>0</vt:i4>
      </vt:variant>
      <vt:variant>
        <vt:i4>5</vt:i4>
      </vt:variant>
      <vt:variant>
        <vt:lpwstr>https://drift.eur.nl/about/transitions/</vt:lpwstr>
      </vt:variant>
      <vt:variant>
        <vt:lpwstr/>
      </vt:variant>
      <vt:variant>
        <vt:i4>3801170</vt:i4>
      </vt:variant>
      <vt:variant>
        <vt:i4>9</vt:i4>
      </vt:variant>
      <vt:variant>
        <vt:i4>0</vt:i4>
      </vt:variant>
      <vt:variant>
        <vt:i4>5</vt:i4>
      </vt:variant>
      <vt:variant>
        <vt:lpwstr>http://www.un.org/en/ga/search/view_doc.asp?symbol=A/RES/70/1</vt:lpwstr>
      </vt:variant>
      <vt:variant>
        <vt:lpwstr/>
      </vt:variant>
      <vt:variant>
        <vt:i4>4128821</vt:i4>
      </vt:variant>
      <vt:variant>
        <vt:i4>6</vt:i4>
      </vt:variant>
      <vt:variant>
        <vt:i4>0</vt:i4>
      </vt:variant>
      <vt:variant>
        <vt:i4>5</vt:i4>
      </vt:variant>
      <vt:variant>
        <vt:lpwstr>https://post2020.unep-wcmc.org/</vt:lpwstr>
      </vt:variant>
      <vt:variant>
        <vt:lpwstr/>
      </vt:variant>
      <vt:variant>
        <vt:i4>2228273</vt:i4>
      </vt:variant>
      <vt:variant>
        <vt:i4>3</vt:i4>
      </vt:variant>
      <vt:variant>
        <vt:i4>0</vt:i4>
      </vt:variant>
      <vt:variant>
        <vt:i4>5</vt:i4>
      </vt:variant>
      <vt:variant>
        <vt:lpwstr>https://www.cbd.int/post2020/submissions.shtml</vt:lpwstr>
      </vt:variant>
      <vt:variant>
        <vt:lpwstr/>
      </vt:variant>
      <vt:variant>
        <vt:i4>131154</vt:i4>
      </vt:variant>
      <vt:variant>
        <vt:i4>0</vt:i4>
      </vt:variant>
      <vt:variant>
        <vt:i4>0</vt:i4>
      </vt:variant>
      <vt:variant>
        <vt:i4>5</vt:i4>
      </vt:variant>
      <vt:variant>
        <vt:lpwstr>http://pure.iiasa.ac.at/id/eprint/15241/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СЦЕНАРИИ КОНЦЕПЦИИ В ОБЛАСТИ БИОРАЗНООБРАЗИЯ НА ПЕРИОД ДО 2050 ГОДА</dc:title>
  <dc:subject>CBD/COP/DEC/14/12</dc:subject>
  <dc:creator>SCBD</dc:creator>
  <cp:lastModifiedBy>Bureau</cp:lastModifiedBy>
  <cp:revision>19</cp:revision>
  <cp:lastPrinted>2018-10-14T15:07:00Z</cp:lastPrinted>
  <dcterms:created xsi:type="dcterms:W3CDTF">2019-01-01T18:43:00Z</dcterms:created>
  <dcterms:modified xsi:type="dcterms:W3CDTF">2019-02-06T16:24:00Z</dcterms:modified>
  <cp:contentStatus>CBD/COP/DEC/14/12</cp:contentStatus>
</cp:coreProperties>
</file>