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976"/>
        <w:gridCol w:w="5141"/>
        <w:gridCol w:w="4090"/>
      </w:tblGrid>
      <w:tr w:rsidR="00C9161D" w:rsidRPr="00A522AA" w:rsidTr="002A26BA">
        <w:trPr>
          <w:trHeight w:val="709"/>
        </w:trPr>
        <w:tc>
          <w:tcPr>
            <w:tcW w:w="976" w:type="dxa"/>
            <w:tcBorders>
              <w:bottom w:val="single" w:sz="12" w:space="0" w:color="auto"/>
            </w:tcBorders>
            <w:shd w:val="clear" w:color="auto" w:fill="auto"/>
          </w:tcPr>
          <w:p w:rsidR="00C9161D" w:rsidRPr="00A522AA" w:rsidRDefault="00AB714E" w:rsidP="000260FA">
            <w:pPr>
              <w:suppressLineNumbers/>
              <w:suppressAutoHyphens/>
              <w:kinsoku w:val="0"/>
              <w:overflowPunct w:val="0"/>
              <w:autoSpaceDE w:val="0"/>
              <w:autoSpaceDN w:val="0"/>
              <w:rPr>
                <w:kern w:val="22"/>
              </w:rPr>
            </w:pPr>
            <w:bookmarkStart w:id="0" w:name="_Hlk505247837"/>
            <w:r>
              <w:rPr>
                <w:noProof/>
                <w:kern w:val="22"/>
                <w:lang w:val="fr-FR" w:eastAsia="fr-FR"/>
              </w:rPr>
              <w:drawing>
                <wp:inline distT="0" distB="0" distL="0" distR="0">
                  <wp:extent cx="476250" cy="4000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tcBorders>
              <w:bottom w:val="single" w:sz="12" w:space="0" w:color="auto"/>
            </w:tcBorders>
            <w:shd w:val="clear" w:color="auto" w:fill="auto"/>
          </w:tcPr>
          <w:p w:rsidR="00C9161D" w:rsidRPr="00A522AA" w:rsidRDefault="00F4394F" w:rsidP="000260FA">
            <w:pPr>
              <w:suppressLineNumbers/>
              <w:suppressAutoHyphens/>
              <w:kinsoku w:val="0"/>
              <w:overflowPunct w:val="0"/>
              <w:autoSpaceDE w:val="0"/>
              <w:autoSpaceDN w:val="0"/>
              <w:rPr>
                <w:kern w:val="22"/>
              </w:rPr>
            </w:pPr>
            <w:r>
              <w:rPr>
                <w:noProof/>
                <w:sz w:val="24"/>
                <w:lang w:val="fr-FR" w:eastAsia="fr-FR"/>
              </w:rPr>
              <w:drawing>
                <wp:inline distT="0" distB="0" distL="0" distR="0">
                  <wp:extent cx="388620" cy="43434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srcRect/>
                          <a:stretch>
                            <a:fillRect/>
                          </a:stretch>
                        </pic:blipFill>
                        <pic:spPr bwMode="auto">
                          <a:xfrm>
                            <a:off x="0" y="0"/>
                            <a:ext cx="388620" cy="434340"/>
                          </a:xfrm>
                          <a:prstGeom prst="rect">
                            <a:avLst/>
                          </a:prstGeom>
                          <a:noFill/>
                          <a:ln w="9525">
                            <a:noFill/>
                            <a:miter lim="800000"/>
                            <a:headEnd/>
                            <a:tailEnd/>
                          </a:ln>
                        </pic:spPr>
                      </pic:pic>
                    </a:graphicData>
                  </a:graphic>
                </wp:inline>
              </w:drawing>
            </w:r>
          </w:p>
        </w:tc>
        <w:tc>
          <w:tcPr>
            <w:tcW w:w="4090" w:type="dxa"/>
            <w:tcBorders>
              <w:bottom w:val="single" w:sz="12" w:space="0" w:color="auto"/>
            </w:tcBorders>
            <w:shd w:val="clear" w:color="auto" w:fill="auto"/>
          </w:tcPr>
          <w:p w:rsidR="00C9161D" w:rsidRPr="00A522AA" w:rsidRDefault="00C9161D" w:rsidP="0056099C">
            <w:pPr>
              <w:suppressLineNumbers/>
              <w:suppressAutoHyphens/>
              <w:kinsoku w:val="0"/>
              <w:overflowPunct w:val="0"/>
              <w:autoSpaceDE w:val="0"/>
              <w:autoSpaceDN w:val="0"/>
              <w:jc w:val="right"/>
              <w:rPr>
                <w:rFonts w:ascii="Arial" w:hAnsi="Arial" w:cs="Arial"/>
                <w:b/>
                <w:kern w:val="22"/>
                <w:sz w:val="32"/>
                <w:szCs w:val="32"/>
              </w:rPr>
            </w:pPr>
            <w:r>
              <w:rPr>
                <w:rFonts w:ascii="Arial" w:hAnsi="Arial" w:cs="Arial"/>
                <w:b/>
                <w:bCs/>
                <w:kern w:val="22"/>
                <w:sz w:val="32"/>
                <w:szCs w:val="32"/>
              </w:rPr>
              <w:t>CBD</w:t>
            </w:r>
          </w:p>
        </w:tc>
      </w:tr>
      <w:bookmarkEnd w:id="0"/>
      <w:tr w:rsidR="00C9161D" w:rsidRPr="00A522AA" w:rsidTr="002A26BA">
        <w:tc>
          <w:tcPr>
            <w:tcW w:w="6117" w:type="dxa"/>
            <w:gridSpan w:val="2"/>
            <w:tcBorders>
              <w:top w:val="single" w:sz="12" w:space="0" w:color="auto"/>
              <w:bottom w:val="single" w:sz="36" w:space="0" w:color="auto"/>
            </w:tcBorders>
            <w:shd w:val="clear" w:color="auto" w:fill="auto"/>
            <w:vAlign w:val="center"/>
          </w:tcPr>
          <w:p w:rsidR="00C9161D" w:rsidRPr="00A522AA" w:rsidRDefault="00F4394F" w:rsidP="000260FA">
            <w:pPr>
              <w:suppressLineNumbers/>
              <w:suppressAutoHyphens/>
              <w:kinsoku w:val="0"/>
              <w:overflowPunct w:val="0"/>
              <w:autoSpaceDE w:val="0"/>
              <w:autoSpaceDN w:val="0"/>
              <w:rPr>
                <w:kern w:val="22"/>
              </w:rPr>
            </w:pPr>
            <w:r>
              <w:rPr>
                <w:noProof/>
                <w:szCs w:val="22"/>
                <w:lang w:val="fr-FR" w:eastAsia="fr-FR"/>
              </w:rPr>
              <w:drawing>
                <wp:inline distT="0" distB="0" distL="0" distR="0">
                  <wp:extent cx="2613660" cy="1074420"/>
                  <wp:effectExtent l="19050" t="0" r="0" b="0"/>
                  <wp:docPr id="5" name="Рисунок 1" descr="CBD_logo_ru-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BD_logo_ru-CMYK-black [Converted]"/>
                          <pic:cNvPicPr>
                            <a:picLocks noChangeAspect="1" noChangeArrowheads="1"/>
                          </pic:cNvPicPr>
                        </pic:nvPicPr>
                        <pic:blipFill>
                          <a:blip r:embed="rId11"/>
                          <a:srcRect/>
                          <a:stretch>
                            <a:fillRect/>
                          </a:stretch>
                        </pic:blipFill>
                        <pic:spPr bwMode="auto">
                          <a:xfrm>
                            <a:off x="0" y="0"/>
                            <a:ext cx="2613660" cy="107442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shd w:val="clear" w:color="auto" w:fill="auto"/>
          </w:tcPr>
          <w:p w:rsidR="00C9161D" w:rsidRPr="00A522AA" w:rsidRDefault="00C9161D" w:rsidP="000260FA">
            <w:pPr>
              <w:suppressLineNumbers/>
              <w:suppressAutoHyphens/>
              <w:kinsoku w:val="0"/>
              <w:overflowPunct w:val="0"/>
              <w:autoSpaceDE w:val="0"/>
              <w:autoSpaceDN w:val="0"/>
              <w:ind w:left="1215"/>
              <w:rPr>
                <w:kern w:val="22"/>
                <w:szCs w:val="22"/>
              </w:rPr>
            </w:pPr>
            <w:r w:rsidRPr="00F4394F">
              <w:rPr>
                <w:kern w:val="22"/>
                <w:szCs w:val="22"/>
                <w:lang w:val="en-US"/>
              </w:rPr>
              <w:t>Distr.</w:t>
            </w:r>
          </w:p>
          <w:p w:rsidR="00C9161D" w:rsidRPr="00A522AA" w:rsidRDefault="00954331" w:rsidP="0056099C">
            <w:pPr>
              <w:suppressLineNumbers/>
              <w:suppressAutoHyphens/>
              <w:kinsoku w:val="0"/>
              <w:overflowPunct w:val="0"/>
              <w:autoSpaceDE w:val="0"/>
              <w:autoSpaceDN w:val="0"/>
              <w:ind w:left="1215"/>
              <w:rPr>
                <w:kern w:val="22"/>
                <w:szCs w:val="22"/>
              </w:rPr>
            </w:pPr>
            <w:r w:rsidRPr="00F4394F">
              <w:rPr>
                <w:kern w:val="22"/>
                <w:szCs w:val="22"/>
                <w:lang w:val="en-US"/>
              </w:rPr>
              <w:t>GENERAL</w:t>
            </w:r>
          </w:p>
          <w:p w:rsidR="00C9161D" w:rsidRPr="00A522AA" w:rsidRDefault="00C9161D" w:rsidP="0038105E">
            <w:pPr>
              <w:suppressLineNumbers/>
              <w:suppressAutoHyphens/>
              <w:kinsoku w:val="0"/>
              <w:overflowPunct w:val="0"/>
              <w:autoSpaceDE w:val="0"/>
              <w:autoSpaceDN w:val="0"/>
              <w:ind w:left="1215"/>
              <w:rPr>
                <w:kern w:val="22"/>
                <w:szCs w:val="22"/>
              </w:rPr>
            </w:pPr>
          </w:p>
          <w:sdt>
            <w:sdtPr>
              <w:rPr>
                <w:kern w:val="22"/>
              </w:rPr>
              <w:alias w:val="Status"/>
              <w:tag w:val=""/>
              <w:id w:val="231978348"/>
              <w:placeholder>
                <w:docPart w:val="18603C25195B47FA9E6AC0CF3944F4A1"/>
              </w:placeholder>
              <w:dataBinding w:prefixMappings="xmlns:ns0='http://purl.org/dc/elements/1.1/' xmlns:ns1='http://schemas.openxmlformats.org/package/2006/metadata/core-properties' " w:xpath="/ns1:coreProperties[1]/ns1:contentStatus[1]" w:storeItemID="{6C3C8BC8-F283-45AE-878A-BAB7291924A1}"/>
              <w:text/>
            </w:sdtPr>
            <w:sdtContent>
              <w:p w:rsidR="00C9161D" w:rsidRPr="00A522AA" w:rsidRDefault="00C32100" w:rsidP="0038105E">
                <w:pPr>
                  <w:suppressLineNumbers/>
                  <w:suppressAutoHyphens/>
                  <w:kinsoku w:val="0"/>
                  <w:overflowPunct w:val="0"/>
                  <w:autoSpaceDE w:val="0"/>
                  <w:autoSpaceDN w:val="0"/>
                  <w:ind w:left="1215"/>
                  <w:rPr>
                    <w:kern w:val="22"/>
                    <w:szCs w:val="22"/>
                  </w:rPr>
                </w:pPr>
                <w:r w:rsidRPr="00C32100">
                  <w:rPr>
                    <w:kern w:val="22"/>
                  </w:rPr>
                  <w:t>CBD/COP/DEC/14/</w:t>
                </w:r>
                <w:r w:rsidR="00DA03BF">
                  <w:rPr>
                    <w:kern w:val="22"/>
                    <w:lang w:val="fr-FR"/>
                  </w:rPr>
                  <w:t>19</w:t>
                </w:r>
              </w:p>
            </w:sdtContent>
          </w:sdt>
          <w:p w:rsidR="00C9161D" w:rsidRPr="00A522AA" w:rsidRDefault="00C32100" w:rsidP="0038105E">
            <w:pPr>
              <w:suppressLineNumbers/>
              <w:suppressAutoHyphens/>
              <w:kinsoku w:val="0"/>
              <w:overflowPunct w:val="0"/>
              <w:autoSpaceDE w:val="0"/>
              <w:autoSpaceDN w:val="0"/>
              <w:ind w:left="1215"/>
              <w:rPr>
                <w:kern w:val="22"/>
                <w:szCs w:val="22"/>
              </w:rPr>
            </w:pPr>
            <w:r w:rsidRPr="00B275AD">
              <w:rPr>
                <w:kern w:val="22"/>
                <w:szCs w:val="22"/>
              </w:rPr>
              <w:t xml:space="preserve">30 </w:t>
            </w:r>
            <w:proofErr w:type="spellStart"/>
            <w:r w:rsidRPr="00CB467D">
              <w:rPr>
                <w:kern w:val="22"/>
                <w:szCs w:val="22"/>
              </w:rPr>
              <w:t>November</w:t>
            </w:r>
            <w:proofErr w:type="spellEnd"/>
            <w:r w:rsidRPr="00CB467D">
              <w:rPr>
                <w:kern w:val="22"/>
                <w:szCs w:val="22"/>
              </w:rPr>
              <w:t xml:space="preserve"> 2018</w:t>
            </w:r>
          </w:p>
          <w:p w:rsidR="00C9161D" w:rsidRDefault="00C9161D">
            <w:pPr>
              <w:suppressLineNumbers/>
              <w:suppressAutoHyphens/>
              <w:kinsoku w:val="0"/>
              <w:overflowPunct w:val="0"/>
              <w:autoSpaceDE w:val="0"/>
              <w:autoSpaceDN w:val="0"/>
              <w:ind w:left="1215"/>
              <w:rPr>
                <w:kern w:val="22"/>
                <w:szCs w:val="22"/>
              </w:rPr>
            </w:pPr>
          </w:p>
          <w:p w:rsidR="00F4394F" w:rsidRPr="00F4394F" w:rsidRDefault="00F4394F">
            <w:pPr>
              <w:suppressLineNumbers/>
              <w:suppressAutoHyphens/>
              <w:kinsoku w:val="0"/>
              <w:overflowPunct w:val="0"/>
              <w:autoSpaceDE w:val="0"/>
              <w:autoSpaceDN w:val="0"/>
              <w:ind w:left="1215"/>
              <w:rPr>
                <w:kern w:val="22"/>
                <w:szCs w:val="22"/>
                <w:lang w:val="en-US"/>
              </w:rPr>
            </w:pPr>
            <w:r>
              <w:rPr>
                <w:kern w:val="22"/>
                <w:szCs w:val="22"/>
                <w:lang w:val="en-US"/>
              </w:rPr>
              <w:t>RUSSIAN</w:t>
            </w:r>
          </w:p>
          <w:p w:rsidR="00C9161D" w:rsidRPr="00A522AA" w:rsidRDefault="00AB6333" w:rsidP="00F4394F">
            <w:pPr>
              <w:suppressLineNumbers/>
              <w:suppressAutoHyphens/>
              <w:kinsoku w:val="0"/>
              <w:overflowPunct w:val="0"/>
              <w:autoSpaceDE w:val="0"/>
              <w:autoSpaceDN w:val="0"/>
              <w:ind w:left="1215"/>
              <w:rPr>
                <w:kern w:val="22"/>
              </w:rPr>
            </w:pPr>
            <w:r>
              <w:rPr>
                <w:kern w:val="22"/>
                <w:szCs w:val="22"/>
              </w:rPr>
              <w:t>ORIGINAL: ENGLISH</w:t>
            </w:r>
          </w:p>
        </w:tc>
      </w:tr>
    </w:tbl>
    <w:p w:rsidR="00660370" w:rsidRPr="00F4394F" w:rsidRDefault="004E43F1"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КОНФЕРЕНЦИЯ СТОРОН КОНВЕНЦИИ О БИОЛОГИЧЕСКОМ РАЗНООБРАЗИИ</w:t>
      </w:r>
    </w:p>
    <w:p w:rsidR="00764248" w:rsidRPr="00F4394F" w:rsidRDefault="00764248"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Четырнадцатое совещание</w:t>
      </w:r>
    </w:p>
    <w:p w:rsidR="00C9161D" w:rsidRPr="00F4394F" w:rsidRDefault="00C45A9D"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Шарм-эш-Шейх, Египет, 17-29 ноября 2018 года</w:t>
      </w:r>
    </w:p>
    <w:p w:rsidR="008A477F" w:rsidRPr="00A522AA" w:rsidRDefault="008A477F"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 xml:space="preserve">Пункт </w:t>
      </w:r>
      <w:r w:rsidR="00DA03BF">
        <w:rPr>
          <w:kern w:val="22"/>
          <w:szCs w:val="22"/>
        </w:rPr>
        <w:t>2</w:t>
      </w:r>
      <w:r>
        <w:rPr>
          <w:kern w:val="22"/>
          <w:szCs w:val="22"/>
        </w:rPr>
        <w:t>7 повестки дня</w:t>
      </w:r>
    </w:p>
    <w:p w:rsidR="00BE6975" w:rsidRPr="00451FAC" w:rsidRDefault="00451FAC" w:rsidP="00C9428F">
      <w:pPr>
        <w:suppressLineNumbers/>
        <w:suppressAutoHyphens/>
        <w:kinsoku w:val="0"/>
        <w:overflowPunct w:val="0"/>
        <w:autoSpaceDE w:val="0"/>
        <w:autoSpaceDN w:val="0"/>
        <w:spacing w:before="240" w:after="120"/>
        <w:jc w:val="center"/>
        <w:rPr>
          <w:b/>
          <w:caps/>
          <w:kern w:val="22"/>
          <w:szCs w:val="22"/>
        </w:rPr>
      </w:pPr>
      <w:r w:rsidRPr="00451FAC">
        <w:rPr>
          <w:b/>
          <w:kern w:val="1"/>
        </w:rPr>
        <w:t>РЕШЕНИЕ, ПРИНЯТОЕ КОНФЕРЕНЦИЕЙ СТОРОН КОНВЕНЦИИ О БИОЛОГИЧЕСКОМ РАЗНООБРАЗИИ</w:t>
      </w:r>
    </w:p>
    <w:p w:rsidR="009F5421" w:rsidRPr="009F5421" w:rsidRDefault="009F5421" w:rsidP="009F5421">
      <w:pPr>
        <w:keepNext/>
        <w:spacing w:before="120" w:after="120"/>
        <w:ind w:firstLine="709"/>
        <w:jc w:val="center"/>
        <w:rPr>
          <w:b/>
          <w:iCs/>
          <w:lang w:val="fr-FR"/>
        </w:rPr>
      </w:pPr>
      <w:bookmarkStart w:id="1" w:name="_Toc522023215"/>
      <w:r w:rsidRPr="009F5421">
        <w:rPr>
          <w:b/>
          <w:iCs/>
          <w:lang w:val="fr-FR"/>
        </w:rPr>
        <w:t>14</w:t>
      </w:r>
      <w:r w:rsidR="00D33A8D">
        <w:rPr>
          <w:b/>
          <w:iCs/>
          <w:lang w:val="fr-FR"/>
        </w:rPr>
        <w:t>/</w:t>
      </w:r>
      <w:r w:rsidR="00DA03BF">
        <w:rPr>
          <w:b/>
          <w:iCs/>
          <w:lang w:val="fr-FR"/>
        </w:rPr>
        <w:t>19</w:t>
      </w:r>
      <w:r w:rsidRPr="009F5421">
        <w:rPr>
          <w:b/>
          <w:iCs/>
          <w:lang w:val="fr-FR"/>
        </w:rPr>
        <w:tab/>
      </w:r>
      <w:r w:rsidR="00DA03BF">
        <w:rPr>
          <w:b/>
          <w:iCs/>
        </w:rPr>
        <w:t>С</w:t>
      </w:r>
      <w:r w:rsidR="00DA03BF" w:rsidRPr="00DA03BF">
        <w:rPr>
          <w:b/>
          <w:iCs/>
        </w:rPr>
        <w:t>интетическая биология</w:t>
      </w:r>
    </w:p>
    <w:p w:rsidR="00DA03BF" w:rsidRPr="00F06062" w:rsidRDefault="00DA03BF" w:rsidP="00DA03BF">
      <w:pPr>
        <w:suppressLineNumbers/>
        <w:tabs>
          <w:tab w:val="left" w:pos="720"/>
        </w:tabs>
        <w:suppressAutoHyphens/>
        <w:kinsoku w:val="0"/>
        <w:overflowPunct w:val="0"/>
        <w:autoSpaceDE w:val="0"/>
        <w:autoSpaceDN w:val="0"/>
        <w:snapToGrid w:val="0"/>
        <w:spacing w:before="120" w:after="120"/>
        <w:ind w:firstLine="720"/>
        <w:rPr>
          <w:i/>
          <w:snapToGrid w:val="0"/>
          <w:color w:val="000000"/>
          <w:kern w:val="22"/>
          <w:szCs w:val="22"/>
        </w:rPr>
      </w:pPr>
      <w:r w:rsidRPr="00F06062">
        <w:rPr>
          <w:i/>
          <w:iCs/>
          <w:snapToGrid w:val="0"/>
          <w:szCs w:val="22"/>
        </w:rPr>
        <w:t>Конференция Сторон,</w:t>
      </w:r>
    </w:p>
    <w:p w:rsidR="00DA03BF" w:rsidRPr="00F06062" w:rsidRDefault="00DA03BF" w:rsidP="00DA03BF">
      <w:pPr>
        <w:suppressLineNumbers/>
        <w:suppressAutoHyphens/>
        <w:kinsoku w:val="0"/>
        <w:overflowPunct w:val="0"/>
        <w:autoSpaceDE w:val="0"/>
        <w:autoSpaceDN w:val="0"/>
        <w:snapToGrid w:val="0"/>
        <w:spacing w:before="120" w:after="120"/>
        <w:ind w:firstLine="720"/>
        <w:rPr>
          <w:i/>
          <w:snapToGrid w:val="0"/>
          <w:color w:val="000000"/>
          <w:kern w:val="22"/>
          <w:szCs w:val="22"/>
        </w:rPr>
      </w:pPr>
      <w:r w:rsidRPr="00F06062">
        <w:rPr>
          <w:i/>
          <w:iCs/>
          <w:snapToGrid w:val="0"/>
          <w:szCs w:val="22"/>
        </w:rPr>
        <w:t>ссылаясь</w:t>
      </w:r>
      <w:r w:rsidRPr="00F06062">
        <w:rPr>
          <w:snapToGrid w:val="0"/>
          <w:szCs w:val="22"/>
        </w:rPr>
        <w:t xml:space="preserve"> на решения XII/24 и XIII/17</w:t>
      </w:r>
      <w:r w:rsidRPr="00F06062">
        <w:rPr>
          <w:iCs/>
          <w:snapToGrid w:val="0"/>
          <w:kern w:val="22"/>
          <w:szCs w:val="22"/>
        </w:rPr>
        <w:t>,</w:t>
      </w:r>
    </w:p>
    <w:p w:rsidR="00DA03BF" w:rsidRPr="00F06062" w:rsidRDefault="00DA03BF" w:rsidP="00DA03BF">
      <w:pPr>
        <w:suppressLineNumbers/>
        <w:suppressAutoHyphens/>
        <w:kinsoku w:val="0"/>
        <w:overflowPunct w:val="0"/>
        <w:autoSpaceDE w:val="0"/>
        <w:autoSpaceDN w:val="0"/>
        <w:snapToGrid w:val="0"/>
        <w:spacing w:before="120" w:after="120"/>
        <w:ind w:firstLine="720"/>
        <w:rPr>
          <w:snapToGrid w:val="0"/>
          <w:kern w:val="22"/>
          <w:szCs w:val="22"/>
        </w:rPr>
      </w:pPr>
      <w:r w:rsidRPr="00F06062">
        <w:rPr>
          <w:snapToGrid w:val="0"/>
          <w:kern w:val="22"/>
          <w:szCs w:val="22"/>
        </w:rPr>
        <w:t>1.</w:t>
      </w:r>
      <w:r w:rsidRPr="00F06062">
        <w:rPr>
          <w:snapToGrid w:val="0"/>
          <w:kern w:val="22"/>
          <w:szCs w:val="22"/>
        </w:rPr>
        <w:tab/>
      </w:r>
      <w:r w:rsidRPr="00F06062">
        <w:rPr>
          <w:i/>
          <w:snapToGrid w:val="0"/>
          <w:kern w:val="22"/>
          <w:szCs w:val="22"/>
        </w:rPr>
        <w:t>п</w:t>
      </w:r>
      <w:r w:rsidRPr="00F06062">
        <w:rPr>
          <w:i/>
          <w:iCs/>
          <w:snapToGrid w:val="0"/>
          <w:szCs w:val="22"/>
        </w:rPr>
        <w:t xml:space="preserve">риветствует </w:t>
      </w:r>
      <w:r w:rsidRPr="00F06062">
        <w:rPr>
          <w:snapToGrid w:val="0"/>
          <w:szCs w:val="22"/>
        </w:rPr>
        <w:t xml:space="preserve">итоги совещания Специальной группы технических экспертов по синтетической биологии, состоявшегося </w:t>
      </w:r>
      <w:r w:rsidR="00322371" w:rsidRPr="00F06062">
        <w:rPr>
          <w:snapToGrid w:val="0"/>
          <w:szCs w:val="22"/>
        </w:rPr>
        <w:t>5-8 декабря 2017 года</w:t>
      </w:r>
      <w:r w:rsidR="00322371">
        <w:rPr>
          <w:snapToGrid w:val="0"/>
          <w:szCs w:val="22"/>
        </w:rPr>
        <w:t xml:space="preserve"> </w:t>
      </w:r>
      <w:r w:rsidRPr="00F06062">
        <w:rPr>
          <w:snapToGrid w:val="0"/>
          <w:szCs w:val="22"/>
        </w:rPr>
        <w:t>в Монреале</w:t>
      </w:r>
      <w:r w:rsidR="00322371">
        <w:rPr>
          <w:snapToGrid w:val="0"/>
          <w:szCs w:val="22"/>
        </w:rPr>
        <w:t xml:space="preserve"> (</w:t>
      </w:r>
      <w:r w:rsidRPr="00F06062">
        <w:rPr>
          <w:snapToGrid w:val="0"/>
          <w:szCs w:val="22"/>
        </w:rPr>
        <w:t>Канада</w:t>
      </w:r>
      <w:r w:rsidR="00322371">
        <w:rPr>
          <w:snapToGrid w:val="0"/>
          <w:szCs w:val="22"/>
        </w:rPr>
        <w:t>)</w:t>
      </w:r>
      <w:bookmarkStart w:id="2" w:name="_Hlk518492153"/>
      <w:r w:rsidRPr="00F06062">
        <w:rPr>
          <w:rFonts w:eastAsia="MS Gothic"/>
          <w:snapToGrid w:val="0"/>
          <w:kern w:val="22"/>
          <w:szCs w:val="22"/>
          <w:vertAlign w:val="superscript"/>
        </w:rPr>
        <w:footnoteReference w:id="2"/>
      </w:r>
      <w:bookmarkEnd w:id="2"/>
      <w:r w:rsidRPr="00F06062">
        <w:rPr>
          <w:snapToGrid w:val="0"/>
          <w:kern w:val="22"/>
          <w:szCs w:val="22"/>
        </w:rPr>
        <w:t>;</w:t>
      </w:r>
    </w:p>
    <w:p w:rsidR="00DA03BF" w:rsidRPr="00F06062" w:rsidRDefault="00DA03BF" w:rsidP="00DA03BF">
      <w:pPr>
        <w:suppressLineNumbers/>
        <w:suppressAutoHyphens/>
        <w:kinsoku w:val="0"/>
        <w:overflowPunct w:val="0"/>
        <w:autoSpaceDE w:val="0"/>
        <w:autoSpaceDN w:val="0"/>
        <w:snapToGrid w:val="0"/>
        <w:spacing w:before="120" w:after="120"/>
        <w:ind w:firstLine="720"/>
        <w:rPr>
          <w:snapToGrid w:val="0"/>
          <w:color w:val="000000"/>
          <w:kern w:val="22"/>
          <w:szCs w:val="22"/>
        </w:rPr>
      </w:pPr>
      <w:r w:rsidRPr="00F06062">
        <w:rPr>
          <w:snapToGrid w:val="0"/>
          <w:color w:val="000000"/>
          <w:kern w:val="22"/>
          <w:szCs w:val="22"/>
        </w:rPr>
        <w:t>2.</w:t>
      </w:r>
      <w:r w:rsidRPr="00F06062">
        <w:rPr>
          <w:snapToGrid w:val="0"/>
          <w:color w:val="000000"/>
          <w:kern w:val="22"/>
          <w:szCs w:val="22"/>
        </w:rPr>
        <w:tab/>
      </w:r>
      <w:r w:rsidRPr="00F06062">
        <w:rPr>
          <w:i/>
          <w:snapToGrid w:val="0"/>
          <w:kern w:val="22"/>
          <w:szCs w:val="22"/>
        </w:rPr>
        <w:t>признает,</w:t>
      </w:r>
      <w:r w:rsidRPr="00F06062">
        <w:rPr>
          <w:i/>
          <w:snapToGrid w:val="0"/>
          <w:color w:val="000000"/>
          <w:kern w:val="22"/>
          <w:szCs w:val="22"/>
        </w:rPr>
        <w:t xml:space="preserve"> </w:t>
      </w:r>
      <w:r w:rsidRPr="00F06062">
        <w:rPr>
          <w:snapToGrid w:val="0"/>
          <w:kern w:val="22"/>
          <w:szCs w:val="22"/>
        </w:rPr>
        <w:t xml:space="preserve">что синтетическая биология быстро развивается и является вопросом сквозного характера с потенциальными выгодами и неблагоприятными воздействиями </w:t>
      </w:r>
      <w:r w:rsidR="00F72291">
        <w:rPr>
          <w:snapToGrid w:val="0"/>
          <w:kern w:val="22"/>
          <w:szCs w:val="22"/>
        </w:rPr>
        <w:t>для</w:t>
      </w:r>
      <w:r w:rsidRPr="00F06062">
        <w:rPr>
          <w:snapToGrid w:val="0"/>
          <w:kern w:val="22"/>
          <w:szCs w:val="22"/>
        </w:rPr>
        <w:t xml:space="preserve"> трех целей Конвенции о биологическом разнообразии</w:t>
      </w:r>
      <w:r w:rsidRPr="00F06062">
        <w:rPr>
          <w:snapToGrid w:val="0"/>
          <w:color w:val="000000"/>
          <w:kern w:val="22"/>
          <w:szCs w:val="22"/>
        </w:rPr>
        <w:t>;</w:t>
      </w:r>
    </w:p>
    <w:p w:rsidR="00DA03BF" w:rsidRPr="00F06062" w:rsidRDefault="00DA03BF" w:rsidP="00DA03BF">
      <w:pPr>
        <w:suppressLineNumbers/>
        <w:suppressAutoHyphens/>
        <w:kinsoku w:val="0"/>
        <w:overflowPunct w:val="0"/>
        <w:autoSpaceDE w:val="0"/>
        <w:autoSpaceDN w:val="0"/>
        <w:snapToGrid w:val="0"/>
        <w:spacing w:before="120" w:after="120"/>
        <w:ind w:firstLine="720"/>
        <w:rPr>
          <w:snapToGrid w:val="0"/>
          <w:szCs w:val="22"/>
        </w:rPr>
      </w:pPr>
      <w:r w:rsidRPr="00F06062">
        <w:rPr>
          <w:snapToGrid w:val="0"/>
          <w:kern w:val="22"/>
          <w:szCs w:val="22"/>
        </w:rPr>
        <w:t>3.</w:t>
      </w:r>
      <w:r w:rsidRPr="00F06062">
        <w:rPr>
          <w:snapToGrid w:val="0"/>
          <w:kern w:val="22"/>
          <w:szCs w:val="22"/>
        </w:rPr>
        <w:tab/>
      </w:r>
      <w:r w:rsidRPr="00F06062">
        <w:rPr>
          <w:i/>
          <w:snapToGrid w:val="0"/>
          <w:color w:val="000000"/>
          <w:kern w:val="22"/>
          <w:szCs w:val="22"/>
        </w:rPr>
        <w:t>соглашается</w:t>
      </w:r>
      <w:r w:rsidRPr="00F06062">
        <w:rPr>
          <w:snapToGrid w:val="0"/>
          <w:color w:val="000000"/>
          <w:kern w:val="22"/>
          <w:szCs w:val="22"/>
        </w:rPr>
        <w:t xml:space="preserve"> с тем,</w:t>
      </w:r>
      <w:r w:rsidRPr="00F06062">
        <w:rPr>
          <w:snapToGrid w:val="0"/>
          <w:szCs w:val="22"/>
        </w:rPr>
        <w:t xml:space="preserve"> что необходимо проведение широких и регулярных обзоров, мониторинга и оценки самых последних технологических разработок для анализа новой информации о</w:t>
      </w:r>
      <w:r>
        <w:rPr>
          <w:snapToGrid w:val="0"/>
          <w:szCs w:val="22"/>
        </w:rPr>
        <w:t xml:space="preserve"> положительном</w:t>
      </w:r>
      <w:r w:rsidRPr="00F06062">
        <w:rPr>
          <w:snapToGrid w:val="0"/>
          <w:szCs w:val="22"/>
        </w:rPr>
        <w:t xml:space="preserve"> и </w:t>
      </w:r>
      <w:r>
        <w:rPr>
          <w:snapToGrid w:val="0"/>
          <w:szCs w:val="22"/>
        </w:rPr>
        <w:t>отрицательном</w:t>
      </w:r>
      <w:r w:rsidRPr="00F06062">
        <w:rPr>
          <w:snapToGrid w:val="0"/>
          <w:szCs w:val="22"/>
        </w:rPr>
        <w:t xml:space="preserve"> воздействии синтетической биологии </w:t>
      </w:r>
      <w:r w:rsidR="00F72291">
        <w:rPr>
          <w:snapToGrid w:val="0"/>
          <w:szCs w:val="22"/>
        </w:rPr>
        <w:t>на достижение</w:t>
      </w:r>
      <w:r w:rsidRPr="00F06062">
        <w:rPr>
          <w:snapToGrid w:val="0"/>
          <w:szCs w:val="22"/>
        </w:rPr>
        <w:t xml:space="preserve"> трех целей Конвенции, а также целей Картахенского протокола и Нагойского протокола;</w:t>
      </w:r>
    </w:p>
    <w:p w:rsidR="00DA03BF" w:rsidRPr="00F06062" w:rsidRDefault="00DA03BF" w:rsidP="00DA03BF">
      <w:pPr>
        <w:spacing w:before="120" w:after="120"/>
        <w:ind w:firstLine="709"/>
        <w:rPr>
          <w:i/>
          <w:snapToGrid w:val="0"/>
          <w:szCs w:val="22"/>
        </w:rPr>
      </w:pPr>
      <w:r w:rsidRPr="00F06062">
        <w:rPr>
          <w:snapToGrid w:val="0"/>
          <w:szCs w:val="22"/>
        </w:rPr>
        <w:t>4.</w:t>
      </w:r>
      <w:r w:rsidRPr="00F06062">
        <w:rPr>
          <w:snapToGrid w:val="0"/>
          <w:szCs w:val="22"/>
        </w:rPr>
        <w:tab/>
      </w:r>
      <w:r w:rsidRPr="00F06062">
        <w:rPr>
          <w:i/>
          <w:snapToGrid w:val="0"/>
          <w:szCs w:val="22"/>
        </w:rPr>
        <w:t xml:space="preserve">признает </w:t>
      </w:r>
      <w:r w:rsidRPr="00F06062">
        <w:rPr>
          <w:snapToGrid w:val="0"/>
          <w:szCs w:val="22"/>
        </w:rPr>
        <w:t xml:space="preserve">необходимость проведения анализа синтетической биологии на основе критериев, изложенных в пункте 12 решения </w:t>
      </w:r>
      <w:r w:rsidRPr="00F06062">
        <w:rPr>
          <w:snapToGrid w:val="0"/>
          <w:kern w:val="22"/>
          <w:szCs w:val="22"/>
        </w:rPr>
        <w:t>IX/29</w:t>
      </w:r>
      <w:r w:rsidR="00F72291">
        <w:rPr>
          <w:snapToGrid w:val="0"/>
          <w:kern w:val="22"/>
          <w:szCs w:val="22"/>
        </w:rPr>
        <w:t>,</w:t>
      </w:r>
      <w:r w:rsidRPr="00F06062">
        <w:rPr>
          <w:snapToGrid w:val="0"/>
          <w:kern w:val="22"/>
          <w:szCs w:val="22"/>
        </w:rPr>
        <w:t xml:space="preserve"> с целью завершения анализа</w:t>
      </w:r>
      <w:r w:rsidR="00F72291">
        <w:rPr>
          <w:snapToGrid w:val="0"/>
          <w:kern w:val="22"/>
          <w:szCs w:val="22"/>
        </w:rPr>
        <w:t xml:space="preserve"> согласно требованиям</w:t>
      </w:r>
      <w:r w:rsidRPr="00F06062">
        <w:rPr>
          <w:snapToGrid w:val="0"/>
          <w:kern w:val="22"/>
          <w:szCs w:val="22"/>
        </w:rPr>
        <w:t xml:space="preserve"> пункт</w:t>
      </w:r>
      <w:r w:rsidR="00F72291">
        <w:rPr>
          <w:snapToGrid w:val="0"/>
          <w:kern w:val="22"/>
          <w:szCs w:val="22"/>
        </w:rPr>
        <w:t>а</w:t>
      </w:r>
      <w:r w:rsidRPr="00F06062">
        <w:rPr>
          <w:snapToGrid w:val="0"/>
          <w:kern w:val="22"/>
          <w:szCs w:val="22"/>
        </w:rPr>
        <w:t xml:space="preserve"> 2 решения</w:t>
      </w:r>
      <w:r w:rsidRPr="00F06062">
        <w:rPr>
          <w:snapToGrid w:val="0"/>
          <w:szCs w:val="22"/>
        </w:rPr>
        <w:t xml:space="preserve"> </w:t>
      </w:r>
      <w:r w:rsidRPr="00F06062">
        <w:rPr>
          <w:snapToGrid w:val="0"/>
          <w:kern w:val="22"/>
          <w:szCs w:val="22"/>
        </w:rPr>
        <w:t>XII/24 и пункт</w:t>
      </w:r>
      <w:r w:rsidR="00F72291">
        <w:rPr>
          <w:snapToGrid w:val="0"/>
          <w:kern w:val="22"/>
          <w:szCs w:val="22"/>
        </w:rPr>
        <w:t>а</w:t>
      </w:r>
      <w:r w:rsidRPr="00F06062">
        <w:rPr>
          <w:snapToGrid w:val="0"/>
          <w:kern w:val="22"/>
          <w:szCs w:val="22"/>
        </w:rPr>
        <w:t xml:space="preserve"> 13 решения XIII/17;</w:t>
      </w:r>
    </w:p>
    <w:p w:rsidR="00DA03BF" w:rsidRPr="00F06062" w:rsidRDefault="00DA03BF" w:rsidP="00DA03BF">
      <w:pPr>
        <w:suppressLineNumbers/>
        <w:suppressAutoHyphens/>
        <w:kinsoku w:val="0"/>
        <w:overflowPunct w:val="0"/>
        <w:autoSpaceDE w:val="0"/>
        <w:autoSpaceDN w:val="0"/>
        <w:snapToGrid w:val="0"/>
        <w:spacing w:before="120" w:after="120"/>
        <w:ind w:firstLine="720"/>
        <w:rPr>
          <w:snapToGrid w:val="0"/>
          <w:color w:val="000000"/>
          <w:kern w:val="22"/>
          <w:szCs w:val="22"/>
        </w:rPr>
      </w:pPr>
      <w:r w:rsidRPr="00F06062">
        <w:rPr>
          <w:snapToGrid w:val="0"/>
          <w:kern w:val="22"/>
          <w:szCs w:val="22"/>
        </w:rPr>
        <w:t>5.</w:t>
      </w:r>
      <w:r w:rsidRPr="00F06062">
        <w:rPr>
          <w:snapToGrid w:val="0"/>
          <w:kern w:val="22"/>
          <w:szCs w:val="22"/>
        </w:rPr>
        <w:tab/>
      </w:r>
      <w:r w:rsidRPr="00F06062">
        <w:rPr>
          <w:i/>
          <w:iCs/>
          <w:snapToGrid w:val="0"/>
          <w:szCs w:val="22"/>
        </w:rPr>
        <w:t>п</w:t>
      </w:r>
      <w:r w:rsidRPr="00F06062">
        <w:rPr>
          <w:i/>
          <w:iCs/>
          <w:snapToGrid w:val="0"/>
          <w:color w:val="000000"/>
          <w:kern w:val="22"/>
          <w:szCs w:val="22"/>
        </w:rPr>
        <w:t>ризнает также</w:t>
      </w:r>
      <w:r w:rsidRPr="00F06062">
        <w:rPr>
          <w:snapToGrid w:val="0"/>
          <w:color w:val="000000"/>
          <w:kern w:val="22"/>
          <w:szCs w:val="22"/>
        </w:rPr>
        <w:t>, что в связи с достижениями в результате научных исследований и разработок в области синтетической биологии, некоторые страны, в частности</w:t>
      </w:r>
      <w:proofErr w:type="gramStart"/>
      <w:r w:rsidRPr="00F06062">
        <w:rPr>
          <w:snapToGrid w:val="0"/>
          <w:color w:val="000000"/>
          <w:kern w:val="22"/>
          <w:szCs w:val="22"/>
        </w:rPr>
        <w:t>,</w:t>
      </w:r>
      <w:proofErr w:type="gramEnd"/>
      <w:r w:rsidRPr="00F06062">
        <w:rPr>
          <w:snapToGrid w:val="0"/>
          <w:color w:val="000000"/>
          <w:kern w:val="22"/>
          <w:szCs w:val="22"/>
        </w:rPr>
        <w:t xml:space="preserve"> развивающиеся страны, особенно с ограниченным опытом или ресурсами, могут столкнуться с трудностями в оценке всего спектра вариантов применения и потенциальн</w:t>
      </w:r>
      <w:r>
        <w:rPr>
          <w:snapToGrid w:val="0"/>
          <w:color w:val="000000"/>
          <w:kern w:val="22"/>
          <w:szCs w:val="22"/>
        </w:rPr>
        <w:t>ого воздействия</w:t>
      </w:r>
      <w:r w:rsidRPr="00F06062">
        <w:rPr>
          <w:snapToGrid w:val="0"/>
          <w:color w:val="000000"/>
          <w:kern w:val="22"/>
          <w:szCs w:val="22"/>
        </w:rPr>
        <w:t xml:space="preserve"> синтетической биологии для достижения трех целей Конвенции;</w:t>
      </w:r>
    </w:p>
    <w:p w:rsidR="00DA03BF" w:rsidRPr="00F06062" w:rsidRDefault="00DA03BF" w:rsidP="00DA03BF">
      <w:pPr>
        <w:suppressLineNumbers/>
        <w:suppressAutoHyphens/>
        <w:kinsoku w:val="0"/>
        <w:overflowPunct w:val="0"/>
        <w:autoSpaceDE w:val="0"/>
        <w:autoSpaceDN w:val="0"/>
        <w:snapToGrid w:val="0"/>
        <w:spacing w:before="120" w:after="120"/>
        <w:ind w:firstLine="720"/>
        <w:rPr>
          <w:snapToGrid w:val="0"/>
          <w:kern w:val="22"/>
          <w:szCs w:val="22"/>
        </w:rPr>
      </w:pPr>
      <w:r w:rsidRPr="00F06062">
        <w:rPr>
          <w:snapToGrid w:val="0"/>
          <w:color w:val="000000"/>
          <w:kern w:val="22"/>
          <w:szCs w:val="22"/>
        </w:rPr>
        <w:t>6.</w:t>
      </w:r>
      <w:r w:rsidRPr="00F06062">
        <w:rPr>
          <w:snapToGrid w:val="0"/>
          <w:color w:val="000000"/>
          <w:kern w:val="22"/>
          <w:szCs w:val="22"/>
        </w:rPr>
        <w:tab/>
      </w:r>
      <w:r w:rsidRPr="00F06062">
        <w:rPr>
          <w:i/>
          <w:iCs/>
          <w:snapToGrid w:val="0"/>
          <w:color w:val="000000"/>
          <w:kern w:val="22"/>
          <w:szCs w:val="22"/>
        </w:rPr>
        <w:t xml:space="preserve">признает </w:t>
      </w:r>
      <w:r w:rsidRPr="00F06062">
        <w:rPr>
          <w:i/>
          <w:snapToGrid w:val="0"/>
          <w:color w:val="000000"/>
          <w:kern w:val="22"/>
          <w:szCs w:val="22"/>
        </w:rPr>
        <w:t>далее</w:t>
      </w:r>
      <w:r w:rsidRPr="00F06062">
        <w:rPr>
          <w:snapToGrid w:val="0"/>
          <w:color w:val="000000"/>
          <w:kern w:val="22"/>
          <w:szCs w:val="22"/>
        </w:rPr>
        <w:t xml:space="preserve"> роль, которую игра</w:t>
      </w:r>
      <w:r w:rsidR="00F72291">
        <w:rPr>
          <w:snapToGrid w:val="0"/>
          <w:color w:val="000000"/>
          <w:kern w:val="22"/>
          <w:szCs w:val="22"/>
        </w:rPr>
        <w:t>ют</w:t>
      </w:r>
      <w:r w:rsidRPr="00F06062">
        <w:rPr>
          <w:snapToGrid w:val="0"/>
          <w:color w:val="000000"/>
          <w:kern w:val="22"/>
          <w:szCs w:val="22"/>
        </w:rPr>
        <w:t xml:space="preserve"> информация и ресурсы в оказании помощи этим странам в рамках механизма посредничества Конвенции и механизма посредничества по биобезопасности Картахенского протокола</w:t>
      </w:r>
      <w:r w:rsidR="00F72291">
        <w:rPr>
          <w:snapToGrid w:val="0"/>
          <w:color w:val="000000"/>
          <w:kern w:val="22"/>
          <w:szCs w:val="22"/>
        </w:rPr>
        <w:t>, а также</w:t>
      </w:r>
      <w:r w:rsidRPr="00F06062">
        <w:rPr>
          <w:snapToGrid w:val="0"/>
          <w:color w:val="000000"/>
          <w:kern w:val="22"/>
          <w:szCs w:val="22"/>
        </w:rPr>
        <w:t xml:space="preserve"> инициатив в области создания потенциала;</w:t>
      </w:r>
    </w:p>
    <w:p w:rsidR="00DA03BF" w:rsidRPr="00F06062" w:rsidRDefault="00DA03BF" w:rsidP="00DA03BF">
      <w:pPr>
        <w:suppressLineNumbers/>
        <w:suppressAutoHyphens/>
        <w:kinsoku w:val="0"/>
        <w:overflowPunct w:val="0"/>
        <w:autoSpaceDE w:val="0"/>
        <w:autoSpaceDN w:val="0"/>
        <w:snapToGrid w:val="0"/>
        <w:spacing w:before="120" w:after="120"/>
        <w:ind w:firstLine="720"/>
        <w:rPr>
          <w:snapToGrid w:val="0"/>
          <w:kern w:val="22"/>
          <w:szCs w:val="22"/>
        </w:rPr>
      </w:pPr>
      <w:r w:rsidRPr="00F06062">
        <w:rPr>
          <w:snapToGrid w:val="0"/>
          <w:kern w:val="22"/>
          <w:szCs w:val="22"/>
        </w:rPr>
        <w:t>7.</w:t>
      </w:r>
      <w:r w:rsidRPr="00F06062">
        <w:rPr>
          <w:snapToGrid w:val="0"/>
          <w:kern w:val="22"/>
          <w:szCs w:val="22"/>
        </w:rPr>
        <w:tab/>
      </w:r>
      <w:r w:rsidRPr="00F06062">
        <w:rPr>
          <w:i/>
          <w:iCs/>
          <w:snapToGrid w:val="0"/>
          <w:szCs w:val="22"/>
        </w:rPr>
        <w:t>подчеркивает</w:t>
      </w:r>
      <w:r w:rsidRPr="00F06062">
        <w:rPr>
          <w:snapToGrid w:val="0"/>
          <w:szCs w:val="22"/>
        </w:rPr>
        <w:t xml:space="preserve"> необходимость в скоординированном, дополнительном и избегающем дублирования подходе к вопросам, касающимся синтетической биологии, в рамках Конвенции и протоколов к ней, а также между другими конвенциями и соответствующими организациями и инициативами;</w:t>
      </w:r>
    </w:p>
    <w:p w:rsidR="00DA03BF" w:rsidRPr="00F06062" w:rsidRDefault="00DA03BF" w:rsidP="00DA03BF">
      <w:pPr>
        <w:suppressLineNumbers/>
        <w:suppressAutoHyphens/>
        <w:kinsoku w:val="0"/>
        <w:overflowPunct w:val="0"/>
        <w:autoSpaceDE w:val="0"/>
        <w:autoSpaceDN w:val="0"/>
        <w:snapToGrid w:val="0"/>
        <w:spacing w:before="120" w:after="120"/>
        <w:ind w:firstLine="720"/>
        <w:rPr>
          <w:snapToGrid w:val="0"/>
          <w:color w:val="000000"/>
          <w:kern w:val="22"/>
          <w:szCs w:val="22"/>
        </w:rPr>
      </w:pPr>
      <w:r w:rsidRPr="00F06062">
        <w:rPr>
          <w:snapToGrid w:val="0"/>
          <w:color w:val="000000"/>
          <w:kern w:val="22"/>
          <w:szCs w:val="22"/>
        </w:rPr>
        <w:lastRenderedPageBreak/>
        <w:t>8.</w:t>
      </w:r>
      <w:r w:rsidRPr="00F06062">
        <w:rPr>
          <w:snapToGrid w:val="0"/>
          <w:color w:val="000000"/>
          <w:kern w:val="22"/>
          <w:szCs w:val="22"/>
        </w:rPr>
        <w:tab/>
      </w:r>
      <w:r w:rsidRPr="00F06062">
        <w:rPr>
          <w:i/>
          <w:snapToGrid w:val="0"/>
          <w:color w:val="000000"/>
          <w:kern w:val="22"/>
          <w:szCs w:val="22"/>
        </w:rPr>
        <w:t>принимает к сведению</w:t>
      </w:r>
      <w:r w:rsidRPr="00F06062">
        <w:rPr>
          <w:snapToGrid w:val="0"/>
          <w:color w:val="000000"/>
          <w:kern w:val="22"/>
          <w:szCs w:val="22"/>
        </w:rPr>
        <w:t xml:space="preserve"> усилия, прилагаемые в настоящее время Сторонами, другими правительствами, соответствующими организациями и другими учреждениями по информированию в отношении разработок, пробелов в знаниях и других вопросов, имеющих отношение к целям Конвенции, касательно синтетической биологии;</w:t>
      </w:r>
    </w:p>
    <w:p w:rsidR="005B2F06" w:rsidRDefault="00DA03BF" w:rsidP="00DA03BF">
      <w:pPr>
        <w:suppressLineNumbers/>
        <w:suppressAutoHyphens/>
        <w:kinsoku w:val="0"/>
        <w:overflowPunct w:val="0"/>
        <w:autoSpaceDE w:val="0"/>
        <w:autoSpaceDN w:val="0"/>
        <w:snapToGrid w:val="0"/>
        <w:spacing w:before="120" w:after="120"/>
        <w:ind w:firstLine="720"/>
        <w:rPr>
          <w:snapToGrid w:val="0"/>
          <w:color w:val="000000"/>
          <w:kern w:val="22"/>
          <w:szCs w:val="22"/>
        </w:rPr>
      </w:pPr>
      <w:r w:rsidRPr="00F06062">
        <w:rPr>
          <w:snapToGrid w:val="0"/>
          <w:color w:val="000000"/>
          <w:kern w:val="22"/>
          <w:szCs w:val="22"/>
        </w:rPr>
        <w:t>9.</w:t>
      </w:r>
      <w:r w:rsidRPr="00F06062">
        <w:rPr>
          <w:snapToGrid w:val="0"/>
          <w:color w:val="000000"/>
          <w:kern w:val="22"/>
          <w:szCs w:val="22"/>
        </w:rPr>
        <w:tab/>
      </w:r>
      <w:r w:rsidR="005B2F06" w:rsidRPr="005B2F06">
        <w:rPr>
          <w:i/>
          <w:iCs/>
          <w:snapToGrid w:val="0"/>
          <w:color w:val="000000"/>
          <w:kern w:val="22"/>
          <w:szCs w:val="22"/>
        </w:rPr>
        <w:t>признает,</w:t>
      </w:r>
      <w:r w:rsidR="005B2F06" w:rsidRPr="005B2F06">
        <w:rPr>
          <w:snapToGrid w:val="0"/>
          <w:color w:val="000000"/>
          <w:kern w:val="22"/>
          <w:szCs w:val="22"/>
        </w:rPr>
        <w:t xml:space="preserve"> что, учитывая вероятность потенциальных неблагоприятных последствий в результате использования живых измененных организмов, созданных по технологии генного драйва,</w:t>
      </w:r>
      <w:r w:rsidR="00F72291">
        <w:rPr>
          <w:snapToGrid w:val="0"/>
          <w:color w:val="000000"/>
          <w:kern w:val="22"/>
          <w:szCs w:val="22"/>
        </w:rPr>
        <w:t xml:space="preserve"> </w:t>
      </w:r>
      <w:r w:rsidR="005B2F06" w:rsidRPr="005B2F06">
        <w:rPr>
          <w:snapToGrid w:val="0"/>
          <w:color w:val="000000"/>
          <w:kern w:val="22"/>
          <w:szCs w:val="22"/>
        </w:rPr>
        <w:t>необходимо проведение исследований и анализов</w:t>
      </w:r>
      <w:r w:rsidR="00F72291" w:rsidRPr="005B2F06">
        <w:rPr>
          <w:snapToGrid w:val="0"/>
          <w:color w:val="000000"/>
          <w:kern w:val="22"/>
          <w:szCs w:val="22"/>
        </w:rPr>
        <w:t xml:space="preserve"> до рассмотрения вопроса о высвобождении таких организмов в окружающую среду</w:t>
      </w:r>
      <w:r w:rsidR="005B2F06" w:rsidRPr="005B2F06">
        <w:rPr>
          <w:snapToGrid w:val="0"/>
          <w:color w:val="000000"/>
          <w:kern w:val="22"/>
          <w:szCs w:val="22"/>
        </w:rPr>
        <w:t>, а для оценки рисков в отдельных случаях могут быть полезны</w:t>
      </w:r>
      <w:r w:rsidR="005B2F06" w:rsidRPr="005B2F06">
        <w:rPr>
          <w:snapToGrid w:val="0"/>
          <w:color w:val="000000"/>
          <w:kern w:val="22"/>
          <w:szCs w:val="22"/>
          <w:vertAlign w:val="superscript"/>
        </w:rPr>
        <w:footnoteReference w:id="3"/>
      </w:r>
      <w:r w:rsidR="005B2F06" w:rsidRPr="005B2F06">
        <w:rPr>
          <w:snapToGrid w:val="0"/>
          <w:color w:val="000000"/>
          <w:kern w:val="22"/>
          <w:szCs w:val="22"/>
        </w:rPr>
        <w:t xml:space="preserve"> специально разработанные руководства;</w:t>
      </w:r>
    </w:p>
    <w:p w:rsidR="005B2F06" w:rsidRDefault="005B2F06" w:rsidP="00DA03BF">
      <w:pPr>
        <w:suppressLineNumbers/>
        <w:suppressAutoHyphens/>
        <w:kinsoku w:val="0"/>
        <w:overflowPunct w:val="0"/>
        <w:autoSpaceDE w:val="0"/>
        <w:autoSpaceDN w:val="0"/>
        <w:snapToGrid w:val="0"/>
        <w:spacing w:before="120" w:after="120"/>
        <w:ind w:firstLine="720"/>
        <w:rPr>
          <w:snapToGrid w:val="0"/>
          <w:color w:val="000000"/>
          <w:kern w:val="22"/>
          <w:szCs w:val="22"/>
        </w:rPr>
      </w:pPr>
      <w:proofErr w:type="gramStart"/>
      <w:r w:rsidRPr="005B2F06">
        <w:rPr>
          <w:snapToGrid w:val="0"/>
          <w:color w:val="000000"/>
          <w:kern w:val="22"/>
        </w:rPr>
        <w:t>10.</w:t>
      </w:r>
      <w:r>
        <w:rPr>
          <w:i/>
          <w:snapToGrid w:val="0"/>
          <w:color w:val="000000"/>
          <w:kern w:val="22"/>
        </w:rPr>
        <w:tab/>
      </w:r>
      <w:r w:rsidRPr="00F06062">
        <w:rPr>
          <w:i/>
          <w:snapToGrid w:val="0"/>
          <w:color w:val="000000"/>
          <w:kern w:val="22"/>
        </w:rPr>
        <w:t>отмечает</w:t>
      </w:r>
      <w:r w:rsidRPr="00F06062">
        <w:rPr>
          <w:snapToGrid w:val="0"/>
          <w:color w:val="000000"/>
          <w:kern w:val="22"/>
        </w:rPr>
        <w:t xml:space="preserve"> </w:t>
      </w:r>
      <w:r w:rsidRPr="00F06062">
        <w:rPr>
          <w:kern w:val="22"/>
          <w:szCs w:val="22"/>
        </w:rPr>
        <w:t>выводы Специальной группы технических экспертов по синтетической биологии</w:t>
      </w:r>
      <w:r w:rsidRPr="00F06062">
        <w:rPr>
          <w:color w:val="000000" w:themeColor="text1"/>
          <w:kern w:val="22"/>
          <w:vertAlign w:val="superscript"/>
        </w:rPr>
        <w:footnoteReference w:id="4"/>
      </w:r>
      <w:r w:rsidRPr="00F06062">
        <w:rPr>
          <w:color w:val="000000" w:themeColor="text1"/>
          <w:kern w:val="22"/>
          <w:szCs w:val="22"/>
        </w:rPr>
        <w:t xml:space="preserve"> </w:t>
      </w:r>
      <w:r w:rsidRPr="00F06062">
        <w:rPr>
          <w:kern w:val="22"/>
          <w:szCs w:val="22"/>
        </w:rPr>
        <w:t xml:space="preserve">о том, что, учитывая текущую неопределенность в отношении технологии генного драйва, возможно, потребуется добровольное, предварительное и обоснованное согласие коренных народов и местных общин при рассмотрении возможного высвобождения организмов, </w:t>
      </w:r>
      <w:r w:rsidRPr="00F06062">
        <w:rPr>
          <w:snapToGrid w:val="0"/>
          <w:szCs w:val="22"/>
        </w:rPr>
        <w:t>созданных по технологии генного драйва</w:t>
      </w:r>
      <w:r w:rsidRPr="00F06062">
        <w:rPr>
          <w:kern w:val="22"/>
          <w:szCs w:val="22"/>
        </w:rPr>
        <w:t xml:space="preserve">, которые могут оказать воздействие на их традиционные знания, нововведения, практику, источники существования и </w:t>
      </w:r>
      <w:r w:rsidR="002F26C1">
        <w:rPr>
          <w:kern w:val="22"/>
          <w:szCs w:val="22"/>
        </w:rPr>
        <w:t xml:space="preserve">использование </w:t>
      </w:r>
      <w:r w:rsidRPr="00F06062">
        <w:rPr>
          <w:kern w:val="22"/>
          <w:szCs w:val="22"/>
        </w:rPr>
        <w:t>зем</w:t>
      </w:r>
      <w:r w:rsidR="002F26C1">
        <w:rPr>
          <w:kern w:val="22"/>
          <w:szCs w:val="22"/>
        </w:rPr>
        <w:t>ельных и водных</w:t>
      </w:r>
      <w:proofErr w:type="gramEnd"/>
      <w:r w:rsidR="002F26C1">
        <w:rPr>
          <w:kern w:val="22"/>
          <w:szCs w:val="22"/>
        </w:rPr>
        <w:t xml:space="preserve"> ресурсов</w:t>
      </w:r>
      <w:r>
        <w:rPr>
          <w:kern w:val="22"/>
          <w:szCs w:val="22"/>
        </w:rPr>
        <w:t>;</w:t>
      </w:r>
    </w:p>
    <w:p w:rsidR="00DA03BF" w:rsidRPr="00F06062" w:rsidRDefault="005B2F06" w:rsidP="00DA03BF">
      <w:pPr>
        <w:suppressLineNumbers/>
        <w:suppressAutoHyphens/>
        <w:kinsoku w:val="0"/>
        <w:overflowPunct w:val="0"/>
        <w:autoSpaceDE w:val="0"/>
        <w:autoSpaceDN w:val="0"/>
        <w:snapToGrid w:val="0"/>
        <w:spacing w:before="120" w:after="120"/>
        <w:ind w:firstLine="720"/>
        <w:rPr>
          <w:snapToGrid w:val="0"/>
          <w:kern w:val="22"/>
          <w:szCs w:val="22"/>
        </w:rPr>
      </w:pPr>
      <w:proofErr w:type="gramStart"/>
      <w:r w:rsidRPr="005B2F06">
        <w:rPr>
          <w:iCs/>
          <w:snapToGrid w:val="0"/>
          <w:szCs w:val="22"/>
        </w:rPr>
        <w:t>11.</w:t>
      </w:r>
      <w:r w:rsidRPr="005B2F06">
        <w:rPr>
          <w:iCs/>
          <w:snapToGrid w:val="0"/>
          <w:szCs w:val="22"/>
        </w:rPr>
        <w:tab/>
      </w:r>
      <w:r w:rsidR="00DA03BF" w:rsidRPr="00F06062">
        <w:rPr>
          <w:i/>
          <w:iCs/>
          <w:snapToGrid w:val="0"/>
          <w:szCs w:val="22"/>
        </w:rPr>
        <w:t xml:space="preserve">призывает </w:t>
      </w:r>
      <w:r w:rsidR="00DA03BF" w:rsidRPr="00F06062">
        <w:rPr>
          <w:snapToGrid w:val="0"/>
          <w:szCs w:val="22"/>
        </w:rPr>
        <w:t>Стороны и другие правительства, учитывая текущую неопределенность в отношении технологии генного драйва, придерживаться осмотрительного подхода</w:t>
      </w:r>
      <w:r w:rsidR="00DA03BF" w:rsidRPr="0098082D">
        <w:rPr>
          <w:rStyle w:val="Appelnotedebasdep"/>
          <w:color w:val="000000"/>
          <w:kern w:val="22"/>
          <w:szCs w:val="22"/>
        </w:rPr>
        <w:footnoteReference w:id="5"/>
      </w:r>
      <w:r w:rsidR="00DA03BF" w:rsidRPr="00F06062">
        <w:rPr>
          <w:snapToGrid w:val="0"/>
          <w:szCs w:val="22"/>
        </w:rPr>
        <w:t xml:space="preserve"> в соответствии с целями Конвенции, а </w:t>
      </w:r>
      <w:r w:rsidR="00DA03BF" w:rsidRPr="00F06062">
        <w:rPr>
          <w:i/>
          <w:snapToGrid w:val="0"/>
          <w:szCs w:val="22"/>
        </w:rPr>
        <w:t>также призывает</w:t>
      </w:r>
      <w:r w:rsidR="00DA03BF" w:rsidRPr="00F06062">
        <w:rPr>
          <w:snapToGrid w:val="0"/>
          <w:szCs w:val="22"/>
        </w:rPr>
        <w:t xml:space="preserve"> Стороны и другие правительства рассматривать возможность высвобождения организмов</w:t>
      </w:r>
      <w:bookmarkStart w:id="3" w:name="_Hlk518502512"/>
      <w:r w:rsidR="00DA03BF" w:rsidRPr="00F06062">
        <w:rPr>
          <w:snapToGrid w:val="0"/>
          <w:szCs w:val="22"/>
        </w:rPr>
        <w:t xml:space="preserve">, созданных по технологии генного драйва, </w:t>
      </w:r>
      <w:bookmarkEnd w:id="3"/>
      <w:r w:rsidR="00DA03BF" w:rsidRPr="00F06062">
        <w:rPr>
          <w:snapToGrid w:val="0"/>
          <w:szCs w:val="22"/>
        </w:rPr>
        <w:t>в окружающую среду, включая их экспериментальное высвобождение и высвобождение для проведения исследований и разработок</w:t>
      </w:r>
      <w:r w:rsidR="00DA03BF" w:rsidRPr="00F06062">
        <w:rPr>
          <w:snapToGrid w:val="0"/>
          <w:kern w:val="22"/>
          <w:szCs w:val="22"/>
        </w:rPr>
        <w:t>, только при соблюдении следующих условий:</w:t>
      </w:r>
      <w:proofErr w:type="gramEnd"/>
    </w:p>
    <w:p w:rsidR="00DA03BF" w:rsidRPr="00F06062" w:rsidRDefault="00DA03BF" w:rsidP="00DA03BF">
      <w:pPr>
        <w:suppressLineNumbers/>
        <w:suppressAutoHyphens/>
        <w:kinsoku w:val="0"/>
        <w:overflowPunct w:val="0"/>
        <w:autoSpaceDE w:val="0"/>
        <w:autoSpaceDN w:val="0"/>
        <w:snapToGrid w:val="0"/>
        <w:spacing w:before="120" w:after="120"/>
        <w:ind w:firstLine="720"/>
        <w:rPr>
          <w:color w:val="000000"/>
          <w:kern w:val="22"/>
          <w:szCs w:val="22"/>
        </w:rPr>
      </w:pPr>
      <w:proofErr w:type="spellStart"/>
      <w:r w:rsidRPr="00F06062">
        <w:rPr>
          <w:color w:val="000000"/>
          <w:kern w:val="22"/>
          <w:szCs w:val="22"/>
        </w:rPr>
        <w:t>a</w:t>
      </w:r>
      <w:proofErr w:type="spellEnd"/>
      <w:r w:rsidRPr="00F06062">
        <w:rPr>
          <w:color w:val="000000"/>
          <w:kern w:val="22"/>
          <w:szCs w:val="22"/>
        </w:rPr>
        <w:t xml:space="preserve">) </w:t>
      </w:r>
      <w:r w:rsidRPr="00F06062">
        <w:rPr>
          <w:color w:val="000000"/>
          <w:kern w:val="22"/>
          <w:szCs w:val="22"/>
        </w:rPr>
        <w:tab/>
        <w:t>была проведена научно обоснованная оценка рисков применительно к каждому конкретному случаю;</w:t>
      </w:r>
    </w:p>
    <w:p w:rsidR="00DA03BF" w:rsidRPr="00F06062" w:rsidRDefault="00DA03BF" w:rsidP="00DA03BF">
      <w:pPr>
        <w:suppressLineNumbers/>
        <w:suppressAutoHyphens/>
        <w:kinsoku w:val="0"/>
        <w:overflowPunct w:val="0"/>
        <w:autoSpaceDE w:val="0"/>
        <w:autoSpaceDN w:val="0"/>
        <w:snapToGrid w:val="0"/>
        <w:spacing w:before="120" w:after="120"/>
        <w:ind w:firstLine="720"/>
        <w:rPr>
          <w:color w:val="000000"/>
          <w:kern w:val="22"/>
          <w:szCs w:val="22"/>
        </w:rPr>
      </w:pPr>
      <w:proofErr w:type="spellStart"/>
      <w:r w:rsidRPr="00F06062">
        <w:rPr>
          <w:color w:val="000000"/>
          <w:kern w:val="22"/>
          <w:szCs w:val="22"/>
        </w:rPr>
        <w:t>b</w:t>
      </w:r>
      <w:proofErr w:type="spellEnd"/>
      <w:r w:rsidRPr="00F06062">
        <w:rPr>
          <w:color w:val="000000"/>
          <w:kern w:val="22"/>
          <w:szCs w:val="22"/>
        </w:rPr>
        <w:t xml:space="preserve">) </w:t>
      </w:r>
      <w:r w:rsidRPr="00F06062">
        <w:rPr>
          <w:color w:val="000000"/>
          <w:kern w:val="22"/>
          <w:szCs w:val="22"/>
        </w:rPr>
        <w:tab/>
        <w:t xml:space="preserve">в соответствующих случаях были введены в действие меры по управлению рисками, позволяющие избежать потенциальных отрицательных последствий или </w:t>
      </w:r>
      <w:r w:rsidR="002F26C1">
        <w:rPr>
          <w:color w:val="000000"/>
          <w:kern w:val="22"/>
          <w:szCs w:val="22"/>
        </w:rPr>
        <w:t xml:space="preserve">свести их к </w:t>
      </w:r>
      <w:r w:rsidRPr="00F06062">
        <w:rPr>
          <w:color w:val="000000"/>
          <w:kern w:val="22"/>
          <w:szCs w:val="22"/>
        </w:rPr>
        <w:t>миним</w:t>
      </w:r>
      <w:r w:rsidR="002F26C1">
        <w:rPr>
          <w:color w:val="000000"/>
          <w:kern w:val="22"/>
          <w:szCs w:val="22"/>
        </w:rPr>
        <w:t>уму</w:t>
      </w:r>
      <w:r w:rsidRPr="00F06062">
        <w:rPr>
          <w:color w:val="000000"/>
          <w:kern w:val="22"/>
          <w:szCs w:val="22"/>
        </w:rPr>
        <w:t>;</w:t>
      </w:r>
    </w:p>
    <w:p w:rsidR="00DA03BF" w:rsidRPr="00F06062" w:rsidRDefault="00DA03BF" w:rsidP="00DA03BF">
      <w:pPr>
        <w:suppressLineNumbers/>
        <w:suppressAutoHyphens/>
        <w:kinsoku w:val="0"/>
        <w:overflowPunct w:val="0"/>
        <w:autoSpaceDE w:val="0"/>
        <w:autoSpaceDN w:val="0"/>
        <w:snapToGrid w:val="0"/>
        <w:spacing w:before="120" w:after="120"/>
        <w:ind w:firstLine="720"/>
        <w:rPr>
          <w:snapToGrid w:val="0"/>
          <w:color w:val="000000"/>
          <w:kern w:val="22"/>
          <w:szCs w:val="22"/>
        </w:rPr>
      </w:pPr>
      <w:proofErr w:type="spellStart"/>
      <w:r w:rsidRPr="00F06062">
        <w:rPr>
          <w:color w:val="000000"/>
          <w:kern w:val="22"/>
          <w:szCs w:val="22"/>
        </w:rPr>
        <w:t>c</w:t>
      </w:r>
      <w:proofErr w:type="spellEnd"/>
      <w:r w:rsidRPr="00F06062">
        <w:rPr>
          <w:color w:val="000000"/>
          <w:kern w:val="22"/>
          <w:szCs w:val="22"/>
        </w:rPr>
        <w:t>)</w:t>
      </w:r>
      <w:r w:rsidRPr="00F06062">
        <w:rPr>
          <w:color w:val="000000"/>
          <w:kern w:val="22"/>
          <w:szCs w:val="22"/>
        </w:rPr>
        <w:tab/>
        <w:t>при необходимости было запрошено или получено «предварительное и обоснованное согласие</w:t>
      </w:r>
      <w:r w:rsidR="00F72291">
        <w:rPr>
          <w:color w:val="000000"/>
          <w:kern w:val="22"/>
          <w:szCs w:val="22"/>
        </w:rPr>
        <w:t>»</w:t>
      </w:r>
      <w:r w:rsidRPr="00F06062">
        <w:rPr>
          <w:color w:val="000000"/>
          <w:kern w:val="22"/>
          <w:szCs w:val="22"/>
        </w:rPr>
        <w:t>, «</w:t>
      </w:r>
      <w:r w:rsidR="002F26C1" w:rsidRPr="002F26C1">
        <w:rPr>
          <w:color w:val="000000"/>
          <w:kern w:val="22"/>
          <w:szCs w:val="22"/>
        </w:rPr>
        <w:t>добровольное</w:t>
      </w:r>
      <w:r w:rsidRPr="00F06062">
        <w:rPr>
          <w:color w:val="000000"/>
          <w:kern w:val="22"/>
          <w:szCs w:val="22"/>
        </w:rPr>
        <w:t>, предварительное и обоснованное согласие» или «одобрение и участие»</w:t>
      </w:r>
      <w:r w:rsidRPr="00F06062">
        <w:rPr>
          <w:rStyle w:val="Appelnotedebasdep"/>
          <w:color w:val="000000"/>
          <w:kern w:val="22"/>
          <w:szCs w:val="22"/>
        </w:rPr>
        <w:footnoteReference w:id="6"/>
      </w:r>
      <w:r w:rsidRPr="00F06062">
        <w:rPr>
          <w:color w:val="000000"/>
          <w:kern w:val="22"/>
          <w:szCs w:val="22"/>
        </w:rPr>
        <w:t xml:space="preserve"> потенциально затрагиваемых ко</w:t>
      </w:r>
      <w:r w:rsidR="00F72291">
        <w:rPr>
          <w:color w:val="000000"/>
          <w:kern w:val="22"/>
          <w:szCs w:val="22"/>
        </w:rPr>
        <w:t xml:space="preserve">ренных народов и местных общин </w:t>
      </w:r>
      <w:r w:rsidRPr="00F06062">
        <w:rPr>
          <w:color w:val="000000"/>
          <w:kern w:val="22"/>
          <w:szCs w:val="22"/>
        </w:rPr>
        <w:t xml:space="preserve">в соответствии с национальными обстоятельствами и </w:t>
      </w:r>
      <w:r w:rsidR="002F26C1">
        <w:rPr>
          <w:color w:val="000000"/>
          <w:kern w:val="22"/>
          <w:szCs w:val="22"/>
        </w:rPr>
        <w:t>законодательством;</w:t>
      </w:r>
    </w:p>
    <w:p w:rsidR="00DA03BF" w:rsidRPr="00F06062" w:rsidRDefault="00DA03BF" w:rsidP="00DA03BF">
      <w:pPr>
        <w:suppressLineNumbers/>
        <w:suppressAutoHyphens/>
        <w:kinsoku w:val="0"/>
        <w:overflowPunct w:val="0"/>
        <w:autoSpaceDE w:val="0"/>
        <w:autoSpaceDN w:val="0"/>
        <w:snapToGrid w:val="0"/>
        <w:spacing w:before="120" w:after="120"/>
        <w:ind w:firstLine="720"/>
        <w:rPr>
          <w:snapToGrid w:val="0"/>
          <w:color w:val="000000"/>
          <w:kern w:val="22"/>
          <w:szCs w:val="22"/>
        </w:rPr>
      </w:pPr>
      <w:r w:rsidRPr="00F06062">
        <w:rPr>
          <w:snapToGrid w:val="0"/>
          <w:color w:val="000000"/>
          <w:kern w:val="22"/>
          <w:szCs w:val="22"/>
        </w:rPr>
        <w:t>12.</w:t>
      </w:r>
      <w:r w:rsidRPr="00F06062">
        <w:rPr>
          <w:snapToGrid w:val="0"/>
          <w:color w:val="000000"/>
          <w:kern w:val="22"/>
          <w:szCs w:val="22"/>
        </w:rPr>
        <w:tab/>
      </w:r>
      <w:r w:rsidRPr="00F06062">
        <w:rPr>
          <w:i/>
          <w:snapToGrid w:val="0"/>
          <w:color w:val="000000"/>
          <w:kern w:val="22"/>
          <w:szCs w:val="22"/>
        </w:rPr>
        <w:t>п</w:t>
      </w:r>
      <w:r w:rsidRPr="00F06062">
        <w:rPr>
          <w:i/>
          <w:iCs/>
          <w:snapToGrid w:val="0"/>
          <w:szCs w:val="22"/>
        </w:rPr>
        <w:t>ризывает</w:t>
      </w:r>
      <w:r w:rsidRPr="00F06062">
        <w:rPr>
          <w:snapToGrid w:val="0"/>
          <w:szCs w:val="22"/>
        </w:rPr>
        <w:t xml:space="preserve"> Стороны, другие правительства и соответствующие организации продолжать разрабатывать или осуществлять, в зависимости от обстоятельств, меры по предотвращению или сведению к минимуму потенциального </w:t>
      </w:r>
      <w:r w:rsidR="00F72291">
        <w:rPr>
          <w:snapToGrid w:val="0"/>
          <w:szCs w:val="22"/>
        </w:rPr>
        <w:t>отрицательно</w:t>
      </w:r>
      <w:r w:rsidRPr="00F06062">
        <w:rPr>
          <w:snapToGrid w:val="0"/>
          <w:szCs w:val="22"/>
        </w:rPr>
        <w:t xml:space="preserve">го воздействия организмов, соединений и продуктов синтетической биологии в замкнутых системах на окружающую среду, включая в соответствующих случаях меры по выявлению, определению и </w:t>
      </w:r>
      <w:proofErr w:type="gramStart"/>
      <w:r w:rsidRPr="00F06062">
        <w:rPr>
          <w:snapToGrid w:val="0"/>
          <w:szCs w:val="22"/>
        </w:rPr>
        <w:t>мониторингу</w:t>
      </w:r>
      <w:proofErr w:type="gramEnd"/>
      <w:r w:rsidRPr="00F06062">
        <w:rPr>
          <w:snapToGrid w:val="0"/>
          <w:szCs w:val="22"/>
        </w:rPr>
        <w:t xml:space="preserve"> согласно местным условиям или признанным на международном уровне руководствам, уделяя особое внимание их центрам происхождения и генетическому разнообразию</w:t>
      </w:r>
      <w:r w:rsidRPr="00F06062">
        <w:rPr>
          <w:snapToGrid w:val="0"/>
          <w:color w:val="000000"/>
          <w:kern w:val="22"/>
          <w:szCs w:val="22"/>
        </w:rPr>
        <w:t>;</w:t>
      </w:r>
    </w:p>
    <w:p w:rsidR="00DA03BF" w:rsidRPr="00F06062" w:rsidRDefault="00DA03BF" w:rsidP="00DA03BF">
      <w:pPr>
        <w:suppressLineNumbers/>
        <w:suppressAutoHyphens/>
        <w:kinsoku w:val="0"/>
        <w:overflowPunct w:val="0"/>
        <w:autoSpaceDE w:val="0"/>
        <w:autoSpaceDN w:val="0"/>
        <w:snapToGrid w:val="0"/>
        <w:spacing w:before="120" w:after="120"/>
        <w:ind w:firstLine="720"/>
        <w:rPr>
          <w:snapToGrid w:val="0"/>
          <w:color w:val="000000"/>
          <w:kern w:val="22"/>
          <w:szCs w:val="22"/>
        </w:rPr>
      </w:pPr>
      <w:proofErr w:type="gramStart"/>
      <w:r w:rsidRPr="00F06062">
        <w:rPr>
          <w:snapToGrid w:val="0"/>
          <w:color w:val="000000"/>
          <w:kern w:val="22"/>
          <w:szCs w:val="22"/>
        </w:rPr>
        <w:t>13.</w:t>
      </w:r>
      <w:r w:rsidRPr="00F06062">
        <w:rPr>
          <w:snapToGrid w:val="0"/>
          <w:color w:val="000000"/>
          <w:kern w:val="22"/>
          <w:szCs w:val="22"/>
        </w:rPr>
        <w:tab/>
      </w:r>
      <w:r w:rsidRPr="00F06062">
        <w:rPr>
          <w:i/>
          <w:iCs/>
          <w:snapToGrid w:val="0"/>
          <w:color w:val="000000"/>
          <w:kern w:val="22"/>
          <w:szCs w:val="22"/>
        </w:rPr>
        <w:t xml:space="preserve">также призывает </w:t>
      </w:r>
      <w:r w:rsidRPr="00F06062">
        <w:rPr>
          <w:snapToGrid w:val="0"/>
          <w:color w:val="000000"/>
          <w:kern w:val="22"/>
          <w:szCs w:val="22"/>
        </w:rPr>
        <w:t xml:space="preserve">Стороны, другие правительства и соответствующие организации продолжать распространять информацию и обмениваться, особенно через механизм посредничества Конвенции и механизм посредничества по биобезопасности, опытом научных оценок потенциальных выгод и неблагоприятного воздействия синтетической биологии на биологическое разнообразие, в частности, особых видов применения организмов, </w:t>
      </w:r>
      <w:r w:rsidRPr="00F06062">
        <w:rPr>
          <w:snapToGrid w:val="0"/>
          <w:szCs w:val="22"/>
        </w:rPr>
        <w:t xml:space="preserve">созданных по технологии </w:t>
      </w:r>
      <w:r w:rsidRPr="00F06062">
        <w:rPr>
          <w:snapToGrid w:val="0"/>
          <w:szCs w:val="22"/>
        </w:rPr>
        <w:lastRenderedPageBreak/>
        <w:t>генного драйва</w:t>
      </w:r>
      <w:r w:rsidRPr="00F06062">
        <w:rPr>
          <w:snapToGrid w:val="0"/>
          <w:color w:val="000000"/>
          <w:kern w:val="22"/>
          <w:szCs w:val="22"/>
        </w:rPr>
        <w:t>, а также использования живых измененных организмов, которые были высвобождены в окружающую среду;</w:t>
      </w:r>
      <w:proofErr w:type="gramEnd"/>
    </w:p>
    <w:p w:rsidR="00DA03BF" w:rsidRPr="00F06062" w:rsidRDefault="00DA03BF" w:rsidP="00DA03BF">
      <w:pPr>
        <w:suppressLineNumbers/>
        <w:suppressAutoHyphens/>
        <w:kinsoku w:val="0"/>
        <w:overflowPunct w:val="0"/>
        <w:autoSpaceDE w:val="0"/>
        <w:autoSpaceDN w:val="0"/>
        <w:snapToGrid w:val="0"/>
        <w:spacing w:before="120" w:after="120"/>
        <w:ind w:firstLine="720"/>
        <w:rPr>
          <w:snapToGrid w:val="0"/>
          <w:kern w:val="22"/>
          <w:szCs w:val="22"/>
        </w:rPr>
      </w:pPr>
      <w:r w:rsidRPr="00F06062">
        <w:rPr>
          <w:iCs/>
          <w:snapToGrid w:val="0"/>
          <w:kern w:val="22"/>
          <w:szCs w:val="22"/>
        </w:rPr>
        <w:t>14.</w:t>
      </w:r>
      <w:r w:rsidRPr="00F06062">
        <w:rPr>
          <w:iCs/>
          <w:snapToGrid w:val="0"/>
          <w:kern w:val="22"/>
          <w:szCs w:val="22"/>
        </w:rPr>
        <w:tab/>
      </w:r>
      <w:r w:rsidRPr="00F06062">
        <w:rPr>
          <w:i/>
          <w:iCs/>
          <w:snapToGrid w:val="0"/>
          <w:szCs w:val="22"/>
        </w:rPr>
        <w:t>постановляет</w:t>
      </w:r>
      <w:r w:rsidRPr="00F06062">
        <w:rPr>
          <w:snapToGrid w:val="0"/>
          <w:szCs w:val="22"/>
        </w:rPr>
        <w:t xml:space="preserve"> продлить мандат Специальной группы технических экспертов по синтетической биологии в возобновленном составе, принимая во внимание, в частности, работу по оценке рисков в рамках Картахенского протокола в соответствии с кругом полномочий, приведенным в приложении к настоящему документу;</w:t>
      </w:r>
    </w:p>
    <w:p w:rsidR="00DA03BF" w:rsidRPr="00F06062" w:rsidRDefault="00DA03BF" w:rsidP="00DA03BF">
      <w:pPr>
        <w:suppressLineNumbers/>
        <w:suppressAutoHyphens/>
        <w:kinsoku w:val="0"/>
        <w:overflowPunct w:val="0"/>
        <w:autoSpaceDE w:val="0"/>
        <w:autoSpaceDN w:val="0"/>
        <w:snapToGrid w:val="0"/>
        <w:spacing w:before="120" w:after="120"/>
        <w:ind w:firstLine="720"/>
        <w:rPr>
          <w:snapToGrid w:val="0"/>
          <w:color w:val="000000"/>
          <w:kern w:val="22"/>
          <w:szCs w:val="22"/>
        </w:rPr>
      </w:pPr>
      <w:proofErr w:type="gramStart"/>
      <w:r w:rsidRPr="00F06062">
        <w:rPr>
          <w:snapToGrid w:val="0"/>
          <w:color w:val="000000"/>
          <w:kern w:val="22"/>
          <w:szCs w:val="22"/>
        </w:rPr>
        <w:t>15.</w:t>
      </w:r>
      <w:r w:rsidRPr="00F06062">
        <w:rPr>
          <w:snapToGrid w:val="0"/>
          <w:color w:val="000000"/>
          <w:kern w:val="22"/>
          <w:szCs w:val="22"/>
        </w:rPr>
        <w:tab/>
      </w:r>
      <w:r w:rsidRPr="00F06062">
        <w:rPr>
          <w:i/>
          <w:iCs/>
          <w:snapToGrid w:val="0"/>
          <w:color w:val="000000"/>
          <w:szCs w:val="22"/>
        </w:rPr>
        <w:t>также постановляет</w:t>
      </w:r>
      <w:r w:rsidRPr="00F06062">
        <w:rPr>
          <w:snapToGrid w:val="0"/>
          <w:color w:val="000000"/>
          <w:szCs w:val="22"/>
        </w:rPr>
        <w:t xml:space="preserve"> продлить работу </w:t>
      </w:r>
      <w:r w:rsidR="00EE3C98">
        <w:rPr>
          <w:snapToGrid w:val="0"/>
          <w:color w:val="000000"/>
          <w:szCs w:val="22"/>
        </w:rPr>
        <w:t>С</w:t>
      </w:r>
      <w:r w:rsidRPr="00F06062">
        <w:rPr>
          <w:snapToGrid w:val="0"/>
          <w:color w:val="000000"/>
          <w:szCs w:val="22"/>
        </w:rPr>
        <w:t>етевого форума открытого состава по синтетической биологии</w:t>
      </w:r>
      <w:bookmarkStart w:id="4" w:name="_Hlk518495891"/>
      <w:r w:rsidRPr="00F06062">
        <w:rPr>
          <w:snapToGrid w:val="0"/>
          <w:color w:val="000000"/>
          <w:szCs w:val="22"/>
        </w:rPr>
        <w:t>, принимая во внимание работу по оценке рисков в рамках Картахенского протокола</w:t>
      </w:r>
      <w:bookmarkEnd w:id="4"/>
      <w:r w:rsidRPr="00F06062">
        <w:rPr>
          <w:snapToGrid w:val="0"/>
          <w:color w:val="000000"/>
          <w:szCs w:val="22"/>
        </w:rPr>
        <w:t xml:space="preserve">, для содействия обсуждениям Специальной группы технических экспертов по синтетической биологии и </w:t>
      </w:r>
      <w:r w:rsidRPr="00F06062">
        <w:rPr>
          <w:i/>
          <w:iCs/>
          <w:snapToGrid w:val="0"/>
          <w:color w:val="000000"/>
          <w:szCs w:val="22"/>
        </w:rPr>
        <w:t>предлагает</w:t>
      </w:r>
      <w:r w:rsidRPr="00F06062">
        <w:rPr>
          <w:snapToGrid w:val="0"/>
          <w:color w:val="000000"/>
          <w:szCs w:val="22"/>
        </w:rPr>
        <w:t xml:space="preserve"> Сторонам, другим правительствам, коренным народам</w:t>
      </w:r>
      <w:r w:rsidR="00F72291">
        <w:rPr>
          <w:snapToGrid w:val="0"/>
          <w:color w:val="000000"/>
          <w:szCs w:val="22"/>
        </w:rPr>
        <w:t>,</w:t>
      </w:r>
      <w:r w:rsidRPr="00F06062">
        <w:rPr>
          <w:snapToGrid w:val="0"/>
          <w:color w:val="000000"/>
          <w:szCs w:val="22"/>
        </w:rPr>
        <w:t xml:space="preserve"> местным общинам и соответствующим организациям продолжать назначение экспертов для участия в Сетевом форуме открытого состава по синтетической биологии;</w:t>
      </w:r>
      <w:proofErr w:type="gramEnd"/>
    </w:p>
    <w:p w:rsidR="00DA03BF" w:rsidRPr="00F06062" w:rsidRDefault="00DA03BF" w:rsidP="00DA03BF">
      <w:pPr>
        <w:suppressLineNumbers/>
        <w:suppressAutoHyphens/>
        <w:kinsoku w:val="0"/>
        <w:overflowPunct w:val="0"/>
        <w:autoSpaceDE w:val="0"/>
        <w:autoSpaceDN w:val="0"/>
        <w:snapToGrid w:val="0"/>
        <w:spacing w:before="120" w:after="120"/>
        <w:ind w:firstLine="720"/>
        <w:rPr>
          <w:snapToGrid w:val="0"/>
          <w:color w:val="000000"/>
          <w:kern w:val="22"/>
          <w:szCs w:val="22"/>
        </w:rPr>
      </w:pPr>
      <w:r w:rsidRPr="00F06062">
        <w:rPr>
          <w:snapToGrid w:val="0"/>
          <w:color w:val="000000"/>
          <w:kern w:val="22"/>
          <w:szCs w:val="22"/>
        </w:rPr>
        <w:t>16.</w:t>
      </w:r>
      <w:r w:rsidRPr="00F06062">
        <w:rPr>
          <w:snapToGrid w:val="0"/>
          <w:color w:val="000000"/>
          <w:kern w:val="22"/>
          <w:szCs w:val="22"/>
        </w:rPr>
        <w:tab/>
      </w:r>
      <w:r w:rsidRPr="00F06062">
        <w:rPr>
          <w:i/>
          <w:iCs/>
          <w:snapToGrid w:val="0"/>
          <w:szCs w:val="22"/>
        </w:rPr>
        <w:t>предлагает</w:t>
      </w:r>
      <w:r w:rsidRPr="00F06062">
        <w:rPr>
          <w:snapToGrid w:val="0"/>
          <w:szCs w:val="22"/>
        </w:rPr>
        <w:t xml:space="preserve"> Сторонам, другим правительствам, коренным народам</w:t>
      </w:r>
      <w:r w:rsidR="00F72291">
        <w:rPr>
          <w:snapToGrid w:val="0"/>
          <w:szCs w:val="22"/>
        </w:rPr>
        <w:t>,</w:t>
      </w:r>
      <w:r w:rsidRPr="00F06062">
        <w:rPr>
          <w:snapToGrid w:val="0"/>
          <w:szCs w:val="22"/>
        </w:rPr>
        <w:t xml:space="preserve"> местным общинам и другим соответствующим организациям представить Исполнительному секретарю соответствующую информацию, касающуюся пунктов </w:t>
      </w:r>
      <w:proofErr w:type="spellStart"/>
      <w:r w:rsidRPr="00F06062">
        <w:rPr>
          <w:snapToGrid w:val="0"/>
          <w:szCs w:val="22"/>
        </w:rPr>
        <w:t>a</w:t>
      </w:r>
      <w:proofErr w:type="spellEnd"/>
      <w:r w:rsidRPr="00F06062">
        <w:rPr>
          <w:snapToGrid w:val="0"/>
          <w:szCs w:val="22"/>
        </w:rPr>
        <w:t>) - </w:t>
      </w:r>
      <w:proofErr w:type="spellStart"/>
      <w:r w:rsidRPr="00F06062">
        <w:rPr>
          <w:snapToGrid w:val="0"/>
          <w:szCs w:val="22"/>
        </w:rPr>
        <w:t>d</w:t>
      </w:r>
      <w:proofErr w:type="spellEnd"/>
      <w:r w:rsidRPr="00F06062">
        <w:rPr>
          <w:snapToGrid w:val="0"/>
          <w:szCs w:val="22"/>
        </w:rPr>
        <w:t>) приложения, для содействия работе Специальной группы технических экспертов</w:t>
      </w:r>
      <w:r w:rsidRPr="00F06062">
        <w:rPr>
          <w:snapToGrid w:val="0"/>
          <w:color w:val="000000"/>
          <w:kern w:val="22"/>
          <w:szCs w:val="22"/>
        </w:rPr>
        <w:t>;</w:t>
      </w:r>
    </w:p>
    <w:p w:rsidR="00DA03BF" w:rsidRPr="00F06062" w:rsidRDefault="00DA03BF" w:rsidP="00DA03BF">
      <w:pPr>
        <w:suppressLineNumbers/>
        <w:suppressAutoHyphens/>
        <w:kinsoku w:val="0"/>
        <w:overflowPunct w:val="0"/>
        <w:autoSpaceDE w:val="0"/>
        <w:autoSpaceDN w:val="0"/>
        <w:snapToGrid w:val="0"/>
        <w:spacing w:before="120" w:after="120"/>
        <w:ind w:firstLine="720"/>
        <w:rPr>
          <w:snapToGrid w:val="0"/>
          <w:color w:val="000000" w:themeColor="text1"/>
          <w:kern w:val="22"/>
          <w:szCs w:val="22"/>
        </w:rPr>
      </w:pPr>
      <w:r w:rsidRPr="00F06062">
        <w:rPr>
          <w:color w:val="000000"/>
          <w:kern w:val="22"/>
          <w:szCs w:val="22"/>
        </w:rPr>
        <w:t>17.</w:t>
      </w:r>
      <w:r w:rsidRPr="00F06062">
        <w:rPr>
          <w:color w:val="000000"/>
          <w:kern w:val="22"/>
          <w:szCs w:val="22"/>
        </w:rPr>
        <w:tab/>
      </w:r>
      <w:r w:rsidRPr="00F06062">
        <w:rPr>
          <w:i/>
          <w:iCs/>
          <w:color w:val="000000"/>
          <w:kern w:val="22"/>
          <w:szCs w:val="22"/>
        </w:rPr>
        <w:t xml:space="preserve">поручает </w:t>
      </w:r>
      <w:r w:rsidRPr="00F06062">
        <w:rPr>
          <w:iCs/>
          <w:color w:val="000000"/>
          <w:kern w:val="22"/>
          <w:szCs w:val="22"/>
        </w:rPr>
        <w:t>Исполнительному секретарю при условии наличия ресурсов:</w:t>
      </w:r>
    </w:p>
    <w:p w:rsidR="00DA03BF" w:rsidRPr="00F06062" w:rsidRDefault="00DA03BF" w:rsidP="00DA03BF">
      <w:pPr>
        <w:suppressLineNumbers/>
        <w:suppressAutoHyphens/>
        <w:kinsoku w:val="0"/>
        <w:overflowPunct w:val="0"/>
        <w:autoSpaceDE w:val="0"/>
        <w:autoSpaceDN w:val="0"/>
        <w:snapToGrid w:val="0"/>
        <w:spacing w:after="120"/>
        <w:ind w:firstLine="720"/>
        <w:rPr>
          <w:snapToGrid w:val="0"/>
          <w:color w:val="000000"/>
          <w:kern w:val="22"/>
          <w:szCs w:val="22"/>
        </w:rPr>
      </w:pPr>
      <w:proofErr w:type="spellStart"/>
      <w:r w:rsidRPr="00F06062">
        <w:rPr>
          <w:color w:val="000000"/>
          <w:kern w:val="22"/>
          <w:szCs w:val="22"/>
        </w:rPr>
        <w:t>a</w:t>
      </w:r>
      <w:proofErr w:type="spellEnd"/>
      <w:r w:rsidRPr="00F06062">
        <w:rPr>
          <w:color w:val="000000"/>
          <w:kern w:val="22"/>
          <w:szCs w:val="22"/>
        </w:rPr>
        <w:t>)</w:t>
      </w:r>
      <w:r w:rsidRPr="00F06062">
        <w:rPr>
          <w:color w:val="000000"/>
          <w:kern w:val="22"/>
          <w:szCs w:val="22"/>
        </w:rPr>
        <w:tab/>
        <w:t>организовать онлайновые дискуссии с участием модератора в рамках Сетевого форума открытого состава по синтетической биологии;</w:t>
      </w:r>
    </w:p>
    <w:p w:rsidR="00DA03BF" w:rsidRPr="00F06062" w:rsidRDefault="00DA03BF" w:rsidP="00DA03BF">
      <w:pPr>
        <w:suppressLineNumbers/>
        <w:suppressAutoHyphens/>
        <w:kinsoku w:val="0"/>
        <w:overflowPunct w:val="0"/>
        <w:autoSpaceDE w:val="0"/>
        <w:autoSpaceDN w:val="0"/>
        <w:snapToGrid w:val="0"/>
        <w:spacing w:after="120"/>
        <w:ind w:firstLine="720"/>
        <w:rPr>
          <w:snapToGrid w:val="0"/>
          <w:color w:val="000000" w:themeColor="text1"/>
          <w:kern w:val="22"/>
          <w:szCs w:val="22"/>
        </w:rPr>
      </w:pPr>
      <w:proofErr w:type="spellStart"/>
      <w:r w:rsidRPr="00F06062">
        <w:rPr>
          <w:color w:val="000000"/>
          <w:kern w:val="22"/>
          <w:szCs w:val="22"/>
        </w:rPr>
        <w:t>b</w:t>
      </w:r>
      <w:proofErr w:type="spellEnd"/>
      <w:r w:rsidRPr="00F06062">
        <w:rPr>
          <w:color w:val="000000"/>
          <w:kern w:val="22"/>
          <w:szCs w:val="22"/>
        </w:rPr>
        <w:t>)</w:t>
      </w:r>
      <w:r w:rsidRPr="00F06062">
        <w:rPr>
          <w:color w:val="000000"/>
          <w:kern w:val="22"/>
          <w:szCs w:val="22"/>
        </w:rPr>
        <w:tab/>
      </w:r>
      <w:r w:rsidRPr="00F06062">
        <w:rPr>
          <w:kern w:val="22"/>
          <w:szCs w:val="22"/>
        </w:rPr>
        <w:t xml:space="preserve">содействовать работе Специальной группы технических экспертов по синтетической биологии, </w:t>
      </w:r>
      <w:r w:rsidR="00F72291">
        <w:rPr>
          <w:kern w:val="22"/>
          <w:szCs w:val="22"/>
        </w:rPr>
        <w:t>в частности</w:t>
      </w:r>
      <w:r w:rsidRPr="00F06062">
        <w:rPr>
          <w:kern w:val="22"/>
          <w:szCs w:val="22"/>
        </w:rPr>
        <w:t xml:space="preserve">, путем сбора, обобщения и организации соответствующей информации для коллегиального обзора и </w:t>
      </w:r>
      <w:proofErr w:type="gramStart"/>
      <w:r w:rsidRPr="00F06062">
        <w:rPr>
          <w:kern w:val="22"/>
          <w:szCs w:val="22"/>
        </w:rPr>
        <w:t>созыва</w:t>
      </w:r>
      <w:proofErr w:type="gramEnd"/>
      <w:r w:rsidRPr="00F06062">
        <w:rPr>
          <w:kern w:val="22"/>
          <w:szCs w:val="22"/>
        </w:rPr>
        <w:t xml:space="preserve"> по крайней мере одного очного совещания;</w:t>
      </w:r>
    </w:p>
    <w:p w:rsidR="00DA03BF" w:rsidRPr="00F06062" w:rsidRDefault="00DA03BF" w:rsidP="00DA03BF">
      <w:pPr>
        <w:suppressLineNumbers/>
        <w:suppressAutoHyphens/>
        <w:kinsoku w:val="0"/>
        <w:overflowPunct w:val="0"/>
        <w:autoSpaceDE w:val="0"/>
        <w:autoSpaceDN w:val="0"/>
        <w:snapToGrid w:val="0"/>
        <w:spacing w:after="120"/>
        <w:ind w:firstLine="720"/>
        <w:rPr>
          <w:snapToGrid w:val="0"/>
          <w:color w:val="000000" w:themeColor="text1"/>
          <w:kern w:val="22"/>
          <w:szCs w:val="22"/>
        </w:rPr>
      </w:pPr>
      <w:proofErr w:type="spellStart"/>
      <w:r w:rsidRPr="00F06062">
        <w:rPr>
          <w:color w:val="000000"/>
          <w:kern w:val="22"/>
          <w:szCs w:val="22"/>
        </w:rPr>
        <w:t>c</w:t>
      </w:r>
      <w:proofErr w:type="spellEnd"/>
      <w:r w:rsidRPr="00F06062">
        <w:rPr>
          <w:color w:val="000000"/>
          <w:kern w:val="22"/>
          <w:szCs w:val="22"/>
        </w:rPr>
        <w:t>)</w:t>
      </w:r>
      <w:r w:rsidRPr="00F06062">
        <w:rPr>
          <w:color w:val="000000"/>
          <w:kern w:val="22"/>
          <w:szCs w:val="22"/>
        </w:rPr>
        <w:tab/>
        <w:t>обновить информацию в Технических сериях по синтетической биологии на основе</w:t>
      </w:r>
      <w:r w:rsidRPr="00F06062">
        <w:rPr>
          <w:kern w:val="22"/>
          <w:szCs w:val="22"/>
          <w:bdr w:val="none" w:sz="0" w:space="0" w:color="auto" w:frame="1"/>
        </w:rPr>
        <w:t xml:space="preserve"> коллегиального обзора научной информации и другой соответствующей информации</w:t>
      </w:r>
      <w:r w:rsidRPr="00F06062">
        <w:rPr>
          <w:color w:val="000000"/>
          <w:kern w:val="22"/>
          <w:szCs w:val="22"/>
        </w:rPr>
        <w:t xml:space="preserve"> и представить на рассмотрение Вспомогательному органу по научным, техническим и технологическим консультациям;</w:t>
      </w:r>
    </w:p>
    <w:p w:rsidR="00DA03BF" w:rsidRPr="00F06062" w:rsidRDefault="00DA03BF" w:rsidP="00DA03BF">
      <w:pPr>
        <w:snapToGrid w:val="0"/>
        <w:spacing w:after="120"/>
        <w:ind w:firstLine="720"/>
        <w:rPr>
          <w:snapToGrid w:val="0"/>
          <w:color w:val="000000" w:themeColor="text1"/>
          <w:kern w:val="22"/>
          <w:szCs w:val="22"/>
        </w:rPr>
      </w:pPr>
      <w:proofErr w:type="spellStart"/>
      <w:r w:rsidRPr="00F06062">
        <w:rPr>
          <w:color w:val="000000"/>
          <w:kern w:val="22"/>
          <w:szCs w:val="22"/>
        </w:rPr>
        <w:t>d</w:t>
      </w:r>
      <w:proofErr w:type="spellEnd"/>
      <w:r w:rsidRPr="00F06062">
        <w:rPr>
          <w:color w:val="000000"/>
          <w:kern w:val="22"/>
          <w:szCs w:val="22"/>
        </w:rPr>
        <w:t>)</w:t>
      </w:r>
      <w:r w:rsidRPr="00F06062">
        <w:rPr>
          <w:color w:val="000000"/>
          <w:kern w:val="22"/>
          <w:szCs w:val="22"/>
        </w:rPr>
        <w:tab/>
        <w:t>продолжать сотрудничество с другими организациями, конвенциями и инициативами, в том числе с академическими и научно-исследовательскими учреждениями из всех регионов, по вопросам синтетической биологии, включая обмен опытом и информацией;</w:t>
      </w:r>
    </w:p>
    <w:p w:rsidR="00DA03BF" w:rsidRPr="00F06062" w:rsidRDefault="00DA03BF" w:rsidP="00DA03BF">
      <w:pPr>
        <w:suppressLineNumbers/>
        <w:tabs>
          <w:tab w:val="left" w:pos="1440"/>
        </w:tabs>
        <w:suppressAutoHyphens/>
        <w:kinsoku w:val="0"/>
        <w:overflowPunct w:val="0"/>
        <w:autoSpaceDE w:val="0"/>
        <w:autoSpaceDN w:val="0"/>
        <w:snapToGrid w:val="0"/>
        <w:spacing w:after="120"/>
        <w:ind w:firstLine="720"/>
        <w:rPr>
          <w:snapToGrid w:val="0"/>
          <w:color w:val="000000"/>
          <w:kern w:val="22"/>
          <w:szCs w:val="22"/>
        </w:rPr>
      </w:pPr>
      <w:proofErr w:type="spellStart"/>
      <w:proofErr w:type="gramStart"/>
      <w:r w:rsidRPr="00F06062">
        <w:rPr>
          <w:color w:val="000000"/>
          <w:kern w:val="22"/>
          <w:szCs w:val="22"/>
        </w:rPr>
        <w:t>e</w:t>
      </w:r>
      <w:proofErr w:type="spellEnd"/>
      <w:r w:rsidRPr="00F06062">
        <w:rPr>
          <w:color w:val="000000"/>
          <w:kern w:val="22"/>
          <w:szCs w:val="22"/>
        </w:rPr>
        <w:t>)</w:t>
      </w:r>
      <w:r w:rsidRPr="00F06062">
        <w:rPr>
          <w:color w:val="000000"/>
          <w:kern w:val="22"/>
          <w:szCs w:val="22"/>
        </w:rPr>
        <w:tab/>
        <w:t>изучать пути содействия, поощрения и поддержки создания потенциала и обмена знаниями в области синтетической биологии с учетом потребностей Сторон, коренных народов и местных общин, в том числе благодаря предоставлению необходимого финансирования и совместной разработке информационных и учебных материалов на официальных языках Организации Объединенных Наций и, по возможности, на языках местных народов;</w:t>
      </w:r>
      <w:proofErr w:type="gramEnd"/>
    </w:p>
    <w:p w:rsidR="00DA03BF" w:rsidRPr="00F06062" w:rsidRDefault="00DA03BF" w:rsidP="00DA03BF">
      <w:pPr>
        <w:suppressLineNumbers/>
        <w:tabs>
          <w:tab w:val="left" w:pos="1440"/>
        </w:tabs>
        <w:suppressAutoHyphens/>
        <w:kinsoku w:val="0"/>
        <w:overflowPunct w:val="0"/>
        <w:autoSpaceDE w:val="0"/>
        <w:autoSpaceDN w:val="0"/>
        <w:snapToGrid w:val="0"/>
        <w:spacing w:after="120"/>
        <w:ind w:firstLine="720"/>
        <w:rPr>
          <w:snapToGrid w:val="0"/>
          <w:color w:val="000000"/>
          <w:kern w:val="22"/>
          <w:szCs w:val="22"/>
        </w:rPr>
      </w:pPr>
      <w:proofErr w:type="spellStart"/>
      <w:r w:rsidRPr="00F06062">
        <w:rPr>
          <w:color w:val="000000"/>
          <w:kern w:val="22"/>
          <w:szCs w:val="22"/>
        </w:rPr>
        <w:t>f</w:t>
      </w:r>
      <w:proofErr w:type="spellEnd"/>
      <w:r w:rsidRPr="00F06062">
        <w:rPr>
          <w:color w:val="000000"/>
          <w:kern w:val="22"/>
          <w:szCs w:val="22"/>
        </w:rPr>
        <w:t>)</w:t>
      </w:r>
      <w:r w:rsidRPr="00F06062">
        <w:rPr>
          <w:color w:val="000000"/>
          <w:kern w:val="22"/>
          <w:szCs w:val="22"/>
        </w:rPr>
        <w:tab/>
        <w:t>сотрудничать и проводить обсуждения, в том числе с помощью Сети лабораторий для обнаружения и идентификации живых измененных организмов, в целях обмена опытом в сфере обнаружения, идентификации и мониторинга организмов</w:t>
      </w:r>
      <w:r w:rsidRPr="00F06062">
        <w:rPr>
          <w:rStyle w:val="Appelnotedebasdep"/>
          <w:color w:val="000000"/>
          <w:kern w:val="22"/>
          <w:szCs w:val="22"/>
        </w:rPr>
        <w:footnoteReference w:id="7"/>
      </w:r>
      <w:r w:rsidRPr="00F06062">
        <w:rPr>
          <w:color w:val="000000"/>
          <w:kern w:val="22"/>
          <w:szCs w:val="22"/>
        </w:rPr>
        <w:t>, компонентов и продуктов, полученных с помощью технологий синтетической биологии, и продолжать предлагать лабораториям, включая аналитические лаборатории, присоединиться к Сети;</w:t>
      </w:r>
    </w:p>
    <w:p w:rsidR="00DA03BF" w:rsidRPr="00F06062" w:rsidRDefault="00DA03BF" w:rsidP="00DA03BF">
      <w:pPr>
        <w:suppressLineNumbers/>
        <w:tabs>
          <w:tab w:val="left" w:pos="1440"/>
        </w:tabs>
        <w:suppressAutoHyphens/>
        <w:kinsoku w:val="0"/>
        <w:overflowPunct w:val="0"/>
        <w:autoSpaceDE w:val="0"/>
        <w:autoSpaceDN w:val="0"/>
        <w:snapToGrid w:val="0"/>
        <w:spacing w:after="120"/>
        <w:ind w:firstLine="720"/>
        <w:rPr>
          <w:snapToGrid w:val="0"/>
          <w:color w:val="000000"/>
          <w:kern w:val="22"/>
          <w:szCs w:val="22"/>
        </w:rPr>
      </w:pPr>
      <w:proofErr w:type="spellStart"/>
      <w:r w:rsidRPr="00F06062">
        <w:rPr>
          <w:color w:val="000000"/>
          <w:kern w:val="22"/>
          <w:szCs w:val="22"/>
        </w:rPr>
        <w:t>g</w:t>
      </w:r>
      <w:proofErr w:type="spellEnd"/>
      <w:r w:rsidRPr="00F06062">
        <w:rPr>
          <w:color w:val="000000"/>
          <w:kern w:val="22"/>
          <w:szCs w:val="22"/>
        </w:rPr>
        <w:t>)</w:t>
      </w:r>
      <w:r w:rsidRPr="00F06062">
        <w:rPr>
          <w:color w:val="000000"/>
          <w:kern w:val="22"/>
          <w:szCs w:val="22"/>
        </w:rPr>
        <w:tab/>
        <w:t>обеспечить всестороннее и эффективное участие коренных народов и местных общин в обсуждени</w:t>
      </w:r>
      <w:r>
        <w:rPr>
          <w:color w:val="000000"/>
          <w:kern w:val="22"/>
          <w:szCs w:val="22"/>
        </w:rPr>
        <w:t>ях</w:t>
      </w:r>
      <w:r w:rsidRPr="00F06062">
        <w:rPr>
          <w:color w:val="000000"/>
          <w:kern w:val="22"/>
          <w:szCs w:val="22"/>
        </w:rPr>
        <w:t xml:space="preserve"> и </w:t>
      </w:r>
      <w:r>
        <w:rPr>
          <w:color w:val="000000"/>
          <w:kern w:val="22"/>
          <w:szCs w:val="22"/>
        </w:rPr>
        <w:t xml:space="preserve">работе </w:t>
      </w:r>
      <w:r w:rsidRPr="00F06062">
        <w:rPr>
          <w:color w:val="000000"/>
          <w:kern w:val="22"/>
          <w:szCs w:val="22"/>
        </w:rPr>
        <w:t>по вопросам синтетической биологии</w:t>
      </w:r>
      <w:r>
        <w:rPr>
          <w:color w:val="000000"/>
          <w:kern w:val="22"/>
          <w:szCs w:val="22"/>
        </w:rPr>
        <w:t xml:space="preserve"> в рамках Конвенции</w:t>
      </w:r>
      <w:r w:rsidRPr="00F06062">
        <w:rPr>
          <w:color w:val="000000"/>
          <w:kern w:val="22"/>
          <w:szCs w:val="22"/>
        </w:rPr>
        <w:t xml:space="preserve"> в соответствии с решением X/40</w:t>
      </w:r>
      <w:r>
        <w:rPr>
          <w:color w:val="000000"/>
          <w:kern w:val="22"/>
          <w:szCs w:val="22"/>
        </w:rPr>
        <w:t>;</w:t>
      </w:r>
    </w:p>
    <w:p w:rsidR="00DA03BF" w:rsidRPr="00F06062" w:rsidRDefault="00DA03BF" w:rsidP="00DA03BF">
      <w:pPr>
        <w:suppressLineNumbers/>
        <w:suppressAutoHyphens/>
        <w:kinsoku w:val="0"/>
        <w:overflowPunct w:val="0"/>
        <w:autoSpaceDE w:val="0"/>
        <w:autoSpaceDN w:val="0"/>
        <w:snapToGrid w:val="0"/>
        <w:spacing w:before="120" w:after="120"/>
        <w:ind w:firstLine="720"/>
        <w:rPr>
          <w:snapToGrid w:val="0"/>
          <w:kern w:val="22"/>
          <w:szCs w:val="22"/>
        </w:rPr>
      </w:pPr>
      <w:r w:rsidRPr="00F06062">
        <w:rPr>
          <w:kern w:val="22"/>
          <w:szCs w:val="22"/>
        </w:rPr>
        <w:t>18.</w:t>
      </w:r>
      <w:r w:rsidRPr="00F06062">
        <w:rPr>
          <w:kern w:val="22"/>
          <w:szCs w:val="22"/>
        </w:rPr>
        <w:tab/>
      </w:r>
      <w:r w:rsidRPr="00F06062">
        <w:rPr>
          <w:i/>
          <w:kern w:val="22"/>
          <w:szCs w:val="22"/>
        </w:rPr>
        <w:t>п</w:t>
      </w:r>
      <w:r w:rsidRPr="00F06062">
        <w:rPr>
          <w:i/>
          <w:iCs/>
          <w:kern w:val="22"/>
          <w:szCs w:val="22"/>
        </w:rPr>
        <w:t xml:space="preserve">оручает </w:t>
      </w:r>
      <w:r w:rsidRPr="00F06062">
        <w:rPr>
          <w:kern w:val="22"/>
          <w:szCs w:val="22"/>
        </w:rPr>
        <w:t>Вспомогательному органу по научным, техническим и технологическим консультациям:</w:t>
      </w:r>
    </w:p>
    <w:p w:rsidR="00DA03BF" w:rsidRPr="00F06062" w:rsidRDefault="00DA03BF" w:rsidP="00DA03BF">
      <w:pPr>
        <w:suppressLineNumbers/>
        <w:suppressAutoHyphens/>
        <w:kinsoku w:val="0"/>
        <w:overflowPunct w:val="0"/>
        <w:autoSpaceDE w:val="0"/>
        <w:autoSpaceDN w:val="0"/>
        <w:adjustRightInd w:val="0"/>
        <w:snapToGrid w:val="0"/>
        <w:spacing w:before="120" w:after="120"/>
        <w:ind w:firstLine="709"/>
        <w:rPr>
          <w:snapToGrid w:val="0"/>
          <w:kern w:val="22"/>
          <w:szCs w:val="22"/>
        </w:rPr>
      </w:pPr>
      <w:proofErr w:type="spellStart"/>
      <w:r w:rsidRPr="00F06062">
        <w:rPr>
          <w:kern w:val="22"/>
          <w:szCs w:val="22"/>
        </w:rPr>
        <w:lastRenderedPageBreak/>
        <w:t>a</w:t>
      </w:r>
      <w:proofErr w:type="spellEnd"/>
      <w:r w:rsidRPr="00F06062">
        <w:rPr>
          <w:kern w:val="22"/>
          <w:szCs w:val="22"/>
        </w:rPr>
        <w:t>)</w:t>
      </w:r>
      <w:r w:rsidRPr="00F06062">
        <w:rPr>
          <w:kern w:val="22"/>
          <w:szCs w:val="22"/>
        </w:rPr>
        <w:tab/>
      </w:r>
      <w:r w:rsidR="00F72291">
        <w:rPr>
          <w:kern w:val="22"/>
          <w:szCs w:val="22"/>
        </w:rPr>
        <w:t>рассмотре</w:t>
      </w:r>
      <w:r w:rsidRPr="00F06062">
        <w:rPr>
          <w:kern w:val="22"/>
          <w:szCs w:val="22"/>
        </w:rPr>
        <w:t>ть итоги работы Сетевого форума открытого состава и Специальной группы технических экспертов по синтетической биологии;</w:t>
      </w:r>
    </w:p>
    <w:p w:rsidR="00DA03BF" w:rsidRPr="00F06062" w:rsidRDefault="00DA03BF" w:rsidP="00DA03BF">
      <w:pPr>
        <w:suppressLineNumbers/>
        <w:suppressAutoHyphens/>
        <w:kinsoku w:val="0"/>
        <w:overflowPunct w:val="0"/>
        <w:autoSpaceDE w:val="0"/>
        <w:autoSpaceDN w:val="0"/>
        <w:adjustRightInd w:val="0"/>
        <w:snapToGrid w:val="0"/>
        <w:spacing w:before="120" w:after="120"/>
        <w:ind w:firstLine="720"/>
        <w:rPr>
          <w:kern w:val="22"/>
          <w:szCs w:val="22"/>
        </w:rPr>
      </w:pPr>
      <w:proofErr w:type="spellStart"/>
      <w:r w:rsidRPr="00F06062">
        <w:rPr>
          <w:kern w:val="22"/>
          <w:szCs w:val="22"/>
        </w:rPr>
        <w:t>b</w:t>
      </w:r>
      <w:proofErr w:type="spellEnd"/>
      <w:r w:rsidRPr="00F06062">
        <w:rPr>
          <w:kern w:val="22"/>
          <w:szCs w:val="22"/>
        </w:rPr>
        <w:t>)</w:t>
      </w:r>
      <w:r w:rsidRPr="00F06062">
        <w:rPr>
          <w:kern w:val="22"/>
          <w:szCs w:val="22"/>
        </w:rPr>
        <w:tab/>
        <w:t>принять к сведению проведенный Исполнительным секретарем предварительный анализ</w:t>
      </w:r>
      <w:r w:rsidRPr="00F06062">
        <w:rPr>
          <w:rStyle w:val="Appelnotedebasdep"/>
          <w:kern w:val="22"/>
          <w:szCs w:val="22"/>
        </w:rPr>
        <w:footnoteReference w:id="8"/>
      </w:r>
      <w:r w:rsidRPr="00F06062">
        <w:rPr>
          <w:kern w:val="22"/>
          <w:szCs w:val="22"/>
        </w:rPr>
        <w:t xml:space="preserve"> и рассмотреть последующие анализы и рекомендации </w:t>
      </w:r>
      <w:r w:rsidRPr="00F06062">
        <w:rPr>
          <w:kern w:val="22"/>
          <w:szCs w:val="22"/>
          <w:bdr w:val="none" w:sz="0" w:space="0" w:color="auto" w:frame="1"/>
        </w:rPr>
        <w:t>Специальной группы технических экспертов по синтетической биологии о</w:t>
      </w:r>
      <w:r w:rsidRPr="00F06062">
        <w:rPr>
          <w:kern w:val="22"/>
          <w:szCs w:val="22"/>
        </w:rPr>
        <w:t xml:space="preserve"> связях между синтетической биологией и критериями, изложенными в пункте 12 решения IX/29, с </w:t>
      </w:r>
      <w:proofErr w:type="gramStart"/>
      <w:r w:rsidRPr="00F06062">
        <w:rPr>
          <w:kern w:val="22"/>
          <w:szCs w:val="22"/>
        </w:rPr>
        <w:t>тем</w:t>
      </w:r>
      <w:proofErr w:type="gramEnd"/>
      <w:r w:rsidRPr="00F06062">
        <w:rPr>
          <w:kern w:val="22"/>
          <w:szCs w:val="22"/>
        </w:rPr>
        <w:t xml:space="preserve"> чтобы способствовать завершению анализа согласно требованию пункта 2 решения XII/24;</w:t>
      </w:r>
    </w:p>
    <w:p w:rsidR="00DA03BF" w:rsidRPr="00F06062" w:rsidRDefault="00DA03BF" w:rsidP="00DA03BF">
      <w:pPr>
        <w:suppressLineNumbers/>
        <w:suppressAutoHyphens/>
        <w:kinsoku w:val="0"/>
        <w:overflowPunct w:val="0"/>
        <w:autoSpaceDE w:val="0"/>
        <w:autoSpaceDN w:val="0"/>
        <w:adjustRightInd w:val="0"/>
        <w:snapToGrid w:val="0"/>
        <w:spacing w:before="120" w:after="120"/>
        <w:ind w:firstLine="720"/>
        <w:rPr>
          <w:i/>
          <w:snapToGrid w:val="0"/>
          <w:kern w:val="22"/>
          <w:sz w:val="20"/>
          <w:szCs w:val="20"/>
        </w:rPr>
      </w:pPr>
      <w:proofErr w:type="spellStart"/>
      <w:r w:rsidRPr="00F06062">
        <w:rPr>
          <w:kern w:val="22"/>
          <w:szCs w:val="22"/>
        </w:rPr>
        <w:t>c</w:t>
      </w:r>
      <w:proofErr w:type="spellEnd"/>
      <w:r w:rsidRPr="00F06062">
        <w:rPr>
          <w:kern w:val="22"/>
          <w:szCs w:val="22"/>
        </w:rPr>
        <w:t>)</w:t>
      </w:r>
      <w:r w:rsidRPr="00F06062">
        <w:rPr>
          <w:kern w:val="22"/>
          <w:szCs w:val="22"/>
        </w:rPr>
        <w:tab/>
        <w:t>представить рекомендацию Конференции Сторон на ее 15-м совещании</w:t>
      </w:r>
      <w:r w:rsidRPr="00F06062">
        <w:rPr>
          <w:kern w:val="22"/>
          <w:sz w:val="20"/>
          <w:szCs w:val="20"/>
        </w:rPr>
        <w:t>.</w:t>
      </w:r>
    </w:p>
    <w:p w:rsidR="00DA03BF" w:rsidRPr="00F06062" w:rsidRDefault="00DA03BF" w:rsidP="00DA03BF">
      <w:pPr>
        <w:suppressLineNumbers/>
        <w:suppressAutoHyphens/>
        <w:kinsoku w:val="0"/>
        <w:overflowPunct w:val="0"/>
        <w:autoSpaceDE w:val="0"/>
        <w:autoSpaceDN w:val="0"/>
        <w:spacing w:before="120" w:after="120"/>
        <w:jc w:val="center"/>
        <w:rPr>
          <w:i/>
          <w:snapToGrid w:val="0"/>
          <w:color w:val="000000"/>
          <w:kern w:val="22"/>
          <w:szCs w:val="22"/>
        </w:rPr>
      </w:pPr>
      <w:r w:rsidRPr="00F06062">
        <w:rPr>
          <w:i/>
          <w:iCs/>
          <w:color w:val="000000"/>
          <w:kern w:val="22"/>
          <w:szCs w:val="22"/>
        </w:rPr>
        <w:t>Приложение</w:t>
      </w:r>
    </w:p>
    <w:p w:rsidR="00DA03BF" w:rsidRPr="00F06062" w:rsidRDefault="00DA03BF" w:rsidP="00DA03BF">
      <w:pPr>
        <w:suppressLineNumbers/>
        <w:suppressAutoHyphens/>
        <w:kinsoku w:val="0"/>
        <w:overflowPunct w:val="0"/>
        <w:autoSpaceDE w:val="0"/>
        <w:autoSpaceDN w:val="0"/>
        <w:spacing w:before="120" w:after="120"/>
        <w:jc w:val="center"/>
        <w:rPr>
          <w:b/>
          <w:snapToGrid w:val="0"/>
          <w:color w:val="000000"/>
          <w:kern w:val="22"/>
          <w:szCs w:val="22"/>
        </w:rPr>
      </w:pPr>
      <w:r w:rsidRPr="00F06062">
        <w:rPr>
          <w:b/>
          <w:bCs/>
          <w:color w:val="000000"/>
          <w:kern w:val="22"/>
          <w:szCs w:val="22"/>
        </w:rPr>
        <w:t>КРУГ ПОЛНОМОЧИЙ СПЕЦИАЛЬНОЙ ГРУППЫ ТЕХНИЧЕСКИХ ЭКСПЕРТОВ ПО СИНТЕТИЧЕСКОЙ БИОЛОГИИ</w:t>
      </w:r>
    </w:p>
    <w:p w:rsidR="00DA03BF" w:rsidRPr="00F06062" w:rsidRDefault="00DA03BF" w:rsidP="00DA03BF">
      <w:pPr>
        <w:suppressLineNumbers/>
        <w:suppressAutoHyphens/>
        <w:kinsoku w:val="0"/>
        <w:overflowPunct w:val="0"/>
        <w:autoSpaceDE w:val="0"/>
        <w:autoSpaceDN w:val="0"/>
        <w:spacing w:before="120" w:after="120"/>
        <w:jc w:val="left"/>
        <w:rPr>
          <w:snapToGrid w:val="0"/>
          <w:color w:val="000000"/>
          <w:kern w:val="22"/>
          <w:szCs w:val="22"/>
        </w:rPr>
      </w:pPr>
      <w:r w:rsidRPr="00F06062">
        <w:rPr>
          <w:color w:val="000000"/>
          <w:kern w:val="22"/>
          <w:szCs w:val="22"/>
        </w:rPr>
        <w:t>Специальная группа технических экспертов по синтетической биологии</w:t>
      </w:r>
      <w:r w:rsidR="00F72291">
        <w:rPr>
          <w:color w:val="000000"/>
          <w:kern w:val="22"/>
          <w:szCs w:val="22"/>
        </w:rPr>
        <w:t xml:space="preserve"> выполняет следующие функции</w:t>
      </w:r>
      <w:r w:rsidRPr="00F06062">
        <w:rPr>
          <w:color w:val="000000"/>
          <w:kern w:val="22"/>
          <w:szCs w:val="22"/>
        </w:rPr>
        <w:t>:</w:t>
      </w:r>
    </w:p>
    <w:p w:rsidR="00DA03BF" w:rsidRPr="00F06062" w:rsidRDefault="00DA03BF" w:rsidP="00DA03BF">
      <w:pPr>
        <w:suppressLineNumbers/>
        <w:suppressAutoHyphens/>
        <w:kinsoku w:val="0"/>
        <w:overflowPunct w:val="0"/>
        <w:autoSpaceDE w:val="0"/>
        <w:autoSpaceDN w:val="0"/>
        <w:adjustRightInd w:val="0"/>
        <w:snapToGrid w:val="0"/>
        <w:spacing w:before="120" w:after="120"/>
        <w:ind w:firstLine="720"/>
        <w:rPr>
          <w:color w:val="000000"/>
          <w:kern w:val="22"/>
          <w:szCs w:val="22"/>
        </w:rPr>
      </w:pPr>
      <w:proofErr w:type="spellStart"/>
      <w:r w:rsidRPr="00F06062">
        <w:rPr>
          <w:color w:val="000000"/>
          <w:kern w:val="22"/>
          <w:szCs w:val="22"/>
        </w:rPr>
        <w:t>a</w:t>
      </w:r>
      <w:proofErr w:type="spellEnd"/>
      <w:r w:rsidRPr="00F06062">
        <w:rPr>
          <w:color w:val="000000"/>
          <w:kern w:val="22"/>
          <w:szCs w:val="22"/>
        </w:rPr>
        <w:t>)</w:t>
      </w:r>
      <w:r w:rsidRPr="00F06062">
        <w:rPr>
          <w:color w:val="000000"/>
          <w:kern w:val="22"/>
          <w:szCs w:val="22"/>
        </w:rPr>
        <w:tab/>
      </w:r>
      <w:r w:rsidR="00F72291">
        <w:rPr>
          <w:color w:val="000000"/>
          <w:kern w:val="22"/>
          <w:szCs w:val="22"/>
        </w:rPr>
        <w:t xml:space="preserve">предоставление консультаций </w:t>
      </w:r>
      <w:r w:rsidRPr="00F06062">
        <w:rPr>
          <w:color w:val="000000"/>
          <w:kern w:val="22"/>
          <w:szCs w:val="22"/>
        </w:rPr>
        <w:t xml:space="preserve">по вопросам взаимосвязей между синтетической биологией и критериями, изложенными в пункте 12 решения IX/29, в целях содействия завершению оценки, предусмотренной пунктом 2 решения XII/24, опираясь на предварительный анализ, подготовленный Исполнительным секретарем и представленный в документе </w:t>
      </w:r>
      <w:r w:rsidR="00C53967" w:rsidRPr="00CE2247">
        <w:rPr>
          <w:kern w:val="22"/>
          <w:szCs w:val="22"/>
          <w:lang w:eastAsia="en-CA"/>
        </w:rPr>
        <w:t>CBD</w:t>
      </w:r>
      <w:r w:rsidR="00C53967">
        <w:rPr>
          <w:kern w:val="22"/>
          <w:szCs w:val="22"/>
          <w:lang w:eastAsia="en-CA"/>
        </w:rPr>
        <w:t>/</w:t>
      </w:r>
      <w:r w:rsidRPr="00F06062">
        <w:rPr>
          <w:color w:val="000000"/>
          <w:kern w:val="22"/>
          <w:szCs w:val="22"/>
        </w:rPr>
        <w:t>SBSTTA/22/INF/17;</w:t>
      </w:r>
    </w:p>
    <w:p w:rsidR="00DA03BF" w:rsidRPr="00F06062" w:rsidRDefault="00DA03BF" w:rsidP="00DA03BF">
      <w:pPr>
        <w:suppressLineNumbers/>
        <w:suppressAutoHyphens/>
        <w:kinsoku w:val="0"/>
        <w:overflowPunct w:val="0"/>
        <w:autoSpaceDE w:val="0"/>
        <w:autoSpaceDN w:val="0"/>
        <w:adjustRightInd w:val="0"/>
        <w:snapToGrid w:val="0"/>
        <w:spacing w:before="120" w:after="120"/>
        <w:ind w:firstLine="720"/>
        <w:rPr>
          <w:snapToGrid w:val="0"/>
          <w:color w:val="000000"/>
          <w:kern w:val="22"/>
          <w:szCs w:val="22"/>
        </w:rPr>
      </w:pPr>
      <w:proofErr w:type="spellStart"/>
      <w:r w:rsidRPr="00F06062">
        <w:rPr>
          <w:color w:val="000000"/>
          <w:kern w:val="22"/>
          <w:szCs w:val="22"/>
        </w:rPr>
        <w:t>b</w:t>
      </w:r>
      <w:proofErr w:type="spellEnd"/>
      <w:r w:rsidRPr="00F06062">
        <w:rPr>
          <w:color w:val="000000"/>
          <w:kern w:val="22"/>
          <w:szCs w:val="22"/>
        </w:rPr>
        <w:t>)</w:t>
      </w:r>
      <w:r w:rsidRPr="00F06062">
        <w:rPr>
          <w:color w:val="000000"/>
          <w:kern w:val="22"/>
          <w:szCs w:val="22"/>
        </w:rPr>
        <w:tab/>
      </w:r>
      <w:r w:rsidR="00F72291" w:rsidRPr="00F06062">
        <w:rPr>
          <w:color w:val="000000"/>
          <w:kern w:val="22"/>
          <w:szCs w:val="22"/>
        </w:rPr>
        <w:t>провед</w:t>
      </w:r>
      <w:r w:rsidR="00F72291">
        <w:rPr>
          <w:color w:val="000000"/>
          <w:kern w:val="22"/>
          <w:szCs w:val="22"/>
        </w:rPr>
        <w:t>ение</w:t>
      </w:r>
      <w:r w:rsidRPr="00F06062">
        <w:rPr>
          <w:color w:val="000000"/>
          <w:kern w:val="22"/>
          <w:szCs w:val="22"/>
        </w:rPr>
        <w:t xml:space="preserve"> анализ</w:t>
      </w:r>
      <w:r w:rsidR="00F72291">
        <w:rPr>
          <w:color w:val="000000"/>
          <w:kern w:val="22"/>
          <w:szCs w:val="22"/>
        </w:rPr>
        <w:t>а</w:t>
      </w:r>
      <w:r w:rsidRPr="00F06062">
        <w:rPr>
          <w:color w:val="000000"/>
          <w:kern w:val="22"/>
          <w:szCs w:val="22"/>
        </w:rPr>
        <w:t xml:space="preserve"> новых технологи</w:t>
      </w:r>
      <w:r>
        <w:rPr>
          <w:color w:val="000000"/>
          <w:kern w:val="22"/>
          <w:szCs w:val="22"/>
        </w:rPr>
        <w:t>ческих достижений</w:t>
      </w:r>
      <w:r w:rsidRPr="00F06062">
        <w:rPr>
          <w:color w:val="000000"/>
          <w:kern w:val="22"/>
          <w:szCs w:val="22"/>
        </w:rPr>
        <w:t xml:space="preserve"> в области синтетической биологии, разработанных с момента </w:t>
      </w:r>
      <w:r w:rsidR="00F72291">
        <w:rPr>
          <w:color w:val="000000"/>
          <w:kern w:val="22"/>
          <w:szCs w:val="22"/>
        </w:rPr>
        <w:t>организации</w:t>
      </w:r>
      <w:r w:rsidRPr="00F06062">
        <w:rPr>
          <w:color w:val="000000"/>
          <w:kern w:val="22"/>
          <w:szCs w:val="22"/>
        </w:rPr>
        <w:t xml:space="preserve"> последнего совещания Специальной группы технических экспертов, </w:t>
      </w:r>
      <w:proofErr w:type="gramStart"/>
      <w:r w:rsidRPr="00A469CA">
        <w:rPr>
          <w:color w:val="000000"/>
          <w:kern w:val="22"/>
          <w:szCs w:val="22"/>
        </w:rPr>
        <w:t>включая</w:t>
      </w:r>
      <w:proofErr w:type="gramEnd"/>
      <w:r w:rsidRPr="00A469CA">
        <w:rPr>
          <w:color w:val="000000"/>
          <w:kern w:val="22"/>
          <w:szCs w:val="22"/>
        </w:rPr>
        <w:t xml:space="preserve"> </w:t>
      </w:r>
      <w:r>
        <w:rPr>
          <w:color w:val="000000"/>
          <w:kern w:val="22"/>
          <w:szCs w:val="22"/>
        </w:rPr>
        <w:t xml:space="preserve">в том числе изучение </w:t>
      </w:r>
      <w:r w:rsidRPr="00A469CA">
        <w:rPr>
          <w:color w:val="000000"/>
          <w:kern w:val="22"/>
          <w:szCs w:val="22"/>
        </w:rPr>
        <w:t xml:space="preserve">конкретных применений </w:t>
      </w:r>
      <w:r>
        <w:rPr>
          <w:color w:val="000000"/>
          <w:kern w:val="22"/>
          <w:szCs w:val="22"/>
        </w:rPr>
        <w:t xml:space="preserve">технологии </w:t>
      </w:r>
      <w:r w:rsidRPr="00A469CA">
        <w:rPr>
          <w:color w:val="000000"/>
          <w:kern w:val="22"/>
          <w:szCs w:val="22"/>
        </w:rPr>
        <w:t>редактирования генома, если они относятся к синтетической биологии</w:t>
      </w:r>
      <w:r>
        <w:rPr>
          <w:color w:val="000000"/>
          <w:kern w:val="22"/>
          <w:szCs w:val="22"/>
        </w:rPr>
        <w:t xml:space="preserve">, </w:t>
      </w:r>
      <w:r w:rsidRPr="00F06062">
        <w:rPr>
          <w:color w:val="000000"/>
          <w:kern w:val="22"/>
          <w:szCs w:val="22"/>
        </w:rPr>
        <w:t xml:space="preserve">в целях содействия </w:t>
      </w:r>
      <w:r>
        <w:rPr>
          <w:color w:val="000000"/>
          <w:kern w:val="22"/>
          <w:szCs w:val="22"/>
        </w:rPr>
        <w:t xml:space="preserve">широкому и </w:t>
      </w:r>
      <w:r w:rsidRPr="00F06062">
        <w:rPr>
          <w:color w:val="000000"/>
          <w:kern w:val="22"/>
          <w:szCs w:val="22"/>
        </w:rPr>
        <w:t>регулярному</w:t>
      </w:r>
      <w:r>
        <w:rPr>
          <w:color w:val="000000"/>
          <w:kern w:val="22"/>
          <w:szCs w:val="22"/>
        </w:rPr>
        <w:t xml:space="preserve"> процессу</w:t>
      </w:r>
      <w:r w:rsidRPr="00F06062">
        <w:rPr>
          <w:color w:val="000000"/>
          <w:kern w:val="22"/>
          <w:szCs w:val="22"/>
        </w:rPr>
        <w:t xml:space="preserve"> обзора;</w:t>
      </w:r>
    </w:p>
    <w:p w:rsidR="00DA03BF" w:rsidRPr="00F06062" w:rsidRDefault="00DA03BF" w:rsidP="00DA03BF">
      <w:pPr>
        <w:suppressLineNumbers/>
        <w:suppressAutoHyphens/>
        <w:kinsoku w:val="0"/>
        <w:overflowPunct w:val="0"/>
        <w:autoSpaceDE w:val="0"/>
        <w:autoSpaceDN w:val="0"/>
        <w:adjustRightInd w:val="0"/>
        <w:snapToGrid w:val="0"/>
        <w:spacing w:before="120" w:after="120"/>
        <w:ind w:firstLine="720"/>
        <w:rPr>
          <w:iCs/>
          <w:snapToGrid w:val="0"/>
          <w:spacing w:val="-1"/>
          <w:kern w:val="22"/>
          <w:szCs w:val="22"/>
        </w:rPr>
      </w:pPr>
      <w:proofErr w:type="spellStart"/>
      <w:proofErr w:type="gramStart"/>
      <w:r w:rsidRPr="00F06062">
        <w:rPr>
          <w:iCs/>
          <w:spacing w:val="-1"/>
          <w:kern w:val="22"/>
          <w:szCs w:val="22"/>
        </w:rPr>
        <w:t>c</w:t>
      </w:r>
      <w:proofErr w:type="spellEnd"/>
      <w:r w:rsidRPr="00F06062">
        <w:rPr>
          <w:iCs/>
          <w:spacing w:val="-1"/>
          <w:kern w:val="22"/>
          <w:szCs w:val="22"/>
        </w:rPr>
        <w:t>)</w:t>
      </w:r>
      <w:r w:rsidRPr="00F06062">
        <w:rPr>
          <w:iCs/>
          <w:spacing w:val="-1"/>
          <w:kern w:val="22"/>
          <w:szCs w:val="22"/>
        </w:rPr>
        <w:tab/>
      </w:r>
      <w:r w:rsidRPr="00F06062">
        <w:rPr>
          <w:iCs/>
          <w:color w:val="000000"/>
          <w:spacing w:val="-1"/>
          <w:kern w:val="22"/>
          <w:szCs w:val="22"/>
        </w:rPr>
        <w:t>осуществл</w:t>
      </w:r>
      <w:r w:rsidR="00F72291">
        <w:rPr>
          <w:iCs/>
          <w:color w:val="000000"/>
          <w:spacing w:val="-1"/>
          <w:kern w:val="22"/>
          <w:szCs w:val="22"/>
        </w:rPr>
        <w:t>ение</w:t>
      </w:r>
      <w:r w:rsidRPr="00F06062">
        <w:rPr>
          <w:iCs/>
          <w:color w:val="000000"/>
          <w:spacing w:val="-1"/>
          <w:kern w:val="22"/>
          <w:szCs w:val="22"/>
        </w:rPr>
        <w:t xml:space="preserve"> обзор</w:t>
      </w:r>
      <w:r w:rsidR="00F72291">
        <w:rPr>
          <w:iCs/>
          <w:color w:val="000000"/>
          <w:spacing w:val="-1"/>
          <w:kern w:val="22"/>
          <w:szCs w:val="22"/>
        </w:rPr>
        <w:t>а</w:t>
      </w:r>
      <w:r w:rsidRPr="00F06062">
        <w:rPr>
          <w:iCs/>
          <w:color w:val="000000"/>
          <w:spacing w:val="-1"/>
          <w:kern w:val="22"/>
          <w:szCs w:val="22"/>
        </w:rPr>
        <w:t xml:space="preserve"> современного состояния знаний путем анализа информации, включая, в частности, рецензируемые публикации о потенциальном положительном и отрицательном воздействии синтетической биологии в настоящее время и в ближайшем будущем на окружающую ср</w:t>
      </w:r>
      <w:r w:rsidR="00C53967">
        <w:rPr>
          <w:iCs/>
          <w:color w:val="000000"/>
          <w:spacing w:val="-1"/>
          <w:kern w:val="22"/>
          <w:szCs w:val="22"/>
        </w:rPr>
        <w:t>еду с учетом последствий для здоровья человека</w:t>
      </w:r>
      <w:r w:rsidRPr="00F06062">
        <w:rPr>
          <w:iCs/>
          <w:color w:val="000000"/>
          <w:spacing w:val="-1"/>
          <w:kern w:val="22"/>
          <w:szCs w:val="22"/>
        </w:rPr>
        <w:t>, культурных и социально-экономических последствий, особенно в отношении ценности биоразнообразия для коренных народов и местных общин, включая те области применения, в которых используются</w:t>
      </w:r>
      <w:proofErr w:type="gramEnd"/>
      <w:r w:rsidRPr="00F06062">
        <w:rPr>
          <w:iCs/>
          <w:color w:val="000000"/>
          <w:spacing w:val="-1"/>
          <w:kern w:val="22"/>
          <w:szCs w:val="22"/>
        </w:rPr>
        <w:t xml:space="preserve"> организмы, </w:t>
      </w:r>
      <w:r w:rsidRPr="00F06062">
        <w:rPr>
          <w:snapToGrid w:val="0"/>
          <w:szCs w:val="22"/>
        </w:rPr>
        <w:t>созданные по технологии генного драйва</w:t>
      </w:r>
      <w:r w:rsidRPr="00F06062">
        <w:rPr>
          <w:iCs/>
          <w:color w:val="000000"/>
          <w:spacing w:val="-1"/>
          <w:kern w:val="22"/>
          <w:szCs w:val="22"/>
        </w:rPr>
        <w:t>, с учетом признаков и видов, которые могут быть высвобождены в окружающую среду, и динамики их распространения, а также необходимости избегать дублирования работы по оценке рисков в рамках Картахенского протокола по биобезопасности;</w:t>
      </w:r>
    </w:p>
    <w:p w:rsidR="00DA03BF" w:rsidRPr="00F06062" w:rsidRDefault="00DA03BF" w:rsidP="00DA03BF">
      <w:pPr>
        <w:suppressLineNumbers/>
        <w:suppressAutoHyphens/>
        <w:kinsoku w:val="0"/>
        <w:overflowPunct w:val="0"/>
        <w:autoSpaceDE w:val="0"/>
        <w:autoSpaceDN w:val="0"/>
        <w:adjustRightInd w:val="0"/>
        <w:snapToGrid w:val="0"/>
        <w:spacing w:before="120" w:after="120"/>
        <w:ind w:firstLine="720"/>
        <w:rPr>
          <w:iCs/>
          <w:snapToGrid w:val="0"/>
          <w:kern w:val="22"/>
          <w:szCs w:val="22"/>
        </w:rPr>
      </w:pPr>
      <w:proofErr w:type="spellStart"/>
      <w:r w:rsidRPr="00F06062">
        <w:rPr>
          <w:iCs/>
          <w:kern w:val="22"/>
          <w:szCs w:val="22"/>
        </w:rPr>
        <w:t>d</w:t>
      </w:r>
      <w:proofErr w:type="spellEnd"/>
      <w:r w:rsidRPr="00F06062">
        <w:rPr>
          <w:iCs/>
          <w:kern w:val="22"/>
          <w:szCs w:val="22"/>
        </w:rPr>
        <w:t>)</w:t>
      </w:r>
      <w:r w:rsidRPr="00F06062">
        <w:rPr>
          <w:iCs/>
          <w:kern w:val="22"/>
          <w:szCs w:val="22"/>
        </w:rPr>
        <w:tab/>
      </w:r>
      <w:r w:rsidR="00F72291" w:rsidRPr="00F06062">
        <w:rPr>
          <w:iCs/>
          <w:kern w:val="22"/>
          <w:szCs w:val="22"/>
        </w:rPr>
        <w:t>рассмотр</w:t>
      </w:r>
      <w:r w:rsidR="00F72291">
        <w:rPr>
          <w:iCs/>
          <w:kern w:val="22"/>
          <w:szCs w:val="22"/>
        </w:rPr>
        <w:t>ение</w:t>
      </w:r>
      <w:r w:rsidRPr="00F06062">
        <w:rPr>
          <w:iCs/>
          <w:kern w:val="22"/>
          <w:szCs w:val="22"/>
        </w:rPr>
        <w:t xml:space="preserve"> вопрос</w:t>
      </w:r>
      <w:r w:rsidR="00F72291">
        <w:rPr>
          <w:iCs/>
          <w:kern w:val="22"/>
          <w:szCs w:val="22"/>
        </w:rPr>
        <w:t>а</w:t>
      </w:r>
      <w:r w:rsidRPr="00F06062">
        <w:rPr>
          <w:iCs/>
          <w:kern w:val="22"/>
          <w:szCs w:val="22"/>
        </w:rPr>
        <w:t xml:space="preserve"> </w:t>
      </w:r>
      <w:r w:rsidRPr="00F06062">
        <w:rPr>
          <w:iCs/>
          <w:color w:val="000000"/>
          <w:kern w:val="22"/>
          <w:szCs w:val="22"/>
        </w:rPr>
        <w:t>о соответствии любых живых организмов, созданных благодаря новым технологиям синтетической биологии, определению живых измененных организмов, принятому в рамках Картахенского протокола;</w:t>
      </w:r>
    </w:p>
    <w:p w:rsidR="00DA03BF" w:rsidRPr="00F06062" w:rsidRDefault="00DA03BF" w:rsidP="00DA03BF">
      <w:pPr>
        <w:suppressLineNumbers/>
        <w:suppressAutoHyphens/>
        <w:kinsoku w:val="0"/>
        <w:overflowPunct w:val="0"/>
        <w:autoSpaceDE w:val="0"/>
        <w:autoSpaceDN w:val="0"/>
        <w:adjustRightInd w:val="0"/>
        <w:snapToGrid w:val="0"/>
        <w:spacing w:before="120" w:after="120"/>
        <w:ind w:firstLine="720"/>
        <w:rPr>
          <w:iCs/>
          <w:kern w:val="22"/>
          <w:szCs w:val="22"/>
        </w:rPr>
      </w:pPr>
      <w:proofErr w:type="spellStart"/>
      <w:r w:rsidRPr="00F06062">
        <w:rPr>
          <w:iCs/>
          <w:kern w:val="22"/>
          <w:szCs w:val="22"/>
        </w:rPr>
        <w:t>e</w:t>
      </w:r>
      <w:proofErr w:type="spellEnd"/>
      <w:r w:rsidRPr="00F06062">
        <w:rPr>
          <w:iCs/>
          <w:kern w:val="22"/>
          <w:szCs w:val="22"/>
        </w:rPr>
        <w:t>)</w:t>
      </w:r>
      <w:r w:rsidRPr="00F06062">
        <w:rPr>
          <w:iCs/>
          <w:kern w:val="22"/>
          <w:szCs w:val="22"/>
        </w:rPr>
        <w:tab/>
      </w:r>
      <w:r w:rsidR="00F72291">
        <w:rPr>
          <w:iCs/>
          <w:kern w:val="22"/>
          <w:szCs w:val="22"/>
        </w:rPr>
        <w:t>подготовка</w:t>
      </w:r>
      <w:r w:rsidRPr="00F06062">
        <w:rPr>
          <w:iCs/>
          <w:kern w:val="22"/>
          <w:szCs w:val="22"/>
        </w:rPr>
        <w:t xml:space="preserve"> доклад</w:t>
      </w:r>
      <w:r w:rsidR="00F72291">
        <w:rPr>
          <w:iCs/>
          <w:kern w:val="22"/>
          <w:szCs w:val="22"/>
        </w:rPr>
        <w:t>а</w:t>
      </w:r>
      <w:r w:rsidRPr="00F06062">
        <w:rPr>
          <w:iCs/>
          <w:kern w:val="22"/>
          <w:szCs w:val="22"/>
        </w:rPr>
        <w:t xml:space="preserve"> о перспективах применения технологий синтетической биологии, которые находятся на раннем этапе исследований и разработки, в сопоставлении с тремя целями Конвенции посредством сбора и анализа информации, включая публикации, рецензируемые в ходе коллегиальной оценки, </w:t>
      </w:r>
      <w:proofErr w:type="gramStart"/>
      <w:r w:rsidRPr="00F06062">
        <w:rPr>
          <w:iCs/>
          <w:kern w:val="22"/>
          <w:szCs w:val="22"/>
        </w:rPr>
        <w:t>но</w:t>
      </w:r>
      <w:proofErr w:type="gramEnd"/>
      <w:r w:rsidRPr="00F06062">
        <w:rPr>
          <w:iCs/>
          <w:kern w:val="22"/>
          <w:szCs w:val="22"/>
        </w:rPr>
        <w:t xml:space="preserve"> не ограничиваясь ими;</w:t>
      </w:r>
    </w:p>
    <w:p w:rsidR="00DA03BF" w:rsidRPr="00F06062" w:rsidRDefault="00DA03BF" w:rsidP="00DA03BF">
      <w:pPr>
        <w:suppressLineNumbers/>
        <w:suppressAutoHyphens/>
        <w:kinsoku w:val="0"/>
        <w:overflowPunct w:val="0"/>
        <w:autoSpaceDE w:val="0"/>
        <w:autoSpaceDN w:val="0"/>
        <w:adjustRightInd w:val="0"/>
        <w:snapToGrid w:val="0"/>
        <w:spacing w:before="120" w:after="120"/>
        <w:ind w:firstLine="720"/>
        <w:rPr>
          <w:iCs/>
          <w:snapToGrid w:val="0"/>
          <w:kern w:val="22"/>
          <w:szCs w:val="22"/>
        </w:rPr>
      </w:pPr>
      <w:proofErr w:type="spellStart"/>
      <w:r w:rsidRPr="00F06062">
        <w:rPr>
          <w:color w:val="000000"/>
          <w:kern w:val="22"/>
          <w:szCs w:val="22"/>
        </w:rPr>
        <w:t>f</w:t>
      </w:r>
      <w:proofErr w:type="spellEnd"/>
      <w:r w:rsidRPr="00F06062">
        <w:rPr>
          <w:color w:val="000000"/>
          <w:kern w:val="22"/>
          <w:szCs w:val="22"/>
        </w:rPr>
        <w:t>)</w:t>
      </w:r>
      <w:r w:rsidRPr="00F06062">
        <w:rPr>
          <w:color w:val="000000"/>
          <w:kern w:val="22"/>
          <w:szCs w:val="22"/>
        </w:rPr>
        <w:tab/>
      </w:r>
      <w:r w:rsidR="00F72291">
        <w:rPr>
          <w:color w:val="000000"/>
          <w:kern w:val="22"/>
          <w:szCs w:val="22"/>
        </w:rPr>
        <w:t>подготовка реко</w:t>
      </w:r>
      <w:r w:rsidRPr="00F06062">
        <w:rPr>
          <w:iCs/>
          <w:kern w:val="22"/>
          <w:szCs w:val="22"/>
          <w:lang w:eastAsia="en-CA"/>
        </w:rPr>
        <w:t>менд</w:t>
      </w:r>
      <w:r w:rsidR="00F72291">
        <w:rPr>
          <w:iCs/>
          <w:kern w:val="22"/>
          <w:szCs w:val="22"/>
          <w:lang w:eastAsia="en-CA"/>
        </w:rPr>
        <w:t>аций</w:t>
      </w:r>
      <w:r w:rsidRPr="00F06062">
        <w:rPr>
          <w:iCs/>
          <w:kern w:val="22"/>
          <w:szCs w:val="22"/>
          <w:lang w:eastAsia="en-CA"/>
        </w:rPr>
        <w:t xml:space="preserve"> </w:t>
      </w:r>
      <w:r w:rsidR="00F72291">
        <w:rPr>
          <w:iCs/>
          <w:kern w:val="22"/>
          <w:szCs w:val="22"/>
          <w:lang w:eastAsia="en-CA"/>
        </w:rPr>
        <w:t>для</w:t>
      </w:r>
      <w:r w:rsidRPr="00F06062">
        <w:rPr>
          <w:iCs/>
          <w:kern w:val="22"/>
          <w:szCs w:val="22"/>
          <w:lang w:eastAsia="en-CA"/>
        </w:rPr>
        <w:t xml:space="preserve"> проведения регулярных обзоров, мониторинга и оценки разработок, о которых упоминается в пункте 3 решения </w:t>
      </w:r>
      <w:r>
        <w:rPr>
          <w:iCs/>
          <w:kern w:val="22"/>
          <w:szCs w:val="22"/>
          <w:lang w:eastAsia="en-CA"/>
        </w:rPr>
        <w:t>14</w:t>
      </w:r>
      <w:r w:rsidRPr="00F06062">
        <w:rPr>
          <w:iCs/>
          <w:kern w:val="22"/>
          <w:szCs w:val="22"/>
          <w:lang w:eastAsia="en-CA"/>
        </w:rPr>
        <w:t>/</w:t>
      </w:r>
      <w:r w:rsidR="00C53967">
        <w:rPr>
          <w:iCs/>
          <w:kern w:val="22"/>
          <w:szCs w:val="22"/>
          <w:lang w:eastAsia="en-CA"/>
        </w:rPr>
        <w:t>19</w:t>
      </w:r>
      <w:r w:rsidRPr="00F06062">
        <w:rPr>
          <w:iCs/>
          <w:kern w:val="22"/>
          <w:szCs w:val="22"/>
          <w:lang w:eastAsia="en-CA"/>
        </w:rPr>
        <w:t>;</w:t>
      </w:r>
    </w:p>
    <w:p w:rsidR="00DA03BF" w:rsidRPr="00F06062" w:rsidRDefault="00DA03BF" w:rsidP="00DA03BF">
      <w:pPr>
        <w:suppressLineNumbers/>
        <w:suppressAutoHyphens/>
        <w:kinsoku w:val="0"/>
        <w:overflowPunct w:val="0"/>
        <w:autoSpaceDE w:val="0"/>
        <w:autoSpaceDN w:val="0"/>
        <w:snapToGrid w:val="0"/>
        <w:spacing w:before="120" w:after="120"/>
        <w:ind w:firstLine="720"/>
        <w:rPr>
          <w:iCs/>
          <w:snapToGrid w:val="0"/>
          <w:kern w:val="22"/>
          <w:szCs w:val="22"/>
          <w:lang w:eastAsia="en-CA"/>
        </w:rPr>
      </w:pPr>
      <w:proofErr w:type="spellStart"/>
      <w:r w:rsidRPr="00F06062">
        <w:rPr>
          <w:color w:val="000000"/>
          <w:kern w:val="22"/>
          <w:szCs w:val="22"/>
        </w:rPr>
        <w:lastRenderedPageBreak/>
        <w:t>g</w:t>
      </w:r>
      <w:proofErr w:type="spellEnd"/>
      <w:r w:rsidRPr="00F06062">
        <w:rPr>
          <w:color w:val="000000"/>
          <w:kern w:val="22"/>
          <w:szCs w:val="22"/>
        </w:rPr>
        <w:t>)</w:t>
      </w:r>
      <w:r w:rsidRPr="00F06062">
        <w:rPr>
          <w:color w:val="000000"/>
          <w:kern w:val="22"/>
          <w:szCs w:val="22"/>
        </w:rPr>
        <w:tab/>
      </w:r>
      <w:r w:rsidR="00F72291" w:rsidRPr="00F72291">
        <w:rPr>
          <w:iCs/>
          <w:kern w:val="22"/>
          <w:szCs w:val="22"/>
        </w:rPr>
        <w:t>подготовка доклада</w:t>
      </w:r>
      <w:r w:rsidRPr="00F06062">
        <w:rPr>
          <w:kern w:val="22"/>
          <w:szCs w:val="22"/>
        </w:rPr>
        <w:t xml:space="preserve"> по итогам своей работы для его рассмотрения Вспомогательным органом по научным, техническим и технологическим консультациям на совещании, которое будет проведено в период до 15-го совещания Конференции Сторон</w:t>
      </w:r>
      <w:r w:rsidRPr="00F06062">
        <w:rPr>
          <w:kern w:val="22"/>
          <w:szCs w:val="22"/>
          <w:bdr w:val="nil"/>
        </w:rPr>
        <w:t>.</w:t>
      </w:r>
      <w:r>
        <w:rPr>
          <w:kern w:val="22"/>
          <w:szCs w:val="22"/>
          <w:bdr w:val="nil"/>
        </w:rPr>
        <w:t xml:space="preserve"> </w:t>
      </w:r>
      <w:bookmarkStart w:id="5" w:name="_GoBack"/>
      <w:bookmarkEnd w:id="5"/>
    </w:p>
    <w:p w:rsidR="009F5421" w:rsidRPr="009E74CD" w:rsidRDefault="009F5421" w:rsidP="00BA6194">
      <w:pPr>
        <w:pStyle w:val="Corpsdetexte"/>
        <w:suppressLineNumbers/>
        <w:suppressAutoHyphens/>
        <w:ind w:left="851" w:firstLine="0"/>
        <w:rPr>
          <w:kern w:val="22"/>
          <w:szCs w:val="22"/>
        </w:rPr>
      </w:pPr>
    </w:p>
    <w:bookmarkEnd w:id="1"/>
    <w:p w:rsidR="00860DF6" w:rsidRDefault="00EC2503" w:rsidP="000F4E85">
      <w:pPr>
        <w:pStyle w:val="bodytextnoindent"/>
        <w:suppressLineNumbers/>
        <w:suppressAutoHyphens/>
        <w:kinsoku w:val="0"/>
        <w:overflowPunct w:val="0"/>
        <w:autoSpaceDE w:val="0"/>
        <w:autoSpaceDN w:val="0"/>
        <w:spacing w:before="120" w:after="120"/>
        <w:jc w:val="center"/>
        <w:rPr>
          <w:kern w:val="22"/>
          <w:szCs w:val="22"/>
          <w:lang w:val="fr-FR"/>
        </w:rPr>
      </w:pPr>
      <w:r>
        <w:rPr>
          <w:kern w:val="22"/>
          <w:szCs w:val="22"/>
        </w:rPr>
        <w:t>__________</w:t>
      </w:r>
    </w:p>
    <w:p w:rsidR="009F5421" w:rsidRPr="009F5421" w:rsidRDefault="009F5421" w:rsidP="000F4E85">
      <w:pPr>
        <w:pStyle w:val="bodytextnoindent"/>
        <w:suppressLineNumbers/>
        <w:suppressAutoHyphens/>
        <w:kinsoku w:val="0"/>
        <w:overflowPunct w:val="0"/>
        <w:autoSpaceDE w:val="0"/>
        <w:autoSpaceDN w:val="0"/>
        <w:spacing w:before="120" w:after="120"/>
        <w:jc w:val="center"/>
        <w:rPr>
          <w:kern w:val="22"/>
          <w:szCs w:val="22"/>
          <w:lang w:val="fr-FR"/>
        </w:rPr>
      </w:pPr>
    </w:p>
    <w:sectPr w:rsidR="009F5421" w:rsidRPr="009F5421" w:rsidSect="001E3457">
      <w:headerReference w:type="even" r:id="rId12"/>
      <w:headerReference w:type="default" r:id="rId13"/>
      <w:pgSz w:w="12240" w:h="15840"/>
      <w:pgMar w:top="567" w:right="1389" w:bottom="1134" w:left="1389"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217" w:rsidRDefault="006F1217" w:rsidP="00CF1848">
      <w:r>
        <w:separator/>
      </w:r>
    </w:p>
  </w:endnote>
  <w:endnote w:type="continuationSeparator" w:id="0">
    <w:p w:rsidR="006F1217" w:rsidRDefault="006F1217" w:rsidP="00CF1848">
      <w:r>
        <w:continuationSeparator/>
      </w:r>
    </w:p>
  </w:endnote>
  <w:endnote w:type="continuationNotice" w:id="1">
    <w:p w:rsidR="006F1217" w:rsidRDefault="006F121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217" w:rsidRDefault="006F1217" w:rsidP="00CF1848">
      <w:r>
        <w:separator/>
      </w:r>
    </w:p>
  </w:footnote>
  <w:footnote w:type="continuationSeparator" w:id="0">
    <w:p w:rsidR="006F1217" w:rsidRDefault="006F1217" w:rsidP="00CF1848">
      <w:r>
        <w:continuationSeparator/>
      </w:r>
    </w:p>
  </w:footnote>
  <w:footnote w:type="continuationNotice" w:id="1">
    <w:p w:rsidR="006F1217" w:rsidRDefault="006F1217"/>
  </w:footnote>
  <w:footnote w:id="2">
    <w:p w:rsidR="00DA03BF" w:rsidRPr="005F146E" w:rsidRDefault="00DA03BF" w:rsidP="00DA03BF">
      <w:pPr>
        <w:pStyle w:val="Notedebasdepage"/>
        <w:kinsoku w:val="0"/>
        <w:overflowPunct w:val="0"/>
        <w:autoSpaceDE w:val="0"/>
        <w:autoSpaceDN w:val="0"/>
        <w:adjustRightInd w:val="0"/>
        <w:snapToGrid w:val="0"/>
        <w:ind w:firstLine="0"/>
        <w:jc w:val="left"/>
        <w:rPr>
          <w:snapToGrid w:val="0"/>
          <w:kern w:val="18"/>
          <w:szCs w:val="18"/>
        </w:rPr>
      </w:pPr>
      <w:r w:rsidRPr="00946E44">
        <w:rPr>
          <w:rFonts w:eastAsia="MS Gothic"/>
          <w:kern w:val="22"/>
          <w:sz w:val="22"/>
          <w:szCs w:val="22"/>
          <w:vertAlign w:val="superscript"/>
        </w:rPr>
        <w:footnoteRef/>
      </w:r>
      <w:r w:rsidRPr="005F146E">
        <w:rPr>
          <w:snapToGrid w:val="0"/>
          <w:kern w:val="18"/>
          <w:szCs w:val="18"/>
        </w:rPr>
        <w:t xml:space="preserve"> </w:t>
      </w:r>
      <w:r>
        <w:rPr>
          <w:snapToGrid w:val="0"/>
          <w:kern w:val="18"/>
          <w:szCs w:val="18"/>
        </w:rPr>
        <w:t>CBD</w:t>
      </w:r>
      <w:r w:rsidRPr="005F146E">
        <w:rPr>
          <w:snapToGrid w:val="0"/>
          <w:kern w:val="18"/>
          <w:szCs w:val="18"/>
        </w:rPr>
        <w:t>/</w:t>
      </w:r>
      <w:r>
        <w:rPr>
          <w:snapToGrid w:val="0"/>
          <w:kern w:val="18"/>
          <w:szCs w:val="18"/>
        </w:rPr>
        <w:t>SBSTTA</w:t>
      </w:r>
      <w:r w:rsidRPr="005F146E">
        <w:rPr>
          <w:snapToGrid w:val="0"/>
          <w:kern w:val="18"/>
          <w:szCs w:val="18"/>
        </w:rPr>
        <w:t xml:space="preserve">/22/4, </w:t>
      </w:r>
      <w:r>
        <w:rPr>
          <w:snapToGrid w:val="0"/>
          <w:kern w:val="18"/>
          <w:szCs w:val="18"/>
        </w:rPr>
        <w:t>приложение</w:t>
      </w:r>
      <w:r w:rsidRPr="005F146E">
        <w:rPr>
          <w:snapToGrid w:val="0"/>
          <w:kern w:val="18"/>
          <w:szCs w:val="18"/>
        </w:rPr>
        <w:t>.</w:t>
      </w:r>
    </w:p>
  </w:footnote>
  <w:footnote w:id="3">
    <w:p w:rsidR="005B2F06" w:rsidRPr="00E46F66" w:rsidRDefault="005B2F06" w:rsidP="005B2F06">
      <w:pPr>
        <w:pStyle w:val="Notedebasdepage"/>
        <w:spacing w:after="0"/>
        <w:ind w:firstLine="0"/>
      </w:pPr>
      <w:r>
        <w:rPr>
          <w:rStyle w:val="Appelnotedebasdep"/>
        </w:rPr>
        <w:footnoteRef/>
      </w:r>
      <w:r w:rsidRPr="0063792F">
        <w:t xml:space="preserve"> </w:t>
      </w:r>
      <w:r>
        <w:rPr>
          <w:kern w:val="22"/>
        </w:rPr>
        <w:t xml:space="preserve">Вспомогательный орган по научным, техническим и технологическим консультациям </w:t>
      </w:r>
      <w:r>
        <w:t>рекомендова</w:t>
      </w:r>
      <w:r w:rsidRPr="00667E39">
        <w:rPr>
          <w:kern w:val="22"/>
        </w:rPr>
        <w:t xml:space="preserve">л </w:t>
      </w:r>
      <w:r w:rsidRPr="00E46F66">
        <w:t>Конференции Сторон</w:t>
      </w:r>
      <w:r w:rsidRPr="00667E39">
        <w:rPr>
          <w:kern w:val="22"/>
        </w:rPr>
        <w:t>, выступающей в качестве совещания Сторон Картахенского протокола по биобезопасности (реко</w:t>
      </w:r>
      <w:r>
        <w:t>мендация</w:t>
      </w:r>
      <w:r w:rsidRPr="0063792F">
        <w:rPr>
          <w:snapToGrid w:val="0"/>
          <w:kern w:val="22"/>
          <w:szCs w:val="18"/>
        </w:rPr>
        <w:t xml:space="preserve"> </w:t>
      </w:r>
      <w:r w:rsidRPr="000E37A0">
        <w:rPr>
          <w:snapToGrid w:val="0"/>
          <w:kern w:val="22"/>
          <w:szCs w:val="18"/>
        </w:rPr>
        <w:t>22</w:t>
      </w:r>
      <w:r w:rsidRPr="0063792F">
        <w:rPr>
          <w:snapToGrid w:val="0"/>
          <w:kern w:val="22"/>
          <w:szCs w:val="18"/>
        </w:rPr>
        <w:t>/</w:t>
      </w:r>
      <w:r w:rsidRPr="000E37A0">
        <w:rPr>
          <w:snapToGrid w:val="0"/>
          <w:kern w:val="22"/>
          <w:szCs w:val="18"/>
        </w:rPr>
        <w:t>2</w:t>
      </w:r>
      <w:r>
        <w:t xml:space="preserve">), рассмотреть необходимость создания специального руководства в отношении оценки рисков, связанных с живыми измененными организмами, </w:t>
      </w:r>
      <w:r>
        <w:rPr>
          <w:snapToGrid w:val="0"/>
          <w:szCs w:val="22"/>
        </w:rPr>
        <w:t>созданными по технологии генного драйва, на ее 10-м совещании.</w:t>
      </w:r>
    </w:p>
  </w:footnote>
  <w:footnote w:id="4">
    <w:p w:rsidR="005B2F06" w:rsidRPr="00E46F66" w:rsidRDefault="005B2F06" w:rsidP="005B2F06">
      <w:pPr>
        <w:pStyle w:val="Notedebasdepage"/>
        <w:kinsoku w:val="0"/>
        <w:overflowPunct w:val="0"/>
        <w:autoSpaceDE w:val="0"/>
        <w:autoSpaceDN w:val="0"/>
        <w:adjustRightInd w:val="0"/>
        <w:snapToGrid w:val="0"/>
        <w:ind w:firstLine="0"/>
        <w:jc w:val="left"/>
      </w:pPr>
      <w:r w:rsidRPr="00871137">
        <w:rPr>
          <w:rStyle w:val="Appelnotedebasdep"/>
        </w:rPr>
        <w:footnoteRef/>
      </w:r>
      <w:r w:rsidRPr="00DC6CA7">
        <w:rPr>
          <w:szCs w:val="18"/>
        </w:rPr>
        <w:t xml:space="preserve"> </w:t>
      </w:r>
      <w:hyperlink r:id="rId1" w:history="1">
        <w:r w:rsidRPr="00871137">
          <w:rPr>
            <w:rStyle w:val="Lienhypertexte"/>
            <w:szCs w:val="18"/>
          </w:rPr>
          <w:t>https</w:t>
        </w:r>
        <w:r w:rsidRPr="00DC6CA7">
          <w:rPr>
            <w:rStyle w:val="Lienhypertexte"/>
            <w:szCs w:val="18"/>
          </w:rPr>
          <w:t>://</w:t>
        </w:r>
        <w:r w:rsidRPr="00871137">
          <w:rPr>
            <w:rStyle w:val="Lienhypertexte"/>
            <w:szCs w:val="18"/>
          </w:rPr>
          <w:t>www</w:t>
        </w:r>
        <w:r w:rsidRPr="00DC6CA7">
          <w:rPr>
            <w:rStyle w:val="Lienhypertexte"/>
            <w:szCs w:val="18"/>
          </w:rPr>
          <w:t>.</w:t>
        </w:r>
        <w:r w:rsidRPr="00871137">
          <w:rPr>
            <w:rStyle w:val="Lienhypertexte"/>
            <w:szCs w:val="18"/>
          </w:rPr>
          <w:t>cbd</w:t>
        </w:r>
        <w:r w:rsidRPr="00DC6CA7">
          <w:rPr>
            <w:rStyle w:val="Lienhypertexte"/>
            <w:szCs w:val="18"/>
          </w:rPr>
          <w:t>.</w:t>
        </w:r>
        <w:r w:rsidRPr="00871137">
          <w:rPr>
            <w:rStyle w:val="Lienhypertexte"/>
            <w:szCs w:val="18"/>
          </w:rPr>
          <w:t>int</w:t>
        </w:r>
        <w:r w:rsidRPr="00DC6CA7">
          <w:rPr>
            <w:rStyle w:val="Lienhypertexte"/>
            <w:szCs w:val="18"/>
          </w:rPr>
          <w:t>/</w:t>
        </w:r>
        <w:r w:rsidRPr="00871137">
          <w:rPr>
            <w:rStyle w:val="Lienhypertexte"/>
            <w:szCs w:val="18"/>
          </w:rPr>
          <w:t>meetings</w:t>
        </w:r>
        <w:r w:rsidRPr="00DC6CA7">
          <w:rPr>
            <w:rStyle w:val="Lienhypertexte"/>
            <w:szCs w:val="18"/>
          </w:rPr>
          <w:t>/</w:t>
        </w:r>
        <w:r w:rsidRPr="00871137">
          <w:rPr>
            <w:rStyle w:val="Lienhypertexte"/>
            <w:szCs w:val="18"/>
          </w:rPr>
          <w:t>SYNBIOAHTEG</w:t>
        </w:r>
        <w:r w:rsidRPr="00DC6CA7">
          <w:rPr>
            <w:rStyle w:val="Lienhypertexte"/>
            <w:szCs w:val="18"/>
          </w:rPr>
          <w:t>-2017-01</w:t>
        </w:r>
      </w:hyperlink>
      <w:r w:rsidRPr="00DC6CA7">
        <w:rPr>
          <w:szCs w:val="18"/>
        </w:rPr>
        <w:t>.</w:t>
      </w:r>
    </w:p>
  </w:footnote>
  <w:footnote w:id="5">
    <w:p w:rsidR="00DA03BF" w:rsidRPr="0083483A" w:rsidRDefault="00DA03BF" w:rsidP="00DA03BF">
      <w:pPr>
        <w:pStyle w:val="Notedebasdepage"/>
        <w:ind w:firstLine="0"/>
        <w:jc w:val="left"/>
        <w:rPr>
          <w:kern w:val="18"/>
          <w:szCs w:val="18"/>
          <w:lang w:val="en-US"/>
        </w:rPr>
      </w:pPr>
      <w:r w:rsidRPr="0083483A">
        <w:rPr>
          <w:rStyle w:val="Appelnotedebasdep"/>
          <w:kern w:val="18"/>
          <w:szCs w:val="18"/>
        </w:rPr>
        <w:footnoteRef/>
      </w:r>
      <w:r w:rsidRPr="0083483A">
        <w:rPr>
          <w:kern w:val="18"/>
          <w:szCs w:val="18"/>
        </w:rPr>
        <w:t xml:space="preserve"> </w:t>
      </w:r>
      <w:r>
        <w:rPr>
          <w:kern w:val="18"/>
          <w:szCs w:val="18"/>
        </w:rPr>
        <w:t>См.</w:t>
      </w:r>
      <w:r w:rsidRPr="0083483A">
        <w:rPr>
          <w:kern w:val="18"/>
          <w:szCs w:val="18"/>
        </w:rPr>
        <w:t xml:space="preserve"> </w:t>
      </w:r>
      <w:r>
        <w:rPr>
          <w:kern w:val="18"/>
          <w:szCs w:val="18"/>
        </w:rPr>
        <w:t>решение</w:t>
      </w:r>
      <w:r w:rsidRPr="0083483A">
        <w:rPr>
          <w:kern w:val="18"/>
          <w:szCs w:val="18"/>
        </w:rPr>
        <w:t xml:space="preserve"> XIII/17.</w:t>
      </w:r>
    </w:p>
  </w:footnote>
  <w:footnote w:id="6">
    <w:p w:rsidR="00DA03BF" w:rsidRPr="00ED34D4" w:rsidRDefault="00DA03BF" w:rsidP="00DA03BF">
      <w:pPr>
        <w:pStyle w:val="Notedebasdepage"/>
        <w:ind w:firstLine="0"/>
      </w:pPr>
      <w:r>
        <w:rPr>
          <w:rStyle w:val="Appelnotedebasdep"/>
        </w:rPr>
        <w:footnoteRef/>
      </w:r>
      <w:r>
        <w:t xml:space="preserve"> Решение</w:t>
      </w:r>
      <w:r w:rsidRPr="00C759AD">
        <w:t xml:space="preserve"> XIII/18</w:t>
      </w:r>
      <w:r>
        <w:t>.</w:t>
      </w:r>
    </w:p>
  </w:footnote>
  <w:footnote w:id="7">
    <w:p w:rsidR="00DA03BF" w:rsidRPr="00E46F66" w:rsidRDefault="00DA03BF" w:rsidP="00DA03BF">
      <w:pPr>
        <w:pStyle w:val="Notedebasdepage"/>
        <w:ind w:firstLine="0"/>
      </w:pPr>
      <w:r w:rsidRPr="0016518A">
        <w:rPr>
          <w:rStyle w:val="Appelnotedebasdep"/>
          <w:szCs w:val="18"/>
        </w:rPr>
        <w:footnoteRef/>
      </w:r>
      <w:r w:rsidRPr="009C0851">
        <w:rPr>
          <w:szCs w:val="18"/>
        </w:rPr>
        <w:t xml:space="preserve"> </w:t>
      </w:r>
      <w:hyperlink r:id="rId2" w:history="1">
        <w:r w:rsidRPr="009C0851">
          <w:rPr>
            <w:color w:val="0000FF"/>
            <w:szCs w:val="18"/>
            <w:u w:val="single"/>
          </w:rPr>
          <w:t>http://bch.cbd.int/onlineconferences/portal_detection/lab_network.shtml</w:t>
        </w:r>
      </w:hyperlink>
      <w:r w:rsidRPr="009C0851">
        <w:rPr>
          <w:szCs w:val="18"/>
        </w:rPr>
        <w:t>.</w:t>
      </w:r>
    </w:p>
  </w:footnote>
  <w:footnote w:id="8">
    <w:p w:rsidR="00DA03BF" w:rsidRDefault="00DA03BF" w:rsidP="00DA03BF">
      <w:pPr>
        <w:pStyle w:val="Notedebasdepage"/>
        <w:ind w:firstLine="0"/>
      </w:pPr>
      <w:r w:rsidRPr="0016518A">
        <w:rPr>
          <w:rStyle w:val="Appelnotedebasdep"/>
          <w:szCs w:val="18"/>
        </w:rPr>
        <w:footnoteRef/>
      </w:r>
      <w:r w:rsidRPr="0016518A">
        <w:rPr>
          <w:szCs w:val="18"/>
        </w:rPr>
        <w:t xml:space="preserve"> </w:t>
      </w:r>
      <w:r>
        <w:t>SBSTTA/22/INF/17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85015078"/>
      <w:placeholder>
        <w:docPart w:val="87710D4E94FE42CDAA0A292816ED671B"/>
      </w:placeholder>
      <w:dataBinding w:prefixMappings="xmlns:ns0='http://purl.org/dc/elements/1.1/' xmlns:ns1='http://schemas.openxmlformats.org/package/2006/metadata/core-properties' " w:xpath="/ns1:coreProperties[1]/ns0:subject[1]" w:storeItemID="{6C3C8BC8-F283-45AE-878A-BAB7291924A1}"/>
      <w:text/>
    </w:sdtPr>
    <w:sdtContent>
      <w:p w:rsidR="00C32100" w:rsidRDefault="00451FAC" w:rsidP="00C32100">
        <w:pPr>
          <w:pStyle w:val="En-tte"/>
          <w:jc w:val="left"/>
          <w:rPr>
            <w:noProof/>
            <w:kern w:val="22"/>
          </w:rPr>
        </w:pPr>
        <w:r>
          <w:rPr>
            <w:noProof/>
            <w:kern w:val="22"/>
            <w:lang w:val="fr-FR"/>
          </w:rPr>
          <w:t>CBD/COP/DEC/14/</w:t>
        </w:r>
        <w:r w:rsidR="00322371">
          <w:rPr>
            <w:noProof/>
            <w:kern w:val="22"/>
            <w:lang w:val="fr-FR"/>
          </w:rPr>
          <w:t>19</w:t>
        </w:r>
      </w:p>
    </w:sdtContent>
  </w:sdt>
  <w:p w:rsidR="006B12C7" w:rsidRDefault="006B12C7" w:rsidP="00534681">
    <w:pPr>
      <w:pStyle w:val="En-tte"/>
      <w:rPr>
        <w:noProof/>
      </w:rPr>
    </w:pPr>
    <w:r>
      <w:rPr>
        <w:noProof/>
      </w:rPr>
      <w:t xml:space="preserve">Страница </w:t>
    </w:r>
    <w:r w:rsidR="004E13F4">
      <w:rPr>
        <w:noProof/>
      </w:rPr>
      <w:fldChar w:fldCharType="begin"/>
    </w:r>
    <w:r>
      <w:rPr>
        <w:noProof/>
      </w:rPr>
      <w:instrText xml:space="preserve"> PAGE   \* MERGEFORMAT </w:instrText>
    </w:r>
    <w:r w:rsidR="004E13F4">
      <w:rPr>
        <w:noProof/>
      </w:rPr>
      <w:fldChar w:fldCharType="separate"/>
    </w:r>
    <w:r w:rsidR="00EE3C98">
      <w:rPr>
        <w:noProof/>
      </w:rPr>
      <w:t>2</w:t>
    </w:r>
    <w:r w:rsidR="004E13F4">
      <w:rPr>
        <w:noProof/>
      </w:rPr>
      <w:fldChar w:fldCharType="end"/>
    </w:r>
  </w:p>
  <w:p w:rsidR="006B12C7" w:rsidRDefault="006B12C7">
    <w:pPr>
      <w:pStyle w:val="En-tte"/>
      <w:rPr>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67932"/>
      <w:placeholder>
        <w:docPart w:val="1777D8E32D20448388409ED8CCED062A"/>
      </w:placeholder>
      <w:dataBinding w:prefixMappings="xmlns:ns0='http://purl.org/dc/elements/1.1/' xmlns:ns1='http://schemas.openxmlformats.org/package/2006/metadata/core-properties' " w:xpath="/ns1:coreProperties[1]/ns0:subject[1]" w:storeItemID="{6C3C8BC8-F283-45AE-878A-BAB7291924A1}"/>
      <w:text/>
    </w:sdtPr>
    <w:sdtContent>
      <w:p w:rsidR="00451FAC" w:rsidRDefault="00451FAC" w:rsidP="00451FAC">
        <w:pPr>
          <w:pStyle w:val="En-tte"/>
          <w:jc w:val="right"/>
          <w:rPr>
            <w:noProof/>
            <w:kern w:val="22"/>
          </w:rPr>
        </w:pPr>
        <w:r>
          <w:rPr>
            <w:noProof/>
            <w:kern w:val="22"/>
          </w:rPr>
          <w:t>CBD/COP/DEC/14/</w:t>
        </w:r>
        <w:r w:rsidR="00322371">
          <w:rPr>
            <w:noProof/>
            <w:kern w:val="22"/>
            <w:lang w:val="fr-FR"/>
          </w:rPr>
          <w:t>19</w:t>
        </w:r>
      </w:p>
    </w:sdtContent>
  </w:sdt>
  <w:p w:rsidR="006B12C7" w:rsidRDefault="006B12C7" w:rsidP="009505C9">
    <w:pPr>
      <w:pStyle w:val="En-tte"/>
      <w:jc w:val="right"/>
    </w:pPr>
    <w:r>
      <w:t xml:space="preserve">Страница </w:t>
    </w:r>
    <w:r w:rsidR="004E13F4">
      <w:fldChar w:fldCharType="begin"/>
    </w:r>
    <w:r>
      <w:instrText xml:space="preserve"> PAGE   \* MERGEFORMAT </w:instrText>
    </w:r>
    <w:r w:rsidR="004E13F4">
      <w:fldChar w:fldCharType="separate"/>
    </w:r>
    <w:r w:rsidR="00EE3C98">
      <w:rPr>
        <w:noProof/>
      </w:rPr>
      <w:t>3</w:t>
    </w:r>
    <w:r w:rsidR="004E13F4">
      <w:rPr>
        <w:noProof/>
      </w:rPr>
      <w:fldChar w:fldCharType="end"/>
    </w:r>
  </w:p>
  <w:p w:rsidR="006B12C7" w:rsidRDefault="006B12C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4719"/>
    <w:multiLevelType w:val="hybridMultilevel"/>
    <w:tmpl w:val="6A28DB60"/>
    <w:lvl w:ilvl="0" w:tplc="817C111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C44EB"/>
    <w:multiLevelType w:val="hybridMultilevel"/>
    <w:tmpl w:val="DD522B4E"/>
    <w:lvl w:ilvl="0" w:tplc="FCFAABD6">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513579C"/>
    <w:multiLevelType w:val="hybridMultilevel"/>
    <w:tmpl w:val="3B06E1F6"/>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D3D58"/>
    <w:multiLevelType w:val="hybridMultilevel"/>
    <w:tmpl w:val="5C48CF64"/>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95068D9"/>
    <w:multiLevelType w:val="multilevel"/>
    <w:tmpl w:val="76AABAE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C26D49"/>
    <w:multiLevelType w:val="hybridMultilevel"/>
    <w:tmpl w:val="1DF0D1CE"/>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505FE9"/>
    <w:multiLevelType w:val="hybridMultilevel"/>
    <w:tmpl w:val="45BA4A16"/>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773170"/>
    <w:multiLevelType w:val="hybridMultilevel"/>
    <w:tmpl w:val="3F8C3258"/>
    <w:lvl w:ilvl="0" w:tplc="04190017">
      <w:start w:val="1"/>
      <w:numFmt w:val="lowerLetter"/>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002752"/>
    <w:multiLevelType w:val="hybridMultilevel"/>
    <w:tmpl w:val="D996EC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1A06111C"/>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B76307C"/>
    <w:multiLevelType w:val="multilevel"/>
    <w:tmpl w:val="90EE8244"/>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F51298C"/>
    <w:multiLevelType w:val="hybridMultilevel"/>
    <w:tmpl w:val="F7BC6E1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5371F0"/>
    <w:multiLevelType w:val="hybridMultilevel"/>
    <w:tmpl w:val="C3AAEA72"/>
    <w:lvl w:ilvl="0" w:tplc="10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4">
    <w:nsid w:val="27744ED3"/>
    <w:multiLevelType w:val="hybridMultilevel"/>
    <w:tmpl w:val="612EA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5B5512"/>
    <w:multiLevelType w:val="hybridMultilevel"/>
    <w:tmpl w:val="67B28762"/>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8E0AEF"/>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nsid w:val="2FB97A45"/>
    <w:multiLevelType w:val="hybridMultilevel"/>
    <w:tmpl w:val="E3E21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B637C0"/>
    <w:multiLevelType w:val="hybridMultilevel"/>
    <w:tmpl w:val="CB52B3B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7C5E1C"/>
    <w:multiLevelType w:val="hybridMultilevel"/>
    <w:tmpl w:val="4ABC7E8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9774E7"/>
    <w:multiLevelType w:val="hybridMultilevel"/>
    <w:tmpl w:val="456A47AA"/>
    <w:lvl w:ilvl="0" w:tplc="04090001">
      <w:start w:val="1"/>
      <w:numFmt w:val="decimal"/>
      <w:lvlText w:val="%1."/>
      <w:lvlJc w:val="left"/>
      <w:pPr>
        <w:tabs>
          <w:tab w:val="num" w:pos="3240"/>
        </w:tabs>
        <w:ind w:left="3240" w:hanging="360"/>
      </w:pPr>
      <w:rPr>
        <w:rFonts w:cs="Times New Roman" w:hint="default"/>
        <w:b w:val="0"/>
      </w:rPr>
    </w:lvl>
    <w:lvl w:ilvl="1" w:tplc="04090003" w:tentative="1">
      <w:start w:val="1"/>
      <w:numFmt w:val="lowerLetter"/>
      <w:lvlText w:val="%2."/>
      <w:lvlJc w:val="left"/>
      <w:pPr>
        <w:ind w:left="2520" w:hanging="360"/>
      </w:pPr>
      <w:rPr>
        <w:rFonts w:cs="Times New Roman"/>
      </w:rPr>
    </w:lvl>
    <w:lvl w:ilvl="2" w:tplc="04090005" w:tentative="1">
      <w:start w:val="1"/>
      <w:numFmt w:val="lowerRoman"/>
      <w:lvlText w:val="%3."/>
      <w:lvlJc w:val="right"/>
      <w:pPr>
        <w:ind w:left="3240" w:hanging="180"/>
      </w:pPr>
      <w:rPr>
        <w:rFonts w:cs="Times New Roman"/>
      </w:rPr>
    </w:lvl>
    <w:lvl w:ilvl="3" w:tplc="04090001" w:tentative="1">
      <w:start w:val="1"/>
      <w:numFmt w:val="decimal"/>
      <w:lvlText w:val="%4."/>
      <w:lvlJc w:val="left"/>
      <w:pPr>
        <w:ind w:left="3960" w:hanging="360"/>
      </w:pPr>
      <w:rPr>
        <w:rFonts w:cs="Times New Roman"/>
      </w:rPr>
    </w:lvl>
    <w:lvl w:ilvl="4" w:tplc="04090003" w:tentative="1">
      <w:start w:val="1"/>
      <w:numFmt w:val="lowerLetter"/>
      <w:lvlText w:val="%5."/>
      <w:lvlJc w:val="left"/>
      <w:pPr>
        <w:ind w:left="4680" w:hanging="360"/>
      </w:pPr>
      <w:rPr>
        <w:rFonts w:cs="Times New Roman"/>
      </w:rPr>
    </w:lvl>
    <w:lvl w:ilvl="5" w:tplc="04090005" w:tentative="1">
      <w:start w:val="1"/>
      <w:numFmt w:val="lowerRoman"/>
      <w:lvlText w:val="%6."/>
      <w:lvlJc w:val="right"/>
      <w:pPr>
        <w:ind w:left="5400" w:hanging="180"/>
      </w:pPr>
      <w:rPr>
        <w:rFonts w:cs="Times New Roman"/>
      </w:rPr>
    </w:lvl>
    <w:lvl w:ilvl="6" w:tplc="04090001" w:tentative="1">
      <w:start w:val="1"/>
      <w:numFmt w:val="decimal"/>
      <w:lvlText w:val="%7."/>
      <w:lvlJc w:val="left"/>
      <w:pPr>
        <w:ind w:left="6120" w:hanging="360"/>
      </w:pPr>
      <w:rPr>
        <w:rFonts w:cs="Times New Roman"/>
      </w:rPr>
    </w:lvl>
    <w:lvl w:ilvl="7" w:tplc="04090003" w:tentative="1">
      <w:start w:val="1"/>
      <w:numFmt w:val="lowerLetter"/>
      <w:lvlText w:val="%8."/>
      <w:lvlJc w:val="left"/>
      <w:pPr>
        <w:ind w:left="6840" w:hanging="360"/>
      </w:pPr>
      <w:rPr>
        <w:rFonts w:cs="Times New Roman"/>
      </w:rPr>
    </w:lvl>
    <w:lvl w:ilvl="8" w:tplc="04090005" w:tentative="1">
      <w:start w:val="1"/>
      <w:numFmt w:val="lowerRoman"/>
      <w:lvlText w:val="%9."/>
      <w:lvlJc w:val="right"/>
      <w:pPr>
        <w:ind w:left="7560" w:hanging="180"/>
      </w:pPr>
      <w:rPr>
        <w:rFonts w:cs="Times New Roman"/>
      </w:rPr>
    </w:lvl>
  </w:abstractNum>
  <w:abstractNum w:abstractNumId="22">
    <w:nsid w:val="444C57AB"/>
    <w:multiLevelType w:val="hybridMultilevel"/>
    <w:tmpl w:val="6D860E46"/>
    <w:lvl w:ilvl="0" w:tplc="FD6E009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45D6867"/>
    <w:multiLevelType w:val="multilevel"/>
    <w:tmpl w:val="4A5628A8"/>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E0442B4"/>
    <w:multiLevelType w:val="multilevel"/>
    <w:tmpl w:val="70C24BC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lang w:val="en-US"/>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4F2055E6"/>
    <w:multiLevelType w:val="hybridMultilevel"/>
    <w:tmpl w:val="5F7C79E8"/>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FA278C"/>
    <w:multiLevelType w:val="hybridMultilevel"/>
    <w:tmpl w:val="0CFEBB14"/>
    <w:lvl w:ilvl="0" w:tplc="041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612435B"/>
    <w:multiLevelType w:val="hybridMultilevel"/>
    <w:tmpl w:val="F45E474E"/>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5D6E1E"/>
    <w:multiLevelType w:val="hybridMultilevel"/>
    <w:tmpl w:val="7FBEFE68"/>
    <w:lvl w:ilvl="0" w:tplc="10090013">
      <w:start w:val="1"/>
      <w:numFmt w:val="upperRoman"/>
      <w:lvlText w:val="%1."/>
      <w:lvlJc w:val="righ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BF1A29"/>
    <w:multiLevelType w:val="hybridMultilevel"/>
    <w:tmpl w:val="64AEC3B6"/>
    <w:lvl w:ilvl="0" w:tplc="04190017">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69E25416"/>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144B75"/>
    <w:multiLevelType w:val="hybridMultilevel"/>
    <w:tmpl w:val="CBD8D0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nsid w:val="75DA7350"/>
    <w:multiLevelType w:val="hybridMultilevel"/>
    <w:tmpl w:val="C0527CFE"/>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BE311C"/>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8D1230"/>
    <w:multiLevelType w:val="hybridMultilevel"/>
    <w:tmpl w:val="EA6256D0"/>
    <w:lvl w:ilvl="0" w:tplc="519C205E">
      <w:start w:val="1"/>
      <w:numFmt w:val="lowerLetter"/>
      <w:lvlText w:val="%1)"/>
      <w:lvlJc w:val="left"/>
      <w:pPr>
        <w:ind w:left="1440" w:hanging="360"/>
      </w:pPr>
      <w:rPr>
        <w:rFonts w:cs="Times New Roman" w:hint="default"/>
        <w:b w:val="0"/>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7EBD6C87"/>
    <w:multiLevelType w:val="hybridMultilevel"/>
    <w:tmpl w:val="88E093A6"/>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4"/>
  </w:num>
  <w:num w:numId="3">
    <w:abstractNumId w:val="33"/>
  </w:num>
  <w:num w:numId="4">
    <w:abstractNumId w:val="35"/>
  </w:num>
  <w:num w:numId="5">
    <w:abstractNumId w:val="6"/>
  </w:num>
  <w:num w:numId="6">
    <w:abstractNumId w:val="27"/>
  </w:num>
  <w:num w:numId="7">
    <w:abstractNumId w:val="31"/>
  </w:num>
  <w:num w:numId="8">
    <w:abstractNumId w:val="0"/>
  </w:num>
  <w:num w:numId="9">
    <w:abstractNumId w:val="30"/>
  </w:num>
  <w:num w:numId="10">
    <w:abstractNumId w:val="18"/>
  </w:num>
  <w:num w:numId="11">
    <w:abstractNumId w:val="32"/>
  </w:num>
  <w:num w:numId="12">
    <w:abstractNumId w:val="3"/>
  </w:num>
  <w:num w:numId="13">
    <w:abstractNumId w:val="8"/>
  </w:num>
  <w:num w:numId="14">
    <w:abstractNumId w:val="12"/>
  </w:num>
  <w:num w:numId="15">
    <w:abstractNumId w:val="1"/>
  </w:num>
  <w:num w:numId="16">
    <w:abstractNumId w:val="28"/>
  </w:num>
  <w:num w:numId="17">
    <w:abstractNumId w:val="14"/>
  </w:num>
  <w:num w:numId="18">
    <w:abstractNumId w:val="13"/>
  </w:num>
  <w:num w:numId="19">
    <w:abstractNumId w:val="7"/>
  </w:num>
  <w:num w:numId="20">
    <w:abstractNumId w:val="15"/>
  </w:num>
  <w:num w:numId="21">
    <w:abstractNumId w:val="20"/>
  </w:num>
  <w:num w:numId="22">
    <w:abstractNumId w:val="11"/>
  </w:num>
  <w:num w:numId="23">
    <w:abstractNumId w:val="37"/>
  </w:num>
  <w:num w:numId="24">
    <w:abstractNumId w:val="19"/>
  </w:num>
  <w:num w:numId="25">
    <w:abstractNumId w:val="34"/>
  </w:num>
  <w:num w:numId="26">
    <w:abstractNumId w:val="5"/>
  </w:num>
  <w:num w:numId="27">
    <w:abstractNumId w:val="29"/>
  </w:num>
  <w:num w:numId="28">
    <w:abstractNumId w:val="4"/>
  </w:num>
  <w:num w:numId="29">
    <w:abstractNumId w:val="23"/>
  </w:num>
  <w:num w:numId="30">
    <w:abstractNumId w:val="9"/>
  </w:num>
  <w:num w:numId="31">
    <w:abstractNumId w:val="2"/>
  </w:num>
  <w:num w:numId="32">
    <w:abstractNumId w:val="16"/>
  </w:num>
  <w:num w:numId="33">
    <w:abstractNumId w:val="10"/>
  </w:num>
  <w:num w:numId="34">
    <w:abstractNumId w:val="25"/>
  </w:num>
  <w:num w:numId="35">
    <w:abstractNumId w:val="22"/>
  </w:num>
  <w:num w:numId="36">
    <w:abstractNumId w:val="26"/>
  </w:num>
  <w:num w:numId="37">
    <w:abstractNumId w:val="21"/>
    <w:lvlOverride w:ilvl="0">
      <w:lvl w:ilvl="0" w:tplc="04090001">
        <w:start w:val="1"/>
        <w:numFmt w:val="decimal"/>
        <w:lvlText w:val="%1."/>
        <w:lvlJc w:val="left"/>
        <w:pPr>
          <w:tabs>
            <w:tab w:val="num" w:pos="3240"/>
          </w:tabs>
          <w:ind w:left="3240" w:hanging="360"/>
        </w:pPr>
        <w:rPr>
          <w:rFonts w:cs="Times New Roman" w:hint="default"/>
          <w:b w:val="0"/>
        </w:rPr>
      </w:lvl>
    </w:lvlOverride>
  </w:num>
  <w:num w:numId="38">
    <w:abstractNumId w:val="36"/>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evenAndOddHeaders/>
  <w:characterSpacingControl w:val="doNotCompress"/>
  <w:hdrShapeDefaults>
    <o:shapedefaults v:ext="edit" spidmax="28674"/>
  </w:hdrShapeDefaults>
  <w:footnotePr>
    <w:footnote w:id="-1"/>
    <w:footnote w:id="0"/>
    <w:footnote w:id="1"/>
  </w:footnotePr>
  <w:endnotePr>
    <w:endnote w:id="-1"/>
    <w:endnote w:id="0"/>
    <w:endnote w:id="1"/>
  </w:endnotePr>
  <w:compat>
    <w:useFELayout/>
  </w:compat>
  <w:rsids>
    <w:rsidRoot w:val="00C9161D"/>
    <w:rsid w:val="00003528"/>
    <w:rsid w:val="0000698B"/>
    <w:rsid w:val="0001146F"/>
    <w:rsid w:val="00017FF2"/>
    <w:rsid w:val="00020D29"/>
    <w:rsid w:val="00024146"/>
    <w:rsid w:val="000260FA"/>
    <w:rsid w:val="00032EFE"/>
    <w:rsid w:val="00037732"/>
    <w:rsid w:val="00041C0F"/>
    <w:rsid w:val="00052963"/>
    <w:rsid w:val="00063D6C"/>
    <w:rsid w:val="00065EDE"/>
    <w:rsid w:val="00067029"/>
    <w:rsid w:val="000737B2"/>
    <w:rsid w:val="00076B3A"/>
    <w:rsid w:val="00080DC1"/>
    <w:rsid w:val="00093579"/>
    <w:rsid w:val="00093B05"/>
    <w:rsid w:val="00094C1B"/>
    <w:rsid w:val="000A0258"/>
    <w:rsid w:val="000A0AC1"/>
    <w:rsid w:val="000A1DA9"/>
    <w:rsid w:val="000A49DC"/>
    <w:rsid w:val="000B7B33"/>
    <w:rsid w:val="000D4076"/>
    <w:rsid w:val="000D459E"/>
    <w:rsid w:val="000D76A4"/>
    <w:rsid w:val="000E21EC"/>
    <w:rsid w:val="000E673A"/>
    <w:rsid w:val="000E70C8"/>
    <w:rsid w:val="000E7EB9"/>
    <w:rsid w:val="000F4E85"/>
    <w:rsid w:val="000F59EA"/>
    <w:rsid w:val="000F5F67"/>
    <w:rsid w:val="000F6C3D"/>
    <w:rsid w:val="000F74F5"/>
    <w:rsid w:val="0010031C"/>
    <w:rsid w:val="001010DD"/>
    <w:rsid w:val="00105372"/>
    <w:rsid w:val="00106603"/>
    <w:rsid w:val="00110827"/>
    <w:rsid w:val="00110EC6"/>
    <w:rsid w:val="00113368"/>
    <w:rsid w:val="00115717"/>
    <w:rsid w:val="00123F2A"/>
    <w:rsid w:val="00124DA0"/>
    <w:rsid w:val="00125375"/>
    <w:rsid w:val="00125608"/>
    <w:rsid w:val="001313AF"/>
    <w:rsid w:val="00131E7A"/>
    <w:rsid w:val="00134D08"/>
    <w:rsid w:val="0014372A"/>
    <w:rsid w:val="0014407E"/>
    <w:rsid w:val="00144138"/>
    <w:rsid w:val="001441B3"/>
    <w:rsid w:val="0014423A"/>
    <w:rsid w:val="00145120"/>
    <w:rsid w:val="00146F96"/>
    <w:rsid w:val="001544E8"/>
    <w:rsid w:val="00156A79"/>
    <w:rsid w:val="00157F02"/>
    <w:rsid w:val="00170FF2"/>
    <w:rsid w:val="0017289A"/>
    <w:rsid w:val="00172AF6"/>
    <w:rsid w:val="00176CEE"/>
    <w:rsid w:val="00177CF9"/>
    <w:rsid w:val="0018407B"/>
    <w:rsid w:val="00185888"/>
    <w:rsid w:val="00185CDB"/>
    <w:rsid w:val="00186693"/>
    <w:rsid w:val="00187EDB"/>
    <w:rsid w:val="00195A55"/>
    <w:rsid w:val="00195F8D"/>
    <w:rsid w:val="001961B9"/>
    <w:rsid w:val="001A4E5E"/>
    <w:rsid w:val="001B207E"/>
    <w:rsid w:val="001B6F03"/>
    <w:rsid w:val="001C083C"/>
    <w:rsid w:val="001C2019"/>
    <w:rsid w:val="001C278E"/>
    <w:rsid w:val="001C2938"/>
    <w:rsid w:val="001C33C5"/>
    <w:rsid w:val="001C36F2"/>
    <w:rsid w:val="001D0D3D"/>
    <w:rsid w:val="001D2F9B"/>
    <w:rsid w:val="001D4A9E"/>
    <w:rsid w:val="001D5192"/>
    <w:rsid w:val="001E041D"/>
    <w:rsid w:val="001E0D32"/>
    <w:rsid w:val="001E11C3"/>
    <w:rsid w:val="001E19F4"/>
    <w:rsid w:val="001E2C86"/>
    <w:rsid w:val="001E3457"/>
    <w:rsid w:val="001E7EAB"/>
    <w:rsid w:val="001F3581"/>
    <w:rsid w:val="001F43F8"/>
    <w:rsid w:val="0020750D"/>
    <w:rsid w:val="00211B51"/>
    <w:rsid w:val="00215D44"/>
    <w:rsid w:val="00231C2B"/>
    <w:rsid w:val="00235C87"/>
    <w:rsid w:val="00241B15"/>
    <w:rsid w:val="00242869"/>
    <w:rsid w:val="00252C0F"/>
    <w:rsid w:val="00266295"/>
    <w:rsid w:val="002716DB"/>
    <w:rsid w:val="002773EA"/>
    <w:rsid w:val="00282115"/>
    <w:rsid w:val="00282650"/>
    <w:rsid w:val="0028630A"/>
    <w:rsid w:val="002902EA"/>
    <w:rsid w:val="00294B50"/>
    <w:rsid w:val="002960B7"/>
    <w:rsid w:val="00296F41"/>
    <w:rsid w:val="002A26BA"/>
    <w:rsid w:val="002A3BB1"/>
    <w:rsid w:val="002A673A"/>
    <w:rsid w:val="002B0B24"/>
    <w:rsid w:val="002C0B1C"/>
    <w:rsid w:val="002C347E"/>
    <w:rsid w:val="002C6C0A"/>
    <w:rsid w:val="002D2489"/>
    <w:rsid w:val="002D3391"/>
    <w:rsid w:val="002D6137"/>
    <w:rsid w:val="002F0673"/>
    <w:rsid w:val="002F1312"/>
    <w:rsid w:val="002F2649"/>
    <w:rsid w:val="002F26C1"/>
    <w:rsid w:val="002F2B5C"/>
    <w:rsid w:val="002F5857"/>
    <w:rsid w:val="002F58B2"/>
    <w:rsid w:val="00306166"/>
    <w:rsid w:val="00307475"/>
    <w:rsid w:val="003076EE"/>
    <w:rsid w:val="00311950"/>
    <w:rsid w:val="00312410"/>
    <w:rsid w:val="003138CB"/>
    <w:rsid w:val="00313F3C"/>
    <w:rsid w:val="0031741D"/>
    <w:rsid w:val="00320F3F"/>
    <w:rsid w:val="0032115B"/>
    <w:rsid w:val="003213B4"/>
    <w:rsid w:val="003221C8"/>
    <w:rsid w:val="00322371"/>
    <w:rsid w:val="0032318C"/>
    <w:rsid w:val="003235BD"/>
    <w:rsid w:val="00327FB1"/>
    <w:rsid w:val="0033630B"/>
    <w:rsid w:val="00344646"/>
    <w:rsid w:val="003531EF"/>
    <w:rsid w:val="003706D7"/>
    <w:rsid w:val="00372F74"/>
    <w:rsid w:val="0037798F"/>
    <w:rsid w:val="00380E17"/>
    <w:rsid w:val="0038105E"/>
    <w:rsid w:val="003818DA"/>
    <w:rsid w:val="0038251E"/>
    <w:rsid w:val="00385A0C"/>
    <w:rsid w:val="00387C63"/>
    <w:rsid w:val="003A33E2"/>
    <w:rsid w:val="003A6F89"/>
    <w:rsid w:val="003B0269"/>
    <w:rsid w:val="003B07C8"/>
    <w:rsid w:val="003B0EDA"/>
    <w:rsid w:val="003B46E4"/>
    <w:rsid w:val="003C0139"/>
    <w:rsid w:val="003C2D16"/>
    <w:rsid w:val="003C391A"/>
    <w:rsid w:val="003C4C28"/>
    <w:rsid w:val="003D389E"/>
    <w:rsid w:val="003D3E06"/>
    <w:rsid w:val="003D43FB"/>
    <w:rsid w:val="003D5A87"/>
    <w:rsid w:val="004028F9"/>
    <w:rsid w:val="0040473E"/>
    <w:rsid w:val="0041110D"/>
    <w:rsid w:val="00412830"/>
    <w:rsid w:val="00415390"/>
    <w:rsid w:val="00415935"/>
    <w:rsid w:val="00421AE1"/>
    <w:rsid w:val="0042714B"/>
    <w:rsid w:val="00431D6F"/>
    <w:rsid w:val="00432364"/>
    <w:rsid w:val="00433CDA"/>
    <w:rsid w:val="00434DB1"/>
    <w:rsid w:val="00441735"/>
    <w:rsid w:val="00443068"/>
    <w:rsid w:val="004440D3"/>
    <w:rsid w:val="00451FAC"/>
    <w:rsid w:val="00452202"/>
    <w:rsid w:val="00460634"/>
    <w:rsid w:val="00463ECE"/>
    <w:rsid w:val="004644C2"/>
    <w:rsid w:val="0046503F"/>
    <w:rsid w:val="0047087F"/>
    <w:rsid w:val="00471DC3"/>
    <w:rsid w:val="00475959"/>
    <w:rsid w:val="00476AF1"/>
    <w:rsid w:val="004849FB"/>
    <w:rsid w:val="00486086"/>
    <w:rsid w:val="00487689"/>
    <w:rsid w:val="004A226E"/>
    <w:rsid w:val="004A2E9E"/>
    <w:rsid w:val="004A7D4B"/>
    <w:rsid w:val="004B153D"/>
    <w:rsid w:val="004B1F78"/>
    <w:rsid w:val="004B7397"/>
    <w:rsid w:val="004C07CE"/>
    <w:rsid w:val="004C34A9"/>
    <w:rsid w:val="004D1170"/>
    <w:rsid w:val="004D74A7"/>
    <w:rsid w:val="004E090F"/>
    <w:rsid w:val="004E13F4"/>
    <w:rsid w:val="004E43F1"/>
    <w:rsid w:val="004E46F8"/>
    <w:rsid w:val="004E6C66"/>
    <w:rsid w:val="004E6F60"/>
    <w:rsid w:val="004F10B7"/>
    <w:rsid w:val="004F3127"/>
    <w:rsid w:val="004F5318"/>
    <w:rsid w:val="004F5542"/>
    <w:rsid w:val="00501FD9"/>
    <w:rsid w:val="0050495D"/>
    <w:rsid w:val="00504973"/>
    <w:rsid w:val="00512541"/>
    <w:rsid w:val="00513CBD"/>
    <w:rsid w:val="0051721B"/>
    <w:rsid w:val="00520FB1"/>
    <w:rsid w:val="00523AB1"/>
    <w:rsid w:val="00524078"/>
    <w:rsid w:val="005245FA"/>
    <w:rsid w:val="00524F13"/>
    <w:rsid w:val="00525F3B"/>
    <w:rsid w:val="005301B4"/>
    <w:rsid w:val="00534681"/>
    <w:rsid w:val="00535769"/>
    <w:rsid w:val="00536F10"/>
    <w:rsid w:val="00551F43"/>
    <w:rsid w:val="00555B2A"/>
    <w:rsid w:val="00556ED1"/>
    <w:rsid w:val="0056099C"/>
    <w:rsid w:val="00562143"/>
    <w:rsid w:val="00563107"/>
    <w:rsid w:val="00580905"/>
    <w:rsid w:val="0059177A"/>
    <w:rsid w:val="00593419"/>
    <w:rsid w:val="005943EB"/>
    <w:rsid w:val="005966BD"/>
    <w:rsid w:val="005A016B"/>
    <w:rsid w:val="005A29EF"/>
    <w:rsid w:val="005A31C5"/>
    <w:rsid w:val="005A4141"/>
    <w:rsid w:val="005B273D"/>
    <w:rsid w:val="005B2F06"/>
    <w:rsid w:val="005B3221"/>
    <w:rsid w:val="005B5022"/>
    <w:rsid w:val="005C48D3"/>
    <w:rsid w:val="005C6C4B"/>
    <w:rsid w:val="005D664D"/>
    <w:rsid w:val="005E2279"/>
    <w:rsid w:val="005F0CC3"/>
    <w:rsid w:val="005F498A"/>
    <w:rsid w:val="00602F25"/>
    <w:rsid w:val="00603C31"/>
    <w:rsid w:val="00603EC4"/>
    <w:rsid w:val="00606146"/>
    <w:rsid w:val="006078A0"/>
    <w:rsid w:val="00615A98"/>
    <w:rsid w:val="00624B3E"/>
    <w:rsid w:val="00630164"/>
    <w:rsid w:val="00632BB4"/>
    <w:rsid w:val="0063491E"/>
    <w:rsid w:val="0064054C"/>
    <w:rsid w:val="00641D19"/>
    <w:rsid w:val="00644848"/>
    <w:rsid w:val="00645C7E"/>
    <w:rsid w:val="00646EE6"/>
    <w:rsid w:val="00660370"/>
    <w:rsid w:val="0066383C"/>
    <w:rsid w:val="006749DE"/>
    <w:rsid w:val="006806E4"/>
    <w:rsid w:val="00680803"/>
    <w:rsid w:val="00681F51"/>
    <w:rsid w:val="00682B39"/>
    <w:rsid w:val="00685A4E"/>
    <w:rsid w:val="006871B6"/>
    <w:rsid w:val="006A040E"/>
    <w:rsid w:val="006A4B0F"/>
    <w:rsid w:val="006A60BE"/>
    <w:rsid w:val="006B12C7"/>
    <w:rsid w:val="006C1EE9"/>
    <w:rsid w:val="006C6F2A"/>
    <w:rsid w:val="006D79E2"/>
    <w:rsid w:val="006E66BA"/>
    <w:rsid w:val="006F1217"/>
    <w:rsid w:val="006F64EB"/>
    <w:rsid w:val="0070410B"/>
    <w:rsid w:val="00705581"/>
    <w:rsid w:val="00710887"/>
    <w:rsid w:val="00717D88"/>
    <w:rsid w:val="007217AA"/>
    <w:rsid w:val="00727C77"/>
    <w:rsid w:val="0073199D"/>
    <w:rsid w:val="00741BA9"/>
    <w:rsid w:val="0074228D"/>
    <w:rsid w:val="00746909"/>
    <w:rsid w:val="00757714"/>
    <w:rsid w:val="00764248"/>
    <w:rsid w:val="00765884"/>
    <w:rsid w:val="007813C0"/>
    <w:rsid w:val="00787781"/>
    <w:rsid w:val="0079369B"/>
    <w:rsid w:val="007942D3"/>
    <w:rsid w:val="00797BA8"/>
    <w:rsid w:val="007A78EE"/>
    <w:rsid w:val="007B226C"/>
    <w:rsid w:val="007B24EB"/>
    <w:rsid w:val="007B4346"/>
    <w:rsid w:val="007B6C09"/>
    <w:rsid w:val="007D14E6"/>
    <w:rsid w:val="007D3422"/>
    <w:rsid w:val="007D3AA3"/>
    <w:rsid w:val="007D7615"/>
    <w:rsid w:val="007E09DA"/>
    <w:rsid w:val="007E10BD"/>
    <w:rsid w:val="007E18AC"/>
    <w:rsid w:val="007E1B89"/>
    <w:rsid w:val="007E5459"/>
    <w:rsid w:val="007F2720"/>
    <w:rsid w:val="007F59DB"/>
    <w:rsid w:val="0080343D"/>
    <w:rsid w:val="00803BF4"/>
    <w:rsid w:val="008134B8"/>
    <w:rsid w:val="008178B6"/>
    <w:rsid w:val="0082417D"/>
    <w:rsid w:val="008245A0"/>
    <w:rsid w:val="008370D9"/>
    <w:rsid w:val="008409D8"/>
    <w:rsid w:val="00844147"/>
    <w:rsid w:val="00860DF6"/>
    <w:rsid w:val="00863C33"/>
    <w:rsid w:val="00863F69"/>
    <w:rsid w:val="0086743A"/>
    <w:rsid w:val="00867B36"/>
    <w:rsid w:val="00871144"/>
    <w:rsid w:val="00872854"/>
    <w:rsid w:val="00881D24"/>
    <w:rsid w:val="008A477F"/>
    <w:rsid w:val="008B14D5"/>
    <w:rsid w:val="008B7270"/>
    <w:rsid w:val="008C1B90"/>
    <w:rsid w:val="008C3382"/>
    <w:rsid w:val="008D4503"/>
    <w:rsid w:val="008D7034"/>
    <w:rsid w:val="008E2EC8"/>
    <w:rsid w:val="008E3E28"/>
    <w:rsid w:val="008F0A1C"/>
    <w:rsid w:val="008F1266"/>
    <w:rsid w:val="008F5B00"/>
    <w:rsid w:val="009004F7"/>
    <w:rsid w:val="00902123"/>
    <w:rsid w:val="009054BA"/>
    <w:rsid w:val="00907ABE"/>
    <w:rsid w:val="00907E2B"/>
    <w:rsid w:val="00910ACC"/>
    <w:rsid w:val="009132FB"/>
    <w:rsid w:val="00916814"/>
    <w:rsid w:val="00917990"/>
    <w:rsid w:val="00925FE4"/>
    <w:rsid w:val="00931B93"/>
    <w:rsid w:val="00933654"/>
    <w:rsid w:val="009352FA"/>
    <w:rsid w:val="009369AE"/>
    <w:rsid w:val="0094313E"/>
    <w:rsid w:val="009459ED"/>
    <w:rsid w:val="009468A3"/>
    <w:rsid w:val="009469E6"/>
    <w:rsid w:val="009505C9"/>
    <w:rsid w:val="009517BF"/>
    <w:rsid w:val="00953F3A"/>
    <w:rsid w:val="00954331"/>
    <w:rsid w:val="00954666"/>
    <w:rsid w:val="00966335"/>
    <w:rsid w:val="00970EA8"/>
    <w:rsid w:val="00976A8E"/>
    <w:rsid w:val="009830B9"/>
    <w:rsid w:val="009831A5"/>
    <w:rsid w:val="0098437C"/>
    <w:rsid w:val="00985F72"/>
    <w:rsid w:val="009869BE"/>
    <w:rsid w:val="009934C1"/>
    <w:rsid w:val="0099629E"/>
    <w:rsid w:val="00997208"/>
    <w:rsid w:val="009A49FD"/>
    <w:rsid w:val="009B3AF5"/>
    <w:rsid w:val="009B7376"/>
    <w:rsid w:val="009C234D"/>
    <w:rsid w:val="009C40F1"/>
    <w:rsid w:val="009C4710"/>
    <w:rsid w:val="009D52D5"/>
    <w:rsid w:val="009D75EA"/>
    <w:rsid w:val="009D7DCE"/>
    <w:rsid w:val="009E0DEE"/>
    <w:rsid w:val="009E47AD"/>
    <w:rsid w:val="009F0D15"/>
    <w:rsid w:val="009F18B8"/>
    <w:rsid w:val="009F3837"/>
    <w:rsid w:val="009F510B"/>
    <w:rsid w:val="009F5421"/>
    <w:rsid w:val="00A0454B"/>
    <w:rsid w:val="00A04FC6"/>
    <w:rsid w:val="00A075B9"/>
    <w:rsid w:val="00A10DBA"/>
    <w:rsid w:val="00A135C5"/>
    <w:rsid w:val="00A2065E"/>
    <w:rsid w:val="00A241FC"/>
    <w:rsid w:val="00A26764"/>
    <w:rsid w:val="00A34419"/>
    <w:rsid w:val="00A42B3A"/>
    <w:rsid w:val="00A43AFA"/>
    <w:rsid w:val="00A441EA"/>
    <w:rsid w:val="00A522AA"/>
    <w:rsid w:val="00A52383"/>
    <w:rsid w:val="00A54FAB"/>
    <w:rsid w:val="00A638EC"/>
    <w:rsid w:val="00A666A0"/>
    <w:rsid w:val="00A66807"/>
    <w:rsid w:val="00A7111B"/>
    <w:rsid w:val="00A72AF2"/>
    <w:rsid w:val="00A76A52"/>
    <w:rsid w:val="00A85567"/>
    <w:rsid w:val="00A87F9C"/>
    <w:rsid w:val="00A93FC7"/>
    <w:rsid w:val="00AA10B9"/>
    <w:rsid w:val="00AB5680"/>
    <w:rsid w:val="00AB5F62"/>
    <w:rsid w:val="00AB6333"/>
    <w:rsid w:val="00AB714E"/>
    <w:rsid w:val="00AC7376"/>
    <w:rsid w:val="00AD3141"/>
    <w:rsid w:val="00AF5CB7"/>
    <w:rsid w:val="00B0176E"/>
    <w:rsid w:val="00B01F54"/>
    <w:rsid w:val="00B128D0"/>
    <w:rsid w:val="00B137D2"/>
    <w:rsid w:val="00B1544A"/>
    <w:rsid w:val="00B16B02"/>
    <w:rsid w:val="00B17364"/>
    <w:rsid w:val="00B17A52"/>
    <w:rsid w:val="00B21DCB"/>
    <w:rsid w:val="00B26166"/>
    <w:rsid w:val="00B26776"/>
    <w:rsid w:val="00B27468"/>
    <w:rsid w:val="00B313ED"/>
    <w:rsid w:val="00B3369F"/>
    <w:rsid w:val="00B41A6C"/>
    <w:rsid w:val="00B4583D"/>
    <w:rsid w:val="00B4789D"/>
    <w:rsid w:val="00B50C13"/>
    <w:rsid w:val="00B53B11"/>
    <w:rsid w:val="00B5448C"/>
    <w:rsid w:val="00B64B95"/>
    <w:rsid w:val="00B6714B"/>
    <w:rsid w:val="00B676AB"/>
    <w:rsid w:val="00B71C5A"/>
    <w:rsid w:val="00B72F53"/>
    <w:rsid w:val="00B74B9D"/>
    <w:rsid w:val="00B77D13"/>
    <w:rsid w:val="00B905E5"/>
    <w:rsid w:val="00B91C7A"/>
    <w:rsid w:val="00B92219"/>
    <w:rsid w:val="00B93638"/>
    <w:rsid w:val="00B953F1"/>
    <w:rsid w:val="00B95A4A"/>
    <w:rsid w:val="00B9627E"/>
    <w:rsid w:val="00B96C3C"/>
    <w:rsid w:val="00BA2131"/>
    <w:rsid w:val="00BA46A8"/>
    <w:rsid w:val="00BA46F9"/>
    <w:rsid w:val="00BA6194"/>
    <w:rsid w:val="00BA6F7D"/>
    <w:rsid w:val="00BB1D03"/>
    <w:rsid w:val="00BB3206"/>
    <w:rsid w:val="00BC6329"/>
    <w:rsid w:val="00BD004D"/>
    <w:rsid w:val="00BD208D"/>
    <w:rsid w:val="00BD6462"/>
    <w:rsid w:val="00BD662A"/>
    <w:rsid w:val="00BE027B"/>
    <w:rsid w:val="00BE65D7"/>
    <w:rsid w:val="00BE6975"/>
    <w:rsid w:val="00BF3F47"/>
    <w:rsid w:val="00BF7C62"/>
    <w:rsid w:val="00C05596"/>
    <w:rsid w:val="00C06FB1"/>
    <w:rsid w:val="00C17876"/>
    <w:rsid w:val="00C1788A"/>
    <w:rsid w:val="00C21435"/>
    <w:rsid w:val="00C24357"/>
    <w:rsid w:val="00C262CD"/>
    <w:rsid w:val="00C32100"/>
    <w:rsid w:val="00C35EA3"/>
    <w:rsid w:val="00C372E6"/>
    <w:rsid w:val="00C45A9D"/>
    <w:rsid w:val="00C51BD8"/>
    <w:rsid w:val="00C52B44"/>
    <w:rsid w:val="00C53967"/>
    <w:rsid w:val="00C545EC"/>
    <w:rsid w:val="00C55E85"/>
    <w:rsid w:val="00C62EE8"/>
    <w:rsid w:val="00C630E0"/>
    <w:rsid w:val="00C63851"/>
    <w:rsid w:val="00C70637"/>
    <w:rsid w:val="00C73C25"/>
    <w:rsid w:val="00C74BC0"/>
    <w:rsid w:val="00C76FB2"/>
    <w:rsid w:val="00C8660C"/>
    <w:rsid w:val="00C90395"/>
    <w:rsid w:val="00C9161D"/>
    <w:rsid w:val="00C9428F"/>
    <w:rsid w:val="00CA165C"/>
    <w:rsid w:val="00CA17AD"/>
    <w:rsid w:val="00CA1EBA"/>
    <w:rsid w:val="00CA20C5"/>
    <w:rsid w:val="00CA69C8"/>
    <w:rsid w:val="00CB2E02"/>
    <w:rsid w:val="00CB56C6"/>
    <w:rsid w:val="00CD0565"/>
    <w:rsid w:val="00CD255D"/>
    <w:rsid w:val="00CD3AF0"/>
    <w:rsid w:val="00CE5AA9"/>
    <w:rsid w:val="00CE7777"/>
    <w:rsid w:val="00CF1848"/>
    <w:rsid w:val="00CF1C28"/>
    <w:rsid w:val="00CF2608"/>
    <w:rsid w:val="00CF70B3"/>
    <w:rsid w:val="00D01B2C"/>
    <w:rsid w:val="00D03D2E"/>
    <w:rsid w:val="00D10D1C"/>
    <w:rsid w:val="00D156F8"/>
    <w:rsid w:val="00D16968"/>
    <w:rsid w:val="00D20DDD"/>
    <w:rsid w:val="00D2103B"/>
    <w:rsid w:val="00D2169D"/>
    <w:rsid w:val="00D233C6"/>
    <w:rsid w:val="00D31026"/>
    <w:rsid w:val="00D33A8D"/>
    <w:rsid w:val="00D35693"/>
    <w:rsid w:val="00D37DE5"/>
    <w:rsid w:val="00D40CE3"/>
    <w:rsid w:val="00D4282A"/>
    <w:rsid w:val="00D436C3"/>
    <w:rsid w:val="00D55B5D"/>
    <w:rsid w:val="00D64023"/>
    <w:rsid w:val="00D76A18"/>
    <w:rsid w:val="00D77F32"/>
    <w:rsid w:val="00D77F56"/>
    <w:rsid w:val="00D830BF"/>
    <w:rsid w:val="00D87C15"/>
    <w:rsid w:val="00D90019"/>
    <w:rsid w:val="00D90711"/>
    <w:rsid w:val="00D95E17"/>
    <w:rsid w:val="00D96209"/>
    <w:rsid w:val="00D9682C"/>
    <w:rsid w:val="00D973F2"/>
    <w:rsid w:val="00DA03BF"/>
    <w:rsid w:val="00DA04F0"/>
    <w:rsid w:val="00DA0517"/>
    <w:rsid w:val="00DA4066"/>
    <w:rsid w:val="00DA43A4"/>
    <w:rsid w:val="00DA6AC1"/>
    <w:rsid w:val="00DB062B"/>
    <w:rsid w:val="00DB131E"/>
    <w:rsid w:val="00DB3013"/>
    <w:rsid w:val="00DB49CD"/>
    <w:rsid w:val="00DB5A7E"/>
    <w:rsid w:val="00DB5CEF"/>
    <w:rsid w:val="00DB62A5"/>
    <w:rsid w:val="00DB7AF1"/>
    <w:rsid w:val="00DC2620"/>
    <w:rsid w:val="00DC3AC2"/>
    <w:rsid w:val="00DC61B9"/>
    <w:rsid w:val="00DC65AE"/>
    <w:rsid w:val="00DD118C"/>
    <w:rsid w:val="00DD4182"/>
    <w:rsid w:val="00DD43BB"/>
    <w:rsid w:val="00DE65E2"/>
    <w:rsid w:val="00DF2623"/>
    <w:rsid w:val="00DF30F0"/>
    <w:rsid w:val="00DF6007"/>
    <w:rsid w:val="00E040DD"/>
    <w:rsid w:val="00E06067"/>
    <w:rsid w:val="00E069E2"/>
    <w:rsid w:val="00E1145E"/>
    <w:rsid w:val="00E13124"/>
    <w:rsid w:val="00E16C02"/>
    <w:rsid w:val="00E23980"/>
    <w:rsid w:val="00E24AF9"/>
    <w:rsid w:val="00E27522"/>
    <w:rsid w:val="00E2780A"/>
    <w:rsid w:val="00E36441"/>
    <w:rsid w:val="00E41AF1"/>
    <w:rsid w:val="00E44659"/>
    <w:rsid w:val="00E54407"/>
    <w:rsid w:val="00E54EC5"/>
    <w:rsid w:val="00E5731E"/>
    <w:rsid w:val="00E66235"/>
    <w:rsid w:val="00E671EF"/>
    <w:rsid w:val="00E70296"/>
    <w:rsid w:val="00E71B4A"/>
    <w:rsid w:val="00E75953"/>
    <w:rsid w:val="00E807AD"/>
    <w:rsid w:val="00E83C24"/>
    <w:rsid w:val="00E935D1"/>
    <w:rsid w:val="00EA3C9C"/>
    <w:rsid w:val="00EA6A66"/>
    <w:rsid w:val="00EA79B0"/>
    <w:rsid w:val="00EC2503"/>
    <w:rsid w:val="00EC29F5"/>
    <w:rsid w:val="00ED3FB4"/>
    <w:rsid w:val="00EE06D8"/>
    <w:rsid w:val="00EE1719"/>
    <w:rsid w:val="00EE3C98"/>
    <w:rsid w:val="00EE4AB4"/>
    <w:rsid w:val="00EE598E"/>
    <w:rsid w:val="00EE6B1E"/>
    <w:rsid w:val="00EE7E02"/>
    <w:rsid w:val="00EF611C"/>
    <w:rsid w:val="00EF76C3"/>
    <w:rsid w:val="00EF7F13"/>
    <w:rsid w:val="00F012B4"/>
    <w:rsid w:val="00F01BC7"/>
    <w:rsid w:val="00F04B67"/>
    <w:rsid w:val="00F05AA1"/>
    <w:rsid w:val="00F0784B"/>
    <w:rsid w:val="00F14CF0"/>
    <w:rsid w:val="00F15F9F"/>
    <w:rsid w:val="00F21140"/>
    <w:rsid w:val="00F24E7E"/>
    <w:rsid w:val="00F338EA"/>
    <w:rsid w:val="00F36E69"/>
    <w:rsid w:val="00F37F51"/>
    <w:rsid w:val="00F4394F"/>
    <w:rsid w:val="00F45F0F"/>
    <w:rsid w:val="00F50F61"/>
    <w:rsid w:val="00F5152F"/>
    <w:rsid w:val="00F60EFE"/>
    <w:rsid w:val="00F67181"/>
    <w:rsid w:val="00F67530"/>
    <w:rsid w:val="00F715EE"/>
    <w:rsid w:val="00F72291"/>
    <w:rsid w:val="00F75CA0"/>
    <w:rsid w:val="00F922A7"/>
    <w:rsid w:val="00F94774"/>
    <w:rsid w:val="00F97E5D"/>
    <w:rsid w:val="00FA03A9"/>
    <w:rsid w:val="00FA1D81"/>
    <w:rsid w:val="00FA1F14"/>
    <w:rsid w:val="00FA27EB"/>
    <w:rsid w:val="00FA2FE6"/>
    <w:rsid w:val="00FA36A6"/>
    <w:rsid w:val="00FA6094"/>
    <w:rsid w:val="00FB16DE"/>
    <w:rsid w:val="00FB3E0E"/>
    <w:rsid w:val="00FC175D"/>
    <w:rsid w:val="00FC1954"/>
    <w:rsid w:val="00FC1A29"/>
    <w:rsid w:val="00FC2A16"/>
    <w:rsid w:val="00FC4259"/>
    <w:rsid w:val="00FC53DB"/>
    <w:rsid w:val="00FD3056"/>
    <w:rsid w:val="00FD5B40"/>
    <w:rsid w:val="00FD6378"/>
    <w:rsid w:val="00FD7504"/>
    <w:rsid w:val="00FF51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SimSun" w:hAnsi="Cambria" w:cs="Arial"/>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header" w:uiPriority="0"/>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DA"/>
    <w:pPr>
      <w:jc w:val="both"/>
    </w:pPr>
    <w:rPr>
      <w:rFonts w:ascii="Times New Roman" w:eastAsia="Times New Roman" w:hAnsi="Times New Roman" w:cs="Times New Roman"/>
      <w:sz w:val="22"/>
      <w:szCs w:val="24"/>
      <w:lang w:val="ru-RU" w:eastAsia="en-US"/>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D4282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link w:val="Textedebulles"/>
    <w:uiPriority w:val="99"/>
    <w:semiHidden/>
    <w:rsid w:val="00C9161D"/>
    <w:rPr>
      <w:rFonts w:ascii="Lucida Grande" w:hAnsi="Lucida Grande" w:cs="Lucida Grande"/>
      <w:sz w:val="18"/>
      <w:szCs w:val="18"/>
      <w:lang w:val="en-US"/>
    </w:rPr>
  </w:style>
  <w:style w:type="character" w:styleId="Textedelespacerserv">
    <w:name w:val="Placeholder Tex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3818DA"/>
    <w:pPr>
      <w:pBdr>
        <w:bottom w:val="single" w:sz="8" w:space="4" w:color="4F81BD"/>
      </w:pBdr>
      <w:spacing w:after="300"/>
      <w:contextualSpacing/>
    </w:pPr>
    <w:rPr>
      <w:rFonts w:ascii="Calibri" w:eastAsia="SimSun" w:hAnsi="Calibri"/>
      <w:color w:val="17365D"/>
      <w:spacing w:val="5"/>
      <w:kern w:val="28"/>
      <w:sz w:val="52"/>
      <w:szCs w:val="52"/>
    </w:rPr>
  </w:style>
  <w:style w:type="character" w:customStyle="1" w:styleId="TitreCar">
    <w:name w:val="Titre Car"/>
    <w:link w:val="Titre"/>
    <w:uiPriority w:val="10"/>
    <w:rsid w:val="007E09DA"/>
    <w:rPr>
      <w:rFonts w:ascii="Calibri" w:hAnsi="Calibri" w:cs="Times New Roman"/>
      <w:color w:val="17365D"/>
      <w:spacing w:val="5"/>
      <w:kern w:val="28"/>
      <w:sz w:val="52"/>
      <w:szCs w:val="52"/>
      <w:lang w:val="en-GB" w:eastAsia="en-US"/>
    </w:rPr>
  </w:style>
  <w:style w:type="paragraph" w:styleId="Sous-titre">
    <w:name w:val="Subtitle"/>
    <w:basedOn w:val="Normal"/>
    <w:next w:val="Normal"/>
    <w:link w:val="Sous-titreCar"/>
    <w:uiPriority w:val="11"/>
    <w:qFormat/>
    <w:rsid w:val="003818DA"/>
    <w:pPr>
      <w:numPr>
        <w:ilvl w:val="1"/>
      </w:numPr>
    </w:pPr>
    <w:rPr>
      <w:rFonts w:ascii="Calibri" w:eastAsia="SimSun" w:hAnsi="Calibri"/>
      <w:i/>
      <w:iCs/>
      <w:color w:val="4F81BD"/>
      <w:spacing w:val="15"/>
      <w:sz w:val="24"/>
    </w:rPr>
  </w:style>
  <w:style w:type="character" w:customStyle="1" w:styleId="Sous-titreCar">
    <w:name w:val="Sous-titre Car"/>
    <w:link w:val="Sous-titre"/>
    <w:uiPriority w:val="11"/>
    <w:rsid w:val="007E09DA"/>
    <w:rPr>
      <w:rFonts w:ascii="Calibri" w:hAnsi="Calibri" w:cs="Times New Roman"/>
      <w:i/>
      <w:iCs/>
      <w:color w:val="4F81BD"/>
      <w:spacing w:val="15"/>
      <w:sz w:val="24"/>
      <w:szCs w:val="24"/>
      <w:lang w:val="en-GB" w:eastAsia="en-US"/>
    </w:rPr>
  </w:style>
  <w:style w:type="character" w:customStyle="1" w:styleId="Titre1Car">
    <w:name w:val="Titre 1 Car"/>
    <w:link w:val="Titre1"/>
    <w:rsid w:val="007E09DA"/>
    <w:rPr>
      <w:rFonts w:ascii="Times New Roman" w:eastAsia="Times New Roman" w:hAnsi="Times New Roman" w:cs="Times New Roman"/>
      <w:b/>
      <w:caps/>
      <w:sz w:val="22"/>
      <w:lang w:val="en-GB"/>
    </w:rPr>
  </w:style>
  <w:style w:type="paragraph" w:styleId="Corpsdetexte">
    <w:name w:val="Body Text"/>
    <w:aliases w:val=" Car,Car"/>
    <w:basedOn w:val="Normal"/>
    <w:link w:val="CorpsdetexteCar"/>
    <w:rsid w:val="007E09DA"/>
    <w:pPr>
      <w:spacing w:before="120" w:after="120"/>
      <w:ind w:firstLine="720"/>
    </w:pPr>
    <w:rPr>
      <w:iCs/>
    </w:rPr>
  </w:style>
  <w:style w:type="character" w:customStyle="1" w:styleId="CorpsdetexteCar">
    <w:name w:val="Corps de texte Car"/>
    <w:aliases w:val=" Car Car,Car Car"/>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uiPriority w:val="99"/>
    <w:rsid w:val="007E09DA"/>
    <w:pPr>
      <w:spacing w:after="120" w:line="240" w:lineRule="exact"/>
    </w:pPr>
  </w:style>
  <w:style w:type="character" w:customStyle="1" w:styleId="CommentaireCar">
    <w:name w:val="Commentaire Car"/>
    <w:link w:val="Commentaire"/>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pa"/>
    <w:link w:val="BVIfnrChar"/>
    <w:uiPriority w:val="99"/>
    <w:qFormat/>
    <w:rsid w:val="00D4282A"/>
    <w:rPr>
      <w:sz w:val="18"/>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link w:val="Notedebasdepage"/>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link w:val="Titre2"/>
    <w:rsid w:val="00D4282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link w:val="Titre5"/>
    <w:rsid w:val="007E09DA"/>
    <w:rPr>
      <w:rFonts w:ascii="Times New Roman" w:eastAsia="Times New Roman" w:hAnsi="Times New Roman" w:cs="Times New Roman"/>
      <w:bCs/>
      <w:i/>
      <w:sz w:val="22"/>
      <w:szCs w:val="26"/>
      <w:lang w:val="en-CA"/>
    </w:rPr>
  </w:style>
  <w:style w:type="character" w:customStyle="1" w:styleId="Titre6Car">
    <w:name w:val="Titre 6 Car"/>
    <w:link w:val="Titre6"/>
    <w:rsid w:val="007E09DA"/>
    <w:rPr>
      <w:rFonts w:ascii="Times New Roman" w:eastAsia="Times New Roman" w:hAnsi="Times New Roman" w:cs="Times New Roman"/>
      <w:sz w:val="22"/>
      <w:u w:val="single"/>
      <w:lang w:val="en-GB"/>
    </w:rPr>
  </w:style>
  <w:style w:type="character" w:customStyle="1" w:styleId="Titre7Car">
    <w:name w:val="Titre 7 Car"/>
    <w:link w:val="Titre7"/>
    <w:rsid w:val="007E09DA"/>
    <w:rPr>
      <w:rFonts w:ascii="Univers" w:eastAsia="Times New Roman" w:hAnsi="Univers" w:cs="Times New Roman"/>
      <w:b/>
      <w:sz w:val="28"/>
      <w:lang w:val="en-GB"/>
    </w:rPr>
  </w:style>
  <w:style w:type="character" w:customStyle="1" w:styleId="Titre8Car">
    <w:name w:val="Titre 8 Car"/>
    <w:link w:val="Titre8"/>
    <w:rsid w:val="007E09DA"/>
    <w:rPr>
      <w:rFonts w:ascii="Univers" w:eastAsia="Times New Roman" w:hAnsi="Univers" w:cs="Times New Roman"/>
      <w:b/>
      <w:sz w:val="32"/>
      <w:lang w:val="en-GB"/>
    </w:rPr>
  </w:style>
  <w:style w:type="character" w:customStyle="1" w:styleId="Titre9Car">
    <w:name w:val="Titre 9 Car"/>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7E09DA"/>
    <w:pPr>
      <w:jc w:val="left"/>
      <w:outlineLvl w:val="9"/>
    </w:p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Paragraphedeliste">
    <w:name w:val="List Paragraph"/>
    <w:basedOn w:val="Normal"/>
    <w:uiPriority w:val="34"/>
    <w:qFormat/>
    <w:rsid w:val="00266295"/>
    <w:pPr>
      <w:ind w:left="720"/>
      <w:contextualSpacing/>
    </w:pPr>
  </w:style>
  <w:style w:type="paragraph" w:styleId="Objetducommentaire">
    <w:name w:val="annotation subject"/>
    <w:basedOn w:val="Commentaire"/>
    <w:next w:val="Commentaire"/>
    <w:link w:val="ObjetducommentaireCar"/>
    <w:uiPriority w:val="99"/>
    <w:semiHidden/>
    <w:unhideWhenUsed/>
    <w:rsid w:val="00764248"/>
    <w:pPr>
      <w:spacing w:after="0" w:line="240" w:lineRule="auto"/>
    </w:pPr>
    <w:rPr>
      <w:b/>
      <w:bCs/>
      <w:sz w:val="20"/>
      <w:szCs w:val="20"/>
    </w:rPr>
  </w:style>
  <w:style w:type="character" w:customStyle="1" w:styleId="ObjetducommentaireCar">
    <w:name w:val="Objet du commentaire Car"/>
    <w:link w:val="Objetducommentaire"/>
    <w:uiPriority w:val="99"/>
    <w:semiHidden/>
    <w:rsid w:val="00764248"/>
    <w:rPr>
      <w:rFonts w:ascii="Times New Roman" w:eastAsia="Times New Roman" w:hAnsi="Times New Roman" w:cs="Times New Roman"/>
      <w:b/>
      <w:bCs/>
      <w:sz w:val="20"/>
      <w:szCs w:val="20"/>
      <w:lang w:val="en-GB"/>
    </w:rPr>
  </w:style>
  <w:style w:type="paragraph" w:styleId="Rvision">
    <w:name w:val="Revision"/>
    <w:hidden/>
    <w:uiPriority w:val="99"/>
    <w:semiHidden/>
    <w:rsid w:val="003818DA"/>
    <w:rPr>
      <w:rFonts w:ascii="Times New Roman" w:eastAsia="Times New Roman" w:hAnsi="Times New Roman" w:cs="Times New Roman"/>
      <w:sz w:val="22"/>
      <w:szCs w:val="24"/>
      <w:lang w:val="en-GB" w:eastAsia="en-US"/>
    </w:rPr>
  </w:style>
  <w:style w:type="paragraph" w:styleId="NormalWeb">
    <w:name w:val="Normal (Web)"/>
    <w:basedOn w:val="Normal"/>
    <w:uiPriority w:val="99"/>
    <w:semiHidden/>
    <w:unhideWhenUsed/>
    <w:rsid w:val="00C73C25"/>
    <w:rPr>
      <w:sz w:val="24"/>
    </w:rPr>
  </w:style>
  <w:style w:type="character" w:customStyle="1" w:styleId="UnresolvedMention">
    <w:name w:val="Unresolved Mention"/>
    <w:basedOn w:val="Policepardfaut"/>
    <w:uiPriority w:val="99"/>
    <w:semiHidden/>
    <w:unhideWhenUsed/>
    <w:rsid w:val="00580905"/>
    <w:rPr>
      <w:color w:val="808080"/>
      <w:shd w:val="clear" w:color="auto" w:fill="E6E6E6"/>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rsid w:val="009F5421"/>
    <w:pPr>
      <w:spacing w:after="160" w:line="240" w:lineRule="exact"/>
    </w:pPr>
    <w:rPr>
      <w:rFonts w:ascii="Cambria" w:eastAsia="SimSun" w:hAnsi="Cambria" w:cs="Arial"/>
      <w:sz w:val="18"/>
      <w:szCs w:val="20"/>
      <w:vertAlign w:val="superscript"/>
      <w:lang w:val="en-CA" w:eastAsia="en-CA"/>
    </w:rPr>
  </w:style>
</w:styles>
</file>

<file path=word/webSettings.xml><?xml version="1.0" encoding="utf-8"?>
<w:webSettings xmlns:r="http://schemas.openxmlformats.org/officeDocument/2006/relationships" xmlns:w="http://schemas.openxmlformats.org/wordprocessingml/2006/main">
  <w:divs>
    <w:div w:id="217327861">
      <w:bodyDiv w:val="1"/>
      <w:marLeft w:val="0"/>
      <w:marRight w:val="0"/>
      <w:marTop w:val="0"/>
      <w:marBottom w:val="0"/>
      <w:divBdr>
        <w:top w:val="none" w:sz="0" w:space="0" w:color="auto"/>
        <w:left w:val="none" w:sz="0" w:space="0" w:color="auto"/>
        <w:bottom w:val="none" w:sz="0" w:space="0" w:color="auto"/>
        <w:right w:val="none" w:sz="0" w:space="0" w:color="auto"/>
      </w:divBdr>
    </w:div>
    <w:div w:id="306977924">
      <w:bodyDiv w:val="1"/>
      <w:marLeft w:val="0"/>
      <w:marRight w:val="0"/>
      <w:marTop w:val="0"/>
      <w:marBottom w:val="0"/>
      <w:divBdr>
        <w:top w:val="none" w:sz="0" w:space="0" w:color="auto"/>
        <w:left w:val="none" w:sz="0" w:space="0" w:color="auto"/>
        <w:bottom w:val="none" w:sz="0" w:space="0" w:color="auto"/>
        <w:right w:val="none" w:sz="0" w:space="0" w:color="auto"/>
      </w:divBdr>
    </w:div>
    <w:div w:id="352267195">
      <w:bodyDiv w:val="1"/>
      <w:marLeft w:val="0"/>
      <w:marRight w:val="0"/>
      <w:marTop w:val="0"/>
      <w:marBottom w:val="0"/>
      <w:divBdr>
        <w:top w:val="none" w:sz="0" w:space="0" w:color="auto"/>
        <w:left w:val="none" w:sz="0" w:space="0" w:color="auto"/>
        <w:bottom w:val="none" w:sz="0" w:space="0" w:color="auto"/>
        <w:right w:val="none" w:sz="0" w:space="0" w:color="auto"/>
      </w:divBdr>
    </w:div>
    <w:div w:id="467893501">
      <w:bodyDiv w:val="1"/>
      <w:marLeft w:val="0"/>
      <w:marRight w:val="0"/>
      <w:marTop w:val="0"/>
      <w:marBottom w:val="0"/>
      <w:divBdr>
        <w:top w:val="none" w:sz="0" w:space="0" w:color="auto"/>
        <w:left w:val="none" w:sz="0" w:space="0" w:color="auto"/>
        <w:bottom w:val="none" w:sz="0" w:space="0" w:color="auto"/>
        <w:right w:val="none" w:sz="0" w:space="0" w:color="auto"/>
      </w:divBdr>
    </w:div>
    <w:div w:id="538980031">
      <w:bodyDiv w:val="1"/>
      <w:marLeft w:val="0"/>
      <w:marRight w:val="0"/>
      <w:marTop w:val="0"/>
      <w:marBottom w:val="0"/>
      <w:divBdr>
        <w:top w:val="none" w:sz="0" w:space="0" w:color="auto"/>
        <w:left w:val="none" w:sz="0" w:space="0" w:color="auto"/>
        <w:bottom w:val="none" w:sz="0" w:space="0" w:color="auto"/>
        <w:right w:val="none" w:sz="0" w:space="0" w:color="auto"/>
      </w:divBdr>
      <w:divsChild>
        <w:div w:id="878198903">
          <w:marLeft w:val="0"/>
          <w:marRight w:val="0"/>
          <w:marTop w:val="0"/>
          <w:marBottom w:val="0"/>
          <w:divBdr>
            <w:top w:val="none" w:sz="0" w:space="0" w:color="auto"/>
            <w:left w:val="none" w:sz="0" w:space="0" w:color="auto"/>
            <w:bottom w:val="none" w:sz="0" w:space="0" w:color="auto"/>
            <w:right w:val="none" w:sz="0" w:space="0" w:color="auto"/>
          </w:divBdr>
          <w:divsChild>
            <w:div w:id="150759526">
              <w:marLeft w:val="0"/>
              <w:marRight w:val="0"/>
              <w:marTop w:val="0"/>
              <w:marBottom w:val="0"/>
              <w:divBdr>
                <w:top w:val="none" w:sz="0" w:space="0" w:color="auto"/>
                <w:left w:val="none" w:sz="0" w:space="0" w:color="auto"/>
                <w:bottom w:val="none" w:sz="0" w:space="0" w:color="auto"/>
                <w:right w:val="none" w:sz="0" w:space="0" w:color="auto"/>
              </w:divBdr>
              <w:divsChild>
                <w:div w:id="398089913">
                  <w:marLeft w:val="0"/>
                  <w:marRight w:val="0"/>
                  <w:marTop w:val="0"/>
                  <w:marBottom w:val="0"/>
                  <w:divBdr>
                    <w:top w:val="none" w:sz="0" w:space="0" w:color="auto"/>
                    <w:left w:val="none" w:sz="0" w:space="0" w:color="auto"/>
                    <w:bottom w:val="none" w:sz="0" w:space="0" w:color="auto"/>
                    <w:right w:val="none" w:sz="0" w:space="0" w:color="auto"/>
                  </w:divBdr>
                  <w:divsChild>
                    <w:div w:id="14177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32450">
      <w:bodyDiv w:val="1"/>
      <w:marLeft w:val="0"/>
      <w:marRight w:val="0"/>
      <w:marTop w:val="0"/>
      <w:marBottom w:val="0"/>
      <w:divBdr>
        <w:top w:val="none" w:sz="0" w:space="0" w:color="auto"/>
        <w:left w:val="none" w:sz="0" w:space="0" w:color="auto"/>
        <w:bottom w:val="none" w:sz="0" w:space="0" w:color="auto"/>
        <w:right w:val="none" w:sz="0" w:space="0" w:color="auto"/>
      </w:divBdr>
    </w:div>
    <w:div w:id="1454715017">
      <w:bodyDiv w:val="1"/>
      <w:marLeft w:val="0"/>
      <w:marRight w:val="0"/>
      <w:marTop w:val="0"/>
      <w:marBottom w:val="0"/>
      <w:divBdr>
        <w:top w:val="none" w:sz="0" w:space="0" w:color="auto"/>
        <w:left w:val="none" w:sz="0" w:space="0" w:color="auto"/>
        <w:bottom w:val="none" w:sz="0" w:space="0" w:color="auto"/>
        <w:right w:val="none" w:sz="0" w:space="0" w:color="auto"/>
      </w:divBdr>
      <w:divsChild>
        <w:div w:id="1512140473">
          <w:marLeft w:val="0"/>
          <w:marRight w:val="0"/>
          <w:marTop w:val="0"/>
          <w:marBottom w:val="0"/>
          <w:divBdr>
            <w:top w:val="none" w:sz="0" w:space="0" w:color="auto"/>
            <w:left w:val="none" w:sz="0" w:space="0" w:color="auto"/>
            <w:bottom w:val="none" w:sz="0" w:space="0" w:color="auto"/>
            <w:right w:val="none" w:sz="0" w:space="0" w:color="auto"/>
          </w:divBdr>
          <w:divsChild>
            <w:div w:id="1903179268">
              <w:marLeft w:val="0"/>
              <w:marRight w:val="0"/>
              <w:marTop w:val="0"/>
              <w:marBottom w:val="0"/>
              <w:divBdr>
                <w:top w:val="none" w:sz="0" w:space="0" w:color="auto"/>
                <w:left w:val="none" w:sz="0" w:space="0" w:color="auto"/>
                <w:bottom w:val="none" w:sz="0" w:space="0" w:color="auto"/>
                <w:right w:val="none" w:sz="0" w:space="0" w:color="auto"/>
              </w:divBdr>
              <w:divsChild>
                <w:div w:id="1714768167">
                  <w:marLeft w:val="0"/>
                  <w:marRight w:val="0"/>
                  <w:marTop w:val="0"/>
                  <w:marBottom w:val="0"/>
                  <w:divBdr>
                    <w:top w:val="none" w:sz="0" w:space="0" w:color="auto"/>
                    <w:left w:val="none" w:sz="0" w:space="0" w:color="auto"/>
                    <w:bottom w:val="none" w:sz="0" w:space="0" w:color="auto"/>
                    <w:right w:val="none" w:sz="0" w:space="0" w:color="auto"/>
                  </w:divBdr>
                  <w:divsChild>
                    <w:div w:id="16022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49815">
      <w:bodyDiv w:val="1"/>
      <w:marLeft w:val="0"/>
      <w:marRight w:val="0"/>
      <w:marTop w:val="0"/>
      <w:marBottom w:val="0"/>
      <w:divBdr>
        <w:top w:val="none" w:sz="0" w:space="0" w:color="auto"/>
        <w:left w:val="none" w:sz="0" w:space="0" w:color="auto"/>
        <w:bottom w:val="none" w:sz="0" w:space="0" w:color="auto"/>
        <w:right w:val="none" w:sz="0" w:space="0" w:color="auto"/>
      </w:divBdr>
    </w:div>
    <w:div w:id="2128312730">
      <w:bodyDiv w:val="1"/>
      <w:marLeft w:val="0"/>
      <w:marRight w:val="0"/>
      <w:marTop w:val="0"/>
      <w:marBottom w:val="0"/>
      <w:divBdr>
        <w:top w:val="none" w:sz="0" w:space="0" w:color="auto"/>
        <w:left w:val="none" w:sz="0" w:space="0" w:color="auto"/>
        <w:bottom w:val="none" w:sz="0" w:space="0" w:color="auto"/>
        <w:right w:val="none" w:sz="0" w:space="0" w:color="auto"/>
      </w:divBdr>
      <w:divsChild>
        <w:div w:id="735127778">
          <w:marLeft w:val="0"/>
          <w:marRight w:val="0"/>
          <w:marTop w:val="0"/>
          <w:marBottom w:val="0"/>
          <w:divBdr>
            <w:top w:val="none" w:sz="0" w:space="0" w:color="auto"/>
            <w:left w:val="none" w:sz="0" w:space="0" w:color="auto"/>
            <w:bottom w:val="none" w:sz="0" w:space="0" w:color="auto"/>
            <w:right w:val="none" w:sz="0" w:space="0" w:color="auto"/>
          </w:divBdr>
          <w:divsChild>
            <w:div w:id="630483803">
              <w:marLeft w:val="0"/>
              <w:marRight w:val="0"/>
              <w:marTop w:val="0"/>
              <w:marBottom w:val="0"/>
              <w:divBdr>
                <w:top w:val="none" w:sz="0" w:space="0" w:color="auto"/>
                <w:left w:val="none" w:sz="0" w:space="0" w:color="auto"/>
                <w:bottom w:val="none" w:sz="0" w:space="0" w:color="auto"/>
                <w:right w:val="none" w:sz="0" w:space="0" w:color="auto"/>
              </w:divBdr>
              <w:divsChild>
                <w:div w:id="2081633915">
                  <w:marLeft w:val="0"/>
                  <w:marRight w:val="0"/>
                  <w:marTop w:val="0"/>
                  <w:marBottom w:val="0"/>
                  <w:divBdr>
                    <w:top w:val="none" w:sz="0" w:space="0" w:color="auto"/>
                    <w:left w:val="none" w:sz="0" w:space="0" w:color="auto"/>
                    <w:bottom w:val="none" w:sz="0" w:space="0" w:color="auto"/>
                    <w:right w:val="none" w:sz="0" w:space="0" w:color="auto"/>
                  </w:divBdr>
                  <w:divsChild>
                    <w:div w:id="11473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bch.cbd.int/onlineconferences/portal_detection/lab_network.shtml" TargetMode="External"/><Relationship Id="rId1" Type="http://schemas.openxmlformats.org/officeDocument/2006/relationships/hyperlink" Target="https://www.cbd.int/meetings/SYNBIOAHTEG-2017-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8603C25195B47FA9E6AC0CF3944F4A1"/>
        <w:category>
          <w:name w:val="General"/>
          <w:gallery w:val="placeholder"/>
        </w:category>
        <w:types>
          <w:type w:val="bbPlcHdr"/>
        </w:types>
        <w:behaviors>
          <w:behavior w:val="content"/>
        </w:behaviors>
        <w:guid w:val="{33CAD4AD-06B6-4418-BCB3-C5D744944E77}"/>
      </w:docPartPr>
      <w:docPartBody>
        <w:p w:rsidR="00DF7856" w:rsidRDefault="005C5751">
          <w:r w:rsidRPr="00097255">
            <w:rPr>
              <w:rStyle w:val="Textedelespacerserv"/>
            </w:rPr>
            <w:t>[Status]</w:t>
          </w:r>
        </w:p>
      </w:docPartBody>
    </w:docPart>
    <w:docPart>
      <w:docPartPr>
        <w:name w:val="87710D4E94FE42CDAA0A292816ED671B"/>
        <w:category>
          <w:name w:val="Général"/>
          <w:gallery w:val="placeholder"/>
        </w:category>
        <w:types>
          <w:type w:val="bbPlcHdr"/>
        </w:types>
        <w:behaviors>
          <w:behavior w:val="content"/>
        </w:behaviors>
        <w:guid w:val="{25398CBB-7481-4B17-B566-EF0BA9655B67}"/>
      </w:docPartPr>
      <w:docPartBody>
        <w:p w:rsidR="00250CC4" w:rsidRDefault="003A644B" w:rsidP="003A644B">
          <w:pPr>
            <w:pStyle w:val="87710D4E94FE42CDAA0A292816ED671B"/>
          </w:pPr>
          <w:r w:rsidRPr="006D0F48">
            <w:rPr>
              <w:rStyle w:val="Textedelespacerserv"/>
            </w:rPr>
            <w:t>[Subject]</w:t>
          </w:r>
        </w:p>
      </w:docPartBody>
    </w:docPart>
    <w:docPart>
      <w:docPartPr>
        <w:name w:val="1777D8E32D20448388409ED8CCED062A"/>
        <w:category>
          <w:name w:val="Général"/>
          <w:gallery w:val="placeholder"/>
        </w:category>
        <w:types>
          <w:type w:val="bbPlcHdr"/>
        </w:types>
        <w:behaviors>
          <w:behavior w:val="content"/>
        </w:behaviors>
        <w:guid w:val="{3B562A67-1776-4DC8-A475-4D5E73917B4D}"/>
      </w:docPartPr>
      <w:docPartBody>
        <w:p w:rsidR="00250CC4" w:rsidRDefault="003A644B" w:rsidP="003A644B">
          <w:pPr>
            <w:pStyle w:val="1777D8E32D20448388409ED8CCED062A"/>
          </w:pPr>
          <w:r w:rsidRPr="006D0F48">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5C5751"/>
    <w:rsid w:val="00250CC4"/>
    <w:rsid w:val="00311F8A"/>
    <w:rsid w:val="003A644B"/>
    <w:rsid w:val="005C5751"/>
    <w:rsid w:val="007C585D"/>
    <w:rsid w:val="00C34BDF"/>
    <w:rsid w:val="00CC68AE"/>
    <w:rsid w:val="00DF7856"/>
    <w:rsid w:val="00F659A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8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3A644B"/>
    <w:rPr>
      <w:color w:val="808080"/>
    </w:rPr>
  </w:style>
  <w:style w:type="paragraph" w:customStyle="1" w:styleId="AC9F34F7366D47E5A98378A899FFBBC0">
    <w:name w:val="AC9F34F7366D47E5A98378A899FFBBC0"/>
    <w:rsid w:val="007C585D"/>
  </w:style>
  <w:style w:type="paragraph" w:customStyle="1" w:styleId="98D061BE917B4E3591AA09C9E4981096">
    <w:name w:val="98D061BE917B4E3591AA09C9E4981096"/>
    <w:rsid w:val="007C585D"/>
  </w:style>
  <w:style w:type="paragraph" w:customStyle="1" w:styleId="BE7B90ADEA5A4BD493F797A8864FCBEF">
    <w:name w:val="BE7B90ADEA5A4BD493F797A8864FCBEF"/>
    <w:rsid w:val="007C585D"/>
  </w:style>
  <w:style w:type="paragraph" w:customStyle="1" w:styleId="CB63ACE51111431F814718974F7CB24F">
    <w:name w:val="CB63ACE51111431F814718974F7CB24F"/>
    <w:rsid w:val="007C585D"/>
  </w:style>
  <w:style w:type="paragraph" w:customStyle="1" w:styleId="87710D4E94FE42CDAA0A292816ED671B">
    <w:name w:val="87710D4E94FE42CDAA0A292816ED671B"/>
    <w:rsid w:val="003A644B"/>
    <w:pPr>
      <w:spacing w:after="200" w:line="276" w:lineRule="auto"/>
    </w:pPr>
    <w:rPr>
      <w:lang w:val="fr-FR" w:eastAsia="fr-FR"/>
    </w:rPr>
  </w:style>
  <w:style w:type="paragraph" w:customStyle="1" w:styleId="19C12CBF56314884A49FF916A625544E">
    <w:name w:val="19C12CBF56314884A49FF916A625544E"/>
    <w:rsid w:val="003A644B"/>
    <w:pPr>
      <w:spacing w:after="200" w:line="276" w:lineRule="auto"/>
    </w:pPr>
    <w:rPr>
      <w:lang w:val="fr-FR" w:eastAsia="fr-FR"/>
    </w:rPr>
  </w:style>
  <w:style w:type="paragraph" w:customStyle="1" w:styleId="1777D8E32D20448388409ED8CCED062A">
    <w:name w:val="1777D8E32D20448388409ED8CCED062A"/>
    <w:rsid w:val="003A644B"/>
    <w:pPr>
      <w:spacing w:after="200" w:line="276" w:lineRule="auto"/>
    </w:pPr>
    <w:rPr>
      <w:lang w:val="fr-FR" w:eastAsia="fr-FR"/>
    </w:rPr>
  </w:style>
  <w:style w:type="paragraph" w:customStyle="1" w:styleId="8DF191F6764E40A9AB44C3BFA7835AE8">
    <w:name w:val="8DF191F6764E40A9AB44C3BFA7835AE8"/>
    <w:rsid w:val="003A644B"/>
    <w:pPr>
      <w:spacing w:after="200" w:line="276" w:lineRule="auto"/>
    </w:pPr>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 September 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5341C2-C4D2-401D-B9C8-348D0322B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5</Pages>
  <Words>1844</Words>
  <Characters>10148</Characters>
  <Application>Microsoft Office Word</Application>
  <DocSecurity>0</DocSecurity>
  <Lines>84</Lines>
  <Paragraphs>23</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СЦЕНАРИИ КОНЦЕПЦИИ В ОБЛАСТИ БИОРАЗНООБРАЗИЯ НА ПЕРИОД ДО 2050 ГОДА</vt:lpstr>
      <vt:lpstr>Долгосрочные стратегические направления Концепции в области биоразнообразия на период до 2050 года, подходы к образу жизни в гармонии с природой и подготовка глобальной рамочной программы в области биоразнообразия на период после 2020 года</vt:lpstr>
      <vt:lpstr>Long-term strategic directions to the 2050 Vision for Biodiversity, approaches to living in harmony with nature and preparation for the post-2020 global biodiversity framework</vt:lpstr>
    </vt:vector>
  </TitlesOfParts>
  <Company>SCBD</Company>
  <LinksUpToDate>false</LinksUpToDate>
  <CharactersWithSpaces>11969</CharactersWithSpaces>
  <SharedDoc>false</SharedDoc>
  <HLinks>
    <vt:vector size="66" baseType="variant">
      <vt:variant>
        <vt:i4>6160473</vt:i4>
      </vt:variant>
      <vt:variant>
        <vt:i4>9</vt:i4>
      </vt:variant>
      <vt:variant>
        <vt:i4>0</vt:i4>
      </vt:variant>
      <vt:variant>
        <vt:i4>5</vt:i4>
      </vt:variant>
      <vt:variant>
        <vt:lpwstr>https://www.cbd.int/post2020/</vt:lpwstr>
      </vt:variant>
      <vt:variant>
        <vt:lpwstr/>
      </vt:variant>
      <vt:variant>
        <vt:i4>4128821</vt:i4>
      </vt:variant>
      <vt:variant>
        <vt:i4>6</vt:i4>
      </vt:variant>
      <vt:variant>
        <vt:i4>0</vt:i4>
      </vt:variant>
      <vt:variant>
        <vt:i4>5</vt:i4>
      </vt:variant>
      <vt:variant>
        <vt:lpwstr>https://post2020.unep-wcmc.org/</vt:lpwstr>
      </vt:variant>
      <vt:variant>
        <vt:lpwstr/>
      </vt:variant>
      <vt:variant>
        <vt:i4>1114202</vt:i4>
      </vt:variant>
      <vt:variant>
        <vt:i4>3</vt:i4>
      </vt:variant>
      <vt:variant>
        <vt:i4>0</vt:i4>
      </vt:variant>
      <vt:variant>
        <vt:i4>5</vt:i4>
      </vt:variant>
      <vt:variant>
        <vt:lpwstr>https://www.cbd.int/doc/recommendations/sbstta-21/sbstta-21-rec-01-en.pdf</vt:lpwstr>
      </vt:variant>
      <vt:variant>
        <vt:lpwstr/>
      </vt:variant>
      <vt:variant>
        <vt:i4>196699</vt:i4>
      </vt:variant>
      <vt:variant>
        <vt:i4>0</vt:i4>
      </vt:variant>
      <vt:variant>
        <vt:i4>0</vt:i4>
      </vt:variant>
      <vt:variant>
        <vt:i4>5</vt:i4>
      </vt:variant>
      <vt:variant>
        <vt:lpwstr>https://www.cbd.int/doc/decisions/cop-12/cop-12-dec-31-en.doc</vt:lpwstr>
      </vt:variant>
      <vt:variant>
        <vt:lpwstr/>
      </vt:variant>
      <vt:variant>
        <vt:i4>2228273</vt:i4>
      </vt:variant>
      <vt:variant>
        <vt:i4>18</vt:i4>
      </vt:variant>
      <vt:variant>
        <vt:i4>0</vt:i4>
      </vt:variant>
      <vt:variant>
        <vt:i4>5</vt:i4>
      </vt:variant>
      <vt:variant>
        <vt:lpwstr>https://www.cbd.int/post2020/submissions.shtml</vt:lpwstr>
      </vt:variant>
      <vt:variant>
        <vt:lpwstr/>
      </vt:variant>
      <vt:variant>
        <vt:i4>2228273</vt:i4>
      </vt:variant>
      <vt:variant>
        <vt:i4>15</vt:i4>
      </vt:variant>
      <vt:variant>
        <vt:i4>0</vt:i4>
      </vt:variant>
      <vt:variant>
        <vt:i4>5</vt:i4>
      </vt:variant>
      <vt:variant>
        <vt:lpwstr>https://www.cbd.int/post2020/submissions.shtml</vt:lpwstr>
      </vt:variant>
      <vt:variant>
        <vt:lpwstr/>
      </vt:variant>
      <vt:variant>
        <vt:i4>6815781</vt:i4>
      </vt:variant>
      <vt:variant>
        <vt:i4>12</vt:i4>
      </vt:variant>
      <vt:variant>
        <vt:i4>0</vt:i4>
      </vt:variant>
      <vt:variant>
        <vt:i4>5</vt:i4>
      </vt:variant>
      <vt:variant>
        <vt:lpwstr>https://drift.eur.nl/about/transitions/</vt:lpwstr>
      </vt:variant>
      <vt:variant>
        <vt:lpwstr/>
      </vt:variant>
      <vt:variant>
        <vt:i4>3801170</vt:i4>
      </vt:variant>
      <vt:variant>
        <vt:i4>9</vt:i4>
      </vt:variant>
      <vt:variant>
        <vt:i4>0</vt:i4>
      </vt:variant>
      <vt:variant>
        <vt:i4>5</vt:i4>
      </vt:variant>
      <vt:variant>
        <vt:lpwstr>http://www.un.org/en/ga/search/view_doc.asp?symbol=A/RES/70/1</vt:lpwstr>
      </vt:variant>
      <vt:variant>
        <vt:lpwstr/>
      </vt:variant>
      <vt:variant>
        <vt:i4>4128821</vt:i4>
      </vt:variant>
      <vt:variant>
        <vt:i4>6</vt:i4>
      </vt:variant>
      <vt:variant>
        <vt:i4>0</vt:i4>
      </vt:variant>
      <vt:variant>
        <vt:i4>5</vt:i4>
      </vt:variant>
      <vt:variant>
        <vt:lpwstr>https://post2020.unep-wcmc.org/</vt:lpwstr>
      </vt:variant>
      <vt:variant>
        <vt:lpwstr/>
      </vt:variant>
      <vt:variant>
        <vt:i4>2228273</vt:i4>
      </vt:variant>
      <vt:variant>
        <vt:i4>3</vt:i4>
      </vt:variant>
      <vt:variant>
        <vt:i4>0</vt:i4>
      </vt:variant>
      <vt:variant>
        <vt:i4>5</vt:i4>
      </vt:variant>
      <vt:variant>
        <vt:lpwstr>https://www.cbd.int/post2020/submissions.shtml</vt:lpwstr>
      </vt:variant>
      <vt:variant>
        <vt:lpwstr/>
      </vt:variant>
      <vt:variant>
        <vt:i4>131154</vt:i4>
      </vt:variant>
      <vt:variant>
        <vt:i4>0</vt:i4>
      </vt:variant>
      <vt:variant>
        <vt:i4>0</vt:i4>
      </vt:variant>
      <vt:variant>
        <vt:i4>5</vt:i4>
      </vt:variant>
      <vt:variant>
        <vt:lpwstr>http://pure.iiasa.ac.at/id/eprint/15241/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СЦЕНАРИИ КОНЦЕПЦИИ В ОБЛАСТИ БИОРАЗНООБРАЗИЯ НА ПЕРИОД ДО 2050 ГОДА</dc:title>
  <dc:subject>CBD/COP/DEC/14/19</dc:subject>
  <dc:creator>SCBD</dc:creator>
  <cp:lastModifiedBy>Bureau</cp:lastModifiedBy>
  <cp:revision>5</cp:revision>
  <cp:lastPrinted>2018-10-14T15:07:00Z</cp:lastPrinted>
  <dcterms:created xsi:type="dcterms:W3CDTF">2019-02-08T09:17:00Z</dcterms:created>
  <dcterms:modified xsi:type="dcterms:W3CDTF">2019-02-10T14:57:00Z</dcterms:modified>
  <cp:contentStatus>CBD/COP/DEC/14/19</cp:contentStatus>
</cp:coreProperties>
</file>