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A36A78" w:rsidRPr="00482021" w:rsidTr="003D45F9">
        <w:trPr>
          <w:cantSplit/>
          <w:trHeight w:val="1080"/>
        </w:trPr>
        <w:tc>
          <w:tcPr>
            <w:tcW w:w="6588" w:type="dxa"/>
            <w:gridSpan w:val="2"/>
            <w:tcBorders>
              <w:top w:val="nil"/>
              <w:left w:val="nil"/>
              <w:bottom w:val="single" w:sz="12" w:space="0" w:color="auto"/>
              <w:right w:val="nil"/>
            </w:tcBorders>
          </w:tcPr>
          <w:p w:rsidR="00A36A78" w:rsidRPr="007B0360" w:rsidRDefault="00A36A78" w:rsidP="00A36A78">
            <w:pPr>
              <w:pStyle w:val="Heading2"/>
              <w:tabs>
                <w:tab w:val="right" w:pos="6372"/>
              </w:tabs>
              <w:bidi w:val="0"/>
              <w:spacing w:before="240"/>
              <w:rPr>
                <w:rFonts w:ascii="Univers" w:hAnsi="Univers"/>
                <w:bCs w:val="0"/>
                <w:color w:val="002060"/>
                <w:sz w:val="32"/>
                <w:szCs w:val="32"/>
                <w:lang w:val="en-CA"/>
              </w:rPr>
            </w:pPr>
            <w:r w:rsidRPr="00A037CB">
              <w:rPr>
                <w:rFonts w:ascii="Univers" w:hAnsi="Univers"/>
                <w:bCs w:val="0"/>
                <w:iCs/>
                <w:color w:val="auto"/>
                <w:sz w:val="32"/>
                <w:szCs w:val="32"/>
              </w:rPr>
              <w:t>CBD</w:t>
            </w:r>
          </w:p>
        </w:tc>
        <w:tc>
          <w:tcPr>
            <w:tcW w:w="1440" w:type="dxa"/>
            <w:tcBorders>
              <w:top w:val="nil"/>
              <w:left w:val="nil"/>
              <w:bottom w:val="single" w:sz="12" w:space="0" w:color="auto"/>
              <w:right w:val="nil"/>
            </w:tcBorders>
          </w:tcPr>
          <w:p w:rsidR="00A36A78" w:rsidRPr="00482021" w:rsidRDefault="00607D71" w:rsidP="003D45F9">
            <w:pPr>
              <w:tabs>
                <w:tab w:val="left" w:pos="-720"/>
              </w:tabs>
              <w:suppressAutoHyphens/>
              <w:jc w:val="center"/>
              <w:rPr>
                <w:b/>
                <w:bCs/>
                <w:rtl/>
              </w:rPr>
            </w:pPr>
            <w:r w:rsidRPr="00607D71">
              <w:rPr>
                <w:rFonts w:ascii="Univers" w:hAnsi="Univers"/>
                <w:bCs/>
                <w:iCs/>
                <w:noProof/>
                <w:sz w:val="32"/>
                <w:szCs w:val="32"/>
                <w:rtl/>
              </w:rPr>
              <w:pict>
                <v:group id="Group 2" o:spid="_x0000_s1029" style="position:absolute;left:0;text-align:left;margin-left:38.85pt;margin-top:6.55pt;width:95.85pt;height:36pt;z-index:251660288;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vJrG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31"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A36A78" w:rsidRPr="00482021" w:rsidRDefault="00A36A78" w:rsidP="003D45F9">
            <w:pPr>
              <w:tabs>
                <w:tab w:val="left" w:pos="-720"/>
              </w:tabs>
              <w:suppressAutoHyphens/>
              <w:spacing w:before="120"/>
              <w:jc w:val="center"/>
            </w:pPr>
          </w:p>
          <w:p w:rsidR="00A36A78" w:rsidRPr="00482021" w:rsidRDefault="00A36A78" w:rsidP="003D45F9">
            <w:pPr>
              <w:tabs>
                <w:tab w:val="left" w:pos="-720"/>
              </w:tabs>
              <w:suppressAutoHyphens/>
              <w:spacing w:line="120" w:lineRule="auto"/>
            </w:pPr>
          </w:p>
        </w:tc>
      </w:tr>
      <w:tr w:rsidR="00A36A78" w:rsidRPr="00482021" w:rsidTr="003D45F9">
        <w:trPr>
          <w:cantSplit/>
          <w:trHeight w:val="2134"/>
        </w:trPr>
        <w:tc>
          <w:tcPr>
            <w:tcW w:w="4428" w:type="dxa"/>
            <w:tcBorders>
              <w:top w:val="nil"/>
              <w:left w:val="nil"/>
              <w:bottom w:val="single" w:sz="24" w:space="0" w:color="auto"/>
              <w:right w:val="nil"/>
            </w:tcBorders>
          </w:tcPr>
          <w:p w:rsidR="00A36A78" w:rsidRPr="005F3A68" w:rsidRDefault="00A36A78" w:rsidP="003D45F9">
            <w:pPr>
              <w:bidi w:val="0"/>
              <w:rPr>
                <w:rFonts w:cs="Times New Roman"/>
                <w:sz w:val="22"/>
                <w:szCs w:val="22"/>
              </w:rPr>
            </w:pPr>
            <w:proofErr w:type="spellStart"/>
            <w:r w:rsidRPr="005F3A68">
              <w:rPr>
                <w:rFonts w:cs="Times New Roman"/>
                <w:sz w:val="22"/>
                <w:szCs w:val="22"/>
              </w:rPr>
              <w:t>Distr</w:t>
            </w:r>
            <w:proofErr w:type="spellEnd"/>
            <w:r w:rsidRPr="005F3A68">
              <w:rPr>
                <w:rFonts w:cs="Times New Roman"/>
                <w:sz w:val="22"/>
                <w:szCs w:val="22"/>
              </w:rPr>
              <w:t>.</w:t>
            </w:r>
          </w:p>
          <w:p w:rsidR="00A36A78" w:rsidRPr="005F3A68" w:rsidRDefault="00A36A78" w:rsidP="003D45F9">
            <w:pPr>
              <w:bidi w:val="0"/>
              <w:rPr>
                <w:rFonts w:cs="Times New Roman"/>
                <w:sz w:val="22"/>
                <w:szCs w:val="22"/>
              </w:rPr>
            </w:pPr>
            <w:r w:rsidRPr="005F3A68">
              <w:rPr>
                <w:rFonts w:cs="Times New Roman"/>
                <w:sz w:val="22"/>
                <w:szCs w:val="22"/>
              </w:rPr>
              <w:t>GENERAL</w:t>
            </w:r>
          </w:p>
          <w:p w:rsidR="00A36A78" w:rsidRPr="005F3A68" w:rsidRDefault="00A36A78" w:rsidP="003D45F9">
            <w:pPr>
              <w:pStyle w:val="Heading3"/>
              <w:bidi w:val="0"/>
              <w:spacing w:before="0"/>
              <w:rPr>
                <w:rFonts w:ascii="Times New Roman" w:hAnsi="Times New Roman" w:cs="Times New Roman"/>
                <w:color w:val="auto"/>
                <w:sz w:val="22"/>
                <w:szCs w:val="22"/>
                <w:lang w:val="en-GB"/>
              </w:rPr>
            </w:pPr>
          </w:p>
          <w:p w:rsidR="00A36A78" w:rsidRPr="00A36A78" w:rsidRDefault="00A36A78" w:rsidP="00A36A78">
            <w:pPr>
              <w:bidi w:val="0"/>
              <w:rPr>
                <w:rFonts w:cs="Times New Roman"/>
                <w:sz w:val="22"/>
                <w:szCs w:val="22"/>
                <w:lang w:val="en-US"/>
              </w:rPr>
            </w:pPr>
            <w:r>
              <w:rPr>
                <w:rFonts w:cs="Times New Roman"/>
                <w:sz w:val="22"/>
                <w:szCs w:val="22"/>
              </w:rPr>
              <w:t>CBD/COP/DEC/14/34</w:t>
            </w:r>
          </w:p>
          <w:p w:rsidR="00A36A78" w:rsidRPr="005F3A68" w:rsidRDefault="00A36A78" w:rsidP="003D45F9">
            <w:pPr>
              <w:bidi w:val="0"/>
              <w:rPr>
                <w:rFonts w:eastAsia="MS Mincho" w:cs="Times New Roman"/>
                <w:sz w:val="22"/>
                <w:szCs w:val="22"/>
                <w:lang w:eastAsia="ja-JP"/>
              </w:rPr>
            </w:pPr>
            <w:r>
              <w:rPr>
                <w:rFonts w:cs="Times New Roman"/>
                <w:sz w:val="22"/>
                <w:szCs w:val="22"/>
              </w:rPr>
              <w:t>30</w:t>
            </w:r>
            <w:r w:rsidRPr="005F3A68">
              <w:rPr>
                <w:rFonts w:cs="Times New Roman"/>
                <w:sz w:val="22"/>
                <w:szCs w:val="22"/>
              </w:rPr>
              <w:t xml:space="preserve"> </w:t>
            </w:r>
            <w:proofErr w:type="spellStart"/>
            <w:r w:rsidRPr="005F3A68">
              <w:rPr>
                <w:rFonts w:cs="Times New Roman"/>
                <w:sz w:val="22"/>
                <w:szCs w:val="22"/>
              </w:rPr>
              <w:t>November</w:t>
            </w:r>
            <w:proofErr w:type="spellEnd"/>
            <w:r w:rsidRPr="005F3A68">
              <w:rPr>
                <w:rFonts w:cs="Times New Roman"/>
                <w:sz w:val="22"/>
                <w:szCs w:val="22"/>
              </w:rPr>
              <w:t xml:space="preserve"> 2018</w:t>
            </w:r>
          </w:p>
          <w:p w:rsidR="00A36A78" w:rsidRPr="005F3A68" w:rsidRDefault="00A36A78" w:rsidP="003D45F9">
            <w:pPr>
              <w:pStyle w:val="Heading5"/>
              <w:tabs>
                <w:tab w:val="left" w:pos="-720"/>
              </w:tabs>
              <w:suppressAutoHyphens/>
              <w:bidi w:val="0"/>
              <w:spacing w:before="0"/>
              <w:rPr>
                <w:rFonts w:ascii="Times New Roman" w:hAnsi="Times New Roman" w:cs="Times New Roman"/>
                <w:b w:val="0"/>
                <w:bCs w:val="0"/>
                <w:sz w:val="22"/>
                <w:szCs w:val="22"/>
                <w:lang w:val="en-GB"/>
              </w:rPr>
            </w:pPr>
          </w:p>
          <w:p w:rsidR="00A36A78" w:rsidRPr="00A36A78" w:rsidRDefault="00A36A78" w:rsidP="003D45F9">
            <w:pPr>
              <w:pStyle w:val="Heading5"/>
              <w:tabs>
                <w:tab w:val="left" w:pos="-720"/>
              </w:tabs>
              <w:suppressAutoHyphens/>
              <w:bidi w:val="0"/>
              <w:spacing w:before="0"/>
              <w:rPr>
                <w:rFonts w:ascii="Times New Roman" w:hAnsi="Times New Roman" w:cs="Times New Roman"/>
                <w:b w:val="0"/>
                <w:bCs w:val="0"/>
                <w:i w:val="0"/>
                <w:iCs w:val="0"/>
                <w:sz w:val="22"/>
                <w:szCs w:val="22"/>
                <w:lang w:val="en-GB"/>
              </w:rPr>
            </w:pPr>
            <w:r w:rsidRPr="00A36A78">
              <w:rPr>
                <w:rFonts w:ascii="Times New Roman" w:hAnsi="Times New Roman" w:cs="Times New Roman"/>
                <w:b w:val="0"/>
                <w:bCs w:val="0"/>
                <w:i w:val="0"/>
                <w:iCs w:val="0"/>
                <w:sz w:val="22"/>
                <w:szCs w:val="22"/>
                <w:lang w:val="en-GB"/>
              </w:rPr>
              <w:t>ARABIC</w:t>
            </w:r>
          </w:p>
          <w:p w:rsidR="00A36A78" w:rsidRPr="001607D5" w:rsidRDefault="00A36A78" w:rsidP="003D45F9">
            <w:pPr>
              <w:tabs>
                <w:tab w:val="left" w:pos="-720"/>
              </w:tabs>
              <w:suppressAutoHyphens/>
              <w:bidi w:val="0"/>
              <w:rPr>
                <w:rFonts w:cs="Times New Roman"/>
              </w:rPr>
            </w:pPr>
            <w:r w:rsidRPr="005F3A68">
              <w:rPr>
                <w:rFonts w:cs="Times New Roman"/>
                <w:sz w:val="22"/>
                <w:szCs w:val="22"/>
              </w:rPr>
              <w:t>ORIGINAL: ENGLISH</w:t>
            </w:r>
            <w:r w:rsidRPr="001607D5">
              <w:rPr>
                <w:rFonts w:cs="Times New Roman"/>
              </w:rPr>
              <w:t xml:space="preserve"> </w:t>
            </w:r>
          </w:p>
        </w:tc>
        <w:tc>
          <w:tcPr>
            <w:tcW w:w="5220" w:type="dxa"/>
            <w:gridSpan w:val="3"/>
            <w:tcBorders>
              <w:top w:val="nil"/>
              <w:left w:val="nil"/>
              <w:bottom w:val="single" w:sz="24" w:space="0" w:color="auto"/>
              <w:right w:val="nil"/>
            </w:tcBorders>
          </w:tcPr>
          <w:p w:rsidR="00A36A78" w:rsidRPr="001607D5" w:rsidRDefault="00A36A78" w:rsidP="003D45F9">
            <w:pPr>
              <w:tabs>
                <w:tab w:val="left" w:pos="-720"/>
              </w:tabs>
              <w:suppressAutoHyphens/>
              <w:spacing w:before="120"/>
              <w:rPr>
                <w:rtl/>
              </w:rPr>
            </w:pPr>
            <w:r>
              <w:rPr>
                <w:b/>
                <w:bCs/>
                <w:noProof/>
                <w:sz w:val="36"/>
                <w:szCs w:val="36"/>
                <w:lang w:val="en-US" w:eastAsia="en-US"/>
              </w:rPr>
              <w:drawing>
                <wp:anchor distT="0" distB="0" distL="114300" distR="114300" simplePos="0" relativeHeight="251661312" behindDoc="0" locked="0" layoutInCell="1" allowOverlap="1">
                  <wp:simplePos x="3616001" y="1007706"/>
                  <wp:positionH relativeFrom="margin">
                    <wp:align>right</wp:align>
                  </wp:positionH>
                  <wp:positionV relativeFrom="margin">
                    <wp:align>top</wp:align>
                  </wp:positionV>
                  <wp:extent cx="2561940" cy="1026367"/>
                  <wp:effectExtent l="19050" t="0" r="0" b="0"/>
                  <wp:wrapSquare wrapText="bothSides"/>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222033" w:rsidRPr="00A36A78" w:rsidRDefault="003A5205" w:rsidP="00A36A78">
      <w:pPr>
        <w:spacing w:line="204" w:lineRule="auto"/>
        <w:ind w:right="302"/>
        <w:rPr>
          <w:rFonts w:ascii="Simplified Arabic" w:hAnsi="Simplified Arabic" w:cs="Simplified Arabic"/>
          <w:b/>
          <w:bCs/>
          <w:rtl/>
          <w:lang w:bidi="ar-EG"/>
        </w:rPr>
      </w:pPr>
      <w:r w:rsidRPr="00A36A78">
        <w:rPr>
          <w:rFonts w:ascii="Simplified Arabic" w:hAnsi="Simplified Arabic" w:cs="Simplified Arabic" w:hint="cs"/>
          <w:b/>
          <w:bCs/>
          <w:rtl/>
          <w:lang w:bidi="ar-EG"/>
        </w:rPr>
        <w:t>مؤتمر الأطراف في الاتفاقية</w:t>
      </w:r>
      <w:r w:rsidR="00A36A78" w:rsidRPr="00A36A78">
        <w:rPr>
          <w:rFonts w:ascii="Simplified Arabic" w:hAnsi="Simplified Arabic" w:cs="Simplified Arabic" w:hint="cs"/>
          <w:b/>
          <w:bCs/>
          <w:rtl/>
          <w:lang w:bidi="ar-EG"/>
        </w:rPr>
        <w:t xml:space="preserve"> </w:t>
      </w:r>
      <w:r w:rsidRPr="00A36A78">
        <w:rPr>
          <w:rFonts w:ascii="Simplified Arabic" w:hAnsi="Simplified Arabic" w:cs="Simplified Arabic" w:hint="cs"/>
          <w:b/>
          <w:bCs/>
          <w:rtl/>
          <w:lang w:bidi="ar-EG"/>
        </w:rPr>
        <w:t>المتعلقة بالتنوع البيولوجي</w:t>
      </w:r>
    </w:p>
    <w:p w:rsidR="00222033" w:rsidRPr="00A36A78" w:rsidRDefault="00222033" w:rsidP="003A5205">
      <w:pPr>
        <w:pStyle w:val="Heading7"/>
        <w:spacing w:before="0" w:after="0" w:line="204" w:lineRule="auto"/>
        <w:jc w:val="both"/>
        <w:rPr>
          <w:rFonts w:ascii="Simplified Arabic" w:hAnsi="Simplified Arabic" w:cs="Simplified Arabic"/>
          <w:lang w:bidi="ar-EG"/>
        </w:rPr>
      </w:pPr>
      <w:r w:rsidRPr="00A36A78">
        <w:rPr>
          <w:rFonts w:ascii="Simplified Arabic" w:hAnsi="Simplified Arabic" w:cs="Simplified Arabic"/>
          <w:rtl/>
        </w:rPr>
        <w:t>الاجتماع</w:t>
      </w:r>
      <w:r w:rsidRPr="00A36A78">
        <w:rPr>
          <w:rFonts w:ascii="Simplified Arabic" w:hAnsi="Simplified Arabic" w:cs="Simplified Arabic"/>
          <w:rtl/>
          <w:lang w:bidi="ar-EG"/>
        </w:rPr>
        <w:t xml:space="preserve"> </w:t>
      </w:r>
      <w:r w:rsidR="003A5205" w:rsidRPr="00A36A78">
        <w:rPr>
          <w:rFonts w:ascii="Simplified Arabic" w:hAnsi="Simplified Arabic" w:cs="Simplified Arabic" w:hint="cs"/>
          <w:rtl/>
          <w:lang w:bidi="ar-EG"/>
        </w:rPr>
        <w:t>الرابع عشر</w:t>
      </w:r>
    </w:p>
    <w:p w:rsidR="00222033" w:rsidRPr="00A36A78" w:rsidRDefault="003A5205" w:rsidP="003A5205">
      <w:pPr>
        <w:spacing w:line="204" w:lineRule="auto"/>
        <w:jc w:val="both"/>
        <w:rPr>
          <w:rFonts w:ascii="Simplified Arabic" w:hAnsi="Simplified Arabic" w:cs="Simplified Arabic"/>
          <w:rtl/>
          <w:lang w:bidi="ar-LY"/>
        </w:rPr>
      </w:pPr>
      <w:r w:rsidRPr="00A36A78">
        <w:rPr>
          <w:rFonts w:ascii="Simplified Arabic" w:hAnsi="Simplified Arabic" w:cs="Simplified Arabic" w:hint="cs"/>
          <w:rtl/>
          <w:lang w:bidi="ar-LY"/>
        </w:rPr>
        <w:t>شرم الشيخ، مصر، 17-29 نوفمبر/تشرين الثاني 2018</w:t>
      </w:r>
    </w:p>
    <w:p w:rsidR="00222033" w:rsidRPr="00A36A78" w:rsidRDefault="00222033" w:rsidP="003369E2">
      <w:pPr>
        <w:jc w:val="both"/>
        <w:rPr>
          <w:rFonts w:cs="Arabic Transparent"/>
          <w:rtl/>
          <w:lang w:bidi="ar-EG"/>
        </w:rPr>
      </w:pPr>
      <w:r w:rsidRPr="00A36A78">
        <w:rPr>
          <w:rFonts w:ascii="Simplified Arabic" w:hAnsi="Simplified Arabic" w:cs="Simplified Arabic"/>
          <w:rtl/>
          <w:lang w:bidi="ar-LY"/>
        </w:rPr>
        <w:t xml:space="preserve">البند </w:t>
      </w:r>
      <w:r w:rsidR="003369E2" w:rsidRPr="00A36A78">
        <w:rPr>
          <w:rFonts w:ascii="Simplified Arabic" w:hAnsi="Simplified Arabic" w:cs="Simplified Arabic" w:hint="cs"/>
          <w:rtl/>
          <w:lang w:bidi="ar-LY"/>
        </w:rPr>
        <w:t>17</w:t>
      </w:r>
      <w:r w:rsidRPr="00A36A78">
        <w:rPr>
          <w:rFonts w:ascii="Simplified Arabic" w:hAnsi="Simplified Arabic" w:cs="Simplified Arabic"/>
          <w:rtl/>
          <w:lang w:bidi="ar-LY"/>
        </w:rPr>
        <w:t xml:space="preserve"> من جدول الأعمال</w:t>
      </w:r>
      <w:bookmarkStart w:id="0" w:name="_GoBack"/>
      <w:bookmarkEnd w:id="0"/>
    </w:p>
    <w:p w:rsidR="00495FF5" w:rsidRDefault="00495FF5" w:rsidP="00495FF5">
      <w:pPr>
        <w:spacing w:line="120" w:lineRule="auto"/>
        <w:jc w:val="both"/>
        <w:rPr>
          <w:rFonts w:cs="Arabic Transparent"/>
          <w:sz w:val="26"/>
          <w:szCs w:val="26"/>
          <w:rtl/>
          <w:lang w:bidi="ar-EG"/>
        </w:rPr>
      </w:pPr>
    </w:p>
    <w:p w:rsidR="00A36A78" w:rsidRDefault="00A36A78" w:rsidP="00A36A78">
      <w:pPr>
        <w:spacing w:after="120" w:line="216" w:lineRule="auto"/>
        <w:jc w:val="center"/>
        <w:rPr>
          <w:rFonts w:cs="Simplified Arabic"/>
          <w:b/>
          <w:bCs/>
          <w:rtl/>
        </w:rPr>
      </w:pPr>
      <w:bookmarkStart w:id="1" w:name="_Toc524295457"/>
      <w:r>
        <w:rPr>
          <w:rFonts w:cs="Simplified Arabic" w:hint="cs"/>
          <w:b/>
          <w:bCs/>
          <w:rtl/>
        </w:rPr>
        <w:t>مقرر معتمد من مؤتمر الأطراف في اتفاقية التنوع البيولوجي</w:t>
      </w:r>
    </w:p>
    <w:p w:rsidR="009C7505" w:rsidRDefault="00A36A78" w:rsidP="00A36A78">
      <w:pPr>
        <w:tabs>
          <w:tab w:val="left" w:pos="2520"/>
        </w:tabs>
        <w:spacing w:after="120" w:line="216" w:lineRule="auto"/>
        <w:ind w:left="2520" w:right="1080" w:hanging="1620"/>
        <w:rPr>
          <w:rFonts w:cs="Simplified Arabic"/>
          <w:b/>
          <w:bCs/>
          <w:sz w:val="28"/>
          <w:szCs w:val="28"/>
          <w:rtl/>
        </w:rPr>
      </w:pPr>
      <w:r>
        <w:rPr>
          <w:rFonts w:cs="Simplified Arabic" w:hint="cs"/>
          <w:b/>
          <w:bCs/>
          <w:rtl/>
        </w:rPr>
        <w:t>المقرر 14/34</w:t>
      </w:r>
      <w:r>
        <w:rPr>
          <w:rFonts w:cs="Simplified Arabic" w:hint="cs"/>
          <w:b/>
          <w:bCs/>
          <w:rtl/>
        </w:rPr>
        <w:tab/>
      </w:r>
      <w:r w:rsidR="00495FF5" w:rsidRPr="002B5A0D">
        <w:rPr>
          <w:rFonts w:cs="Simplified Arabic" w:hint="cs"/>
          <w:b/>
          <w:bCs/>
          <w:rtl/>
        </w:rPr>
        <w:t xml:space="preserve">مقترحات لعملية شاملة وتشاركية للتحضير للإطار العالمي للتنوع البيولوجي </w:t>
      </w:r>
      <w:r w:rsidR="00495FF5">
        <w:rPr>
          <w:rFonts w:cs="Simplified Arabic" w:hint="cs"/>
          <w:b/>
          <w:bCs/>
          <w:rtl/>
        </w:rPr>
        <w:t>ل</w:t>
      </w:r>
      <w:r w:rsidR="00495FF5" w:rsidRPr="002B5A0D">
        <w:rPr>
          <w:rFonts w:cs="Simplified Arabic" w:hint="cs"/>
          <w:b/>
          <w:bCs/>
          <w:rtl/>
        </w:rPr>
        <w:t>ما بعد عام 2020</w:t>
      </w:r>
      <w:bookmarkEnd w:id="1"/>
    </w:p>
    <w:p w:rsidR="00495FF5" w:rsidRPr="00495FF5" w:rsidRDefault="00495FF5" w:rsidP="00495FF5">
      <w:pPr>
        <w:spacing w:after="120" w:line="216" w:lineRule="auto"/>
        <w:ind w:firstLine="720"/>
        <w:jc w:val="both"/>
        <w:rPr>
          <w:rFonts w:cs="Simplified Arabic"/>
          <w:i/>
          <w:iCs/>
          <w:sz w:val="22"/>
          <w:rtl/>
          <w:lang w:val="en-GB"/>
        </w:rPr>
      </w:pPr>
      <w:r w:rsidRPr="00495FF5">
        <w:rPr>
          <w:rFonts w:cs="Simplified Arabic"/>
          <w:i/>
          <w:iCs/>
          <w:sz w:val="22"/>
          <w:rtl/>
          <w:lang w:val="en-GB"/>
        </w:rPr>
        <w:t>إن مؤتمر الأطراف</w:t>
      </w:r>
    </w:p>
    <w:p w:rsidR="00495FF5" w:rsidRDefault="00495FF5" w:rsidP="003369E2">
      <w:pPr>
        <w:pStyle w:val="ListParagraph"/>
        <w:numPr>
          <w:ilvl w:val="1"/>
          <w:numId w:val="18"/>
        </w:numPr>
        <w:bidi/>
        <w:spacing w:after="120" w:line="216" w:lineRule="auto"/>
        <w:ind w:left="0" w:firstLine="720"/>
        <w:rPr>
          <w:rFonts w:cs="Simplified Arabic"/>
        </w:rPr>
      </w:pPr>
      <w:r w:rsidRPr="00495FF5">
        <w:rPr>
          <w:rFonts w:cs="Simplified Arabic"/>
          <w:i/>
          <w:iCs/>
          <w:rtl/>
        </w:rPr>
        <w:t xml:space="preserve">يعتمد </w:t>
      </w:r>
      <w:r w:rsidRPr="00495FF5">
        <w:rPr>
          <w:rFonts w:cs="Simplified Arabic"/>
          <w:rtl/>
        </w:rPr>
        <w:t xml:space="preserve">العملية التحضيرية لإعداد الإطار العالمي للتنوع البيولوجي لما بعد عام 2020، </w:t>
      </w:r>
      <w:r>
        <w:rPr>
          <w:rFonts w:cs="Simplified Arabic" w:hint="cs"/>
          <w:rtl/>
        </w:rPr>
        <w:t xml:space="preserve">الواردة في المرفق بهذا المقرر، </w:t>
      </w:r>
      <w:r w:rsidRPr="00495FF5">
        <w:rPr>
          <w:rFonts w:cs="Simplified Arabic"/>
          <w:i/>
          <w:iCs/>
          <w:rtl/>
        </w:rPr>
        <w:t xml:space="preserve">ويطلب إلى </w:t>
      </w:r>
      <w:r w:rsidRPr="00495FF5">
        <w:rPr>
          <w:rFonts w:cs="Simplified Arabic"/>
          <w:rtl/>
        </w:rPr>
        <w:t xml:space="preserve">الأمينة التنفيذية أن تيسر تنفيذها، </w:t>
      </w:r>
      <w:r w:rsidRPr="00E938E0">
        <w:rPr>
          <w:rFonts w:cs="Simplified Arabic"/>
          <w:rtl/>
        </w:rPr>
        <w:t>مشيرا إلى</w:t>
      </w:r>
      <w:r w:rsidRPr="00495FF5">
        <w:rPr>
          <w:rFonts w:cs="Simplified Arabic"/>
          <w:i/>
          <w:iCs/>
          <w:rtl/>
        </w:rPr>
        <w:t xml:space="preserve"> </w:t>
      </w:r>
      <w:r w:rsidRPr="00495FF5">
        <w:rPr>
          <w:rFonts w:cs="Simplified Arabic"/>
          <w:rtl/>
        </w:rPr>
        <w:t>أن تنفيذ العملية التحضيرية سيتطلب مرونة للتكيف مع الظروف المتغيرة والاستجابة للفرص الناشئة؛</w:t>
      </w:r>
    </w:p>
    <w:p w:rsidR="00495FF5" w:rsidRDefault="003369E2" w:rsidP="00E835FB">
      <w:pPr>
        <w:pStyle w:val="ListParagraph"/>
        <w:numPr>
          <w:ilvl w:val="1"/>
          <w:numId w:val="18"/>
        </w:numPr>
        <w:bidi/>
        <w:spacing w:after="120" w:line="216" w:lineRule="auto"/>
        <w:ind w:left="0" w:firstLine="720"/>
        <w:rPr>
          <w:rFonts w:cs="Simplified Arabic"/>
        </w:rPr>
      </w:pPr>
      <w:r w:rsidRPr="003369E2">
        <w:rPr>
          <w:rFonts w:cs="Simplified Arabic" w:hint="cs"/>
          <w:i/>
          <w:iCs/>
          <w:rtl/>
        </w:rPr>
        <w:t>يقرر</w:t>
      </w:r>
      <w:r>
        <w:rPr>
          <w:rFonts w:cs="Simplified Arabic" w:hint="cs"/>
          <w:rtl/>
        </w:rPr>
        <w:t xml:space="preserve"> تأسيس فريق مفتوح العضوية عامل بين الدورات لدعم التحضير للإطار العالمي للتنوع البيولوجي لما بعد عام 2020 على النحو الوارد وصفه في المرفق بهذا المقرر </w:t>
      </w:r>
      <w:r w:rsidRPr="00A36A78">
        <w:rPr>
          <w:rFonts w:cs="Simplified Arabic" w:hint="cs"/>
          <w:i/>
          <w:iCs/>
          <w:rtl/>
        </w:rPr>
        <w:t xml:space="preserve">ويقرر </w:t>
      </w:r>
      <w:r w:rsidR="00A36A78" w:rsidRPr="00A36A78">
        <w:rPr>
          <w:rFonts w:cs="Simplified Arabic" w:hint="cs"/>
          <w:i/>
          <w:iCs/>
          <w:rtl/>
        </w:rPr>
        <w:t>أيضا</w:t>
      </w:r>
      <w:r w:rsidR="00A36A78">
        <w:rPr>
          <w:rFonts w:cs="Simplified Arabic" w:hint="cs"/>
          <w:rtl/>
        </w:rPr>
        <w:t xml:space="preserve"> </w:t>
      </w:r>
      <w:r>
        <w:rPr>
          <w:rFonts w:cs="Simplified Arabic" w:hint="cs"/>
          <w:rtl/>
        </w:rPr>
        <w:t xml:space="preserve">تعيين </w:t>
      </w:r>
      <w:r w:rsidR="00A36A78">
        <w:rPr>
          <w:rFonts w:cs="Simplified Arabic" w:hint="cs"/>
          <w:rtl/>
        </w:rPr>
        <w:t>السيد فرانسيس أوغوال (أوغندا) والسيد باسيل فان ها</w:t>
      </w:r>
      <w:r w:rsidR="00E835FB">
        <w:rPr>
          <w:rFonts w:cs="Simplified Arabic" w:hint="cs"/>
          <w:rtl/>
        </w:rPr>
        <w:t>فر</w:t>
      </w:r>
      <w:r w:rsidR="00A36A78">
        <w:rPr>
          <w:rFonts w:cs="Simplified Arabic" w:hint="cs"/>
          <w:rtl/>
        </w:rPr>
        <w:t xml:space="preserve"> (كندا)</w:t>
      </w:r>
      <w:r>
        <w:rPr>
          <w:rFonts w:cs="Simplified Arabic" w:hint="cs"/>
          <w:rtl/>
        </w:rPr>
        <w:t xml:space="preserve"> كرئيسين مشاركين؛</w:t>
      </w:r>
    </w:p>
    <w:p w:rsidR="003369E2" w:rsidRDefault="003369E2" w:rsidP="00A36A78">
      <w:pPr>
        <w:pStyle w:val="ListParagraph"/>
        <w:numPr>
          <w:ilvl w:val="1"/>
          <w:numId w:val="18"/>
        </w:numPr>
        <w:bidi/>
        <w:spacing w:after="120" w:line="216" w:lineRule="auto"/>
        <w:ind w:left="0" w:firstLine="720"/>
        <w:rPr>
          <w:rFonts w:cs="Simplified Arabic"/>
        </w:rPr>
      </w:pPr>
      <w:r w:rsidRPr="003369E2">
        <w:rPr>
          <w:rFonts w:cs="Simplified Arabic" w:hint="cs"/>
          <w:i/>
          <w:iCs/>
          <w:rtl/>
        </w:rPr>
        <w:t>يطلب إلى</w:t>
      </w:r>
      <w:r>
        <w:rPr>
          <w:rFonts w:cs="Simplified Arabic" w:hint="cs"/>
          <w:rtl/>
        </w:rPr>
        <w:t xml:space="preserve"> الأمينة التنفيذية أن تقدم الدعم للفريق المفتوح العضوية </w:t>
      </w:r>
      <w:r w:rsidR="00A36A78">
        <w:rPr>
          <w:rFonts w:cs="Simplified Arabic" w:hint="cs"/>
          <w:rtl/>
        </w:rPr>
        <w:t xml:space="preserve">العامل بين الدورات </w:t>
      </w:r>
      <w:r>
        <w:rPr>
          <w:rFonts w:cs="Simplified Arabic" w:hint="cs"/>
          <w:rtl/>
        </w:rPr>
        <w:t>ورئيسيه المشاركين؛</w:t>
      </w:r>
    </w:p>
    <w:p w:rsidR="003746A8" w:rsidRPr="003746A8" w:rsidRDefault="003746A8" w:rsidP="003746A8">
      <w:pPr>
        <w:pStyle w:val="ListParagraph"/>
        <w:numPr>
          <w:ilvl w:val="1"/>
          <w:numId w:val="18"/>
        </w:numPr>
        <w:bidi/>
        <w:spacing w:after="120" w:line="216" w:lineRule="auto"/>
        <w:ind w:left="0" w:firstLine="720"/>
        <w:rPr>
          <w:rFonts w:cs="Simplified Arabic"/>
        </w:rPr>
      </w:pPr>
      <w:r>
        <w:rPr>
          <w:rFonts w:cs="Simplified Arabic" w:hint="cs"/>
          <w:i/>
          <w:iCs/>
          <w:rtl/>
        </w:rPr>
        <w:t>يطلب</w:t>
      </w:r>
      <w:r w:rsidR="00A36A78">
        <w:rPr>
          <w:rFonts w:cs="Simplified Arabic" w:hint="cs"/>
          <w:i/>
          <w:iCs/>
          <w:rtl/>
        </w:rPr>
        <w:t xml:space="preserve"> أيضا</w:t>
      </w:r>
      <w:r>
        <w:rPr>
          <w:rFonts w:cs="Simplified Arabic" w:hint="cs"/>
          <w:i/>
          <w:iCs/>
          <w:rtl/>
        </w:rPr>
        <w:t xml:space="preserve"> إلى </w:t>
      </w:r>
      <w:r w:rsidRPr="003746A8">
        <w:rPr>
          <w:rFonts w:cs="Simplified Arabic" w:hint="cs"/>
          <w:rtl/>
        </w:rPr>
        <w:t>الأمينة التنفيذية أن تؤسس فريقا رفيع المستوى</w:t>
      </w:r>
      <w:r w:rsidR="00B16E50">
        <w:rPr>
          <w:rFonts w:cs="Simplified Arabic" w:hint="cs"/>
          <w:rtl/>
        </w:rPr>
        <w:t>، رهنا بتوافر الموارد،</w:t>
      </w:r>
      <w:r w:rsidRPr="003746A8">
        <w:rPr>
          <w:rFonts w:cs="Simplified Arabic" w:hint="cs"/>
          <w:rtl/>
        </w:rPr>
        <w:t xml:space="preserve"> على النحو الوارد وصفه في المرفق بهذا المقرر؛</w:t>
      </w:r>
    </w:p>
    <w:p w:rsidR="00495FF5" w:rsidRPr="00495FF5" w:rsidRDefault="00495FF5" w:rsidP="003369E2">
      <w:pPr>
        <w:pStyle w:val="ListParagraph"/>
        <w:numPr>
          <w:ilvl w:val="1"/>
          <w:numId w:val="18"/>
        </w:numPr>
        <w:bidi/>
        <w:spacing w:after="120" w:line="216" w:lineRule="auto"/>
        <w:ind w:left="0" w:firstLine="720"/>
        <w:rPr>
          <w:rFonts w:cs="Simplified Arabic"/>
        </w:rPr>
      </w:pPr>
      <w:r w:rsidRPr="00495FF5">
        <w:rPr>
          <w:rFonts w:cs="Simplified Arabic"/>
          <w:i/>
          <w:iCs/>
          <w:rtl/>
        </w:rPr>
        <w:t xml:space="preserve">يقرر </w:t>
      </w:r>
      <w:r w:rsidR="003369E2">
        <w:rPr>
          <w:rFonts w:cs="Simplified Arabic"/>
          <w:rtl/>
        </w:rPr>
        <w:t>أن</w:t>
      </w:r>
      <w:r w:rsidRPr="00495FF5">
        <w:rPr>
          <w:rFonts w:cs="Simplified Arabic"/>
          <w:rtl/>
        </w:rPr>
        <w:t xml:space="preserve"> الإطار العالمي للتنوع البيولوجي لما بعد عام 2020 </w:t>
      </w:r>
      <w:r w:rsidR="003369E2">
        <w:rPr>
          <w:rFonts w:cs="Simplified Arabic" w:hint="cs"/>
          <w:rtl/>
        </w:rPr>
        <w:t xml:space="preserve">ينبغي أن يكون </w:t>
      </w:r>
      <w:r w:rsidRPr="00495FF5">
        <w:rPr>
          <w:rFonts w:cs="Simplified Arabic"/>
          <w:rtl/>
        </w:rPr>
        <w:t>مقترنا بمهمة ملهمة ومحفزة لعام 2030 كنقطة انطلاق نحو رؤية عام 2050</w:t>
      </w:r>
      <w:r w:rsidR="003369E2">
        <w:rPr>
          <w:rFonts w:cs="Simplified Arabic" w:hint="cs"/>
          <w:rtl/>
        </w:rPr>
        <w:t xml:space="preserve">، </w:t>
      </w:r>
      <w:r w:rsidR="00B16E50">
        <w:rPr>
          <w:rFonts w:cs="Simplified Arabic" w:hint="cs"/>
          <w:rtl/>
        </w:rPr>
        <w:t xml:space="preserve">"العيش في انسجام مع الطبيعة"، </w:t>
      </w:r>
      <w:r w:rsidR="003369E2">
        <w:rPr>
          <w:rFonts w:cs="Simplified Arabic" w:hint="cs"/>
          <w:rtl/>
        </w:rPr>
        <w:t>التي ستكون مدعومة باستراتيجية اتصالات متسقة وشاملة وابتكارية؛</w:t>
      </w:r>
    </w:p>
    <w:p w:rsidR="00495FF5" w:rsidRPr="00495FF5" w:rsidRDefault="00495FF5" w:rsidP="00E938E0">
      <w:pPr>
        <w:pStyle w:val="ListParagraph"/>
        <w:numPr>
          <w:ilvl w:val="1"/>
          <w:numId w:val="18"/>
        </w:numPr>
        <w:bidi/>
        <w:spacing w:after="120" w:line="216" w:lineRule="auto"/>
        <w:ind w:left="0" w:firstLine="720"/>
        <w:rPr>
          <w:rFonts w:cs="Simplified Arabic"/>
        </w:rPr>
      </w:pPr>
      <w:r w:rsidRPr="00495FF5">
        <w:rPr>
          <w:rFonts w:cs="Simplified Arabic"/>
          <w:i/>
          <w:iCs/>
          <w:rtl/>
        </w:rPr>
        <w:t xml:space="preserve">يحث </w:t>
      </w:r>
      <w:r w:rsidRPr="00495FF5">
        <w:rPr>
          <w:rFonts w:cs="Simplified Arabic"/>
          <w:rtl/>
        </w:rPr>
        <w:t xml:space="preserve">الأطراف </w:t>
      </w:r>
      <w:r w:rsidRPr="00495FF5">
        <w:rPr>
          <w:rFonts w:cs="Simplified Arabic"/>
          <w:i/>
          <w:iCs/>
          <w:rtl/>
        </w:rPr>
        <w:t>ويدعو</w:t>
      </w:r>
      <w:r w:rsidRPr="00495FF5">
        <w:rPr>
          <w:rFonts w:cs="Simplified Arabic"/>
          <w:rtl/>
        </w:rPr>
        <w:t xml:space="preserve"> الحكومات الأخرى، والشعوب</w:t>
      </w:r>
      <w:r w:rsidR="003369E2">
        <w:rPr>
          <w:rFonts w:cs="Simplified Arabic"/>
          <w:rtl/>
        </w:rPr>
        <w:t xml:space="preserve"> الأصلية والمجتمعات المحلية، و</w:t>
      </w:r>
      <w:r w:rsidRPr="00495FF5">
        <w:rPr>
          <w:rFonts w:cs="Simplified Arabic"/>
          <w:rtl/>
        </w:rPr>
        <w:t xml:space="preserve">منظمات </w:t>
      </w:r>
      <w:r w:rsidR="003369E2">
        <w:rPr>
          <w:rFonts w:cs="Simplified Arabic" w:hint="cs"/>
          <w:rtl/>
        </w:rPr>
        <w:t>الأمم المتحدة وبرامجها،</w:t>
      </w:r>
      <w:r w:rsidRPr="00495FF5">
        <w:rPr>
          <w:rFonts w:cs="Simplified Arabic"/>
          <w:rtl/>
        </w:rPr>
        <w:t xml:space="preserve"> </w:t>
      </w:r>
      <w:r w:rsidR="003369E2">
        <w:rPr>
          <w:rFonts w:cs="Simplified Arabic" w:hint="cs"/>
          <w:rtl/>
        </w:rPr>
        <w:t xml:space="preserve">والاتفاقات البيئية الأخرى المتعددة الأطراف، </w:t>
      </w:r>
      <w:r w:rsidR="00E938E0">
        <w:rPr>
          <w:rFonts w:cs="Simplified Arabic" w:hint="cs"/>
          <w:rtl/>
        </w:rPr>
        <w:t>والحكومات دون الوطنية، والمدن والسلطات المحلية الأخرى، والمنظمات الحكومية الدولية، والمنظمات غير الحكومية، ومجموعات</w:t>
      </w:r>
      <w:r w:rsidR="00E938E0" w:rsidRPr="00495FF5">
        <w:rPr>
          <w:rFonts w:cs="Simplified Arabic"/>
          <w:rtl/>
        </w:rPr>
        <w:t xml:space="preserve"> النساء</w:t>
      </w:r>
      <w:r w:rsidR="00E938E0">
        <w:rPr>
          <w:rFonts w:cs="Simplified Arabic" w:hint="cs"/>
          <w:rtl/>
        </w:rPr>
        <w:t>،</w:t>
      </w:r>
      <w:r w:rsidR="00E938E0" w:rsidRPr="00495FF5">
        <w:rPr>
          <w:rFonts w:cs="Simplified Arabic"/>
          <w:rtl/>
        </w:rPr>
        <w:t xml:space="preserve"> و</w:t>
      </w:r>
      <w:r w:rsidR="00E938E0">
        <w:rPr>
          <w:rFonts w:cs="Simplified Arabic" w:hint="cs"/>
          <w:rtl/>
        </w:rPr>
        <w:t xml:space="preserve">مجموعات </w:t>
      </w:r>
      <w:r w:rsidR="00E938E0">
        <w:rPr>
          <w:rFonts w:cs="Simplified Arabic"/>
          <w:rtl/>
        </w:rPr>
        <w:t xml:space="preserve">الشباب، </w:t>
      </w:r>
      <w:r w:rsidR="00E938E0">
        <w:rPr>
          <w:rFonts w:cs="Simplified Arabic" w:hint="cs"/>
          <w:rtl/>
        </w:rPr>
        <w:t>ومجتمع قطاع الأعمال و</w:t>
      </w:r>
      <w:r w:rsidR="00E938E0">
        <w:rPr>
          <w:rFonts w:cs="Simplified Arabic"/>
          <w:rtl/>
        </w:rPr>
        <w:t>القطاع</w:t>
      </w:r>
      <w:r w:rsidR="00E938E0" w:rsidRPr="00495FF5">
        <w:rPr>
          <w:rFonts w:cs="Simplified Arabic"/>
          <w:rtl/>
        </w:rPr>
        <w:t xml:space="preserve"> ال</w:t>
      </w:r>
      <w:r w:rsidR="00E938E0">
        <w:rPr>
          <w:rFonts w:cs="Simplified Arabic" w:hint="cs"/>
          <w:rtl/>
        </w:rPr>
        <w:t>مالي، والمجتمع العلمي، والأوساط الأكاديمية، والمنظمات الدينية، وممثلي القطاعات المتصلة بالتنوع البيولوجي أو التي تعتمد عليه، والمواطنين عموما،</w:t>
      </w:r>
      <w:r w:rsidR="00E938E0" w:rsidRPr="00495FF5">
        <w:rPr>
          <w:rFonts w:cs="Simplified Arabic"/>
          <w:rtl/>
        </w:rPr>
        <w:t xml:space="preserve"> </w:t>
      </w:r>
      <w:r w:rsidR="00E938E0">
        <w:rPr>
          <w:rFonts w:cs="Simplified Arabic"/>
          <w:rtl/>
        </w:rPr>
        <w:t>وأصحاب المصلحة</w:t>
      </w:r>
      <w:r w:rsidR="00E938E0">
        <w:rPr>
          <w:rFonts w:cs="Simplified Arabic" w:hint="cs"/>
          <w:rtl/>
        </w:rPr>
        <w:t xml:space="preserve"> الآخرين</w:t>
      </w:r>
      <w:r w:rsidRPr="00495FF5">
        <w:rPr>
          <w:rFonts w:cs="Simplified Arabic" w:hint="cs"/>
          <w:rtl/>
        </w:rPr>
        <w:t>،</w:t>
      </w:r>
      <w:r w:rsidRPr="00495FF5">
        <w:rPr>
          <w:rFonts w:cs="Simplified Arabic"/>
          <w:rtl/>
        </w:rPr>
        <w:t xml:space="preserve"> إلى المشاركة والمساهمة بفعالية في عملية إعداد إطار عالمي قوي للتنوع البيولوجي لما بعد عام 2020</w:t>
      </w:r>
      <w:r w:rsidRPr="00495FF5">
        <w:rPr>
          <w:rFonts w:cs="Simplified Arabic" w:hint="cs"/>
          <w:rtl/>
        </w:rPr>
        <w:t xml:space="preserve"> </w:t>
      </w:r>
      <w:r w:rsidRPr="00495FF5">
        <w:rPr>
          <w:rFonts w:cs="Simplified Arabic"/>
          <w:rtl/>
        </w:rPr>
        <w:t xml:space="preserve">من أجل تعزيز الملكية القوية للإطار الذي </w:t>
      </w:r>
      <w:r w:rsidRPr="00495FF5">
        <w:rPr>
          <w:rFonts w:cs="Simplified Arabic" w:hint="cs"/>
          <w:rtl/>
        </w:rPr>
        <w:t>سيُتفق</w:t>
      </w:r>
      <w:r w:rsidRPr="00495FF5">
        <w:rPr>
          <w:rFonts w:cs="Simplified Arabic"/>
          <w:rtl/>
        </w:rPr>
        <w:t xml:space="preserve"> عليه والدعم القوي لتنفيذه </w:t>
      </w:r>
      <w:r w:rsidRPr="00495FF5">
        <w:rPr>
          <w:rFonts w:cs="Simplified Arabic" w:hint="cs"/>
          <w:rtl/>
        </w:rPr>
        <w:t>فوراً؛</w:t>
      </w:r>
    </w:p>
    <w:p w:rsidR="00495FF5" w:rsidRPr="00495FF5" w:rsidRDefault="00495FF5" w:rsidP="00E938E0">
      <w:pPr>
        <w:pStyle w:val="ListParagraph"/>
        <w:numPr>
          <w:ilvl w:val="1"/>
          <w:numId w:val="18"/>
        </w:numPr>
        <w:bidi/>
        <w:spacing w:after="120" w:line="216" w:lineRule="auto"/>
        <w:ind w:left="0" w:firstLine="720"/>
        <w:rPr>
          <w:rFonts w:cs="Simplified Arabic"/>
        </w:rPr>
      </w:pPr>
      <w:r w:rsidRPr="00495FF5">
        <w:rPr>
          <w:rFonts w:cs="Simplified Arabic"/>
          <w:i/>
          <w:iCs/>
          <w:rtl/>
        </w:rPr>
        <w:lastRenderedPageBreak/>
        <w:t xml:space="preserve">يحث </w:t>
      </w:r>
      <w:r w:rsidRPr="00495FF5">
        <w:rPr>
          <w:rFonts w:cs="Simplified Arabic"/>
          <w:rtl/>
        </w:rPr>
        <w:t xml:space="preserve">الأطراف </w:t>
      </w:r>
      <w:r w:rsidRPr="00495FF5">
        <w:rPr>
          <w:rFonts w:cs="Simplified Arabic"/>
          <w:i/>
          <w:iCs/>
          <w:rtl/>
        </w:rPr>
        <w:t>أيضا</w:t>
      </w:r>
      <w:r w:rsidRPr="00495FF5">
        <w:rPr>
          <w:rFonts w:cs="Simplified Arabic"/>
          <w:rtl/>
        </w:rPr>
        <w:t xml:space="preserve"> </w:t>
      </w:r>
      <w:r w:rsidRPr="00495FF5">
        <w:rPr>
          <w:rFonts w:cs="Simplified Arabic"/>
          <w:i/>
          <w:iCs/>
          <w:rtl/>
        </w:rPr>
        <w:t>ويدعو</w:t>
      </w:r>
      <w:r w:rsidRPr="00495FF5">
        <w:rPr>
          <w:rFonts w:cs="Simplified Arabic"/>
          <w:rtl/>
        </w:rPr>
        <w:t xml:space="preserve"> الحكومات الأخرى، </w:t>
      </w:r>
      <w:r w:rsidRPr="00495FF5">
        <w:rPr>
          <w:rFonts w:cs="Simplified Arabic" w:hint="cs"/>
          <w:rtl/>
        </w:rPr>
        <w:t xml:space="preserve">والشعوب </w:t>
      </w:r>
      <w:r w:rsidR="00B00AA4">
        <w:rPr>
          <w:rFonts w:cs="Simplified Arabic"/>
          <w:rtl/>
        </w:rPr>
        <w:t>الأصلية والمجتمعات المحلية، و</w:t>
      </w:r>
      <w:r w:rsidRPr="00495FF5">
        <w:rPr>
          <w:rFonts w:cs="Simplified Arabic"/>
          <w:rtl/>
        </w:rPr>
        <w:t xml:space="preserve">منظمات </w:t>
      </w:r>
      <w:r w:rsidR="00B00AA4">
        <w:rPr>
          <w:rFonts w:cs="Simplified Arabic" w:hint="cs"/>
          <w:rtl/>
        </w:rPr>
        <w:t>الأمم المتحدة وبرامجها،</w:t>
      </w:r>
      <w:r w:rsidR="00B00AA4" w:rsidRPr="00495FF5">
        <w:rPr>
          <w:rFonts w:cs="Simplified Arabic"/>
          <w:rtl/>
        </w:rPr>
        <w:t xml:space="preserve"> </w:t>
      </w:r>
      <w:r w:rsidR="00B00AA4">
        <w:rPr>
          <w:rFonts w:cs="Simplified Arabic" w:hint="cs"/>
          <w:rtl/>
        </w:rPr>
        <w:t xml:space="preserve">والاتفاقات البيئية الأخرى المتعددة الأطراف، </w:t>
      </w:r>
      <w:r w:rsidR="00B16E50">
        <w:rPr>
          <w:rFonts w:cs="Simplified Arabic" w:hint="cs"/>
          <w:rtl/>
        </w:rPr>
        <w:t>والحكومات دون الوطنية، والمدن والسلطات المحلية الأخرى،</w:t>
      </w:r>
      <w:r w:rsidR="00B00AA4">
        <w:rPr>
          <w:rFonts w:cs="Simplified Arabic" w:hint="cs"/>
          <w:rtl/>
        </w:rPr>
        <w:t xml:space="preserve"> والمنظمات الحكومية الدولية، والمنظمات غير الحكومية، ومجموعات</w:t>
      </w:r>
      <w:r w:rsidR="00B00AA4" w:rsidRPr="00495FF5">
        <w:rPr>
          <w:rFonts w:cs="Simplified Arabic"/>
          <w:rtl/>
        </w:rPr>
        <w:t xml:space="preserve"> النساء</w:t>
      </w:r>
      <w:r w:rsidR="00B00AA4">
        <w:rPr>
          <w:rFonts w:cs="Simplified Arabic" w:hint="cs"/>
          <w:rtl/>
        </w:rPr>
        <w:t>،</w:t>
      </w:r>
      <w:r w:rsidR="00B00AA4" w:rsidRPr="00495FF5">
        <w:rPr>
          <w:rFonts w:cs="Simplified Arabic"/>
          <w:rtl/>
        </w:rPr>
        <w:t xml:space="preserve"> و</w:t>
      </w:r>
      <w:r w:rsidR="00B00AA4">
        <w:rPr>
          <w:rFonts w:cs="Simplified Arabic" w:hint="cs"/>
          <w:rtl/>
        </w:rPr>
        <w:t>م</w:t>
      </w:r>
      <w:r w:rsidR="00E938E0">
        <w:rPr>
          <w:rFonts w:cs="Simplified Arabic" w:hint="cs"/>
          <w:rtl/>
        </w:rPr>
        <w:t>ج</w:t>
      </w:r>
      <w:r w:rsidR="00B00AA4">
        <w:rPr>
          <w:rFonts w:cs="Simplified Arabic" w:hint="cs"/>
          <w:rtl/>
        </w:rPr>
        <w:t xml:space="preserve">موعات </w:t>
      </w:r>
      <w:r w:rsidR="00B00AA4">
        <w:rPr>
          <w:rFonts w:cs="Simplified Arabic"/>
          <w:rtl/>
        </w:rPr>
        <w:t xml:space="preserve">الشباب، </w:t>
      </w:r>
      <w:r w:rsidR="00B00AA4">
        <w:rPr>
          <w:rFonts w:cs="Simplified Arabic" w:hint="cs"/>
          <w:rtl/>
        </w:rPr>
        <w:t>ومجتمع قطاع الأعمال و</w:t>
      </w:r>
      <w:r w:rsidR="00B00AA4">
        <w:rPr>
          <w:rFonts w:cs="Simplified Arabic"/>
          <w:rtl/>
        </w:rPr>
        <w:t>القطاع</w:t>
      </w:r>
      <w:r w:rsidR="00B00AA4" w:rsidRPr="00495FF5">
        <w:rPr>
          <w:rFonts w:cs="Simplified Arabic"/>
          <w:rtl/>
        </w:rPr>
        <w:t xml:space="preserve"> ال</w:t>
      </w:r>
      <w:r w:rsidR="00B00AA4">
        <w:rPr>
          <w:rFonts w:cs="Simplified Arabic" w:hint="cs"/>
          <w:rtl/>
        </w:rPr>
        <w:t>مالي، والمجتمع ال</w:t>
      </w:r>
      <w:r w:rsidR="00E938E0">
        <w:rPr>
          <w:rFonts w:cs="Simplified Arabic" w:hint="cs"/>
          <w:rtl/>
        </w:rPr>
        <w:t>علمي</w:t>
      </w:r>
      <w:r w:rsidR="00B00AA4">
        <w:rPr>
          <w:rFonts w:cs="Simplified Arabic" w:hint="cs"/>
          <w:rtl/>
        </w:rPr>
        <w:t xml:space="preserve">، والأوساط الأكاديمية، والمنظمات الدينية، وممثلي القطاعات المتصلة </w:t>
      </w:r>
      <w:r w:rsidR="00E938E0">
        <w:rPr>
          <w:rFonts w:cs="Simplified Arabic" w:hint="cs"/>
          <w:rtl/>
        </w:rPr>
        <w:t>بالتنوع البيولوجي أو التي تعتمد عليه</w:t>
      </w:r>
      <w:r w:rsidR="00B00AA4">
        <w:rPr>
          <w:rFonts w:cs="Simplified Arabic" w:hint="cs"/>
          <w:rtl/>
        </w:rPr>
        <w:t>، والمو</w:t>
      </w:r>
      <w:r w:rsidR="00E938E0">
        <w:rPr>
          <w:rFonts w:cs="Simplified Arabic" w:hint="cs"/>
          <w:rtl/>
        </w:rPr>
        <w:t>ا</w:t>
      </w:r>
      <w:r w:rsidR="00B00AA4">
        <w:rPr>
          <w:rFonts w:cs="Simplified Arabic" w:hint="cs"/>
          <w:rtl/>
        </w:rPr>
        <w:t xml:space="preserve">طنين </w:t>
      </w:r>
      <w:r w:rsidR="00E938E0">
        <w:rPr>
          <w:rFonts w:cs="Simplified Arabic" w:hint="cs"/>
          <w:rtl/>
        </w:rPr>
        <w:t>عموما</w:t>
      </w:r>
      <w:r w:rsidR="00B00AA4">
        <w:rPr>
          <w:rFonts w:cs="Simplified Arabic" w:hint="cs"/>
          <w:rtl/>
        </w:rPr>
        <w:t>،</w:t>
      </w:r>
      <w:r w:rsidR="00B00AA4" w:rsidRPr="00495FF5">
        <w:rPr>
          <w:rFonts w:cs="Simplified Arabic"/>
          <w:rtl/>
        </w:rPr>
        <w:t xml:space="preserve"> </w:t>
      </w:r>
      <w:r w:rsidR="00B00AA4">
        <w:rPr>
          <w:rFonts w:cs="Simplified Arabic"/>
          <w:rtl/>
        </w:rPr>
        <w:t>وأصحاب المصلحة</w:t>
      </w:r>
      <w:r w:rsidR="00E938E0">
        <w:rPr>
          <w:rFonts w:cs="Simplified Arabic" w:hint="cs"/>
          <w:rtl/>
        </w:rPr>
        <w:t xml:space="preserve"> الآخرين</w:t>
      </w:r>
      <w:r w:rsidR="00B00AA4" w:rsidRPr="00495FF5">
        <w:rPr>
          <w:rFonts w:cs="Simplified Arabic" w:hint="cs"/>
          <w:rtl/>
        </w:rPr>
        <w:t>،</w:t>
      </w:r>
      <w:r w:rsidR="00B00AA4" w:rsidRPr="00495FF5">
        <w:rPr>
          <w:rFonts w:cs="Simplified Arabic"/>
          <w:rtl/>
        </w:rPr>
        <w:t xml:space="preserve"> إلى </w:t>
      </w:r>
      <w:r w:rsidR="00B00AA4">
        <w:rPr>
          <w:rFonts w:cs="Simplified Arabic" w:hint="cs"/>
          <w:rtl/>
        </w:rPr>
        <w:t xml:space="preserve">تيسير </w:t>
      </w:r>
      <w:r w:rsidRPr="00495FF5">
        <w:rPr>
          <w:rFonts w:cs="Simplified Arabic"/>
          <w:rtl/>
        </w:rPr>
        <w:t>إجراء حوارات بشأن الإطار العالمي للتنوع البيولوجي لما بعد عام 2020، وإتاحة نتائج هذه الحوارات من خلال آلية غرفة تبادل المعلومات في الاتفاقية والوسائل المناسبة الأخرى؛</w:t>
      </w:r>
    </w:p>
    <w:p w:rsidR="00495FF5" w:rsidRPr="00495FF5" w:rsidRDefault="00495FF5" w:rsidP="00DB01FB">
      <w:pPr>
        <w:pStyle w:val="ListParagraph"/>
        <w:numPr>
          <w:ilvl w:val="1"/>
          <w:numId w:val="18"/>
        </w:numPr>
        <w:bidi/>
        <w:spacing w:after="120" w:line="216" w:lineRule="auto"/>
        <w:ind w:left="0" w:firstLine="720"/>
        <w:rPr>
          <w:rFonts w:cs="Simplified Arabic"/>
        </w:rPr>
      </w:pPr>
      <w:r w:rsidRPr="00E835FB">
        <w:rPr>
          <w:rFonts w:cs="Simplified Arabic"/>
          <w:i/>
          <w:iCs/>
          <w:rtl/>
        </w:rPr>
        <w:t xml:space="preserve">يرحب </w:t>
      </w:r>
      <w:r w:rsidRPr="00E835FB">
        <w:rPr>
          <w:rFonts w:cs="Simplified Arabic"/>
          <w:rtl/>
        </w:rPr>
        <w:t>بالمشورة المقدمة للأطراف</w:t>
      </w:r>
      <w:r w:rsidRPr="00495FF5">
        <w:rPr>
          <w:rFonts w:cs="Simplified Arabic"/>
          <w:rtl/>
        </w:rPr>
        <w:t xml:space="preserve">، والأمانة والمنظمات الأخرى ذات الصلة للتمكين من إجراء عملية مراعية للاعتبارات الجنسانية </w:t>
      </w:r>
      <w:r w:rsidR="00B00AA4">
        <w:rPr>
          <w:rFonts w:cs="Simplified Arabic" w:hint="cs"/>
          <w:rtl/>
        </w:rPr>
        <w:t xml:space="preserve">ومتوازنة بين الجنسين </w:t>
      </w:r>
      <w:r w:rsidRPr="00495FF5">
        <w:rPr>
          <w:rFonts w:cs="Simplified Arabic"/>
          <w:rtl/>
        </w:rPr>
        <w:t>من أجل إعداد الإطار العالمي للتنوع البيولوجي لما بعد عام 2020،</w:t>
      </w:r>
      <w:r w:rsidR="00DB01FB" w:rsidRPr="00495FF5">
        <w:rPr>
          <w:rFonts w:cs="Simplified Arabic"/>
          <w:vertAlign w:val="superscript"/>
          <w:rtl/>
        </w:rPr>
        <w:footnoteReference w:id="1"/>
      </w:r>
      <w:r w:rsidRPr="00495FF5">
        <w:rPr>
          <w:rFonts w:cs="Simplified Arabic"/>
          <w:rtl/>
        </w:rPr>
        <w:t xml:space="preserve"> </w:t>
      </w:r>
      <w:r w:rsidRPr="00495FF5">
        <w:rPr>
          <w:rFonts w:cs="Simplified Arabic"/>
          <w:i/>
          <w:iCs/>
          <w:rtl/>
        </w:rPr>
        <w:t xml:space="preserve">ويحث </w:t>
      </w:r>
      <w:r w:rsidRPr="00495FF5">
        <w:rPr>
          <w:rFonts w:cs="Simplified Arabic"/>
          <w:rtl/>
        </w:rPr>
        <w:t>الأطراف، والأمانة والمنظمات الأخرى ذات الصلة على مراعاة هذه المشورة في عملياتها المعنية بالإطار العالمي للتنوع البيولوجي لما بعد عام 2020؛</w:t>
      </w:r>
    </w:p>
    <w:p w:rsidR="003746A8" w:rsidRPr="003746A8" w:rsidRDefault="00495FF5" w:rsidP="0008539C">
      <w:pPr>
        <w:pStyle w:val="ListParagraph"/>
        <w:numPr>
          <w:ilvl w:val="1"/>
          <w:numId w:val="18"/>
        </w:numPr>
        <w:bidi/>
        <w:spacing w:after="120" w:line="216" w:lineRule="auto"/>
        <w:ind w:left="0" w:firstLine="720"/>
        <w:rPr>
          <w:rFonts w:cs="Simplified Arabic"/>
        </w:rPr>
      </w:pPr>
      <w:r w:rsidRPr="00495FF5">
        <w:rPr>
          <w:rFonts w:cs="Simplified Arabic"/>
          <w:i/>
          <w:iCs/>
          <w:rtl/>
        </w:rPr>
        <w:t xml:space="preserve">يدعو </w:t>
      </w:r>
      <w:r w:rsidRPr="00495FF5">
        <w:rPr>
          <w:rFonts w:cs="Simplified Arabic"/>
          <w:rtl/>
        </w:rPr>
        <w:t>الأطراف، والحكومات الأخرى، وجميع المنظمات ذات الصلة وأصحاب المصلحة، بما في ذلك القطاع الخاص</w:t>
      </w:r>
      <w:r w:rsidR="003746A8">
        <w:rPr>
          <w:rFonts w:cs="Simplified Arabic" w:hint="cs"/>
          <w:rtl/>
        </w:rPr>
        <w:t>، والشعوب الأصلية والمجتمعات المحلية، والنساء</w:t>
      </w:r>
      <w:r w:rsidRPr="00495FF5">
        <w:rPr>
          <w:rFonts w:cs="Simplified Arabic"/>
          <w:rtl/>
        </w:rPr>
        <w:t xml:space="preserve"> والشباب</w:t>
      </w:r>
      <w:r w:rsidRPr="00495FF5">
        <w:rPr>
          <w:rFonts w:cs="Simplified Arabic" w:hint="cs"/>
          <w:rtl/>
        </w:rPr>
        <w:t>،</w:t>
      </w:r>
      <w:r w:rsidRPr="00495FF5">
        <w:rPr>
          <w:rFonts w:cs="Simplified Arabic"/>
          <w:rtl/>
        </w:rPr>
        <w:t xml:space="preserve"> عند تنظيم اجتماعات ومشاورات تتعلق بالتنوع البيولوجي</w:t>
      </w:r>
      <w:r w:rsidR="003746A8">
        <w:rPr>
          <w:rFonts w:cs="Simplified Arabic" w:hint="cs"/>
          <w:rtl/>
        </w:rPr>
        <w:t xml:space="preserve"> </w:t>
      </w:r>
      <w:r w:rsidR="00E835FB">
        <w:rPr>
          <w:rFonts w:cs="Simplified Arabic" w:hint="cs"/>
          <w:rtl/>
        </w:rPr>
        <w:t xml:space="preserve">ووظائف </w:t>
      </w:r>
      <w:r w:rsidR="003746A8">
        <w:rPr>
          <w:rFonts w:cs="Simplified Arabic" w:hint="cs"/>
          <w:rtl/>
        </w:rPr>
        <w:t>وخدمات النظم الإيكولوجية</w:t>
      </w:r>
      <w:r w:rsidRPr="00495FF5">
        <w:rPr>
          <w:rFonts w:cs="Simplified Arabic"/>
          <w:rtl/>
        </w:rPr>
        <w:t xml:space="preserve">، </w:t>
      </w:r>
      <w:r w:rsidR="0008539C">
        <w:rPr>
          <w:rFonts w:cs="Simplified Arabic" w:hint="cs"/>
          <w:rtl/>
        </w:rPr>
        <w:t xml:space="preserve">إلى </w:t>
      </w:r>
      <w:r w:rsidR="003746A8">
        <w:rPr>
          <w:rFonts w:cs="Simplified Arabic" w:hint="cs"/>
          <w:rtl/>
        </w:rPr>
        <w:t xml:space="preserve">النظر </w:t>
      </w:r>
      <w:r w:rsidRPr="00495FF5">
        <w:rPr>
          <w:rFonts w:cs="Simplified Arabic"/>
          <w:rtl/>
        </w:rPr>
        <w:t xml:space="preserve">في دورات أو مساحات </w:t>
      </w:r>
      <w:r w:rsidR="00E835FB">
        <w:rPr>
          <w:rFonts w:cs="Simplified Arabic" w:hint="cs"/>
          <w:rtl/>
        </w:rPr>
        <w:t xml:space="preserve">مخصصة </w:t>
      </w:r>
      <w:r w:rsidRPr="00495FF5">
        <w:rPr>
          <w:rFonts w:cs="Simplified Arabic"/>
          <w:rtl/>
        </w:rPr>
        <w:t>لتيسير إجراء مناقشات بشأن إعداد الإطار العالمي للتنوع البيولوجي لما بعد عام 2020؛</w:t>
      </w:r>
    </w:p>
    <w:p w:rsidR="00495FF5" w:rsidRDefault="001F32E8" w:rsidP="00495FF5">
      <w:pPr>
        <w:pStyle w:val="ListParagraph"/>
        <w:numPr>
          <w:ilvl w:val="1"/>
          <w:numId w:val="18"/>
        </w:numPr>
        <w:bidi/>
        <w:spacing w:after="120" w:line="216" w:lineRule="auto"/>
        <w:ind w:left="0" w:firstLine="720"/>
        <w:rPr>
          <w:rFonts w:cs="Simplified Arabic"/>
        </w:rPr>
      </w:pPr>
      <w:r>
        <w:rPr>
          <w:rFonts w:cs="Simplified Arabic" w:hint="cs"/>
          <w:i/>
          <w:iCs/>
          <w:rtl/>
        </w:rPr>
        <w:t>يحث</w:t>
      </w:r>
      <w:r w:rsidR="00495FF5" w:rsidRPr="00495FF5">
        <w:rPr>
          <w:rFonts w:cs="Simplified Arabic"/>
          <w:i/>
          <w:iCs/>
          <w:rtl/>
        </w:rPr>
        <w:t xml:space="preserve"> </w:t>
      </w:r>
      <w:r w:rsidR="00495FF5" w:rsidRPr="00495FF5">
        <w:rPr>
          <w:rFonts w:cs="Simplified Arabic"/>
          <w:rtl/>
        </w:rPr>
        <w:t>الأطراف، و</w:t>
      </w:r>
      <w:r>
        <w:rPr>
          <w:rFonts w:cs="Simplified Arabic" w:hint="cs"/>
          <w:rtl/>
        </w:rPr>
        <w:t xml:space="preserve">فقا لقدراتها، </w:t>
      </w:r>
      <w:r w:rsidRPr="001F32E8">
        <w:rPr>
          <w:rFonts w:cs="Simplified Arabic" w:hint="cs"/>
          <w:i/>
          <w:iCs/>
          <w:rtl/>
        </w:rPr>
        <w:t>ويشجع</w:t>
      </w:r>
      <w:r>
        <w:rPr>
          <w:rFonts w:cs="Simplified Arabic" w:hint="cs"/>
          <w:rtl/>
        </w:rPr>
        <w:t xml:space="preserve"> </w:t>
      </w:r>
      <w:r w:rsidR="00495FF5" w:rsidRPr="00495FF5">
        <w:rPr>
          <w:rFonts w:cs="Simplified Arabic"/>
          <w:rtl/>
        </w:rPr>
        <w:t xml:space="preserve">الحكومات الأخرى، وجميع المنظمات ذات الصلة وأصحاب المصلحة القادرين على تقديم مساهمات مالية في التوقيت المناسب وغير ذلك من الدعم لعملية إعداد الإطار العالمي للتنوع البيولوجي لما بعد عام 2020، بما في ذلك من خلال عرض استضافة مشاورات عالمية، أو إقليمية، أو قطاعية </w:t>
      </w:r>
      <w:r>
        <w:rPr>
          <w:rFonts w:cs="Simplified Arabic" w:hint="cs"/>
          <w:rtl/>
        </w:rPr>
        <w:t xml:space="preserve">أو مواضيعية </w:t>
      </w:r>
      <w:r w:rsidR="00495FF5" w:rsidRPr="00495FF5">
        <w:rPr>
          <w:rFonts w:cs="Simplified Arabic"/>
          <w:rtl/>
        </w:rPr>
        <w:t>بشأن هذه القضية، إلى أن تقوم بذلك؛</w:t>
      </w:r>
    </w:p>
    <w:p w:rsidR="00495FF5" w:rsidRDefault="001F32E8" w:rsidP="00CB7E9A">
      <w:pPr>
        <w:spacing w:after="120" w:line="216" w:lineRule="auto"/>
        <w:ind w:firstLine="720"/>
        <w:jc w:val="both"/>
        <w:rPr>
          <w:rFonts w:cs="Simplified Arabic"/>
          <w:rtl/>
        </w:rPr>
      </w:pPr>
      <w:r>
        <w:rPr>
          <w:rFonts w:cs="Simplified Arabic" w:hint="cs"/>
          <w:rtl/>
        </w:rPr>
        <w:t>11-</w:t>
      </w:r>
      <w:r>
        <w:rPr>
          <w:rFonts w:cs="Simplified Arabic" w:hint="cs"/>
          <w:rtl/>
        </w:rPr>
        <w:tab/>
      </w:r>
      <w:r w:rsidRPr="001F32E8">
        <w:rPr>
          <w:rFonts w:cs="Simplified Arabic" w:hint="cs"/>
          <w:i/>
          <w:iCs/>
          <w:rtl/>
        </w:rPr>
        <w:t>يدعو</w:t>
      </w:r>
      <w:r w:rsidR="00495FF5" w:rsidRPr="001F32E8">
        <w:rPr>
          <w:rFonts w:cs="Simplified Arabic"/>
          <w:i/>
          <w:iCs/>
          <w:rtl/>
        </w:rPr>
        <w:t xml:space="preserve"> </w:t>
      </w:r>
      <w:r w:rsidR="00495FF5" w:rsidRPr="001F32E8">
        <w:rPr>
          <w:rFonts w:cs="Simplified Arabic"/>
          <w:rtl/>
        </w:rPr>
        <w:t xml:space="preserve">الأطراف </w:t>
      </w:r>
      <w:r w:rsidR="00E835FB">
        <w:rPr>
          <w:rFonts w:cs="Simplified Arabic" w:hint="cs"/>
          <w:rtl/>
        </w:rPr>
        <w:t>و</w:t>
      </w:r>
      <w:r w:rsidR="00495FF5" w:rsidRPr="001F32E8">
        <w:rPr>
          <w:rFonts w:cs="Simplified Arabic"/>
          <w:rtl/>
        </w:rPr>
        <w:t>الحكومات الأخرى</w:t>
      </w:r>
      <w:r w:rsidR="00E835FB">
        <w:rPr>
          <w:rFonts w:cs="Simplified Arabic" w:hint="cs"/>
          <w:rtl/>
        </w:rPr>
        <w:t>، فرديا أو في تحالفات،</w:t>
      </w:r>
      <w:r w:rsidR="00495FF5" w:rsidRPr="001F32E8">
        <w:rPr>
          <w:rFonts w:cs="Simplified Arabic"/>
          <w:rtl/>
        </w:rPr>
        <w:t xml:space="preserve"> إلى النظر في أن تقوم بإعداد، حسبما يلائم السياق الوطني وعلى أساس طوعي، </w:t>
      </w:r>
      <w:r w:rsidR="00495FF5" w:rsidRPr="001F32E8">
        <w:rPr>
          <w:rFonts w:cs="Simplified Arabic" w:hint="cs"/>
          <w:rtl/>
        </w:rPr>
        <w:t>التزامات</w:t>
      </w:r>
      <w:r w:rsidR="00495FF5" w:rsidRPr="001F32E8">
        <w:rPr>
          <w:rFonts w:cs="Simplified Arabic"/>
          <w:rtl/>
        </w:rPr>
        <w:t xml:space="preserve"> للتنوع البيولوجي </w:t>
      </w:r>
      <w:r w:rsidR="00495FF5" w:rsidRPr="001F32E8">
        <w:rPr>
          <w:rFonts w:cs="Simplified Arabic" w:hint="cs"/>
          <w:rtl/>
        </w:rPr>
        <w:t xml:space="preserve">التي </w:t>
      </w:r>
      <w:r w:rsidR="00E835FB">
        <w:rPr>
          <w:rFonts w:cs="Simplified Arabic" w:hint="cs"/>
          <w:rtl/>
        </w:rPr>
        <w:t xml:space="preserve">تسهم في </w:t>
      </w:r>
      <w:r>
        <w:rPr>
          <w:rFonts w:cs="Simplified Arabic" w:hint="cs"/>
          <w:rtl/>
        </w:rPr>
        <w:t xml:space="preserve">تحقيق </w:t>
      </w:r>
      <w:r w:rsidR="00E835FB">
        <w:rPr>
          <w:rFonts w:cs="Simplified Arabic" w:hint="cs"/>
          <w:rtl/>
        </w:rPr>
        <w:t>ال</w:t>
      </w:r>
      <w:r>
        <w:rPr>
          <w:rFonts w:cs="Simplified Arabic" w:hint="cs"/>
          <w:rtl/>
        </w:rPr>
        <w:t xml:space="preserve">أهداف </w:t>
      </w:r>
      <w:r w:rsidR="00E835FB">
        <w:rPr>
          <w:rFonts w:cs="Simplified Arabic" w:hint="cs"/>
          <w:rtl/>
        </w:rPr>
        <w:t>الثلاثة للاتفاقية،</w:t>
      </w:r>
      <w:r>
        <w:rPr>
          <w:rFonts w:cs="Simplified Arabic" w:hint="cs"/>
          <w:rtl/>
        </w:rPr>
        <w:t xml:space="preserve"> </w:t>
      </w:r>
      <w:r w:rsidR="00E835FB">
        <w:rPr>
          <w:rFonts w:cs="Simplified Arabic" w:hint="cs"/>
          <w:rtl/>
        </w:rPr>
        <w:t xml:space="preserve">وتعزز الاستراتيجيات وخطط العمل الوطنية للتنوع البيولوجي، وتيسر تحقيق أهداف أيشي للتنوع البيولوجي </w:t>
      </w:r>
      <w:r>
        <w:rPr>
          <w:rFonts w:cs="Simplified Arabic" w:hint="cs"/>
          <w:rtl/>
        </w:rPr>
        <w:t xml:space="preserve">وتسهم في </w:t>
      </w:r>
      <w:r w:rsidR="00495FF5" w:rsidRPr="001F32E8">
        <w:rPr>
          <w:rFonts w:cs="Simplified Arabic"/>
          <w:rtl/>
        </w:rPr>
        <w:t xml:space="preserve">إطار </w:t>
      </w:r>
      <w:r w:rsidR="0008539C">
        <w:rPr>
          <w:rFonts w:cs="Simplified Arabic" w:hint="cs"/>
          <w:rtl/>
        </w:rPr>
        <w:t xml:space="preserve">عالمي </w:t>
      </w:r>
      <w:r w:rsidR="00495FF5" w:rsidRPr="001F32E8">
        <w:rPr>
          <w:rFonts w:cs="Simplified Arabic"/>
          <w:rtl/>
        </w:rPr>
        <w:t xml:space="preserve">فعال للتنوع البيولوجي لما بعد عام 2020، </w:t>
      </w:r>
      <w:r w:rsidR="005713B0">
        <w:rPr>
          <w:rFonts w:cs="Simplified Arabic" w:hint="cs"/>
          <w:rtl/>
        </w:rPr>
        <w:t>دون ال</w:t>
      </w:r>
      <w:r w:rsidR="00CB7E9A">
        <w:rPr>
          <w:rFonts w:cs="Simplified Arabic" w:hint="cs"/>
          <w:rtl/>
        </w:rPr>
        <w:t>إخلال</w:t>
      </w:r>
      <w:r w:rsidR="005713B0">
        <w:rPr>
          <w:rFonts w:cs="Simplified Arabic" w:hint="cs"/>
          <w:rtl/>
        </w:rPr>
        <w:t xml:space="preserve"> بنتائج العملية لإعداد هذا الإطار، والمساهمة في </w:t>
      </w:r>
      <w:r w:rsidR="00495FF5" w:rsidRPr="001F32E8">
        <w:rPr>
          <w:rFonts w:cs="Simplified Arabic"/>
          <w:rtl/>
        </w:rPr>
        <w:t xml:space="preserve">تحقيق رؤية </w:t>
      </w:r>
      <w:r w:rsidR="00495FF5" w:rsidRPr="001F32E8">
        <w:rPr>
          <w:rFonts w:cs="Simplified Arabic" w:hint="cs"/>
          <w:rtl/>
        </w:rPr>
        <w:t>عام 2050 ل</w:t>
      </w:r>
      <w:r w:rsidR="00495FF5" w:rsidRPr="001F32E8">
        <w:rPr>
          <w:rFonts w:cs="Simplified Arabic"/>
          <w:rtl/>
        </w:rPr>
        <w:t>لتنوع البيولوجي</w:t>
      </w:r>
      <w:r w:rsidR="00495FF5" w:rsidRPr="001F32E8">
        <w:rPr>
          <w:rFonts w:cs="Simplified Arabic" w:hint="cs"/>
          <w:rtl/>
        </w:rPr>
        <w:t>،</w:t>
      </w:r>
      <w:r w:rsidR="00495FF5" w:rsidRPr="001F32E8">
        <w:rPr>
          <w:rFonts w:cs="Simplified Arabic"/>
          <w:i/>
          <w:iCs/>
          <w:rtl/>
        </w:rPr>
        <w:t xml:space="preserve"> </w:t>
      </w:r>
      <w:r w:rsidR="00495FF5" w:rsidRPr="001F32E8">
        <w:rPr>
          <w:rFonts w:cs="Simplified Arabic" w:hint="cs"/>
          <w:rtl/>
        </w:rPr>
        <w:t>و</w:t>
      </w:r>
      <w:r>
        <w:rPr>
          <w:rFonts w:cs="Simplified Arabic" w:hint="cs"/>
          <w:rtl/>
        </w:rPr>
        <w:t>تبادل</w:t>
      </w:r>
      <w:r w:rsidR="00495FF5" w:rsidRPr="001F32E8">
        <w:rPr>
          <w:rFonts w:cs="Simplified Arabic"/>
          <w:rtl/>
        </w:rPr>
        <w:t xml:space="preserve"> المعلومات بشأن هذه ال</w:t>
      </w:r>
      <w:r w:rsidR="00495FF5" w:rsidRPr="001F32E8">
        <w:rPr>
          <w:rFonts w:cs="Simplified Arabic" w:hint="cs"/>
          <w:rtl/>
        </w:rPr>
        <w:t>التزامات</w:t>
      </w:r>
      <w:r w:rsidR="00495FF5" w:rsidRPr="001F32E8">
        <w:rPr>
          <w:rFonts w:cs="Simplified Arabic"/>
          <w:rtl/>
        </w:rPr>
        <w:t xml:space="preserve"> </w:t>
      </w:r>
      <w:r>
        <w:rPr>
          <w:rFonts w:cs="Simplified Arabic" w:hint="cs"/>
          <w:rtl/>
        </w:rPr>
        <w:t>من خلال آلية غرفة تبادل المعلومات ووسائل أخرى؛</w:t>
      </w:r>
    </w:p>
    <w:p w:rsidR="001F32E8" w:rsidRDefault="001F32E8" w:rsidP="005713B0">
      <w:pPr>
        <w:spacing w:after="120" w:line="216" w:lineRule="auto"/>
        <w:ind w:firstLine="720"/>
        <w:jc w:val="both"/>
        <w:rPr>
          <w:rFonts w:cs="Simplified Arabic"/>
          <w:rtl/>
        </w:rPr>
      </w:pPr>
      <w:r>
        <w:rPr>
          <w:rFonts w:cs="Simplified Arabic" w:hint="cs"/>
          <w:rtl/>
        </w:rPr>
        <w:t>12</w:t>
      </w:r>
      <w:r>
        <w:rPr>
          <w:rFonts w:cs="Simplified Arabic" w:hint="cs"/>
          <w:rtl/>
        </w:rPr>
        <w:tab/>
      </w:r>
      <w:r w:rsidRPr="001F32E8">
        <w:rPr>
          <w:rFonts w:cs="Simplified Arabic" w:hint="cs"/>
          <w:i/>
          <w:iCs/>
          <w:rtl/>
        </w:rPr>
        <w:t>يشجع</w:t>
      </w:r>
      <w:r>
        <w:rPr>
          <w:rFonts w:cs="Simplified Arabic" w:hint="cs"/>
          <w:rtl/>
        </w:rPr>
        <w:t xml:space="preserve"> الشعوب الأصلية والمجتمعات المحلية وجميع المنظمات وأصحاب المصلحة ذوي الصلة بما في ذلك القطاع الخاص إلى النظر في إعداد، قبل الاجتماع الخامس عشر لمؤتمر الأطراف، التزامات التنوع البيولوجي التي يمكن أن تسهم في إطار عالمي فعال للتنوع البيولوجي لما بعد عام 2020 وإتاحة هذه المعلومات كمساهمة </w:t>
      </w:r>
      <w:r w:rsidR="005713B0">
        <w:rPr>
          <w:rFonts w:cs="Simplified Arabic" w:hint="cs"/>
          <w:rtl/>
        </w:rPr>
        <w:t>في</w:t>
      </w:r>
      <w:r>
        <w:rPr>
          <w:rFonts w:cs="Simplified Arabic" w:hint="cs"/>
          <w:rtl/>
        </w:rPr>
        <w:t xml:space="preserve"> خطة عمل شرم الشيخ إلى بيجين من أجل الطبيعة والناس؛</w:t>
      </w:r>
      <w:r w:rsidR="005713B0">
        <w:rPr>
          <w:rStyle w:val="FootnoteReference"/>
          <w:rtl/>
        </w:rPr>
        <w:footnoteReference w:id="2"/>
      </w:r>
    </w:p>
    <w:p w:rsidR="00495FF5" w:rsidRPr="00861B6D" w:rsidRDefault="00861B6D" w:rsidP="00861B6D">
      <w:pPr>
        <w:spacing w:after="120" w:line="216" w:lineRule="auto"/>
        <w:ind w:firstLine="720"/>
        <w:jc w:val="both"/>
        <w:rPr>
          <w:rFonts w:cs="Simplified Arabic"/>
        </w:rPr>
      </w:pPr>
      <w:r>
        <w:rPr>
          <w:rFonts w:cs="Simplified Arabic" w:hint="cs"/>
          <w:rtl/>
        </w:rPr>
        <w:t>13-</w:t>
      </w:r>
      <w:r>
        <w:rPr>
          <w:rFonts w:cs="Simplified Arabic" w:hint="cs"/>
          <w:rtl/>
        </w:rPr>
        <w:tab/>
      </w:r>
      <w:r w:rsidR="00495FF5" w:rsidRPr="00861B6D">
        <w:rPr>
          <w:rFonts w:cs="Simplified Arabic"/>
          <w:i/>
          <w:iCs/>
          <w:rtl/>
        </w:rPr>
        <w:t xml:space="preserve">يدعو </w:t>
      </w:r>
      <w:r w:rsidR="00495FF5" w:rsidRPr="00861B6D">
        <w:rPr>
          <w:rFonts w:cs="Simplified Arabic"/>
          <w:rtl/>
        </w:rPr>
        <w:t>الجمعية العامة للأمم المتحدة إلى عقد قمة رفيعة المستوى للتنوع البيولوجي على مستوى رؤساء الدول/رؤساء الحكومات في عام 2020 بهدف تعزيز المكانة السياسية للتنوع البيولوجي ومساهمته في خطة التنمية المستدامة لعام 2030</w:t>
      </w:r>
      <w:r w:rsidR="00495FF5" w:rsidRPr="00495FF5">
        <w:rPr>
          <w:vertAlign w:val="superscript"/>
          <w:rtl/>
        </w:rPr>
        <w:footnoteReference w:id="3"/>
      </w:r>
      <w:r w:rsidR="00495FF5" w:rsidRPr="00861B6D">
        <w:rPr>
          <w:rFonts w:cs="Simplified Arabic"/>
          <w:rtl/>
        </w:rPr>
        <w:t xml:space="preserve"> </w:t>
      </w:r>
      <w:r>
        <w:rPr>
          <w:rFonts w:cs="Simplified Arabic" w:hint="cs"/>
          <w:rtl/>
        </w:rPr>
        <w:t>و</w:t>
      </w:r>
      <w:r w:rsidR="00495FF5" w:rsidRPr="00861B6D">
        <w:rPr>
          <w:rFonts w:cs="Simplified Arabic"/>
          <w:rtl/>
        </w:rPr>
        <w:t>في إعداد إطار عالمي قوي للتنوع البيولوجي لما بعد عام 2020؛</w:t>
      </w:r>
    </w:p>
    <w:p w:rsidR="00861B6D" w:rsidRPr="00861B6D" w:rsidRDefault="00861B6D" w:rsidP="005713B0">
      <w:pPr>
        <w:pStyle w:val="ListParagraph"/>
        <w:bidi/>
        <w:spacing w:after="120" w:line="216" w:lineRule="auto"/>
        <w:ind w:left="0" w:firstLine="720"/>
        <w:rPr>
          <w:rFonts w:cs="Simplified Arabic" w:hint="cs"/>
          <w:rtl/>
        </w:rPr>
      </w:pPr>
      <w:r>
        <w:rPr>
          <w:rFonts w:cs="Simplified Arabic" w:hint="cs"/>
          <w:rtl/>
        </w:rPr>
        <w:lastRenderedPageBreak/>
        <w:t>14-</w:t>
      </w:r>
      <w:r>
        <w:rPr>
          <w:rFonts w:cs="Simplified Arabic" w:hint="cs"/>
          <w:rtl/>
        </w:rPr>
        <w:tab/>
      </w:r>
      <w:r w:rsidRPr="00CB7E9A">
        <w:rPr>
          <w:rFonts w:cs="Simplified Arabic" w:hint="cs"/>
          <w:i/>
          <w:iCs/>
          <w:rtl/>
        </w:rPr>
        <w:t>يشجع</w:t>
      </w:r>
      <w:r w:rsidRPr="00CB7E9A">
        <w:rPr>
          <w:rFonts w:cs="Simplified Arabic" w:hint="cs"/>
          <w:rtl/>
        </w:rPr>
        <w:t xml:space="preserve"> الأطراف على استكشاف</w:t>
      </w:r>
      <w:r>
        <w:rPr>
          <w:rFonts w:cs="Simplified Arabic" w:hint="cs"/>
          <w:rtl/>
        </w:rPr>
        <w:t xml:space="preserve"> الفرص للمشاركة الإقليمية رفيعة المستوى في العملية التحضيرية للإطار العالمي للتنوع البيولوجي لما بعد عام 2020؛</w:t>
      </w:r>
    </w:p>
    <w:p w:rsidR="00495FF5" w:rsidRDefault="00495FF5" w:rsidP="00861B6D">
      <w:pPr>
        <w:pStyle w:val="ListParagraph"/>
        <w:numPr>
          <w:ilvl w:val="0"/>
          <w:numId w:val="21"/>
        </w:numPr>
        <w:bidi/>
        <w:spacing w:after="120" w:line="216" w:lineRule="auto"/>
        <w:ind w:left="0" w:firstLine="720"/>
        <w:rPr>
          <w:rFonts w:cs="Simplified Arabic"/>
        </w:rPr>
      </w:pPr>
      <w:r w:rsidRPr="00861B6D">
        <w:rPr>
          <w:rFonts w:cs="Simplified Arabic"/>
          <w:i/>
          <w:iCs/>
          <w:rtl/>
        </w:rPr>
        <w:t xml:space="preserve">يلاحظ </w:t>
      </w:r>
      <w:r w:rsidRPr="00861B6D">
        <w:rPr>
          <w:rFonts w:cs="Simplified Arabic"/>
          <w:rtl/>
        </w:rPr>
        <w:t xml:space="preserve">أن للعديد من الأهداف المتعلقة بالتنوع البيولوجي في إطار خطة التنمية المستدامة لعام 2030 نقاطا نهائية في عام 2020، </w:t>
      </w:r>
      <w:r w:rsidRPr="00861B6D">
        <w:rPr>
          <w:rFonts w:cs="Simplified Arabic"/>
          <w:i/>
          <w:iCs/>
          <w:rtl/>
        </w:rPr>
        <w:t xml:space="preserve">ويطلب إلى </w:t>
      </w:r>
      <w:r w:rsidRPr="00861B6D">
        <w:rPr>
          <w:rFonts w:cs="Simplified Arabic"/>
          <w:rtl/>
        </w:rPr>
        <w:t>الأمينة التنفيذية توجيه انتباه الجمعية العامة للأمم المتحدة إلى العملية التحضيرية للإطار العالمي للتنوع البيولوجي لما بعد عام 2020؛</w:t>
      </w:r>
    </w:p>
    <w:p w:rsidR="00495FF5" w:rsidRDefault="00495FF5" w:rsidP="00861B6D">
      <w:pPr>
        <w:pStyle w:val="ListParagraph"/>
        <w:numPr>
          <w:ilvl w:val="0"/>
          <w:numId w:val="21"/>
        </w:numPr>
        <w:bidi/>
        <w:spacing w:after="120" w:line="216" w:lineRule="auto"/>
        <w:ind w:left="0" w:firstLine="720"/>
        <w:rPr>
          <w:rFonts w:cs="Simplified Arabic"/>
        </w:rPr>
      </w:pPr>
      <w:r w:rsidRPr="00861B6D">
        <w:rPr>
          <w:rFonts w:cs="Simplified Arabic"/>
          <w:i/>
          <w:iCs/>
          <w:rtl/>
        </w:rPr>
        <w:t xml:space="preserve">يطلب إلى </w:t>
      </w:r>
      <w:r w:rsidRPr="00861B6D">
        <w:rPr>
          <w:rFonts w:cs="Simplified Arabic"/>
          <w:rtl/>
        </w:rPr>
        <w:t>الهيئة الفرعية للمشورة العلمية والتقنية والتكنولوجية أن تساهم في اجتماع</w:t>
      </w:r>
      <w:r w:rsidR="00861B6D">
        <w:rPr>
          <w:rFonts w:cs="Simplified Arabic" w:hint="cs"/>
          <w:rtl/>
        </w:rPr>
        <w:t>ي</w:t>
      </w:r>
      <w:r w:rsidRPr="00861B6D">
        <w:rPr>
          <w:rFonts w:cs="Simplified Arabic"/>
          <w:rtl/>
        </w:rPr>
        <w:t xml:space="preserve">ها الثالث والعشرين </w:t>
      </w:r>
      <w:r w:rsidR="00861B6D">
        <w:rPr>
          <w:rFonts w:cs="Simplified Arabic" w:hint="cs"/>
          <w:rtl/>
        </w:rPr>
        <w:t xml:space="preserve">والرابع والعشرين </w:t>
      </w:r>
      <w:r w:rsidRPr="00861B6D">
        <w:rPr>
          <w:rFonts w:cs="Simplified Arabic"/>
          <w:rtl/>
        </w:rPr>
        <w:t xml:space="preserve">في إعداد </w:t>
      </w:r>
      <w:r w:rsidR="00861B6D">
        <w:rPr>
          <w:rFonts w:cs="Simplified Arabic" w:hint="cs"/>
          <w:rtl/>
        </w:rPr>
        <w:t>ا</w:t>
      </w:r>
      <w:r w:rsidRPr="00861B6D">
        <w:rPr>
          <w:rFonts w:cs="Simplified Arabic"/>
          <w:rtl/>
        </w:rPr>
        <w:t>لإطار ا</w:t>
      </w:r>
      <w:r w:rsidR="00861B6D">
        <w:rPr>
          <w:rFonts w:cs="Simplified Arabic" w:hint="cs"/>
          <w:rtl/>
        </w:rPr>
        <w:t>لعالمي ل</w:t>
      </w:r>
      <w:r w:rsidRPr="00861B6D">
        <w:rPr>
          <w:rFonts w:cs="Simplified Arabic"/>
          <w:rtl/>
        </w:rPr>
        <w:t xml:space="preserve">لتنوع البيولوجي لما بعد عام 2020، </w:t>
      </w:r>
      <w:r w:rsidR="00861B6D">
        <w:rPr>
          <w:rFonts w:cs="Simplified Arabic" w:hint="cs"/>
          <w:rtl/>
        </w:rPr>
        <w:t>وفي دعم العمل الذي يضطلع به الفريق المفتوح العضوية العامل بين الدورات</w:t>
      </w:r>
      <w:r w:rsidRPr="00861B6D">
        <w:rPr>
          <w:rFonts w:cs="Simplified Arabic"/>
          <w:rtl/>
        </w:rPr>
        <w:t>؛</w:t>
      </w:r>
    </w:p>
    <w:p w:rsidR="00861B6D" w:rsidRPr="00861B6D" w:rsidRDefault="00861B6D" w:rsidP="005713B0">
      <w:pPr>
        <w:pStyle w:val="ListParagraph"/>
        <w:numPr>
          <w:ilvl w:val="0"/>
          <w:numId w:val="21"/>
        </w:numPr>
        <w:bidi/>
        <w:spacing w:after="120" w:line="216" w:lineRule="auto"/>
        <w:ind w:left="0" w:firstLine="720"/>
        <w:rPr>
          <w:rFonts w:cs="Simplified Arabic"/>
        </w:rPr>
      </w:pPr>
      <w:r w:rsidRPr="00136BFC">
        <w:rPr>
          <w:rFonts w:cs="Simplified Arabic" w:hint="cs"/>
          <w:i/>
          <w:iCs/>
          <w:rtl/>
        </w:rPr>
        <w:t>يطلب</w:t>
      </w:r>
      <w:r>
        <w:rPr>
          <w:rFonts w:cs="Simplified Arabic" w:hint="cs"/>
          <w:rtl/>
        </w:rPr>
        <w:t xml:space="preserve"> </w:t>
      </w:r>
      <w:r w:rsidRPr="00136BFC">
        <w:rPr>
          <w:rFonts w:cs="Simplified Arabic" w:hint="cs"/>
          <w:i/>
          <w:iCs/>
          <w:rtl/>
        </w:rPr>
        <w:t>إلى</w:t>
      </w:r>
      <w:r>
        <w:rPr>
          <w:rFonts w:cs="Simplified Arabic" w:hint="cs"/>
          <w:rtl/>
        </w:rPr>
        <w:t xml:space="preserve"> الفريق العامل المفتوح العضوية </w:t>
      </w:r>
      <w:r w:rsidR="005713B0">
        <w:rPr>
          <w:rFonts w:cs="Simplified Arabic" w:hint="cs"/>
          <w:rtl/>
        </w:rPr>
        <w:t>المخصص ل</w:t>
      </w:r>
      <w:r>
        <w:rPr>
          <w:rFonts w:cs="Simplified Arabic" w:hint="cs"/>
          <w:rtl/>
        </w:rPr>
        <w:t xml:space="preserve">لمادة </w:t>
      </w:r>
      <w:r w:rsidR="00136BFC">
        <w:rPr>
          <w:rFonts w:cs="Simplified Arabic" w:hint="cs"/>
          <w:rtl/>
        </w:rPr>
        <w:t>8</w:t>
      </w:r>
      <w:r>
        <w:rPr>
          <w:rFonts w:cs="Simplified Arabic" w:hint="cs"/>
          <w:rtl/>
        </w:rPr>
        <w:t xml:space="preserve">(ي) </w:t>
      </w:r>
      <w:r w:rsidR="005713B0">
        <w:rPr>
          <w:rFonts w:cs="Simplified Arabic" w:hint="cs"/>
          <w:rtl/>
        </w:rPr>
        <w:t xml:space="preserve">والأحكام المتصلة بها، </w:t>
      </w:r>
      <w:r>
        <w:rPr>
          <w:rFonts w:cs="Simplified Arabic" w:hint="cs"/>
          <w:rtl/>
        </w:rPr>
        <w:t>في اجتماعه الحادي عشر</w:t>
      </w:r>
      <w:r w:rsidR="005713B0">
        <w:rPr>
          <w:rFonts w:cs="Simplified Arabic" w:hint="cs"/>
          <w:rtl/>
        </w:rPr>
        <w:t>،</w:t>
      </w:r>
      <w:r>
        <w:rPr>
          <w:rFonts w:cs="Simplified Arabic" w:hint="cs"/>
          <w:rtl/>
        </w:rPr>
        <w:t xml:space="preserve"> أن </w:t>
      </w:r>
      <w:r w:rsidR="005713B0">
        <w:rPr>
          <w:rFonts w:cs="Simplified Arabic" w:hint="cs"/>
          <w:rtl/>
        </w:rPr>
        <w:t>ي</w:t>
      </w:r>
      <w:r>
        <w:rPr>
          <w:rFonts w:cs="Simplified Arabic" w:hint="cs"/>
          <w:rtl/>
        </w:rPr>
        <w:t xml:space="preserve">قدم توصيات بخصوص الدور المحتمل للمعارف التقليدية، والاستخدام المألوف المستدام ومساهمة العمل الجماعي للشعوب الأصلية والمجتمعات المحلية في الإطار العالمي للتنوع البيولوجي لما بعد عام 2020، دعما </w:t>
      </w:r>
      <w:r w:rsidR="00136BFC">
        <w:rPr>
          <w:rFonts w:cs="Simplified Arabic" w:hint="cs"/>
          <w:rtl/>
        </w:rPr>
        <w:t>ل</w:t>
      </w:r>
      <w:r>
        <w:rPr>
          <w:rFonts w:cs="Simplified Arabic" w:hint="cs"/>
          <w:rtl/>
        </w:rPr>
        <w:t>لعمل الذي يضطلع به الفريق المفتوح العضوية العامل بين الدورات</w:t>
      </w:r>
      <w:r w:rsidRPr="00861B6D">
        <w:rPr>
          <w:rFonts w:cs="Simplified Arabic"/>
          <w:rtl/>
        </w:rPr>
        <w:t>؛</w:t>
      </w:r>
    </w:p>
    <w:p w:rsidR="00136BFC" w:rsidRPr="00667C28" w:rsidRDefault="00136BFC" w:rsidP="00861B6D">
      <w:pPr>
        <w:pStyle w:val="ListParagraph"/>
        <w:numPr>
          <w:ilvl w:val="0"/>
          <w:numId w:val="21"/>
        </w:numPr>
        <w:bidi/>
        <w:spacing w:after="120" w:line="216" w:lineRule="auto"/>
        <w:ind w:left="0" w:firstLine="720"/>
        <w:rPr>
          <w:rFonts w:cs="Simplified Arabic"/>
          <w:spacing w:val="-6"/>
        </w:rPr>
      </w:pPr>
      <w:r w:rsidRPr="00136BFC">
        <w:rPr>
          <w:rFonts w:cs="Simplified Arabic" w:hint="cs"/>
          <w:i/>
          <w:iCs/>
          <w:rtl/>
        </w:rPr>
        <w:t>يطلب إلى</w:t>
      </w:r>
      <w:r>
        <w:rPr>
          <w:rFonts w:cs="Simplified Arabic" w:hint="cs"/>
          <w:rtl/>
        </w:rPr>
        <w:t xml:space="preserve"> الهيئة الفرعية للتنفيذ، في اجتماعها الثالث، أن تساهم في إعداد الإطار العالمي للتنوع البيولوجي لما بعد عام 2020، الذي أعده </w:t>
      </w:r>
      <w:r w:rsidRPr="00667C28">
        <w:rPr>
          <w:rFonts w:cs="Simplified Arabic" w:hint="cs"/>
          <w:spacing w:val="-6"/>
          <w:rtl/>
        </w:rPr>
        <w:t>الفريق المفتوح العضوية العامل بين الدورات،</w:t>
      </w:r>
      <w:r w:rsidRPr="00667C28">
        <w:rPr>
          <w:rFonts w:cs="Simplified Arabic" w:hint="cs"/>
          <w:spacing w:val="-4"/>
          <w:rtl/>
        </w:rPr>
        <w:t xml:space="preserve"> </w:t>
      </w:r>
      <w:r w:rsidRPr="00667C28">
        <w:rPr>
          <w:rFonts w:cs="Simplified Arabic" w:hint="cs"/>
          <w:spacing w:val="-6"/>
          <w:rtl/>
        </w:rPr>
        <w:t>وأن تكمله بعناصر تتعلق بوسائل دعم واستعراض التنفيذ؛</w:t>
      </w:r>
    </w:p>
    <w:p w:rsidR="00495FF5" w:rsidRDefault="00495FF5" w:rsidP="00955DC0">
      <w:pPr>
        <w:pStyle w:val="ListParagraph"/>
        <w:numPr>
          <w:ilvl w:val="0"/>
          <w:numId w:val="21"/>
        </w:numPr>
        <w:bidi/>
        <w:spacing w:after="120" w:line="216" w:lineRule="auto"/>
        <w:ind w:left="0" w:firstLine="720"/>
        <w:rPr>
          <w:rFonts w:cs="Simplified Arabic"/>
        </w:rPr>
      </w:pPr>
      <w:r w:rsidRPr="00861B6D">
        <w:rPr>
          <w:rFonts w:cs="Simplified Arabic"/>
          <w:i/>
          <w:iCs/>
          <w:rtl/>
        </w:rPr>
        <w:t xml:space="preserve">يطلب </w:t>
      </w:r>
      <w:r w:rsidR="00136BFC">
        <w:rPr>
          <w:rFonts w:cs="Simplified Arabic" w:hint="cs"/>
          <w:rtl/>
        </w:rPr>
        <w:t>إلى الرئيسين المشاركين للفريق العامل المفتوح العضوية أن يقدم</w:t>
      </w:r>
      <w:r w:rsidR="008850FC">
        <w:rPr>
          <w:rFonts w:cs="Simplified Arabic" w:hint="cs"/>
          <w:rtl/>
        </w:rPr>
        <w:t>ا</w:t>
      </w:r>
      <w:r w:rsidR="00136BFC">
        <w:rPr>
          <w:rFonts w:cs="Simplified Arabic" w:hint="cs"/>
          <w:rtl/>
        </w:rPr>
        <w:t xml:space="preserve"> مزيدا من الإرشادات بشأن عناصر العمل لإعداد ا</w:t>
      </w:r>
      <w:r w:rsidRPr="00861B6D">
        <w:rPr>
          <w:rFonts w:cs="Simplified Arabic"/>
          <w:rtl/>
        </w:rPr>
        <w:t>لإطار العالمي للتنوع البيولوجي لما بعد عام 2020</w:t>
      </w:r>
      <w:r w:rsidR="00136BFC">
        <w:rPr>
          <w:rFonts w:cs="Simplified Arabic" w:hint="cs"/>
          <w:rtl/>
        </w:rPr>
        <w:t xml:space="preserve"> الذي </w:t>
      </w:r>
      <w:r w:rsidR="008850FC">
        <w:rPr>
          <w:rFonts w:cs="Simplified Arabic" w:hint="cs"/>
          <w:rtl/>
        </w:rPr>
        <w:t xml:space="preserve">ستضطلع به </w:t>
      </w:r>
      <w:r w:rsidR="008850FC">
        <w:rPr>
          <w:rFonts w:cs="Simplified Arabic" w:hint="cs"/>
          <w:rtl/>
          <w:lang w:bidi="ar-SA"/>
        </w:rPr>
        <w:t>ا</w:t>
      </w:r>
      <w:r w:rsidR="008850FC" w:rsidRPr="008850FC">
        <w:rPr>
          <w:rFonts w:cs="Simplified Arabic" w:hint="cs"/>
          <w:rtl/>
          <w:lang w:bidi="ar-SA"/>
        </w:rPr>
        <w:t>لهيئة الفرعية للمشورة العلمية والتقنية والتكنولوجية</w:t>
      </w:r>
      <w:r w:rsidR="00136BFC">
        <w:rPr>
          <w:rFonts w:cs="Simplified Arabic" w:hint="cs"/>
          <w:rtl/>
        </w:rPr>
        <w:t xml:space="preserve"> </w:t>
      </w:r>
      <w:r w:rsidR="008850FC">
        <w:rPr>
          <w:rFonts w:cs="Simplified Arabic" w:hint="cs"/>
          <w:rtl/>
        </w:rPr>
        <w:t xml:space="preserve">في اجتماعيها </w:t>
      </w:r>
      <w:r w:rsidR="00136BFC">
        <w:rPr>
          <w:rFonts w:cs="Simplified Arabic" w:hint="cs"/>
          <w:rtl/>
        </w:rPr>
        <w:t>الثالث والعشرين والرابع والعش</w:t>
      </w:r>
      <w:r w:rsidR="008850FC">
        <w:rPr>
          <w:rFonts w:cs="Simplified Arabic" w:hint="cs"/>
          <w:rtl/>
        </w:rPr>
        <w:t>رين</w:t>
      </w:r>
      <w:r w:rsidR="00136BFC">
        <w:rPr>
          <w:rFonts w:cs="Simplified Arabic" w:hint="cs"/>
          <w:rtl/>
        </w:rPr>
        <w:t>، و</w:t>
      </w:r>
      <w:r w:rsidR="008850FC">
        <w:rPr>
          <w:rFonts w:cs="Simplified Arabic" w:hint="cs"/>
          <w:rtl/>
          <w:lang w:bidi="ar-SA"/>
        </w:rPr>
        <w:t>ا</w:t>
      </w:r>
      <w:r w:rsidR="008850FC" w:rsidRPr="008850FC">
        <w:rPr>
          <w:rFonts w:cs="Simplified Arabic" w:hint="cs"/>
          <w:rtl/>
          <w:lang w:bidi="ar-SA"/>
        </w:rPr>
        <w:t xml:space="preserve">لهيئة الفرعية للتنفيذ </w:t>
      </w:r>
      <w:r w:rsidR="008850FC">
        <w:rPr>
          <w:rFonts w:cs="Simplified Arabic" w:hint="cs"/>
          <w:rtl/>
        </w:rPr>
        <w:t>في ا</w:t>
      </w:r>
      <w:r w:rsidR="00136BFC">
        <w:rPr>
          <w:rFonts w:cs="Simplified Arabic" w:hint="cs"/>
          <w:rtl/>
        </w:rPr>
        <w:t>جتماع</w:t>
      </w:r>
      <w:r w:rsidR="008850FC">
        <w:rPr>
          <w:rFonts w:cs="Simplified Arabic" w:hint="cs"/>
          <w:rtl/>
        </w:rPr>
        <w:t>ها</w:t>
      </w:r>
      <w:r w:rsidR="00136BFC">
        <w:rPr>
          <w:rFonts w:cs="Simplified Arabic" w:hint="cs"/>
          <w:rtl/>
        </w:rPr>
        <w:t xml:space="preserve"> الثالث و</w:t>
      </w:r>
      <w:r w:rsidR="008850FC">
        <w:rPr>
          <w:rFonts w:cs="Simplified Arabic" w:hint="cs"/>
          <w:rtl/>
          <w:lang w:bidi="ar-SA"/>
        </w:rPr>
        <w:t>ا</w:t>
      </w:r>
      <w:r w:rsidR="008850FC" w:rsidRPr="008850FC">
        <w:rPr>
          <w:rFonts w:cs="Simplified Arabic" w:hint="cs"/>
          <w:rtl/>
          <w:lang w:bidi="ar-SA"/>
        </w:rPr>
        <w:t xml:space="preserve">لفريق العامل المفتوح العضوية </w:t>
      </w:r>
      <w:r w:rsidR="00065DFB">
        <w:rPr>
          <w:rFonts w:cs="Simplified Arabic" w:hint="cs"/>
          <w:rtl/>
          <w:lang w:bidi="ar-SA"/>
        </w:rPr>
        <w:t>المخصص لل</w:t>
      </w:r>
      <w:r w:rsidR="008850FC" w:rsidRPr="008850FC">
        <w:rPr>
          <w:rFonts w:cs="Simplified Arabic" w:hint="cs"/>
          <w:rtl/>
          <w:lang w:bidi="ar-SA"/>
        </w:rPr>
        <w:t>مادة 8(</w:t>
      </w:r>
      <w:r w:rsidR="008850FC">
        <w:rPr>
          <w:rFonts w:cs="Simplified Arabic" w:hint="cs"/>
          <w:rtl/>
          <w:lang w:bidi="ar-SA"/>
        </w:rPr>
        <w:t>ي</w:t>
      </w:r>
      <w:r w:rsidR="008850FC" w:rsidRPr="008850FC">
        <w:rPr>
          <w:rFonts w:cs="Simplified Arabic" w:hint="cs"/>
          <w:rtl/>
          <w:lang w:bidi="ar-SA"/>
        </w:rPr>
        <w:t>)</w:t>
      </w:r>
      <w:r w:rsidR="00065DFB">
        <w:rPr>
          <w:rFonts w:cs="Simplified Arabic" w:hint="cs"/>
          <w:rtl/>
          <w:lang w:bidi="ar-SA"/>
        </w:rPr>
        <w:t xml:space="preserve"> والأحكام المت</w:t>
      </w:r>
      <w:r w:rsidR="00955DC0">
        <w:rPr>
          <w:rFonts w:cs="Simplified Arabic" w:hint="cs"/>
          <w:rtl/>
          <w:lang w:bidi="ar-SA"/>
        </w:rPr>
        <w:t>صل</w:t>
      </w:r>
      <w:r w:rsidR="00065DFB">
        <w:rPr>
          <w:rFonts w:cs="Simplified Arabic" w:hint="cs"/>
          <w:rtl/>
          <w:lang w:bidi="ar-SA"/>
        </w:rPr>
        <w:t>ة بها</w:t>
      </w:r>
      <w:r w:rsidR="008850FC">
        <w:rPr>
          <w:rFonts w:cs="Simplified Arabic" w:hint="cs"/>
          <w:rtl/>
          <w:lang w:bidi="ar-SA"/>
        </w:rPr>
        <w:t xml:space="preserve"> في </w:t>
      </w:r>
      <w:r w:rsidR="00136BFC">
        <w:rPr>
          <w:rFonts w:cs="Simplified Arabic" w:hint="cs"/>
          <w:rtl/>
        </w:rPr>
        <w:t>اجتماع</w:t>
      </w:r>
      <w:r w:rsidR="008850FC">
        <w:rPr>
          <w:rFonts w:cs="Simplified Arabic" w:hint="cs"/>
          <w:rtl/>
        </w:rPr>
        <w:t>ه</w:t>
      </w:r>
      <w:r w:rsidR="00136BFC">
        <w:rPr>
          <w:rFonts w:cs="Simplified Arabic" w:hint="cs"/>
          <w:rtl/>
        </w:rPr>
        <w:t xml:space="preserve"> الحادي عشر، وأن يدمج</w:t>
      </w:r>
      <w:r w:rsidR="008850FC">
        <w:rPr>
          <w:rFonts w:cs="Simplified Arabic" w:hint="cs"/>
          <w:rtl/>
        </w:rPr>
        <w:t>ا</w:t>
      </w:r>
      <w:r w:rsidR="00136BFC">
        <w:rPr>
          <w:rFonts w:cs="Simplified Arabic" w:hint="cs"/>
          <w:rtl/>
        </w:rPr>
        <w:t xml:space="preserve"> نتائج هذه الاجتماع</w:t>
      </w:r>
      <w:r w:rsidR="008850FC">
        <w:rPr>
          <w:rFonts w:cs="Simplified Arabic" w:hint="cs"/>
          <w:rtl/>
        </w:rPr>
        <w:t>ات</w:t>
      </w:r>
      <w:r w:rsidR="00136BFC">
        <w:rPr>
          <w:rFonts w:cs="Simplified Arabic" w:hint="cs"/>
          <w:rtl/>
        </w:rPr>
        <w:t xml:space="preserve"> مع الاعتبارات الأخرى في مشروعه للإطار، وأن يواصل</w:t>
      </w:r>
      <w:r w:rsidR="00955DC0">
        <w:rPr>
          <w:rFonts w:cs="Simplified Arabic" w:hint="cs"/>
          <w:rtl/>
        </w:rPr>
        <w:t>ا</w:t>
      </w:r>
      <w:r w:rsidR="00136BFC">
        <w:rPr>
          <w:rFonts w:cs="Simplified Arabic" w:hint="cs"/>
          <w:rtl/>
        </w:rPr>
        <w:t xml:space="preserve"> تطويره بهدف تقديم المشروع النهائي للإطار إلى مؤتمر الأطراف في اجتماعه الخامس عشر؛</w:t>
      </w:r>
    </w:p>
    <w:p w:rsidR="00955DC0" w:rsidRDefault="00955DC0" w:rsidP="00955DC0">
      <w:pPr>
        <w:pStyle w:val="ListParagraph"/>
        <w:numPr>
          <w:ilvl w:val="0"/>
          <w:numId w:val="21"/>
        </w:numPr>
        <w:bidi/>
        <w:spacing w:after="120" w:line="216" w:lineRule="auto"/>
        <w:ind w:left="0" w:firstLine="720"/>
        <w:rPr>
          <w:rFonts w:cs="Simplified Arabic"/>
        </w:rPr>
      </w:pPr>
      <w:r w:rsidRPr="00955DC0">
        <w:rPr>
          <w:rFonts w:cs="Simplified Arabic" w:hint="cs"/>
          <w:i/>
          <w:iCs/>
          <w:rtl/>
        </w:rPr>
        <w:t>يطلب إلى</w:t>
      </w:r>
      <w:r>
        <w:rPr>
          <w:rFonts w:cs="Simplified Arabic" w:hint="cs"/>
          <w:rtl/>
        </w:rPr>
        <w:t xml:space="preserve"> الأمينة التنفيذية أن تزود الرئيسين المشاركين للفريق المفتوح العضوية العامل بين الدورات ومكتبي مؤتمر الأطراف والهيئة الفرعية للمشورة العلمية والتقنية والتكنولوجية في أقرب وقت ممكن بعرض عام للمقررات المعتمدة في الاجتماع الرابع عشر لمؤتمر الأطراف ذات الصلة بإعداد الإطار العالمي للتنوع البيولوجي لما بعد عام 2020؛</w:t>
      </w:r>
    </w:p>
    <w:p w:rsidR="00136BFC" w:rsidRDefault="00955DC0" w:rsidP="00955DC0">
      <w:pPr>
        <w:pStyle w:val="ListParagraph"/>
        <w:numPr>
          <w:ilvl w:val="0"/>
          <w:numId w:val="21"/>
        </w:numPr>
        <w:bidi/>
        <w:spacing w:after="120" w:line="216" w:lineRule="auto"/>
        <w:ind w:left="0" w:firstLine="720"/>
        <w:rPr>
          <w:rFonts w:cs="Simplified Arabic"/>
        </w:rPr>
      </w:pPr>
      <w:r>
        <w:rPr>
          <w:rFonts w:cs="Simplified Arabic" w:hint="cs"/>
          <w:i/>
          <w:iCs/>
          <w:rtl/>
        </w:rPr>
        <w:t xml:space="preserve">يحيط علما </w:t>
      </w:r>
      <w:r>
        <w:rPr>
          <w:rFonts w:cs="Simplified Arabic" w:hint="cs"/>
          <w:rtl/>
        </w:rPr>
        <w:t>بالمقرر 14/20 المتعلق ب</w:t>
      </w:r>
      <w:r w:rsidR="00136BFC">
        <w:rPr>
          <w:rFonts w:cs="Simplified Arabic" w:hint="cs"/>
          <w:rtl/>
        </w:rPr>
        <w:t>معلومات التسلسل الرقمي بشأن الموارد الجينية.</w:t>
      </w:r>
    </w:p>
    <w:p w:rsidR="00D50F44" w:rsidRPr="00F24D32" w:rsidRDefault="00D50F44" w:rsidP="00D50F44">
      <w:pPr>
        <w:kinsoku w:val="0"/>
        <w:overflowPunct w:val="0"/>
        <w:autoSpaceDE w:val="0"/>
        <w:autoSpaceDN w:val="0"/>
        <w:adjustRightInd w:val="0"/>
        <w:snapToGrid w:val="0"/>
        <w:spacing w:after="120" w:line="216" w:lineRule="auto"/>
        <w:jc w:val="center"/>
        <w:rPr>
          <w:rFonts w:cs="Simplified Arabic"/>
          <w:i/>
          <w:iCs/>
          <w:snapToGrid w:val="0"/>
          <w:kern w:val="22"/>
          <w:rtl/>
        </w:rPr>
      </w:pPr>
      <w:r w:rsidRPr="00F24D32">
        <w:rPr>
          <w:rFonts w:cs="Simplified Arabic" w:hint="cs"/>
          <w:i/>
          <w:iCs/>
          <w:snapToGrid w:val="0"/>
          <w:kern w:val="22"/>
          <w:rtl/>
        </w:rPr>
        <w:t>المرفق الأول</w:t>
      </w:r>
    </w:p>
    <w:p w:rsidR="00D50F44" w:rsidRPr="00A92945" w:rsidRDefault="00D50F44" w:rsidP="00667C28">
      <w:pPr>
        <w:kinsoku w:val="0"/>
        <w:overflowPunct w:val="0"/>
        <w:autoSpaceDE w:val="0"/>
        <w:autoSpaceDN w:val="0"/>
        <w:adjustRightInd w:val="0"/>
        <w:snapToGrid w:val="0"/>
        <w:spacing w:after="100" w:line="204" w:lineRule="auto"/>
        <w:jc w:val="center"/>
        <w:rPr>
          <w:rFonts w:cs="Simplified Arabic"/>
          <w:b/>
          <w:bCs/>
          <w:snapToGrid w:val="0"/>
          <w:kern w:val="22"/>
          <w:rtl/>
        </w:rPr>
      </w:pPr>
      <w:r>
        <w:rPr>
          <w:rFonts w:cs="Simplified Arabic" w:hint="cs"/>
          <w:b/>
          <w:bCs/>
          <w:snapToGrid w:val="0"/>
          <w:kern w:val="22"/>
          <w:rtl/>
        </w:rPr>
        <w:t>عملية التحضير للإطار العالمي للتنوع البيولوجي لما بعد عام 2020</w:t>
      </w:r>
    </w:p>
    <w:p w:rsidR="00D50F44" w:rsidRPr="0087091E" w:rsidRDefault="009D4807" w:rsidP="00667C28">
      <w:pPr>
        <w:pStyle w:val="ListParagraph"/>
        <w:numPr>
          <w:ilvl w:val="0"/>
          <w:numId w:val="19"/>
        </w:numPr>
        <w:kinsoku w:val="0"/>
        <w:overflowPunct w:val="0"/>
        <w:autoSpaceDE w:val="0"/>
        <w:autoSpaceDN w:val="0"/>
        <w:bidi/>
        <w:adjustRightInd w:val="0"/>
        <w:snapToGrid w:val="0"/>
        <w:spacing w:after="100" w:line="204" w:lineRule="auto"/>
        <w:ind w:left="0" w:firstLine="0"/>
        <w:rPr>
          <w:rFonts w:cs="Simplified Arabic"/>
          <w:snapToGrid w:val="0"/>
          <w:kern w:val="22"/>
        </w:rPr>
      </w:pPr>
      <w:r>
        <w:rPr>
          <w:rFonts w:cs="Simplified Arabic" w:hint="cs"/>
          <w:snapToGrid w:val="0"/>
          <w:kern w:val="22"/>
          <w:rtl/>
        </w:rPr>
        <w:t>س</w:t>
      </w:r>
      <w:r w:rsidR="00D50F44" w:rsidRPr="0087091E">
        <w:rPr>
          <w:rFonts w:cs="Simplified Arabic" w:hint="cs"/>
          <w:snapToGrid w:val="0"/>
          <w:kern w:val="22"/>
          <w:rtl/>
        </w:rPr>
        <w:t>يعتمد مؤتمر الأطراف، في اجتماعه الخامس عشر</w:t>
      </w:r>
      <w:r>
        <w:rPr>
          <w:rFonts w:cs="Simplified Arabic" w:hint="cs"/>
          <w:snapToGrid w:val="0"/>
          <w:kern w:val="22"/>
          <w:rtl/>
        </w:rPr>
        <w:t xml:space="preserve"> في عام 2020</w:t>
      </w:r>
      <w:r w:rsidR="00D50F44" w:rsidRPr="0087091E">
        <w:rPr>
          <w:rFonts w:cs="Simplified Arabic" w:hint="cs"/>
          <w:snapToGrid w:val="0"/>
          <w:kern w:val="22"/>
          <w:rtl/>
        </w:rPr>
        <w:t>، الإطار العالمي للتنوع البيولوجي لما بعد عام 2020.</w:t>
      </w:r>
      <w:r w:rsidR="00D50F44" w:rsidRPr="00845694">
        <w:rPr>
          <w:rStyle w:val="FootnoteReference"/>
          <w:sz w:val="24"/>
          <w:rtl/>
        </w:rPr>
        <w:footnoteReference w:id="4"/>
      </w:r>
      <w:r w:rsidR="00D50F44">
        <w:rPr>
          <w:rFonts w:cs="Simplified Arabic" w:hint="cs"/>
          <w:snapToGrid w:val="0"/>
          <w:kern w:val="22"/>
          <w:rtl/>
        </w:rPr>
        <w:t xml:space="preserve"> وحدد المقرر 13/1 الولاية لعملية التحضير</w:t>
      </w:r>
      <w:r w:rsidR="00D50F44" w:rsidRPr="0087091E">
        <w:rPr>
          <w:rFonts w:cs="Simplified Arabic" w:hint="cs"/>
          <w:snapToGrid w:val="0"/>
          <w:kern w:val="22"/>
          <w:rtl/>
        </w:rPr>
        <w:t xml:space="preserve"> </w:t>
      </w:r>
      <w:r w:rsidR="00136BFC">
        <w:rPr>
          <w:rFonts w:cs="Simplified Arabic" w:hint="cs"/>
          <w:snapToGrid w:val="0"/>
          <w:kern w:val="22"/>
          <w:rtl/>
        </w:rPr>
        <w:t xml:space="preserve">للإطار العالمي للتنوع البيولوجي لما بعد عام 2020 </w:t>
      </w:r>
      <w:r w:rsidR="00D50F44" w:rsidRPr="0087091E">
        <w:rPr>
          <w:rFonts w:cs="Simplified Arabic" w:hint="cs"/>
          <w:snapToGrid w:val="0"/>
          <w:kern w:val="22"/>
          <w:rtl/>
        </w:rPr>
        <w:t xml:space="preserve">وقدم إرشادات بشأن </w:t>
      </w:r>
      <w:r w:rsidR="00D50F44" w:rsidRPr="0087091E">
        <w:rPr>
          <w:rFonts w:cs="Simplified Arabic" w:hint="cs"/>
          <w:snapToGrid w:val="0"/>
          <w:kern w:val="22"/>
          <w:rtl/>
        </w:rPr>
        <w:lastRenderedPageBreak/>
        <w:t>خصائصها التي تنعكس في مجموعة من المبادئ ال</w:t>
      </w:r>
      <w:r w:rsidR="00D50F44">
        <w:rPr>
          <w:rFonts w:cs="Simplified Arabic" w:hint="cs"/>
          <w:snapToGrid w:val="0"/>
          <w:kern w:val="22"/>
          <w:rtl/>
        </w:rPr>
        <w:t>جوهر</w:t>
      </w:r>
      <w:r w:rsidR="00D50F44" w:rsidRPr="0087091E">
        <w:rPr>
          <w:rFonts w:cs="Simplified Arabic" w:hint="cs"/>
          <w:snapToGrid w:val="0"/>
          <w:kern w:val="22"/>
          <w:rtl/>
        </w:rPr>
        <w:t>ية</w:t>
      </w:r>
      <w:r w:rsidR="00667C28">
        <w:rPr>
          <w:rFonts w:cs="Simplified Arabic" w:hint="cs"/>
          <w:snapToGrid w:val="0"/>
          <w:kern w:val="22"/>
          <w:rtl/>
        </w:rPr>
        <w:t>، وتنظيم العمل، والعملية التشاورية، والوثائق</w:t>
      </w:r>
      <w:r w:rsidR="00D50F44" w:rsidRPr="0087091E">
        <w:rPr>
          <w:rFonts w:cs="Simplified Arabic" w:hint="cs"/>
          <w:snapToGrid w:val="0"/>
          <w:kern w:val="22"/>
          <w:rtl/>
        </w:rPr>
        <w:t xml:space="preserve"> و</w:t>
      </w:r>
      <w:r w:rsidR="00667C28">
        <w:rPr>
          <w:rFonts w:cs="Simplified Arabic" w:hint="cs"/>
          <w:snapToGrid w:val="0"/>
          <w:kern w:val="22"/>
          <w:rtl/>
        </w:rPr>
        <w:t>ال</w:t>
      </w:r>
      <w:r w:rsidR="00D50F44" w:rsidRPr="0087091E">
        <w:rPr>
          <w:rFonts w:cs="Simplified Arabic" w:hint="cs"/>
          <w:snapToGrid w:val="0"/>
          <w:kern w:val="22"/>
          <w:rtl/>
        </w:rPr>
        <w:t>مصادر ا</w:t>
      </w:r>
      <w:r w:rsidR="00667C28">
        <w:rPr>
          <w:rFonts w:cs="Simplified Arabic" w:hint="cs"/>
          <w:snapToGrid w:val="0"/>
          <w:kern w:val="22"/>
          <w:rtl/>
        </w:rPr>
        <w:t>لرئيسية ل</w:t>
      </w:r>
      <w:r w:rsidR="00D50F44" w:rsidRPr="0087091E">
        <w:rPr>
          <w:rFonts w:cs="Simplified Arabic" w:hint="cs"/>
          <w:snapToGrid w:val="0"/>
          <w:kern w:val="22"/>
          <w:rtl/>
        </w:rPr>
        <w:t>لمعلومات أدناه.</w:t>
      </w:r>
    </w:p>
    <w:p w:rsidR="00D50F44" w:rsidRPr="00A92945" w:rsidRDefault="00D50F44" w:rsidP="00D50F44">
      <w:pPr>
        <w:pStyle w:val="ListParagraph"/>
        <w:kinsoku w:val="0"/>
        <w:overflowPunct w:val="0"/>
        <w:autoSpaceDE w:val="0"/>
        <w:autoSpaceDN w:val="0"/>
        <w:bidi/>
        <w:adjustRightInd w:val="0"/>
        <w:snapToGrid w:val="0"/>
        <w:spacing w:after="120" w:line="216" w:lineRule="auto"/>
        <w:ind w:left="2160" w:right="1080" w:hanging="900"/>
        <w:rPr>
          <w:rFonts w:cs="Simplified Arabic"/>
          <w:b/>
          <w:bCs/>
          <w:snapToGrid w:val="0"/>
          <w:kern w:val="22"/>
        </w:rPr>
      </w:pPr>
      <w:r w:rsidRPr="00A92945">
        <w:rPr>
          <w:rFonts w:cs="Simplified Arabic" w:hint="cs"/>
          <w:b/>
          <w:bCs/>
          <w:snapToGrid w:val="0"/>
          <w:kern w:val="22"/>
          <w:rtl/>
        </w:rPr>
        <w:t>ألف -</w:t>
      </w:r>
      <w:r w:rsidRPr="00A92945">
        <w:rPr>
          <w:rFonts w:cs="Simplified Arabic" w:hint="cs"/>
          <w:b/>
          <w:bCs/>
          <w:snapToGrid w:val="0"/>
          <w:kern w:val="22"/>
          <w:rtl/>
        </w:rPr>
        <w:tab/>
        <w:t xml:space="preserve">المبادئ التوجيهية </w:t>
      </w:r>
      <w:r>
        <w:rPr>
          <w:rFonts w:cs="Simplified Arabic" w:hint="cs"/>
          <w:b/>
          <w:bCs/>
          <w:snapToGrid w:val="0"/>
          <w:kern w:val="22"/>
          <w:rtl/>
        </w:rPr>
        <w:t>الجوهرية لعملية التحضير للإطار العالمي للتنوع البيولوجي لما بعد عام 2020</w:t>
      </w:r>
    </w:p>
    <w:p w:rsidR="00D50F44" w:rsidRDefault="00D50F44" w:rsidP="0064537A">
      <w:pPr>
        <w:pStyle w:val="ListParagraph"/>
        <w:numPr>
          <w:ilvl w:val="0"/>
          <w:numId w:val="19"/>
        </w:numPr>
        <w:kinsoku w:val="0"/>
        <w:overflowPunct w:val="0"/>
        <w:autoSpaceDE w:val="0"/>
        <w:autoSpaceDN w:val="0"/>
        <w:bidi/>
        <w:adjustRightInd w:val="0"/>
        <w:snapToGrid w:val="0"/>
        <w:spacing w:after="100" w:line="204" w:lineRule="auto"/>
        <w:ind w:left="0" w:firstLine="0"/>
        <w:rPr>
          <w:rFonts w:cs="Simplified Arabic"/>
          <w:snapToGrid w:val="0"/>
          <w:kern w:val="22"/>
        </w:rPr>
      </w:pPr>
      <w:r>
        <w:rPr>
          <w:rFonts w:cs="Simplified Arabic" w:hint="cs"/>
          <w:snapToGrid w:val="0"/>
          <w:kern w:val="22"/>
          <w:rtl/>
        </w:rPr>
        <w:t>ستكون عملية إعداد الإطار العالمي للتنوع البيولوجي لما بعد عام 2020 مملوكة للأطراف، وتسترشد بالمبادئ التالية:</w:t>
      </w:r>
    </w:p>
    <w:p w:rsidR="00D50F44"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(أ)</w:t>
      </w:r>
      <w:r w:rsidRPr="0087091E">
        <w:rPr>
          <w:rFonts w:cs="Simplified Arabic" w:hint="cs"/>
          <w:snapToGrid w:val="0"/>
          <w:kern w:val="22"/>
          <w:rtl/>
        </w:rPr>
        <w:tab/>
      </w:r>
      <w:r w:rsidRPr="0087091E">
        <w:rPr>
          <w:rFonts w:cs="Simplified Arabic" w:hint="cs"/>
          <w:i/>
          <w:iCs/>
          <w:snapToGrid w:val="0"/>
          <w:kern w:val="22"/>
          <w:rtl/>
        </w:rPr>
        <w:t>تشاركية</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w:t>
      </w:r>
      <w:r>
        <w:rPr>
          <w:rFonts w:cs="Simplified Arabic" w:hint="cs"/>
          <w:snapToGrid w:val="0"/>
          <w:kern w:val="22"/>
          <w:rtl/>
        </w:rPr>
        <w:t xml:space="preserve">مع كونها مملوكة للأطراف، </w:t>
      </w:r>
      <w:r w:rsidR="00BC7608">
        <w:rPr>
          <w:rFonts w:cs="Simplified Arabic" w:hint="cs"/>
          <w:snapToGrid w:val="0"/>
          <w:kern w:val="22"/>
          <w:rtl/>
        </w:rPr>
        <w:t>مع الاعتراف بمبادئ إعلان ريو بشأن البيئة والتنمية</w:t>
      </w:r>
      <w:r w:rsidR="00667C28">
        <w:rPr>
          <w:rStyle w:val="FootnoteReference"/>
          <w:snapToGrid w:val="0"/>
          <w:kern w:val="22"/>
          <w:rtl/>
        </w:rPr>
        <w:footnoteReference w:id="5"/>
      </w:r>
      <w:r w:rsidR="00667C28">
        <w:rPr>
          <w:rFonts w:cs="Simplified Arabic" w:hint="cs"/>
          <w:snapToGrid w:val="0"/>
          <w:kern w:val="22"/>
          <w:rtl/>
        </w:rPr>
        <w:t xml:space="preserve"> فيما </w:t>
      </w:r>
      <w:r w:rsidR="003C5C69">
        <w:rPr>
          <w:rFonts w:cs="Simplified Arabic" w:hint="cs"/>
          <w:snapToGrid w:val="0"/>
          <w:kern w:val="22"/>
          <w:rtl/>
        </w:rPr>
        <w:t>ي</w:t>
      </w:r>
      <w:r w:rsidR="00667C28">
        <w:rPr>
          <w:rFonts w:cs="Simplified Arabic" w:hint="cs"/>
          <w:snapToGrid w:val="0"/>
          <w:kern w:val="22"/>
          <w:rtl/>
        </w:rPr>
        <w:t>تعلق بالمشاركة،</w:t>
      </w:r>
      <w:r w:rsidR="00BC7608">
        <w:rPr>
          <w:rFonts w:cs="Simplified Arabic" w:hint="cs"/>
          <w:snapToGrid w:val="0"/>
          <w:kern w:val="22"/>
          <w:rtl/>
        </w:rPr>
        <w:t xml:space="preserve"> </w:t>
      </w:r>
      <w:r>
        <w:rPr>
          <w:rFonts w:cs="Simplified Arabic" w:hint="cs"/>
          <w:snapToGrid w:val="0"/>
          <w:kern w:val="22"/>
          <w:rtl/>
        </w:rPr>
        <w:t>س</w:t>
      </w:r>
      <w:r w:rsidRPr="0087091E">
        <w:rPr>
          <w:rFonts w:cs="Simplified Arabic" w:hint="cs"/>
          <w:snapToGrid w:val="0"/>
          <w:kern w:val="22"/>
          <w:rtl/>
        </w:rPr>
        <w:t xml:space="preserve">تمكّن </w:t>
      </w:r>
      <w:r>
        <w:rPr>
          <w:rFonts w:cs="Simplified Arabic" w:hint="cs"/>
          <w:snapToGrid w:val="0"/>
          <w:kern w:val="22"/>
          <w:rtl/>
        </w:rPr>
        <w:t xml:space="preserve">العملية </w:t>
      </w:r>
      <w:r w:rsidRPr="0087091E">
        <w:rPr>
          <w:rFonts w:cs="Simplified Arabic" w:hint="cs"/>
          <w:snapToGrid w:val="0"/>
          <w:kern w:val="22"/>
          <w:rtl/>
        </w:rPr>
        <w:t>من المشاركة الهادفة والفعالة لكل من يرغب في المشاركة في العملية</w:t>
      </w:r>
      <w:r>
        <w:rPr>
          <w:rFonts w:cs="Simplified Arabic" w:hint="cs"/>
          <w:snapToGrid w:val="0"/>
          <w:kern w:val="22"/>
          <w:rtl/>
        </w:rPr>
        <w:t>،</w:t>
      </w:r>
      <w:r w:rsidRPr="0087091E">
        <w:rPr>
          <w:rFonts w:cs="Simplified Arabic" w:hint="cs"/>
          <w:snapToGrid w:val="0"/>
          <w:kern w:val="22"/>
          <w:rtl/>
        </w:rPr>
        <w:t xml:space="preserve"> </w:t>
      </w:r>
      <w:r>
        <w:rPr>
          <w:rFonts w:cs="Simplified Arabic" w:hint="cs"/>
          <w:snapToGrid w:val="0"/>
          <w:kern w:val="22"/>
          <w:rtl/>
        </w:rPr>
        <w:t>بما في ذلك</w:t>
      </w:r>
      <w:r w:rsidRPr="0087091E">
        <w:rPr>
          <w:rFonts w:cs="Simplified Arabic" w:hint="cs"/>
          <w:snapToGrid w:val="0"/>
          <w:kern w:val="22"/>
          <w:rtl/>
        </w:rPr>
        <w:t xml:space="preserve"> </w:t>
      </w:r>
      <w:r>
        <w:rPr>
          <w:rFonts w:cs="Simplified Arabic" w:hint="cs"/>
          <w:snapToGrid w:val="0"/>
          <w:kern w:val="22"/>
          <w:rtl/>
        </w:rPr>
        <w:t xml:space="preserve">من خلال </w:t>
      </w:r>
      <w:r w:rsidRPr="0087091E">
        <w:rPr>
          <w:rFonts w:cs="Simplified Arabic" w:hint="cs"/>
          <w:snapToGrid w:val="0"/>
          <w:kern w:val="22"/>
          <w:rtl/>
        </w:rPr>
        <w:t>المشاركة في حلقات العمل والمشاورات ذات الصلة، و</w:t>
      </w:r>
      <w:r>
        <w:rPr>
          <w:rFonts w:cs="Simplified Arabic" w:hint="cs"/>
          <w:snapToGrid w:val="0"/>
          <w:kern w:val="22"/>
          <w:rtl/>
        </w:rPr>
        <w:t>الاجتماعات الرسمية</w:t>
      </w:r>
      <w:r w:rsidRPr="0087091E">
        <w:rPr>
          <w:rFonts w:cs="Simplified Arabic" w:hint="cs"/>
          <w:snapToGrid w:val="0"/>
          <w:kern w:val="22"/>
          <w:rtl/>
        </w:rPr>
        <w:t xml:space="preserve">، </w:t>
      </w:r>
      <w:r>
        <w:rPr>
          <w:rFonts w:cs="Simplified Arabic" w:hint="cs"/>
          <w:snapToGrid w:val="0"/>
          <w:kern w:val="22"/>
          <w:rtl/>
        </w:rPr>
        <w:t>وب</w:t>
      </w:r>
      <w:r w:rsidRPr="0087091E">
        <w:rPr>
          <w:rFonts w:cs="Simplified Arabic" w:hint="cs"/>
          <w:snapToGrid w:val="0"/>
          <w:kern w:val="22"/>
          <w:rtl/>
        </w:rPr>
        <w:t xml:space="preserve">تقديم تعقيبات وتعليقات بشأن </w:t>
      </w:r>
      <w:r>
        <w:rPr>
          <w:rFonts w:cs="Simplified Arabic" w:hint="cs"/>
          <w:snapToGrid w:val="0"/>
          <w:kern w:val="22"/>
          <w:rtl/>
        </w:rPr>
        <w:t>المناقشة وال</w:t>
      </w:r>
      <w:r w:rsidRPr="0087091E">
        <w:rPr>
          <w:rFonts w:cs="Simplified Arabic" w:hint="cs"/>
          <w:snapToGrid w:val="0"/>
          <w:kern w:val="22"/>
          <w:rtl/>
        </w:rPr>
        <w:t xml:space="preserve">وثائق </w:t>
      </w:r>
      <w:r>
        <w:rPr>
          <w:rFonts w:cs="Simplified Arabic" w:hint="cs"/>
          <w:snapToGrid w:val="0"/>
          <w:kern w:val="22"/>
          <w:rtl/>
        </w:rPr>
        <w:t>الرسمية</w:t>
      </w:r>
      <w:r w:rsidR="00BC7608">
        <w:rPr>
          <w:rFonts w:cs="Simplified Arabic" w:hint="cs"/>
          <w:snapToGrid w:val="0"/>
          <w:kern w:val="22"/>
          <w:rtl/>
        </w:rPr>
        <w:t xml:space="preserve"> وفقا للنظام الداخلي للاتفاقية</w:t>
      </w:r>
      <w:r w:rsidRPr="0087091E">
        <w:rPr>
          <w:rFonts w:cs="Simplified Arabic" w:hint="cs"/>
          <w:snapToGrid w:val="0"/>
          <w:kern w:val="22"/>
          <w:rtl/>
        </w:rPr>
        <w:t>؛</w:t>
      </w:r>
    </w:p>
    <w:p w:rsidR="00D50F44" w:rsidRPr="0087091E"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(ب)</w:t>
      </w:r>
      <w:r w:rsidRPr="0087091E">
        <w:rPr>
          <w:rFonts w:cs="Simplified Arabic" w:hint="cs"/>
          <w:snapToGrid w:val="0"/>
          <w:kern w:val="22"/>
          <w:rtl/>
        </w:rPr>
        <w:tab/>
      </w:r>
      <w:r w:rsidRPr="0087091E">
        <w:rPr>
          <w:rFonts w:cs="Simplified Arabic" w:hint="cs"/>
          <w:i/>
          <w:iCs/>
          <w:snapToGrid w:val="0"/>
          <w:kern w:val="22"/>
          <w:rtl/>
        </w:rPr>
        <w:t>جامعة</w:t>
      </w:r>
      <w:r w:rsidRPr="0087091E">
        <w:rPr>
          <w:rFonts w:cs="Simplified Arabic" w:hint="cs"/>
          <w:snapToGrid w:val="0"/>
          <w:kern w:val="22"/>
          <w:rtl/>
        </w:rPr>
        <w:t xml:space="preserve"> </w:t>
      </w:r>
      <w:r w:rsidRPr="0087091E">
        <w:rPr>
          <w:rFonts w:cs="Simplified Arabic"/>
          <w:snapToGrid w:val="0"/>
          <w:kern w:val="22"/>
          <w:rtl/>
        </w:rPr>
        <w:t>–</w:t>
      </w:r>
      <w:r>
        <w:rPr>
          <w:rFonts w:cs="Simplified Arabic" w:hint="cs"/>
          <w:snapToGrid w:val="0"/>
          <w:kern w:val="22"/>
          <w:rtl/>
        </w:rPr>
        <w:t xml:space="preserve"> ينبغي أن </w:t>
      </w:r>
      <w:r w:rsidR="005749A5">
        <w:rPr>
          <w:rFonts w:cs="Simplified Arabic" w:hint="cs"/>
          <w:snapToGrid w:val="0"/>
          <w:kern w:val="22"/>
          <w:rtl/>
        </w:rPr>
        <w:t>تساعد</w:t>
      </w:r>
      <w:r w:rsidRPr="0087091E">
        <w:rPr>
          <w:rFonts w:cs="Simplified Arabic" w:hint="cs"/>
          <w:snapToGrid w:val="0"/>
          <w:kern w:val="22"/>
          <w:rtl/>
        </w:rPr>
        <w:t xml:space="preserve"> </w:t>
      </w:r>
      <w:r>
        <w:rPr>
          <w:rFonts w:cs="Simplified Arabic" w:hint="cs"/>
          <w:snapToGrid w:val="0"/>
          <w:kern w:val="22"/>
          <w:rtl/>
        </w:rPr>
        <w:t xml:space="preserve">العملية </w:t>
      </w:r>
      <w:r w:rsidR="005749A5">
        <w:rPr>
          <w:rFonts w:cs="Simplified Arabic" w:hint="cs"/>
          <w:snapToGrid w:val="0"/>
          <w:kern w:val="22"/>
          <w:rtl/>
        </w:rPr>
        <w:t xml:space="preserve">في تمكين </w:t>
      </w:r>
      <w:r>
        <w:rPr>
          <w:rFonts w:cs="Simplified Arabic" w:hint="cs"/>
          <w:snapToGrid w:val="0"/>
          <w:kern w:val="22"/>
          <w:rtl/>
        </w:rPr>
        <w:t xml:space="preserve">جميع المجموعات وأصحاب المصلحة </w:t>
      </w:r>
      <w:r w:rsidR="005749A5">
        <w:rPr>
          <w:rFonts w:cs="Simplified Arabic" w:hint="cs"/>
          <w:snapToGrid w:val="0"/>
          <w:kern w:val="22"/>
          <w:rtl/>
        </w:rPr>
        <w:t>من</w:t>
      </w:r>
      <w:r>
        <w:rPr>
          <w:rFonts w:cs="Simplified Arabic" w:hint="cs"/>
          <w:snapToGrid w:val="0"/>
          <w:kern w:val="22"/>
          <w:rtl/>
        </w:rPr>
        <w:t xml:space="preserve"> تقديم آرائها</w:t>
      </w:r>
      <w:r w:rsidR="005749A5">
        <w:rPr>
          <w:rFonts w:cs="Simplified Arabic" w:hint="cs"/>
          <w:snapToGrid w:val="0"/>
          <w:kern w:val="22"/>
          <w:rtl/>
        </w:rPr>
        <w:t xml:space="preserve"> للنظر فيها</w:t>
      </w:r>
      <w:r>
        <w:rPr>
          <w:rFonts w:cs="Simplified Arabic" w:hint="cs"/>
          <w:snapToGrid w:val="0"/>
          <w:kern w:val="22"/>
          <w:rtl/>
        </w:rPr>
        <w:t>. ويشمل ذلك الأطراف، والمظمات الحكومية الأخرى، والشعوب الأصلية والمجتمعات المحلية، ومنظمات الأمم المتحدة</w:t>
      </w:r>
      <w:r w:rsidR="003C5C69">
        <w:rPr>
          <w:rFonts w:cs="Simplified Arabic" w:hint="cs"/>
          <w:snapToGrid w:val="0"/>
          <w:kern w:val="22"/>
          <w:rtl/>
        </w:rPr>
        <w:t xml:space="preserve"> وبرامجها</w:t>
      </w:r>
      <w:r>
        <w:rPr>
          <w:rFonts w:cs="Simplified Arabic" w:hint="cs"/>
          <w:snapToGrid w:val="0"/>
          <w:kern w:val="22"/>
          <w:rtl/>
        </w:rPr>
        <w:t xml:space="preserve">، </w:t>
      </w:r>
      <w:r w:rsidR="003C5C69">
        <w:rPr>
          <w:rFonts w:cs="Simplified Arabic" w:hint="cs"/>
          <w:snapToGrid w:val="0"/>
          <w:kern w:val="22"/>
          <w:rtl/>
        </w:rPr>
        <w:t xml:space="preserve">والاتفاقات البيئية المتعددة الأطراف الأخرى، والحكومات دون الوطنية، والمدن والسلطات المحلية الأخرى، </w:t>
      </w:r>
      <w:r w:rsidR="005749A5">
        <w:rPr>
          <w:rFonts w:cs="Simplified Arabic" w:hint="cs"/>
          <w:snapToGrid w:val="0"/>
          <w:kern w:val="22"/>
          <w:rtl/>
        </w:rPr>
        <w:t xml:space="preserve">والمنظمات الحكومية الدولية، </w:t>
      </w:r>
      <w:r>
        <w:rPr>
          <w:rFonts w:cs="Simplified Arabic" w:hint="cs"/>
          <w:snapToGrid w:val="0"/>
          <w:kern w:val="22"/>
          <w:rtl/>
        </w:rPr>
        <w:t xml:space="preserve">والمنظمات غير الحكومية، ومجموعات النساء، ومجموعات الشباب، </w:t>
      </w:r>
      <w:r w:rsidR="004A4148">
        <w:rPr>
          <w:rFonts w:cs="Simplified Arabic" w:hint="cs"/>
          <w:snapToGrid w:val="0"/>
          <w:kern w:val="22"/>
          <w:rtl/>
        </w:rPr>
        <w:t>ومجتمع قطاع الأعمال</w:t>
      </w:r>
      <w:r>
        <w:rPr>
          <w:rFonts w:cs="Simplified Arabic" w:hint="cs"/>
          <w:snapToGrid w:val="0"/>
          <w:kern w:val="22"/>
          <w:rtl/>
        </w:rPr>
        <w:t xml:space="preserve"> والمجتمع المالي، والمجتمع العلمي، وال</w:t>
      </w:r>
      <w:r w:rsidR="00F83DE4">
        <w:rPr>
          <w:rFonts w:cs="Simplified Arabic" w:hint="cs"/>
          <w:snapToGrid w:val="0"/>
          <w:kern w:val="22"/>
          <w:rtl/>
        </w:rPr>
        <w:t>أوسا</w:t>
      </w:r>
      <w:r>
        <w:rPr>
          <w:rFonts w:cs="Simplified Arabic" w:hint="cs"/>
          <w:snapToGrid w:val="0"/>
          <w:kern w:val="22"/>
          <w:rtl/>
        </w:rPr>
        <w:t xml:space="preserve">ط الأكاديمية، والمنظمات الدينية، وممثلي القطاعات ذات الصلة بالتنوع البيولوجي أو التي تعتمد عليه، والمواطنين عموما، وأصحاب المصلحة الآخرين. وينبغي بذل الجهود لالتماس آراء من طائفة عريضة من المنظورات، </w:t>
      </w:r>
      <w:r w:rsidRPr="0087091E">
        <w:rPr>
          <w:rFonts w:cs="Simplified Arabic" w:hint="cs"/>
          <w:snapToGrid w:val="0"/>
          <w:kern w:val="22"/>
          <w:rtl/>
        </w:rPr>
        <w:t xml:space="preserve">تتخطى المنظورات المدرجة تقليديا في أعمال </w:t>
      </w:r>
      <w:r>
        <w:rPr>
          <w:rFonts w:cs="Simplified Arabic" w:hint="cs"/>
          <w:snapToGrid w:val="0"/>
          <w:kern w:val="22"/>
          <w:rtl/>
        </w:rPr>
        <w:t>الاتفاقية والبروتوكولين؛</w:t>
      </w:r>
    </w:p>
    <w:p w:rsidR="00BC7608"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(ج)</w:t>
      </w:r>
      <w:r w:rsidRPr="0087091E">
        <w:rPr>
          <w:rFonts w:cs="Simplified Arabic" w:hint="cs"/>
          <w:snapToGrid w:val="0"/>
          <w:kern w:val="22"/>
          <w:rtl/>
        </w:rPr>
        <w:tab/>
      </w:r>
      <w:r w:rsidR="00BC7608" w:rsidRPr="00D677C2">
        <w:rPr>
          <w:rFonts w:cs="Simplified Arabic" w:hint="cs"/>
          <w:i/>
          <w:iCs/>
          <w:snapToGrid w:val="0"/>
          <w:kern w:val="22"/>
          <w:rtl/>
        </w:rPr>
        <w:t xml:space="preserve">مراعية </w:t>
      </w:r>
      <w:r w:rsidR="008061BF">
        <w:rPr>
          <w:rFonts w:cs="Simplified Arabic" w:hint="cs"/>
          <w:i/>
          <w:iCs/>
          <w:snapToGrid w:val="0"/>
          <w:kern w:val="22"/>
          <w:rtl/>
        </w:rPr>
        <w:t>للمنظور</w:t>
      </w:r>
      <w:r w:rsidR="00BC7608" w:rsidRPr="00D677C2">
        <w:rPr>
          <w:rFonts w:cs="Simplified Arabic" w:hint="cs"/>
          <w:i/>
          <w:iCs/>
          <w:snapToGrid w:val="0"/>
          <w:kern w:val="22"/>
          <w:rtl/>
        </w:rPr>
        <w:t xml:space="preserve"> الجنساني</w:t>
      </w:r>
      <w:r w:rsidR="00BC7608">
        <w:rPr>
          <w:rFonts w:cs="Simplified Arabic" w:hint="cs"/>
          <w:snapToGrid w:val="0"/>
          <w:kern w:val="22"/>
          <w:rtl/>
        </w:rPr>
        <w:t xml:space="preserve"> </w:t>
      </w:r>
      <w:r w:rsidR="00BC7608">
        <w:rPr>
          <w:rFonts w:cs="Simplified Arabic"/>
          <w:snapToGrid w:val="0"/>
          <w:kern w:val="22"/>
          <w:rtl/>
        </w:rPr>
        <w:t>–</w:t>
      </w:r>
      <w:r w:rsidR="00BC7608">
        <w:rPr>
          <w:rFonts w:cs="Simplified Arabic" w:hint="cs"/>
          <w:snapToGrid w:val="0"/>
          <w:kern w:val="22"/>
          <w:rtl/>
        </w:rPr>
        <w:t xml:space="preserve"> ستكون العملية مراعية لل</w:t>
      </w:r>
      <w:r w:rsidR="008061BF">
        <w:rPr>
          <w:rFonts w:cs="Simplified Arabic" w:hint="cs"/>
          <w:snapToGrid w:val="0"/>
          <w:kern w:val="22"/>
          <w:rtl/>
        </w:rPr>
        <w:t>منظور الجنساني</w:t>
      </w:r>
      <w:r w:rsidR="00BC7608">
        <w:rPr>
          <w:rFonts w:cs="Simplified Arabic" w:hint="cs"/>
          <w:snapToGrid w:val="0"/>
          <w:kern w:val="22"/>
          <w:rtl/>
        </w:rPr>
        <w:t xml:space="preserve"> عن طريق الدمج المنتظم للمنظور الجنساني وضمان التمثيل المناسب</w:t>
      </w:r>
      <w:r w:rsidR="006014FB" w:rsidRPr="006014FB">
        <w:rPr>
          <w:rFonts w:cs="Simplified Arabic" w:hint="cs"/>
          <w:snapToGrid w:val="0"/>
          <w:kern w:val="22"/>
          <w:rtl/>
        </w:rPr>
        <w:t xml:space="preserve"> </w:t>
      </w:r>
      <w:r w:rsidR="006014FB">
        <w:rPr>
          <w:rFonts w:cs="Simplified Arabic" w:hint="cs"/>
          <w:snapToGrid w:val="0"/>
          <w:kern w:val="22"/>
          <w:rtl/>
        </w:rPr>
        <w:t>في العملية، ولاسيما للنساء والبنات</w:t>
      </w:r>
      <w:r w:rsidR="00BC7608">
        <w:rPr>
          <w:rFonts w:cs="Simplified Arabic" w:hint="cs"/>
          <w:snapToGrid w:val="0"/>
          <w:kern w:val="22"/>
          <w:rtl/>
        </w:rPr>
        <w:t>. وينبغي بذل الجهود لإحداث تقدم في جمع وتحليل واستخدام ال</w:t>
      </w:r>
      <w:r w:rsidR="005749A5">
        <w:rPr>
          <w:rFonts w:cs="Simplified Arabic" w:hint="cs"/>
          <w:snapToGrid w:val="0"/>
          <w:kern w:val="22"/>
          <w:rtl/>
        </w:rPr>
        <w:t>بيا</w:t>
      </w:r>
      <w:r w:rsidR="00BC7608">
        <w:rPr>
          <w:rFonts w:cs="Simplified Arabic" w:hint="cs"/>
          <w:snapToGrid w:val="0"/>
          <w:kern w:val="22"/>
          <w:rtl/>
        </w:rPr>
        <w:t>نات الجنسانية الحساسة، بما في ذلك البيانات الموزعة حسب الجنس؛</w:t>
      </w:r>
      <w:r w:rsidR="00BC7608">
        <w:rPr>
          <w:rStyle w:val="FootnoteReference"/>
          <w:snapToGrid w:val="0"/>
          <w:kern w:val="22"/>
          <w:rtl/>
        </w:rPr>
        <w:footnoteReference w:id="6"/>
      </w:r>
    </w:p>
    <w:p w:rsidR="00D50F44" w:rsidRDefault="00D677C2" w:rsidP="0064537A">
      <w:pPr>
        <w:spacing w:after="100" w:line="204" w:lineRule="auto"/>
        <w:ind w:firstLine="720"/>
        <w:jc w:val="both"/>
        <w:rPr>
          <w:rFonts w:cs="Simplified Arabic"/>
          <w:snapToGrid w:val="0"/>
          <w:kern w:val="22"/>
          <w:rtl/>
        </w:rPr>
      </w:pPr>
      <w:r>
        <w:rPr>
          <w:rFonts w:cs="Simplified Arabic" w:hint="cs"/>
          <w:snapToGrid w:val="0"/>
          <w:kern w:val="22"/>
          <w:rtl/>
        </w:rPr>
        <w:t>(د)</w:t>
      </w:r>
      <w:r>
        <w:rPr>
          <w:rFonts w:cs="Simplified Arabic" w:hint="cs"/>
          <w:snapToGrid w:val="0"/>
          <w:kern w:val="22"/>
          <w:rtl/>
        </w:rPr>
        <w:tab/>
      </w:r>
      <w:r w:rsidR="00D50F44" w:rsidRPr="0087091E">
        <w:rPr>
          <w:rFonts w:cs="Simplified Arabic" w:hint="cs"/>
          <w:i/>
          <w:iCs/>
          <w:snapToGrid w:val="0"/>
          <w:kern w:val="22"/>
          <w:rtl/>
        </w:rPr>
        <w:t>تحولية</w:t>
      </w:r>
      <w:r w:rsidR="00D50F44" w:rsidRPr="0087091E">
        <w:rPr>
          <w:rFonts w:cs="Simplified Arabic" w:hint="cs"/>
          <w:snapToGrid w:val="0"/>
          <w:kern w:val="22"/>
          <w:rtl/>
        </w:rPr>
        <w:t xml:space="preserve"> </w:t>
      </w:r>
      <w:r w:rsidR="00D50F44" w:rsidRPr="0087091E">
        <w:rPr>
          <w:rFonts w:cs="Simplified Arabic"/>
          <w:snapToGrid w:val="0"/>
          <w:kern w:val="22"/>
          <w:rtl/>
        </w:rPr>
        <w:t>–</w:t>
      </w:r>
      <w:r w:rsidR="00D50F44" w:rsidRPr="0087091E">
        <w:rPr>
          <w:rFonts w:cs="Simplified Arabic" w:hint="cs"/>
          <w:snapToGrid w:val="0"/>
          <w:kern w:val="22"/>
          <w:rtl/>
        </w:rPr>
        <w:t xml:space="preserve"> </w:t>
      </w:r>
      <w:r w:rsidR="00D50F44">
        <w:rPr>
          <w:rFonts w:cs="Simplified Arabic" w:hint="cs"/>
          <w:snapToGrid w:val="0"/>
          <w:kern w:val="22"/>
          <w:rtl/>
        </w:rPr>
        <w:t>ست</w:t>
      </w:r>
      <w:r w:rsidR="00D50F44" w:rsidRPr="0087091E">
        <w:rPr>
          <w:rFonts w:cs="Simplified Arabic" w:hint="cs"/>
          <w:snapToGrid w:val="0"/>
          <w:kern w:val="22"/>
          <w:rtl/>
        </w:rPr>
        <w:t xml:space="preserve">حشد </w:t>
      </w:r>
      <w:r w:rsidR="00D50F44">
        <w:rPr>
          <w:rFonts w:cs="Simplified Arabic" w:hint="cs"/>
          <w:snapToGrid w:val="0"/>
          <w:kern w:val="22"/>
          <w:rtl/>
        </w:rPr>
        <w:t>العملية مشاركة مجتمعية واسعة النطاق لتحقيق التحولات المعجلة والمستدامة</w:t>
      </w:r>
      <w:r w:rsidR="008061BF">
        <w:rPr>
          <w:rFonts w:cs="Simplified Arabic" w:hint="cs"/>
          <w:snapToGrid w:val="0"/>
          <w:kern w:val="22"/>
          <w:rtl/>
        </w:rPr>
        <w:t xml:space="preserve"> </w:t>
      </w:r>
      <w:r>
        <w:rPr>
          <w:rFonts w:cs="Simplified Arabic" w:hint="cs"/>
          <w:snapToGrid w:val="0"/>
          <w:kern w:val="22"/>
          <w:rtl/>
        </w:rPr>
        <w:t>لتنفيذ أهداف الاتفاقية الثلاثة</w:t>
      </w:r>
      <w:r w:rsidR="00D50F44">
        <w:rPr>
          <w:rFonts w:cs="Simplified Arabic" w:hint="cs"/>
          <w:snapToGrid w:val="0"/>
          <w:kern w:val="22"/>
          <w:rtl/>
        </w:rPr>
        <w:t xml:space="preserve">، </w:t>
      </w:r>
      <w:r w:rsidR="00D50F44" w:rsidRPr="0087091E">
        <w:rPr>
          <w:rFonts w:cs="Simplified Arabic" w:hint="cs"/>
          <w:snapToGrid w:val="0"/>
          <w:kern w:val="22"/>
          <w:rtl/>
        </w:rPr>
        <w:t>حيث يتم الاعتراف بالتنوع البيولوجي والنظم الإيكولوجية باعتبارها البنية ال</w:t>
      </w:r>
      <w:r w:rsidR="00D50F44">
        <w:rPr>
          <w:rFonts w:cs="Simplified Arabic" w:hint="cs"/>
          <w:snapToGrid w:val="0"/>
          <w:kern w:val="22"/>
          <w:rtl/>
        </w:rPr>
        <w:t>تحت</w:t>
      </w:r>
      <w:r w:rsidR="00D50F44" w:rsidRPr="0087091E">
        <w:rPr>
          <w:rFonts w:cs="Simplified Arabic" w:hint="cs"/>
          <w:snapToGrid w:val="0"/>
          <w:kern w:val="22"/>
          <w:rtl/>
        </w:rPr>
        <w:t>ية اللازمة التي تدعم الحياة على الأرض</w:t>
      </w:r>
      <w:r w:rsidR="00D50F44">
        <w:rPr>
          <w:rFonts w:cs="Simplified Arabic" w:hint="cs"/>
          <w:snapToGrid w:val="0"/>
          <w:kern w:val="22"/>
          <w:rtl/>
        </w:rPr>
        <w:t>،</w:t>
      </w:r>
      <w:r w:rsidR="00D50F44" w:rsidRPr="0087091E">
        <w:rPr>
          <w:rFonts w:cs="Simplified Arabic" w:hint="cs"/>
          <w:snapToGrid w:val="0"/>
          <w:kern w:val="22"/>
          <w:rtl/>
        </w:rPr>
        <w:t xml:space="preserve"> </w:t>
      </w:r>
      <w:r w:rsidR="00D50F44">
        <w:rPr>
          <w:rFonts w:cs="Simplified Arabic" w:hint="cs"/>
          <w:snapToGrid w:val="0"/>
          <w:kern w:val="22"/>
          <w:rtl/>
        </w:rPr>
        <w:t>و</w:t>
      </w:r>
      <w:r w:rsidR="00D50F44" w:rsidRPr="0087091E">
        <w:rPr>
          <w:rFonts w:cs="Simplified Arabic" w:hint="cs"/>
          <w:snapToGrid w:val="0"/>
          <w:kern w:val="22"/>
          <w:rtl/>
        </w:rPr>
        <w:t>بدونه</w:t>
      </w:r>
      <w:r w:rsidR="00D50F44">
        <w:rPr>
          <w:rFonts w:cs="Simplified Arabic" w:hint="cs"/>
          <w:snapToGrid w:val="0"/>
          <w:kern w:val="22"/>
          <w:rtl/>
        </w:rPr>
        <w:t>ما</w:t>
      </w:r>
      <w:r w:rsidR="00D50F44" w:rsidRPr="0087091E">
        <w:rPr>
          <w:rFonts w:cs="Simplified Arabic" w:hint="cs"/>
          <w:snapToGrid w:val="0"/>
          <w:kern w:val="22"/>
          <w:rtl/>
        </w:rPr>
        <w:t xml:space="preserve"> لن يكون من </w:t>
      </w:r>
      <w:r w:rsidR="00D50F44">
        <w:rPr>
          <w:rFonts w:cs="Simplified Arabic" w:hint="cs"/>
          <w:snapToGrid w:val="0"/>
          <w:kern w:val="22"/>
          <w:rtl/>
        </w:rPr>
        <w:t>الممكن تحقيق التنمية البشرية و</w:t>
      </w:r>
      <w:r w:rsidR="00D50F44" w:rsidRPr="0087091E">
        <w:rPr>
          <w:rFonts w:cs="Simplified Arabic" w:hint="cs"/>
          <w:snapToGrid w:val="0"/>
          <w:kern w:val="22"/>
          <w:rtl/>
        </w:rPr>
        <w:t>رفاه</w:t>
      </w:r>
      <w:r w:rsidR="00D50F44">
        <w:rPr>
          <w:rFonts w:cs="Simplified Arabic" w:hint="cs"/>
          <w:snapToGrid w:val="0"/>
          <w:kern w:val="22"/>
          <w:rtl/>
        </w:rPr>
        <w:t xml:space="preserve"> البشر.</w:t>
      </w:r>
      <w:r w:rsidR="00D50F44" w:rsidRPr="0087091E">
        <w:rPr>
          <w:rFonts w:cs="Simplified Arabic" w:hint="cs"/>
          <w:snapToGrid w:val="0"/>
          <w:kern w:val="22"/>
          <w:rtl/>
        </w:rPr>
        <w:t xml:space="preserve"> </w:t>
      </w:r>
      <w:r w:rsidR="008061BF">
        <w:rPr>
          <w:rFonts w:cs="Simplified Arabic" w:hint="cs"/>
          <w:snapToGrid w:val="0"/>
          <w:kern w:val="22"/>
          <w:rtl/>
        </w:rPr>
        <w:t xml:space="preserve">وستضع التنوع البيولوجي، وحفظه والاستخدام المستدام لمكوناته والتقاسم العادل والمنصف للمنافع الناشئة عن استخدام الموارد الجينية، </w:t>
      </w:r>
      <w:r w:rsidR="00D50F44" w:rsidRPr="0087091E">
        <w:rPr>
          <w:rFonts w:cs="Simplified Arabic" w:hint="cs"/>
          <w:snapToGrid w:val="0"/>
          <w:kern w:val="22"/>
          <w:rtl/>
        </w:rPr>
        <w:t>في لُب خطة التنمية المستدامة</w:t>
      </w:r>
      <w:r w:rsidR="008061BF">
        <w:rPr>
          <w:rFonts w:cs="Simplified Arabic" w:hint="cs"/>
          <w:snapToGrid w:val="0"/>
          <w:kern w:val="22"/>
          <w:rtl/>
        </w:rPr>
        <w:t>، مع الاعتراف بالروابط المهمة بين التنوع البيولوجي والتنوع الثقافي</w:t>
      </w:r>
      <w:r w:rsidR="00D50F44">
        <w:rPr>
          <w:rFonts w:cs="Simplified Arabic" w:hint="cs"/>
          <w:snapToGrid w:val="0"/>
          <w:kern w:val="22"/>
          <w:rtl/>
        </w:rPr>
        <w:t>؛</w:t>
      </w:r>
    </w:p>
    <w:p w:rsidR="00D50F44" w:rsidRPr="0087091E" w:rsidRDefault="00D50F44" w:rsidP="0064537A">
      <w:pPr>
        <w:spacing w:after="100" w:line="204" w:lineRule="auto"/>
        <w:ind w:firstLine="720"/>
        <w:jc w:val="both"/>
        <w:rPr>
          <w:rFonts w:cs="Simplified Arabic"/>
          <w:snapToGrid w:val="0"/>
          <w:kern w:val="22"/>
          <w:rtl/>
        </w:rPr>
      </w:pPr>
      <w:r w:rsidRPr="004A4148">
        <w:rPr>
          <w:rFonts w:ascii="Simplified Arabic" w:hAnsi="Simplified Arabic" w:cs="Simplified Arabic"/>
          <w:snapToGrid w:val="0"/>
          <w:kern w:val="22"/>
          <w:rtl/>
        </w:rPr>
        <w:t>(</w:t>
      </w:r>
      <w:r w:rsidR="008061BF" w:rsidRPr="004A4148">
        <w:rPr>
          <w:rFonts w:ascii="Simplified Arabic" w:hAnsi="Simplified Arabic" w:cs="Simplified Arabic"/>
          <w:snapToGrid w:val="0"/>
          <w:kern w:val="22"/>
          <w:rtl/>
        </w:rPr>
        <w:t>ھ</w:t>
      </w:r>
      <w:r w:rsidRPr="004A4148">
        <w:rPr>
          <w:rFonts w:ascii="Simplified Arabic" w:hAnsi="Simplified Arabic" w:cs="Simplified Arabic"/>
          <w:snapToGrid w:val="0"/>
          <w:kern w:val="22"/>
          <w:rtl/>
        </w:rPr>
        <w:t>)</w:t>
      </w:r>
      <w:r>
        <w:rPr>
          <w:rFonts w:cs="Simplified Arabic" w:hint="cs"/>
          <w:snapToGrid w:val="0"/>
          <w:kern w:val="22"/>
          <w:rtl/>
        </w:rPr>
        <w:tab/>
      </w:r>
      <w:r w:rsidRPr="0087091E">
        <w:rPr>
          <w:rFonts w:cs="Simplified Arabic" w:hint="cs"/>
          <w:i/>
          <w:iCs/>
          <w:snapToGrid w:val="0"/>
          <w:kern w:val="22"/>
          <w:rtl/>
        </w:rPr>
        <w:t>شاملة</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ينبغي أن تمكّن </w:t>
      </w:r>
      <w:r>
        <w:rPr>
          <w:rFonts w:cs="Simplified Arabic" w:hint="cs"/>
          <w:snapToGrid w:val="0"/>
          <w:kern w:val="22"/>
          <w:rtl/>
        </w:rPr>
        <w:t xml:space="preserve">العملية </w:t>
      </w:r>
      <w:r w:rsidRPr="0087091E">
        <w:rPr>
          <w:rFonts w:cs="Simplified Arabic" w:hint="cs"/>
          <w:snapToGrid w:val="0"/>
          <w:kern w:val="22"/>
          <w:rtl/>
        </w:rPr>
        <w:t>من تقديم تعقيبات بشأن جميع القض</w:t>
      </w:r>
      <w:r>
        <w:rPr>
          <w:rFonts w:cs="Simplified Arabic" w:hint="cs"/>
          <w:snapToGrid w:val="0"/>
          <w:kern w:val="22"/>
          <w:rtl/>
        </w:rPr>
        <w:t>ايا ذات الصلة بعمل الاتفاقية و</w:t>
      </w:r>
      <w:r w:rsidRPr="0087091E">
        <w:rPr>
          <w:rFonts w:cs="Simplified Arabic" w:hint="cs"/>
          <w:snapToGrid w:val="0"/>
          <w:kern w:val="22"/>
          <w:rtl/>
        </w:rPr>
        <w:t>بروتوكولي</w:t>
      </w:r>
      <w:r>
        <w:rPr>
          <w:rFonts w:cs="Simplified Arabic" w:hint="cs"/>
          <w:snapToGrid w:val="0"/>
          <w:kern w:val="22"/>
          <w:rtl/>
        </w:rPr>
        <w:t>ها</w:t>
      </w:r>
      <w:r w:rsidRPr="0087091E">
        <w:rPr>
          <w:rFonts w:cs="Simplified Arabic" w:hint="cs"/>
          <w:snapToGrid w:val="0"/>
          <w:kern w:val="22"/>
          <w:rtl/>
        </w:rPr>
        <w:t xml:space="preserve">. وينبغي لهذه العملية أيضا الاستفادة من جميع المعلومات المتاحة </w:t>
      </w:r>
      <w:r>
        <w:rPr>
          <w:rFonts w:cs="Simplified Arabic" w:hint="cs"/>
          <w:snapToGrid w:val="0"/>
          <w:kern w:val="22"/>
          <w:rtl/>
        </w:rPr>
        <w:t>وتأخذ في الحسبان</w:t>
      </w:r>
      <w:r w:rsidRPr="0087091E">
        <w:rPr>
          <w:rFonts w:cs="Simplified Arabic" w:hint="cs"/>
          <w:snapToGrid w:val="0"/>
          <w:kern w:val="22"/>
          <w:rtl/>
        </w:rPr>
        <w:t xml:space="preserve"> الأطر الدولية الأخرى ذات الصلة، </w:t>
      </w:r>
      <w:r>
        <w:rPr>
          <w:rFonts w:cs="Simplified Arabic" w:hint="cs"/>
          <w:snapToGrid w:val="0"/>
          <w:kern w:val="22"/>
          <w:rtl/>
        </w:rPr>
        <w:t>و</w:t>
      </w:r>
      <w:r w:rsidRPr="0087091E">
        <w:rPr>
          <w:rFonts w:cs="Simplified Arabic" w:hint="cs"/>
          <w:snapToGrid w:val="0"/>
          <w:kern w:val="22"/>
          <w:rtl/>
        </w:rPr>
        <w:t>الاستراتيجيات والخطط ذات الصلة؛</w:t>
      </w:r>
    </w:p>
    <w:p w:rsidR="00D50F44"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w:t>
      </w:r>
      <w:r w:rsidR="008061BF">
        <w:rPr>
          <w:rFonts w:ascii="Simplified Arabic" w:hAnsi="Simplified Arabic" w:cs="Simplified Arabic" w:hint="cs"/>
          <w:snapToGrid w:val="0"/>
          <w:kern w:val="22"/>
          <w:rtl/>
        </w:rPr>
        <w:t>و</w:t>
      </w:r>
      <w:r w:rsidRPr="0087091E">
        <w:rPr>
          <w:rFonts w:cs="Simplified Arabic" w:hint="cs"/>
          <w:snapToGrid w:val="0"/>
          <w:kern w:val="22"/>
          <w:rtl/>
        </w:rPr>
        <w:t>)</w:t>
      </w:r>
      <w:r w:rsidRPr="0087091E">
        <w:rPr>
          <w:rFonts w:cs="Simplified Arabic" w:hint="cs"/>
          <w:snapToGrid w:val="0"/>
          <w:kern w:val="22"/>
          <w:rtl/>
        </w:rPr>
        <w:tab/>
      </w:r>
      <w:r w:rsidRPr="0087091E">
        <w:rPr>
          <w:rFonts w:cs="Simplified Arabic" w:hint="cs"/>
          <w:i/>
          <w:iCs/>
          <w:snapToGrid w:val="0"/>
          <w:kern w:val="22"/>
          <w:rtl/>
        </w:rPr>
        <w:t>تحفيزية</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ينبغي أن تعمل </w:t>
      </w:r>
      <w:r>
        <w:rPr>
          <w:rFonts w:cs="Simplified Arabic" w:hint="cs"/>
          <w:snapToGrid w:val="0"/>
          <w:kern w:val="22"/>
          <w:rtl/>
        </w:rPr>
        <w:t xml:space="preserve">العملية على </w:t>
      </w:r>
      <w:r w:rsidRPr="0087091E">
        <w:rPr>
          <w:rFonts w:cs="Simplified Arabic" w:hint="cs"/>
          <w:snapToGrid w:val="0"/>
          <w:kern w:val="22"/>
          <w:rtl/>
        </w:rPr>
        <w:t xml:space="preserve">تحفيز تحرُك على النطاق العالمي بشأن التنوع البيولوجي، مع التشديد على الشعور بالإلحاح السياسي وحشد الشراكات المتعددة أصحاب المصلحة لتنفيذ إجراءات ملموسة </w:t>
      </w:r>
      <w:r>
        <w:rPr>
          <w:rFonts w:cs="Simplified Arabic" w:hint="cs"/>
          <w:snapToGrid w:val="0"/>
          <w:kern w:val="22"/>
          <w:rtl/>
        </w:rPr>
        <w:t>على</w:t>
      </w:r>
      <w:r w:rsidRPr="0087091E">
        <w:rPr>
          <w:rFonts w:cs="Simplified Arabic" w:hint="cs"/>
          <w:snapToGrid w:val="0"/>
          <w:kern w:val="22"/>
          <w:rtl/>
        </w:rPr>
        <w:t xml:space="preserve"> </w:t>
      </w:r>
      <w:r>
        <w:rPr>
          <w:rFonts w:cs="Simplified Arabic" w:hint="cs"/>
          <w:snapToGrid w:val="0"/>
          <w:kern w:val="22"/>
          <w:rtl/>
        </w:rPr>
        <w:t>المستوى</w:t>
      </w:r>
      <w:r w:rsidRPr="0087091E">
        <w:rPr>
          <w:rFonts w:cs="Simplified Arabic" w:hint="cs"/>
          <w:snapToGrid w:val="0"/>
          <w:kern w:val="22"/>
          <w:rtl/>
        </w:rPr>
        <w:t xml:space="preserve"> ال</w:t>
      </w:r>
      <w:r w:rsidR="008061BF">
        <w:rPr>
          <w:rFonts w:cs="Simplified Arabic" w:hint="cs"/>
          <w:snapToGrid w:val="0"/>
          <w:kern w:val="22"/>
          <w:rtl/>
        </w:rPr>
        <w:t>محل</w:t>
      </w:r>
      <w:r w:rsidRPr="0087091E">
        <w:rPr>
          <w:rFonts w:cs="Simplified Arabic" w:hint="cs"/>
          <w:snapToGrid w:val="0"/>
          <w:kern w:val="22"/>
          <w:rtl/>
        </w:rPr>
        <w:t xml:space="preserve">ي </w:t>
      </w:r>
      <w:r>
        <w:rPr>
          <w:rFonts w:cs="Simplified Arabic" w:hint="cs"/>
          <w:snapToGrid w:val="0"/>
          <w:kern w:val="22"/>
          <w:rtl/>
        </w:rPr>
        <w:t>إلى المستو</w:t>
      </w:r>
      <w:r w:rsidR="008061BF">
        <w:rPr>
          <w:rFonts w:cs="Simplified Arabic" w:hint="cs"/>
          <w:snapToGrid w:val="0"/>
          <w:kern w:val="22"/>
          <w:rtl/>
        </w:rPr>
        <w:t>يات</w:t>
      </w:r>
      <w:r>
        <w:rPr>
          <w:rFonts w:cs="Simplified Arabic" w:hint="cs"/>
          <w:snapToGrid w:val="0"/>
          <w:kern w:val="22"/>
          <w:rtl/>
        </w:rPr>
        <w:t xml:space="preserve"> الوطني </w:t>
      </w:r>
      <w:r w:rsidR="008061BF">
        <w:rPr>
          <w:rFonts w:cs="Simplified Arabic" w:hint="cs"/>
          <w:snapToGrid w:val="0"/>
          <w:kern w:val="22"/>
          <w:rtl/>
        </w:rPr>
        <w:t xml:space="preserve">والإقليمي </w:t>
      </w:r>
      <w:r>
        <w:rPr>
          <w:rFonts w:cs="Simplified Arabic" w:hint="cs"/>
          <w:snapToGrid w:val="0"/>
          <w:kern w:val="22"/>
          <w:rtl/>
        </w:rPr>
        <w:t>و</w:t>
      </w:r>
      <w:r w:rsidRPr="0087091E">
        <w:rPr>
          <w:rFonts w:cs="Simplified Arabic" w:hint="cs"/>
          <w:snapToGrid w:val="0"/>
          <w:kern w:val="22"/>
          <w:rtl/>
        </w:rPr>
        <w:t>العالمي</w:t>
      </w:r>
      <w:r>
        <w:rPr>
          <w:rFonts w:cs="Simplified Arabic" w:hint="cs"/>
          <w:snapToGrid w:val="0"/>
          <w:kern w:val="22"/>
          <w:rtl/>
        </w:rPr>
        <w:t>؛</w:t>
      </w:r>
    </w:p>
    <w:p w:rsidR="008061BF" w:rsidRDefault="008061BF" w:rsidP="0064537A">
      <w:pPr>
        <w:spacing w:after="100" w:line="204" w:lineRule="auto"/>
        <w:ind w:firstLine="720"/>
        <w:jc w:val="both"/>
        <w:rPr>
          <w:rFonts w:cs="Simplified Arabic"/>
          <w:snapToGrid w:val="0"/>
          <w:kern w:val="22"/>
          <w:rtl/>
        </w:rPr>
      </w:pPr>
      <w:r>
        <w:rPr>
          <w:rFonts w:cs="Simplified Arabic" w:hint="cs"/>
          <w:snapToGrid w:val="0"/>
          <w:kern w:val="22"/>
          <w:rtl/>
        </w:rPr>
        <w:lastRenderedPageBreak/>
        <w:t>(ز)</w:t>
      </w:r>
      <w:r>
        <w:rPr>
          <w:rFonts w:cs="Simplified Arabic" w:hint="cs"/>
          <w:snapToGrid w:val="0"/>
          <w:kern w:val="22"/>
          <w:rtl/>
        </w:rPr>
        <w:tab/>
      </w:r>
      <w:r w:rsidRPr="00C10337">
        <w:rPr>
          <w:rFonts w:cs="Simplified Arabic" w:hint="cs"/>
          <w:i/>
          <w:iCs/>
          <w:snapToGrid w:val="0"/>
          <w:kern w:val="22"/>
          <w:rtl/>
        </w:rPr>
        <w:t>مرئية</w:t>
      </w:r>
      <w:r>
        <w:rPr>
          <w:rFonts w:cs="Simplified Arabic" w:hint="cs"/>
          <w:snapToGrid w:val="0"/>
          <w:kern w:val="22"/>
          <w:rtl/>
        </w:rPr>
        <w:t xml:space="preserve"> </w:t>
      </w:r>
      <w:r>
        <w:rPr>
          <w:rFonts w:cs="Simplified Arabic"/>
          <w:snapToGrid w:val="0"/>
          <w:kern w:val="22"/>
          <w:rtl/>
        </w:rPr>
        <w:t>–</w:t>
      </w:r>
      <w:r>
        <w:rPr>
          <w:rFonts w:cs="Simplified Arabic" w:hint="cs"/>
          <w:snapToGrid w:val="0"/>
          <w:kern w:val="22"/>
          <w:rtl/>
        </w:rPr>
        <w:t xml:space="preserve"> ينبغي جعل العملية لإعداد ا</w:t>
      </w:r>
      <w:r w:rsidR="006014FB">
        <w:rPr>
          <w:rFonts w:cs="Simplified Arabic" w:hint="cs"/>
          <w:snapToGrid w:val="0"/>
          <w:kern w:val="22"/>
          <w:rtl/>
        </w:rPr>
        <w:t>ل</w:t>
      </w:r>
      <w:r>
        <w:rPr>
          <w:rFonts w:cs="Simplified Arabic" w:hint="cs"/>
          <w:snapToGrid w:val="0"/>
          <w:kern w:val="22"/>
          <w:rtl/>
        </w:rPr>
        <w:t>إطار العالمي للتنوع البيولوجي لما بعد عام 2020 مرئية على الصعيد العالمي حتى يمكن وضع العملية في الخطة الدولية، وجعلها ذات صلة على المستوى الوطني و</w:t>
      </w:r>
      <w:r w:rsidR="00C10337">
        <w:rPr>
          <w:rFonts w:cs="Simplified Arabic" w:hint="cs"/>
          <w:snapToGrid w:val="0"/>
          <w:kern w:val="22"/>
          <w:rtl/>
        </w:rPr>
        <w:t>إعلام أكبر عدد ممكن من الناس بها؛</w:t>
      </w:r>
    </w:p>
    <w:p w:rsidR="00D50F44" w:rsidRDefault="00D50F44" w:rsidP="0064537A">
      <w:pPr>
        <w:spacing w:after="100" w:line="204" w:lineRule="auto"/>
        <w:ind w:firstLine="720"/>
        <w:jc w:val="both"/>
        <w:rPr>
          <w:rFonts w:cs="Simplified Arabic"/>
          <w:snapToGrid w:val="0"/>
          <w:kern w:val="22"/>
          <w:rtl/>
        </w:rPr>
      </w:pPr>
      <w:r>
        <w:rPr>
          <w:rFonts w:cs="Simplified Arabic" w:hint="cs"/>
          <w:snapToGrid w:val="0"/>
          <w:kern w:val="22"/>
          <w:rtl/>
        </w:rPr>
        <w:t>(</w:t>
      </w:r>
      <w:r w:rsidR="00C10337">
        <w:rPr>
          <w:rFonts w:cs="Simplified Arabic" w:hint="cs"/>
          <w:snapToGrid w:val="0"/>
          <w:kern w:val="22"/>
          <w:rtl/>
        </w:rPr>
        <w:t>ح</w:t>
      </w:r>
      <w:r>
        <w:rPr>
          <w:rFonts w:cs="Simplified Arabic" w:hint="cs"/>
          <w:snapToGrid w:val="0"/>
          <w:kern w:val="22"/>
          <w:rtl/>
        </w:rPr>
        <w:t>)</w:t>
      </w:r>
      <w:r>
        <w:rPr>
          <w:rFonts w:cs="Simplified Arabic" w:hint="cs"/>
          <w:snapToGrid w:val="0"/>
          <w:kern w:val="22"/>
          <w:rtl/>
        </w:rPr>
        <w:tab/>
      </w:r>
      <w:r w:rsidRPr="0087091E">
        <w:rPr>
          <w:rFonts w:cs="Simplified Arabic" w:hint="cs"/>
          <w:i/>
          <w:iCs/>
          <w:snapToGrid w:val="0"/>
          <w:kern w:val="22"/>
          <w:rtl/>
        </w:rPr>
        <w:t>قائمة على المعارف</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ينبغي أن تستند </w:t>
      </w:r>
      <w:r>
        <w:rPr>
          <w:rFonts w:cs="Simplified Arabic" w:hint="cs"/>
          <w:snapToGrid w:val="0"/>
          <w:kern w:val="22"/>
          <w:rtl/>
        </w:rPr>
        <w:t xml:space="preserve">العملية </w:t>
      </w:r>
      <w:r w:rsidRPr="0087091E">
        <w:rPr>
          <w:rFonts w:cs="Simplified Arabic" w:hint="cs"/>
          <w:snapToGrid w:val="0"/>
          <w:kern w:val="22"/>
          <w:rtl/>
        </w:rPr>
        <w:t xml:space="preserve">إلى أفضل العلوم والأدلة المتاحة من نظم المعارف ذات الصلة، بما في ذلك العلوم الطبيعية والاجتماعية، والمعارف المحلية والتقليدية والأصلية، </w:t>
      </w:r>
      <w:r w:rsidR="00C10337">
        <w:rPr>
          <w:rFonts w:cs="Simplified Arabic" w:hint="cs"/>
          <w:snapToGrid w:val="0"/>
          <w:kern w:val="22"/>
          <w:rtl/>
        </w:rPr>
        <w:t xml:space="preserve">وانخراط المواطنين في العلوم، </w:t>
      </w:r>
      <w:r w:rsidRPr="0087091E">
        <w:rPr>
          <w:rFonts w:cs="Simplified Arabic" w:hint="cs"/>
          <w:snapToGrid w:val="0"/>
          <w:kern w:val="22"/>
          <w:rtl/>
        </w:rPr>
        <w:t>فضلا عن أفضل الممارسات والدروس المستفادة</w:t>
      </w:r>
      <w:r w:rsidR="00C10337">
        <w:rPr>
          <w:rFonts w:cs="Simplified Arabic" w:hint="cs"/>
          <w:snapToGrid w:val="0"/>
          <w:kern w:val="22"/>
          <w:rtl/>
        </w:rPr>
        <w:t xml:space="preserve"> </w:t>
      </w:r>
      <w:r w:rsidRPr="0087091E">
        <w:rPr>
          <w:rFonts w:cs="Simplified Arabic" w:hint="cs"/>
          <w:snapToGrid w:val="0"/>
          <w:kern w:val="22"/>
          <w:rtl/>
        </w:rPr>
        <w:t>من تنفيذ اتفاقية التنوع البيولوجي وبروتوكوليها حتى الآن؛</w:t>
      </w:r>
    </w:p>
    <w:p w:rsidR="00D50F44" w:rsidRPr="0087091E" w:rsidRDefault="00D50F44" w:rsidP="0064537A">
      <w:pPr>
        <w:spacing w:after="100" w:line="204" w:lineRule="auto"/>
        <w:ind w:firstLine="720"/>
        <w:jc w:val="both"/>
        <w:rPr>
          <w:rFonts w:cs="Simplified Arabic"/>
          <w:snapToGrid w:val="0"/>
          <w:kern w:val="22"/>
          <w:rtl/>
        </w:rPr>
      </w:pPr>
      <w:r>
        <w:rPr>
          <w:rFonts w:cs="Simplified Arabic" w:hint="cs"/>
          <w:snapToGrid w:val="0"/>
          <w:kern w:val="22"/>
          <w:rtl/>
        </w:rPr>
        <w:t>(</w:t>
      </w:r>
      <w:r w:rsidR="00C10337">
        <w:rPr>
          <w:rFonts w:cs="Simplified Arabic" w:hint="cs"/>
          <w:snapToGrid w:val="0"/>
          <w:kern w:val="22"/>
          <w:rtl/>
        </w:rPr>
        <w:t>ط</w:t>
      </w:r>
      <w:r>
        <w:rPr>
          <w:rFonts w:cs="Simplified Arabic" w:hint="eastAsia"/>
          <w:snapToGrid w:val="0"/>
          <w:kern w:val="22"/>
          <w:rtl/>
        </w:rPr>
        <w:t>)</w:t>
      </w:r>
      <w:r>
        <w:rPr>
          <w:rFonts w:cs="Simplified Arabic" w:hint="eastAsia"/>
          <w:snapToGrid w:val="0"/>
          <w:kern w:val="22"/>
          <w:rtl/>
        </w:rPr>
        <w:tab/>
      </w:r>
      <w:r w:rsidRPr="0087091E">
        <w:rPr>
          <w:rFonts w:cs="Simplified Arabic" w:hint="cs"/>
          <w:i/>
          <w:iCs/>
          <w:snapToGrid w:val="0"/>
          <w:kern w:val="22"/>
          <w:rtl/>
        </w:rPr>
        <w:t>شفافة</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ينبغي أن تكون </w:t>
      </w:r>
      <w:r>
        <w:rPr>
          <w:rFonts w:cs="Simplified Arabic" w:hint="cs"/>
          <w:snapToGrid w:val="0"/>
          <w:kern w:val="22"/>
          <w:rtl/>
        </w:rPr>
        <w:t xml:space="preserve">العملية </w:t>
      </w:r>
      <w:r w:rsidRPr="0087091E">
        <w:rPr>
          <w:rFonts w:cs="Simplified Arabic" w:hint="cs"/>
          <w:snapToGrid w:val="0"/>
          <w:kern w:val="22"/>
          <w:rtl/>
        </w:rPr>
        <w:t>موثقة بشكل واضح</w:t>
      </w:r>
      <w:r>
        <w:rPr>
          <w:rFonts w:cs="Simplified Arabic" w:hint="cs"/>
          <w:snapToGrid w:val="0"/>
          <w:kern w:val="22"/>
          <w:rtl/>
        </w:rPr>
        <w:t>،</w:t>
      </w:r>
      <w:r w:rsidRPr="0087091E">
        <w:rPr>
          <w:rFonts w:cs="Simplified Arabic" w:hint="cs"/>
          <w:snapToGrid w:val="0"/>
          <w:kern w:val="22"/>
          <w:rtl/>
        </w:rPr>
        <w:t xml:space="preserve"> </w:t>
      </w:r>
      <w:r>
        <w:rPr>
          <w:rFonts w:cs="Simplified Arabic" w:hint="cs"/>
          <w:snapToGrid w:val="0"/>
          <w:kern w:val="22"/>
          <w:rtl/>
        </w:rPr>
        <w:t>بما في ذلك من خلال</w:t>
      </w:r>
      <w:r w:rsidRPr="0087091E">
        <w:rPr>
          <w:rFonts w:cs="Simplified Arabic" w:hint="cs"/>
          <w:snapToGrid w:val="0"/>
          <w:kern w:val="22"/>
          <w:rtl/>
        </w:rPr>
        <w:t xml:space="preserve"> تحديثات </w:t>
      </w:r>
      <w:r>
        <w:rPr>
          <w:rFonts w:cs="Simplified Arabic" w:hint="cs"/>
          <w:snapToGrid w:val="0"/>
          <w:kern w:val="22"/>
          <w:rtl/>
        </w:rPr>
        <w:t>للتقدم المحرز</w:t>
      </w:r>
      <w:r w:rsidRPr="0087091E">
        <w:rPr>
          <w:rFonts w:cs="Simplified Arabic" w:hint="cs"/>
          <w:snapToGrid w:val="0"/>
          <w:kern w:val="22"/>
          <w:rtl/>
        </w:rPr>
        <w:t xml:space="preserve"> </w:t>
      </w:r>
      <w:r w:rsidR="004A4148">
        <w:rPr>
          <w:rFonts w:cs="Simplified Arabic" w:hint="cs"/>
          <w:snapToGrid w:val="0"/>
          <w:kern w:val="22"/>
          <w:rtl/>
        </w:rPr>
        <w:t xml:space="preserve">من الرئيسين المشاركين للفريق المفتوح العضوية العامل بين الدورات </w:t>
      </w:r>
      <w:r>
        <w:rPr>
          <w:rFonts w:cs="Simplified Arabic" w:hint="cs"/>
          <w:snapToGrid w:val="0"/>
          <w:kern w:val="22"/>
          <w:rtl/>
        </w:rPr>
        <w:t xml:space="preserve">إلى </w:t>
      </w:r>
      <w:r w:rsidRPr="0087091E">
        <w:rPr>
          <w:rFonts w:cs="Simplified Arabic" w:hint="cs"/>
          <w:snapToGrid w:val="0"/>
          <w:kern w:val="22"/>
          <w:rtl/>
        </w:rPr>
        <w:t>مكتب مؤتمر الأطراف، و</w:t>
      </w:r>
      <w:r w:rsidR="004A4148">
        <w:rPr>
          <w:rFonts w:cs="Simplified Arabic" w:hint="cs"/>
          <w:snapToGrid w:val="0"/>
          <w:kern w:val="22"/>
          <w:rtl/>
        </w:rPr>
        <w:t xml:space="preserve">إلى </w:t>
      </w:r>
      <w:r w:rsidRPr="0087091E">
        <w:rPr>
          <w:rFonts w:cs="Simplified Arabic" w:hint="cs"/>
          <w:snapToGrid w:val="0"/>
          <w:kern w:val="22"/>
          <w:rtl/>
        </w:rPr>
        <w:t>اجتماعات الهيئات الفرعية</w:t>
      </w:r>
      <w:r>
        <w:rPr>
          <w:rFonts w:cs="Simplified Arabic" w:hint="cs"/>
          <w:snapToGrid w:val="0"/>
          <w:kern w:val="22"/>
          <w:rtl/>
        </w:rPr>
        <w:t>.</w:t>
      </w:r>
      <w:r w:rsidRPr="0087091E">
        <w:rPr>
          <w:rFonts w:cs="Simplified Arabic" w:hint="cs"/>
          <w:snapToGrid w:val="0"/>
          <w:kern w:val="22"/>
          <w:rtl/>
        </w:rPr>
        <w:t xml:space="preserve"> وينبغي أيضا الإبلاغ بطريقة فعالة عن التقدم المحرز في إعداد الإطار العالمي للتنوع البيولوجي لما بعد عام 2020 وفرص المشاركة في العملية؛</w:t>
      </w:r>
    </w:p>
    <w:p w:rsidR="00D50F44" w:rsidRPr="0087091E"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w:t>
      </w:r>
      <w:r w:rsidR="00C10337">
        <w:rPr>
          <w:rFonts w:cs="Simplified Arabic" w:hint="cs"/>
          <w:snapToGrid w:val="0"/>
          <w:kern w:val="22"/>
          <w:rtl/>
        </w:rPr>
        <w:t>ي</w:t>
      </w:r>
      <w:r w:rsidRPr="0087091E">
        <w:rPr>
          <w:rFonts w:cs="Simplified Arabic" w:hint="cs"/>
          <w:snapToGrid w:val="0"/>
          <w:kern w:val="22"/>
          <w:rtl/>
        </w:rPr>
        <w:t>)</w:t>
      </w:r>
      <w:r w:rsidRPr="0087091E">
        <w:rPr>
          <w:rFonts w:cs="Simplified Arabic" w:hint="cs"/>
          <w:snapToGrid w:val="0"/>
          <w:kern w:val="22"/>
          <w:rtl/>
        </w:rPr>
        <w:tab/>
      </w:r>
      <w:r w:rsidRPr="0087091E">
        <w:rPr>
          <w:rFonts w:cs="Simplified Arabic" w:hint="cs"/>
          <w:i/>
          <w:iCs/>
          <w:snapToGrid w:val="0"/>
          <w:kern w:val="22"/>
          <w:rtl/>
        </w:rPr>
        <w:t>فعالة</w:t>
      </w:r>
      <w:r>
        <w:rPr>
          <w:rFonts w:cs="Simplified Arabic" w:hint="cs"/>
          <w:snapToGrid w:val="0"/>
          <w:kern w:val="22"/>
          <w:rtl/>
        </w:rPr>
        <w:t xml:space="preserve"> </w:t>
      </w:r>
      <w:r>
        <w:rPr>
          <w:rFonts w:cs="Simplified Arabic"/>
          <w:snapToGrid w:val="0"/>
          <w:kern w:val="22"/>
          <w:rtl/>
        </w:rPr>
        <w:t>–</w:t>
      </w:r>
      <w:r>
        <w:rPr>
          <w:rFonts w:cs="Simplified Arabic" w:hint="cs"/>
          <w:snapToGrid w:val="0"/>
          <w:kern w:val="22"/>
          <w:rtl/>
        </w:rPr>
        <w:t xml:space="preserve"> ستستند العملية إلى العمليات القائمة</w:t>
      </w:r>
      <w:r w:rsidR="00C10337">
        <w:rPr>
          <w:rFonts w:cs="Simplified Arabic" w:hint="cs"/>
          <w:snapToGrid w:val="0"/>
          <w:kern w:val="22"/>
          <w:rtl/>
        </w:rPr>
        <w:t>، وتكون فعالة من حيث التكلفة،</w:t>
      </w:r>
      <w:r>
        <w:rPr>
          <w:rFonts w:cs="Simplified Arabic" w:hint="cs"/>
          <w:snapToGrid w:val="0"/>
          <w:kern w:val="22"/>
          <w:rtl/>
        </w:rPr>
        <w:t xml:space="preserve"> وتستفيد من فرص مشاركة الآراء وبناء التوافق العام؛</w:t>
      </w:r>
    </w:p>
    <w:p w:rsidR="00D50F44" w:rsidRPr="0087091E"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w:t>
      </w:r>
      <w:r w:rsidR="00C10337">
        <w:rPr>
          <w:rFonts w:cs="Simplified Arabic" w:hint="cs"/>
          <w:snapToGrid w:val="0"/>
          <w:kern w:val="22"/>
          <w:rtl/>
        </w:rPr>
        <w:t>ك</w:t>
      </w:r>
      <w:r w:rsidRPr="0087091E">
        <w:rPr>
          <w:rFonts w:cs="Simplified Arabic" w:hint="cs"/>
          <w:snapToGrid w:val="0"/>
          <w:kern w:val="22"/>
          <w:rtl/>
        </w:rPr>
        <w:t>)</w:t>
      </w:r>
      <w:r w:rsidRPr="0087091E">
        <w:rPr>
          <w:rFonts w:cs="Simplified Arabic" w:hint="cs"/>
          <w:snapToGrid w:val="0"/>
          <w:kern w:val="22"/>
          <w:rtl/>
        </w:rPr>
        <w:tab/>
      </w:r>
      <w:r w:rsidRPr="0087091E">
        <w:rPr>
          <w:rFonts w:cs="Simplified Arabic" w:hint="cs"/>
          <w:i/>
          <w:iCs/>
          <w:snapToGrid w:val="0"/>
          <w:kern w:val="22"/>
          <w:rtl/>
        </w:rPr>
        <w:t>موجهة نحو تحقيق النتائج</w:t>
      </w:r>
      <w:r>
        <w:rPr>
          <w:rFonts w:cs="Simplified Arabic" w:hint="cs"/>
          <w:snapToGrid w:val="0"/>
          <w:kern w:val="22"/>
          <w:rtl/>
        </w:rPr>
        <w:t xml:space="preserve"> </w:t>
      </w:r>
      <w:r>
        <w:rPr>
          <w:rFonts w:cs="Simplified Arabic"/>
          <w:snapToGrid w:val="0"/>
          <w:kern w:val="22"/>
          <w:rtl/>
        </w:rPr>
        <w:t>–</w:t>
      </w:r>
      <w:r>
        <w:rPr>
          <w:rFonts w:cs="Simplified Arabic" w:hint="cs"/>
          <w:snapToGrid w:val="0"/>
          <w:kern w:val="22"/>
          <w:rtl/>
        </w:rPr>
        <w:t xml:space="preserve"> ستسعى العملية إلى تحديد المسائل في مرحلة مبكرة لمزيد من التوضيح، والمناقشة والاستكشاف. وسيتم إشراك الخبراء وأصحاب المصلحة المعنيين لمعالجة القضايا والحلول </w:t>
      </w:r>
      <w:r w:rsidR="00C10337">
        <w:rPr>
          <w:rFonts w:cs="Simplified Arabic" w:hint="cs"/>
          <w:snapToGrid w:val="0"/>
          <w:kern w:val="22"/>
          <w:rtl/>
        </w:rPr>
        <w:t xml:space="preserve">الواقعية </w:t>
      </w:r>
      <w:r>
        <w:rPr>
          <w:rFonts w:cs="Simplified Arabic" w:hint="cs"/>
          <w:snapToGrid w:val="0"/>
          <w:kern w:val="22"/>
          <w:rtl/>
        </w:rPr>
        <w:t>المحتملة، مع الاستعانة بالتجارب في تنفيذ الخطة الاستراتيجية للتنوع البيولوجي 2011-2020؛</w:t>
      </w:r>
    </w:p>
    <w:p w:rsidR="00C10337" w:rsidRDefault="00D50F44" w:rsidP="0064537A">
      <w:pPr>
        <w:spacing w:after="100" w:line="204" w:lineRule="auto"/>
        <w:ind w:firstLine="720"/>
        <w:jc w:val="both"/>
        <w:rPr>
          <w:rFonts w:cs="Simplified Arabic"/>
          <w:snapToGrid w:val="0"/>
          <w:kern w:val="22"/>
          <w:rtl/>
        </w:rPr>
      </w:pPr>
      <w:r w:rsidRPr="0087091E">
        <w:rPr>
          <w:rFonts w:cs="Simplified Arabic" w:hint="cs"/>
          <w:snapToGrid w:val="0"/>
          <w:kern w:val="22"/>
          <w:rtl/>
        </w:rPr>
        <w:t>(</w:t>
      </w:r>
      <w:r w:rsidR="00C10337">
        <w:rPr>
          <w:rFonts w:cs="Simplified Arabic" w:hint="cs"/>
          <w:snapToGrid w:val="0"/>
          <w:kern w:val="22"/>
          <w:rtl/>
        </w:rPr>
        <w:t>ل</w:t>
      </w:r>
      <w:r w:rsidRPr="0087091E">
        <w:rPr>
          <w:rFonts w:cs="Simplified Arabic" w:hint="cs"/>
          <w:snapToGrid w:val="0"/>
          <w:kern w:val="22"/>
          <w:rtl/>
        </w:rPr>
        <w:t>)</w:t>
      </w:r>
      <w:r w:rsidRPr="0087091E">
        <w:rPr>
          <w:rFonts w:cs="Simplified Arabic" w:hint="cs"/>
          <w:snapToGrid w:val="0"/>
          <w:kern w:val="22"/>
          <w:rtl/>
        </w:rPr>
        <w:tab/>
      </w:r>
      <w:r w:rsidRPr="0087091E">
        <w:rPr>
          <w:rFonts w:cs="Simplified Arabic" w:hint="cs"/>
          <w:i/>
          <w:iCs/>
          <w:snapToGrid w:val="0"/>
          <w:kern w:val="22"/>
          <w:rtl/>
        </w:rPr>
        <w:t>متكررة</w:t>
      </w:r>
      <w:r w:rsidRPr="0087091E">
        <w:rPr>
          <w:rFonts w:cs="Simplified Arabic" w:hint="cs"/>
          <w:snapToGrid w:val="0"/>
          <w:kern w:val="22"/>
          <w:rtl/>
        </w:rPr>
        <w:t xml:space="preserve"> </w:t>
      </w:r>
      <w:r w:rsidRPr="0087091E">
        <w:rPr>
          <w:rFonts w:cs="Simplified Arabic"/>
          <w:snapToGrid w:val="0"/>
          <w:kern w:val="22"/>
          <w:rtl/>
        </w:rPr>
        <w:t>–</w:t>
      </w:r>
      <w:r w:rsidRPr="0087091E">
        <w:rPr>
          <w:rFonts w:cs="Simplified Arabic" w:hint="cs"/>
          <w:snapToGrid w:val="0"/>
          <w:kern w:val="22"/>
          <w:rtl/>
        </w:rPr>
        <w:t xml:space="preserve"> </w:t>
      </w:r>
      <w:r>
        <w:rPr>
          <w:rFonts w:cs="Simplified Arabic" w:hint="cs"/>
          <w:snapToGrid w:val="0"/>
          <w:kern w:val="22"/>
          <w:rtl/>
        </w:rPr>
        <w:t>سيتم إعداد</w:t>
      </w:r>
      <w:r w:rsidRPr="0087091E">
        <w:rPr>
          <w:rFonts w:cs="Simplified Arabic" w:hint="cs"/>
          <w:snapToGrid w:val="0"/>
          <w:kern w:val="22"/>
          <w:rtl/>
        </w:rPr>
        <w:t xml:space="preserve"> الإطار العالمي للتنوع البيولوجي لما بعد عام 2020 بطريقة متكررة</w:t>
      </w:r>
      <w:r>
        <w:rPr>
          <w:rFonts w:cs="Simplified Arabic" w:hint="cs"/>
          <w:snapToGrid w:val="0"/>
          <w:kern w:val="22"/>
          <w:rtl/>
        </w:rPr>
        <w:t xml:space="preserve"> لتساعد </w:t>
      </w:r>
      <w:r w:rsidRPr="0087091E">
        <w:rPr>
          <w:rFonts w:cs="Simplified Arabic" w:hint="cs"/>
          <w:snapToGrid w:val="0"/>
          <w:kern w:val="22"/>
          <w:rtl/>
        </w:rPr>
        <w:t>في بناء توافق الآراء والملكية.</w:t>
      </w:r>
      <w:r>
        <w:rPr>
          <w:rFonts w:cs="Simplified Arabic" w:hint="cs"/>
          <w:snapToGrid w:val="0"/>
          <w:kern w:val="22"/>
          <w:rtl/>
        </w:rPr>
        <w:t xml:space="preserve"> وسيكون هناك فرصة واسعة للمهتمين بالأمر في التعليق على الوثائق ذات الصلة و/أو المشاركة في المشاورات ذات الصلة</w:t>
      </w:r>
      <w:r w:rsidR="00C10337">
        <w:rPr>
          <w:rFonts w:cs="Simplified Arabic" w:hint="cs"/>
          <w:snapToGrid w:val="0"/>
          <w:kern w:val="22"/>
          <w:rtl/>
        </w:rPr>
        <w:t>؛</w:t>
      </w:r>
    </w:p>
    <w:p w:rsidR="00D50F44" w:rsidRPr="0087091E" w:rsidRDefault="00C10337" w:rsidP="0064537A">
      <w:pPr>
        <w:spacing w:after="100" w:line="204" w:lineRule="auto"/>
        <w:ind w:firstLine="720"/>
        <w:jc w:val="both"/>
        <w:rPr>
          <w:rFonts w:cs="Simplified Arabic"/>
          <w:snapToGrid w:val="0"/>
          <w:kern w:val="22"/>
        </w:rPr>
      </w:pPr>
      <w:r>
        <w:rPr>
          <w:rFonts w:cs="Simplified Arabic" w:hint="cs"/>
          <w:snapToGrid w:val="0"/>
          <w:kern w:val="22"/>
          <w:rtl/>
        </w:rPr>
        <w:t>(م)</w:t>
      </w:r>
      <w:r>
        <w:rPr>
          <w:rFonts w:cs="Simplified Arabic" w:hint="cs"/>
          <w:snapToGrid w:val="0"/>
          <w:kern w:val="22"/>
          <w:rtl/>
        </w:rPr>
        <w:tab/>
      </w:r>
      <w:r w:rsidR="004A4148">
        <w:rPr>
          <w:rFonts w:cs="Simplified Arabic" w:hint="cs"/>
          <w:i/>
          <w:iCs/>
          <w:snapToGrid w:val="0"/>
          <w:kern w:val="22"/>
          <w:rtl/>
        </w:rPr>
        <w:t>مر</w:t>
      </w:r>
      <w:r w:rsidRPr="00C10337">
        <w:rPr>
          <w:rFonts w:cs="Simplified Arabic" w:hint="cs"/>
          <w:i/>
          <w:iCs/>
          <w:snapToGrid w:val="0"/>
          <w:kern w:val="22"/>
          <w:rtl/>
        </w:rPr>
        <w:t>نة</w:t>
      </w:r>
      <w:r>
        <w:rPr>
          <w:rFonts w:cs="Simplified Arabic" w:hint="cs"/>
          <w:snapToGrid w:val="0"/>
          <w:kern w:val="22"/>
          <w:rtl/>
        </w:rPr>
        <w:t xml:space="preserve"> </w:t>
      </w:r>
      <w:r>
        <w:rPr>
          <w:rFonts w:cs="Simplified Arabic"/>
          <w:snapToGrid w:val="0"/>
          <w:kern w:val="22"/>
          <w:rtl/>
        </w:rPr>
        <w:t>–</w:t>
      </w:r>
      <w:r>
        <w:rPr>
          <w:rFonts w:cs="Simplified Arabic" w:hint="cs"/>
          <w:snapToGrid w:val="0"/>
          <w:kern w:val="22"/>
          <w:rtl/>
        </w:rPr>
        <w:t xml:space="preserve"> سيتم تنفيذ العملية بطريقة مرنة للتكيف مع الظروف المتغيرة، والتطورات العالمية الجديدة، وللاستفادة من الفرص الناشئة التي ستظهر على مدى الفترة فيما بين الدورات وتحقيق أفضل استخدام للموارد والمعارف</w:t>
      </w:r>
      <w:r w:rsidR="00D50F44">
        <w:rPr>
          <w:rFonts w:cs="Simplified Arabic" w:hint="cs"/>
          <w:snapToGrid w:val="0"/>
          <w:kern w:val="22"/>
          <w:rtl/>
        </w:rPr>
        <w:t>.</w:t>
      </w:r>
    </w:p>
    <w:p w:rsidR="0038343D" w:rsidRDefault="00D50F44" w:rsidP="00D50F44">
      <w:pPr>
        <w:kinsoku w:val="0"/>
        <w:overflowPunct w:val="0"/>
        <w:autoSpaceDE w:val="0"/>
        <w:autoSpaceDN w:val="0"/>
        <w:adjustRightInd w:val="0"/>
        <w:snapToGrid w:val="0"/>
        <w:spacing w:after="120" w:line="216" w:lineRule="auto"/>
        <w:jc w:val="center"/>
        <w:rPr>
          <w:rFonts w:cs="Simplified Arabic"/>
          <w:b/>
          <w:bCs/>
          <w:snapToGrid w:val="0"/>
          <w:kern w:val="22"/>
          <w:rtl/>
        </w:rPr>
      </w:pPr>
      <w:r w:rsidRPr="00A92945">
        <w:rPr>
          <w:rFonts w:cs="Simplified Arabic" w:hint="cs"/>
          <w:b/>
          <w:bCs/>
          <w:snapToGrid w:val="0"/>
          <w:kern w:val="22"/>
          <w:rtl/>
        </w:rPr>
        <w:t>باء -</w:t>
      </w:r>
      <w:r w:rsidRPr="00A92945">
        <w:rPr>
          <w:rFonts w:cs="Simplified Arabic" w:hint="cs"/>
          <w:b/>
          <w:bCs/>
          <w:snapToGrid w:val="0"/>
          <w:kern w:val="22"/>
          <w:rtl/>
        </w:rPr>
        <w:tab/>
      </w:r>
      <w:r w:rsidR="0038343D">
        <w:rPr>
          <w:rFonts w:cs="Simplified Arabic" w:hint="cs"/>
          <w:b/>
          <w:bCs/>
          <w:snapToGrid w:val="0"/>
          <w:kern w:val="22"/>
          <w:rtl/>
        </w:rPr>
        <w:t>تنظيم العمل للتحضير للإطار العالمي للتنوع البيولوجي لما بعد عام 2020</w:t>
      </w:r>
    </w:p>
    <w:p w:rsidR="0038343D" w:rsidRDefault="0038343D" w:rsidP="00F83DE4">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 xml:space="preserve">إن المفاوضات لإعداد الإطار العالمي للتنوع البيولوجي لما بعد عام 2020، قبل الاجتماع الخامس عشر لمؤتمر الأطراف في اتفاقية التنوع البيولوجي، سيتم إجراؤها بواسطة فريق مفتوح العضوية </w:t>
      </w:r>
      <w:r w:rsidR="004A4148">
        <w:rPr>
          <w:rFonts w:cs="Simplified Arabic" w:hint="cs"/>
          <w:snapToGrid w:val="0"/>
          <w:kern w:val="22"/>
          <w:rtl/>
        </w:rPr>
        <w:t xml:space="preserve">عامل بين الدورات </w:t>
      </w:r>
      <w:r w:rsidR="00964B33">
        <w:rPr>
          <w:rFonts w:cs="Simplified Arabic" w:hint="cs"/>
          <w:snapToGrid w:val="0"/>
          <w:kern w:val="22"/>
          <w:rtl/>
        </w:rPr>
        <w:t>مكرس</w:t>
      </w:r>
      <w:r>
        <w:rPr>
          <w:rFonts w:cs="Simplified Arabic" w:hint="cs"/>
          <w:snapToGrid w:val="0"/>
          <w:kern w:val="22"/>
          <w:rtl/>
        </w:rPr>
        <w:t xml:space="preserve"> تحت قيادة رئيسين مشاركين ويشرف عليها مكتب مؤتمر الأطراف. وتنتهي العملية الرسمية للتفاوض حول الإطار العالمي للتنوع البيولوجي لما بعد عام 2020 </w:t>
      </w:r>
      <w:r w:rsidR="00964B33">
        <w:rPr>
          <w:rFonts w:cs="Simplified Arabic" w:hint="cs"/>
          <w:snapToGrid w:val="0"/>
          <w:kern w:val="22"/>
          <w:rtl/>
        </w:rPr>
        <w:t>ب</w:t>
      </w:r>
      <w:r>
        <w:rPr>
          <w:rFonts w:cs="Simplified Arabic" w:hint="cs"/>
          <w:snapToGrid w:val="0"/>
          <w:kern w:val="22"/>
          <w:rtl/>
        </w:rPr>
        <w:t>اعتماد إطار عالمي للتنوع البيولوجي لما بعد عام 2020 بواسطة مؤتمر الأطراف وتأييده من</w:t>
      </w:r>
      <w:r w:rsidR="00271AF7">
        <w:rPr>
          <w:rFonts w:cs="Simplified Arabic" w:hint="cs"/>
          <w:snapToGrid w:val="0"/>
          <w:kern w:val="22"/>
          <w:rtl/>
        </w:rPr>
        <w:t xml:space="preserve"> قبل</w:t>
      </w:r>
      <w:r>
        <w:rPr>
          <w:rFonts w:cs="Simplified Arabic" w:hint="cs"/>
          <w:snapToGrid w:val="0"/>
          <w:kern w:val="22"/>
          <w:rtl/>
        </w:rPr>
        <w:t xml:space="preserve"> </w:t>
      </w:r>
      <w:r w:rsidR="00F83DE4">
        <w:rPr>
          <w:rFonts w:cs="Simplified Arabic" w:hint="cs"/>
          <w:snapToGrid w:val="0"/>
          <w:kern w:val="22"/>
          <w:rtl/>
        </w:rPr>
        <w:t xml:space="preserve">اجتماعي </w:t>
      </w:r>
      <w:r>
        <w:rPr>
          <w:rFonts w:cs="Simplified Arabic" w:hint="cs"/>
          <w:snapToGrid w:val="0"/>
          <w:kern w:val="22"/>
          <w:rtl/>
        </w:rPr>
        <w:t>مؤتمر الأطراف العامل</w:t>
      </w:r>
      <w:r w:rsidR="00F83DE4">
        <w:rPr>
          <w:rFonts w:cs="Simplified Arabic" w:hint="cs"/>
          <w:snapToGrid w:val="0"/>
          <w:kern w:val="22"/>
          <w:rtl/>
        </w:rPr>
        <w:t>ين</w:t>
      </w:r>
      <w:r>
        <w:rPr>
          <w:rFonts w:cs="Simplified Arabic" w:hint="cs"/>
          <w:snapToGrid w:val="0"/>
          <w:kern w:val="22"/>
          <w:rtl/>
        </w:rPr>
        <w:t xml:space="preserve"> كاجتماع</w:t>
      </w:r>
      <w:r w:rsidR="00271AF7">
        <w:rPr>
          <w:rFonts w:cs="Simplified Arabic" w:hint="cs"/>
          <w:snapToGrid w:val="0"/>
          <w:kern w:val="22"/>
          <w:rtl/>
        </w:rPr>
        <w:t xml:space="preserve"> للأطراف </w:t>
      </w:r>
      <w:r w:rsidR="00964B33">
        <w:rPr>
          <w:rFonts w:cs="Simplified Arabic" w:hint="cs"/>
          <w:snapToGrid w:val="0"/>
          <w:kern w:val="22"/>
          <w:rtl/>
        </w:rPr>
        <w:t>في</w:t>
      </w:r>
      <w:r>
        <w:rPr>
          <w:rFonts w:cs="Simplified Arabic" w:hint="cs"/>
          <w:snapToGrid w:val="0"/>
          <w:kern w:val="22"/>
          <w:rtl/>
        </w:rPr>
        <w:t xml:space="preserve"> </w:t>
      </w:r>
      <w:r w:rsidR="00964B33">
        <w:rPr>
          <w:rFonts w:cs="Simplified Arabic" w:hint="cs"/>
          <w:snapToGrid w:val="0"/>
          <w:kern w:val="22"/>
          <w:rtl/>
        </w:rPr>
        <w:t>ا</w:t>
      </w:r>
      <w:r>
        <w:rPr>
          <w:rFonts w:cs="Simplified Arabic" w:hint="cs"/>
          <w:snapToGrid w:val="0"/>
          <w:kern w:val="22"/>
          <w:rtl/>
        </w:rPr>
        <w:t>لبروتوكولين في اجتماعاتهم في عام 2020.</w:t>
      </w:r>
    </w:p>
    <w:p w:rsidR="0038343D" w:rsidRDefault="0038343D" w:rsidP="00D47D1E">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وسيتأ</w:t>
      </w:r>
      <w:r w:rsidR="004A4148">
        <w:rPr>
          <w:rFonts w:cs="Simplified Arabic" w:hint="cs"/>
          <w:snapToGrid w:val="0"/>
          <w:kern w:val="22"/>
          <w:rtl/>
        </w:rPr>
        <w:t>ل</w:t>
      </w:r>
      <w:r>
        <w:rPr>
          <w:rFonts w:cs="Simplified Arabic" w:hint="cs"/>
          <w:snapToGrid w:val="0"/>
          <w:kern w:val="22"/>
          <w:rtl/>
        </w:rPr>
        <w:t xml:space="preserve">ف الفريق المفتوح العضوية </w:t>
      </w:r>
      <w:r w:rsidR="004A4148">
        <w:rPr>
          <w:rFonts w:cs="Simplified Arabic" w:hint="cs"/>
          <w:snapToGrid w:val="0"/>
          <w:kern w:val="22"/>
          <w:rtl/>
        </w:rPr>
        <w:t xml:space="preserve">العامل بين الدورات </w:t>
      </w:r>
      <w:r>
        <w:rPr>
          <w:rFonts w:cs="Simplified Arabic" w:hint="cs"/>
          <w:snapToGrid w:val="0"/>
          <w:kern w:val="22"/>
          <w:rtl/>
        </w:rPr>
        <w:t>من ممثلي الأطراف في الاتفاقية والبروتوكولين ويكون مفتوحا للمراقبين، بما في ذلك من ال</w:t>
      </w:r>
      <w:r w:rsidR="004A4148">
        <w:rPr>
          <w:rFonts w:cs="Simplified Arabic" w:hint="cs"/>
          <w:snapToGrid w:val="0"/>
          <w:kern w:val="22"/>
          <w:rtl/>
        </w:rPr>
        <w:t>ح</w:t>
      </w:r>
      <w:r>
        <w:rPr>
          <w:rFonts w:cs="Simplified Arabic" w:hint="cs"/>
          <w:snapToGrid w:val="0"/>
          <w:kern w:val="22"/>
          <w:rtl/>
        </w:rPr>
        <w:t>كومات الأخرى، والشعوب الأصلية والمجتمعات المحلية، ومنظمات الأمم المتحدة وبرامجها، والاتفاقات البيئية المتعددة الأطراف الأخرى، والحكومات دون الوطنية</w:t>
      </w:r>
      <w:r w:rsidR="004A4148">
        <w:rPr>
          <w:rFonts w:cs="Simplified Arabic" w:hint="cs"/>
          <w:snapToGrid w:val="0"/>
          <w:kern w:val="22"/>
          <w:rtl/>
        </w:rPr>
        <w:t xml:space="preserve"> والمدن والسلطات المحلية الأخرى</w:t>
      </w:r>
      <w:r>
        <w:rPr>
          <w:rFonts w:cs="Simplified Arabic" w:hint="cs"/>
          <w:snapToGrid w:val="0"/>
          <w:kern w:val="22"/>
          <w:rtl/>
        </w:rPr>
        <w:t>، والمنظمات الحكومية الدولية، والمنظمات غير الحكومية، ومجموعات النساء، ومجموعا</w:t>
      </w:r>
      <w:r w:rsidR="004A4148">
        <w:rPr>
          <w:rFonts w:cs="Simplified Arabic" w:hint="cs"/>
          <w:snapToGrid w:val="0"/>
          <w:kern w:val="22"/>
          <w:rtl/>
        </w:rPr>
        <w:t>ت</w:t>
      </w:r>
      <w:r>
        <w:rPr>
          <w:rFonts w:cs="Simplified Arabic" w:hint="cs"/>
          <w:snapToGrid w:val="0"/>
          <w:kern w:val="22"/>
          <w:rtl/>
        </w:rPr>
        <w:t xml:space="preserve"> الشباب، ومجتمع قطاع الأعمال والمجتمع المالي، و</w:t>
      </w:r>
      <w:r w:rsidR="004A4148">
        <w:rPr>
          <w:rFonts w:cs="Simplified Arabic" w:hint="cs"/>
          <w:snapToGrid w:val="0"/>
          <w:kern w:val="22"/>
          <w:rtl/>
        </w:rPr>
        <w:t>ال</w:t>
      </w:r>
      <w:r>
        <w:rPr>
          <w:rFonts w:cs="Simplified Arabic" w:hint="cs"/>
          <w:snapToGrid w:val="0"/>
          <w:kern w:val="22"/>
          <w:rtl/>
        </w:rPr>
        <w:t>مجتمع العلم</w:t>
      </w:r>
      <w:r w:rsidR="004A4148">
        <w:rPr>
          <w:rFonts w:cs="Simplified Arabic" w:hint="cs"/>
          <w:snapToGrid w:val="0"/>
          <w:kern w:val="22"/>
          <w:rtl/>
        </w:rPr>
        <w:t>ي</w:t>
      </w:r>
      <w:r>
        <w:rPr>
          <w:rFonts w:cs="Simplified Arabic" w:hint="cs"/>
          <w:snapToGrid w:val="0"/>
          <w:kern w:val="22"/>
          <w:rtl/>
        </w:rPr>
        <w:t xml:space="preserve">، والأوساط الأكاديمية، والمنظمات الدينية، وممثلي القطاعات </w:t>
      </w:r>
      <w:r w:rsidR="00D47D1E">
        <w:rPr>
          <w:rFonts w:cs="Simplified Arabic" w:hint="cs"/>
          <w:snapToGrid w:val="0"/>
          <w:kern w:val="22"/>
          <w:rtl/>
        </w:rPr>
        <w:t>ذات الصلة بالتنوع البيولوجي أو التي تعتمد عليه</w:t>
      </w:r>
      <w:r>
        <w:rPr>
          <w:rFonts w:cs="Simplified Arabic" w:hint="cs"/>
          <w:snapToGrid w:val="0"/>
          <w:kern w:val="22"/>
          <w:rtl/>
        </w:rPr>
        <w:t xml:space="preserve">، </w:t>
      </w:r>
      <w:r w:rsidR="00D47D1E">
        <w:rPr>
          <w:rFonts w:cs="Simplified Arabic" w:hint="cs"/>
          <w:snapToGrid w:val="0"/>
          <w:kern w:val="22"/>
          <w:rtl/>
        </w:rPr>
        <w:t>والمواطنين عموما، وأصحاب المصلحة الآخرين</w:t>
      </w:r>
      <w:r>
        <w:rPr>
          <w:rFonts w:cs="Simplified Arabic" w:hint="cs"/>
          <w:snapToGrid w:val="0"/>
          <w:kern w:val="22"/>
          <w:rtl/>
        </w:rPr>
        <w:t>.</w:t>
      </w:r>
    </w:p>
    <w:p w:rsidR="0038343D" w:rsidRDefault="0038343D" w:rsidP="00D47D1E">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 xml:space="preserve">ومن المتوقع أن الفريق المفتوح العضوية </w:t>
      </w:r>
      <w:r w:rsidR="00D47D1E">
        <w:rPr>
          <w:rFonts w:cs="Simplified Arabic" w:hint="cs"/>
          <w:snapToGrid w:val="0"/>
          <w:kern w:val="22"/>
          <w:rtl/>
        </w:rPr>
        <w:t xml:space="preserve">العامل بين الدورات </w:t>
      </w:r>
      <w:r>
        <w:rPr>
          <w:rFonts w:cs="Simplified Arabic" w:hint="cs"/>
          <w:snapToGrid w:val="0"/>
          <w:kern w:val="22"/>
          <w:rtl/>
        </w:rPr>
        <w:t xml:space="preserve">سيجتمع مرتين على الأقل في الفترة بين الدورات. ومن المتوقع عقد اجتماعات إضافية إذا دعت الضرورة إلى ذلك، رهنا بتوافر الموارد. وتشمل الاعتبارات لتوقيت اجتماعات الفريق المفتوح العضوية </w:t>
      </w:r>
      <w:r w:rsidR="00D47D1E">
        <w:rPr>
          <w:rFonts w:cs="Simplified Arabic" w:hint="cs"/>
          <w:snapToGrid w:val="0"/>
          <w:kern w:val="22"/>
          <w:rtl/>
        </w:rPr>
        <w:t xml:space="preserve">العامل بين الدورات </w:t>
      </w:r>
      <w:r>
        <w:rPr>
          <w:rFonts w:cs="Simplified Arabic" w:hint="cs"/>
          <w:snapToGrid w:val="0"/>
          <w:kern w:val="22"/>
          <w:rtl/>
        </w:rPr>
        <w:t>ما يلي: (</w:t>
      </w:r>
      <w:r w:rsidR="00964B33">
        <w:rPr>
          <w:rFonts w:cs="Simplified Arabic" w:hint="cs"/>
          <w:snapToGrid w:val="0"/>
          <w:kern w:val="22"/>
          <w:rtl/>
        </w:rPr>
        <w:t>أ</w:t>
      </w:r>
      <w:r>
        <w:rPr>
          <w:rFonts w:cs="Simplified Arabic" w:hint="cs"/>
          <w:snapToGrid w:val="0"/>
          <w:kern w:val="22"/>
          <w:rtl/>
        </w:rPr>
        <w:t xml:space="preserve">) </w:t>
      </w:r>
      <w:r w:rsidR="00964B33" w:rsidRPr="00964B33">
        <w:rPr>
          <w:rFonts w:cs="Simplified Arabic"/>
          <w:snapToGrid w:val="0"/>
          <w:kern w:val="22"/>
          <w:rtl/>
          <w:lang w:bidi="ar-SA"/>
        </w:rPr>
        <w:t xml:space="preserve">الحاجة إلى </w:t>
      </w:r>
      <w:r w:rsidR="00964B33">
        <w:rPr>
          <w:rFonts w:cs="Simplified Arabic" w:hint="cs"/>
          <w:snapToGrid w:val="0"/>
          <w:kern w:val="22"/>
          <w:rtl/>
          <w:lang w:bidi="ar-SA"/>
        </w:rPr>
        <w:t>بناء</w:t>
      </w:r>
      <w:r w:rsidR="00964B33" w:rsidRPr="00964B33">
        <w:rPr>
          <w:rFonts w:cs="Simplified Arabic"/>
          <w:snapToGrid w:val="0"/>
          <w:kern w:val="22"/>
          <w:rtl/>
          <w:lang w:bidi="ar-SA"/>
        </w:rPr>
        <w:t xml:space="preserve"> عملية تشاورية مطورة بما فيه الكفاية كأساس لمناقشاتها</w:t>
      </w:r>
      <w:r w:rsidR="00B76560">
        <w:rPr>
          <w:rFonts w:cs="Simplified Arabic" w:hint="cs"/>
          <w:snapToGrid w:val="0"/>
          <w:kern w:val="22"/>
          <w:rtl/>
        </w:rPr>
        <w:t xml:space="preserve">؛ </w:t>
      </w:r>
      <w:r w:rsidR="00B76560">
        <w:rPr>
          <w:rFonts w:cs="Simplified Arabic" w:hint="cs"/>
          <w:snapToGrid w:val="0"/>
          <w:kern w:val="22"/>
          <w:rtl/>
        </w:rPr>
        <w:lastRenderedPageBreak/>
        <w:t>(</w:t>
      </w:r>
      <w:r w:rsidR="00BD4EE0">
        <w:rPr>
          <w:rFonts w:cs="Simplified Arabic" w:hint="cs"/>
          <w:snapToGrid w:val="0"/>
          <w:kern w:val="22"/>
          <w:rtl/>
        </w:rPr>
        <w:t>ب</w:t>
      </w:r>
      <w:r w:rsidR="00B76560">
        <w:rPr>
          <w:rFonts w:cs="Simplified Arabic" w:hint="cs"/>
          <w:snapToGrid w:val="0"/>
          <w:kern w:val="22"/>
          <w:rtl/>
        </w:rPr>
        <w:t xml:space="preserve">) توقيت </w:t>
      </w:r>
      <w:r w:rsidR="00D47D1E">
        <w:rPr>
          <w:rFonts w:cs="Simplified Arabic" w:hint="cs"/>
          <w:snapToGrid w:val="0"/>
          <w:kern w:val="22"/>
          <w:rtl/>
        </w:rPr>
        <w:t xml:space="preserve">وتواتر </w:t>
      </w:r>
      <w:r w:rsidR="00B76560">
        <w:rPr>
          <w:rFonts w:cs="Simplified Arabic" w:hint="cs"/>
          <w:snapToGrid w:val="0"/>
          <w:kern w:val="22"/>
          <w:rtl/>
        </w:rPr>
        <w:t xml:space="preserve">العلاقة </w:t>
      </w:r>
      <w:r w:rsidR="00D47D1E">
        <w:rPr>
          <w:rFonts w:cs="Simplified Arabic" w:hint="cs"/>
          <w:snapToGrid w:val="0"/>
          <w:kern w:val="22"/>
          <w:rtl/>
        </w:rPr>
        <w:t>مع</w:t>
      </w:r>
      <w:r w:rsidR="00B76560">
        <w:rPr>
          <w:rFonts w:cs="Simplified Arabic" w:hint="cs"/>
          <w:snapToGrid w:val="0"/>
          <w:kern w:val="22"/>
          <w:rtl/>
        </w:rPr>
        <w:t xml:space="preserve"> الاجتماعات الأخرى المقررة في الفترة بين الدورات؛ (</w:t>
      </w:r>
      <w:r w:rsidR="00BD4EE0">
        <w:rPr>
          <w:rFonts w:cs="Simplified Arabic" w:hint="cs"/>
          <w:snapToGrid w:val="0"/>
          <w:kern w:val="22"/>
          <w:rtl/>
        </w:rPr>
        <w:t>ج</w:t>
      </w:r>
      <w:r w:rsidR="00B76560">
        <w:rPr>
          <w:rFonts w:cs="Simplified Arabic" w:hint="cs"/>
          <w:snapToGrid w:val="0"/>
          <w:kern w:val="22"/>
          <w:rtl/>
        </w:rPr>
        <w:t>) توافر المرافق الملائمة لمشاركة العدد المتوقع من المندوبين. وسيعد الرئيسان المشاركان للفريق المفتوح العضوية</w:t>
      </w:r>
      <w:r w:rsidR="00065DFB">
        <w:rPr>
          <w:rFonts w:cs="Simplified Arabic" w:hint="cs"/>
          <w:snapToGrid w:val="0"/>
          <w:kern w:val="22"/>
          <w:rtl/>
        </w:rPr>
        <w:t xml:space="preserve"> العامل بين الدورات</w:t>
      </w:r>
      <w:r w:rsidR="00B76560">
        <w:rPr>
          <w:rFonts w:cs="Simplified Arabic" w:hint="cs"/>
          <w:snapToGrid w:val="0"/>
          <w:kern w:val="22"/>
          <w:rtl/>
        </w:rPr>
        <w:t xml:space="preserve"> والأمينة التنفيذية، بالتشاور مع مكتب مؤتمر الأطراف، </w:t>
      </w:r>
      <w:r w:rsidR="00286B9D">
        <w:rPr>
          <w:rFonts w:cs="Simplified Arabic" w:hint="cs"/>
          <w:snapToGrid w:val="0"/>
          <w:kern w:val="22"/>
          <w:rtl/>
        </w:rPr>
        <w:t>ا</w:t>
      </w:r>
      <w:r w:rsidR="00B76560">
        <w:rPr>
          <w:rFonts w:cs="Simplified Arabic" w:hint="cs"/>
          <w:snapToGrid w:val="0"/>
          <w:kern w:val="22"/>
          <w:rtl/>
        </w:rPr>
        <w:t>لجدول الزمني للأنشطة الرئيسية</w:t>
      </w:r>
      <w:r w:rsidR="00286B9D" w:rsidRPr="00286B9D">
        <w:rPr>
          <w:rFonts w:eastAsia="PMingLiU" w:cs="Simplified Arabic" w:hint="cs"/>
          <w:snapToGrid w:val="0"/>
          <w:kern w:val="22"/>
          <w:sz w:val="24"/>
          <w:rtl/>
          <w:lang w:val="fr-CA" w:eastAsia="ar-SA" w:bidi="ar-SA"/>
        </w:rPr>
        <w:t xml:space="preserve"> </w:t>
      </w:r>
      <w:r w:rsidR="00286B9D" w:rsidRPr="00286B9D">
        <w:rPr>
          <w:rFonts w:cs="Simplified Arabic" w:hint="cs"/>
          <w:snapToGrid w:val="0"/>
          <w:kern w:val="22"/>
          <w:rtl/>
          <w:lang w:bidi="ar-SA"/>
        </w:rPr>
        <w:t>وسيقومون</w:t>
      </w:r>
      <w:r w:rsidR="00286B9D">
        <w:rPr>
          <w:rFonts w:cs="Simplified Arabic" w:hint="cs"/>
          <w:snapToGrid w:val="0"/>
          <w:kern w:val="22"/>
          <w:rtl/>
          <w:lang w:bidi="ar-SA"/>
        </w:rPr>
        <w:t xml:space="preserve"> بتحديثه</w:t>
      </w:r>
      <w:r w:rsidR="00286B9D" w:rsidRPr="00286B9D">
        <w:rPr>
          <w:rFonts w:cs="Simplified Arabic" w:hint="cs"/>
          <w:snapToGrid w:val="0"/>
          <w:kern w:val="22"/>
          <w:rtl/>
          <w:lang w:bidi="ar-SA"/>
        </w:rPr>
        <w:t xml:space="preserve"> في أقرب وقت ممكن وبانتظام </w:t>
      </w:r>
      <w:r w:rsidR="00286B9D">
        <w:rPr>
          <w:rFonts w:cs="Simplified Arabic" w:hint="cs"/>
          <w:snapToGrid w:val="0"/>
          <w:kern w:val="22"/>
          <w:rtl/>
          <w:lang w:bidi="ar-SA"/>
        </w:rPr>
        <w:t>من أجل</w:t>
      </w:r>
      <w:r w:rsidR="00B76560">
        <w:rPr>
          <w:rFonts w:cs="Simplified Arabic" w:hint="cs"/>
          <w:snapToGrid w:val="0"/>
          <w:kern w:val="22"/>
          <w:rtl/>
        </w:rPr>
        <w:t xml:space="preserve"> </w:t>
      </w:r>
      <w:r w:rsidR="00286B9D">
        <w:rPr>
          <w:rFonts w:cs="Simplified Arabic" w:hint="cs"/>
          <w:snapToGrid w:val="0"/>
          <w:kern w:val="22"/>
          <w:rtl/>
        </w:rPr>
        <w:t>إ</w:t>
      </w:r>
      <w:r w:rsidR="00B76560">
        <w:rPr>
          <w:rFonts w:cs="Simplified Arabic" w:hint="cs"/>
          <w:snapToGrid w:val="0"/>
          <w:kern w:val="22"/>
          <w:rtl/>
        </w:rPr>
        <w:t>عداد الإطار العالمي للتنوع البيولوجي لما بعد عام 2020، وإتاحته للأطراف وأصحاب المصلحة.</w:t>
      </w:r>
    </w:p>
    <w:p w:rsidR="00B76560" w:rsidRDefault="00B76560" w:rsidP="00BD4EE0">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وعناصر العمل ذات الصلة بإعداد الإطار العالمي للتنوع البيولوجي لما بعد عام 2020 سيتم تنفيذها بواسطة الهيئة الفرعية للمشورة العلمية والتقنية والتكنولوجية، والهيئة الفرعية للتنفيذ والفريق العامل</w:t>
      </w:r>
      <w:r w:rsidR="00BD4EE0">
        <w:rPr>
          <w:rFonts w:cs="Simplified Arabic" w:hint="cs"/>
          <w:snapToGrid w:val="0"/>
          <w:kern w:val="22"/>
          <w:rtl/>
        </w:rPr>
        <w:t xml:space="preserve"> المفتوح العضوية المخصص</w:t>
      </w:r>
      <w:r>
        <w:rPr>
          <w:rFonts w:cs="Simplified Arabic" w:hint="cs"/>
          <w:snapToGrid w:val="0"/>
          <w:kern w:val="22"/>
          <w:rtl/>
        </w:rPr>
        <w:t xml:space="preserve"> </w:t>
      </w:r>
      <w:r w:rsidR="00BD4EE0">
        <w:rPr>
          <w:rFonts w:cs="Simplified Arabic" w:hint="cs"/>
          <w:snapToGrid w:val="0"/>
          <w:kern w:val="22"/>
          <w:rtl/>
        </w:rPr>
        <w:t>ل</w:t>
      </w:r>
      <w:r>
        <w:rPr>
          <w:rFonts w:cs="Simplified Arabic" w:hint="cs"/>
          <w:snapToGrid w:val="0"/>
          <w:kern w:val="22"/>
          <w:rtl/>
        </w:rPr>
        <w:t>لمادة 8(ي) وعمل الفريق المفتوح العضوية سيكون متعاضدا، مع تجنب الإزدواجية في الجهود.</w:t>
      </w:r>
    </w:p>
    <w:p w:rsidR="00B76560" w:rsidRDefault="00B76560" w:rsidP="00F83DE4">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 xml:space="preserve">وبالنسبة للمسائل التي لم تحدد بعد مساهمة كل من الهيئة الفرعية للمشورة العلمية والتقنية والتكنولوجية، والهيئة الفرعية للتنفيذ والفريق العامل </w:t>
      </w:r>
      <w:r w:rsidR="00D47D1E">
        <w:rPr>
          <w:rFonts w:cs="Simplified Arabic" w:hint="cs"/>
          <w:snapToGrid w:val="0"/>
          <w:kern w:val="22"/>
          <w:rtl/>
        </w:rPr>
        <w:t>المفتوح العضوية ال</w:t>
      </w:r>
      <w:r w:rsidR="00F83DE4">
        <w:rPr>
          <w:rFonts w:cs="Simplified Arabic" w:hint="cs"/>
          <w:snapToGrid w:val="0"/>
          <w:kern w:val="22"/>
          <w:rtl/>
        </w:rPr>
        <w:t>م</w:t>
      </w:r>
      <w:r w:rsidR="00D47D1E">
        <w:rPr>
          <w:rFonts w:cs="Simplified Arabic" w:hint="cs"/>
          <w:snapToGrid w:val="0"/>
          <w:kern w:val="22"/>
          <w:rtl/>
        </w:rPr>
        <w:t>خصص ل</w:t>
      </w:r>
      <w:r>
        <w:rPr>
          <w:rFonts w:cs="Simplified Arabic" w:hint="cs"/>
          <w:snapToGrid w:val="0"/>
          <w:kern w:val="22"/>
          <w:rtl/>
        </w:rPr>
        <w:t xml:space="preserve">لمادة 8(ي) </w:t>
      </w:r>
      <w:r w:rsidR="00D47D1E">
        <w:rPr>
          <w:rFonts w:cs="Simplified Arabic" w:hint="cs"/>
          <w:snapToGrid w:val="0"/>
          <w:kern w:val="22"/>
          <w:rtl/>
        </w:rPr>
        <w:t xml:space="preserve">والأحكام المتصلة بها </w:t>
      </w:r>
      <w:r>
        <w:rPr>
          <w:rFonts w:cs="Simplified Arabic" w:hint="cs"/>
          <w:snapToGrid w:val="0"/>
          <w:kern w:val="22"/>
          <w:rtl/>
        </w:rPr>
        <w:t>والفريق المفتوح العضوية</w:t>
      </w:r>
      <w:r w:rsidR="00BD4EE0">
        <w:rPr>
          <w:rFonts w:cs="Simplified Arabic" w:hint="cs"/>
          <w:snapToGrid w:val="0"/>
          <w:kern w:val="22"/>
          <w:rtl/>
        </w:rPr>
        <w:t xml:space="preserve"> العامل بين الدورات</w:t>
      </w:r>
      <w:r>
        <w:rPr>
          <w:rFonts w:cs="Simplified Arabic" w:hint="cs"/>
          <w:snapToGrid w:val="0"/>
          <w:kern w:val="22"/>
          <w:rtl/>
        </w:rPr>
        <w:t>، ينبغي أن ينسق ال</w:t>
      </w:r>
      <w:r w:rsidR="009D4807">
        <w:rPr>
          <w:rFonts w:cs="Simplified Arabic" w:hint="cs"/>
          <w:snapToGrid w:val="0"/>
          <w:kern w:val="22"/>
          <w:rtl/>
        </w:rPr>
        <w:t>رئيسي</w:t>
      </w:r>
      <w:r>
        <w:rPr>
          <w:rFonts w:cs="Simplified Arabic" w:hint="cs"/>
          <w:snapToGrid w:val="0"/>
          <w:kern w:val="22"/>
          <w:rtl/>
        </w:rPr>
        <w:t>ن المشاركين</w:t>
      </w:r>
      <w:r w:rsidR="00BD4EE0">
        <w:rPr>
          <w:rFonts w:cs="Simplified Arabic" w:hint="cs"/>
          <w:snapToGrid w:val="0"/>
          <w:kern w:val="22"/>
          <w:rtl/>
        </w:rPr>
        <w:t xml:space="preserve"> للفريق </w:t>
      </w:r>
      <w:r w:rsidR="00D47D1E">
        <w:rPr>
          <w:rFonts w:cs="Simplified Arabic" w:hint="cs"/>
          <w:snapToGrid w:val="0"/>
          <w:kern w:val="22"/>
          <w:rtl/>
        </w:rPr>
        <w:t>المفتوح العضوية العامل بين الدورات</w:t>
      </w:r>
      <w:r>
        <w:rPr>
          <w:rFonts w:cs="Simplified Arabic" w:hint="cs"/>
          <w:snapToGrid w:val="0"/>
          <w:kern w:val="22"/>
          <w:rtl/>
        </w:rPr>
        <w:t xml:space="preserve"> مع رئيس </w:t>
      </w:r>
      <w:r w:rsidR="00D47D1E">
        <w:rPr>
          <w:rFonts w:cs="Simplified Arabic" w:hint="cs"/>
          <w:snapToGrid w:val="0"/>
          <w:kern w:val="22"/>
          <w:rtl/>
        </w:rPr>
        <w:t xml:space="preserve">مؤتمر الأطراف ورئيس </w:t>
      </w:r>
      <w:r>
        <w:rPr>
          <w:rFonts w:cs="Simplified Arabic" w:hint="cs"/>
          <w:snapToGrid w:val="0"/>
          <w:kern w:val="22"/>
          <w:rtl/>
        </w:rPr>
        <w:t xml:space="preserve">كل من الهيئة الفرعية للمشورة العلمية والتقنية والتكنولوجية، والهيئة الفرعية للتنفيذ </w:t>
      </w:r>
      <w:r w:rsidR="00D47D1E">
        <w:rPr>
          <w:rFonts w:cs="Simplified Arabic" w:hint="cs"/>
          <w:snapToGrid w:val="0"/>
          <w:kern w:val="22"/>
          <w:rtl/>
        </w:rPr>
        <w:t xml:space="preserve">لإسداء المشورة إلى المكتب ذي الصلة </w:t>
      </w:r>
      <w:r>
        <w:rPr>
          <w:rFonts w:cs="Simplified Arabic" w:hint="cs"/>
          <w:snapToGrid w:val="0"/>
          <w:kern w:val="22"/>
          <w:rtl/>
        </w:rPr>
        <w:t xml:space="preserve">من أـجل تحديد </w:t>
      </w:r>
      <w:r w:rsidR="00D47D1E">
        <w:rPr>
          <w:rFonts w:cs="Simplified Arabic" w:hint="cs"/>
          <w:snapToGrid w:val="0"/>
          <w:kern w:val="22"/>
          <w:rtl/>
        </w:rPr>
        <w:t xml:space="preserve">بنود </w:t>
      </w:r>
      <w:r>
        <w:rPr>
          <w:rFonts w:cs="Simplified Arabic" w:hint="cs"/>
          <w:snapToGrid w:val="0"/>
          <w:kern w:val="22"/>
          <w:rtl/>
        </w:rPr>
        <w:t>جداول أعمال اجتماعات كل منهم بطريقة آنية ولإعداد الوثائق ذات الصلة.</w:t>
      </w:r>
    </w:p>
    <w:p w:rsidR="00B76560" w:rsidRDefault="00B76560" w:rsidP="00B30741">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 xml:space="preserve">ومن المتوقع أن الرئيسين المشاركين للفريق المفتوح العضوية </w:t>
      </w:r>
      <w:r w:rsidR="00D47D1E">
        <w:rPr>
          <w:rFonts w:cs="Simplified Arabic" w:hint="cs"/>
          <w:snapToGrid w:val="0"/>
          <w:kern w:val="22"/>
          <w:rtl/>
        </w:rPr>
        <w:t>العامل بين الدورات لتحضير الإطار العالمي للتنوع البيولوجي لما بعد عام 2020</w:t>
      </w:r>
      <w:r w:rsidR="00B30741">
        <w:rPr>
          <w:rFonts w:cs="Simplified Arabic" w:hint="cs"/>
          <w:snapToGrid w:val="0"/>
          <w:kern w:val="22"/>
          <w:rtl/>
        </w:rPr>
        <w:t xml:space="preserve"> </w:t>
      </w:r>
      <w:r>
        <w:rPr>
          <w:rFonts w:cs="Simplified Arabic" w:hint="cs"/>
          <w:snapToGrid w:val="0"/>
          <w:kern w:val="22"/>
          <w:rtl/>
        </w:rPr>
        <w:t>سيخصصا وقتا كافيا لقيادة العملية على مدى 22 شهرا من إعدادها. وسيرشدا عمل الأمانة في تيسير العملية. و</w:t>
      </w:r>
      <w:r w:rsidR="00B30741">
        <w:rPr>
          <w:rFonts w:cs="Simplified Arabic" w:hint="cs"/>
          <w:snapToGrid w:val="0"/>
          <w:kern w:val="22"/>
          <w:rtl/>
        </w:rPr>
        <w:t xml:space="preserve">سيشارك الرئيسان المشاركان، </w:t>
      </w:r>
      <w:r>
        <w:rPr>
          <w:rFonts w:cs="Simplified Arabic" w:hint="cs"/>
          <w:snapToGrid w:val="0"/>
          <w:kern w:val="22"/>
          <w:rtl/>
        </w:rPr>
        <w:t>بصفته</w:t>
      </w:r>
      <w:r w:rsidR="00A45F6F">
        <w:rPr>
          <w:rFonts w:cs="Simplified Arabic" w:hint="cs"/>
          <w:snapToGrid w:val="0"/>
          <w:kern w:val="22"/>
          <w:rtl/>
        </w:rPr>
        <w:t>م</w:t>
      </w:r>
      <w:r w:rsidR="00246BCD">
        <w:rPr>
          <w:rFonts w:cs="Simplified Arabic" w:hint="cs"/>
          <w:snapToGrid w:val="0"/>
          <w:kern w:val="22"/>
          <w:rtl/>
        </w:rPr>
        <w:t>ا</w:t>
      </w:r>
      <w:r>
        <w:rPr>
          <w:rFonts w:cs="Simplified Arabic" w:hint="cs"/>
          <w:snapToGrid w:val="0"/>
          <w:kern w:val="22"/>
          <w:rtl/>
        </w:rPr>
        <w:t xml:space="preserve"> أعضاء </w:t>
      </w:r>
      <w:r w:rsidR="00246BCD">
        <w:rPr>
          <w:rFonts w:cs="Simplified Arabic" w:hint="cs"/>
          <w:snapToGrid w:val="0"/>
          <w:kern w:val="22"/>
          <w:rtl/>
        </w:rPr>
        <w:t>بحكم منصبهما، في اجتماع</w:t>
      </w:r>
      <w:r w:rsidR="00F83DE4">
        <w:rPr>
          <w:rFonts w:cs="Simplified Arabic" w:hint="cs"/>
          <w:snapToGrid w:val="0"/>
          <w:kern w:val="22"/>
          <w:rtl/>
        </w:rPr>
        <w:t>ات</w:t>
      </w:r>
      <w:r w:rsidR="00246BCD">
        <w:rPr>
          <w:rFonts w:cs="Simplified Arabic" w:hint="cs"/>
          <w:snapToGrid w:val="0"/>
          <w:kern w:val="22"/>
          <w:rtl/>
        </w:rPr>
        <w:t xml:space="preserve"> مكتب مؤتمر الأطراف الذي يقوم بالاشراف على العملية لإعداد الإطار العالمي للتنوع البيولوجي لما بعد عام 2020</w:t>
      </w:r>
      <w:r w:rsidR="00B30741">
        <w:rPr>
          <w:rFonts w:cs="Simplified Arabic" w:hint="cs"/>
          <w:snapToGrid w:val="0"/>
          <w:kern w:val="22"/>
          <w:rtl/>
        </w:rPr>
        <w:t>.</w:t>
      </w:r>
      <w:r w:rsidR="00246BCD">
        <w:rPr>
          <w:rFonts w:cs="Simplified Arabic" w:hint="cs"/>
          <w:snapToGrid w:val="0"/>
          <w:kern w:val="22"/>
          <w:rtl/>
        </w:rPr>
        <w:t xml:space="preserve"> </w:t>
      </w:r>
      <w:r w:rsidR="00B30741">
        <w:rPr>
          <w:rFonts w:cs="Simplified Arabic" w:hint="cs"/>
          <w:snapToGrid w:val="0"/>
          <w:kern w:val="22"/>
          <w:rtl/>
        </w:rPr>
        <w:t>وسيشارك الرئيسان المشاركان أيضا في</w:t>
      </w:r>
      <w:r w:rsidR="00246BCD">
        <w:rPr>
          <w:rFonts w:cs="Simplified Arabic" w:hint="cs"/>
          <w:snapToGrid w:val="0"/>
          <w:kern w:val="22"/>
          <w:rtl/>
        </w:rPr>
        <w:t xml:space="preserve"> الاجتماعات ذات الصلة لمكتب الهيئة الفرعية للمشورة العلمية والتقنية والتكنولوجية. و</w:t>
      </w:r>
      <w:r w:rsidR="00B30741">
        <w:rPr>
          <w:rFonts w:cs="Simplified Arabic" w:hint="cs"/>
          <w:snapToGrid w:val="0"/>
          <w:kern w:val="22"/>
          <w:rtl/>
        </w:rPr>
        <w:t xml:space="preserve">بالإضافة إلى </w:t>
      </w:r>
      <w:r w:rsidR="00246BCD">
        <w:rPr>
          <w:rFonts w:cs="Simplified Arabic" w:hint="cs"/>
          <w:snapToGrid w:val="0"/>
          <w:kern w:val="22"/>
          <w:rtl/>
        </w:rPr>
        <w:t xml:space="preserve">رئيس كل من الهيئة الفرعية للتنفيذ والهيئة الفرعية للمشورة العلمية والتقنية والتكنولوجية، فضلا عن رئاسة الاجتماع الخامس عشر لمؤتمر الأطراف، سيدعون </w:t>
      </w:r>
      <w:r w:rsidR="00B30741">
        <w:rPr>
          <w:rFonts w:cs="Simplified Arabic" w:hint="cs"/>
          <w:snapToGrid w:val="0"/>
          <w:kern w:val="22"/>
          <w:rtl/>
        </w:rPr>
        <w:t xml:space="preserve">للمشاركة </w:t>
      </w:r>
      <w:r w:rsidR="00246BCD">
        <w:rPr>
          <w:rFonts w:cs="Simplified Arabic" w:hint="cs"/>
          <w:snapToGrid w:val="0"/>
          <w:kern w:val="22"/>
          <w:rtl/>
        </w:rPr>
        <w:t xml:space="preserve">بصفتهم أعضاء بحكم منصبهم في </w:t>
      </w:r>
      <w:r w:rsidR="00B30741">
        <w:rPr>
          <w:rFonts w:cs="Simplified Arabic" w:hint="cs"/>
          <w:snapToGrid w:val="0"/>
          <w:kern w:val="22"/>
          <w:rtl/>
        </w:rPr>
        <w:t xml:space="preserve">اجتماعات </w:t>
      </w:r>
      <w:r w:rsidR="00246BCD">
        <w:rPr>
          <w:rFonts w:cs="Simplified Arabic" w:hint="cs"/>
          <w:snapToGrid w:val="0"/>
          <w:kern w:val="22"/>
          <w:rtl/>
        </w:rPr>
        <w:t>مكتب مؤتمر الأطراف بشأن المسائل المتعلقة بإعداد الإطار العالمي للتنوع البيولوجي لما بعد عام 2020.</w:t>
      </w:r>
    </w:p>
    <w:p w:rsidR="005A0F89" w:rsidRDefault="00246BCD" w:rsidP="00613963">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وسي</w:t>
      </w:r>
      <w:r w:rsidR="00A45F6F">
        <w:rPr>
          <w:rFonts w:cs="Simplified Arabic" w:hint="cs"/>
          <w:snapToGrid w:val="0"/>
          <w:kern w:val="22"/>
          <w:rtl/>
        </w:rPr>
        <w:t>س</w:t>
      </w:r>
      <w:r>
        <w:rPr>
          <w:rFonts w:cs="Simplified Arabic" w:hint="cs"/>
          <w:snapToGrid w:val="0"/>
          <w:kern w:val="22"/>
          <w:rtl/>
        </w:rPr>
        <w:t>عى الرئيسان المشاركان إلى ضمان الاتساق والتكامل للإطار العالمي للتنوع البيولوجي لما بعد عام 2020 مع العمليات الدولية الأخرى القائمة أو القادمة، ولاسيما فيما يتعلق بالاتساق والتجانس مع خطة التنمية المستدامة لعام 2030، واتفاق باريس</w:t>
      </w:r>
      <w:r w:rsidR="00613963">
        <w:rPr>
          <w:rStyle w:val="FootnoteReference"/>
          <w:snapToGrid w:val="0"/>
          <w:kern w:val="22"/>
          <w:rtl/>
        </w:rPr>
        <w:footnoteReference w:id="7"/>
      </w:r>
      <w:r>
        <w:rPr>
          <w:rFonts w:cs="Simplified Arabic" w:hint="cs"/>
          <w:snapToGrid w:val="0"/>
          <w:kern w:val="22"/>
          <w:rtl/>
        </w:rPr>
        <w:t xml:space="preserve"> والعمليات والأطر والاستراتيجيات الأخرى ذات الصلة.</w:t>
      </w:r>
      <w:r w:rsidR="005A0F89" w:rsidRPr="00063607">
        <w:rPr>
          <w:rStyle w:val="FootnoteReference"/>
          <w:snapToGrid w:val="0"/>
          <w:kern w:val="22"/>
          <w:sz w:val="24"/>
          <w:rtl/>
        </w:rPr>
        <w:footnoteReference w:id="8"/>
      </w:r>
      <w:r>
        <w:rPr>
          <w:rFonts w:cs="Simplified Arabic" w:hint="cs"/>
          <w:snapToGrid w:val="0"/>
          <w:kern w:val="22"/>
          <w:rtl/>
        </w:rPr>
        <w:t xml:space="preserve"> </w:t>
      </w:r>
      <w:r w:rsidR="005A0F89">
        <w:rPr>
          <w:rFonts w:cs="Simplified Arabic" w:hint="cs"/>
          <w:snapToGrid w:val="0"/>
          <w:kern w:val="22"/>
          <w:rtl/>
        </w:rPr>
        <w:t>وسيشجعان الاتفاقات البيئية المتعد</w:t>
      </w:r>
      <w:r w:rsidR="00A45F6F">
        <w:rPr>
          <w:rFonts w:cs="Simplified Arabic" w:hint="cs"/>
          <w:snapToGrid w:val="0"/>
          <w:kern w:val="22"/>
          <w:rtl/>
        </w:rPr>
        <w:t>د</w:t>
      </w:r>
      <w:r w:rsidR="005A0F89">
        <w:rPr>
          <w:rFonts w:cs="Simplified Arabic" w:hint="cs"/>
          <w:snapToGrid w:val="0"/>
          <w:kern w:val="22"/>
          <w:rtl/>
        </w:rPr>
        <w:t>ة الأطراف الأخرى</w:t>
      </w:r>
      <w:r w:rsidR="00A45F6F">
        <w:rPr>
          <w:rFonts w:cs="Simplified Arabic" w:hint="cs"/>
          <w:snapToGrid w:val="0"/>
          <w:kern w:val="22"/>
          <w:rtl/>
        </w:rPr>
        <w:t>، بما في ذلك الاتفاقيات المتعلقة بالتنوع البيولوجي واتفاقيات ريو، والمنظمات الدولية الأخرى</w:t>
      </w:r>
      <w:r w:rsidR="005A0F89">
        <w:rPr>
          <w:rFonts w:cs="Simplified Arabic" w:hint="cs"/>
          <w:snapToGrid w:val="0"/>
          <w:kern w:val="22"/>
          <w:rtl/>
        </w:rPr>
        <w:t xml:space="preserve"> وبرامجها، والعمليات الأخرى ذات </w:t>
      </w:r>
      <w:r w:rsidR="005A0F89">
        <w:rPr>
          <w:rFonts w:cs="Simplified Arabic" w:hint="cs"/>
          <w:snapToGrid w:val="0"/>
          <w:kern w:val="22"/>
          <w:rtl/>
        </w:rPr>
        <w:lastRenderedPageBreak/>
        <w:t>الصلة على المشاركة ب</w:t>
      </w:r>
      <w:r w:rsidR="00A45F6F">
        <w:rPr>
          <w:rFonts w:cs="Simplified Arabic" w:hint="cs"/>
          <w:snapToGrid w:val="0"/>
          <w:kern w:val="22"/>
          <w:rtl/>
        </w:rPr>
        <w:t xml:space="preserve">فعالية في عملية </w:t>
      </w:r>
      <w:r w:rsidR="005A0F89">
        <w:rPr>
          <w:rFonts w:cs="Simplified Arabic" w:hint="cs"/>
          <w:snapToGrid w:val="0"/>
          <w:kern w:val="22"/>
          <w:rtl/>
        </w:rPr>
        <w:t xml:space="preserve">إعداد </w:t>
      </w:r>
      <w:r w:rsidR="00A45F6F">
        <w:rPr>
          <w:rFonts w:cs="Simplified Arabic" w:hint="cs"/>
          <w:snapToGrid w:val="0"/>
          <w:kern w:val="22"/>
          <w:rtl/>
        </w:rPr>
        <w:t>ا</w:t>
      </w:r>
      <w:r w:rsidR="005A0F89">
        <w:rPr>
          <w:rFonts w:cs="Simplified Arabic" w:hint="cs"/>
          <w:snapToGrid w:val="0"/>
          <w:kern w:val="22"/>
          <w:rtl/>
        </w:rPr>
        <w:t>لإطار العالمي للتنوع البيولوجي لما بعد عام 2020. وستستند العملية إلى العمل الجاري في إطار الاتفاقية وبروتوكوليها لتعزيز تنفيذ آليات الدعم واستعراض التنفيذ.</w:t>
      </w:r>
    </w:p>
    <w:p w:rsidR="005A0F89" w:rsidRPr="005A0F89" w:rsidRDefault="005A0F89" w:rsidP="00613963">
      <w:pPr>
        <w:pStyle w:val="ListParagraph"/>
        <w:kinsoku w:val="0"/>
        <w:overflowPunct w:val="0"/>
        <w:autoSpaceDE w:val="0"/>
        <w:autoSpaceDN w:val="0"/>
        <w:bidi/>
        <w:adjustRightInd w:val="0"/>
        <w:snapToGrid w:val="0"/>
        <w:spacing w:after="120" w:line="216" w:lineRule="auto"/>
        <w:ind w:left="0"/>
        <w:jc w:val="center"/>
        <w:rPr>
          <w:rFonts w:cs="Simplified Arabic"/>
          <w:b/>
          <w:bCs/>
          <w:snapToGrid w:val="0"/>
          <w:kern w:val="22"/>
        </w:rPr>
      </w:pPr>
      <w:r w:rsidRPr="005A0F89">
        <w:rPr>
          <w:rFonts w:cs="Simplified Arabic" w:hint="cs"/>
          <w:b/>
          <w:bCs/>
          <w:snapToGrid w:val="0"/>
          <w:kern w:val="22"/>
          <w:rtl/>
        </w:rPr>
        <w:t>جيم -</w:t>
      </w:r>
      <w:r w:rsidRPr="005A0F89">
        <w:rPr>
          <w:rFonts w:cs="Simplified Arabic" w:hint="cs"/>
          <w:b/>
          <w:bCs/>
          <w:snapToGrid w:val="0"/>
          <w:kern w:val="22"/>
          <w:rtl/>
        </w:rPr>
        <w:tab/>
        <w:t>العملية التشاورية</w:t>
      </w:r>
    </w:p>
    <w:p w:rsidR="00246BCD" w:rsidRDefault="005A0F89" w:rsidP="00235970">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عقب الإرشادات من الرئيسين المشاركين للفريق المفتوح العضوية</w:t>
      </w:r>
      <w:r w:rsidR="00407E18">
        <w:rPr>
          <w:rFonts w:cs="Simplified Arabic" w:hint="cs"/>
          <w:snapToGrid w:val="0"/>
          <w:kern w:val="22"/>
          <w:rtl/>
        </w:rPr>
        <w:t xml:space="preserve"> العامل بين الدورات</w:t>
      </w:r>
      <w:r>
        <w:rPr>
          <w:rFonts w:cs="Simplified Arabic" w:hint="cs"/>
          <w:snapToGrid w:val="0"/>
          <w:kern w:val="22"/>
          <w:rtl/>
        </w:rPr>
        <w:t xml:space="preserve">، </w:t>
      </w:r>
      <w:r w:rsidR="00407E18">
        <w:rPr>
          <w:rFonts w:cs="Simplified Arabic" w:hint="cs"/>
          <w:snapToGrid w:val="0"/>
          <w:kern w:val="22"/>
          <w:rtl/>
        </w:rPr>
        <w:t>ستن</w:t>
      </w:r>
      <w:r w:rsidR="00235970">
        <w:rPr>
          <w:rFonts w:cs="Simplified Arabic" w:hint="cs"/>
          <w:snapToGrid w:val="0"/>
          <w:kern w:val="22"/>
          <w:rtl/>
        </w:rPr>
        <w:t>ظ</w:t>
      </w:r>
      <w:r w:rsidR="00407E18">
        <w:rPr>
          <w:rFonts w:cs="Simplified Arabic" w:hint="cs"/>
          <w:snapToGrid w:val="0"/>
          <w:kern w:val="22"/>
          <w:rtl/>
        </w:rPr>
        <w:t xml:space="preserve">م </w:t>
      </w:r>
      <w:r>
        <w:rPr>
          <w:rFonts w:cs="Simplified Arabic" w:hint="cs"/>
          <w:snapToGrid w:val="0"/>
          <w:kern w:val="22"/>
          <w:rtl/>
        </w:rPr>
        <w:t>مشاورات، من خلال العمليات المناسبة، بما في ذلك على سبيل المثال وليس الحصر منتديات للمناقشة عب</w:t>
      </w:r>
      <w:r w:rsidR="00407E18">
        <w:rPr>
          <w:rFonts w:cs="Simplified Arabic" w:hint="cs"/>
          <w:snapToGrid w:val="0"/>
          <w:kern w:val="22"/>
          <w:rtl/>
        </w:rPr>
        <w:t>ر</w:t>
      </w:r>
      <w:r>
        <w:rPr>
          <w:rFonts w:cs="Simplified Arabic" w:hint="cs"/>
          <w:snapToGrid w:val="0"/>
          <w:kern w:val="22"/>
          <w:rtl/>
        </w:rPr>
        <w:t xml:space="preserve"> الانترنت، وحلقات عمل عالمية وإقليمية ومواضيعية. والمشاورات الإقليمية الأولية ينبغي أن تتم مبكرا في العملية. وينبغي إتاحة نتائج هذه المشاورات علنا وإتاحتها لكي ينظر فيها الفريق المفتوح العضوية العامل بين الدورات.</w:t>
      </w:r>
    </w:p>
    <w:p w:rsidR="005A0F89" w:rsidRDefault="00BD4B07" w:rsidP="005A0F89">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 xml:space="preserve">وتعتمد فعالية العملية لإعداد الإطار العالمي للتنوع البيولوجي لما بعد عام 2020 على المشاركة الفعالة لجميع الأطراف في الاتفاقية والبروتوكولين، بما في ذلك من خلال تعزيز المشاورات الوطنية الجدية. وبصفة خاصة، تشجع الأطراف على </w:t>
      </w:r>
      <w:r w:rsidR="00407E18">
        <w:rPr>
          <w:rFonts w:cs="Simplified Arabic" w:hint="cs"/>
          <w:snapToGrid w:val="0"/>
          <w:kern w:val="22"/>
          <w:rtl/>
        </w:rPr>
        <w:t>القيام ب</w:t>
      </w:r>
      <w:r>
        <w:rPr>
          <w:rFonts w:cs="Simplified Arabic" w:hint="cs"/>
          <w:snapToGrid w:val="0"/>
          <w:kern w:val="22"/>
          <w:rtl/>
        </w:rPr>
        <w:t>ما يلي، عند إعداد الإطار العالمي للتنوع البيولوجي لما بعد عام 2020:</w:t>
      </w:r>
    </w:p>
    <w:p w:rsidR="00BD4B07" w:rsidRDefault="00BD4B07" w:rsidP="00407E18">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(أ)</w:t>
      </w:r>
      <w:r>
        <w:rPr>
          <w:rFonts w:cs="Simplified Arabic" w:hint="cs"/>
          <w:snapToGrid w:val="0"/>
          <w:kern w:val="22"/>
          <w:rtl/>
        </w:rPr>
        <w:tab/>
        <w:t>تعزيز المشاركة ال</w:t>
      </w:r>
      <w:r w:rsidR="00431B59">
        <w:rPr>
          <w:rFonts w:cs="Simplified Arabic" w:hint="cs"/>
          <w:snapToGrid w:val="0"/>
          <w:kern w:val="22"/>
          <w:rtl/>
        </w:rPr>
        <w:t>فعال</w:t>
      </w:r>
      <w:r>
        <w:rPr>
          <w:rFonts w:cs="Simplified Arabic" w:hint="cs"/>
          <w:snapToGrid w:val="0"/>
          <w:kern w:val="22"/>
          <w:rtl/>
        </w:rPr>
        <w:t xml:space="preserve">ة لنقاط الاتصال التابعة للاتفاقية والبوتوكولين وتشجيع مشاركة نقاط الاتصال الوطنية </w:t>
      </w:r>
      <w:r w:rsidR="00431B59">
        <w:rPr>
          <w:rFonts w:cs="Simplified Arabic" w:hint="cs"/>
          <w:snapToGrid w:val="0"/>
          <w:kern w:val="22"/>
          <w:rtl/>
        </w:rPr>
        <w:t xml:space="preserve">الأخرى </w:t>
      </w:r>
      <w:r>
        <w:rPr>
          <w:rFonts w:cs="Simplified Arabic" w:hint="cs"/>
          <w:snapToGrid w:val="0"/>
          <w:kern w:val="22"/>
          <w:rtl/>
        </w:rPr>
        <w:t xml:space="preserve">للاتفاقات والعمليات الدولية والإقليمية الأخرى، بما في ذلك الاتفاقيات </w:t>
      </w:r>
      <w:r w:rsidR="00235970">
        <w:rPr>
          <w:rFonts w:cs="Simplified Arabic" w:hint="cs"/>
          <w:snapToGrid w:val="0"/>
          <w:kern w:val="22"/>
          <w:rtl/>
        </w:rPr>
        <w:t xml:space="preserve">الأخرى </w:t>
      </w:r>
      <w:r>
        <w:rPr>
          <w:rFonts w:cs="Simplified Arabic" w:hint="cs"/>
          <w:snapToGrid w:val="0"/>
          <w:kern w:val="22"/>
          <w:rtl/>
        </w:rPr>
        <w:t>المتعلقة بالتنوع البيولوجي، ونقاط الاتصال في منظمات الأمم المتحدة</w:t>
      </w:r>
      <w:r w:rsidR="00407E18">
        <w:rPr>
          <w:rFonts w:cs="Simplified Arabic" w:hint="cs"/>
          <w:snapToGrid w:val="0"/>
          <w:kern w:val="22"/>
          <w:rtl/>
        </w:rPr>
        <w:t xml:space="preserve"> وبرامجها</w:t>
      </w:r>
      <w:r>
        <w:rPr>
          <w:rFonts w:cs="Simplified Arabic" w:hint="cs"/>
          <w:snapToGrid w:val="0"/>
          <w:kern w:val="22"/>
          <w:rtl/>
        </w:rPr>
        <w:t>، مثل منظمة الأغذية والزراعة للأمم المت</w:t>
      </w:r>
      <w:r w:rsidR="00407E18">
        <w:rPr>
          <w:rFonts w:cs="Simplified Arabic" w:hint="cs"/>
          <w:snapToGrid w:val="0"/>
          <w:kern w:val="22"/>
          <w:rtl/>
        </w:rPr>
        <w:t>ح</w:t>
      </w:r>
      <w:r>
        <w:rPr>
          <w:rFonts w:cs="Simplified Arabic" w:hint="cs"/>
          <w:snapToGrid w:val="0"/>
          <w:kern w:val="22"/>
          <w:rtl/>
        </w:rPr>
        <w:t xml:space="preserve">دة، </w:t>
      </w:r>
      <w:r w:rsidR="00407E18">
        <w:rPr>
          <w:rFonts w:cs="Simplified Arabic" w:hint="cs"/>
          <w:snapToGrid w:val="0"/>
          <w:kern w:val="22"/>
          <w:rtl/>
        </w:rPr>
        <w:t>و</w:t>
      </w:r>
      <w:r>
        <w:rPr>
          <w:rFonts w:cs="Simplified Arabic" w:hint="cs"/>
          <w:snapToGrid w:val="0"/>
          <w:kern w:val="22"/>
          <w:rtl/>
        </w:rPr>
        <w:t xml:space="preserve">ممثلي </w:t>
      </w:r>
      <w:r w:rsidR="0056718A">
        <w:rPr>
          <w:rFonts w:cs="Simplified Arabic" w:hint="cs"/>
          <w:snapToGrid w:val="0"/>
          <w:kern w:val="22"/>
          <w:rtl/>
        </w:rPr>
        <w:t>القطاعات الأخرى</w:t>
      </w:r>
      <w:r>
        <w:rPr>
          <w:rFonts w:cs="Simplified Arabic" w:hint="cs"/>
          <w:snapToGrid w:val="0"/>
          <w:kern w:val="22"/>
          <w:rtl/>
        </w:rPr>
        <w:t>؛</w:t>
      </w:r>
    </w:p>
    <w:p w:rsidR="00BD4B07" w:rsidRDefault="00BD4B07" w:rsidP="00431B59">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(ب)</w:t>
      </w:r>
      <w:r>
        <w:rPr>
          <w:rFonts w:cs="Simplified Arabic" w:hint="cs"/>
          <w:snapToGrid w:val="0"/>
          <w:kern w:val="22"/>
          <w:rtl/>
        </w:rPr>
        <w:tab/>
      </w:r>
      <w:r w:rsidR="0056718A">
        <w:rPr>
          <w:rFonts w:cs="Simplified Arabic" w:hint="cs"/>
          <w:snapToGrid w:val="0"/>
          <w:kern w:val="22"/>
          <w:rtl/>
        </w:rPr>
        <w:t>تعزيز المشاركة ال</w:t>
      </w:r>
      <w:r w:rsidR="00431B59">
        <w:rPr>
          <w:rFonts w:cs="Simplified Arabic" w:hint="cs"/>
          <w:snapToGrid w:val="0"/>
          <w:kern w:val="22"/>
          <w:rtl/>
        </w:rPr>
        <w:t>فعال</w:t>
      </w:r>
      <w:r w:rsidR="0056718A">
        <w:rPr>
          <w:rFonts w:cs="Simplified Arabic" w:hint="cs"/>
          <w:snapToGrid w:val="0"/>
          <w:kern w:val="22"/>
          <w:rtl/>
        </w:rPr>
        <w:t>ة للمراقبين وأصحاب المصلحة؛</w:t>
      </w:r>
    </w:p>
    <w:p w:rsidR="00431B59" w:rsidRPr="00431B59" w:rsidRDefault="00BD4B07" w:rsidP="00235970">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Pr>
      </w:pPr>
      <w:r>
        <w:rPr>
          <w:rFonts w:cs="Simplified Arabic" w:hint="cs"/>
          <w:snapToGrid w:val="0"/>
          <w:kern w:val="22"/>
          <w:rtl/>
        </w:rPr>
        <w:t>(ج)</w:t>
      </w:r>
      <w:r>
        <w:rPr>
          <w:rFonts w:cs="Simplified Arabic" w:hint="cs"/>
          <w:snapToGrid w:val="0"/>
          <w:kern w:val="22"/>
          <w:rtl/>
        </w:rPr>
        <w:tab/>
      </w:r>
      <w:r w:rsidR="0056718A">
        <w:rPr>
          <w:rFonts w:cs="Simplified Arabic" w:hint="cs"/>
          <w:snapToGrid w:val="0"/>
          <w:kern w:val="22"/>
          <w:rtl/>
        </w:rPr>
        <w:t>ا</w:t>
      </w:r>
      <w:r w:rsidR="00431B59">
        <w:rPr>
          <w:rFonts w:cs="Simplified Arabic" w:hint="cs"/>
          <w:snapToGrid w:val="0"/>
          <w:kern w:val="22"/>
          <w:rtl/>
        </w:rPr>
        <w:t>ل</w:t>
      </w:r>
      <w:r w:rsidR="0056718A">
        <w:rPr>
          <w:rFonts w:cs="Simplified Arabic" w:hint="cs"/>
          <w:snapToGrid w:val="0"/>
          <w:kern w:val="22"/>
          <w:rtl/>
        </w:rPr>
        <w:t xml:space="preserve">سعي إلى دعم المشاركة النشطة لجميع أصحاب المصلحة المعنيين على المستويين الوطني ودون الوطني، بما في ذلك السلطات المحلية، والمدن، </w:t>
      </w:r>
      <w:r w:rsidR="00407E18">
        <w:rPr>
          <w:rFonts w:cs="Simplified Arabic" w:hint="cs"/>
          <w:snapToGrid w:val="0"/>
          <w:kern w:val="22"/>
          <w:rtl/>
        </w:rPr>
        <w:t>وقطاع الأعمال</w:t>
      </w:r>
      <w:r w:rsidR="0056718A">
        <w:rPr>
          <w:rFonts w:cs="Simplified Arabic" w:hint="cs"/>
          <w:snapToGrid w:val="0"/>
          <w:kern w:val="22"/>
          <w:rtl/>
        </w:rPr>
        <w:t>، والقطاع المالي، والقطاعات الإنتاجية</w:t>
      </w:r>
      <w:r w:rsidR="00235970">
        <w:rPr>
          <w:rFonts w:cs="Simplified Arabic" w:hint="cs"/>
          <w:snapToGrid w:val="0"/>
          <w:kern w:val="22"/>
          <w:rtl/>
        </w:rPr>
        <w:t xml:space="preserve"> -</w:t>
      </w:r>
      <w:r w:rsidR="0056718A">
        <w:rPr>
          <w:rFonts w:cs="Simplified Arabic" w:hint="cs"/>
          <w:snapToGrid w:val="0"/>
          <w:kern w:val="22"/>
          <w:rtl/>
        </w:rPr>
        <w:t xml:space="preserve"> مثل الزراعة والحراجة ومصايد الأسماك والسياحة، والصحة، و</w:t>
      </w:r>
      <w:r w:rsidR="00407E18">
        <w:rPr>
          <w:rFonts w:cs="Simplified Arabic" w:hint="cs"/>
          <w:snapToGrid w:val="0"/>
          <w:kern w:val="22"/>
          <w:rtl/>
        </w:rPr>
        <w:t>ال</w:t>
      </w:r>
      <w:r w:rsidR="0056718A">
        <w:rPr>
          <w:rFonts w:cs="Simplified Arabic" w:hint="cs"/>
          <w:snapToGrid w:val="0"/>
          <w:kern w:val="22"/>
          <w:rtl/>
        </w:rPr>
        <w:t>بنية التحتية، والطاقة والتعدين، والبنية التحتية، والصناعات التحويلية والتجهيز</w:t>
      </w:r>
      <w:r w:rsidR="00235970">
        <w:rPr>
          <w:rFonts w:cs="Simplified Arabic" w:hint="cs"/>
          <w:snapToGrid w:val="0"/>
          <w:kern w:val="22"/>
          <w:rtl/>
        </w:rPr>
        <w:t xml:space="preserve"> -</w:t>
      </w:r>
      <w:r w:rsidR="0056718A">
        <w:rPr>
          <w:rFonts w:cs="Simplified Arabic" w:hint="cs"/>
          <w:snapToGrid w:val="0"/>
          <w:kern w:val="22"/>
          <w:rtl/>
        </w:rPr>
        <w:t xml:space="preserve"> والمجتمع المدني، ومنظمات النساء، والشباب، والأوساط الأكاديمية، و</w:t>
      </w:r>
      <w:r w:rsidR="00407E18">
        <w:rPr>
          <w:rFonts w:cs="Simplified Arabic" w:hint="cs"/>
          <w:snapToGrid w:val="0"/>
          <w:kern w:val="22"/>
          <w:rtl/>
        </w:rPr>
        <w:t>ال</w:t>
      </w:r>
      <w:r w:rsidR="0056718A">
        <w:rPr>
          <w:rFonts w:cs="Simplified Arabic" w:hint="cs"/>
          <w:snapToGrid w:val="0"/>
          <w:kern w:val="22"/>
          <w:rtl/>
        </w:rPr>
        <w:t>مواطنين والشعوب الأصلية والمجتمعات المحلية.</w:t>
      </w:r>
    </w:p>
    <w:p w:rsidR="00BD4B07" w:rsidRPr="00BD4B07" w:rsidRDefault="00BD4B07" w:rsidP="00BD4B07">
      <w:pPr>
        <w:pStyle w:val="ListParagraph"/>
        <w:kinsoku w:val="0"/>
        <w:overflowPunct w:val="0"/>
        <w:autoSpaceDE w:val="0"/>
        <w:autoSpaceDN w:val="0"/>
        <w:bidi/>
        <w:adjustRightInd w:val="0"/>
        <w:snapToGrid w:val="0"/>
        <w:spacing w:after="120" w:line="216" w:lineRule="auto"/>
        <w:ind w:left="0"/>
        <w:jc w:val="center"/>
        <w:rPr>
          <w:rFonts w:cs="Simplified Arabic"/>
          <w:b/>
          <w:bCs/>
          <w:snapToGrid w:val="0"/>
          <w:kern w:val="22"/>
        </w:rPr>
      </w:pPr>
      <w:r w:rsidRPr="00BD4B07">
        <w:rPr>
          <w:rFonts w:cs="Simplified Arabic" w:hint="cs"/>
          <w:b/>
          <w:bCs/>
          <w:snapToGrid w:val="0"/>
          <w:kern w:val="22"/>
          <w:rtl/>
        </w:rPr>
        <w:t>دال -</w:t>
      </w:r>
      <w:r w:rsidRPr="00BD4B07">
        <w:rPr>
          <w:rFonts w:cs="Simplified Arabic" w:hint="cs"/>
          <w:b/>
          <w:bCs/>
          <w:snapToGrid w:val="0"/>
          <w:kern w:val="22"/>
          <w:rtl/>
        </w:rPr>
        <w:tab/>
        <w:t>الوثائق</w:t>
      </w:r>
    </w:p>
    <w:p w:rsidR="00BD4B07" w:rsidRDefault="0056718A" w:rsidP="0056718A">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سيتم إتاحة وثيقة مناقشة أولية تلخص وتحلل الآراء الأولية للأطراف والمراقبين في يناير/كانون الثاني 2019</w:t>
      </w:r>
      <w:r w:rsidR="00BD4B07">
        <w:rPr>
          <w:rFonts w:cs="Simplified Arabic" w:hint="cs"/>
          <w:snapToGrid w:val="0"/>
          <w:kern w:val="22"/>
          <w:rtl/>
        </w:rPr>
        <w:t>.</w:t>
      </w:r>
      <w:r>
        <w:rPr>
          <w:rFonts w:cs="Simplified Arabic" w:hint="cs"/>
          <w:snapToGrid w:val="0"/>
          <w:kern w:val="22"/>
          <w:rtl/>
        </w:rPr>
        <w:t xml:space="preserve"> ووثيقة المناقشة الأولية هذه، والتعقيبات اللاحقة عليها من الأطراف والمراقبين وأصحاب المصلحة، سيتم تطويرها كذلك بطريقة تكرارية، مع الاستعانة بمشاورات ومدخلات وعمليات استعراض مختلفة، تقدم الأساس للوثائق التي سيتم النظر فيها في الفترة بين الدورات. وستقدم الوث</w:t>
      </w:r>
      <w:r w:rsidR="00407E18">
        <w:rPr>
          <w:rFonts w:cs="Simplified Arabic" w:hint="cs"/>
          <w:snapToGrid w:val="0"/>
          <w:kern w:val="22"/>
          <w:rtl/>
        </w:rPr>
        <w:t xml:space="preserve">ائق الأساس </w:t>
      </w:r>
      <w:r>
        <w:rPr>
          <w:rFonts w:cs="Simplified Arabic" w:hint="cs"/>
          <w:snapToGrid w:val="0"/>
          <w:kern w:val="22"/>
          <w:rtl/>
        </w:rPr>
        <w:t>لمناقشة</w:t>
      </w:r>
      <w:r w:rsidR="00407E18">
        <w:rPr>
          <w:rFonts w:cs="Simplified Arabic" w:hint="cs"/>
          <w:snapToGrid w:val="0"/>
          <w:kern w:val="22"/>
          <w:rtl/>
        </w:rPr>
        <w:t xml:space="preserve"> ما يلي</w:t>
      </w:r>
      <w:r>
        <w:rPr>
          <w:rFonts w:cs="Simplified Arabic" w:hint="cs"/>
          <w:snapToGrid w:val="0"/>
          <w:kern w:val="22"/>
          <w:rtl/>
        </w:rPr>
        <w:t>:</w:t>
      </w:r>
    </w:p>
    <w:p w:rsidR="0056718A" w:rsidRDefault="001F01F8" w:rsidP="001F01F8">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(أ)</w:t>
      </w:r>
      <w:r>
        <w:rPr>
          <w:rFonts w:cs="Simplified Arabic" w:hint="cs"/>
          <w:snapToGrid w:val="0"/>
          <w:kern w:val="22"/>
          <w:rtl/>
        </w:rPr>
        <w:tab/>
        <w:t>مدى وعناصر وهيكل الإطار العالمي للتنوع البيولوجي لما بعد عام 2020؛</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(ب)</w:t>
      </w:r>
      <w:r>
        <w:rPr>
          <w:rFonts w:cs="Simplified Arabic" w:hint="cs"/>
          <w:snapToGrid w:val="0"/>
          <w:kern w:val="22"/>
          <w:rtl/>
        </w:rPr>
        <w:tab/>
        <w:t xml:space="preserve">الاعتبارات ذات الصلة بالأهداف الطموحة، والواقعية، وإن أمكن، القابلة للقياس، </w:t>
      </w:r>
      <w:r w:rsidR="00407E18">
        <w:rPr>
          <w:rFonts w:cs="Simplified Arabic" w:hint="cs"/>
          <w:snapToGrid w:val="0"/>
          <w:kern w:val="22"/>
          <w:rtl/>
        </w:rPr>
        <w:t>وال</w:t>
      </w:r>
      <w:r>
        <w:rPr>
          <w:rFonts w:cs="Simplified Arabic" w:hint="cs"/>
          <w:snapToGrid w:val="0"/>
          <w:kern w:val="22"/>
          <w:rtl/>
        </w:rPr>
        <w:t>محددة زمنيا، وما يصاحبها من مؤشرات، وأطر للإبلاغ والرصد وخطوط أساس يتم إعدادها بطريقة متسقة؛</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(ج)</w:t>
      </w:r>
      <w:r>
        <w:rPr>
          <w:rFonts w:cs="Simplified Arabic" w:hint="cs"/>
          <w:snapToGrid w:val="0"/>
          <w:kern w:val="22"/>
          <w:rtl/>
        </w:rPr>
        <w:tab/>
        <w:t>آليات لرصد واستعراض التنفيذ، بما في ذلك من خلال استخدام المؤشرات وموا</w:t>
      </w:r>
      <w:r w:rsidR="00562B5C">
        <w:rPr>
          <w:rFonts w:cs="Simplified Arabic" w:hint="cs"/>
          <w:snapToGrid w:val="0"/>
          <w:kern w:val="22"/>
          <w:rtl/>
        </w:rPr>
        <w:t>ء</w:t>
      </w:r>
      <w:r>
        <w:rPr>
          <w:rFonts w:cs="Simplified Arabic" w:hint="cs"/>
          <w:snapToGrid w:val="0"/>
          <w:kern w:val="22"/>
          <w:rtl/>
        </w:rPr>
        <w:t>مة ال</w:t>
      </w:r>
      <w:r w:rsidR="00562B5C">
        <w:rPr>
          <w:rFonts w:cs="Simplified Arabic" w:hint="cs"/>
          <w:snapToGrid w:val="0"/>
          <w:kern w:val="22"/>
          <w:rtl/>
        </w:rPr>
        <w:t>إ</w:t>
      </w:r>
      <w:r>
        <w:rPr>
          <w:rFonts w:cs="Simplified Arabic" w:hint="cs"/>
          <w:snapToGrid w:val="0"/>
          <w:kern w:val="22"/>
          <w:rtl/>
        </w:rPr>
        <w:t>بلاغ الوطني في إطار الاتفاقية وبروتوكوليها؛</w:t>
      </w:r>
    </w:p>
    <w:p w:rsidR="00562B5C" w:rsidRDefault="001F01F8" w:rsidP="001F01F8">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(د)</w:t>
      </w:r>
      <w:r>
        <w:rPr>
          <w:rFonts w:cs="Simplified Arabic" w:hint="cs"/>
          <w:snapToGrid w:val="0"/>
          <w:kern w:val="22"/>
          <w:rtl/>
        </w:rPr>
        <w:tab/>
        <w:t>وسائل لتعزيز سبل التنفيذ وآليات التنفيذ، بما في ذلك نقل التكنولو</w:t>
      </w:r>
      <w:r w:rsidR="00B346F8">
        <w:rPr>
          <w:rFonts w:cs="Simplified Arabic" w:hint="cs"/>
          <w:snapToGrid w:val="0"/>
          <w:kern w:val="22"/>
          <w:rtl/>
        </w:rPr>
        <w:t>جيا، وبناء القدرات وحشد الموارد؛</w:t>
      </w:r>
    </w:p>
    <w:p w:rsidR="001F01F8" w:rsidRDefault="00562B5C"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sidRPr="00562B5C">
        <w:rPr>
          <w:rFonts w:ascii="Simplified Arabic" w:hAnsi="Simplified Arabic" w:cs="Simplified Arabic"/>
          <w:snapToGrid w:val="0"/>
          <w:kern w:val="22"/>
          <w:rtl/>
        </w:rPr>
        <w:t>(ھ)</w:t>
      </w:r>
      <w:r>
        <w:rPr>
          <w:rFonts w:cs="Simplified Arabic" w:hint="cs"/>
          <w:snapToGrid w:val="0"/>
          <w:kern w:val="22"/>
          <w:rtl/>
        </w:rPr>
        <w:tab/>
        <w:t>الدور المحتمل والطرائق المحتملة</w:t>
      </w:r>
      <w:r w:rsidR="001F01F8">
        <w:rPr>
          <w:rFonts w:cs="Simplified Arabic" w:hint="cs"/>
          <w:snapToGrid w:val="0"/>
          <w:kern w:val="22"/>
          <w:rtl/>
        </w:rPr>
        <w:t xml:space="preserve"> </w:t>
      </w:r>
      <w:r>
        <w:rPr>
          <w:rFonts w:cs="Simplified Arabic" w:hint="cs"/>
          <w:snapToGrid w:val="0"/>
          <w:kern w:val="22"/>
          <w:rtl/>
        </w:rPr>
        <w:t>ل</w:t>
      </w:r>
      <w:r w:rsidR="001F01F8">
        <w:rPr>
          <w:rFonts w:cs="Simplified Arabic" w:hint="cs"/>
          <w:snapToGrid w:val="0"/>
          <w:kern w:val="22"/>
          <w:rtl/>
        </w:rPr>
        <w:t>لالتزامات الطوعية</w:t>
      </w:r>
      <w:r>
        <w:rPr>
          <w:rFonts w:cs="Simplified Arabic" w:hint="cs"/>
          <w:snapToGrid w:val="0"/>
          <w:kern w:val="22"/>
          <w:rtl/>
        </w:rPr>
        <w:t>؛</w:t>
      </w:r>
    </w:p>
    <w:p w:rsidR="001F01F8" w:rsidRDefault="001F01F8" w:rsidP="00B346F8">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lastRenderedPageBreak/>
        <w:t>(</w:t>
      </w:r>
      <w:r w:rsidR="00562B5C">
        <w:rPr>
          <w:rFonts w:ascii="Simplified Arabic" w:hAnsi="Simplified Arabic" w:cs="Simplified Arabic" w:hint="cs"/>
          <w:snapToGrid w:val="0"/>
          <w:kern w:val="22"/>
          <w:rtl/>
        </w:rPr>
        <w:t>و</w:t>
      </w:r>
      <w:r>
        <w:rPr>
          <w:rFonts w:cs="Simplified Arabic" w:hint="cs"/>
          <w:snapToGrid w:val="0"/>
          <w:kern w:val="22"/>
          <w:rtl/>
        </w:rPr>
        <w:t>)</w:t>
      </w:r>
      <w:r>
        <w:rPr>
          <w:rFonts w:cs="Simplified Arabic" w:hint="cs"/>
          <w:snapToGrid w:val="0"/>
          <w:kern w:val="22"/>
          <w:rtl/>
        </w:rPr>
        <w:tab/>
        <w:t>الإرتكاز العلمي لنطاق ومدى الإجراءات اللازمة لإحداث التقدم نحو رؤية عام 2050</w:t>
      </w:r>
      <w:r w:rsidR="00953776">
        <w:rPr>
          <w:rFonts w:cs="Simplified Arabic" w:hint="cs"/>
          <w:snapToGrid w:val="0"/>
          <w:kern w:val="22"/>
          <w:rtl/>
        </w:rPr>
        <w:t xml:space="preserve">، وخطة التنمية المستدامة لعام 2030 </w:t>
      </w:r>
      <w:r w:rsidR="00562B5C">
        <w:rPr>
          <w:rFonts w:cs="Simplified Arabic" w:hint="cs"/>
          <w:snapToGrid w:val="0"/>
          <w:kern w:val="22"/>
          <w:rtl/>
        </w:rPr>
        <w:t>وأهداف التنمية المستدامة، واتفاق باريس</w:t>
      </w:r>
      <w:r w:rsidR="00562B5C">
        <w:rPr>
          <w:rStyle w:val="FootnoteReference"/>
          <w:snapToGrid w:val="0"/>
          <w:kern w:val="22"/>
          <w:rtl/>
        </w:rPr>
        <w:footnoteReference w:id="9"/>
      </w:r>
      <w:r w:rsidR="00562B5C">
        <w:rPr>
          <w:rFonts w:cs="Simplified Arabic" w:hint="cs"/>
          <w:snapToGrid w:val="0"/>
          <w:kern w:val="22"/>
          <w:rtl/>
        </w:rPr>
        <w:t xml:space="preserve"> </w:t>
      </w:r>
      <w:r w:rsidR="00953776">
        <w:rPr>
          <w:rFonts w:cs="Simplified Arabic" w:hint="cs"/>
          <w:snapToGrid w:val="0"/>
          <w:kern w:val="22"/>
          <w:rtl/>
        </w:rPr>
        <w:t xml:space="preserve">ولعكس اتجاه فقدان التنوع البيولوجي </w:t>
      </w:r>
      <w:r w:rsidR="00562B5C">
        <w:rPr>
          <w:rFonts w:cs="Simplified Arabic" w:hint="cs"/>
          <w:snapToGrid w:val="0"/>
          <w:kern w:val="22"/>
          <w:rtl/>
        </w:rPr>
        <w:t>والتغير التحويلي</w:t>
      </w:r>
      <w:r w:rsidR="00953776">
        <w:rPr>
          <w:rFonts w:cs="Simplified Arabic" w:hint="cs"/>
          <w:snapToGrid w:val="0"/>
          <w:kern w:val="22"/>
          <w:rtl/>
        </w:rPr>
        <w:t>؛</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w:t>
      </w:r>
      <w:r w:rsidR="00562B5C">
        <w:rPr>
          <w:rFonts w:cs="Simplified Arabic" w:hint="cs"/>
          <w:snapToGrid w:val="0"/>
          <w:kern w:val="22"/>
          <w:rtl/>
        </w:rPr>
        <w:t>ز</w:t>
      </w:r>
      <w:r>
        <w:rPr>
          <w:rFonts w:cs="Simplified Arabic" w:hint="cs"/>
          <w:snapToGrid w:val="0"/>
          <w:kern w:val="22"/>
          <w:rtl/>
        </w:rPr>
        <w:t>)</w:t>
      </w:r>
      <w:r>
        <w:rPr>
          <w:rFonts w:cs="Simplified Arabic" w:hint="cs"/>
          <w:snapToGrid w:val="0"/>
          <w:kern w:val="22"/>
          <w:rtl/>
        </w:rPr>
        <w:tab/>
      </w:r>
      <w:r w:rsidR="00953776">
        <w:rPr>
          <w:rFonts w:cs="Simplified Arabic" w:hint="cs"/>
          <w:snapToGrid w:val="0"/>
          <w:kern w:val="22"/>
          <w:rtl/>
        </w:rPr>
        <w:t xml:space="preserve">الاتجاهات العالمية الأخرى التي يمكن أن تؤثر على التنوع البيولوجي والنظم الإيكولوجية في العقود القادمة والتحديات الرئيسية للتنوع البيولوجي، بما في ذلك التطورات التكنولوجية، </w:t>
      </w:r>
      <w:r w:rsidR="00562B5C">
        <w:rPr>
          <w:rFonts w:cs="Simplified Arabic" w:hint="cs"/>
          <w:snapToGrid w:val="0"/>
          <w:kern w:val="22"/>
          <w:rtl/>
        </w:rPr>
        <w:t xml:space="preserve">وأنماط الاستهلاك، </w:t>
      </w:r>
      <w:r w:rsidR="00953776">
        <w:rPr>
          <w:rFonts w:cs="Simplified Arabic" w:hint="cs"/>
          <w:snapToGrid w:val="0"/>
          <w:kern w:val="22"/>
          <w:rtl/>
        </w:rPr>
        <w:t>والاتجاهات الديمغرافية واتجاهات الهجرة والتطورات الاجتماعية الاقتصادية الأخرى؛</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w:t>
      </w:r>
      <w:r w:rsidR="00562B5C">
        <w:rPr>
          <w:rFonts w:cs="Simplified Arabic" w:hint="cs"/>
          <w:snapToGrid w:val="0"/>
          <w:kern w:val="22"/>
          <w:rtl/>
        </w:rPr>
        <w:t>ح</w:t>
      </w:r>
      <w:r>
        <w:rPr>
          <w:rFonts w:cs="Simplified Arabic" w:hint="cs"/>
          <w:snapToGrid w:val="0"/>
          <w:kern w:val="22"/>
          <w:rtl/>
        </w:rPr>
        <w:t>)</w:t>
      </w:r>
      <w:r>
        <w:rPr>
          <w:rFonts w:cs="Simplified Arabic" w:hint="cs"/>
          <w:snapToGrid w:val="0"/>
          <w:kern w:val="22"/>
          <w:rtl/>
        </w:rPr>
        <w:tab/>
      </w:r>
      <w:r w:rsidR="00953776">
        <w:rPr>
          <w:rFonts w:cs="Simplified Arabic" w:hint="cs"/>
          <w:snapToGrid w:val="0"/>
          <w:kern w:val="22"/>
          <w:rtl/>
        </w:rPr>
        <w:t>النُهج لتعزيز التغير التحويلي والتحقيق الأكثر كفاءة للنتائج الإيجابية للتنوع البيولوجي لما بعد عام 2020؛</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w:t>
      </w:r>
      <w:r w:rsidR="00562B5C">
        <w:rPr>
          <w:rFonts w:cs="Simplified Arabic" w:hint="cs"/>
          <w:snapToGrid w:val="0"/>
          <w:kern w:val="22"/>
          <w:rtl/>
        </w:rPr>
        <w:t>ط</w:t>
      </w:r>
      <w:r>
        <w:rPr>
          <w:rFonts w:cs="Simplified Arabic" w:hint="cs"/>
          <w:snapToGrid w:val="0"/>
          <w:kern w:val="22"/>
          <w:rtl/>
        </w:rPr>
        <w:t>)</w:t>
      </w:r>
      <w:r>
        <w:rPr>
          <w:rFonts w:cs="Simplified Arabic" w:hint="cs"/>
          <w:snapToGrid w:val="0"/>
          <w:kern w:val="22"/>
          <w:rtl/>
        </w:rPr>
        <w:tab/>
      </w:r>
      <w:r w:rsidR="00953776">
        <w:rPr>
          <w:rFonts w:cs="Simplified Arabic" w:hint="cs"/>
          <w:snapToGrid w:val="0"/>
          <w:kern w:val="22"/>
          <w:rtl/>
        </w:rPr>
        <w:t>النُهج، والآثار والفرص لتعزيز التعميم؛</w:t>
      </w:r>
    </w:p>
    <w:p w:rsidR="001F01F8"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w:t>
      </w:r>
      <w:r w:rsidR="00562B5C">
        <w:rPr>
          <w:rFonts w:cs="Simplified Arabic" w:hint="cs"/>
          <w:snapToGrid w:val="0"/>
          <w:kern w:val="22"/>
          <w:rtl/>
        </w:rPr>
        <w:t>ي</w:t>
      </w:r>
      <w:r>
        <w:rPr>
          <w:rFonts w:cs="Simplified Arabic" w:hint="cs"/>
          <w:snapToGrid w:val="0"/>
          <w:kern w:val="22"/>
          <w:rtl/>
        </w:rPr>
        <w:t>)</w:t>
      </w:r>
      <w:r>
        <w:rPr>
          <w:rFonts w:cs="Simplified Arabic" w:hint="cs"/>
          <w:snapToGrid w:val="0"/>
          <w:kern w:val="22"/>
          <w:rtl/>
        </w:rPr>
        <w:tab/>
      </w:r>
      <w:r w:rsidR="00953776">
        <w:rPr>
          <w:rFonts w:cs="Simplified Arabic" w:hint="cs"/>
          <w:snapToGrid w:val="0"/>
          <w:kern w:val="22"/>
          <w:rtl/>
        </w:rPr>
        <w:t>النُهج لتعزيز المساواة بين الجنسين؛</w:t>
      </w:r>
    </w:p>
    <w:p w:rsidR="0056718A" w:rsidRPr="0038343D" w:rsidRDefault="001F01F8" w:rsidP="00562B5C">
      <w:pPr>
        <w:pStyle w:val="ListParagraph"/>
        <w:kinsoku w:val="0"/>
        <w:overflowPunct w:val="0"/>
        <w:autoSpaceDE w:val="0"/>
        <w:autoSpaceDN w:val="0"/>
        <w:bidi/>
        <w:adjustRightInd w:val="0"/>
        <w:snapToGrid w:val="0"/>
        <w:spacing w:after="120" w:line="216" w:lineRule="auto"/>
        <w:ind w:left="0" w:firstLine="720"/>
        <w:rPr>
          <w:rFonts w:cs="Simplified Arabic"/>
          <w:snapToGrid w:val="0"/>
          <w:kern w:val="22"/>
          <w:rtl/>
        </w:rPr>
      </w:pPr>
      <w:r>
        <w:rPr>
          <w:rFonts w:cs="Simplified Arabic" w:hint="cs"/>
          <w:snapToGrid w:val="0"/>
          <w:kern w:val="22"/>
          <w:rtl/>
        </w:rPr>
        <w:t>(</w:t>
      </w:r>
      <w:r w:rsidR="00562B5C">
        <w:rPr>
          <w:rFonts w:cs="Simplified Arabic" w:hint="cs"/>
          <w:snapToGrid w:val="0"/>
          <w:kern w:val="22"/>
          <w:rtl/>
        </w:rPr>
        <w:t>ك</w:t>
      </w:r>
      <w:r>
        <w:rPr>
          <w:rFonts w:cs="Simplified Arabic" w:hint="cs"/>
          <w:snapToGrid w:val="0"/>
          <w:kern w:val="22"/>
          <w:rtl/>
        </w:rPr>
        <w:t>)</w:t>
      </w:r>
      <w:r>
        <w:rPr>
          <w:rFonts w:cs="Simplified Arabic" w:hint="cs"/>
          <w:snapToGrid w:val="0"/>
          <w:kern w:val="22"/>
          <w:rtl/>
        </w:rPr>
        <w:tab/>
      </w:r>
      <w:r w:rsidR="00B346F8">
        <w:rPr>
          <w:rFonts w:cs="Simplified Arabic" w:hint="cs"/>
          <w:snapToGrid w:val="0"/>
          <w:kern w:val="22"/>
          <w:rtl/>
        </w:rPr>
        <w:t>الوسائل ل</w:t>
      </w:r>
      <w:r>
        <w:rPr>
          <w:rFonts w:cs="Simplified Arabic" w:hint="cs"/>
          <w:snapToGrid w:val="0"/>
          <w:kern w:val="22"/>
          <w:rtl/>
        </w:rPr>
        <w:t>تعزيز التجانس والتعاون فيما بين الاتفاقيات المتعلقة بالتنوع البيولوجي، بما في ذلك خيارات لتعزيز أوجه التآزر بشأن الإبلاغ الوطني فيما بين الاتفاقيات المتعلقة بالتنوع البيولوجي، واتفاقيات ريو وأهداف التنمية المستدامة.</w:t>
      </w:r>
    </w:p>
    <w:p w:rsidR="00D50F44" w:rsidRPr="00D47485" w:rsidRDefault="00BD4B07" w:rsidP="00D50F44">
      <w:pPr>
        <w:pStyle w:val="ListParagraph"/>
        <w:kinsoku w:val="0"/>
        <w:overflowPunct w:val="0"/>
        <w:autoSpaceDE w:val="0"/>
        <w:autoSpaceDN w:val="0"/>
        <w:bidi/>
        <w:adjustRightInd w:val="0"/>
        <w:snapToGrid w:val="0"/>
        <w:spacing w:after="100" w:line="209" w:lineRule="auto"/>
        <w:ind w:left="0"/>
        <w:jc w:val="center"/>
        <w:rPr>
          <w:rFonts w:cs="Simplified Arabic"/>
          <w:b/>
          <w:bCs/>
          <w:snapToGrid w:val="0"/>
          <w:kern w:val="22"/>
        </w:rPr>
      </w:pPr>
      <w:r>
        <w:rPr>
          <w:rFonts w:cs="Simplified Arabic" w:hint="cs"/>
          <w:b/>
          <w:bCs/>
          <w:snapToGrid w:val="0"/>
          <w:kern w:val="22"/>
          <w:rtl/>
        </w:rPr>
        <w:t>هاء</w:t>
      </w:r>
      <w:r w:rsidR="00D50F44" w:rsidRPr="00D47485">
        <w:rPr>
          <w:rFonts w:cs="Simplified Arabic" w:hint="cs"/>
          <w:b/>
          <w:bCs/>
          <w:snapToGrid w:val="0"/>
          <w:kern w:val="22"/>
          <w:rtl/>
        </w:rPr>
        <w:t xml:space="preserve"> -</w:t>
      </w:r>
      <w:r w:rsidR="00D50F44" w:rsidRPr="00D47485">
        <w:rPr>
          <w:rFonts w:cs="Simplified Arabic" w:hint="cs"/>
          <w:b/>
          <w:bCs/>
          <w:snapToGrid w:val="0"/>
          <w:kern w:val="22"/>
          <w:rtl/>
        </w:rPr>
        <w:tab/>
      </w:r>
      <w:r w:rsidR="00D50F44">
        <w:rPr>
          <w:rFonts w:cs="Simplified Arabic" w:hint="cs"/>
          <w:b/>
          <w:bCs/>
          <w:snapToGrid w:val="0"/>
          <w:kern w:val="22"/>
          <w:rtl/>
        </w:rPr>
        <w:t>ال</w:t>
      </w:r>
      <w:r w:rsidR="00D50F44" w:rsidRPr="00D47485">
        <w:rPr>
          <w:rFonts w:cs="Simplified Arabic" w:hint="cs"/>
          <w:b/>
          <w:bCs/>
          <w:snapToGrid w:val="0"/>
          <w:kern w:val="22"/>
          <w:rtl/>
        </w:rPr>
        <w:t>مصادر ا</w:t>
      </w:r>
      <w:r w:rsidR="00D50F44">
        <w:rPr>
          <w:rFonts w:cs="Simplified Arabic" w:hint="cs"/>
          <w:b/>
          <w:bCs/>
          <w:snapToGrid w:val="0"/>
          <w:kern w:val="22"/>
          <w:rtl/>
        </w:rPr>
        <w:t>لرئيسية للمعلومات</w:t>
      </w:r>
    </w:p>
    <w:p w:rsidR="00D50F44" w:rsidRDefault="00D50F44" w:rsidP="005E0F01">
      <w:pPr>
        <w:pStyle w:val="ListParagraph"/>
        <w:numPr>
          <w:ilvl w:val="0"/>
          <w:numId w:val="19"/>
        </w:numPr>
        <w:kinsoku w:val="0"/>
        <w:overflowPunct w:val="0"/>
        <w:autoSpaceDE w:val="0"/>
        <w:autoSpaceDN w:val="0"/>
        <w:bidi/>
        <w:adjustRightInd w:val="0"/>
        <w:snapToGrid w:val="0"/>
        <w:spacing w:after="120" w:line="216" w:lineRule="auto"/>
        <w:ind w:left="0" w:firstLine="0"/>
        <w:rPr>
          <w:rFonts w:cs="Simplified Arabic"/>
          <w:snapToGrid w:val="0"/>
          <w:kern w:val="22"/>
        </w:rPr>
      </w:pPr>
      <w:r>
        <w:rPr>
          <w:rFonts w:cs="Simplified Arabic" w:hint="cs"/>
          <w:snapToGrid w:val="0"/>
          <w:kern w:val="22"/>
          <w:rtl/>
        </w:rPr>
        <w:t>فيما يلي المصادر الرئيسية للمعلومات التي ستستخدم في إعداد الوثائق ذات الصلة بعملية ما بعد عام 2020 وفي إرشاد الأنشطة المنفذة:</w:t>
      </w:r>
    </w:p>
    <w:p w:rsidR="00D50F44" w:rsidRPr="00070827" w:rsidRDefault="00D50F44" w:rsidP="005E0F01">
      <w:pPr>
        <w:spacing w:after="120" w:line="216" w:lineRule="auto"/>
        <w:ind w:firstLine="720"/>
        <w:jc w:val="both"/>
        <w:rPr>
          <w:rFonts w:cs="Simplified Arabic"/>
          <w:snapToGrid w:val="0"/>
          <w:kern w:val="22"/>
          <w:rtl/>
        </w:rPr>
      </w:pPr>
      <w:r w:rsidRPr="00070827">
        <w:rPr>
          <w:rFonts w:cs="Simplified Arabic" w:hint="cs"/>
          <w:snapToGrid w:val="0"/>
          <w:kern w:val="22"/>
          <w:rtl/>
        </w:rPr>
        <w:t>(أ)</w:t>
      </w:r>
      <w:r w:rsidRPr="00070827">
        <w:rPr>
          <w:rFonts w:cs="Simplified Arabic" w:hint="cs"/>
          <w:snapToGrid w:val="0"/>
          <w:kern w:val="22"/>
          <w:rtl/>
        </w:rPr>
        <w:tab/>
        <w:t xml:space="preserve">مدخلات وتقديمات من الأطراف </w:t>
      </w:r>
      <w:r>
        <w:rPr>
          <w:rFonts w:cs="Simplified Arabic" w:hint="cs"/>
          <w:snapToGrid w:val="0"/>
          <w:kern w:val="22"/>
          <w:rtl/>
        </w:rPr>
        <w:t xml:space="preserve">والمراقبين </w:t>
      </w:r>
      <w:r w:rsidRPr="00070827">
        <w:rPr>
          <w:rFonts w:cs="Simplified Arabic" w:hint="cs"/>
          <w:snapToGrid w:val="0"/>
          <w:kern w:val="22"/>
          <w:rtl/>
        </w:rPr>
        <w:t xml:space="preserve">في الاتفاقية والبروتوكولين، </w:t>
      </w:r>
      <w:r>
        <w:rPr>
          <w:rFonts w:cs="Simplified Arabic" w:hint="cs"/>
          <w:snapToGrid w:val="0"/>
          <w:kern w:val="22"/>
          <w:rtl/>
        </w:rPr>
        <w:t>ومن أصحاب المصلحة</w:t>
      </w:r>
      <w:r w:rsidRPr="00070827">
        <w:rPr>
          <w:rFonts w:cs="Simplified Arabic" w:hint="cs"/>
          <w:snapToGrid w:val="0"/>
          <w:kern w:val="22"/>
          <w:rtl/>
        </w:rPr>
        <w:t>؛</w:t>
      </w:r>
    </w:p>
    <w:p w:rsidR="00D50F44" w:rsidRPr="00070827" w:rsidRDefault="00D50F44" w:rsidP="005E0F01">
      <w:pPr>
        <w:spacing w:after="120" w:line="216" w:lineRule="auto"/>
        <w:ind w:firstLine="720"/>
        <w:jc w:val="both"/>
        <w:rPr>
          <w:rFonts w:cs="Simplified Arabic"/>
          <w:snapToGrid w:val="0"/>
          <w:kern w:val="22"/>
          <w:rtl/>
        </w:rPr>
      </w:pPr>
      <w:r w:rsidRPr="00070827">
        <w:rPr>
          <w:rFonts w:cs="Simplified Arabic" w:hint="cs"/>
          <w:snapToGrid w:val="0"/>
          <w:kern w:val="22"/>
          <w:rtl/>
        </w:rPr>
        <w:t>(ب)</w:t>
      </w:r>
      <w:r w:rsidRPr="00070827">
        <w:rPr>
          <w:rFonts w:cs="Simplified Arabic" w:hint="cs"/>
          <w:snapToGrid w:val="0"/>
          <w:kern w:val="22"/>
          <w:rtl/>
        </w:rPr>
        <w:tab/>
        <w:t xml:space="preserve">التقارير الوطنية </w:t>
      </w:r>
      <w:r>
        <w:rPr>
          <w:rFonts w:cs="Simplified Arabic" w:hint="cs"/>
          <w:snapToGrid w:val="0"/>
          <w:kern w:val="22"/>
          <w:rtl/>
        </w:rPr>
        <w:t>إلى ا</w:t>
      </w:r>
      <w:r w:rsidRPr="00070827">
        <w:rPr>
          <w:rFonts w:cs="Simplified Arabic" w:hint="cs"/>
          <w:snapToGrid w:val="0"/>
          <w:kern w:val="22"/>
          <w:rtl/>
        </w:rPr>
        <w:t>لاتفاقية وبروتوكوليها؛</w:t>
      </w:r>
    </w:p>
    <w:p w:rsidR="00D50F44" w:rsidRPr="00070827" w:rsidRDefault="00D50F44" w:rsidP="005E0F01">
      <w:pPr>
        <w:spacing w:after="120" w:line="216" w:lineRule="auto"/>
        <w:ind w:firstLine="720"/>
        <w:jc w:val="both"/>
        <w:rPr>
          <w:rFonts w:cs="Simplified Arabic"/>
          <w:snapToGrid w:val="0"/>
          <w:kern w:val="22"/>
          <w:rtl/>
        </w:rPr>
      </w:pPr>
      <w:r w:rsidRPr="00070827">
        <w:rPr>
          <w:rFonts w:cs="Simplified Arabic" w:hint="cs"/>
          <w:snapToGrid w:val="0"/>
          <w:kern w:val="22"/>
          <w:rtl/>
        </w:rPr>
        <w:t>(ج)</w:t>
      </w:r>
      <w:r w:rsidRPr="00070827">
        <w:rPr>
          <w:rFonts w:cs="Simplified Arabic" w:hint="cs"/>
          <w:snapToGrid w:val="0"/>
          <w:kern w:val="22"/>
          <w:rtl/>
        </w:rPr>
        <w:tab/>
        <w:t>الاستراتيجيات وخطط العمل الوطنية للتنوع البيولوجي؛</w:t>
      </w:r>
    </w:p>
    <w:p w:rsidR="00D50F44" w:rsidRPr="00070827" w:rsidRDefault="00D50F44" w:rsidP="005E0F01">
      <w:pPr>
        <w:spacing w:after="120" w:line="216" w:lineRule="auto"/>
        <w:ind w:firstLine="720"/>
        <w:jc w:val="both"/>
        <w:rPr>
          <w:rFonts w:cs="Simplified Arabic"/>
          <w:snapToGrid w:val="0"/>
          <w:kern w:val="22"/>
          <w:rtl/>
        </w:rPr>
      </w:pPr>
      <w:r w:rsidRPr="00070827">
        <w:rPr>
          <w:rFonts w:cs="Simplified Arabic" w:hint="cs"/>
          <w:snapToGrid w:val="0"/>
          <w:kern w:val="22"/>
          <w:rtl/>
        </w:rPr>
        <w:t>(د)</w:t>
      </w:r>
      <w:r w:rsidRPr="00070827">
        <w:rPr>
          <w:rFonts w:cs="Simplified Arabic" w:hint="cs"/>
          <w:snapToGrid w:val="0"/>
          <w:kern w:val="22"/>
          <w:rtl/>
        </w:rPr>
        <w:tab/>
        <w:t xml:space="preserve">نتائج تقييم واستعراض فعالية بروتوكول ناغويا </w:t>
      </w:r>
      <w:r w:rsidR="00C925ED">
        <w:rPr>
          <w:rFonts w:cs="Simplified Arabic" w:hint="cs"/>
          <w:snapToGrid w:val="0"/>
          <w:kern w:val="22"/>
          <w:rtl/>
        </w:rPr>
        <w:t>الذي أجراه</w:t>
      </w:r>
      <w:r w:rsidRPr="00070827">
        <w:rPr>
          <w:rFonts w:cs="Simplified Arabic" w:hint="cs"/>
          <w:snapToGrid w:val="0"/>
          <w:kern w:val="22"/>
          <w:rtl/>
        </w:rPr>
        <w:t xml:space="preserve"> الاجتماع الثالث لمؤتمر الأطراف العامل كاجتماع للأطراف في بروتوكول ناغويا؛</w:t>
      </w:r>
      <w:r w:rsidR="00C925ED">
        <w:rPr>
          <w:rStyle w:val="FootnoteReference"/>
          <w:snapToGrid w:val="0"/>
          <w:kern w:val="22"/>
          <w:rtl/>
        </w:rPr>
        <w:footnoteReference w:id="10"/>
      </w:r>
    </w:p>
    <w:p w:rsidR="00D50F44" w:rsidRPr="00070827" w:rsidRDefault="00D50F44" w:rsidP="007A505E">
      <w:pPr>
        <w:spacing w:after="100" w:line="204" w:lineRule="auto"/>
        <w:ind w:firstLine="720"/>
        <w:jc w:val="both"/>
        <w:rPr>
          <w:rFonts w:cs="Simplified Arabic"/>
          <w:snapToGrid w:val="0"/>
          <w:kern w:val="22"/>
          <w:rtl/>
        </w:rPr>
      </w:pPr>
      <w:r w:rsidRPr="00070827">
        <w:rPr>
          <w:rFonts w:cs="Simplified Arabic" w:hint="cs"/>
          <w:snapToGrid w:val="0"/>
          <w:kern w:val="22"/>
          <w:rtl/>
        </w:rPr>
        <w:t>(ھ)</w:t>
      </w:r>
      <w:r w:rsidRPr="00070827">
        <w:rPr>
          <w:rFonts w:cs="Simplified Arabic" w:hint="cs"/>
          <w:snapToGrid w:val="0"/>
          <w:kern w:val="22"/>
          <w:rtl/>
        </w:rPr>
        <w:tab/>
      </w:r>
      <w:r w:rsidR="00953776">
        <w:rPr>
          <w:rFonts w:cs="Simplified Arabic" w:hint="cs"/>
          <w:snapToGrid w:val="0"/>
          <w:kern w:val="22"/>
          <w:rtl/>
        </w:rPr>
        <w:t>النتائج من ثالث تقييم واستعراض</w:t>
      </w:r>
      <w:r w:rsidRPr="00070827">
        <w:rPr>
          <w:rFonts w:cs="Simplified Arabic" w:hint="cs"/>
          <w:snapToGrid w:val="0"/>
          <w:kern w:val="22"/>
          <w:rtl/>
        </w:rPr>
        <w:t xml:space="preserve"> لفعالية بروتوكول قرطاجنة وتقييم </w:t>
      </w:r>
      <w:r w:rsidR="00C925ED">
        <w:rPr>
          <w:rFonts w:cs="Simplified Arabic" w:hint="cs"/>
          <w:snapToGrid w:val="0"/>
          <w:kern w:val="22"/>
          <w:rtl/>
        </w:rPr>
        <w:t>منتصف المدة</w:t>
      </w:r>
      <w:r w:rsidRPr="00070827">
        <w:rPr>
          <w:rFonts w:cs="Simplified Arabic" w:hint="cs"/>
          <w:snapToGrid w:val="0"/>
          <w:kern w:val="22"/>
          <w:rtl/>
        </w:rPr>
        <w:t xml:space="preserve"> لخطته الاستراتيجية </w:t>
      </w:r>
      <w:r w:rsidR="00C925ED">
        <w:rPr>
          <w:rFonts w:cs="Simplified Arabic" w:hint="cs"/>
          <w:snapToGrid w:val="0"/>
          <w:kern w:val="22"/>
          <w:rtl/>
        </w:rPr>
        <w:t>الذي أجراه</w:t>
      </w:r>
      <w:r w:rsidRPr="00070827">
        <w:rPr>
          <w:rFonts w:cs="Simplified Arabic" w:hint="cs"/>
          <w:snapToGrid w:val="0"/>
          <w:kern w:val="22"/>
          <w:rtl/>
        </w:rPr>
        <w:t xml:space="preserve"> الاجتماع ال</w:t>
      </w:r>
      <w:r w:rsidR="00953776">
        <w:rPr>
          <w:rFonts w:cs="Simplified Arabic" w:hint="cs"/>
          <w:snapToGrid w:val="0"/>
          <w:kern w:val="22"/>
          <w:rtl/>
        </w:rPr>
        <w:t>تاسع</w:t>
      </w:r>
      <w:r w:rsidRPr="00070827">
        <w:rPr>
          <w:rFonts w:cs="Simplified Arabic" w:hint="cs"/>
          <w:snapToGrid w:val="0"/>
          <w:kern w:val="22"/>
          <w:rtl/>
        </w:rPr>
        <w:t xml:space="preserve"> لمؤتمر الأطراف العامل كاجتماع للأطراف في بروتوكول قرطاجنة؛</w:t>
      </w:r>
      <w:r w:rsidR="00C925ED">
        <w:rPr>
          <w:rStyle w:val="FootnoteReference"/>
          <w:snapToGrid w:val="0"/>
          <w:kern w:val="22"/>
          <w:rtl/>
        </w:rPr>
        <w:footnoteReference w:id="11"/>
      </w:r>
    </w:p>
    <w:p w:rsidR="00953776" w:rsidRDefault="00D50F44" w:rsidP="007A505E">
      <w:pPr>
        <w:spacing w:after="100" w:line="204" w:lineRule="auto"/>
        <w:ind w:firstLine="720"/>
        <w:jc w:val="both"/>
        <w:rPr>
          <w:rFonts w:cs="Simplified Arabic"/>
          <w:snapToGrid w:val="0"/>
          <w:kern w:val="22"/>
          <w:rtl/>
        </w:rPr>
      </w:pPr>
      <w:r w:rsidRPr="00070827">
        <w:rPr>
          <w:rFonts w:cs="Simplified Arabic" w:hint="cs"/>
          <w:snapToGrid w:val="0"/>
          <w:kern w:val="22"/>
          <w:rtl/>
        </w:rPr>
        <w:t>(و)</w:t>
      </w:r>
      <w:r w:rsidRPr="00070827">
        <w:rPr>
          <w:rFonts w:cs="Simplified Arabic" w:hint="cs"/>
          <w:snapToGrid w:val="0"/>
          <w:kern w:val="22"/>
          <w:rtl/>
        </w:rPr>
        <w:tab/>
      </w:r>
      <w:r w:rsidR="00953776">
        <w:rPr>
          <w:rFonts w:cs="Simplified Arabic" w:hint="cs"/>
          <w:snapToGrid w:val="0"/>
          <w:kern w:val="22"/>
          <w:rtl/>
        </w:rPr>
        <w:t xml:space="preserve">النتائج من العمل </w:t>
      </w:r>
      <w:r w:rsidR="00273BDA">
        <w:rPr>
          <w:rFonts w:cs="Simplified Arabic" w:hint="cs"/>
          <w:snapToGrid w:val="0"/>
          <w:kern w:val="22"/>
          <w:rtl/>
        </w:rPr>
        <w:t xml:space="preserve">في مجال </w:t>
      </w:r>
      <w:r w:rsidR="00953776">
        <w:rPr>
          <w:rFonts w:cs="Simplified Arabic" w:hint="cs"/>
          <w:snapToGrid w:val="0"/>
          <w:kern w:val="22"/>
          <w:rtl/>
        </w:rPr>
        <w:t>حشد الموارد على النحو المنصوص عليه في المقرر 14/</w:t>
      </w:r>
      <w:r w:rsidR="00273BDA">
        <w:rPr>
          <w:rFonts w:cs="Simplified Arabic" w:hint="cs"/>
          <w:snapToGrid w:val="0"/>
          <w:kern w:val="22"/>
          <w:rtl/>
        </w:rPr>
        <w:t>22؛</w:t>
      </w:r>
    </w:p>
    <w:p w:rsidR="00D50F44" w:rsidRDefault="00953776" w:rsidP="007A505E">
      <w:pPr>
        <w:spacing w:after="100" w:line="204" w:lineRule="auto"/>
        <w:ind w:firstLine="720"/>
        <w:jc w:val="both"/>
        <w:rPr>
          <w:rFonts w:cs="Simplified Arabic"/>
          <w:snapToGrid w:val="0"/>
          <w:kern w:val="22"/>
          <w:rtl/>
        </w:rPr>
      </w:pPr>
      <w:r>
        <w:rPr>
          <w:rFonts w:cs="Simplified Arabic" w:hint="cs"/>
          <w:snapToGrid w:val="0"/>
          <w:kern w:val="22"/>
          <w:rtl/>
        </w:rPr>
        <w:t>(</w:t>
      </w:r>
      <w:r>
        <w:rPr>
          <w:rFonts w:ascii="Simplified Arabic" w:hAnsi="Simplified Arabic" w:cs="Simplified Arabic" w:hint="cs"/>
          <w:snapToGrid w:val="0"/>
          <w:kern w:val="22"/>
          <w:rtl/>
        </w:rPr>
        <w:t>ز</w:t>
      </w:r>
      <w:r>
        <w:rPr>
          <w:rFonts w:cs="Simplified Arabic" w:hint="cs"/>
          <w:snapToGrid w:val="0"/>
          <w:kern w:val="22"/>
          <w:rtl/>
        </w:rPr>
        <w:t>)</w:t>
      </w:r>
      <w:r>
        <w:rPr>
          <w:rFonts w:cs="Simplified Arabic" w:hint="cs"/>
          <w:snapToGrid w:val="0"/>
          <w:kern w:val="22"/>
          <w:rtl/>
        </w:rPr>
        <w:tab/>
      </w:r>
      <w:r w:rsidR="00D50F44" w:rsidRPr="00070827">
        <w:rPr>
          <w:rFonts w:cs="Simplified Arabic" w:hint="cs"/>
          <w:snapToGrid w:val="0"/>
          <w:kern w:val="22"/>
          <w:rtl/>
        </w:rPr>
        <w:t xml:space="preserve">الإصدار الخامس من </w:t>
      </w:r>
      <w:r w:rsidR="00D50F44" w:rsidRPr="00070827">
        <w:rPr>
          <w:rFonts w:cs="Simplified Arabic" w:hint="cs"/>
          <w:i/>
          <w:iCs/>
          <w:snapToGrid w:val="0"/>
          <w:kern w:val="22"/>
          <w:rtl/>
        </w:rPr>
        <w:t>نشرة التوقعات العالمية للتنوع البيولوجي</w:t>
      </w:r>
      <w:r w:rsidR="00D50F44" w:rsidRPr="00070827">
        <w:rPr>
          <w:rFonts w:cs="Simplified Arabic" w:hint="cs"/>
          <w:snapToGrid w:val="0"/>
          <w:kern w:val="22"/>
          <w:rtl/>
        </w:rPr>
        <w:t xml:space="preserve"> </w:t>
      </w:r>
      <w:r>
        <w:rPr>
          <w:rFonts w:cs="Simplified Arabic" w:hint="cs"/>
          <w:snapToGrid w:val="0"/>
          <w:kern w:val="22"/>
          <w:rtl/>
        </w:rPr>
        <w:t xml:space="preserve">والإصدار الثاني من </w:t>
      </w:r>
      <w:r w:rsidRPr="00953776">
        <w:rPr>
          <w:rFonts w:cs="Simplified Arabic" w:hint="cs"/>
          <w:i/>
          <w:iCs/>
          <w:snapToGrid w:val="0"/>
          <w:kern w:val="22"/>
          <w:rtl/>
        </w:rPr>
        <w:t>التوقعات المحلية للتنوع البيولوجي</w:t>
      </w:r>
      <w:r>
        <w:rPr>
          <w:rFonts w:cs="Simplified Arabic" w:hint="cs"/>
          <w:snapToGrid w:val="0"/>
          <w:kern w:val="22"/>
          <w:rtl/>
        </w:rPr>
        <w:t xml:space="preserve"> </w:t>
      </w:r>
      <w:r w:rsidR="00D50F44" w:rsidRPr="00070827">
        <w:rPr>
          <w:rFonts w:cs="Simplified Arabic" w:hint="cs"/>
          <w:snapToGrid w:val="0"/>
          <w:kern w:val="22"/>
          <w:rtl/>
        </w:rPr>
        <w:t xml:space="preserve">والتقارير </w:t>
      </w:r>
      <w:r>
        <w:rPr>
          <w:rFonts w:cs="Simplified Arabic" w:hint="cs"/>
          <w:snapToGrid w:val="0"/>
          <w:kern w:val="22"/>
          <w:rtl/>
        </w:rPr>
        <w:t>بشأن تنفيذ الاستراتيجية العالمية لحفظ النباتات والتقارير ذات الصلة</w:t>
      </w:r>
      <w:r w:rsidR="00D50F44" w:rsidRPr="00070827">
        <w:rPr>
          <w:rFonts w:cs="Simplified Arabic" w:hint="cs"/>
          <w:snapToGrid w:val="0"/>
          <w:kern w:val="22"/>
          <w:rtl/>
        </w:rPr>
        <w:t>؛</w:t>
      </w:r>
    </w:p>
    <w:p w:rsidR="00953776" w:rsidRPr="00070827" w:rsidRDefault="00953776" w:rsidP="007A505E">
      <w:pPr>
        <w:spacing w:after="100" w:line="204" w:lineRule="auto"/>
        <w:ind w:firstLine="720"/>
        <w:jc w:val="both"/>
        <w:rPr>
          <w:rFonts w:cs="Simplified Arabic"/>
          <w:snapToGrid w:val="0"/>
          <w:kern w:val="22"/>
          <w:rtl/>
        </w:rPr>
      </w:pPr>
      <w:r>
        <w:rPr>
          <w:rFonts w:cs="Simplified Arabic" w:hint="cs"/>
          <w:snapToGrid w:val="0"/>
          <w:kern w:val="22"/>
          <w:rtl/>
        </w:rPr>
        <w:t>(ح)</w:t>
      </w:r>
      <w:r>
        <w:rPr>
          <w:rFonts w:cs="Simplified Arabic" w:hint="cs"/>
          <w:snapToGrid w:val="0"/>
          <w:kern w:val="22"/>
          <w:rtl/>
        </w:rPr>
        <w:tab/>
        <w:t>استعراض تنفيذ خطة الاعتبارات الجنسانية 2015-2020؛</w:t>
      </w:r>
    </w:p>
    <w:p w:rsidR="00D50F44" w:rsidRPr="00070827" w:rsidRDefault="00D50F44" w:rsidP="007A505E">
      <w:pPr>
        <w:spacing w:after="100" w:line="204" w:lineRule="auto"/>
        <w:ind w:firstLine="720"/>
        <w:jc w:val="both"/>
        <w:rPr>
          <w:rFonts w:cs="Simplified Arabic"/>
          <w:snapToGrid w:val="0"/>
          <w:kern w:val="22"/>
          <w:rtl/>
        </w:rPr>
      </w:pPr>
      <w:r w:rsidRPr="00070827">
        <w:rPr>
          <w:rFonts w:cs="Simplified Arabic" w:hint="cs"/>
          <w:snapToGrid w:val="0"/>
          <w:kern w:val="22"/>
          <w:rtl/>
        </w:rPr>
        <w:t>(</w:t>
      </w:r>
      <w:r w:rsidR="00953776">
        <w:rPr>
          <w:rFonts w:cs="Simplified Arabic" w:hint="cs"/>
          <w:snapToGrid w:val="0"/>
          <w:kern w:val="22"/>
          <w:rtl/>
        </w:rPr>
        <w:t>ط</w:t>
      </w:r>
      <w:r w:rsidRPr="00070827">
        <w:rPr>
          <w:rFonts w:cs="Simplified Arabic" w:hint="cs"/>
          <w:snapToGrid w:val="0"/>
          <w:kern w:val="22"/>
          <w:rtl/>
        </w:rPr>
        <w:t>)</w:t>
      </w:r>
      <w:r w:rsidRPr="00070827">
        <w:rPr>
          <w:rFonts w:cs="Simplified Arabic" w:hint="cs"/>
          <w:snapToGrid w:val="0"/>
          <w:kern w:val="22"/>
          <w:rtl/>
        </w:rPr>
        <w:tab/>
        <w:t xml:space="preserve">التقييمات العالمية والإقليمية للتنوع البيولوجي وخدمات النظم الإيكولوجية والتقييمات المواضيعية المستكملة للمنبر الحكومي الدولي </w:t>
      </w:r>
      <w:r w:rsidRPr="00070827">
        <w:rPr>
          <w:rFonts w:cs="Simplified Arabic" w:hint="cs"/>
          <w:rtl/>
          <w:lang w:bidi="ar-EG"/>
        </w:rPr>
        <w:t>للعلوم والسياسات في مجال التنوع البيولوجي وخدمات النظم الإيكولوجية</w:t>
      </w:r>
      <w:r>
        <w:rPr>
          <w:rFonts w:cs="Simplified Arabic" w:hint="cs"/>
          <w:rtl/>
          <w:lang w:bidi="ar-EG"/>
        </w:rPr>
        <w:t xml:space="preserve"> </w:t>
      </w:r>
      <w:r w:rsidRPr="007E770D">
        <w:rPr>
          <w:rFonts w:cs="Simplified Arabic"/>
          <w:sz w:val="22"/>
          <w:szCs w:val="22"/>
          <w:lang w:val="en-US" w:bidi="ar-EG"/>
        </w:rPr>
        <w:t>(IPBES)</w:t>
      </w:r>
      <w:r w:rsidR="007E770D">
        <w:rPr>
          <w:rFonts w:cs="Simplified Arabic" w:hint="cs"/>
          <w:rtl/>
          <w:lang w:bidi="ar-EG"/>
        </w:rPr>
        <w:t xml:space="preserve"> وتقاريره </w:t>
      </w:r>
      <w:r w:rsidR="00273BDA">
        <w:rPr>
          <w:rFonts w:cs="Simplified Arabic" w:hint="cs"/>
          <w:rtl/>
          <w:lang w:bidi="ar-EG"/>
        </w:rPr>
        <w:t xml:space="preserve">الأخرى </w:t>
      </w:r>
      <w:r w:rsidR="007E770D">
        <w:rPr>
          <w:rFonts w:cs="Simplified Arabic" w:hint="cs"/>
          <w:rtl/>
          <w:lang w:bidi="ar-EG"/>
        </w:rPr>
        <w:t>ذات الصلة</w:t>
      </w:r>
      <w:r w:rsidRPr="00070827">
        <w:rPr>
          <w:rFonts w:cs="Simplified Arabic" w:hint="cs"/>
          <w:rtl/>
          <w:lang w:bidi="ar-EG"/>
        </w:rPr>
        <w:t>؛</w:t>
      </w:r>
    </w:p>
    <w:p w:rsidR="00D50F44" w:rsidRPr="00070827" w:rsidRDefault="00D50F44" w:rsidP="007A505E">
      <w:pPr>
        <w:spacing w:after="100" w:line="204" w:lineRule="auto"/>
        <w:ind w:firstLine="720"/>
        <w:jc w:val="both"/>
        <w:rPr>
          <w:rFonts w:cs="Simplified Arabic"/>
          <w:snapToGrid w:val="0"/>
          <w:kern w:val="22"/>
          <w:rtl/>
        </w:rPr>
      </w:pPr>
      <w:r w:rsidRPr="00070827">
        <w:rPr>
          <w:rFonts w:cs="Simplified Arabic" w:hint="cs"/>
          <w:snapToGrid w:val="0"/>
          <w:kern w:val="22"/>
          <w:rtl/>
        </w:rPr>
        <w:lastRenderedPageBreak/>
        <w:t>(</w:t>
      </w:r>
      <w:r w:rsidR="00953776">
        <w:rPr>
          <w:rFonts w:cs="Simplified Arabic" w:hint="cs"/>
          <w:snapToGrid w:val="0"/>
          <w:kern w:val="22"/>
          <w:rtl/>
        </w:rPr>
        <w:t>ي</w:t>
      </w:r>
      <w:r w:rsidRPr="00070827">
        <w:rPr>
          <w:rFonts w:cs="Simplified Arabic" w:hint="cs"/>
          <w:snapToGrid w:val="0"/>
          <w:kern w:val="22"/>
          <w:rtl/>
        </w:rPr>
        <w:t>)</w:t>
      </w:r>
      <w:r w:rsidRPr="00070827">
        <w:rPr>
          <w:rFonts w:cs="Simplified Arabic" w:hint="cs"/>
          <w:snapToGrid w:val="0"/>
          <w:kern w:val="22"/>
          <w:rtl/>
        </w:rPr>
        <w:tab/>
        <w:t>التقييمات من العمليات الأخرى ذات الصلة، من قبيل الهيئة الحكومية الدولية بشأن تغير المناخ</w:t>
      </w:r>
      <w:r w:rsidR="00B346F8">
        <w:rPr>
          <w:rFonts w:cs="Simplified Arabic" w:hint="cs"/>
          <w:snapToGrid w:val="0"/>
          <w:kern w:val="22"/>
          <w:rtl/>
        </w:rPr>
        <w:t>،</w:t>
      </w:r>
      <w:r w:rsidRPr="00070827">
        <w:rPr>
          <w:rFonts w:cs="Simplified Arabic" w:hint="cs"/>
          <w:snapToGrid w:val="0"/>
          <w:kern w:val="22"/>
          <w:rtl/>
        </w:rPr>
        <w:t xml:space="preserve"> </w:t>
      </w:r>
      <w:r w:rsidR="007E770D">
        <w:rPr>
          <w:rFonts w:cs="Simplified Arabic" w:hint="cs"/>
          <w:snapToGrid w:val="0"/>
          <w:kern w:val="22"/>
          <w:rtl/>
        </w:rPr>
        <w:t xml:space="preserve">والإصدار السادس لنشرة </w:t>
      </w:r>
      <w:r w:rsidR="007E770D" w:rsidRPr="00273BDA">
        <w:rPr>
          <w:rFonts w:cs="Simplified Arabic" w:hint="cs"/>
          <w:i/>
          <w:iCs/>
          <w:snapToGrid w:val="0"/>
          <w:kern w:val="22"/>
          <w:rtl/>
        </w:rPr>
        <w:t>التوقعات العالمية للبيئة</w:t>
      </w:r>
      <w:r w:rsidR="007E770D">
        <w:rPr>
          <w:rFonts w:cs="Simplified Arabic" w:hint="cs"/>
          <w:snapToGrid w:val="0"/>
          <w:kern w:val="22"/>
          <w:rtl/>
        </w:rPr>
        <w:t xml:space="preserve"> </w:t>
      </w:r>
      <w:r w:rsidRPr="00070827">
        <w:rPr>
          <w:rFonts w:cs="Simplified Arabic" w:hint="cs"/>
          <w:snapToGrid w:val="0"/>
          <w:kern w:val="22"/>
          <w:rtl/>
        </w:rPr>
        <w:t>والتقييمات الوطنية ودون الإقليمية ذات الصلة؛</w:t>
      </w:r>
    </w:p>
    <w:p w:rsidR="00D50F44" w:rsidRPr="00070827" w:rsidRDefault="00D50F44" w:rsidP="007A505E">
      <w:pPr>
        <w:spacing w:after="100" w:line="204" w:lineRule="auto"/>
        <w:ind w:firstLine="720"/>
        <w:jc w:val="both"/>
        <w:rPr>
          <w:rFonts w:cs="Simplified Arabic"/>
          <w:snapToGrid w:val="0"/>
          <w:kern w:val="22"/>
          <w:rtl/>
        </w:rPr>
      </w:pPr>
      <w:r w:rsidRPr="00070827">
        <w:rPr>
          <w:rFonts w:cs="Simplified Arabic" w:hint="cs"/>
          <w:snapToGrid w:val="0"/>
          <w:kern w:val="22"/>
          <w:rtl/>
        </w:rPr>
        <w:t>(</w:t>
      </w:r>
      <w:r w:rsidR="00953776">
        <w:rPr>
          <w:rFonts w:cs="Simplified Arabic" w:hint="cs"/>
          <w:snapToGrid w:val="0"/>
          <w:kern w:val="22"/>
          <w:rtl/>
        </w:rPr>
        <w:t>ك</w:t>
      </w:r>
      <w:r w:rsidRPr="00070827">
        <w:rPr>
          <w:rFonts w:cs="Simplified Arabic" w:hint="cs"/>
          <w:snapToGrid w:val="0"/>
          <w:kern w:val="22"/>
          <w:rtl/>
        </w:rPr>
        <w:t>)</w:t>
      </w:r>
      <w:r w:rsidRPr="00070827">
        <w:rPr>
          <w:rFonts w:cs="Simplified Arabic" w:hint="cs"/>
          <w:snapToGrid w:val="0"/>
          <w:kern w:val="22"/>
          <w:rtl/>
        </w:rPr>
        <w:tab/>
      </w:r>
      <w:r>
        <w:rPr>
          <w:rFonts w:cs="Simplified Arabic" w:hint="cs"/>
          <w:snapToGrid w:val="0"/>
          <w:kern w:val="22"/>
          <w:rtl/>
        </w:rPr>
        <w:t>ال</w:t>
      </w:r>
      <w:r w:rsidRPr="00070827">
        <w:rPr>
          <w:rFonts w:cs="Simplified Arabic" w:hint="cs"/>
          <w:snapToGrid w:val="0"/>
          <w:kern w:val="22"/>
          <w:rtl/>
        </w:rPr>
        <w:t>معلومات من الاتفاقيات الأخرى المتعلقة بالتنوع البيولوجي واتفاقيات ريو وغيرها من المنظمات ذات الصلة، بما في ذلك التقارير الوطنية ذات الصلة للاتفاقات البيئية المتعددة الأطراف الأخرى، والاستراتيجيات ذات الصلة المعتمدة من الاتفاقيات الأخرى المتعلقة بالتنوع البيولوجي؛</w:t>
      </w:r>
    </w:p>
    <w:p w:rsidR="00D50F44" w:rsidRPr="00070827" w:rsidRDefault="00D50F44" w:rsidP="007A505E">
      <w:pPr>
        <w:spacing w:after="100" w:line="204" w:lineRule="auto"/>
        <w:ind w:firstLine="720"/>
        <w:jc w:val="both"/>
        <w:rPr>
          <w:rFonts w:cs="Simplified Arabic"/>
          <w:snapToGrid w:val="0"/>
          <w:rtl/>
        </w:rPr>
      </w:pPr>
      <w:r w:rsidRPr="00070827">
        <w:rPr>
          <w:rFonts w:cs="Simplified Arabic" w:hint="cs"/>
          <w:snapToGrid w:val="0"/>
          <w:kern w:val="22"/>
          <w:rtl/>
        </w:rPr>
        <w:t>(</w:t>
      </w:r>
      <w:r w:rsidR="007E770D">
        <w:rPr>
          <w:rFonts w:cs="Simplified Arabic" w:hint="cs"/>
          <w:snapToGrid w:val="0"/>
          <w:kern w:val="22"/>
          <w:rtl/>
        </w:rPr>
        <w:t>ل</w:t>
      </w:r>
      <w:r w:rsidRPr="00070827">
        <w:rPr>
          <w:rFonts w:cs="Simplified Arabic" w:hint="cs"/>
          <w:snapToGrid w:val="0"/>
          <w:kern w:val="22"/>
          <w:rtl/>
        </w:rPr>
        <w:t>)</w:t>
      </w:r>
      <w:r w:rsidRPr="00070827">
        <w:rPr>
          <w:rFonts w:cs="Simplified Arabic" w:hint="cs"/>
          <w:snapToGrid w:val="0"/>
          <w:kern w:val="22"/>
          <w:rtl/>
        </w:rPr>
        <w:tab/>
        <w:t>الاستعراضات الوطنية الطوعية للمنتدى السياسي الرفيع المستوى المعني بالتنمية المستدامة و</w:t>
      </w:r>
      <w:r>
        <w:rPr>
          <w:rFonts w:cs="Simplified Arabic" w:hint="cs"/>
          <w:snapToGrid w:val="0"/>
          <w:kern w:val="22"/>
          <w:rtl/>
        </w:rPr>
        <w:t>ال</w:t>
      </w:r>
      <w:r w:rsidRPr="00070827">
        <w:rPr>
          <w:rFonts w:cs="Simplified Arabic" w:hint="cs"/>
          <w:snapToGrid w:val="0"/>
          <w:kern w:val="22"/>
          <w:rtl/>
        </w:rPr>
        <w:t>تقرير ا</w:t>
      </w:r>
      <w:r>
        <w:rPr>
          <w:rFonts w:cs="Simplified Arabic" w:hint="cs"/>
          <w:snapToGrid w:val="0"/>
          <w:kern w:val="22"/>
          <w:rtl/>
        </w:rPr>
        <w:t>لعالمي ل</w:t>
      </w:r>
      <w:r w:rsidRPr="00070827">
        <w:rPr>
          <w:rFonts w:cs="Simplified Arabic" w:hint="cs"/>
          <w:snapToGrid w:val="0"/>
          <w:kern w:val="22"/>
          <w:rtl/>
        </w:rPr>
        <w:t>لتنمية المستدامة</w:t>
      </w:r>
      <w:r w:rsidRPr="00070827">
        <w:rPr>
          <w:rFonts w:ascii="Simplified Arabic" w:hAnsi="Simplified Arabic" w:hint="cs"/>
          <w:snapToGrid w:val="0"/>
          <w:kern w:val="22"/>
          <w:rtl/>
        </w:rPr>
        <w:t xml:space="preserve"> </w:t>
      </w:r>
      <w:r w:rsidRPr="007E770D">
        <w:rPr>
          <w:rFonts w:ascii="Simplified Arabic" w:hAnsi="Simplified Arabic" w:cs="Simplified Arabic"/>
          <w:snapToGrid w:val="0"/>
          <w:kern w:val="22"/>
          <w:rtl/>
        </w:rPr>
        <w:t>لعام</w:t>
      </w:r>
      <w:r w:rsidRPr="00070827">
        <w:rPr>
          <w:rFonts w:ascii="Simplified Arabic" w:hAnsi="Simplified Arabic" w:hint="cs"/>
          <w:snapToGrid w:val="0"/>
          <w:kern w:val="22"/>
          <w:rtl/>
        </w:rPr>
        <w:t xml:space="preserve"> 2019</w:t>
      </w:r>
      <w:r w:rsidRPr="00070827">
        <w:rPr>
          <w:rFonts w:ascii="Simplified Arabic" w:hAnsi="Simplified Arabic" w:cs="Times New Roman" w:hint="cs"/>
          <w:snapToGrid w:val="0"/>
          <w:kern w:val="22"/>
          <w:rtl/>
        </w:rPr>
        <w:t>؛</w:t>
      </w:r>
      <w:r w:rsidRPr="00840A4E">
        <w:rPr>
          <w:rStyle w:val="FootnoteReference"/>
          <w:rFonts w:ascii="Simplified Arabic" w:hAnsi="Simplified Arabic"/>
          <w:snapToGrid w:val="0"/>
          <w:kern w:val="22"/>
          <w:rtl/>
        </w:rPr>
        <w:footnoteReference w:id="12"/>
      </w:r>
    </w:p>
    <w:p w:rsidR="00D50F44" w:rsidRPr="00D31CA0" w:rsidRDefault="00D50F44" w:rsidP="007A505E">
      <w:pPr>
        <w:spacing w:after="100" w:line="204" w:lineRule="auto"/>
        <w:ind w:firstLine="720"/>
        <w:jc w:val="both"/>
        <w:rPr>
          <w:rFonts w:cs="Simplified Arabic"/>
          <w:snapToGrid w:val="0"/>
          <w:rtl/>
        </w:rPr>
      </w:pPr>
      <w:r w:rsidRPr="00D31CA0">
        <w:rPr>
          <w:rFonts w:cs="Simplified Arabic" w:hint="cs"/>
          <w:snapToGrid w:val="0"/>
          <w:rtl/>
        </w:rPr>
        <w:t>(</w:t>
      </w:r>
      <w:r w:rsidR="007E770D">
        <w:rPr>
          <w:rFonts w:cs="Simplified Arabic" w:hint="cs"/>
          <w:snapToGrid w:val="0"/>
          <w:rtl/>
        </w:rPr>
        <w:t>م</w:t>
      </w:r>
      <w:r w:rsidRPr="00D31CA0">
        <w:rPr>
          <w:rFonts w:cs="Simplified Arabic" w:hint="cs"/>
          <w:snapToGrid w:val="0"/>
          <w:rtl/>
        </w:rPr>
        <w:t>)</w:t>
      </w:r>
      <w:r w:rsidRPr="00D31CA0">
        <w:rPr>
          <w:rFonts w:cs="Simplified Arabic" w:hint="cs"/>
          <w:snapToGrid w:val="0"/>
          <w:rtl/>
        </w:rPr>
        <w:tab/>
      </w:r>
      <w:r>
        <w:rPr>
          <w:rFonts w:cs="Simplified Arabic" w:hint="cs"/>
          <w:snapToGrid w:val="0"/>
          <w:rtl/>
        </w:rPr>
        <w:t>ال</w:t>
      </w:r>
      <w:r w:rsidRPr="00D31CA0">
        <w:rPr>
          <w:rFonts w:cs="Simplified Arabic" w:hint="cs"/>
          <w:snapToGrid w:val="0"/>
          <w:rtl/>
        </w:rPr>
        <w:t xml:space="preserve">معلومات </w:t>
      </w:r>
      <w:r w:rsidR="007E770D">
        <w:rPr>
          <w:rFonts w:cs="Simplified Arabic" w:hint="cs"/>
          <w:snapToGrid w:val="0"/>
          <w:rtl/>
        </w:rPr>
        <w:t>ال</w:t>
      </w:r>
      <w:r w:rsidRPr="00D31CA0">
        <w:rPr>
          <w:rFonts w:cs="Simplified Arabic" w:hint="cs"/>
          <w:snapToGrid w:val="0"/>
          <w:rtl/>
        </w:rPr>
        <w:t xml:space="preserve">مقدمة من </w:t>
      </w:r>
      <w:r>
        <w:rPr>
          <w:rFonts w:cs="Simplified Arabic" w:hint="cs"/>
          <w:snapToGrid w:val="0"/>
          <w:rtl/>
        </w:rPr>
        <w:t>خلال ال</w:t>
      </w:r>
      <w:r w:rsidRPr="00D31CA0">
        <w:rPr>
          <w:rFonts w:cs="Simplified Arabic" w:hint="cs"/>
          <w:snapToGrid w:val="0"/>
          <w:rtl/>
        </w:rPr>
        <w:t xml:space="preserve">شراكة </w:t>
      </w:r>
      <w:r>
        <w:rPr>
          <w:rFonts w:cs="Simplified Arabic" w:hint="cs"/>
          <w:snapToGrid w:val="0"/>
          <w:rtl/>
        </w:rPr>
        <w:t>المعنية ب</w:t>
      </w:r>
      <w:r w:rsidRPr="00D31CA0">
        <w:rPr>
          <w:rFonts w:cs="Simplified Arabic" w:hint="cs"/>
          <w:snapToGrid w:val="0"/>
          <w:rtl/>
        </w:rPr>
        <w:t>مؤشرات التنوع البيولوجي؛</w:t>
      </w:r>
    </w:p>
    <w:p w:rsidR="00D50F44" w:rsidRPr="00D31CA0" w:rsidRDefault="00D50F44" w:rsidP="007A505E">
      <w:pPr>
        <w:spacing w:after="100" w:line="204" w:lineRule="auto"/>
        <w:ind w:firstLine="720"/>
        <w:jc w:val="both"/>
        <w:rPr>
          <w:rFonts w:cs="Simplified Arabic"/>
          <w:snapToGrid w:val="0"/>
          <w:rtl/>
        </w:rPr>
      </w:pPr>
      <w:r w:rsidRPr="00D31CA0">
        <w:rPr>
          <w:rFonts w:cs="Simplified Arabic" w:hint="cs"/>
          <w:snapToGrid w:val="0"/>
          <w:rtl/>
        </w:rPr>
        <w:t>(</w:t>
      </w:r>
      <w:r w:rsidR="007E770D">
        <w:rPr>
          <w:rFonts w:cs="Simplified Arabic" w:hint="cs"/>
          <w:snapToGrid w:val="0"/>
          <w:rtl/>
        </w:rPr>
        <w:t>ن</w:t>
      </w:r>
      <w:r w:rsidRPr="00D31CA0">
        <w:rPr>
          <w:rFonts w:cs="Simplified Arabic" w:hint="cs"/>
          <w:snapToGrid w:val="0"/>
          <w:rtl/>
        </w:rPr>
        <w:t>)</w:t>
      </w:r>
      <w:r w:rsidRPr="00D31CA0">
        <w:rPr>
          <w:rFonts w:cs="Simplified Arabic" w:hint="cs"/>
          <w:snapToGrid w:val="0"/>
          <w:rtl/>
        </w:rPr>
        <w:tab/>
        <w:t>المؤلفات ذات الصلة التي استعرضها النظراء والتقارير الأخرى ذات الصلة، بما في ذلك تقارير عن انتقالات النظم، وإدارة الانتقال والتغير التحو</w:t>
      </w:r>
      <w:r>
        <w:rPr>
          <w:rFonts w:cs="Simplified Arabic" w:hint="cs"/>
          <w:snapToGrid w:val="0"/>
          <w:rtl/>
        </w:rPr>
        <w:t>ي</w:t>
      </w:r>
      <w:r w:rsidRPr="00D31CA0">
        <w:rPr>
          <w:rFonts w:cs="Simplified Arabic" w:hint="cs"/>
          <w:snapToGrid w:val="0"/>
          <w:rtl/>
        </w:rPr>
        <w:t>لي، فضلا عن معلومات من نظم المعارف الأخرى؛</w:t>
      </w:r>
    </w:p>
    <w:p w:rsidR="005E0F01" w:rsidRPr="005E0F01" w:rsidRDefault="00D50F44" w:rsidP="006277E0">
      <w:pPr>
        <w:spacing w:after="100" w:line="204" w:lineRule="auto"/>
        <w:ind w:firstLine="720"/>
        <w:jc w:val="both"/>
        <w:rPr>
          <w:rFonts w:cs="Simplified Arabic"/>
          <w:snapToGrid w:val="0"/>
          <w:rtl/>
          <w:lang w:val="en-US" w:bidi="ar-EG"/>
        </w:rPr>
      </w:pPr>
      <w:r w:rsidRPr="00D31CA0">
        <w:rPr>
          <w:rFonts w:cs="Simplified Arabic" w:hint="cs"/>
          <w:snapToGrid w:val="0"/>
          <w:rtl/>
        </w:rPr>
        <w:t>(</w:t>
      </w:r>
      <w:r w:rsidR="007E770D">
        <w:rPr>
          <w:rFonts w:cs="Simplified Arabic" w:hint="cs"/>
          <w:snapToGrid w:val="0"/>
          <w:rtl/>
        </w:rPr>
        <w:t>س</w:t>
      </w:r>
      <w:r w:rsidRPr="00D31CA0">
        <w:rPr>
          <w:rFonts w:cs="Simplified Arabic" w:hint="cs"/>
          <w:snapToGrid w:val="0"/>
          <w:rtl/>
        </w:rPr>
        <w:t>)</w:t>
      </w:r>
      <w:r w:rsidRPr="00D31CA0">
        <w:rPr>
          <w:rFonts w:cs="Simplified Arabic" w:hint="cs"/>
          <w:snapToGrid w:val="0"/>
          <w:rtl/>
        </w:rPr>
        <w:tab/>
      </w:r>
      <w:r w:rsidR="007E770D">
        <w:rPr>
          <w:rFonts w:cs="Simplified Arabic" w:hint="cs"/>
          <w:snapToGrid w:val="0"/>
          <w:rtl/>
        </w:rPr>
        <w:t xml:space="preserve">النتائج </w:t>
      </w:r>
      <w:r w:rsidR="00273BDA">
        <w:rPr>
          <w:rFonts w:cs="Simplified Arabic" w:hint="cs"/>
          <w:snapToGrid w:val="0"/>
          <w:rtl/>
        </w:rPr>
        <w:t xml:space="preserve">والمخرجات </w:t>
      </w:r>
      <w:r w:rsidR="007E770D">
        <w:rPr>
          <w:rFonts w:cs="Simplified Arabic" w:hint="cs"/>
          <w:snapToGrid w:val="0"/>
          <w:rtl/>
        </w:rPr>
        <w:t xml:space="preserve">من المنتديات والأحداث في </w:t>
      </w:r>
      <w:r w:rsidR="00540F61">
        <w:rPr>
          <w:rFonts w:cs="Simplified Arabic" w:hint="cs"/>
          <w:snapToGrid w:val="0"/>
          <w:rtl/>
        </w:rPr>
        <w:t>الاجتماع الرابع عشر ل</w:t>
      </w:r>
      <w:r w:rsidR="007E770D">
        <w:rPr>
          <w:rFonts w:cs="Simplified Arabic" w:hint="cs"/>
          <w:snapToGrid w:val="0"/>
          <w:rtl/>
        </w:rPr>
        <w:t>مؤتمر</w:t>
      </w:r>
      <w:r w:rsidR="00540F61">
        <w:rPr>
          <w:rFonts w:cs="Simplified Arabic" w:hint="cs"/>
          <w:snapToGrid w:val="0"/>
          <w:rtl/>
        </w:rPr>
        <w:t xml:space="preserve"> الأطراف والاجتماع التاسع لمؤتمر الأطراف العامل كاجتماع للأطراف في بروتوكول قرطاجنة والاجتماع الثالث لمؤتمر الأطراف العامل كاجتماع للأطراف في بروتوكول ناغويا،</w:t>
      </w:r>
      <w:r w:rsidR="007E770D">
        <w:rPr>
          <w:rFonts w:cs="Simplified Arabic" w:hint="cs"/>
          <w:snapToGrid w:val="0"/>
          <w:rtl/>
        </w:rPr>
        <w:t xml:space="preserve"> بما في ذلك </w:t>
      </w:r>
      <w:r w:rsidR="00273BDA">
        <w:rPr>
          <w:rFonts w:cs="Simplified Arabic" w:hint="cs"/>
          <w:snapToGrid w:val="0"/>
          <w:rtl/>
        </w:rPr>
        <w:t>القمة الوزارية الأفريقية للتنوع البيولوجي،</w:t>
      </w:r>
      <w:r w:rsidR="00273BDA">
        <w:rPr>
          <w:rStyle w:val="FootnoteReference"/>
          <w:snapToGrid w:val="0"/>
          <w:rtl/>
        </w:rPr>
        <w:footnoteReference w:id="13"/>
      </w:r>
      <w:r w:rsidR="00273BDA">
        <w:rPr>
          <w:rFonts w:cs="Simplified Arabic" w:hint="cs"/>
          <w:snapToGrid w:val="0"/>
          <w:rtl/>
        </w:rPr>
        <w:t xml:space="preserve"> و</w:t>
      </w:r>
      <w:r w:rsidR="007E770D">
        <w:rPr>
          <w:rFonts w:cs="Simplified Arabic" w:hint="cs"/>
          <w:snapToGrid w:val="0"/>
          <w:rtl/>
        </w:rPr>
        <w:t xml:space="preserve">منتدى </w:t>
      </w:r>
      <w:r w:rsidR="006277E0">
        <w:rPr>
          <w:rFonts w:cs="Simplified Arabic" w:hint="cs"/>
          <w:snapToGrid w:val="0"/>
          <w:rtl/>
        </w:rPr>
        <w:t>ا</w:t>
      </w:r>
      <w:r w:rsidR="007E770D">
        <w:rPr>
          <w:rFonts w:cs="Simplified Arabic" w:hint="cs"/>
          <w:snapToGrid w:val="0"/>
          <w:rtl/>
        </w:rPr>
        <w:t>لعلوم</w:t>
      </w:r>
      <w:r w:rsidR="00273BDA">
        <w:rPr>
          <w:rStyle w:val="FootnoteReference"/>
          <w:snapToGrid w:val="0"/>
          <w:rtl/>
        </w:rPr>
        <w:footnoteReference w:id="14"/>
      </w:r>
      <w:r w:rsidR="007E770D">
        <w:rPr>
          <w:rFonts w:cs="Simplified Arabic" w:hint="cs"/>
          <w:snapToGrid w:val="0"/>
          <w:rtl/>
        </w:rPr>
        <w:t xml:space="preserve"> ومنتدى قطاع الأعمال والتنوع البيولوجي</w:t>
      </w:r>
      <w:r w:rsidR="00540F61">
        <w:rPr>
          <w:rStyle w:val="FootnoteReference"/>
          <w:snapToGrid w:val="0"/>
          <w:rtl/>
        </w:rPr>
        <w:footnoteReference w:id="15"/>
      </w:r>
      <w:r w:rsidR="007E770D">
        <w:rPr>
          <w:rFonts w:cs="Simplified Arabic" w:hint="cs"/>
          <w:snapToGrid w:val="0"/>
          <w:rtl/>
        </w:rPr>
        <w:t xml:space="preserve"> </w:t>
      </w:r>
      <w:r w:rsidR="00540F61">
        <w:rPr>
          <w:rFonts w:cs="Simplified Arabic" w:hint="cs"/>
          <w:snapToGrid w:val="0"/>
          <w:rtl/>
        </w:rPr>
        <w:t>وقمة الطبيعة والثقافة</w:t>
      </w:r>
      <w:r w:rsidR="00540F61">
        <w:rPr>
          <w:rStyle w:val="FootnoteReference"/>
          <w:snapToGrid w:val="0"/>
          <w:rtl/>
        </w:rPr>
        <w:footnoteReference w:id="16"/>
      </w:r>
      <w:r w:rsidR="005E0F01">
        <w:rPr>
          <w:rFonts w:cs="Simplified Arabic" w:hint="cs"/>
          <w:snapToGrid w:val="0"/>
          <w:rtl/>
        </w:rPr>
        <w:t xml:space="preserve"> والقمة العالمية السادسة للتنوع البيولوجي للحكومات المحلية ودون الوطنية؛</w:t>
      </w:r>
      <w:r w:rsidR="005E0F01">
        <w:rPr>
          <w:rStyle w:val="FootnoteReference"/>
          <w:snapToGrid w:val="0"/>
          <w:rtl/>
          <w:lang w:val="en-US" w:bidi="ar-EG"/>
        </w:rPr>
        <w:footnoteReference w:id="17"/>
      </w:r>
    </w:p>
    <w:p w:rsidR="00D50F44" w:rsidRDefault="007E770D" w:rsidP="007A505E">
      <w:pPr>
        <w:spacing w:after="100" w:line="204" w:lineRule="auto"/>
        <w:ind w:firstLine="720"/>
        <w:jc w:val="both"/>
        <w:rPr>
          <w:rFonts w:cs="Simplified Arabic"/>
          <w:snapToGrid w:val="0"/>
          <w:rtl/>
        </w:rPr>
      </w:pPr>
      <w:r>
        <w:rPr>
          <w:rFonts w:cs="Simplified Arabic" w:hint="cs"/>
          <w:snapToGrid w:val="0"/>
          <w:rtl/>
        </w:rPr>
        <w:t>(ع)</w:t>
      </w:r>
      <w:r>
        <w:rPr>
          <w:rFonts w:cs="Simplified Arabic" w:hint="cs"/>
          <w:snapToGrid w:val="0"/>
          <w:rtl/>
        </w:rPr>
        <w:tab/>
      </w:r>
      <w:r w:rsidR="00D50F44" w:rsidRPr="00D31CA0">
        <w:rPr>
          <w:rFonts w:cs="Simplified Arabic" w:hint="cs"/>
          <w:snapToGrid w:val="0"/>
          <w:rtl/>
        </w:rPr>
        <w:t xml:space="preserve">مصادر المعلومات الأخرى، التي تتعلق بالروابط الأوسع نطاقا بين التنوع البيولوجي والعمليات المجتمعية والاقتصادية الأخرى، ولاسيما تحول القطاعات الاقتصادية </w:t>
      </w:r>
      <w:r w:rsidR="00D50F44">
        <w:rPr>
          <w:rFonts w:cs="Simplified Arabic" w:hint="cs"/>
          <w:snapToGrid w:val="0"/>
          <w:rtl/>
        </w:rPr>
        <w:t>و</w:t>
      </w:r>
      <w:r w:rsidR="00D50F44" w:rsidRPr="00D31CA0">
        <w:rPr>
          <w:rFonts w:cs="Simplified Arabic" w:hint="cs"/>
          <w:snapToGrid w:val="0"/>
          <w:rtl/>
        </w:rPr>
        <w:t xml:space="preserve">المالية </w:t>
      </w:r>
      <w:r w:rsidR="00D50F44">
        <w:rPr>
          <w:rFonts w:cs="Simplified Arabic" w:hint="cs"/>
          <w:snapToGrid w:val="0"/>
          <w:rtl/>
        </w:rPr>
        <w:t xml:space="preserve">والصناعة </w:t>
      </w:r>
      <w:r w:rsidR="00D50F44" w:rsidRPr="00D31CA0">
        <w:rPr>
          <w:rFonts w:cs="Simplified Arabic" w:hint="cs"/>
          <w:snapToGrid w:val="0"/>
          <w:rtl/>
        </w:rPr>
        <w:t>لتحقيق التنمية المستدامة داخل الحدود الإيكولوجية للكوكب (أي الأمن الغذائي والبيئي، والصحة، والمدن والتنمية الحضرية، والابتكار في مجال الأعمال التجارية، والتكنولوجيا، والاستهلاك والإنتاج المستدامين، والمياه والاستخدام الفعال للموارد، على سبيل المثال وليس الحصر)</w:t>
      </w:r>
      <w:r w:rsidR="00D50F44">
        <w:rPr>
          <w:rFonts w:cs="Simplified Arabic" w:hint="cs"/>
          <w:snapToGrid w:val="0"/>
          <w:rtl/>
        </w:rPr>
        <w:t>؛</w:t>
      </w:r>
    </w:p>
    <w:p w:rsidR="007E770D" w:rsidRDefault="007E770D" w:rsidP="007A505E">
      <w:pPr>
        <w:spacing w:after="100" w:line="204" w:lineRule="auto"/>
        <w:ind w:firstLine="720"/>
        <w:jc w:val="both"/>
        <w:rPr>
          <w:rFonts w:cs="Simplified Arabic"/>
          <w:snapToGrid w:val="0"/>
          <w:rtl/>
        </w:rPr>
      </w:pPr>
      <w:r>
        <w:rPr>
          <w:rFonts w:cs="Simplified Arabic" w:hint="cs"/>
          <w:snapToGrid w:val="0"/>
          <w:rtl/>
        </w:rPr>
        <w:t>(ف)</w:t>
      </w:r>
      <w:r w:rsidR="00431B59">
        <w:rPr>
          <w:rFonts w:cs="Simplified Arabic" w:hint="cs"/>
          <w:snapToGrid w:val="0"/>
          <w:rtl/>
        </w:rPr>
        <w:tab/>
      </w:r>
      <w:r w:rsidR="00431B59" w:rsidRPr="005E0F01">
        <w:rPr>
          <w:rFonts w:cs="Simplified Arabic" w:hint="cs"/>
          <w:i/>
          <w:iCs/>
          <w:snapToGrid w:val="0"/>
          <w:rtl/>
        </w:rPr>
        <w:t>حالة التقارير العالمية</w:t>
      </w:r>
      <w:r w:rsidR="00431B59">
        <w:rPr>
          <w:rFonts w:cs="Simplified Arabic" w:hint="cs"/>
          <w:snapToGrid w:val="0"/>
          <w:rtl/>
        </w:rPr>
        <w:t xml:space="preserve"> وتقارير التقييم الأخرى التي أعدتها منظمة الأغذية والزراعة للأمم المتحدة؛</w:t>
      </w:r>
    </w:p>
    <w:p w:rsidR="00D50F44" w:rsidRDefault="00D50F44" w:rsidP="006277E0">
      <w:pPr>
        <w:spacing w:after="100" w:line="204" w:lineRule="auto"/>
        <w:ind w:firstLine="720"/>
        <w:jc w:val="both"/>
        <w:rPr>
          <w:rFonts w:cs="Simplified Arabic"/>
          <w:snapToGrid w:val="0"/>
          <w:rtl/>
          <w:lang w:bidi="ar-EG"/>
        </w:rPr>
      </w:pPr>
      <w:r w:rsidRPr="002C3924">
        <w:rPr>
          <w:rFonts w:cs="Simplified Arabic" w:hint="cs"/>
          <w:snapToGrid w:val="0"/>
          <w:rtl/>
        </w:rPr>
        <w:t>(</w:t>
      </w:r>
      <w:r w:rsidR="007E770D">
        <w:rPr>
          <w:rFonts w:cs="Simplified Arabic" w:hint="cs"/>
          <w:snapToGrid w:val="0"/>
          <w:rtl/>
        </w:rPr>
        <w:t>ص</w:t>
      </w:r>
      <w:r w:rsidRPr="002C3924">
        <w:rPr>
          <w:rFonts w:cs="Simplified Arabic" w:hint="cs"/>
          <w:snapToGrid w:val="0"/>
          <w:rtl/>
        </w:rPr>
        <w:t>)</w:t>
      </w:r>
      <w:r w:rsidR="006277E0">
        <w:rPr>
          <w:rFonts w:cs="Simplified Arabic" w:hint="cs"/>
          <w:snapToGrid w:val="0"/>
          <w:rtl/>
        </w:rPr>
        <w:tab/>
        <w:t>العمل التحليلي الذي أعد وفقا ل</w:t>
      </w:r>
      <w:r w:rsidRPr="002C3924">
        <w:rPr>
          <w:rFonts w:cs="Simplified Arabic" w:hint="cs"/>
          <w:snapToGrid w:val="0"/>
          <w:rtl/>
        </w:rPr>
        <w:t>توصي</w:t>
      </w:r>
      <w:r w:rsidR="00477308">
        <w:rPr>
          <w:rFonts w:cs="Simplified Arabic" w:hint="cs"/>
          <w:snapToGrid w:val="0"/>
          <w:rtl/>
        </w:rPr>
        <w:t>تي الهيئة الفرعية للمشورة العلمية والتقنية والتكنولوجية</w:t>
      </w:r>
      <w:r w:rsidRPr="002C3924">
        <w:rPr>
          <w:rFonts w:cs="Simplified Arabic" w:hint="cs"/>
          <w:snapToGrid w:val="0"/>
          <w:rtl/>
        </w:rPr>
        <w:t xml:space="preserve"> 21/1 </w:t>
      </w:r>
      <w:r w:rsidR="006277E0">
        <w:rPr>
          <w:rFonts w:cs="Simplified Arabic" w:hint="cs"/>
          <w:snapToGrid w:val="0"/>
          <w:rtl/>
        </w:rPr>
        <w:t>و21/5</w:t>
      </w:r>
      <w:r w:rsidR="001964D4">
        <w:rPr>
          <w:rFonts w:cs="Simplified Arabic" w:hint="cs"/>
          <w:snapToGrid w:val="0"/>
          <w:rtl/>
        </w:rPr>
        <w:t xml:space="preserve"> والمقرر</w:t>
      </w:r>
      <w:r w:rsidR="00477308">
        <w:rPr>
          <w:rFonts w:cs="Simplified Arabic" w:hint="cs"/>
          <w:snapToGrid w:val="0"/>
          <w:rtl/>
        </w:rPr>
        <w:t xml:space="preserve"> 14/35 لمؤتمر الأطراف</w:t>
      </w:r>
      <w:r>
        <w:rPr>
          <w:rFonts w:cs="Simplified Arabic" w:hint="cs"/>
          <w:snapToGrid w:val="0"/>
          <w:rtl/>
          <w:lang w:bidi="ar-EG"/>
        </w:rPr>
        <w:t>. ويشمل ذلك العمل التحليلي بشأن ما يلي:</w:t>
      </w:r>
    </w:p>
    <w:p w:rsidR="00D50F44" w:rsidRPr="00974F77" w:rsidRDefault="00D50F44" w:rsidP="007A505E">
      <w:pPr>
        <w:spacing w:after="80" w:line="204" w:lineRule="auto"/>
        <w:ind w:left="1440" w:hanging="720"/>
        <w:jc w:val="both"/>
        <w:rPr>
          <w:rFonts w:cs="Simplified Arabic"/>
          <w:rtl/>
          <w:lang w:bidi="ar-EG"/>
        </w:rPr>
      </w:pPr>
      <w:r w:rsidRPr="00974F77">
        <w:rPr>
          <w:rFonts w:cs="Simplified Arabic" w:hint="cs"/>
          <w:snapToGrid w:val="0"/>
          <w:rtl/>
          <w:lang w:bidi="ar-EG"/>
        </w:rPr>
        <w:t>(1)</w:t>
      </w:r>
      <w:r w:rsidRPr="00974F77">
        <w:rPr>
          <w:rFonts w:cs="Simplified Arabic" w:hint="cs"/>
          <w:snapToGrid w:val="0"/>
          <w:rtl/>
          <w:lang w:bidi="ar-EG"/>
        </w:rPr>
        <w:tab/>
      </w:r>
      <w:r w:rsidRPr="00974F77">
        <w:rPr>
          <w:rFonts w:cs="Simplified Arabic"/>
          <w:rtl/>
          <w:lang w:bidi="ar-EG"/>
        </w:rPr>
        <w:t xml:space="preserve">الروابط بين التنوع البيولوجي وأهداف التنمية المستدامة ودور </w:t>
      </w:r>
      <w:r w:rsidRPr="00974F77">
        <w:rPr>
          <w:rFonts w:cs="Simplified Arabic" w:hint="cs"/>
          <w:rtl/>
          <w:lang w:bidi="ar-EG"/>
        </w:rPr>
        <w:t>خطة التنمية المستدامة لعام 2030</w:t>
      </w:r>
      <w:r w:rsidRPr="00974F77">
        <w:rPr>
          <w:rFonts w:cs="Simplified Arabic"/>
          <w:rtl/>
          <w:lang w:bidi="ar-EG"/>
        </w:rPr>
        <w:t xml:space="preserve"> في توفير بيئة </w:t>
      </w:r>
      <w:r w:rsidRPr="00974F77">
        <w:rPr>
          <w:rFonts w:cs="Simplified Arabic" w:hint="cs"/>
          <w:rtl/>
          <w:lang w:bidi="ar-EG"/>
        </w:rPr>
        <w:t>تمكينية</w:t>
      </w:r>
      <w:r w:rsidR="00431B59">
        <w:rPr>
          <w:rFonts w:cs="Simplified Arabic" w:hint="cs"/>
          <w:rtl/>
          <w:lang w:bidi="ar-EG"/>
        </w:rPr>
        <w:t xml:space="preserve"> لمعالجة الد</w:t>
      </w:r>
      <w:r>
        <w:rPr>
          <w:rFonts w:cs="Simplified Arabic" w:hint="cs"/>
          <w:rtl/>
          <w:lang w:bidi="ar-EG"/>
        </w:rPr>
        <w:t>وافع وراء فقدان التنوع البيولوجي</w:t>
      </w:r>
      <w:r w:rsidRPr="00974F77">
        <w:rPr>
          <w:rFonts w:cs="Simplified Arabic"/>
          <w:rtl/>
          <w:lang w:bidi="ar-EG"/>
        </w:rPr>
        <w:t>؛</w:t>
      </w:r>
    </w:p>
    <w:p w:rsidR="00D50F44" w:rsidRPr="00974F77" w:rsidRDefault="00D50F44" w:rsidP="007A505E">
      <w:pPr>
        <w:spacing w:after="80" w:line="204" w:lineRule="auto"/>
        <w:ind w:left="1440" w:hanging="720"/>
        <w:jc w:val="both"/>
        <w:rPr>
          <w:rFonts w:cs="Simplified Arabic"/>
          <w:rtl/>
          <w:lang w:bidi="ar-EG"/>
        </w:rPr>
      </w:pPr>
      <w:r w:rsidRPr="00974F77">
        <w:rPr>
          <w:rFonts w:cs="Simplified Arabic"/>
          <w:rtl/>
          <w:lang w:bidi="ar-EG"/>
        </w:rPr>
        <w:t>(</w:t>
      </w:r>
      <w:r w:rsidRPr="00974F77">
        <w:rPr>
          <w:rFonts w:cs="Simplified Arabic" w:hint="cs"/>
          <w:rtl/>
          <w:lang w:bidi="ar-EG"/>
        </w:rPr>
        <w:t>2</w:t>
      </w:r>
      <w:r w:rsidRPr="00974F77">
        <w:rPr>
          <w:rFonts w:cs="Simplified Arabic"/>
          <w:rtl/>
          <w:lang w:bidi="ar-EG"/>
        </w:rPr>
        <w:t>)</w:t>
      </w:r>
      <w:r w:rsidRPr="00974F77">
        <w:rPr>
          <w:rFonts w:cs="Simplified Arabic"/>
          <w:rtl/>
          <w:lang w:bidi="ar-EG"/>
        </w:rPr>
        <w:tab/>
        <w:t>الدروس المستفادة من تنفيذ الاتفاقية وبروتوكول</w:t>
      </w:r>
      <w:r w:rsidR="00431B59">
        <w:rPr>
          <w:rFonts w:cs="Simplified Arabic" w:hint="cs"/>
          <w:rtl/>
          <w:lang w:bidi="ar-EG"/>
        </w:rPr>
        <w:t>ي</w:t>
      </w:r>
      <w:r w:rsidRPr="00974F77">
        <w:rPr>
          <w:rFonts w:cs="Simplified Arabic"/>
          <w:rtl/>
          <w:lang w:bidi="ar-EG"/>
        </w:rPr>
        <w:t>ها والخطة الاستراتيجية للتنوع البيولوجي 2011-2020</w:t>
      </w:r>
      <w:r w:rsidRPr="00974F77">
        <w:rPr>
          <w:rFonts w:cs="Simplified Arabic" w:hint="cs"/>
          <w:rtl/>
          <w:lang w:bidi="ar-EG"/>
        </w:rPr>
        <w:t>،</w:t>
      </w:r>
      <w:r w:rsidRPr="00974F77">
        <w:rPr>
          <w:rFonts w:cs="Simplified Arabic"/>
          <w:rtl/>
          <w:lang w:bidi="ar-EG"/>
        </w:rPr>
        <w:t xml:space="preserve"> بما في ذلك ما حققته من نجاح وواجهته من تحديات و</w:t>
      </w:r>
      <w:r w:rsidR="00477308">
        <w:rPr>
          <w:rFonts w:cs="Simplified Arabic" w:hint="cs"/>
          <w:rtl/>
          <w:lang w:bidi="ar-EG"/>
        </w:rPr>
        <w:t>ال</w:t>
      </w:r>
      <w:r w:rsidRPr="00974F77">
        <w:rPr>
          <w:rFonts w:cs="Simplified Arabic"/>
          <w:rtl/>
          <w:lang w:bidi="ar-EG"/>
        </w:rPr>
        <w:t>فرص والاحتياجات من بناء القدرات؛</w:t>
      </w:r>
    </w:p>
    <w:p w:rsidR="00D50F44" w:rsidRPr="00974F77" w:rsidRDefault="00D50F44" w:rsidP="007A505E">
      <w:pPr>
        <w:spacing w:after="80" w:line="204" w:lineRule="auto"/>
        <w:ind w:left="1440" w:hanging="720"/>
        <w:jc w:val="both"/>
        <w:rPr>
          <w:rFonts w:cs="Simplified Arabic"/>
          <w:rtl/>
          <w:lang w:bidi="ar-EG"/>
        </w:rPr>
      </w:pPr>
      <w:r w:rsidRPr="00974F77">
        <w:rPr>
          <w:rFonts w:cs="Simplified Arabic"/>
          <w:rtl/>
          <w:lang w:bidi="ar-EG"/>
        </w:rPr>
        <w:t>(</w:t>
      </w:r>
      <w:r w:rsidRPr="00974F77">
        <w:rPr>
          <w:rFonts w:cs="Simplified Arabic" w:hint="cs"/>
          <w:rtl/>
          <w:lang w:bidi="ar-EG"/>
        </w:rPr>
        <w:t>3</w:t>
      </w:r>
      <w:r w:rsidRPr="00974F77">
        <w:rPr>
          <w:rFonts w:cs="Simplified Arabic"/>
          <w:rtl/>
          <w:lang w:bidi="ar-EG"/>
        </w:rPr>
        <w:t>)</w:t>
      </w:r>
      <w:r w:rsidRPr="00974F77">
        <w:rPr>
          <w:rFonts w:cs="Simplified Arabic"/>
          <w:rtl/>
          <w:lang w:bidi="ar-EG"/>
        </w:rPr>
        <w:tab/>
        <w:t>الأسباب المحتملة لتباين مستويات التقدم صوب تحقيق</w:t>
      </w:r>
      <w:r w:rsidRPr="00974F77">
        <w:rPr>
          <w:rFonts w:cs="Simplified Arabic" w:hint="cs"/>
          <w:rtl/>
          <w:lang w:bidi="ar-EG"/>
        </w:rPr>
        <w:t xml:space="preserve"> أهداف</w:t>
      </w:r>
      <w:r w:rsidRPr="00974F77">
        <w:rPr>
          <w:rFonts w:cs="Simplified Arabic"/>
          <w:rtl/>
          <w:lang w:bidi="ar-EG"/>
        </w:rPr>
        <w:t xml:space="preserve"> أيشي للتنوع البيولوجي؛</w:t>
      </w:r>
    </w:p>
    <w:p w:rsidR="00D50F44" w:rsidRPr="00974F77" w:rsidRDefault="00D50F44" w:rsidP="007A505E">
      <w:pPr>
        <w:spacing w:after="80" w:line="204" w:lineRule="auto"/>
        <w:ind w:left="1440" w:hanging="720"/>
        <w:jc w:val="both"/>
        <w:rPr>
          <w:rFonts w:cs="Simplified Arabic"/>
          <w:rtl/>
          <w:lang w:bidi="ar-EG"/>
        </w:rPr>
      </w:pPr>
      <w:r w:rsidRPr="00974F77">
        <w:rPr>
          <w:rFonts w:cs="Simplified Arabic"/>
          <w:rtl/>
          <w:lang w:bidi="ar-EG"/>
        </w:rPr>
        <w:t>(</w:t>
      </w:r>
      <w:r w:rsidRPr="00974F77">
        <w:rPr>
          <w:rFonts w:cs="Simplified Arabic" w:hint="cs"/>
          <w:rtl/>
          <w:lang w:bidi="ar-EG"/>
        </w:rPr>
        <w:t>4</w:t>
      </w:r>
      <w:r w:rsidRPr="00974F77">
        <w:rPr>
          <w:rFonts w:cs="Simplified Arabic"/>
          <w:rtl/>
          <w:lang w:bidi="ar-EG"/>
        </w:rPr>
        <w:t>)</w:t>
      </w:r>
      <w:r w:rsidRPr="00974F77">
        <w:rPr>
          <w:rFonts w:cs="Simplified Arabic"/>
          <w:rtl/>
          <w:lang w:bidi="ar-EG"/>
        </w:rPr>
        <w:tab/>
        <w:t>خيارات السياسات والتوصيات في إطار الاتفاقية التي يمكن أن تدعم الت</w:t>
      </w:r>
      <w:r>
        <w:rPr>
          <w:rFonts w:cs="Simplified Arabic" w:hint="cs"/>
          <w:rtl/>
          <w:lang w:bidi="ar-EG"/>
        </w:rPr>
        <w:t>غير</w:t>
      </w:r>
      <w:r w:rsidRPr="00974F77">
        <w:rPr>
          <w:rFonts w:cs="Simplified Arabic"/>
          <w:rtl/>
          <w:lang w:bidi="ar-EG"/>
        </w:rPr>
        <w:t xml:space="preserve"> التحويلي اللازم لتحقيق رؤية</w:t>
      </w:r>
      <w:r>
        <w:rPr>
          <w:rFonts w:cs="Simplified Arabic" w:hint="cs"/>
          <w:rtl/>
          <w:lang w:bidi="ar-EG"/>
        </w:rPr>
        <w:t xml:space="preserve"> عام</w:t>
      </w:r>
      <w:r w:rsidRPr="00974F77">
        <w:rPr>
          <w:rFonts w:cs="Simplified Arabic"/>
          <w:rtl/>
          <w:lang w:bidi="ar-EG"/>
        </w:rPr>
        <w:t xml:space="preserve"> 2050 للتنوع البيولوجي وتُسهم في تنفيذ </w:t>
      </w:r>
      <w:r>
        <w:rPr>
          <w:rFonts w:cs="Simplified Arabic" w:hint="cs"/>
          <w:rtl/>
          <w:lang w:bidi="ar-EG"/>
        </w:rPr>
        <w:t>خطة</w:t>
      </w:r>
      <w:r w:rsidRPr="00974F77">
        <w:rPr>
          <w:rFonts w:cs="Simplified Arabic"/>
          <w:rtl/>
          <w:lang w:bidi="ar-EG"/>
        </w:rPr>
        <w:t xml:space="preserve"> </w:t>
      </w:r>
      <w:r>
        <w:rPr>
          <w:rFonts w:cs="Simplified Arabic" w:hint="cs"/>
          <w:rtl/>
          <w:lang w:bidi="ar-EG"/>
        </w:rPr>
        <w:t>ا</w:t>
      </w:r>
      <w:r w:rsidRPr="00974F77">
        <w:rPr>
          <w:rFonts w:cs="Simplified Arabic"/>
          <w:rtl/>
          <w:lang w:bidi="ar-EG"/>
        </w:rPr>
        <w:t>لتنمية المستدامة</w:t>
      </w:r>
      <w:r>
        <w:rPr>
          <w:rFonts w:cs="Simplified Arabic" w:hint="cs"/>
          <w:rtl/>
          <w:lang w:bidi="ar-EG"/>
        </w:rPr>
        <w:t xml:space="preserve"> لعام 2030</w:t>
      </w:r>
      <w:r w:rsidRPr="00974F77">
        <w:rPr>
          <w:rFonts w:cs="Simplified Arabic"/>
          <w:rtl/>
          <w:lang w:bidi="ar-EG"/>
        </w:rPr>
        <w:t>؛</w:t>
      </w:r>
    </w:p>
    <w:p w:rsidR="00431B59" w:rsidRDefault="00D50F44" w:rsidP="007A505E">
      <w:pPr>
        <w:spacing w:after="80" w:line="204" w:lineRule="auto"/>
        <w:ind w:left="1440" w:hanging="720"/>
        <w:jc w:val="both"/>
        <w:rPr>
          <w:rFonts w:cs="Simplified Arabic"/>
          <w:snapToGrid w:val="0"/>
          <w:rtl/>
          <w:lang w:bidi="ar-EG"/>
        </w:rPr>
      </w:pPr>
      <w:r w:rsidRPr="00974F77">
        <w:rPr>
          <w:rFonts w:cs="Simplified Arabic"/>
          <w:rtl/>
          <w:lang w:bidi="ar-EG"/>
        </w:rPr>
        <w:lastRenderedPageBreak/>
        <w:t>(</w:t>
      </w:r>
      <w:r w:rsidRPr="00974F77">
        <w:rPr>
          <w:rFonts w:cs="Simplified Arabic" w:hint="cs"/>
          <w:rtl/>
          <w:lang w:bidi="ar-EG"/>
        </w:rPr>
        <w:t>5</w:t>
      </w:r>
      <w:r w:rsidRPr="00974F77">
        <w:rPr>
          <w:rFonts w:cs="Simplified Arabic"/>
          <w:rtl/>
          <w:lang w:bidi="ar-EG"/>
        </w:rPr>
        <w:t>)</w:t>
      </w:r>
      <w:r w:rsidRPr="00974F77">
        <w:rPr>
          <w:rFonts w:cs="Simplified Arabic"/>
          <w:rtl/>
          <w:lang w:bidi="ar-EG"/>
        </w:rPr>
        <w:tab/>
        <w:t xml:space="preserve">السُبل التي يمكن بها للاتفاقيات الأخرى </w:t>
      </w:r>
      <w:r w:rsidRPr="00974F77">
        <w:rPr>
          <w:rFonts w:cs="Simplified Arabic" w:hint="cs"/>
          <w:rtl/>
          <w:lang w:bidi="ar-EG"/>
        </w:rPr>
        <w:t>المتعلقة</w:t>
      </w:r>
      <w:r w:rsidRPr="00974F77">
        <w:rPr>
          <w:rFonts w:cs="Simplified Arabic"/>
          <w:rtl/>
          <w:lang w:bidi="ar-EG"/>
        </w:rPr>
        <w:t xml:space="preserve"> بالتنوع البيولوجي، واتفاقيات ريو</w:t>
      </w:r>
      <w:r w:rsidRPr="00974F77">
        <w:rPr>
          <w:rFonts w:cs="Simplified Arabic" w:hint="cs"/>
          <w:rtl/>
          <w:lang w:bidi="ar-EG"/>
        </w:rPr>
        <w:t xml:space="preserve"> الأخرى،</w:t>
      </w:r>
      <w:r w:rsidRPr="00974F77">
        <w:rPr>
          <w:rFonts w:cs="Simplified Arabic"/>
          <w:rtl/>
          <w:lang w:bidi="ar-EG"/>
        </w:rPr>
        <w:t xml:space="preserve"> وغير ذلك من الاتفاق</w:t>
      </w:r>
      <w:r>
        <w:rPr>
          <w:rFonts w:cs="Simplified Arabic" w:hint="cs"/>
          <w:rtl/>
          <w:lang w:bidi="ar-EG"/>
        </w:rPr>
        <w:t>ي</w:t>
      </w:r>
      <w:r>
        <w:rPr>
          <w:rFonts w:cs="Simplified Arabic"/>
          <w:rtl/>
          <w:lang w:bidi="ar-EG"/>
        </w:rPr>
        <w:t>ات والاتفاق</w:t>
      </w:r>
      <w:r w:rsidRPr="00974F77">
        <w:rPr>
          <w:rFonts w:cs="Simplified Arabic"/>
          <w:rtl/>
          <w:lang w:bidi="ar-EG"/>
        </w:rPr>
        <w:t>ات الدولية</w:t>
      </w:r>
      <w:r w:rsidRPr="00974F77">
        <w:rPr>
          <w:rFonts w:cs="Simplified Arabic" w:hint="cs"/>
          <w:rtl/>
          <w:lang w:bidi="ar-EG"/>
        </w:rPr>
        <w:t xml:space="preserve"> ذات الصلة</w:t>
      </w:r>
      <w:r w:rsidRPr="00974F77">
        <w:rPr>
          <w:rFonts w:cs="Simplified Arabic"/>
          <w:rtl/>
          <w:lang w:bidi="ar-EG"/>
        </w:rPr>
        <w:t xml:space="preserve"> أن </w:t>
      </w:r>
      <w:r w:rsidRPr="00974F77">
        <w:rPr>
          <w:rFonts w:cs="Simplified Arabic" w:hint="cs"/>
          <w:rtl/>
          <w:lang w:bidi="ar-EG"/>
        </w:rPr>
        <w:t>تساهم في الإطار العالمي للتنوع البيولوجي لما بعد عام 2020</w:t>
      </w:r>
      <w:r w:rsidRPr="00974F77">
        <w:rPr>
          <w:rFonts w:cs="Simplified Arabic"/>
          <w:rtl/>
          <w:lang w:bidi="ar-EG"/>
        </w:rPr>
        <w:t xml:space="preserve"> ورؤية </w:t>
      </w:r>
      <w:r>
        <w:rPr>
          <w:rFonts w:cs="Simplified Arabic" w:hint="cs"/>
          <w:rtl/>
          <w:lang w:bidi="ar-EG"/>
        </w:rPr>
        <w:t>عام 2050</w:t>
      </w:r>
      <w:r w:rsidRPr="00974F77">
        <w:rPr>
          <w:rFonts w:cs="Simplified Arabic"/>
          <w:rtl/>
          <w:lang w:bidi="ar-EG"/>
        </w:rPr>
        <w:t xml:space="preserve"> للتنوع البيولوجي</w:t>
      </w:r>
      <w:r w:rsidR="00431B59">
        <w:rPr>
          <w:rFonts w:cs="Simplified Arabic" w:hint="cs"/>
          <w:snapToGrid w:val="0"/>
          <w:rtl/>
          <w:lang w:bidi="ar-EG"/>
        </w:rPr>
        <w:t>؛</w:t>
      </w:r>
    </w:p>
    <w:p w:rsidR="00D50F44" w:rsidRPr="00974F77" w:rsidRDefault="00431B59" w:rsidP="00477308">
      <w:pPr>
        <w:spacing w:after="100" w:line="209" w:lineRule="auto"/>
        <w:ind w:left="1440" w:hanging="720"/>
        <w:jc w:val="both"/>
        <w:rPr>
          <w:rFonts w:cs="Simplified Arabic"/>
          <w:snapToGrid w:val="0"/>
          <w:rtl/>
          <w:lang w:bidi="ar-EG"/>
        </w:rPr>
      </w:pPr>
      <w:r>
        <w:rPr>
          <w:rFonts w:cs="Simplified Arabic" w:hint="cs"/>
          <w:snapToGrid w:val="0"/>
          <w:rtl/>
          <w:lang w:bidi="ar-EG"/>
        </w:rPr>
        <w:t>(6)</w:t>
      </w:r>
      <w:r>
        <w:rPr>
          <w:rFonts w:cs="Simplified Arabic" w:hint="cs"/>
          <w:snapToGrid w:val="0"/>
          <w:rtl/>
          <w:lang w:bidi="ar-EG"/>
        </w:rPr>
        <w:tab/>
        <w:t xml:space="preserve">المعارف التقليدية والمعلومات الأخرى من الشعوب الأصلية والمجتمعات المحلية، مثل </w:t>
      </w:r>
      <w:r w:rsidRPr="00477308">
        <w:rPr>
          <w:rFonts w:cs="Simplified Arabic" w:hint="cs"/>
          <w:i/>
          <w:iCs/>
          <w:snapToGrid w:val="0"/>
          <w:rtl/>
          <w:lang w:bidi="ar-EG"/>
        </w:rPr>
        <w:t>التوقعات المحلية للتنوع البيولوجي</w:t>
      </w:r>
      <w:r w:rsidR="00D50F44">
        <w:rPr>
          <w:rFonts w:cs="Simplified Arabic" w:hint="cs"/>
          <w:snapToGrid w:val="0"/>
          <w:rtl/>
          <w:lang w:bidi="ar-EG"/>
        </w:rPr>
        <w:t>.</w:t>
      </w:r>
    </w:p>
    <w:p w:rsidR="00D50F44" w:rsidRPr="00D47485" w:rsidRDefault="00D50F44" w:rsidP="00C925ED">
      <w:pPr>
        <w:kinsoku w:val="0"/>
        <w:overflowPunct w:val="0"/>
        <w:autoSpaceDE w:val="0"/>
        <w:autoSpaceDN w:val="0"/>
        <w:adjustRightInd w:val="0"/>
        <w:snapToGrid w:val="0"/>
        <w:spacing w:after="100" w:line="209" w:lineRule="auto"/>
        <w:jc w:val="center"/>
        <w:rPr>
          <w:rFonts w:cs="Simplified Arabic"/>
          <w:b/>
          <w:bCs/>
          <w:snapToGrid w:val="0"/>
          <w:kern w:val="22"/>
          <w:lang w:bidi="ar-EG"/>
        </w:rPr>
      </w:pPr>
      <w:r w:rsidRPr="00D47485">
        <w:rPr>
          <w:rFonts w:cs="Simplified Arabic" w:hint="cs"/>
          <w:b/>
          <w:bCs/>
          <w:snapToGrid w:val="0"/>
          <w:kern w:val="22"/>
          <w:rtl/>
          <w:lang w:bidi="ar-EG"/>
        </w:rPr>
        <w:t>هاء -</w:t>
      </w:r>
      <w:r w:rsidRPr="00D47485">
        <w:rPr>
          <w:rFonts w:cs="Simplified Arabic" w:hint="cs"/>
          <w:b/>
          <w:bCs/>
          <w:snapToGrid w:val="0"/>
          <w:kern w:val="22"/>
          <w:rtl/>
          <w:lang w:bidi="ar-EG"/>
        </w:rPr>
        <w:tab/>
        <w:t>ال</w:t>
      </w:r>
      <w:r>
        <w:rPr>
          <w:rFonts w:cs="Simplified Arabic" w:hint="cs"/>
          <w:b/>
          <w:bCs/>
          <w:snapToGrid w:val="0"/>
          <w:kern w:val="22"/>
          <w:rtl/>
          <w:lang w:bidi="ar-EG"/>
        </w:rPr>
        <w:t>اتصا</w:t>
      </w:r>
      <w:r w:rsidRPr="00D47485">
        <w:rPr>
          <w:rFonts w:cs="Simplified Arabic" w:hint="cs"/>
          <w:b/>
          <w:bCs/>
          <w:snapToGrid w:val="0"/>
          <w:kern w:val="22"/>
          <w:rtl/>
          <w:lang w:bidi="ar-EG"/>
        </w:rPr>
        <w:t>ل والتوعية</w:t>
      </w:r>
    </w:p>
    <w:p w:rsidR="00D50F44" w:rsidRDefault="00D50F44" w:rsidP="00D377C3">
      <w:pPr>
        <w:pStyle w:val="ListParagraph"/>
        <w:numPr>
          <w:ilvl w:val="0"/>
          <w:numId w:val="19"/>
        </w:numPr>
        <w:kinsoku w:val="0"/>
        <w:overflowPunct w:val="0"/>
        <w:autoSpaceDE w:val="0"/>
        <w:autoSpaceDN w:val="0"/>
        <w:bidi/>
        <w:adjustRightInd w:val="0"/>
        <w:snapToGrid w:val="0"/>
        <w:spacing w:after="100" w:line="209" w:lineRule="auto"/>
        <w:ind w:left="0" w:firstLine="0"/>
        <w:rPr>
          <w:rFonts w:cs="Simplified Arabic"/>
          <w:snapToGrid w:val="0"/>
          <w:kern w:val="22"/>
        </w:rPr>
      </w:pPr>
      <w:r>
        <w:rPr>
          <w:rFonts w:cs="Simplified Arabic" w:hint="cs"/>
          <w:snapToGrid w:val="0"/>
          <w:kern w:val="22"/>
          <w:rtl/>
        </w:rPr>
        <w:t xml:space="preserve">عند تنفيذ العملية لإعداد الإطار العالمي للتنوع البيولوجي لما بعد عام 2020، ستقوم الأمانة </w:t>
      </w:r>
      <w:r w:rsidR="00431B59">
        <w:rPr>
          <w:rFonts w:cs="Simplified Arabic" w:hint="cs"/>
          <w:snapToGrid w:val="0"/>
          <w:kern w:val="22"/>
          <w:rtl/>
        </w:rPr>
        <w:t>ب</w:t>
      </w:r>
      <w:r>
        <w:rPr>
          <w:rFonts w:cs="Simplified Arabic" w:hint="cs"/>
          <w:snapToGrid w:val="0"/>
          <w:kern w:val="22"/>
          <w:rtl/>
        </w:rPr>
        <w:t>تعز</w:t>
      </w:r>
      <w:r w:rsidR="00431B59">
        <w:rPr>
          <w:rFonts w:cs="Simplified Arabic" w:hint="cs"/>
          <w:snapToGrid w:val="0"/>
          <w:kern w:val="22"/>
          <w:rtl/>
        </w:rPr>
        <w:t xml:space="preserve">يز </w:t>
      </w:r>
      <w:r>
        <w:rPr>
          <w:rFonts w:cs="Simplified Arabic" w:hint="cs"/>
          <w:snapToGrid w:val="0"/>
          <w:kern w:val="22"/>
          <w:rtl/>
        </w:rPr>
        <w:t xml:space="preserve">المشاركة السياسية </w:t>
      </w:r>
      <w:r w:rsidR="00431B59">
        <w:rPr>
          <w:rFonts w:cs="Simplified Arabic" w:hint="cs"/>
          <w:snapToGrid w:val="0"/>
          <w:kern w:val="22"/>
          <w:rtl/>
        </w:rPr>
        <w:t xml:space="preserve">رفيعة المستوى </w:t>
      </w:r>
      <w:r>
        <w:rPr>
          <w:rFonts w:cs="Simplified Arabic" w:hint="cs"/>
          <w:snapToGrid w:val="0"/>
          <w:kern w:val="22"/>
          <w:rtl/>
        </w:rPr>
        <w:t xml:space="preserve">في </w:t>
      </w:r>
      <w:r w:rsidR="00431B59">
        <w:rPr>
          <w:rFonts w:cs="Simplified Arabic" w:hint="cs"/>
          <w:snapToGrid w:val="0"/>
          <w:kern w:val="22"/>
          <w:rtl/>
        </w:rPr>
        <w:t xml:space="preserve">المجموعات ذات الصلة وأصحاب المصلحة في </w:t>
      </w:r>
      <w:r>
        <w:rPr>
          <w:rFonts w:cs="Simplified Arabic" w:hint="cs"/>
          <w:snapToGrid w:val="0"/>
          <w:kern w:val="22"/>
          <w:rtl/>
        </w:rPr>
        <w:t>الاجتماعات الاستراتيجية الرئيسية، بما في ذلك زيادة التوعية بالعملية لما بعد عام 2020</w:t>
      </w:r>
      <w:r w:rsidR="00D377C3">
        <w:rPr>
          <w:rFonts w:cs="Simplified Arabic" w:hint="cs"/>
          <w:snapToGrid w:val="0"/>
          <w:kern w:val="22"/>
          <w:rtl/>
        </w:rPr>
        <w:t>،</w:t>
      </w:r>
      <w:r>
        <w:rPr>
          <w:rFonts w:cs="Simplified Arabic" w:hint="cs"/>
          <w:snapToGrid w:val="0"/>
          <w:kern w:val="22"/>
          <w:rtl/>
        </w:rPr>
        <w:t xml:space="preserve"> فضلا عن اتفاقية التنوع البيولوجي على نحو </w:t>
      </w:r>
      <w:r w:rsidR="00D377C3">
        <w:rPr>
          <w:rFonts w:cs="Simplified Arabic" w:hint="cs"/>
          <w:snapToGrid w:val="0"/>
          <w:kern w:val="22"/>
          <w:rtl/>
        </w:rPr>
        <w:t>أوسع نطاقا.</w:t>
      </w:r>
    </w:p>
    <w:p w:rsidR="00D50F44" w:rsidRPr="00D377C3" w:rsidRDefault="00D50F44" w:rsidP="006277E0">
      <w:pPr>
        <w:pStyle w:val="ListParagraph"/>
        <w:numPr>
          <w:ilvl w:val="0"/>
          <w:numId w:val="19"/>
        </w:numPr>
        <w:kinsoku w:val="0"/>
        <w:overflowPunct w:val="0"/>
        <w:autoSpaceDE w:val="0"/>
        <w:autoSpaceDN w:val="0"/>
        <w:bidi/>
        <w:adjustRightInd w:val="0"/>
        <w:snapToGrid w:val="0"/>
        <w:spacing w:after="100" w:line="209" w:lineRule="auto"/>
        <w:ind w:left="0" w:firstLine="0"/>
        <w:rPr>
          <w:rFonts w:cs="Simplified Arabic"/>
          <w:snapToGrid w:val="0"/>
          <w:kern w:val="22"/>
        </w:rPr>
      </w:pPr>
      <w:r w:rsidRPr="00D377C3">
        <w:rPr>
          <w:rFonts w:cs="Simplified Arabic" w:hint="cs"/>
          <w:snapToGrid w:val="0"/>
          <w:kern w:val="22"/>
          <w:rtl/>
        </w:rPr>
        <w:t>وس</w:t>
      </w:r>
      <w:r w:rsidR="00D377C3" w:rsidRPr="00D377C3">
        <w:rPr>
          <w:rFonts w:cs="Simplified Arabic" w:hint="cs"/>
          <w:snapToGrid w:val="0"/>
          <w:kern w:val="22"/>
          <w:rtl/>
        </w:rPr>
        <w:t>ي</w:t>
      </w:r>
      <w:r w:rsidRPr="00D377C3">
        <w:rPr>
          <w:rFonts w:cs="Simplified Arabic" w:hint="cs"/>
          <w:snapToGrid w:val="0"/>
          <w:kern w:val="22"/>
          <w:rtl/>
        </w:rPr>
        <w:t xml:space="preserve">كون </w:t>
      </w:r>
      <w:r w:rsidR="00D377C3" w:rsidRPr="00D377C3">
        <w:rPr>
          <w:rFonts w:cs="Simplified Arabic" w:hint="cs"/>
          <w:snapToGrid w:val="0"/>
          <w:kern w:val="22"/>
          <w:rtl/>
        </w:rPr>
        <w:t xml:space="preserve">تنفيذ </w:t>
      </w:r>
      <w:r w:rsidRPr="00D377C3">
        <w:rPr>
          <w:rFonts w:cs="Simplified Arabic" w:hint="cs"/>
          <w:snapToGrid w:val="0"/>
          <w:kern w:val="22"/>
          <w:rtl/>
        </w:rPr>
        <w:t xml:space="preserve">العملية لإعداد الإطار العالمي للتنوع البيولوجي لما بعد عام 2020 </w:t>
      </w:r>
      <w:r w:rsidR="00D377C3" w:rsidRPr="00D377C3">
        <w:rPr>
          <w:rFonts w:cs="Simplified Arabic" w:hint="cs"/>
          <w:snapToGrid w:val="0"/>
          <w:kern w:val="22"/>
          <w:rtl/>
        </w:rPr>
        <w:t xml:space="preserve">مدعوما باستراتيجية </w:t>
      </w:r>
      <w:r w:rsidRPr="00D377C3">
        <w:rPr>
          <w:rFonts w:cs="Simplified Arabic" w:hint="cs"/>
          <w:snapToGrid w:val="0"/>
          <w:kern w:val="22"/>
          <w:rtl/>
        </w:rPr>
        <w:t>اتصال وتوعية متناسقة وشاملة و</w:t>
      </w:r>
      <w:r w:rsidR="00D377C3">
        <w:rPr>
          <w:rFonts w:cs="Simplified Arabic" w:hint="cs"/>
          <w:snapToGrid w:val="0"/>
          <w:kern w:val="22"/>
          <w:rtl/>
        </w:rPr>
        <w:t>ا</w:t>
      </w:r>
      <w:r w:rsidR="006277E0">
        <w:rPr>
          <w:rFonts w:cs="Simplified Arabic" w:hint="cs"/>
          <w:snapToGrid w:val="0"/>
          <w:kern w:val="22"/>
          <w:rtl/>
        </w:rPr>
        <w:t>ب</w:t>
      </w:r>
      <w:r w:rsidR="00D377C3">
        <w:rPr>
          <w:rFonts w:cs="Simplified Arabic" w:hint="cs"/>
          <w:snapToGrid w:val="0"/>
          <w:kern w:val="22"/>
          <w:rtl/>
        </w:rPr>
        <w:t>تكاري</w:t>
      </w:r>
      <w:r w:rsidRPr="00D377C3">
        <w:rPr>
          <w:rFonts w:cs="Simplified Arabic" w:hint="cs"/>
          <w:snapToGrid w:val="0"/>
          <w:kern w:val="22"/>
          <w:rtl/>
        </w:rPr>
        <w:t xml:space="preserve">ة، </w:t>
      </w:r>
      <w:r w:rsidR="00D377C3">
        <w:rPr>
          <w:rFonts w:cs="Simplified Arabic" w:hint="cs"/>
          <w:snapToGrid w:val="0"/>
          <w:kern w:val="22"/>
          <w:rtl/>
        </w:rPr>
        <w:t>ستح</w:t>
      </w:r>
      <w:r w:rsidR="006277E0">
        <w:rPr>
          <w:rFonts w:cs="Simplified Arabic" w:hint="cs"/>
          <w:snapToGrid w:val="0"/>
          <w:kern w:val="22"/>
          <w:rtl/>
        </w:rPr>
        <w:t>تو</w:t>
      </w:r>
      <w:r w:rsidR="00D377C3">
        <w:rPr>
          <w:rFonts w:cs="Simplified Arabic" w:hint="cs"/>
          <w:snapToGrid w:val="0"/>
          <w:kern w:val="22"/>
          <w:rtl/>
        </w:rPr>
        <w:t>ي على</w:t>
      </w:r>
      <w:r w:rsidRPr="00D377C3">
        <w:rPr>
          <w:rFonts w:cs="Simplified Arabic" w:hint="cs"/>
          <w:snapToGrid w:val="0"/>
          <w:kern w:val="22"/>
          <w:rtl/>
        </w:rPr>
        <w:t xml:space="preserve"> </w:t>
      </w:r>
      <w:r w:rsidR="00D377C3">
        <w:rPr>
          <w:rFonts w:cs="Simplified Arabic" w:hint="cs"/>
          <w:snapToGrid w:val="0"/>
          <w:kern w:val="22"/>
          <w:rtl/>
        </w:rPr>
        <w:t>إجراءات ل</w:t>
      </w:r>
      <w:r w:rsidRPr="00D377C3">
        <w:rPr>
          <w:rFonts w:cs="Simplified Arabic" w:hint="cs"/>
          <w:snapToGrid w:val="0"/>
          <w:kern w:val="22"/>
          <w:rtl/>
        </w:rPr>
        <w:t xml:space="preserve">لاتصال </w:t>
      </w:r>
      <w:r w:rsidR="006277E0">
        <w:rPr>
          <w:rFonts w:cs="Simplified Arabic" w:hint="cs"/>
          <w:snapToGrid w:val="0"/>
          <w:kern w:val="22"/>
          <w:rtl/>
        </w:rPr>
        <w:t>و</w:t>
      </w:r>
      <w:r w:rsidRPr="00D377C3">
        <w:rPr>
          <w:rFonts w:cs="Simplified Arabic" w:hint="cs"/>
          <w:snapToGrid w:val="0"/>
          <w:kern w:val="22"/>
          <w:rtl/>
        </w:rPr>
        <w:t>التوعية</w:t>
      </w:r>
      <w:r w:rsidR="00D377C3">
        <w:rPr>
          <w:rFonts w:cs="Simplified Arabic" w:hint="cs"/>
          <w:snapToGrid w:val="0"/>
          <w:kern w:val="22"/>
          <w:rtl/>
        </w:rPr>
        <w:t>، أعدتها الأمانة بالمشاركة مع المنظمات الأخرى وفقا للمقررين 13/2 و14/</w:t>
      </w:r>
      <w:r w:rsidR="007A505E">
        <w:rPr>
          <w:rFonts w:cs="Simplified Arabic" w:hint="cs"/>
          <w:snapToGrid w:val="0"/>
          <w:kern w:val="22"/>
          <w:rtl/>
        </w:rPr>
        <w:t>26</w:t>
      </w:r>
      <w:r w:rsidR="00D377C3">
        <w:rPr>
          <w:rFonts w:cs="Simplified Arabic" w:hint="cs"/>
          <w:snapToGrid w:val="0"/>
          <w:kern w:val="22"/>
          <w:rtl/>
        </w:rPr>
        <w:t>.</w:t>
      </w:r>
      <w:r w:rsidRPr="00D377C3">
        <w:rPr>
          <w:rFonts w:cs="Simplified Arabic" w:hint="cs"/>
          <w:snapToGrid w:val="0"/>
          <w:kern w:val="22"/>
          <w:rtl/>
        </w:rPr>
        <w:t xml:space="preserve"> </w:t>
      </w:r>
      <w:r w:rsidR="00D377C3">
        <w:rPr>
          <w:rFonts w:cs="Simplified Arabic" w:hint="cs"/>
          <w:snapToGrid w:val="0"/>
          <w:kern w:val="22"/>
          <w:rtl/>
        </w:rPr>
        <w:t>واستراتيجية الاتصال ستعزز التوعية بالعملية،</w:t>
      </w:r>
      <w:r w:rsidRPr="00D377C3">
        <w:rPr>
          <w:rFonts w:cs="Simplified Arabic" w:hint="cs"/>
          <w:snapToGrid w:val="0"/>
          <w:kern w:val="22"/>
          <w:rtl/>
        </w:rPr>
        <w:t xml:space="preserve"> وتشجع على المشاركة الفعالة</w:t>
      </w:r>
      <w:r w:rsidR="00D377C3">
        <w:rPr>
          <w:rFonts w:cs="Simplified Arabic" w:hint="cs"/>
          <w:snapToGrid w:val="0"/>
          <w:kern w:val="22"/>
          <w:rtl/>
        </w:rPr>
        <w:t>،</w:t>
      </w:r>
      <w:r w:rsidRPr="00D377C3">
        <w:rPr>
          <w:rFonts w:cs="Simplified Arabic" w:hint="cs"/>
          <w:snapToGrid w:val="0"/>
          <w:kern w:val="22"/>
          <w:rtl/>
        </w:rPr>
        <w:t xml:space="preserve"> وبناء الزخم للتنفيذ. وستتاح بانتظام معلومات عن حالة إعداد ومحتوى الإطار العالمي للتنوع البيولوجي لما بعد عام 2020، بما في ذلك من خلال آلية غرفة تبادل المعلومات التابعة للاتفاقية ووسائل أخرى.</w:t>
      </w:r>
    </w:p>
    <w:p w:rsidR="00D50F44" w:rsidRDefault="00D377C3" w:rsidP="007A505E">
      <w:pPr>
        <w:pStyle w:val="ListParagraph"/>
        <w:numPr>
          <w:ilvl w:val="0"/>
          <w:numId w:val="19"/>
        </w:numPr>
        <w:kinsoku w:val="0"/>
        <w:overflowPunct w:val="0"/>
        <w:autoSpaceDE w:val="0"/>
        <w:autoSpaceDN w:val="0"/>
        <w:bidi/>
        <w:adjustRightInd w:val="0"/>
        <w:snapToGrid w:val="0"/>
        <w:spacing w:after="100" w:line="209" w:lineRule="auto"/>
        <w:ind w:left="0" w:firstLine="0"/>
        <w:rPr>
          <w:rFonts w:cs="Simplified Arabic"/>
          <w:snapToGrid w:val="0"/>
          <w:kern w:val="22"/>
        </w:rPr>
      </w:pPr>
      <w:r>
        <w:rPr>
          <w:rFonts w:cs="Simplified Arabic" w:hint="cs"/>
          <w:snapToGrid w:val="0"/>
          <w:kern w:val="22"/>
          <w:rtl/>
        </w:rPr>
        <w:t>وسيتم تأسيس فريق رفيع المستوى لزيادة التوعية بالعملية لإعداد الإطار العالمي للتنوع البيولوجي لما بعد عام 2020. وسيكلف هذا الفريق بمهام لتعزيز وتشجيع المشاركة والمساهمات</w:t>
      </w:r>
      <w:r w:rsidR="007A505E">
        <w:rPr>
          <w:rFonts w:cs="Simplified Arabic" w:hint="cs"/>
          <w:snapToGrid w:val="0"/>
          <w:kern w:val="22"/>
          <w:rtl/>
        </w:rPr>
        <w:t xml:space="preserve"> من ج</w:t>
      </w:r>
      <w:r>
        <w:rPr>
          <w:rFonts w:cs="Simplified Arabic" w:hint="cs"/>
          <w:snapToGrid w:val="0"/>
          <w:kern w:val="22"/>
          <w:rtl/>
        </w:rPr>
        <w:t xml:space="preserve">ميع أصحاب المصلحة المعنيين في إعداد الإطار العالمي للتنوع البيولوجي لما بعد عام 2020، مع الاستفادة من الموارد لدعم إعداده، والوصول إلى القطاعات وإشراكها، بما في ذلك الشعوب الأصلية والمجتمعات المحلية، والمجتمع المدني والأعمال التجارية. </w:t>
      </w:r>
      <w:r w:rsidR="009D4807">
        <w:rPr>
          <w:rFonts w:cs="Simplified Arabic" w:hint="cs"/>
          <w:snapToGrid w:val="0"/>
          <w:kern w:val="22"/>
          <w:rtl/>
        </w:rPr>
        <w:t xml:space="preserve">وسيشمل الفريق أبطال سياسيين لزيادة </w:t>
      </w:r>
      <w:r w:rsidR="007A505E">
        <w:rPr>
          <w:rFonts w:cs="Simplified Arabic" w:hint="cs"/>
          <w:snapToGrid w:val="0"/>
          <w:kern w:val="22"/>
          <w:rtl/>
        </w:rPr>
        <w:t>ال</w:t>
      </w:r>
      <w:r w:rsidR="009D4807">
        <w:rPr>
          <w:rFonts w:cs="Simplified Arabic" w:hint="cs"/>
          <w:snapToGrid w:val="0"/>
          <w:kern w:val="22"/>
          <w:rtl/>
        </w:rPr>
        <w:t>توعية بالعملية لإعداد الإطار العالمي للتنوع البيولوجي لما بعد عام 2020</w:t>
      </w:r>
      <w:r w:rsidR="00D50F44">
        <w:rPr>
          <w:rFonts w:cs="Simplified Arabic" w:hint="cs"/>
          <w:snapToGrid w:val="0"/>
          <w:kern w:val="22"/>
          <w:rtl/>
        </w:rPr>
        <w:t>.</w:t>
      </w:r>
    </w:p>
    <w:p w:rsidR="00D50F44" w:rsidRDefault="00D50F44" w:rsidP="00D50F44">
      <w:pPr>
        <w:pStyle w:val="ListParagraph"/>
        <w:kinsoku w:val="0"/>
        <w:overflowPunct w:val="0"/>
        <w:autoSpaceDE w:val="0"/>
        <w:autoSpaceDN w:val="0"/>
        <w:bidi/>
        <w:adjustRightInd w:val="0"/>
        <w:snapToGrid w:val="0"/>
        <w:spacing w:after="100" w:line="209" w:lineRule="auto"/>
        <w:ind w:left="0"/>
        <w:jc w:val="center"/>
        <w:rPr>
          <w:rFonts w:cs="Simplified Arabic"/>
          <w:snapToGrid w:val="0"/>
          <w:kern w:val="22"/>
        </w:rPr>
      </w:pPr>
      <w:r w:rsidRPr="00D47485">
        <w:rPr>
          <w:rFonts w:cs="Simplified Arabic" w:hint="cs"/>
          <w:b/>
          <w:bCs/>
          <w:snapToGrid w:val="0"/>
          <w:kern w:val="22"/>
          <w:rtl/>
        </w:rPr>
        <w:t>زاي -</w:t>
      </w:r>
      <w:r w:rsidRPr="00D47485">
        <w:rPr>
          <w:rFonts w:cs="Simplified Arabic" w:hint="cs"/>
          <w:b/>
          <w:bCs/>
          <w:snapToGrid w:val="0"/>
          <w:kern w:val="22"/>
          <w:rtl/>
        </w:rPr>
        <w:tab/>
        <w:t>المتطلبات من الموارد واللوجستي</w:t>
      </w:r>
      <w:r>
        <w:rPr>
          <w:rFonts w:cs="Simplified Arabic" w:hint="cs"/>
          <w:b/>
          <w:bCs/>
          <w:snapToGrid w:val="0"/>
          <w:kern w:val="22"/>
          <w:rtl/>
        </w:rPr>
        <w:t>ات</w:t>
      </w:r>
    </w:p>
    <w:p w:rsidR="00495FF5" w:rsidRPr="007A505E" w:rsidRDefault="00BD4B07" w:rsidP="007A505E">
      <w:pPr>
        <w:pStyle w:val="ListParagraph"/>
        <w:numPr>
          <w:ilvl w:val="0"/>
          <w:numId w:val="19"/>
        </w:numPr>
        <w:kinsoku w:val="0"/>
        <w:overflowPunct w:val="0"/>
        <w:autoSpaceDE w:val="0"/>
        <w:autoSpaceDN w:val="0"/>
        <w:bidi/>
        <w:adjustRightInd w:val="0"/>
        <w:snapToGrid w:val="0"/>
        <w:spacing w:after="100" w:line="209" w:lineRule="auto"/>
        <w:ind w:left="0" w:firstLine="0"/>
        <w:rPr>
          <w:rFonts w:cs="Simplified Arabic"/>
          <w:snapToGrid w:val="0"/>
          <w:kern w:val="22"/>
          <w:rtl/>
        </w:rPr>
      </w:pPr>
      <w:r>
        <w:rPr>
          <w:rFonts w:cs="Simplified Arabic" w:hint="cs"/>
          <w:snapToGrid w:val="0"/>
          <w:kern w:val="22"/>
          <w:rtl/>
        </w:rPr>
        <w:t xml:space="preserve">ستقدم الأمانة الدعم لعملية </w:t>
      </w:r>
      <w:r w:rsidR="00D50F44">
        <w:rPr>
          <w:rFonts w:cs="Simplified Arabic" w:hint="cs"/>
          <w:snapToGrid w:val="0"/>
          <w:kern w:val="22"/>
          <w:rtl/>
        </w:rPr>
        <w:t>إعداد الإطار العالمي للتنوع البيولوجي لما بعد عام 2020</w:t>
      </w:r>
      <w:r>
        <w:rPr>
          <w:rFonts w:cs="Simplified Arabic" w:hint="cs"/>
          <w:snapToGrid w:val="0"/>
          <w:kern w:val="22"/>
          <w:rtl/>
        </w:rPr>
        <w:t>. ونتيجة لذلك، من المرج</w:t>
      </w:r>
      <w:r w:rsidR="009D4807">
        <w:rPr>
          <w:rFonts w:cs="Simplified Arabic" w:hint="cs"/>
          <w:snapToGrid w:val="0"/>
          <w:kern w:val="22"/>
          <w:rtl/>
        </w:rPr>
        <w:t>ح</w:t>
      </w:r>
      <w:r>
        <w:rPr>
          <w:rFonts w:cs="Simplified Arabic" w:hint="cs"/>
          <w:snapToGrid w:val="0"/>
          <w:kern w:val="22"/>
          <w:rtl/>
        </w:rPr>
        <w:t xml:space="preserve"> أن </w:t>
      </w:r>
      <w:r w:rsidR="009D4807">
        <w:rPr>
          <w:rFonts w:cs="Simplified Arabic" w:hint="cs"/>
          <w:snapToGrid w:val="0"/>
          <w:kern w:val="22"/>
          <w:rtl/>
        </w:rPr>
        <w:t xml:space="preserve">تحتاج </w:t>
      </w:r>
      <w:r>
        <w:rPr>
          <w:rFonts w:cs="Simplified Arabic" w:hint="cs"/>
          <w:snapToGrid w:val="0"/>
          <w:kern w:val="22"/>
          <w:rtl/>
        </w:rPr>
        <w:t>الأمانة إلى إعادة تركيز بعض قدراتها لدعم العملية لما بعد عام 2020. وستوفر الأمانة الوسائل المالية</w:t>
      </w:r>
      <w:r w:rsidR="009D4807">
        <w:rPr>
          <w:rFonts w:cs="Simplified Arabic" w:hint="cs"/>
          <w:snapToGrid w:val="0"/>
          <w:kern w:val="22"/>
          <w:rtl/>
        </w:rPr>
        <w:t xml:space="preserve"> </w:t>
      </w:r>
      <w:r>
        <w:rPr>
          <w:rFonts w:cs="Simplified Arabic" w:hint="cs"/>
          <w:snapToGrid w:val="0"/>
          <w:kern w:val="22"/>
          <w:rtl/>
        </w:rPr>
        <w:t>وفقا للمقرر 14/</w:t>
      </w:r>
      <w:r w:rsidR="00C925ED">
        <w:rPr>
          <w:rFonts w:cs="Simplified Arabic" w:hint="cs"/>
          <w:snapToGrid w:val="0"/>
          <w:kern w:val="22"/>
          <w:rtl/>
        </w:rPr>
        <w:t>37</w:t>
      </w:r>
      <w:r>
        <w:rPr>
          <w:rFonts w:cs="Simplified Arabic" w:hint="cs"/>
          <w:snapToGrid w:val="0"/>
          <w:kern w:val="22"/>
          <w:rtl/>
        </w:rPr>
        <w:t>.</w:t>
      </w:r>
    </w:p>
    <w:p w:rsidR="003E69D7" w:rsidRDefault="00881E56" w:rsidP="00880054">
      <w:pPr>
        <w:jc w:val="center"/>
      </w:pPr>
      <w:r w:rsidRPr="00735655">
        <w:rPr>
          <w:rFonts w:eastAsia="SimSun"/>
          <w:snapToGrid w:val="0"/>
          <w:kern w:val="22"/>
          <w:szCs w:val="22"/>
          <w:lang w:eastAsia="zh-CN"/>
        </w:rPr>
        <w:t>_________</w:t>
      </w:r>
    </w:p>
    <w:sectPr w:rsidR="003E69D7" w:rsidSect="00495FF5">
      <w:headerReference w:type="even" r:id="rId11"/>
      <w:headerReference w:type="default" r:id="rId12"/>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A46" w:rsidRDefault="00ED0A46" w:rsidP="009C7505">
      <w:r>
        <w:separator/>
      </w:r>
    </w:p>
  </w:endnote>
  <w:endnote w:type="continuationSeparator" w:id="0">
    <w:p w:rsidR="00ED0A46" w:rsidRDefault="00ED0A46" w:rsidP="009C7505">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Times New Roman"/>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A46" w:rsidRDefault="00ED0A46" w:rsidP="009C7505">
      <w:r>
        <w:separator/>
      </w:r>
    </w:p>
  </w:footnote>
  <w:footnote w:type="continuationSeparator" w:id="0">
    <w:p w:rsidR="00ED0A46" w:rsidRDefault="00ED0A46" w:rsidP="009C7505">
      <w:r>
        <w:continuationSeparator/>
      </w:r>
    </w:p>
  </w:footnote>
  <w:footnote w:id="1">
    <w:p w:rsidR="00DB01FB" w:rsidRPr="007B667D" w:rsidRDefault="00DB01FB" w:rsidP="00CB7E9A">
      <w:pPr>
        <w:pStyle w:val="FootnoteText"/>
        <w:rPr>
          <w:rFonts w:ascii="Simplified Arabic" w:hAnsi="Simplified Arabic"/>
        </w:rPr>
      </w:pPr>
      <w:r w:rsidRPr="007B667D">
        <w:rPr>
          <w:rStyle w:val="FootnoteReference"/>
        </w:rPr>
        <w:footnoteRef/>
      </w:r>
      <w:r>
        <w:rPr>
          <w:rFonts w:ascii="Simplified Arabic" w:hAnsi="Simplified Arabic"/>
          <w:rtl/>
        </w:rPr>
        <w:t xml:space="preserve"> </w:t>
      </w:r>
      <w:proofErr w:type="gramStart"/>
      <w:r w:rsidRPr="0073464F">
        <w:rPr>
          <w:rStyle w:val="Strong"/>
          <w:rFonts w:ascii="Times New Roman" w:hAnsi="Times New Roman" w:cs="Times New Roman"/>
          <w:b w:val="0"/>
          <w:bCs w:val="0"/>
          <w:color w:val="000000" w:themeColor="text1"/>
          <w:sz w:val="18"/>
          <w:szCs w:val="18"/>
        </w:rPr>
        <w:t>CBD/COP/14/9/A</w:t>
      </w:r>
      <w:r w:rsidR="00CB7E9A">
        <w:rPr>
          <w:rStyle w:val="Strong"/>
          <w:rFonts w:ascii="Times New Roman" w:hAnsi="Times New Roman" w:cs="Times New Roman"/>
          <w:b w:val="0"/>
          <w:bCs w:val="0"/>
          <w:color w:val="000000" w:themeColor="text1"/>
          <w:sz w:val="18"/>
          <w:szCs w:val="18"/>
        </w:rPr>
        <w:t>dd.</w:t>
      </w:r>
      <w:r w:rsidRPr="0073464F">
        <w:rPr>
          <w:rStyle w:val="Strong"/>
          <w:rFonts w:ascii="Times New Roman" w:hAnsi="Times New Roman" w:cs="Times New Roman"/>
          <w:b w:val="0"/>
          <w:bCs w:val="0"/>
          <w:color w:val="000000" w:themeColor="text1"/>
          <w:sz w:val="18"/>
          <w:szCs w:val="18"/>
        </w:rPr>
        <w:t>1</w:t>
      </w:r>
      <w:r w:rsidRPr="0073464F">
        <w:rPr>
          <w:rFonts w:ascii="Times New Roman" w:hAnsi="Times New Roman" w:cs="Times New Roman"/>
          <w:color w:val="000000" w:themeColor="text1"/>
          <w:sz w:val="18"/>
          <w:szCs w:val="18"/>
          <w:rtl/>
        </w:rPr>
        <w:t xml:space="preserve"> و</w:t>
      </w:r>
      <w:r w:rsidRPr="0073464F">
        <w:rPr>
          <w:rFonts w:ascii="Times New Roman" w:hAnsi="Times New Roman" w:cs="Times New Roman"/>
          <w:color w:val="000000" w:themeColor="text1"/>
          <w:sz w:val="18"/>
          <w:szCs w:val="18"/>
          <w:lang w:val="en-CA"/>
        </w:rPr>
        <w:t xml:space="preserve"> CBD/</w:t>
      </w:r>
      <w:r w:rsidRPr="0073464F">
        <w:rPr>
          <w:rFonts w:ascii="Times New Roman" w:hAnsi="Times New Roman" w:cs="Times New Roman"/>
          <w:color w:val="000000" w:themeColor="text1"/>
          <w:sz w:val="18"/>
          <w:szCs w:val="18"/>
        </w:rPr>
        <w:t>COP/14/</w:t>
      </w:r>
      <w:r w:rsidR="00CB7E9A">
        <w:rPr>
          <w:rFonts w:ascii="Times New Roman" w:hAnsi="Times New Roman" w:cs="Times New Roman"/>
          <w:color w:val="000000" w:themeColor="text1"/>
          <w:sz w:val="18"/>
          <w:szCs w:val="18"/>
        </w:rPr>
        <w:t>INF/15</w:t>
      </w:r>
      <w:r w:rsidRPr="0073464F">
        <w:rPr>
          <w:rFonts w:ascii="Times New Roman" w:hAnsi="Times New Roman" w:cs="Times New Roman"/>
          <w:color w:val="000000" w:themeColor="text1"/>
          <w:sz w:val="18"/>
          <w:szCs w:val="18"/>
          <w:rtl/>
        </w:rPr>
        <w:t xml:space="preserve"> و</w:t>
      </w:r>
      <w:r w:rsidRPr="0073464F">
        <w:rPr>
          <w:rFonts w:ascii="Times New Roman" w:hAnsi="Times New Roman" w:cs="Times New Roman"/>
          <w:color w:val="000000" w:themeColor="text1"/>
          <w:kern w:val="22"/>
          <w:sz w:val="18"/>
          <w:szCs w:val="18"/>
        </w:rPr>
        <w:t>CBD/COP/14/INF/21</w:t>
      </w:r>
      <w:r w:rsidRPr="0073464F">
        <w:rPr>
          <w:rFonts w:ascii="Times New Roman" w:hAnsi="Times New Roman" w:cs="Times New Roman"/>
          <w:color w:val="000000" w:themeColor="text1"/>
          <w:sz w:val="18"/>
          <w:szCs w:val="18"/>
          <w:rtl/>
        </w:rPr>
        <w:t>.</w:t>
      </w:r>
      <w:proofErr w:type="gramEnd"/>
    </w:p>
  </w:footnote>
  <w:footnote w:id="2">
    <w:p w:rsidR="005713B0" w:rsidRPr="005713B0" w:rsidRDefault="005713B0">
      <w:pPr>
        <w:pStyle w:val="FootnoteText"/>
        <w:rPr>
          <w:rFonts w:ascii="Times New Roman" w:hAnsi="Times New Roman" w:cs="Times New Roman"/>
          <w:color w:val="0000FF"/>
          <w:sz w:val="18"/>
          <w:szCs w:val="18"/>
          <w:u w:val="single"/>
          <w:rtl/>
        </w:rPr>
      </w:pPr>
      <w:r>
        <w:rPr>
          <w:rStyle w:val="FootnoteReference"/>
        </w:rPr>
        <w:footnoteRef/>
      </w:r>
      <w:r>
        <w:rPr>
          <w:rtl/>
        </w:rPr>
        <w:t xml:space="preserve"> </w:t>
      </w:r>
      <w:hyperlink r:id="rId1" w:history="1">
        <w:r w:rsidRPr="005713B0">
          <w:rPr>
            <w:rStyle w:val="Hyperlink"/>
            <w:rFonts w:ascii="Times New Roman" w:hAnsi="Times New Roman"/>
            <w:color w:val="0000FF"/>
            <w:sz w:val="18"/>
            <w:szCs w:val="18"/>
            <w:u w:val="single"/>
          </w:rPr>
          <w:t>https://www.cbd.int/cop/cop-14/annoucement/nature-action-agenda-egypt-to-china-en.pdf</w:t>
        </w:r>
      </w:hyperlink>
    </w:p>
  </w:footnote>
  <w:footnote w:id="3">
    <w:p w:rsidR="00495FF5" w:rsidRPr="007B667D" w:rsidRDefault="00495FF5" w:rsidP="00495FF5">
      <w:pPr>
        <w:pStyle w:val="FootnoteText"/>
        <w:rPr>
          <w:rFonts w:ascii="Simplified Arabic" w:hAnsi="Simplified Arabic"/>
          <w:rtl/>
        </w:rPr>
      </w:pPr>
      <w:r w:rsidRPr="007B667D">
        <w:rPr>
          <w:rStyle w:val="FootnoteReference"/>
        </w:rPr>
        <w:footnoteRef/>
      </w:r>
      <w:r w:rsidRPr="007B667D">
        <w:rPr>
          <w:rFonts w:ascii="Simplified Arabic" w:hAnsi="Simplified Arabic"/>
          <w:rtl/>
        </w:rPr>
        <w:t xml:space="preserve"> </w:t>
      </w:r>
      <w:r w:rsidRPr="00DB01FB">
        <w:rPr>
          <w:rFonts w:ascii="Times New Roman" w:hAnsi="Times New Roman" w:cs="Simplified Arabic"/>
          <w:sz w:val="18"/>
          <w:szCs w:val="20"/>
          <w:rtl/>
        </w:rPr>
        <w:t xml:space="preserve">قرار الجمعية العامة </w:t>
      </w:r>
      <w:hyperlink r:id="rId2" w:history="1">
        <w:r w:rsidRPr="007E770D">
          <w:rPr>
            <w:rStyle w:val="Hyperlink"/>
            <w:rFonts w:ascii="Times New Roman" w:hAnsi="Times New Roman" w:cs="Simplified Arabic"/>
            <w:color w:val="0000FF"/>
            <w:sz w:val="18"/>
            <w:szCs w:val="20"/>
            <w:u w:val="single"/>
            <w:rtl/>
          </w:rPr>
          <w:t>70/1</w:t>
        </w:r>
      </w:hyperlink>
      <w:r w:rsidRPr="00DB01FB">
        <w:rPr>
          <w:rFonts w:ascii="Times New Roman" w:hAnsi="Times New Roman" w:cs="Simplified Arabic"/>
          <w:sz w:val="18"/>
          <w:szCs w:val="20"/>
          <w:rtl/>
        </w:rPr>
        <w:t xml:space="preserve"> المؤرخ 25 سبتمبر/أيلول 2015.</w:t>
      </w:r>
    </w:p>
  </w:footnote>
  <w:footnote w:id="4">
    <w:p w:rsidR="00D50F44" w:rsidRDefault="00D50F44" w:rsidP="00D50F44">
      <w:pPr>
        <w:pStyle w:val="FootnoteText"/>
        <w:rPr>
          <w:rtl/>
          <w:lang w:bidi="ar-EG"/>
        </w:rPr>
      </w:pPr>
      <w:r>
        <w:rPr>
          <w:rStyle w:val="FootnoteReference"/>
        </w:rPr>
        <w:footnoteRef/>
      </w:r>
      <w:r>
        <w:rPr>
          <w:rFonts w:hint="cs"/>
          <w:rtl/>
          <w:lang w:bidi="ar-EG"/>
        </w:rPr>
        <w:t xml:space="preserve"> </w:t>
      </w:r>
      <w:r w:rsidRPr="00BC7608">
        <w:rPr>
          <w:rFonts w:ascii="Times New Roman" w:hAnsi="Times New Roman" w:cs="Simplified Arabic" w:hint="cs"/>
          <w:sz w:val="18"/>
          <w:szCs w:val="20"/>
          <w:rtl/>
          <w:lang w:bidi="ar-EG"/>
        </w:rPr>
        <w:t>يستعمل مصطلح "الإطار" في هذه الوثيقة دون الإخلال بمقرر يصدر عن مؤتمر الأطراف في اتفاقية التنوع البيولوجي، أو مؤتمر الأطراف العامل كاجتماع للأطراف في بروتوكول قرطاجنة للسلامة الأحيائية أو مؤتمر الأطراف العامل كاجتماع للأطراف في بروتوكول ناغويا بشأن الحصول على الموارد الجينية والتقاسم العادل والمنصف للمنافع الناشئة عن استخدامها من حيث الشكل الذي ستتم به متابعة الخطة الاستراتيجية للتنوع البيولوجي 2011-2020.</w:t>
      </w:r>
    </w:p>
  </w:footnote>
  <w:footnote w:id="5">
    <w:p w:rsidR="00667C28" w:rsidRPr="00667C28" w:rsidRDefault="00667C28" w:rsidP="003C5C69">
      <w:pPr>
        <w:pStyle w:val="FootnoteText"/>
        <w:jc w:val="left"/>
        <w:rPr>
          <w:rFonts w:ascii="Simplified Arabic" w:hAnsi="Simplified Arabic" w:cs="Simplified Arabic"/>
          <w:sz w:val="20"/>
          <w:szCs w:val="20"/>
          <w:rtl/>
          <w:lang w:bidi="ar-EG"/>
        </w:rPr>
      </w:pPr>
      <w:r>
        <w:rPr>
          <w:rStyle w:val="FootnoteReference"/>
        </w:rPr>
        <w:footnoteRef/>
      </w:r>
      <w:r>
        <w:rPr>
          <w:rtl/>
        </w:rPr>
        <w:t xml:space="preserve"> </w:t>
      </w:r>
      <w:r w:rsidR="003C5C69">
        <w:rPr>
          <w:rFonts w:ascii="Simplified Arabic" w:hAnsi="Simplified Arabic" w:cs="Simplified Arabic" w:hint="cs"/>
          <w:sz w:val="20"/>
          <w:szCs w:val="20"/>
          <w:rtl/>
          <w:lang w:bidi="ar-EG"/>
        </w:rPr>
        <w:t xml:space="preserve">الأمم المتحدة، </w:t>
      </w:r>
      <w:r w:rsidR="003C5C69" w:rsidRPr="003C5C69">
        <w:rPr>
          <w:rFonts w:ascii="Simplified Arabic" w:hAnsi="Simplified Arabic" w:cs="Simplified Arabic" w:hint="cs"/>
          <w:i/>
          <w:iCs/>
          <w:sz w:val="20"/>
          <w:szCs w:val="20"/>
          <w:rtl/>
          <w:lang w:bidi="ar-EG"/>
        </w:rPr>
        <w:t>جدول أعمال القرن 21: قمة الأرض: برنامج عمل الأمم المتحدة من ريو</w:t>
      </w:r>
      <w:r w:rsidR="003C5C69">
        <w:rPr>
          <w:rFonts w:ascii="Simplified Arabic" w:hAnsi="Simplified Arabic" w:cs="Simplified Arabic" w:hint="cs"/>
          <w:sz w:val="20"/>
          <w:szCs w:val="20"/>
          <w:rtl/>
          <w:lang w:bidi="ar-EG"/>
        </w:rPr>
        <w:t xml:space="preserve"> (منشورات الأمم المتحدة، رقم المبيعات: </w:t>
      </w:r>
      <w:r w:rsidR="003C5C69" w:rsidRPr="003C5C69">
        <w:rPr>
          <w:rFonts w:ascii="Times New Roman" w:hAnsi="Times New Roman" w:cs="Times New Roman"/>
          <w:sz w:val="18"/>
          <w:szCs w:val="18"/>
        </w:rPr>
        <w:t>E.93.I.11</w:t>
      </w:r>
      <w:r w:rsidR="003C5C69">
        <w:rPr>
          <w:rFonts w:ascii="Simplified Arabic" w:hAnsi="Simplified Arabic" w:cs="Simplified Arabic" w:hint="cs"/>
          <w:sz w:val="20"/>
          <w:szCs w:val="20"/>
          <w:rtl/>
          <w:lang w:bidi="ar-EG"/>
        </w:rPr>
        <w:t>).</w:t>
      </w:r>
    </w:p>
  </w:footnote>
  <w:footnote w:id="6">
    <w:p w:rsidR="00BC7608" w:rsidRPr="00BC7608" w:rsidRDefault="00BC7608" w:rsidP="004A4148">
      <w:pPr>
        <w:pStyle w:val="FootnoteText"/>
        <w:rPr>
          <w:rFonts w:ascii="Times New Roman" w:hAnsi="Times New Roman" w:cs="Simplified Arabic"/>
          <w:sz w:val="18"/>
          <w:szCs w:val="20"/>
        </w:rPr>
      </w:pPr>
      <w:r>
        <w:rPr>
          <w:rStyle w:val="FootnoteReference"/>
        </w:rPr>
        <w:footnoteRef/>
      </w:r>
      <w:r>
        <w:rPr>
          <w:rtl/>
        </w:rPr>
        <w:t xml:space="preserve"> </w:t>
      </w:r>
      <w:r w:rsidRPr="00D677C2">
        <w:rPr>
          <w:rFonts w:ascii="Times New Roman" w:hAnsi="Times New Roman" w:cs="Simplified Arabic" w:hint="cs"/>
          <w:sz w:val="18"/>
          <w:szCs w:val="20"/>
          <w:rtl/>
        </w:rPr>
        <w:t>مشروع المشورة للأطراف والأمانة والمنظمات الأخرى ذات الصلة لتمكين عملية مراعية للاعتبارات الجنسانية لإعداد الإطار العالمي للتنوع البيولوجي</w:t>
      </w:r>
      <w:r w:rsidR="004A4148">
        <w:rPr>
          <w:rFonts w:ascii="Times New Roman" w:hAnsi="Times New Roman" w:cs="Simplified Arabic" w:hint="cs"/>
          <w:sz w:val="18"/>
          <w:szCs w:val="20"/>
          <w:rtl/>
        </w:rPr>
        <w:t xml:space="preserve"> لما بعد عام 2020 قد بدأ إعداده</w:t>
      </w:r>
      <w:r w:rsidRPr="00D677C2">
        <w:rPr>
          <w:rFonts w:ascii="Times New Roman" w:hAnsi="Times New Roman" w:cs="Simplified Arabic" w:hint="cs"/>
          <w:sz w:val="18"/>
          <w:szCs w:val="20"/>
          <w:rtl/>
        </w:rPr>
        <w:t xml:space="preserve"> </w:t>
      </w:r>
      <w:r w:rsidR="004A4148">
        <w:rPr>
          <w:rFonts w:ascii="Times New Roman" w:hAnsi="Times New Roman" w:cs="Simplified Arabic" w:hint="cs"/>
          <w:sz w:val="18"/>
          <w:szCs w:val="20"/>
          <w:rtl/>
        </w:rPr>
        <w:t>ويرد</w:t>
      </w:r>
      <w:r w:rsidRPr="00D677C2">
        <w:rPr>
          <w:rFonts w:ascii="Times New Roman" w:hAnsi="Times New Roman" w:cs="Simplified Arabic" w:hint="cs"/>
          <w:sz w:val="18"/>
          <w:szCs w:val="20"/>
          <w:rtl/>
        </w:rPr>
        <w:t xml:space="preserve"> في </w:t>
      </w:r>
      <w:r w:rsidRPr="00D677C2">
        <w:rPr>
          <w:rFonts w:ascii="Times New Roman" w:hAnsi="Times New Roman"/>
          <w:kern w:val="22"/>
          <w:sz w:val="18"/>
          <w:lang w:eastAsia="en-CA"/>
        </w:rPr>
        <w:t>CBD/COP/14/9/Add.1</w:t>
      </w:r>
      <w:r w:rsidRPr="00D677C2">
        <w:rPr>
          <w:rFonts w:ascii="Times New Roman" w:hAnsi="Times New Roman" w:cs="Simplified Arabic" w:hint="cs"/>
          <w:sz w:val="18"/>
          <w:szCs w:val="20"/>
          <w:rtl/>
        </w:rPr>
        <w:t xml:space="preserve"> و</w:t>
      </w:r>
      <w:r w:rsidR="00D677C2" w:rsidRPr="00D677C2">
        <w:rPr>
          <w:rFonts w:ascii="Times New Roman" w:hAnsi="Times New Roman"/>
          <w:kern w:val="22"/>
          <w:sz w:val="18"/>
          <w:lang w:eastAsia="en-CA"/>
        </w:rPr>
        <w:t xml:space="preserve"> CBD/COP/14/INF/15</w:t>
      </w:r>
      <w:r w:rsidRPr="00D677C2">
        <w:rPr>
          <w:rFonts w:ascii="Times New Roman" w:hAnsi="Times New Roman" w:cs="Simplified Arabic" w:hint="cs"/>
          <w:sz w:val="18"/>
          <w:szCs w:val="20"/>
          <w:rtl/>
        </w:rPr>
        <w:t xml:space="preserve"> و</w:t>
      </w:r>
      <w:r w:rsidR="00D677C2" w:rsidRPr="00D677C2">
        <w:rPr>
          <w:rFonts w:ascii="Times New Roman" w:hAnsi="Times New Roman"/>
          <w:kern w:val="22"/>
          <w:sz w:val="18"/>
          <w:lang w:eastAsia="en-CA"/>
        </w:rPr>
        <w:t>CBD/COP/14/INF/21</w:t>
      </w:r>
      <w:r w:rsidRPr="00D677C2">
        <w:rPr>
          <w:rFonts w:ascii="Times New Roman" w:hAnsi="Times New Roman" w:cs="Simplified Arabic" w:hint="cs"/>
          <w:sz w:val="18"/>
          <w:szCs w:val="20"/>
          <w:rtl/>
        </w:rPr>
        <w:t>.</w:t>
      </w:r>
    </w:p>
  </w:footnote>
  <w:footnote w:id="7">
    <w:p w:rsidR="00613963" w:rsidRPr="00613963" w:rsidRDefault="00613963" w:rsidP="00613963">
      <w:pPr>
        <w:pStyle w:val="FootnoteText"/>
        <w:rPr>
          <w:rtl/>
          <w:lang w:bidi="ar-EG"/>
        </w:rPr>
      </w:pPr>
      <w:r>
        <w:rPr>
          <w:rStyle w:val="FootnoteReference"/>
        </w:rPr>
        <w:footnoteRef/>
      </w:r>
      <w:r>
        <w:rPr>
          <w:rtl/>
        </w:rPr>
        <w:t xml:space="preserve"> </w:t>
      </w:r>
      <w:r w:rsidRPr="00613963">
        <w:rPr>
          <w:rFonts w:ascii="Simplified Arabic" w:hAnsi="Simplified Arabic" w:cs="Simplified Arabic"/>
          <w:sz w:val="20"/>
          <w:szCs w:val="20"/>
          <w:rtl/>
        </w:rPr>
        <w:t xml:space="preserve">المتعمد </w:t>
      </w:r>
      <w:r w:rsidRPr="00613963">
        <w:rPr>
          <w:rFonts w:ascii="Simplified Arabic" w:hAnsi="Simplified Arabic" w:cs="Simplified Arabic"/>
          <w:sz w:val="20"/>
          <w:szCs w:val="20"/>
          <w:rtl/>
        </w:rPr>
        <w:t xml:space="preserve">بموجب اتفاقية الأمم المتحدة الإطارية بشأن تغير المناخ (الأمم المتحدة، </w:t>
      </w:r>
      <w:r w:rsidRPr="00235970">
        <w:rPr>
          <w:rFonts w:ascii="Simplified Arabic" w:hAnsi="Simplified Arabic" w:cs="Simplified Arabic"/>
          <w:i/>
          <w:iCs/>
          <w:sz w:val="20"/>
          <w:szCs w:val="20"/>
          <w:rtl/>
        </w:rPr>
        <w:t>مجموعة المعاهدات</w:t>
      </w:r>
      <w:r w:rsidRPr="00613963">
        <w:rPr>
          <w:rFonts w:ascii="Simplified Arabic" w:hAnsi="Simplified Arabic" w:cs="Simplified Arabic"/>
          <w:sz w:val="20"/>
          <w:szCs w:val="20"/>
          <w:rtl/>
        </w:rPr>
        <w:t>، رقم التسجيل</w:t>
      </w:r>
      <w:r>
        <w:rPr>
          <w:rFonts w:hint="cs"/>
          <w:rtl/>
        </w:rPr>
        <w:t xml:space="preserve"> </w:t>
      </w:r>
      <w:r w:rsidRPr="00613963">
        <w:rPr>
          <w:rFonts w:ascii="Times New Roman" w:hAnsi="Times New Roman" w:cs="Times New Roman"/>
          <w:snapToGrid w:val="0"/>
          <w:kern w:val="18"/>
          <w:sz w:val="18"/>
          <w:szCs w:val="18"/>
        </w:rPr>
        <w:t>I-54113</w:t>
      </w:r>
      <w:r>
        <w:rPr>
          <w:rFonts w:hint="cs"/>
          <w:rtl/>
        </w:rPr>
        <w:t>).</w:t>
      </w:r>
    </w:p>
  </w:footnote>
  <w:footnote w:id="8">
    <w:p w:rsidR="005A0F89" w:rsidRPr="005A2872" w:rsidRDefault="005A0F89" w:rsidP="0064537A">
      <w:pPr>
        <w:pStyle w:val="FootnoteText"/>
      </w:pPr>
      <w:r w:rsidRPr="00DB01FB">
        <w:rPr>
          <w:rStyle w:val="FootnoteReference"/>
          <w:rFonts w:cs="Simplified Arabic"/>
          <w:sz w:val="18"/>
          <w:szCs w:val="20"/>
        </w:rPr>
        <w:footnoteRef/>
      </w:r>
      <w:r w:rsidRPr="00DB01FB">
        <w:rPr>
          <w:rFonts w:ascii="Times New Roman" w:hAnsi="Times New Roman" w:cs="Simplified Arabic" w:hint="cs"/>
          <w:sz w:val="18"/>
          <w:szCs w:val="20"/>
          <w:rtl/>
          <w:lang w:bidi="ar-EG"/>
        </w:rPr>
        <w:t xml:space="preserve"> </w:t>
      </w:r>
      <w:r w:rsidRPr="00DB01FB">
        <w:rPr>
          <w:rFonts w:ascii="Times New Roman" w:hAnsi="Times New Roman" w:cs="Simplified Arabic" w:hint="cs"/>
          <w:sz w:val="18"/>
          <w:szCs w:val="20"/>
          <w:rtl/>
          <w:lang w:bidi="ar-EG"/>
        </w:rPr>
        <w:t xml:space="preserve">تشمل الأمثلة لهذه الاتفاقات: </w:t>
      </w:r>
      <w:r w:rsidRPr="00DB01FB">
        <w:rPr>
          <w:rFonts w:ascii="Times New Roman" w:hAnsi="Times New Roman" w:cs="Simplified Arabic" w:hint="cs"/>
          <w:snapToGrid w:val="0"/>
          <w:kern w:val="22"/>
          <w:sz w:val="18"/>
          <w:szCs w:val="20"/>
          <w:rtl/>
        </w:rPr>
        <w:t>(</w:t>
      </w:r>
      <w:r w:rsidR="00613963">
        <w:rPr>
          <w:rFonts w:ascii="Times New Roman" w:hAnsi="Times New Roman" w:cs="Simplified Arabic" w:hint="cs"/>
          <w:snapToGrid w:val="0"/>
          <w:kern w:val="22"/>
          <w:sz w:val="18"/>
          <w:szCs w:val="20"/>
          <w:rtl/>
        </w:rPr>
        <w:t>أ</w:t>
      </w:r>
      <w:r w:rsidRPr="00DB01FB">
        <w:rPr>
          <w:rFonts w:ascii="Times New Roman" w:hAnsi="Times New Roman" w:cs="Simplified Arabic" w:hint="cs"/>
          <w:snapToGrid w:val="0"/>
          <w:kern w:val="22"/>
          <w:sz w:val="18"/>
          <w:szCs w:val="20"/>
          <w:rtl/>
        </w:rPr>
        <w:t>) إطار سِنداي للحد من مخاطر الكوارث للفترة 2015-2030، المعتمد بموجب مكتب الأمم الم</w:t>
      </w:r>
      <w:r w:rsidR="00BD4EE0">
        <w:rPr>
          <w:rFonts w:ascii="Times New Roman" w:hAnsi="Times New Roman" w:cs="Simplified Arabic" w:hint="cs"/>
          <w:snapToGrid w:val="0"/>
          <w:kern w:val="22"/>
          <w:sz w:val="18"/>
          <w:szCs w:val="20"/>
          <w:rtl/>
        </w:rPr>
        <w:t>تحدة للحد من مخاطر الكوارث، (</w:t>
      </w:r>
      <w:r w:rsidR="00613963">
        <w:rPr>
          <w:rFonts w:ascii="Times New Roman" w:hAnsi="Times New Roman" w:cs="Simplified Arabic" w:hint="cs"/>
          <w:snapToGrid w:val="0"/>
          <w:kern w:val="22"/>
          <w:sz w:val="18"/>
          <w:szCs w:val="20"/>
          <w:rtl/>
        </w:rPr>
        <w:t>ب</w:t>
      </w:r>
      <w:r w:rsidR="00BD4EE0">
        <w:rPr>
          <w:rFonts w:ascii="Times New Roman" w:hAnsi="Times New Roman" w:cs="Simplified Arabic" w:hint="cs"/>
          <w:snapToGrid w:val="0"/>
          <w:kern w:val="22"/>
          <w:sz w:val="18"/>
          <w:szCs w:val="20"/>
          <w:rtl/>
        </w:rPr>
        <w:t>)</w:t>
      </w:r>
      <w:r w:rsidRPr="00DB01FB">
        <w:rPr>
          <w:rFonts w:ascii="Times New Roman" w:hAnsi="Times New Roman" w:cs="Simplified Arabic" w:hint="cs"/>
          <w:snapToGrid w:val="0"/>
          <w:kern w:val="22"/>
          <w:sz w:val="18"/>
          <w:szCs w:val="20"/>
          <w:rtl/>
        </w:rPr>
        <w:t xml:space="preserve"> وأهداف تحييد أثر تدهور الأراضي، المعتمدة بموجب اتفاقية الأمم المتحدة لمكافحة التصحر، (</w:t>
      </w:r>
      <w:r w:rsidR="00613963">
        <w:rPr>
          <w:rFonts w:ascii="Times New Roman" w:hAnsi="Times New Roman" w:cs="Simplified Arabic" w:hint="cs"/>
          <w:snapToGrid w:val="0"/>
          <w:kern w:val="22"/>
          <w:sz w:val="18"/>
          <w:szCs w:val="20"/>
          <w:rtl/>
        </w:rPr>
        <w:t>ج</w:t>
      </w:r>
      <w:r w:rsidRPr="00DB01FB">
        <w:rPr>
          <w:rFonts w:ascii="Times New Roman" w:hAnsi="Times New Roman" w:cs="Simplified Arabic" w:hint="cs"/>
          <w:snapToGrid w:val="0"/>
          <w:kern w:val="22"/>
          <w:sz w:val="18"/>
          <w:szCs w:val="20"/>
          <w:rtl/>
        </w:rPr>
        <w:t>) والخطة الحضرية الجديدة، المعتمدة بموجب برنامج الأمم المتحدة للمستوطنات البشرية، (</w:t>
      </w:r>
      <w:r w:rsidR="00613963">
        <w:rPr>
          <w:rFonts w:ascii="Times New Roman" w:hAnsi="Times New Roman" w:cs="Simplified Arabic" w:hint="cs"/>
          <w:snapToGrid w:val="0"/>
          <w:kern w:val="22"/>
          <w:sz w:val="18"/>
          <w:szCs w:val="20"/>
          <w:rtl/>
        </w:rPr>
        <w:t>د</w:t>
      </w:r>
      <w:r w:rsidRPr="00DB01FB">
        <w:rPr>
          <w:rFonts w:ascii="Times New Roman" w:hAnsi="Times New Roman" w:cs="Simplified Arabic" w:hint="cs"/>
          <w:snapToGrid w:val="0"/>
          <w:kern w:val="22"/>
          <w:sz w:val="18"/>
          <w:szCs w:val="20"/>
          <w:rtl/>
        </w:rPr>
        <w:t>) والمعاهدة الدولية بشأن الموارد الوراثية النباتية للأغذية والزراعة، (</w:t>
      </w:r>
      <w:r w:rsidR="00613963">
        <w:rPr>
          <w:rFonts w:ascii="Simplified Arabic" w:hAnsi="Simplified Arabic" w:cs="Simplified Arabic"/>
          <w:snapToGrid w:val="0"/>
          <w:kern w:val="22"/>
          <w:sz w:val="18"/>
          <w:szCs w:val="20"/>
          <w:rtl/>
        </w:rPr>
        <w:t>ھ</w:t>
      </w:r>
      <w:r w:rsidRPr="00DB01FB">
        <w:rPr>
          <w:rFonts w:ascii="Times New Roman" w:hAnsi="Times New Roman" w:cs="Simplified Arabic" w:hint="cs"/>
          <w:snapToGrid w:val="0"/>
          <w:kern w:val="22"/>
          <w:sz w:val="18"/>
          <w:szCs w:val="20"/>
          <w:rtl/>
        </w:rPr>
        <w:t xml:space="preserve">) </w:t>
      </w:r>
      <w:r>
        <w:rPr>
          <w:rFonts w:ascii="Times New Roman" w:hAnsi="Times New Roman" w:cs="Simplified Arabic" w:hint="cs"/>
          <w:snapToGrid w:val="0"/>
          <w:kern w:val="22"/>
          <w:sz w:val="18"/>
          <w:szCs w:val="20"/>
          <w:rtl/>
        </w:rPr>
        <w:t xml:space="preserve">وبرنامج </w:t>
      </w:r>
      <w:r w:rsidR="00B30741">
        <w:rPr>
          <w:rFonts w:ascii="Times New Roman" w:hAnsi="Times New Roman" w:cs="Simplified Arabic" w:hint="cs"/>
          <w:snapToGrid w:val="0"/>
          <w:kern w:val="22"/>
          <w:sz w:val="18"/>
          <w:szCs w:val="20"/>
          <w:rtl/>
        </w:rPr>
        <w:t>ا</w:t>
      </w:r>
      <w:r>
        <w:rPr>
          <w:rFonts w:ascii="Times New Roman" w:hAnsi="Times New Roman" w:cs="Simplified Arabic" w:hint="cs"/>
          <w:snapToGrid w:val="0"/>
          <w:kern w:val="22"/>
          <w:sz w:val="18"/>
          <w:szCs w:val="20"/>
          <w:rtl/>
        </w:rPr>
        <w:t>لإنسان والمحيط الحيوي وشبكته لمحميات المحي</w:t>
      </w:r>
      <w:r w:rsidR="00540F61">
        <w:rPr>
          <w:rFonts w:ascii="Times New Roman" w:hAnsi="Times New Roman" w:cs="Simplified Arabic" w:hint="cs"/>
          <w:snapToGrid w:val="0"/>
          <w:kern w:val="22"/>
          <w:sz w:val="18"/>
          <w:szCs w:val="20"/>
          <w:rtl/>
        </w:rPr>
        <w:t xml:space="preserve">ط الحيوي </w:t>
      </w:r>
      <w:r w:rsidRPr="00DB01FB">
        <w:rPr>
          <w:rFonts w:ascii="Times New Roman" w:hAnsi="Times New Roman" w:cs="Simplified Arabic" w:hint="cs"/>
          <w:snapToGrid w:val="0"/>
          <w:kern w:val="22"/>
          <w:sz w:val="18"/>
          <w:szCs w:val="20"/>
          <w:rtl/>
        </w:rPr>
        <w:t>واتفاقية التراث العالمي التابعة لمنظمة الأمم المتحدة للتربية والعلم والثقافة</w:t>
      </w:r>
      <w:r w:rsidR="00B30741">
        <w:rPr>
          <w:rFonts w:ascii="Times New Roman" w:hAnsi="Times New Roman" w:cs="Simplified Arabic" w:hint="cs"/>
          <w:snapToGrid w:val="0"/>
          <w:kern w:val="22"/>
          <w:sz w:val="18"/>
          <w:szCs w:val="20"/>
          <w:rtl/>
        </w:rPr>
        <w:t xml:space="preserve"> (اليونسكو)</w:t>
      </w:r>
      <w:r w:rsidRPr="00DB01FB">
        <w:rPr>
          <w:rFonts w:ascii="Times New Roman" w:hAnsi="Times New Roman" w:cs="Simplified Arabic" w:hint="cs"/>
          <w:snapToGrid w:val="0"/>
          <w:kern w:val="22"/>
          <w:sz w:val="18"/>
          <w:szCs w:val="20"/>
          <w:rtl/>
        </w:rPr>
        <w:t>، (</w:t>
      </w:r>
      <w:r w:rsidR="00613963">
        <w:rPr>
          <w:rFonts w:ascii="Times New Roman" w:hAnsi="Times New Roman" w:cs="Simplified Arabic" w:hint="cs"/>
          <w:snapToGrid w:val="0"/>
          <w:kern w:val="22"/>
          <w:sz w:val="18"/>
          <w:szCs w:val="20"/>
          <w:rtl/>
        </w:rPr>
        <w:t>و</w:t>
      </w:r>
      <w:r w:rsidRPr="00DB01FB">
        <w:rPr>
          <w:rFonts w:ascii="Times New Roman" w:hAnsi="Times New Roman" w:cs="Simplified Arabic" w:hint="cs"/>
          <w:snapToGrid w:val="0"/>
          <w:kern w:val="22"/>
          <w:sz w:val="18"/>
          <w:szCs w:val="20"/>
          <w:rtl/>
        </w:rPr>
        <w:t>) واتفاقية الأمم المتحدة لقانون البحار، فضلا عن الاستراتيجيات/الخطط الرئيسية المعتمدة بموجب الاتفاقيات الأخرى المتعلقة بالتنوع البيولوجي من قبيل (</w:t>
      </w:r>
      <w:r w:rsidR="00613963">
        <w:rPr>
          <w:rFonts w:ascii="Times New Roman" w:hAnsi="Times New Roman" w:cs="Simplified Arabic" w:hint="cs"/>
          <w:snapToGrid w:val="0"/>
          <w:kern w:val="22"/>
          <w:sz w:val="18"/>
          <w:szCs w:val="20"/>
          <w:rtl/>
        </w:rPr>
        <w:t>ز</w:t>
      </w:r>
      <w:r w:rsidRPr="00DB01FB">
        <w:rPr>
          <w:rFonts w:ascii="Times New Roman" w:hAnsi="Times New Roman" w:cs="Simplified Arabic" w:hint="cs"/>
          <w:snapToGrid w:val="0"/>
          <w:kern w:val="22"/>
          <w:sz w:val="18"/>
          <w:szCs w:val="20"/>
          <w:rtl/>
        </w:rPr>
        <w:t>) الخطة الاستراتيجية للأنواع المهاجرة للفترة 2015-2023، (</w:t>
      </w:r>
      <w:r w:rsidR="00613963">
        <w:rPr>
          <w:rFonts w:ascii="Times New Roman" w:hAnsi="Times New Roman" w:cs="Simplified Arabic" w:hint="cs"/>
          <w:snapToGrid w:val="0"/>
          <w:kern w:val="22"/>
          <w:sz w:val="18"/>
          <w:szCs w:val="20"/>
          <w:rtl/>
        </w:rPr>
        <w:t>ح</w:t>
      </w:r>
      <w:r w:rsidRPr="00DB01FB">
        <w:rPr>
          <w:rFonts w:ascii="Times New Roman" w:hAnsi="Times New Roman" w:cs="Simplified Arabic" w:hint="cs"/>
          <w:snapToGrid w:val="0"/>
          <w:kern w:val="22"/>
          <w:sz w:val="18"/>
          <w:szCs w:val="20"/>
          <w:rtl/>
        </w:rPr>
        <w:t>)</w:t>
      </w:r>
      <w:r>
        <w:rPr>
          <w:rFonts w:ascii="Times New Roman" w:hAnsi="Times New Roman" w:cs="Simplified Arabic" w:hint="cs"/>
          <w:snapToGrid w:val="0"/>
          <w:kern w:val="22"/>
          <w:sz w:val="18"/>
          <w:szCs w:val="20"/>
          <w:rtl/>
        </w:rPr>
        <w:t> </w:t>
      </w:r>
      <w:r w:rsidRPr="00DB01FB">
        <w:rPr>
          <w:rFonts w:ascii="Times New Roman" w:hAnsi="Times New Roman" w:cs="Simplified Arabic" w:hint="cs"/>
          <w:snapToGrid w:val="0"/>
          <w:kern w:val="22"/>
          <w:sz w:val="18"/>
          <w:szCs w:val="20"/>
          <w:rtl/>
        </w:rPr>
        <w:t>وخطة الأمم المتحدة الاستراتيجية للغابات للفترة 2017-2030، (</w:t>
      </w:r>
      <w:r w:rsidR="00613963">
        <w:rPr>
          <w:rFonts w:ascii="Times New Roman" w:hAnsi="Times New Roman" w:cs="Simplified Arabic" w:hint="cs"/>
          <w:snapToGrid w:val="0"/>
          <w:kern w:val="22"/>
          <w:sz w:val="18"/>
          <w:szCs w:val="20"/>
          <w:rtl/>
        </w:rPr>
        <w:t>ط</w:t>
      </w:r>
      <w:r w:rsidRPr="00DB01FB">
        <w:rPr>
          <w:rFonts w:ascii="Times New Roman" w:hAnsi="Times New Roman" w:cs="Simplified Arabic" w:hint="cs"/>
          <w:snapToGrid w:val="0"/>
          <w:kern w:val="22"/>
          <w:sz w:val="18"/>
          <w:szCs w:val="20"/>
          <w:rtl/>
        </w:rPr>
        <w:t>) والخطة الاستراتيجية الرابعة لرامسار للفترة 2016-2024، (</w:t>
      </w:r>
      <w:r w:rsidR="00613963">
        <w:rPr>
          <w:rFonts w:ascii="Times New Roman" w:hAnsi="Times New Roman" w:cs="Simplified Arabic" w:hint="cs"/>
          <w:snapToGrid w:val="0"/>
          <w:kern w:val="22"/>
          <w:sz w:val="18"/>
          <w:szCs w:val="20"/>
          <w:rtl/>
        </w:rPr>
        <w:t>ي</w:t>
      </w:r>
      <w:r w:rsidRPr="00DB01FB">
        <w:rPr>
          <w:rFonts w:ascii="Times New Roman" w:hAnsi="Times New Roman" w:cs="Simplified Arabic" w:hint="cs"/>
          <w:snapToGrid w:val="0"/>
          <w:kern w:val="22"/>
          <w:sz w:val="18"/>
          <w:szCs w:val="20"/>
          <w:rtl/>
        </w:rPr>
        <w:t xml:space="preserve">) والرؤية الاستراتيجية </w:t>
      </w:r>
      <w:r w:rsidR="00613963">
        <w:rPr>
          <w:rFonts w:ascii="Times New Roman" w:hAnsi="Times New Roman" w:cs="Simplified Arabic" w:hint="cs"/>
          <w:snapToGrid w:val="0"/>
          <w:kern w:val="22"/>
          <w:sz w:val="18"/>
          <w:szCs w:val="20"/>
          <w:rtl/>
        </w:rPr>
        <w:t xml:space="preserve">للفترة 2008-2020 المعتمدة بموجب </w:t>
      </w:r>
      <w:r w:rsidRPr="00DB01FB">
        <w:rPr>
          <w:rFonts w:ascii="Times New Roman" w:hAnsi="Times New Roman" w:cs="Simplified Arabic" w:hint="cs"/>
          <w:snapToGrid w:val="0"/>
          <w:kern w:val="22"/>
          <w:sz w:val="18"/>
          <w:szCs w:val="20"/>
          <w:rtl/>
        </w:rPr>
        <w:t>اتفاقية الاتّجار الدولي بأنواع الحيوانات والنباتات البرية المعرضة للانقراض</w:t>
      </w:r>
      <w:r w:rsidR="0064537A">
        <w:rPr>
          <w:rFonts w:ascii="Times New Roman" w:hAnsi="Times New Roman" w:cs="Simplified Arabic" w:hint="cs"/>
          <w:snapToGrid w:val="0"/>
          <w:kern w:val="22"/>
          <w:sz w:val="18"/>
          <w:szCs w:val="20"/>
          <w:rtl/>
        </w:rPr>
        <w:t xml:space="preserve"> </w:t>
      </w:r>
      <w:r w:rsidR="0064537A">
        <w:rPr>
          <w:rFonts w:ascii="Times New Roman" w:hAnsi="Times New Roman" w:cs="Simplified Arabic"/>
          <w:snapToGrid w:val="0"/>
          <w:kern w:val="22"/>
          <w:sz w:val="18"/>
          <w:szCs w:val="20"/>
        </w:rPr>
        <w:t>(CITES)</w:t>
      </w:r>
      <w:r>
        <w:rPr>
          <w:rFonts w:ascii="Times New Roman" w:hAnsi="Times New Roman" w:cs="Simplified Arabic" w:hint="cs"/>
          <w:snapToGrid w:val="0"/>
          <w:kern w:val="22"/>
          <w:sz w:val="18"/>
          <w:szCs w:val="20"/>
          <w:rtl/>
        </w:rPr>
        <w:t>،</w:t>
      </w:r>
      <w:r w:rsidRPr="00DB01FB">
        <w:rPr>
          <w:rFonts w:ascii="Times New Roman" w:hAnsi="Times New Roman" w:cs="Simplified Arabic" w:hint="cs"/>
          <w:snapToGrid w:val="0"/>
          <w:kern w:val="22"/>
          <w:sz w:val="18"/>
          <w:szCs w:val="20"/>
          <w:rtl/>
        </w:rPr>
        <w:t xml:space="preserve"> (</w:t>
      </w:r>
      <w:r w:rsidR="00613963">
        <w:rPr>
          <w:rFonts w:ascii="Times New Roman" w:hAnsi="Times New Roman" w:cs="Simplified Arabic" w:hint="cs"/>
          <w:snapToGrid w:val="0"/>
          <w:kern w:val="22"/>
          <w:sz w:val="18"/>
          <w:szCs w:val="20"/>
          <w:rtl/>
        </w:rPr>
        <w:t>ك</w:t>
      </w:r>
      <w:r w:rsidRPr="00DB01FB">
        <w:rPr>
          <w:rFonts w:ascii="Times New Roman" w:hAnsi="Times New Roman" w:cs="Simplified Arabic" w:hint="cs"/>
          <w:snapToGrid w:val="0"/>
          <w:kern w:val="22"/>
          <w:sz w:val="18"/>
          <w:szCs w:val="20"/>
          <w:rtl/>
        </w:rPr>
        <w:t>) وخطة عمل أديس أبابا لحشد الموارد المعتمدة بموجب المؤتمر الدولي الثالث المعني بتمويل التنمية</w:t>
      </w:r>
      <w:r w:rsidR="0064537A">
        <w:rPr>
          <w:rFonts w:ascii="Times New Roman" w:hAnsi="Times New Roman" w:cs="Simplified Arabic" w:hint="cs"/>
          <w:snapToGrid w:val="0"/>
          <w:kern w:val="22"/>
          <w:sz w:val="18"/>
          <w:szCs w:val="20"/>
          <w:rtl/>
        </w:rPr>
        <w:t>،</w:t>
      </w:r>
      <w:r w:rsidRPr="00DB01FB">
        <w:rPr>
          <w:rFonts w:ascii="Times New Roman" w:hAnsi="Times New Roman" w:cs="Simplified Arabic" w:hint="cs"/>
          <w:snapToGrid w:val="0"/>
          <w:kern w:val="22"/>
          <w:sz w:val="18"/>
          <w:szCs w:val="20"/>
          <w:rtl/>
        </w:rPr>
        <w:t xml:space="preserve"> (</w:t>
      </w:r>
      <w:r w:rsidR="00613963">
        <w:rPr>
          <w:rFonts w:ascii="Times New Roman" w:hAnsi="Times New Roman" w:cs="Simplified Arabic" w:hint="cs"/>
          <w:snapToGrid w:val="0"/>
          <w:kern w:val="22"/>
          <w:sz w:val="18"/>
          <w:szCs w:val="20"/>
          <w:rtl/>
        </w:rPr>
        <w:t>ل</w:t>
      </w:r>
      <w:r w:rsidRPr="00DB01FB">
        <w:rPr>
          <w:rFonts w:ascii="Times New Roman" w:hAnsi="Times New Roman" w:cs="Simplified Arabic" w:hint="cs"/>
          <w:snapToGrid w:val="0"/>
          <w:kern w:val="22"/>
          <w:sz w:val="18"/>
          <w:szCs w:val="20"/>
          <w:rtl/>
        </w:rPr>
        <w:t>)</w:t>
      </w:r>
      <w:r w:rsidR="0064537A">
        <w:rPr>
          <w:rFonts w:ascii="Times New Roman" w:hAnsi="Times New Roman" w:cs="Simplified Arabic" w:hint="cs"/>
          <w:snapToGrid w:val="0"/>
          <w:kern w:val="22"/>
          <w:sz w:val="18"/>
          <w:szCs w:val="20"/>
          <w:rtl/>
        </w:rPr>
        <w:t> </w:t>
      </w:r>
      <w:r w:rsidRPr="00DB01FB">
        <w:rPr>
          <w:rFonts w:ascii="Times New Roman" w:hAnsi="Times New Roman" w:cs="Simplified Arabic" w:hint="cs"/>
          <w:snapToGrid w:val="0"/>
          <w:kern w:val="22"/>
          <w:sz w:val="18"/>
          <w:szCs w:val="20"/>
          <w:rtl/>
        </w:rPr>
        <w:t>و</w:t>
      </w:r>
      <w:r w:rsidR="00613963">
        <w:rPr>
          <w:rFonts w:ascii="Times New Roman" w:hAnsi="Times New Roman" w:cs="Simplified Arabic" w:hint="cs"/>
          <w:snapToGrid w:val="0"/>
          <w:kern w:val="22"/>
          <w:sz w:val="18"/>
          <w:szCs w:val="20"/>
          <w:rtl/>
        </w:rPr>
        <w:t>إجراءات العمل المعجل للدول الجزرية الصغيرة النامية (</w:t>
      </w:r>
      <w:r w:rsidRPr="00DB01FB">
        <w:rPr>
          <w:rFonts w:ascii="Times New Roman" w:hAnsi="Times New Roman" w:cs="Simplified Arabic" w:hint="cs"/>
          <w:snapToGrid w:val="0"/>
          <w:kern w:val="22"/>
          <w:sz w:val="18"/>
          <w:szCs w:val="20"/>
          <w:rtl/>
        </w:rPr>
        <w:t>مسار ساموا</w:t>
      </w:r>
      <w:r w:rsidR="00613963">
        <w:rPr>
          <w:rFonts w:ascii="Times New Roman" w:hAnsi="Times New Roman" w:cs="Simplified Arabic" w:hint="cs"/>
          <w:snapToGrid w:val="0"/>
          <w:kern w:val="22"/>
          <w:sz w:val="18"/>
          <w:szCs w:val="20"/>
          <w:rtl/>
        </w:rPr>
        <w:t>)</w:t>
      </w:r>
      <w:r w:rsidRPr="00DB01FB">
        <w:rPr>
          <w:rFonts w:ascii="Times New Roman" w:hAnsi="Times New Roman" w:cs="Simplified Arabic" w:hint="cs"/>
          <w:snapToGrid w:val="0"/>
          <w:kern w:val="22"/>
          <w:sz w:val="18"/>
          <w:szCs w:val="20"/>
          <w:rtl/>
        </w:rPr>
        <w:t>، و(</w:t>
      </w:r>
      <w:r w:rsidR="00613963">
        <w:rPr>
          <w:rFonts w:ascii="Times New Roman" w:hAnsi="Times New Roman" w:cs="Simplified Arabic" w:hint="cs"/>
          <w:snapToGrid w:val="0"/>
          <w:kern w:val="22"/>
          <w:sz w:val="18"/>
          <w:szCs w:val="20"/>
          <w:rtl/>
        </w:rPr>
        <w:t>م</w:t>
      </w:r>
      <w:r w:rsidRPr="00DB01FB">
        <w:rPr>
          <w:rFonts w:ascii="Times New Roman" w:hAnsi="Times New Roman" w:cs="Simplified Arabic" w:hint="cs"/>
          <w:snapToGrid w:val="0"/>
          <w:kern w:val="22"/>
          <w:sz w:val="18"/>
          <w:szCs w:val="20"/>
          <w:rtl/>
        </w:rPr>
        <w:t xml:space="preserve">) رؤية ومهمة الشراكة </w:t>
      </w:r>
      <w:r w:rsidRPr="00DB01FB">
        <w:rPr>
          <w:rFonts w:ascii="Times New Roman" w:hAnsi="Times New Roman" w:cs="Simplified Arabic" w:hint="cs"/>
          <w:snapToGrid w:val="0"/>
          <w:kern w:val="22"/>
          <w:sz w:val="18"/>
          <w:szCs w:val="20"/>
          <w:rtl/>
          <w:lang w:bidi="ar-EG"/>
        </w:rPr>
        <w:t xml:space="preserve">الدولية </w:t>
      </w:r>
      <w:r w:rsidRPr="00DB01FB">
        <w:rPr>
          <w:rFonts w:ascii="Times New Roman" w:hAnsi="Times New Roman" w:cs="Simplified Arabic" w:hint="cs"/>
          <w:snapToGrid w:val="0"/>
          <w:kern w:val="22"/>
          <w:sz w:val="18"/>
          <w:szCs w:val="20"/>
          <w:rtl/>
        </w:rPr>
        <w:t>للجبال.</w:t>
      </w:r>
    </w:p>
  </w:footnote>
  <w:footnote w:id="9">
    <w:p w:rsidR="00562B5C" w:rsidRDefault="00562B5C">
      <w:pPr>
        <w:pStyle w:val="FootnoteText"/>
        <w:rPr>
          <w:rtl/>
        </w:rPr>
      </w:pPr>
      <w:r>
        <w:rPr>
          <w:rStyle w:val="FootnoteReference"/>
        </w:rPr>
        <w:footnoteRef/>
      </w:r>
      <w:r>
        <w:rPr>
          <w:rtl/>
        </w:rPr>
        <w:t xml:space="preserve"> </w:t>
      </w:r>
      <w:r w:rsidRPr="00613963">
        <w:rPr>
          <w:rFonts w:ascii="Simplified Arabic" w:hAnsi="Simplified Arabic" w:cs="Simplified Arabic"/>
          <w:sz w:val="20"/>
          <w:szCs w:val="20"/>
          <w:rtl/>
        </w:rPr>
        <w:t xml:space="preserve">المتعمد بموجب اتفاقية الأمم المتحدة الإطارية بشأن تغير المناخ (الأمم المتحدة، </w:t>
      </w:r>
      <w:r w:rsidRPr="00235970">
        <w:rPr>
          <w:rFonts w:ascii="Simplified Arabic" w:hAnsi="Simplified Arabic" w:cs="Simplified Arabic"/>
          <w:i/>
          <w:iCs/>
          <w:sz w:val="20"/>
          <w:szCs w:val="20"/>
          <w:rtl/>
        </w:rPr>
        <w:t>مجموعة المعاهدات</w:t>
      </w:r>
      <w:r w:rsidRPr="00613963">
        <w:rPr>
          <w:rFonts w:ascii="Simplified Arabic" w:hAnsi="Simplified Arabic" w:cs="Simplified Arabic"/>
          <w:sz w:val="20"/>
          <w:szCs w:val="20"/>
          <w:rtl/>
        </w:rPr>
        <w:t>، رقم التسجيل</w:t>
      </w:r>
      <w:r>
        <w:rPr>
          <w:rFonts w:hint="cs"/>
          <w:rtl/>
        </w:rPr>
        <w:t xml:space="preserve"> </w:t>
      </w:r>
      <w:r w:rsidRPr="00613963">
        <w:rPr>
          <w:rFonts w:ascii="Times New Roman" w:hAnsi="Times New Roman" w:cs="Times New Roman"/>
          <w:snapToGrid w:val="0"/>
          <w:kern w:val="18"/>
          <w:sz w:val="18"/>
          <w:szCs w:val="18"/>
        </w:rPr>
        <w:t>I-54113</w:t>
      </w:r>
      <w:r>
        <w:rPr>
          <w:rFonts w:hint="cs"/>
          <w:rtl/>
        </w:rPr>
        <w:t>).</w:t>
      </w:r>
    </w:p>
  </w:footnote>
  <w:footnote w:id="10">
    <w:p w:rsidR="00C925ED" w:rsidRDefault="00C925ED">
      <w:pPr>
        <w:pStyle w:val="FootnoteText"/>
        <w:rPr>
          <w:rtl/>
        </w:rPr>
      </w:pPr>
      <w:r>
        <w:rPr>
          <w:rStyle w:val="FootnoteReference"/>
        </w:rPr>
        <w:footnoteRef/>
      </w:r>
      <w:r>
        <w:rPr>
          <w:rtl/>
        </w:rPr>
        <w:t xml:space="preserve"> </w:t>
      </w:r>
      <w:proofErr w:type="gramStart"/>
      <w:r w:rsidRPr="00C925ED">
        <w:rPr>
          <w:rFonts w:ascii="Times New Roman" w:hAnsi="Times New Roman" w:cs="Times New Roman"/>
          <w:kern w:val="18"/>
          <w:sz w:val="18"/>
          <w:szCs w:val="18"/>
        </w:rPr>
        <w:t>CBD/NP/MOP/DEC/3/1</w:t>
      </w:r>
      <w:r>
        <w:rPr>
          <w:rFonts w:hint="cs"/>
          <w:rtl/>
        </w:rPr>
        <w:t>.</w:t>
      </w:r>
      <w:proofErr w:type="gramEnd"/>
    </w:p>
  </w:footnote>
  <w:footnote w:id="11">
    <w:p w:rsidR="00C925ED" w:rsidRDefault="00C925ED">
      <w:pPr>
        <w:pStyle w:val="FootnoteText"/>
        <w:rPr>
          <w:rtl/>
          <w:lang w:bidi="ar-EG"/>
        </w:rPr>
      </w:pPr>
      <w:r>
        <w:rPr>
          <w:rStyle w:val="FootnoteReference"/>
        </w:rPr>
        <w:footnoteRef/>
      </w:r>
      <w:r>
        <w:rPr>
          <w:rtl/>
        </w:rPr>
        <w:t xml:space="preserve"> </w:t>
      </w:r>
      <w:proofErr w:type="gramStart"/>
      <w:r w:rsidRPr="00C925ED">
        <w:rPr>
          <w:rFonts w:ascii="Times New Roman" w:hAnsi="Times New Roman" w:cs="Times New Roman"/>
          <w:kern w:val="18"/>
          <w:sz w:val="18"/>
          <w:szCs w:val="18"/>
        </w:rPr>
        <w:t>CBD/CP/MOP/DEC/9/3</w:t>
      </w:r>
      <w:r>
        <w:rPr>
          <w:rFonts w:hint="cs"/>
          <w:rtl/>
          <w:lang w:bidi="ar-EG"/>
        </w:rPr>
        <w:t>.</w:t>
      </w:r>
      <w:proofErr w:type="gramEnd"/>
    </w:p>
  </w:footnote>
  <w:footnote w:id="12">
    <w:p w:rsidR="00D50F44" w:rsidRPr="00BC7608" w:rsidRDefault="00D50F44" w:rsidP="00D50F44">
      <w:pPr>
        <w:pStyle w:val="FootnoteText"/>
        <w:rPr>
          <w:rFonts w:ascii="Times New Roman" w:hAnsi="Times New Roman" w:cs="Simplified Arabic"/>
          <w:sz w:val="18"/>
          <w:szCs w:val="20"/>
          <w:lang w:bidi="ar-EG"/>
        </w:rPr>
      </w:pPr>
      <w:r>
        <w:rPr>
          <w:rStyle w:val="FootnoteReference"/>
        </w:rPr>
        <w:footnoteRef/>
      </w:r>
      <w:r>
        <w:rPr>
          <w:rtl/>
        </w:rPr>
        <w:t xml:space="preserve"> </w:t>
      </w:r>
      <w:r w:rsidRPr="00BC7608">
        <w:rPr>
          <w:rFonts w:ascii="Times New Roman" w:hAnsi="Times New Roman" w:cs="Simplified Arabic"/>
          <w:sz w:val="18"/>
          <w:szCs w:val="20"/>
          <w:rtl/>
        </w:rPr>
        <w:t xml:space="preserve">قرار الجمعية العامة </w:t>
      </w:r>
      <w:hyperlink r:id="rId3" w:history="1">
        <w:r w:rsidRPr="007E770D">
          <w:rPr>
            <w:rStyle w:val="Hyperlink"/>
            <w:rFonts w:ascii="Times New Roman" w:hAnsi="Times New Roman" w:cs="Simplified Arabic"/>
            <w:color w:val="0000FF"/>
            <w:sz w:val="18"/>
            <w:szCs w:val="20"/>
            <w:u w:val="single"/>
            <w:rtl/>
          </w:rPr>
          <w:t>70/1</w:t>
        </w:r>
      </w:hyperlink>
      <w:r w:rsidRPr="00BC7608">
        <w:rPr>
          <w:rFonts w:ascii="Times New Roman" w:hAnsi="Times New Roman" w:cs="Simplified Arabic"/>
          <w:sz w:val="18"/>
          <w:szCs w:val="20"/>
          <w:rtl/>
        </w:rPr>
        <w:t xml:space="preserve"> المؤرخ 25 سبتمبر/أيلول 2015 المعنون "تحويل عالمنا: خطة التنمية المستدامة لعام 2030"، المرفق، الفقرة 83.</w:t>
      </w:r>
    </w:p>
  </w:footnote>
  <w:footnote w:id="13">
    <w:p w:rsidR="00273BDA" w:rsidRDefault="00273BDA" w:rsidP="00273BDA">
      <w:pPr>
        <w:pStyle w:val="FootnoteText"/>
        <w:rPr>
          <w:rtl/>
          <w:lang w:bidi="ar-EG"/>
        </w:rPr>
      </w:pPr>
      <w:r>
        <w:rPr>
          <w:rStyle w:val="FootnoteReference"/>
        </w:rPr>
        <w:footnoteRef/>
      </w:r>
      <w:r>
        <w:rPr>
          <w:rFonts w:ascii="Times New Roman" w:eastAsia="Times New Roman" w:hAnsi="Times New Roman" w:cs="Times New Roman" w:hint="cs"/>
          <w:sz w:val="18"/>
          <w:szCs w:val="18"/>
          <w:rtl/>
          <w:lang w:eastAsia="en-US"/>
        </w:rPr>
        <w:t xml:space="preserve"> </w:t>
      </w:r>
      <w:r w:rsidRPr="00C925ED">
        <w:rPr>
          <w:rFonts w:ascii="Times New Roman" w:hAnsi="Times New Roman" w:cs="Times New Roman"/>
          <w:kern w:val="18"/>
          <w:sz w:val="18"/>
          <w:szCs w:val="18"/>
        </w:rPr>
        <w:t>https://www.cbd.int/conferences/2018/cop-14-afr-hls</w:t>
      </w:r>
      <w:r w:rsidRPr="001964D4">
        <w:rPr>
          <w:rFonts w:ascii="Times New Roman" w:eastAsia="Times New Roman" w:hAnsi="Times New Roman" w:cs="Times New Roman" w:hint="cs"/>
          <w:b/>
          <w:bCs/>
          <w:szCs w:val="24"/>
          <w:rtl/>
          <w:lang w:eastAsia="en-US"/>
        </w:rPr>
        <w:t>.</w:t>
      </w:r>
    </w:p>
  </w:footnote>
  <w:footnote w:id="14">
    <w:p w:rsidR="00273BDA" w:rsidRDefault="00273BDA">
      <w:pPr>
        <w:pStyle w:val="FootnoteText"/>
        <w:rPr>
          <w:rtl/>
        </w:rPr>
      </w:pPr>
      <w:r>
        <w:rPr>
          <w:rStyle w:val="FootnoteReference"/>
        </w:rPr>
        <w:footnoteRef/>
      </w:r>
      <w:r>
        <w:rPr>
          <w:rtl/>
        </w:rPr>
        <w:t xml:space="preserve"> </w:t>
      </w:r>
      <w:r w:rsidRPr="00C925ED">
        <w:rPr>
          <w:rFonts w:ascii="Times New Roman" w:hAnsi="Times New Roman" w:cs="Times New Roman"/>
          <w:kern w:val="18"/>
          <w:sz w:val="18"/>
          <w:szCs w:val="18"/>
        </w:rPr>
        <w:t>https://www.cbd.int/conferences/2018/parallel-meetings/science-forum</w:t>
      </w:r>
      <w:r w:rsidRPr="001964D4">
        <w:rPr>
          <w:rFonts w:ascii="Times New Roman" w:eastAsia="Times New Roman" w:hAnsi="Times New Roman" w:cs="Times New Roman" w:hint="cs"/>
          <w:b/>
          <w:bCs/>
          <w:szCs w:val="24"/>
          <w:rtl/>
          <w:lang w:val="en-GB" w:eastAsia="en-US"/>
        </w:rPr>
        <w:t>.</w:t>
      </w:r>
    </w:p>
  </w:footnote>
  <w:footnote w:id="15">
    <w:p w:rsidR="00540F61" w:rsidRDefault="00540F61" w:rsidP="00273BDA">
      <w:pPr>
        <w:pStyle w:val="FootnoteText"/>
        <w:rPr>
          <w:rtl/>
          <w:lang w:bidi="ar-EG"/>
        </w:rPr>
      </w:pPr>
      <w:r>
        <w:rPr>
          <w:rStyle w:val="FootnoteReference"/>
        </w:rPr>
        <w:footnoteRef/>
      </w:r>
      <w:r>
        <w:rPr>
          <w:rtl/>
        </w:rPr>
        <w:t xml:space="preserve"> </w:t>
      </w:r>
      <w:r w:rsidR="005E0F01" w:rsidRPr="005E0F01">
        <w:rPr>
          <w:rFonts w:ascii="Times New Roman" w:hAnsi="Times New Roman" w:cs="Times New Roman"/>
          <w:kern w:val="18"/>
          <w:sz w:val="18"/>
          <w:szCs w:val="18"/>
        </w:rPr>
        <w:t>https://www.cbd.int/business/meetings-events/2018/default.shtml</w:t>
      </w:r>
      <w:r w:rsidR="005E0F01" w:rsidRPr="005E0F01">
        <w:rPr>
          <w:rFonts w:ascii="Times New Roman" w:hAnsi="Times New Roman" w:cs="Times New Roman"/>
          <w:sz w:val="18"/>
          <w:szCs w:val="18"/>
          <w:rtl/>
          <w:lang w:bidi="ar-EG"/>
        </w:rPr>
        <w:t>.</w:t>
      </w:r>
    </w:p>
  </w:footnote>
  <w:footnote w:id="16">
    <w:p w:rsidR="00540F61" w:rsidRDefault="00540F61">
      <w:pPr>
        <w:pStyle w:val="FootnoteText"/>
        <w:rPr>
          <w:rtl/>
          <w:lang w:bidi="ar-EG"/>
        </w:rPr>
      </w:pPr>
      <w:r>
        <w:rPr>
          <w:rStyle w:val="FootnoteReference"/>
        </w:rPr>
        <w:footnoteRef/>
      </w:r>
      <w:r>
        <w:rPr>
          <w:rtl/>
        </w:rPr>
        <w:t xml:space="preserve"> </w:t>
      </w:r>
      <w:proofErr w:type="gramStart"/>
      <w:r w:rsidR="001964D4" w:rsidRPr="00C925ED">
        <w:rPr>
          <w:rFonts w:ascii="Times New Roman" w:eastAsia="Times New Roman" w:hAnsi="Times New Roman" w:cs="Times New Roman"/>
          <w:bCs/>
          <w:sz w:val="18"/>
          <w:szCs w:val="18"/>
          <w:lang w:val="en-GB" w:eastAsia="en-US"/>
        </w:rPr>
        <w:t>CBD/COP/14/INF/46</w:t>
      </w:r>
      <w:r w:rsidR="001964D4">
        <w:rPr>
          <w:rFonts w:ascii="Times New Roman" w:eastAsia="Times New Roman" w:hAnsi="Times New Roman" w:cs="Times New Roman" w:hint="cs"/>
          <w:bCs/>
          <w:szCs w:val="24"/>
          <w:rtl/>
          <w:lang w:val="en-GB" w:eastAsia="en-US"/>
        </w:rPr>
        <w:t>.</w:t>
      </w:r>
      <w:proofErr w:type="gramEnd"/>
    </w:p>
  </w:footnote>
  <w:footnote w:id="17">
    <w:p w:rsidR="005E0F01" w:rsidRDefault="005E0F01">
      <w:pPr>
        <w:pStyle w:val="FootnoteText"/>
        <w:rPr>
          <w:rtl/>
          <w:lang w:bidi="ar-EG"/>
        </w:rPr>
      </w:pPr>
      <w:r>
        <w:rPr>
          <w:rStyle w:val="FootnoteReference"/>
        </w:rPr>
        <w:footnoteRef/>
      </w:r>
      <w:r>
        <w:rPr>
          <w:rtl/>
        </w:rPr>
        <w:t xml:space="preserve"> </w:t>
      </w:r>
      <w:r w:rsidRPr="005E0F01">
        <w:rPr>
          <w:rFonts w:ascii="Times New Roman" w:hAnsi="Times New Roman" w:cs="Times New Roman"/>
          <w:kern w:val="18"/>
          <w:sz w:val="18"/>
          <w:szCs w:val="18"/>
        </w:rPr>
        <w:t>https://cbc.iclei.org/event/6thbiodiversitysummit/</w:t>
      </w:r>
      <w:r>
        <w:rPr>
          <w:rFonts w:hint="cs"/>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A36A78" w:rsidP="003369E2">
    <w:pPr>
      <w:bidi w:val="0"/>
      <w:jc w:val="right"/>
      <w:rPr>
        <w:rFonts w:eastAsia="Times New Roman" w:cs="Times New Roman"/>
        <w:sz w:val="22"/>
        <w:szCs w:val="22"/>
        <w:lang w:val="en-GB" w:eastAsia="en-US"/>
      </w:rPr>
    </w:pPr>
    <w:r>
      <w:rPr>
        <w:rFonts w:cs="Times New Roman"/>
        <w:sz w:val="22"/>
        <w:szCs w:val="22"/>
      </w:rPr>
      <w:t>CBD/COP/DEC/14/34</w:t>
    </w:r>
  </w:p>
  <w:p w:rsidR="00324A17" w:rsidRPr="00744A67" w:rsidRDefault="00324A17" w:rsidP="00AF15DC">
    <w:pPr>
      <w:pStyle w:val="Header"/>
      <w:bidi w:val="0"/>
      <w:jc w:val="right"/>
      <w:rPr>
        <w:noProof/>
        <w:kern w:val="22"/>
        <w:sz w:val="22"/>
        <w:szCs w:val="22"/>
      </w:rPr>
    </w:pPr>
    <w:r w:rsidRPr="00744A67">
      <w:rPr>
        <w:noProof/>
        <w:kern w:val="22"/>
        <w:sz w:val="22"/>
        <w:szCs w:val="22"/>
      </w:rPr>
      <w:t xml:space="preserve">Page </w:t>
    </w:r>
    <w:r w:rsidR="00607D71" w:rsidRPr="00744A67">
      <w:rPr>
        <w:noProof/>
        <w:kern w:val="22"/>
        <w:sz w:val="22"/>
        <w:szCs w:val="22"/>
      </w:rPr>
      <w:fldChar w:fldCharType="begin"/>
    </w:r>
    <w:r w:rsidRPr="00744A67">
      <w:rPr>
        <w:noProof/>
        <w:kern w:val="22"/>
        <w:sz w:val="22"/>
        <w:szCs w:val="22"/>
      </w:rPr>
      <w:instrText xml:space="preserve"> PAGE   \* MERGEFORMAT </w:instrText>
    </w:r>
    <w:r w:rsidR="00607D71" w:rsidRPr="00744A67">
      <w:rPr>
        <w:noProof/>
        <w:kern w:val="22"/>
        <w:sz w:val="22"/>
        <w:szCs w:val="22"/>
      </w:rPr>
      <w:fldChar w:fldCharType="separate"/>
    </w:r>
    <w:r w:rsidR="009920BD">
      <w:rPr>
        <w:noProof/>
        <w:kern w:val="22"/>
        <w:sz w:val="22"/>
        <w:szCs w:val="22"/>
      </w:rPr>
      <w:t>10</w:t>
    </w:r>
    <w:r w:rsidR="00607D71" w:rsidRPr="00744A67">
      <w:rPr>
        <w:noProof/>
        <w:kern w:val="22"/>
        <w:sz w:val="22"/>
        <w:szCs w:val="22"/>
      </w:rPr>
      <w:fldChar w:fldCharType="end"/>
    </w:r>
  </w:p>
  <w:p w:rsidR="00324A17" w:rsidRDefault="00324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A36A78" w:rsidP="003369E2">
    <w:pPr>
      <w:bidi w:val="0"/>
      <w:rPr>
        <w:rFonts w:eastAsia="Times New Roman" w:cs="Times New Roman"/>
        <w:sz w:val="22"/>
        <w:szCs w:val="22"/>
        <w:lang w:val="en-GB" w:eastAsia="en-US"/>
      </w:rPr>
    </w:pPr>
    <w:r>
      <w:rPr>
        <w:rFonts w:cs="Times New Roman"/>
        <w:sz w:val="22"/>
        <w:szCs w:val="22"/>
      </w:rPr>
      <w:t>CBD/COP/DEC/14/34</w:t>
    </w:r>
  </w:p>
  <w:p w:rsidR="00324A17" w:rsidRPr="00744A67" w:rsidRDefault="00324A17" w:rsidP="00D94E81">
    <w:pPr>
      <w:pStyle w:val="Header"/>
      <w:bidi w:val="0"/>
      <w:rPr>
        <w:noProof/>
        <w:kern w:val="22"/>
        <w:sz w:val="22"/>
        <w:szCs w:val="22"/>
      </w:rPr>
    </w:pPr>
    <w:r w:rsidRPr="00744A67">
      <w:rPr>
        <w:noProof/>
        <w:kern w:val="22"/>
        <w:sz w:val="22"/>
        <w:szCs w:val="22"/>
      </w:rPr>
      <w:t xml:space="preserve">Page </w:t>
    </w:r>
    <w:r w:rsidR="00607D71" w:rsidRPr="00744A67">
      <w:rPr>
        <w:noProof/>
        <w:kern w:val="22"/>
        <w:sz w:val="22"/>
        <w:szCs w:val="22"/>
      </w:rPr>
      <w:fldChar w:fldCharType="begin"/>
    </w:r>
    <w:r w:rsidRPr="00744A67">
      <w:rPr>
        <w:noProof/>
        <w:kern w:val="22"/>
        <w:sz w:val="22"/>
        <w:szCs w:val="22"/>
      </w:rPr>
      <w:instrText xml:space="preserve"> PAGE   \* MERGEFORMAT </w:instrText>
    </w:r>
    <w:r w:rsidR="00607D71" w:rsidRPr="00744A67">
      <w:rPr>
        <w:noProof/>
        <w:kern w:val="22"/>
        <w:sz w:val="22"/>
        <w:szCs w:val="22"/>
      </w:rPr>
      <w:fldChar w:fldCharType="separate"/>
    </w:r>
    <w:r w:rsidR="009920BD">
      <w:rPr>
        <w:noProof/>
        <w:kern w:val="22"/>
        <w:sz w:val="22"/>
        <w:szCs w:val="22"/>
      </w:rPr>
      <w:t>9</w:t>
    </w:r>
    <w:r w:rsidR="00607D71" w:rsidRPr="00744A67">
      <w:rPr>
        <w:noProof/>
        <w:kern w:val="22"/>
        <w:sz w:val="22"/>
        <w:szCs w:val="22"/>
      </w:rPr>
      <w:fldChar w:fldCharType="end"/>
    </w:r>
  </w:p>
  <w:p w:rsidR="00324A17" w:rsidRDefault="00324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54E"/>
    <w:multiLevelType w:val="hybridMultilevel"/>
    <w:tmpl w:val="EFC4F6A2"/>
    <w:lvl w:ilvl="0" w:tplc="43A47EA6">
      <w:start w:val="1"/>
      <w:numFmt w:val="decimal"/>
      <w:lvlText w:val="%1-"/>
      <w:lvlJc w:val="left"/>
      <w:pPr>
        <w:ind w:left="36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7">
    <w:nsid w:val="4A392E24"/>
    <w:multiLevelType w:val="hybridMultilevel"/>
    <w:tmpl w:val="97AACE00"/>
    <w:lvl w:ilvl="0" w:tplc="44060032">
      <w:start w:val="1"/>
      <w:numFmt w:val="decimal"/>
      <w:lvlText w:val="%1-"/>
      <w:lvlJc w:val="left"/>
      <w:pPr>
        <w:ind w:left="2160" w:hanging="1440"/>
      </w:pPr>
      <w:rPr>
        <w:rFonts w:hint="default"/>
      </w:rPr>
    </w:lvl>
    <w:lvl w:ilvl="1" w:tplc="70D2A2EC">
      <w:start w:val="1"/>
      <w:numFmt w:val="decimal"/>
      <w:lvlText w:val="%2-"/>
      <w:lvlJc w:val="left"/>
      <w:pPr>
        <w:ind w:left="2880" w:hanging="14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9">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77304B28"/>
    <w:multiLevelType w:val="hybridMultilevel"/>
    <w:tmpl w:val="72129A72"/>
    <w:lvl w:ilvl="0" w:tplc="3C3C5A24">
      <w:start w:val="15"/>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9"/>
  </w:num>
  <w:num w:numId="6">
    <w:abstractNumId w:val="9"/>
    <w:lvlOverride w:ilvl="0">
      <w:startOverride w:val="1"/>
    </w:lvlOverride>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4"/>
  </w:num>
  <w:num w:numId="17">
    <w:abstractNumId w:val="1"/>
  </w:num>
  <w:num w:numId="18">
    <w:abstractNumId w:val="7"/>
  </w:num>
  <w:num w:numId="19">
    <w:abstractNumId w:val="0"/>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14338"/>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666B"/>
    <w:rsid w:val="000646DD"/>
    <w:rsid w:val="00064DC4"/>
    <w:rsid w:val="00064FC3"/>
    <w:rsid w:val="00065DFB"/>
    <w:rsid w:val="0008539C"/>
    <w:rsid w:val="0008582D"/>
    <w:rsid w:val="00086F29"/>
    <w:rsid w:val="00090359"/>
    <w:rsid w:val="000A6D19"/>
    <w:rsid w:val="000B0386"/>
    <w:rsid w:val="000B447F"/>
    <w:rsid w:val="000C036B"/>
    <w:rsid w:val="000D4714"/>
    <w:rsid w:val="000E7288"/>
    <w:rsid w:val="000E76B3"/>
    <w:rsid w:val="000F1DB5"/>
    <w:rsid w:val="00100607"/>
    <w:rsid w:val="001060A0"/>
    <w:rsid w:val="00113454"/>
    <w:rsid w:val="001246B7"/>
    <w:rsid w:val="00131CD9"/>
    <w:rsid w:val="00136BFC"/>
    <w:rsid w:val="001616B2"/>
    <w:rsid w:val="00180773"/>
    <w:rsid w:val="001823B3"/>
    <w:rsid w:val="00183961"/>
    <w:rsid w:val="001964D4"/>
    <w:rsid w:val="001A78E8"/>
    <w:rsid w:val="001A7F7E"/>
    <w:rsid w:val="001B18E1"/>
    <w:rsid w:val="001B4AED"/>
    <w:rsid w:val="001C6706"/>
    <w:rsid w:val="001D12C8"/>
    <w:rsid w:val="001D315E"/>
    <w:rsid w:val="001D59B7"/>
    <w:rsid w:val="001E01B3"/>
    <w:rsid w:val="001E616F"/>
    <w:rsid w:val="001F01F8"/>
    <w:rsid w:val="001F32E8"/>
    <w:rsid w:val="001F49EF"/>
    <w:rsid w:val="001F6DDA"/>
    <w:rsid w:val="002132F3"/>
    <w:rsid w:val="00216F9C"/>
    <w:rsid w:val="00222033"/>
    <w:rsid w:val="00235970"/>
    <w:rsid w:val="00245EE6"/>
    <w:rsid w:val="00246BCD"/>
    <w:rsid w:val="00264754"/>
    <w:rsid w:val="00265596"/>
    <w:rsid w:val="00271AF7"/>
    <w:rsid w:val="00273476"/>
    <w:rsid w:val="00273BDA"/>
    <w:rsid w:val="002744F5"/>
    <w:rsid w:val="00276DF6"/>
    <w:rsid w:val="002816E2"/>
    <w:rsid w:val="00283CEB"/>
    <w:rsid w:val="00286B9D"/>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24A17"/>
    <w:rsid w:val="00332B5F"/>
    <w:rsid w:val="003369E2"/>
    <w:rsid w:val="003444ED"/>
    <w:rsid w:val="003503C1"/>
    <w:rsid w:val="003511A9"/>
    <w:rsid w:val="003519F5"/>
    <w:rsid w:val="003604FC"/>
    <w:rsid w:val="0036665B"/>
    <w:rsid w:val="003746A8"/>
    <w:rsid w:val="003768E9"/>
    <w:rsid w:val="0038343D"/>
    <w:rsid w:val="003913B7"/>
    <w:rsid w:val="003A5205"/>
    <w:rsid w:val="003B1C92"/>
    <w:rsid w:val="003B3A47"/>
    <w:rsid w:val="003B5787"/>
    <w:rsid w:val="003C34CD"/>
    <w:rsid w:val="003C39A7"/>
    <w:rsid w:val="003C5C69"/>
    <w:rsid w:val="003D09D3"/>
    <w:rsid w:val="003D1B81"/>
    <w:rsid w:val="003D1E44"/>
    <w:rsid w:val="003D5E6D"/>
    <w:rsid w:val="003D7C67"/>
    <w:rsid w:val="003E69D7"/>
    <w:rsid w:val="003F2E8F"/>
    <w:rsid w:val="003F78C3"/>
    <w:rsid w:val="004039C8"/>
    <w:rsid w:val="00405691"/>
    <w:rsid w:val="00407E18"/>
    <w:rsid w:val="00413363"/>
    <w:rsid w:val="00413B7C"/>
    <w:rsid w:val="0041658F"/>
    <w:rsid w:val="004242A3"/>
    <w:rsid w:val="00431B59"/>
    <w:rsid w:val="004347EC"/>
    <w:rsid w:val="004429F4"/>
    <w:rsid w:val="00446718"/>
    <w:rsid w:val="0045593F"/>
    <w:rsid w:val="00456249"/>
    <w:rsid w:val="004647FD"/>
    <w:rsid w:val="00474A19"/>
    <w:rsid w:val="00477308"/>
    <w:rsid w:val="00495FF5"/>
    <w:rsid w:val="004A4148"/>
    <w:rsid w:val="004A4504"/>
    <w:rsid w:val="004B1ADA"/>
    <w:rsid w:val="004C4AFC"/>
    <w:rsid w:val="004C51EB"/>
    <w:rsid w:val="004C6928"/>
    <w:rsid w:val="004E4A7B"/>
    <w:rsid w:val="004E6624"/>
    <w:rsid w:val="004E7AA6"/>
    <w:rsid w:val="0050085B"/>
    <w:rsid w:val="005008D7"/>
    <w:rsid w:val="005057F4"/>
    <w:rsid w:val="0052157E"/>
    <w:rsid w:val="00527605"/>
    <w:rsid w:val="005333E7"/>
    <w:rsid w:val="00540F61"/>
    <w:rsid w:val="00541454"/>
    <w:rsid w:val="00552E2E"/>
    <w:rsid w:val="005567CD"/>
    <w:rsid w:val="00556DE4"/>
    <w:rsid w:val="00561BE2"/>
    <w:rsid w:val="00562ADD"/>
    <w:rsid w:val="00562B5C"/>
    <w:rsid w:val="0056718A"/>
    <w:rsid w:val="00570960"/>
    <w:rsid w:val="005713B0"/>
    <w:rsid w:val="00571B7A"/>
    <w:rsid w:val="005749A5"/>
    <w:rsid w:val="00577301"/>
    <w:rsid w:val="0058377C"/>
    <w:rsid w:val="005A041D"/>
    <w:rsid w:val="005A0F89"/>
    <w:rsid w:val="005A2D13"/>
    <w:rsid w:val="005B053A"/>
    <w:rsid w:val="005B4DF7"/>
    <w:rsid w:val="005B64CE"/>
    <w:rsid w:val="005C22D1"/>
    <w:rsid w:val="005C2B4B"/>
    <w:rsid w:val="005E0F01"/>
    <w:rsid w:val="0060136F"/>
    <w:rsid w:val="006014FB"/>
    <w:rsid w:val="00606926"/>
    <w:rsid w:val="00607D71"/>
    <w:rsid w:val="00613963"/>
    <w:rsid w:val="00625C11"/>
    <w:rsid w:val="006277E0"/>
    <w:rsid w:val="0063778A"/>
    <w:rsid w:val="00637E5F"/>
    <w:rsid w:val="00641032"/>
    <w:rsid w:val="0064537A"/>
    <w:rsid w:val="00647FD0"/>
    <w:rsid w:val="00650D9D"/>
    <w:rsid w:val="00656E95"/>
    <w:rsid w:val="0066180D"/>
    <w:rsid w:val="0066430F"/>
    <w:rsid w:val="00667C28"/>
    <w:rsid w:val="00673542"/>
    <w:rsid w:val="00683B2B"/>
    <w:rsid w:val="006966D9"/>
    <w:rsid w:val="006A2A18"/>
    <w:rsid w:val="006B0442"/>
    <w:rsid w:val="006D1367"/>
    <w:rsid w:val="006D3F79"/>
    <w:rsid w:val="006E0510"/>
    <w:rsid w:val="006E0826"/>
    <w:rsid w:val="006F0DD5"/>
    <w:rsid w:val="006F1353"/>
    <w:rsid w:val="006F13F1"/>
    <w:rsid w:val="00700C2D"/>
    <w:rsid w:val="007048F3"/>
    <w:rsid w:val="00706F3A"/>
    <w:rsid w:val="0071775B"/>
    <w:rsid w:val="0072250E"/>
    <w:rsid w:val="00730E3E"/>
    <w:rsid w:val="0073464F"/>
    <w:rsid w:val="00734FDA"/>
    <w:rsid w:val="00744A67"/>
    <w:rsid w:val="0076195F"/>
    <w:rsid w:val="00770EEF"/>
    <w:rsid w:val="00783BDF"/>
    <w:rsid w:val="007878E2"/>
    <w:rsid w:val="00792B01"/>
    <w:rsid w:val="0079397D"/>
    <w:rsid w:val="00794742"/>
    <w:rsid w:val="007A2720"/>
    <w:rsid w:val="007A2AF1"/>
    <w:rsid w:val="007A505E"/>
    <w:rsid w:val="007A63F3"/>
    <w:rsid w:val="007A670B"/>
    <w:rsid w:val="007B0C57"/>
    <w:rsid w:val="007B1C29"/>
    <w:rsid w:val="007C4996"/>
    <w:rsid w:val="007D0338"/>
    <w:rsid w:val="007E17CF"/>
    <w:rsid w:val="007E4F3B"/>
    <w:rsid w:val="007E770D"/>
    <w:rsid w:val="007F59C6"/>
    <w:rsid w:val="00801725"/>
    <w:rsid w:val="0080587C"/>
    <w:rsid w:val="008061BF"/>
    <w:rsid w:val="008158C2"/>
    <w:rsid w:val="00817594"/>
    <w:rsid w:val="008258FC"/>
    <w:rsid w:val="0082745C"/>
    <w:rsid w:val="008311C3"/>
    <w:rsid w:val="00832DEC"/>
    <w:rsid w:val="00833DDE"/>
    <w:rsid w:val="008344FC"/>
    <w:rsid w:val="0083734F"/>
    <w:rsid w:val="00837F6C"/>
    <w:rsid w:val="008460E4"/>
    <w:rsid w:val="008504E6"/>
    <w:rsid w:val="008568D3"/>
    <w:rsid w:val="00861B6D"/>
    <w:rsid w:val="00867685"/>
    <w:rsid w:val="008743D1"/>
    <w:rsid w:val="00880054"/>
    <w:rsid w:val="00880489"/>
    <w:rsid w:val="008818B5"/>
    <w:rsid w:val="00881CD8"/>
    <w:rsid w:val="00881E56"/>
    <w:rsid w:val="008850FC"/>
    <w:rsid w:val="0088561A"/>
    <w:rsid w:val="008926B8"/>
    <w:rsid w:val="008A21A5"/>
    <w:rsid w:val="008A523E"/>
    <w:rsid w:val="008A6711"/>
    <w:rsid w:val="008A76D6"/>
    <w:rsid w:val="008B3B3A"/>
    <w:rsid w:val="008B4B99"/>
    <w:rsid w:val="008C13BC"/>
    <w:rsid w:val="008C6630"/>
    <w:rsid w:val="008D22FE"/>
    <w:rsid w:val="008D7906"/>
    <w:rsid w:val="008F0F58"/>
    <w:rsid w:val="008F5000"/>
    <w:rsid w:val="0091308C"/>
    <w:rsid w:val="00917286"/>
    <w:rsid w:val="00920723"/>
    <w:rsid w:val="009217FD"/>
    <w:rsid w:val="00923C46"/>
    <w:rsid w:val="00924703"/>
    <w:rsid w:val="00936FCC"/>
    <w:rsid w:val="009409BA"/>
    <w:rsid w:val="00953776"/>
    <w:rsid w:val="00955DC0"/>
    <w:rsid w:val="00961348"/>
    <w:rsid w:val="00964850"/>
    <w:rsid w:val="00964B33"/>
    <w:rsid w:val="00967367"/>
    <w:rsid w:val="00981189"/>
    <w:rsid w:val="00985E81"/>
    <w:rsid w:val="009920BD"/>
    <w:rsid w:val="00997D28"/>
    <w:rsid w:val="009A1F14"/>
    <w:rsid w:val="009C33C0"/>
    <w:rsid w:val="009C6171"/>
    <w:rsid w:val="009C7505"/>
    <w:rsid w:val="009D14CE"/>
    <w:rsid w:val="009D1954"/>
    <w:rsid w:val="009D4807"/>
    <w:rsid w:val="009D7098"/>
    <w:rsid w:val="00A11F63"/>
    <w:rsid w:val="00A20824"/>
    <w:rsid w:val="00A30662"/>
    <w:rsid w:val="00A34EDE"/>
    <w:rsid w:val="00A35E03"/>
    <w:rsid w:val="00A367D2"/>
    <w:rsid w:val="00A36A78"/>
    <w:rsid w:val="00A43F65"/>
    <w:rsid w:val="00A45F6F"/>
    <w:rsid w:val="00A523DE"/>
    <w:rsid w:val="00A60A92"/>
    <w:rsid w:val="00A63830"/>
    <w:rsid w:val="00A64D60"/>
    <w:rsid w:val="00A67519"/>
    <w:rsid w:val="00A7389C"/>
    <w:rsid w:val="00A76AFE"/>
    <w:rsid w:val="00A816CA"/>
    <w:rsid w:val="00A9741C"/>
    <w:rsid w:val="00AA24E7"/>
    <w:rsid w:val="00AB0CDC"/>
    <w:rsid w:val="00AB149F"/>
    <w:rsid w:val="00AC1129"/>
    <w:rsid w:val="00AC45EE"/>
    <w:rsid w:val="00AD269E"/>
    <w:rsid w:val="00AD5F3F"/>
    <w:rsid w:val="00AE4CEE"/>
    <w:rsid w:val="00AE6F6E"/>
    <w:rsid w:val="00AE70A3"/>
    <w:rsid w:val="00AE7A66"/>
    <w:rsid w:val="00AF15DC"/>
    <w:rsid w:val="00B00AA4"/>
    <w:rsid w:val="00B01639"/>
    <w:rsid w:val="00B03F74"/>
    <w:rsid w:val="00B11E76"/>
    <w:rsid w:val="00B13F8A"/>
    <w:rsid w:val="00B16E50"/>
    <w:rsid w:val="00B17B7A"/>
    <w:rsid w:val="00B20A0A"/>
    <w:rsid w:val="00B254C1"/>
    <w:rsid w:val="00B27FB8"/>
    <w:rsid w:val="00B30741"/>
    <w:rsid w:val="00B346F8"/>
    <w:rsid w:val="00B34EA8"/>
    <w:rsid w:val="00B406A3"/>
    <w:rsid w:val="00B55BD7"/>
    <w:rsid w:val="00B56D3D"/>
    <w:rsid w:val="00B575CE"/>
    <w:rsid w:val="00B67C2A"/>
    <w:rsid w:val="00B76560"/>
    <w:rsid w:val="00B92237"/>
    <w:rsid w:val="00B9661D"/>
    <w:rsid w:val="00B97893"/>
    <w:rsid w:val="00BA4F57"/>
    <w:rsid w:val="00BB69D9"/>
    <w:rsid w:val="00BC1574"/>
    <w:rsid w:val="00BC1AC2"/>
    <w:rsid w:val="00BC4FD1"/>
    <w:rsid w:val="00BC7608"/>
    <w:rsid w:val="00BD4B07"/>
    <w:rsid w:val="00BD4EE0"/>
    <w:rsid w:val="00BD6029"/>
    <w:rsid w:val="00BD7CF2"/>
    <w:rsid w:val="00BE59E8"/>
    <w:rsid w:val="00BE6AA2"/>
    <w:rsid w:val="00BF2782"/>
    <w:rsid w:val="00C10337"/>
    <w:rsid w:val="00C13CD9"/>
    <w:rsid w:val="00C20BE3"/>
    <w:rsid w:val="00C24465"/>
    <w:rsid w:val="00C27DE9"/>
    <w:rsid w:val="00C3685A"/>
    <w:rsid w:val="00C42A6E"/>
    <w:rsid w:val="00C4355E"/>
    <w:rsid w:val="00C4437B"/>
    <w:rsid w:val="00C658E9"/>
    <w:rsid w:val="00C71248"/>
    <w:rsid w:val="00C718B3"/>
    <w:rsid w:val="00C77081"/>
    <w:rsid w:val="00C80156"/>
    <w:rsid w:val="00C925ED"/>
    <w:rsid w:val="00C9396F"/>
    <w:rsid w:val="00C971D6"/>
    <w:rsid w:val="00CA71BF"/>
    <w:rsid w:val="00CB0644"/>
    <w:rsid w:val="00CB62D1"/>
    <w:rsid w:val="00CB7E9A"/>
    <w:rsid w:val="00CC0F75"/>
    <w:rsid w:val="00CC2D89"/>
    <w:rsid w:val="00CC71E0"/>
    <w:rsid w:val="00CD44C1"/>
    <w:rsid w:val="00CD50FB"/>
    <w:rsid w:val="00CD7132"/>
    <w:rsid w:val="00CE0C25"/>
    <w:rsid w:val="00CE5776"/>
    <w:rsid w:val="00CF3D12"/>
    <w:rsid w:val="00D00D9B"/>
    <w:rsid w:val="00D1320D"/>
    <w:rsid w:val="00D16A9A"/>
    <w:rsid w:val="00D24083"/>
    <w:rsid w:val="00D313D4"/>
    <w:rsid w:val="00D315F5"/>
    <w:rsid w:val="00D31BC1"/>
    <w:rsid w:val="00D377C3"/>
    <w:rsid w:val="00D46760"/>
    <w:rsid w:val="00D47D1E"/>
    <w:rsid w:val="00D50F44"/>
    <w:rsid w:val="00D549EA"/>
    <w:rsid w:val="00D677C2"/>
    <w:rsid w:val="00D81DF5"/>
    <w:rsid w:val="00D8379D"/>
    <w:rsid w:val="00D94111"/>
    <w:rsid w:val="00D94E81"/>
    <w:rsid w:val="00DA0516"/>
    <w:rsid w:val="00DB01FB"/>
    <w:rsid w:val="00DB3FAD"/>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301B"/>
    <w:rsid w:val="00E22BBF"/>
    <w:rsid w:val="00E4157B"/>
    <w:rsid w:val="00E50EC2"/>
    <w:rsid w:val="00E52B40"/>
    <w:rsid w:val="00E71307"/>
    <w:rsid w:val="00E728E3"/>
    <w:rsid w:val="00E73FC7"/>
    <w:rsid w:val="00E803BE"/>
    <w:rsid w:val="00E835FB"/>
    <w:rsid w:val="00E938E0"/>
    <w:rsid w:val="00E95276"/>
    <w:rsid w:val="00E9748C"/>
    <w:rsid w:val="00EB4D87"/>
    <w:rsid w:val="00EB5051"/>
    <w:rsid w:val="00EC1EF1"/>
    <w:rsid w:val="00ED0A46"/>
    <w:rsid w:val="00EF3ED1"/>
    <w:rsid w:val="00EF6905"/>
    <w:rsid w:val="00F0077E"/>
    <w:rsid w:val="00F009C8"/>
    <w:rsid w:val="00F02806"/>
    <w:rsid w:val="00F102B0"/>
    <w:rsid w:val="00F31770"/>
    <w:rsid w:val="00F56EC0"/>
    <w:rsid w:val="00F572FB"/>
    <w:rsid w:val="00F63F0B"/>
    <w:rsid w:val="00F672BE"/>
    <w:rsid w:val="00F83DE4"/>
    <w:rsid w:val="00FB7FD6"/>
    <w:rsid w:val="00FC0A9E"/>
    <w:rsid w:val="00FC1E05"/>
    <w:rsid w:val="00FC2840"/>
    <w:rsid w:val="00FC2954"/>
    <w:rsid w:val="00FC51BC"/>
    <w:rsid w:val="00FD14B5"/>
    <w:rsid w:val="00FD1E3B"/>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45624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5624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paragraph" w:styleId="ListParagraph">
    <w:name w:val="List Paragraph"/>
    <w:basedOn w:val="Normal"/>
    <w:link w:val="ListParagraphChar"/>
    <w:uiPriority w:val="72"/>
    <w:qFormat/>
    <w:rsid w:val="00495FF5"/>
    <w:pPr>
      <w:bidi w:val="0"/>
      <w:ind w:left="720"/>
      <w:jc w:val="both"/>
    </w:pPr>
    <w:rPr>
      <w:rFonts w:eastAsia="Malgun Gothic" w:cs="Times New Roman"/>
      <w:sz w:val="22"/>
      <w:lang w:val="en-GB" w:eastAsia="en-US" w:bidi="ar-EG"/>
    </w:rPr>
  </w:style>
  <w:style w:type="character" w:customStyle="1" w:styleId="ListParagraphChar">
    <w:name w:val="List Paragraph Char"/>
    <w:link w:val="ListParagraph"/>
    <w:uiPriority w:val="34"/>
    <w:rsid w:val="00495FF5"/>
    <w:rPr>
      <w:rFonts w:ascii="Times New Roman" w:eastAsia="Malgun Gothic" w:hAnsi="Times New Roman" w:cs="Times New Roman"/>
      <w:sz w:val="22"/>
      <w:szCs w:val="24"/>
      <w:lang w:eastAsia="en-US" w:bidi="ar-EG"/>
    </w:rPr>
  </w:style>
  <w:style w:type="character" w:styleId="Strong">
    <w:name w:val="Strong"/>
    <w:basedOn w:val="DefaultParagraphFont"/>
    <w:uiPriority w:val="22"/>
    <w:qFormat/>
    <w:rsid w:val="00B00AA4"/>
    <w:rPr>
      <w:b/>
      <w:bCs/>
    </w:rPr>
  </w:style>
  <w:style w:type="character" w:customStyle="1" w:styleId="Heading2Char">
    <w:name w:val="Heading 2 Char"/>
    <w:basedOn w:val="DefaultParagraphFont"/>
    <w:link w:val="Heading2"/>
    <w:uiPriority w:val="9"/>
    <w:semiHidden/>
    <w:rsid w:val="00456249"/>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456249"/>
    <w:rPr>
      <w:rFonts w:asciiTheme="majorHAnsi" w:eastAsiaTheme="majorEastAsia" w:hAnsiTheme="majorHAnsi" w:cstheme="majorBidi"/>
      <w:b/>
      <w:bCs/>
      <w:color w:val="5B9BD5" w:themeColor="accent1"/>
      <w:sz w:val="24"/>
      <w:szCs w:val="24"/>
      <w:lang w:val="fr-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paragraph" w:styleId="ListParagraph">
    <w:name w:val="List Paragraph"/>
    <w:basedOn w:val="Normal"/>
    <w:link w:val="ListParagraphChar"/>
    <w:uiPriority w:val="72"/>
    <w:qFormat/>
    <w:rsid w:val="00495FF5"/>
    <w:pPr>
      <w:bidi w:val="0"/>
      <w:ind w:left="720"/>
      <w:jc w:val="both"/>
    </w:pPr>
    <w:rPr>
      <w:rFonts w:eastAsia="Malgun Gothic" w:cs="Times New Roman"/>
      <w:sz w:val="22"/>
      <w:lang w:val="en-GB" w:eastAsia="en-US" w:bidi="ar-EG"/>
    </w:rPr>
  </w:style>
  <w:style w:type="character" w:customStyle="1" w:styleId="ListParagraphChar">
    <w:name w:val="List Paragraph Char"/>
    <w:link w:val="ListParagraph"/>
    <w:uiPriority w:val="34"/>
    <w:rsid w:val="00495FF5"/>
    <w:rPr>
      <w:rFonts w:ascii="Times New Roman" w:eastAsia="Malgun Gothic" w:hAnsi="Times New Roman" w:cs="Times New Roman"/>
      <w:sz w:val="22"/>
      <w:szCs w:val="24"/>
      <w:lang w:eastAsia="en-US" w:bidi="ar-EG"/>
    </w:rPr>
  </w:style>
  <w:style w:type="character" w:styleId="Strong">
    <w:name w:val="Strong"/>
    <w:basedOn w:val="DefaultParagraphFont"/>
    <w:uiPriority w:val="22"/>
    <w:qFormat/>
    <w:rsid w:val="00B00AA4"/>
    <w:rPr>
      <w:b/>
      <w:bCs/>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RES/70/1&amp;referer=/english/&amp;Lang=A" TargetMode="External"/><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www.cbd.int/cop/cop-14/annoucement/nature-action-agenda-egypt-to-china-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42A9-C49F-44CE-A921-77D0F7E5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3781</Words>
  <Characters>21554</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cop-14-dec-34-ar</vt:lpstr>
      <vt:lpstr/>
    </vt:vector>
  </TitlesOfParts>
  <Company/>
  <LinksUpToDate>false</LinksUpToDate>
  <CharactersWithSpaces>25285</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cop-14-dec-34-ar</dc:title>
  <dc:creator>SCBD</dc:creator>
  <cp:lastModifiedBy>ShawkiMostafa/MahaLabib</cp:lastModifiedBy>
  <cp:revision>8</cp:revision>
  <cp:lastPrinted>2017-10-15T19:26:00Z</cp:lastPrinted>
  <dcterms:created xsi:type="dcterms:W3CDTF">2019-02-07T22:01:00Z</dcterms:created>
  <dcterms:modified xsi:type="dcterms:W3CDTF">2019-02-09T19:16:00Z</dcterms:modified>
</cp:coreProperties>
</file>