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5728FB" w:rsidRPr="005E04EC" w14:paraId="51975C80" w14:textId="77777777" w:rsidTr="004C045B">
        <w:trPr>
          <w:trHeight w:val="709"/>
        </w:trPr>
        <w:tc>
          <w:tcPr>
            <w:tcW w:w="976" w:type="dxa"/>
            <w:tcBorders>
              <w:bottom w:val="single" w:sz="12" w:space="0" w:color="auto"/>
            </w:tcBorders>
          </w:tcPr>
          <w:p w14:paraId="3D95DAB4" w14:textId="77777777" w:rsidR="005728FB" w:rsidRPr="002C2490" w:rsidRDefault="005728FB" w:rsidP="004C045B">
            <w:pPr>
              <w:rPr>
                <w:kern w:val="22"/>
              </w:rPr>
            </w:pPr>
            <w:r w:rsidRPr="005E04EC">
              <w:rPr>
                <w:kern w:val="22"/>
              </w:rPr>
              <w:drawing>
                <wp:inline distT="0" distB="0" distL="0" distR="0" wp14:anchorId="47E40D82" wp14:editId="12E720F3">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38F3F126" w14:textId="77777777" w:rsidR="005728FB" w:rsidRPr="002C2490" w:rsidRDefault="005728FB" w:rsidP="004C045B">
            <w:pPr>
              <w:rPr>
                <w:kern w:val="22"/>
              </w:rPr>
            </w:pPr>
            <w:r w:rsidRPr="005E04EC">
              <w:rPr>
                <w:kern w:val="22"/>
              </w:rPr>
              <w:drawing>
                <wp:inline distT="0" distB="0" distL="0" distR="0" wp14:anchorId="47E7D342" wp14:editId="23A061AC">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01771CC5" w14:textId="77777777" w:rsidR="005728FB" w:rsidRPr="00EF2C2F" w:rsidRDefault="005728FB" w:rsidP="004C045B">
            <w:pPr>
              <w:jc w:val="right"/>
              <w:rPr>
                <w:rFonts w:ascii="Arial" w:hAnsi="Arial" w:cs="Arial"/>
                <w:b/>
                <w:kern w:val="22"/>
                <w:sz w:val="32"/>
                <w:szCs w:val="32"/>
              </w:rPr>
            </w:pPr>
            <w:r w:rsidRPr="00EF2C2F">
              <w:rPr>
                <w:rFonts w:ascii="Arial" w:hAnsi="Arial" w:cs="Arial"/>
                <w:b/>
                <w:kern w:val="22"/>
                <w:sz w:val="32"/>
                <w:szCs w:val="32"/>
              </w:rPr>
              <w:t>CBD</w:t>
            </w:r>
          </w:p>
        </w:tc>
      </w:tr>
      <w:tr w:rsidR="005728FB" w:rsidRPr="005E04EC" w14:paraId="7ED4E1B6" w14:textId="77777777" w:rsidTr="004C045B">
        <w:tc>
          <w:tcPr>
            <w:tcW w:w="6117" w:type="dxa"/>
            <w:gridSpan w:val="2"/>
            <w:tcBorders>
              <w:top w:val="single" w:sz="12" w:space="0" w:color="auto"/>
              <w:bottom w:val="single" w:sz="36" w:space="0" w:color="auto"/>
            </w:tcBorders>
            <w:vAlign w:val="center"/>
          </w:tcPr>
          <w:p w14:paraId="36C4776A" w14:textId="77777777" w:rsidR="005728FB" w:rsidRPr="002C2490" w:rsidRDefault="005728FB" w:rsidP="004C045B">
            <w:pPr>
              <w:rPr>
                <w:kern w:val="22"/>
              </w:rPr>
            </w:pPr>
            <w:r w:rsidRPr="005E04EC">
              <w:rPr>
                <w:kern w:val="22"/>
              </w:rPr>
              <w:drawing>
                <wp:inline distT="0" distB="0" distL="0" distR="0" wp14:anchorId="5ACFBD07" wp14:editId="6E93A290">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2A25E571" w14:textId="77777777" w:rsidR="005728FB" w:rsidRPr="00EF2C2F" w:rsidRDefault="005728FB" w:rsidP="004C045B">
            <w:pPr>
              <w:ind w:left="1215"/>
              <w:rPr>
                <w:kern w:val="22"/>
                <w:szCs w:val="22"/>
              </w:rPr>
            </w:pPr>
            <w:r w:rsidRPr="00EF2C2F">
              <w:rPr>
                <w:kern w:val="22"/>
                <w:szCs w:val="22"/>
              </w:rPr>
              <w:t>Distr.</w:t>
            </w:r>
          </w:p>
          <w:p w14:paraId="0ADFE1EB" w14:textId="77777777" w:rsidR="005728FB" w:rsidRPr="002C2490" w:rsidRDefault="005E04EC" w:rsidP="004C045B">
            <w:pPr>
              <w:ind w:left="1215"/>
              <w:rPr>
                <w:kern w:val="22"/>
                <w:szCs w:val="22"/>
              </w:rPr>
            </w:pPr>
            <w:sdt>
              <w:sdtPr>
                <w:rPr>
                  <w:kern w:val="22"/>
                  <w:szCs w:val="22"/>
                </w:rPr>
                <w:alias w:val="Status"/>
                <w:tag w:val=""/>
                <w:id w:val="307985777"/>
                <w:placeholder>
                  <w:docPart w:val="D9FF3351704D4404B751F8C1DED13485"/>
                </w:placeholder>
                <w:dataBinding w:prefixMappings="xmlns:ns0='http://purl.org/dc/elements/1.1/' xmlns:ns1='http://schemas.openxmlformats.org/package/2006/metadata/core-properties' " w:xpath="/ns1:coreProperties[1]/ns1:contentStatus[1]" w:storeItemID="{6C3C8BC8-F283-45AE-878A-BAB7291924A1}"/>
                <w:text/>
              </w:sdtPr>
              <w:sdtEndPr/>
              <w:sdtContent>
                <w:r w:rsidR="005728FB" w:rsidRPr="005E04EC">
                  <w:rPr>
                    <w:kern w:val="22"/>
                    <w:szCs w:val="22"/>
                  </w:rPr>
                  <w:t>GENERAL</w:t>
                </w:r>
              </w:sdtContent>
            </w:sdt>
          </w:p>
          <w:p w14:paraId="49EA9AE2" w14:textId="77777777" w:rsidR="005728FB" w:rsidRPr="00EF2C2F" w:rsidRDefault="005728FB" w:rsidP="004C045B">
            <w:pPr>
              <w:ind w:left="1215"/>
              <w:rPr>
                <w:kern w:val="22"/>
                <w:szCs w:val="22"/>
              </w:rPr>
            </w:pPr>
          </w:p>
          <w:p w14:paraId="4844B7E1" w14:textId="15437A8C" w:rsidR="005728FB" w:rsidRPr="002C2490" w:rsidRDefault="005E04EC" w:rsidP="004C045B">
            <w:pPr>
              <w:ind w:left="1215"/>
              <w:rPr>
                <w:kern w:val="22"/>
                <w:szCs w:val="22"/>
              </w:rPr>
            </w:pPr>
            <w:sdt>
              <w:sdtPr>
                <w:rPr>
                  <w:kern w:val="22"/>
                </w:rPr>
                <w:alias w:val="Subject"/>
                <w:tag w:val=""/>
                <w:id w:val="2137136483"/>
                <w:placeholder>
                  <w:docPart w:val="AD48A3E4C0754733873274064BE600F4"/>
                </w:placeholder>
                <w:dataBinding w:prefixMappings="xmlns:ns0='http://purl.org/dc/elements/1.1/' xmlns:ns1='http://schemas.openxmlformats.org/package/2006/metadata/core-properties' " w:xpath="/ns1:coreProperties[1]/ns0:subject[1]" w:storeItemID="{6C3C8BC8-F283-45AE-878A-BAB7291924A1}"/>
                <w:text/>
              </w:sdtPr>
              <w:sdtEndPr/>
              <w:sdtContent>
                <w:r w:rsidR="005728FB" w:rsidRPr="002C2490">
                  <w:rPr>
                    <w:kern w:val="22"/>
                  </w:rPr>
                  <w:t>CBD/COP/DEC/14/38</w:t>
                </w:r>
              </w:sdtContent>
            </w:sdt>
          </w:p>
          <w:p w14:paraId="0F4EFC2C" w14:textId="77777777" w:rsidR="005728FB" w:rsidRPr="00EF2C2F" w:rsidRDefault="005728FB" w:rsidP="004C045B">
            <w:pPr>
              <w:ind w:left="1215"/>
              <w:rPr>
                <w:kern w:val="22"/>
                <w:szCs w:val="22"/>
              </w:rPr>
            </w:pPr>
            <w:r w:rsidRPr="00EF2C2F">
              <w:rPr>
                <w:kern w:val="22"/>
                <w:szCs w:val="22"/>
              </w:rPr>
              <w:t>30 November 2018</w:t>
            </w:r>
          </w:p>
          <w:p w14:paraId="642CD7C2" w14:textId="77777777" w:rsidR="005728FB" w:rsidRPr="007F76D0" w:rsidRDefault="005728FB" w:rsidP="004C045B">
            <w:pPr>
              <w:ind w:left="1215"/>
              <w:rPr>
                <w:kern w:val="22"/>
                <w:szCs w:val="22"/>
              </w:rPr>
            </w:pPr>
          </w:p>
          <w:p w14:paraId="275E1B06" w14:textId="77777777" w:rsidR="005728FB" w:rsidRPr="00C7470C" w:rsidRDefault="005728FB" w:rsidP="004C045B">
            <w:pPr>
              <w:ind w:left="1215"/>
              <w:rPr>
                <w:kern w:val="22"/>
                <w:szCs w:val="22"/>
              </w:rPr>
            </w:pPr>
            <w:r w:rsidRPr="00C7470C">
              <w:rPr>
                <w:kern w:val="22"/>
                <w:szCs w:val="22"/>
              </w:rPr>
              <w:t>ORIGINAL: ENGLISH</w:t>
            </w:r>
          </w:p>
          <w:p w14:paraId="603F7E15" w14:textId="77777777" w:rsidR="005728FB" w:rsidRPr="005E04EC" w:rsidRDefault="005728FB" w:rsidP="004C045B">
            <w:pPr>
              <w:rPr>
                <w:kern w:val="22"/>
              </w:rPr>
            </w:pPr>
          </w:p>
        </w:tc>
      </w:tr>
    </w:tbl>
    <w:p w14:paraId="1DC2F3CC" w14:textId="77777777" w:rsidR="0061445E" w:rsidRPr="005E04EC" w:rsidRDefault="0061445E" w:rsidP="0061445E">
      <w:pPr>
        <w:pStyle w:val="NoSpacing"/>
        <w:ind w:left="142" w:right="4682" w:hanging="142"/>
        <w:rPr>
          <w:rFonts w:ascii="Times New Roman" w:hAnsi="Times New Roman"/>
          <w:kern w:val="22"/>
          <w:lang w:val="en-GB"/>
        </w:rPr>
      </w:pPr>
      <w:r w:rsidRPr="005E04EC">
        <w:rPr>
          <w:rFonts w:ascii="Times New Roman" w:hAnsi="Times New Roman"/>
          <w:kern w:val="22"/>
          <w:lang w:val="en-GB"/>
        </w:rPr>
        <w:t>CONFERENCE OF THE PARTIES TO THE CONVENTION ON BIOLOGICAL DIVERSITY</w:t>
      </w:r>
    </w:p>
    <w:p w14:paraId="5B0F9F9E" w14:textId="77777777" w:rsidR="0061445E" w:rsidRPr="005E04EC" w:rsidRDefault="0061445E" w:rsidP="0061445E">
      <w:pPr>
        <w:pStyle w:val="NoSpacing"/>
        <w:rPr>
          <w:rFonts w:ascii="Times New Roman" w:hAnsi="Times New Roman"/>
          <w:kern w:val="22"/>
          <w:lang w:val="en-GB"/>
        </w:rPr>
      </w:pPr>
      <w:r w:rsidRPr="005E04EC">
        <w:rPr>
          <w:rFonts w:ascii="Times New Roman" w:hAnsi="Times New Roman"/>
          <w:kern w:val="22"/>
          <w:lang w:val="en-GB"/>
        </w:rPr>
        <w:t>Fourteenth meeting</w:t>
      </w:r>
    </w:p>
    <w:p w14:paraId="016B4752" w14:textId="157355F1" w:rsidR="0061445E" w:rsidRPr="005E04EC" w:rsidRDefault="006D5D40" w:rsidP="0061445E">
      <w:pPr>
        <w:pStyle w:val="NoSpacing"/>
        <w:rPr>
          <w:rFonts w:ascii="Times New Roman" w:hAnsi="Times New Roman"/>
          <w:kern w:val="22"/>
          <w:lang w:val="en-GB"/>
        </w:rPr>
      </w:pPr>
      <w:r w:rsidRPr="005E04EC">
        <w:rPr>
          <w:rFonts w:ascii="Times New Roman" w:hAnsi="Times New Roman"/>
          <w:kern w:val="22"/>
          <w:lang w:val="en-GB"/>
        </w:rPr>
        <w:t xml:space="preserve">Sharm </w:t>
      </w:r>
      <w:r w:rsidR="00B45D2A" w:rsidRPr="005E04EC">
        <w:rPr>
          <w:rFonts w:ascii="Times New Roman" w:hAnsi="Times New Roman"/>
          <w:kern w:val="22"/>
          <w:lang w:val="en-GB"/>
        </w:rPr>
        <w:t>E</w:t>
      </w:r>
      <w:r w:rsidR="0061445E" w:rsidRPr="005E04EC">
        <w:rPr>
          <w:rFonts w:ascii="Times New Roman" w:hAnsi="Times New Roman"/>
          <w:kern w:val="22"/>
          <w:lang w:val="en-GB"/>
        </w:rPr>
        <w:t>l-Sheikh, Egypt, 17-29 November 2018</w:t>
      </w:r>
    </w:p>
    <w:p w14:paraId="0B9BBCE1" w14:textId="75A05213" w:rsidR="00C9161D" w:rsidRPr="005E04EC" w:rsidRDefault="00405146" w:rsidP="00C9161D">
      <w:pPr>
        <w:rPr>
          <w:kern w:val="22"/>
        </w:rPr>
      </w:pPr>
      <w:r w:rsidRPr="005E04EC">
        <w:rPr>
          <w:kern w:val="22"/>
        </w:rPr>
        <w:t xml:space="preserve">Agenda item </w:t>
      </w:r>
      <w:r w:rsidR="007D0472" w:rsidRPr="005E04EC">
        <w:rPr>
          <w:kern w:val="22"/>
        </w:rPr>
        <w:t>5</w:t>
      </w:r>
      <w:bookmarkStart w:id="0" w:name="_GoBack"/>
      <w:bookmarkEnd w:id="0"/>
    </w:p>
    <w:p w14:paraId="356941EB" w14:textId="6F3E11C4" w:rsidR="005728FB" w:rsidRPr="005E04EC" w:rsidRDefault="007F76D0" w:rsidP="005E04EC">
      <w:pPr>
        <w:suppressLineNumbers/>
        <w:suppressAutoHyphens/>
        <w:spacing w:before="240" w:after="120"/>
        <w:jc w:val="center"/>
        <w:rPr>
          <w:caps/>
          <w:kern w:val="22"/>
          <w:szCs w:val="22"/>
        </w:rPr>
      </w:pPr>
      <w:r w:rsidRPr="005E04EC">
        <w:rPr>
          <w:b/>
          <w:caps/>
          <w:kern w:val="22"/>
          <w:szCs w:val="22"/>
        </w:rPr>
        <w:t>Decision adopted by the Conference of the Parties to the Convention on Biological Diversity</w:t>
      </w:r>
    </w:p>
    <w:p w14:paraId="70A9BE08" w14:textId="3F74F9C0" w:rsidR="00C9161D" w:rsidRPr="005E04EC" w:rsidRDefault="005E04EC" w:rsidP="005728FB">
      <w:pPr>
        <w:pStyle w:val="recommendationheader"/>
        <w:rPr>
          <w:caps/>
          <w:kern w:val="22"/>
        </w:rPr>
      </w:pPr>
      <w:sdt>
        <w:sdtPr>
          <w:rPr>
            <w:snapToGrid w:val="0"/>
            <w:kern w:val="22"/>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5728FB" w:rsidRPr="005E04EC">
            <w:rPr>
              <w:snapToGrid w:val="0"/>
              <w:kern w:val="22"/>
            </w:rPr>
            <w:t>14/38.</w:t>
          </w:r>
          <w:r w:rsidR="005728FB" w:rsidRPr="005E04EC">
            <w:rPr>
              <w:snapToGrid w:val="0"/>
              <w:kern w:val="22"/>
            </w:rPr>
            <w:tab/>
          </w:r>
          <w:r w:rsidR="00A41D83" w:rsidRPr="005E04EC">
            <w:rPr>
              <w:snapToGrid w:val="0"/>
              <w:kern w:val="22"/>
            </w:rPr>
            <w:t>D</w:t>
          </w:r>
          <w:r w:rsidR="005728FB" w:rsidRPr="005E04EC">
            <w:rPr>
              <w:snapToGrid w:val="0"/>
              <w:kern w:val="22"/>
            </w:rPr>
            <w:t>ate and venue of future meetings of the Conference of the Parties</w:t>
          </w:r>
        </w:sdtContent>
      </w:sdt>
      <w:r w:rsidR="00105372" w:rsidRPr="005E04EC">
        <w:rPr>
          <w:caps/>
          <w:kern w:val="22"/>
        </w:rPr>
        <w:t xml:space="preserve"> </w:t>
      </w:r>
    </w:p>
    <w:p w14:paraId="51256DE5" w14:textId="77777777" w:rsidR="007D0472" w:rsidRPr="005E04EC" w:rsidRDefault="007D0472" w:rsidP="005E04EC">
      <w:pPr>
        <w:pStyle w:val="Para1"/>
        <w:numPr>
          <w:ilvl w:val="0"/>
          <w:numId w:val="0"/>
        </w:numPr>
        <w:ind w:firstLine="720"/>
        <w:rPr>
          <w:i/>
          <w:kern w:val="22"/>
        </w:rPr>
      </w:pPr>
      <w:r w:rsidRPr="005E04EC">
        <w:rPr>
          <w:i/>
          <w:kern w:val="22"/>
        </w:rPr>
        <w:t>The Conference of the Parties,</w:t>
      </w:r>
    </w:p>
    <w:p w14:paraId="23F5C275" w14:textId="49715819" w:rsidR="007D0472" w:rsidRPr="005E04EC" w:rsidRDefault="007D0472" w:rsidP="005E04EC">
      <w:pPr>
        <w:pStyle w:val="Para1"/>
        <w:numPr>
          <w:ilvl w:val="0"/>
          <w:numId w:val="0"/>
        </w:numPr>
        <w:ind w:firstLine="720"/>
        <w:rPr>
          <w:kern w:val="22"/>
        </w:rPr>
      </w:pPr>
      <w:r w:rsidRPr="005E04EC">
        <w:rPr>
          <w:i/>
          <w:kern w:val="22"/>
        </w:rPr>
        <w:t>Recalling</w:t>
      </w:r>
      <w:r w:rsidRPr="005E04EC">
        <w:rPr>
          <w:kern w:val="22"/>
        </w:rPr>
        <w:t xml:space="preserve"> decision XIII/33</w:t>
      </w:r>
      <w:r w:rsidR="00A20256" w:rsidRPr="00C7470C">
        <w:rPr>
          <w:kern w:val="22"/>
        </w:rPr>
        <w:t>,</w:t>
      </w:r>
      <w:r w:rsidRPr="005E04EC">
        <w:rPr>
          <w:kern w:val="22"/>
        </w:rPr>
        <w:t xml:space="preserve"> by which it decided that the fifteenth meeting of the Conference of the Parties would be held in China and that the sixteenth meeting of the Conference of the Parties would be held in Turkey,</w:t>
      </w:r>
    </w:p>
    <w:p w14:paraId="2631DB4C" w14:textId="35D2BDD3" w:rsidR="007D0472" w:rsidRPr="005E04EC" w:rsidRDefault="007D0472" w:rsidP="005E04EC">
      <w:pPr>
        <w:pStyle w:val="Para1"/>
        <w:ind w:firstLine="720"/>
        <w:rPr>
          <w:kern w:val="22"/>
        </w:rPr>
      </w:pPr>
      <w:r w:rsidRPr="005E04EC">
        <w:rPr>
          <w:i/>
          <w:kern w:val="22"/>
        </w:rPr>
        <w:t xml:space="preserve">Decides </w:t>
      </w:r>
      <w:r w:rsidRPr="005E04EC">
        <w:rPr>
          <w:kern w:val="22"/>
        </w:rPr>
        <w:t>that the sixteenth meeting of the Conference of the Parties, the eleventh meeting of the Conference of the Parties serving as the meeting of the Parties to the Cartagena Protocol and the fifth meeting of the Conference of the Parties to the Nagoya Protocol should be held in the last quarter of 2022;</w:t>
      </w:r>
    </w:p>
    <w:p w14:paraId="61B6AF73" w14:textId="24DF7199" w:rsidR="007D0472" w:rsidRPr="005E04EC" w:rsidRDefault="007D0472" w:rsidP="005E04EC">
      <w:pPr>
        <w:pStyle w:val="Para1"/>
        <w:ind w:firstLine="720"/>
        <w:rPr>
          <w:kern w:val="22"/>
        </w:rPr>
      </w:pPr>
      <w:r w:rsidRPr="005E04EC">
        <w:rPr>
          <w:i/>
          <w:kern w:val="22"/>
        </w:rPr>
        <w:t xml:space="preserve">Invites </w:t>
      </w:r>
      <w:r w:rsidRPr="005E04EC">
        <w:rPr>
          <w:kern w:val="22"/>
        </w:rPr>
        <w:t>Parties from the Central and Eastern Europe</w:t>
      </w:r>
      <w:r w:rsidR="00145611" w:rsidRPr="00C7470C">
        <w:rPr>
          <w:kern w:val="22"/>
        </w:rPr>
        <w:t>an</w:t>
      </w:r>
      <w:r w:rsidRPr="005E04EC">
        <w:rPr>
          <w:kern w:val="22"/>
        </w:rPr>
        <w:t xml:space="preserve"> region to notify the Executive Secretary of their offers to host the seventeenth meeting of the Conference of the Parties as well as the twelfth meeting of the Conference of the Parties serving as the meeting of the Parties to the Cartagena Protocol and the sixth meeting of the Conference of the Parties serving as the meeting of the Parties to the Nagoya Protocol;</w:t>
      </w:r>
    </w:p>
    <w:p w14:paraId="1122E25F" w14:textId="1C4D8024" w:rsidR="00427D21" w:rsidRPr="005E04EC" w:rsidRDefault="007D0472" w:rsidP="005E04EC">
      <w:pPr>
        <w:pStyle w:val="Para1"/>
        <w:ind w:firstLine="720"/>
        <w:rPr>
          <w:kern w:val="22"/>
        </w:rPr>
      </w:pPr>
      <w:r w:rsidRPr="005E04EC">
        <w:rPr>
          <w:i/>
          <w:kern w:val="22"/>
        </w:rPr>
        <w:t>Requests</w:t>
      </w:r>
      <w:r w:rsidRPr="005E04EC">
        <w:rPr>
          <w:kern w:val="22"/>
        </w:rPr>
        <w:t xml:space="preserve"> the Subsidiary Body on Implementation, in </w:t>
      </w:r>
      <w:r w:rsidR="0065407D" w:rsidRPr="00C7470C">
        <w:rPr>
          <w:kern w:val="22"/>
        </w:rPr>
        <w:t xml:space="preserve">the </w:t>
      </w:r>
      <w:r w:rsidRPr="005E04EC">
        <w:rPr>
          <w:kern w:val="22"/>
        </w:rPr>
        <w:t xml:space="preserve">light of its consideration of proposals for the post-2020 global biodiversity framework, to prepare a proposal on the periodicity of meetings of the Conference of the Parties beyond the sixteenth meeting, for consideration </w:t>
      </w:r>
      <w:r w:rsidR="0065407D" w:rsidRPr="00C7470C">
        <w:rPr>
          <w:kern w:val="22"/>
        </w:rPr>
        <w:t xml:space="preserve">and adoption </w:t>
      </w:r>
      <w:r w:rsidRPr="005E04EC">
        <w:rPr>
          <w:kern w:val="22"/>
        </w:rPr>
        <w:t>by the Conference of the Parties at its fifteenth meeting.</w:t>
      </w:r>
    </w:p>
    <w:p w14:paraId="02531827" w14:textId="64399C60" w:rsidR="00C9161D" w:rsidRPr="005E04EC" w:rsidRDefault="00EF2C2F" w:rsidP="00C9161D">
      <w:pPr>
        <w:jc w:val="center"/>
        <w:rPr>
          <w:kern w:val="22"/>
        </w:rPr>
      </w:pPr>
      <w:r w:rsidRPr="00C7470C">
        <w:rPr>
          <w:kern w:val="22"/>
        </w:rPr>
        <w:t>____</w:t>
      </w:r>
      <w:r w:rsidR="0065407D" w:rsidRPr="005E04EC">
        <w:rPr>
          <w:kern w:val="22"/>
        </w:rPr>
        <w:t>______</w:t>
      </w:r>
    </w:p>
    <w:p w14:paraId="48D24824" w14:textId="77777777" w:rsidR="00B3369F" w:rsidRPr="005E04EC" w:rsidRDefault="00B3369F" w:rsidP="00C9161D">
      <w:pPr>
        <w:rPr>
          <w:kern w:val="22"/>
        </w:rPr>
      </w:pPr>
    </w:p>
    <w:sectPr w:rsidR="00B3369F" w:rsidRPr="005E04EC" w:rsidSect="009C200D">
      <w:headerReference w:type="even" r:id="rId12"/>
      <w:headerReference w:type="default" r:id="rId13"/>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4604A1" w14:textId="77777777" w:rsidR="00DD118C" w:rsidRDefault="00DD118C" w:rsidP="00CF1848">
      <w:r>
        <w:separator/>
      </w:r>
    </w:p>
  </w:endnote>
  <w:endnote w:type="continuationSeparator" w:id="0">
    <w:p w14:paraId="12547E74" w14:textId="77777777" w:rsidR="00DD118C" w:rsidRDefault="00DD118C"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swiss"/>
    <w:pitch w:val="variable"/>
    <w:sig w:usb0="00000003" w:usb1="5000A1FF" w:usb2="00000000" w:usb3="00000000" w:csb0="000001B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86B66" w14:textId="77777777" w:rsidR="00DD118C" w:rsidRDefault="00DD118C" w:rsidP="00CF1848">
      <w:r>
        <w:separator/>
      </w:r>
    </w:p>
  </w:footnote>
  <w:footnote w:type="continuationSeparator" w:id="0">
    <w:p w14:paraId="15921C6E" w14:textId="77777777" w:rsidR="00DD118C" w:rsidRDefault="00DD118C" w:rsidP="00CF18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n-CA"/>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2147F03" w14:textId="1130EAAA" w:rsidR="00534681" w:rsidRPr="00075C50" w:rsidRDefault="005728FB" w:rsidP="00534681">
        <w:pPr>
          <w:pStyle w:val="Header"/>
          <w:rPr>
            <w:lang w:val="en-CA"/>
          </w:rPr>
        </w:pPr>
        <w:r>
          <w:rPr>
            <w:lang w:val="en-CA"/>
          </w:rPr>
          <w:t>CBD/COP/DEC/14/38</w:t>
        </w:r>
      </w:p>
    </w:sdtContent>
  </w:sdt>
  <w:p w14:paraId="57597240" w14:textId="77777777" w:rsidR="00534681" w:rsidRPr="00000614" w:rsidRDefault="00534681" w:rsidP="00534681">
    <w:pPr>
      <w:pStyle w:val="Header"/>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009C200D" w:rsidRPr="00000614">
      <w:rPr>
        <w:noProof/>
        <w:lang w:val="fr-FR"/>
      </w:rPr>
      <w:t>2</w:t>
    </w:r>
    <w:r>
      <w:rPr>
        <w:noProof/>
      </w:rPr>
      <w:fldChar w:fldCharType="end"/>
    </w:r>
  </w:p>
  <w:p w14:paraId="1D80EB20" w14:textId="77777777" w:rsidR="00534681" w:rsidRPr="00000614" w:rsidRDefault="00534681">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n-CA"/>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39C61189" w14:textId="1CA742CB" w:rsidR="009505C9" w:rsidRPr="00075C50" w:rsidRDefault="005728FB" w:rsidP="009505C9">
        <w:pPr>
          <w:pStyle w:val="Header"/>
          <w:jc w:val="right"/>
          <w:rPr>
            <w:lang w:val="en-CA"/>
          </w:rPr>
        </w:pPr>
        <w:r>
          <w:rPr>
            <w:lang w:val="en-CA"/>
          </w:rPr>
          <w:t>CBD/COP/DEC/14/38</w:t>
        </w:r>
      </w:p>
    </w:sdtContent>
  </w:sdt>
  <w:p w14:paraId="7E9B8683" w14:textId="77777777" w:rsidR="009505C9" w:rsidRPr="00000614" w:rsidRDefault="009505C9" w:rsidP="009505C9">
    <w:pPr>
      <w:pStyle w:val="Header"/>
      <w:jc w:val="right"/>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009C200D" w:rsidRPr="00000614">
      <w:rPr>
        <w:noProof/>
        <w:lang w:val="fr-FR"/>
      </w:rPr>
      <w:t>1</w:t>
    </w:r>
    <w:r>
      <w:rPr>
        <w:noProof/>
      </w:rPr>
      <w:fldChar w:fldCharType="end"/>
    </w:r>
  </w:p>
  <w:p w14:paraId="2F845650" w14:textId="77777777" w:rsidR="009505C9" w:rsidRPr="00000614" w:rsidRDefault="009505C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2"/>
  <w:revisionView w:markup="0"/>
  <w:defaultTabStop w:val="720"/>
  <w:evenAndOddHeaders/>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614"/>
    <w:rsid w:val="00011817"/>
    <w:rsid w:val="00075C50"/>
    <w:rsid w:val="000E673A"/>
    <w:rsid w:val="000F74F5"/>
    <w:rsid w:val="00105372"/>
    <w:rsid w:val="00131E7A"/>
    <w:rsid w:val="00145611"/>
    <w:rsid w:val="00172AF6"/>
    <w:rsid w:val="00176CEE"/>
    <w:rsid w:val="001842DA"/>
    <w:rsid w:val="00260D12"/>
    <w:rsid w:val="002C2490"/>
    <w:rsid w:val="00372F74"/>
    <w:rsid w:val="003A6A8D"/>
    <w:rsid w:val="003F7224"/>
    <w:rsid w:val="00405146"/>
    <w:rsid w:val="0042412C"/>
    <w:rsid w:val="00427D21"/>
    <w:rsid w:val="004644C2"/>
    <w:rsid w:val="00467F9C"/>
    <w:rsid w:val="00534681"/>
    <w:rsid w:val="005728FB"/>
    <w:rsid w:val="005E04EC"/>
    <w:rsid w:val="006122BA"/>
    <w:rsid w:val="0061445E"/>
    <w:rsid w:val="0065407D"/>
    <w:rsid w:val="006B2290"/>
    <w:rsid w:val="006D5D40"/>
    <w:rsid w:val="00717D88"/>
    <w:rsid w:val="007942D3"/>
    <w:rsid w:val="007B6C09"/>
    <w:rsid w:val="007D0472"/>
    <w:rsid w:val="007E09DA"/>
    <w:rsid w:val="007F76D0"/>
    <w:rsid w:val="008178B6"/>
    <w:rsid w:val="00865B74"/>
    <w:rsid w:val="00930BA1"/>
    <w:rsid w:val="0093169E"/>
    <w:rsid w:val="009505C9"/>
    <w:rsid w:val="009C200D"/>
    <w:rsid w:val="00A20256"/>
    <w:rsid w:val="00A41D83"/>
    <w:rsid w:val="00B20443"/>
    <w:rsid w:val="00B3369F"/>
    <w:rsid w:val="00B45D2A"/>
    <w:rsid w:val="00C7470C"/>
    <w:rsid w:val="00C9161D"/>
    <w:rsid w:val="00CF1848"/>
    <w:rsid w:val="00D12044"/>
    <w:rsid w:val="00D56D70"/>
    <w:rsid w:val="00D76A18"/>
    <w:rsid w:val="00DD118C"/>
    <w:rsid w:val="00E66235"/>
    <w:rsid w:val="00E83C24"/>
    <w:rsid w:val="00E9318D"/>
    <w:rsid w:val="00EF2C2F"/>
    <w:rsid w:val="00F94774"/>
    <w:rsid w:val="00FC53DB"/>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559608F0"/>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semiHidden/>
    <w:rsid w:val="00427D21"/>
    <w:rPr>
      <w:sz w:val="22"/>
      <w:u w:val="none"/>
      <w:vertAlign w:val="superscript"/>
    </w:rPr>
  </w:style>
  <w:style w:type="paragraph" w:styleId="FootnoteText">
    <w:name w:val="footnote text"/>
    <w:basedOn w:val="Normal"/>
    <w:link w:val="FootnoteTextChar"/>
    <w:semiHidden/>
    <w:rsid w:val="007E09DA"/>
    <w:pPr>
      <w:keepLines/>
      <w:spacing w:after="60"/>
      <w:ind w:firstLine="720"/>
    </w:pPr>
    <w:rPr>
      <w:sz w:val="18"/>
    </w:rPr>
  </w:style>
  <w:style w:type="character" w:customStyle="1" w:styleId="FootnoteTextChar">
    <w:name w:val="Footnote Text Char"/>
    <w:basedOn w:val="DefaultParagraphFont"/>
    <w:link w:val="FootnoteText"/>
    <w:semiHidden/>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19290013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D9FF3351704D4404B751F8C1DED13485"/>
        <w:category>
          <w:name w:val="General"/>
          <w:gallery w:val="placeholder"/>
        </w:category>
        <w:types>
          <w:type w:val="bbPlcHdr"/>
        </w:types>
        <w:behaviors>
          <w:behavior w:val="content"/>
        </w:behaviors>
        <w:guid w:val="{B3D1E474-C9A2-4B69-B534-5083598450B9}"/>
      </w:docPartPr>
      <w:docPartBody>
        <w:p w:rsidR="007F6875" w:rsidRDefault="00153C1C" w:rsidP="00153C1C">
          <w:pPr>
            <w:pStyle w:val="D9FF3351704D4404B751F8C1DED13485"/>
          </w:pPr>
          <w:r w:rsidRPr="007E02EB">
            <w:rPr>
              <w:rStyle w:val="PlaceholderText"/>
            </w:rPr>
            <w:t>[Status]</w:t>
          </w:r>
        </w:p>
      </w:docPartBody>
    </w:docPart>
    <w:docPart>
      <w:docPartPr>
        <w:name w:val="AD48A3E4C0754733873274064BE600F4"/>
        <w:category>
          <w:name w:val="General"/>
          <w:gallery w:val="placeholder"/>
        </w:category>
        <w:types>
          <w:type w:val="bbPlcHdr"/>
        </w:types>
        <w:behaviors>
          <w:behavior w:val="content"/>
        </w:behaviors>
        <w:guid w:val="{693E368C-FF5A-4706-BACC-685D6BC698CE}"/>
      </w:docPartPr>
      <w:docPartBody>
        <w:p w:rsidR="007F6875" w:rsidRDefault="00153C1C" w:rsidP="00153C1C">
          <w:pPr>
            <w:pStyle w:val="AD48A3E4C0754733873274064BE600F4"/>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swiss"/>
    <w:pitch w:val="variable"/>
    <w:sig w:usb0="00000003" w:usb1="5000A1FF" w:usb2="00000000" w:usb3="00000000" w:csb0="000001B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153C1C"/>
    <w:rsid w:val="00261E9A"/>
    <w:rsid w:val="00500A2B"/>
    <w:rsid w:val="0058288D"/>
    <w:rsid w:val="006801B3"/>
    <w:rsid w:val="00720F63"/>
    <w:rsid w:val="007F1B76"/>
    <w:rsid w:val="007F6875"/>
    <w:rsid w:val="00810A55"/>
    <w:rsid w:val="008C6619"/>
    <w:rsid w:val="008D420E"/>
    <w:rsid w:val="0098642F"/>
    <w:rsid w:val="00CE6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53C1C"/>
  </w:style>
  <w:style w:type="paragraph" w:customStyle="1" w:styleId="C444DEE40D7C456B82AF1A09CD132ABF">
    <w:name w:val="C444DEE40D7C456B82AF1A09CD132ABF"/>
    <w:rsid w:val="00CE6602"/>
    <w:pPr>
      <w:spacing w:after="160" w:line="259" w:lineRule="auto"/>
    </w:pPr>
  </w:style>
  <w:style w:type="paragraph" w:customStyle="1" w:styleId="829E00B86E044CBCA456A374949F84F3">
    <w:name w:val="829E00B86E044CBCA456A374949F84F3"/>
    <w:rsid w:val="00153C1C"/>
    <w:pPr>
      <w:spacing w:after="160" w:line="259" w:lineRule="auto"/>
    </w:pPr>
    <w:rPr>
      <w:lang w:val="en-CA" w:eastAsia="en-CA"/>
    </w:rPr>
  </w:style>
  <w:style w:type="paragraph" w:customStyle="1" w:styleId="D9FF3351704D4404B751F8C1DED13485">
    <w:name w:val="D9FF3351704D4404B751F8C1DED13485"/>
    <w:rsid w:val="00153C1C"/>
    <w:pPr>
      <w:spacing w:after="160" w:line="259" w:lineRule="auto"/>
    </w:pPr>
    <w:rPr>
      <w:lang w:val="en-CA" w:eastAsia="en-CA"/>
    </w:rPr>
  </w:style>
  <w:style w:type="paragraph" w:customStyle="1" w:styleId="AD48A3E4C0754733873274064BE600F4">
    <w:name w:val="AD48A3E4C0754733873274064BE600F4"/>
    <w:rsid w:val="00153C1C"/>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B02D65E-6955-4246-B284-C63E5E603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1484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14/38.	Date and venue of future meetings of the Conference of the Parties</vt:lpstr>
    </vt:vector>
  </TitlesOfParts>
  <Company>SCBD</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14/38.	Date and venue of future meetings of the Conference of the Parties</dc:title>
  <dc:subject>CBD/COP/DEC/14/38</dc:subject>
  <dc:creator>SCBD</dc:creator>
  <cp:keywords>Date and venue of future meetings of the Conference of the Parties, Convention on Biological Diversity</cp:keywords>
  <cp:lastModifiedBy>Orestes Plasencia</cp:lastModifiedBy>
  <cp:revision>2</cp:revision>
  <dcterms:created xsi:type="dcterms:W3CDTF">2018-12-20T03:19:00Z</dcterms:created>
  <dcterms:modified xsi:type="dcterms:W3CDTF">2018-12-20T03:19:00Z</dcterms:modified>
  <cp:contentStatus>GENERAL</cp:contentStatus>
</cp:coreProperties>
</file>