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w:t>
                </w:r>
                <w:r w:rsidR="000E4E9E">
                  <w:rPr>
                    <w:kern w:val="22"/>
                    <w:lang w:val="fr-FR"/>
                  </w:rPr>
                  <w:t>38</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0E4E9E">
        <w:rPr>
          <w:kern w:val="22"/>
          <w:szCs w:val="22"/>
          <w:lang w:val="fr-FR"/>
        </w:rPr>
        <w:t>5</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0E4E9E" w:rsidRDefault="009F5421" w:rsidP="009F5421">
      <w:pPr>
        <w:keepNext/>
        <w:spacing w:before="120" w:after="120"/>
        <w:ind w:firstLine="709"/>
        <w:jc w:val="center"/>
        <w:rPr>
          <w:b/>
          <w:iCs/>
        </w:rPr>
      </w:pPr>
      <w:bookmarkStart w:id="1" w:name="_Toc522023215"/>
      <w:r w:rsidRPr="009F5421">
        <w:rPr>
          <w:b/>
          <w:iCs/>
          <w:lang w:val="fr-FR"/>
        </w:rPr>
        <w:t>14</w:t>
      </w:r>
      <w:r w:rsidR="00402BD7">
        <w:rPr>
          <w:b/>
          <w:iCs/>
        </w:rPr>
        <w:t>/</w:t>
      </w:r>
      <w:r w:rsidR="000E4E9E">
        <w:rPr>
          <w:b/>
          <w:iCs/>
          <w:lang w:val="fr-FR"/>
        </w:rPr>
        <w:t>3</w:t>
      </w:r>
      <w:r w:rsidR="002135D5">
        <w:rPr>
          <w:b/>
          <w:iCs/>
          <w:lang w:val="fr-FR"/>
        </w:rPr>
        <w:t>8</w:t>
      </w:r>
      <w:r w:rsidRPr="009F5421">
        <w:rPr>
          <w:b/>
          <w:iCs/>
          <w:lang w:val="fr-FR"/>
        </w:rPr>
        <w:tab/>
      </w:r>
      <w:r w:rsidR="000E4E9E">
        <w:rPr>
          <w:b/>
          <w:iCs/>
        </w:rPr>
        <w:t xml:space="preserve">Сроки и место проведения будущих </w:t>
      </w:r>
      <w:r w:rsidR="000E4E9E" w:rsidRPr="000E4E9E">
        <w:rPr>
          <w:b/>
          <w:bCs/>
          <w:iCs/>
        </w:rPr>
        <w:t>совещани</w:t>
      </w:r>
      <w:r w:rsidR="000E4E9E">
        <w:rPr>
          <w:b/>
          <w:bCs/>
          <w:iCs/>
        </w:rPr>
        <w:t>й</w:t>
      </w:r>
      <w:r w:rsidR="000E4E9E" w:rsidRPr="000E4E9E">
        <w:rPr>
          <w:b/>
          <w:bCs/>
          <w:iCs/>
        </w:rPr>
        <w:t xml:space="preserve"> Конференции Сторон </w:t>
      </w:r>
    </w:p>
    <w:p w:rsidR="000E4E9E" w:rsidRPr="00304E14" w:rsidRDefault="000E4E9E" w:rsidP="000E4E9E">
      <w:pPr>
        <w:keepNext/>
        <w:keepLines/>
        <w:tabs>
          <w:tab w:val="left" w:pos="6273"/>
        </w:tabs>
        <w:spacing w:before="120" w:after="120"/>
        <w:ind w:firstLine="709"/>
        <w:rPr>
          <w:bCs/>
          <w:i/>
          <w:iCs/>
          <w:kern w:val="20"/>
          <w:szCs w:val="22"/>
        </w:rPr>
      </w:pPr>
      <w:r w:rsidRPr="00304E14">
        <w:rPr>
          <w:bCs/>
          <w:i/>
          <w:iCs/>
          <w:kern w:val="20"/>
          <w:szCs w:val="22"/>
        </w:rPr>
        <w:t>Конференция Сторон,</w:t>
      </w:r>
      <w:r>
        <w:rPr>
          <w:bCs/>
          <w:i/>
          <w:iCs/>
          <w:kern w:val="20"/>
          <w:szCs w:val="22"/>
        </w:rPr>
        <w:tab/>
      </w:r>
    </w:p>
    <w:p w:rsidR="000E4E9E" w:rsidRPr="00304E14" w:rsidRDefault="000E4E9E" w:rsidP="000E4E9E">
      <w:pPr>
        <w:keepNext/>
        <w:keepLines/>
        <w:spacing w:before="120" w:after="120"/>
        <w:ind w:firstLine="709"/>
        <w:rPr>
          <w:bCs/>
          <w:iCs/>
          <w:kern w:val="20"/>
          <w:szCs w:val="22"/>
        </w:rPr>
      </w:pPr>
      <w:r w:rsidRPr="00304E14">
        <w:rPr>
          <w:bCs/>
          <w:i/>
          <w:iCs/>
          <w:kern w:val="20"/>
          <w:szCs w:val="22"/>
        </w:rPr>
        <w:t>напоминая</w:t>
      </w:r>
      <w:r w:rsidRPr="00304E14">
        <w:rPr>
          <w:bCs/>
          <w:iCs/>
          <w:kern w:val="20"/>
          <w:szCs w:val="22"/>
        </w:rPr>
        <w:t xml:space="preserve"> о решении XIII/33, в соответствии с которым 15-е совещание Конференции Сторон будет проходить в Китае, а 16-е совещание Конференции Сторон будет проходить в Турции,</w:t>
      </w:r>
    </w:p>
    <w:p w:rsidR="000E4E9E" w:rsidRPr="00304E14" w:rsidRDefault="000E4E9E" w:rsidP="000E4E9E">
      <w:pPr>
        <w:keepNext/>
        <w:keepLines/>
        <w:spacing w:before="120" w:after="120"/>
        <w:ind w:firstLine="709"/>
        <w:rPr>
          <w:bCs/>
          <w:iCs/>
          <w:kern w:val="20"/>
          <w:szCs w:val="22"/>
        </w:rPr>
      </w:pPr>
      <w:r>
        <w:rPr>
          <w:bCs/>
          <w:iCs/>
          <w:kern w:val="20"/>
          <w:szCs w:val="22"/>
        </w:rPr>
        <w:t>1.</w:t>
      </w:r>
      <w:r>
        <w:rPr>
          <w:bCs/>
          <w:iCs/>
          <w:kern w:val="20"/>
          <w:szCs w:val="22"/>
        </w:rPr>
        <w:tab/>
      </w:r>
      <w:r w:rsidRPr="00304E14">
        <w:rPr>
          <w:bCs/>
          <w:i/>
          <w:iCs/>
          <w:kern w:val="20"/>
          <w:szCs w:val="22"/>
        </w:rPr>
        <w:t>постановляет</w:t>
      </w:r>
      <w:r w:rsidRPr="00304E14">
        <w:rPr>
          <w:bCs/>
          <w:iCs/>
          <w:kern w:val="20"/>
          <w:szCs w:val="22"/>
        </w:rPr>
        <w:t>, что 16-е совещание Конференции Сторон, 11-е совещание Конференции Сторон, выступающей в качестве совещания Сторон Картахенского протокола, и пятое совещание Конференции Сторон, выступающей в качестве совещания Сторон Нагойского протокола, будут проводиться</w:t>
      </w:r>
      <w:r>
        <w:rPr>
          <w:bCs/>
          <w:iCs/>
          <w:kern w:val="20"/>
          <w:szCs w:val="22"/>
        </w:rPr>
        <w:t xml:space="preserve"> в последнем квартале 2022 года</w:t>
      </w:r>
      <w:r w:rsidRPr="00304E14">
        <w:rPr>
          <w:bCs/>
          <w:iCs/>
          <w:kern w:val="20"/>
          <w:szCs w:val="22"/>
        </w:rPr>
        <w:t>;</w:t>
      </w:r>
    </w:p>
    <w:p w:rsidR="000E4E9E" w:rsidRPr="00304E14" w:rsidRDefault="000E4E9E" w:rsidP="000E4E9E">
      <w:pPr>
        <w:keepNext/>
        <w:keepLines/>
        <w:spacing w:before="120" w:after="120"/>
        <w:ind w:firstLine="709"/>
        <w:rPr>
          <w:bCs/>
          <w:iCs/>
          <w:kern w:val="20"/>
          <w:szCs w:val="22"/>
        </w:rPr>
      </w:pPr>
      <w:r>
        <w:rPr>
          <w:bCs/>
          <w:iCs/>
          <w:kern w:val="20"/>
          <w:szCs w:val="22"/>
        </w:rPr>
        <w:t>2.</w:t>
      </w:r>
      <w:r>
        <w:rPr>
          <w:bCs/>
          <w:iCs/>
          <w:kern w:val="20"/>
          <w:szCs w:val="22"/>
        </w:rPr>
        <w:tab/>
      </w:r>
      <w:r w:rsidRPr="00304E14">
        <w:rPr>
          <w:bCs/>
          <w:i/>
          <w:iCs/>
          <w:kern w:val="20"/>
          <w:szCs w:val="22"/>
        </w:rPr>
        <w:t>предлагает</w:t>
      </w:r>
      <w:r w:rsidRPr="00304E14">
        <w:rPr>
          <w:bCs/>
          <w:iCs/>
          <w:kern w:val="20"/>
          <w:szCs w:val="22"/>
        </w:rPr>
        <w:t xml:space="preserve"> Сторонам из региона Центральной и Восточной Европы уведомить Исполнительного секретаря о своих предложениях принять у себя 17-е совещание Конференции Сторон, 12-е совещание Конференции Сторон, выступающей в качестве совещания Сторон Картахенского протокола, и 6-е совещание Конференции Сторон, выступающей в качестве совещания Сторон Нагойского протокола;</w:t>
      </w:r>
    </w:p>
    <w:p w:rsidR="000E4E9E" w:rsidRDefault="000E4E9E" w:rsidP="000E4E9E">
      <w:pPr>
        <w:pStyle w:val="Para1"/>
        <w:ind w:firstLine="709"/>
      </w:pPr>
      <w:r w:rsidRPr="007C3284">
        <w:rPr>
          <w:bCs/>
          <w:iCs/>
          <w:kern w:val="20"/>
          <w:szCs w:val="22"/>
        </w:rPr>
        <w:t>3</w:t>
      </w:r>
      <w:r>
        <w:rPr>
          <w:bCs/>
          <w:iCs/>
          <w:kern w:val="20"/>
          <w:szCs w:val="22"/>
        </w:rPr>
        <w:t>.</w:t>
      </w:r>
      <w:r>
        <w:rPr>
          <w:bCs/>
          <w:i/>
          <w:iCs/>
          <w:kern w:val="20"/>
          <w:szCs w:val="22"/>
        </w:rPr>
        <w:tab/>
      </w:r>
      <w:r w:rsidRPr="00304E14">
        <w:rPr>
          <w:bCs/>
          <w:i/>
          <w:iCs/>
          <w:kern w:val="20"/>
          <w:szCs w:val="22"/>
        </w:rPr>
        <w:t>поручает</w:t>
      </w:r>
      <w:r w:rsidRPr="00304E14">
        <w:rPr>
          <w:bCs/>
          <w:iCs/>
          <w:kern w:val="20"/>
          <w:szCs w:val="22"/>
        </w:rPr>
        <w:t xml:space="preserve"> Вспомогательному органу по осуществлению в свете рассмотрения предложений по реализации глобальной рамочной программы в области биоразнообразия на период после 2020</w:t>
      </w:r>
      <w:r>
        <w:rPr>
          <w:bCs/>
          <w:iCs/>
          <w:kern w:val="20"/>
          <w:szCs w:val="22"/>
          <w:lang w:val="fr-FR"/>
        </w:rPr>
        <w:t> </w:t>
      </w:r>
      <w:r w:rsidRPr="00304E14">
        <w:rPr>
          <w:bCs/>
          <w:iCs/>
          <w:kern w:val="20"/>
          <w:szCs w:val="22"/>
        </w:rPr>
        <w:t>года подготовить предложение о периодичности проведения совещаний Конференции Сторон после 16-го совещания для</w:t>
      </w:r>
      <w:r>
        <w:rPr>
          <w:bCs/>
          <w:iCs/>
          <w:kern w:val="20"/>
          <w:szCs w:val="22"/>
        </w:rPr>
        <w:t xml:space="preserve"> его</w:t>
      </w:r>
      <w:r w:rsidRPr="00304E14">
        <w:rPr>
          <w:bCs/>
          <w:iCs/>
          <w:kern w:val="20"/>
          <w:szCs w:val="22"/>
        </w:rPr>
        <w:t xml:space="preserve"> рассмотрения </w:t>
      </w:r>
      <w:r>
        <w:rPr>
          <w:bCs/>
          <w:iCs/>
          <w:kern w:val="20"/>
          <w:szCs w:val="22"/>
        </w:rPr>
        <w:t xml:space="preserve">и принятия </w:t>
      </w:r>
      <w:r w:rsidRPr="00304E14">
        <w:rPr>
          <w:bCs/>
          <w:iCs/>
          <w:kern w:val="20"/>
          <w:szCs w:val="22"/>
        </w:rPr>
        <w:t>Конференцией Сторон на ее 15-м совещании</w:t>
      </w:r>
      <w:bookmarkStart w:id="2" w:name="_GoBack"/>
      <w:bookmarkEnd w:id="2"/>
      <w:r w:rsidRPr="007D0472">
        <w:rPr>
          <w:lang w:val="en-CA"/>
        </w:rPr>
        <w:t>.</w:t>
      </w:r>
    </w:p>
    <w:p w:rsidR="009F5421" w:rsidRPr="009E74CD" w:rsidRDefault="009F5421" w:rsidP="00BA6194">
      <w:pPr>
        <w:pStyle w:val="Corpsdetexte"/>
        <w:suppressLineNumbers/>
        <w:suppressAutoHyphens/>
        <w:ind w:left="851" w:firstLine="0"/>
        <w:rPr>
          <w:kern w:val="22"/>
          <w:szCs w:val="22"/>
        </w:rPr>
      </w:pP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3F1A" w:rsidRDefault="00A53F1A" w:rsidP="00CF1848">
      <w:r>
        <w:separator/>
      </w:r>
    </w:p>
  </w:endnote>
  <w:endnote w:type="continuationSeparator" w:id="0">
    <w:p w:rsidR="00A53F1A" w:rsidRDefault="00A53F1A" w:rsidP="00CF1848">
      <w:r>
        <w:continuationSeparator/>
      </w:r>
    </w:p>
  </w:endnote>
  <w:endnote w:type="continuationNotice" w:id="1">
    <w:p w:rsidR="00A53F1A" w:rsidRDefault="00A53F1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3F1A" w:rsidRDefault="00A53F1A" w:rsidP="00CF1848">
      <w:r>
        <w:separator/>
      </w:r>
    </w:p>
  </w:footnote>
  <w:footnote w:type="continuationSeparator" w:id="0">
    <w:p w:rsidR="00A53F1A" w:rsidRDefault="00A53F1A" w:rsidP="00CF1848">
      <w:r>
        <w:continuationSeparator/>
      </w:r>
    </w:p>
  </w:footnote>
  <w:footnote w:type="continuationNotice" w:id="1">
    <w:p w:rsidR="00A53F1A" w:rsidRDefault="00A53F1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451FAC" w:rsidP="00C32100">
        <w:pPr>
          <w:pStyle w:val="En-tte"/>
          <w:jc w:val="left"/>
          <w:rPr>
            <w:noProof/>
            <w:kern w:val="22"/>
          </w:rPr>
        </w:pPr>
        <w:r>
          <w:rPr>
            <w:noProof/>
            <w:kern w:val="22"/>
            <w:lang w:val="fr-FR"/>
          </w:rPr>
          <w:t>CBD/COP/DEC/14/2</w:t>
        </w:r>
      </w:p>
    </w:sdtContent>
  </w:sdt>
  <w:p w:rsidR="006B12C7" w:rsidRDefault="006B12C7" w:rsidP="00534681">
    <w:pPr>
      <w:pStyle w:val="En-tte"/>
      <w:rPr>
        <w:noProof/>
      </w:rPr>
    </w:pPr>
    <w:r>
      <w:rPr>
        <w:noProof/>
      </w:rPr>
      <w:t xml:space="preserve">Страница </w:t>
    </w:r>
    <w:r w:rsidR="009E055B">
      <w:rPr>
        <w:noProof/>
      </w:rPr>
      <w:fldChar w:fldCharType="begin"/>
    </w:r>
    <w:r>
      <w:rPr>
        <w:noProof/>
      </w:rPr>
      <w:instrText xml:space="preserve"> PAGE   \* MERGEFORMAT </w:instrText>
    </w:r>
    <w:r w:rsidR="009E055B">
      <w:rPr>
        <w:noProof/>
      </w:rPr>
      <w:fldChar w:fldCharType="separate"/>
    </w:r>
    <w:r w:rsidR="00BA6194">
      <w:rPr>
        <w:noProof/>
      </w:rPr>
      <w:t>4</w:t>
    </w:r>
    <w:r w:rsidR="009E055B">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451FAC" w:rsidP="00451FAC">
        <w:pPr>
          <w:pStyle w:val="En-tte"/>
          <w:jc w:val="right"/>
          <w:rPr>
            <w:noProof/>
            <w:kern w:val="22"/>
          </w:rPr>
        </w:pPr>
        <w:r>
          <w:rPr>
            <w:noProof/>
            <w:kern w:val="22"/>
          </w:rPr>
          <w:t>CBD/COP/DEC/14/2</w:t>
        </w:r>
      </w:p>
    </w:sdtContent>
  </w:sdt>
  <w:p w:rsidR="006B12C7" w:rsidRDefault="006B12C7" w:rsidP="009505C9">
    <w:pPr>
      <w:pStyle w:val="En-tte"/>
      <w:jc w:val="right"/>
    </w:pPr>
    <w:r>
      <w:t xml:space="preserve">Страница </w:t>
    </w:r>
    <w:r w:rsidR="009E055B">
      <w:fldChar w:fldCharType="begin"/>
    </w:r>
    <w:r>
      <w:instrText xml:space="preserve"> PAGE   \* MERGEFORMAT </w:instrText>
    </w:r>
    <w:r w:rsidR="009E055B">
      <w:fldChar w:fldCharType="separate"/>
    </w:r>
    <w:r w:rsidR="00BA6194">
      <w:rPr>
        <w:noProof/>
      </w:rPr>
      <w:t>3</w:t>
    </w:r>
    <w:r w:rsidR="009E055B">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3"/>
  </w:num>
  <w:num w:numId="4">
    <w:abstractNumId w:val="35"/>
  </w:num>
  <w:num w:numId="5">
    <w:abstractNumId w:val="6"/>
  </w:num>
  <w:num w:numId="6">
    <w:abstractNumId w:val="27"/>
  </w:num>
  <w:num w:numId="7">
    <w:abstractNumId w:val="31"/>
  </w:num>
  <w:num w:numId="8">
    <w:abstractNumId w:val="0"/>
  </w:num>
  <w:num w:numId="9">
    <w:abstractNumId w:val="30"/>
  </w:num>
  <w:num w:numId="10">
    <w:abstractNumId w:val="18"/>
  </w:num>
  <w:num w:numId="11">
    <w:abstractNumId w:val="32"/>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7"/>
  </w:num>
  <w:num w:numId="24">
    <w:abstractNumId w:val="19"/>
  </w:num>
  <w:num w:numId="25">
    <w:abstractNumId w:val="34"/>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28674"/>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EFE"/>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C76B8"/>
    <w:rsid w:val="000D4076"/>
    <w:rsid w:val="000D459E"/>
    <w:rsid w:val="000D76A4"/>
    <w:rsid w:val="000E21EC"/>
    <w:rsid w:val="000E4E9E"/>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35D5"/>
    <w:rsid w:val="00215D44"/>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2BD7"/>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51F43"/>
    <w:rsid w:val="00555B2A"/>
    <w:rsid w:val="00556ED1"/>
    <w:rsid w:val="0056099C"/>
    <w:rsid w:val="00562143"/>
    <w:rsid w:val="00563107"/>
    <w:rsid w:val="00580905"/>
    <w:rsid w:val="00581544"/>
    <w:rsid w:val="0059177A"/>
    <w:rsid w:val="00593419"/>
    <w:rsid w:val="005943EB"/>
    <w:rsid w:val="005966BD"/>
    <w:rsid w:val="005A016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5411"/>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4147"/>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55B"/>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3F1A"/>
    <w:rsid w:val="00A54FAB"/>
    <w:rsid w:val="00A638EC"/>
    <w:rsid w:val="00A666A0"/>
    <w:rsid w:val="00A66807"/>
    <w:rsid w:val="00A7111B"/>
    <w:rsid w:val="00A72AF2"/>
    <w:rsid w:val="00A76A52"/>
    <w:rsid w:val="00A808FA"/>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CE3"/>
    <w:rsid w:val="00D40D5E"/>
    <w:rsid w:val="00D4282A"/>
    <w:rsid w:val="00D436C3"/>
    <w:rsid w:val="00D55B5D"/>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647359"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647359"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3A644B"/>
    <w:rsid w:val="005C5751"/>
    <w:rsid w:val="00647359"/>
    <w:rsid w:val="006C5D61"/>
    <w:rsid w:val="007C585D"/>
    <w:rsid w:val="0099401E"/>
    <w:rsid w:val="00CC68AE"/>
    <w:rsid w:val="00DF7856"/>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647359"/>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 w:type="paragraph" w:customStyle="1" w:styleId="6C77396BAFD8484ABA785FBA1559B581">
    <w:name w:val="6C77396BAFD8484ABA785FBA1559B581"/>
    <w:rsid w:val="00647359"/>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80E465-6434-422D-B483-D6895A87E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250</Words>
  <Characters>1379</Characters>
  <Application>Microsoft Office Word</Application>
  <DocSecurity>0</DocSecurity>
  <Lines>11</Lines>
  <Paragraphs>3</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1626</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CBD/COP/DEC/14/2</dc:subject>
  <dc:creator>SCBD</dc:creator>
  <cp:lastModifiedBy>Bureau</cp:lastModifiedBy>
  <cp:revision>5</cp:revision>
  <cp:lastPrinted>2018-10-14T15:07:00Z</cp:lastPrinted>
  <dcterms:created xsi:type="dcterms:W3CDTF">2019-01-26T11:14:00Z</dcterms:created>
  <dcterms:modified xsi:type="dcterms:W3CDTF">2019-02-06T16:31:00Z</dcterms:modified>
  <cp:contentStatus>CBD/COP/DEC/14/38</cp:contentStatus>
</cp:coreProperties>
</file>