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7"/>
        <w:gridCol w:w="5141"/>
        <w:gridCol w:w="4089"/>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7B3FD4"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Content>
                <w:r w:rsidR="004077F3" w:rsidRPr="004077F3">
                  <w:rPr>
                    <w:noProof/>
                  </w:rPr>
                  <w:t>CBD/COP/DEC/15/</w:t>
                </w:r>
                <w:r w:rsidR="00420DDA">
                  <w:rPr>
                    <w:noProof/>
                  </w:rPr>
                  <w:t>9</w:t>
                </w:r>
              </w:sdtContent>
            </w:sdt>
          </w:p>
          <w:p w:rsidR="00D40157" w:rsidRPr="00972AC3" w:rsidRDefault="00BA00FE" w:rsidP="00D40157">
            <w:pPr>
              <w:ind w:left="1210"/>
              <w:jc w:val="left"/>
            </w:pPr>
            <w:r w:rsidRPr="003B5867">
              <w:rPr>
                <w:szCs w:val="22"/>
                <w:lang w:val="en-US"/>
              </w:rPr>
              <w:t>19 December 2022</w:t>
            </w:r>
          </w:p>
          <w:p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Titre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w:t>
      </w:r>
      <w:r w:rsidR="00BA00FE">
        <w:rPr>
          <w:kern w:val="22"/>
          <w:szCs w:val="22"/>
          <w:lang w:val="ru-RU"/>
        </w:rPr>
        <w:t>,</w:t>
      </w:r>
      <w:r>
        <w:rPr>
          <w:kern w:val="22"/>
          <w:szCs w:val="22"/>
          <w:lang w:val="ru-RU"/>
        </w:rPr>
        <w:t xml:space="preserve"> </w:t>
      </w:r>
      <w:r w:rsidR="00BA00FE">
        <w:rPr>
          <w:rFonts w:asciiTheme="majorBidi" w:hAnsiTheme="majorBidi" w:cstheme="majorBidi"/>
          <w:snapToGrid w:val="0"/>
          <w:kern w:val="22"/>
          <w:lang w:val="ru-RU" w:eastAsia="nb-NO"/>
        </w:rPr>
        <w:t>часть</w:t>
      </w:r>
      <w:r w:rsidR="00BA00FE" w:rsidRPr="00FE14F7">
        <w:rPr>
          <w:rFonts w:asciiTheme="majorBidi" w:hAnsiTheme="majorBidi" w:cstheme="majorBidi"/>
          <w:snapToGrid w:val="0"/>
          <w:kern w:val="22"/>
          <w:lang w:val="ru-RU" w:eastAsia="nb-NO"/>
        </w:rPr>
        <w:t xml:space="preserve"> </w:t>
      </w:r>
      <w:r w:rsidR="00BA00FE" w:rsidRPr="001334EC">
        <w:rPr>
          <w:rFonts w:asciiTheme="majorBidi" w:hAnsiTheme="majorBidi" w:cstheme="majorBidi"/>
          <w:snapToGrid w:val="0"/>
          <w:kern w:val="22"/>
          <w:lang w:eastAsia="nb-NO"/>
        </w:rPr>
        <w:t>II</w:t>
      </w:r>
    </w:p>
    <w:p w:rsidR="008E3E8C" w:rsidRPr="009E20DA" w:rsidRDefault="00BA00FE" w:rsidP="00972AC3">
      <w:pPr>
        <w:pStyle w:val="Paragraphedeliste"/>
        <w:keepNext/>
        <w:suppressLineNumbers/>
        <w:tabs>
          <w:tab w:val="left" w:pos="450"/>
        </w:tabs>
        <w:suppressAutoHyphens/>
        <w:ind w:left="0"/>
        <w:contextualSpacing w:val="0"/>
        <w:jc w:val="left"/>
        <w:outlineLvl w:val="0"/>
        <w:rPr>
          <w:lang w:val="ru-RU"/>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4767E8">
        <w:rPr>
          <w:kern w:val="22"/>
          <w:szCs w:val="22"/>
          <w:lang w:val="ru-RU"/>
        </w:rPr>
        <w:t>11</w:t>
      </w:r>
      <w:r w:rsidR="0047167F">
        <w:rPr>
          <w:kern w:val="22"/>
          <w:szCs w:val="22"/>
          <w:lang w:val="fr-FR"/>
        </w:rPr>
        <w:t xml:space="preserve"> </w:t>
      </w:r>
      <w:r w:rsidRPr="009E20DA">
        <w:rPr>
          <w:kern w:val="22"/>
          <w:szCs w:val="22"/>
          <w:lang w:val="ru-RU"/>
        </w:rPr>
        <w:t>повестки дня</w:t>
      </w:r>
    </w:p>
    <w:p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Content>
        <w:p w:rsidR="009F5F5D" w:rsidRPr="009F5F5D" w:rsidRDefault="009B06B0" w:rsidP="009F5F5D">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rsidR="00622CA6" w:rsidRPr="0047167F" w:rsidRDefault="009F5F5D" w:rsidP="001802BA">
      <w:pPr>
        <w:pStyle w:val="Paragraphedeliste"/>
        <w:keepNext/>
        <w:suppressLineNumbers/>
        <w:tabs>
          <w:tab w:val="left" w:pos="450"/>
        </w:tabs>
        <w:suppressAutoHyphens/>
        <w:spacing w:before="240" w:after="240"/>
        <w:ind w:left="1134" w:hanging="850"/>
        <w:contextualSpacing w:val="0"/>
        <w:jc w:val="center"/>
        <w:outlineLvl w:val="0"/>
        <w:rPr>
          <w:b/>
          <w:kern w:val="22"/>
          <w:szCs w:val="22"/>
          <w:lang w:val="ru-RU"/>
        </w:rPr>
      </w:pPr>
      <w:r w:rsidRPr="00B3394A">
        <w:rPr>
          <w:b/>
          <w:kern w:val="22"/>
          <w:szCs w:val="22"/>
          <w:lang w:val="ru-RU"/>
        </w:rPr>
        <w:t>15/</w:t>
      </w:r>
      <w:r w:rsidR="00420DDA">
        <w:rPr>
          <w:b/>
          <w:kern w:val="22"/>
          <w:szCs w:val="22"/>
          <w:lang w:val="fr-FR"/>
        </w:rPr>
        <w:t>9</w:t>
      </w:r>
      <w:r w:rsidR="002A32C8">
        <w:rPr>
          <w:b/>
          <w:kern w:val="22"/>
          <w:szCs w:val="22"/>
          <w:lang w:val="ru-RU"/>
        </w:rPr>
        <w:t>.</w:t>
      </w:r>
      <w:r w:rsidRPr="00B3394A">
        <w:rPr>
          <w:b/>
          <w:kern w:val="22"/>
          <w:szCs w:val="22"/>
          <w:lang w:val="ru-RU"/>
        </w:rPr>
        <w:tab/>
      </w:r>
      <w:r w:rsidR="00F473DD" w:rsidRPr="00EB0497">
        <w:rPr>
          <w:rFonts w:asciiTheme="majorBidi" w:hAnsiTheme="majorBidi" w:cstheme="majorBidi"/>
          <w:b/>
          <w:bCs/>
          <w:iCs/>
          <w:lang w:val="ru-RU"/>
        </w:rPr>
        <w:t>Цифровая информация о последовательностях в отношении генетических ресурсов</w:t>
      </w:r>
    </w:p>
    <w:p w:rsidR="00F473DD" w:rsidRDefault="00F473DD" w:rsidP="00F473DD">
      <w:pPr>
        <w:keepNext/>
        <w:spacing w:before="240" w:after="120"/>
        <w:ind w:firstLine="709"/>
        <w:rPr>
          <w:i/>
          <w:szCs w:val="22"/>
          <w:lang w:val="ru-RU"/>
        </w:rPr>
      </w:pPr>
      <w:bookmarkStart w:id="0" w:name="_Hlk21611670"/>
      <w:r w:rsidRPr="00552C92">
        <w:rPr>
          <w:i/>
          <w:szCs w:val="22"/>
          <w:lang w:val="ru-RU"/>
        </w:rPr>
        <w:t>Конференция Сторон,</w:t>
      </w:r>
    </w:p>
    <w:bookmarkEnd w:id="0"/>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i/>
          <w:lang w:val="ru-RU"/>
        </w:rPr>
        <w:t xml:space="preserve">напоминая </w:t>
      </w:r>
      <w:r w:rsidRPr="00677CF2">
        <w:rPr>
          <w:rFonts w:asciiTheme="majorBidi" w:hAnsiTheme="majorBidi" w:cstheme="majorBidi"/>
          <w:iCs/>
          <w:lang w:val="ru-RU"/>
        </w:rPr>
        <w:t>о том, что Конвенция о биологическом разнообразии и Нагойский протокол, а также другие документы, регулирующие доступ к генетическим ресурсам и совместное использование выгод, обеспечивают правовые рамки для доступа к генетическим ресурсам и совместного использования на справедливой и равной основе выгод от их применения,</w:t>
      </w:r>
      <w:r w:rsidRPr="00677CF2">
        <w:rPr>
          <w:rFonts w:asciiTheme="majorBidi" w:hAnsiTheme="majorBidi" w:cstheme="majorBidi"/>
          <w:lang w:val="ru-RU"/>
        </w:rPr>
        <w:t xml:space="preserve"> </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lang w:val="ru-RU"/>
        </w:rPr>
        <w:t xml:space="preserve">ссылаясь </w:t>
      </w:r>
      <w:r>
        <w:rPr>
          <w:rFonts w:asciiTheme="majorBidi" w:hAnsiTheme="majorBidi" w:cstheme="majorBidi"/>
          <w:i/>
          <w:lang w:val="ru-RU"/>
        </w:rPr>
        <w:t xml:space="preserve">также </w:t>
      </w:r>
      <w:r w:rsidRPr="00677CF2">
        <w:rPr>
          <w:rFonts w:asciiTheme="majorBidi" w:hAnsiTheme="majorBidi" w:cstheme="majorBidi"/>
          <w:iCs/>
          <w:lang w:val="ru-RU"/>
        </w:rPr>
        <w:t>на решение</w:t>
      </w:r>
      <w:r w:rsidRPr="00677CF2">
        <w:rPr>
          <w:rFonts w:asciiTheme="majorBidi" w:hAnsiTheme="majorBidi" w:cstheme="majorBidi"/>
          <w:lang w:val="ru-RU"/>
        </w:rPr>
        <w:t xml:space="preserve"> 14/20,</w:t>
      </w:r>
    </w:p>
    <w:p w:rsidR="00F473DD" w:rsidRPr="00677CF2" w:rsidRDefault="00F473DD" w:rsidP="00F473DD">
      <w:pPr>
        <w:spacing w:before="120" w:after="120"/>
        <w:rPr>
          <w:rFonts w:asciiTheme="majorBidi" w:hAnsiTheme="majorBidi" w:cstheme="majorBidi"/>
          <w:lang w:val="ru-RU"/>
        </w:rPr>
      </w:pPr>
      <w:r w:rsidRPr="00677CF2">
        <w:rPr>
          <w:rFonts w:asciiTheme="majorBidi" w:hAnsiTheme="majorBidi" w:cstheme="majorBidi"/>
          <w:i/>
          <w:lang w:val="ru-RU"/>
        </w:rPr>
        <w:tab/>
        <w:t xml:space="preserve">принимая к сведению </w:t>
      </w:r>
      <w:r w:rsidRPr="00677CF2">
        <w:rPr>
          <w:rFonts w:asciiTheme="majorBidi" w:hAnsiTheme="majorBidi" w:cstheme="majorBidi"/>
          <w:iCs/>
          <w:lang w:val="ru-RU"/>
        </w:rPr>
        <w:t>результаты основанного на научных данных и политике процесса, касающегося цифровой информации о последовательностях в отношении генетических ресурсов, который был инициирован в решении 14/20</w:t>
      </w:r>
      <w:r w:rsidRPr="00677CF2">
        <w:rPr>
          <w:rStyle w:val="Appelnotedebasdep"/>
          <w:rFonts w:asciiTheme="majorBidi" w:hAnsiTheme="majorBidi" w:cstheme="majorBidi"/>
          <w:lang w:val="ru-RU"/>
        </w:rPr>
        <w:footnoteReference w:id="2"/>
      </w:r>
      <w:r w:rsidRPr="00677CF2">
        <w:rPr>
          <w:rFonts w:asciiTheme="majorBidi" w:hAnsiTheme="majorBidi" w:cstheme="majorBidi"/>
          <w:iCs/>
          <w:lang w:val="ru-RU"/>
        </w:rPr>
        <w:t>,</w:t>
      </w:r>
      <w:r w:rsidRPr="00677CF2">
        <w:rPr>
          <w:rFonts w:asciiTheme="majorBidi" w:hAnsiTheme="majorBidi" w:cstheme="majorBidi"/>
          <w:lang w:val="ru-RU"/>
        </w:rPr>
        <w:t xml:space="preserve"> </w:t>
      </w:r>
    </w:p>
    <w:p w:rsidR="00F473DD" w:rsidRPr="00677CF2" w:rsidRDefault="00F473DD" w:rsidP="00F473DD">
      <w:pPr>
        <w:spacing w:before="120" w:after="120"/>
        <w:ind w:firstLine="720"/>
        <w:rPr>
          <w:rFonts w:asciiTheme="majorBidi" w:hAnsiTheme="majorBidi" w:cstheme="majorBidi"/>
          <w:lang w:val="ru-RU"/>
        </w:rPr>
      </w:pPr>
      <w:proofErr w:type="gramStart"/>
      <w:r w:rsidRPr="00677CF2">
        <w:rPr>
          <w:rFonts w:asciiTheme="majorBidi" w:hAnsiTheme="majorBidi" w:cstheme="majorBidi"/>
          <w:i/>
          <w:lang w:val="ru-RU"/>
        </w:rPr>
        <w:t xml:space="preserve">принимая к сведению также </w:t>
      </w:r>
      <w:r w:rsidRPr="00677CF2">
        <w:rPr>
          <w:rFonts w:asciiTheme="majorBidi" w:hAnsiTheme="majorBidi" w:cstheme="majorBidi"/>
          <w:iCs/>
          <w:lang w:val="ru-RU"/>
        </w:rPr>
        <w:t>создание сопредседателями Рабочей группы открытого состава по подготовке глобальной рамочной программы в области биоразнообразия на период после 2020 года и Исполнительным секретарем неофициальной консультативной группы сопредседателей по цифровой информации о последовательностях в отношении генетических ресурсов, а также работу в области цифровой информации о последовательностях в отношении генетических ресурсов, проведенную этой консультативной группой, включая рассмотрение вариантов политики</w:t>
      </w:r>
      <w:r w:rsidRPr="00677CF2">
        <w:rPr>
          <w:rStyle w:val="Appelnotedebasdep"/>
          <w:rFonts w:asciiTheme="majorBidi" w:hAnsiTheme="majorBidi" w:cstheme="majorBidi"/>
          <w:lang w:val="ru-RU"/>
        </w:rPr>
        <w:footnoteReference w:id="3"/>
      </w:r>
      <w:r w:rsidRPr="00677CF2">
        <w:rPr>
          <w:rFonts w:asciiTheme="majorBidi" w:hAnsiTheme="majorBidi" w:cstheme="majorBidi"/>
          <w:iCs/>
          <w:lang w:val="ru-RU"/>
        </w:rPr>
        <w:t>,</w:t>
      </w:r>
      <w:proofErr w:type="gramEnd"/>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lang w:val="ru-RU"/>
        </w:rPr>
        <w:t xml:space="preserve">принимая далее к сведению </w:t>
      </w:r>
      <w:r w:rsidRPr="00677CF2">
        <w:rPr>
          <w:rFonts w:asciiTheme="majorBidi" w:hAnsiTheme="majorBidi" w:cstheme="majorBidi"/>
          <w:iCs/>
          <w:lang w:val="ru-RU"/>
        </w:rPr>
        <w:t>работу</w:t>
      </w:r>
      <w:r w:rsidRPr="00677CF2">
        <w:rPr>
          <w:lang w:val="ru-RU"/>
        </w:rPr>
        <w:t xml:space="preserve"> </w:t>
      </w:r>
      <w:r w:rsidRPr="00677CF2">
        <w:rPr>
          <w:rFonts w:asciiTheme="majorBidi" w:hAnsiTheme="majorBidi" w:cstheme="majorBidi"/>
          <w:iCs/>
          <w:lang w:val="ru-RU"/>
        </w:rPr>
        <w:t>Рабочей группы открытого состава по подготовке глобальной рамочной программы в области биоразнообразия на период после 2020 года</w:t>
      </w:r>
      <w:r>
        <w:rPr>
          <w:rStyle w:val="Appelnotedebasdep"/>
          <w:rFonts w:asciiTheme="majorBidi" w:hAnsiTheme="majorBidi" w:cstheme="majorBidi"/>
        </w:rPr>
        <w:footnoteReference w:id="4"/>
      </w:r>
      <w:r w:rsidR="002C0BB5">
        <w:rPr>
          <w:rFonts w:asciiTheme="majorBidi" w:hAnsiTheme="majorBidi" w:cstheme="majorBidi"/>
          <w:iCs/>
          <w:lang w:val="fr-FR"/>
        </w:rPr>
        <w:t xml:space="preserve"> </w:t>
      </w:r>
      <w:r w:rsidR="002C0BB5">
        <w:rPr>
          <w:rFonts w:asciiTheme="majorBidi" w:hAnsiTheme="majorBidi" w:cstheme="majorBidi"/>
          <w:iCs/>
          <w:lang w:val="ru-RU"/>
        </w:rPr>
        <w:t>и</w:t>
      </w:r>
      <w:r w:rsidRPr="00677CF2">
        <w:rPr>
          <w:rFonts w:asciiTheme="majorBidi" w:hAnsiTheme="majorBidi" w:cstheme="majorBidi"/>
          <w:iCs/>
          <w:lang w:val="ru-RU"/>
        </w:rPr>
        <w:t xml:space="preserve"> информацию, содержащуюся в записке Исполнительного секретаря</w:t>
      </w:r>
      <w:r w:rsidRPr="00677CF2">
        <w:rPr>
          <w:lang w:val="ru-RU"/>
        </w:rPr>
        <w:t xml:space="preserve"> </w:t>
      </w:r>
      <w:r w:rsidRPr="00677CF2">
        <w:rPr>
          <w:rFonts w:asciiTheme="majorBidi" w:hAnsiTheme="majorBidi" w:cstheme="majorBidi"/>
          <w:iCs/>
          <w:lang w:val="ru-RU"/>
        </w:rPr>
        <w:t>о цифровой информации о последовательностях в отношении генетических ресурсов</w:t>
      </w:r>
      <w:r>
        <w:rPr>
          <w:rStyle w:val="Appelnotedebasdep"/>
          <w:rFonts w:asciiTheme="majorBidi" w:hAnsiTheme="majorBidi" w:cstheme="majorBidi"/>
        </w:rPr>
        <w:footnoteReference w:id="5"/>
      </w:r>
      <w:r w:rsidRPr="00677CF2">
        <w:rPr>
          <w:rFonts w:asciiTheme="majorBidi" w:hAnsiTheme="majorBidi" w:cstheme="majorBidi"/>
          <w:lang w:val="ru-RU"/>
        </w:rPr>
        <w:t>,</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iCs/>
          <w:lang w:val="ru-RU"/>
        </w:rPr>
        <w:t>признавая</w:t>
      </w:r>
      <w:r w:rsidRPr="00677CF2">
        <w:rPr>
          <w:rFonts w:asciiTheme="majorBidi" w:hAnsiTheme="majorBidi" w:cstheme="majorBidi"/>
          <w:lang w:val="ru-RU"/>
        </w:rPr>
        <w:t xml:space="preserve">, что существуют различные мнения относительно цифровой информации о последовательностях в отношении генетических ресурсов </w:t>
      </w:r>
      <w:r>
        <w:rPr>
          <w:rFonts w:asciiTheme="majorBidi" w:hAnsiTheme="majorBidi" w:cstheme="majorBidi"/>
          <w:lang w:val="ru-RU"/>
        </w:rPr>
        <w:t xml:space="preserve">относительно </w:t>
      </w:r>
      <w:r w:rsidRPr="00945A96">
        <w:rPr>
          <w:rFonts w:asciiTheme="majorBidi" w:hAnsiTheme="majorBidi" w:cstheme="majorBidi"/>
          <w:lang w:val="ru-RU"/>
        </w:rPr>
        <w:t>ее сферы применения в рамках</w:t>
      </w:r>
      <w:r>
        <w:rPr>
          <w:rFonts w:asciiTheme="majorBidi" w:hAnsiTheme="majorBidi" w:cstheme="majorBidi"/>
          <w:lang w:val="ru-RU"/>
        </w:rPr>
        <w:t xml:space="preserve"> </w:t>
      </w:r>
      <w:r w:rsidRPr="00677CF2">
        <w:rPr>
          <w:rFonts w:asciiTheme="majorBidi" w:hAnsiTheme="majorBidi" w:cstheme="majorBidi"/>
          <w:lang w:val="ru-RU"/>
        </w:rPr>
        <w:t>Конвенции о биологическом разнообразии,</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lang w:val="ru-RU"/>
        </w:rPr>
        <w:t xml:space="preserve">признавая также, </w:t>
      </w:r>
      <w:r w:rsidRPr="00677CF2">
        <w:rPr>
          <w:rFonts w:asciiTheme="majorBidi" w:hAnsiTheme="majorBidi" w:cstheme="majorBidi"/>
          <w:iCs/>
          <w:lang w:val="ru-RU"/>
        </w:rPr>
        <w:t>что цифровая информация о последовательностях в отношении генетических ресурсов рассматривается другими органами и в других документах Организации Объединенных Наций</w:t>
      </w:r>
      <w:r w:rsidRPr="00677CF2">
        <w:rPr>
          <w:rFonts w:asciiTheme="majorBidi" w:hAnsiTheme="majorBidi" w:cstheme="majorBidi"/>
          <w:lang w:val="ru-RU"/>
        </w:rPr>
        <w:t>,</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iCs/>
          <w:lang w:val="ru-RU"/>
        </w:rPr>
        <w:t>признавая далее</w:t>
      </w:r>
      <w:r w:rsidRPr="00677CF2">
        <w:rPr>
          <w:rFonts w:asciiTheme="majorBidi" w:hAnsiTheme="majorBidi" w:cstheme="majorBidi"/>
          <w:lang w:val="ru-RU"/>
        </w:rPr>
        <w:t>, что любое решение</w:t>
      </w:r>
      <w:r w:rsidRPr="00677CF2">
        <w:rPr>
          <w:lang w:val="ru-RU"/>
        </w:rPr>
        <w:t xml:space="preserve"> </w:t>
      </w:r>
      <w:r w:rsidRPr="00677CF2">
        <w:rPr>
          <w:rFonts w:asciiTheme="majorBidi" w:hAnsiTheme="majorBidi" w:cstheme="majorBidi"/>
          <w:lang w:val="ru-RU"/>
        </w:rPr>
        <w:t>в отношении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должно быть взаимодополняющим и адаптируемым по отношению к другим документам и форумам,</w:t>
      </w:r>
      <w:r w:rsidRPr="00677CF2">
        <w:rPr>
          <w:lang w:val="ru-RU"/>
        </w:rPr>
        <w:t xml:space="preserve"> </w:t>
      </w:r>
      <w:r w:rsidRPr="002C0BB5">
        <w:rPr>
          <w:rFonts w:asciiTheme="majorBidi" w:hAnsiTheme="majorBidi" w:cstheme="majorBidi"/>
          <w:iCs/>
          <w:lang w:val="ru-RU"/>
        </w:rPr>
        <w:t>признавая</w:t>
      </w:r>
      <w:r w:rsidRPr="00677CF2">
        <w:rPr>
          <w:rFonts w:asciiTheme="majorBidi" w:hAnsiTheme="majorBidi" w:cstheme="majorBidi"/>
          <w:lang w:val="ru-RU"/>
        </w:rPr>
        <w:t xml:space="preserve"> при этом, что другие форумы могут разрабатывать специализированные подходы,</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iCs/>
          <w:lang w:val="ru-RU"/>
        </w:rPr>
        <w:t>признавая</w:t>
      </w:r>
      <w:r w:rsidRPr="00677CF2">
        <w:rPr>
          <w:rFonts w:asciiTheme="majorBidi" w:hAnsiTheme="majorBidi" w:cstheme="majorBidi"/>
          <w:lang w:val="ru-RU"/>
        </w:rPr>
        <w:t xml:space="preserve">, что создание и применение цифровой информации о последовательностях в отношении генетических ресурсов, а также доступ к ней </w:t>
      </w:r>
      <w:r>
        <w:rPr>
          <w:rFonts w:asciiTheme="majorBidi" w:hAnsiTheme="majorBidi" w:cstheme="majorBidi"/>
          <w:lang w:val="ru-RU"/>
        </w:rPr>
        <w:t>наряду</w:t>
      </w:r>
      <w:r w:rsidRPr="00677CF2">
        <w:rPr>
          <w:rFonts w:asciiTheme="majorBidi" w:hAnsiTheme="majorBidi" w:cstheme="majorBidi"/>
          <w:lang w:val="ru-RU"/>
        </w:rPr>
        <w:t xml:space="preserve"> с совместным использованием на справедливой и равной основе выгод от ее применения </w:t>
      </w:r>
      <w:r>
        <w:rPr>
          <w:rFonts w:asciiTheme="majorBidi" w:hAnsiTheme="majorBidi" w:cstheme="majorBidi"/>
          <w:lang w:val="ru-RU"/>
        </w:rPr>
        <w:t>будут способствовать</w:t>
      </w:r>
      <w:r w:rsidRPr="00677CF2">
        <w:rPr>
          <w:rFonts w:asciiTheme="majorBidi" w:hAnsiTheme="majorBidi" w:cstheme="majorBidi"/>
          <w:lang w:val="ru-RU"/>
        </w:rPr>
        <w:t xml:space="preserve"> проведению исследований и разработке инноваций и </w:t>
      </w:r>
      <w:r>
        <w:rPr>
          <w:rFonts w:asciiTheme="majorBidi" w:hAnsiTheme="majorBidi" w:cstheme="majorBidi"/>
          <w:lang w:val="ru-RU"/>
        </w:rPr>
        <w:t>содействовать</w:t>
      </w:r>
      <w:r w:rsidRPr="00677CF2">
        <w:rPr>
          <w:rFonts w:asciiTheme="majorBidi" w:hAnsiTheme="majorBidi" w:cstheme="majorBidi"/>
          <w:lang w:val="ru-RU"/>
        </w:rPr>
        <w:t xml:space="preserve"> достижению целей Конвенции и устойчивому развитию,</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iCs/>
          <w:lang w:val="ru-RU"/>
        </w:rPr>
        <w:t>подчеркивая</w:t>
      </w:r>
      <w:r w:rsidRPr="00677CF2">
        <w:rPr>
          <w:rFonts w:asciiTheme="majorBidi" w:hAnsiTheme="majorBidi" w:cstheme="majorBidi"/>
          <w:lang w:val="ru-RU"/>
        </w:rPr>
        <w:t xml:space="preserve"> </w:t>
      </w:r>
      <w:proofErr w:type="gramStart"/>
      <w:r w:rsidRPr="00677CF2">
        <w:rPr>
          <w:rFonts w:asciiTheme="majorBidi" w:hAnsiTheme="majorBidi" w:cstheme="majorBidi"/>
          <w:lang w:val="ru-RU"/>
        </w:rPr>
        <w:t>важное значение</w:t>
      </w:r>
      <w:proofErr w:type="gramEnd"/>
      <w:r w:rsidRPr="00677CF2">
        <w:rPr>
          <w:rFonts w:asciiTheme="majorBidi" w:hAnsiTheme="majorBidi" w:cstheme="majorBidi"/>
          <w:lang w:val="ru-RU"/>
        </w:rPr>
        <w:t xml:space="preserve"> создания и развития потенциала, передачи технологий и технического и научного сотрудничества для поддержки создания и применения цифровой информации о последовательностях </w:t>
      </w:r>
      <w:r w:rsidR="004767E8" w:rsidRPr="00677CF2">
        <w:rPr>
          <w:rFonts w:asciiTheme="majorBidi" w:hAnsiTheme="majorBidi" w:cstheme="majorBidi"/>
          <w:lang w:val="ru-RU"/>
        </w:rPr>
        <w:t xml:space="preserve">в отношении </w:t>
      </w:r>
      <w:r w:rsidRPr="00677CF2">
        <w:rPr>
          <w:rFonts w:asciiTheme="majorBidi" w:hAnsiTheme="majorBidi" w:cstheme="majorBidi"/>
          <w:lang w:val="ru-RU"/>
        </w:rPr>
        <w:t>генетических ресурсов, а также обеспечения доступа к ней,</w:t>
      </w:r>
    </w:p>
    <w:p w:rsidR="00F473DD" w:rsidRPr="00677CF2" w:rsidRDefault="00F473DD" w:rsidP="00F473DD">
      <w:pPr>
        <w:spacing w:before="120" w:after="120"/>
        <w:ind w:firstLine="720"/>
        <w:rPr>
          <w:rFonts w:asciiTheme="majorBidi" w:hAnsiTheme="majorBidi" w:cstheme="majorBidi"/>
          <w:lang w:val="ru-RU"/>
        </w:rPr>
      </w:pPr>
      <w:r w:rsidRPr="00677CF2">
        <w:rPr>
          <w:i/>
          <w:iCs/>
          <w:lang w:val="ru-RU"/>
        </w:rPr>
        <w:t>признавая</w:t>
      </w:r>
      <w:r w:rsidRPr="00677CF2">
        <w:rPr>
          <w:lang w:val="ru-RU"/>
        </w:rPr>
        <w:t xml:space="preserve"> </w:t>
      </w:r>
      <w:r w:rsidRPr="00677CF2">
        <w:rPr>
          <w:rFonts w:asciiTheme="majorBidi" w:hAnsiTheme="majorBidi" w:cstheme="majorBidi"/>
          <w:lang w:val="ru-RU"/>
        </w:rPr>
        <w:t>важность цифровой информации о последовательностях в отношении генетических ресурсов для</w:t>
      </w:r>
      <w:r w:rsidR="002C0BB5" w:rsidRPr="002C0BB5">
        <w:rPr>
          <w:lang w:val="ru-RU"/>
        </w:rPr>
        <w:t xml:space="preserve"> </w:t>
      </w:r>
      <w:r w:rsidR="002C0BB5" w:rsidRPr="00DD57A8">
        <w:rPr>
          <w:lang w:val="ru-RU"/>
        </w:rPr>
        <w:t>Куньминско-Монреальской</w:t>
      </w:r>
      <w:r w:rsidR="002C0BB5" w:rsidRPr="002E3A72">
        <w:rPr>
          <w:lang w:val="ru-RU"/>
        </w:rPr>
        <w:t xml:space="preserve"> </w:t>
      </w:r>
      <w:r w:rsidR="002C0BB5">
        <w:rPr>
          <w:lang w:val="ru-RU"/>
        </w:rPr>
        <w:t xml:space="preserve">глобальной </w:t>
      </w:r>
      <w:r w:rsidR="002C0BB5" w:rsidRPr="002E3A72">
        <w:rPr>
          <w:lang w:val="ru-RU"/>
        </w:rPr>
        <w:t>рамочной программы в области биоразнообразия</w:t>
      </w:r>
      <w:r w:rsidR="004767E8" w:rsidRPr="00EE2CAF">
        <w:rPr>
          <w:rFonts w:asciiTheme="majorBidi" w:hAnsiTheme="majorBidi" w:cstheme="majorBidi"/>
          <w:vertAlign w:val="superscript"/>
        </w:rPr>
        <w:footnoteReference w:id="6"/>
      </w:r>
      <w:r w:rsidRPr="00677CF2">
        <w:rPr>
          <w:rFonts w:asciiTheme="majorBidi" w:hAnsiTheme="majorBidi" w:cstheme="majorBidi"/>
          <w:lang w:val="ru-RU"/>
        </w:rPr>
        <w:t>,</w:t>
      </w:r>
    </w:p>
    <w:p w:rsidR="00F473DD" w:rsidRPr="00677CF2" w:rsidRDefault="00F473DD" w:rsidP="00F473DD">
      <w:pPr>
        <w:spacing w:before="120" w:after="120"/>
        <w:rPr>
          <w:rFonts w:asciiTheme="majorBidi" w:hAnsiTheme="majorBidi" w:cstheme="majorBidi"/>
          <w:lang w:val="ru-RU"/>
        </w:rPr>
      </w:pPr>
      <w:r w:rsidRPr="00677CF2">
        <w:rPr>
          <w:rFonts w:asciiTheme="majorBidi" w:hAnsiTheme="majorBidi" w:cstheme="majorBidi"/>
          <w:lang w:val="ru-RU"/>
        </w:rPr>
        <w:tab/>
      </w:r>
      <w:r w:rsidRPr="00677CF2">
        <w:rPr>
          <w:rFonts w:asciiTheme="majorBidi" w:hAnsiTheme="majorBidi" w:cstheme="majorBidi"/>
          <w:i/>
          <w:iCs/>
          <w:lang w:val="ru-RU"/>
        </w:rPr>
        <w:t>признавая также</w:t>
      </w:r>
      <w:r w:rsidRPr="00677CF2">
        <w:rPr>
          <w:rFonts w:asciiTheme="majorBidi" w:hAnsiTheme="majorBidi" w:cstheme="majorBidi"/>
          <w:lang w:val="ru-RU"/>
        </w:rPr>
        <w:t>, что решение в отношении совместного использования выгод от применения цифровой информации о последовательностях в отношении генетических ресурсов также является широкомасштабным решением для мобилизации ресурсов в поддержку сохранения и устойчивого использования биологического разнообразия,</w:t>
      </w:r>
    </w:p>
    <w:p w:rsidR="00F473DD" w:rsidRPr="00677CF2" w:rsidRDefault="00F473DD" w:rsidP="00F473DD">
      <w:pPr>
        <w:spacing w:before="120" w:after="120"/>
        <w:ind w:firstLine="720"/>
        <w:rPr>
          <w:rFonts w:asciiTheme="majorBidi" w:hAnsiTheme="majorBidi" w:cstheme="majorBidi"/>
          <w:i/>
          <w:lang w:val="ru-RU"/>
        </w:rPr>
      </w:pPr>
      <w:r w:rsidRPr="00677CF2">
        <w:rPr>
          <w:rFonts w:asciiTheme="majorBidi" w:hAnsiTheme="majorBidi" w:cstheme="majorBidi"/>
          <w:i/>
          <w:iCs/>
          <w:lang w:val="ru-RU"/>
        </w:rPr>
        <w:t>признавая далее</w:t>
      </w:r>
      <w:r w:rsidRPr="00677CF2">
        <w:rPr>
          <w:rFonts w:asciiTheme="majorBidi" w:hAnsiTheme="majorBidi" w:cstheme="majorBidi"/>
          <w:lang w:val="ru-RU"/>
        </w:rPr>
        <w:t xml:space="preserve"> </w:t>
      </w:r>
      <w:proofErr w:type="gramStart"/>
      <w:r w:rsidRPr="00677CF2">
        <w:rPr>
          <w:rFonts w:asciiTheme="majorBidi" w:hAnsiTheme="majorBidi" w:cstheme="majorBidi"/>
          <w:lang w:val="ru-RU"/>
        </w:rPr>
        <w:t>важное значение</w:t>
      </w:r>
      <w:proofErr w:type="gramEnd"/>
      <w:r w:rsidRPr="00677CF2">
        <w:rPr>
          <w:rFonts w:asciiTheme="majorBidi" w:hAnsiTheme="majorBidi" w:cstheme="majorBidi"/>
          <w:lang w:val="ru-RU"/>
        </w:rPr>
        <w:t xml:space="preserve"> размещения данных в общедоступных базах данных</w:t>
      </w:r>
      <w:r w:rsidRPr="00677CF2">
        <w:rPr>
          <w:rFonts w:asciiTheme="majorBidi" w:hAnsiTheme="majorBidi" w:cstheme="majorBidi"/>
          <w:i/>
          <w:lang w:val="ru-RU"/>
        </w:rPr>
        <w:t>,</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lang w:val="ru-RU"/>
        </w:rPr>
        <w:t>приветствуя</w:t>
      </w:r>
      <w:r w:rsidRPr="00677CF2">
        <w:rPr>
          <w:rFonts w:asciiTheme="majorBidi" w:hAnsiTheme="majorBidi" w:cstheme="majorBidi"/>
          <w:lang w:val="ru-RU"/>
        </w:rPr>
        <w:t xml:space="preserve"> работу, проводимую базами данных, включая Международный консорциум сотрудничества баз данных последовательностей нуклеотидов, для поощрения маркирования записей информацией о географическом происхождении,</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iCs/>
          <w:lang w:val="ru-RU"/>
        </w:rPr>
        <w:t>признавая</w:t>
      </w:r>
      <w:r w:rsidRPr="00677CF2">
        <w:rPr>
          <w:rFonts w:asciiTheme="majorBidi" w:hAnsiTheme="majorBidi" w:cstheme="majorBidi"/>
          <w:lang w:val="ru-RU"/>
        </w:rPr>
        <w:t xml:space="preserve"> принципы FAIR</w:t>
      </w:r>
      <w:r w:rsidRPr="00677CF2">
        <w:rPr>
          <w:rStyle w:val="Appelnotedebasdep"/>
          <w:rFonts w:asciiTheme="majorBidi" w:hAnsiTheme="majorBidi" w:cstheme="majorBidi"/>
          <w:lang w:val="ru-RU"/>
        </w:rPr>
        <w:footnoteReference w:id="7"/>
      </w:r>
      <w:r w:rsidRPr="00677CF2">
        <w:rPr>
          <w:rFonts w:asciiTheme="majorBidi" w:hAnsiTheme="majorBidi" w:cstheme="majorBidi"/>
          <w:lang w:val="ru-RU"/>
        </w:rPr>
        <w:t xml:space="preserve"> и CARE</w:t>
      </w:r>
      <w:r w:rsidRPr="00677CF2">
        <w:rPr>
          <w:rStyle w:val="Appelnotedebasdep"/>
          <w:rFonts w:asciiTheme="majorBidi" w:hAnsiTheme="majorBidi" w:cstheme="majorBidi"/>
          <w:lang w:val="ru-RU"/>
        </w:rPr>
        <w:footnoteReference w:id="8"/>
      </w:r>
      <w:r w:rsidRPr="00677CF2">
        <w:rPr>
          <w:rFonts w:asciiTheme="majorBidi" w:hAnsiTheme="majorBidi" w:cstheme="majorBidi"/>
          <w:lang w:val="ru-RU"/>
        </w:rPr>
        <w:t xml:space="preserve">, рамочные принципы управления данными, изложенные в </w:t>
      </w:r>
      <w:r>
        <w:rPr>
          <w:rFonts w:asciiTheme="majorBidi" w:hAnsiTheme="majorBidi" w:cstheme="majorBidi"/>
          <w:lang w:val="ru-RU"/>
        </w:rPr>
        <w:t>«Р</w:t>
      </w:r>
      <w:r w:rsidRPr="00677CF2">
        <w:rPr>
          <w:rFonts w:asciiTheme="majorBidi" w:hAnsiTheme="majorBidi" w:cstheme="majorBidi"/>
          <w:lang w:val="ru-RU"/>
        </w:rPr>
        <w:t xml:space="preserve">екомендации </w:t>
      </w:r>
      <w:r>
        <w:rPr>
          <w:rFonts w:asciiTheme="majorBidi" w:hAnsiTheme="majorBidi" w:cstheme="majorBidi"/>
          <w:lang w:val="ru-RU"/>
        </w:rPr>
        <w:t xml:space="preserve">о </w:t>
      </w:r>
      <w:r w:rsidRPr="00677CF2">
        <w:rPr>
          <w:rFonts w:asciiTheme="majorBidi" w:hAnsiTheme="majorBidi" w:cstheme="majorBidi"/>
          <w:lang w:val="ru-RU"/>
        </w:rPr>
        <w:t>расширени</w:t>
      </w:r>
      <w:r>
        <w:rPr>
          <w:rFonts w:asciiTheme="majorBidi" w:hAnsiTheme="majorBidi" w:cstheme="majorBidi"/>
          <w:lang w:val="ru-RU"/>
        </w:rPr>
        <w:t>и</w:t>
      </w:r>
      <w:r w:rsidRPr="00677CF2">
        <w:rPr>
          <w:rFonts w:asciiTheme="majorBidi" w:hAnsiTheme="majorBidi" w:cstheme="majorBidi"/>
          <w:lang w:val="ru-RU"/>
        </w:rPr>
        <w:t xml:space="preserve"> доступа к данным и обмен</w:t>
      </w:r>
      <w:r>
        <w:rPr>
          <w:rFonts w:asciiTheme="majorBidi" w:hAnsiTheme="majorBidi" w:cstheme="majorBidi"/>
          <w:lang w:val="ru-RU"/>
        </w:rPr>
        <w:t>е</w:t>
      </w:r>
      <w:r w:rsidRPr="00677CF2">
        <w:rPr>
          <w:rFonts w:asciiTheme="majorBidi" w:hAnsiTheme="majorBidi" w:cstheme="majorBidi"/>
          <w:lang w:val="ru-RU"/>
        </w:rPr>
        <w:t xml:space="preserve"> ими</w:t>
      </w:r>
      <w:r>
        <w:rPr>
          <w:rFonts w:asciiTheme="majorBidi" w:hAnsiTheme="majorBidi" w:cstheme="majorBidi"/>
          <w:lang w:val="ru-RU"/>
        </w:rPr>
        <w:t>»</w:t>
      </w:r>
      <w:r w:rsidR="004767E8">
        <w:rPr>
          <w:rStyle w:val="Appelnotedebasdep"/>
          <w:rFonts w:asciiTheme="majorBidi" w:hAnsiTheme="majorBidi" w:cstheme="majorBidi"/>
        </w:rPr>
        <w:footnoteReference w:id="9"/>
      </w:r>
      <w:r w:rsidRPr="00677CF2">
        <w:rPr>
          <w:rFonts w:asciiTheme="majorBidi" w:hAnsiTheme="majorBidi" w:cstheme="majorBidi"/>
          <w:lang w:val="ru-RU"/>
        </w:rPr>
        <w:t xml:space="preserve"> Организации экономического сотрудничества и развития</w:t>
      </w:r>
      <w:r>
        <w:rPr>
          <w:rFonts w:asciiTheme="majorBidi" w:hAnsiTheme="majorBidi" w:cstheme="majorBidi"/>
          <w:lang w:val="ru-RU"/>
        </w:rPr>
        <w:t>, а</w:t>
      </w:r>
      <w:r w:rsidRPr="00677CF2">
        <w:rPr>
          <w:rFonts w:asciiTheme="majorBidi" w:hAnsiTheme="majorBidi" w:cstheme="majorBidi"/>
          <w:lang w:val="ru-RU"/>
        </w:rPr>
        <w:t xml:space="preserve"> также положения, содержащиеся в </w:t>
      </w:r>
      <w:r>
        <w:rPr>
          <w:rFonts w:asciiTheme="majorBidi" w:hAnsiTheme="majorBidi" w:cstheme="majorBidi"/>
          <w:lang w:val="ru-RU"/>
        </w:rPr>
        <w:t>«</w:t>
      </w:r>
      <w:r w:rsidRPr="00677CF2">
        <w:rPr>
          <w:rFonts w:asciiTheme="majorBidi" w:hAnsiTheme="majorBidi" w:cstheme="majorBidi"/>
          <w:lang w:val="ru-RU"/>
        </w:rPr>
        <w:t xml:space="preserve">Рекомендации </w:t>
      </w:r>
      <w:r>
        <w:rPr>
          <w:rFonts w:asciiTheme="majorBidi" w:hAnsiTheme="majorBidi" w:cstheme="majorBidi"/>
          <w:lang w:val="ru-RU"/>
        </w:rPr>
        <w:t xml:space="preserve">по </w:t>
      </w:r>
      <w:r w:rsidRPr="00677CF2">
        <w:rPr>
          <w:rFonts w:asciiTheme="majorBidi" w:hAnsiTheme="majorBidi" w:cstheme="majorBidi"/>
          <w:lang w:val="ru-RU"/>
        </w:rPr>
        <w:t>открытой наук</w:t>
      </w:r>
      <w:r>
        <w:rPr>
          <w:rFonts w:asciiTheme="majorBidi" w:hAnsiTheme="majorBidi" w:cstheme="majorBidi"/>
          <w:lang w:val="ru-RU"/>
        </w:rPr>
        <w:t>е»</w:t>
      </w:r>
      <w:r w:rsidR="004767E8">
        <w:rPr>
          <w:rStyle w:val="Appelnotedebasdep"/>
          <w:rFonts w:asciiTheme="majorBidi" w:hAnsiTheme="majorBidi" w:cstheme="majorBidi"/>
        </w:rPr>
        <w:footnoteReference w:id="10"/>
      </w:r>
      <w:r w:rsidRPr="00677CF2">
        <w:rPr>
          <w:rFonts w:asciiTheme="majorBidi" w:hAnsiTheme="majorBidi" w:cstheme="majorBidi"/>
          <w:lang w:val="ru-RU"/>
        </w:rPr>
        <w:t xml:space="preserve"> Организации Объединенных Наций по вопросам образования, науки и культуры,  </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lang w:val="ru-RU"/>
        </w:rPr>
        <w:t xml:space="preserve">признавая, </w:t>
      </w:r>
      <w:r w:rsidRPr="00677CF2">
        <w:rPr>
          <w:rFonts w:asciiTheme="majorBidi" w:hAnsiTheme="majorBidi" w:cstheme="majorBidi"/>
          <w:lang w:val="ru-RU"/>
        </w:rPr>
        <w:t xml:space="preserve">что </w:t>
      </w:r>
      <w:proofErr w:type="gramStart"/>
      <w:r w:rsidRPr="00677CF2">
        <w:rPr>
          <w:rFonts w:asciiTheme="majorBidi" w:hAnsiTheme="majorBidi" w:cstheme="majorBidi"/>
          <w:lang w:val="ru-RU"/>
        </w:rPr>
        <w:t>решение касательно</w:t>
      </w:r>
      <w:proofErr w:type="gramEnd"/>
      <w:r w:rsidRPr="00677CF2">
        <w:rPr>
          <w:rFonts w:asciiTheme="majorBidi" w:hAnsiTheme="majorBidi" w:cstheme="majorBidi"/>
          <w:lang w:val="ru-RU"/>
        </w:rPr>
        <w:t xml:space="preserve"> совместного использования выгод от применения цифровой информации о последовательностях в отношении генетических ресурсов может включать в себя инновационные меры по обеспечению поступлений,</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lang w:val="ru-RU"/>
        </w:rPr>
        <w:t>отмечая,</w:t>
      </w:r>
      <w:r w:rsidRPr="00677CF2">
        <w:rPr>
          <w:rFonts w:asciiTheme="majorBidi" w:hAnsiTheme="majorBidi" w:cstheme="majorBidi"/>
          <w:lang w:val="ru-RU"/>
        </w:rPr>
        <w:t xml:space="preserve"> что при </w:t>
      </w:r>
      <w:r w:rsidR="004767E8">
        <w:rPr>
          <w:rFonts w:asciiTheme="majorBidi" w:hAnsiTheme="majorBidi" w:cstheme="majorBidi"/>
          <w:lang w:val="ru-RU"/>
        </w:rPr>
        <w:t>раз</w:t>
      </w:r>
      <w:r w:rsidRPr="00677CF2">
        <w:rPr>
          <w:rFonts w:asciiTheme="majorBidi" w:hAnsiTheme="majorBidi" w:cstheme="majorBidi"/>
          <w:lang w:val="ru-RU"/>
        </w:rPr>
        <w:t>работке решения о совместном использовании выгод от применения цифровой информации о последовательностях в отношении генетических ресурсов следует учитывать различия между государственными и частными базами данных,</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i/>
          <w:iCs/>
          <w:lang w:val="ru-RU"/>
        </w:rPr>
        <w:t>признавая</w:t>
      </w:r>
      <w:r w:rsidRPr="00677CF2">
        <w:rPr>
          <w:rFonts w:asciiTheme="majorBidi" w:hAnsiTheme="majorBidi" w:cstheme="majorBidi"/>
          <w:lang w:val="ru-RU"/>
        </w:rPr>
        <w:t xml:space="preserve"> различия в понимании концепции и охвата цифровой информации о последовательностях в отношении генетических ресурсов, а также различные мнения относительно необходимости определения такой концепции и охвата,</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lang w:val="ru-RU"/>
        </w:rPr>
        <w:t>1.</w:t>
      </w:r>
      <w:r w:rsidRPr="00677CF2">
        <w:rPr>
          <w:rFonts w:asciiTheme="majorBidi" w:hAnsiTheme="majorBidi" w:cstheme="majorBidi"/>
          <w:lang w:val="ru-RU"/>
        </w:rPr>
        <w:tab/>
      </w:r>
      <w:r w:rsidRPr="00677CF2">
        <w:rPr>
          <w:rFonts w:asciiTheme="majorBidi" w:hAnsiTheme="majorBidi" w:cstheme="majorBidi"/>
          <w:i/>
          <w:iCs/>
          <w:lang w:val="ru-RU"/>
        </w:rPr>
        <w:t>соглашается с тем</w:t>
      </w:r>
      <w:r w:rsidRPr="00677CF2">
        <w:rPr>
          <w:rFonts w:asciiTheme="majorBidi" w:hAnsiTheme="majorBidi" w:cstheme="majorBidi"/>
          <w:lang w:val="ru-RU"/>
        </w:rPr>
        <w:t>, что термин «цифровая информация о последовательностях» будет продолжать использоваться для дальнейших обсуждений;</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2.</w:t>
      </w:r>
      <w:r w:rsidRPr="00677CF2">
        <w:rPr>
          <w:rFonts w:asciiTheme="majorBidi" w:hAnsiTheme="majorBidi" w:cstheme="majorBidi"/>
          <w:lang w:val="ru-RU"/>
        </w:rPr>
        <w:tab/>
      </w:r>
      <w:r w:rsidRPr="00677CF2">
        <w:rPr>
          <w:rFonts w:asciiTheme="majorBidi" w:hAnsiTheme="majorBidi" w:cstheme="majorBidi"/>
          <w:i/>
          <w:iCs/>
          <w:lang w:val="ru-RU"/>
        </w:rPr>
        <w:t>соглашается также с тем</w:t>
      </w:r>
      <w:r w:rsidRPr="00677CF2">
        <w:rPr>
          <w:rFonts w:asciiTheme="majorBidi" w:hAnsiTheme="majorBidi" w:cstheme="majorBidi"/>
          <w:lang w:val="ru-RU"/>
        </w:rPr>
        <w:t>, что выгоды от применения цифровой информации о последовательностях в отношении генетических ресурсов должны распределяться на справедливой и равной основе;</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3.</w:t>
      </w:r>
      <w:r w:rsidRPr="00677CF2">
        <w:rPr>
          <w:rFonts w:asciiTheme="majorBidi" w:hAnsiTheme="majorBidi" w:cstheme="majorBidi"/>
          <w:lang w:val="ru-RU"/>
        </w:rPr>
        <w:tab/>
      </w:r>
      <w:r w:rsidRPr="00677CF2">
        <w:rPr>
          <w:rFonts w:asciiTheme="majorBidi" w:hAnsiTheme="majorBidi" w:cstheme="majorBidi"/>
          <w:i/>
          <w:iCs/>
          <w:lang w:val="ru-RU"/>
        </w:rPr>
        <w:t>полагает</w:t>
      </w:r>
      <w:r w:rsidRPr="00677CF2">
        <w:rPr>
          <w:rFonts w:asciiTheme="majorBidi" w:hAnsiTheme="majorBidi" w:cstheme="majorBidi"/>
          <w:lang w:val="ru-RU"/>
        </w:rPr>
        <w:t>, что распространение цифровой информации о последовательностях в отношении генетических ресурсов и особые практики в ее применении требуют особых решений применительно к совместному использованию выгод;</w:t>
      </w:r>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lang w:val="ru-RU"/>
        </w:rPr>
        <w:t>4.</w:t>
      </w:r>
      <w:r w:rsidRPr="00677CF2">
        <w:rPr>
          <w:rFonts w:asciiTheme="majorBidi" w:hAnsiTheme="majorBidi" w:cstheme="majorBidi"/>
          <w:lang w:val="ru-RU"/>
        </w:rPr>
        <w:tab/>
      </w:r>
      <w:r w:rsidRPr="00677CF2">
        <w:rPr>
          <w:rFonts w:asciiTheme="majorBidi" w:hAnsiTheme="majorBidi" w:cstheme="majorBidi"/>
          <w:i/>
          <w:iCs/>
          <w:lang w:val="ru-RU"/>
        </w:rPr>
        <w:t>призывает</w:t>
      </w:r>
      <w:r w:rsidRPr="00677CF2">
        <w:rPr>
          <w:rFonts w:asciiTheme="majorBidi" w:hAnsiTheme="majorBidi" w:cstheme="majorBidi"/>
          <w:lang w:val="ru-RU"/>
        </w:rPr>
        <w:t xml:space="preserve"> размещать в общедоступных базах данных больше цифровой информации о последовательностях в отношении генетических ресурсов вместе с надлежащей информацией о географическом происхождении и другими соответствующими метаданными;</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5.</w:t>
      </w:r>
      <w:r w:rsidRPr="00677CF2">
        <w:rPr>
          <w:rFonts w:asciiTheme="majorBidi" w:hAnsiTheme="majorBidi" w:cstheme="majorBidi"/>
          <w:lang w:val="ru-RU"/>
        </w:rPr>
        <w:tab/>
      </w:r>
      <w:r w:rsidRPr="00677CF2">
        <w:rPr>
          <w:rFonts w:asciiTheme="majorBidi" w:hAnsiTheme="majorBidi" w:cstheme="majorBidi"/>
          <w:i/>
          <w:iCs/>
          <w:lang w:val="ru-RU"/>
        </w:rPr>
        <w:t>признает</w:t>
      </w:r>
      <w:r w:rsidRPr="00677CF2">
        <w:rPr>
          <w:rFonts w:asciiTheme="majorBidi" w:hAnsiTheme="majorBidi" w:cstheme="majorBidi"/>
          <w:lang w:val="ru-RU"/>
        </w:rPr>
        <w:t>, что отслеживание и контроль всей цифровой информации о последовательностях в отношении генетических ресурсов является нецелесообразным;</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6.</w:t>
      </w:r>
      <w:r w:rsidRPr="00677CF2">
        <w:rPr>
          <w:rFonts w:asciiTheme="majorBidi" w:hAnsiTheme="majorBidi" w:cstheme="majorBidi"/>
          <w:lang w:val="ru-RU"/>
        </w:rPr>
        <w:tab/>
      </w:r>
      <w:r w:rsidRPr="00677CF2">
        <w:rPr>
          <w:rFonts w:asciiTheme="majorBidi" w:hAnsiTheme="majorBidi" w:cstheme="majorBidi"/>
          <w:i/>
          <w:iCs/>
          <w:lang w:val="ru-RU"/>
        </w:rPr>
        <w:t>признает также</w:t>
      </w:r>
      <w:r w:rsidRPr="00677CF2">
        <w:rPr>
          <w:rFonts w:asciiTheme="majorBidi" w:hAnsiTheme="majorBidi" w:cstheme="majorBidi"/>
          <w:lang w:val="ru-RU"/>
        </w:rPr>
        <w:t>, что многосторонний подход к совместному использованию выгод от применения цифровой информации о последовательностях в отношении генетических ресурсов может соответствовать критериям, определенным в пункте 9</w:t>
      </w:r>
      <w:r w:rsidR="002C0BB5">
        <w:rPr>
          <w:rFonts w:asciiTheme="majorBidi" w:hAnsiTheme="majorBidi" w:cstheme="majorBidi"/>
          <w:lang w:val="ru-RU"/>
        </w:rPr>
        <w:t xml:space="preserve"> настоящего решения</w:t>
      </w:r>
      <w:r w:rsidRPr="00677CF2">
        <w:rPr>
          <w:rFonts w:asciiTheme="majorBidi" w:hAnsiTheme="majorBidi" w:cstheme="majorBidi"/>
          <w:iCs/>
          <w:lang w:val="ru-RU"/>
        </w:rPr>
        <w:t>;</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7.</w:t>
      </w:r>
      <w:r w:rsidRPr="00677CF2">
        <w:rPr>
          <w:rFonts w:asciiTheme="majorBidi" w:hAnsiTheme="majorBidi" w:cstheme="majorBidi"/>
          <w:lang w:val="ru-RU"/>
        </w:rPr>
        <w:tab/>
      </w:r>
      <w:r w:rsidRPr="00677CF2">
        <w:rPr>
          <w:rFonts w:asciiTheme="majorBidi" w:hAnsiTheme="majorBidi" w:cstheme="majorBidi"/>
          <w:i/>
          <w:lang w:val="ru-RU"/>
        </w:rPr>
        <w:t>признает далее</w:t>
      </w:r>
      <w:r w:rsidRPr="00677CF2">
        <w:rPr>
          <w:rFonts w:asciiTheme="majorBidi" w:hAnsiTheme="majorBidi" w:cstheme="majorBidi"/>
          <w:iCs/>
          <w:lang w:val="ru-RU"/>
        </w:rPr>
        <w:t>, что в ходе дальнейшего анализа могут быть выявлены исключения из положений пункта 6</w:t>
      </w:r>
      <w:r w:rsidR="002C0BB5">
        <w:rPr>
          <w:rFonts w:asciiTheme="majorBidi" w:hAnsiTheme="majorBidi" w:cstheme="majorBidi"/>
          <w:iCs/>
          <w:lang w:val="ru-RU"/>
        </w:rPr>
        <w:t xml:space="preserve"> выше</w:t>
      </w:r>
      <w:r w:rsidRPr="00677CF2">
        <w:rPr>
          <w:rFonts w:asciiTheme="majorBidi" w:hAnsiTheme="majorBidi" w:cstheme="majorBidi"/>
          <w:iCs/>
          <w:lang w:val="ru-RU"/>
        </w:rPr>
        <w:t>;</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8.</w:t>
      </w:r>
      <w:r w:rsidRPr="00677CF2">
        <w:rPr>
          <w:rFonts w:asciiTheme="majorBidi" w:hAnsiTheme="majorBidi" w:cstheme="majorBidi"/>
          <w:lang w:val="ru-RU"/>
        </w:rPr>
        <w:tab/>
      </w:r>
      <w:r w:rsidRPr="00677CF2">
        <w:rPr>
          <w:rFonts w:asciiTheme="majorBidi" w:hAnsiTheme="majorBidi" w:cstheme="majorBidi"/>
          <w:i/>
          <w:iCs/>
          <w:lang w:val="ru-RU"/>
        </w:rPr>
        <w:t>соглашается</w:t>
      </w:r>
      <w:r w:rsidRPr="00677CF2">
        <w:rPr>
          <w:rFonts w:asciiTheme="majorBidi" w:hAnsiTheme="majorBidi" w:cstheme="majorBidi"/>
          <w:lang w:val="ru-RU"/>
        </w:rPr>
        <w:t xml:space="preserve"> разработать решение для совместного использования выгод от применения цифровой информации о последовательностях в отношении генетических ресурсов;</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9.</w:t>
      </w:r>
      <w:r w:rsidRPr="00677CF2">
        <w:rPr>
          <w:rFonts w:asciiTheme="majorBidi" w:hAnsiTheme="majorBidi" w:cstheme="majorBidi"/>
          <w:lang w:val="ru-RU"/>
        </w:rPr>
        <w:tab/>
      </w:r>
      <w:r w:rsidRPr="00677CF2">
        <w:rPr>
          <w:rFonts w:asciiTheme="majorBidi" w:hAnsiTheme="majorBidi" w:cstheme="majorBidi"/>
          <w:i/>
          <w:iCs/>
          <w:lang w:val="ru-RU"/>
        </w:rPr>
        <w:t xml:space="preserve">соглашается также с тем, </w:t>
      </w:r>
      <w:r w:rsidRPr="00677CF2">
        <w:rPr>
          <w:rFonts w:asciiTheme="majorBidi" w:hAnsiTheme="majorBidi" w:cstheme="majorBidi"/>
          <w:lang w:val="ru-RU"/>
        </w:rPr>
        <w:t xml:space="preserve">что решение относительно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должно, среди прочего: </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a</w:t>
      </w:r>
      <w:proofErr w:type="spellEnd"/>
      <w:r w:rsidRPr="00677CF2">
        <w:rPr>
          <w:rFonts w:asciiTheme="majorBidi" w:hAnsiTheme="majorBidi" w:cstheme="majorBidi"/>
          <w:lang w:val="ru-RU"/>
        </w:rPr>
        <w:t>)</w:t>
      </w:r>
      <w:r w:rsidRPr="00677CF2">
        <w:rPr>
          <w:rFonts w:asciiTheme="majorBidi" w:hAnsiTheme="majorBidi" w:cstheme="majorBidi"/>
          <w:lang w:val="ru-RU"/>
        </w:rPr>
        <w:tab/>
        <w:t xml:space="preserve">быть эффективным, осуществимым и применимым на практике; </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b</w:t>
      </w:r>
      <w:proofErr w:type="spellEnd"/>
      <w:r w:rsidRPr="00677CF2">
        <w:rPr>
          <w:rFonts w:asciiTheme="majorBidi" w:hAnsiTheme="majorBidi" w:cstheme="majorBidi"/>
          <w:lang w:val="ru-RU"/>
        </w:rPr>
        <w:t>)</w:t>
      </w:r>
      <w:r w:rsidRPr="00677CF2">
        <w:rPr>
          <w:rFonts w:asciiTheme="majorBidi" w:hAnsiTheme="majorBidi" w:cstheme="majorBidi"/>
          <w:lang w:val="ru-RU"/>
        </w:rPr>
        <w:tab/>
        <w:t xml:space="preserve">генерировать больше выгод, чем издержек, как денежных, так и неденежных; </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c</w:t>
      </w:r>
      <w:proofErr w:type="spellEnd"/>
      <w:r w:rsidRPr="00677CF2">
        <w:rPr>
          <w:rFonts w:asciiTheme="majorBidi" w:hAnsiTheme="majorBidi" w:cstheme="majorBidi"/>
          <w:lang w:val="ru-RU"/>
        </w:rPr>
        <w:t>)</w:t>
      </w:r>
      <w:r w:rsidRPr="00677CF2">
        <w:rPr>
          <w:rFonts w:asciiTheme="majorBidi" w:hAnsiTheme="majorBidi" w:cstheme="majorBidi"/>
          <w:lang w:val="ru-RU"/>
        </w:rPr>
        <w:tab/>
        <w:t xml:space="preserve">быть действенным; </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d</w:t>
      </w:r>
      <w:proofErr w:type="spellEnd"/>
      <w:r w:rsidRPr="00677CF2">
        <w:rPr>
          <w:rFonts w:asciiTheme="majorBidi" w:hAnsiTheme="majorBidi" w:cstheme="majorBidi"/>
          <w:lang w:val="ru-RU"/>
        </w:rPr>
        <w:t>)</w:t>
      </w:r>
      <w:r w:rsidRPr="00677CF2">
        <w:rPr>
          <w:rFonts w:asciiTheme="majorBidi" w:hAnsiTheme="majorBidi" w:cstheme="majorBidi"/>
          <w:lang w:val="ru-RU"/>
        </w:rPr>
        <w:tab/>
        <w:t xml:space="preserve">обеспечивать определенность и правовую ясность поставщикам и пользователям цифровой информации о последовательностях в отношении генетических ресурсов; </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e</w:t>
      </w:r>
      <w:proofErr w:type="spellEnd"/>
      <w:r w:rsidRPr="00677CF2">
        <w:rPr>
          <w:rFonts w:asciiTheme="majorBidi" w:hAnsiTheme="majorBidi" w:cstheme="majorBidi"/>
          <w:lang w:val="ru-RU"/>
        </w:rPr>
        <w:t>)</w:t>
      </w:r>
      <w:r w:rsidRPr="00677CF2">
        <w:rPr>
          <w:rFonts w:asciiTheme="majorBidi" w:hAnsiTheme="majorBidi" w:cstheme="majorBidi"/>
          <w:lang w:val="ru-RU"/>
        </w:rPr>
        <w:tab/>
        <w:t xml:space="preserve">не создавать препятствий для научных исследований и инноваций; </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f</w:t>
      </w:r>
      <w:proofErr w:type="spellEnd"/>
      <w:r w:rsidRPr="00677CF2">
        <w:rPr>
          <w:rFonts w:asciiTheme="majorBidi" w:hAnsiTheme="majorBidi" w:cstheme="majorBidi"/>
          <w:lang w:val="ru-RU"/>
        </w:rPr>
        <w:t>)</w:t>
      </w:r>
      <w:r w:rsidRPr="00677CF2">
        <w:rPr>
          <w:rFonts w:asciiTheme="majorBidi" w:hAnsiTheme="majorBidi" w:cstheme="majorBidi"/>
          <w:lang w:val="ru-RU"/>
        </w:rPr>
        <w:tab/>
        <w:t xml:space="preserve">согласовываться с открытым доступом к данным; </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g</w:t>
      </w:r>
      <w:proofErr w:type="spellEnd"/>
      <w:r w:rsidRPr="00677CF2">
        <w:rPr>
          <w:rFonts w:asciiTheme="majorBidi" w:hAnsiTheme="majorBidi" w:cstheme="majorBidi"/>
          <w:lang w:val="ru-RU"/>
        </w:rPr>
        <w:t>)</w:t>
      </w:r>
      <w:r w:rsidRPr="00677CF2">
        <w:rPr>
          <w:rFonts w:asciiTheme="majorBidi" w:hAnsiTheme="majorBidi" w:cstheme="majorBidi"/>
          <w:lang w:val="ru-RU"/>
        </w:rPr>
        <w:tab/>
        <w:t xml:space="preserve">быть совместимым с международными правовыми обязательствами; </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h</w:t>
      </w:r>
      <w:proofErr w:type="spellEnd"/>
      <w:r w:rsidRPr="00677CF2">
        <w:rPr>
          <w:rFonts w:asciiTheme="majorBidi" w:hAnsiTheme="majorBidi" w:cstheme="majorBidi"/>
          <w:lang w:val="ru-RU"/>
        </w:rPr>
        <w:t>)</w:t>
      </w:r>
      <w:r w:rsidRPr="00677CF2">
        <w:rPr>
          <w:rFonts w:asciiTheme="majorBidi" w:hAnsiTheme="majorBidi" w:cstheme="majorBidi"/>
          <w:lang w:val="ru-RU"/>
        </w:rPr>
        <w:tab/>
        <w:t xml:space="preserve">иметь взаимодополняющий характер по отношению к другим инструментам, касающимся доступа и совместного использования выгод; </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i</w:t>
      </w:r>
      <w:proofErr w:type="spellEnd"/>
      <w:r w:rsidRPr="00677CF2">
        <w:rPr>
          <w:rFonts w:asciiTheme="majorBidi" w:hAnsiTheme="majorBidi" w:cstheme="majorBidi"/>
          <w:lang w:val="ru-RU"/>
        </w:rPr>
        <w:t>)</w:t>
      </w:r>
      <w:r w:rsidRPr="00677CF2">
        <w:rPr>
          <w:rFonts w:asciiTheme="majorBidi" w:hAnsiTheme="majorBidi" w:cstheme="majorBidi"/>
          <w:lang w:val="ru-RU"/>
        </w:rPr>
        <w:tab/>
        <w:t>учитывать права коренных народов и местных общин, в том числе в отношении имеющихся у них традиционных знаний, связанных с генетическими ресурсами;</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10.</w:t>
      </w:r>
      <w:r w:rsidRPr="00677CF2">
        <w:rPr>
          <w:rFonts w:asciiTheme="majorBidi" w:hAnsiTheme="majorBidi" w:cstheme="majorBidi"/>
          <w:lang w:val="ru-RU"/>
        </w:rPr>
        <w:tab/>
      </w:r>
      <w:r w:rsidRPr="00677CF2">
        <w:rPr>
          <w:rFonts w:asciiTheme="majorBidi" w:hAnsiTheme="majorBidi" w:cstheme="majorBidi"/>
          <w:i/>
          <w:iCs/>
          <w:lang w:val="ru-RU"/>
        </w:rPr>
        <w:t>признает,</w:t>
      </w:r>
      <w:r w:rsidRPr="00677CF2">
        <w:rPr>
          <w:rFonts w:asciiTheme="majorBidi" w:hAnsiTheme="majorBidi" w:cstheme="majorBidi"/>
          <w:lang w:val="ru-RU"/>
        </w:rPr>
        <w:t xml:space="preserve"> что денежные и неденежные выгоды от применения цифровой информации о последовательностях в отношении генетических ресурсов должны в частности использоваться в поддержку сохранения и устойчивого использования био</w:t>
      </w:r>
      <w:r>
        <w:rPr>
          <w:rFonts w:asciiTheme="majorBidi" w:hAnsiTheme="majorBidi" w:cstheme="majorBidi"/>
          <w:lang w:val="ru-RU"/>
        </w:rPr>
        <w:t xml:space="preserve">логического </w:t>
      </w:r>
      <w:r w:rsidRPr="00677CF2">
        <w:rPr>
          <w:rFonts w:asciiTheme="majorBidi" w:hAnsiTheme="majorBidi" w:cstheme="majorBidi"/>
          <w:lang w:val="ru-RU"/>
        </w:rPr>
        <w:t>разнообразия, и в том числе приносить пользу коренным народам и местным общинам;</w:t>
      </w:r>
    </w:p>
    <w:p w:rsidR="00F473DD" w:rsidRPr="00677CF2" w:rsidRDefault="00F473DD" w:rsidP="00F473DD">
      <w:pPr>
        <w:spacing w:before="120" w:after="120"/>
        <w:ind w:firstLine="709"/>
        <w:rPr>
          <w:rFonts w:asciiTheme="majorBidi" w:hAnsiTheme="majorBidi" w:cstheme="majorBidi"/>
          <w:i/>
          <w:lang w:val="ru-RU"/>
        </w:rPr>
      </w:pPr>
      <w:proofErr w:type="gramStart"/>
      <w:r w:rsidRPr="00677CF2">
        <w:rPr>
          <w:rFonts w:asciiTheme="majorBidi" w:hAnsiTheme="majorBidi" w:cstheme="majorBidi"/>
          <w:lang w:val="ru-RU"/>
        </w:rPr>
        <w:t>11.</w:t>
      </w:r>
      <w:r w:rsidRPr="00677CF2">
        <w:rPr>
          <w:rFonts w:asciiTheme="majorBidi" w:hAnsiTheme="majorBidi" w:cstheme="majorBidi"/>
          <w:lang w:val="ru-RU"/>
        </w:rPr>
        <w:tab/>
      </w:r>
      <w:r w:rsidRPr="00677CF2">
        <w:rPr>
          <w:rFonts w:asciiTheme="majorBidi" w:hAnsiTheme="majorBidi" w:cstheme="majorBidi"/>
          <w:i/>
          <w:iCs/>
          <w:lang w:val="ru-RU"/>
        </w:rPr>
        <w:t>соглашается</w:t>
      </w:r>
      <w:r w:rsidRPr="00677CF2">
        <w:rPr>
          <w:rFonts w:asciiTheme="majorBidi" w:hAnsiTheme="majorBidi" w:cstheme="majorBidi"/>
          <w:i/>
          <w:lang w:val="ru-RU"/>
        </w:rPr>
        <w:t xml:space="preserve"> </w:t>
      </w:r>
      <w:r w:rsidRPr="00677CF2">
        <w:rPr>
          <w:rFonts w:asciiTheme="majorBidi" w:hAnsiTheme="majorBidi" w:cstheme="majorBidi"/>
          <w:lang w:val="ru-RU"/>
        </w:rPr>
        <w:t>с тем, что подход, предусматриваемый в настоящем решении</w:t>
      </w:r>
      <w:r w:rsidR="002C0BB5">
        <w:rPr>
          <w:rFonts w:asciiTheme="majorBidi" w:hAnsiTheme="majorBidi" w:cstheme="majorBidi"/>
          <w:lang w:val="ru-RU"/>
        </w:rPr>
        <w:t>,</w:t>
      </w:r>
      <w:r w:rsidRPr="00677CF2">
        <w:rPr>
          <w:rFonts w:asciiTheme="majorBidi" w:hAnsiTheme="majorBidi" w:cstheme="majorBidi"/>
          <w:lang w:val="ru-RU"/>
        </w:rPr>
        <w:t xml:space="preserve"> касательно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не затрагивает существующих прав и обязанностей в рамках Конвенции и Нагойского протокола, включая, в соответствующих случаях, права и обязанности, имеющие отношение к традиционным знаниям и правам коренных народов и местных общин</w:t>
      </w:r>
      <w:proofErr w:type="gramEnd"/>
      <w:r w:rsidRPr="00677CF2">
        <w:rPr>
          <w:rFonts w:asciiTheme="majorBidi" w:hAnsiTheme="majorBidi" w:cstheme="majorBidi"/>
          <w:lang w:val="ru-RU"/>
        </w:rPr>
        <w:t>, и не влияет на национальные меры в отношении доступа и совместного использования выгод;</w:t>
      </w:r>
    </w:p>
    <w:p w:rsidR="00F473DD" w:rsidRPr="00677CF2" w:rsidRDefault="00F473DD" w:rsidP="00F473DD">
      <w:pPr>
        <w:spacing w:before="120" w:after="120"/>
        <w:ind w:firstLine="709"/>
        <w:rPr>
          <w:rFonts w:asciiTheme="majorBidi" w:hAnsiTheme="majorBidi" w:cstheme="majorBidi"/>
          <w:i/>
          <w:lang w:val="ru-RU"/>
        </w:rPr>
      </w:pPr>
      <w:r w:rsidRPr="00677CF2">
        <w:rPr>
          <w:rFonts w:asciiTheme="majorBidi" w:hAnsiTheme="majorBidi" w:cstheme="majorBidi"/>
          <w:lang w:val="ru-RU"/>
        </w:rPr>
        <w:t>12.</w:t>
      </w:r>
      <w:r w:rsidRPr="00677CF2">
        <w:rPr>
          <w:rFonts w:asciiTheme="majorBidi" w:hAnsiTheme="majorBidi" w:cstheme="majorBidi"/>
          <w:lang w:val="ru-RU"/>
        </w:rPr>
        <w:tab/>
      </w:r>
      <w:r w:rsidRPr="00677CF2">
        <w:rPr>
          <w:rFonts w:asciiTheme="majorBidi" w:hAnsiTheme="majorBidi" w:cstheme="majorBidi"/>
          <w:i/>
          <w:iCs/>
          <w:lang w:val="ru-RU"/>
        </w:rPr>
        <w:t xml:space="preserve">приветствует </w:t>
      </w:r>
      <w:r w:rsidRPr="00677CF2">
        <w:rPr>
          <w:rFonts w:asciiTheme="majorBidi" w:hAnsiTheme="majorBidi" w:cstheme="majorBidi"/>
          <w:lang w:val="ru-RU"/>
        </w:rPr>
        <w:t xml:space="preserve">раздел </w:t>
      </w:r>
      <w:r>
        <w:rPr>
          <w:rFonts w:asciiTheme="majorBidi" w:hAnsiTheme="majorBidi" w:cstheme="majorBidi"/>
          <w:lang w:val="fr-FR"/>
        </w:rPr>
        <w:t>I</w:t>
      </w:r>
      <w:r w:rsidRPr="00677CF2">
        <w:rPr>
          <w:rFonts w:asciiTheme="majorBidi" w:hAnsiTheme="majorBidi" w:cstheme="majorBidi"/>
          <w:lang w:val="ru-RU"/>
        </w:rPr>
        <w:t xml:space="preserve"> </w:t>
      </w:r>
      <w:r w:rsidR="002C0BB5" w:rsidRPr="00DD57A8">
        <w:rPr>
          <w:lang w:val="ru-RU"/>
        </w:rPr>
        <w:t>Куньминско-Монреальской</w:t>
      </w:r>
      <w:r w:rsidR="002C0BB5" w:rsidRPr="002E3A72">
        <w:rPr>
          <w:lang w:val="ru-RU"/>
        </w:rPr>
        <w:t xml:space="preserve"> </w:t>
      </w:r>
      <w:r w:rsidR="002C0BB5">
        <w:rPr>
          <w:lang w:val="ru-RU"/>
        </w:rPr>
        <w:t xml:space="preserve">глобальной </w:t>
      </w:r>
      <w:r w:rsidR="002C0BB5" w:rsidRPr="002E3A72">
        <w:rPr>
          <w:lang w:val="ru-RU"/>
        </w:rPr>
        <w:t>рамочной программы в области биоразнообразия</w:t>
      </w:r>
      <w:r w:rsidRPr="00677CF2">
        <w:rPr>
          <w:rFonts w:asciiTheme="majorBidi" w:hAnsiTheme="majorBidi" w:cstheme="majorBidi"/>
          <w:lang w:val="ru-RU"/>
        </w:rPr>
        <w:t>, долгосрочную стратегическую структуру по созданию и развитию потенциала</w:t>
      </w:r>
      <w:r w:rsidRPr="00677CF2">
        <w:rPr>
          <w:rFonts w:asciiTheme="majorBidi" w:hAnsiTheme="majorBidi" w:cstheme="majorBidi"/>
          <w:vertAlign w:val="superscript"/>
          <w:lang w:val="ru-RU"/>
        </w:rPr>
        <w:footnoteReference w:id="11"/>
      </w:r>
      <w:r w:rsidRPr="00677CF2">
        <w:rPr>
          <w:rFonts w:asciiTheme="majorBidi" w:hAnsiTheme="majorBidi" w:cstheme="majorBidi"/>
          <w:lang w:val="ru-RU"/>
        </w:rPr>
        <w:t xml:space="preserve"> и укрепление научного и технического сотрудничества в поддержку </w:t>
      </w:r>
      <w:r w:rsidR="002C0BB5" w:rsidRPr="00DD57A8">
        <w:rPr>
          <w:lang w:val="ru-RU"/>
        </w:rPr>
        <w:t>Куньминско-Монреальской</w:t>
      </w:r>
      <w:r w:rsidR="002C0BB5" w:rsidRPr="002E3A72">
        <w:rPr>
          <w:lang w:val="ru-RU"/>
        </w:rPr>
        <w:t xml:space="preserve"> </w:t>
      </w:r>
      <w:r w:rsidR="002C0BB5">
        <w:rPr>
          <w:lang w:val="ru-RU"/>
        </w:rPr>
        <w:t xml:space="preserve">глобальной </w:t>
      </w:r>
      <w:r w:rsidR="002C0BB5" w:rsidRPr="002E3A72">
        <w:rPr>
          <w:lang w:val="ru-RU"/>
        </w:rPr>
        <w:t>рамочной программы в области биоразнообразия</w:t>
      </w:r>
      <w:r w:rsidRPr="00677CF2">
        <w:rPr>
          <w:rFonts w:asciiTheme="majorBidi" w:hAnsiTheme="majorBidi" w:cstheme="majorBidi"/>
          <w:lang w:val="ru-RU"/>
        </w:rPr>
        <w:t>;</w:t>
      </w:r>
    </w:p>
    <w:p w:rsidR="00F473DD" w:rsidRPr="00677CF2" w:rsidRDefault="00F473DD" w:rsidP="00F473DD">
      <w:pPr>
        <w:spacing w:before="120" w:after="120"/>
        <w:ind w:firstLine="709"/>
        <w:rPr>
          <w:rFonts w:asciiTheme="majorBidi" w:hAnsiTheme="majorBidi" w:cstheme="majorBidi"/>
          <w:lang w:val="ru-RU"/>
        </w:rPr>
      </w:pPr>
      <w:proofErr w:type="gramStart"/>
      <w:r w:rsidRPr="00677CF2">
        <w:rPr>
          <w:rFonts w:asciiTheme="majorBidi" w:hAnsiTheme="majorBidi" w:cstheme="majorBidi"/>
          <w:lang w:val="ru-RU"/>
        </w:rPr>
        <w:t>13.</w:t>
      </w:r>
      <w:r w:rsidRPr="00677CF2">
        <w:rPr>
          <w:rFonts w:asciiTheme="majorBidi" w:hAnsiTheme="majorBidi" w:cstheme="majorBidi"/>
          <w:lang w:val="ru-RU"/>
        </w:rPr>
        <w:tab/>
      </w:r>
      <w:r w:rsidRPr="00677CF2">
        <w:rPr>
          <w:rFonts w:asciiTheme="majorBidi" w:hAnsiTheme="majorBidi" w:cstheme="majorBidi"/>
          <w:i/>
          <w:iCs/>
          <w:lang w:val="ru-RU"/>
        </w:rPr>
        <w:t>призывает</w:t>
      </w:r>
      <w:r w:rsidRPr="00677CF2">
        <w:rPr>
          <w:rFonts w:asciiTheme="majorBidi" w:hAnsiTheme="majorBidi" w:cstheme="majorBidi"/>
          <w:lang w:val="ru-RU"/>
        </w:rPr>
        <w:t xml:space="preserve"> к конкретному и целенаправленному созданию и развитию потенциала, передаче технологий в соответствии со статьей 16 и научно</w:t>
      </w:r>
      <w:r>
        <w:rPr>
          <w:rFonts w:asciiTheme="majorBidi" w:hAnsiTheme="majorBidi" w:cstheme="majorBidi"/>
          <w:lang w:val="ru-RU"/>
        </w:rPr>
        <w:t>-</w:t>
      </w:r>
      <w:r w:rsidRPr="00677CF2">
        <w:rPr>
          <w:rFonts w:asciiTheme="majorBidi" w:hAnsiTheme="majorBidi" w:cstheme="majorBidi"/>
          <w:lang w:val="ru-RU"/>
        </w:rPr>
        <w:t>техническому сотрудничеству в соответствии со статьей 18, а также в надлежащих случаях к оказанию поддержки развивающимся странам, в частности наименее развитым странам и малым островным развивающимся государствам, и Сторонам с переходной экономикой в создании, применении цифровой информации о последовательностях в отношении генетических</w:t>
      </w:r>
      <w:proofErr w:type="gramEnd"/>
      <w:r w:rsidRPr="00677CF2">
        <w:rPr>
          <w:rFonts w:asciiTheme="majorBidi" w:hAnsiTheme="majorBidi" w:cstheme="majorBidi"/>
          <w:lang w:val="ru-RU"/>
        </w:rPr>
        <w:t xml:space="preserve"> </w:t>
      </w:r>
      <w:proofErr w:type="gramStart"/>
      <w:r w:rsidRPr="00677CF2">
        <w:rPr>
          <w:rFonts w:asciiTheme="majorBidi" w:hAnsiTheme="majorBidi" w:cstheme="majorBidi"/>
          <w:lang w:val="ru-RU"/>
        </w:rPr>
        <w:t>ресурсов и обеспечении доступа к ней для проведения исследований и разработки инноваций, принимая во внимание ключевые области для возможного создания потенциала и условия для деятельности по созданию потенциала, определенные Специальной группой технических экспертов по цифровой информации о последовательностях в отношении генетических ресурсов</w:t>
      </w:r>
      <w:r w:rsidRPr="00677CF2">
        <w:rPr>
          <w:rStyle w:val="Appelnotedebasdep"/>
          <w:rFonts w:asciiTheme="majorBidi" w:hAnsiTheme="majorBidi" w:cstheme="majorBidi"/>
          <w:lang w:val="ru-RU"/>
        </w:rPr>
        <w:footnoteReference w:id="12"/>
      </w:r>
      <w:r w:rsidRPr="00677CF2">
        <w:rPr>
          <w:rFonts w:asciiTheme="majorBidi" w:hAnsiTheme="majorBidi" w:cstheme="majorBidi"/>
          <w:lang w:val="ru-RU"/>
        </w:rPr>
        <w:t>;</w:t>
      </w:r>
      <w:proofErr w:type="gramEnd"/>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 xml:space="preserve">14. </w:t>
      </w:r>
      <w:r w:rsidRPr="00677CF2">
        <w:rPr>
          <w:rFonts w:asciiTheme="majorBidi" w:hAnsiTheme="majorBidi" w:cstheme="majorBidi"/>
          <w:lang w:val="ru-RU"/>
        </w:rPr>
        <w:tab/>
      </w:r>
      <w:r w:rsidRPr="00677CF2">
        <w:rPr>
          <w:rFonts w:asciiTheme="majorBidi" w:hAnsiTheme="majorBidi" w:cstheme="majorBidi"/>
          <w:i/>
          <w:iCs/>
          <w:lang w:val="ru-RU"/>
        </w:rPr>
        <w:t>призывает</w:t>
      </w:r>
      <w:r w:rsidRPr="00677CF2">
        <w:rPr>
          <w:rFonts w:asciiTheme="majorBidi" w:hAnsiTheme="majorBidi" w:cstheme="majorBidi"/>
          <w:lang w:val="ru-RU"/>
        </w:rPr>
        <w:t xml:space="preserve"> Стороны оказывать поддержку в удовлетворении в надлежащих случаях потребностей и приоритетов в области потенциала коренных народов и местных общин и соответствующих субъектов деятельности, уделяя особое внимание потребностям и приоритетам женщин в области потенциала;</w:t>
      </w:r>
    </w:p>
    <w:p w:rsidR="00F473DD" w:rsidRPr="00677CF2" w:rsidRDefault="00F473DD" w:rsidP="00F473DD">
      <w:pPr>
        <w:spacing w:before="120" w:after="120"/>
        <w:ind w:firstLine="709"/>
        <w:rPr>
          <w:rFonts w:asciiTheme="majorBidi" w:hAnsiTheme="majorBidi" w:cstheme="majorBidi"/>
          <w:i/>
          <w:lang w:val="ru-RU"/>
        </w:rPr>
      </w:pPr>
      <w:r w:rsidRPr="00677CF2">
        <w:rPr>
          <w:rFonts w:asciiTheme="majorBidi" w:hAnsiTheme="majorBidi" w:cstheme="majorBidi"/>
          <w:lang w:val="ru-RU"/>
        </w:rPr>
        <w:t>15.</w:t>
      </w:r>
      <w:r w:rsidRPr="00677CF2">
        <w:rPr>
          <w:rFonts w:asciiTheme="majorBidi" w:hAnsiTheme="majorBidi" w:cstheme="majorBidi"/>
          <w:lang w:val="ru-RU"/>
        </w:rPr>
        <w:tab/>
      </w:r>
      <w:r w:rsidRPr="00677CF2">
        <w:rPr>
          <w:rFonts w:asciiTheme="majorBidi" w:hAnsiTheme="majorBidi" w:cstheme="majorBidi"/>
          <w:i/>
          <w:iCs/>
          <w:lang w:val="ru-RU"/>
        </w:rPr>
        <w:t xml:space="preserve">напоминает </w:t>
      </w:r>
      <w:r w:rsidRPr="00677CF2">
        <w:rPr>
          <w:rFonts w:asciiTheme="majorBidi" w:hAnsiTheme="majorBidi" w:cstheme="majorBidi"/>
          <w:lang w:val="ru-RU"/>
        </w:rPr>
        <w:t xml:space="preserve">о предложенных вариантах политики для решения относительно совместного использования выгод от применения цифровой информации о последовательностях в отношении генетических ресурсов, содержащихся в приложении к рекомендации 5/2 Рабочей группы открытого состава </w:t>
      </w:r>
      <w:r w:rsidRPr="00677CF2">
        <w:rPr>
          <w:rFonts w:asciiTheme="majorBidi" w:hAnsiTheme="majorBidi" w:cstheme="majorBidi"/>
          <w:iCs/>
          <w:lang w:val="ru-RU"/>
        </w:rPr>
        <w:t>по подготовке глобальной рамочной программы в области биоразнообразия на период после 2020 года</w:t>
      </w:r>
      <w:r w:rsidRPr="00677CF2">
        <w:rPr>
          <w:rFonts w:asciiTheme="majorBidi" w:hAnsiTheme="majorBidi" w:cstheme="majorBidi"/>
          <w:lang w:val="ru-RU"/>
        </w:rPr>
        <w:t>;</w:t>
      </w:r>
    </w:p>
    <w:p w:rsidR="00F473DD" w:rsidRPr="00677CF2" w:rsidRDefault="00F473DD" w:rsidP="00F473DD">
      <w:pPr>
        <w:spacing w:before="120" w:after="120"/>
        <w:ind w:firstLine="709"/>
        <w:rPr>
          <w:rFonts w:asciiTheme="majorBidi" w:hAnsiTheme="majorBidi" w:cstheme="majorBidi"/>
          <w:i/>
          <w:iCs/>
          <w:lang w:val="ru-RU"/>
        </w:rPr>
      </w:pPr>
      <w:r w:rsidRPr="00677CF2">
        <w:rPr>
          <w:rFonts w:asciiTheme="majorBidi" w:hAnsiTheme="majorBidi" w:cstheme="majorBidi"/>
          <w:iCs/>
          <w:lang w:val="ru-RU"/>
        </w:rPr>
        <w:t>16.</w:t>
      </w:r>
      <w:r w:rsidRPr="00677CF2">
        <w:rPr>
          <w:rFonts w:asciiTheme="majorBidi" w:hAnsiTheme="majorBidi" w:cstheme="majorBidi"/>
          <w:iCs/>
          <w:lang w:val="ru-RU"/>
        </w:rPr>
        <w:tab/>
      </w:r>
      <w:r w:rsidRPr="00677CF2">
        <w:rPr>
          <w:rFonts w:asciiTheme="majorBidi" w:hAnsiTheme="majorBidi" w:cstheme="majorBidi"/>
          <w:i/>
          <w:iCs/>
          <w:lang w:val="ru-RU"/>
        </w:rPr>
        <w:t>постановляет</w:t>
      </w:r>
      <w:r w:rsidRPr="00677CF2">
        <w:rPr>
          <w:rFonts w:asciiTheme="majorBidi" w:hAnsiTheme="majorBidi" w:cstheme="majorBidi"/>
          <w:lang w:val="ru-RU"/>
        </w:rPr>
        <w:t xml:space="preserve"> создать в рамках </w:t>
      </w:r>
      <w:r w:rsidR="00A64D76" w:rsidRPr="00DD57A8">
        <w:rPr>
          <w:lang w:val="ru-RU"/>
        </w:rPr>
        <w:t>Куньминско-Монреальской</w:t>
      </w:r>
      <w:r w:rsidR="00A64D76" w:rsidRPr="002E3A72">
        <w:rPr>
          <w:lang w:val="ru-RU"/>
        </w:rPr>
        <w:t xml:space="preserve"> </w:t>
      </w:r>
      <w:r w:rsidR="00A64D76">
        <w:rPr>
          <w:lang w:val="ru-RU"/>
        </w:rPr>
        <w:t xml:space="preserve">глобальной </w:t>
      </w:r>
      <w:r w:rsidR="00A64D76" w:rsidRPr="002E3A72">
        <w:rPr>
          <w:lang w:val="ru-RU"/>
        </w:rPr>
        <w:t>рамочной программы в области биоразнообразия</w:t>
      </w:r>
      <w:r w:rsidRPr="00FD2CCE">
        <w:rPr>
          <w:rFonts w:asciiTheme="majorBidi" w:hAnsiTheme="majorBidi" w:cstheme="majorBidi"/>
          <w:lang w:val="ru-RU"/>
        </w:rPr>
        <w:t xml:space="preserve"> </w:t>
      </w:r>
      <w:r w:rsidRPr="00677CF2">
        <w:rPr>
          <w:rFonts w:asciiTheme="majorBidi" w:hAnsiTheme="majorBidi" w:cstheme="majorBidi"/>
          <w:lang w:val="ru-RU"/>
        </w:rPr>
        <w:t>многосторонний механизм совместного использования выгод от применения цифровой информации о последовательностях в отношении генетических ресурсов, включая глобальный фонд</w:t>
      </w:r>
      <w:r>
        <w:rPr>
          <w:rStyle w:val="Appelnotedebasdep"/>
          <w:rFonts w:asciiTheme="majorBidi" w:hAnsiTheme="majorBidi" w:cstheme="majorBidi"/>
        </w:rPr>
        <w:footnoteReference w:id="13"/>
      </w:r>
      <w:r w:rsidRPr="00677CF2">
        <w:rPr>
          <w:rFonts w:asciiTheme="majorBidi" w:hAnsiTheme="majorBidi" w:cstheme="majorBidi"/>
          <w:lang w:val="ru-RU"/>
        </w:rPr>
        <w:t>;</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17.</w:t>
      </w:r>
      <w:r w:rsidRPr="00677CF2">
        <w:rPr>
          <w:rFonts w:asciiTheme="majorBidi" w:hAnsiTheme="majorBidi" w:cstheme="majorBidi"/>
          <w:lang w:val="ru-RU"/>
        </w:rPr>
        <w:tab/>
      </w:r>
      <w:r w:rsidRPr="00677CF2">
        <w:rPr>
          <w:rFonts w:asciiTheme="majorBidi" w:hAnsiTheme="majorBidi" w:cstheme="majorBidi"/>
          <w:i/>
          <w:iCs/>
          <w:lang w:val="ru-RU"/>
        </w:rPr>
        <w:t>постановляет также</w:t>
      </w:r>
      <w:r w:rsidRPr="00677CF2">
        <w:rPr>
          <w:rFonts w:asciiTheme="majorBidi" w:hAnsiTheme="majorBidi" w:cstheme="majorBidi"/>
          <w:lang w:val="ru-RU"/>
        </w:rPr>
        <w:t xml:space="preserve"> инициировать справедливый, транспарентный, инклюзивный, основанный на широком участии и ограниченный по срокам процесс для дальнейшей разработки и введения в действие механизма, как указано в пунктах 18, 20, 21 и 22 ниже, который должен быть завершен на 16-м совещании Конференции Сторон;</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18.</w:t>
      </w:r>
      <w:r w:rsidRPr="00677CF2">
        <w:rPr>
          <w:rFonts w:asciiTheme="majorBidi" w:hAnsiTheme="majorBidi" w:cstheme="majorBidi"/>
          <w:lang w:val="ru-RU"/>
        </w:rPr>
        <w:tab/>
      </w:r>
      <w:r w:rsidRPr="00677CF2">
        <w:rPr>
          <w:rFonts w:asciiTheme="majorBidi" w:hAnsiTheme="majorBidi" w:cstheme="majorBidi"/>
          <w:i/>
          <w:iCs/>
          <w:lang w:val="ru-RU"/>
        </w:rPr>
        <w:t>учреждает</w:t>
      </w:r>
      <w:r w:rsidRPr="00677CF2">
        <w:rPr>
          <w:rFonts w:asciiTheme="majorBidi" w:hAnsiTheme="majorBidi" w:cstheme="majorBidi"/>
          <w:lang w:val="ru-RU"/>
        </w:rPr>
        <w:t xml:space="preserve"> специальную рабочую группу открытого состава по совместно</w:t>
      </w:r>
      <w:r>
        <w:rPr>
          <w:rFonts w:asciiTheme="majorBidi" w:hAnsiTheme="majorBidi" w:cstheme="majorBidi"/>
          <w:lang w:val="ru-RU"/>
        </w:rPr>
        <w:t>му</w:t>
      </w:r>
      <w:r w:rsidRPr="00677CF2">
        <w:rPr>
          <w:rFonts w:asciiTheme="majorBidi" w:hAnsiTheme="majorBidi" w:cstheme="majorBidi"/>
          <w:lang w:val="ru-RU"/>
        </w:rPr>
        <w:t xml:space="preserve"> использовани</w:t>
      </w:r>
      <w:r>
        <w:rPr>
          <w:rFonts w:asciiTheme="majorBidi" w:hAnsiTheme="majorBidi" w:cstheme="majorBidi"/>
          <w:lang w:val="ru-RU"/>
        </w:rPr>
        <w:t>ю</w:t>
      </w:r>
      <w:r w:rsidRPr="00677CF2">
        <w:rPr>
          <w:rFonts w:asciiTheme="majorBidi" w:hAnsiTheme="majorBidi" w:cstheme="majorBidi"/>
          <w:lang w:val="ru-RU"/>
        </w:rPr>
        <w:t xml:space="preserve"> выгод </w:t>
      </w:r>
      <w:r>
        <w:rPr>
          <w:rFonts w:asciiTheme="majorBidi" w:hAnsiTheme="majorBidi" w:cstheme="majorBidi"/>
          <w:lang w:val="ru-RU"/>
        </w:rPr>
        <w:t xml:space="preserve">от применения </w:t>
      </w:r>
      <w:r w:rsidRPr="00677CF2">
        <w:rPr>
          <w:rFonts w:asciiTheme="majorBidi" w:hAnsiTheme="majorBidi" w:cstheme="majorBidi"/>
          <w:lang w:val="ru-RU"/>
        </w:rPr>
        <w:t>цифровой информации о последовательностях в отношении генетических ресурсов для дальнейшей разработки многосторонн</w:t>
      </w:r>
      <w:r>
        <w:rPr>
          <w:rFonts w:asciiTheme="majorBidi" w:hAnsiTheme="majorBidi" w:cstheme="majorBidi"/>
          <w:lang w:val="ru-RU"/>
        </w:rPr>
        <w:t>его</w:t>
      </w:r>
      <w:r w:rsidRPr="00677CF2">
        <w:rPr>
          <w:rFonts w:asciiTheme="majorBidi" w:hAnsiTheme="majorBidi" w:cstheme="majorBidi"/>
          <w:lang w:val="ru-RU"/>
        </w:rPr>
        <w:t xml:space="preserve"> механизма, включая элементы, обозначенные в приложении, и представления рекомендаций Конференции Сторон на ее 16-м совещании;</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19.</w:t>
      </w:r>
      <w:r w:rsidRPr="00677CF2">
        <w:rPr>
          <w:rFonts w:asciiTheme="majorBidi" w:hAnsiTheme="majorBidi" w:cstheme="majorBidi"/>
          <w:lang w:val="ru-RU"/>
        </w:rPr>
        <w:tab/>
      </w:r>
      <w:r w:rsidRPr="00677CF2">
        <w:rPr>
          <w:rFonts w:asciiTheme="majorBidi" w:hAnsiTheme="majorBidi" w:cstheme="majorBidi"/>
          <w:i/>
          <w:iCs/>
          <w:lang w:val="ru-RU"/>
        </w:rPr>
        <w:t xml:space="preserve">постановляет </w:t>
      </w:r>
      <w:r w:rsidRPr="00677CF2">
        <w:rPr>
          <w:rFonts w:asciiTheme="majorBidi" w:hAnsiTheme="majorBidi" w:cstheme="majorBidi"/>
          <w:lang w:val="ru-RU"/>
        </w:rPr>
        <w:t>провести обзор эффективности многосторонн</w:t>
      </w:r>
      <w:r>
        <w:rPr>
          <w:rFonts w:asciiTheme="majorBidi" w:hAnsiTheme="majorBidi" w:cstheme="majorBidi"/>
          <w:lang w:val="ru-RU"/>
        </w:rPr>
        <w:t>его</w:t>
      </w:r>
      <w:r w:rsidRPr="00677CF2">
        <w:rPr>
          <w:rFonts w:asciiTheme="majorBidi" w:hAnsiTheme="majorBidi" w:cstheme="majorBidi"/>
          <w:lang w:val="ru-RU"/>
        </w:rPr>
        <w:t xml:space="preserve"> механизма на 18-м совещании Конференции Сторон, включая, в частности, критерии, изложенные в пунктах 9 и 10</w:t>
      </w:r>
      <w:r w:rsidR="00A64D76">
        <w:rPr>
          <w:rFonts w:asciiTheme="majorBidi" w:hAnsiTheme="majorBidi" w:cstheme="majorBidi"/>
          <w:lang w:val="ru-RU"/>
        </w:rPr>
        <w:t xml:space="preserve"> настоящего решения</w:t>
      </w:r>
      <w:r w:rsidRPr="00677CF2">
        <w:rPr>
          <w:rFonts w:asciiTheme="majorBidi" w:hAnsiTheme="majorBidi" w:cstheme="majorBidi"/>
          <w:lang w:val="ru-RU"/>
        </w:rPr>
        <w:t>;</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20.</w:t>
      </w:r>
      <w:r w:rsidRPr="00677CF2">
        <w:rPr>
          <w:rFonts w:asciiTheme="majorBidi" w:hAnsiTheme="majorBidi" w:cstheme="majorBidi"/>
          <w:lang w:val="ru-RU"/>
        </w:rPr>
        <w:tab/>
      </w:r>
      <w:r w:rsidRPr="00677CF2">
        <w:rPr>
          <w:rFonts w:asciiTheme="majorBidi" w:hAnsiTheme="majorBidi" w:cstheme="majorBidi"/>
          <w:i/>
          <w:iCs/>
          <w:lang w:val="ru-RU"/>
        </w:rPr>
        <w:t>предлагает</w:t>
      </w:r>
      <w:r w:rsidRPr="00677CF2">
        <w:rPr>
          <w:rFonts w:asciiTheme="majorBidi" w:hAnsiTheme="majorBidi" w:cstheme="majorBidi"/>
          <w:lang w:val="ru-RU"/>
        </w:rPr>
        <w:t xml:space="preserve"> Сторонам, другим правительствам, коренным народам и местным общинам и соответствующим организациям представить мнения по вопросам, приведенным в приложении к настоящему решению;</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21.</w:t>
      </w:r>
      <w:r w:rsidRPr="00677CF2">
        <w:rPr>
          <w:rFonts w:asciiTheme="majorBidi" w:hAnsiTheme="majorBidi" w:cstheme="majorBidi"/>
          <w:lang w:val="ru-RU"/>
        </w:rPr>
        <w:tab/>
      </w:r>
      <w:r w:rsidRPr="00677CF2">
        <w:rPr>
          <w:rFonts w:asciiTheme="majorBidi" w:hAnsiTheme="majorBidi" w:cstheme="majorBidi"/>
          <w:i/>
          <w:iCs/>
          <w:lang w:val="ru-RU"/>
        </w:rPr>
        <w:t>п</w:t>
      </w:r>
      <w:r>
        <w:rPr>
          <w:rFonts w:asciiTheme="majorBidi" w:hAnsiTheme="majorBidi" w:cstheme="majorBidi"/>
          <w:i/>
          <w:iCs/>
          <w:lang w:val="ru-RU"/>
        </w:rPr>
        <w:t>оручает</w:t>
      </w:r>
      <w:r w:rsidRPr="00677CF2">
        <w:rPr>
          <w:rFonts w:asciiTheme="majorBidi" w:hAnsiTheme="majorBidi" w:cstheme="majorBidi"/>
          <w:lang w:val="ru-RU"/>
        </w:rPr>
        <w:t xml:space="preserve"> Исполнительно</w:t>
      </w:r>
      <w:r>
        <w:rPr>
          <w:rFonts w:asciiTheme="majorBidi" w:hAnsiTheme="majorBidi" w:cstheme="majorBidi"/>
          <w:lang w:val="ru-RU"/>
        </w:rPr>
        <w:t>му</w:t>
      </w:r>
      <w:r w:rsidRPr="00677CF2">
        <w:rPr>
          <w:rFonts w:asciiTheme="majorBidi" w:hAnsiTheme="majorBidi" w:cstheme="majorBidi"/>
          <w:lang w:val="ru-RU"/>
        </w:rPr>
        <w:t xml:space="preserve"> секретар</w:t>
      </w:r>
      <w:r>
        <w:rPr>
          <w:rFonts w:asciiTheme="majorBidi" w:hAnsiTheme="majorBidi" w:cstheme="majorBidi"/>
          <w:lang w:val="ru-RU"/>
        </w:rPr>
        <w:t>ю</w:t>
      </w:r>
      <w:r w:rsidRPr="00677CF2">
        <w:rPr>
          <w:rFonts w:asciiTheme="majorBidi" w:hAnsiTheme="majorBidi" w:cstheme="majorBidi"/>
          <w:lang w:val="ru-RU"/>
        </w:rPr>
        <w:t xml:space="preserve"> собрать и обобщить мнения, представленные в соответствии с пунктом 20 выше, и переда</w:t>
      </w:r>
      <w:r w:rsidR="004767E8">
        <w:rPr>
          <w:rFonts w:asciiTheme="majorBidi" w:hAnsiTheme="majorBidi" w:cstheme="majorBidi"/>
          <w:lang w:val="ru-RU"/>
        </w:rPr>
        <w:t>ть их специальной рабочей группе</w:t>
      </w:r>
      <w:r w:rsidRPr="00677CF2">
        <w:rPr>
          <w:rFonts w:asciiTheme="majorBidi" w:hAnsiTheme="majorBidi" w:cstheme="majorBidi"/>
          <w:lang w:val="ru-RU"/>
        </w:rPr>
        <w:t xml:space="preserve"> открытого состава</w:t>
      </w:r>
      <w:r w:rsidRPr="009A4CEA">
        <w:rPr>
          <w:rFonts w:asciiTheme="majorBidi" w:hAnsiTheme="majorBidi" w:cstheme="majorBidi"/>
          <w:lang w:val="ru-RU"/>
        </w:rPr>
        <w:t xml:space="preserve"> </w:t>
      </w:r>
      <w:r w:rsidRPr="00677CF2">
        <w:rPr>
          <w:rFonts w:asciiTheme="majorBidi" w:hAnsiTheme="majorBidi" w:cstheme="majorBidi"/>
          <w:lang w:val="ru-RU"/>
        </w:rPr>
        <w:t>по совместно</w:t>
      </w:r>
      <w:r>
        <w:rPr>
          <w:rFonts w:asciiTheme="majorBidi" w:hAnsiTheme="majorBidi" w:cstheme="majorBidi"/>
          <w:lang w:val="ru-RU"/>
        </w:rPr>
        <w:t>му</w:t>
      </w:r>
      <w:r w:rsidRPr="00677CF2">
        <w:rPr>
          <w:rFonts w:asciiTheme="majorBidi" w:hAnsiTheme="majorBidi" w:cstheme="majorBidi"/>
          <w:lang w:val="ru-RU"/>
        </w:rPr>
        <w:t xml:space="preserve"> использовани</w:t>
      </w:r>
      <w:r>
        <w:rPr>
          <w:rFonts w:asciiTheme="majorBidi" w:hAnsiTheme="majorBidi" w:cstheme="majorBidi"/>
          <w:lang w:val="ru-RU"/>
        </w:rPr>
        <w:t>ю</w:t>
      </w:r>
      <w:r w:rsidRPr="00677CF2">
        <w:rPr>
          <w:rFonts w:asciiTheme="majorBidi" w:hAnsiTheme="majorBidi" w:cstheme="majorBidi"/>
          <w:lang w:val="ru-RU"/>
        </w:rPr>
        <w:t xml:space="preserve"> выгод </w:t>
      </w:r>
      <w:r>
        <w:rPr>
          <w:rFonts w:asciiTheme="majorBidi" w:hAnsiTheme="majorBidi" w:cstheme="majorBidi"/>
          <w:lang w:val="ru-RU"/>
        </w:rPr>
        <w:t xml:space="preserve">от применения </w:t>
      </w:r>
      <w:r w:rsidRPr="00677CF2">
        <w:rPr>
          <w:rFonts w:asciiTheme="majorBidi" w:hAnsiTheme="majorBidi" w:cstheme="majorBidi"/>
          <w:lang w:val="ru-RU"/>
        </w:rPr>
        <w:t>цифровой информации о последовательностях в отношении генетических ресурсов;</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22.</w:t>
      </w:r>
      <w:r w:rsidRPr="00677CF2">
        <w:rPr>
          <w:rFonts w:asciiTheme="majorBidi" w:hAnsiTheme="majorBidi" w:cstheme="majorBidi"/>
          <w:lang w:val="ru-RU"/>
        </w:rPr>
        <w:tab/>
      </w:r>
      <w:r w:rsidRPr="00677CF2">
        <w:rPr>
          <w:rFonts w:asciiTheme="majorBidi" w:hAnsiTheme="majorBidi" w:cstheme="majorBidi"/>
          <w:i/>
          <w:iCs/>
          <w:lang w:val="ru-RU"/>
        </w:rPr>
        <w:t>п</w:t>
      </w:r>
      <w:r>
        <w:rPr>
          <w:rFonts w:asciiTheme="majorBidi" w:hAnsiTheme="majorBidi" w:cstheme="majorBidi"/>
          <w:i/>
          <w:iCs/>
          <w:lang w:val="ru-RU"/>
        </w:rPr>
        <w:t xml:space="preserve">оручает также </w:t>
      </w:r>
      <w:r w:rsidRPr="00677CF2">
        <w:rPr>
          <w:rFonts w:asciiTheme="majorBidi" w:hAnsiTheme="majorBidi" w:cstheme="majorBidi"/>
          <w:lang w:val="ru-RU"/>
        </w:rPr>
        <w:t>Исполнительно</w:t>
      </w:r>
      <w:r>
        <w:rPr>
          <w:rFonts w:asciiTheme="majorBidi" w:hAnsiTheme="majorBidi" w:cstheme="majorBidi"/>
          <w:lang w:val="ru-RU"/>
        </w:rPr>
        <w:t>му</w:t>
      </w:r>
      <w:r w:rsidRPr="00677CF2">
        <w:rPr>
          <w:rFonts w:asciiTheme="majorBidi" w:hAnsiTheme="majorBidi" w:cstheme="majorBidi"/>
          <w:lang w:val="ru-RU"/>
        </w:rPr>
        <w:t xml:space="preserve"> секретар</w:t>
      </w:r>
      <w:r>
        <w:rPr>
          <w:rFonts w:asciiTheme="majorBidi" w:hAnsiTheme="majorBidi" w:cstheme="majorBidi"/>
          <w:lang w:val="ru-RU"/>
        </w:rPr>
        <w:t>ю</w:t>
      </w:r>
      <w:r w:rsidRPr="00677CF2">
        <w:rPr>
          <w:rFonts w:asciiTheme="majorBidi" w:hAnsiTheme="majorBidi" w:cstheme="majorBidi"/>
          <w:lang w:val="ru-RU"/>
        </w:rPr>
        <w:t xml:space="preserve"> при условии наличия ресурсов:</w:t>
      </w:r>
    </w:p>
    <w:p w:rsidR="00F473DD" w:rsidRPr="00677CF2" w:rsidRDefault="00F473DD" w:rsidP="00F473DD">
      <w:pPr>
        <w:spacing w:before="120" w:after="120"/>
        <w:ind w:firstLine="709"/>
        <w:rPr>
          <w:rFonts w:asciiTheme="majorBidi" w:hAnsiTheme="majorBidi" w:cstheme="majorBidi"/>
          <w:lang w:val="ru-RU"/>
        </w:rPr>
      </w:pPr>
      <w:proofErr w:type="gramStart"/>
      <w:r w:rsidRPr="00677CF2">
        <w:rPr>
          <w:rFonts w:asciiTheme="majorBidi" w:hAnsiTheme="majorBidi" w:cstheme="majorBidi"/>
          <w:lang w:val="ru-RU"/>
        </w:rPr>
        <w:t>(</w:t>
      </w:r>
      <w:proofErr w:type="spellStart"/>
      <w:r w:rsidRPr="00677CF2">
        <w:rPr>
          <w:rFonts w:asciiTheme="majorBidi" w:hAnsiTheme="majorBidi" w:cstheme="majorBidi"/>
          <w:lang w:val="ru-RU"/>
        </w:rPr>
        <w:t>a</w:t>
      </w:r>
      <w:proofErr w:type="spellEnd"/>
      <w:r w:rsidRPr="00677CF2">
        <w:rPr>
          <w:rFonts w:asciiTheme="majorBidi" w:hAnsiTheme="majorBidi" w:cstheme="majorBidi"/>
          <w:lang w:val="ru-RU"/>
        </w:rPr>
        <w:t>)</w:t>
      </w:r>
      <w:r w:rsidRPr="00677CF2">
        <w:rPr>
          <w:rFonts w:asciiTheme="majorBidi" w:hAnsiTheme="majorBidi" w:cstheme="majorBidi"/>
          <w:lang w:val="ru-RU"/>
        </w:rPr>
        <w:tab/>
        <w:t>обобщить опыт, накопленный в рамках других международных механизмов финансирования, таких как Фонд совместного использования выгод Международного договора о генетических ресурсах растений для производства продовольствия и ведения сельского хозяйства, Механизм обеспечения готовности к пандемии гриппа Всемирной организации здравоохранения и Программа малых грантов Глобального экологического фонда;</w:t>
      </w:r>
      <w:proofErr w:type="gramEnd"/>
    </w:p>
    <w:p w:rsidR="00F473DD" w:rsidRPr="00677CF2"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b</w:t>
      </w:r>
      <w:proofErr w:type="spellEnd"/>
      <w:r w:rsidRPr="00677CF2">
        <w:rPr>
          <w:rFonts w:asciiTheme="majorBidi" w:hAnsiTheme="majorBidi" w:cstheme="majorBidi"/>
          <w:lang w:val="ru-RU"/>
        </w:rPr>
        <w:t>)</w:t>
      </w:r>
      <w:r w:rsidRPr="00677CF2">
        <w:rPr>
          <w:rFonts w:asciiTheme="majorBidi" w:hAnsiTheme="majorBidi" w:cstheme="majorBidi"/>
          <w:lang w:val="ru-RU"/>
        </w:rPr>
        <w:tab/>
        <w:t>поручить проведение исследования для анализа и моделирования того, в какой степени многосторонн</w:t>
      </w:r>
      <w:r>
        <w:rPr>
          <w:rFonts w:asciiTheme="majorBidi" w:hAnsiTheme="majorBidi" w:cstheme="majorBidi"/>
          <w:lang w:val="ru-RU"/>
        </w:rPr>
        <w:t>ий</w:t>
      </w:r>
      <w:r w:rsidRPr="00677CF2">
        <w:rPr>
          <w:rFonts w:asciiTheme="majorBidi" w:hAnsiTheme="majorBidi" w:cstheme="majorBidi"/>
          <w:lang w:val="ru-RU"/>
        </w:rPr>
        <w:t xml:space="preserve"> механизм совместного использования выгод от применения цифровой информации о последовательностях в отношении генетических ресурсов и любые другие варианты, которые может принять специальная рабочая группа открытого состава, соответствуют критериям, изложенным в пунктах 9 и 10 настоящего решения;</w:t>
      </w:r>
    </w:p>
    <w:p w:rsidR="00F473DD" w:rsidRDefault="00F473DD" w:rsidP="00F473DD">
      <w:pPr>
        <w:spacing w:before="120" w:after="120"/>
        <w:ind w:firstLine="720"/>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c</w:t>
      </w:r>
      <w:proofErr w:type="spellEnd"/>
      <w:r w:rsidRPr="00677CF2">
        <w:rPr>
          <w:rFonts w:asciiTheme="majorBidi" w:hAnsiTheme="majorBidi" w:cstheme="majorBidi"/>
          <w:lang w:val="ru-RU"/>
        </w:rPr>
        <w:t>)</w:t>
      </w:r>
      <w:r w:rsidRPr="00677CF2">
        <w:rPr>
          <w:rFonts w:asciiTheme="majorBidi" w:hAnsiTheme="majorBidi" w:cstheme="majorBidi"/>
          <w:lang w:val="ru-RU"/>
        </w:rPr>
        <w:tab/>
        <w:t>поручить проведение исследования вариантов мер по обеспечению поступлений на различных этапах производственно-сбытовой цепочки, целесообразности их осуществления и связанных с ними издержек по отношению к потенциальным поступлениям.</w:t>
      </w:r>
    </w:p>
    <w:p w:rsidR="00F473DD" w:rsidRDefault="00F473DD" w:rsidP="00F473DD">
      <w:pPr>
        <w:spacing w:before="120" w:after="120"/>
        <w:ind w:firstLine="720"/>
        <w:rPr>
          <w:rFonts w:asciiTheme="majorBidi" w:hAnsiTheme="majorBidi" w:cstheme="majorBidi"/>
          <w:lang w:val="ru-RU"/>
        </w:rPr>
      </w:pPr>
    </w:p>
    <w:p w:rsidR="00F473DD" w:rsidRPr="00677CF2" w:rsidRDefault="00F473DD" w:rsidP="00F473DD">
      <w:pPr>
        <w:keepNext/>
        <w:keepLines/>
        <w:spacing w:after="160" w:line="259" w:lineRule="auto"/>
        <w:jc w:val="center"/>
        <w:rPr>
          <w:rFonts w:asciiTheme="majorBidi" w:hAnsiTheme="majorBidi" w:cstheme="majorBidi"/>
          <w:i/>
          <w:lang w:val="ru-RU"/>
        </w:rPr>
      </w:pPr>
      <w:r w:rsidRPr="00677CF2">
        <w:rPr>
          <w:rFonts w:asciiTheme="majorBidi" w:hAnsiTheme="majorBidi" w:cstheme="majorBidi"/>
          <w:i/>
          <w:lang w:val="ru-RU"/>
        </w:rPr>
        <w:t>Приложение</w:t>
      </w:r>
    </w:p>
    <w:p w:rsidR="00F473DD" w:rsidRPr="004767E8" w:rsidRDefault="004767E8" w:rsidP="004767E8">
      <w:pPr>
        <w:keepNext/>
        <w:keepLines/>
        <w:spacing w:after="160" w:line="259" w:lineRule="auto"/>
        <w:jc w:val="center"/>
        <w:rPr>
          <w:rFonts w:asciiTheme="majorBidi" w:eastAsiaTheme="minorHAnsi" w:hAnsiTheme="majorBidi" w:cstheme="majorBidi"/>
          <w:b/>
          <w:bCs/>
          <w:szCs w:val="22"/>
          <w:lang w:val="en-CA"/>
        </w:rPr>
      </w:pPr>
      <w:r w:rsidRPr="004767E8">
        <w:rPr>
          <w:rFonts w:asciiTheme="majorBidi" w:eastAsiaTheme="minorHAnsi" w:hAnsiTheme="majorBidi" w:cstheme="majorBidi"/>
          <w:b/>
          <w:bCs/>
          <w:szCs w:val="22"/>
          <w:lang w:val="en-CA"/>
        </w:rPr>
        <w:t>ВОПРОСЫ ДЛЯ ДАЛЬНЕЙШЕГО РАССМОТРЕНИЯ</w:t>
      </w:r>
    </w:p>
    <w:p w:rsidR="00F473DD" w:rsidRPr="00677CF2" w:rsidRDefault="00F473DD" w:rsidP="00F473DD">
      <w:pPr>
        <w:keepNext/>
        <w:keepLines/>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a</w:t>
      </w:r>
      <w:proofErr w:type="spellEnd"/>
      <w:r w:rsidRPr="00677CF2">
        <w:rPr>
          <w:rFonts w:asciiTheme="majorBidi" w:hAnsiTheme="majorBidi" w:cstheme="majorBidi"/>
          <w:lang w:val="ru-RU"/>
        </w:rPr>
        <w:t>)</w:t>
      </w:r>
      <w:r w:rsidRPr="00677CF2">
        <w:rPr>
          <w:rFonts w:asciiTheme="majorBidi" w:hAnsiTheme="majorBidi" w:cstheme="majorBidi"/>
          <w:lang w:val="ru-RU"/>
        </w:rPr>
        <w:tab/>
        <w:t>управление фондом;</w:t>
      </w:r>
    </w:p>
    <w:p w:rsidR="00F473DD" w:rsidRPr="00677CF2" w:rsidRDefault="00F473DD" w:rsidP="00F473DD">
      <w:pPr>
        <w:keepNext/>
        <w:keepLines/>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b</w:t>
      </w:r>
      <w:proofErr w:type="spellEnd"/>
      <w:r w:rsidRPr="00677CF2">
        <w:rPr>
          <w:rFonts w:asciiTheme="majorBidi" w:hAnsiTheme="majorBidi" w:cstheme="majorBidi"/>
          <w:lang w:val="ru-RU"/>
        </w:rPr>
        <w:t>)</w:t>
      </w:r>
      <w:r w:rsidRPr="00677CF2">
        <w:rPr>
          <w:rFonts w:asciiTheme="majorBidi" w:hAnsiTheme="majorBidi" w:cstheme="majorBidi"/>
          <w:lang w:val="ru-RU"/>
        </w:rPr>
        <w:tab/>
        <w:t>моменты возникновения совместного использования выгод;</w:t>
      </w:r>
    </w:p>
    <w:p w:rsidR="00F473DD" w:rsidRPr="00677CF2" w:rsidRDefault="00F473DD" w:rsidP="00F473DD">
      <w:pPr>
        <w:keepNext/>
        <w:keepLines/>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c</w:t>
      </w:r>
      <w:proofErr w:type="spellEnd"/>
      <w:r w:rsidRPr="00677CF2">
        <w:rPr>
          <w:rFonts w:asciiTheme="majorBidi" w:hAnsiTheme="majorBidi" w:cstheme="majorBidi"/>
          <w:lang w:val="ru-RU"/>
        </w:rPr>
        <w:t>)</w:t>
      </w:r>
      <w:r w:rsidRPr="00677CF2">
        <w:rPr>
          <w:rFonts w:asciiTheme="majorBidi" w:hAnsiTheme="majorBidi" w:cstheme="majorBidi"/>
          <w:lang w:val="ru-RU"/>
        </w:rPr>
        <w:tab/>
        <w:t>взносы в фонд;</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d</w:t>
      </w:r>
      <w:proofErr w:type="spellEnd"/>
      <w:r w:rsidRPr="00677CF2">
        <w:rPr>
          <w:rFonts w:asciiTheme="majorBidi" w:hAnsiTheme="majorBidi" w:cstheme="majorBidi"/>
          <w:lang w:val="ru-RU"/>
        </w:rPr>
        <w:t>)</w:t>
      </w:r>
      <w:r w:rsidRPr="00677CF2">
        <w:rPr>
          <w:rFonts w:asciiTheme="majorBidi" w:hAnsiTheme="majorBidi" w:cstheme="majorBidi"/>
          <w:lang w:val="ru-RU"/>
        </w:rPr>
        <w:tab/>
        <w:t>возможность добровольного распространения многосторонне</w:t>
      </w:r>
      <w:r>
        <w:rPr>
          <w:rFonts w:asciiTheme="majorBidi" w:hAnsiTheme="majorBidi" w:cstheme="majorBidi"/>
          <w:lang w:val="ru-RU"/>
        </w:rPr>
        <w:t>го</w:t>
      </w:r>
      <w:r w:rsidRPr="00677CF2">
        <w:rPr>
          <w:rFonts w:asciiTheme="majorBidi" w:hAnsiTheme="majorBidi" w:cstheme="majorBidi"/>
          <w:lang w:val="ru-RU"/>
        </w:rPr>
        <w:t xml:space="preserve"> механизм</w:t>
      </w:r>
      <w:r>
        <w:rPr>
          <w:rFonts w:asciiTheme="majorBidi" w:hAnsiTheme="majorBidi" w:cstheme="majorBidi"/>
          <w:lang w:val="ru-RU"/>
        </w:rPr>
        <w:t>а</w:t>
      </w:r>
      <w:r w:rsidRPr="00677CF2">
        <w:rPr>
          <w:rFonts w:asciiTheme="majorBidi" w:hAnsiTheme="majorBidi" w:cstheme="majorBidi"/>
          <w:lang w:val="ru-RU"/>
        </w:rPr>
        <w:t xml:space="preserve"> на генетические ресурсы или биологическое разнообразие;</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e</w:t>
      </w:r>
      <w:proofErr w:type="spellEnd"/>
      <w:r w:rsidRPr="00677CF2">
        <w:rPr>
          <w:rFonts w:asciiTheme="majorBidi" w:hAnsiTheme="majorBidi" w:cstheme="majorBidi"/>
          <w:lang w:val="ru-RU"/>
        </w:rPr>
        <w:t>)</w:t>
      </w:r>
      <w:r w:rsidRPr="00677CF2">
        <w:rPr>
          <w:rFonts w:asciiTheme="majorBidi" w:hAnsiTheme="majorBidi" w:cstheme="majorBidi"/>
          <w:lang w:val="ru-RU"/>
        </w:rPr>
        <w:tab/>
        <w:t>предоставление денежных выгод, включая информацию о географическом происхождении в качестве одного из критериев;</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f</w:t>
      </w:r>
      <w:proofErr w:type="spellEnd"/>
      <w:r w:rsidRPr="00677CF2">
        <w:rPr>
          <w:rFonts w:asciiTheme="majorBidi" w:hAnsiTheme="majorBidi" w:cstheme="majorBidi"/>
          <w:lang w:val="ru-RU"/>
        </w:rPr>
        <w:t>)</w:t>
      </w:r>
      <w:r w:rsidRPr="00677CF2">
        <w:rPr>
          <w:rFonts w:asciiTheme="majorBidi" w:hAnsiTheme="majorBidi" w:cstheme="majorBidi"/>
          <w:lang w:val="ru-RU"/>
        </w:rPr>
        <w:tab/>
        <w:t>совместное использование неденежных выгод, включая информацию о географическом происхождении в качестве одного из критериев;</w:t>
      </w:r>
    </w:p>
    <w:p w:rsidR="00F473DD"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proofErr w:type="spellStart"/>
      <w:r w:rsidRPr="00677CF2">
        <w:rPr>
          <w:rFonts w:asciiTheme="majorBidi" w:hAnsiTheme="majorBidi" w:cstheme="majorBidi"/>
          <w:lang w:val="ru-RU"/>
        </w:rPr>
        <w:t>g</w:t>
      </w:r>
      <w:proofErr w:type="spellEnd"/>
      <w:r w:rsidRPr="00677CF2">
        <w:rPr>
          <w:rFonts w:asciiTheme="majorBidi" w:hAnsiTheme="majorBidi" w:cstheme="majorBidi"/>
          <w:lang w:val="ru-RU"/>
        </w:rPr>
        <w:t>)</w:t>
      </w:r>
      <w:r w:rsidRPr="00677CF2">
        <w:rPr>
          <w:rFonts w:asciiTheme="majorBidi" w:hAnsiTheme="majorBidi" w:cstheme="majorBidi"/>
          <w:lang w:val="ru-RU"/>
        </w:rPr>
        <w:tab/>
      </w:r>
      <w:r>
        <w:rPr>
          <w:rFonts w:asciiTheme="majorBidi" w:hAnsiTheme="majorBidi" w:cstheme="majorBidi"/>
          <w:lang w:val="ru-RU"/>
        </w:rPr>
        <w:t>д</w:t>
      </w:r>
      <w:r w:rsidRPr="006D62F7">
        <w:rPr>
          <w:rFonts w:asciiTheme="majorBidi" w:hAnsiTheme="majorBidi" w:cstheme="majorBidi"/>
          <w:lang w:val="ru-RU"/>
        </w:rPr>
        <w:t xml:space="preserve">ругие варианты политики для совместного использования выгод от </w:t>
      </w:r>
      <w:r>
        <w:rPr>
          <w:rFonts w:asciiTheme="majorBidi" w:hAnsiTheme="majorBidi" w:cstheme="majorBidi"/>
          <w:lang w:val="ru-RU"/>
        </w:rPr>
        <w:t>применения</w:t>
      </w:r>
      <w:r w:rsidRPr="006D62F7">
        <w:rPr>
          <w:rFonts w:asciiTheme="majorBidi" w:hAnsiTheme="majorBidi" w:cstheme="majorBidi"/>
          <w:lang w:val="ru-RU"/>
        </w:rPr>
        <w:t xml:space="preserve"> цифровой информации </w:t>
      </w:r>
      <w:r w:rsidRPr="00677CF2">
        <w:rPr>
          <w:rFonts w:asciiTheme="majorBidi" w:hAnsiTheme="majorBidi" w:cstheme="majorBidi"/>
          <w:lang w:val="ru-RU"/>
        </w:rPr>
        <w:t>о последовательностях в отношении генетических ресурсов</w:t>
      </w:r>
      <w:r w:rsidRPr="006D62F7">
        <w:rPr>
          <w:rFonts w:asciiTheme="majorBidi" w:hAnsiTheme="majorBidi" w:cstheme="majorBidi"/>
          <w:lang w:val="ru-RU"/>
        </w:rPr>
        <w:t xml:space="preserve">, в том числе определенные в ходе дальнейшего анализа, </w:t>
      </w:r>
      <w:r>
        <w:rPr>
          <w:rFonts w:asciiTheme="majorBidi" w:hAnsiTheme="majorBidi" w:cstheme="majorBidi"/>
          <w:lang w:val="ru-RU"/>
        </w:rPr>
        <w:t>обозначенного</w:t>
      </w:r>
      <w:r w:rsidRPr="006D62F7">
        <w:rPr>
          <w:rFonts w:asciiTheme="majorBidi" w:hAnsiTheme="majorBidi" w:cstheme="majorBidi"/>
          <w:lang w:val="ru-RU"/>
        </w:rPr>
        <w:t xml:space="preserve"> в пунктах 6 и 7</w:t>
      </w:r>
      <w:r w:rsidR="00A64D76">
        <w:rPr>
          <w:rFonts w:asciiTheme="majorBidi" w:hAnsiTheme="majorBidi" w:cstheme="majorBidi"/>
          <w:lang w:val="ru-RU"/>
        </w:rPr>
        <w:t xml:space="preserve"> </w:t>
      </w:r>
      <w:r w:rsidR="00A64D76" w:rsidRPr="00677CF2">
        <w:rPr>
          <w:rFonts w:asciiTheme="majorBidi" w:hAnsiTheme="majorBidi" w:cstheme="majorBidi"/>
          <w:lang w:val="ru-RU"/>
        </w:rPr>
        <w:t>настоящего решения</w:t>
      </w:r>
      <w:r w:rsidRPr="006D62F7">
        <w:rPr>
          <w:rFonts w:asciiTheme="majorBidi" w:hAnsiTheme="majorBidi" w:cstheme="majorBidi"/>
          <w:lang w:val="ru-RU"/>
        </w:rPr>
        <w:t>;</w:t>
      </w:r>
    </w:p>
    <w:p w:rsidR="00F473DD" w:rsidRPr="00677CF2" w:rsidRDefault="00F473DD" w:rsidP="00F473DD">
      <w:pPr>
        <w:spacing w:before="120" w:after="120"/>
        <w:ind w:firstLine="709"/>
        <w:rPr>
          <w:rFonts w:asciiTheme="majorBidi" w:hAnsiTheme="majorBidi" w:cstheme="majorBidi"/>
          <w:lang w:val="ru-RU"/>
        </w:rPr>
      </w:pPr>
      <w:r>
        <w:rPr>
          <w:rFonts w:asciiTheme="majorBidi" w:hAnsiTheme="majorBidi" w:cstheme="majorBidi"/>
          <w:lang w:val="fr-FR"/>
        </w:rPr>
        <w:t>(h)</w:t>
      </w:r>
      <w:r>
        <w:rPr>
          <w:rFonts w:asciiTheme="majorBidi" w:hAnsiTheme="majorBidi" w:cstheme="majorBidi"/>
          <w:lang w:val="fr-FR"/>
        </w:rPr>
        <w:tab/>
      </w:r>
      <w:r w:rsidRPr="00677CF2">
        <w:rPr>
          <w:rFonts w:asciiTheme="majorBidi" w:hAnsiTheme="majorBidi" w:cstheme="majorBidi"/>
          <w:lang w:val="ru-RU"/>
        </w:rPr>
        <w:t>создание потенциала и передача технологий;</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r>
        <w:rPr>
          <w:rFonts w:asciiTheme="majorBidi" w:hAnsiTheme="majorBidi" w:cstheme="majorBidi"/>
          <w:lang w:val="fr-FR"/>
        </w:rPr>
        <w:t>i</w:t>
      </w:r>
      <w:r w:rsidRPr="00677CF2">
        <w:rPr>
          <w:rFonts w:asciiTheme="majorBidi" w:hAnsiTheme="majorBidi" w:cstheme="majorBidi"/>
          <w:lang w:val="ru-RU"/>
        </w:rPr>
        <w:t>)</w:t>
      </w:r>
      <w:r w:rsidRPr="00677CF2">
        <w:rPr>
          <w:rFonts w:asciiTheme="majorBidi" w:hAnsiTheme="majorBidi" w:cstheme="majorBidi"/>
          <w:lang w:val="ru-RU"/>
        </w:rPr>
        <w:tab/>
        <w:t>мониторинг</w:t>
      </w:r>
      <w:r>
        <w:rPr>
          <w:rFonts w:asciiTheme="majorBidi" w:hAnsiTheme="majorBidi" w:cstheme="majorBidi"/>
          <w:lang w:val="ru-RU"/>
        </w:rPr>
        <w:t>,</w:t>
      </w:r>
      <w:r w:rsidRPr="00677CF2">
        <w:rPr>
          <w:rFonts w:asciiTheme="majorBidi" w:hAnsiTheme="majorBidi" w:cstheme="majorBidi"/>
          <w:lang w:val="ru-RU"/>
        </w:rPr>
        <w:t xml:space="preserve"> оценка и обзор эффективности;</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r>
        <w:rPr>
          <w:rFonts w:asciiTheme="majorBidi" w:hAnsiTheme="majorBidi" w:cstheme="majorBidi"/>
          <w:lang w:val="fr-FR"/>
        </w:rPr>
        <w:t>j</w:t>
      </w:r>
      <w:r w:rsidRPr="00677CF2">
        <w:rPr>
          <w:rFonts w:asciiTheme="majorBidi" w:hAnsiTheme="majorBidi" w:cstheme="majorBidi"/>
          <w:lang w:val="ru-RU"/>
        </w:rPr>
        <w:t>)</w:t>
      </w:r>
      <w:r w:rsidRPr="00677CF2">
        <w:rPr>
          <w:rFonts w:asciiTheme="majorBidi" w:hAnsiTheme="majorBidi" w:cstheme="majorBidi"/>
          <w:lang w:val="ru-RU"/>
        </w:rPr>
        <w:tab/>
        <w:t>возможность адаптации механизма к другим инструментам мобилизации ресурсов или фондам;</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r>
        <w:rPr>
          <w:rFonts w:asciiTheme="majorBidi" w:hAnsiTheme="majorBidi" w:cstheme="majorBidi"/>
          <w:lang w:val="fr-FR"/>
        </w:rPr>
        <w:t>k</w:t>
      </w:r>
      <w:r w:rsidRPr="00677CF2">
        <w:rPr>
          <w:rFonts w:asciiTheme="majorBidi" w:hAnsiTheme="majorBidi" w:cstheme="majorBidi"/>
          <w:lang w:val="ru-RU"/>
        </w:rPr>
        <w:t>)</w:t>
      </w:r>
      <w:r w:rsidRPr="00677CF2">
        <w:rPr>
          <w:rFonts w:asciiTheme="majorBidi" w:hAnsiTheme="majorBidi" w:cstheme="majorBidi"/>
          <w:lang w:val="ru-RU"/>
        </w:rPr>
        <w:tab/>
        <w:t>взаимодействие между национальными системами и многосторонн</w:t>
      </w:r>
      <w:r>
        <w:rPr>
          <w:rFonts w:asciiTheme="majorBidi" w:hAnsiTheme="majorBidi" w:cstheme="majorBidi"/>
          <w:lang w:val="ru-RU"/>
        </w:rPr>
        <w:t>им</w:t>
      </w:r>
      <w:r w:rsidRPr="00677CF2">
        <w:rPr>
          <w:rFonts w:asciiTheme="majorBidi" w:hAnsiTheme="majorBidi" w:cstheme="majorBidi"/>
          <w:lang w:val="ru-RU"/>
        </w:rPr>
        <w:t xml:space="preserve"> механизмом совместного использования выгод;</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r>
        <w:rPr>
          <w:rFonts w:asciiTheme="majorBidi" w:hAnsiTheme="majorBidi" w:cstheme="majorBidi"/>
          <w:lang w:val="fr-FR"/>
        </w:rPr>
        <w:t>l</w:t>
      </w:r>
      <w:r w:rsidRPr="00677CF2">
        <w:rPr>
          <w:rFonts w:asciiTheme="majorBidi" w:hAnsiTheme="majorBidi" w:cstheme="majorBidi"/>
          <w:lang w:val="ru-RU"/>
        </w:rPr>
        <w:t>)</w:t>
      </w:r>
      <w:r w:rsidRPr="00677CF2">
        <w:rPr>
          <w:rFonts w:asciiTheme="majorBidi" w:hAnsiTheme="majorBidi" w:cstheme="majorBidi"/>
          <w:lang w:val="ru-RU"/>
        </w:rPr>
        <w:tab/>
        <w:t>взаимосвязь с Нагойским протоколом;</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r>
        <w:rPr>
          <w:rFonts w:asciiTheme="majorBidi" w:hAnsiTheme="majorBidi" w:cstheme="majorBidi"/>
          <w:lang w:val="fr-FR"/>
        </w:rPr>
        <w:t>m</w:t>
      </w:r>
      <w:r w:rsidRPr="00677CF2">
        <w:rPr>
          <w:rFonts w:asciiTheme="majorBidi" w:hAnsiTheme="majorBidi" w:cstheme="majorBidi"/>
          <w:lang w:val="ru-RU"/>
        </w:rPr>
        <w:t>)</w:t>
      </w:r>
      <w:r w:rsidRPr="00677CF2">
        <w:rPr>
          <w:rFonts w:asciiTheme="majorBidi" w:hAnsiTheme="majorBidi" w:cstheme="majorBidi"/>
          <w:lang w:val="ru-RU"/>
        </w:rPr>
        <w:tab/>
        <w:t>роль, права и интересы коренных народов и местных общин, включая соответствующие традиционные знания;</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r>
        <w:rPr>
          <w:rFonts w:asciiTheme="majorBidi" w:hAnsiTheme="majorBidi" w:cstheme="majorBidi"/>
          <w:lang w:val="fr-FR"/>
        </w:rPr>
        <w:t>n</w:t>
      </w:r>
      <w:r w:rsidRPr="00677CF2">
        <w:rPr>
          <w:rFonts w:asciiTheme="majorBidi" w:hAnsiTheme="majorBidi" w:cstheme="majorBidi"/>
          <w:lang w:val="ru-RU"/>
        </w:rPr>
        <w:t>)</w:t>
      </w:r>
      <w:r w:rsidRPr="00677CF2">
        <w:rPr>
          <w:rFonts w:asciiTheme="majorBidi" w:hAnsiTheme="majorBidi" w:cstheme="majorBidi"/>
          <w:lang w:val="ru-RU"/>
        </w:rPr>
        <w:tab/>
        <w:t>роль и интересы представителей промышленности и научных кругов;</w:t>
      </w:r>
    </w:p>
    <w:p w:rsidR="00F473DD" w:rsidRPr="00677CF2" w:rsidRDefault="00F473DD" w:rsidP="00F473DD">
      <w:pPr>
        <w:spacing w:before="120" w:after="120"/>
        <w:ind w:firstLine="709"/>
        <w:rPr>
          <w:rFonts w:asciiTheme="majorBidi" w:hAnsiTheme="majorBidi" w:cstheme="majorBidi"/>
          <w:lang w:val="ru-RU"/>
        </w:rPr>
      </w:pPr>
      <w:r w:rsidRPr="00677CF2">
        <w:rPr>
          <w:rFonts w:asciiTheme="majorBidi" w:hAnsiTheme="majorBidi" w:cstheme="majorBidi"/>
          <w:lang w:val="ru-RU"/>
        </w:rPr>
        <w:t>(</w:t>
      </w:r>
      <w:r>
        <w:rPr>
          <w:rFonts w:asciiTheme="majorBidi" w:hAnsiTheme="majorBidi" w:cstheme="majorBidi"/>
          <w:lang w:val="fr-FR"/>
        </w:rPr>
        <w:t>o</w:t>
      </w:r>
      <w:r w:rsidRPr="00677CF2">
        <w:rPr>
          <w:rFonts w:asciiTheme="majorBidi" w:hAnsiTheme="majorBidi" w:cstheme="majorBidi"/>
          <w:lang w:val="ru-RU"/>
        </w:rPr>
        <w:t>)</w:t>
      </w:r>
      <w:r w:rsidRPr="00677CF2">
        <w:rPr>
          <w:rFonts w:asciiTheme="majorBidi" w:hAnsiTheme="majorBidi" w:cstheme="majorBidi"/>
          <w:lang w:val="ru-RU"/>
        </w:rPr>
        <w:tab/>
        <w:t>связи между научными исследованиями и технологиями и многосторонн</w:t>
      </w:r>
      <w:r>
        <w:rPr>
          <w:rFonts w:asciiTheme="majorBidi" w:hAnsiTheme="majorBidi" w:cstheme="majorBidi"/>
          <w:lang w:val="ru-RU"/>
        </w:rPr>
        <w:t>им</w:t>
      </w:r>
      <w:r w:rsidRPr="00677CF2">
        <w:rPr>
          <w:rFonts w:asciiTheme="majorBidi" w:hAnsiTheme="majorBidi" w:cstheme="majorBidi"/>
          <w:lang w:val="ru-RU"/>
        </w:rPr>
        <w:t xml:space="preserve"> механизмом совместного использования выгод;</w:t>
      </w:r>
    </w:p>
    <w:p w:rsidR="00F473DD" w:rsidRDefault="00F473DD" w:rsidP="00F473DD">
      <w:pPr>
        <w:spacing w:before="120" w:after="120"/>
        <w:ind w:firstLine="709"/>
        <w:rPr>
          <w:rFonts w:asciiTheme="majorBidi" w:hAnsiTheme="majorBidi" w:cstheme="majorBidi"/>
          <w:lang w:val="fr-FR"/>
        </w:rPr>
      </w:pPr>
      <w:r w:rsidRPr="00677CF2">
        <w:rPr>
          <w:rFonts w:asciiTheme="majorBidi" w:hAnsiTheme="majorBidi" w:cstheme="majorBidi"/>
          <w:lang w:val="ru-RU"/>
        </w:rPr>
        <w:t>(</w:t>
      </w:r>
      <w:r>
        <w:rPr>
          <w:rFonts w:asciiTheme="majorBidi" w:hAnsiTheme="majorBidi" w:cstheme="majorBidi"/>
          <w:lang w:val="fr-FR"/>
        </w:rPr>
        <w:t>p</w:t>
      </w:r>
      <w:r w:rsidRPr="00677CF2">
        <w:rPr>
          <w:rFonts w:asciiTheme="majorBidi" w:hAnsiTheme="majorBidi" w:cstheme="majorBidi"/>
          <w:lang w:val="ru-RU"/>
        </w:rPr>
        <w:t>)</w:t>
      </w:r>
      <w:r w:rsidRPr="00677CF2">
        <w:rPr>
          <w:rFonts w:asciiTheme="majorBidi" w:hAnsiTheme="majorBidi" w:cstheme="majorBidi"/>
          <w:lang w:val="ru-RU"/>
        </w:rPr>
        <w:tab/>
        <w:t>принципы управления данными</w:t>
      </w:r>
      <w:r w:rsidR="004767E8">
        <w:rPr>
          <w:rFonts w:asciiTheme="majorBidi" w:hAnsiTheme="majorBidi" w:cstheme="majorBidi"/>
          <w:lang w:val="ru-RU"/>
        </w:rPr>
        <w:t>.</w:t>
      </w:r>
    </w:p>
    <w:p w:rsidR="00B3394A" w:rsidRPr="00DA3884" w:rsidRDefault="00B3394A" w:rsidP="00F473DD">
      <w:pPr>
        <w:spacing w:before="120" w:after="120"/>
        <w:ind w:firstLine="709"/>
        <w:jc w:val="center"/>
        <w:rPr>
          <w:kern w:val="22"/>
          <w:szCs w:val="22"/>
        </w:rPr>
      </w:pPr>
      <w:r w:rsidRPr="00DA3884">
        <w:rPr>
          <w:szCs w:val="22"/>
        </w:rPr>
        <w:t>__________</w:t>
      </w:r>
    </w:p>
    <w:p w:rsidR="00181AED" w:rsidRPr="00675C4A" w:rsidRDefault="00181AED">
      <w:pPr>
        <w:spacing w:after="160" w:line="259" w:lineRule="auto"/>
        <w:jc w:val="left"/>
        <w:rPr>
          <w:sz w:val="18"/>
          <w:szCs w:val="18"/>
        </w:rPr>
      </w:pPr>
    </w:p>
    <w:sectPr w:rsidR="00181AED" w:rsidRPr="00675C4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67" w:rsidRDefault="007D6067">
      <w:r>
        <w:separator/>
      </w:r>
    </w:p>
  </w:endnote>
  <w:endnote w:type="continuationSeparator" w:id="0">
    <w:p w:rsidR="007D6067" w:rsidRDefault="007D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67" w:rsidRDefault="007D6067" w:rsidP="00451B9F">
      <w:r>
        <w:separator/>
      </w:r>
    </w:p>
  </w:footnote>
  <w:footnote w:type="continuationSeparator" w:id="0">
    <w:p w:rsidR="007D6067" w:rsidRDefault="007D6067" w:rsidP="00451B9F">
      <w:r>
        <w:continuationSeparator/>
      </w:r>
    </w:p>
  </w:footnote>
  <w:footnote w:type="continuationNotice" w:id="1">
    <w:p w:rsidR="007D6067" w:rsidRDefault="007D6067"/>
  </w:footnote>
  <w:footnote w:id="2">
    <w:p w:rsidR="00F473DD" w:rsidRPr="00EF1206" w:rsidRDefault="00F473DD" w:rsidP="00F473DD">
      <w:pPr>
        <w:pStyle w:val="Notedebasdepage"/>
        <w:ind w:firstLine="0"/>
        <w:rPr>
          <w:lang w:val="ru-RU"/>
        </w:rPr>
      </w:pPr>
      <w:r w:rsidRPr="00945A96">
        <w:rPr>
          <w:rStyle w:val="Appelnotedebasdep"/>
          <w:szCs w:val="20"/>
        </w:rPr>
        <w:footnoteRef/>
      </w:r>
      <w:proofErr w:type="gramStart"/>
      <w:r w:rsidRPr="00F16DA5">
        <w:rPr>
          <w:lang w:val="en-CA"/>
        </w:rPr>
        <w:t>CBD/DSI/AHTEG/2020/1/2</w:t>
      </w:r>
      <w:r>
        <w:rPr>
          <w:lang w:val="en-CA"/>
        </w:rPr>
        <w:t xml:space="preserve">; </w:t>
      </w:r>
      <w:r w:rsidRPr="006D1A3D">
        <w:rPr>
          <w:lang w:val="en-CA"/>
        </w:rPr>
        <w:t>CBD/DSI/AHTEG/2020/1/3</w:t>
      </w:r>
      <w:r>
        <w:rPr>
          <w:lang w:val="en-CA"/>
        </w:rPr>
        <w:t xml:space="preserve">; </w:t>
      </w:r>
      <w:r w:rsidRPr="00726794">
        <w:rPr>
          <w:lang w:val="en-CA"/>
        </w:rPr>
        <w:t>CBD/DSI/AHTEG/2020/1/4</w:t>
      </w:r>
      <w:r>
        <w:rPr>
          <w:lang w:val="en-CA"/>
        </w:rPr>
        <w:t xml:space="preserve">; </w:t>
      </w:r>
      <w:r w:rsidRPr="00FF7532">
        <w:rPr>
          <w:lang w:val="en-CA"/>
        </w:rPr>
        <w:t>CBD/DSI/AHTEG/2020/1/5</w:t>
      </w:r>
      <w:r>
        <w:rPr>
          <w:lang w:val="en-CA"/>
        </w:rPr>
        <w:t>; CBD/DSI/AHTEG/2020/1/7.</w:t>
      </w:r>
      <w:proofErr w:type="gramEnd"/>
    </w:p>
  </w:footnote>
  <w:footnote w:id="3">
    <w:p w:rsidR="00F473DD" w:rsidRPr="00EF1206" w:rsidRDefault="00F473DD" w:rsidP="00F473DD">
      <w:pPr>
        <w:pStyle w:val="Notedebasdepage"/>
        <w:ind w:firstLine="0"/>
        <w:rPr>
          <w:lang w:val="ru-RU"/>
        </w:rPr>
      </w:pPr>
      <w:r w:rsidRPr="00945A96">
        <w:rPr>
          <w:rStyle w:val="Appelnotedebasdep"/>
          <w:szCs w:val="20"/>
        </w:rPr>
        <w:footnoteRef/>
      </w:r>
      <w:r w:rsidRPr="00945A96">
        <w:rPr>
          <w:sz w:val="14"/>
          <w:szCs w:val="20"/>
          <w:lang w:val="ru-RU"/>
        </w:rPr>
        <w:t xml:space="preserve"> </w:t>
      </w:r>
      <w:proofErr w:type="gramStart"/>
      <w:r w:rsidRPr="00C54916">
        <w:t>CBD/WG2020/</w:t>
      </w:r>
      <w:r>
        <w:t>3</w:t>
      </w:r>
      <w:r w:rsidRPr="00C54916">
        <w:t>/INF/</w:t>
      </w:r>
      <w:r>
        <w:t xml:space="preserve">8; </w:t>
      </w:r>
      <w:r w:rsidRPr="00C54916">
        <w:t>CBD/WG2020/</w:t>
      </w:r>
      <w:r>
        <w:t>4</w:t>
      </w:r>
      <w:r w:rsidRPr="00C54916">
        <w:t>/INF/</w:t>
      </w:r>
      <w:r>
        <w:t xml:space="preserve">4; </w:t>
      </w:r>
      <w:r w:rsidRPr="00C54916">
        <w:t>CBD/WG2020/5/INF/1</w:t>
      </w:r>
      <w:r>
        <w:t>.</w:t>
      </w:r>
      <w:proofErr w:type="gramEnd"/>
    </w:p>
  </w:footnote>
  <w:footnote w:id="4">
    <w:p w:rsidR="00F473DD" w:rsidRPr="004767E8" w:rsidRDefault="00F473DD" w:rsidP="00F473DD">
      <w:pPr>
        <w:pStyle w:val="Notedebasdepage"/>
        <w:ind w:firstLine="0"/>
        <w:rPr>
          <w:lang w:val="ru-RU"/>
        </w:rPr>
      </w:pPr>
      <w:r>
        <w:rPr>
          <w:rStyle w:val="Appelnotedebasdep"/>
        </w:rPr>
        <w:footnoteRef/>
      </w:r>
      <w:r>
        <w:t xml:space="preserve"> </w:t>
      </w:r>
      <w:r w:rsidRPr="004767E8">
        <w:rPr>
          <w:lang w:val="ru-RU"/>
        </w:rPr>
        <w:t xml:space="preserve">Рекомендации 3/2, 4/2 и 5/2 Рабочей группы открытого состава </w:t>
      </w:r>
      <w:r w:rsidRPr="004767E8">
        <w:rPr>
          <w:rFonts w:asciiTheme="majorBidi" w:hAnsiTheme="majorBidi" w:cstheme="majorBidi"/>
          <w:iCs/>
          <w:lang w:val="ru-RU"/>
        </w:rPr>
        <w:t>по подготовке глобальной рамочной программы в области биоразнообразия на период после 2020 года</w:t>
      </w:r>
      <w:r w:rsidRPr="004767E8">
        <w:rPr>
          <w:lang w:val="ru-RU"/>
        </w:rPr>
        <w:t>.</w:t>
      </w:r>
    </w:p>
  </w:footnote>
  <w:footnote w:id="5">
    <w:p w:rsidR="00F473DD" w:rsidRPr="00772488" w:rsidRDefault="00F473DD" w:rsidP="00F473DD">
      <w:pPr>
        <w:pStyle w:val="Notedebasdepage"/>
        <w:ind w:firstLine="0"/>
        <w:rPr>
          <w:lang w:val="en-US"/>
        </w:rPr>
      </w:pPr>
      <w:r>
        <w:rPr>
          <w:rStyle w:val="Appelnotedebasdep"/>
        </w:rPr>
        <w:footnoteRef/>
      </w:r>
      <w:r>
        <w:t xml:space="preserve"> </w:t>
      </w:r>
      <w:proofErr w:type="gramStart"/>
      <w:r w:rsidRPr="00EE2CAF">
        <w:rPr>
          <w:rFonts w:asciiTheme="majorBidi" w:hAnsiTheme="majorBidi" w:cstheme="majorBidi"/>
        </w:rPr>
        <w:t>CBD/WG2020/5/3</w:t>
      </w:r>
      <w:r>
        <w:rPr>
          <w:rFonts w:asciiTheme="majorBidi" w:hAnsiTheme="majorBidi" w:cstheme="majorBidi"/>
        </w:rPr>
        <w:t>.</w:t>
      </w:r>
      <w:proofErr w:type="gramEnd"/>
    </w:p>
  </w:footnote>
  <w:footnote w:id="6">
    <w:p w:rsidR="004767E8" w:rsidRPr="00FD3665" w:rsidRDefault="004767E8" w:rsidP="004767E8">
      <w:pPr>
        <w:pStyle w:val="Notedebasdepage"/>
        <w:ind w:firstLine="0"/>
        <w:rPr>
          <w:lang w:val="en-CA"/>
        </w:rPr>
      </w:pPr>
      <w:r>
        <w:rPr>
          <w:rStyle w:val="Appelnotedebasdep"/>
        </w:rPr>
        <w:footnoteRef/>
      </w:r>
      <w:r>
        <w:t xml:space="preserve"> </w:t>
      </w:r>
      <w:r w:rsidRPr="004767E8">
        <w:rPr>
          <w:lang w:val="ru-RU"/>
        </w:rPr>
        <w:t>П</w:t>
      </w:r>
      <w:r>
        <w:rPr>
          <w:lang w:val="ru-RU"/>
        </w:rPr>
        <w:t>риложение к решению</w:t>
      </w:r>
      <w:r>
        <w:rPr>
          <w:lang w:val="en-CA"/>
        </w:rPr>
        <w:t xml:space="preserve"> 15/4.</w:t>
      </w:r>
    </w:p>
  </w:footnote>
  <w:footnote w:id="7">
    <w:p w:rsidR="00F473DD" w:rsidRPr="00EF2F1A" w:rsidRDefault="00F473DD" w:rsidP="004767E8">
      <w:pPr>
        <w:pStyle w:val="Notedebasdepage"/>
        <w:ind w:firstLine="0"/>
        <w:rPr>
          <w:lang w:val="ru-RU"/>
        </w:rPr>
      </w:pPr>
      <w:r w:rsidRPr="00202E75">
        <w:rPr>
          <w:rStyle w:val="Appelnotedebasdep"/>
          <w:szCs w:val="20"/>
        </w:rPr>
        <w:footnoteRef/>
      </w:r>
      <w:r w:rsidRPr="00EF1206">
        <w:rPr>
          <w:lang w:val="ru-RU"/>
        </w:rPr>
        <w:t xml:space="preserve"> </w:t>
      </w:r>
      <w:proofErr w:type="spellStart"/>
      <w:proofErr w:type="gramStart"/>
      <w:r w:rsidRPr="004767E8">
        <w:rPr>
          <w:rFonts w:asciiTheme="majorBidi" w:hAnsiTheme="majorBidi" w:cstheme="majorBidi"/>
        </w:rPr>
        <w:t>Находимость</w:t>
      </w:r>
      <w:proofErr w:type="spellEnd"/>
      <w:r w:rsidRPr="00EF2F1A">
        <w:rPr>
          <w:lang w:val="ru-RU"/>
        </w:rPr>
        <w:t>, доступность, совместимость и пригодность для повторного использования и соответствующие дополнительные принципы.</w:t>
      </w:r>
      <w:proofErr w:type="gramEnd"/>
    </w:p>
  </w:footnote>
  <w:footnote w:id="8">
    <w:p w:rsidR="00F473DD" w:rsidRPr="00EF2F1A" w:rsidRDefault="00F473DD" w:rsidP="004767E8">
      <w:pPr>
        <w:pStyle w:val="Notedebasdepage"/>
        <w:ind w:firstLine="0"/>
        <w:rPr>
          <w:lang w:val="ru-RU"/>
        </w:rPr>
      </w:pPr>
      <w:r w:rsidRPr="00202E75">
        <w:rPr>
          <w:rStyle w:val="Appelnotedebasdep"/>
          <w:szCs w:val="20"/>
          <w:lang w:val="ru-RU"/>
        </w:rPr>
        <w:footnoteRef/>
      </w:r>
      <w:r w:rsidRPr="00202E75">
        <w:rPr>
          <w:sz w:val="14"/>
          <w:szCs w:val="20"/>
          <w:lang w:val="ru-RU"/>
        </w:rPr>
        <w:t xml:space="preserve"> </w:t>
      </w:r>
      <w:r w:rsidRPr="004767E8">
        <w:rPr>
          <w:rFonts w:asciiTheme="majorBidi" w:hAnsiTheme="majorBidi" w:cstheme="majorBidi"/>
        </w:rPr>
        <w:t>Коллективная</w:t>
      </w:r>
      <w:r w:rsidRPr="00EF2F1A">
        <w:rPr>
          <w:lang w:val="ru-RU"/>
        </w:rPr>
        <w:t xml:space="preserve"> выгода, полномочия осуществлять контроль, ответственность и этика и соответствующие дополнительные принципы.</w:t>
      </w:r>
    </w:p>
  </w:footnote>
  <w:footnote w:id="9">
    <w:p w:rsidR="004767E8" w:rsidRPr="00772488" w:rsidRDefault="004767E8" w:rsidP="004767E8">
      <w:pPr>
        <w:pStyle w:val="Notedebasdepage"/>
        <w:ind w:firstLine="0"/>
        <w:rPr>
          <w:lang w:val="en-US"/>
        </w:rPr>
      </w:pPr>
      <w:r>
        <w:rPr>
          <w:rStyle w:val="Appelnotedebasdep"/>
        </w:rPr>
        <w:footnoteRef/>
      </w:r>
      <w:r>
        <w:t xml:space="preserve"> </w:t>
      </w:r>
      <w:r w:rsidRPr="007938B5">
        <w:rPr>
          <w:lang w:val="en-US"/>
        </w:rPr>
        <w:t>https://legalinstruments.oecd.org/en/instruments/OECD-LEGAL-0463</w:t>
      </w:r>
    </w:p>
  </w:footnote>
  <w:footnote w:id="10">
    <w:p w:rsidR="004767E8" w:rsidRPr="004767E8" w:rsidRDefault="004767E8" w:rsidP="004767E8">
      <w:pPr>
        <w:pStyle w:val="Notedebasdepage"/>
        <w:ind w:firstLine="0"/>
        <w:rPr>
          <w:lang w:val="ru-RU"/>
        </w:rPr>
      </w:pPr>
      <w:r>
        <w:rPr>
          <w:rStyle w:val="Appelnotedebasdep"/>
        </w:rPr>
        <w:footnoteRef/>
      </w:r>
      <w:r>
        <w:t xml:space="preserve"> </w:t>
      </w:r>
      <w:hyperlink r:id="rId1" w:history="1">
        <w:r w:rsidRPr="000C3688">
          <w:rPr>
            <w:rStyle w:val="Lienhypertexte"/>
          </w:rPr>
          <w:t>https://unesdoc.unesco.org/ark:/48223/pf0000379949_rus</w:t>
        </w:r>
      </w:hyperlink>
      <w:r>
        <w:rPr>
          <w:lang w:val="ru-RU"/>
        </w:rPr>
        <w:t xml:space="preserve"> </w:t>
      </w:r>
    </w:p>
  </w:footnote>
  <w:footnote w:id="11">
    <w:p w:rsidR="00F473DD" w:rsidRPr="00EF1206" w:rsidRDefault="00F473DD" w:rsidP="004767E8">
      <w:pPr>
        <w:pStyle w:val="Notedebasdepage"/>
        <w:ind w:firstLine="0"/>
        <w:rPr>
          <w:lang w:val="ru-RU"/>
        </w:rPr>
      </w:pPr>
      <w:r w:rsidRPr="00FD2CCE">
        <w:rPr>
          <w:rStyle w:val="Appelnotedebasdep"/>
          <w:szCs w:val="20"/>
        </w:rPr>
        <w:footnoteRef/>
      </w:r>
      <w:r w:rsidRPr="00FD2CCE">
        <w:rPr>
          <w:sz w:val="14"/>
          <w:szCs w:val="20"/>
          <w:lang w:val="ru-RU"/>
        </w:rPr>
        <w:t xml:space="preserve"> </w:t>
      </w:r>
      <w:r w:rsidR="004767E8" w:rsidRPr="004767E8">
        <w:rPr>
          <w:lang w:val="ru-RU"/>
        </w:rPr>
        <w:t>П</w:t>
      </w:r>
      <w:r w:rsidR="004767E8">
        <w:rPr>
          <w:lang w:val="ru-RU"/>
        </w:rPr>
        <w:t xml:space="preserve">риложение </w:t>
      </w:r>
      <w:r w:rsidR="004767E8">
        <w:rPr>
          <w:lang w:val="fr-FR"/>
        </w:rPr>
        <w:t xml:space="preserve">I </w:t>
      </w:r>
      <w:r w:rsidR="004767E8">
        <w:rPr>
          <w:lang w:val="ru-RU"/>
        </w:rPr>
        <w:t>к р</w:t>
      </w:r>
      <w:r>
        <w:rPr>
          <w:lang w:val="ru-RU"/>
        </w:rPr>
        <w:t>ешени</w:t>
      </w:r>
      <w:r w:rsidR="004767E8">
        <w:rPr>
          <w:lang w:val="ru-RU"/>
        </w:rPr>
        <w:t>ю</w:t>
      </w:r>
      <w:r w:rsidRPr="00EF1206">
        <w:rPr>
          <w:lang w:val="ru-RU"/>
        </w:rPr>
        <w:t xml:space="preserve"> 15/</w:t>
      </w:r>
      <w:r w:rsidR="004767E8">
        <w:rPr>
          <w:lang w:val="ru-RU"/>
        </w:rPr>
        <w:t>8</w:t>
      </w:r>
      <w:r w:rsidRPr="00EF1206">
        <w:rPr>
          <w:lang w:val="ru-RU"/>
        </w:rPr>
        <w:t>.</w:t>
      </w:r>
    </w:p>
  </w:footnote>
  <w:footnote w:id="12">
    <w:p w:rsidR="00F473DD" w:rsidRPr="00DF1EE2" w:rsidRDefault="00F473DD" w:rsidP="004767E8">
      <w:pPr>
        <w:pStyle w:val="Notedebasdepage"/>
        <w:ind w:firstLine="0"/>
        <w:rPr>
          <w:lang w:val="ru-RU"/>
        </w:rPr>
      </w:pPr>
      <w:r w:rsidRPr="00FD2CCE">
        <w:rPr>
          <w:rStyle w:val="Appelnotedebasdep"/>
          <w:szCs w:val="20"/>
        </w:rPr>
        <w:footnoteRef/>
      </w:r>
      <w:r w:rsidRPr="00FD2CCE">
        <w:rPr>
          <w:sz w:val="14"/>
          <w:szCs w:val="20"/>
        </w:rPr>
        <w:t xml:space="preserve"> </w:t>
      </w:r>
      <w:proofErr w:type="gramStart"/>
      <w:r>
        <w:rPr>
          <w:lang w:val="en-CA"/>
        </w:rPr>
        <w:t>CBD/DSI/AHTEG/2020/1/7</w:t>
      </w:r>
      <w:r>
        <w:rPr>
          <w:lang w:val="ru-RU"/>
        </w:rPr>
        <w:t>.</w:t>
      </w:r>
      <w:proofErr w:type="gramEnd"/>
    </w:p>
  </w:footnote>
  <w:footnote w:id="13">
    <w:p w:rsidR="00F473DD" w:rsidRPr="00627E86" w:rsidRDefault="00F473DD" w:rsidP="004767E8">
      <w:pPr>
        <w:pStyle w:val="Notedebasdepage"/>
        <w:ind w:firstLine="0"/>
        <w:rPr>
          <w:lang w:val="en-US"/>
        </w:rPr>
      </w:pPr>
      <w:r w:rsidRPr="00FD2CCE">
        <w:rPr>
          <w:rStyle w:val="Appelnotedebasdep"/>
          <w:szCs w:val="20"/>
        </w:rPr>
        <w:footnoteRef/>
      </w:r>
      <w:r w:rsidR="004767E8">
        <w:rPr>
          <w:lang w:val="ru-RU"/>
        </w:rPr>
        <w:t xml:space="preserve"> </w:t>
      </w:r>
      <w:proofErr w:type="spellStart"/>
      <w:proofErr w:type="gramStart"/>
      <w:r w:rsidRPr="004767E8">
        <w:rPr>
          <w:lang w:val="en-CA"/>
        </w:rPr>
        <w:t>Речь</w:t>
      </w:r>
      <w:proofErr w:type="spellEnd"/>
      <w:r w:rsidRPr="00BA75FA">
        <w:rPr>
          <w:lang w:val="ru-RU"/>
        </w:rPr>
        <w:t xml:space="preserve"> идет о разделе «Глобальный инструмент финансирования биоразнообразия» круга полномочий консультативного комитета по мобилизации ресурсов, содержащегося в приложении II к решению 15/</w:t>
      </w:r>
      <w:r w:rsidR="004767E8">
        <w:rPr>
          <w:lang w:val="ru-RU"/>
        </w:rPr>
        <w:t>7</w:t>
      </w:r>
      <w:r w:rsidRPr="00BA75FA">
        <w:rPr>
          <w:lang w:val="ru-RU"/>
        </w:rPr>
        <w:t xml:space="preserve"> о мобилизации ресурсов.</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F473DD" w:rsidP="00282AF6">
        <w:pPr>
          <w:pStyle w:val="En-tte"/>
          <w:ind w:right="7233"/>
          <w:jc w:val="left"/>
          <w:rPr>
            <w:sz w:val="24"/>
            <w:lang w:val="ru-RU"/>
          </w:rPr>
        </w:pPr>
        <w:r>
          <w:rPr>
            <w:lang w:val="fr-FR"/>
          </w:rPr>
          <w:t>CBD/COP/DEC/15/9</w:t>
        </w:r>
      </w:p>
    </w:sdtContent>
  </w:sdt>
  <w:p w:rsidR="007D6067" w:rsidRDefault="007D6067" w:rsidP="00282AF6">
    <w:pPr>
      <w:pStyle w:val="En-tte"/>
      <w:spacing w:after="240"/>
      <w:ind w:right="6241"/>
      <w:jc w:val="left"/>
    </w:pPr>
    <w:r>
      <w:rPr>
        <w:szCs w:val="22"/>
        <w:lang w:val="ru-RU"/>
      </w:rPr>
      <w:t xml:space="preserve">Страница </w:t>
    </w:r>
    <w:fldSimple w:instr=" PAGE   \* MERGEFORMAT ">
      <w:r w:rsidR="004767E8">
        <w:rPr>
          <w:noProof/>
        </w:rPr>
        <w:t>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F473DD" w:rsidP="00282AF6">
        <w:pPr>
          <w:pStyle w:val="En-tte"/>
          <w:ind w:left="7230" w:right="4"/>
          <w:jc w:val="right"/>
          <w:rPr>
            <w:szCs w:val="22"/>
            <w:lang w:val="ru-RU"/>
          </w:rPr>
        </w:pPr>
        <w:r>
          <w:rPr>
            <w:lang w:val="fr-FR"/>
          </w:rPr>
          <w:t>CBD/COP/DEC/15/9</w:t>
        </w:r>
      </w:p>
    </w:sdtContent>
  </w:sdt>
  <w:p w:rsidR="007D6067" w:rsidRDefault="007D6067" w:rsidP="00282AF6">
    <w:pPr>
      <w:pStyle w:val="En-tte"/>
      <w:spacing w:after="240"/>
      <w:ind w:left="7230" w:right="4"/>
      <w:jc w:val="right"/>
    </w:pPr>
    <w:r>
      <w:rPr>
        <w:szCs w:val="22"/>
        <w:lang w:val="ru-RU"/>
      </w:rPr>
      <w:t xml:space="preserve">Страница </w:t>
    </w:r>
    <w:fldSimple w:instr=" PAGE   \* MERGEFORMAT ">
      <w:r w:rsidR="004767E8">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2C2E"/>
    <w:multiLevelType w:val="hybridMultilevel"/>
    <w:tmpl w:val="E3689660"/>
    <w:lvl w:ilvl="0" w:tplc="1B9214F6">
      <w:start w:val="1"/>
      <w:numFmt w:val="lowerLetter"/>
      <w:lvlText w:val="(%1)"/>
      <w:lvlJc w:val="left"/>
      <w:pPr>
        <w:ind w:left="1417" w:hanging="360"/>
      </w:pPr>
      <w:rPr>
        <w:rFonts w:hint="default"/>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nsid w:val="264E2F17"/>
    <w:multiLevelType w:val="hybridMultilevel"/>
    <w:tmpl w:val="74B4B868"/>
    <w:lvl w:ilvl="0" w:tplc="1B9214F6">
      <w:start w:val="1"/>
      <w:numFmt w:val="lowerLetter"/>
      <w:lvlText w:val="(%1)"/>
      <w:lvlJc w:val="left"/>
      <w:pPr>
        <w:ind w:left="1417" w:hanging="360"/>
      </w:pPr>
      <w:rPr>
        <w:rFonts w:hint="default"/>
      </w:r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2">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7">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829"/>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0FE"/>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3D2E"/>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2BA"/>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96B6F"/>
    <w:rsid w:val="001A0553"/>
    <w:rsid w:val="001A0ECD"/>
    <w:rsid w:val="001A1E20"/>
    <w:rsid w:val="001A2412"/>
    <w:rsid w:val="001A25D7"/>
    <w:rsid w:val="001A2DBD"/>
    <w:rsid w:val="001A31F1"/>
    <w:rsid w:val="001A555A"/>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0C"/>
    <w:rsid w:val="001C7D8B"/>
    <w:rsid w:val="001D1029"/>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77B0E"/>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2C8"/>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0BB5"/>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557F"/>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9C3"/>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1A2"/>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43C3"/>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89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0DDA"/>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CCD"/>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167F"/>
    <w:rsid w:val="00472411"/>
    <w:rsid w:val="00474498"/>
    <w:rsid w:val="00474995"/>
    <w:rsid w:val="004760C1"/>
    <w:rsid w:val="004767E8"/>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4CB9"/>
    <w:rsid w:val="004E529C"/>
    <w:rsid w:val="004E62F8"/>
    <w:rsid w:val="004E74A3"/>
    <w:rsid w:val="004E767E"/>
    <w:rsid w:val="004E7849"/>
    <w:rsid w:val="004F005F"/>
    <w:rsid w:val="004F00A1"/>
    <w:rsid w:val="004F040F"/>
    <w:rsid w:val="004F0E8B"/>
    <w:rsid w:val="004F1608"/>
    <w:rsid w:val="004F198A"/>
    <w:rsid w:val="004F1F27"/>
    <w:rsid w:val="004F233D"/>
    <w:rsid w:val="004F309A"/>
    <w:rsid w:val="004F3AB4"/>
    <w:rsid w:val="004F3EE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BBC"/>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03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D7E10"/>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52E"/>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00D"/>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2E4"/>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3912"/>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99E"/>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3FD4"/>
    <w:rsid w:val="007B59C2"/>
    <w:rsid w:val="007B5B0F"/>
    <w:rsid w:val="007B706D"/>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14B3"/>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63E"/>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053"/>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83B"/>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12"/>
    <w:rsid w:val="009A53D2"/>
    <w:rsid w:val="009A5546"/>
    <w:rsid w:val="009A62CC"/>
    <w:rsid w:val="009A63D4"/>
    <w:rsid w:val="009A67A5"/>
    <w:rsid w:val="009A68A9"/>
    <w:rsid w:val="009A76D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B7E54"/>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3832"/>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7F9"/>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D76"/>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A76A1"/>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3EE"/>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6C64"/>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0FE"/>
    <w:rsid w:val="00BA083C"/>
    <w:rsid w:val="00BA1DBF"/>
    <w:rsid w:val="00BA2B4C"/>
    <w:rsid w:val="00BA41C9"/>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226"/>
    <w:rsid w:val="00C044BB"/>
    <w:rsid w:val="00C045E4"/>
    <w:rsid w:val="00C05306"/>
    <w:rsid w:val="00C0702C"/>
    <w:rsid w:val="00C0733A"/>
    <w:rsid w:val="00C07F02"/>
    <w:rsid w:val="00C101AB"/>
    <w:rsid w:val="00C10450"/>
    <w:rsid w:val="00C112A7"/>
    <w:rsid w:val="00C127AC"/>
    <w:rsid w:val="00C12CD9"/>
    <w:rsid w:val="00C1302F"/>
    <w:rsid w:val="00C1307F"/>
    <w:rsid w:val="00C13A65"/>
    <w:rsid w:val="00C1509B"/>
    <w:rsid w:val="00C15DBC"/>
    <w:rsid w:val="00C16528"/>
    <w:rsid w:val="00C17449"/>
    <w:rsid w:val="00C17A6B"/>
    <w:rsid w:val="00C17C1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24A6"/>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B30"/>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224"/>
    <w:rsid w:val="00CD23CC"/>
    <w:rsid w:val="00CD2956"/>
    <w:rsid w:val="00CD41B1"/>
    <w:rsid w:val="00CD54F0"/>
    <w:rsid w:val="00CD55AD"/>
    <w:rsid w:val="00CD59DB"/>
    <w:rsid w:val="00CD6BCB"/>
    <w:rsid w:val="00CD74EA"/>
    <w:rsid w:val="00CE0B57"/>
    <w:rsid w:val="00CE1EE3"/>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117F"/>
    <w:rsid w:val="00D9219A"/>
    <w:rsid w:val="00D92451"/>
    <w:rsid w:val="00D92C47"/>
    <w:rsid w:val="00D92E15"/>
    <w:rsid w:val="00D94767"/>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6F01"/>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2E7"/>
    <w:rsid w:val="00DC6B0B"/>
    <w:rsid w:val="00DC6D15"/>
    <w:rsid w:val="00DC6DDD"/>
    <w:rsid w:val="00DC7641"/>
    <w:rsid w:val="00DD02F6"/>
    <w:rsid w:val="00DD1B8D"/>
    <w:rsid w:val="00DD2983"/>
    <w:rsid w:val="00DD304C"/>
    <w:rsid w:val="00DD51BC"/>
    <w:rsid w:val="00DD57A8"/>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DF756E"/>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243D"/>
    <w:rsid w:val="00E2367E"/>
    <w:rsid w:val="00E25200"/>
    <w:rsid w:val="00E2621C"/>
    <w:rsid w:val="00E27471"/>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3BB5"/>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5D8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A43"/>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174E"/>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3DD"/>
    <w:rsid w:val="00F47948"/>
    <w:rsid w:val="00F504B4"/>
    <w:rsid w:val="00F50572"/>
    <w:rsid w:val="00F507EE"/>
    <w:rsid w:val="00F50B9F"/>
    <w:rsid w:val="00F51354"/>
    <w:rsid w:val="00F52960"/>
    <w:rsid w:val="00F531A0"/>
    <w:rsid w:val="00F5336D"/>
    <w:rsid w:val="00F536FC"/>
    <w:rsid w:val="00F53CAD"/>
    <w:rsid w:val="00F54289"/>
    <w:rsid w:val="00F548D5"/>
    <w:rsid w:val="00F54907"/>
    <w:rsid w:val="00F54B3F"/>
    <w:rsid w:val="00F54D6E"/>
    <w:rsid w:val="00F5616F"/>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3FF"/>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uiPriority w:val="99"/>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uiPriority w:val="99"/>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qFormat/>
    <w:rsid w:val="00482395"/>
    <w:pPr>
      <w:numPr>
        <w:numId w:val="4"/>
      </w:numPr>
      <w:tabs>
        <w:tab w:val="clear" w:pos="360"/>
      </w:tabs>
      <w:spacing w:before="120" w:after="120"/>
    </w:pPr>
    <w:rPr>
      <w:snapToGrid w:val="0"/>
      <w:szCs w:val="18"/>
    </w:rPr>
  </w:style>
  <w:style w:type="character" w:customStyle="1" w:styleId="Para1Char">
    <w:name w:val="Para1 Char"/>
    <w:link w:val="Para1"/>
    <w:qFormat/>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Titre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paragraph" w:customStyle="1" w:styleId="Heading4indent">
    <w:name w:val="Heading 4 indent"/>
    <w:basedOn w:val="Titre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 w:type="character" w:customStyle="1" w:styleId="admitted">
    <w:name w:val="admitted"/>
    <w:basedOn w:val="Policepardfaut"/>
    <w:rsid w:val="00596031"/>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1802BA"/>
    <w:rPr>
      <w:rFonts w:ascii="Times New Roman" w:eastAsia="Times New Roman" w:hAnsi="Times New Roman" w:cs="Times New Roman"/>
      <w:szCs w:val="24"/>
      <w:lang w:val="en-GB"/>
    </w:rPr>
  </w:style>
  <w:style w:type="paragraph" w:customStyle="1" w:styleId="Para10">
    <w:name w:val="Para 1"/>
    <w:basedOn w:val="Corpsdetexte"/>
    <w:rsid w:val="001802BA"/>
    <w:pPr>
      <w:ind w:firstLine="0"/>
      <w:jc w:val="left"/>
    </w:pPr>
    <w:rPr>
      <w:rFonts w:eastAsia="MS Mincho"/>
      <w:bCs/>
      <w:iCs w:val="0"/>
      <w:sz w:val="24"/>
      <w:szCs w:val="22"/>
      <w:lang w:val="en-CA"/>
    </w:rPr>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79949_r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Textedelespacerserv"/>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31FD"/>
    <w:rsid w:val="000D5B16"/>
    <w:rsid w:val="000E09B5"/>
    <w:rsid w:val="00131AC6"/>
    <w:rsid w:val="00141BCF"/>
    <w:rsid w:val="001928BE"/>
    <w:rsid w:val="001A04F8"/>
    <w:rsid w:val="001A7D27"/>
    <w:rsid w:val="001C478D"/>
    <w:rsid w:val="001C5728"/>
    <w:rsid w:val="001E3492"/>
    <w:rsid w:val="001F13AC"/>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13B84"/>
    <w:rsid w:val="00426141"/>
    <w:rsid w:val="00443124"/>
    <w:rsid w:val="0045454A"/>
    <w:rsid w:val="00456EC7"/>
    <w:rsid w:val="004672ED"/>
    <w:rsid w:val="004721AB"/>
    <w:rsid w:val="00474990"/>
    <w:rsid w:val="004940E2"/>
    <w:rsid w:val="004A66BF"/>
    <w:rsid w:val="004B0F59"/>
    <w:rsid w:val="004D23D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7D45F4"/>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C5B0B"/>
    <w:rsid w:val="00FD69CB"/>
    <w:rsid w:val="00FE325F"/>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5454A"/>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4.xml><?xml version="1.0" encoding="utf-8"?>
<ds:datastoreItem xmlns:ds="http://schemas.openxmlformats.org/officeDocument/2006/customXml" ds:itemID="{AC469744-3CA2-452B-AF30-D4B3AA16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6</Pages>
  <Words>2148</Words>
  <Characters>12248</Characters>
  <Application>Microsoft Office Word</Application>
  <DocSecurity>0</DocSecurity>
  <Lines>102</Lines>
  <Paragraphs>28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РЕШЕНИЕ, ПРИНЯТОЕ КОНФЕРЕНЦИЕЙ СТОРОН КОНВЕНЦИИ О БИОЛОГИЧЕСКОМ РАЗНООБРАЗИИ</vt: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14368</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CBD/COP/DEC/15/9</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5</cp:revision>
  <cp:lastPrinted>2021-08-26T05:04:00Z</cp:lastPrinted>
  <dcterms:created xsi:type="dcterms:W3CDTF">2023-02-13T08:44:00Z</dcterms:created>
  <dcterms:modified xsi:type="dcterms:W3CDTF">2023-02-13T14:48:00Z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