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08"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3823"/>
      </w:tblGrid>
      <w:tr w:rsidR="003357F1" w:rsidRPr="003D067D" w14:paraId="48A4701B" w14:textId="77777777" w:rsidTr="003357F1">
        <w:trPr>
          <w:trHeight w:val="844"/>
        </w:trPr>
        <w:tc>
          <w:tcPr>
            <w:tcW w:w="744" w:type="dxa"/>
            <w:tcBorders>
              <w:bottom w:val="single" w:sz="12" w:space="0" w:color="auto"/>
            </w:tcBorders>
          </w:tcPr>
          <w:p w14:paraId="48A47018" w14:textId="77777777" w:rsidR="003357F1" w:rsidRPr="008A0A75" w:rsidRDefault="003357F1" w:rsidP="009670A0">
            <w:pPr>
              <w:rPr>
                <w:kern w:val="22"/>
                <w:lang w:val="en-GB"/>
              </w:rPr>
            </w:pPr>
            <w:bookmarkStart w:id="0" w:name="_Hlk505247837"/>
            <w:bookmarkStart w:id="1" w:name="_Toc462934071"/>
            <w:bookmarkStart w:id="2" w:name="_Toc480714127"/>
            <w:r w:rsidRPr="008A0A75">
              <w:rPr>
                <w:noProof/>
                <w:kern w:val="22"/>
                <w:lang w:val="en-GB" w:eastAsia="en-GB"/>
              </w:rPr>
              <w:drawing>
                <wp:anchor distT="0" distB="0" distL="114300" distR="114300" simplePos="0" relativeHeight="251659264" behindDoc="0" locked="0" layoutInCell="1" allowOverlap="1" wp14:anchorId="48A47056" wp14:editId="48A47057">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48A47019" w14:textId="77777777" w:rsidR="003357F1" w:rsidRPr="008A0A75" w:rsidRDefault="003357F1" w:rsidP="009670A0">
            <w:pPr>
              <w:ind w:left="175"/>
              <w:rPr>
                <w:kern w:val="22"/>
                <w:lang w:val="en-GB"/>
              </w:rPr>
            </w:pPr>
            <w:r w:rsidRPr="00FE14F7">
              <w:rPr>
                <w:noProof/>
                <w:lang w:val="en-GB" w:eastAsia="en-GB"/>
              </w:rPr>
              <w:drawing>
                <wp:inline distT="0" distB="0" distL="0" distR="0" wp14:anchorId="48A47058" wp14:editId="48A47059">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7"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3823" w:type="dxa"/>
            <w:tcBorders>
              <w:bottom w:val="single" w:sz="12" w:space="0" w:color="auto"/>
            </w:tcBorders>
          </w:tcPr>
          <w:p w14:paraId="48A4701A" w14:textId="77777777" w:rsidR="003357F1" w:rsidRPr="008A0A75" w:rsidRDefault="003357F1" w:rsidP="009670A0">
            <w:pPr>
              <w:jc w:val="right"/>
              <w:rPr>
                <w:rFonts w:ascii="Arial" w:hAnsi="Arial" w:cs="Arial"/>
                <w:b/>
                <w:kern w:val="22"/>
                <w:sz w:val="32"/>
                <w:szCs w:val="32"/>
                <w:lang w:val="en-GB"/>
              </w:rPr>
            </w:pPr>
            <w:r w:rsidRPr="008A0A75">
              <w:rPr>
                <w:rFonts w:ascii="Arial" w:hAnsi="Arial" w:cs="Arial"/>
                <w:b/>
                <w:kern w:val="22"/>
                <w:sz w:val="32"/>
                <w:szCs w:val="32"/>
                <w:lang w:val="en-GB"/>
              </w:rPr>
              <w:t>CBD</w:t>
            </w:r>
          </w:p>
        </w:tc>
      </w:tr>
    </w:tbl>
    <w:tbl>
      <w:tblPr>
        <w:tblW w:w="9957" w:type="dxa"/>
        <w:tblInd w:w="-318" w:type="dxa"/>
        <w:tblBorders>
          <w:bottom w:val="single" w:sz="36" w:space="0" w:color="000000"/>
        </w:tblBorders>
        <w:tblLayout w:type="fixed"/>
        <w:tblLook w:val="0000" w:firstRow="0" w:lastRow="0" w:firstColumn="0" w:lastColumn="0" w:noHBand="0" w:noVBand="0"/>
      </w:tblPr>
      <w:tblGrid>
        <w:gridCol w:w="6086"/>
        <w:gridCol w:w="1144"/>
        <w:gridCol w:w="2727"/>
      </w:tblGrid>
      <w:tr w:rsidR="003357F1" w:rsidRPr="003357F1" w14:paraId="48A47026" w14:textId="77777777" w:rsidTr="003357F1">
        <w:trPr>
          <w:trHeight w:val="1693"/>
        </w:trPr>
        <w:tc>
          <w:tcPr>
            <w:tcW w:w="6086" w:type="dxa"/>
            <w:tcBorders>
              <w:top w:val="nil"/>
              <w:bottom w:val="single" w:sz="36" w:space="0" w:color="000000"/>
            </w:tcBorders>
          </w:tcPr>
          <w:bookmarkEnd w:id="0"/>
          <w:p w14:paraId="48A4701C" w14:textId="77777777" w:rsidR="003357F1" w:rsidRPr="003D067D" w:rsidRDefault="003357F1" w:rsidP="009670A0">
            <w:pPr>
              <w:suppressLineNumbers/>
              <w:suppressAutoHyphens/>
              <w:rPr>
                <w:rFonts w:ascii="Univers" w:hAnsi="Univers"/>
                <w:snapToGrid w:val="0"/>
                <w:kern w:val="22"/>
                <w:lang w:val="en-GB"/>
              </w:rPr>
            </w:pPr>
            <w:r>
              <w:rPr>
                <w:rFonts w:ascii="Univers" w:hAnsi="Univers"/>
                <w:snapToGrid w:val="0"/>
                <w:kern w:val="22"/>
              </w:rPr>
              <w:t xml:space="preserve"> </w:t>
            </w:r>
            <w:r>
              <w:rPr>
                <w:noProof/>
                <w:lang w:val="en-GB" w:eastAsia="en-GB"/>
              </w:rPr>
              <w:drawing>
                <wp:inline distT="0" distB="0" distL="0" distR="0" wp14:anchorId="48A4705A" wp14:editId="48A4705B">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48A4701D" w14:textId="77777777" w:rsidR="003357F1" w:rsidRPr="00D0496C" w:rsidRDefault="003357F1" w:rsidP="009670A0">
            <w:pPr>
              <w:pStyle w:val="Header"/>
              <w:suppressLineNumbers/>
              <w:suppressAutoHyphens/>
              <w:rPr>
                <w:rFonts w:eastAsia="MS Mincho"/>
                <w:bCs/>
                <w:snapToGrid w:val="0"/>
                <w:kern w:val="22"/>
                <w:lang w:val="en-GB"/>
              </w:rPr>
            </w:pPr>
          </w:p>
        </w:tc>
        <w:tc>
          <w:tcPr>
            <w:tcW w:w="2727" w:type="dxa"/>
            <w:tcBorders>
              <w:top w:val="nil"/>
              <w:bottom w:val="single" w:sz="36" w:space="0" w:color="000000"/>
            </w:tcBorders>
          </w:tcPr>
          <w:p w14:paraId="48A4701E" w14:textId="77777777" w:rsidR="003357F1" w:rsidRPr="001334EC" w:rsidRDefault="003357F1" w:rsidP="009670A0">
            <w:pPr>
              <w:suppressLineNumbers/>
              <w:suppressAutoHyphens/>
              <w:ind w:left="318"/>
              <w:rPr>
                <w:rFonts w:asciiTheme="majorBidi" w:hAnsiTheme="majorBidi" w:cstheme="majorBidi"/>
                <w:snapToGrid w:val="0"/>
                <w:kern w:val="22"/>
                <w:lang w:val="en-GB"/>
              </w:rPr>
            </w:pPr>
            <w:r w:rsidRPr="001334EC">
              <w:rPr>
                <w:rFonts w:asciiTheme="majorBidi" w:hAnsiTheme="majorBidi" w:cstheme="majorBidi"/>
                <w:snapToGrid w:val="0"/>
                <w:kern w:val="22"/>
                <w:lang w:val="en-GB"/>
              </w:rPr>
              <w:t>Distr.</w:t>
            </w:r>
          </w:p>
          <w:p w14:paraId="48A4701F" w14:textId="77777777" w:rsidR="003357F1" w:rsidRPr="00DF384D" w:rsidRDefault="006658AC" w:rsidP="003357F1">
            <w:pPr>
              <w:ind w:left="1215" w:hanging="864"/>
              <w:rPr>
                <w:lang w:val="en-CA"/>
              </w:rPr>
            </w:pPr>
            <w:r w:rsidRPr="003B7425">
              <w:rPr>
                <w:caps/>
                <w:szCs w:val="22"/>
                <w:lang w:val="en-US"/>
              </w:rPr>
              <w:t>GENERAL</w:t>
            </w:r>
          </w:p>
          <w:p w14:paraId="48A47020" w14:textId="77777777" w:rsidR="003357F1" w:rsidRPr="001334EC" w:rsidRDefault="003357F1" w:rsidP="009670A0">
            <w:pPr>
              <w:suppressLineNumbers/>
              <w:suppressAutoHyphens/>
              <w:ind w:left="318"/>
              <w:rPr>
                <w:rFonts w:asciiTheme="majorBidi" w:hAnsiTheme="majorBidi" w:cstheme="majorBidi"/>
                <w:snapToGrid w:val="0"/>
                <w:kern w:val="22"/>
                <w:lang w:val="en-GB"/>
              </w:rPr>
            </w:pPr>
          </w:p>
          <w:bookmarkStart w:id="3" w:name="_Hlk22815168" w:displacedByCustomXml="next"/>
          <w:sdt>
            <w:sdtPr>
              <w:rPr>
                <w:lang w:val="en-US"/>
              </w:rPr>
              <w:alias w:val="Subject"/>
              <w:tag w:val=""/>
              <w:id w:val="-1155982080"/>
              <w:placeholder>
                <w:docPart w:val="6E7B6AAC042347C7A3AC74758C2EA9D4"/>
              </w:placeholder>
              <w:dataBinding w:prefixMappings="xmlns:ns0='http://purl.org/dc/elements/1.1/' xmlns:ns1='http://schemas.openxmlformats.org/package/2006/metadata/core-properties' " w:xpath="/ns1:coreProperties[1]/ns0:subject[1]" w:storeItemID="{6C3C8BC8-F283-45AE-878A-BAB7291924A1}"/>
              <w:text/>
            </w:sdtPr>
            <w:sdtEndPr/>
            <w:sdtContent>
              <w:bookmarkEnd w:id="3" w:displacedByCustomXml="prev"/>
              <w:p w14:paraId="48A47021" w14:textId="77777777" w:rsidR="003357F1" w:rsidRPr="001334EC" w:rsidRDefault="006658AC" w:rsidP="009670A0">
                <w:pPr>
                  <w:suppressLineNumbers/>
                  <w:suppressAutoHyphens/>
                  <w:ind w:left="318"/>
                  <w:rPr>
                    <w:rFonts w:asciiTheme="majorBidi" w:hAnsiTheme="majorBidi" w:cstheme="majorBidi"/>
                    <w:snapToGrid w:val="0"/>
                    <w:kern w:val="22"/>
                    <w:lang w:val="en-GB"/>
                  </w:rPr>
                </w:pPr>
                <w:r w:rsidRPr="006658AC">
                  <w:rPr>
                    <w:lang w:val="en-US"/>
                  </w:rPr>
                  <w:t>CBD/COP/DEC/15/13</w:t>
                </w:r>
              </w:p>
            </w:sdtContent>
          </w:sdt>
          <w:p w14:paraId="48A47022" w14:textId="77777777" w:rsidR="003357F1" w:rsidRPr="001334EC" w:rsidRDefault="003357F1" w:rsidP="009670A0">
            <w:pPr>
              <w:suppressLineNumbers/>
              <w:suppressAutoHyphens/>
              <w:ind w:left="318"/>
              <w:rPr>
                <w:rFonts w:asciiTheme="majorBidi" w:hAnsiTheme="majorBidi" w:cstheme="majorBidi"/>
                <w:snapToGrid w:val="0"/>
                <w:kern w:val="22"/>
                <w:lang w:val="en-GB"/>
              </w:rPr>
            </w:pPr>
            <w:r w:rsidRPr="001334EC">
              <w:rPr>
                <w:rFonts w:asciiTheme="majorBidi" w:hAnsiTheme="majorBidi" w:cstheme="majorBidi"/>
                <w:snapToGrid w:val="0"/>
                <w:kern w:val="22"/>
                <w:lang w:val="en-GB"/>
              </w:rPr>
              <w:t>1</w:t>
            </w:r>
            <w:r w:rsidR="006658AC">
              <w:rPr>
                <w:rFonts w:asciiTheme="majorBidi" w:hAnsiTheme="majorBidi" w:cstheme="majorBidi"/>
                <w:snapToGrid w:val="0"/>
                <w:kern w:val="22"/>
                <w:lang w:val="en-GB"/>
              </w:rPr>
              <w:t>9</w:t>
            </w:r>
            <w:r w:rsidRPr="003B7425">
              <w:rPr>
                <w:rFonts w:asciiTheme="majorBidi" w:hAnsiTheme="majorBidi" w:cstheme="majorBidi"/>
                <w:snapToGrid w:val="0"/>
                <w:kern w:val="22"/>
                <w:lang w:val="en-US"/>
              </w:rPr>
              <w:t xml:space="preserve"> </w:t>
            </w:r>
            <w:r>
              <w:rPr>
                <w:rFonts w:asciiTheme="majorBidi" w:hAnsiTheme="majorBidi" w:cstheme="majorBidi"/>
                <w:snapToGrid w:val="0"/>
                <w:kern w:val="22"/>
                <w:lang w:val="en-US"/>
              </w:rPr>
              <w:t>December</w:t>
            </w:r>
            <w:r w:rsidRPr="001334EC">
              <w:rPr>
                <w:rFonts w:asciiTheme="majorBidi" w:hAnsiTheme="majorBidi" w:cstheme="majorBidi"/>
                <w:snapToGrid w:val="0"/>
                <w:kern w:val="22"/>
                <w:lang w:val="en-GB"/>
              </w:rPr>
              <w:t xml:space="preserve"> 2022</w:t>
            </w:r>
          </w:p>
          <w:p w14:paraId="48A47023" w14:textId="77777777" w:rsidR="003357F1" w:rsidRPr="001334EC" w:rsidRDefault="003357F1" w:rsidP="009670A0">
            <w:pPr>
              <w:suppressLineNumbers/>
              <w:suppressAutoHyphens/>
              <w:ind w:left="318"/>
              <w:rPr>
                <w:rFonts w:asciiTheme="majorBidi" w:hAnsiTheme="majorBidi" w:cstheme="majorBidi"/>
                <w:snapToGrid w:val="0"/>
                <w:kern w:val="22"/>
                <w:lang w:val="en-GB"/>
              </w:rPr>
            </w:pPr>
          </w:p>
          <w:p w14:paraId="48A47024" w14:textId="77777777" w:rsidR="003357F1" w:rsidRPr="003357F1" w:rsidRDefault="003357F1" w:rsidP="009670A0">
            <w:pPr>
              <w:suppressLineNumbers/>
              <w:suppressAutoHyphens/>
              <w:ind w:left="318"/>
              <w:rPr>
                <w:rFonts w:asciiTheme="majorBidi" w:hAnsiTheme="majorBidi" w:cstheme="majorBidi"/>
                <w:snapToGrid w:val="0"/>
                <w:kern w:val="22"/>
                <w:lang w:val="en-US"/>
              </w:rPr>
            </w:pPr>
            <w:r w:rsidRPr="003357F1">
              <w:rPr>
                <w:rFonts w:asciiTheme="majorBidi" w:hAnsiTheme="majorBidi" w:cstheme="majorBidi"/>
                <w:snapToGrid w:val="0"/>
                <w:kern w:val="22"/>
                <w:lang w:val="en-US"/>
              </w:rPr>
              <w:t>RUSSIAN</w:t>
            </w:r>
          </w:p>
          <w:p w14:paraId="48A47025" w14:textId="77777777" w:rsidR="003357F1" w:rsidRPr="00731435" w:rsidRDefault="003357F1" w:rsidP="009670A0">
            <w:pPr>
              <w:suppressLineNumbers/>
              <w:suppressAutoHyphens/>
              <w:ind w:left="318"/>
              <w:rPr>
                <w:snapToGrid w:val="0"/>
                <w:kern w:val="22"/>
                <w:u w:val="single"/>
                <w:lang w:val="en-GB"/>
              </w:rPr>
            </w:pPr>
            <w:r w:rsidRPr="001334EC">
              <w:rPr>
                <w:rFonts w:asciiTheme="majorBidi" w:hAnsiTheme="majorBidi" w:cstheme="majorBidi"/>
                <w:snapToGrid w:val="0"/>
                <w:kern w:val="22"/>
                <w:lang w:val="en-GB"/>
              </w:rPr>
              <w:t>ORIGINAL: ENGLISH</w:t>
            </w:r>
          </w:p>
        </w:tc>
      </w:tr>
    </w:tbl>
    <w:p w14:paraId="48A47027" w14:textId="77777777" w:rsidR="003357F1" w:rsidRPr="00305A9B" w:rsidRDefault="003357F1" w:rsidP="003357F1">
      <w:pPr>
        <w:pStyle w:val="Cornernotation"/>
        <w:kinsoku w:val="0"/>
        <w:overflowPunct w:val="0"/>
        <w:autoSpaceDE w:val="0"/>
        <w:autoSpaceDN w:val="0"/>
        <w:spacing w:before="60"/>
        <w:ind w:left="227" w:right="4302" w:hanging="227"/>
        <w:rPr>
          <w:snapToGrid w:val="0"/>
          <w:kern w:val="22"/>
          <w:lang w:val="ru-RU"/>
        </w:rPr>
      </w:pPr>
      <w:r w:rsidRPr="00305A9B">
        <w:rPr>
          <w:snapToGrid w:val="0"/>
          <w:kern w:val="22"/>
          <w:lang w:val="ru-RU"/>
        </w:rPr>
        <w:t>КОНФЕРЕНЦИЯ СТОРОН КОНВЕНЦИИ О БИОЛОГИЧЕСКОМ РАЗНООБРАЗИИ</w:t>
      </w:r>
    </w:p>
    <w:p w14:paraId="48A47028" w14:textId="77777777" w:rsidR="003357F1" w:rsidRPr="003357F1" w:rsidRDefault="003357F1" w:rsidP="003357F1">
      <w:pPr>
        <w:pStyle w:val="Cornernotation"/>
        <w:kinsoku w:val="0"/>
        <w:overflowPunct w:val="0"/>
        <w:autoSpaceDE w:val="0"/>
        <w:autoSpaceDN w:val="0"/>
        <w:ind w:left="0" w:right="4075" w:firstLine="0"/>
        <w:rPr>
          <w:snapToGrid w:val="0"/>
          <w:kern w:val="22"/>
          <w:lang w:val="ru-RU"/>
        </w:rPr>
      </w:pPr>
      <w:r w:rsidRPr="003357F1">
        <w:rPr>
          <w:snapToGrid w:val="0"/>
          <w:kern w:val="22"/>
          <w:lang w:val="ru-RU"/>
        </w:rPr>
        <w:t xml:space="preserve">Пятнадцатое совещание, часть </w:t>
      </w:r>
      <w:r w:rsidRPr="006901C3">
        <w:rPr>
          <w:snapToGrid w:val="0"/>
          <w:kern w:val="22"/>
        </w:rPr>
        <w:t>II</w:t>
      </w:r>
    </w:p>
    <w:p w14:paraId="48A47029" w14:textId="77777777" w:rsidR="003357F1" w:rsidRPr="003357F1" w:rsidRDefault="003357F1" w:rsidP="003357F1">
      <w:pPr>
        <w:pStyle w:val="Cornernotation"/>
        <w:kinsoku w:val="0"/>
        <w:overflowPunct w:val="0"/>
        <w:autoSpaceDE w:val="0"/>
        <w:autoSpaceDN w:val="0"/>
        <w:ind w:left="0" w:right="4075" w:firstLine="0"/>
        <w:rPr>
          <w:snapToGrid w:val="0"/>
          <w:kern w:val="22"/>
          <w:lang w:val="ru-RU"/>
        </w:rPr>
      </w:pPr>
      <w:r w:rsidRPr="003357F1">
        <w:rPr>
          <w:snapToGrid w:val="0"/>
          <w:kern w:val="22"/>
          <w:lang w:val="ru-RU"/>
        </w:rPr>
        <w:t>Монреаль, Канада, 7</w:t>
      </w:r>
      <w:r>
        <w:rPr>
          <w:snapToGrid w:val="0"/>
          <w:kern w:val="22"/>
          <w:lang w:val="ru-RU"/>
        </w:rPr>
        <w:t>-</w:t>
      </w:r>
      <w:r w:rsidRPr="003357F1">
        <w:rPr>
          <w:snapToGrid w:val="0"/>
          <w:kern w:val="22"/>
          <w:lang w:val="ru-RU"/>
        </w:rPr>
        <w:t>19 декабря 2022 года</w:t>
      </w:r>
    </w:p>
    <w:bookmarkEnd w:id="1"/>
    <w:bookmarkEnd w:id="2"/>
    <w:p w14:paraId="48A4702A" w14:textId="77777777" w:rsidR="00716E2A" w:rsidRPr="002E5BB4" w:rsidRDefault="00716E2A" w:rsidP="00716E2A">
      <w:pPr>
        <w:pStyle w:val="Cornernotation"/>
        <w:ind w:right="4682"/>
        <w:rPr>
          <w:lang w:val="ru-RU"/>
        </w:rPr>
      </w:pPr>
      <w:r w:rsidRPr="002E5BB4">
        <w:rPr>
          <w:lang w:val="ru-RU"/>
        </w:rPr>
        <w:t xml:space="preserve">Пункт </w:t>
      </w:r>
      <w:r w:rsidRPr="006900B0">
        <w:rPr>
          <w:snapToGrid w:val="0"/>
          <w:kern w:val="22"/>
          <w:lang w:val="ru-RU"/>
        </w:rPr>
        <w:t>15</w:t>
      </w:r>
      <w:r w:rsidRPr="1E0835D0">
        <w:rPr>
          <w:snapToGrid w:val="0"/>
          <w:kern w:val="22"/>
        </w:rPr>
        <w:t>B</w:t>
      </w:r>
      <w:r w:rsidRPr="006900B0">
        <w:rPr>
          <w:snapToGrid w:val="0"/>
          <w:kern w:val="22"/>
          <w:szCs w:val="22"/>
          <w:lang w:val="ru-RU"/>
        </w:rPr>
        <w:t xml:space="preserve"> </w:t>
      </w:r>
      <w:r w:rsidRPr="002E5BB4">
        <w:rPr>
          <w:lang w:val="ru-RU"/>
        </w:rPr>
        <w:t>повестки дня</w:t>
      </w:r>
    </w:p>
    <w:p w14:paraId="48A4702B" w14:textId="77777777" w:rsidR="006658AC" w:rsidRPr="003B7425" w:rsidRDefault="006658AC" w:rsidP="006658AC">
      <w:pPr>
        <w:tabs>
          <w:tab w:val="left" w:pos="708"/>
        </w:tabs>
        <w:spacing w:before="240" w:after="120"/>
        <w:jc w:val="center"/>
        <w:rPr>
          <w:b/>
          <w:iCs/>
          <w:snapToGrid w:val="0"/>
          <w:szCs w:val="18"/>
        </w:rPr>
      </w:pPr>
      <w:r w:rsidRPr="00EE5DBE">
        <w:rPr>
          <w:b/>
        </w:rPr>
        <w:t>РЕШЕНИЕ, ПРИНЯТОЕ КОНФЕРЕНЦИЕЙ СТОРОН КОНВЕНЦИИ О БИОЛОГИЧЕСКОМ РАЗНООБРАЗИИ</w:t>
      </w:r>
    </w:p>
    <w:p w14:paraId="48A4702C" w14:textId="77777777" w:rsidR="00A32040" w:rsidRPr="006658AC" w:rsidRDefault="006658AC" w:rsidP="005D1A90">
      <w:pPr>
        <w:spacing w:before="240" w:after="240"/>
        <w:jc w:val="center"/>
        <w:rPr>
          <w:rStyle w:val="Heading2Char"/>
          <w:color w:val="000000" w:themeColor="text1"/>
          <w:szCs w:val="22"/>
          <w:lang w:val="ru-RU"/>
        </w:rPr>
      </w:pPr>
      <w:r w:rsidRPr="003B7425">
        <w:rPr>
          <w:rStyle w:val="Heading2Char"/>
          <w:color w:val="000000" w:themeColor="text1"/>
          <w:szCs w:val="22"/>
          <w:lang w:val="ru-RU"/>
        </w:rPr>
        <w:t>15/13.</w:t>
      </w:r>
      <w:r w:rsidRPr="003B7425">
        <w:rPr>
          <w:rStyle w:val="Heading2Char"/>
          <w:color w:val="000000" w:themeColor="text1"/>
          <w:szCs w:val="22"/>
          <w:lang w:val="ru-RU"/>
        </w:rPr>
        <w:tab/>
      </w:r>
      <w:r w:rsidRPr="006658AC">
        <w:rPr>
          <w:rStyle w:val="Heading2Char"/>
          <w:color w:val="000000" w:themeColor="text1"/>
          <w:szCs w:val="22"/>
          <w:lang w:val="ru-RU"/>
        </w:rPr>
        <w:t>Сотрудничество с другими конвенциями и международными организациями</w:t>
      </w:r>
    </w:p>
    <w:p w14:paraId="48A4702D"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
          <w:iCs/>
          <w:snapToGrid w:val="0"/>
          <w:kern w:val="22"/>
          <w:szCs w:val="22"/>
        </w:rPr>
      </w:pPr>
      <w:r w:rsidRPr="003D4111">
        <w:rPr>
          <w:i/>
          <w:iCs/>
          <w:snapToGrid w:val="0"/>
        </w:rPr>
        <w:t>Конференция Сторон,</w:t>
      </w:r>
    </w:p>
    <w:p w14:paraId="48A4702E"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i/>
          <w:iCs/>
          <w:snapToGrid w:val="0"/>
        </w:rPr>
        <w:t>ссылаясь</w:t>
      </w:r>
      <w:r w:rsidRPr="003D4111">
        <w:rPr>
          <w:snapToGrid w:val="0"/>
        </w:rPr>
        <w:t xml:space="preserve"> на решения XIII/24 и 14/30,</w:t>
      </w:r>
    </w:p>
    <w:p w14:paraId="48A4702F"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i/>
          <w:iCs/>
          <w:snapToGrid w:val="0"/>
        </w:rPr>
        <w:t>признавая</w:t>
      </w:r>
      <w:r w:rsidRPr="003D4111">
        <w:rPr>
          <w:iCs/>
          <w:snapToGrid w:val="0"/>
        </w:rPr>
        <w:t xml:space="preserve"> </w:t>
      </w:r>
      <w:r w:rsidRPr="003D4111">
        <w:rPr>
          <w:snapToGrid w:val="0"/>
        </w:rPr>
        <w:t xml:space="preserve">решающую роль мер по </w:t>
      </w:r>
      <w:r w:rsidR="00BE600A">
        <w:rPr>
          <w:snapToGrid w:val="0"/>
        </w:rPr>
        <w:t xml:space="preserve">восстановлению, </w:t>
      </w:r>
      <w:r w:rsidRPr="003D4111">
        <w:rPr>
          <w:snapToGrid w:val="0"/>
        </w:rPr>
        <w:t>сохранению и устойчивому использованию биологического разнообразия</w:t>
      </w:r>
      <w:r w:rsidR="00AD4B6E">
        <w:rPr>
          <w:snapToGrid w:val="0"/>
        </w:rPr>
        <w:t>, способствующих</w:t>
      </w:r>
      <w:r w:rsidRPr="003D4111">
        <w:rPr>
          <w:snapToGrid w:val="0"/>
        </w:rPr>
        <w:t xml:space="preserve"> разрешени</w:t>
      </w:r>
      <w:r w:rsidR="00AD4B6E">
        <w:rPr>
          <w:snapToGrid w:val="0"/>
        </w:rPr>
        <w:t>ю</w:t>
      </w:r>
      <w:r w:rsidRPr="003D4111">
        <w:rPr>
          <w:snapToGrid w:val="0"/>
        </w:rPr>
        <w:t xml:space="preserve"> многочисленных глобальных кризисов, включая изменение климата и загрязнение,</w:t>
      </w:r>
      <w:r w:rsidR="00AD4B6E">
        <w:rPr>
          <w:iCs/>
          <w:snapToGrid w:val="0"/>
        </w:rPr>
        <w:t xml:space="preserve"> а также </w:t>
      </w:r>
      <w:r w:rsidR="00BE600A">
        <w:rPr>
          <w:iCs/>
          <w:snapToGrid w:val="0"/>
        </w:rPr>
        <w:t xml:space="preserve">одновременную </w:t>
      </w:r>
      <w:r w:rsidR="00AD4B6E">
        <w:rPr>
          <w:iCs/>
          <w:snapToGrid w:val="0"/>
        </w:rPr>
        <w:t>утрату биоразнообразия,</w:t>
      </w:r>
    </w:p>
    <w:p w14:paraId="48A47030" w14:textId="77777777" w:rsidR="00A32040" w:rsidRPr="00BC3A1F" w:rsidRDefault="00A32040" w:rsidP="00A32040">
      <w:pPr>
        <w:suppressLineNumbers/>
        <w:suppressAutoHyphens/>
        <w:kinsoku w:val="0"/>
        <w:overflowPunct w:val="0"/>
        <w:autoSpaceDE w:val="0"/>
        <w:autoSpaceDN w:val="0"/>
        <w:adjustRightInd w:val="0"/>
        <w:snapToGrid w:val="0"/>
        <w:spacing w:before="120" w:after="120"/>
        <w:ind w:firstLine="851"/>
        <w:rPr>
          <w:iCs/>
          <w:snapToGrid w:val="0"/>
        </w:rPr>
      </w:pPr>
      <w:r w:rsidRPr="003D4111">
        <w:rPr>
          <w:i/>
          <w:iCs/>
          <w:snapToGrid w:val="0"/>
        </w:rPr>
        <w:t xml:space="preserve">признавая </w:t>
      </w:r>
      <w:r w:rsidRPr="003D4111">
        <w:rPr>
          <w:snapToGrid w:val="0"/>
        </w:rPr>
        <w:t xml:space="preserve">независимый характер мандатов конвенций по вопросам биоразнообразия, других </w:t>
      </w:r>
      <w:r w:rsidRPr="00BC3A1F">
        <w:rPr>
          <w:snapToGrid w:val="0"/>
        </w:rPr>
        <w:t xml:space="preserve">многосторонних природоохранных соглашений и международных организаций, </w:t>
      </w:r>
      <w:r w:rsidRPr="00BC3A1F">
        <w:rPr>
          <w:iCs/>
          <w:snapToGrid w:val="0"/>
        </w:rPr>
        <w:t>подчеркивая</w:t>
      </w:r>
      <w:r w:rsidRPr="00BC3A1F">
        <w:rPr>
          <w:snapToGrid w:val="0"/>
        </w:rPr>
        <w:t xml:space="preserve"> необходимость в полной мере соблюдать их соответствующие мандаты и </w:t>
      </w:r>
      <w:r w:rsidRPr="00BC3A1F">
        <w:rPr>
          <w:iCs/>
          <w:snapToGrid w:val="0"/>
        </w:rPr>
        <w:t>вновь подтверждая</w:t>
      </w:r>
      <w:r w:rsidRPr="00BC3A1F">
        <w:rPr>
          <w:snapToGrid w:val="0"/>
        </w:rPr>
        <w:t>, что необходимо способствовать синергетическому взаимодействию в их осуществлении на глобальном, региональном и национальном уровнях, по инициативе</w:t>
      </w:r>
      <w:r w:rsidRPr="00BC3A1F">
        <w:rPr>
          <w:iCs/>
          <w:snapToGrid w:val="0"/>
        </w:rPr>
        <w:t xml:space="preserve"> </w:t>
      </w:r>
      <w:r w:rsidRPr="00BC3A1F">
        <w:rPr>
          <w:snapToGrid w:val="0"/>
        </w:rPr>
        <w:t>Сторон в соответствии с приоритетами, предусмотренными в каждом документе, и с учетом национальных обстоятельств, возможностей и приоритетов,</w:t>
      </w:r>
    </w:p>
    <w:p w14:paraId="48A47031"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i/>
          <w:iCs/>
          <w:snapToGrid w:val="0"/>
        </w:rPr>
        <w:t>вновь подтверждая</w:t>
      </w:r>
      <w:r w:rsidRPr="003D4111">
        <w:rPr>
          <w:snapToGrid w:val="0"/>
        </w:rPr>
        <w:t xml:space="preserve"> важность расширения сотрудничества в осуществлении Конвенции о биологическом разнообразии и протоколов к ней и других многосторонних природоохранных соглашений и инициатив, включая, помимо прочего, конвенции и соглашения, связанные с биоразнообразием, конвенции по вопросам химических веществ и отходов и Рио-де-Жанейрские конвенции, на глобальном, региональном, субрегиональном, национальном и субнациональном уровнях при соблюдении их соответствующих мандатов,</w:t>
      </w:r>
    </w:p>
    <w:p w14:paraId="48A47032"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i/>
          <w:iCs/>
          <w:snapToGrid w:val="0"/>
        </w:rPr>
        <w:t>подчеркивая</w:t>
      </w:r>
      <w:r w:rsidRPr="003D4111">
        <w:rPr>
          <w:snapToGrid w:val="0"/>
        </w:rPr>
        <w:t xml:space="preserve"> важность сотрудничества между всеми соответствующими конвенциями, организациями и инициативами для достижения трех целей Конвенции и для эффективного и своевременного осуществления и мониторинга результатов осуществления </w:t>
      </w:r>
      <w:r w:rsidR="008B0157" w:rsidRPr="009B1E03">
        <w:rPr>
          <w:szCs w:val="22"/>
        </w:rPr>
        <w:t xml:space="preserve">Куньминско-Монреальской </w:t>
      </w:r>
      <w:r w:rsidR="008B0157" w:rsidRPr="00A607E2">
        <w:rPr>
          <w:bCs/>
          <w:kern w:val="22"/>
          <w:szCs w:val="22"/>
        </w:rPr>
        <w:t>глобальной рамочной программы в области биоразнообразия</w:t>
      </w:r>
      <w:r w:rsidRPr="003D4111">
        <w:rPr>
          <w:snapToGrid w:val="0"/>
        </w:rPr>
        <w:t>, с тем чтобы выполнить ее задачи</w:t>
      </w:r>
      <w:r w:rsidR="00BC3A1F">
        <w:rPr>
          <w:snapToGrid w:val="0"/>
        </w:rPr>
        <w:t xml:space="preserve"> и</w:t>
      </w:r>
      <w:r w:rsidRPr="003D4111">
        <w:rPr>
          <w:snapToGrid w:val="0"/>
        </w:rPr>
        <w:t xml:space="preserve"> цел</w:t>
      </w:r>
      <w:r w:rsidR="00BC3A1F">
        <w:rPr>
          <w:snapToGrid w:val="0"/>
        </w:rPr>
        <w:t>и,</w:t>
      </w:r>
      <w:r w:rsidRPr="003D4111">
        <w:rPr>
          <w:snapToGrid w:val="0"/>
        </w:rPr>
        <w:t xml:space="preserve"> осуществить миссию на период до 2030 года и реализовать Концепцию на период до 2050 года,</w:t>
      </w:r>
    </w:p>
    <w:p w14:paraId="48A47033"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i/>
          <w:iCs/>
          <w:snapToGrid w:val="0"/>
        </w:rPr>
        <w:t>принимая к сведению</w:t>
      </w:r>
      <w:r w:rsidRPr="003D4111">
        <w:rPr>
          <w:snapToGrid w:val="0"/>
        </w:rPr>
        <w:t xml:space="preserve"> работу, проведенную Группой Организации Объединенных Наций по рациональному природопользованию и Координационным советом руководителей системы Организации Объединенных Наций в целях содействия привлечению внимания к биоразнообразию и глобальной рамочной программе в области биоразнообразия на период после 2020 года во всей системе ООН,</w:t>
      </w:r>
    </w:p>
    <w:p w14:paraId="48A47034"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kern w:val="22"/>
          <w:szCs w:val="22"/>
        </w:rPr>
      </w:pPr>
      <w:r w:rsidRPr="003D4111">
        <w:rPr>
          <w:i/>
          <w:iCs/>
          <w:snapToGrid w:val="0"/>
        </w:rPr>
        <w:t xml:space="preserve">приветствуя с признательностью </w:t>
      </w:r>
      <w:r w:rsidRPr="003D4111">
        <w:rPr>
          <w:snapToGrid w:val="0"/>
        </w:rPr>
        <w:t xml:space="preserve">поддержку, оказанную правительством Швейцарии в организации консультативных семинаров конвенций, связанных с биоразнообразием, по </w:t>
      </w:r>
      <w:r w:rsidRPr="003D4111">
        <w:rPr>
          <w:snapToGrid w:val="0"/>
        </w:rPr>
        <w:lastRenderedPageBreak/>
        <w:t xml:space="preserve">глобальной рамочной программе в области биоразнообразия на период после 2020 года (Берн I и II), и </w:t>
      </w:r>
      <w:r w:rsidRPr="00BC3A1F">
        <w:rPr>
          <w:iCs/>
          <w:snapToGrid w:val="0"/>
        </w:rPr>
        <w:t>приветствуя</w:t>
      </w:r>
      <w:r w:rsidRPr="003D4111">
        <w:rPr>
          <w:snapToGrid w:val="0"/>
        </w:rPr>
        <w:t xml:space="preserve"> доклады обоих семинаров</w:t>
      </w:r>
      <w:r w:rsidR="0088172A">
        <w:rPr>
          <w:rStyle w:val="FootnoteReference"/>
          <w:color w:val="000000" w:themeColor="text1"/>
          <w:szCs w:val="22"/>
          <w:lang w:val="en-US"/>
        </w:rPr>
        <w:footnoteReference w:id="1"/>
      </w:r>
      <w:r w:rsidRPr="003D4111">
        <w:rPr>
          <w:snapToGrid w:val="0"/>
        </w:rPr>
        <w:t>,</w:t>
      </w:r>
    </w:p>
    <w:p w14:paraId="48A47035"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i/>
          <w:snapToGrid w:val="0"/>
        </w:rPr>
        <w:t xml:space="preserve">также </w:t>
      </w:r>
      <w:r w:rsidRPr="003D4111">
        <w:rPr>
          <w:i/>
          <w:iCs/>
          <w:snapToGrid w:val="0"/>
        </w:rPr>
        <w:t>приветствуя с признательностью</w:t>
      </w:r>
      <w:r w:rsidRPr="003D4111">
        <w:rPr>
          <w:snapToGrid w:val="0"/>
        </w:rPr>
        <w:t xml:space="preserve"> поддержку, оказанную Программой Организации Объединенных Наций по окружающей среде в осуществлении решений XIII/24 и 14/30 в том, что касается расширения взаимодействия между конвенциями, связанными с биоразнообразием, включая организацию семинара Берн II,</w:t>
      </w:r>
    </w:p>
    <w:p w14:paraId="48A47036"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rPr>
      </w:pPr>
      <w:r w:rsidRPr="003D4111">
        <w:rPr>
          <w:i/>
          <w:snapToGrid w:val="0"/>
        </w:rPr>
        <w:t xml:space="preserve">приветствуя </w:t>
      </w:r>
      <w:r w:rsidRPr="003D4111">
        <w:rPr>
          <w:iCs/>
          <w:snapToGrid w:val="0"/>
        </w:rPr>
        <w:t xml:space="preserve">вклад конвенций, связанных с биоразнообразием, многосторонних соглашений, а также международных организаций и процессов в подготовку </w:t>
      </w:r>
      <w:r w:rsidR="008B0157" w:rsidRPr="009B1E03">
        <w:rPr>
          <w:szCs w:val="22"/>
        </w:rPr>
        <w:t xml:space="preserve">Куньминско-Монреальской </w:t>
      </w:r>
      <w:r w:rsidR="008B0157" w:rsidRPr="00A607E2">
        <w:rPr>
          <w:bCs/>
          <w:kern w:val="22"/>
          <w:szCs w:val="22"/>
        </w:rPr>
        <w:t>глобальной рамочной программы в области биоразнообразия</w:t>
      </w:r>
      <w:r w:rsidRPr="003D4111">
        <w:rPr>
          <w:iCs/>
          <w:snapToGrid w:val="0"/>
          <w:kern w:val="22"/>
          <w:szCs w:val="22"/>
        </w:rPr>
        <w:t>, в том числе путем их активного участия в Бернском процессе,</w:t>
      </w:r>
    </w:p>
    <w:p w14:paraId="48A47037"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i/>
          <w:snapToGrid w:val="0"/>
          <w:kern w:val="22"/>
          <w:szCs w:val="22"/>
        </w:rPr>
        <w:t>признавая</w:t>
      </w:r>
      <w:r w:rsidRPr="003D4111">
        <w:rPr>
          <w:iCs/>
          <w:snapToGrid w:val="0"/>
          <w:kern w:val="22"/>
          <w:szCs w:val="22"/>
        </w:rPr>
        <w:t xml:space="preserve">, что соответствующие многосторонние соглашения должны внести конкретный вклад в реализацию элементов </w:t>
      </w:r>
      <w:r w:rsidR="008B0157" w:rsidRPr="009B1E03">
        <w:rPr>
          <w:szCs w:val="22"/>
        </w:rPr>
        <w:t xml:space="preserve">Куньминско-Монреальской </w:t>
      </w:r>
      <w:r w:rsidR="008B0157" w:rsidRPr="00A607E2">
        <w:rPr>
          <w:bCs/>
          <w:kern w:val="22"/>
          <w:szCs w:val="22"/>
        </w:rPr>
        <w:t>глобальной рамочной программы в области биоразнообразия</w:t>
      </w:r>
      <w:r w:rsidRPr="003D4111">
        <w:rPr>
          <w:iCs/>
          <w:snapToGrid w:val="0"/>
          <w:kern w:val="22"/>
          <w:szCs w:val="22"/>
        </w:rPr>
        <w:t>, в соответствии с их мандатами,</w:t>
      </w:r>
    </w:p>
    <w:p w14:paraId="48A47038"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i/>
          <w:iCs/>
          <w:snapToGrid w:val="0"/>
        </w:rPr>
        <w:t>приветствуя с признательностью</w:t>
      </w:r>
      <w:r w:rsidRPr="003D4111">
        <w:rPr>
          <w:snapToGrid w:val="0"/>
        </w:rPr>
        <w:t xml:space="preserve"> работу, проведенную другими организациями, в том числе Продовольственной и сельскохозяйственной организацией Объединенных Наций, Организацией Объединенных Наций по вопросам образования, науки и культуры, Международной организацией по тропической древесине и Всемирной организацией здравоохранения, в целях выполнения элементов решения 14/30,</w:t>
      </w:r>
    </w:p>
    <w:p w14:paraId="48A47039" w14:textId="77777777" w:rsidR="00A32040"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i/>
          <w:iCs/>
          <w:snapToGrid w:val="0"/>
        </w:rPr>
        <w:t>также приветствуя с признательностью</w:t>
      </w:r>
      <w:r w:rsidRPr="003D4111">
        <w:rPr>
          <w:iCs/>
          <w:snapToGrid w:val="0"/>
        </w:rPr>
        <w:t xml:space="preserve"> работу, проделанную Глобальным партнерством по сохранению растений, направленную на стимулирование сохранения растений и внесение вклада в </w:t>
      </w:r>
      <w:r w:rsidRPr="003D4111">
        <w:rPr>
          <w:snapToGrid w:val="0"/>
        </w:rPr>
        <w:t>Концепцию в области биоразнообразия на период до 2050 года, которая описана в пятом издании Глобальной перспективы в области биоразнообразия</w:t>
      </w:r>
      <w:r w:rsidR="00A70A5E">
        <w:rPr>
          <w:rStyle w:val="FootnoteReference"/>
          <w:i/>
          <w:iCs/>
          <w:color w:val="000000" w:themeColor="text1"/>
          <w:szCs w:val="22"/>
        </w:rPr>
        <w:footnoteReference w:id="2"/>
      </w:r>
      <w:r w:rsidR="00A70A5E" w:rsidRPr="1E0835D0">
        <w:rPr>
          <w:color w:val="000000" w:themeColor="text1"/>
          <w:szCs w:val="22"/>
        </w:rPr>
        <w:t xml:space="preserve"> </w:t>
      </w:r>
      <w:r w:rsidRPr="003D4111">
        <w:rPr>
          <w:snapToGrid w:val="0"/>
        </w:rPr>
        <w:t>и в Докладе о сохранении растений 2020 года</w:t>
      </w:r>
      <w:r w:rsidR="0091289C">
        <w:rPr>
          <w:rStyle w:val="FootnoteReference"/>
          <w:color w:val="000000" w:themeColor="text1"/>
          <w:szCs w:val="22"/>
        </w:rPr>
        <w:footnoteReference w:id="3"/>
      </w:r>
      <w:r w:rsidRPr="003D4111">
        <w:rPr>
          <w:snapToGrid w:val="0"/>
        </w:rPr>
        <w:t>,</w:t>
      </w:r>
    </w:p>
    <w:p w14:paraId="48A4703A" w14:textId="77777777" w:rsidR="00304709" w:rsidRPr="003D4111" w:rsidRDefault="00304709" w:rsidP="00A32040">
      <w:pPr>
        <w:suppressLineNumbers/>
        <w:suppressAutoHyphens/>
        <w:kinsoku w:val="0"/>
        <w:overflowPunct w:val="0"/>
        <w:autoSpaceDE w:val="0"/>
        <w:autoSpaceDN w:val="0"/>
        <w:adjustRightInd w:val="0"/>
        <w:snapToGrid w:val="0"/>
        <w:spacing w:before="120" w:after="120"/>
        <w:ind w:firstLine="851"/>
        <w:rPr>
          <w:snapToGrid w:val="0"/>
        </w:rPr>
      </w:pPr>
      <w:r w:rsidRPr="00304709">
        <w:rPr>
          <w:i/>
          <w:iCs/>
          <w:snapToGrid w:val="0"/>
        </w:rPr>
        <w:t>отмечая</w:t>
      </w:r>
      <w:r w:rsidRPr="00304709">
        <w:rPr>
          <w:snapToGrid w:val="0"/>
        </w:rPr>
        <w:t xml:space="preserve"> работу по созданию Всемирного прибрежного форума в ответ на пункты 15 и 16 решения 14/30, а также </w:t>
      </w:r>
      <w:r w:rsidR="008B0157" w:rsidRPr="008B0157">
        <w:rPr>
          <w:snapToGrid w:val="0"/>
        </w:rPr>
        <w:t>соответствующие резолюции</w:t>
      </w:r>
      <w:r w:rsidR="008B0157">
        <w:rPr>
          <w:snapToGrid w:val="0"/>
        </w:rPr>
        <w:t xml:space="preserve">, принятые </w:t>
      </w:r>
      <w:r w:rsidR="008B0157" w:rsidRPr="008B0157">
        <w:rPr>
          <w:snapToGrid w:val="0"/>
        </w:rPr>
        <w:t>Конференцией Договаривающихся Сторон Конвенции о водно-болотных угодьях</w:t>
      </w:r>
      <w:r w:rsidR="008B0157">
        <w:rPr>
          <w:snapToGrid w:val="0"/>
        </w:rPr>
        <w:t xml:space="preserve">, </w:t>
      </w:r>
      <w:r w:rsidR="008B0157">
        <w:rPr>
          <w:rStyle w:val="preferred"/>
        </w:rPr>
        <w:t xml:space="preserve">имеющих международное значение, главным образом в качестве местообитаний водоплавающих птиц, </w:t>
      </w:r>
      <w:r w:rsidR="008B0157" w:rsidRPr="008B0157">
        <w:rPr>
          <w:rStyle w:val="preferred"/>
        </w:rPr>
        <w:t xml:space="preserve">на ее </w:t>
      </w:r>
      <w:r w:rsidR="008B0157">
        <w:rPr>
          <w:rStyle w:val="preferred"/>
        </w:rPr>
        <w:t>13-м совещании</w:t>
      </w:r>
      <w:r w:rsidR="00B343B9">
        <w:rPr>
          <w:rStyle w:val="FootnoteReference"/>
          <w:color w:val="000000" w:themeColor="text1"/>
          <w:szCs w:val="22"/>
        </w:rPr>
        <w:footnoteReference w:id="4"/>
      </w:r>
      <w:r w:rsidR="008B0157">
        <w:rPr>
          <w:rStyle w:val="preferred"/>
        </w:rPr>
        <w:t xml:space="preserve">, и </w:t>
      </w:r>
      <w:r w:rsidR="008B0157" w:rsidRPr="008B0157">
        <w:rPr>
          <w:rStyle w:val="preferred"/>
        </w:rPr>
        <w:t>Конференцией Сторон</w:t>
      </w:r>
      <w:r w:rsidR="008B0157">
        <w:rPr>
          <w:rStyle w:val="preferred"/>
        </w:rPr>
        <w:t xml:space="preserve"> Конвенции по сохранению мигрирующих видов диких животных</w:t>
      </w:r>
      <w:r w:rsidR="008B0157" w:rsidRPr="00304709">
        <w:rPr>
          <w:snapToGrid w:val="0"/>
        </w:rPr>
        <w:t xml:space="preserve"> </w:t>
      </w:r>
      <w:r w:rsidR="008B0157">
        <w:rPr>
          <w:snapToGrid w:val="0"/>
        </w:rPr>
        <w:t>на ее 12-м совещании</w:t>
      </w:r>
      <w:r w:rsidR="00B343B9" w:rsidRPr="00A40C30">
        <w:rPr>
          <w:rStyle w:val="FootnoteReference"/>
          <w:color w:val="000000" w:themeColor="text1"/>
          <w:szCs w:val="22"/>
        </w:rPr>
        <w:footnoteReference w:id="5"/>
      </w:r>
      <w:r w:rsidRPr="00304709">
        <w:rPr>
          <w:snapToGrid w:val="0"/>
        </w:rPr>
        <w:t>, в которых содержится призыв уделять больше внимания прибрежным экосистемам</w:t>
      </w:r>
      <w:r>
        <w:rPr>
          <w:snapToGrid w:val="0"/>
        </w:rPr>
        <w:t>;</w:t>
      </w:r>
    </w:p>
    <w:p w14:paraId="48A4703B" w14:textId="77777777" w:rsidR="00A32040"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i/>
          <w:iCs/>
          <w:snapToGrid w:val="0"/>
        </w:rPr>
        <w:t xml:space="preserve">приветствуя </w:t>
      </w:r>
      <w:r w:rsidRPr="003D4111">
        <w:rPr>
          <w:snapToGrid w:val="0"/>
        </w:rPr>
        <w:t>совместные мероприятия в рамках Рио-де-Жанейрских конвенций,</w:t>
      </w:r>
    </w:p>
    <w:p w14:paraId="48A4703C" w14:textId="77777777" w:rsidR="00304709" w:rsidRPr="003D4111" w:rsidRDefault="00304709" w:rsidP="00A32040">
      <w:pPr>
        <w:suppressLineNumbers/>
        <w:suppressAutoHyphens/>
        <w:kinsoku w:val="0"/>
        <w:overflowPunct w:val="0"/>
        <w:autoSpaceDE w:val="0"/>
        <w:autoSpaceDN w:val="0"/>
        <w:adjustRightInd w:val="0"/>
        <w:snapToGrid w:val="0"/>
        <w:spacing w:before="120" w:after="120"/>
        <w:ind w:firstLine="851"/>
        <w:rPr>
          <w:snapToGrid w:val="0"/>
        </w:rPr>
      </w:pPr>
      <w:r w:rsidRPr="00304709">
        <w:rPr>
          <w:i/>
          <w:iCs/>
          <w:snapToGrid w:val="0"/>
        </w:rPr>
        <w:t>принимая к сведению</w:t>
      </w:r>
      <w:r w:rsidRPr="00304709">
        <w:rPr>
          <w:snapToGrid w:val="0"/>
        </w:rPr>
        <w:t xml:space="preserve"> резолюци</w:t>
      </w:r>
      <w:r w:rsidR="00DF384D">
        <w:rPr>
          <w:snapToGrid w:val="0"/>
        </w:rPr>
        <w:t>ю</w:t>
      </w:r>
      <w:r w:rsidRPr="00304709">
        <w:rPr>
          <w:snapToGrid w:val="0"/>
        </w:rPr>
        <w:t xml:space="preserve"> 5/5 Ассамблеи Организации Объединенных Наций по окружающей среде об основанных на природных факторах решениях </w:t>
      </w:r>
      <w:r>
        <w:rPr>
          <w:snapToGrid w:val="0"/>
        </w:rPr>
        <w:t xml:space="preserve">в </w:t>
      </w:r>
      <w:r w:rsidRPr="00304709">
        <w:rPr>
          <w:snapToGrid w:val="0"/>
        </w:rPr>
        <w:t>поддержк</w:t>
      </w:r>
      <w:r>
        <w:rPr>
          <w:snapToGrid w:val="0"/>
        </w:rPr>
        <w:t>у</w:t>
      </w:r>
      <w:r w:rsidRPr="00304709">
        <w:rPr>
          <w:snapToGrid w:val="0"/>
        </w:rPr>
        <w:t xml:space="preserve"> устойчивого развития</w:t>
      </w:r>
      <w:r w:rsidR="00B024A8" w:rsidRPr="009110DD">
        <w:rPr>
          <w:rStyle w:val="FootnoteReference"/>
        </w:rPr>
        <w:footnoteReference w:id="6"/>
      </w:r>
      <w:r>
        <w:rPr>
          <w:snapToGrid w:val="0"/>
        </w:rPr>
        <w:t>;</w:t>
      </w:r>
    </w:p>
    <w:p w14:paraId="48A4703D"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i/>
          <w:iCs/>
          <w:snapToGrid w:val="0"/>
        </w:rPr>
        <w:t>признавая</w:t>
      </w:r>
      <w:r w:rsidRPr="003D4111">
        <w:rPr>
          <w:iCs/>
          <w:snapToGrid w:val="0"/>
        </w:rPr>
        <w:t xml:space="preserve"> скользящую программу работы на период до 2030 года Межправительственной научно-политической платформы по биоразнообразию и экосистемным услугам,</w:t>
      </w:r>
    </w:p>
    <w:p w14:paraId="48A4703E"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i/>
          <w:iCs/>
          <w:snapToGrid w:val="0"/>
        </w:rPr>
        <w:lastRenderedPageBreak/>
        <w:t>приветствуя с признательностью</w:t>
      </w:r>
      <w:r w:rsidRPr="003D4111">
        <w:rPr>
          <w:snapToGrid w:val="0"/>
        </w:rPr>
        <w:t xml:space="preserve"> резолюцию Генеральной Ассамблеи Организации Объединенных Наций, провозглашающую Десятилетие Организации Объединенных Наций по восстановлению экосистем (2021-2030 гг.), и вклад, который это может внести в достижение целей Конвенции и </w:t>
      </w:r>
      <w:r w:rsidR="008B0157">
        <w:rPr>
          <w:szCs w:val="22"/>
        </w:rPr>
        <w:t xml:space="preserve">Куньминско-Монреальской </w:t>
      </w:r>
      <w:r w:rsidR="008B0157">
        <w:rPr>
          <w:bCs/>
          <w:kern w:val="22"/>
          <w:szCs w:val="22"/>
        </w:rPr>
        <w:t>глобальной рамочной программы в области биоразнообразия</w:t>
      </w:r>
      <w:r w:rsidRPr="003D4111">
        <w:rPr>
          <w:snapToGrid w:val="0"/>
        </w:rPr>
        <w:t>,</w:t>
      </w:r>
    </w:p>
    <w:p w14:paraId="48A4703F"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snapToGrid w:val="0"/>
        </w:rPr>
        <w:t xml:space="preserve">1. </w:t>
      </w:r>
      <w:r w:rsidRPr="003D4111">
        <w:rPr>
          <w:snapToGrid w:val="0"/>
        </w:rPr>
        <w:tab/>
      </w:r>
      <w:r w:rsidRPr="003D4111">
        <w:rPr>
          <w:i/>
          <w:iCs/>
          <w:snapToGrid w:val="0"/>
        </w:rPr>
        <w:t>приветствует</w:t>
      </w:r>
      <w:r w:rsidRPr="003D4111">
        <w:rPr>
          <w:snapToGrid w:val="0"/>
        </w:rPr>
        <w:t xml:space="preserve"> вклад других конвенций, связанных с биоразнообразием, многосторонних соглашений, а также международных организаций и процессов в расширение взаимодействия в области осуществления </w:t>
      </w:r>
      <w:r w:rsidR="008B0157">
        <w:rPr>
          <w:szCs w:val="22"/>
        </w:rPr>
        <w:t xml:space="preserve">Куньминско-Монреальской </w:t>
      </w:r>
      <w:r w:rsidR="008B0157">
        <w:rPr>
          <w:bCs/>
          <w:kern w:val="22"/>
          <w:szCs w:val="22"/>
        </w:rPr>
        <w:t>глобальной рамочной программы в области биоразнообразия</w:t>
      </w:r>
      <w:r w:rsidRPr="003D4111">
        <w:rPr>
          <w:snapToGrid w:val="0"/>
        </w:rPr>
        <w:t>;</w:t>
      </w:r>
    </w:p>
    <w:p w14:paraId="48A47040"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snapToGrid w:val="0"/>
        </w:rPr>
        <w:t>2.</w:t>
      </w:r>
      <w:r w:rsidRPr="003D4111">
        <w:rPr>
          <w:snapToGrid w:val="0"/>
        </w:rPr>
        <w:tab/>
      </w:r>
      <w:r w:rsidRPr="003D4111">
        <w:rPr>
          <w:i/>
          <w:iCs/>
          <w:snapToGrid w:val="0"/>
        </w:rPr>
        <w:t xml:space="preserve">призывает </w:t>
      </w:r>
      <w:r w:rsidRPr="003D4111">
        <w:rPr>
          <w:snapToGrid w:val="0"/>
        </w:rPr>
        <w:t xml:space="preserve">укреплять сотрудничество и взаимодействие между соответствующими конвенциями и многосторонними соглашениями при необходимости и в рамках их соответствующих мандатов, юридических полномочий и обязательств путем создания или обновления </w:t>
      </w:r>
      <w:r w:rsidR="00B024A8">
        <w:rPr>
          <w:snapToGrid w:val="0"/>
        </w:rPr>
        <w:t xml:space="preserve">в необходимых случаях </w:t>
      </w:r>
      <w:r w:rsidRPr="003D4111">
        <w:rPr>
          <w:snapToGrid w:val="0"/>
        </w:rPr>
        <w:t>программ сотрудничества</w:t>
      </w:r>
      <w:r w:rsidR="00B024A8">
        <w:rPr>
          <w:snapToGrid w:val="0"/>
        </w:rPr>
        <w:t>;</w:t>
      </w:r>
    </w:p>
    <w:p w14:paraId="48A47041"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iCs/>
          <w:snapToGrid w:val="0"/>
          <w:kern w:val="22"/>
          <w:szCs w:val="22"/>
        </w:rPr>
      </w:pPr>
      <w:r w:rsidRPr="003D4111">
        <w:rPr>
          <w:snapToGrid w:val="0"/>
        </w:rPr>
        <w:t>3.</w:t>
      </w:r>
      <w:r w:rsidRPr="003D4111">
        <w:rPr>
          <w:snapToGrid w:val="0"/>
        </w:rPr>
        <w:tab/>
      </w:r>
      <w:r w:rsidRPr="003D4111">
        <w:rPr>
          <w:i/>
          <w:snapToGrid w:val="0"/>
        </w:rPr>
        <w:t xml:space="preserve">предлагает </w:t>
      </w:r>
      <w:r w:rsidRPr="003D4111">
        <w:rPr>
          <w:iCs/>
          <w:snapToGrid w:val="0"/>
        </w:rPr>
        <w:t>руководящим органам других конвенций, связанных с биоразнообразием, и соответствующих многосторонних природоохранных соглашений, а также международных организаций и других соответствующих программ</w:t>
      </w:r>
      <w:r w:rsidR="00AD4B6E">
        <w:rPr>
          <w:iCs/>
          <w:snapToGrid w:val="0"/>
        </w:rPr>
        <w:t xml:space="preserve"> </w:t>
      </w:r>
      <w:r w:rsidR="00B024A8">
        <w:rPr>
          <w:iCs/>
          <w:snapToGrid w:val="0"/>
        </w:rPr>
        <w:t xml:space="preserve">официально </w:t>
      </w:r>
      <w:r w:rsidR="00AD4B6E">
        <w:rPr>
          <w:iCs/>
          <w:snapToGrid w:val="0"/>
        </w:rPr>
        <w:t xml:space="preserve">признать </w:t>
      </w:r>
      <w:r w:rsidR="00006A07">
        <w:rPr>
          <w:szCs w:val="22"/>
        </w:rPr>
        <w:t xml:space="preserve">Куньминско-Монреальскую </w:t>
      </w:r>
      <w:r w:rsidR="00006A07">
        <w:rPr>
          <w:bCs/>
          <w:kern w:val="22"/>
          <w:szCs w:val="22"/>
        </w:rPr>
        <w:t>глобальную рамочную программу в области биоразнообразия</w:t>
      </w:r>
      <w:r w:rsidRPr="003D4111">
        <w:rPr>
          <w:iCs/>
          <w:snapToGrid w:val="0"/>
        </w:rPr>
        <w:t xml:space="preserve"> в рамках их собственных процессов управления в установленном порядке, с тем чтобы способствовать ее введению в действие и внести вклад в обеспечение транспарентности и мониторинг хода </w:t>
      </w:r>
      <w:r w:rsidR="00FC3866">
        <w:rPr>
          <w:iCs/>
          <w:snapToGrid w:val="0"/>
        </w:rPr>
        <w:t xml:space="preserve">ее </w:t>
      </w:r>
      <w:r w:rsidRPr="003D4111">
        <w:rPr>
          <w:iCs/>
          <w:snapToGrid w:val="0"/>
        </w:rPr>
        <w:t>осуществления, в частности, путем использования синергетических инструментов модульной отчетности, таких как инструмент представления данных для МПС (DaRT);</w:t>
      </w:r>
    </w:p>
    <w:p w14:paraId="48A47042"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snapToGrid w:val="0"/>
        </w:rPr>
        <w:t xml:space="preserve">4. </w:t>
      </w:r>
      <w:r w:rsidRPr="003D4111">
        <w:rPr>
          <w:snapToGrid w:val="0"/>
        </w:rPr>
        <w:tab/>
      </w:r>
      <w:r w:rsidRPr="003D4111">
        <w:rPr>
          <w:i/>
          <w:iCs/>
          <w:snapToGrid w:val="0"/>
        </w:rPr>
        <w:t>также предлагает</w:t>
      </w:r>
      <w:r w:rsidRPr="003D4111">
        <w:rPr>
          <w:snapToGrid w:val="0"/>
        </w:rPr>
        <w:t xml:space="preserve"> руководящим органам конвенций, связанных с биоразнообразием, и соответствующих международных природоохранных соглашений, а также международных организаций и других соответствующих программ внести вклад в осуществление и мониторинг </w:t>
      </w:r>
      <w:r w:rsidR="00006A07">
        <w:rPr>
          <w:szCs w:val="22"/>
        </w:rPr>
        <w:t xml:space="preserve">Куньминско-Монреальской </w:t>
      </w:r>
      <w:r w:rsidR="00006A07">
        <w:rPr>
          <w:bCs/>
          <w:kern w:val="22"/>
          <w:szCs w:val="22"/>
        </w:rPr>
        <w:t>глобальной рамочной программы в области биоразнообразия</w:t>
      </w:r>
      <w:r w:rsidRPr="003D4111">
        <w:rPr>
          <w:snapToGrid w:val="0"/>
        </w:rPr>
        <w:t xml:space="preserve">, в частности путем дальнейшего укрепления сотрудничества на глобальном уровне в рамках их соответствующих мандатов и расширения синергетического взаимодействия между ними, поощрять принятие взаимодополняющих решений, </w:t>
      </w:r>
      <w:r w:rsidR="0057458F">
        <w:rPr>
          <w:snapToGrid w:val="0"/>
        </w:rPr>
        <w:t>координировать</w:t>
      </w:r>
      <w:r w:rsidRPr="003D4111">
        <w:rPr>
          <w:snapToGrid w:val="0"/>
        </w:rPr>
        <w:t xml:space="preserve"> их собственные стратегии с </w:t>
      </w:r>
      <w:r w:rsidR="00006A07">
        <w:rPr>
          <w:szCs w:val="22"/>
        </w:rPr>
        <w:t xml:space="preserve">Куньминско-Монреальской </w:t>
      </w:r>
      <w:r w:rsidR="00006A07">
        <w:rPr>
          <w:bCs/>
          <w:kern w:val="22"/>
          <w:szCs w:val="22"/>
        </w:rPr>
        <w:t>глобальной рамочной программой в области биоразнообразия</w:t>
      </w:r>
      <w:r w:rsidRPr="003D4111">
        <w:rPr>
          <w:snapToGrid w:val="0"/>
        </w:rPr>
        <w:t xml:space="preserve"> и предлагать ключевые вопросы для тематических дискуссий, проводимых Контактной группой конвенций, связанных с биоразнообразием, принимая во внимание в соответствующих случаях выводы семинара Берн II, включенные в документ CBD/SBI/3/10;</w:t>
      </w:r>
    </w:p>
    <w:p w14:paraId="48A47043"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snapToGrid w:val="0"/>
        </w:rPr>
        <w:t>5.</w:t>
      </w:r>
      <w:r w:rsidRPr="003D4111">
        <w:rPr>
          <w:snapToGrid w:val="0"/>
        </w:rPr>
        <w:tab/>
      </w:r>
      <w:r w:rsidRPr="003D4111">
        <w:rPr>
          <w:i/>
          <w:iCs/>
          <w:snapToGrid w:val="0"/>
        </w:rPr>
        <w:t xml:space="preserve">предлагает </w:t>
      </w:r>
      <w:r w:rsidRPr="003D4111">
        <w:rPr>
          <w:snapToGrid w:val="0"/>
        </w:rPr>
        <w:t xml:space="preserve">Контактной группе конвенций, связанных с биоразнообразием, а также неофициальной консультативной группе по вопросам взаимодействия расширять сотрудничество, повышать эффективность и способствовать синергетическим связям между главами секретариатов конвенций, связанных с биоразнообразием, в том числе посредством тематических консультаций, по основным вопросам осуществления </w:t>
      </w:r>
      <w:r w:rsidR="00006A07">
        <w:rPr>
          <w:szCs w:val="22"/>
        </w:rPr>
        <w:t xml:space="preserve">Куньминско-Монреальской </w:t>
      </w:r>
      <w:r w:rsidR="00006A07">
        <w:rPr>
          <w:bCs/>
          <w:kern w:val="22"/>
          <w:szCs w:val="22"/>
        </w:rPr>
        <w:t>глобальной рамочной программы в области биоразнообразия</w:t>
      </w:r>
      <w:r w:rsidRPr="003D4111">
        <w:rPr>
          <w:snapToGrid w:val="0"/>
        </w:rPr>
        <w:t xml:space="preserve"> и обеспечить свои соответствующие руководящие органы согласованной информацией или проектами рекомендаций, с тем чтобы они могли действовать на их основании;</w:t>
      </w:r>
    </w:p>
    <w:p w14:paraId="48A47044"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szCs w:val="22"/>
        </w:rPr>
      </w:pPr>
      <w:r w:rsidRPr="003D4111">
        <w:rPr>
          <w:rFonts w:asciiTheme="majorBidi" w:hAnsiTheme="majorBidi" w:cstheme="majorBidi"/>
          <w:szCs w:val="22"/>
        </w:rPr>
        <w:t>6.</w:t>
      </w:r>
      <w:r w:rsidRPr="003D4111">
        <w:rPr>
          <w:rFonts w:asciiTheme="majorBidi" w:hAnsiTheme="majorBidi" w:cstheme="majorBidi"/>
          <w:szCs w:val="22"/>
        </w:rPr>
        <w:tab/>
      </w:r>
      <w:r w:rsidRPr="003D4111">
        <w:rPr>
          <w:rFonts w:asciiTheme="majorBidi" w:hAnsiTheme="majorBidi" w:cstheme="majorBidi"/>
          <w:i/>
          <w:iCs/>
          <w:szCs w:val="22"/>
        </w:rPr>
        <w:t>призывает</w:t>
      </w:r>
      <w:r w:rsidRPr="003D4111">
        <w:rPr>
          <w:rFonts w:asciiTheme="majorBidi" w:hAnsiTheme="majorBidi" w:cstheme="majorBidi"/>
          <w:szCs w:val="22"/>
        </w:rPr>
        <w:t xml:space="preserve"> все Стороны</w:t>
      </w:r>
      <w:r w:rsidR="0057458F">
        <w:rPr>
          <w:rFonts w:asciiTheme="majorBidi" w:hAnsiTheme="majorBidi" w:cstheme="majorBidi"/>
          <w:szCs w:val="22"/>
        </w:rPr>
        <w:t xml:space="preserve"> и другие правительства</w:t>
      </w:r>
      <w:r w:rsidRPr="003D4111">
        <w:rPr>
          <w:rFonts w:asciiTheme="majorBidi" w:hAnsiTheme="majorBidi" w:cstheme="majorBidi"/>
          <w:szCs w:val="22"/>
        </w:rPr>
        <w:t xml:space="preserve"> совместно работать со всеми субъектами деятельности над осуществлением </w:t>
      </w:r>
      <w:r w:rsidR="00006A07">
        <w:rPr>
          <w:szCs w:val="22"/>
        </w:rPr>
        <w:t xml:space="preserve">Куньминско-Монреальской </w:t>
      </w:r>
      <w:r w:rsidR="00006A07">
        <w:rPr>
          <w:bCs/>
          <w:kern w:val="22"/>
          <w:szCs w:val="22"/>
        </w:rPr>
        <w:t>глобальной рамочной программы в области биоразнообразия</w:t>
      </w:r>
      <w:r w:rsidRPr="003D4111">
        <w:rPr>
          <w:rFonts w:asciiTheme="majorBidi" w:hAnsiTheme="majorBidi" w:cstheme="majorBidi"/>
          <w:szCs w:val="22"/>
        </w:rPr>
        <w:t xml:space="preserve"> в духе сотрудничества и взаимной поддержки на глобальном, региональном, субрегиональном, национальном и субнациональном уровнях во всех тематических областях и секторах посредством двусторонних программ совместной работы в соответствующих случаях и посредством существующих глобальных, региональных, субрегиональных, национальных и субнациональных инструментов, механизмов и процессов;</w:t>
      </w:r>
    </w:p>
    <w:p w14:paraId="48A47045" w14:textId="77777777" w:rsidR="00A32040" w:rsidRPr="003D4111" w:rsidRDefault="0095726D"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iCs/>
          <w:snapToGrid w:val="0"/>
          <w:kern w:val="22"/>
          <w:szCs w:val="22"/>
        </w:rPr>
      </w:pPr>
      <w:r>
        <w:rPr>
          <w:rFonts w:asciiTheme="majorBidi" w:hAnsiTheme="majorBidi" w:cstheme="majorBidi"/>
          <w:iCs/>
          <w:snapToGrid w:val="0"/>
          <w:kern w:val="22"/>
          <w:szCs w:val="22"/>
        </w:rPr>
        <w:t>7</w:t>
      </w:r>
      <w:r w:rsidR="00A32040" w:rsidRPr="003D4111">
        <w:rPr>
          <w:rFonts w:asciiTheme="majorBidi" w:hAnsiTheme="majorBidi" w:cstheme="majorBidi"/>
          <w:iCs/>
          <w:snapToGrid w:val="0"/>
          <w:kern w:val="22"/>
          <w:szCs w:val="22"/>
        </w:rPr>
        <w:t>.</w:t>
      </w:r>
      <w:r w:rsidR="00A32040" w:rsidRPr="003D4111">
        <w:rPr>
          <w:rFonts w:asciiTheme="majorBidi" w:hAnsiTheme="majorBidi" w:cstheme="majorBidi"/>
          <w:iCs/>
          <w:snapToGrid w:val="0"/>
          <w:kern w:val="22"/>
          <w:szCs w:val="22"/>
        </w:rPr>
        <w:tab/>
      </w:r>
      <w:r w:rsidR="00A32040" w:rsidRPr="003D4111">
        <w:rPr>
          <w:rFonts w:asciiTheme="majorBidi" w:hAnsiTheme="majorBidi" w:cstheme="majorBidi"/>
          <w:i/>
          <w:snapToGrid w:val="0"/>
          <w:kern w:val="22"/>
          <w:szCs w:val="22"/>
        </w:rPr>
        <w:t>предлагает</w:t>
      </w:r>
      <w:r w:rsidR="00A32040" w:rsidRPr="003D4111">
        <w:rPr>
          <w:rFonts w:asciiTheme="majorBidi" w:hAnsiTheme="majorBidi" w:cstheme="majorBidi"/>
          <w:iCs/>
          <w:snapToGrid w:val="0"/>
          <w:kern w:val="22"/>
          <w:szCs w:val="22"/>
        </w:rPr>
        <w:t xml:space="preserve"> Программе Организации Объединенных Наций по окружающей среде </w:t>
      </w:r>
      <w:r w:rsidR="0057458F" w:rsidRPr="0057458F">
        <w:rPr>
          <w:rFonts w:asciiTheme="majorBidi" w:hAnsiTheme="majorBidi" w:cstheme="majorBidi"/>
          <w:iCs/>
          <w:snapToGrid w:val="0"/>
          <w:kern w:val="22"/>
          <w:szCs w:val="22"/>
        </w:rPr>
        <w:t xml:space="preserve">и </w:t>
      </w:r>
      <w:r w:rsidR="0057458F" w:rsidRPr="00BC3A1F">
        <w:rPr>
          <w:rFonts w:asciiTheme="majorBidi" w:hAnsiTheme="majorBidi" w:cstheme="majorBidi"/>
          <w:snapToGrid w:val="0"/>
          <w:kern w:val="22"/>
          <w:szCs w:val="22"/>
        </w:rPr>
        <w:t>призывает</w:t>
      </w:r>
      <w:r w:rsidR="0057458F" w:rsidRPr="0057458F">
        <w:rPr>
          <w:rFonts w:asciiTheme="majorBidi" w:hAnsiTheme="majorBidi" w:cstheme="majorBidi"/>
          <w:iCs/>
          <w:snapToGrid w:val="0"/>
          <w:kern w:val="22"/>
          <w:szCs w:val="22"/>
        </w:rPr>
        <w:t xml:space="preserve"> Программу развития Организации Объединенных Наций, Продовольственн</w:t>
      </w:r>
      <w:r w:rsidR="0057458F">
        <w:rPr>
          <w:rFonts w:asciiTheme="majorBidi" w:hAnsiTheme="majorBidi" w:cstheme="majorBidi"/>
          <w:iCs/>
          <w:snapToGrid w:val="0"/>
          <w:kern w:val="22"/>
          <w:szCs w:val="22"/>
        </w:rPr>
        <w:t>ую</w:t>
      </w:r>
      <w:r w:rsidR="0057458F" w:rsidRPr="0057458F">
        <w:rPr>
          <w:rFonts w:asciiTheme="majorBidi" w:hAnsiTheme="majorBidi" w:cstheme="majorBidi"/>
          <w:iCs/>
          <w:snapToGrid w:val="0"/>
          <w:kern w:val="22"/>
          <w:szCs w:val="22"/>
        </w:rPr>
        <w:t xml:space="preserve"> и сельскохозяйственн</w:t>
      </w:r>
      <w:r w:rsidR="0057458F">
        <w:rPr>
          <w:rFonts w:asciiTheme="majorBidi" w:hAnsiTheme="majorBidi" w:cstheme="majorBidi"/>
          <w:iCs/>
          <w:snapToGrid w:val="0"/>
          <w:kern w:val="22"/>
          <w:szCs w:val="22"/>
        </w:rPr>
        <w:t>ую</w:t>
      </w:r>
      <w:r w:rsidR="0057458F" w:rsidRPr="0057458F">
        <w:rPr>
          <w:rFonts w:asciiTheme="majorBidi" w:hAnsiTheme="majorBidi" w:cstheme="majorBidi"/>
          <w:iCs/>
          <w:snapToGrid w:val="0"/>
          <w:kern w:val="22"/>
          <w:szCs w:val="22"/>
        </w:rPr>
        <w:t xml:space="preserve"> организаци</w:t>
      </w:r>
      <w:r w:rsidR="0057458F">
        <w:rPr>
          <w:rFonts w:asciiTheme="majorBidi" w:hAnsiTheme="majorBidi" w:cstheme="majorBidi"/>
          <w:iCs/>
          <w:snapToGrid w:val="0"/>
          <w:kern w:val="22"/>
          <w:szCs w:val="22"/>
        </w:rPr>
        <w:t>ю</w:t>
      </w:r>
      <w:r w:rsidR="0057458F" w:rsidRPr="0057458F">
        <w:rPr>
          <w:rFonts w:asciiTheme="majorBidi" w:hAnsiTheme="majorBidi" w:cstheme="majorBidi"/>
          <w:iCs/>
          <w:snapToGrid w:val="0"/>
          <w:kern w:val="22"/>
          <w:szCs w:val="22"/>
        </w:rPr>
        <w:t xml:space="preserve"> Объединенных Наций, а также другие соответствующие международные организации</w:t>
      </w:r>
      <w:r w:rsidR="0057458F">
        <w:rPr>
          <w:rFonts w:asciiTheme="majorBidi" w:hAnsiTheme="majorBidi" w:cstheme="majorBidi"/>
          <w:iCs/>
          <w:snapToGrid w:val="0"/>
          <w:kern w:val="22"/>
          <w:szCs w:val="22"/>
        </w:rPr>
        <w:t xml:space="preserve"> </w:t>
      </w:r>
      <w:r w:rsidR="00FC3866" w:rsidRPr="003D4111">
        <w:rPr>
          <w:rFonts w:asciiTheme="majorBidi" w:hAnsiTheme="majorBidi" w:cstheme="majorBidi"/>
          <w:iCs/>
          <w:snapToGrid w:val="0"/>
          <w:kern w:val="22"/>
          <w:szCs w:val="22"/>
        </w:rPr>
        <w:t xml:space="preserve">оказывать поддержку Сторонам и секретариатам конвенций и </w:t>
      </w:r>
      <w:r w:rsidR="00FC3866" w:rsidRPr="003D4111">
        <w:rPr>
          <w:rFonts w:asciiTheme="majorBidi" w:hAnsiTheme="majorBidi" w:cstheme="majorBidi"/>
          <w:iCs/>
          <w:snapToGrid w:val="0"/>
          <w:kern w:val="22"/>
          <w:szCs w:val="22"/>
        </w:rPr>
        <w:lastRenderedPageBreak/>
        <w:t xml:space="preserve">соглашений, связанных с биоразнообразием, </w:t>
      </w:r>
      <w:r w:rsidR="00FD6006">
        <w:rPr>
          <w:rFonts w:asciiTheme="majorBidi" w:hAnsiTheme="majorBidi" w:cstheme="majorBidi"/>
          <w:iCs/>
          <w:snapToGrid w:val="0"/>
          <w:kern w:val="22"/>
          <w:szCs w:val="22"/>
        </w:rPr>
        <w:t>для</w:t>
      </w:r>
      <w:r w:rsidR="00FC3866" w:rsidRPr="003D4111">
        <w:rPr>
          <w:rFonts w:asciiTheme="majorBidi" w:hAnsiTheme="majorBidi" w:cstheme="majorBidi"/>
          <w:iCs/>
          <w:snapToGrid w:val="0"/>
          <w:kern w:val="22"/>
          <w:szCs w:val="22"/>
        </w:rPr>
        <w:t xml:space="preserve"> дальнейшего расширения взаимодействия </w:t>
      </w:r>
      <w:r w:rsidR="00FD6006">
        <w:rPr>
          <w:rFonts w:asciiTheme="majorBidi" w:hAnsiTheme="majorBidi" w:cstheme="majorBidi"/>
          <w:iCs/>
          <w:snapToGrid w:val="0"/>
          <w:kern w:val="22"/>
          <w:szCs w:val="22"/>
        </w:rPr>
        <w:t>в</w:t>
      </w:r>
      <w:r w:rsidR="00FC3866" w:rsidRPr="003D4111">
        <w:rPr>
          <w:rFonts w:asciiTheme="majorBidi" w:hAnsiTheme="majorBidi" w:cstheme="majorBidi"/>
          <w:iCs/>
          <w:snapToGrid w:val="0"/>
          <w:kern w:val="22"/>
          <w:szCs w:val="22"/>
        </w:rPr>
        <w:t xml:space="preserve"> ключевы</w:t>
      </w:r>
      <w:r w:rsidR="00FD6006">
        <w:rPr>
          <w:rFonts w:asciiTheme="majorBidi" w:hAnsiTheme="majorBidi" w:cstheme="majorBidi"/>
          <w:iCs/>
          <w:snapToGrid w:val="0"/>
          <w:kern w:val="22"/>
          <w:szCs w:val="22"/>
        </w:rPr>
        <w:t>х областях</w:t>
      </w:r>
      <w:r w:rsidR="00FC3866" w:rsidRPr="003D4111">
        <w:rPr>
          <w:rFonts w:asciiTheme="majorBidi" w:hAnsiTheme="majorBidi" w:cstheme="majorBidi"/>
          <w:iCs/>
          <w:snapToGrid w:val="0"/>
          <w:kern w:val="22"/>
          <w:szCs w:val="22"/>
        </w:rPr>
        <w:t>, установленны</w:t>
      </w:r>
      <w:r w:rsidR="00FD6006">
        <w:rPr>
          <w:rFonts w:asciiTheme="majorBidi" w:hAnsiTheme="majorBidi" w:cstheme="majorBidi"/>
          <w:iCs/>
          <w:snapToGrid w:val="0"/>
          <w:kern w:val="22"/>
          <w:szCs w:val="22"/>
        </w:rPr>
        <w:t>х</w:t>
      </w:r>
      <w:r w:rsidR="00FC3866" w:rsidRPr="003D4111">
        <w:rPr>
          <w:rFonts w:asciiTheme="majorBidi" w:hAnsiTheme="majorBidi" w:cstheme="majorBidi"/>
          <w:iCs/>
          <w:snapToGrid w:val="0"/>
          <w:kern w:val="22"/>
          <w:szCs w:val="22"/>
        </w:rPr>
        <w:t xml:space="preserve"> их </w:t>
      </w:r>
      <w:r w:rsidR="00BC3A1F">
        <w:rPr>
          <w:rFonts w:asciiTheme="majorBidi" w:hAnsiTheme="majorBidi" w:cstheme="majorBidi"/>
          <w:iCs/>
          <w:snapToGrid w:val="0"/>
          <w:kern w:val="22"/>
          <w:szCs w:val="22"/>
        </w:rPr>
        <w:t>С</w:t>
      </w:r>
      <w:r w:rsidR="00FC3866" w:rsidRPr="003D4111">
        <w:rPr>
          <w:rFonts w:asciiTheme="majorBidi" w:hAnsiTheme="majorBidi" w:cstheme="majorBidi"/>
          <w:iCs/>
          <w:snapToGrid w:val="0"/>
          <w:kern w:val="22"/>
          <w:szCs w:val="22"/>
        </w:rPr>
        <w:t>торона</w:t>
      </w:r>
      <w:r w:rsidR="00FD6006">
        <w:rPr>
          <w:rFonts w:asciiTheme="majorBidi" w:hAnsiTheme="majorBidi" w:cstheme="majorBidi"/>
          <w:iCs/>
          <w:snapToGrid w:val="0"/>
          <w:kern w:val="22"/>
          <w:szCs w:val="22"/>
        </w:rPr>
        <w:t>ми</w:t>
      </w:r>
      <w:r w:rsidR="00A32040" w:rsidRPr="003D4111">
        <w:rPr>
          <w:rFonts w:asciiTheme="majorBidi" w:hAnsiTheme="majorBidi" w:cstheme="majorBidi"/>
          <w:iCs/>
          <w:snapToGrid w:val="0"/>
          <w:kern w:val="22"/>
          <w:szCs w:val="22"/>
        </w:rPr>
        <w:t xml:space="preserve">, </w:t>
      </w:r>
      <w:r>
        <w:rPr>
          <w:rFonts w:asciiTheme="majorBidi" w:hAnsiTheme="majorBidi" w:cstheme="majorBidi"/>
          <w:iCs/>
          <w:snapToGrid w:val="0"/>
          <w:kern w:val="22"/>
          <w:szCs w:val="22"/>
        </w:rPr>
        <w:t xml:space="preserve">в том числе </w:t>
      </w:r>
      <w:r w:rsidR="00FD6006">
        <w:rPr>
          <w:rFonts w:asciiTheme="majorBidi" w:hAnsiTheme="majorBidi" w:cstheme="majorBidi"/>
          <w:iCs/>
          <w:snapToGrid w:val="0"/>
          <w:kern w:val="22"/>
          <w:szCs w:val="22"/>
        </w:rPr>
        <w:t xml:space="preserve">посредством оказания </w:t>
      </w:r>
      <w:r w:rsidR="00A32040" w:rsidRPr="003D4111">
        <w:rPr>
          <w:rFonts w:asciiTheme="majorBidi" w:hAnsiTheme="majorBidi" w:cstheme="majorBidi"/>
          <w:iCs/>
          <w:snapToGrid w:val="0"/>
          <w:kern w:val="22"/>
          <w:szCs w:val="22"/>
        </w:rPr>
        <w:t>поддерж</w:t>
      </w:r>
      <w:r w:rsidR="00FD6006">
        <w:rPr>
          <w:rFonts w:asciiTheme="majorBidi" w:hAnsiTheme="majorBidi" w:cstheme="majorBidi"/>
          <w:iCs/>
          <w:snapToGrid w:val="0"/>
          <w:kern w:val="22"/>
          <w:szCs w:val="22"/>
        </w:rPr>
        <w:t xml:space="preserve">ки </w:t>
      </w:r>
      <w:r w:rsidR="00A32040" w:rsidRPr="003D4111">
        <w:rPr>
          <w:rFonts w:asciiTheme="majorBidi" w:hAnsiTheme="majorBidi" w:cstheme="majorBidi"/>
          <w:iCs/>
          <w:snapToGrid w:val="0"/>
          <w:kern w:val="22"/>
          <w:szCs w:val="22"/>
        </w:rPr>
        <w:t>и осуществл</w:t>
      </w:r>
      <w:r w:rsidR="00FD6006">
        <w:rPr>
          <w:rFonts w:asciiTheme="majorBidi" w:hAnsiTheme="majorBidi" w:cstheme="majorBidi"/>
          <w:iCs/>
          <w:snapToGrid w:val="0"/>
          <w:kern w:val="22"/>
          <w:szCs w:val="22"/>
        </w:rPr>
        <w:t xml:space="preserve">ения </w:t>
      </w:r>
      <w:r w:rsidR="00A32040" w:rsidRPr="003D4111">
        <w:rPr>
          <w:rFonts w:asciiTheme="majorBidi" w:hAnsiTheme="majorBidi" w:cstheme="majorBidi"/>
          <w:iCs/>
          <w:snapToGrid w:val="0"/>
          <w:kern w:val="22"/>
          <w:szCs w:val="22"/>
        </w:rPr>
        <w:t>ключевы</w:t>
      </w:r>
      <w:r w:rsidR="00FD6006">
        <w:rPr>
          <w:rFonts w:asciiTheme="majorBidi" w:hAnsiTheme="majorBidi" w:cstheme="majorBidi"/>
          <w:iCs/>
          <w:snapToGrid w:val="0"/>
          <w:kern w:val="22"/>
          <w:szCs w:val="22"/>
        </w:rPr>
        <w:t>х</w:t>
      </w:r>
      <w:r w:rsidR="00A32040" w:rsidRPr="003D4111">
        <w:rPr>
          <w:rFonts w:asciiTheme="majorBidi" w:hAnsiTheme="majorBidi" w:cstheme="majorBidi"/>
          <w:iCs/>
          <w:snapToGrid w:val="0"/>
          <w:kern w:val="22"/>
          <w:szCs w:val="22"/>
        </w:rPr>
        <w:t xml:space="preserve"> мер, направленны</w:t>
      </w:r>
      <w:r w:rsidR="00FD6006">
        <w:rPr>
          <w:rFonts w:asciiTheme="majorBidi" w:hAnsiTheme="majorBidi" w:cstheme="majorBidi"/>
          <w:iCs/>
          <w:snapToGrid w:val="0"/>
          <w:kern w:val="22"/>
          <w:szCs w:val="22"/>
        </w:rPr>
        <w:t>х</w:t>
      </w:r>
      <w:r w:rsidR="00A32040" w:rsidRPr="003D4111">
        <w:rPr>
          <w:rFonts w:asciiTheme="majorBidi" w:hAnsiTheme="majorBidi" w:cstheme="majorBidi"/>
          <w:iCs/>
          <w:snapToGrid w:val="0"/>
          <w:kern w:val="22"/>
          <w:szCs w:val="22"/>
        </w:rPr>
        <w:t xml:space="preserve"> на расширение взаимодействия на национальном и </w:t>
      </w:r>
      <w:r>
        <w:rPr>
          <w:rFonts w:asciiTheme="majorBidi" w:hAnsiTheme="majorBidi" w:cstheme="majorBidi"/>
          <w:iCs/>
          <w:snapToGrid w:val="0"/>
          <w:kern w:val="22"/>
          <w:szCs w:val="22"/>
        </w:rPr>
        <w:t xml:space="preserve">региональном </w:t>
      </w:r>
      <w:r w:rsidR="00A32040" w:rsidRPr="003D4111">
        <w:rPr>
          <w:rFonts w:asciiTheme="majorBidi" w:hAnsiTheme="majorBidi" w:cstheme="majorBidi"/>
          <w:iCs/>
          <w:snapToGrid w:val="0"/>
          <w:kern w:val="22"/>
          <w:szCs w:val="22"/>
        </w:rPr>
        <w:t xml:space="preserve">уровнях, которые изложены в решениях XIII/24 и 14/30, в частности, касающиеся отчетности и использования вспомогательных инструментов, таких как DaRT, создания и развития потенциала и содействия развитию взаимосвязей между </w:t>
      </w:r>
      <w:r w:rsidR="00D902E8">
        <w:rPr>
          <w:rFonts w:asciiTheme="majorBidi" w:hAnsiTheme="majorBidi" w:cstheme="majorBidi"/>
          <w:iCs/>
          <w:snapToGrid w:val="0"/>
          <w:kern w:val="22"/>
          <w:szCs w:val="22"/>
        </w:rPr>
        <w:t xml:space="preserve">конвенциями, связанными с биоразнообразием, и </w:t>
      </w:r>
      <w:r w:rsidR="00A32040" w:rsidRPr="003D4111">
        <w:rPr>
          <w:rFonts w:asciiTheme="majorBidi" w:hAnsiTheme="majorBidi" w:cstheme="majorBidi"/>
          <w:iCs/>
          <w:snapToGrid w:val="0"/>
          <w:kern w:val="22"/>
          <w:szCs w:val="22"/>
        </w:rPr>
        <w:t>соответствующими многосторонними природоохранными соглашениями</w:t>
      </w:r>
      <w:r w:rsidR="00D902E8">
        <w:rPr>
          <w:rFonts w:asciiTheme="majorBidi" w:hAnsiTheme="majorBidi" w:cstheme="majorBidi"/>
          <w:iCs/>
          <w:snapToGrid w:val="0"/>
          <w:kern w:val="22"/>
          <w:szCs w:val="22"/>
        </w:rPr>
        <w:t xml:space="preserve"> в соответствии с международным правом и обязательствами</w:t>
      </w:r>
      <w:r w:rsidR="00A32040" w:rsidRPr="003D4111">
        <w:rPr>
          <w:rFonts w:asciiTheme="majorBidi" w:hAnsiTheme="majorBidi" w:cstheme="majorBidi"/>
          <w:iCs/>
          <w:snapToGrid w:val="0"/>
          <w:kern w:val="22"/>
          <w:szCs w:val="22"/>
        </w:rPr>
        <w:t>;</w:t>
      </w:r>
    </w:p>
    <w:p w14:paraId="48A47046" w14:textId="77777777" w:rsidR="00A32040" w:rsidRPr="003D4111" w:rsidRDefault="0095726D"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iCs/>
          <w:snapToGrid w:val="0"/>
          <w:kern w:val="22"/>
          <w:szCs w:val="22"/>
        </w:rPr>
      </w:pPr>
      <w:r>
        <w:rPr>
          <w:rFonts w:asciiTheme="majorBidi" w:hAnsiTheme="majorBidi" w:cstheme="majorBidi"/>
          <w:iCs/>
          <w:snapToGrid w:val="0"/>
          <w:kern w:val="22"/>
          <w:szCs w:val="22"/>
        </w:rPr>
        <w:t>8</w:t>
      </w:r>
      <w:r w:rsidR="00A32040" w:rsidRPr="003D4111">
        <w:rPr>
          <w:rFonts w:asciiTheme="majorBidi" w:hAnsiTheme="majorBidi" w:cstheme="majorBidi"/>
          <w:iCs/>
          <w:snapToGrid w:val="0"/>
          <w:kern w:val="22"/>
          <w:szCs w:val="22"/>
        </w:rPr>
        <w:t>.</w:t>
      </w:r>
      <w:r w:rsidR="00A32040" w:rsidRPr="003D4111">
        <w:rPr>
          <w:rFonts w:asciiTheme="majorBidi" w:hAnsiTheme="majorBidi" w:cstheme="majorBidi"/>
          <w:iCs/>
          <w:snapToGrid w:val="0"/>
          <w:kern w:val="22"/>
          <w:szCs w:val="22"/>
        </w:rPr>
        <w:tab/>
      </w:r>
      <w:r w:rsidR="00A32040" w:rsidRPr="003D4111">
        <w:rPr>
          <w:rFonts w:asciiTheme="majorBidi" w:hAnsiTheme="majorBidi" w:cstheme="majorBidi"/>
          <w:i/>
          <w:iCs/>
          <w:snapToGrid w:val="0"/>
          <w:kern w:val="22"/>
          <w:szCs w:val="22"/>
        </w:rPr>
        <w:t>предлагает</w:t>
      </w:r>
      <w:r w:rsidR="00A32040" w:rsidRPr="003D4111">
        <w:rPr>
          <w:rFonts w:asciiTheme="majorBidi" w:hAnsiTheme="majorBidi" w:cstheme="majorBidi"/>
          <w:iCs/>
          <w:snapToGrid w:val="0"/>
          <w:kern w:val="22"/>
          <w:szCs w:val="22"/>
        </w:rPr>
        <w:t xml:space="preserve"> Продовольственной и сельскохозяйственной организации Объединенных Наций и Программе Организации Объединенных Наций по окружающей среде и далее тесно взаимодействовать с секретариатами Рио-де-Жанейрских конвенций и соответствующими партнерскими организациями в осуществлении Десятилетия Организации Объединенных Наций по восстановлению экосистем и представить доклад о ходе своей работы </w:t>
      </w:r>
      <w:r w:rsidR="00006A07" w:rsidRPr="003D4111">
        <w:rPr>
          <w:rFonts w:asciiTheme="majorBidi" w:hAnsiTheme="majorBidi" w:cstheme="majorBidi"/>
          <w:iCs/>
          <w:snapToGrid w:val="0"/>
          <w:kern w:val="22"/>
          <w:szCs w:val="22"/>
        </w:rPr>
        <w:t xml:space="preserve">Конференции Сторон </w:t>
      </w:r>
      <w:r w:rsidR="00A32040" w:rsidRPr="003D4111">
        <w:rPr>
          <w:rFonts w:asciiTheme="majorBidi" w:hAnsiTheme="majorBidi" w:cstheme="majorBidi"/>
          <w:iCs/>
          <w:snapToGrid w:val="0"/>
          <w:kern w:val="22"/>
          <w:szCs w:val="22"/>
        </w:rPr>
        <w:t>на</w:t>
      </w:r>
      <w:r w:rsidR="00006A07">
        <w:rPr>
          <w:rFonts w:asciiTheme="majorBidi" w:hAnsiTheme="majorBidi" w:cstheme="majorBidi"/>
          <w:iCs/>
          <w:snapToGrid w:val="0"/>
          <w:kern w:val="22"/>
          <w:szCs w:val="22"/>
        </w:rPr>
        <w:t xml:space="preserve"> ее</w:t>
      </w:r>
      <w:r w:rsidR="00A32040" w:rsidRPr="003D4111">
        <w:rPr>
          <w:rFonts w:asciiTheme="majorBidi" w:hAnsiTheme="majorBidi" w:cstheme="majorBidi"/>
          <w:iCs/>
          <w:snapToGrid w:val="0"/>
          <w:kern w:val="22"/>
          <w:szCs w:val="22"/>
        </w:rPr>
        <w:t xml:space="preserve"> 16-м совещании;</w:t>
      </w:r>
    </w:p>
    <w:p w14:paraId="48A47047" w14:textId="77777777" w:rsidR="00A32040" w:rsidRPr="003D4111" w:rsidRDefault="0095726D"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iCs/>
          <w:snapToGrid w:val="0"/>
          <w:kern w:val="22"/>
          <w:szCs w:val="22"/>
        </w:rPr>
      </w:pPr>
      <w:r>
        <w:rPr>
          <w:rFonts w:asciiTheme="majorBidi" w:hAnsiTheme="majorBidi" w:cstheme="majorBidi"/>
          <w:iCs/>
          <w:snapToGrid w:val="0"/>
          <w:kern w:val="22"/>
          <w:szCs w:val="22"/>
        </w:rPr>
        <w:t>9</w:t>
      </w:r>
      <w:r w:rsidR="00A32040" w:rsidRPr="003D4111">
        <w:rPr>
          <w:rFonts w:asciiTheme="majorBidi" w:hAnsiTheme="majorBidi" w:cstheme="majorBidi"/>
          <w:iCs/>
          <w:snapToGrid w:val="0"/>
          <w:kern w:val="22"/>
          <w:szCs w:val="22"/>
        </w:rPr>
        <w:t>.</w:t>
      </w:r>
      <w:r w:rsidR="00A32040" w:rsidRPr="003D4111">
        <w:rPr>
          <w:rFonts w:asciiTheme="majorBidi" w:hAnsiTheme="majorBidi" w:cstheme="majorBidi"/>
          <w:iCs/>
          <w:snapToGrid w:val="0"/>
          <w:kern w:val="22"/>
          <w:szCs w:val="22"/>
        </w:rPr>
        <w:tab/>
      </w:r>
      <w:r w:rsidR="00A32040" w:rsidRPr="003D4111">
        <w:rPr>
          <w:rFonts w:asciiTheme="majorBidi" w:hAnsiTheme="majorBidi" w:cstheme="majorBidi"/>
          <w:i/>
          <w:iCs/>
          <w:snapToGrid w:val="0"/>
          <w:kern w:val="22"/>
          <w:szCs w:val="22"/>
        </w:rPr>
        <w:t>предлагает</w:t>
      </w:r>
      <w:r w:rsidR="00A32040" w:rsidRPr="003D4111">
        <w:rPr>
          <w:rFonts w:asciiTheme="majorBidi" w:hAnsiTheme="majorBidi" w:cstheme="majorBidi"/>
          <w:iCs/>
          <w:snapToGrid w:val="0"/>
          <w:kern w:val="22"/>
          <w:szCs w:val="22"/>
        </w:rPr>
        <w:t xml:space="preserve"> Группе Организации Объединенных Наций по рациональному природопользованию способствовать координации в рамках системы Организации Объединенных Наций для достижения целей Конвенции, протоколов к ней и </w:t>
      </w:r>
      <w:r w:rsidR="00006A07">
        <w:rPr>
          <w:szCs w:val="22"/>
        </w:rPr>
        <w:t xml:space="preserve">Куньминско-Монреальской </w:t>
      </w:r>
      <w:r w:rsidR="00006A07">
        <w:rPr>
          <w:bCs/>
          <w:kern w:val="22"/>
          <w:szCs w:val="22"/>
        </w:rPr>
        <w:t>глобальной рамочной программы в области биоразнообразия</w:t>
      </w:r>
      <w:r w:rsidR="00A32040" w:rsidRPr="003D4111">
        <w:rPr>
          <w:rFonts w:asciiTheme="majorBidi" w:hAnsiTheme="majorBidi" w:cstheme="majorBidi"/>
          <w:iCs/>
          <w:snapToGrid w:val="0"/>
          <w:kern w:val="22"/>
          <w:szCs w:val="22"/>
        </w:rPr>
        <w:t xml:space="preserve"> в полном соответствии с мандатами различных многосторонних природоохранных соглашений и международных организаций;</w:t>
      </w:r>
    </w:p>
    <w:p w14:paraId="48A47048"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iCs/>
          <w:snapToGrid w:val="0"/>
          <w:kern w:val="22"/>
          <w:szCs w:val="22"/>
        </w:rPr>
      </w:pPr>
      <w:r w:rsidRPr="003D4111">
        <w:rPr>
          <w:rFonts w:asciiTheme="majorBidi" w:hAnsiTheme="majorBidi" w:cstheme="majorBidi"/>
          <w:iCs/>
          <w:snapToGrid w:val="0"/>
          <w:kern w:val="22"/>
          <w:szCs w:val="22"/>
        </w:rPr>
        <w:t>1</w:t>
      </w:r>
      <w:r w:rsidR="0095726D">
        <w:rPr>
          <w:rFonts w:asciiTheme="majorBidi" w:hAnsiTheme="majorBidi" w:cstheme="majorBidi"/>
          <w:iCs/>
          <w:snapToGrid w:val="0"/>
          <w:kern w:val="22"/>
          <w:szCs w:val="22"/>
        </w:rPr>
        <w:t>0</w:t>
      </w:r>
      <w:r w:rsidRPr="003D4111">
        <w:rPr>
          <w:rFonts w:asciiTheme="majorBidi" w:hAnsiTheme="majorBidi" w:cstheme="majorBidi"/>
          <w:iCs/>
          <w:snapToGrid w:val="0"/>
          <w:kern w:val="22"/>
          <w:szCs w:val="22"/>
        </w:rPr>
        <w:t>.</w:t>
      </w:r>
      <w:r w:rsidRPr="003D4111">
        <w:rPr>
          <w:rFonts w:asciiTheme="majorBidi" w:hAnsiTheme="majorBidi" w:cstheme="majorBidi"/>
          <w:iCs/>
          <w:snapToGrid w:val="0"/>
          <w:kern w:val="22"/>
          <w:szCs w:val="22"/>
        </w:rPr>
        <w:tab/>
      </w:r>
      <w:r w:rsidRPr="003D4111">
        <w:rPr>
          <w:rFonts w:asciiTheme="majorBidi" w:hAnsiTheme="majorBidi" w:cstheme="majorBidi"/>
          <w:i/>
          <w:iCs/>
          <w:snapToGrid w:val="0"/>
          <w:kern w:val="22"/>
          <w:szCs w:val="22"/>
        </w:rPr>
        <w:t>настоятельно призывает</w:t>
      </w:r>
      <w:r w:rsidRPr="003D4111">
        <w:rPr>
          <w:rFonts w:asciiTheme="majorBidi" w:hAnsiTheme="majorBidi" w:cstheme="majorBidi"/>
          <w:iCs/>
          <w:snapToGrid w:val="0"/>
          <w:kern w:val="22"/>
          <w:szCs w:val="22"/>
        </w:rPr>
        <w:t xml:space="preserve"> Стороны, </w:t>
      </w:r>
      <w:r w:rsidRPr="00BC3A1F">
        <w:rPr>
          <w:rFonts w:asciiTheme="majorBidi" w:hAnsiTheme="majorBidi" w:cstheme="majorBidi"/>
          <w:iCs/>
          <w:snapToGrid w:val="0"/>
          <w:kern w:val="22"/>
          <w:szCs w:val="22"/>
        </w:rPr>
        <w:t>предлагает</w:t>
      </w:r>
      <w:r w:rsidRPr="003D4111">
        <w:rPr>
          <w:rFonts w:asciiTheme="majorBidi" w:hAnsiTheme="majorBidi" w:cstheme="majorBidi"/>
          <w:i/>
          <w:iCs/>
          <w:snapToGrid w:val="0"/>
          <w:kern w:val="22"/>
          <w:szCs w:val="22"/>
        </w:rPr>
        <w:t xml:space="preserve"> </w:t>
      </w:r>
      <w:r w:rsidRPr="003D4111">
        <w:rPr>
          <w:rFonts w:asciiTheme="majorBidi" w:hAnsiTheme="majorBidi" w:cstheme="majorBidi"/>
          <w:iCs/>
          <w:snapToGrid w:val="0"/>
          <w:kern w:val="22"/>
          <w:szCs w:val="22"/>
        </w:rPr>
        <w:t xml:space="preserve">другим правительствам и неправительственным организациям, коренным народам и местным общинам, субнациональным правительствам, городским и другим местным органам власти, </w:t>
      </w:r>
      <w:r w:rsidRPr="003D4111">
        <w:rPr>
          <w:snapToGrid w:val="0"/>
        </w:rPr>
        <w:t xml:space="preserve">женским </w:t>
      </w:r>
      <w:r w:rsidR="00BC3A1F">
        <w:rPr>
          <w:snapToGrid w:val="0"/>
        </w:rPr>
        <w:t>группам</w:t>
      </w:r>
      <w:r w:rsidRPr="003D4111">
        <w:rPr>
          <w:snapToGrid w:val="0"/>
        </w:rPr>
        <w:t xml:space="preserve">, молодежным объединениям, деловым и финансовым кругам, </w:t>
      </w:r>
      <w:r w:rsidRPr="003D4111">
        <w:rPr>
          <w:rFonts w:asciiTheme="majorBidi" w:hAnsiTheme="majorBidi" w:cstheme="majorBidi"/>
          <w:iCs/>
          <w:snapToGrid w:val="0"/>
          <w:kern w:val="22"/>
          <w:szCs w:val="22"/>
        </w:rPr>
        <w:t>научному сообществу, академическим кругам, религиозным организациям,</w:t>
      </w:r>
      <w:r w:rsidR="00D902E8">
        <w:rPr>
          <w:rFonts w:asciiTheme="majorBidi" w:hAnsiTheme="majorBidi" w:cstheme="majorBidi"/>
          <w:iCs/>
          <w:snapToGrid w:val="0"/>
          <w:kern w:val="22"/>
          <w:szCs w:val="22"/>
        </w:rPr>
        <w:t xml:space="preserve"> средствам массовой информации,</w:t>
      </w:r>
      <w:r w:rsidRPr="003D4111">
        <w:rPr>
          <w:rFonts w:asciiTheme="majorBidi" w:hAnsiTheme="majorBidi" w:cstheme="majorBidi"/>
          <w:iCs/>
          <w:snapToGrid w:val="0"/>
          <w:kern w:val="22"/>
          <w:szCs w:val="22"/>
        </w:rPr>
        <w:t xml:space="preserve"> представителям секторов, связанных с биоразнообразием или зависящих от него, в числе прочих, укреплять меры для расширения взаимодействия в осуществлении </w:t>
      </w:r>
      <w:r w:rsidR="00BC3A1F">
        <w:rPr>
          <w:szCs w:val="22"/>
        </w:rPr>
        <w:t xml:space="preserve">Куньминско-Монреальской </w:t>
      </w:r>
      <w:r w:rsidR="00BC3A1F">
        <w:rPr>
          <w:bCs/>
          <w:kern w:val="22"/>
          <w:szCs w:val="22"/>
        </w:rPr>
        <w:t>глобальной рамочной программы в области биоразнообразия</w:t>
      </w:r>
      <w:r w:rsidRPr="003D4111">
        <w:rPr>
          <w:rFonts w:asciiTheme="majorBidi" w:hAnsiTheme="majorBidi" w:cstheme="majorBidi"/>
          <w:iCs/>
          <w:snapToGrid w:val="0"/>
          <w:kern w:val="22"/>
          <w:szCs w:val="22"/>
        </w:rPr>
        <w:t>, целей в области устойчивого развития, конвенций, связанных с биоразнообразием, Рио-де-Жанейрских конвенций и других соответствующих многосторонних соглашений и инициатив на национальном уровне, в частности, посредством их национальных процессов координации, планирования, обзора и отчетности, в том числе посредством существующих общих и добровольных платформ представления отчетности, таких как DaRT, в соответствии с вариантами мер на национальном уровне, приведенными в</w:t>
      </w:r>
      <w:r w:rsidR="00EA38E7">
        <w:rPr>
          <w:rFonts w:asciiTheme="majorBidi" w:hAnsiTheme="majorBidi" w:cstheme="majorBidi"/>
          <w:iCs/>
          <w:snapToGrid w:val="0"/>
          <w:kern w:val="22"/>
          <w:szCs w:val="22"/>
        </w:rPr>
        <w:t xml:space="preserve"> приложении </w:t>
      </w:r>
      <w:r w:rsidR="000C3DF0">
        <w:rPr>
          <w:rFonts w:asciiTheme="majorBidi" w:hAnsiTheme="majorBidi" w:cstheme="majorBidi"/>
          <w:iCs/>
          <w:snapToGrid w:val="0"/>
          <w:kern w:val="22"/>
          <w:szCs w:val="22"/>
          <w:lang w:val="en-US"/>
        </w:rPr>
        <w:t>I</w:t>
      </w:r>
      <w:r w:rsidR="000C3DF0" w:rsidRPr="000C3DF0">
        <w:rPr>
          <w:rFonts w:asciiTheme="majorBidi" w:hAnsiTheme="majorBidi" w:cstheme="majorBidi"/>
          <w:iCs/>
          <w:snapToGrid w:val="0"/>
          <w:kern w:val="22"/>
          <w:szCs w:val="22"/>
        </w:rPr>
        <w:t xml:space="preserve"> </w:t>
      </w:r>
      <w:r w:rsidR="00EA38E7">
        <w:rPr>
          <w:rFonts w:asciiTheme="majorBidi" w:hAnsiTheme="majorBidi" w:cstheme="majorBidi"/>
          <w:iCs/>
          <w:snapToGrid w:val="0"/>
          <w:kern w:val="22"/>
          <w:szCs w:val="22"/>
        </w:rPr>
        <w:t>к</w:t>
      </w:r>
      <w:r w:rsidRPr="003D4111">
        <w:rPr>
          <w:rFonts w:asciiTheme="majorBidi" w:hAnsiTheme="majorBidi" w:cstheme="majorBidi"/>
          <w:iCs/>
          <w:snapToGrid w:val="0"/>
          <w:kern w:val="22"/>
          <w:szCs w:val="22"/>
        </w:rPr>
        <w:t xml:space="preserve"> решени</w:t>
      </w:r>
      <w:r w:rsidR="00EA38E7">
        <w:rPr>
          <w:rFonts w:asciiTheme="majorBidi" w:hAnsiTheme="majorBidi" w:cstheme="majorBidi"/>
          <w:iCs/>
          <w:snapToGrid w:val="0"/>
          <w:kern w:val="22"/>
          <w:szCs w:val="22"/>
        </w:rPr>
        <w:t>ю</w:t>
      </w:r>
      <w:r w:rsidRPr="003D4111">
        <w:rPr>
          <w:rFonts w:asciiTheme="majorBidi" w:hAnsiTheme="majorBidi" w:cstheme="majorBidi"/>
          <w:iCs/>
          <w:snapToGrid w:val="0"/>
          <w:kern w:val="22"/>
          <w:szCs w:val="22"/>
        </w:rPr>
        <w:t xml:space="preserve"> XIII/24, и в соответствии с национальными условиями и приоритетами</w:t>
      </w:r>
      <w:r w:rsidRPr="003D4111">
        <w:rPr>
          <w:rFonts w:asciiTheme="majorBidi" w:eastAsiaTheme="minorEastAsia" w:hAnsiTheme="majorBidi" w:cstheme="majorBidi"/>
          <w:szCs w:val="22"/>
        </w:rPr>
        <w:t>;</w:t>
      </w:r>
    </w:p>
    <w:p w14:paraId="48A47049"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szCs w:val="22"/>
        </w:rPr>
      </w:pPr>
      <w:r w:rsidRPr="003D4111">
        <w:rPr>
          <w:rFonts w:asciiTheme="majorBidi" w:hAnsiTheme="majorBidi" w:cstheme="majorBidi"/>
          <w:szCs w:val="22"/>
        </w:rPr>
        <w:t>1</w:t>
      </w:r>
      <w:r w:rsidR="0095726D">
        <w:rPr>
          <w:rFonts w:asciiTheme="majorBidi" w:hAnsiTheme="majorBidi" w:cstheme="majorBidi"/>
          <w:szCs w:val="22"/>
        </w:rPr>
        <w:t>1</w:t>
      </w:r>
      <w:r w:rsidRPr="003D4111">
        <w:rPr>
          <w:rFonts w:asciiTheme="majorBidi" w:hAnsiTheme="majorBidi" w:cstheme="majorBidi"/>
          <w:szCs w:val="22"/>
        </w:rPr>
        <w:t>.</w:t>
      </w:r>
      <w:r w:rsidRPr="003D4111">
        <w:rPr>
          <w:rFonts w:asciiTheme="majorBidi" w:hAnsiTheme="majorBidi" w:cstheme="majorBidi"/>
          <w:szCs w:val="22"/>
        </w:rPr>
        <w:tab/>
      </w:r>
      <w:r w:rsidRPr="003D4111">
        <w:rPr>
          <w:rFonts w:asciiTheme="majorBidi" w:hAnsiTheme="majorBidi" w:cstheme="majorBidi"/>
          <w:i/>
          <w:iCs/>
          <w:szCs w:val="22"/>
        </w:rPr>
        <w:t>призывает</w:t>
      </w:r>
      <w:r w:rsidRPr="003D4111">
        <w:rPr>
          <w:rFonts w:asciiTheme="majorBidi" w:hAnsiTheme="majorBidi" w:cstheme="majorBidi"/>
          <w:szCs w:val="22"/>
        </w:rPr>
        <w:t xml:space="preserve"> Стороны осуществлять Конвенцию и другие конвенции и многосторонние соглашения, связанные с биоразнообразием, сторонами которых они являются, на взаимодополняющей основе, в том числе при пересмотре и обновлении их национальных стратегий и планов действий по сохранению биоразнообразия, в целях обеспечения возможности эффективного осуществления </w:t>
      </w:r>
      <w:r w:rsidR="00006A07">
        <w:rPr>
          <w:szCs w:val="22"/>
        </w:rPr>
        <w:t xml:space="preserve">Куньминско-Монреальской </w:t>
      </w:r>
      <w:r w:rsidR="00006A07">
        <w:rPr>
          <w:bCs/>
          <w:kern w:val="22"/>
          <w:szCs w:val="22"/>
        </w:rPr>
        <w:t>глобальной рамочной программы в области биоразнообразия</w:t>
      </w:r>
      <w:r w:rsidRPr="003D4111">
        <w:rPr>
          <w:rFonts w:asciiTheme="majorBidi" w:hAnsiTheme="majorBidi" w:cstheme="majorBidi"/>
          <w:szCs w:val="22"/>
        </w:rPr>
        <w:t>;</w:t>
      </w:r>
    </w:p>
    <w:p w14:paraId="48A4704A" w14:textId="77777777" w:rsidR="00A32040" w:rsidRDefault="00A32040" w:rsidP="00A32040">
      <w:pPr>
        <w:suppressLineNumbers/>
        <w:suppressAutoHyphens/>
        <w:kinsoku w:val="0"/>
        <w:overflowPunct w:val="0"/>
        <w:autoSpaceDE w:val="0"/>
        <w:autoSpaceDN w:val="0"/>
        <w:adjustRightInd w:val="0"/>
        <w:snapToGrid w:val="0"/>
        <w:spacing w:before="120" w:after="120"/>
        <w:ind w:firstLine="851"/>
        <w:rPr>
          <w:snapToGrid w:val="0"/>
        </w:rPr>
      </w:pPr>
      <w:r w:rsidRPr="003D4111">
        <w:rPr>
          <w:rFonts w:asciiTheme="majorBidi" w:hAnsiTheme="majorBidi" w:cstheme="majorBidi"/>
          <w:szCs w:val="22"/>
        </w:rPr>
        <w:t>1</w:t>
      </w:r>
      <w:r w:rsidR="0095726D">
        <w:rPr>
          <w:rFonts w:asciiTheme="majorBidi" w:hAnsiTheme="majorBidi" w:cstheme="majorBidi"/>
          <w:szCs w:val="22"/>
        </w:rPr>
        <w:t>2</w:t>
      </w:r>
      <w:r w:rsidRPr="003D4111">
        <w:rPr>
          <w:rFonts w:asciiTheme="majorBidi" w:hAnsiTheme="majorBidi" w:cstheme="majorBidi"/>
          <w:szCs w:val="22"/>
        </w:rPr>
        <w:t>.</w:t>
      </w:r>
      <w:r w:rsidRPr="003D4111">
        <w:rPr>
          <w:rFonts w:asciiTheme="majorBidi" w:hAnsiTheme="majorBidi" w:cstheme="majorBidi"/>
          <w:szCs w:val="22"/>
        </w:rPr>
        <w:tab/>
      </w:r>
      <w:r w:rsidRPr="003D4111">
        <w:rPr>
          <w:rFonts w:asciiTheme="majorBidi" w:hAnsiTheme="majorBidi" w:cstheme="majorBidi"/>
          <w:i/>
          <w:szCs w:val="22"/>
        </w:rPr>
        <w:t xml:space="preserve">поручает </w:t>
      </w:r>
      <w:r w:rsidRPr="003D4111">
        <w:rPr>
          <w:iCs/>
          <w:snapToGrid w:val="0"/>
        </w:rPr>
        <w:t xml:space="preserve">Глобальному партнерству по сохранению растений при поддержке секретариата подготовить набор дополнительных мер, связанных с сохранением растений, в поддержку осуществления </w:t>
      </w:r>
      <w:r w:rsidR="00BC3A1F">
        <w:rPr>
          <w:szCs w:val="22"/>
        </w:rPr>
        <w:t xml:space="preserve">Куньминско-Монреальской </w:t>
      </w:r>
      <w:r w:rsidR="00BC3A1F">
        <w:rPr>
          <w:bCs/>
          <w:kern w:val="22"/>
          <w:szCs w:val="22"/>
        </w:rPr>
        <w:t>глобальной рамочной программы в области биоразнообразия</w:t>
      </w:r>
      <w:r w:rsidRPr="003D4111">
        <w:rPr>
          <w:rFonts w:asciiTheme="majorBidi" w:hAnsiTheme="majorBidi" w:cstheme="majorBidi"/>
          <w:szCs w:val="22"/>
        </w:rPr>
        <w:t xml:space="preserve">, которые должны быть согласованы с окончательным вариантом рамочной программы, другими соответствующими решениями, принятыми Конференцией Сторон на ее 15-м совещании, а также предшествующим опытом осуществления Глобальной стратегии сохранения растений, описанным в пятом издании Глобальной перспективы в области биоразнообразия и Докладе о сохранении растений 2020 года, для рассмотрения совещанием </w:t>
      </w:r>
      <w:r w:rsidRPr="003D4111">
        <w:rPr>
          <w:snapToGrid w:val="0"/>
        </w:rPr>
        <w:t>Вспомогательного органа по научным, техническим и технологическим консультациям, следующим за 15-м совещанием Конференции Сторон;</w:t>
      </w:r>
    </w:p>
    <w:p w14:paraId="48A4704B" w14:textId="77777777" w:rsidR="00D902E8" w:rsidRDefault="00D902E8"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szCs w:val="22"/>
        </w:rPr>
      </w:pPr>
      <w:r>
        <w:rPr>
          <w:rFonts w:asciiTheme="majorBidi" w:hAnsiTheme="majorBidi" w:cstheme="majorBidi"/>
          <w:szCs w:val="22"/>
        </w:rPr>
        <w:t>13.</w:t>
      </w:r>
      <w:r>
        <w:rPr>
          <w:rFonts w:asciiTheme="majorBidi" w:hAnsiTheme="majorBidi" w:cstheme="majorBidi"/>
          <w:szCs w:val="22"/>
        </w:rPr>
        <w:tab/>
      </w:r>
      <w:r w:rsidR="00C34DFC" w:rsidRPr="00C34DFC">
        <w:rPr>
          <w:rFonts w:asciiTheme="majorBidi" w:hAnsiTheme="majorBidi" w:cstheme="majorBidi"/>
          <w:i/>
          <w:iCs/>
          <w:szCs w:val="22"/>
        </w:rPr>
        <w:t>предлагает</w:t>
      </w:r>
      <w:r w:rsidR="00C34DFC" w:rsidRPr="00C34DFC">
        <w:rPr>
          <w:rFonts w:asciiTheme="majorBidi" w:hAnsiTheme="majorBidi" w:cstheme="majorBidi"/>
          <w:szCs w:val="22"/>
        </w:rPr>
        <w:t xml:space="preserve"> Программе Организации Объединенных Наций по окружающей среде, опираясь на Бернский процесс, продолжать укреплять сотрудничество и взаимодействие между конвенциями, связанными с биоразнообразием, которые способствуют эффективному и действенному осуществлению </w:t>
      </w:r>
      <w:r w:rsidR="00006A07">
        <w:rPr>
          <w:szCs w:val="22"/>
        </w:rPr>
        <w:t xml:space="preserve">Куньминско-Монреальской </w:t>
      </w:r>
      <w:r w:rsidR="00006A07">
        <w:rPr>
          <w:bCs/>
          <w:kern w:val="22"/>
          <w:szCs w:val="22"/>
        </w:rPr>
        <w:t xml:space="preserve">глобальной рамочной программы в </w:t>
      </w:r>
      <w:r w:rsidR="00006A07">
        <w:rPr>
          <w:bCs/>
          <w:kern w:val="22"/>
          <w:szCs w:val="22"/>
        </w:rPr>
        <w:lastRenderedPageBreak/>
        <w:t>области биоразнообразия</w:t>
      </w:r>
      <w:r w:rsidR="00C34DFC" w:rsidRPr="00C34DFC">
        <w:rPr>
          <w:rFonts w:asciiTheme="majorBidi" w:hAnsiTheme="majorBidi" w:cstheme="majorBidi"/>
          <w:szCs w:val="22"/>
        </w:rPr>
        <w:t>, оказывая содействие процессу сотрудничества между Сторонами соответствующих конвенций, связанных с биоразнообразием;</w:t>
      </w:r>
    </w:p>
    <w:p w14:paraId="48A4704C" w14:textId="77777777" w:rsidR="00D902E8" w:rsidRPr="003D4111" w:rsidRDefault="00D902E8"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szCs w:val="22"/>
        </w:rPr>
      </w:pPr>
      <w:r>
        <w:rPr>
          <w:rFonts w:asciiTheme="majorBidi" w:hAnsiTheme="majorBidi" w:cstheme="majorBidi"/>
          <w:szCs w:val="22"/>
        </w:rPr>
        <w:t>14.</w:t>
      </w:r>
      <w:r>
        <w:rPr>
          <w:rFonts w:asciiTheme="majorBidi" w:hAnsiTheme="majorBidi" w:cstheme="majorBidi"/>
          <w:szCs w:val="22"/>
        </w:rPr>
        <w:tab/>
      </w:r>
      <w:r w:rsidR="00C34DFC" w:rsidRPr="00C34DFC">
        <w:rPr>
          <w:rFonts w:asciiTheme="majorBidi" w:hAnsiTheme="majorBidi" w:cstheme="majorBidi"/>
          <w:i/>
          <w:iCs/>
          <w:szCs w:val="22"/>
        </w:rPr>
        <w:t>поручает</w:t>
      </w:r>
      <w:r w:rsidR="00C34DFC" w:rsidRPr="00C34DFC">
        <w:rPr>
          <w:rFonts w:asciiTheme="majorBidi" w:hAnsiTheme="majorBidi" w:cstheme="majorBidi"/>
          <w:szCs w:val="22"/>
        </w:rPr>
        <w:t xml:space="preserve"> Исполнительному секретарю и призывает Стороны активно взаимодействовать с Бернским процессом в целях развития сотрудничества между Сторонами различных конвенций, связанных с биоразнообразием, который поддерживается Программой Организации Объединенных Наций по окружающей среде и вносит вклад в эффективное и действенное осуществление </w:t>
      </w:r>
      <w:r w:rsidR="00006A07">
        <w:rPr>
          <w:szCs w:val="22"/>
        </w:rPr>
        <w:t xml:space="preserve">Куньминско-Монреальской </w:t>
      </w:r>
      <w:r w:rsidR="00006A07">
        <w:rPr>
          <w:bCs/>
          <w:kern w:val="22"/>
          <w:szCs w:val="22"/>
        </w:rPr>
        <w:t>глобальной рамочной программы в области биоразнообразия</w:t>
      </w:r>
      <w:r w:rsidR="00C34DFC" w:rsidRPr="00C34DFC">
        <w:rPr>
          <w:rFonts w:asciiTheme="majorBidi" w:hAnsiTheme="majorBidi" w:cstheme="majorBidi"/>
          <w:szCs w:val="22"/>
        </w:rPr>
        <w:t>;</w:t>
      </w:r>
    </w:p>
    <w:p w14:paraId="48A4704D"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szCs w:val="22"/>
        </w:rPr>
      </w:pPr>
      <w:bookmarkStart w:id="4" w:name="_Hlk98846463"/>
      <w:r w:rsidRPr="003D4111">
        <w:rPr>
          <w:rFonts w:asciiTheme="majorBidi" w:hAnsiTheme="majorBidi" w:cstheme="majorBidi"/>
          <w:szCs w:val="22"/>
        </w:rPr>
        <w:t>1</w:t>
      </w:r>
      <w:r w:rsidR="007E3C7B">
        <w:rPr>
          <w:rFonts w:asciiTheme="majorBidi" w:hAnsiTheme="majorBidi" w:cstheme="majorBidi"/>
          <w:szCs w:val="22"/>
        </w:rPr>
        <w:t>5</w:t>
      </w:r>
      <w:r w:rsidRPr="003D4111">
        <w:rPr>
          <w:rFonts w:asciiTheme="majorBidi" w:hAnsiTheme="majorBidi" w:cstheme="majorBidi"/>
          <w:szCs w:val="22"/>
        </w:rPr>
        <w:t>.</w:t>
      </w:r>
      <w:r w:rsidRPr="003D4111">
        <w:rPr>
          <w:rFonts w:asciiTheme="majorBidi" w:hAnsiTheme="majorBidi" w:cstheme="majorBidi"/>
          <w:szCs w:val="22"/>
        </w:rPr>
        <w:tab/>
      </w:r>
      <w:r w:rsidRPr="003D4111">
        <w:rPr>
          <w:rFonts w:asciiTheme="majorBidi" w:hAnsiTheme="majorBidi" w:cstheme="majorBidi"/>
          <w:i/>
          <w:iCs/>
          <w:szCs w:val="22"/>
        </w:rPr>
        <w:t>поручает</w:t>
      </w:r>
      <w:r w:rsidRPr="003D4111">
        <w:rPr>
          <w:rFonts w:asciiTheme="majorBidi" w:hAnsiTheme="majorBidi" w:cstheme="majorBidi"/>
          <w:szCs w:val="22"/>
        </w:rPr>
        <w:t xml:space="preserve"> Исполнительному секретарю при условии наличия ресурсов:</w:t>
      </w:r>
    </w:p>
    <w:p w14:paraId="48A4704E"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szCs w:val="22"/>
        </w:rPr>
      </w:pPr>
      <w:r w:rsidRPr="003D4111">
        <w:rPr>
          <w:rFonts w:asciiTheme="majorBidi" w:hAnsiTheme="majorBidi" w:cstheme="majorBidi"/>
          <w:szCs w:val="22"/>
        </w:rPr>
        <w:t>(a)</w:t>
      </w:r>
      <w:r w:rsidRPr="003D4111">
        <w:rPr>
          <w:rFonts w:asciiTheme="majorBidi" w:hAnsiTheme="majorBidi" w:cstheme="majorBidi"/>
          <w:szCs w:val="22"/>
        </w:rPr>
        <w:tab/>
        <w:t xml:space="preserve">определить, разработать и предоставить </w:t>
      </w:r>
      <w:r w:rsidR="00EA38E7">
        <w:rPr>
          <w:rFonts w:asciiTheme="majorBidi" w:hAnsiTheme="majorBidi" w:cstheme="majorBidi"/>
          <w:szCs w:val="22"/>
        </w:rPr>
        <w:t>информационную и</w:t>
      </w:r>
      <w:r w:rsidRPr="003D4111">
        <w:rPr>
          <w:rFonts w:asciiTheme="majorBidi" w:hAnsiTheme="majorBidi" w:cstheme="majorBidi"/>
          <w:szCs w:val="22"/>
        </w:rPr>
        <w:t xml:space="preserve"> техническую поддержку, которые </w:t>
      </w:r>
      <w:r w:rsidR="00B749B9" w:rsidRPr="00B749B9">
        <w:rPr>
          <w:rFonts w:asciiTheme="majorBidi" w:hAnsiTheme="majorBidi" w:cstheme="majorBidi"/>
          <w:szCs w:val="22"/>
        </w:rPr>
        <w:t>будут способствовать поощрению и оказанию помощи</w:t>
      </w:r>
      <w:r w:rsidRPr="003D4111">
        <w:rPr>
          <w:rFonts w:asciiTheme="majorBidi" w:hAnsiTheme="majorBidi" w:cstheme="majorBidi"/>
          <w:szCs w:val="22"/>
        </w:rPr>
        <w:t xml:space="preserve"> други</w:t>
      </w:r>
      <w:r w:rsidR="00B749B9">
        <w:rPr>
          <w:rFonts w:asciiTheme="majorBidi" w:hAnsiTheme="majorBidi" w:cstheme="majorBidi"/>
          <w:szCs w:val="22"/>
        </w:rPr>
        <w:t>м</w:t>
      </w:r>
      <w:r w:rsidRPr="003D4111">
        <w:rPr>
          <w:rFonts w:asciiTheme="majorBidi" w:hAnsiTheme="majorBidi" w:cstheme="majorBidi"/>
          <w:szCs w:val="22"/>
        </w:rPr>
        <w:t xml:space="preserve"> конвенци</w:t>
      </w:r>
      <w:r w:rsidR="00B749B9">
        <w:rPr>
          <w:rFonts w:asciiTheme="majorBidi" w:hAnsiTheme="majorBidi" w:cstheme="majorBidi"/>
          <w:szCs w:val="22"/>
        </w:rPr>
        <w:t>ям,</w:t>
      </w:r>
      <w:r w:rsidRPr="003D4111">
        <w:rPr>
          <w:rFonts w:asciiTheme="majorBidi" w:hAnsiTheme="majorBidi" w:cstheme="majorBidi"/>
          <w:szCs w:val="22"/>
        </w:rPr>
        <w:t xml:space="preserve"> связанны</w:t>
      </w:r>
      <w:r w:rsidR="00B749B9">
        <w:rPr>
          <w:rFonts w:asciiTheme="majorBidi" w:hAnsiTheme="majorBidi" w:cstheme="majorBidi"/>
          <w:szCs w:val="22"/>
        </w:rPr>
        <w:t>м</w:t>
      </w:r>
      <w:r w:rsidRPr="003D4111">
        <w:rPr>
          <w:rFonts w:asciiTheme="majorBidi" w:hAnsiTheme="majorBidi" w:cstheme="majorBidi"/>
          <w:szCs w:val="22"/>
        </w:rPr>
        <w:t xml:space="preserve"> с биоразнообразием, многосторонни</w:t>
      </w:r>
      <w:r w:rsidR="00B749B9">
        <w:rPr>
          <w:rFonts w:asciiTheme="majorBidi" w:hAnsiTheme="majorBidi" w:cstheme="majorBidi"/>
          <w:szCs w:val="22"/>
        </w:rPr>
        <w:t>м</w:t>
      </w:r>
      <w:r w:rsidRPr="003D4111">
        <w:rPr>
          <w:rFonts w:asciiTheme="majorBidi" w:hAnsiTheme="majorBidi" w:cstheme="majorBidi"/>
          <w:szCs w:val="22"/>
        </w:rPr>
        <w:t xml:space="preserve"> природоохранны</w:t>
      </w:r>
      <w:r w:rsidR="00B749B9">
        <w:rPr>
          <w:rFonts w:asciiTheme="majorBidi" w:hAnsiTheme="majorBidi" w:cstheme="majorBidi"/>
          <w:szCs w:val="22"/>
        </w:rPr>
        <w:t>м</w:t>
      </w:r>
      <w:r w:rsidRPr="003D4111">
        <w:rPr>
          <w:rFonts w:asciiTheme="majorBidi" w:hAnsiTheme="majorBidi" w:cstheme="majorBidi"/>
          <w:szCs w:val="22"/>
        </w:rPr>
        <w:t xml:space="preserve"> соглашения</w:t>
      </w:r>
      <w:r w:rsidR="00B749B9">
        <w:rPr>
          <w:rFonts w:asciiTheme="majorBidi" w:hAnsiTheme="majorBidi" w:cstheme="majorBidi"/>
          <w:szCs w:val="22"/>
        </w:rPr>
        <w:t>м</w:t>
      </w:r>
      <w:r w:rsidRPr="003D4111">
        <w:rPr>
          <w:rFonts w:asciiTheme="majorBidi" w:hAnsiTheme="majorBidi" w:cstheme="majorBidi"/>
          <w:szCs w:val="22"/>
        </w:rPr>
        <w:t>, международны</w:t>
      </w:r>
      <w:r w:rsidR="00B749B9">
        <w:rPr>
          <w:rFonts w:asciiTheme="majorBidi" w:hAnsiTheme="majorBidi" w:cstheme="majorBidi"/>
          <w:szCs w:val="22"/>
        </w:rPr>
        <w:t>м</w:t>
      </w:r>
      <w:r w:rsidRPr="003D4111">
        <w:rPr>
          <w:rFonts w:asciiTheme="majorBidi" w:hAnsiTheme="majorBidi" w:cstheme="majorBidi"/>
          <w:szCs w:val="22"/>
        </w:rPr>
        <w:t xml:space="preserve"> организаци</w:t>
      </w:r>
      <w:r w:rsidR="00B749B9">
        <w:rPr>
          <w:rFonts w:asciiTheme="majorBidi" w:hAnsiTheme="majorBidi" w:cstheme="majorBidi"/>
          <w:szCs w:val="22"/>
        </w:rPr>
        <w:t>ям</w:t>
      </w:r>
      <w:r w:rsidRPr="003D4111">
        <w:rPr>
          <w:rFonts w:asciiTheme="majorBidi" w:hAnsiTheme="majorBidi" w:cstheme="majorBidi"/>
          <w:szCs w:val="22"/>
        </w:rPr>
        <w:t xml:space="preserve"> и други</w:t>
      </w:r>
      <w:r w:rsidR="00B749B9">
        <w:rPr>
          <w:rFonts w:asciiTheme="majorBidi" w:hAnsiTheme="majorBidi" w:cstheme="majorBidi"/>
          <w:szCs w:val="22"/>
        </w:rPr>
        <w:t>м</w:t>
      </w:r>
      <w:r w:rsidRPr="003D4111">
        <w:rPr>
          <w:rFonts w:asciiTheme="majorBidi" w:hAnsiTheme="majorBidi" w:cstheme="majorBidi"/>
          <w:szCs w:val="22"/>
        </w:rPr>
        <w:t xml:space="preserve"> соответствующи</w:t>
      </w:r>
      <w:r w:rsidR="00B749B9">
        <w:rPr>
          <w:rFonts w:asciiTheme="majorBidi" w:hAnsiTheme="majorBidi" w:cstheme="majorBidi"/>
          <w:szCs w:val="22"/>
        </w:rPr>
        <w:t>м</w:t>
      </w:r>
      <w:r w:rsidRPr="003D4111">
        <w:rPr>
          <w:rFonts w:asciiTheme="majorBidi" w:hAnsiTheme="majorBidi" w:cstheme="majorBidi"/>
          <w:szCs w:val="22"/>
        </w:rPr>
        <w:t xml:space="preserve"> программ</w:t>
      </w:r>
      <w:r w:rsidR="00B749B9">
        <w:rPr>
          <w:rFonts w:asciiTheme="majorBidi" w:hAnsiTheme="majorBidi" w:cstheme="majorBidi"/>
          <w:szCs w:val="22"/>
        </w:rPr>
        <w:t>ам</w:t>
      </w:r>
      <w:r w:rsidRPr="003D4111">
        <w:rPr>
          <w:rFonts w:asciiTheme="majorBidi" w:hAnsiTheme="majorBidi" w:cstheme="majorBidi"/>
          <w:szCs w:val="22"/>
        </w:rPr>
        <w:t xml:space="preserve"> во внесении вклада в осуществление </w:t>
      </w:r>
      <w:r w:rsidR="00006A07">
        <w:rPr>
          <w:szCs w:val="22"/>
        </w:rPr>
        <w:t xml:space="preserve">Куньминско-Монреальской </w:t>
      </w:r>
      <w:r w:rsidR="00006A07">
        <w:rPr>
          <w:bCs/>
          <w:kern w:val="22"/>
          <w:szCs w:val="22"/>
        </w:rPr>
        <w:t>глобальной рамочной программы в области биоразнообразия</w:t>
      </w:r>
      <w:r w:rsidRPr="003D4111">
        <w:rPr>
          <w:rFonts w:asciiTheme="majorBidi" w:hAnsiTheme="majorBidi" w:cstheme="majorBidi"/>
          <w:szCs w:val="22"/>
        </w:rPr>
        <w:t xml:space="preserve"> и в консультации с их секретариатами определить возможности для сотрудничества с конвенциями, связанными с биоразнообразием, и другими соответствующими многосторонними природоохранными соглашениями и организациями непосредственно в целях оказания помощи в реализации целей и задач </w:t>
      </w:r>
      <w:r w:rsidR="00006A07">
        <w:rPr>
          <w:rFonts w:asciiTheme="majorBidi" w:hAnsiTheme="majorBidi" w:cstheme="majorBidi"/>
          <w:szCs w:val="22"/>
        </w:rPr>
        <w:t>Р</w:t>
      </w:r>
      <w:r w:rsidRPr="003D4111">
        <w:rPr>
          <w:rFonts w:asciiTheme="majorBidi" w:hAnsiTheme="majorBidi" w:cstheme="majorBidi"/>
          <w:szCs w:val="22"/>
        </w:rPr>
        <w:t>амочной программы и представить перечень соответствующих инициатив и планов действий для рассмотрения Вспомогательным органом по осуществлению на его четвертом совещании;</w:t>
      </w:r>
    </w:p>
    <w:bookmarkEnd w:id="4"/>
    <w:p w14:paraId="48A4704F"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rFonts w:asciiTheme="majorBidi" w:hAnsiTheme="majorBidi" w:cstheme="majorBidi"/>
          <w:szCs w:val="22"/>
        </w:rPr>
      </w:pPr>
      <w:r w:rsidRPr="003D4111">
        <w:rPr>
          <w:rFonts w:asciiTheme="majorBidi" w:hAnsiTheme="majorBidi" w:cstheme="majorBidi"/>
          <w:bCs/>
          <w:iCs/>
          <w:snapToGrid w:val="0"/>
          <w:kern w:val="22"/>
          <w:szCs w:val="22"/>
        </w:rPr>
        <w:t>(b)</w:t>
      </w:r>
      <w:r w:rsidRPr="003D4111">
        <w:rPr>
          <w:rFonts w:asciiTheme="majorBidi" w:hAnsiTheme="majorBidi" w:cstheme="majorBidi"/>
          <w:i/>
          <w:iCs/>
          <w:snapToGrid w:val="0"/>
          <w:kern w:val="22"/>
          <w:szCs w:val="22"/>
        </w:rPr>
        <w:tab/>
      </w:r>
      <w:r w:rsidRPr="003D4111">
        <w:rPr>
          <w:rFonts w:asciiTheme="majorBidi" w:hAnsiTheme="majorBidi" w:cstheme="majorBidi"/>
          <w:snapToGrid w:val="0"/>
          <w:kern w:val="22"/>
          <w:szCs w:val="22"/>
        </w:rPr>
        <w:t>в консультациях со Сторонами и секретариатами конвенций, связанных с биоразнообразием, других многосторонних соглашений и международных организаций и процессов, опираясь по мере возможности на существующие механизмы, и далее осуществлять ключевые меры, изложенные в решениях 14/30 и XIII/24, по расширению взаимодействия между конвенциями, связанными с биоразнообразием, и сотрудничеству с другими соответствующими многосторонними соглашениями на международном уровне в соответствии с их мандатами</w:t>
      </w:r>
      <w:r w:rsidRPr="003D4111">
        <w:rPr>
          <w:rFonts w:asciiTheme="majorBidi" w:hAnsiTheme="majorBidi" w:cstheme="majorBidi"/>
          <w:iCs/>
          <w:snapToGrid w:val="0"/>
          <w:kern w:val="22"/>
          <w:szCs w:val="22"/>
        </w:rPr>
        <w:t>;</w:t>
      </w:r>
    </w:p>
    <w:p w14:paraId="48A47050" w14:textId="26227D82" w:rsidR="00A32040" w:rsidRPr="003D4111" w:rsidRDefault="00A32040" w:rsidP="00A32040">
      <w:pPr>
        <w:ind w:firstLine="851"/>
        <w:rPr>
          <w:rFonts w:asciiTheme="majorBidi" w:hAnsiTheme="majorBidi" w:cstheme="majorBidi"/>
          <w:snapToGrid w:val="0"/>
          <w:kern w:val="22"/>
          <w:szCs w:val="22"/>
        </w:rPr>
      </w:pPr>
      <w:r w:rsidRPr="003D4111">
        <w:rPr>
          <w:rFonts w:asciiTheme="majorBidi" w:hAnsiTheme="majorBidi" w:cstheme="majorBidi"/>
          <w:snapToGrid w:val="0"/>
          <w:kern w:val="22"/>
          <w:szCs w:val="22"/>
        </w:rPr>
        <w:t>(</w:t>
      </w:r>
      <w:r w:rsidR="003B7425">
        <w:rPr>
          <w:rFonts w:asciiTheme="majorBidi" w:hAnsiTheme="majorBidi" w:cstheme="majorBidi"/>
          <w:snapToGrid w:val="0"/>
          <w:kern w:val="22"/>
          <w:szCs w:val="22"/>
          <w:lang w:val="en-US"/>
        </w:rPr>
        <w:t>c</w:t>
      </w:r>
      <w:r w:rsidRPr="003D4111">
        <w:rPr>
          <w:rFonts w:asciiTheme="majorBidi" w:hAnsiTheme="majorBidi" w:cstheme="majorBidi"/>
          <w:snapToGrid w:val="0"/>
          <w:kern w:val="22"/>
          <w:szCs w:val="22"/>
        </w:rPr>
        <w:t>)</w:t>
      </w:r>
      <w:r w:rsidRPr="003D4111">
        <w:rPr>
          <w:rFonts w:asciiTheme="majorBidi" w:hAnsiTheme="majorBidi" w:cstheme="majorBidi"/>
          <w:snapToGrid w:val="0"/>
          <w:kern w:val="22"/>
          <w:szCs w:val="22"/>
        </w:rPr>
        <w:tab/>
        <w:t>продолжать работать с Постоянным форумом по вопросам коренных народов и Постоянным форумом лиц африканского происхождения по темам, связанным с биоразнообразием и традиционными знаниями;</w:t>
      </w:r>
    </w:p>
    <w:p w14:paraId="48A47051" w14:textId="77777777" w:rsidR="00A32040" w:rsidRPr="003D4111" w:rsidRDefault="00A32040" w:rsidP="00A32040">
      <w:pPr>
        <w:suppressLineNumbers/>
        <w:suppressAutoHyphens/>
        <w:kinsoku w:val="0"/>
        <w:overflowPunct w:val="0"/>
        <w:autoSpaceDE w:val="0"/>
        <w:autoSpaceDN w:val="0"/>
        <w:adjustRightInd w:val="0"/>
        <w:snapToGrid w:val="0"/>
        <w:spacing w:before="120" w:after="120"/>
        <w:ind w:firstLine="851"/>
        <w:rPr>
          <w:rFonts w:asciiTheme="majorBidi" w:eastAsiaTheme="minorEastAsia" w:hAnsiTheme="majorBidi" w:cstheme="majorBidi"/>
          <w:szCs w:val="22"/>
        </w:rPr>
      </w:pPr>
      <w:r w:rsidRPr="003D4111">
        <w:rPr>
          <w:rFonts w:asciiTheme="majorBidi" w:hAnsiTheme="majorBidi" w:cstheme="majorBidi"/>
          <w:szCs w:val="22"/>
        </w:rPr>
        <w:t>1</w:t>
      </w:r>
      <w:r w:rsidR="007E3C7B">
        <w:rPr>
          <w:rFonts w:asciiTheme="majorBidi" w:hAnsiTheme="majorBidi" w:cstheme="majorBidi"/>
          <w:szCs w:val="22"/>
        </w:rPr>
        <w:t>6</w:t>
      </w:r>
      <w:r w:rsidRPr="003D4111">
        <w:rPr>
          <w:rFonts w:asciiTheme="majorBidi" w:hAnsiTheme="majorBidi" w:cstheme="majorBidi"/>
          <w:szCs w:val="22"/>
        </w:rPr>
        <w:t>.</w:t>
      </w:r>
      <w:r w:rsidRPr="003D4111">
        <w:rPr>
          <w:rFonts w:asciiTheme="majorBidi" w:hAnsiTheme="majorBidi" w:cstheme="majorBidi"/>
          <w:szCs w:val="22"/>
        </w:rPr>
        <w:tab/>
      </w:r>
      <w:r w:rsidRPr="003D4111">
        <w:rPr>
          <w:rFonts w:asciiTheme="majorBidi" w:hAnsiTheme="majorBidi" w:cstheme="majorBidi"/>
          <w:i/>
          <w:iCs/>
          <w:szCs w:val="22"/>
        </w:rPr>
        <w:t xml:space="preserve">также поручает </w:t>
      </w:r>
      <w:r w:rsidRPr="003D4111">
        <w:rPr>
          <w:rFonts w:asciiTheme="majorBidi" w:hAnsiTheme="majorBidi" w:cstheme="majorBidi"/>
          <w:szCs w:val="22"/>
        </w:rPr>
        <w:t xml:space="preserve">Исполнительному секретарю и </w:t>
      </w:r>
      <w:r w:rsidRPr="00B749B9">
        <w:rPr>
          <w:rFonts w:asciiTheme="majorBidi" w:hAnsiTheme="majorBidi" w:cstheme="majorBidi"/>
          <w:iCs/>
          <w:szCs w:val="22"/>
        </w:rPr>
        <w:t>предлагает</w:t>
      </w:r>
      <w:r w:rsidRPr="003D4111">
        <w:rPr>
          <w:rFonts w:asciiTheme="majorBidi" w:hAnsiTheme="majorBidi" w:cstheme="majorBidi"/>
          <w:szCs w:val="22"/>
        </w:rPr>
        <w:t xml:space="preserve"> Организации Объединенных Наций по вопросам образования, науки и культуры и Международному союзу охраны природы содействовать при условии наличия ресурсов реализации Совместной программы работы</w:t>
      </w:r>
      <w:r w:rsidRPr="003D4111">
        <w:rPr>
          <w:rFonts w:asciiTheme="majorBidi" w:hAnsiTheme="majorBidi" w:cstheme="majorBidi"/>
          <w:i/>
          <w:iCs/>
          <w:szCs w:val="22"/>
        </w:rPr>
        <w:t xml:space="preserve"> </w:t>
      </w:r>
      <w:r w:rsidRPr="003D4111">
        <w:rPr>
          <w:rFonts w:asciiTheme="majorBidi" w:hAnsiTheme="majorBidi" w:cstheme="majorBidi"/>
          <w:szCs w:val="22"/>
        </w:rPr>
        <w:t>по связям между биологическим и культурным разнообразием при необходимости в сотрудничестве с соответствующими инициативами Сторон, других правительств и других организаций, такими как Межправительственная научно-политическая платформа по биоразнообразию и экосистемным услугам, и отчитываться о результатах этой деятельности Вспомогательному органу по осуществлению и другим механизмам в установленном порядке;</w:t>
      </w:r>
    </w:p>
    <w:p w14:paraId="48A47052" w14:textId="77777777" w:rsidR="00A32040" w:rsidRPr="007C3C6B" w:rsidRDefault="00A32040" w:rsidP="00A32040">
      <w:pPr>
        <w:autoSpaceDE w:val="0"/>
        <w:autoSpaceDN w:val="0"/>
        <w:adjustRightInd w:val="0"/>
        <w:ind w:firstLine="851"/>
        <w:rPr>
          <w:rFonts w:asciiTheme="majorBidi" w:eastAsiaTheme="minorEastAsia" w:hAnsiTheme="majorBidi" w:cstheme="majorBidi"/>
          <w:szCs w:val="22"/>
        </w:rPr>
      </w:pPr>
      <w:r w:rsidRPr="003D4111">
        <w:rPr>
          <w:rFonts w:asciiTheme="majorBidi" w:eastAsiaTheme="minorEastAsia" w:hAnsiTheme="majorBidi" w:cstheme="majorBidi"/>
          <w:szCs w:val="22"/>
        </w:rPr>
        <w:t>1</w:t>
      </w:r>
      <w:r w:rsidR="007E3C7B">
        <w:rPr>
          <w:rFonts w:asciiTheme="majorBidi" w:eastAsiaTheme="minorEastAsia" w:hAnsiTheme="majorBidi" w:cstheme="majorBidi"/>
          <w:szCs w:val="22"/>
        </w:rPr>
        <w:t>7</w:t>
      </w:r>
      <w:r w:rsidRPr="003D4111">
        <w:rPr>
          <w:rFonts w:asciiTheme="majorBidi" w:eastAsiaTheme="minorEastAsia" w:hAnsiTheme="majorBidi" w:cstheme="majorBidi"/>
          <w:szCs w:val="22"/>
        </w:rPr>
        <w:t>.</w:t>
      </w:r>
      <w:r w:rsidRPr="003D4111">
        <w:rPr>
          <w:rFonts w:asciiTheme="majorBidi" w:eastAsiaTheme="minorEastAsia" w:hAnsiTheme="majorBidi" w:cstheme="majorBidi"/>
          <w:szCs w:val="22"/>
        </w:rPr>
        <w:tab/>
      </w:r>
      <w:r w:rsidRPr="003D4111">
        <w:rPr>
          <w:rFonts w:asciiTheme="majorBidi" w:eastAsiaTheme="minorEastAsia" w:hAnsiTheme="majorBidi" w:cstheme="majorBidi"/>
          <w:i/>
          <w:iCs/>
          <w:szCs w:val="22"/>
        </w:rPr>
        <w:t>поручает</w:t>
      </w:r>
      <w:r w:rsidR="00716E2A">
        <w:rPr>
          <w:rFonts w:asciiTheme="majorBidi" w:eastAsiaTheme="minorEastAsia" w:hAnsiTheme="majorBidi" w:cstheme="majorBidi"/>
          <w:i/>
          <w:iCs/>
          <w:szCs w:val="22"/>
        </w:rPr>
        <w:t xml:space="preserve"> далее</w:t>
      </w:r>
      <w:r w:rsidRPr="003D4111">
        <w:rPr>
          <w:rFonts w:asciiTheme="majorBidi" w:eastAsiaTheme="minorEastAsia" w:hAnsiTheme="majorBidi" w:cstheme="majorBidi"/>
          <w:i/>
          <w:iCs/>
          <w:szCs w:val="22"/>
        </w:rPr>
        <w:t xml:space="preserve"> </w:t>
      </w:r>
      <w:r w:rsidRPr="003D4111">
        <w:rPr>
          <w:rFonts w:asciiTheme="majorBidi" w:eastAsiaTheme="minorEastAsia" w:hAnsiTheme="majorBidi" w:cstheme="majorBidi"/>
          <w:szCs w:val="22"/>
        </w:rPr>
        <w:t xml:space="preserve">Исполнительному секретарю при условии наличия ресурсов </w:t>
      </w:r>
      <w:r w:rsidR="00006A07" w:rsidRPr="00006A07">
        <w:rPr>
          <w:rFonts w:asciiTheme="majorBidi" w:eastAsiaTheme="minorEastAsia" w:hAnsiTheme="majorBidi" w:cstheme="majorBidi"/>
          <w:szCs w:val="22"/>
        </w:rPr>
        <w:t>обменяться с Всемирной организацией здравоохранения информацией о доступе</w:t>
      </w:r>
      <w:r w:rsidR="00006A07">
        <w:rPr>
          <w:rFonts w:asciiTheme="majorBidi" w:eastAsiaTheme="minorEastAsia" w:hAnsiTheme="majorBidi" w:cstheme="majorBidi"/>
          <w:szCs w:val="22"/>
        </w:rPr>
        <w:t xml:space="preserve"> </w:t>
      </w:r>
      <w:r w:rsidRPr="003D4111">
        <w:rPr>
          <w:kern w:val="22"/>
          <w:szCs w:val="22"/>
        </w:rPr>
        <w:t xml:space="preserve">к патогенам и </w:t>
      </w:r>
      <w:r w:rsidRPr="003D4111">
        <w:rPr>
          <w:rFonts w:asciiTheme="majorBidi" w:eastAsiaTheme="minorEastAsia" w:hAnsiTheme="majorBidi" w:cstheme="majorBidi"/>
          <w:szCs w:val="22"/>
        </w:rPr>
        <w:t>совместно</w:t>
      </w:r>
      <w:r w:rsidR="00006A07">
        <w:rPr>
          <w:rFonts w:asciiTheme="majorBidi" w:eastAsiaTheme="minorEastAsia" w:hAnsiTheme="majorBidi" w:cstheme="majorBidi"/>
          <w:szCs w:val="22"/>
        </w:rPr>
        <w:t>му</w:t>
      </w:r>
      <w:r w:rsidRPr="003D4111">
        <w:rPr>
          <w:rFonts w:asciiTheme="majorBidi" w:eastAsiaTheme="minorEastAsia" w:hAnsiTheme="majorBidi" w:cstheme="majorBidi"/>
          <w:szCs w:val="22"/>
        </w:rPr>
        <w:t xml:space="preserve"> использовани</w:t>
      </w:r>
      <w:r w:rsidR="00006A07">
        <w:rPr>
          <w:rFonts w:asciiTheme="majorBidi" w:eastAsiaTheme="minorEastAsia" w:hAnsiTheme="majorBidi" w:cstheme="majorBidi"/>
          <w:szCs w:val="22"/>
        </w:rPr>
        <w:t>ю</w:t>
      </w:r>
      <w:r w:rsidRPr="003D4111">
        <w:rPr>
          <w:rFonts w:asciiTheme="majorBidi" w:eastAsiaTheme="minorEastAsia" w:hAnsiTheme="majorBidi" w:cstheme="majorBidi"/>
          <w:szCs w:val="22"/>
        </w:rPr>
        <w:t xml:space="preserve"> на справедливой и равной основе выгод от применения генетических ресурсов в </w:t>
      </w:r>
      <w:r w:rsidR="00006A07">
        <w:rPr>
          <w:rFonts w:asciiTheme="majorBidi" w:eastAsiaTheme="minorEastAsia" w:hAnsiTheme="majorBidi" w:cstheme="majorBidi"/>
          <w:szCs w:val="22"/>
        </w:rPr>
        <w:t>контексте текущей р</w:t>
      </w:r>
      <w:r w:rsidRPr="003D4111">
        <w:rPr>
          <w:rFonts w:asciiTheme="majorBidi" w:eastAsiaTheme="minorEastAsia" w:hAnsiTheme="majorBidi" w:cstheme="majorBidi"/>
          <w:szCs w:val="22"/>
        </w:rPr>
        <w:t>абот</w:t>
      </w:r>
      <w:r w:rsidR="00006A07">
        <w:rPr>
          <w:rFonts w:asciiTheme="majorBidi" w:eastAsiaTheme="minorEastAsia" w:hAnsiTheme="majorBidi" w:cstheme="majorBidi"/>
          <w:szCs w:val="22"/>
        </w:rPr>
        <w:t xml:space="preserve">ы </w:t>
      </w:r>
      <w:r w:rsidR="00006A07" w:rsidRPr="00006A07">
        <w:rPr>
          <w:rFonts w:asciiTheme="majorBidi" w:eastAsiaTheme="minorEastAsia" w:hAnsiTheme="majorBidi" w:cstheme="majorBidi"/>
          <w:szCs w:val="22"/>
        </w:rPr>
        <w:t>Всемирной организации здравоохранения</w:t>
      </w:r>
      <w:r w:rsidRPr="003D4111">
        <w:rPr>
          <w:rFonts w:asciiTheme="majorBidi" w:eastAsiaTheme="minorEastAsia" w:hAnsiTheme="majorBidi" w:cstheme="majorBidi"/>
          <w:szCs w:val="22"/>
        </w:rPr>
        <w:t xml:space="preserve"> по предотвращению пандемий, обеспечению подготовленности к пандемиям и реагированию на них.</w:t>
      </w:r>
    </w:p>
    <w:p w14:paraId="48A47053" w14:textId="77777777" w:rsidR="00A32040" w:rsidRDefault="00A32040"/>
    <w:p w14:paraId="48A47054" w14:textId="77777777" w:rsidR="00716E2A" w:rsidRDefault="00716E2A" w:rsidP="00716E2A">
      <w:pPr>
        <w:jc w:val="center"/>
      </w:pPr>
      <w:r w:rsidRPr="00C9161D">
        <w:t>______</w:t>
      </w:r>
    </w:p>
    <w:p w14:paraId="48A47055" w14:textId="77777777" w:rsidR="00716E2A" w:rsidRDefault="00716E2A"/>
    <w:sectPr w:rsidR="00716E2A" w:rsidSect="00357F0B">
      <w:headerReference w:type="even" r:id="rId9"/>
      <w:headerReference w:type="default" r:id="rId10"/>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705E" w14:textId="77777777" w:rsidR="00F13725" w:rsidRDefault="00F13725" w:rsidP="00A32040">
      <w:r>
        <w:separator/>
      </w:r>
    </w:p>
  </w:endnote>
  <w:endnote w:type="continuationSeparator" w:id="0">
    <w:p w14:paraId="48A4705F" w14:textId="77777777" w:rsidR="00F13725" w:rsidRDefault="00F13725" w:rsidP="00A3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4705C" w14:textId="77777777" w:rsidR="00F13725" w:rsidRDefault="00F13725" w:rsidP="00A32040">
      <w:r>
        <w:separator/>
      </w:r>
    </w:p>
  </w:footnote>
  <w:footnote w:type="continuationSeparator" w:id="0">
    <w:p w14:paraId="48A4705D" w14:textId="77777777" w:rsidR="00F13725" w:rsidRDefault="00F13725" w:rsidP="00A32040">
      <w:r>
        <w:continuationSeparator/>
      </w:r>
    </w:p>
  </w:footnote>
  <w:footnote w:id="1">
    <w:p w14:paraId="48A47066" w14:textId="77777777" w:rsidR="0088172A" w:rsidRPr="003B7425" w:rsidRDefault="0088172A" w:rsidP="0088172A">
      <w:pPr>
        <w:spacing w:before="60"/>
      </w:pPr>
      <w:r>
        <w:rPr>
          <w:rStyle w:val="FootnoteReference"/>
        </w:rPr>
        <w:footnoteRef/>
      </w:r>
      <w:r>
        <w:t xml:space="preserve"> </w:t>
      </w:r>
      <w:r w:rsidRPr="0088172A">
        <w:rPr>
          <w:sz w:val="18"/>
          <w:szCs w:val="18"/>
        </w:rPr>
        <w:t>Доклад Консультативного семинара конвенций, св</w:t>
      </w:r>
      <w:r>
        <w:rPr>
          <w:sz w:val="18"/>
          <w:szCs w:val="18"/>
        </w:rPr>
        <w:t>язанных с биоразнообразием, по г</w:t>
      </w:r>
      <w:r w:rsidRPr="0088172A">
        <w:rPr>
          <w:sz w:val="18"/>
          <w:szCs w:val="18"/>
        </w:rPr>
        <w:t xml:space="preserve">лобальной рамочной программе </w:t>
      </w:r>
      <w:r>
        <w:rPr>
          <w:sz w:val="18"/>
          <w:szCs w:val="18"/>
        </w:rPr>
        <w:t>в области</w:t>
      </w:r>
      <w:r w:rsidRPr="0088172A">
        <w:rPr>
          <w:sz w:val="18"/>
          <w:szCs w:val="18"/>
        </w:rPr>
        <w:t xml:space="preserve"> биоразнообрази</w:t>
      </w:r>
      <w:r>
        <w:rPr>
          <w:sz w:val="18"/>
          <w:szCs w:val="18"/>
        </w:rPr>
        <w:t>я</w:t>
      </w:r>
      <w:r w:rsidRPr="0088172A">
        <w:rPr>
          <w:sz w:val="18"/>
          <w:szCs w:val="18"/>
        </w:rPr>
        <w:t xml:space="preserve"> на период после 2020 года, Берн, 10-12 июня 2019 г</w:t>
      </w:r>
      <w:r w:rsidR="00A70A5E">
        <w:rPr>
          <w:sz w:val="18"/>
          <w:szCs w:val="18"/>
        </w:rPr>
        <w:t>.</w:t>
      </w:r>
      <w:r w:rsidRPr="0088172A">
        <w:rPr>
          <w:sz w:val="18"/>
          <w:szCs w:val="18"/>
        </w:rPr>
        <w:t xml:space="preserve"> (CBD/POST2020/WS/2019/6/2) и доклад</w:t>
      </w:r>
      <w:r w:rsidR="00A70A5E">
        <w:rPr>
          <w:sz w:val="18"/>
          <w:szCs w:val="18"/>
        </w:rPr>
        <w:t xml:space="preserve"> </w:t>
      </w:r>
      <w:r w:rsidRPr="0088172A">
        <w:rPr>
          <w:sz w:val="18"/>
          <w:szCs w:val="18"/>
        </w:rPr>
        <w:t xml:space="preserve">Второго консультативного семинара конвенций, связанных с биоразнообразием, по </w:t>
      </w:r>
      <w:r w:rsidR="00A70A5E">
        <w:rPr>
          <w:sz w:val="18"/>
          <w:szCs w:val="18"/>
        </w:rPr>
        <w:t>г</w:t>
      </w:r>
      <w:r w:rsidRPr="0088172A">
        <w:rPr>
          <w:sz w:val="18"/>
          <w:szCs w:val="18"/>
        </w:rPr>
        <w:t xml:space="preserve">лобальной рамочной программе </w:t>
      </w:r>
      <w:r w:rsidR="00A70A5E">
        <w:rPr>
          <w:sz w:val="18"/>
          <w:szCs w:val="18"/>
        </w:rPr>
        <w:t>в области</w:t>
      </w:r>
      <w:r w:rsidR="00A70A5E" w:rsidRPr="0088172A">
        <w:rPr>
          <w:sz w:val="18"/>
          <w:szCs w:val="18"/>
        </w:rPr>
        <w:t xml:space="preserve"> биоразнообрази</w:t>
      </w:r>
      <w:r w:rsidR="00A70A5E">
        <w:rPr>
          <w:sz w:val="18"/>
          <w:szCs w:val="18"/>
        </w:rPr>
        <w:t>я</w:t>
      </w:r>
      <w:r w:rsidR="00A70A5E" w:rsidRPr="0088172A">
        <w:rPr>
          <w:sz w:val="18"/>
          <w:szCs w:val="18"/>
        </w:rPr>
        <w:t xml:space="preserve"> </w:t>
      </w:r>
      <w:r w:rsidRPr="0088172A">
        <w:rPr>
          <w:sz w:val="18"/>
          <w:szCs w:val="18"/>
        </w:rPr>
        <w:t>на период после 2020 года (Берн II) (CBD/SBI/3/INF/29).</w:t>
      </w:r>
    </w:p>
  </w:footnote>
  <w:footnote w:id="2">
    <w:p w14:paraId="48A47067" w14:textId="77777777" w:rsidR="00A70A5E" w:rsidRPr="0091289C" w:rsidRDefault="00A70A5E" w:rsidP="00A70A5E">
      <w:pPr>
        <w:spacing w:before="60"/>
        <w:rPr>
          <w:rFonts w:asciiTheme="majorBidi" w:hAnsiTheme="majorBidi" w:cstheme="majorBidi"/>
          <w:kern w:val="18"/>
          <w:sz w:val="18"/>
          <w:szCs w:val="18"/>
        </w:rPr>
      </w:pPr>
      <w:r>
        <w:rPr>
          <w:rStyle w:val="FootnoteReference"/>
        </w:rPr>
        <w:footnoteRef/>
      </w:r>
      <w:r>
        <w:t xml:space="preserve"> </w:t>
      </w:r>
      <w:r w:rsidR="0091289C" w:rsidRPr="0091289C">
        <w:rPr>
          <w:rFonts w:asciiTheme="majorBidi" w:hAnsiTheme="majorBidi" w:cstheme="majorBidi"/>
          <w:kern w:val="18"/>
          <w:sz w:val="18"/>
          <w:szCs w:val="18"/>
        </w:rPr>
        <w:t>Секретариат Конвенции о биологическом разнообразии (2020). Глобальная перспектива в области биоразнообразия</w:t>
      </w:r>
      <w:r w:rsidR="0091289C">
        <w:rPr>
          <w:rFonts w:asciiTheme="majorBidi" w:hAnsiTheme="majorBidi" w:cstheme="majorBidi"/>
          <w:kern w:val="18"/>
          <w:sz w:val="18"/>
          <w:szCs w:val="18"/>
        </w:rPr>
        <w:t xml:space="preserve"> </w:t>
      </w:r>
      <w:r w:rsidR="0091289C" w:rsidRPr="0091289C">
        <w:rPr>
          <w:rFonts w:asciiTheme="majorBidi" w:hAnsiTheme="majorBidi" w:cstheme="majorBidi"/>
          <w:kern w:val="18"/>
          <w:sz w:val="18"/>
          <w:szCs w:val="18"/>
        </w:rPr>
        <w:t>5. Монреаль.</w:t>
      </w:r>
    </w:p>
  </w:footnote>
  <w:footnote w:id="3">
    <w:p w14:paraId="48A47068" w14:textId="77777777" w:rsidR="0091289C" w:rsidRPr="00B343B9" w:rsidRDefault="0091289C" w:rsidP="0091289C">
      <w:pPr>
        <w:pStyle w:val="FootnoteText"/>
        <w:ind w:firstLine="0"/>
      </w:pPr>
      <w:r>
        <w:rPr>
          <w:rStyle w:val="FootnoteReference"/>
        </w:rPr>
        <w:footnoteRef/>
      </w:r>
      <w:r>
        <w:t xml:space="preserve"> </w:t>
      </w:r>
      <w:r w:rsidRPr="005B44C4">
        <w:rPr>
          <w:rFonts w:asciiTheme="majorBidi" w:hAnsiTheme="majorBidi" w:cstheme="majorBidi"/>
          <w:kern w:val="18"/>
          <w:szCs w:val="18"/>
        </w:rPr>
        <w:t xml:space="preserve">Sharrock, S. (2020). </w:t>
      </w:r>
      <w:r w:rsidR="00B343B9" w:rsidRPr="003D4111">
        <w:rPr>
          <w:snapToGrid w:val="0"/>
        </w:rPr>
        <w:t>Доклад о сохранении растений</w:t>
      </w:r>
      <w:r w:rsidR="00B343B9">
        <w:rPr>
          <w:snapToGrid w:val="0"/>
        </w:rPr>
        <w:t xml:space="preserve"> 2020 года</w:t>
      </w:r>
      <w:r w:rsidRPr="005B44C4">
        <w:rPr>
          <w:rFonts w:asciiTheme="majorBidi" w:hAnsiTheme="majorBidi" w:cstheme="majorBidi"/>
          <w:i/>
          <w:kern w:val="18"/>
          <w:szCs w:val="18"/>
        </w:rPr>
        <w:t xml:space="preserve">: </w:t>
      </w:r>
      <w:r w:rsidR="00B343B9" w:rsidRPr="00B343B9">
        <w:rPr>
          <w:rFonts w:asciiTheme="majorBidi" w:hAnsiTheme="majorBidi" w:cstheme="majorBidi"/>
          <w:kern w:val="18"/>
          <w:szCs w:val="18"/>
        </w:rPr>
        <w:t>Обзор прогресса в реализации Глобальной стратегии сохранения растений на 2011-2020 годы. Секретариат Конвенции о биологическом разнообразии, Монреаль, Канада и Международная организация по сохранению ботанических садов, Ричмонд, Великобритания. Техническая серия № 95.</w:t>
      </w:r>
    </w:p>
  </w:footnote>
  <w:footnote w:id="4">
    <w:p w14:paraId="48A47069" w14:textId="77777777" w:rsidR="00B343B9" w:rsidRPr="005D063B" w:rsidRDefault="00B343B9" w:rsidP="00B343B9">
      <w:pPr>
        <w:pStyle w:val="FootnoteText"/>
        <w:spacing w:before="60" w:after="0"/>
        <w:ind w:firstLine="0"/>
      </w:pPr>
      <w:r>
        <w:rPr>
          <w:rStyle w:val="FootnoteReference"/>
        </w:rPr>
        <w:footnoteRef/>
      </w:r>
      <w:r>
        <w:t xml:space="preserve"> </w:t>
      </w:r>
      <w:r w:rsidRPr="00B343B9">
        <w:t>Резолюция XIII.20 о содействии сохранению и разумному использованию приливных водно-болотных угодий и экологически связанных с ними местообитаний.</w:t>
      </w:r>
    </w:p>
  </w:footnote>
  <w:footnote w:id="5">
    <w:p w14:paraId="48A4706A" w14:textId="77777777" w:rsidR="00B343B9" w:rsidRPr="003B7425" w:rsidRDefault="00B343B9" w:rsidP="00B343B9">
      <w:pPr>
        <w:pStyle w:val="FootnoteText"/>
        <w:spacing w:before="60" w:after="0"/>
        <w:ind w:firstLine="0"/>
      </w:pPr>
      <w:r>
        <w:rPr>
          <w:rStyle w:val="FootnoteReference"/>
        </w:rPr>
        <w:footnoteRef/>
      </w:r>
      <w:r>
        <w:t xml:space="preserve"> </w:t>
      </w:r>
      <w:r w:rsidRPr="00B343B9">
        <w:t>Резолюция 12.25 о содействии сохранению критических приливно-отливных и других прибрежных местообитаний для мигрирующих видов.</w:t>
      </w:r>
    </w:p>
  </w:footnote>
  <w:footnote w:id="6">
    <w:p w14:paraId="48A4706B" w14:textId="77777777" w:rsidR="00B024A8" w:rsidRPr="00BD70D5" w:rsidRDefault="00B024A8" w:rsidP="00B024A8">
      <w:pPr>
        <w:pStyle w:val="FootnoteText"/>
        <w:ind w:firstLine="0"/>
      </w:pPr>
      <w:r>
        <w:rPr>
          <w:rStyle w:val="FootnoteReference"/>
        </w:rPr>
        <w:footnoteRef/>
      </w:r>
      <w:r>
        <w:t xml:space="preserve"> UNEP/EA.5/Res/5.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napToGrid w:val="0"/>
        <w:kern w:val="22"/>
        <w:lang w:val="en-US"/>
      </w:rPr>
      <w:alias w:val="Subject"/>
      <w:tag w:val=""/>
      <w:id w:val="1807125483"/>
      <w:placeholder>
        <w:docPart w:val="6A37CE8304564C95AA16ACC414DFB6DD"/>
      </w:placeholder>
      <w:dataBinding w:prefixMappings="xmlns:ns0='http://purl.org/dc/elements/1.1/' xmlns:ns1='http://schemas.openxmlformats.org/package/2006/metadata/core-properties' " w:xpath="/ns1:coreProperties[1]/ns0:subject[1]" w:storeItemID="{6C3C8BC8-F283-45AE-878A-BAB7291924A1}"/>
      <w:text/>
    </w:sdtPr>
    <w:sdtEndPr/>
    <w:sdtContent>
      <w:p w14:paraId="48A47060" w14:textId="77777777" w:rsidR="00C34DFC" w:rsidRDefault="006658AC" w:rsidP="00C34DFC">
        <w:pPr>
          <w:suppressLineNumbers/>
          <w:suppressAutoHyphens/>
          <w:rPr>
            <w:rFonts w:asciiTheme="majorBidi" w:hAnsiTheme="majorBidi" w:cstheme="majorBidi"/>
            <w:snapToGrid w:val="0"/>
            <w:kern w:val="22"/>
            <w:lang w:val="en-US"/>
          </w:rPr>
        </w:pPr>
        <w:r>
          <w:rPr>
            <w:rFonts w:asciiTheme="majorBidi" w:hAnsiTheme="majorBidi" w:cstheme="majorBidi"/>
            <w:snapToGrid w:val="0"/>
            <w:kern w:val="22"/>
            <w:lang w:val="fr-FR"/>
          </w:rPr>
          <w:t>CBD/COP/DEC/15/13</w:t>
        </w:r>
      </w:p>
    </w:sdtContent>
  </w:sdt>
  <w:p w14:paraId="48A47061" w14:textId="77777777" w:rsidR="00210813" w:rsidRPr="000C3DF0" w:rsidRDefault="00210813" w:rsidP="00210813">
    <w:pPr>
      <w:pStyle w:val="Header"/>
    </w:pPr>
    <w:r>
      <w:t>Страница</w:t>
    </w:r>
    <w:r w:rsidRPr="000C3DF0">
      <w:t xml:space="preserve"> </w:t>
    </w:r>
    <w:r w:rsidR="00CB3832">
      <w:fldChar w:fldCharType="begin"/>
    </w:r>
    <w:r w:rsidRPr="000C3DF0">
      <w:instrText xml:space="preserve"> </w:instrText>
    </w:r>
    <w:r w:rsidRPr="00000614">
      <w:rPr>
        <w:lang w:val="fr-FR"/>
      </w:rPr>
      <w:instrText>PAGE</w:instrText>
    </w:r>
    <w:r w:rsidRPr="000C3DF0">
      <w:instrText xml:space="preserve">   \* </w:instrText>
    </w:r>
    <w:r w:rsidRPr="00000614">
      <w:rPr>
        <w:lang w:val="fr-FR"/>
      </w:rPr>
      <w:instrText>MERGEFORMAT</w:instrText>
    </w:r>
    <w:r w:rsidRPr="000C3DF0">
      <w:instrText xml:space="preserve"> </w:instrText>
    </w:r>
    <w:r w:rsidR="00CB3832">
      <w:fldChar w:fldCharType="separate"/>
    </w:r>
    <w:r w:rsidR="001052C7" w:rsidRPr="001052C7">
      <w:rPr>
        <w:noProof/>
      </w:rPr>
      <w:t>2</w:t>
    </w:r>
    <w:r w:rsidR="00CB3832">
      <w:rPr>
        <w:noProof/>
      </w:rPr>
      <w:fldChar w:fldCharType="end"/>
    </w:r>
  </w:p>
  <w:p w14:paraId="48A47062" w14:textId="77777777" w:rsidR="00210813" w:rsidRPr="000C3DF0" w:rsidRDefault="00210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napToGrid w:val="0"/>
        <w:kern w:val="22"/>
        <w:lang w:val="en-US"/>
      </w:rPr>
      <w:alias w:val="Subject"/>
      <w:tag w:val=""/>
      <w:id w:val="2093043682"/>
      <w:placeholder>
        <w:docPart w:val="6C9DAA27A4AE4827907D546B719C28C6"/>
      </w:placeholder>
      <w:dataBinding w:prefixMappings="xmlns:ns0='http://purl.org/dc/elements/1.1/' xmlns:ns1='http://schemas.openxmlformats.org/package/2006/metadata/core-properties' " w:xpath="/ns1:coreProperties[1]/ns0:subject[1]" w:storeItemID="{6C3C8BC8-F283-45AE-878A-BAB7291924A1}"/>
      <w:text/>
    </w:sdtPr>
    <w:sdtEndPr/>
    <w:sdtContent>
      <w:p w14:paraId="48A47063" w14:textId="77777777" w:rsidR="00C34DFC" w:rsidRDefault="006658AC" w:rsidP="00C34DFC">
        <w:pPr>
          <w:suppressLineNumbers/>
          <w:suppressAutoHyphens/>
          <w:ind w:left="318"/>
          <w:jc w:val="right"/>
          <w:rPr>
            <w:rFonts w:asciiTheme="majorBidi" w:hAnsiTheme="majorBidi" w:cstheme="majorBidi"/>
            <w:snapToGrid w:val="0"/>
            <w:kern w:val="22"/>
            <w:lang w:val="en-US"/>
          </w:rPr>
        </w:pPr>
        <w:r>
          <w:rPr>
            <w:rFonts w:asciiTheme="majorBidi" w:hAnsiTheme="majorBidi" w:cstheme="majorBidi"/>
            <w:snapToGrid w:val="0"/>
            <w:kern w:val="22"/>
            <w:lang w:val="fr-FR"/>
          </w:rPr>
          <w:t>CBD/COP/DEC/15/13</w:t>
        </w:r>
      </w:p>
    </w:sdtContent>
  </w:sdt>
  <w:p w14:paraId="48A47064" w14:textId="77777777" w:rsidR="006900B0" w:rsidRPr="000C3DF0" w:rsidRDefault="006900B0" w:rsidP="00357F0B">
    <w:pPr>
      <w:pStyle w:val="Header"/>
      <w:jc w:val="right"/>
    </w:pPr>
    <w:r>
      <w:t>Страница</w:t>
    </w:r>
    <w:r w:rsidRPr="000C3DF0">
      <w:t xml:space="preserve"> </w:t>
    </w:r>
    <w:r w:rsidR="00CB3832">
      <w:fldChar w:fldCharType="begin"/>
    </w:r>
    <w:r w:rsidRPr="000C3DF0">
      <w:instrText xml:space="preserve"> </w:instrText>
    </w:r>
    <w:r w:rsidRPr="00000614">
      <w:rPr>
        <w:lang w:val="fr-FR"/>
      </w:rPr>
      <w:instrText>PAGE</w:instrText>
    </w:r>
    <w:r w:rsidRPr="000C3DF0">
      <w:instrText xml:space="preserve">   \* </w:instrText>
    </w:r>
    <w:r w:rsidRPr="00000614">
      <w:rPr>
        <w:lang w:val="fr-FR"/>
      </w:rPr>
      <w:instrText>MERGEFORMAT</w:instrText>
    </w:r>
    <w:r w:rsidRPr="000C3DF0">
      <w:instrText xml:space="preserve"> </w:instrText>
    </w:r>
    <w:r w:rsidR="00CB3832">
      <w:fldChar w:fldCharType="separate"/>
    </w:r>
    <w:r w:rsidR="00B343B9" w:rsidRPr="00B343B9">
      <w:rPr>
        <w:noProof/>
      </w:rPr>
      <w:t>3</w:t>
    </w:r>
    <w:r w:rsidR="00CB3832">
      <w:rPr>
        <w:noProof/>
      </w:rPr>
      <w:fldChar w:fldCharType="end"/>
    </w:r>
  </w:p>
  <w:p w14:paraId="48A47065" w14:textId="77777777" w:rsidR="006900B0" w:rsidRPr="000C3DF0" w:rsidRDefault="00690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2040"/>
    <w:rsid w:val="00006A07"/>
    <w:rsid w:val="000A1222"/>
    <w:rsid w:val="000B3147"/>
    <w:rsid w:val="000C3DF0"/>
    <w:rsid w:val="001052C7"/>
    <w:rsid w:val="00210813"/>
    <w:rsid w:val="0022166E"/>
    <w:rsid w:val="00291AC5"/>
    <w:rsid w:val="002F7709"/>
    <w:rsid w:val="00304709"/>
    <w:rsid w:val="003357F1"/>
    <w:rsid w:val="00357F0B"/>
    <w:rsid w:val="003746BB"/>
    <w:rsid w:val="003B7425"/>
    <w:rsid w:val="00424016"/>
    <w:rsid w:val="0057458F"/>
    <w:rsid w:val="005D1A90"/>
    <w:rsid w:val="005E54B9"/>
    <w:rsid w:val="006658AC"/>
    <w:rsid w:val="006900B0"/>
    <w:rsid w:val="0071420D"/>
    <w:rsid w:val="00716E2A"/>
    <w:rsid w:val="007B1C69"/>
    <w:rsid w:val="007C3C6B"/>
    <w:rsid w:val="007E3C7B"/>
    <w:rsid w:val="0088172A"/>
    <w:rsid w:val="008B0157"/>
    <w:rsid w:val="0091289C"/>
    <w:rsid w:val="009506CF"/>
    <w:rsid w:val="0095726D"/>
    <w:rsid w:val="00A32040"/>
    <w:rsid w:val="00A53FD5"/>
    <w:rsid w:val="00A70A5E"/>
    <w:rsid w:val="00AD4B6E"/>
    <w:rsid w:val="00B024A8"/>
    <w:rsid w:val="00B343B9"/>
    <w:rsid w:val="00B749B9"/>
    <w:rsid w:val="00BC3A1F"/>
    <w:rsid w:val="00BE600A"/>
    <w:rsid w:val="00C060C8"/>
    <w:rsid w:val="00C34DFC"/>
    <w:rsid w:val="00CB3832"/>
    <w:rsid w:val="00D44BD7"/>
    <w:rsid w:val="00D902E8"/>
    <w:rsid w:val="00DA638C"/>
    <w:rsid w:val="00DF384D"/>
    <w:rsid w:val="00EA38E7"/>
    <w:rsid w:val="00F13725"/>
    <w:rsid w:val="00F963F0"/>
    <w:rsid w:val="00FC3866"/>
    <w:rsid w:val="00FC55B2"/>
    <w:rsid w:val="00FD600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47018"/>
  <w15:docId w15:val="{D65F00BC-E92C-48AE-9420-923C2682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040"/>
    <w:pPr>
      <w:spacing w:after="0" w:line="240" w:lineRule="auto"/>
      <w:jc w:val="both"/>
    </w:pPr>
    <w:rPr>
      <w:rFonts w:ascii="Times New Roman" w:eastAsia="Times New Roman" w:hAnsi="Times New Roman" w:cs="Times New Roman"/>
      <w:szCs w:val="24"/>
    </w:rPr>
  </w:style>
  <w:style w:type="paragraph" w:styleId="Heading2">
    <w:name w:val="heading 2"/>
    <w:basedOn w:val="Normal"/>
    <w:next w:val="Normal"/>
    <w:link w:val="Heading2Char"/>
    <w:qFormat/>
    <w:rsid w:val="005D1A90"/>
    <w:pPr>
      <w:keepNext/>
      <w:tabs>
        <w:tab w:val="left" w:pos="720"/>
      </w:tabs>
      <w:spacing w:before="120" w:after="120"/>
      <w:jc w:val="center"/>
      <w:outlineLvl w:val="1"/>
    </w:pPr>
    <w:rPr>
      <w:b/>
      <w:bCs/>
      <w:iCs/>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A32040"/>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A32040"/>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A32040"/>
    <w:rPr>
      <w:rFonts w:ascii="Times New Roman" w:eastAsia="Times New Roman" w:hAnsi="Times New Roman" w:cs="Times New Roman"/>
      <w:sz w:val="18"/>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A32040"/>
    <w:pPr>
      <w:spacing w:after="160" w:line="240" w:lineRule="exact"/>
    </w:pPr>
    <w:rPr>
      <w:rFonts w:asciiTheme="minorHAnsi" w:eastAsiaTheme="minorHAnsi" w:hAnsiTheme="minorHAnsi" w:cstheme="minorBidi"/>
      <w:szCs w:val="22"/>
      <w:vertAlign w:val="superscript"/>
    </w:rPr>
  </w:style>
  <w:style w:type="paragraph" w:customStyle="1" w:styleId="Cornernotation">
    <w:name w:val="Corner notation"/>
    <w:basedOn w:val="Normal"/>
    <w:rsid w:val="005D1A90"/>
    <w:pPr>
      <w:ind w:left="170" w:right="3119" w:hanging="170"/>
      <w:jc w:val="left"/>
    </w:pPr>
    <w:rPr>
      <w:lang w:val="en-GB"/>
    </w:rPr>
  </w:style>
  <w:style w:type="character" w:styleId="PlaceholderText">
    <w:name w:val="Placeholder Text"/>
    <w:basedOn w:val="DefaultParagraphFont"/>
    <w:uiPriority w:val="99"/>
    <w:rsid w:val="005D1A90"/>
    <w:rPr>
      <w:color w:val="808080"/>
    </w:rPr>
  </w:style>
  <w:style w:type="character" w:customStyle="1" w:styleId="Heading2Char">
    <w:name w:val="Heading 2 Char"/>
    <w:basedOn w:val="DefaultParagraphFont"/>
    <w:link w:val="Heading2"/>
    <w:rsid w:val="005D1A90"/>
    <w:rPr>
      <w:rFonts w:ascii="Times New Roman" w:eastAsia="Times New Roman" w:hAnsi="Times New Roman" w:cs="Times New Roman"/>
      <w:b/>
      <w:bCs/>
      <w:iCs/>
      <w:lang w:val="en-GB"/>
    </w:rPr>
  </w:style>
  <w:style w:type="character" w:customStyle="1" w:styleId="21">
    <w:name w:val="Заголовок 2 Знак1"/>
    <w:basedOn w:val="DefaultParagraphFont"/>
    <w:uiPriority w:val="9"/>
    <w:semiHidden/>
    <w:rsid w:val="005D1A9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900B0"/>
    <w:pPr>
      <w:tabs>
        <w:tab w:val="center" w:pos="4677"/>
        <w:tab w:val="right" w:pos="9355"/>
      </w:tabs>
    </w:pPr>
  </w:style>
  <w:style w:type="character" w:customStyle="1" w:styleId="HeaderChar">
    <w:name w:val="Header Char"/>
    <w:basedOn w:val="DefaultParagraphFont"/>
    <w:link w:val="Header"/>
    <w:uiPriority w:val="99"/>
    <w:rsid w:val="006900B0"/>
    <w:rPr>
      <w:rFonts w:ascii="Times New Roman" w:eastAsia="Times New Roman" w:hAnsi="Times New Roman" w:cs="Times New Roman"/>
      <w:szCs w:val="24"/>
    </w:rPr>
  </w:style>
  <w:style w:type="paragraph" w:styleId="Footer">
    <w:name w:val="footer"/>
    <w:basedOn w:val="Normal"/>
    <w:link w:val="FooterChar"/>
    <w:uiPriority w:val="99"/>
    <w:unhideWhenUsed/>
    <w:rsid w:val="006900B0"/>
    <w:pPr>
      <w:tabs>
        <w:tab w:val="center" w:pos="4677"/>
        <w:tab w:val="right" w:pos="9355"/>
      </w:tabs>
    </w:pPr>
  </w:style>
  <w:style w:type="character" w:customStyle="1" w:styleId="FooterChar">
    <w:name w:val="Footer Char"/>
    <w:basedOn w:val="DefaultParagraphFont"/>
    <w:link w:val="Footer"/>
    <w:uiPriority w:val="99"/>
    <w:rsid w:val="006900B0"/>
    <w:rPr>
      <w:rFonts w:ascii="Times New Roman" w:eastAsia="Times New Roman" w:hAnsi="Times New Roman" w:cs="Times New Roman"/>
      <w:szCs w:val="24"/>
    </w:rPr>
  </w:style>
  <w:style w:type="table" w:styleId="TableGrid">
    <w:name w:val="Table Grid"/>
    <w:basedOn w:val="TableNormal"/>
    <w:uiPriority w:val="59"/>
    <w:rsid w:val="003357F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06CF"/>
    <w:rPr>
      <w:rFonts w:ascii="Tahoma" w:hAnsi="Tahoma" w:cs="Tahoma"/>
      <w:sz w:val="16"/>
      <w:szCs w:val="16"/>
    </w:rPr>
  </w:style>
  <w:style w:type="character" w:customStyle="1" w:styleId="BalloonTextChar">
    <w:name w:val="Balloon Text Char"/>
    <w:basedOn w:val="DefaultParagraphFont"/>
    <w:link w:val="BalloonText"/>
    <w:uiPriority w:val="99"/>
    <w:semiHidden/>
    <w:rsid w:val="009506CF"/>
    <w:rPr>
      <w:rFonts w:ascii="Tahoma" w:eastAsia="Times New Roman" w:hAnsi="Tahoma" w:cs="Tahoma"/>
      <w:sz w:val="16"/>
      <w:szCs w:val="16"/>
    </w:rPr>
  </w:style>
  <w:style w:type="character" w:customStyle="1" w:styleId="preferred">
    <w:name w:val="preferred"/>
    <w:basedOn w:val="DefaultParagraphFont"/>
    <w:rsid w:val="008B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7B6AAC042347C7A3AC74758C2EA9D4"/>
        <w:category>
          <w:name w:val="Общие"/>
          <w:gallery w:val="placeholder"/>
        </w:category>
        <w:types>
          <w:type w:val="bbPlcHdr"/>
        </w:types>
        <w:behaviors>
          <w:behavior w:val="content"/>
        </w:behaviors>
        <w:guid w:val="{EE742156-BA26-4DF8-A703-9C6F56F8F609}"/>
      </w:docPartPr>
      <w:docPartBody>
        <w:p w:rsidR="00746BA2" w:rsidRDefault="00154308" w:rsidP="00154308">
          <w:pPr>
            <w:pStyle w:val="6E7B6AAC042347C7A3AC74758C2EA9D4"/>
          </w:pPr>
          <w:r w:rsidRPr="00C725B6">
            <w:rPr>
              <w:rStyle w:val="PlaceholderText"/>
            </w:rPr>
            <w:t>[Subject]</w:t>
          </w:r>
        </w:p>
      </w:docPartBody>
    </w:docPart>
    <w:docPart>
      <w:docPartPr>
        <w:name w:val="6A37CE8304564C95AA16ACC414DFB6DD"/>
        <w:category>
          <w:name w:val="Общие"/>
          <w:gallery w:val="placeholder"/>
        </w:category>
        <w:types>
          <w:type w:val="bbPlcHdr"/>
        </w:types>
        <w:behaviors>
          <w:behavior w:val="content"/>
        </w:behaviors>
        <w:guid w:val="{1CC5E5BA-229C-47F5-B2A2-9C8F804FB209}"/>
      </w:docPartPr>
      <w:docPartBody>
        <w:p w:rsidR="00746BA2" w:rsidRDefault="00154308" w:rsidP="00154308">
          <w:pPr>
            <w:pStyle w:val="6A37CE8304564C95AA16ACC414DFB6DD"/>
          </w:pPr>
          <w:r w:rsidRPr="00C725B6">
            <w:rPr>
              <w:rStyle w:val="PlaceholderText"/>
            </w:rPr>
            <w:t>[Subject]</w:t>
          </w:r>
        </w:p>
      </w:docPartBody>
    </w:docPart>
    <w:docPart>
      <w:docPartPr>
        <w:name w:val="6C9DAA27A4AE4827907D546B719C28C6"/>
        <w:category>
          <w:name w:val="Общие"/>
          <w:gallery w:val="placeholder"/>
        </w:category>
        <w:types>
          <w:type w:val="bbPlcHdr"/>
        </w:types>
        <w:behaviors>
          <w:behavior w:val="content"/>
        </w:behaviors>
        <w:guid w:val="{44921798-3FA8-4C87-A67A-C91CF8768460}"/>
      </w:docPartPr>
      <w:docPartBody>
        <w:p w:rsidR="00746BA2" w:rsidRDefault="00154308" w:rsidP="00154308">
          <w:pPr>
            <w:pStyle w:val="6C9DAA27A4AE4827907D546B719C28C6"/>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73D39"/>
    <w:rsid w:val="00154308"/>
    <w:rsid w:val="003A1728"/>
    <w:rsid w:val="003B1089"/>
    <w:rsid w:val="003D3E63"/>
    <w:rsid w:val="00473D39"/>
    <w:rsid w:val="00746BA2"/>
    <w:rsid w:val="009D1001"/>
    <w:rsid w:val="00A727DD"/>
    <w:rsid w:val="00FD5CE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1728"/>
    <w:rPr>
      <w:color w:val="808080"/>
    </w:rPr>
  </w:style>
  <w:style w:type="paragraph" w:customStyle="1" w:styleId="6E7B6AAC042347C7A3AC74758C2EA9D4">
    <w:name w:val="6E7B6AAC042347C7A3AC74758C2EA9D4"/>
    <w:rsid w:val="00154308"/>
  </w:style>
  <w:style w:type="paragraph" w:customStyle="1" w:styleId="6A37CE8304564C95AA16ACC414DFB6DD">
    <w:name w:val="6A37CE8304564C95AA16ACC414DFB6DD"/>
    <w:rsid w:val="00154308"/>
  </w:style>
  <w:style w:type="paragraph" w:customStyle="1" w:styleId="6C9DAA27A4AE4827907D546B719C28C6">
    <w:name w:val="6C9DAA27A4AE4827907D546B719C28C6"/>
    <w:rsid w:val="00154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2517</Words>
  <Characters>14351</Characters>
  <Application>Microsoft Office Word</Application>
  <DocSecurity>0</DocSecurity>
  <Lines>119</Lines>
  <Paragraphs>33</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RePack by SPecialiST</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CBD/COP/DEC/15/13</dc:subject>
  <dc:creator>max funtov</dc:creator>
  <cp:lastModifiedBy>Xue He Yan</cp:lastModifiedBy>
  <cp:revision>9</cp:revision>
  <dcterms:created xsi:type="dcterms:W3CDTF">2023-03-14T14:39:00Z</dcterms:created>
  <dcterms:modified xsi:type="dcterms:W3CDTF">2023-03-15T18:38:00Z</dcterms:modified>
</cp:coreProperties>
</file>