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19"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840"/>
      </w:tblGrid>
      <w:tr w:rsidR="00E264E5" w14:paraId="342CC90C" w14:textId="77777777" w:rsidTr="00F03EE2">
        <w:trPr>
          <w:trHeight w:val="851"/>
        </w:trPr>
        <w:tc>
          <w:tcPr>
            <w:tcW w:w="976" w:type="dxa"/>
            <w:tcBorders>
              <w:bottom w:val="single" w:sz="12" w:space="0" w:color="auto"/>
            </w:tcBorders>
          </w:tcPr>
          <w:p w14:paraId="73BF4F9F" w14:textId="77777777" w:rsidR="00E264E5" w:rsidRPr="00321985" w:rsidRDefault="00E264E5" w:rsidP="00265533">
            <w:r>
              <w:rPr>
                <w:noProof/>
                <w:lang w:val="en-US"/>
              </w:rPr>
              <w:drawing>
                <wp:inline distT="0" distB="0" distL="0" distR="0" wp14:anchorId="2F5CA156" wp14:editId="0FA63D8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D5E7596" w14:textId="77777777" w:rsidR="00E264E5" w:rsidRPr="00321985" w:rsidRDefault="00E264E5" w:rsidP="00265533">
            <w:r w:rsidRPr="00AA6F92">
              <w:rPr>
                <w:noProof/>
              </w:rPr>
              <w:drawing>
                <wp:inline distT="0" distB="0" distL="0" distR="0" wp14:anchorId="77934359" wp14:editId="678BAF55">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3840" w:type="dxa"/>
            <w:tcBorders>
              <w:bottom w:val="single" w:sz="12" w:space="0" w:color="auto"/>
            </w:tcBorders>
          </w:tcPr>
          <w:p w14:paraId="7BD1A17A" w14:textId="77777777" w:rsidR="00E264E5" w:rsidRPr="00C9161D" w:rsidRDefault="00E264E5" w:rsidP="00265533">
            <w:pPr>
              <w:jc w:val="right"/>
              <w:rPr>
                <w:rFonts w:ascii="Arial" w:hAnsi="Arial" w:cs="Arial"/>
                <w:b/>
                <w:sz w:val="32"/>
                <w:szCs w:val="32"/>
              </w:rPr>
            </w:pPr>
            <w:r w:rsidRPr="00C9161D">
              <w:rPr>
                <w:rFonts w:ascii="Arial" w:hAnsi="Arial" w:cs="Arial"/>
                <w:b/>
                <w:sz w:val="32"/>
                <w:szCs w:val="32"/>
              </w:rPr>
              <w:t>CBD</w:t>
            </w:r>
          </w:p>
        </w:tc>
      </w:tr>
      <w:tr w:rsidR="00E264E5" w14:paraId="54D44868" w14:textId="77777777" w:rsidTr="00F03EE2">
        <w:tc>
          <w:tcPr>
            <w:tcW w:w="6117" w:type="dxa"/>
            <w:gridSpan w:val="2"/>
            <w:tcBorders>
              <w:top w:val="single" w:sz="12" w:space="0" w:color="auto"/>
              <w:bottom w:val="single" w:sz="36" w:space="0" w:color="auto"/>
            </w:tcBorders>
            <w:vAlign w:val="center"/>
          </w:tcPr>
          <w:p w14:paraId="3529916D" w14:textId="77777777" w:rsidR="00E264E5" w:rsidRDefault="00E264E5" w:rsidP="00265533">
            <w:r>
              <w:rPr>
                <w:noProof/>
                <w:lang w:val="en-US"/>
              </w:rPr>
              <w:drawing>
                <wp:inline distT="0" distB="0" distL="0" distR="0" wp14:anchorId="74D22F69" wp14:editId="3E71BFB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3840" w:type="dxa"/>
            <w:tcBorders>
              <w:top w:val="single" w:sz="12" w:space="0" w:color="auto"/>
              <w:bottom w:val="single" w:sz="36" w:space="0" w:color="auto"/>
            </w:tcBorders>
          </w:tcPr>
          <w:p w14:paraId="16BCC1B1" w14:textId="77777777" w:rsidR="00E264E5" w:rsidRPr="00C9161D" w:rsidRDefault="00E264E5" w:rsidP="00265533">
            <w:pPr>
              <w:ind w:left="1215"/>
              <w:rPr>
                <w:szCs w:val="22"/>
              </w:rPr>
            </w:pPr>
            <w:r w:rsidRPr="00C9161D">
              <w:rPr>
                <w:szCs w:val="22"/>
              </w:rPr>
              <w:t>Distr.</w:t>
            </w:r>
          </w:p>
          <w:p w14:paraId="625F5487" w14:textId="18C010E3" w:rsidR="00E264E5" w:rsidRPr="00C9161D" w:rsidRDefault="00F10EA1" w:rsidP="00265533">
            <w:pPr>
              <w:ind w:left="1215"/>
              <w:rPr>
                <w:szCs w:val="22"/>
              </w:rPr>
            </w:pPr>
            <w:r>
              <w:rPr>
                <w:caps/>
                <w:szCs w:val="22"/>
              </w:rPr>
              <w:t>GENERAL</w:t>
            </w:r>
          </w:p>
          <w:p w14:paraId="7E3AA5D7" w14:textId="77777777" w:rsidR="00E264E5" w:rsidRPr="00C9161D" w:rsidRDefault="00E264E5" w:rsidP="00265533">
            <w:pPr>
              <w:ind w:left="1215"/>
              <w:rPr>
                <w:szCs w:val="22"/>
              </w:rPr>
            </w:pPr>
          </w:p>
          <w:p w14:paraId="2AF93167" w14:textId="1B5488D8" w:rsidR="00E264E5" w:rsidRPr="00C9161D" w:rsidRDefault="008B4FDA" w:rsidP="00265533">
            <w:pPr>
              <w:ind w:left="1215"/>
              <w:rPr>
                <w:szCs w:val="22"/>
              </w:rPr>
            </w:pPr>
            <w:sdt>
              <w:sdtPr>
                <w:rPr>
                  <w:lang w:val="en-US"/>
                </w:rPr>
                <w:alias w:val="Subject"/>
                <w:tag w:val=""/>
                <w:id w:val="2137136483"/>
                <w:placeholder>
                  <w:docPart w:val="CAADFDCC693D43959A680C1508B4F3FB"/>
                </w:placeholder>
                <w:dataBinding w:prefixMappings="xmlns:ns0='http://purl.org/dc/elements/1.1/' xmlns:ns1='http://schemas.openxmlformats.org/package/2006/metadata/core-properties' " w:xpath="/ns1:coreProperties[1]/ns0:subject[1]" w:storeItemID="{6C3C8BC8-F283-45AE-878A-BAB7291924A1}"/>
                <w:text/>
              </w:sdtPr>
              <w:sdtEndPr/>
              <w:sdtContent>
                <w:r w:rsidR="00F10EA1">
                  <w:rPr>
                    <w:lang w:val="en-US"/>
                  </w:rPr>
                  <w:t>CBD/COP/DEC/15/</w:t>
                </w:r>
                <w:r w:rsidR="007871F4">
                  <w:rPr>
                    <w:lang w:val="en-US"/>
                  </w:rPr>
                  <w:t>14</w:t>
                </w:r>
              </w:sdtContent>
            </w:sdt>
          </w:p>
          <w:p w14:paraId="34E8FF7B" w14:textId="151278AC" w:rsidR="00E264E5" w:rsidRPr="00C9161D" w:rsidRDefault="00E264E5" w:rsidP="00265533">
            <w:pPr>
              <w:ind w:left="1215"/>
              <w:rPr>
                <w:szCs w:val="22"/>
              </w:rPr>
            </w:pPr>
            <w:r>
              <w:rPr>
                <w:szCs w:val="22"/>
                <w:lang w:val="en-US"/>
              </w:rPr>
              <w:t>1</w:t>
            </w:r>
            <w:r w:rsidR="007871F4">
              <w:rPr>
                <w:szCs w:val="22"/>
                <w:lang w:val="en-US"/>
              </w:rPr>
              <w:t>9</w:t>
            </w:r>
            <w:r>
              <w:rPr>
                <w:szCs w:val="22"/>
                <w:lang w:val="en-US"/>
              </w:rPr>
              <w:t xml:space="preserve"> December 2022</w:t>
            </w:r>
          </w:p>
          <w:p w14:paraId="699DDAF6" w14:textId="77777777" w:rsidR="00E264E5" w:rsidRPr="00C9161D" w:rsidRDefault="00E264E5" w:rsidP="00265533">
            <w:pPr>
              <w:ind w:left="1215"/>
              <w:rPr>
                <w:szCs w:val="22"/>
              </w:rPr>
            </w:pPr>
          </w:p>
          <w:p w14:paraId="67E601EE" w14:textId="77777777" w:rsidR="00E264E5" w:rsidRPr="00C9161D" w:rsidRDefault="00E264E5" w:rsidP="00265533">
            <w:pPr>
              <w:ind w:left="1215"/>
              <w:rPr>
                <w:szCs w:val="22"/>
              </w:rPr>
            </w:pPr>
            <w:r>
              <w:rPr>
                <w:szCs w:val="22"/>
              </w:rPr>
              <w:t xml:space="preserve">ORIGINAL: </w:t>
            </w:r>
            <w:r w:rsidRPr="00C9161D">
              <w:rPr>
                <w:szCs w:val="22"/>
              </w:rPr>
              <w:t>ENGLISH</w:t>
            </w:r>
          </w:p>
          <w:p w14:paraId="7DE4FD3F" w14:textId="77777777" w:rsidR="00E264E5" w:rsidRDefault="00E264E5" w:rsidP="00265533"/>
        </w:tc>
      </w:tr>
    </w:tbl>
    <w:p w14:paraId="6EEA949F" w14:textId="77777777" w:rsidR="00E264E5" w:rsidRPr="00910961" w:rsidRDefault="00E264E5" w:rsidP="00E264E5">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3854859B" w14:textId="77777777" w:rsidR="00E264E5" w:rsidRPr="00910961" w:rsidRDefault="00E264E5" w:rsidP="00E264E5">
      <w:pPr>
        <w:pStyle w:val="Cornernotation"/>
        <w:kinsoku w:val="0"/>
        <w:overflowPunct w:val="0"/>
        <w:autoSpaceDE w:val="0"/>
        <w:autoSpaceDN w:val="0"/>
        <w:ind w:left="0" w:right="4512" w:firstLine="0"/>
        <w:rPr>
          <w:snapToGrid w:val="0"/>
          <w:kern w:val="22"/>
        </w:rPr>
      </w:pPr>
      <w:r>
        <w:rPr>
          <w:snapToGrid w:val="0"/>
          <w:kern w:val="22"/>
        </w:rPr>
        <w:t>Fifteenth</w:t>
      </w:r>
      <w:r w:rsidRPr="00910961">
        <w:rPr>
          <w:snapToGrid w:val="0"/>
          <w:kern w:val="22"/>
        </w:rPr>
        <w:t xml:space="preserve"> meeting</w:t>
      </w:r>
      <w:r>
        <w:rPr>
          <w:snapToGrid w:val="0"/>
          <w:kern w:val="22"/>
        </w:rPr>
        <w:t xml:space="preserve"> – Part II</w:t>
      </w:r>
    </w:p>
    <w:p w14:paraId="1D96703D" w14:textId="77777777" w:rsidR="00E264E5" w:rsidRPr="00660CB5" w:rsidRDefault="00E264E5" w:rsidP="00E264E5">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48236C71" w14:textId="7C22EB8B" w:rsidR="00BA167C" w:rsidRDefault="0012468C" w:rsidP="00060F33">
      <w:pPr>
        <w:rPr>
          <w:snapToGrid w:val="0"/>
          <w:kern w:val="22"/>
          <w:szCs w:val="22"/>
        </w:rPr>
      </w:pPr>
      <w:r w:rsidRPr="00060F33">
        <w:rPr>
          <w:snapToGrid w:val="0"/>
          <w:kern w:val="22"/>
          <w:szCs w:val="22"/>
        </w:rPr>
        <w:t>Agenda items 9C and 13C</w:t>
      </w:r>
    </w:p>
    <w:p w14:paraId="503B7560" w14:textId="0461F4F2" w:rsidR="00235852" w:rsidRPr="00F03EE2" w:rsidRDefault="00235852" w:rsidP="00F03EE2">
      <w:pPr>
        <w:pStyle w:val="Para1"/>
        <w:numPr>
          <w:ilvl w:val="0"/>
          <w:numId w:val="0"/>
        </w:numPr>
        <w:shd w:val="clear" w:color="auto" w:fill="FFFFFF" w:themeFill="background1"/>
        <w:spacing w:before="240"/>
        <w:jc w:val="center"/>
        <w:rPr>
          <w:b/>
          <w:bCs/>
          <w:kern w:val="22"/>
          <w:szCs w:val="22"/>
        </w:rPr>
      </w:pPr>
      <w:r>
        <w:rPr>
          <w:b/>
          <w:bCs/>
          <w:kern w:val="22"/>
          <w:szCs w:val="22"/>
        </w:rPr>
        <w:t>DECISION ADOPTED BY THE CONFERENCE OF THE PARTIES TO THE CONVENTION ON BIOLOGICAL DIVERSITY</w:t>
      </w:r>
    </w:p>
    <w:bookmarkStart w:id="0" w:name="_Hlk122214014" w:displacedByCustomXml="next"/>
    <w:sdt>
      <w:sdtPr>
        <w:rPr>
          <w:iCs/>
        </w:rPr>
        <w:alias w:val="Title"/>
        <w:tag w:val=""/>
        <w:id w:val="-492029717"/>
        <w:placeholder>
          <w:docPart w:val="79DFF85EAA554A3D9DC08FDDB240B73C"/>
        </w:placeholder>
        <w:dataBinding w:prefixMappings="xmlns:ns0='http://purl.org/dc/elements/1.1/' xmlns:ns1='http://schemas.openxmlformats.org/package/2006/metadata/core-properties' " w:xpath="/ns1:coreProperties[1]/ns0:title[1]" w:storeItemID="{6C3C8BC8-F283-45AE-878A-BAB7291924A1}"/>
        <w:text/>
      </w:sdtPr>
      <w:sdtEndPr/>
      <w:sdtContent>
        <w:p w14:paraId="0ABEE751" w14:textId="00AC2CCA" w:rsidR="00B06710" w:rsidRPr="00060F33" w:rsidRDefault="00710E25" w:rsidP="00CB2DB9">
          <w:pPr>
            <w:pStyle w:val="Heading1item"/>
            <w:tabs>
              <w:tab w:val="clear" w:pos="709"/>
              <w:tab w:val="left" w:pos="993"/>
            </w:tabs>
            <w:ind w:left="0" w:firstLine="0"/>
            <w:jc w:val="center"/>
          </w:pPr>
          <w:r w:rsidRPr="00710E25">
            <w:rPr>
              <w:iCs/>
            </w:rPr>
            <w:t>15/14.</w:t>
          </w:r>
          <w:r w:rsidRPr="00710E25">
            <w:rPr>
              <w:iCs/>
            </w:rPr>
            <w:tab/>
            <w:t>Communication</w:t>
          </w:r>
        </w:p>
      </w:sdtContent>
    </w:sdt>
    <w:p w14:paraId="288345D7" w14:textId="0478EBED" w:rsidR="00220E9B" w:rsidRPr="00060F33" w:rsidRDefault="00220E9B" w:rsidP="00CB2DB9">
      <w:pPr>
        <w:pStyle w:val="Style1"/>
        <w:ind w:firstLine="709"/>
        <w:jc w:val="both"/>
        <w:outlineLvl w:val="9"/>
        <w:rPr>
          <w:b w:val="0"/>
          <w:bCs w:val="0"/>
          <w:i w:val="0"/>
          <w:iCs w:val="0"/>
        </w:rPr>
      </w:pPr>
      <w:bookmarkStart w:id="1" w:name="_Hlk122214358"/>
      <w:r w:rsidRPr="00060F33">
        <w:rPr>
          <w:b w:val="0"/>
          <w:bCs w:val="0"/>
        </w:rPr>
        <w:t>The Conference of the Parties</w:t>
      </w:r>
    </w:p>
    <w:p w14:paraId="7C5AAADA" w14:textId="3120D38A" w:rsidR="00BA167C" w:rsidRPr="00C928FA" w:rsidRDefault="0046072F" w:rsidP="00CB2DB9">
      <w:pPr>
        <w:pStyle w:val="StylePara1Kernat11pt"/>
        <w:numPr>
          <w:ilvl w:val="0"/>
          <w:numId w:val="14"/>
        </w:numPr>
        <w:suppressLineNumbers/>
        <w:suppressAutoHyphens/>
        <w:kinsoku w:val="0"/>
        <w:overflowPunct w:val="0"/>
        <w:autoSpaceDE w:val="0"/>
        <w:autoSpaceDN w:val="0"/>
        <w:adjustRightInd w:val="0"/>
        <w:ind w:left="0" w:firstLine="720"/>
        <w:jc w:val="both"/>
        <w:rPr>
          <w:snapToGrid w:val="0"/>
        </w:rPr>
      </w:pPr>
      <w:r>
        <w:rPr>
          <w:i/>
          <w:iCs/>
          <w:snapToGrid w:val="0"/>
          <w:sz w:val="22"/>
          <w:szCs w:val="22"/>
          <w:lang w:val="en-GB"/>
        </w:rPr>
        <w:t>Adopts</w:t>
      </w:r>
      <w:r w:rsidRPr="00060F33">
        <w:rPr>
          <w:snapToGrid w:val="0"/>
          <w:sz w:val="22"/>
          <w:szCs w:val="22"/>
          <w:lang w:val="en-GB"/>
        </w:rPr>
        <w:t xml:space="preserve"> </w:t>
      </w:r>
      <w:r w:rsidR="00BA167C" w:rsidRPr="00060F33">
        <w:rPr>
          <w:snapToGrid w:val="0"/>
          <w:sz w:val="22"/>
          <w:szCs w:val="22"/>
          <w:lang w:val="en-GB"/>
        </w:rPr>
        <w:t xml:space="preserve">the communications strategy to support the implementation of the </w:t>
      </w:r>
      <w:r w:rsidR="000B116D">
        <w:rPr>
          <w:snapToGrid w:val="0"/>
          <w:sz w:val="22"/>
          <w:szCs w:val="22"/>
          <w:lang w:val="en-GB"/>
        </w:rPr>
        <w:t>Kunming-Montreal</w:t>
      </w:r>
      <w:r w:rsidR="00BA167C" w:rsidRPr="00060F33">
        <w:rPr>
          <w:snapToGrid w:val="0"/>
          <w:sz w:val="22"/>
          <w:szCs w:val="22"/>
          <w:lang w:val="en-GB"/>
        </w:rPr>
        <w:t xml:space="preserve"> </w:t>
      </w:r>
      <w:r w:rsidR="000B116D">
        <w:rPr>
          <w:snapToGrid w:val="0"/>
          <w:sz w:val="22"/>
          <w:szCs w:val="22"/>
          <w:lang w:val="en-GB"/>
        </w:rPr>
        <w:t>G</w:t>
      </w:r>
      <w:r w:rsidR="00BA167C" w:rsidRPr="00060F33">
        <w:rPr>
          <w:snapToGrid w:val="0"/>
          <w:sz w:val="22"/>
          <w:szCs w:val="22"/>
          <w:lang w:val="en-GB"/>
        </w:rPr>
        <w:t xml:space="preserve">lobal </w:t>
      </w:r>
      <w:r w:rsidR="000B116D">
        <w:rPr>
          <w:snapToGrid w:val="0"/>
          <w:sz w:val="22"/>
          <w:szCs w:val="22"/>
          <w:lang w:val="en-GB"/>
        </w:rPr>
        <w:t>B</w:t>
      </w:r>
      <w:r w:rsidR="00BA167C" w:rsidRPr="00060F33">
        <w:rPr>
          <w:snapToGrid w:val="0"/>
          <w:sz w:val="22"/>
          <w:szCs w:val="22"/>
          <w:lang w:val="en-GB"/>
        </w:rPr>
        <w:t xml:space="preserve">iodiversity </w:t>
      </w:r>
      <w:r w:rsidR="000B116D" w:rsidRPr="00A04EFD">
        <w:rPr>
          <w:snapToGrid w:val="0"/>
          <w:sz w:val="22"/>
          <w:szCs w:val="22"/>
          <w:lang w:val="en-GB"/>
        </w:rPr>
        <w:t>F</w:t>
      </w:r>
      <w:r w:rsidR="00BA167C" w:rsidRPr="00A04EFD">
        <w:rPr>
          <w:snapToGrid w:val="0"/>
          <w:sz w:val="22"/>
          <w:szCs w:val="22"/>
          <w:lang w:val="en-GB"/>
        </w:rPr>
        <w:t xml:space="preserve">ramework </w:t>
      </w:r>
      <w:r w:rsidR="008C11E6">
        <w:rPr>
          <w:snapToGrid w:val="0"/>
          <w:sz w:val="22"/>
          <w:szCs w:val="22"/>
          <w:lang w:val="en-GB"/>
        </w:rPr>
        <w:t xml:space="preserve">contained in the </w:t>
      </w:r>
      <w:r w:rsidR="00BA167C" w:rsidRPr="00A04EFD">
        <w:rPr>
          <w:snapToGrid w:val="0"/>
          <w:sz w:val="22"/>
          <w:szCs w:val="22"/>
          <w:lang w:val="en-GB"/>
        </w:rPr>
        <w:t>annex</w:t>
      </w:r>
      <w:r w:rsidR="00BA167C" w:rsidRPr="00156E77">
        <w:rPr>
          <w:snapToGrid w:val="0"/>
          <w:sz w:val="22"/>
          <w:szCs w:val="22"/>
          <w:lang w:val="en-GB"/>
        </w:rPr>
        <w:t xml:space="preserve"> to the present </w:t>
      </w:r>
      <w:proofErr w:type="gramStart"/>
      <w:r w:rsidR="00BA167C" w:rsidRPr="00156E77">
        <w:rPr>
          <w:snapToGrid w:val="0"/>
          <w:sz w:val="22"/>
          <w:szCs w:val="22"/>
          <w:lang w:val="en-GB"/>
        </w:rPr>
        <w:t>decision;</w:t>
      </w:r>
      <w:proofErr w:type="gramEnd"/>
      <w:r w:rsidR="00BA167C" w:rsidRPr="00C928FA" w:rsidDel="00E24389">
        <w:rPr>
          <w:snapToGrid w:val="0"/>
          <w:sz w:val="22"/>
          <w:szCs w:val="22"/>
          <w:lang w:val="en-GB"/>
        </w:rPr>
        <w:t xml:space="preserve"> </w:t>
      </w:r>
    </w:p>
    <w:p w14:paraId="0A0ABF78" w14:textId="796E7CF0" w:rsidR="00E35F4B" w:rsidRPr="00060F33" w:rsidRDefault="00E35F4B" w:rsidP="00CB2DB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lang w:val="en-GB"/>
        </w:rPr>
      </w:pPr>
      <w:r w:rsidRPr="00C928FA">
        <w:rPr>
          <w:i/>
          <w:snapToGrid w:val="0"/>
          <w:sz w:val="22"/>
          <w:szCs w:val="22"/>
          <w:lang w:val="en-GB"/>
        </w:rPr>
        <w:t>Decides</w:t>
      </w:r>
      <w:r w:rsidRPr="00C928FA">
        <w:rPr>
          <w:iCs/>
          <w:snapToGrid w:val="0"/>
          <w:sz w:val="22"/>
          <w:szCs w:val="22"/>
          <w:lang w:val="en-GB"/>
        </w:rPr>
        <w:t xml:space="preserve"> to renew the mandate of the Informal Advisory Committee</w:t>
      </w:r>
      <w:r w:rsidRPr="00060F33">
        <w:rPr>
          <w:iCs/>
          <w:snapToGrid w:val="0"/>
          <w:sz w:val="22"/>
          <w:szCs w:val="22"/>
          <w:lang w:val="en-GB"/>
        </w:rPr>
        <w:t xml:space="preserve"> on Communication, Education and Public Awareness</w:t>
      </w:r>
      <w:r w:rsidRPr="00060F33">
        <w:rPr>
          <w:rStyle w:val="FootnoteReference"/>
          <w:iCs/>
          <w:snapToGrid w:val="0"/>
          <w:szCs w:val="22"/>
          <w:lang w:val="en-GB"/>
        </w:rPr>
        <w:footnoteReference w:id="2"/>
      </w:r>
      <w:r w:rsidRPr="00060F33">
        <w:rPr>
          <w:iCs/>
          <w:snapToGrid w:val="0"/>
          <w:sz w:val="22"/>
          <w:szCs w:val="22"/>
          <w:lang w:val="en-GB"/>
        </w:rPr>
        <w:t xml:space="preserve"> until 2030,</w:t>
      </w:r>
      <w:r w:rsidR="00B214CA" w:rsidRPr="00060F33">
        <w:rPr>
          <w:iCs/>
          <w:snapToGrid w:val="0"/>
          <w:sz w:val="22"/>
          <w:szCs w:val="22"/>
          <w:lang w:val="en-GB"/>
        </w:rPr>
        <w:t xml:space="preserve"> with members</w:t>
      </w:r>
      <w:r w:rsidRPr="00060F33">
        <w:rPr>
          <w:iCs/>
          <w:snapToGrid w:val="0"/>
          <w:sz w:val="22"/>
          <w:szCs w:val="22"/>
          <w:lang w:val="en-GB"/>
        </w:rPr>
        <w:t xml:space="preserve"> nominated by Parties, considering regional balance, </w:t>
      </w:r>
      <w:r w:rsidR="00B214CA" w:rsidRPr="00060F33">
        <w:rPr>
          <w:iCs/>
          <w:snapToGrid w:val="0"/>
          <w:sz w:val="22"/>
          <w:szCs w:val="22"/>
          <w:lang w:val="en-GB"/>
        </w:rPr>
        <w:t xml:space="preserve">and </w:t>
      </w:r>
      <w:r w:rsidRPr="00060F33">
        <w:rPr>
          <w:iCs/>
          <w:snapToGrid w:val="0"/>
          <w:sz w:val="22"/>
          <w:szCs w:val="22"/>
          <w:lang w:val="en-GB"/>
        </w:rPr>
        <w:t>indigenous peoples and local communities</w:t>
      </w:r>
      <w:r w:rsidR="00B214CA" w:rsidRPr="00060F33">
        <w:rPr>
          <w:iCs/>
          <w:snapToGrid w:val="0"/>
          <w:sz w:val="22"/>
          <w:szCs w:val="22"/>
          <w:lang w:val="en-GB"/>
        </w:rPr>
        <w:t>,</w:t>
      </w:r>
      <w:r w:rsidRPr="00060F33">
        <w:rPr>
          <w:iCs/>
          <w:snapToGrid w:val="0"/>
          <w:sz w:val="22"/>
          <w:szCs w:val="22"/>
          <w:lang w:val="en-GB"/>
        </w:rPr>
        <w:t xml:space="preserve"> and ensur</w:t>
      </w:r>
      <w:r w:rsidR="00B214CA" w:rsidRPr="00060F33">
        <w:rPr>
          <w:iCs/>
          <w:snapToGrid w:val="0"/>
          <w:sz w:val="22"/>
          <w:szCs w:val="22"/>
          <w:lang w:val="en-GB"/>
        </w:rPr>
        <w:t>ing</w:t>
      </w:r>
      <w:r w:rsidRPr="00060F33">
        <w:rPr>
          <w:iCs/>
          <w:snapToGrid w:val="0"/>
          <w:sz w:val="22"/>
          <w:szCs w:val="22"/>
          <w:lang w:val="en-GB"/>
        </w:rPr>
        <w:t xml:space="preserve"> continued representation of youth organizations</w:t>
      </w:r>
      <w:r w:rsidR="00436739" w:rsidRPr="00060F33">
        <w:rPr>
          <w:iCs/>
          <w:snapToGrid w:val="0"/>
          <w:sz w:val="22"/>
          <w:szCs w:val="22"/>
          <w:lang w:val="en-GB"/>
        </w:rPr>
        <w:t xml:space="preserve"> and other relevant </w:t>
      </w:r>
      <w:proofErr w:type="gramStart"/>
      <w:r w:rsidR="00436739" w:rsidRPr="00060F33">
        <w:rPr>
          <w:iCs/>
          <w:snapToGrid w:val="0"/>
          <w:sz w:val="22"/>
          <w:szCs w:val="22"/>
          <w:lang w:val="en-GB"/>
        </w:rPr>
        <w:t>organizations</w:t>
      </w:r>
      <w:r w:rsidRPr="00060F33">
        <w:rPr>
          <w:iCs/>
          <w:snapToGrid w:val="0"/>
          <w:sz w:val="22"/>
          <w:szCs w:val="22"/>
          <w:lang w:val="en-GB"/>
        </w:rPr>
        <w:t>;</w:t>
      </w:r>
      <w:proofErr w:type="gramEnd"/>
    </w:p>
    <w:p w14:paraId="546E7C0C" w14:textId="5446D47D" w:rsidR="00E35F4B" w:rsidRPr="00060F33" w:rsidRDefault="00E35F4B" w:rsidP="00CB2DB9">
      <w:pPr>
        <w:pStyle w:val="StylePara1Kernat11pt"/>
        <w:numPr>
          <w:ilvl w:val="0"/>
          <w:numId w:val="14"/>
        </w:numPr>
        <w:suppressLineNumbers/>
        <w:suppressAutoHyphens/>
        <w:kinsoku w:val="0"/>
        <w:overflowPunct w:val="0"/>
        <w:autoSpaceDE w:val="0"/>
        <w:autoSpaceDN w:val="0"/>
        <w:adjustRightInd w:val="0"/>
        <w:ind w:left="0" w:firstLine="709"/>
        <w:jc w:val="both"/>
        <w:rPr>
          <w:iCs/>
          <w:snapToGrid w:val="0"/>
          <w:sz w:val="22"/>
          <w:szCs w:val="22"/>
          <w:lang w:val="en-GB"/>
        </w:rPr>
      </w:pPr>
      <w:r w:rsidRPr="00A75878">
        <w:rPr>
          <w:i/>
          <w:snapToGrid w:val="0"/>
          <w:sz w:val="22"/>
          <w:szCs w:val="22"/>
          <w:lang w:val="en-GB"/>
        </w:rPr>
        <w:t>Requests</w:t>
      </w:r>
      <w:r w:rsidRPr="00A75878">
        <w:rPr>
          <w:iCs/>
          <w:snapToGrid w:val="0"/>
          <w:sz w:val="22"/>
          <w:szCs w:val="22"/>
          <w:lang w:val="en-GB"/>
        </w:rPr>
        <w:t xml:space="preserve"> the Informal Advisory Committee on Communication</w:t>
      </w:r>
      <w:r w:rsidR="00B100C0" w:rsidRPr="00A75878">
        <w:rPr>
          <w:iCs/>
          <w:snapToGrid w:val="0"/>
          <w:sz w:val="22"/>
          <w:szCs w:val="22"/>
          <w:lang w:val="en-GB"/>
        </w:rPr>
        <w:t>,</w:t>
      </w:r>
      <w:r w:rsidRPr="00A75878">
        <w:rPr>
          <w:iCs/>
          <w:snapToGrid w:val="0"/>
          <w:sz w:val="22"/>
          <w:szCs w:val="22"/>
          <w:lang w:val="en-GB"/>
        </w:rPr>
        <w:t xml:space="preserve"> Education and Public Awareness</w:t>
      </w:r>
      <w:r w:rsidR="00B574A0" w:rsidRPr="00A75878">
        <w:rPr>
          <w:iCs/>
          <w:snapToGrid w:val="0"/>
          <w:sz w:val="22"/>
          <w:szCs w:val="22"/>
          <w:lang w:val="en-GB"/>
        </w:rPr>
        <w:t xml:space="preserve"> to </w:t>
      </w:r>
      <w:r w:rsidR="00E52435" w:rsidRPr="00A75878">
        <w:rPr>
          <w:iCs/>
          <w:snapToGrid w:val="0"/>
          <w:sz w:val="22"/>
          <w:szCs w:val="22"/>
          <w:lang w:val="en-GB"/>
        </w:rPr>
        <w:t>(</w:t>
      </w:r>
      <w:r w:rsidR="0012468C" w:rsidRPr="00A75878">
        <w:rPr>
          <w:iCs/>
          <w:snapToGrid w:val="0"/>
          <w:sz w:val="22"/>
          <w:szCs w:val="22"/>
          <w:lang w:val="en-GB"/>
        </w:rPr>
        <w:t>a</w:t>
      </w:r>
      <w:r w:rsidR="00E52435" w:rsidRPr="00A75878">
        <w:rPr>
          <w:iCs/>
          <w:snapToGrid w:val="0"/>
          <w:sz w:val="22"/>
          <w:szCs w:val="22"/>
          <w:lang w:val="en-GB"/>
        </w:rPr>
        <w:t xml:space="preserve">) </w:t>
      </w:r>
      <w:r w:rsidR="00B574A0" w:rsidRPr="00A75878">
        <w:rPr>
          <w:iCs/>
          <w:snapToGrid w:val="0"/>
          <w:sz w:val="22"/>
          <w:szCs w:val="22"/>
          <w:lang w:val="en-GB"/>
        </w:rPr>
        <w:t xml:space="preserve">further </w:t>
      </w:r>
      <w:r w:rsidRPr="00A75878">
        <w:rPr>
          <w:iCs/>
          <w:snapToGrid w:val="0"/>
          <w:sz w:val="22"/>
          <w:szCs w:val="22"/>
          <w:lang w:val="en-GB"/>
        </w:rPr>
        <w:t>develop action-oriented key messages</w:t>
      </w:r>
      <w:r w:rsidR="003777BD" w:rsidRPr="00A75878">
        <w:rPr>
          <w:iCs/>
          <w:snapToGrid w:val="0"/>
          <w:sz w:val="22"/>
          <w:szCs w:val="22"/>
          <w:lang w:val="en-GB"/>
        </w:rPr>
        <w:t xml:space="preserve"> </w:t>
      </w:r>
      <w:r w:rsidR="00B574A0" w:rsidRPr="00A75878">
        <w:rPr>
          <w:iCs/>
          <w:snapToGrid w:val="0"/>
          <w:sz w:val="22"/>
          <w:szCs w:val="22"/>
          <w:lang w:val="en-GB"/>
        </w:rPr>
        <w:t xml:space="preserve">of the communications strategy </w:t>
      </w:r>
      <w:r w:rsidRPr="00A75878">
        <w:rPr>
          <w:iCs/>
          <w:snapToGrid w:val="0"/>
          <w:sz w:val="22"/>
          <w:szCs w:val="22"/>
          <w:lang w:val="en-GB"/>
        </w:rPr>
        <w:t>to inform and mobilize action from all actors, private and public</w:t>
      </w:r>
      <w:r w:rsidR="00E52435" w:rsidRPr="00A75878">
        <w:rPr>
          <w:iCs/>
          <w:snapToGrid w:val="0"/>
          <w:sz w:val="22"/>
          <w:szCs w:val="22"/>
          <w:lang w:val="en-GB"/>
        </w:rPr>
        <w:t xml:space="preserve">, </w:t>
      </w:r>
      <w:r w:rsidR="005E1949" w:rsidRPr="00A75878">
        <w:rPr>
          <w:iCs/>
          <w:snapToGrid w:val="0"/>
          <w:sz w:val="22"/>
          <w:szCs w:val="22"/>
          <w:lang w:val="en-GB"/>
        </w:rPr>
        <w:t>(</w:t>
      </w:r>
      <w:r w:rsidR="0012468C" w:rsidRPr="00A75878">
        <w:rPr>
          <w:iCs/>
          <w:snapToGrid w:val="0"/>
          <w:sz w:val="22"/>
          <w:szCs w:val="22"/>
          <w:lang w:val="en-GB"/>
        </w:rPr>
        <w:t>b</w:t>
      </w:r>
      <w:r w:rsidR="005E1949" w:rsidRPr="00A75878">
        <w:rPr>
          <w:iCs/>
          <w:snapToGrid w:val="0"/>
          <w:sz w:val="22"/>
          <w:szCs w:val="22"/>
          <w:lang w:val="en-GB"/>
        </w:rPr>
        <w:t>) revise the communications strategy to align it with</w:t>
      </w:r>
      <w:r w:rsidR="005B2742" w:rsidRPr="00A75878">
        <w:rPr>
          <w:iCs/>
          <w:snapToGrid w:val="0"/>
          <w:sz w:val="22"/>
          <w:szCs w:val="22"/>
          <w:lang w:val="en-GB"/>
        </w:rPr>
        <w:t xml:space="preserve"> decision </w:t>
      </w:r>
      <w:r w:rsidR="0012468C" w:rsidRPr="00A75878">
        <w:rPr>
          <w:iCs/>
          <w:snapToGrid w:val="0"/>
          <w:sz w:val="22"/>
          <w:szCs w:val="22"/>
          <w:lang w:val="en-GB"/>
        </w:rPr>
        <w:t>15</w:t>
      </w:r>
      <w:r w:rsidR="009C1C76" w:rsidRPr="00A75878">
        <w:rPr>
          <w:iCs/>
          <w:snapToGrid w:val="0"/>
          <w:sz w:val="22"/>
          <w:szCs w:val="22"/>
          <w:lang w:val="en-GB"/>
        </w:rPr>
        <w:t xml:space="preserve">/4 </w:t>
      </w:r>
      <w:r w:rsidR="005B2742" w:rsidRPr="00A75878">
        <w:rPr>
          <w:iCs/>
          <w:snapToGrid w:val="0"/>
          <w:sz w:val="22"/>
          <w:szCs w:val="22"/>
          <w:lang w:val="en-GB"/>
        </w:rPr>
        <w:t>on the</w:t>
      </w:r>
      <w:r w:rsidR="005E1949" w:rsidRPr="00A75878">
        <w:rPr>
          <w:iCs/>
          <w:snapToGrid w:val="0"/>
          <w:sz w:val="22"/>
          <w:szCs w:val="22"/>
          <w:lang w:val="en-GB"/>
        </w:rPr>
        <w:t xml:space="preserve"> </w:t>
      </w:r>
      <w:r w:rsidR="009C1C76" w:rsidRPr="00A75878">
        <w:rPr>
          <w:snapToGrid w:val="0"/>
          <w:sz w:val="22"/>
          <w:szCs w:val="22"/>
          <w:lang w:val="en-GB"/>
        </w:rPr>
        <w:t>Kunming-Montreal Global Biodiversity Framework</w:t>
      </w:r>
      <w:r w:rsidR="00490FF2" w:rsidRPr="00BA6A7B">
        <w:rPr>
          <w:iCs/>
          <w:snapToGrid w:val="0"/>
          <w:sz w:val="22"/>
          <w:szCs w:val="22"/>
          <w:lang w:val="en-GB"/>
        </w:rPr>
        <w:t>,</w:t>
      </w:r>
      <w:r w:rsidR="00E52435" w:rsidRPr="00BA6A7B">
        <w:rPr>
          <w:iCs/>
          <w:snapToGrid w:val="0"/>
          <w:sz w:val="22"/>
          <w:szCs w:val="22"/>
          <w:lang w:val="en-GB"/>
        </w:rPr>
        <w:t xml:space="preserve"> </w:t>
      </w:r>
      <w:r w:rsidR="000715FE" w:rsidRPr="00BA6A7B">
        <w:rPr>
          <w:iCs/>
          <w:snapToGrid w:val="0"/>
          <w:sz w:val="22"/>
          <w:szCs w:val="22"/>
          <w:lang w:val="en-GB"/>
        </w:rPr>
        <w:t xml:space="preserve">and </w:t>
      </w:r>
      <w:r w:rsidR="00E52435" w:rsidRPr="00BA6A7B">
        <w:rPr>
          <w:iCs/>
          <w:snapToGrid w:val="0"/>
          <w:sz w:val="22"/>
          <w:szCs w:val="22"/>
          <w:lang w:val="en-GB"/>
        </w:rPr>
        <w:t>(</w:t>
      </w:r>
      <w:r w:rsidR="0012468C" w:rsidRPr="00BA6A7B">
        <w:rPr>
          <w:iCs/>
          <w:snapToGrid w:val="0"/>
          <w:sz w:val="22"/>
          <w:szCs w:val="22"/>
          <w:lang w:val="en-GB"/>
        </w:rPr>
        <w:t>c</w:t>
      </w:r>
      <w:r w:rsidR="00E52435" w:rsidRPr="00BA6A7B">
        <w:rPr>
          <w:iCs/>
          <w:snapToGrid w:val="0"/>
          <w:sz w:val="22"/>
          <w:szCs w:val="22"/>
          <w:lang w:val="en-GB"/>
        </w:rPr>
        <w:t xml:space="preserve">) advise the Executive Secretary </w:t>
      </w:r>
      <w:r w:rsidR="00D05029" w:rsidRPr="00BA6A7B">
        <w:rPr>
          <w:iCs/>
          <w:snapToGrid w:val="0"/>
          <w:sz w:val="22"/>
          <w:szCs w:val="22"/>
          <w:lang w:val="en-GB"/>
        </w:rPr>
        <w:t>regarding</w:t>
      </w:r>
      <w:r w:rsidR="00E52435" w:rsidRPr="00BA6A7B">
        <w:rPr>
          <w:iCs/>
          <w:snapToGrid w:val="0"/>
          <w:sz w:val="22"/>
          <w:szCs w:val="22"/>
          <w:lang w:val="en-GB"/>
        </w:rPr>
        <w:t xml:space="preserve"> the implementation of the communications</w:t>
      </w:r>
      <w:r w:rsidR="00E52435" w:rsidRPr="00060F33">
        <w:rPr>
          <w:iCs/>
          <w:snapToGrid w:val="0"/>
          <w:sz w:val="22"/>
          <w:szCs w:val="22"/>
          <w:lang w:val="en-GB"/>
        </w:rPr>
        <w:t xml:space="preserve"> strategy in accordance with the timeline set out </w:t>
      </w:r>
      <w:r w:rsidR="00436739" w:rsidRPr="00060F33">
        <w:rPr>
          <w:iCs/>
          <w:snapToGrid w:val="0"/>
          <w:sz w:val="22"/>
          <w:szCs w:val="22"/>
          <w:lang w:val="en-GB"/>
        </w:rPr>
        <w:t xml:space="preserve">in the annex </w:t>
      </w:r>
      <w:r w:rsidR="00CD1D99">
        <w:rPr>
          <w:iCs/>
          <w:snapToGrid w:val="0"/>
          <w:sz w:val="22"/>
          <w:szCs w:val="22"/>
          <w:lang w:val="en-GB"/>
        </w:rPr>
        <w:t xml:space="preserve">to the present </w:t>
      </w:r>
      <w:proofErr w:type="gramStart"/>
      <w:r w:rsidR="00CD1D99">
        <w:rPr>
          <w:iCs/>
          <w:snapToGrid w:val="0"/>
          <w:sz w:val="22"/>
          <w:szCs w:val="22"/>
          <w:lang w:val="en-GB"/>
        </w:rPr>
        <w:t>decision</w:t>
      </w:r>
      <w:r w:rsidRPr="00060F33">
        <w:rPr>
          <w:iCs/>
          <w:snapToGrid w:val="0"/>
          <w:sz w:val="22"/>
          <w:szCs w:val="22"/>
          <w:lang w:val="en-GB"/>
        </w:rPr>
        <w:t>;</w:t>
      </w:r>
      <w:proofErr w:type="gramEnd"/>
      <w:r w:rsidR="005E1949" w:rsidRPr="00060F33">
        <w:rPr>
          <w:iCs/>
          <w:snapToGrid w:val="0"/>
          <w:sz w:val="22"/>
          <w:szCs w:val="22"/>
          <w:lang w:val="en-GB"/>
        </w:rPr>
        <w:t xml:space="preserve"> </w:t>
      </w:r>
    </w:p>
    <w:p w14:paraId="2D99C4B5" w14:textId="4B7433E4" w:rsidR="00E35F4B" w:rsidRPr="00060F33" w:rsidRDefault="00E35F4B" w:rsidP="00CB2DB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lang w:val="en-GB"/>
        </w:rPr>
      </w:pPr>
      <w:r w:rsidRPr="00060F33">
        <w:rPr>
          <w:i/>
          <w:snapToGrid w:val="0"/>
          <w:sz w:val="22"/>
          <w:szCs w:val="22"/>
          <w:lang w:val="en-GB"/>
        </w:rPr>
        <w:t>Encourages</w:t>
      </w:r>
      <w:r w:rsidRPr="00060F33">
        <w:rPr>
          <w:iCs/>
          <w:snapToGrid w:val="0"/>
          <w:sz w:val="22"/>
          <w:szCs w:val="22"/>
          <w:lang w:val="en-GB"/>
        </w:rPr>
        <w:t xml:space="preserve"> Parties and invites all stakeholders to share</w:t>
      </w:r>
      <w:r w:rsidR="006F6287" w:rsidRPr="00060F33">
        <w:rPr>
          <w:iCs/>
          <w:snapToGrid w:val="0"/>
          <w:sz w:val="22"/>
          <w:szCs w:val="22"/>
          <w:lang w:val="en-GB"/>
        </w:rPr>
        <w:t xml:space="preserve"> and make use of</w:t>
      </w:r>
      <w:r w:rsidRPr="00060F33">
        <w:rPr>
          <w:iCs/>
          <w:snapToGrid w:val="0"/>
          <w:sz w:val="22"/>
          <w:szCs w:val="22"/>
          <w:lang w:val="en-GB"/>
        </w:rPr>
        <w:t xml:space="preserve"> the communications messages through relevant media channels and social media, especially action-oriented messages, in order to inform and mobilize action from all actors, private and public, and </w:t>
      </w:r>
      <w:r w:rsidR="006F7A91">
        <w:rPr>
          <w:iCs/>
          <w:snapToGrid w:val="0"/>
          <w:sz w:val="22"/>
          <w:szCs w:val="22"/>
          <w:lang w:val="en-GB"/>
        </w:rPr>
        <w:t xml:space="preserve">to </w:t>
      </w:r>
      <w:r w:rsidRPr="00060F33">
        <w:rPr>
          <w:iCs/>
          <w:snapToGrid w:val="0"/>
          <w:sz w:val="22"/>
          <w:szCs w:val="22"/>
          <w:lang w:val="en-GB"/>
        </w:rPr>
        <w:t xml:space="preserve">endeavour to mobilize adequate human and financial resources to carry out these </w:t>
      </w:r>
      <w:proofErr w:type="gramStart"/>
      <w:r w:rsidRPr="00060F33">
        <w:rPr>
          <w:iCs/>
          <w:snapToGrid w:val="0"/>
          <w:sz w:val="22"/>
          <w:szCs w:val="22"/>
          <w:lang w:val="en-GB"/>
        </w:rPr>
        <w:t>tasks;</w:t>
      </w:r>
      <w:proofErr w:type="gramEnd"/>
    </w:p>
    <w:p w14:paraId="2E779AE8" w14:textId="2B454AE1" w:rsidR="005E1949" w:rsidRPr="00060F33" w:rsidRDefault="005E1949" w:rsidP="00CB2DB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lang w:val="en-GB"/>
        </w:rPr>
      </w:pPr>
      <w:r w:rsidRPr="00060F33">
        <w:rPr>
          <w:i/>
          <w:snapToGrid w:val="0"/>
          <w:sz w:val="22"/>
          <w:szCs w:val="22"/>
          <w:lang w:val="en-GB"/>
        </w:rPr>
        <w:t>Invites</w:t>
      </w:r>
      <w:r w:rsidRPr="00060F33">
        <w:rPr>
          <w:iCs/>
          <w:snapToGrid w:val="0"/>
          <w:sz w:val="22"/>
          <w:szCs w:val="22"/>
          <w:lang w:val="en-GB"/>
        </w:rPr>
        <w:t xml:space="preserve"> other international organizations, </w:t>
      </w:r>
      <w:r w:rsidR="00F52C7E" w:rsidRPr="00060F33">
        <w:rPr>
          <w:iCs/>
          <w:snapToGrid w:val="0"/>
          <w:sz w:val="22"/>
          <w:szCs w:val="22"/>
          <w:lang w:val="en-GB"/>
        </w:rPr>
        <w:t>businesses</w:t>
      </w:r>
      <w:r w:rsidRPr="00060F33">
        <w:rPr>
          <w:iCs/>
          <w:snapToGrid w:val="0"/>
          <w:sz w:val="22"/>
          <w:szCs w:val="22"/>
          <w:lang w:val="en-GB"/>
        </w:rPr>
        <w:t>, civil society</w:t>
      </w:r>
      <w:r w:rsidR="00F52C7E" w:rsidRPr="00060F33">
        <w:rPr>
          <w:iCs/>
          <w:snapToGrid w:val="0"/>
          <w:sz w:val="22"/>
          <w:szCs w:val="22"/>
          <w:lang w:val="en-GB"/>
        </w:rPr>
        <w:t xml:space="preserve"> and other relevant stakeholders to</w:t>
      </w:r>
      <w:r w:rsidR="00957BCB" w:rsidRPr="00060F33">
        <w:rPr>
          <w:iCs/>
          <w:snapToGrid w:val="0"/>
          <w:sz w:val="22"/>
          <w:szCs w:val="22"/>
          <w:lang w:val="en-GB"/>
        </w:rPr>
        <w:t xml:space="preserve"> support the implementation of the communications </w:t>
      </w:r>
      <w:proofErr w:type="gramStart"/>
      <w:r w:rsidR="00957BCB" w:rsidRPr="00060F33">
        <w:rPr>
          <w:iCs/>
          <w:snapToGrid w:val="0"/>
          <w:sz w:val="22"/>
          <w:szCs w:val="22"/>
          <w:lang w:val="en-GB"/>
        </w:rPr>
        <w:t>strategy;</w:t>
      </w:r>
      <w:proofErr w:type="gramEnd"/>
      <w:r w:rsidR="00F52C7E" w:rsidRPr="00060F33">
        <w:rPr>
          <w:iCs/>
          <w:snapToGrid w:val="0"/>
          <w:sz w:val="22"/>
          <w:szCs w:val="22"/>
          <w:lang w:val="en-GB"/>
        </w:rPr>
        <w:t xml:space="preserve"> </w:t>
      </w:r>
    </w:p>
    <w:p w14:paraId="7F1C2041" w14:textId="43F78E97" w:rsidR="00E35F4B" w:rsidRPr="00060F33" w:rsidRDefault="00E35F4B" w:rsidP="00CB2DB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lang w:val="en-GB"/>
        </w:rPr>
      </w:pPr>
      <w:r w:rsidRPr="00060F33">
        <w:rPr>
          <w:i/>
          <w:snapToGrid w:val="0"/>
          <w:sz w:val="22"/>
          <w:szCs w:val="22"/>
          <w:lang w:val="en-GB"/>
        </w:rPr>
        <w:t>Welcomes</w:t>
      </w:r>
      <w:r w:rsidRPr="00060F33">
        <w:rPr>
          <w:iCs/>
          <w:snapToGrid w:val="0"/>
          <w:sz w:val="22"/>
          <w:szCs w:val="22"/>
          <w:lang w:val="en-GB"/>
        </w:rPr>
        <w:t xml:space="preserve"> the efforts by Parties, other Governments, indigenous peoples and local communities</w:t>
      </w:r>
      <w:r w:rsidR="006447F2">
        <w:rPr>
          <w:iCs/>
          <w:snapToGrid w:val="0"/>
          <w:sz w:val="22"/>
          <w:szCs w:val="22"/>
          <w:lang w:val="en-GB"/>
        </w:rPr>
        <w:t>,</w:t>
      </w:r>
      <w:r w:rsidRPr="00060F33">
        <w:rPr>
          <w:iCs/>
          <w:snapToGrid w:val="0"/>
          <w:sz w:val="22"/>
          <w:szCs w:val="22"/>
          <w:lang w:val="en-GB"/>
        </w:rPr>
        <w:t xml:space="preserve"> and stakeholders to foster wide public support for a strong </w:t>
      </w:r>
      <w:r w:rsidR="006447F2">
        <w:rPr>
          <w:snapToGrid w:val="0"/>
          <w:sz w:val="22"/>
          <w:szCs w:val="22"/>
          <w:lang w:val="en-GB"/>
        </w:rPr>
        <w:t>Kunming-Montreal</w:t>
      </w:r>
      <w:r w:rsidR="006447F2" w:rsidRPr="00060F33">
        <w:rPr>
          <w:snapToGrid w:val="0"/>
          <w:sz w:val="22"/>
          <w:szCs w:val="22"/>
          <w:lang w:val="en-GB"/>
        </w:rPr>
        <w:t xml:space="preserve"> </w:t>
      </w:r>
      <w:r w:rsidR="006447F2">
        <w:rPr>
          <w:snapToGrid w:val="0"/>
          <w:sz w:val="22"/>
          <w:szCs w:val="22"/>
          <w:lang w:val="en-GB"/>
        </w:rPr>
        <w:t>G</w:t>
      </w:r>
      <w:r w:rsidR="006447F2" w:rsidRPr="00060F33">
        <w:rPr>
          <w:snapToGrid w:val="0"/>
          <w:sz w:val="22"/>
          <w:szCs w:val="22"/>
          <w:lang w:val="en-GB"/>
        </w:rPr>
        <w:t xml:space="preserve">lobal </w:t>
      </w:r>
      <w:r w:rsidR="006447F2">
        <w:rPr>
          <w:snapToGrid w:val="0"/>
          <w:sz w:val="22"/>
          <w:szCs w:val="22"/>
          <w:lang w:val="en-GB"/>
        </w:rPr>
        <w:t>B</w:t>
      </w:r>
      <w:r w:rsidR="006447F2" w:rsidRPr="00060F33">
        <w:rPr>
          <w:snapToGrid w:val="0"/>
          <w:sz w:val="22"/>
          <w:szCs w:val="22"/>
          <w:lang w:val="en-GB"/>
        </w:rPr>
        <w:t xml:space="preserve">iodiversity </w:t>
      </w:r>
      <w:proofErr w:type="gramStart"/>
      <w:r w:rsidR="006447F2">
        <w:rPr>
          <w:snapToGrid w:val="0"/>
          <w:sz w:val="22"/>
          <w:szCs w:val="22"/>
          <w:lang w:val="en-GB"/>
        </w:rPr>
        <w:t>F</w:t>
      </w:r>
      <w:r w:rsidR="006447F2" w:rsidRPr="00060F33">
        <w:rPr>
          <w:snapToGrid w:val="0"/>
          <w:sz w:val="22"/>
          <w:szCs w:val="22"/>
          <w:lang w:val="en-GB"/>
        </w:rPr>
        <w:t>ramework</w:t>
      </w:r>
      <w:r w:rsidRPr="00060F33">
        <w:rPr>
          <w:iCs/>
          <w:snapToGrid w:val="0"/>
          <w:sz w:val="22"/>
          <w:szCs w:val="22"/>
          <w:lang w:val="en-GB"/>
        </w:rPr>
        <w:t>;</w:t>
      </w:r>
      <w:proofErr w:type="gramEnd"/>
    </w:p>
    <w:p w14:paraId="2DDB4C4A" w14:textId="4798CCC9" w:rsidR="00A332C6" w:rsidRPr="00060F33" w:rsidRDefault="00E35F4B" w:rsidP="00CB2DB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lang w:val="en-GB"/>
        </w:rPr>
      </w:pPr>
      <w:r w:rsidRPr="00060F33">
        <w:rPr>
          <w:i/>
          <w:snapToGrid w:val="0"/>
          <w:sz w:val="22"/>
          <w:szCs w:val="22"/>
          <w:lang w:val="en-GB"/>
        </w:rPr>
        <w:t>Requests</w:t>
      </w:r>
      <w:r w:rsidRPr="00060F33">
        <w:rPr>
          <w:iCs/>
          <w:snapToGrid w:val="0"/>
          <w:sz w:val="22"/>
          <w:szCs w:val="22"/>
          <w:lang w:val="en-GB"/>
        </w:rPr>
        <w:t xml:space="preserve"> the Executive Secretary</w:t>
      </w:r>
      <w:r w:rsidR="00A332C6" w:rsidRPr="00060F33">
        <w:rPr>
          <w:iCs/>
          <w:snapToGrid w:val="0"/>
          <w:sz w:val="22"/>
          <w:szCs w:val="22"/>
          <w:lang w:val="en-GB"/>
        </w:rPr>
        <w:t>:</w:t>
      </w:r>
    </w:p>
    <w:p w14:paraId="3A17FE02" w14:textId="0B260BC1" w:rsidR="00A332C6" w:rsidRPr="00060F33" w:rsidRDefault="00A332C6" w:rsidP="00CB2DB9">
      <w:pPr>
        <w:pStyle w:val="StylePara1Kernat11pt"/>
        <w:numPr>
          <w:ilvl w:val="1"/>
          <w:numId w:val="8"/>
        </w:numPr>
        <w:suppressLineNumbers/>
        <w:suppressAutoHyphens/>
        <w:kinsoku w:val="0"/>
        <w:overflowPunct w:val="0"/>
        <w:autoSpaceDE w:val="0"/>
        <w:autoSpaceDN w:val="0"/>
        <w:adjustRightInd w:val="0"/>
        <w:ind w:left="0" w:firstLine="709"/>
        <w:jc w:val="both"/>
        <w:rPr>
          <w:iCs/>
          <w:snapToGrid w:val="0"/>
          <w:sz w:val="22"/>
          <w:szCs w:val="22"/>
          <w:lang w:val="en-GB"/>
        </w:rPr>
      </w:pPr>
      <w:r w:rsidRPr="00060F33">
        <w:rPr>
          <w:iCs/>
          <w:snapToGrid w:val="0"/>
          <w:sz w:val="22"/>
          <w:szCs w:val="22"/>
          <w:lang w:val="en-GB"/>
        </w:rPr>
        <w:t>To convene, subject to the availability of resources, one in-person meeting of the Informal Advisory Committee on Communication</w:t>
      </w:r>
      <w:r w:rsidR="00522421">
        <w:rPr>
          <w:iCs/>
          <w:snapToGrid w:val="0"/>
          <w:sz w:val="22"/>
          <w:szCs w:val="22"/>
          <w:lang w:val="en-GB"/>
        </w:rPr>
        <w:t>,</w:t>
      </w:r>
      <w:r w:rsidRPr="00060F33">
        <w:rPr>
          <w:iCs/>
          <w:snapToGrid w:val="0"/>
          <w:sz w:val="22"/>
          <w:szCs w:val="22"/>
          <w:lang w:val="en-GB"/>
        </w:rPr>
        <w:t xml:space="preserve"> Education and Public Awareness during each intersessional period, and meetings through virtual means when </w:t>
      </w:r>
      <w:proofErr w:type="gramStart"/>
      <w:r w:rsidRPr="00060F33">
        <w:rPr>
          <w:iCs/>
          <w:snapToGrid w:val="0"/>
          <w:sz w:val="22"/>
          <w:szCs w:val="22"/>
          <w:lang w:val="en-GB"/>
        </w:rPr>
        <w:t>needed;</w:t>
      </w:r>
      <w:proofErr w:type="gramEnd"/>
    </w:p>
    <w:p w14:paraId="5C4D1E09" w14:textId="4D9D96DF" w:rsidR="00DB65C9" w:rsidRPr="00060F33" w:rsidRDefault="009716D5" w:rsidP="00CB2DB9">
      <w:pPr>
        <w:pStyle w:val="StylePara1Kernat11pt"/>
        <w:numPr>
          <w:ilvl w:val="1"/>
          <w:numId w:val="8"/>
        </w:numPr>
        <w:suppressLineNumbers/>
        <w:suppressAutoHyphens/>
        <w:kinsoku w:val="0"/>
        <w:overflowPunct w:val="0"/>
        <w:autoSpaceDE w:val="0"/>
        <w:autoSpaceDN w:val="0"/>
        <w:adjustRightInd w:val="0"/>
        <w:ind w:left="0" w:firstLine="709"/>
        <w:jc w:val="both"/>
        <w:rPr>
          <w:iCs/>
          <w:snapToGrid w:val="0"/>
          <w:sz w:val="22"/>
          <w:szCs w:val="22"/>
          <w:lang w:val="en-GB"/>
        </w:rPr>
      </w:pPr>
      <w:r w:rsidRPr="00060F33">
        <w:rPr>
          <w:iCs/>
          <w:snapToGrid w:val="0"/>
          <w:sz w:val="22"/>
          <w:szCs w:val="22"/>
          <w:lang w:val="en-GB"/>
        </w:rPr>
        <w:t xml:space="preserve">To support the implementation of the communications strategy for the </w:t>
      </w:r>
      <w:r w:rsidR="00C55FED">
        <w:rPr>
          <w:snapToGrid w:val="0"/>
          <w:sz w:val="22"/>
          <w:szCs w:val="22"/>
          <w:lang w:val="en-GB"/>
        </w:rPr>
        <w:t>Kunming-Montreal</w:t>
      </w:r>
      <w:r w:rsidR="00C55FED" w:rsidRPr="00060F33">
        <w:rPr>
          <w:snapToGrid w:val="0"/>
          <w:sz w:val="22"/>
          <w:szCs w:val="22"/>
          <w:lang w:val="en-GB"/>
        </w:rPr>
        <w:t xml:space="preserve"> </w:t>
      </w:r>
      <w:r w:rsidR="00C55FED">
        <w:rPr>
          <w:snapToGrid w:val="0"/>
          <w:sz w:val="22"/>
          <w:szCs w:val="22"/>
          <w:lang w:val="en-GB"/>
        </w:rPr>
        <w:t>G</w:t>
      </w:r>
      <w:r w:rsidR="00C55FED" w:rsidRPr="00060F33">
        <w:rPr>
          <w:snapToGrid w:val="0"/>
          <w:sz w:val="22"/>
          <w:szCs w:val="22"/>
          <w:lang w:val="en-GB"/>
        </w:rPr>
        <w:t xml:space="preserve">lobal </w:t>
      </w:r>
      <w:r w:rsidR="00C55FED">
        <w:rPr>
          <w:snapToGrid w:val="0"/>
          <w:sz w:val="22"/>
          <w:szCs w:val="22"/>
          <w:lang w:val="en-GB"/>
        </w:rPr>
        <w:t>B</w:t>
      </w:r>
      <w:r w:rsidR="00C55FED" w:rsidRPr="00060F33">
        <w:rPr>
          <w:snapToGrid w:val="0"/>
          <w:sz w:val="22"/>
          <w:szCs w:val="22"/>
          <w:lang w:val="en-GB"/>
        </w:rPr>
        <w:t xml:space="preserve">iodiversity </w:t>
      </w:r>
      <w:r w:rsidR="00C55FED">
        <w:rPr>
          <w:snapToGrid w:val="0"/>
          <w:sz w:val="22"/>
          <w:szCs w:val="22"/>
          <w:lang w:val="en-GB"/>
        </w:rPr>
        <w:t>F</w:t>
      </w:r>
      <w:r w:rsidR="00C55FED" w:rsidRPr="00060F33">
        <w:rPr>
          <w:snapToGrid w:val="0"/>
          <w:sz w:val="22"/>
          <w:szCs w:val="22"/>
          <w:lang w:val="en-GB"/>
        </w:rPr>
        <w:t>ramework</w:t>
      </w:r>
      <w:r w:rsidRPr="00060F33">
        <w:rPr>
          <w:iCs/>
          <w:snapToGrid w:val="0"/>
          <w:sz w:val="22"/>
          <w:szCs w:val="22"/>
          <w:lang w:val="en-GB"/>
        </w:rPr>
        <w:t>, w</w:t>
      </w:r>
      <w:r w:rsidR="0080409E" w:rsidRPr="00060F33">
        <w:rPr>
          <w:iCs/>
          <w:snapToGrid w:val="0"/>
          <w:sz w:val="22"/>
          <w:szCs w:val="22"/>
          <w:lang w:val="en-GB"/>
        </w:rPr>
        <w:t xml:space="preserve">ith advice </w:t>
      </w:r>
      <w:r w:rsidR="000379E7" w:rsidRPr="00060F33">
        <w:rPr>
          <w:iCs/>
          <w:snapToGrid w:val="0"/>
          <w:sz w:val="22"/>
          <w:szCs w:val="22"/>
          <w:lang w:val="en-GB"/>
        </w:rPr>
        <w:t>from</w:t>
      </w:r>
      <w:r w:rsidR="0080409E" w:rsidRPr="00060F33">
        <w:rPr>
          <w:iCs/>
          <w:snapToGrid w:val="0"/>
          <w:sz w:val="22"/>
          <w:szCs w:val="22"/>
          <w:lang w:val="en-GB"/>
        </w:rPr>
        <w:t xml:space="preserve"> the Informal Advisory Committee on Communication, Education and Public </w:t>
      </w:r>
      <w:proofErr w:type="gramStart"/>
      <w:r w:rsidR="0080409E" w:rsidRPr="00060F33">
        <w:rPr>
          <w:iCs/>
          <w:snapToGrid w:val="0"/>
          <w:sz w:val="22"/>
          <w:szCs w:val="22"/>
          <w:lang w:val="en-GB"/>
        </w:rPr>
        <w:t>Awareness</w:t>
      </w:r>
      <w:r w:rsidR="00E35F4B" w:rsidRPr="00060F33">
        <w:rPr>
          <w:iCs/>
          <w:snapToGrid w:val="0"/>
          <w:sz w:val="22"/>
          <w:szCs w:val="22"/>
          <w:lang w:val="en-GB"/>
        </w:rPr>
        <w:t>;</w:t>
      </w:r>
      <w:proofErr w:type="gramEnd"/>
      <w:r w:rsidR="00DB65C9" w:rsidRPr="00060F33">
        <w:rPr>
          <w:iCs/>
          <w:snapToGrid w:val="0"/>
          <w:sz w:val="22"/>
          <w:szCs w:val="22"/>
          <w:lang w:val="en-GB"/>
        </w:rPr>
        <w:t xml:space="preserve"> </w:t>
      </w:r>
    </w:p>
    <w:p w14:paraId="750E48E8" w14:textId="4060891A" w:rsidR="00E35F4B" w:rsidRPr="00226C8F" w:rsidRDefault="00DB65C9" w:rsidP="00CB2DB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lang w:val="en-GB"/>
        </w:rPr>
      </w:pPr>
      <w:r w:rsidRPr="00226C8F">
        <w:rPr>
          <w:i/>
          <w:snapToGrid w:val="0"/>
          <w:sz w:val="22"/>
          <w:szCs w:val="22"/>
          <w:lang w:val="en-GB"/>
        </w:rPr>
        <w:t>Also requests</w:t>
      </w:r>
      <w:r w:rsidRPr="00226C8F">
        <w:rPr>
          <w:iCs/>
          <w:snapToGrid w:val="0"/>
          <w:sz w:val="22"/>
          <w:szCs w:val="22"/>
          <w:lang w:val="en-GB"/>
        </w:rPr>
        <w:t xml:space="preserve"> the Executive Secretary, within available resources</w:t>
      </w:r>
      <w:r w:rsidR="00861456" w:rsidRPr="00226C8F">
        <w:rPr>
          <w:iCs/>
          <w:snapToGrid w:val="0"/>
          <w:sz w:val="22"/>
          <w:szCs w:val="22"/>
          <w:lang w:val="en-GB"/>
        </w:rPr>
        <w:t xml:space="preserve"> and</w:t>
      </w:r>
      <w:r w:rsidRPr="00226C8F">
        <w:rPr>
          <w:iCs/>
          <w:snapToGrid w:val="0"/>
          <w:sz w:val="22"/>
          <w:szCs w:val="22"/>
          <w:lang w:val="en-GB"/>
        </w:rPr>
        <w:t xml:space="preserve"> in coordination with Parties and stakeholders, to support the range of communications activities needed for the following initiatives in the upcoming biennium:</w:t>
      </w:r>
    </w:p>
    <w:p w14:paraId="7467777B" w14:textId="2662ECE1" w:rsidR="00E35F4B" w:rsidRPr="00226C8F" w:rsidRDefault="00F575BD" w:rsidP="00CB2DB9">
      <w:pPr>
        <w:pStyle w:val="StylePara1Kernat11pt"/>
        <w:suppressLineNumbers/>
        <w:suppressAutoHyphens/>
        <w:kinsoku w:val="0"/>
        <w:overflowPunct w:val="0"/>
        <w:autoSpaceDE w:val="0"/>
        <w:autoSpaceDN w:val="0"/>
        <w:adjustRightInd w:val="0"/>
        <w:ind w:firstLine="709"/>
        <w:jc w:val="both"/>
        <w:rPr>
          <w:iCs/>
          <w:snapToGrid w:val="0"/>
          <w:sz w:val="22"/>
          <w:szCs w:val="22"/>
          <w:lang w:val="en-GB"/>
        </w:rPr>
      </w:pPr>
      <w:r w:rsidRPr="00226C8F">
        <w:rPr>
          <w:iCs/>
          <w:snapToGrid w:val="0"/>
          <w:sz w:val="22"/>
          <w:szCs w:val="22"/>
          <w:lang w:val="en-GB"/>
        </w:rPr>
        <w:t>(a)</w:t>
      </w:r>
      <w:r w:rsidRPr="00226C8F">
        <w:rPr>
          <w:iCs/>
          <w:snapToGrid w:val="0"/>
          <w:sz w:val="22"/>
          <w:szCs w:val="22"/>
          <w:lang w:val="en-GB"/>
        </w:rPr>
        <w:tab/>
      </w:r>
      <w:r w:rsidR="00E35F4B" w:rsidRPr="00226C8F">
        <w:rPr>
          <w:iCs/>
          <w:snapToGrid w:val="0"/>
          <w:sz w:val="22"/>
          <w:szCs w:val="22"/>
          <w:lang w:val="en-GB"/>
        </w:rPr>
        <w:t>Continue to work on the activities listed in the note by the Executive Secretary,</w:t>
      </w:r>
      <w:r w:rsidR="00E35F4B" w:rsidRPr="00226C8F">
        <w:rPr>
          <w:rStyle w:val="FootnoteReference"/>
          <w:iCs/>
          <w:snapToGrid w:val="0"/>
          <w:szCs w:val="22"/>
          <w:lang w:val="en-GB"/>
        </w:rPr>
        <w:footnoteReference w:id="3"/>
      </w:r>
      <w:r w:rsidR="00E35F4B" w:rsidRPr="00226C8F">
        <w:rPr>
          <w:iCs/>
          <w:snapToGrid w:val="0"/>
          <w:sz w:val="22"/>
          <w:szCs w:val="22"/>
          <w:lang w:val="en-GB"/>
        </w:rPr>
        <w:t xml:space="preserve"> including the annual celebrations of the International Day for Biological Diversity, the CEPA Fair, </w:t>
      </w:r>
      <w:r w:rsidR="00285B97" w:rsidRPr="00226C8F">
        <w:rPr>
          <w:iCs/>
          <w:snapToGrid w:val="0"/>
          <w:sz w:val="22"/>
          <w:szCs w:val="22"/>
          <w:lang w:val="en-GB"/>
        </w:rPr>
        <w:t xml:space="preserve">the </w:t>
      </w:r>
      <w:r w:rsidR="00E35F4B" w:rsidRPr="00226C8F">
        <w:rPr>
          <w:iCs/>
          <w:snapToGrid w:val="0"/>
          <w:sz w:val="22"/>
          <w:szCs w:val="22"/>
          <w:lang w:val="en-GB"/>
        </w:rPr>
        <w:t xml:space="preserve">development of social media and communication platforms for engagement with stakeholders and partners, and further develop these </w:t>
      </w:r>
      <w:proofErr w:type="gramStart"/>
      <w:r w:rsidR="00E35F4B" w:rsidRPr="00226C8F">
        <w:rPr>
          <w:iCs/>
          <w:snapToGrid w:val="0"/>
          <w:sz w:val="22"/>
          <w:szCs w:val="22"/>
          <w:lang w:val="en-GB"/>
        </w:rPr>
        <w:t>activities</w:t>
      </w:r>
      <w:r w:rsidR="00AD0176" w:rsidRPr="00226C8F">
        <w:rPr>
          <w:iCs/>
          <w:snapToGrid w:val="0"/>
          <w:sz w:val="22"/>
          <w:szCs w:val="22"/>
          <w:lang w:val="en-GB"/>
        </w:rPr>
        <w:t>;</w:t>
      </w:r>
      <w:proofErr w:type="gramEnd"/>
    </w:p>
    <w:p w14:paraId="262CA8D4" w14:textId="2F2153B0" w:rsidR="005B2742" w:rsidRPr="00226C8F" w:rsidRDefault="00F575BD" w:rsidP="00CB2DB9">
      <w:pPr>
        <w:pStyle w:val="StylePara1Kernat11pt"/>
        <w:suppressLineNumbers/>
        <w:suppressAutoHyphens/>
        <w:kinsoku w:val="0"/>
        <w:overflowPunct w:val="0"/>
        <w:autoSpaceDE w:val="0"/>
        <w:autoSpaceDN w:val="0"/>
        <w:adjustRightInd w:val="0"/>
        <w:ind w:firstLine="709"/>
        <w:jc w:val="both"/>
        <w:rPr>
          <w:iCs/>
          <w:snapToGrid w:val="0"/>
          <w:sz w:val="22"/>
          <w:szCs w:val="22"/>
          <w:lang w:val="en-GB"/>
        </w:rPr>
      </w:pPr>
      <w:r w:rsidRPr="00226C8F">
        <w:rPr>
          <w:iCs/>
          <w:snapToGrid w:val="0"/>
          <w:sz w:val="22"/>
          <w:szCs w:val="22"/>
          <w:lang w:val="en-GB"/>
        </w:rPr>
        <w:t>(b)</w:t>
      </w:r>
      <w:r w:rsidRPr="00226C8F">
        <w:rPr>
          <w:iCs/>
          <w:snapToGrid w:val="0"/>
          <w:sz w:val="22"/>
          <w:szCs w:val="22"/>
          <w:lang w:val="en-GB"/>
        </w:rPr>
        <w:tab/>
      </w:r>
      <w:r w:rsidR="005B2742" w:rsidRPr="00226C8F">
        <w:rPr>
          <w:iCs/>
          <w:snapToGrid w:val="0"/>
          <w:sz w:val="22"/>
          <w:szCs w:val="22"/>
          <w:lang w:val="en-GB"/>
        </w:rPr>
        <w:t xml:space="preserve">Continue to develop corporate communications for the Secretariat, including support for a dynamic and growing use of social media, traditional media outreach, continued work to redesign the website, and development of new and ongoing communications </w:t>
      </w:r>
      <w:proofErr w:type="gramStart"/>
      <w:r w:rsidR="005B2742" w:rsidRPr="00226C8F">
        <w:rPr>
          <w:iCs/>
          <w:snapToGrid w:val="0"/>
          <w:sz w:val="22"/>
          <w:szCs w:val="22"/>
          <w:lang w:val="en-GB"/>
        </w:rPr>
        <w:t>campaigns;</w:t>
      </w:r>
      <w:proofErr w:type="gramEnd"/>
      <w:r w:rsidR="005B2742" w:rsidRPr="00226C8F">
        <w:rPr>
          <w:iCs/>
          <w:snapToGrid w:val="0"/>
          <w:sz w:val="22"/>
          <w:szCs w:val="22"/>
          <w:lang w:val="en-GB"/>
        </w:rPr>
        <w:t xml:space="preserve"> </w:t>
      </w:r>
    </w:p>
    <w:p w14:paraId="3975B0CD" w14:textId="0BFFF1B3" w:rsidR="00E35F4B" w:rsidRPr="00226C8F" w:rsidRDefault="00F575BD" w:rsidP="00CB2DB9">
      <w:pPr>
        <w:pStyle w:val="StylePara1Kernat11pt"/>
        <w:suppressLineNumbers/>
        <w:suppressAutoHyphens/>
        <w:kinsoku w:val="0"/>
        <w:overflowPunct w:val="0"/>
        <w:autoSpaceDE w:val="0"/>
        <w:autoSpaceDN w:val="0"/>
        <w:adjustRightInd w:val="0"/>
        <w:ind w:firstLine="709"/>
        <w:jc w:val="both"/>
        <w:rPr>
          <w:iCs/>
          <w:snapToGrid w:val="0"/>
          <w:sz w:val="22"/>
          <w:szCs w:val="22"/>
          <w:lang w:val="en-GB"/>
        </w:rPr>
      </w:pPr>
      <w:r w:rsidRPr="00226C8F">
        <w:rPr>
          <w:iCs/>
          <w:snapToGrid w:val="0"/>
          <w:sz w:val="22"/>
          <w:szCs w:val="22"/>
          <w:lang w:val="en-GB"/>
        </w:rPr>
        <w:t>(c)</w:t>
      </w:r>
      <w:r w:rsidRPr="00226C8F">
        <w:rPr>
          <w:iCs/>
          <w:snapToGrid w:val="0"/>
          <w:sz w:val="22"/>
          <w:szCs w:val="22"/>
          <w:lang w:val="en-GB"/>
        </w:rPr>
        <w:tab/>
      </w:r>
      <w:r w:rsidR="00E35F4B" w:rsidRPr="00226C8F">
        <w:rPr>
          <w:iCs/>
          <w:snapToGrid w:val="0"/>
          <w:sz w:val="22"/>
          <w:szCs w:val="22"/>
          <w:lang w:val="en-GB"/>
        </w:rPr>
        <w:t>Update the programme of work on communication, education and public awareness for the Convention on Biological Diversity</w:t>
      </w:r>
      <w:r w:rsidR="007B686F" w:rsidRPr="00226C8F">
        <w:rPr>
          <w:iCs/>
          <w:snapToGrid w:val="0"/>
          <w:sz w:val="22"/>
          <w:szCs w:val="22"/>
          <w:lang w:val="en-GB"/>
        </w:rPr>
        <w:t>,</w:t>
      </w:r>
      <w:r w:rsidR="00E35F4B" w:rsidRPr="00226C8F">
        <w:rPr>
          <w:iCs/>
          <w:snapToGrid w:val="0"/>
          <w:sz w:val="22"/>
          <w:szCs w:val="22"/>
          <w:lang w:val="en-GB"/>
        </w:rPr>
        <w:t xml:space="preserve"> in collaboration with the Informal Advisory Committee </w:t>
      </w:r>
      <w:r w:rsidR="001A1F35" w:rsidRPr="00226C8F">
        <w:rPr>
          <w:iCs/>
          <w:snapToGrid w:val="0"/>
          <w:sz w:val="22"/>
          <w:szCs w:val="22"/>
          <w:lang w:val="en-GB"/>
        </w:rPr>
        <w:t>on</w:t>
      </w:r>
      <w:r w:rsidR="00E35F4B" w:rsidRPr="00226C8F">
        <w:rPr>
          <w:iCs/>
          <w:snapToGrid w:val="0"/>
          <w:sz w:val="22"/>
          <w:szCs w:val="22"/>
          <w:lang w:val="en-GB"/>
        </w:rPr>
        <w:t xml:space="preserve"> Communication, Education and Public Awareness</w:t>
      </w:r>
      <w:r w:rsidR="00001995" w:rsidRPr="00226C8F">
        <w:rPr>
          <w:iCs/>
          <w:snapToGrid w:val="0"/>
          <w:sz w:val="22"/>
          <w:szCs w:val="22"/>
          <w:lang w:val="en-GB"/>
        </w:rPr>
        <w:t>,</w:t>
      </w:r>
      <w:r w:rsidR="0046072F" w:rsidRPr="00226C8F">
        <w:rPr>
          <w:iCs/>
          <w:snapToGrid w:val="0"/>
          <w:sz w:val="22"/>
          <w:szCs w:val="22"/>
          <w:lang w:val="en-GB"/>
        </w:rPr>
        <w:t xml:space="preserve"> and develop further guidance </w:t>
      </w:r>
      <w:r w:rsidR="007F47A5" w:rsidRPr="00226C8F">
        <w:rPr>
          <w:iCs/>
          <w:snapToGrid w:val="0"/>
          <w:sz w:val="22"/>
          <w:szCs w:val="22"/>
          <w:lang w:val="en-GB"/>
        </w:rPr>
        <w:t xml:space="preserve">for implementation </w:t>
      </w:r>
      <w:r w:rsidR="0046072F" w:rsidRPr="00226C8F">
        <w:rPr>
          <w:iCs/>
          <w:snapToGrid w:val="0"/>
          <w:sz w:val="22"/>
          <w:szCs w:val="22"/>
          <w:lang w:val="en-GB"/>
        </w:rPr>
        <w:t xml:space="preserve">at the national, subnational and local </w:t>
      </w:r>
      <w:proofErr w:type="gramStart"/>
      <w:r w:rsidR="0046072F" w:rsidRPr="00226C8F">
        <w:rPr>
          <w:iCs/>
          <w:snapToGrid w:val="0"/>
          <w:sz w:val="22"/>
          <w:szCs w:val="22"/>
          <w:lang w:val="en-GB"/>
        </w:rPr>
        <w:t>levels</w:t>
      </w:r>
      <w:r w:rsidR="00E35F4B" w:rsidRPr="00226C8F">
        <w:rPr>
          <w:iCs/>
          <w:snapToGrid w:val="0"/>
          <w:sz w:val="22"/>
          <w:szCs w:val="22"/>
          <w:lang w:val="en-GB"/>
        </w:rPr>
        <w:t>;</w:t>
      </w:r>
      <w:proofErr w:type="gramEnd"/>
      <w:r w:rsidR="00277315" w:rsidRPr="00226C8F">
        <w:rPr>
          <w:iCs/>
          <w:snapToGrid w:val="0"/>
          <w:sz w:val="22"/>
          <w:szCs w:val="22"/>
          <w:lang w:val="en-GB"/>
        </w:rPr>
        <w:t xml:space="preserve"> </w:t>
      </w:r>
    </w:p>
    <w:p w14:paraId="258B5DE2" w14:textId="54FC73C7" w:rsidR="00BA167C" w:rsidRPr="00060F33" w:rsidRDefault="00F575BD" w:rsidP="00CB2DB9">
      <w:pPr>
        <w:pStyle w:val="StylePara1Kernat11pt"/>
        <w:suppressLineNumbers/>
        <w:suppressAutoHyphens/>
        <w:kinsoku w:val="0"/>
        <w:overflowPunct w:val="0"/>
        <w:autoSpaceDE w:val="0"/>
        <w:autoSpaceDN w:val="0"/>
        <w:adjustRightInd w:val="0"/>
        <w:ind w:firstLine="709"/>
        <w:jc w:val="both"/>
      </w:pPr>
      <w:r w:rsidRPr="00226C8F">
        <w:rPr>
          <w:iCs/>
          <w:snapToGrid w:val="0"/>
          <w:sz w:val="22"/>
          <w:szCs w:val="22"/>
          <w:lang w:val="en-GB"/>
        </w:rPr>
        <w:t>(d)</w:t>
      </w:r>
      <w:r w:rsidRPr="00226C8F">
        <w:rPr>
          <w:iCs/>
          <w:snapToGrid w:val="0"/>
          <w:sz w:val="22"/>
          <w:szCs w:val="22"/>
          <w:lang w:val="en-GB"/>
        </w:rPr>
        <w:tab/>
      </w:r>
      <w:r w:rsidR="00E35F4B" w:rsidRPr="00226C8F">
        <w:rPr>
          <w:iCs/>
          <w:snapToGrid w:val="0"/>
          <w:sz w:val="22"/>
          <w:szCs w:val="22"/>
          <w:lang w:val="en-GB"/>
        </w:rPr>
        <w:t>Submit</w:t>
      </w:r>
      <w:r w:rsidR="00E35F4B" w:rsidRPr="00226C8F">
        <w:rPr>
          <w:iCs/>
          <w:snapToGrid w:val="0"/>
          <w:sz w:val="22"/>
          <w:szCs w:val="22"/>
        </w:rPr>
        <w:t xml:space="preserve"> a progress report</w:t>
      </w:r>
      <w:r w:rsidR="00E35F4B" w:rsidRPr="000C06A5">
        <w:rPr>
          <w:iCs/>
          <w:snapToGrid w:val="0"/>
          <w:sz w:val="22"/>
          <w:szCs w:val="22"/>
        </w:rPr>
        <w:t xml:space="preserve"> on activities</w:t>
      </w:r>
      <w:r w:rsidR="002E6A92" w:rsidRPr="000C06A5">
        <w:rPr>
          <w:iCs/>
          <w:snapToGrid w:val="0"/>
          <w:sz w:val="22"/>
          <w:szCs w:val="22"/>
        </w:rPr>
        <w:t xml:space="preserve"> (a) and (b) </w:t>
      </w:r>
      <w:r w:rsidR="00A91938" w:rsidRPr="000C06A5">
        <w:rPr>
          <w:iCs/>
          <w:snapToGrid w:val="0"/>
          <w:sz w:val="22"/>
          <w:szCs w:val="22"/>
        </w:rPr>
        <w:t xml:space="preserve">above, </w:t>
      </w:r>
      <w:r w:rsidR="002E6A92" w:rsidRPr="000C06A5">
        <w:rPr>
          <w:iCs/>
          <w:snapToGrid w:val="0"/>
          <w:sz w:val="22"/>
          <w:szCs w:val="22"/>
        </w:rPr>
        <w:t xml:space="preserve">and the updated programme of work </w:t>
      </w:r>
      <w:r w:rsidR="00277315" w:rsidRPr="000C06A5">
        <w:rPr>
          <w:iCs/>
          <w:snapToGrid w:val="0"/>
          <w:sz w:val="22"/>
          <w:szCs w:val="22"/>
        </w:rPr>
        <w:t xml:space="preserve">on communication, </w:t>
      </w:r>
      <w:proofErr w:type="gramStart"/>
      <w:r w:rsidR="00277315" w:rsidRPr="000C06A5">
        <w:rPr>
          <w:iCs/>
          <w:snapToGrid w:val="0"/>
          <w:sz w:val="22"/>
          <w:szCs w:val="22"/>
        </w:rPr>
        <w:t>education</w:t>
      </w:r>
      <w:proofErr w:type="gramEnd"/>
      <w:r w:rsidR="00277315" w:rsidRPr="000C06A5">
        <w:rPr>
          <w:iCs/>
          <w:snapToGrid w:val="0"/>
          <w:sz w:val="22"/>
          <w:szCs w:val="22"/>
        </w:rPr>
        <w:t xml:space="preserve"> and public awareness for the Convention on Biological Diversity</w:t>
      </w:r>
      <w:r w:rsidR="00B51B27" w:rsidRPr="000C06A5">
        <w:rPr>
          <w:iCs/>
          <w:snapToGrid w:val="0"/>
          <w:sz w:val="22"/>
          <w:szCs w:val="22"/>
        </w:rPr>
        <w:t>,</w:t>
      </w:r>
      <w:r w:rsidR="00E35F4B" w:rsidRPr="000C06A5">
        <w:rPr>
          <w:iCs/>
          <w:snapToGrid w:val="0"/>
          <w:sz w:val="22"/>
          <w:szCs w:val="22"/>
        </w:rPr>
        <w:t xml:space="preserve"> for</w:t>
      </w:r>
      <w:r w:rsidR="00E35F4B" w:rsidRPr="000C06A5">
        <w:rPr>
          <w:iCs/>
          <w:snapToGrid w:val="0"/>
          <w:sz w:val="22"/>
          <w:szCs w:val="22"/>
          <w:lang w:val="en-GB"/>
        </w:rPr>
        <w:t xml:space="preserve"> consideration by the Subsidiary Body on Implementation at its fourth meeting</w:t>
      </w:r>
      <w:r w:rsidR="00E35F4B" w:rsidRPr="00060F33">
        <w:rPr>
          <w:iCs/>
          <w:snapToGrid w:val="0"/>
          <w:sz w:val="22"/>
          <w:szCs w:val="22"/>
          <w:lang w:val="en-GB"/>
        </w:rPr>
        <w:t xml:space="preserve"> and for subsequent consideration by the Conference of the Parties at its sixteenth meeting.</w:t>
      </w:r>
      <w:bookmarkStart w:id="2" w:name="_Toc118354972"/>
    </w:p>
    <w:p w14:paraId="7D11ED0E" w14:textId="77777777" w:rsidR="00C46C0F" w:rsidRDefault="00C46C0F" w:rsidP="00CB2DB9">
      <w:pPr>
        <w:jc w:val="left"/>
        <w:rPr>
          <w:bCs/>
          <w:i/>
          <w:iCs/>
          <w:szCs w:val="22"/>
        </w:rPr>
      </w:pPr>
      <w:r>
        <w:rPr>
          <w:b/>
          <w:szCs w:val="22"/>
        </w:rPr>
        <w:br w:type="page"/>
      </w:r>
    </w:p>
    <w:p w14:paraId="5E189B18" w14:textId="40A4605F" w:rsidR="00220E9B" w:rsidRPr="000C06A5" w:rsidRDefault="00220E9B" w:rsidP="00CB2DB9">
      <w:pPr>
        <w:pStyle w:val="Style1"/>
        <w:spacing w:before="240"/>
        <w:outlineLvl w:val="2"/>
        <w:rPr>
          <w:b w:val="0"/>
          <w:szCs w:val="22"/>
        </w:rPr>
      </w:pPr>
      <w:bookmarkStart w:id="3" w:name="_Toc129621617"/>
      <w:r w:rsidRPr="000C06A5">
        <w:rPr>
          <w:b w:val="0"/>
          <w:szCs w:val="22"/>
        </w:rPr>
        <w:t>Annex</w:t>
      </w:r>
      <w:bookmarkEnd w:id="2"/>
      <w:bookmarkEnd w:id="3"/>
    </w:p>
    <w:p w14:paraId="7102D69C" w14:textId="74E807A9" w:rsidR="00220E9B" w:rsidRPr="000C06A5" w:rsidRDefault="00FA5459" w:rsidP="00F03EE2">
      <w:pPr>
        <w:pStyle w:val="Style1"/>
        <w:tabs>
          <w:tab w:val="clear" w:pos="720"/>
          <w:tab w:val="left" w:pos="0"/>
        </w:tabs>
        <w:spacing w:before="240"/>
        <w:rPr>
          <w:rFonts w:ascii="Times New Roman Bold" w:hAnsi="Times New Roman Bold"/>
          <w:bCs w:val="0"/>
          <w:i w:val="0"/>
          <w:iCs w:val="0"/>
          <w:caps/>
          <w:szCs w:val="22"/>
        </w:rPr>
      </w:pPr>
      <w:bookmarkStart w:id="4" w:name="_Toc118354973"/>
      <w:bookmarkStart w:id="5" w:name="_Toc129621618"/>
      <w:r w:rsidRPr="000C06A5">
        <w:rPr>
          <w:rFonts w:ascii="Times New Roman Bold" w:hAnsi="Times New Roman Bold"/>
          <w:bCs w:val="0"/>
          <w:i w:val="0"/>
          <w:iCs w:val="0"/>
          <w:caps/>
          <w:szCs w:val="22"/>
        </w:rPr>
        <w:t>Communications strategy to support the implementation of the Kunming-Montreal Global Biodiversity Framework</w:t>
      </w:r>
      <w:bookmarkEnd w:id="4"/>
      <w:bookmarkEnd w:id="5"/>
    </w:p>
    <w:p w14:paraId="14F01849" w14:textId="42EC3DBF" w:rsidR="00220E9B" w:rsidRPr="000C06A5" w:rsidRDefault="003A4929" w:rsidP="00F03EE2">
      <w:pPr>
        <w:pStyle w:val="ListParagraph"/>
        <w:keepNext/>
        <w:spacing w:before="240" w:after="120"/>
        <w:ind w:left="0"/>
        <w:contextualSpacing w:val="0"/>
        <w:jc w:val="center"/>
        <w:outlineLvl w:val="2"/>
        <w:rPr>
          <w:b/>
          <w:bCs/>
          <w:snapToGrid w:val="0"/>
          <w:szCs w:val="22"/>
        </w:rPr>
      </w:pPr>
      <w:bookmarkStart w:id="6" w:name="_Toc129621619"/>
      <w:r w:rsidRPr="000C06A5">
        <w:rPr>
          <w:b/>
          <w:bCs/>
          <w:snapToGrid w:val="0"/>
          <w:szCs w:val="22"/>
        </w:rPr>
        <w:t>I.</w:t>
      </w:r>
      <w:r w:rsidRPr="000C06A5">
        <w:rPr>
          <w:b/>
          <w:bCs/>
          <w:snapToGrid w:val="0"/>
          <w:szCs w:val="22"/>
        </w:rPr>
        <w:tab/>
      </w:r>
      <w:r w:rsidR="00C01D4C" w:rsidRPr="000C06A5">
        <w:rPr>
          <w:b/>
          <w:bCs/>
          <w:caps/>
          <w:snapToGrid w:val="0"/>
          <w:szCs w:val="22"/>
        </w:rPr>
        <w:t>Background</w:t>
      </w:r>
      <w:bookmarkEnd w:id="6"/>
    </w:p>
    <w:p w14:paraId="1E67853F" w14:textId="230035DD" w:rsidR="00240DA3" w:rsidRPr="00CB210F"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In decision </w:t>
      </w:r>
      <w:hyperlink r:id="rId15">
        <w:r w:rsidRPr="00060F33">
          <w:rPr>
            <w:snapToGrid w:val="0"/>
            <w:color w:val="0000FF"/>
            <w:kern w:val="22"/>
            <w:szCs w:val="22"/>
            <w:u w:val="single"/>
          </w:rPr>
          <w:t>14/34</w:t>
        </w:r>
      </w:hyperlink>
      <w:r w:rsidRPr="00060F33">
        <w:rPr>
          <w:snapToGrid w:val="0"/>
          <w:color w:val="000000"/>
          <w:kern w:val="22"/>
          <w:szCs w:val="22"/>
        </w:rPr>
        <w:t xml:space="preserve">, the Conference of the Parties decided that the post-2020 global biodiversity framework should be accompanied by an inspirational and motivating 2030 mission as a stepping stone </w:t>
      </w:r>
      <w:r w:rsidRPr="00CB210F">
        <w:rPr>
          <w:snapToGrid w:val="0"/>
          <w:color w:val="000000"/>
          <w:kern w:val="22"/>
          <w:szCs w:val="22"/>
        </w:rPr>
        <w:t xml:space="preserve">towards the 2050 Vision </w:t>
      </w:r>
      <w:r w:rsidR="007F6347" w:rsidRPr="00CB210F">
        <w:rPr>
          <w:snapToGrid w:val="0"/>
          <w:color w:val="000000"/>
          <w:kern w:val="22"/>
          <w:szCs w:val="22"/>
        </w:rPr>
        <w:t xml:space="preserve">of </w:t>
      </w:r>
      <w:r w:rsidR="0017323D" w:rsidRPr="00CB210F">
        <w:rPr>
          <w:snapToGrid w:val="0"/>
          <w:color w:val="000000"/>
          <w:kern w:val="22"/>
          <w:szCs w:val="22"/>
        </w:rPr>
        <w:t>l</w:t>
      </w:r>
      <w:r w:rsidRPr="00CB210F">
        <w:rPr>
          <w:snapToGrid w:val="0"/>
          <w:color w:val="000000"/>
          <w:kern w:val="22"/>
          <w:szCs w:val="22"/>
        </w:rPr>
        <w:t>iving in harmony with nature, which would be supported by a coherent, comprehensive and innovative communication strategy</w:t>
      </w:r>
      <w:r w:rsidRPr="00CB210F">
        <w:rPr>
          <w:snapToGrid w:val="0"/>
          <w:kern w:val="22"/>
          <w:szCs w:val="22"/>
        </w:rPr>
        <w:t>.</w:t>
      </w:r>
      <w:r w:rsidR="00240DA3" w:rsidRPr="00CB210F">
        <w:rPr>
          <w:snapToGrid w:val="0"/>
          <w:color w:val="000000"/>
          <w:spacing w:val="-2"/>
          <w:kern w:val="22"/>
          <w:szCs w:val="22"/>
        </w:rPr>
        <w:t xml:space="preserve"> </w:t>
      </w:r>
    </w:p>
    <w:p w14:paraId="59E05480" w14:textId="5851D1B6" w:rsidR="00220E9B" w:rsidRPr="00CB210F" w:rsidRDefault="00240DA3"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CB210F">
        <w:rPr>
          <w:snapToGrid w:val="0"/>
          <w:color w:val="000000"/>
          <w:kern w:val="22"/>
          <w:szCs w:val="22"/>
        </w:rPr>
        <w:t>The</w:t>
      </w:r>
      <w:r w:rsidRPr="00CB210F">
        <w:rPr>
          <w:snapToGrid w:val="0"/>
          <w:color w:val="000000"/>
          <w:spacing w:val="-2"/>
          <w:kern w:val="22"/>
          <w:szCs w:val="22"/>
        </w:rPr>
        <w:t xml:space="preserve"> present document sets out the communications strategy </w:t>
      </w:r>
      <w:r w:rsidR="00684C61" w:rsidRPr="00CB210F">
        <w:rPr>
          <w:snapToGrid w:val="0"/>
          <w:color w:val="000000"/>
          <w:spacing w:val="-2"/>
          <w:kern w:val="22"/>
          <w:szCs w:val="22"/>
        </w:rPr>
        <w:t xml:space="preserve">to support the implementation of </w:t>
      </w:r>
      <w:r w:rsidRPr="00CB210F">
        <w:rPr>
          <w:snapToGrid w:val="0"/>
          <w:color w:val="000000"/>
          <w:spacing w:val="-2"/>
          <w:kern w:val="22"/>
          <w:szCs w:val="22"/>
        </w:rPr>
        <w:t xml:space="preserve">the </w:t>
      </w:r>
      <w:r w:rsidR="008E4F86" w:rsidRPr="00CB210F">
        <w:rPr>
          <w:snapToGrid w:val="0"/>
          <w:color w:val="000000"/>
          <w:spacing w:val="-2"/>
          <w:kern w:val="22"/>
          <w:szCs w:val="22"/>
        </w:rPr>
        <w:t>Kunming-Montreal</w:t>
      </w:r>
      <w:r w:rsidRPr="00CB210F">
        <w:rPr>
          <w:snapToGrid w:val="0"/>
          <w:color w:val="000000"/>
          <w:spacing w:val="-2"/>
          <w:kern w:val="22"/>
          <w:szCs w:val="22"/>
        </w:rPr>
        <w:t xml:space="preserve"> </w:t>
      </w:r>
      <w:r w:rsidR="008E4F86" w:rsidRPr="00CB210F">
        <w:rPr>
          <w:snapToGrid w:val="0"/>
          <w:color w:val="000000"/>
          <w:spacing w:val="-2"/>
          <w:kern w:val="22"/>
          <w:szCs w:val="22"/>
        </w:rPr>
        <w:t>G</w:t>
      </w:r>
      <w:r w:rsidRPr="00CB210F">
        <w:rPr>
          <w:snapToGrid w:val="0"/>
          <w:color w:val="000000"/>
          <w:spacing w:val="-2"/>
          <w:kern w:val="22"/>
          <w:szCs w:val="22"/>
        </w:rPr>
        <w:t xml:space="preserve">lobal </w:t>
      </w:r>
      <w:r w:rsidR="008E4F86" w:rsidRPr="00CB210F">
        <w:rPr>
          <w:snapToGrid w:val="0"/>
          <w:color w:val="000000"/>
          <w:spacing w:val="-2"/>
          <w:kern w:val="22"/>
          <w:szCs w:val="22"/>
        </w:rPr>
        <w:t>B</w:t>
      </w:r>
      <w:r w:rsidRPr="00CB210F">
        <w:rPr>
          <w:snapToGrid w:val="0"/>
          <w:color w:val="000000"/>
          <w:spacing w:val="-2"/>
          <w:kern w:val="22"/>
          <w:szCs w:val="22"/>
        </w:rPr>
        <w:t xml:space="preserve">iodiversity </w:t>
      </w:r>
      <w:r w:rsidR="008E4F86" w:rsidRPr="00CB210F">
        <w:rPr>
          <w:snapToGrid w:val="0"/>
          <w:color w:val="000000"/>
          <w:spacing w:val="-2"/>
          <w:kern w:val="22"/>
          <w:szCs w:val="22"/>
        </w:rPr>
        <w:t>F</w:t>
      </w:r>
      <w:r w:rsidRPr="00CB210F">
        <w:rPr>
          <w:snapToGrid w:val="0"/>
          <w:color w:val="000000"/>
          <w:spacing w:val="-2"/>
          <w:kern w:val="22"/>
          <w:szCs w:val="22"/>
        </w:rPr>
        <w:t xml:space="preserve">ramework and is meant to complement decision </w:t>
      </w:r>
      <w:hyperlink r:id="rId16" w:history="1">
        <w:r w:rsidRPr="00CB210F">
          <w:rPr>
            <w:rStyle w:val="Hyperlink"/>
            <w:snapToGrid w:val="0"/>
            <w:spacing w:val="-2"/>
            <w:kern w:val="22"/>
            <w:sz w:val="22"/>
            <w:szCs w:val="22"/>
          </w:rPr>
          <w:t>XIII/22</w:t>
        </w:r>
      </w:hyperlink>
      <w:r w:rsidRPr="00CB210F">
        <w:rPr>
          <w:snapToGrid w:val="0"/>
          <w:color w:val="000000"/>
          <w:spacing w:val="-2"/>
          <w:kern w:val="22"/>
          <w:szCs w:val="22"/>
        </w:rPr>
        <w:t xml:space="preserve"> on a framework for a communications strategy.</w:t>
      </w:r>
    </w:p>
    <w:p w14:paraId="5CCBEB4D" w14:textId="5BC5494C" w:rsidR="00220E9B" w:rsidRPr="00CB210F" w:rsidRDefault="00602900" w:rsidP="00F03EE2">
      <w:pPr>
        <w:keepNext/>
        <w:pBdr>
          <w:top w:val="nil"/>
          <w:left w:val="nil"/>
          <w:bottom w:val="nil"/>
          <w:right w:val="nil"/>
          <w:between w:val="nil"/>
        </w:pBdr>
        <w:spacing w:before="120" w:after="120"/>
        <w:jc w:val="center"/>
        <w:outlineLvl w:val="2"/>
        <w:rPr>
          <w:b/>
          <w:bCs/>
          <w:snapToGrid w:val="0"/>
          <w:szCs w:val="22"/>
        </w:rPr>
      </w:pPr>
      <w:bookmarkStart w:id="7" w:name="_Toc129621620"/>
      <w:r w:rsidRPr="00CB210F">
        <w:rPr>
          <w:b/>
          <w:bCs/>
          <w:snapToGrid w:val="0"/>
          <w:szCs w:val="22"/>
        </w:rPr>
        <w:t>II.</w:t>
      </w:r>
      <w:r w:rsidRPr="00CB210F">
        <w:rPr>
          <w:b/>
          <w:bCs/>
          <w:snapToGrid w:val="0"/>
          <w:szCs w:val="22"/>
        </w:rPr>
        <w:tab/>
      </w:r>
      <w:r w:rsidR="00C01D4C" w:rsidRPr="00CB210F">
        <w:rPr>
          <w:rFonts w:ascii="Times New Roman Bold" w:hAnsi="Times New Roman Bold"/>
          <w:b/>
          <w:bCs/>
          <w:caps/>
          <w:snapToGrid w:val="0"/>
          <w:szCs w:val="22"/>
        </w:rPr>
        <w:t>Communication, access to information</w:t>
      </w:r>
      <w:r w:rsidR="00FC3A96" w:rsidRPr="00CB210F">
        <w:rPr>
          <w:rFonts w:ascii="Times New Roman Bold" w:hAnsi="Times New Roman Bold"/>
          <w:b/>
          <w:bCs/>
          <w:caps/>
          <w:snapToGrid w:val="0"/>
          <w:szCs w:val="22"/>
        </w:rPr>
        <w:t>,</w:t>
      </w:r>
      <w:r w:rsidR="00C01D4C" w:rsidRPr="00CB210F">
        <w:rPr>
          <w:rFonts w:ascii="Times New Roman Bold" w:hAnsi="Times New Roman Bold"/>
          <w:b/>
          <w:bCs/>
          <w:caps/>
          <w:snapToGrid w:val="0"/>
          <w:szCs w:val="22"/>
        </w:rPr>
        <w:t xml:space="preserve"> and awareness</w:t>
      </w:r>
      <w:bookmarkEnd w:id="7"/>
    </w:p>
    <w:p w14:paraId="160EE1FC" w14:textId="55E72156"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CB210F">
        <w:rPr>
          <w:snapToGrid w:val="0"/>
          <w:color w:val="000000"/>
          <w:kern w:val="22"/>
          <w:szCs w:val="22"/>
        </w:rPr>
        <w:t>The</w:t>
      </w:r>
      <w:r w:rsidRPr="00CB210F">
        <w:rPr>
          <w:snapToGrid w:val="0"/>
          <w:kern w:val="22"/>
          <w:szCs w:val="22"/>
        </w:rPr>
        <w:t xml:space="preserve"> importance of communication and awareness for the achievement of the 2050 Vision for </w:t>
      </w:r>
      <w:r w:rsidR="00CE2A99" w:rsidRPr="00F03EE2">
        <w:rPr>
          <w:snapToGrid w:val="0"/>
          <w:kern w:val="22"/>
          <w:szCs w:val="22"/>
        </w:rPr>
        <w:t>b</w:t>
      </w:r>
      <w:r w:rsidRPr="00CB210F">
        <w:rPr>
          <w:snapToGrid w:val="0"/>
          <w:kern w:val="22"/>
          <w:szCs w:val="22"/>
        </w:rPr>
        <w:t>iodiversity was highlighted in Aichi Bio</w:t>
      </w:r>
      <w:r w:rsidRPr="00E44392">
        <w:rPr>
          <w:snapToGrid w:val="0"/>
          <w:kern w:val="22"/>
          <w:szCs w:val="22"/>
        </w:rPr>
        <w:t>diversity Target 1: “By 2020, at the latest, people are aware of the values of b</w:t>
      </w:r>
      <w:r w:rsidRPr="00060F33">
        <w:rPr>
          <w:snapToGrid w:val="0"/>
          <w:kern w:val="22"/>
          <w:szCs w:val="22"/>
        </w:rPr>
        <w:t xml:space="preserve">iodiversity and the steps they can take to conserve and use it sustainably.” </w:t>
      </w:r>
      <w:r w:rsidRPr="00060F33">
        <w:rPr>
          <w:snapToGrid w:val="0"/>
          <w:color w:val="000000"/>
          <w:kern w:val="22"/>
          <w:szCs w:val="22"/>
        </w:rPr>
        <w:t xml:space="preserve">As </w:t>
      </w:r>
      <w:r w:rsidR="00F9707C" w:rsidRPr="00060F33">
        <w:rPr>
          <w:snapToGrid w:val="0"/>
          <w:color w:val="000000"/>
          <w:kern w:val="22"/>
          <w:szCs w:val="22"/>
        </w:rPr>
        <w:t xml:space="preserve">noted </w:t>
      </w:r>
      <w:r w:rsidRPr="00060F33">
        <w:rPr>
          <w:snapToGrid w:val="0"/>
          <w:color w:val="000000"/>
          <w:kern w:val="22"/>
          <w:szCs w:val="22"/>
        </w:rPr>
        <w:t xml:space="preserve">in </w:t>
      </w:r>
      <w:r w:rsidRPr="00060F33">
        <w:rPr>
          <w:i/>
          <w:iCs/>
          <w:snapToGrid w:val="0"/>
          <w:color w:val="000000"/>
          <w:kern w:val="22"/>
          <w:szCs w:val="22"/>
        </w:rPr>
        <w:t>Communication, Education and Public Awareness (CEPA): A Toolkit for National Focal Points and NBSAP Coordinators</w:t>
      </w:r>
      <w:r w:rsidRPr="00060F33">
        <w:rPr>
          <w:snapToGrid w:val="0"/>
          <w:color w:val="000000"/>
          <w:kern w:val="22"/>
          <w:szCs w:val="22"/>
        </w:rPr>
        <w:t>,</w:t>
      </w:r>
      <w:r w:rsidRPr="00060F33">
        <w:rPr>
          <w:rStyle w:val="FootnoteReference"/>
          <w:snapToGrid w:val="0"/>
          <w:color w:val="000000"/>
          <w:kern w:val="22"/>
          <w:szCs w:val="22"/>
        </w:rPr>
        <w:footnoteReference w:id="4"/>
      </w:r>
      <w:r w:rsidRPr="00060F33">
        <w:rPr>
          <w:snapToGrid w:val="0"/>
          <w:color w:val="000000"/>
          <w:kern w:val="22"/>
          <w:szCs w:val="22"/>
        </w:rPr>
        <w:t xml:space="preserve"> public awareness is “a first step in developing understanding and concern, to help people know of the issue, to make the issue part of the public discourse or put the issue on the agenda”. In turn, education “develops understanding, clarifies values, develops attitudes of concern for the environment and develops the motivation and skills to act for the environment”.</w:t>
      </w:r>
    </w:p>
    <w:p w14:paraId="5400416F" w14:textId="1EF6C180"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color w:val="000000"/>
          <w:kern w:val="22"/>
          <w:szCs w:val="22"/>
        </w:rPr>
        <w:t>There is obvious evidence of progress o</w:t>
      </w:r>
      <w:r w:rsidRPr="00060F33">
        <w:rPr>
          <w:snapToGrid w:val="0"/>
          <w:kern w:val="22"/>
          <w:szCs w:val="22"/>
        </w:rPr>
        <w:t>ver the course of the decade 2011</w:t>
      </w:r>
      <w:r w:rsidR="00DA1063">
        <w:rPr>
          <w:snapToGrid w:val="0"/>
          <w:kern w:val="22"/>
          <w:szCs w:val="22"/>
        </w:rPr>
        <w:t>–</w:t>
      </w:r>
      <w:r w:rsidRPr="00060F33">
        <w:rPr>
          <w:snapToGrid w:val="0"/>
          <w:kern w:val="22"/>
          <w:szCs w:val="22"/>
        </w:rPr>
        <w:t xml:space="preserve">2020, as reported, for instance, in the fifth edition of the </w:t>
      </w:r>
      <w:r w:rsidRPr="00060F33">
        <w:rPr>
          <w:i/>
          <w:iCs/>
          <w:snapToGrid w:val="0"/>
          <w:kern w:val="22"/>
          <w:szCs w:val="22"/>
        </w:rPr>
        <w:t>Global Biodiversity Outlook</w:t>
      </w:r>
      <w:r w:rsidR="00FF493C" w:rsidRPr="00F03EE2">
        <w:rPr>
          <w:rStyle w:val="FootnoteReference"/>
          <w:snapToGrid w:val="0"/>
          <w:kern w:val="22"/>
          <w:szCs w:val="22"/>
        </w:rPr>
        <w:footnoteReference w:id="5"/>
      </w:r>
      <w:r w:rsidRPr="00060F33">
        <w:rPr>
          <w:snapToGrid w:val="0"/>
          <w:kern w:val="22"/>
          <w:szCs w:val="22"/>
        </w:rPr>
        <w:t xml:space="preserve"> and in the awareness tracker of “On the Edge Conservation”.</w:t>
      </w:r>
      <w:r w:rsidRPr="00060F33">
        <w:rPr>
          <w:rStyle w:val="FootnoteReference"/>
          <w:snapToGrid w:val="0"/>
          <w:color w:val="000000"/>
          <w:kern w:val="22"/>
          <w:szCs w:val="22"/>
        </w:rPr>
        <w:footnoteReference w:id="6"/>
      </w:r>
      <w:r w:rsidRPr="00060F33">
        <w:rPr>
          <w:snapToGrid w:val="0"/>
          <w:kern w:val="22"/>
          <w:szCs w:val="22"/>
        </w:rPr>
        <w:t xml:space="preserve"> Other recent reports and initiatives also show increases in awareness:</w:t>
      </w:r>
    </w:p>
    <w:p w14:paraId="28DB24B4" w14:textId="38453F34" w:rsidR="00220E9B" w:rsidRPr="00060F33" w:rsidRDefault="00220E9B" w:rsidP="00CB2DB9">
      <w:pPr>
        <w:spacing w:before="120" w:after="120"/>
        <w:ind w:firstLine="720"/>
        <w:rPr>
          <w:snapToGrid w:val="0"/>
          <w:kern w:val="22"/>
          <w:szCs w:val="22"/>
        </w:rPr>
      </w:pPr>
      <w:r w:rsidRPr="00060F33">
        <w:rPr>
          <w:snapToGrid w:val="0"/>
          <w:kern w:val="22"/>
          <w:szCs w:val="22"/>
        </w:rPr>
        <w:t>(a)</w:t>
      </w:r>
      <w:r w:rsidRPr="00060F33">
        <w:rPr>
          <w:snapToGrid w:val="0"/>
          <w:kern w:val="22"/>
          <w:szCs w:val="22"/>
        </w:rPr>
        <w:tab/>
      </w:r>
      <w:r w:rsidRPr="00060F33">
        <w:rPr>
          <w:snapToGrid w:val="0"/>
          <w:color w:val="000000"/>
          <w:kern w:val="22"/>
          <w:szCs w:val="22"/>
        </w:rPr>
        <w:t xml:space="preserve">The “Biodiversity Barometer” of the Union for Ethical </w:t>
      </w:r>
      <w:proofErr w:type="spellStart"/>
      <w:r w:rsidRPr="00060F33">
        <w:rPr>
          <w:snapToGrid w:val="0"/>
          <w:color w:val="000000"/>
          <w:kern w:val="22"/>
          <w:szCs w:val="22"/>
        </w:rPr>
        <w:t>BioTrade</w:t>
      </w:r>
      <w:proofErr w:type="spellEnd"/>
      <w:r w:rsidRPr="00060F33">
        <w:rPr>
          <w:snapToGrid w:val="0"/>
          <w:color w:val="000000"/>
          <w:kern w:val="22"/>
          <w:szCs w:val="22"/>
        </w:rPr>
        <w:t xml:space="preserve"> (UEBT) found that, in the core group of countries surveyed</w:t>
      </w:r>
      <w:r w:rsidR="00F9707C" w:rsidRPr="00060F33">
        <w:rPr>
          <w:snapToGrid w:val="0"/>
          <w:color w:val="000000"/>
          <w:kern w:val="22"/>
          <w:szCs w:val="22"/>
        </w:rPr>
        <w:t xml:space="preserve"> </w:t>
      </w:r>
      <w:r w:rsidRPr="00060F33">
        <w:rPr>
          <w:snapToGrid w:val="0"/>
          <w:color w:val="000000"/>
          <w:kern w:val="22"/>
          <w:szCs w:val="22"/>
        </w:rPr>
        <w:t>in 2020,</w:t>
      </w:r>
      <w:r w:rsidR="00F9707C" w:rsidRPr="00060F33">
        <w:rPr>
          <w:rStyle w:val="FootnoteReference"/>
          <w:snapToGrid w:val="0"/>
          <w:color w:val="000000"/>
          <w:kern w:val="22"/>
          <w:szCs w:val="22"/>
        </w:rPr>
        <w:footnoteReference w:id="7"/>
      </w:r>
      <w:r w:rsidR="00F9707C" w:rsidRPr="00060F33">
        <w:rPr>
          <w:snapToGrid w:val="0"/>
          <w:color w:val="000000"/>
          <w:kern w:val="22"/>
          <w:szCs w:val="22"/>
        </w:rPr>
        <w:t xml:space="preserve"> </w:t>
      </w:r>
      <w:r w:rsidRPr="00060F33">
        <w:rPr>
          <w:snapToGrid w:val="0"/>
          <w:color w:val="000000"/>
          <w:kern w:val="22"/>
          <w:szCs w:val="22"/>
        </w:rPr>
        <w:t>78 per cent of respondents said that they had heard about biodiversity, up from 67 per cent in 2010;</w:t>
      </w:r>
      <w:r w:rsidRPr="00060F33">
        <w:rPr>
          <w:rStyle w:val="FootnoteReference"/>
          <w:snapToGrid w:val="0"/>
          <w:color w:val="000000"/>
          <w:kern w:val="22"/>
          <w:szCs w:val="22"/>
        </w:rPr>
        <w:footnoteReference w:id="8"/>
      </w:r>
    </w:p>
    <w:p w14:paraId="1A210404" w14:textId="7B6A1C7F" w:rsidR="00220E9B" w:rsidRPr="00060F33" w:rsidRDefault="00220E9B" w:rsidP="00CB2DB9">
      <w:pPr>
        <w:spacing w:before="120" w:after="120"/>
        <w:ind w:firstLine="720"/>
        <w:rPr>
          <w:snapToGrid w:val="0"/>
          <w:kern w:val="22"/>
          <w:szCs w:val="22"/>
        </w:rPr>
      </w:pPr>
      <w:r w:rsidRPr="00060F33">
        <w:rPr>
          <w:snapToGrid w:val="0"/>
          <w:kern w:val="22"/>
          <w:szCs w:val="22"/>
        </w:rPr>
        <w:t>(b)</w:t>
      </w:r>
      <w:r w:rsidRPr="00060F33">
        <w:rPr>
          <w:snapToGrid w:val="0"/>
          <w:kern w:val="22"/>
          <w:szCs w:val="22"/>
        </w:rPr>
        <w:tab/>
      </w:r>
      <w:r w:rsidRPr="00060F33">
        <w:rPr>
          <w:snapToGrid w:val="0"/>
          <w:color w:val="000000"/>
          <w:kern w:val="22"/>
          <w:szCs w:val="22"/>
        </w:rPr>
        <w:t xml:space="preserve">The recent “Eco-Wakening” report by </w:t>
      </w:r>
      <w:r w:rsidR="003E3964" w:rsidRPr="003E3964">
        <w:rPr>
          <w:snapToGrid w:val="0"/>
          <w:color w:val="000000"/>
          <w:kern w:val="22"/>
          <w:szCs w:val="22"/>
        </w:rPr>
        <w:t>t</w:t>
      </w:r>
      <w:r w:rsidRPr="00F03EE2">
        <w:rPr>
          <w:snapToGrid w:val="0"/>
          <w:color w:val="000000"/>
          <w:kern w:val="22"/>
          <w:szCs w:val="22"/>
        </w:rPr>
        <w:t>he Economist Intelligence Unit</w:t>
      </w:r>
      <w:r w:rsidRPr="00060F33">
        <w:rPr>
          <w:rStyle w:val="FootnoteReference"/>
          <w:snapToGrid w:val="0"/>
          <w:color w:val="000000"/>
          <w:kern w:val="22"/>
          <w:szCs w:val="22"/>
        </w:rPr>
        <w:footnoteReference w:id="9"/>
      </w:r>
      <w:r w:rsidRPr="00060F33">
        <w:rPr>
          <w:snapToGrid w:val="0"/>
          <w:color w:val="000000"/>
          <w:kern w:val="22"/>
          <w:szCs w:val="22"/>
        </w:rPr>
        <w:t xml:space="preserve"> shows a dramatic rise in the number of people concerned about nature loss, with the most dramatic growth in concern occurring in emerging and developing </w:t>
      </w:r>
      <w:proofErr w:type="gramStart"/>
      <w:r w:rsidRPr="00060F33">
        <w:rPr>
          <w:snapToGrid w:val="0"/>
          <w:color w:val="000000"/>
          <w:kern w:val="22"/>
          <w:szCs w:val="22"/>
        </w:rPr>
        <w:t>economies;</w:t>
      </w:r>
      <w:proofErr w:type="gramEnd"/>
    </w:p>
    <w:p w14:paraId="35F1CB99" w14:textId="2A2C3DDE" w:rsidR="00240DA3"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rate of the increase identified in these reports is heterogeneous and not monitored in all countries. This apparent increased awareness has also not translated into actions sufficient to reverse biodiversity loss, as evidenced by the failure to achieve the Aichi Biodiversity Targets. The changes required to solve the challenge of biodiversity loss make it necessary for this increase in awareness to be matched by actions by all people, be they decision makers in the policy domain, investors, consumers, businesses, citizens, </w:t>
      </w:r>
      <w:proofErr w:type="gramStart"/>
      <w:r w:rsidRPr="00060F33">
        <w:rPr>
          <w:snapToGrid w:val="0"/>
          <w:color w:val="000000"/>
          <w:kern w:val="22"/>
          <w:szCs w:val="22"/>
        </w:rPr>
        <w:t>educators</w:t>
      </w:r>
      <w:proofErr w:type="gramEnd"/>
      <w:r w:rsidRPr="00060F33">
        <w:rPr>
          <w:snapToGrid w:val="0"/>
          <w:color w:val="000000"/>
          <w:kern w:val="22"/>
          <w:szCs w:val="22"/>
        </w:rPr>
        <w:t xml:space="preserve"> or others.</w:t>
      </w:r>
      <w:r w:rsidR="00240DA3" w:rsidRPr="00060F33">
        <w:rPr>
          <w:snapToGrid w:val="0"/>
        </w:rPr>
        <w:t xml:space="preserve"> </w:t>
      </w:r>
    </w:p>
    <w:p w14:paraId="125918C6" w14:textId="7629E282" w:rsidR="00240DA3" w:rsidRPr="00060F33" w:rsidRDefault="00B214CA"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rPr>
        <w:t xml:space="preserve">Extensive scientific evidence shows that being aware of the problem of biodiversity loss is not sufficient. </w:t>
      </w:r>
      <w:proofErr w:type="gramStart"/>
      <w:r w:rsidRPr="00060F33">
        <w:rPr>
          <w:snapToGrid w:val="0"/>
        </w:rPr>
        <w:t>In order to</w:t>
      </w:r>
      <w:proofErr w:type="gramEnd"/>
      <w:r w:rsidRPr="00060F33">
        <w:rPr>
          <w:snapToGrid w:val="0"/>
        </w:rPr>
        <w:t xml:space="preserve"> achieve the goals and targets of the </w:t>
      </w:r>
      <w:r w:rsidR="00CB2059">
        <w:rPr>
          <w:snapToGrid w:val="0"/>
        </w:rPr>
        <w:t>Kunming-Montreal</w:t>
      </w:r>
      <w:r w:rsidRPr="00060F33">
        <w:rPr>
          <w:snapToGrid w:val="0"/>
        </w:rPr>
        <w:t xml:space="preserve"> </w:t>
      </w:r>
      <w:r w:rsidR="00CB2059">
        <w:rPr>
          <w:snapToGrid w:val="0"/>
        </w:rPr>
        <w:t>G</w:t>
      </w:r>
      <w:r w:rsidRPr="00060F33">
        <w:rPr>
          <w:snapToGrid w:val="0"/>
        </w:rPr>
        <w:t xml:space="preserve">lobal </w:t>
      </w:r>
      <w:r w:rsidR="00CB2059">
        <w:rPr>
          <w:snapToGrid w:val="0"/>
        </w:rPr>
        <w:t>B</w:t>
      </w:r>
      <w:r w:rsidRPr="00060F33">
        <w:rPr>
          <w:snapToGrid w:val="0"/>
        </w:rPr>
        <w:t xml:space="preserve">iodiversity </w:t>
      </w:r>
      <w:r w:rsidR="00CB2059">
        <w:rPr>
          <w:snapToGrid w:val="0"/>
        </w:rPr>
        <w:t>F</w:t>
      </w:r>
      <w:r w:rsidRPr="00060F33">
        <w:rPr>
          <w:snapToGrid w:val="0"/>
        </w:rPr>
        <w:t>ramework and promote sustainable development and lifestyles in harmony with nature,</w:t>
      </w:r>
      <w:r w:rsidR="00240DA3" w:rsidRPr="00060F33">
        <w:rPr>
          <w:snapToGrid w:val="0"/>
        </w:rPr>
        <w:t xml:space="preserve"> supporting mechanisms, including communication, must be differentiated for each stage and tailored for specific target-groups and their life circumstances (</w:t>
      </w:r>
      <w:r w:rsidR="00E96BAC">
        <w:rPr>
          <w:snapToGrid w:val="0"/>
        </w:rPr>
        <w:t>e.g.,</w:t>
      </w:r>
      <w:r w:rsidR="00240DA3" w:rsidRPr="00060F33">
        <w:rPr>
          <w:snapToGrid w:val="0"/>
        </w:rPr>
        <w:t xml:space="preserve"> youth, political decision makers, the socially </w:t>
      </w:r>
      <w:r w:rsidR="00DF3D35">
        <w:rPr>
          <w:snapToGrid w:val="0"/>
        </w:rPr>
        <w:t>vulnerable</w:t>
      </w:r>
      <w:r w:rsidR="00DF3D35" w:rsidRPr="00060F33">
        <w:rPr>
          <w:snapToGrid w:val="0"/>
        </w:rPr>
        <w:t xml:space="preserve"> </w:t>
      </w:r>
      <w:r w:rsidR="00240DA3" w:rsidRPr="00060F33">
        <w:rPr>
          <w:snapToGrid w:val="0"/>
        </w:rPr>
        <w:t xml:space="preserve">and high-income earners). Communication must be used to </w:t>
      </w:r>
      <w:proofErr w:type="gramStart"/>
      <w:r w:rsidR="00240DA3" w:rsidRPr="00060F33">
        <w:rPr>
          <w:snapToGrid w:val="0"/>
        </w:rPr>
        <w:t>more effectively strengthen the interlinkages</w:t>
      </w:r>
      <w:proofErr w:type="gramEnd"/>
      <w:r w:rsidR="00240DA3" w:rsidRPr="00060F33">
        <w:rPr>
          <w:snapToGrid w:val="0"/>
        </w:rPr>
        <w:t xml:space="preserve"> between biodiversity and the 2030 Agenda </w:t>
      </w:r>
      <w:r w:rsidR="005607DF">
        <w:rPr>
          <w:snapToGrid w:val="0"/>
        </w:rPr>
        <w:t xml:space="preserve">for Sustainable Development </w:t>
      </w:r>
      <w:r w:rsidR="00240DA3" w:rsidRPr="00060F33">
        <w:rPr>
          <w:snapToGrid w:val="0"/>
        </w:rPr>
        <w:t xml:space="preserve">and its Sustainable Development Goals, to highlight the importance of addressing the social, economic and environmental dimensions of sustainable development. This has implications for any communications strategy in support of the </w:t>
      </w:r>
      <w:r w:rsidR="0038739B">
        <w:rPr>
          <w:snapToGrid w:val="0"/>
        </w:rPr>
        <w:t>Kunming-Montreal</w:t>
      </w:r>
      <w:r w:rsidR="0038739B" w:rsidRPr="00060F33">
        <w:rPr>
          <w:snapToGrid w:val="0"/>
        </w:rPr>
        <w:t xml:space="preserve"> </w:t>
      </w:r>
      <w:r w:rsidR="0038739B">
        <w:rPr>
          <w:snapToGrid w:val="0"/>
        </w:rPr>
        <w:t>G</w:t>
      </w:r>
      <w:r w:rsidR="0038739B" w:rsidRPr="00060F33">
        <w:rPr>
          <w:snapToGrid w:val="0"/>
        </w:rPr>
        <w:t xml:space="preserve">lobal </w:t>
      </w:r>
      <w:r w:rsidR="0038739B">
        <w:rPr>
          <w:snapToGrid w:val="0"/>
        </w:rPr>
        <w:t>B</w:t>
      </w:r>
      <w:r w:rsidR="0038739B" w:rsidRPr="00060F33">
        <w:rPr>
          <w:snapToGrid w:val="0"/>
        </w:rPr>
        <w:t xml:space="preserve">iodiversity </w:t>
      </w:r>
      <w:r w:rsidR="0038739B">
        <w:rPr>
          <w:snapToGrid w:val="0"/>
        </w:rPr>
        <w:t>F</w:t>
      </w:r>
      <w:r w:rsidR="0038739B" w:rsidRPr="00060F33">
        <w:rPr>
          <w:snapToGrid w:val="0"/>
        </w:rPr>
        <w:t>ramework</w:t>
      </w:r>
      <w:r w:rsidR="00240DA3" w:rsidRPr="00060F33">
        <w:rPr>
          <w:snapToGrid w:val="0"/>
        </w:rPr>
        <w:t>.</w:t>
      </w:r>
      <w:r w:rsidR="00240DA3" w:rsidRPr="00060F33">
        <w:rPr>
          <w:snapToGrid w:val="0"/>
          <w:color w:val="000000"/>
          <w:kern w:val="22"/>
          <w:szCs w:val="22"/>
        </w:rPr>
        <w:t xml:space="preserve"> </w:t>
      </w:r>
    </w:p>
    <w:p w14:paraId="40B61BC3" w14:textId="3FE37DF0" w:rsidR="00240DA3" w:rsidRPr="00EF0BEE" w:rsidRDefault="00240DA3"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communications strategy will need to raise awareness and trigger change. The strategy needs to be designed in such a way </w:t>
      </w:r>
      <w:r w:rsidR="00253B3B">
        <w:rPr>
          <w:snapToGrid w:val="0"/>
          <w:color w:val="000000"/>
          <w:kern w:val="22"/>
          <w:szCs w:val="22"/>
        </w:rPr>
        <w:t xml:space="preserve">as </w:t>
      </w:r>
      <w:r w:rsidRPr="00060F33">
        <w:rPr>
          <w:snapToGrid w:val="0"/>
          <w:color w:val="000000"/>
          <w:kern w:val="22"/>
          <w:szCs w:val="22"/>
        </w:rPr>
        <w:t>to build up content gradually and allow data</w:t>
      </w:r>
      <w:r w:rsidR="00BF558B">
        <w:rPr>
          <w:snapToGrid w:val="0"/>
          <w:color w:val="000000"/>
          <w:kern w:val="22"/>
          <w:szCs w:val="22"/>
        </w:rPr>
        <w:t>-</w:t>
      </w:r>
      <w:r w:rsidRPr="00060F33">
        <w:rPr>
          <w:snapToGrid w:val="0"/>
          <w:color w:val="000000"/>
          <w:kern w:val="22"/>
          <w:szCs w:val="22"/>
        </w:rPr>
        <w:t xml:space="preserve">sharing among people deploying the strategy in the short term, while developing ongoing research and evaluation in the medium and long term. This process should focus on better understanding of social actors, their intentions, </w:t>
      </w:r>
      <w:proofErr w:type="gramStart"/>
      <w:r w:rsidRPr="00060F33">
        <w:rPr>
          <w:snapToGrid w:val="0"/>
          <w:color w:val="000000"/>
          <w:kern w:val="22"/>
          <w:szCs w:val="22"/>
        </w:rPr>
        <w:t>attitudes</w:t>
      </w:r>
      <w:proofErr w:type="gramEnd"/>
      <w:r w:rsidRPr="00060F33">
        <w:rPr>
          <w:snapToGrid w:val="0"/>
          <w:color w:val="000000"/>
          <w:kern w:val="22"/>
          <w:szCs w:val="22"/>
        </w:rPr>
        <w:t xml:space="preserve"> and norms</w:t>
      </w:r>
      <w:r w:rsidR="00A1209D">
        <w:rPr>
          <w:snapToGrid w:val="0"/>
          <w:color w:val="000000"/>
          <w:kern w:val="22"/>
          <w:szCs w:val="22"/>
        </w:rPr>
        <w:t>,</w:t>
      </w:r>
      <w:r w:rsidRPr="00060F33">
        <w:rPr>
          <w:snapToGrid w:val="0"/>
          <w:color w:val="000000"/>
          <w:kern w:val="22"/>
          <w:szCs w:val="22"/>
        </w:rPr>
        <w:t xml:space="preserve"> as well as their beliefs, perceptions </w:t>
      </w:r>
      <w:r w:rsidRPr="00EF0BEE">
        <w:rPr>
          <w:snapToGrid w:val="0"/>
          <w:color w:val="000000"/>
          <w:kern w:val="22"/>
          <w:szCs w:val="22"/>
        </w:rPr>
        <w:t xml:space="preserve">and choices. This understanding should be used to monitor success and adjust the strategy as time goes on. </w:t>
      </w:r>
    </w:p>
    <w:p w14:paraId="3837A828" w14:textId="32AEF96D" w:rsidR="00240DA3" w:rsidRPr="00EF0BEE" w:rsidRDefault="00240DA3"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EF0BEE">
        <w:rPr>
          <w:snapToGrid w:val="0"/>
          <w:color w:val="000000"/>
          <w:kern w:val="22"/>
          <w:szCs w:val="22"/>
        </w:rPr>
        <w:t xml:space="preserve">The </w:t>
      </w:r>
      <w:r w:rsidR="00C4135A" w:rsidRPr="00EF0BEE">
        <w:rPr>
          <w:snapToGrid w:val="0"/>
        </w:rPr>
        <w:t>Kunming-Montreal Global Biodiversity Framework</w:t>
      </w:r>
      <w:r w:rsidRPr="00EF0BEE">
        <w:rPr>
          <w:snapToGrid w:val="0"/>
          <w:color w:val="000000"/>
          <w:kern w:val="22"/>
          <w:szCs w:val="22"/>
        </w:rPr>
        <w:t xml:space="preserve"> provides an occasion for renewed and updated communication, building on the achievements of the United Nations Decade on Biodiversity and in the context of the United Nations Decade of Action to deliver the Sustainable Development Goals. Communications management will require an ongoing understanding and evaluation of the state of achievement of the </w:t>
      </w:r>
      <w:r w:rsidR="00C4135A" w:rsidRPr="00EF0BEE">
        <w:rPr>
          <w:snapToGrid w:val="0"/>
          <w:color w:val="000000"/>
          <w:kern w:val="22"/>
          <w:szCs w:val="22"/>
        </w:rPr>
        <w:t>F</w:t>
      </w:r>
      <w:r w:rsidRPr="00EF0BEE">
        <w:rPr>
          <w:snapToGrid w:val="0"/>
          <w:color w:val="000000"/>
          <w:kern w:val="22"/>
          <w:szCs w:val="22"/>
        </w:rPr>
        <w:t xml:space="preserve">ramework, and it will need to </w:t>
      </w:r>
      <w:r w:rsidR="00052AE2" w:rsidRPr="00EF0BEE">
        <w:rPr>
          <w:snapToGrid w:val="0"/>
          <w:color w:val="000000"/>
          <w:kern w:val="22"/>
          <w:szCs w:val="22"/>
        </w:rPr>
        <w:t xml:space="preserve">reflect </w:t>
      </w:r>
      <w:r w:rsidR="00AB3E73" w:rsidRPr="00EF0BEE">
        <w:rPr>
          <w:snapToGrid w:val="0"/>
          <w:color w:val="000000"/>
          <w:kern w:val="22"/>
          <w:szCs w:val="22"/>
        </w:rPr>
        <w:t xml:space="preserve">the relationship </w:t>
      </w:r>
      <w:r w:rsidRPr="00EF0BEE">
        <w:rPr>
          <w:snapToGrid w:val="0"/>
          <w:color w:val="000000"/>
          <w:kern w:val="22"/>
          <w:szCs w:val="22"/>
        </w:rPr>
        <w:t>between climate change and biodiversity. This process will facilitate the creation of content for the communications strategy, while providing continuity and support to ongoing initiatives and to the monitoring of results.</w:t>
      </w:r>
    </w:p>
    <w:p w14:paraId="7F1338BE" w14:textId="64D7B091" w:rsidR="00220E9B" w:rsidRPr="00060F33" w:rsidRDefault="00CD3B85" w:rsidP="00F03EE2">
      <w:pPr>
        <w:keepNext/>
        <w:spacing w:before="120" w:after="120"/>
        <w:jc w:val="center"/>
        <w:outlineLvl w:val="2"/>
        <w:rPr>
          <w:b/>
          <w:bCs/>
          <w:snapToGrid w:val="0"/>
          <w:szCs w:val="22"/>
        </w:rPr>
      </w:pPr>
      <w:bookmarkStart w:id="8" w:name="_Toc129621621"/>
      <w:r w:rsidRPr="00060F33">
        <w:rPr>
          <w:b/>
          <w:bCs/>
          <w:snapToGrid w:val="0"/>
          <w:szCs w:val="22"/>
        </w:rPr>
        <w:t>III.</w:t>
      </w:r>
      <w:r w:rsidRPr="00060F33">
        <w:rPr>
          <w:b/>
          <w:bCs/>
          <w:snapToGrid w:val="0"/>
          <w:szCs w:val="22"/>
        </w:rPr>
        <w:tab/>
      </w:r>
      <w:r w:rsidR="00C01D4C" w:rsidRPr="00DC59BE">
        <w:rPr>
          <w:rFonts w:ascii="Times New Roman Bold" w:hAnsi="Times New Roman Bold"/>
          <w:b/>
          <w:bCs/>
          <w:caps/>
          <w:snapToGrid w:val="0"/>
          <w:szCs w:val="22"/>
        </w:rPr>
        <w:t>Scope and purpose of the strategy</w:t>
      </w:r>
      <w:bookmarkEnd w:id="8"/>
    </w:p>
    <w:p w14:paraId="1F74C564" w14:textId="7DA3905A"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rPr>
          <w:snapToGrid w:val="0"/>
          <w:color w:val="000000"/>
          <w:kern w:val="22"/>
          <w:szCs w:val="22"/>
        </w:rPr>
      </w:pPr>
      <w:r w:rsidRPr="00060F33">
        <w:rPr>
          <w:snapToGrid w:val="0"/>
          <w:color w:val="000000"/>
          <w:kern w:val="22"/>
          <w:szCs w:val="22"/>
        </w:rPr>
        <w:t>The strategy is meant to be used for communications efforts by the Executive Secretary, and to support communications efforts by all others, including Parties, indigenous peoples and local communities</w:t>
      </w:r>
      <w:r w:rsidR="00CD4E25">
        <w:rPr>
          <w:snapToGrid w:val="0"/>
          <w:color w:val="000000"/>
          <w:kern w:val="22"/>
          <w:szCs w:val="22"/>
        </w:rPr>
        <w:t>,</w:t>
      </w:r>
      <w:r w:rsidRPr="00060F33">
        <w:rPr>
          <w:snapToGrid w:val="0"/>
          <w:color w:val="000000"/>
          <w:kern w:val="22"/>
          <w:szCs w:val="22"/>
        </w:rPr>
        <w:t xml:space="preserve"> stakeholders, United Nations system actors and others:</w:t>
      </w:r>
    </w:p>
    <w:p w14:paraId="5DC54440"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(a)</w:t>
      </w:r>
      <w:r w:rsidRPr="00060F33">
        <w:rPr>
          <w:snapToGrid w:val="0"/>
          <w:color w:val="000000"/>
          <w:kern w:val="22"/>
          <w:szCs w:val="22"/>
        </w:rPr>
        <w:tab/>
        <w:t xml:space="preserve">By providing a structure for coordination and collaboration among relevant actors; increased and magnified effectiveness is the </w:t>
      </w:r>
      <w:proofErr w:type="gramStart"/>
      <w:r w:rsidRPr="00060F33">
        <w:rPr>
          <w:snapToGrid w:val="0"/>
          <w:color w:val="000000"/>
          <w:kern w:val="22"/>
          <w:szCs w:val="22"/>
        </w:rPr>
        <w:t>goal;</w:t>
      </w:r>
      <w:proofErr w:type="gramEnd"/>
    </w:p>
    <w:p w14:paraId="73D82A8E"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(b)</w:t>
      </w:r>
      <w:r w:rsidRPr="00060F33">
        <w:rPr>
          <w:snapToGrid w:val="0"/>
          <w:color w:val="000000"/>
          <w:kern w:val="22"/>
          <w:szCs w:val="22"/>
        </w:rPr>
        <w:tab/>
        <w:t xml:space="preserve">As initial guidance to inform the development of specific strategies and action plans at the global, regional, national and subnational levels, by political decision makers, social entrepreneurs, businesses, citizens, youth, and by indigenous peoples and local communities, as </w:t>
      </w:r>
      <w:proofErr w:type="gramStart"/>
      <w:r w:rsidRPr="00060F33">
        <w:rPr>
          <w:snapToGrid w:val="0"/>
          <w:color w:val="000000"/>
          <w:kern w:val="22"/>
          <w:szCs w:val="22"/>
        </w:rPr>
        <w:t>appropriate;</w:t>
      </w:r>
      <w:proofErr w:type="gramEnd"/>
    </w:p>
    <w:p w14:paraId="46E58B96" w14:textId="06E5D106" w:rsidR="00220E9B" w:rsidRPr="00BA31FB"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(c)</w:t>
      </w:r>
      <w:r w:rsidRPr="00060F33">
        <w:rPr>
          <w:snapToGrid w:val="0"/>
          <w:color w:val="000000"/>
          <w:kern w:val="22"/>
          <w:szCs w:val="22"/>
        </w:rPr>
        <w:tab/>
        <w:t xml:space="preserve">To promote awareness in support of </w:t>
      </w:r>
      <w:r w:rsidR="007E5483" w:rsidRPr="00060F33">
        <w:rPr>
          <w:snapToGrid w:val="0"/>
          <w:color w:val="000000"/>
          <w:kern w:val="22"/>
          <w:szCs w:val="22"/>
        </w:rPr>
        <w:t xml:space="preserve">the </w:t>
      </w:r>
      <w:r w:rsidRPr="00060F33">
        <w:rPr>
          <w:snapToGrid w:val="0"/>
          <w:color w:val="000000"/>
          <w:kern w:val="22"/>
          <w:szCs w:val="22"/>
        </w:rPr>
        <w:t>conservation</w:t>
      </w:r>
      <w:r w:rsidR="007E5483" w:rsidRPr="00060F33">
        <w:rPr>
          <w:snapToGrid w:val="0"/>
          <w:color w:val="000000"/>
          <w:kern w:val="22"/>
          <w:szCs w:val="22"/>
        </w:rPr>
        <w:t xml:space="preserve"> of biological diversity</w:t>
      </w:r>
      <w:r w:rsidRPr="00060F33">
        <w:rPr>
          <w:snapToGrid w:val="0"/>
          <w:color w:val="000000"/>
          <w:kern w:val="22"/>
          <w:szCs w:val="22"/>
        </w:rPr>
        <w:t>,</w:t>
      </w:r>
      <w:r w:rsidR="005B2742" w:rsidRPr="00060F33">
        <w:rPr>
          <w:snapToGrid w:val="0"/>
          <w:color w:val="000000"/>
          <w:kern w:val="22"/>
          <w:szCs w:val="22"/>
        </w:rPr>
        <w:t xml:space="preserve"> the</w:t>
      </w:r>
      <w:r w:rsidRPr="00060F33">
        <w:rPr>
          <w:snapToGrid w:val="0"/>
          <w:color w:val="000000"/>
          <w:kern w:val="22"/>
          <w:szCs w:val="22"/>
        </w:rPr>
        <w:t xml:space="preserve"> sustainable use</w:t>
      </w:r>
      <w:r w:rsidR="005B2742" w:rsidRPr="00060F33">
        <w:rPr>
          <w:snapToGrid w:val="0"/>
          <w:color w:val="000000"/>
          <w:kern w:val="22"/>
          <w:szCs w:val="22"/>
        </w:rPr>
        <w:t xml:space="preserve"> of its components, and the fair and </w:t>
      </w:r>
      <w:r w:rsidRPr="00060F33">
        <w:rPr>
          <w:snapToGrid w:val="0"/>
          <w:color w:val="000000"/>
          <w:kern w:val="22"/>
          <w:szCs w:val="22"/>
        </w:rPr>
        <w:t>equitable sharing of benefits</w:t>
      </w:r>
      <w:r w:rsidR="007E5483" w:rsidRPr="00060F33">
        <w:rPr>
          <w:snapToGrid w:val="0"/>
          <w:color w:val="000000"/>
          <w:kern w:val="22"/>
          <w:szCs w:val="22"/>
        </w:rPr>
        <w:t xml:space="preserve"> arising from the util</w:t>
      </w:r>
      <w:r w:rsidR="005B2742" w:rsidRPr="00060F33">
        <w:rPr>
          <w:snapToGrid w:val="0"/>
          <w:color w:val="000000"/>
          <w:kern w:val="22"/>
          <w:szCs w:val="22"/>
        </w:rPr>
        <w:t>ization</w:t>
      </w:r>
      <w:r w:rsidR="007E5483" w:rsidRPr="00060F33">
        <w:rPr>
          <w:snapToGrid w:val="0"/>
          <w:color w:val="000000"/>
          <w:kern w:val="22"/>
          <w:szCs w:val="22"/>
        </w:rPr>
        <w:t xml:space="preserve"> of genetic resources</w:t>
      </w:r>
      <w:r w:rsidRPr="00060F33">
        <w:rPr>
          <w:snapToGrid w:val="0"/>
          <w:color w:val="000000"/>
          <w:kern w:val="22"/>
          <w:szCs w:val="22"/>
        </w:rPr>
        <w:t xml:space="preserve">, and transformative change </w:t>
      </w:r>
      <w:r w:rsidRPr="00BA31FB">
        <w:rPr>
          <w:snapToGrid w:val="0"/>
          <w:color w:val="000000"/>
          <w:kern w:val="22"/>
          <w:szCs w:val="22"/>
        </w:rPr>
        <w:t xml:space="preserve">towards the 2050 </w:t>
      </w:r>
      <w:r w:rsidR="006D5FB1" w:rsidRPr="00BA31FB">
        <w:rPr>
          <w:snapToGrid w:val="0"/>
          <w:color w:val="000000"/>
          <w:kern w:val="22"/>
          <w:szCs w:val="22"/>
        </w:rPr>
        <w:t>V</w:t>
      </w:r>
      <w:r w:rsidRPr="00BA31FB">
        <w:rPr>
          <w:snapToGrid w:val="0"/>
          <w:color w:val="000000"/>
          <w:kern w:val="22"/>
          <w:szCs w:val="22"/>
        </w:rPr>
        <w:t xml:space="preserve">ision </w:t>
      </w:r>
      <w:r w:rsidR="006D5FB1" w:rsidRPr="00BA31FB">
        <w:rPr>
          <w:snapToGrid w:val="0"/>
          <w:color w:val="000000"/>
          <w:kern w:val="22"/>
          <w:szCs w:val="22"/>
        </w:rPr>
        <w:t xml:space="preserve">for </w:t>
      </w:r>
      <w:proofErr w:type="gramStart"/>
      <w:r w:rsidR="00E33A0A" w:rsidRPr="00FB58BC">
        <w:rPr>
          <w:snapToGrid w:val="0"/>
          <w:color w:val="000000"/>
          <w:kern w:val="22"/>
          <w:szCs w:val="22"/>
        </w:rPr>
        <w:t>b</w:t>
      </w:r>
      <w:r w:rsidR="006D5FB1" w:rsidRPr="00BA31FB">
        <w:rPr>
          <w:snapToGrid w:val="0"/>
          <w:color w:val="000000"/>
          <w:kern w:val="22"/>
          <w:szCs w:val="22"/>
        </w:rPr>
        <w:t>iodiversity</w:t>
      </w:r>
      <w:r w:rsidRPr="00BA31FB">
        <w:rPr>
          <w:snapToGrid w:val="0"/>
          <w:color w:val="000000"/>
          <w:kern w:val="22"/>
          <w:szCs w:val="22"/>
        </w:rPr>
        <w:t>;</w:t>
      </w:r>
      <w:proofErr w:type="gramEnd"/>
    </w:p>
    <w:p w14:paraId="6F28D906" w14:textId="39907E44"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BA31FB">
        <w:rPr>
          <w:snapToGrid w:val="0"/>
          <w:color w:val="000000"/>
          <w:kern w:val="22"/>
          <w:szCs w:val="22"/>
        </w:rPr>
        <w:t xml:space="preserve">The communications strategy will need to be implemented and further developed in a participatory, </w:t>
      </w:r>
      <w:proofErr w:type="gramStart"/>
      <w:r w:rsidRPr="00BA31FB">
        <w:rPr>
          <w:snapToGrid w:val="0"/>
          <w:color w:val="000000"/>
          <w:kern w:val="22"/>
          <w:szCs w:val="22"/>
        </w:rPr>
        <w:t>iterative</w:t>
      </w:r>
      <w:proofErr w:type="gramEnd"/>
      <w:r w:rsidRPr="00BA31FB">
        <w:rPr>
          <w:snapToGrid w:val="0"/>
          <w:color w:val="000000"/>
          <w:kern w:val="22"/>
          <w:szCs w:val="22"/>
        </w:rPr>
        <w:t xml:space="preserve"> and flexible manner, assisted by experts in communication</w:t>
      </w:r>
      <w:r w:rsidR="005B2742" w:rsidRPr="00BA31FB">
        <w:rPr>
          <w:snapToGrid w:val="0"/>
          <w:color w:val="000000"/>
          <w:kern w:val="22"/>
          <w:szCs w:val="22"/>
        </w:rPr>
        <w:t xml:space="preserve">, </w:t>
      </w:r>
      <w:r w:rsidRPr="00BA31FB">
        <w:rPr>
          <w:snapToGrid w:val="0"/>
          <w:color w:val="000000"/>
          <w:kern w:val="22"/>
          <w:szCs w:val="22"/>
        </w:rPr>
        <w:t>and</w:t>
      </w:r>
      <w:r w:rsidRPr="00060F33">
        <w:rPr>
          <w:snapToGrid w:val="0"/>
          <w:color w:val="000000"/>
          <w:kern w:val="22"/>
          <w:szCs w:val="22"/>
        </w:rPr>
        <w:t xml:space="preserve"> </w:t>
      </w:r>
      <w:r w:rsidR="006B58B3" w:rsidRPr="00060F33">
        <w:rPr>
          <w:snapToGrid w:val="0"/>
          <w:color w:val="000000"/>
          <w:kern w:val="22"/>
          <w:szCs w:val="22"/>
        </w:rPr>
        <w:t xml:space="preserve">other relevant disciplines, </w:t>
      </w:r>
      <w:r w:rsidRPr="00060F33">
        <w:rPr>
          <w:snapToGrid w:val="0"/>
          <w:color w:val="000000"/>
          <w:kern w:val="22"/>
          <w:szCs w:val="22"/>
        </w:rPr>
        <w:t xml:space="preserve">including a strong participation of indigenous peoples and local communities, women and youth. Its further development should be led by advice and consultations at the international level, led by the Executive Secretary, which then inform further consultations. Throughout the consultations, the active participation of indigenous peoples and local communities, education experts, youth, and representatives of various socioeconomic and sociocultural backgrounds is important, as is the need to ensure the full incorporation of intra- and intergenerational, intercultural and gender considerations. At the global level, immediate to long-term adjustments of the strategy will be coordinated through </w:t>
      </w:r>
      <w:r w:rsidRPr="00201A86">
        <w:rPr>
          <w:snapToGrid w:val="0"/>
          <w:color w:val="000000"/>
          <w:kern w:val="22"/>
          <w:szCs w:val="22"/>
        </w:rPr>
        <w:t xml:space="preserve">an open-source coordination </w:t>
      </w:r>
      <w:r w:rsidR="00794E50" w:rsidRPr="00F324F1">
        <w:rPr>
          <w:snapToGrid w:val="0"/>
          <w:color w:val="000000"/>
          <w:kern w:val="22"/>
          <w:szCs w:val="22"/>
        </w:rPr>
        <w:t>mechanism</w:t>
      </w:r>
      <w:r w:rsidRPr="00F324F1">
        <w:rPr>
          <w:snapToGrid w:val="0"/>
          <w:color w:val="000000"/>
          <w:kern w:val="22"/>
          <w:szCs w:val="22"/>
        </w:rPr>
        <w:t>, outlined</w:t>
      </w:r>
      <w:r w:rsidRPr="00201A86">
        <w:rPr>
          <w:snapToGrid w:val="0"/>
          <w:color w:val="000000"/>
          <w:kern w:val="22"/>
          <w:szCs w:val="22"/>
        </w:rPr>
        <w:t xml:space="preserve"> below.</w:t>
      </w:r>
    </w:p>
    <w:p w14:paraId="0D1AABBA" w14:textId="065C3494" w:rsidR="00220E9B" w:rsidRPr="002F3C48"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w:t>
      </w:r>
      <w:r w:rsidR="006B58B3" w:rsidRPr="00060F33">
        <w:rPr>
          <w:snapToGrid w:val="0"/>
          <w:color w:val="000000"/>
          <w:kern w:val="22"/>
          <w:szCs w:val="22"/>
        </w:rPr>
        <w:t xml:space="preserve">communications </w:t>
      </w:r>
      <w:r w:rsidRPr="00060F33">
        <w:rPr>
          <w:snapToGrid w:val="0"/>
          <w:color w:val="000000"/>
          <w:kern w:val="22"/>
          <w:szCs w:val="22"/>
        </w:rPr>
        <w:t xml:space="preserve">strategy will be kept under review by the Conference of the Parties, </w:t>
      </w:r>
      <w:r w:rsidR="006B58B3" w:rsidRPr="00060F33">
        <w:rPr>
          <w:snapToGrid w:val="0"/>
          <w:color w:val="000000"/>
          <w:kern w:val="22"/>
          <w:szCs w:val="22"/>
        </w:rPr>
        <w:t>with input</w:t>
      </w:r>
      <w:r w:rsidRPr="00060F33">
        <w:rPr>
          <w:snapToGrid w:val="0"/>
          <w:color w:val="000000"/>
          <w:kern w:val="22"/>
          <w:szCs w:val="22"/>
        </w:rPr>
        <w:t xml:space="preserve"> from the Informal Advisory Committee on Communication, Education and Public </w:t>
      </w:r>
      <w:r w:rsidRPr="002F3C48">
        <w:rPr>
          <w:snapToGrid w:val="0"/>
          <w:color w:val="000000"/>
          <w:kern w:val="22"/>
          <w:szCs w:val="22"/>
        </w:rPr>
        <w:t>Awareness, and other</w:t>
      </w:r>
      <w:r w:rsidR="006B58B3" w:rsidRPr="002F3C48">
        <w:rPr>
          <w:snapToGrid w:val="0"/>
          <w:color w:val="000000"/>
          <w:kern w:val="22"/>
          <w:szCs w:val="22"/>
        </w:rPr>
        <w:t xml:space="preserve"> relevant processes.</w:t>
      </w:r>
    </w:p>
    <w:p w14:paraId="533AAB74" w14:textId="1A59CB17"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The</w:t>
      </w:r>
      <w:r w:rsidR="006B58B3" w:rsidRPr="00060F33">
        <w:rPr>
          <w:snapToGrid w:val="0"/>
          <w:color w:val="000000"/>
          <w:kern w:val="22"/>
          <w:szCs w:val="22"/>
        </w:rPr>
        <w:t xml:space="preserve"> elements</w:t>
      </w:r>
      <w:r w:rsidRPr="00060F33">
        <w:rPr>
          <w:snapToGrid w:val="0"/>
          <w:color w:val="000000"/>
          <w:kern w:val="22"/>
          <w:szCs w:val="22"/>
        </w:rPr>
        <w:t xml:space="preserve"> for </w:t>
      </w:r>
      <w:r w:rsidRPr="00201A86">
        <w:rPr>
          <w:snapToGrid w:val="0"/>
          <w:color w:val="000000"/>
          <w:kern w:val="22"/>
          <w:szCs w:val="22"/>
        </w:rPr>
        <w:t>such a review would</w:t>
      </w:r>
      <w:r w:rsidRPr="00060F33">
        <w:rPr>
          <w:snapToGrid w:val="0"/>
          <w:color w:val="000000"/>
          <w:kern w:val="22"/>
          <w:szCs w:val="22"/>
        </w:rPr>
        <w:t xml:space="preserve"> be as follows:</w:t>
      </w:r>
    </w:p>
    <w:p w14:paraId="0CD0536A" w14:textId="7760F5A0"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(a)</w:t>
      </w:r>
      <w:r w:rsidRPr="00060F33">
        <w:rPr>
          <w:snapToGrid w:val="0"/>
          <w:color w:val="000000"/>
          <w:kern w:val="22"/>
          <w:szCs w:val="22"/>
        </w:rPr>
        <w:tab/>
      </w:r>
      <w:r w:rsidR="0063267A" w:rsidRPr="00060F33">
        <w:rPr>
          <w:snapToGrid w:val="0"/>
          <w:color w:val="000000"/>
          <w:kern w:val="22"/>
          <w:szCs w:val="22"/>
        </w:rPr>
        <w:t>A meeting of the Informal Advisory Committee on Communication, Education and Public Awareness</w:t>
      </w:r>
      <w:r w:rsidRPr="00060F33">
        <w:rPr>
          <w:snapToGrid w:val="0"/>
          <w:color w:val="000000"/>
          <w:kern w:val="22"/>
          <w:szCs w:val="22"/>
        </w:rPr>
        <w:t xml:space="preserve">, to be held after the fifteenth meeting </w:t>
      </w:r>
      <w:r w:rsidRPr="00E141EB">
        <w:rPr>
          <w:snapToGrid w:val="0"/>
          <w:color w:val="000000"/>
          <w:kern w:val="22"/>
          <w:szCs w:val="22"/>
        </w:rPr>
        <w:t xml:space="preserve">of the Conference of the Parties, to elaborate the final details of the </w:t>
      </w:r>
      <w:r w:rsidR="00F41049" w:rsidRPr="00E141EB">
        <w:rPr>
          <w:snapToGrid w:val="0"/>
          <w:color w:val="000000"/>
          <w:kern w:val="22"/>
          <w:szCs w:val="22"/>
        </w:rPr>
        <w:t xml:space="preserve">communication </w:t>
      </w:r>
      <w:proofErr w:type="gramStart"/>
      <w:r w:rsidRPr="00E141EB">
        <w:rPr>
          <w:snapToGrid w:val="0"/>
          <w:color w:val="000000"/>
          <w:kern w:val="22"/>
          <w:szCs w:val="22"/>
        </w:rPr>
        <w:t>strategy;</w:t>
      </w:r>
      <w:proofErr w:type="gramEnd"/>
    </w:p>
    <w:p w14:paraId="2F1CCDEB" w14:textId="2A95947B"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(b)</w:t>
      </w:r>
      <w:r w:rsidRPr="00060F33">
        <w:rPr>
          <w:snapToGrid w:val="0"/>
          <w:color w:val="000000"/>
          <w:kern w:val="22"/>
          <w:szCs w:val="22"/>
        </w:rPr>
        <w:tab/>
        <w:t xml:space="preserve">A biennial evaluation of the activities that have been carried out, seeking to identify best practices, changes in awareness, impact and effectiveness, to be reviewed by the Subsidiary Body on </w:t>
      </w:r>
      <w:proofErr w:type="gramStart"/>
      <w:r w:rsidRPr="00060F33">
        <w:rPr>
          <w:snapToGrid w:val="0"/>
          <w:color w:val="000000"/>
          <w:kern w:val="22"/>
          <w:szCs w:val="22"/>
        </w:rPr>
        <w:t>Implementation;</w:t>
      </w:r>
      <w:proofErr w:type="gramEnd"/>
    </w:p>
    <w:p w14:paraId="7F1483FD" w14:textId="67FA32F0"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(c)</w:t>
      </w:r>
      <w:r w:rsidRPr="00060F33">
        <w:rPr>
          <w:snapToGrid w:val="0"/>
          <w:color w:val="000000"/>
          <w:kern w:val="22"/>
          <w:szCs w:val="22"/>
        </w:rPr>
        <w:tab/>
        <w:t xml:space="preserve">Identification of new areas for communication and learning, or the need to adjust existing </w:t>
      </w:r>
      <w:proofErr w:type="gramStart"/>
      <w:r w:rsidRPr="00060F33">
        <w:rPr>
          <w:snapToGrid w:val="0"/>
          <w:color w:val="000000"/>
          <w:kern w:val="22"/>
          <w:szCs w:val="22"/>
        </w:rPr>
        <w:t>strategies;</w:t>
      </w:r>
      <w:proofErr w:type="gramEnd"/>
    </w:p>
    <w:p w14:paraId="51187606" w14:textId="1983B098"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(d)</w:t>
      </w:r>
      <w:r w:rsidRPr="00060F33">
        <w:rPr>
          <w:snapToGrid w:val="0"/>
          <w:color w:val="000000"/>
          <w:kern w:val="22"/>
          <w:szCs w:val="22"/>
        </w:rPr>
        <w:tab/>
      </w:r>
      <w:r w:rsidRPr="00D31CC0">
        <w:rPr>
          <w:snapToGrid w:val="0"/>
          <w:color w:val="000000"/>
          <w:kern w:val="22"/>
          <w:szCs w:val="22"/>
        </w:rPr>
        <w:t xml:space="preserve">Track communication, education and awareness-raising activities against progress on targets, goals and the 2030 </w:t>
      </w:r>
      <w:proofErr w:type="gramStart"/>
      <w:r w:rsidRPr="00D31CC0">
        <w:rPr>
          <w:snapToGrid w:val="0"/>
          <w:color w:val="000000"/>
          <w:kern w:val="22"/>
          <w:szCs w:val="22"/>
        </w:rPr>
        <w:t>mission;</w:t>
      </w:r>
      <w:proofErr w:type="gramEnd"/>
    </w:p>
    <w:p w14:paraId="32749A6C"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(e)</w:t>
      </w:r>
      <w:r w:rsidRPr="00060F33">
        <w:rPr>
          <w:snapToGrid w:val="0"/>
          <w:color w:val="000000"/>
          <w:kern w:val="22"/>
          <w:szCs w:val="22"/>
        </w:rPr>
        <w:tab/>
        <w:t xml:space="preserve">Identification of new actors or partners to be </w:t>
      </w:r>
      <w:proofErr w:type="gramStart"/>
      <w:r w:rsidRPr="00060F33">
        <w:rPr>
          <w:snapToGrid w:val="0"/>
          <w:color w:val="000000"/>
          <w:kern w:val="22"/>
          <w:szCs w:val="22"/>
        </w:rPr>
        <w:t>approached;</w:t>
      </w:r>
      <w:proofErr w:type="gramEnd"/>
    </w:p>
    <w:p w14:paraId="3E54FDB2"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(f)</w:t>
      </w:r>
      <w:r w:rsidRPr="00060F33">
        <w:rPr>
          <w:snapToGrid w:val="0"/>
          <w:color w:val="000000"/>
          <w:kern w:val="22"/>
          <w:szCs w:val="22"/>
        </w:rPr>
        <w:tab/>
        <w:t>Identification of resource needs.</w:t>
      </w:r>
    </w:p>
    <w:p w14:paraId="5D95750C" w14:textId="48247C66" w:rsidR="00220E9B" w:rsidRPr="000D212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zCs w:val="22"/>
        </w:rPr>
        <w:t xml:space="preserve">Parties </w:t>
      </w:r>
      <w:r w:rsidR="00454F58" w:rsidRPr="00060F33">
        <w:rPr>
          <w:szCs w:val="22"/>
        </w:rPr>
        <w:t xml:space="preserve">are invited to </w:t>
      </w:r>
      <w:r w:rsidRPr="00060F33">
        <w:rPr>
          <w:szCs w:val="22"/>
        </w:rPr>
        <w:t xml:space="preserve">start implementing the elements of the </w:t>
      </w:r>
      <w:r w:rsidR="001D512F">
        <w:rPr>
          <w:snapToGrid w:val="0"/>
        </w:rPr>
        <w:t>Kunming-Montreal</w:t>
      </w:r>
      <w:r w:rsidR="001D512F" w:rsidRPr="00060F33">
        <w:rPr>
          <w:snapToGrid w:val="0"/>
        </w:rPr>
        <w:t xml:space="preserve"> </w:t>
      </w:r>
      <w:r w:rsidR="001D512F">
        <w:rPr>
          <w:snapToGrid w:val="0"/>
        </w:rPr>
        <w:t>G</w:t>
      </w:r>
      <w:r w:rsidR="001D512F" w:rsidRPr="00060F33">
        <w:rPr>
          <w:snapToGrid w:val="0"/>
        </w:rPr>
        <w:t xml:space="preserve">lobal </w:t>
      </w:r>
      <w:r w:rsidR="001D512F">
        <w:rPr>
          <w:snapToGrid w:val="0"/>
        </w:rPr>
        <w:t>B</w:t>
      </w:r>
      <w:r w:rsidR="001D512F" w:rsidRPr="00060F33">
        <w:rPr>
          <w:snapToGrid w:val="0"/>
        </w:rPr>
        <w:t xml:space="preserve">iodiversity </w:t>
      </w:r>
      <w:r w:rsidR="001D512F">
        <w:rPr>
          <w:snapToGrid w:val="0"/>
        </w:rPr>
        <w:t>F</w:t>
      </w:r>
      <w:r w:rsidR="001D512F" w:rsidRPr="00060F33">
        <w:rPr>
          <w:snapToGrid w:val="0"/>
        </w:rPr>
        <w:t>ramework</w:t>
      </w:r>
      <w:r w:rsidR="001D512F" w:rsidRPr="00060F33" w:rsidDel="001D512F">
        <w:rPr>
          <w:szCs w:val="22"/>
        </w:rPr>
        <w:t xml:space="preserve"> </w:t>
      </w:r>
      <w:r w:rsidRPr="00060F33">
        <w:rPr>
          <w:szCs w:val="22"/>
        </w:rPr>
        <w:t xml:space="preserve">relating to </w:t>
      </w:r>
      <w:r w:rsidRPr="000D2123">
        <w:rPr>
          <w:szCs w:val="22"/>
        </w:rPr>
        <w:t xml:space="preserve">communication </w:t>
      </w:r>
      <w:r w:rsidR="00454F58" w:rsidRPr="000D2123">
        <w:rPr>
          <w:szCs w:val="22"/>
        </w:rPr>
        <w:t>in an expeditious manner</w:t>
      </w:r>
      <w:r w:rsidRPr="000D2123">
        <w:rPr>
          <w:szCs w:val="22"/>
        </w:rPr>
        <w:t xml:space="preserve">. </w:t>
      </w:r>
      <w:r w:rsidR="00750F2C" w:rsidRPr="000D2123">
        <w:rPr>
          <w:szCs w:val="22"/>
        </w:rPr>
        <w:t xml:space="preserve">To this end, </w:t>
      </w:r>
      <w:r w:rsidR="00454F58" w:rsidRPr="000D2123">
        <w:rPr>
          <w:szCs w:val="22"/>
        </w:rPr>
        <w:t xml:space="preserve">Parties </w:t>
      </w:r>
      <w:r w:rsidR="0063267A" w:rsidRPr="000D2123">
        <w:rPr>
          <w:szCs w:val="22"/>
        </w:rPr>
        <w:t>are invited to</w:t>
      </w:r>
      <w:r w:rsidRPr="000D2123">
        <w:rPr>
          <w:szCs w:val="22"/>
        </w:rPr>
        <w:t xml:space="preserve"> integrat</w:t>
      </w:r>
      <w:r w:rsidR="00454F58" w:rsidRPr="000D2123">
        <w:rPr>
          <w:szCs w:val="22"/>
        </w:rPr>
        <w:t>e</w:t>
      </w:r>
      <w:r w:rsidRPr="000D2123">
        <w:rPr>
          <w:szCs w:val="22"/>
        </w:rPr>
        <w:t xml:space="preserve"> communications components in</w:t>
      </w:r>
      <w:r w:rsidR="005074A8" w:rsidRPr="000D2123">
        <w:rPr>
          <w:szCs w:val="22"/>
        </w:rPr>
        <w:t>to</w:t>
      </w:r>
      <w:r w:rsidRPr="000D2123">
        <w:rPr>
          <w:szCs w:val="22"/>
        </w:rPr>
        <w:t xml:space="preserve"> their national biodiversity strategies and action plans (NBSAPs) while updating them in line with the </w:t>
      </w:r>
      <w:r w:rsidR="001D512F" w:rsidRPr="000D2123">
        <w:rPr>
          <w:szCs w:val="22"/>
        </w:rPr>
        <w:t>F</w:t>
      </w:r>
      <w:r w:rsidRPr="000D2123">
        <w:rPr>
          <w:szCs w:val="22"/>
        </w:rPr>
        <w:t xml:space="preserve">ramework, or </w:t>
      </w:r>
      <w:r w:rsidR="00964007" w:rsidRPr="000D2123">
        <w:rPr>
          <w:szCs w:val="22"/>
        </w:rPr>
        <w:t xml:space="preserve">to </w:t>
      </w:r>
      <w:r w:rsidRPr="000D2123">
        <w:rPr>
          <w:szCs w:val="22"/>
        </w:rPr>
        <w:t>develop</w:t>
      </w:r>
      <w:r w:rsidRPr="000D2123">
        <w:rPr>
          <w:snapToGrid w:val="0"/>
          <w:color w:val="000000"/>
          <w:kern w:val="22"/>
          <w:szCs w:val="22"/>
        </w:rPr>
        <w:t xml:space="preserve"> national </w:t>
      </w:r>
      <w:r w:rsidR="00454F58" w:rsidRPr="000D2123">
        <w:rPr>
          <w:snapToGrid w:val="0"/>
          <w:color w:val="000000"/>
          <w:kern w:val="22"/>
          <w:szCs w:val="22"/>
        </w:rPr>
        <w:t xml:space="preserve">or regional communications </w:t>
      </w:r>
      <w:r w:rsidRPr="000D2123">
        <w:rPr>
          <w:snapToGrid w:val="0"/>
          <w:color w:val="000000"/>
          <w:kern w:val="22"/>
          <w:szCs w:val="22"/>
        </w:rPr>
        <w:t>strateg</w:t>
      </w:r>
      <w:r w:rsidR="00454F58" w:rsidRPr="000D2123">
        <w:rPr>
          <w:snapToGrid w:val="0"/>
          <w:color w:val="000000"/>
          <w:kern w:val="22"/>
          <w:szCs w:val="22"/>
        </w:rPr>
        <w:t xml:space="preserve">ies that </w:t>
      </w:r>
      <w:r w:rsidRPr="000D2123">
        <w:rPr>
          <w:snapToGrid w:val="0"/>
          <w:color w:val="000000"/>
          <w:kern w:val="22"/>
          <w:szCs w:val="22"/>
        </w:rPr>
        <w:t>support the goals below.</w:t>
      </w:r>
    </w:p>
    <w:p w14:paraId="49B82FF7" w14:textId="20936655" w:rsidR="00220E9B" w:rsidRPr="002D4712"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2D4712">
        <w:rPr>
          <w:snapToGrid w:val="0"/>
          <w:color w:val="000000"/>
          <w:kern w:val="22"/>
          <w:szCs w:val="22"/>
        </w:rPr>
        <w:t>Table 1 outlines some of the timelines for activities under the strategy.</w:t>
      </w:r>
    </w:p>
    <w:p w14:paraId="3A14F212" w14:textId="5105E353" w:rsidR="00220E9B" w:rsidRPr="002D4712" w:rsidRDefault="00220E9B" w:rsidP="00332A0C">
      <w:pPr>
        <w:keepNext/>
        <w:pBdr>
          <w:top w:val="nil"/>
          <w:left w:val="nil"/>
          <w:bottom w:val="nil"/>
          <w:right w:val="nil"/>
          <w:between w:val="nil"/>
        </w:pBdr>
        <w:spacing w:before="240" w:after="120"/>
        <w:rPr>
          <w:b/>
          <w:bCs/>
          <w:snapToGrid w:val="0"/>
          <w:color w:val="000000"/>
          <w:kern w:val="22"/>
          <w:szCs w:val="22"/>
        </w:rPr>
      </w:pPr>
      <w:bookmarkStart w:id="9" w:name="_Toc129621622"/>
      <w:r w:rsidRPr="002D4712">
        <w:rPr>
          <w:b/>
          <w:bCs/>
          <w:snapToGrid w:val="0"/>
          <w:color w:val="000000"/>
          <w:kern w:val="22"/>
          <w:szCs w:val="22"/>
        </w:rPr>
        <w:t>Table 1. Timeline for activities</w:t>
      </w:r>
      <w:bookmarkEnd w:id="9"/>
      <w:r w:rsidR="00D9183B" w:rsidRPr="002D4712">
        <w:rPr>
          <w:b/>
          <w:bCs/>
          <w:snapToGrid w:val="0"/>
          <w:color w:val="000000"/>
          <w:kern w:val="22"/>
          <w:szCs w:val="22"/>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27"/>
        <w:gridCol w:w="4015"/>
        <w:gridCol w:w="2912"/>
      </w:tblGrid>
      <w:tr w:rsidR="00220E9B" w:rsidRPr="008A445E" w14:paraId="08084747" w14:textId="77777777" w:rsidTr="00F03EE2">
        <w:trPr>
          <w:tblHeader/>
          <w:jc w:val="center"/>
        </w:trPr>
        <w:tc>
          <w:tcPr>
            <w:tcW w:w="2427" w:type="dxa"/>
          </w:tcPr>
          <w:p w14:paraId="50976020" w14:textId="77777777" w:rsidR="00220E9B" w:rsidRPr="008A445E" w:rsidRDefault="00220E9B" w:rsidP="00CB2DB9">
            <w:pPr>
              <w:spacing w:before="120" w:after="120"/>
              <w:jc w:val="center"/>
              <w:rPr>
                <w:i/>
                <w:iCs/>
                <w:snapToGrid w:val="0"/>
                <w:color w:val="000000"/>
                <w:kern w:val="22"/>
                <w:szCs w:val="22"/>
              </w:rPr>
            </w:pPr>
            <w:r w:rsidRPr="008A445E">
              <w:rPr>
                <w:i/>
                <w:iCs/>
                <w:snapToGrid w:val="0"/>
                <w:color w:val="000000"/>
                <w:kern w:val="22"/>
                <w:szCs w:val="22"/>
              </w:rPr>
              <w:t>Date</w:t>
            </w:r>
          </w:p>
        </w:tc>
        <w:tc>
          <w:tcPr>
            <w:tcW w:w="4015" w:type="dxa"/>
          </w:tcPr>
          <w:p w14:paraId="5A4F7F52" w14:textId="77777777" w:rsidR="00220E9B" w:rsidRPr="008A445E" w:rsidRDefault="00220E9B" w:rsidP="00CB2DB9">
            <w:pPr>
              <w:spacing w:before="120" w:after="120"/>
              <w:jc w:val="center"/>
              <w:rPr>
                <w:i/>
                <w:iCs/>
                <w:snapToGrid w:val="0"/>
                <w:color w:val="000000"/>
                <w:kern w:val="22"/>
                <w:szCs w:val="22"/>
              </w:rPr>
            </w:pPr>
            <w:r w:rsidRPr="008A445E">
              <w:rPr>
                <w:i/>
                <w:iCs/>
                <w:snapToGrid w:val="0"/>
                <w:color w:val="000000"/>
                <w:kern w:val="22"/>
                <w:szCs w:val="22"/>
              </w:rPr>
              <w:t>Executive Secretary</w:t>
            </w:r>
          </w:p>
        </w:tc>
        <w:tc>
          <w:tcPr>
            <w:tcW w:w="2912" w:type="dxa"/>
          </w:tcPr>
          <w:p w14:paraId="36D44282" w14:textId="77777777" w:rsidR="00220E9B" w:rsidRPr="008A445E" w:rsidRDefault="00220E9B" w:rsidP="00CB2DB9">
            <w:pPr>
              <w:spacing w:before="120" w:after="120"/>
              <w:jc w:val="center"/>
              <w:rPr>
                <w:i/>
                <w:iCs/>
                <w:snapToGrid w:val="0"/>
                <w:color w:val="000000"/>
                <w:kern w:val="22"/>
                <w:szCs w:val="22"/>
              </w:rPr>
            </w:pPr>
            <w:r w:rsidRPr="008A445E">
              <w:rPr>
                <w:i/>
                <w:iCs/>
                <w:snapToGrid w:val="0"/>
                <w:color w:val="000000"/>
                <w:kern w:val="22"/>
                <w:szCs w:val="22"/>
              </w:rPr>
              <w:t>National level</w:t>
            </w:r>
          </w:p>
        </w:tc>
      </w:tr>
      <w:tr w:rsidR="00220E9B" w:rsidRPr="008A445E" w14:paraId="734EF688" w14:textId="77777777" w:rsidTr="00F03EE2">
        <w:trPr>
          <w:jc w:val="center"/>
        </w:trPr>
        <w:tc>
          <w:tcPr>
            <w:tcW w:w="2427" w:type="dxa"/>
          </w:tcPr>
          <w:p w14:paraId="40A31E4C" w14:textId="3AC522E8"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As soon as possible following the fifteenth meeting of the Conference of the Parties</w:t>
            </w:r>
          </w:p>
        </w:tc>
        <w:tc>
          <w:tcPr>
            <w:tcW w:w="4015" w:type="dxa"/>
          </w:tcPr>
          <w:p w14:paraId="4CCE2998" w14:textId="1B130B39"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Convene</w:t>
            </w:r>
            <w:r w:rsidR="00226688" w:rsidRPr="008A445E">
              <w:rPr>
                <w:snapToGrid w:val="0"/>
                <w:color w:val="000000"/>
                <w:kern w:val="22"/>
                <w:szCs w:val="22"/>
              </w:rPr>
              <w:t xml:space="preserve"> a meeting of the</w:t>
            </w:r>
            <w:r w:rsidRPr="008A445E">
              <w:rPr>
                <w:snapToGrid w:val="0"/>
                <w:color w:val="000000"/>
                <w:kern w:val="22"/>
                <w:szCs w:val="22"/>
              </w:rPr>
              <w:t xml:space="preserve"> </w:t>
            </w:r>
            <w:r w:rsidR="009B6A39" w:rsidRPr="008A445E">
              <w:rPr>
                <w:snapToGrid w:val="0"/>
                <w:color w:val="000000"/>
                <w:kern w:val="22"/>
                <w:szCs w:val="22"/>
              </w:rPr>
              <w:t>Informal Advisory Committee</w:t>
            </w:r>
            <w:r w:rsidR="009B6A39" w:rsidRPr="002A7CC3">
              <w:rPr>
                <w:snapToGrid w:val="0"/>
                <w:color w:val="000000"/>
                <w:kern w:val="22"/>
                <w:szCs w:val="22"/>
              </w:rPr>
              <w:t xml:space="preserve"> </w:t>
            </w:r>
            <w:r w:rsidR="009B6A39" w:rsidRPr="008A445E">
              <w:rPr>
                <w:snapToGrid w:val="0"/>
                <w:color w:val="000000"/>
                <w:kern w:val="22"/>
                <w:szCs w:val="22"/>
              </w:rPr>
              <w:t>on Communication, Education and Public Awareness</w:t>
            </w:r>
            <w:r w:rsidR="009B6A39" w:rsidRPr="002A7CC3">
              <w:rPr>
                <w:snapToGrid w:val="0"/>
                <w:color w:val="000000"/>
                <w:kern w:val="22"/>
                <w:szCs w:val="22"/>
              </w:rPr>
              <w:t xml:space="preserve"> (</w:t>
            </w:r>
            <w:r w:rsidRPr="008A445E">
              <w:rPr>
                <w:snapToGrid w:val="0"/>
                <w:color w:val="000000"/>
                <w:kern w:val="22"/>
                <w:szCs w:val="22"/>
              </w:rPr>
              <w:t>CEPA-IAC</w:t>
            </w:r>
            <w:r w:rsidR="009B6A39" w:rsidRPr="008A445E">
              <w:rPr>
                <w:snapToGrid w:val="0"/>
                <w:color w:val="000000"/>
                <w:kern w:val="22"/>
                <w:szCs w:val="22"/>
              </w:rPr>
              <w:t>)</w:t>
            </w:r>
            <w:r w:rsidRPr="008A445E">
              <w:rPr>
                <w:snapToGrid w:val="0"/>
                <w:color w:val="000000"/>
                <w:kern w:val="22"/>
                <w:szCs w:val="22"/>
              </w:rPr>
              <w:t xml:space="preserve"> to update the present strategy for consideration by </w:t>
            </w:r>
            <w:r w:rsidR="00226688" w:rsidRPr="008A445E">
              <w:rPr>
                <w:snapToGrid w:val="0"/>
                <w:color w:val="000000"/>
                <w:kern w:val="22"/>
                <w:szCs w:val="22"/>
              </w:rPr>
              <w:t>the Subsidiary Body on</w:t>
            </w:r>
            <w:r w:rsidR="003777BD" w:rsidRPr="008A445E">
              <w:rPr>
                <w:snapToGrid w:val="0"/>
                <w:color w:val="000000"/>
                <w:kern w:val="22"/>
                <w:szCs w:val="22"/>
              </w:rPr>
              <w:t xml:space="preserve"> </w:t>
            </w:r>
            <w:r w:rsidR="00226688" w:rsidRPr="008A445E">
              <w:rPr>
                <w:snapToGrid w:val="0"/>
                <w:color w:val="000000"/>
                <w:kern w:val="22"/>
                <w:szCs w:val="22"/>
              </w:rPr>
              <w:t>Implementation</w:t>
            </w:r>
            <w:r w:rsidRPr="008A445E">
              <w:rPr>
                <w:snapToGrid w:val="0"/>
                <w:color w:val="000000"/>
                <w:kern w:val="22"/>
                <w:szCs w:val="22"/>
              </w:rPr>
              <w:t xml:space="preserve"> </w:t>
            </w:r>
            <w:r w:rsidR="00C17D4A" w:rsidRPr="008A445E">
              <w:rPr>
                <w:snapToGrid w:val="0"/>
                <w:color w:val="000000"/>
                <w:kern w:val="22"/>
                <w:szCs w:val="22"/>
              </w:rPr>
              <w:t xml:space="preserve">at its fourth meeting </w:t>
            </w:r>
            <w:r w:rsidRPr="008A445E">
              <w:rPr>
                <w:snapToGrid w:val="0"/>
                <w:color w:val="000000"/>
                <w:kern w:val="22"/>
                <w:szCs w:val="22"/>
              </w:rPr>
              <w:t xml:space="preserve">and </w:t>
            </w:r>
            <w:r w:rsidR="008F1B45" w:rsidRPr="008A445E">
              <w:rPr>
                <w:snapToGrid w:val="0"/>
                <w:color w:val="000000"/>
                <w:kern w:val="22"/>
                <w:szCs w:val="22"/>
              </w:rPr>
              <w:t xml:space="preserve">to </w:t>
            </w:r>
            <w:r w:rsidR="00226688" w:rsidRPr="008A445E">
              <w:rPr>
                <w:snapToGrid w:val="0"/>
                <w:color w:val="000000"/>
                <w:kern w:val="22"/>
                <w:szCs w:val="22"/>
              </w:rPr>
              <w:t xml:space="preserve">develop </w:t>
            </w:r>
            <w:r w:rsidRPr="008A445E">
              <w:rPr>
                <w:snapToGrid w:val="0"/>
                <w:color w:val="000000"/>
                <w:kern w:val="22"/>
                <w:szCs w:val="22"/>
              </w:rPr>
              <w:t>further guidance for</w:t>
            </w:r>
            <w:r w:rsidR="00226688" w:rsidRPr="008A445E">
              <w:rPr>
                <w:snapToGrid w:val="0"/>
                <w:color w:val="000000"/>
                <w:kern w:val="22"/>
                <w:szCs w:val="22"/>
              </w:rPr>
              <w:t xml:space="preserve"> implementation at</w:t>
            </w:r>
            <w:r w:rsidRPr="008A445E">
              <w:rPr>
                <w:snapToGrid w:val="0"/>
                <w:color w:val="000000"/>
                <w:kern w:val="22"/>
                <w:szCs w:val="22"/>
              </w:rPr>
              <w:t xml:space="preserve"> the national, subnational and local </w:t>
            </w:r>
            <w:proofErr w:type="gramStart"/>
            <w:r w:rsidRPr="008A445E">
              <w:rPr>
                <w:snapToGrid w:val="0"/>
                <w:color w:val="000000"/>
                <w:kern w:val="22"/>
                <w:szCs w:val="22"/>
              </w:rPr>
              <w:t>levels</w:t>
            </w:r>
            <w:proofErr w:type="gramEnd"/>
          </w:p>
          <w:p w14:paraId="1C1E79D9" w14:textId="77777777"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 xml:space="preserve">Create </w:t>
            </w:r>
            <w:proofErr w:type="gramStart"/>
            <w:r w:rsidRPr="008A445E">
              <w:rPr>
                <w:snapToGrid w:val="0"/>
                <w:color w:val="000000"/>
                <w:kern w:val="22"/>
                <w:szCs w:val="22"/>
              </w:rPr>
              <w:t>website</w:t>
            </w:r>
            <w:proofErr w:type="gramEnd"/>
          </w:p>
          <w:p w14:paraId="58353433" w14:textId="77777777"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 xml:space="preserve">Convene informal coordination mechanism for regular </w:t>
            </w:r>
            <w:proofErr w:type="gramStart"/>
            <w:r w:rsidRPr="008A445E">
              <w:rPr>
                <w:snapToGrid w:val="0"/>
                <w:color w:val="000000"/>
                <w:kern w:val="22"/>
                <w:szCs w:val="22"/>
              </w:rPr>
              <w:t>coordination</w:t>
            </w:r>
            <w:proofErr w:type="gramEnd"/>
          </w:p>
          <w:p w14:paraId="544780D7" w14:textId="22CC41C7"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Communicate a voluntary guidance document</w:t>
            </w:r>
          </w:p>
        </w:tc>
        <w:tc>
          <w:tcPr>
            <w:tcW w:w="2912" w:type="dxa"/>
          </w:tcPr>
          <w:p w14:paraId="5626A8CC" w14:textId="37D8ED8E" w:rsidR="00220E9B" w:rsidRPr="008A445E" w:rsidRDefault="00226688" w:rsidP="00CB2DB9">
            <w:pPr>
              <w:spacing w:before="120" w:after="120"/>
              <w:jc w:val="left"/>
              <w:rPr>
                <w:snapToGrid w:val="0"/>
                <w:color w:val="000000"/>
                <w:kern w:val="22"/>
                <w:szCs w:val="22"/>
              </w:rPr>
            </w:pPr>
            <w:r w:rsidRPr="008A445E">
              <w:rPr>
                <w:snapToGrid w:val="0"/>
                <w:color w:val="000000"/>
                <w:kern w:val="22"/>
                <w:szCs w:val="22"/>
              </w:rPr>
              <w:t xml:space="preserve">Encourage existing </w:t>
            </w:r>
            <w:r w:rsidR="00282F67" w:rsidRPr="008A445E">
              <w:rPr>
                <w:snapToGrid w:val="0"/>
                <w:color w:val="000000"/>
                <w:kern w:val="22"/>
                <w:szCs w:val="22"/>
              </w:rPr>
              <w:t>and/</w:t>
            </w:r>
            <w:r w:rsidRPr="008A445E">
              <w:rPr>
                <w:snapToGrid w:val="0"/>
                <w:color w:val="000000"/>
                <w:kern w:val="22"/>
                <w:szCs w:val="22"/>
              </w:rPr>
              <w:t xml:space="preserve">or </w:t>
            </w:r>
            <w:r w:rsidR="00282F67" w:rsidRPr="008A445E">
              <w:rPr>
                <w:snapToGrid w:val="0"/>
                <w:color w:val="000000"/>
                <w:kern w:val="22"/>
                <w:szCs w:val="22"/>
              </w:rPr>
              <w:t>establish</w:t>
            </w:r>
            <w:r w:rsidRPr="008A445E">
              <w:rPr>
                <w:snapToGrid w:val="0"/>
                <w:color w:val="000000"/>
                <w:kern w:val="22"/>
                <w:szCs w:val="22"/>
              </w:rPr>
              <w:t xml:space="preserve"> new </w:t>
            </w:r>
            <w:r w:rsidR="00220E9B" w:rsidRPr="008A445E">
              <w:rPr>
                <w:snapToGrid w:val="0"/>
                <w:color w:val="000000"/>
                <w:kern w:val="22"/>
                <w:szCs w:val="22"/>
              </w:rPr>
              <w:t xml:space="preserve">national and subnational partnerships to deliver </w:t>
            </w:r>
            <w:r w:rsidR="00282F67" w:rsidRPr="008A445E">
              <w:rPr>
                <w:snapToGrid w:val="0"/>
                <w:color w:val="000000"/>
                <w:kern w:val="22"/>
                <w:szCs w:val="22"/>
              </w:rPr>
              <w:t xml:space="preserve">the </w:t>
            </w:r>
            <w:r w:rsidR="00220E9B" w:rsidRPr="008A445E">
              <w:rPr>
                <w:snapToGrid w:val="0"/>
                <w:color w:val="000000"/>
                <w:kern w:val="22"/>
                <w:szCs w:val="22"/>
              </w:rPr>
              <w:t>activities</w:t>
            </w:r>
            <w:r w:rsidR="00282F67" w:rsidRPr="008A445E">
              <w:rPr>
                <w:snapToGrid w:val="0"/>
                <w:color w:val="000000"/>
                <w:kern w:val="22"/>
                <w:szCs w:val="22"/>
              </w:rPr>
              <w:t xml:space="preserve"> of the strategy</w:t>
            </w:r>
            <w:r w:rsidR="004630C2" w:rsidRPr="008A445E">
              <w:rPr>
                <w:snapToGrid w:val="0"/>
                <w:color w:val="000000"/>
                <w:kern w:val="22"/>
                <w:szCs w:val="22"/>
              </w:rPr>
              <w:t>.</w:t>
            </w:r>
          </w:p>
          <w:p w14:paraId="24267B25" w14:textId="78E8821E" w:rsidR="00220E9B" w:rsidRPr="008A445E" w:rsidRDefault="00282F67" w:rsidP="00CB2DB9">
            <w:pPr>
              <w:spacing w:before="120" w:after="120"/>
              <w:jc w:val="left"/>
              <w:rPr>
                <w:snapToGrid w:val="0"/>
                <w:color w:val="000000"/>
                <w:kern w:val="22"/>
                <w:szCs w:val="22"/>
                <w:lang w:val="en-CA"/>
              </w:rPr>
            </w:pPr>
            <w:r w:rsidRPr="008A445E">
              <w:rPr>
                <w:snapToGrid w:val="0"/>
                <w:color w:val="000000"/>
                <w:kern w:val="22"/>
                <w:szCs w:val="22"/>
                <w:lang w:val="en-CA"/>
              </w:rPr>
              <w:t xml:space="preserve">Endeavour, </w:t>
            </w:r>
            <w:r w:rsidR="00220E9B" w:rsidRPr="008A445E">
              <w:rPr>
                <w:snapToGrid w:val="0"/>
                <w:color w:val="000000"/>
                <w:kern w:val="22"/>
                <w:szCs w:val="22"/>
                <w:lang w:val="en-CA"/>
              </w:rPr>
              <w:t>as appropriate</w:t>
            </w:r>
            <w:r w:rsidRPr="008A445E">
              <w:rPr>
                <w:snapToGrid w:val="0"/>
                <w:color w:val="000000"/>
                <w:kern w:val="22"/>
                <w:szCs w:val="22"/>
                <w:lang w:val="en-CA"/>
              </w:rPr>
              <w:t>,</w:t>
            </w:r>
            <w:r w:rsidR="00220E9B" w:rsidRPr="008A445E">
              <w:rPr>
                <w:snapToGrid w:val="0"/>
                <w:color w:val="000000"/>
                <w:kern w:val="22"/>
                <w:szCs w:val="22"/>
                <w:lang w:val="en-CA"/>
              </w:rPr>
              <w:t xml:space="preserve"> to integrate relevant actions from the communications strategy in their planning and reporting mechanisms</w:t>
            </w:r>
            <w:r w:rsidR="004630C2" w:rsidRPr="008A445E">
              <w:rPr>
                <w:snapToGrid w:val="0"/>
                <w:color w:val="000000"/>
                <w:kern w:val="22"/>
                <w:szCs w:val="22"/>
                <w:lang w:val="en-CA"/>
              </w:rPr>
              <w:t>.</w:t>
            </w:r>
          </w:p>
        </w:tc>
      </w:tr>
      <w:tr w:rsidR="00220E9B" w:rsidRPr="008A445E" w14:paraId="7E1D2A01" w14:textId="77777777" w:rsidTr="00F03EE2">
        <w:trPr>
          <w:trHeight w:val="769"/>
          <w:jc w:val="center"/>
        </w:trPr>
        <w:tc>
          <w:tcPr>
            <w:tcW w:w="2427" w:type="dxa"/>
          </w:tcPr>
          <w:p w14:paraId="3754B32C" w14:textId="181E412C"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2022</w:t>
            </w:r>
            <w:r w:rsidR="00D41716">
              <w:rPr>
                <w:snapToGrid w:val="0"/>
                <w:kern w:val="22"/>
                <w:szCs w:val="22"/>
              </w:rPr>
              <w:t>–</w:t>
            </w:r>
            <w:r w:rsidRPr="008A445E">
              <w:rPr>
                <w:snapToGrid w:val="0"/>
                <w:color w:val="000000"/>
                <w:kern w:val="22"/>
                <w:szCs w:val="22"/>
              </w:rPr>
              <w:t>2024</w:t>
            </w:r>
          </w:p>
        </w:tc>
        <w:tc>
          <w:tcPr>
            <w:tcW w:w="4015" w:type="dxa"/>
          </w:tcPr>
          <w:p w14:paraId="476A6AE3" w14:textId="77777777"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Create international partnerships in support of the strategy</w:t>
            </w:r>
          </w:p>
        </w:tc>
        <w:tc>
          <w:tcPr>
            <w:tcW w:w="2912" w:type="dxa"/>
          </w:tcPr>
          <w:p w14:paraId="28E541E1" w14:textId="11043F3F" w:rsidR="00220E9B" w:rsidRPr="008A445E" w:rsidRDefault="00220E9B" w:rsidP="00CB2DB9">
            <w:pPr>
              <w:tabs>
                <w:tab w:val="left" w:pos="972"/>
              </w:tabs>
              <w:rPr>
                <w:szCs w:val="22"/>
              </w:rPr>
            </w:pPr>
          </w:p>
        </w:tc>
      </w:tr>
      <w:tr w:rsidR="00220E9B" w:rsidRPr="008A445E" w14:paraId="0C1B22EF" w14:textId="77777777" w:rsidTr="00F03EE2">
        <w:trPr>
          <w:cantSplit/>
          <w:jc w:val="center"/>
        </w:trPr>
        <w:tc>
          <w:tcPr>
            <w:tcW w:w="2427" w:type="dxa"/>
          </w:tcPr>
          <w:p w14:paraId="3FE15D54" w14:textId="13C71F9E"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 xml:space="preserve">By </w:t>
            </w:r>
            <w:r w:rsidR="00520692" w:rsidRPr="008A445E">
              <w:rPr>
                <w:snapToGrid w:val="0"/>
                <w:color w:val="000000"/>
                <w:kern w:val="22"/>
                <w:szCs w:val="22"/>
              </w:rPr>
              <w:t>the fourth meeting of the Subsidiary Body on Implementation</w:t>
            </w:r>
            <w:r w:rsidRPr="008A445E">
              <w:rPr>
                <w:snapToGrid w:val="0"/>
                <w:color w:val="000000"/>
                <w:kern w:val="22"/>
                <w:szCs w:val="22"/>
              </w:rPr>
              <w:t xml:space="preserve">, to be negotiated </w:t>
            </w:r>
            <w:r w:rsidR="00D9183B" w:rsidRPr="008A445E">
              <w:rPr>
                <w:snapToGrid w:val="0"/>
                <w:color w:val="000000"/>
                <w:kern w:val="22"/>
                <w:szCs w:val="22"/>
              </w:rPr>
              <w:t>by</w:t>
            </w:r>
            <w:r w:rsidRPr="008A445E">
              <w:rPr>
                <w:snapToGrid w:val="0"/>
                <w:color w:val="000000"/>
                <w:kern w:val="22"/>
                <w:szCs w:val="22"/>
              </w:rPr>
              <w:t xml:space="preserve"> the Conference of the Parties at its</w:t>
            </w:r>
            <w:r w:rsidR="005E78FA" w:rsidRPr="008A445E">
              <w:rPr>
                <w:snapToGrid w:val="0"/>
                <w:color w:val="000000"/>
                <w:kern w:val="22"/>
                <w:szCs w:val="22"/>
              </w:rPr>
              <w:t xml:space="preserve"> </w:t>
            </w:r>
            <w:r w:rsidRPr="008A445E">
              <w:rPr>
                <w:snapToGrid w:val="0"/>
                <w:color w:val="000000"/>
                <w:kern w:val="22"/>
                <w:szCs w:val="22"/>
              </w:rPr>
              <w:t>sixteenth meeting</w:t>
            </w:r>
            <w:r w:rsidR="005E78FA" w:rsidRPr="008A445E">
              <w:rPr>
                <w:snapToGrid w:val="0"/>
                <w:color w:val="000000"/>
                <w:kern w:val="22"/>
                <w:szCs w:val="22"/>
              </w:rPr>
              <w:t xml:space="preserve"> </w:t>
            </w:r>
            <w:r w:rsidRPr="008A445E">
              <w:rPr>
                <w:snapToGrid w:val="0"/>
                <w:color w:val="000000"/>
                <w:kern w:val="22"/>
                <w:szCs w:val="22"/>
              </w:rPr>
              <w:t>(2024)</w:t>
            </w:r>
            <w:r w:rsidRPr="008A445E">
              <w:rPr>
                <w:rStyle w:val="FootnoteReference"/>
                <w:snapToGrid w:val="0"/>
                <w:color w:val="000000"/>
                <w:kern w:val="22"/>
                <w:szCs w:val="22"/>
              </w:rPr>
              <w:footnoteReference w:id="10"/>
            </w:r>
          </w:p>
        </w:tc>
        <w:tc>
          <w:tcPr>
            <w:tcW w:w="4015" w:type="dxa"/>
          </w:tcPr>
          <w:p w14:paraId="43C627D2" w14:textId="77777777"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In collaboration with CEPA-IAC and other relevant actors, review and report on activities and their impact, and further update the strategy, if needed</w:t>
            </w:r>
          </w:p>
        </w:tc>
        <w:tc>
          <w:tcPr>
            <w:tcW w:w="2912" w:type="dxa"/>
          </w:tcPr>
          <w:p w14:paraId="2A57F9E9" w14:textId="3730B715" w:rsidR="00220E9B" w:rsidRPr="008A445E" w:rsidRDefault="00282F67" w:rsidP="00CB2DB9">
            <w:pPr>
              <w:spacing w:before="120" w:after="120"/>
              <w:jc w:val="left"/>
              <w:rPr>
                <w:snapToGrid w:val="0"/>
                <w:color w:val="000000"/>
                <w:kern w:val="22"/>
                <w:szCs w:val="22"/>
                <w:lang w:val="en-CA"/>
              </w:rPr>
            </w:pPr>
            <w:r w:rsidRPr="008A445E">
              <w:rPr>
                <w:snapToGrid w:val="0"/>
                <w:color w:val="000000"/>
                <w:kern w:val="22"/>
                <w:szCs w:val="22"/>
                <w:lang w:val="en-CA"/>
              </w:rPr>
              <w:t>Endeavour</w:t>
            </w:r>
            <w:r w:rsidR="00220E9B" w:rsidRPr="008A445E">
              <w:rPr>
                <w:snapToGrid w:val="0"/>
                <w:color w:val="000000"/>
                <w:kern w:val="22"/>
                <w:szCs w:val="22"/>
                <w:lang w:val="en-CA"/>
              </w:rPr>
              <w:t>, as appropriate, to integrate relevant actions from the communications strategy in their planning and reporting mechanisms.</w:t>
            </w:r>
          </w:p>
        </w:tc>
      </w:tr>
      <w:tr w:rsidR="00220E9B" w:rsidRPr="008A445E" w14:paraId="6F3676DC" w14:textId="77777777" w:rsidTr="00F03EE2">
        <w:trPr>
          <w:jc w:val="center"/>
        </w:trPr>
        <w:tc>
          <w:tcPr>
            <w:tcW w:w="2427" w:type="dxa"/>
          </w:tcPr>
          <w:p w14:paraId="0817E2A6" w14:textId="5914B9FA"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 xml:space="preserve">By </w:t>
            </w:r>
            <w:r w:rsidR="00110127" w:rsidRPr="008A445E">
              <w:rPr>
                <w:snapToGrid w:val="0"/>
                <w:color w:val="000000"/>
                <w:kern w:val="22"/>
                <w:szCs w:val="22"/>
              </w:rPr>
              <w:t>the fifth meeting of the Subsidiary Body on Implementation</w:t>
            </w:r>
            <w:r w:rsidRPr="008A445E">
              <w:rPr>
                <w:snapToGrid w:val="0"/>
                <w:color w:val="000000"/>
                <w:kern w:val="22"/>
                <w:szCs w:val="22"/>
              </w:rPr>
              <w:t>, to be negotiated by the Conference of the Parties at its</w:t>
            </w:r>
            <w:r w:rsidR="005E78FA" w:rsidRPr="008A445E">
              <w:rPr>
                <w:snapToGrid w:val="0"/>
                <w:color w:val="000000"/>
                <w:kern w:val="22"/>
                <w:szCs w:val="22"/>
              </w:rPr>
              <w:t xml:space="preserve"> </w:t>
            </w:r>
            <w:r w:rsidRPr="008A445E">
              <w:rPr>
                <w:snapToGrid w:val="0"/>
                <w:color w:val="000000"/>
                <w:kern w:val="22"/>
                <w:szCs w:val="22"/>
              </w:rPr>
              <w:t>seventeenth meeting</w:t>
            </w:r>
            <w:r w:rsidR="005E78FA" w:rsidRPr="008A445E">
              <w:rPr>
                <w:snapToGrid w:val="0"/>
                <w:color w:val="000000"/>
                <w:kern w:val="22"/>
                <w:szCs w:val="22"/>
              </w:rPr>
              <w:t xml:space="preserve"> </w:t>
            </w:r>
            <w:r w:rsidRPr="008A445E">
              <w:rPr>
                <w:snapToGrid w:val="0"/>
                <w:color w:val="000000"/>
                <w:kern w:val="22"/>
                <w:szCs w:val="22"/>
              </w:rPr>
              <w:t>(2026)</w:t>
            </w:r>
          </w:p>
        </w:tc>
        <w:tc>
          <w:tcPr>
            <w:tcW w:w="4015" w:type="dxa"/>
          </w:tcPr>
          <w:p w14:paraId="175EBA25" w14:textId="77777777"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In collaboration with CEPA-IAC and other relevant actors, conduct mid-decade review and report on activities and their impact, update the communications strategy based on advice from the Conference of the Parties</w:t>
            </w:r>
          </w:p>
          <w:p w14:paraId="2817EDFE" w14:textId="77777777" w:rsidR="00220E9B" w:rsidRPr="008A445E" w:rsidRDefault="00220E9B" w:rsidP="00CB2DB9">
            <w:pPr>
              <w:spacing w:before="120" w:after="120"/>
              <w:jc w:val="left"/>
              <w:rPr>
                <w:snapToGrid w:val="0"/>
                <w:color w:val="000000"/>
                <w:kern w:val="22"/>
                <w:szCs w:val="22"/>
              </w:rPr>
            </w:pPr>
          </w:p>
        </w:tc>
        <w:tc>
          <w:tcPr>
            <w:tcW w:w="2912" w:type="dxa"/>
          </w:tcPr>
          <w:p w14:paraId="7ED291F6" w14:textId="6EAF86D1" w:rsidR="00220E9B" w:rsidRPr="008A445E" w:rsidRDefault="00143942" w:rsidP="00CB2DB9">
            <w:pPr>
              <w:spacing w:before="120" w:after="120"/>
              <w:jc w:val="left"/>
              <w:rPr>
                <w:snapToGrid w:val="0"/>
                <w:color w:val="000000"/>
                <w:kern w:val="22"/>
                <w:szCs w:val="22"/>
                <w:lang w:val="en-CA"/>
              </w:rPr>
            </w:pPr>
            <w:r w:rsidRPr="008A445E">
              <w:rPr>
                <w:snapToGrid w:val="0"/>
                <w:color w:val="000000"/>
                <w:kern w:val="22"/>
                <w:szCs w:val="22"/>
              </w:rPr>
              <w:t>R</w:t>
            </w:r>
            <w:r w:rsidR="00220E9B" w:rsidRPr="008A445E">
              <w:rPr>
                <w:snapToGrid w:val="0"/>
                <w:color w:val="000000"/>
                <w:kern w:val="22"/>
                <w:szCs w:val="22"/>
              </w:rPr>
              <w:t>eport on activities</w:t>
            </w:r>
            <w:r w:rsidRPr="008A445E">
              <w:rPr>
                <w:snapToGrid w:val="0"/>
                <w:color w:val="000000"/>
                <w:kern w:val="22"/>
                <w:szCs w:val="22"/>
              </w:rPr>
              <w:t xml:space="preserve"> in the seventh national report</w:t>
            </w:r>
            <w:r w:rsidR="00220E9B" w:rsidRPr="008A445E">
              <w:rPr>
                <w:snapToGrid w:val="0"/>
                <w:color w:val="000000"/>
                <w:kern w:val="22"/>
                <w:szCs w:val="22"/>
              </w:rPr>
              <w:t xml:space="preserve">, if appropriate during the biennium, and share relevant information through the CHM, national </w:t>
            </w:r>
            <w:proofErr w:type="spellStart"/>
            <w:r w:rsidR="00220E9B" w:rsidRPr="008A445E">
              <w:rPr>
                <w:snapToGrid w:val="0"/>
                <w:color w:val="000000"/>
                <w:kern w:val="22"/>
                <w:szCs w:val="22"/>
              </w:rPr>
              <w:t>Bioland</w:t>
            </w:r>
            <w:proofErr w:type="spellEnd"/>
            <w:r w:rsidR="00220E9B" w:rsidRPr="008A445E">
              <w:rPr>
                <w:snapToGrid w:val="0"/>
                <w:color w:val="000000"/>
                <w:kern w:val="22"/>
                <w:szCs w:val="22"/>
              </w:rPr>
              <w:t xml:space="preserve"> CHM sites and adjust as appropriate.</w:t>
            </w:r>
          </w:p>
        </w:tc>
      </w:tr>
      <w:tr w:rsidR="00220E9B" w:rsidRPr="008A445E" w14:paraId="441709FA" w14:textId="77777777" w:rsidTr="00F03EE2">
        <w:trPr>
          <w:jc w:val="center"/>
        </w:trPr>
        <w:tc>
          <w:tcPr>
            <w:tcW w:w="2427" w:type="dxa"/>
          </w:tcPr>
          <w:p w14:paraId="177AD6BA" w14:textId="0B2F93E6"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 xml:space="preserve">By </w:t>
            </w:r>
            <w:r w:rsidR="00110127" w:rsidRPr="008A445E">
              <w:rPr>
                <w:snapToGrid w:val="0"/>
                <w:color w:val="000000"/>
                <w:kern w:val="22"/>
                <w:szCs w:val="22"/>
              </w:rPr>
              <w:t>the sixth meeting of the Subsidiary Body on Implementation</w:t>
            </w:r>
            <w:r w:rsidRPr="008A445E">
              <w:rPr>
                <w:snapToGrid w:val="0"/>
                <w:color w:val="000000"/>
                <w:kern w:val="22"/>
                <w:szCs w:val="22"/>
              </w:rPr>
              <w:t>, to be negotiated by the Conference of the Parties at its</w:t>
            </w:r>
            <w:r w:rsidR="00457FE9" w:rsidRPr="008A445E">
              <w:rPr>
                <w:snapToGrid w:val="0"/>
                <w:color w:val="000000"/>
                <w:kern w:val="22"/>
                <w:szCs w:val="22"/>
              </w:rPr>
              <w:t xml:space="preserve"> </w:t>
            </w:r>
            <w:r w:rsidRPr="008A445E">
              <w:rPr>
                <w:snapToGrid w:val="0"/>
                <w:color w:val="000000"/>
                <w:kern w:val="22"/>
                <w:szCs w:val="22"/>
              </w:rPr>
              <w:t>eighteenth meeting</w:t>
            </w:r>
            <w:r w:rsidR="00457FE9" w:rsidRPr="008A445E">
              <w:rPr>
                <w:snapToGrid w:val="0"/>
                <w:color w:val="000000"/>
                <w:kern w:val="22"/>
                <w:szCs w:val="22"/>
              </w:rPr>
              <w:t xml:space="preserve"> </w:t>
            </w:r>
            <w:r w:rsidRPr="008A445E">
              <w:rPr>
                <w:snapToGrid w:val="0"/>
                <w:color w:val="000000"/>
                <w:kern w:val="22"/>
                <w:szCs w:val="22"/>
              </w:rPr>
              <w:t>(2028)</w:t>
            </w:r>
          </w:p>
        </w:tc>
        <w:tc>
          <w:tcPr>
            <w:tcW w:w="4015" w:type="dxa"/>
          </w:tcPr>
          <w:p w14:paraId="5E8C5A56" w14:textId="23302F35"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 xml:space="preserve">In collaboration with CEPA-IAC and other relevant actors, review and report on activities and their impact, and update the communications strategy based on advice from </w:t>
            </w:r>
            <w:r w:rsidR="004B322E" w:rsidRPr="008A445E">
              <w:rPr>
                <w:snapToGrid w:val="0"/>
                <w:color w:val="000000"/>
                <w:kern w:val="22"/>
                <w:szCs w:val="22"/>
              </w:rPr>
              <w:t xml:space="preserve">the </w:t>
            </w:r>
            <w:r w:rsidRPr="008A445E">
              <w:rPr>
                <w:snapToGrid w:val="0"/>
                <w:color w:val="000000"/>
                <w:kern w:val="22"/>
                <w:szCs w:val="22"/>
              </w:rPr>
              <w:t>Conference of the Parties</w:t>
            </w:r>
          </w:p>
        </w:tc>
        <w:tc>
          <w:tcPr>
            <w:tcW w:w="2912" w:type="dxa"/>
          </w:tcPr>
          <w:p w14:paraId="47E555BD" w14:textId="3775666D" w:rsidR="00220E9B" w:rsidRPr="008A445E" w:rsidRDefault="00282F67" w:rsidP="00CB2DB9">
            <w:pPr>
              <w:spacing w:before="120" w:after="120"/>
              <w:jc w:val="left"/>
              <w:rPr>
                <w:snapToGrid w:val="0"/>
                <w:color w:val="000000"/>
                <w:kern w:val="22"/>
                <w:szCs w:val="22"/>
              </w:rPr>
            </w:pPr>
            <w:r w:rsidRPr="008A445E">
              <w:rPr>
                <w:snapToGrid w:val="0"/>
                <w:color w:val="000000"/>
                <w:kern w:val="22"/>
                <w:szCs w:val="22"/>
                <w:lang w:val="en-CA"/>
              </w:rPr>
              <w:t xml:space="preserve">Endeavour, </w:t>
            </w:r>
            <w:r w:rsidR="00220E9B" w:rsidRPr="008A445E">
              <w:rPr>
                <w:snapToGrid w:val="0"/>
                <w:color w:val="000000"/>
                <w:kern w:val="22"/>
                <w:szCs w:val="22"/>
                <w:lang w:val="en-CA"/>
              </w:rPr>
              <w:t>as appropriate</w:t>
            </w:r>
            <w:r w:rsidRPr="008A445E">
              <w:rPr>
                <w:snapToGrid w:val="0"/>
                <w:color w:val="000000"/>
                <w:kern w:val="22"/>
                <w:szCs w:val="22"/>
                <w:lang w:val="en-CA"/>
              </w:rPr>
              <w:t>,</w:t>
            </w:r>
            <w:r w:rsidR="00220E9B" w:rsidRPr="008A445E">
              <w:rPr>
                <w:snapToGrid w:val="0"/>
                <w:color w:val="000000"/>
                <w:kern w:val="22"/>
                <w:szCs w:val="22"/>
                <w:lang w:val="en-CA"/>
              </w:rPr>
              <w:t xml:space="preserve"> to integrate relevant actions from the communications strategy in their planning and reporting mechanisms.</w:t>
            </w:r>
          </w:p>
        </w:tc>
      </w:tr>
      <w:tr w:rsidR="00220E9B" w:rsidRPr="00060F33" w14:paraId="36D72BE7" w14:textId="77777777" w:rsidTr="00F03EE2">
        <w:trPr>
          <w:jc w:val="center"/>
        </w:trPr>
        <w:tc>
          <w:tcPr>
            <w:tcW w:w="2427" w:type="dxa"/>
          </w:tcPr>
          <w:p w14:paraId="42E69F40" w14:textId="1C4676B0"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 xml:space="preserve">By </w:t>
            </w:r>
            <w:r w:rsidR="00556B80" w:rsidRPr="008A445E">
              <w:rPr>
                <w:snapToGrid w:val="0"/>
                <w:color w:val="000000"/>
                <w:kern w:val="22"/>
                <w:szCs w:val="22"/>
              </w:rPr>
              <w:t>the seventh meeting of the Subsidiary Body on Implementation,</w:t>
            </w:r>
            <w:r w:rsidRPr="008A445E">
              <w:rPr>
                <w:snapToGrid w:val="0"/>
                <w:color w:val="000000"/>
                <w:kern w:val="22"/>
                <w:szCs w:val="22"/>
              </w:rPr>
              <w:t xml:space="preserve"> to be negotiated by the Conference of the Parties at its nineteenth meeting</w:t>
            </w:r>
            <w:r w:rsidR="00556B80" w:rsidRPr="008A445E">
              <w:rPr>
                <w:snapToGrid w:val="0"/>
                <w:color w:val="000000"/>
                <w:kern w:val="22"/>
                <w:szCs w:val="22"/>
              </w:rPr>
              <w:t xml:space="preserve"> </w:t>
            </w:r>
            <w:r w:rsidRPr="008A445E">
              <w:rPr>
                <w:snapToGrid w:val="0"/>
                <w:color w:val="000000"/>
                <w:kern w:val="22"/>
                <w:szCs w:val="22"/>
              </w:rPr>
              <w:t>(2030)</w:t>
            </w:r>
          </w:p>
        </w:tc>
        <w:tc>
          <w:tcPr>
            <w:tcW w:w="4015" w:type="dxa"/>
          </w:tcPr>
          <w:p w14:paraId="24783584" w14:textId="3F5E5D12" w:rsidR="00220E9B" w:rsidRPr="008A445E" w:rsidRDefault="00220E9B" w:rsidP="00CB2DB9">
            <w:pPr>
              <w:spacing w:before="120" w:after="120"/>
              <w:jc w:val="left"/>
              <w:rPr>
                <w:snapToGrid w:val="0"/>
                <w:color w:val="000000"/>
                <w:kern w:val="22"/>
                <w:szCs w:val="22"/>
              </w:rPr>
            </w:pPr>
            <w:r w:rsidRPr="008A445E">
              <w:rPr>
                <w:snapToGrid w:val="0"/>
                <w:color w:val="000000"/>
                <w:kern w:val="22"/>
                <w:szCs w:val="22"/>
              </w:rPr>
              <w:t>Create final report on activities</w:t>
            </w:r>
            <w:r w:rsidR="003777BD" w:rsidRPr="008A445E">
              <w:rPr>
                <w:snapToGrid w:val="0"/>
                <w:color w:val="000000"/>
                <w:kern w:val="22"/>
                <w:szCs w:val="22"/>
              </w:rPr>
              <w:t>, including any observed</w:t>
            </w:r>
            <w:r w:rsidRPr="008A445E">
              <w:rPr>
                <w:snapToGrid w:val="0"/>
                <w:color w:val="000000"/>
                <w:kern w:val="22"/>
                <w:szCs w:val="22"/>
              </w:rPr>
              <w:t xml:space="preserve"> changes in the perception of biodiversity conservation to contribute to the second stocktaking</w:t>
            </w:r>
            <w:r w:rsidR="00CB0938" w:rsidRPr="008A445E">
              <w:rPr>
                <w:snapToGrid w:val="0"/>
                <w:color w:val="000000"/>
                <w:kern w:val="22"/>
                <w:szCs w:val="22"/>
              </w:rPr>
              <w:t xml:space="preserve"> </w:t>
            </w:r>
          </w:p>
        </w:tc>
        <w:tc>
          <w:tcPr>
            <w:tcW w:w="2912" w:type="dxa"/>
          </w:tcPr>
          <w:p w14:paraId="360D49DB" w14:textId="3A68B6E4" w:rsidR="00220E9B" w:rsidRPr="00060F33" w:rsidRDefault="00282F67" w:rsidP="00CB2DB9">
            <w:pPr>
              <w:spacing w:before="120" w:after="120"/>
              <w:jc w:val="left"/>
              <w:rPr>
                <w:snapToGrid w:val="0"/>
                <w:color w:val="000000"/>
                <w:kern w:val="22"/>
                <w:szCs w:val="22"/>
                <w:lang w:val="en-CA"/>
              </w:rPr>
            </w:pPr>
            <w:r w:rsidRPr="008A445E">
              <w:rPr>
                <w:snapToGrid w:val="0"/>
                <w:color w:val="000000"/>
                <w:kern w:val="22"/>
                <w:szCs w:val="22"/>
                <w:lang w:val="en-CA"/>
              </w:rPr>
              <w:t xml:space="preserve">Endeavour, </w:t>
            </w:r>
            <w:r w:rsidR="00220E9B" w:rsidRPr="008A445E">
              <w:rPr>
                <w:snapToGrid w:val="0"/>
                <w:color w:val="000000"/>
                <w:kern w:val="22"/>
                <w:szCs w:val="22"/>
                <w:lang w:val="en-CA"/>
              </w:rPr>
              <w:t>as appropriate, to integrate relevant actions from the communications strategy in their planning and reporting mechanisms.</w:t>
            </w:r>
          </w:p>
        </w:tc>
      </w:tr>
    </w:tbl>
    <w:p w14:paraId="77BC127C" w14:textId="2B27EF7C" w:rsidR="00220E9B" w:rsidRPr="00060F33" w:rsidRDefault="00CD3B85" w:rsidP="00F03EE2">
      <w:pPr>
        <w:keepNext/>
        <w:spacing w:before="240" w:after="120"/>
        <w:jc w:val="center"/>
        <w:outlineLvl w:val="2"/>
        <w:rPr>
          <w:b/>
          <w:bCs/>
          <w:snapToGrid w:val="0"/>
          <w:szCs w:val="22"/>
        </w:rPr>
      </w:pPr>
      <w:bookmarkStart w:id="10" w:name="_Toc129621623"/>
      <w:r w:rsidRPr="00060F33">
        <w:rPr>
          <w:b/>
          <w:bCs/>
          <w:snapToGrid w:val="0"/>
          <w:szCs w:val="22"/>
        </w:rPr>
        <w:t>IV.</w:t>
      </w:r>
      <w:r w:rsidRPr="00060F33">
        <w:rPr>
          <w:b/>
          <w:bCs/>
          <w:snapToGrid w:val="0"/>
          <w:szCs w:val="22"/>
        </w:rPr>
        <w:tab/>
      </w:r>
      <w:r w:rsidR="00C01D4C" w:rsidRPr="00F03EE2">
        <w:rPr>
          <w:rFonts w:ascii="Times New Roman Bold" w:hAnsi="Times New Roman Bold"/>
          <w:b/>
          <w:bCs/>
          <w:caps/>
          <w:snapToGrid w:val="0"/>
          <w:szCs w:val="22"/>
        </w:rPr>
        <w:t>Goals</w:t>
      </w:r>
      <w:bookmarkEnd w:id="10"/>
    </w:p>
    <w:p w14:paraId="051E0986" w14:textId="27CEE00D" w:rsidR="00220E9B" w:rsidRPr="00060F33" w:rsidRDefault="00220E9B" w:rsidP="00F03EE2">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Communication, </w:t>
      </w:r>
      <w:proofErr w:type="gramStart"/>
      <w:r w:rsidRPr="00060F33">
        <w:rPr>
          <w:snapToGrid w:val="0"/>
          <w:color w:val="000000"/>
          <w:kern w:val="22"/>
          <w:szCs w:val="22"/>
        </w:rPr>
        <w:t>education</w:t>
      </w:r>
      <w:proofErr w:type="gramEnd"/>
      <w:r w:rsidRPr="00060F33">
        <w:rPr>
          <w:snapToGrid w:val="0"/>
          <w:color w:val="000000"/>
          <w:kern w:val="22"/>
          <w:szCs w:val="22"/>
        </w:rPr>
        <w:t xml:space="preserve"> and awareness-raising efforts in the context of this strategy need to support actions throughout the whole</w:t>
      </w:r>
      <w:r w:rsidR="00503D3E">
        <w:rPr>
          <w:snapToGrid w:val="0"/>
          <w:color w:val="000000"/>
          <w:kern w:val="22"/>
          <w:szCs w:val="22"/>
        </w:rPr>
        <w:t xml:space="preserve"> </w:t>
      </w:r>
      <w:r w:rsidRPr="00060F33">
        <w:rPr>
          <w:snapToGrid w:val="0"/>
          <w:color w:val="000000"/>
          <w:kern w:val="22"/>
          <w:szCs w:val="22"/>
        </w:rPr>
        <w:t>of</w:t>
      </w:r>
      <w:r w:rsidR="00503D3E">
        <w:rPr>
          <w:snapToGrid w:val="0"/>
          <w:color w:val="000000"/>
          <w:kern w:val="22"/>
          <w:szCs w:val="22"/>
        </w:rPr>
        <w:t xml:space="preserve"> </w:t>
      </w:r>
      <w:r w:rsidRPr="00060F33">
        <w:rPr>
          <w:snapToGrid w:val="0"/>
          <w:color w:val="000000"/>
          <w:kern w:val="22"/>
          <w:szCs w:val="22"/>
        </w:rPr>
        <w:t xml:space="preserve">society towards the </w:t>
      </w:r>
      <w:r w:rsidR="004B7A65">
        <w:rPr>
          <w:snapToGrid w:val="0"/>
        </w:rPr>
        <w:t>Kunming-Montreal</w:t>
      </w:r>
      <w:r w:rsidR="004B7A65" w:rsidRPr="00060F33">
        <w:rPr>
          <w:snapToGrid w:val="0"/>
        </w:rPr>
        <w:t xml:space="preserve"> </w:t>
      </w:r>
      <w:r w:rsidR="004B7A65">
        <w:rPr>
          <w:snapToGrid w:val="0"/>
        </w:rPr>
        <w:t>G</w:t>
      </w:r>
      <w:r w:rsidR="004B7A65" w:rsidRPr="00060F33">
        <w:rPr>
          <w:snapToGrid w:val="0"/>
        </w:rPr>
        <w:t xml:space="preserve">lobal </w:t>
      </w:r>
      <w:r w:rsidR="004B7A65">
        <w:rPr>
          <w:snapToGrid w:val="0"/>
        </w:rPr>
        <w:t>B</w:t>
      </w:r>
      <w:r w:rsidR="004B7A65" w:rsidRPr="00060F33">
        <w:rPr>
          <w:snapToGrid w:val="0"/>
        </w:rPr>
        <w:t xml:space="preserve">iodiversity </w:t>
      </w:r>
      <w:r w:rsidR="004B7A65">
        <w:rPr>
          <w:snapToGrid w:val="0"/>
        </w:rPr>
        <w:t>F</w:t>
      </w:r>
      <w:r w:rsidR="004B7A65" w:rsidRPr="00060F33">
        <w:rPr>
          <w:snapToGrid w:val="0"/>
        </w:rPr>
        <w:t>ramework</w:t>
      </w:r>
      <w:r w:rsidRPr="00060F33">
        <w:rPr>
          <w:snapToGrid w:val="0"/>
          <w:color w:val="000000"/>
          <w:kern w:val="22"/>
          <w:szCs w:val="22"/>
        </w:rPr>
        <w:t>. Overall, the strateg</w:t>
      </w:r>
      <w:r w:rsidRPr="00E34509">
        <w:rPr>
          <w:snapToGrid w:val="0"/>
          <w:color w:val="000000"/>
          <w:kern w:val="22"/>
          <w:szCs w:val="22"/>
        </w:rPr>
        <w:t xml:space="preserve">y is meant to support the realization </w:t>
      </w:r>
      <w:r w:rsidR="00DC17E6" w:rsidRPr="00E34509">
        <w:rPr>
          <w:snapToGrid w:val="0"/>
          <w:color w:val="000000"/>
          <w:kern w:val="22"/>
          <w:szCs w:val="22"/>
        </w:rPr>
        <w:t xml:space="preserve">not only </w:t>
      </w:r>
      <w:r w:rsidRPr="00E34509">
        <w:rPr>
          <w:snapToGrid w:val="0"/>
          <w:color w:val="000000"/>
          <w:kern w:val="22"/>
          <w:szCs w:val="22"/>
        </w:rPr>
        <w:t xml:space="preserve">of the 2030 mission, but also of the 2050 Vision for </w:t>
      </w:r>
      <w:r w:rsidR="00E33A0A" w:rsidRPr="00F03EE2">
        <w:rPr>
          <w:snapToGrid w:val="0"/>
          <w:color w:val="000000"/>
          <w:kern w:val="22"/>
          <w:szCs w:val="22"/>
        </w:rPr>
        <w:t>b</w:t>
      </w:r>
      <w:r w:rsidRPr="00E34509">
        <w:rPr>
          <w:snapToGrid w:val="0"/>
          <w:color w:val="000000"/>
          <w:kern w:val="22"/>
          <w:szCs w:val="22"/>
        </w:rPr>
        <w:t>iodiversity.</w:t>
      </w:r>
    </w:p>
    <w:p w14:paraId="6C601180" w14:textId="3C50A5A2" w:rsidR="00220E9B" w:rsidRPr="00F03EE2" w:rsidRDefault="00E7160B">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CE31DF">
        <w:rPr>
          <w:color w:val="000000" w:themeColor="text1"/>
          <w:szCs w:val="22"/>
        </w:rPr>
        <w:t>Enhancing</w:t>
      </w:r>
      <w:r w:rsidRPr="00CE31DF">
        <w:rPr>
          <w:color w:val="000000" w:themeColor="text1"/>
          <w:kern w:val="22"/>
          <w:szCs w:val="22"/>
        </w:rPr>
        <w:t xml:space="preserve"> communication, education, and awareness on biodiversity and the uptake of the </w:t>
      </w:r>
      <w:r w:rsidRPr="00CE31DF">
        <w:rPr>
          <w:szCs w:val="22"/>
        </w:rPr>
        <w:t>Kunming-Montreal Global Biodiversity</w:t>
      </w:r>
      <w:r w:rsidRPr="00CE31DF">
        <w:rPr>
          <w:color w:val="000000" w:themeColor="text1"/>
          <w:kern w:val="22"/>
          <w:szCs w:val="22"/>
        </w:rPr>
        <w:t xml:space="preserve"> Framework by all actors is essential to achieve its effective implementation and behavioural change, and to promote sustainable lifestyles and biodiversity values, including by</w:t>
      </w:r>
      <w:r w:rsidR="00220E9B" w:rsidRPr="00060F33">
        <w:rPr>
          <w:snapToGrid w:val="0"/>
          <w:kern w:val="22"/>
          <w:szCs w:val="22"/>
        </w:rPr>
        <w:t>:</w:t>
      </w:r>
    </w:p>
    <w:p w14:paraId="0FE580D6" w14:textId="77777777" w:rsidR="005E3681" w:rsidRPr="005E3681" w:rsidRDefault="005E3681" w:rsidP="00F03EE2">
      <w:pPr>
        <w:pBdr>
          <w:top w:val="nil"/>
          <w:left w:val="nil"/>
          <w:bottom w:val="nil"/>
          <w:right w:val="nil"/>
          <w:between w:val="nil"/>
        </w:pBdr>
        <w:spacing w:before="120" w:after="120"/>
        <w:ind w:firstLine="720"/>
        <w:rPr>
          <w:snapToGrid w:val="0"/>
          <w:color w:val="000000"/>
          <w:kern w:val="22"/>
          <w:szCs w:val="22"/>
        </w:rPr>
      </w:pPr>
      <w:r w:rsidRPr="005E3681">
        <w:rPr>
          <w:snapToGrid w:val="0"/>
          <w:color w:val="000000"/>
          <w:kern w:val="22"/>
          <w:szCs w:val="22"/>
        </w:rPr>
        <w:t>(a)</w:t>
      </w:r>
      <w:r w:rsidRPr="005E3681">
        <w:rPr>
          <w:snapToGrid w:val="0"/>
          <w:color w:val="000000"/>
          <w:kern w:val="22"/>
          <w:szCs w:val="22"/>
        </w:rPr>
        <w:tab/>
      </w:r>
      <w:r w:rsidRPr="00F03EE2">
        <w:rPr>
          <w:snapToGrid w:val="0"/>
          <w:kern w:val="22"/>
          <w:szCs w:val="22"/>
        </w:rPr>
        <w:t>Increasing</w:t>
      </w:r>
      <w:r w:rsidRPr="005E3681">
        <w:rPr>
          <w:snapToGrid w:val="0"/>
          <w:color w:val="000000"/>
          <w:kern w:val="22"/>
          <w:szCs w:val="22"/>
        </w:rPr>
        <w:t xml:space="preserve"> awareness, understanding and appreciation of the knowledge systems, diverse values of biodiversity and nature’s contributions to people, including ecosystems functions and services and traditional knowledge and worldviews of indigenous peoples and local communities as well as of biodiversity’s contribution to sustainable </w:t>
      </w:r>
      <w:proofErr w:type="gramStart"/>
      <w:r w:rsidRPr="005E3681">
        <w:rPr>
          <w:snapToGrid w:val="0"/>
          <w:color w:val="000000"/>
          <w:kern w:val="22"/>
          <w:szCs w:val="22"/>
        </w:rPr>
        <w:t>development;</w:t>
      </w:r>
      <w:proofErr w:type="gramEnd"/>
    </w:p>
    <w:p w14:paraId="728C4A76" w14:textId="77777777" w:rsidR="005E3681" w:rsidRPr="005E3681" w:rsidRDefault="005E3681" w:rsidP="00F03EE2">
      <w:pPr>
        <w:pBdr>
          <w:top w:val="nil"/>
          <w:left w:val="nil"/>
          <w:bottom w:val="nil"/>
          <w:right w:val="nil"/>
          <w:between w:val="nil"/>
        </w:pBdr>
        <w:spacing w:before="120" w:after="120"/>
        <w:ind w:firstLine="720"/>
        <w:rPr>
          <w:snapToGrid w:val="0"/>
          <w:color w:val="000000"/>
          <w:kern w:val="22"/>
          <w:szCs w:val="22"/>
        </w:rPr>
      </w:pPr>
      <w:r w:rsidRPr="005E3681">
        <w:rPr>
          <w:snapToGrid w:val="0"/>
          <w:color w:val="000000"/>
          <w:kern w:val="22"/>
          <w:szCs w:val="22"/>
        </w:rPr>
        <w:t>(b)</w:t>
      </w:r>
      <w:r w:rsidRPr="005E3681">
        <w:rPr>
          <w:snapToGrid w:val="0"/>
          <w:color w:val="000000"/>
          <w:kern w:val="22"/>
          <w:szCs w:val="22"/>
        </w:rPr>
        <w:tab/>
        <w:t xml:space="preserve">Increasing </w:t>
      </w:r>
      <w:r w:rsidRPr="00F03EE2">
        <w:rPr>
          <w:snapToGrid w:val="0"/>
          <w:kern w:val="22"/>
          <w:szCs w:val="22"/>
        </w:rPr>
        <w:t>awareness</w:t>
      </w:r>
      <w:r w:rsidRPr="005E3681">
        <w:rPr>
          <w:snapToGrid w:val="0"/>
          <w:color w:val="000000"/>
          <w:kern w:val="22"/>
          <w:szCs w:val="22"/>
        </w:rPr>
        <w:t xml:space="preserve"> on the importance of conservation and sustainable use of biodiversity and of the fair and equitable sharing of the benefits arising from the utilization of genetic resources for sustainable development, including improving sustainable livelihoods and poverty eradication efforts and its overall contribution to global and/or national sustainable development </w:t>
      </w:r>
      <w:proofErr w:type="gramStart"/>
      <w:r w:rsidRPr="005E3681">
        <w:rPr>
          <w:snapToGrid w:val="0"/>
          <w:color w:val="000000"/>
          <w:kern w:val="22"/>
          <w:szCs w:val="22"/>
        </w:rPr>
        <w:t>strategies;</w:t>
      </w:r>
      <w:proofErr w:type="gramEnd"/>
    </w:p>
    <w:p w14:paraId="0B117DF7" w14:textId="77777777" w:rsidR="005E3681" w:rsidRPr="005E3681" w:rsidRDefault="005E3681" w:rsidP="00F03EE2">
      <w:pPr>
        <w:pBdr>
          <w:top w:val="nil"/>
          <w:left w:val="nil"/>
          <w:bottom w:val="nil"/>
          <w:right w:val="nil"/>
          <w:between w:val="nil"/>
        </w:pBdr>
        <w:spacing w:before="120" w:after="120"/>
        <w:ind w:firstLine="720"/>
        <w:rPr>
          <w:snapToGrid w:val="0"/>
          <w:color w:val="000000"/>
          <w:kern w:val="22"/>
          <w:szCs w:val="22"/>
        </w:rPr>
      </w:pPr>
      <w:r w:rsidRPr="005E3681">
        <w:rPr>
          <w:snapToGrid w:val="0"/>
          <w:color w:val="000000"/>
          <w:kern w:val="22"/>
          <w:szCs w:val="22"/>
        </w:rPr>
        <w:t>(c)</w:t>
      </w:r>
      <w:r w:rsidRPr="005E3681">
        <w:rPr>
          <w:snapToGrid w:val="0"/>
          <w:color w:val="000000"/>
          <w:kern w:val="22"/>
          <w:szCs w:val="22"/>
        </w:rPr>
        <w:tab/>
        <w:t xml:space="preserve">Raising </w:t>
      </w:r>
      <w:r w:rsidRPr="00F03EE2">
        <w:rPr>
          <w:snapToGrid w:val="0"/>
          <w:kern w:val="22"/>
          <w:szCs w:val="22"/>
        </w:rPr>
        <w:t>awareness</w:t>
      </w:r>
      <w:r w:rsidRPr="005E3681">
        <w:rPr>
          <w:snapToGrid w:val="0"/>
          <w:color w:val="000000"/>
          <w:kern w:val="22"/>
          <w:szCs w:val="22"/>
        </w:rPr>
        <w:t xml:space="preserve"> among all sectors and actors of the need for urgent action to implement the Framework, while enabling their active engagement in the implementation and monitoring of progress towards the achievement of its goals and </w:t>
      </w:r>
      <w:proofErr w:type="gramStart"/>
      <w:r w:rsidRPr="005E3681">
        <w:rPr>
          <w:snapToGrid w:val="0"/>
          <w:color w:val="000000"/>
          <w:kern w:val="22"/>
          <w:szCs w:val="22"/>
        </w:rPr>
        <w:t>targets;</w:t>
      </w:r>
      <w:proofErr w:type="gramEnd"/>
    </w:p>
    <w:p w14:paraId="391A3231" w14:textId="77777777" w:rsidR="005E3681" w:rsidRPr="005E3681" w:rsidRDefault="005E3681" w:rsidP="00F03EE2">
      <w:pPr>
        <w:pBdr>
          <w:top w:val="nil"/>
          <w:left w:val="nil"/>
          <w:bottom w:val="nil"/>
          <w:right w:val="nil"/>
          <w:between w:val="nil"/>
        </w:pBdr>
        <w:spacing w:before="120" w:after="120"/>
        <w:ind w:firstLine="720"/>
        <w:rPr>
          <w:snapToGrid w:val="0"/>
          <w:color w:val="000000"/>
          <w:kern w:val="22"/>
          <w:szCs w:val="22"/>
        </w:rPr>
      </w:pPr>
      <w:r w:rsidRPr="005E3681">
        <w:rPr>
          <w:snapToGrid w:val="0"/>
          <w:color w:val="000000"/>
          <w:kern w:val="22"/>
          <w:szCs w:val="22"/>
        </w:rPr>
        <w:t>(d)</w:t>
      </w:r>
      <w:r w:rsidRPr="005E3681">
        <w:rPr>
          <w:snapToGrid w:val="0"/>
          <w:color w:val="000000"/>
          <w:kern w:val="22"/>
          <w:szCs w:val="22"/>
        </w:rPr>
        <w:tab/>
        <w:t xml:space="preserve">Facilitating understanding of the Framework, including by targeted communication, adapting the language used, level of complexity and thematic content to relevant groups of actors, considering their socioeconomic and cultural context, including by developing material that can be translated into indigenous and local </w:t>
      </w:r>
      <w:proofErr w:type="gramStart"/>
      <w:r w:rsidRPr="005E3681">
        <w:rPr>
          <w:snapToGrid w:val="0"/>
          <w:color w:val="000000"/>
          <w:kern w:val="22"/>
          <w:szCs w:val="22"/>
        </w:rPr>
        <w:t>languages;</w:t>
      </w:r>
      <w:proofErr w:type="gramEnd"/>
    </w:p>
    <w:p w14:paraId="3D0443E3" w14:textId="77777777" w:rsidR="005E3681" w:rsidRPr="005E3681" w:rsidRDefault="005E3681" w:rsidP="00F03EE2">
      <w:pPr>
        <w:pBdr>
          <w:top w:val="nil"/>
          <w:left w:val="nil"/>
          <w:bottom w:val="nil"/>
          <w:right w:val="nil"/>
          <w:between w:val="nil"/>
        </w:pBdr>
        <w:spacing w:before="120" w:after="120"/>
        <w:ind w:firstLine="720"/>
        <w:rPr>
          <w:snapToGrid w:val="0"/>
          <w:color w:val="000000"/>
          <w:kern w:val="22"/>
          <w:szCs w:val="22"/>
        </w:rPr>
      </w:pPr>
      <w:r w:rsidRPr="005E3681">
        <w:rPr>
          <w:snapToGrid w:val="0"/>
          <w:color w:val="000000"/>
          <w:kern w:val="22"/>
          <w:szCs w:val="22"/>
        </w:rPr>
        <w:t>(e)</w:t>
      </w:r>
      <w:r w:rsidRPr="005E3681">
        <w:rPr>
          <w:snapToGrid w:val="0"/>
          <w:color w:val="000000"/>
          <w:kern w:val="22"/>
          <w:szCs w:val="22"/>
        </w:rPr>
        <w:tab/>
        <w:t xml:space="preserve">Promoting or developing platforms, partnerships and action agendas, including with media, civil society and educational institutions, including academia, to share information on successes, lessons learned and experiences and to allow for adaptive learning and participation in acting for </w:t>
      </w:r>
      <w:proofErr w:type="gramStart"/>
      <w:r w:rsidRPr="005E3681">
        <w:rPr>
          <w:snapToGrid w:val="0"/>
          <w:color w:val="000000"/>
          <w:kern w:val="22"/>
          <w:szCs w:val="22"/>
        </w:rPr>
        <w:t>biodiversity;</w:t>
      </w:r>
      <w:proofErr w:type="gramEnd"/>
    </w:p>
    <w:p w14:paraId="67AD3D3F" w14:textId="77777777" w:rsidR="005E3681" w:rsidRPr="005E3681" w:rsidRDefault="005E3681" w:rsidP="00F03EE2">
      <w:pPr>
        <w:pBdr>
          <w:top w:val="nil"/>
          <w:left w:val="nil"/>
          <w:bottom w:val="nil"/>
          <w:right w:val="nil"/>
          <w:between w:val="nil"/>
        </w:pBdr>
        <w:spacing w:before="120" w:after="120"/>
        <w:ind w:firstLine="720"/>
        <w:rPr>
          <w:snapToGrid w:val="0"/>
          <w:color w:val="000000"/>
          <w:kern w:val="22"/>
          <w:szCs w:val="22"/>
        </w:rPr>
      </w:pPr>
      <w:r w:rsidRPr="005E3681">
        <w:rPr>
          <w:snapToGrid w:val="0"/>
          <w:color w:val="000000"/>
          <w:kern w:val="22"/>
          <w:szCs w:val="22"/>
        </w:rPr>
        <w:t>(f)</w:t>
      </w:r>
      <w:r w:rsidRPr="005E3681">
        <w:rPr>
          <w:snapToGrid w:val="0"/>
          <w:color w:val="000000"/>
          <w:kern w:val="22"/>
          <w:szCs w:val="22"/>
        </w:rPr>
        <w:tab/>
        <w:t xml:space="preserve">Integrating </w:t>
      </w:r>
      <w:r w:rsidRPr="00F03EE2">
        <w:rPr>
          <w:snapToGrid w:val="0"/>
          <w:kern w:val="22"/>
          <w:szCs w:val="22"/>
        </w:rPr>
        <w:t>transformative</w:t>
      </w:r>
      <w:r w:rsidRPr="005E3681">
        <w:rPr>
          <w:snapToGrid w:val="0"/>
          <w:color w:val="000000"/>
          <w:kern w:val="22"/>
          <w:szCs w:val="22"/>
        </w:rPr>
        <w:t xml:space="preserve"> education on biodiversity into formal, non-formal and informal educational programmes, promoting curriculum on biodiversity conservation and sustainable use in educational institutions, and promoting knowledge, attitudes, values, behaviours and lifestyles that are consistent with living in harmony with </w:t>
      </w:r>
      <w:proofErr w:type="gramStart"/>
      <w:r w:rsidRPr="005E3681">
        <w:rPr>
          <w:snapToGrid w:val="0"/>
          <w:color w:val="000000"/>
          <w:kern w:val="22"/>
          <w:szCs w:val="22"/>
        </w:rPr>
        <w:t>nature;</w:t>
      </w:r>
      <w:proofErr w:type="gramEnd"/>
    </w:p>
    <w:p w14:paraId="7596E924" w14:textId="55241B8A" w:rsidR="00220E9B" w:rsidRPr="00F03EE2" w:rsidRDefault="005E3681" w:rsidP="00F03EE2">
      <w:pPr>
        <w:pBdr>
          <w:top w:val="nil"/>
          <w:left w:val="nil"/>
          <w:bottom w:val="nil"/>
          <w:right w:val="nil"/>
          <w:between w:val="nil"/>
        </w:pBdr>
        <w:spacing w:before="120" w:after="120"/>
        <w:ind w:firstLine="720"/>
        <w:rPr>
          <w:snapToGrid w:val="0"/>
          <w:kern w:val="22"/>
          <w:szCs w:val="22"/>
          <w:lang w:val="en-CA"/>
        </w:rPr>
      </w:pPr>
      <w:r w:rsidRPr="005E3681">
        <w:rPr>
          <w:snapToGrid w:val="0"/>
          <w:color w:val="000000"/>
          <w:kern w:val="22"/>
          <w:szCs w:val="22"/>
        </w:rPr>
        <w:t>(g)</w:t>
      </w:r>
      <w:r w:rsidRPr="005E3681">
        <w:rPr>
          <w:snapToGrid w:val="0"/>
          <w:color w:val="000000"/>
          <w:kern w:val="22"/>
          <w:szCs w:val="22"/>
        </w:rPr>
        <w:tab/>
        <w:t xml:space="preserve">Raising awareness </w:t>
      </w:r>
      <w:r w:rsidRPr="00F03EE2">
        <w:rPr>
          <w:snapToGrid w:val="0"/>
          <w:kern w:val="22"/>
          <w:szCs w:val="22"/>
        </w:rPr>
        <w:t>on</w:t>
      </w:r>
      <w:r w:rsidRPr="005E3681">
        <w:rPr>
          <w:snapToGrid w:val="0"/>
          <w:color w:val="000000"/>
          <w:kern w:val="22"/>
          <w:szCs w:val="22"/>
        </w:rPr>
        <w:t xml:space="preserve"> the critical role of science, </w:t>
      </w:r>
      <w:proofErr w:type="gramStart"/>
      <w:r w:rsidRPr="005E3681">
        <w:rPr>
          <w:snapToGrid w:val="0"/>
          <w:color w:val="000000"/>
          <w:kern w:val="22"/>
          <w:szCs w:val="22"/>
        </w:rPr>
        <w:t>technology</w:t>
      </w:r>
      <w:proofErr w:type="gramEnd"/>
      <w:r w:rsidRPr="005E3681">
        <w:rPr>
          <w:snapToGrid w:val="0"/>
          <w:color w:val="000000"/>
          <w:kern w:val="22"/>
          <w:szCs w:val="22"/>
        </w:rPr>
        <w:t xml:space="preserve"> and innovation to strengthen scientific and technical capacities to monitor biodiversity, address knowledge gaps and develop innovative solutions to improve the conservation and sustainable use of biodiversity.</w:t>
      </w:r>
    </w:p>
    <w:p w14:paraId="397AEFE8" w14:textId="22383A89" w:rsidR="00220E9B" w:rsidRPr="00872BF8" w:rsidRDefault="00220E9B" w:rsidP="00F03EE2">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872BF8">
        <w:rPr>
          <w:snapToGrid w:val="0"/>
          <w:color w:val="000000"/>
          <w:kern w:val="22"/>
          <w:szCs w:val="22"/>
        </w:rPr>
        <w:t>Within this context, the following are the main goals</w:t>
      </w:r>
      <w:r w:rsidR="006272F1" w:rsidRPr="00872BF8">
        <w:rPr>
          <w:snapToGrid w:val="0"/>
          <w:color w:val="000000"/>
          <w:kern w:val="22"/>
          <w:szCs w:val="22"/>
        </w:rPr>
        <w:t xml:space="preserve"> of the communications strategy</w:t>
      </w:r>
      <w:r w:rsidRPr="00872BF8">
        <w:rPr>
          <w:snapToGrid w:val="0"/>
          <w:color w:val="000000"/>
          <w:kern w:val="22"/>
          <w:szCs w:val="22"/>
        </w:rPr>
        <w:t>:</w:t>
      </w:r>
    </w:p>
    <w:p w14:paraId="3C526B6D" w14:textId="5FEEDFD7" w:rsidR="00220E9B" w:rsidRPr="00060F33" w:rsidRDefault="00220E9B" w:rsidP="00F03EE2">
      <w:pPr>
        <w:pStyle w:val="ListParagraph"/>
        <w:keepNext/>
        <w:keepLines/>
        <w:pBdr>
          <w:top w:val="nil"/>
          <w:left w:val="nil"/>
          <w:bottom w:val="nil"/>
          <w:right w:val="nil"/>
          <w:between w:val="nil"/>
        </w:pBdr>
        <w:spacing w:before="120" w:after="120"/>
        <w:ind w:left="0"/>
        <w:contextualSpacing w:val="0"/>
        <w:outlineLvl w:val="3"/>
        <w:rPr>
          <w:b/>
          <w:bCs/>
          <w:snapToGrid w:val="0"/>
          <w:kern w:val="22"/>
          <w:szCs w:val="22"/>
        </w:rPr>
      </w:pPr>
      <w:bookmarkStart w:id="11" w:name="_Toc129621624"/>
      <w:r w:rsidRPr="00060F33">
        <w:rPr>
          <w:b/>
          <w:bCs/>
          <w:snapToGrid w:val="0"/>
          <w:kern w:val="22"/>
          <w:szCs w:val="22"/>
        </w:rPr>
        <w:t>Goal A</w:t>
      </w:r>
      <w:r w:rsidR="00CE504B" w:rsidRPr="00060F33">
        <w:rPr>
          <w:b/>
          <w:bCs/>
          <w:snapToGrid w:val="0"/>
          <w:kern w:val="22"/>
          <w:szCs w:val="22"/>
        </w:rPr>
        <w:t xml:space="preserve"> – </w:t>
      </w:r>
      <w:r w:rsidRPr="0084069D">
        <w:rPr>
          <w:b/>
          <w:bCs/>
          <w:snapToGrid w:val="0"/>
          <w:kern w:val="22"/>
          <w:szCs w:val="22"/>
        </w:rPr>
        <w:t>Increase understanding, awareness and appreciation of the different visions and approaches to achieve sustainable development and</w:t>
      </w:r>
      <w:r w:rsidRPr="00060F33">
        <w:rPr>
          <w:b/>
          <w:bCs/>
          <w:snapToGrid w:val="0"/>
          <w:kern w:val="22"/>
          <w:szCs w:val="22"/>
        </w:rPr>
        <w:t xml:space="preserve"> the multiple values of biodiversity, including the associated systems of knowledge, values and approaches used by indigenous peoples and local </w:t>
      </w:r>
      <w:proofErr w:type="gramStart"/>
      <w:r w:rsidRPr="00060F33">
        <w:rPr>
          <w:b/>
          <w:bCs/>
          <w:snapToGrid w:val="0"/>
          <w:kern w:val="22"/>
          <w:szCs w:val="22"/>
        </w:rPr>
        <w:t>communities</w:t>
      </w:r>
      <w:bookmarkEnd w:id="11"/>
      <w:proofErr w:type="gramEnd"/>
      <w:r w:rsidRPr="00060F33">
        <w:rPr>
          <w:b/>
          <w:bCs/>
          <w:snapToGrid w:val="0"/>
          <w:kern w:val="22"/>
          <w:szCs w:val="22"/>
        </w:rPr>
        <w:t xml:space="preserve"> </w:t>
      </w:r>
    </w:p>
    <w:p w14:paraId="40F00DC3" w14:textId="638DF348" w:rsidR="00220E9B" w:rsidRPr="00F6510B"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 xml:space="preserve">This goal continues to support the work conducted under Aichi </w:t>
      </w:r>
      <w:r w:rsidR="006F647A">
        <w:rPr>
          <w:snapToGrid w:val="0"/>
          <w:kern w:val="22"/>
          <w:szCs w:val="22"/>
        </w:rPr>
        <w:t xml:space="preserve">Biodiversity </w:t>
      </w:r>
      <w:r w:rsidRPr="00060F33">
        <w:rPr>
          <w:snapToGrid w:val="0"/>
          <w:kern w:val="22"/>
          <w:szCs w:val="22"/>
        </w:rPr>
        <w:t xml:space="preserve">Target 1 during the previous decade but has important distinctions. This goal will require some of the </w:t>
      </w:r>
      <w:r w:rsidRPr="00F6510B">
        <w:rPr>
          <w:snapToGrid w:val="0"/>
          <w:kern w:val="22"/>
          <w:szCs w:val="22"/>
        </w:rPr>
        <w:t>following activities to support its realization:</w:t>
      </w:r>
    </w:p>
    <w:p w14:paraId="2EC631F7" w14:textId="686B41E6" w:rsidR="00220E9B" w:rsidRPr="00060F33" w:rsidRDefault="003777BD" w:rsidP="00CB2DB9">
      <w:pPr>
        <w:pStyle w:val="ListParagraph"/>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060F33">
        <w:rPr>
          <w:snapToGrid w:val="0"/>
          <w:kern w:val="22"/>
          <w:szCs w:val="22"/>
        </w:rPr>
        <w:t>Recognition</w:t>
      </w:r>
      <w:r w:rsidR="00A56D80" w:rsidRPr="00060F33">
        <w:rPr>
          <w:snapToGrid w:val="0"/>
          <w:kern w:val="22"/>
          <w:szCs w:val="22"/>
        </w:rPr>
        <w:t xml:space="preserve"> </w:t>
      </w:r>
      <w:r w:rsidRPr="00060F33">
        <w:rPr>
          <w:snapToGrid w:val="0"/>
          <w:kern w:val="22"/>
          <w:szCs w:val="22"/>
        </w:rPr>
        <w:t>and awareness</w:t>
      </w:r>
      <w:r w:rsidR="00CE1251" w:rsidRPr="00060F33">
        <w:rPr>
          <w:snapToGrid w:val="0"/>
          <w:kern w:val="22"/>
          <w:szCs w:val="22"/>
        </w:rPr>
        <w:noBreakHyphen/>
      </w:r>
      <w:r w:rsidRPr="00060F33">
        <w:rPr>
          <w:snapToGrid w:val="0"/>
          <w:kern w:val="22"/>
          <w:szCs w:val="22"/>
        </w:rPr>
        <w:t xml:space="preserve">raising </w:t>
      </w:r>
      <w:r w:rsidR="00220E9B" w:rsidRPr="00060F33">
        <w:rPr>
          <w:snapToGrid w:val="0"/>
          <w:kern w:val="22"/>
          <w:szCs w:val="22"/>
        </w:rPr>
        <w:t>o</w:t>
      </w:r>
      <w:r w:rsidR="00A56D80" w:rsidRPr="00060F33">
        <w:rPr>
          <w:snapToGrid w:val="0"/>
          <w:kern w:val="22"/>
          <w:szCs w:val="22"/>
        </w:rPr>
        <w:t>f</w:t>
      </w:r>
      <w:r w:rsidR="00CE504B" w:rsidRPr="00060F33">
        <w:rPr>
          <w:snapToGrid w:val="0"/>
          <w:kern w:val="22"/>
          <w:szCs w:val="22"/>
        </w:rPr>
        <w:t xml:space="preserve"> different </w:t>
      </w:r>
      <w:r w:rsidR="0078207C" w:rsidRPr="00060F33">
        <w:rPr>
          <w:snapToGrid w:val="0"/>
          <w:kern w:val="22"/>
          <w:szCs w:val="22"/>
        </w:rPr>
        <w:t>visions, approaches</w:t>
      </w:r>
      <w:r w:rsidR="00CE504B" w:rsidRPr="00060F33">
        <w:rPr>
          <w:snapToGrid w:val="0"/>
          <w:kern w:val="22"/>
          <w:szCs w:val="22"/>
        </w:rPr>
        <w:t xml:space="preserve"> and knowledge systems, </w:t>
      </w:r>
      <w:r w:rsidR="00BF1BDF" w:rsidRPr="00060F33">
        <w:rPr>
          <w:snapToGrid w:val="0"/>
          <w:kern w:val="22"/>
          <w:szCs w:val="22"/>
        </w:rPr>
        <w:t>including</w:t>
      </w:r>
      <w:r w:rsidR="00CE504B" w:rsidRPr="00060F33">
        <w:rPr>
          <w:snapToGrid w:val="0"/>
          <w:kern w:val="22"/>
          <w:szCs w:val="22"/>
        </w:rPr>
        <w:t xml:space="preserve"> those </w:t>
      </w:r>
      <w:r w:rsidR="00220E9B" w:rsidRPr="00060F33">
        <w:rPr>
          <w:snapToGrid w:val="0"/>
          <w:kern w:val="22"/>
          <w:szCs w:val="22"/>
        </w:rPr>
        <w:t xml:space="preserve">of indigenous peoples and local communities to live in harmony with </w:t>
      </w:r>
      <w:r w:rsidR="0030705C" w:rsidRPr="00060F33">
        <w:rPr>
          <w:snapToGrid w:val="0"/>
          <w:kern w:val="22"/>
          <w:szCs w:val="22"/>
        </w:rPr>
        <w:t>nature</w:t>
      </w:r>
      <w:r w:rsidR="00BF1BDF" w:rsidRPr="00060F33">
        <w:rPr>
          <w:snapToGrid w:val="0"/>
          <w:kern w:val="22"/>
          <w:szCs w:val="22"/>
        </w:rPr>
        <w:t xml:space="preserve"> </w:t>
      </w:r>
      <w:r w:rsidR="00BF1BDF" w:rsidRPr="00060F33">
        <w:rPr>
          <w:snapToGrid w:val="0"/>
          <w:color w:val="000000"/>
          <w:kern w:val="22"/>
          <w:szCs w:val="22"/>
        </w:rPr>
        <w:t>and, as recognized in some cultures and countries, Mother Earth</w:t>
      </w:r>
      <w:r w:rsidR="00220E9B" w:rsidRPr="00060F33">
        <w:rPr>
          <w:snapToGrid w:val="0"/>
          <w:kern w:val="22"/>
          <w:szCs w:val="22"/>
        </w:rPr>
        <w:t>;</w:t>
      </w:r>
      <w:r w:rsidR="00480FFA" w:rsidRPr="00060F33">
        <w:rPr>
          <w:rStyle w:val="FootnoteReference"/>
          <w:snapToGrid w:val="0"/>
          <w:kern w:val="22"/>
          <w:szCs w:val="22"/>
        </w:rPr>
        <w:footnoteReference w:id="11"/>
      </w:r>
    </w:p>
    <w:p w14:paraId="047795D1" w14:textId="31801576" w:rsidR="00220E9B" w:rsidRPr="008A445E" w:rsidRDefault="00220E9B" w:rsidP="00CB2DB9">
      <w:pPr>
        <w:pStyle w:val="ListParagraph"/>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060F33">
        <w:rPr>
          <w:snapToGrid w:val="0"/>
          <w:kern w:val="22"/>
          <w:szCs w:val="22"/>
        </w:rPr>
        <w:t xml:space="preserve">Creation of </w:t>
      </w:r>
      <w:r w:rsidRPr="008A445E">
        <w:rPr>
          <w:snapToGrid w:val="0"/>
          <w:kern w:val="22"/>
          <w:szCs w:val="22"/>
        </w:rPr>
        <w:t xml:space="preserve">awareness-raising campaigns that show the values of </w:t>
      </w:r>
      <w:proofErr w:type="gramStart"/>
      <w:r w:rsidRPr="008A445E">
        <w:rPr>
          <w:snapToGrid w:val="0"/>
          <w:kern w:val="22"/>
          <w:szCs w:val="22"/>
        </w:rPr>
        <w:t>biodiversity;</w:t>
      </w:r>
      <w:proofErr w:type="gramEnd"/>
    </w:p>
    <w:p w14:paraId="7ABB3888" w14:textId="19C41E05" w:rsidR="00220E9B" w:rsidRPr="008A445E" w:rsidRDefault="00220E9B" w:rsidP="00CB2DB9">
      <w:pPr>
        <w:pStyle w:val="ListParagraph"/>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B56FDA">
        <w:rPr>
          <w:snapToGrid w:val="0"/>
          <w:kern w:val="22"/>
          <w:szCs w:val="22"/>
        </w:rPr>
        <w:t>Products and</w:t>
      </w:r>
      <w:r w:rsidRPr="008A445E">
        <w:rPr>
          <w:snapToGrid w:val="0"/>
          <w:kern w:val="22"/>
          <w:szCs w:val="22"/>
        </w:rPr>
        <w:t xml:space="preserve"> research that integrate and communicate the values of biodiversity represented in the traditional knowledge and practices of indigenous peoples and local </w:t>
      </w:r>
      <w:proofErr w:type="gramStart"/>
      <w:r w:rsidRPr="008A445E">
        <w:rPr>
          <w:snapToGrid w:val="0"/>
          <w:kern w:val="22"/>
          <w:szCs w:val="22"/>
        </w:rPr>
        <w:t>communities;</w:t>
      </w:r>
      <w:proofErr w:type="gramEnd"/>
    </w:p>
    <w:p w14:paraId="7B74AFCA" w14:textId="13C06A9B" w:rsidR="00220E9B" w:rsidRPr="00060F33" w:rsidRDefault="00220E9B" w:rsidP="00CB2DB9">
      <w:pPr>
        <w:pStyle w:val="ListParagraph"/>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8A445E">
        <w:rPr>
          <w:snapToGrid w:val="0"/>
          <w:kern w:val="22"/>
          <w:szCs w:val="22"/>
        </w:rPr>
        <w:t>Support to media</w:t>
      </w:r>
      <w:r w:rsidRPr="00060F33">
        <w:rPr>
          <w:snapToGrid w:val="0"/>
          <w:kern w:val="22"/>
          <w:szCs w:val="22"/>
        </w:rPr>
        <w:t xml:space="preserve"> and film projects that create multimedia stories and narratives about biodiversity and its </w:t>
      </w:r>
      <w:proofErr w:type="gramStart"/>
      <w:r w:rsidRPr="00060F33">
        <w:rPr>
          <w:snapToGrid w:val="0"/>
          <w:kern w:val="22"/>
          <w:szCs w:val="22"/>
        </w:rPr>
        <w:t>values;</w:t>
      </w:r>
      <w:proofErr w:type="gramEnd"/>
    </w:p>
    <w:p w14:paraId="4688D849" w14:textId="71459480" w:rsidR="00220E9B" w:rsidRPr="00060F33" w:rsidRDefault="00220E9B" w:rsidP="00CB2DB9">
      <w:pPr>
        <w:pStyle w:val="ListParagraph"/>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060F33">
        <w:rPr>
          <w:snapToGrid w:val="0"/>
          <w:color w:val="000000"/>
          <w:kern w:val="22"/>
          <w:szCs w:val="22"/>
        </w:rPr>
        <w:t xml:space="preserve">Development and/or distribution of education content to education institutions to help spread the values of </w:t>
      </w:r>
      <w:proofErr w:type="gramStart"/>
      <w:r w:rsidRPr="00060F33">
        <w:rPr>
          <w:snapToGrid w:val="0"/>
          <w:color w:val="000000"/>
          <w:kern w:val="22"/>
          <w:szCs w:val="22"/>
        </w:rPr>
        <w:t>biodiversity;</w:t>
      </w:r>
      <w:proofErr w:type="gramEnd"/>
    </w:p>
    <w:p w14:paraId="0ADE44C3" w14:textId="155EF0E8" w:rsidR="00220E9B" w:rsidRPr="00060F33" w:rsidRDefault="00220E9B" w:rsidP="00CB2DB9">
      <w:pPr>
        <w:pStyle w:val="ListParagraph"/>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060F33">
        <w:rPr>
          <w:snapToGrid w:val="0"/>
          <w:color w:val="000000"/>
          <w:kern w:val="22"/>
          <w:szCs w:val="22"/>
        </w:rPr>
        <w:t xml:space="preserve">Revision of education curricula to include biodiversity values and the importance of a reconnection with </w:t>
      </w:r>
      <w:proofErr w:type="gramStart"/>
      <w:r w:rsidRPr="00060F33">
        <w:rPr>
          <w:snapToGrid w:val="0"/>
          <w:color w:val="000000"/>
          <w:kern w:val="22"/>
          <w:szCs w:val="22"/>
        </w:rPr>
        <w:t>nature;</w:t>
      </w:r>
      <w:proofErr w:type="gramEnd"/>
    </w:p>
    <w:p w14:paraId="0C0090F5" w14:textId="59030081" w:rsidR="00220E9B" w:rsidRPr="00060F33" w:rsidRDefault="00220E9B" w:rsidP="00CB2DB9">
      <w:pPr>
        <w:pStyle w:val="ListParagraph"/>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060F33">
        <w:rPr>
          <w:snapToGrid w:val="0"/>
          <w:kern w:val="22"/>
          <w:szCs w:val="22"/>
        </w:rPr>
        <w:t xml:space="preserve">Promotion of reconnection with nature through </w:t>
      </w:r>
      <w:r w:rsidRPr="008A445E">
        <w:rPr>
          <w:snapToGrid w:val="0"/>
          <w:kern w:val="22"/>
          <w:szCs w:val="22"/>
        </w:rPr>
        <w:t>formal and informal education, in line with S</w:t>
      </w:r>
      <w:r w:rsidR="00084AC2" w:rsidRPr="008A445E">
        <w:rPr>
          <w:snapToGrid w:val="0"/>
          <w:kern w:val="22"/>
          <w:szCs w:val="22"/>
        </w:rPr>
        <w:t xml:space="preserve">ustainable </w:t>
      </w:r>
      <w:r w:rsidRPr="008A445E">
        <w:rPr>
          <w:snapToGrid w:val="0"/>
          <w:kern w:val="22"/>
          <w:szCs w:val="22"/>
        </w:rPr>
        <w:t>D</w:t>
      </w:r>
      <w:r w:rsidR="00084AC2" w:rsidRPr="008A445E">
        <w:rPr>
          <w:snapToGrid w:val="0"/>
          <w:kern w:val="22"/>
          <w:szCs w:val="22"/>
        </w:rPr>
        <w:t xml:space="preserve">evelopment </w:t>
      </w:r>
      <w:r w:rsidRPr="008A445E">
        <w:rPr>
          <w:snapToGrid w:val="0"/>
          <w:kern w:val="22"/>
          <w:szCs w:val="22"/>
        </w:rPr>
        <w:t>G</w:t>
      </w:r>
      <w:r w:rsidR="00084AC2" w:rsidRPr="008A445E">
        <w:rPr>
          <w:snapToGrid w:val="0"/>
          <w:kern w:val="22"/>
          <w:szCs w:val="22"/>
        </w:rPr>
        <w:t>oals</w:t>
      </w:r>
      <w:r w:rsidRPr="008A445E">
        <w:rPr>
          <w:snapToGrid w:val="0"/>
          <w:kern w:val="22"/>
          <w:szCs w:val="22"/>
        </w:rPr>
        <w:t xml:space="preserve"> 4.7 and 12.8 to promote sustainable lifestyles and ensure that people have the relevant information and awareness for sustainable development and lifestyles in harmony</w:t>
      </w:r>
      <w:r w:rsidRPr="00060F33">
        <w:rPr>
          <w:snapToGrid w:val="0"/>
          <w:kern w:val="22"/>
          <w:szCs w:val="22"/>
        </w:rPr>
        <w:t xml:space="preserve"> with nature.</w:t>
      </w:r>
    </w:p>
    <w:p w14:paraId="0CC5CF9D" w14:textId="5AA878E0" w:rsidR="00220E9B" w:rsidRPr="00060F33" w:rsidRDefault="00220E9B" w:rsidP="00F03EE2">
      <w:pPr>
        <w:pStyle w:val="ListParagraph"/>
        <w:keepNext/>
        <w:pBdr>
          <w:top w:val="nil"/>
          <w:left w:val="nil"/>
          <w:bottom w:val="nil"/>
          <w:right w:val="nil"/>
          <w:between w:val="nil"/>
        </w:pBdr>
        <w:spacing w:before="120" w:after="120"/>
        <w:ind w:left="0"/>
        <w:contextualSpacing w:val="0"/>
        <w:jc w:val="left"/>
        <w:outlineLvl w:val="3"/>
        <w:rPr>
          <w:b/>
          <w:bCs/>
          <w:snapToGrid w:val="0"/>
          <w:kern w:val="22"/>
          <w:szCs w:val="22"/>
        </w:rPr>
      </w:pPr>
      <w:bookmarkStart w:id="12" w:name="_Toc129621625"/>
      <w:r w:rsidRPr="00060F33">
        <w:rPr>
          <w:b/>
          <w:bCs/>
          <w:snapToGrid w:val="0"/>
          <w:kern w:val="22"/>
          <w:szCs w:val="22"/>
        </w:rPr>
        <w:t>Goal B</w:t>
      </w:r>
      <w:r w:rsidR="00CE504B" w:rsidRPr="00060F33">
        <w:rPr>
          <w:b/>
          <w:bCs/>
          <w:snapToGrid w:val="0"/>
          <w:kern w:val="22"/>
          <w:szCs w:val="22"/>
        </w:rPr>
        <w:t xml:space="preserve"> – </w:t>
      </w:r>
      <w:r w:rsidRPr="00060F33">
        <w:rPr>
          <w:b/>
          <w:bCs/>
          <w:snapToGrid w:val="0"/>
          <w:kern w:val="22"/>
          <w:szCs w:val="22"/>
        </w:rPr>
        <w:t xml:space="preserve">Raise awareness among all actors of the existence of the goals and targets of the </w:t>
      </w:r>
      <w:r w:rsidR="00515A46">
        <w:rPr>
          <w:b/>
          <w:bCs/>
          <w:snapToGrid w:val="0"/>
          <w:kern w:val="22"/>
          <w:szCs w:val="22"/>
        </w:rPr>
        <w:t>Kunming-Montreal</w:t>
      </w:r>
      <w:r w:rsidRPr="00060F33">
        <w:rPr>
          <w:b/>
          <w:bCs/>
          <w:snapToGrid w:val="0"/>
          <w:kern w:val="22"/>
          <w:szCs w:val="22"/>
        </w:rPr>
        <w:t xml:space="preserve"> </w:t>
      </w:r>
      <w:r w:rsidR="00515A46">
        <w:rPr>
          <w:b/>
          <w:bCs/>
          <w:snapToGrid w:val="0"/>
          <w:kern w:val="22"/>
          <w:szCs w:val="22"/>
        </w:rPr>
        <w:t>G</w:t>
      </w:r>
      <w:r w:rsidRPr="00060F33">
        <w:rPr>
          <w:b/>
          <w:bCs/>
          <w:snapToGrid w:val="0"/>
          <w:kern w:val="22"/>
          <w:szCs w:val="22"/>
        </w:rPr>
        <w:t xml:space="preserve">lobal </w:t>
      </w:r>
      <w:r w:rsidR="00515A46">
        <w:rPr>
          <w:b/>
          <w:bCs/>
          <w:snapToGrid w:val="0"/>
          <w:kern w:val="22"/>
          <w:szCs w:val="22"/>
        </w:rPr>
        <w:t>B</w:t>
      </w:r>
      <w:r w:rsidRPr="00060F33">
        <w:rPr>
          <w:b/>
          <w:bCs/>
          <w:snapToGrid w:val="0"/>
          <w:kern w:val="22"/>
          <w:szCs w:val="22"/>
        </w:rPr>
        <w:t xml:space="preserve">iodiversity </w:t>
      </w:r>
      <w:r w:rsidR="00515A46">
        <w:rPr>
          <w:b/>
          <w:bCs/>
          <w:snapToGrid w:val="0"/>
          <w:kern w:val="22"/>
          <w:szCs w:val="22"/>
        </w:rPr>
        <w:t>F</w:t>
      </w:r>
      <w:r w:rsidRPr="00060F33">
        <w:rPr>
          <w:b/>
          <w:bCs/>
          <w:snapToGrid w:val="0"/>
          <w:kern w:val="22"/>
          <w:szCs w:val="22"/>
        </w:rPr>
        <w:t xml:space="preserve">ramework and progress made towards their </w:t>
      </w:r>
      <w:proofErr w:type="gramStart"/>
      <w:r w:rsidRPr="00060F33">
        <w:rPr>
          <w:b/>
          <w:bCs/>
          <w:snapToGrid w:val="0"/>
          <w:kern w:val="22"/>
          <w:szCs w:val="22"/>
        </w:rPr>
        <w:t>achievement</w:t>
      </w:r>
      <w:bookmarkEnd w:id="12"/>
      <w:proofErr w:type="gramEnd"/>
    </w:p>
    <w:p w14:paraId="1BBA6DE3" w14:textId="7A35B2A9" w:rsidR="00220E9B" w:rsidRPr="00CB6C6B"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bCs/>
          <w:snapToGrid w:val="0"/>
          <w:kern w:val="22"/>
          <w:szCs w:val="22"/>
        </w:rPr>
      </w:pPr>
      <w:r w:rsidRPr="00060F33">
        <w:rPr>
          <w:bCs/>
          <w:snapToGrid w:val="0"/>
          <w:color w:val="000000"/>
          <w:kern w:val="22"/>
          <w:szCs w:val="22"/>
        </w:rPr>
        <w:t xml:space="preserve">Awareness-raising needs to be linked to transformations of intentions and actions. The goal mandates a broad range of communications actions to support </w:t>
      </w:r>
      <w:r w:rsidR="00DF5FC1">
        <w:rPr>
          <w:bCs/>
          <w:snapToGrid w:val="0"/>
          <w:color w:val="000000"/>
          <w:kern w:val="22"/>
          <w:szCs w:val="22"/>
        </w:rPr>
        <w:t xml:space="preserve">the </w:t>
      </w:r>
      <w:r w:rsidRPr="00060F33">
        <w:rPr>
          <w:bCs/>
          <w:snapToGrid w:val="0"/>
          <w:color w:val="000000"/>
          <w:kern w:val="22"/>
          <w:szCs w:val="22"/>
        </w:rPr>
        <w:t xml:space="preserve">visibility of the </w:t>
      </w:r>
      <w:r w:rsidR="00DF5FC1">
        <w:rPr>
          <w:snapToGrid w:val="0"/>
          <w:color w:val="000000"/>
          <w:kern w:val="22"/>
          <w:szCs w:val="22"/>
        </w:rPr>
        <w:t>Framework</w:t>
      </w:r>
      <w:r w:rsidRPr="00060F33">
        <w:rPr>
          <w:bCs/>
          <w:snapToGrid w:val="0"/>
          <w:color w:val="000000"/>
          <w:kern w:val="22"/>
          <w:szCs w:val="22"/>
        </w:rPr>
        <w:t xml:space="preserve"> at all levels, and its relevance to all stakeholders. It also supports ongoing efforts to show progress, and to highlight implementation that provides inspiration for further action towards </w:t>
      </w:r>
      <w:r w:rsidRPr="00CB6C6B">
        <w:rPr>
          <w:bCs/>
          <w:snapToGrid w:val="0"/>
          <w:color w:val="000000"/>
          <w:kern w:val="22"/>
          <w:szCs w:val="22"/>
        </w:rPr>
        <w:t>the 2050</w:t>
      </w:r>
      <w:r w:rsidR="00474CAD" w:rsidRPr="00CB6C6B">
        <w:rPr>
          <w:bCs/>
          <w:snapToGrid w:val="0"/>
          <w:color w:val="000000"/>
          <w:kern w:val="22"/>
          <w:szCs w:val="22"/>
        </w:rPr>
        <w:t xml:space="preserve"> </w:t>
      </w:r>
      <w:r w:rsidRPr="00CB6C6B">
        <w:rPr>
          <w:bCs/>
          <w:snapToGrid w:val="0"/>
          <w:color w:val="000000"/>
          <w:kern w:val="22"/>
          <w:szCs w:val="22"/>
        </w:rPr>
        <w:t xml:space="preserve">Vision for </w:t>
      </w:r>
      <w:r w:rsidR="00E33A0A" w:rsidRPr="00F03EE2">
        <w:rPr>
          <w:bCs/>
          <w:snapToGrid w:val="0"/>
          <w:color w:val="000000"/>
          <w:kern w:val="22"/>
          <w:szCs w:val="22"/>
        </w:rPr>
        <w:t>b</w:t>
      </w:r>
      <w:r w:rsidRPr="00CB6C6B">
        <w:rPr>
          <w:bCs/>
          <w:snapToGrid w:val="0"/>
          <w:color w:val="000000"/>
          <w:kern w:val="22"/>
          <w:szCs w:val="22"/>
        </w:rPr>
        <w:t>iodiversity.</w:t>
      </w:r>
    </w:p>
    <w:p w14:paraId="5A166B9D" w14:textId="370D80CD"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color w:val="000000"/>
          <w:kern w:val="22"/>
          <w:szCs w:val="22"/>
        </w:rPr>
        <w:t xml:space="preserve">Communications also need to promote additional actions related to those goals and targets of the </w:t>
      </w:r>
      <w:r w:rsidR="0090020C">
        <w:rPr>
          <w:snapToGrid w:val="0"/>
          <w:color w:val="000000"/>
          <w:kern w:val="22"/>
          <w:szCs w:val="22"/>
        </w:rPr>
        <w:t>F</w:t>
      </w:r>
      <w:r w:rsidRPr="00060F33">
        <w:rPr>
          <w:snapToGrid w:val="0"/>
          <w:color w:val="000000"/>
          <w:kern w:val="22"/>
          <w:szCs w:val="22"/>
        </w:rPr>
        <w:t xml:space="preserve">ramework where there has not been sufficient progress. </w:t>
      </w:r>
      <w:r w:rsidRPr="00060F33">
        <w:rPr>
          <w:snapToGrid w:val="0"/>
          <w:kern w:val="22"/>
          <w:szCs w:val="22"/>
        </w:rPr>
        <w:t>Communications should promote positive results-driven action by supporting efforts in a positive way, offering cautions as to the consequences of failure, or demonstrating ways in which action in other domains can be emulated to produce progress towards the mission</w:t>
      </w:r>
      <w:r w:rsidRPr="00060F33">
        <w:rPr>
          <w:snapToGrid w:val="0"/>
          <w:color w:val="000000"/>
          <w:kern w:val="22"/>
          <w:szCs w:val="22"/>
        </w:rPr>
        <w:t>.</w:t>
      </w:r>
    </w:p>
    <w:p w14:paraId="7DD6482B" w14:textId="17CA2B1D" w:rsidR="00220E9B" w:rsidRPr="00060F33" w:rsidRDefault="00220E9B" w:rsidP="00F03EE2">
      <w:pPr>
        <w:pStyle w:val="ListParagraph"/>
        <w:keepNext/>
        <w:pBdr>
          <w:top w:val="nil"/>
          <w:left w:val="nil"/>
          <w:bottom w:val="nil"/>
          <w:right w:val="nil"/>
          <w:between w:val="nil"/>
        </w:pBdr>
        <w:spacing w:before="120" w:after="120"/>
        <w:ind w:left="0"/>
        <w:contextualSpacing w:val="0"/>
        <w:outlineLvl w:val="3"/>
        <w:rPr>
          <w:b/>
          <w:bCs/>
          <w:snapToGrid w:val="0"/>
          <w:kern w:val="22"/>
          <w:szCs w:val="22"/>
        </w:rPr>
      </w:pPr>
      <w:bookmarkStart w:id="13" w:name="_Toc129621626"/>
      <w:r w:rsidRPr="00060F33">
        <w:rPr>
          <w:b/>
          <w:bCs/>
          <w:snapToGrid w:val="0"/>
          <w:kern w:val="22"/>
          <w:szCs w:val="22"/>
        </w:rPr>
        <w:t>Goal C</w:t>
      </w:r>
      <w:r w:rsidR="00CE504B" w:rsidRPr="00060F33">
        <w:rPr>
          <w:b/>
          <w:bCs/>
          <w:snapToGrid w:val="0"/>
          <w:kern w:val="22"/>
          <w:szCs w:val="22"/>
        </w:rPr>
        <w:t xml:space="preserve"> </w:t>
      </w:r>
      <w:r w:rsidR="00CE504B" w:rsidRPr="008C599C">
        <w:rPr>
          <w:b/>
          <w:bCs/>
          <w:snapToGrid w:val="0"/>
          <w:kern w:val="22"/>
          <w:szCs w:val="22"/>
        </w:rPr>
        <w:t xml:space="preserve">– </w:t>
      </w:r>
      <w:r w:rsidRPr="007E0905">
        <w:rPr>
          <w:b/>
          <w:bCs/>
          <w:snapToGrid w:val="0"/>
          <w:kern w:val="22"/>
          <w:szCs w:val="22"/>
        </w:rPr>
        <w:t>Develop and promote</w:t>
      </w:r>
      <w:r w:rsidRPr="008C599C">
        <w:rPr>
          <w:b/>
          <w:bCs/>
          <w:snapToGrid w:val="0"/>
          <w:kern w:val="22"/>
          <w:szCs w:val="22"/>
        </w:rPr>
        <w:t xml:space="preserve"> platforms</w:t>
      </w:r>
      <w:r w:rsidRPr="00060F33">
        <w:rPr>
          <w:b/>
          <w:bCs/>
          <w:snapToGrid w:val="0"/>
          <w:kern w:val="22"/>
          <w:szCs w:val="22"/>
        </w:rPr>
        <w:t xml:space="preserve"> and partnerships, including with media, educators and civil society, to share information on successes, lessons learned and experiences in acting for </w:t>
      </w:r>
      <w:proofErr w:type="gramStart"/>
      <w:r w:rsidRPr="00060F33">
        <w:rPr>
          <w:b/>
          <w:bCs/>
          <w:snapToGrid w:val="0"/>
          <w:kern w:val="22"/>
          <w:szCs w:val="22"/>
        </w:rPr>
        <w:t>biodiversity</w:t>
      </w:r>
      <w:bookmarkEnd w:id="13"/>
      <w:proofErr w:type="gramEnd"/>
    </w:p>
    <w:p w14:paraId="209BA07F" w14:textId="636E0F14"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Data on these should be made available in a format that can be easily accessed by media and educators, both traditional and online, and then processed for media articles and educational resources. Partnerships with media outlets and educators that are experts in this regard are important ways forward. Data sources and the rationale for all indicators should be easily available and explained in both technical and non-technical ways and linked to the monitoring framework.</w:t>
      </w:r>
    </w:p>
    <w:p w14:paraId="0D68D9D1" w14:textId="2C1188B6"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Communications related to the monitoring element should</w:t>
      </w:r>
      <w:r w:rsidR="007F44D8">
        <w:rPr>
          <w:snapToGrid w:val="0"/>
          <w:kern w:val="22"/>
          <w:szCs w:val="22"/>
        </w:rPr>
        <w:t xml:space="preserve"> be aligned with national reporting periods.</w:t>
      </w:r>
      <w:r w:rsidRPr="00060F33">
        <w:rPr>
          <w:snapToGrid w:val="0"/>
          <w:kern w:val="22"/>
          <w:szCs w:val="22"/>
        </w:rPr>
        <w:t xml:space="preserve"> </w:t>
      </w:r>
    </w:p>
    <w:p w14:paraId="0A78EAD0" w14:textId="26F2D15B"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 xml:space="preserve">Other actors should be encouraged to publish reports that support lessons learned or successes, where appropriate in coordination with the Executive Secretary. </w:t>
      </w:r>
    </w:p>
    <w:p w14:paraId="5BD4F6C4" w14:textId="64A202F1" w:rsidR="00220E9B" w:rsidRPr="00060F33" w:rsidRDefault="0025754E"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J</w:t>
      </w:r>
      <w:r w:rsidR="00220E9B" w:rsidRPr="00060F33">
        <w:rPr>
          <w:snapToGrid w:val="0"/>
          <w:kern w:val="22"/>
          <w:szCs w:val="22"/>
        </w:rPr>
        <w:t xml:space="preserve">oint communication actions with the Harmony with Mother Earth Interactive Dialogue of the General Assembly of the United Nations </w:t>
      </w:r>
      <w:r w:rsidRPr="00060F33">
        <w:rPr>
          <w:snapToGrid w:val="0"/>
          <w:kern w:val="22"/>
          <w:szCs w:val="22"/>
        </w:rPr>
        <w:t>may be sought</w:t>
      </w:r>
      <w:r w:rsidR="00220E9B" w:rsidRPr="00060F33">
        <w:rPr>
          <w:snapToGrid w:val="0"/>
          <w:kern w:val="22"/>
          <w:szCs w:val="22"/>
        </w:rPr>
        <w:t xml:space="preserve"> to enhance the outreach and visibility of the </w:t>
      </w:r>
      <w:r w:rsidR="00F24842">
        <w:rPr>
          <w:snapToGrid w:val="0"/>
          <w:kern w:val="22"/>
          <w:szCs w:val="22"/>
        </w:rPr>
        <w:t>Kunming-Montreal</w:t>
      </w:r>
      <w:r w:rsidR="00220E9B" w:rsidRPr="00060F33">
        <w:rPr>
          <w:snapToGrid w:val="0"/>
          <w:kern w:val="22"/>
          <w:szCs w:val="22"/>
        </w:rPr>
        <w:t xml:space="preserve"> </w:t>
      </w:r>
      <w:r w:rsidR="00F24842">
        <w:rPr>
          <w:snapToGrid w:val="0"/>
          <w:kern w:val="22"/>
          <w:szCs w:val="22"/>
        </w:rPr>
        <w:t>G</w:t>
      </w:r>
      <w:r w:rsidR="00220E9B" w:rsidRPr="00060F33">
        <w:rPr>
          <w:snapToGrid w:val="0"/>
          <w:kern w:val="22"/>
          <w:szCs w:val="22"/>
        </w:rPr>
        <w:t xml:space="preserve">lobal </w:t>
      </w:r>
      <w:r w:rsidR="00F24842">
        <w:rPr>
          <w:snapToGrid w:val="0"/>
          <w:kern w:val="22"/>
          <w:szCs w:val="22"/>
        </w:rPr>
        <w:t>B</w:t>
      </w:r>
      <w:r w:rsidR="00220E9B" w:rsidRPr="00060F33">
        <w:rPr>
          <w:snapToGrid w:val="0"/>
          <w:kern w:val="22"/>
          <w:szCs w:val="22"/>
        </w:rPr>
        <w:t xml:space="preserve">iodiversity </w:t>
      </w:r>
      <w:r w:rsidR="00F24842">
        <w:rPr>
          <w:snapToGrid w:val="0"/>
          <w:kern w:val="22"/>
          <w:szCs w:val="22"/>
        </w:rPr>
        <w:t>F</w:t>
      </w:r>
      <w:r w:rsidR="00220E9B" w:rsidRPr="00060F33">
        <w:rPr>
          <w:snapToGrid w:val="0"/>
          <w:kern w:val="22"/>
          <w:szCs w:val="22"/>
        </w:rPr>
        <w:t>ramework.</w:t>
      </w:r>
    </w:p>
    <w:p w14:paraId="140BA8CE" w14:textId="2D8AE86F"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 xml:space="preserve">Collaboration is needed to promote and develop ways to integrate biodiversity into the education system </w:t>
      </w:r>
      <w:proofErr w:type="gramStart"/>
      <w:r w:rsidRPr="00060F33">
        <w:rPr>
          <w:snapToGrid w:val="0"/>
          <w:kern w:val="22"/>
          <w:szCs w:val="22"/>
        </w:rPr>
        <w:t>in order to</w:t>
      </w:r>
      <w:proofErr w:type="gramEnd"/>
      <w:r w:rsidRPr="00060F33">
        <w:rPr>
          <w:snapToGrid w:val="0"/>
          <w:kern w:val="22"/>
          <w:szCs w:val="22"/>
        </w:rPr>
        <w:t xml:space="preserve"> equip and empower learners with the knowledge, skills, values and attitudes to act for biodiversity and the </w:t>
      </w:r>
      <w:r w:rsidRPr="00F324F1">
        <w:rPr>
          <w:snapToGrid w:val="0"/>
          <w:kern w:val="22"/>
          <w:szCs w:val="22"/>
        </w:rPr>
        <w:t xml:space="preserve">planet, building on synergies with </w:t>
      </w:r>
      <w:r w:rsidR="00764BBD" w:rsidRPr="00F324F1">
        <w:rPr>
          <w:snapToGrid w:val="0"/>
          <w:kern w:val="22"/>
          <w:szCs w:val="22"/>
        </w:rPr>
        <w:t>Sustainable Development Goals</w:t>
      </w:r>
      <w:r w:rsidRPr="00F324F1">
        <w:rPr>
          <w:snapToGrid w:val="0"/>
          <w:kern w:val="22"/>
          <w:szCs w:val="22"/>
        </w:rPr>
        <w:t xml:space="preserve"> 4.7 and 12.8. This can be done by creating and promoting “learning ecosystems” connecting families, schools, community actors, public</w:t>
      </w:r>
      <w:r w:rsidR="009D0756" w:rsidRPr="00F03EE2">
        <w:rPr>
          <w:snapToGrid w:val="0"/>
          <w:kern w:val="22"/>
          <w:szCs w:val="22"/>
        </w:rPr>
        <w:t>-facing</w:t>
      </w:r>
      <w:r w:rsidRPr="00F324F1">
        <w:rPr>
          <w:snapToGrid w:val="0"/>
          <w:kern w:val="22"/>
          <w:szCs w:val="22"/>
        </w:rPr>
        <w:t xml:space="preserve"> institutions </w:t>
      </w:r>
      <w:r w:rsidR="009D0756" w:rsidRPr="00F03EE2">
        <w:rPr>
          <w:snapToGrid w:val="0"/>
          <w:kern w:val="22"/>
          <w:szCs w:val="22"/>
        </w:rPr>
        <w:t xml:space="preserve">such </w:t>
      </w:r>
      <w:r w:rsidRPr="00F324F1">
        <w:rPr>
          <w:snapToGrid w:val="0"/>
          <w:kern w:val="22"/>
          <w:szCs w:val="22"/>
        </w:rPr>
        <w:t>as zoos, aquariums</w:t>
      </w:r>
      <w:r w:rsidRPr="00FD2C6B">
        <w:rPr>
          <w:snapToGrid w:val="0"/>
          <w:kern w:val="22"/>
          <w:szCs w:val="22"/>
        </w:rPr>
        <w:t>, museums, botanical gardens</w:t>
      </w:r>
      <w:r w:rsidR="009E1320" w:rsidRPr="00FD2C6B">
        <w:rPr>
          <w:snapToGrid w:val="0"/>
          <w:kern w:val="22"/>
          <w:szCs w:val="22"/>
        </w:rPr>
        <w:t xml:space="preserve"> and</w:t>
      </w:r>
      <w:r w:rsidRPr="00FD2C6B">
        <w:rPr>
          <w:snapToGrid w:val="0"/>
          <w:kern w:val="22"/>
          <w:szCs w:val="22"/>
        </w:rPr>
        <w:t xml:space="preserve"> libraries, and businesses and </w:t>
      </w:r>
      <w:r w:rsidRPr="00FD2C6B">
        <w:rPr>
          <w:snapToGrid w:val="0"/>
          <w:color w:val="000000"/>
          <w:kern w:val="22"/>
          <w:szCs w:val="22"/>
        </w:rPr>
        <w:t>non-governmental organizations (</w:t>
      </w:r>
      <w:r w:rsidRPr="00FD2C6B">
        <w:rPr>
          <w:snapToGrid w:val="0"/>
          <w:kern w:val="22"/>
          <w:szCs w:val="22"/>
        </w:rPr>
        <w:t>NGO</w:t>
      </w:r>
      <w:r w:rsidRPr="00060F33">
        <w:rPr>
          <w:snapToGrid w:val="0"/>
          <w:kern w:val="22"/>
          <w:szCs w:val="22"/>
        </w:rPr>
        <w:t>s), which allow for direct translation of biodiversity awareness and knowledge into action on the ground.</w:t>
      </w:r>
    </w:p>
    <w:p w14:paraId="1E579405" w14:textId="3AFC2E9D" w:rsidR="00220E9B" w:rsidRPr="008C4F4C"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 xml:space="preserve">It is also possible to promote personal and societal transformative action in </w:t>
      </w:r>
      <w:r w:rsidRPr="008C4F4C">
        <w:rPr>
          <w:snapToGrid w:val="0"/>
          <w:kern w:val="22"/>
          <w:szCs w:val="22"/>
        </w:rPr>
        <w:t>learners of all ages by providing them with the tools to design new sustainable systems and ways of living. Educational work needs to be coordinated with the United Nations Educational, Scientific and Cultural Organization (UNESCO), to assist in engagement with educators in formal, informal and non-formal settings.</w:t>
      </w:r>
    </w:p>
    <w:p w14:paraId="581F06DF" w14:textId="4503C30A" w:rsidR="00220E9B" w:rsidRPr="00060F33" w:rsidRDefault="00220E9B" w:rsidP="00F03EE2">
      <w:pPr>
        <w:pStyle w:val="ListParagraph"/>
        <w:keepNext/>
        <w:pBdr>
          <w:top w:val="nil"/>
          <w:left w:val="nil"/>
          <w:bottom w:val="nil"/>
          <w:right w:val="nil"/>
          <w:between w:val="nil"/>
        </w:pBdr>
        <w:spacing w:before="120" w:after="120"/>
        <w:ind w:left="0"/>
        <w:contextualSpacing w:val="0"/>
        <w:outlineLvl w:val="3"/>
        <w:rPr>
          <w:b/>
          <w:bCs/>
          <w:snapToGrid w:val="0"/>
          <w:kern w:val="22"/>
          <w:szCs w:val="22"/>
        </w:rPr>
      </w:pPr>
      <w:bookmarkStart w:id="14" w:name="_Toc129621627"/>
      <w:r w:rsidRPr="00060F33">
        <w:rPr>
          <w:b/>
          <w:bCs/>
          <w:snapToGrid w:val="0"/>
          <w:kern w:val="22"/>
          <w:szCs w:val="22"/>
        </w:rPr>
        <w:t>Goal D</w:t>
      </w:r>
      <w:r w:rsidR="00CE504B" w:rsidRPr="00060F33">
        <w:rPr>
          <w:b/>
          <w:bCs/>
          <w:snapToGrid w:val="0"/>
          <w:kern w:val="22"/>
          <w:szCs w:val="22"/>
        </w:rPr>
        <w:t xml:space="preserve"> – </w:t>
      </w:r>
      <w:r w:rsidRPr="00060F33">
        <w:rPr>
          <w:b/>
          <w:bCs/>
          <w:snapToGrid w:val="0"/>
          <w:kern w:val="22"/>
          <w:szCs w:val="22"/>
        </w:rPr>
        <w:t xml:space="preserve">Demonstrate the relevance of the </w:t>
      </w:r>
      <w:r w:rsidR="00F01FD4" w:rsidRPr="00F01FD4">
        <w:rPr>
          <w:b/>
          <w:bCs/>
          <w:snapToGrid w:val="0"/>
          <w:kern w:val="22"/>
          <w:szCs w:val="22"/>
        </w:rPr>
        <w:t>Kunming-Montreal Global Biodiversity Framework</w:t>
      </w:r>
      <w:r w:rsidR="00F01FD4" w:rsidRPr="00F01FD4" w:rsidDel="00F01FD4">
        <w:rPr>
          <w:b/>
          <w:bCs/>
          <w:snapToGrid w:val="0"/>
          <w:kern w:val="22"/>
          <w:szCs w:val="22"/>
        </w:rPr>
        <w:t xml:space="preserve"> </w:t>
      </w:r>
      <w:r w:rsidRPr="00060F33">
        <w:rPr>
          <w:b/>
          <w:bCs/>
          <w:snapToGrid w:val="0"/>
          <w:kern w:val="22"/>
          <w:szCs w:val="22"/>
        </w:rPr>
        <w:t>to poverty eradication, climate change, land degradation, human health, human rights, equity and sustainable development</w:t>
      </w:r>
      <w:bookmarkEnd w:id="14"/>
    </w:p>
    <w:p w14:paraId="39576E22" w14:textId="3CF47452"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Communication efforts will show the interlinkages between biodiversity and a variety of key issues:</w:t>
      </w:r>
    </w:p>
    <w:p w14:paraId="6A28CF03" w14:textId="04D25F7F"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(a)</w:t>
      </w:r>
      <w:r w:rsidRPr="00060F33">
        <w:rPr>
          <w:snapToGrid w:val="0"/>
          <w:color w:val="000000"/>
          <w:kern w:val="22"/>
          <w:szCs w:val="22"/>
        </w:rPr>
        <w:tab/>
        <w:t xml:space="preserve">The Sustainable Development Goals. The close linkage of the Convention and its </w:t>
      </w:r>
      <w:r w:rsidR="00D628C5">
        <w:rPr>
          <w:snapToGrid w:val="0"/>
          <w:kern w:val="22"/>
          <w:szCs w:val="22"/>
        </w:rPr>
        <w:t>Kunming-Montreal</w:t>
      </w:r>
      <w:r w:rsidR="00D628C5" w:rsidRPr="00060F33">
        <w:rPr>
          <w:snapToGrid w:val="0"/>
          <w:kern w:val="22"/>
          <w:szCs w:val="22"/>
        </w:rPr>
        <w:t xml:space="preserve"> </w:t>
      </w:r>
      <w:r w:rsidR="00D628C5">
        <w:rPr>
          <w:snapToGrid w:val="0"/>
          <w:kern w:val="22"/>
          <w:szCs w:val="22"/>
        </w:rPr>
        <w:t>G</w:t>
      </w:r>
      <w:r w:rsidR="00D628C5" w:rsidRPr="00060F33">
        <w:rPr>
          <w:snapToGrid w:val="0"/>
          <w:kern w:val="22"/>
          <w:szCs w:val="22"/>
        </w:rPr>
        <w:t xml:space="preserve">lobal </w:t>
      </w:r>
      <w:r w:rsidR="00D628C5">
        <w:rPr>
          <w:snapToGrid w:val="0"/>
          <w:kern w:val="22"/>
          <w:szCs w:val="22"/>
        </w:rPr>
        <w:t>B</w:t>
      </w:r>
      <w:r w:rsidR="00D628C5" w:rsidRPr="00060F33">
        <w:rPr>
          <w:snapToGrid w:val="0"/>
          <w:kern w:val="22"/>
          <w:szCs w:val="22"/>
        </w:rPr>
        <w:t xml:space="preserve">iodiversity </w:t>
      </w:r>
      <w:r w:rsidR="00D628C5">
        <w:rPr>
          <w:snapToGrid w:val="0"/>
          <w:kern w:val="22"/>
          <w:szCs w:val="22"/>
        </w:rPr>
        <w:t>F</w:t>
      </w:r>
      <w:r w:rsidR="00D628C5" w:rsidRPr="00060F33">
        <w:rPr>
          <w:snapToGrid w:val="0"/>
          <w:kern w:val="22"/>
          <w:szCs w:val="22"/>
        </w:rPr>
        <w:t>ramework</w:t>
      </w:r>
      <w:r w:rsidRPr="00060F33">
        <w:rPr>
          <w:snapToGrid w:val="0"/>
          <w:color w:val="000000"/>
          <w:kern w:val="22"/>
          <w:szCs w:val="22"/>
        </w:rPr>
        <w:t xml:space="preserve"> with the goals of the 2030 Agenda for Sustainable Development</w:t>
      </w:r>
      <w:r w:rsidRPr="00060F33">
        <w:rPr>
          <w:snapToGrid w:val="0"/>
          <w:color w:val="000000"/>
          <w:kern w:val="22"/>
          <w:szCs w:val="22"/>
          <w:vertAlign w:val="superscript"/>
        </w:rPr>
        <w:footnoteReference w:id="12"/>
      </w:r>
      <w:r w:rsidRPr="00060F33">
        <w:rPr>
          <w:snapToGrid w:val="0"/>
          <w:color w:val="000000"/>
          <w:kern w:val="22"/>
          <w:szCs w:val="22"/>
        </w:rPr>
        <w:t xml:space="preserve"> will be an important point for realizing synergy in messaging. The close alignment of these two agendas will make this a more straightforward effort, highlighting the importance of sustainable use and of access and benefit-sharing for poverty eradication efforts;</w:t>
      </w:r>
    </w:p>
    <w:p w14:paraId="3A9A9CED" w14:textId="2327BC74" w:rsidR="00220E9B" w:rsidRPr="00A03DB9"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(b)</w:t>
      </w:r>
      <w:r w:rsidRPr="00060F33">
        <w:rPr>
          <w:snapToGrid w:val="0"/>
          <w:color w:val="000000"/>
          <w:kern w:val="22"/>
          <w:szCs w:val="22"/>
        </w:rPr>
        <w:tab/>
        <w:t>It will be important to develop messaging on the relationship between climate change and biodiversity</w:t>
      </w:r>
      <w:r w:rsidR="005662E0" w:rsidRPr="00060F33">
        <w:rPr>
          <w:snapToGrid w:val="0"/>
          <w:color w:val="000000"/>
          <w:kern w:val="22"/>
          <w:szCs w:val="22"/>
        </w:rPr>
        <w:t xml:space="preserve"> and the synergies between </w:t>
      </w:r>
      <w:r w:rsidR="00346A50" w:rsidRPr="00060F33">
        <w:rPr>
          <w:snapToGrid w:val="0"/>
          <w:color w:val="000000"/>
          <w:kern w:val="22"/>
          <w:szCs w:val="22"/>
        </w:rPr>
        <w:t xml:space="preserve">the </w:t>
      </w:r>
      <w:r w:rsidR="00B0164C" w:rsidRPr="00B0164C">
        <w:rPr>
          <w:snapToGrid w:val="0"/>
          <w:color w:val="000000"/>
          <w:kern w:val="22"/>
          <w:szCs w:val="22"/>
        </w:rPr>
        <w:t>Kunming-Montreal Global Biodiversity Framework</w:t>
      </w:r>
      <w:r w:rsidR="00B0164C" w:rsidRPr="00B0164C" w:rsidDel="00B0164C">
        <w:rPr>
          <w:snapToGrid w:val="0"/>
          <w:color w:val="000000"/>
          <w:kern w:val="22"/>
          <w:szCs w:val="22"/>
        </w:rPr>
        <w:t xml:space="preserve"> </w:t>
      </w:r>
      <w:r w:rsidR="005662E0" w:rsidRPr="00060F33">
        <w:rPr>
          <w:snapToGrid w:val="0"/>
          <w:color w:val="000000"/>
          <w:kern w:val="22"/>
          <w:szCs w:val="22"/>
        </w:rPr>
        <w:t xml:space="preserve">and </w:t>
      </w:r>
      <w:r w:rsidR="005020CA" w:rsidRPr="00060F33">
        <w:rPr>
          <w:snapToGrid w:val="0"/>
          <w:color w:val="000000"/>
          <w:kern w:val="22"/>
          <w:szCs w:val="22"/>
        </w:rPr>
        <w:t xml:space="preserve">the </w:t>
      </w:r>
      <w:r w:rsidR="005662E0" w:rsidRPr="00060F33">
        <w:rPr>
          <w:snapToGrid w:val="0"/>
          <w:color w:val="000000"/>
          <w:kern w:val="22"/>
          <w:szCs w:val="22"/>
        </w:rPr>
        <w:t>commitments adopted under the United Nations Framework Convention on Climate Change, its Kyoto Protocol and the Paris Agreement</w:t>
      </w:r>
      <w:r w:rsidR="00594FEC" w:rsidRPr="00060F33">
        <w:rPr>
          <w:snapToGrid w:val="0"/>
          <w:color w:val="000000"/>
          <w:kern w:val="22"/>
          <w:szCs w:val="22"/>
        </w:rPr>
        <w:t xml:space="preserve">, in line with </w:t>
      </w:r>
      <w:r w:rsidR="00594FEC" w:rsidRPr="00E61DA0">
        <w:rPr>
          <w:snapToGrid w:val="0"/>
          <w:color w:val="000000"/>
          <w:kern w:val="22"/>
          <w:szCs w:val="22"/>
        </w:rPr>
        <w:t>their respective mandates</w:t>
      </w:r>
      <w:r w:rsidRPr="00E61DA0">
        <w:rPr>
          <w:snapToGrid w:val="0"/>
          <w:color w:val="000000"/>
          <w:kern w:val="22"/>
          <w:szCs w:val="22"/>
        </w:rPr>
        <w:t>. Th</w:t>
      </w:r>
      <w:r w:rsidR="00E81604" w:rsidRPr="00E61DA0">
        <w:rPr>
          <w:snapToGrid w:val="0"/>
          <w:color w:val="000000"/>
          <w:kern w:val="22"/>
          <w:szCs w:val="22"/>
        </w:rPr>
        <w:t>e messaging may</w:t>
      </w:r>
      <w:r w:rsidRPr="00E61DA0">
        <w:rPr>
          <w:snapToGrid w:val="0"/>
          <w:color w:val="000000"/>
          <w:kern w:val="22"/>
          <w:szCs w:val="22"/>
        </w:rPr>
        <w:t xml:space="preserve"> also include ecosystem-based approaches to climate change </w:t>
      </w:r>
      <w:r w:rsidR="00CA02E9" w:rsidRPr="00E61DA0">
        <w:rPr>
          <w:snapToGrid w:val="0"/>
          <w:color w:val="000000"/>
          <w:kern w:val="22"/>
          <w:szCs w:val="22"/>
        </w:rPr>
        <w:t xml:space="preserve">and </w:t>
      </w:r>
      <w:r w:rsidRPr="00E61DA0">
        <w:rPr>
          <w:snapToGrid w:val="0"/>
          <w:color w:val="000000"/>
          <w:kern w:val="22"/>
          <w:szCs w:val="22"/>
        </w:rPr>
        <w:t>collective action</w:t>
      </w:r>
      <w:r w:rsidR="005662E0" w:rsidRPr="00E61DA0">
        <w:rPr>
          <w:snapToGrid w:val="0"/>
          <w:color w:val="000000"/>
          <w:kern w:val="22"/>
          <w:szCs w:val="22"/>
        </w:rPr>
        <w:t>,</w:t>
      </w:r>
      <w:r w:rsidRPr="00E61DA0">
        <w:rPr>
          <w:snapToGrid w:val="0"/>
          <w:color w:val="000000"/>
          <w:kern w:val="22"/>
          <w:szCs w:val="22"/>
        </w:rPr>
        <w:t xml:space="preserve"> </w:t>
      </w:r>
      <w:r w:rsidRPr="00A03DB9">
        <w:rPr>
          <w:snapToGrid w:val="0"/>
          <w:color w:val="000000"/>
          <w:kern w:val="22"/>
          <w:szCs w:val="22"/>
        </w:rPr>
        <w:t xml:space="preserve">including those by indigenous </w:t>
      </w:r>
      <w:r w:rsidR="0036625C" w:rsidRPr="00A03DB9">
        <w:rPr>
          <w:snapToGrid w:val="0"/>
          <w:color w:val="000000"/>
          <w:kern w:val="22"/>
          <w:szCs w:val="22"/>
        </w:rPr>
        <w:t xml:space="preserve">peoples </w:t>
      </w:r>
      <w:r w:rsidRPr="00A03DB9">
        <w:rPr>
          <w:snapToGrid w:val="0"/>
          <w:color w:val="000000"/>
          <w:kern w:val="22"/>
          <w:szCs w:val="22"/>
        </w:rPr>
        <w:t>and local communities;</w:t>
      </w:r>
    </w:p>
    <w:p w14:paraId="58830D15" w14:textId="46757C4A"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A03DB9">
        <w:rPr>
          <w:snapToGrid w:val="0"/>
          <w:color w:val="000000"/>
          <w:kern w:val="22"/>
          <w:szCs w:val="22"/>
        </w:rPr>
        <w:t>(c)</w:t>
      </w:r>
      <w:r w:rsidRPr="00A03DB9">
        <w:rPr>
          <w:snapToGrid w:val="0"/>
          <w:color w:val="000000"/>
          <w:kern w:val="22"/>
          <w:szCs w:val="22"/>
        </w:rPr>
        <w:tab/>
        <w:t>Similarly, the strategy will need to show how the work</w:t>
      </w:r>
      <w:r w:rsidRPr="00060F33">
        <w:rPr>
          <w:snapToGrid w:val="0"/>
          <w:color w:val="000000"/>
          <w:kern w:val="22"/>
          <w:szCs w:val="22"/>
        </w:rPr>
        <w:t xml:space="preserve"> under the </w:t>
      </w:r>
      <w:r w:rsidR="00B0164C" w:rsidRPr="00B0164C">
        <w:rPr>
          <w:snapToGrid w:val="0"/>
          <w:color w:val="000000"/>
          <w:kern w:val="22"/>
          <w:szCs w:val="22"/>
        </w:rPr>
        <w:t>Kunming-Montreal Global Biodiversity Framework</w:t>
      </w:r>
      <w:r w:rsidRPr="00060F33">
        <w:rPr>
          <w:snapToGrid w:val="0"/>
          <w:color w:val="000000"/>
          <w:kern w:val="22"/>
          <w:szCs w:val="22"/>
        </w:rPr>
        <w:t xml:space="preserve"> contributes to the United Nations Convention to Combat Desertification. Links with land degradation neutrality as well as the goals of the United Nations Decade on Ecosystem Restoration will be highlighted.</w:t>
      </w:r>
    </w:p>
    <w:p w14:paraId="3699C86E" w14:textId="174D5A7A" w:rsidR="00220E9B" w:rsidRPr="007C2466"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The importance of marine and coastal areas will also need to be captured, including synergy with the United Nations Decade of Ocean Science for Sustainable Development</w:t>
      </w:r>
      <w:r w:rsidRPr="00060F33">
        <w:rPr>
          <w:snapToGrid w:val="0"/>
          <w:kern w:val="22"/>
          <w:szCs w:val="22"/>
          <w:vertAlign w:val="superscript"/>
        </w:rPr>
        <w:footnoteReference w:id="13"/>
      </w:r>
      <w:r w:rsidRPr="00060F33">
        <w:rPr>
          <w:snapToGrid w:val="0"/>
          <w:color w:val="000000"/>
          <w:kern w:val="22"/>
          <w:szCs w:val="22"/>
        </w:rPr>
        <w:t xml:space="preserve"> and the United Nations Convention on the Law of the Sea, for the conservation and sustainable </w:t>
      </w:r>
      <w:r w:rsidRPr="007C2466">
        <w:rPr>
          <w:snapToGrid w:val="0"/>
          <w:color w:val="000000"/>
          <w:kern w:val="22"/>
          <w:szCs w:val="22"/>
        </w:rPr>
        <w:t>use of marine biological diversity of areas beyond national jurisdiction.</w:t>
      </w:r>
    </w:p>
    <w:p w14:paraId="140418C6" w14:textId="43E98C10" w:rsidR="00993834"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Human health and biodiversity also represent a key area in which the contribution of implementation of the framework needs to be highlighted</w:t>
      </w:r>
      <w:r w:rsidR="002A5246" w:rsidRPr="00060F33">
        <w:rPr>
          <w:snapToGrid w:val="0"/>
          <w:color w:val="000000"/>
          <w:kern w:val="22"/>
          <w:szCs w:val="22"/>
        </w:rPr>
        <w:t>, taking</w:t>
      </w:r>
      <w:r w:rsidRPr="00060F33">
        <w:rPr>
          <w:snapToGrid w:val="0"/>
          <w:color w:val="000000"/>
          <w:kern w:val="22"/>
          <w:szCs w:val="22"/>
        </w:rPr>
        <w:t xml:space="preserve"> into account health-biodiversity linkages, including the contribution of the One Health approach and other holistic approaches.</w:t>
      </w:r>
      <w:r w:rsidR="00993834" w:rsidRPr="00060F33">
        <w:rPr>
          <w:snapToGrid w:val="0"/>
          <w:color w:val="000000"/>
          <w:kern w:val="22"/>
          <w:szCs w:val="22"/>
        </w:rPr>
        <w:t xml:space="preserve"> </w:t>
      </w:r>
    </w:p>
    <w:p w14:paraId="155BAF50" w14:textId="242E0E08" w:rsidR="00993834" w:rsidRPr="001E0287" w:rsidRDefault="00993834"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1E0287">
        <w:rPr>
          <w:snapToGrid w:val="0"/>
          <w:color w:val="000000"/>
          <w:kern w:val="22"/>
          <w:szCs w:val="22"/>
        </w:rPr>
        <w:t xml:space="preserve">Human rights and biodiversity is another area for messaging, including </w:t>
      </w:r>
      <w:r w:rsidR="003F380E" w:rsidRPr="001E0287">
        <w:rPr>
          <w:snapToGrid w:val="0"/>
          <w:color w:val="000000"/>
          <w:kern w:val="22"/>
          <w:szCs w:val="22"/>
        </w:rPr>
        <w:t xml:space="preserve">by </w:t>
      </w:r>
      <w:r w:rsidRPr="001E0287">
        <w:rPr>
          <w:snapToGrid w:val="0"/>
          <w:color w:val="000000"/>
          <w:kern w:val="22"/>
          <w:szCs w:val="22"/>
        </w:rPr>
        <w:t xml:space="preserve">drawing upon elements in </w:t>
      </w:r>
      <w:r w:rsidR="00B51945" w:rsidRPr="001E0287">
        <w:rPr>
          <w:snapToGrid w:val="0"/>
          <w:color w:val="000000"/>
          <w:kern w:val="22"/>
          <w:szCs w:val="22"/>
        </w:rPr>
        <w:t>r</w:t>
      </w:r>
      <w:r w:rsidR="00B51945" w:rsidRPr="001E0287">
        <w:t>esolution 76/300, adopted by the United Nations General Assembly, on the human right to a clean, healthy and sustainable environment</w:t>
      </w:r>
      <w:r w:rsidRPr="001E0287">
        <w:rPr>
          <w:snapToGrid w:val="0"/>
          <w:color w:val="000000"/>
          <w:kern w:val="22"/>
          <w:szCs w:val="22"/>
        </w:rPr>
        <w:t>.</w:t>
      </w:r>
    </w:p>
    <w:p w14:paraId="1BDF6257" w14:textId="77777777" w:rsidR="00220E9B" w:rsidRPr="00060F33" w:rsidRDefault="00220E9B" w:rsidP="00F03EE2">
      <w:pPr>
        <w:keepNext/>
        <w:spacing w:before="120" w:after="120"/>
        <w:ind w:left="144"/>
        <w:jc w:val="center"/>
        <w:outlineLvl w:val="2"/>
        <w:rPr>
          <w:b/>
          <w:bCs/>
          <w:caps/>
          <w:snapToGrid w:val="0"/>
          <w:szCs w:val="22"/>
        </w:rPr>
      </w:pPr>
      <w:bookmarkStart w:id="15" w:name="_Toc129621628"/>
      <w:r w:rsidRPr="00060F33">
        <w:rPr>
          <w:b/>
          <w:bCs/>
          <w:caps/>
          <w:snapToGrid w:val="0"/>
          <w:szCs w:val="22"/>
        </w:rPr>
        <w:t>V.</w:t>
      </w:r>
      <w:r w:rsidRPr="00060F33">
        <w:rPr>
          <w:b/>
          <w:bCs/>
          <w:caps/>
          <w:snapToGrid w:val="0"/>
          <w:szCs w:val="22"/>
        </w:rPr>
        <w:tab/>
        <w:t>Audiences</w:t>
      </w:r>
      <w:bookmarkEnd w:id="15"/>
    </w:p>
    <w:p w14:paraId="63CC670A" w14:textId="4C0DA57E"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Given the global audience for the Convention, it is important to identify audience segments and to link communications with each of these to the different goals of the strategy and design </w:t>
      </w:r>
      <w:proofErr w:type="gramStart"/>
      <w:r w:rsidRPr="00060F33">
        <w:rPr>
          <w:snapToGrid w:val="0"/>
          <w:color w:val="000000"/>
          <w:kern w:val="22"/>
          <w:szCs w:val="22"/>
        </w:rPr>
        <w:t>messages</w:t>
      </w:r>
      <w:proofErr w:type="gramEnd"/>
      <w:r w:rsidRPr="00060F33">
        <w:rPr>
          <w:snapToGrid w:val="0"/>
          <w:color w:val="000000"/>
          <w:kern w:val="22"/>
          <w:szCs w:val="22"/>
        </w:rPr>
        <w:t xml:space="preserve"> accordingly, taking into account cultural differences in terms of tone and visuals. For the audience groups below, it is important to note that they will be both audiences receiving messages and groups that transform and/or transmit messages to other subsidiary target groups.</w:t>
      </w:r>
    </w:p>
    <w:p w14:paraId="3399D6C1" w14:textId="4292BD3F"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Note that some of these audiences are multipliers of the messages and will need to adapt the strategy to their needs. Other audiences are the objects of communications activities.</w:t>
      </w:r>
    </w:p>
    <w:p w14:paraId="2FD08813" w14:textId="77777777" w:rsidR="00220E9B" w:rsidRPr="00060F33" w:rsidRDefault="00220E9B" w:rsidP="00F03EE2">
      <w:pPr>
        <w:spacing w:before="120" w:after="120"/>
        <w:ind w:left="1124" w:right="288" w:hanging="562"/>
        <w:outlineLvl w:val="3"/>
        <w:rPr>
          <w:b/>
          <w:bCs/>
          <w:snapToGrid w:val="0"/>
          <w:szCs w:val="22"/>
        </w:rPr>
      </w:pPr>
      <w:bookmarkStart w:id="16" w:name="_Toc129621629"/>
      <w:r w:rsidRPr="00060F33">
        <w:rPr>
          <w:b/>
          <w:bCs/>
          <w:snapToGrid w:val="0"/>
          <w:szCs w:val="22"/>
        </w:rPr>
        <w:t>A.</w:t>
      </w:r>
      <w:r w:rsidRPr="00060F33">
        <w:rPr>
          <w:b/>
          <w:bCs/>
          <w:snapToGrid w:val="0"/>
          <w:szCs w:val="22"/>
        </w:rPr>
        <w:tab/>
        <w:t>Parties to the Convention on Biological Diversity and its Protocols and other relevant multilateral environmental agreements</w:t>
      </w:r>
      <w:bookmarkEnd w:id="16"/>
    </w:p>
    <w:p w14:paraId="6E011232" w14:textId="645D51F8" w:rsidR="00220E9B" w:rsidRPr="007C2466"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Convention is implemented at the national level by national Governments, and therefore the work of the Executive Secretary for this audience is to provide tools for use by focal points to the Convention and its Protocols as they </w:t>
      </w:r>
      <w:r w:rsidRPr="007C2466">
        <w:rPr>
          <w:snapToGrid w:val="0"/>
          <w:color w:val="000000"/>
          <w:kern w:val="22"/>
          <w:szCs w:val="22"/>
        </w:rPr>
        <w:t xml:space="preserve">develop their strategies to reach out to ministries and government departments and build regional or national communication and education coalitions. This is to ensure mainstreaming </w:t>
      </w:r>
      <w:r w:rsidR="001B1231" w:rsidRPr="007C2466">
        <w:rPr>
          <w:snapToGrid w:val="0"/>
          <w:color w:val="000000"/>
          <w:kern w:val="22"/>
          <w:szCs w:val="22"/>
        </w:rPr>
        <w:t xml:space="preserve">of </w:t>
      </w:r>
      <w:r w:rsidRPr="007C2466">
        <w:rPr>
          <w:snapToGrid w:val="0"/>
          <w:color w:val="000000"/>
          <w:kern w:val="22"/>
          <w:szCs w:val="22"/>
        </w:rPr>
        <w:t xml:space="preserve">biodiversity into the work of other sectors, including formal, non-formal and informal education. </w:t>
      </w:r>
    </w:p>
    <w:p w14:paraId="3A240B70" w14:textId="5E151BDF" w:rsidR="00220E9B" w:rsidRPr="00055591"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7C2466">
        <w:rPr>
          <w:snapToGrid w:val="0"/>
          <w:color w:val="000000"/>
          <w:kern w:val="22"/>
          <w:szCs w:val="22"/>
        </w:rPr>
        <w:t>Subnational governments, cities and oth</w:t>
      </w:r>
      <w:r w:rsidRPr="00060F33">
        <w:rPr>
          <w:snapToGrid w:val="0"/>
          <w:color w:val="000000"/>
          <w:kern w:val="22"/>
          <w:szCs w:val="22"/>
        </w:rPr>
        <w:t xml:space="preserve">er local authorities that plan, coordinate, regulate, </w:t>
      </w:r>
      <w:proofErr w:type="gramStart"/>
      <w:r w:rsidRPr="00060F33">
        <w:rPr>
          <w:snapToGrid w:val="0"/>
          <w:color w:val="000000"/>
          <w:kern w:val="22"/>
          <w:szCs w:val="22"/>
        </w:rPr>
        <w:t>monitor</w:t>
      </w:r>
      <w:proofErr w:type="gramEnd"/>
      <w:r w:rsidRPr="00060F33">
        <w:rPr>
          <w:snapToGrid w:val="0"/>
          <w:color w:val="000000"/>
          <w:kern w:val="22"/>
          <w:szCs w:val="22"/>
        </w:rPr>
        <w:t xml:space="preserve"> and enforce patterns of production and consumption will need to deliver on the biodiversity targets set out in the </w:t>
      </w:r>
      <w:r w:rsidR="003745C0" w:rsidRPr="003745C0">
        <w:rPr>
          <w:snapToGrid w:val="0"/>
          <w:color w:val="000000"/>
          <w:kern w:val="22"/>
          <w:szCs w:val="22"/>
        </w:rPr>
        <w:t>Kunming-Montreal Global Biodiversity Framework</w:t>
      </w:r>
      <w:r w:rsidRPr="00060F33">
        <w:rPr>
          <w:snapToGrid w:val="0"/>
          <w:color w:val="000000"/>
          <w:kern w:val="22"/>
          <w:szCs w:val="22"/>
        </w:rPr>
        <w:t>. It is at the local level where subnational governments and other local authorities, including cities</w:t>
      </w:r>
      <w:r w:rsidR="000A26D2">
        <w:rPr>
          <w:snapToGrid w:val="0"/>
          <w:color w:val="000000"/>
          <w:kern w:val="22"/>
          <w:szCs w:val="22"/>
        </w:rPr>
        <w:t>,</w:t>
      </w:r>
      <w:r w:rsidRPr="00060F33">
        <w:rPr>
          <w:snapToGrid w:val="0"/>
          <w:color w:val="000000"/>
          <w:kern w:val="22"/>
          <w:szCs w:val="22"/>
        </w:rPr>
        <w:t xml:space="preserve"> have </w:t>
      </w:r>
      <w:r w:rsidRPr="00055591">
        <w:rPr>
          <w:snapToGrid w:val="0"/>
          <w:color w:val="000000"/>
          <w:kern w:val="22"/>
          <w:szCs w:val="22"/>
        </w:rPr>
        <w:t>the demonstrated capacity to undertake implementation and ensure transformative change. They are both an important audience, but also essential transmitters of information to their residents.</w:t>
      </w:r>
    </w:p>
    <w:p w14:paraId="13D7AA85" w14:textId="6ADB120D"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Parties should shape national versions of communication and education activities to support access to information and awareness that is consonant with the policies needed to implement the </w:t>
      </w:r>
      <w:r w:rsidR="00380218" w:rsidRPr="00380218">
        <w:rPr>
          <w:snapToGrid w:val="0"/>
          <w:color w:val="000000"/>
          <w:kern w:val="22"/>
          <w:szCs w:val="22"/>
        </w:rPr>
        <w:t>Kunming-Montreal Global Biodiversity Framework</w:t>
      </w:r>
      <w:r w:rsidR="00380218" w:rsidRPr="00380218" w:rsidDel="00380218">
        <w:rPr>
          <w:snapToGrid w:val="0"/>
          <w:color w:val="000000"/>
          <w:kern w:val="22"/>
          <w:szCs w:val="22"/>
        </w:rPr>
        <w:t xml:space="preserve"> </w:t>
      </w:r>
      <w:r w:rsidRPr="00060F33">
        <w:rPr>
          <w:snapToGrid w:val="0"/>
          <w:color w:val="000000"/>
          <w:kern w:val="22"/>
          <w:szCs w:val="22"/>
        </w:rPr>
        <w:t xml:space="preserve">at the national level. Therefore, all the messaging and structure will need to be aligned with national priorities. </w:t>
      </w:r>
    </w:p>
    <w:p w14:paraId="53B57A32" w14:textId="77777777" w:rsidR="00220E9B" w:rsidRPr="00060F33" w:rsidRDefault="00220E9B" w:rsidP="00F03EE2">
      <w:pPr>
        <w:spacing w:before="120" w:after="120"/>
        <w:ind w:right="288"/>
        <w:jc w:val="center"/>
        <w:outlineLvl w:val="3"/>
        <w:rPr>
          <w:b/>
          <w:bCs/>
          <w:snapToGrid w:val="0"/>
          <w:szCs w:val="22"/>
        </w:rPr>
      </w:pPr>
      <w:bookmarkStart w:id="17" w:name="_Toc129621630"/>
      <w:r w:rsidRPr="00060F33">
        <w:rPr>
          <w:b/>
          <w:bCs/>
          <w:snapToGrid w:val="0"/>
          <w:szCs w:val="22"/>
        </w:rPr>
        <w:t>B.</w:t>
      </w:r>
      <w:r w:rsidRPr="00060F33">
        <w:rPr>
          <w:b/>
          <w:bCs/>
          <w:snapToGrid w:val="0"/>
          <w:szCs w:val="22"/>
        </w:rPr>
        <w:tab/>
        <w:t>Specialized audiences of the Convention</w:t>
      </w:r>
      <w:bookmarkEnd w:id="17"/>
    </w:p>
    <w:p w14:paraId="741DADBF" w14:textId="715066F8"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kern w:val="22"/>
          <w:szCs w:val="22"/>
        </w:rPr>
        <w:t>Whil</w:t>
      </w:r>
      <w:r w:rsidRPr="00060F33">
        <w:rPr>
          <w:snapToGrid w:val="0"/>
          <w:color w:val="000000"/>
          <w:kern w:val="22"/>
          <w:szCs w:val="22"/>
        </w:rPr>
        <w:t xml:space="preserve">e Parties are the primary focus of the Convention, there are </w:t>
      </w:r>
      <w:proofErr w:type="gramStart"/>
      <w:r w:rsidRPr="00060F33">
        <w:rPr>
          <w:snapToGrid w:val="0"/>
          <w:color w:val="000000"/>
          <w:kern w:val="22"/>
          <w:szCs w:val="22"/>
        </w:rPr>
        <w:t>a number of</w:t>
      </w:r>
      <w:proofErr w:type="gramEnd"/>
      <w:r w:rsidRPr="00060F33">
        <w:rPr>
          <w:snapToGrid w:val="0"/>
          <w:color w:val="000000"/>
          <w:kern w:val="22"/>
          <w:szCs w:val="22"/>
        </w:rPr>
        <w:t xml:space="preserve"> other actors and stakeholders that provide supportive roles to Parties or also have a role to play in </w:t>
      </w:r>
      <w:r w:rsidR="00110D4F">
        <w:rPr>
          <w:snapToGrid w:val="0"/>
          <w:color w:val="000000"/>
          <w:kern w:val="22"/>
          <w:szCs w:val="22"/>
        </w:rPr>
        <w:t xml:space="preserve">the </w:t>
      </w:r>
      <w:r w:rsidRPr="00060F33">
        <w:rPr>
          <w:snapToGrid w:val="0"/>
          <w:color w:val="000000"/>
          <w:kern w:val="22"/>
          <w:szCs w:val="22"/>
        </w:rPr>
        <w:t>implementation of the Convention. Because these actors are not Parties, communications addressed to them will have a different character. At the same time, when these actors carry out supportive activities at the national or regional level, they may be included in these campaigns.</w:t>
      </w:r>
    </w:p>
    <w:p w14:paraId="319F7392" w14:textId="598329CE"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United Nations system partners that are involved in the work of the Convention, as well as other regional organizations, are also important. These actors will not only transmit the work of the Convention to others, but also will use the opportunity to promote their own work and its relevance to the sustainable development agenda. Lessons are to be learned from previous United Nations campaigns such as #GenerationRestoration, #CleanSeas, #DontChooseExtinction, etc. The United Nations Department of Global Communications will be invited to create a biodiversity communications group, which will work with the Executive Secretary to coordinate communications across the system. The Communications Division of </w:t>
      </w:r>
      <w:r w:rsidR="00797654">
        <w:rPr>
          <w:snapToGrid w:val="0"/>
          <w:color w:val="000000"/>
          <w:kern w:val="22"/>
          <w:szCs w:val="22"/>
        </w:rPr>
        <w:t>the United Nations Environment Programme</w:t>
      </w:r>
      <w:r w:rsidR="00CA221E">
        <w:rPr>
          <w:snapToGrid w:val="0"/>
          <w:color w:val="000000"/>
          <w:kern w:val="22"/>
          <w:szCs w:val="22"/>
        </w:rPr>
        <w:t xml:space="preserve"> (</w:t>
      </w:r>
      <w:r w:rsidRPr="00060F33">
        <w:rPr>
          <w:snapToGrid w:val="0"/>
          <w:color w:val="000000"/>
          <w:kern w:val="22"/>
          <w:szCs w:val="22"/>
        </w:rPr>
        <w:t>UNEP</w:t>
      </w:r>
      <w:r w:rsidR="00CA221E">
        <w:rPr>
          <w:snapToGrid w:val="0"/>
          <w:color w:val="000000"/>
          <w:kern w:val="22"/>
          <w:szCs w:val="22"/>
        </w:rPr>
        <w:t>)</w:t>
      </w:r>
      <w:r w:rsidRPr="00060F33">
        <w:rPr>
          <w:snapToGrid w:val="0"/>
          <w:color w:val="000000"/>
          <w:kern w:val="22"/>
          <w:szCs w:val="22"/>
        </w:rPr>
        <w:t xml:space="preserve"> will also be invited to create a dedicated communications focal point. UNESCO will be invited to contribute its expertise in education, </w:t>
      </w:r>
      <w:proofErr w:type="gramStart"/>
      <w:r w:rsidRPr="00060F33">
        <w:rPr>
          <w:snapToGrid w:val="0"/>
          <w:color w:val="000000"/>
          <w:kern w:val="22"/>
          <w:szCs w:val="22"/>
        </w:rPr>
        <w:t>science</w:t>
      </w:r>
      <w:proofErr w:type="gramEnd"/>
      <w:r w:rsidRPr="00060F33">
        <w:rPr>
          <w:snapToGrid w:val="0"/>
          <w:color w:val="000000"/>
          <w:kern w:val="22"/>
          <w:szCs w:val="22"/>
        </w:rPr>
        <w:t xml:space="preserve"> and culture.</w:t>
      </w:r>
    </w:p>
    <w:p w14:paraId="4D217331" w14:textId="3036325E" w:rsidR="00220E9B" w:rsidRPr="00887E72"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Multilateral environmental agreements, both those directly related to biodiversity and those that deal with other issues, will be important multipliers and places for coordination. To this end, the Joint Liaison Group</w:t>
      </w:r>
      <w:r w:rsidR="002F6C84" w:rsidRPr="00DC65D8">
        <w:rPr>
          <w:kern w:val="22"/>
          <w:szCs w:val="22"/>
        </w:rPr>
        <w:t xml:space="preserve"> of the Rio </w:t>
      </w:r>
      <w:proofErr w:type="gramStart"/>
      <w:r w:rsidR="002F6C84" w:rsidRPr="00497660">
        <w:rPr>
          <w:kern w:val="22"/>
          <w:szCs w:val="22"/>
        </w:rPr>
        <w:t>Conventions</w:t>
      </w:r>
      <w:proofErr w:type="gramEnd"/>
      <w:r w:rsidRPr="00497660">
        <w:rPr>
          <w:snapToGrid w:val="0"/>
          <w:color w:val="000000"/>
          <w:kern w:val="22"/>
          <w:szCs w:val="22"/>
        </w:rPr>
        <w:t xml:space="preserve"> and</w:t>
      </w:r>
      <w:r w:rsidRPr="00060F33">
        <w:rPr>
          <w:snapToGrid w:val="0"/>
          <w:color w:val="000000"/>
          <w:kern w:val="22"/>
          <w:szCs w:val="22"/>
        </w:rPr>
        <w:t xml:space="preserve"> the Liaison Group of Biodiversity-related Conventions</w:t>
      </w:r>
      <w:r w:rsidRPr="00060F33">
        <w:rPr>
          <w:rStyle w:val="FootnoteReference"/>
          <w:snapToGrid w:val="0"/>
          <w:color w:val="000000"/>
          <w:kern w:val="22"/>
          <w:szCs w:val="22"/>
        </w:rPr>
        <w:footnoteReference w:id="14"/>
      </w:r>
      <w:r w:rsidRPr="00060F33">
        <w:rPr>
          <w:snapToGrid w:val="0"/>
          <w:color w:val="000000"/>
          <w:kern w:val="22"/>
          <w:szCs w:val="22"/>
        </w:rPr>
        <w:t xml:space="preserve"> should be invited to ensure that communication is a permanent item on their annual </w:t>
      </w:r>
      <w:r w:rsidRPr="00887E72">
        <w:rPr>
          <w:snapToGrid w:val="0"/>
          <w:color w:val="000000"/>
          <w:kern w:val="22"/>
          <w:szCs w:val="22"/>
        </w:rPr>
        <w:t>agendas and focal points should be named.</w:t>
      </w:r>
    </w:p>
    <w:p w14:paraId="174CFFC3" w14:textId="2A3713C5"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Natural history and science museums, botanical gardens and national protected areas systems, and zoos and aquariums are other groups whose work is key </w:t>
      </w:r>
      <w:r w:rsidRPr="00FB1700">
        <w:rPr>
          <w:snapToGrid w:val="0"/>
          <w:color w:val="000000"/>
          <w:kern w:val="22"/>
          <w:szCs w:val="22"/>
        </w:rPr>
        <w:t>to the Convention, both in terms of specific conservation actions</w:t>
      </w:r>
      <w:r w:rsidR="003D10B9" w:rsidRPr="001A1087">
        <w:rPr>
          <w:snapToGrid w:val="0"/>
          <w:color w:val="000000"/>
          <w:kern w:val="22"/>
          <w:szCs w:val="22"/>
        </w:rPr>
        <w:t xml:space="preserve"> and</w:t>
      </w:r>
      <w:r w:rsidRPr="00FB1700">
        <w:rPr>
          <w:snapToGrid w:val="0"/>
          <w:color w:val="000000"/>
          <w:kern w:val="22"/>
          <w:szCs w:val="22"/>
        </w:rPr>
        <w:t xml:space="preserve"> research and in raising awareness about biodiversity. </w:t>
      </w:r>
      <w:r w:rsidR="00B16738" w:rsidRPr="00FB1700">
        <w:rPr>
          <w:snapToGrid w:val="0"/>
          <w:color w:val="000000"/>
          <w:kern w:val="22"/>
          <w:szCs w:val="22"/>
        </w:rPr>
        <w:t>B</w:t>
      </w:r>
      <w:r w:rsidRPr="00FB1700">
        <w:rPr>
          <w:snapToGrid w:val="0"/>
          <w:color w:val="000000"/>
          <w:kern w:val="22"/>
          <w:szCs w:val="22"/>
        </w:rPr>
        <w:t>ringing together these institutions and organizations</w:t>
      </w:r>
      <w:r w:rsidR="00B16738" w:rsidRPr="00FB1700">
        <w:rPr>
          <w:snapToGrid w:val="0"/>
          <w:color w:val="000000"/>
          <w:kern w:val="22"/>
          <w:szCs w:val="22"/>
        </w:rPr>
        <w:t xml:space="preserve">, as well as </w:t>
      </w:r>
      <w:r w:rsidRPr="00FB1700">
        <w:rPr>
          <w:snapToGrid w:val="0"/>
          <w:color w:val="000000"/>
          <w:kern w:val="22"/>
          <w:szCs w:val="22"/>
        </w:rPr>
        <w:t>research centres and universities, natural reserves</w:t>
      </w:r>
      <w:r w:rsidRPr="00060F33">
        <w:rPr>
          <w:snapToGrid w:val="0"/>
          <w:color w:val="000000"/>
          <w:kern w:val="22"/>
          <w:szCs w:val="22"/>
        </w:rPr>
        <w:t xml:space="preserve"> and protected areas</w:t>
      </w:r>
      <w:r w:rsidR="00B16738" w:rsidRPr="00060F33">
        <w:rPr>
          <w:snapToGrid w:val="0"/>
          <w:color w:val="000000"/>
          <w:kern w:val="22"/>
          <w:szCs w:val="22"/>
        </w:rPr>
        <w:t xml:space="preserve"> visitor centres</w:t>
      </w:r>
      <w:r w:rsidRPr="00060F33">
        <w:rPr>
          <w:snapToGrid w:val="0"/>
          <w:color w:val="000000"/>
          <w:kern w:val="22"/>
          <w:szCs w:val="22"/>
        </w:rPr>
        <w:t xml:space="preserve">, and museums </w:t>
      </w:r>
      <w:r w:rsidR="00B16738" w:rsidRPr="00060F33">
        <w:rPr>
          <w:snapToGrid w:val="0"/>
          <w:color w:val="000000"/>
          <w:kern w:val="22"/>
          <w:szCs w:val="22"/>
        </w:rPr>
        <w:t>can help show</w:t>
      </w:r>
      <w:r w:rsidRPr="00060F33">
        <w:rPr>
          <w:snapToGrid w:val="0"/>
          <w:color w:val="000000"/>
          <w:kern w:val="22"/>
          <w:szCs w:val="22"/>
        </w:rPr>
        <w:t xml:space="preserve"> the importance of nature for humanity.</w:t>
      </w:r>
    </w:p>
    <w:p w14:paraId="7FFC90F6" w14:textId="7B9E8B58"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Large international NGOs that have national chapters are also important stakeholders for work. </w:t>
      </w:r>
      <w:r w:rsidRPr="00060F33">
        <w:rPr>
          <w:snapToGrid w:val="0"/>
          <w:kern w:val="22"/>
          <w:szCs w:val="22"/>
        </w:rPr>
        <w:t xml:space="preserve">They can retransmit the messages of the strategy and can provide models of reference for promoting good practices related to conservation, sustainable </w:t>
      </w:r>
      <w:proofErr w:type="gramStart"/>
      <w:r w:rsidRPr="00060F33">
        <w:rPr>
          <w:snapToGrid w:val="0"/>
          <w:kern w:val="22"/>
          <w:szCs w:val="22"/>
        </w:rPr>
        <w:t>use</w:t>
      </w:r>
      <w:proofErr w:type="gramEnd"/>
      <w:r w:rsidRPr="00060F33">
        <w:rPr>
          <w:snapToGrid w:val="0"/>
          <w:kern w:val="22"/>
          <w:szCs w:val="22"/>
        </w:rPr>
        <w:t xml:space="preserve"> and equitable sharing of benefits. </w:t>
      </w:r>
      <w:r w:rsidRPr="00060F33">
        <w:rPr>
          <w:snapToGrid w:val="0"/>
          <w:color w:val="000000"/>
          <w:kern w:val="22"/>
          <w:szCs w:val="22"/>
        </w:rPr>
        <w:t xml:space="preserve">The Secretariat and the Parties to the Convention have an extensive history of working with such organizations. </w:t>
      </w:r>
    </w:p>
    <w:p w14:paraId="17522541" w14:textId="32691FAA"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finance and business communities are extremely important audiences to target with communications efforts. As important users of biodiversity and ecosystem services </w:t>
      </w:r>
      <w:r w:rsidRPr="00060F33">
        <w:rPr>
          <w:snapToGrid w:val="0"/>
          <w:kern w:val="22"/>
          <w:szCs w:val="22"/>
        </w:rPr>
        <w:t>whose operations have direct and indirect impacts on biodiversity</w:t>
      </w:r>
      <w:r w:rsidRPr="00060F33">
        <w:rPr>
          <w:snapToGrid w:val="0"/>
          <w:color w:val="000000"/>
          <w:kern w:val="22"/>
          <w:szCs w:val="22"/>
        </w:rPr>
        <w:t xml:space="preserve">, the ability of business to support sustainable consumption and production will be crucial for </w:t>
      </w:r>
      <w:r w:rsidR="00F83C81">
        <w:rPr>
          <w:snapToGrid w:val="0"/>
          <w:color w:val="000000"/>
          <w:kern w:val="22"/>
          <w:szCs w:val="22"/>
        </w:rPr>
        <w:t xml:space="preserve">the </w:t>
      </w:r>
      <w:r w:rsidRPr="00060F33">
        <w:rPr>
          <w:snapToGrid w:val="0"/>
          <w:color w:val="000000"/>
          <w:kern w:val="22"/>
          <w:szCs w:val="22"/>
        </w:rPr>
        <w:t>achievement of the goals of the Convention. In this context:</w:t>
      </w:r>
    </w:p>
    <w:p w14:paraId="456BFA11"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(a)</w:t>
      </w:r>
      <w:r w:rsidRPr="00060F33">
        <w:rPr>
          <w:snapToGrid w:val="0"/>
          <w:color w:val="000000"/>
          <w:kern w:val="22"/>
          <w:szCs w:val="22"/>
        </w:rPr>
        <w:tab/>
        <w:t xml:space="preserve">The linkage of biodiversity conservation and sustainable use for environmental, social and governance (ESG) criteria is </w:t>
      </w:r>
      <w:proofErr w:type="gramStart"/>
      <w:r w:rsidRPr="00060F33">
        <w:rPr>
          <w:snapToGrid w:val="0"/>
          <w:color w:val="000000"/>
          <w:kern w:val="22"/>
          <w:szCs w:val="22"/>
        </w:rPr>
        <w:t>important;</w:t>
      </w:r>
      <w:proofErr w:type="gramEnd"/>
    </w:p>
    <w:p w14:paraId="5A6534A4"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(b)</w:t>
      </w:r>
      <w:r w:rsidRPr="00060F33">
        <w:rPr>
          <w:snapToGrid w:val="0"/>
          <w:color w:val="000000"/>
          <w:kern w:val="22"/>
          <w:szCs w:val="22"/>
        </w:rPr>
        <w:tab/>
        <w:t xml:space="preserve">A strong basis for communication is the business and financial case for biodiversity </w:t>
      </w:r>
      <w:proofErr w:type="gramStart"/>
      <w:r w:rsidRPr="00060F33">
        <w:rPr>
          <w:snapToGrid w:val="0"/>
          <w:color w:val="000000"/>
          <w:kern w:val="22"/>
          <w:szCs w:val="22"/>
        </w:rPr>
        <w:t>action;</w:t>
      </w:r>
      <w:proofErr w:type="gramEnd"/>
    </w:p>
    <w:p w14:paraId="77A168F1" w14:textId="3D366898"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(c)</w:t>
      </w:r>
      <w:r w:rsidRPr="00060F33">
        <w:rPr>
          <w:snapToGrid w:val="0"/>
          <w:color w:val="000000"/>
          <w:kern w:val="22"/>
          <w:szCs w:val="22"/>
        </w:rPr>
        <w:tab/>
        <w:t xml:space="preserve">The role of business as a user of genetic resources in the context of the Nagoya Protocol on </w:t>
      </w:r>
      <w:r w:rsidR="0053039B">
        <w:rPr>
          <w:snapToGrid w:val="0"/>
          <w:color w:val="000000"/>
          <w:kern w:val="22"/>
          <w:szCs w:val="22"/>
        </w:rPr>
        <w:t>A</w:t>
      </w:r>
      <w:r w:rsidR="0053039B" w:rsidRPr="00060F33">
        <w:rPr>
          <w:snapToGrid w:val="0"/>
          <w:color w:val="000000"/>
          <w:kern w:val="22"/>
          <w:szCs w:val="22"/>
        </w:rPr>
        <w:t xml:space="preserve">ccess </w:t>
      </w:r>
      <w:r w:rsidRPr="00060F33">
        <w:rPr>
          <w:snapToGrid w:val="0"/>
          <w:color w:val="000000"/>
          <w:kern w:val="22"/>
          <w:szCs w:val="22"/>
        </w:rPr>
        <w:t xml:space="preserve">and </w:t>
      </w:r>
      <w:r w:rsidR="0053039B">
        <w:rPr>
          <w:snapToGrid w:val="0"/>
          <w:color w:val="000000"/>
          <w:kern w:val="22"/>
          <w:szCs w:val="22"/>
        </w:rPr>
        <w:t>B</w:t>
      </w:r>
      <w:r w:rsidRPr="00060F33">
        <w:rPr>
          <w:snapToGrid w:val="0"/>
          <w:color w:val="000000"/>
          <w:kern w:val="22"/>
          <w:szCs w:val="22"/>
        </w:rPr>
        <w:t xml:space="preserve">enefit-sharing is also an important </w:t>
      </w:r>
      <w:proofErr w:type="gramStart"/>
      <w:r w:rsidRPr="00060F33">
        <w:rPr>
          <w:snapToGrid w:val="0"/>
          <w:color w:val="000000"/>
          <w:kern w:val="22"/>
          <w:szCs w:val="22"/>
        </w:rPr>
        <w:t>element;</w:t>
      </w:r>
      <w:proofErr w:type="gramEnd"/>
    </w:p>
    <w:p w14:paraId="0643DEF0" w14:textId="23E0DBA2"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(d)</w:t>
      </w:r>
      <w:r w:rsidRPr="00060F33">
        <w:rPr>
          <w:snapToGrid w:val="0"/>
          <w:color w:val="000000"/>
          <w:kern w:val="22"/>
          <w:szCs w:val="22"/>
        </w:rPr>
        <w:tab/>
        <w:t>Existing business-led initiatives, business associations, coalitions and networks will be key multipliers to reach out to these audiences.</w:t>
      </w:r>
    </w:p>
    <w:p w14:paraId="74CC5A8D" w14:textId="36D0F253" w:rsidR="00220E9B" w:rsidRPr="00834AEE"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Global, </w:t>
      </w:r>
      <w:proofErr w:type="gramStart"/>
      <w:r w:rsidRPr="00060F33">
        <w:rPr>
          <w:snapToGrid w:val="0"/>
          <w:color w:val="000000"/>
          <w:kern w:val="22"/>
          <w:szCs w:val="22"/>
        </w:rPr>
        <w:t>regional</w:t>
      </w:r>
      <w:proofErr w:type="gramEnd"/>
      <w:r w:rsidRPr="00060F33">
        <w:rPr>
          <w:snapToGrid w:val="0"/>
          <w:color w:val="000000"/>
          <w:kern w:val="22"/>
          <w:szCs w:val="22"/>
        </w:rPr>
        <w:t xml:space="preserve"> and national </w:t>
      </w:r>
      <w:r w:rsidRPr="00834AEE">
        <w:rPr>
          <w:snapToGrid w:val="0"/>
          <w:color w:val="000000"/>
          <w:kern w:val="22"/>
          <w:szCs w:val="22"/>
        </w:rPr>
        <w:t>organizations that are dealing with or responsible for education and learning, like environmental education, education for sustainability, nature education, education for conservation and sustainable use, and global education, play a key role in learning. Therefore, education organizations, from schools to universities, but also permanent and continuing education institutions, authorities and decision makers are relevant stakeholders in achieving the goals of the Convention.</w:t>
      </w:r>
    </w:p>
    <w:p w14:paraId="5EBACA5B" w14:textId="77777777" w:rsidR="00220E9B" w:rsidRPr="00060F33" w:rsidRDefault="00220E9B" w:rsidP="00F03EE2">
      <w:pPr>
        <w:keepNext/>
        <w:spacing w:before="120" w:after="120"/>
        <w:ind w:right="288"/>
        <w:jc w:val="center"/>
        <w:outlineLvl w:val="3"/>
        <w:rPr>
          <w:b/>
          <w:bCs/>
          <w:snapToGrid w:val="0"/>
          <w:szCs w:val="22"/>
        </w:rPr>
      </w:pPr>
      <w:bookmarkStart w:id="18" w:name="_Toc129621631"/>
      <w:r w:rsidRPr="00834AEE">
        <w:rPr>
          <w:b/>
          <w:bCs/>
          <w:snapToGrid w:val="0"/>
          <w:szCs w:val="22"/>
        </w:rPr>
        <w:t>C.</w:t>
      </w:r>
      <w:r w:rsidRPr="00834AEE">
        <w:rPr>
          <w:b/>
          <w:bCs/>
          <w:snapToGrid w:val="0"/>
          <w:szCs w:val="22"/>
        </w:rPr>
        <w:tab/>
        <w:t>Indigenous peoples and local communities</w:t>
      </w:r>
      <w:bookmarkEnd w:id="18"/>
    </w:p>
    <w:p w14:paraId="3EF1FE11" w14:textId="28977A0C"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It is very important to work with indigenous peoples and local communities to ensure communication of their role in the conservation and sustainable use of biodiversity, </w:t>
      </w:r>
      <w:r w:rsidR="00BA63CC" w:rsidRPr="00060F33">
        <w:rPr>
          <w:snapToGrid w:val="0"/>
          <w:color w:val="000000"/>
          <w:kern w:val="22"/>
          <w:szCs w:val="22"/>
        </w:rPr>
        <w:t>recogniz</w:t>
      </w:r>
      <w:r w:rsidR="00E03C6A" w:rsidRPr="00060F33">
        <w:rPr>
          <w:snapToGrid w:val="0"/>
          <w:color w:val="000000"/>
          <w:kern w:val="22"/>
          <w:szCs w:val="22"/>
        </w:rPr>
        <w:t>ing</w:t>
      </w:r>
      <w:r w:rsidR="00BA63CC" w:rsidRPr="00060F33">
        <w:rPr>
          <w:snapToGrid w:val="0"/>
          <w:color w:val="000000"/>
          <w:kern w:val="22"/>
          <w:szCs w:val="22"/>
        </w:rPr>
        <w:t xml:space="preserve"> different visions and</w:t>
      </w:r>
      <w:r w:rsidRPr="00060F33">
        <w:rPr>
          <w:snapToGrid w:val="0"/>
          <w:color w:val="000000"/>
          <w:kern w:val="22"/>
          <w:szCs w:val="22"/>
        </w:rPr>
        <w:t xml:space="preserve"> approaches</w:t>
      </w:r>
      <w:r w:rsidR="00E03C6A" w:rsidRPr="00060F33">
        <w:rPr>
          <w:snapToGrid w:val="0"/>
          <w:color w:val="000000"/>
          <w:kern w:val="22"/>
          <w:szCs w:val="22"/>
        </w:rPr>
        <w:t xml:space="preserve"> in relation to nature and Mother Earth</w:t>
      </w:r>
      <w:r w:rsidR="009203EE" w:rsidRPr="00060F33">
        <w:rPr>
          <w:snapToGrid w:val="0"/>
          <w:color w:val="000000"/>
          <w:kern w:val="22"/>
          <w:szCs w:val="22"/>
        </w:rPr>
        <w:t>, as appropriate</w:t>
      </w:r>
      <w:r w:rsidR="00E03C6A" w:rsidRPr="00060F33">
        <w:rPr>
          <w:snapToGrid w:val="0"/>
          <w:color w:val="000000"/>
          <w:kern w:val="22"/>
          <w:szCs w:val="22"/>
        </w:rPr>
        <w:t>,</w:t>
      </w:r>
      <w:r w:rsidRPr="00060F33">
        <w:rPr>
          <w:snapToGrid w:val="0"/>
          <w:color w:val="000000"/>
          <w:kern w:val="22"/>
          <w:szCs w:val="22"/>
        </w:rPr>
        <w:t xml:space="preserve"> and to show how their activities contribute to the implementation of the Convention and other biodiversity-related conventions based on their own systems of knowledge. In this regard, communication should enable indigenous peoples and local communities to share their perceptions of nature</w:t>
      </w:r>
      <w:r w:rsidR="00E03C6A" w:rsidRPr="00060F33">
        <w:rPr>
          <w:snapToGrid w:val="0"/>
          <w:color w:val="000000"/>
          <w:kern w:val="22"/>
          <w:szCs w:val="22"/>
        </w:rPr>
        <w:t xml:space="preserve"> and Mother Earth</w:t>
      </w:r>
      <w:r w:rsidR="00511B99" w:rsidRPr="00060F33">
        <w:rPr>
          <w:snapToGrid w:val="0"/>
          <w:color w:val="000000"/>
          <w:kern w:val="22"/>
          <w:szCs w:val="22"/>
        </w:rPr>
        <w:t>,</w:t>
      </w:r>
      <w:r w:rsidRPr="00060F33">
        <w:rPr>
          <w:snapToGrid w:val="0"/>
          <w:color w:val="000000"/>
          <w:kern w:val="22"/>
          <w:szCs w:val="22"/>
        </w:rPr>
        <w:t xml:space="preserve"> and to highlight their traditional knowledge and practices related to the conservation of biodiversity in the context of regional and national implementation of the Convention. </w:t>
      </w:r>
    </w:p>
    <w:p w14:paraId="64ACB96D" w14:textId="29F79776"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work of indigenous peoples and local communities should also be seen as an important source for practices and educational approaches for the conservation </w:t>
      </w:r>
      <w:r w:rsidR="00480FFA" w:rsidRPr="00060F33">
        <w:rPr>
          <w:snapToGrid w:val="0"/>
          <w:color w:val="000000"/>
          <w:kern w:val="22"/>
          <w:szCs w:val="22"/>
        </w:rPr>
        <w:t xml:space="preserve">and sustainable use </w:t>
      </w:r>
      <w:r w:rsidRPr="00060F33">
        <w:rPr>
          <w:snapToGrid w:val="0"/>
          <w:color w:val="000000"/>
          <w:kern w:val="22"/>
          <w:szCs w:val="22"/>
        </w:rPr>
        <w:t xml:space="preserve">of biodiversity, and the </w:t>
      </w:r>
      <w:r w:rsidR="00480FFA" w:rsidRPr="00060F33">
        <w:rPr>
          <w:snapToGrid w:val="0"/>
          <w:color w:val="000000"/>
          <w:kern w:val="22"/>
          <w:szCs w:val="22"/>
        </w:rPr>
        <w:t xml:space="preserve">fair and </w:t>
      </w:r>
      <w:r w:rsidRPr="00060F33">
        <w:rPr>
          <w:snapToGrid w:val="0"/>
          <w:color w:val="000000"/>
          <w:kern w:val="22"/>
          <w:szCs w:val="22"/>
        </w:rPr>
        <w:t>equitable sharing of benefits</w:t>
      </w:r>
      <w:r w:rsidR="00480FFA" w:rsidRPr="00060F33">
        <w:rPr>
          <w:snapToGrid w:val="0"/>
          <w:color w:val="000000"/>
          <w:kern w:val="22"/>
          <w:szCs w:val="22"/>
        </w:rPr>
        <w:t xml:space="preserve"> arising from the utilization of genetic resources</w:t>
      </w:r>
      <w:r w:rsidRPr="00060F33">
        <w:rPr>
          <w:snapToGrid w:val="0"/>
          <w:color w:val="000000"/>
          <w:kern w:val="22"/>
          <w:szCs w:val="22"/>
        </w:rPr>
        <w:t xml:space="preserve">. In this regard, communication should seek to </w:t>
      </w:r>
      <w:r w:rsidRPr="00060F33">
        <w:rPr>
          <w:snapToGrid w:val="0"/>
          <w:color w:val="000000" w:themeColor="text1"/>
          <w:kern w:val="22"/>
          <w:szCs w:val="22"/>
        </w:rPr>
        <w:t xml:space="preserve">celebrate, </w:t>
      </w:r>
      <w:proofErr w:type="gramStart"/>
      <w:r w:rsidRPr="00060F33">
        <w:rPr>
          <w:snapToGrid w:val="0"/>
          <w:color w:val="000000" w:themeColor="text1"/>
          <w:kern w:val="22"/>
          <w:szCs w:val="22"/>
        </w:rPr>
        <w:t>promote</w:t>
      </w:r>
      <w:proofErr w:type="gramEnd"/>
      <w:r w:rsidRPr="00060F33">
        <w:rPr>
          <w:snapToGrid w:val="0"/>
          <w:color w:val="000000" w:themeColor="text1"/>
          <w:kern w:val="22"/>
          <w:szCs w:val="22"/>
        </w:rPr>
        <w:t xml:space="preserve"> and communicate </w:t>
      </w:r>
      <w:r w:rsidR="00511B99" w:rsidRPr="00060F33">
        <w:rPr>
          <w:snapToGrid w:val="0"/>
          <w:color w:val="000000" w:themeColor="text1"/>
          <w:kern w:val="22"/>
          <w:szCs w:val="22"/>
        </w:rPr>
        <w:t>different visions and</w:t>
      </w:r>
      <w:r w:rsidRPr="00060F33">
        <w:rPr>
          <w:snapToGrid w:val="0"/>
          <w:color w:val="000000" w:themeColor="text1"/>
          <w:kern w:val="22"/>
          <w:szCs w:val="22"/>
        </w:rPr>
        <w:t xml:space="preserve"> approaches, traditional systems of knowledge related to the conservation and sustainable use of biodiversity at the local, national, regional and global levels</w:t>
      </w:r>
      <w:r w:rsidR="00E03C6A" w:rsidRPr="00060F33">
        <w:rPr>
          <w:snapToGrid w:val="0"/>
          <w:color w:val="000000" w:themeColor="text1"/>
          <w:kern w:val="22"/>
          <w:szCs w:val="22"/>
        </w:rPr>
        <w:t xml:space="preserve">, </w:t>
      </w:r>
      <w:r w:rsidR="00B21AF3">
        <w:rPr>
          <w:snapToGrid w:val="0"/>
          <w:color w:val="000000" w:themeColor="text1"/>
          <w:kern w:val="22"/>
          <w:szCs w:val="22"/>
        </w:rPr>
        <w:t>including living well</w:t>
      </w:r>
      <w:r w:rsidR="000A690E">
        <w:rPr>
          <w:snapToGrid w:val="0"/>
          <w:color w:val="000000" w:themeColor="text1"/>
          <w:kern w:val="22"/>
          <w:szCs w:val="22"/>
        </w:rPr>
        <w:t xml:space="preserve"> and</w:t>
      </w:r>
      <w:r w:rsidR="00B21AF3">
        <w:rPr>
          <w:snapToGrid w:val="0"/>
          <w:color w:val="000000" w:themeColor="text1"/>
          <w:kern w:val="22"/>
          <w:szCs w:val="22"/>
        </w:rPr>
        <w:t xml:space="preserve"> in harmony with Mother Earth. </w:t>
      </w:r>
      <w:r w:rsidRPr="00060F33">
        <w:rPr>
          <w:snapToGrid w:val="0"/>
          <w:color w:val="000000" w:themeColor="text1"/>
          <w:kern w:val="22"/>
          <w:szCs w:val="22"/>
        </w:rPr>
        <w:t xml:space="preserve">This should </w:t>
      </w:r>
      <w:r w:rsidRPr="00060F33">
        <w:rPr>
          <w:snapToGrid w:val="0"/>
          <w:color w:val="000000"/>
          <w:kern w:val="22"/>
          <w:szCs w:val="22"/>
        </w:rPr>
        <w:t xml:space="preserve">be done in coordination with indigenous peoples and local </w:t>
      </w:r>
      <w:proofErr w:type="gramStart"/>
      <w:r w:rsidRPr="00060F33">
        <w:rPr>
          <w:snapToGrid w:val="0"/>
          <w:color w:val="000000"/>
          <w:kern w:val="22"/>
          <w:szCs w:val="22"/>
        </w:rPr>
        <w:t>communities</w:t>
      </w:r>
      <w:proofErr w:type="gramEnd"/>
      <w:r w:rsidRPr="00060F33">
        <w:rPr>
          <w:snapToGrid w:val="0"/>
          <w:color w:val="000000"/>
          <w:kern w:val="22"/>
          <w:szCs w:val="22"/>
        </w:rPr>
        <w:t xml:space="preserve"> representatives and through consultation with the view of obtaining prior and informed consent, free, prior and informed consent, or approval and involvement of indigenous peoples and local communities, and with respect for the terms of use for all traditional knowledge and practices.</w:t>
      </w:r>
    </w:p>
    <w:p w14:paraId="51526FFA" w14:textId="00E24F78" w:rsidR="00220E9B" w:rsidRPr="00337B49"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In this regard, the global and national strategies should work to develop </w:t>
      </w:r>
      <w:r w:rsidRPr="00337B49">
        <w:rPr>
          <w:snapToGrid w:val="0"/>
          <w:color w:val="000000"/>
          <w:kern w:val="22"/>
          <w:szCs w:val="22"/>
        </w:rPr>
        <w:t>components of this strategy, including tools and messages that can be translated into</w:t>
      </w:r>
      <w:r w:rsidR="007F44D8" w:rsidRPr="00337B49">
        <w:rPr>
          <w:snapToGrid w:val="0"/>
          <w:color w:val="000000"/>
          <w:kern w:val="22"/>
          <w:szCs w:val="22"/>
        </w:rPr>
        <w:t xml:space="preserve"> indigenous and</w:t>
      </w:r>
      <w:r w:rsidRPr="00337B49">
        <w:rPr>
          <w:snapToGrid w:val="0"/>
          <w:color w:val="000000"/>
          <w:kern w:val="22"/>
          <w:szCs w:val="22"/>
        </w:rPr>
        <w:t xml:space="preserve"> local languages and contexts.</w:t>
      </w:r>
    </w:p>
    <w:p w14:paraId="629E9A71" w14:textId="77777777" w:rsidR="00220E9B" w:rsidRPr="00337B49" w:rsidRDefault="00220E9B" w:rsidP="00F03EE2">
      <w:pPr>
        <w:keepNext/>
        <w:spacing w:before="120" w:after="120"/>
        <w:ind w:right="288"/>
        <w:jc w:val="center"/>
        <w:outlineLvl w:val="3"/>
        <w:rPr>
          <w:b/>
          <w:bCs/>
          <w:snapToGrid w:val="0"/>
          <w:szCs w:val="22"/>
        </w:rPr>
      </w:pPr>
      <w:bookmarkStart w:id="19" w:name="_Toc129621632"/>
      <w:r w:rsidRPr="00337B49">
        <w:rPr>
          <w:b/>
          <w:bCs/>
          <w:snapToGrid w:val="0"/>
          <w:szCs w:val="22"/>
        </w:rPr>
        <w:t>D.</w:t>
      </w:r>
      <w:r w:rsidRPr="00337B49">
        <w:rPr>
          <w:b/>
          <w:bCs/>
          <w:snapToGrid w:val="0"/>
          <w:szCs w:val="22"/>
        </w:rPr>
        <w:tab/>
        <w:t>Women</w:t>
      </w:r>
      <w:bookmarkEnd w:id="19"/>
    </w:p>
    <w:p w14:paraId="7997CBF8" w14:textId="0E7A3F1A" w:rsidR="00220E9B" w:rsidRPr="00337B49"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zCs w:val="22"/>
        </w:rPr>
      </w:pPr>
      <w:r w:rsidRPr="00337B49">
        <w:rPr>
          <w:snapToGrid w:val="0"/>
          <w:color w:val="000000"/>
          <w:kern w:val="22"/>
          <w:szCs w:val="22"/>
        </w:rPr>
        <w:t xml:space="preserve">As women are key stakeholders in both conservation and sustainable use of resources, special focus should be made in mainstreaming gender in all engagements. The work in the communication strategy should complement and draw upon the </w:t>
      </w:r>
      <w:r w:rsidR="00430BE6" w:rsidRPr="00337B49">
        <w:rPr>
          <w:snapToGrid w:val="0"/>
          <w:color w:val="000000"/>
          <w:kern w:val="22"/>
          <w:szCs w:val="22"/>
        </w:rPr>
        <w:t>G</w:t>
      </w:r>
      <w:r w:rsidRPr="00337B49">
        <w:rPr>
          <w:snapToGrid w:val="0"/>
          <w:color w:val="000000"/>
          <w:kern w:val="22"/>
          <w:szCs w:val="22"/>
        </w:rPr>
        <w:t xml:space="preserve">ender </w:t>
      </w:r>
      <w:r w:rsidR="00430BE6" w:rsidRPr="00337B49">
        <w:rPr>
          <w:snapToGrid w:val="0"/>
          <w:color w:val="000000"/>
          <w:kern w:val="22"/>
          <w:szCs w:val="22"/>
        </w:rPr>
        <w:t>P</w:t>
      </w:r>
      <w:r w:rsidRPr="00337B49">
        <w:rPr>
          <w:snapToGrid w:val="0"/>
          <w:color w:val="000000"/>
          <w:kern w:val="22"/>
          <w:szCs w:val="22"/>
        </w:rPr>
        <w:t xml:space="preserve">lan of </w:t>
      </w:r>
      <w:r w:rsidR="00430BE6" w:rsidRPr="00337B49">
        <w:rPr>
          <w:snapToGrid w:val="0"/>
          <w:color w:val="000000"/>
          <w:kern w:val="22"/>
          <w:szCs w:val="22"/>
        </w:rPr>
        <w:t>A</w:t>
      </w:r>
      <w:r w:rsidRPr="00337B49">
        <w:rPr>
          <w:snapToGrid w:val="0"/>
          <w:color w:val="000000"/>
          <w:kern w:val="22"/>
          <w:szCs w:val="22"/>
        </w:rPr>
        <w:t xml:space="preserve">ction </w:t>
      </w:r>
      <w:r w:rsidR="008D1E90" w:rsidRPr="00337B49">
        <w:rPr>
          <w:snapToGrid w:val="0"/>
          <w:color w:val="000000"/>
          <w:kern w:val="22"/>
          <w:szCs w:val="22"/>
        </w:rPr>
        <w:t xml:space="preserve">adopted </w:t>
      </w:r>
      <w:r w:rsidRPr="00337B49">
        <w:rPr>
          <w:snapToGrid w:val="0"/>
          <w:color w:val="000000"/>
          <w:kern w:val="22"/>
          <w:szCs w:val="22"/>
        </w:rPr>
        <w:t xml:space="preserve">under the Convention on Biological Diversity </w:t>
      </w:r>
      <w:r w:rsidR="008D1E90" w:rsidRPr="00337B49">
        <w:rPr>
          <w:snapToGrid w:val="0"/>
          <w:color w:val="000000"/>
          <w:kern w:val="22"/>
          <w:szCs w:val="22"/>
        </w:rPr>
        <w:t xml:space="preserve">in </w:t>
      </w:r>
      <w:r w:rsidRPr="00337B49">
        <w:rPr>
          <w:snapToGrid w:val="0"/>
          <w:color w:val="000000"/>
          <w:kern w:val="22"/>
          <w:szCs w:val="22"/>
        </w:rPr>
        <w:t>decision 15</w:t>
      </w:r>
      <w:r w:rsidR="007F1E3A" w:rsidRPr="00337B49">
        <w:rPr>
          <w:snapToGrid w:val="0"/>
          <w:color w:val="000000"/>
          <w:kern w:val="22"/>
          <w:szCs w:val="22"/>
        </w:rPr>
        <w:t>/11</w:t>
      </w:r>
      <w:r w:rsidR="00E2268F">
        <w:rPr>
          <w:snapToGrid w:val="0"/>
          <w:color w:val="000000"/>
          <w:kern w:val="22"/>
          <w:szCs w:val="22"/>
        </w:rPr>
        <w:t>.</w:t>
      </w:r>
      <w:r w:rsidR="007F1E3A" w:rsidRPr="00337B49">
        <w:rPr>
          <w:snapToGrid w:val="0"/>
          <w:color w:val="000000"/>
          <w:kern w:val="22"/>
          <w:szCs w:val="22"/>
        </w:rPr>
        <w:t xml:space="preserve"> </w:t>
      </w:r>
      <w:r w:rsidRPr="00337B49">
        <w:rPr>
          <w:snapToGrid w:val="0"/>
          <w:color w:val="000000"/>
          <w:kern w:val="22"/>
          <w:szCs w:val="22"/>
        </w:rPr>
        <w:t>The United Nations Entity for Gender Equality and the Empowerment of Women (UN-Women) is an important actor with which collaboration and coordination can be undertaken at the international level. Gender considerations need to be mainstreamed in all materials and messages.</w:t>
      </w:r>
    </w:p>
    <w:p w14:paraId="4F78F103" w14:textId="77777777" w:rsidR="00220E9B" w:rsidRPr="00060F33" w:rsidRDefault="00220E9B" w:rsidP="00F03EE2">
      <w:pPr>
        <w:keepNext/>
        <w:spacing w:before="120" w:after="120"/>
        <w:ind w:right="288"/>
        <w:jc w:val="center"/>
        <w:outlineLvl w:val="3"/>
        <w:rPr>
          <w:b/>
          <w:bCs/>
          <w:snapToGrid w:val="0"/>
          <w:szCs w:val="22"/>
        </w:rPr>
      </w:pPr>
      <w:bookmarkStart w:id="20" w:name="_Toc129621633"/>
      <w:r w:rsidRPr="00060F33">
        <w:rPr>
          <w:b/>
          <w:bCs/>
          <w:snapToGrid w:val="0"/>
          <w:szCs w:val="22"/>
        </w:rPr>
        <w:t>E.</w:t>
      </w:r>
      <w:r w:rsidRPr="00060F33">
        <w:rPr>
          <w:b/>
          <w:bCs/>
          <w:snapToGrid w:val="0"/>
          <w:szCs w:val="22"/>
        </w:rPr>
        <w:tab/>
        <w:t>Youth</w:t>
      </w:r>
      <w:bookmarkEnd w:id="20"/>
    </w:p>
    <w:p w14:paraId="6DC2ED1C" w14:textId="35DCA992"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zCs w:val="22"/>
        </w:rPr>
      </w:pPr>
      <w:r w:rsidRPr="00060F33">
        <w:rPr>
          <w:snapToGrid w:val="0"/>
          <w:color w:val="000000"/>
          <w:kern w:val="22"/>
          <w:szCs w:val="22"/>
        </w:rPr>
        <w:t>Youth, including their organizations and representatives, are both key audiences and powerful partners in creating and delivering the activities of a communications strategy. These important actors can be reached via work through United Nations system-wide activities related to youth, including YOUNGO</w:t>
      </w:r>
      <w:r w:rsidR="00693D18">
        <w:rPr>
          <w:snapToGrid w:val="0"/>
          <w:color w:val="000000"/>
          <w:kern w:val="22"/>
          <w:szCs w:val="22"/>
        </w:rPr>
        <w:t>,</w:t>
      </w:r>
      <w:r w:rsidR="00535624" w:rsidRPr="00060F33">
        <w:rPr>
          <w:rStyle w:val="FootnoteReference"/>
          <w:snapToGrid w:val="0"/>
          <w:color w:val="000000"/>
          <w:kern w:val="22"/>
          <w:szCs w:val="22"/>
        </w:rPr>
        <w:footnoteReference w:id="15"/>
      </w:r>
      <w:r w:rsidRPr="00060F33">
        <w:rPr>
          <w:snapToGrid w:val="0"/>
          <w:color w:val="000000"/>
          <w:kern w:val="22"/>
          <w:szCs w:val="22"/>
        </w:rPr>
        <w:t xml:space="preserve"> through the Global Youth Biodiversity Network and its national chapters, and through other initiatives, such as the United Nations Decade on Ecosystem Restoration and the United Nations Secretary-General Youth Advisory Group on Climate Change.</w:t>
      </w:r>
    </w:p>
    <w:p w14:paraId="6A0F3006" w14:textId="77777777" w:rsidR="00220E9B" w:rsidRPr="00060F33" w:rsidRDefault="00220E9B" w:rsidP="00F03EE2">
      <w:pPr>
        <w:keepNext/>
        <w:spacing w:before="120" w:after="120"/>
        <w:ind w:right="288"/>
        <w:jc w:val="center"/>
        <w:outlineLvl w:val="3"/>
        <w:rPr>
          <w:b/>
          <w:bCs/>
          <w:snapToGrid w:val="0"/>
          <w:szCs w:val="22"/>
        </w:rPr>
      </w:pPr>
      <w:bookmarkStart w:id="21" w:name="_Toc129621634"/>
      <w:r w:rsidRPr="00060F33">
        <w:rPr>
          <w:b/>
          <w:bCs/>
          <w:snapToGrid w:val="0"/>
          <w:szCs w:val="22"/>
        </w:rPr>
        <w:t>F.</w:t>
      </w:r>
      <w:r w:rsidRPr="00060F33">
        <w:rPr>
          <w:b/>
          <w:bCs/>
          <w:snapToGrid w:val="0"/>
          <w:szCs w:val="22"/>
        </w:rPr>
        <w:tab/>
        <w:t>The public</w:t>
      </w:r>
      <w:bookmarkEnd w:id="21"/>
    </w:p>
    <w:p w14:paraId="63B242E6" w14:textId="30DAD8E0"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While it is true that the audience for communications is a global one and should encompass everyone, it is also clear that the notion that a single public to whom all messages could be directed is overly simplistic and hides some important differences between audience segments. The so-called “public” is </w:t>
      </w:r>
      <w:proofErr w:type="gramStart"/>
      <w:r w:rsidRPr="00060F33">
        <w:rPr>
          <w:snapToGrid w:val="0"/>
          <w:color w:val="000000"/>
          <w:kern w:val="22"/>
          <w:szCs w:val="22"/>
        </w:rPr>
        <w:t>a number of</w:t>
      </w:r>
      <w:proofErr w:type="gramEnd"/>
      <w:r w:rsidRPr="00060F33">
        <w:rPr>
          <w:snapToGrid w:val="0"/>
          <w:color w:val="000000"/>
          <w:kern w:val="22"/>
          <w:szCs w:val="22"/>
        </w:rPr>
        <w:t xml:space="preserve"> different audience segments distinguished by country, culture, gender, socioeconomic level, education, experience, age, and languages, each requiring a targeted approach.</w:t>
      </w:r>
    </w:p>
    <w:p w14:paraId="48BD60E6" w14:textId="56BEDA72"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most important segmentation for the public remains at the national level. An understanding of biodiversity, environmental functions and ecosystem services and their relevance to the </w:t>
      </w:r>
      <w:proofErr w:type="gramStart"/>
      <w:r w:rsidRPr="00060F33">
        <w:rPr>
          <w:snapToGrid w:val="0"/>
          <w:color w:val="000000"/>
          <w:kern w:val="22"/>
          <w:szCs w:val="22"/>
        </w:rPr>
        <w:t>general public</w:t>
      </w:r>
      <w:proofErr w:type="gramEnd"/>
      <w:r w:rsidRPr="00060F33">
        <w:rPr>
          <w:snapToGrid w:val="0"/>
          <w:color w:val="000000"/>
          <w:kern w:val="22"/>
          <w:szCs w:val="22"/>
        </w:rPr>
        <w:t xml:space="preserve"> is very much shaped by national and subnational circumstances and national “narratives” about people and nature and how biodiversity provides them with values. Therefore, attempts to engage the public need to be crafted at the national level, based on an overarching narrative.</w:t>
      </w:r>
    </w:p>
    <w:p w14:paraId="243B2E40" w14:textId="72CF35C8"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Important ways to reach the public are through awareness campaigns, </w:t>
      </w:r>
      <w:proofErr w:type="gramStart"/>
      <w:r w:rsidRPr="00060F33">
        <w:rPr>
          <w:snapToGrid w:val="0"/>
          <w:color w:val="000000"/>
          <w:kern w:val="22"/>
          <w:szCs w:val="22"/>
        </w:rPr>
        <w:t>education</w:t>
      </w:r>
      <w:proofErr w:type="gramEnd"/>
      <w:r w:rsidRPr="00060F33">
        <w:rPr>
          <w:snapToGrid w:val="0"/>
          <w:color w:val="000000"/>
          <w:kern w:val="22"/>
          <w:szCs w:val="22"/>
        </w:rPr>
        <w:t xml:space="preserve"> and the media – radio, television and print forms, and social media in particular. In this way, the media should be seen as a multiplier and a channel, as is indicated below.</w:t>
      </w:r>
    </w:p>
    <w:p w14:paraId="0D6A06CC" w14:textId="01DEFBF4"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It is important to involve the arts and cultural sector, to stimulate new forms of creativity and human imagination that can promote the kind of transformational change needed. Art and new cultural paradigms can become powerful tools for the transformation of intentions.</w:t>
      </w:r>
    </w:p>
    <w:p w14:paraId="379386C5" w14:textId="77777777" w:rsidR="00220E9B" w:rsidRPr="00060F33" w:rsidRDefault="00220E9B" w:rsidP="00F03EE2">
      <w:pPr>
        <w:keepNext/>
        <w:spacing w:before="120" w:after="120"/>
        <w:ind w:right="288"/>
        <w:jc w:val="center"/>
        <w:outlineLvl w:val="3"/>
        <w:rPr>
          <w:b/>
          <w:bCs/>
          <w:snapToGrid w:val="0"/>
          <w:szCs w:val="22"/>
        </w:rPr>
      </w:pPr>
      <w:bookmarkStart w:id="22" w:name="_Toc129621635"/>
      <w:bookmarkStart w:id="23" w:name="_Hlk88391151"/>
      <w:r w:rsidRPr="00060F33">
        <w:rPr>
          <w:b/>
          <w:bCs/>
          <w:snapToGrid w:val="0"/>
          <w:szCs w:val="22"/>
        </w:rPr>
        <w:t>G.</w:t>
      </w:r>
      <w:r w:rsidRPr="00060F33">
        <w:rPr>
          <w:b/>
          <w:bCs/>
          <w:snapToGrid w:val="0"/>
          <w:szCs w:val="22"/>
        </w:rPr>
        <w:tab/>
        <w:t>The media</w:t>
      </w:r>
      <w:bookmarkEnd w:id="22"/>
    </w:p>
    <w:bookmarkEnd w:id="23"/>
    <w:p w14:paraId="31A5F20F" w14:textId="02D36E96" w:rsidR="00220E9B" w:rsidRPr="007578F1"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The varied platforms, organizations and representatives of the media are key. Media from all regions must be addressed. The large “wire services</w:t>
      </w:r>
      <w:r w:rsidR="00C15BC8">
        <w:rPr>
          <w:snapToGrid w:val="0"/>
          <w:kern w:val="22"/>
          <w:szCs w:val="22"/>
        </w:rPr>
        <w:t>”</w:t>
      </w:r>
      <w:r w:rsidRPr="00060F33">
        <w:rPr>
          <w:snapToGrid w:val="0"/>
          <w:kern w:val="22"/>
          <w:szCs w:val="22"/>
        </w:rPr>
        <w:t xml:space="preserve">, national newspaper chains, and large media conglomerates need to be engaged. Media partnerships should be explored at the international and national levels. The work of such partnerships could include creation of a package of regular news features and </w:t>
      </w:r>
      <w:r w:rsidRPr="007578F1">
        <w:rPr>
          <w:snapToGrid w:val="0"/>
          <w:kern w:val="22"/>
          <w:szCs w:val="22"/>
        </w:rPr>
        <w:t>capsules; and creation of a shared library of “B-roll” footage, with open-source rights.</w:t>
      </w:r>
    </w:p>
    <w:p w14:paraId="4643EFA8" w14:textId="0446356E"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7578F1">
        <w:rPr>
          <w:snapToGrid w:val="0"/>
          <w:color w:val="000000"/>
          <w:kern w:val="22"/>
          <w:szCs w:val="22"/>
        </w:rPr>
        <w:t>Engagement with journalist associations that focus on biodiversity and</w:t>
      </w:r>
      <w:r w:rsidRPr="00B300EC">
        <w:rPr>
          <w:snapToGrid w:val="0"/>
          <w:color w:val="000000"/>
          <w:kern w:val="22"/>
          <w:szCs w:val="22"/>
        </w:rPr>
        <w:t xml:space="preserve"> other environmental issues should be a priority, including the Earth Journalism Network and the Society of Environmental Journalists. In working with journalists, particular emphasis should be given to working with journalists that represent indigenous peoples and local communities, </w:t>
      </w:r>
      <w:proofErr w:type="gramStart"/>
      <w:r w:rsidRPr="00B300EC">
        <w:rPr>
          <w:snapToGrid w:val="0"/>
          <w:color w:val="000000"/>
          <w:kern w:val="22"/>
          <w:szCs w:val="22"/>
        </w:rPr>
        <w:t>youth</w:t>
      </w:r>
      <w:proofErr w:type="gramEnd"/>
      <w:r w:rsidRPr="00B300EC">
        <w:rPr>
          <w:snapToGrid w:val="0"/>
          <w:color w:val="000000"/>
          <w:kern w:val="22"/>
          <w:szCs w:val="22"/>
        </w:rPr>
        <w:t xml:space="preserve"> and women</w:t>
      </w:r>
      <w:r w:rsidRPr="00060F33">
        <w:rPr>
          <w:snapToGrid w:val="0"/>
          <w:color w:val="000000"/>
          <w:kern w:val="22"/>
          <w:szCs w:val="22"/>
        </w:rPr>
        <w:t>.</w:t>
      </w:r>
    </w:p>
    <w:p w14:paraId="374DE170" w14:textId="563BB842"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In addition to news organizations, work with film and television production </w:t>
      </w:r>
      <w:r w:rsidRPr="00E2268F">
        <w:rPr>
          <w:snapToGrid w:val="0"/>
          <w:color w:val="000000"/>
          <w:kern w:val="22"/>
          <w:szCs w:val="22"/>
        </w:rPr>
        <w:t xml:space="preserve">organizations should be explored. Work should be done to encourage the production of films for television and streaming platforms that highlight the different issues under the </w:t>
      </w:r>
      <w:r w:rsidR="005B1133" w:rsidRPr="00E2268F">
        <w:rPr>
          <w:snapToGrid w:val="0"/>
          <w:color w:val="000000"/>
          <w:kern w:val="22"/>
          <w:szCs w:val="22"/>
        </w:rPr>
        <w:t>Kunming-Montreal G</w:t>
      </w:r>
      <w:r w:rsidRPr="00E2268F">
        <w:rPr>
          <w:snapToGrid w:val="0"/>
          <w:color w:val="000000"/>
          <w:kern w:val="22"/>
          <w:szCs w:val="22"/>
        </w:rPr>
        <w:t xml:space="preserve">lobal </w:t>
      </w:r>
      <w:r w:rsidR="005B1133" w:rsidRPr="00F03EE2">
        <w:rPr>
          <w:snapToGrid w:val="0"/>
          <w:color w:val="000000"/>
          <w:kern w:val="22"/>
          <w:szCs w:val="22"/>
        </w:rPr>
        <w:t>B</w:t>
      </w:r>
      <w:r w:rsidRPr="00E2268F">
        <w:rPr>
          <w:snapToGrid w:val="0"/>
          <w:color w:val="000000"/>
          <w:kern w:val="22"/>
          <w:szCs w:val="22"/>
        </w:rPr>
        <w:t xml:space="preserve">iodiversity </w:t>
      </w:r>
      <w:r w:rsidR="005B1133" w:rsidRPr="00F03EE2">
        <w:rPr>
          <w:snapToGrid w:val="0"/>
          <w:color w:val="000000"/>
          <w:kern w:val="22"/>
          <w:szCs w:val="22"/>
        </w:rPr>
        <w:t>F</w:t>
      </w:r>
      <w:r w:rsidRPr="00E2268F">
        <w:rPr>
          <w:snapToGrid w:val="0"/>
          <w:color w:val="000000"/>
          <w:kern w:val="22"/>
          <w:szCs w:val="22"/>
        </w:rPr>
        <w:t xml:space="preserve">ramework. In exchange for coverage, agencies can be given freedom to use branding from the </w:t>
      </w:r>
      <w:r w:rsidR="005B1133" w:rsidRPr="00F03EE2">
        <w:rPr>
          <w:snapToGrid w:val="0"/>
          <w:color w:val="000000"/>
          <w:kern w:val="22"/>
          <w:szCs w:val="22"/>
        </w:rPr>
        <w:t>F</w:t>
      </w:r>
      <w:r w:rsidRPr="00E2268F">
        <w:rPr>
          <w:snapToGrid w:val="0"/>
          <w:color w:val="000000"/>
          <w:kern w:val="22"/>
          <w:szCs w:val="22"/>
        </w:rPr>
        <w:t>ramework. Im</w:t>
      </w:r>
      <w:r w:rsidRPr="00060F33">
        <w:rPr>
          <w:snapToGrid w:val="0"/>
          <w:color w:val="000000"/>
          <w:kern w:val="22"/>
          <w:szCs w:val="22"/>
        </w:rPr>
        <w:t xml:space="preserve">portant global production houses, such as Amazon, BBC Natural History, Disney Nature, Icon Productions, National </w:t>
      </w:r>
      <w:proofErr w:type="gramStart"/>
      <w:r w:rsidRPr="00060F33">
        <w:rPr>
          <w:snapToGrid w:val="0"/>
          <w:color w:val="000000"/>
          <w:kern w:val="22"/>
          <w:szCs w:val="22"/>
        </w:rPr>
        <w:t>Geographic</w:t>
      </w:r>
      <w:proofErr w:type="gramEnd"/>
      <w:r w:rsidRPr="00060F33">
        <w:rPr>
          <w:snapToGrid w:val="0"/>
          <w:color w:val="000000"/>
          <w:kern w:val="22"/>
          <w:szCs w:val="22"/>
        </w:rPr>
        <w:t xml:space="preserve"> and Netflix, should be explored. In addition, regional production houses should be approached, among others.</w:t>
      </w:r>
    </w:p>
    <w:p w14:paraId="41CE649F" w14:textId="5E7D5876"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color w:val="000000"/>
          <w:kern w:val="22"/>
          <w:szCs w:val="22"/>
        </w:rPr>
        <w:t xml:space="preserve">Film festivals should be encouraged around the world. Jackson Wild (formerly the Jackson Hole Wildlife Film Festival), the International Wildlife Film Festival and </w:t>
      </w:r>
      <w:proofErr w:type="spellStart"/>
      <w:r w:rsidRPr="00060F33">
        <w:rPr>
          <w:snapToGrid w:val="0"/>
          <w:color w:val="000000"/>
          <w:kern w:val="22"/>
          <w:szCs w:val="22"/>
        </w:rPr>
        <w:t>Wildscreen</w:t>
      </w:r>
      <w:proofErr w:type="spellEnd"/>
      <w:r w:rsidRPr="00060F33">
        <w:rPr>
          <w:snapToGrid w:val="0"/>
          <w:color w:val="000000"/>
          <w:kern w:val="22"/>
          <w:szCs w:val="22"/>
        </w:rPr>
        <w:t xml:space="preserve"> could have films about the </w:t>
      </w:r>
      <w:bookmarkStart w:id="24" w:name="_Hlk125994922"/>
      <w:r w:rsidR="008A1A9F">
        <w:rPr>
          <w:snapToGrid w:val="0"/>
          <w:color w:val="000000"/>
          <w:kern w:val="22"/>
          <w:szCs w:val="22"/>
        </w:rPr>
        <w:t>Kunming-Montreal</w:t>
      </w:r>
      <w:r w:rsidRPr="00060F33">
        <w:rPr>
          <w:snapToGrid w:val="0"/>
          <w:color w:val="000000"/>
          <w:kern w:val="22"/>
          <w:szCs w:val="22"/>
        </w:rPr>
        <w:t xml:space="preserve"> </w:t>
      </w:r>
      <w:r w:rsidR="008A1A9F">
        <w:rPr>
          <w:snapToGrid w:val="0"/>
          <w:color w:val="000000"/>
          <w:kern w:val="22"/>
          <w:szCs w:val="22"/>
        </w:rPr>
        <w:t>G</w:t>
      </w:r>
      <w:r w:rsidRPr="00060F33">
        <w:rPr>
          <w:snapToGrid w:val="0"/>
          <w:color w:val="000000"/>
          <w:kern w:val="22"/>
          <w:szCs w:val="22"/>
        </w:rPr>
        <w:t xml:space="preserve">lobal </w:t>
      </w:r>
      <w:r w:rsidR="008A1A9F">
        <w:rPr>
          <w:snapToGrid w:val="0"/>
          <w:color w:val="000000"/>
          <w:kern w:val="22"/>
          <w:szCs w:val="22"/>
        </w:rPr>
        <w:t>B</w:t>
      </w:r>
      <w:r w:rsidRPr="00060F33">
        <w:rPr>
          <w:snapToGrid w:val="0"/>
          <w:color w:val="000000"/>
          <w:kern w:val="22"/>
          <w:szCs w:val="22"/>
        </w:rPr>
        <w:t xml:space="preserve">iodiversity </w:t>
      </w:r>
      <w:r w:rsidR="00273B22">
        <w:rPr>
          <w:snapToGrid w:val="0"/>
          <w:color w:val="000000"/>
          <w:kern w:val="22"/>
          <w:szCs w:val="22"/>
        </w:rPr>
        <w:t>F</w:t>
      </w:r>
      <w:r w:rsidRPr="00060F33">
        <w:rPr>
          <w:snapToGrid w:val="0"/>
          <w:color w:val="000000"/>
          <w:kern w:val="22"/>
          <w:szCs w:val="22"/>
        </w:rPr>
        <w:t>ramework</w:t>
      </w:r>
      <w:bookmarkEnd w:id="24"/>
      <w:r w:rsidRPr="00060F33">
        <w:rPr>
          <w:snapToGrid w:val="0"/>
          <w:color w:val="000000"/>
          <w:kern w:val="22"/>
          <w:szCs w:val="22"/>
        </w:rPr>
        <w:t>. Other international and regional film festivals in all United Nations regions should be encouraged to create categories of films relating to action that support nature. The possibility of holding a film festival at each meeting of the Conference of the Parties should be considered. A film festival to coincide with the annual celebrations of the International Day for Biodiversity should also be considered.</w:t>
      </w:r>
    </w:p>
    <w:p w14:paraId="25F706EC" w14:textId="77777777" w:rsidR="00220E9B" w:rsidRPr="00060F33" w:rsidRDefault="00220E9B" w:rsidP="00F03EE2">
      <w:pPr>
        <w:keepNext/>
        <w:spacing w:before="120" w:after="120"/>
        <w:jc w:val="center"/>
        <w:outlineLvl w:val="2"/>
        <w:rPr>
          <w:b/>
          <w:bCs/>
          <w:caps/>
          <w:snapToGrid w:val="0"/>
          <w:szCs w:val="22"/>
        </w:rPr>
      </w:pPr>
      <w:bookmarkStart w:id="25" w:name="_Toc129621636"/>
      <w:r w:rsidRPr="00060F33">
        <w:rPr>
          <w:b/>
          <w:bCs/>
          <w:caps/>
          <w:snapToGrid w:val="0"/>
          <w:szCs w:val="22"/>
        </w:rPr>
        <w:t>VI.</w:t>
      </w:r>
      <w:r w:rsidRPr="00060F33">
        <w:rPr>
          <w:b/>
          <w:bCs/>
          <w:caps/>
          <w:snapToGrid w:val="0"/>
          <w:szCs w:val="22"/>
        </w:rPr>
        <w:tab/>
        <w:t>Branding</w:t>
      </w:r>
      <w:bookmarkEnd w:id="25"/>
    </w:p>
    <w:p w14:paraId="10D15970" w14:textId="609AA85F"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 xml:space="preserve">The </w:t>
      </w:r>
      <w:r w:rsidR="00273B22" w:rsidRPr="00273B22">
        <w:rPr>
          <w:snapToGrid w:val="0"/>
          <w:kern w:val="22"/>
          <w:szCs w:val="22"/>
        </w:rPr>
        <w:t>Kunming-Montreal Global Biodiversity Framework</w:t>
      </w:r>
      <w:r w:rsidR="00273B22" w:rsidRPr="00273B22" w:rsidDel="00273B22">
        <w:rPr>
          <w:snapToGrid w:val="0"/>
          <w:kern w:val="22"/>
          <w:szCs w:val="22"/>
        </w:rPr>
        <w:t xml:space="preserve"> </w:t>
      </w:r>
      <w:r w:rsidRPr="00060F33">
        <w:rPr>
          <w:snapToGrid w:val="0"/>
          <w:kern w:val="22"/>
          <w:szCs w:val="22"/>
        </w:rPr>
        <w:t>should be accompanied by a clear global brand that is extendable to other contexts (national, subnational, local), with easy terms for use and licensing. Branding can be presented according to the dimensions of brand voice, identity, promise, values, targeting and positioning, as shown in table 2.</w:t>
      </w:r>
    </w:p>
    <w:p w14:paraId="4A60DF06" w14:textId="77777777" w:rsidR="00220E9B" w:rsidRPr="00060F33" w:rsidRDefault="00220E9B" w:rsidP="0019488A">
      <w:pPr>
        <w:keepNext/>
        <w:pBdr>
          <w:top w:val="nil"/>
          <w:left w:val="nil"/>
          <w:bottom w:val="nil"/>
          <w:right w:val="nil"/>
          <w:between w:val="nil"/>
        </w:pBdr>
        <w:spacing w:before="240" w:after="120"/>
        <w:rPr>
          <w:b/>
          <w:bCs/>
          <w:snapToGrid w:val="0"/>
          <w:kern w:val="22"/>
          <w:szCs w:val="22"/>
        </w:rPr>
      </w:pPr>
      <w:bookmarkStart w:id="26" w:name="_Toc129621637"/>
      <w:r w:rsidRPr="00060F33">
        <w:rPr>
          <w:b/>
          <w:bCs/>
          <w:snapToGrid w:val="0"/>
          <w:kern w:val="22"/>
          <w:szCs w:val="22"/>
        </w:rPr>
        <w:t>Table 2. Elements for branding</w:t>
      </w:r>
      <w:bookmarkEnd w:id="2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220E9B" w:rsidRPr="00060F33" w14:paraId="2D3E16EF" w14:textId="77777777" w:rsidTr="009756D4">
        <w:tc>
          <w:tcPr>
            <w:tcW w:w="1973" w:type="dxa"/>
          </w:tcPr>
          <w:p w14:paraId="0158D202" w14:textId="77777777" w:rsidR="00220E9B" w:rsidRPr="00060F33" w:rsidRDefault="00220E9B" w:rsidP="00CB2DB9">
            <w:pPr>
              <w:spacing w:before="120" w:after="120"/>
              <w:rPr>
                <w:snapToGrid w:val="0"/>
                <w:kern w:val="22"/>
                <w:szCs w:val="22"/>
              </w:rPr>
            </w:pPr>
            <w:r w:rsidRPr="00060F33">
              <w:rPr>
                <w:snapToGrid w:val="0"/>
                <w:color w:val="202124"/>
                <w:kern w:val="22"/>
                <w:szCs w:val="22"/>
              </w:rPr>
              <w:t>Voice</w:t>
            </w:r>
          </w:p>
        </w:tc>
        <w:tc>
          <w:tcPr>
            <w:tcW w:w="7367" w:type="dxa"/>
          </w:tcPr>
          <w:p w14:paraId="477D4E9F" w14:textId="5B5D1554" w:rsidR="00220E9B" w:rsidRPr="00060F33" w:rsidRDefault="00220E9B" w:rsidP="00CB2DB9">
            <w:pPr>
              <w:spacing w:before="120" w:after="120"/>
              <w:rPr>
                <w:snapToGrid w:val="0"/>
                <w:kern w:val="22"/>
                <w:szCs w:val="22"/>
              </w:rPr>
            </w:pPr>
            <w:r w:rsidRPr="00060F33">
              <w:rPr>
                <w:snapToGrid w:val="0"/>
                <w:kern w:val="22"/>
                <w:szCs w:val="22"/>
              </w:rPr>
              <w:t xml:space="preserve">The </w:t>
            </w:r>
            <w:r w:rsidR="003840ED" w:rsidRPr="003840ED">
              <w:rPr>
                <w:snapToGrid w:val="0"/>
                <w:color w:val="000000"/>
                <w:kern w:val="22"/>
                <w:szCs w:val="22"/>
              </w:rPr>
              <w:t>Kunming-Montreal Global Biodiversity Framework</w:t>
            </w:r>
            <w:r w:rsidR="003840ED" w:rsidRPr="003840ED" w:rsidDel="003840ED">
              <w:rPr>
                <w:snapToGrid w:val="0"/>
                <w:color w:val="000000"/>
                <w:kern w:val="22"/>
                <w:szCs w:val="22"/>
              </w:rPr>
              <w:t xml:space="preserve"> </w:t>
            </w:r>
            <w:r w:rsidRPr="00060F33">
              <w:rPr>
                <w:snapToGrid w:val="0"/>
                <w:kern w:val="22"/>
                <w:szCs w:val="22"/>
              </w:rPr>
              <w:t>is the effort and wishes of the global community to realize a future of life in harmony with nature.</w:t>
            </w:r>
          </w:p>
        </w:tc>
      </w:tr>
      <w:tr w:rsidR="00220E9B" w:rsidRPr="00060F33" w14:paraId="161FBB32" w14:textId="77777777" w:rsidTr="009756D4">
        <w:tc>
          <w:tcPr>
            <w:tcW w:w="1973" w:type="dxa"/>
          </w:tcPr>
          <w:p w14:paraId="4202A6B7" w14:textId="77777777" w:rsidR="00220E9B" w:rsidRPr="00060F33" w:rsidRDefault="00220E9B" w:rsidP="00CB2DB9">
            <w:pPr>
              <w:spacing w:before="120" w:after="120"/>
              <w:rPr>
                <w:snapToGrid w:val="0"/>
                <w:kern w:val="22"/>
                <w:szCs w:val="22"/>
              </w:rPr>
            </w:pPr>
            <w:r w:rsidRPr="00060F33">
              <w:rPr>
                <w:snapToGrid w:val="0"/>
                <w:color w:val="202124"/>
                <w:kern w:val="22"/>
                <w:szCs w:val="22"/>
              </w:rPr>
              <w:t>Identity</w:t>
            </w:r>
          </w:p>
        </w:tc>
        <w:tc>
          <w:tcPr>
            <w:tcW w:w="7367" w:type="dxa"/>
          </w:tcPr>
          <w:p w14:paraId="7AC296CA" w14:textId="5ABF5405" w:rsidR="00220E9B" w:rsidRPr="00AB18E7" w:rsidRDefault="00220E9B" w:rsidP="00CB2DB9">
            <w:pPr>
              <w:spacing w:before="120" w:after="120"/>
              <w:rPr>
                <w:snapToGrid w:val="0"/>
                <w:kern w:val="22"/>
                <w:szCs w:val="22"/>
              </w:rPr>
            </w:pPr>
            <w:r w:rsidRPr="00AB18E7">
              <w:rPr>
                <w:snapToGrid w:val="0"/>
                <w:kern w:val="22"/>
                <w:szCs w:val="22"/>
              </w:rPr>
              <w:t xml:space="preserve">The visual look, including palette, logo, </w:t>
            </w:r>
            <w:proofErr w:type="gramStart"/>
            <w:r w:rsidRPr="00AB18E7">
              <w:rPr>
                <w:snapToGrid w:val="0"/>
                <w:kern w:val="22"/>
                <w:szCs w:val="22"/>
              </w:rPr>
              <w:t>fonts</w:t>
            </w:r>
            <w:proofErr w:type="gramEnd"/>
            <w:r w:rsidRPr="00AB18E7">
              <w:rPr>
                <w:snapToGrid w:val="0"/>
                <w:kern w:val="22"/>
                <w:szCs w:val="22"/>
              </w:rPr>
              <w:t xml:space="preserve"> and visual rules</w:t>
            </w:r>
            <w:r w:rsidR="00B300EC" w:rsidRPr="00AB18E7">
              <w:rPr>
                <w:snapToGrid w:val="0"/>
                <w:kern w:val="22"/>
                <w:szCs w:val="22"/>
              </w:rPr>
              <w:t>,</w:t>
            </w:r>
            <w:r w:rsidRPr="00AB18E7">
              <w:rPr>
                <w:snapToGrid w:val="0"/>
                <w:kern w:val="22"/>
                <w:szCs w:val="22"/>
              </w:rPr>
              <w:t xml:space="preserve"> will need to reflect the voice, the variety of life, and include human representations and align with cultural preferences. The identity should be used throughout the period of implementation of the </w:t>
            </w:r>
            <w:r w:rsidR="003840ED" w:rsidRPr="00AB18E7">
              <w:rPr>
                <w:snapToGrid w:val="0"/>
                <w:kern w:val="22"/>
                <w:szCs w:val="22"/>
              </w:rPr>
              <w:t>Kunming-Montreal Global Biodiversity Framework</w:t>
            </w:r>
            <w:r w:rsidRPr="00AB18E7">
              <w:rPr>
                <w:snapToGrid w:val="0"/>
                <w:kern w:val="22"/>
                <w:szCs w:val="22"/>
              </w:rPr>
              <w:t>.</w:t>
            </w:r>
          </w:p>
        </w:tc>
      </w:tr>
      <w:tr w:rsidR="00220E9B" w:rsidRPr="00060F33" w14:paraId="4F1E90B6" w14:textId="77777777" w:rsidTr="009756D4">
        <w:tc>
          <w:tcPr>
            <w:tcW w:w="1973" w:type="dxa"/>
          </w:tcPr>
          <w:p w14:paraId="5A5D31B9" w14:textId="77777777" w:rsidR="00220E9B" w:rsidRPr="00060F33" w:rsidRDefault="00220E9B" w:rsidP="00CB2DB9">
            <w:pPr>
              <w:spacing w:before="120" w:after="120"/>
              <w:rPr>
                <w:snapToGrid w:val="0"/>
                <w:kern w:val="22"/>
                <w:szCs w:val="22"/>
              </w:rPr>
            </w:pPr>
            <w:r w:rsidRPr="00060F33">
              <w:rPr>
                <w:snapToGrid w:val="0"/>
                <w:color w:val="202124"/>
                <w:kern w:val="22"/>
                <w:szCs w:val="22"/>
              </w:rPr>
              <w:t>Promise</w:t>
            </w:r>
          </w:p>
        </w:tc>
        <w:tc>
          <w:tcPr>
            <w:tcW w:w="7367" w:type="dxa"/>
          </w:tcPr>
          <w:p w14:paraId="444967C4" w14:textId="790734BB" w:rsidR="00220E9B" w:rsidRPr="00AB18E7" w:rsidRDefault="00220E9B" w:rsidP="00CB2DB9">
            <w:pPr>
              <w:spacing w:before="120" w:after="120"/>
              <w:rPr>
                <w:snapToGrid w:val="0"/>
                <w:kern w:val="22"/>
                <w:szCs w:val="22"/>
              </w:rPr>
            </w:pPr>
            <w:r w:rsidRPr="00AB18E7">
              <w:rPr>
                <w:snapToGrid w:val="0"/>
                <w:kern w:val="22"/>
                <w:szCs w:val="22"/>
              </w:rPr>
              <w:t xml:space="preserve">The 2050 Vision for </w:t>
            </w:r>
            <w:r w:rsidR="00E33A0A" w:rsidRPr="00F03EE2">
              <w:rPr>
                <w:snapToGrid w:val="0"/>
                <w:kern w:val="22"/>
                <w:szCs w:val="22"/>
              </w:rPr>
              <w:t>b</w:t>
            </w:r>
            <w:r w:rsidRPr="00AB18E7">
              <w:rPr>
                <w:snapToGrid w:val="0"/>
                <w:kern w:val="22"/>
                <w:szCs w:val="22"/>
              </w:rPr>
              <w:t>iodiversity and the 2030 </w:t>
            </w:r>
            <w:proofErr w:type="gramStart"/>
            <w:r w:rsidRPr="00AB18E7">
              <w:rPr>
                <w:snapToGrid w:val="0"/>
                <w:kern w:val="22"/>
                <w:szCs w:val="22"/>
              </w:rPr>
              <w:t>mission</w:t>
            </w:r>
            <w:proofErr w:type="gramEnd"/>
            <w:r w:rsidRPr="00AB18E7">
              <w:rPr>
                <w:snapToGrid w:val="0"/>
                <w:kern w:val="22"/>
                <w:szCs w:val="22"/>
              </w:rPr>
              <w:t xml:space="preserve"> represent the promise of the brand.</w:t>
            </w:r>
          </w:p>
        </w:tc>
      </w:tr>
      <w:tr w:rsidR="00220E9B" w:rsidRPr="00060F33" w14:paraId="38173381" w14:textId="77777777" w:rsidTr="009756D4">
        <w:tc>
          <w:tcPr>
            <w:tcW w:w="1973" w:type="dxa"/>
          </w:tcPr>
          <w:p w14:paraId="62A26D08" w14:textId="77777777" w:rsidR="00220E9B" w:rsidRPr="00060F33" w:rsidRDefault="00220E9B" w:rsidP="00CB2DB9">
            <w:pPr>
              <w:spacing w:before="120" w:after="120"/>
              <w:rPr>
                <w:snapToGrid w:val="0"/>
                <w:kern w:val="22"/>
                <w:szCs w:val="22"/>
              </w:rPr>
            </w:pPr>
            <w:r w:rsidRPr="00060F33">
              <w:rPr>
                <w:snapToGrid w:val="0"/>
                <w:color w:val="202124"/>
                <w:kern w:val="22"/>
                <w:szCs w:val="22"/>
              </w:rPr>
              <w:t>Values</w:t>
            </w:r>
          </w:p>
        </w:tc>
        <w:tc>
          <w:tcPr>
            <w:tcW w:w="7367" w:type="dxa"/>
          </w:tcPr>
          <w:p w14:paraId="0C3DC0B9" w14:textId="247EDFDF" w:rsidR="00220E9B" w:rsidRPr="00060F33" w:rsidRDefault="00220E9B" w:rsidP="00CB2DB9">
            <w:pPr>
              <w:spacing w:before="120" w:after="120"/>
              <w:rPr>
                <w:snapToGrid w:val="0"/>
                <w:kern w:val="22"/>
                <w:szCs w:val="22"/>
              </w:rPr>
            </w:pPr>
            <w:r w:rsidRPr="00060F33">
              <w:rPr>
                <w:snapToGrid w:val="0"/>
                <w:kern w:val="22"/>
                <w:szCs w:val="22"/>
              </w:rPr>
              <w:t>The brand values will reflect the objectives of the Convention and the principles of the United Nations.</w:t>
            </w:r>
          </w:p>
        </w:tc>
      </w:tr>
      <w:tr w:rsidR="00220E9B" w:rsidRPr="00060F33" w14:paraId="3DE75578" w14:textId="77777777" w:rsidTr="009756D4">
        <w:tc>
          <w:tcPr>
            <w:tcW w:w="1973" w:type="dxa"/>
          </w:tcPr>
          <w:p w14:paraId="6D1F9B7A" w14:textId="77777777" w:rsidR="00220E9B" w:rsidRPr="00060F33" w:rsidRDefault="00220E9B" w:rsidP="00CB2DB9">
            <w:pPr>
              <w:spacing w:before="120" w:after="120"/>
              <w:rPr>
                <w:snapToGrid w:val="0"/>
                <w:kern w:val="22"/>
                <w:szCs w:val="22"/>
              </w:rPr>
            </w:pPr>
            <w:r w:rsidRPr="00060F33">
              <w:rPr>
                <w:snapToGrid w:val="0"/>
                <w:color w:val="202124"/>
                <w:kern w:val="22"/>
                <w:szCs w:val="22"/>
              </w:rPr>
              <w:t>Targeting</w:t>
            </w:r>
          </w:p>
        </w:tc>
        <w:tc>
          <w:tcPr>
            <w:tcW w:w="7367" w:type="dxa"/>
          </w:tcPr>
          <w:p w14:paraId="709C7953" w14:textId="325F4441" w:rsidR="00220E9B" w:rsidRPr="00060F33" w:rsidRDefault="00220E9B" w:rsidP="00CB2DB9">
            <w:pPr>
              <w:spacing w:before="120" w:after="120"/>
              <w:rPr>
                <w:snapToGrid w:val="0"/>
                <w:kern w:val="22"/>
                <w:szCs w:val="22"/>
              </w:rPr>
            </w:pPr>
            <w:r w:rsidRPr="00060F33">
              <w:rPr>
                <w:snapToGrid w:val="0"/>
                <w:kern w:val="22"/>
                <w:szCs w:val="22"/>
              </w:rPr>
              <w:t xml:space="preserve">As the overall reach of the </w:t>
            </w:r>
            <w:r w:rsidR="003840ED" w:rsidRPr="003840ED">
              <w:rPr>
                <w:snapToGrid w:val="0"/>
                <w:kern w:val="22"/>
                <w:szCs w:val="22"/>
              </w:rPr>
              <w:t>Kunming-Montreal Global Biodiversity Framework</w:t>
            </w:r>
            <w:r w:rsidR="003840ED" w:rsidRPr="003840ED" w:rsidDel="003840ED">
              <w:rPr>
                <w:snapToGrid w:val="0"/>
                <w:kern w:val="22"/>
                <w:szCs w:val="22"/>
              </w:rPr>
              <w:t xml:space="preserve"> </w:t>
            </w:r>
            <w:r w:rsidRPr="00060F33">
              <w:rPr>
                <w:snapToGrid w:val="0"/>
                <w:kern w:val="22"/>
                <w:szCs w:val="22"/>
              </w:rPr>
              <w:t>is global, there will need to be specific articulations of the brand for different audiences.</w:t>
            </w:r>
          </w:p>
        </w:tc>
      </w:tr>
      <w:tr w:rsidR="00220E9B" w:rsidRPr="00060F33" w14:paraId="53F64D6E" w14:textId="77777777" w:rsidTr="009756D4">
        <w:tc>
          <w:tcPr>
            <w:tcW w:w="1973" w:type="dxa"/>
          </w:tcPr>
          <w:p w14:paraId="6EC6C138" w14:textId="77777777" w:rsidR="00220E9B" w:rsidRPr="00060F33" w:rsidRDefault="00220E9B" w:rsidP="00CB2DB9">
            <w:pPr>
              <w:spacing w:before="120" w:after="120"/>
              <w:rPr>
                <w:snapToGrid w:val="0"/>
                <w:kern w:val="22"/>
                <w:szCs w:val="22"/>
              </w:rPr>
            </w:pPr>
            <w:r w:rsidRPr="00060F33">
              <w:rPr>
                <w:snapToGrid w:val="0"/>
                <w:color w:val="202124"/>
                <w:kern w:val="22"/>
                <w:szCs w:val="22"/>
              </w:rPr>
              <w:t>Positioning</w:t>
            </w:r>
          </w:p>
        </w:tc>
        <w:tc>
          <w:tcPr>
            <w:tcW w:w="7367" w:type="dxa"/>
          </w:tcPr>
          <w:p w14:paraId="59EF7F5F" w14:textId="6B220E49" w:rsidR="00220E9B" w:rsidRPr="00060F33" w:rsidRDefault="00220E9B" w:rsidP="00CB2DB9">
            <w:pPr>
              <w:spacing w:before="120" w:after="120"/>
              <w:rPr>
                <w:snapToGrid w:val="0"/>
                <w:kern w:val="22"/>
                <w:szCs w:val="22"/>
              </w:rPr>
            </w:pPr>
            <w:r w:rsidRPr="00060F33">
              <w:rPr>
                <w:snapToGrid w:val="0"/>
                <w:kern w:val="22"/>
                <w:szCs w:val="22"/>
              </w:rPr>
              <w:t xml:space="preserve">The </w:t>
            </w:r>
            <w:r w:rsidR="003840ED" w:rsidRPr="003840ED">
              <w:rPr>
                <w:snapToGrid w:val="0"/>
                <w:color w:val="000000"/>
                <w:kern w:val="22"/>
                <w:szCs w:val="22"/>
              </w:rPr>
              <w:t>Kunming-Montreal Global Biodiversity Framework</w:t>
            </w:r>
            <w:r w:rsidR="003840ED" w:rsidRPr="003840ED" w:rsidDel="003840ED">
              <w:rPr>
                <w:snapToGrid w:val="0"/>
                <w:color w:val="000000"/>
                <w:kern w:val="22"/>
                <w:szCs w:val="22"/>
              </w:rPr>
              <w:t xml:space="preserve"> </w:t>
            </w:r>
            <w:r w:rsidRPr="00060F33">
              <w:rPr>
                <w:snapToGrid w:val="0"/>
                <w:kern w:val="22"/>
                <w:szCs w:val="22"/>
              </w:rPr>
              <w:t xml:space="preserve">will be presented as a framework relevant to multiple initiatives on biodiversity, supportive of the 2030 Agenda </w:t>
            </w:r>
            <w:r w:rsidR="00801C0E" w:rsidRPr="00801C0E">
              <w:rPr>
                <w:snapToGrid w:val="0"/>
                <w:kern w:val="22"/>
                <w:szCs w:val="22"/>
              </w:rPr>
              <w:t xml:space="preserve">for Sustainable Development </w:t>
            </w:r>
            <w:r w:rsidRPr="00060F33">
              <w:rPr>
                <w:snapToGrid w:val="0"/>
                <w:kern w:val="22"/>
                <w:szCs w:val="22"/>
              </w:rPr>
              <w:t xml:space="preserve">and its </w:t>
            </w:r>
            <w:r w:rsidRPr="00060F33">
              <w:rPr>
                <w:snapToGrid w:val="0"/>
                <w:color w:val="000000"/>
                <w:kern w:val="22"/>
                <w:szCs w:val="22"/>
              </w:rPr>
              <w:t>Sustainable Development Goal</w:t>
            </w:r>
            <w:r w:rsidRPr="00060F33">
              <w:rPr>
                <w:snapToGrid w:val="0"/>
                <w:kern w:val="22"/>
                <w:szCs w:val="22"/>
              </w:rPr>
              <w:t>s, the United Nations Decade of Action to deliver the Sustainable Development Goals, the United Nations Decade on Ecosystem Restoration, the biodiversity-related conventions, the</w:t>
            </w:r>
            <w:r w:rsidRPr="00060F33">
              <w:rPr>
                <w:szCs w:val="22"/>
              </w:rPr>
              <w:t xml:space="preserve"> </w:t>
            </w:r>
            <w:r w:rsidRPr="00060F33">
              <w:rPr>
                <w:snapToGrid w:val="0"/>
                <w:kern w:val="22"/>
                <w:szCs w:val="22"/>
              </w:rPr>
              <w:t>United Nations Framework Convention on Climate Change and the United Nations Convention to Combat Desertification</w:t>
            </w:r>
          </w:p>
        </w:tc>
      </w:tr>
    </w:tbl>
    <w:p w14:paraId="2B0560B6" w14:textId="301E4BF7"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The creation of the brand will be done after the</w:t>
      </w:r>
      <w:r w:rsidR="00702789">
        <w:rPr>
          <w:snapToGrid w:val="0"/>
          <w:kern w:val="22"/>
          <w:szCs w:val="22"/>
        </w:rPr>
        <w:t xml:space="preserve"> adoption</w:t>
      </w:r>
      <w:r w:rsidRPr="00060F33">
        <w:rPr>
          <w:snapToGrid w:val="0"/>
          <w:kern w:val="22"/>
          <w:szCs w:val="22"/>
        </w:rPr>
        <w:t xml:space="preserve"> of the </w:t>
      </w:r>
      <w:r w:rsidR="00AC1D28" w:rsidRPr="00AC1D28">
        <w:rPr>
          <w:snapToGrid w:val="0"/>
          <w:kern w:val="22"/>
          <w:szCs w:val="22"/>
        </w:rPr>
        <w:t>Kunming-Montreal Global Biodiversity Framework</w:t>
      </w:r>
      <w:r w:rsidRPr="00060F33">
        <w:rPr>
          <w:snapToGrid w:val="0"/>
          <w:kern w:val="22"/>
          <w:szCs w:val="22"/>
        </w:rPr>
        <w:t xml:space="preserve">. It will be led by the Executive Secretary, in consultation with </w:t>
      </w:r>
      <w:r w:rsidR="00292A11">
        <w:rPr>
          <w:snapToGrid w:val="0"/>
          <w:kern w:val="22"/>
          <w:szCs w:val="22"/>
        </w:rPr>
        <w:t xml:space="preserve">the </w:t>
      </w:r>
      <w:r w:rsidR="00292A11" w:rsidRPr="00060F33">
        <w:rPr>
          <w:snapToGrid w:val="0"/>
          <w:color w:val="000000"/>
          <w:kern w:val="22"/>
          <w:szCs w:val="22"/>
        </w:rPr>
        <w:t>Informal Advisory Committee on Communication, Education and Public Awareness</w:t>
      </w:r>
      <w:r w:rsidRPr="00060F33">
        <w:rPr>
          <w:snapToGrid w:val="0"/>
          <w:kern w:val="22"/>
          <w:szCs w:val="22"/>
        </w:rPr>
        <w:t xml:space="preserve">, the United Nations Department of Global Communications, the UNEP Communications Division, </w:t>
      </w:r>
      <w:r w:rsidRPr="00C05B7D">
        <w:rPr>
          <w:snapToGrid w:val="0"/>
          <w:kern w:val="22"/>
          <w:szCs w:val="22"/>
        </w:rPr>
        <w:t>and the open-source coordination mechanism articulated below. A marketing company with global reach should be contracted to assist in this.</w:t>
      </w:r>
      <w:r w:rsidRPr="00060F33">
        <w:rPr>
          <w:snapToGrid w:val="0"/>
          <w:kern w:val="22"/>
          <w:szCs w:val="22"/>
        </w:rPr>
        <w:t xml:space="preserve"> </w:t>
      </w:r>
    </w:p>
    <w:p w14:paraId="085BE13D" w14:textId="77777777" w:rsidR="00220E9B" w:rsidRPr="00060F33" w:rsidRDefault="00220E9B" w:rsidP="00F03EE2">
      <w:pPr>
        <w:keepNext/>
        <w:spacing w:before="120" w:after="120"/>
        <w:ind w:left="1412" w:hanging="850"/>
        <w:jc w:val="left"/>
        <w:outlineLvl w:val="2"/>
        <w:rPr>
          <w:b/>
          <w:bCs/>
          <w:caps/>
          <w:snapToGrid w:val="0"/>
          <w:szCs w:val="22"/>
        </w:rPr>
      </w:pPr>
      <w:bookmarkStart w:id="27" w:name="_Toc129621638"/>
      <w:r w:rsidRPr="00060F33">
        <w:rPr>
          <w:b/>
          <w:bCs/>
          <w:caps/>
          <w:snapToGrid w:val="0"/>
          <w:szCs w:val="22"/>
        </w:rPr>
        <w:t>VII.</w:t>
      </w:r>
      <w:r w:rsidRPr="00060F33">
        <w:rPr>
          <w:b/>
          <w:bCs/>
          <w:caps/>
          <w:snapToGrid w:val="0"/>
          <w:szCs w:val="22"/>
        </w:rPr>
        <w:tab/>
        <w:t>Open-source coordination mechanism, and channels and multipliers</w:t>
      </w:r>
      <w:bookmarkEnd w:id="27"/>
    </w:p>
    <w:p w14:paraId="47DCA0B3" w14:textId="0BABCE9D"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While the broad outlines of the strategy will be kept under review as per the terms of reference outlined in section III above, implementation of the communications strategy at the global level will best be realized through an open-source coordination mechanism. Such a mechanism needs a low cost of participation, with members free to participate in some elements and not others. The principle of open source should govern the products shared by the group, with inclusivity, </w:t>
      </w:r>
      <w:proofErr w:type="gramStart"/>
      <w:r w:rsidRPr="00060F33">
        <w:rPr>
          <w:snapToGrid w:val="0"/>
          <w:color w:val="000000"/>
          <w:kern w:val="22"/>
          <w:szCs w:val="22"/>
        </w:rPr>
        <w:t>transparency</w:t>
      </w:r>
      <w:proofErr w:type="gramEnd"/>
      <w:r w:rsidRPr="00060F33">
        <w:rPr>
          <w:snapToGrid w:val="0"/>
          <w:color w:val="000000"/>
          <w:kern w:val="22"/>
          <w:szCs w:val="22"/>
        </w:rPr>
        <w:t xml:space="preserve"> and neutrality as important elements.</w:t>
      </w:r>
    </w:p>
    <w:p w14:paraId="760DCE10" w14:textId="79E0251E"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Participation in the </w:t>
      </w:r>
      <w:r w:rsidRPr="008901E3">
        <w:rPr>
          <w:snapToGrid w:val="0"/>
          <w:color w:val="000000"/>
          <w:kern w:val="22"/>
          <w:szCs w:val="22"/>
        </w:rPr>
        <w:t xml:space="preserve">mechanism will be voluntary, open to all actors who commit to transparent participation and adherence to the principle of open-source work, and who will contribute to the implementation of the </w:t>
      </w:r>
      <w:r w:rsidR="00897455" w:rsidRPr="008901E3">
        <w:rPr>
          <w:snapToGrid w:val="0"/>
          <w:color w:val="000000"/>
          <w:kern w:val="22"/>
          <w:szCs w:val="22"/>
        </w:rPr>
        <w:t>Kunming-Montreal Global Biodiversity Framework</w:t>
      </w:r>
      <w:r w:rsidRPr="008901E3">
        <w:rPr>
          <w:snapToGrid w:val="0"/>
          <w:color w:val="000000"/>
          <w:kern w:val="22"/>
          <w:szCs w:val="22"/>
        </w:rPr>
        <w:t xml:space="preserve">. Representatives of national and subnational governments are encouraged to participate, as </w:t>
      </w:r>
      <w:r w:rsidR="00EA1945" w:rsidRPr="008901E3">
        <w:rPr>
          <w:snapToGrid w:val="0"/>
          <w:color w:val="000000"/>
          <w:kern w:val="22"/>
          <w:szCs w:val="22"/>
        </w:rPr>
        <w:t>are</w:t>
      </w:r>
      <w:r w:rsidRPr="008901E3">
        <w:rPr>
          <w:snapToGrid w:val="0"/>
          <w:color w:val="000000"/>
          <w:kern w:val="22"/>
          <w:szCs w:val="22"/>
        </w:rPr>
        <w:t xml:space="preserve"> representatives of intergovernmental organizations, NGOs and other civil society actors, business, youth, indigenous peoples and local communities, and women. The mechanism will not have formal decision-making</w:t>
      </w:r>
      <w:r w:rsidRPr="00060F33">
        <w:rPr>
          <w:snapToGrid w:val="0"/>
          <w:color w:val="000000"/>
          <w:kern w:val="22"/>
          <w:szCs w:val="22"/>
        </w:rPr>
        <w:t xml:space="preserve"> power.</w:t>
      </w:r>
    </w:p>
    <w:p w14:paraId="0AA73041" w14:textId="3980B45E"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kern w:val="22"/>
          <w:szCs w:val="22"/>
        </w:rPr>
        <w:t xml:space="preserve">At the national level, Parties will be free to create mechanisms as appropriate. These mechanisms should be inclusive and transparent and should ensure the full and effective participation of all relevant actors and stakeholders, including </w:t>
      </w:r>
      <w:r w:rsidRPr="00060F33">
        <w:rPr>
          <w:snapToGrid w:val="0"/>
          <w:color w:val="000000"/>
          <w:kern w:val="22"/>
          <w:szCs w:val="22"/>
        </w:rPr>
        <w:t>indigenous peoples and local communitie</w:t>
      </w:r>
      <w:r w:rsidRPr="00060F33">
        <w:rPr>
          <w:snapToGrid w:val="0"/>
          <w:kern w:val="22"/>
          <w:szCs w:val="22"/>
        </w:rPr>
        <w:t>s, youth, and women.</w:t>
      </w:r>
    </w:p>
    <w:p w14:paraId="4AF2EB94" w14:textId="77777777" w:rsidR="00220E9B" w:rsidRPr="00060F33" w:rsidRDefault="00220E9B" w:rsidP="00F03EE2">
      <w:pPr>
        <w:keepNext/>
        <w:pBdr>
          <w:top w:val="nil"/>
          <w:left w:val="nil"/>
          <w:bottom w:val="nil"/>
          <w:right w:val="nil"/>
          <w:between w:val="nil"/>
        </w:pBdr>
        <w:tabs>
          <w:tab w:val="left" w:pos="360"/>
        </w:tabs>
        <w:spacing w:before="120" w:after="120"/>
        <w:jc w:val="center"/>
        <w:outlineLvl w:val="3"/>
        <w:rPr>
          <w:b/>
          <w:bCs/>
          <w:snapToGrid w:val="0"/>
          <w:color w:val="000000"/>
          <w:kern w:val="22"/>
          <w:szCs w:val="22"/>
        </w:rPr>
      </w:pPr>
      <w:bookmarkStart w:id="28" w:name="_Toc129621639"/>
      <w:r w:rsidRPr="00060F33">
        <w:rPr>
          <w:b/>
          <w:bCs/>
          <w:snapToGrid w:val="0"/>
          <w:color w:val="000000"/>
          <w:kern w:val="22"/>
          <w:szCs w:val="22"/>
        </w:rPr>
        <w:t>A.</w:t>
      </w:r>
      <w:r w:rsidRPr="00060F33">
        <w:rPr>
          <w:b/>
          <w:bCs/>
          <w:snapToGrid w:val="0"/>
          <w:color w:val="000000"/>
          <w:kern w:val="22"/>
          <w:szCs w:val="22"/>
        </w:rPr>
        <w:tab/>
        <w:t>Social media</w:t>
      </w:r>
      <w:bookmarkEnd w:id="28"/>
    </w:p>
    <w:p w14:paraId="64446EEB" w14:textId="19943EDC" w:rsidR="00220E9B" w:rsidRPr="00EB4842"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strategy will need to take advantage of existing social media and new technologies. An exhaustive list of the technologies to use is not appropriate, given that the platforms for these vary across regions and that the pace of change in the field of social media is such that certain platforms are rendered irrelevant over time. Nevertheless, implementation of this strategy should seek to incorporate the most up-to-date platforms and technologies, including through corporate partnerships. The security of data, and protection of all rights to privacy of users, as covered in </w:t>
      </w:r>
      <w:r w:rsidRPr="00EB4842">
        <w:rPr>
          <w:snapToGrid w:val="0"/>
          <w:color w:val="000000"/>
          <w:kern w:val="22"/>
          <w:szCs w:val="22"/>
        </w:rPr>
        <w:t xml:space="preserve">different legislation, needs to be </w:t>
      </w:r>
      <w:proofErr w:type="gramStart"/>
      <w:r w:rsidRPr="00EB4842">
        <w:rPr>
          <w:snapToGrid w:val="0"/>
          <w:color w:val="000000"/>
          <w:kern w:val="22"/>
          <w:szCs w:val="22"/>
        </w:rPr>
        <w:t>taken into account</w:t>
      </w:r>
      <w:proofErr w:type="gramEnd"/>
      <w:r w:rsidRPr="00EB4842">
        <w:rPr>
          <w:snapToGrid w:val="0"/>
          <w:color w:val="000000"/>
          <w:kern w:val="22"/>
          <w:szCs w:val="22"/>
        </w:rPr>
        <w:t>.</w:t>
      </w:r>
    </w:p>
    <w:p w14:paraId="30602BA0" w14:textId="1CBB00F5"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EB4842">
        <w:rPr>
          <w:snapToGrid w:val="0"/>
          <w:color w:val="000000"/>
          <w:kern w:val="22"/>
          <w:szCs w:val="22"/>
        </w:rPr>
        <w:t xml:space="preserve">A list of agreed hashtags and common tagging words needs to be created, for each platform, to properly aggregate conversations in support of the </w:t>
      </w:r>
      <w:r w:rsidR="009B5E12" w:rsidRPr="00EB4842">
        <w:rPr>
          <w:snapToGrid w:val="0"/>
          <w:color w:val="000000"/>
          <w:kern w:val="22"/>
          <w:szCs w:val="22"/>
        </w:rPr>
        <w:t>Kunming-Montreal Global Biodiversity Framework</w:t>
      </w:r>
      <w:r w:rsidRPr="00EB4842">
        <w:rPr>
          <w:snapToGrid w:val="0"/>
          <w:color w:val="000000"/>
          <w:kern w:val="22"/>
          <w:szCs w:val="22"/>
        </w:rPr>
        <w:t xml:space="preserve">. These should be aligned with the messaging </w:t>
      </w:r>
      <w:r w:rsidRPr="000309BE">
        <w:rPr>
          <w:snapToGrid w:val="0"/>
          <w:color w:val="000000"/>
          <w:kern w:val="22"/>
          <w:szCs w:val="22"/>
        </w:rPr>
        <w:t xml:space="preserve">outlined </w:t>
      </w:r>
      <w:r w:rsidR="002F00C0" w:rsidRPr="000309BE">
        <w:rPr>
          <w:snapToGrid w:val="0"/>
          <w:color w:val="000000"/>
          <w:kern w:val="22"/>
          <w:szCs w:val="22"/>
        </w:rPr>
        <w:t xml:space="preserve">in </w:t>
      </w:r>
      <w:r w:rsidR="009E358B" w:rsidRPr="000309BE">
        <w:rPr>
          <w:snapToGrid w:val="0"/>
          <w:color w:val="000000"/>
          <w:kern w:val="22"/>
          <w:szCs w:val="22"/>
        </w:rPr>
        <w:t>table 3</w:t>
      </w:r>
      <w:r w:rsidRPr="000309BE">
        <w:rPr>
          <w:snapToGrid w:val="0"/>
          <w:color w:val="000000"/>
          <w:kern w:val="22"/>
          <w:szCs w:val="22"/>
        </w:rPr>
        <w:t xml:space="preserve"> and translated into other languages. This list should be created by the first coordination meeting, immediat</w:t>
      </w:r>
      <w:r w:rsidRPr="00EB4842">
        <w:rPr>
          <w:snapToGrid w:val="0"/>
          <w:color w:val="000000"/>
          <w:kern w:val="22"/>
          <w:szCs w:val="22"/>
        </w:rPr>
        <w:t>ely after the fifteenth meeting of the Conference of the Parties.</w:t>
      </w:r>
    </w:p>
    <w:p w14:paraId="7476756F" w14:textId="4D2084A1"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Partnerships with social media organizations, such as Google, Meta, WeChat, Weibo, </w:t>
      </w:r>
      <w:proofErr w:type="gramStart"/>
      <w:r w:rsidRPr="00060F33">
        <w:rPr>
          <w:snapToGrid w:val="0"/>
          <w:color w:val="000000"/>
          <w:kern w:val="22"/>
          <w:szCs w:val="22"/>
        </w:rPr>
        <w:t>Twitter</w:t>
      </w:r>
      <w:proofErr w:type="gramEnd"/>
      <w:r w:rsidRPr="00060F33">
        <w:rPr>
          <w:snapToGrid w:val="0"/>
          <w:color w:val="000000"/>
          <w:kern w:val="22"/>
          <w:szCs w:val="22"/>
        </w:rPr>
        <w:t xml:space="preserve"> and LinkedIn, should be secured, with the goal of highlighting the messages and progress of the </w:t>
      </w:r>
      <w:r w:rsidR="004861B7" w:rsidRPr="004861B7">
        <w:rPr>
          <w:snapToGrid w:val="0"/>
          <w:color w:val="000000"/>
          <w:kern w:val="22"/>
          <w:szCs w:val="22"/>
        </w:rPr>
        <w:t>Kunming-Montreal Global Biodiversity Framework</w:t>
      </w:r>
      <w:r w:rsidR="004861B7" w:rsidRPr="004861B7" w:rsidDel="004861B7">
        <w:rPr>
          <w:snapToGrid w:val="0"/>
          <w:color w:val="000000"/>
          <w:kern w:val="22"/>
          <w:szCs w:val="22"/>
        </w:rPr>
        <w:t xml:space="preserve"> </w:t>
      </w:r>
      <w:r w:rsidRPr="00060F33">
        <w:rPr>
          <w:snapToGrid w:val="0"/>
          <w:color w:val="000000"/>
          <w:kern w:val="22"/>
          <w:szCs w:val="22"/>
        </w:rPr>
        <w:t>in campaigns and other promotions.</w:t>
      </w:r>
    </w:p>
    <w:p w14:paraId="7F841B22" w14:textId="77777777" w:rsidR="00220E9B" w:rsidRPr="00060F33" w:rsidRDefault="00220E9B" w:rsidP="00F03EE2">
      <w:pPr>
        <w:keepNext/>
        <w:pBdr>
          <w:top w:val="nil"/>
          <w:left w:val="nil"/>
          <w:bottom w:val="nil"/>
          <w:right w:val="nil"/>
          <w:between w:val="nil"/>
        </w:pBdr>
        <w:tabs>
          <w:tab w:val="left" w:pos="360"/>
        </w:tabs>
        <w:spacing w:before="120" w:after="120"/>
        <w:jc w:val="center"/>
        <w:outlineLvl w:val="3"/>
        <w:rPr>
          <w:b/>
          <w:bCs/>
          <w:snapToGrid w:val="0"/>
          <w:color w:val="000000"/>
          <w:kern w:val="22"/>
          <w:szCs w:val="22"/>
        </w:rPr>
      </w:pPr>
      <w:bookmarkStart w:id="29" w:name="_Toc129621640"/>
      <w:r w:rsidRPr="00060F33">
        <w:rPr>
          <w:b/>
          <w:bCs/>
          <w:snapToGrid w:val="0"/>
          <w:color w:val="000000"/>
          <w:kern w:val="22"/>
          <w:szCs w:val="22"/>
        </w:rPr>
        <w:t>B.</w:t>
      </w:r>
      <w:r w:rsidRPr="00060F33">
        <w:rPr>
          <w:b/>
          <w:bCs/>
          <w:snapToGrid w:val="0"/>
          <w:color w:val="000000"/>
          <w:kern w:val="22"/>
          <w:szCs w:val="22"/>
        </w:rPr>
        <w:tab/>
        <w:t>Events</w:t>
      </w:r>
      <w:bookmarkEnd w:id="29"/>
    </w:p>
    <w:p w14:paraId="0A11D247" w14:textId="2B272E5D"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Events represent important communications opportunities, where messages can be disseminated to a variety of audiences, in a setting which is usually media-rich and of interest to a variety of communities. These include</w:t>
      </w:r>
      <w:r w:rsidR="00FA5BAD" w:rsidRPr="00060F33">
        <w:rPr>
          <w:snapToGrid w:val="0"/>
          <w:color w:val="000000"/>
          <w:kern w:val="22"/>
          <w:szCs w:val="22"/>
        </w:rPr>
        <w:t>, among others, the</w:t>
      </w:r>
      <w:r w:rsidRPr="00060F33">
        <w:rPr>
          <w:snapToGrid w:val="0"/>
          <w:color w:val="000000"/>
          <w:kern w:val="22"/>
          <w:szCs w:val="22"/>
        </w:rPr>
        <w:t xml:space="preserve"> meetings of the following:</w:t>
      </w:r>
    </w:p>
    <w:p w14:paraId="68BCA90F"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(a)</w:t>
      </w:r>
      <w:r w:rsidRPr="00060F33">
        <w:rPr>
          <w:snapToGrid w:val="0"/>
          <w:color w:val="000000"/>
          <w:kern w:val="22"/>
          <w:szCs w:val="22"/>
        </w:rPr>
        <w:tab/>
        <w:t xml:space="preserve">The Conference of the Parties to the Convention on Biological </w:t>
      </w:r>
      <w:proofErr w:type="gramStart"/>
      <w:r w:rsidRPr="00060F33">
        <w:rPr>
          <w:snapToGrid w:val="0"/>
          <w:color w:val="000000"/>
          <w:kern w:val="22"/>
          <w:szCs w:val="22"/>
        </w:rPr>
        <w:t>Diversity;</w:t>
      </w:r>
      <w:proofErr w:type="gramEnd"/>
    </w:p>
    <w:p w14:paraId="28AE984A" w14:textId="77777777" w:rsidR="00220E9B" w:rsidRPr="00060F33" w:rsidRDefault="00220E9B" w:rsidP="00CB2DB9">
      <w:pPr>
        <w:pBdr>
          <w:top w:val="nil"/>
          <w:left w:val="nil"/>
          <w:bottom w:val="nil"/>
          <w:right w:val="nil"/>
          <w:between w:val="nil"/>
        </w:pBdr>
        <w:spacing w:before="120" w:after="120"/>
        <w:ind w:firstLine="720"/>
        <w:rPr>
          <w:snapToGrid w:val="0"/>
          <w:color w:val="000000"/>
          <w:spacing w:val="-5"/>
          <w:kern w:val="22"/>
          <w:szCs w:val="22"/>
        </w:rPr>
      </w:pPr>
      <w:r w:rsidRPr="00060F33">
        <w:rPr>
          <w:snapToGrid w:val="0"/>
          <w:color w:val="000000"/>
          <w:spacing w:val="-5"/>
          <w:kern w:val="22"/>
          <w:szCs w:val="22"/>
        </w:rPr>
        <w:t>(b)</w:t>
      </w:r>
      <w:r w:rsidRPr="00060F33">
        <w:rPr>
          <w:snapToGrid w:val="0"/>
          <w:color w:val="000000"/>
          <w:spacing w:val="-5"/>
          <w:kern w:val="22"/>
          <w:szCs w:val="22"/>
        </w:rPr>
        <w:tab/>
        <w:t xml:space="preserve">The Conference of the Parties to the United Nations Framework Convention on Climate </w:t>
      </w:r>
      <w:proofErr w:type="gramStart"/>
      <w:r w:rsidRPr="00060F33">
        <w:rPr>
          <w:snapToGrid w:val="0"/>
          <w:color w:val="000000"/>
          <w:spacing w:val="-5"/>
          <w:kern w:val="22"/>
          <w:szCs w:val="22"/>
        </w:rPr>
        <w:t>Change;</w:t>
      </w:r>
      <w:proofErr w:type="gramEnd"/>
    </w:p>
    <w:p w14:paraId="4D1521AE"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(c)</w:t>
      </w:r>
      <w:r w:rsidRPr="00060F33">
        <w:rPr>
          <w:snapToGrid w:val="0"/>
          <w:color w:val="000000"/>
          <w:kern w:val="22"/>
          <w:szCs w:val="22"/>
        </w:rPr>
        <w:tab/>
        <w:t xml:space="preserve">The Conference of the Parties to the United Nations Convention to Combat </w:t>
      </w:r>
      <w:proofErr w:type="gramStart"/>
      <w:r w:rsidRPr="00060F33">
        <w:rPr>
          <w:snapToGrid w:val="0"/>
          <w:color w:val="000000"/>
          <w:kern w:val="22"/>
          <w:szCs w:val="22"/>
        </w:rPr>
        <w:t>Desertification;</w:t>
      </w:r>
      <w:proofErr w:type="gramEnd"/>
      <w:r w:rsidRPr="00060F33">
        <w:rPr>
          <w:snapToGrid w:val="0"/>
          <w:color w:val="000000"/>
          <w:kern w:val="22"/>
          <w:szCs w:val="22"/>
        </w:rPr>
        <w:t xml:space="preserve"> </w:t>
      </w:r>
    </w:p>
    <w:p w14:paraId="3EB9DF09"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(d)</w:t>
      </w:r>
      <w:r w:rsidRPr="00060F33">
        <w:rPr>
          <w:snapToGrid w:val="0"/>
          <w:color w:val="000000"/>
          <w:kern w:val="22"/>
          <w:szCs w:val="22"/>
        </w:rPr>
        <w:tab/>
        <w:t xml:space="preserve">The Intergovernmental Oceanographic Commission of </w:t>
      </w:r>
      <w:proofErr w:type="gramStart"/>
      <w:r w:rsidRPr="00060F33">
        <w:rPr>
          <w:snapToGrid w:val="0"/>
          <w:color w:val="000000"/>
          <w:kern w:val="22"/>
          <w:szCs w:val="22"/>
        </w:rPr>
        <w:t>UNESCO;</w:t>
      </w:r>
      <w:proofErr w:type="gramEnd"/>
    </w:p>
    <w:p w14:paraId="7BAE3967"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(e)</w:t>
      </w:r>
      <w:r w:rsidRPr="00060F33">
        <w:rPr>
          <w:snapToGrid w:val="0"/>
          <w:color w:val="000000"/>
          <w:kern w:val="22"/>
          <w:szCs w:val="22"/>
        </w:rPr>
        <w:tab/>
        <w:t xml:space="preserve">The Conference of the Parties to the other biodiversity-related </w:t>
      </w:r>
      <w:proofErr w:type="gramStart"/>
      <w:r w:rsidRPr="00060F33">
        <w:rPr>
          <w:snapToGrid w:val="0"/>
          <w:color w:val="000000"/>
          <w:kern w:val="22"/>
          <w:szCs w:val="22"/>
        </w:rPr>
        <w:t>conventions;</w:t>
      </w:r>
      <w:proofErr w:type="gramEnd"/>
    </w:p>
    <w:p w14:paraId="65DD1C27" w14:textId="77777777" w:rsidR="00220E9B" w:rsidRPr="00060F33" w:rsidRDefault="00220E9B" w:rsidP="00CB2DB9">
      <w:pPr>
        <w:pBdr>
          <w:top w:val="nil"/>
          <w:left w:val="nil"/>
          <w:bottom w:val="nil"/>
          <w:right w:val="nil"/>
          <w:between w:val="nil"/>
        </w:pBdr>
        <w:spacing w:before="120" w:after="120"/>
        <w:ind w:firstLine="720"/>
        <w:rPr>
          <w:snapToGrid w:val="0"/>
          <w:color w:val="000000"/>
          <w:spacing w:val="-8"/>
          <w:kern w:val="22"/>
          <w:szCs w:val="22"/>
        </w:rPr>
      </w:pPr>
      <w:r w:rsidRPr="00060F33">
        <w:rPr>
          <w:snapToGrid w:val="0"/>
          <w:color w:val="000000"/>
          <w:spacing w:val="-8"/>
          <w:kern w:val="22"/>
          <w:szCs w:val="22"/>
        </w:rPr>
        <w:t>(f)</w:t>
      </w:r>
      <w:r w:rsidRPr="00060F33">
        <w:rPr>
          <w:snapToGrid w:val="0"/>
          <w:color w:val="000000"/>
          <w:spacing w:val="-8"/>
          <w:kern w:val="22"/>
          <w:szCs w:val="22"/>
        </w:rPr>
        <w:tab/>
        <w:t>The Intergovernmental Science-Policy Platform on Biodiversity and Ecosystem Services (IPBES</w:t>
      </w:r>
      <w:proofErr w:type="gramStart"/>
      <w:r w:rsidRPr="00060F33">
        <w:rPr>
          <w:snapToGrid w:val="0"/>
          <w:color w:val="000000"/>
          <w:spacing w:val="-8"/>
          <w:kern w:val="22"/>
          <w:szCs w:val="22"/>
        </w:rPr>
        <w:t>);</w:t>
      </w:r>
      <w:proofErr w:type="gramEnd"/>
    </w:p>
    <w:p w14:paraId="6E8DE832"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(g)</w:t>
      </w:r>
      <w:r w:rsidRPr="00060F33">
        <w:rPr>
          <w:snapToGrid w:val="0"/>
          <w:color w:val="000000"/>
          <w:kern w:val="22"/>
          <w:szCs w:val="22"/>
        </w:rPr>
        <w:tab/>
        <w:t xml:space="preserve">The United Nations General </w:t>
      </w:r>
      <w:proofErr w:type="gramStart"/>
      <w:r w:rsidRPr="00060F33">
        <w:rPr>
          <w:snapToGrid w:val="0"/>
          <w:color w:val="000000"/>
          <w:kern w:val="22"/>
          <w:szCs w:val="22"/>
        </w:rPr>
        <w:t>Assembly;</w:t>
      </w:r>
      <w:proofErr w:type="gramEnd"/>
    </w:p>
    <w:p w14:paraId="230597BA" w14:textId="143E2F96"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(h)</w:t>
      </w:r>
      <w:r w:rsidRPr="00060F33">
        <w:rPr>
          <w:snapToGrid w:val="0"/>
          <w:color w:val="000000"/>
          <w:kern w:val="22"/>
          <w:szCs w:val="22"/>
        </w:rPr>
        <w:tab/>
        <w:t xml:space="preserve">The United Nations High-level Political Forum on Sustainable </w:t>
      </w:r>
      <w:proofErr w:type="gramStart"/>
      <w:r w:rsidRPr="00060F33">
        <w:rPr>
          <w:snapToGrid w:val="0"/>
          <w:color w:val="000000"/>
          <w:kern w:val="22"/>
          <w:szCs w:val="22"/>
        </w:rPr>
        <w:t>Development;</w:t>
      </w:r>
      <w:proofErr w:type="gramEnd"/>
    </w:p>
    <w:p w14:paraId="289A7CF5"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(j)</w:t>
      </w:r>
      <w:r w:rsidRPr="00060F33">
        <w:rPr>
          <w:snapToGrid w:val="0"/>
          <w:color w:val="000000"/>
          <w:kern w:val="22"/>
          <w:szCs w:val="22"/>
        </w:rPr>
        <w:tab/>
        <w:t xml:space="preserve">The United Nations Environment </w:t>
      </w:r>
      <w:proofErr w:type="gramStart"/>
      <w:r w:rsidRPr="00060F33">
        <w:rPr>
          <w:snapToGrid w:val="0"/>
          <w:color w:val="000000"/>
          <w:kern w:val="22"/>
          <w:szCs w:val="22"/>
        </w:rPr>
        <w:t>Assembly;</w:t>
      </w:r>
      <w:proofErr w:type="gramEnd"/>
    </w:p>
    <w:p w14:paraId="49B89A4C"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(k)</w:t>
      </w:r>
      <w:r w:rsidRPr="00060F33">
        <w:rPr>
          <w:snapToGrid w:val="0"/>
          <w:color w:val="000000"/>
          <w:kern w:val="22"/>
          <w:szCs w:val="22"/>
        </w:rPr>
        <w:tab/>
        <w:t xml:space="preserve">The World Economic </w:t>
      </w:r>
      <w:proofErr w:type="gramStart"/>
      <w:r w:rsidRPr="00060F33">
        <w:rPr>
          <w:snapToGrid w:val="0"/>
          <w:color w:val="000000"/>
          <w:kern w:val="22"/>
          <w:szCs w:val="22"/>
        </w:rPr>
        <w:t>Forum</w:t>
      </w:r>
      <w:r w:rsidRPr="00060F33">
        <w:rPr>
          <w:snapToGrid w:val="0"/>
          <w:kern w:val="22"/>
          <w:szCs w:val="22"/>
        </w:rPr>
        <w:t>;</w:t>
      </w:r>
      <w:proofErr w:type="gramEnd"/>
    </w:p>
    <w:p w14:paraId="1B611A30" w14:textId="1ACC10F7" w:rsidR="00220E9B" w:rsidRPr="00060F33" w:rsidRDefault="00220E9B" w:rsidP="00CB2DB9">
      <w:pPr>
        <w:pBdr>
          <w:top w:val="nil"/>
          <w:left w:val="nil"/>
          <w:bottom w:val="nil"/>
          <w:right w:val="nil"/>
          <w:between w:val="nil"/>
        </w:pBdr>
        <w:spacing w:before="120" w:after="120"/>
        <w:ind w:firstLine="720"/>
        <w:rPr>
          <w:snapToGrid w:val="0"/>
          <w:kern w:val="22"/>
          <w:szCs w:val="22"/>
        </w:rPr>
      </w:pPr>
      <w:r w:rsidRPr="00060F33">
        <w:rPr>
          <w:snapToGrid w:val="0"/>
          <w:kern w:val="22"/>
          <w:szCs w:val="22"/>
        </w:rPr>
        <w:t>(l)</w:t>
      </w:r>
      <w:r w:rsidRPr="00060F33">
        <w:rPr>
          <w:snapToGrid w:val="0"/>
          <w:kern w:val="22"/>
          <w:szCs w:val="22"/>
        </w:rPr>
        <w:tab/>
        <w:t>The G7 and G20</w:t>
      </w:r>
      <w:r w:rsidR="00FA5BAD" w:rsidRPr="00060F33">
        <w:rPr>
          <w:snapToGrid w:val="0"/>
          <w:kern w:val="22"/>
          <w:szCs w:val="22"/>
        </w:rPr>
        <w:t>.</w:t>
      </w:r>
    </w:p>
    <w:p w14:paraId="773664EC" w14:textId="1CFA6FDA"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National events that may be related to the biodiversity agenda, but are distinct from it, represent important communications opportunities as well. National cultural celebrations or celebrations of independence could also be used to show the linkages of biodiversity with national identity.</w:t>
      </w:r>
    </w:p>
    <w:p w14:paraId="7CCAA87E" w14:textId="4EA1B1D2" w:rsidR="00220E9B" w:rsidRPr="00EB4842"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International days of the United Nations and others also represent important events during which the work of the Convention can be noted and celebrated. For these international days, messaging should be aligned in a way that shows how implementation of the Convention can contribute to the goals for each day. Some of the most important days to consider include the following: World Wetlands Day, World Wildlife Day, World Water Day, International Day of Forests, International Women’s Day, World Health Day, Earth Hour, Oceans Day, Earth Day, Mother Earth Day, Earth Overshoot Day, World Environment Day, World Day to Combat Desertification, World Cities </w:t>
      </w:r>
      <w:r w:rsidRPr="00EB4842">
        <w:rPr>
          <w:snapToGrid w:val="0"/>
          <w:color w:val="000000"/>
          <w:kern w:val="22"/>
          <w:szCs w:val="22"/>
        </w:rPr>
        <w:t xml:space="preserve">Day, World Soil </w:t>
      </w:r>
      <w:proofErr w:type="gramStart"/>
      <w:r w:rsidRPr="00EB4842">
        <w:rPr>
          <w:snapToGrid w:val="0"/>
          <w:color w:val="000000"/>
          <w:kern w:val="22"/>
          <w:szCs w:val="22"/>
        </w:rPr>
        <w:t>Day</w:t>
      </w:r>
      <w:proofErr w:type="gramEnd"/>
      <w:r w:rsidRPr="00EB4842">
        <w:rPr>
          <w:snapToGrid w:val="0"/>
          <w:color w:val="000000"/>
          <w:kern w:val="22"/>
          <w:szCs w:val="22"/>
        </w:rPr>
        <w:t xml:space="preserve"> and World Food Day.</w:t>
      </w:r>
    </w:p>
    <w:p w14:paraId="05AEE63C" w14:textId="33CFE86F"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EB4842">
        <w:rPr>
          <w:snapToGrid w:val="0"/>
          <w:color w:val="000000"/>
          <w:kern w:val="22"/>
          <w:szCs w:val="22"/>
        </w:rPr>
        <w:t xml:space="preserve">The International Day for Biological Diversity, </w:t>
      </w:r>
      <w:r w:rsidR="00810192" w:rsidRPr="00EB4842">
        <w:rPr>
          <w:snapToGrid w:val="0"/>
          <w:color w:val="000000"/>
          <w:kern w:val="22"/>
          <w:szCs w:val="22"/>
        </w:rPr>
        <w:t xml:space="preserve">celebrated </w:t>
      </w:r>
      <w:r w:rsidRPr="00EB4842">
        <w:rPr>
          <w:snapToGrid w:val="0"/>
          <w:color w:val="000000"/>
          <w:kern w:val="22"/>
          <w:szCs w:val="22"/>
        </w:rPr>
        <w:t>on 22 May of each year, should also be an extremely important event for any communications. Guided by the theme determined by the Executive Secretary, national-level actors should use the day as an opportunit</w:t>
      </w:r>
      <w:r w:rsidRPr="00060F33">
        <w:rPr>
          <w:snapToGrid w:val="0"/>
          <w:color w:val="000000"/>
          <w:kern w:val="22"/>
          <w:szCs w:val="22"/>
        </w:rPr>
        <w:t>y to articulate national visions and responses.</w:t>
      </w:r>
    </w:p>
    <w:p w14:paraId="21C33409" w14:textId="77777777" w:rsidR="00220E9B" w:rsidRPr="00060F33" w:rsidRDefault="00220E9B" w:rsidP="00F03EE2">
      <w:pPr>
        <w:keepNext/>
        <w:pBdr>
          <w:top w:val="nil"/>
          <w:left w:val="nil"/>
          <w:bottom w:val="nil"/>
          <w:right w:val="nil"/>
          <w:between w:val="nil"/>
        </w:pBdr>
        <w:tabs>
          <w:tab w:val="left" w:pos="360"/>
        </w:tabs>
        <w:spacing w:before="120" w:after="120"/>
        <w:jc w:val="center"/>
        <w:outlineLvl w:val="3"/>
        <w:rPr>
          <w:b/>
          <w:bCs/>
          <w:snapToGrid w:val="0"/>
          <w:color w:val="000000"/>
          <w:kern w:val="22"/>
          <w:szCs w:val="22"/>
        </w:rPr>
      </w:pPr>
      <w:bookmarkStart w:id="30" w:name="_Toc129621641"/>
      <w:r w:rsidRPr="00060F33">
        <w:rPr>
          <w:b/>
          <w:bCs/>
          <w:snapToGrid w:val="0"/>
          <w:color w:val="000000"/>
          <w:kern w:val="22"/>
          <w:szCs w:val="22"/>
        </w:rPr>
        <w:t>C.</w:t>
      </w:r>
      <w:r w:rsidRPr="00060F33">
        <w:rPr>
          <w:b/>
          <w:bCs/>
          <w:snapToGrid w:val="0"/>
          <w:color w:val="000000"/>
          <w:kern w:val="22"/>
          <w:szCs w:val="22"/>
        </w:rPr>
        <w:tab/>
        <w:t xml:space="preserve">Champions, Messengers of </w:t>
      </w:r>
      <w:proofErr w:type="gramStart"/>
      <w:r w:rsidRPr="00060F33">
        <w:rPr>
          <w:b/>
          <w:bCs/>
          <w:snapToGrid w:val="0"/>
          <w:color w:val="000000"/>
          <w:kern w:val="22"/>
          <w:szCs w:val="22"/>
        </w:rPr>
        <w:t>Peace</w:t>
      </w:r>
      <w:proofErr w:type="gramEnd"/>
      <w:r w:rsidRPr="00060F33">
        <w:rPr>
          <w:b/>
          <w:bCs/>
          <w:snapToGrid w:val="0"/>
          <w:color w:val="000000"/>
          <w:kern w:val="22"/>
          <w:szCs w:val="22"/>
        </w:rPr>
        <w:t xml:space="preserve"> and Goodwill Ambassadors</w:t>
      </w:r>
      <w:bookmarkEnd w:id="30"/>
    </w:p>
    <w:p w14:paraId="58B00580" w14:textId="40CE15A3"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bCs/>
          <w:snapToGrid w:val="0"/>
          <w:kern w:val="22"/>
          <w:szCs w:val="22"/>
        </w:rPr>
      </w:pPr>
      <w:r w:rsidRPr="00060F33">
        <w:rPr>
          <w:bCs/>
          <w:snapToGrid w:val="0"/>
          <w:kern w:val="22"/>
          <w:szCs w:val="22"/>
        </w:rPr>
        <w:t xml:space="preserve">A programme of “Champions for the </w:t>
      </w:r>
      <w:r w:rsidR="00251B53" w:rsidRPr="00251B53">
        <w:rPr>
          <w:bCs/>
          <w:snapToGrid w:val="0"/>
          <w:kern w:val="22"/>
          <w:szCs w:val="22"/>
        </w:rPr>
        <w:t>Kunming-Montreal Global Biodiversity Framework</w:t>
      </w:r>
      <w:r w:rsidRPr="00060F33">
        <w:rPr>
          <w:bCs/>
          <w:snapToGrid w:val="0"/>
          <w:kern w:val="22"/>
          <w:szCs w:val="22"/>
        </w:rPr>
        <w:t xml:space="preserve">” should be created that celebrates successes and inspiring actions in support of the </w:t>
      </w:r>
      <w:r w:rsidR="00251B53">
        <w:rPr>
          <w:bCs/>
          <w:snapToGrid w:val="0"/>
          <w:kern w:val="22"/>
          <w:szCs w:val="22"/>
        </w:rPr>
        <w:t>F</w:t>
      </w:r>
      <w:r w:rsidRPr="00060F33">
        <w:rPr>
          <w:bCs/>
          <w:snapToGrid w:val="0"/>
          <w:kern w:val="22"/>
          <w:szCs w:val="22"/>
        </w:rPr>
        <w:t xml:space="preserve">ramework. The Champions programme should have awards, for example for individuals, youth, organizations, businesses, and governments. The programme would declare awards annually on the International Day for Biodiversity. A sponsor which could offer financial resources for the award should be identified, as should a global media partner. The prizes would be awarded according to the recommendations by a panel that includes representatives of UNEP, the Food and Agriculture Organization of the United Nations, </w:t>
      </w:r>
      <w:r w:rsidR="00706703">
        <w:rPr>
          <w:bCs/>
          <w:snapToGrid w:val="0"/>
          <w:kern w:val="22"/>
          <w:szCs w:val="22"/>
        </w:rPr>
        <w:t xml:space="preserve">the United Nations Development </w:t>
      </w:r>
      <w:r w:rsidR="00706703" w:rsidRPr="00706703">
        <w:rPr>
          <w:bCs/>
          <w:snapToGrid w:val="0"/>
          <w:kern w:val="22"/>
          <w:szCs w:val="22"/>
        </w:rPr>
        <w:t>Programme (</w:t>
      </w:r>
      <w:r w:rsidRPr="00706703">
        <w:rPr>
          <w:bCs/>
          <w:snapToGrid w:val="0"/>
          <w:kern w:val="22"/>
          <w:szCs w:val="22"/>
        </w:rPr>
        <w:t>UNDP</w:t>
      </w:r>
      <w:r w:rsidR="00706703" w:rsidRPr="00706703">
        <w:rPr>
          <w:bCs/>
          <w:snapToGrid w:val="0"/>
          <w:kern w:val="22"/>
          <w:szCs w:val="22"/>
        </w:rPr>
        <w:t>)</w:t>
      </w:r>
      <w:r w:rsidRPr="00706703">
        <w:rPr>
          <w:bCs/>
          <w:snapToGrid w:val="0"/>
          <w:kern w:val="22"/>
          <w:szCs w:val="22"/>
        </w:rPr>
        <w:t>, IPBES</w:t>
      </w:r>
      <w:r w:rsidRPr="00060F33">
        <w:rPr>
          <w:bCs/>
          <w:snapToGrid w:val="0"/>
          <w:kern w:val="22"/>
          <w:szCs w:val="22"/>
        </w:rPr>
        <w:t xml:space="preserve">, </w:t>
      </w:r>
      <w:r w:rsidR="00070F69">
        <w:rPr>
          <w:bCs/>
          <w:snapToGrid w:val="0"/>
          <w:kern w:val="22"/>
          <w:szCs w:val="22"/>
        </w:rPr>
        <w:t xml:space="preserve">and </w:t>
      </w:r>
      <w:r w:rsidRPr="00060F33">
        <w:rPr>
          <w:bCs/>
          <w:snapToGrid w:val="0"/>
          <w:kern w:val="22"/>
          <w:szCs w:val="22"/>
        </w:rPr>
        <w:t xml:space="preserve">the </w:t>
      </w:r>
      <w:r w:rsidRPr="00060F33">
        <w:rPr>
          <w:snapToGrid w:val="0"/>
          <w:kern w:val="22"/>
          <w:szCs w:val="22"/>
        </w:rPr>
        <w:t>World Economic Forum</w:t>
      </w:r>
      <w:r w:rsidRPr="00060F33">
        <w:rPr>
          <w:bCs/>
          <w:snapToGrid w:val="0"/>
          <w:kern w:val="22"/>
          <w:szCs w:val="22"/>
        </w:rPr>
        <w:t xml:space="preserve">, </w:t>
      </w:r>
      <w:r w:rsidR="00C64AA3" w:rsidRPr="00060F33">
        <w:rPr>
          <w:bCs/>
          <w:snapToGrid w:val="0"/>
          <w:kern w:val="22"/>
          <w:szCs w:val="22"/>
        </w:rPr>
        <w:t>among others</w:t>
      </w:r>
      <w:r w:rsidRPr="00060F33">
        <w:rPr>
          <w:bCs/>
          <w:snapToGrid w:val="0"/>
          <w:kern w:val="22"/>
          <w:szCs w:val="22"/>
        </w:rPr>
        <w:t>, as well as the Executive Secretary. Nominations would be delivered to the Executive Secretary.</w:t>
      </w:r>
    </w:p>
    <w:p w14:paraId="73CFDD3C" w14:textId="7C9AE833"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bCs/>
          <w:snapToGrid w:val="0"/>
          <w:kern w:val="22"/>
          <w:szCs w:val="22"/>
        </w:rPr>
      </w:pPr>
      <w:r w:rsidRPr="00060F33">
        <w:rPr>
          <w:bCs/>
          <w:snapToGrid w:val="0"/>
          <w:kern w:val="22"/>
          <w:szCs w:val="22"/>
        </w:rPr>
        <w:t xml:space="preserve">The United Nations should be </w:t>
      </w:r>
      <w:r w:rsidR="00C64AA3" w:rsidRPr="00060F33">
        <w:rPr>
          <w:bCs/>
          <w:snapToGrid w:val="0"/>
          <w:kern w:val="22"/>
          <w:szCs w:val="22"/>
        </w:rPr>
        <w:t xml:space="preserve">invited </w:t>
      </w:r>
      <w:r w:rsidRPr="00060F33">
        <w:rPr>
          <w:bCs/>
          <w:snapToGrid w:val="0"/>
          <w:kern w:val="22"/>
          <w:szCs w:val="22"/>
        </w:rPr>
        <w:t xml:space="preserve">to create a </w:t>
      </w:r>
      <w:r w:rsidRPr="00060F33">
        <w:rPr>
          <w:snapToGrid w:val="0"/>
          <w:kern w:val="22"/>
          <w:szCs w:val="22"/>
        </w:rPr>
        <w:t>Messenger of Peace</w:t>
      </w:r>
      <w:r w:rsidRPr="00060F33">
        <w:rPr>
          <w:bCs/>
          <w:snapToGrid w:val="0"/>
          <w:kern w:val="22"/>
          <w:szCs w:val="22"/>
        </w:rPr>
        <w:t xml:space="preserve"> for the </w:t>
      </w:r>
      <w:r w:rsidR="00620E07" w:rsidRPr="00620E07">
        <w:rPr>
          <w:bCs/>
          <w:snapToGrid w:val="0"/>
          <w:kern w:val="22"/>
          <w:szCs w:val="22"/>
        </w:rPr>
        <w:t>Kunming-Montreal Global Biodiversity Framework</w:t>
      </w:r>
      <w:r w:rsidRPr="00060F33">
        <w:rPr>
          <w:bCs/>
          <w:snapToGrid w:val="0"/>
          <w:kern w:val="22"/>
          <w:szCs w:val="22"/>
        </w:rPr>
        <w:t xml:space="preserve">, and also </w:t>
      </w:r>
      <w:r w:rsidR="00287C83">
        <w:rPr>
          <w:bCs/>
          <w:snapToGrid w:val="0"/>
          <w:kern w:val="22"/>
          <w:szCs w:val="22"/>
        </w:rPr>
        <w:t xml:space="preserve">to </w:t>
      </w:r>
      <w:r w:rsidRPr="00060F33">
        <w:rPr>
          <w:bCs/>
          <w:snapToGrid w:val="0"/>
          <w:kern w:val="22"/>
          <w:szCs w:val="22"/>
        </w:rPr>
        <w:t xml:space="preserve">name </w:t>
      </w:r>
      <w:r w:rsidRPr="00060F33">
        <w:rPr>
          <w:snapToGrid w:val="0"/>
          <w:kern w:val="22"/>
          <w:szCs w:val="22"/>
        </w:rPr>
        <w:t>Goodwill Ambassadors</w:t>
      </w:r>
      <w:r w:rsidRPr="00060F33">
        <w:rPr>
          <w:bCs/>
          <w:snapToGrid w:val="0"/>
          <w:kern w:val="22"/>
          <w:szCs w:val="22"/>
        </w:rPr>
        <w:t xml:space="preserve"> for each of the United </w:t>
      </w:r>
      <w:proofErr w:type="gramStart"/>
      <w:r w:rsidRPr="00060F33">
        <w:rPr>
          <w:bCs/>
          <w:snapToGrid w:val="0"/>
          <w:kern w:val="22"/>
          <w:szCs w:val="22"/>
        </w:rPr>
        <w:t>Nations</w:t>
      </w:r>
      <w:proofErr w:type="gramEnd"/>
      <w:r w:rsidRPr="00060F33">
        <w:rPr>
          <w:bCs/>
          <w:snapToGrid w:val="0"/>
          <w:kern w:val="22"/>
          <w:szCs w:val="22"/>
        </w:rPr>
        <w:t xml:space="preserve"> regions to support the </w:t>
      </w:r>
      <w:r w:rsidR="00620E07" w:rsidRPr="00620E07">
        <w:rPr>
          <w:bCs/>
          <w:snapToGrid w:val="0"/>
          <w:kern w:val="22"/>
          <w:szCs w:val="22"/>
        </w:rPr>
        <w:t>Kunming-Montreal Global Biodiversity Framewor</w:t>
      </w:r>
      <w:r w:rsidR="00620E07">
        <w:rPr>
          <w:bCs/>
          <w:snapToGrid w:val="0"/>
          <w:kern w:val="22"/>
          <w:szCs w:val="22"/>
        </w:rPr>
        <w:t>k</w:t>
      </w:r>
      <w:r w:rsidRPr="00060F33">
        <w:rPr>
          <w:bCs/>
          <w:snapToGrid w:val="0"/>
          <w:kern w:val="22"/>
          <w:szCs w:val="22"/>
        </w:rPr>
        <w:t xml:space="preserve">. These Ambassadors will provide support and messages for the </w:t>
      </w:r>
      <w:r w:rsidR="00620E07">
        <w:rPr>
          <w:snapToGrid w:val="0"/>
          <w:color w:val="000000"/>
          <w:kern w:val="22"/>
          <w:szCs w:val="22"/>
        </w:rPr>
        <w:t>F</w:t>
      </w:r>
      <w:r w:rsidRPr="00060F33">
        <w:rPr>
          <w:snapToGrid w:val="0"/>
          <w:color w:val="000000"/>
          <w:kern w:val="22"/>
          <w:szCs w:val="22"/>
        </w:rPr>
        <w:t>ramework</w:t>
      </w:r>
      <w:r w:rsidRPr="00060F33">
        <w:rPr>
          <w:bCs/>
          <w:snapToGrid w:val="0"/>
          <w:kern w:val="22"/>
          <w:szCs w:val="22"/>
        </w:rPr>
        <w:t xml:space="preserve">. </w:t>
      </w:r>
    </w:p>
    <w:p w14:paraId="0867298E" w14:textId="5DCAF32C" w:rsidR="00220E9B" w:rsidRPr="00060F33" w:rsidRDefault="00220E9B" w:rsidP="00F03EE2">
      <w:pPr>
        <w:keepNext/>
        <w:pBdr>
          <w:top w:val="nil"/>
          <w:left w:val="nil"/>
          <w:bottom w:val="nil"/>
          <w:right w:val="nil"/>
          <w:between w:val="nil"/>
        </w:pBdr>
        <w:tabs>
          <w:tab w:val="left" w:pos="360"/>
        </w:tabs>
        <w:spacing w:before="120" w:after="120"/>
        <w:jc w:val="center"/>
        <w:outlineLvl w:val="3"/>
        <w:rPr>
          <w:bCs/>
          <w:snapToGrid w:val="0"/>
          <w:kern w:val="22"/>
          <w:szCs w:val="22"/>
        </w:rPr>
      </w:pPr>
      <w:bookmarkStart w:id="31" w:name="_Toc129621642"/>
      <w:r w:rsidRPr="00060F33">
        <w:rPr>
          <w:b/>
          <w:snapToGrid w:val="0"/>
          <w:kern w:val="22"/>
          <w:szCs w:val="22"/>
        </w:rPr>
        <w:t>D.</w:t>
      </w:r>
      <w:r w:rsidRPr="00060F33">
        <w:rPr>
          <w:b/>
          <w:snapToGrid w:val="0"/>
          <w:kern w:val="22"/>
          <w:szCs w:val="22"/>
        </w:rPr>
        <w:tab/>
        <w:t xml:space="preserve">Website in support of the </w:t>
      </w:r>
      <w:r w:rsidR="0068359F" w:rsidRPr="0068359F">
        <w:rPr>
          <w:b/>
          <w:snapToGrid w:val="0"/>
          <w:kern w:val="22"/>
          <w:szCs w:val="22"/>
        </w:rPr>
        <w:t>Kunming-Montreal Global Biodiversity Framework</w:t>
      </w:r>
      <w:bookmarkEnd w:id="31"/>
      <w:r w:rsidR="0068359F" w:rsidRPr="0068359F" w:rsidDel="0068359F">
        <w:rPr>
          <w:b/>
          <w:snapToGrid w:val="0"/>
          <w:kern w:val="22"/>
          <w:szCs w:val="22"/>
        </w:rPr>
        <w:t xml:space="preserve"> </w:t>
      </w:r>
    </w:p>
    <w:p w14:paraId="78B1EFA5" w14:textId="6CD5FA19"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 xml:space="preserve">A dedicated website should be established, with a unique URL and identity, consistent with the branding above. This would be different from the main website of the Convention with the aim of reaching a global audience. </w:t>
      </w:r>
      <w:r w:rsidR="00C64AA3" w:rsidRPr="00060F33">
        <w:rPr>
          <w:snapToGrid w:val="0"/>
          <w:kern w:val="22"/>
          <w:szCs w:val="22"/>
        </w:rPr>
        <w:t>S</w:t>
      </w:r>
      <w:r w:rsidRPr="00060F33">
        <w:rPr>
          <w:snapToGrid w:val="0"/>
          <w:kern w:val="22"/>
          <w:szCs w:val="22"/>
        </w:rPr>
        <w:t xml:space="preserve">uch a website would </w:t>
      </w:r>
      <w:r w:rsidR="00E763C7" w:rsidRPr="00060F33">
        <w:rPr>
          <w:snapToGrid w:val="0"/>
          <w:kern w:val="22"/>
          <w:szCs w:val="22"/>
        </w:rPr>
        <w:t>reflect</w:t>
      </w:r>
      <w:r w:rsidR="00C64AA3" w:rsidRPr="00060F33">
        <w:rPr>
          <w:snapToGrid w:val="0"/>
          <w:kern w:val="22"/>
          <w:szCs w:val="22"/>
        </w:rPr>
        <w:t xml:space="preserve"> efforts to </w:t>
      </w:r>
      <w:r w:rsidRPr="00060F33">
        <w:rPr>
          <w:snapToGrid w:val="0"/>
          <w:kern w:val="22"/>
          <w:szCs w:val="22"/>
        </w:rPr>
        <w:t>captur</w:t>
      </w:r>
      <w:r w:rsidR="00C64AA3" w:rsidRPr="00060F33">
        <w:rPr>
          <w:snapToGrid w:val="0"/>
          <w:kern w:val="22"/>
          <w:szCs w:val="22"/>
        </w:rPr>
        <w:t>e</w:t>
      </w:r>
      <w:r w:rsidRPr="00060F33">
        <w:rPr>
          <w:snapToGrid w:val="0"/>
          <w:kern w:val="22"/>
          <w:szCs w:val="22"/>
        </w:rPr>
        <w:t xml:space="preserve"> audiences and directing them to the resources </w:t>
      </w:r>
      <w:r w:rsidR="00C64AA3" w:rsidRPr="00060F33">
        <w:rPr>
          <w:snapToGrid w:val="0"/>
          <w:kern w:val="22"/>
          <w:szCs w:val="22"/>
        </w:rPr>
        <w:t>tailored</w:t>
      </w:r>
      <w:r w:rsidRPr="00060F33">
        <w:rPr>
          <w:snapToGrid w:val="0"/>
          <w:kern w:val="22"/>
          <w:szCs w:val="22"/>
        </w:rPr>
        <w:t xml:space="preserve"> to their </w:t>
      </w:r>
      <w:r w:rsidR="00C64AA3" w:rsidRPr="00060F33">
        <w:rPr>
          <w:snapToGrid w:val="0"/>
          <w:kern w:val="22"/>
          <w:szCs w:val="22"/>
        </w:rPr>
        <w:t>needs</w:t>
      </w:r>
      <w:r w:rsidRPr="00060F33">
        <w:rPr>
          <w:snapToGrid w:val="0"/>
          <w:kern w:val="22"/>
          <w:szCs w:val="22"/>
        </w:rPr>
        <w:t xml:space="preserve">. </w:t>
      </w:r>
      <w:r w:rsidR="00C64AA3" w:rsidRPr="00060F33">
        <w:rPr>
          <w:snapToGrid w:val="0"/>
          <w:kern w:val="22"/>
          <w:szCs w:val="22"/>
        </w:rPr>
        <w:t xml:space="preserve">The website </w:t>
      </w:r>
      <w:r w:rsidRPr="00060F33">
        <w:rPr>
          <w:snapToGrid w:val="0"/>
          <w:kern w:val="22"/>
          <w:szCs w:val="22"/>
        </w:rPr>
        <w:t xml:space="preserve">would be </w:t>
      </w:r>
      <w:r w:rsidR="00C64AA3" w:rsidRPr="00060F33">
        <w:rPr>
          <w:snapToGrid w:val="0"/>
          <w:kern w:val="22"/>
          <w:szCs w:val="22"/>
        </w:rPr>
        <w:t>linked to</w:t>
      </w:r>
      <w:r w:rsidRPr="00060F33">
        <w:rPr>
          <w:snapToGrid w:val="0"/>
          <w:kern w:val="22"/>
          <w:szCs w:val="22"/>
        </w:rPr>
        <w:t xml:space="preserve"> matching social-media campaigns.</w:t>
      </w:r>
    </w:p>
    <w:p w14:paraId="5D437C95" w14:textId="2FD1C189"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This would require early and ongoing focus on search engine optimization, accessibility, social media campaigns alignment, analytics, and bidirectional interoperability with other information sources both within the Convention (main Convention website, national and central clearing-house mechanisms, and others), through InforMEA, and with both institutional and thematic partners. Country-specific mailing lists may need to be developed.</w:t>
      </w:r>
    </w:p>
    <w:p w14:paraId="010F52D9" w14:textId="4DDFC88F"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kern w:val="22"/>
          <w:szCs w:val="22"/>
        </w:rPr>
      </w:pPr>
      <w:r w:rsidRPr="00060F33">
        <w:rPr>
          <w:snapToGrid w:val="0"/>
          <w:kern w:val="22"/>
          <w:szCs w:val="22"/>
        </w:rPr>
        <w:t>The website can also serve as the media hub for reusable media material, including both public and partner-only resources. Such resources can also include links to exhibitions of museums, botanical gardens and zoos and aquariums</w:t>
      </w:r>
      <w:r w:rsidR="0035548A" w:rsidRPr="00060F33">
        <w:rPr>
          <w:snapToGrid w:val="0"/>
          <w:kern w:val="22"/>
          <w:szCs w:val="22"/>
        </w:rPr>
        <w:t>.</w:t>
      </w:r>
    </w:p>
    <w:p w14:paraId="43EA05D4" w14:textId="77777777" w:rsidR="00220E9B" w:rsidRPr="00060F33" w:rsidRDefault="00220E9B" w:rsidP="00F03EE2">
      <w:pPr>
        <w:keepNext/>
        <w:spacing w:before="120" w:after="120"/>
        <w:jc w:val="center"/>
        <w:outlineLvl w:val="2"/>
        <w:rPr>
          <w:b/>
          <w:bCs/>
          <w:caps/>
          <w:snapToGrid w:val="0"/>
          <w:szCs w:val="22"/>
        </w:rPr>
      </w:pPr>
      <w:bookmarkStart w:id="32" w:name="_Toc129621643"/>
      <w:r w:rsidRPr="00060F33">
        <w:rPr>
          <w:b/>
          <w:bCs/>
          <w:caps/>
          <w:snapToGrid w:val="0"/>
          <w:szCs w:val="22"/>
        </w:rPr>
        <w:t>VIII.</w:t>
      </w:r>
      <w:r w:rsidRPr="00060F33">
        <w:rPr>
          <w:b/>
          <w:bCs/>
          <w:caps/>
          <w:snapToGrid w:val="0"/>
          <w:szCs w:val="22"/>
        </w:rPr>
        <w:tab/>
        <w:t>Key messaging</w:t>
      </w:r>
      <w:bookmarkEnd w:id="32"/>
    </w:p>
    <w:p w14:paraId="03EE7C4C" w14:textId="5781E6B2" w:rsidR="00220E9B" w:rsidRPr="007C2466"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18E7">
        <w:rPr>
          <w:snapToGrid w:val="0"/>
          <w:color w:val="000000"/>
          <w:kern w:val="22"/>
          <w:szCs w:val="22"/>
        </w:rPr>
        <w:t xml:space="preserve">Messaging for the </w:t>
      </w:r>
      <w:r w:rsidR="0068359F" w:rsidRPr="00AB18E7">
        <w:rPr>
          <w:snapToGrid w:val="0"/>
          <w:color w:val="000000"/>
          <w:kern w:val="22"/>
          <w:szCs w:val="22"/>
        </w:rPr>
        <w:t>Kunming-Montreal Global Biodiversity Framework</w:t>
      </w:r>
      <w:r w:rsidR="0068359F" w:rsidRPr="00AB18E7" w:rsidDel="0068359F">
        <w:rPr>
          <w:snapToGrid w:val="0"/>
          <w:color w:val="000000"/>
          <w:kern w:val="22"/>
          <w:szCs w:val="22"/>
        </w:rPr>
        <w:t xml:space="preserve"> </w:t>
      </w:r>
      <w:r w:rsidRPr="00AB18E7">
        <w:rPr>
          <w:snapToGrid w:val="0"/>
          <w:color w:val="000000"/>
          <w:kern w:val="22"/>
          <w:szCs w:val="22"/>
        </w:rPr>
        <w:t>needs to be consistent with previously developed messaging, in line with decision XIII/22. This includes the messaging for the 2050</w:t>
      </w:r>
      <w:r w:rsidR="009B1866" w:rsidRPr="00F03EE2">
        <w:rPr>
          <w:snapToGrid w:val="0"/>
          <w:color w:val="000000"/>
          <w:kern w:val="22"/>
          <w:szCs w:val="22"/>
        </w:rPr>
        <w:t> </w:t>
      </w:r>
      <w:r w:rsidRPr="00AB18E7">
        <w:rPr>
          <w:snapToGrid w:val="0"/>
          <w:color w:val="000000"/>
          <w:kern w:val="22"/>
          <w:szCs w:val="22"/>
        </w:rPr>
        <w:t xml:space="preserve">Vision for </w:t>
      </w:r>
      <w:r w:rsidR="00E33A0A" w:rsidRPr="00F03EE2">
        <w:rPr>
          <w:snapToGrid w:val="0"/>
          <w:color w:val="000000"/>
          <w:kern w:val="22"/>
          <w:szCs w:val="22"/>
        </w:rPr>
        <w:t>b</w:t>
      </w:r>
      <w:r w:rsidRPr="00AB18E7">
        <w:rPr>
          <w:snapToGrid w:val="0"/>
          <w:color w:val="000000"/>
          <w:kern w:val="22"/>
          <w:szCs w:val="22"/>
        </w:rPr>
        <w:t>iodiversity,</w:t>
      </w:r>
      <w:r w:rsidRPr="00060F33">
        <w:rPr>
          <w:snapToGrid w:val="0"/>
          <w:color w:val="000000"/>
          <w:kern w:val="22"/>
          <w:szCs w:val="22"/>
        </w:rPr>
        <w:t xml:space="preserve"> the 2030 Agenda </w:t>
      </w:r>
      <w:r w:rsidR="00D16B9C" w:rsidRPr="00D16B9C">
        <w:rPr>
          <w:snapToGrid w:val="0"/>
          <w:color w:val="000000"/>
          <w:kern w:val="22"/>
          <w:szCs w:val="22"/>
        </w:rPr>
        <w:t xml:space="preserve">for Sustainable Development </w:t>
      </w:r>
      <w:r w:rsidRPr="00060F33">
        <w:rPr>
          <w:snapToGrid w:val="0"/>
          <w:color w:val="000000"/>
          <w:kern w:val="22"/>
          <w:szCs w:val="22"/>
        </w:rPr>
        <w:t>and its Sustainable Development Goals,</w:t>
      </w:r>
      <w:r w:rsidR="00BA63CC" w:rsidRPr="00060F33">
        <w:rPr>
          <w:snapToGrid w:val="0"/>
          <w:color w:val="000000"/>
          <w:kern w:val="22"/>
          <w:szCs w:val="22"/>
        </w:rPr>
        <w:t xml:space="preserve"> </w:t>
      </w:r>
      <w:r w:rsidRPr="00060F33">
        <w:rPr>
          <w:snapToGrid w:val="0"/>
          <w:color w:val="000000"/>
          <w:kern w:val="22"/>
          <w:szCs w:val="22"/>
        </w:rPr>
        <w:t xml:space="preserve">the United Nations Decade on Ecosystem Restoration, </w:t>
      </w:r>
      <w:r w:rsidR="00BC280F">
        <w:rPr>
          <w:snapToGrid w:val="0"/>
          <w:color w:val="000000"/>
          <w:kern w:val="22"/>
          <w:szCs w:val="22"/>
        </w:rPr>
        <w:t>t</w:t>
      </w:r>
      <w:r w:rsidRPr="00060F33">
        <w:rPr>
          <w:snapToGrid w:val="0"/>
          <w:color w:val="000000"/>
          <w:kern w:val="22"/>
          <w:szCs w:val="22"/>
        </w:rPr>
        <w:t>he United Nations Decade of Action to deliver the Sustainable Development Goals</w:t>
      </w:r>
      <w:r w:rsidR="00E41808">
        <w:rPr>
          <w:snapToGrid w:val="0"/>
          <w:color w:val="000000"/>
          <w:kern w:val="22"/>
          <w:szCs w:val="22"/>
        </w:rPr>
        <w:t>,</w:t>
      </w:r>
      <w:r w:rsidRPr="00060F33">
        <w:rPr>
          <w:snapToGrid w:val="0"/>
          <w:color w:val="000000"/>
          <w:kern w:val="22"/>
          <w:szCs w:val="22"/>
        </w:rPr>
        <w:t xml:space="preserve"> the United Nations Decade of Ocean Science for Sustainable Development, the conclusions of the fifth edition of the </w:t>
      </w:r>
      <w:r w:rsidRPr="00060F33">
        <w:rPr>
          <w:i/>
          <w:snapToGrid w:val="0"/>
          <w:color w:val="000000"/>
          <w:kern w:val="22"/>
          <w:szCs w:val="22"/>
        </w:rPr>
        <w:t>Global Biodiversity Outlook</w:t>
      </w:r>
      <w:r w:rsidRPr="00060F33">
        <w:rPr>
          <w:iCs/>
          <w:snapToGrid w:val="0"/>
          <w:color w:val="000000"/>
          <w:kern w:val="22"/>
          <w:szCs w:val="22"/>
        </w:rPr>
        <w:t>,</w:t>
      </w:r>
      <w:r w:rsidRPr="00060F33">
        <w:rPr>
          <w:snapToGrid w:val="0"/>
          <w:color w:val="000000"/>
          <w:kern w:val="22"/>
          <w:szCs w:val="22"/>
        </w:rPr>
        <w:t xml:space="preserve"> the second edition of the </w:t>
      </w:r>
      <w:r w:rsidRPr="00060F33">
        <w:rPr>
          <w:i/>
          <w:iCs/>
          <w:snapToGrid w:val="0"/>
          <w:color w:val="000000"/>
          <w:kern w:val="22"/>
          <w:szCs w:val="22"/>
        </w:rPr>
        <w:t>Local Biodiversity Outlooks</w:t>
      </w:r>
      <w:r w:rsidR="00B06B22" w:rsidRPr="00F03EE2">
        <w:rPr>
          <w:snapToGrid w:val="0"/>
          <w:color w:val="000000"/>
          <w:kern w:val="22"/>
          <w:szCs w:val="22"/>
        </w:rPr>
        <w:t>,</w:t>
      </w:r>
      <w:r w:rsidRPr="00B06B22">
        <w:rPr>
          <w:snapToGrid w:val="0"/>
          <w:color w:val="000000"/>
          <w:kern w:val="22"/>
          <w:szCs w:val="22"/>
        </w:rPr>
        <w:t xml:space="preserve"> </w:t>
      </w:r>
      <w:r w:rsidRPr="007C2466">
        <w:rPr>
          <w:snapToGrid w:val="0"/>
          <w:color w:val="000000"/>
          <w:kern w:val="22"/>
          <w:szCs w:val="22"/>
        </w:rPr>
        <w:t>and the overall messaging for the Convention.</w:t>
      </w:r>
    </w:p>
    <w:p w14:paraId="6F232C39" w14:textId="2D7C254A"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7C2466">
        <w:rPr>
          <w:snapToGrid w:val="0"/>
          <w:color w:val="000000"/>
          <w:kern w:val="22"/>
          <w:szCs w:val="22"/>
        </w:rPr>
        <w:t>Messaging needs to be evidence-based and scientifically credible, drawing upon the work of IPBES and its global assessments, among others. It also needs to be consistent with different knowledge systems, including the relevant traditional knowledge</w:t>
      </w:r>
      <w:r w:rsidRPr="00060F33">
        <w:rPr>
          <w:snapToGrid w:val="0"/>
          <w:color w:val="000000"/>
          <w:kern w:val="22"/>
          <w:szCs w:val="22"/>
        </w:rPr>
        <w:t xml:space="preserve"> systems of indigenous peoples and local communities.</w:t>
      </w:r>
    </w:p>
    <w:p w14:paraId="336484E3" w14:textId="3BCB97D8" w:rsidR="00220E9B" w:rsidRPr="00FA320D"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Messages need to be adapted and translated into </w:t>
      </w:r>
      <w:r w:rsidR="007F44D8">
        <w:rPr>
          <w:snapToGrid w:val="0"/>
          <w:color w:val="000000"/>
          <w:kern w:val="22"/>
          <w:szCs w:val="22"/>
        </w:rPr>
        <w:t xml:space="preserve">indigenous and </w:t>
      </w:r>
      <w:r w:rsidRPr="00060F33">
        <w:rPr>
          <w:snapToGrid w:val="0"/>
          <w:color w:val="000000"/>
          <w:kern w:val="22"/>
          <w:szCs w:val="22"/>
        </w:rPr>
        <w:t xml:space="preserve">local languages, with resources </w:t>
      </w:r>
      <w:r w:rsidRPr="00FA320D">
        <w:rPr>
          <w:snapToGrid w:val="0"/>
          <w:color w:val="000000"/>
          <w:kern w:val="22"/>
          <w:szCs w:val="22"/>
        </w:rPr>
        <w:t>made available for this purpose.</w:t>
      </w:r>
    </w:p>
    <w:p w14:paraId="324ACDCF" w14:textId="763F8AAA" w:rsidR="00220E9B" w:rsidRPr="00FA320D"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FA320D">
        <w:rPr>
          <w:snapToGrid w:val="0"/>
          <w:kern w:val="22"/>
          <w:szCs w:val="22"/>
        </w:rPr>
        <w:t xml:space="preserve">Communicating the importance of </w:t>
      </w:r>
      <w:r w:rsidR="00C64AA3" w:rsidRPr="00FA320D">
        <w:rPr>
          <w:snapToGrid w:val="0"/>
          <w:kern w:val="22"/>
          <w:szCs w:val="22"/>
        </w:rPr>
        <w:t>awareness</w:t>
      </w:r>
      <w:r w:rsidR="00DF01F6" w:rsidRPr="00FA320D">
        <w:rPr>
          <w:snapToGrid w:val="0"/>
          <w:kern w:val="22"/>
          <w:szCs w:val="22"/>
        </w:rPr>
        <w:t xml:space="preserve"> and change</w:t>
      </w:r>
      <w:r w:rsidRPr="00FA320D">
        <w:rPr>
          <w:snapToGrid w:val="0"/>
          <w:kern w:val="22"/>
          <w:szCs w:val="22"/>
        </w:rPr>
        <w:t xml:space="preserve"> </w:t>
      </w:r>
      <w:r w:rsidR="006414AB" w:rsidRPr="00FA320D">
        <w:rPr>
          <w:snapToGrid w:val="0"/>
          <w:kern w:val="22"/>
          <w:szCs w:val="22"/>
        </w:rPr>
        <w:t xml:space="preserve">to promote sustainable development and lifestyles in harmony with nature </w:t>
      </w:r>
      <w:r w:rsidRPr="00FA320D">
        <w:rPr>
          <w:snapToGrid w:val="0"/>
          <w:kern w:val="22"/>
          <w:szCs w:val="22"/>
        </w:rPr>
        <w:t>will be a key element</w:t>
      </w:r>
      <w:r w:rsidR="00C64AA3" w:rsidRPr="00FA320D">
        <w:rPr>
          <w:snapToGrid w:val="0"/>
          <w:kern w:val="22"/>
          <w:szCs w:val="22"/>
        </w:rPr>
        <w:t xml:space="preserve"> to support the implementation of the </w:t>
      </w:r>
      <w:r w:rsidR="00016958" w:rsidRPr="00016958">
        <w:rPr>
          <w:snapToGrid w:val="0"/>
          <w:kern w:val="22"/>
          <w:szCs w:val="22"/>
        </w:rPr>
        <w:t>Kunming-Montreal Global Biodiversity Framework</w:t>
      </w:r>
      <w:r w:rsidRPr="00FA320D">
        <w:rPr>
          <w:snapToGrid w:val="0"/>
          <w:kern w:val="22"/>
          <w:szCs w:val="22"/>
        </w:rPr>
        <w:t xml:space="preserve">. </w:t>
      </w:r>
      <w:proofErr w:type="gramStart"/>
      <w:r w:rsidRPr="00FA320D">
        <w:rPr>
          <w:snapToGrid w:val="0"/>
          <w:kern w:val="22"/>
          <w:szCs w:val="22"/>
        </w:rPr>
        <w:t>In order to</w:t>
      </w:r>
      <w:proofErr w:type="gramEnd"/>
      <w:r w:rsidRPr="00FA320D">
        <w:rPr>
          <w:snapToGrid w:val="0"/>
          <w:kern w:val="22"/>
          <w:szCs w:val="22"/>
        </w:rPr>
        <w:t xml:space="preserve"> foster </w:t>
      </w:r>
      <w:r w:rsidR="003C2019" w:rsidRPr="00FA320D">
        <w:rPr>
          <w:snapToGrid w:val="0"/>
          <w:kern w:val="22"/>
          <w:szCs w:val="22"/>
        </w:rPr>
        <w:t xml:space="preserve">transformative </w:t>
      </w:r>
      <w:r w:rsidRPr="00FA320D">
        <w:rPr>
          <w:snapToGrid w:val="0"/>
          <w:kern w:val="22"/>
          <w:szCs w:val="22"/>
        </w:rPr>
        <w:t>change, key messages will take into account scientific evidence, and</w:t>
      </w:r>
      <w:r w:rsidR="003C2019" w:rsidRPr="00FA320D">
        <w:rPr>
          <w:snapToGrid w:val="0"/>
          <w:kern w:val="22"/>
          <w:szCs w:val="22"/>
        </w:rPr>
        <w:t>, at the national level,</w:t>
      </w:r>
      <w:r w:rsidR="0022614D" w:rsidRPr="00FA320D">
        <w:rPr>
          <w:snapToGrid w:val="0"/>
          <w:kern w:val="22"/>
          <w:szCs w:val="22"/>
        </w:rPr>
        <w:t xml:space="preserve"> they may also</w:t>
      </w:r>
      <w:r w:rsidR="0082381C" w:rsidRPr="00FA320D">
        <w:rPr>
          <w:snapToGrid w:val="0"/>
          <w:kern w:val="22"/>
          <w:szCs w:val="22"/>
        </w:rPr>
        <w:t xml:space="preserve"> address</w:t>
      </w:r>
      <w:r w:rsidRPr="00FA320D">
        <w:rPr>
          <w:snapToGrid w:val="0"/>
          <w:kern w:val="22"/>
          <w:szCs w:val="22"/>
        </w:rPr>
        <w:t xml:space="preserve"> norms, attitudes</w:t>
      </w:r>
      <w:r w:rsidR="003C2019" w:rsidRPr="00FA320D">
        <w:rPr>
          <w:snapToGrid w:val="0"/>
          <w:kern w:val="22"/>
          <w:szCs w:val="22"/>
        </w:rPr>
        <w:t xml:space="preserve"> and consumption choices</w:t>
      </w:r>
      <w:r w:rsidR="00B21AF3" w:rsidRPr="00FA320D">
        <w:rPr>
          <w:snapToGrid w:val="0"/>
          <w:kern w:val="22"/>
          <w:szCs w:val="22"/>
        </w:rPr>
        <w:t>.</w:t>
      </w:r>
    </w:p>
    <w:p w14:paraId="7AC653C4" w14:textId="379A146D" w:rsidR="00220E9B" w:rsidRPr="00FA320D"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FA320D">
        <w:rPr>
          <w:snapToGrid w:val="0"/>
          <w:color w:val="000000"/>
          <w:kern w:val="22"/>
          <w:szCs w:val="22"/>
        </w:rPr>
        <w:t>Elements for messaging will be the following:</w:t>
      </w:r>
    </w:p>
    <w:p w14:paraId="258870AE"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(a)</w:t>
      </w:r>
      <w:r w:rsidRPr="00060F33">
        <w:rPr>
          <w:snapToGrid w:val="0"/>
          <w:color w:val="000000"/>
          <w:kern w:val="22"/>
          <w:szCs w:val="22"/>
        </w:rPr>
        <w:tab/>
        <w:t xml:space="preserve">Overall, messages should communicate general elements about the connections of people to biodiversity and show how people are connected to biodiversity in almost all aspects of their </w:t>
      </w:r>
      <w:proofErr w:type="gramStart"/>
      <w:r w:rsidRPr="00060F33">
        <w:rPr>
          <w:snapToGrid w:val="0"/>
          <w:color w:val="000000"/>
          <w:kern w:val="22"/>
          <w:szCs w:val="22"/>
        </w:rPr>
        <w:t>lives;</w:t>
      </w:r>
      <w:proofErr w:type="gramEnd"/>
    </w:p>
    <w:p w14:paraId="7E577B07" w14:textId="64EF63A7" w:rsidR="00220E9B" w:rsidRPr="00E25E2B"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(b)</w:t>
      </w:r>
      <w:r w:rsidRPr="00060F33">
        <w:rPr>
          <w:snapToGrid w:val="0"/>
          <w:color w:val="000000"/>
          <w:kern w:val="22"/>
          <w:szCs w:val="22"/>
        </w:rPr>
        <w:tab/>
        <w:t xml:space="preserve">Messages should promote </w:t>
      </w:r>
      <w:r w:rsidRPr="007C2466">
        <w:rPr>
          <w:snapToGrid w:val="0"/>
          <w:color w:val="000000"/>
          <w:kern w:val="22"/>
          <w:szCs w:val="22"/>
        </w:rPr>
        <w:t xml:space="preserve">immediate </w:t>
      </w:r>
      <w:r w:rsidRPr="0099300B">
        <w:rPr>
          <w:snapToGrid w:val="0"/>
          <w:color w:val="000000"/>
          <w:kern w:val="22"/>
          <w:szCs w:val="22"/>
        </w:rPr>
        <w:t xml:space="preserve">action to halt </w:t>
      </w:r>
      <w:r w:rsidR="0099300B" w:rsidRPr="00F03EE2">
        <w:rPr>
          <w:snapToGrid w:val="0"/>
          <w:color w:val="000000"/>
          <w:kern w:val="22"/>
          <w:szCs w:val="22"/>
        </w:rPr>
        <w:t xml:space="preserve">and reverse </w:t>
      </w:r>
      <w:r w:rsidRPr="0099300B">
        <w:rPr>
          <w:snapToGrid w:val="0"/>
          <w:color w:val="000000"/>
          <w:kern w:val="22"/>
          <w:szCs w:val="22"/>
        </w:rPr>
        <w:t>biodiversity</w:t>
      </w:r>
      <w:r w:rsidR="0099300B" w:rsidRPr="0099300B">
        <w:rPr>
          <w:snapToGrid w:val="0"/>
          <w:color w:val="000000"/>
          <w:kern w:val="22"/>
          <w:szCs w:val="22"/>
        </w:rPr>
        <w:t xml:space="preserve"> loss</w:t>
      </w:r>
      <w:r w:rsidRPr="0099300B">
        <w:rPr>
          <w:snapToGrid w:val="0"/>
          <w:color w:val="000000"/>
          <w:kern w:val="22"/>
          <w:szCs w:val="22"/>
        </w:rPr>
        <w:t>, and</w:t>
      </w:r>
      <w:r w:rsidRPr="007C2466">
        <w:rPr>
          <w:snapToGrid w:val="0"/>
          <w:color w:val="000000"/>
          <w:kern w:val="22"/>
          <w:szCs w:val="22"/>
        </w:rPr>
        <w:t xml:space="preserve"> encourage action by stakeholders in the context of the </w:t>
      </w:r>
      <w:r w:rsidR="007B3178" w:rsidRPr="007C2466">
        <w:rPr>
          <w:snapToGrid w:val="0"/>
          <w:color w:val="000000"/>
          <w:kern w:val="22"/>
          <w:szCs w:val="22"/>
        </w:rPr>
        <w:t>Kun</w:t>
      </w:r>
      <w:r w:rsidR="007B3178" w:rsidRPr="007B3178">
        <w:rPr>
          <w:snapToGrid w:val="0"/>
          <w:color w:val="000000"/>
          <w:kern w:val="22"/>
          <w:szCs w:val="22"/>
        </w:rPr>
        <w:t>ming-</w:t>
      </w:r>
      <w:r w:rsidR="007B3178" w:rsidRPr="00E25E2B">
        <w:rPr>
          <w:snapToGrid w:val="0"/>
          <w:color w:val="000000"/>
          <w:kern w:val="22"/>
          <w:szCs w:val="22"/>
        </w:rPr>
        <w:t>Montreal Global Biodiversity Framework</w:t>
      </w:r>
      <w:r w:rsidR="007B3178" w:rsidRPr="00E25E2B" w:rsidDel="007B3178">
        <w:rPr>
          <w:snapToGrid w:val="0"/>
          <w:color w:val="000000"/>
          <w:kern w:val="22"/>
          <w:szCs w:val="22"/>
        </w:rPr>
        <w:t xml:space="preserve"> </w:t>
      </w:r>
      <w:r w:rsidRPr="00E25E2B">
        <w:rPr>
          <w:snapToGrid w:val="0"/>
          <w:color w:val="000000"/>
          <w:kern w:val="22"/>
          <w:szCs w:val="22"/>
        </w:rPr>
        <w:t xml:space="preserve">as a means to achieve this </w:t>
      </w:r>
      <w:proofErr w:type="gramStart"/>
      <w:r w:rsidRPr="00E25E2B">
        <w:rPr>
          <w:snapToGrid w:val="0"/>
          <w:color w:val="000000"/>
          <w:kern w:val="22"/>
          <w:szCs w:val="22"/>
        </w:rPr>
        <w:t>goal;</w:t>
      </w:r>
      <w:proofErr w:type="gramEnd"/>
    </w:p>
    <w:p w14:paraId="7D17C81B" w14:textId="4ECEE478" w:rsidR="00220E9B" w:rsidRPr="00AB18E7" w:rsidRDefault="00220E9B" w:rsidP="00CB2DB9">
      <w:pPr>
        <w:pBdr>
          <w:top w:val="nil"/>
          <w:left w:val="nil"/>
          <w:bottom w:val="nil"/>
          <w:right w:val="nil"/>
          <w:between w:val="nil"/>
        </w:pBdr>
        <w:spacing w:before="120" w:after="120"/>
        <w:ind w:firstLine="720"/>
        <w:rPr>
          <w:snapToGrid w:val="0"/>
          <w:color w:val="000000"/>
          <w:kern w:val="22"/>
          <w:szCs w:val="22"/>
        </w:rPr>
      </w:pPr>
      <w:r w:rsidRPr="00E25E2B">
        <w:rPr>
          <w:snapToGrid w:val="0"/>
          <w:color w:val="000000"/>
          <w:kern w:val="22"/>
          <w:szCs w:val="22"/>
        </w:rPr>
        <w:t>(c)</w:t>
      </w:r>
      <w:r w:rsidRPr="00E25E2B">
        <w:rPr>
          <w:snapToGrid w:val="0"/>
          <w:color w:val="000000"/>
          <w:kern w:val="22"/>
          <w:szCs w:val="22"/>
        </w:rPr>
        <w:tab/>
        <w:t xml:space="preserve">The messages should also highlight the longer time horizon, including the 2050 Vision for </w:t>
      </w:r>
      <w:r w:rsidR="00E33A0A" w:rsidRPr="00F03EE2">
        <w:rPr>
          <w:snapToGrid w:val="0"/>
          <w:color w:val="000000"/>
          <w:kern w:val="22"/>
          <w:szCs w:val="22"/>
        </w:rPr>
        <w:t>b</w:t>
      </w:r>
      <w:r w:rsidRPr="00E25E2B">
        <w:rPr>
          <w:snapToGrid w:val="0"/>
          <w:color w:val="000000"/>
          <w:kern w:val="22"/>
          <w:szCs w:val="22"/>
        </w:rPr>
        <w:t>iodiversity,</w:t>
      </w:r>
      <w:r w:rsidRPr="00E25E2B">
        <w:rPr>
          <w:snapToGrid w:val="0"/>
          <w:color w:val="000000"/>
          <w:kern w:val="22"/>
          <w:szCs w:val="22"/>
          <w:vertAlign w:val="superscript"/>
        </w:rPr>
        <w:footnoteReference w:id="16"/>
      </w:r>
      <w:r w:rsidRPr="00E25E2B">
        <w:rPr>
          <w:snapToGrid w:val="0"/>
          <w:color w:val="000000"/>
          <w:kern w:val="22"/>
          <w:szCs w:val="22"/>
        </w:rPr>
        <w:t xml:space="preserve"> and the 2030 Agenda for Sustainable Development</w:t>
      </w:r>
      <w:r w:rsidR="00C64AA3" w:rsidRPr="00E25E2B">
        <w:rPr>
          <w:snapToGrid w:val="0"/>
          <w:color w:val="000000"/>
          <w:kern w:val="22"/>
          <w:szCs w:val="22"/>
        </w:rPr>
        <w:t>,</w:t>
      </w:r>
      <w:r w:rsidRPr="00E25E2B">
        <w:rPr>
          <w:snapToGrid w:val="0"/>
          <w:color w:val="000000"/>
          <w:kern w:val="22"/>
          <w:szCs w:val="22"/>
        </w:rPr>
        <w:t xml:space="preserve"> and</w:t>
      </w:r>
      <w:r w:rsidR="00C64AA3" w:rsidRPr="00E25E2B">
        <w:rPr>
          <w:snapToGrid w:val="0"/>
          <w:color w:val="000000"/>
          <w:kern w:val="22"/>
          <w:szCs w:val="22"/>
        </w:rPr>
        <w:t xml:space="preserve"> </w:t>
      </w:r>
      <w:r w:rsidR="00A224AD" w:rsidRPr="00E25E2B">
        <w:rPr>
          <w:snapToGrid w:val="0"/>
          <w:color w:val="000000"/>
          <w:kern w:val="22"/>
          <w:szCs w:val="22"/>
        </w:rPr>
        <w:t xml:space="preserve">should </w:t>
      </w:r>
      <w:r w:rsidR="00C64AA3" w:rsidRPr="00E25E2B">
        <w:rPr>
          <w:snapToGrid w:val="0"/>
          <w:color w:val="000000"/>
          <w:kern w:val="22"/>
          <w:szCs w:val="22"/>
        </w:rPr>
        <w:t>include linkages to climate-related</w:t>
      </w:r>
      <w:r w:rsidRPr="00E25E2B">
        <w:rPr>
          <w:snapToGrid w:val="0"/>
          <w:color w:val="000000"/>
          <w:kern w:val="22"/>
          <w:szCs w:val="22"/>
        </w:rPr>
        <w:t xml:space="preserve"> </w:t>
      </w:r>
      <w:proofErr w:type="gramStart"/>
      <w:r w:rsidRPr="00E25E2B">
        <w:rPr>
          <w:snapToGrid w:val="0"/>
          <w:color w:val="000000"/>
          <w:kern w:val="22"/>
          <w:szCs w:val="22"/>
        </w:rPr>
        <w:t>targets;</w:t>
      </w:r>
      <w:proofErr w:type="gramEnd"/>
    </w:p>
    <w:p w14:paraId="1464AAB9" w14:textId="6B4D345E"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AB18E7">
        <w:rPr>
          <w:snapToGrid w:val="0"/>
          <w:color w:val="000000"/>
          <w:kern w:val="22"/>
          <w:szCs w:val="22"/>
        </w:rPr>
        <w:t>(d)</w:t>
      </w:r>
      <w:r w:rsidRPr="00AB18E7">
        <w:rPr>
          <w:snapToGrid w:val="0"/>
          <w:color w:val="000000"/>
          <w:kern w:val="22"/>
          <w:szCs w:val="22"/>
        </w:rPr>
        <w:tab/>
        <w:t>The importance of applying a human</w:t>
      </w:r>
      <w:r w:rsidR="00B849EF" w:rsidRPr="00AB18E7">
        <w:rPr>
          <w:snapToGrid w:val="0"/>
          <w:color w:val="000000"/>
          <w:kern w:val="22"/>
          <w:szCs w:val="22"/>
        </w:rPr>
        <w:t xml:space="preserve"> </w:t>
      </w:r>
      <w:r w:rsidRPr="00AB18E7">
        <w:rPr>
          <w:snapToGrid w:val="0"/>
          <w:color w:val="000000"/>
          <w:kern w:val="22"/>
          <w:szCs w:val="22"/>
        </w:rPr>
        <w:t>rights</w:t>
      </w:r>
      <w:r w:rsidR="00206A3D" w:rsidRPr="00AB18E7">
        <w:rPr>
          <w:snapToGrid w:val="0"/>
          <w:color w:val="000000"/>
          <w:kern w:val="22"/>
          <w:szCs w:val="22"/>
        </w:rPr>
        <w:t>-</w:t>
      </w:r>
      <w:r w:rsidRPr="00AB18E7">
        <w:rPr>
          <w:snapToGrid w:val="0"/>
          <w:color w:val="000000"/>
          <w:kern w:val="22"/>
          <w:szCs w:val="22"/>
        </w:rPr>
        <w:t xml:space="preserve">based approach for achieving the 2050 Vision for </w:t>
      </w:r>
      <w:proofErr w:type="gramStart"/>
      <w:r w:rsidR="00E33A0A" w:rsidRPr="00F03EE2">
        <w:rPr>
          <w:snapToGrid w:val="0"/>
          <w:color w:val="000000"/>
          <w:kern w:val="22"/>
          <w:szCs w:val="22"/>
        </w:rPr>
        <w:t>b</w:t>
      </w:r>
      <w:r w:rsidRPr="00AB18E7">
        <w:rPr>
          <w:snapToGrid w:val="0"/>
          <w:color w:val="000000"/>
          <w:kern w:val="22"/>
          <w:szCs w:val="22"/>
        </w:rPr>
        <w:t>iodiversity;</w:t>
      </w:r>
      <w:proofErr w:type="gramEnd"/>
    </w:p>
    <w:p w14:paraId="74F638DF"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(e)</w:t>
      </w:r>
      <w:r w:rsidRPr="00060F33">
        <w:rPr>
          <w:snapToGrid w:val="0"/>
          <w:color w:val="000000"/>
          <w:kern w:val="22"/>
          <w:szCs w:val="22"/>
        </w:rPr>
        <w:tab/>
        <w:t xml:space="preserve">Messages should also link the goals of the framework with specific national development priorities, as well as with the important roles of local and subnational governments in delivering said priorities, demonstrating how achieving sustainable development at the national level requires integration of biodiversity into these </w:t>
      </w:r>
      <w:proofErr w:type="gramStart"/>
      <w:r w:rsidRPr="00060F33">
        <w:rPr>
          <w:snapToGrid w:val="0"/>
          <w:color w:val="000000"/>
          <w:kern w:val="22"/>
          <w:szCs w:val="22"/>
        </w:rPr>
        <w:t>activities;</w:t>
      </w:r>
      <w:proofErr w:type="gramEnd"/>
    </w:p>
    <w:p w14:paraId="24F0AFA9" w14:textId="52BC823F"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(f)</w:t>
      </w:r>
      <w:r w:rsidRPr="00060F33">
        <w:rPr>
          <w:snapToGrid w:val="0"/>
          <w:color w:val="000000"/>
          <w:kern w:val="22"/>
          <w:szCs w:val="22"/>
        </w:rPr>
        <w:tab/>
        <w:t xml:space="preserve">Specific messages and campaigns should be sensitive to the values of the target audience and should express biodiversity and actions to conserve and sustainably use it in the context of these values. Therefore, audience research is a key element to any message </w:t>
      </w:r>
      <w:proofErr w:type="gramStart"/>
      <w:r w:rsidRPr="00060F33">
        <w:rPr>
          <w:snapToGrid w:val="0"/>
          <w:color w:val="000000"/>
          <w:kern w:val="22"/>
          <w:szCs w:val="22"/>
        </w:rPr>
        <w:t>customization</w:t>
      </w:r>
      <w:r w:rsidR="00C64AA3" w:rsidRPr="00060F33">
        <w:rPr>
          <w:snapToGrid w:val="0"/>
          <w:color w:val="000000"/>
          <w:kern w:val="22"/>
          <w:szCs w:val="22"/>
        </w:rPr>
        <w:t>;</w:t>
      </w:r>
      <w:proofErr w:type="gramEnd"/>
    </w:p>
    <w:p w14:paraId="408FA88E" w14:textId="5CC5B712"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(g)</w:t>
      </w:r>
      <w:r w:rsidRPr="00060F33">
        <w:rPr>
          <w:snapToGrid w:val="0"/>
          <w:color w:val="000000"/>
          <w:kern w:val="22"/>
          <w:szCs w:val="22"/>
        </w:rPr>
        <w:tab/>
        <w:t xml:space="preserve">Messages need to be translated into </w:t>
      </w:r>
      <w:r w:rsidR="007F44D8">
        <w:rPr>
          <w:snapToGrid w:val="0"/>
          <w:color w:val="000000"/>
          <w:kern w:val="22"/>
          <w:szCs w:val="22"/>
        </w:rPr>
        <w:t xml:space="preserve">indigenous and </w:t>
      </w:r>
      <w:r w:rsidRPr="00060F33">
        <w:rPr>
          <w:snapToGrid w:val="0"/>
          <w:color w:val="000000"/>
          <w:kern w:val="22"/>
          <w:szCs w:val="22"/>
        </w:rPr>
        <w:t xml:space="preserve">local languages, including a sensitivity to the social and cultural context in which local languages are </w:t>
      </w:r>
      <w:proofErr w:type="gramStart"/>
      <w:r w:rsidRPr="00060F33">
        <w:rPr>
          <w:snapToGrid w:val="0"/>
          <w:color w:val="000000"/>
          <w:kern w:val="22"/>
          <w:szCs w:val="22"/>
        </w:rPr>
        <w:t>embedded;</w:t>
      </w:r>
      <w:proofErr w:type="gramEnd"/>
    </w:p>
    <w:p w14:paraId="62423855" w14:textId="2F4DEECF"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(h)</w:t>
      </w:r>
      <w:r w:rsidRPr="00060F33">
        <w:rPr>
          <w:snapToGrid w:val="0"/>
          <w:color w:val="000000"/>
          <w:kern w:val="22"/>
          <w:szCs w:val="22"/>
        </w:rPr>
        <w:tab/>
        <w:t xml:space="preserve">Messages need to be gender-inclusive and in line with the principles of the </w:t>
      </w:r>
      <w:r w:rsidR="009E532F">
        <w:rPr>
          <w:snapToGrid w:val="0"/>
          <w:color w:val="000000"/>
          <w:kern w:val="22"/>
          <w:szCs w:val="22"/>
        </w:rPr>
        <w:t>G</w:t>
      </w:r>
      <w:r w:rsidRPr="00060F33">
        <w:rPr>
          <w:snapToGrid w:val="0"/>
          <w:color w:val="000000"/>
          <w:kern w:val="22"/>
          <w:szCs w:val="22"/>
        </w:rPr>
        <w:t xml:space="preserve">ender </w:t>
      </w:r>
      <w:r w:rsidR="009E532F">
        <w:rPr>
          <w:snapToGrid w:val="0"/>
          <w:color w:val="000000"/>
          <w:kern w:val="22"/>
          <w:szCs w:val="22"/>
        </w:rPr>
        <w:t>P</w:t>
      </w:r>
      <w:r w:rsidRPr="00060F33">
        <w:rPr>
          <w:snapToGrid w:val="0"/>
          <w:color w:val="000000"/>
          <w:kern w:val="22"/>
          <w:szCs w:val="22"/>
        </w:rPr>
        <w:t xml:space="preserve">lan of </w:t>
      </w:r>
      <w:r w:rsidR="009E532F" w:rsidRPr="00FA3FE8">
        <w:rPr>
          <w:snapToGrid w:val="0"/>
          <w:color w:val="000000"/>
          <w:kern w:val="22"/>
          <w:szCs w:val="22"/>
        </w:rPr>
        <w:t>A</w:t>
      </w:r>
      <w:r w:rsidRPr="00FA3FE8">
        <w:rPr>
          <w:snapToGrid w:val="0"/>
          <w:color w:val="000000"/>
          <w:kern w:val="22"/>
          <w:szCs w:val="22"/>
        </w:rPr>
        <w:t>ction;</w:t>
      </w:r>
      <w:r w:rsidR="004053A3" w:rsidRPr="009F29EA">
        <w:rPr>
          <w:rStyle w:val="FootnoteReference"/>
          <w:snapToGrid w:val="0"/>
          <w:color w:val="000000"/>
          <w:kern w:val="22"/>
          <w:szCs w:val="22"/>
        </w:rPr>
        <w:footnoteReference w:id="17"/>
      </w:r>
    </w:p>
    <w:p w14:paraId="21781289"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w:t>
      </w:r>
      <w:proofErr w:type="spellStart"/>
      <w:r w:rsidRPr="00060F33">
        <w:rPr>
          <w:snapToGrid w:val="0"/>
          <w:color w:val="000000"/>
          <w:kern w:val="22"/>
          <w:szCs w:val="22"/>
        </w:rPr>
        <w:t>i</w:t>
      </w:r>
      <w:proofErr w:type="spellEnd"/>
      <w:r w:rsidRPr="00060F33">
        <w:rPr>
          <w:snapToGrid w:val="0"/>
          <w:color w:val="000000"/>
          <w:kern w:val="22"/>
          <w:szCs w:val="22"/>
        </w:rPr>
        <w:t>)</w:t>
      </w:r>
      <w:r w:rsidRPr="00060F33">
        <w:rPr>
          <w:snapToGrid w:val="0"/>
          <w:color w:val="000000"/>
          <w:kern w:val="22"/>
          <w:szCs w:val="22"/>
        </w:rPr>
        <w:tab/>
        <w:t xml:space="preserve">The message </w:t>
      </w:r>
      <w:r w:rsidRPr="00CE3748">
        <w:rPr>
          <w:snapToGrid w:val="0"/>
          <w:color w:val="000000"/>
          <w:kern w:val="22"/>
          <w:szCs w:val="22"/>
        </w:rPr>
        <w:t xml:space="preserve">structure presented in table 3 below is meant to suggest the direction of messages. An overall umbrella set of messages which could apply to public mobilization and advocacy campaigns, is suggested to be used by all </w:t>
      </w:r>
      <w:proofErr w:type="gramStart"/>
      <w:r w:rsidRPr="00CE3748">
        <w:rPr>
          <w:snapToGrid w:val="0"/>
          <w:color w:val="000000"/>
          <w:kern w:val="22"/>
          <w:szCs w:val="22"/>
        </w:rPr>
        <w:t>actors;</w:t>
      </w:r>
      <w:proofErr w:type="gramEnd"/>
    </w:p>
    <w:p w14:paraId="166BDCB3"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(j)</w:t>
      </w:r>
      <w:r w:rsidRPr="00060F33">
        <w:rPr>
          <w:snapToGrid w:val="0"/>
          <w:color w:val="000000"/>
          <w:kern w:val="22"/>
          <w:szCs w:val="22"/>
        </w:rPr>
        <w:tab/>
        <w:t xml:space="preserve">Sector-specific messages will be tailored for specific audiences. These will be developed by organizations which are engaged with these </w:t>
      </w:r>
      <w:proofErr w:type="gramStart"/>
      <w:r w:rsidRPr="00060F33">
        <w:rPr>
          <w:snapToGrid w:val="0"/>
          <w:color w:val="000000"/>
          <w:kern w:val="22"/>
          <w:szCs w:val="22"/>
        </w:rPr>
        <w:t>sectors;</w:t>
      </w:r>
      <w:proofErr w:type="gramEnd"/>
    </w:p>
    <w:p w14:paraId="42FE8B14" w14:textId="77777777" w:rsidR="00220E9B" w:rsidRPr="00060F33"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(k)</w:t>
      </w:r>
      <w:r w:rsidRPr="00060F33">
        <w:rPr>
          <w:snapToGrid w:val="0"/>
          <w:color w:val="000000"/>
          <w:kern w:val="22"/>
          <w:szCs w:val="22"/>
        </w:rPr>
        <w:tab/>
        <w:t xml:space="preserve">The messaging structure will also pursue the principle of “open source” campaign, which maintains core messaging, but also permits different organizations to customize this under their own brand. These messages are also meant to have an iteration designed for national and subnational </w:t>
      </w:r>
      <w:proofErr w:type="gramStart"/>
      <w:r w:rsidRPr="00060F33">
        <w:rPr>
          <w:snapToGrid w:val="0"/>
          <w:color w:val="000000"/>
          <w:kern w:val="22"/>
          <w:szCs w:val="22"/>
        </w:rPr>
        <w:t>levels;</w:t>
      </w:r>
      <w:proofErr w:type="gramEnd"/>
    </w:p>
    <w:p w14:paraId="079C5D4D" w14:textId="66BD7396" w:rsidR="00220E9B" w:rsidRPr="007C2466" w:rsidRDefault="00220E9B" w:rsidP="00CB2DB9">
      <w:pPr>
        <w:pBdr>
          <w:top w:val="nil"/>
          <w:left w:val="nil"/>
          <w:bottom w:val="nil"/>
          <w:right w:val="nil"/>
          <w:between w:val="nil"/>
        </w:pBdr>
        <w:spacing w:before="120" w:after="120"/>
        <w:ind w:firstLine="720"/>
        <w:rPr>
          <w:snapToGrid w:val="0"/>
          <w:color w:val="000000"/>
          <w:kern w:val="22"/>
          <w:szCs w:val="22"/>
        </w:rPr>
      </w:pPr>
      <w:r w:rsidRPr="00060F33">
        <w:rPr>
          <w:snapToGrid w:val="0"/>
          <w:color w:val="000000"/>
          <w:kern w:val="22"/>
          <w:szCs w:val="22"/>
        </w:rPr>
        <w:t>(l)</w:t>
      </w:r>
      <w:r w:rsidRPr="00060F33">
        <w:rPr>
          <w:snapToGrid w:val="0"/>
          <w:color w:val="000000"/>
          <w:kern w:val="22"/>
          <w:szCs w:val="22"/>
        </w:rPr>
        <w:tab/>
        <w:t xml:space="preserve">Parties, subnational governments, cities and local governments and other relevant organizations are invited to hold national workshops for the creation of </w:t>
      </w:r>
      <w:r w:rsidRPr="007C2466">
        <w:rPr>
          <w:snapToGrid w:val="0"/>
          <w:color w:val="000000"/>
          <w:kern w:val="22"/>
          <w:szCs w:val="22"/>
        </w:rPr>
        <w:t>messages.</w:t>
      </w:r>
    </w:p>
    <w:p w14:paraId="14B402A1" w14:textId="77777777" w:rsidR="00220E9B" w:rsidRPr="007C2466" w:rsidRDefault="00220E9B" w:rsidP="0019488A">
      <w:pPr>
        <w:keepNext/>
        <w:pBdr>
          <w:top w:val="nil"/>
          <w:left w:val="nil"/>
          <w:bottom w:val="nil"/>
          <w:right w:val="nil"/>
          <w:between w:val="nil"/>
        </w:pBdr>
        <w:spacing w:before="120" w:after="120"/>
        <w:rPr>
          <w:b/>
          <w:bCs/>
          <w:snapToGrid w:val="0"/>
          <w:color w:val="000000"/>
          <w:kern w:val="22"/>
          <w:szCs w:val="22"/>
        </w:rPr>
      </w:pPr>
      <w:bookmarkStart w:id="33" w:name="_Toc129621644"/>
      <w:r w:rsidRPr="007C2466">
        <w:rPr>
          <w:b/>
          <w:bCs/>
          <w:snapToGrid w:val="0"/>
          <w:color w:val="000000"/>
          <w:kern w:val="22"/>
          <w:szCs w:val="22"/>
        </w:rPr>
        <w:t>Table 3. Themes for messaging</w:t>
      </w:r>
      <w:bookmarkEnd w:id="33"/>
    </w:p>
    <w:tbl>
      <w:tblPr>
        <w:tblW w:w="5000" w:type="pct"/>
        <w:tblCellMar>
          <w:left w:w="0" w:type="dxa"/>
          <w:right w:w="0" w:type="dxa"/>
        </w:tblCellMar>
        <w:tblLook w:val="04A0" w:firstRow="1" w:lastRow="0" w:firstColumn="1" w:lastColumn="0" w:noHBand="0" w:noVBand="1"/>
      </w:tblPr>
      <w:tblGrid>
        <w:gridCol w:w="5741"/>
        <w:gridCol w:w="1540"/>
        <w:gridCol w:w="142"/>
        <w:gridCol w:w="1921"/>
      </w:tblGrid>
      <w:tr w:rsidR="00220E9B" w:rsidRPr="007C2466" w14:paraId="16B66BBF" w14:textId="77777777" w:rsidTr="009756D4">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8D5A20B" w14:textId="615104FD" w:rsidR="00220E9B" w:rsidRPr="007C2466" w:rsidRDefault="00220E9B" w:rsidP="001F0CCB">
            <w:pPr>
              <w:keepNext/>
              <w:pBdr>
                <w:top w:val="nil"/>
                <w:left w:val="nil"/>
                <w:bottom w:val="nil"/>
                <w:right w:val="nil"/>
                <w:between w:val="nil"/>
              </w:pBdr>
              <w:spacing w:before="60" w:after="60"/>
              <w:jc w:val="left"/>
              <w:rPr>
                <w:snapToGrid w:val="0"/>
                <w:color w:val="000000"/>
                <w:kern w:val="22"/>
                <w:szCs w:val="22"/>
                <w:lang w:val="en-CA"/>
              </w:rPr>
            </w:pPr>
            <w:r w:rsidRPr="007C2466">
              <w:rPr>
                <w:b/>
                <w:bCs/>
                <w:snapToGrid w:val="0"/>
                <w:color w:val="000000"/>
                <w:kern w:val="22"/>
                <w:szCs w:val="22"/>
              </w:rPr>
              <w:t>Top-line message</w:t>
            </w:r>
            <w:r w:rsidRPr="007C2466">
              <w:rPr>
                <w:b/>
                <w:bCs/>
                <w:snapToGrid w:val="0"/>
                <w:color w:val="000000"/>
                <w:kern w:val="22"/>
                <w:szCs w:val="22"/>
                <w:lang w:val="en-CA"/>
              </w:rPr>
              <w:t xml:space="preserve">: </w:t>
            </w:r>
            <w:r w:rsidRPr="007C2466">
              <w:rPr>
                <w:snapToGrid w:val="0"/>
                <w:color w:val="000000"/>
                <w:kern w:val="22"/>
                <w:szCs w:val="22"/>
                <w:lang w:val="en-CA"/>
              </w:rPr>
              <w:t xml:space="preserve">By acting for nature/biodiversity, we can all create a </w:t>
            </w:r>
            <w:r w:rsidR="00B21AF3" w:rsidRPr="007C2466">
              <w:rPr>
                <w:snapToGrid w:val="0"/>
                <w:color w:val="000000"/>
                <w:kern w:val="22"/>
                <w:szCs w:val="22"/>
                <w:lang w:val="en-CA"/>
              </w:rPr>
              <w:t xml:space="preserve">just, </w:t>
            </w:r>
            <w:proofErr w:type="gramStart"/>
            <w:r w:rsidRPr="007C2466">
              <w:rPr>
                <w:snapToGrid w:val="0"/>
                <w:color w:val="000000"/>
                <w:kern w:val="22"/>
                <w:szCs w:val="22"/>
                <w:lang w:val="en-CA"/>
              </w:rPr>
              <w:t>healthier</w:t>
            </w:r>
            <w:proofErr w:type="gramEnd"/>
            <w:r w:rsidRPr="007C2466">
              <w:rPr>
                <w:snapToGrid w:val="0"/>
                <w:color w:val="000000"/>
                <w:kern w:val="22"/>
                <w:szCs w:val="22"/>
                <w:lang w:val="en-CA"/>
              </w:rPr>
              <w:t xml:space="preserve"> and more sustainable world </w:t>
            </w:r>
          </w:p>
        </w:tc>
      </w:tr>
      <w:tr w:rsidR="00220E9B" w:rsidRPr="007C2466" w14:paraId="4B159EA2" w14:textId="77777777" w:rsidTr="009756D4">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F503981" w14:textId="77777777" w:rsidR="00220E9B" w:rsidRPr="007C2466" w:rsidRDefault="00220E9B" w:rsidP="001F0CCB">
            <w:pPr>
              <w:keepNext/>
              <w:pBdr>
                <w:top w:val="nil"/>
                <w:left w:val="nil"/>
                <w:bottom w:val="nil"/>
                <w:right w:val="nil"/>
                <w:between w:val="nil"/>
              </w:pBdr>
              <w:spacing w:before="60" w:after="60"/>
              <w:jc w:val="left"/>
              <w:rPr>
                <w:b/>
                <w:bCs/>
                <w:snapToGrid w:val="0"/>
                <w:color w:val="000000"/>
                <w:kern w:val="22"/>
                <w:szCs w:val="22"/>
                <w:lang w:val="en-CA"/>
              </w:rPr>
            </w:pPr>
            <w:r w:rsidRPr="007C2466">
              <w:rPr>
                <w:b/>
                <w:bCs/>
                <w:snapToGrid w:val="0"/>
                <w:color w:val="000000"/>
                <w:kern w:val="22"/>
                <w:szCs w:val="22"/>
                <w:lang w:val="en-CA"/>
              </w:rPr>
              <w:t>General theme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3BAEFC3" w14:textId="77777777" w:rsidR="00220E9B" w:rsidRPr="007C2466" w:rsidRDefault="00220E9B" w:rsidP="001F0CCB">
            <w:pPr>
              <w:keepNext/>
              <w:pBdr>
                <w:top w:val="nil"/>
                <w:left w:val="nil"/>
                <w:bottom w:val="nil"/>
                <w:right w:val="nil"/>
                <w:between w:val="nil"/>
              </w:pBdr>
              <w:spacing w:before="60" w:after="60"/>
              <w:jc w:val="left"/>
              <w:rPr>
                <w:b/>
                <w:bCs/>
                <w:snapToGrid w:val="0"/>
                <w:color w:val="000000"/>
                <w:kern w:val="22"/>
                <w:szCs w:val="22"/>
                <w:lang w:val="en-CA"/>
              </w:rPr>
            </w:pPr>
            <w:r w:rsidRPr="007C2466">
              <w:rPr>
                <w:b/>
                <w:bCs/>
                <w:snapToGrid w:val="0"/>
                <w:color w:val="000000"/>
                <w:kern w:val="22"/>
                <w:szCs w:val="22"/>
                <w:lang w:val="en-CA"/>
              </w:rPr>
              <w:t>Public message</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58D0D3D" w14:textId="77777777" w:rsidR="00220E9B" w:rsidRPr="007C2466" w:rsidRDefault="00220E9B" w:rsidP="001F0CCB">
            <w:pPr>
              <w:keepNext/>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F41D1AC" w14:textId="77777777" w:rsidR="00220E9B" w:rsidRPr="007C2466" w:rsidRDefault="00220E9B" w:rsidP="001F0CCB">
            <w:pPr>
              <w:keepNext/>
              <w:pBdr>
                <w:top w:val="nil"/>
                <w:left w:val="nil"/>
                <w:bottom w:val="nil"/>
                <w:right w:val="nil"/>
                <w:between w:val="nil"/>
              </w:pBdr>
              <w:spacing w:before="60" w:after="60"/>
              <w:jc w:val="left"/>
              <w:rPr>
                <w:b/>
                <w:bCs/>
                <w:snapToGrid w:val="0"/>
                <w:color w:val="000000"/>
                <w:kern w:val="22"/>
                <w:szCs w:val="22"/>
                <w:lang w:val="en-CA"/>
              </w:rPr>
            </w:pPr>
            <w:r w:rsidRPr="007C2466">
              <w:rPr>
                <w:b/>
                <w:bCs/>
                <w:snapToGrid w:val="0"/>
                <w:color w:val="000000"/>
                <w:kern w:val="22"/>
                <w:szCs w:val="22"/>
                <w:lang w:val="en-CA"/>
              </w:rPr>
              <w:t>Policy message</w:t>
            </w:r>
          </w:p>
        </w:tc>
      </w:tr>
      <w:tr w:rsidR="00220E9B" w:rsidRPr="00060F33" w14:paraId="370ACCF9" w14:textId="77777777" w:rsidTr="009756D4">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7737D1A" w14:textId="2291944D" w:rsidR="00220E9B" w:rsidRPr="007C2466" w:rsidRDefault="00220E9B" w:rsidP="001F0CCB">
            <w:pPr>
              <w:pBdr>
                <w:top w:val="nil"/>
                <w:left w:val="nil"/>
                <w:bottom w:val="nil"/>
                <w:right w:val="nil"/>
                <w:between w:val="nil"/>
              </w:pBdr>
              <w:spacing w:before="60" w:after="60"/>
              <w:jc w:val="left"/>
              <w:rPr>
                <w:snapToGrid w:val="0"/>
                <w:color w:val="000000"/>
                <w:kern w:val="22"/>
                <w:szCs w:val="22"/>
                <w:lang w:val="en-CA"/>
              </w:rPr>
            </w:pPr>
            <w:r w:rsidRPr="007C2466">
              <w:rPr>
                <w:snapToGrid w:val="0"/>
                <w:color w:val="000000"/>
                <w:kern w:val="22"/>
                <w:szCs w:val="22"/>
                <w:lang w:val="en-CA"/>
              </w:rPr>
              <w:t xml:space="preserve">We need to halt </w:t>
            </w:r>
            <w:r w:rsidR="00B21AF3" w:rsidRPr="007C2466">
              <w:rPr>
                <w:snapToGrid w:val="0"/>
                <w:color w:val="000000"/>
                <w:kern w:val="22"/>
                <w:szCs w:val="22"/>
                <w:lang w:val="en-CA"/>
              </w:rPr>
              <w:t xml:space="preserve">and reverse </w:t>
            </w:r>
            <w:r w:rsidRPr="007C2466">
              <w:rPr>
                <w:snapToGrid w:val="0"/>
                <w:color w:val="000000"/>
                <w:kern w:val="22"/>
                <w:szCs w:val="22"/>
                <w:lang w:val="en-CA"/>
              </w:rPr>
              <w:t>biodiversity loss and ensure sustainable development for all</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4931687" w14:textId="30D1FC52" w:rsidR="00220E9B" w:rsidRPr="007C2466" w:rsidRDefault="00B21AF3" w:rsidP="001F0CCB">
            <w:pPr>
              <w:pBdr>
                <w:top w:val="nil"/>
                <w:left w:val="nil"/>
                <w:bottom w:val="nil"/>
                <w:right w:val="nil"/>
                <w:between w:val="nil"/>
              </w:pBdr>
              <w:spacing w:before="60" w:after="60"/>
              <w:jc w:val="left"/>
              <w:rPr>
                <w:snapToGrid w:val="0"/>
                <w:color w:val="000000"/>
                <w:kern w:val="22"/>
                <w:szCs w:val="22"/>
                <w:lang w:val="en-CA"/>
              </w:rPr>
            </w:pPr>
            <w:r w:rsidRPr="007C2466">
              <w:rPr>
                <w:snapToGrid w:val="0"/>
                <w:color w:val="000000"/>
                <w:kern w:val="22"/>
                <w:szCs w:val="22"/>
                <w:lang w:val="en-CA"/>
              </w:rPr>
              <w:t>To be determined (</w:t>
            </w:r>
            <w:r w:rsidR="00220E9B" w:rsidRPr="007C2466">
              <w:rPr>
                <w:snapToGrid w:val="0"/>
                <w:color w:val="000000"/>
                <w:kern w:val="22"/>
                <w:szCs w:val="22"/>
                <w:lang w:val="en-CA"/>
              </w:rPr>
              <w:t>TBD</w:t>
            </w:r>
            <w:r w:rsidRPr="007C2466">
              <w:rPr>
                <w:snapToGrid w:val="0"/>
                <w:color w:val="000000"/>
                <w:kern w:val="22"/>
                <w:szCs w:val="22"/>
                <w:lang w:val="en-CA"/>
              </w:rPr>
              <w:t>)</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9D408D7" w14:textId="77777777" w:rsidR="00220E9B" w:rsidRPr="007C2466"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6640B1B"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7C2466">
              <w:rPr>
                <w:snapToGrid w:val="0"/>
                <w:color w:val="000000"/>
                <w:kern w:val="22"/>
                <w:szCs w:val="22"/>
                <w:lang w:val="en-CA"/>
              </w:rPr>
              <w:t>TBD</w:t>
            </w:r>
          </w:p>
        </w:tc>
      </w:tr>
      <w:tr w:rsidR="00220E9B" w:rsidRPr="00060F33" w14:paraId="02F4F441" w14:textId="77777777" w:rsidTr="009756D4">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4662ED8" w14:textId="3C5A2E2B"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Nature/biodiversity is essential for our survival on the planet. It</w:t>
            </w:r>
            <w:r w:rsidR="0048142A">
              <w:rPr>
                <w:snapToGrid w:val="0"/>
                <w:color w:val="000000"/>
                <w:kern w:val="22"/>
                <w:szCs w:val="22"/>
                <w:lang w:val="en-CA"/>
              </w:rPr>
              <w:t> </w:t>
            </w:r>
            <w:r w:rsidRPr="00060F33">
              <w:rPr>
                <w:snapToGrid w:val="0"/>
                <w:color w:val="000000"/>
                <w:kern w:val="22"/>
                <w:szCs w:val="22"/>
                <w:lang w:val="en-CA"/>
              </w:rPr>
              <w:t xml:space="preserve">matters for our prosperity, </w:t>
            </w:r>
            <w:proofErr w:type="gramStart"/>
            <w:r w:rsidRPr="00060F33">
              <w:rPr>
                <w:snapToGrid w:val="0"/>
                <w:color w:val="000000"/>
                <w:kern w:val="22"/>
                <w:szCs w:val="22"/>
                <w:lang w:val="en-CA"/>
              </w:rPr>
              <w:t>happiness</w:t>
            </w:r>
            <w:proofErr w:type="gramEnd"/>
            <w:r w:rsidRPr="00060F33">
              <w:rPr>
                <w:snapToGrid w:val="0"/>
                <w:color w:val="000000"/>
                <w:kern w:val="22"/>
                <w:szCs w:val="22"/>
                <w:lang w:val="en-CA"/>
              </w:rPr>
              <w:t xml:space="preserve"> and well-being and for sustainable development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F1FEBC2" w14:textId="7304F458"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 xml:space="preserve"> 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6A462C5"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B6DEB9F"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00FFA1F9" w14:textId="77777777" w:rsidTr="009756D4">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A4B0BA7"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Nature/biodiversity has intrinsic value as well as multiple other values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C0AB552"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1DB0FB4"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BF63FF0"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75DD104D" w14:textId="77777777" w:rsidTr="009756D4">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9F58161" w14:textId="586FC1A6"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The nature/biodiversity crisis poses</w:t>
            </w:r>
            <w:r w:rsidR="0089044A" w:rsidRPr="00060F33">
              <w:rPr>
                <w:snapToGrid w:val="0"/>
                <w:color w:val="000000"/>
                <w:kern w:val="22"/>
                <w:szCs w:val="22"/>
                <w:lang w:val="en-CA"/>
              </w:rPr>
              <w:t xml:space="preserve"> </w:t>
            </w:r>
            <w:r w:rsidRPr="00060F33">
              <w:rPr>
                <w:snapToGrid w:val="0"/>
                <w:color w:val="000000"/>
                <w:kern w:val="22"/>
                <w:szCs w:val="22"/>
                <w:lang w:val="en-CA"/>
              </w:rPr>
              <w:t>a threat to humankind and need</w:t>
            </w:r>
            <w:r w:rsidR="0089044A" w:rsidRPr="00060F33">
              <w:rPr>
                <w:snapToGrid w:val="0"/>
                <w:color w:val="000000"/>
                <w:kern w:val="22"/>
                <w:szCs w:val="22"/>
                <w:lang w:val="en-CA"/>
              </w:rPr>
              <w:t>s</w:t>
            </w:r>
            <w:r w:rsidRPr="00060F33">
              <w:rPr>
                <w:snapToGrid w:val="0"/>
                <w:color w:val="000000"/>
                <w:kern w:val="22"/>
                <w:szCs w:val="22"/>
                <w:lang w:val="en-CA"/>
              </w:rPr>
              <w:t xml:space="preserve"> to be addressed urgently and in a coherent manner</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A7161BA"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ABEC256"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33225B3"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5AE2A5AA"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CC756BB" w14:textId="44E6CBAE" w:rsidR="00220E9B" w:rsidRPr="00060F33" w:rsidRDefault="0089044A"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I</w:t>
            </w:r>
            <w:r w:rsidR="00220E9B" w:rsidRPr="00060F33">
              <w:rPr>
                <w:snapToGrid w:val="0"/>
                <w:color w:val="000000"/>
                <w:kern w:val="22"/>
                <w:szCs w:val="22"/>
                <w:lang w:val="en-CA"/>
              </w:rPr>
              <w:t>nnovati</w:t>
            </w:r>
            <w:r w:rsidRPr="00060F33">
              <w:rPr>
                <w:snapToGrid w:val="0"/>
                <w:color w:val="000000"/>
                <w:kern w:val="22"/>
                <w:szCs w:val="22"/>
                <w:lang w:val="en-CA"/>
              </w:rPr>
              <w:t>ve approaches to</w:t>
            </w:r>
            <w:r w:rsidR="005E1949" w:rsidRPr="00060F33">
              <w:rPr>
                <w:snapToGrid w:val="0"/>
                <w:color w:val="000000"/>
                <w:kern w:val="22"/>
                <w:szCs w:val="22"/>
                <w:lang w:val="en-CA"/>
              </w:rPr>
              <w:t xml:space="preserve"> the</w:t>
            </w:r>
            <w:r w:rsidRPr="00060F33">
              <w:rPr>
                <w:snapToGrid w:val="0"/>
                <w:color w:val="000000"/>
                <w:kern w:val="22"/>
                <w:szCs w:val="22"/>
                <w:lang w:val="en-CA"/>
              </w:rPr>
              <w:t xml:space="preserve"> conservation and sustainable use</w:t>
            </w:r>
            <w:r w:rsidR="005E1949" w:rsidRPr="00060F33">
              <w:rPr>
                <w:snapToGrid w:val="0"/>
                <w:color w:val="000000"/>
                <w:kern w:val="22"/>
                <w:szCs w:val="22"/>
                <w:lang w:val="en-CA"/>
              </w:rPr>
              <w:t xml:space="preserve"> of</w:t>
            </w:r>
            <w:r w:rsidRPr="00060F33">
              <w:rPr>
                <w:snapToGrid w:val="0"/>
                <w:color w:val="000000"/>
                <w:kern w:val="22"/>
                <w:szCs w:val="22"/>
                <w:lang w:val="en-CA"/>
              </w:rPr>
              <w:t xml:space="preserve"> </w:t>
            </w:r>
            <w:r w:rsidR="005E1949" w:rsidRPr="00060F33">
              <w:rPr>
                <w:snapToGrid w:val="0"/>
                <w:color w:val="000000"/>
                <w:kern w:val="22"/>
                <w:szCs w:val="22"/>
                <w:lang w:val="en-CA"/>
              </w:rPr>
              <w:t>biodiversity</w:t>
            </w:r>
            <w:r w:rsidR="005E1949" w:rsidRPr="00060F33" w:rsidDel="0089044A">
              <w:rPr>
                <w:snapToGrid w:val="0"/>
                <w:color w:val="000000"/>
                <w:kern w:val="22"/>
                <w:szCs w:val="22"/>
                <w:lang w:val="en-CA"/>
              </w:rPr>
              <w:t xml:space="preserve"> </w:t>
            </w:r>
            <w:r w:rsidR="00220E9B" w:rsidRPr="00060F33">
              <w:rPr>
                <w:snapToGrid w:val="0"/>
                <w:color w:val="000000"/>
                <w:kern w:val="22"/>
                <w:szCs w:val="22"/>
                <w:lang w:val="en-CA"/>
              </w:rPr>
              <w:t>hold the key to support poverty eradication efforts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657080B"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3DC6C1C"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0A2C270C"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66901C72"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3FA4E56"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Protecting nature should leave no one behind</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49C2270"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4E223CA"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1283D507"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1F124158"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1A03661"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The world needs to cooperate to tackle the loss of nature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A52EF78"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AB9AC55"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014F545"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13D45F84"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A618851"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Action for people underpins action for biodiversity</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AB73982"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225FEE7"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16B0B31F"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658A9A42"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56107B8"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 xml:space="preserve">Plans to affect the future of our planet need to be fair, </w:t>
            </w:r>
            <w:proofErr w:type="gramStart"/>
            <w:r w:rsidRPr="00060F33">
              <w:rPr>
                <w:snapToGrid w:val="0"/>
                <w:color w:val="000000"/>
                <w:kern w:val="22"/>
                <w:szCs w:val="22"/>
                <w:lang w:val="en-CA"/>
              </w:rPr>
              <w:t>inclusive</w:t>
            </w:r>
            <w:proofErr w:type="gramEnd"/>
            <w:r w:rsidRPr="00060F33">
              <w:rPr>
                <w:snapToGrid w:val="0"/>
                <w:color w:val="000000"/>
                <w:kern w:val="22"/>
                <w:szCs w:val="22"/>
                <w:lang w:val="en-CA"/>
              </w:rPr>
              <w:t xml:space="preserve"> and equitable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672039A"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F00D1AF"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3D78FCE4"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133CEB6A" w14:textId="77777777" w:rsidTr="009756D4">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14CB13E" w14:textId="086B6D2B" w:rsidR="00220E9B" w:rsidRPr="00060F33" w:rsidRDefault="006D5FB1"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E</w:t>
            </w:r>
            <w:r w:rsidR="00220E9B" w:rsidRPr="00060F33">
              <w:rPr>
                <w:snapToGrid w:val="0"/>
                <w:color w:val="000000"/>
                <w:kern w:val="22"/>
                <w:szCs w:val="22"/>
                <w:lang w:val="en-CA"/>
              </w:rPr>
              <w:t>conomies and societies need transformational change</w:t>
            </w:r>
            <w:r w:rsidR="006414AB" w:rsidRPr="00060F33">
              <w:rPr>
                <w:snapToGrid w:val="0"/>
                <w:color w:val="000000"/>
                <w:kern w:val="22"/>
                <w:szCs w:val="22"/>
                <w:lang w:val="en-CA"/>
              </w:rPr>
              <w:t xml:space="preserve"> </w:t>
            </w:r>
            <w:r w:rsidR="009038F2" w:rsidRPr="00060F33">
              <w:rPr>
                <w:snapToGrid w:val="0"/>
                <w:color w:val="000000"/>
                <w:kern w:val="22"/>
                <w:szCs w:val="22"/>
                <w:lang w:val="en-CA"/>
              </w:rPr>
              <w:t>to achieve</w:t>
            </w:r>
            <w:r w:rsidR="006414AB" w:rsidRPr="00060F33">
              <w:rPr>
                <w:snapToGrid w:val="0"/>
                <w:color w:val="000000"/>
                <w:kern w:val="22"/>
                <w:szCs w:val="22"/>
                <w:lang w:val="en-CA"/>
              </w:rPr>
              <w:t xml:space="preserve"> </w:t>
            </w:r>
            <w:r w:rsidR="006414AB" w:rsidRPr="00060F33">
              <w:rPr>
                <w:snapToGrid w:val="0"/>
                <w:kern w:val="22"/>
                <w:szCs w:val="22"/>
              </w:rPr>
              <w:t>sustainable development and lifestyles in harmony with nature</w:t>
            </w:r>
            <w:r w:rsidR="009038F2" w:rsidRPr="00060F33">
              <w:rPr>
                <w:snapToGrid w:val="0"/>
                <w:color w:val="000000"/>
                <w:kern w:val="22"/>
                <w:szCs w:val="22"/>
                <w:lang w:val="en-CA"/>
              </w:rPr>
              <w:t xml:space="preserve"> </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6385424" w14:textId="77777777" w:rsidR="00220E9B" w:rsidRPr="00060F33" w:rsidRDefault="00220E9B" w:rsidP="001F0CCB">
            <w:pP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A00C0E4"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09F4E68A"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0E65B5AB" w14:textId="77777777" w:rsidTr="009756D4">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3200C97" w14:textId="369B8084"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 xml:space="preserve">Our relationship with nature/biodiversity can increase the </w:t>
            </w:r>
            <w:r w:rsidR="006D5FB1" w:rsidRPr="00060F33">
              <w:rPr>
                <w:snapToGrid w:val="0"/>
                <w:color w:val="000000"/>
                <w:kern w:val="22"/>
                <w:szCs w:val="22"/>
                <w:lang w:val="en-CA"/>
              </w:rPr>
              <w:t xml:space="preserve">risk </w:t>
            </w:r>
            <w:r w:rsidRPr="00060F33">
              <w:rPr>
                <w:snapToGrid w:val="0"/>
                <w:color w:val="000000"/>
                <w:kern w:val="22"/>
                <w:szCs w:val="22"/>
                <w:lang w:val="en-CA"/>
              </w:rPr>
              <w:t>of infections</w:t>
            </w:r>
            <w:r w:rsidR="00B21AF3">
              <w:rPr>
                <w:snapToGrid w:val="0"/>
                <w:color w:val="000000"/>
                <w:kern w:val="22"/>
                <w:szCs w:val="22"/>
                <w:lang w:val="en-CA"/>
              </w:rPr>
              <w:t xml:space="preserve"> and spread</w:t>
            </w:r>
            <w:r w:rsidRPr="00060F33">
              <w:rPr>
                <w:snapToGrid w:val="0"/>
                <w:color w:val="000000"/>
                <w:kern w:val="22"/>
                <w:szCs w:val="22"/>
                <w:lang w:val="en-CA"/>
              </w:rPr>
              <w:t xml:space="preserve"> of diseases of zoonotic origin</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F8FB07C"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723E4A"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7CC9465"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4D772D7A" w14:textId="77777777" w:rsidTr="009756D4">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EF725D4" w14:textId="318E8725"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Immediate action is required to protect the health of our people and planet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A732583"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E72D0DB"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5C3393A"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220E9B" w:rsidRPr="00060F33" w14:paraId="1D143A91" w14:textId="77777777" w:rsidTr="009756D4">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187F21"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We are all accountable for our actions to protect the planet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6D1FEB6"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1257158"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47A2618" w14:textId="77777777" w:rsidR="00220E9B" w:rsidRPr="00060F33" w:rsidRDefault="00220E9B" w:rsidP="001F0CCB">
            <w:pPr>
              <w:pBdr>
                <w:top w:val="nil"/>
                <w:left w:val="nil"/>
                <w:bottom w:val="nil"/>
                <w:right w:val="nil"/>
                <w:between w:val="nil"/>
              </w:pBdr>
              <w:spacing w:before="60" w:after="60"/>
              <w:jc w:val="left"/>
              <w:rPr>
                <w:snapToGrid w:val="0"/>
                <w:color w:val="000000"/>
                <w:kern w:val="22"/>
                <w:szCs w:val="22"/>
                <w:lang w:val="en-CA"/>
              </w:rPr>
            </w:pPr>
            <w:r w:rsidRPr="00060F33">
              <w:rPr>
                <w:snapToGrid w:val="0"/>
                <w:color w:val="000000"/>
                <w:kern w:val="22"/>
                <w:szCs w:val="22"/>
                <w:lang w:val="en-CA"/>
              </w:rPr>
              <w:t>TBD</w:t>
            </w:r>
          </w:p>
        </w:tc>
      </w:tr>
      <w:tr w:rsidR="003C2019" w:rsidRPr="00060F33" w14:paraId="7EC960C2" w14:textId="77777777" w:rsidTr="009756D4">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4F12BCE" w14:textId="6AA9F039" w:rsidR="003C2019" w:rsidRPr="00060F33" w:rsidRDefault="003C2019" w:rsidP="001F0CCB">
            <w:pPr>
              <w:pBdr>
                <w:top w:val="nil"/>
                <w:left w:val="nil"/>
                <w:bottom w:val="nil"/>
                <w:right w:val="nil"/>
                <w:between w:val="nil"/>
              </w:pBdr>
              <w:spacing w:before="60" w:after="60"/>
              <w:jc w:val="left"/>
              <w:rPr>
                <w:snapToGrid w:val="0"/>
                <w:color w:val="000000"/>
                <w:kern w:val="22"/>
                <w:szCs w:val="22"/>
                <w:lang w:val="en-CA"/>
              </w:rPr>
            </w:pPr>
            <w:r>
              <w:rPr>
                <w:snapToGrid w:val="0"/>
                <w:color w:val="000000"/>
                <w:kern w:val="22"/>
                <w:szCs w:val="22"/>
                <w:lang w:val="en-CA"/>
              </w:rPr>
              <w:t xml:space="preserve">Living well </w:t>
            </w:r>
            <w:r w:rsidR="00771E73">
              <w:rPr>
                <w:snapToGrid w:val="0"/>
                <w:color w:val="000000"/>
                <w:kern w:val="22"/>
                <w:szCs w:val="22"/>
                <w:lang w:val="en-CA"/>
              </w:rPr>
              <w:t xml:space="preserve">and </w:t>
            </w:r>
            <w:r>
              <w:rPr>
                <w:snapToGrid w:val="0"/>
                <w:color w:val="000000"/>
                <w:kern w:val="22"/>
                <w:szCs w:val="22"/>
                <w:lang w:val="en-CA"/>
              </w:rPr>
              <w:t xml:space="preserve">in harmony with Mother </w:t>
            </w:r>
            <w:r w:rsidRPr="00D63577">
              <w:rPr>
                <w:snapToGrid w:val="0"/>
                <w:color w:val="000000"/>
                <w:kern w:val="22"/>
                <w:szCs w:val="22"/>
                <w:lang w:val="en-CA"/>
              </w:rPr>
              <w:t>Earth, aimed at the conservation and sustainable use of biodiversity</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32A6024" w14:textId="52616682" w:rsidR="003C2019" w:rsidRPr="00060F33" w:rsidRDefault="0046072F" w:rsidP="001F0CCB">
            <w:pPr>
              <w:pBdr>
                <w:top w:val="nil"/>
                <w:left w:val="nil"/>
                <w:bottom w:val="nil"/>
                <w:right w:val="nil"/>
                <w:between w:val="nil"/>
              </w:pBdr>
              <w:spacing w:before="60" w:after="60"/>
              <w:jc w:val="left"/>
              <w:rPr>
                <w:snapToGrid w:val="0"/>
                <w:color w:val="000000"/>
                <w:kern w:val="22"/>
                <w:szCs w:val="22"/>
                <w:lang w:val="en-CA"/>
              </w:rPr>
            </w:pPr>
            <w:r>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BB72AE8" w14:textId="77777777" w:rsidR="003C2019" w:rsidRPr="00060F33" w:rsidRDefault="003C2019" w:rsidP="001F0CCB">
            <w:pPr>
              <w:pBdr>
                <w:top w:val="nil"/>
                <w:left w:val="nil"/>
                <w:bottom w:val="nil"/>
                <w:right w:val="nil"/>
                <w:between w:val="nil"/>
              </w:pBdr>
              <w:spacing w:before="60" w:after="60"/>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CF5DA6C" w14:textId="632C924E" w:rsidR="003C2019" w:rsidRPr="00060F33" w:rsidRDefault="0046072F" w:rsidP="001F0CCB">
            <w:pPr>
              <w:pBdr>
                <w:top w:val="nil"/>
                <w:left w:val="nil"/>
                <w:bottom w:val="nil"/>
                <w:right w:val="nil"/>
                <w:between w:val="nil"/>
              </w:pBdr>
              <w:spacing w:before="60" w:after="60"/>
              <w:jc w:val="left"/>
              <w:rPr>
                <w:snapToGrid w:val="0"/>
                <w:color w:val="000000"/>
                <w:kern w:val="22"/>
                <w:szCs w:val="22"/>
                <w:lang w:val="en-CA"/>
              </w:rPr>
            </w:pPr>
            <w:r>
              <w:rPr>
                <w:snapToGrid w:val="0"/>
                <w:color w:val="000000"/>
                <w:kern w:val="22"/>
                <w:szCs w:val="22"/>
                <w:lang w:val="en-CA"/>
              </w:rPr>
              <w:t>TBD</w:t>
            </w:r>
          </w:p>
        </w:tc>
      </w:tr>
    </w:tbl>
    <w:p w14:paraId="2C1789F8" w14:textId="77777777" w:rsidR="00220E9B" w:rsidRPr="00060F33" w:rsidRDefault="00220E9B" w:rsidP="00F03EE2">
      <w:pPr>
        <w:keepNext/>
        <w:spacing w:before="240" w:after="120"/>
        <w:jc w:val="center"/>
        <w:outlineLvl w:val="2"/>
        <w:rPr>
          <w:b/>
          <w:bCs/>
          <w:caps/>
          <w:snapToGrid w:val="0"/>
          <w:szCs w:val="22"/>
        </w:rPr>
      </w:pPr>
      <w:bookmarkStart w:id="34" w:name="_Toc129621645"/>
      <w:r w:rsidRPr="00060F33">
        <w:rPr>
          <w:b/>
          <w:bCs/>
          <w:caps/>
          <w:snapToGrid w:val="0"/>
          <w:szCs w:val="22"/>
        </w:rPr>
        <w:t>IX.</w:t>
      </w:r>
      <w:r w:rsidRPr="00060F33">
        <w:rPr>
          <w:b/>
          <w:bCs/>
          <w:caps/>
          <w:snapToGrid w:val="0"/>
          <w:szCs w:val="22"/>
        </w:rPr>
        <w:tab/>
        <w:t>Measuring progress</w:t>
      </w:r>
      <w:bookmarkEnd w:id="34"/>
    </w:p>
    <w:p w14:paraId="1E14B8E7" w14:textId="1471BB49"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assessment of progress for the strategy needs to be linked with progress in achieving the goals and targets of the </w:t>
      </w:r>
      <w:r w:rsidR="00771E73" w:rsidRPr="00771E73">
        <w:rPr>
          <w:snapToGrid w:val="0"/>
          <w:color w:val="000000"/>
          <w:kern w:val="22"/>
          <w:szCs w:val="22"/>
        </w:rPr>
        <w:t>Kunming-Montreal Global Biodiversity Framework</w:t>
      </w:r>
      <w:r w:rsidRPr="00060F33">
        <w:rPr>
          <w:snapToGrid w:val="0"/>
          <w:color w:val="000000"/>
          <w:kern w:val="22"/>
          <w:szCs w:val="22"/>
        </w:rPr>
        <w:t>, as well as traditional metrics for reach and impact. Assessment also needs to capture important changes over time and to assess progress towards access to relevant information</w:t>
      </w:r>
      <w:r w:rsidR="00C64AA3" w:rsidRPr="00060F33">
        <w:rPr>
          <w:snapToGrid w:val="0"/>
          <w:color w:val="000000"/>
          <w:kern w:val="22"/>
          <w:szCs w:val="22"/>
        </w:rPr>
        <w:t>,</w:t>
      </w:r>
      <w:r w:rsidRPr="00060F33">
        <w:rPr>
          <w:snapToGrid w:val="0"/>
          <w:color w:val="000000"/>
          <w:kern w:val="22"/>
          <w:szCs w:val="22"/>
        </w:rPr>
        <w:t xml:space="preserve"> </w:t>
      </w:r>
      <w:r w:rsidR="00C64AA3" w:rsidRPr="00060F33">
        <w:rPr>
          <w:snapToGrid w:val="0"/>
          <w:color w:val="000000"/>
          <w:kern w:val="22"/>
          <w:szCs w:val="22"/>
        </w:rPr>
        <w:t xml:space="preserve">and increased </w:t>
      </w:r>
      <w:r w:rsidRPr="00060F33">
        <w:rPr>
          <w:snapToGrid w:val="0"/>
          <w:color w:val="000000"/>
          <w:kern w:val="22"/>
          <w:szCs w:val="22"/>
        </w:rPr>
        <w:t>awareness and willingness to act for biodiversity.</w:t>
      </w:r>
    </w:p>
    <w:p w14:paraId="1C06262D" w14:textId="77777777" w:rsidR="00220E9B" w:rsidRPr="00060F33" w:rsidRDefault="00220E9B" w:rsidP="00F03EE2">
      <w:pPr>
        <w:keepNext/>
        <w:pBdr>
          <w:top w:val="nil"/>
          <w:left w:val="nil"/>
          <w:bottom w:val="nil"/>
          <w:right w:val="nil"/>
          <w:between w:val="nil"/>
        </w:pBdr>
        <w:tabs>
          <w:tab w:val="left" w:pos="360"/>
        </w:tabs>
        <w:spacing w:before="120" w:after="120"/>
        <w:jc w:val="center"/>
        <w:outlineLvl w:val="3"/>
        <w:rPr>
          <w:b/>
          <w:bCs/>
          <w:snapToGrid w:val="0"/>
          <w:color w:val="000000"/>
          <w:kern w:val="22"/>
          <w:szCs w:val="22"/>
        </w:rPr>
      </w:pPr>
      <w:bookmarkStart w:id="35" w:name="_Toc129621646"/>
      <w:r w:rsidRPr="00060F33">
        <w:rPr>
          <w:b/>
          <w:bCs/>
          <w:snapToGrid w:val="0"/>
          <w:color w:val="000000"/>
          <w:kern w:val="22"/>
          <w:szCs w:val="22"/>
        </w:rPr>
        <w:t>A.</w:t>
      </w:r>
      <w:r w:rsidRPr="00060F33">
        <w:rPr>
          <w:b/>
          <w:bCs/>
          <w:snapToGrid w:val="0"/>
          <w:color w:val="000000"/>
          <w:kern w:val="22"/>
          <w:szCs w:val="22"/>
        </w:rPr>
        <w:tab/>
        <w:t>Campaigns, and media reach</w:t>
      </w:r>
      <w:bookmarkEnd w:id="35"/>
    </w:p>
    <w:p w14:paraId="32F33EED" w14:textId="6AB8D33F"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At the global level, partners to the coordination mechanism should report results of campaigns, and media reach (including social media reach), to the Executive Secretary. </w:t>
      </w:r>
      <w:r w:rsidR="006E0261" w:rsidRPr="00060F33">
        <w:rPr>
          <w:snapToGrid w:val="0"/>
          <w:color w:val="000000"/>
          <w:kern w:val="22"/>
          <w:szCs w:val="22"/>
        </w:rPr>
        <w:t>Initiatives can be captured by a</w:t>
      </w:r>
      <w:r w:rsidRPr="00060F33">
        <w:rPr>
          <w:snapToGrid w:val="0"/>
          <w:color w:val="000000"/>
          <w:kern w:val="22"/>
          <w:szCs w:val="22"/>
        </w:rPr>
        <w:t xml:space="preserve">n aggregator tool, </w:t>
      </w:r>
      <w:r w:rsidR="006E0261" w:rsidRPr="00060F33">
        <w:rPr>
          <w:snapToGrid w:val="0"/>
          <w:color w:val="000000"/>
          <w:kern w:val="22"/>
          <w:szCs w:val="22"/>
        </w:rPr>
        <w:t xml:space="preserve">such as </w:t>
      </w:r>
      <w:r w:rsidR="00C45E0B" w:rsidRPr="00060F33">
        <w:rPr>
          <w:snapToGrid w:val="0"/>
          <w:color w:val="000000"/>
          <w:kern w:val="22"/>
          <w:szCs w:val="22"/>
        </w:rPr>
        <w:t xml:space="preserve">the </w:t>
      </w:r>
      <w:r w:rsidR="00CE7BE2" w:rsidRPr="00060F33">
        <w:rPr>
          <w:snapToGrid w:val="0"/>
          <w:color w:val="000000"/>
          <w:kern w:val="22"/>
          <w:szCs w:val="22"/>
        </w:rPr>
        <w:t>People for our Planet Aggregator</w:t>
      </w:r>
      <w:r w:rsidR="006E0261" w:rsidRPr="00060F33">
        <w:rPr>
          <w:snapToGrid w:val="0"/>
          <w:color w:val="000000"/>
          <w:kern w:val="22"/>
          <w:szCs w:val="22"/>
        </w:rPr>
        <w:t>.</w:t>
      </w:r>
      <w:r w:rsidR="006E0261" w:rsidRPr="00F03EE2">
        <w:rPr>
          <w:rStyle w:val="FootnoteReference"/>
          <w:snapToGrid w:val="0"/>
          <w:kern w:val="22"/>
          <w:szCs w:val="22"/>
        </w:rPr>
        <w:footnoteReference w:id="18"/>
      </w:r>
      <w:r w:rsidRPr="00060F33">
        <w:rPr>
          <w:snapToGrid w:val="0"/>
          <w:color w:val="000000"/>
          <w:kern w:val="22"/>
          <w:szCs w:val="22"/>
        </w:rPr>
        <w:t xml:space="preserve"> </w:t>
      </w:r>
    </w:p>
    <w:p w14:paraId="38C1D4E0" w14:textId="4AE1F56B"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At the national level, Parties to the Convention should also gather the above data </w:t>
      </w:r>
      <w:r w:rsidR="00FA5BAD" w:rsidRPr="00060F33">
        <w:rPr>
          <w:snapToGrid w:val="0"/>
          <w:color w:val="000000"/>
          <w:kern w:val="22"/>
          <w:szCs w:val="22"/>
        </w:rPr>
        <w:t xml:space="preserve">for inclusion </w:t>
      </w:r>
      <w:r w:rsidRPr="00060F33">
        <w:rPr>
          <w:snapToGrid w:val="0"/>
          <w:color w:val="000000"/>
          <w:kern w:val="22"/>
          <w:szCs w:val="22"/>
        </w:rPr>
        <w:t>in their national reporting.</w:t>
      </w:r>
    </w:p>
    <w:p w14:paraId="7F1079DA" w14:textId="77777777" w:rsidR="00220E9B" w:rsidRPr="00060F33" w:rsidRDefault="00220E9B" w:rsidP="00F03EE2">
      <w:pPr>
        <w:keepNext/>
        <w:pBdr>
          <w:top w:val="nil"/>
          <w:left w:val="nil"/>
          <w:bottom w:val="nil"/>
          <w:right w:val="nil"/>
          <w:between w:val="nil"/>
        </w:pBdr>
        <w:tabs>
          <w:tab w:val="left" w:pos="360"/>
        </w:tabs>
        <w:spacing w:before="120" w:after="120"/>
        <w:jc w:val="center"/>
        <w:outlineLvl w:val="3"/>
        <w:rPr>
          <w:b/>
          <w:bCs/>
          <w:snapToGrid w:val="0"/>
          <w:color w:val="000000"/>
          <w:kern w:val="22"/>
          <w:szCs w:val="22"/>
        </w:rPr>
      </w:pPr>
      <w:bookmarkStart w:id="36" w:name="_Toc129621647"/>
      <w:r w:rsidRPr="00060F33">
        <w:rPr>
          <w:b/>
          <w:bCs/>
          <w:snapToGrid w:val="0"/>
          <w:color w:val="000000"/>
          <w:kern w:val="22"/>
          <w:szCs w:val="22"/>
        </w:rPr>
        <w:t>B.</w:t>
      </w:r>
      <w:r w:rsidRPr="00060F33">
        <w:rPr>
          <w:b/>
          <w:bCs/>
          <w:snapToGrid w:val="0"/>
          <w:color w:val="000000"/>
          <w:kern w:val="22"/>
          <w:szCs w:val="22"/>
        </w:rPr>
        <w:tab/>
        <w:t>Linkage with the targets</w:t>
      </w:r>
      <w:bookmarkEnd w:id="36"/>
    </w:p>
    <w:p w14:paraId="361F904A" w14:textId="20F47B2B" w:rsidR="00220E9B" w:rsidRPr="009C5145"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060F33">
        <w:rPr>
          <w:snapToGrid w:val="0"/>
          <w:color w:val="000000"/>
          <w:kern w:val="22"/>
          <w:szCs w:val="22"/>
        </w:rPr>
        <w:t xml:space="preserve">The strategy will communicate progress in the </w:t>
      </w:r>
      <w:r w:rsidRPr="009C5145">
        <w:rPr>
          <w:snapToGrid w:val="0"/>
          <w:color w:val="000000"/>
          <w:kern w:val="22"/>
          <w:szCs w:val="22"/>
        </w:rPr>
        <w:t xml:space="preserve">implementation of the </w:t>
      </w:r>
      <w:r w:rsidR="00184B11" w:rsidRPr="009C5145">
        <w:rPr>
          <w:snapToGrid w:val="0"/>
          <w:color w:val="000000"/>
          <w:kern w:val="22"/>
          <w:szCs w:val="22"/>
        </w:rPr>
        <w:t>Kunming-Montreal Global Biodiversity Framework</w:t>
      </w:r>
      <w:r w:rsidR="00184B11" w:rsidRPr="009C5145" w:rsidDel="00184B11">
        <w:rPr>
          <w:snapToGrid w:val="0"/>
          <w:color w:val="000000"/>
          <w:kern w:val="22"/>
          <w:szCs w:val="22"/>
        </w:rPr>
        <w:t xml:space="preserve"> </w:t>
      </w:r>
      <w:r w:rsidRPr="009C5145">
        <w:rPr>
          <w:snapToGrid w:val="0"/>
          <w:color w:val="000000"/>
          <w:kern w:val="22"/>
          <w:szCs w:val="22"/>
        </w:rPr>
        <w:t>using the agreed</w:t>
      </w:r>
      <w:r w:rsidR="007C10E5" w:rsidRPr="009C5145">
        <w:rPr>
          <w:snapToGrid w:val="0"/>
          <w:color w:val="000000"/>
          <w:kern w:val="22"/>
          <w:szCs w:val="22"/>
        </w:rPr>
        <w:t>-</w:t>
      </w:r>
      <w:r w:rsidRPr="009C5145">
        <w:rPr>
          <w:snapToGrid w:val="0"/>
          <w:color w:val="000000"/>
          <w:kern w:val="22"/>
          <w:szCs w:val="22"/>
        </w:rPr>
        <w:t>upon set of indicators under the monitoring and reporting framework.</w:t>
      </w:r>
      <w:r w:rsidR="004106AB" w:rsidRPr="009C5145">
        <w:rPr>
          <w:rStyle w:val="FootnoteReference"/>
          <w:snapToGrid w:val="0"/>
          <w:color w:val="000000"/>
          <w:kern w:val="22"/>
          <w:szCs w:val="22"/>
        </w:rPr>
        <w:footnoteReference w:id="19"/>
      </w:r>
      <w:r w:rsidRPr="009C5145">
        <w:rPr>
          <w:snapToGrid w:val="0"/>
          <w:color w:val="000000"/>
          <w:kern w:val="22"/>
          <w:szCs w:val="22"/>
        </w:rPr>
        <w:t xml:space="preserve"> Innovative and multi-channel ways of communicating the information will be developed, with modalities suitable for different Parties.</w:t>
      </w:r>
    </w:p>
    <w:p w14:paraId="73EF3687" w14:textId="1B31C6A5" w:rsidR="00220E9B"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9C5145">
        <w:rPr>
          <w:snapToGrid w:val="0"/>
          <w:color w:val="000000"/>
          <w:kern w:val="22"/>
          <w:szCs w:val="22"/>
        </w:rPr>
        <w:t>Reports by other bodies and organizations should also p</w:t>
      </w:r>
      <w:r w:rsidRPr="00060F33">
        <w:rPr>
          <w:snapToGrid w:val="0"/>
          <w:color w:val="000000"/>
          <w:kern w:val="22"/>
          <w:szCs w:val="22"/>
        </w:rPr>
        <w:t xml:space="preserve">rovide additional outreach on progress. The WWF </w:t>
      </w:r>
      <w:r w:rsidRPr="00060F33">
        <w:rPr>
          <w:i/>
          <w:iCs/>
          <w:snapToGrid w:val="0"/>
          <w:color w:val="000000"/>
          <w:kern w:val="22"/>
          <w:szCs w:val="22"/>
        </w:rPr>
        <w:t>Living Planet Report</w:t>
      </w:r>
      <w:r w:rsidRPr="00060F33">
        <w:rPr>
          <w:snapToGrid w:val="0"/>
          <w:color w:val="000000"/>
          <w:kern w:val="22"/>
          <w:szCs w:val="22"/>
        </w:rPr>
        <w:t xml:space="preserve">, the publications of the </w:t>
      </w:r>
      <w:r w:rsidRPr="00060F33">
        <w:rPr>
          <w:snapToGrid w:val="0"/>
          <w:kern w:val="22"/>
          <w:szCs w:val="22"/>
        </w:rPr>
        <w:t>World Economic Forum</w:t>
      </w:r>
      <w:r w:rsidRPr="00060F33">
        <w:rPr>
          <w:snapToGrid w:val="0"/>
          <w:color w:val="000000"/>
          <w:kern w:val="22"/>
          <w:szCs w:val="22"/>
        </w:rPr>
        <w:t xml:space="preserve">, the </w:t>
      </w:r>
      <w:r w:rsidRPr="00060F33">
        <w:rPr>
          <w:i/>
          <w:iCs/>
          <w:snapToGrid w:val="0"/>
          <w:color w:val="000000"/>
          <w:kern w:val="22"/>
          <w:szCs w:val="22"/>
        </w:rPr>
        <w:t>Human Development Report</w:t>
      </w:r>
      <w:r w:rsidRPr="00060F33">
        <w:rPr>
          <w:snapToGrid w:val="0"/>
          <w:color w:val="000000"/>
          <w:kern w:val="22"/>
          <w:szCs w:val="22"/>
        </w:rPr>
        <w:t xml:space="preserve"> published by UNDP, and the UNEP </w:t>
      </w:r>
      <w:r w:rsidRPr="00060F33">
        <w:rPr>
          <w:i/>
          <w:iCs/>
          <w:snapToGrid w:val="0"/>
          <w:color w:val="000000"/>
          <w:kern w:val="22"/>
          <w:szCs w:val="22"/>
        </w:rPr>
        <w:t>Global Environment Outlook</w:t>
      </w:r>
      <w:r w:rsidRPr="00060F33">
        <w:rPr>
          <w:snapToGrid w:val="0"/>
          <w:color w:val="000000"/>
          <w:kern w:val="22"/>
          <w:szCs w:val="22"/>
        </w:rPr>
        <w:t xml:space="preserve"> could all devote issues, during the period of the </w:t>
      </w:r>
      <w:r w:rsidR="0046795C">
        <w:rPr>
          <w:snapToGrid w:val="0"/>
          <w:color w:val="000000"/>
          <w:kern w:val="22"/>
          <w:szCs w:val="22"/>
        </w:rPr>
        <w:t>Kunming-Montreal G</w:t>
      </w:r>
      <w:r w:rsidRPr="00060F33">
        <w:rPr>
          <w:snapToGrid w:val="0"/>
          <w:color w:val="000000"/>
          <w:kern w:val="22"/>
          <w:szCs w:val="22"/>
        </w:rPr>
        <w:t xml:space="preserve">lobal </w:t>
      </w:r>
      <w:r w:rsidR="0046795C">
        <w:rPr>
          <w:snapToGrid w:val="0"/>
          <w:color w:val="000000"/>
          <w:kern w:val="22"/>
          <w:szCs w:val="22"/>
        </w:rPr>
        <w:t>B</w:t>
      </w:r>
      <w:r w:rsidRPr="00060F33">
        <w:rPr>
          <w:snapToGrid w:val="0"/>
          <w:color w:val="000000"/>
          <w:kern w:val="22"/>
          <w:szCs w:val="22"/>
        </w:rPr>
        <w:t xml:space="preserve">iodiversity </w:t>
      </w:r>
      <w:r w:rsidR="0046795C">
        <w:rPr>
          <w:snapToGrid w:val="0"/>
          <w:color w:val="000000"/>
          <w:kern w:val="22"/>
          <w:szCs w:val="22"/>
        </w:rPr>
        <w:t>F</w:t>
      </w:r>
      <w:r w:rsidRPr="00060F33">
        <w:rPr>
          <w:snapToGrid w:val="0"/>
          <w:color w:val="000000"/>
          <w:kern w:val="22"/>
          <w:szCs w:val="22"/>
        </w:rPr>
        <w:t xml:space="preserve">ramework, to results under the </w:t>
      </w:r>
      <w:r w:rsidR="0046795C">
        <w:rPr>
          <w:snapToGrid w:val="0"/>
          <w:color w:val="000000"/>
          <w:kern w:val="22"/>
          <w:szCs w:val="22"/>
        </w:rPr>
        <w:t>F</w:t>
      </w:r>
      <w:r w:rsidRPr="00060F33">
        <w:rPr>
          <w:snapToGrid w:val="0"/>
          <w:color w:val="000000"/>
          <w:kern w:val="22"/>
          <w:szCs w:val="22"/>
        </w:rPr>
        <w:t>ramework.</w:t>
      </w:r>
    </w:p>
    <w:p w14:paraId="3B0BDC78" w14:textId="77777777" w:rsidR="00220E9B" w:rsidRPr="00060F33" w:rsidRDefault="00220E9B" w:rsidP="00F03EE2">
      <w:pPr>
        <w:keepNext/>
        <w:spacing w:before="120" w:after="120"/>
        <w:jc w:val="center"/>
        <w:outlineLvl w:val="2"/>
        <w:rPr>
          <w:b/>
          <w:bCs/>
          <w:caps/>
          <w:snapToGrid w:val="0"/>
          <w:szCs w:val="22"/>
        </w:rPr>
      </w:pPr>
      <w:bookmarkStart w:id="37" w:name="_Toc129621648"/>
      <w:bookmarkStart w:id="38" w:name="_Hlk89089611"/>
      <w:r w:rsidRPr="00060F33">
        <w:rPr>
          <w:b/>
          <w:bCs/>
          <w:caps/>
          <w:snapToGrid w:val="0"/>
          <w:szCs w:val="22"/>
        </w:rPr>
        <w:t>X.</w:t>
      </w:r>
      <w:r w:rsidRPr="00060F33">
        <w:rPr>
          <w:b/>
          <w:bCs/>
          <w:caps/>
          <w:snapToGrid w:val="0"/>
          <w:szCs w:val="22"/>
        </w:rPr>
        <w:tab/>
        <w:t>Resources</w:t>
      </w:r>
      <w:bookmarkEnd w:id="37"/>
    </w:p>
    <w:bookmarkEnd w:id="38"/>
    <w:p w14:paraId="0871E89F" w14:textId="1FE0E9EE" w:rsidR="00A85A35" w:rsidRPr="00060F33" w:rsidRDefault="00220E9B" w:rsidP="00CB2DB9">
      <w:pPr>
        <w:pStyle w:val="ListParagraph"/>
        <w:numPr>
          <w:ilvl w:val="0"/>
          <w:numId w:val="17"/>
        </w:numPr>
        <w:pBdr>
          <w:top w:val="nil"/>
          <w:left w:val="nil"/>
          <w:bottom w:val="nil"/>
          <w:right w:val="nil"/>
          <w:between w:val="nil"/>
        </w:pBdr>
        <w:spacing w:before="120" w:after="120"/>
        <w:ind w:left="0" w:firstLine="0"/>
        <w:contextualSpacing w:val="0"/>
        <w:rPr>
          <w:snapToGrid w:val="0"/>
        </w:rPr>
      </w:pPr>
      <w:r w:rsidRPr="00060F33">
        <w:rPr>
          <w:snapToGrid w:val="0"/>
          <w:color w:val="000000"/>
          <w:kern w:val="22"/>
          <w:szCs w:val="22"/>
        </w:rPr>
        <w:t>Resources will be needed to support the Executive Secretary and at the national level, with an important focus on the needs of developing countries, especially small island developing States</w:t>
      </w:r>
      <w:r w:rsidR="004A390B">
        <w:rPr>
          <w:snapToGrid w:val="0"/>
          <w:color w:val="000000"/>
          <w:kern w:val="22"/>
          <w:szCs w:val="22"/>
        </w:rPr>
        <w:t>,</w:t>
      </w:r>
      <w:r w:rsidRPr="00060F33">
        <w:rPr>
          <w:snapToGrid w:val="0"/>
          <w:color w:val="000000"/>
          <w:kern w:val="22"/>
          <w:szCs w:val="22"/>
        </w:rPr>
        <w:t xml:space="preserve"> and economies in transition. The level required will be determined as the communications strategy is further elaborated. </w:t>
      </w:r>
    </w:p>
    <w:p w14:paraId="760EF97E" w14:textId="2F85FD73" w:rsidR="006A06F1" w:rsidRPr="00B574A0" w:rsidRDefault="00A63B9D" w:rsidP="002205C7">
      <w:pPr>
        <w:pBdr>
          <w:top w:val="nil"/>
          <w:left w:val="nil"/>
          <w:bottom w:val="nil"/>
          <w:right w:val="nil"/>
          <w:between w:val="nil"/>
        </w:pBdr>
        <w:spacing w:before="120" w:after="120"/>
        <w:ind w:firstLine="720"/>
        <w:jc w:val="center"/>
        <w:rPr>
          <w:b/>
          <w:bCs/>
          <w:iCs/>
          <w:szCs w:val="22"/>
        </w:rPr>
      </w:pPr>
      <w:r w:rsidRPr="00060F33">
        <w:rPr>
          <w:b/>
          <w:bCs/>
          <w:iCs/>
          <w:szCs w:val="22"/>
        </w:rPr>
        <w:t>_______</w:t>
      </w:r>
      <w:bookmarkEnd w:id="1"/>
      <w:r w:rsidRPr="00060F33">
        <w:rPr>
          <w:b/>
          <w:bCs/>
          <w:iCs/>
          <w:szCs w:val="22"/>
        </w:rPr>
        <w:t>___</w:t>
      </w:r>
      <w:bookmarkEnd w:id="0"/>
    </w:p>
    <w:sectPr w:rsidR="006A06F1" w:rsidRPr="00B574A0" w:rsidSect="00F03EE2">
      <w:headerReference w:type="even" r:id="rId17"/>
      <w:headerReference w:type="default" r:id="rId18"/>
      <w:pgSz w:w="12240" w:h="15840" w:code="1"/>
      <w:pgMar w:top="720" w:right="1440" w:bottom="108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0CA3" w14:textId="77777777" w:rsidR="008B4FDA" w:rsidRDefault="008B4FDA" w:rsidP="00CF1848">
      <w:r>
        <w:separator/>
      </w:r>
    </w:p>
  </w:endnote>
  <w:endnote w:type="continuationSeparator" w:id="0">
    <w:p w14:paraId="3D05AB88" w14:textId="77777777" w:rsidR="008B4FDA" w:rsidRDefault="008B4FDA" w:rsidP="00CF1848">
      <w:r>
        <w:continuationSeparator/>
      </w:r>
    </w:p>
  </w:endnote>
  <w:endnote w:type="continuationNotice" w:id="1">
    <w:p w14:paraId="10CE2962" w14:textId="77777777" w:rsidR="008B4FDA" w:rsidRDefault="008B4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altName w:val="Leelawadee UI"/>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5E708" w14:textId="77777777" w:rsidR="008B4FDA" w:rsidRDefault="008B4FDA" w:rsidP="00CF1848">
      <w:r>
        <w:separator/>
      </w:r>
    </w:p>
  </w:footnote>
  <w:footnote w:type="continuationSeparator" w:id="0">
    <w:p w14:paraId="03A7660F" w14:textId="77777777" w:rsidR="008B4FDA" w:rsidRDefault="008B4FDA" w:rsidP="00CF1848">
      <w:r>
        <w:continuationSeparator/>
      </w:r>
    </w:p>
  </w:footnote>
  <w:footnote w:type="continuationNotice" w:id="1">
    <w:p w14:paraId="33DD5193" w14:textId="77777777" w:rsidR="008B4FDA" w:rsidRDefault="008B4FDA"/>
  </w:footnote>
  <w:footnote w:id="2">
    <w:p w14:paraId="0BF4E2ED" w14:textId="77777777" w:rsidR="00E35F4B" w:rsidRPr="00F03EE2" w:rsidRDefault="00E35F4B" w:rsidP="00E35F4B">
      <w:pPr>
        <w:pStyle w:val="FootnoteText"/>
        <w:suppressLineNumbers/>
        <w:suppressAutoHyphens/>
        <w:kinsoku w:val="0"/>
        <w:overflowPunct w:val="0"/>
        <w:autoSpaceDE w:val="0"/>
        <w:autoSpaceDN w:val="0"/>
        <w:ind w:firstLine="0"/>
        <w:jc w:val="left"/>
        <w:rPr>
          <w:szCs w:val="18"/>
          <w:lang w:val="it-IT"/>
        </w:rPr>
      </w:pPr>
      <w:r w:rsidRPr="00C16BFB">
        <w:rPr>
          <w:rStyle w:val="FootnoteReference"/>
          <w:sz w:val="18"/>
          <w:szCs w:val="18"/>
        </w:rPr>
        <w:footnoteRef/>
      </w:r>
      <w:r w:rsidRPr="00F03EE2">
        <w:rPr>
          <w:szCs w:val="18"/>
          <w:lang w:val="it-IT"/>
        </w:rPr>
        <w:t xml:space="preserve"> </w:t>
      </w:r>
      <w:proofErr w:type="spellStart"/>
      <w:r w:rsidRPr="00F03EE2">
        <w:rPr>
          <w:szCs w:val="18"/>
          <w:lang w:val="it-IT"/>
        </w:rPr>
        <w:t>Decision</w:t>
      </w:r>
      <w:proofErr w:type="spellEnd"/>
      <w:r w:rsidRPr="00F03EE2">
        <w:rPr>
          <w:szCs w:val="18"/>
          <w:lang w:val="it-IT"/>
        </w:rPr>
        <w:t xml:space="preserve"> VII/24, </w:t>
      </w:r>
      <w:proofErr w:type="spellStart"/>
      <w:r w:rsidRPr="00F03EE2">
        <w:rPr>
          <w:szCs w:val="18"/>
          <w:lang w:val="it-IT"/>
        </w:rPr>
        <w:t>paragraph</w:t>
      </w:r>
      <w:proofErr w:type="spellEnd"/>
      <w:r w:rsidRPr="00F03EE2">
        <w:rPr>
          <w:szCs w:val="18"/>
          <w:lang w:val="it-IT"/>
        </w:rPr>
        <w:t xml:space="preserve"> 4(ii); </w:t>
      </w:r>
      <w:proofErr w:type="spellStart"/>
      <w:r w:rsidRPr="00F03EE2">
        <w:rPr>
          <w:szCs w:val="18"/>
          <w:lang w:val="it-IT"/>
        </w:rPr>
        <w:t>decision</w:t>
      </w:r>
      <w:proofErr w:type="spellEnd"/>
      <w:r w:rsidRPr="00F03EE2">
        <w:rPr>
          <w:szCs w:val="18"/>
          <w:lang w:val="it-IT"/>
        </w:rPr>
        <w:t xml:space="preserve"> VIII/6, para. 9.</w:t>
      </w:r>
    </w:p>
  </w:footnote>
  <w:footnote w:id="3">
    <w:p w14:paraId="2E5BF9F0" w14:textId="58DD7609" w:rsidR="00E35F4B" w:rsidRPr="00F03EE2" w:rsidRDefault="00E35F4B" w:rsidP="00E35F4B">
      <w:pPr>
        <w:pStyle w:val="FootnoteText"/>
        <w:ind w:firstLine="0"/>
        <w:rPr>
          <w:lang w:val="it-IT"/>
        </w:rPr>
      </w:pPr>
      <w:r>
        <w:rPr>
          <w:rStyle w:val="FootnoteReference"/>
        </w:rPr>
        <w:footnoteRef/>
      </w:r>
      <w:r w:rsidRPr="00F03EE2">
        <w:rPr>
          <w:lang w:val="it-IT"/>
        </w:rPr>
        <w:t xml:space="preserve"> CBD/SBI/3/9</w:t>
      </w:r>
      <w:r w:rsidR="005F595C" w:rsidRPr="00F03EE2">
        <w:rPr>
          <w:lang w:val="it-IT"/>
        </w:rPr>
        <w:t>.</w:t>
      </w:r>
    </w:p>
  </w:footnote>
  <w:footnote w:id="4">
    <w:p w14:paraId="53B2EA17" w14:textId="3EEA2774" w:rsidR="00220E9B" w:rsidRPr="00F03EE2" w:rsidRDefault="00220E9B" w:rsidP="001769C1">
      <w:pPr>
        <w:pStyle w:val="FootnoteText"/>
        <w:ind w:firstLine="0"/>
        <w:jc w:val="left"/>
        <w:rPr>
          <w:kern w:val="18"/>
          <w:szCs w:val="18"/>
          <w:lang w:val="it-IT"/>
        </w:rPr>
      </w:pPr>
      <w:r w:rsidRPr="00F03EE2">
        <w:rPr>
          <w:rStyle w:val="FootnoteReference"/>
          <w:kern w:val="18"/>
          <w:sz w:val="18"/>
          <w:szCs w:val="18"/>
        </w:rPr>
        <w:footnoteRef/>
      </w:r>
      <w:r w:rsidRPr="00F03EE2">
        <w:rPr>
          <w:kern w:val="18"/>
          <w:szCs w:val="18"/>
          <w:lang w:val="it-IT"/>
        </w:rPr>
        <w:t xml:space="preserve"> </w:t>
      </w:r>
      <w:hyperlink r:id="rId1" w:history="1">
        <w:r w:rsidRPr="00F03EE2">
          <w:rPr>
            <w:rStyle w:val="Hyperlink"/>
            <w:kern w:val="18"/>
            <w:szCs w:val="18"/>
            <w:lang w:val="it-IT"/>
          </w:rPr>
          <w:t>https://www.cbd.int/cepa/toolkit/2008/doc/CBD-Toolkit-Complete.pdf</w:t>
        </w:r>
      </w:hyperlink>
      <w:r w:rsidRPr="00F03EE2">
        <w:rPr>
          <w:kern w:val="18"/>
          <w:szCs w:val="18"/>
          <w:lang w:val="it-IT"/>
        </w:rPr>
        <w:t>.</w:t>
      </w:r>
    </w:p>
  </w:footnote>
  <w:footnote w:id="5">
    <w:p w14:paraId="4E387151" w14:textId="25053F68" w:rsidR="00FF493C" w:rsidRPr="00F03EE2" w:rsidRDefault="00FF493C" w:rsidP="00F03EE2">
      <w:pPr>
        <w:spacing w:after="60"/>
        <w:jc w:val="left"/>
        <w:rPr>
          <w:rFonts w:asciiTheme="majorBidi" w:hAnsiTheme="majorBidi" w:cstheme="majorBidi"/>
          <w:kern w:val="18"/>
          <w:szCs w:val="18"/>
        </w:rPr>
      </w:pPr>
      <w:r w:rsidRPr="00F03EE2">
        <w:rPr>
          <w:rStyle w:val="FootnoteReference"/>
          <w:sz w:val="18"/>
          <w:szCs w:val="18"/>
        </w:rPr>
        <w:footnoteRef/>
      </w:r>
      <w:r w:rsidRPr="00F03EE2">
        <w:rPr>
          <w:sz w:val="18"/>
          <w:szCs w:val="18"/>
          <w:lang w:val="en-US"/>
        </w:rPr>
        <w:t xml:space="preserve"> </w:t>
      </w:r>
      <w:r w:rsidRPr="00F03EE2">
        <w:rPr>
          <w:rFonts w:asciiTheme="majorBidi" w:hAnsiTheme="majorBidi" w:cstheme="majorBidi"/>
          <w:kern w:val="18"/>
          <w:sz w:val="18"/>
          <w:szCs w:val="18"/>
        </w:rPr>
        <w:t xml:space="preserve">Secretariat of the Convention on Biological Diversity (2020). </w:t>
      </w:r>
      <w:r w:rsidRPr="00F03EE2">
        <w:rPr>
          <w:rFonts w:asciiTheme="majorBidi" w:hAnsiTheme="majorBidi" w:cstheme="majorBidi"/>
          <w:i/>
          <w:kern w:val="18"/>
          <w:sz w:val="18"/>
          <w:szCs w:val="18"/>
        </w:rPr>
        <w:t>Global Biodiversity Outlook 5</w:t>
      </w:r>
      <w:r w:rsidRPr="00F03EE2">
        <w:rPr>
          <w:rFonts w:asciiTheme="majorBidi" w:hAnsiTheme="majorBidi" w:cstheme="majorBidi"/>
          <w:kern w:val="18"/>
          <w:sz w:val="18"/>
          <w:szCs w:val="18"/>
        </w:rPr>
        <w:t>. Montreal</w:t>
      </w:r>
      <w:r w:rsidR="007A1DDA">
        <w:rPr>
          <w:rFonts w:asciiTheme="majorBidi" w:hAnsiTheme="majorBidi" w:cstheme="majorBidi"/>
          <w:kern w:val="18"/>
          <w:sz w:val="18"/>
          <w:szCs w:val="18"/>
        </w:rPr>
        <w:t>.</w:t>
      </w:r>
    </w:p>
  </w:footnote>
  <w:footnote w:id="6">
    <w:p w14:paraId="11CB44AF" w14:textId="37F8536D" w:rsidR="00220E9B" w:rsidRPr="00F03EE2" w:rsidRDefault="00220E9B" w:rsidP="001769C1">
      <w:pPr>
        <w:pStyle w:val="FootnoteText"/>
        <w:ind w:firstLine="0"/>
        <w:jc w:val="left"/>
        <w:rPr>
          <w:kern w:val="18"/>
          <w:szCs w:val="18"/>
        </w:rPr>
      </w:pPr>
      <w:r w:rsidRPr="00F03EE2">
        <w:rPr>
          <w:rStyle w:val="FootnoteReference"/>
          <w:kern w:val="18"/>
          <w:sz w:val="18"/>
          <w:szCs w:val="18"/>
        </w:rPr>
        <w:footnoteRef/>
      </w:r>
      <w:r w:rsidRPr="00F03EE2">
        <w:rPr>
          <w:kern w:val="18"/>
          <w:szCs w:val="18"/>
        </w:rPr>
        <w:t xml:space="preserve"> </w:t>
      </w:r>
      <w:hyperlink r:id="rId2" w:history="1">
        <w:r w:rsidRPr="00F03EE2">
          <w:rPr>
            <w:rStyle w:val="Hyperlink"/>
            <w:kern w:val="18"/>
            <w:szCs w:val="18"/>
          </w:rPr>
          <w:t>https://ontheedge.org/impact/sentiment-tracker</w:t>
        </w:r>
      </w:hyperlink>
      <w:r w:rsidRPr="00F03EE2">
        <w:rPr>
          <w:kern w:val="18"/>
          <w:szCs w:val="18"/>
        </w:rPr>
        <w:t>.</w:t>
      </w:r>
    </w:p>
  </w:footnote>
  <w:footnote w:id="7">
    <w:p w14:paraId="73E87430" w14:textId="77777777" w:rsidR="00F9707C" w:rsidRPr="001769C1" w:rsidRDefault="00F9707C" w:rsidP="00F03EE2">
      <w:pPr>
        <w:pStyle w:val="FootnoteText"/>
        <w:ind w:firstLine="0"/>
        <w:jc w:val="left"/>
        <w:rPr>
          <w:szCs w:val="18"/>
          <w:lang w:val="en-CA"/>
        </w:rPr>
      </w:pPr>
      <w:r w:rsidRPr="00F03EE2">
        <w:rPr>
          <w:rStyle w:val="FootnoteReference"/>
          <w:sz w:val="18"/>
          <w:szCs w:val="18"/>
        </w:rPr>
        <w:footnoteRef/>
      </w:r>
      <w:r w:rsidRPr="001769C1">
        <w:rPr>
          <w:szCs w:val="18"/>
        </w:rPr>
        <w:t xml:space="preserve"> Brazil, France, Germany, United Kingdom of Great Britain and Northern Ireland, and United States of America.</w:t>
      </w:r>
    </w:p>
  </w:footnote>
  <w:footnote w:id="8">
    <w:p w14:paraId="3E169643" w14:textId="4CA53E9C" w:rsidR="00220E9B" w:rsidRPr="001769C1" w:rsidRDefault="00220E9B" w:rsidP="001769C1">
      <w:pPr>
        <w:pStyle w:val="FootnoteText"/>
        <w:ind w:firstLine="0"/>
        <w:jc w:val="left"/>
        <w:rPr>
          <w:kern w:val="18"/>
          <w:szCs w:val="18"/>
        </w:rPr>
      </w:pPr>
      <w:r w:rsidRPr="00F03EE2">
        <w:rPr>
          <w:rStyle w:val="FootnoteReference"/>
          <w:kern w:val="18"/>
          <w:sz w:val="18"/>
          <w:szCs w:val="18"/>
        </w:rPr>
        <w:footnoteRef/>
      </w:r>
      <w:r w:rsidRPr="001769C1">
        <w:rPr>
          <w:kern w:val="18"/>
          <w:szCs w:val="18"/>
        </w:rPr>
        <w:t xml:space="preserve"> </w:t>
      </w:r>
      <w:hyperlink r:id="rId3" w:anchor="uebt-biodiversity-barometer-2020" w:history="1">
        <w:r w:rsidRPr="001769C1">
          <w:rPr>
            <w:rStyle w:val="Hyperlink"/>
            <w:kern w:val="18"/>
            <w:szCs w:val="18"/>
          </w:rPr>
          <w:t>http://www.biodiversitybarometer.org/#uebt-biodiversity-barometer-2020</w:t>
        </w:r>
      </w:hyperlink>
      <w:r w:rsidRPr="001769C1">
        <w:rPr>
          <w:kern w:val="18"/>
          <w:szCs w:val="18"/>
        </w:rPr>
        <w:t>.</w:t>
      </w:r>
    </w:p>
  </w:footnote>
  <w:footnote w:id="9">
    <w:p w14:paraId="038F5405" w14:textId="468E9195" w:rsidR="00220E9B" w:rsidRPr="00C55083" w:rsidRDefault="00220E9B" w:rsidP="001769C1">
      <w:pPr>
        <w:pStyle w:val="FootnoteText"/>
        <w:ind w:firstLine="0"/>
        <w:jc w:val="left"/>
        <w:rPr>
          <w:kern w:val="18"/>
          <w:szCs w:val="18"/>
        </w:rPr>
      </w:pPr>
      <w:r w:rsidRPr="00F03EE2">
        <w:rPr>
          <w:rStyle w:val="FootnoteReference"/>
          <w:kern w:val="18"/>
          <w:sz w:val="18"/>
          <w:szCs w:val="18"/>
        </w:rPr>
        <w:footnoteRef/>
      </w:r>
      <w:r w:rsidRPr="001769C1">
        <w:rPr>
          <w:kern w:val="18"/>
          <w:szCs w:val="18"/>
        </w:rPr>
        <w:t> </w:t>
      </w:r>
      <w:hyperlink r:id="rId4" w:history="1">
        <w:r w:rsidRPr="001769C1">
          <w:rPr>
            <w:rStyle w:val="Hyperlink"/>
            <w:kern w:val="18"/>
            <w:szCs w:val="18"/>
          </w:rPr>
          <w:t>https://wwfint.awsassets.panda.org/downloads/an_ecowakening_measuring_awareness__engagement_and_action_for_nature_final_may_2021__.pdf</w:t>
        </w:r>
      </w:hyperlink>
      <w:r w:rsidRPr="001769C1">
        <w:rPr>
          <w:rFonts w:asciiTheme="majorBidi" w:hAnsiTheme="majorBidi" w:cstheme="majorBidi"/>
          <w:spacing w:val="-12"/>
          <w:kern w:val="18"/>
          <w:szCs w:val="18"/>
        </w:rPr>
        <w:t>.</w:t>
      </w:r>
      <w:r>
        <w:rPr>
          <w:rFonts w:asciiTheme="majorBidi" w:hAnsiTheme="majorBidi" w:cstheme="majorBidi"/>
          <w:spacing w:val="-12"/>
          <w:kern w:val="18"/>
          <w:szCs w:val="18"/>
        </w:rPr>
        <w:t xml:space="preserve"> </w:t>
      </w:r>
    </w:p>
  </w:footnote>
  <w:footnote w:id="10">
    <w:p w14:paraId="6E6CCE40" w14:textId="77777777" w:rsidR="00220E9B" w:rsidRPr="00FE0F28" w:rsidRDefault="00220E9B" w:rsidP="00220E9B">
      <w:pPr>
        <w:pStyle w:val="FootnoteText"/>
        <w:ind w:firstLine="0"/>
        <w:jc w:val="left"/>
        <w:rPr>
          <w:kern w:val="18"/>
          <w:szCs w:val="18"/>
        </w:rPr>
      </w:pPr>
      <w:r w:rsidRPr="00FE0F28">
        <w:rPr>
          <w:rStyle w:val="FootnoteReference"/>
          <w:kern w:val="18"/>
          <w:sz w:val="18"/>
          <w:szCs w:val="18"/>
        </w:rPr>
        <w:footnoteRef/>
      </w:r>
      <w:r w:rsidRPr="00FE0F28">
        <w:rPr>
          <w:kern w:val="18"/>
          <w:szCs w:val="18"/>
        </w:rPr>
        <w:t xml:space="preserve"> Tentative dates, to be determined by the Conference of the Parties.</w:t>
      </w:r>
    </w:p>
  </w:footnote>
  <w:footnote w:id="11">
    <w:p w14:paraId="5B2BFB55" w14:textId="7E2F0335" w:rsidR="00480FFA" w:rsidRPr="00957BCB" w:rsidRDefault="00480FFA" w:rsidP="00263051">
      <w:pPr>
        <w:pStyle w:val="FootnoteText"/>
        <w:ind w:firstLine="0"/>
        <w:rPr>
          <w:szCs w:val="18"/>
          <w:lang w:val="en-US"/>
        </w:rPr>
      </w:pPr>
      <w:r w:rsidRPr="00060F33">
        <w:rPr>
          <w:rStyle w:val="FootnoteReference"/>
          <w:sz w:val="18"/>
          <w:szCs w:val="18"/>
        </w:rPr>
        <w:footnoteRef/>
      </w:r>
      <w:r w:rsidRPr="00060F33">
        <w:rPr>
          <w:szCs w:val="18"/>
        </w:rPr>
        <w:t xml:space="preserve"> </w:t>
      </w:r>
      <w:r w:rsidRPr="00060F33">
        <w:rPr>
          <w:szCs w:val="18"/>
          <w:lang w:val="en-US"/>
        </w:rPr>
        <w:t>See decision XIII/29.</w:t>
      </w:r>
    </w:p>
  </w:footnote>
  <w:footnote w:id="12">
    <w:p w14:paraId="02FC5273" w14:textId="6673CB61" w:rsidR="00220E9B" w:rsidRPr="00797E10" w:rsidRDefault="00220E9B" w:rsidP="00220E9B">
      <w:pPr>
        <w:keepLines/>
        <w:pBdr>
          <w:top w:val="nil"/>
          <w:left w:val="nil"/>
          <w:bottom w:val="nil"/>
          <w:right w:val="nil"/>
          <w:between w:val="nil"/>
        </w:pBdr>
        <w:spacing w:after="60"/>
        <w:jc w:val="left"/>
        <w:rPr>
          <w:color w:val="000000"/>
          <w:kern w:val="18"/>
          <w:sz w:val="18"/>
          <w:szCs w:val="18"/>
        </w:rPr>
      </w:pPr>
      <w:r w:rsidRPr="00797E10">
        <w:rPr>
          <w:rStyle w:val="FootnoteReference"/>
          <w:kern w:val="18"/>
          <w:sz w:val="18"/>
          <w:szCs w:val="18"/>
        </w:rPr>
        <w:footnoteRef/>
      </w:r>
      <w:r w:rsidRPr="00797E10">
        <w:rPr>
          <w:color w:val="000000"/>
          <w:kern w:val="18"/>
          <w:sz w:val="18"/>
          <w:szCs w:val="18"/>
        </w:rPr>
        <w:t xml:space="preserve"> General Assembly resolution </w:t>
      </w:r>
      <w:hyperlink r:id="rId5">
        <w:r w:rsidRPr="00797E10">
          <w:rPr>
            <w:color w:val="0000FF"/>
            <w:kern w:val="18"/>
            <w:sz w:val="18"/>
            <w:szCs w:val="18"/>
            <w:u w:val="single"/>
          </w:rPr>
          <w:t>70/1</w:t>
        </w:r>
      </w:hyperlink>
      <w:r w:rsidRPr="00797E10">
        <w:rPr>
          <w:color w:val="000000"/>
          <w:kern w:val="18"/>
          <w:sz w:val="18"/>
          <w:szCs w:val="18"/>
        </w:rPr>
        <w:t>.</w:t>
      </w:r>
    </w:p>
  </w:footnote>
  <w:footnote w:id="13">
    <w:p w14:paraId="24F3C2C5" w14:textId="73E92218" w:rsidR="00220E9B" w:rsidRPr="00797E10" w:rsidRDefault="00220E9B" w:rsidP="00220E9B">
      <w:pPr>
        <w:keepLines/>
        <w:spacing w:after="60"/>
        <w:jc w:val="left"/>
        <w:rPr>
          <w:color w:val="000000"/>
          <w:kern w:val="18"/>
          <w:sz w:val="18"/>
          <w:szCs w:val="18"/>
        </w:rPr>
      </w:pPr>
      <w:r w:rsidRPr="00797E10">
        <w:rPr>
          <w:rStyle w:val="FootnoteReference"/>
          <w:kern w:val="18"/>
          <w:sz w:val="18"/>
          <w:szCs w:val="18"/>
        </w:rPr>
        <w:footnoteRef/>
      </w:r>
      <w:r w:rsidRPr="00797E10">
        <w:rPr>
          <w:color w:val="000000"/>
          <w:kern w:val="18"/>
          <w:sz w:val="18"/>
          <w:szCs w:val="18"/>
        </w:rPr>
        <w:t xml:space="preserve"> </w:t>
      </w:r>
      <w:r w:rsidRPr="00844D78">
        <w:rPr>
          <w:color w:val="000000"/>
          <w:kern w:val="18"/>
          <w:sz w:val="18"/>
          <w:szCs w:val="18"/>
        </w:rPr>
        <w:t xml:space="preserve">See </w:t>
      </w:r>
      <w:r w:rsidRPr="00797E10">
        <w:rPr>
          <w:color w:val="000000"/>
          <w:kern w:val="18"/>
          <w:sz w:val="18"/>
          <w:szCs w:val="18"/>
        </w:rPr>
        <w:t>General Assembly resolution</w:t>
      </w:r>
      <w:r>
        <w:rPr>
          <w:color w:val="000000"/>
          <w:kern w:val="18"/>
          <w:sz w:val="18"/>
          <w:szCs w:val="18"/>
        </w:rPr>
        <w:t xml:space="preserve"> </w:t>
      </w:r>
      <w:r w:rsidRPr="00844D78">
        <w:rPr>
          <w:color w:val="000000"/>
          <w:kern w:val="18"/>
          <w:sz w:val="18"/>
          <w:szCs w:val="18"/>
        </w:rPr>
        <w:t>72/73, para. 292</w:t>
      </w:r>
      <w:r w:rsidRPr="00797E10">
        <w:rPr>
          <w:color w:val="000000"/>
          <w:kern w:val="18"/>
          <w:sz w:val="18"/>
          <w:szCs w:val="18"/>
        </w:rPr>
        <w:t>.</w:t>
      </w:r>
    </w:p>
  </w:footnote>
  <w:footnote w:id="14">
    <w:p w14:paraId="3683D3DD" w14:textId="77777777" w:rsidR="00220E9B" w:rsidRPr="00646159" w:rsidRDefault="00220E9B" w:rsidP="00F03EE2">
      <w:pPr>
        <w:pStyle w:val="FootnoteText"/>
        <w:ind w:firstLine="0"/>
        <w:jc w:val="left"/>
      </w:pPr>
      <w:r w:rsidRPr="001A1087">
        <w:rPr>
          <w:rStyle w:val="FootnoteReference"/>
          <w:sz w:val="18"/>
          <w:szCs w:val="18"/>
        </w:rPr>
        <w:footnoteRef/>
      </w:r>
      <w:r w:rsidRPr="00E51F76">
        <w:rPr>
          <w:szCs w:val="18"/>
        </w:rPr>
        <w:t xml:space="preserve"> </w:t>
      </w:r>
      <w:r w:rsidRPr="00646159">
        <w:t xml:space="preserve">The Convention on Biological Diversity, the Convention on </w:t>
      </w:r>
      <w:r>
        <w:t xml:space="preserve">the </w:t>
      </w:r>
      <w:r w:rsidRPr="00646159">
        <w:t>Conservation of Migratory Species</w:t>
      </w:r>
      <w:r>
        <w:t xml:space="preserve"> of Wild Animals</w:t>
      </w:r>
      <w:r w:rsidRPr="00646159">
        <w:t xml:space="preserve">, the Convention on International Trade in Endangered Species of Wild Fauna and Flora, the International Treaty on Plant Genetic Resources for Food and Agriculture, the Ramsar Convention on Wetlands, the World Heritage Convention, the International Plant Protection </w:t>
      </w:r>
      <w:proofErr w:type="gramStart"/>
      <w:r w:rsidRPr="00646159">
        <w:t>Convention</w:t>
      </w:r>
      <w:proofErr w:type="gramEnd"/>
      <w:r w:rsidRPr="00646159">
        <w:t xml:space="preserve"> and the International Whaling Commission</w:t>
      </w:r>
      <w:r>
        <w:t>.</w:t>
      </w:r>
    </w:p>
  </w:footnote>
  <w:footnote w:id="15">
    <w:p w14:paraId="4A329ABA" w14:textId="61806100" w:rsidR="00535624" w:rsidRPr="00060F33" w:rsidRDefault="00535624" w:rsidP="00060F33">
      <w:pPr>
        <w:pStyle w:val="FootnoteText"/>
        <w:ind w:firstLine="0"/>
      </w:pPr>
      <w:r>
        <w:rPr>
          <w:rStyle w:val="FootnoteReference"/>
        </w:rPr>
        <w:footnoteRef/>
      </w:r>
      <w:r>
        <w:t xml:space="preserve"> </w:t>
      </w:r>
      <w:hyperlink r:id="rId6" w:tgtFrame="_blank" w:tooltip="https://youngoclimate.org/" w:history="1">
        <w:r w:rsidRPr="00060F33">
          <w:rPr>
            <w:rStyle w:val="Hyperlink"/>
            <w:rFonts w:asciiTheme="majorBidi" w:hAnsiTheme="majorBidi" w:cstheme="majorBidi"/>
            <w:color w:val="auto"/>
            <w:szCs w:val="18"/>
            <w:u w:val="none"/>
            <w:bdr w:val="none" w:sz="0" w:space="0" w:color="auto" w:frame="1"/>
            <w:shd w:val="clear" w:color="auto" w:fill="FFFFFF"/>
          </w:rPr>
          <w:t>https://youngoclimate.org</w:t>
        </w:r>
      </w:hyperlink>
      <w:r w:rsidR="004C471C">
        <w:rPr>
          <w:rStyle w:val="Hyperlink"/>
          <w:rFonts w:asciiTheme="majorBidi" w:hAnsiTheme="majorBidi" w:cstheme="majorBidi"/>
          <w:color w:val="auto"/>
          <w:szCs w:val="18"/>
          <w:u w:val="none"/>
          <w:bdr w:val="none" w:sz="0" w:space="0" w:color="auto" w:frame="1"/>
          <w:shd w:val="clear" w:color="auto" w:fill="FFFFFF"/>
        </w:rPr>
        <w:t>.</w:t>
      </w:r>
      <w:r>
        <w:rPr>
          <w:rFonts w:asciiTheme="majorBidi" w:hAnsiTheme="majorBidi" w:cstheme="majorBidi"/>
          <w:szCs w:val="18"/>
        </w:rPr>
        <w:t xml:space="preserve"> </w:t>
      </w:r>
    </w:p>
  </w:footnote>
  <w:footnote w:id="16">
    <w:p w14:paraId="5A8BE3EB" w14:textId="2FFF17FF" w:rsidR="00220E9B" w:rsidRPr="00797E10" w:rsidRDefault="00220E9B" w:rsidP="00220E9B">
      <w:pPr>
        <w:keepLines/>
        <w:pBdr>
          <w:top w:val="nil"/>
          <w:left w:val="nil"/>
          <w:bottom w:val="nil"/>
          <w:right w:val="nil"/>
          <w:between w:val="nil"/>
        </w:pBdr>
        <w:spacing w:after="60"/>
        <w:jc w:val="left"/>
        <w:rPr>
          <w:color w:val="000000"/>
          <w:kern w:val="18"/>
          <w:sz w:val="18"/>
          <w:szCs w:val="18"/>
        </w:rPr>
      </w:pPr>
      <w:r w:rsidRPr="00797E10">
        <w:rPr>
          <w:rStyle w:val="FootnoteReference"/>
          <w:kern w:val="18"/>
          <w:sz w:val="18"/>
          <w:szCs w:val="18"/>
        </w:rPr>
        <w:footnoteRef/>
      </w:r>
      <w:r w:rsidRPr="00797E10">
        <w:rPr>
          <w:color w:val="000000"/>
          <w:kern w:val="18"/>
          <w:sz w:val="18"/>
          <w:szCs w:val="18"/>
        </w:rPr>
        <w:t xml:space="preserve"> Conference of the Parties, decision </w:t>
      </w:r>
      <w:hyperlink r:id="rId7">
        <w:r w:rsidRPr="00797E10">
          <w:rPr>
            <w:color w:val="0000FF"/>
            <w:kern w:val="18"/>
            <w:sz w:val="18"/>
            <w:szCs w:val="18"/>
            <w:u w:val="single"/>
          </w:rPr>
          <w:t>X/2</w:t>
        </w:r>
      </w:hyperlink>
      <w:r w:rsidRPr="00797E10">
        <w:rPr>
          <w:color w:val="000000"/>
          <w:kern w:val="18"/>
          <w:sz w:val="18"/>
          <w:szCs w:val="18"/>
        </w:rPr>
        <w:t>.</w:t>
      </w:r>
    </w:p>
  </w:footnote>
  <w:footnote w:id="17">
    <w:p w14:paraId="35AD6C25" w14:textId="5B862F71" w:rsidR="004053A3" w:rsidRPr="00F03EE2" w:rsidRDefault="004053A3" w:rsidP="00F03EE2">
      <w:pPr>
        <w:pStyle w:val="FootnoteText"/>
        <w:ind w:firstLine="0"/>
        <w:rPr>
          <w:szCs w:val="18"/>
          <w:lang w:val="it-IT"/>
        </w:rPr>
      </w:pPr>
      <w:r w:rsidRPr="00F03EE2">
        <w:rPr>
          <w:rStyle w:val="FootnoteReference"/>
          <w:sz w:val="18"/>
          <w:szCs w:val="18"/>
        </w:rPr>
        <w:footnoteRef/>
      </w:r>
      <w:r w:rsidRPr="00F03EE2">
        <w:rPr>
          <w:szCs w:val="18"/>
          <w:lang w:val="it-IT"/>
        </w:rPr>
        <w:t xml:space="preserve"> </w:t>
      </w:r>
      <w:proofErr w:type="spellStart"/>
      <w:r w:rsidRPr="00F03EE2">
        <w:rPr>
          <w:szCs w:val="18"/>
          <w:lang w:val="it-IT"/>
        </w:rPr>
        <w:t>Decision</w:t>
      </w:r>
      <w:proofErr w:type="spellEnd"/>
      <w:r w:rsidRPr="00F03EE2">
        <w:rPr>
          <w:szCs w:val="18"/>
          <w:lang w:val="it-IT"/>
        </w:rPr>
        <w:t xml:space="preserve"> 15/11.</w:t>
      </w:r>
    </w:p>
  </w:footnote>
  <w:footnote w:id="18">
    <w:p w14:paraId="02CC5374" w14:textId="68486987" w:rsidR="006E0261" w:rsidRPr="00F03EE2" w:rsidRDefault="006E0261" w:rsidP="00DE52D9">
      <w:pPr>
        <w:pStyle w:val="FootnoteText"/>
        <w:ind w:firstLine="0"/>
        <w:rPr>
          <w:szCs w:val="18"/>
          <w:lang w:val="it-IT"/>
        </w:rPr>
      </w:pPr>
      <w:r w:rsidRPr="00DE52D9">
        <w:rPr>
          <w:rStyle w:val="FootnoteReference"/>
          <w:sz w:val="18"/>
          <w:szCs w:val="18"/>
        </w:rPr>
        <w:footnoteRef/>
      </w:r>
      <w:r w:rsidRPr="00F03EE2">
        <w:rPr>
          <w:szCs w:val="18"/>
          <w:lang w:val="it-IT"/>
        </w:rPr>
        <w:t xml:space="preserve"> </w:t>
      </w:r>
      <w:hyperlink r:id="rId8" w:history="1">
        <w:r w:rsidRPr="00F03EE2">
          <w:rPr>
            <w:rStyle w:val="Hyperlink"/>
            <w:snapToGrid w:val="0"/>
            <w:kern w:val="22"/>
            <w:szCs w:val="18"/>
            <w:lang w:val="it-IT"/>
          </w:rPr>
          <w:t>https://www.cbd.int/article/people-for-our-planet-aggregator</w:t>
        </w:r>
      </w:hyperlink>
      <w:r w:rsidR="005E3A73" w:rsidRPr="00F03EE2">
        <w:rPr>
          <w:szCs w:val="18"/>
          <w:lang w:val="it-IT"/>
        </w:rPr>
        <w:t>.</w:t>
      </w:r>
    </w:p>
  </w:footnote>
  <w:footnote w:id="19">
    <w:p w14:paraId="2C33B157" w14:textId="57AA9852" w:rsidR="004106AB" w:rsidRPr="00F03EE2" w:rsidRDefault="004106AB" w:rsidP="00F03EE2">
      <w:pPr>
        <w:pStyle w:val="FootnoteText"/>
        <w:ind w:firstLine="0"/>
        <w:rPr>
          <w:lang w:val="en-US"/>
        </w:rPr>
      </w:pPr>
      <w:r w:rsidRPr="00DE52D9">
        <w:rPr>
          <w:rStyle w:val="FootnoteReference"/>
          <w:sz w:val="18"/>
          <w:szCs w:val="18"/>
        </w:rPr>
        <w:footnoteRef/>
      </w:r>
      <w:r w:rsidRPr="005E3A73">
        <w:rPr>
          <w:szCs w:val="18"/>
        </w:rPr>
        <w:t xml:space="preserve"> </w:t>
      </w:r>
      <w:r w:rsidRPr="005E3A73">
        <w:rPr>
          <w:szCs w:val="18"/>
          <w:lang w:val="en-US"/>
        </w:rPr>
        <w:t>Decision 15/5</w:t>
      </w:r>
      <w:r w:rsidR="004B4E4E" w:rsidRPr="005E3A73">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4B75" w14:textId="21531992" w:rsidR="009679D8" w:rsidRDefault="008B4FDA" w:rsidP="00F03EE2">
    <w:pPr>
      <w:pStyle w:val="Header"/>
      <w:jc w:val="left"/>
    </w:pPr>
    <w:sdt>
      <w:sdtPr>
        <w:alias w:val="Subject"/>
        <w:tag w:val=""/>
        <w:id w:val="187806610"/>
        <w:placeholder>
          <w:docPart w:val="FDC88A9E2B404A0C9BE61A171072FBA1"/>
        </w:placeholder>
        <w:dataBinding w:prefixMappings="xmlns:ns0='http://purl.org/dc/elements/1.1/' xmlns:ns1='http://schemas.openxmlformats.org/package/2006/metadata/core-properties' " w:xpath="/ns1:coreProperties[1]/ns0:subject[1]" w:storeItemID="{6C3C8BC8-F283-45AE-878A-BAB7291924A1}"/>
        <w:text/>
      </w:sdtPr>
      <w:sdtEndPr/>
      <w:sdtContent>
        <w:r w:rsidR="007871F4">
          <w:t>CBD/COP/DEC/15/14</w:t>
        </w:r>
      </w:sdtContent>
    </w:sdt>
  </w:p>
  <w:p w14:paraId="30DA3C87" w14:textId="39F04A31" w:rsidR="008F2EB0" w:rsidRDefault="009679D8" w:rsidP="00F03EE2">
    <w:pPr>
      <w:pStyle w:val="Header"/>
      <w:spacing w:after="240"/>
      <w:jc w:val="left"/>
    </w:pPr>
    <w:r>
      <w:t xml:space="preserve">Page </w:t>
    </w:r>
    <w:r>
      <w:fldChar w:fldCharType="begin"/>
    </w:r>
    <w:r>
      <w:instrText xml:space="preserve"> PAGE   \* MERGEFORMAT </w:instrText>
    </w:r>
    <w:r>
      <w:fldChar w:fldCharType="separate"/>
    </w:r>
    <w: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E616" w14:textId="1BE1C25D" w:rsidR="00C1683E" w:rsidRDefault="008B4FDA" w:rsidP="00F03EE2">
    <w:pPr>
      <w:pStyle w:val="Header"/>
      <w:jc w:val="right"/>
    </w:pPr>
    <w:sdt>
      <w:sdtPr>
        <w:alias w:val="Subject"/>
        <w:tag w:val=""/>
        <w:id w:val="1475566958"/>
        <w:placeholder>
          <w:docPart w:val="79A89C6E59D44EEC94B079982CFD4D84"/>
        </w:placeholder>
        <w:dataBinding w:prefixMappings="xmlns:ns0='http://purl.org/dc/elements/1.1/' xmlns:ns1='http://schemas.openxmlformats.org/package/2006/metadata/core-properties' " w:xpath="/ns1:coreProperties[1]/ns0:subject[1]" w:storeItemID="{6C3C8BC8-F283-45AE-878A-BAB7291924A1}"/>
        <w:text/>
      </w:sdtPr>
      <w:sdtEndPr/>
      <w:sdtContent>
        <w:r w:rsidR="007871F4">
          <w:t>CBD/COP/DEC/15/14</w:t>
        </w:r>
      </w:sdtContent>
    </w:sdt>
  </w:p>
  <w:p w14:paraId="0F9C30E7" w14:textId="67ED5851" w:rsidR="009679D8" w:rsidRPr="00BA167C" w:rsidRDefault="009679D8" w:rsidP="00F03EE2">
    <w:pPr>
      <w:pStyle w:val="Header"/>
      <w:spacing w:after="240"/>
      <w:jc w:val="right"/>
    </w:pPr>
    <w:r>
      <w:t xml:space="preserve">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4CA"/>
    <w:multiLevelType w:val="hybridMultilevel"/>
    <w:tmpl w:val="AE00CBE2"/>
    <w:lvl w:ilvl="0" w:tplc="8C04086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EB6886"/>
    <w:multiLevelType w:val="hybridMultilevel"/>
    <w:tmpl w:val="792E4ACC"/>
    <w:lvl w:ilvl="0" w:tplc="FEAE2210">
      <w:start w:val="1"/>
      <w:numFmt w:val="lowerLetter"/>
      <w:lvlText w:val="(%1)"/>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91F3A3F"/>
    <w:multiLevelType w:val="hybridMultilevel"/>
    <w:tmpl w:val="30243390"/>
    <w:lvl w:ilvl="0" w:tplc="8F486A42">
      <w:start w:val="1"/>
      <w:numFmt w:val="decimal"/>
      <w:lvlText w:val="%1."/>
      <w:lvlJc w:val="left"/>
      <w:pPr>
        <w:ind w:left="1571" w:hanging="360"/>
      </w:pPr>
      <w:rPr>
        <w:rFonts w:hAnsi="Arial Unicode MS" w:hint="default"/>
        <w:b w:val="0"/>
        <w:bCs w:val="0"/>
        <w:i w:val="0"/>
        <w:iCs w:val="0"/>
        <w:caps w:val="0"/>
        <w:smallCaps w:val="0"/>
        <w:strike w:val="0"/>
        <w:dstrike w:val="0"/>
        <w:outline w:val="0"/>
        <w:emboss w:val="0"/>
        <w:imprint w:val="0"/>
        <w:spacing w:val="0"/>
        <w:w w:val="100"/>
        <w:kern w:val="0"/>
        <w:position w:val="0"/>
        <w:vertAlign w:val="baseline"/>
      </w:r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7"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D555BB3"/>
    <w:multiLevelType w:val="hybridMultilevel"/>
    <w:tmpl w:val="30E8911A"/>
    <w:lvl w:ilvl="0" w:tplc="DC86A94E">
      <w:start w:val="1"/>
      <w:numFmt w:val="decimal"/>
      <w:lvlText w:val="%1."/>
      <w:lvlJc w:val="left"/>
      <w:pPr>
        <w:ind w:left="720" w:hanging="360"/>
      </w:pPr>
      <w:rPr>
        <w:i w:val="0"/>
        <w:iCs/>
      </w:rPr>
    </w:lvl>
    <w:lvl w:ilvl="1" w:tplc="015210E6">
      <w:start w:val="1"/>
      <w:numFmt w:val="lowerLetter"/>
      <w:lvlText w:val="(%2)"/>
      <w:lvlJc w:val="left"/>
      <w:pPr>
        <w:ind w:left="1440" w:hanging="360"/>
      </w:pPr>
      <w:rPr>
        <w:rFonts w:hint="default"/>
        <w:b w:val="0"/>
        <w:bCs/>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CEC47DB"/>
    <w:multiLevelType w:val="hybridMultilevel"/>
    <w:tmpl w:val="D5166BEA"/>
    <w:lvl w:ilvl="0" w:tplc="FEAE2210">
      <w:start w:val="1"/>
      <w:numFmt w:val="lowerLetter"/>
      <w:lvlText w:val="(%1)"/>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FC02215"/>
    <w:multiLevelType w:val="hybridMultilevel"/>
    <w:tmpl w:val="5C12B062"/>
    <w:lvl w:ilvl="0" w:tplc="820C9B32">
      <w:start w:val="1"/>
      <w:numFmt w:val="decimal"/>
      <w:lvlText w:val="%1."/>
      <w:lvlJc w:val="left"/>
      <w:pPr>
        <w:ind w:left="1080" w:hanging="72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34014899">
    <w:abstractNumId w:val="9"/>
  </w:num>
  <w:num w:numId="2" w16cid:durableId="988482761">
    <w:abstractNumId w:val="11"/>
  </w:num>
  <w:num w:numId="3" w16cid:durableId="406848756">
    <w:abstractNumId w:val="12"/>
  </w:num>
  <w:num w:numId="4" w16cid:durableId="1614248608">
    <w:abstractNumId w:val="2"/>
  </w:num>
  <w:num w:numId="5" w16cid:durableId="1685665636">
    <w:abstractNumId w:val="4"/>
  </w:num>
  <w:num w:numId="6" w16cid:durableId="547228540">
    <w:abstractNumId w:val="11"/>
    <w:lvlOverride w:ilvl="0">
      <w:startOverride w:val="1"/>
    </w:lvlOverride>
  </w:num>
  <w:num w:numId="7" w16cid:durableId="632099963">
    <w:abstractNumId w:val="10"/>
  </w:num>
  <w:num w:numId="8" w16cid:durableId="848442996">
    <w:abstractNumId w:val="8"/>
  </w:num>
  <w:num w:numId="9" w16cid:durableId="649486574">
    <w:abstractNumId w:val="3"/>
  </w:num>
  <w:num w:numId="10" w16cid:durableId="903638393">
    <w:abstractNumId w:val="7"/>
  </w:num>
  <w:num w:numId="11" w16cid:durableId="476150357">
    <w:abstractNumId w:val="1"/>
  </w:num>
  <w:num w:numId="12" w16cid:durableId="36392671">
    <w:abstractNumId w:val="17"/>
  </w:num>
  <w:num w:numId="13" w16cid:durableId="207029560">
    <w:abstractNumId w:val="16"/>
  </w:num>
  <w:num w:numId="14" w16cid:durableId="433980209">
    <w:abstractNumId w:val="6"/>
  </w:num>
  <w:num w:numId="15" w16cid:durableId="706838054">
    <w:abstractNumId w:val="5"/>
  </w:num>
  <w:num w:numId="16" w16cid:durableId="1743941043">
    <w:abstractNumId w:val="13"/>
  </w:num>
  <w:num w:numId="17" w16cid:durableId="1726175185">
    <w:abstractNumId w:val="0"/>
  </w:num>
  <w:num w:numId="18" w16cid:durableId="436565867">
    <w:abstractNumId w:val="14"/>
  </w:num>
  <w:num w:numId="19" w16cid:durableId="96878325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formatting="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7B1"/>
    <w:rsid w:val="00001995"/>
    <w:rsid w:val="00001AE6"/>
    <w:rsid w:val="0000296B"/>
    <w:rsid w:val="00002BAD"/>
    <w:rsid w:val="000037C4"/>
    <w:rsid w:val="00004584"/>
    <w:rsid w:val="00005A6E"/>
    <w:rsid w:val="00005BBB"/>
    <w:rsid w:val="00006D47"/>
    <w:rsid w:val="00007B3B"/>
    <w:rsid w:val="0001028B"/>
    <w:rsid w:val="00011BF4"/>
    <w:rsid w:val="00011E5C"/>
    <w:rsid w:val="0001218B"/>
    <w:rsid w:val="000138CE"/>
    <w:rsid w:val="00014B2D"/>
    <w:rsid w:val="00014FA2"/>
    <w:rsid w:val="0001505F"/>
    <w:rsid w:val="00015D93"/>
    <w:rsid w:val="000165AF"/>
    <w:rsid w:val="00016827"/>
    <w:rsid w:val="00016958"/>
    <w:rsid w:val="0001713F"/>
    <w:rsid w:val="00017D9F"/>
    <w:rsid w:val="00020B77"/>
    <w:rsid w:val="00020D56"/>
    <w:rsid w:val="00026966"/>
    <w:rsid w:val="0002734E"/>
    <w:rsid w:val="00027AD3"/>
    <w:rsid w:val="00030818"/>
    <w:rsid w:val="000309BE"/>
    <w:rsid w:val="0003160B"/>
    <w:rsid w:val="000342D3"/>
    <w:rsid w:val="00034716"/>
    <w:rsid w:val="00035293"/>
    <w:rsid w:val="0003624B"/>
    <w:rsid w:val="000379E7"/>
    <w:rsid w:val="00037C10"/>
    <w:rsid w:val="00041A23"/>
    <w:rsid w:val="00041CFD"/>
    <w:rsid w:val="00041D41"/>
    <w:rsid w:val="0004211A"/>
    <w:rsid w:val="0004412C"/>
    <w:rsid w:val="000455AA"/>
    <w:rsid w:val="0004565D"/>
    <w:rsid w:val="00046222"/>
    <w:rsid w:val="00050AD1"/>
    <w:rsid w:val="00050BA5"/>
    <w:rsid w:val="000518FA"/>
    <w:rsid w:val="000523D5"/>
    <w:rsid w:val="00052420"/>
    <w:rsid w:val="00052AE2"/>
    <w:rsid w:val="00052D96"/>
    <w:rsid w:val="000530E9"/>
    <w:rsid w:val="00054BA5"/>
    <w:rsid w:val="00054D04"/>
    <w:rsid w:val="00054E54"/>
    <w:rsid w:val="00055591"/>
    <w:rsid w:val="00055B4E"/>
    <w:rsid w:val="00056FA9"/>
    <w:rsid w:val="000572CD"/>
    <w:rsid w:val="00060617"/>
    <w:rsid w:val="00060F33"/>
    <w:rsid w:val="00061417"/>
    <w:rsid w:val="00061D86"/>
    <w:rsid w:val="00062D01"/>
    <w:rsid w:val="00064C79"/>
    <w:rsid w:val="00065313"/>
    <w:rsid w:val="000660A8"/>
    <w:rsid w:val="00070F69"/>
    <w:rsid w:val="000715FE"/>
    <w:rsid w:val="0007171B"/>
    <w:rsid w:val="0007310B"/>
    <w:rsid w:val="00073287"/>
    <w:rsid w:val="000735C6"/>
    <w:rsid w:val="000736CE"/>
    <w:rsid w:val="000752F9"/>
    <w:rsid w:val="00080354"/>
    <w:rsid w:val="00082188"/>
    <w:rsid w:val="000832B0"/>
    <w:rsid w:val="0008374D"/>
    <w:rsid w:val="00084AC2"/>
    <w:rsid w:val="00084D3C"/>
    <w:rsid w:val="00090200"/>
    <w:rsid w:val="000927CF"/>
    <w:rsid w:val="000954AB"/>
    <w:rsid w:val="00095922"/>
    <w:rsid w:val="00096A4F"/>
    <w:rsid w:val="0009729E"/>
    <w:rsid w:val="000A0135"/>
    <w:rsid w:val="000A0BED"/>
    <w:rsid w:val="000A2175"/>
    <w:rsid w:val="000A26D2"/>
    <w:rsid w:val="000A2E96"/>
    <w:rsid w:val="000A3D03"/>
    <w:rsid w:val="000A4ED0"/>
    <w:rsid w:val="000A53A2"/>
    <w:rsid w:val="000A5827"/>
    <w:rsid w:val="000A690E"/>
    <w:rsid w:val="000A6C61"/>
    <w:rsid w:val="000A7D52"/>
    <w:rsid w:val="000B0372"/>
    <w:rsid w:val="000B0805"/>
    <w:rsid w:val="000B0BD8"/>
    <w:rsid w:val="000B116D"/>
    <w:rsid w:val="000B3F4B"/>
    <w:rsid w:val="000B6710"/>
    <w:rsid w:val="000B6F4F"/>
    <w:rsid w:val="000B7ABE"/>
    <w:rsid w:val="000C01A6"/>
    <w:rsid w:val="000C02F7"/>
    <w:rsid w:val="000C069F"/>
    <w:rsid w:val="000C06A5"/>
    <w:rsid w:val="000C19B0"/>
    <w:rsid w:val="000C1C09"/>
    <w:rsid w:val="000C2AD6"/>
    <w:rsid w:val="000C36DB"/>
    <w:rsid w:val="000C3EE9"/>
    <w:rsid w:val="000C6359"/>
    <w:rsid w:val="000C7188"/>
    <w:rsid w:val="000C7749"/>
    <w:rsid w:val="000C7DB1"/>
    <w:rsid w:val="000D0D78"/>
    <w:rsid w:val="000D0D93"/>
    <w:rsid w:val="000D17B9"/>
    <w:rsid w:val="000D2123"/>
    <w:rsid w:val="000D2441"/>
    <w:rsid w:val="000D3161"/>
    <w:rsid w:val="000D5145"/>
    <w:rsid w:val="000D649B"/>
    <w:rsid w:val="000D7F8C"/>
    <w:rsid w:val="000E0A4D"/>
    <w:rsid w:val="000E1BA3"/>
    <w:rsid w:val="000E1EDD"/>
    <w:rsid w:val="000E390E"/>
    <w:rsid w:val="000E4246"/>
    <w:rsid w:val="000E673A"/>
    <w:rsid w:val="000E78F3"/>
    <w:rsid w:val="000E7C5F"/>
    <w:rsid w:val="000E7DCA"/>
    <w:rsid w:val="000F1571"/>
    <w:rsid w:val="000F33AD"/>
    <w:rsid w:val="000F3558"/>
    <w:rsid w:val="000F4E5B"/>
    <w:rsid w:val="000F66EF"/>
    <w:rsid w:val="000F6C53"/>
    <w:rsid w:val="000F74F5"/>
    <w:rsid w:val="00104004"/>
    <w:rsid w:val="0010438A"/>
    <w:rsid w:val="00105372"/>
    <w:rsid w:val="00105938"/>
    <w:rsid w:val="0010669D"/>
    <w:rsid w:val="0010719A"/>
    <w:rsid w:val="00107D96"/>
    <w:rsid w:val="00110127"/>
    <w:rsid w:val="001105C4"/>
    <w:rsid w:val="00110AF4"/>
    <w:rsid w:val="00110D4F"/>
    <w:rsid w:val="001120DF"/>
    <w:rsid w:val="001127E8"/>
    <w:rsid w:val="00112D04"/>
    <w:rsid w:val="00112F45"/>
    <w:rsid w:val="001130B3"/>
    <w:rsid w:val="0011367F"/>
    <w:rsid w:val="00113E77"/>
    <w:rsid w:val="00123355"/>
    <w:rsid w:val="0012468C"/>
    <w:rsid w:val="001248E4"/>
    <w:rsid w:val="00126253"/>
    <w:rsid w:val="001312A5"/>
    <w:rsid w:val="001312AD"/>
    <w:rsid w:val="001318DD"/>
    <w:rsid w:val="00131E7A"/>
    <w:rsid w:val="00134846"/>
    <w:rsid w:val="00134C9B"/>
    <w:rsid w:val="00135C09"/>
    <w:rsid w:val="0013623E"/>
    <w:rsid w:val="00136264"/>
    <w:rsid w:val="00136343"/>
    <w:rsid w:val="001374DC"/>
    <w:rsid w:val="001404DC"/>
    <w:rsid w:val="001405F8"/>
    <w:rsid w:val="0014172A"/>
    <w:rsid w:val="00142CF0"/>
    <w:rsid w:val="00142DB4"/>
    <w:rsid w:val="0014382F"/>
    <w:rsid w:val="00143942"/>
    <w:rsid w:val="001442F6"/>
    <w:rsid w:val="00145852"/>
    <w:rsid w:val="0014691A"/>
    <w:rsid w:val="00151331"/>
    <w:rsid w:val="00152987"/>
    <w:rsid w:val="00153508"/>
    <w:rsid w:val="00154839"/>
    <w:rsid w:val="00154E56"/>
    <w:rsid w:val="00154E76"/>
    <w:rsid w:val="00155858"/>
    <w:rsid w:val="0015610D"/>
    <w:rsid w:val="0015612D"/>
    <w:rsid w:val="00156E77"/>
    <w:rsid w:val="00157013"/>
    <w:rsid w:val="001600A2"/>
    <w:rsid w:val="001605BC"/>
    <w:rsid w:val="00160E08"/>
    <w:rsid w:val="00160E5F"/>
    <w:rsid w:val="001615C7"/>
    <w:rsid w:val="001616D9"/>
    <w:rsid w:val="00161807"/>
    <w:rsid w:val="0016235C"/>
    <w:rsid w:val="00163259"/>
    <w:rsid w:val="00164F1D"/>
    <w:rsid w:val="001652FC"/>
    <w:rsid w:val="0016590B"/>
    <w:rsid w:val="00165993"/>
    <w:rsid w:val="00167281"/>
    <w:rsid w:val="001675E4"/>
    <w:rsid w:val="00171412"/>
    <w:rsid w:val="001728DD"/>
    <w:rsid w:val="00172950"/>
    <w:rsid w:val="00172AF6"/>
    <w:rsid w:val="0017323D"/>
    <w:rsid w:val="00173258"/>
    <w:rsid w:val="001761E2"/>
    <w:rsid w:val="001769C1"/>
    <w:rsid w:val="00176CEE"/>
    <w:rsid w:val="00176F54"/>
    <w:rsid w:val="00182255"/>
    <w:rsid w:val="00184442"/>
    <w:rsid w:val="00184B11"/>
    <w:rsid w:val="00184DB7"/>
    <w:rsid w:val="0018511E"/>
    <w:rsid w:val="00186264"/>
    <w:rsid w:val="00186DD8"/>
    <w:rsid w:val="001870C6"/>
    <w:rsid w:val="00187D1E"/>
    <w:rsid w:val="00190B5A"/>
    <w:rsid w:val="00193708"/>
    <w:rsid w:val="00193773"/>
    <w:rsid w:val="0019488A"/>
    <w:rsid w:val="00196776"/>
    <w:rsid w:val="00196A9E"/>
    <w:rsid w:val="00196AFD"/>
    <w:rsid w:val="00197D54"/>
    <w:rsid w:val="001A1087"/>
    <w:rsid w:val="001A14EB"/>
    <w:rsid w:val="001A1F35"/>
    <w:rsid w:val="001A23FC"/>
    <w:rsid w:val="001A2E05"/>
    <w:rsid w:val="001A50E8"/>
    <w:rsid w:val="001A5A6C"/>
    <w:rsid w:val="001A77EF"/>
    <w:rsid w:val="001A7D5B"/>
    <w:rsid w:val="001B0221"/>
    <w:rsid w:val="001B1231"/>
    <w:rsid w:val="001B13FE"/>
    <w:rsid w:val="001B1A39"/>
    <w:rsid w:val="001B1E0B"/>
    <w:rsid w:val="001B2417"/>
    <w:rsid w:val="001B2D36"/>
    <w:rsid w:val="001B36EC"/>
    <w:rsid w:val="001B3772"/>
    <w:rsid w:val="001B4480"/>
    <w:rsid w:val="001B4EE1"/>
    <w:rsid w:val="001B7427"/>
    <w:rsid w:val="001C2045"/>
    <w:rsid w:val="001C27D5"/>
    <w:rsid w:val="001C2B6F"/>
    <w:rsid w:val="001C3ABF"/>
    <w:rsid w:val="001C49A5"/>
    <w:rsid w:val="001C573E"/>
    <w:rsid w:val="001C6079"/>
    <w:rsid w:val="001C6D87"/>
    <w:rsid w:val="001D0970"/>
    <w:rsid w:val="001D11B6"/>
    <w:rsid w:val="001D1208"/>
    <w:rsid w:val="001D2E2A"/>
    <w:rsid w:val="001D41AC"/>
    <w:rsid w:val="001D4CB4"/>
    <w:rsid w:val="001D4FE1"/>
    <w:rsid w:val="001D512F"/>
    <w:rsid w:val="001D75DC"/>
    <w:rsid w:val="001E01C7"/>
    <w:rsid w:val="001E0287"/>
    <w:rsid w:val="001E05F2"/>
    <w:rsid w:val="001E195A"/>
    <w:rsid w:val="001E19C0"/>
    <w:rsid w:val="001E32F2"/>
    <w:rsid w:val="001E54A6"/>
    <w:rsid w:val="001E5DB1"/>
    <w:rsid w:val="001F0A8A"/>
    <w:rsid w:val="001F0CCB"/>
    <w:rsid w:val="001F12CF"/>
    <w:rsid w:val="001F130C"/>
    <w:rsid w:val="001F1DF3"/>
    <w:rsid w:val="001F2B81"/>
    <w:rsid w:val="001F4F67"/>
    <w:rsid w:val="001F65BB"/>
    <w:rsid w:val="001F7213"/>
    <w:rsid w:val="001F7995"/>
    <w:rsid w:val="00200E8D"/>
    <w:rsid w:val="00201A86"/>
    <w:rsid w:val="002032CD"/>
    <w:rsid w:val="00203674"/>
    <w:rsid w:val="00205D80"/>
    <w:rsid w:val="00206A3D"/>
    <w:rsid w:val="00206ADC"/>
    <w:rsid w:val="0020754F"/>
    <w:rsid w:val="00211B8C"/>
    <w:rsid w:val="002120AB"/>
    <w:rsid w:val="002142CC"/>
    <w:rsid w:val="00215F67"/>
    <w:rsid w:val="002162C6"/>
    <w:rsid w:val="002172AD"/>
    <w:rsid w:val="0021758D"/>
    <w:rsid w:val="002178DD"/>
    <w:rsid w:val="00217FB0"/>
    <w:rsid w:val="002205C7"/>
    <w:rsid w:val="00220E9B"/>
    <w:rsid w:val="00221590"/>
    <w:rsid w:val="00222187"/>
    <w:rsid w:val="00222C90"/>
    <w:rsid w:val="0022306A"/>
    <w:rsid w:val="002253D9"/>
    <w:rsid w:val="00225E77"/>
    <w:rsid w:val="0022602F"/>
    <w:rsid w:val="0022614D"/>
    <w:rsid w:val="00226688"/>
    <w:rsid w:val="00226C8F"/>
    <w:rsid w:val="00230F63"/>
    <w:rsid w:val="002310CE"/>
    <w:rsid w:val="00231494"/>
    <w:rsid w:val="00232CE1"/>
    <w:rsid w:val="00234905"/>
    <w:rsid w:val="00234E2E"/>
    <w:rsid w:val="00235852"/>
    <w:rsid w:val="00235CD0"/>
    <w:rsid w:val="00236384"/>
    <w:rsid w:val="00240DA3"/>
    <w:rsid w:val="0024526D"/>
    <w:rsid w:val="00247810"/>
    <w:rsid w:val="002509B1"/>
    <w:rsid w:val="0025157F"/>
    <w:rsid w:val="002518DE"/>
    <w:rsid w:val="00251B53"/>
    <w:rsid w:val="00251BC8"/>
    <w:rsid w:val="00253B3B"/>
    <w:rsid w:val="0025508D"/>
    <w:rsid w:val="00256649"/>
    <w:rsid w:val="00257174"/>
    <w:rsid w:val="0025754E"/>
    <w:rsid w:val="002610A9"/>
    <w:rsid w:val="00261165"/>
    <w:rsid w:val="00261483"/>
    <w:rsid w:val="00263051"/>
    <w:rsid w:val="0026331E"/>
    <w:rsid w:val="002637E5"/>
    <w:rsid w:val="00263C70"/>
    <w:rsid w:val="00265106"/>
    <w:rsid w:val="002652FA"/>
    <w:rsid w:val="00265FE5"/>
    <w:rsid w:val="002661C6"/>
    <w:rsid w:val="002665C3"/>
    <w:rsid w:val="0026666A"/>
    <w:rsid w:val="00270393"/>
    <w:rsid w:val="00273B22"/>
    <w:rsid w:val="00273EA3"/>
    <w:rsid w:val="002745B2"/>
    <w:rsid w:val="00277315"/>
    <w:rsid w:val="00280564"/>
    <w:rsid w:val="002809EA"/>
    <w:rsid w:val="002816B7"/>
    <w:rsid w:val="00281772"/>
    <w:rsid w:val="00281A08"/>
    <w:rsid w:val="00281E49"/>
    <w:rsid w:val="00282F67"/>
    <w:rsid w:val="0028367B"/>
    <w:rsid w:val="00285B97"/>
    <w:rsid w:val="00285CDD"/>
    <w:rsid w:val="00287407"/>
    <w:rsid w:val="00287C83"/>
    <w:rsid w:val="0029032C"/>
    <w:rsid w:val="0029069C"/>
    <w:rsid w:val="00290FA5"/>
    <w:rsid w:val="002918D6"/>
    <w:rsid w:val="00291E77"/>
    <w:rsid w:val="0029207E"/>
    <w:rsid w:val="0029275D"/>
    <w:rsid w:val="002928C7"/>
    <w:rsid w:val="00292A11"/>
    <w:rsid w:val="00292A43"/>
    <w:rsid w:val="00292D33"/>
    <w:rsid w:val="00294783"/>
    <w:rsid w:val="00294A54"/>
    <w:rsid w:val="00294CD7"/>
    <w:rsid w:val="00295EAE"/>
    <w:rsid w:val="0029733C"/>
    <w:rsid w:val="002977F7"/>
    <w:rsid w:val="002A09C4"/>
    <w:rsid w:val="002A0DED"/>
    <w:rsid w:val="002A22CB"/>
    <w:rsid w:val="002A36D4"/>
    <w:rsid w:val="002A441C"/>
    <w:rsid w:val="002A5246"/>
    <w:rsid w:val="002A56E8"/>
    <w:rsid w:val="002A6ECA"/>
    <w:rsid w:val="002A701D"/>
    <w:rsid w:val="002A7CC3"/>
    <w:rsid w:val="002B0F4C"/>
    <w:rsid w:val="002B0FE0"/>
    <w:rsid w:val="002B16C1"/>
    <w:rsid w:val="002B312F"/>
    <w:rsid w:val="002B6011"/>
    <w:rsid w:val="002B7467"/>
    <w:rsid w:val="002C1D69"/>
    <w:rsid w:val="002C241F"/>
    <w:rsid w:val="002C296C"/>
    <w:rsid w:val="002C3049"/>
    <w:rsid w:val="002C4070"/>
    <w:rsid w:val="002C53D9"/>
    <w:rsid w:val="002C64FA"/>
    <w:rsid w:val="002C6649"/>
    <w:rsid w:val="002C6BBB"/>
    <w:rsid w:val="002C7C3F"/>
    <w:rsid w:val="002D18F2"/>
    <w:rsid w:val="002D433E"/>
    <w:rsid w:val="002D45BF"/>
    <w:rsid w:val="002D4712"/>
    <w:rsid w:val="002D5E91"/>
    <w:rsid w:val="002D634D"/>
    <w:rsid w:val="002E021A"/>
    <w:rsid w:val="002E2916"/>
    <w:rsid w:val="002E2A98"/>
    <w:rsid w:val="002E376B"/>
    <w:rsid w:val="002E47F4"/>
    <w:rsid w:val="002E4E4C"/>
    <w:rsid w:val="002E4F23"/>
    <w:rsid w:val="002E6010"/>
    <w:rsid w:val="002E6A92"/>
    <w:rsid w:val="002E6C1D"/>
    <w:rsid w:val="002F00C0"/>
    <w:rsid w:val="002F080B"/>
    <w:rsid w:val="002F13E1"/>
    <w:rsid w:val="002F3B7F"/>
    <w:rsid w:val="002F3C48"/>
    <w:rsid w:val="002F3FD3"/>
    <w:rsid w:val="002F58E9"/>
    <w:rsid w:val="002F6006"/>
    <w:rsid w:val="002F6A25"/>
    <w:rsid w:val="002F6C84"/>
    <w:rsid w:val="002F7DD9"/>
    <w:rsid w:val="00300F4B"/>
    <w:rsid w:val="003014F8"/>
    <w:rsid w:val="0030169D"/>
    <w:rsid w:val="0030188E"/>
    <w:rsid w:val="00301CFE"/>
    <w:rsid w:val="00301EF0"/>
    <w:rsid w:val="00304795"/>
    <w:rsid w:val="003060EB"/>
    <w:rsid w:val="003065BD"/>
    <w:rsid w:val="0030682E"/>
    <w:rsid w:val="0030705C"/>
    <w:rsid w:val="00310B05"/>
    <w:rsid w:val="00311741"/>
    <w:rsid w:val="003119EF"/>
    <w:rsid w:val="00312F05"/>
    <w:rsid w:val="00313996"/>
    <w:rsid w:val="0031469E"/>
    <w:rsid w:val="003153EB"/>
    <w:rsid w:val="00316FF4"/>
    <w:rsid w:val="00317CB8"/>
    <w:rsid w:val="0032036A"/>
    <w:rsid w:val="0032036F"/>
    <w:rsid w:val="00320379"/>
    <w:rsid w:val="00320FAC"/>
    <w:rsid w:val="00321985"/>
    <w:rsid w:val="00322257"/>
    <w:rsid w:val="003223CE"/>
    <w:rsid w:val="003224E3"/>
    <w:rsid w:val="00324A10"/>
    <w:rsid w:val="00324E11"/>
    <w:rsid w:val="003259E6"/>
    <w:rsid w:val="00326322"/>
    <w:rsid w:val="003271DE"/>
    <w:rsid w:val="003274C0"/>
    <w:rsid w:val="003302E4"/>
    <w:rsid w:val="003318E9"/>
    <w:rsid w:val="00331A61"/>
    <w:rsid w:val="00331D04"/>
    <w:rsid w:val="00332A0C"/>
    <w:rsid w:val="00332EFA"/>
    <w:rsid w:val="00333214"/>
    <w:rsid w:val="003349F5"/>
    <w:rsid w:val="00334EC1"/>
    <w:rsid w:val="00335FA5"/>
    <w:rsid w:val="0033609A"/>
    <w:rsid w:val="00336DBB"/>
    <w:rsid w:val="00337B49"/>
    <w:rsid w:val="00340A40"/>
    <w:rsid w:val="00341FDD"/>
    <w:rsid w:val="00343EE1"/>
    <w:rsid w:val="003445D2"/>
    <w:rsid w:val="0034489E"/>
    <w:rsid w:val="00346A50"/>
    <w:rsid w:val="00347A09"/>
    <w:rsid w:val="00347CF1"/>
    <w:rsid w:val="00350464"/>
    <w:rsid w:val="00351205"/>
    <w:rsid w:val="00355265"/>
    <w:rsid w:val="0035548A"/>
    <w:rsid w:val="00355AED"/>
    <w:rsid w:val="00355EE6"/>
    <w:rsid w:val="0035699C"/>
    <w:rsid w:val="003607F3"/>
    <w:rsid w:val="00360BD3"/>
    <w:rsid w:val="00361270"/>
    <w:rsid w:val="00362D3C"/>
    <w:rsid w:val="003631F8"/>
    <w:rsid w:val="00363B04"/>
    <w:rsid w:val="00363DF3"/>
    <w:rsid w:val="003660CD"/>
    <w:rsid w:val="0036625C"/>
    <w:rsid w:val="0036640C"/>
    <w:rsid w:val="00366600"/>
    <w:rsid w:val="0037093A"/>
    <w:rsid w:val="00372F74"/>
    <w:rsid w:val="003734DC"/>
    <w:rsid w:val="003743D0"/>
    <w:rsid w:val="003744D1"/>
    <w:rsid w:val="003745C0"/>
    <w:rsid w:val="00375B46"/>
    <w:rsid w:val="0037639A"/>
    <w:rsid w:val="00376A08"/>
    <w:rsid w:val="00377307"/>
    <w:rsid w:val="003777BD"/>
    <w:rsid w:val="00380218"/>
    <w:rsid w:val="003806F1"/>
    <w:rsid w:val="00381840"/>
    <w:rsid w:val="00381BC9"/>
    <w:rsid w:val="003824CE"/>
    <w:rsid w:val="00382D7C"/>
    <w:rsid w:val="0038397E"/>
    <w:rsid w:val="003840ED"/>
    <w:rsid w:val="0038645C"/>
    <w:rsid w:val="003864F7"/>
    <w:rsid w:val="0038739B"/>
    <w:rsid w:val="00387409"/>
    <w:rsid w:val="00387502"/>
    <w:rsid w:val="00387C7D"/>
    <w:rsid w:val="0039098F"/>
    <w:rsid w:val="003916A4"/>
    <w:rsid w:val="0039237B"/>
    <w:rsid w:val="00392534"/>
    <w:rsid w:val="003930F7"/>
    <w:rsid w:val="003935D9"/>
    <w:rsid w:val="00394933"/>
    <w:rsid w:val="00396826"/>
    <w:rsid w:val="0039738C"/>
    <w:rsid w:val="003A04CD"/>
    <w:rsid w:val="003A0DE8"/>
    <w:rsid w:val="003A179C"/>
    <w:rsid w:val="003A240B"/>
    <w:rsid w:val="003A24FD"/>
    <w:rsid w:val="003A320C"/>
    <w:rsid w:val="003A4929"/>
    <w:rsid w:val="003A50A0"/>
    <w:rsid w:val="003A6835"/>
    <w:rsid w:val="003A6DCF"/>
    <w:rsid w:val="003B129A"/>
    <w:rsid w:val="003B1665"/>
    <w:rsid w:val="003B319D"/>
    <w:rsid w:val="003B3714"/>
    <w:rsid w:val="003B3A4C"/>
    <w:rsid w:val="003B4108"/>
    <w:rsid w:val="003B44F9"/>
    <w:rsid w:val="003B4C82"/>
    <w:rsid w:val="003B570B"/>
    <w:rsid w:val="003B7B89"/>
    <w:rsid w:val="003B7C04"/>
    <w:rsid w:val="003C08EE"/>
    <w:rsid w:val="003C0A8C"/>
    <w:rsid w:val="003C1543"/>
    <w:rsid w:val="003C1720"/>
    <w:rsid w:val="003C18D7"/>
    <w:rsid w:val="003C1B68"/>
    <w:rsid w:val="003C1E14"/>
    <w:rsid w:val="003C2019"/>
    <w:rsid w:val="003C2238"/>
    <w:rsid w:val="003C2B7A"/>
    <w:rsid w:val="003C31B5"/>
    <w:rsid w:val="003C57F8"/>
    <w:rsid w:val="003C6676"/>
    <w:rsid w:val="003C6959"/>
    <w:rsid w:val="003C7046"/>
    <w:rsid w:val="003D10B9"/>
    <w:rsid w:val="003D11F0"/>
    <w:rsid w:val="003D16F4"/>
    <w:rsid w:val="003D1708"/>
    <w:rsid w:val="003D17BB"/>
    <w:rsid w:val="003D1C1B"/>
    <w:rsid w:val="003D284E"/>
    <w:rsid w:val="003D5516"/>
    <w:rsid w:val="003D5862"/>
    <w:rsid w:val="003D5924"/>
    <w:rsid w:val="003D6432"/>
    <w:rsid w:val="003D64EA"/>
    <w:rsid w:val="003D75DB"/>
    <w:rsid w:val="003E0CEF"/>
    <w:rsid w:val="003E0F8C"/>
    <w:rsid w:val="003E1002"/>
    <w:rsid w:val="003E2919"/>
    <w:rsid w:val="003E3275"/>
    <w:rsid w:val="003E33B8"/>
    <w:rsid w:val="003E3964"/>
    <w:rsid w:val="003E3D67"/>
    <w:rsid w:val="003E423E"/>
    <w:rsid w:val="003E6053"/>
    <w:rsid w:val="003E666E"/>
    <w:rsid w:val="003E6CAD"/>
    <w:rsid w:val="003E7D82"/>
    <w:rsid w:val="003F04E8"/>
    <w:rsid w:val="003F2638"/>
    <w:rsid w:val="003F264D"/>
    <w:rsid w:val="003F36BA"/>
    <w:rsid w:val="003F380E"/>
    <w:rsid w:val="003F393A"/>
    <w:rsid w:val="003F3D55"/>
    <w:rsid w:val="003F40E2"/>
    <w:rsid w:val="003F42EC"/>
    <w:rsid w:val="003F51FE"/>
    <w:rsid w:val="003F5304"/>
    <w:rsid w:val="003F7224"/>
    <w:rsid w:val="003F742C"/>
    <w:rsid w:val="003F79EC"/>
    <w:rsid w:val="003F7E12"/>
    <w:rsid w:val="004003AE"/>
    <w:rsid w:val="004039BA"/>
    <w:rsid w:val="004044AE"/>
    <w:rsid w:val="004053A3"/>
    <w:rsid w:val="004061E5"/>
    <w:rsid w:val="004069B0"/>
    <w:rsid w:val="00407321"/>
    <w:rsid w:val="00407380"/>
    <w:rsid w:val="00407CA3"/>
    <w:rsid w:val="004106AB"/>
    <w:rsid w:val="00411137"/>
    <w:rsid w:val="0041162C"/>
    <w:rsid w:val="004140BA"/>
    <w:rsid w:val="004148BD"/>
    <w:rsid w:val="004156FE"/>
    <w:rsid w:val="00415853"/>
    <w:rsid w:val="0041623B"/>
    <w:rsid w:val="004166A1"/>
    <w:rsid w:val="004168D4"/>
    <w:rsid w:val="00417435"/>
    <w:rsid w:val="00417653"/>
    <w:rsid w:val="004211DC"/>
    <w:rsid w:val="004228F2"/>
    <w:rsid w:val="00425415"/>
    <w:rsid w:val="00425DD7"/>
    <w:rsid w:val="00426D92"/>
    <w:rsid w:val="00427D21"/>
    <w:rsid w:val="00430BE6"/>
    <w:rsid w:val="00430EEB"/>
    <w:rsid w:val="0043148D"/>
    <w:rsid w:val="00431BC7"/>
    <w:rsid w:val="00432AE0"/>
    <w:rsid w:val="0043332B"/>
    <w:rsid w:val="004357D3"/>
    <w:rsid w:val="0043639E"/>
    <w:rsid w:val="00436739"/>
    <w:rsid w:val="00436A10"/>
    <w:rsid w:val="0043707D"/>
    <w:rsid w:val="00437EB0"/>
    <w:rsid w:val="004423E1"/>
    <w:rsid w:val="00442C94"/>
    <w:rsid w:val="00442DF5"/>
    <w:rsid w:val="00442E37"/>
    <w:rsid w:val="004431A7"/>
    <w:rsid w:val="00443DF4"/>
    <w:rsid w:val="00443F06"/>
    <w:rsid w:val="0044436A"/>
    <w:rsid w:val="0044655F"/>
    <w:rsid w:val="004467AC"/>
    <w:rsid w:val="00447124"/>
    <w:rsid w:val="004471D2"/>
    <w:rsid w:val="00447285"/>
    <w:rsid w:val="0044739B"/>
    <w:rsid w:val="004478A1"/>
    <w:rsid w:val="00447AE6"/>
    <w:rsid w:val="00450279"/>
    <w:rsid w:val="0045207D"/>
    <w:rsid w:val="00452478"/>
    <w:rsid w:val="0045358C"/>
    <w:rsid w:val="00454F58"/>
    <w:rsid w:val="004559BE"/>
    <w:rsid w:val="00457463"/>
    <w:rsid w:val="00457FE9"/>
    <w:rsid w:val="0046072F"/>
    <w:rsid w:val="00460E8D"/>
    <w:rsid w:val="00461434"/>
    <w:rsid w:val="004630C2"/>
    <w:rsid w:val="004644C2"/>
    <w:rsid w:val="00465F11"/>
    <w:rsid w:val="00465F22"/>
    <w:rsid w:val="0046760A"/>
    <w:rsid w:val="0046795C"/>
    <w:rsid w:val="00467F9C"/>
    <w:rsid w:val="00467FED"/>
    <w:rsid w:val="00472B63"/>
    <w:rsid w:val="004738C8"/>
    <w:rsid w:val="00473B9C"/>
    <w:rsid w:val="0047410E"/>
    <w:rsid w:val="00474CAD"/>
    <w:rsid w:val="00475718"/>
    <w:rsid w:val="00475A41"/>
    <w:rsid w:val="004769DA"/>
    <w:rsid w:val="00477270"/>
    <w:rsid w:val="00477F27"/>
    <w:rsid w:val="004801E7"/>
    <w:rsid w:val="00480FFA"/>
    <w:rsid w:val="0048142A"/>
    <w:rsid w:val="0048156B"/>
    <w:rsid w:val="00481626"/>
    <w:rsid w:val="004823F4"/>
    <w:rsid w:val="00483729"/>
    <w:rsid w:val="00483D1E"/>
    <w:rsid w:val="004850A7"/>
    <w:rsid w:val="004857DB"/>
    <w:rsid w:val="004861B7"/>
    <w:rsid w:val="00490808"/>
    <w:rsid w:val="00490FF2"/>
    <w:rsid w:val="00491D9F"/>
    <w:rsid w:val="004922EA"/>
    <w:rsid w:val="0049274B"/>
    <w:rsid w:val="004928C3"/>
    <w:rsid w:val="0049307F"/>
    <w:rsid w:val="0049462F"/>
    <w:rsid w:val="004956A9"/>
    <w:rsid w:val="00496A87"/>
    <w:rsid w:val="00496D21"/>
    <w:rsid w:val="004971D5"/>
    <w:rsid w:val="004973C5"/>
    <w:rsid w:val="00497660"/>
    <w:rsid w:val="004A090C"/>
    <w:rsid w:val="004A228F"/>
    <w:rsid w:val="004A390B"/>
    <w:rsid w:val="004A5DAA"/>
    <w:rsid w:val="004A632A"/>
    <w:rsid w:val="004B322E"/>
    <w:rsid w:val="004B3A5F"/>
    <w:rsid w:val="004B4E4E"/>
    <w:rsid w:val="004B56A6"/>
    <w:rsid w:val="004B6501"/>
    <w:rsid w:val="004B7A65"/>
    <w:rsid w:val="004B7AA1"/>
    <w:rsid w:val="004C0DDA"/>
    <w:rsid w:val="004C2C9C"/>
    <w:rsid w:val="004C3F8C"/>
    <w:rsid w:val="004C42DC"/>
    <w:rsid w:val="004C4579"/>
    <w:rsid w:val="004C471C"/>
    <w:rsid w:val="004C474B"/>
    <w:rsid w:val="004C478A"/>
    <w:rsid w:val="004C5B17"/>
    <w:rsid w:val="004C7211"/>
    <w:rsid w:val="004C7C57"/>
    <w:rsid w:val="004C7D22"/>
    <w:rsid w:val="004D13C9"/>
    <w:rsid w:val="004D4344"/>
    <w:rsid w:val="004D623E"/>
    <w:rsid w:val="004D6C43"/>
    <w:rsid w:val="004D726E"/>
    <w:rsid w:val="004D73F6"/>
    <w:rsid w:val="004D7D08"/>
    <w:rsid w:val="004E0B8D"/>
    <w:rsid w:val="004E10CF"/>
    <w:rsid w:val="004E188D"/>
    <w:rsid w:val="004E1F0C"/>
    <w:rsid w:val="004E29E6"/>
    <w:rsid w:val="004E2C28"/>
    <w:rsid w:val="004E3DB0"/>
    <w:rsid w:val="004E51A7"/>
    <w:rsid w:val="004E7981"/>
    <w:rsid w:val="004F0027"/>
    <w:rsid w:val="004F1276"/>
    <w:rsid w:val="004F129F"/>
    <w:rsid w:val="004F16E7"/>
    <w:rsid w:val="004F35F3"/>
    <w:rsid w:val="004F500E"/>
    <w:rsid w:val="004F518B"/>
    <w:rsid w:val="004F5513"/>
    <w:rsid w:val="004F67EB"/>
    <w:rsid w:val="004F6914"/>
    <w:rsid w:val="004F70A8"/>
    <w:rsid w:val="00500A9A"/>
    <w:rsid w:val="00500AEC"/>
    <w:rsid w:val="00501C81"/>
    <w:rsid w:val="005020CA"/>
    <w:rsid w:val="00503D3E"/>
    <w:rsid w:val="00503FE5"/>
    <w:rsid w:val="00504D13"/>
    <w:rsid w:val="00504EFA"/>
    <w:rsid w:val="005074A8"/>
    <w:rsid w:val="00507B89"/>
    <w:rsid w:val="00510BED"/>
    <w:rsid w:val="00511B99"/>
    <w:rsid w:val="00514C15"/>
    <w:rsid w:val="00515A46"/>
    <w:rsid w:val="00515F38"/>
    <w:rsid w:val="00520692"/>
    <w:rsid w:val="00520C82"/>
    <w:rsid w:val="00521D77"/>
    <w:rsid w:val="00521FD7"/>
    <w:rsid w:val="00522421"/>
    <w:rsid w:val="00522443"/>
    <w:rsid w:val="0052286D"/>
    <w:rsid w:val="00523A00"/>
    <w:rsid w:val="005264F8"/>
    <w:rsid w:val="00526BEE"/>
    <w:rsid w:val="00526FD3"/>
    <w:rsid w:val="00527028"/>
    <w:rsid w:val="005270A4"/>
    <w:rsid w:val="00527AC7"/>
    <w:rsid w:val="0053039B"/>
    <w:rsid w:val="00530527"/>
    <w:rsid w:val="00530E1E"/>
    <w:rsid w:val="00531FCE"/>
    <w:rsid w:val="00533517"/>
    <w:rsid w:val="00533ADC"/>
    <w:rsid w:val="0053457E"/>
    <w:rsid w:val="00534681"/>
    <w:rsid w:val="00535624"/>
    <w:rsid w:val="00535DFC"/>
    <w:rsid w:val="00535FF5"/>
    <w:rsid w:val="005374D2"/>
    <w:rsid w:val="00540496"/>
    <w:rsid w:val="00540A9E"/>
    <w:rsid w:val="0054114E"/>
    <w:rsid w:val="00541CD5"/>
    <w:rsid w:val="005422C7"/>
    <w:rsid w:val="0054265E"/>
    <w:rsid w:val="0054429B"/>
    <w:rsid w:val="005446DB"/>
    <w:rsid w:val="00544E64"/>
    <w:rsid w:val="00545F5C"/>
    <w:rsid w:val="00546DDF"/>
    <w:rsid w:val="00546E43"/>
    <w:rsid w:val="00547207"/>
    <w:rsid w:val="00547BEA"/>
    <w:rsid w:val="005513B7"/>
    <w:rsid w:val="00551C23"/>
    <w:rsid w:val="0055230A"/>
    <w:rsid w:val="00552BB0"/>
    <w:rsid w:val="00552EED"/>
    <w:rsid w:val="005547FB"/>
    <w:rsid w:val="00554D63"/>
    <w:rsid w:val="00554FFD"/>
    <w:rsid w:val="005556A5"/>
    <w:rsid w:val="00555FFC"/>
    <w:rsid w:val="00556B80"/>
    <w:rsid w:val="00556D6B"/>
    <w:rsid w:val="005571E8"/>
    <w:rsid w:val="0055723A"/>
    <w:rsid w:val="005579B6"/>
    <w:rsid w:val="005601BE"/>
    <w:rsid w:val="005607DF"/>
    <w:rsid w:val="00560D6C"/>
    <w:rsid w:val="00561564"/>
    <w:rsid w:val="0056256C"/>
    <w:rsid w:val="00562B2C"/>
    <w:rsid w:val="0056328A"/>
    <w:rsid w:val="00563442"/>
    <w:rsid w:val="00564BC9"/>
    <w:rsid w:val="00565A55"/>
    <w:rsid w:val="00565B42"/>
    <w:rsid w:val="00565D89"/>
    <w:rsid w:val="005662E0"/>
    <w:rsid w:val="005679BD"/>
    <w:rsid w:val="00571244"/>
    <w:rsid w:val="005718DC"/>
    <w:rsid w:val="005719F3"/>
    <w:rsid w:val="00571D55"/>
    <w:rsid w:val="00573D1D"/>
    <w:rsid w:val="00573FA3"/>
    <w:rsid w:val="0057503B"/>
    <w:rsid w:val="00576F4C"/>
    <w:rsid w:val="005820C6"/>
    <w:rsid w:val="00584A6C"/>
    <w:rsid w:val="00586637"/>
    <w:rsid w:val="005910FD"/>
    <w:rsid w:val="005916A4"/>
    <w:rsid w:val="0059266A"/>
    <w:rsid w:val="005944EC"/>
    <w:rsid w:val="00594B8C"/>
    <w:rsid w:val="00594FEC"/>
    <w:rsid w:val="00595578"/>
    <w:rsid w:val="005957E3"/>
    <w:rsid w:val="005A0278"/>
    <w:rsid w:val="005A07CA"/>
    <w:rsid w:val="005A0988"/>
    <w:rsid w:val="005A09C0"/>
    <w:rsid w:val="005A0C44"/>
    <w:rsid w:val="005A107A"/>
    <w:rsid w:val="005A1202"/>
    <w:rsid w:val="005A1C09"/>
    <w:rsid w:val="005A3580"/>
    <w:rsid w:val="005A4558"/>
    <w:rsid w:val="005A6A9B"/>
    <w:rsid w:val="005A7769"/>
    <w:rsid w:val="005A7E00"/>
    <w:rsid w:val="005B1133"/>
    <w:rsid w:val="005B14BC"/>
    <w:rsid w:val="005B2742"/>
    <w:rsid w:val="005B2780"/>
    <w:rsid w:val="005B4E41"/>
    <w:rsid w:val="005B6BD6"/>
    <w:rsid w:val="005B70C8"/>
    <w:rsid w:val="005C00C6"/>
    <w:rsid w:val="005C058B"/>
    <w:rsid w:val="005C1FD4"/>
    <w:rsid w:val="005C4B7D"/>
    <w:rsid w:val="005C4CE6"/>
    <w:rsid w:val="005C4F57"/>
    <w:rsid w:val="005C5547"/>
    <w:rsid w:val="005C65B2"/>
    <w:rsid w:val="005C7CC6"/>
    <w:rsid w:val="005D28AE"/>
    <w:rsid w:val="005D3658"/>
    <w:rsid w:val="005D44EB"/>
    <w:rsid w:val="005D4FB9"/>
    <w:rsid w:val="005D552F"/>
    <w:rsid w:val="005D631F"/>
    <w:rsid w:val="005D6C5F"/>
    <w:rsid w:val="005D724A"/>
    <w:rsid w:val="005D74CD"/>
    <w:rsid w:val="005E1949"/>
    <w:rsid w:val="005E30AD"/>
    <w:rsid w:val="005E3681"/>
    <w:rsid w:val="005E3A73"/>
    <w:rsid w:val="005E3D69"/>
    <w:rsid w:val="005E41D6"/>
    <w:rsid w:val="005E49DD"/>
    <w:rsid w:val="005E4DEC"/>
    <w:rsid w:val="005E57FA"/>
    <w:rsid w:val="005E59FB"/>
    <w:rsid w:val="005E5CB0"/>
    <w:rsid w:val="005E78FA"/>
    <w:rsid w:val="005E7C24"/>
    <w:rsid w:val="005E7E2B"/>
    <w:rsid w:val="005F0814"/>
    <w:rsid w:val="005F1B91"/>
    <w:rsid w:val="005F2933"/>
    <w:rsid w:val="005F2B72"/>
    <w:rsid w:val="005F3084"/>
    <w:rsid w:val="005F34DD"/>
    <w:rsid w:val="005F419A"/>
    <w:rsid w:val="005F4A23"/>
    <w:rsid w:val="005F4F96"/>
    <w:rsid w:val="005F595C"/>
    <w:rsid w:val="005F730B"/>
    <w:rsid w:val="00600E01"/>
    <w:rsid w:val="0060156F"/>
    <w:rsid w:val="00601F24"/>
    <w:rsid w:val="00602098"/>
    <w:rsid w:val="00602495"/>
    <w:rsid w:val="00602900"/>
    <w:rsid w:val="00602938"/>
    <w:rsid w:val="006039FB"/>
    <w:rsid w:val="00604C67"/>
    <w:rsid w:val="006054BB"/>
    <w:rsid w:val="00607055"/>
    <w:rsid w:val="006074CE"/>
    <w:rsid w:val="00607ED6"/>
    <w:rsid w:val="006122BA"/>
    <w:rsid w:val="00612754"/>
    <w:rsid w:val="0061275F"/>
    <w:rsid w:val="00613408"/>
    <w:rsid w:val="00613496"/>
    <w:rsid w:val="00615272"/>
    <w:rsid w:val="00615288"/>
    <w:rsid w:val="006157F9"/>
    <w:rsid w:val="00615C08"/>
    <w:rsid w:val="00615F1E"/>
    <w:rsid w:val="00620E07"/>
    <w:rsid w:val="0062142E"/>
    <w:rsid w:val="00621927"/>
    <w:rsid w:val="00621EA1"/>
    <w:rsid w:val="00622E71"/>
    <w:rsid w:val="006239F2"/>
    <w:rsid w:val="006245AE"/>
    <w:rsid w:val="006272F1"/>
    <w:rsid w:val="00627B6C"/>
    <w:rsid w:val="00627DEB"/>
    <w:rsid w:val="006301EA"/>
    <w:rsid w:val="00630330"/>
    <w:rsid w:val="00631F6E"/>
    <w:rsid w:val="0063267A"/>
    <w:rsid w:val="00632E72"/>
    <w:rsid w:val="00633CC1"/>
    <w:rsid w:val="006365C5"/>
    <w:rsid w:val="00637757"/>
    <w:rsid w:val="006412B3"/>
    <w:rsid w:val="006414AB"/>
    <w:rsid w:val="00641CF8"/>
    <w:rsid w:val="00641E42"/>
    <w:rsid w:val="00642EA7"/>
    <w:rsid w:val="0064320D"/>
    <w:rsid w:val="006447F2"/>
    <w:rsid w:val="00644BAC"/>
    <w:rsid w:val="006454E5"/>
    <w:rsid w:val="00650665"/>
    <w:rsid w:val="00650E2C"/>
    <w:rsid w:val="00650F66"/>
    <w:rsid w:val="00651887"/>
    <w:rsid w:val="00651A27"/>
    <w:rsid w:val="00651D32"/>
    <w:rsid w:val="006534AF"/>
    <w:rsid w:val="00654829"/>
    <w:rsid w:val="00655121"/>
    <w:rsid w:val="0065655A"/>
    <w:rsid w:val="0065755C"/>
    <w:rsid w:val="00660FFC"/>
    <w:rsid w:val="00661349"/>
    <w:rsid w:val="00662EE5"/>
    <w:rsid w:val="00663606"/>
    <w:rsid w:val="006639B2"/>
    <w:rsid w:val="006645EC"/>
    <w:rsid w:val="00664A6D"/>
    <w:rsid w:val="00664F3F"/>
    <w:rsid w:val="006654C6"/>
    <w:rsid w:val="00665C83"/>
    <w:rsid w:val="006712D7"/>
    <w:rsid w:val="00671A56"/>
    <w:rsid w:val="00675845"/>
    <w:rsid w:val="00676129"/>
    <w:rsid w:val="00677EF7"/>
    <w:rsid w:val="0068012A"/>
    <w:rsid w:val="006816DD"/>
    <w:rsid w:val="00681FAC"/>
    <w:rsid w:val="00682EBC"/>
    <w:rsid w:val="0068359F"/>
    <w:rsid w:val="00684C61"/>
    <w:rsid w:val="006851F9"/>
    <w:rsid w:val="00685244"/>
    <w:rsid w:val="00685A13"/>
    <w:rsid w:val="00686C7A"/>
    <w:rsid w:val="00690832"/>
    <w:rsid w:val="00690CAA"/>
    <w:rsid w:val="006930D4"/>
    <w:rsid w:val="00693282"/>
    <w:rsid w:val="00693D18"/>
    <w:rsid w:val="006943AE"/>
    <w:rsid w:val="00694DB6"/>
    <w:rsid w:val="006956DE"/>
    <w:rsid w:val="00695ABC"/>
    <w:rsid w:val="0069603A"/>
    <w:rsid w:val="006A0354"/>
    <w:rsid w:val="006A06F1"/>
    <w:rsid w:val="006A0AF6"/>
    <w:rsid w:val="006A0CB3"/>
    <w:rsid w:val="006A0E5B"/>
    <w:rsid w:val="006A170B"/>
    <w:rsid w:val="006A2B7E"/>
    <w:rsid w:val="006A393F"/>
    <w:rsid w:val="006A3B6D"/>
    <w:rsid w:val="006B0368"/>
    <w:rsid w:val="006B1FB4"/>
    <w:rsid w:val="006B21B9"/>
    <w:rsid w:val="006B2290"/>
    <w:rsid w:val="006B311C"/>
    <w:rsid w:val="006B3178"/>
    <w:rsid w:val="006B3215"/>
    <w:rsid w:val="006B36B3"/>
    <w:rsid w:val="006B3A0F"/>
    <w:rsid w:val="006B43F0"/>
    <w:rsid w:val="006B4A0C"/>
    <w:rsid w:val="006B58B3"/>
    <w:rsid w:val="006B6130"/>
    <w:rsid w:val="006B6A2D"/>
    <w:rsid w:val="006B6D50"/>
    <w:rsid w:val="006C007A"/>
    <w:rsid w:val="006C01A8"/>
    <w:rsid w:val="006C0F7E"/>
    <w:rsid w:val="006C11BF"/>
    <w:rsid w:val="006C15A9"/>
    <w:rsid w:val="006C16C8"/>
    <w:rsid w:val="006C17F3"/>
    <w:rsid w:val="006C2D77"/>
    <w:rsid w:val="006C385B"/>
    <w:rsid w:val="006C423D"/>
    <w:rsid w:val="006C4914"/>
    <w:rsid w:val="006C58BB"/>
    <w:rsid w:val="006C741E"/>
    <w:rsid w:val="006C7663"/>
    <w:rsid w:val="006C7DF9"/>
    <w:rsid w:val="006D0EF3"/>
    <w:rsid w:val="006D24C6"/>
    <w:rsid w:val="006D2A57"/>
    <w:rsid w:val="006D2FAF"/>
    <w:rsid w:val="006D34C8"/>
    <w:rsid w:val="006D36EA"/>
    <w:rsid w:val="006D3760"/>
    <w:rsid w:val="006D44FF"/>
    <w:rsid w:val="006D5130"/>
    <w:rsid w:val="006D5FB1"/>
    <w:rsid w:val="006D63E5"/>
    <w:rsid w:val="006D6D96"/>
    <w:rsid w:val="006E0261"/>
    <w:rsid w:val="006E1647"/>
    <w:rsid w:val="006E18EC"/>
    <w:rsid w:val="006E3A75"/>
    <w:rsid w:val="006E5688"/>
    <w:rsid w:val="006E5AA2"/>
    <w:rsid w:val="006E743F"/>
    <w:rsid w:val="006E7C0C"/>
    <w:rsid w:val="006F0750"/>
    <w:rsid w:val="006F0AE2"/>
    <w:rsid w:val="006F233F"/>
    <w:rsid w:val="006F3B7E"/>
    <w:rsid w:val="006F3BE5"/>
    <w:rsid w:val="006F3E73"/>
    <w:rsid w:val="006F3F07"/>
    <w:rsid w:val="006F4458"/>
    <w:rsid w:val="006F53E6"/>
    <w:rsid w:val="006F6287"/>
    <w:rsid w:val="006F647A"/>
    <w:rsid w:val="006F6913"/>
    <w:rsid w:val="006F6B32"/>
    <w:rsid w:val="006F7A91"/>
    <w:rsid w:val="00700096"/>
    <w:rsid w:val="00701937"/>
    <w:rsid w:val="007025A1"/>
    <w:rsid w:val="00702789"/>
    <w:rsid w:val="00703943"/>
    <w:rsid w:val="00703A10"/>
    <w:rsid w:val="00705C3D"/>
    <w:rsid w:val="00706339"/>
    <w:rsid w:val="00706703"/>
    <w:rsid w:val="00710E25"/>
    <w:rsid w:val="00711901"/>
    <w:rsid w:val="00713065"/>
    <w:rsid w:val="007130D3"/>
    <w:rsid w:val="007137CD"/>
    <w:rsid w:val="00714581"/>
    <w:rsid w:val="007147E2"/>
    <w:rsid w:val="007152F6"/>
    <w:rsid w:val="00716B82"/>
    <w:rsid w:val="00717D88"/>
    <w:rsid w:val="00720369"/>
    <w:rsid w:val="0072142F"/>
    <w:rsid w:val="00721EB9"/>
    <w:rsid w:val="00722441"/>
    <w:rsid w:val="00722A2E"/>
    <w:rsid w:val="0072432D"/>
    <w:rsid w:val="00725BB5"/>
    <w:rsid w:val="00725E29"/>
    <w:rsid w:val="0072798E"/>
    <w:rsid w:val="0073048B"/>
    <w:rsid w:val="00732E9E"/>
    <w:rsid w:val="00733FC4"/>
    <w:rsid w:val="00734270"/>
    <w:rsid w:val="007346DF"/>
    <w:rsid w:val="00734BBD"/>
    <w:rsid w:val="00735756"/>
    <w:rsid w:val="00736263"/>
    <w:rsid w:val="00736A73"/>
    <w:rsid w:val="0073799D"/>
    <w:rsid w:val="00740FDD"/>
    <w:rsid w:val="0074102A"/>
    <w:rsid w:val="0074113C"/>
    <w:rsid w:val="007429C1"/>
    <w:rsid w:val="00743CD3"/>
    <w:rsid w:val="00745932"/>
    <w:rsid w:val="00745AE1"/>
    <w:rsid w:val="00746FC0"/>
    <w:rsid w:val="00747098"/>
    <w:rsid w:val="0075045B"/>
    <w:rsid w:val="00750F2C"/>
    <w:rsid w:val="00752629"/>
    <w:rsid w:val="00753799"/>
    <w:rsid w:val="007538DE"/>
    <w:rsid w:val="0075547C"/>
    <w:rsid w:val="007569B3"/>
    <w:rsid w:val="007578F1"/>
    <w:rsid w:val="007600A1"/>
    <w:rsid w:val="0076016B"/>
    <w:rsid w:val="007606EF"/>
    <w:rsid w:val="007629C1"/>
    <w:rsid w:val="00764BBD"/>
    <w:rsid w:val="00764E72"/>
    <w:rsid w:val="00770FA9"/>
    <w:rsid w:val="007711A7"/>
    <w:rsid w:val="0077151E"/>
    <w:rsid w:val="00771549"/>
    <w:rsid w:val="00771E73"/>
    <w:rsid w:val="00772B87"/>
    <w:rsid w:val="0077315D"/>
    <w:rsid w:val="00773F9A"/>
    <w:rsid w:val="007747F0"/>
    <w:rsid w:val="00775A1C"/>
    <w:rsid w:val="00775AFF"/>
    <w:rsid w:val="007803CD"/>
    <w:rsid w:val="00780E45"/>
    <w:rsid w:val="00781BD0"/>
    <w:rsid w:val="0078207C"/>
    <w:rsid w:val="0078442C"/>
    <w:rsid w:val="00786056"/>
    <w:rsid w:val="00786202"/>
    <w:rsid w:val="007871F4"/>
    <w:rsid w:val="00787FA6"/>
    <w:rsid w:val="0079266A"/>
    <w:rsid w:val="007933A1"/>
    <w:rsid w:val="00793C6E"/>
    <w:rsid w:val="007942D3"/>
    <w:rsid w:val="0079454D"/>
    <w:rsid w:val="0079456E"/>
    <w:rsid w:val="007948F6"/>
    <w:rsid w:val="00794E50"/>
    <w:rsid w:val="00795891"/>
    <w:rsid w:val="00795A66"/>
    <w:rsid w:val="00795B2E"/>
    <w:rsid w:val="0079678E"/>
    <w:rsid w:val="007967EA"/>
    <w:rsid w:val="0079685C"/>
    <w:rsid w:val="00796A4F"/>
    <w:rsid w:val="00797654"/>
    <w:rsid w:val="007A1197"/>
    <w:rsid w:val="007A185D"/>
    <w:rsid w:val="007A1DDA"/>
    <w:rsid w:val="007A2069"/>
    <w:rsid w:val="007A3FEE"/>
    <w:rsid w:val="007A4213"/>
    <w:rsid w:val="007A6520"/>
    <w:rsid w:val="007A69F0"/>
    <w:rsid w:val="007B00CD"/>
    <w:rsid w:val="007B09E8"/>
    <w:rsid w:val="007B1ECB"/>
    <w:rsid w:val="007B2099"/>
    <w:rsid w:val="007B2348"/>
    <w:rsid w:val="007B2531"/>
    <w:rsid w:val="007B3178"/>
    <w:rsid w:val="007B341C"/>
    <w:rsid w:val="007B3858"/>
    <w:rsid w:val="007B59C2"/>
    <w:rsid w:val="007B62D6"/>
    <w:rsid w:val="007B686F"/>
    <w:rsid w:val="007B6C09"/>
    <w:rsid w:val="007B7741"/>
    <w:rsid w:val="007C0097"/>
    <w:rsid w:val="007C0684"/>
    <w:rsid w:val="007C0F29"/>
    <w:rsid w:val="007C10E5"/>
    <w:rsid w:val="007C2466"/>
    <w:rsid w:val="007C2B34"/>
    <w:rsid w:val="007C3261"/>
    <w:rsid w:val="007C3366"/>
    <w:rsid w:val="007C4DFD"/>
    <w:rsid w:val="007C4E8F"/>
    <w:rsid w:val="007C4EA6"/>
    <w:rsid w:val="007C6C84"/>
    <w:rsid w:val="007C79CF"/>
    <w:rsid w:val="007D00D9"/>
    <w:rsid w:val="007D05EF"/>
    <w:rsid w:val="007D0676"/>
    <w:rsid w:val="007D0C85"/>
    <w:rsid w:val="007D13B5"/>
    <w:rsid w:val="007D225C"/>
    <w:rsid w:val="007D24B9"/>
    <w:rsid w:val="007D250F"/>
    <w:rsid w:val="007D4B87"/>
    <w:rsid w:val="007D5202"/>
    <w:rsid w:val="007D6B75"/>
    <w:rsid w:val="007D6CFE"/>
    <w:rsid w:val="007D7A36"/>
    <w:rsid w:val="007E0905"/>
    <w:rsid w:val="007E09DA"/>
    <w:rsid w:val="007E2166"/>
    <w:rsid w:val="007E228B"/>
    <w:rsid w:val="007E35E5"/>
    <w:rsid w:val="007E3C65"/>
    <w:rsid w:val="007E3DB4"/>
    <w:rsid w:val="007E3E5D"/>
    <w:rsid w:val="007E42E0"/>
    <w:rsid w:val="007E4F21"/>
    <w:rsid w:val="007E5483"/>
    <w:rsid w:val="007E7267"/>
    <w:rsid w:val="007E736F"/>
    <w:rsid w:val="007E772B"/>
    <w:rsid w:val="007F027C"/>
    <w:rsid w:val="007F0CA8"/>
    <w:rsid w:val="007F0CE8"/>
    <w:rsid w:val="007F1A86"/>
    <w:rsid w:val="007F1E19"/>
    <w:rsid w:val="007F1E3A"/>
    <w:rsid w:val="007F2EFE"/>
    <w:rsid w:val="007F44D8"/>
    <w:rsid w:val="007F47A5"/>
    <w:rsid w:val="007F5FCE"/>
    <w:rsid w:val="007F6347"/>
    <w:rsid w:val="007F73B7"/>
    <w:rsid w:val="007F73FD"/>
    <w:rsid w:val="00800D08"/>
    <w:rsid w:val="00801C0E"/>
    <w:rsid w:val="0080279B"/>
    <w:rsid w:val="00803010"/>
    <w:rsid w:val="00803D78"/>
    <w:rsid w:val="00803E64"/>
    <w:rsid w:val="00803FCA"/>
    <w:rsid w:val="0080409E"/>
    <w:rsid w:val="00806CB6"/>
    <w:rsid w:val="0080723D"/>
    <w:rsid w:val="00807FE0"/>
    <w:rsid w:val="0081018E"/>
    <w:rsid w:val="00810192"/>
    <w:rsid w:val="00810D90"/>
    <w:rsid w:val="00812EB5"/>
    <w:rsid w:val="00812F13"/>
    <w:rsid w:val="00814EB0"/>
    <w:rsid w:val="0081519E"/>
    <w:rsid w:val="008151E8"/>
    <w:rsid w:val="00815F81"/>
    <w:rsid w:val="0081637E"/>
    <w:rsid w:val="008178B6"/>
    <w:rsid w:val="008213B9"/>
    <w:rsid w:val="008216AA"/>
    <w:rsid w:val="00821DE4"/>
    <w:rsid w:val="00821F73"/>
    <w:rsid w:val="00822EE0"/>
    <w:rsid w:val="0082381C"/>
    <w:rsid w:val="0082629D"/>
    <w:rsid w:val="00827FEE"/>
    <w:rsid w:val="008308D1"/>
    <w:rsid w:val="0083113E"/>
    <w:rsid w:val="008331D8"/>
    <w:rsid w:val="0083343A"/>
    <w:rsid w:val="00833689"/>
    <w:rsid w:val="00834AEE"/>
    <w:rsid w:val="00835616"/>
    <w:rsid w:val="00835E06"/>
    <w:rsid w:val="00836CC0"/>
    <w:rsid w:val="008372B7"/>
    <w:rsid w:val="008376A7"/>
    <w:rsid w:val="0084069D"/>
    <w:rsid w:val="00840BD8"/>
    <w:rsid w:val="00841256"/>
    <w:rsid w:val="008443F9"/>
    <w:rsid w:val="00844530"/>
    <w:rsid w:val="00844C5F"/>
    <w:rsid w:val="0084531A"/>
    <w:rsid w:val="00846B65"/>
    <w:rsid w:val="00847432"/>
    <w:rsid w:val="008503DA"/>
    <w:rsid w:val="008505BC"/>
    <w:rsid w:val="00851140"/>
    <w:rsid w:val="00853231"/>
    <w:rsid w:val="008535B8"/>
    <w:rsid w:val="00854EA4"/>
    <w:rsid w:val="00855AFF"/>
    <w:rsid w:val="008565E2"/>
    <w:rsid w:val="008571FA"/>
    <w:rsid w:val="00860236"/>
    <w:rsid w:val="0086086E"/>
    <w:rsid w:val="00860A50"/>
    <w:rsid w:val="00861456"/>
    <w:rsid w:val="00861D46"/>
    <w:rsid w:val="00862250"/>
    <w:rsid w:val="00863CCE"/>
    <w:rsid w:val="00864098"/>
    <w:rsid w:val="00865B05"/>
    <w:rsid w:val="00865B74"/>
    <w:rsid w:val="008666FF"/>
    <w:rsid w:val="008703E8"/>
    <w:rsid w:val="00870557"/>
    <w:rsid w:val="00870B5E"/>
    <w:rsid w:val="00870FD9"/>
    <w:rsid w:val="00872135"/>
    <w:rsid w:val="00872BF8"/>
    <w:rsid w:val="008736E8"/>
    <w:rsid w:val="00874856"/>
    <w:rsid w:val="00874D29"/>
    <w:rsid w:val="00875D3A"/>
    <w:rsid w:val="00875FD7"/>
    <w:rsid w:val="00876658"/>
    <w:rsid w:val="00876736"/>
    <w:rsid w:val="00876771"/>
    <w:rsid w:val="00876A42"/>
    <w:rsid w:val="00877CD0"/>
    <w:rsid w:val="00877FF2"/>
    <w:rsid w:val="0088094A"/>
    <w:rsid w:val="00880BFC"/>
    <w:rsid w:val="0088174B"/>
    <w:rsid w:val="00882721"/>
    <w:rsid w:val="00884632"/>
    <w:rsid w:val="0088623E"/>
    <w:rsid w:val="00886F73"/>
    <w:rsid w:val="00887094"/>
    <w:rsid w:val="00887E72"/>
    <w:rsid w:val="00887F19"/>
    <w:rsid w:val="008901E3"/>
    <w:rsid w:val="0089027E"/>
    <w:rsid w:val="0089044A"/>
    <w:rsid w:val="0089090C"/>
    <w:rsid w:val="00891CA9"/>
    <w:rsid w:val="00891D4C"/>
    <w:rsid w:val="00891DCE"/>
    <w:rsid w:val="00891DE6"/>
    <w:rsid w:val="008928B3"/>
    <w:rsid w:val="00893701"/>
    <w:rsid w:val="0089394D"/>
    <w:rsid w:val="00893F0F"/>
    <w:rsid w:val="00894EAA"/>
    <w:rsid w:val="00896A8E"/>
    <w:rsid w:val="00897455"/>
    <w:rsid w:val="008974F0"/>
    <w:rsid w:val="008977F8"/>
    <w:rsid w:val="00897D46"/>
    <w:rsid w:val="008A06F3"/>
    <w:rsid w:val="008A0834"/>
    <w:rsid w:val="008A19E5"/>
    <w:rsid w:val="008A1A9F"/>
    <w:rsid w:val="008A2150"/>
    <w:rsid w:val="008A22F4"/>
    <w:rsid w:val="008A2715"/>
    <w:rsid w:val="008A3F64"/>
    <w:rsid w:val="008A445E"/>
    <w:rsid w:val="008A643F"/>
    <w:rsid w:val="008A7012"/>
    <w:rsid w:val="008B012A"/>
    <w:rsid w:val="008B1DF1"/>
    <w:rsid w:val="008B2708"/>
    <w:rsid w:val="008B3965"/>
    <w:rsid w:val="008B3CFD"/>
    <w:rsid w:val="008B4FDA"/>
    <w:rsid w:val="008B70D4"/>
    <w:rsid w:val="008B740B"/>
    <w:rsid w:val="008C0A82"/>
    <w:rsid w:val="008C0E09"/>
    <w:rsid w:val="008C11E6"/>
    <w:rsid w:val="008C2428"/>
    <w:rsid w:val="008C2595"/>
    <w:rsid w:val="008C285E"/>
    <w:rsid w:val="008C378F"/>
    <w:rsid w:val="008C3919"/>
    <w:rsid w:val="008C4F4C"/>
    <w:rsid w:val="008C52F1"/>
    <w:rsid w:val="008C599C"/>
    <w:rsid w:val="008C5F31"/>
    <w:rsid w:val="008C6458"/>
    <w:rsid w:val="008C7F77"/>
    <w:rsid w:val="008D0F36"/>
    <w:rsid w:val="008D143A"/>
    <w:rsid w:val="008D17FB"/>
    <w:rsid w:val="008D1BB4"/>
    <w:rsid w:val="008D1E90"/>
    <w:rsid w:val="008D2A00"/>
    <w:rsid w:val="008D38E8"/>
    <w:rsid w:val="008D48DC"/>
    <w:rsid w:val="008D4E5D"/>
    <w:rsid w:val="008D5532"/>
    <w:rsid w:val="008D74FF"/>
    <w:rsid w:val="008E1395"/>
    <w:rsid w:val="008E2944"/>
    <w:rsid w:val="008E4388"/>
    <w:rsid w:val="008E4D1F"/>
    <w:rsid w:val="008E4E35"/>
    <w:rsid w:val="008E4EFC"/>
    <w:rsid w:val="008E4F69"/>
    <w:rsid w:val="008E4F86"/>
    <w:rsid w:val="008E564B"/>
    <w:rsid w:val="008E5C7A"/>
    <w:rsid w:val="008E5FF8"/>
    <w:rsid w:val="008E789F"/>
    <w:rsid w:val="008F0333"/>
    <w:rsid w:val="008F15D5"/>
    <w:rsid w:val="008F1B45"/>
    <w:rsid w:val="008F2507"/>
    <w:rsid w:val="008F25EF"/>
    <w:rsid w:val="008F2EB0"/>
    <w:rsid w:val="008F56DE"/>
    <w:rsid w:val="008F5C35"/>
    <w:rsid w:val="008F626F"/>
    <w:rsid w:val="008F756A"/>
    <w:rsid w:val="0090020C"/>
    <w:rsid w:val="00900717"/>
    <w:rsid w:val="0090075A"/>
    <w:rsid w:val="00900A19"/>
    <w:rsid w:val="009029FC"/>
    <w:rsid w:val="009031C0"/>
    <w:rsid w:val="009033D3"/>
    <w:rsid w:val="009038F2"/>
    <w:rsid w:val="00906E17"/>
    <w:rsid w:val="00907D62"/>
    <w:rsid w:val="00910725"/>
    <w:rsid w:val="00911077"/>
    <w:rsid w:val="00912A81"/>
    <w:rsid w:val="00914008"/>
    <w:rsid w:val="00916767"/>
    <w:rsid w:val="0091676F"/>
    <w:rsid w:val="00917564"/>
    <w:rsid w:val="00917925"/>
    <w:rsid w:val="00917963"/>
    <w:rsid w:val="009203EE"/>
    <w:rsid w:val="009219D6"/>
    <w:rsid w:val="00923A6F"/>
    <w:rsid w:val="00924298"/>
    <w:rsid w:val="00924C0C"/>
    <w:rsid w:val="009273AB"/>
    <w:rsid w:val="00930BA1"/>
    <w:rsid w:val="0093157A"/>
    <w:rsid w:val="0093169E"/>
    <w:rsid w:val="00932228"/>
    <w:rsid w:val="00933587"/>
    <w:rsid w:val="009337CF"/>
    <w:rsid w:val="0093419D"/>
    <w:rsid w:val="00934F5C"/>
    <w:rsid w:val="009403BC"/>
    <w:rsid w:val="00941A68"/>
    <w:rsid w:val="009450C5"/>
    <w:rsid w:val="00946704"/>
    <w:rsid w:val="00946D27"/>
    <w:rsid w:val="009505C9"/>
    <w:rsid w:val="00950752"/>
    <w:rsid w:val="0095158A"/>
    <w:rsid w:val="00951B1F"/>
    <w:rsid w:val="0095385B"/>
    <w:rsid w:val="009545FC"/>
    <w:rsid w:val="00956061"/>
    <w:rsid w:val="00957BCB"/>
    <w:rsid w:val="00960F6E"/>
    <w:rsid w:val="00961EDE"/>
    <w:rsid w:val="00962022"/>
    <w:rsid w:val="009622CE"/>
    <w:rsid w:val="00963077"/>
    <w:rsid w:val="00964007"/>
    <w:rsid w:val="009652D9"/>
    <w:rsid w:val="0096535F"/>
    <w:rsid w:val="00965B0D"/>
    <w:rsid w:val="00966424"/>
    <w:rsid w:val="0096657B"/>
    <w:rsid w:val="00966D96"/>
    <w:rsid w:val="00967183"/>
    <w:rsid w:val="00967597"/>
    <w:rsid w:val="009679D8"/>
    <w:rsid w:val="009716D5"/>
    <w:rsid w:val="00971CB6"/>
    <w:rsid w:val="009722A4"/>
    <w:rsid w:val="00972B31"/>
    <w:rsid w:val="009747B1"/>
    <w:rsid w:val="00975604"/>
    <w:rsid w:val="00975EEC"/>
    <w:rsid w:val="00976B02"/>
    <w:rsid w:val="00977722"/>
    <w:rsid w:val="00977B48"/>
    <w:rsid w:val="00981C6E"/>
    <w:rsid w:val="00981E43"/>
    <w:rsid w:val="009840D2"/>
    <w:rsid w:val="00984CBA"/>
    <w:rsid w:val="009850CC"/>
    <w:rsid w:val="00985CEA"/>
    <w:rsid w:val="00990B82"/>
    <w:rsid w:val="0099300B"/>
    <w:rsid w:val="00993834"/>
    <w:rsid w:val="00996828"/>
    <w:rsid w:val="009A0A69"/>
    <w:rsid w:val="009A185C"/>
    <w:rsid w:val="009A1871"/>
    <w:rsid w:val="009A3B63"/>
    <w:rsid w:val="009A48E2"/>
    <w:rsid w:val="009A61AB"/>
    <w:rsid w:val="009A72CA"/>
    <w:rsid w:val="009A733C"/>
    <w:rsid w:val="009A7C62"/>
    <w:rsid w:val="009B1493"/>
    <w:rsid w:val="009B1706"/>
    <w:rsid w:val="009B1866"/>
    <w:rsid w:val="009B5E12"/>
    <w:rsid w:val="009B5F63"/>
    <w:rsid w:val="009B6A39"/>
    <w:rsid w:val="009B7C8F"/>
    <w:rsid w:val="009C0EF2"/>
    <w:rsid w:val="009C1C76"/>
    <w:rsid w:val="009C1F84"/>
    <w:rsid w:val="009C26D6"/>
    <w:rsid w:val="009C2DE6"/>
    <w:rsid w:val="009C3025"/>
    <w:rsid w:val="009C3F87"/>
    <w:rsid w:val="009C4FC7"/>
    <w:rsid w:val="009C5145"/>
    <w:rsid w:val="009C61D8"/>
    <w:rsid w:val="009C679A"/>
    <w:rsid w:val="009C711D"/>
    <w:rsid w:val="009C71E8"/>
    <w:rsid w:val="009D01D0"/>
    <w:rsid w:val="009D0451"/>
    <w:rsid w:val="009D0756"/>
    <w:rsid w:val="009D1097"/>
    <w:rsid w:val="009D1DC6"/>
    <w:rsid w:val="009D32AE"/>
    <w:rsid w:val="009D3FA0"/>
    <w:rsid w:val="009D3FB2"/>
    <w:rsid w:val="009D4FF8"/>
    <w:rsid w:val="009D54E8"/>
    <w:rsid w:val="009D5729"/>
    <w:rsid w:val="009D5C1C"/>
    <w:rsid w:val="009D5FC6"/>
    <w:rsid w:val="009D620B"/>
    <w:rsid w:val="009E0637"/>
    <w:rsid w:val="009E0FBE"/>
    <w:rsid w:val="009E1320"/>
    <w:rsid w:val="009E17E4"/>
    <w:rsid w:val="009E202A"/>
    <w:rsid w:val="009E2F5D"/>
    <w:rsid w:val="009E3373"/>
    <w:rsid w:val="009E358B"/>
    <w:rsid w:val="009E3B72"/>
    <w:rsid w:val="009E3CF1"/>
    <w:rsid w:val="009E52A6"/>
    <w:rsid w:val="009E532F"/>
    <w:rsid w:val="009E6273"/>
    <w:rsid w:val="009E6F27"/>
    <w:rsid w:val="009E7723"/>
    <w:rsid w:val="009F0F54"/>
    <w:rsid w:val="009F29EA"/>
    <w:rsid w:val="009F41BD"/>
    <w:rsid w:val="009F51FD"/>
    <w:rsid w:val="009F54A7"/>
    <w:rsid w:val="009F593F"/>
    <w:rsid w:val="009F649B"/>
    <w:rsid w:val="009F7834"/>
    <w:rsid w:val="009F7FB7"/>
    <w:rsid w:val="00A00508"/>
    <w:rsid w:val="00A00517"/>
    <w:rsid w:val="00A00A30"/>
    <w:rsid w:val="00A031B3"/>
    <w:rsid w:val="00A03DB9"/>
    <w:rsid w:val="00A04EFD"/>
    <w:rsid w:val="00A0691E"/>
    <w:rsid w:val="00A077D8"/>
    <w:rsid w:val="00A1039B"/>
    <w:rsid w:val="00A1209D"/>
    <w:rsid w:val="00A1244C"/>
    <w:rsid w:val="00A12E3E"/>
    <w:rsid w:val="00A135B7"/>
    <w:rsid w:val="00A1446B"/>
    <w:rsid w:val="00A14FBF"/>
    <w:rsid w:val="00A155FB"/>
    <w:rsid w:val="00A21979"/>
    <w:rsid w:val="00A21ECF"/>
    <w:rsid w:val="00A224AD"/>
    <w:rsid w:val="00A22BB2"/>
    <w:rsid w:val="00A2310E"/>
    <w:rsid w:val="00A23FD5"/>
    <w:rsid w:val="00A247FB"/>
    <w:rsid w:val="00A2484C"/>
    <w:rsid w:val="00A252E0"/>
    <w:rsid w:val="00A26746"/>
    <w:rsid w:val="00A276EF"/>
    <w:rsid w:val="00A27B98"/>
    <w:rsid w:val="00A30A64"/>
    <w:rsid w:val="00A31793"/>
    <w:rsid w:val="00A31958"/>
    <w:rsid w:val="00A32016"/>
    <w:rsid w:val="00A324AA"/>
    <w:rsid w:val="00A32B76"/>
    <w:rsid w:val="00A332C6"/>
    <w:rsid w:val="00A3381A"/>
    <w:rsid w:val="00A3724C"/>
    <w:rsid w:val="00A41501"/>
    <w:rsid w:val="00A41765"/>
    <w:rsid w:val="00A437CD"/>
    <w:rsid w:val="00A46A4B"/>
    <w:rsid w:val="00A47233"/>
    <w:rsid w:val="00A50395"/>
    <w:rsid w:val="00A535FB"/>
    <w:rsid w:val="00A536FF"/>
    <w:rsid w:val="00A54566"/>
    <w:rsid w:val="00A56D80"/>
    <w:rsid w:val="00A5774A"/>
    <w:rsid w:val="00A57BD9"/>
    <w:rsid w:val="00A61B99"/>
    <w:rsid w:val="00A62422"/>
    <w:rsid w:val="00A627C0"/>
    <w:rsid w:val="00A628A7"/>
    <w:rsid w:val="00A6304C"/>
    <w:rsid w:val="00A63B9D"/>
    <w:rsid w:val="00A6482D"/>
    <w:rsid w:val="00A668A6"/>
    <w:rsid w:val="00A67008"/>
    <w:rsid w:val="00A6728C"/>
    <w:rsid w:val="00A718E0"/>
    <w:rsid w:val="00A730BC"/>
    <w:rsid w:val="00A735AC"/>
    <w:rsid w:val="00A75843"/>
    <w:rsid w:val="00A75878"/>
    <w:rsid w:val="00A75B27"/>
    <w:rsid w:val="00A76686"/>
    <w:rsid w:val="00A80F69"/>
    <w:rsid w:val="00A81306"/>
    <w:rsid w:val="00A81FC9"/>
    <w:rsid w:val="00A820F6"/>
    <w:rsid w:val="00A82A6A"/>
    <w:rsid w:val="00A83934"/>
    <w:rsid w:val="00A83ACA"/>
    <w:rsid w:val="00A845C0"/>
    <w:rsid w:val="00A84868"/>
    <w:rsid w:val="00A85A35"/>
    <w:rsid w:val="00A85B88"/>
    <w:rsid w:val="00A86370"/>
    <w:rsid w:val="00A86545"/>
    <w:rsid w:val="00A86563"/>
    <w:rsid w:val="00A8716D"/>
    <w:rsid w:val="00A87A0E"/>
    <w:rsid w:val="00A90D82"/>
    <w:rsid w:val="00A91938"/>
    <w:rsid w:val="00A91D07"/>
    <w:rsid w:val="00A92612"/>
    <w:rsid w:val="00A93372"/>
    <w:rsid w:val="00A9384B"/>
    <w:rsid w:val="00A95887"/>
    <w:rsid w:val="00A9692C"/>
    <w:rsid w:val="00A96E46"/>
    <w:rsid w:val="00AA107F"/>
    <w:rsid w:val="00AA1A64"/>
    <w:rsid w:val="00AA1BCC"/>
    <w:rsid w:val="00AA1F6A"/>
    <w:rsid w:val="00AA20C6"/>
    <w:rsid w:val="00AA2126"/>
    <w:rsid w:val="00AA2528"/>
    <w:rsid w:val="00AA38E9"/>
    <w:rsid w:val="00AA39BC"/>
    <w:rsid w:val="00AA3B6A"/>
    <w:rsid w:val="00AA41AC"/>
    <w:rsid w:val="00AA520E"/>
    <w:rsid w:val="00AA5508"/>
    <w:rsid w:val="00AA588F"/>
    <w:rsid w:val="00AA5D7F"/>
    <w:rsid w:val="00AA6930"/>
    <w:rsid w:val="00AA6EAF"/>
    <w:rsid w:val="00AA6F92"/>
    <w:rsid w:val="00AA76BC"/>
    <w:rsid w:val="00AA7B53"/>
    <w:rsid w:val="00AB14AA"/>
    <w:rsid w:val="00AB18E7"/>
    <w:rsid w:val="00AB3599"/>
    <w:rsid w:val="00AB3E73"/>
    <w:rsid w:val="00AB6934"/>
    <w:rsid w:val="00AB7E4D"/>
    <w:rsid w:val="00AB7ECF"/>
    <w:rsid w:val="00AC0521"/>
    <w:rsid w:val="00AC1772"/>
    <w:rsid w:val="00AC1D28"/>
    <w:rsid w:val="00AC3520"/>
    <w:rsid w:val="00AC49A2"/>
    <w:rsid w:val="00AC6BD3"/>
    <w:rsid w:val="00AC6DBE"/>
    <w:rsid w:val="00AD0176"/>
    <w:rsid w:val="00AD02E7"/>
    <w:rsid w:val="00AD09B3"/>
    <w:rsid w:val="00AD19D5"/>
    <w:rsid w:val="00AD43D9"/>
    <w:rsid w:val="00AD46E9"/>
    <w:rsid w:val="00AD4FCC"/>
    <w:rsid w:val="00AD55C9"/>
    <w:rsid w:val="00AD6BA0"/>
    <w:rsid w:val="00AD6CBC"/>
    <w:rsid w:val="00AD759A"/>
    <w:rsid w:val="00AE0581"/>
    <w:rsid w:val="00AE0F1D"/>
    <w:rsid w:val="00AE1546"/>
    <w:rsid w:val="00AE1F47"/>
    <w:rsid w:val="00AE2316"/>
    <w:rsid w:val="00AE246F"/>
    <w:rsid w:val="00AE348F"/>
    <w:rsid w:val="00AE555C"/>
    <w:rsid w:val="00AE6F81"/>
    <w:rsid w:val="00AF1AF7"/>
    <w:rsid w:val="00AF31DD"/>
    <w:rsid w:val="00AF364A"/>
    <w:rsid w:val="00AF3B8D"/>
    <w:rsid w:val="00AF42DE"/>
    <w:rsid w:val="00AF441F"/>
    <w:rsid w:val="00AF46F4"/>
    <w:rsid w:val="00AF5D9B"/>
    <w:rsid w:val="00AF6F18"/>
    <w:rsid w:val="00AF77BA"/>
    <w:rsid w:val="00B00053"/>
    <w:rsid w:val="00B007EF"/>
    <w:rsid w:val="00B0164C"/>
    <w:rsid w:val="00B027F7"/>
    <w:rsid w:val="00B03758"/>
    <w:rsid w:val="00B04C2D"/>
    <w:rsid w:val="00B0640B"/>
    <w:rsid w:val="00B06710"/>
    <w:rsid w:val="00B06B22"/>
    <w:rsid w:val="00B0713C"/>
    <w:rsid w:val="00B07CE5"/>
    <w:rsid w:val="00B100C0"/>
    <w:rsid w:val="00B101A6"/>
    <w:rsid w:val="00B1020C"/>
    <w:rsid w:val="00B1091D"/>
    <w:rsid w:val="00B1288E"/>
    <w:rsid w:val="00B15D8D"/>
    <w:rsid w:val="00B16738"/>
    <w:rsid w:val="00B16A50"/>
    <w:rsid w:val="00B17C52"/>
    <w:rsid w:val="00B20E1C"/>
    <w:rsid w:val="00B214CA"/>
    <w:rsid w:val="00B21AF3"/>
    <w:rsid w:val="00B21DBA"/>
    <w:rsid w:val="00B23630"/>
    <w:rsid w:val="00B25168"/>
    <w:rsid w:val="00B25A4C"/>
    <w:rsid w:val="00B25DD1"/>
    <w:rsid w:val="00B25ECF"/>
    <w:rsid w:val="00B26478"/>
    <w:rsid w:val="00B300EC"/>
    <w:rsid w:val="00B31716"/>
    <w:rsid w:val="00B3369F"/>
    <w:rsid w:val="00B346A8"/>
    <w:rsid w:val="00B34D20"/>
    <w:rsid w:val="00B34F0A"/>
    <w:rsid w:val="00B35C89"/>
    <w:rsid w:val="00B417BD"/>
    <w:rsid w:val="00B41921"/>
    <w:rsid w:val="00B41A00"/>
    <w:rsid w:val="00B42BCF"/>
    <w:rsid w:val="00B435F6"/>
    <w:rsid w:val="00B43A25"/>
    <w:rsid w:val="00B4662D"/>
    <w:rsid w:val="00B46D8E"/>
    <w:rsid w:val="00B50E31"/>
    <w:rsid w:val="00B515B3"/>
    <w:rsid w:val="00B51945"/>
    <w:rsid w:val="00B51B27"/>
    <w:rsid w:val="00B52173"/>
    <w:rsid w:val="00B52A47"/>
    <w:rsid w:val="00B531E7"/>
    <w:rsid w:val="00B5325D"/>
    <w:rsid w:val="00B53405"/>
    <w:rsid w:val="00B53FA7"/>
    <w:rsid w:val="00B543AA"/>
    <w:rsid w:val="00B552D9"/>
    <w:rsid w:val="00B55FBC"/>
    <w:rsid w:val="00B56FDA"/>
    <w:rsid w:val="00B57192"/>
    <w:rsid w:val="00B574A0"/>
    <w:rsid w:val="00B57C98"/>
    <w:rsid w:val="00B606FE"/>
    <w:rsid w:val="00B60D6B"/>
    <w:rsid w:val="00B6192C"/>
    <w:rsid w:val="00B62834"/>
    <w:rsid w:val="00B668F0"/>
    <w:rsid w:val="00B66BD8"/>
    <w:rsid w:val="00B66E3D"/>
    <w:rsid w:val="00B67F09"/>
    <w:rsid w:val="00B716DC"/>
    <w:rsid w:val="00B71E32"/>
    <w:rsid w:val="00B7205C"/>
    <w:rsid w:val="00B748E6"/>
    <w:rsid w:val="00B74AAE"/>
    <w:rsid w:val="00B74B53"/>
    <w:rsid w:val="00B75249"/>
    <w:rsid w:val="00B756A3"/>
    <w:rsid w:val="00B8065E"/>
    <w:rsid w:val="00B80FE8"/>
    <w:rsid w:val="00B840A9"/>
    <w:rsid w:val="00B849EF"/>
    <w:rsid w:val="00B85903"/>
    <w:rsid w:val="00B87290"/>
    <w:rsid w:val="00B8756A"/>
    <w:rsid w:val="00B8780E"/>
    <w:rsid w:val="00B87F7C"/>
    <w:rsid w:val="00B90C26"/>
    <w:rsid w:val="00B9165E"/>
    <w:rsid w:val="00B91B4D"/>
    <w:rsid w:val="00B93330"/>
    <w:rsid w:val="00B93D9F"/>
    <w:rsid w:val="00B9456E"/>
    <w:rsid w:val="00B94578"/>
    <w:rsid w:val="00B94E6C"/>
    <w:rsid w:val="00B95308"/>
    <w:rsid w:val="00B9567C"/>
    <w:rsid w:val="00B95AA3"/>
    <w:rsid w:val="00B95EFD"/>
    <w:rsid w:val="00B9664D"/>
    <w:rsid w:val="00B97FA9"/>
    <w:rsid w:val="00BA1062"/>
    <w:rsid w:val="00BA144B"/>
    <w:rsid w:val="00BA14EE"/>
    <w:rsid w:val="00BA15E4"/>
    <w:rsid w:val="00BA15F4"/>
    <w:rsid w:val="00BA167C"/>
    <w:rsid w:val="00BA1853"/>
    <w:rsid w:val="00BA31FB"/>
    <w:rsid w:val="00BA3B8D"/>
    <w:rsid w:val="00BA410C"/>
    <w:rsid w:val="00BA4C2E"/>
    <w:rsid w:val="00BA4FB1"/>
    <w:rsid w:val="00BA63CC"/>
    <w:rsid w:val="00BA6A7B"/>
    <w:rsid w:val="00BB076F"/>
    <w:rsid w:val="00BB1219"/>
    <w:rsid w:val="00BB32DF"/>
    <w:rsid w:val="00BB3F08"/>
    <w:rsid w:val="00BB4606"/>
    <w:rsid w:val="00BB533E"/>
    <w:rsid w:val="00BB6B8E"/>
    <w:rsid w:val="00BB6D1F"/>
    <w:rsid w:val="00BC0DEC"/>
    <w:rsid w:val="00BC122C"/>
    <w:rsid w:val="00BC280F"/>
    <w:rsid w:val="00BC362B"/>
    <w:rsid w:val="00BC3E5A"/>
    <w:rsid w:val="00BC45AD"/>
    <w:rsid w:val="00BD00B3"/>
    <w:rsid w:val="00BD019D"/>
    <w:rsid w:val="00BD07A2"/>
    <w:rsid w:val="00BD0F35"/>
    <w:rsid w:val="00BD1438"/>
    <w:rsid w:val="00BD1E1F"/>
    <w:rsid w:val="00BD346E"/>
    <w:rsid w:val="00BD379A"/>
    <w:rsid w:val="00BD37D3"/>
    <w:rsid w:val="00BD3B46"/>
    <w:rsid w:val="00BD3DE6"/>
    <w:rsid w:val="00BD4D97"/>
    <w:rsid w:val="00BD6405"/>
    <w:rsid w:val="00BE0D12"/>
    <w:rsid w:val="00BE10D4"/>
    <w:rsid w:val="00BE60D8"/>
    <w:rsid w:val="00BE6F05"/>
    <w:rsid w:val="00BE7D54"/>
    <w:rsid w:val="00BE7D5E"/>
    <w:rsid w:val="00BF1412"/>
    <w:rsid w:val="00BF1A6F"/>
    <w:rsid w:val="00BF1BDF"/>
    <w:rsid w:val="00BF248A"/>
    <w:rsid w:val="00BF4A21"/>
    <w:rsid w:val="00BF4C5D"/>
    <w:rsid w:val="00BF50E8"/>
    <w:rsid w:val="00BF558B"/>
    <w:rsid w:val="00BF5A18"/>
    <w:rsid w:val="00BF5A5F"/>
    <w:rsid w:val="00BF622C"/>
    <w:rsid w:val="00BF626D"/>
    <w:rsid w:val="00BF6840"/>
    <w:rsid w:val="00BF6C4A"/>
    <w:rsid w:val="00C0060C"/>
    <w:rsid w:val="00C0061D"/>
    <w:rsid w:val="00C01D4C"/>
    <w:rsid w:val="00C043C7"/>
    <w:rsid w:val="00C04B9A"/>
    <w:rsid w:val="00C05B7D"/>
    <w:rsid w:val="00C13256"/>
    <w:rsid w:val="00C15690"/>
    <w:rsid w:val="00C15BC8"/>
    <w:rsid w:val="00C1683E"/>
    <w:rsid w:val="00C16860"/>
    <w:rsid w:val="00C16927"/>
    <w:rsid w:val="00C17C40"/>
    <w:rsid w:val="00C17D4A"/>
    <w:rsid w:val="00C20D6A"/>
    <w:rsid w:val="00C22012"/>
    <w:rsid w:val="00C23D2F"/>
    <w:rsid w:val="00C24665"/>
    <w:rsid w:val="00C255E4"/>
    <w:rsid w:val="00C2594C"/>
    <w:rsid w:val="00C25C64"/>
    <w:rsid w:val="00C26AAD"/>
    <w:rsid w:val="00C27396"/>
    <w:rsid w:val="00C27A46"/>
    <w:rsid w:val="00C303DC"/>
    <w:rsid w:val="00C314F5"/>
    <w:rsid w:val="00C3190F"/>
    <w:rsid w:val="00C31AC6"/>
    <w:rsid w:val="00C3306F"/>
    <w:rsid w:val="00C33B1F"/>
    <w:rsid w:val="00C34B69"/>
    <w:rsid w:val="00C356E0"/>
    <w:rsid w:val="00C40041"/>
    <w:rsid w:val="00C40C5C"/>
    <w:rsid w:val="00C4135A"/>
    <w:rsid w:val="00C41B1A"/>
    <w:rsid w:val="00C4417F"/>
    <w:rsid w:val="00C443BD"/>
    <w:rsid w:val="00C44475"/>
    <w:rsid w:val="00C4466A"/>
    <w:rsid w:val="00C451C5"/>
    <w:rsid w:val="00C45DCA"/>
    <w:rsid w:val="00C45E0B"/>
    <w:rsid w:val="00C45FA1"/>
    <w:rsid w:val="00C46C0F"/>
    <w:rsid w:val="00C4712C"/>
    <w:rsid w:val="00C47142"/>
    <w:rsid w:val="00C47826"/>
    <w:rsid w:val="00C536D1"/>
    <w:rsid w:val="00C550BC"/>
    <w:rsid w:val="00C55B82"/>
    <w:rsid w:val="00C55FED"/>
    <w:rsid w:val="00C57798"/>
    <w:rsid w:val="00C60CF7"/>
    <w:rsid w:val="00C617F9"/>
    <w:rsid w:val="00C61B90"/>
    <w:rsid w:val="00C64049"/>
    <w:rsid w:val="00C64AA3"/>
    <w:rsid w:val="00C64CCB"/>
    <w:rsid w:val="00C64DB0"/>
    <w:rsid w:val="00C64F18"/>
    <w:rsid w:val="00C64F23"/>
    <w:rsid w:val="00C651B2"/>
    <w:rsid w:val="00C652D2"/>
    <w:rsid w:val="00C654E4"/>
    <w:rsid w:val="00C6623C"/>
    <w:rsid w:val="00C6648D"/>
    <w:rsid w:val="00C668D1"/>
    <w:rsid w:val="00C673C5"/>
    <w:rsid w:val="00C7068C"/>
    <w:rsid w:val="00C72468"/>
    <w:rsid w:val="00C72D7E"/>
    <w:rsid w:val="00C72FDE"/>
    <w:rsid w:val="00C73E68"/>
    <w:rsid w:val="00C75062"/>
    <w:rsid w:val="00C758B3"/>
    <w:rsid w:val="00C77450"/>
    <w:rsid w:val="00C8042E"/>
    <w:rsid w:val="00C80CB9"/>
    <w:rsid w:val="00C8155C"/>
    <w:rsid w:val="00C82353"/>
    <w:rsid w:val="00C83279"/>
    <w:rsid w:val="00C84FE1"/>
    <w:rsid w:val="00C85229"/>
    <w:rsid w:val="00C869ED"/>
    <w:rsid w:val="00C86C64"/>
    <w:rsid w:val="00C8784E"/>
    <w:rsid w:val="00C904AD"/>
    <w:rsid w:val="00C907FD"/>
    <w:rsid w:val="00C90A14"/>
    <w:rsid w:val="00C910C4"/>
    <w:rsid w:val="00C9161D"/>
    <w:rsid w:val="00C92265"/>
    <w:rsid w:val="00C928FA"/>
    <w:rsid w:val="00C93144"/>
    <w:rsid w:val="00C95C64"/>
    <w:rsid w:val="00C9618B"/>
    <w:rsid w:val="00C97C56"/>
    <w:rsid w:val="00CA02E9"/>
    <w:rsid w:val="00CA0AB1"/>
    <w:rsid w:val="00CA0C1D"/>
    <w:rsid w:val="00CA1437"/>
    <w:rsid w:val="00CA221E"/>
    <w:rsid w:val="00CA2A71"/>
    <w:rsid w:val="00CA312C"/>
    <w:rsid w:val="00CA3DF0"/>
    <w:rsid w:val="00CA469A"/>
    <w:rsid w:val="00CA58D5"/>
    <w:rsid w:val="00CA5921"/>
    <w:rsid w:val="00CA59FC"/>
    <w:rsid w:val="00CA658B"/>
    <w:rsid w:val="00CB0938"/>
    <w:rsid w:val="00CB1D93"/>
    <w:rsid w:val="00CB2059"/>
    <w:rsid w:val="00CB210F"/>
    <w:rsid w:val="00CB243A"/>
    <w:rsid w:val="00CB29E2"/>
    <w:rsid w:val="00CB2DB9"/>
    <w:rsid w:val="00CB2EBD"/>
    <w:rsid w:val="00CB48A6"/>
    <w:rsid w:val="00CB5BBD"/>
    <w:rsid w:val="00CB6216"/>
    <w:rsid w:val="00CB62A9"/>
    <w:rsid w:val="00CB693D"/>
    <w:rsid w:val="00CB6C6B"/>
    <w:rsid w:val="00CB74DE"/>
    <w:rsid w:val="00CB7FE9"/>
    <w:rsid w:val="00CC00C2"/>
    <w:rsid w:val="00CC0242"/>
    <w:rsid w:val="00CC072B"/>
    <w:rsid w:val="00CC20A6"/>
    <w:rsid w:val="00CC23F6"/>
    <w:rsid w:val="00CC45C6"/>
    <w:rsid w:val="00CC6F9E"/>
    <w:rsid w:val="00CC724D"/>
    <w:rsid w:val="00CD1654"/>
    <w:rsid w:val="00CD1D99"/>
    <w:rsid w:val="00CD217F"/>
    <w:rsid w:val="00CD292B"/>
    <w:rsid w:val="00CD2E99"/>
    <w:rsid w:val="00CD3B85"/>
    <w:rsid w:val="00CD4E25"/>
    <w:rsid w:val="00CD5F28"/>
    <w:rsid w:val="00CD6275"/>
    <w:rsid w:val="00CD64AD"/>
    <w:rsid w:val="00CD69F3"/>
    <w:rsid w:val="00CD702A"/>
    <w:rsid w:val="00CE02A8"/>
    <w:rsid w:val="00CE0E8F"/>
    <w:rsid w:val="00CE1251"/>
    <w:rsid w:val="00CE2663"/>
    <w:rsid w:val="00CE2880"/>
    <w:rsid w:val="00CE2A99"/>
    <w:rsid w:val="00CE3748"/>
    <w:rsid w:val="00CE3C17"/>
    <w:rsid w:val="00CE3E27"/>
    <w:rsid w:val="00CE4580"/>
    <w:rsid w:val="00CE4EFF"/>
    <w:rsid w:val="00CE504B"/>
    <w:rsid w:val="00CE5946"/>
    <w:rsid w:val="00CE5961"/>
    <w:rsid w:val="00CE6046"/>
    <w:rsid w:val="00CE737B"/>
    <w:rsid w:val="00CE7BE2"/>
    <w:rsid w:val="00CF08E3"/>
    <w:rsid w:val="00CF1848"/>
    <w:rsid w:val="00CF3FC4"/>
    <w:rsid w:val="00CF3FEB"/>
    <w:rsid w:val="00CF420E"/>
    <w:rsid w:val="00CF4AAA"/>
    <w:rsid w:val="00CF4C4F"/>
    <w:rsid w:val="00CF4DAC"/>
    <w:rsid w:val="00CF533B"/>
    <w:rsid w:val="00CF680E"/>
    <w:rsid w:val="00CF6EE2"/>
    <w:rsid w:val="00CF7A56"/>
    <w:rsid w:val="00D00D74"/>
    <w:rsid w:val="00D013A6"/>
    <w:rsid w:val="00D01483"/>
    <w:rsid w:val="00D01EA0"/>
    <w:rsid w:val="00D0241E"/>
    <w:rsid w:val="00D02800"/>
    <w:rsid w:val="00D02E61"/>
    <w:rsid w:val="00D05029"/>
    <w:rsid w:val="00D050C9"/>
    <w:rsid w:val="00D06E02"/>
    <w:rsid w:val="00D07389"/>
    <w:rsid w:val="00D07AE0"/>
    <w:rsid w:val="00D100F7"/>
    <w:rsid w:val="00D11A51"/>
    <w:rsid w:val="00D11FE2"/>
    <w:rsid w:val="00D12044"/>
    <w:rsid w:val="00D12116"/>
    <w:rsid w:val="00D1260D"/>
    <w:rsid w:val="00D146A1"/>
    <w:rsid w:val="00D1520E"/>
    <w:rsid w:val="00D167E0"/>
    <w:rsid w:val="00D16B9C"/>
    <w:rsid w:val="00D17E27"/>
    <w:rsid w:val="00D17E9D"/>
    <w:rsid w:val="00D2104B"/>
    <w:rsid w:val="00D21850"/>
    <w:rsid w:val="00D23BA5"/>
    <w:rsid w:val="00D23D5F"/>
    <w:rsid w:val="00D24D50"/>
    <w:rsid w:val="00D24DA1"/>
    <w:rsid w:val="00D24F34"/>
    <w:rsid w:val="00D26A6B"/>
    <w:rsid w:val="00D30B4E"/>
    <w:rsid w:val="00D31CC0"/>
    <w:rsid w:val="00D32314"/>
    <w:rsid w:val="00D3269E"/>
    <w:rsid w:val="00D33E7A"/>
    <w:rsid w:val="00D33EFC"/>
    <w:rsid w:val="00D33FB0"/>
    <w:rsid w:val="00D3437E"/>
    <w:rsid w:val="00D34515"/>
    <w:rsid w:val="00D36BE3"/>
    <w:rsid w:val="00D37C01"/>
    <w:rsid w:val="00D4071D"/>
    <w:rsid w:val="00D40DBC"/>
    <w:rsid w:val="00D41088"/>
    <w:rsid w:val="00D41271"/>
    <w:rsid w:val="00D41716"/>
    <w:rsid w:val="00D4270B"/>
    <w:rsid w:val="00D43907"/>
    <w:rsid w:val="00D4421E"/>
    <w:rsid w:val="00D443C5"/>
    <w:rsid w:val="00D45254"/>
    <w:rsid w:val="00D464B1"/>
    <w:rsid w:val="00D50ADC"/>
    <w:rsid w:val="00D50C4C"/>
    <w:rsid w:val="00D514B9"/>
    <w:rsid w:val="00D51EF4"/>
    <w:rsid w:val="00D52CB4"/>
    <w:rsid w:val="00D5319F"/>
    <w:rsid w:val="00D53D74"/>
    <w:rsid w:val="00D53E45"/>
    <w:rsid w:val="00D543BC"/>
    <w:rsid w:val="00D5478E"/>
    <w:rsid w:val="00D560ED"/>
    <w:rsid w:val="00D57B62"/>
    <w:rsid w:val="00D600A8"/>
    <w:rsid w:val="00D613CF"/>
    <w:rsid w:val="00D614E5"/>
    <w:rsid w:val="00D61884"/>
    <w:rsid w:val="00D6207B"/>
    <w:rsid w:val="00D628C5"/>
    <w:rsid w:val="00D62A6E"/>
    <w:rsid w:val="00D63577"/>
    <w:rsid w:val="00D64700"/>
    <w:rsid w:val="00D65500"/>
    <w:rsid w:val="00D66919"/>
    <w:rsid w:val="00D70E4A"/>
    <w:rsid w:val="00D71D3C"/>
    <w:rsid w:val="00D765EE"/>
    <w:rsid w:val="00D76A18"/>
    <w:rsid w:val="00D76B54"/>
    <w:rsid w:val="00D77560"/>
    <w:rsid w:val="00D8015F"/>
    <w:rsid w:val="00D80849"/>
    <w:rsid w:val="00D822F8"/>
    <w:rsid w:val="00D82A90"/>
    <w:rsid w:val="00D82E8F"/>
    <w:rsid w:val="00D87EA2"/>
    <w:rsid w:val="00D906DA"/>
    <w:rsid w:val="00D90736"/>
    <w:rsid w:val="00D9183B"/>
    <w:rsid w:val="00D923CB"/>
    <w:rsid w:val="00D926DF"/>
    <w:rsid w:val="00D92850"/>
    <w:rsid w:val="00D934B1"/>
    <w:rsid w:val="00D939C5"/>
    <w:rsid w:val="00D942D2"/>
    <w:rsid w:val="00D94E9C"/>
    <w:rsid w:val="00D94EDA"/>
    <w:rsid w:val="00D952A9"/>
    <w:rsid w:val="00D95577"/>
    <w:rsid w:val="00D962BC"/>
    <w:rsid w:val="00D9650E"/>
    <w:rsid w:val="00D96B72"/>
    <w:rsid w:val="00D970AD"/>
    <w:rsid w:val="00DA0F65"/>
    <w:rsid w:val="00DA1063"/>
    <w:rsid w:val="00DA2529"/>
    <w:rsid w:val="00DA2738"/>
    <w:rsid w:val="00DA3B08"/>
    <w:rsid w:val="00DA4458"/>
    <w:rsid w:val="00DA45B0"/>
    <w:rsid w:val="00DA4B11"/>
    <w:rsid w:val="00DA7580"/>
    <w:rsid w:val="00DB0542"/>
    <w:rsid w:val="00DB29D3"/>
    <w:rsid w:val="00DB4D71"/>
    <w:rsid w:val="00DB5BD2"/>
    <w:rsid w:val="00DB65C9"/>
    <w:rsid w:val="00DB6E3F"/>
    <w:rsid w:val="00DB6EE7"/>
    <w:rsid w:val="00DC01E0"/>
    <w:rsid w:val="00DC0B54"/>
    <w:rsid w:val="00DC12D8"/>
    <w:rsid w:val="00DC17E6"/>
    <w:rsid w:val="00DC2CC8"/>
    <w:rsid w:val="00DC54A9"/>
    <w:rsid w:val="00DC5879"/>
    <w:rsid w:val="00DC59BE"/>
    <w:rsid w:val="00DC6194"/>
    <w:rsid w:val="00DD0085"/>
    <w:rsid w:val="00DD057E"/>
    <w:rsid w:val="00DD0B88"/>
    <w:rsid w:val="00DD118C"/>
    <w:rsid w:val="00DD1BDB"/>
    <w:rsid w:val="00DD26C4"/>
    <w:rsid w:val="00DD2A40"/>
    <w:rsid w:val="00DD32AF"/>
    <w:rsid w:val="00DD3A3F"/>
    <w:rsid w:val="00DD3F47"/>
    <w:rsid w:val="00DD40BE"/>
    <w:rsid w:val="00DD422A"/>
    <w:rsid w:val="00DD4BB8"/>
    <w:rsid w:val="00DD5721"/>
    <w:rsid w:val="00DD5B92"/>
    <w:rsid w:val="00DD796A"/>
    <w:rsid w:val="00DE0123"/>
    <w:rsid w:val="00DE04BF"/>
    <w:rsid w:val="00DE1768"/>
    <w:rsid w:val="00DE1F31"/>
    <w:rsid w:val="00DE2825"/>
    <w:rsid w:val="00DE352C"/>
    <w:rsid w:val="00DE3E2B"/>
    <w:rsid w:val="00DE4670"/>
    <w:rsid w:val="00DE49D7"/>
    <w:rsid w:val="00DE52D9"/>
    <w:rsid w:val="00DE57B1"/>
    <w:rsid w:val="00DE6ED3"/>
    <w:rsid w:val="00DF0079"/>
    <w:rsid w:val="00DF014A"/>
    <w:rsid w:val="00DF01F6"/>
    <w:rsid w:val="00DF0942"/>
    <w:rsid w:val="00DF2078"/>
    <w:rsid w:val="00DF3BFD"/>
    <w:rsid w:val="00DF3D35"/>
    <w:rsid w:val="00DF4311"/>
    <w:rsid w:val="00DF4550"/>
    <w:rsid w:val="00DF4D5E"/>
    <w:rsid w:val="00DF4DEF"/>
    <w:rsid w:val="00DF4E08"/>
    <w:rsid w:val="00DF5FC1"/>
    <w:rsid w:val="00DF61F6"/>
    <w:rsid w:val="00E00291"/>
    <w:rsid w:val="00E011E9"/>
    <w:rsid w:val="00E01864"/>
    <w:rsid w:val="00E0274D"/>
    <w:rsid w:val="00E03C6A"/>
    <w:rsid w:val="00E0476A"/>
    <w:rsid w:val="00E053B9"/>
    <w:rsid w:val="00E05B97"/>
    <w:rsid w:val="00E0711C"/>
    <w:rsid w:val="00E076A3"/>
    <w:rsid w:val="00E105B6"/>
    <w:rsid w:val="00E10B1F"/>
    <w:rsid w:val="00E10F78"/>
    <w:rsid w:val="00E12045"/>
    <w:rsid w:val="00E13617"/>
    <w:rsid w:val="00E13B26"/>
    <w:rsid w:val="00E141EB"/>
    <w:rsid w:val="00E155BF"/>
    <w:rsid w:val="00E15CF3"/>
    <w:rsid w:val="00E16499"/>
    <w:rsid w:val="00E16EAC"/>
    <w:rsid w:val="00E17703"/>
    <w:rsid w:val="00E206D6"/>
    <w:rsid w:val="00E21789"/>
    <w:rsid w:val="00E2268F"/>
    <w:rsid w:val="00E22886"/>
    <w:rsid w:val="00E231FB"/>
    <w:rsid w:val="00E23C66"/>
    <w:rsid w:val="00E23DC4"/>
    <w:rsid w:val="00E24261"/>
    <w:rsid w:val="00E24389"/>
    <w:rsid w:val="00E24D66"/>
    <w:rsid w:val="00E24E47"/>
    <w:rsid w:val="00E25E2B"/>
    <w:rsid w:val="00E264E5"/>
    <w:rsid w:val="00E27930"/>
    <w:rsid w:val="00E30184"/>
    <w:rsid w:val="00E30CE6"/>
    <w:rsid w:val="00E30CF0"/>
    <w:rsid w:val="00E30F64"/>
    <w:rsid w:val="00E3139E"/>
    <w:rsid w:val="00E3210C"/>
    <w:rsid w:val="00E330A9"/>
    <w:rsid w:val="00E33A0A"/>
    <w:rsid w:val="00E34509"/>
    <w:rsid w:val="00E35F4B"/>
    <w:rsid w:val="00E3622B"/>
    <w:rsid w:val="00E367AD"/>
    <w:rsid w:val="00E36FA7"/>
    <w:rsid w:val="00E40222"/>
    <w:rsid w:val="00E40565"/>
    <w:rsid w:val="00E41240"/>
    <w:rsid w:val="00E41808"/>
    <w:rsid w:val="00E42016"/>
    <w:rsid w:val="00E42551"/>
    <w:rsid w:val="00E42708"/>
    <w:rsid w:val="00E42FCC"/>
    <w:rsid w:val="00E43C2F"/>
    <w:rsid w:val="00E44392"/>
    <w:rsid w:val="00E4527E"/>
    <w:rsid w:val="00E50824"/>
    <w:rsid w:val="00E51F76"/>
    <w:rsid w:val="00E52435"/>
    <w:rsid w:val="00E54E4A"/>
    <w:rsid w:val="00E5527D"/>
    <w:rsid w:val="00E55CAD"/>
    <w:rsid w:val="00E56000"/>
    <w:rsid w:val="00E56D45"/>
    <w:rsid w:val="00E57609"/>
    <w:rsid w:val="00E6159A"/>
    <w:rsid w:val="00E61DA0"/>
    <w:rsid w:val="00E63D70"/>
    <w:rsid w:val="00E64E1F"/>
    <w:rsid w:val="00E652AD"/>
    <w:rsid w:val="00E66235"/>
    <w:rsid w:val="00E66CB3"/>
    <w:rsid w:val="00E67424"/>
    <w:rsid w:val="00E7060A"/>
    <w:rsid w:val="00E70B51"/>
    <w:rsid w:val="00E7160B"/>
    <w:rsid w:val="00E721B5"/>
    <w:rsid w:val="00E726D1"/>
    <w:rsid w:val="00E74EED"/>
    <w:rsid w:val="00E75792"/>
    <w:rsid w:val="00E763C7"/>
    <w:rsid w:val="00E76848"/>
    <w:rsid w:val="00E804B4"/>
    <w:rsid w:val="00E805A6"/>
    <w:rsid w:val="00E81604"/>
    <w:rsid w:val="00E82495"/>
    <w:rsid w:val="00E82989"/>
    <w:rsid w:val="00E82AB2"/>
    <w:rsid w:val="00E83C24"/>
    <w:rsid w:val="00E83E81"/>
    <w:rsid w:val="00E85BFD"/>
    <w:rsid w:val="00E869CB"/>
    <w:rsid w:val="00E86AB4"/>
    <w:rsid w:val="00E86C11"/>
    <w:rsid w:val="00E86DA3"/>
    <w:rsid w:val="00E904E9"/>
    <w:rsid w:val="00E90CF9"/>
    <w:rsid w:val="00E91609"/>
    <w:rsid w:val="00E91804"/>
    <w:rsid w:val="00E91DE8"/>
    <w:rsid w:val="00E9318D"/>
    <w:rsid w:val="00E940E5"/>
    <w:rsid w:val="00E942C4"/>
    <w:rsid w:val="00E951BC"/>
    <w:rsid w:val="00E969A8"/>
    <w:rsid w:val="00E96BAC"/>
    <w:rsid w:val="00E97310"/>
    <w:rsid w:val="00E97813"/>
    <w:rsid w:val="00E97D43"/>
    <w:rsid w:val="00EA0EDB"/>
    <w:rsid w:val="00EA1945"/>
    <w:rsid w:val="00EA1FE0"/>
    <w:rsid w:val="00EA35A9"/>
    <w:rsid w:val="00EA4923"/>
    <w:rsid w:val="00EA4B02"/>
    <w:rsid w:val="00EA4E08"/>
    <w:rsid w:val="00EA4FEF"/>
    <w:rsid w:val="00EA62DA"/>
    <w:rsid w:val="00EA637E"/>
    <w:rsid w:val="00EA654F"/>
    <w:rsid w:val="00EA6D23"/>
    <w:rsid w:val="00EB179D"/>
    <w:rsid w:val="00EB227E"/>
    <w:rsid w:val="00EB235D"/>
    <w:rsid w:val="00EB4842"/>
    <w:rsid w:val="00EB5201"/>
    <w:rsid w:val="00EB5E51"/>
    <w:rsid w:val="00EB6797"/>
    <w:rsid w:val="00EB695F"/>
    <w:rsid w:val="00EC20FF"/>
    <w:rsid w:val="00EC21D0"/>
    <w:rsid w:val="00EC21ED"/>
    <w:rsid w:val="00EC25F2"/>
    <w:rsid w:val="00EC4396"/>
    <w:rsid w:val="00EC4E33"/>
    <w:rsid w:val="00EC5B7B"/>
    <w:rsid w:val="00EC6609"/>
    <w:rsid w:val="00EC72AE"/>
    <w:rsid w:val="00EC783C"/>
    <w:rsid w:val="00ED129E"/>
    <w:rsid w:val="00ED1D6A"/>
    <w:rsid w:val="00ED372C"/>
    <w:rsid w:val="00ED4687"/>
    <w:rsid w:val="00ED4F77"/>
    <w:rsid w:val="00EE04D1"/>
    <w:rsid w:val="00EE1C83"/>
    <w:rsid w:val="00EE1D69"/>
    <w:rsid w:val="00EE5647"/>
    <w:rsid w:val="00EE67E6"/>
    <w:rsid w:val="00EE76F3"/>
    <w:rsid w:val="00EE7D62"/>
    <w:rsid w:val="00EF0132"/>
    <w:rsid w:val="00EF0402"/>
    <w:rsid w:val="00EF0BEE"/>
    <w:rsid w:val="00EF0CB3"/>
    <w:rsid w:val="00EF3C09"/>
    <w:rsid w:val="00EF3D85"/>
    <w:rsid w:val="00EF4248"/>
    <w:rsid w:val="00EF6355"/>
    <w:rsid w:val="00EF768C"/>
    <w:rsid w:val="00F00086"/>
    <w:rsid w:val="00F01A03"/>
    <w:rsid w:val="00F01FD4"/>
    <w:rsid w:val="00F03EE2"/>
    <w:rsid w:val="00F04BA9"/>
    <w:rsid w:val="00F078CF"/>
    <w:rsid w:val="00F101EC"/>
    <w:rsid w:val="00F102D4"/>
    <w:rsid w:val="00F108B6"/>
    <w:rsid w:val="00F10EA1"/>
    <w:rsid w:val="00F14DA7"/>
    <w:rsid w:val="00F14F8C"/>
    <w:rsid w:val="00F16094"/>
    <w:rsid w:val="00F16C1B"/>
    <w:rsid w:val="00F2036A"/>
    <w:rsid w:val="00F2084A"/>
    <w:rsid w:val="00F21113"/>
    <w:rsid w:val="00F2190D"/>
    <w:rsid w:val="00F22B14"/>
    <w:rsid w:val="00F22D6A"/>
    <w:rsid w:val="00F244CD"/>
    <w:rsid w:val="00F24842"/>
    <w:rsid w:val="00F24EA5"/>
    <w:rsid w:val="00F2503F"/>
    <w:rsid w:val="00F30208"/>
    <w:rsid w:val="00F30A1E"/>
    <w:rsid w:val="00F31426"/>
    <w:rsid w:val="00F3240F"/>
    <w:rsid w:val="00F324F1"/>
    <w:rsid w:val="00F33A28"/>
    <w:rsid w:val="00F33F7B"/>
    <w:rsid w:val="00F354D2"/>
    <w:rsid w:val="00F35D1E"/>
    <w:rsid w:val="00F379A4"/>
    <w:rsid w:val="00F37C8A"/>
    <w:rsid w:val="00F40369"/>
    <w:rsid w:val="00F40783"/>
    <w:rsid w:val="00F41049"/>
    <w:rsid w:val="00F41EF0"/>
    <w:rsid w:val="00F44664"/>
    <w:rsid w:val="00F45210"/>
    <w:rsid w:val="00F463E3"/>
    <w:rsid w:val="00F46490"/>
    <w:rsid w:val="00F51879"/>
    <w:rsid w:val="00F519FB"/>
    <w:rsid w:val="00F52C7E"/>
    <w:rsid w:val="00F52CF4"/>
    <w:rsid w:val="00F53193"/>
    <w:rsid w:val="00F5357E"/>
    <w:rsid w:val="00F53827"/>
    <w:rsid w:val="00F54A85"/>
    <w:rsid w:val="00F55053"/>
    <w:rsid w:val="00F55EA5"/>
    <w:rsid w:val="00F575BD"/>
    <w:rsid w:val="00F57F70"/>
    <w:rsid w:val="00F60BC9"/>
    <w:rsid w:val="00F6296D"/>
    <w:rsid w:val="00F62D5A"/>
    <w:rsid w:val="00F62E5F"/>
    <w:rsid w:val="00F64AFC"/>
    <w:rsid w:val="00F64D7C"/>
    <w:rsid w:val="00F6510B"/>
    <w:rsid w:val="00F6586C"/>
    <w:rsid w:val="00F65F57"/>
    <w:rsid w:val="00F66C62"/>
    <w:rsid w:val="00F6741A"/>
    <w:rsid w:val="00F675E1"/>
    <w:rsid w:val="00F71353"/>
    <w:rsid w:val="00F71625"/>
    <w:rsid w:val="00F71F65"/>
    <w:rsid w:val="00F72C3B"/>
    <w:rsid w:val="00F72D28"/>
    <w:rsid w:val="00F73793"/>
    <w:rsid w:val="00F74812"/>
    <w:rsid w:val="00F75515"/>
    <w:rsid w:val="00F77485"/>
    <w:rsid w:val="00F80423"/>
    <w:rsid w:val="00F827FA"/>
    <w:rsid w:val="00F83C81"/>
    <w:rsid w:val="00F83F4B"/>
    <w:rsid w:val="00F83FD7"/>
    <w:rsid w:val="00F84F03"/>
    <w:rsid w:val="00F85F98"/>
    <w:rsid w:val="00F865A0"/>
    <w:rsid w:val="00F8662E"/>
    <w:rsid w:val="00F86BA5"/>
    <w:rsid w:val="00F874B5"/>
    <w:rsid w:val="00F90649"/>
    <w:rsid w:val="00F91028"/>
    <w:rsid w:val="00F9161E"/>
    <w:rsid w:val="00F91D13"/>
    <w:rsid w:val="00F92EDD"/>
    <w:rsid w:val="00F93285"/>
    <w:rsid w:val="00F94256"/>
    <w:rsid w:val="00F94774"/>
    <w:rsid w:val="00F9707C"/>
    <w:rsid w:val="00F976EA"/>
    <w:rsid w:val="00F979E6"/>
    <w:rsid w:val="00F97D1F"/>
    <w:rsid w:val="00F97F12"/>
    <w:rsid w:val="00FA10C7"/>
    <w:rsid w:val="00FA1661"/>
    <w:rsid w:val="00FA2ADC"/>
    <w:rsid w:val="00FA320D"/>
    <w:rsid w:val="00FA3F77"/>
    <w:rsid w:val="00FA3FE8"/>
    <w:rsid w:val="00FA4014"/>
    <w:rsid w:val="00FA5459"/>
    <w:rsid w:val="00FA5708"/>
    <w:rsid w:val="00FA5BAD"/>
    <w:rsid w:val="00FA5F4E"/>
    <w:rsid w:val="00FA6625"/>
    <w:rsid w:val="00FA663B"/>
    <w:rsid w:val="00FB0587"/>
    <w:rsid w:val="00FB1700"/>
    <w:rsid w:val="00FB50FD"/>
    <w:rsid w:val="00FB57A5"/>
    <w:rsid w:val="00FB58BC"/>
    <w:rsid w:val="00FC00B1"/>
    <w:rsid w:val="00FC185E"/>
    <w:rsid w:val="00FC2D9D"/>
    <w:rsid w:val="00FC3A96"/>
    <w:rsid w:val="00FC3E8D"/>
    <w:rsid w:val="00FC401E"/>
    <w:rsid w:val="00FC53DB"/>
    <w:rsid w:val="00FC59EA"/>
    <w:rsid w:val="00FC5D44"/>
    <w:rsid w:val="00FC6229"/>
    <w:rsid w:val="00FC6C4D"/>
    <w:rsid w:val="00FC6F8A"/>
    <w:rsid w:val="00FC7350"/>
    <w:rsid w:val="00FD1146"/>
    <w:rsid w:val="00FD1E75"/>
    <w:rsid w:val="00FD278A"/>
    <w:rsid w:val="00FD289F"/>
    <w:rsid w:val="00FD2C6B"/>
    <w:rsid w:val="00FD4A2D"/>
    <w:rsid w:val="00FD5CC6"/>
    <w:rsid w:val="00FD6070"/>
    <w:rsid w:val="00FD6CDE"/>
    <w:rsid w:val="00FD70AE"/>
    <w:rsid w:val="00FD7257"/>
    <w:rsid w:val="00FE06B7"/>
    <w:rsid w:val="00FE0F28"/>
    <w:rsid w:val="00FE2EAF"/>
    <w:rsid w:val="00FE50A2"/>
    <w:rsid w:val="00FE5D79"/>
    <w:rsid w:val="00FE60C1"/>
    <w:rsid w:val="00FE79A5"/>
    <w:rsid w:val="00FF0394"/>
    <w:rsid w:val="00FF0FF6"/>
    <w:rsid w:val="00FF1A25"/>
    <w:rsid w:val="00FF28A1"/>
    <w:rsid w:val="00FF3F28"/>
    <w:rsid w:val="00FF4115"/>
    <w:rsid w:val="00FF4908"/>
    <w:rsid w:val="00FF493C"/>
    <w:rsid w:val="00FF4D45"/>
    <w:rsid w:val="00FF5360"/>
    <w:rsid w:val="00FF6442"/>
    <w:rsid w:val="00FF718B"/>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B46D8E"/>
    <w:pPr>
      <w:tabs>
        <w:tab w:val="left" w:pos="1134"/>
        <w:tab w:val="right" w:leader="dot" w:pos="9214"/>
      </w:tabs>
      <w:spacing w:before="60" w:after="60"/>
      <w:ind w:left="1134" w:right="571" w:hanging="1134"/>
      <w:jc w:val="left"/>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2205C7"/>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eastAsia="en-US"/>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numbering" w:styleId="111111">
    <w:name w:val="Outline List 2"/>
    <w:basedOn w:val="NoList"/>
    <w:rsid w:val="00407CA3"/>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numbering" w:customStyle="1" w:styleId="NoList1">
    <w:name w:val="No List1"/>
    <w:next w:val="NoList"/>
    <w:uiPriority w:val="99"/>
    <w:semiHidden/>
    <w:unhideWhenUsed/>
    <w:rsid w:val="00407CA3"/>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9"/>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10"/>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11"/>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12"/>
      </w:numPr>
    </w:pPr>
  </w:style>
  <w:style w:type="paragraph" w:customStyle="1" w:styleId="Heading1-compilation">
    <w:name w:val="Heading 1 - compilation"/>
    <w:basedOn w:val="HEADINGNOTFORTOC"/>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3"/>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B5325D"/>
    <w:pPr>
      <w:tabs>
        <w:tab w:val="clear" w:pos="284"/>
        <w:tab w:val="left" w:pos="709"/>
      </w:tabs>
      <w:ind w:left="1418" w:hanging="1134"/>
      <w:jc w:val="left"/>
    </w:pPr>
    <w:rPr>
      <w:caps w:val="0"/>
    </w:rPr>
  </w:style>
  <w:style w:type="character" w:customStyle="1" w:styleId="UnresolvedMention4">
    <w:name w:val="Unresolved Mention4"/>
    <w:basedOn w:val="DefaultParagraphFont"/>
    <w:uiPriority w:val="99"/>
    <w:semiHidden/>
    <w:unhideWhenUsed/>
    <w:rsid w:val="0062142E"/>
    <w:rPr>
      <w:color w:val="605E5C"/>
      <w:shd w:val="clear" w:color="auto" w:fill="E1DFDD"/>
    </w:rPr>
  </w:style>
  <w:style w:type="character" w:styleId="UnresolvedMention">
    <w:name w:val="Unresolved Mention"/>
    <w:basedOn w:val="DefaultParagraphFont"/>
    <w:uiPriority w:val="99"/>
    <w:semiHidden/>
    <w:unhideWhenUsed/>
    <w:rsid w:val="00814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3839">
      <w:bodyDiv w:val="1"/>
      <w:marLeft w:val="0"/>
      <w:marRight w:val="0"/>
      <w:marTop w:val="0"/>
      <w:marBottom w:val="0"/>
      <w:divBdr>
        <w:top w:val="none" w:sz="0" w:space="0" w:color="auto"/>
        <w:left w:val="none" w:sz="0" w:space="0" w:color="auto"/>
        <w:bottom w:val="none" w:sz="0" w:space="0" w:color="auto"/>
        <w:right w:val="none" w:sz="0" w:space="0" w:color="auto"/>
      </w:divBdr>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300620146">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2014331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3/cop-13-dec-22-en.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en.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8" Type="http://schemas.openxmlformats.org/officeDocument/2006/relationships/hyperlink" Target="https://www.cbd.int/article/people-for-our-planet-aggregator" TargetMode="External"/><Relationship Id="rId3" Type="http://schemas.openxmlformats.org/officeDocument/2006/relationships/hyperlink" Target="http://www.biodiversitybarometer.org/" TargetMode="External"/><Relationship Id="rId7" Type="http://schemas.openxmlformats.org/officeDocument/2006/relationships/hyperlink" Target="https://www.cbd.int/doc/decisions/cop-10/cop-10-dec-02-en.pdf" TargetMode="External"/><Relationship Id="rId2" Type="http://schemas.openxmlformats.org/officeDocument/2006/relationships/hyperlink" Target="https://ontheedge.org/impact/sentiment-tracker" TargetMode="External"/><Relationship Id="rId1" Type="http://schemas.openxmlformats.org/officeDocument/2006/relationships/hyperlink" Target="https://www.cbd.int/cepa/toolkit/2008/doc/CBD-Toolkit-Complete.pdf" TargetMode="External"/><Relationship Id="rId6" Type="http://schemas.openxmlformats.org/officeDocument/2006/relationships/hyperlink" Target="https://youngoclimate.org/" TargetMode="External"/><Relationship Id="rId5" Type="http://schemas.openxmlformats.org/officeDocument/2006/relationships/hyperlink" Target="http://undocs.org/A/RES/70/1" TargetMode="External"/><Relationship Id="rId4" Type="http://schemas.openxmlformats.org/officeDocument/2006/relationships/hyperlink" Target="https://wwfint.awsassets.panda.org/downloads/an_ecowakening_measuring_awareness__engagement_and_action_for_nature_final_may_2021__.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A89C6E59D44EEC94B079982CFD4D84"/>
        <w:category>
          <w:name w:val="General"/>
          <w:gallery w:val="placeholder"/>
        </w:category>
        <w:types>
          <w:type w:val="bbPlcHdr"/>
        </w:types>
        <w:behaviors>
          <w:behavior w:val="content"/>
        </w:behaviors>
        <w:guid w:val="{DA2072D3-104F-4752-9CE3-E7836BF139F1}"/>
      </w:docPartPr>
      <w:docPartBody>
        <w:p w:rsidR="00A63F00" w:rsidRDefault="007C0B1D">
          <w:r w:rsidRPr="00FD0FB5">
            <w:rPr>
              <w:rStyle w:val="PlaceholderText"/>
            </w:rPr>
            <w:t>[Subject]</w:t>
          </w:r>
        </w:p>
      </w:docPartBody>
    </w:docPart>
    <w:docPart>
      <w:docPartPr>
        <w:name w:val="FDC88A9E2B404A0C9BE61A171072FBA1"/>
        <w:category>
          <w:name w:val="General"/>
          <w:gallery w:val="placeholder"/>
        </w:category>
        <w:types>
          <w:type w:val="bbPlcHdr"/>
        </w:types>
        <w:behaviors>
          <w:behavior w:val="content"/>
        </w:behaviors>
        <w:guid w:val="{3FFA0D67-2384-41B3-97E2-76B6A83ED584}"/>
      </w:docPartPr>
      <w:docPartBody>
        <w:p w:rsidR="00A63F00" w:rsidRDefault="007C0B1D" w:rsidP="007C0B1D">
          <w:pPr>
            <w:pStyle w:val="FDC88A9E2B404A0C9BE61A171072FBA1"/>
          </w:pPr>
          <w:r w:rsidRPr="00FD0FB5">
            <w:rPr>
              <w:rStyle w:val="PlaceholderText"/>
            </w:rPr>
            <w:t>[Subject]</w:t>
          </w:r>
        </w:p>
      </w:docPartBody>
    </w:docPart>
    <w:docPart>
      <w:docPartPr>
        <w:name w:val="CAADFDCC693D43959A680C1508B4F3FB"/>
        <w:category>
          <w:name w:val="General"/>
          <w:gallery w:val="placeholder"/>
        </w:category>
        <w:types>
          <w:type w:val="bbPlcHdr"/>
        </w:types>
        <w:behaviors>
          <w:behavior w:val="content"/>
        </w:behaviors>
        <w:guid w:val="{52CC98FA-03D0-4AD4-AA30-7064111ECBF4}"/>
      </w:docPartPr>
      <w:docPartBody>
        <w:p w:rsidR="00B43C25" w:rsidRDefault="00803422" w:rsidP="00803422">
          <w:pPr>
            <w:pStyle w:val="CAADFDCC693D43959A680C1508B4F3FB"/>
          </w:pPr>
          <w:r w:rsidRPr="007E02EB">
            <w:rPr>
              <w:rStyle w:val="PlaceholderText"/>
            </w:rPr>
            <w:t>[Subject]</w:t>
          </w:r>
        </w:p>
      </w:docPartBody>
    </w:docPart>
    <w:docPart>
      <w:docPartPr>
        <w:name w:val="79DFF85EAA554A3D9DC08FDDB240B73C"/>
        <w:category>
          <w:name w:val="General"/>
          <w:gallery w:val="placeholder"/>
        </w:category>
        <w:types>
          <w:type w:val="bbPlcHdr"/>
        </w:types>
        <w:behaviors>
          <w:behavior w:val="content"/>
        </w:behaviors>
        <w:guid w:val="{91897636-19EB-4443-A252-8C3152167F0D}"/>
      </w:docPartPr>
      <w:docPartBody>
        <w:p w:rsidR="00B43C25" w:rsidRDefault="00803422">
          <w:r w:rsidRPr="00B97B0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altName w:val="Leelawadee UI"/>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68EB"/>
    <w:rsid w:val="00033E84"/>
    <w:rsid w:val="00095BBD"/>
    <w:rsid w:val="000A22AD"/>
    <w:rsid w:val="00102A28"/>
    <w:rsid w:val="001150A1"/>
    <w:rsid w:val="00123E7C"/>
    <w:rsid w:val="001705EE"/>
    <w:rsid w:val="00186CB6"/>
    <w:rsid w:val="00187548"/>
    <w:rsid w:val="001F16A1"/>
    <w:rsid w:val="00211EE2"/>
    <w:rsid w:val="00270420"/>
    <w:rsid w:val="002811B7"/>
    <w:rsid w:val="002943BE"/>
    <w:rsid w:val="002E7079"/>
    <w:rsid w:val="00326592"/>
    <w:rsid w:val="003443D9"/>
    <w:rsid w:val="00345984"/>
    <w:rsid w:val="003566ED"/>
    <w:rsid w:val="00372E66"/>
    <w:rsid w:val="003850AF"/>
    <w:rsid w:val="00394D70"/>
    <w:rsid w:val="003B0223"/>
    <w:rsid w:val="004307DF"/>
    <w:rsid w:val="0046422C"/>
    <w:rsid w:val="004760CF"/>
    <w:rsid w:val="004A0EBA"/>
    <w:rsid w:val="004B5B88"/>
    <w:rsid w:val="004E092F"/>
    <w:rsid w:val="004F68D3"/>
    <w:rsid w:val="00500A2B"/>
    <w:rsid w:val="00527A0B"/>
    <w:rsid w:val="00545C50"/>
    <w:rsid w:val="0056179C"/>
    <w:rsid w:val="00571941"/>
    <w:rsid w:val="0058288D"/>
    <w:rsid w:val="005C3905"/>
    <w:rsid w:val="005E1749"/>
    <w:rsid w:val="005E561F"/>
    <w:rsid w:val="005F2149"/>
    <w:rsid w:val="00600C6E"/>
    <w:rsid w:val="00623F0C"/>
    <w:rsid w:val="00660843"/>
    <w:rsid w:val="006648C1"/>
    <w:rsid w:val="00665C6B"/>
    <w:rsid w:val="0067624F"/>
    <w:rsid w:val="006801B3"/>
    <w:rsid w:val="00683B43"/>
    <w:rsid w:val="00737B24"/>
    <w:rsid w:val="00756E36"/>
    <w:rsid w:val="00770A3A"/>
    <w:rsid w:val="00784B57"/>
    <w:rsid w:val="007A50D4"/>
    <w:rsid w:val="007C0B1D"/>
    <w:rsid w:val="00803422"/>
    <w:rsid w:val="00810A55"/>
    <w:rsid w:val="00815664"/>
    <w:rsid w:val="0085554D"/>
    <w:rsid w:val="00872338"/>
    <w:rsid w:val="00877F15"/>
    <w:rsid w:val="008C6619"/>
    <w:rsid w:val="008D420E"/>
    <w:rsid w:val="008F2D6B"/>
    <w:rsid w:val="00935751"/>
    <w:rsid w:val="00943997"/>
    <w:rsid w:val="0098642F"/>
    <w:rsid w:val="00A63F00"/>
    <w:rsid w:val="00A7196C"/>
    <w:rsid w:val="00A762C7"/>
    <w:rsid w:val="00A8428E"/>
    <w:rsid w:val="00AD167A"/>
    <w:rsid w:val="00AD2753"/>
    <w:rsid w:val="00B06EB7"/>
    <w:rsid w:val="00B43C25"/>
    <w:rsid w:val="00B67B39"/>
    <w:rsid w:val="00B83D53"/>
    <w:rsid w:val="00B941B7"/>
    <w:rsid w:val="00C259ED"/>
    <w:rsid w:val="00C50010"/>
    <w:rsid w:val="00C6793D"/>
    <w:rsid w:val="00C76B7C"/>
    <w:rsid w:val="00C8104B"/>
    <w:rsid w:val="00C8476E"/>
    <w:rsid w:val="00C86F77"/>
    <w:rsid w:val="00CC44F5"/>
    <w:rsid w:val="00CD4363"/>
    <w:rsid w:val="00CF18B6"/>
    <w:rsid w:val="00CF7A3B"/>
    <w:rsid w:val="00D31D12"/>
    <w:rsid w:val="00D62F83"/>
    <w:rsid w:val="00DC3CE5"/>
    <w:rsid w:val="00E07AED"/>
    <w:rsid w:val="00EA693C"/>
    <w:rsid w:val="00F163FF"/>
    <w:rsid w:val="00F866C3"/>
    <w:rsid w:val="00F930B5"/>
    <w:rsid w:val="00FA33AA"/>
    <w:rsid w:val="00FE3711"/>
    <w:rsid w:val="00FE7C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3422"/>
    <w:rPr>
      <w:color w:val="808080"/>
    </w:rPr>
  </w:style>
  <w:style w:type="paragraph" w:customStyle="1" w:styleId="FDC88A9E2B404A0C9BE61A171072FBA1">
    <w:name w:val="FDC88A9E2B404A0C9BE61A171072FBA1"/>
    <w:rsid w:val="007C0B1D"/>
    <w:pPr>
      <w:spacing w:after="160" w:line="259" w:lineRule="auto"/>
    </w:pPr>
    <w:rPr>
      <w:lang w:eastAsia="zh-CN"/>
    </w:rPr>
  </w:style>
  <w:style w:type="paragraph" w:customStyle="1" w:styleId="CAADFDCC693D43959A680C1508B4F3FB">
    <w:name w:val="CAADFDCC693D43959A680C1508B4F3FB"/>
    <w:rsid w:val="00803422"/>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A48B4D-8E38-4F6B-85D6-F2CC553516B3}">
  <ds:schemaRefs>
    <ds:schemaRef ds:uri="http://schemas.openxmlformats.org/officeDocument/2006/bibliography"/>
  </ds:schemaRefs>
</ds:datastoreItem>
</file>

<file path=customXml/itemProps3.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8489</Words>
  <Characters>48393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15/14.	Communication</vt:lpstr>
    </vt:vector>
  </TitlesOfParts>
  <Company>United Nations</Company>
  <LinksUpToDate>false</LinksUpToDate>
  <CharactersWithSpaces>56769</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Communication</dc:title>
  <dc:subject>CBD/COP/DEC/15/14</dc:subject>
  <dc:creator>SCBD</dc:creator>
  <cp:keywords>Convention on Biological Diversity, Conference of the Parties, fifteenth meeting, Kunming, China, 11-15 October 2021 and 25 April-8 May 2022</cp:keywords>
  <cp:lastModifiedBy>Veronique Lefebvre</cp:lastModifiedBy>
  <cp:revision>6</cp:revision>
  <cp:lastPrinted>2023-03-14T13:17:00Z</cp:lastPrinted>
  <dcterms:created xsi:type="dcterms:W3CDTF">2023-03-14T14:40:00Z</dcterms:created>
  <dcterms:modified xsi:type="dcterms:W3CDTF">2023-03-14T14:41:00Z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