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4172"/>
        <w:gridCol w:w="3150"/>
      </w:tblGrid>
      <w:tr w:rsidR="005F7E84" w:rsidRPr="005F7E84" w14:paraId="3D6419D9" w14:textId="77777777" w:rsidTr="000B2ECF">
        <w:trPr>
          <w:trHeight w:hRule="exact" w:val="720"/>
        </w:trPr>
        <w:tc>
          <w:tcPr>
            <w:tcW w:w="855" w:type="dxa"/>
            <w:tcBorders>
              <w:top w:val="nil"/>
              <w:bottom w:val="single" w:sz="12" w:space="0" w:color="000000"/>
              <w:right w:val="nil"/>
            </w:tcBorders>
          </w:tcPr>
          <w:p w14:paraId="2CB181B7" w14:textId="77777777" w:rsidR="005F7E84" w:rsidRPr="005F7E84" w:rsidRDefault="005F7E84" w:rsidP="005F7E84">
            <w:pPr>
              <w:rPr>
                <w:rFonts w:eastAsia="DengXian"/>
                <w:i/>
                <w:iCs/>
                <w:snapToGrid w:val="0"/>
                <w:kern w:val="22"/>
              </w:rPr>
            </w:pPr>
            <w:bookmarkStart w:id="0" w:name="_Hlk33348613"/>
            <w:r w:rsidRPr="005F7E84">
              <w:rPr>
                <w:i/>
                <w:iCs/>
                <w:noProof/>
                <w:kern w:val="22"/>
                <w:lang w:eastAsia="zh-CN"/>
              </w:rPr>
              <w:drawing>
                <wp:anchor distT="0" distB="0" distL="114300" distR="114300" simplePos="0" relativeHeight="251659264" behindDoc="0" locked="0" layoutInCell="1" allowOverlap="1" wp14:anchorId="59CC243D" wp14:editId="0797313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30CA232C" w14:textId="77777777" w:rsidR="005F7E84" w:rsidRPr="005F7E84" w:rsidRDefault="005F7E84" w:rsidP="005F7E84">
            <w:pPr>
              <w:rPr>
                <w:rFonts w:eastAsia="DengXian"/>
                <w:b/>
                <w:bCs/>
                <w:sz w:val="20"/>
                <w:szCs w:val="20"/>
                <w:lang w:eastAsia="zh-CN"/>
              </w:rPr>
            </w:pPr>
            <w:r w:rsidRPr="005F7E84">
              <w:rPr>
                <w:rFonts w:eastAsia="DengXian"/>
                <w:b/>
                <w:bCs/>
                <w:noProof/>
                <w:sz w:val="20"/>
                <w:szCs w:val="20"/>
                <w:lang w:eastAsia="zh-CN"/>
              </w:rPr>
              <w:drawing>
                <wp:anchor distT="0" distB="0" distL="114300" distR="114300" simplePos="0" relativeHeight="251660288" behindDoc="0" locked="0" layoutInCell="1" allowOverlap="1" wp14:anchorId="4E4905BE" wp14:editId="626E2B4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F7E84">
              <w:rPr>
                <w:rFonts w:eastAsia="DengXian"/>
                <w:b/>
                <w:bCs/>
                <w:sz w:val="20"/>
                <w:szCs w:val="20"/>
                <w:lang w:eastAsia="zh-CN"/>
              </w:rPr>
              <w:t>联合国</w:t>
            </w:r>
          </w:p>
          <w:p w14:paraId="55B412B8" w14:textId="77777777" w:rsidR="005F7E84" w:rsidRPr="005F7E84" w:rsidRDefault="005F7E84" w:rsidP="005F7E84">
            <w:pPr>
              <w:rPr>
                <w:rFonts w:eastAsia="DengXian"/>
                <w:b/>
                <w:bCs/>
                <w:sz w:val="20"/>
                <w:szCs w:val="20"/>
                <w:lang w:eastAsia="zh-CN"/>
              </w:rPr>
            </w:pPr>
            <w:r w:rsidRPr="005F7E84">
              <w:rPr>
                <w:rFonts w:eastAsia="DengXian"/>
                <w:b/>
                <w:bCs/>
                <w:sz w:val="20"/>
                <w:szCs w:val="20"/>
                <w:lang w:eastAsia="zh-CN"/>
              </w:rPr>
              <w:t>环境规划署</w:t>
            </w:r>
          </w:p>
          <w:p w14:paraId="783EFE79" w14:textId="77777777" w:rsidR="005F7E84" w:rsidRPr="005F7E84" w:rsidRDefault="005F7E84" w:rsidP="005F7E84">
            <w:pPr>
              <w:rPr>
                <w:rFonts w:eastAsia="DengXian"/>
                <w:lang w:eastAsia="zh-CN"/>
              </w:rPr>
            </w:pPr>
          </w:p>
        </w:tc>
        <w:tc>
          <w:tcPr>
            <w:tcW w:w="7322" w:type="dxa"/>
            <w:gridSpan w:val="2"/>
            <w:tcBorders>
              <w:top w:val="nil"/>
              <w:left w:val="nil"/>
              <w:bottom w:val="single" w:sz="12" w:space="0" w:color="000000"/>
            </w:tcBorders>
          </w:tcPr>
          <w:p w14:paraId="23B55BCC" w14:textId="77777777" w:rsidR="005F7E84" w:rsidRPr="005F7E84" w:rsidRDefault="005F7E84" w:rsidP="005F7E84">
            <w:pPr>
              <w:tabs>
                <w:tab w:val="right" w:pos="7611"/>
              </w:tabs>
              <w:spacing w:before="60"/>
              <w:ind w:left="360" w:right="619"/>
              <w:jc w:val="right"/>
              <w:rPr>
                <w:rFonts w:eastAsia="DengXian"/>
                <w:b/>
                <w:snapToGrid w:val="0"/>
                <w:kern w:val="22"/>
                <w:sz w:val="32"/>
                <w:lang w:eastAsia="zh-CN"/>
              </w:rPr>
            </w:pPr>
            <w:r w:rsidRPr="005F7E84">
              <w:rPr>
                <w:rFonts w:eastAsia="DengXian"/>
                <w:b/>
                <w:snapToGrid w:val="0"/>
                <w:kern w:val="22"/>
                <w:sz w:val="32"/>
                <w:lang w:eastAsia="zh-CN"/>
              </w:rPr>
              <w:t>CBD</w:t>
            </w:r>
          </w:p>
          <w:p w14:paraId="7F8F740D" w14:textId="77777777" w:rsidR="005F7E84" w:rsidRPr="005F7E84" w:rsidRDefault="005F7E84" w:rsidP="005F7E84">
            <w:pPr>
              <w:jc w:val="left"/>
              <w:rPr>
                <w:rFonts w:eastAsia="DengXian"/>
                <w:b/>
                <w:snapToGrid w:val="0"/>
                <w:kern w:val="22"/>
                <w:sz w:val="20"/>
                <w:lang w:eastAsia="zh-CN"/>
              </w:rPr>
            </w:pPr>
          </w:p>
        </w:tc>
      </w:tr>
      <w:tr w:rsidR="005F7E84" w:rsidRPr="005F7E84" w14:paraId="78257EF1" w14:textId="77777777" w:rsidTr="000B2ECF">
        <w:trPr>
          <w:trHeight w:val="2220"/>
        </w:trPr>
        <w:tc>
          <w:tcPr>
            <w:tcW w:w="7209" w:type="dxa"/>
            <w:gridSpan w:val="3"/>
            <w:tcBorders>
              <w:top w:val="nil"/>
              <w:bottom w:val="single" w:sz="36" w:space="0" w:color="000000"/>
            </w:tcBorders>
          </w:tcPr>
          <w:p w14:paraId="44406EE0" w14:textId="77777777" w:rsidR="005F7E84" w:rsidRPr="005F7E84" w:rsidRDefault="005F7E84" w:rsidP="005F7E84">
            <w:pPr>
              <w:rPr>
                <w:rFonts w:eastAsia="DengXian"/>
                <w:b/>
                <w:noProof/>
                <w:lang w:val="en-US" w:eastAsia="zh-CN"/>
              </w:rPr>
            </w:pPr>
          </w:p>
          <w:p w14:paraId="76EA676E" w14:textId="77777777" w:rsidR="005F7E84" w:rsidRPr="005F7E84" w:rsidRDefault="005F7E84" w:rsidP="005F7E84">
            <w:pPr>
              <w:rPr>
                <w:rFonts w:eastAsia="DengXian"/>
                <w:snapToGrid w:val="0"/>
                <w:kern w:val="22"/>
                <w:sz w:val="32"/>
                <w:lang w:eastAsia="zh-CN"/>
              </w:rPr>
            </w:pPr>
            <w:r w:rsidRPr="005F7E84">
              <w:rPr>
                <w:rFonts w:eastAsia="DengXian"/>
                <w:b/>
                <w:noProof/>
                <w:lang w:val="en-US" w:eastAsia="zh-CN"/>
              </w:rPr>
              <w:drawing>
                <wp:inline distT="0" distB="0" distL="0" distR="0" wp14:anchorId="377F3A28" wp14:editId="26E6D192">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50" w:type="dxa"/>
            <w:tcBorders>
              <w:top w:val="nil"/>
              <w:bottom w:val="single" w:sz="36" w:space="0" w:color="000000"/>
            </w:tcBorders>
          </w:tcPr>
          <w:p w14:paraId="198EE1EC" w14:textId="77777777" w:rsidR="005F7E84" w:rsidRPr="005F7E84" w:rsidRDefault="005F7E84" w:rsidP="005F7E84">
            <w:pPr>
              <w:spacing w:before="120"/>
              <w:ind w:left="58"/>
              <w:rPr>
                <w:rFonts w:eastAsia="DengXian"/>
                <w:bCs/>
                <w:snapToGrid w:val="0"/>
                <w:kern w:val="22"/>
                <w:szCs w:val="22"/>
                <w:lang w:eastAsia="zh-CN"/>
              </w:rPr>
            </w:pPr>
            <w:r w:rsidRPr="005F7E84">
              <w:rPr>
                <w:rFonts w:eastAsia="DengXian"/>
                <w:bCs/>
                <w:snapToGrid w:val="0"/>
                <w:kern w:val="22"/>
                <w:szCs w:val="22"/>
                <w:lang w:eastAsia="zh-CN"/>
              </w:rPr>
              <w:t>Distr.</w:t>
            </w:r>
          </w:p>
          <w:p w14:paraId="197DD10F" w14:textId="07F8C7B1" w:rsidR="005F7E84" w:rsidRPr="005F7E84" w:rsidRDefault="008743EE" w:rsidP="005F7E84">
            <w:pPr>
              <w:ind w:left="58"/>
              <w:rPr>
                <w:rFonts w:eastAsia="DengXian"/>
                <w:bCs/>
                <w:snapToGrid w:val="0"/>
                <w:kern w:val="22"/>
                <w:szCs w:val="22"/>
                <w:lang w:eastAsia="zh-CN"/>
              </w:rPr>
            </w:pPr>
            <w:r>
              <w:rPr>
                <w:rFonts w:eastAsia="DengXian"/>
                <w:bCs/>
                <w:snapToGrid w:val="0"/>
                <w:kern w:val="22"/>
                <w:szCs w:val="22"/>
                <w:lang w:eastAsia="zh-CN"/>
              </w:rPr>
              <w:t>GENERAL</w:t>
            </w:r>
          </w:p>
          <w:p w14:paraId="0AC9FA61" w14:textId="792B3F46" w:rsidR="005F7E84" w:rsidRPr="005F7E84" w:rsidRDefault="005F7E84" w:rsidP="005F7E84">
            <w:pPr>
              <w:spacing w:before="120"/>
              <w:ind w:left="58"/>
              <w:rPr>
                <w:rFonts w:eastAsia="DengXian"/>
                <w:snapToGrid w:val="0"/>
                <w:kern w:val="22"/>
                <w:szCs w:val="22"/>
                <w:lang w:eastAsia="zh-CN"/>
              </w:rPr>
            </w:pPr>
            <w:r w:rsidRPr="005F7E84">
              <w:rPr>
                <w:rFonts w:eastAsia="DengXian"/>
                <w:snapToGrid w:val="0"/>
                <w:kern w:val="22"/>
                <w:szCs w:val="22"/>
                <w:lang w:eastAsia="zh-CN"/>
              </w:rPr>
              <w:t>CBD/COP/</w:t>
            </w:r>
            <w:r w:rsidR="008743EE">
              <w:rPr>
                <w:rFonts w:eastAsia="DengXian"/>
                <w:snapToGrid w:val="0"/>
                <w:kern w:val="22"/>
                <w:szCs w:val="22"/>
                <w:lang w:eastAsia="zh-CN"/>
              </w:rPr>
              <w:t>DEC/</w:t>
            </w:r>
            <w:r w:rsidRPr="005F7E84">
              <w:rPr>
                <w:rFonts w:eastAsia="DengXian"/>
                <w:snapToGrid w:val="0"/>
                <w:kern w:val="22"/>
                <w:szCs w:val="22"/>
                <w:lang w:eastAsia="zh-CN"/>
              </w:rPr>
              <w:t>15/</w:t>
            </w:r>
            <w:r w:rsidR="008743EE">
              <w:rPr>
                <w:rFonts w:eastAsia="DengXian"/>
                <w:snapToGrid w:val="0"/>
                <w:kern w:val="22"/>
                <w:szCs w:val="22"/>
                <w:lang w:eastAsia="zh-CN"/>
              </w:rPr>
              <w:t>14</w:t>
            </w:r>
          </w:p>
          <w:p w14:paraId="01970B1F" w14:textId="7D4EDFA7" w:rsidR="005F7E84" w:rsidRPr="005F7E84" w:rsidRDefault="005F7E84" w:rsidP="005F7E84">
            <w:pPr>
              <w:ind w:left="58"/>
              <w:rPr>
                <w:rFonts w:eastAsia="DengXian"/>
                <w:snapToGrid w:val="0"/>
                <w:kern w:val="22"/>
                <w:lang w:eastAsia="zh-CN"/>
              </w:rPr>
            </w:pPr>
            <w:r w:rsidRPr="005F7E84">
              <w:rPr>
                <w:rFonts w:eastAsia="DengXian"/>
                <w:kern w:val="22"/>
                <w:lang w:eastAsia="zh-CN"/>
              </w:rPr>
              <w:t>1</w:t>
            </w:r>
            <w:r w:rsidR="008743EE">
              <w:rPr>
                <w:rFonts w:eastAsia="DengXian"/>
                <w:kern w:val="22"/>
                <w:lang w:eastAsia="zh-CN"/>
              </w:rPr>
              <w:t>9</w:t>
            </w:r>
            <w:r w:rsidRPr="005F7E84">
              <w:rPr>
                <w:rFonts w:eastAsia="DengXian"/>
                <w:kern w:val="22"/>
                <w:lang w:eastAsia="zh-CN"/>
              </w:rPr>
              <w:t xml:space="preserve"> December </w:t>
            </w:r>
            <w:r w:rsidRPr="005F7E84">
              <w:rPr>
                <w:rFonts w:eastAsia="DengXian"/>
                <w:snapToGrid w:val="0"/>
                <w:kern w:val="22"/>
                <w:lang w:eastAsia="zh-CN"/>
              </w:rPr>
              <w:t>2022</w:t>
            </w:r>
          </w:p>
          <w:p w14:paraId="1A925A5D" w14:textId="77777777" w:rsidR="005F7E84" w:rsidRPr="005F7E84" w:rsidRDefault="005F7E84" w:rsidP="005F7E84">
            <w:pPr>
              <w:spacing w:before="120"/>
              <w:ind w:left="58"/>
              <w:rPr>
                <w:rFonts w:eastAsia="DengXian"/>
                <w:bCs/>
                <w:snapToGrid w:val="0"/>
                <w:kern w:val="22"/>
                <w:szCs w:val="22"/>
                <w:lang w:eastAsia="zh-CN"/>
              </w:rPr>
            </w:pPr>
            <w:r w:rsidRPr="005F7E84">
              <w:rPr>
                <w:rFonts w:eastAsia="DengXian"/>
                <w:bCs/>
                <w:snapToGrid w:val="0"/>
                <w:kern w:val="22"/>
                <w:szCs w:val="22"/>
                <w:lang w:eastAsia="zh-CN"/>
              </w:rPr>
              <w:t>CHINESE</w:t>
            </w:r>
          </w:p>
          <w:p w14:paraId="7BA15ACE" w14:textId="77777777" w:rsidR="005F7E84" w:rsidRPr="005F7E84" w:rsidRDefault="005F7E84" w:rsidP="005F7E84">
            <w:pPr>
              <w:spacing w:after="120"/>
              <w:ind w:left="58"/>
              <w:rPr>
                <w:rFonts w:eastAsia="DengXian"/>
                <w:b/>
                <w:snapToGrid w:val="0"/>
                <w:kern w:val="22"/>
                <w:szCs w:val="22"/>
                <w:u w:val="single"/>
                <w:lang w:eastAsia="zh-CN"/>
              </w:rPr>
            </w:pPr>
            <w:r w:rsidRPr="005F7E84">
              <w:rPr>
                <w:rFonts w:eastAsia="DengXian"/>
                <w:bCs/>
                <w:snapToGrid w:val="0"/>
                <w:kern w:val="22"/>
                <w:szCs w:val="22"/>
                <w:lang w:eastAsia="zh-CN"/>
              </w:rPr>
              <w:t>ORIGINAL</w:t>
            </w:r>
            <w:r w:rsidRPr="005F7E84">
              <w:rPr>
                <w:rFonts w:eastAsia="DengXian"/>
                <w:bCs/>
                <w:snapToGrid w:val="0"/>
                <w:kern w:val="22"/>
                <w:szCs w:val="22"/>
                <w:lang w:eastAsia="zh-CN"/>
              </w:rPr>
              <w:t>：</w:t>
            </w:r>
            <w:r w:rsidRPr="005F7E84">
              <w:rPr>
                <w:rFonts w:eastAsia="DengXian"/>
                <w:bCs/>
                <w:snapToGrid w:val="0"/>
                <w:kern w:val="22"/>
                <w:szCs w:val="22"/>
                <w:lang w:eastAsia="zh-CN"/>
              </w:rPr>
              <w:t xml:space="preserve"> ENGLISH</w:t>
            </w:r>
          </w:p>
        </w:tc>
      </w:tr>
    </w:tbl>
    <w:bookmarkEnd w:id="0"/>
    <w:p w14:paraId="5183CD93" w14:textId="77777777" w:rsidR="005F7E84" w:rsidRPr="005F7E84" w:rsidRDefault="005F7E84" w:rsidP="005F7E84">
      <w:pPr>
        <w:autoSpaceDE w:val="0"/>
        <w:autoSpaceDN w:val="0"/>
        <w:adjustRightInd w:val="0"/>
        <w:spacing w:before="60"/>
        <w:rPr>
          <w:rFonts w:eastAsia="SimSun"/>
          <w:sz w:val="24"/>
          <w:lang w:eastAsia="zh-CN"/>
        </w:rPr>
      </w:pPr>
      <w:r w:rsidRPr="005F7E84">
        <w:rPr>
          <w:rFonts w:eastAsia="SimSun"/>
          <w:noProof/>
          <w:sz w:val="24"/>
          <w:lang w:eastAsia="zh-CN"/>
        </w:rPr>
        <w:t>生物多样性公约缔约方大会</w:t>
      </w:r>
    </w:p>
    <w:p w14:paraId="48725B24" w14:textId="77777777" w:rsidR="005F7E84" w:rsidRPr="005F7E84" w:rsidRDefault="005F7E84" w:rsidP="005F7E84">
      <w:pPr>
        <w:autoSpaceDE w:val="0"/>
        <w:autoSpaceDN w:val="0"/>
        <w:adjustRightInd w:val="0"/>
        <w:rPr>
          <w:rFonts w:eastAsia="SimSun"/>
          <w:sz w:val="24"/>
          <w:lang w:eastAsia="zh-CN"/>
        </w:rPr>
      </w:pPr>
      <w:r w:rsidRPr="005F7E84">
        <w:rPr>
          <w:rFonts w:eastAsia="SimSun"/>
          <w:noProof/>
          <w:sz w:val="24"/>
          <w:lang w:eastAsia="zh-CN"/>
        </w:rPr>
        <w:t>第十五届会议</w:t>
      </w:r>
      <w:r w:rsidRPr="005F7E84">
        <w:rPr>
          <w:rFonts w:eastAsia="SimSun"/>
          <w:noProof/>
          <w:sz w:val="24"/>
          <w:lang w:eastAsia="zh-CN"/>
        </w:rPr>
        <w:t xml:space="preserve"> – </w:t>
      </w:r>
      <w:r w:rsidRPr="005F7E84">
        <w:rPr>
          <w:rFonts w:eastAsia="SimSun"/>
          <w:noProof/>
          <w:sz w:val="24"/>
          <w:lang w:eastAsia="zh-CN"/>
        </w:rPr>
        <w:t>第二阶段会议</w:t>
      </w:r>
    </w:p>
    <w:p w14:paraId="64792228" w14:textId="661F4CA4" w:rsidR="00386649" w:rsidRPr="0063386B" w:rsidRDefault="005F7E84" w:rsidP="005F7E84">
      <w:pPr>
        <w:rPr>
          <w:rFonts w:eastAsia="SimSun"/>
          <w:sz w:val="24"/>
          <w:lang w:eastAsia="zh-CN" w:bidi="th-TH"/>
        </w:rPr>
      </w:pPr>
      <w:r w:rsidRPr="005F7E84">
        <w:rPr>
          <w:rFonts w:eastAsia="SimSun"/>
          <w:sz w:val="24"/>
          <w:lang w:eastAsia="zh-CN"/>
        </w:rPr>
        <w:t>2022</w:t>
      </w:r>
      <w:r w:rsidRPr="005F7E84">
        <w:rPr>
          <w:rFonts w:eastAsia="SimSun"/>
          <w:sz w:val="24"/>
          <w:lang w:eastAsia="zh-CN"/>
        </w:rPr>
        <w:t>年</w:t>
      </w:r>
      <w:r w:rsidRPr="005F7E84">
        <w:rPr>
          <w:rFonts w:eastAsia="SimSun"/>
          <w:sz w:val="24"/>
          <w:lang w:eastAsia="zh-CN"/>
        </w:rPr>
        <w:t>12</w:t>
      </w:r>
      <w:r w:rsidRPr="005F7E84">
        <w:rPr>
          <w:rFonts w:eastAsia="SimSun"/>
          <w:sz w:val="24"/>
          <w:lang w:eastAsia="zh-CN"/>
        </w:rPr>
        <w:t>月</w:t>
      </w:r>
      <w:r w:rsidRPr="005F7E84">
        <w:rPr>
          <w:rFonts w:eastAsia="SimSun"/>
          <w:sz w:val="24"/>
          <w:lang w:eastAsia="zh-CN"/>
        </w:rPr>
        <w:t>7</w:t>
      </w:r>
      <w:r w:rsidRPr="005F7E84">
        <w:rPr>
          <w:rFonts w:eastAsia="SimSun"/>
          <w:sz w:val="24"/>
          <w:lang w:eastAsia="zh-CN"/>
        </w:rPr>
        <w:t>日至</w:t>
      </w:r>
      <w:r w:rsidRPr="005F7E84">
        <w:rPr>
          <w:rFonts w:eastAsia="SimSun"/>
          <w:sz w:val="24"/>
          <w:lang w:eastAsia="zh-CN"/>
        </w:rPr>
        <w:t>19</w:t>
      </w:r>
      <w:r w:rsidRPr="005F7E84">
        <w:rPr>
          <w:rFonts w:eastAsia="SimSun"/>
          <w:sz w:val="24"/>
          <w:lang w:eastAsia="zh-CN"/>
        </w:rPr>
        <w:t>日，加拿大蒙特利尔</w:t>
      </w:r>
    </w:p>
    <w:p w14:paraId="705268FA" w14:textId="77777777" w:rsidR="00386649" w:rsidRPr="0063386B" w:rsidRDefault="00386649" w:rsidP="0063386B">
      <w:pPr>
        <w:pStyle w:val="Cornernotation"/>
        <w:ind w:right="3548"/>
        <w:rPr>
          <w:rFonts w:eastAsia="SimSun"/>
          <w:kern w:val="22"/>
          <w:lang w:val="en-US" w:eastAsia="zh-CN"/>
        </w:rPr>
      </w:pPr>
      <w:r w:rsidRPr="0063386B">
        <w:rPr>
          <w:rFonts w:eastAsia="SimSun" w:hAnsi="SimSun" w:hint="eastAsia"/>
          <w:noProof/>
          <w:sz w:val="24"/>
          <w:lang w:eastAsia="zh-CN"/>
        </w:rPr>
        <w:t>议程项目</w:t>
      </w:r>
      <w:smartTag w:uri="urn:schemas-microsoft-com:office:smarttags" w:element="place">
        <w:r>
          <w:rPr>
            <w:rFonts w:eastAsia="SimSun"/>
            <w:noProof/>
            <w:sz w:val="24"/>
            <w:lang w:eastAsia="zh-CN"/>
          </w:rPr>
          <w:t>9</w:t>
        </w:r>
        <w:r>
          <w:rPr>
            <w:rFonts w:eastAsia="SimSun"/>
            <w:noProof/>
            <w:sz w:val="24"/>
            <w:lang w:val="en-US" w:eastAsia="zh-CN"/>
          </w:rPr>
          <w:t>C</w:t>
        </w:r>
      </w:smartTag>
      <w:r>
        <w:rPr>
          <w:rFonts w:eastAsia="SimSun" w:hint="eastAsia"/>
          <w:noProof/>
          <w:sz w:val="24"/>
          <w:lang w:val="en-US" w:eastAsia="zh-CN"/>
        </w:rPr>
        <w:t>和</w:t>
      </w:r>
      <w:smartTag w:uri="urn:schemas-microsoft-com:office:smarttags" w:element="place">
        <w:r>
          <w:rPr>
            <w:rFonts w:eastAsia="SimSun"/>
            <w:noProof/>
            <w:sz w:val="24"/>
            <w:lang w:val="en-US" w:eastAsia="zh-CN"/>
          </w:rPr>
          <w:t>13C</w:t>
        </w:r>
      </w:smartTag>
    </w:p>
    <w:p w14:paraId="2492368F" w14:textId="77777777" w:rsidR="00386649" w:rsidRDefault="00386649" w:rsidP="0063386B">
      <w:pPr>
        <w:tabs>
          <w:tab w:val="left" w:pos="720"/>
        </w:tabs>
        <w:spacing w:line="240" w:lineRule="atLeast"/>
        <w:jc w:val="left"/>
        <w:rPr>
          <w:rFonts w:ascii="SimSun" w:hAnsi="SimSun" w:cs="Arial"/>
          <w:color w:val="000000"/>
          <w:sz w:val="24"/>
          <w:lang w:val="en-US" w:eastAsia="zh-CN"/>
        </w:rPr>
      </w:pPr>
    </w:p>
    <w:p w14:paraId="70149395" w14:textId="349CD43D" w:rsidR="00386649" w:rsidRDefault="00E50DA1" w:rsidP="003E0CDB">
      <w:pPr>
        <w:pStyle w:val="a1"/>
        <w:ind w:left="994" w:hanging="994"/>
        <w:rPr>
          <w:rFonts w:ascii="SimSun" w:eastAsia="SimHei" w:hAnsi="SimSun" w:cs="SimSun"/>
          <w:b w:val="0"/>
          <w:bCs w:val="0"/>
          <w:color w:val="000000"/>
          <w:sz w:val="28"/>
          <w:szCs w:val="28"/>
          <w:lang w:eastAsia="zh-CN"/>
        </w:rPr>
      </w:pPr>
      <w:bookmarkStart w:id="1" w:name="_Toc118814399"/>
      <w:r w:rsidRPr="00E50DA1">
        <w:rPr>
          <w:rFonts w:ascii="SimSun" w:eastAsia="SimHei" w:hAnsi="SimSun" w:cs="SimSun" w:hint="eastAsia"/>
          <w:b w:val="0"/>
          <w:bCs w:val="0"/>
          <w:color w:val="000000"/>
          <w:sz w:val="28"/>
          <w:szCs w:val="28"/>
          <w:lang w:eastAsia="zh-CN"/>
        </w:rPr>
        <w:t>生物多样性公约缔约方大会通过的决定</w:t>
      </w:r>
    </w:p>
    <w:p w14:paraId="7F8707D7" w14:textId="545F6F59" w:rsidR="00E50DA1" w:rsidRPr="00E50DA1" w:rsidRDefault="00E50DA1" w:rsidP="00E50DA1">
      <w:pPr>
        <w:pStyle w:val="a1"/>
        <w:spacing w:before="240" w:after="240"/>
        <w:rPr>
          <w:color w:val="000000"/>
          <w:lang w:eastAsia="zh-CN"/>
        </w:rPr>
      </w:pPr>
      <w:r w:rsidRPr="00E50DA1">
        <w:rPr>
          <w:color w:val="000000"/>
          <w:lang w:eastAsia="zh-CN"/>
        </w:rPr>
        <w:t>15/14.</w:t>
      </w:r>
      <w:r>
        <w:rPr>
          <w:color w:val="000000"/>
          <w:lang w:eastAsia="zh-CN"/>
        </w:rPr>
        <w:t xml:space="preserve"> </w:t>
      </w:r>
      <w:r w:rsidRPr="00E50DA1">
        <w:rPr>
          <w:color w:val="000000"/>
          <w:lang w:eastAsia="zh-CN"/>
        </w:rPr>
        <w:t xml:space="preserve"> </w:t>
      </w:r>
      <w:r w:rsidRPr="00E50DA1">
        <w:rPr>
          <w:color w:val="000000"/>
          <w:lang w:eastAsia="zh-CN"/>
        </w:rPr>
        <w:t>传播</w:t>
      </w:r>
    </w:p>
    <w:bookmarkEnd w:id="1"/>
    <w:p w14:paraId="133DBBD1" w14:textId="77777777" w:rsidR="00386649" w:rsidRPr="00676577" w:rsidRDefault="00386649" w:rsidP="00676577">
      <w:pPr>
        <w:pStyle w:val="Style1"/>
        <w:tabs>
          <w:tab w:val="clear" w:pos="720"/>
        </w:tabs>
        <w:adjustRightInd w:val="0"/>
        <w:snapToGrid w:val="0"/>
        <w:spacing w:line="240" w:lineRule="atLeast"/>
        <w:ind w:firstLine="490"/>
        <w:jc w:val="both"/>
        <w:rPr>
          <w:rFonts w:eastAsia="KaiTi"/>
          <w:b w:val="0"/>
          <w:bCs w:val="0"/>
          <w:i w:val="0"/>
          <w:iCs w:val="0"/>
          <w:sz w:val="24"/>
          <w:lang w:eastAsia="zh-CN"/>
        </w:rPr>
      </w:pPr>
      <w:r w:rsidRPr="00676577">
        <w:rPr>
          <w:rFonts w:ascii="KaiTi" w:eastAsia="KaiTi" w:hAnsi="SimSun"/>
          <w:b w:val="0"/>
          <w:bCs w:val="0"/>
          <w:i w:val="0"/>
          <w:iCs w:val="0"/>
          <w:sz w:val="24"/>
          <w:lang w:eastAsia="zh-CN"/>
        </w:rPr>
        <w:t>缔约方大会</w:t>
      </w:r>
      <w:r w:rsidRPr="00676577">
        <w:rPr>
          <w:rFonts w:eastAsia="KaiTi" w:hAnsi="SimSun" w:hint="eastAsia"/>
          <w:b w:val="0"/>
          <w:bCs w:val="0"/>
          <w:i w:val="0"/>
          <w:iCs w:val="0"/>
          <w:sz w:val="24"/>
          <w:lang w:eastAsia="zh-CN"/>
        </w:rPr>
        <w:t>，</w:t>
      </w:r>
    </w:p>
    <w:p w14:paraId="425B0DF4" w14:textId="14BA242D" w:rsidR="00386649" w:rsidRPr="00676577" w:rsidRDefault="00F53041">
      <w:pPr>
        <w:pStyle w:val="ListParagraph"/>
        <w:numPr>
          <w:ilvl w:val="0"/>
          <w:numId w:val="13"/>
        </w:numPr>
        <w:adjustRightInd w:val="0"/>
        <w:snapToGrid w:val="0"/>
        <w:spacing w:before="120" w:after="120" w:line="240" w:lineRule="atLeast"/>
        <w:ind w:left="0" w:firstLine="490"/>
        <w:contextualSpacing w:val="0"/>
        <w:rPr>
          <w:rFonts w:eastAsia="SimSun"/>
          <w:iCs/>
          <w:sz w:val="24"/>
          <w:szCs w:val="24"/>
          <w:lang w:val="en-US"/>
        </w:rPr>
      </w:pPr>
      <w:r>
        <w:rPr>
          <w:rFonts w:ascii="KaiTi" w:eastAsia="KaiTi" w:hAnsi="SimSun" w:hint="eastAsia"/>
          <w:sz w:val="24"/>
          <w:szCs w:val="24"/>
        </w:rPr>
        <w:t>通过</w:t>
      </w:r>
      <w:r w:rsidR="00386649" w:rsidRPr="00676577">
        <w:rPr>
          <w:rFonts w:eastAsia="SimSun" w:hAnsi="SimSun" w:hint="eastAsia"/>
          <w:iCs/>
          <w:sz w:val="24"/>
          <w:szCs w:val="24"/>
        </w:rPr>
        <w:t>本决定</w:t>
      </w:r>
      <w:r w:rsidR="007F3E8F">
        <w:rPr>
          <w:rFonts w:eastAsia="SimSun" w:hAnsi="SimSun" w:hint="eastAsia"/>
          <w:iCs/>
          <w:sz w:val="24"/>
          <w:szCs w:val="24"/>
        </w:rPr>
        <w:t>附件所载</w:t>
      </w:r>
      <w:r w:rsidR="00386649" w:rsidRPr="00676577">
        <w:rPr>
          <w:rFonts w:eastAsia="SimSun" w:hAnsi="SimSun" w:hint="eastAsia"/>
          <w:iCs/>
          <w:sz w:val="24"/>
          <w:szCs w:val="24"/>
        </w:rPr>
        <w:t>支持执行</w:t>
      </w:r>
      <w:r w:rsidR="00E50DA1">
        <w:rPr>
          <w:rFonts w:eastAsia="SimSun"/>
          <w:iCs/>
          <w:sz w:val="24"/>
          <w:szCs w:val="24"/>
        </w:rPr>
        <w:t>《昆明</w:t>
      </w:r>
      <w:r w:rsidR="00E50DA1">
        <w:rPr>
          <w:rFonts w:eastAsia="SimSun"/>
          <w:iCs/>
          <w:sz w:val="24"/>
          <w:szCs w:val="24"/>
        </w:rPr>
        <w:t>-</w:t>
      </w:r>
      <w:r w:rsidR="00E50DA1">
        <w:rPr>
          <w:rFonts w:eastAsia="SimSun"/>
          <w:iCs/>
          <w:sz w:val="24"/>
          <w:szCs w:val="24"/>
        </w:rPr>
        <w:t>蒙特利尔全球生物多样性框架》</w:t>
      </w:r>
      <w:r w:rsidR="00386649" w:rsidRPr="00676577">
        <w:rPr>
          <w:rFonts w:eastAsia="SimSun" w:hAnsi="SimSun" w:hint="eastAsia"/>
          <w:iCs/>
          <w:sz w:val="24"/>
          <w:szCs w:val="24"/>
        </w:rPr>
        <w:t>的传播战略；</w:t>
      </w:r>
    </w:p>
    <w:p w14:paraId="3A3318FE" w14:textId="4C609F80"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SimSun"/>
          <w:sz w:val="24"/>
          <w:szCs w:val="24"/>
        </w:rPr>
      </w:pPr>
      <w:r w:rsidRPr="00676577">
        <w:rPr>
          <w:rFonts w:ascii="KaiTi" w:eastAsia="KaiTi" w:hAnsi="SimSun"/>
          <w:sz w:val="24"/>
          <w:szCs w:val="24"/>
        </w:rPr>
        <w:t>决定</w:t>
      </w:r>
      <w:r w:rsidRPr="00676577">
        <w:rPr>
          <w:rFonts w:eastAsia="SimSun" w:hAnsi="SimSun" w:hint="eastAsia"/>
          <w:sz w:val="24"/>
          <w:szCs w:val="24"/>
        </w:rPr>
        <w:t>将传播、教育和公众意识问题非正式咨询委员会</w:t>
      </w:r>
      <w:r w:rsidRPr="00676577">
        <w:rPr>
          <w:rStyle w:val="FootnoteReference"/>
          <w:rFonts w:eastAsia="SimSun"/>
          <w:sz w:val="24"/>
          <w:szCs w:val="24"/>
        </w:rPr>
        <w:footnoteReference w:id="2"/>
      </w:r>
      <w:r w:rsidR="00F82C23">
        <w:rPr>
          <w:rFonts w:eastAsia="SimSun" w:hAnsi="SimSun" w:hint="eastAsia"/>
          <w:sz w:val="24"/>
          <w:szCs w:val="24"/>
        </w:rPr>
        <w:t xml:space="preserve"> </w:t>
      </w:r>
      <w:r w:rsidRPr="00676577">
        <w:rPr>
          <w:rFonts w:eastAsia="SimSun" w:hAnsi="SimSun" w:hint="eastAsia"/>
          <w:sz w:val="24"/>
          <w:szCs w:val="24"/>
        </w:rPr>
        <w:t>的任务期限延长至</w:t>
      </w:r>
      <w:r w:rsidRPr="00676577">
        <w:rPr>
          <w:rFonts w:eastAsia="SimSun"/>
          <w:sz w:val="24"/>
          <w:szCs w:val="24"/>
        </w:rPr>
        <w:t>2030</w:t>
      </w:r>
      <w:r w:rsidRPr="00676577">
        <w:rPr>
          <w:rFonts w:eastAsia="SimSun" w:hAnsi="SimSun" w:hint="eastAsia"/>
          <w:sz w:val="24"/>
          <w:szCs w:val="24"/>
        </w:rPr>
        <w:t>年，成员由缔约方提名</w:t>
      </w:r>
      <w:r w:rsidR="00F91367">
        <w:rPr>
          <w:rFonts w:eastAsia="SimSun" w:hAnsi="SimSun" w:hint="eastAsia"/>
          <w:sz w:val="24"/>
          <w:szCs w:val="24"/>
        </w:rPr>
        <w:t>，同时考虑到区域平衡、</w:t>
      </w:r>
      <w:r w:rsidRPr="00676577">
        <w:rPr>
          <w:rFonts w:eastAsia="SimSun" w:hAnsi="SimSun" w:hint="eastAsia"/>
          <w:sz w:val="24"/>
          <w:szCs w:val="24"/>
        </w:rPr>
        <w:t>土著人民和地方社区，</w:t>
      </w:r>
      <w:r w:rsidR="00F91367">
        <w:rPr>
          <w:rFonts w:eastAsia="SimSun" w:hAnsi="SimSun" w:hint="eastAsia"/>
          <w:sz w:val="24"/>
          <w:szCs w:val="24"/>
        </w:rPr>
        <w:t>并</w:t>
      </w:r>
      <w:r w:rsidRPr="00676577">
        <w:rPr>
          <w:rFonts w:eastAsia="SimSun" w:hAnsi="SimSun" w:hint="eastAsia"/>
          <w:sz w:val="24"/>
          <w:szCs w:val="24"/>
        </w:rPr>
        <w:t>确保青年组织和其他相关组织</w:t>
      </w:r>
      <w:r w:rsidR="00661F03">
        <w:rPr>
          <w:rFonts w:eastAsia="SimSun" w:hAnsi="SimSun" w:hint="eastAsia"/>
          <w:sz w:val="24"/>
          <w:szCs w:val="24"/>
        </w:rPr>
        <w:t>的</w:t>
      </w:r>
      <w:r w:rsidRPr="00676577">
        <w:rPr>
          <w:rFonts w:eastAsia="SimSun" w:hAnsi="SimSun" w:hint="eastAsia"/>
          <w:sz w:val="24"/>
          <w:szCs w:val="24"/>
        </w:rPr>
        <w:t>持续代表性；</w:t>
      </w:r>
    </w:p>
    <w:p w14:paraId="55528976" w14:textId="2E0973CA"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SimSun"/>
          <w:sz w:val="24"/>
          <w:szCs w:val="24"/>
        </w:rPr>
      </w:pPr>
      <w:r w:rsidRPr="00676577">
        <w:rPr>
          <w:rFonts w:ascii="KaiTi" w:eastAsia="KaiTi" w:hAnsi="SimSun"/>
          <w:sz w:val="24"/>
          <w:szCs w:val="24"/>
        </w:rPr>
        <w:t>请</w:t>
      </w:r>
      <w:r w:rsidRPr="00676577">
        <w:rPr>
          <w:rFonts w:eastAsia="SimSun" w:hint="eastAsia"/>
          <w:sz w:val="24"/>
          <w:szCs w:val="24"/>
        </w:rPr>
        <w:t>传播、教育和公众意识</w:t>
      </w:r>
      <w:r w:rsidR="00037BB9">
        <w:rPr>
          <w:rFonts w:eastAsia="SimSun" w:hint="eastAsia"/>
          <w:sz w:val="24"/>
          <w:szCs w:val="24"/>
        </w:rPr>
        <w:t>问题非正式咨询委员会</w:t>
      </w:r>
      <w:r w:rsidRPr="00676577">
        <w:rPr>
          <w:rFonts w:eastAsia="SimSun" w:hint="eastAsia"/>
          <w:sz w:val="24"/>
          <w:szCs w:val="24"/>
        </w:rPr>
        <w:t>（</w:t>
      </w:r>
      <w:r w:rsidRPr="00676577">
        <w:rPr>
          <w:rFonts w:eastAsia="SimSun"/>
          <w:sz w:val="24"/>
          <w:szCs w:val="24"/>
        </w:rPr>
        <w:t>a</w:t>
      </w:r>
      <w:r w:rsidRPr="00676577">
        <w:rPr>
          <w:rFonts w:eastAsia="SimSun" w:hint="eastAsia"/>
          <w:sz w:val="24"/>
          <w:szCs w:val="24"/>
        </w:rPr>
        <w:t>）进一步制定传播战略的</w:t>
      </w:r>
      <w:r w:rsidR="002E7381">
        <w:rPr>
          <w:rFonts w:eastAsia="SimSun" w:hint="eastAsia"/>
          <w:sz w:val="24"/>
          <w:szCs w:val="24"/>
        </w:rPr>
        <w:t>以</w:t>
      </w:r>
      <w:r w:rsidRPr="00676577">
        <w:rPr>
          <w:rFonts w:eastAsia="SimSun" w:hint="eastAsia"/>
          <w:sz w:val="24"/>
          <w:szCs w:val="24"/>
        </w:rPr>
        <w:t>行动为导向的</w:t>
      </w:r>
      <w:r w:rsidR="000670E3">
        <w:rPr>
          <w:rFonts w:eastAsia="SimSun" w:hint="eastAsia"/>
          <w:sz w:val="24"/>
          <w:szCs w:val="24"/>
        </w:rPr>
        <w:t>重点讯息</w:t>
      </w:r>
      <w:r w:rsidRPr="00676577">
        <w:rPr>
          <w:rFonts w:eastAsia="SimSun" w:hint="eastAsia"/>
          <w:sz w:val="24"/>
          <w:szCs w:val="24"/>
        </w:rPr>
        <w:t>，以期指引和动员所有私营和公共行为体</w:t>
      </w:r>
      <w:r w:rsidR="0080594F">
        <w:rPr>
          <w:rFonts w:eastAsia="SimSun" w:hint="eastAsia"/>
          <w:sz w:val="24"/>
          <w:szCs w:val="24"/>
        </w:rPr>
        <w:t>采取</w:t>
      </w:r>
      <w:r w:rsidRPr="00676577">
        <w:rPr>
          <w:rFonts w:eastAsia="SimSun" w:hint="eastAsia"/>
          <w:sz w:val="24"/>
          <w:szCs w:val="24"/>
        </w:rPr>
        <w:t>行动，（</w:t>
      </w:r>
      <w:r w:rsidRPr="00676577">
        <w:rPr>
          <w:rFonts w:eastAsia="SimSun"/>
          <w:sz w:val="24"/>
          <w:szCs w:val="24"/>
        </w:rPr>
        <w:t>b</w:t>
      </w:r>
      <w:r w:rsidRPr="00676577">
        <w:rPr>
          <w:rFonts w:eastAsia="SimSun" w:hint="eastAsia"/>
          <w:sz w:val="24"/>
          <w:szCs w:val="24"/>
        </w:rPr>
        <w:t>）</w:t>
      </w:r>
      <w:r w:rsidR="007F3E8F">
        <w:rPr>
          <w:rFonts w:eastAsia="SimSun" w:hint="eastAsia"/>
          <w:sz w:val="24"/>
          <w:szCs w:val="24"/>
        </w:rPr>
        <w:t>比照关于</w:t>
      </w:r>
      <w:r w:rsidR="00E50DA1">
        <w:rPr>
          <w:rFonts w:eastAsia="SimSun"/>
          <w:sz w:val="24"/>
          <w:szCs w:val="24"/>
        </w:rPr>
        <w:t>《昆明</w:t>
      </w:r>
      <w:r w:rsidR="00E50DA1">
        <w:rPr>
          <w:rFonts w:eastAsia="SimSun"/>
          <w:sz w:val="24"/>
          <w:szCs w:val="24"/>
        </w:rPr>
        <w:t>-</w:t>
      </w:r>
      <w:r w:rsidR="00E50DA1">
        <w:rPr>
          <w:rFonts w:eastAsia="SimSun"/>
          <w:sz w:val="24"/>
          <w:szCs w:val="24"/>
        </w:rPr>
        <w:t>蒙特利尔全球生物多样性框架》</w:t>
      </w:r>
      <w:r w:rsidRPr="00676577">
        <w:rPr>
          <w:rFonts w:eastAsia="SimSun" w:hint="eastAsia"/>
          <w:sz w:val="24"/>
          <w:szCs w:val="24"/>
        </w:rPr>
        <w:t>的第</w:t>
      </w:r>
      <w:r w:rsidRPr="00676577">
        <w:rPr>
          <w:rFonts w:eastAsia="SimSun"/>
          <w:sz w:val="24"/>
          <w:szCs w:val="24"/>
        </w:rPr>
        <w:t>15/</w:t>
      </w:r>
      <w:r w:rsidR="007F3E8F">
        <w:rPr>
          <w:rFonts w:eastAsia="SimSun"/>
          <w:sz w:val="24"/>
          <w:szCs w:val="24"/>
        </w:rPr>
        <w:t>4</w:t>
      </w:r>
      <w:r w:rsidRPr="00676577">
        <w:rPr>
          <w:rFonts w:eastAsia="SimSun" w:hint="eastAsia"/>
          <w:sz w:val="24"/>
          <w:szCs w:val="24"/>
        </w:rPr>
        <w:t>号决定</w:t>
      </w:r>
      <w:r w:rsidR="007F3E8F" w:rsidRPr="00676577">
        <w:rPr>
          <w:rFonts w:eastAsia="SimSun" w:hint="eastAsia"/>
          <w:sz w:val="24"/>
          <w:szCs w:val="24"/>
        </w:rPr>
        <w:t>修订传播战略</w:t>
      </w:r>
      <w:r w:rsidRPr="00676577">
        <w:rPr>
          <w:rFonts w:eastAsia="SimSun" w:hint="eastAsia"/>
          <w:sz w:val="24"/>
          <w:szCs w:val="24"/>
        </w:rPr>
        <w:t>，（</w:t>
      </w:r>
      <w:r w:rsidRPr="00676577">
        <w:rPr>
          <w:rFonts w:eastAsia="SimSun"/>
          <w:sz w:val="24"/>
          <w:szCs w:val="24"/>
        </w:rPr>
        <w:t>c</w:t>
      </w:r>
      <w:r w:rsidRPr="00676577">
        <w:rPr>
          <w:rFonts w:eastAsia="SimSun" w:hint="eastAsia"/>
          <w:sz w:val="24"/>
          <w:szCs w:val="24"/>
        </w:rPr>
        <w:t>）根据</w:t>
      </w:r>
      <w:r w:rsidR="007F3E8F">
        <w:rPr>
          <w:rFonts w:eastAsia="SimSun" w:hint="eastAsia"/>
          <w:sz w:val="24"/>
          <w:szCs w:val="24"/>
        </w:rPr>
        <w:t>本决定附件所设</w:t>
      </w:r>
      <w:r w:rsidRPr="00676577">
        <w:rPr>
          <w:rFonts w:eastAsia="SimSun" w:hint="eastAsia"/>
          <w:sz w:val="24"/>
          <w:szCs w:val="24"/>
        </w:rPr>
        <w:t>时间表</w:t>
      </w:r>
      <w:r w:rsidR="007F3E8F" w:rsidRPr="00676577">
        <w:rPr>
          <w:rFonts w:eastAsia="SimSun" w:hint="eastAsia"/>
          <w:sz w:val="24"/>
          <w:szCs w:val="24"/>
        </w:rPr>
        <w:t>向执行秘书</w:t>
      </w:r>
      <w:r w:rsidR="007F3E8F">
        <w:rPr>
          <w:rFonts w:eastAsia="SimSun" w:hint="eastAsia"/>
          <w:sz w:val="24"/>
          <w:szCs w:val="24"/>
        </w:rPr>
        <w:t>提出执行</w:t>
      </w:r>
      <w:r w:rsidRPr="00676577">
        <w:rPr>
          <w:rFonts w:eastAsia="SimSun" w:hint="eastAsia"/>
          <w:sz w:val="24"/>
          <w:szCs w:val="24"/>
        </w:rPr>
        <w:t>传播战略的建议；</w:t>
      </w:r>
    </w:p>
    <w:p w14:paraId="5A704EC1" w14:textId="6F3E839E"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SimSun"/>
          <w:sz w:val="24"/>
          <w:szCs w:val="24"/>
        </w:rPr>
      </w:pPr>
      <w:r w:rsidRPr="00676577">
        <w:rPr>
          <w:rFonts w:ascii="KaiTi" w:eastAsia="KaiTi" w:hAnsi="SimSun"/>
          <w:sz w:val="24"/>
          <w:szCs w:val="24"/>
        </w:rPr>
        <w:t>鼓励</w:t>
      </w:r>
      <w:r w:rsidRPr="00676577">
        <w:rPr>
          <w:rFonts w:eastAsia="SimSun" w:hAnsi="SimSun" w:hint="eastAsia"/>
          <w:sz w:val="24"/>
          <w:szCs w:val="24"/>
        </w:rPr>
        <w:t>缔约方并</w:t>
      </w:r>
      <w:r w:rsidRPr="0080594F">
        <w:rPr>
          <w:rFonts w:eastAsia="KaiTi" w:hAnsi="SimSun" w:hint="eastAsia"/>
          <w:sz w:val="24"/>
          <w:szCs w:val="24"/>
        </w:rPr>
        <w:t>邀请</w:t>
      </w:r>
      <w:r w:rsidRPr="00676577">
        <w:rPr>
          <w:rFonts w:eastAsia="SimSun" w:hAnsi="SimSun" w:hint="eastAsia"/>
          <w:sz w:val="24"/>
          <w:szCs w:val="24"/>
        </w:rPr>
        <w:t>所有利益攸关方</w:t>
      </w:r>
      <w:r w:rsidR="0080594F">
        <w:rPr>
          <w:rFonts w:eastAsia="SimSun" w:hAnsi="SimSun" w:hint="eastAsia"/>
          <w:sz w:val="24"/>
          <w:szCs w:val="24"/>
        </w:rPr>
        <w:t>利用</w:t>
      </w:r>
      <w:r w:rsidRPr="00676577">
        <w:rPr>
          <w:rFonts w:eastAsia="SimSun" w:hAnsi="SimSun" w:hint="eastAsia"/>
          <w:sz w:val="24"/>
          <w:szCs w:val="24"/>
        </w:rPr>
        <w:t>相关媒体渠道和社交媒体</w:t>
      </w:r>
      <w:r w:rsidR="0080594F">
        <w:rPr>
          <w:rFonts w:eastAsia="SimSun" w:hAnsi="SimSun" w:hint="eastAsia"/>
          <w:sz w:val="24"/>
          <w:szCs w:val="24"/>
        </w:rPr>
        <w:t>传播</w:t>
      </w:r>
      <w:r w:rsidRPr="00676577">
        <w:rPr>
          <w:rFonts w:eastAsia="SimSun" w:hAnsi="SimSun" w:hint="eastAsia"/>
          <w:sz w:val="24"/>
          <w:szCs w:val="24"/>
        </w:rPr>
        <w:t>和</w:t>
      </w:r>
      <w:r w:rsidR="0080594F">
        <w:rPr>
          <w:rFonts w:eastAsia="SimSun" w:hAnsi="SimSun" w:hint="eastAsia"/>
          <w:sz w:val="24"/>
          <w:szCs w:val="24"/>
        </w:rPr>
        <w:t>使用这些</w:t>
      </w:r>
      <w:r w:rsidRPr="00676577">
        <w:rPr>
          <w:rFonts w:eastAsia="SimSun" w:hAnsi="SimSun" w:hint="eastAsia"/>
          <w:sz w:val="24"/>
          <w:szCs w:val="24"/>
        </w:rPr>
        <w:t>讯息，尤其是以行动为导向的讯息，以期指引和动员所有私营和公共行为体</w:t>
      </w:r>
      <w:r w:rsidR="0080594F">
        <w:rPr>
          <w:rFonts w:eastAsia="SimSun" w:hAnsi="SimSun" w:hint="eastAsia"/>
          <w:sz w:val="24"/>
          <w:szCs w:val="24"/>
        </w:rPr>
        <w:t>采取</w:t>
      </w:r>
      <w:r w:rsidRPr="00676577">
        <w:rPr>
          <w:rFonts w:eastAsia="SimSun" w:hAnsi="SimSun" w:hint="eastAsia"/>
          <w:sz w:val="24"/>
          <w:szCs w:val="24"/>
        </w:rPr>
        <w:t>行动，并努力调动足够的人力和财务资源来执行这些任务；</w:t>
      </w:r>
    </w:p>
    <w:p w14:paraId="218A289E" w14:textId="15E7CA14"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SimSun"/>
          <w:sz w:val="24"/>
          <w:szCs w:val="24"/>
        </w:rPr>
      </w:pPr>
      <w:r w:rsidRPr="00676577">
        <w:rPr>
          <w:rFonts w:ascii="KaiTi" w:eastAsia="KaiTi" w:hAnsi="SimSun"/>
          <w:sz w:val="24"/>
          <w:szCs w:val="24"/>
        </w:rPr>
        <w:t>邀请</w:t>
      </w:r>
      <w:r w:rsidRPr="00676577">
        <w:rPr>
          <w:rFonts w:eastAsia="SimSun" w:hint="eastAsia"/>
          <w:sz w:val="24"/>
          <w:szCs w:val="24"/>
        </w:rPr>
        <w:t>其他国际组织、企业、民间社会和其他相关利益攸关方支持传播战略的</w:t>
      </w:r>
      <w:r w:rsidR="0080594F">
        <w:rPr>
          <w:rFonts w:eastAsia="SimSun" w:hint="eastAsia"/>
          <w:sz w:val="24"/>
          <w:szCs w:val="24"/>
        </w:rPr>
        <w:t>执行</w:t>
      </w:r>
      <w:r w:rsidRPr="00676577">
        <w:rPr>
          <w:rFonts w:eastAsia="SimSun" w:hint="eastAsia"/>
          <w:sz w:val="24"/>
          <w:szCs w:val="24"/>
        </w:rPr>
        <w:t>；</w:t>
      </w:r>
    </w:p>
    <w:p w14:paraId="4C44FB75" w14:textId="79CB29A7" w:rsidR="00386649" w:rsidRPr="009F3BB6" w:rsidRDefault="00386649">
      <w:pPr>
        <w:pStyle w:val="ListParagraph"/>
        <w:numPr>
          <w:ilvl w:val="0"/>
          <w:numId w:val="13"/>
        </w:numPr>
        <w:adjustRightInd w:val="0"/>
        <w:snapToGrid w:val="0"/>
        <w:spacing w:before="120" w:after="120" w:line="240" w:lineRule="atLeast"/>
        <w:ind w:left="0" w:firstLine="490"/>
        <w:contextualSpacing w:val="0"/>
        <w:rPr>
          <w:rFonts w:eastAsia="SimSun"/>
          <w:sz w:val="24"/>
          <w:szCs w:val="24"/>
        </w:rPr>
      </w:pPr>
      <w:r w:rsidRPr="00676577">
        <w:rPr>
          <w:rFonts w:ascii="KaiTi" w:eastAsia="KaiTi" w:hAnsi="SimSun"/>
          <w:sz w:val="24"/>
          <w:szCs w:val="24"/>
        </w:rPr>
        <w:t>欢迎</w:t>
      </w:r>
      <w:r w:rsidRPr="00676577">
        <w:rPr>
          <w:rFonts w:eastAsia="SimSun" w:hAnsi="SimSun" w:hint="eastAsia"/>
          <w:sz w:val="24"/>
          <w:szCs w:val="24"/>
        </w:rPr>
        <w:t>缔约方、其他国家政府、土著人民和地方社区以及利益攸关方努力</w:t>
      </w:r>
      <w:r w:rsidR="009F3BB6">
        <w:rPr>
          <w:rFonts w:eastAsia="SimSun" w:hAnsi="SimSun" w:hint="eastAsia"/>
          <w:sz w:val="24"/>
          <w:szCs w:val="24"/>
        </w:rPr>
        <w:t>动员广大</w:t>
      </w:r>
      <w:r w:rsidRPr="00676577">
        <w:rPr>
          <w:rFonts w:eastAsia="SimSun" w:hAnsi="SimSun" w:hint="eastAsia"/>
          <w:sz w:val="24"/>
          <w:szCs w:val="24"/>
        </w:rPr>
        <w:t>公众支持</w:t>
      </w:r>
      <w:r w:rsidR="009F3BB6">
        <w:rPr>
          <w:rFonts w:eastAsia="SimSun" w:hAnsi="SimSun" w:hint="eastAsia"/>
          <w:sz w:val="24"/>
          <w:szCs w:val="24"/>
        </w:rPr>
        <w:t>一个</w:t>
      </w:r>
      <w:r w:rsidRPr="00676577">
        <w:rPr>
          <w:rFonts w:eastAsia="SimSun" w:hAnsi="SimSun" w:hint="eastAsia"/>
          <w:sz w:val="24"/>
          <w:szCs w:val="24"/>
        </w:rPr>
        <w:t>强有力的</w:t>
      </w:r>
      <w:r w:rsidR="00E50DA1">
        <w:rPr>
          <w:rFonts w:eastAsia="SimSun"/>
          <w:sz w:val="24"/>
          <w:szCs w:val="24"/>
        </w:rPr>
        <w:t>《昆明</w:t>
      </w:r>
      <w:r w:rsidR="00E50DA1">
        <w:rPr>
          <w:rFonts w:eastAsia="SimSun"/>
          <w:sz w:val="24"/>
          <w:szCs w:val="24"/>
        </w:rPr>
        <w:t>-</w:t>
      </w:r>
      <w:r w:rsidR="00E50DA1">
        <w:rPr>
          <w:rFonts w:eastAsia="SimSun"/>
          <w:sz w:val="24"/>
          <w:szCs w:val="24"/>
        </w:rPr>
        <w:t>蒙特利尔全球生物多样性框架》</w:t>
      </w:r>
      <w:r w:rsidRPr="00676577">
        <w:rPr>
          <w:rFonts w:eastAsia="SimSun" w:hAnsi="SimSun" w:hint="eastAsia"/>
          <w:sz w:val="24"/>
          <w:szCs w:val="24"/>
        </w:rPr>
        <w:t>；</w:t>
      </w:r>
    </w:p>
    <w:p w14:paraId="0209EE46" w14:textId="5206979F" w:rsidR="009F3BB6" w:rsidRDefault="009F3BB6" w:rsidP="009F3BB6">
      <w:pPr>
        <w:pStyle w:val="ListParagraph"/>
        <w:adjustRightInd w:val="0"/>
        <w:snapToGrid w:val="0"/>
        <w:spacing w:before="120" w:after="120" w:line="240" w:lineRule="atLeast"/>
        <w:ind w:left="490"/>
        <w:contextualSpacing w:val="0"/>
        <w:rPr>
          <w:rFonts w:eastAsia="SimSun" w:hAnsi="SimSun"/>
          <w:sz w:val="24"/>
          <w:szCs w:val="24"/>
        </w:rPr>
      </w:pPr>
    </w:p>
    <w:p w14:paraId="61F37E56" w14:textId="77777777" w:rsidR="009F3BB6" w:rsidRPr="00676577" w:rsidRDefault="009F3BB6" w:rsidP="009F3BB6">
      <w:pPr>
        <w:pStyle w:val="ListParagraph"/>
        <w:adjustRightInd w:val="0"/>
        <w:snapToGrid w:val="0"/>
        <w:spacing w:before="120" w:after="120" w:line="240" w:lineRule="atLeast"/>
        <w:ind w:left="490"/>
        <w:contextualSpacing w:val="0"/>
        <w:rPr>
          <w:rFonts w:eastAsia="SimSun"/>
          <w:sz w:val="24"/>
          <w:szCs w:val="24"/>
        </w:rPr>
      </w:pPr>
    </w:p>
    <w:p w14:paraId="0D6F8AFA" w14:textId="77777777" w:rsidR="00386649" w:rsidRPr="00676577" w:rsidRDefault="00386649">
      <w:pPr>
        <w:pStyle w:val="ListParagraph"/>
        <w:numPr>
          <w:ilvl w:val="0"/>
          <w:numId w:val="13"/>
        </w:numPr>
        <w:adjustRightInd w:val="0"/>
        <w:snapToGrid w:val="0"/>
        <w:spacing w:before="120" w:after="120" w:line="240" w:lineRule="atLeast"/>
        <w:ind w:left="0" w:firstLine="490"/>
        <w:contextualSpacing w:val="0"/>
        <w:rPr>
          <w:rFonts w:eastAsia="SimSun"/>
          <w:sz w:val="24"/>
          <w:szCs w:val="24"/>
        </w:rPr>
      </w:pPr>
      <w:r w:rsidRPr="00676577">
        <w:rPr>
          <w:rFonts w:ascii="KaiTi" w:eastAsia="KaiTi" w:hAnsi="SimSun"/>
          <w:sz w:val="24"/>
          <w:szCs w:val="24"/>
        </w:rPr>
        <w:lastRenderedPageBreak/>
        <w:t>请</w:t>
      </w:r>
      <w:r w:rsidRPr="00676577">
        <w:rPr>
          <w:rFonts w:eastAsia="SimSun" w:hAnsi="SimSun" w:hint="eastAsia"/>
          <w:spacing w:val="-2"/>
          <w:sz w:val="24"/>
          <w:szCs w:val="24"/>
        </w:rPr>
        <w:t>执行秘书：</w:t>
      </w:r>
    </w:p>
    <w:p w14:paraId="0B3359A3" w14:textId="3BCC30F8" w:rsidR="00386649" w:rsidRPr="00676577" w:rsidRDefault="00386649" w:rsidP="009F3BB6">
      <w:pPr>
        <w:pStyle w:val="ListParagraph"/>
        <w:numPr>
          <w:ilvl w:val="0"/>
          <w:numId w:val="30"/>
        </w:numPr>
        <w:adjustRightInd w:val="0"/>
        <w:snapToGrid w:val="0"/>
        <w:spacing w:before="120" w:after="120" w:line="240" w:lineRule="atLeast"/>
        <w:ind w:left="0" w:firstLine="360"/>
        <w:contextualSpacing w:val="0"/>
        <w:rPr>
          <w:rFonts w:eastAsia="SimSun"/>
          <w:sz w:val="24"/>
          <w:szCs w:val="24"/>
        </w:rPr>
      </w:pPr>
      <w:r w:rsidRPr="00676577">
        <w:rPr>
          <w:rFonts w:eastAsia="SimSun" w:hint="eastAsia"/>
          <w:sz w:val="24"/>
          <w:szCs w:val="24"/>
        </w:rPr>
        <w:t>在资源允许的情况下，在每个闭会期间召开一次传播、教育和公众意识</w:t>
      </w:r>
      <w:r w:rsidR="00037BB9">
        <w:rPr>
          <w:rFonts w:eastAsia="SimSun" w:hint="eastAsia"/>
          <w:sz w:val="24"/>
          <w:szCs w:val="24"/>
        </w:rPr>
        <w:t>问题</w:t>
      </w:r>
      <w:r w:rsidRPr="00676577">
        <w:rPr>
          <w:rFonts w:eastAsia="SimSun" w:hint="eastAsia"/>
          <w:sz w:val="24"/>
          <w:szCs w:val="24"/>
        </w:rPr>
        <w:t>非正式咨询委员会面对面会议，并在需要时通过虚拟方式召开会议；</w:t>
      </w:r>
    </w:p>
    <w:p w14:paraId="16193116" w14:textId="1AF32195" w:rsidR="00386649" w:rsidRPr="00676577" w:rsidRDefault="00386649" w:rsidP="009F3BB6">
      <w:pPr>
        <w:pStyle w:val="ListParagraph"/>
        <w:numPr>
          <w:ilvl w:val="0"/>
          <w:numId w:val="30"/>
        </w:numPr>
        <w:adjustRightInd w:val="0"/>
        <w:snapToGrid w:val="0"/>
        <w:spacing w:before="120" w:after="120" w:line="240" w:lineRule="atLeast"/>
        <w:ind w:left="0" w:firstLine="360"/>
        <w:contextualSpacing w:val="0"/>
        <w:rPr>
          <w:rFonts w:eastAsia="SimSun"/>
          <w:sz w:val="24"/>
          <w:szCs w:val="24"/>
        </w:rPr>
      </w:pPr>
      <w:r w:rsidRPr="00676577">
        <w:rPr>
          <w:rFonts w:eastAsia="SimSun" w:hint="eastAsia"/>
          <w:sz w:val="24"/>
          <w:szCs w:val="24"/>
        </w:rPr>
        <w:t>根据传播、教育和公众意识</w:t>
      </w:r>
      <w:r w:rsidR="00D15527">
        <w:rPr>
          <w:rFonts w:eastAsia="SimSun" w:hint="eastAsia"/>
          <w:sz w:val="24"/>
          <w:szCs w:val="24"/>
        </w:rPr>
        <w:t>问题非正式咨询委员会</w:t>
      </w:r>
      <w:r w:rsidRPr="00676577">
        <w:rPr>
          <w:rFonts w:eastAsia="SimSun" w:hint="eastAsia"/>
          <w:sz w:val="24"/>
          <w:szCs w:val="24"/>
        </w:rPr>
        <w:t>的建议，支持</w:t>
      </w:r>
      <w:r w:rsidR="003D4BB0">
        <w:rPr>
          <w:rFonts w:eastAsia="SimSun" w:hint="eastAsia"/>
          <w:sz w:val="24"/>
          <w:szCs w:val="24"/>
        </w:rPr>
        <w:t>执行</w:t>
      </w:r>
      <w:r w:rsidR="00E50DA1">
        <w:rPr>
          <w:rFonts w:eastAsia="SimSun"/>
          <w:sz w:val="24"/>
          <w:szCs w:val="24"/>
        </w:rPr>
        <w:t>《昆明</w:t>
      </w:r>
      <w:r w:rsidR="00E50DA1">
        <w:rPr>
          <w:rFonts w:eastAsia="SimSun"/>
          <w:sz w:val="24"/>
          <w:szCs w:val="24"/>
        </w:rPr>
        <w:t>-</w:t>
      </w:r>
      <w:r w:rsidR="00E50DA1">
        <w:rPr>
          <w:rFonts w:eastAsia="SimSun"/>
          <w:sz w:val="24"/>
          <w:szCs w:val="24"/>
        </w:rPr>
        <w:t>蒙特利尔全球生物多样性框架》</w:t>
      </w:r>
      <w:r w:rsidRPr="00676577">
        <w:rPr>
          <w:rFonts w:eastAsia="SimSun" w:hint="eastAsia"/>
          <w:sz w:val="24"/>
          <w:szCs w:val="24"/>
        </w:rPr>
        <w:t>的传播战略；</w:t>
      </w:r>
    </w:p>
    <w:p w14:paraId="543DEC6D" w14:textId="3FC41286" w:rsidR="00386649" w:rsidRPr="00676577" w:rsidRDefault="00676577">
      <w:pPr>
        <w:pStyle w:val="ListParagraph"/>
        <w:numPr>
          <w:ilvl w:val="0"/>
          <w:numId w:val="13"/>
        </w:numPr>
        <w:adjustRightInd w:val="0"/>
        <w:snapToGrid w:val="0"/>
        <w:spacing w:before="120" w:after="120" w:line="240" w:lineRule="atLeast"/>
        <w:ind w:left="0" w:firstLine="490"/>
        <w:contextualSpacing w:val="0"/>
        <w:rPr>
          <w:rFonts w:eastAsia="SimSun" w:hAnsi="SimSun"/>
          <w:sz w:val="24"/>
          <w:szCs w:val="24"/>
        </w:rPr>
      </w:pPr>
      <w:bookmarkStart w:id="2" w:name="_Hlk72221519"/>
      <w:r>
        <w:rPr>
          <w:rFonts w:ascii="KaiTi" w:eastAsia="KaiTi" w:hAnsi="SimSun" w:hint="eastAsia"/>
          <w:sz w:val="24"/>
          <w:szCs w:val="24"/>
        </w:rPr>
        <w:t>又</w:t>
      </w:r>
      <w:r w:rsidR="00386649" w:rsidRPr="00676577">
        <w:rPr>
          <w:rFonts w:ascii="KaiTi" w:eastAsia="KaiTi" w:hAnsi="SimSun"/>
          <w:sz w:val="24"/>
          <w:szCs w:val="24"/>
        </w:rPr>
        <w:t>请</w:t>
      </w:r>
      <w:r w:rsidR="00386649" w:rsidRPr="00676577">
        <w:rPr>
          <w:rFonts w:eastAsia="SimSun" w:hAnsi="SimSun" w:hint="eastAsia"/>
          <w:sz w:val="24"/>
          <w:szCs w:val="24"/>
        </w:rPr>
        <w:t>执行秘书在现有资源范围内</w:t>
      </w:r>
      <w:r w:rsidR="009F3BB6">
        <w:rPr>
          <w:rFonts w:eastAsia="SimSun" w:hAnsi="SimSun" w:hint="eastAsia"/>
          <w:sz w:val="24"/>
          <w:szCs w:val="24"/>
        </w:rPr>
        <w:t>，</w:t>
      </w:r>
      <w:r w:rsidR="00386649" w:rsidRPr="00676577">
        <w:rPr>
          <w:rFonts w:eastAsia="SimSun" w:hAnsi="SimSun" w:hint="eastAsia"/>
          <w:sz w:val="24"/>
          <w:szCs w:val="24"/>
        </w:rPr>
        <w:t>与缔约方和利益攸关方</w:t>
      </w:r>
      <w:r w:rsidR="009F3BB6">
        <w:rPr>
          <w:rFonts w:eastAsia="SimSun" w:hAnsi="SimSun" w:hint="eastAsia"/>
          <w:sz w:val="24"/>
          <w:szCs w:val="24"/>
        </w:rPr>
        <w:t>进行</w:t>
      </w:r>
      <w:r w:rsidR="00386649" w:rsidRPr="00676577">
        <w:rPr>
          <w:rFonts w:eastAsia="SimSun" w:hAnsi="SimSun" w:hint="eastAsia"/>
          <w:sz w:val="24"/>
          <w:szCs w:val="24"/>
        </w:rPr>
        <w:t>协调，支持</w:t>
      </w:r>
      <w:r w:rsidR="009F3BB6">
        <w:rPr>
          <w:rFonts w:eastAsia="SimSun" w:hAnsi="SimSun" w:hint="eastAsia"/>
          <w:sz w:val="24"/>
          <w:szCs w:val="24"/>
        </w:rPr>
        <w:t>在</w:t>
      </w:r>
      <w:r w:rsidR="00386649" w:rsidRPr="00676577">
        <w:rPr>
          <w:rFonts w:eastAsia="SimSun" w:hAnsi="SimSun" w:hint="eastAsia"/>
          <w:sz w:val="24"/>
          <w:szCs w:val="24"/>
        </w:rPr>
        <w:t>下一个两年期</w:t>
      </w:r>
      <w:r w:rsidR="009F3BB6">
        <w:rPr>
          <w:rFonts w:eastAsia="SimSun" w:hAnsi="SimSun" w:hint="eastAsia"/>
          <w:sz w:val="24"/>
          <w:szCs w:val="24"/>
        </w:rPr>
        <w:t>实施</w:t>
      </w:r>
      <w:r w:rsidR="00386649" w:rsidRPr="00676577">
        <w:rPr>
          <w:rFonts w:eastAsia="SimSun" w:hAnsi="SimSun" w:hint="eastAsia"/>
          <w:sz w:val="24"/>
          <w:szCs w:val="24"/>
        </w:rPr>
        <w:t>以下举措所需的一系列传播活动：</w:t>
      </w:r>
      <w:bookmarkEnd w:id="2"/>
    </w:p>
    <w:p w14:paraId="66A3ECB5" w14:textId="6007638A"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SimSun"/>
          <w:spacing w:val="-3"/>
          <w:szCs w:val="24"/>
          <w:lang w:val="en-GB" w:eastAsia="zh-CN"/>
        </w:rPr>
      </w:pPr>
      <w:r w:rsidRPr="00676577">
        <w:rPr>
          <w:rFonts w:eastAsia="SimSun" w:hAnsi="SimSun" w:hint="eastAsia"/>
          <w:spacing w:val="-3"/>
          <w:szCs w:val="24"/>
          <w:lang w:val="en-GB" w:eastAsia="zh-CN"/>
        </w:rPr>
        <w:t>继续开展执行秘书说明</w:t>
      </w:r>
      <w:r w:rsidRPr="00676577">
        <w:rPr>
          <w:rStyle w:val="FootnoteReference"/>
          <w:rFonts w:eastAsia="SimSun" w:hAnsi="SimSun"/>
          <w:spacing w:val="-3"/>
          <w:sz w:val="24"/>
          <w:szCs w:val="24"/>
          <w:lang w:val="en-GB" w:eastAsia="zh-CN"/>
        </w:rPr>
        <w:footnoteReference w:id="3"/>
      </w:r>
      <w:r w:rsidR="00841140">
        <w:rPr>
          <w:rFonts w:eastAsia="SimSun" w:hAnsi="SimSun" w:hint="eastAsia"/>
          <w:spacing w:val="-3"/>
          <w:szCs w:val="24"/>
          <w:lang w:val="en-GB" w:eastAsia="zh-CN"/>
        </w:rPr>
        <w:t xml:space="preserve"> </w:t>
      </w:r>
      <w:r w:rsidRPr="00676577">
        <w:rPr>
          <w:rFonts w:eastAsia="SimSun" w:hAnsi="SimSun" w:hint="eastAsia"/>
          <w:spacing w:val="-3"/>
          <w:szCs w:val="24"/>
          <w:lang w:val="en-GB" w:eastAsia="zh-CN"/>
        </w:rPr>
        <w:t>中列出的活动，包括国际生物多样性日的年度庆祝活</w:t>
      </w:r>
      <w:r w:rsidR="00841140">
        <w:rPr>
          <w:rFonts w:eastAsia="SimSun" w:hAnsi="SimSun" w:hint="eastAsia"/>
          <w:spacing w:val="-3"/>
          <w:szCs w:val="24"/>
          <w:lang w:val="en-GB" w:eastAsia="zh-CN"/>
        </w:rPr>
        <w:t xml:space="preserve"> </w:t>
      </w:r>
      <w:r w:rsidR="00841140">
        <w:rPr>
          <w:rFonts w:eastAsia="SimSun" w:hAnsi="SimSun"/>
          <w:spacing w:val="-3"/>
          <w:szCs w:val="24"/>
          <w:lang w:val="en-GB" w:eastAsia="zh-CN"/>
        </w:rPr>
        <w:t xml:space="preserve">    </w:t>
      </w:r>
      <w:r w:rsidRPr="00676577">
        <w:rPr>
          <w:rFonts w:eastAsia="SimSun" w:hAnsi="SimSun" w:hint="eastAsia"/>
          <w:spacing w:val="-3"/>
          <w:szCs w:val="24"/>
          <w:lang w:val="en-GB" w:eastAsia="zh-CN"/>
        </w:rPr>
        <w:t>动</w:t>
      </w:r>
      <w:r w:rsidR="00841140">
        <w:rPr>
          <w:rFonts w:eastAsia="SimSun" w:hAnsi="SimSun" w:hint="eastAsia"/>
          <w:spacing w:val="-3"/>
          <w:szCs w:val="24"/>
          <w:lang w:val="en-GB" w:eastAsia="zh-CN"/>
        </w:rPr>
        <w:t xml:space="preserve"> </w:t>
      </w:r>
      <w:r w:rsidRPr="00676577">
        <w:rPr>
          <w:rFonts w:eastAsia="SimSun" w:hAnsi="SimSun" w:hint="eastAsia"/>
          <w:spacing w:val="-3"/>
          <w:szCs w:val="24"/>
          <w:lang w:val="en-GB" w:eastAsia="zh-CN"/>
        </w:rPr>
        <w:t>、传播教育和公众意识博览会、开发社交媒体和沟通平台以与利益攸关方和合作伙伴互动，并进一步发展这些活动；</w:t>
      </w:r>
    </w:p>
    <w:p w14:paraId="39BCD729" w14:textId="4ACDB440"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SimSun"/>
          <w:spacing w:val="-3"/>
          <w:szCs w:val="24"/>
          <w:lang w:val="en-GB" w:eastAsia="zh-CN"/>
        </w:rPr>
      </w:pPr>
      <w:r w:rsidRPr="00676577">
        <w:rPr>
          <w:rFonts w:eastAsia="SimSun" w:hAnsi="SimSun" w:hint="eastAsia"/>
          <w:spacing w:val="-3"/>
          <w:szCs w:val="24"/>
          <w:lang w:val="en-GB" w:eastAsia="zh-CN"/>
        </w:rPr>
        <w:t>继续</w:t>
      </w:r>
      <w:r w:rsidR="005616F2">
        <w:rPr>
          <w:rFonts w:eastAsia="SimSun" w:hAnsi="SimSun" w:hint="eastAsia"/>
          <w:spacing w:val="-3"/>
          <w:szCs w:val="24"/>
          <w:lang w:val="en-GB" w:eastAsia="zh-CN"/>
        </w:rPr>
        <w:t>发展</w:t>
      </w:r>
      <w:r w:rsidRPr="00676577">
        <w:rPr>
          <w:rFonts w:eastAsia="SimSun" w:hAnsi="SimSun" w:hint="eastAsia"/>
          <w:spacing w:val="-3"/>
          <w:szCs w:val="24"/>
          <w:lang w:val="en-GB" w:eastAsia="zh-CN"/>
        </w:rPr>
        <w:t>秘书处的机构传播，包括支持</w:t>
      </w:r>
      <w:r w:rsidR="005616F2">
        <w:rPr>
          <w:rFonts w:eastAsia="SimSun" w:hAnsi="SimSun" w:hint="eastAsia"/>
          <w:spacing w:val="-3"/>
          <w:szCs w:val="24"/>
          <w:lang w:val="en-GB" w:eastAsia="zh-CN"/>
        </w:rPr>
        <w:t>更多</w:t>
      </w:r>
      <w:r w:rsidRPr="00676577">
        <w:rPr>
          <w:rFonts w:eastAsia="SimSun" w:hAnsi="SimSun" w:hint="eastAsia"/>
          <w:spacing w:val="-3"/>
          <w:szCs w:val="24"/>
          <w:lang w:val="en-GB" w:eastAsia="zh-CN"/>
        </w:rPr>
        <w:t>动态使用社交媒体、传统媒体外联，继续改进网站，发展新的和</w:t>
      </w:r>
      <w:r w:rsidR="005616F2">
        <w:rPr>
          <w:rFonts w:eastAsia="SimSun" w:hAnsi="SimSun" w:hint="eastAsia"/>
          <w:spacing w:val="-3"/>
          <w:szCs w:val="24"/>
          <w:lang w:val="en-GB" w:eastAsia="zh-CN"/>
        </w:rPr>
        <w:t>持续</w:t>
      </w:r>
      <w:r w:rsidRPr="00676577">
        <w:rPr>
          <w:rFonts w:eastAsia="SimSun" w:hAnsi="SimSun" w:hint="eastAsia"/>
          <w:spacing w:val="-3"/>
          <w:szCs w:val="24"/>
          <w:lang w:val="en-GB" w:eastAsia="zh-CN"/>
        </w:rPr>
        <w:t>的传播活动；</w:t>
      </w:r>
    </w:p>
    <w:p w14:paraId="1C971FF5" w14:textId="7C35EB82"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SimSun"/>
          <w:spacing w:val="-3"/>
          <w:szCs w:val="24"/>
          <w:lang w:val="en-GB" w:eastAsia="zh-CN"/>
        </w:rPr>
      </w:pPr>
      <w:r w:rsidRPr="00676577">
        <w:rPr>
          <w:rFonts w:eastAsia="SimSun" w:hAnsi="SimSun" w:hint="eastAsia"/>
          <w:spacing w:val="-3"/>
          <w:szCs w:val="24"/>
          <w:lang w:val="en-GB" w:eastAsia="zh-CN"/>
        </w:rPr>
        <w:t>与传播、教育和</w:t>
      </w:r>
      <w:r w:rsidR="005616F2">
        <w:rPr>
          <w:rFonts w:eastAsia="SimSun" w:hAnsi="SimSun" w:hint="eastAsia"/>
          <w:spacing w:val="-3"/>
          <w:szCs w:val="24"/>
          <w:lang w:val="en-GB" w:eastAsia="zh-CN"/>
        </w:rPr>
        <w:t>公众意识</w:t>
      </w:r>
      <w:r w:rsidRPr="00676577">
        <w:rPr>
          <w:rFonts w:eastAsia="SimSun" w:hAnsi="SimSun" w:hint="eastAsia"/>
          <w:spacing w:val="-3"/>
          <w:szCs w:val="24"/>
          <w:lang w:val="en-GB" w:eastAsia="zh-CN"/>
        </w:rPr>
        <w:t>问题非正式咨询委员会合作，更新《生物多样性公约》的传播、教育和</w:t>
      </w:r>
      <w:r w:rsidR="005616F2">
        <w:rPr>
          <w:rFonts w:eastAsia="SimSun" w:hAnsi="SimSun" w:hint="eastAsia"/>
          <w:spacing w:val="-3"/>
          <w:szCs w:val="24"/>
          <w:lang w:val="en-GB" w:eastAsia="zh-CN"/>
        </w:rPr>
        <w:t>公众</w:t>
      </w:r>
      <w:r w:rsidRPr="00676577">
        <w:rPr>
          <w:rFonts w:eastAsia="SimSun" w:hAnsi="SimSun" w:hint="eastAsia"/>
          <w:spacing w:val="-3"/>
          <w:szCs w:val="24"/>
          <w:lang w:val="en-GB" w:eastAsia="zh-CN"/>
        </w:rPr>
        <w:t>意识工作方案</w:t>
      </w:r>
      <w:r w:rsidR="00F53041">
        <w:rPr>
          <w:rFonts w:eastAsia="SimSun" w:hAnsi="SimSun" w:hint="eastAsia"/>
          <w:spacing w:val="-3"/>
          <w:szCs w:val="24"/>
          <w:lang w:val="en-GB" w:eastAsia="zh-CN"/>
        </w:rPr>
        <w:t>，并</w:t>
      </w:r>
      <w:r w:rsidR="00F53041" w:rsidRPr="00F53041">
        <w:rPr>
          <w:rFonts w:eastAsia="SimSun" w:hAnsi="SimSun"/>
          <w:spacing w:val="-3"/>
          <w:szCs w:val="24"/>
          <w:lang w:val="en-GB" w:eastAsia="zh-CN"/>
        </w:rPr>
        <w:t>为国家、次国家</w:t>
      </w:r>
      <w:r w:rsidR="00F53041">
        <w:rPr>
          <w:rFonts w:eastAsia="SimSun" w:hAnsi="SimSun"/>
          <w:spacing w:val="-3"/>
          <w:szCs w:val="24"/>
          <w:lang w:val="en-GB" w:eastAsia="zh-CN"/>
        </w:rPr>
        <w:t>和地方各级的执行工作制定进一步</w:t>
      </w:r>
      <w:r w:rsidR="00F53041" w:rsidRPr="00F53041">
        <w:rPr>
          <w:rFonts w:eastAsia="SimSun" w:hAnsi="SimSun"/>
          <w:spacing w:val="-3"/>
          <w:szCs w:val="24"/>
          <w:lang w:val="en-GB" w:eastAsia="zh-CN"/>
        </w:rPr>
        <w:t>指南</w:t>
      </w:r>
      <w:r w:rsidRPr="00676577">
        <w:rPr>
          <w:rFonts w:eastAsia="SimSun" w:hAnsi="SimSun" w:hint="eastAsia"/>
          <w:spacing w:val="-3"/>
          <w:szCs w:val="24"/>
          <w:lang w:val="en-GB" w:eastAsia="zh-CN"/>
        </w:rPr>
        <w:t>；</w:t>
      </w:r>
    </w:p>
    <w:p w14:paraId="6CB1A83B" w14:textId="091CBAB7" w:rsidR="00386649" w:rsidRPr="00676577" w:rsidRDefault="00386649">
      <w:pPr>
        <w:pStyle w:val="StylePara1Kernat11pt"/>
        <w:numPr>
          <w:ilvl w:val="1"/>
          <w:numId w:val="7"/>
        </w:numPr>
        <w:suppressLineNumbers/>
        <w:suppressAutoHyphens/>
        <w:kinsoku w:val="0"/>
        <w:overflowPunct w:val="0"/>
        <w:autoSpaceDE w:val="0"/>
        <w:autoSpaceDN w:val="0"/>
        <w:adjustRightInd w:val="0"/>
        <w:spacing w:line="240" w:lineRule="atLeast"/>
        <w:ind w:left="0" w:firstLine="490"/>
        <w:jc w:val="both"/>
        <w:rPr>
          <w:rFonts w:eastAsia="SimSun"/>
          <w:spacing w:val="-3"/>
          <w:szCs w:val="24"/>
          <w:lang w:val="en-GB" w:eastAsia="zh-CN"/>
        </w:rPr>
      </w:pPr>
      <w:r w:rsidRPr="00676577">
        <w:rPr>
          <w:rFonts w:eastAsia="SimSun" w:hAnsi="SimSun" w:hint="eastAsia"/>
          <w:spacing w:val="-3"/>
          <w:szCs w:val="24"/>
          <w:lang w:val="en-GB" w:eastAsia="zh-CN"/>
        </w:rPr>
        <w:t>提交</w:t>
      </w:r>
      <w:r w:rsidR="003D4BB0">
        <w:rPr>
          <w:rFonts w:eastAsia="SimSun" w:hAnsi="SimSun" w:hint="eastAsia"/>
          <w:spacing w:val="-3"/>
          <w:szCs w:val="24"/>
          <w:lang w:val="en-GB" w:eastAsia="zh-CN"/>
        </w:rPr>
        <w:t>上文</w:t>
      </w:r>
      <w:r w:rsidRPr="00676577">
        <w:rPr>
          <w:rFonts w:eastAsia="SimSun" w:hAnsi="SimSun" w:hint="eastAsia"/>
          <w:spacing w:val="-3"/>
          <w:szCs w:val="24"/>
          <w:lang w:val="en-GB" w:eastAsia="zh-CN"/>
        </w:rPr>
        <w:t>活动（</w:t>
      </w:r>
      <w:r w:rsidRPr="00676577">
        <w:rPr>
          <w:rFonts w:eastAsia="SimSun" w:hAnsi="SimSun"/>
          <w:spacing w:val="-3"/>
          <w:szCs w:val="24"/>
          <w:lang w:val="en-US" w:eastAsia="zh-CN"/>
        </w:rPr>
        <w:t>a</w:t>
      </w:r>
      <w:r w:rsidRPr="00676577">
        <w:rPr>
          <w:rFonts w:eastAsia="SimSun" w:hAnsi="SimSun" w:hint="eastAsia"/>
          <w:spacing w:val="-3"/>
          <w:szCs w:val="24"/>
          <w:lang w:val="en-GB" w:eastAsia="zh-CN"/>
        </w:rPr>
        <w:t>）和</w:t>
      </w:r>
      <w:r w:rsidR="005616F2">
        <w:rPr>
          <w:rFonts w:eastAsia="SimSun" w:hAnsi="SimSun" w:hint="eastAsia"/>
          <w:spacing w:val="-3"/>
          <w:szCs w:val="24"/>
          <w:lang w:val="en-GB" w:eastAsia="zh-CN"/>
        </w:rPr>
        <w:t>活动</w:t>
      </w:r>
      <w:r w:rsidRPr="00676577">
        <w:rPr>
          <w:rFonts w:eastAsia="SimSun" w:hAnsi="SimSun" w:hint="eastAsia"/>
          <w:spacing w:val="-3"/>
          <w:szCs w:val="24"/>
          <w:lang w:val="en-GB" w:eastAsia="zh-CN"/>
        </w:rPr>
        <w:t>（</w:t>
      </w:r>
      <w:r w:rsidRPr="00676577">
        <w:rPr>
          <w:rFonts w:eastAsia="SimSun" w:hAnsi="SimSun"/>
          <w:spacing w:val="-3"/>
          <w:szCs w:val="24"/>
          <w:lang w:val="en-US" w:eastAsia="zh-CN"/>
        </w:rPr>
        <w:t>b</w:t>
      </w:r>
      <w:r w:rsidRPr="00676577">
        <w:rPr>
          <w:rFonts w:eastAsia="SimSun" w:hAnsi="SimSun" w:hint="eastAsia"/>
          <w:spacing w:val="-3"/>
          <w:szCs w:val="24"/>
          <w:lang w:val="en-GB" w:eastAsia="zh-CN"/>
        </w:rPr>
        <w:t>）的进度报告以及</w:t>
      </w:r>
      <w:r w:rsidR="005616F2">
        <w:rPr>
          <w:rFonts w:eastAsia="SimSun" w:hAnsi="SimSun" w:hint="eastAsia"/>
          <w:spacing w:val="-3"/>
          <w:szCs w:val="24"/>
          <w:lang w:val="en-GB" w:eastAsia="zh-CN"/>
        </w:rPr>
        <w:t>更新后的</w:t>
      </w:r>
      <w:r w:rsidRPr="00676577">
        <w:rPr>
          <w:rFonts w:eastAsia="SimSun" w:hAnsi="SimSun" w:hint="eastAsia"/>
          <w:spacing w:val="-3"/>
          <w:szCs w:val="24"/>
          <w:lang w:val="en-GB" w:eastAsia="zh-CN"/>
        </w:rPr>
        <w:t>《生物多样性公约》传播、教育和公众意识工作方案，供执行问题附属机构第四次会议审议，</w:t>
      </w:r>
      <w:r w:rsidR="005616F2">
        <w:rPr>
          <w:rFonts w:eastAsia="SimSun" w:hAnsi="SimSun" w:hint="eastAsia"/>
          <w:spacing w:val="-3"/>
          <w:szCs w:val="24"/>
          <w:lang w:val="en-GB" w:eastAsia="zh-CN"/>
        </w:rPr>
        <w:t>嗣后</w:t>
      </w:r>
      <w:r w:rsidRPr="00676577">
        <w:rPr>
          <w:rFonts w:eastAsia="SimSun" w:hAnsi="SimSun" w:hint="eastAsia"/>
          <w:spacing w:val="-3"/>
          <w:szCs w:val="24"/>
          <w:lang w:val="en-GB" w:eastAsia="zh-CN"/>
        </w:rPr>
        <w:t>供缔约方大会第十六届次会议审议。</w:t>
      </w:r>
    </w:p>
    <w:p w14:paraId="768FE268" w14:textId="77777777" w:rsidR="00386649" w:rsidRPr="00676577" w:rsidRDefault="00386649" w:rsidP="00676577">
      <w:pPr>
        <w:pStyle w:val="Style1"/>
        <w:tabs>
          <w:tab w:val="clear" w:pos="720"/>
        </w:tabs>
        <w:adjustRightInd w:val="0"/>
        <w:snapToGrid w:val="0"/>
        <w:spacing w:line="240" w:lineRule="atLeast"/>
        <w:ind w:firstLine="490"/>
        <w:jc w:val="both"/>
        <w:rPr>
          <w:rFonts w:eastAsia="SimSun"/>
          <w:b w:val="0"/>
          <w:i w:val="0"/>
          <w:iCs w:val="0"/>
          <w:sz w:val="24"/>
          <w:lang w:val="en-US" w:eastAsia="zh-CN"/>
        </w:rPr>
      </w:pPr>
    </w:p>
    <w:p w14:paraId="75DD79B7" w14:textId="77777777" w:rsidR="003D4BB0" w:rsidRDefault="003D4BB0">
      <w:pPr>
        <w:jc w:val="left"/>
        <w:rPr>
          <w:rFonts w:eastAsia="KaiTi" w:hAnsi="SimSun"/>
          <w:sz w:val="24"/>
          <w:lang w:eastAsia="zh-CN"/>
        </w:rPr>
      </w:pPr>
      <w:r>
        <w:rPr>
          <w:rFonts w:eastAsia="KaiTi" w:hAnsi="SimSun"/>
          <w:b/>
          <w:bCs/>
          <w:i/>
          <w:iCs/>
          <w:sz w:val="24"/>
          <w:lang w:eastAsia="zh-CN"/>
        </w:rPr>
        <w:br w:type="page"/>
      </w:r>
    </w:p>
    <w:p w14:paraId="1EB0C8E3" w14:textId="4D706463" w:rsidR="00386649" w:rsidRDefault="00386649" w:rsidP="00676577">
      <w:pPr>
        <w:pStyle w:val="Style1"/>
        <w:tabs>
          <w:tab w:val="clear" w:pos="720"/>
        </w:tabs>
        <w:adjustRightInd w:val="0"/>
        <w:snapToGrid w:val="0"/>
        <w:spacing w:line="240" w:lineRule="atLeast"/>
        <w:ind w:firstLine="490"/>
        <w:rPr>
          <w:rFonts w:eastAsia="KaiTi" w:hAnsi="SimSun"/>
          <w:b w:val="0"/>
          <w:bCs w:val="0"/>
          <w:i w:val="0"/>
          <w:iCs w:val="0"/>
          <w:sz w:val="24"/>
          <w:lang w:eastAsia="zh-CN"/>
        </w:rPr>
      </w:pPr>
      <w:r w:rsidRPr="00676577">
        <w:rPr>
          <w:rFonts w:eastAsia="KaiTi" w:hAnsi="SimSun" w:hint="eastAsia"/>
          <w:b w:val="0"/>
          <w:bCs w:val="0"/>
          <w:i w:val="0"/>
          <w:iCs w:val="0"/>
          <w:sz w:val="24"/>
          <w:lang w:eastAsia="zh-CN"/>
        </w:rPr>
        <w:lastRenderedPageBreak/>
        <w:t>附件</w:t>
      </w:r>
    </w:p>
    <w:p w14:paraId="7F176927" w14:textId="24C0304A" w:rsidR="00386649" w:rsidRPr="00676577" w:rsidRDefault="00386649" w:rsidP="00676577">
      <w:pPr>
        <w:pStyle w:val="Style1"/>
        <w:tabs>
          <w:tab w:val="clear" w:pos="720"/>
        </w:tabs>
        <w:adjustRightInd w:val="0"/>
        <w:snapToGrid w:val="0"/>
        <w:spacing w:line="240" w:lineRule="atLeast"/>
        <w:ind w:firstLine="490"/>
        <w:rPr>
          <w:rFonts w:eastAsia="SimSun"/>
          <w:bCs w:val="0"/>
          <w:i w:val="0"/>
          <w:iCs w:val="0"/>
          <w:caps/>
          <w:kern w:val="22"/>
          <w:sz w:val="24"/>
          <w:lang w:eastAsia="zh-CN"/>
        </w:rPr>
      </w:pPr>
      <w:r w:rsidRPr="00676577">
        <w:rPr>
          <w:rFonts w:eastAsia="SimSun" w:hAnsi="SimSun" w:hint="eastAsia"/>
          <w:bCs w:val="0"/>
          <w:i w:val="0"/>
          <w:iCs w:val="0"/>
          <w:caps/>
          <w:kern w:val="22"/>
          <w:sz w:val="24"/>
          <w:lang w:eastAsia="zh-CN"/>
        </w:rPr>
        <w:t>支持执行</w:t>
      </w:r>
      <w:r w:rsidR="00E50DA1">
        <w:rPr>
          <w:rFonts w:eastAsia="SimSun"/>
          <w:bCs w:val="0"/>
          <w:i w:val="0"/>
          <w:iCs w:val="0"/>
          <w:caps/>
          <w:kern w:val="22"/>
          <w:sz w:val="24"/>
          <w:lang w:eastAsia="zh-CN"/>
        </w:rPr>
        <w:t>《昆明</w:t>
      </w:r>
      <w:r w:rsidR="00E50DA1">
        <w:rPr>
          <w:rFonts w:eastAsia="SimSun"/>
          <w:bCs w:val="0"/>
          <w:i w:val="0"/>
          <w:iCs w:val="0"/>
          <w:caps/>
          <w:kern w:val="22"/>
          <w:sz w:val="24"/>
          <w:lang w:eastAsia="zh-CN"/>
        </w:rPr>
        <w:t>-</w:t>
      </w:r>
      <w:r w:rsidR="00E50DA1">
        <w:rPr>
          <w:rFonts w:eastAsia="SimSun"/>
          <w:bCs w:val="0"/>
          <w:i w:val="0"/>
          <w:iCs w:val="0"/>
          <w:caps/>
          <w:kern w:val="22"/>
          <w:sz w:val="24"/>
          <w:lang w:eastAsia="zh-CN"/>
        </w:rPr>
        <w:t>蒙特利尔全球生物多样性框架》</w:t>
      </w:r>
      <w:r w:rsidRPr="00676577">
        <w:rPr>
          <w:rFonts w:eastAsia="SimSun" w:hAnsi="SimSun" w:hint="eastAsia"/>
          <w:bCs w:val="0"/>
          <w:i w:val="0"/>
          <w:iCs w:val="0"/>
          <w:caps/>
          <w:kern w:val="22"/>
          <w:sz w:val="24"/>
          <w:lang w:eastAsia="zh-CN"/>
        </w:rPr>
        <w:t>的传播战略</w:t>
      </w:r>
    </w:p>
    <w:p w14:paraId="402A0251" w14:textId="4C936401" w:rsidR="00386649" w:rsidRPr="00676577" w:rsidRDefault="00386649" w:rsidP="00676577">
      <w:pPr>
        <w:pStyle w:val="Heading1"/>
        <w:suppressLineNumbers/>
        <w:tabs>
          <w:tab w:val="clear" w:pos="720"/>
        </w:tabs>
        <w:suppressAutoHyphens/>
        <w:overflowPunct w:val="0"/>
        <w:topLinePunct/>
        <w:autoSpaceDE w:val="0"/>
        <w:autoSpaceDN w:val="0"/>
        <w:adjustRightInd w:val="0"/>
        <w:snapToGrid w:val="0"/>
        <w:spacing w:before="120" w:line="240" w:lineRule="atLeast"/>
        <w:ind w:firstLine="490"/>
        <w:rPr>
          <w:rFonts w:eastAsia="SimSun"/>
          <w:snapToGrid w:val="0"/>
          <w:kern w:val="22"/>
          <w:sz w:val="24"/>
          <w:lang w:eastAsia="zh-CN"/>
        </w:rPr>
      </w:pPr>
      <w:r w:rsidRPr="00676577">
        <w:rPr>
          <w:rFonts w:eastAsia="SimSun" w:hAnsi="SimSun" w:hint="eastAsia"/>
          <w:snapToGrid w:val="0"/>
          <w:kern w:val="22"/>
          <w:sz w:val="24"/>
          <w:lang w:eastAsia="zh-CN"/>
        </w:rPr>
        <w:t>一</w:t>
      </w:r>
      <w:r w:rsidRPr="00676577">
        <w:rPr>
          <w:rFonts w:eastAsia="SimSun"/>
          <w:snapToGrid w:val="0"/>
          <w:kern w:val="22"/>
          <w:sz w:val="24"/>
          <w:lang w:eastAsia="zh-CN"/>
        </w:rPr>
        <w:t xml:space="preserve">.  </w:t>
      </w:r>
      <w:r w:rsidRPr="00676577">
        <w:rPr>
          <w:rFonts w:eastAsia="SimSun" w:hAnsi="SimSun" w:hint="eastAsia"/>
          <w:snapToGrid w:val="0"/>
          <w:kern w:val="22"/>
          <w:sz w:val="24"/>
          <w:lang w:eastAsia="zh-CN"/>
        </w:rPr>
        <w:t>背景</w:t>
      </w:r>
      <w:r w:rsidRPr="00676577">
        <w:rPr>
          <w:rFonts w:eastAsia="SimSun"/>
          <w:snapToGrid w:val="0"/>
          <w:kern w:val="22"/>
          <w:sz w:val="24"/>
          <w:lang w:eastAsia="zh-CN"/>
        </w:rPr>
        <w:t xml:space="preserve"> </w:t>
      </w:r>
      <w:r w:rsidR="003D4BB0">
        <w:rPr>
          <w:rFonts w:eastAsia="SimSun"/>
          <w:snapToGrid w:val="0"/>
          <w:kern w:val="22"/>
          <w:sz w:val="24"/>
          <w:lang w:eastAsia="zh-CN"/>
        </w:rPr>
        <w:t xml:space="preserve"> </w:t>
      </w:r>
    </w:p>
    <w:p w14:paraId="26A7AEBA" w14:textId="74FF511D"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76577">
        <w:rPr>
          <w:rFonts w:eastAsia="SimSun" w:hAnsi="SimSun" w:hint="eastAsia"/>
          <w:kern w:val="22"/>
          <w:sz w:val="24"/>
          <w:szCs w:val="24"/>
        </w:rPr>
        <w:t>缔约方大会第</w:t>
      </w:r>
      <w:hyperlink r:id="rId11" w:history="1">
        <w:r w:rsidRPr="00676577">
          <w:rPr>
            <w:rStyle w:val="Hyperlink"/>
            <w:rFonts w:eastAsia="SimSun"/>
            <w:kern w:val="22"/>
            <w:sz w:val="24"/>
            <w:szCs w:val="24"/>
          </w:rPr>
          <w:t>14/34</w:t>
        </w:r>
      </w:hyperlink>
      <w:r w:rsidRPr="00676577">
        <w:rPr>
          <w:rFonts w:eastAsia="SimSun" w:hAnsi="SimSun" w:hint="eastAsia"/>
          <w:kern w:val="22"/>
          <w:sz w:val="24"/>
          <w:szCs w:val="24"/>
        </w:rPr>
        <w:t>号决定</w:t>
      </w:r>
      <w:r w:rsidR="002D6327">
        <w:rPr>
          <w:rFonts w:eastAsia="SimSun" w:hAnsi="SimSun" w:hint="eastAsia"/>
          <w:kern w:val="22"/>
          <w:sz w:val="24"/>
          <w:szCs w:val="24"/>
        </w:rPr>
        <w:t>规定</w:t>
      </w:r>
      <w:r w:rsidRPr="00676577">
        <w:rPr>
          <w:rFonts w:eastAsia="SimSun" w:hAnsi="SimSun" w:hint="eastAsia"/>
          <w:kern w:val="22"/>
          <w:sz w:val="24"/>
          <w:szCs w:val="24"/>
        </w:rPr>
        <w:t>，</w:t>
      </w:r>
      <w:r w:rsidRPr="00676577">
        <w:rPr>
          <w:rFonts w:eastAsia="SimSun"/>
          <w:kern w:val="22"/>
          <w:sz w:val="24"/>
          <w:szCs w:val="24"/>
        </w:rPr>
        <w:t>2020</w:t>
      </w:r>
      <w:r w:rsidRPr="00676577">
        <w:rPr>
          <w:rFonts w:eastAsia="SimSun" w:hAnsi="SimSun" w:hint="eastAsia"/>
          <w:kern w:val="22"/>
          <w:sz w:val="24"/>
          <w:szCs w:val="24"/>
        </w:rPr>
        <w:t>年后全球生物多样性框架应配套推出一项鼓舞和激励人心的</w:t>
      </w:r>
      <w:r w:rsidRPr="00676577">
        <w:rPr>
          <w:rFonts w:eastAsia="SimSun"/>
          <w:kern w:val="22"/>
          <w:sz w:val="24"/>
          <w:szCs w:val="24"/>
        </w:rPr>
        <w:t>2030</w:t>
      </w:r>
      <w:r w:rsidRPr="00676577">
        <w:rPr>
          <w:rFonts w:eastAsia="SimSun" w:hAnsi="SimSun" w:hint="eastAsia"/>
          <w:kern w:val="22"/>
          <w:sz w:val="24"/>
          <w:szCs w:val="24"/>
        </w:rPr>
        <w:t>年使命，作为实现</w:t>
      </w:r>
      <w:r w:rsidRPr="00676577">
        <w:rPr>
          <w:rFonts w:eastAsia="SimSun"/>
          <w:kern w:val="22"/>
          <w:sz w:val="24"/>
          <w:szCs w:val="24"/>
        </w:rPr>
        <w:t>2050</w:t>
      </w:r>
      <w:r w:rsidRPr="00676577">
        <w:rPr>
          <w:rFonts w:eastAsia="SimSun" w:hAnsi="SimSun" w:hint="eastAsia"/>
          <w:kern w:val="22"/>
          <w:sz w:val="24"/>
          <w:szCs w:val="24"/>
        </w:rPr>
        <w:t>年与自然和谐相处愿景的踏脚石，并为此制定一个协调一致、全面和创新性</w:t>
      </w:r>
      <w:r w:rsidR="002D6327">
        <w:rPr>
          <w:rFonts w:eastAsia="SimSun" w:hAnsi="SimSun" w:hint="eastAsia"/>
          <w:kern w:val="22"/>
          <w:sz w:val="24"/>
          <w:szCs w:val="24"/>
        </w:rPr>
        <w:t>的</w:t>
      </w:r>
      <w:r w:rsidRPr="00676577">
        <w:rPr>
          <w:rFonts w:eastAsia="SimSun" w:hAnsi="SimSun" w:hint="eastAsia"/>
          <w:kern w:val="22"/>
          <w:sz w:val="24"/>
          <w:szCs w:val="24"/>
        </w:rPr>
        <w:t>传播战略。</w:t>
      </w:r>
      <w:r w:rsidRPr="00676577">
        <w:rPr>
          <w:rFonts w:eastAsia="SimSun"/>
          <w:kern w:val="22"/>
          <w:sz w:val="24"/>
          <w:szCs w:val="24"/>
        </w:rPr>
        <w:t xml:space="preserve"> </w:t>
      </w:r>
    </w:p>
    <w:p w14:paraId="09E6CC1F" w14:textId="0A02223C" w:rsidR="00386649" w:rsidRPr="00676577" w:rsidRDefault="00386649">
      <w:pPr>
        <w:pStyle w:val="Para1"/>
        <w:numPr>
          <w:ilvl w:val="0"/>
          <w:numId w:val="17"/>
        </w:numPr>
        <w:tabs>
          <w:tab w:val="clear" w:pos="360"/>
        </w:tabs>
        <w:adjustRightInd w:val="0"/>
        <w:snapToGrid w:val="0"/>
        <w:spacing w:line="240" w:lineRule="atLeast"/>
        <w:rPr>
          <w:rFonts w:eastAsia="SimSun"/>
          <w:kern w:val="22"/>
          <w:sz w:val="24"/>
          <w:szCs w:val="24"/>
        </w:rPr>
      </w:pPr>
      <w:r w:rsidRPr="00676577">
        <w:rPr>
          <w:rFonts w:eastAsia="SimSun" w:hAnsi="SimSun" w:hint="eastAsia"/>
          <w:kern w:val="22"/>
          <w:sz w:val="24"/>
          <w:szCs w:val="24"/>
        </w:rPr>
        <w:t>本文件提出了</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76577">
        <w:rPr>
          <w:rFonts w:eastAsia="SimSun" w:hAnsi="SimSun" w:hint="eastAsia"/>
          <w:kern w:val="22"/>
          <w:sz w:val="24"/>
          <w:szCs w:val="24"/>
        </w:rPr>
        <w:t>的传播战略，用以补充关于传播战略框架的第</w:t>
      </w:r>
      <w:hyperlink r:id="rId12" w:history="1">
        <w:r w:rsidRPr="00676577">
          <w:rPr>
            <w:rStyle w:val="Hyperlink"/>
            <w:rFonts w:eastAsia="SimSun"/>
            <w:kern w:val="22"/>
            <w:sz w:val="24"/>
            <w:szCs w:val="24"/>
          </w:rPr>
          <w:t>XIII/22</w:t>
        </w:r>
      </w:hyperlink>
      <w:r w:rsidRPr="00676577">
        <w:rPr>
          <w:rFonts w:eastAsia="SimSun" w:hAnsi="SimSun" w:hint="eastAsia"/>
          <w:kern w:val="22"/>
          <w:sz w:val="24"/>
          <w:szCs w:val="24"/>
        </w:rPr>
        <w:t>号决定。</w:t>
      </w:r>
    </w:p>
    <w:p w14:paraId="76317DBA" w14:textId="77777777" w:rsidR="00386649" w:rsidRPr="00676577" w:rsidRDefault="00386649" w:rsidP="00676577">
      <w:pPr>
        <w:pStyle w:val="Heading1"/>
        <w:suppressLineNumbers/>
        <w:tabs>
          <w:tab w:val="clear" w:pos="720"/>
        </w:tabs>
        <w:suppressAutoHyphens/>
        <w:overflowPunct w:val="0"/>
        <w:topLinePunct/>
        <w:autoSpaceDE w:val="0"/>
        <w:autoSpaceDN w:val="0"/>
        <w:adjustRightInd w:val="0"/>
        <w:snapToGrid w:val="0"/>
        <w:spacing w:before="120" w:line="240" w:lineRule="atLeast"/>
        <w:ind w:firstLine="490"/>
        <w:rPr>
          <w:rFonts w:eastAsia="SimSun"/>
          <w:snapToGrid w:val="0"/>
          <w:kern w:val="22"/>
          <w:sz w:val="24"/>
          <w:lang w:eastAsia="zh-CN"/>
        </w:rPr>
      </w:pPr>
      <w:r w:rsidRPr="00676577">
        <w:rPr>
          <w:rFonts w:eastAsia="SimSun" w:hAnsi="SimSun" w:hint="eastAsia"/>
          <w:snapToGrid w:val="0"/>
          <w:kern w:val="22"/>
          <w:sz w:val="24"/>
          <w:lang w:eastAsia="zh-CN"/>
        </w:rPr>
        <w:t>二</w:t>
      </w:r>
      <w:r w:rsidRPr="00676577">
        <w:rPr>
          <w:rFonts w:eastAsia="SimSun"/>
          <w:snapToGrid w:val="0"/>
          <w:kern w:val="22"/>
          <w:sz w:val="24"/>
          <w:lang w:eastAsia="zh-CN"/>
        </w:rPr>
        <w:t xml:space="preserve">.  </w:t>
      </w:r>
      <w:r w:rsidRPr="00676577">
        <w:rPr>
          <w:rFonts w:eastAsia="SimSun" w:hAnsi="SimSun" w:hint="eastAsia"/>
          <w:snapToGrid w:val="0"/>
          <w:kern w:val="22"/>
          <w:sz w:val="24"/>
          <w:lang w:eastAsia="zh-CN"/>
        </w:rPr>
        <w:t>传播、获取信息和意识</w:t>
      </w:r>
    </w:p>
    <w:p w14:paraId="63B138D0" w14:textId="19CC4396"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hAnsi="SimSun"/>
          <w:kern w:val="22"/>
          <w:sz w:val="24"/>
          <w:szCs w:val="24"/>
        </w:rPr>
      </w:pPr>
      <w:r w:rsidRPr="00676577">
        <w:rPr>
          <w:rFonts w:eastAsia="SimSun" w:hAnsi="SimSun" w:hint="eastAsia"/>
          <w:kern w:val="22"/>
          <w:sz w:val="24"/>
          <w:szCs w:val="24"/>
        </w:rPr>
        <w:t>爱知生物多样性目标</w:t>
      </w:r>
      <w:r w:rsidRPr="002D0155">
        <w:rPr>
          <w:rFonts w:eastAsia="SimSun" w:hAnsi="SimSun"/>
          <w:kern w:val="22"/>
          <w:sz w:val="24"/>
          <w:szCs w:val="24"/>
        </w:rPr>
        <w:t>1</w:t>
      </w:r>
      <w:r w:rsidRPr="00676577">
        <w:rPr>
          <w:rFonts w:eastAsia="SimSun" w:hAnsi="SimSun" w:hint="eastAsia"/>
          <w:kern w:val="22"/>
          <w:sz w:val="24"/>
          <w:szCs w:val="24"/>
        </w:rPr>
        <w:t>强调传播和意识对于实现</w:t>
      </w:r>
      <w:r w:rsidRPr="002D0155">
        <w:rPr>
          <w:rFonts w:eastAsia="SimSun" w:hAnsi="SimSun"/>
          <w:kern w:val="22"/>
          <w:sz w:val="24"/>
          <w:szCs w:val="24"/>
        </w:rPr>
        <w:t>2050</w:t>
      </w:r>
      <w:r w:rsidRPr="00676577">
        <w:rPr>
          <w:rFonts w:eastAsia="SimSun" w:hAnsi="SimSun" w:hint="eastAsia"/>
          <w:kern w:val="22"/>
          <w:sz w:val="24"/>
          <w:szCs w:val="24"/>
        </w:rPr>
        <w:t>年生物多样性愿景的重要性：</w:t>
      </w:r>
      <w:r w:rsidRPr="002D0155">
        <w:rPr>
          <w:rFonts w:eastAsia="SimSun" w:hAnsi="SimSun"/>
          <w:kern w:val="22"/>
          <w:sz w:val="24"/>
          <w:szCs w:val="24"/>
        </w:rPr>
        <w:t>“</w:t>
      </w:r>
      <w:r w:rsidRPr="00676577">
        <w:rPr>
          <w:rFonts w:eastAsia="SimSun" w:hAnsi="SimSun" w:hint="eastAsia"/>
          <w:kern w:val="22"/>
          <w:sz w:val="24"/>
          <w:szCs w:val="24"/>
        </w:rPr>
        <w:t>至迟到</w:t>
      </w:r>
      <w:r w:rsidRPr="002D0155">
        <w:rPr>
          <w:rFonts w:eastAsia="SimSun" w:hAnsi="SimSun"/>
          <w:kern w:val="22"/>
          <w:sz w:val="24"/>
          <w:szCs w:val="24"/>
        </w:rPr>
        <w:t>2020</w:t>
      </w:r>
      <w:r w:rsidRPr="00676577">
        <w:rPr>
          <w:rFonts w:eastAsia="SimSun" w:hAnsi="SimSun" w:hint="eastAsia"/>
          <w:kern w:val="22"/>
          <w:sz w:val="24"/>
          <w:szCs w:val="24"/>
        </w:rPr>
        <w:t>年，人们认识到生物多样性的价值以及他们能够采取哪些措施保护生物多样性。</w:t>
      </w:r>
      <w:r w:rsidRPr="002D0155">
        <w:rPr>
          <w:rFonts w:eastAsia="SimSun" w:hAnsi="SimSun"/>
          <w:kern w:val="22"/>
          <w:sz w:val="24"/>
          <w:szCs w:val="24"/>
        </w:rPr>
        <w:t>”</w:t>
      </w:r>
      <w:r w:rsidRPr="00676577">
        <w:rPr>
          <w:rFonts w:eastAsia="SimSun" w:hAnsi="SimSun" w:hint="eastAsia"/>
          <w:kern w:val="22"/>
          <w:sz w:val="24"/>
          <w:szCs w:val="24"/>
        </w:rPr>
        <w:t>如《传播、教育和公众意识：国家联络点和国家生物多样性战略和行动计划协调员工具包》</w:t>
      </w:r>
      <w:r w:rsidRPr="00137B15">
        <w:rPr>
          <w:rFonts w:hAnsi="SimSun"/>
          <w:vertAlign w:val="superscript"/>
        </w:rPr>
        <w:footnoteReference w:id="4"/>
      </w:r>
      <w:r w:rsidRPr="00137B15">
        <w:rPr>
          <w:rFonts w:eastAsia="SimSun" w:hAnsi="SimSun"/>
          <w:kern w:val="22"/>
          <w:sz w:val="24"/>
          <w:szCs w:val="24"/>
          <w:vertAlign w:val="superscript"/>
        </w:rPr>
        <w:t xml:space="preserve"> </w:t>
      </w:r>
      <w:r w:rsidR="002D6327">
        <w:rPr>
          <w:rFonts w:eastAsia="SimSun" w:hAnsi="SimSun" w:hint="eastAsia"/>
          <w:kern w:val="22"/>
          <w:sz w:val="24"/>
          <w:szCs w:val="24"/>
        </w:rPr>
        <w:t>所述</w:t>
      </w:r>
      <w:r w:rsidRPr="00676577">
        <w:rPr>
          <w:rFonts w:eastAsia="SimSun" w:hAnsi="SimSun" w:hint="eastAsia"/>
          <w:kern w:val="22"/>
          <w:sz w:val="24"/>
          <w:szCs w:val="24"/>
        </w:rPr>
        <w:t>，公众意识是</w:t>
      </w:r>
      <w:r w:rsidRPr="002D0155">
        <w:rPr>
          <w:rFonts w:eastAsia="SimSun" w:hAnsi="SimSun"/>
          <w:kern w:val="22"/>
          <w:sz w:val="24"/>
          <w:szCs w:val="24"/>
        </w:rPr>
        <w:t>“</w:t>
      </w:r>
      <w:r w:rsidRPr="00676577">
        <w:rPr>
          <w:rFonts w:eastAsia="SimSun" w:hAnsi="SimSun" w:hint="eastAsia"/>
          <w:kern w:val="22"/>
          <w:sz w:val="24"/>
          <w:szCs w:val="24"/>
        </w:rPr>
        <w:t>培养理解和关注、帮助人们了解问题、使问题成为公共讨论的一部分或把问题列入议程的第一步</w:t>
      </w:r>
      <w:r w:rsidRPr="002D0155">
        <w:rPr>
          <w:rFonts w:eastAsia="SimSun" w:hAnsi="SimSun"/>
          <w:kern w:val="22"/>
          <w:sz w:val="24"/>
          <w:szCs w:val="24"/>
        </w:rPr>
        <w:t>”</w:t>
      </w:r>
      <w:r w:rsidRPr="00676577">
        <w:rPr>
          <w:rFonts w:eastAsia="SimSun" w:hAnsi="SimSun" w:hint="eastAsia"/>
          <w:kern w:val="22"/>
          <w:sz w:val="24"/>
          <w:szCs w:val="24"/>
        </w:rPr>
        <w:t>。而教育则</w:t>
      </w:r>
      <w:r w:rsidRPr="002D0155">
        <w:rPr>
          <w:rFonts w:eastAsia="SimSun" w:hAnsi="SimSun"/>
          <w:kern w:val="22"/>
          <w:sz w:val="24"/>
          <w:szCs w:val="24"/>
        </w:rPr>
        <w:t>“</w:t>
      </w:r>
      <w:r w:rsidRPr="00676577">
        <w:rPr>
          <w:rFonts w:eastAsia="SimSun" w:hAnsi="SimSun" w:hint="eastAsia"/>
          <w:kern w:val="22"/>
          <w:sz w:val="24"/>
          <w:szCs w:val="24"/>
        </w:rPr>
        <w:t>培养对问题的理解，澄清价值观，培养对环境的关注态度，培养为环境采取行动的动机和技能</w:t>
      </w:r>
      <w:r w:rsidRPr="002D0155">
        <w:rPr>
          <w:rFonts w:eastAsia="SimSun" w:hAnsi="SimSun" w:hint="eastAsia"/>
          <w:kern w:val="22"/>
          <w:sz w:val="24"/>
          <w:szCs w:val="24"/>
        </w:rPr>
        <w:t>”</w:t>
      </w:r>
      <w:r w:rsidRPr="00676577">
        <w:rPr>
          <w:rFonts w:eastAsia="SimSun" w:hAnsi="SimSun" w:hint="eastAsia"/>
          <w:kern w:val="22"/>
          <w:sz w:val="24"/>
          <w:szCs w:val="24"/>
        </w:rPr>
        <w:t>。</w:t>
      </w:r>
    </w:p>
    <w:p w14:paraId="20DD614D" w14:textId="0696D274"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76577">
        <w:rPr>
          <w:rFonts w:eastAsia="SimSun" w:hAnsi="SimSun" w:hint="eastAsia"/>
          <w:kern w:val="22"/>
          <w:sz w:val="24"/>
          <w:szCs w:val="24"/>
        </w:rPr>
        <w:t>证据显示，</w:t>
      </w:r>
      <w:r w:rsidRPr="002D0155">
        <w:rPr>
          <w:rFonts w:eastAsia="SimSun" w:hAnsi="SimSun"/>
          <w:kern w:val="22"/>
          <w:sz w:val="24"/>
          <w:szCs w:val="24"/>
        </w:rPr>
        <w:t>2011-2020</w:t>
      </w:r>
      <w:r w:rsidRPr="00676577">
        <w:rPr>
          <w:rFonts w:eastAsia="SimSun" w:hAnsi="SimSun" w:hint="eastAsia"/>
          <w:kern w:val="22"/>
          <w:sz w:val="24"/>
          <w:szCs w:val="24"/>
        </w:rPr>
        <w:t>十年间取得了进展，如第五版《全球生物多样性展望》</w:t>
      </w:r>
      <w:r w:rsidR="003D4BB0" w:rsidRPr="003D4BB0">
        <w:rPr>
          <w:rStyle w:val="FootnoteReference"/>
          <w:rFonts w:eastAsia="SimSun" w:hAnsi="SimSun"/>
          <w:kern w:val="22"/>
          <w:sz w:val="24"/>
          <w:szCs w:val="24"/>
        </w:rPr>
        <w:footnoteReference w:id="5"/>
      </w:r>
      <w:r w:rsidR="003D4BB0" w:rsidRPr="003D4BB0">
        <w:rPr>
          <w:rFonts w:eastAsia="SimSun" w:hAnsi="SimSun" w:hint="eastAsia"/>
          <w:kern w:val="22"/>
          <w:sz w:val="24"/>
          <w:szCs w:val="24"/>
        </w:rPr>
        <w:t xml:space="preserve"> </w:t>
      </w:r>
      <w:r w:rsidRPr="00676577">
        <w:rPr>
          <w:rFonts w:eastAsia="SimSun" w:hAnsi="SimSun" w:hint="eastAsia"/>
          <w:kern w:val="22"/>
          <w:sz w:val="24"/>
          <w:szCs w:val="24"/>
        </w:rPr>
        <w:t>和</w:t>
      </w:r>
      <w:r w:rsidRPr="002D0155">
        <w:rPr>
          <w:rFonts w:eastAsia="SimSun" w:hAnsi="SimSun"/>
          <w:kern w:val="22"/>
          <w:sz w:val="24"/>
          <w:szCs w:val="24"/>
        </w:rPr>
        <w:t>“</w:t>
      </w:r>
      <w:r w:rsidRPr="00676577">
        <w:rPr>
          <w:rFonts w:eastAsia="SimSun" w:hAnsi="SimSun" w:hint="eastAsia"/>
          <w:kern w:val="22"/>
          <w:sz w:val="24"/>
          <w:szCs w:val="24"/>
        </w:rPr>
        <w:t>濒危物种保护组织</w:t>
      </w:r>
      <w:r w:rsidRPr="002D0155">
        <w:rPr>
          <w:rFonts w:eastAsia="SimSun" w:hAnsi="SimSun"/>
          <w:kern w:val="22"/>
          <w:sz w:val="24"/>
          <w:szCs w:val="24"/>
        </w:rPr>
        <w:t>”</w:t>
      </w:r>
      <w:r w:rsidRPr="003D4BB0">
        <w:rPr>
          <w:rFonts w:hAnsi="SimSun"/>
          <w:sz w:val="24"/>
          <w:szCs w:val="24"/>
          <w:vertAlign w:val="superscript"/>
        </w:rPr>
        <w:footnoteReference w:id="6"/>
      </w:r>
      <w:r w:rsidRPr="003D4BB0">
        <w:rPr>
          <w:rFonts w:eastAsia="SimSun" w:hAnsi="SimSun"/>
          <w:kern w:val="22"/>
          <w:sz w:val="24"/>
          <w:szCs w:val="24"/>
          <w:vertAlign w:val="superscript"/>
        </w:rPr>
        <w:t xml:space="preserve"> </w:t>
      </w:r>
      <w:r w:rsidRPr="00676577">
        <w:rPr>
          <w:rFonts w:eastAsia="SimSun" w:hAnsi="SimSun" w:hint="eastAsia"/>
          <w:kern w:val="22"/>
          <w:sz w:val="24"/>
          <w:szCs w:val="24"/>
        </w:rPr>
        <w:t>意识跟踪系统所报。其他近期报告和举措也显示意识得到增强：</w:t>
      </w:r>
    </w:p>
    <w:p w14:paraId="67EA835D" w14:textId="53972CF2" w:rsidR="00386649" w:rsidRPr="00676577" w:rsidRDefault="00386649" w:rsidP="002D6327">
      <w:pPr>
        <w:pStyle w:val="Para1"/>
        <w:numPr>
          <w:ilvl w:val="0"/>
          <w:numId w:val="14"/>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生物贸易伦理联盟</w:t>
      </w:r>
      <w:r w:rsidR="00183BE5">
        <w:rPr>
          <w:rFonts w:eastAsia="SimSun" w:hint="eastAsia"/>
          <w:kern w:val="22"/>
          <w:sz w:val="24"/>
          <w:szCs w:val="24"/>
        </w:rPr>
        <w:t>“</w:t>
      </w:r>
      <w:r w:rsidRPr="00676577">
        <w:rPr>
          <w:rFonts w:eastAsia="SimSun" w:hAnsi="SimSun" w:hint="eastAsia"/>
          <w:kern w:val="22"/>
          <w:sz w:val="24"/>
          <w:szCs w:val="24"/>
        </w:rPr>
        <w:t>生物多样性晴雨表</w:t>
      </w:r>
      <w:r w:rsidR="00183BE5">
        <w:rPr>
          <w:rFonts w:eastAsia="SimSun" w:hint="eastAsia"/>
          <w:kern w:val="22"/>
          <w:sz w:val="24"/>
          <w:szCs w:val="24"/>
        </w:rPr>
        <w:t>”</w:t>
      </w:r>
      <w:r w:rsidRPr="00676577">
        <w:rPr>
          <w:rFonts w:eastAsia="SimSun" w:hAnsi="SimSun" w:hint="eastAsia"/>
          <w:kern w:val="22"/>
          <w:sz w:val="24"/>
          <w:szCs w:val="24"/>
        </w:rPr>
        <w:t>发现，</w:t>
      </w:r>
      <w:r w:rsidRPr="00676577">
        <w:rPr>
          <w:rFonts w:eastAsia="SimSun"/>
          <w:kern w:val="22"/>
          <w:sz w:val="24"/>
          <w:szCs w:val="24"/>
        </w:rPr>
        <w:t>2020</w:t>
      </w:r>
      <w:r w:rsidRPr="00676577">
        <w:rPr>
          <w:rFonts w:eastAsia="SimSun" w:hAnsi="SimSun" w:hint="eastAsia"/>
          <w:kern w:val="22"/>
          <w:sz w:val="24"/>
          <w:szCs w:val="24"/>
        </w:rPr>
        <w:t>年，在一组接受调查的核心国家</w:t>
      </w:r>
      <w:r w:rsidRPr="00676577">
        <w:rPr>
          <w:rStyle w:val="FootnoteReference"/>
          <w:rFonts w:eastAsia="SimSun" w:hAnsi="SimSun"/>
          <w:kern w:val="22"/>
          <w:sz w:val="24"/>
          <w:szCs w:val="24"/>
        </w:rPr>
        <w:footnoteReference w:id="7"/>
      </w:r>
      <w:r w:rsidR="00183BE5">
        <w:rPr>
          <w:rFonts w:eastAsia="SimSun" w:hAnsi="SimSun" w:hint="eastAsia"/>
          <w:kern w:val="22"/>
          <w:sz w:val="24"/>
          <w:szCs w:val="24"/>
        </w:rPr>
        <w:t>，</w:t>
      </w:r>
      <w:r w:rsidRPr="00676577">
        <w:rPr>
          <w:rFonts w:eastAsia="SimSun"/>
          <w:kern w:val="22"/>
          <w:sz w:val="24"/>
          <w:szCs w:val="24"/>
        </w:rPr>
        <w:t>78%</w:t>
      </w:r>
      <w:r w:rsidRPr="00676577">
        <w:rPr>
          <w:rFonts w:eastAsia="SimSun" w:hAnsi="SimSun" w:hint="eastAsia"/>
          <w:kern w:val="22"/>
          <w:sz w:val="24"/>
          <w:szCs w:val="24"/>
        </w:rPr>
        <w:t>的受访者表示听说过生物多样性，高于</w:t>
      </w:r>
      <w:r w:rsidRPr="00676577">
        <w:rPr>
          <w:rFonts w:eastAsia="SimSun"/>
          <w:kern w:val="22"/>
          <w:sz w:val="24"/>
          <w:szCs w:val="24"/>
        </w:rPr>
        <w:t>2010</w:t>
      </w:r>
      <w:r w:rsidRPr="00676577">
        <w:rPr>
          <w:rFonts w:eastAsia="SimSun" w:hAnsi="SimSun" w:hint="eastAsia"/>
          <w:kern w:val="22"/>
          <w:sz w:val="24"/>
          <w:szCs w:val="24"/>
        </w:rPr>
        <w:t>年的</w:t>
      </w:r>
      <w:r w:rsidRPr="00676577">
        <w:rPr>
          <w:rFonts w:eastAsia="SimSun"/>
          <w:kern w:val="22"/>
          <w:sz w:val="24"/>
          <w:szCs w:val="24"/>
        </w:rPr>
        <w:t xml:space="preserve">67% </w:t>
      </w:r>
      <w:r w:rsidRPr="00676577">
        <w:rPr>
          <w:rStyle w:val="FootnoteReference"/>
          <w:rFonts w:eastAsia="SimSun"/>
          <w:kern w:val="22"/>
          <w:sz w:val="24"/>
          <w:szCs w:val="24"/>
        </w:rPr>
        <w:footnoteReference w:id="8"/>
      </w:r>
      <w:r w:rsidRPr="00676577">
        <w:rPr>
          <w:rFonts w:eastAsia="SimSun"/>
          <w:kern w:val="22"/>
          <w:sz w:val="24"/>
          <w:szCs w:val="24"/>
        </w:rPr>
        <w:t xml:space="preserve"> </w:t>
      </w:r>
      <w:r w:rsidRPr="00676577">
        <w:rPr>
          <w:rFonts w:eastAsia="SimSun" w:hAnsi="SimSun" w:hint="eastAsia"/>
          <w:kern w:val="22"/>
          <w:sz w:val="24"/>
          <w:szCs w:val="24"/>
        </w:rPr>
        <w:t>；</w:t>
      </w:r>
    </w:p>
    <w:p w14:paraId="2ABE7010" w14:textId="6E6F64D9" w:rsidR="00386649" w:rsidRPr="00676577" w:rsidRDefault="00386649" w:rsidP="002D6327">
      <w:pPr>
        <w:pStyle w:val="Para1"/>
        <w:numPr>
          <w:ilvl w:val="0"/>
          <w:numId w:val="14"/>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经济学人智库</w:t>
      </w:r>
      <w:r w:rsidRPr="00676577">
        <w:rPr>
          <w:rStyle w:val="FootnoteReference"/>
          <w:rFonts w:eastAsia="SimSun"/>
          <w:kern w:val="22"/>
          <w:sz w:val="24"/>
          <w:szCs w:val="24"/>
        </w:rPr>
        <w:footnoteReference w:id="9"/>
      </w:r>
      <w:r w:rsidRPr="00676577">
        <w:rPr>
          <w:rFonts w:eastAsia="SimSun"/>
          <w:kern w:val="22"/>
          <w:sz w:val="24"/>
          <w:szCs w:val="24"/>
        </w:rPr>
        <w:t xml:space="preserve"> </w:t>
      </w:r>
      <w:r w:rsidRPr="00676577">
        <w:rPr>
          <w:rFonts w:eastAsia="SimSun" w:hAnsi="SimSun" w:hint="eastAsia"/>
          <w:kern w:val="22"/>
          <w:sz w:val="24"/>
          <w:szCs w:val="24"/>
        </w:rPr>
        <w:t>最近的</w:t>
      </w:r>
      <w:r w:rsidR="00183BE5">
        <w:rPr>
          <w:rFonts w:eastAsia="SimSun" w:hint="eastAsia"/>
          <w:kern w:val="22"/>
          <w:sz w:val="24"/>
          <w:szCs w:val="24"/>
        </w:rPr>
        <w:t>“</w:t>
      </w:r>
      <w:r w:rsidRPr="00676577">
        <w:rPr>
          <w:rFonts w:eastAsia="SimSun" w:hAnsi="SimSun" w:hint="eastAsia"/>
          <w:kern w:val="22"/>
          <w:sz w:val="24"/>
          <w:szCs w:val="24"/>
        </w:rPr>
        <w:t>生态觉醒</w:t>
      </w:r>
      <w:r w:rsidR="00183BE5">
        <w:rPr>
          <w:rFonts w:eastAsia="SimSun" w:hint="eastAsia"/>
          <w:kern w:val="22"/>
          <w:sz w:val="24"/>
          <w:szCs w:val="24"/>
        </w:rPr>
        <w:t>”</w:t>
      </w:r>
      <w:r w:rsidRPr="00676577">
        <w:rPr>
          <w:rFonts w:eastAsia="SimSun" w:hAnsi="SimSun" w:hint="eastAsia"/>
          <w:kern w:val="22"/>
          <w:sz w:val="24"/>
          <w:szCs w:val="24"/>
        </w:rPr>
        <w:t>报告显示，关注自然丧失的人数急剧增长，其中最引人注目的增长发生在新兴和发展中经济体</w:t>
      </w:r>
      <w:r w:rsidR="00183BE5">
        <w:rPr>
          <w:rFonts w:eastAsia="SimSun" w:hAnsi="SimSun" w:hint="eastAsia"/>
          <w:kern w:val="22"/>
          <w:sz w:val="24"/>
          <w:szCs w:val="24"/>
        </w:rPr>
        <w:t>。</w:t>
      </w:r>
    </w:p>
    <w:p w14:paraId="66ADBFF9" w14:textId="38549F57"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hAnsi="SimSun"/>
          <w:kern w:val="22"/>
          <w:sz w:val="24"/>
          <w:szCs w:val="24"/>
        </w:rPr>
      </w:pPr>
      <w:r w:rsidRPr="00676577">
        <w:rPr>
          <w:rFonts w:eastAsia="SimSun" w:hAnsi="SimSun" w:hint="eastAsia"/>
          <w:kern w:val="22"/>
          <w:sz w:val="24"/>
          <w:szCs w:val="24"/>
        </w:rPr>
        <w:t>这些报告所报的增强率有高有低，且不涵盖所有国家。意识的显著增强并未转化为足以扭转生物多样性丧失的行动，未能实现爱知生物多样性目标就是证明。解决生物多样性丧失需要变</w:t>
      </w:r>
      <w:r w:rsidR="00F53041">
        <w:rPr>
          <w:rFonts w:eastAsia="SimSun" w:hAnsi="SimSun" w:hint="eastAsia"/>
          <w:kern w:val="22"/>
          <w:sz w:val="24"/>
          <w:szCs w:val="24"/>
        </w:rPr>
        <w:t>革</w:t>
      </w:r>
      <w:r w:rsidRPr="00676577">
        <w:rPr>
          <w:rFonts w:eastAsia="SimSun" w:hAnsi="SimSun" w:hint="eastAsia"/>
          <w:kern w:val="22"/>
          <w:sz w:val="24"/>
          <w:szCs w:val="24"/>
        </w:rPr>
        <w:t>，需要所有人</w:t>
      </w:r>
      <w:r w:rsidRPr="00137B15">
        <w:rPr>
          <w:rFonts w:eastAsia="SimSun"/>
          <w:kern w:val="22"/>
          <w:sz w:val="24"/>
          <w:szCs w:val="24"/>
        </w:rPr>
        <w:t>——</w:t>
      </w:r>
      <w:r w:rsidRPr="00676577">
        <w:rPr>
          <w:rFonts w:eastAsia="SimSun" w:hAnsi="SimSun" w:hint="eastAsia"/>
          <w:kern w:val="22"/>
          <w:sz w:val="24"/>
          <w:szCs w:val="24"/>
        </w:rPr>
        <w:t>不论是政策领域的决策者、投资者、消费者、企业、公民、教育工作者还是其他人</w:t>
      </w:r>
      <w:r w:rsidRPr="00137B15">
        <w:rPr>
          <w:rFonts w:eastAsia="SimSun"/>
          <w:kern w:val="22"/>
          <w:sz w:val="24"/>
          <w:szCs w:val="24"/>
        </w:rPr>
        <w:t>——</w:t>
      </w:r>
      <w:r w:rsidRPr="00676577">
        <w:rPr>
          <w:rFonts w:eastAsia="SimSun" w:hAnsi="SimSun" w:hint="eastAsia"/>
          <w:kern w:val="22"/>
          <w:sz w:val="24"/>
          <w:szCs w:val="24"/>
        </w:rPr>
        <w:t>将增强的意识转化为行动。</w:t>
      </w:r>
    </w:p>
    <w:p w14:paraId="32AAA87F" w14:textId="0408C47E"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2D0155">
        <w:rPr>
          <w:rFonts w:eastAsia="SimSun" w:hAnsi="SimSun" w:hint="eastAsia"/>
          <w:kern w:val="22"/>
          <w:sz w:val="24"/>
          <w:szCs w:val="24"/>
        </w:rPr>
        <w:t>广泛的科学证据表明，仅仅意识到生物多样性丧失的问题是不够的。为实现</w:t>
      </w:r>
      <w:r w:rsidR="00E50DA1">
        <w:rPr>
          <w:rFonts w:eastAsia="SimSun" w:hAnsi="SimSun"/>
          <w:kern w:val="22"/>
          <w:sz w:val="24"/>
          <w:szCs w:val="24"/>
        </w:rPr>
        <w:t>《昆明</w:t>
      </w:r>
      <w:r w:rsidR="00E50DA1">
        <w:rPr>
          <w:rFonts w:eastAsia="SimSun" w:hAnsi="SimSun"/>
          <w:kern w:val="22"/>
          <w:sz w:val="24"/>
          <w:szCs w:val="24"/>
        </w:rPr>
        <w:t>-</w:t>
      </w:r>
      <w:r w:rsidR="00E50DA1">
        <w:rPr>
          <w:rFonts w:eastAsia="SimSun" w:hAnsi="SimSun"/>
          <w:kern w:val="22"/>
          <w:sz w:val="24"/>
          <w:szCs w:val="24"/>
        </w:rPr>
        <w:t>蒙特利尔全球生物多样性框架》</w:t>
      </w:r>
      <w:r w:rsidRPr="002D0155">
        <w:rPr>
          <w:rFonts w:eastAsia="SimSun" w:hAnsi="SimSun" w:hint="eastAsia"/>
          <w:kern w:val="22"/>
          <w:sz w:val="24"/>
          <w:szCs w:val="24"/>
        </w:rPr>
        <w:t>的长期目标和行动目标，促进可持续发展和与自然和谐相处的生活方式，包括传播在内的各种支助机制必须在每个阶段有所区别，并针对特定目标群体及其生活环境量身定制（例如青年、政治决策者、社会弱势群体和高收入者）。必须利用传播来更有效地加强生物多样性与</w:t>
      </w:r>
      <w:r w:rsidR="006A0DEF">
        <w:rPr>
          <w:rFonts w:eastAsia="SimSun" w:hAnsi="SimSun" w:hint="eastAsia"/>
          <w:kern w:val="22"/>
          <w:sz w:val="24"/>
          <w:szCs w:val="24"/>
        </w:rPr>
        <w:t>《</w:t>
      </w:r>
      <w:r w:rsidRPr="002D0155">
        <w:rPr>
          <w:rFonts w:eastAsia="SimSun" w:hAnsi="SimSun"/>
          <w:kern w:val="22"/>
          <w:sz w:val="24"/>
          <w:szCs w:val="24"/>
        </w:rPr>
        <w:t>2030</w:t>
      </w:r>
      <w:r w:rsidRPr="002D0155">
        <w:rPr>
          <w:rFonts w:eastAsia="SimSun" w:hAnsi="SimSun" w:hint="eastAsia"/>
          <w:kern w:val="22"/>
          <w:sz w:val="24"/>
          <w:szCs w:val="24"/>
        </w:rPr>
        <w:t>年</w:t>
      </w:r>
      <w:r w:rsidR="006A0DEF">
        <w:rPr>
          <w:rFonts w:eastAsia="SimSun" w:hAnsi="SimSun" w:hint="eastAsia"/>
          <w:kern w:val="22"/>
          <w:sz w:val="24"/>
          <w:szCs w:val="24"/>
        </w:rPr>
        <w:t>可持续发展</w:t>
      </w:r>
      <w:r w:rsidRPr="002D0155">
        <w:rPr>
          <w:rFonts w:eastAsia="SimSun" w:hAnsi="SimSun" w:hint="eastAsia"/>
          <w:kern w:val="22"/>
          <w:sz w:val="24"/>
          <w:szCs w:val="24"/>
        </w:rPr>
        <w:t>议程</w:t>
      </w:r>
      <w:r w:rsidR="006A0DEF">
        <w:rPr>
          <w:rFonts w:eastAsia="SimSun" w:hAnsi="SimSun" w:hint="eastAsia"/>
          <w:kern w:val="22"/>
          <w:sz w:val="24"/>
          <w:szCs w:val="24"/>
        </w:rPr>
        <w:t>》</w:t>
      </w:r>
      <w:r w:rsidRPr="002D0155">
        <w:rPr>
          <w:rFonts w:eastAsia="SimSun" w:hAnsi="SimSun" w:hint="eastAsia"/>
          <w:kern w:val="22"/>
          <w:sz w:val="24"/>
          <w:szCs w:val="24"/>
        </w:rPr>
        <w:t>及其可持续发展目标之</w:t>
      </w:r>
      <w:r w:rsidRPr="002D0155">
        <w:rPr>
          <w:rFonts w:eastAsia="SimSun" w:hAnsi="SimSun" w:hint="eastAsia"/>
          <w:kern w:val="22"/>
          <w:sz w:val="24"/>
          <w:szCs w:val="24"/>
        </w:rPr>
        <w:lastRenderedPageBreak/>
        <w:t>间的相互联系，以强调解决可持续发展的社会、经济和环境层面问题的重要性。这对支持</w:t>
      </w:r>
      <w:r w:rsidR="00E50DA1">
        <w:rPr>
          <w:rFonts w:eastAsia="SimSun" w:hAnsi="SimSun"/>
          <w:kern w:val="22"/>
          <w:sz w:val="24"/>
          <w:szCs w:val="24"/>
        </w:rPr>
        <w:t>《昆明</w:t>
      </w:r>
      <w:r w:rsidR="00E50DA1">
        <w:rPr>
          <w:rFonts w:eastAsia="SimSun" w:hAnsi="SimSun"/>
          <w:kern w:val="22"/>
          <w:sz w:val="24"/>
          <w:szCs w:val="24"/>
        </w:rPr>
        <w:t>-</w:t>
      </w:r>
      <w:r w:rsidR="00E50DA1">
        <w:rPr>
          <w:rFonts w:eastAsia="SimSun" w:hAnsi="SimSun"/>
          <w:kern w:val="22"/>
          <w:sz w:val="24"/>
          <w:szCs w:val="24"/>
        </w:rPr>
        <w:t>蒙特利尔全球生物多样性框架》</w:t>
      </w:r>
      <w:r w:rsidRPr="002D0155">
        <w:rPr>
          <w:rFonts w:eastAsia="SimSun" w:hAnsi="SimSun" w:hint="eastAsia"/>
          <w:kern w:val="22"/>
          <w:sz w:val="24"/>
          <w:szCs w:val="24"/>
        </w:rPr>
        <w:t>的</w:t>
      </w:r>
      <w:r w:rsidR="00307D1E">
        <w:rPr>
          <w:rFonts w:eastAsia="SimSun" w:hAnsi="SimSun" w:hint="eastAsia"/>
          <w:kern w:val="22"/>
          <w:sz w:val="24"/>
          <w:szCs w:val="24"/>
        </w:rPr>
        <w:t>任何</w:t>
      </w:r>
      <w:r w:rsidRPr="002D0155">
        <w:rPr>
          <w:rFonts w:eastAsia="SimSun" w:hAnsi="SimSun" w:hint="eastAsia"/>
          <w:kern w:val="22"/>
          <w:sz w:val="24"/>
          <w:szCs w:val="24"/>
        </w:rPr>
        <w:t>传播战略都有影响。</w:t>
      </w:r>
    </w:p>
    <w:p w14:paraId="580EDF56" w14:textId="1F2AFF2D"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hAnsi="SimSun"/>
          <w:kern w:val="22"/>
          <w:sz w:val="24"/>
          <w:szCs w:val="24"/>
        </w:rPr>
      </w:pPr>
      <w:r w:rsidRPr="002D0155">
        <w:rPr>
          <w:rFonts w:eastAsia="SimSun" w:hAnsi="SimSun" w:hint="eastAsia"/>
          <w:kern w:val="22"/>
          <w:sz w:val="24"/>
          <w:szCs w:val="24"/>
        </w:rPr>
        <w:t>传播战略需要提高意识和启动改变。所设计的战略有必要逐步充实内容，使得人们可以彼此分享信息，从而在短期内启动战略，同时在中期和长期内开展不断的研究和评估。这一进程应侧重于更好地理解社会行为体、他们的意图、态度和规范以及他们的信仰、看法和选择。应利用这种理解来监测成果并不时对战略进行调整。</w:t>
      </w:r>
    </w:p>
    <w:p w14:paraId="4D9ABFDB" w14:textId="38B9ED05" w:rsidR="00386649" w:rsidRPr="00676577" w:rsidRDefault="00E50DA1">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Pr>
          <w:rFonts w:eastAsia="SimSun" w:hAnsi="SimSun"/>
          <w:kern w:val="22"/>
          <w:sz w:val="24"/>
          <w:szCs w:val="24"/>
        </w:rPr>
        <w:t>《昆明</w:t>
      </w:r>
      <w:r>
        <w:rPr>
          <w:rFonts w:eastAsia="SimSun" w:hAnsi="SimSun"/>
          <w:kern w:val="22"/>
          <w:sz w:val="24"/>
          <w:szCs w:val="24"/>
        </w:rPr>
        <w:t>-</w:t>
      </w:r>
      <w:r>
        <w:rPr>
          <w:rFonts w:eastAsia="SimSun" w:hAnsi="SimSun"/>
          <w:kern w:val="22"/>
          <w:sz w:val="24"/>
          <w:szCs w:val="24"/>
        </w:rPr>
        <w:t>蒙特利尔全球生物多样性框架》</w:t>
      </w:r>
      <w:r w:rsidR="00386649" w:rsidRPr="00676577">
        <w:rPr>
          <w:rFonts w:eastAsia="SimSun" w:hAnsi="SimSun" w:hint="eastAsia"/>
          <w:kern w:val="22"/>
          <w:sz w:val="24"/>
          <w:szCs w:val="24"/>
        </w:rPr>
        <w:t>为以联合国生物多样性十年的成就为基础，结合实现可持续发展目标的联合国行动十年来更新和修订传播工作提供了一个机会。传播管理需要不断了解和评估</w:t>
      </w:r>
      <w:r>
        <w:rPr>
          <w:rFonts w:eastAsia="SimSun" w:hAnsi="SimSun" w:hint="eastAsia"/>
          <w:kern w:val="22"/>
          <w:sz w:val="24"/>
          <w:szCs w:val="24"/>
        </w:rPr>
        <w:t>《</w:t>
      </w:r>
      <w:r w:rsidR="00386649" w:rsidRPr="00676577">
        <w:rPr>
          <w:rFonts w:eastAsia="SimSun" w:hAnsi="SimSun" w:hint="eastAsia"/>
          <w:kern w:val="22"/>
          <w:sz w:val="24"/>
          <w:szCs w:val="24"/>
        </w:rPr>
        <w:t>框架</w:t>
      </w:r>
      <w:r>
        <w:rPr>
          <w:rFonts w:eastAsia="SimSun" w:hAnsi="SimSun" w:hint="eastAsia"/>
          <w:kern w:val="22"/>
          <w:sz w:val="24"/>
          <w:szCs w:val="24"/>
        </w:rPr>
        <w:t>》</w:t>
      </w:r>
      <w:r w:rsidR="00386649" w:rsidRPr="00676577">
        <w:rPr>
          <w:rFonts w:eastAsia="SimSun" w:hAnsi="SimSun" w:hint="eastAsia"/>
          <w:kern w:val="22"/>
          <w:sz w:val="24"/>
          <w:szCs w:val="24"/>
        </w:rPr>
        <w:t>的实现情况，也需要反映气候变化与生物多样性之间的关系。这样做将有助于为传播战略创造内容，为实施中的举措和成果监测提供连续性和支持。</w:t>
      </w:r>
    </w:p>
    <w:p w14:paraId="71FCA0B0" w14:textId="77777777" w:rsidR="00386649" w:rsidRPr="00676577" w:rsidRDefault="00386649" w:rsidP="00676577">
      <w:pPr>
        <w:pStyle w:val="Heading1"/>
        <w:suppressLineNumbers/>
        <w:tabs>
          <w:tab w:val="clear" w:pos="720"/>
        </w:tabs>
        <w:suppressAutoHyphens/>
        <w:overflowPunct w:val="0"/>
        <w:topLinePunct/>
        <w:autoSpaceDE w:val="0"/>
        <w:autoSpaceDN w:val="0"/>
        <w:adjustRightInd w:val="0"/>
        <w:snapToGrid w:val="0"/>
        <w:spacing w:before="120" w:line="240" w:lineRule="atLeast"/>
        <w:ind w:firstLine="490"/>
        <w:rPr>
          <w:rFonts w:eastAsia="SimSun"/>
          <w:snapToGrid w:val="0"/>
          <w:kern w:val="22"/>
          <w:sz w:val="24"/>
          <w:lang w:eastAsia="zh-CN"/>
        </w:rPr>
      </w:pPr>
      <w:r w:rsidRPr="00676577">
        <w:rPr>
          <w:rFonts w:eastAsia="SimSun" w:hAnsi="SimSun" w:hint="eastAsia"/>
          <w:snapToGrid w:val="0"/>
          <w:kern w:val="22"/>
          <w:sz w:val="24"/>
          <w:lang w:eastAsia="zh-CN"/>
        </w:rPr>
        <w:t>三</w:t>
      </w:r>
      <w:r w:rsidRPr="00676577">
        <w:rPr>
          <w:rFonts w:eastAsia="SimSun"/>
          <w:snapToGrid w:val="0"/>
          <w:kern w:val="22"/>
          <w:sz w:val="24"/>
          <w:lang w:eastAsia="zh-CN"/>
        </w:rPr>
        <w:t>.</w:t>
      </w:r>
      <w:r w:rsidRPr="00676577">
        <w:rPr>
          <w:rFonts w:eastAsia="SimSun"/>
          <w:snapToGrid w:val="0"/>
          <w:kern w:val="22"/>
          <w:sz w:val="24"/>
          <w:lang w:eastAsia="zh-CN"/>
        </w:rPr>
        <w:tab/>
        <w:t xml:space="preserve"> </w:t>
      </w:r>
      <w:r w:rsidRPr="00676577">
        <w:rPr>
          <w:rFonts w:eastAsia="SimSun" w:hAnsi="SimSun" w:hint="eastAsia"/>
          <w:snapToGrid w:val="0"/>
          <w:kern w:val="22"/>
          <w:sz w:val="24"/>
          <w:lang w:eastAsia="zh-CN"/>
        </w:rPr>
        <w:t>传播战略的范围和目的</w:t>
      </w:r>
    </w:p>
    <w:p w14:paraId="03AD7368" w14:textId="4FC6BDF8"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76577">
        <w:rPr>
          <w:rFonts w:eastAsia="SimSun" w:hAnsi="SimSun" w:hint="eastAsia"/>
          <w:kern w:val="22"/>
          <w:sz w:val="24"/>
          <w:szCs w:val="24"/>
        </w:rPr>
        <w:t>传播战略供执行秘书组织传播活动所用，也有助于所有其他各方包括缔约方、土著人民和地方社区、</w:t>
      </w:r>
      <w:r w:rsidR="005D43F9">
        <w:rPr>
          <w:rFonts w:eastAsia="SimSun" w:hAnsi="SimSun" w:hint="eastAsia"/>
          <w:kern w:val="22"/>
          <w:sz w:val="24"/>
          <w:szCs w:val="24"/>
        </w:rPr>
        <w:t>利益</w:t>
      </w:r>
      <w:r w:rsidR="005D43F9" w:rsidRPr="00676577">
        <w:rPr>
          <w:rFonts w:eastAsia="SimSun" w:hAnsi="SimSun" w:hint="eastAsia"/>
          <w:kern w:val="22"/>
          <w:sz w:val="24"/>
          <w:szCs w:val="24"/>
        </w:rPr>
        <w:t>攸关方</w:t>
      </w:r>
      <w:r w:rsidR="005D43F9">
        <w:rPr>
          <w:rFonts w:eastAsia="SimSun" w:hAnsi="SimSun" w:hint="eastAsia"/>
          <w:kern w:val="22"/>
          <w:sz w:val="24"/>
          <w:szCs w:val="24"/>
        </w:rPr>
        <w:t>、</w:t>
      </w:r>
      <w:r w:rsidRPr="00676577">
        <w:rPr>
          <w:rFonts w:eastAsia="SimSun" w:hAnsi="SimSun" w:hint="eastAsia"/>
          <w:kern w:val="22"/>
          <w:sz w:val="24"/>
          <w:szCs w:val="24"/>
        </w:rPr>
        <w:t>联合国系统行为体等开展传播工作：</w:t>
      </w:r>
    </w:p>
    <w:p w14:paraId="30310CD0" w14:textId="77777777" w:rsidR="00386649" w:rsidRPr="00676577" w:rsidRDefault="00386649" w:rsidP="00CC4C38">
      <w:pPr>
        <w:pStyle w:val="Para1"/>
        <w:numPr>
          <w:ilvl w:val="0"/>
          <w:numId w:val="15"/>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为相关行为体之间的协调与合作提供一个结构；目标是提高和扩大效力；</w:t>
      </w:r>
    </w:p>
    <w:p w14:paraId="64C54B98" w14:textId="77777777" w:rsidR="00386649" w:rsidRPr="00676577" w:rsidRDefault="00386649" w:rsidP="00CC4C38">
      <w:pPr>
        <w:pStyle w:val="Para1"/>
        <w:numPr>
          <w:ilvl w:val="0"/>
          <w:numId w:val="15"/>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作为政治决策者、社会企业家、企业、公民、青年、土著人民和地方社区在全球、区域、国家和次国家层面制定具体战略和行动计划的初步指导；</w:t>
      </w:r>
    </w:p>
    <w:p w14:paraId="7FF203B8" w14:textId="158B7A8A" w:rsidR="00386649" w:rsidRPr="00676577" w:rsidRDefault="00CC4C38" w:rsidP="00CC4C38">
      <w:pPr>
        <w:pStyle w:val="Para1"/>
        <w:numPr>
          <w:ilvl w:val="0"/>
          <w:numId w:val="15"/>
        </w:numPr>
        <w:tabs>
          <w:tab w:val="clear" w:pos="360"/>
        </w:tabs>
        <w:adjustRightInd w:val="0"/>
        <w:snapToGrid w:val="0"/>
        <w:spacing w:line="240" w:lineRule="atLeast"/>
        <w:ind w:firstLine="360"/>
        <w:rPr>
          <w:rFonts w:eastAsia="SimSun"/>
          <w:kern w:val="22"/>
          <w:sz w:val="24"/>
          <w:szCs w:val="24"/>
        </w:rPr>
      </w:pPr>
      <w:r>
        <w:rPr>
          <w:rFonts w:eastAsia="SimSun" w:hAnsi="SimSun" w:hint="eastAsia"/>
          <w:kern w:val="22"/>
          <w:sz w:val="24"/>
          <w:szCs w:val="24"/>
        </w:rPr>
        <w:t>增强意识</w:t>
      </w:r>
      <w:r w:rsidR="00386649" w:rsidRPr="00676577">
        <w:rPr>
          <w:rFonts w:eastAsia="SimSun" w:hAnsi="SimSun" w:hint="eastAsia"/>
          <w:kern w:val="22"/>
          <w:sz w:val="24"/>
          <w:szCs w:val="24"/>
        </w:rPr>
        <w:t>，以支持生物多样性的保护、其组成部分的可持续利用以及公正和公平地分享利用遗传资源得到的惠益和朝向</w:t>
      </w:r>
      <w:r w:rsidR="00386649" w:rsidRPr="00676577">
        <w:rPr>
          <w:rFonts w:eastAsia="SimSun" w:hAnsi="SimSun"/>
          <w:kern w:val="22"/>
          <w:sz w:val="24"/>
          <w:szCs w:val="24"/>
        </w:rPr>
        <w:t>2050</w:t>
      </w:r>
      <w:r w:rsidR="00386649" w:rsidRPr="00676577">
        <w:rPr>
          <w:rFonts w:eastAsia="SimSun" w:hAnsi="SimSun" w:hint="eastAsia"/>
          <w:kern w:val="22"/>
          <w:sz w:val="24"/>
          <w:szCs w:val="24"/>
        </w:rPr>
        <w:t>年生物多样性愿景进行变革性转变；</w:t>
      </w:r>
    </w:p>
    <w:p w14:paraId="0285B391" w14:textId="03B3DF43"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hAnsi="SimSun"/>
          <w:kern w:val="22"/>
          <w:sz w:val="24"/>
          <w:szCs w:val="24"/>
        </w:rPr>
      </w:pPr>
      <w:r w:rsidRPr="00676577">
        <w:rPr>
          <w:rFonts w:eastAsia="SimSun" w:hAnsi="SimSun" w:hint="eastAsia"/>
          <w:kern w:val="22"/>
          <w:sz w:val="24"/>
          <w:szCs w:val="24"/>
        </w:rPr>
        <w:t>传播战略需要在传播和其他相关学科专家的协助下，包括在土著人民和地方社区、妇女和青年的大力参与下，以参与、迭代和灵活的方式实施和进一步完善。其进一步完善应在执行秘书领导的国际层面的咨询和协商下进行，并指导进一步的协商。在整个协商过程中，土著人民和地方社区、教育专家、青年、不同社会经济和社会文化背景的代表的积极参与非常重要。同样重要的是需要确保充分纳入代内和代际、文化间和性别方面的考虑。在全球层面，传播战略的近期和长期调整将由一个开源协调</w:t>
      </w:r>
      <w:r w:rsidR="005D43F9">
        <w:rPr>
          <w:rFonts w:eastAsia="SimSun" w:hAnsi="SimSun" w:hint="eastAsia"/>
          <w:kern w:val="22"/>
          <w:sz w:val="24"/>
          <w:szCs w:val="24"/>
        </w:rPr>
        <w:t>机制</w:t>
      </w:r>
      <w:r w:rsidRPr="00676577">
        <w:rPr>
          <w:rFonts w:eastAsia="SimSun" w:hAnsi="SimSun" w:hint="eastAsia"/>
          <w:kern w:val="22"/>
          <w:sz w:val="24"/>
          <w:szCs w:val="24"/>
        </w:rPr>
        <w:t>进行协调，见下文所述。</w:t>
      </w:r>
    </w:p>
    <w:p w14:paraId="5E466FC1" w14:textId="44E4BA87" w:rsidR="00386649" w:rsidRPr="002D0155"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hAnsi="SimSun"/>
          <w:kern w:val="22"/>
          <w:sz w:val="24"/>
          <w:szCs w:val="24"/>
        </w:rPr>
      </w:pPr>
      <w:r w:rsidRPr="00676577">
        <w:rPr>
          <w:rFonts w:eastAsia="SimSun" w:hAnsi="SimSun" w:hint="eastAsia"/>
          <w:kern w:val="22"/>
          <w:sz w:val="24"/>
          <w:szCs w:val="24"/>
        </w:rPr>
        <w:t>缔约方大会将</w:t>
      </w:r>
      <w:r w:rsidR="00517825">
        <w:rPr>
          <w:rFonts w:eastAsia="SimSun" w:hAnsi="SimSun" w:hint="eastAsia"/>
          <w:kern w:val="22"/>
          <w:sz w:val="24"/>
          <w:szCs w:val="24"/>
        </w:rPr>
        <w:t>参考</w:t>
      </w:r>
      <w:r w:rsidRPr="00676577">
        <w:rPr>
          <w:rFonts w:eastAsia="SimSun" w:hAnsi="SimSun" w:hint="eastAsia"/>
          <w:kern w:val="22"/>
          <w:sz w:val="24"/>
          <w:szCs w:val="24"/>
        </w:rPr>
        <w:t>传播、教育和公众意识</w:t>
      </w:r>
      <w:r w:rsidR="00D15527">
        <w:rPr>
          <w:rFonts w:eastAsia="SimSun" w:hAnsi="SimSun" w:hint="eastAsia"/>
          <w:kern w:val="22"/>
          <w:sz w:val="24"/>
          <w:szCs w:val="24"/>
        </w:rPr>
        <w:t>问题非正式咨询委员会</w:t>
      </w:r>
      <w:r w:rsidRPr="00676577">
        <w:rPr>
          <w:rFonts w:eastAsia="SimSun" w:hAnsi="SimSun" w:hint="eastAsia"/>
          <w:kern w:val="22"/>
          <w:sz w:val="24"/>
          <w:szCs w:val="24"/>
        </w:rPr>
        <w:t>和其他相关进程的</w:t>
      </w:r>
      <w:r w:rsidR="00517825">
        <w:rPr>
          <w:rFonts w:eastAsia="SimSun" w:hAnsi="SimSun" w:hint="eastAsia"/>
          <w:kern w:val="22"/>
          <w:sz w:val="24"/>
          <w:szCs w:val="24"/>
        </w:rPr>
        <w:t>投入</w:t>
      </w:r>
      <w:r w:rsidRPr="00676577">
        <w:rPr>
          <w:rFonts w:eastAsia="SimSun" w:hAnsi="SimSun" w:hint="eastAsia"/>
          <w:kern w:val="22"/>
          <w:sz w:val="24"/>
          <w:szCs w:val="24"/>
        </w:rPr>
        <w:t>，对传播战略不断进行审查。</w:t>
      </w:r>
    </w:p>
    <w:p w14:paraId="4F3A3427" w14:textId="77777777"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76577">
        <w:rPr>
          <w:rFonts w:eastAsia="SimSun" w:hAnsi="SimSun" w:hint="eastAsia"/>
          <w:kern w:val="22"/>
          <w:sz w:val="24"/>
          <w:szCs w:val="24"/>
        </w:rPr>
        <w:t>这种审查的要素如下：</w:t>
      </w:r>
    </w:p>
    <w:p w14:paraId="06EFA260" w14:textId="186DD369" w:rsidR="00386649" w:rsidRPr="00676577" w:rsidRDefault="00386649" w:rsidP="00F32677">
      <w:pPr>
        <w:pStyle w:val="Para1"/>
        <w:numPr>
          <w:ilvl w:val="0"/>
          <w:numId w:val="16"/>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缔约方大会第十五届会议之后举行一次传播、教育和公众意识</w:t>
      </w:r>
      <w:r w:rsidR="00D15527">
        <w:rPr>
          <w:rFonts w:eastAsia="SimSun" w:hAnsi="SimSun" w:hint="eastAsia"/>
          <w:kern w:val="22"/>
          <w:sz w:val="24"/>
          <w:szCs w:val="24"/>
        </w:rPr>
        <w:t>问题非正式咨询委员会</w:t>
      </w:r>
      <w:r w:rsidR="00676577">
        <w:rPr>
          <w:rFonts w:eastAsia="SimSun" w:hAnsi="SimSun" w:hint="eastAsia"/>
          <w:kern w:val="22"/>
          <w:sz w:val="24"/>
          <w:szCs w:val="24"/>
        </w:rPr>
        <w:t>会议</w:t>
      </w:r>
      <w:r w:rsidRPr="00676577">
        <w:rPr>
          <w:rFonts w:eastAsia="SimSun" w:hAnsi="SimSun" w:hint="eastAsia"/>
          <w:kern w:val="22"/>
          <w:sz w:val="24"/>
          <w:szCs w:val="24"/>
        </w:rPr>
        <w:t>，以便拟定传播战略的最后细节；</w:t>
      </w:r>
    </w:p>
    <w:p w14:paraId="3234E710" w14:textId="77777777" w:rsidR="00386649" w:rsidRPr="00676577" w:rsidRDefault="00386649" w:rsidP="00F32677">
      <w:pPr>
        <w:pStyle w:val="Para1"/>
        <w:numPr>
          <w:ilvl w:val="0"/>
          <w:numId w:val="16"/>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对已经开展的活动每两年进行一次评价，以便找出最佳做法、意识变化、影响和有效性，供执行问题附属机构进行审查；</w:t>
      </w:r>
    </w:p>
    <w:p w14:paraId="32910E68" w14:textId="77777777" w:rsidR="00386649" w:rsidRPr="00676577" w:rsidRDefault="00386649" w:rsidP="00F32677">
      <w:pPr>
        <w:pStyle w:val="Para1"/>
        <w:numPr>
          <w:ilvl w:val="0"/>
          <w:numId w:val="16"/>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确定传播和学习的新领域，找出现有传播战略中需要调整之处；</w:t>
      </w:r>
    </w:p>
    <w:p w14:paraId="01E26B1A" w14:textId="77777777" w:rsidR="00386649" w:rsidRPr="00676577" w:rsidRDefault="00386649" w:rsidP="00F32677">
      <w:pPr>
        <w:pStyle w:val="Para1"/>
        <w:numPr>
          <w:ilvl w:val="0"/>
          <w:numId w:val="16"/>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对照行动目标、长期目标和</w:t>
      </w:r>
      <w:r w:rsidRPr="00676577">
        <w:rPr>
          <w:rFonts w:eastAsia="SimSun"/>
          <w:kern w:val="22"/>
          <w:sz w:val="24"/>
          <w:szCs w:val="24"/>
        </w:rPr>
        <w:t>2030</w:t>
      </w:r>
      <w:r w:rsidRPr="00676577">
        <w:rPr>
          <w:rFonts w:eastAsia="SimSun" w:hAnsi="SimSun" w:hint="eastAsia"/>
          <w:kern w:val="22"/>
          <w:sz w:val="24"/>
          <w:szCs w:val="24"/>
        </w:rPr>
        <w:t>年使命的进展情况跟踪传播、教育和增强意识</w:t>
      </w:r>
      <w:r w:rsidRPr="00676577">
        <w:rPr>
          <w:rFonts w:eastAsia="SimSun"/>
          <w:kern w:val="22"/>
          <w:sz w:val="24"/>
          <w:szCs w:val="24"/>
        </w:rPr>
        <w:t xml:space="preserve"> </w:t>
      </w:r>
      <w:r w:rsidRPr="00676577">
        <w:rPr>
          <w:rFonts w:eastAsia="SimSun" w:hAnsi="SimSun" w:hint="eastAsia"/>
          <w:kern w:val="22"/>
          <w:sz w:val="24"/>
          <w:szCs w:val="24"/>
        </w:rPr>
        <w:t>活动；</w:t>
      </w:r>
    </w:p>
    <w:p w14:paraId="66336437" w14:textId="77777777" w:rsidR="00386649" w:rsidRPr="00676577" w:rsidRDefault="00386649" w:rsidP="00F32677">
      <w:pPr>
        <w:pStyle w:val="Para1"/>
        <w:numPr>
          <w:ilvl w:val="0"/>
          <w:numId w:val="16"/>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lastRenderedPageBreak/>
        <w:t>找出需要接触的新行为体或合作伙伴；</w:t>
      </w:r>
    </w:p>
    <w:p w14:paraId="5C986C6B" w14:textId="77777777" w:rsidR="00386649" w:rsidRPr="00676577" w:rsidRDefault="00386649" w:rsidP="00F32677">
      <w:pPr>
        <w:pStyle w:val="Para1"/>
        <w:numPr>
          <w:ilvl w:val="0"/>
          <w:numId w:val="16"/>
        </w:numPr>
        <w:tabs>
          <w:tab w:val="clear" w:pos="360"/>
        </w:tabs>
        <w:adjustRightInd w:val="0"/>
        <w:snapToGrid w:val="0"/>
        <w:spacing w:line="240" w:lineRule="atLeast"/>
        <w:ind w:firstLine="360"/>
        <w:rPr>
          <w:rFonts w:eastAsia="SimSun"/>
          <w:kern w:val="22"/>
          <w:sz w:val="24"/>
          <w:szCs w:val="24"/>
        </w:rPr>
      </w:pPr>
      <w:r w:rsidRPr="00676577">
        <w:rPr>
          <w:rFonts w:eastAsia="SimSun" w:hAnsi="SimSun" w:hint="eastAsia"/>
          <w:kern w:val="22"/>
          <w:sz w:val="24"/>
          <w:szCs w:val="24"/>
        </w:rPr>
        <w:t>确定资源需求。</w:t>
      </w:r>
    </w:p>
    <w:p w14:paraId="5E843EEE" w14:textId="02629B25" w:rsidR="00386649" w:rsidRPr="00676577" w:rsidRDefault="00517825">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Pr>
          <w:rFonts w:eastAsia="SimSun" w:hint="eastAsia"/>
          <w:kern w:val="22"/>
          <w:sz w:val="24"/>
          <w:szCs w:val="24"/>
        </w:rPr>
        <w:t>邀请</w:t>
      </w:r>
      <w:r w:rsidR="00386649" w:rsidRPr="00676577">
        <w:rPr>
          <w:rFonts w:eastAsia="SimSun" w:hint="eastAsia"/>
          <w:kern w:val="22"/>
          <w:sz w:val="24"/>
          <w:szCs w:val="24"/>
        </w:rPr>
        <w:t>缔约方开始迅速</w:t>
      </w:r>
      <w:r w:rsidR="00676577">
        <w:rPr>
          <w:rFonts w:eastAsia="SimSun" w:hint="eastAsia"/>
          <w:kern w:val="22"/>
          <w:sz w:val="24"/>
          <w:szCs w:val="24"/>
        </w:rPr>
        <w:t>执行</w:t>
      </w:r>
      <w:r w:rsidR="005D43F9">
        <w:rPr>
          <w:rFonts w:eastAsia="SimSun" w:hint="eastAsia"/>
          <w:kern w:val="22"/>
          <w:sz w:val="24"/>
          <w:szCs w:val="24"/>
        </w:rPr>
        <w:t>《昆明</w:t>
      </w:r>
      <w:r w:rsidR="005D43F9">
        <w:rPr>
          <w:rFonts w:eastAsia="SimSun" w:hint="eastAsia"/>
          <w:kern w:val="22"/>
          <w:sz w:val="24"/>
          <w:szCs w:val="24"/>
        </w:rPr>
        <w:t>-</w:t>
      </w:r>
      <w:r w:rsidR="005D43F9">
        <w:rPr>
          <w:rFonts w:eastAsia="SimSun" w:hint="eastAsia"/>
          <w:kern w:val="22"/>
          <w:sz w:val="24"/>
          <w:szCs w:val="24"/>
        </w:rPr>
        <w:t>蒙特利尔</w:t>
      </w:r>
      <w:r w:rsidR="00386649" w:rsidRPr="00676577">
        <w:rPr>
          <w:rFonts w:eastAsia="SimSun" w:hint="eastAsia"/>
          <w:kern w:val="22"/>
          <w:sz w:val="24"/>
          <w:szCs w:val="24"/>
        </w:rPr>
        <w:t>全球生物多样性框架</w:t>
      </w:r>
      <w:r w:rsidR="005D43F9">
        <w:rPr>
          <w:rFonts w:eastAsia="SimSun" w:hint="eastAsia"/>
          <w:kern w:val="22"/>
          <w:sz w:val="24"/>
          <w:szCs w:val="24"/>
        </w:rPr>
        <w:t>》</w:t>
      </w:r>
      <w:r w:rsidR="00386649" w:rsidRPr="00676577">
        <w:rPr>
          <w:rFonts w:eastAsia="SimSun" w:hint="eastAsia"/>
          <w:kern w:val="22"/>
          <w:sz w:val="24"/>
          <w:szCs w:val="24"/>
        </w:rPr>
        <w:t>中与传播有关的</w:t>
      </w:r>
      <w:r>
        <w:rPr>
          <w:rFonts w:eastAsia="SimSun" w:hint="eastAsia"/>
          <w:kern w:val="22"/>
          <w:sz w:val="24"/>
          <w:szCs w:val="24"/>
        </w:rPr>
        <w:t>内容</w:t>
      </w:r>
      <w:r w:rsidR="00386649" w:rsidRPr="00676577">
        <w:rPr>
          <w:rFonts w:eastAsia="SimSun" w:hint="eastAsia"/>
          <w:kern w:val="22"/>
          <w:sz w:val="24"/>
          <w:szCs w:val="24"/>
        </w:rPr>
        <w:t>。为此，</w:t>
      </w:r>
      <w:r>
        <w:rPr>
          <w:rFonts w:eastAsia="SimSun" w:hint="eastAsia"/>
          <w:kern w:val="22"/>
          <w:sz w:val="24"/>
          <w:szCs w:val="24"/>
        </w:rPr>
        <w:t>邀请</w:t>
      </w:r>
      <w:r w:rsidR="00386649" w:rsidRPr="00676577">
        <w:rPr>
          <w:rFonts w:eastAsia="SimSun" w:hint="eastAsia"/>
          <w:kern w:val="22"/>
          <w:sz w:val="24"/>
          <w:szCs w:val="24"/>
        </w:rPr>
        <w:t>缔约方将传播内容纳入其国家生物多样性战略和行动计划，同时根据</w:t>
      </w:r>
      <w:r w:rsidR="00E50DA1">
        <w:rPr>
          <w:rFonts w:eastAsia="SimSun"/>
          <w:kern w:val="22"/>
          <w:sz w:val="24"/>
          <w:szCs w:val="24"/>
        </w:rPr>
        <w:t>《框架》</w:t>
      </w:r>
      <w:r w:rsidR="00386649" w:rsidRPr="00676577">
        <w:rPr>
          <w:rFonts w:eastAsia="SimSun" w:hint="eastAsia"/>
          <w:kern w:val="22"/>
          <w:sz w:val="24"/>
          <w:szCs w:val="24"/>
        </w:rPr>
        <w:t>对其进行更新，或制定支持以下目标的国家或区域传播战略。</w:t>
      </w:r>
    </w:p>
    <w:p w14:paraId="126F062F" w14:textId="5ACBEEF0" w:rsidR="00386649" w:rsidRPr="00676577" w:rsidRDefault="00386649">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76577">
        <w:rPr>
          <w:rFonts w:eastAsia="SimSun" w:hAnsi="SimSun" w:hint="eastAsia"/>
          <w:kern w:val="22"/>
          <w:sz w:val="24"/>
          <w:szCs w:val="24"/>
        </w:rPr>
        <w:t>表</w:t>
      </w:r>
      <w:r w:rsidRPr="00676577">
        <w:rPr>
          <w:rFonts w:eastAsia="SimSun"/>
          <w:kern w:val="22"/>
          <w:sz w:val="24"/>
          <w:szCs w:val="24"/>
        </w:rPr>
        <w:t>1</w:t>
      </w:r>
      <w:r w:rsidRPr="00676577">
        <w:rPr>
          <w:rFonts w:eastAsia="SimSun" w:hint="eastAsia"/>
          <w:kern w:val="22"/>
          <w:sz w:val="24"/>
          <w:szCs w:val="24"/>
        </w:rPr>
        <w:t>载列</w:t>
      </w:r>
      <w:r w:rsidRPr="00676577">
        <w:rPr>
          <w:rFonts w:eastAsia="SimSun" w:hAnsi="SimSun" w:hint="eastAsia"/>
          <w:kern w:val="22"/>
          <w:sz w:val="24"/>
          <w:szCs w:val="24"/>
        </w:rPr>
        <w:t>传播战略活动的</w:t>
      </w:r>
      <w:r w:rsidR="00513188" w:rsidRPr="002D0155">
        <w:rPr>
          <w:rFonts w:eastAsia="SimSun" w:hint="eastAsia"/>
          <w:kern w:val="22"/>
          <w:sz w:val="24"/>
          <w:szCs w:val="24"/>
        </w:rPr>
        <w:t>部分</w:t>
      </w:r>
      <w:r w:rsidRPr="00676577">
        <w:rPr>
          <w:rFonts w:eastAsia="SimSun" w:hAnsi="SimSun" w:hint="eastAsia"/>
          <w:kern w:val="22"/>
          <w:sz w:val="24"/>
          <w:szCs w:val="24"/>
        </w:rPr>
        <w:t>时间表。</w:t>
      </w:r>
    </w:p>
    <w:p w14:paraId="3B2C6C64" w14:textId="77777777" w:rsidR="0026380F" w:rsidRDefault="0026380F" w:rsidP="00841140">
      <w:pPr>
        <w:pStyle w:val="Para1"/>
        <w:numPr>
          <w:ilvl w:val="0"/>
          <w:numId w:val="0"/>
        </w:numPr>
        <w:adjustRightInd w:val="0"/>
        <w:snapToGrid w:val="0"/>
        <w:spacing w:line="240" w:lineRule="atLeast"/>
        <w:rPr>
          <w:rFonts w:eastAsia="SimSun" w:hAnsi="SimSun"/>
          <w:b/>
          <w:bCs/>
          <w:kern w:val="22"/>
          <w:sz w:val="24"/>
          <w:szCs w:val="24"/>
        </w:rPr>
      </w:pPr>
    </w:p>
    <w:p w14:paraId="484CE4C2" w14:textId="7C6EA13C" w:rsidR="00386649" w:rsidRPr="003E0CDB" w:rsidRDefault="00386649" w:rsidP="00841140">
      <w:pPr>
        <w:pStyle w:val="Para1"/>
        <w:numPr>
          <w:ilvl w:val="0"/>
          <w:numId w:val="0"/>
        </w:numPr>
        <w:adjustRightInd w:val="0"/>
        <w:snapToGrid w:val="0"/>
        <w:spacing w:line="240" w:lineRule="atLeast"/>
        <w:rPr>
          <w:rFonts w:eastAsia="SimSun"/>
          <w:b/>
          <w:bCs/>
          <w:kern w:val="22"/>
          <w:szCs w:val="20"/>
        </w:rPr>
      </w:pPr>
      <w:r w:rsidRPr="00676577">
        <w:rPr>
          <w:rFonts w:eastAsia="SimSun" w:hAnsi="SimSun" w:hint="eastAsia"/>
          <w:b/>
          <w:bCs/>
          <w:kern w:val="22"/>
          <w:sz w:val="24"/>
          <w:szCs w:val="24"/>
        </w:rPr>
        <w:t>表</w:t>
      </w:r>
      <w:r w:rsidRPr="00676577">
        <w:rPr>
          <w:rFonts w:eastAsia="SimSun"/>
          <w:b/>
          <w:bCs/>
          <w:kern w:val="22"/>
          <w:sz w:val="24"/>
          <w:szCs w:val="24"/>
        </w:rPr>
        <w:t xml:space="preserve">1. </w:t>
      </w:r>
      <w:r w:rsidRPr="00676577">
        <w:rPr>
          <w:rFonts w:eastAsia="SimSun" w:hAnsi="SimSun" w:hint="eastAsia"/>
          <w:b/>
          <w:bCs/>
          <w:kern w:val="22"/>
          <w:sz w:val="24"/>
          <w:szCs w:val="24"/>
        </w:rPr>
        <w:t>活动时间表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707"/>
        <w:gridCol w:w="4529"/>
        <w:gridCol w:w="3116"/>
      </w:tblGrid>
      <w:tr w:rsidR="00386649" w:rsidRPr="003E0CDB" w14:paraId="7916AA6F" w14:textId="77777777" w:rsidTr="00C52ABC">
        <w:trPr>
          <w:tblHeader/>
          <w:jc w:val="center"/>
        </w:trPr>
        <w:tc>
          <w:tcPr>
            <w:tcW w:w="1707" w:type="dxa"/>
          </w:tcPr>
          <w:p w14:paraId="48F0BC58" w14:textId="77777777" w:rsidR="00386649" w:rsidRPr="00841140" w:rsidRDefault="00386649" w:rsidP="00C52ABC">
            <w:pPr>
              <w:spacing w:before="120" w:after="120" w:line="238" w:lineRule="auto"/>
              <w:jc w:val="center"/>
              <w:rPr>
                <w:rFonts w:eastAsia="KaiTi"/>
                <w:i/>
                <w:iCs/>
                <w:snapToGrid w:val="0"/>
                <w:color w:val="000000"/>
                <w:kern w:val="22"/>
                <w:sz w:val="20"/>
                <w:szCs w:val="20"/>
              </w:rPr>
            </w:pPr>
            <w:r w:rsidRPr="00841140">
              <w:rPr>
                <w:rFonts w:eastAsia="KaiTi" w:hAnsi="SimSun" w:hint="eastAsia"/>
                <w:sz w:val="20"/>
                <w:szCs w:val="20"/>
              </w:rPr>
              <w:t>日期</w:t>
            </w:r>
          </w:p>
        </w:tc>
        <w:tc>
          <w:tcPr>
            <w:tcW w:w="4529" w:type="dxa"/>
          </w:tcPr>
          <w:p w14:paraId="56765BF3" w14:textId="77777777" w:rsidR="00386649" w:rsidRPr="00841140" w:rsidRDefault="00386649" w:rsidP="00C52ABC">
            <w:pPr>
              <w:spacing w:before="120" w:after="120" w:line="238" w:lineRule="auto"/>
              <w:jc w:val="center"/>
              <w:rPr>
                <w:rFonts w:eastAsia="KaiTi"/>
                <w:i/>
                <w:iCs/>
                <w:snapToGrid w:val="0"/>
                <w:color w:val="000000"/>
                <w:kern w:val="22"/>
                <w:sz w:val="20"/>
                <w:szCs w:val="20"/>
              </w:rPr>
            </w:pPr>
            <w:r w:rsidRPr="00841140">
              <w:rPr>
                <w:rFonts w:eastAsia="KaiTi" w:hAnsi="SimSun" w:hint="eastAsia"/>
                <w:sz w:val="20"/>
                <w:szCs w:val="20"/>
              </w:rPr>
              <w:t>执行秘书</w:t>
            </w:r>
          </w:p>
        </w:tc>
        <w:tc>
          <w:tcPr>
            <w:tcW w:w="3116" w:type="dxa"/>
          </w:tcPr>
          <w:p w14:paraId="15B26D45" w14:textId="77777777" w:rsidR="00386649" w:rsidRPr="00841140" w:rsidRDefault="00386649" w:rsidP="00C52ABC">
            <w:pPr>
              <w:spacing w:before="120" w:after="120" w:line="238" w:lineRule="auto"/>
              <w:jc w:val="center"/>
              <w:rPr>
                <w:rFonts w:eastAsia="KaiTi"/>
                <w:i/>
                <w:iCs/>
                <w:snapToGrid w:val="0"/>
                <w:color w:val="000000"/>
                <w:kern w:val="22"/>
                <w:sz w:val="20"/>
                <w:szCs w:val="20"/>
              </w:rPr>
            </w:pPr>
            <w:r w:rsidRPr="00841140">
              <w:rPr>
                <w:rFonts w:eastAsia="KaiTi" w:hAnsi="SimSun" w:hint="eastAsia"/>
                <w:sz w:val="20"/>
                <w:szCs w:val="20"/>
              </w:rPr>
              <w:t>国家</w:t>
            </w:r>
            <w:r w:rsidRPr="00841140">
              <w:rPr>
                <w:rFonts w:eastAsia="KaiTi" w:hAnsi="SimSun" w:hint="eastAsia"/>
                <w:sz w:val="20"/>
                <w:szCs w:val="20"/>
                <w:lang w:eastAsia="zh-CN"/>
              </w:rPr>
              <w:t>层面</w:t>
            </w:r>
          </w:p>
        </w:tc>
      </w:tr>
      <w:tr w:rsidR="00386649" w:rsidRPr="003E0CDB" w14:paraId="662B16D3" w14:textId="77777777" w:rsidTr="00C52ABC">
        <w:trPr>
          <w:jc w:val="center"/>
        </w:trPr>
        <w:tc>
          <w:tcPr>
            <w:tcW w:w="1707" w:type="dxa"/>
          </w:tcPr>
          <w:p w14:paraId="75955144"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z w:val="20"/>
                <w:szCs w:val="20"/>
                <w:lang w:eastAsia="zh-CN"/>
              </w:rPr>
              <w:t>缔约方大会第十五届会议后尽早进行</w:t>
            </w:r>
          </w:p>
        </w:tc>
        <w:tc>
          <w:tcPr>
            <w:tcW w:w="4529" w:type="dxa"/>
          </w:tcPr>
          <w:p w14:paraId="7C5BA219" w14:textId="5CD504DB" w:rsidR="00386649" w:rsidRPr="003E0CDB" w:rsidRDefault="00386649" w:rsidP="00C52ABC">
            <w:pPr>
              <w:spacing w:before="120" w:after="120" w:line="238" w:lineRule="auto"/>
              <w:jc w:val="left"/>
              <w:rPr>
                <w:rFonts w:eastAsia="SimSun"/>
                <w:sz w:val="20"/>
                <w:szCs w:val="20"/>
                <w:lang w:eastAsia="zh-CN"/>
              </w:rPr>
            </w:pPr>
            <w:r w:rsidRPr="003E0CDB">
              <w:rPr>
                <w:rFonts w:eastAsia="SimSun" w:hAnsi="SimSun" w:hint="eastAsia"/>
                <w:sz w:val="20"/>
                <w:szCs w:val="20"/>
                <w:lang w:eastAsia="zh-CN"/>
              </w:rPr>
              <w:t>召</w:t>
            </w:r>
            <w:r>
              <w:rPr>
                <w:rFonts w:eastAsia="SimSun" w:hAnsi="SimSun" w:hint="eastAsia"/>
                <w:sz w:val="20"/>
                <w:szCs w:val="20"/>
                <w:lang w:eastAsia="zh-CN"/>
              </w:rPr>
              <w:t>开</w:t>
            </w:r>
            <w:r w:rsidRPr="000E4D07">
              <w:rPr>
                <w:rFonts w:eastAsia="SimSun" w:hAnsi="SimSun" w:hint="eastAsia"/>
                <w:sz w:val="20"/>
                <w:szCs w:val="20"/>
                <w:lang w:eastAsia="zh-CN"/>
              </w:rPr>
              <w:t>传播、教育和公众意识</w:t>
            </w:r>
            <w:r w:rsidR="00D15527">
              <w:rPr>
                <w:rFonts w:eastAsia="SimSun" w:hAnsi="SimSun" w:hint="eastAsia"/>
                <w:sz w:val="20"/>
                <w:szCs w:val="20"/>
                <w:lang w:eastAsia="zh-CN"/>
              </w:rPr>
              <w:t>问题非正式咨询委员会</w:t>
            </w:r>
            <w:r w:rsidRPr="003E0CDB">
              <w:rPr>
                <w:rFonts w:eastAsia="SimSun" w:hAnsi="SimSun" w:hint="eastAsia"/>
                <w:sz w:val="20"/>
                <w:szCs w:val="20"/>
                <w:lang w:eastAsia="zh-CN"/>
              </w:rPr>
              <w:t>会议，</w:t>
            </w:r>
            <w:r>
              <w:rPr>
                <w:rFonts w:eastAsia="SimSun" w:hAnsi="SimSun" w:hint="eastAsia"/>
                <w:sz w:val="20"/>
                <w:szCs w:val="20"/>
                <w:lang w:eastAsia="zh-CN"/>
              </w:rPr>
              <w:t>以便</w:t>
            </w:r>
            <w:r w:rsidRPr="003E0CDB">
              <w:rPr>
                <w:rFonts w:eastAsia="SimSun" w:hAnsi="SimSun" w:hint="eastAsia"/>
                <w:sz w:val="20"/>
                <w:szCs w:val="20"/>
                <w:lang w:eastAsia="zh-CN"/>
              </w:rPr>
              <w:t>更新现有战略</w:t>
            </w:r>
            <w:r>
              <w:rPr>
                <w:rFonts w:eastAsia="SimSun" w:hAnsi="SimSun" w:hint="eastAsia"/>
                <w:sz w:val="20"/>
                <w:szCs w:val="20"/>
                <w:lang w:eastAsia="zh-CN"/>
              </w:rPr>
              <w:t>，</w:t>
            </w:r>
            <w:r w:rsidRPr="003E0CDB">
              <w:rPr>
                <w:rFonts w:eastAsia="SimSun" w:hAnsi="SimSun" w:hint="eastAsia"/>
                <w:sz w:val="20"/>
                <w:szCs w:val="20"/>
                <w:lang w:eastAsia="zh-CN"/>
              </w:rPr>
              <w:t>供执行问题附属机构第四次会议审议</w:t>
            </w:r>
            <w:r>
              <w:rPr>
                <w:rFonts w:eastAsia="SimSun" w:hAnsi="SimSun" w:hint="eastAsia"/>
                <w:sz w:val="20"/>
                <w:szCs w:val="20"/>
                <w:lang w:eastAsia="zh-CN"/>
              </w:rPr>
              <w:t>，并</w:t>
            </w:r>
            <w:r w:rsidRPr="003E0CDB">
              <w:rPr>
                <w:rFonts w:eastAsia="SimSun" w:hAnsi="SimSun" w:hint="eastAsia"/>
                <w:sz w:val="20"/>
                <w:szCs w:val="20"/>
                <w:lang w:eastAsia="zh-CN"/>
              </w:rPr>
              <w:t>制定国家、次国家和地方</w:t>
            </w:r>
            <w:r w:rsidR="00513188">
              <w:rPr>
                <w:rFonts w:eastAsia="SimSun" w:hAnsi="SimSun" w:hint="eastAsia"/>
                <w:sz w:val="20"/>
                <w:szCs w:val="20"/>
                <w:lang w:eastAsia="zh-CN"/>
              </w:rPr>
              <w:t>层面执行工作进一步</w:t>
            </w:r>
            <w:r>
              <w:rPr>
                <w:rFonts w:eastAsia="SimSun" w:hAnsi="SimSun" w:hint="eastAsia"/>
                <w:sz w:val="20"/>
                <w:szCs w:val="20"/>
                <w:lang w:eastAsia="zh-CN"/>
              </w:rPr>
              <w:t>指导</w:t>
            </w:r>
            <w:r w:rsidR="00513188">
              <w:rPr>
                <w:rFonts w:eastAsia="SimSun" w:hAnsi="SimSun" w:hint="eastAsia"/>
                <w:sz w:val="20"/>
                <w:szCs w:val="20"/>
                <w:lang w:eastAsia="zh-CN"/>
              </w:rPr>
              <w:t>意见</w:t>
            </w:r>
          </w:p>
          <w:p w14:paraId="626697C9" w14:textId="77777777" w:rsidR="00386649" w:rsidRPr="003E0CDB" w:rsidRDefault="00386649" w:rsidP="00C52ABC">
            <w:pPr>
              <w:spacing w:before="120" w:after="120" w:line="238" w:lineRule="auto"/>
              <w:jc w:val="left"/>
              <w:rPr>
                <w:rFonts w:eastAsia="SimSun"/>
                <w:sz w:val="20"/>
                <w:szCs w:val="20"/>
                <w:lang w:eastAsia="zh-CN"/>
              </w:rPr>
            </w:pPr>
            <w:r w:rsidRPr="003E0CDB">
              <w:rPr>
                <w:rFonts w:eastAsia="SimSun" w:hAnsi="SimSun" w:hint="eastAsia"/>
                <w:sz w:val="20"/>
                <w:szCs w:val="20"/>
                <w:lang w:eastAsia="zh-CN"/>
              </w:rPr>
              <w:t>创建网站</w:t>
            </w:r>
          </w:p>
          <w:p w14:paraId="14D9D9DB" w14:textId="77777777" w:rsidR="00386649" w:rsidRPr="003E0CDB" w:rsidRDefault="00386649" w:rsidP="00C52ABC">
            <w:pPr>
              <w:spacing w:before="120" w:after="120" w:line="238" w:lineRule="auto"/>
              <w:jc w:val="left"/>
              <w:rPr>
                <w:rFonts w:eastAsia="SimSun"/>
                <w:sz w:val="20"/>
                <w:szCs w:val="20"/>
                <w:lang w:eastAsia="zh-CN"/>
              </w:rPr>
            </w:pPr>
            <w:r w:rsidRPr="003E0CDB">
              <w:rPr>
                <w:rFonts w:eastAsia="SimSun" w:hAnsi="SimSun" w:hint="eastAsia"/>
                <w:sz w:val="20"/>
                <w:szCs w:val="20"/>
                <w:lang w:eastAsia="zh-CN"/>
              </w:rPr>
              <w:t>召集非正式协调机制进行定期协调</w:t>
            </w:r>
          </w:p>
          <w:p w14:paraId="04876640"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z w:val="20"/>
                <w:szCs w:val="20"/>
                <w:lang w:eastAsia="zh-CN"/>
              </w:rPr>
              <w:t>提供一份自愿的指导文件</w:t>
            </w:r>
          </w:p>
        </w:tc>
        <w:tc>
          <w:tcPr>
            <w:tcW w:w="3116" w:type="dxa"/>
          </w:tcPr>
          <w:p w14:paraId="596A67DC" w14:textId="77777777" w:rsidR="00386649" w:rsidRPr="003E0CDB" w:rsidRDefault="00386649" w:rsidP="00C52ABC">
            <w:pPr>
              <w:spacing w:before="120" w:after="120" w:line="238" w:lineRule="auto"/>
              <w:jc w:val="left"/>
              <w:rPr>
                <w:rFonts w:eastAsia="SimSun"/>
                <w:sz w:val="20"/>
                <w:szCs w:val="20"/>
                <w:lang w:eastAsia="zh-CN"/>
              </w:rPr>
            </w:pPr>
            <w:r>
              <w:rPr>
                <w:rFonts w:eastAsia="SimSun" w:hint="eastAsia"/>
                <w:sz w:val="20"/>
                <w:szCs w:val="20"/>
                <w:lang w:eastAsia="zh-CN"/>
              </w:rPr>
              <w:t>鼓励现有的和</w:t>
            </w:r>
            <w:r>
              <w:rPr>
                <w:rFonts w:eastAsia="SimSun"/>
                <w:sz w:val="20"/>
                <w:szCs w:val="20"/>
                <w:lang w:val="en-US" w:eastAsia="zh-CN"/>
              </w:rPr>
              <w:t>/</w:t>
            </w:r>
            <w:r>
              <w:rPr>
                <w:rFonts w:eastAsia="SimSun" w:hint="eastAsia"/>
                <w:sz w:val="20"/>
                <w:szCs w:val="20"/>
                <w:lang w:val="en-US" w:eastAsia="zh-CN"/>
              </w:rPr>
              <w:t>或建立新的</w:t>
            </w:r>
            <w:r w:rsidRPr="003E0CDB">
              <w:rPr>
                <w:rFonts w:eastAsia="SimSun" w:hAnsi="SimSun" w:hint="eastAsia"/>
                <w:sz w:val="20"/>
                <w:szCs w:val="20"/>
                <w:lang w:eastAsia="zh-CN"/>
              </w:rPr>
              <w:t>国家和次国家伙伴关系</w:t>
            </w:r>
            <w:r>
              <w:rPr>
                <w:rFonts w:eastAsia="SimSun" w:hAnsi="SimSun" w:hint="eastAsia"/>
                <w:sz w:val="20"/>
                <w:szCs w:val="20"/>
                <w:lang w:eastAsia="zh-CN"/>
              </w:rPr>
              <w:t>来落实战略的活动</w:t>
            </w:r>
            <w:r w:rsidRPr="003E0CDB">
              <w:rPr>
                <w:rFonts w:eastAsia="SimSun" w:hAnsi="SimSun" w:hint="eastAsia"/>
                <w:sz w:val="20"/>
                <w:szCs w:val="20"/>
                <w:lang w:eastAsia="zh-CN"/>
              </w:rPr>
              <w:t>。</w:t>
            </w:r>
          </w:p>
          <w:p w14:paraId="621F4F1E" w14:textId="7211CEA4" w:rsidR="00386649" w:rsidRPr="003E0CDB" w:rsidRDefault="00386649" w:rsidP="00C52ABC">
            <w:pPr>
              <w:spacing w:before="120" w:after="120" w:line="238" w:lineRule="auto"/>
              <w:jc w:val="left"/>
              <w:rPr>
                <w:rFonts w:eastAsia="SimSun"/>
                <w:snapToGrid w:val="0"/>
                <w:color w:val="000000"/>
                <w:kern w:val="22"/>
                <w:sz w:val="20"/>
                <w:szCs w:val="20"/>
                <w:lang w:val="en-CA" w:eastAsia="zh-CN"/>
              </w:rPr>
            </w:pPr>
            <w:r w:rsidRPr="003E0CDB">
              <w:rPr>
                <w:rFonts w:eastAsia="SimSun" w:hAnsi="SimSun" w:hint="eastAsia"/>
                <w:snapToGrid w:val="0"/>
                <w:color w:val="000000"/>
                <w:kern w:val="22"/>
                <w:sz w:val="20"/>
                <w:szCs w:val="20"/>
                <w:lang w:val="en-CA" w:eastAsia="zh-CN"/>
              </w:rPr>
              <w:t>酌情</w:t>
            </w:r>
            <w:r>
              <w:rPr>
                <w:rFonts w:eastAsia="SimSun" w:hAnsi="SimSun" w:hint="eastAsia"/>
                <w:snapToGrid w:val="0"/>
                <w:color w:val="000000"/>
                <w:kern w:val="22"/>
                <w:sz w:val="20"/>
                <w:szCs w:val="20"/>
                <w:lang w:val="en-CA" w:eastAsia="zh-CN"/>
              </w:rPr>
              <w:t>致力于</w:t>
            </w:r>
            <w:r w:rsidRPr="003E0CDB">
              <w:rPr>
                <w:rFonts w:eastAsia="SimSun" w:hAnsi="SimSun" w:hint="eastAsia"/>
                <w:snapToGrid w:val="0"/>
                <w:color w:val="000000"/>
                <w:kern w:val="22"/>
                <w:sz w:val="20"/>
                <w:szCs w:val="20"/>
                <w:lang w:val="en-CA" w:eastAsia="zh-CN"/>
              </w:rPr>
              <w:t>将传播战略中的相关行动纳入规划和报告机制</w:t>
            </w:r>
            <w:r w:rsidR="005D43F9">
              <w:rPr>
                <w:rFonts w:eastAsia="SimSun" w:hAnsi="SimSun" w:hint="eastAsia"/>
                <w:snapToGrid w:val="0"/>
                <w:color w:val="000000"/>
                <w:kern w:val="22"/>
                <w:sz w:val="20"/>
                <w:szCs w:val="20"/>
                <w:lang w:val="en-CA" w:eastAsia="zh-CN"/>
              </w:rPr>
              <w:t>。</w:t>
            </w:r>
          </w:p>
        </w:tc>
      </w:tr>
      <w:tr w:rsidR="00386649" w:rsidRPr="003E0CDB" w14:paraId="3E4E719C" w14:textId="77777777" w:rsidTr="00C52ABC">
        <w:trPr>
          <w:jc w:val="center"/>
        </w:trPr>
        <w:tc>
          <w:tcPr>
            <w:tcW w:w="1707" w:type="dxa"/>
          </w:tcPr>
          <w:p w14:paraId="1E179032"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sz w:val="20"/>
                <w:szCs w:val="20"/>
                <w:lang w:eastAsia="zh-CN"/>
              </w:rPr>
              <w:t>2022-2024</w:t>
            </w:r>
            <w:r w:rsidRPr="003E0CDB">
              <w:rPr>
                <w:rFonts w:eastAsia="SimSun" w:hAnsi="SimSun" w:hint="eastAsia"/>
                <w:sz w:val="20"/>
                <w:szCs w:val="20"/>
                <w:lang w:eastAsia="zh-CN"/>
              </w:rPr>
              <w:t>年</w:t>
            </w:r>
          </w:p>
        </w:tc>
        <w:tc>
          <w:tcPr>
            <w:tcW w:w="4529" w:type="dxa"/>
          </w:tcPr>
          <w:p w14:paraId="09038517"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t>为传播战略建立国际伙伴关系</w:t>
            </w:r>
          </w:p>
        </w:tc>
        <w:tc>
          <w:tcPr>
            <w:tcW w:w="3116" w:type="dxa"/>
          </w:tcPr>
          <w:p w14:paraId="67157C4D"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p>
        </w:tc>
      </w:tr>
      <w:tr w:rsidR="00386649" w:rsidRPr="003E0CDB" w14:paraId="0E6E785F" w14:textId="77777777" w:rsidTr="00C52ABC">
        <w:trPr>
          <w:cantSplit/>
          <w:jc w:val="center"/>
        </w:trPr>
        <w:tc>
          <w:tcPr>
            <w:tcW w:w="1707" w:type="dxa"/>
          </w:tcPr>
          <w:p w14:paraId="62694D21" w14:textId="76251D4A"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z w:val="20"/>
                <w:szCs w:val="20"/>
                <w:lang w:eastAsia="zh-CN"/>
              </w:rPr>
              <w:t>到执行问题附属机构第四次会议，</w:t>
            </w:r>
            <w:r w:rsidRPr="003E0CDB">
              <w:rPr>
                <w:rFonts w:eastAsia="SimSun" w:hAnsi="SimSun" w:hint="eastAsia"/>
                <w:snapToGrid w:val="0"/>
                <w:color w:val="000000"/>
                <w:kern w:val="22"/>
                <w:sz w:val="20"/>
                <w:szCs w:val="20"/>
                <w:lang w:eastAsia="zh-CN"/>
              </w:rPr>
              <w:t>具体安排</w:t>
            </w:r>
            <w:r w:rsidR="005D43F9">
              <w:rPr>
                <w:rFonts w:eastAsia="SimSun" w:hAnsi="SimSun" w:hint="eastAsia"/>
                <w:sz w:val="20"/>
                <w:szCs w:val="20"/>
                <w:lang w:eastAsia="zh-CN"/>
              </w:rPr>
              <w:t>由</w:t>
            </w:r>
            <w:r w:rsidRPr="003E0CDB">
              <w:rPr>
                <w:rFonts w:eastAsia="SimSun" w:hAnsi="SimSun" w:hint="eastAsia"/>
                <w:sz w:val="20"/>
                <w:szCs w:val="20"/>
                <w:lang w:eastAsia="zh-CN"/>
              </w:rPr>
              <w:t>缔约方大会第十六届会议</w:t>
            </w:r>
            <w:r w:rsidRPr="003E0CDB">
              <w:rPr>
                <w:rFonts w:eastAsia="SimSun"/>
                <w:sz w:val="20"/>
                <w:szCs w:val="20"/>
                <w:lang w:eastAsia="zh-CN"/>
              </w:rPr>
              <w:t>(2024</w:t>
            </w:r>
            <w:r w:rsidRPr="003E0CDB">
              <w:rPr>
                <w:rFonts w:eastAsia="SimSun" w:hAnsi="SimSun" w:hint="eastAsia"/>
                <w:sz w:val="20"/>
                <w:szCs w:val="20"/>
                <w:lang w:eastAsia="zh-CN"/>
              </w:rPr>
              <w:t>年</w:t>
            </w:r>
            <w:r w:rsidRPr="003E0CDB">
              <w:rPr>
                <w:rFonts w:eastAsia="SimSun"/>
                <w:sz w:val="20"/>
                <w:szCs w:val="20"/>
                <w:lang w:eastAsia="zh-CN"/>
              </w:rPr>
              <w:t>)</w:t>
            </w:r>
            <w:r w:rsidRPr="003E0CDB">
              <w:rPr>
                <w:rStyle w:val="FootnoteReference"/>
                <w:rFonts w:eastAsia="SimSun"/>
                <w:sz w:val="20"/>
                <w:szCs w:val="20"/>
                <w:lang w:eastAsia="zh-CN"/>
              </w:rPr>
              <w:footnoteReference w:id="10"/>
            </w:r>
            <w:r w:rsidRPr="003E0CDB">
              <w:rPr>
                <w:rFonts w:eastAsia="SimSun"/>
                <w:sz w:val="20"/>
                <w:szCs w:val="20"/>
                <w:lang w:eastAsia="zh-CN"/>
              </w:rPr>
              <w:t xml:space="preserve"> </w:t>
            </w:r>
            <w:r w:rsidR="00E90B5E">
              <w:rPr>
                <w:rFonts w:eastAsia="SimSun" w:hint="eastAsia"/>
                <w:sz w:val="20"/>
                <w:szCs w:val="20"/>
                <w:lang w:eastAsia="zh-CN"/>
              </w:rPr>
              <w:t>商定</w:t>
            </w:r>
          </w:p>
        </w:tc>
        <w:tc>
          <w:tcPr>
            <w:tcW w:w="4529" w:type="dxa"/>
          </w:tcPr>
          <w:p w14:paraId="7CC0D48F" w14:textId="66437279"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t>与</w:t>
            </w:r>
            <w:r w:rsidRPr="000E4D07">
              <w:rPr>
                <w:rFonts w:eastAsia="SimSun" w:hAnsi="SimSun" w:hint="eastAsia"/>
                <w:sz w:val="20"/>
                <w:szCs w:val="20"/>
                <w:lang w:eastAsia="zh-CN"/>
              </w:rPr>
              <w:t>传播、教育和公众意识</w:t>
            </w:r>
            <w:r w:rsidR="00D15527">
              <w:rPr>
                <w:rFonts w:eastAsia="SimSun" w:hAnsi="SimSun" w:hint="eastAsia"/>
                <w:sz w:val="20"/>
                <w:szCs w:val="20"/>
                <w:lang w:eastAsia="zh-CN"/>
              </w:rPr>
              <w:t>问题非正式咨询委员会</w:t>
            </w:r>
            <w:r w:rsidRPr="003E0CDB">
              <w:rPr>
                <w:rFonts w:eastAsia="SimSun" w:hAnsi="SimSun" w:hint="eastAsia"/>
                <w:snapToGrid w:val="0"/>
                <w:color w:val="000000"/>
                <w:kern w:val="22"/>
                <w:sz w:val="20"/>
                <w:szCs w:val="20"/>
                <w:lang w:eastAsia="zh-CN"/>
              </w:rPr>
              <w:t>和其他相关行为体合作，审查和报告活动和影响情况，并在必要时进一步更新战略</w:t>
            </w:r>
          </w:p>
        </w:tc>
        <w:tc>
          <w:tcPr>
            <w:tcW w:w="3116" w:type="dxa"/>
          </w:tcPr>
          <w:p w14:paraId="0CA76F88" w14:textId="42B139E8" w:rsidR="00386649" w:rsidRPr="003E0CDB" w:rsidRDefault="00386649" w:rsidP="00C52ABC">
            <w:pPr>
              <w:spacing w:before="120" w:after="120" w:line="238" w:lineRule="auto"/>
              <w:jc w:val="left"/>
              <w:rPr>
                <w:rFonts w:eastAsia="SimSun"/>
                <w:snapToGrid w:val="0"/>
                <w:color w:val="000000"/>
                <w:kern w:val="22"/>
                <w:sz w:val="20"/>
                <w:szCs w:val="20"/>
                <w:lang w:val="en-CA" w:eastAsia="zh-CN"/>
              </w:rPr>
            </w:pPr>
            <w:r w:rsidRPr="003E0CDB">
              <w:rPr>
                <w:rFonts w:eastAsia="SimSun" w:hAnsi="SimSun" w:hint="eastAsia"/>
                <w:snapToGrid w:val="0"/>
                <w:color w:val="000000"/>
                <w:kern w:val="22"/>
                <w:sz w:val="20"/>
                <w:szCs w:val="20"/>
                <w:lang w:val="en-CA" w:eastAsia="zh-CN"/>
              </w:rPr>
              <w:t>酌情</w:t>
            </w:r>
            <w:r>
              <w:rPr>
                <w:rFonts w:eastAsia="SimSun" w:hint="eastAsia"/>
                <w:snapToGrid w:val="0"/>
                <w:color w:val="000000"/>
                <w:kern w:val="22"/>
                <w:sz w:val="20"/>
                <w:szCs w:val="20"/>
                <w:lang w:val="en-CA" w:eastAsia="zh-CN"/>
              </w:rPr>
              <w:t>致力于</w:t>
            </w:r>
            <w:r w:rsidRPr="003E0CDB">
              <w:rPr>
                <w:rFonts w:eastAsia="SimSun" w:hAnsi="SimSun" w:hint="eastAsia"/>
                <w:snapToGrid w:val="0"/>
                <w:color w:val="000000"/>
                <w:kern w:val="22"/>
                <w:sz w:val="20"/>
                <w:szCs w:val="20"/>
                <w:lang w:val="en-CA" w:eastAsia="zh-CN"/>
              </w:rPr>
              <w:t>将传播战略中的相关行动纳入其规划和报告机制</w:t>
            </w:r>
            <w:r w:rsidR="005D43F9">
              <w:rPr>
                <w:rFonts w:eastAsia="SimSun" w:hAnsi="SimSun" w:hint="eastAsia"/>
                <w:snapToGrid w:val="0"/>
                <w:color w:val="000000"/>
                <w:kern w:val="22"/>
                <w:sz w:val="20"/>
                <w:szCs w:val="20"/>
                <w:lang w:val="en-CA" w:eastAsia="zh-CN"/>
              </w:rPr>
              <w:t>。</w:t>
            </w:r>
          </w:p>
        </w:tc>
      </w:tr>
      <w:tr w:rsidR="00386649" w:rsidRPr="003E0CDB" w14:paraId="1F44CF2B" w14:textId="77777777" w:rsidTr="00C52ABC">
        <w:trPr>
          <w:jc w:val="center"/>
        </w:trPr>
        <w:tc>
          <w:tcPr>
            <w:tcW w:w="1707" w:type="dxa"/>
          </w:tcPr>
          <w:p w14:paraId="3F0C7E52" w14:textId="3C014EFB"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t>到执行问题附属机构第五次会议，具体安排</w:t>
            </w:r>
            <w:r w:rsidR="005D43F9">
              <w:rPr>
                <w:rFonts w:eastAsia="SimSun" w:hAnsi="SimSun" w:hint="eastAsia"/>
                <w:snapToGrid w:val="0"/>
                <w:color w:val="000000"/>
                <w:kern w:val="22"/>
                <w:sz w:val="20"/>
                <w:szCs w:val="20"/>
                <w:lang w:eastAsia="zh-CN"/>
              </w:rPr>
              <w:t>由</w:t>
            </w:r>
            <w:r w:rsidRPr="003E0CDB">
              <w:rPr>
                <w:rFonts w:eastAsia="SimSun" w:hAnsi="SimSun" w:hint="eastAsia"/>
                <w:snapToGrid w:val="0"/>
                <w:color w:val="000000"/>
                <w:kern w:val="22"/>
                <w:sz w:val="20"/>
                <w:szCs w:val="20"/>
                <w:lang w:eastAsia="zh-CN"/>
              </w:rPr>
              <w:t>缔约方大会第十七届会议</w:t>
            </w:r>
            <w:r w:rsidRPr="003E0CDB">
              <w:rPr>
                <w:rFonts w:eastAsia="SimSun"/>
                <w:snapToGrid w:val="0"/>
                <w:color w:val="000000"/>
                <w:kern w:val="22"/>
                <w:sz w:val="20"/>
                <w:szCs w:val="20"/>
                <w:lang w:eastAsia="zh-CN"/>
              </w:rPr>
              <w:t>(2026</w:t>
            </w:r>
            <w:r w:rsidRPr="003E0CDB">
              <w:rPr>
                <w:rFonts w:eastAsia="SimSun" w:hAnsi="SimSun" w:hint="eastAsia"/>
                <w:snapToGrid w:val="0"/>
                <w:color w:val="000000"/>
                <w:kern w:val="22"/>
                <w:sz w:val="20"/>
                <w:szCs w:val="20"/>
                <w:lang w:eastAsia="zh-CN"/>
              </w:rPr>
              <w:t>年</w:t>
            </w:r>
            <w:r w:rsidRPr="003E0CDB">
              <w:rPr>
                <w:rFonts w:eastAsia="SimSun"/>
                <w:snapToGrid w:val="0"/>
                <w:color w:val="000000"/>
                <w:kern w:val="22"/>
                <w:sz w:val="20"/>
                <w:szCs w:val="20"/>
                <w:lang w:eastAsia="zh-CN"/>
              </w:rPr>
              <w:t>)</w:t>
            </w:r>
            <w:r w:rsidR="00E90B5E">
              <w:rPr>
                <w:rFonts w:eastAsia="SimSun" w:hint="eastAsia"/>
                <w:snapToGrid w:val="0"/>
                <w:color w:val="000000"/>
                <w:kern w:val="22"/>
                <w:sz w:val="20"/>
                <w:szCs w:val="20"/>
                <w:lang w:eastAsia="zh-CN"/>
              </w:rPr>
              <w:t>商定</w:t>
            </w:r>
          </w:p>
        </w:tc>
        <w:tc>
          <w:tcPr>
            <w:tcW w:w="4529" w:type="dxa"/>
          </w:tcPr>
          <w:p w14:paraId="5D56F743" w14:textId="3681AA1B"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t>与</w:t>
            </w:r>
            <w:r w:rsidRPr="000E4D07">
              <w:rPr>
                <w:rFonts w:eastAsia="SimSun" w:hAnsi="SimSun" w:hint="eastAsia"/>
                <w:sz w:val="20"/>
                <w:szCs w:val="20"/>
                <w:lang w:eastAsia="zh-CN"/>
              </w:rPr>
              <w:t>传播、教育和公众意识</w:t>
            </w:r>
            <w:r w:rsidR="00D15527">
              <w:rPr>
                <w:rFonts w:eastAsia="SimSun" w:hAnsi="SimSun" w:hint="eastAsia"/>
                <w:sz w:val="20"/>
                <w:szCs w:val="20"/>
                <w:lang w:eastAsia="zh-CN"/>
              </w:rPr>
              <w:t>问题非正式咨询委员会</w:t>
            </w:r>
            <w:r w:rsidRPr="003E0CDB">
              <w:rPr>
                <w:rFonts w:eastAsia="SimSun" w:hAnsi="SimSun" w:hint="eastAsia"/>
                <w:snapToGrid w:val="0"/>
                <w:color w:val="000000"/>
                <w:kern w:val="22"/>
                <w:sz w:val="20"/>
                <w:szCs w:val="20"/>
                <w:lang w:eastAsia="zh-CN"/>
              </w:rPr>
              <w:t>和其他相关行为体合作，进行十年中期活动及其影响的审查和报告，根据缔约方大会的建议对传播战略进行更新</w:t>
            </w:r>
          </w:p>
          <w:p w14:paraId="6C58BF9F"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p>
        </w:tc>
        <w:tc>
          <w:tcPr>
            <w:tcW w:w="3116" w:type="dxa"/>
          </w:tcPr>
          <w:p w14:paraId="23BC2163" w14:textId="77777777" w:rsidR="00386649" w:rsidRPr="003E0CDB" w:rsidRDefault="00386649" w:rsidP="00C52ABC">
            <w:pPr>
              <w:spacing w:before="120" w:after="120" w:line="238" w:lineRule="auto"/>
              <w:jc w:val="left"/>
              <w:rPr>
                <w:rFonts w:eastAsia="SimSun"/>
                <w:snapToGrid w:val="0"/>
                <w:color w:val="000000"/>
                <w:kern w:val="22"/>
                <w:sz w:val="20"/>
                <w:szCs w:val="20"/>
                <w:lang w:val="en-CA" w:eastAsia="zh-CN"/>
              </w:rPr>
            </w:pPr>
            <w:r w:rsidRPr="003E0CDB">
              <w:rPr>
                <w:rFonts w:eastAsia="SimSun" w:hAnsi="SimSun" w:hint="eastAsia"/>
                <w:snapToGrid w:val="0"/>
                <w:color w:val="000000"/>
                <w:kern w:val="22"/>
                <w:sz w:val="20"/>
                <w:szCs w:val="20"/>
                <w:lang w:eastAsia="zh-CN"/>
              </w:rPr>
              <w:t>酌情在两年期内</w:t>
            </w:r>
            <w:r>
              <w:rPr>
                <w:rFonts w:eastAsia="SimSun" w:hAnsi="SimSun" w:hint="eastAsia"/>
                <w:snapToGrid w:val="0"/>
                <w:color w:val="000000"/>
                <w:kern w:val="22"/>
                <w:sz w:val="20"/>
                <w:szCs w:val="20"/>
                <w:lang w:eastAsia="zh-CN"/>
              </w:rPr>
              <w:t>，在第七次国家报告中</w:t>
            </w:r>
            <w:r w:rsidRPr="003E0CDB">
              <w:rPr>
                <w:rFonts w:eastAsia="SimSun" w:hAnsi="SimSun" w:hint="eastAsia"/>
                <w:snapToGrid w:val="0"/>
                <w:color w:val="000000"/>
                <w:kern w:val="22"/>
                <w:sz w:val="20"/>
                <w:szCs w:val="20"/>
                <w:lang w:eastAsia="zh-CN"/>
              </w:rPr>
              <w:t>提供活动报告，</w:t>
            </w:r>
            <w:r>
              <w:rPr>
                <w:rFonts w:eastAsia="SimSun" w:hAnsi="SimSun" w:hint="eastAsia"/>
                <w:snapToGrid w:val="0"/>
                <w:color w:val="000000"/>
                <w:kern w:val="22"/>
                <w:sz w:val="20"/>
                <w:szCs w:val="20"/>
                <w:lang w:eastAsia="zh-CN"/>
              </w:rPr>
              <w:t>并</w:t>
            </w:r>
            <w:r w:rsidRPr="003E0CDB">
              <w:rPr>
                <w:rFonts w:eastAsia="SimSun" w:hAnsi="SimSun" w:hint="eastAsia"/>
                <w:snapToGrid w:val="0"/>
                <w:color w:val="000000"/>
                <w:kern w:val="22"/>
                <w:sz w:val="20"/>
                <w:szCs w:val="20"/>
                <w:lang w:eastAsia="zh-CN"/>
              </w:rPr>
              <w:t>通过</w:t>
            </w:r>
            <w:r>
              <w:rPr>
                <w:rFonts w:eastAsia="SimSun" w:hint="eastAsia"/>
                <w:snapToGrid w:val="0"/>
                <w:color w:val="000000"/>
                <w:kern w:val="22"/>
                <w:sz w:val="20"/>
                <w:szCs w:val="20"/>
                <w:lang w:eastAsia="zh-CN"/>
              </w:rPr>
              <w:t>信息交换所机制</w:t>
            </w:r>
            <w:r w:rsidRPr="003E0CDB">
              <w:rPr>
                <w:rFonts w:eastAsia="SimSun" w:hAnsi="SimSun" w:hint="eastAsia"/>
                <w:snapToGrid w:val="0"/>
                <w:color w:val="000000"/>
                <w:kern w:val="22"/>
                <w:sz w:val="20"/>
                <w:szCs w:val="20"/>
                <w:lang w:eastAsia="zh-CN"/>
              </w:rPr>
              <w:t>、国家</w:t>
            </w:r>
            <w:r w:rsidRPr="003E0CDB">
              <w:rPr>
                <w:rFonts w:eastAsia="SimSun"/>
                <w:snapToGrid w:val="0"/>
                <w:color w:val="000000"/>
                <w:kern w:val="22"/>
                <w:sz w:val="20"/>
                <w:szCs w:val="20"/>
                <w:lang w:eastAsia="zh-CN"/>
              </w:rPr>
              <w:t>Bioland</w:t>
            </w:r>
            <w:r>
              <w:rPr>
                <w:rFonts w:eastAsia="SimSun" w:hint="eastAsia"/>
                <w:snapToGrid w:val="0"/>
                <w:color w:val="000000"/>
                <w:kern w:val="22"/>
                <w:sz w:val="20"/>
                <w:szCs w:val="20"/>
                <w:lang w:eastAsia="zh-CN"/>
              </w:rPr>
              <w:t>信息交换所机制</w:t>
            </w:r>
            <w:r w:rsidRPr="003E0CDB">
              <w:rPr>
                <w:rFonts w:eastAsia="SimSun" w:hAnsi="SimSun" w:hint="eastAsia"/>
                <w:snapToGrid w:val="0"/>
                <w:color w:val="000000"/>
                <w:kern w:val="22"/>
                <w:sz w:val="20"/>
                <w:szCs w:val="20"/>
                <w:lang w:eastAsia="zh-CN"/>
              </w:rPr>
              <w:t>网站分享相关信息，并酌情进行调整。</w:t>
            </w:r>
          </w:p>
          <w:p w14:paraId="035998BA" w14:textId="77777777" w:rsidR="00386649" w:rsidRPr="003E0CDB" w:rsidRDefault="00386649" w:rsidP="00C52ABC">
            <w:pPr>
              <w:spacing w:before="120" w:after="120" w:line="238" w:lineRule="auto"/>
              <w:jc w:val="left"/>
              <w:rPr>
                <w:rFonts w:eastAsia="SimSun"/>
                <w:snapToGrid w:val="0"/>
                <w:color w:val="000000"/>
                <w:kern w:val="22"/>
                <w:sz w:val="20"/>
                <w:szCs w:val="20"/>
                <w:lang w:val="en-CA" w:eastAsia="zh-CN"/>
              </w:rPr>
            </w:pPr>
          </w:p>
        </w:tc>
      </w:tr>
      <w:tr w:rsidR="00386649" w:rsidRPr="003E0CDB" w14:paraId="493E2CCA" w14:textId="77777777" w:rsidTr="00C52ABC">
        <w:trPr>
          <w:jc w:val="center"/>
        </w:trPr>
        <w:tc>
          <w:tcPr>
            <w:tcW w:w="1707" w:type="dxa"/>
          </w:tcPr>
          <w:p w14:paraId="2DCC75EB" w14:textId="50EFEB86"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t>到执行问题附属机构第六次会议，具体安排</w:t>
            </w:r>
            <w:r w:rsidR="005D43F9">
              <w:rPr>
                <w:rFonts w:eastAsia="SimSun" w:hAnsi="SimSun" w:hint="eastAsia"/>
                <w:snapToGrid w:val="0"/>
                <w:color w:val="000000"/>
                <w:kern w:val="22"/>
                <w:sz w:val="20"/>
                <w:szCs w:val="20"/>
                <w:lang w:eastAsia="zh-CN"/>
              </w:rPr>
              <w:t>由</w:t>
            </w:r>
            <w:r w:rsidRPr="003E0CDB">
              <w:rPr>
                <w:rFonts w:eastAsia="SimSun" w:hAnsi="SimSun" w:hint="eastAsia"/>
                <w:snapToGrid w:val="0"/>
                <w:color w:val="000000"/>
                <w:kern w:val="22"/>
                <w:sz w:val="20"/>
                <w:szCs w:val="20"/>
                <w:lang w:eastAsia="zh-CN"/>
              </w:rPr>
              <w:t>缔约方大会第十八届会议</w:t>
            </w:r>
            <w:r w:rsidRPr="003E0CDB">
              <w:rPr>
                <w:rFonts w:eastAsia="SimSun"/>
                <w:snapToGrid w:val="0"/>
                <w:color w:val="000000"/>
                <w:kern w:val="22"/>
                <w:sz w:val="20"/>
                <w:szCs w:val="20"/>
                <w:lang w:eastAsia="zh-CN"/>
              </w:rPr>
              <w:t>(2028</w:t>
            </w:r>
            <w:r w:rsidRPr="003E0CDB">
              <w:rPr>
                <w:rFonts w:eastAsia="SimSun" w:hAnsi="SimSun" w:hint="eastAsia"/>
                <w:snapToGrid w:val="0"/>
                <w:color w:val="000000"/>
                <w:kern w:val="22"/>
                <w:sz w:val="20"/>
                <w:szCs w:val="20"/>
                <w:lang w:eastAsia="zh-CN"/>
              </w:rPr>
              <w:t>年</w:t>
            </w:r>
            <w:r w:rsidRPr="003E0CDB">
              <w:rPr>
                <w:rFonts w:eastAsia="SimSun"/>
                <w:snapToGrid w:val="0"/>
                <w:color w:val="000000"/>
                <w:kern w:val="22"/>
                <w:sz w:val="20"/>
                <w:szCs w:val="20"/>
                <w:lang w:eastAsia="zh-CN"/>
              </w:rPr>
              <w:t>)</w:t>
            </w:r>
            <w:r w:rsidR="00E90B5E">
              <w:rPr>
                <w:rFonts w:eastAsia="SimSun" w:hint="eastAsia"/>
                <w:snapToGrid w:val="0"/>
                <w:color w:val="000000"/>
                <w:kern w:val="22"/>
                <w:sz w:val="20"/>
                <w:szCs w:val="20"/>
                <w:lang w:eastAsia="zh-CN"/>
              </w:rPr>
              <w:t>商定</w:t>
            </w:r>
          </w:p>
        </w:tc>
        <w:tc>
          <w:tcPr>
            <w:tcW w:w="4529" w:type="dxa"/>
          </w:tcPr>
          <w:p w14:paraId="17D49549" w14:textId="0BC36564"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t>与</w:t>
            </w:r>
            <w:r w:rsidRPr="000E4D07">
              <w:rPr>
                <w:rFonts w:eastAsia="SimSun" w:hAnsi="SimSun" w:hint="eastAsia"/>
                <w:sz w:val="20"/>
                <w:szCs w:val="20"/>
                <w:lang w:eastAsia="zh-CN"/>
              </w:rPr>
              <w:t>传播、教育和公众意识</w:t>
            </w:r>
            <w:r w:rsidR="00037BB9">
              <w:rPr>
                <w:rFonts w:eastAsia="SimSun" w:hAnsi="SimSun" w:hint="eastAsia"/>
                <w:sz w:val="20"/>
                <w:szCs w:val="20"/>
                <w:lang w:eastAsia="zh-CN"/>
              </w:rPr>
              <w:t>问题非正式咨询委员会</w:t>
            </w:r>
            <w:r w:rsidRPr="003E0CDB">
              <w:rPr>
                <w:rFonts w:eastAsia="SimSun" w:hAnsi="SimSun" w:hint="eastAsia"/>
                <w:snapToGrid w:val="0"/>
                <w:color w:val="000000"/>
                <w:kern w:val="22"/>
                <w:sz w:val="20"/>
                <w:szCs w:val="20"/>
                <w:lang w:eastAsia="zh-CN"/>
              </w:rPr>
              <w:t>和其他相关行为体合作，审查和报告活动及其影响情况，并根据缔约方大会的建议对传播战略进行更新</w:t>
            </w:r>
          </w:p>
        </w:tc>
        <w:tc>
          <w:tcPr>
            <w:tcW w:w="3116" w:type="dxa"/>
          </w:tcPr>
          <w:p w14:paraId="516FCDFC" w14:textId="4B5DD2A2"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val="en-CA" w:eastAsia="zh-CN"/>
              </w:rPr>
              <w:t>酌情</w:t>
            </w:r>
            <w:r>
              <w:rPr>
                <w:rFonts w:eastAsia="SimSun" w:hAnsi="SimSun" w:hint="eastAsia"/>
                <w:snapToGrid w:val="0"/>
                <w:color w:val="000000"/>
                <w:kern w:val="22"/>
                <w:sz w:val="20"/>
                <w:szCs w:val="20"/>
                <w:lang w:val="en-CA" w:eastAsia="zh-CN"/>
              </w:rPr>
              <w:t>致力于</w:t>
            </w:r>
            <w:r w:rsidRPr="003E0CDB">
              <w:rPr>
                <w:rFonts w:eastAsia="SimSun" w:hAnsi="SimSun" w:hint="eastAsia"/>
                <w:snapToGrid w:val="0"/>
                <w:color w:val="000000"/>
                <w:kern w:val="22"/>
                <w:sz w:val="20"/>
                <w:szCs w:val="20"/>
                <w:lang w:val="en-CA" w:eastAsia="zh-CN"/>
              </w:rPr>
              <w:t>将传播战略中的相关行动纳入其规划和报告机制</w:t>
            </w:r>
            <w:r w:rsidR="005D43F9">
              <w:rPr>
                <w:rFonts w:eastAsia="SimSun" w:hAnsi="SimSun" w:hint="eastAsia"/>
                <w:snapToGrid w:val="0"/>
                <w:color w:val="000000"/>
                <w:kern w:val="22"/>
                <w:sz w:val="20"/>
                <w:szCs w:val="20"/>
                <w:lang w:val="en-CA" w:eastAsia="zh-CN"/>
              </w:rPr>
              <w:t>。</w:t>
            </w:r>
          </w:p>
        </w:tc>
      </w:tr>
      <w:tr w:rsidR="00386649" w:rsidRPr="003E0CDB" w14:paraId="6AC1F5D9" w14:textId="77777777" w:rsidTr="00C52ABC">
        <w:trPr>
          <w:jc w:val="center"/>
        </w:trPr>
        <w:tc>
          <w:tcPr>
            <w:tcW w:w="1707" w:type="dxa"/>
          </w:tcPr>
          <w:p w14:paraId="71491EF7" w14:textId="1B7D49A2"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eastAsia="zh-CN"/>
              </w:rPr>
              <w:lastRenderedPageBreak/>
              <w:t>到执行问题附属机构第七次会议，具体安排</w:t>
            </w:r>
            <w:r w:rsidR="005D43F9">
              <w:rPr>
                <w:rFonts w:eastAsia="SimSun" w:hAnsi="SimSun" w:hint="eastAsia"/>
                <w:snapToGrid w:val="0"/>
                <w:color w:val="000000"/>
                <w:kern w:val="22"/>
                <w:sz w:val="20"/>
                <w:szCs w:val="20"/>
                <w:lang w:eastAsia="zh-CN"/>
              </w:rPr>
              <w:t>由</w:t>
            </w:r>
            <w:r w:rsidRPr="003E0CDB">
              <w:rPr>
                <w:rFonts w:eastAsia="SimSun" w:hAnsi="SimSun" w:hint="eastAsia"/>
                <w:snapToGrid w:val="0"/>
                <w:color w:val="000000"/>
                <w:kern w:val="22"/>
                <w:sz w:val="20"/>
                <w:szCs w:val="20"/>
                <w:lang w:eastAsia="zh-CN"/>
              </w:rPr>
              <w:t>缔约方大会第十九届会议</w:t>
            </w:r>
            <w:r w:rsidRPr="003E0CDB">
              <w:rPr>
                <w:rFonts w:eastAsia="SimSun"/>
                <w:snapToGrid w:val="0"/>
                <w:color w:val="000000"/>
                <w:kern w:val="22"/>
                <w:sz w:val="20"/>
                <w:szCs w:val="20"/>
                <w:lang w:eastAsia="zh-CN"/>
              </w:rPr>
              <w:t>(2030</w:t>
            </w:r>
            <w:r w:rsidRPr="003E0CDB">
              <w:rPr>
                <w:rFonts w:eastAsia="SimSun" w:hAnsi="SimSun" w:hint="eastAsia"/>
                <w:snapToGrid w:val="0"/>
                <w:color w:val="000000"/>
                <w:kern w:val="22"/>
                <w:sz w:val="20"/>
                <w:szCs w:val="20"/>
                <w:lang w:eastAsia="zh-CN"/>
              </w:rPr>
              <w:t>年</w:t>
            </w:r>
            <w:r w:rsidRPr="003E0CDB">
              <w:rPr>
                <w:rFonts w:eastAsia="SimSun"/>
                <w:snapToGrid w:val="0"/>
                <w:color w:val="000000"/>
                <w:kern w:val="22"/>
                <w:sz w:val="20"/>
                <w:szCs w:val="20"/>
                <w:lang w:eastAsia="zh-CN"/>
              </w:rPr>
              <w:t>)</w:t>
            </w:r>
            <w:r w:rsidR="00E90B5E">
              <w:rPr>
                <w:rFonts w:eastAsia="SimSun" w:hint="eastAsia"/>
                <w:snapToGrid w:val="0"/>
                <w:color w:val="000000"/>
                <w:kern w:val="22"/>
                <w:sz w:val="20"/>
                <w:szCs w:val="20"/>
                <w:lang w:eastAsia="zh-CN"/>
              </w:rPr>
              <w:t>商定</w:t>
            </w:r>
          </w:p>
        </w:tc>
        <w:tc>
          <w:tcPr>
            <w:tcW w:w="4529" w:type="dxa"/>
          </w:tcPr>
          <w:p w14:paraId="1D35E4EA" w14:textId="77777777"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z w:val="20"/>
                <w:szCs w:val="20"/>
                <w:lang w:eastAsia="zh-CN"/>
              </w:rPr>
              <w:t>编写关于活动情况</w:t>
            </w:r>
            <w:r>
              <w:rPr>
                <w:rFonts w:eastAsia="SimSun" w:hAnsi="SimSun" w:hint="eastAsia"/>
                <w:sz w:val="20"/>
                <w:szCs w:val="20"/>
                <w:lang w:eastAsia="zh-CN"/>
              </w:rPr>
              <w:t>，包括</w:t>
            </w:r>
            <w:r w:rsidRPr="003E0CDB">
              <w:rPr>
                <w:rFonts w:eastAsia="SimSun" w:hAnsi="SimSun" w:hint="eastAsia"/>
                <w:sz w:val="20"/>
                <w:szCs w:val="20"/>
                <w:lang w:eastAsia="zh-CN"/>
              </w:rPr>
              <w:t>对生物多样性养护的认知</w:t>
            </w:r>
            <w:r>
              <w:rPr>
                <w:rFonts w:eastAsia="SimSun" w:hAnsi="SimSun" w:hint="eastAsia"/>
                <w:sz w:val="20"/>
                <w:szCs w:val="20"/>
                <w:lang w:eastAsia="zh-CN"/>
              </w:rPr>
              <w:t>所观察到的任何</w:t>
            </w:r>
            <w:r w:rsidRPr="003E0CDB">
              <w:rPr>
                <w:rFonts w:eastAsia="SimSun" w:hAnsi="SimSun" w:hint="eastAsia"/>
                <w:sz w:val="20"/>
                <w:szCs w:val="20"/>
                <w:lang w:eastAsia="zh-CN"/>
              </w:rPr>
              <w:t>变化，为第二次盘点作贡献</w:t>
            </w:r>
          </w:p>
        </w:tc>
        <w:tc>
          <w:tcPr>
            <w:tcW w:w="3116" w:type="dxa"/>
          </w:tcPr>
          <w:p w14:paraId="379BB029" w14:textId="259674FD" w:rsidR="00386649" w:rsidRPr="003E0CDB" w:rsidRDefault="00386649" w:rsidP="00C52ABC">
            <w:pPr>
              <w:spacing w:before="120" w:after="120" w:line="238" w:lineRule="auto"/>
              <w:jc w:val="left"/>
              <w:rPr>
                <w:rFonts w:eastAsia="SimSun"/>
                <w:snapToGrid w:val="0"/>
                <w:color w:val="000000"/>
                <w:kern w:val="22"/>
                <w:sz w:val="20"/>
                <w:szCs w:val="20"/>
                <w:lang w:eastAsia="zh-CN"/>
              </w:rPr>
            </w:pPr>
            <w:r w:rsidRPr="003E0CDB">
              <w:rPr>
                <w:rFonts w:eastAsia="SimSun" w:hAnsi="SimSun" w:hint="eastAsia"/>
                <w:snapToGrid w:val="0"/>
                <w:color w:val="000000"/>
                <w:kern w:val="22"/>
                <w:sz w:val="20"/>
                <w:szCs w:val="20"/>
                <w:lang w:val="en-CA" w:eastAsia="zh-CN"/>
              </w:rPr>
              <w:t>酌情</w:t>
            </w:r>
            <w:r>
              <w:rPr>
                <w:rFonts w:eastAsia="SimSun" w:hAnsi="SimSun" w:hint="eastAsia"/>
                <w:snapToGrid w:val="0"/>
                <w:color w:val="000000"/>
                <w:kern w:val="22"/>
                <w:sz w:val="20"/>
                <w:szCs w:val="20"/>
                <w:lang w:val="en-CA" w:eastAsia="zh-CN"/>
              </w:rPr>
              <w:t>致力于</w:t>
            </w:r>
            <w:r w:rsidRPr="003E0CDB">
              <w:rPr>
                <w:rFonts w:eastAsia="SimSun" w:hAnsi="SimSun" w:hint="eastAsia"/>
                <w:snapToGrid w:val="0"/>
                <w:color w:val="000000"/>
                <w:kern w:val="22"/>
                <w:sz w:val="20"/>
                <w:szCs w:val="20"/>
                <w:lang w:val="en-CA" w:eastAsia="zh-CN"/>
              </w:rPr>
              <w:t>将传播战略中的相关行动纳入其规划和报告机制</w:t>
            </w:r>
            <w:r w:rsidR="005D43F9">
              <w:rPr>
                <w:rFonts w:eastAsia="SimSun" w:hAnsi="SimSun" w:hint="eastAsia"/>
                <w:snapToGrid w:val="0"/>
                <w:color w:val="000000"/>
                <w:kern w:val="22"/>
                <w:sz w:val="20"/>
                <w:szCs w:val="20"/>
                <w:lang w:val="en-CA" w:eastAsia="zh-CN"/>
              </w:rPr>
              <w:t>。</w:t>
            </w:r>
          </w:p>
        </w:tc>
      </w:tr>
    </w:tbl>
    <w:p w14:paraId="2E0187AF" w14:textId="77777777" w:rsidR="00386649" w:rsidRPr="003E0CDB" w:rsidRDefault="00386649" w:rsidP="003E0CDB">
      <w:pPr>
        <w:pStyle w:val="Para1"/>
        <w:numPr>
          <w:ilvl w:val="0"/>
          <w:numId w:val="0"/>
        </w:numPr>
        <w:suppressLineNumbers/>
        <w:suppressAutoHyphens/>
        <w:overflowPunct w:val="0"/>
        <w:topLinePunct/>
        <w:autoSpaceDE w:val="0"/>
        <w:autoSpaceDN w:val="0"/>
        <w:adjustRightInd w:val="0"/>
        <w:snapToGrid w:val="0"/>
        <w:jc w:val="center"/>
        <w:rPr>
          <w:rFonts w:eastAsia="SimSun"/>
          <w:b/>
          <w:bCs/>
          <w:kern w:val="22"/>
          <w:szCs w:val="20"/>
        </w:rPr>
      </w:pPr>
    </w:p>
    <w:p w14:paraId="2B8B89CD" w14:textId="67ED7731"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jc w:val="center"/>
        <w:rPr>
          <w:rFonts w:eastAsia="SimSun"/>
          <w:b/>
          <w:bCs/>
          <w:kern w:val="22"/>
          <w:sz w:val="24"/>
          <w:szCs w:val="24"/>
        </w:rPr>
      </w:pPr>
      <w:r w:rsidRPr="00513188">
        <w:rPr>
          <w:rFonts w:eastAsia="SimSun"/>
          <w:b/>
          <w:bCs/>
          <w:kern w:val="22"/>
          <w:sz w:val="24"/>
          <w:szCs w:val="24"/>
        </w:rPr>
        <w:t>四</w:t>
      </w:r>
      <w:r w:rsidRPr="00513188">
        <w:rPr>
          <w:rFonts w:eastAsia="SimSun"/>
          <w:b/>
          <w:bCs/>
          <w:kern w:val="22"/>
          <w:sz w:val="24"/>
          <w:szCs w:val="24"/>
        </w:rPr>
        <w:t xml:space="preserve">. </w:t>
      </w:r>
      <w:r w:rsidR="0026380F">
        <w:rPr>
          <w:rFonts w:eastAsia="SimSun"/>
          <w:b/>
          <w:bCs/>
          <w:kern w:val="22"/>
          <w:sz w:val="24"/>
          <w:szCs w:val="24"/>
        </w:rPr>
        <w:t xml:space="preserve">  </w:t>
      </w:r>
      <w:r w:rsidRPr="00513188">
        <w:rPr>
          <w:rFonts w:eastAsia="SimSun"/>
          <w:b/>
          <w:bCs/>
          <w:kern w:val="22"/>
          <w:sz w:val="24"/>
          <w:szCs w:val="24"/>
        </w:rPr>
        <w:t>目标</w:t>
      </w:r>
    </w:p>
    <w:p w14:paraId="23324C73" w14:textId="4270605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结合本战略开展的宣传、教育和增强意识工作必须支持为执行</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而采取的全社会行动。总地来说，传播战略不仅旨在促进实现</w:t>
      </w:r>
      <w:r w:rsidRPr="00513188">
        <w:rPr>
          <w:rFonts w:eastAsia="SimSun"/>
          <w:kern w:val="22"/>
          <w:sz w:val="24"/>
          <w:szCs w:val="24"/>
        </w:rPr>
        <w:t>2030</w:t>
      </w:r>
      <w:r w:rsidRPr="00513188">
        <w:rPr>
          <w:rFonts w:eastAsia="SimSun"/>
          <w:kern w:val="22"/>
          <w:sz w:val="24"/>
          <w:szCs w:val="24"/>
        </w:rPr>
        <w:t>年使命，还旨在促进实现</w:t>
      </w:r>
      <w:r w:rsidRPr="00513188">
        <w:rPr>
          <w:rFonts w:eastAsia="SimSun"/>
          <w:kern w:val="22"/>
          <w:sz w:val="24"/>
          <w:szCs w:val="24"/>
        </w:rPr>
        <w:t>2050</w:t>
      </w:r>
      <w:r w:rsidRPr="00513188">
        <w:rPr>
          <w:rFonts w:eastAsia="SimSun"/>
          <w:kern w:val="22"/>
          <w:sz w:val="24"/>
          <w:szCs w:val="24"/>
        </w:rPr>
        <w:t>年生物多样性愿景。</w:t>
      </w:r>
    </w:p>
    <w:p w14:paraId="7881B4F0" w14:textId="77777777" w:rsidR="009A70FC" w:rsidRPr="000875C1" w:rsidRDefault="009A70FC" w:rsidP="009A70FC">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snapToGrid w:val="0"/>
          <w:sz w:val="24"/>
        </w:rPr>
      </w:pPr>
      <w:r w:rsidRPr="000875C1">
        <w:rPr>
          <w:rFonts w:eastAsia="SimSun"/>
          <w:snapToGrid w:val="0"/>
          <w:sz w:val="24"/>
        </w:rPr>
        <w:t>加强生物多样性传播、教育和认识，使所有行为方接受《昆明</w:t>
      </w:r>
      <w:r w:rsidRPr="000875C1">
        <w:rPr>
          <w:rFonts w:eastAsia="SimSun"/>
          <w:snapToGrid w:val="0"/>
          <w:sz w:val="24"/>
        </w:rPr>
        <w:t>-</w:t>
      </w:r>
      <w:r w:rsidRPr="000875C1">
        <w:rPr>
          <w:rFonts w:eastAsia="SimSun"/>
          <w:snapToGrid w:val="0"/>
          <w:sz w:val="24"/>
        </w:rPr>
        <w:t>蒙特利尔全球生物多样性框架》对于有效执行《框架》，实现行为转变，促进可持续的生活方式和生物多样性价值观至关重要，方式包括：</w:t>
      </w:r>
    </w:p>
    <w:p w14:paraId="23075C4B" w14:textId="77777777" w:rsidR="009A70FC" w:rsidRPr="000875C1" w:rsidRDefault="009A70FC" w:rsidP="009A70FC">
      <w:pPr>
        <w:suppressLineNumbers/>
        <w:shd w:val="clear" w:color="auto" w:fill="FFFFFF"/>
        <w:suppressAutoHyphens/>
        <w:spacing w:before="120" w:line="240" w:lineRule="atLeast"/>
        <w:ind w:firstLine="490"/>
        <w:rPr>
          <w:rFonts w:eastAsia="SimSun"/>
          <w:snapToGrid w:val="0"/>
          <w:kern w:val="22"/>
          <w:sz w:val="24"/>
          <w:lang w:eastAsia="zh-CN"/>
        </w:rPr>
      </w:pPr>
      <w:r w:rsidRPr="000875C1">
        <w:rPr>
          <w:rFonts w:eastAsia="SimSun"/>
          <w:snapToGrid w:val="0"/>
          <w:kern w:val="22"/>
          <w:sz w:val="24"/>
          <w:lang w:eastAsia="zh-CN"/>
        </w:rPr>
        <w:t>(a)</w:t>
      </w:r>
      <w:r w:rsidRPr="000875C1">
        <w:rPr>
          <w:rFonts w:eastAsia="SimSun"/>
          <w:snapToGrid w:val="0"/>
          <w:kern w:val="22"/>
          <w:sz w:val="24"/>
          <w:lang w:eastAsia="zh-CN"/>
        </w:rPr>
        <w:tab/>
      </w:r>
      <w:r w:rsidRPr="000875C1">
        <w:rPr>
          <w:rFonts w:eastAsia="SimSun"/>
          <w:snapToGrid w:val="0"/>
          <w:kern w:val="22"/>
          <w:sz w:val="24"/>
          <w:lang w:eastAsia="zh-CN"/>
        </w:rPr>
        <w:t>提高对知识体系、各种生物多样性价值观和自然对人类的贡献，包括生态系统功能和服务以及土著人民和地方社区的传统知识和世界观及生物多样性对可持续发展的贡献的认识、理解和欣赏；</w:t>
      </w:r>
    </w:p>
    <w:p w14:paraId="6C6C5B85" w14:textId="77777777" w:rsidR="009A70FC" w:rsidRPr="000875C1" w:rsidRDefault="009A70FC" w:rsidP="009A70FC">
      <w:pPr>
        <w:suppressLineNumbers/>
        <w:shd w:val="clear" w:color="auto" w:fill="FFFFFF"/>
        <w:suppressAutoHyphens/>
        <w:spacing w:before="120" w:line="240" w:lineRule="atLeast"/>
        <w:ind w:firstLine="490"/>
        <w:rPr>
          <w:rFonts w:eastAsia="SimSun"/>
          <w:snapToGrid w:val="0"/>
          <w:kern w:val="22"/>
          <w:sz w:val="24"/>
          <w:lang w:eastAsia="zh-CN"/>
        </w:rPr>
      </w:pPr>
      <w:r w:rsidRPr="000875C1">
        <w:rPr>
          <w:rFonts w:eastAsia="SimSun"/>
          <w:snapToGrid w:val="0"/>
          <w:kern w:val="22"/>
          <w:sz w:val="24"/>
          <w:lang w:eastAsia="zh-CN"/>
        </w:rPr>
        <w:t>(b)</w:t>
      </w:r>
      <w:r w:rsidRPr="000875C1">
        <w:rPr>
          <w:rFonts w:eastAsia="SimSun"/>
          <w:i/>
          <w:iCs/>
          <w:snapToGrid w:val="0"/>
          <w:kern w:val="22"/>
          <w:sz w:val="24"/>
          <w:lang w:eastAsia="zh-CN"/>
        </w:rPr>
        <w:tab/>
      </w:r>
      <w:r w:rsidRPr="000875C1">
        <w:rPr>
          <w:rFonts w:eastAsia="SimSun"/>
          <w:snapToGrid w:val="0"/>
          <w:sz w:val="24"/>
          <w:lang w:eastAsia="zh-CN"/>
        </w:rPr>
        <w:t>提高对保护和可持续利用生物多样性以及公正公平地分享利用遗传资源所产生惠益</w:t>
      </w:r>
      <w:r>
        <w:rPr>
          <w:rFonts w:eastAsia="SimSun" w:hint="eastAsia"/>
          <w:snapToGrid w:val="0"/>
          <w:sz w:val="24"/>
          <w:lang w:eastAsia="zh-CN"/>
        </w:rPr>
        <w:t>在</w:t>
      </w:r>
      <w:r w:rsidRPr="000875C1">
        <w:rPr>
          <w:rFonts w:eastAsia="SimSun"/>
          <w:snapToGrid w:val="0"/>
          <w:sz w:val="24"/>
          <w:lang w:eastAsia="zh-CN"/>
        </w:rPr>
        <w:t>促进可持续发展，包括改善可持续生计和消除贫穷的努力</w:t>
      </w:r>
      <w:r>
        <w:rPr>
          <w:rFonts w:eastAsia="SimSun" w:hint="eastAsia"/>
          <w:snapToGrid w:val="0"/>
          <w:sz w:val="24"/>
          <w:lang w:eastAsia="zh-CN"/>
        </w:rPr>
        <w:t>方面</w:t>
      </w:r>
      <w:r w:rsidRPr="000875C1">
        <w:rPr>
          <w:rFonts w:eastAsia="SimSun"/>
          <w:snapToGrid w:val="0"/>
          <w:sz w:val="24"/>
          <w:lang w:eastAsia="zh-CN"/>
        </w:rPr>
        <w:t>的重要性及其对全球和</w:t>
      </w:r>
      <w:r w:rsidRPr="000875C1">
        <w:rPr>
          <w:rFonts w:eastAsia="SimSun"/>
          <w:snapToGrid w:val="0"/>
          <w:sz w:val="24"/>
          <w:lang w:eastAsia="zh-CN"/>
        </w:rPr>
        <w:t>/</w:t>
      </w:r>
      <w:r w:rsidRPr="000875C1">
        <w:rPr>
          <w:rFonts w:eastAsia="SimSun"/>
          <w:snapToGrid w:val="0"/>
          <w:sz w:val="24"/>
          <w:lang w:eastAsia="zh-CN"/>
        </w:rPr>
        <w:t>或国家可持续发展战略的总体贡献的认识；</w:t>
      </w:r>
    </w:p>
    <w:p w14:paraId="13FFF8F3" w14:textId="77777777" w:rsidR="009A70FC" w:rsidRPr="000875C1" w:rsidRDefault="009A70FC" w:rsidP="009A70FC">
      <w:pPr>
        <w:suppressLineNumbers/>
        <w:shd w:val="clear" w:color="auto" w:fill="FFFFFF"/>
        <w:suppressAutoHyphens/>
        <w:spacing w:before="120" w:line="240" w:lineRule="atLeast"/>
        <w:ind w:firstLine="490"/>
        <w:rPr>
          <w:rFonts w:eastAsia="SimSun"/>
          <w:snapToGrid w:val="0"/>
          <w:kern w:val="22"/>
          <w:sz w:val="24"/>
          <w:lang w:eastAsia="zh-CN"/>
        </w:rPr>
      </w:pPr>
      <w:r w:rsidRPr="000875C1">
        <w:rPr>
          <w:rFonts w:eastAsia="SimSun"/>
          <w:snapToGrid w:val="0"/>
          <w:kern w:val="22"/>
          <w:sz w:val="24"/>
          <w:lang w:eastAsia="zh-CN"/>
        </w:rPr>
        <w:t>(c)</w:t>
      </w:r>
      <w:r w:rsidRPr="000875C1">
        <w:rPr>
          <w:rFonts w:eastAsia="SimSun"/>
          <w:snapToGrid w:val="0"/>
          <w:kern w:val="22"/>
          <w:sz w:val="24"/>
          <w:lang w:eastAsia="zh-CN"/>
        </w:rPr>
        <w:tab/>
      </w:r>
      <w:r w:rsidRPr="000875C1">
        <w:rPr>
          <w:rFonts w:eastAsia="SimSun"/>
          <w:snapToGrid w:val="0"/>
          <w:kern w:val="22"/>
          <w:sz w:val="24"/>
          <w:lang w:eastAsia="zh-CN"/>
        </w:rPr>
        <w:t>提高所有行为方对采取紧急行动执行《框架》的必要性的认识，同时使他们能够积极参与执行《框架》的长期目标和行动目标，监测其进展；</w:t>
      </w:r>
    </w:p>
    <w:p w14:paraId="5DFE5107" w14:textId="77777777" w:rsidR="009A70FC" w:rsidRPr="000875C1" w:rsidRDefault="009A70FC" w:rsidP="009A70FC">
      <w:pPr>
        <w:suppressLineNumbers/>
        <w:shd w:val="clear" w:color="auto" w:fill="FFFFFF"/>
        <w:suppressAutoHyphens/>
        <w:spacing w:before="120" w:line="240" w:lineRule="atLeast"/>
        <w:ind w:firstLine="490"/>
        <w:rPr>
          <w:rFonts w:eastAsia="SimSun"/>
          <w:snapToGrid w:val="0"/>
          <w:kern w:val="22"/>
          <w:sz w:val="24"/>
          <w:lang w:eastAsia="zh-CN"/>
        </w:rPr>
      </w:pPr>
      <w:r w:rsidRPr="000875C1">
        <w:rPr>
          <w:rFonts w:eastAsia="SimSun"/>
          <w:snapToGrid w:val="0"/>
          <w:kern w:val="22"/>
          <w:sz w:val="24"/>
          <w:lang w:eastAsia="zh-CN"/>
        </w:rPr>
        <w:t>(d)</w:t>
      </w:r>
      <w:r w:rsidRPr="000875C1">
        <w:rPr>
          <w:rFonts w:eastAsia="SimSun"/>
          <w:snapToGrid w:val="0"/>
          <w:kern w:val="22"/>
          <w:sz w:val="24"/>
          <w:lang w:eastAsia="zh-CN"/>
        </w:rPr>
        <w:tab/>
      </w:r>
      <w:r w:rsidRPr="000875C1">
        <w:rPr>
          <w:rFonts w:eastAsia="SimSun"/>
          <w:snapToGrid w:val="0"/>
          <w:kern w:val="22"/>
          <w:sz w:val="24"/>
          <w:lang w:eastAsia="zh-CN"/>
        </w:rPr>
        <w:t>促进对《框架》的理解，包括通过有针对性的传播，根据相关行为群体调整所使用的语言、复杂程度和专题内容，考虑他们的社会经济和文化背景，包括编写可翻译成土著和地方语言的材料；</w:t>
      </w:r>
      <w:r w:rsidRPr="000875C1">
        <w:rPr>
          <w:rFonts w:eastAsia="SimSun"/>
          <w:snapToGrid w:val="0"/>
          <w:kern w:val="22"/>
          <w:sz w:val="24"/>
          <w:lang w:eastAsia="zh-CN"/>
        </w:rPr>
        <w:t xml:space="preserve"> </w:t>
      </w:r>
    </w:p>
    <w:p w14:paraId="00774FB7" w14:textId="77777777" w:rsidR="009A70FC" w:rsidRPr="000875C1" w:rsidRDefault="009A70FC" w:rsidP="009A70FC">
      <w:pPr>
        <w:suppressLineNumbers/>
        <w:shd w:val="clear" w:color="auto" w:fill="FFFFFF"/>
        <w:suppressAutoHyphens/>
        <w:spacing w:before="120" w:line="240" w:lineRule="atLeast"/>
        <w:ind w:firstLine="490"/>
        <w:rPr>
          <w:rFonts w:eastAsia="SimSun"/>
          <w:snapToGrid w:val="0"/>
          <w:kern w:val="22"/>
          <w:sz w:val="24"/>
          <w:lang w:eastAsia="zh-CN"/>
        </w:rPr>
      </w:pPr>
      <w:r w:rsidRPr="000875C1">
        <w:rPr>
          <w:rFonts w:eastAsia="SimSun"/>
          <w:snapToGrid w:val="0"/>
          <w:kern w:val="22"/>
          <w:sz w:val="24"/>
          <w:lang w:eastAsia="zh-CN"/>
        </w:rPr>
        <w:t>(e)</w:t>
      </w:r>
      <w:r w:rsidRPr="000875C1">
        <w:rPr>
          <w:rFonts w:eastAsia="SimSun"/>
          <w:snapToGrid w:val="0"/>
          <w:kern w:val="22"/>
          <w:sz w:val="24"/>
          <w:lang w:eastAsia="zh-CN"/>
        </w:rPr>
        <w:tab/>
      </w:r>
      <w:r w:rsidRPr="000875C1">
        <w:rPr>
          <w:rFonts w:eastAsia="SimSun"/>
          <w:snapToGrid w:val="0"/>
          <w:kern w:val="22"/>
          <w:sz w:val="24"/>
          <w:lang w:eastAsia="zh-CN"/>
        </w:rPr>
        <w:t>与媒体、民间社会、教育机构、学术界等方面合作，促进或建立平台、伙伴关系和行动议程，分享成功的信息和经验教训，顾及自适性学习和参与生物多样性行动；</w:t>
      </w:r>
      <w:r w:rsidRPr="000875C1">
        <w:rPr>
          <w:rFonts w:eastAsia="SimSun"/>
          <w:snapToGrid w:val="0"/>
          <w:kern w:val="22"/>
          <w:sz w:val="24"/>
          <w:lang w:eastAsia="zh-CN"/>
        </w:rPr>
        <w:t xml:space="preserve"> </w:t>
      </w:r>
    </w:p>
    <w:p w14:paraId="7C39CE9B" w14:textId="77777777" w:rsidR="009A70FC" w:rsidRPr="000875C1" w:rsidRDefault="009A70FC" w:rsidP="009A70FC">
      <w:pPr>
        <w:suppressLineNumbers/>
        <w:shd w:val="clear" w:color="auto" w:fill="FFFFFF"/>
        <w:suppressAutoHyphens/>
        <w:spacing w:before="120" w:line="240" w:lineRule="atLeast"/>
        <w:ind w:firstLine="490"/>
        <w:rPr>
          <w:rFonts w:eastAsia="SimSun"/>
          <w:snapToGrid w:val="0"/>
          <w:kern w:val="22"/>
          <w:sz w:val="24"/>
          <w:lang w:eastAsia="zh-CN"/>
        </w:rPr>
      </w:pPr>
      <w:r w:rsidRPr="000875C1">
        <w:rPr>
          <w:rFonts w:eastAsia="SimSun"/>
          <w:snapToGrid w:val="0"/>
          <w:kern w:val="22"/>
          <w:sz w:val="24"/>
          <w:lang w:eastAsia="zh-CN"/>
        </w:rPr>
        <w:t>(f)</w:t>
      </w:r>
      <w:r w:rsidRPr="000875C1">
        <w:rPr>
          <w:rFonts w:eastAsia="SimSun"/>
          <w:snapToGrid w:val="0"/>
          <w:kern w:val="22"/>
          <w:sz w:val="24"/>
          <w:lang w:eastAsia="zh-CN"/>
        </w:rPr>
        <w:tab/>
      </w:r>
      <w:r w:rsidRPr="000875C1">
        <w:rPr>
          <w:rFonts w:eastAsia="SimSun"/>
          <w:snapToGrid w:val="0"/>
          <w:kern w:val="22"/>
          <w:sz w:val="24"/>
          <w:lang w:eastAsia="zh-CN"/>
        </w:rPr>
        <w:t>将生物多样性转型教育纳入正规、非正规和非正式教育方案，在教育机构推广生物多样性保护和可持续利用课程，推广符合与自然和谐相处的知识、态度、价值观、行为和生活方式；</w:t>
      </w:r>
    </w:p>
    <w:p w14:paraId="571BEA33" w14:textId="77777777" w:rsidR="009A70FC" w:rsidRDefault="009A70FC" w:rsidP="009A70FC">
      <w:pPr>
        <w:suppressLineNumbers/>
        <w:shd w:val="clear" w:color="auto" w:fill="FFFFFF"/>
        <w:suppressAutoHyphens/>
        <w:spacing w:before="120" w:line="240" w:lineRule="atLeast"/>
        <w:ind w:firstLine="490"/>
        <w:rPr>
          <w:rFonts w:eastAsia="SimSun"/>
          <w:sz w:val="24"/>
          <w:lang w:eastAsia="zh-CN"/>
        </w:rPr>
      </w:pPr>
      <w:r w:rsidRPr="000875C1">
        <w:rPr>
          <w:rFonts w:eastAsia="SimSun"/>
          <w:sz w:val="24"/>
          <w:lang w:eastAsia="zh-CN"/>
        </w:rPr>
        <w:t>(g)</w:t>
      </w:r>
      <w:r w:rsidRPr="000875C1">
        <w:rPr>
          <w:rFonts w:eastAsia="SimSun"/>
          <w:sz w:val="24"/>
          <w:lang w:eastAsia="zh-CN"/>
        </w:rPr>
        <w:tab/>
      </w:r>
      <w:r w:rsidRPr="000875C1">
        <w:rPr>
          <w:rFonts w:eastAsia="SimSun"/>
          <w:sz w:val="24"/>
          <w:lang w:eastAsia="zh-CN"/>
        </w:rPr>
        <w:t>提高对科学、技术和创新的重要作用的认识，加强监测生物多样性的科学和技术能力，填补知识缺口，制定创新解决方案，改进生物多样性的保护和可持续利用。</w:t>
      </w:r>
    </w:p>
    <w:p w14:paraId="1189A4A3" w14:textId="2941A9CD" w:rsidR="00513188" w:rsidRDefault="00513188" w:rsidP="009A70FC">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rPr>
      </w:pPr>
      <w:r w:rsidRPr="00513188">
        <w:rPr>
          <w:rFonts w:eastAsia="SimSun"/>
          <w:kern w:val="22"/>
          <w:sz w:val="24"/>
          <w:szCs w:val="24"/>
        </w:rPr>
        <w:t>在这方面，</w:t>
      </w:r>
      <w:r w:rsidR="00841140">
        <w:rPr>
          <w:rFonts w:eastAsia="SimSun" w:hint="eastAsia"/>
          <w:kern w:val="22"/>
          <w:sz w:val="24"/>
          <w:szCs w:val="24"/>
        </w:rPr>
        <w:t>传播</w:t>
      </w:r>
      <w:r w:rsidRPr="00513188">
        <w:rPr>
          <w:rFonts w:eastAsia="SimSun"/>
          <w:kern w:val="22"/>
          <w:sz w:val="24"/>
          <w:szCs w:val="24"/>
        </w:rPr>
        <w:t>战略的</w:t>
      </w:r>
      <w:r w:rsidRPr="009A70FC">
        <w:rPr>
          <w:rFonts w:eastAsia="SimSun"/>
          <w:snapToGrid w:val="0"/>
          <w:sz w:val="24"/>
        </w:rPr>
        <w:t>主要</w:t>
      </w:r>
      <w:r w:rsidRPr="00513188">
        <w:rPr>
          <w:rFonts w:eastAsia="SimSun"/>
          <w:kern w:val="22"/>
          <w:sz w:val="24"/>
          <w:szCs w:val="24"/>
        </w:rPr>
        <w:t>目标如下</w:t>
      </w:r>
      <w:r w:rsidRPr="00513188">
        <w:rPr>
          <w:rFonts w:eastAsia="SimSun"/>
          <w:kern w:val="22"/>
          <w:sz w:val="24"/>
          <w:szCs w:val="24"/>
        </w:rPr>
        <w:t>:</w:t>
      </w:r>
    </w:p>
    <w:p w14:paraId="687DB8BC" w14:textId="46CC3776"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SimSun"/>
          <w:b/>
          <w:bCs/>
          <w:kern w:val="22"/>
          <w:sz w:val="24"/>
          <w:szCs w:val="24"/>
        </w:rPr>
      </w:pPr>
      <w:r w:rsidRPr="00513188">
        <w:rPr>
          <w:rFonts w:eastAsia="SimSun"/>
          <w:b/>
          <w:bCs/>
          <w:kern w:val="22"/>
          <w:sz w:val="24"/>
          <w:szCs w:val="24"/>
        </w:rPr>
        <w:t>目标</w:t>
      </w:r>
      <w:r w:rsidRPr="00513188">
        <w:rPr>
          <w:rFonts w:eastAsia="SimSun"/>
          <w:b/>
          <w:bCs/>
          <w:kern w:val="22"/>
          <w:sz w:val="24"/>
          <w:szCs w:val="24"/>
        </w:rPr>
        <w:t>A</w:t>
      </w:r>
      <w:r w:rsidR="00841140">
        <w:rPr>
          <w:rFonts w:eastAsia="SimSun" w:hint="eastAsia"/>
          <w:b/>
          <w:bCs/>
          <w:kern w:val="22"/>
          <w:sz w:val="24"/>
          <w:szCs w:val="24"/>
        </w:rPr>
        <w:t>—</w:t>
      </w:r>
      <w:r w:rsidRPr="00513188">
        <w:rPr>
          <w:rFonts w:eastAsia="SimSun"/>
          <w:b/>
          <w:bCs/>
          <w:kern w:val="22"/>
          <w:sz w:val="24"/>
          <w:szCs w:val="24"/>
        </w:rPr>
        <w:t>更多地了解、认识和领会有关实现可持续发展的不同愿景和方法以及生物多样性的多重价值，包括土著人民和地方社区使用的相关知识体系、价值观和方法</w:t>
      </w:r>
    </w:p>
    <w:p w14:paraId="3A24F4FD" w14:textId="21FAF3E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lastRenderedPageBreak/>
        <w:t>本目标继续支持过去十年在爱知</w:t>
      </w:r>
      <w:r w:rsidR="009A70FC">
        <w:rPr>
          <w:rFonts w:eastAsia="SimSun" w:hint="eastAsia"/>
          <w:kern w:val="22"/>
          <w:sz w:val="24"/>
          <w:szCs w:val="24"/>
        </w:rPr>
        <w:t>生物多样性</w:t>
      </w:r>
      <w:r w:rsidRPr="00513188">
        <w:rPr>
          <w:rFonts w:eastAsia="SimSun"/>
          <w:kern w:val="22"/>
          <w:sz w:val="24"/>
          <w:szCs w:val="24"/>
        </w:rPr>
        <w:t>目标</w:t>
      </w:r>
      <w:r w:rsidRPr="00513188">
        <w:rPr>
          <w:rFonts w:eastAsia="SimSun"/>
          <w:kern w:val="22"/>
          <w:sz w:val="24"/>
          <w:szCs w:val="24"/>
        </w:rPr>
        <w:t>1</w:t>
      </w:r>
      <w:r w:rsidRPr="00513188">
        <w:rPr>
          <w:rFonts w:eastAsia="SimSun"/>
          <w:kern w:val="22"/>
          <w:sz w:val="24"/>
          <w:szCs w:val="24"/>
        </w:rPr>
        <w:t>下开展的工作，但有重要区别。本目标的实现需要下列活动的支持：</w:t>
      </w:r>
    </w:p>
    <w:p w14:paraId="36D76EF1" w14:textId="710F4464"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认识和土著人民和地方社区与自然及一些文化和国家认定的地球母亲和谐相处的不同愿景、方法和知识体系</w:t>
      </w:r>
      <w:r w:rsidRPr="00513188">
        <w:rPr>
          <w:rStyle w:val="FootnoteReference"/>
          <w:rFonts w:eastAsia="SimSun"/>
          <w:kern w:val="22"/>
          <w:sz w:val="24"/>
          <w:szCs w:val="24"/>
        </w:rPr>
        <w:footnoteReference w:id="11"/>
      </w:r>
      <w:r w:rsidR="00E90B5E">
        <w:rPr>
          <w:rFonts w:eastAsia="SimSun" w:hint="eastAsia"/>
          <w:kern w:val="22"/>
          <w:sz w:val="24"/>
          <w:szCs w:val="24"/>
        </w:rPr>
        <w:t>；</w:t>
      </w:r>
    </w:p>
    <w:p w14:paraId="01C7F603" w14:textId="77777777"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组织提高认识活动展示生物多样性的价值；</w:t>
      </w:r>
    </w:p>
    <w:p w14:paraId="6F357820" w14:textId="77777777"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体现和宣传土著人民和地方社区传统知识和实践中的生物多样性价值观的产品和研究；</w:t>
      </w:r>
    </w:p>
    <w:p w14:paraId="714E55D1" w14:textId="77777777"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支持制作关于生物多样性及其价值的多媒体故事和叙事的媒体和电影项目；</w:t>
      </w:r>
    </w:p>
    <w:p w14:paraId="653F1CF3" w14:textId="77777777"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为教育机构开发和</w:t>
      </w:r>
      <w:r w:rsidRPr="00513188">
        <w:rPr>
          <w:rFonts w:eastAsia="SimSun"/>
          <w:kern w:val="22"/>
          <w:sz w:val="24"/>
          <w:szCs w:val="24"/>
        </w:rPr>
        <w:t>/</w:t>
      </w:r>
      <w:r w:rsidRPr="00513188">
        <w:rPr>
          <w:rFonts w:eastAsia="SimSun"/>
          <w:kern w:val="22"/>
          <w:sz w:val="24"/>
          <w:szCs w:val="24"/>
        </w:rPr>
        <w:t>或分发教育材料，帮助传播生物多样性的价值；</w:t>
      </w:r>
    </w:p>
    <w:p w14:paraId="41467104" w14:textId="77777777"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修订教育课程，纳入生物多样性价值观和重建与自然的联系的重要性；</w:t>
      </w:r>
    </w:p>
    <w:p w14:paraId="466A7F05" w14:textId="77777777" w:rsidR="00513188" w:rsidRPr="00513188" w:rsidRDefault="00513188" w:rsidP="009A70FC">
      <w:pPr>
        <w:pStyle w:val="Para1"/>
        <w:numPr>
          <w:ilvl w:val="0"/>
          <w:numId w:val="21"/>
        </w:numPr>
        <w:suppressLineNumbers/>
        <w:suppressAutoHyphens/>
        <w:overflowPunct w:val="0"/>
        <w:topLinePunct/>
        <w:autoSpaceDE w:val="0"/>
        <w:autoSpaceDN w:val="0"/>
        <w:adjustRightInd w:val="0"/>
        <w:snapToGrid w:val="0"/>
        <w:spacing w:line="240" w:lineRule="atLeast"/>
        <w:ind w:left="0" w:firstLine="360"/>
        <w:rPr>
          <w:rFonts w:eastAsia="SimSun"/>
          <w:kern w:val="22"/>
          <w:sz w:val="24"/>
          <w:szCs w:val="24"/>
        </w:rPr>
      </w:pPr>
      <w:r w:rsidRPr="00513188">
        <w:rPr>
          <w:rFonts w:eastAsia="SimSun"/>
          <w:kern w:val="22"/>
          <w:sz w:val="24"/>
          <w:szCs w:val="24"/>
        </w:rPr>
        <w:t>推动通过正式和非正式教育，按照可持续发展目标</w:t>
      </w:r>
      <w:r w:rsidRPr="00513188">
        <w:rPr>
          <w:rFonts w:eastAsia="SimSun"/>
          <w:kern w:val="22"/>
          <w:sz w:val="24"/>
          <w:szCs w:val="24"/>
        </w:rPr>
        <w:t>4.7</w:t>
      </w:r>
      <w:r w:rsidRPr="00513188">
        <w:rPr>
          <w:rFonts w:eastAsia="SimSun"/>
          <w:kern w:val="22"/>
          <w:sz w:val="24"/>
          <w:szCs w:val="24"/>
        </w:rPr>
        <w:t>和</w:t>
      </w:r>
      <w:r w:rsidRPr="00513188">
        <w:rPr>
          <w:rFonts w:eastAsia="SimSun"/>
          <w:kern w:val="22"/>
          <w:sz w:val="24"/>
          <w:szCs w:val="24"/>
        </w:rPr>
        <w:t>12.8</w:t>
      </w:r>
      <w:r w:rsidRPr="00513188">
        <w:rPr>
          <w:rFonts w:eastAsia="SimSun"/>
          <w:kern w:val="22"/>
          <w:sz w:val="24"/>
          <w:szCs w:val="24"/>
        </w:rPr>
        <w:t>提倡可持续的生活方式，并确保人们掌握相关信息，意识到可持续发展和与自然和谐相处的生活方式。</w:t>
      </w:r>
    </w:p>
    <w:p w14:paraId="7E97B11D" w14:textId="4D1B581F"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SimSun"/>
          <w:b/>
          <w:bCs/>
          <w:kern w:val="22"/>
          <w:sz w:val="24"/>
          <w:szCs w:val="24"/>
        </w:rPr>
      </w:pPr>
      <w:r w:rsidRPr="00513188">
        <w:rPr>
          <w:rFonts w:eastAsia="SimSun"/>
          <w:b/>
          <w:bCs/>
          <w:kern w:val="22"/>
          <w:sz w:val="24"/>
          <w:szCs w:val="24"/>
        </w:rPr>
        <w:t>目标</w:t>
      </w:r>
      <w:r w:rsidRPr="00513188">
        <w:rPr>
          <w:rFonts w:eastAsia="SimSun"/>
          <w:b/>
          <w:bCs/>
          <w:kern w:val="22"/>
          <w:sz w:val="24"/>
          <w:szCs w:val="24"/>
        </w:rPr>
        <w:t>B</w:t>
      </w:r>
      <w:r w:rsidR="00841140">
        <w:rPr>
          <w:rFonts w:eastAsia="SimSun" w:hint="eastAsia"/>
          <w:b/>
          <w:bCs/>
          <w:kern w:val="22"/>
          <w:sz w:val="24"/>
          <w:szCs w:val="24"/>
        </w:rPr>
        <w:t>—</w:t>
      </w:r>
      <w:r w:rsidRPr="00513188">
        <w:rPr>
          <w:rFonts w:eastAsia="SimSun"/>
          <w:b/>
          <w:bCs/>
          <w:kern w:val="22"/>
          <w:sz w:val="24"/>
          <w:szCs w:val="24"/>
        </w:rPr>
        <w:t>使所有行为体更多地认识到</w:t>
      </w:r>
      <w:r w:rsidR="00E50DA1">
        <w:rPr>
          <w:rFonts w:eastAsia="SimSun"/>
          <w:b/>
          <w:bCs/>
          <w:kern w:val="22"/>
          <w:sz w:val="24"/>
          <w:szCs w:val="24"/>
        </w:rPr>
        <w:t>《昆明</w:t>
      </w:r>
      <w:r w:rsidR="00E50DA1">
        <w:rPr>
          <w:rFonts w:eastAsia="SimSun"/>
          <w:b/>
          <w:bCs/>
          <w:kern w:val="22"/>
          <w:sz w:val="24"/>
          <w:szCs w:val="24"/>
        </w:rPr>
        <w:t>-</w:t>
      </w:r>
      <w:r w:rsidR="00E50DA1">
        <w:rPr>
          <w:rFonts w:eastAsia="SimSun"/>
          <w:b/>
          <w:bCs/>
          <w:kern w:val="22"/>
          <w:sz w:val="24"/>
          <w:szCs w:val="24"/>
        </w:rPr>
        <w:t>蒙特利尔全球生物多样性框架》</w:t>
      </w:r>
      <w:r w:rsidRPr="00513188">
        <w:rPr>
          <w:rFonts w:eastAsia="SimSun"/>
          <w:b/>
          <w:bCs/>
          <w:kern w:val="22"/>
          <w:sz w:val="24"/>
          <w:szCs w:val="24"/>
        </w:rPr>
        <w:t>的长期目标和行动目标的存在以及在实现这些目标方面取得的进展</w:t>
      </w:r>
    </w:p>
    <w:p w14:paraId="1C729E9F" w14:textId="1133D028"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增强意识要与意图和行动转变联系起来。本目标要求采取一系列传播行动，促进</w:t>
      </w:r>
      <w:r w:rsidR="009A70FC">
        <w:rPr>
          <w:rFonts w:eastAsia="SimSun" w:hint="eastAsia"/>
          <w:kern w:val="22"/>
          <w:sz w:val="24"/>
          <w:szCs w:val="24"/>
        </w:rPr>
        <w:t>《</w:t>
      </w:r>
      <w:r w:rsidRPr="00513188">
        <w:rPr>
          <w:rFonts w:eastAsia="SimSun"/>
          <w:kern w:val="22"/>
          <w:sz w:val="24"/>
          <w:szCs w:val="24"/>
        </w:rPr>
        <w:t>框架</w:t>
      </w:r>
      <w:r w:rsidR="009A70FC">
        <w:rPr>
          <w:rFonts w:eastAsia="SimSun" w:hint="eastAsia"/>
          <w:kern w:val="22"/>
          <w:sz w:val="24"/>
          <w:szCs w:val="24"/>
        </w:rPr>
        <w:t>》</w:t>
      </w:r>
      <w:r w:rsidRPr="00513188">
        <w:rPr>
          <w:rFonts w:eastAsia="SimSun"/>
          <w:kern w:val="22"/>
          <w:sz w:val="24"/>
          <w:szCs w:val="24"/>
        </w:rPr>
        <w:t>在各个层面的可见度及其对所有利益攸关方的相关性。本目标还支持宣扬成果，突出执行工作，激励人们为实现</w:t>
      </w:r>
      <w:r w:rsidRPr="00513188">
        <w:rPr>
          <w:rFonts w:eastAsia="SimSun"/>
          <w:kern w:val="22"/>
          <w:sz w:val="24"/>
          <w:szCs w:val="24"/>
        </w:rPr>
        <w:t>2050</w:t>
      </w:r>
      <w:r w:rsidRPr="00513188">
        <w:rPr>
          <w:rFonts w:eastAsia="SimSun"/>
          <w:kern w:val="22"/>
          <w:sz w:val="24"/>
          <w:szCs w:val="24"/>
        </w:rPr>
        <w:t>年生物多样性愿景继续努力。</w:t>
      </w:r>
    </w:p>
    <w:p w14:paraId="743C019D" w14:textId="369320C9"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传播工作还要促进为</w:t>
      </w:r>
      <w:r w:rsidR="00E50DA1">
        <w:rPr>
          <w:rFonts w:eastAsia="SimSun" w:hint="eastAsia"/>
          <w:kern w:val="22"/>
          <w:sz w:val="24"/>
          <w:szCs w:val="24"/>
        </w:rPr>
        <w:t>《</w:t>
      </w:r>
      <w:r w:rsidRPr="00513188">
        <w:rPr>
          <w:rFonts w:eastAsia="SimSun"/>
          <w:kern w:val="22"/>
          <w:sz w:val="24"/>
          <w:szCs w:val="24"/>
        </w:rPr>
        <w:t>框架</w:t>
      </w:r>
      <w:r w:rsidR="00E50DA1">
        <w:rPr>
          <w:rFonts w:eastAsia="SimSun" w:hint="eastAsia"/>
          <w:kern w:val="22"/>
          <w:sz w:val="24"/>
          <w:szCs w:val="24"/>
        </w:rPr>
        <w:t>》</w:t>
      </w:r>
      <w:r w:rsidRPr="00513188">
        <w:rPr>
          <w:rFonts w:eastAsia="SimSun"/>
          <w:kern w:val="22"/>
          <w:sz w:val="24"/>
          <w:szCs w:val="24"/>
        </w:rPr>
        <w:t>进展不足的长期目标和行动目标采取更多行动。传播应促进积极的成果驱动措施，以积极的方式推动工作，对失败的后果提出警示，或展示如何效仿其他领域的措施以推动使命的实现。</w:t>
      </w:r>
    </w:p>
    <w:p w14:paraId="3D16EBA8" w14:textId="49402C38"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SimSun"/>
          <w:b/>
          <w:bCs/>
          <w:kern w:val="22"/>
          <w:sz w:val="24"/>
          <w:szCs w:val="24"/>
        </w:rPr>
      </w:pPr>
      <w:r w:rsidRPr="00513188">
        <w:rPr>
          <w:rFonts w:eastAsia="SimSun"/>
          <w:b/>
          <w:bCs/>
          <w:kern w:val="22"/>
          <w:sz w:val="24"/>
          <w:szCs w:val="24"/>
        </w:rPr>
        <w:t>目标</w:t>
      </w:r>
      <w:r w:rsidRPr="00513188">
        <w:rPr>
          <w:rFonts w:eastAsia="SimSun"/>
          <w:b/>
          <w:bCs/>
          <w:kern w:val="22"/>
          <w:sz w:val="24"/>
          <w:szCs w:val="24"/>
        </w:rPr>
        <w:t>C</w:t>
      </w:r>
      <w:r w:rsidR="00841140">
        <w:rPr>
          <w:rFonts w:eastAsia="SimSun" w:hint="eastAsia"/>
          <w:b/>
          <w:bCs/>
          <w:kern w:val="22"/>
          <w:sz w:val="24"/>
          <w:szCs w:val="24"/>
        </w:rPr>
        <w:t>—</w:t>
      </w:r>
      <w:r w:rsidRPr="00513188">
        <w:rPr>
          <w:rFonts w:eastAsia="SimSun"/>
          <w:b/>
          <w:bCs/>
          <w:kern w:val="22"/>
          <w:sz w:val="24"/>
          <w:szCs w:val="24"/>
        </w:rPr>
        <w:t>建立和促进平台和伙伴关系，包括与媒体、教育工作者、民间社会之间的平台和伙伴关系，用以分享生物多样性行动方面的成功信息和经验教训</w:t>
      </w:r>
    </w:p>
    <w:p w14:paraId="335B5D2E"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这些方面的数据应以传统和在线格式提供，方便媒体和教育工作者获取并编成媒体文章和教材。与这方面的媒体和教育专家建立伙伴关系是向前迈进的重要途径。所有指标的数据来源和基本原理应易于查阅，并以专业和通俗方式加以解释，与监测框架挂钩。</w:t>
      </w:r>
    </w:p>
    <w:p w14:paraId="53127CAF" w14:textId="4E2261D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关于监测工作的传播应与国</w:t>
      </w:r>
      <w:r w:rsidR="0057535C">
        <w:rPr>
          <w:rFonts w:eastAsia="SimSun" w:hint="eastAsia"/>
          <w:kern w:val="22"/>
          <w:sz w:val="24"/>
          <w:szCs w:val="24"/>
        </w:rPr>
        <w:t>家报告周期</w:t>
      </w:r>
      <w:r w:rsidRPr="00513188">
        <w:rPr>
          <w:rFonts w:eastAsia="SimSun"/>
          <w:kern w:val="22"/>
          <w:sz w:val="24"/>
          <w:szCs w:val="24"/>
        </w:rPr>
        <w:t>相</w:t>
      </w:r>
      <w:r w:rsidR="0057535C">
        <w:rPr>
          <w:rFonts w:eastAsia="SimSun" w:hint="eastAsia"/>
          <w:kern w:val="22"/>
          <w:sz w:val="24"/>
          <w:szCs w:val="24"/>
        </w:rPr>
        <w:t>一致</w:t>
      </w:r>
      <w:r w:rsidRPr="00513188">
        <w:rPr>
          <w:rFonts w:eastAsia="SimSun"/>
          <w:kern w:val="22"/>
          <w:sz w:val="24"/>
          <w:szCs w:val="24"/>
        </w:rPr>
        <w:t>。</w:t>
      </w:r>
    </w:p>
    <w:p w14:paraId="074630A7" w14:textId="6EEC45B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应鼓励其他行为体酌情与执行秘书协调，发表报告宣传经验教训或成功信息。</w:t>
      </w:r>
    </w:p>
    <w:p w14:paraId="2AC51970" w14:textId="304B5DCA"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联合国大会地球母亲互动对话联合传播行动，似应面向加强</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的宣传覆盖和能见度。</w:t>
      </w:r>
    </w:p>
    <w:p w14:paraId="666D9BF3" w14:textId="3D29A3B9"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 xml:space="preserve"> </w:t>
      </w:r>
      <w:r w:rsidRPr="00513188">
        <w:rPr>
          <w:rFonts w:eastAsia="SimSun"/>
          <w:kern w:val="22"/>
          <w:sz w:val="24"/>
          <w:szCs w:val="24"/>
        </w:rPr>
        <w:t>需要开展合作，利用可持续发展目标</w:t>
      </w:r>
      <w:r w:rsidRPr="00513188">
        <w:rPr>
          <w:rFonts w:eastAsia="SimSun"/>
          <w:kern w:val="22"/>
          <w:sz w:val="24"/>
          <w:szCs w:val="24"/>
        </w:rPr>
        <w:t>4.7</w:t>
      </w:r>
      <w:r w:rsidRPr="00513188">
        <w:rPr>
          <w:rFonts w:eastAsia="SimSun"/>
          <w:kern w:val="22"/>
          <w:sz w:val="24"/>
          <w:szCs w:val="24"/>
        </w:rPr>
        <w:t>和</w:t>
      </w:r>
      <w:r w:rsidRPr="00513188">
        <w:rPr>
          <w:rFonts w:eastAsia="SimSun"/>
          <w:kern w:val="22"/>
          <w:sz w:val="24"/>
          <w:szCs w:val="24"/>
        </w:rPr>
        <w:t>12.8</w:t>
      </w:r>
      <w:r w:rsidRPr="00513188">
        <w:rPr>
          <w:rFonts w:eastAsia="SimSun"/>
          <w:kern w:val="22"/>
          <w:sz w:val="24"/>
          <w:szCs w:val="24"/>
        </w:rPr>
        <w:t>之间的协同增效作用，促进和制定方法将生物多样性纳入教育系统，培养学生掌握为生物多样性和地球而行动的知识、技能、价值观和态度。可以通过创建和促进连接家庭、学校、社区行为体、动物园、水族馆、博物馆、植物园、图书馆等</w:t>
      </w:r>
      <w:r w:rsidR="009A70FC">
        <w:rPr>
          <w:rFonts w:eastAsia="SimSun" w:hint="eastAsia"/>
          <w:kern w:val="22"/>
          <w:sz w:val="24"/>
          <w:szCs w:val="24"/>
        </w:rPr>
        <w:t>面向公众的</w:t>
      </w:r>
      <w:r w:rsidRPr="00513188">
        <w:rPr>
          <w:rFonts w:eastAsia="SimSun"/>
          <w:kern w:val="22"/>
          <w:sz w:val="24"/>
          <w:szCs w:val="24"/>
        </w:rPr>
        <w:t>机构以及企业和非政府组织的</w:t>
      </w:r>
      <w:r w:rsidRPr="00513188">
        <w:rPr>
          <w:rFonts w:eastAsia="SimSun"/>
          <w:kern w:val="22"/>
          <w:sz w:val="24"/>
          <w:szCs w:val="24"/>
        </w:rPr>
        <w:t>“</w:t>
      </w:r>
      <w:r w:rsidRPr="00513188">
        <w:rPr>
          <w:rFonts w:eastAsia="SimSun"/>
          <w:kern w:val="22"/>
          <w:sz w:val="24"/>
          <w:szCs w:val="24"/>
        </w:rPr>
        <w:t>学习生态系统</w:t>
      </w:r>
      <w:r w:rsidRPr="00513188">
        <w:rPr>
          <w:rFonts w:eastAsia="SimSun"/>
          <w:kern w:val="22"/>
          <w:sz w:val="24"/>
          <w:szCs w:val="24"/>
        </w:rPr>
        <w:t>”</w:t>
      </w:r>
      <w:r w:rsidRPr="00513188">
        <w:rPr>
          <w:rFonts w:eastAsia="SimSun"/>
          <w:kern w:val="22"/>
          <w:sz w:val="24"/>
          <w:szCs w:val="24"/>
        </w:rPr>
        <w:t>来这样做，将生物多样性意识和知识直接转化为实地行动。</w:t>
      </w:r>
    </w:p>
    <w:p w14:paraId="1604B74F" w14:textId="43CCDA2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lastRenderedPageBreak/>
        <w:t>通过向所有年龄的学生提供工具用于设计新的可持续系统和生活方式，也有可能促进他们个人和社会的变革行动。教育工作需要与联合国教育、科学及文化组织（教科文组织）协调，协助与正规、非正规和非正式环境中的教育工作者接触。</w:t>
      </w:r>
    </w:p>
    <w:p w14:paraId="4DF9191B" w14:textId="4EC4CBB1"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rPr>
          <w:rFonts w:eastAsia="SimSun"/>
          <w:b/>
          <w:bCs/>
          <w:kern w:val="22"/>
          <w:sz w:val="24"/>
          <w:szCs w:val="24"/>
        </w:rPr>
      </w:pPr>
      <w:r w:rsidRPr="00513188">
        <w:rPr>
          <w:rFonts w:eastAsia="SimSun"/>
          <w:b/>
          <w:bCs/>
          <w:kern w:val="22"/>
          <w:sz w:val="24"/>
          <w:szCs w:val="24"/>
        </w:rPr>
        <w:t>目标</w:t>
      </w:r>
      <w:r w:rsidRPr="00513188">
        <w:rPr>
          <w:rFonts w:eastAsia="SimSun"/>
          <w:b/>
          <w:bCs/>
          <w:kern w:val="22"/>
          <w:sz w:val="24"/>
          <w:szCs w:val="24"/>
        </w:rPr>
        <w:t>D</w:t>
      </w:r>
      <w:r w:rsidR="00841140">
        <w:rPr>
          <w:rFonts w:eastAsia="SimSun" w:hint="eastAsia"/>
          <w:b/>
          <w:bCs/>
          <w:kern w:val="22"/>
          <w:sz w:val="24"/>
          <w:szCs w:val="24"/>
        </w:rPr>
        <w:t>—</w:t>
      </w:r>
      <w:r w:rsidRPr="00513188">
        <w:rPr>
          <w:rFonts w:eastAsia="SimSun"/>
          <w:b/>
          <w:bCs/>
          <w:kern w:val="22"/>
          <w:sz w:val="24"/>
          <w:szCs w:val="24"/>
        </w:rPr>
        <w:t>展示</w:t>
      </w:r>
      <w:r w:rsidR="00E50DA1">
        <w:rPr>
          <w:rFonts w:eastAsia="SimSun"/>
          <w:b/>
          <w:bCs/>
          <w:kern w:val="22"/>
          <w:sz w:val="24"/>
          <w:szCs w:val="24"/>
        </w:rPr>
        <w:t>《昆明</w:t>
      </w:r>
      <w:r w:rsidR="00E50DA1">
        <w:rPr>
          <w:rFonts w:eastAsia="SimSun"/>
          <w:b/>
          <w:bCs/>
          <w:kern w:val="22"/>
          <w:sz w:val="24"/>
          <w:szCs w:val="24"/>
        </w:rPr>
        <w:t>-</w:t>
      </w:r>
      <w:r w:rsidR="00E50DA1">
        <w:rPr>
          <w:rFonts w:eastAsia="SimSun"/>
          <w:b/>
          <w:bCs/>
          <w:kern w:val="22"/>
          <w:sz w:val="24"/>
          <w:szCs w:val="24"/>
        </w:rPr>
        <w:t>蒙特利尔全球生物多样性框架》</w:t>
      </w:r>
      <w:r w:rsidRPr="00513188">
        <w:rPr>
          <w:rFonts w:eastAsia="SimSun"/>
          <w:b/>
          <w:bCs/>
          <w:kern w:val="22"/>
          <w:sz w:val="24"/>
          <w:szCs w:val="24"/>
        </w:rPr>
        <w:t>与消除贫困、气候变化、土地退化、人类健康、人权、公平、可持续发展的相关性</w:t>
      </w:r>
    </w:p>
    <w:p w14:paraId="6844FE9E" w14:textId="21C166E5"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传播工作将显示生物多样性与一系列主要问题的相互联系：</w:t>
      </w:r>
    </w:p>
    <w:p w14:paraId="39E8DD1F" w14:textId="6BB70F12" w:rsidR="00513188" w:rsidRPr="00513188" w:rsidRDefault="00513188" w:rsidP="009A70FC">
      <w:pPr>
        <w:pStyle w:val="Para1"/>
        <w:numPr>
          <w:ilvl w:val="0"/>
          <w:numId w:val="19"/>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513188">
        <w:rPr>
          <w:rFonts w:eastAsia="SimSun"/>
          <w:kern w:val="22"/>
          <w:sz w:val="24"/>
          <w:szCs w:val="24"/>
        </w:rPr>
        <w:t>可持续发展目标。《公约》及其</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与《</w:t>
      </w:r>
      <w:r w:rsidRPr="00513188">
        <w:rPr>
          <w:rFonts w:eastAsia="SimSun"/>
          <w:kern w:val="22"/>
          <w:sz w:val="24"/>
          <w:szCs w:val="24"/>
        </w:rPr>
        <w:t>2030</w:t>
      </w:r>
      <w:r w:rsidRPr="00513188">
        <w:rPr>
          <w:rFonts w:eastAsia="SimSun"/>
          <w:kern w:val="22"/>
          <w:sz w:val="24"/>
          <w:szCs w:val="24"/>
        </w:rPr>
        <w:t>年可持续发展议程》</w:t>
      </w:r>
      <w:r w:rsidRPr="00513188">
        <w:rPr>
          <w:rStyle w:val="FootnoteReference"/>
          <w:rFonts w:eastAsia="SimSun"/>
          <w:kern w:val="22"/>
          <w:sz w:val="24"/>
          <w:szCs w:val="24"/>
        </w:rPr>
        <w:footnoteReference w:id="12"/>
      </w:r>
      <w:r w:rsidRPr="00513188">
        <w:rPr>
          <w:rFonts w:eastAsia="SimSun"/>
          <w:kern w:val="22"/>
          <w:sz w:val="24"/>
          <w:szCs w:val="24"/>
        </w:rPr>
        <w:t>目标的密切联系将是实现传播协同增效的一个重要之处。两个议程的高度一致将使工作更为顺手，突出表明可持续利用以及获取和惠益分享对于消除贫穷的努力的重要性；</w:t>
      </w:r>
    </w:p>
    <w:p w14:paraId="3577D36A" w14:textId="6661EC9A" w:rsidR="00513188" w:rsidRPr="00513188" w:rsidRDefault="00513188" w:rsidP="009A70FC">
      <w:pPr>
        <w:pStyle w:val="Para1"/>
        <w:numPr>
          <w:ilvl w:val="0"/>
          <w:numId w:val="19"/>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513188">
        <w:rPr>
          <w:rFonts w:eastAsia="SimSun"/>
          <w:kern w:val="22"/>
          <w:sz w:val="24"/>
          <w:szCs w:val="24"/>
        </w:rPr>
        <w:t>制定</w:t>
      </w:r>
      <w:r w:rsidR="00C77996">
        <w:rPr>
          <w:rFonts w:eastAsia="SimSun" w:hint="eastAsia"/>
          <w:kern w:val="22"/>
          <w:sz w:val="24"/>
          <w:szCs w:val="24"/>
        </w:rPr>
        <w:t>讯息，宣传</w:t>
      </w:r>
      <w:r w:rsidRPr="00513188">
        <w:rPr>
          <w:rFonts w:eastAsia="SimSun"/>
          <w:kern w:val="22"/>
          <w:sz w:val="24"/>
          <w:szCs w:val="24"/>
        </w:rPr>
        <w:t>气候变化与生物多样性之间</w:t>
      </w:r>
      <w:r w:rsidR="00C77996">
        <w:rPr>
          <w:rFonts w:eastAsia="SimSun" w:hint="eastAsia"/>
          <w:kern w:val="22"/>
          <w:sz w:val="24"/>
          <w:szCs w:val="24"/>
        </w:rPr>
        <w:t>的</w:t>
      </w:r>
      <w:r w:rsidRPr="00513188">
        <w:rPr>
          <w:rFonts w:eastAsia="SimSun"/>
          <w:kern w:val="22"/>
          <w:sz w:val="24"/>
          <w:szCs w:val="24"/>
        </w:rPr>
        <w:t>关系</w:t>
      </w:r>
      <w:r w:rsidR="00C77996">
        <w:rPr>
          <w:rFonts w:eastAsia="SimSun" w:hint="eastAsia"/>
          <w:kern w:val="22"/>
          <w:sz w:val="24"/>
          <w:szCs w:val="24"/>
        </w:rPr>
        <w:t>，</w:t>
      </w:r>
      <w:r w:rsidRPr="00513188">
        <w:rPr>
          <w:rFonts w:eastAsia="SimSun"/>
          <w:kern w:val="22"/>
          <w:sz w:val="24"/>
          <w:szCs w:val="24"/>
        </w:rPr>
        <w:t>宣传</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与《联合国气候变化框架公约》《京都议定书》《巴黎协定》</w:t>
      </w:r>
      <w:r w:rsidR="00C77996" w:rsidRPr="00513188">
        <w:rPr>
          <w:rFonts w:eastAsia="SimSun"/>
          <w:kern w:val="22"/>
          <w:sz w:val="24"/>
          <w:szCs w:val="24"/>
        </w:rPr>
        <w:t>根据各自任务</w:t>
      </w:r>
      <w:r w:rsidRPr="00513188">
        <w:rPr>
          <w:rFonts w:eastAsia="SimSun"/>
          <w:kern w:val="22"/>
          <w:sz w:val="24"/>
          <w:szCs w:val="24"/>
        </w:rPr>
        <w:t>通过的承诺之间</w:t>
      </w:r>
      <w:r w:rsidR="00C77996">
        <w:rPr>
          <w:rFonts w:eastAsia="SimSun" w:hint="eastAsia"/>
          <w:kern w:val="22"/>
          <w:sz w:val="24"/>
          <w:szCs w:val="24"/>
        </w:rPr>
        <w:t>的</w:t>
      </w:r>
      <w:r w:rsidRPr="00513188">
        <w:rPr>
          <w:rFonts w:eastAsia="SimSun"/>
          <w:kern w:val="22"/>
          <w:sz w:val="24"/>
          <w:szCs w:val="24"/>
        </w:rPr>
        <w:t>协同</w:t>
      </w:r>
      <w:r w:rsidR="00C77996">
        <w:rPr>
          <w:rFonts w:eastAsia="SimSun" w:hint="eastAsia"/>
          <w:kern w:val="22"/>
          <w:sz w:val="24"/>
          <w:szCs w:val="24"/>
        </w:rPr>
        <w:t>增效</w:t>
      </w:r>
      <w:r w:rsidRPr="00513188">
        <w:rPr>
          <w:rFonts w:eastAsia="SimSun"/>
          <w:kern w:val="22"/>
          <w:sz w:val="24"/>
          <w:szCs w:val="24"/>
        </w:rPr>
        <w:t>作用</w:t>
      </w:r>
      <w:r w:rsidR="00C77996">
        <w:rPr>
          <w:rFonts w:eastAsia="SimSun" w:hint="eastAsia"/>
          <w:kern w:val="22"/>
          <w:sz w:val="24"/>
          <w:szCs w:val="24"/>
        </w:rPr>
        <w:t>，</w:t>
      </w:r>
      <w:r w:rsidR="00622A57">
        <w:rPr>
          <w:rFonts w:eastAsia="SimSun" w:hint="eastAsia"/>
          <w:kern w:val="22"/>
          <w:sz w:val="24"/>
          <w:szCs w:val="24"/>
        </w:rPr>
        <w:t>是</w:t>
      </w:r>
      <w:r w:rsidRPr="00513188">
        <w:rPr>
          <w:rFonts w:eastAsia="SimSun"/>
          <w:kern w:val="22"/>
          <w:sz w:val="24"/>
          <w:szCs w:val="24"/>
        </w:rPr>
        <w:t>很重要</w:t>
      </w:r>
      <w:r w:rsidR="00622A57">
        <w:rPr>
          <w:rFonts w:eastAsia="SimSun" w:hint="eastAsia"/>
          <w:kern w:val="22"/>
          <w:sz w:val="24"/>
          <w:szCs w:val="24"/>
        </w:rPr>
        <w:t>的工作</w:t>
      </w:r>
      <w:r w:rsidR="00C77996">
        <w:rPr>
          <w:rFonts w:eastAsia="SimSun" w:hint="eastAsia"/>
          <w:kern w:val="22"/>
          <w:sz w:val="24"/>
          <w:szCs w:val="24"/>
        </w:rPr>
        <w:t>。</w:t>
      </w:r>
      <w:r w:rsidR="00622A57">
        <w:rPr>
          <w:rFonts w:eastAsia="SimSun" w:hint="eastAsia"/>
          <w:kern w:val="22"/>
          <w:sz w:val="24"/>
          <w:szCs w:val="24"/>
        </w:rPr>
        <w:t>这些</w:t>
      </w:r>
      <w:r w:rsidR="00C77996">
        <w:rPr>
          <w:rFonts w:eastAsia="SimSun" w:hint="eastAsia"/>
          <w:kern w:val="22"/>
          <w:sz w:val="24"/>
          <w:szCs w:val="24"/>
        </w:rPr>
        <w:t>讯息</w:t>
      </w:r>
      <w:r w:rsidR="00C77996" w:rsidRPr="00C77996">
        <w:rPr>
          <w:rFonts w:eastAsia="SimSun" w:hint="eastAsia"/>
          <w:kern w:val="22"/>
          <w:sz w:val="24"/>
          <w:szCs w:val="24"/>
        </w:rPr>
        <w:t>还可包括应对气候变化</w:t>
      </w:r>
      <w:r w:rsidR="00C77996">
        <w:rPr>
          <w:rFonts w:eastAsia="SimSun" w:hint="eastAsia"/>
          <w:kern w:val="22"/>
          <w:sz w:val="24"/>
          <w:szCs w:val="24"/>
        </w:rPr>
        <w:t>的</w:t>
      </w:r>
      <w:r w:rsidR="00C77996" w:rsidRPr="00C77996">
        <w:rPr>
          <w:rFonts w:eastAsia="SimSun" w:hint="eastAsia"/>
          <w:kern w:val="22"/>
          <w:sz w:val="24"/>
          <w:szCs w:val="24"/>
        </w:rPr>
        <w:t>基于生态系统的方法</w:t>
      </w:r>
      <w:r w:rsidR="00C77996">
        <w:rPr>
          <w:rFonts w:eastAsia="SimSun" w:hint="eastAsia"/>
          <w:kern w:val="22"/>
          <w:sz w:val="24"/>
          <w:szCs w:val="24"/>
        </w:rPr>
        <w:t>和</w:t>
      </w:r>
      <w:r w:rsidR="00C77996" w:rsidRPr="00C77996">
        <w:rPr>
          <w:rFonts w:eastAsia="SimSun" w:hint="eastAsia"/>
          <w:kern w:val="22"/>
          <w:sz w:val="24"/>
          <w:szCs w:val="24"/>
        </w:rPr>
        <w:t>集体行动，包括土著人民和</w:t>
      </w:r>
      <w:r w:rsidR="00C77996">
        <w:rPr>
          <w:rFonts w:eastAsia="SimSun" w:hint="eastAsia"/>
          <w:kern w:val="22"/>
          <w:sz w:val="24"/>
          <w:szCs w:val="24"/>
        </w:rPr>
        <w:t>地方</w:t>
      </w:r>
      <w:r w:rsidR="00C77996" w:rsidRPr="00C77996">
        <w:rPr>
          <w:rFonts w:eastAsia="SimSun" w:hint="eastAsia"/>
          <w:kern w:val="22"/>
          <w:sz w:val="24"/>
          <w:szCs w:val="24"/>
        </w:rPr>
        <w:t>社区的集体行动</w:t>
      </w:r>
      <w:r w:rsidRPr="00513188">
        <w:rPr>
          <w:rFonts w:eastAsia="SimSun"/>
          <w:kern w:val="22"/>
          <w:sz w:val="24"/>
          <w:szCs w:val="24"/>
        </w:rPr>
        <w:t>；</w:t>
      </w:r>
    </w:p>
    <w:p w14:paraId="50F66B97" w14:textId="3722E25A" w:rsidR="00513188" w:rsidRPr="00513188" w:rsidRDefault="00513188" w:rsidP="009A70FC">
      <w:pPr>
        <w:pStyle w:val="Para1"/>
        <w:numPr>
          <w:ilvl w:val="0"/>
          <w:numId w:val="19"/>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513188">
        <w:rPr>
          <w:rFonts w:eastAsia="SimSun"/>
          <w:kern w:val="22"/>
          <w:sz w:val="24"/>
          <w:szCs w:val="24"/>
        </w:rPr>
        <w:t>同样，传播战略需要显示</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下的工作如何有助于《联合国防治荒漠化公约》。应强调与土地退化零增长和联合国生态系统恢复十年目标的联系。</w:t>
      </w:r>
    </w:p>
    <w:p w14:paraId="188A50C8" w14:textId="3DF31DE4" w:rsidR="00513188" w:rsidRPr="00EB56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EB5688">
        <w:rPr>
          <w:rFonts w:eastAsia="SimSun"/>
          <w:kern w:val="22"/>
          <w:sz w:val="24"/>
          <w:szCs w:val="24"/>
        </w:rPr>
        <w:t>还需要反映海洋和沿海地区的重要性，包括与联合国海洋科学促进可持续发展十年</w:t>
      </w:r>
      <w:r w:rsidRPr="00EB5688">
        <w:rPr>
          <w:vertAlign w:val="superscript"/>
        </w:rPr>
        <w:footnoteReference w:id="13"/>
      </w:r>
      <w:r w:rsidRPr="00EB5688">
        <w:rPr>
          <w:rFonts w:eastAsia="SimSun"/>
          <w:kern w:val="22"/>
          <w:sz w:val="24"/>
          <w:szCs w:val="24"/>
        </w:rPr>
        <w:t>和《联合国海洋法公约》之间在保护和可持续利用国家管辖范围区域的海洋生物多样性方面的协同作用。</w:t>
      </w:r>
    </w:p>
    <w:p w14:paraId="0D49C2BB" w14:textId="4BB494F4"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人类健康与生物多样性也是一个重要领域，需要强调框架执行工作在其中所做贡献，同时考虑到健康与生物多样性之间的联系，包括同一健康方法和其他通盘解决方法所做贡献。</w:t>
      </w:r>
    </w:p>
    <w:p w14:paraId="61C02AA4" w14:textId="78BA1C63"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另一个讯息领域是人权与生物多样性，包括借鉴联合国大会通过的关于享有清洁、健康和可持续环境的人权的</w:t>
      </w:r>
      <w:r w:rsidRPr="00513188">
        <w:rPr>
          <w:rFonts w:eastAsia="SimSun"/>
          <w:kern w:val="22"/>
          <w:sz w:val="24"/>
          <w:szCs w:val="24"/>
        </w:rPr>
        <w:t xml:space="preserve"> A/RES/76/300 </w:t>
      </w:r>
      <w:r w:rsidRPr="00513188">
        <w:rPr>
          <w:rFonts w:eastAsia="SimSun"/>
          <w:kern w:val="22"/>
          <w:sz w:val="24"/>
          <w:szCs w:val="24"/>
        </w:rPr>
        <w:t>号决议的内容。</w:t>
      </w:r>
    </w:p>
    <w:p w14:paraId="2430C3F3" w14:textId="77777777" w:rsidR="00513188" w:rsidRPr="00513188" w:rsidRDefault="00513188" w:rsidP="00513188">
      <w:pPr>
        <w:pStyle w:val="Para1"/>
        <w:keepNext/>
        <w:numPr>
          <w:ilvl w:val="0"/>
          <w:numId w:val="0"/>
        </w:numPr>
        <w:suppressLineNumbers/>
        <w:suppressAutoHyphens/>
        <w:overflowPunct w:val="0"/>
        <w:topLinePunct/>
        <w:autoSpaceDE w:val="0"/>
        <w:autoSpaceDN w:val="0"/>
        <w:adjustRightInd w:val="0"/>
        <w:snapToGrid w:val="0"/>
        <w:spacing w:line="240" w:lineRule="atLeast"/>
        <w:jc w:val="center"/>
        <w:rPr>
          <w:rFonts w:eastAsia="SimSun"/>
          <w:b/>
          <w:bCs/>
          <w:kern w:val="22"/>
          <w:sz w:val="24"/>
          <w:szCs w:val="24"/>
        </w:rPr>
      </w:pPr>
      <w:r w:rsidRPr="00513188">
        <w:rPr>
          <w:rFonts w:eastAsia="SimSun"/>
          <w:b/>
          <w:bCs/>
          <w:kern w:val="22"/>
          <w:sz w:val="24"/>
          <w:szCs w:val="24"/>
        </w:rPr>
        <w:t>五</w:t>
      </w:r>
      <w:r w:rsidRPr="00513188">
        <w:rPr>
          <w:rFonts w:eastAsia="SimSun"/>
          <w:b/>
          <w:bCs/>
          <w:kern w:val="22"/>
          <w:sz w:val="24"/>
          <w:szCs w:val="24"/>
        </w:rPr>
        <w:t xml:space="preserve">.  </w:t>
      </w:r>
      <w:r w:rsidRPr="00513188">
        <w:rPr>
          <w:rFonts w:eastAsia="SimSun"/>
          <w:b/>
          <w:bCs/>
          <w:kern w:val="22"/>
          <w:sz w:val="24"/>
          <w:szCs w:val="24"/>
        </w:rPr>
        <w:t>受众</w:t>
      </w:r>
    </w:p>
    <w:p w14:paraId="7DDA0A1B" w14:textId="7BA0C332" w:rsidR="00513188" w:rsidRPr="00812AFC"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812AFC">
        <w:rPr>
          <w:rFonts w:eastAsia="SimSun"/>
          <w:kern w:val="22"/>
          <w:sz w:val="24"/>
          <w:szCs w:val="24"/>
        </w:rPr>
        <w:t>《公约》的受众遍布全球，因此应细分受众群体，向不同群体宣传战略的不同目标，并相应设计讯息，同时顾及色调和视觉效果方面的文化差异。对于以下受众群体，应注意他们既是讯息的受众，也是向下属受众传送讯息的转化者和</w:t>
      </w:r>
      <w:r w:rsidRPr="00812AFC">
        <w:rPr>
          <w:rFonts w:eastAsia="SimSun"/>
          <w:kern w:val="22"/>
          <w:sz w:val="24"/>
          <w:szCs w:val="24"/>
        </w:rPr>
        <w:t>/</w:t>
      </w:r>
      <w:r w:rsidRPr="00812AFC">
        <w:rPr>
          <w:rFonts w:eastAsia="SimSun"/>
          <w:kern w:val="22"/>
          <w:sz w:val="24"/>
          <w:szCs w:val="24"/>
        </w:rPr>
        <w:t>或转递者。</w:t>
      </w:r>
    </w:p>
    <w:p w14:paraId="30C29CEE" w14:textId="4F4D6C3F"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应注意其中一些受众起着讯息倍增器的作用，要根据其需要调整传播战略。其他受众是传播活动的对象。</w:t>
      </w:r>
    </w:p>
    <w:p w14:paraId="350B1853" w14:textId="77777777" w:rsidR="00513188" w:rsidRPr="00513188" w:rsidRDefault="00513188" w:rsidP="00513188">
      <w:pPr>
        <w:pStyle w:val="Para1"/>
        <w:numPr>
          <w:ilvl w:val="0"/>
          <w:numId w:val="0"/>
        </w:numPr>
        <w:adjustRightInd w:val="0"/>
        <w:snapToGrid w:val="0"/>
        <w:spacing w:line="240" w:lineRule="atLeast"/>
        <w:jc w:val="center"/>
        <w:rPr>
          <w:rFonts w:eastAsia="SimSun"/>
          <w:b/>
          <w:bCs/>
          <w:kern w:val="22"/>
          <w:sz w:val="24"/>
          <w:szCs w:val="24"/>
        </w:rPr>
      </w:pPr>
      <w:r w:rsidRPr="00513188">
        <w:rPr>
          <w:rFonts w:eastAsia="SimSun"/>
          <w:b/>
          <w:bCs/>
          <w:kern w:val="22"/>
          <w:sz w:val="24"/>
          <w:szCs w:val="24"/>
        </w:rPr>
        <w:t>A.</w:t>
      </w:r>
      <w:r w:rsidRPr="00513188">
        <w:rPr>
          <w:rFonts w:eastAsia="SimSun"/>
          <w:b/>
          <w:bCs/>
          <w:kern w:val="22"/>
          <w:sz w:val="24"/>
          <w:szCs w:val="24"/>
        </w:rPr>
        <w:t>《生物多样性公约》及其议定书和其他相关多边环境协定的缔约方</w:t>
      </w:r>
    </w:p>
    <w:p w14:paraId="05B0F508" w14:textId="4343A1E1"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《公约》由各国政府在国家层面执行，因此，执行秘书为这一受众所作的工作是提供工具，帮助各国的《公约》及其议定书联络点制定战略，与各部委和政府部门沟通，建立</w:t>
      </w:r>
      <w:r w:rsidRPr="00513188">
        <w:rPr>
          <w:rFonts w:eastAsia="SimSun"/>
          <w:kern w:val="22"/>
          <w:sz w:val="24"/>
          <w:szCs w:val="24"/>
        </w:rPr>
        <w:lastRenderedPageBreak/>
        <w:t>区域或国家传播和教育联盟。这是为了确保将生物多样性纳入其他部门包括正规、非正规、非正式教育部门工作的主流。</w:t>
      </w:r>
    </w:p>
    <w:p w14:paraId="70B4F551" w14:textId="23ECD4AC"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次国家政府、市政府和其他地方当局</w:t>
      </w:r>
      <w:r w:rsidRPr="00513188">
        <w:rPr>
          <w:rFonts w:eastAsia="SimSun"/>
          <w:kern w:val="22"/>
          <w:sz w:val="24"/>
          <w:szCs w:val="24"/>
        </w:rPr>
        <w:t>——</w:t>
      </w:r>
      <w:r w:rsidRPr="00513188">
        <w:rPr>
          <w:rFonts w:eastAsia="SimSun"/>
          <w:kern w:val="22"/>
          <w:sz w:val="24"/>
          <w:szCs w:val="24"/>
        </w:rPr>
        <w:t>包括城市当局</w:t>
      </w:r>
      <w:r w:rsidRPr="00513188">
        <w:rPr>
          <w:rFonts w:eastAsia="SimSun"/>
          <w:kern w:val="22"/>
          <w:sz w:val="24"/>
          <w:szCs w:val="24"/>
        </w:rPr>
        <w:t>——</w:t>
      </w:r>
      <w:r w:rsidRPr="00513188">
        <w:rPr>
          <w:rFonts w:eastAsia="SimSun"/>
          <w:kern w:val="22"/>
          <w:sz w:val="24"/>
          <w:szCs w:val="24"/>
        </w:rPr>
        <w:t>负责规划、协调、监管、监测和执行生产和消费模式。</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设定的生物多样性行动目标要靠它们完成。</w:t>
      </w:r>
      <w:r w:rsidR="009F30A4">
        <w:rPr>
          <w:rFonts w:eastAsia="SimSun" w:hint="eastAsia"/>
          <w:kern w:val="22"/>
          <w:sz w:val="24"/>
          <w:szCs w:val="24"/>
        </w:rPr>
        <w:t>次</w:t>
      </w:r>
      <w:r w:rsidRPr="00513188">
        <w:rPr>
          <w:rFonts w:eastAsia="SimSun"/>
          <w:kern w:val="22"/>
          <w:sz w:val="24"/>
          <w:szCs w:val="24"/>
        </w:rPr>
        <w:t>国家政府和</w:t>
      </w:r>
      <w:r w:rsidR="009F30A4">
        <w:rPr>
          <w:rFonts w:eastAsia="SimSun" w:hint="eastAsia"/>
          <w:kern w:val="22"/>
          <w:sz w:val="24"/>
          <w:szCs w:val="24"/>
        </w:rPr>
        <w:t>其他</w:t>
      </w:r>
      <w:r w:rsidRPr="00513188">
        <w:rPr>
          <w:rFonts w:eastAsia="SimSun"/>
          <w:kern w:val="22"/>
          <w:sz w:val="24"/>
          <w:szCs w:val="24"/>
        </w:rPr>
        <w:t>地方当局（包括城市）</w:t>
      </w:r>
      <w:r w:rsidR="009F30A4" w:rsidRPr="00513188">
        <w:rPr>
          <w:rFonts w:eastAsia="SimSun"/>
          <w:kern w:val="22"/>
          <w:sz w:val="24"/>
          <w:szCs w:val="24"/>
        </w:rPr>
        <w:t>正是在</w:t>
      </w:r>
      <w:r w:rsidR="009F30A4">
        <w:rPr>
          <w:rFonts w:eastAsia="SimSun" w:hint="eastAsia"/>
          <w:kern w:val="22"/>
          <w:sz w:val="24"/>
          <w:szCs w:val="24"/>
        </w:rPr>
        <w:t>地方一级</w:t>
      </w:r>
      <w:r w:rsidRPr="00513188">
        <w:rPr>
          <w:rFonts w:eastAsia="SimSun"/>
          <w:kern w:val="22"/>
          <w:sz w:val="24"/>
          <w:szCs w:val="24"/>
        </w:rPr>
        <w:t>展现出实施和确保转型性变革的能力。它们既是重要受众，也是向居民传送信息的重要转递者。</w:t>
      </w:r>
    </w:p>
    <w:p w14:paraId="69341437" w14:textId="69CC3E4B"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缔约方应制定本国的传播和教育活动，支持获得信息和提高认识，使其符合国家为执行</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而制定的政策。因此，所有讯息和结构都要与国家优先事项保持一致。</w:t>
      </w:r>
    </w:p>
    <w:p w14:paraId="0DF8827C" w14:textId="77777777"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jc w:val="center"/>
        <w:rPr>
          <w:rFonts w:eastAsia="SimSun"/>
          <w:b/>
          <w:bCs/>
          <w:kern w:val="22"/>
          <w:sz w:val="24"/>
          <w:szCs w:val="24"/>
        </w:rPr>
      </w:pPr>
      <w:r w:rsidRPr="00513188">
        <w:rPr>
          <w:rFonts w:eastAsia="SimSun"/>
          <w:b/>
          <w:bCs/>
          <w:kern w:val="22"/>
          <w:sz w:val="24"/>
          <w:szCs w:val="24"/>
        </w:rPr>
        <w:t xml:space="preserve">B.   </w:t>
      </w:r>
      <w:r w:rsidRPr="00513188">
        <w:rPr>
          <w:rFonts w:eastAsia="SimSun"/>
          <w:b/>
          <w:bCs/>
          <w:kern w:val="22"/>
          <w:sz w:val="24"/>
          <w:szCs w:val="24"/>
        </w:rPr>
        <w:t>《公约》的专门受众</w:t>
      </w:r>
    </w:p>
    <w:p w14:paraId="11B2963B" w14:textId="0F40A8ED"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缔约方是《公约》关注的重点，但也有一些其他行为体和利益攸关方向缔约方提供支助，或在执行《公约》方面发挥作用。由于这些行为体不是缔约方，面向他们的传播将具有不同性质。同时，当这些行为体在国家或区域层面开展支助活动时，可将其包括在传播活动中。</w:t>
      </w:r>
    </w:p>
    <w:p w14:paraId="0B3A1E58" w14:textId="4365A9D2"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参与《公约》工作的联合国系统伙伴和其他区域组织也很重要。这些行为体不仅将把《公约》的工作传递给其他行为体，还将利用这一机会宣传自己的工作及其与可持续发展议程的相关性。将从以往联合国活动中吸取经验教训，例如</w:t>
      </w:r>
      <w:r w:rsidRPr="00812AFC">
        <w:rPr>
          <w:rFonts w:eastAsia="SimSun"/>
          <w:kern w:val="22"/>
          <w:sz w:val="24"/>
          <w:szCs w:val="24"/>
        </w:rPr>
        <w:t>#GenerationRestoration</w:t>
      </w:r>
      <w:r w:rsidRPr="00812AFC">
        <w:rPr>
          <w:rFonts w:eastAsia="SimSun"/>
          <w:kern w:val="22"/>
          <w:sz w:val="24"/>
          <w:szCs w:val="24"/>
        </w:rPr>
        <w:t>、</w:t>
      </w:r>
      <w:r w:rsidRPr="00812AFC">
        <w:rPr>
          <w:rFonts w:eastAsia="SimSun"/>
          <w:kern w:val="22"/>
          <w:sz w:val="24"/>
          <w:szCs w:val="24"/>
        </w:rPr>
        <w:t xml:space="preserve"> #CleanSeas</w:t>
      </w:r>
      <w:r w:rsidRPr="00812AFC">
        <w:rPr>
          <w:rFonts w:eastAsia="SimSun"/>
          <w:kern w:val="22"/>
          <w:sz w:val="24"/>
          <w:szCs w:val="24"/>
        </w:rPr>
        <w:t>、</w:t>
      </w:r>
      <w:r w:rsidRPr="00812AFC">
        <w:rPr>
          <w:rFonts w:eastAsia="SimSun"/>
          <w:kern w:val="22"/>
          <w:sz w:val="24"/>
          <w:szCs w:val="24"/>
        </w:rPr>
        <w:t>#DontChooseExtinction</w:t>
      </w:r>
      <w:r w:rsidRPr="00812AFC">
        <w:rPr>
          <w:rFonts w:eastAsia="SimSun"/>
          <w:kern w:val="22"/>
          <w:sz w:val="24"/>
          <w:szCs w:val="24"/>
        </w:rPr>
        <w:t>等。</w:t>
      </w:r>
      <w:r w:rsidRPr="00513188">
        <w:rPr>
          <w:rFonts w:eastAsia="SimSun"/>
          <w:kern w:val="22"/>
          <w:sz w:val="24"/>
          <w:szCs w:val="24"/>
        </w:rPr>
        <w:t>将邀请联合国全球传播部设立一个生物多样性传播小组，负责与执行秘书合作，协调整个系统的传播工作。还将邀请环境署传播司设立一个专门传播联络点。将邀请教科文组织贡献其在教育、科学和文化方面的专门知识。</w:t>
      </w:r>
    </w:p>
    <w:p w14:paraId="4FAABF54" w14:textId="3375E52D"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各多边环境协定，无论是否与生物多样性直接相关，都将是重要的倍增因素和协调点。为此，应邀请</w:t>
      </w:r>
      <w:r w:rsidR="00333EF6">
        <w:rPr>
          <w:rFonts w:eastAsia="SimSun" w:hint="eastAsia"/>
          <w:kern w:val="22"/>
          <w:sz w:val="24"/>
          <w:szCs w:val="24"/>
        </w:rPr>
        <w:t>里约各公约</w:t>
      </w:r>
      <w:r w:rsidRPr="00513188">
        <w:rPr>
          <w:rFonts w:eastAsia="SimSun"/>
          <w:kern w:val="22"/>
          <w:sz w:val="24"/>
          <w:szCs w:val="24"/>
        </w:rPr>
        <w:t>联合联络小组和生物多样性相关公约联络小组</w:t>
      </w:r>
      <w:r w:rsidRPr="009B577A">
        <w:rPr>
          <w:sz w:val="24"/>
          <w:szCs w:val="24"/>
          <w:vertAlign w:val="superscript"/>
        </w:rPr>
        <w:footnoteReference w:id="14"/>
      </w:r>
      <w:r w:rsidRPr="009B577A">
        <w:rPr>
          <w:rFonts w:eastAsia="SimSun"/>
          <w:kern w:val="22"/>
          <w:sz w:val="24"/>
          <w:szCs w:val="24"/>
          <w:vertAlign w:val="superscript"/>
        </w:rPr>
        <w:t xml:space="preserve"> </w:t>
      </w:r>
      <w:r w:rsidRPr="00513188">
        <w:rPr>
          <w:rFonts w:eastAsia="SimSun"/>
          <w:kern w:val="22"/>
          <w:sz w:val="24"/>
          <w:szCs w:val="24"/>
        </w:rPr>
        <w:t>将传播工作作为其年度议程上的一个常设项目，并应指定联络点。</w:t>
      </w:r>
    </w:p>
    <w:p w14:paraId="647ADD8B"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自然历史和科学博物馆、植物园和国家保护区系统、动物园和水族馆，这些实体的工作对《公约》也至关重要，无论是在具体的保护行动、保护研究还是在增强对生物多样性的意识方面。汇集这些机构和组织，以及各研究中心和大学、自然保护区游客中心和博物馆有助于展示自然对人类的重要性。</w:t>
      </w:r>
    </w:p>
    <w:p w14:paraId="58920A24"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设有国家分会的大型国际非政府组织也是传播工作的重要利益攸关方。它们可以传播战略信息，为促进保护、可持续利用和公平分享惠益的良好做法提供参考模式。秘书处和《公约》缔约方与这些组织有悠久的合作历史。</w:t>
      </w:r>
    </w:p>
    <w:p w14:paraId="759BEF73"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金融和企业界是传播工作的极其重要的受众。作为生物多样性和生态系统服务的重要用户，其业务对生物多样性有直接和间接的影响，企业是否能够支持可持续消费和生产，对于实现《公约》的目标至关重要。在这方面：</w:t>
      </w:r>
    </w:p>
    <w:p w14:paraId="7A3E0FF3" w14:textId="77777777" w:rsidR="00513188" w:rsidRPr="00513188" w:rsidRDefault="00513188" w:rsidP="00F32677">
      <w:pPr>
        <w:pStyle w:val="Para1"/>
        <w:numPr>
          <w:ilvl w:val="0"/>
          <w:numId w:val="20"/>
        </w:numPr>
        <w:tabs>
          <w:tab w:val="clear" w:pos="360"/>
        </w:tabs>
        <w:adjustRightInd w:val="0"/>
        <w:snapToGrid w:val="0"/>
        <w:spacing w:line="240" w:lineRule="atLeast"/>
        <w:ind w:firstLine="360"/>
        <w:rPr>
          <w:rFonts w:eastAsia="SimSun"/>
          <w:kern w:val="22"/>
          <w:sz w:val="24"/>
          <w:szCs w:val="24"/>
        </w:rPr>
      </w:pPr>
      <w:r w:rsidRPr="00513188">
        <w:rPr>
          <w:rFonts w:eastAsia="SimSun"/>
          <w:kern w:val="22"/>
          <w:sz w:val="24"/>
          <w:szCs w:val="24"/>
        </w:rPr>
        <w:lastRenderedPageBreak/>
        <w:t>保护和可持续利用生物多样性与环境、社会和治理标准挂钩很重要；</w:t>
      </w:r>
    </w:p>
    <w:p w14:paraId="39F6E32D" w14:textId="77777777" w:rsidR="00513188" w:rsidRPr="00513188" w:rsidRDefault="00513188" w:rsidP="00F32677">
      <w:pPr>
        <w:pStyle w:val="Para1"/>
        <w:numPr>
          <w:ilvl w:val="0"/>
          <w:numId w:val="20"/>
        </w:numPr>
        <w:tabs>
          <w:tab w:val="clear" w:pos="360"/>
        </w:tabs>
        <w:adjustRightInd w:val="0"/>
        <w:snapToGrid w:val="0"/>
        <w:spacing w:line="240" w:lineRule="atLeast"/>
        <w:ind w:firstLine="360"/>
        <w:rPr>
          <w:rFonts w:eastAsia="SimSun"/>
          <w:kern w:val="22"/>
          <w:sz w:val="24"/>
          <w:szCs w:val="24"/>
        </w:rPr>
      </w:pPr>
      <w:r w:rsidRPr="00513188">
        <w:rPr>
          <w:rFonts w:eastAsia="SimSun"/>
          <w:kern w:val="22"/>
          <w:sz w:val="24"/>
          <w:szCs w:val="24"/>
        </w:rPr>
        <w:t>生物多样性行动的商业和金融企划是传播的坚实基础；</w:t>
      </w:r>
    </w:p>
    <w:p w14:paraId="4F75FF9A" w14:textId="2029B703" w:rsidR="00513188" w:rsidRPr="00513188" w:rsidRDefault="00513188" w:rsidP="00F32677">
      <w:pPr>
        <w:pStyle w:val="Para1"/>
        <w:numPr>
          <w:ilvl w:val="0"/>
          <w:numId w:val="20"/>
        </w:numPr>
        <w:tabs>
          <w:tab w:val="clear" w:pos="360"/>
        </w:tabs>
        <w:adjustRightInd w:val="0"/>
        <w:snapToGrid w:val="0"/>
        <w:spacing w:line="240" w:lineRule="atLeast"/>
        <w:ind w:firstLine="360"/>
        <w:rPr>
          <w:rFonts w:eastAsia="SimSun"/>
          <w:kern w:val="22"/>
          <w:sz w:val="24"/>
          <w:szCs w:val="24"/>
        </w:rPr>
      </w:pPr>
      <w:r w:rsidRPr="00513188">
        <w:rPr>
          <w:rFonts w:eastAsia="SimSun"/>
          <w:kern w:val="22"/>
          <w:sz w:val="24"/>
          <w:szCs w:val="24"/>
        </w:rPr>
        <w:t>作为遗传资源的使用者，企业在《</w:t>
      </w:r>
      <w:r w:rsidR="00333EF6">
        <w:rPr>
          <w:rFonts w:eastAsia="SimSun" w:hint="eastAsia"/>
          <w:kern w:val="22"/>
          <w:sz w:val="24"/>
          <w:szCs w:val="24"/>
        </w:rPr>
        <w:t>获取和惠益分享</w:t>
      </w:r>
      <w:r w:rsidRPr="00513188">
        <w:rPr>
          <w:rFonts w:eastAsia="SimSun"/>
          <w:kern w:val="22"/>
          <w:sz w:val="24"/>
          <w:szCs w:val="24"/>
        </w:rPr>
        <w:t>名古屋议定书》</w:t>
      </w:r>
      <w:r w:rsidR="00333EF6">
        <w:rPr>
          <w:rFonts w:eastAsia="SimSun" w:hint="eastAsia"/>
          <w:kern w:val="22"/>
          <w:sz w:val="24"/>
          <w:szCs w:val="24"/>
        </w:rPr>
        <w:t>方面</w:t>
      </w:r>
      <w:r w:rsidRPr="00513188">
        <w:rPr>
          <w:rFonts w:eastAsia="SimSun"/>
          <w:kern w:val="22"/>
          <w:sz w:val="24"/>
          <w:szCs w:val="24"/>
        </w:rPr>
        <w:t>也有重要作用；</w:t>
      </w:r>
    </w:p>
    <w:p w14:paraId="7CDB9101" w14:textId="77777777" w:rsidR="00513188" w:rsidRPr="00513188" w:rsidRDefault="00513188" w:rsidP="00F32677">
      <w:pPr>
        <w:pStyle w:val="Para1"/>
        <w:numPr>
          <w:ilvl w:val="0"/>
          <w:numId w:val="0"/>
        </w:numPr>
        <w:adjustRightInd w:val="0"/>
        <w:snapToGrid w:val="0"/>
        <w:spacing w:line="240" w:lineRule="atLeast"/>
        <w:ind w:firstLine="360"/>
        <w:rPr>
          <w:rFonts w:eastAsia="SimSun"/>
          <w:kern w:val="22"/>
          <w:sz w:val="24"/>
          <w:szCs w:val="24"/>
        </w:rPr>
      </w:pPr>
      <w:r w:rsidRPr="00513188">
        <w:rPr>
          <w:rFonts w:eastAsia="SimSun"/>
          <w:kern w:val="22"/>
          <w:sz w:val="24"/>
          <w:szCs w:val="24"/>
        </w:rPr>
        <w:t>（</w:t>
      </w:r>
      <w:r w:rsidRPr="00513188">
        <w:rPr>
          <w:rFonts w:eastAsia="SimSun"/>
          <w:kern w:val="22"/>
          <w:sz w:val="24"/>
          <w:szCs w:val="24"/>
        </w:rPr>
        <w:t>d</w:t>
      </w:r>
      <w:r w:rsidRPr="00513188">
        <w:rPr>
          <w:rFonts w:eastAsia="SimSun"/>
          <w:kern w:val="22"/>
          <w:sz w:val="24"/>
          <w:szCs w:val="24"/>
        </w:rPr>
        <w:t>）</w:t>
      </w:r>
      <w:r w:rsidRPr="00513188">
        <w:rPr>
          <w:rFonts w:eastAsia="SimSun"/>
          <w:kern w:val="22"/>
          <w:sz w:val="24"/>
          <w:szCs w:val="24"/>
        </w:rPr>
        <w:tab/>
      </w:r>
      <w:r w:rsidRPr="00513188">
        <w:rPr>
          <w:rFonts w:eastAsia="SimSun"/>
          <w:kern w:val="22"/>
          <w:sz w:val="24"/>
          <w:szCs w:val="24"/>
        </w:rPr>
        <w:t>现有的企业主导的倡议、企业协会、联盟和网络，将是沟通这些受众的重要倍增因素。</w:t>
      </w:r>
    </w:p>
    <w:p w14:paraId="0E56E04F"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从事或负责教育和学习</w:t>
      </w:r>
      <w:r w:rsidRPr="00513188">
        <w:rPr>
          <w:rFonts w:eastAsia="SimSun"/>
          <w:kern w:val="22"/>
          <w:sz w:val="24"/>
          <w:szCs w:val="24"/>
        </w:rPr>
        <w:t>——</w:t>
      </w:r>
      <w:r w:rsidRPr="00513188">
        <w:rPr>
          <w:rFonts w:eastAsia="SimSun"/>
          <w:kern w:val="22"/>
          <w:sz w:val="24"/>
          <w:szCs w:val="24"/>
        </w:rPr>
        <w:t>如环境教育、可持续发展教育、自然教育、保护和可持续利用教育和全球教育</w:t>
      </w:r>
      <w:r w:rsidRPr="00513188">
        <w:rPr>
          <w:rFonts w:eastAsia="SimSun"/>
          <w:kern w:val="22"/>
          <w:sz w:val="24"/>
          <w:szCs w:val="24"/>
        </w:rPr>
        <w:t>——</w:t>
      </w:r>
      <w:r w:rsidRPr="00513188">
        <w:rPr>
          <w:rFonts w:eastAsia="SimSun"/>
          <w:kern w:val="22"/>
          <w:sz w:val="24"/>
          <w:szCs w:val="24"/>
        </w:rPr>
        <w:t>的全球、区域和国家组织，在学习方面发挥着重要作用。因此，不仅从学校到大学的教育组织，而且常设性和进修机构、当局和决策者都是实现《公约》目标的相关利益攸关方。</w:t>
      </w:r>
    </w:p>
    <w:p w14:paraId="35E7DD70" w14:textId="77777777" w:rsidR="00513188" w:rsidRPr="00513188" w:rsidRDefault="00513188" w:rsidP="00513188">
      <w:pPr>
        <w:pStyle w:val="Para1"/>
        <w:numPr>
          <w:ilvl w:val="0"/>
          <w:numId w:val="0"/>
        </w:numPr>
        <w:suppressLineNumbers/>
        <w:suppressAutoHyphens/>
        <w:overflowPunct w:val="0"/>
        <w:topLinePunct/>
        <w:autoSpaceDE w:val="0"/>
        <w:autoSpaceDN w:val="0"/>
        <w:adjustRightInd w:val="0"/>
        <w:snapToGrid w:val="0"/>
        <w:spacing w:line="240" w:lineRule="atLeast"/>
        <w:jc w:val="center"/>
        <w:rPr>
          <w:rFonts w:eastAsia="SimSun"/>
          <w:b/>
          <w:bCs/>
          <w:kern w:val="22"/>
          <w:sz w:val="24"/>
          <w:szCs w:val="24"/>
        </w:rPr>
      </w:pPr>
      <w:r w:rsidRPr="00513188">
        <w:rPr>
          <w:rFonts w:eastAsia="SimSun"/>
          <w:b/>
          <w:bCs/>
          <w:kern w:val="22"/>
          <w:sz w:val="24"/>
          <w:szCs w:val="24"/>
        </w:rPr>
        <w:t xml:space="preserve">C.    </w:t>
      </w:r>
      <w:r w:rsidRPr="00513188">
        <w:rPr>
          <w:rFonts w:eastAsia="SimSun"/>
          <w:b/>
          <w:bCs/>
          <w:kern w:val="22"/>
          <w:sz w:val="24"/>
          <w:szCs w:val="24"/>
        </w:rPr>
        <w:t>土著人民和地方社区</w:t>
      </w:r>
    </w:p>
    <w:p w14:paraId="1B26E802" w14:textId="50577F2C"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必须与土著人民和</w:t>
      </w:r>
      <w:r w:rsidR="00D16A92">
        <w:rPr>
          <w:rFonts w:eastAsia="SimSun" w:hint="eastAsia"/>
          <w:kern w:val="22"/>
          <w:sz w:val="24"/>
          <w:szCs w:val="24"/>
        </w:rPr>
        <w:t>地方</w:t>
      </w:r>
      <w:r w:rsidRPr="00513188">
        <w:rPr>
          <w:rFonts w:eastAsia="SimSun"/>
          <w:kern w:val="22"/>
          <w:sz w:val="24"/>
          <w:szCs w:val="24"/>
        </w:rPr>
        <w:t>社区合作，宣传他们在保护和可持续利用生物多样性方面的作用，适当承认各种对自然和地球母亲的愿景和</w:t>
      </w:r>
      <w:r w:rsidRPr="00513188">
        <w:rPr>
          <w:rFonts w:eastAsia="SimSun"/>
          <w:kern w:val="22"/>
          <w:sz w:val="24"/>
          <w:szCs w:val="24"/>
        </w:rPr>
        <w:softHyphen/>
      </w:r>
      <w:r w:rsidRPr="00513188">
        <w:rPr>
          <w:rFonts w:eastAsia="SimSun"/>
          <w:kern w:val="22"/>
          <w:sz w:val="24"/>
          <w:szCs w:val="24"/>
        </w:rPr>
        <w:t>展示他们的活动如何有助于执行《公约》和其他与生物多样性相关公约。在这方面，传播应使土著人民和地方社区能够在区域和国家执行《公约》中分享他们对自然和地球母亲的理念，突出他们在保护生物多样性方面的传统知识和做法。</w:t>
      </w:r>
    </w:p>
    <w:p w14:paraId="3E9F51CB" w14:textId="46D952C1"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还应把土著人民和地方社区的工作视为保护和可持续利用生物多样性、公平分享利用遗传资源产生的惠益的做法和教育方法的重要来源。在这方面，传播应寻求在地方、国家、区域、全球各个层面庆祝、促进和宣传各种愿景和办法、保护和可持续利用生物多样性方面的传统知识系统，</w:t>
      </w:r>
      <w:r w:rsidR="006048BD">
        <w:rPr>
          <w:rFonts w:eastAsia="SimSun" w:hint="eastAsia"/>
          <w:kern w:val="22"/>
          <w:sz w:val="24"/>
          <w:szCs w:val="24"/>
        </w:rPr>
        <w:t>包括</w:t>
      </w:r>
      <w:r w:rsidR="008134AC">
        <w:rPr>
          <w:rFonts w:eastAsia="SimSun" w:hint="eastAsia"/>
          <w:kern w:val="22"/>
          <w:sz w:val="24"/>
          <w:szCs w:val="24"/>
        </w:rPr>
        <w:t>美</w:t>
      </w:r>
      <w:r w:rsidR="00AB4B38">
        <w:rPr>
          <w:rFonts w:eastAsia="SimSun" w:hint="eastAsia"/>
          <w:kern w:val="22"/>
          <w:sz w:val="24"/>
          <w:szCs w:val="24"/>
        </w:rPr>
        <w:t>好生活并</w:t>
      </w:r>
      <w:r w:rsidR="006048BD">
        <w:rPr>
          <w:rFonts w:eastAsia="SimSun" w:hint="eastAsia"/>
          <w:kern w:val="22"/>
          <w:sz w:val="24"/>
          <w:szCs w:val="24"/>
        </w:rPr>
        <w:t>与</w:t>
      </w:r>
      <w:r w:rsidRPr="00513188">
        <w:rPr>
          <w:rFonts w:eastAsia="SimSun"/>
          <w:kern w:val="22"/>
          <w:sz w:val="24"/>
          <w:szCs w:val="24"/>
        </w:rPr>
        <w:t>地球母亲</w:t>
      </w:r>
      <w:r w:rsidR="00ED2B8B" w:rsidRPr="00ED2B8B">
        <w:rPr>
          <w:rFonts w:eastAsia="SimSun"/>
          <w:kern w:val="22"/>
          <w:sz w:val="24"/>
          <w:szCs w:val="24"/>
        </w:rPr>
        <w:t>和</w:t>
      </w:r>
      <w:r w:rsidR="00ED2B8B" w:rsidRPr="00ED2B8B">
        <w:rPr>
          <w:rFonts w:eastAsia="SimSun"/>
          <w:kern w:val="22"/>
          <w:sz w:val="24"/>
          <w:szCs w:val="24"/>
        </w:rPr>
        <w:t>​</w:t>
      </w:r>
      <w:r w:rsidR="00ED2B8B" w:rsidRPr="00ED2B8B">
        <w:rPr>
          <w:rFonts w:eastAsia="SimSun"/>
          <w:kern w:val="22"/>
          <w:sz w:val="24"/>
          <w:szCs w:val="24"/>
        </w:rPr>
        <w:t>谐</w:t>
      </w:r>
      <w:r w:rsidR="00ED2B8B" w:rsidRPr="00ED2B8B">
        <w:rPr>
          <w:rFonts w:eastAsia="SimSun"/>
          <w:kern w:val="22"/>
          <w:sz w:val="24"/>
          <w:szCs w:val="24"/>
        </w:rPr>
        <w:t>​</w:t>
      </w:r>
      <w:r w:rsidR="00ED2B8B" w:rsidRPr="00ED2B8B">
        <w:rPr>
          <w:rFonts w:eastAsia="SimSun"/>
          <w:kern w:val="22"/>
          <w:sz w:val="24"/>
          <w:szCs w:val="24"/>
        </w:rPr>
        <w:t>相</w:t>
      </w:r>
      <w:r w:rsidR="00ED2B8B" w:rsidRPr="00ED2B8B">
        <w:rPr>
          <w:rFonts w:eastAsia="SimSun"/>
          <w:kern w:val="22"/>
          <w:sz w:val="24"/>
          <w:szCs w:val="24"/>
        </w:rPr>
        <w:t>​</w:t>
      </w:r>
      <w:r w:rsidR="00ED2B8B" w:rsidRPr="00ED2B8B">
        <w:rPr>
          <w:rFonts w:eastAsia="SimSun"/>
          <w:kern w:val="22"/>
          <w:sz w:val="24"/>
          <w:szCs w:val="24"/>
        </w:rPr>
        <w:t>处</w:t>
      </w:r>
      <w:r w:rsidRPr="00513188">
        <w:rPr>
          <w:rFonts w:eastAsia="SimSun"/>
          <w:kern w:val="22"/>
          <w:sz w:val="24"/>
          <w:szCs w:val="24"/>
        </w:rPr>
        <w:t>。这方面应当与土著人民和地方社区代表进修协调，并通过协商获得土著人民和地方社区的事先和知情同意，自由、事先和知情同意，或批准和参与，同时尊重所有传统知识和做法的使用条款。</w:t>
      </w:r>
    </w:p>
    <w:p w14:paraId="0111B403" w14:textId="1A489DE4"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在这方面，全球和国家战略应致力于拟订这一战略的组成部分，包括能够变成</w:t>
      </w:r>
      <w:r w:rsidR="001F5FC6">
        <w:rPr>
          <w:rFonts w:eastAsia="SimSun" w:hint="eastAsia"/>
          <w:kern w:val="22"/>
          <w:sz w:val="24"/>
          <w:szCs w:val="24"/>
        </w:rPr>
        <w:t>土著</w:t>
      </w:r>
      <w:r w:rsidR="00D86B53">
        <w:rPr>
          <w:rFonts w:eastAsia="SimSun" w:hint="eastAsia"/>
          <w:kern w:val="22"/>
          <w:sz w:val="24"/>
          <w:szCs w:val="24"/>
        </w:rPr>
        <w:t>语言</w:t>
      </w:r>
      <w:r w:rsidR="001F5FC6">
        <w:rPr>
          <w:rFonts w:eastAsia="SimSun" w:hint="eastAsia"/>
          <w:kern w:val="22"/>
          <w:sz w:val="24"/>
          <w:szCs w:val="24"/>
        </w:rPr>
        <w:t>和</w:t>
      </w:r>
      <w:r w:rsidRPr="00513188">
        <w:rPr>
          <w:rFonts w:eastAsia="SimSun"/>
          <w:kern w:val="22"/>
          <w:sz w:val="24"/>
          <w:szCs w:val="24"/>
        </w:rPr>
        <w:t>当地语言</w:t>
      </w:r>
      <w:r w:rsidR="00D86B53">
        <w:rPr>
          <w:rFonts w:eastAsia="SimSun" w:hint="eastAsia"/>
          <w:kern w:val="22"/>
          <w:sz w:val="24"/>
          <w:szCs w:val="24"/>
        </w:rPr>
        <w:t>及</w:t>
      </w:r>
      <w:r w:rsidRPr="00513188">
        <w:rPr>
          <w:rFonts w:eastAsia="SimSun"/>
          <w:kern w:val="22"/>
          <w:sz w:val="24"/>
          <w:szCs w:val="24"/>
        </w:rPr>
        <w:t>情况的工具和信息。</w:t>
      </w:r>
    </w:p>
    <w:p w14:paraId="1F3393B6" w14:textId="77777777" w:rsidR="00513188" w:rsidRPr="00513188" w:rsidRDefault="00513188" w:rsidP="00513188">
      <w:pPr>
        <w:pStyle w:val="Para1"/>
        <w:keepNext/>
        <w:numPr>
          <w:ilvl w:val="0"/>
          <w:numId w:val="0"/>
        </w:numPr>
        <w:adjustRightInd w:val="0"/>
        <w:snapToGrid w:val="0"/>
        <w:spacing w:line="240" w:lineRule="atLeast"/>
        <w:jc w:val="center"/>
        <w:rPr>
          <w:rFonts w:eastAsia="SimSun"/>
          <w:b/>
          <w:bCs/>
          <w:kern w:val="22"/>
          <w:sz w:val="24"/>
          <w:szCs w:val="24"/>
        </w:rPr>
      </w:pPr>
      <w:r w:rsidRPr="00513188">
        <w:rPr>
          <w:rFonts w:eastAsia="SimSun"/>
          <w:b/>
          <w:bCs/>
          <w:kern w:val="22"/>
          <w:sz w:val="24"/>
          <w:szCs w:val="24"/>
        </w:rPr>
        <w:t xml:space="preserve">D.   </w:t>
      </w:r>
      <w:r w:rsidRPr="00513188">
        <w:rPr>
          <w:rFonts w:eastAsia="SimSun"/>
          <w:b/>
          <w:bCs/>
          <w:kern w:val="22"/>
          <w:sz w:val="24"/>
          <w:szCs w:val="24"/>
        </w:rPr>
        <w:t>妇女</w:t>
      </w:r>
    </w:p>
    <w:p w14:paraId="18B65E93" w14:textId="47012199"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鉴于妇女是资源保护和可持续利用的主要利益攸关方，应特别关注将性别问题纳入所有参与活动的主流。根据第</w:t>
      </w:r>
      <w:r w:rsidRPr="00513188">
        <w:rPr>
          <w:rFonts w:eastAsia="SimSun"/>
          <w:kern w:val="22"/>
          <w:sz w:val="24"/>
          <w:szCs w:val="24"/>
        </w:rPr>
        <w:t>15/</w:t>
      </w:r>
      <w:r w:rsidR="00333EF6">
        <w:rPr>
          <w:rFonts w:eastAsia="SimSun"/>
          <w:kern w:val="22"/>
          <w:sz w:val="24"/>
          <w:szCs w:val="24"/>
        </w:rPr>
        <w:t>11</w:t>
      </w:r>
      <w:r w:rsidRPr="00513188">
        <w:rPr>
          <w:rFonts w:eastAsia="SimSun"/>
          <w:kern w:val="22"/>
          <w:sz w:val="24"/>
          <w:szCs w:val="24"/>
        </w:rPr>
        <w:t>号决定，宣传战略工作应补充和借鉴《生物多样性公约》</w:t>
      </w:r>
      <w:r w:rsidR="00333EF6">
        <w:rPr>
          <w:rFonts w:eastAsia="SimSun" w:hint="eastAsia"/>
          <w:kern w:val="22"/>
          <w:sz w:val="24"/>
          <w:szCs w:val="24"/>
        </w:rPr>
        <w:t>下通过的《</w:t>
      </w:r>
      <w:r w:rsidRPr="00513188">
        <w:rPr>
          <w:rFonts w:eastAsia="SimSun"/>
          <w:kern w:val="22"/>
          <w:sz w:val="24"/>
          <w:szCs w:val="24"/>
        </w:rPr>
        <w:t>性别</w:t>
      </w:r>
      <w:r w:rsidR="00333EF6">
        <w:rPr>
          <w:rFonts w:eastAsia="SimSun" w:hint="eastAsia"/>
          <w:kern w:val="22"/>
          <w:sz w:val="24"/>
          <w:szCs w:val="24"/>
        </w:rPr>
        <w:t>平等</w:t>
      </w:r>
      <w:r w:rsidRPr="00513188">
        <w:rPr>
          <w:rFonts w:eastAsia="SimSun"/>
          <w:kern w:val="22"/>
          <w:sz w:val="24"/>
          <w:szCs w:val="24"/>
        </w:rPr>
        <w:t>行动计划</w:t>
      </w:r>
      <w:r w:rsidR="00333EF6">
        <w:rPr>
          <w:rFonts w:eastAsia="SimSun" w:hint="eastAsia"/>
          <w:kern w:val="22"/>
          <w:sz w:val="24"/>
          <w:szCs w:val="24"/>
        </w:rPr>
        <w:t>》</w:t>
      </w:r>
      <w:r w:rsidRPr="00513188">
        <w:rPr>
          <w:rFonts w:eastAsia="SimSun"/>
          <w:kern w:val="22"/>
          <w:sz w:val="24"/>
          <w:szCs w:val="24"/>
        </w:rPr>
        <w:t>，联合国促进性别平等和增强妇女权能署是重要的行为体，可以同它开展国际层面上的协作和协调。应将性别考虑纳入所有材料和信息的主流。</w:t>
      </w:r>
    </w:p>
    <w:p w14:paraId="2756E7E3" w14:textId="77777777" w:rsidR="00513188" w:rsidRPr="00513188" w:rsidRDefault="00513188" w:rsidP="00513188">
      <w:pPr>
        <w:pStyle w:val="Para1"/>
        <w:numPr>
          <w:ilvl w:val="0"/>
          <w:numId w:val="0"/>
        </w:numPr>
        <w:adjustRightInd w:val="0"/>
        <w:snapToGrid w:val="0"/>
        <w:spacing w:line="240" w:lineRule="atLeast"/>
        <w:jc w:val="center"/>
        <w:rPr>
          <w:rFonts w:eastAsia="SimSun"/>
          <w:b/>
          <w:bCs/>
          <w:kern w:val="22"/>
          <w:sz w:val="24"/>
          <w:szCs w:val="24"/>
        </w:rPr>
      </w:pPr>
      <w:r w:rsidRPr="00513188">
        <w:rPr>
          <w:rFonts w:eastAsia="SimSun"/>
          <w:b/>
          <w:bCs/>
          <w:kern w:val="22"/>
          <w:sz w:val="24"/>
          <w:szCs w:val="24"/>
        </w:rPr>
        <w:t xml:space="preserve">E.   </w:t>
      </w:r>
      <w:r w:rsidRPr="00513188">
        <w:rPr>
          <w:rFonts w:eastAsia="SimSun"/>
          <w:b/>
          <w:bCs/>
          <w:kern w:val="22"/>
          <w:sz w:val="24"/>
          <w:szCs w:val="24"/>
        </w:rPr>
        <w:t>青年</w:t>
      </w:r>
    </w:p>
    <w:p w14:paraId="4C0AAD51" w14:textId="7F826465"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青年，包括他们的组织和代表，是制定和执行宣传战略活动的重要受众和坚强伙伴。接触这些重要行为体的途径包括：联合国系统开展的青年活动包括青年</w:t>
      </w:r>
      <w:r w:rsidR="00AE0552">
        <w:rPr>
          <w:rFonts w:eastAsia="SimSun" w:hint="eastAsia"/>
          <w:kern w:val="22"/>
          <w:sz w:val="24"/>
          <w:szCs w:val="24"/>
        </w:rPr>
        <w:t>非政府</w:t>
      </w:r>
      <w:r w:rsidRPr="00513188">
        <w:rPr>
          <w:rFonts w:eastAsia="SimSun"/>
          <w:kern w:val="22"/>
          <w:sz w:val="24"/>
          <w:szCs w:val="24"/>
        </w:rPr>
        <w:t>组织</w:t>
      </w:r>
      <w:r w:rsidRPr="00513188">
        <w:rPr>
          <w:rStyle w:val="FootnoteReference"/>
          <w:rFonts w:eastAsia="SimSun"/>
          <w:kern w:val="22"/>
          <w:sz w:val="24"/>
          <w:szCs w:val="24"/>
        </w:rPr>
        <w:footnoteReference w:id="15"/>
      </w:r>
      <w:r w:rsidR="00F32677">
        <w:rPr>
          <w:rFonts w:eastAsia="SimSun" w:hint="eastAsia"/>
          <w:kern w:val="22"/>
          <w:sz w:val="24"/>
          <w:szCs w:val="24"/>
        </w:rPr>
        <w:t>、</w:t>
      </w:r>
      <w:r w:rsidRPr="00513188">
        <w:rPr>
          <w:rFonts w:eastAsia="SimSun"/>
          <w:kern w:val="22"/>
          <w:sz w:val="24"/>
          <w:szCs w:val="24"/>
        </w:rPr>
        <w:t>全球青年生物多样性网络及其国家分会</w:t>
      </w:r>
      <w:r w:rsidR="00AE0552">
        <w:rPr>
          <w:rFonts w:eastAsia="SimSun" w:hint="eastAsia"/>
          <w:kern w:val="22"/>
          <w:sz w:val="24"/>
          <w:szCs w:val="24"/>
        </w:rPr>
        <w:t>、</w:t>
      </w:r>
      <w:r w:rsidRPr="00513188">
        <w:rPr>
          <w:rFonts w:eastAsia="SimSun"/>
          <w:kern w:val="22"/>
          <w:sz w:val="24"/>
          <w:szCs w:val="24"/>
        </w:rPr>
        <w:t>其他举措如联合国生态系统恢复十年和联合国秘书长气候变化青年咨询小组。</w:t>
      </w:r>
      <w:r w:rsidRPr="00513188">
        <w:rPr>
          <w:rFonts w:eastAsia="SimSun"/>
          <w:kern w:val="22"/>
          <w:sz w:val="24"/>
          <w:szCs w:val="24"/>
        </w:rPr>
        <w:t xml:space="preserve"> </w:t>
      </w:r>
    </w:p>
    <w:p w14:paraId="50A7E74F" w14:textId="77777777" w:rsidR="00513188" w:rsidRPr="00513188" w:rsidRDefault="00513188" w:rsidP="00513188">
      <w:pPr>
        <w:pStyle w:val="Para1"/>
        <w:numPr>
          <w:ilvl w:val="0"/>
          <w:numId w:val="0"/>
        </w:numPr>
        <w:adjustRightInd w:val="0"/>
        <w:snapToGrid w:val="0"/>
        <w:spacing w:line="240" w:lineRule="atLeast"/>
        <w:jc w:val="center"/>
        <w:rPr>
          <w:rFonts w:eastAsia="SimSun"/>
          <w:b/>
          <w:bCs/>
          <w:kern w:val="22"/>
          <w:sz w:val="24"/>
          <w:szCs w:val="24"/>
        </w:rPr>
      </w:pPr>
      <w:r w:rsidRPr="00513188">
        <w:rPr>
          <w:rFonts w:eastAsia="SimSun"/>
          <w:b/>
          <w:bCs/>
          <w:kern w:val="22"/>
          <w:sz w:val="24"/>
          <w:szCs w:val="24"/>
        </w:rPr>
        <w:lastRenderedPageBreak/>
        <w:t xml:space="preserve">F.   </w:t>
      </w:r>
      <w:r w:rsidRPr="00513188">
        <w:rPr>
          <w:rFonts w:eastAsia="SimSun"/>
          <w:b/>
          <w:bCs/>
          <w:kern w:val="22"/>
          <w:sz w:val="24"/>
          <w:szCs w:val="24"/>
        </w:rPr>
        <w:t>公众</w:t>
      </w:r>
    </w:p>
    <w:p w14:paraId="5461B2FD" w14:textId="51EF5CF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诚然，传播的受众是全球性的，应该涵盖每一个人，但将公众视作一个单一体，把所有讯息瞄准这个单一体，则显然是一个过于简单化的想法，忽视了受众各组成部分之间的一些重要差异。所谓</w:t>
      </w:r>
      <w:r w:rsidR="00200868">
        <w:rPr>
          <w:rFonts w:eastAsia="SimSun" w:hint="eastAsia"/>
          <w:kern w:val="22"/>
          <w:sz w:val="24"/>
          <w:szCs w:val="24"/>
        </w:rPr>
        <w:t>“</w:t>
      </w:r>
      <w:r w:rsidRPr="00513188">
        <w:rPr>
          <w:rFonts w:eastAsia="SimSun"/>
          <w:kern w:val="22"/>
          <w:sz w:val="24"/>
          <w:szCs w:val="24"/>
        </w:rPr>
        <w:t>公众</w:t>
      </w:r>
      <w:r w:rsidR="00200868">
        <w:rPr>
          <w:rFonts w:eastAsia="SimSun" w:hint="eastAsia"/>
          <w:kern w:val="22"/>
          <w:sz w:val="24"/>
          <w:szCs w:val="24"/>
        </w:rPr>
        <w:t>”</w:t>
      </w:r>
      <w:r w:rsidRPr="00513188">
        <w:rPr>
          <w:rFonts w:eastAsia="SimSun"/>
          <w:kern w:val="22"/>
          <w:sz w:val="24"/>
          <w:szCs w:val="24"/>
        </w:rPr>
        <w:t>是指不同的受众群体，其国家、文化、性别、社会经济水平、教育、经验、年龄和语言各不相同，对每个群体都需要有针对性的方法。</w:t>
      </w:r>
    </w:p>
    <w:p w14:paraId="431C8653"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国家是最重要的公众组成部分。对生物多样性、环境功能和生态系统服务及其与广大公众的相关性的理解，在很大程度上取决于国家和国家以下级的背景，取决于人与自然以及生物多样性如何为其提供价值的国家</w:t>
      </w:r>
      <w:r w:rsidRPr="00513188">
        <w:rPr>
          <w:rFonts w:eastAsia="SimSun"/>
          <w:kern w:val="22"/>
          <w:sz w:val="24"/>
          <w:szCs w:val="24"/>
        </w:rPr>
        <w:t>“</w:t>
      </w:r>
      <w:r w:rsidRPr="00513188">
        <w:rPr>
          <w:rFonts w:eastAsia="SimSun"/>
          <w:kern w:val="22"/>
          <w:sz w:val="24"/>
          <w:szCs w:val="24"/>
        </w:rPr>
        <w:t>叙事</w:t>
      </w:r>
      <w:r w:rsidRPr="00513188">
        <w:rPr>
          <w:rFonts w:eastAsia="SimSun"/>
          <w:kern w:val="22"/>
          <w:sz w:val="24"/>
          <w:szCs w:val="24"/>
        </w:rPr>
        <w:t>”</w:t>
      </w:r>
      <w:r w:rsidRPr="00513188">
        <w:rPr>
          <w:rFonts w:eastAsia="SimSun"/>
          <w:kern w:val="22"/>
          <w:sz w:val="24"/>
          <w:szCs w:val="24"/>
        </w:rPr>
        <w:t>。因此，需要在国家层面进行努力，通过一个总括叙事，吸引公众参与。</w:t>
      </w:r>
    </w:p>
    <w:p w14:paraId="385A0601"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与公众沟通的重要途径包括增强意识活动、教育和媒体，包括广播、电视和印刷媒体，特别是社交媒体。应将媒体视为一个倍增因素和渠道，如下所示。</w:t>
      </w:r>
    </w:p>
    <w:p w14:paraId="70A524C2"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应动员文化艺术界参与传播，激发新形式的创造力和人类想象力，促进所需的转型性变革。艺术和新的文化范式可成为转变意图的有力工具。</w:t>
      </w:r>
    </w:p>
    <w:p w14:paraId="0A8022DC" w14:textId="0E1996C5" w:rsidR="00513188" w:rsidRPr="00513188" w:rsidRDefault="00513188" w:rsidP="00513188">
      <w:pPr>
        <w:pStyle w:val="Para1"/>
        <w:numPr>
          <w:ilvl w:val="0"/>
          <w:numId w:val="0"/>
        </w:numPr>
        <w:adjustRightInd w:val="0"/>
        <w:snapToGrid w:val="0"/>
        <w:spacing w:line="240" w:lineRule="atLeast"/>
        <w:jc w:val="center"/>
        <w:rPr>
          <w:rFonts w:eastAsia="SimSun"/>
          <w:b/>
          <w:bCs/>
          <w:kern w:val="22"/>
          <w:sz w:val="24"/>
          <w:szCs w:val="24"/>
        </w:rPr>
      </w:pPr>
      <w:r w:rsidRPr="00513188">
        <w:rPr>
          <w:rFonts w:eastAsia="SimSun"/>
          <w:b/>
          <w:bCs/>
          <w:kern w:val="22"/>
          <w:sz w:val="24"/>
          <w:szCs w:val="24"/>
        </w:rPr>
        <w:t xml:space="preserve">G.  </w:t>
      </w:r>
      <w:r w:rsidRPr="00513188">
        <w:rPr>
          <w:rFonts w:eastAsia="SimSun"/>
          <w:b/>
          <w:bCs/>
          <w:kern w:val="22"/>
          <w:sz w:val="24"/>
          <w:szCs w:val="24"/>
        </w:rPr>
        <w:t>媒体</w:t>
      </w:r>
    </w:p>
    <w:p w14:paraId="70C6197A" w14:textId="27F156D1"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不同媒体平台、媒体组织和媒体代表是关键所在。必须吸进所有区域的媒体。大型通讯社、全国性连锁报纸、大型媒体集团都要吸引进来。应在国际和国家层面探索建立媒体伙伴关系。这种伙伴关系的工作可包括制作定期新闻特稿和</w:t>
      </w:r>
      <w:r w:rsidR="00200868">
        <w:rPr>
          <w:rFonts w:eastAsia="SimSun" w:hint="eastAsia"/>
          <w:kern w:val="22"/>
          <w:sz w:val="24"/>
          <w:szCs w:val="24"/>
        </w:rPr>
        <w:t>“</w:t>
      </w:r>
      <w:r w:rsidRPr="00513188">
        <w:rPr>
          <w:rFonts w:eastAsia="SimSun"/>
          <w:kern w:val="22"/>
          <w:sz w:val="24"/>
          <w:szCs w:val="24"/>
        </w:rPr>
        <w:t>新闻胶囊</w:t>
      </w:r>
      <w:r w:rsidR="00200868">
        <w:rPr>
          <w:rFonts w:eastAsia="SimSun" w:hint="eastAsia"/>
          <w:kern w:val="22"/>
          <w:sz w:val="24"/>
          <w:szCs w:val="24"/>
        </w:rPr>
        <w:t>”</w:t>
      </w:r>
      <w:r w:rsidRPr="00513188">
        <w:rPr>
          <w:rFonts w:eastAsia="SimSun"/>
          <w:kern w:val="22"/>
          <w:sz w:val="24"/>
          <w:szCs w:val="24"/>
        </w:rPr>
        <w:t>，创建开源</w:t>
      </w:r>
      <w:r w:rsidR="00200868">
        <w:rPr>
          <w:rFonts w:eastAsia="SimSun" w:hint="eastAsia"/>
          <w:kern w:val="22"/>
          <w:sz w:val="24"/>
          <w:szCs w:val="24"/>
        </w:rPr>
        <w:t>“</w:t>
      </w:r>
      <w:r w:rsidRPr="00513188">
        <w:rPr>
          <w:rFonts w:eastAsia="SimSun"/>
          <w:kern w:val="22"/>
          <w:sz w:val="24"/>
          <w:szCs w:val="24"/>
        </w:rPr>
        <w:t>B-roll</w:t>
      </w:r>
      <w:r w:rsidR="00200868">
        <w:rPr>
          <w:rFonts w:eastAsia="SimSun" w:hint="eastAsia"/>
          <w:kern w:val="22"/>
          <w:sz w:val="24"/>
          <w:szCs w:val="24"/>
        </w:rPr>
        <w:t>”</w:t>
      </w:r>
      <w:r w:rsidRPr="00513188">
        <w:rPr>
          <w:rFonts w:eastAsia="SimSun"/>
          <w:kern w:val="22"/>
          <w:sz w:val="24"/>
          <w:szCs w:val="24"/>
        </w:rPr>
        <w:t>视频素材共享库等。</w:t>
      </w:r>
    </w:p>
    <w:p w14:paraId="7ACC4910" w14:textId="77777777"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应优先吸引地球新闻网和环境记者协会等关注生物多样性和其他环境问题的记者协会参与。在做新闻工作者的工作时，应特别强调做代表着土著人民和地方社区、青年和妇女的新闻工作者。</w:t>
      </w:r>
    </w:p>
    <w:p w14:paraId="0A1BF2D0" w14:textId="216943FC" w:rsidR="00513188" w:rsidRPr="00513188"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513188">
        <w:rPr>
          <w:rFonts w:eastAsia="SimSun"/>
          <w:kern w:val="22"/>
          <w:sz w:val="24"/>
          <w:szCs w:val="24"/>
        </w:rPr>
        <w:t>除了新闻机构，还应探索与影视制作机构合作的可能性。应努力鼓励为电视和流媒体平台制作影片，突出</w:t>
      </w:r>
      <w:r w:rsidR="00E50DA1">
        <w:rPr>
          <w:rFonts w:eastAsia="SimSun" w:hint="eastAsia"/>
          <w:kern w:val="22"/>
          <w:sz w:val="24"/>
          <w:szCs w:val="24"/>
        </w:rPr>
        <w:t>《昆明</w:t>
      </w:r>
      <w:r w:rsidR="00E50DA1">
        <w:rPr>
          <w:rFonts w:eastAsia="SimSun" w:hint="eastAsia"/>
          <w:kern w:val="22"/>
          <w:sz w:val="24"/>
          <w:szCs w:val="24"/>
        </w:rPr>
        <w:t>-</w:t>
      </w:r>
      <w:r w:rsidR="00E50DA1">
        <w:rPr>
          <w:rFonts w:eastAsia="SimSun" w:hint="eastAsia"/>
          <w:kern w:val="22"/>
          <w:sz w:val="24"/>
          <w:szCs w:val="24"/>
        </w:rPr>
        <w:t>蒙特利尔</w:t>
      </w:r>
      <w:r w:rsidRPr="00513188">
        <w:rPr>
          <w:rFonts w:eastAsia="SimSun"/>
          <w:kern w:val="22"/>
          <w:sz w:val="24"/>
          <w:szCs w:val="24"/>
        </w:rPr>
        <w:t>全球生物多样性框架</w:t>
      </w:r>
      <w:r w:rsidR="00E50DA1">
        <w:rPr>
          <w:rFonts w:eastAsia="SimSun" w:hint="eastAsia"/>
          <w:kern w:val="22"/>
          <w:sz w:val="24"/>
          <w:szCs w:val="24"/>
        </w:rPr>
        <w:t>》</w:t>
      </w:r>
      <w:r w:rsidRPr="00513188">
        <w:rPr>
          <w:rFonts w:eastAsia="SimSun"/>
          <w:kern w:val="22"/>
          <w:sz w:val="24"/>
          <w:szCs w:val="24"/>
        </w:rPr>
        <w:t>下的不同问题。作为报道的交换，新闻机构可以自由使用</w:t>
      </w:r>
      <w:r w:rsidR="00333EF6">
        <w:rPr>
          <w:rFonts w:eastAsia="SimSun" w:hint="eastAsia"/>
          <w:kern w:val="22"/>
          <w:sz w:val="24"/>
          <w:szCs w:val="24"/>
        </w:rPr>
        <w:t>《</w:t>
      </w:r>
      <w:r w:rsidRPr="00513188">
        <w:rPr>
          <w:rFonts w:eastAsia="SimSun"/>
          <w:kern w:val="22"/>
          <w:sz w:val="24"/>
          <w:szCs w:val="24"/>
        </w:rPr>
        <w:t>框架</w:t>
      </w:r>
      <w:r w:rsidR="00333EF6">
        <w:rPr>
          <w:rFonts w:eastAsia="SimSun" w:hint="eastAsia"/>
          <w:kern w:val="22"/>
          <w:sz w:val="24"/>
          <w:szCs w:val="24"/>
        </w:rPr>
        <w:t>》</w:t>
      </w:r>
      <w:r w:rsidRPr="00513188">
        <w:rPr>
          <w:rFonts w:eastAsia="SimSun"/>
          <w:kern w:val="22"/>
          <w:sz w:val="24"/>
          <w:szCs w:val="24"/>
        </w:rPr>
        <w:t>的品牌。应探索与亚马逊、英国广播公司自然历史、迪士尼自然、艾肯影业、国家地理、</w:t>
      </w:r>
      <w:r w:rsidRPr="00513188">
        <w:rPr>
          <w:rFonts w:eastAsia="SimSun"/>
          <w:kern w:val="22"/>
          <w:sz w:val="24"/>
          <w:szCs w:val="24"/>
        </w:rPr>
        <w:t>Netflix</w:t>
      </w:r>
      <w:r w:rsidRPr="00513188">
        <w:rPr>
          <w:rFonts w:eastAsia="SimSun"/>
          <w:kern w:val="22"/>
          <w:sz w:val="24"/>
          <w:szCs w:val="24"/>
        </w:rPr>
        <w:t>等重要全球制作公司合作的可能性。此外还应联系区域制作公司。</w:t>
      </w:r>
    </w:p>
    <w:p w14:paraId="6D3EBCBF" w14:textId="524C7C9C" w:rsidR="00513188" w:rsidRPr="00B862CF" w:rsidRDefault="00513188">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kern w:val="22"/>
          <w:sz w:val="20"/>
          <w:szCs w:val="20"/>
        </w:rPr>
      </w:pPr>
      <w:r w:rsidRPr="00513188">
        <w:rPr>
          <w:rFonts w:eastAsia="SimSun"/>
          <w:kern w:val="22"/>
          <w:sz w:val="24"/>
          <w:szCs w:val="24"/>
        </w:rPr>
        <w:t>应鼓励世界各地举办电影节。杰克逊野生动物（前称杰克逊</w:t>
      </w:r>
      <w:r w:rsidR="00200868" w:rsidRPr="00200868">
        <w:rPr>
          <w:rFonts w:eastAsia="SimSun"/>
          <w:kern w:val="22"/>
          <w:sz w:val="24"/>
          <w:szCs w:val="24"/>
        </w:rPr>
        <w:t>•</w:t>
      </w:r>
      <w:r w:rsidRPr="00513188">
        <w:rPr>
          <w:rFonts w:eastAsia="SimSun"/>
          <w:kern w:val="22"/>
          <w:sz w:val="24"/>
          <w:szCs w:val="24"/>
        </w:rPr>
        <w:t>霍尔野生动物电影节）、国际野生动物电影节、</w:t>
      </w:r>
      <w:r w:rsidRPr="00513188">
        <w:rPr>
          <w:rFonts w:eastAsia="SimSun"/>
          <w:kern w:val="22"/>
          <w:sz w:val="24"/>
          <w:szCs w:val="24"/>
        </w:rPr>
        <w:t>Wildscreen</w:t>
      </w:r>
      <w:r w:rsidRPr="00513188">
        <w:rPr>
          <w:rFonts w:eastAsia="SimSun"/>
          <w:kern w:val="22"/>
          <w:sz w:val="24"/>
          <w:szCs w:val="24"/>
        </w:rPr>
        <w:t>可能会出品关于</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513188">
        <w:rPr>
          <w:rFonts w:eastAsia="SimSun"/>
          <w:kern w:val="22"/>
          <w:sz w:val="24"/>
          <w:szCs w:val="24"/>
        </w:rPr>
        <w:t>的影片。应鼓励联合国各区域的其他国际和区域电影节创作支持自然保护行动的电影类别。应考虑在缔约方大会每届会议上举办电影节的可能性。还应考虑在每年庆祝国际生物多样性日时同时举办电影节。</w:t>
      </w:r>
      <w:r w:rsidR="00200868">
        <w:rPr>
          <w:rFonts w:eastAsia="SimSun" w:hint="eastAsia"/>
          <w:kern w:val="22"/>
          <w:sz w:val="24"/>
          <w:szCs w:val="24"/>
        </w:rPr>
        <w:t xml:space="preserve"> </w:t>
      </w:r>
    </w:p>
    <w:p w14:paraId="5C22FA76" w14:textId="15873642" w:rsidR="006378C0" w:rsidRPr="006378C0" w:rsidRDefault="006378C0" w:rsidP="006378C0">
      <w:pPr>
        <w:pStyle w:val="Para1"/>
        <w:numPr>
          <w:ilvl w:val="0"/>
          <w:numId w:val="0"/>
        </w:numPr>
        <w:tabs>
          <w:tab w:val="num" w:pos="720"/>
        </w:tabs>
        <w:adjustRightInd w:val="0"/>
        <w:snapToGrid w:val="0"/>
        <w:spacing w:line="240" w:lineRule="atLeast"/>
        <w:jc w:val="center"/>
        <w:rPr>
          <w:rFonts w:eastAsia="SimSun"/>
          <w:b/>
          <w:bCs/>
          <w:kern w:val="22"/>
          <w:sz w:val="24"/>
          <w:szCs w:val="24"/>
        </w:rPr>
      </w:pPr>
      <w:r w:rsidRPr="006378C0">
        <w:rPr>
          <w:rFonts w:eastAsia="SimSun" w:hint="eastAsia"/>
          <w:b/>
          <w:bCs/>
          <w:kern w:val="22"/>
          <w:sz w:val="24"/>
          <w:szCs w:val="24"/>
        </w:rPr>
        <w:t>六</w:t>
      </w:r>
      <w:r w:rsidRPr="006378C0">
        <w:rPr>
          <w:rFonts w:eastAsia="SimSun" w:hint="eastAsia"/>
          <w:b/>
          <w:bCs/>
          <w:kern w:val="22"/>
          <w:sz w:val="24"/>
          <w:szCs w:val="24"/>
        </w:rPr>
        <w:t>.</w:t>
      </w:r>
      <w:r w:rsidR="00DD37C4" w:rsidRPr="006378C0">
        <w:rPr>
          <w:rFonts w:eastAsia="SimSun"/>
          <w:b/>
          <w:bCs/>
          <w:kern w:val="22"/>
          <w:sz w:val="24"/>
          <w:szCs w:val="24"/>
        </w:rPr>
        <w:t xml:space="preserve">   </w:t>
      </w:r>
      <w:r w:rsidRPr="006378C0">
        <w:rPr>
          <w:rFonts w:eastAsia="SimSun" w:hint="eastAsia"/>
          <w:b/>
          <w:bCs/>
          <w:kern w:val="22"/>
          <w:sz w:val="24"/>
          <w:szCs w:val="24"/>
        </w:rPr>
        <w:t>品牌</w:t>
      </w:r>
    </w:p>
    <w:p w14:paraId="44EF6A97" w14:textId="1DADA1E7" w:rsidR="006378C0" w:rsidRPr="006378C0" w:rsidRDefault="00E50DA1">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Pr>
          <w:rFonts w:eastAsia="SimSun"/>
          <w:kern w:val="22"/>
          <w:sz w:val="24"/>
          <w:szCs w:val="24"/>
        </w:rPr>
        <w:t>《昆明</w:t>
      </w:r>
      <w:r>
        <w:rPr>
          <w:rFonts w:eastAsia="SimSun"/>
          <w:kern w:val="22"/>
          <w:sz w:val="24"/>
          <w:szCs w:val="24"/>
        </w:rPr>
        <w:t>-</w:t>
      </w:r>
      <w:r>
        <w:rPr>
          <w:rFonts w:eastAsia="SimSun"/>
          <w:kern w:val="22"/>
          <w:sz w:val="24"/>
          <w:szCs w:val="24"/>
        </w:rPr>
        <w:t>蒙特利尔全球生物多样性框架》</w:t>
      </w:r>
      <w:r w:rsidR="006378C0" w:rsidRPr="006378C0">
        <w:rPr>
          <w:rFonts w:eastAsia="SimSun"/>
          <w:kern w:val="22"/>
          <w:sz w:val="24"/>
          <w:szCs w:val="24"/>
        </w:rPr>
        <w:t>应</w:t>
      </w:r>
      <w:r w:rsidR="006378C0" w:rsidRPr="006378C0">
        <w:rPr>
          <w:rFonts w:eastAsia="SimSun" w:hint="eastAsia"/>
          <w:kern w:val="22"/>
          <w:sz w:val="24"/>
          <w:szCs w:val="24"/>
        </w:rPr>
        <w:t>有</w:t>
      </w:r>
      <w:r w:rsidR="006378C0" w:rsidRPr="006378C0">
        <w:rPr>
          <w:rFonts w:eastAsia="SimSun"/>
          <w:kern w:val="22"/>
          <w:sz w:val="24"/>
          <w:szCs w:val="24"/>
        </w:rPr>
        <w:t>一个明确的全球品牌，该品牌可扩展到其他</w:t>
      </w:r>
      <w:r w:rsidR="006378C0" w:rsidRPr="006378C0">
        <w:rPr>
          <w:rFonts w:eastAsia="SimSun" w:hint="eastAsia"/>
          <w:kern w:val="22"/>
          <w:sz w:val="24"/>
          <w:szCs w:val="24"/>
        </w:rPr>
        <w:t>范围（</w:t>
      </w:r>
      <w:r w:rsidR="006378C0" w:rsidRPr="006378C0">
        <w:rPr>
          <w:rFonts w:eastAsia="SimSun"/>
          <w:kern w:val="22"/>
          <w:sz w:val="24"/>
          <w:szCs w:val="24"/>
        </w:rPr>
        <w:t>国家、</w:t>
      </w:r>
      <w:r w:rsidR="006378C0" w:rsidRPr="006378C0">
        <w:rPr>
          <w:rFonts w:eastAsia="SimSun" w:hint="eastAsia"/>
          <w:kern w:val="22"/>
          <w:sz w:val="24"/>
          <w:szCs w:val="24"/>
        </w:rPr>
        <w:t>国家以下级、</w:t>
      </w:r>
      <w:r w:rsidR="006378C0" w:rsidRPr="006378C0">
        <w:rPr>
          <w:rFonts w:eastAsia="SimSun"/>
          <w:kern w:val="22"/>
          <w:sz w:val="24"/>
          <w:szCs w:val="24"/>
        </w:rPr>
        <w:t>地方</w:t>
      </w:r>
      <w:r w:rsidR="006378C0" w:rsidRPr="006378C0">
        <w:rPr>
          <w:rFonts w:eastAsia="SimSun" w:hint="eastAsia"/>
          <w:kern w:val="22"/>
          <w:sz w:val="24"/>
          <w:szCs w:val="24"/>
        </w:rPr>
        <w:t>）</w:t>
      </w:r>
      <w:r w:rsidR="006378C0" w:rsidRPr="006378C0">
        <w:rPr>
          <w:rFonts w:eastAsia="SimSun"/>
          <w:kern w:val="22"/>
          <w:sz w:val="24"/>
          <w:szCs w:val="24"/>
        </w:rPr>
        <w:t>，</w:t>
      </w:r>
      <w:r w:rsidR="006378C0" w:rsidRPr="006378C0">
        <w:rPr>
          <w:rFonts w:eastAsia="SimSun" w:hint="eastAsia"/>
          <w:kern w:val="22"/>
          <w:sz w:val="24"/>
          <w:szCs w:val="24"/>
        </w:rPr>
        <w:t>其</w:t>
      </w:r>
      <w:r w:rsidR="006378C0" w:rsidRPr="006378C0">
        <w:rPr>
          <w:rFonts w:eastAsia="SimSun"/>
          <w:kern w:val="22"/>
          <w:sz w:val="24"/>
          <w:szCs w:val="24"/>
        </w:rPr>
        <w:t>使用和许可条款</w:t>
      </w:r>
      <w:r w:rsidR="006378C0" w:rsidRPr="006378C0">
        <w:rPr>
          <w:rFonts w:eastAsia="SimSun" w:hint="eastAsia"/>
          <w:kern w:val="22"/>
          <w:sz w:val="24"/>
          <w:szCs w:val="24"/>
        </w:rPr>
        <w:t>应简易方便</w:t>
      </w:r>
      <w:r w:rsidR="006378C0" w:rsidRPr="006378C0">
        <w:rPr>
          <w:rFonts w:eastAsia="SimSun"/>
          <w:kern w:val="22"/>
          <w:sz w:val="24"/>
          <w:szCs w:val="24"/>
        </w:rPr>
        <w:t>。品牌可</w:t>
      </w:r>
      <w:r w:rsidR="006378C0" w:rsidRPr="006378C0">
        <w:rPr>
          <w:rFonts w:eastAsia="SimSun" w:hint="eastAsia"/>
          <w:kern w:val="22"/>
          <w:sz w:val="24"/>
          <w:szCs w:val="24"/>
        </w:rPr>
        <w:t>用</w:t>
      </w:r>
      <w:r w:rsidR="006378C0" w:rsidRPr="006378C0">
        <w:rPr>
          <w:rFonts w:eastAsia="SimSun"/>
          <w:kern w:val="22"/>
          <w:sz w:val="24"/>
          <w:szCs w:val="24"/>
        </w:rPr>
        <w:t>声音、</w:t>
      </w:r>
      <w:r w:rsidR="006378C0" w:rsidRPr="006378C0">
        <w:rPr>
          <w:rFonts w:eastAsia="SimSun" w:hint="eastAsia"/>
          <w:kern w:val="22"/>
          <w:sz w:val="24"/>
          <w:szCs w:val="24"/>
        </w:rPr>
        <w:t>特性</w:t>
      </w:r>
      <w:r w:rsidR="006378C0" w:rsidRPr="006378C0">
        <w:rPr>
          <w:rFonts w:eastAsia="SimSun"/>
          <w:kern w:val="22"/>
          <w:sz w:val="24"/>
          <w:szCs w:val="24"/>
        </w:rPr>
        <w:t>、承诺、价值、</w:t>
      </w:r>
      <w:r w:rsidR="006378C0" w:rsidRPr="006378C0">
        <w:rPr>
          <w:rFonts w:eastAsia="SimSun" w:hint="eastAsia"/>
          <w:kern w:val="22"/>
          <w:sz w:val="24"/>
          <w:szCs w:val="24"/>
        </w:rPr>
        <w:t>针对性</w:t>
      </w:r>
      <w:r w:rsidR="006378C0" w:rsidRPr="006378C0">
        <w:rPr>
          <w:rFonts w:eastAsia="SimSun"/>
          <w:kern w:val="22"/>
          <w:sz w:val="24"/>
          <w:szCs w:val="24"/>
        </w:rPr>
        <w:t>和定位等维度呈现，如表</w:t>
      </w:r>
      <w:r w:rsidR="006378C0" w:rsidRPr="006378C0">
        <w:rPr>
          <w:rFonts w:eastAsia="SimSun"/>
          <w:kern w:val="22"/>
          <w:sz w:val="24"/>
          <w:szCs w:val="24"/>
        </w:rPr>
        <w:t>2</w:t>
      </w:r>
      <w:r w:rsidR="006378C0" w:rsidRPr="006378C0">
        <w:rPr>
          <w:rFonts w:eastAsia="SimSun"/>
          <w:kern w:val="22"/>
          <w:sz w:val="24"/>
          <w:szCs w:val="24"/>
        </w:rPr>
        <w:t>所示。</w:t>
      </w:r>
    </w:p>
    <w:p w14:paraId="74EB99D0" w14:textId="77777777" w:rsidR="00200868" w:rsidRDefault="00200868" w:rsidP="006378C0">
      <w:pPr>
        <w:pStyle w:val="Para1"/>
        <w:numPr>
          <w:ilvl w:val="0"/>
          <w:numId w:val="0"/>
        </w:numPr>
        <w:suppressLineNumbers/>
        <w:tabs>
          <w:tab w:val="num" w:pos="720"/>
        </w:tabs>
        <w:suppressAutoHyphens/>
        <w:overflowPunct w:val="0"/>
        <w:topLinePunct/>
        <w:autoSpaceDE w:val="0"/>
        <w:autoSpaceDN w:val="0"/>
        <w:adjustRightInd w:val="0"/>
        <w:snapToGrid w:val="0"/>
        <w:rPr>
          <w:rFonts w:eastAsia="SimSun"/>
          <w:b/>
          <w:bCs/>
          <w:kern w:val="22"/>
          <w:sz w:val="24"/>
          <w:szCs w:val="24"/>
        </w:rPr>
      </w:pPr>
    </w:p>
    <w:p w14:paraId="6DD28226" w14:textId="77777777" w:rsidR="00200868" w:rsidRDefault="00200868" w:rsidP="006378C0">
      <w:pPr>
        <w:pStyle w:val="Para1"/>
        <w:numPr>
          <w:ilvl w:val="0"/>
          <w:numId w:val="0"/>
        </w:numPr>
        <w:suppressLineNumbers/>
        <w:tabs>
          <w:tab w:val="num" w:pos="720"/>
        </w:tabs>
        <w:suppressAutoHyphens/>
        <w:overflowPunct w:val="0"/>
        <w:topLinePunct/>
        <w:autoSpaceDE w:val="0"/>
        <w:autoSpaceDN w:val="0"/>
        <w:adjustRightInd w:val="0"/>
        <w:snapToGrid w:val="0"/>
        <w:rPr>
          <w:rFonts w:eastAsia="SimSun"/>
          <w:b/>
          <w:bCs/>
          <w:kern w:val="22"/>
          <w:sz w:val="24"/>
          <w:szCs w:val="24"/>
        </w:rPr>
      </w:pPr>
    </w:p>
    <w:p w14:paraId="2FD90803" w14:textId="0D78C963" w:rsidR="006378C0" w:rsidRPr="00B862CF"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rPr>
          <w:rFonts w:eastAsia="SimSun"/>
          <w:b/>
          <w:bCs/>
          <w:kern w:val="22"/>
          <w:sz w:val="20"/>
          <w:szCs w:val="20"/>
        </w:rPr>
      </w:pPr>
      <w:r w:rsidRPr="006378C0">
        <w:rPr>
          <w:rFonts w:eastAsia="SimSun" w:hint="eastAsia"/>
          <w:b/>
          <w:bCs/>
          <w:kern w:val="22"/>
          <w:sz w:val="24"/>
          <w:szCs w:val="24"/>
        </w:rPr>
        <w:lastRenderedPageBreak/>
        <w:t>表</w:t>
      </w:r>
      <w:r w:rsidRPr="006378C0">
        <w:rPr>
          <w:rFonts w:eastAsia="SimSun"/>
          <w:b/>
          <w:bCs/>
          <w:kern w:val="22"/>
          <w:sz w:val="24"/>
          <w:szCs w:val="24"/>
        </w:rPr>
        <w:t xml:space="preserve">2. </w:t>
      </w:r>
      <w:r w:rsidRPr="006378C0">
        <w:rPr>
          <w:rFonts w:eastAsia="SimSun" w:hint="eastAsia"/>
          <w:b/>
          <w:bCs/>
          <w:kern w:val="22"/>
          <w:sz w:val="24"/>
          <w:szCs w:val="24"/>
        </w:rPr>
        <w:t>品牌元素</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6378C0" w:rsidRPr="00B862CF" w14:paraId="5B8E89B1" w14:textId="77777777" w:rsidTr="00866163">
        <w:tc>
          <w:tcPr>
            <w:tcW w:w="1973" w:type="dxa"/>
          </w:tcPr>
          <w:p w14:paraId="341516CF" w14:textId="77777777" w:rsidR="006378C0" w:rsidRPr="00B862CF" w:rsidRDefault="006378C0" w:rsidP="00866163">
            <w:pPr>
              <w:tabs>
                <w:tab w:val="num" w:pos="720"/>
              </w:tabs>
              <w:spacing w:before="120" w:after="120"/>
              <w:rPr>
                <w:snapToGrid w:val="0"/>
                <w:kern w:val="22"/>
                <w:sz w:val="20"/>
                <w:szCs w:val="20"/>
                <w:lang w:eastAsia="zh-CN"/>
              </w:rPr>
            </w:pPr>
            <w:r w:rsidRPr="00B862CF">
              <w:rPr>
                <w:rFonts w:ascii="SimSun" w:eastAsia="SimSun" w:hAnsi="SimSun" w:cs="SimSun" w:hint="eastAsia"/>
                <w:sz w:val="20"/>
                <w:szCs w:val="20"/>
                <w:lang w:eastAsia="zh-CN"/>
              </w:rPr>
              <w:t>声音</w:t>
            </w:r>
          </w:p>
        </w:tc>
        <w:tc>
          <w:tcPr>
            <w:tcW w:w="7367" w:type="dxa"/>
          </w:tcPr>
          <w:p w14:paraId="2818D420" w14:textId="1D186F27" w:rsidR="006378C0" w:rsidRPr="00333EF6" w:rsidRDefault="00E50DA1" w:rsidP="00866163">
            <w:pPr>
              <w:tabs>
                <w:tab w:val="num" w:pos="720"/>
              </w:tabs>
              <w:spacing w:before="120" w:after="120"/>
              <w:rPr>
                <w:rFonts w:eastAsia="SimSun"/>
                <w:snapToGrid w:val="0"/>
                <w:kern w:val="22"/>
                <w:sz w:val="20"/>
                <w:szCs w:val="20"/>
                <w:lang w:eastAsia="zh-CN"/>
              </w:rPr>
            </w:pPr>
            <w:r w:rsidRPr="00333EF6">
              <w:rPr>
                <w:rFonts w:eastAsia="SimSun"/>
                <w:sz w:val="20"/>
                <w:szCs w:val="20"/>
                <w:lang w:eastAsia="zh-CN"/>
              </w:rPr>
              <w:t>《昆明</w:t>
            </w:r>
            <w:r w:rsidRPr="00333EF6">
              <w:rPr>
                <w:rFonts w:eastAsia="SimSun"/>
                <w:sz w:val="20"/>
                <w:szCs w:val="20"/>
                <w:lang w:eastAsia="zh-CN"/>
              </w:rPr>
              <w:t>-</w:t>
            </w:r>
            <w:r w:rsidRPr="00333EF6">
              <w:rPr>
                <w:rFonts w:eastAsia="SimSun"/>
                <w:sz w:val="20"/>
                <w:szCs w:val="20"/>
                <w:lang w:eastAsia="zh-CN"/>
              </w:rPr>
              <w:t>蒙特利</w:t>
            </w:r>
            <w:r w:rsidRPr="00333EF6">
              <w:rPr>
                <w:rFonts w:ascii="Microsoft YaHei" w:eastAsia="SimSun" w:hAnsi="Microsoft YaHei" w:cs="Microsoft YaHei" w:hint="eastAsia"/>
                <w:sz w:val="20"/>
                <w:szCs w:val="20"/>
                <w:lang w:eastAsia="zh-CN"/>
              </w:rPr>
              <w:t>尔</w:t>
            </w:r>
            <w:r w:rsidRPr="00333EF6">
              <w:rPr>
                <w:rFonts w:ascii="MS Mincho" w:eastAsia="SimSun" w:hAnsi="MS Mincho" w:cs="MS Mincho" w:hint="eastAsia"/>
                <w:sz w:val="20"/>
                <w:szCs w:val="20"/>
                <w:lang w:eastAsia="zh-CN"/>
              </w:rPr>
              <w:t>全球生物多</w:t>
            </w:r>
            <w:r w:rsidRPr="00333EF6">
              <w:rPr>
                <w:rFonts w:ascii="Microsoft YaHei" w:eastAsia="SimSun" w:hAnsi="Microsoft YaHei" w:cs="Microsoft YaHei" w:hint="eastAsia"/>
                <w:sz w:val="20"/>
                <w:szCs w:val="20"/>
                <w:lang w:eastAsia="zh-CN"/>
              </w:rPr>
              <w:t>样</w:t>
            </w:r>
            <w:r w:rsidRPr="00333EF6">
              <w:rPr>
                <w:rFonts w:ascii="MS Mincho" w:eastAsia="SimSun" w:hAnsi="MS Mincho" w:cs="MS Mincho" w:hint="eastAsia"/>
                <w:sz w:val="20"/>
                <w:szCs w:val="20"/>
                <w:lang w:eastAsia="zh-CN"/>
              </w:rPr>
              <w:t>性框架》</w:t>
            </w:r>
            <w:r w:rsidR="006378C0" w:rsidRPr="00333EF6">
              <w:rPr>
                <w:rFonts w:ascii="SimSun" w:eastAsia="SimSun" w:hAnsi="SimSun" w:cs="SimSun" w:hint="eastAsia"/>
                <w:sz w:val="20"/>
                <w:szCs w:val="20"/>
                <w:lang w:eastAsia="zh-CN"/>
              </w:rPr>
              <w:t>是全球社会实现与自然和谐相处的未来生活的努力和愿望。</w:t>
            </w:r>
          </w:p>
        </w:tc>
      </w:tr>
      <w:tr w:rsidR="006378C0" w:rsidRPr="00B862CF" w14:paraId="5F0BACF3" w14:textId="77777777" w:rsidTr="00866163">
        <w:tc>
          <w:tcPr>
            <w:tcW w:w="1973" w:type="dxa"/>
          </w:tcPr>
          <w:p w14:paraId="064542BE" w14:textId="77777777" w:rsidR="006378C0" w:rsidRPr="00B862CF" w:rsidRDefault="006378C0" w:rsidP="00866163">
            <w:pPr>
              <w:tabs>
                <w:tab w:val="num" w:pos="720"/>
              </w:tabs>
              <w:spacing w:before="120" w:after="120"/>
              <w:rPr>
                <w:snapToGrid w:val="0"/>
                <w:kern w:val="22"/>
                <w:sz w:val="20"/>
                <w:szCs w:val="20"/>
              </w:rPr>
            </w:pPr>
            <w:r w:rsidRPr="00B862CF">
              <w:rPr>
                <w:rFonts w:ascii="SimSun" w:eastAsia="SimSun" w:hAnsi="SimSun" w:cs="SimSun" w:hint="eastAsia"/>
                <w:sz w:val="20"/>
                <w:szCs w:val="20"/>
              </w:rPr>
              <w:t>特性</w:t>
            </w:r>
          </w:p>
        </w:tc>
        <w:tc>
          <w:tcPr>
            <w:tcW w:w="7367" w:type="dxa"/>
          </w:tcPr>
          <w:p w14:paraId="2A1E14AB" w14:textId="646F9412" w:rsidR="006378C0" w:rsidRPr="00333EF6" w:rsidRDefault="006378C0" w:rsidP="00866163">
            <w:pPr>
              <w:tabs>
                <w:tab w:val="num" w:pos="720"/>
              </w:tabs>
              <w:spacing w:before="120" w:after="120"/>
              <w:rPr>
                <w:rFonts w:eastAsia="SimSun"/>
                <w:snapToGrid w:val="0"/>
                <w:kern w:val="22"/>
                <w:sz w:val="20"/>
                <w:szCs w:val="20"/>
                <w:lang w:eastAsia="zh-CN"/>
              </w:rPr>
            </w:pPr>
            <w:r w:rsidRPr="00333EF6">
              <w:rPr>
                <w:rFonts w:ascii="SimSun" w:eastAsia="SimSun" w:hAnsi="SimSun" w:cs="SimSun" w:hint="eastAsia"/>
                <w:sz w:val="20"/>
                <w:szCs w:val="20"/>
                <w:lang w:eastAsia="zh-CN"/>
              </w:rPr>
              <w:t>视觉外观，包括调色板、徽标、字体和视觉规则，要体现声音、多样性生命包括人类表征以及与文化偏好保持一致。应在</w:t>
            </w:r>
            <w:r w:rsidR="00E50DA1" w:rsidRPr="00333EF6">
              <w:rPr>
                <w:rFonts w:eastAsia="SimSun"/>
                <w:sz w:val="20"/>
                <w:szCs w:val="20"/>
                <w:lang w:eastAsia="zh-CN"/>
              </w:rPr>
              <w:t>《昆明</w:t>
            </w:r>
            <w:r w:rsidR="00E50DA1" w:rsidRPr="00333EF6">
              <w:rPr>
                <w:rFonts w:eastAsia="SimSun"/>
                <w:sz w:val="20"/>
                <w:szCs w:val="20"/>
                <w:lang w:eastAsia="zh-CN"/>
              </w:rPr>
              <w:t>-</w:t>
            </w:r>
            <w:r w:rsidR="00E50DA1" w:rsidRPr="00333EF6">
              <w:rPr>
                <w:rFonts w:eastAsia="SimSun"/>
                <w:sz w:val="20"/>
                <w:szCs w:val="20"/>
                <w:lang w:eastAsia="zh-CN"/>
              </w:rPr>
              <w:t>蒙特利</w:t>
            </w:r>
            <w:r w:rsidR="00E50DA1" w:rsidRPr="00333EF6">
              <w:rPr>
                <w:rFonts w:ascii="Microsoft YaHei" w:eastAsia="SimSun" w:hAnsi="Microsoft YaHei" w:cs="Microsoft YaHei" w:hint="eastAsia"/>
                <w:sz w:val="20"/>
                <w:szCs w:val="20"/>
                <w:lang w:eastAsia="zh-CN"/>
              </w:rPr>
              <w:t>尔</w:t>
            </w:r>
            <w:r w:rsidR="00E50DA1" w:rsidRPr="00333EF6">
              <w:rPr>
                <w:rFonts w:ascii="MS Mincho" w:eastAsia="SimSun" w:hAnsi="MS Mincho" w:cs="MS Mincho" w:hint="eastAsia"/>
                <w:sz w:val="20"/>
                <w:szCs w:val="20"/>
                <w:lang w:eastAsia="zh-CN"/>
              </w:rPr>
              <w:t>全球生物多</w:t>
            </w:r>
            <w:r w:rsidR="00E50DA1" w:rsidRPr="00333EF6">
              <w:rPr>
                <w:rFonts w:ascii="Microsoft YaHei" w:eastAsia="SimSun" w:hAnsi="Microsoft YaHei" w:cs="Microsoft YaHei" w:hint="eastAsia"/>
                <w:sz w:val="20"/>
                <w:szCs w:val="20"/>
                <w:lang w:eastAsia="zh-CN"/>
              </w:rPr>
              <w:t>样</w:t>
            </w:r>
            <w:r w:rsidR="00E50DA1" w:rsidRPr="00333EF6">
              <w:rPr>
                <w:rFonts w:ascii="MS Mincho" w:eastAsia="SimSun" w:hAnsi="MS Mincho" w:cs="MS Mincho" w:hint="eastAsia"/>
                <w:sz w:val="20"/>
                <w:szCs w:val="20"/>
                <w:lang w:eastAsia="zh-CN"/>
              </w:rPr>
              <w:t>性框架》</w:t>
            </w:r>
            <w:r w:rsidRPr="00333EF6">
              <w:rPr>
                <w:rFonts w:ascii="SimSun" w:eastAsia="SimSun" w:hAnsi="SimSun" w:cs="SimSun" w:hint="eastAsia"/>
                <w:sz w:val="20"/>
                <w:szCs w:val="20"/>
                <w:lang w:eastAsia="zh-CN"/>
              </w:rPr>
              <w:t>整个执行期间使用这一特性。</w:t>
            </w:r>
          </w:p>
        </w:tc>
      </w:tr>
      <w:tr w:rsidR="006378C0" w:rsidRPr="00B862CF" w14:paraId="0AE70361" w14:textId="77777777" w:rsidTr="00866163">
        <w:tc>
          <w:tcPr>
            <w:tcW w:w="1973" w:type="dxa"/>
          </w:tcPr>
          <w:p w14:paraId="5DF6D565" w14:textId="77777777" w:rsidR="006378C0" w:rsidRPr="00B862CF" w:rsidRDefault="006378C0" w:rsidP="00866163">
            <w:pPr>
              <w:tabs>
                <w:tab w:val="num" w:pos="720"/>
              </w:tabs>
              <w:spacing w:before="120" w:after="120"/>
              <w:rPr>
                <w:snapToGrid w:val="0"/>
                <w:kern w:val="22"/>
                <w:sz w:val="20"/>
                <w:szCs w:val="20"/>
              </w:rPr>
            </w:pPr>
            <w:r w:rsidRPr="00B862CF">
              <w:rPr>
                <w:rFonts w:ascii="SimSun" w:eastAsia="SimSun" w:hAnsi="SimSun" w:cs="SimSun" w:hint="eastAsia"/>
                <w:sz w:val="20"/>
                <w:szCs w:val="20"/>
              </w:rPr>
              <w:t>承诺</w:t>
            </w:r>
          </w:p>
        </w:tc>
        <w:tc>
          <w:tcPr>
            <w:tcW w:w="7367" w:type="dxa"/>
          </w:tcPr>
          <w:p w14:paraId="61656BD7" w14:textId="77777777" w:rsidR="006378C0" w:rsidRPr="00B862CF" w:rsidRDefault="006378C0" w:rsidP="00866163">
            <w:pPr>
              <w:tabs>
                <w:tab w:val="num" w:pos="720"/>
              </w:tabs>
              <w:spacing w:before="120" w:after="120"/>
              <w:rPr>
                <w:snapToGrid w:val="0"/>
                <w:kern w:val="22"/>
                <w:sz w:val="20"/>
                <w:szCs w:val="20"/>
                <w:lang w:eastAsia="zh-CN"/>
              </w:rPr>
            </w:pPr>
            <w:r w:rsidRPr="00B862CF">
              <w:rPr>
                <w:sz w:val="20"/>
                <w:szCs w:val="20"/>
                <w:lang w:eastAsia="zh-CN"/>
              </w:rPr>
              <w:t>2050</w:t>
            </w:r>
            <w:r w:rsidRPr="00B862CF">
              <w:rPr>
                <w:rFonts w:ascii="SimSun" w:eastAsia="SimSun" w:hAnsi="SimSun" w:cs="SimSun" w:hint="eastAsia"/>
                <w:sz w:val="20"/>
                <w:szCs w:val="20"/>
                <w:lang w:eastAsia="zh-CN"/>
              </w:rPr>
              <w:t>年生物多样性愿景和</w:t>
            </w:r>
            <w:r w:rsidRPr="00B862CF">
              <w:rPr>
                <w:sz w:val="20"/>
                <w:szCs w:val="20"/>
                <w:lang w:eastAsia="zh-CN"/>
              </w:rPr>
              <w:t>2030</w:t>
            </w:r>
            <w:r w:rsidRPr="00B862CF">
              <w:rPr>
                <w:rFonts w:ascii="SimSun" w:eastAsia="SimSun" w:hAnsi="SimSun" w:cs="SimSun" w:hint="eastAsia"/>
                <w:sz w:val="20"/>
                <w:szCs w:val="20"/>
                <w:lang w:eastAsia="zh-CN"/>
              </w:rPr>
              <w:t>年使命代表品牌的承诺。</w:t>
            </w:r>
          </w:p>
        </w:tc>
      </w:tr>
      <w:tr w:rsidR="006378C0" w:rsidRPr="00B862CF" w14:paraId="13B81236" w14:textId="77777777" w:rsidTr="00866163">
        <w:tc>
          <w:tcPr>
            <w:tcW w:w="1973" w:type="dxa"/>
          </w:tcPr>
          <w:p w14:paraId="5B7965C5" w14:textId="77777777" w:rsidR="006378C0" w:rsidRPr="00B862CF" w:rsidRDefault="006378C0" w:rsidP="00866163">
            <w:pPr>
              <w:tabs>
                <w:tab w:val="num" w:pos="720"/>
              </w:tabs>
              <w:spacing w:before="120" w:after="120"/>
              <w:rPr>
                <w:snapToGrid w:val="0"/>
                <w:kern w:val="22"/>
                <w:sz w:val="20"/>
                <w:szCs w:val="20"/>
              </w:rPr>
            </w:pPr>
            <w:r w:rsidRPr="00B862CF">
              <w:rPr>
                <w:rFonts w:ascii="SimSun" w:eastAsia="SimSun" w:hAnsi="SimSun" w:cs="SimSun" w:hint="eastAsia"/>
                <w:sz w:val="20"/>
                <w:szCs w:val="20"/>
              </w:rPr>
              <w:t>价值观</w:t>
            </w:r>
          </w:p>
        </w:tc>
        <w:tc>
          <w:tcPr>
            <w:tcW w:w="7367" w:type="dxa"/>
          </w:tcPr>
          <w:p w14:paraId="5B4225FC" w14:textId="77777777" w:rsidR="006378C0" w:rsidRPr="00B862CF" w:rsidRDefault="006378C0" w:rsidP="00866163">
            <w:pPr>
              <w:tabs>
                <w:tab w:val="num" w:pos="720"/>
              </w:tabs>
              <w:spacing w:before="120" w:after="120"/>
              <w:rPr>
                <w:snapToGrid w:val="0"/>
                <w:kern w:val="22"/>
                <w:sz w:val="20"/>
                <w:szCs w:val="20"/>
                <w:lang w:eastAsia="zh-CN"/>
              </w:rPr>
            </w:pPr>
            <w:r w:rsidRPr="00B862CF">
              <w:rPr>
                <w:rFonts w:ascii="SimSun" w:eastAsia="SimSun" w:hAnsi="SimSun" w:cs="SimSun" w:hint="eastAsia"/>
                <w:sz w:val="20"/>
                <w:szCs w:val="20"/>
                <w:lang w:eastAsia="zh-CN"/>
              </w:rPr>
              <w:t>品牌价值观反映《公约》的目标和联合国的原则。</w:t>
            </w:r>
          </w:p>
        </w:tc>
      </w:tr>
      <w:tr w:rsidR="006378C0" w:rsidRPr="00B862CF" w14:paraId="2BCFD5E0" w14:textId="77777777" w:rsidTr="00866163">
        <w:tc>
          <w:tcPr>
            <w:tcW w:w="1973" w:type="dxa"/>
          </w:tcPr>
          <w:p w14:paraId="179F570B" w14:textId="77777777" w:rsidR="006378C0" w:rsidRPr="00B862CF" w:rsidRDefault="006378C0" w:rsidP="00866163">
            <w:pPr>
              <w:tabs>
                <w:tab w:val="num" w:pos="720"/>
              </w:tabs>
              <w:spacing w:before="120" w:after="120"/>
              <w:rPr>
                <w:snapToGrid w:val="0"/>
                <w:kern w:val="22"/>
                <w:sz w:val="20"/>
                <w:szCs w:val="20"/>
              </w:rPr>
            </w:pPr>
            <w:r w:rsidRPr="00B862CF">
              <w:rPr>
                <w:rFonts w:ascii="SimSun" w:eastAsia="SimSun" w:hAnsi="SimSun" w:cs="SimSun" w:hint="eastAsia"/>
                <w:sz w:val="20"/>
                <w:szCs w:val="20"/>
              </w:rPr>
              <w:t>针对性</w:t>
            </w:r>
          </w:p>
        </w:tc>
        <w:tc>
          <w:tcPr>
            <w:tcW w:w="7367" w:type="dxa"/>
          </w:tcPr>
          <w:p w14:paraId="56DB0807" w14:textId="669388F8" w:rsidR="006378C0" w:rsidRPr="00333EF6" w:rsidRDefault="00E50DA1" w:rsidP="00866163">
            <w:pPr>
              <w:tabs>
                <w:tab w:val="num" w:pos="720"/>
              </w:tabs>
              <w:spacing w:before="120" w:after="120"/>
              <w:rPr>
                <w:rFonts w:eastAsia="SimSun"/>
                <w:snapToGrid w:val="0"/>
                <w:kern w:val="22"/>
                <w:sz w:val="20"/>
                <w:szCs w:val="20"/>
                <w:lang w:eastAsia="zh-CN"/>
              </w:rPr>
            </w:pPr>
            <w:r w:rsidRPr="00333EF6">
              <w:rPr>
                <w:rFonts w:eastAsia="SimSun"/>
                <w:sz w:val="20"/>
                <w:szCs w:val="20"/>
                <w:lang w:eastAsia="zh-CN"/>
              </w:rPr>
              <w:t>《昆明</w:t>
            </w:r>
            <w:r w:rsidRPr="00333EF6">
              <w:rPr>
                <w:rFonts w:eastAsia="SimSun"/>
                <w:sz w:val="20"/>
                <w:szCs w:val="20"/>
                <w:lang w:eastAsia="zh-CN"/>
              </w:rPr>
              <w:t>-</w:t>
            </w:r>
            <w:r w:rsidRPr="00333EF6">
              <w:rPr>
                <w:rFonts w:eastAsia="SimSun"/>
                <w:sz w:val="20"/>
                <w:szCs w:val="20"/>
                <w:lang w:eastAsia="zh-CN"/>
              </w:rPr>
              <w:t>蒙特利</w:t>
            </w:r>
            <w:r w:rsidRPr="00333EF6">
              <w:rPr>
                <w:rFonts w:ascii="Microsoft YaHei" w:eastAsia="SimSun" w:hAnsi="Microsoft YaHei" w:cs="Microsoft YaHei" w:hint="eastAsia"/>
                <w:sz w:val="20"/>
                <w:szCs w:val="20"/>
                <w:lang w:eastAsia="zh-CN"/>
              </w:rPr>
              <w:t>尔</w:t>
            </w:r>
            <w:r w:rsidRPr="00333EF6">
              <w:rPr>
                <w:rFonts w:ascii="MS Mincho" w:eastAsia="SimSun" w:hAnsi="MS Mincho" w:cs="MS Mincho" w:hint="eastAsia"/>
                <w:sz w:val="20"/>
                <w:szCs w:val="20"/>
                <w:lang w:eastAsia="zh-CN"/>
              </w:rPr>
              <w:t>全球生物多</w:t>
            </w:r>
            <w:r w:rsidRPr="00333EF6">
              <w:rPr>
                <w:rFonts w:ascii="Microsoft YaHei" w:eastAsia="SimSun" w:hAnsi="Microsoft YaHei" w:cs="Microsoft YaHei" w:hint="eastAsia"/>
                <w:sz w:val="20"/>
                <w:szCs w:val="20"/>
                <w:lang w:eastAsia="zh-CN"/>
              </w:rPr>
              <w:t>样</w:t>
            </w:r>
            <w:r w:rsidRPr="00333EF6">
              <w:rPr>
                <w:rFonts w:ascii="MS Mincho" w:eastAsia="SimSun" w:hAnsi="MS Mincho" w:cs="MS Mincho" w:hint="eastAsia"/>
                <w:sz w:val="20"/>
                <w:szCs w:val="20"/>
                <w:lang w:eastAsia="zh-CN"/>
              </w:rPr>
              <w:t>性框架》</w:t>
            </w:r>
            <w:r w:rsidR="006378C0" w:rsidRPr="00333EF6">
              <w:rPr>
                <w:rFonts w:ascii="SimSun" w:eastAsia="SimSun" w:hAnsi="SimSun" w:cs="SimSun" w:hint="eastAsia"/>
                <w:sz w:val="20"/>
                <w:szCs w:val="20"/>
                <w:lang w:eastAsia="zh-CN"/>
              </w:rPr>
              <w:t>的总体覆盖范围是全球性的，因此需要针对不同受众对品牌进行具体阐述。</w:t>
            </w:r>
          </w:p>
        </w:tc>
      </w:tr>
      <w:tr w:rsidR="006378C0" w:rsidRPr="00B862CF" w14:paraId="070E27CB" w14:textId="77777777" w:rsidTr="00866163">
        <w:tc>
          <w:tcPr>
            <w:tcW w:w="1973" w:type="dxa"/>
          </w:tcPr>
          <w:p w14:paraId="5F4CCA57" w14:textId="77777777" w:rsidR="006378C0" w:rsidRPr="00B862CF" w:rsidRDefault="006378C0" w:rsidP="00866163">
            <w:pPr>
              <w:tabs>
                <w:tab w:val="num" w:pos="720"/>
              </w:tabs>
              <w:spacing w:before="120" w:after="120"/>
              <w:rPr>
                <w:snapToGrid w:val="0"/>
                <w:kern w:val="22"/>
                <w:sz w:val="20"/>
                <w:szCs w:val="20"/>
              </w:rPr>
            </w:pPr>
            <w:r w:rsidRPr="00B862CF">
              <w:rPr>
                <w:rFonts w:ascii="SimSun" w:eastAsia="SimSun" w:hAnsi="SimSun" w:cs="SimSun" w:hint="eastAsia"/>
                <w:sz w:val="20"/>
                <w:szCs w:val="20"/>
              </w:rPr>
              <w:t>定位</w:t>
            </w:r>
          </w:p>
        </w:tc>
        <w:tc>
          <w:tcPr>
            <w:tcW w:w="7367" w:type="dxa"/>
          </w:tcPr>
          <w:p w14:paraId="1FFB4EE3" w14:textId="58364889" w:rsidR="006378C0" w:rsidRPr="00333EF6" w:rsidRDefault="00E50DA1" w:rsidP="00866163">
            <w:pPr>
              <w:tabs>
                <w:tab w:val="num" w:pos="720"/>
              </w:tabs>
              <w:spacing w:before="120" w:after="120"/>
              <w:rPr>
                <w:rFonts w:eastAsia="SimSun"/>
                <w:snapToGrid w:val="0"/>
                <w:kern w:val="22"/>
                <w:sz w:val="20"/>
                <w:szCs w:val="20"/>
                <w:lang w:eastAsia="zh-CN"/>
              </w:rPr>
            </w:pPr>
            <w:r w:rsidRPr="00333EF6">
              <w:rPr>
                <w:rFonts w:eastAsia="SimSun"/>
                <w:sz w:val="20"/>
                <w:szCs w:val="20"/>
                <w:lang w:eastAsia="zh-CN"/>
              </w:rPr>
              <w:t>《昆明</w:t>
            </w:r>
            <w:r w:rsidRPr="00333EF6">
              <w:rPr>
                <w:rFonts w:eastAsia="SimSun"/>
                <w:sz w:val="20"/>
                <w:szCs w:val="20"/>
                <w:lang w:eastAsia="zh-CN"/>
              </w:rPr>
              <w:t>-</w:t>
            </w:r>
            <w:r w:rsidRPr="00333EF6">
              <w:rPr>
                <w:rFonts w:eastAsia="SimSun"/>
                <w:sz w:val="20"/>
                <w:szCs w:val="20"/>
                <w:lang w:eastAsia="zh-CN"/>
              </w:rPr>
              <w:t>蒙特利</w:t>
            </w:r>
            <w:r w:rsidRPr="00333EF6">
              <w:rPr>
                <w:rFonts w:ascii="Microsoft YaHei" w:eastAsia="SimSun" w:hAnsi="Microsoft YaHei" w:cs="Microsoft YaHei" w:hint="eastAsia"/>
                <w:sz w:val="20"/>
                <w:szCs w:val="20"/>
                <w:lang w:eastAsia="zh-CN"/>
              </w:rPr>
              <w:t>尔</w:t>
            </w:r>
            <w:r w:rsidRPr="00333EF6">
              <w:rPr>
                <w:rFonts w:ascii="MS Mincho" w:eastAsia="SimSun" w:hAnsi="MS Mincho" w:cs="MS Mincho" w:hint="eastAsia"/>
                <w:sz w:val="20"/>
                <w:szCs w:val="20"/>
                <w:lang w:eastAsia="zh-CN"/>
              </w:rPr>
              <w:t>全球生物多</w:t>
            </w:r>
            <w:r w:rsidRPr="00333EF6">
              <w:rPr>
                <w:rFonts w:ascii="Microsoft YaHei" w:eastAsia="SimSun" w:hAnsi="Microsoft YaHei" w:cs="Microsoft YaHei" w:hint="eastAsia"/>
                <w:sz w:val="20"/>
                <w:szCs w:val="20"/>
                <w:lang w:eastAsia="zh-CN"/>
              </w:rPr>
              <w:t>样</w:t>
            </w:r>
            <w:r w:rsidRPr="00333EF6">
              <w:rPr>
                <w:rFonts w:ascii="MS Mincho" w:eastAsia="SimSun" w:hAnsi="MS Mincho" w:cs="MS Mincho" w:hint="eastAsia"/>
                <w:sz w:val="20"/>
                <w:szCs w:val="20"/>
                <w:lang w:eastAsia="zh-CN"/>
              </w:rPr>
              <w:t>性框架》</w:t>
            </w:r>
            <w:r w:rsidR="006378C0" w:rsidRPr="00333EF6">
              <w:rPr>
                <w:rFonts w:ascii="SimSun" w:eastAsia="SimSun" w:hAnsi="SimSun" w:cs="SimSun" w:hint="eastAsia"/>
                <w:sz w:val="20"/>
                <w:szCs w:val="20"/>
                <w:lang w:eastAsia="zh-CN"/>
              </w:rPr>
              <w:t>将被呈现为与生物多样性多重举措相关的框架，支持</w:t>
            </w:r>
            <w:r w:rsidR="006378C0" w:rsidRPr="00333EF6">
              <w:rPr>
                <w:rFonts w:eastAsia="SimSun" w:hint="eastAsia"/>
                <w:snapToGrid w:val="0"/>
                <w:kern w:val="22"/>
                <w:sz w:val="20"/>
                <w:szCs w:val="20"/>
                <w:lang w:eastAsia="zh-CN"/>
              </w:rPr>
              <w:t>2</w:t>
            </w:r>
            <w:r w:rsidR="006378C0" w:rsidRPr="00333EF6">
              <w:rPr>
                <w:rFonts w:eastAsia="SimSun"/>
                <w:snapToGrid w:val="0"/>
                <w:kern w:val="22"/>
                <w:sz w:val="20"/>
                <w:szCs w:val="20"/>
                <w:lang w:eastAsia="zh-CN"/>
              </w:rPr>
              <w:t>030</w:t>
            </w:r>
            <w:r w:rsidR="006378C0" w:rsidRPr="00333EF6">
              <w:rPr>
                <w:rFonts w:ascii="SimSun" w:eastAsia="SimSun" w:hAnsi="SimSun" w:cs="SimSun" w:hint="eastAsia"/>
                <w:sz w:val="20"/>
                <w:szCs w:val="20"/>
                <w:lang w:eastAsia="zh-CN"/>
              </w:rPr>
              <w:t>年议程和可持续发展目标、实现可持续发展目标联合国行动十年、联合国生态系统恢复十年、生物多样性相关公约、联合国气候变化框架公约和联合国防治荒漠化公约。</w:t>
            </w:r>
          </w:p>
        </w:tc>
      </w:tr>
    </w:tbl>
    <w:p w14:paraId="45195B9B" w14:textId="6A1B45E7"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品牌</w:t>
      </w:r>
      <w:r w:rsidR="00D86B53">
        <w:rPr>
          <w:rFonts w:eastAsia="SimSun" w:hint="eastAsia"/>
          <w:kern w:val="22"/>
          <w:sz w:val="24"/>
          <w:szCs w:val="24"/>
        </w:rPr>
        <w:t>创建</w:t>
      </w:r>
      <w:r w:rsidRPr="006378C0">
        <w:rPr>
          <w:rFonts w:eastAsia="SimSun"/>
          <w:kern w:val="22"/>
          <w:sz w:val="24"/>
          <w:szCs w:val="24"/>
        </w:rPr>
        <w:t>将在</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00D86B53">
        <w:rPr>
          <w:rFonts w:eastAsia="SimSun" w:hint="eastAsia"/>
          <w:kern w:val="22"/>
          <w:sz w:val="24"/>
          <w:szCs w:val="24"/>
        </w:rPr>
        <w:t>通过</w:t>
      </w:r>
      <w:r w:rsidRPr="006378C0">
        <w:rPr>
          <w:rFonts w:eastAsia="SimSun"/>
          <w:kern w:val="22"/>
          <w:sz w:val="24"/>
          <w:szCs w:val="24"/>
        </w:rPr>
        <w:t>之后完成。此事由执行秘书领导，</w:t>
      </w:r>
      <w:r w:rsidR="00333EF6">
        <w:rPr>
          <w:rFonts w:eastAsia="SimSun" w:hint="eastAsia"/>
          <w:kern w:val="22"/>
          <w:sz w:val="24"/>
          <w:szCs w:val="24"/>
        </w:rPr>
        <w:t>传播、教育和公众意识</w:t>
      </w:r>
      <w:r w:rsidR="00037BB9">
        <w:rPr>
          <w:rFonts w:eastAsia="SimSun" w:hint="eastAsia"/>
          <w:kern w:val="22"/>
          <w:sz w:val="24"/>
          <w:szCs w:val="24"/>
        </w:rPr>
        <w:t>问题非正式咨询委员会</w:t>
      </w:r>
      <w:r w:rsidRPr="006378C0">
        <w:rPr>
          <w:rFonts w:eastAsia="SimSun"/>
          <w:kern w:val="22"/>
          <w:sz w:val="24"/>
          <w:szCs w:val="24"/>
        </w:rPr>
        <w:t>、联合国全球传播部、环境署传播司和下文阐述的开源协调机制协同。应与一家具有全球影响力的营销公司签约协助完成这项工作。</w:t>
      </w:r>
    </w:p>
    <w:p w14:paraId="78DC205F" w14:textId="77777777" w:rsidR="006378C0" w:rsidRPr="006378C0" w:rsidRDefault="006378C0" w:rsidP="006378C0">
      <w:pPr>
        <w:pStyle w:val="Para1"/>
        <w:numPr>
          <w:ilvl w:val="0"/>
          <w:numId w:val="0"/>
        </w:numPr>
        <w:tabs>
          <w:tab w:val="num" w:pos="720"/>
        </w:tabs>
        <w:adjustRightInd w:val="0"/>
        <w:snapToGrid w:val="0"/>
        <w:spacing w:line="240" w:lineRule="atLeast"/>
        <w:jc w:val="center"/>
        <w:rPr>
          <w:rFonts w:eastAsia="SimSun"/>
          <w:b/>
          <w:bCs/>
          <w:kern w:val="22"/>
          <w:sz w:val="24"/>
          <w:szCs w:val="24"/>
        </w:rPr>
      </w:pPr>
      <w:r w:rsidRPr="006378C0">
        <w:rPr>
          <w:rFonts w:eastAsia="SimSun"/>
          <w:b/>
          <w:bCs/>
          <w:kern w:val="22"/>
          <w:sz w:val="24"/>
          <w:szCs w:val="24"/>
        </w:rPr>
        <w:t>七</w:t>
      </w:r>
      <w:r w:rsidRPr="006378C0">
        <w:rPr>
          <w:rFonts w:eastAsia="SimSun"/>
          <w:b/>
          <w:bCs/>
          <w:kern w:val="22"/>
          <w:sz w:val="24"/>
          <w:szCs w:val="24"/>
        </w:rPr>
        <w:t xml:space="preserve">.   </w:t>
      </w:r>
      <w:r w:rsidRPr="006378C0">
        <w:rPr>
          <w:rFonts w:eastAsia="SimSun"/>
          <w:b/>
          <w:bCs/>
          <w:kern w:val="22"/>
          <w:sz w:val="24"/>
          <w:szCs w:val="24"/>
        </w:rPr>
        <w:t>开源协调机制、渠道和倍增因素</w:t>
      </w:r>
    </w:p>
    <w:p w14:paraId="2FD2DF43" w14:textId="7766384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将根据上文第三节所述职权范围不断审查传播战略大纲，但执行全球层面传播战略最好通过一个开源协调机制来进行。这种机制的参与成本低，成员可以自由选择参与某些项目而不参与其他项目。小组共享的产品应遵循开源原则，秉持包容性、透明性和中立性。</w:t>
      </w:r>
    </w:p>
    <w:p w14:paraId="47CBE5D4" w14:textId="40FFD636"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开源协调机制属于自愿参加，向致力于透明参与和遵守开源工作原则并为执行</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作贡献的所有行为体开放。鼓励国家和次国家政府的代表以及政府间组织、非政府组织和其他民间社会行为体、企业、青年、土著人民和地方社区以及妇女的代表参加。开源协调机制没有正式决策权。</w:t>
      </w:r>
    </w:p>
    <w:p w14:paraId="743CE3B5" w14:textId="14910C35"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在国家层面，缔约方可酌情自由建立机制。所建机制应具有包容性和透明度，并应确保所有相关行为体和利益攸关方包括土著人民和</w:t>
      </w:r>
      <w:r w:rsidR="00200868">
        <w:rPr>
          <w:rFonts w:eastAsia="SimSun"/>
          <w:kern w:val="22"/>
          <w:sz w:val="24"/>
          <w:szCs w:val="24"/>
        </w:rPr>
        <w:t>地方社区</w:t>
      </w:r>
      <w:r w:rsidRPr="006378C0">
        <w:rPr>
          <w:rFonts w:eastAsia="SimSun"/>
          <w:kern w:val="22"/>
          <w:sz w:val="24"/>
          <w:szCs w:val="24"/>
        </w:rPr>
        <w:t>、青年和妇女的充分和有效</w:t>
      </w:r>
      <w:r w:rsidR="00200868">
        <w:rPr>
          <w:rFonts w:eastAsia="SimSun" w:hint="eastAsia"/>
          <w:kern w:val="22"/>
          <w:sz w:val="24"/>
          <w:szCs w:val="24"/>
        </w:rPr>
        <w:t xml:space="preserve"> </w:t>
      </w:r>
      <w:r w:rsidRPr="006378C0">
        <w:rPr>
          <w:rFonts w:eastAsia="SimSun"/>
          <w:kern w:val="22"/>
          <w:sz w:val="24"/>
          <w:szCs w:val="24"/>
        </w:rPr>
        <w:t>参与。</w:t>
      </w:r>
    </w:p>
    <w:p w14:paraId="5EF893F5" w14:textId="77777777" w:rsidR="006378C0" w:rsidRPr="006378C0" w:rsidRDefault="006378C0" w:rsidP="006378C0">
      <w:pPr>
        <w:pStyle w:val="Para1"/>
        <w:numPr>
          <w:ilvl w:val="0"/>
          <w:numId w:val="0"/>
        </w:numPr>
        <w:tabs>
          <w:tab w:val="num" w:pos="720"/>
        </w:tabs>
        <w:adjustRightInd w:val="0"/>
        <w:snapToGrid w:val="0"/>
        <w:spacing w:line="240" w:lineRule="atLeast"/>
        <w:jc w:val="center"/>
        <w:rPr>
          <w:rFonts w:eastAsia="SimSun"/>
          <w:b/>
          <w:bCs/>
          <w:kern w:val="22"/>
          <w:sz w:val="24"/>
          <w:szCs w:val="24"/>
        </w:rPr>
      </w:pPr>
      <w:r w:rsidRPr="006378C0">
        <w:rPr>
          <w:rFonts w:eastAsia="SimSun"/>
          <w:b/>
          <w:bCs/>
          <w:kern w:val="22"/>
          <w:sz w:val="24"/>
          <w:szCs w:val="24"/>
        </w:rPr>
        <w:t xml:space="preserve">A.   </w:t>
      </w:r>
      <w:r w:rsidRPr="006378C0">
        <w:rPr>
          <w:rFonts w:eastAsia="SimSun"/>
          <w:b/>
          <w:bCs/>
          <w:kern w:val="22"/>
          <w:sz w:val="24"/>
          <w:szCs w:val="24"/>
        </w:rPr>
        <w:t>社交媒体</w:t>
      </w:r>
    </w:p>
    <w:p w14:paraId="01510BEE" w14:textId="1CD1921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传播战略需要利用现有社交媒体和新技术。详尽列出要使用的技术并不适宜，因为这些技术的平台因地区而异，而且社交媒体领域的变化速度很快，某些平台会随时间流逝而过时。尽管如此，实施传播战略时应力求使用最新的平台和技术，包括通过企业伙伴关系。需要考虑到不同法律所涵盖的数据安全和对用户所有隐私权的保护。</w:t>
      </w:r>
    </w:p>
    <w:p w14:paraId="1D43487C" w14:textId="7BAB1F96"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lastRenderedPageBreak/>
        <w:t>需要为每个平台建立一个商定的主题标签和通用标签词列表，以适当汇总关于</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的对话。这些应与</w:t>
      </w:r>
      <w:r w:rsidR="00692984">
        <w:rPr>
          <w:rFonts w:eastAsia="SimSun" w:hint="eastAsia"/>
          <w:kern w:val="22"/>
          <w:sz w:val="24"/>
          <w:szCs w:val="24"/>
        </w:rPr>
        <w:t>表</w:t>
      </w:r>
      <w:r w:rsidR="00692984">
        <w:rPr>
          <w:rFonts w:eastAsia="SimSun" w:hint="eastAsia"/>
          <w:kern w:val="22"/>
          <w:sz w:val="24"/>
          <w:szCs w:val="24"/>
        </w:rPr>
        <w:t>3</w:t>
      </w:r>
      <w:r w:rsidRPr="006378C0">
        <w:rPr>
          <w:rFonts w:eastAsia="SimSun"/>
          <w:kern w:val="22"/>
          <w:sz w:val="24"/>
          <w:szCs w:val="24"/>
        </w:rPr>
        <w:t>概述的讯息</w:t>
      </w:r>
      <w:r w:rsidR="00692984">
        <w:rPr>
          <w:rFonts w:eastAsia="SimSun" w:hint="eastAsia"/>
          <w:kern w:val="22"/>
          <w:sz w:val="24"/>
          <w:szCs w:val="24"/>
        </w:rPr>
        <w:t>相</w:t>
      </w:r>
      <w:r w:rsidRPr="006378C0">
        <w:rPr>
          <w:rFonts w:eastAsia="SimSun"/>
          <w:kern w:val="22"/>
          <w:sz w:val="24"/>
          <w:szCs w:val="24"/>
        </w:rPr>
        <w:t>一致，并翻译成其他语文。列表应由缔约方大会第十五届会议之后第一次协调会议制定。</w:t>
      </w:r>
    </w:p>
    <w:p w14:paraId="3940782B" w14:textId="62B5182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应建立与谷歌、元宇宙、微信、微博、推特和领英等社交媒体组织的伙伴关系，以做到在专项运动和其他宣传活动中突出</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的讯息和进展。</w:t>
      </w:r>
    </w:p>
    <w:p w14:paraId="794ED4A9" w14:textId="33400647" w:rsidR="006378C0" w:rsidRPr="006378C0" w:rsidRDefault="006378C0" w:rsidP="006378C0">
      <w:pPr>
        <w:pStyle w:val="Para1"/>
        <w:keepNext/>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color w:val="000000" w:themeColor="text1"/>
          <w:kern w:val="22"/>
          <w:sz w:val="24"/>
          <w:szCs w:val="24"/>
        </w:rPr>
      </w:pPr>
      <w:r w:rsidRPr="006378C0">
        <w:rPr>
          <w:rFonts w:eastAsia="SimSun"/>
          <w:b/>
          <w:bCs/>
          <w:kern w:val="22"/>
          <w:sz w:val="24"/>
          <w:szCs w:val="24"/>
        </w:rPr>
        <w:t>B.</w:t>
      </w:r>
      <w:r w:rsidR="00200868">
        <w:rPr>
          <w:rFonts w:eastAsia="SimSun"/>
          <w:b/>
          <w:bCs/>
          <w:kern w:val="22"/>
          <w:sz w:val="24"/>
          <w:szCs w:val="24"/>
        </w:rPr>
        <w:t xml:space="preserve">  </w:t>
      </w:r>
      <w:r w:rsidRPr="006378C0">
        <w:rPr>
          <w:rFonts w:eastAsia="SimSun"/>
          <w:b/>
          <w:bCs/>
          <w:kern w:val="22"/>
          <w:sz w:val="24"/>
          <w:szCs w:val="24"/>
        </w:rPr>
        <w:t>活动</w:t>
      </w:r>
    </w:p>
    <w:p w14:paraId="6041410B" w14:textId="71A7C0BD"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活动场合是重要的传播机会。媒体云集、万众关注的场合有助于向广大受众传递讯息。这些活动，除其它外，包括下列机构的会议</w:t>
      </w:r>
      <w:r w:rsidRPr="006378C0">
        <w:rPr>
          <w:rFonts w:eastAsia="SimSun"/>
          <w:kern w:val="22"/>
          <w:sz w:val="24"/>
          <w:szCs w:val="24"/>
        </w:rPr>
        <w:t>:</w:t>
      </w:r>
    </w:p>
    <w:p w14:paraId="42692155"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生物多样性公约缔约方大会；</w:t>
      </w:r>
    </w:p>
    <w:p w14:paraId="563087A7"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联合国气候变化框架公约缔约方大会；</w:t>
      </w:r>
    </w:p>
    <w:p w14:paraId="1ED10057"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联合国防治荒漠化公约缔约方大会；</w:t>
      </w:r>
    </w:p>
    <w:p w14:paraId="5306C7F2"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教科文组织政府间海洋学委员会；</w:t>
      </w:r>
    </w:p>
    <w:p w14:paraId="46316D8C"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其他生物多样性相关公约缔约方大会；</w:t>
      </w:r>
    </w:p>
    <w:p w14:paraId="71447D81"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生物多样性和生态系统服务政府间科学</w:t>
      </w:r>
      <w:r w:rsidRPr="006378C0">
        <w:rPr>
          <w:rFonts w:eastAsia="SimSun"/>
          <w:kern w:val="22"/>
          <w:sz w:val="24"/>
          <w:szCs w:val="24"/>
        </w:rPr>
        <w:t>-</w:t>
      </w:r>
      <w:r w:rsidRPr="006378C0">
        <w:rPr>
          <w:rFonts w:eastAsia="SimSun"/>
          <w:kern w:val="22"/>
          <w:sz w:val="24"/>
          <w:szCs w:val="24"/>
        </w:rPr>
        <w:t>政策平台；</w:t>
      </w:r>
    </w:p>
    <w:p w14:paraId="6B8FC269"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联合国大会；</w:t>
      </w:r>
    </w:p>
    <w:p w14:paraId="05221C6D" w14:textId="77777777" w:rsidR="006378C0" w:rsidRPr="006378C0" w:rsidRDefault="006378C0" w:rsidP="00692984">
      <w:pPr>
        <w:pStyle w:val="Para1"/>
        <w:numPr>
          <w:ilvl w:val="0"/>
          <w:numId w:val="22"/>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联合国可持续发展问题高级别政治论坛；</w:t>
      </w:r>
    </w:p>
    <w:p w14:paraId="08A932D4" w14:textId="77777777" w:rsidR="006378C0" w:rsidRPr="006378C0" w:rsidRDefault="006378C0" w:rsidP="00692984">
      <w:pPr>
        <w:pStyle w:val="Para1"/>
        <w:numPr>
          <w:ilvl w:val="0"/>
          <w:numId w:val="24"/>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联合国环境大会；</w:t>
      </w:r>
    </w:p>
    <w:p w14:paraId="5E0FAF74" w14:textId="77777777" w:rsidR="006378C0" w:rsidRPr="006378C0" w:rsidRDefault="006378C0" w:rsidP="00692984">
      <w:pPr>
        <w:pStyle w:val="Para1"/>
        <w:numPr>
          <w:ilvl w:val="0"/>
          <w:numId w:val="24"/>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6378C0">
        <w:rPr>
          <w:rFonts w:eastAsia="SimSun"/>
          <w:kern w:val="22"/>
          <w:sz w:val="24"/>
          <w:szCs w:val="24"/>
        </w:rPr>
        <w:t>世界</w:t>
      </w:r>
      <w:r w:rsidRPr="006378C0">
        <w:rPr>
          <w:rFonts w:ascii="Microsoft YaHei" w:eastAsia="SimSun" w:hAnsi="Microsoft YaHei" w:cs="Microsoft YaHei" w:hint="eastAsia"/>
          <w:kern w:val="22"/>
          <w:sz w:val="24"/>
          <w:szCs w:val="24"/>
        </w:rPr>
        <w:t>经济论坛</w:t>
      </w:r>
      <w:r w:rsidRPr="006378C0">
        <w:rPr>
          <w:rFonts w:ascii="MS Mincho" w:eastAsia="SimSun" w:hAnsi="MS Mincho" w:cs="MS Mincho" w:hint="eastAsia"/>
          <w:kern w:val="22"/>
          <w:sz w:val="24"/>
          <w:szCs w:val="24"/>
        </w:rPr>
        <w:t>；</w:t>
      </w:r>
    </w:p>
    <w:p w14:paraId="1ACAD713" w14:textId="38877B4A" w:rsidR="006378C0" w:rsidRPr="006378C0" w:rsidRDefault="000670E3" w:rsidP="00692984">
      <w:pPr>
        <w:pStyle w:val="Para1"/>
        <w:numPr>
          <w:ilvl w:val="0"/>
          <w:numId w:val="24"/>
        </w:numPr>
        <w:suppressLineNumbers/>
        <w:tabs>
          <w:tab w:val="clear" w:pos="360"/>
        </w:tabs>
        <w:suppressAutoHyphens/>
        <w:overflowPunct w:val="0"/>
        <w:topLinePunct/>
        <w:autoSpaceDE w:val="0"/>
        <w:autoSpaceDN w:val="0"/>
        <w:adjustRightInd w:val="0"/>
        <w:snapToGrid w:val="0"/>
        <w:spacing w:line="240" w:lineRule="atLeast"/>
        <w:ind w:firstLine="360"/>
        <w:rPr>
          <w:rFonts w:eastAsia="SimSun"/>
          <w:kern w:val="22"/>
          <w:sz w:val="24"/>
          <w:szCs w:val="24"/>
        </w:rPr>
      </w:pPr>
      <w:r w:rsidRPr="000670E3">
        <w:rPr>
          <w:rFonts w:eastAsia="SimSun" w:hint="eastAsia"/>
          <w:kern w:val="22"/>
          <w:sz w:val="24"/>
          <w:szCs w:val="24"/>
        </w:rPr>
        <w:t>七国集团和二十国集团。</w:t>
      </w:r>
    </w:p>
    <w:p w14:paraId="73DA0B23" w14:textId="34B5E58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与生物多样性议程有关但又与之不同的国家活动也是重要的传播机会。国家文化庆祝活动或独立庆祝活动也可以用来宣传生物多样性与国家认同之间的联系。</w:t>
      </w:r>
    </w:p>
    <w:p w14:paraId="0EEA347B" w14:textId="4D55EA4F"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联合国国际日和其他国际日也是宣传和庆祝《公约》工作的重要活动场合。在这些国际日期间，应设法使传递的讯息显示《公约》的执行如何有助于实现国际日的目标。需要考虑的一些最重要的国际日包括：世界湿地日、世界野生动植物日、世界水日、国际森林日、国际妇女节、世界卫生日、地球一小时、海洋日、地球日、地球母亲日、地球透支日、世界环境日、世界防治荒漠化和干旱日、世界城市日、世界土壤日、世界粮食日。</w:t>
      </w:r>
    </w:p>
    <w:p w14:paraId="49EC026A" w14:textId="41C624BE"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对于任何传播工作而言，每年</w:t>
      </w:r>
      <w:r w:rsidRPr="006378C0">
        <w:rPr>
          <w:rFonts w:eastAsia="SimSun"/>
          <w:kern w:val="22"/>
          <w:sz w:val="24"/>
          <w:szCs w:val="24"/>
        </w:rPr>
        <w:t>5</w:t>
      </w:r>
      <w:r w:rsidRPr="006378C0">
        <w:rPr>
          <w:rFonts w:eastAsia="SimSun"/>
          <w:kern w:val="22"/>
          <w:sz w:val="24"/>
          <w:szCs w:val="24"/>
        </w:rPr>
        <w:t>月</w:t>
      </w:r>
      <w:r w:rsidRPr="006378C0">
        <w:rPr>
          <w:rFonts w:eastAsia="SimSun"/>
          <w:kern w:val="22"/>
          <w:sz w:val="24"/>
          <w:szCs w:val="24"/>
        </w:rPr>
        <w:t>22</w:t>
      </w:r>
      <w:r w:rsidRPr="006378C0">
        <w:rPr>
          <w:rFonts w:eastAsia="SimSun"/>
          <w:kern w:val="22"/>
          <w:sz w:val="24"/>
          <w:szCs w:val="24"/>
        </w:rPr>
        <w:t>日的国际生物多样性日也应是一个极其重要的活动。在执行秘书确定的主题的指导下，国家层面的行动体应利用这一天阐述国家愿景和对策。</w:t>
      </w:r>
    </w:p>
    <w:p w14:paraId="7E256B07"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 xml:space="preserve">C.  </w:t>
      </w:r>
      <w:r w:rsidRPr="006378C0">
        <w:rPr>
          <w:rFonts w:eastAsia="SimSun"/>
          <w:b/>
          <w:bCs/>
          <w:kern w:val="22"/>
          <w:sz w:val="24"/>
          <w:szCs w:val="24"/>
        </w:rPr>
        <w:t>倡导者、和平使者和亲善大使</w:t>
      </w:r>
    </w:p>
    <w:p w14:paraId="7C87F987" w14:textId="204693FD"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应设立一个</w:t>
      </w:r>
      <w:r w:rsidR="000670E3">
        <w:rPr>
          <w:rFonts w:eastAsia="SimSun" w:hint="eastAsia"/>
          <w:kern w:val="22"/>
          <w:sz w:val="24"/>
          <w:szCs w:val="24"/>
        </w:rPr>
        <w:t>“</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倡导者</w:t>
      </w:r>
      <w:r w:rsidR="000670E3">
        <w:rPr>
          <w:rFonts w:eastAsia="SimSun" w:hint="eastAsia"/>
          <w:kern w:val="22"/>
          <w:sz w:val="24"/>
          <w:szCs w:val="24"/>
        </w:rPr>
        <w:t>”</w:t>
      </w:r>
      <w:r w:rsidRPr="006378C0">
        <w:rPr>
          <w:rFonts w:eastAsia="SimSun"/>
          <w:kern w:val="22"/>
          <w:sz w:val="24"/>
          <w:szCs w:val="24"/>
        </w:rPr>
        <w:t>项目，用以表彰成就，激励人们为实现</w:t>
      </w:r>
      <w:r w:rsidR="00692984">
        <w:rPr>
          <w:rFonts w:eastAsia="SimSun" w:hint="eastAsia"/>
          <w:kern w:val="22"/>
          <w:sz w:val="24"/>
          <w:szCs w:val="24"/>
        </w:rPr>
        <w:t>《</w:t>
      </w:r>
      <w:r w:rsidRPr="006378C0">
        <w:rPr>
          <w:rFonts w:eastAsia="SimSun"/>
          <w:kern w:val="22"/>
          <w:sz w:val="24"/>
          <w:szCs w:val="24"/>
        </w:rPr>
        <w:t>框架</w:t>
      </w:r>
      <w:r w:rsidR="00692984">
        <w:rPr>
          <w:rFonts w:eastAsia="SimSun" w:hint="eastAsia"/>
          <w:kern w:val="22"/>
          <w:sz w:val="24"/>
          <w:szCs w:val="24"/>
        </w:rPr>
        <w:t>》</w:t>
      </w:r>
      <w:r w:rsidRPr="006378C0">
        <w:rPr>
          <w:rFonts w:eastAsia="SimSun"/>
          <w:kern w:val="22"/>
          <w:sz w:val="24"/>
          <w:szCs w:val="24"/>
        </w:rPr>
        <w:t>而行动。倡导者项目应设立奖项，例如个人、青年、组织、企业和政府奖项。项目在每年的国际生物多样性日宣布奖项。应指定一个为奖项提供资助的赞助商和一个全球媒体合作伙伴。除其它外，奖项将由一个由环境署、联合国粮食及农业组</w:t>
      </w:r>
      <w:r w:rsidRPr="006378C0">
        <w:rPr>
          <w:rFonts w:eastAsia="SimSun"/>
          <w:kern w:val="22"/>
          <w:sz w:val="24"/>
          <w:szCs w:val="24"/>
        </w:rPr>
        <w:lastRenderedPageBreak/>
        <w:t>织、</w:t>
      </w:r>
      <w:r w:rsidR="00692984">
        <w:rPr>
          <w:rFonts w:eastAsia="SimSun" w:hint="eastAsia"/>
          <w:kern w:val="22"/>
          <w:sz w:val="24"/>
          <w:szCs w:val="24"/>
        </w:rPr>
        <w:t>联合国开发计划</w:t>
      </w:r>
      <w:r w:rsidRPr="006378C0">
        <w:rPr>
          <w:rFonts w:eastAsia="SimSun"/>
          <w:kern w:val="22"/>
          <w:sz w:val="24"/>
          <w:szCs w:val="24"/>
        </w:rPr>
        <w:t>署</w:t>
      </w:r>
      <w:r w:rsidR="00692984">
        <w:rPr>
          <w:rFonts w:eastAsia="SimSun" w:hint="eastAsia"/>
          <w:kern w:val="22"/>
          <w:sz w:val="24"/>
          <w:szCs w:val="24"/>
        </w:rPr>
        <w:t>（开发署）</w:t>
      </w:r>
      <w:r w:rsidRPr="006378C0">
        <w:rPr>
          <w:rFonts w:eastAsia="SimSun"/>
          <w:kern w:val="22"/>
          <w:sz w:val="24"/>
          <w:szCs w:val="24"/>
        </w:rPr>
        <w:t>、生物多样性平台、世界经济论坛的代表以及执行秘书等人组成的小组提名。提名将提交执行秘书。</w:t>
      </w:r>
    </w:p>
    <w:p w14:paraId="077CB857" w14:textId="4B0ECE78"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应邀请联合国为</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设置一名和平使者，并为每个联合国区域任命亲善大使，以支持</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。这些大使将</w:t>
      </w:r>
      <w:r w:rsidR="00692984">
        <w:rPr>
          <w:rFonts w:eastAsia="SimSun" w:hint="eastAsia"/>
          <w:kern w:val="22"/>
          <w:sz w:val="24"/>
          <w:szCs w:val="24"/>
        </w:rPr>
        <w:t>为《</w:t>
      </w:r>
      <w:r w:rsidRPr="006378C0">
        <w:rPr>
          <w:rFonts w:eastAsia="SimSun"/>
          <w:kern w:val="22"/>
          <w:sz w:val="24"/>
          <w:szCs w:val="24"/>
        </w:rPr>
        <w:t>框架</w:t>
      </w:r>
      <w:r w:rsidR="00692984">
        <w:rPr>
          <w:rFonts w:eastAsia="SimSun" w:hint="eastAsia"/>
          <w:kern w:val="22"/>
          <w:sz w:val="24"/>
          <w:szCs w:val="24"/>
        </w:rPr>
        <w:t>》提供</w:t>
      </w:r>
      <w:r w:rsidRPr="006378C0">
        <w:rPr>
          <w:rFonts w:eastAsia="SimSun"/>
          <w:kern w:val="22"/>
          <w:sz w:val="24"/>
          <w:szCs w:val="24"/>
        </w:rPr>
        <w:t>讯息</w:t>
      </w:r>
      <w:r w:rsidR="00692984">
        <w:rPr>
          <w:rFonts w:eastAsia="SimSun" w:hint="eastAsia"/>
          <w:kern w:val="22"/>
          <w:sz w:val="24"/>
          <w:szCs w:val="24"/>
        </w:rPr>
        <w:t>和支持</w:t>
      </w:r>
      <w:r w:rsidRPr="006378C0">
        <w:rPr>
          <w:rFonts w:eastAsia="SimSun"/>
          <w:kern w:val="22"/>
          <w:sz w:val="24"/>
          <w:szCs w:val="24"/>
        </w:rPr>
        <w:t>。</w:t>
      </w:r>
    </w:p>
    <w:p w14:paraId="0491FD68" w14:textId="0D27E228"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 xml:space="preserve">D.  </w:t>
      </w:r>
      <w:r w:rsidR="00E50DA1">
        <w:rPr>
          <w:rFonts w:eastAsia="SimSun"/>
          <w:b/>
          <w:bCs/>
          <w:kern w:val="22"/>
          <w:sz w:val="24"/>
          <w:szCs w:val="24"/>
        </w:rPr>
        <w:t>《昆明</w:t>
      </w:r>
      <w:r w:rsidR="00E50DA1">
        <w:rPr>
          <w:rFonts w:eastAsia="SimSun"/>
          <w:b/>
          <w:bCs/>
          <w:kern w:val="22"/>
          <w:sz w:val="24"/>
          <w:szCs w:val="24"/>
        </w:rPr>
        <w:t>-</w:t>
      </w:r>
      <w:r w:rsidR="00E50DA1">
        <w:rPr>
          <w:rFonts w:eastAsia="SimSun"/>
          <w:b/>
          <w:bCs/>
          <w:kern w:val="22"/>
          <w:sz w:val="24"/>
          <w:szCs w:val="24"/>
        </w:rPr>
        <w:t>蒙特利尔全球生物多样性框架》</w:t>
      </w:r>
      <w:r w:rsidRPr="006378C0">
        <w:rPr>
          <w:rFonts w:eastAsia="SimSun"/>
          <w:b/>
          <w:bCs/>
          <w:kern w:val="22"/>
          <w:sz w:val="24"/>
          <w:szCs w:val="24"/>
        </w:rPr>
        <w:t>宣传网站</w:t>
      </w:r>
    </w:p>
    <w:p w14:paraId="6FB3249E" w14:textId="3552293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应建立一个具有唯一</w:t>
      </w:r>
      <w:r w:rsidRPr="006378C0">
        <w:rPr>
          <w:rFonts w:eastAsia="SimSun"/>
          <w:kern w:val="22"/>
          <w:sz w:val="24"/>
          <w:szCs w:val="24"/>
        </w:rPr>
        <w:t>URL</w:t>
      </w:r>
      <w:r w:rsidRPr="006378C0">
        <w:rPr>
          <w:rFonts w:eastAsia="SimSun"/>
          <w:kern w:val="22"/>
          <w:sz w:val="24"/>
          <w:szCs w:val="24"/>
        </w:rPr>
        <w:t>和标识、与上述品牌相符的专用网站，以期触及全球受众。它不同于《公约》主网站。它将反映出吸引受众的努力，并引导受众找到适合其需求的</w:t>
      </w:r>
      <w:r w:rsidRPr="006378C0">
        <w:rPr>
          <w:rFonts w:eastAsia="SimSun" w:hint="eastAsia"/>
          <w:kern w:val="22"/>
          <w:sz w:val="24"/>
          <w:szCs w:val="24"/>
        </w:rPr>
        <w:t>资源</w:t>
      </w:r>
      <w:r w:rsidRPr="006378C0">
        <w:rPr>
          <w:rFonts w:eastAsia="SimSun"/>
          <w:kern w:val="22"/>
          <w:sz w:val="24"/>
          <w:szCs w:val="24"/>
        </w:rPr>
        <w:t>。网站将与相应的社交媒体活动紧密结合。</w:t>
      </w:r>
    </w:p>
    <w:p w14:paraId="4690B730" w14:textId="48581272"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这将需要尽早和持续关注搜索引擎优化、可访问性、与社交媒体活动协调、分析、通过</w:t>
      </w:r>
      <w:r w:rsidRPr="006378C0">
        <w:rPr>
          <w:rFonts w:eastAsia="SimSun"/>
          <w:kern w:val="22"/>
          <w:sz w:val="24"/>
          <w:szCs w:val="24"/>
        </w:rPr>
        <w:t>InforMEA</w:t>
      </w:r>
      <w:r w:rsidRPr="006378C0">
        <w:rPr>
          <w:rFonts w:eastAsia="SimSun"/>
          <w:kern w:val="22"/>
          <w:sz w:val="24"/>
          <w:szCs w:val="24"/>
        </w:rPr>
        <w:t>实现《公约》内其他信息来源（《公约》主网站、国家和中央信息交换所机制等）与机构和专题伙伴的双向互操作性。可能需要开发国别电子邮件列表。</w:t>
      </w:r>
    </w:p>
    <w:p w14:paraId="38D07498" w14:textId="28F2CD3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网站还可以充当可重复使用媒体资料的媒体中心，包括公共资料和合作伙伴专用资料。这些资源还可包括在博物馆、植物园、动物园</w:t>
      </w:r>
      <w:r w:rsidR="000670E3">
        <w:rPr>
          <w:rFonts w:eastAsia="SimSun" w:hint="eastAsia"/>
          <w:kern w:val="22"/>
          <w:sz w:val="24"/>
          <w:szCs w:val="24"/>
        </w:rPr>
        <w:t>、</w:t>
      </w:r>
      <w:r w:rsidRPr="006378C0">
        <w:rPr>
          <w:rFonts w:eastAsia="SimSun"/>
          <w:kern w:val="22"/>
          <w:sz w:val="24"/>
          <w:szCs w:val="24"/>
        </w:rPr>
        <w:t>水族馆的展览。</w:t>
      </w:r>
    </w:p>
    <w:p w14:paraId="3015C1FD" w14:textId="543F2DA0"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八</w:t>
      </w:r>
      <w:r w:rsidRPr="006378C0">
        <w:rPr>
          <w:rFonts w:eastAsia="SimSun"/>
          <w:b/>
          <w:bCs/>
          <w:kern w:val="22"/>
          <w:sz w:val="24"/>
          <w:szCs w:val="24"/>
        </w:rPr>
        <w:t xml:space="preserve">.  </w:t>
      </w:r>
      <w:r w:rsidR="000670E3">
        <w:rPr>
          <w:rFonts w:eastAsia="SimSun" w:hint="eastAsia"/>
          <w:b/>
          <w:bCs/>
          <w:kern w:val="22"/>
          <w:sz w:val="24"/>
          <w:szCs w:val="24"/>
        </w:rPr>
        <w:t>重点</w:t>
      </w:r>
      <w:r w:rsidRPr="006378C0">
        <w:rPr>
          <w:rFonts w:eastAsia="SimSun"/>
          <w:b/>
          <w:bCs/>
          <w:kern w:val="22"/>
          <w:sz w:val="24"/>
          <w:szCs w:val="24"/>
        </w:rPr>
        <w:t>讯息</w:t>
      </w:r>
    </w:p>
    <w:p w14:paraId="4DBFC76C" w14:textId="6481390F"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根据第</w:t>
      </w:r>
      <w:r w:rsidRPr="006378C0">
        <w:rPr>
          <w:rFonts w:eastAsia="SimSun"/>
          <w:kern w:val="22"/>
          <w:sz w:val="24"/>
          <w:szCs w:val="24"/>
        </w:rPr>
        <w:t>XIII/22</w:t>
      </w:r>
      <w:r w:rsidRPr="006378C0">
        <w:rPr>
          <w:rFonts w:eastAsia="SimSun"/>
          <w:kern w:val="22"/>
          <w:sz w:val="24"/>
          <w:szCs w:val="24"/>
        </w:rPr>
        <w:t>号决定，</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的讯息需要与先前制定的讯息保持一致，包括关于</w:t>
      </w:r>
      <w:r w:rsidRPr="006378C0">
        <w:rPr>
          <w:rFonts w:eastAsia="SimSun"/>
          <w:kern w:val="22"/>
          <w:sz w:val="24"/>
          <w:szCs w:val="24"/>
        </w:rPr>
        <w:t>2050</w:t>
      </w:r>
      <w:r w:rsidRPr="006378C0">
        <w:rPr>
          <w:rFonts w:eastAsia="SimSun"/>
          <w:kern w:val="22"/>
          <w:sz w:val="24"/>
          <w:szCs w:val="24"/>
        </w:rPr>
        <w:t>年生物多样性愿景、</w:t>
      </w:r>
      <w:r w:rsidR="00692984">
        <w:rPr>
          <w:rFonts w:eastAsia="SimSun" w:hint="eastAsia"/>
          <w:kern w:val="22"/>
          <w:sz w:val="24"/>
          <w:szCs w:val="24"/>
        </w:rPr>
        <w:t>《</w:t>
      </w:r>
      <w:r w:rsidRPr="006378C0">
        <w:rPr>
          <w:rFonts w:eastAsia="SimSun"/>
          <w:kern w:val="22"/>
          <w:sz w:val="24"/>
          <w:szCs w:val="24"/>
        </w:rPr>
        <w:t>2030</w:t>
      </w:r>
      <w:r w:rsidRPr="006378C0">
        <w:rPr>
          <w:rFonts w:eastAsia="SimSun"/>
          <w:kern w:val="22"/>
          <w:sz w:val="24"/>
          <w:szCs w:val="24"/>
        </w:rPr>
        <w:t>年</w:t>
      </w:r>
      <w:r w:rsidR="00692984">
        <w:rPr>
          <w:rFonts w:eastAsia="SimSun" w:hint="eastAsia"/>
          <w:kern w:val="22"/>
          <w:sz w:val="24"/>
          <w:szCs w:val="24"/>
        </w:rPr>
        <w:t>可持续发展</w:t>
      </w:r>
      <w:r w:rsidRPr="006378C0">
        <w:rPr>
          <w:rFonts w:eastAsia="SimSun"/>
          <w:kern w:val="22"/>
          <w:sz w:val="24"/>
          <w:szCs w:val="24"/>
        </w:rPr>
        <w:t>议程</w:t>
      </w:r>
      <w:r w:rsidR="00692984">
        <w:rPr>
          <w:rFonts w:eastAsia="SimSun" w:hint="eastAsia"/>
          <w:kern w:val="22"/>
          <w:sz w:val="24"/>
          <w:szCs w:val="24"/>
        </w:rPr>
        <w:t>》</w:t>
      </w:r>
      <w:r w:rsidRPr="006378C0">
        <w:rPr>
          <w:rFonts w:eastAsia="SimSun"/>
          <w:kern w:val="22"/>
          <w:sz w:val="24"/>
          <w:szCs w:val="24"/>
        </w:rPr>
        <w:t>及其可持续发展目标、联合国生态系统恢复十年、实现可持续发展目标联合国行动十年和联合国海洋科学促进可持续发展十年的讯息、第五版《全球生物多样性展望》的结论、第二版《地方生物多样性展望》和《公约》的总体讯息等。</w:t>
      </w:r>
    </w:p>
    <w:p w14:paraId="51526322" w14:textId="39A526F5"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讯息需以证据为基础，在科学上可信，主要借鉴生物多样性平台的工作及其全球评估报告等。还需符合不同的知识体系，包括土著人民和地方社区的相关传统知识体系。</w:t>
      </w:r>
    </w:p>
    <w:p w14:paraId="60B1F494" w14:textId="03BF2B6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应将信息加以改编并变成</w:t>
      </w:r>
      <w:r w:rsidR="00D86B53">
        <w:rPr>
          <w:rFonts w:eastAsia="SimSun" w:hint="eastAsia"/>
          <w:kern w:val="22"/>
          <w:sz w:val="24"/>
          <w:szCs w:val="24"/>
        </w:rPr>
        <w:t>土著</w:t>
      </w:r>
      <w:r w:rsidR="00D86B53" w:rsidRPr="006378C0">
        <w:rPr>
          <w:rFonts w:eastAsia="SimSun"/>
          <w:kern w:val="22"/>
          <w:sz w:val="24"/>
          <w:szCs w:val="24"/>
        </w:rPr>
        <w:t>语言</w:t>
      </w:r>
      <w:r w:rsidR="00D86B53">
        <w:rPr>
          <w:rFonts w:eastAsia="SimSun" w:hint="eastAsia"/>
          <w:kern w:val="22"/>
          <w:sz w:val="24"/>
          <w:szCs w:val="24"/>
        </w:rPr>
        <w:t>和</w:t>
      </w:r>
      <w:r w:rsidRPr="006378C0">
        <w:rPr>
          <w:rFonts w:eastAsia="SimSun"/>
          <w:kern w:val="22"/>
          <w:sz w:val="24"/>
          <w:szCs w:val="24"/>
        </w:rPr>
        <w:t>当地语言，并提供用于此目的的资源。</w:t>
      </w:r>
    </w:p>
    <w:p w14:paraId="2600BAD1" w14:textId="778090CE"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宣</w:t>
      </w:r>
      <w:r w:rsidRPr="006378C0">
        <w:rPr>
          <w:rFonts w:eastAsia="SimSun" w:hint="eastAsia"/>
          <w:kern w:val="22"/>
          <w:sz w:val="24"/>
          <w:szCs w:val="24"/>
        </w:rPr>
        <w:t>传认识和变革对促进可持续发展和与自然和谐的生活方式的重要性，将是支持实施</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hint="eastAsia"/>
          <w:kern w:val="22"/>
          <w:sz w:val="24"/>
          <w:szCs w:val="24"/>
        </w:rPr>
        <w:t>的关键因素。为了促进</w:t>
      </w:r>
      <w:r w:rsidR="00D86B53">
        <w:rPr>
          <w:rFonts w:eastAsia="SimSun" w:hint="eastAsia"/>
          <w:kern w:val="22"/>
          <w:sz w:val="24"/>
          <w:szCs w:val="24"/>
        </w:rPr>
        <w:t>根本性</w:t>
      </w:r>
      <w:r w:rsidRPr="006378C0">
        <w:rPr>
          <w:rFonts w:eastAsia="SimSun" w:hint="eastAsia"/>
          <w:kern w:val="22"/>
          <w:sz w:val="24"/>
          <w:szCs w:val="24"/>
        </w:rPr>
        <w:t>变革，</w:t>
      </w:r>
      <w:r w:rsidR="000670E3">
        <w:rPr>
          <w:rFonts w:eastAsia="SimSun" w:hint="eastAsia"/>
          <w:kern w:val="22"/>
          <w:sz w:val="24"/>
          <w:szCs w:val="24"/>
        </w:rPr>
        <w:t>重点讯息</w:t>
      </w:r>
      <w:r w:rsidRPr="006378C0">
        <w:rPr>
          <w:rFonts w:eastAsia="SimSun" w:hint="eastAsia"/>
          <w:kern w:val="22"/>
          <w:sz w:val="24"/>
          <w:szCs w:val="24"/>
        </w:rPr>
        <w:t>将考虑到科学证据，</w:t>
      </w:r>
      <w:r w:rsidR="00D86B53">
        <w:rPr>
          <w:rFonts w:eastAsia="SimSun" w:hint="eastAsia"/>
          <w:kern w:val="22"/>
          <w:sz w:val="24"/>
          <w:szCs w:val="24"/>
        </w:rPr>
        <w:t>在国家一级可能还</w:t>
      </w:r>
      <w:r w:rsidRPr="006378C0">
        <w:rPr>
          <w:rFonts w:eastAsia="SimSun" w:hint="eastAsia"/>
          <w:kern w:val="22"/>
          <w:sz w:val="24"/>
          <w:szCs w:val="24"/>
        </w:rPr>
        <w:t>将涉及规范、态度和</w:t>
      </w:r>
      <w:r w:rsidR="00D86B53">
        <w:rPr>
          <w:rFonts w:eastAsia="SimSun" w:hint="eastAsia"/>
          <w:kern w:val="22"/>
          <w:sz w:val="24"/>
          <w:szCs w:val="24"/>
        </w:rPr>
        <w:t>消费选择</w:t>
      </w:r>
      <w:r w:rsidRPr="006378C0">
        <w:rPr>
          <w:rFonts w:eastAsia="SimSun" w:hint="eastAsia"/>
          <w:kern w:val="22"/>
          <w:sz w:val="24"/>
          <w:szCs w:val="24"/>
        </w:rPr>
        <w:t>。</w:t>
      </w:r>
      <w:r w:rsidRPr="006378C0">
        <w:rPr>
          <w:rFonts w:eastAsia="SimSun"/>
          <w:kern w:val="22"/>
          <w:sz w:val="24"/>
          <w:szCs w:val="24"/>
        </w:rPr>
        <w:t xml:space="preserve"> </w:t>
      </w:r>
    </w:p>
    <w:p w14:paraId="050BB0BB" w14:textId="77777777"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讯息的要素如下：</w:t>
      </w:r>
    </w:p>
    <w:p w14:paraId="2C87B061"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总体而言，讯息应传达人与生物多样性联系的普遍要素，显示人在其生活的方方面面如何与生物多样性联系在一起；</w:t>
      </w:r>
    </w:p>
    <w:p w14:paraId="6C8646C9" w14:textId="596D86ED"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讯息应促使人们立即采取行动</w:t>
      </w:r>
      <w:r w:rsidR="00692984">
        <w:rPr>
          <w:rFonts w:eastAsia="SimSun" w:hint="eastAsia"/>
          <w:kern w:val="22"/>
          <w:sz w:val="24"/>
          <w:szCs w:val="24"/>
        </w:rPr>
        <w:t>遏制和扭转</w:t>
      </w:r>
      <w:r w:rsidRPr="006378C0">
        <w:rPr>
          <w:rFonts w:eastAsia="SimSun"/>
          <w:kern w:val="22"/>
          <w:sz w:val="24"/>
          <w:szCs w:val="24"/>
        </w:rPr>
        <w:t>生物多样性的丧失，鼓励利益攸关方在</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内采取行动，以此作为实现这一目标的手段；</w:t>
      </w:r>
    </w:p>
    <w:p w14:paraId="76568D25" w14:textId="20B29878"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讯息还应突出长期前景，包括</w:t>
      </w:r>
      <w:r w:rsidRPr="006378C0">
        <w:rPr>
          <w:rFonts w:eastAsia="SimSun"/>
          <w:kern w:val="22"/>
          <w:sz w:val="24"/>
          <w:szCs w:val="24"/>
        </w:rPr>
        <w:t>2050</w:t>
      </w:r>
      <w:r w:rsidRPr="006378C0">
        <w:rPr>
          <w:rFonts w:eastAsia="SimSun"/>
          <w:kern w:val="22"/>
          <w:sz w:val="24"/>
          <w:szCs w:val="24"/>
        </w:rPr>
        <w:t>年生物多样性愿景</w:t>
      </w:r>
      <w:r w:rsidR="00EB5688" w:rsidRPr="009B577A">
        <w:rPr>
          <w:rStyle w:val="FootnoteReference"/>
          <w:rFonts w:eastAsia="SimSun"/>
          <w:kern w:val="22"/>
          <w:sz w:val="24"/>
          <w:szCs w:val="24"/>
        </w:rPr>
        <w:footnoteReference w:id="16"/>
      </w:r>
      <w:r w:rsidR="000C40B3" w:rsidRPr="009B577A">
        <w:rPr>
          <w:rFonts w:eastAsia="SimSun" w:hint="eastAsia"/>
          <w:kern w:val="22"/>
          <w:sz w:val="24"/>
          <w:szCs w:val="24"/>
        </w:rPr>
        <w:t xml:space="preserve"> </w:t>
      </w:r>
      <w:r w:rsidR="000C40B3">
        <w:rPr>
          <w:rFonts w:eastAsia="SimSun" w:hint="eastAsia"/>
          <w:kern w:val="22"/>
          <w:sz w:val="24"/>
          <w:szCs w:val="24"/>
        </w:rPr>
        <w:t>和</w:t>
      </w:r>
      <w:r w:rsidRPr="006378C0">
        <w:rPr>
          <w:rFonts w:eastAsia="SimSun"/>
          <w:kern w:val="22"/>
          <w:sz w:val="24"/>
          <w:szCs w:val="24"/>
        </w:rPr>
        <w:t>《</w:t>
      </w:r>
      <w:r w:rsidRPr="006378C0">
        <w:rPr>
          <w:rFonts w:eastAsia="SimSun"/>
          <w:kern w:val="22"/>
          <w:sz w:val="24"/>
          <w:szCs w:val="24"/>
        </w:rPr>
        <w:t>2030</w:t>
      </w:r>
      <w:r w:rsidRPr="006378C0">
        <w:rPr>
          <w:rFonts w:eastAsia="SimSun"/>
          <w:kern w:val="22"/>
          <w:sz w:val="24"/>
          <w:szCs w:val="24"/>
        </w:rPr>
        <w:t>年可持续发展议程》，</w:t>
      </w:r>
      <w:r w:rsidR="00692984">
        <w:rPr>
          <w:rFonts w:eastAsia="SimSun" w:hint="eastAsia"/>
          <w:kern w:val="22"/>
          <w:sz w:val="24"/>
          <w:szCs w:val="24"/>
        </w:rPr>
        <w:t>并应</w:t>
      </w:r>
      <w:r w:rsidRPr="006378C0">
        <w:rPr>
          <w:rFonts w:eastAsia="SimSun"/>
          <w:kern w:val="22"/>
          <w:sz w:val="24"/>
          <w:szCs w:val="24"/>
        </w:rPr>
        <w:t>包括与气候</w:t>
      </w:r>
      <w:r w:rsidR="000C40B3">
        <w:rPr>
          <w:rFonts w:eastAsia="SimSun" w:hint="eastAsia"/>
          <w:kern w:val="22"/>
          <w:sz w:val="24"/>
          <w:szCs w:val="24"/>
        </w:rPr>
        <w:t>相关行动</w:t>
      </w:r>
      <w:r w:rsidRPr="006378C0">
        <w:rPr>
          <w:rFonts w:eastAsia="SimSun"/>
          <w:kern w:val="22"/>
          <w:sz w:val="24"/>
          <w:szCs w:val="24"/>
        </w:rPr>
        <w:t>目</w:t>
      </w:r>
      <w:r w:rsidRPr="006378C0">
        <w:rPr>
          <w:rFonts w:ascii="Microsoft YaHei" w:eastAsia="SimSun" w:hAnsi="Microsoft YaHei" w:cs="Microsoft YaHei" w:hint="eastAsia"/>
          <w:kern w:val="22"/>
          <w:sz w:val="24"/>
          <w:szCs w:val="24"/>
        </w:rPr>
        <w:t>标</w:t>
      </w:r>
      <w:r w:rsidRPr="006378C0">
        <w:rPr>
          <w:rFonts w:eastAsia="SimSun"/>
          <w:kern w:val="22"/>
          <w:sz w:val="24"/>
          <w:szCs w:val="24"/>
        </w:rPr>
        <w:t>的</w:t>
      </w:r>
      <w:r w:rsidR="000C40B3">
        <w:rPr>
          <w:rFonts w:ascii="Microsoft YaHei" w:eastAsia="SimSun" w:hAnsi="Microsoft YaHei" w:cs="Microsoft YaHei" w:hint="eastAsia"/>
          <w:kern w:val="22"/>
          <w:sz w:val="24"/>
          <w:szCs w:val="24"/>
        </w:rPr>
        <w:t>联系</w:t>
      </w:r>
      <w:r w:rsidRPr="006378C0">
        <w:rPr>
          <w:rFonts w:eastAsia="SimSun"/>
          <w:kern w:val="22"/>
          <w:sz w:val="24"/>
          <w:szCs w:val="24"/>
        </w:rPr>
        <w:t>；</w:t>
      </w:r>
    </w:p>
    <w:p w14:paraId="7171B5A8"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适用基于人权的方法实现</w:t>
      </w:r>
      <w:r w:rsidRPr="006378C0">
        <w:rPr>
          <w:rFonts w:eastAsia="SimSun"/>
          <w:kern w:val="22"/>
          <w:sz w:val="24"/>
          <w:szCs w:val="24"/>
        </w:rPr>
        <w:t>2050</w:t>
      </w:r>
      <w:r w:rsidRPr="006378C0">
        <w:rPr>
          <w:rFonts w:eastAsia="SimSun"/>
          <w:kern w:val="22"/>
          <w:sz w:val="24"/>
          <w:szCs w:val="24"/>
        </w:rPr>
        <w:t>年生物多样性愿景的重要性；</w:t>
      </w:r>
    </w:p>
    <w:p w14:paraId="3252D98E"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lastRenderedPageBreak/>
        <w:t>讯息还应将框架的长期目标与国家具体发展优先事项以及地方和次国家政府在落实上述优先事项中的重要作用联系起来，表明实现国家层面的可持续发展需要将生物多样性纳入其中；</w:t>
      </w:r>
    </w:p>
    <w:p w14:paraId="2F70E93D"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具体讯息和活动应顾及目标受众的价值观，在其价值观范围内表达生物多样性以及保护和可持续利用生物多样性的行动。因此研究受众是量身定制讯息的重要一环；</w:t>
      </w:r>
    </w:p>
    <w:p w14:paraId="19B09C09" w14:textId="18AB6E9D"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应将信息变成</w:t>
      </w:r>
      <w:r w:rsidR="00D86B53">
        <w:rPr>
          <w:rFonts w:eastAsia="SimSun" w:hint="eastAsia"/>
          <w:kern w:val="22"/>
          <w:sz w:val="24"/>
          <w:szCs w:val="24"/>
        </w:rPr>
        <w:t>土著</w:t>
      </w:r>
      <w:r w:rsidR="00D86B53" w:rsidRPr="006378C0">
        <w:rPr>
          <w:rFonts w:eastAsia="SimSun"/>
          <w:kern w:val="22"/>
          <w:sz w:val="24"/>
          <w:szCs w:val="24"/>
        </w:rPr>
        <w:t>语言</w:t>
      </w:r>
      <w:r w:rsidR="00D86B53">
        <w:rPr>
          <w:rFonts w:eastAsia="SimSun" w:hint="eastAsia"/>
          <w:kern w:val="22"/>
          <w:sz w:val="24"/>
          <w:szCs w:val="24"/>
        </w:rPr>
        <w:t>和</w:t>
      </w:r>
      <w:r w:rsidRPr="006378C0">
        <w:rPr>
          <w:rFonts w:eastAsia="SimSun"/>
          <w:kern w:val="22"/>
          <w:sz w:val="24"/>
          <w:szCs w:val="24"/>
        </w:rPr>
        <w:t>当地语言，包括对于体现当地语言的社会文化背景的警觉；</w:t>
      </w:r>
    </w:p>
    <w:p w14:paraId="275EB4B3" w14:textId="57EFA0D1"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信息必须是性别包容性的，并符合性别</w:t>
      </w:r>
      <w:r w:rsidR="000C40B3">
        <w:rPr>
          <w:rFonts w:eastAsia="SimSun" w:hint="eastAsia"/>
          <w:kern w:val="22"/>
          <w:sz w:val="24"/>
          <w:szCs w:val="24"/>
        </w:rPr>
        <w:t>平等</w:t>
      </w:r>
      <w:r w:rsidRPr="006378C0">
        <w:rPr>
          <w:rFonts w:eastAsia="SimSun"/>
          <w:kern w:val="22"/>
          <w:sz w:val="24"/>
          <w:szCs w:val="24"/>
        </w:rPr>
        <w:t>行动计划的原则</w:t>
      </w:r>
      <w:r w:rsidR="000C40B3">
        <w:rPr>
          <w:rStyle w:val="FootnoteReference"/>
          <w:rFonts w:eastAsia="SimSun"/>
          <w:kern w:val="22"/>
          <w:szCs w:val="24"/>
        </w:rPr>
        <w:footnoteReference w:id="17"/>
      </w:r>
      <w:r w:rsidRPr="006378C0">
        <w:rPr>
          <w:rFonts w:eastAsia="SimSun"/>
          <w:kern w:val="22"/>
          <w:sz w:val="24"/>
          <w:szCs w:val="24"/>
        </w:rPr>
        <w:t>；</w:t>
      </w:r>
    </w:p>
    <w:p w14:paraId="7747100A"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下表</w:t>
      </w:r>
      <w:r w:rsidRPr="006378C0">
        <w:rPr>
          <w:rFonts w:eastAsia="SimSun"/>
          <w:kern w:val="22"/>
          <w:sz w:val="24"/>
          <w:szCs w:val="24"/>
        </w:rPr>
        <w:t>3</w:t>
      </w:r>
      <w:r w:rsidRPr="006378C0">
        <w:rPr>
          <w:rFonts w:eastAsia="SimSun"/>
          <w:kern w:val="22"/>
          <w:sz w:val="24"/>
          <w:szCs w:val="24"/>
        </w:rPr>
        <w:t>所示讯息结构旨在建议讯息的方向。建议所有行为体采用一套总体讯息，用于公众动员和宣传运动；</w:t>
      </w:r>
    </w:p>
    <w:p w14:paraId="7C3F47BD"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具体部门的讯息针对具体受众，由参与这些部门的组织机构制定；</w:t>
      </w:r>
    </w:p>
    <w:p w14:paraId="22B02475"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讯息结构也将遵循</w:t>
      </w:r>
      <w:r w:rsidRPr="006378C0">
        <w:rPr>
          <w:rFonts w:eastAsia="SimSun"/>
          <w:kern w:val="22"/>
          <w:sz w:val="24"/>
          <w:szCs w:val="24"/>
        </w:rPr>
        <w:t>“</w:t>
      </w:r>
      <w:r w:rsidRPr="006378C0">
        <w:rPr>
          <w:rFonts w:eastAsia="SimSun"/>
          <w:kern w:val="22"/>
          <w:sz w:val="24"/>
          <w:szCs w:val="24"/>
        </w:rPr>
        <w:t>开源</w:t>
      </w:r>
      <w:r w:rsidRPr="006378C0">
        <w:rPr>
          <w:rFonts w:eastAsia="SimSun"/>
          <w:kern w:val="22"/>
          <w:sz w:val="24"/>
          <w:szCs w:val="24"/>
        </w:rPr>
        <w:t>”</w:t>
      </w:r>
      <w:r w:rsidRPr="006378C0">
        <w:rPr>
          <w:rFonts w:eastAsia="SimSun"/>
          <w:kern w:val="22"/>
          <w:sz w:val="24"/>
          <w:szCs w:val="24"/>
        </w:rPr>
        <w:t>运动的原则，保留核心讯息，但允许不同组织在自身品牌下加以修改。这些讯息将设置迭代，用于国家和次国家层面；</w:t>
      </w:r>
    </w:p>
    <w:p w14:paraId="5A736DA6" w14:textId="77777777" w:rsidR="006378C0" w:rsidRPr="006378C0" w:rsidRDefault="006378C0">
      <w:pPr>
        <w:pStyle w:val="Para1"/>
        <w:numPr>
          <w:ilvl w:val="0"/>
          <w:numId w:val="23"/>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rPr>
      </w:pPr>
      <w:r w:rsidRPr="006378C0">
        <w:rPr>
          <w:rFonts w:eastAsia="SimSun"/>
          <w:kern w:val="22"/>
          <w:sz w:val="24"/>
          <w:szCs w:val="24"/>
        </w:rPr>
        <w:t>邀请缔约方、次级国家政府、市政府和地方政府以及其他相关组织举办创建讯息的国家研讨会。</w:t>
      </w:r>
    </w:p>
    <w:p w14:paraId="19426EA5" w14:textId="77777777" w:rsidR="006378C0" w:rsidRPr="006378C0" w:rsidRDefault="006378C0" w:rsidP="006378C0">
      <w:pPr>
        <w:pStyle w:val="Para1"/>
        <w:numPr>
          <w:ilvl w:val="0"/>
          <w:numId w:val="0"/>
        </w:numPr>
        <w:suppressLineNumbers/>
        <w:suppressAutoHyphens/>
        <w:overflowPunct w:val="0"/>
        <w:topLinePunct/>
        <w:autoSpaceDE w:val="0"/>
        <w:autoSpaceDN w:val="0"/>
        <w:adjustRightInd w:val="0"/>
        <w:snapToGrid w:val="0"/>
        <w:ind w:left="490"/>
        <w:rPr>
          <w:rFonts w:eastAsia="SimSun"/>
          <w:kern w:val="22"/>
          <w:sz w:val="24"/>
          <w:szCs w:val="24"/>
        </w:rPr>
      </w:pPr>
    </w:p>
    <w:p w14:paraId="249B74A7" w14:textId="77777777" w:rsidR="006378C0" w:rsidRPr="00B862CF" w:rsidRDefault="006378C0" w:rsidP="006378C0">
      <w:pPr>
        <w:pStyle w:val="Para1"/>
        <w:keepNext/>
        <w:numPr>
          <w:ilvl w:val="0"/>
          <w:numId w:val="0"/>
        </w:numPr>
        <w:suppressLineNumbers/>
        <w:tabs>
          <w:tab w:val="num" w:pos="720"/>
        </w:tabs>
        <w:suppressAutoHyphens/>
        <w:overflowPunct w:val="0"/>
        <w:topLinePunct/>
        <w:autoSpaceDE w:val="0"/>
        <w:autoSpaceDN w:val="0"/>
        <w:adjustRightInd w:val="0"/>
        <w:snapToGrid w:val="0"/>
        <w:rPr>
          <w:rFonts w:eastAsia="SimSun"/>
          <w:b/>
          <w:bCs/>
          <w:kern w:val="22"/>
          <w:sz w:val="20"/>
          <w:szCs w:val="20"/>
        </w:rPr>
      </w:pPr>
      <w:r w:rsidRPr="006378C0">
        <w:rPr>
          <w:rFonts w:eastAsia="SimSun"/>
          <w:b/>
          <w:bCs/>
          <w:kern w:val="22"/>
          <w:sz w:val="24"/>
          <w:szCs w:val="24"/>
        </w:rPr>
        <w:t>表</w:t>
      </w:r>
      <w:r w:rsidRPr="006378C0">
        <w:rPr>
          <w:rFonts w:eastAsia="SimSun"/>
          <w:b/>
          <w:bCs/>
          <w:kern w:val="22"/>
          <w:sz w:val="24"/>
          <w:szCs w:val="24"/>
        </w:rPr>
        <w:t xml:space="preserve">3. </w:t>
      </w:r>
      <w:r w:rsidRPr="006378C0">
        <w:rPr>
          <w:rFonts w:eastAsia="SimSun"/>
          <w:b/>
          <w:bCs/>
          <w:kern w:val="22"/>
          <w:sz w:val="24"/>
          <w:szCs w:val="24"/>
        </w:rPr>
        <w:t>讯息主题</w:t>
      </w:r>
    </w:p>
    <w:tbl>
      <w:tblPr>
        <w:tblW w:w="5000" w:type="pct"/>
        <w:tblCellMar>
          <w:left w:w="0" w:type="dxa"/>
          <w:right w:w="0" w:type="dxa"/>
        </w:tblCellMar>
        <w:tblLook w:val="0480" w:firstRow="0" w:lastRow="0" w:firstColumn="1" w:lastColumn="0" w:noHBand="0" w:noVBand="1"/>
      </w:tblPr>
      <w:tblGrid>
        <w:gridCol w:w="5741"/>
        <w:gridCol w:w="1540"/>
        <w:gridCol w:w="142"/>
        <w:gridCol w:w="1921"/>
      </w:tblGrid>
      <w:tr w:rsidR="006378C0" w:rsidRPr="00B862CF" w14:paraId="2353BDBD" w14:textId="77777777" w:rsidTr="00866163">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D6F3CB" w14:textId="70DC5B6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bookmarkStart w:id="3" w:name="_Hlk98792885"/>
            <w:r w:rsidRPr="006378C0">
              <w:rPr>
                <w:rFonts w:ascii="SimSun" w:eastAsiaTheme="minorEastAsia" w:hAnsi="SimSun" w:cs="SimSun" w:hint="eastAsia"/>
                <w:b/>
                <w:bCs/>
                <w:snapToGrid w:val="0"/>
                <w:color w:val="000000"/>
                <w:kern w:val="22"/>
                <w:sz w:val="20"/>
                <w:szCs w:val="20"/>
                <w:lang w:eastAsia="zh-CN"/>
              </w:rPr>
              <w:t>顶层讯息</w:t>
            </w:r>
            <w:r w:rsidRPr="006378C0">
              <w:rPr>
                <w:rFonts w:eastAsiaTheme="minorEastAsia" w:hint="eastAsia"/>
                <w:b/>
                <w:bCs/>
                <w:snapToGrid w:val="0"/>
                <w:color w:val="000000"/>
                <w:kern w:val="22"/>
                <w:sz w:val="20"/>
                <w:szCs w:val="20"/>
                <w:lang w:eastAsia="zh-CN"/>
              </w:rPr>
              <w:t>：</w:t>
            </w:r>
            <w:r w:rsidRPr="006378C0">
              <w:rPr>
                <w:rFonts w:ascii="SimSun" w:eastAsiaTheme="minorEastAsia" w:hAnsi="SimSun" w:cs="SimSun" w:hint="eastAsia"/>
                <w:snapToGrid w:val="0"/>
                <w:color w:val="000000"/>
                <w:kern w:val="22"/>
                <w:sz w:val="20"/>
                <w:szCs w:val="20"/>
                <w:lang w:eastAsia="zh-CN"/>
              </w:rPr>
              <w:t>通过为自然</w:t>
            </w:r>
            <w:r w:rsidRPr="006378C0">
              <w:rPr>
                <w:rFonts w:eastAsiaTheme="minorEastAsia"/>
                <w:snapToGrid w:val="0"/>
                <w:color w:val="000000"/>
                <w:kern w:val="22"/>
                <w:sz w:val="20"/>
                <w:szCs w:val="20"/>
                <w:lang w:eastAsia="zh-CN"/>
              </w:rPr>
              <w:t>/</w:t>
            </w:r>
            <w:r w:rsidRPr="006378C0">
              <w:rPr>
                <w:rFonts w:ascii="SimSun" w:eastAsiaTheme="minorEastAsia" w:hAnsi="SimSun" w:cs="SimSun" w:hint="eastAsia"/>
                <w:snapToGrid w:val="0"/>
                <w:color w:val="000000"/>
                <w:kern w:val="22"/>
                <w:sz w:val="20"/>
                <w:szCs w:val="20"/>
                <w:lang w:eastAsia="zh-CN"/>
              </w:rPr>
              <w:t>生物多样性而行动，我们都能创造一个公正、更健康、更可持续的世界</w:t>
            </w:r>
          </w:p>
        </w:tc>
      </w:tr>
      <w:tr w:rsidR="006378C0" w:rsidRPr="00B862CF" w14:paraId="1D938DDE" w14:textId="77777777" w:rsidTr="00866163">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A2D366"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b/>
                <w:bCs/>
                <w:snapToGrid w:val="0"/>
                <w:color w:val="000000"/>
                <w:kern w:val="22"/>
                <w:sz w:val="20"/>
                <w:szCs w:val="20"/>
                <w:lang w:val="en-CA"/>
              </w:rPr>
            </w:pPr>
            <w:r w:rsidRPr="006378C0">
              <w:rPr>
                <w:rFonts w:ascii="SimSun" w:eastAsiaTheme="minorEastAsia" w:hAnsi="SimSun" w:cs="SimSun" w:hint="eastAsia"/>
                <w:b/>
                <w:bCs/>
                <w:sz w:val="20"/>
                <w:szCs w:val="20"/>
              </w:rPr>
              <w:t>一般主题</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794E4CB"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b/>
                <w:bCs/>
                <w:snapToGrid w:val="0"/>
                <w:color w:val="000000"/>
                <w:kern w:val="22"/>
                <w:sz w:val="20"/>
                <w:szCs w:val="20"/>
                <w:lang w:val="en-CA"/>
              </w:rPr>
            </w:pPr>
            <w:r w:rsidRPr="006378C0">
              <w:rPr>
                <w:rFonts w:ascii="SimSun" w:eastAsiaTheme="minorEastAsia" w:hAnsi="SimSun" w:cs="SimSun" w:hint="eastAsia"/>
                <w:b/>
                <w:bCs/>
                <w:snapToGrid w:val="0"/>
                <w:color w:val="000000"/>
                <w:kern w:val="22"/>
                <w:sz w:val="20"/>
                <w:szCs w:val="20"/>
                <w:lang w:val="en-CA"/>
              </w:rPr>
              <w:t>公众讯息</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61A1970"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24EA16D"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b/>
                <w:bCs/>
                <w:snapToGrid w:val="0"/>
                <w:color w:val="000000"/>
                <w:kern w:val="22"/>
                <w:sz w:val="20"/>
                <w:szCs w:val="20"/>
                <w:lang w:val="en-CA"/>
              </w:rPr>
            </w:pPr>
            <w:r w:rsidRPr="006378C0">
              <w:rPr>
                <w:rFonts w:ascii="SimSun" w:eastAsiaTheme="minorEastAsia" w:hAnsi="SimSun" w:cs="SimSun" w:hint="eastAsia"/>
                <w:b/>
                <w:bCs/>
                <w:snapToGrid w:val="0"/>
                <w:color w:val="000000"/>
                <w:kern w:val="22"/>
                <w:sz w:val="20"/>
                <w:szCs w:val="20"/>
                <w:lang w:val="en-CA"/>
              </w:rPr>
              <w:t>政策讯息</w:t>
            </w:r>
          </w:p>
        </w:tc>
      </w:tr>
      <w:tr w:rsidR="006378C0" w:rsidRPr="00B862CF" w14:paraId="675E6543" w14:textId="77777777" w:rsidTr="00866163">
        <w:trPr>
          <w:cantSplit/>
          <w:trHeight w:val="23"/>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B64B20" w14:textId="03931445" w:rsidR="006378C0" w:rsidRPr="006378C0" w:rsidRDefault="006378C0" w:rsidP="0026380F">
            <w:pPr>
              <w:keepNext/>
              <w:pBdr>
                <w:top w:val="nil"/>
                <w:left w:val="nil"/>
                <w:bottom w:val="nil"/>
                <w:right w:val="nil"/>
                <w:between w:val="nil"/>
              </w:pBdr>
              <w:tabs>
                <w:tab w:val="num" w:pos="720"/>
              </w:tabs>
              <w:spacing w:after="120" w:line="240" w:lineRule="atLeast"/>
              <w:jc w:val="left"/>
              <w:rPr>
                <w:rFonts w:ascii="SimSun" w:eastAsiaTheme="minorEastAsia" w:hAnsi="SimSun" w:cs="SimSun"/>
                <w:b/>
                <w:bCs/>
                <w:sz w:val="20"/>
                <w:szCs w:val="20"/>
                <w:lang w:eastAsia="zh-CN"/>
              </w:rPr>
            </w:pPr>
            <w:r w:rsidRPr="006378C0">
              <w:rPr>
                <w:rFonts w:ascii="SimSun" w:eastAsiaTheme="minorEastAsia" w:hAnsi="SimSun" w:cs="SimSun" w:hint="eastAsia"/>
                <w:snapToGrid w:val="0"/>
                <w:color w:val="000000"/>
                <w:kern w:val="22"/>
                <w:sz w:val="20"/>
                <w:szCs w:val="20"/>
                <w:lang w:val="en-CA" w:eastAsia="zh-CN"/>
              </w:rPr>
              <w:t>我们必须阻止</w:t>
            </w:r>
            <w:r w:rsidR="00C67BC2">
              <w:rPr>
                <w:rFonts w:ascii="SimSun" w:eastAsiaTheme="minorEastAsia" w:hAnsi="SimSun" w:cs="SimSun" w:hint="eastAsia"/>
                <w:snapToGrid w:val="0"/>
                <w:color w:val="000000"/>
                <w:kern w:val="22"/>
                <w:sz w:val="20"/>
                <w:szCs w:val="20"/>
                <w:lang w:val="en-CA" w:eastAsia="zh-CN"/>
              </w:rPr>
              <w:t>并逆转</w:t>
            </w:r>
            <w:r w:rsidRPr="006378C0">
              <w:rPr>
                <w:rFonts w:ascii="SimSun" w:eastAsiaTheme="minorEastAsia" w:hAnsi="SimSun" w:cs="SimSun" w:hint="eastAsia"/>
                <w:snapToGrid w:val="0"/>
                <w:color w:val="000000"/>
                <w:kern w:val="22"/>
                <w:sz w:val="20"/>
                <w:szCs w:val="20"/>
                <w:lang w:val="en-CA" w:eastAsia="zh-CN"/>
              </w:rPr>
              <w:t>生物多样性的丧失和确保所有人的可持续发展</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C6CF46D"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ascii="SimSun" w:eastAsiaTheme="minorEastAsia" w:hAnsi="SimSun" w:cs="SimSun"/>
                <w:b/>
                <w:bCs/>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AE9BF5B"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45EE405" w14:textId="77777777" w:rsidR="006378C0" w:rsidRPr="006378C0" w:rsidRDefault="006378C0" w:rsidP="0026380F">
            <w:pPr>
              <w:keepNext/>
              <w:pBdr>
                <w:top w:val="nil"/>
                <w:left w:val="nil"/>
                <w:bottom w:val="nil"/>
                <w:right w:val="nil"/>
                <w:between w:val="nil"/>
              </w:pBdr>
              <w:tabs>
                <w:tab w:val="num" w:pos="720"/>
              </w:tabs>
              <w:spacing w:after="120" w:line="240" w:lineRule="atLeast"/>
              <w:jc w:val="left"/>
              <w:rPr>
                <w:rFonts w:ascii="SimSun" w:eastAsiaTheme="minorEastAsia" w:hAnsi="SimSun" w:cs="SimSun"/>
                <w:b/>
                <w:bCs/>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6BC19416" w14:textId="77777777" w:rsidTr="00866163">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5FA63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自然</w:t>
            </w:r>
            <w:r w:rsidRPr="006378C0">
              <w:rPr>
                <w:rFonts w:eastAsiaTheme="minorEastAsia"/>
                <w:sz w:val="20"/>
                <w:szCs w:val="20"/>
                <w:lang w:eastAsia="zh-CN"/>
              </w:rPr>
              <w:t>/</w:t>
            </w:r>
            <w:r w:rsidRPr="006378C0">
              <w:rPr>
                <w:rFonts w:ascii="SimSun" w:eastAsiaTheme="minorEastAsia" w:hAnsi="SimSun" w:cs="SimSun" w:hint="eastAsia"/>
                <w:sz w:val="20"/>
                <w:szCs w:val="20"/>
                <w:lang w:eastAsia="zh-CN"/>
              </w:rPr>
              <w:t>生物多样性对于我们地球的生存至关重要。它关系到我们的繁荣、幸福和福祉，关系到可持续发展</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F775A0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0C5892B"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52C3386"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2F031969" w14:textId="77777777" w:rsidTr="00866163">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5B0C38"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自然</w:t>
            </w:r>
            <w:r w:rsidRPr="006378C0">
              <w:rPr>
                <w:rFonts w:eastAsiaTheme="minorEastAsia"/>
                <w:sz w:val="20"/>
                <w:szCs w:val="20"/>
                <w:lang w:eastAsia="zh-CN"/>
              </w:rPr>
              <w:t>/</w:t>
            </w:r>
            <w:r w:rsidRPr="006378C0">
              <w:rPr>
                <w:rFonts w:ascii="SimSun" w:eastAsiaTheme="minorEastAsia" w:hAnsi="SimSun" w:cs="SimSun" w:hint="eastAsia"/>
                <w:sz w:val="20"/>
                <w:szCs w:val="20"/>
                <w:lang w:eastAsia="zh-CN"/>
              </w:rPr>
              <w:t>生物多样性具有内在价值和其他多重价值</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BF0C6D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F0901BD"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94B57B"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11ED964E"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F28FF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自然</w:t>
            </w:r>
            <w:r w:rsidRPr="006378C0">
              <w:rPr>
                <w:rFonts w:eastAsiaTheme="minorEastAsia"/>
                <w:sz w:val="20"/>
                <w:szCs w:val="20"/>
                <w:lang w:eastAsia="zh-CN"/>
              </w:rPr>
              <w:t>/</w:t>
            </w:r>
            <w:r w:rsidRPr="006378C0">
              <w:rPr>
                <w:rFonts w:ascii="SimSun" w:eastAsiaTheme="minorEastAsia" w:hAnsi="SimSun" w:cs="SimSun" w:hint="eastAsia"/>
                <w:sz w:val="20"/>
                <w:szCs w:val="20"/>
                <w:lang w:eastAsia="zh-CN"/>
              </w:rPr>
              <w:t>生物多样性危机</w:t>
            </w:r>
            <w:r w:rsidRPr="006378C0">
              <w:rPr>
                <w:rFonts w:asciiTheme="minorEastAsia" w:eastAsiaTheme="minorEastAsia" w:hAnsi="SimSun" w:cs="SimSun" w:hint="eastAsia"/>
                <w:sz w:val="20"/>
                <w:szCs w:val="20"/>
                <w:lang w:eastAsia="zh-CN"/>
              </w:rPr>
              <w:t>构成</w:t>
            </w:r>
            <w:r w:rsidRPr="006378C0">
              <w:rPr>
                <w:rFonts w:ascii="SimSun" w:eastAsiaTheme="minorEastAsia" w:hAnsi="SimSun" w:cs="SimSun" w:hint="eastAsia"/>
                <w:sz w:val="20"/>
                <w:szCs w:val="20"/>
                <w:lang w:eastAsia="zh-CN"/>
              </w:rPr>
              <w:t>对人类的威胁</w:t>
            </w:r>
            <w:r w:rsidRPr="006378C0">
              <w:rPr>
                <w:rFonts w:asciiTheme="minorEastAsia" w:eastAsiaTheme="minorEastAsia" w:hAnsi="SimSun" w:cs="SimSun" w:hint="eastAsia"/>
                <w:sz w:val="20"/>
                <w:szCs w:val="20"/>
                <w:lang w:eastAsia="zh-CN"/>
              </w:rPr>
              <w:t>，</w:t>
            </w:r>
            <w:r w:rsidRPr="006378C0">
              <w:rPr>
                <w:rFonts w:ascii="SimSun" w:eastAsiaTheme="minorEastAsia" w:hAnsi="SimSun" w:cs="SimSun" w:hint="eastAsia"/>
                <w:sz w:val="20"/>
                <w:szCs w:val="20"/>
                <w:lang w:eastAsia="zh-CN"/>
              </w:rPr>
              <w:t>需要迫切和连贯一致地解决</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888A5E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D51863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B96595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37685D02"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2ABD6F2"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z w:val="20"/>
                <w:szCs w:val="20"/>
                <w:lang w:eastAsia="zh-CN"/>
              </w:rPr>
            </w:pPr>
            <w:r w:rsidRPr="006378C0">
              <w:rPr>
                <w:rFonts w:eastAsiaTheme="minorEastAsia"/>
                <w:snapToGrid w:val="0"/>
                <w:color w:val="000000"/>
                <w:kern w:val="22"/>
                <w:sz w:val="20"/>
                <w:szCs w:val="20"/>
                <w:lang w:val="en-CA" w:eastAsia="zh-CN"/>
              </w:rPr>
              <w:t>保护和可持续利用生物多样性的创新方法是支持消除贫困努力的关键</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561ECFC"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8CD6F0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C29B744"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7A90464D"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9C4DD22"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z w:val="20"/>
                <w:szCs w:val="20"/>
                <w:lang w:eastAsia="zh-CN"/>
              </w:rPr>
            </w:pPr>
            <w:r w:rsidRPr="006378C0">
              <w:rPr>
                <w:rFonts w:ascii="SimSun" w:eastAsiaTheme="minorEastAsia" w:hAnsi="SimSun" w:cs="SimSun" w:hint="eastAsia"/>
                <w:snapToGrid w:val="0"/>
                <w:color w:val="000000"/>
                <w:kern w:val="22"/>
                <w:sz w:val="20"/>
                <w:szCs w:val="20"/>
                <w:lang w:val="en-CA" w:eastAsia="zh-CN"/>
              </w:rPr>
              <w:t>保护大自然不应让任何人掉队</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0643F2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0D7F19F"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75D1F8D"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1D49E987"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BE5EF4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eastAsia="zh-CN"/>
              </w:rPr>
            </w:pPr>
            <w:r w:rsidRPr="006378C0">
              <w:rPr>
                <w:rFonts w:ascii="SimSun" w:eastAsiaTheme="minorEastAsia" w:hAnsi="SimSun" w:cs="SimSun" w:hint="eastAsia"/>
                <w:snapToGrid w:val="0"/>
                <w:color w:val="000000"/>
                <w:kern w:val="22"/>
                <w:sz w:val="20"/>
                <w:szCs w:val="20"/>
                <w:lang w:val="en-CA" w:eastAsia="zh-CN"/>
              </w:rPr>
              <w:t>世界必须合作应对自然的丧失</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F18976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D756838"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C2BF45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2E462E13" w14:textId="77777777" w:rsidTr="00866163">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790A8CD"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z w:val="20"/>
                <w:szCs w:val="20"/>
                <w:lang w:eastAsia="zh-CN"/>
              </w:rPr>
            </w:pPr>
            <w:r w:rsidRPr="006378C0">
              <w:rPr>
                <w:rFonts w:ascii="SimSun" w:eastAsiaTheme="minorEastAsia" w:hAnsi="SimSun" w:cs="SimSun" w:hint="eastAsia"/>
                <w:snapToGrid w:val="0"/>
                <w:color w:val="000000"/>
                <w:kern w:val="22"/>
                <w:sz w:val="20"/>
                <w:szCs w:val="20"/>
                <w:lang w:val="en-CA" w:eastAsia="zh-CN"/>
              </w:rPr>
              <w:lastRenderedPageBreak/>
              <w:t>人民行动是生物多样性行动的基础</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3A8824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29A0A4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A87FEC8"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069B2BA3" w14:textId="77777777" w:rsidTr="00866163">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626C90"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影响我们星球未来的计划必须公正、包容和公平</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BEBAC1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B36287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47BBB1A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4ED005D8" w14:textId="77777777" w:rsidTr="00866163">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E5C92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eastAsiaTheme="minorEastAsia"/>
                <w:snapToGrid w:val="0"/>
                <w:color w:val="000000"/>
                <w:kern w:val="22"/>
                <w:sz w:val="20"/>
                <w:szCs w:val="20"/>
                <w:lang w:val="en-CA" w:eastAsia="zh-CN"/>
              </w:rPr>
              <w:t>经济和社会需要转型变革，以实现可持续发展和与自然和谐的生活方式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F61EAAD" w14:textId="77777777" w:rsidR="006378C0" w:rsidRPr="006378C0" w:rsidRDefault="006378C0" w:rsidP="0026380F">
            <w:pP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A74DA11"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FDEBB9A"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15150730" w14:textId="77777777" w:rsidTr="00866163">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7D15E6" w14:textId="155F6FE2"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我们与自然</w:t>
            </w:r>
            <w:r w:rsidRPr="006378C0">
              <w:rPr>
                <w:rFonts w:ascii="SimSun" w:eastAsiaTheme="minorEastAsia" w:hAnsi="SimSun" w:cs="SimSun"/>
                <w:sz w:val="20"/>
                <w:szCs w:val="20"/>
                <w:lang w:eastAsia="zh-CN"/>
              </w:rPr>
              <w:t>/</w:t>
            </w:r>
            <w:r w:rsidRPr="006378C0">
              <w:rPr>
                <w:rFonts w:ascii="SimSun" w:eastAsiaTheme="minorEastAsia" w:hAnsi="SimSun" w:cs="SimSun" w:hint="eastAsia"/>
                <w:sz w:val="20"/>
                <w:szCs w:val="20"/>
                <w:lang w:eastAsia="zh-CN"/>
              </w:rPr>
              <w:t>生物多样性的关系会增加人畜共患病的</w:t>
            </w:r>
            <w:r w:rsidR="00EE028A">
              <w:rPr>
                <w:rFonts w:ascii="SimSun" w:eastAsiaTheme="minorEastAsia" w:hAnsi="SimSun" w:cs="SimSun" w:hint="eastAsia"/>
                <w:sz w:val="20"/>
                <w:szCs w:val="20"/>
                <w:lang w:eastAsia="zh-CN"/>
              </w:rPr>
              <w:t>感染和传播</w:t>
            </w:r>
            <w:r w:rsidRPr="006378C0">
              <w:rPr>
                <w:rFonts w:ascii="SimSun" w:eastAsiaTheme="minorEastAsia" w:hAnsi="SimSun" w:cs="SimSun" w:hint="eastAsia"/>
                <w:sz w:val="20"/>
                <w:szCs w:val="20"/>
                <w:lang w:eastAsia="zh-CN"/>
              </w:rPr>
              <w:t>风险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2BDD7A4"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806AC8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15C436"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5295F831" w14:textId="77777777" w:rsidTr="00866163">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C17F6C"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需要立即采取行动，保护人类和地球的健康</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4423AE9"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BDACCF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F61525"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6378C0" w:rsidRPr="00B862CF" w14:paraId="60B38340" w14:textId="77777777" w:rsidTr="00866163">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5F6224"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r w:rsidRPr="006378C0">
              <w:rPr>
                <w:rFonts w:ascii="SimSun" w:eastAsiaTheme="minorEastAsia" w:hAnsi="SimSun" w:cs="SimSun" w:hint="eastAsia"/>
                <w:sz w:val="20"/>
                <w:szCs w:val="20"/>
                <w:lang w:eastAsia="zh-CN"/>
              </w:rPr>
              <w:t>为了保护地球我们都需为自己的行为负责</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C44DFF7"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950B4E3"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8383E1C" w14:textId="77777777" w:rsidR="006378C0" w:rsidRPr="006378C0" w:rsidRDefault="006378C0"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rPr>
            </w:pPr>
            <w:r w:rsidRPr="006378C0">
              <w:rPr>
                <w:rFonts w:ascii="SimSun" w:eastAsiaTheme="minorEastAsia" w:hAnsi="SimSun" w:cs="SimSun" w:hint="eastAsia"/>
                <w:snapToGrid w:val="0"/>
                <w:color w:val="000000"/>
                <w:kern w:val="22"/>
                <w:sz w:val="20"/>
                <w:szCs w:val="20"/>
                <w:lang w:val="en-CA"/>
              </w:rPr>
              <w:t>待定</w:t>
            </w:r>
          </w:p>
        </w:tc>
      </w:tr>
      <w:tr w:rsidR="00EE028A" w:rsidRPr="00B862CF" w14:paraId="4CF3E80B" w14:textId="77777777" w:rsidTr="00866163">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559CD61" w14:textId="6B3358D0" w:rsidR="00EE028A" w:rsidRPr="006378C0" w:rsidRDefault="008134AC" w:rsidP="0026380F">
            <w:pPr>
              <w:pBdr>
                <w:top w:val="nil"/>
                <w:left w:val="nil"/>
                <w:bottom w:val="nil"/>
                <w:right w:val="nil"/>
                <w:between w:val="nil"/>
              </w:pBdr>
              <w:tabs>
                <w:tab w:val="num" w:pos="720"/>
              </w:tabs>
              <w:spacing w:after="120" w:line="240" w:lineRule="atLeast"/>
              <w:jc w:val="left"/>
              <w:rPr>
                <w:rFonts w:ascii="SimSun" w:eastAsiaTheme="minorEastAsia" w:hAnsi="SimSun" w:cs="SimSun"/>
                <w:sz w:val="20"/>
                <w:szCs w:val="20"/>
                <w:lang w:eastAsia="zh-CN"/>
              </w:rPr>
            </w:pPr>
            <w:r>
              <w:rPr>
                <w:rFonts w:ascii="SimSun" w:eastAsiaTheme="minorEastAsia" w:hAnsi="SimSun" w:cs="SimSun" w:hint="eastAsia"/>
                <w:sz w:val="20"/>
                <w:szCs w:val="20"/>
                <w:lang w:eastAsia="zh-CN"/>
              </w:rPr>
              <w:t>美</w:t>
            </w:r>
            <w:r w:rsidR="00EE028A">
              <w:rPr>
                <w:rFonts w:ascii="SimSun" w:eastAsiaTheme="minorEastAsia" w:hAnsi="SimSun" w:cs="SimSun" w:hint="eastAsia"/>
                <w:sz w:val="20"/>
                <w:szCs w:val="20"/>
                <w:lang w:eastAsia="zh-CN"/>
              </w:rPr>
              <w:t>好生活并与地球母亲和谐相处，力求保护和</w:t>
            </w:r>
            <w:r w:rsidR="00EE028A" w:rsidRPr="00EE028A">
              <w:rPr>
                <w:rFonts w:ascii="SimSun" w:eastAsiaTheme="minorEastAsia" w:hAnsi="SimSun" w:cs="SimSun"/>
                <w:sz w:val="20"/>
                <w:szCs w:val="20"/>
                <w:lang w:eastAsia="zh-CN"/>
              </w:rPr>
              <w:t>可持续利用生物多样性</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128BA4A" w14:textId="2A65D876" w:rsidR="00EE028A" w:rsidRPr="006378C0" w:rsidRDefault="00EE028A"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eastAsia="zh-CN"/>
              </w:rPr>
            </w:pPr>
            <w:r w:rsidRPr="006378C0">
              <w:rPr>
                <w:rFonts w:ascii="SimSun" w:eastAsiaTheme="minorEastAsia" w:hAnsi="SimSun" w:cs="SimSun" w:hint="eastAsia"/>
                <w:snapToGrid w:val="0"/>
                <w:color w:val="000000"/>
                <w:kern w:val="22"/>
                <w:sz w:val="20"/>
                <w:szCs w:val="20"/>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27F5744" w14:textId="77777777" w:rsidR="00EE028A" w:rsidRPr="006378C0" w:rsidRDefault="00EE028A" w:rsidP="0026380F">
            <w:pPr>
              <w:pBdr>
                <w:top w:val="nil"/>
                <w:left w:val="nil"/>
                <w:bottom w:val="nil"/>
                <w:right w:val="nil"/>
                <w:between w:val="nil"/>
              </w:pBdr>
              <w:tabs>
                <w:tab w:val="num" w:pos="720"/>
              </w:tabs>
              <w:spacing w:after="120" w:line="240" w:lineRule="atLeast"/>
              <w:jc w:val="left"/>
              <w:rPr>
                <w:rFonts w:eastAsiaTheme="minorEastAsia"/>
                <w:snapToGrid w:val="0"/>
                <w:color w:val="000000"/>
                <w:kern w:val="22"/>
                <w:sz w:val="20"/>
                <w:szCs w:val="20"/>
                <w:lang w:val="en-CA" w:eastAsia="zh-CN"/>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A438FE4" w14:textId="202DE31D" w:rsidR="00EE028A" w:rsidRPr="006378C0" w:rsidRDefault="00EE028A" w:rsidP="0026380F">
            <w:pPr>
              <w:pBdr>
                <w:top w:val="nil"/>
                <w:left w:val="nil"/>
                <w:bottom w:val="nil"/>
                <w:right w:val="nil"/>
                <w:between w:val="nil"/>
              </w:pBdr>
              <w:tabs>
                <w:tab w:val="num" w:pos="720"/>
              </w:tabs>
              <w:spacing w:after="120" w:line="240" w:lineRule="atLeast"/>
              <w:jc w:val="left"/>
              <w:rPr>
                <w:rFonts w:ascii="SimSun" w:eastAsiaTheme="minorEastAsia" w:hAnsi="SimSun" w:cs="SimSun"/>
                <w:snapToGrid w:val="0"/>
                <w:color w:val="000000"/>
                <w:kern w:val="22"/>
                <w:sz w:val="20"/>
                <w:szCs w:val="20"/>
                <w:lang w:val="en-CA" w:eastAsia="zh-CN"/>
              </w:rPr>
            </w:pPr>
            <w:r w:rsidRPr="006378C0">
              <w:rPr>
                <w:rFonts w:ascii="SimSun" w:eastAsiaTheme="minorEastAsia" w:hAnsi="SimSun" w:cs="SimSun" w:hint="eastAsia"/>
                <w:snapToGrid w:val="0"/>
                <w:color w:val="000000"/>
                <w:kern w:val="22"/>
                <w:sz w:val="20"/>
                <w:szCs w:val="20"/>
                <w:lang w:val="en-CA"/>
              </w:rPr>
              <w:t>待定</w:t>
            </w:r>
          </w:p>
        </w:tc>
      </w:tr>
      <w:bookmarkEnd w:id="3"/>
    </w:tbl>
    <w:p w14:paraId="61BF083D"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rPr>
          <w:rFonts w:eastAsia="SimSun"/>
          <w:kern w:val="22"/>
          <w:sz w:val="24"/>
          <w:szCs w:val="24"/>
        </w:rPr>
      </w:pPr>
    </w:p>
    <w:p w14:paraId="78ABEBC4" w14:textId="61224AC8" w:rsidR="006378C0" w:rsidRPr="006378C0" w:rsidRDefault="006378C0" w:rsidP="006378C0">
      <w:pPr>
        <w:pStyle w:val="Para1"/>
        <w:keepNext/>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九</w:t>
      </w:r>
      <w:r w:rsidRPr="006378C0">
        <w:rPr>
          <w:rFonts w:eastAsia="SimSun"/>
          <w:b/>
          <w:bCs/>
          <w:kern w:val="22"/>
          <w:sz w:val="24"/>
          <w:szCs w:val="24"/>
        </w:rPr>
        <w:t>.</w:t>
      </w:r>
      <w:r w:rsidR="00144025">
        <w:rPr>
          <w:rFonts w:eastAsia="SimSun"/>
          <w:b/>
          <w:bCs/>
          <w:kern w:val="22"/>
          <w:sz w:val="24"/>
          <w:szCs w:val="24"/>
        </w:rPr>
        <w:t xml:space="preserve">  </w:t>
      </w:r>
      <w:r w:rsidRPr="006378C0">
        <w:rPr>
          <w:rFonts w:eastAsia="SimSun"/>
          <w:b/>
          <w:bCs/>
          <w:kern w:val="22"/>
          <w:sz w:val="24"/>
          <w:szCs w:val="24"/>
        </w:rPr>
        <w:t>计量进度</w:t>
      </w:r>
    </w:p>
    <w:p w14:paraId="7680B5B6" w14:textId="7B37816B"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评估传播战略的进展情况要与</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长期目标和行动目标的进展情况以及衡量覆盖面和效果的传统指标相结合。评估工作还需捕捉随时间发生的重要变化，评估国家和全球层面获得相关信息和认识和提升为生物多样性而行动的意愿方面的进展。</w:t>
      </w:r>
    </w:p>
    <w:p w14:paraId="42C7FC88"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 xml:space="preserve">A.  </w:t>
      </w:r>
      <w:r w:rsidRPr="006378C0">
        <w:rPr>
          <w:rFonts w:eastAsia="SimSun"/>
          <w:b/>
          <w:bCs/>
          <w:kern w:val="22"/>
          <w:sz w:val="24"/>
          <w:szCs w:val="24"/>
        </w:rPr>
        <w:t>活动和媒体覆盖面</w:t>
      </w:r>
    </w:p>
    <w:p w14:paraId="0D2FB92A" w14:textId="144EEE01"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在全球层面，协调机制的合作伙伴应向执行秘书报告活动的结果和媒体的覆盖面（包括社交媒体的覆盖面）。可以利用聚合工具（如</w:t>
      </w:r>
      <w:r w:rsidRPr="006378C0">
        <w:rPr>
          <w:rFonts w:eastAsia="SimSun"/>
          <w:kern w:val="22"/>
          <w:sz w:val="24"/>
          <w:szCs w:val="24"/>
        </w:rPr>
        <w:t>“</w:t>
      </w:r>
      <w:r w:rsidRPr="006378C0">
        <w:rPr>
          <w:rFonts w:eastAsia="SimSun"/>
          <w:kern w:val="22"/>
          <w:sz w:val="24"/>
          <w:szCs w:val="24"/>
        </w:rPr>
        <w:t>我</w:t>
      </w:r>
      <w:r w:rsidRPr="006378C0">
        <w:rPr>
          <w:rFonts w:eastAsia="SimSun" w:hint="eastAsia"/>
          <w:kern w:val="22"/>
          <w:sz w:val="24"/>
          <w:szCs w:val="24"/>
        </w:rPr>
        <w:t>们</w:t>
      </w:r>
      <w:r w:rsidRPr="006378C0">
        <w:rPr>
          <w:rFonts w:eastAsia="SimSun"/>
          <w:kern w:val="22"/>
          <w:sz w:val="24"/>
          <w:szCs w:val="24"/>
        </w:rPr>
        <w:t>地球上的人聚合工具</w:t>
      </w:r>
      <w:r w:rsidRPr="006378C0">
        <w:rPr>
          <w:rFonts w:eastAsia="SimSun"/>
          <w:kern w:val="22"/>
          <w:sz w:val="24"/>
          <w:szCs w:val="24"/>
        </w:rPr>
        <w:t>”</w:t>
      </w:r>
      <w:r w:rsidRPr="006378C0">
        <w:rPr>
          <w:rFonts w:eastAsia="SimSun"/>
          <w:kern w:val="22"/>
          <w:sz w:val="24"/>
          <w:szCs w:val="24"/>
        </w:rPr>
        <w:t>）捕</w:t>
      </w:r>
      <w:r w:rsidRPr="006378C0">
        <w:rPr>
          <w:rFonts w:eastAsia="SimSun" w:hint="eastAsia"/>
          <w:kern w:val="22"/>
          <w:sz w:val="24"/>
          <w:szCs w:val="24"/>
        </w:rPr>
        <w:t>获计划</w:t>
      </w:r>
      <w:r w:rsidR="00EB5688">
        <w:rPr>
          <w:rStyle w:val="FootnoteReference"/>
          <w:rFonts w:eastAsia="SimSun"/>
          <w:kern w:val="22"/>
          <w:szCs w:val="24"/>
        </w:rPr>
        <w:footnoteReference w:id="18"/>
      </w:r>
      <w:r w:rsidRPr="006378C0">
        <w:rPr>
          <w:rFonts w:eastAsia="SimSun"/>
          <w:kern w:val="22"/>
          <w:sz w:val="24"/>
          <w:szCs w:val="24"/>
        </w:rPr>
        <w:t>。</w:t>
      </w:r>
    </w:p>
    <w:p w14:paraId="7ADF25DE" w14:textId="77777777"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在国家层面，《公约》缔约方也应收集上述数据并将这些数据列入国家报告。</w:t>
      </w:r>
    </w:p>
    <w:p w14:paraId="5DBCBCE4" w14:textId="77777777"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 xml:space="preserve">B.  </w:t>
      </w:r>
      <w:r w:rsidRPr="006378C0">
        <w:rPr>
          <w:rFonts w:eastAsia="SimSun"/>
          <w:b/>
          <w:bCs/>
          <w:kern w:val="22"/>
          <w:sz w:val="24"/>
          <w:szCs w:val="24"/>
        </w:rPr>
        <w:t>与行动目标的联系</w:t>
      </w:r>
    </w:p>
    <w:p w14:paraId="2CA771C9" w14:textId="18A736F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传播战略将利用监测和报告框架下</w:t>
      </w:r>
      <w:r w:rsidR="000C40B3" w:rsidRPr="009B577A">
        <w:rPr>
          <w:rStyle w:val="FootnoteReference"/>
          <w:rFonts w:eastAsia="SimSun"/>
          <w:kern w:val="22"/>
          <w:sz w:val="24"/>
          <w:szCs w:val="24"/>
        </w:rPr>
        <w:footnoteReference w:id="19"/>
      </w:r>
      <w:r w:rsidR="000C40B3" w:rsidRPr="009B577A">
        <w:rPr>
          <w:rFonts w:eastAsia="SimSun" w:hint="eastAsia"/>
          <w:kern w:val="22"/>
          <w:sz w:val="24"/>
          <w:szCs w:val="24"/>
        </w:rPr>
        <w:t xml:space="preserve"> </w:t>
      </w:r>
      <w:r w:rsidR="000C40B3">
        <w:rPr>
          <w:rFonts w:eastAsia="SimSun" w:hint="eastAsia"/>
          <w:kern w:val="22"/>
          <w:sz w:val="24"/>
          <w:szCs w:val="24"/>
        </w:rPr>
        <w:t>商定</w:t>
      </w:r>
      <w:r w:rsidRPr="006378C0">
        <w:rPr>
          <w:rFonts w:eastAsia="SimSun"/>
          <w:kern w:val="22"/>
          <w:sz w:val="24"/>
          <w:szCs w:val="24"/>
        </w:rPr>
        <w:t>的一套指标宣传执行</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的进展情况。将开发其模式适合不同缔约方的创新和多重渠道传播和信息方式。</w:t>
      </w:r>
    </w:p>
    <w:p w14:paraId="2EC508A2" w14:textId="657D9E40"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lastRenderedPageBreak/>
        <w:t>其他机构和组织的报告也应提供更多的进展信息。世界自然基金会的《地球生命力报告》、世界经济论坛的出版物、开发署的《人类发展报告》、环境署的《全球环境展望》都可在</w:t>
      </w:r>
      <w:r w:rsidR="00E50DA1">
        <w:rPr>
          <w:rFonts w:eastAsia="SimSun"/>
          <w:kern w:val="22"/>
          <w:sz w:val="24"/>
          <w:szCs w:val="24"/>
        </w:rPr>
        <w:t>《昆明</w:t>
      </w:r>
      <w:r w:rsidR="00E50DA1">
        <w:rPr>
          <w:rFonts w:eastAsia="SimSun"/>
          <w:kern w:val="22"/>
          <w:sz w:val="24"/>
          <w:szCs w:val="24"/>
        </w:rPr>
        <w:t>-</w:t>
      </w:r>
      <w:r w:rsidR="00E50DA1">
        <w:rPr>
          <w:rFonts w:eastAsia="SimSun"/>
          <w:kern w:val="22"/>
          <w:sz w:val="24"/>
          <w:szCs w:val="24"/>
        </w:rPr>
        <w:t>蒙特利尔全球生物多样性框架》</w:t>
      </w:r>
      <w:r w:rsidRPr="006378C0">
        <w:rPr>
          <w:rFonts w:eastAsia="SimSun"/>
          <w:kern w:val="22"/>
          <w:sz w:val="24"/>
          <w:szCs w:val="24"/>
        </w:rPr>
        <w:t>期间专</w:t>
      </w:r>
      <w:r w:rsidR="00082EE5">
        <w:rPr>
          <w:rFonts w:eastAsia="SimSun" w:hint="eastAsia"/>
          <w:kern w:val="22"/>
          <w:sz w:val="24"/>
          <w:szCs w:val="24"/>
        </w:rPr>
        <w:t>版</w:t>
      </w:r>
      <w:r w:rsidRPr="006378C0">
        <w:rPr>
          <w:rFonts w:eastAsia="SimSun"/>
          <w:kern w:val="22"/>
          <w:sz w:val="24"/>
          <w:szCs w:val="24"/>
        </w:rPr>
        <w:t>讨论</w:t>
      </w:r>
      <w:r w:rsidR="000C40B3">
        <w:rPr>
          <w:rFonts w:eastAsia="SimSun" w:hint="eastAsia"/>
          <w:kern w:val="22"/>
          <w:sz w:val="24"/>
          <w:szCs w:val="24"/>
        </w:rPr>
        <w:t>《</w:t>
      </w:r>
      <w:r w:rsidRPr="006378C0">
        <w:rPr>
          <w:rFonts w:eastAsia="SimSun"/>
          <w:kern w:val="22"/>
          <w:sz w:val="24"/>
          <w:szCs w:val="24"/>
        </w:rPr>
        <w:t>框架</w:t>
      </w:r>
      <w:r w:rsidR="000C40B3">
        <w:rPr>
          <w:rFonts w:eastAsia="SimSun" w:hint="eastAsia"/>
          <w:kern w:val="22"/>
          <w:sz w:val="24"/>
          <w:szCs w:val="24"/>
        </w:rPr>
        <w:t>》</w:t>
      </w:r>
      <w:r w:rsidRPr="006378C0">
        <w:rPr>
          <w:rFonts w:eastAsia="SimSun"/>
          <w:kern w:val="22"/>
          <w:sz w:val="24"/>
          <w:szCs w:val="24"/>
        </w:rPr>
        <w:t>下的成果。</w:t>
      </w:r>
    </w:p>
    <w:p w14:paraId="57E8F5CF" w14:textId="5BA38DC6" w:rsidR="006378C0" w:rsidRPr="006378C0" w:rsidRDefault="006378C0" w:rsidP="006378C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rPr>
      </w:pPr>
      <w:r w:rsidRPr="006378C0">
        <w:rPr>
          <w:rFonts w:eastAsia="SimSun"/>
          <w:b/>
          <w:bCs/>
          <w:kern w:val="22"/>
          <w:sz w:val="24"/>
          <w:szCs w:val="24"/>
        </w:rPr>
        <w:t>十</w:t>
      </w:r>
      <w:r w:rsidRPr="006378C0">
        <w:rPr>
          <w:rFonts w:eastAsia="SimSun"/>
          <w:b/>
          <w:bCs/>
          <w:kern w:val="22"/>
          <w:sz w:val="24"/>
          <w:szCs w:val="24"/>
        </w:rPr>
        <w:t xml:space="preserve">.  </w:t>
      </w:r>
      <w:r w:rsidRPr="006378C0">
        <w:rPr>
          <w:rFonts w:eastAsia="SimSun"/>
          <w:b/>
          <w:bCs/>
          <w:kern w:val="22"/>
          <w:sz w:val="24"/>
          <w:szCs w:val="24"/>
        </w:rPr>
        <w:t>资源</w:t>
      </w:r>
      <w:r w:rsidR="007957BA">
        <w:rPr>
          <w:rFonts w:eastAsia="SimSun" w:hint="eastAsia"/>
          <w:b/>
          <w:bCs/>
          <w:kern w:val="22"/>
          <w:sz w:val="24"/>
          <w:szCs w:val="24"/>
        </w:rPr>
        <w:t xml:space="preserve"> </w:t>
      </w:r>
    </w:p>
    <w:p w14:paraId="1F2AE091" w14:textId="74363D29" w:rsidR="006378C0" w:rsidRPr="006378C0" w:rsidRDefault="006378C0">
      <w:pPr>
        <w:pStyle w:val="Para1"/>
        <w:numPr>
          <w:ilvl w:val="0"/>
          <w:numId w:val="17"/>
        </w:numPr>
        <w:suppressLineNumbers/>
        <w:tabs>
          <w:tab w:val="clear" w:pos="360"/>
        </w:tabs>
        <w:suppressAutoHyphens/>
        <w:overflowPunct w:val="0"/>
        <w:topLinePunct/>
        <w:autoSpaceDE w:val="0"/>
        <w:autoSpaceDN w:val="0"/>
        <w:adjustRightInd w:val="0"/>
        <w:snapToGrid w:val="0"/>
        <w:spacing w:line="240" w:lineRule="atLeast"/>
        <w:rPr>
          <w:rFonts w:eastAsia="SimSun"/>
          <w:kern w:val="22"/>
          <w:sz w:val="24"/>
          <w:szCs w:val="24"/>
        </w:rPr>
      </w:pPr>
      <w:r w:rsidRPr="006378C0">
        <w:rPr>
          <w:rFonts w:eastAsia="SimSun"/>
          <w:kern w:val="22"/>
          <w:sz w:val="24"/>
          <w:szCs w:val="24"/>
        </w:rPr>
        <w:t>执行秘书和国家层面的活动都需要资源，重点是发展中国家的需要，特别是小岛屿发展中国家和经济转型国家的需要。资源需要量将随着传播战略的进一步拟定而确定。</w:t>
      </w:r>
    </w:p>
    <w:p w14:paraId="3CBF8889" w14:textId="77777777" w:rsidR="00386649" w:rsidRPr="003E0CDB" w:rsidRDefault="00386649" w:rsidP="003E0CDB">
      <w:pPr>
        <w:rPr>
          <w:rFonts w:eastAsia="SimSun"/>
          <w:lang w:eastAsia="zh-CN"/>
        </w:rPr>
      </w:pPr>
    </w:p>
    <w:p w14:paraId="2DB388ED" w14:textId="77777777" w:rsidR="00386649" w:rsidRPr="00B574A0" w:rsidRDefault="00386649" w:rsidP="00060F33">
      <w:pPr>
        <w:spacing w:before="120" w:after="120" w:line="238" w:lineRule="auto"/>
        <w:ind w:firstLine="720"/>
        <w:jc w:val="center"/>
        <w:rPr>
          <w:b/>
          <w:bCs/>
          <w:iCs/>
          <w:szCs w:val="22"/>
        </w:rPr>
      </w:pPr>
      <w:r w:rsidRPr="00060F33">
        <w:rPr>
          <w:b/>
          <w:bCs/>
          <w:iCs/>
          <w:szCs w:val="22"/>
        </w:rPr>
        <w:t>__________</w:t>
      </w:r>
    </w:p>
    <w:sectPr w:rsidR="00386649" w:rsidRPr="00B574A0" w:rsidSect="00060F33">
      <w:headerReference w:type="even" r:id="rId13"/>
      <w:headerReference w:type="default" r:id="rId14"/>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9E6E" w14:textId="77777777" w:rsidR="00F43C97" w:rsidRDefault="00F43C97" w:rsidP="00CF1848">
      <w:r>
        <w:separator/>
      </w:r>
    </w:p>
  </w:endnote>
  <w:endnote w:type="continuationSeparator" w:id="0">
    <w:p w14:paraId="10E271CB" w14:textId="77777777" w:rsidR="00F43C97" w:rsidRDefault="00F43C97" w:rsidP="00CF1848">
      <w:r>
        <w:continuationSeparator/>
      </w:r>
    </w:p>
  </w:endnote>
  <w:endnote w:type="continuationNotice" w:id="1">
    <w:p w14:paraId="1ECAD5CB" w14:textId="77777777" w:rsidR="00F43C97" w:rsidRDefault="00F43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87C1" w14:textId="77777777" w:rsidR="00F43C97" w:rsidRDefault="00F43C97" w:rsidP="00CF1848">
      <w:r>
        <w:separator/>
      </w:r>
    </w:p>
  </w:footnote>
  <w:footnote w:type="continuationSeparator" w:id="0">
    <w:p w14:paraId="489F4B58" w14:textId="77777777" w:rsidR="00F43C97" w:rsidRDefault="00F43C97" w:rsidP="00CF1848">
      <w:r>
        <w:continuationSeparator/>
      </w:r>
    </w:p>
  </w:footnote>
  <w:footnote w:type="continuationNotice" w:id="1">
    <w:p w14:paraId="677BD268" w14:textId="77777777" w:rsidR="00F43C97" w:rsidRDefault="00F43C97"/>
  </w:footnote>
  <w:footnote w:id="2">
    <w:p w14:paraId="56DFDE2D" w14:textId="77777777" w:rsidR="00386649" w:rsidRPr="009E2186" w:rsidRDefault="00386649" w:rsidP="003E0CDB">
      <w:pPr>
        <w:pStyle w:val="FootnoteText"/>
        <w:ind w:firstLine="0"/>
        <w:rPr>
          <w:sz w:val="20"/>
          <w:szCs w:val="20"/>
          <w:lang w:eastAsia="zh-CN"/>
        </w:rPr>
      </w:pPr>
      <w:r w:rsidRPr="009E2186">
        <w:rPr>
          <w:rStyle w:val="FootnoteReference"/>
          <w:sz w:val="20"/>
          <w:szCs w:val="20"/>
        </w:rPr>
        <w:footnoteRef/>
      </w:r>
      <w:r w:rsidRPr="009E2186">
        <w:rPr>
          <w:sz w:val="20"/>
          <w:szCs w:val="20"/>
          <w:lang w:eastAsia="zh-CN"/>
        </w:rPr>
        <w:t xml:space="preserve">  </w:t>
      </w:r>
      <w:r w:rsidRPr="009E2186">
        <w:rPr>
          <w:rFonts w:hint="eastAsia"/>
          <w:sz w:val="20"/>
          <w:szCs w:val="20"/>
          <w:lang w:eastAsia="zh-CN"/>
        </w:rPr>
        <w:t>第</w:t>
      </w:r>
      <w:r w:rsidRPr="009E2186">
        <w:rPr>
          <w:sz w:val="20"/>
          <w:szCs w:val="20"/>
          <w:lang w:eastAsia="zh-CN"/>
        </w:rPr>
        <w:t>VII/24</w:t>
      </w:r>
      <w:r w:rsidRPr="009E2186">
        <w:rPr>
          <w:rFonts w:hint="eastAsia"/>
          <w:sz w:val="20"/>
          <w:szCs w:val="20"/>
          <w:lang w:eastAsia="zh-CN"/>
        </w:rPr>
        <w:t>号决定第</w:t>
      </w:r>
      <w:r w:rsidRPr="009E2186">
        <w:rPr>
          <w:sz w:val="20"/>
          <w:szCs w:val="20"/>
          <w:lang w:eastAsia="zh-CN"/>
        </w:rPr>
        <w:t>4(</w:t>
      </w:r>
      <w:r w:rsidRPr="009E2186">
        <w:rPr>
          <w:rFonts w:hint="eastAsia"/>
          <w:sz w:val="20"/>
          <w:szCs w:val="20"/>
          <w:lang w:eastAsia="zh-CN"/>
        </w:rPr>
        <w:t>二</w:t>
      </w:r>
      <w:r w:rsidRPr="009E2186">
        <w:rPr>
          <w:sz w:val="20"/>
          <w:szCs w:val="20"/>
          <w:lang w:eastAsia="zh-CN"/>
        </w:rPr>
        <w:t>)</w:t>
      </w:r>
      <w:r w:rsidRPr="009E2186">
        <w:rPr>
          <w:rFonts w:hint="eastAsia"/>
          <w:sz w:val="20"/>
          <w:szCs w:val="20"/>
          <w:lang w:eastAsia="zh-CN"/>
        </w:rPr>
        <w:t>段；第</w:t>
      </w:r>
      <w:r w:rsidRPr="009E2186">
        <w:rPr>
          <w:sz w:val="20"/>
          <w:szCs w:val="20"/>
          <w:lang w:eastAsia="zh-CN"/>
        </w:rPr>
        <w:t>VIII/6</w:t>
      </w:r>
      <w:r w:rsidRPr="009E2186">
        <w:rPr>
          <w:rFonts w:hint="eastAsia"/>
          <w:sz w:val="20"/>
          <w:szCs w:val="20"/>
          <w:lang w:eastAsia="zh-CN"/>
        </w:rPr>
        <w:t>号决定第</w:t>
      </w:r>
      <w:r w:rsidRPr="009E2186">
        <w:rPr>
          <w:sz w:val="20"/>
          <w:szCs w:val="20"/>
          <w:lang w:eastAsia="zh-CN"/>
        </w:rPr>
        <w:t>9</w:t>
      </w:r>
      <w:r w:rsidRPr="009E2186">
        <w:rPr>
          <w:rFonts w:hint="eastAsia"/>
          <w:sz w:val="20"/>
          <w:szCs w:val="20"/>
          <w:lang w:eastAsia="zh-CN"/>
        </w:rPr>
        <w:t>段。</w:t>
      </w:r>
    </w:p>
  </w:footnote>
  <w:footnote w:id="3">
    <w:p w14:paraId="655B581C" w14:textId="66F57C2E" w:rsidR="00386649" w:rsidRPr="005F7E84" w:rsidRDefault="00386649" w:rsidP="00E66B2F">
      <w:pPr>
        <w:pStyle w:val="FootnoteText"/>
        <w:ind w:firstLine="0"/>
        <w:rPr>
          <w:sz w:val="20"/>
          <w:szCs w:val="20"/>
          <w:lang w:val="it-IT"/>
        </w:rPr>
      </w:pPr>
      <w:r w:rsidRPr="009E2186">
        <w:rPr>
          <w:rStyle w:val="FootnoteReference"/>
          <w:sz w:val="20"/>
          <w:szCs w:val="20"/>
        </w:rPr>
        <w:footnoteRef/>
      </w:r>
      <w:r w:rsidRPr="005F7E84">
        <w:rPr>
          <w:sz w:val="20"/>
          <w:szCs w:val="20"/>
          <w:lang w:val="it-IT"/>
        </w:rPr>
        <w:t xml:space="preserve"> </w:t>
      </w:r>
      <w:r w:rsidR="00841140" w:rsidRPr="005F7E84">
        <w:rPr>
          <w:sz w:val="20"/>
          <w:szCs w:val="20"/>
          <w:lang w:val="it-IT"/>
        </w:rPr>
        <w:t xml:space="preserve"> </w:t>
      </w:r>
      <w:r w:rsidRPr="005F7E84">
        <w:rPr>
          <w:sz w:val="20"/>
          <w:szCs w:val="20"/>
          <w:lang w:val="it-IT"/>
        </w:rPr>
        <w:t>CBD/SBI/3/9</w:t>
      </w:r>
      <w:r w:rsidRPr="009E2186">
        <w:rPr>
          <w:rFonts w:eastAsia="SimSun" w:hint="eastAsia"/>
          <w:sz w:val="20"/>
          <w:szCs w:val="20"/>
          <w:lang w:eastAsia="zh-CN"/>
        </w:rPr>
        <w:t>。</w:t>
      </w:r>
    </w:p>
  </w:footnote>
  <w:footnote w:id="4">
    <w:p w14:paraId="7C501C5C" w14:textId="7BC94E80" w:rsidR="00386649" w:rsidRPr="006A0DEF" w:rsidRDefault="00386649" w:rsidP="003E0CDB">
      <w:pPr>
        <w:pStyle w:val="FootnoteText"/>
        <w:ind w:firstLine="0"/>
        <w:rPr>
          <w:sz w:val="20"/>
          <w:szCs w:val="20"/>
          <w:lang w:val="it-IT"/>
        </w:rPr>
      </w:pPr>
      <w:r w:rsidRPr="006A0DEF">
        <w:rPr>
          <w:rStyle w:val="FootnoteReference"/>
          <w:sz w:val="20"/>
          <w:szCs w:val="20"/>
        </w:rPr>
        <w:footnoteRef/>
      </w:r>
      <w:r w:rsidRPr="006A0DEF">
        <w:rPr>
          <w:sz w:val="20"/>
          <w:szCs w:val="20"/>
          <w:lang w:val="it-IT" w:eastAsia="zh-CN"/>
        </w:rPr>
        <w:t xml:space="preserve">  </w:t>
      </w:r>
      <w:hyperlink r:id="rId1" w:history="1">
        <w:r w:rsidRPr="006A0DEF">
          <w:rPr>
            <w:rStyle w:val="Hyperlink"/>
            <w:kern w:val="18"/>
            <w:sz w:val="20"/>
            <w:szCs w:val="20"/>
            <w:lang w:val="it-IT" w:eastAsia="zh-CN"/>
          </w:rPr>
          <w:t>https://www.cbd.int/cepa/toolkit/2008/doc/CBD-Toolkit-Complete.pdf</w:t>
        </w:r>
      </w:hyperlink>
      <w:r w:rsidRPr="006A0DEF">
        <w:rPr>
          <w:rFonts w:hint="eastAsia"/>
          <w:kern w:val="18"/>
          <w:sz w:val="20"/>
          <w:szCs w:val="20"/>
          <w:lang w:eastAsia="zh-CN"/>
        </w:rPr>
        <w:t>。</w:t>
      </w:r>
    </w:p>
  </w:footnote>
  <w:footnote w:id="5">
    <w:p w14:paraId="2B4A30A3" w14:textId="38C7C988" w:rsidR="003D4BB0" w:rsidRPr="006A0DEF" w:rsidRDefault="003D4BB0" w:rsidP="003D4BB0">
      <w:pPr>
        <w:pStyle w:val="FootnoteText"/>
        <w:ind w:firstLine="0"/>
        <w:rPr>
          <w:rFonts w:eastAsia="SimSun"/>
          <w:sz w:val="20"/>
          <w:szCs w:val="20"/>
          <w:lang w:val="it-IT" w:eastAsia="zh-CN"/>
        </w:rPr>
      </w:pPr>
      <w:r w:rsidRPr="006A0DEF">
        <w:rPr>
          <w:rStyle w:val="FootnoteReference"/>
          <w:rFonts w:eastAsia="SimSun"/>
          <w:sz w:val="20"/>
          <w:szCs w:val="20"/>
        </w:rPr>
        <w:footnoteRef/>
      </w:r>
      <w:r w:rsidRPr="006A0DEF">
        <w:rPr>
          <w:rFonts w:eastAsia="SimSun"/>
          <w:sz w:val="20"/>
          <w:szCs w:val="20"/>
          <w:lang w:val="it-IT" w:eastAsia="zh-CN"/>
        </w:rPr>
        <w:t xml:space="preserve">  </w:t>
      </w:r>
      <w:r w:rsidRPr="006A0DEF">
        <w:rPr>
          <w:rFonts w:eastAsia="SimSun"/>
          <w:sz w:val="20"/>
          <w:szCs w:val="20"/>
          <w:lang w:val="it-IT" w:eastAsia="zh-CN"/>
        </w:rPr>
        <w:t>生物多样性公约秘书处</w:t>
      </w:r>
      <w:r w:rsidRPr="006A0DEF">
        <w:rPr>
          <w:rFonts w:eastAsia="SimSun"/>
          <w:sz w:val="20"/>
          <w:szCs w:val="20"/>
          <w:lang w:val="it-IT" w:eastAsia="zh-CN"/>
        </w:rPr>
        <w:t>(2020)</w:t>
      </w:r>
      <w:r w:rsidRPr="006A0DEF">
        <w:rPr>
          <w:rFonts w:eastAsia="SimSun"/>
          <w:sz w:val="20"/>
          <w:szCs w:val="20"/>
          <w:lang w:val="it-IT" w:eastAsia="zh-CN"/>
        </w:rPr>
        <w:t>，第五版《全球生物多样性展望》，蒙特利尔。</w:t>
      </w:r>
    </w:p>
  </w:footnote>
  <w:footnote w:id="6">
    <w:p w14:paraId="285CEEBC" w14:textId="704D7B99" w:rsidR="00386649" w:rsidRPr="006A0DEF" w:rsidRDefault="00386649" w:rsidP="003E0CDB">
      <w:pPr>
        <w:pStyle w:val="FootnoteText"/>
        <w:ind w:firstLine="0"/>
        <w:rPr>
          <w:sz w:val="20"/>
          <w:szCs w:val="20"/>
          <w:lang w:val="it-IT"/>
        </w:rPr>
      </w:pPr>
      <w:r w:rsidRPr="006A0DEF">
        <w:rPr>
          <w:rStyle w:val="FootnoteReference"/>
          <w:sz w:val="20"/>
          <w:szCs w:val="20"/>
        </w:rPr>
        <w:footnoteRef/>
      </w:r>
      <w:r w:rsidRPr="006A0DEF">
        <w:rPr>
          <w:sz w:val="20"/>
          <w:szCs w:val="20"/>
          <w:lang w:val="it-IT" w:eastAsia="zh-CN"/>
        </w:rPr>
        <w:t xml:space="preserve">  </w:t>
      </w:r>
      <w:hyperlink r:id="rId2" w:history="1">
        <w:r w:rsidRPr="006A0DEF">
          <w:rPr>
            <w:rStyle w:val="Hyperlink"/>
            <w:kern w:val="18"/>
            <w:sz w:val="20"/>
            <w:szCs w:val="20"/>
            <w:lang w:val="it-IT"/>
          </w:rPr>
          <w:t>https://ontheedge.org/impact/sentiment-tracker</w:t>
        </w:r>
      </w:hyperlink>
      <w:r w:rsidRPr="006A0DEF">
        <w:rPr>
          <w:rFonts w:hint="eastAsia"/>
          <w:kern w:val="18"/>
          <w:sz w:val="20"/>
          <w:szCs w:val="20"/>
          <w:lang w:eastAsia="zh-CN"/>
        </w:rPr>
        <w:t>。</w:t>
      </w:r>
    </w:p>
  </w:footnote>
  <w:footnote w:id="7">
    <w:p w14:paraId="103F58C6" w14:textId="1600AA64" w:rsidR="00386649" w:rsidRPr="006A0DEF" w:rsidRDefault="00386649" w:rsidP="009E2186">
      <w:pPr>
        <w:pStyle w:val="FootnoteText"/>
        <w:ind w:firstLine="0"/>
        <w:jc w:val="left"/>
        <w:rPr>
          <w:rFonts w:eastAsia="SimSun"/>
          <w:sz w:val="20"/>
          <w:szCs w:val="20"/>
          <w:lang w:eastAsia="zh-CN"/>
        </w:rPr>
      </w:pPr>
      <w:r w:rsidRPr="006A0DEF">
        <w:rPr>
          <w:rStyle w:val="FootnoteReference"/>
          <w:rFonts w:eastAsia="SimSun"/>
          <w:sz w:val="20"/>
          <w:szCs w:val="20"/>
        </w:rPr>
        <w:footnoteRef/>
      </w:r>
      <w:r w:rsidRPr="006A0DEF">
        <w:rPr>
          <w:rFonts w:eastAsia="SimSun"/>
          <w:sz w:val="20"/>
          <w:szCs w:val="20"/>
          <w:lang w:eastAsia="zh-CN"/>
        </w:rPr>
        <w:t xml:space="preserve"> </w:t>
      </w:r>
      <w:r w:rsidR="003D4BB0" w:rsidRPr="006A0DEF">
        <w:rPr>
          <w:rFonts w:eastAsia="SimSun"/>
          <w:sz w:val="20"/>
          <w:szCs w:val="20"/>
          <w:lang w:eastAsia="zh-CN"/>
        </w:rPr>
        <w:t xml:space="preserve"> </w:t>
      </w:r>
      <w:r w:rsidRPr="006A0DEF">
        <w:rPr>
          <w:rFonts w:eastAsia="SimSun"/>
          <w:sz w:val="20"/>
          <w:szCs w:val="20"/>
          <w:lang w:eastAsia="zh-CN"/>
        </w:rPr>
        <w:t>巴西、法国、德国、大不列颠及北爱尔兰联合王国</w:t>
      </w:r>
      <w:r w:rsidR="006A0DEF">
        <w:rPr>
          <w:rFonts w:eastAsia="SimSun" w:hint="eastAsia"/>
          <w:sz w:val="20"/>
          <w:szCs w:val="20"/>
          <w:lang w:eastAsia="zh-CN"/>
        </w:rPr>
        <w:t>、</w:t>
      </w:r>
      <w:r w:rsidRPr="006A0DEF">
        <w:rPr>
          <w:rFonts w:eastAsia="SimSun"/>
          <w:sz w:val="20"/>
          <w:szCs w:val="20"/>
          <w:lang w:eastAsia="zh-CN"/>
        </w:rPr>
        <w:t>美利坚合众国。</w:t>
      </w:r>
    </w:p>
  </w:footnote>
  <w:footnote w:id="8">
    <w:p w14:paraId="693D596D" w14:textId="540A7188" w:rsidR="00386649" w:rsidRPr="009E2186" w:rsidRDefault="00386649" w:rsidP="009E2186">
      <w:pPr>
        <w:pStyle w:val="FootnoteText"/>
        <w:ind w:firstLine="0"/>
        <w:jc w:val="left"/>
        <w:rPr>
          <w:rFonts w:eastAsia="SimSun"/>
          <w:sz w:val="20"/>
          <w:szCs w:val="20"/>
        </w:rPr>
      </w:pPr>
      <w:r w:rsidRPr="006A0DEF">
        <w:rPr>
          <w:rStyle w:val="FootnoteReference"/>
          <w:rFonts w:eastAsia="SimSun"/>
          <w:sz w:val="20"/>
          <w:szCs w:val="20"/>
        </w:rPr>
        <w:footnoteRef/>
      </w:r>
      <w:r w:rsidRPr="006A0DEF">
        <w:rPr>
          <w:rFonts w:eastAsia="SimSun"/>
          <w:sz w:val="20"/>
          <w:szCs w:val="20"/>
          <w:lang w:eastAsia="zh-CN"/>
        </w:rPr>
        <w:t xml:space="preserve">  </w:t>
      </w:r>
      <w:hyperlink r:id="rId3" w:anchor="uebt-biodiversity-barometer-2020" w:history="1">
        <w:r w:rsidRPr="006A0DEF">
          <w:rPr>
            <w:rStyle w:val="Hyperlink"/>
            <w:rFonts w:eastAsia="SimSun"/>
            <w:kern w:val="18"/>
            <w:sz w:val="20"/>
            <w:szCs w:val="20"/>
          </w:rPr>
          <w:t>http://www.biodiversitybarometer.org/#uebt-biodiversity-barometer-2020</w:t>
        </w:r>
      </w:hyperlink>
      <w:r w:rsidRPr="006A0DEF">
        <w:rPr>
          <w:rFonts w:eastAsia="SimSun"/>
          <w:kern w:val="18"/>
          <w:sz w:val="20"/>
          <w:szCs w:val="20"/>
          <w:lang w:eastAsia="zh-CN"/>
        </w:rPr>
        <w:t>。</w:t>
      </w:r>
    </w:p>
  </w:footnote>
  <w:footnote w:id="9">
    <w:p w14:paraId="719C9EF5" w14:textId="37B5BFDE" w:rsidR="00386649" w:rsidRPr="00311018" w:rsidRDefault="00386649" w:rsidP="009E2186">
      <w:pPr>
        <w:pStyle w:val="FootnoteText"/>
        <w:ind w:firstLine="0"/>
        <w:jc w:val="left"/>
        <w:rPr>
          <w:rFonts w:eastAsia="SimSun"/>
          <w:sz w:val="20"/>
          <w:szCs w:val="20"/>
        </w:rPr>
      </w:pPr>
      <w:r w:rsidRPr="00311018">
        <w:rPr>
          <w:rStyle w:val="FootnoteReference"/>
          <w:rFonts w:eastAsia="SimSun"/>
          <w:sz w:val="20"/>
          <w:szCs w:val="20"/>
        </w:rPr>
        <w:footnoteRef/>
      </w:r>
      <w:r w:rsidR="00311018" w:rsidRPr="00311018">
        <w:rPr>
          <w:sz w:val="20"/>
          <w:szCs w:val="20"/>
        </w:rPr>
        <w:t xml:space="preserve"> </w:t>
      </w:r>
      <w:r w:rsidR="00307D1E">
        <w:rPr>
          <w:sz w:val="20"/>
          <w:szCs w:val="20"/>
        </w:rPr>
        <w:t xml:space="preserve"> </w:t>
      </w:r>
      <w:hyperlink r:id="rId4" w:history="1">
        <w:r w:rsidR="00307D1E" w:rsidRPr="00954612">
          <w:rPr>
            <w:rStyle w:val="Hyperlink"/>
            <w:sz w:val="20"/>
            <w:szCs w:val="20"/>
          </w:rPr>
          <w:t>https://wwfint.awsa</w:t>
        </w:r>
        <w:r w:rsidR="00307D1E" w:rsidRPr="00954612">
          <w:rPr>
            <w:rStyle w:val="Hyperlink"/>
            <w:sz w:val="20"/>
            <w:szCs w:val="20"/>
          </w:rPr>
          <w:t>s</w:t>
        </w:r>
        <w:r w:rsidR="00307D1E" w:rsidRPr="00954612">
          <w:rPr>
            <w:rStyle w:val="Hyperlink"/>
            <w:sz w:val="20"/>
            <w:szCs w:val="20"/>
          </w:rPr>
          <w:t>sets.</w:t>
        </w:r>
        <w:r w:rsidR="00307D1E" w:rsidRPr="00954612">
          <w:rPr>
            <w:rStyle w:val="Hyperlink"/>
            <w:sz w:val="20"/>
            <w:szCs w:val="20"/>
          </w:rPr>
          <w:t>p</w:t>
        </w:r>
        <w:r w:rsidR="00307D1E" w:rsidRPr="00954612">
          <w:rPr>
            <w:rStyle w:val="Hyperlink"/>
            <w:sz w:val="20"/>
            <w:szCs w:val="20"/>
          </w:rPr>
          <w:t>anda.org/downloads/an_ecowakening_measuring_awareness__engagement_and‌_</w:t>
        </w:r>
        <w:r w:rsidR="00307D1E" w:rsidRPr="00954612">
          <w:rPr>
            <w:rStyle w:val="Hyperlink"/>
            <w:sz w:val="20"/>
            <w:szCs w:val="20"/>
          </w:rPr>
          <w:t>action_for_nature_final_may_2021__.pdf</w:t>
        </w:r>
      </w:hyperlink>
      <w:r w:rsidR="00307D1E" w:rsidRPr="00307D1E">
        <w:rPr>
          <w:rFonts w:asciiTheme="minorEastAsia" w:eastAsiaTheme="minorEastAsia" w:hAnsiTheme="minorEastAsia" w:hint="eastAsia"/>
          <w:sz w:val="20"/>
          <w:szCs w:val="20"/>
          <w:lang w:eastAsia="zh-CN"/>
        </w:rPr>
        <w:t>。</w:t>
      </w:r>
    </w:p>
  </w:footnote>
  <w:footnote w:id="10">
    <w:p w14:paraId="4ACF4EC2" w14:textId="77777777" w:rsidR="00386649" w:rsidRDefault="00386649" w:rsidP="003E0CDB">
      <w:pPr>
        <w:pStyle w:val="FootnoteText"/>
        <w:ind w:firstLine="0"/>
        <w:rPr>
          <w:lang w:eastAsia="zh-CN"/>
        </w:rPr>
      </w:pPr>
      <w:r w:rsidRPr="00F07E35">
        <w:rPr>
          <w:rStyle w:val="FootnoteReference"/>
          <w:szCs w:val="18"/>
        </w:rPr>
        <w:footnoteRef/>
      </w:r>
      <w:r>
        <w:rPr>
          <w:szCs w:val="18"/>
          <w:lang w:eastAsia="zh-CN"/>
        </w:rPr>
        <w:t xml:space="preserve"> </w:t>
      </w:r>
      <w:r w:rsidRPr="00F07E35">
        <w:rPr>
          <w:szCs w:val="18"/>
          <w:lang w:eastAsia="zh-CN"/>
        </w:rPr>
        <w:t xml:space="preserve"> </w:t>
      </w:r>
      <w:r w:rsidRPr="00841140">
        <w:rPr>
          <w:rFonts w:ascii="SimSun" w:eastAsia="SimSun" w:hAnsi="SimSun" w:hint="eastAsia"/>
          <w:sz w:val="20"/>
          <w:szCs w:val="20"/>
          <w:lang w:eastAsia="zh-CN"/>
        </w:rPr>
        <w:t>暂定日期，待缔约方大会最后确定。</w:t>
      </w:r>
    </w:p>
  </w:footnote>
  <w:footnote w:id="11">
    <w:p w14:paraId="01E6F1D0" w14:textId="66DD37E7" w:rsidR="00513188" w:rsidRDefault="00513188" w:rsidP="00513188">
      <w:pPr>
        <w:pStyle w:val="FootnoteText"/>
        <w:ind w:firstLine="0"/>
        <w:rPr>
          <w:lang w:eastAsia="zh-CN"/>
        </w:rPr>
      </w:pPr>
      <w:r w:rsidRPr="00841140">
        <w:rPr>
          <w:rStyle w:val="FootnoteReference"/>
          <w:rFonts w:eastAsia="SimSun"/>
          <w:sz w:val="20"/>
          <w:szCs w:val="20"/>
        </w:rPr>
        <w:footnoteRef/>
      </w:r>
      <w:r w:rsidRPr="00841140">
        <w:rPr>
          <w:rFonts w:eastAsia="SimSun"/>
          <w:sz w:val="20"/>
          <w:szCs w:val="20"/>
          <w:lang w:eastAsia="zh-CN"/>
        </w:rPr>
        <w:t xml:space="preserve">  </w:t>
      </w:r>
      <w:r w:rsidRPr="00841140">
        <w:rPr>
          <w:rFonts w:eastAsia="SimSun" w:hint="eastAsia"/>
          <w:sz w:val="20"/>
          <w:szCs w:val="20"/>
          <w:lang w:eastAsia="zh-CN"/>
        </w:rPr>
        <w:t>见第</w:t>
      </w:r>
      <w:r w:rsidRPr="00841140">
        <w:rPr>
          <w:rFonts w:eastAsia="SimSun" w:hint="eastAsia"/>
          <w:sz w:val="20"/>
          <w:szCs w:val="20"/>
          <w:lang w:eastAsia="zh-CN"/>
        </w:rPr>
        <w:t>X</w:t>
      </w:r>
      <w:r w:rsidRPr="00841140">
        <w:rPr>
          <w:rFonts w:eastAsia="SimSun"/>
          <w:sz w:val="20"/>
          <w:szCs w:val="20"/>
          <w:lang w:eastAsia="zh-CN"/>
        </w:rPr>
        <w:t>III/29</w:t>
      </w:r>
      <w:r w:rsidRPr="00841140">
        <w:rPr>
          <w:rFonts w:eastAsia="SimSun" w:hint="eastAsia"/>
          <w:sz w:val="20"/>
          <w:szCs w:val="20"/>
          <w:lang w:eastAsia="zh-CN"/>
        </w:rPr>
        <w:t>号决定。</w:t>
      </w:r>
    </w:p>
  </w:footnote>
  <w:footnote w:id="12">
    <w:p w14:paraId="13D75749" w14:textId="74125597" w:rsidR="00513188" w:rsidRPr="009F30A4" w:rsidRDefault="00513188" w:rsidP="00513188">
      <w:pPr>
        <w:pStyle w:val="FootnoteText"/>
        <w:ind w:firstLine="0"/>
        <w:rPr>
          <w:sz w:val="20"/>
          <w:szCs w:val="20"/>
          <w:lang w:eastAsia="zh-CN"/>
        </w:rPr>
      </w:pPr>
      <w:r w:rsidRPr="009F30A4">
        <w:rPr>
          <w:rStyle w:val="FootnoteReference"/>
          <w:sz w:val="20"/>
          <w:szCs w:val="20"/>
        </w:rPr>
        <w:footnoteRef/>
      </w:r>
      <w:r w:rsidRPr="009F30A4">
        <w:rPr>
          <w:sz w:val="20"/>
          <w:szCs w:val="20"/>
          <w:lang w:eastAsia="zh-CN"/>
        </w:rPr>
        <w:t xml:space="preserve">  </w:t>
      </w:r>
      <w:r w:rsidRPr="009F30A4">
        <w:rPr>
          <w:rFonts w:eastAsia="SimSun"/>
          <w:sz w:val="20"/>
          <w:szCs w:val="20"/>
          <w:lang w:eastAsia="zh-CN"/>
        </w:rPr>
        <w:t>联合国大会第</w:t>
      </w:r>
      <w:hyperlink r:id="rId5" w:history="1">
        <w:r w:rsidRPr="009F30A4">
          <w:rPr>
            <w:rStyle w:val="Hyperlink"/>
            <w:rFonts w:eastAsia="SimSun"/>
            <w:sz w:val="20"/>
            <w:szCs w:val="20"/>
            <w:lang w:eastAsia="zh-CN"/>
          </w:rPr>
          <w:t>70/1</w:t>
        </w:r>
      </w:hyperlink>
      <w:r w:rsidRPr="009F30A4">
        <w:rPr>
          <w:rFonts w:eastAsia="SimSun"/>
          <w:sz w:val="20"/>
          <w:szCs w:val="20"/>
          <w:lang w:eastAsia="zh-CN"/>
        </w:rPr>
        <w:t>号决议。</w:t>
      </w:r>
    </w:p>
  </w:footnote>
  <w:footnote w:id="13">
    <w:p w14:paraId="473C5121" w14:textId="77777777" w:rsidR="00513188" w:rsidRPr="00144025" w:rsidRDefault="00513188" w:rsidP="00513188">
      <w:pPr>
        <w:pStyle w:val="FootnoteText"/>
        <w:ind w:firstLine="0"/>
        <w:rPr>
          <w:rFonts w:eastAsia="SimSun"/>
          <w:sz w:val="20"/>
          <w:szCs w:val="20"/>
          <w:lang w:eastAsia="zh-CN"/>
        </w:rPr>
      </w:pPr>
      <w:r w:rsidRPr="009F30A4">
        <w:rPr>
          <w:rStyle w:val="FootnoteReference"/>
          <w:rFonts w:eastAsia="SimSun"/>
          <w:sz w:val="20"/>
          <w:szCs w:val="20"/>
        </w:rPr>
        <w:footnoteRef/>
      </w:r>
      <w:r w:rsidRPr="009F30A4">
        <w:rPr>
          <w:rFonts w:eastAsia="SimSun"/>
          <w:sz w:val="20"/>
          <w:szCs w:val="20"/>
          <w:lang w:eastAsia="zh-CN"/>
        </w:rPr>
        <w:t xml:space="preserve">  </w:t>
      </w:r>
      <w:r w:rsidRPr="009F30A4">
        <w:rPr>
          <w:rFonts w:eastAsia="SimSun"/>
          <w:sz w:val="20"/>
          <w:szCs w:val="20"/>
          <w:lang w:eastAsia="zh-CN"/>
        </w:rPr>
        <w:t>见联合国大会第</w:t>
      </w:r>
      <w:r w:rsidRPr="009F30A4">
        <w:rPr>
          <w:rFonts w:eastAsia="SimSun"/>
          <w:color w:val="000000"/>
          <w:kern w:val="18"/>
          <w:sz w:val="20"/>
          <w:szCs w:val="20"/>
          <w:lang w:eastAsia="zh-CN"/>
        </w:rPr>
        <w:t>72/73</w:t>
      </w:r>
      <w:r w:rsidRPr="009F30A4">
        <w:rPr>
          <w:rFonts w:eastAsia="SimSun"/>
          <w:sz w:val="20"/>
          <w:szCs w:val="20"/>
          <w:lang w:eastAsia="zh-CN"/>
        </w:rPr>
        <w:t>号决议，第</w:t>
      </w:r>
      <w:r w:rsidRPr="009F30A4">
        <w:rPr>
          <w:rFonts w:eastAsia="SimSun"/>
          <w:sz w:val="20"/>
          <w:szCs w:val="20"/>
          <w:lang w:eastAsia="zh-CN"/>
        </w:rPr>
        <w:t>292</w:t>
      </w:r>
      <w:r w:rsidRPr="009F30A4">
        <w:rPr>
          <w:rFonts w:eastAsia="SimSun"/>
          <w:sz w:val="20"/>
          <w:szCs w:val="20"/>
          <w:lang w:eastAsia="zh-CN"/>
        </w:rPr>
        <w:t>段。</w:t>
      </w:r>
    </w:p>
  </w:footnote>
  <w:footnote w:id="14">
    <w:p w14:paraId="70014603" w14:textId="7B1B5C12" w:rsidR="00513188" w:rsidRPr="00144025" w:rsidRDefault="00513188" w:rsidP="00513188">
      <w:pPr>
        <w:pStyle w:val="FootnoteText"/>
        <w:ind w:firstLine="0"/>
        <w:rPr>
          <w:rFonts w:eastAsiaTheme="minorEastAsia"/>
          <w:sz w:val="20"/>
          <w:szCs w:val="20"/>
          <w:lang w:eastAsia="zh-CN"/>
        </w:rPr>
      </w:pPr>
      <w:r w:rsidRPr="00144025">
        <w:rPr>
          <w:rStyle w:val="FootnoteReference"/>
          <w:rFonts w:eastAsiaTheme="minorEastAsia"/>
          <w:sz w:val="20"/>
          <w:szCs w:val="20"/>
        </w:rPr>
        <w:footnoteRef/>
      </w:r>
      <w:r w:rsidRPr="00144025">
        <w:rPr>
          <w:rFonts w:eastAsiaTheme="minorEastAsia"/>
          <w:sz w:val="20"/>
          <w:szCs w:val="20"/>
          <w:lang w:eastAsia="zh-CN"/>
        </w:rPr>
        <w:t xml:space="preserve"> </w:t>
      </w:r>
      <w:r w:rsidRPr="00144025">
        <w:rPr>
          <w:rFonts w:ascii="SimSun" w:eastAsiaTheme="minorEastAsia" w:hAnsi="SimSun" w:cs="SimSun" w:hint="eastAsia"/>
          <w:sz w:val="20"/>
          <w:szCs w:val="20"/>
          <w:lang w:eastAsia="zh-CN"/>
        </w:rPr>
        <w:t>《生物多样性公约》《</w:t>
      </w:r>
      <w:r w:rsidRPr="00144025">
        <w:rPr>
          <w:rFonts w:ascii="SimSun" w:eastAsiaTheme="minorEastAsia" w:hAnsi="SimSun" w:cs="SimSun"/>
          <w:sz w:val="20"/>
          <w:szCs w:val="20"/>
          <w:lang w:eastAsia="zh-CN"/>
        </w:rPr>
        <w:t>养</w:t>
      </w:r>
      <w:r w:rsidRPr="00144025">
        <w:rPr>
          <w:rFonts w:eastAsiaTheme="minorEastAsia"/>
          <w:sz w:val="20"/>
          <w:szCs w:val="20"/>
          <w:lang w:eastAsia="zh-CN"/>
        </w:rPr>
        <w:t>​</w:t>
      </w:r>
      <w:r w:rsidRPr="00144025">
        <w:rPr>
          <w:rFonts w:ascii="SimSun" w:eastAsiaTheme="minorEastAsia" w:hAnsi="SimSun" w:cs="SimSun"/>
          <w:sz w:val="20"/>
          <w:szCs w:val="20"/>
          <w:lang w:eastAsia="zh-CN"/>
        </w:rPr>
        <w:t>护</w:t>
      </w:r>
      <w:r w:rsidRPr="00144025">
        <w:rPr>
          <w:rFonts w:eastAsiaTheme="minorEastAsia"/>
          <w:sz w:val="20"/>
          <w:szCs w:val="20"/>
          <w:lang w:eastAsia="zh-CN"/>
        </w:rPr>
        <w:t>​</w:t>
      </w:r>
      <w:r w:rsidRPr="00144025">
        <w:rPr>
          <w:rFonts w:ascii="SimSun" w:eastAsiaTheme="minorEastAsia" w:hAnsi="SimSun" w:cs="SimSun"/>
          <w:sz w:val="20"/>
          <w:szCs w:val="20"/>
          <w:lang w:eastAsia="zh-CN"/>
        </w:rPr>
        <w:t>野</w:t>
      </w:r>
      <w:r w:rsidRPr="00144025">
        <w:rPr>
          <w:rFonts w:eastAsiaTheme="minorEastAsia"/>
          <w:sz w:val="20"/>
          <w:szCs w:val="20"/>
          <w:lang w:eastAsia="zh-CN"/>
        </w:rPr>
        <w:t>​</w:t>
      </w:r>
      <w:r w:rsidRPr="00144025">
        <w:rPr>
          <w:rFonts w:ascii="SimSun" w:eastAsiaTheme="minorEastAsia" w:hAnsi="SimSun" w:cs="SimSun"/>
          <w:sz w:val="20"/>
          <w:szCs w:val="20"/>
          <w:lang w:eastAsia="zh-CN"/>
        </w:rPr>
        <w:t>生</w:t>
      </w:r>
      <w:r w:rsidRPr="00144025">
        <w:rPr>
          <w:rFonts w:eastAsiaTheme="minorEastAsia"/>
          <w:sz w:val="20"/>
          <w:szCs w:val="20"/>
          <w:lang w:eastAsia="zh-CN"/>
        </w:rPr>
        <w:t>​</w:t>
      </w:r>
      <w:r w:rsidRPr="00144025">
        <w:rPr>
          <w:rFonts w:ascii="SimSun" w:eastAsiaTheme="minorEastAsia" w:hAnsi="SimSun" w:cs="SimSun"/>
          <w:sz w:val="20"/>
          <w:szCs w:val="20"/>
          <w:lang w:eastAsia="zh-CN"/>
        </w:rPr>
        <w:t>动</w:t>
      </w:r>
      <w:r w:rsidRPr="00144025">
        <w:rPr>
          <w:rFonts w:eastAsiaTheme="minorEastAsia"/>
          <w:sz w:val="20"/>
          <w:szCs w:val="20"/>
          <w:lang w:eastAsia="zh-CN"/>
        </w:rPr>
        <w:t>​</w:t>
      </w:r>
      <w:r w:rsidRPr="00144025">
        <w:rPr>
          <w:rFonts w:ascii="SimSun" w:eastAsiaTheme="minorEastAsia" w:hAnsi="SimSun" w:cs="SimSun"/>
          <w:sz w:val="20"/>
          <w:szCs w:val="20"/>
          <w:lang w:eastAsia="zh-CN"/>
        </w:rPr>
        <w:t>物</w:t>
      </w:r>
      <w:r w:rsidRPr="00144025">
        <w:rPr>
          <w:rFonts w:eastAsiaTheme="minorEastAsia"/>
          <w:sz w:val="20"/>
          <w:szCs w:val="20"/>
          <w:lang w:eastAsia="zh-CN"/>
        </w:rPr>
        <w:t>​</w:t>
      </w:r>
      <w:r w:rsidRPr="00144025">
        <w:rPr>
          <w:rFonts w:ascii="SimSun" w:eastAsiaTheme="minorEastAsia" w:hAnsi="SimSun" w:cs="SimSun"/>
          <w:sz w:val="20"/>
          <w:szCs w:val="20"/>
          <w:lang w:eastAsia="zh-CN"/>
        </w:rPr>
        <w:t>移</w:t>
      </w:r>
      <w:r w:rsidRPr="00144025">
        <w:rPr>
          <w:rFonts w:eastAsiaTheme="minorEastAsia"/>
          <w:sz w:val="20"/>
          <w:szCs w:val="20"/>
          <w:lang w:eastAsia="zh-CN"/>
        </w:rPr>
        <w:t>​</w:t>
      </w:r>
      <w:r w:rsidRPr="00144025">
        <w:rPr>
          <w:rFonts w:ascii="SimSun" w:eastAsiaTheme="minorEastAsia" w:hAnsi="SimSun" w:cs="SimSun"/>
          <w:sz w:val="20"/>
          <w:szCs w:val="20"/>
          <w:lang w:eastAsia="zh-CN"/>
        </w:rPr>
        <w:t>栖</w:t>
      </w:r>
      <w:r w:rsidRPr="00144025">
        <w:rPr>
          <w:rFonts w:eastAsiaTheme="minorEastAsia"/>
          <w:sz w:val="20"/>
          <w:szCs w:val="20"/>
          <w:lang w:eastAsia="zh-CN"/>
        </w:rPr>
        <w:t>​</w:t>
      </w:r>
      <w:r w:rsidRPr="00144025">
        <w:rPr>
          <w:rFonts w:ascii="SimSun" w:eastAsiaTheme="minorEastAsia" w:hAnsi="SimSun" w:cs="SimSun"/>
          <w:sz w:val="20"/>
          <w:szCs w:val="20"/>
          <w:lang w:eastAsia="zh-CN"/>
        </w:rPr>
        <w:t>物</w:t>
      </w:r>
      <w:r w:rsidRPr="00144025">
        <w:rPr>
          <w:rFonts w:eastAsiaTheme="minorEastAsia"/>
          <w:sz w:val="20"/>
          <w:szCs w:val="20"/>
          <w:lang w:eastAsia="zh-CN"/>
        </w:rPr>
        <w:t>​</w:t>
      </w:r>
      <w:r w:rsidRPr="00144025">
        <w:rPr>
          <w:rFonts w:ascii="SimSun" w:eastAsiaTheme="minorEastAsia" w:hAnsi="SimSun" w:cs="SimSun"/>
          <w:sz w:val="20"/>
          <w:szCs w:val="20"/>
          <w:lang w:eastAsia="zh-CN"/>
        </w:rPr>
        <w:t>种</w:t>
      </w:r>
      <w:r w:rsidRPr="00144025">
        <w:rPr>
          <w:rFonts w:eastAsiaTheme="minorEastAsia"/>
          <w:sz w:val="20"/>
          <w:szCs w:val="20"/>
          <w:lang w:eastAsia="zh-CN"/>
        </w:rPr>
        <w:t>​</w:t>
      </w:r>
      <w:r w:rsidRPr="00144025">
        <w:rPr>
          <w:rFonts w:ascii="SimSun" w:eastAsiaTheme="minorEastAsia" w:hAnsi="SimSun" w:cs="SimSun"/>
          <w:sz w:val="20"/>
          <w:szCs w:val="20"/>
          <w:lang w:eastAsia="zh-CN"/>
        </w:rPr>
        <w:t>公</w:t>
      </w:r>
      <w:r w:rsidRPr="00144025">
        <w:rPr>
          <w:rFonts w:eastAsiaTheme="minorEastAsia"/>
          <w:sz w:val="20"/>
          <w:szCs w:val="20"/>
          <w:lang w:eastAsia="zh-CN"/>
        </w:rPr>
        <w:t>​</w:t>
      </w:r>
      <w:r w:rsidRPr="00144025">
        <w:rPr>
          <w:rFonts w:ascii="SimSun" w:eastAsiaTheme="minorEastAsia" w:hAnsi="SimSun" w:cs="SimSun"/>
          <w:sz w:val="20"/>
          <w:szCs w:val="20"/>
          <w:lang w:eastAsia="zh-CN"/>
        </w:rPr>
        <w:t>约</w:t>
      </w:r>
      <w:r w:rsidRPr="00144025">
        <w:rPr>
          <w:rFonts w:eastAsiaTheme="minorEastAsia"/>
          <w:sz w:val="20"/>
          <w:szCs w:val="20"/>
          <w:lang w:eastAsia="zh-CN"/>
        </w:rPr>
        <w:t>​</w:t>
      </w:r>
      <w:r w:rsidRPr="00144025">
        <w:rPr>
          <w:rFonts w:ascii="SimSun" w:eastAsiaTheme="minorEastAsia" w:hAnsi="SimSun" w:cs="SimSun" w:hint="eastAsia"/>
          <w:sz w:val="20"/>
          <w:szCs w:val="20"/>
          <w:lang w:eastAsia="zh-CN"/>
        </w:rPr>
        <w:t>》《</w:t>
      </w:r>
      <w:r w:rsidRPr="00144025">
        <w:rPr>
          <w:rFonts w:ascii="SimSun" w:eastAsiaTheme="minorEastAsia" w:hAnsi="SimSun" w:cs="SimSun"/>
          <w:sz w:val="20"/>
          <w:szCs w:val="20"/>
          <w:lang w:eastAsia="zh-CN"/>
        </w:rPr>
        <w:t>濒</w:t>
      </w:r>
      <w:r w:rsidRPr="00144025">
        <w:rPr>
          <w:rFonts w:eastAsiaTheme="minorEastAsia"/>
          <w:sz w:val="20"/>
          <w:szCs w:val="20"/>
          <w:lang w:eastAsia="zh-CN"/>
        </w:rPr>
        <w:t>​</w:t>
      </w:r>
      <w:r w:rsidRPr="00144025">
        <w:rPr>
          <w:rFonts w:ascii="SimSun" w:eastAsiaTheme="minorEastAsia" w:hAnsi="SimSun" w:cs="SimSun"/>
          <w:sz w:val="20"/>
          <w:szCs w:val="20"/>
          <w:lang w:eastAsia="zh-CN"/>
        </w:rPr>
        <w:t>危</w:t>
      </w:r>
      <w:r w:rsidRPr="00144025">
        <w:rPr>
          <w:rFonts w:eastAsiaTheme="minorEastAsia"/>
          <w:sz w:val="20"/>
          <w:szCs w:val="20"/>
          <w:lang w:eastAsia="zh-CN"/>
        </w:rPr>
        <w:t>​</w:t>
      </w:r>
      <w:r w:rsidRPr="00144025">
        <w:rPr>
          <w:rFonts w:ascii="SimSun" w:eastAsiaTheme="minorEastAsia" w:hAnsi="SimSun" w:cs="SimSun"/>
          <w:sz w:val="20"/>
          <w:szCs w:val="20"/>
          <w:lang w:eastAsia="zh-CN"/>
        </w:rPr>
        <w:t>野</w:t>
      </w:r>
      <w:r w:rsidRPr="00144025">
        <w:rPr>
          <w:rFonts w:eastAsiaTheme="minorEastAsia"/>
          <w:sz w:val="20"/>
          <w:szCs w:val="20"/>
          <w:lang w:eastAsia="zh-CN"/>
        </w:rPr>
        <w:t>​</w:t>
      </w:r>
      <w:r w:rsidRPr="00144025">
        <w:rPr>
          <w:rFonts w:ascii="SimSun" w:eastAsiaTheme="minorEastAsia" w:hAnsi="SimSun" w:cs="SimSun"/>
          <w:sz w:val="20"/>
          <w:szCs w:val="20"/>
          <w:lang w:eastAsia="zh-CN"/>
        </w:rPr>
        <w:t>生</w:t>
      </w:r>
      <w:r w:rsidRPr="00144025">
        <w:rPr>
          <w:rFonts w:eastAsiaTheme="minorEastAsia"/>
          <w:sz w:val="20"/>
          <w:szCs w:val="20"/>
          <w:lang w:eastAsia="zh-CN"/>
        </w:rPr>
        <w:t>​</w:t>
      </w:r>
      <w:r w:rsidRPr="00144025">
        <w:rPr>
          <w:rFonts w:ascii="SimSun" w:eastAsiaTheme="minorEastAsia" w:hAnsi="SimSun" w:cs="SimSun"/>
          <w:sz w:val="20"/>
          <w:szCs w:val="20"/>
          <w:lang w:eastAsia="zh-CN"/>
        </w:rPr>
        <w:t>动</w:t>
      </w:r>
      <w:r w:rsidRPr="00144025">
        <w:rPr>
          <w:rFonts w:eastAsiaTheme="minorEastAsia"/>
          <w:sz w:val="20"/>
          <w:szCs w:val="20"/>
          <w:lang w:eastAsia="zh-CN"/>
        </w:rPr>
        <w:t>​</w:t>
      </w:r>
      <w:r w:rsidRPr="00144025">
        <w:rPr>
          <w:rFonts w:ascii="SimSun" w:eastAsiaTheme="minorEastAsia" w:hAnsi="SimSun" w:cs="SimSun"/>
          <w:sz w:val="20"/>
          <w:szCs w:val="20"/>
          <w:lang w:eastAsia="zh-CN"/>
        </w:rPr>
        <w:t>植</w:t>
      </w:r>
      <w:r w:rsidRPr="00144025">
        <w:rPr>
          <w:rFonts w:eastAsiaTheme="minorEastAsia"/>
          <w:sz w:val="20"/>
          <w:szCs w:val="20"/>
          <w:lang w:eastAsia="zh-CN"/>
        </w:rPr>
        <w:t>​</w:t>
      </w:r>
      <w:r w:rsidRPr="00144025">
        <w:rPr>
          <w:rFonts w:ascii="SimSun" w:eastAsiaTheme="minorEastAsia" w:hAnsi="SimSun" w:cs="SimSun"/>
          <w:sz w:val="20"/>
          <w:szCs w:val="20"/>
          <w:lang w:eastAsia="zh-CN"/>
        </w:rPr>
        <w:t>物</w:t>
      </w:r>
      <w:r w:rsidRPr="00144025">
        <w:rPr>
          <w:rFonts w:eastAsiaTheme="minorEastAsia"/>
          <w:sz w:val="20"/>
          <w:szCs w:val="20"/>
          <w:lang w:eastAsia="zh-CN"/>
        </w:rPr>
        <w:t>​</w:t>
      </w:r>
      <w:r w:rsidRPr="00144025">
        <w:rPr>
          <w:rFonts w:ascii="SimSun" w:eastAsiaTheme="minorEastAsia" w:hAnsi="SimSun" w:cs="SimSun"/>
          <w:sz w:val="20"/>
          <w:szCs w:val="20"/>
          <w:lang w:eastAsia="zh-CN"/>
        </w:rPr>
        <w:t>种</w:t>
      </w:r>
      <w:r w:rsidRPr="00144025">
        <w:rPr>
          <w:rFonts w:eastAsiaTheme="minorEastAsia"/>
          <w:sz w:val="20"/>
          <w:szCs w:val="20"/>
          <w:lang w:eastAsia="zh-CN"/>
        </w:rPr>
        <w:t>​</w:t>
      </w:r>
      <w:r w:rsidRPr="00144025">
        <w:rPr>
          <w:rFonts w:ascii="SimSun" w:eastAsiaTheme="minorEastAsia" w:hAnsi="SimSun" w:cs="SimSun"/>
          <w:sz w:val="20"/>
          <w:szCs w:val="20"/>
          <w:lang w:eastAsia="zh-CN"/>
        </w:rPr>
        <w:t>国</w:t>
      </w:r>
      <w:r w:rsidRPr="00144025">
        <w:rPr>
          <w:rFonts w:eastAsiaTheme="minorEastAsia"/>
          <w:sz w:val="20"/>
          <w:szCs w:val="20"/>
          <w:lang w:eastAsia="zh-CN"/>
        </w:rPr>
        <w:t>​</w:t>
      </w:r>
      <w:r w:rsidRPr="00144025">
        <w:rPr>
          <w:rFonts w:ascii="SimSun" w:eastAsiaTheme="minorEastAsia" w:hAnsi="SimSun" w:cs="SimSun"/>
          <w:sz w:val="20"/>
          <w:szCs w:val="20"/>
          <w:lang w:eastAsia="zh-CN"/>
        </w:rPr>
        <w:t>际</w:t>
      </w:r>
      <w:r w:rsidRPr="00144025">
        <w:rPr>
          <w:rFonts w:eastAsiaTheme="minorEastAsia"/>
          <w:sz w:val="20"/>
          <w:szCs w:val="20"/>
          <w:lang w:eastAsia="zh-CN"/>
        </w:rPr>
        <w:t>​</w:t>
      </w:r>
      <w:r w:rsidRPr="00144025">
        <w:rPr>
          <w:rFonts w:ascii="SimSun" w:eastAsiaTheme="minorEastAsia" w:hAnsi="SimSun" w:cs="SimSun"/>
          <w:sz w:val="20"/>
          <w:szCs w:val="20"/>
          <w:lang w:eastAsia="zh-CN"/>
        </w:rPr>
        <w:t>贸</w:t>
      </w:r>
      <w:r w:rsidRPr="00144025">
        <w:rPr>
          <w:rFonts w:eastAsiaTheme="minorEastAsia"/>
          <w:sz w:val="20"/>
          <w:szCs w:val="20"/>
          <w:lang w:eastAsia="zh-CN"/>
        </w:rPr>
        <w:t>​</w:t>
      </w:r>
      <w:r w:rsidRPr="00144025">
        <w:rPr>
          <w:rFonts w:ascii="SimSun" w:eastAsiaTheme="minorEastAsia" w:hAnsi="SimSun" w:cs="SimSun"/>
          <w:sz w:val="20"/>
          <w:szCs w:val="20"/>
          <w:lang w:eastAsia="zh-CN"/>
        </w:rPr>
        <w:t>易</w:t>
      </w:r>
      <w:r w:rsidRPr="00144025">
        <w:rPr>
          <w:rFonts w:eastAsiaTheme="minorEastAsia"/>
          <w:sz w:val="20"/>
          <w:szCs w:val="20"/>
          <w:lang w:eastAsia="zh-CN"/>
        </w:rPr>
        <w:t>​</w:t>
      </w:r>
      <w:r w:rsidRPr="00144025">
        <w:rPr>
          <w:rFonts w:ascii="SimSun" w:eastAsiaTheme="minorEastAsia" w:hAnsi="SimSun" w:cs="SimSun"/>
          <w:sz w:val="20"/>
          <w:szCs w:val="20"/>
          <w:lang w:eastAsia="zh-CN"/>
        </w:rPr>
        <w:t>公</w:t>
      </w:r>
      <w:r w:rsidRPr="00144025">
        <w:rPr>
          <w:rFonts w:eastAsiaTheme="minorEastAsia"/>
          <w:sz w:val="20"/>
          <w:szCs w:val="20"/>
          <w:lang w:eastAsia="zh-CN"/>
        </w:rPr>
        <w:t>​</w:t>
      </w:r>
      <w:r w:rsidRPr="00144025">
        <w:rPr>
          <w:rFonts w:ascii="SimSun" w:eastAsiaTheme="minorEastAsia" w:hAnsi="SimSun" w:cs="SimSun"/>
          <w:sz w:val="20"/>
          <w:szCs w:val="20"/>
          <w:lang w:eastAsia="zh-CN"/>
        </w:rPr>
        <w:t>约</w:t>
      </w:r>
      <w:r w:rsidRPr="00144025">
        <w:rPr>
          <w:rFonts w:ascii="SimSun" w:eastAsiaTheme="minorEastAsia" w:hAnsi="SimSun" w:cs="SimSun" w:hint="eastAsia"/>
          <w:sz w:val="20"/>
          <w:szCs w:val="20"/>
          <w:lang w:eastAsia="zh-CN"/>
        </w:rPr>
        <w:t>》《</w:t>
      </w:r>
      <w:r w:rsidRPr="00144025">
        <w:rPr>
          <w:rFonts w:eastAsiaTheme="minorEastAsia"/>
          <w:sz w:val="20"/>
          <w:szCs w:val="20"/>
          <w:lang w:eastAsia="zh-CN"/>
        </w:rPr>
        <w:t>​</w:t>
      </w:r>
      <w:r w:rsidRPr="00144025">
        <w:rPr>
          <w:rFonts w:ascii="SimSun" w:eastAsiaTheme="minorEastAsia" w:hAnsi="SimSun" w:cs="SimSun"/>
          <w:sz w:val="20"/>
          <w:szCs w:val="20"/>
          <w:lang w:eastAsia="zh-CN"/>
        </w:rPr>
        <w:t>粮</w:t>
      </w:r>
      <w:r w:rsidRPr="00144025">
        <w:rPr>
          <w:rFonts w:eastAsiaTheme="minorEastAsia"/>
          <w:sz w:val="20"/>
          <w:szCs w:val="20"/>
          <w:lang w:eastAsia="zh-CN"/>
        </w:rPr>
        <w:t>​</w:t>
      </w:r>
      <w:r w:rsidRPr="00144025">
        <w:rPr>
          <w:rFonts w:ascii="SimSun" w:eastAsiaTheme="minorEastAsia" w:hAnsi="SimSun" w:cs="SimSun"/>
          <w:sz w:val="20"/>
          <w:szCs w:val="20"/>
          <w:lang w:eastAsia="zh-CN"/>
        </w:rPr>
        <w:t>食</w:t>
      </w:r>
      <w:r w:rsidRPr="00144025">
        <w:rPr>
          <w:rFonts w:eastAsiaTheme="minorEastAsia"/>
          <w:sz w:val="20"/>
          <w:szCs w:val="20"/>
          <w:lang w:eastAsia="zh-CN"/>
        </w:rPr>
        <w:t>​</w:t>
      </w:r>
      <w:r w:rsidRPr="00144025">
        <w:rPr>
          <w:rFonts w:ascii="SimSun" w:eastAsiaTheme="minorEastAsia" w:hAnsi="SimSun" w:cs="SimSun"/>
          <w:sz w:val="20"/>
          <w:szCs w:val="20"/>
          <w:lang w:eastAsia="zh-CN"/>
        </w:rPr>
        <w:t>和</w:t>
      </w:r>
      <w:r w:rsidRPr="00144025">
        <w:rPr>
          <w:rFonts w:eastAsiaTheme="minorEastAsia"/>
          <w:sz w:val="20"/>
          <w:szCs w:val="20"/>
          <w:lang w:eastAsia="zh-CN"/>
        </w:rPr>
        <w:t>​</w:t>
      </w:r>
      <w:r w:rsidRPr="00144025">
        <w:rPr>
          <w:rFonts w:ascii="SimSun" w:eastAsiaTheme="minorEastAsia" w:hAnsi="SimSun" w:cs="SimSun"/>
          <w:sz w:val="20"/>
          <w:szCs w:val="20"/>
          <w:lang w:eastAsia="zh-CN"/>
        </w:rPr>
        <w:t>农</w:t>
      </w:r>
      <w:r w:rsidRPr="00144025">
        <w:rPr>
          <w:rFonts w:eastAsiaTheme="minorEastAsia"/>
          <w:sz w:val="20"/>
          <w:szCs w:val="20"/>
          <w:lang w:eastAsia="zh-CN"/>
        </w:rPr>
        <w:t>​</w:t>
      </w:r>
      <w:r w:rsidRPr="00144025">
        <w:rPr>
          <w:rFonts w:ascii="SimSun" w:eastAsiaTheme="minorEastAsia" w:hAnsi="SimSun" w:cs="SimSun"/>
          <w:sz w:val="20"/>
          <w:szCs w:val="20"/>
          <w:lang w:eastAsia="zh-CN"/>
        </w:rPr>
        <w:t>业</w:t>
      </w:r>
      <w:r w:rsidRPr="00144025">
        <w:rPr>
          <w:rFonts w:eastAsiaTheme="minorEastAsia"/>
          <w:sz w:val="20"/>
          <w:szCs w:val="20"/>
          <w:lang w:eastAsia="zh-CN"/>
        </w:rPr>
        <w:t>​</w:t>
      </w:r>
      <w:r w:rsidRPr="00144025">
        <w:rPr>
          <w:rFonts w:ascii="SimSun" w:eastAsiaTheme="minorEastAsia" w:hAnsi="SimSun" w:cs="SimSun"/>
          <w:sz w:val="20"/>
          <w:szCs w:val="20"/>
          <w:lang w:eastAsia="zh-CN"/>
        </w:rPr>
        <w:t>植</w:t>
      </w:r>
      <w:r w:rsidRPr="00144025">
        <w:rPr>
          <w:rFonts w:eastAsiaTheme="minorEastAsia"/>
          <w:sz w:val="20"/>
          <w:szCs w:val="20"/>
          <w:lang w:eastAsia="zh-CN"/>
        </w:rPr>
        <w:t>​</w:t>
      </w:r>
      <w:r w:rsidRPr="00144025">
        <w:rPr>
          <w:rFonts w:ascii="SimSun" w:eastAsiaTheme="minorEastAsia" w:hAnsi="SimSun" w:cs="SimSun"/>
          <w:sz w:val="20"/>
          <w:szCs w:val="20"/>
          <w:lang w:eastAsia="zh-CN"/>
        </w:rPr>
        <w:t>物</w:t>
      </w:r>
      <w:r w:rsidRPr="00144025">
        <w:rPr>
          <w:rFonts w:eastAsiaTheme="minorEastAsia"/>
          <w:sz w:val="20"/>
          <w:szCs w:val="20"/>
          <w:lang w:eastAsia="zh-CN"/>
        </w:rPr>
        <w:t>​</w:t>
      </w:r>
      <w:r w:rsidRPr="00144025">
        <w:rPr>
          <w:rFonts w:ascii="SimSun" w:eastAsiaTheme="minorEastAsia" w:hAnsi="SimSun" w:cs="SimSun"/>
          <w:sz w:val="20"/>
          <w:szCs w:val="20"/>
          <w:lang w:eastAsia="zh-CN"/>
        </w:rPr>
        <w:t>遗</w:t>
      </w:r>
      <w:r w:rsidRPr="00144025">
        <w:rPr>
          <w:rFonts w:eastAsiaTheme="minorEastAsia"/>
          <w:sz w:val="20"/>
          <w:szCs w:val="20"/>
          <w:lang w:eastAsia="zh-CN"/>
        </w:rPr>
        <w:t>​</w:t>
      </w:r>
      <w:r w:rsidRPr="00144025">
        <w:rPr>
          <w:rFonts w:ascii="SimSun" w:eastAsiaTheme="minorEastAsia" w:hAnsi="SimSun" w:cs="SimSun"/>
          <w:sz w:val="20"/>
          <w:szCs w:val="20"/>
          <w:lang w:eastAsia="zh-CN"/>
        </w:rPr>
        <w:t>传</w:t>
      </w:r>
      <w:r w:rsidRPr="00144025">
        <w:rPr>
          <w:rFonts w:eastAsiaTheme="minorEastAsia"/>
          <w:sz w:val="20"/>
          <w:szCs w:val="20"/>
          <w:lang w:eastAsia="zh-CN"/>
        </w:rPr>
        <w:t>​</w:t>
      </w:r>
      <w:r w:rsidRPr="00144025">
        <w:rPr>
          <w:rFonts w:ascii="SimSun" w:eastAsiaTheme="minorEastAsia" w:hAnsi="SimSun" w:cs="SimSun"/>
          <w:sz w:val="20"/>
          <w:szCs w:val="20"/>
          <w:lang w:eastAsia="zh-CN"/>
        </w:rPr>
        <w:t>资</w:t>
      </w:r>
      <w:r w:rsidRPr="00144025">
        <w:rPr>
          <w:rFonts w:eastAsiaTheme="minorEastAsia"/>
          <w:sz w:val="20"/>
          <w:szCs w:val="20"/>
          <w:lang w:eastAsia="zh-CN"/>
        </w:rPr>
        <w:t>​</w:t>
      </w:r>
      <w:r w:rsidRPr="00144025">
        <w:rPr>
          <w:rFonts w:ascii="SimSun" w:eastAsiaTheme="minorEastAsia" w:hAnsi="SimSun" w:cs="SimSun"/>
          <w:sz w:val="20"/>
          <w:szCs w:val="20"/>
          <w:lang w:eastAsia="zh-CN"/>
        </w:rPr>
        <w:t>源</w:t>
      </w:r>
      <w:r w:rsidRPr="00144025">
        <w:rPr>
          <w:rFonts w:eastAsiaTheme="minorEastAsia"/>
          <w:sz w:val="20"/>
          <w:szCs w:val="20"/>
          <w:lang w:eastAsia="zh-CN"/>
        </w:rPr>
        <w:t>​</w:t>
      </w:r>
      <w:r w:rsidRPr="00144025">
        <w:rPr>
          <w:rFonts w:ascii="SimSun" w:eastAsiaTheme="minorEastAsia" w:hAnsi="SimSun" w:cs="SimSun"/>
          <w:sz w:val="20"/>
          <w:szCs w:val="20"/>
          <w:lang w:eastAsia="zh-CN"/>
        </w:rPr>
        <w:t>国</w:t>
      </w:r>
      <w:r w:rsidRPr="00144025">
        <w:rPr>
          <w:rFonts w:eastAsiaTheme="minorEastAsia"/>
          <w:sz w:val="20"/>
          <w:szCs w:val="20"/>
          <w:lang w:eastAsia="zh-CN"/>
        </w:rPr>
        <w:t>​</w:t>
      </w:r>
      <w:r w:rsidRPr="00144025">
        <w:rPr>
          <w:rFonts w:ascii="SimSun" w:eastAsiaTheme="minorEastAsia" w:hAnsi="SimSun" w:cs="SimSun"/>
          <w:sz w:val="20"/>
          <w:szCs w:val="20"/>
          <w:lang w:eastAsia="zh-CN"/>
        </w:rPr>
        <w:t>际</w:t>
      </w:r>
      <w:r w:rsidRPr="00144025">
        <w:rPr>
          <w:rFonts w:eastAsiaTheme="minorEastAsia"/>
          <w:sz w:val="20"/>
          <w:szCs w:val="20"/>
          <w:lang w:eastAsia="zh-CN"/>
        </w:rPr>
        <w:t>​</w:t>
      </w:r>
      <w:r w:rsidRPr="00144025">
        <w:rPr>
          <w:rFonts w:ascii="SimSun" w:eastAsiaTheme="minorEastAsia" w:hAnsi="SimSun" w:cs="SimSun"/>
          <w:sz w:val="20"/>
          <w:szCs w:val="20"/>
          <w:lang w:eastAsia="zh-CN"/>
        </w:rPr>
        <w:t>条</w:t>
      </w:r>
      <w:r w:rsidRPr="00144025">
        <w:rPr>
          <w:rFonts w:eastAsiaTheme="minorEastAsia"/>
          <w:sz w:val="20"/>
          <w:szCs w:val="20"/>
          <w:lang w:eastAsia="zh-CN"/>
        </w:rPr>
        <w:t>​</w:t>
      </w:r>
      <w:r w:rsidRPr="00144025">
        <w:rPr>
          <w:rFonts w:ascii="SimSun" w:eastAsiaTheme="minorEastAsia" w:hAnsi="SimSun" w:cs="SimSun"/>
          <w:sz w:val="20"/>
          <w:szCs w:val="20"/>
          <w:lang w:eastAsia="zh-CN"/>
        </w:rPr>
        <w:t>约</w:t>
      </w:r>
      <w:r w:rsidRPr="00144025">
        <w:rPr>
          <w:rFonts w:ascii="SimSun" w:eastAsiaTheme="minorEastAsia" w:hAnsi="SimSun" w:cs="SimSun" w:hint="eastAsia"/>
          <w:sz w:val="20"/>
          <w:szCs w:val="20"/>
          <w:lang w:eastAsia="zh-CN"/>
        </w:rPr>
        <w:t>》《拉姆萨尔湿地公约》《世界遗产公约》《国际植物保护公约》和国际捕鲸委员会。</w:t>
      </w:r>
    </w:p>
  </w:footnote>
  <w:footnote w:id="15">
    <w:p w14:paraId="7BE7D7EC" w14:textId="2121B740" w:rsidR="00513188" w:rsidRPr="00F32677" w:rsidRDefault="00513188" w:rsidP="00513188">
      <w:pPr>
        <w:pStyle w:val="FootnoteText"/>
        <w:ind w:firstLine="0"/>
        <w:rPr>
          <w:sz w:val="20"/>
          <w:szCs w:val="20"/>
          <w:lang w:eastAsia="zh-CN"/>
        </w:rPr>
      </w:pPr>
      <w:r w:rsidRPr="00F32677">
        <w:rPr>
          <w:rStyle w:val="FootnoteReference"/>
          <w:sz w:val="20"/>
          <w:szCs w:val="20"/>
        </w:rPr>
        <w:footnoteRef/>
      </w:r>
      <w:r w:rsidRPr="00F32677">
        <w:rPr>
          <w:sz w:val="20"/>
          <w:szCs w:val="20"/>
          <w:lang w:eastAsia="zh-CN"/>
        </w:rPr>
        <w:t xml:space="preserve"> </w:t>
      </w:r>
      <w:hyperlink r:id="rId6" w:history="1">
        <w:r w:rsidRPr="00F32677">
          <w:rPr>
            <w:rStyle w:val="Hyperlink"/>
            <w:rFonts w:hint="eastAsia"/>
            <w:sz w:val="20"/>
            <w:szCs w:val="20"/>
            <w:lang w:eastAsia="zh-CN"/>
          </w:rPr>
          <w:t>h</w:t>
        </w:r>
        <w:r w:rsidRPr="00F32677">
          <w:rPr>
            <w:rStyle w:val="Hyperlink"/>
            <w:sz w:val="20"/>
            <w:szCs w:val="20"/>
            <w:lang w:eastAsia="zh-CN"/>
          </w:rPr>
          <w:t>ttp://younggoclimate.org</w:t>
        </w:r>
      </w:hyperlink>
      <w:r w:rsidRPr="00F32677">
        <w:rPr>
          <w:rFonts w:hint="eastAsia"/>
          <w:sz w:val="20"/>
          <w:szCs w:val="20"/>
          <w:lang w:eastAsia="zh-CN"/>
        </w:rPr>
        <w:t>。</w:t>
      </w:r>
    </w:p>
  </w:footnote>
  <w:footnote w:id="16">
    <w:p w14:paraId="60B56167" w14:textId="479F2DEC" w:rsidR="00EB5688" w:rsidRPr="00FE1EC0" w:rsidRDefault="00EB5688" w:rsidP="00EB5688">
      <w:pPr>
        <w:pStyle w:val="FootnoteText"/>
        <w:ind w:firstLine="0"/>
        <w:rPr>
          <w:rFonts w:eastAsiaTheme="minorEastAsia"/>
          <w:sz w:val="20"/>
          <w:szCs w:val="20"/>
          <w:lang w:eastAsia="zh-CN"/>
        </w:rPr>
      </w:pPr>
      <w:r w:rsidRPr="00FE1EC0">
        <w:rPr>
          <w:rStyle w:val="FootnoteReference"/>
          <w:sz w:val="20"/>
          <w:szCs w:val="20"/>
        </w:rPr>
        <w:footnoteRef/>
      </w:r>
      <w:r w:rsidRPr="00FE1EC0">
        <w:rPr>
          <w:sz w:val="20"/>
          <w:szCs w:val="20"/>
          <w:lang w:eastAsia="zh-CN"/>
        </w:rPr>
        <w:t xml:space="preserve">  </w:t>
      </w:r>
      <w:r w:rsidRPr="00FE1EC0">
        <w:rPr>
          <w:rFonts w:eastAsia="SimSun"/>
          <w:sz w:val="20"/>
          <w:szCs w:val="20"/>
          <w:lang w:eastAsia="zh-CN"/>
        </w:rPr>
        <w:t>缔约方大会第</w:t>
      </w:r>
      <w:hyperlink r:id="rId7" w:history="1">
        <w:r w:rsidRPr="00FE1EC0">
          <w:rPr>
            <w:rStyle w:val="Hyperlink"/>
            <w:rFonts w:eastAsia="SimSun"/>
            <w:sz w:val="20"/>
            <w:szCs w:val="20"/>
            <w:lang w:eastAsia="zh-CN"/>
          </w:rPr>
          <w:t>X/2</w:t>
        </w:r>
      </w:hyperlink>
      <w:r w:rsidRPr="00FE1EC0">
        <w:rPr>
          <w:rFonts w:eastAsia="SimSun"/>
          <w:sz w:val="20"/>
          <w:szCs w:val="20"/>
          <w:lang w:eastAsia="zh-CN"/>
        </w:rPr>
        <w:t>号决定</w:t>
      </w:r>
      <w:r w:rsidRPr="00FE1EC0">
        <w:rPr>
          <w:rFonts w:asciiTheme="minorEastAsia" w:hint="eastAsia"/>
          <w:sz w:val="20"/>
          <w:szCs w:val="20"/>
          <w:lang w:eastAsia="zh-CN"/>
        </w:rPr>
        <w:t>。</w:t>
      </w:r>
    </w:p>
  </w:footnote>
  <w:footnote w:id="17">
    <w:p w14:paraId="1EF94F5D" w14:textId="02737EE0" w:rsidR="000C40B3" w:rsidRPr="000C40B3" w:rsidRDefault="000C40B3" w:rsidP="000C40B3">
      <w:pPr>
        <w:pStyle w:val="FootnoteText"/>
        <w:ind w:firstLine="0"/>
        <w:rPr>
          <w:rFonts w:eastAsiaTheme="minorEastAsia"/>
          <w:sz w:val="20"/>
          <w:szCs w:val="20"/>
          <w:lang w:eastAsia="zh-CN"/>
        </w:rPr>
      </w:pPr>
      <w:r w:rsidRPr="000C40B3">
        <w:rPr>
          <w:rStyle w:val="FootnoteReference"/>
          <w:sz w:val="20"/>
          <w:szCs w:val="20"/>
        </w:rPr>
        <w:footnoteRef/>
      </w:r>
      <w:r w:rsidRPr="000C40B3">
        <w:rPr>
          <w:sz w:val="20"/>
          <w:szCs w:val="20"/>
          <w:lang w:eastAsia="zh-CN"/>
        </w:rPr>
        <w:t xml:space="preserve"> </w:t>
      </w:r>
      <w:r w:rsidRPr="000C40B3">
        <w:rPr>
          <w:rFonts w:eastAsiaTheme="minorEastAsia"/>
          <w:sz w:val="20"/>
          <w:szCs w:val="20"/>
          <w:lang w:eastAsia="zh-CN"/>
        </w:rPr>
        <w:t xml:space="preserve"> </w:t>
      </w:r>
      <w:r w:rsidRPr="000C40B3">
        <w:rPr>
          <w:rFonts w:eastAsiaTheme="minorEastAsia" w:hint="eastAsia"/>
          <w:sz w:val="20"/>
          <w:szCs w:val="20"/>
          <w:lang w:eastAsia="zh-CN"/>
        </w:rPr>
        <w:t>第</w:t>
      </w:r>
      <w:r w:rsidRPr="000C40B3">
        <w:rPr>
          <w:rFonts w:eastAsiaTheme="minorEastAsia" w:hint="eastAsia"/>
          <w:sz w:val="20"/>
          <w:szCs w:val="20"/>
          <w:lang w:eastAsia="zh-CN"/>
        </w:rPr>
        <w:t>1</w:t>
      </w:r>
      <w:r w:rsidRPr="000C40B3">
        <w:rPr>
          <w:rFonts w:eastAsiaTheme="minorEastAsia"/>
          <w:sz w:val="20"/>
          <w:szCs w:val="20"/>
          <w:lang w:eastAsia="zh-CN"/>
        </w:rPr>
        <w:t>5/11</w:t>
      </w:r>
      <w:r w:rsidRPr="000C40B3">
        <w:rPr>
          <w:rFonts w:eastAsiaTheme="minorEastAsia" w:hint="eastAsia"/>
          <w:sz w:val="20"/>
          <w:szCs w:val="20"/>
          <w:lang w:eastAsia="zh-CN"/>
        </w:rPr>
        <w:t>号决定。</w:t>
      </w:r>
    </w:p>
  </w:footnote>
  <w:footnote w:id="18">
    <w:p w14:paraId="36AE9336" w14:textId="2DA7878B" w:rsidR="00EB5688" w:rsidRPr="00FE1EC0" w:rsidRDefault="00EB5688" w:rsidP="00EB5688">
      <w:pPr>
        <w:pStyle w:val="FootnoteText"/>
        <w:ind w:firstLine="0"/>
        <w:rPr>
          <w:rFonts w:eastAsiaTheme="minorEastAsia"/>
          <w:sz w:val="20"/>
          <w:szCs w:val="20"/>
          <w:lang w:eastAsia="zh-CN"/>
        </w:rPr>
      </w:pPr>
      <w:r w:rsidRPr="00FE1EC0">
        <w:rPr>
          <w:rStyle w:val="FootnoteReference"/>
          <w:sz w:val="20"/>
          <w:szCs w:val="20"/>
        </w:rPr>
        <w:footnoteRef/>
      </w:r>
      <w:r w:rsidRPr="00FE1EC0">
        <w:rPr>
          <w:sz w:val="20"/>
          <w:szCs w:val="20"/>
          <w:lang w:eastAsia="zh-CN"/>
        </w:rPr>
        <w:t xml:space="preserve">  </w:t>
      </w:r>
      <w:hyperlink r:id="rId8" w:history="1">
        <w:r w:rsidRPr="00FE1EC0">
          <w:rPr>
            <w:rStyle w:val="Hyperlink"/>
            <w:snapToGrid w:val="0"/>
            <w:kern w:val="22"/>
            <w:sz w:val="20"/>
            <w:szCs w:val="20"/>
            <w:lang w:eastAsia="zh-CN"/>
          </w:rPr>
          <w:t>https://www.cbd.int/article/people-for-our-planet-aggregator</w:t>
        </w:r>
      </w:hyperlink>
      <w:r w:rsidRPr="00FE1EC0">
        <w:rPr>
          <w:rFonts w:eastAsia="SimSun"/>
          <w:kern w:val="22"/>
          <w:sz w:val="20"/>
          <w:szCs w:val="20"/>
          <w:lang w:eastAsia="zh-CN"/>
        </w:rPr>
        <w:t>。</w:t>
      </w:r>
    </w:p>
  </w:footnote>
  <w:footnote w:id="19">
    <w:p w14:paraId="73413C75" w14:textId="08649101" w:rsidR="000C40B3" w:rsidRPr="000C40B3" w:rsidRDefault="000C40B3" w:rsidP="000C40B3">
      <w:pPr>
        <w:pStyle w:val="FootnoteText"/>
        <w:ind w:firstLine="0"/>
        <w:rPr>
          <w:rFonts w:eastAsiaTheme="minorEastAsia"/>
          <w:lang w:eastAsia="zh-CN"/>
        </w:rPr>
      </w:pPr>
      <w:r w:rsidRPr="00FE1EC0">
        <w:rPr>
          <w:rStyle w:val="FootnoteReference"/>
          <w:sz w:val="20"/>
          <w:szCs w:val="20"/>
        </w:rPr>
        <w:footnoteRef/>
      </w:r>
      <w:r w:rsidRPr="00FE1EC0">
        <w:rPr>
          <w:sz w:val="20"/>
          <w:szCs w:val="20"/>
        </w:rPr>
        <w:t xml:space="preserve">  </w:t>
      </w:r>
      <w:r w:rsidRPr="00FE1EC0">
        <w:rPr>
          <w:rFonts w:asciiTheme="minorEastAsia" w:eastAsiaTheme="minorEastAsia" w:hAnsiTheme="minorEastAsia" w:hint="eastAsia"/>
          <w:sz w:val="20"/>
          <w:szCs w:val="20"/>
          <w:lang w:eastAsia="zh-CN"/>
        </w:rPr>
        <w:t>第</w:t>
      </w:r>
      <w:r w:rsidRPr="00FE1EC0">
        <w:rPr>
          <w:rFonts w:eastAsiaTheme="minorEastAsia" w:hint="eastAsia"/>
          <w:sz w:val="20"/>
          <w:szCs w:val="20"/>
          <w:lang w:eastAsia="zh-CN"/>
        </w:rPr>
        <w:t>1</w:t>
      </w:r>
      <w:r w:rsidRPr="00FE1EC0">
        <w:rPr>
          <w:rFonts w:eastAsiaTheme="minorEastAsia"/>
          <w:sz w:val="20"/>
          <w:szCs w:val="20"/>
          <w:lang w:eastAsia="zh-CN"/>
        </w:rPr>
        <w:t>5/5</w:t>
      </w:r>
      <w:r w:rsidRPr="00FE1EC0">
        <w:rPr>
          <w:rFonts w:eastAsiaTheme="minorEastAsia" w:hint="eastAsia"/>
          <w:sz w:val="20"/>
          <w:szCs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D968" w14:textId="691BD778" w:rsidR="00386649" w:rsidRDefault="0026380F" w:rsidP="009E2186">
    <w:pPr>
      <w:pStyle w:val="Header"/>
      <w:jc w:val="left"/>
    </w:pPr>
    <w:r w:rsidRPr="0026380F">
      <w:t>CBD/COP/</w:t>
    </w:r>
    <w:r w:rsidR="008743EE">
      <w:t>DEC/</w:t>
    </w:r>
    <w:r w:rsidRPr="0026380F">
      <w:t>15/</w:t>
    </w:r>
    <w:r w:rsidR="008743EE">
      <w:t>14</w:t>
    </w:r>
  </w:p>
  <w:p w14:paraId="17F54D9D" w14:textId="77777777" w:rsidR="00386649" w:rsidRDefault="00386649" w:rsidP="009E2186">
    <w:pPr>
      <w:pStyle w:val="Header"/>
      <w:spacing w:after="240"/>
      <w:jc w:val="left"/>
    </w:pPr>
    <w:r>
      <w:t xml:space="preserve">Page </w:t>
    </w:r>
    <w:r>
      <w:fldChar w:fldCharType="begin"/>
    </w:r>
    <w:r>
      <w:instrText xml:space="preserve"> PAGE   \* MERGEFORMAT </w:instrText>
    </w:r>
    <w:r>
      <w:fldChar w:fldCharType="separate"/>
    </w:r>
    <w:r w:rsidR="008134AC">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7398" w14:textId="6F66CE5F" w:rsidR="00386649" w:rsidRDefault="0026380F" w:rsidP="009E2186">
    <w:pPr>
      <w:pStyle w:val="Header"/>
      <w:jc w:val="right"/>
    </w:pPr>
    <w:r w:rsidRPr="0026380F">
      <w:t>CBD/COP/</w:t>
    </w:r>
    <w:r w:rsidR="008743EE">
      <w:t>DEC/</w:t>
    </w:r>
    <w:r w:rsidRPr="0026380F">
      <w:t>15/</w:t>
    </w:r>
    <w:r w:rsidR="008743EE">
      <w:t>14</w:t>
    </w:r>
  </w:p>
  <w:p w14:paraId="7A666309" w14:textId="77777777" w:rsidR="00386649" w:rsidRPr="00BA167C" w:rsidRDefault="00386649" w:rsidP="009E2186">
    <w:pPr>
      <w:pStyle w:val="Header"/>
      <w:spacing w:after="240"/>
      <w:jc w:val="right"/>
    </w:pPr>
    <w:r>
      <w:t xml:space="preserve">Page </w:t>
    </w:r>
    <w:r>
      <w:fldChar w:fldCharType="begin"/>
    </w:r>
    <w:r>
      <w:instrText xml:space="preserve"> PAGE   \* MERGEFORMAT </w:instrText>
    </w:r>
    <w:r>
      <w:fldChar w:fldCharType="separate"/>
    </w:r>
    <w:r w:rsidR="008134AC">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3F"/>
    <w:multiLevelType w:val="multilevel"/>
    <w:tmpl w:val="131A3BB6"/>
    <w:lvl w:ilvl="0">
      <w:start w:val="1"/>
      <w:numFmt w:val="lowerLetter"/>
      <w:lvlText w:val="（%1）"/>
      <w:lvlJc w:val="left"/>
      <w:pPr>
        <w:tabs>
          <w:tab w:val="num" w:pos="360"/>
        </w:tabs>
        <w:ind w:left="0" w:firstLine="0"/>
      </w:pPr>
      <w:rPr>
        <w:rFonts w:hint="default"/>
        <w:b w:val="0"/>
        <w:i w:val="0"/>
        <w:sz w:val="24"/>
        <w:lang w:val="en-GB"/>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6D32FB"/>
    <w:multiLevelType w:val="hybridMultilevel"/>
    <w:tmpl w:val="13FC25C6"/>
    <w:lvl w:ilvl="0" w:tplc="C84C8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2577FE"/>
    <w:multiLevelType w:val="hybridMultilevel"/>
    <w:tmpl w:val="24763872"/>
    <w:styleLink w:val="6"/>
    <w:lvl w:ilvl="0" w:tplc="C9B4846A">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740DDC"/>
    <w:multiLevelType w:val="multilevel"/>
    <w:tmpl w:val="72FCC390"/>
    <w:lvl w:ilvl="0">
      <w:start w:val="1"/>
      <w:numFmt w:val="decimal"/>
      <w:pStyle w:val="Paraoffici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CF82E7B"/>
    <w:multiLevelType w:val="hybridMultilevel"/>
    <w:tmpl w:val="E0187D80"/>
    <w:styleLink w:val="1"/>
    <w:lvl w:ilvl="0" w:tplc="E0187D80">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04495C"/>
    <w:multiLevelType w:val="hybridMultilevel"/>
    <w:tmpl w:val="98E27DC6"/>
    <w:lvl w:ilvl="0" w:tplc="8E3AB976">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77FA5"/>
    <w:multiLevelType w:val="hybridMultilevel"/>
    <w:tmpl w:val="8512A1B4"/>
    <w:lvl w:ilvl="0" w:tplc="13F6269C">
      <w:start w:val="1"/>
      <w:numFmt w:val="decimal"/>
      <w:pStyle w:val="Para1-Annex"/>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C4B2F46"/>
    <w:multiLevelType w:val="multilevel"/>
    <w:tmpl w:val="2CE49338"/>
    <w:lvl w:ilvl="0">
      <w:start w:val="1"/>
      <w:numFmt w:val="lowerLetter"/>
      <w:lvlText w:val="（%1）"/>
      <w:lvlJc w:val="left"/>
      <w:pPr>
        <w:tabs>
          <w:tab w:val="num" w:pos="360"/>
        </w:tabs>
      </w:pPr>
      <w:rPr>
        <w:rFonts w:cs="Times New Roman" w:hint="default"/>
        <w:b w:val="0"/>
        <w:i w:val="0"/>
        <w:sz w:val="24"/>
        <w:lang w:val="en-GB"/>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F931541"/>
    <w:multiLevelType w:val="multilevel"/>
    <w:tmpl w:val="A87E963A"/>
    <w:lvl w:ilvl="0">
      <w:start w:val="1"/>
      <w:numFmt w:val="decimal"/>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49B0694"/>
    <w:multiLevelType w:val="multilevel"/>
    <w:tmpl w:val="36862DCA"/>
    <w:lvl w:ilvl="0">
      <w:start w:val="10"/>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5E4E59"/>
    <w:multiLevelType w:val="hybridMultilevel"/>
    <w:tmpl w:val="21727BCC"/>
    <w:lvl w:ilvl="0" w:tplc="C8EC9926">
      <w:start w:val="1"/>
      <w:numFmt w:val="decimal"/>
      <w:lvlText w:val="%1."/>
      <w:lvlJc w:val="left"/>
      <w:pPr>
        <w:ind w:left="3170" w:hanging="360"/>
      </w:pPr>
      <w:rPr>
        <w:rFonts w:cs="Times New Roman" w:hint="default"/>
        <w:sz w:val="24"/>
        <w:szCs w:val="24"/>
      </w:rPr>
    </w:lvl>
    <w:lvl w:ilvl="1" w:tplc="04090019" w:tentative="1">
      <w:start w:val="1"/>
      <w:numFmt w:val="lowerLetter"/>
      <w:lvlText w:val="%2."/>
      <w:lvlJc w:val="left"/>
      <w:pPr>
        <w:ind w:left="3890" w:hanging="360"/>
      </w:pPr>
      <w:rPr>
        <w:rFonts w:cs="Times New Roman"/>
      </w:rPr>
    </w:lvl>
    <w:lvl w:ilvl="2" w:tplc="0409001B" w:tentative="1">
      <w:start w:val="1"/>
      <w:numFmt w:val="lowerRoman"/>
      <w:lvlText w:val="%3."/>
      <w:lvlJc w:val="right"/>
      <w:pPr>
        <w:ind w:left="4610" w:hanging="180"/>
      </w:pPr>
      <w:rPr>
        <w:rFonts w:cs="Times New Roman"/>
      </w:rPr>
    </w:lvl>
    <w:lvl w:ilvl="3" w:tplc="0409000F" w:tentative="1">
      <w:start w:val="1"/>
      <w:numFmt w:val="decimal"/>
      <w:lvlText w:val="%4."/>
      <w:lvlJc w:val="left"/>
      <w:pPr>
        <w:ind w:left="5330" w:hanging="360"/>
      </w:pPr>
      <w:rPr>
        <w:rFonts w:cs="Times New Roman"/>
      </w:rPr>
    </w:lvl>
    <w:lvl w:ilvl="4" w:tplc="04090019" w:tentative="1">
      <w:start w:val="1"/>
      <w:numFmt w:val="lowerLetter"/>
      <w:lvlText w:val="%5."/>
      <w:lvlJc w:val="left"/>
      <w:pPr>
        <w:ind w:left="6050" w:hanging="360"/>
      </w:pPr>
      <w:rPr>
        <w:rFonts w:cs="Times New Roman"/>
      </w:rPr>
    </w:lvl>
    <w:lvl w:ilvl="5" w:tplc="0409001B" w:tentative="1">
      <w:start w:val="1"/>
      <w:numFmt w:val="lowerRoman"/>
      <w:lvlText w:val="%6."/>
      <w:lvlJc w:val="right"/>
      <w:pPr>
        <w:ind w:left="6770" w:hanging="180"/>
      </w:pPr>
      <w:rPr>
        <w:rFonts w:cs="Times New Roman"/>
      </w:rPr>
    </w:lvl>
    <w:lvl w:ilvl="6" w:tplc="0409000F" w:tentative="1">
      <w:start w:val="1"/>
      <w:numFmt w:val="decimal"/>
      <w:lvlText w:val="%7."/>
      <w:lvlJc w:val="left"/>
      <w:pPr>
        <w:ind w:left="7490" w:hanging="360"/>
      </w:pPr>
      <w:rPr>
        <w:rFonts w:cs="Times New Roman"/>
      </w:rPr>
    </w:lvl>
    <w:lvl w:ilvl="7" w:tplc="04090019" w:tentative="1">
      <w:start w:val="1"/>
      <w:numFmt w:val="lowerLetter"/>
      <w:lvlText w:val="%8."/>
      <w:lvlJc w:val="left"/>
      <w:pPr>
        <w:ind w:left="8210" w:hanging="360"/>
      </w:pPr>
      <w:rPr>
        <w:rFonts w:cs="Times New Roman"/>
      </w:rPr>
    </w:lvl>
    <w:lvl w:ilvl="8" w:tplc="0409001B" w:tentative="1">
      <w:start w:val="1"/>
      <w:numFmt w:val="lowerRoman"/>
      <w:lvlText w:val="%9."/>
      <w:lvlJc w:val="right"/>
      <w:pPr>
        <w:ind w:left="8930" w:hanging="180"/>
      </w:pPr>
      <w:rPr>
        <w:rFonts w:cs="Times New Roman"/>
      </w:rPr>
    </w:lvl>
  </w:abstractNum>
  <w:abstractNum w:abstractNumId="12" w15:restartNumberingAfterBreak="0">
    <w:nsid w:val="29780B97"/>
    <w:multiLevelType w:val="hybridMultilevel"/>
    <w:tmpl w:val="AE209DFE"/>
    <w:styleLink w:val="2"/>
    <w:lvl w:ilvl="0" w:tplc="BF9C4B0A">
      <w:start w:val="1"/>
      <w:numFmt w:val="upperRoman"/>
      <w:lvlText w:val="%1."/>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cs="Times New Roman"/>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D555BB3"/>
    <w:multiLevelType w:val="hybridMultilevel"/>
    <w:tmpl w:val="30E8911A"/>
    <w:lvl w:ilvl="0" w:tplc="DC86A94E">
      <w:start w:val="1"/>
      <w:numFmt w:val="decimal"/>
      <w:lvlText w:val="%1."/>
      <w:lvlJc w:val="left"/>
      <w:pPr>
        <w:ind w:left="720" w:hanging="360"/>
      </w:pPr>
      <w:rPr>
        <w:rFonts w:cs="Times New Roman"/>
        <w:i w:val="0"/>
        <w:iCs/>
      </w:rPr>
    </w:lvl>
    <w:lvl w:ilvl="1" w:tplc="015210E6">
      <w:start w:val="1"/>
      <w:numFmt w:val="lowerLetter"/>
      <w:lvlText w:val="(%2)"/>
      <w:lvlJc w:val="left"/>
      <w:pPr>
        <w:ind w:left="1440" w:hanging="360"/>
      </w:pPr>
      <w:rPr>
        <w:rFonts w:cs="Times New Roman" w:hint="default"/>
        <w:b w:val="0"/>
        <w:bCs/>
        <w:i w:val="0"/>
        <w:iC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F0336B8"/>
    <w:multiLevelType w:val="multilevel"/>
    <w:tmpl w:val="99BA12E0"/>
    <w:lvl w:ilvl="0">
      <w:start w:val="1"/>
      <w:numFmt w:val="upperRoman"/>
      <w:pStyle w:val="Para"/>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34EC030D"/>
    <w:multiLevelType w:val="multilevel"/>
    <w:tmpl w:val="67049882"/>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94D7FE8"/>
    <w:multiLevelType w:val="multilevel"/>
    <w:tmpl w:val="5C58F3A8"/>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pPr>
      <w:rPr>
        <w:rFonts w:cs="Times New Roman"/>
        <w:b w:val="0"/>
      </w:rPr>
    </w:lvl>
    <w:lvl w:ilvl="1" w:tplc="DF42636C">
      <w:start w:val="1"/>
      <w:numFmt w:val="lowerLetter"/>
      <w:lvlText w:val="(%2)"/>
      <w:lvlJc w:val="left"/>
      <w:pPr>
        <w:ind w:left="1080" w:hanging="360"/>
      </w:pPr>
      <w:rPr>
        <w:rFonts w:cs="Times New Roman"/>
      </w:rPr>
    </w:lvl>
    <w:lvl w:ilvl="2" w:tplc="07B06256">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45B27905"/>
    <w:multiLevelType w:val="hybridMultilevel"/>
    <w:tmpl w:val="166EF9D0"/>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3" w15:restartNumberingAfterBreak="0">
    <w:nsid w:val="48E4287B"/>
    <w:multiLevelType w:val="multilevel"/>
    <w:tmpl w:val="2E6A1D38"/>
    <w:lvl w:ilvl="0">
      <w:start w:val="1"/>
      <w:numFmt w:val="decimal"/>
      <w:pStyle w:val="Para1"/>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1362455"/>
    <w:multiLevelType w:val="hybridMultilevel"/>
    <w:tmpl w:val="86E685EA"/>
    <w:lvl w:ilvl="0" w:tplc="FFFFFFFF">
      <w:start w:val="1"/>
      <w:numFmt w:val="decimal"/>
      <w:pStyle w:val="CBD-Para-1"/>
      <w:lvlText w:val="%1."/>
      <w:lvlJc w:val="left"/>
      <w:pPr>
        <w:ind w:left="1440" w:hanging="360"/>
      </w:pPr>
      <w:rPr>
        <w:rFonts w:cs="Times New Roman"/>
        <w:b w:val="0"/>
      </w:rPr>
    </w:lvl>
    <w:lvl w:ilvl="1" w:tplc="FFFFFFFF">
      <w:start w:val="1"/>
      <w:numFmt w:val="lowerLetter"/>
      <w:lvlText w:val="%2."/>
      <w:lvlJc w:val="left"/>
      <w:pPr>
        <w:ind w:left="2160" w:hanging="360"/>
      </w:pPr>
      <w:rPr>
        <w:rFonts w:cs="Times New Roman"/>
        <w:b w:val="0"/>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5" w15:restartNumberingAfterBreak="0">
    <w:nsid w:val="6C7F1DCC"/>
    <w:multiLevelType w:val="hybridMultilevel"/>
    <w:tmpl w:val="0386A11C"/>
    <w:lvl w:ilvl="0" w:tplc="6616E2DE">
      <w:start w:val="1"/>
      <w:numFmt w:val="lowerLetter"/>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6"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90425824">
    <w:abstractNumId w:val="14"/>
  </w:num>
  <w:num w:numId="2" w16cid:durableId="1101100001">
    <w:abstractNumId w:val="21"/>
  </w:num>
  <w:num w:numId="3" w16cid:durableId="1637878811">
    <w:abstractNumId w:val="23"/>
  </w:num>
  <w:num w:numId="4" w16cid:durableId="1475217700">
    <w:abstractNumId w:val="4"/>
  </w:num>
  <w:num w:numId="5" w16cid:durableId="1573126287">
    <w:abstractNumId w:val="7"/>
  </w:num>
  <w:num w:numId="6" w16cid:durableId="1397582357">
    <w:abstractNumId w:val="19"/>
  </w:num>
  <w:num w:numId="7" w16cid:durableId="1451777091">
    <w:abstractNumId w:val="13"/>
  </w:num>
  <w:num w:numId="8" w16cid:durableId="94249177">
    <w:abstractNumId w:val="5"/>
  </w:num>
  <w:num w:numId="9" w16cid:durableId="11806298">
    <w:abstractNumId w:val="12"/>
  </w:num>
  <w:num w:numId="10" w16cid:durableId="244145568">
    <w:abstractNumId w:val="3"/>
  </w:num>
  <w:num w:numId="11" w16cid:durableId="801966050">
    <w:abstractNumId w:val="27"/>
  </w:num>
  <w:num w:numId="12" w16cid:durableId="679426534">
    <w:abstractNumId w:val="24"/>
  </w:num>
  <w:num w:numId="13" w16cid:durableId="1700474401">
    <w:abstractNumId w:val="11"/>
  </w:num>
  <w:num w:numId="14" w16cid:durableId="2108112937">
    <w:abstractNumId w:val="15"/>
  </w:num>
  <w:num w:numId="15" w16cid:durableId="1752969377">
    <w:abstractNumId w:val="8"/>
  </w:num>
  <w:num w:numId="16" w16cid:durableId="768113757">
    <w:abstractNumId w:val="17"/>
  </w:num>
  <w:num w:numId="17" w16cid:durableId="482353467">
    <w:abstractNumId w:val="9"/>
  </w:num>
  <w:num w:numId="18" w16cid:durableId="782305056">
    <w:abstractNumId w:val="0"/>
  </w:num>
  <w:num w:numId="19" w16cid:durableId="1343555804">
    <w:abstractNumId w:val="16"/>
  </w:num>
  <w:num w:numId="20" w16cid:durableId="1107700840">
    <w:abstractNumId w:val="26"/>
  </w:num>
  <w:num w:numId="21" w16cid:durableId="316690520">
    <w:abstractNumId w:val="1"/>
  </w:num>
  <w:num w:numId="22" w16cid:durableId="41713114">
    <w:abstractNumId w:val="18"/>
  </w:num>
  <w:num w:numId="23" w16cid:durableId="462191432">
    <w:abstractNumId w:val="2"/>
  </w:num>
  <w:num w:numId="24" w16cid:durableId="1244798540">
    <w:abstractNumId w:val="10"/>
  </w:num>
  <w:num w:numId="25" w16cid:durableId="1172178710">
    <w:abstractNumId w:val="20"/>
  </w:num>
  <w:num w:numId="26" w16cid:durableId="383527422">
    <w:abstractNumId w:val="6"/>
  </w:num>
  <w:num w:numId="27" w16cid:durableId="1108430985">
    <w:abstractNumId w:val="6"/>
    <w:lvlOverride w:ilvl="0">
      <w:startOverride w:val="1"/>
    </w:lvlOverride>
  </w:num>
  <w:num w:numId="28" w16cid:durableId="115292083">
    <w:abstractNumId w:val="23"/>
  </w:num>
  <w:num w:numId="29" w16cid:durableId="1122846221">
    <w:abstractNumId w:val="23"/>
  </w:num>
  <w:num w:numId="30" w16cid:durableId="661618227">
    <w:abstractNumId w:val="22"/>
  </w:num>
  <w:num w:numId="31" w16cid:durableId="49133479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52C"/>
    <w:rsid w:val="000017B1"/>
    <w:rsid w:val="00001AE6"/>
    <w:rsid w:val="0000296B"/>
    <w:rsid w:val="00002BAD"/>
    <w:rsid w:val="000037C4"/>
    <w:rsid w:val="00004584"/>
    <w:rsid w:val="00006809"/>
    <w:rsid w:val="00006D47"/>
    <w:rsid w:val="000071AE"/>
    <w:rsid w:val="00007B3B"/>
    <w:rsid w:val="0001028B"/>
    <w:rsid w:val="00011BF4"/>
    <w:rsid w:val="00011E5C"/>
    <w:rsid w:val="0001218B"/>
    <w:rsid w:val="000138CE"/>
    <w:rsid w:val="000139CA"/>
    <w:rsid w:val="00014B2D"/>
    <w:rsid w:val="0001505F"/>
    <w:rsid w:val="00015D93"/>
    <w:rsid w:val="000165AF"/>
    <w:rsid w:val="00016827"/>
    <w:rsid w:val="00017D9F"/>
    <w:rsid w:val="00020113"/>
    <w:rsid w:val="00020B77"/>
    <w:rsid w:val="00020D56"/>
    <w:rsid w:val="000241E8"/>
    <w:rsid w:val="00026966"/>
    <w:rsid w:val="0002734E"/>
    <w:rsid w:val="00027AD3"/>
    <w:rsid w:val="00030818"/>
    <w:rsid w:val="0003160B"/>
    <w:rsid w:val="00034716"/>
    <w:rsid w:val="0003624B"/>
    <w:rsid w:val="000379E7"/>
    <w:rsid w:val="00037BB9"/>
    <w:rsid w:val="00037C10"/>
    <w:rsid w:val="00041A23"/>
    <w:rsid w:val="00041CFD"/>
    <w:rsid w:val="0004211A"/>
    <w:rsid w:val="0004412C"/>
    <w:rsid w:val="000455AA"/>
    <w:rsid w:val="0004565D"/>
    <w:rsid w:val="00046222"/>
    <w:rsid w:val="00050AD1"/>
    <w:rsid w:val="00050BA5"/>
    <w:rsid w:val="000523D5"/>
    <w:rsid w:val="00052AE2"/>
    <w:rsid w:val="00054BA5"/>
    <w:rsid w:val="00054D04"/>
    <w:rsid w:val="00054E54"/>
    <w:rsid w:val="00055B4E"/>
    <w:rsid w:val="00056FA9"/>
    <w:rsid w:val="00060F33"/>
    <w:rsid w:val="00061417"/>
    <w:rsid w:val="00061D86"/>
    <w:rsid w:val="00062D01"/>
    <w:rsid w:val="00064C79"/>
    <w:rsid w:val="000670E3"/>
    <w:rsid w:val="000715FE"/>
    <w:rsid w:val="0007171B"/>
    <w:rsid w:val="0007310B"/>
    <w:rsid w:val="00073287"/>
    <w:rsid w:val="000735C6"/>
    <w:rsid w:val="000736CE"/>
    <w:rsid w:val="00080354"/>
    <w:rsid w:val="00082188"/>
    <w:rsid w:val="00082EE5"/>
    <w:rsid w:val="00084D3C"/>
    <w:rsid w:val="00090200"/>
    <w:rsid w:val="000907F6"/>
    <w:rsid w:val="000927CF"/>
    <w:rsid w:val="000954AB"/>
    <w:rsid w:val="00095922"/>
    <w:rsid w:val="00096A4F"/>
    <w:rsid w:val="0009729E"/>
    <w:rsid w:val="000A0BED"/>
    <w:rsid w:val="000A2175"/>
    <w:rsid w:val="000A2E96"/>
    <w:rsid w:val="000A53A2"/>
    <w:rsid w:val="000A6C61"/>
    <w:rsid w:val="000A7D52"/>
    <w:rsid w:val="000B0805"/>
    <w:rsid w:val="000B3F4B"/>
    <w:rsid w:val="000B6F4F"/>
    <w:rsid w:val="000B7ABE"/>
    <w:rsid w:val="000C01A6"/>
    <w:rsid w:val="000C02F7"/>
    <w:rsid w:val="000C19B0"/>
    <w:rsid w:val="000C1C09"/>
    <w:rsid w:val="000C2AD6"/>
    <w:rsid w:val="000C36DB"/>
    <w:rsid w:val="000C3EE9"/>
    <w:rsid w:val="000C40B3"/>
    <w:rsid w:val="000C6359"/>
    <w:rsid w:val="000C7188"/>
    <w:rsid w:val="000C7749"/>
    <w:rsid w:val="000D0D93"/>
    <w:rsid w:val="000D17B9"/>
    <w:rsid w:val="000D2441"/>
    <w:rsid w:val="000D3161"/>
    <w:rsid w:val="000D649B"/>
    <w:rsid w:val="000D7F8C"/>
    <w:rsid w:val="000E12FE"/>
    <w:rsid w:val="000E1BA3"/>
    <w:rsid w:val="000E4246"/>
    <w:rsid w:val="000E4D07"/>
    <w:rsid w:val="000E673A"/>
    <w:rsid w:val="000E78F3"/>
    <w:rsid w:val="000E7C5F"/>
    <w:rsid w:val="000E7DCA"/>
    <w:rsid w:val="000F1571"/>
    <w:rsid w:val="000F33AD"/>
    <w:rsid w:val="000F74F5"/>
    <w:rsid w:val="0010438A"/>
    <w:rsid w:val="00105372"/>
    <w:rsid w:val="0010669D"/>
    <w:rsid w:val="0010719A"/>
    <w:rsid w:val="00107D96"/>
    <w:rsid w:val="001105C4"/>
    <w:rsid w:val="00110AF4"/>
    <w:rsid w:val="00112462"/>
    <w:rsid w:val="001127E8"/>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37B15"/>
    <w:rsid w:val="001404DC"/>
    <w:rsid w:val="001405F8"/>
    <w:rsid w:val="0014172A"/>
    <w:rsid w:val="00142CF0"/>
    <w:rsid w:val="00142DB4"/>
    <w:rsid w:val="00143942"/>
    <w:rsid w:val="00144025"/>
    <w:rsid w:val="0014415E"/>
    <w:rsid w:val="001442F6"/>
    <w:rsid w:val="00145852"/>
    <w:rsid w:val="0014691A"/>
    <w:rsid w:val="00151331"/>
    <w:rsid w:val="00152987"/>
    <w:rsid w:val="00153508"/>
    <w:rsid w:val="00153EF6"/>
    <w:rsid w:val="00154093"/>
    <w:rsid w:val="00154839"/>
    <w:rsid w:val="00154E56"/>
    <w:rsid w:val="00154E76"/>
    <w:rsid w:val="00155858"/>
    <w:rsid w:val="0015610D"/>
    <w:rsid w:val="0015612D"/>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71412"/>
    <w:rsid w:val="00172950"/>
    <w:rsid w:val="00172AF6"/>
    <w:rsid w:val="00175841"/>
    <w:rsid w:val="001761E2"/>
    <w:rsid w:val="00176CEE"/>
    <w:rsid w:val="00176F54"/>
    <w:rsid w:val="00182255"/>
    <w:rsid w:val="00183BE5"/>
    <w:rsid w:val="00184442"/>
    <w:rsid w:val="00184DB7"/>
    <w:rsid w:val="0018511E"/>
    <w:rsid w:val="00186264"/>
    <w:rsid w:val="00186DD8"/>
    <w:rsid w:val="001870C6"/>
    <w:rsid w:val="00190B5A"/>
    <w:rsid w:val="00193708"/>
    <w:rsid w:val="00193773"/>
    <w:rsid w:val="00196AFD"/>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045"/>
    <w:rsid w:val="001C27D5"/>
    <w:rsid w:val="001C2B6F"/>
    <w:rsid w:val="001C3ABF"/>
    <w:rsid w:val="001C49A5"/>
    <w:rsid w:val="001C573E"/>
    <w:rsid w:val="001C6079"/>
    <w:rsid w:val="001C6D87"/>
    <w:rsid w:val="001D11B6"/>
    <w:rsid w:val="001D1208"/>
    <w:rsid w:val="001D2E2A"/>
    <w:rsid w:val="001D4FE1"/>
    <w:rsid w:val="001D75DC"/>
    <w:rsid w:val="001E01C7"/>
    <w:rsid w:val="001E195A"/>
    <w:rsid w:val="001E19C0"/>
    <w:rsid w:val="001E32F2"/>
    <w:rsid w:val="001E54A6"/>
    <w:rsid w:val="001E5DB1"/>
    <w:rsid w:val="001F0A8A"/>
    <w:rsid w:val="001F0CCB"/>
    <w:rsid w:val="001F12CF"/>
    <w:rsid w:val="001F130C"/>
    <w:rsid w:val="001F1DF3"/>
    <w:rsid w:val="001F2B81"/>
    <w:rsid w:val="001F5FC6"/>
    <w:rsid w:val="001F65BB"/>
    <w:rsid w:val="001F7995"/>
    <w:rsid w:val="00200868"/>
    <w:rsid w:val="00200E8D"/>
    <w:rsid w:val="00201B28"/>
    <w:rsid w:val="00203674"/>
    <w:rsid w:val="00205D80"/>
    <w:rsid w:val="00206ADC"/>
    <w:rsid w:val="00206E0B"/>
    <w:rsid w:val="0020754F"/>
    <w:rsid w:val="002120AB"/>
    <w:rsid w:val="002142CC"/>
    <w:rsid w:val="00215F67"/>
    <w:rsid w:val="002162C6"/>
    <w:rsid w:val="002172AD"/>
    <w:rsid w:val="0021758D"/>
    <w:rsid w:val="002178DD"/>
    <w:rsid w:val="00217FB0"/>
    <w:rsid w:val="00220E9B"/>
    <w:rsid w:val="00221590"/>
    <w:rsid w:val="00222C90"/>
    <w:rsid w:val="002253D9"/>
    <w:rsid w:val="00225E77"/>
    <w:rsid w:val="0022602F"/>
    <w:rsid w:val="00226688"/>
    <w:rsid w:val="00231494"/>
    <w:rsid w:val="00232CE1"/>
    <w:rsid w:val="00235CD0"/>
    <w:rsid w:val="00240DA3"/>
    <w:rsid w:val="0024526D"/>
    <w:rsid w:val="00247810"/>
    <w:rsid w:val="0025157F"/>
    <w:rsid w:val="002518DE"/>
    <w:rsid w:val="00251BC8"/>
    <w:rsid w:val="0025508D"/>
    <w:rsid w:val="00256649"/>
    <w:rsid w:val="0025754E"/>
    <w:rsid w:val="002610A9"/>
    <w:rsid w:val="00261165"/>
    <w:rsid w:val="00263051"/>
    <w:rsid w:val="002637E5"/>
    <w:rsid w:val="0026380F"/>
    <w:rsid w:val="00263C70"/>
    <w:rsid w:val="00265106"/>
    <w:rsid w:val="002652FA"/>
    <w:rsid w:val="00265FE5"/>
    <w:rsid w:val="002661C6"/>
    <w:rsid w:val="002665C3"/>
    <w:rsid w:val="0026666A"/>
    <w:rsid w:val="00270393"/>
    <w:rsid w:val="00273EA3"/>
    <w:rsid w:val="002745B2"/>
    <w:rsid w:val="00277315"/>
    <w:rsid w:val="00280564"/>
    <w:rsid w:val="002809EA"/>
    <w:rsid w:val="00281569"/>
    <w:rsid w:val="002816B7"/>
    <w:rsid w:val="00281772"/>
    <w:rsid w:val="00281E49"/>
    <w:rsid w:val="00282F67"/>
    <w:rsid w:val="0028367B"/>
    <w:rsid w:val="00285B97"/>
    <w:rsid w:val="00285CDD"/>
    <w:rsid w:val="0029032C"/>
    <w:rsid w:val="0029069C"/>
    <w:rsid w:val="00292A43"/>
    <w:rsid w:val="00293447"/>
    <w:rsid w:val="00294783"/>
    <w:rsid w:val="00294A54"/>
    <w:rsid w:val="00295EAE"/>
    <w:rsid w:val="002977F7"/>
    <w:rsid w:val="002A09C4"/>
    <w:rsid w:val="002A0DED"/>
    <w:rsid w:val="002A2FDA"/>
    <w:rsid w:val="002A36D4"/>
    <w:rsid w:val="002A441C"/>
    <w:rsid w:val="002A5246"/>
    <w:rsid w:val="002A6ECA"/>
    <w:rsid w:val="002A701D"/>
    <w:rsid w:val="002B0F4C"/>
    <w:rsid w:val="002B0FE0"/>
    <w:rsid w:val="002B16C1"/>
    <w:rsid w:val="002B312F"/>
    <w:rsid w:val="002B7467"/>
    <w:rsid w:val="002C12F3"/>
    <w:rsid w:val="002C1D69"/>
    <w:rsid w:val="002C241F"/>
    <w:rsid w:val="002C3049"/>
    <w:rsid w:val="002C4070"/>
    <w:rsid w:val="002C6649"/>
    <w:rsid w:val="002C6BBB"/>
    <w:rsid w:val="002C7C3F"/>
    <w:rsid w:val="002D0155"/>
    <w:rsid w:val="002D18F2"/>
    <w:rsid w:val="002D433E"/>
    <w:rsid w:val="002D45BF"/>
    <w:rsid w:val="002D5E91"/>
    <w:rsid w:val="002D6327"/>
    <w:rsid w:val="002D634D"/>
    <w:rsid w:val="002E021A"/>
    <w:rsid w:val="002E2916"/>
    <w:rsid w:val="002E2A98"/>
    <w:rsid w:val="002E376B"/>
    <w:rsid w:val="002E47F4"/>
    <w:rsid w:val="002E4E4C"/>
    <w:rsid w:val="002E4F23"/>
    <w:rsid w:val="002E6010"/>
    <w:rsid w:val="002E6A92"/>
    <w:rsid w:val="002E6C1D"/>
    <w:rsid w:val="002E7381"/>
    <w:rsid w:val="002F080B"/>
    <w:rsid w:val="002F13E1"/>
    <w:rsid w:val="002F3FD3"/>
    <w:rsid w:val="002F58E9"/>
    <w:rsid w:val="002F6006"/>
    <w:rsid w:val="002F6A25"/>
    <w:rsid w:val="00300F4B"/>
    <w:rsid w:val="003014F8"/>
    <w:rsid w:val="0030169D"/>
    <w:rsid w:val="0030188E"/>
    <w:rsid w:val="00301CFE"/>
    <w:rsid w:val="00301EF0"/>
    <w:rsid w:val="00304795"/>
    <w:rsid w:val="003060EB"/>
    <w:rsid w:val="003065BD"/>
    <w:rsid w:val="0030682E"/>
    <w:rsid w:val="0030705C"/>
    <w:rsid w:val="00307D1E"/>
    <w:rsid w:val="00310B05"/>
    <w:rsid w:val="00311018"/>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0B6"/>
    <w:rsid w:val="003318E9"/>
    <w:rsid w:val="00331A61"/>
    <w:rsid w:val="00331D04"/>
    <w:rsid w:val="00332EFA"/>
    <w:rsid w:val="00333214"/>
    <w:rsid w:val="00333EF6"/>
    <w:rsid w:val="003349F5"/>
    <w:rsid w:val="00334EC1"/>
    <w:rsid w:val="00335FA5"/>
    <w:rsid w:val="0033609A"/>
    <w:rsid w:val="00336DBB"/>
    <w:rsid w:val="00340A40"/>
    <w:rsid w:val="00341FDD"/>
    <w:rsid w:val="00343EE1"/>
    <w:rsid w:val="00346A50"/>
    <w:rsid w:val="00347A09"/>
    <w:rsid w:val="00347CF1"/>
    <w:rsid w:val="00350464"/>
    <w:rsid w:val="00351205"/>
    <w:rsid w:val="0035548A"/>
    <w:rsid w:val="00355AED"/>
    <w:rsid w:val="00355EE6"/>
    <w:rsid w:val="0035699C"/>
    <w:rsid w:val="003607F3"/>
    <w:rsid w:val="00361270"/>
    <w:rsid w:val="00362D3C"/>
    <w:rsid w:val="003631F8"/>
    <w:rsid w:val="00363B04"/>
    <w:rsid w:val="00363DF3"/>
    <w:rsid w:val="003660CD"/>
    <w:rsid w:val="0036640C"/>
    <w:rsid w:val="0037093A"/>
    <w:rsid w:val="00372F74"/>
    <w:rsid w:val="003734DC"/>
    <w:rsid w:val="003743D0"/>
    <w:rsid w:val="003744D1"/>
    <w:rsid w:val="0037639A"/>
    <w:rsid w:val="00377307"/>
    <w:rsid w:val="003777BD"/>
    <w:rsid w:val="003806F1"/>
    <w:rsid w:val="00381840"/>
    <w:rsid w:val="00381BC9"/>
    <w:rsid w:val="00382D7C"/>
    <w:rsid w:val="0038397E"/>
    <w:rsid w:val="003864F7"/>
    <w:rsid w:val="00386649"/>
    <w:rsid w:val="00387409"/>
    <w:rsid w:val="00387502"/>
    <w:rsid w:val="00387C7D"/>
    <w:rsid w:val="003916A4"/>
    <w:rsid w:val="0039237B"/>
    <w:rsid w:val="00392534"/>
    <w:rsid w:val="003930F7"/>
    <w:rsid w:val="003935D9"/>
    <w:rsid w:val="00395AE4"/>
    <w:rsid w:val="00396826"/>
    <w:rsid w:val="0039738C"/>
    <w:rsid w:val="003A0DE8"/>
    <w:rsid w:val="003A179C"/>
    <w:rsid w:val="003A240B"/>
    <w:rsid w:val="003A24FD"/>
    <w:rsid w:val="003A320C"/>
    <w:rsid w:val="003A4929"/>
    <w:rsid w:val="003A50A0"/>
    <w:rsid w:val="003A6835"/>
    <w:rsid w:val="003A6DCF"/>
    <w:rsid w:val="003B1357"/>
    <w:rsid w:val="003B319D"/>
    <w:rsid w:val="003B3A4C"/>
    <w:rsid w:val="003B44F9"/>
    <w:rsid w:val="003B4C82"/>
    <w:rsid w:val="003B7B89"/>
    <w:rsid w:val="003B7C04"/>
    <w:rsid w:val="003C08EE"/>
    <w:rsid w:val="003C0A8C"/>
    <w:rsid w:val="003C1543"/>
    <w:rsid w:val="003C1720"/>
    <w:rsid w:val="003C18D7"/>
    <w:rsid w:val="003C1B68"/>
    <w:rsid w:val="003C1E14"/>
    <w:rsid w:val="003C2B7A"/>
    <w:rsid w:val="003C31B5"/>
    <w:rsid w:val="003C6676"/>
    <w:rsid w:val="003C7046"/>
    <w:rsid w:val="003D16F4"/>
    <w:rsid w:val="003D1708"/>
    <w:rsid w:val="003D17BB"/>
    <w:rsid w:val="003D1C1B"/>
    <w:rsid w:val="003D284E"/>
    <w:rsid w:val="003D3D30"/>
    <w:rsid w:val="003D4BB0"/>
    <w:rsid w:val="003D5516"/>
    <w:rsid w:val="003D5862"/>
    <w:rsid w:val="003D6432"/>
    <w:rsid w:val="003D75DB"/>
    <w:rsid w:val="003E0CDB"/>
    <w:rsid w:val="003E0CEF"/>
    <w:rsid w:val="003E1002"/>
    <w:rsid w:val="003E2919"/>
    <w:rsid w:val="003E3275"/>
    <w:rsid w:val="003E33B8"/>
    <w:rsid w:val="003E3D67"/>
    <w:rsid w:val="003E423E"/>
    <w:rsid w:val="003E6053"/>
    <w:rsid w:val="003E666E"/>
    <w:rsid w:val="003E6CAD"/>
    <w:rsid w:val="003E7D82"/>
    <w:rsid w:val="003F04E8"/>
    <w:rsid w:val="003F2638"/>
    <w:rsid w:val="003F264D"/>
    <w:rsid w:val="003F380E"/>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40BA"/>
    <w:rsid w:val="004148BD"/>
    <w:rsid w:val="004156FE"/>
    <w:rsid w:val="00415853"/>
    <w:rsid w:val="0041623B"/>
    <w:rsid w:val="004166A1"/>
    <w:rsid w:val="004168D4"/>
    <w:rsid w:val="00417435"/>
    <w:rsid w:val="00417653"/>
    <w:rsid w:val="004211DC"/>
    <w:rsid w:val="004228F2"/>
    <w:rsid w:val="00425DD7"/>
    <w:rsid w:val="00426D92"/>
    <w:rsid w:val="00427D21"/>
    <w:rsid w:val="00430EEB"/>
    <w:rsid w:val="0043148D"/>
    <w:rsid w:val="00431BC7"/>
    <w:rsid w:val="0043332B"/>
    <w:rsid w:val="004357D3"/>
    <w:rsid w:val="0043639E"/>
    <w:rsid w:val="00436739"/>
    <w:rsid w:val="00436A10"/>
    <w:rsid w:val="0043707D"/>
    <w:rsid w:val="00437EB0"/>
    <w:rsid w:val="004423E1"/>
    <w:rsid w:val="00442C94"/>
    <w:rsid w:val="00442DF5"/>
    <w:rsid w:val="004431A7"/>
    <w:rsid w:val="0044436A"/>
    <w:rsid w:val="0044655F"/>
    <w:rsid w:val="00447124"/>
    <w:rsid w:val="004471D2"/>
    <w:rsid w:val="00447285"/>
    <w:rsid w:val="0044739B"/>
    <w:rsid w:val="004478A1"/>
    <w:rsid w:val="00447AE6"/>
    <w:rsid w:val="0045207D"/>
    <w:rsid w:val="00452478"/>
    <w:rsid w:val="0045358C"/>
    <w:rsid w:val="00454F58"/>
    <w:rsid w:val="004559BE"/>
    <w:rsid w:val="00457463"/>
    <w:rsid w:val="00457FE9"/>
    <w:rsid w:val="00460E8D"/>
    <w:rsid w:val="00461434"/>
    <w:rsid w:val="004644C2"/>
    <w:rsid w:val="00465F11"/>
    <w:rsid w:val="00465F22"/>
    <w:rsid w:val="0046760A"/>
    <w:rsid w:val="00467B96"/>
    <w:rsid w:val="00467F9C"/>
    <w:rsid w:val="00467FED"/>
    <w:rsid w:val="00472B63"/>
    <w:rsid w:val="004738C8"/>
    <w:rsid w:val="00473B9C"/>
    <w:rsid w:val="0047410E"/>
    <w:rsid w:val="00474CAD"/>
    <w:rsid w:val="00475718"/>
    <w:rsid w:val="00475A41"/>
    <w:rsid w:val="004769DA"/>
    <w:rsid w:val="00477270"/>
    <w:rsid w:val="00477F27"/>
    <w:rsid w:val="00480FFA"/>
    <w:rsid w:val="0048156B"/>
    <w:rsid w:val="004823F4"/>
    <w:rsid w:val="00483729"/>
    <w:rsid w:val="00483D1E"/>
    <w:rsid w:val="004850A7"/>
    <w:rsid w:val="004857DB"/>
    <w:rsid w:val="00490808"/>
    <w:rsid w:val="00490FF2"/>
    <w:rsid w:val="00491D89"/>
    <w:rsid w:val="00491D9F"/>
    <w:rsid w:val="004922EA"/>
    <w:rsid w:val="0049274B"/>
    <w:rsid w:val="004928C3"/>
    <w:rsid w:val="0049307F"/>
    <w:rsid w:val="0049462F"/>
    <w:rsid w:val="00496A87"/>
    <w:rsid w:val="00496D21"/>
    <w:rsid w:val="004971D5"/>
    <w:rsid w:val="004A090C"/>
    <w:rsid w:val="004A228F"/>
    <w:rsid w:val="004A5DAA"/>
    <w:rsid w:val="004A632A"/>
    <w:rsid w:val="004B3A5F"/>
    <w:rsid w:val="004B4C87"/>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02F"/>
    <w:rsid w:val="004E0B8D"/>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20CA"/>
    <w:rsid w:val="00504EFA"/>
    <w:rsid w:val="005054F0"/>
    <w:rsid w:val="00507B89"/>
    <w:rsid w:val="00511B99"/>
    <w:rsid w:val="00513188"/>
    <w:rsid w:val="00514C15"/>
    <w:rsid w:val="00515F38"/>
    <w:rsid w:val="00517825"/>
    <w:rsid w:val="00520C82"/>
    <w:rsid w:val="00521D77"/>
    <w:rsid w:val="00521FD7"/>
    <w:rsid w:val="00522443"/>
    <w:rsid w:val="0052286D"/>
    <w:rsid w:val="00523A00"/>
    <w:rsid w:val="005264F8"/>
    <w:rsid w:val="00526BEE"/>
    <w:rsid w:val="00526FD3"/>
    <w:rsid w:val="00527028"/>
    <w:rsid w:val="005270A4"/>
    <w:rsid w:val="00527AC7"/>
    <w:rsid w:val="00530E1E"/>
    <w:rsid w:val="00533ADC"/>
    <w:rsid w:val="0053457E"/>
    <w:rsid w:val="00534681"/>
    <w:rsid w:val="00535624"/>
    <w:rsid w:val="00535DFC"/>
    <w:rsid w:val="00535FF5"/>
    <w:rsid w:val="005374D2"/>
    <w:rsid w:val="00540496"/>
    <w:rsid w:val="00540A9E"/>
    <w:rsid w:val="0054114E"/>
    <w:rsid w:val="00541CD5"/>
    <w:rsid w:val="005422C7"/>
    <w:rsid w:val="0054429B"/>
    <w:rsid w:val="005446DB"/>
    <w:rsid w:val="00544E64"/>
    <w:rsid w:val="00545F5C"/>
    <w:rsid w:val="00546E43"/>
    <w:rsid w:val="00547207"/>
    <w:rsid w:val="00547274"/>
    <w:rsid w:val="00547BEA"/>
    <w:rsid w:val="00551948"/>
    <w:rsid w:val="00551C23"/>
    <w:rsid w:val="00552BB0"/>
    <w:rsid w:val="00552E8C"/>
    <w:rsid w:val="00552EED"/>
    <w:rsid w:val="00554FFD"/>
    <w:rsid w:val="005556A5"/>
    <w:rsid w:val="00555FFC"/>
    <w:rsid w:val="00556D6B"/>
    <w:rsid w:val="005571E8"/>
    <w:rsid w:val="005579B6"/>
    <w:rsid w:val="005601BE"/>
    <w:rsid w:val="00561564"/>
    <w:rsid w:val="005616F2"/>
    <w:rsid w:val="0056256C"/>
    <w:rsid w:val="00562B2C"/>
    <w:rsid w:val="0056328A"/>
    <w:rsid w:val="00563442"/>
    <w:rsid w:val="00564BC9"/>
    <w:rsid w:val="00565A55"/>
    <w:rsid w:val="00565B42"/>
    <w:rsid w:val="00565D89"/>
    <w:rsid w:val="005662E0"/>
    <w:rsid w:val="00571244"/>
    <w:rsid w:val="005719F3"/>
    <w:rsid w:val="00573D1D"/>
    <w:rsid w:val="00573FA3"/>
    <w:rsid w:val="0057503B"/>
    <w:rsid w:val="0057535C"/>
    <w:rsid w:val="005820C6"/>
    <w:rsid w:val="00584A6C"/>
    <w:rsid w:val="00586637"/>
    <w:rsid w:val="005910FD"/>
    <w:rsid w:val="005916A4"/>
    <w:rsid w:val="0059266A"/>
    <w:rsid w:val="00594FEC"/>
    <w:rsid w:val="00595578"/>
    <w:rsid w:val="005957E3"/>
    <w:rsid w:val="005969DD"/>
    <w:rsid w:val="00596A11"/>
    <w:rsid w:val="005A0278"/>
    <w:rsid w:val="005A07CA"/>
    <w:rsid w:val="005A0988"/>
    <w:rsid w:val="005A0C44"/>
    <w:rsid w:val="005A107A"/>
    <w:rsid w:val="005A1202"/>
    <w:rsid w:val="005A1C09"/>
    <w:rsid w:val="005A3580"/>
    <w:rsid w:val="005A4558"/>
    <w:rsid w:val="005A6A9B"/>
    <w:rsid w:val="005A7769"/>
    <w:rsid w:val="005A7E00"/>
    <w:rsid w:val="005B14BC"/>
    <w:rsid w:val="005B2742"/>
    <w:rsid w:val="005B2780"/>
    <w:rsid w:val="005B6BD6"/>
    <w:rsid w:val="005B70C8"/>
    <w:rsid w:val="005C058B"/>
    <w:rsid w:val="005C1FD4"/>
    <w:rsid w:val="005C4CE6"/>
    <w:rsid w:val="005C7CC6"/>
    <w:rsid w:val="005D28AE"/>
    <w:rsid w:val="005D3658"/>
    <w:rsid w:val="005D3BAC"/>
    <w:rsid w:val="005D43F9"/>
    <w:rsid w:val="005D44EB"/>
    <w:rsid w:val="005D4FB9"/>
    <w:rsid w:val="005D552F"/>
    <w:rsid w:val="005D61A0"/>
    <w:rsid w:val="005D631F"/>
    <w:rsid w:val="005D6C5F"/>
    <w:rsid w:val="005D7630"/>
    <w:rsid w:val="005E1949"/>
    <w:rsid w:val="005E30AD"/>
    <w:rsid w:val="005E3D69"/>
    <w:rsid w:val="005E41D6"/>
    <w:rsid w:val="005E4DEC"/>
    <w:rsid w:val="005E57FA"/>
    <w:rsid w:val="005E59FB"/>
    <w:rsid w:val="005E5CB0"/>
    <w:rsid w:val="005E78FA"/>
    <w:rsid w:val="005E7C24"/>
    <w:rsid w:val="005E7E2B"/>
    <w:rsid w:val="005F2933"/>
    <w:rsid w:val="005F3084"/>
    <w:rsid w:val="005F34DD"/>
    <w:rsid w:val="005F419A"/>
    <w:rsid w:val="005F4F96"/>
    <w:rsid w:val="005F595C"/>
    <w:rsid w:val="005F730B"/>
    <w:rsid w:val="005F7E84"/>
    <w:rsid w:val="00600E01"/>
    <w:rsid w:val="00601F24"/>
    <w:rsid w:val="00602098"/>
    <w:rsid w:val="00602495"/>
    <w:rsid w:val="00602900"/>
    <w:rsid w:val="00602938"/>
    <w:rsid w:val="006039FB"/>
    <w:rsid w:val="006048BD"/>
    <w:rsid w:val="00604C67"/>
    <w:rsid w:val="006054BB"/>
    <w:rsid w:val="00606A57"/>
    <w:rsid w:val="00607055"/>
    <w:rsid w:val="00607ED6"/>
    <w:rsid w:val="006122BA"/>
    <w:rsid w:val="00612754"/>
    <w:rsid w:val="0061275F"/>
    <w:rsid w:val="00613496"/>
    <w:rsid w:val="00615288"/>
    <w:rsid w:val="006157F9"/>
    <w:rsid w:val="00615C08"/>
    <w:rsid w:val="00615F1E"/>
    <w:rsid w:val="00616860"/>
    <w:rsid w:val="0062142E"/>
    <w:rsid w:val="00621927"/>
    <w:rsid w:val="00621EA1"/>
    <w:rsid w:val="00622A57"/>
    <w:rsid w:val="00622E71"/>
    <w:rsid w:val="006239F2"/>
    <w:rsid w:val="006245AE"/>
    <w:rsid w:val="006272F1"/>
    <w:rsid w:val="00627B6C"/>
    <w:rsid w:val="00627DEB"/>
    <w:rsid w:val="006301EA"/>
    <w:rsid w:val="00631F6E"/>
    <w:rsid w:val="0063267A"/>
    <w:rsid w:val="00632E72"/>
    <w:rsid w:val="0063386B"/>
    <w:rsid w:val="00633CC1"/>
    <w:rsid w:val="00637757"/>
    <w:rsid w:val="006378C0"/>
    <w:rsid w:val="006412B3"/>
    <w:rsid w:val="006414AB"/>
    <w:rsid w:val="00641CF8"/>
    <w:rsid w:val="00641E42"/>
    <w:rsid w:val="00642EA7"/>
    <w:rsid w:val="0064320D"/>
    <w:rsid w:val="006454E5"/>
    <w:rsid w:val="00646159"/>
    <w:rsid w:val="00650665"/>
    <w:rsid w:val="00650F66"/>
    <w:rsid w:val="00651887"/>
    <w:rsid w:val="00651A27"/>
    <w:rsid w:val="00651D32"/>
    <w:rsid w:val="006534AF"/>
    <w:rsid w:val="00654829"/>
    <w:rsid w:val="00655121"/>
    <w:rsid w:val="0065655A"/>
    <w:rsid w:val="0065755C"/>
    <w:rsid w:val="00660FFC"/>
    <w:rsid w:val="00661349"/>
    <w:rsid w:val="00661F03"/>
    <w:rsid w:val="00662EE5"/>
    <w:rsid w:val="00663606"/>
    <w:rsid w:val="006639B2"/>
    <w:rsid w:val="006645EC"/>
    <w:rsid w:val="00664F3F"/>
    <w:rsid w:val="006654C6"/>
    <w:rsid w:val="00665C83"/>
    <w:rsid w:val="006712D7"/>
    <w:rsid w:val="00671A56"/>
    <w:rsid w:val="00673361"/>
    <w:rsid w:val="00675845"/>
    <w:rsid w:val="00676129"/>
    <w:rsid w:val="00676577"/>
    <w:rsid w:val="0068012A"/>
    <w:rsid w:val="006803B3"/>
    <w:rsid w:val="006816DD"/>
    <w:rsid w:val="00682EBC"/>
    <w:rsid w:val="006851F9"/>
    <w:rsid w:val="00685244"/>
    <w:rsid w:val="00686C7A"/>
    <w:rsid w:val="00690832"/>
    <w:rsid w:val="00692984"/>
    <w:rsid w:val="006930D4"/>
    <w:rsid w:val="00693282"/>
    <w:rsid w:val="006943AE"/>
    <w:rsid w:val="00694DB6"/>
    <w:rsid w:val="0069521D"/>
    <w:rsid w:val="0069603A"/>
    <w:rsid w:val="006A0AF6"/>
    <w:rsid w:val="006A0CB3"/>
    <w:rsid w:val="006A0CDA"/>
    <w:rsid w:val="006A0DEF"/>
    <w:rsid w:val="006A0E5B"/>
    <w:rsid w:val="006A170B"/>
    <w:rsid w:val="006A2B7E"/>
    <w:rsid w:val="006A393F"/>
    <w:rsid w:val="006A3B6D"/>
    <w:rsid w:val="006B0368"/>
    <w:rsid w:val="006B1A73"/>
    <w:rsid w:val="006B1FB4"/>
    <w:rsid w:val="006B21B9"/>
    <w:rsid w:val="006B2290"/>
    <w:rsid w:val="006B311C"/>
    <w:rsid w:val="006B3178"/>
    <w:rsid w:val="006B43F0"/>
    <w:rsid w:val="006B4A0C"/>
    <w:rsid w:val="006B58B3"/>
    <w:rsid w:val="006B6130"/>
    <w:rsid w:val="006B6A2D"/>
    <w:rsid w:val="006C01A8"/>
    <w:rsid w:val="006C11BF"/>
    <w:rsid w:val="006C16C8"/>
    <w:rsid w:val="006C17F3"/>
    <w:rsid w:val="006C2D77"/>
    <w:rsid w:val="006C385B"/>
    <w:rsid w:val="006C423D"/>
    <w:rsid w:val="006C4914"/>
    <w:rsid w:val="006C4D85"/>
    <w:rsid w:val="006C58BB"/>
    <w:rsid w:val="006C7663"/>
    <w:rsid w:val="006C7DF9"/>
    <w:rsid w:val="006D14FA"/>
    <w:rsid w:val="006D24C6"/>
    <w:rsid w:val="006D2A57"/>
    <w:rsid w:val="006D2FAF"/>
    <w:rsid w:val="006D34C8"/>
    <w:rsid w:val="006D36EA"/>
    <w:rsid w:val="006D3760"/>
    <w:rsid w:val="006D44FF"/>
    <w:rsid w:val="006D5FB1"/>
    <w:rsid w:val="006D63E5"/>
    <w:rsid w:val="006E0261"/>
    <w:rsid w:val="006E1647"/>
    <w:rsid w:val="006E18EC"/>
    <w:rsid w:val="006E3A75"/>
    <w:rsid w:val="006E5688"/>
    <w:rsid w:val="006E743F"/>
    <w:rsid w:val="006F0750"/>
    <w:rsid w:val="006F0AE2"/>
    <w:rsid w:val="006F3B7E"/>
    <w:rsid w:val="006F3F07"/>
    <w:rsid w:val="006F53E6"/>
    <w:rsid w:val="006F6287"/>
    <w:rsid w:val="006F6913"/>
    <w:rsid w:val="00700096"/>
    <w:rsid w:val="00701937"/>
    <w:rsid w:val="00703943"/>
    <w:rsid w:val="00703A10"/>
    <w:rsid w:val="00705C3D"/>
    <w:rsid w:val="00706339"/>
    <w:rsid w:val="00713065"/>
    <w:rsid w:val="007130D3"/>
    <w:rsid w:val="007137CD"/>
    <w:rsid w:val="00714581"/>
    <w:rsid w:val="007147E2"/>
    <w:rsid w:val="00715217"/>
    <w:rsid w:val="007152F6"/>
    <w:rsid w:val="00716B82"/>
    <w:rsid w:val="00717D88"/>
    <w:rsid w:val="0072142F"/>
    <w:rsid w:val="00721EB9"/>
    <w:rsid w:val="00722441"/>
    <w:rsid w:val="00722A2E"/>
    <w:rsid w:val="00724B8C"/>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CD3"/>
    <w:rsid w:val="00745932"/>
    <w:rsid w:val="00745AE1"/>
    <w:rsid w:val="00746FC0"/>
    <w:rsid w:val="00747098"/>
    <w:rsid w:val="0075045B"/>
    <w:rsid w:val="00750F2C"/>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47F0"/>
    <w:rsid w:val="00775A1C"/>
    <w:rsid w:val="00775AFF"/>
    <w:rsid w:val="0078207C"/>
    <w:rsid w:val="0078442C"/>
    <w:rsid w:val="00786056"/>
    <w:rsid w:val="00786202"/>
    <w:rsid w:val="00787FA6"/>
    <w:rsid w:val="0079266A"/>
    <w:rsid w:val="007933A1"/>
    <w:rsid w:val="00793C6E"/>
    <w:rsid w:val="007942D3"/>
    <w:rsid w:val="0079454D"/>
    <w:rsid w:val="0079456E"/>
    <w:rsid w:val="007948F6"/>
    <w:rsid w:val="007957BA"/>
    <w:rsid w:val="00795891"/>
    <w:rsid w:val="00795B2E"/>
    <w:rsid w:val="0079678E"/>
    <w:rsid w:val="007967EA"/>
    <w:rsid w:val="0079685C"/>
    <w:rsid w:val="00796A4F"/>
    <w:rsid w:val="00797841"/>
    <w:rsid w:val="00797E10"/>
    <w:rsid w:val="007A1197"/>
    <w:rsid w:val="007A185D"/>
    <w:rsid w:val="007A2069"/>
    <w:rsid w:val="007A3FEE"/>
    <w:rsid w:val="007A4213"/>
    <w:rsid w:val="007A6520"/>
    <w:rsid w:val="007A69F0"/>
    <w:rsid w:val="007B00CD"/>
    <w:rsid w:val="007B09E8"/>
    <w:rsid w:val="007B1ECB"/>
    <w:rsid w:val="007B2099"/>
    <w:rsid w:val="007B2348"/>
    <w:rsid w:val="007B2531"/>
    <w:rsid w:val="007B341C"/>
    <w:rsid w:val="007B59C2"/>
    <w:rsid w:val="007B62D6"/>
    <w:rsid w:val="007B6C09"/>
    <w:rsid w:val="007B7741"/>
    <w:rsid w:val="007C0097"/>
    <w:rsid w:val="007C0684"/>
    <w:rsid w:val="007C0F29"/>
    <w:rsid w:val="007C3261"/>
    <w:rsid w:val="007C3366"/>
    <w:rsid w:val="007C4DFD"/>
    <w:rsid w:val="007C4E8F"/>
    <w:rsid w:val="007C6C84"/>
    <w:rsid w:val="007C79CF"/>
    <w:rsid w:val="007D00D9"/>
    <w:rsid w:val="007D0676"/>
    <w:rsid w:val="007D0C85"/>
    <w:rsid w:val="007D13B5"/>
    <w:rsid w:val="007D24B9"/>
    <w:rsid w:val="007D250F"/>
    <w:rsid w:val="007D4B87"/>
    <w:rsid w:val="007D5202"/>
    <w:rsid w:val="007D6B75"/>
    <w:rsid w:val="007D6CFE"/>
    <w:rsid w:val="007D7A36"/>
    <w:rsid w:val="007E09DA"/>
    <w:rsid w:val="007E228B"/>
    <w:rsid w:val="007E3C65"/>
    <w:rsid w:val="007E3E5D"/>
    <w:rsid w:val="007E5483"/>
    <w:rsid w:val="007E7267"/>
    <w:rsid w:val="007E736F"/>
    <w:rsid w:val="007E772B"/>
    <w:rsid w:val="007F027C"/>
    <w:rsid w:val="007F0CA8"/>
    <w:rsid w:val="007F0CE8"/>
    <w:rsid w:val="007F1A86"/>
    <w:rsid w:val="007F1E19"/>
    <w:rsid w:val="007F2EFE"/>
    <w:rsid w:val="007F3E8F"/>
    <w:rsid w:val="007F5FCE"/>
    <w:rsid w:val="007F73FD"/>
    <w:rsid w:val="00800D08"/>
    <w:rsid w:val="0080279B"/>
    <w:rsid w:val="00803010"/>
    <w:rsid w:val="00803D78"/>
    <w:rsid w:val="00803E64"/>
    <w:rsid w:val="00803FCA"/>
    <w:rsid w:val="0080409E"/>
    <w:rsid w:val="0080559C"/>
    <w:rsid w:val="0080594F"/>
    <w:rsid w:val="0080723D"/>
    <w:rsid w:val="0081018E"/>
    <w:rsid w:val="00812AFC"/>
    <w:rsid w:val="00812EB5"/>
    <w:rsid w:val="00812F13"/>
    <w:rsid w:val="008134AC"/>
    <w:rsid w:val="0081519E"/>
    <w:rsid w:val="008151E8"/>
    <w:rsid w:val="008178B6"/>
    <w:rsid w:val="008213B9"/>
    <w:rsid w:val="008216AA"/>
    <w:rsid w:val="00821DE4"/>
    <w:rsid w:val="00821F73"/>
    <w:rsid w:val="00822EE0"/>
    <w:rsid w:val="0082629D"/>
    <w:rsid w:val="00827FEE"/>
    <w:rsid w:val="008308D1"/>
    <w:rsid w:val="008331D8"/>
    <w:rsid w:val="0083343A"/>
    <w:rsid w:val="0083507D"/>
    <w:rsid w:val="00835616"/>
    <w:rsid w:val="00835E06"/>
    <w:rsid w:val="00836CC0"/>
    <w:rsid w:val="008372B7"/>
    <w:rsid w:val="008376A7"/>
    <w:rsid w:val="00840BD8"/>
    <w:rsid w:val="00841140"/>
    <w:rsid w:val="00841256"/>
    <w:rsid w:val="008443F9"/>
    <w:rsid w:val="00844530"/>
    <w:rsid w:val="00844D78"/>
    <w:rsid w:val="0084531A"/>
    <w:rsid w:val="00846B65"/>
    <w:rsid w:val="00847432"/>
    <w:rsid w:val="008503DA"/>
    <w:rsid w:val="008505BC"/>
    <w:rsid w:val="00853231"/>
    <w:rsid w:val="008535B8"/>
    <w:rsid w:val="00854EA4"/>
    <w:rsid w:val="00855AFF"/>
    <w:rsid w:val="008571FA"/>
    <w:rsid w:val="00860236"/>
    <w:rsid w:val="0086086E"/>
    <w:rsid w:val="00860A50"/>
    <w:rsid w:val="00861456"/>
    <w:rsid w:val="00861D46"/>
    <w:rsid w:val="00863CCE"/>
    <w:rsid w:val="00864098"/>
    <w:rsid w:val="00865B05"/>
    <w:rsid w:val="00865B74"/>
    <w:rsid w:val="008666FF"/>
    <w:rsid w:val="008703E8"/>
    <w:rsid w:val="00870557"/>
    <w:rsid w:val="00870B5E"/>
    <w:rsid w:val="00870FD9"/>
    <w:rsid w:val="008736E8"/>
    <w:rsid w:val="008743EE"/>
    <w:rsid w:val="00874D29"/>
    <w:rsid w:val="00875380"/>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44A"/>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2715"/>
    <w:rsid w:val="008A3F64"/>
    <w:rsid w:val="008A643F"/>
    <w:rsid w:val="008A7012"/>
    <w:rsid w:val="008B012A"/>
    <w:rsid w:val="008B1DF1"/>
    <w:rsid w:val="008B2708"/>
    <w:rsid w:val="008B3965"/>
    <w:rsid w:val="008B3CFD"/>
    <w:rsid w:val="008B740B"/>
    <w:rsid w:val="008C2595"/>
    <w:rsid w:val="008C378F"/>
    <w:rsid w:val="008C3919"/>
    <w:rsid w:val="008C52F1"/>
    <w:rsid w:val="008C5F31"/>
    <w:rsid w:val="008D0F36"/>
    <w:rsid w:val="008D17FB"/>
    <w:rsid w:val="008D1BB4"/>
    <w:rsid w:val="008D2A00"/>
    <w:rsid w:val="008D38E8"/>
    <w:rsid w:val="008D4E5D"/>
    <w:rsid w:val="008D5532"/>
    <w:rsid w:val="008E1395"/>
    <w:rsid w:val="008E2944"/>
    <w:rsid w:val="008E4388"/>
    <w:rsid w:val="008E4D1F"/>
    <w:rsid w:val="008E4E35"/>
    <w:rsid w:val="008E4F69"/>
    <w:rsid w:val="008E564B"/>
    <w:rsid w:val="008E5C7A"/>
    <w:rsid w:val="008E5FF8"/>
    <w:rsid w:val="008E789F"/>
    <w:rsid w:val="008F0333"/>
    <w:rsid w:val="008F15D5"/>
    <w:rsid w:val="008F2507"/>
    <w:rsid w:val="008F2EB0"/>
    <w:rsid w:val="008F56DE"/>
    <w:rsid w:val="008F5C35"/>
    <w:rsid w:val="008F626F"/>
    <w:rsid w:val="008F756A"/>
    <w:rsid w:val="0090075A"/>
    <w:rsid w:val="009029FC"/>
    <w:rsid w:val="009031C0"/>
    <w:rsid w:val="009033D3"/>
    <w:rsid w:val="009038F2"/>
    <w:rsid w:val="00906E17"/>
    <w:rsid w:val="00907D62"/>
    <w:rsid w:val="00910725"/>
    <w:rsid w:val="00912A81"/>
    <w:rsid w:val="00914008"/>
    <w:rsid w:val="0091676F"/>
    <w:rsid w:val="00917564"/>
    <w:rsid w:val="00917963"/>
    <w:rsid w:val="009203EE"/>
    <w:rsid w:val="009219D6"/>
    <w:rsid w:val="00923A6F"/>
    <w:rsid w:val="00924C0C"/>
    <w:rsid w:val="009273AB"/>
    <w:rsid w:val="00930BA1"/>
    <w:rsid w:val="0093157A"/>
    <w:rsid w:val="0093169E"/>
    <w:rsid w:val="00932228"/>
    <w:rsid w:val="00933587"/>
    <w:rsid w:val="009337CF"/>
    <w:rsid w:val="0093419D"/>
    <w:rsid w:val="00934F5C"/>
    <w:rsid w:val="009403BC"/>
    <w:rsid w:val="00941A68"/>
    <w:rsid w:val="009450C5"/>
    <w:rsid w:val="00946704"/>
    <w:rsid w:val="00946D27"/>
    <w:rsid w:val="009505C9"/>
    <w:rsid w:val="00950752"/>
    <w:rsid w:val="0095158A"/>
    <w:rsid w:val="00951B1F"/>
    <w:rsid w:val="0095385B"/>
    <w:rsid w:val="009545FC"/>
    <w:rsid w:val="00957BCB"/>
    <w:rsid w:val="00961EDE"/>
    <w:rsid w:val="00962022"/>
    <w:rsid w:val="009622CE"/>
    <w:rsid w:val="00963077"/>
    <w:rsid w:val="0096535F"/>
    <w:rsid w:val="00965B0D"/>
    <w:rsid w:val="00966424"/>
    <w:rsid w:val="00966D96"/>
    <w:rsid w:val="00967183"/>
    <w:rsid w:val="00967597"/>
    <w:rsid w:val="009679D8"/>
    <w:rsid w:val="009716D5"/>
    <w:rsid w:val="00971CB6"/>
    <w:rsid w:val="009722A4"/>
    <w:rsid w:val="00972B31"/>
    <w:rsid w:val="00975604"/>
    <w:rsid w:val="009756D4"/>
    <w:rsid w:val="00975EEC"/>
    <w:rsid w:val="00977722"/>
    <w:rsid w:val="00981C6E"/>
    <w:rsid w:val="009840D2"/>
    <w:rsid w:val="00984CBA"/>
    <w:rsid w:val="00985CEA"/>
    <w:rsid w:val="00990B82"/>
    <w:rsid w:val="00993834"/>
    <w:rsid w:val="00996828"/>
    <w:rsid w:val="009A0A69"/>
    <w:rsid w:val="009A1871"/>
    <w:rsid w:val="009A3B63"/>
    <w:rsid w:val="009A48E2"/>
    <w:rsid w:val="009A70FC"/>
    <w:rsid w:val="009A72CA"/>
    <w:rsid w:val="009A733C"/>
    <w:rsid w:val="009B1493"/>
    <w:rsid w:val="009B1706"/>
    <w:rsid w:val="009B577A"/>
    <w:rsid w:val="009B5F63"/>
    <w:rsid w:val="009B7C8F"/>
    <w:rsid w:val="009C0EF2"/>
    <w:rsid w:val="009C1F84"/>
    <w:rsid w:val="009C26D6"/>
    <w:rsid w:val="009C2DE6"/>
    <w:rsid w:val="009C3025"/>
    <w:rsid w:val="009C3F87"/>
    <w:rsid w:val="009C4FC7"/>
    <w:rsid w:val="009C61D8"/>
    <w:rsid w:val="009C679A"/>
    <w:rsid w:val="009C71E8"/>
    <w:rsid w:val="009D01D0"/>
    <w:rsid w:val="009D0451"/>
    <w:rsid w:val="009D1097"/>
    <w:rsid w:val="009D1DC6"/>
    <w:rsid w:val="009D32AE"/>
    <w:rsid w:val="009D3FA0"/>
    <w:rsid w:val="009D4FF8"/>
    <w:rsid w:val="009D54E8"/>
    <w:rsid w:val="009D5729"/>
    <w:rsid w:val="009D5C1C"/>
    <w:rsid w:val="009D5FC6"/>
    <w:rsid w:val="009D620B"/>
    <w:rsid w:val="009E0637"/>
    <w:rsid w:val="009E0FBE"/>
    <w:rsid w:val="009E202A"/>
    <w:rsid w:val="009E2186"/>
    <w:rsid w:val="009E3373"/>
    <w:rsid w:val="009E3B72"/>
    <w:rsid w:val="009E3CF1"/>
    <w:rsid w:val="009E52A6"/>
    <w:rsid w:val="009E6273"/>
    <w:rsid w:val="009F0F54"/>
    <w:rsid w:val="009F30A4"/>
    <w:rsid w:val="009F3BB6"/>
    <w:rsid w:val="009F41BD"/>
    <w:rsid w:val="009F51FD"/>
    <w:rsid w:val="009F54A7"/>
    <w:rsid w:val="009F593F"/>
    <w:rsid w:val="009F649B"/>
    <w:rsid w:val="009F7834"/>
    <w:rsid w:val="009F7FB7"/>
    <w:rsid w:val="00A00508"/>
    <w:rsid w:val="00A00517"/>
    <w:rsid w:val="00A00A30"/>
    <w:rsid w:val="00A031B3"/>
    <w:rsid w:val="00A0691E"/>
    <w:rsid w:val="00A077D8"/>
    <w:rsid w:val="00A1244C"/>
    <w:rsid w:val="00A12E3E"/>
    <w:rsid w:val="00A135B7"/>
    <w:rsid w:val="00A1446B"/>
    <w:rsid w:val="00A14FBF"/>
    <w:rsid w:val="00A21979"/>
    <w:rsid w:val="00A21ECF"/>
    <w:rsid w:val="00A22BB2"/>
    <w:rsid w:val="00A2310E"/>
    <w:rsid w:val="00A247FB"/>
    <w:rsid w:val="00A2484C"/>
    <w:rsid w:val="00A252E0"/>
    <w:rsid w:val="00A276EF"/>
    <w:rsid w:val="00A27B98"/>
    <w:rsid w:val="00A30A64"/>
    <w:rsid w:val="00A31793"/>
    <w:rsid w:val="00A31958"/>
    <w:rsid w:val="00A324AA"/>
    <w:rsid w:val="00A32B76"/>
    <w:rsid w:val="00A332C6"/>
    <w:rsid w:val="00A3381A"/>
    <w:rsid w:val="00A3724C"/>
    <w:rsid w:val="00A41501"/>
    <w:rsid w:val="00A41765"/>
    <w:rsid w:val="00A437CD"/>
    <w:rsid w:val="00A46A4B"/>
    <w:rsid w:val="00A47233"/>
    <w:rsid w:val="00A50395"/>
    <w:rsid w:val="00A535FB"/>
    <w:rsid w:val="00A54566"/>
    <w:rsid w:val="00A56D80"/>
    <w:rsid w:val="00A5774A"/>
    <w:rsid w:val="00A57BD9"/>
    <w:rsid w:val="00A61B99"/>
    <w:rsid w:val="00A628A7"/>
    <w:rsid w:val="00A6304C"/>
    <w:rsid w:val="00A63B9D"/>
    <w:rsid w:val="00A668A6"/>
    <w:rsid w:val="00A67008"/>
    <w:rsid w:val="00A6728C"/>
    <w:rsid w:val="00A730BC"/>
    <w:rsid w:val="00A75843"/>
    <w:rsid w:val="00A75B27"/>
    <w:rsid w:val="00A76686"/>
    <w:rsid w:val="00A81306"/>
    <w:rsid w:val="00A81FC9"/>
    <w:rsid w:val="00A820F6"/>
    <w:rsid w:val="00A82A6A"/>
    <w:rsid w:val="00A84868"/>
    <w:rsid w:val="00A85A35"/>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0C6"/>
    <w:rsid w:val="00AA2126"/>
    <w:rsid w:val="00AA2528"/>
    <w:rsid w:val="00AA38E9"/>
    <w:rsid w:val="00AA39BC"/>
    <w:rsid w:val="00AA3B6A"/>
    <w:rsid w:val="00AA41AC"/>
    <w:rsid w:val="00AA5508"/>
    <w:rsid w:val="00AA588F"/>
    <w:rsid w:val="00AA5D7F"/>
    <w:rsid w:val="00AA5F2C"/>
    <w:rsid w:val="00AA6930"/>
    <w:rsid w:val="00AA6B58"/>
    <w:rsid w:val="00AA6EAF"/>
    <w:rsid w:val="00AA6F92"/>
    <w:rsid w:val="00AA76BC"/>
    <w:rsid w:val="00AA7B53"/>
    <w:rsid w:val="00AB137D"/>
    <w:rsid w:val="00AB3599"/>
    <w:rsid w:val="00AB3E73"/>
    <w:rsid w:val="00AB4B38"/>
    <w:rsid w:val="00AB6934"/>
    <w:rsid w:val="00AB7E4D"/>
    <w:rsid w:val="00AB7ECF"/>
    <w:rsid w:val="00AC011F"/>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52"/>
    <w:rsid w:val="00AE0581"/>
    <w:rsid w:val="00AE1546"/>
    <w:rsid w:val="00AE348F"/>
    <w:rsid w:val="00AE555C"/>
    <w:rsid w:val="00AE6F81"/>
    <w:rsid w:val="00AF1AF7"/>
    <w:rsid w:val="00AF31DD"/>
    <w:rsid w:val="00AF364A"/>
    <w:rsid w:val="00AF3B8D"/>
    <w:rsid w:val="00AF42DE"/>
    <w:rsid w:val="00AF46F4"/>
    <w:rsid w:val="00AF5D9B"/>
    <w:rsid w:val="00AF77BA"/>
    <w:rsid w:val="00B00053"/>
    <w:rsid w:val="00B007EF"/>
    <w:rsid w:val="00B027F7"/>
    <w:rsid w:val="00B03758"/>
    <w:rsid w:val="00B04C2D"/>
    <w:rsid w:val="00B0640B"/>
    <w:rsid w:val="00B06710"/>
    <w:rsid w:val="00B0713C"/>
    <w:rsid w:val="00B07CE5"/>
    <w:rsid w:val="00B1020C"/>
    <w:rsid w:val="00B1288E"/>
    <w:rsid w:val="00B16738"/>
    <w:rsid w:val="00B16A50"/>
    <w:rsid w:val="00B20E1C"/>
    <w:rsid w:val="00B214CA"/>
    <w:rsid w:val="00B21DBA"/>
    <w:rsid w:val="00B23630"/>
    <w:rsid w:val="00B25168"/>
    <w:rsid w:val="00B25A4C"/>
    <w:rsid w:val="00B25DD1"/>
    <w:rsid w:val="00B25ECF"/>
    <w:rsid w:val="00B31716"/>
    <w:rsid w:val="00B3369F"/>
    <w:rsid w:val="00B346A8"/>
    <w:rsid w:val="00B34D20"/>
    <w:rsid w:val="00B34F0A"/>
    <w:rsid w:val="00B35C89"/>
    <w:rsid w:val="00B36CBF"/>
    <w:rsid w:val="00B417BD"/>
    <w:rsid w:val="00B41921"/>
    <w:rsid w:val="00B41A00"/>
    <w:rsid w:val="00B42BCF"/>
    <w:rsid w:val="00B435F6"/>
    <w:rsid w:val="00B46D8E"/>
    <w:rsid w:val="00B50E31"/>
    <w:rsid w:val="00B515B3"/>
    <w:rsid w:val="00B51945"/>
    <w:rsid w:val="00B51B27"/>
    <w:rsid w:val="00B52173"/>
    <w:rsid w:val="00B52A47"/>
    <w:rsid w:val="00B531E7"/>
    <w:rsid w:val="00B5325D"/>
    <w:rsid w:val="00B53405"/>
    <w:rsid w:val="00B53FA7"/>
    <w:rsid w:val="00B543AA"/>
    <w:rsid w:val="00B552D9"/>
    <w:rsid w:val="00B55FBC"/>
    <w:rsid w:val="00B57192"/>
    <w:rsid w:val="00B574A0"/>
    <w:rsid w:val="00B60D6B"/>
    <w:rsid w:val="00B6192C"/>
    <w:rsid w:val="00B65661"/>
    <w:rsid w:val="00B668F0"/>
    <w:rsid w:val="00B66BD8"/>
    <w:rsid w:val="00B66E3D"/>
    <w:rsid w:val="00B716DC"/>
    <w:rsid w:val="00B71E32"/>
    <w:rsid w:val="00B7205C"/>
    <w:rsid w:val="00B74AAE"/>
    <w:rsid w:val="00B74B53"/>
    <w:rsid w:val="00B756A3"/>
    <w:rsid w:val="00B8065E"/>
    <w:rsid w:val="00B80FE8"/>
    <w:rsid w:val="00B85903"/>
    <w:rsid w:val="00B862CF"/>
    <w:rsid w:val="00B87290"/>
    <w:rsid w:val="00B8756A"/>
    <w:rsid w:val="00B8780E"/>
    <w:rsid w:val="00B90C26"/>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67C"/>
    <w:rsid w:val="00BA1853"/>
    <w:rsid w:val="00BA3B8D"/>
    <w:rsid w:val="00BA44CC"/>
    <w:rsid w:val="00BA4C2E"/>
    <w:rsid w:val="00BA4FB1"/>
    <w:rsid w:val="00BA63CC"/>
    <w:rsid w:val="00BB076F"/>
    <w:rsid w:val="00BB3F08"/>
    <w:rsid w:val="00BB4606"/>
    <w:rsid w:val="00BB533E"/>
    <w:rsid w:val="00BB6B8E"/>
    <w:rsid w:val="00BB6D1F"/>
    <w:rsid w:val="00BC122C"/>
    <w:rsid w:val="00BC1E72"/>
    <w:rsid w:val="00BC3E5A"/>
    <w:rsid w:val="00BC45AD"/>
    <w:rsid w:val="00BD00B3"/>
    <w:rsid w:val="00BD07A2"/>
    <w:rsid w:val="00BD0919"/>
    <w:rsid w:val="00BD0F35"/>
    <w:rsid w:val="00BD1438"/>
    <w:rsid w:val="00BD1E1F"/>
    <w:rsid w:val="00BD346E"/>
    <w:rsid w:val="00BD379A"/>
    <w:rsid w:val="00BD37D3"/>
    <w:rsid w:val="00BD3B46"/>
    <w:rsid w:val="00BD4D97"/>
    <w:rsid w:val="00BD6405"/>
    <w:rsid w:val="00BE0D12"/>
    <w:rsid w:val="00BE4B7C"/>
    <w:rsid w:val="00BE60D8"/>
    <w:rsid w:val="00BE6F05"/>
    <w:rsid w:val="00BE7D5E"/>
    <w:rsid w:val="00BF1412"/>
    <w:rsid w:val="00BF1BDF"/>
    <w:rsid w:val="00BF4C5D"/>
    <w:rsid w:val="00BF50E8"/>
    <w:rsid w:val="00BF5A18"/>
    <w:rsid w:val="00BF5A5F"/>
    <w:rsid w:val="00BF622C"/>
    <w:rsid w:val="00BF626D"/>
    <w:rsid w:val="00BF67A2"/>
    <w:rsid w:val="00BF6840"/>
    <w:rsid w:val="00BF6C4A"/>
    <w:rsid w:val="00C0060C"/>
    <w:rsid w:val="00C0061D"/>
    <w:rsid w:val="00C043C7"/>
    <w:rsid w:val="00C04B9A"/>
    <w:rsid w:val="00C13256"/>
    <w:rsid w:val="00C15690"/>
    <w:rsid w:val="00C1683E"/>
    <w:rsid w:val="00C16927"/>
    <w:rsid w:val="00C16BFB"/>
    <w:rsid w:val="00C17D4A"/>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E0B"/>
    <w:rsid w:val="00C45FA1"/>
    <w:rsid w:val="00C4712C"/>
    <w:rsid w:val="00C47142"/>
    <w:rsid w:val="00C47826"/>
    <w:rsid w:val="00C52ABC"/>
    <w:rsid w:val="00C536D1"/>
    <w:rsid w:val="00C55083"/>
    <w:rsid w:val="00C55B82"/>
    <w:rsid w:val="00C60CF7"/>
    <w:rsid w:val="00C617F9"/>
    <w:rsid w:val="00C61B90"/>
    <w:rsid w:val="00C64049"/>
    <w:rsid w:val="00C64AA3"/>
    <w:rsid w:val="00C64CCB"/>
    <w:rsid w:val="00C64DB0"/>
    <w:rsid w:val="00C64F23"/>
    <w:rsid w:val="00C651B2"/>
    <w:rsid w:val="00C652D2"/>
    <w:rsid w:val="00C654E4"/>
    <w:rsid w:val="00C6623C"/>
    <w:rsid w:val="00C6648D"/>
    <w:rsid w:val="00C673C5"/>
    <w:rsid w:val="00C67BC2"/>
    <w:rsid w:val="00C72468"/>
    <w:rsid w:val="00C72FDE"/>
    <w:rsid w:val="00C73E68"/>
    <w:rsid w:val="00C75062"/>
    <w:rsid w:val="00C758B3"/>
    <w:rsid w:val="00C77450"/>
    <w:rsid w:val="00C77996"/>
    <w:rsid w:val="00C8042E"/>
    <w:rsid w:val="00C80CB9"/>
    <w:rsid w:val="00C8155C"/>
    <w:rsid w:val="00C82353"/>
    <w:rsid w:val="00C84FE1"/>
    <w:rsid w:val="00C85229"/>
    <w:rsid w:val="00C869ED"/>
    <w:rsid w:val="00C8784E"/>
    <w:rsid w:val="00C904AD"/>
    <w:rsid w:val="00C907FD"/>
    <w:rsid w:val="00C90A14"/>
    <w:rsid w:val="00C9161D"/>
    <w:rsid w:val="00C92265"/>
    <w:rsid w:val="00C93144"/>
    <w:rsid w:val="00C95C64"/>
    <w:rsid w:val="00C9618B"/>
    <w:rsid w:val="00C97C56"/>
    <w:rsid w:val="00CA0AB1"/>
    <w:rsid w:val="00CA0C1D"/>
    <w:rsid w:val="00CA1437"/>
    <w:rsid w:val="00CA312C"/>
    <w:rsid w:val="00CA3DF0"/>
    <w:rsid w:val="00CA469A"/>
    <w:rsid w:val="00CA5921"/>
    <w:rsid w:val="00CA59FC"/>
    <w:rsid w:val="00CA658B"/>
    <w:rsid w:val="00CB1D93"/>
    <w:rsid w:val="00CB29E2"/>
    <w:rsid w:val="00CB2B5C"/>
    <w:rsid w:val="00CB2EBD"/>
    <w:rsid w:val="00CB48A6"/>
    <w:rsid w:val="00CB5BBD"/>
    <w:rsid w:val="00CB6216"/>
    <w:rsid w:val="00CB62A9"/>
    <w:rsid w:val="00CB693D"/>
    <w:rsid w:val="00CB74DE"/>
    <w:rsid w:val="00CB7FE9"/>
    <w:rsid w:val="00CC072B"/>
    <w:rsid w:val="00CC20A6"/>
    <w:rsid w:val="00CC23F6"/>
    <w:rsid w:val="00CC45C6"/>
    <w:rsid w:val="00CC4C38"/>
    <w:rsid w:val="00CC724D"/>
    <w:rsid w:val="00CD1654"/>
    <w:rsid w:val="00CD217F"/>
    <w:rsid w:val="00CD292B"/>
    <w:rsid w:val="00CD2E99"/>
    <w:rsid w:val="00CD3B85"/>
    <w:rsid w:val="00CD5F28"/>
    <w:rsid w:val="00CD6275"/>
    <w:rsid w:val="00CD64AD"/>
    <w:rsid w:val="00CD69F3"/>
    <w:rsid w:val="00CD702A"/>
    <w:rsid w:val="00CE02A8"/>
    <w:rsid w:val="00CE0E8F"/>
    <w:rsid w:val="00CE1251"/>
    <w:rsid w:val="00CE2663"/>
    <w:rsid w:val="00CE2880"/>
    <w:rsid w:val="00CE3C17"/>
    <w:rsid w:val="00CE4EFF"/>
    <w:rsid w:val="00CE504B"/>
    <w:rsid w:val="00CE5946"/>
    <w:rsid w:val="00CE5961"/>
    <w:rsid w:val="00CE737B"/>
    <w:rsid w:val="00CE7BE2"/>
    <w:rsid w:val="00CF08E3"/>
    <w:rsid w:val="00CF1848"/>
    <w:rsid w:val="00CF3FC4"/>
    <w:rsid w:val="00CF3FEB"/>
    <w:rsid w:val="00CF420E"/>
    <w:rsid w:val="00CF4AAA"/>
    <w:rsid w:val="00CF4DAC"/>
    <w:rsid w:val="00CF6EE2"/>
    <w:rsid w:val="00CF7A56"/>
    <w:rsid w:val="00D013A6"/>
    <w:rsid w:val="00D01483"/>
    <w:rsid w:val="00D01EA0"/>
    <w:rsid w:val="00D0241E"/>
    <w:rsid w:val="00D02800"/>
    <w:rsid w:val="00D02E61"/>
    <w:rsid w:val="00D040A6"/>
    <w:rsid w:val="00D05029"/>
    <w:rsid w:val="00D050C9"/>
    <w:rsid w:val="00D06E02"/>
    <w:rsid w:val="00D07389"/>
    <w:rsid w:val="00D100F7"/>
    <w:rsid w:val="00D11A51"/>
    <w:rsid w:val="00D11FE2"/>
    <w:rsid w:val="00D12044"/>
    <w:rsid w:val="00D1260D"/>
    <w:rsid w:val="00D146A1"/>
    <w:rsid w:val="00D1520E"/>
    <w:rsid w:val="00D15527"/>
    <w:rsid w:val="00D167E0"/>
    <w:rsid w:val="00D16A92"/>
    <w:rsid w:val="00D17E9D"/>
    <w:rsid w:val="00D2104B"/>
    <w:rsid w:val="00D21850"/>
    <w:rsid w:val="00D23BA5"/>
    <w:rsid w:val="00D24F34"/>
    <w:rsid w:val="00D26A6B"/>
    <w:rsid w:val="00D30B4E"/>
    <w:rsid w:val="00D32314"/>
    <w:rsid w:val="00D3269E"/>
    <w:rsid w:val="00D33E7A"/>
    <w:rsid w:val="00D33EFC"/>
    <w:rsid w:val="00D33FB0"/>
    <w:rsid w:val="00D3437E"/>
    <w:rsid w:val="00D34515"/>
    <w:rsid w:val="00D36BE3"/>
    <w:rsid w:val="00D37C01"/>
    <w:rsid w:val="00D4071D"/>
    <w:rsid w:val="00D40DBC"/>
    <w:rsid w:val="00D41088"/>
    <w:rsid w:val="00D41271"/>
    <w:rsid w:val="00D43755"/>
    <w:rsid w:val="00D43907"/>
    <w:rsid w:val="00D4421E"/>
    <w:rsid w:val="00D443C5"/>
    <w:rsid w:val="00D464B1"/>
    <w:rsid w:val="00D514B9"/>
    <w:rsid w:val="00D51EF4"/>
    <w:rsid w:val="00D52CB4"/>
    <w:rsid w:val="00D5319F"/>
    <w:rsid w:val="00D53D74"/>
    <w:rsid w:val="00D543BC"/>
    <w:rsid w:val="00D5478E"/>
    <w:rsid w:val="00D57B62"/>
    <w:rsid w:val="00D600A8"/>
    <w:rsid w:val="00D613CF"/>
    <w:rsid w:val="00D614E5"/>
    <w:rsid w:val="00D6207B"/>
    <w:rsid w:val="00D62A6E"/>
    <w:rsid w:val="00D64700"/>
    <w:rsid w:val="00D65500"/>
    <w:rsid w:val="00D66919"/>
    <w:rsid w:val="00D66BEB"/>
    <w:rsid w:val="00D70E4A"/>
    <w:rsid w:val="00D71D3C"/>
    <w:rsid w:val="00D765EE"/>
    <w:rsid w:val="00D76A18"/>
    <w:rsid w:val="00D76B54"/>
    <w:rsid w:val="00D77560"/>
    <w:rsid w:val="00D8015F"/>
    <w:rsid w:val="00D80849"/>
    <w:rsid w:val="00D822F8"/>
    <w:rsid w:val="00D82A90"/>
    <w:rsid w:val="00D82E8F"/>
    <w:rsid w:val="00D86B53"/>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45B0"/>
    <w:rsid w:val="00DA7580"/>
    <w:rsid w:val="00DB0542"/>
    <w:rsid w:val="00DB29D3"/>
    <w:rsid w:val="00DB5BD2"/>
    <w:rsid w:val="00DB65C9"/>
    <w:rsid w:val="00DB6EE7"/>
    <w:rsid w:val="00DC0B54"/>
    <w:rsid w:val="00DC12D8"/>
    <w:rsid w:val="00DC17E6"/>
    <w:rsid w:val="00DC26DD"/>
    <w:rsid w:val="00DC2CC8"/>
    <w:rsid w:val="00DC54A9"/>
    <w:rsid w:val="00DC6194"/>
    <w:rsid w:val="00DD0085"/>
    <w:rsid w:val="00DD057E"/>
    <w:rsid w:val="00DD0B88"/>
    <w:rsid w:val="00DD118C"/>
    <w:rsid w:val="00DD2A40"/>
    <w:rsid w:val="00DD32AF"/>
    <w:rsid w:val="00DD37C4"/>
    <w:rsid w:val="00DD3A3F"/>
    <w:rsid w:val="00DD5721"/>
    <w:rsid w:val="00DD796A"/>
    <w:rsid w:val="00DE0123"/>
    <w:rsid w:val="00DE04BF"/>
    <w:rsid w:val="00DE1768"/>
    <w:rsid w:val="00DE1F31"/>
    <w:rsid w:val="00DE2825"/>
    <w:rsid w:val="00DE352C"/>
    <w:rsid w:val="00DE3E2B"/>
    <w:rsid w:val="00DE4670"/>
    <w:rsid w:val="00DE6ED3"/>
    <w:rsid w:val="00DF0079"/>
    <w:rsid w:val="00DF01F6"/>
    <w:rsid w:val="00DF0942"/>
    <w:rsid w:val="00DF4311"/>
    <w:rsid w:val="00DF4550"/>
    <w:rsid w:val="00DF4D5E"/>
    <w:rsid w:val="00DF4DEF"/>
    <w:rsid w:val="00DF4E08"/>
    <w:rsid w:val="00DF61F6"/>
    <w:rsid w:val="00E00291"/>
    <w:rsid w:val="00E011E9"/>
    <w:rsid w:val="00E01864"/>
    <w:rsid w:val="00E0274D"/>
    <w:rsid w:val="00E03C6A"/>
    <w:rsid w:val="00E04695"/>
    <w:rsid w:val="00E0476A"/>
    <w:rsid w:val="00E053B9"/>
    <w:rsid w:val="00E05B97"/>
    <w:rsid w:val="00E076A3"/>
    <w:rsid w:val="00E105B6"/>
    <w:rsid w:val="00E10B1F"/>
    <w:rsid w:val="00E10F78"/>
    <w:rsid w:val="00E12045"/>
    <w:rsid w:val="00E13617"/>
    <w:rsid w:val="00E13B26"/>
    <w:rsid w:val="00E155BF"/>
    <w:rsid w:val="00E15CF3"/>
    <w:rsid w:val="00E16499"/>
    <w:rsid w:val="00E17703"/>
    <w:rsid w:val="00E206D6"/>
    <w:rsid w:val="00E22886"/>
    <w:rsid w:val="00E231FB"/>
    <w:rsid w:val="00E23C66"/>
    <w:rsid w:val="00E24261"/>
    <w:rsid w:val="00E24389"/>
    <w:rsid w:val="00E24E47"/>
    <w:rsid w:val="00E27930"/>
    <w:rsid w:val="00E30184"/>
    <w:rsid w:val="00E30CE6"/>
    <w:rsid w:val="00E30F64"/>
    <w:rsid w:val="00E3139E"/>
    <w:rsid w:val="00E3210C"/>
    <w:rsid w:val="00E330A9"/>
    <w:rsid w:val="00E35F4B"/>
    <w:rsid w:val="00E3622B"/>
    <w:rsid w:val="00E367AD"/>
    <w:rsid w:val="00E40222"/>
    <w:rsid w:val="00E40565"/>
    <w:rsid w:val="00E41240"/>
    <w:rsid w:val="00E42016"/>
    <w:rsid w:val="00E42551"/>
    <w:rsid w:val="00E42708"/>
    <w:rsid w:val="00E42FCC"/>
    <w:rsid w:val="00E43C2F"/>
    <w:rsid w:val="00E50824"/>
    <w:rsid w:val="00E50DA1"/>
    <w:rsid w:val="00E51A96"/>
    <w:rsid w:val="00E52435"/>
    <w:rsid w:val="00E54E4A"/>
    <w:rsid w:val="00E55CAD"/>
    <w:rsid w:val="00E56000"/>
    <w:rsid w:val="00E56D45"/>
    <w:rsid w:val="00E57609"/>
    <w:rsid w:val="00E6159A"/>
    <w:rsid w:val="00E63D70"/>
    <w:rsid w:val="00E652AD"/>
    <w:rsid w:val="00E66235"/>
    <w:rsid w:val="00E66B2F"/>
    <w:rsid w:val="00E66CB3"/>
    <w:rsid w:val="00E67424"/>
    <w:rsid w:val="00E7060A"/>
    <w:rsid w:val="00E70B51"/>
    <w:rsid w:val="00E721B5"/>
    <w:rsid w:val="00E726D1"/>
    <w:rsid w:val="00E74EED"/>
    <w:rsid w:val="00E75792"/>
    <w:rsid w:val="00E763C7"/>
    <w:rsid w:val="00E76848"/>
    <w:rsid w:val="00E804B4"/>
    <w:rsid w:val="00E805A6"/>
    <w:rsid w:val="00E81604"/>
    <w:rsid w:val="00E82495"/>
    <w:rsid w:val="00E82989"/>
    <w:rsid w:val="00E82AB2"/>
    <w:rsid w:val="00E83C24"/>
    <w:rsid w:val="00E85BFD"/>
    <w:rsid w:val="00E869CB"/>
    <w:rsid w:val="00E86AB4"/>
    <w:rsid w:val="00E86C11"/>
    <w:rsid w:val="00E86DA3"/>
    <w:rsid w:val="00E90B5E"/>
    <w:rsid w:val="00E90CF9"/>
    <w:rsid w:val="00E91609"/>
    <w:rsid w:val="00E91804"/>
    <w:rsid w:val="00E91DE8"/>
    <w:rsid w:val="00E9318D"/>
    <w:rsid w:val="00E940E5"/>
    <w:rsid w:val="00E951BC"/>
    <w:rsid w:val="00E969A8"/>
    <w:rsid w:val="00E97310"/>
    <w:rsid w:val="00E97813"/>
    <w:rsid w:val="00E97D43"/>
    <w:rsid w:val="00EA1FE0"/>
    <w:rsid w:val="00EA35A9"/>
    <w:rsid w:val="00EA4B02"/>
    <w:rsid w:val="00EA4E08"/>
    <w:rsid w:val="00EA62DA"/>
    <w:rsid w:val="00EA637E"/>
    <w:rsid w:val="00EA654F"/>
    <w:rsid w:val="00EB179D"/>
    <w:rsid w:val="00EB227E"/>
    <w:rsid w:val="00EB5201"/>
    <w:rsid w:val="00EB5688"/>
    <w:rsid w:val="00EB5E51"/>
    <w:rsid w:val="00EB695F"/>
    <w:rsid w:val="00EC20FF"/>
    <w:rsid w:val="00EC21D0"/>
    <w:rsid w:val="00EC21ED"/>
    <w:rsid w:val="00EC4396"/>
    <w:rsid w:val="00EC4E33"/>
    <w:rsid w:val="00EC5B7B"/>
    <w:rsid w:val="00EC72AE"/>
    <w:rsid w:val="00EC783C"/>
    <w:rsid w:val="00ED129E"/>
    <w:rsid w:val="00ED1D6A"/>
    <w:rsid w:val="00ED238E"/>
    <w:rsid w:val="00ED2B8B"/>
    <w:rsid w:val="00ED372C"/>
    <w:rsid w:val="00ED4687"/>
    <w:rsid w:val="00ED4F77"/>
    <w:rsid w:val="00EE028A"/>
    <w:rsid w:val="00EE5647"/>
    <w:rsid w:val="00EE67E6"/>
    <w:rsid w:val="00EE6B9A"/>
    <w:rsid w:val="00EE76F3"/>
    <w:rsid w:val="00EE7D62"/>
    <w:rsid w:val="00EF0132"/>
    <w:rsid w:val="00EF0402"/>
    <w:rsid w:val="00EF0CB3"/>
    <w:rsid w:val="00EF3C09"/>
    <w:rsid w:val="00EF3D85"/>
    <w:rsid w:val="00EF4248"/>
    <w:rsid w:val="00EF6355"/>
    <w:rsid w:val="00EF768C"/>
    <w:rsid w:val="00F00086"/>
    <w:rsid w:val="00F02492"/>
    <w:rsid w:val="00F04BA9"/>
    <w:rsid w:val="00F078CF"/>
    <w:rsid w:val="00F07E35"/>
    <w:rsid w:val="00F108B6"/>
    <w:rsid w:val="00F14DA7"/>
    <w:rsid w:val="00F14F8C"/>
    <w:rsid w:val="00F16C1B"/>
    <w:rsid w:val="00F2084A"/>
    <w:rsid w:val="00F2190D"/>
    <w:rsid w:val="00F244CD"/>
    <w:rsid w:val="00F24E74"/>
    <w:rsid w:val="00F24EA5"/>
    <w:rsid w:val="00F2503F"/>
    <w:rsid w:val="00F30208"/>
    <w:rsid w:val="00F30A1E"/>
    <w:rsid w:val="00F31426"/>
    <w:rsid w:val="00F3240F"/>
    <w:rsid w:val="00F32677"/>
    <w:rsid w:val="00F33A28"/>
    <w:rsid w:val="00F33F7B"/>
    <w:rsid w:val="00F354D2"/>
    <w:rsid w:val="00F35D1E"/>
    <w:rsid w:val="00F379A4"/>
    <w:rsid w:val="00F37C8A"/>
    <w:rsid w:val="00F40369"/>
    <w:rsid w:val="00F40783"/>
    <w:rsid w:val="00F41049"/>
    <w:rsid w:val="00F41EF0"/>
    <w:rsid w:val="00F43C97"/>
    <w:rsid w:val="00F44664"/>
    <w:rsid w:val="00F45210"/>
    <w:rsid w:val="00F463E3"/>
    <w:rsid w:val="00F46490"/>
    <w:rsid w:val="00F4716E"/>
    <w:rsid w:val="00F519FB"/>
    <w:rsid w:val="00F52C7E"/>
    <w:rsid w:val="00F53041"/>
    <w:rsid w:val="00F53193"/>
    <w:rsid w:val="00F5357E"/>
    <w:rsid w:val="00F53827"/>
    <w:rsid w:val="00F55053"/>
    <w:rsid w:val="00F55EA5"/>
    <w:rsid w:val="00F575BD"/>
    <w:rsid w:val="00F60BC9"/>
    <w:rsid w:val="00F61FA4"/>
    <w:rsid w:val="00F6296D"/>
    <w:rsid w:val="00F62E5F"/>
    <w:rsid w:val="00F64AFC"/>
    <w:rsid w:val="00F64D7C"/>
    <w:rsid w:val="00F6586C"/>
    <w:rsid w:val="00F65F57"/>
    <w:rsid w:val="00F66C62"/>
    <w:rsid w:val="00F6741A"/>
    <w:rsid w:val="00F675E1"/>
    <w:rsid w:val="00F71353"/>
    <w:rsid w:val="00F71625"/>
    <w:rsid w:val="00F71F65"/>
    <w:rsid w:val="00F72C3B"/>
    <w:rsid w:val="00F72D28"/>
    <w:rsid w:val="00F73793"/>
    <w:rsid w:val="00F77485"/>
    <w:rsid w:val="00F81523"/>
    <w:rsid w:val="00F827FA"/>
    <w:rsid w:val="00F82C23"/>
    <w:rsid w:val="00F83F4B"/>
    <w:rsid w:val="00F83FD7"/>
    <w:rsid w:val="00F84F03"/>
    <w:rsid w:val="00F85F98"/>
    <w:rsid w:val="00F865A0"/>
    <w:rsid w:val="00F8662E"/>
    <w:rsid w:val="00F874B5"/>
    <w:rsid w:val="00F90649"/>
    <w:rsid w:val="00F91028"/>
    <w:rsid w:val="00F91367"/>
    <w:rsid w:val="00F9161E"/>
    <w:rsid w:val="00F93285"/>
    <w:rsid w:val="00F94774"/>
    <w:rsid w:val="00F9707C"/>
    <w:rsid w:val="00F976EA"/>
    <w:rsid w:val="00F979E6"/>
    <w:rsid w:val="00F97D1F"/>
    <w:rsid w:val="00F97F12"/>
    <w:rsid w:val="00FA10C7"/>
    <w:rsid w:val="00FA1661"/>
    <w:rsid w:val="00FA2ADC"/>
    <w:rsid w:val="00FA3F77"/>
    <w:rsid w:val="00FA4014"/>
    <w:rsid w:val="00FA5708"/>
    <w:rsid w:val="00FA5BAD"/>
    <w:rsid w:val="00FA5F4E"/>
    <w:rsid w:val="00FA6625"/>
    <w:rsid w:val="00FA663B"/>
    <w:rsid w:val="00FB0587"/>
    <w:rsid w:val="00FB57A5"/>
    <w:rsid w:val="00FC185E"/>
    <w:rsid w:val="00FC2D9D"/>
    <w:rsid w:val="00FC3E8D"/>
    <w:rsid w:val="00FC401E"/>
    <w:rsid w:val="00FC53DB"/>
    <w:rsid w:val="00FC59EA"/>
    <w:rsid w:val="00FC5D44"/>
    <w:rsid w:val="00FC6C4D"/>
    <w:rsid w:val="00FC7350"/>
    <w:rsid w:val="00FD278A"/>
    <w:rsid w:val="00FD4A2D"/>
    <w:rsid w:val="00FD5CC6"/>
    <w:rsid w:val="00FD6070"/>
    <w:rsid w:val="00FD6CDE"/>
    <w:rsid w:val="00FD70AE"/>
    <w:rsid w:val="00FD7257"/>
    <w:rsid w:val="00FE06B7"/>
    <w:rsid w:val="00FE1EC0"/>
    <w:rsid w:val="00FE2EAF"/>
    <w:rsid w:val="00FE50A2"/>
    <w:rsid w:val="00FE5D79"/>
    <w:rsid w:val="00FE60C1"/>
    <w:rsid w:val="00FE79A5"/>
    <w:rsid w:val="00FF0394"/>
    <w:rsid w:val="00FF0FF6"/>
    <w:rsid w:val="00FF1A25"/>
    <w:rsid w:val="00FF2463"/>
    <w:rsid w:val="00FF28A1"/>
    <w:rsid w:val="00FF3F28"/>
    <w:rsid w:val="00FF4115"/>
    <w:rsid w:val="00FF4908"/>
    <w:rsid w:val="00FF6442"/>
    <w:rsid w:val="00FF718B"/>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1D9DC2E4"/>
  <w15:docId w15:val="{C873385C-94F5-40AE-87D1-5E7E7D9E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hAnsi="Times New Roman" w:cs="Times New Roman"/>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aliases w:val="Heading 5 - GTI"/>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09DA"/>
    <w:rPr>
      <w:rFonts w:ascii="Times New Roman" w:hAnsi="Times New Roman" w:cs="Times New Roman"/>
      <w:b/>
      <w:caps/>
      <w:sz w:val="22"/>
      <w:lang w:val="en-GB"/>
    </w:rPr>
  </w:style>
  <w:style w:type="character" w:customStyle="1" w:styleId="Heading2Char">
    <w:name w:val="Heading 2 Char"/>
    <w:basedOn w:val="DefaultParagraphFont"/>
    <w:link w:val="Heading2"/>
    <w:uiPriority w:val="99"/>
    <w:locked/>
    <w:rsid w:val="006122BA"/>
    <w:rPr>
      <w:rFonts w:ascii="Times New Roman" w:hAnsi="Times New Roman" w:cs="Times New Roman"/>
      <w:b/>
      <w:bCs/>
      <w:iCs/>
      <w:sz w:val="22"/>
      <w:lang w:val="en-GB"/>
    </w:rPr>
  </w:style>
  <w:style w:type="character" w:customStyle="1" w:styleId="Heading3Char">
    <w:name w:val="Heading 3 Char"/>
    <w:basedOn w:val="DefaultParagraphFont"/>
    <w:link w:val="Heading3"/>
    <w:uiPriority w:val="99"/>
    <w:locked/>
    <w:rsid w:val="007E09DA"/>
    <w:rPr>
      <w:rFonts w:ascii="Times New Roman" w:hAnsi="Times New Roman" w:cs="Times New Roman"/>
      <w:i/>
      <w:iCs/>
      <w:sz w:val="22"/>
      <w:lang w:val="en-GB"/>
    </w:rPr>
  </w:style>
  <w:style w:type="character" w:customStyle="1" w:styleId="Heading4Char">
    <w:name w:val="Heading 4 Char"/>
    <w:basedOn w:val="DefaultParagraphFont"/>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aliases w:val="Heading 5 - GTI Char"/>
    <w:basedOn w:val="DefaultParagraphFont"/>
    <w:link w:val="Heading5"/>
    <w:uiPriority w:val="99"/>
    <w:locked/>
    <w:rsid w:val="007E09DA"/>
    <w:rPr>
      <w:rFonts w:ascii="Times New Roman" w:hAnsi="Times New Roman" w:cs="Times New Roman"/>
      <w:bCs/>
      <w:i/>
      <w:szCs w:val="26"/>
      <w:lang w:val="en-CA" w:eastAsia="en-US"/>
    </w:rPr>
  </w:style>
  <w:style w:type="character" w:customStyle="1" w:styleId="Heading6Char">
    <w:name w:val="Heading 6 Char"/>
    <w:basedOn w:val="DefaultParagraphFont"/>
    <w:link w:val="Heading6"/>
    <w:uiPriority w:val="99"/>
    <w:locked/>
    <w:rsid w:val="007E09DA"/>
    <w:rPr>
      <w:rFonts w:ascii="Times New Roman" w:hAnsi="Times New Roman" w:cs="Times New Roman"/>
      <w:sz w:val="22"/>
      <w:u w:val="single"/>
      <w:lang w:val="en-GB"/>
    </w:rPr>
  </w:style>
  <w:style w:type="character" w:customStyle="1" w:styleId="Heading7Char">
    <w:name w:val="Heading 7 Char"/>
    <w:basedOn w:val="DefaultParagraphFont"/>
    <w:link w:val="Heading7"/>
    <w:uiPriority w:val="99"/>
    <w:locked/>
    <w:rsid w:val="007E09DA"/>
    <w:rPr>
      <w:rFonts w:ascii="Univers" w:hAnsi="Univers" w:cs="Times New Roman"/>
      <w:b/>
      <w:sz w:val="28"/>
      <w:lang w:val="en-GB"/>
    </w:rPr>
  </w:style>
  <w:style w:type="character" w:customStyle="1" w:styleId="Heading8Char">
    <w:name w:val="Heading 8 Char"/>
    <w:basedOn w:val="DefaultParagraphFont"/>
    <w:link w:val="Heading8"/>
    <w:uiPriority w:val="99"/>
    <w:locked/>
    <w:rsid w:val="007E09DA"/>
    <w:rPr>
      <w:rFonts w:ascii="Univers" w:hAnsi="Univers" w:cs="Times New Roman"/>
      <w:b/>
      <w:sz w:val="32"/>
      <w:lang w:val="en-GB"/>
    </w:rPr>
  </w:style>
  <w:style w:type="character" w:customStyle="1" w:styleId="Heading9Char">
    <w:name w:val="Heading 9 Char"/>
    <w:basedOn w:val="DefaultParagraphFont"/>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basedOn w:val="DefaultParagraphFont"/>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basedOn w:val="DefaultParagraphFont"/>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basedOn w:val="DefaultParagraphFont"/>
    <w:link w:val="BodyTextIndent"/>
    <w:uiPriority w:val="99"/>
    <w:locked/>
    <w:rsid w:val="007E09DA"/>
    <w:rPr>
      <w:rFonts w:ascii="Times New Roman" w:hAnsi="Times New Roman" w:cs="Times New Roman"/>
      <w:sz w:val="22"/>
      <w:lang w:val="en-GB"/>
    </w:rPr>
  </w:style>
  <w:style w:type="character" w:styleId="CommentReference">
    <w:name w:val="annotation reference"/>
    <w:basedOn w:val="DefaultParagraphFont"/>
    <w:uiPriority w:val="99"/>
    <w:rsid w:val="007E09DA"/>
    <w:rPr>
      <w:rFonts w:cs="Times New Roman"/>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basedOn w:val="DefaultParagraphFont"/>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7E09DA"/>
    <w:rPr>
      <w:rFonts w:ascii="Courier New" w:hAnsi="Courier New" w:cs="Times New Roman"/>
      <w:sz w:val="22"/>
      <w:lang w:val="en-GB"/>
    </w:rPr>
  </w:style>
  <w:style w:type="character" w:styleId="FollowedHyperlink">
    <w:name w:val="FollowedHyperlink"/>
    <w:basedOn w:val="DefaultParagraphFont"/>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qFormat/>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qFormat/>
    <w:rsid w:val="00AD559D"/>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link w:val="Heading1longmultilineChar"/>
    <w:uiPriority w:val="99"/>
    <w:rsid w:val="007E09DA"/>
    <w:pPr>
      <w:ind w:left="1843" w:hanging="1134"/>
      <w:jc w:val="left"/>
    </w:pPr>
    <w:rPr>
      <w:szCs w:val="20"/>
      <w:lang w:eastAsia="zh-CN"/>
    </w:r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BD07A2"/>
    <w:rPr>
      <w:b/>
      <w:i w:val="0"/>
    </w:rPr>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basedOn w:val="DefaultParagraphFont"/>
    <w:uiPriority w:val="99"/>
    <w:rsid w:val="007E09DA"/>
    <w:rPr>
      <w:rFonts w:ascii="Times New Roman" w:hAnsi="Times New Roman" w:cs="Times New Roman"/>
      <w:sz w:val="22"/>
    </w:rPr>
  </w:style>
  <w:style w:type="paragraph" w:customStyle="1" w:styleId="Para1">
    <w:name w:val="Para1"/>
    <w:basedOn w:val="Normal"/>
    <w:link w:val="Para1Char"/>
    <w:qFormat/>
    <w:rsid w:val="00427D21"/>
    <w:pPr>
      <w:numPr>
        <w:numId w:val="3"/>
      </w:numPr>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9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9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99"/>
    <w:rsid w:val="007E09DA"/>
    <w:pPr>
      <w:spacing w:before="120" w:after="120"/>
      <w:ind w:left="660"/>
      <w:jc w:val="left"/>
    </w:pPr>
  </w:style>
  <w:style w:type="paragraph" w:styleId="TOC5">
    <w:name w:val="toc 5"/>
    <w:basedOn w:val="Normal"/>
    <w:next w:val="Normal"/>
    <w:autoRedefine/>
    <w:uiPriority w:val="99"/>
    <w:rsid w:val="007E09DA"/>
    <w:pPr>
      <w:spacing w:before="120" w:after="120"/>
      <w:ind w:left="880"/>
      <w:jc w:val="left"/>
    </w:pPr>
  </w:style>
  <w:style w:type="paragraph" w:styleId="TOC6">
    <w:name w:val="toc 6"/>
    <w:basedOn w:val="Normal"/>
    <w:next w:val="Normal"/>
    <w:autoRedefine/>
    <w:uiPriority w:val="99"/>
    <w:rsid w:val="007E09DA"/>
    <w:pPr>
      <w:spacing w:before="120" w:after="120"/>
      <w:ind w:left="1100"/>
      <w:jc w:val="left"/>
    </w:pPr>
  </w:style>
  <w:style w:type="paragraph" w:styleId="TOC7">
    <w:name w:val="toc 7"/>
    <w:basedOn w:val="Normal"/>
    <w:next w:val="Normal"/>
    <w:autoRedefine/>
    <w:uiPriority w:val="99"/>
    <w:rsid w:val="007E09DA"/>
    <w:pPr>
      <w:spacing w:before="120" w:after="120"/>
      <w:ind w:left="1320"/>
      <w:jc w:val="left"/>
    </w:pPr>
  </w:style>
  <w:style w:type="paragraph" w:styleId="TOC8">
    <w:name w:val="toc 8"/>
    <w:basedOn w:val="Normal"/>
    <w:next w:val="Normal"/>
    <w:autoRedefine/>
    <w:uiPriority w:val="99"/>
    <w:rsid w:val="007E09DA"/>
    <w:pPr>
      <w:spacing w:before="120" w:after="120"/>
      <w:ind w:left="1540"/>
      <w:jc w:val="left"/>
    </w:pPr>
  </w:style>
  <w:style w:type="paragraph" w:styleId="TOC9">
    <w:name w:val="toc 9"/>
    <w:basedOn w:val="Normal"/>
    <w:next w:val="Normal"/>
    <w:autoRedefine/>
    <w:uiPriority w:val="99"/>
    <w:rsid w:val="007E09DA"/>
    <w:pPr>
      <w:spacing w:before="120" w:after="120"/>
      <w:ind w:left="1760"/>
      <w:jc w:val="left"/>
    </w:pPr>
  </w:style>
  <w:style w:type="character" w:styleId="Hyperlink">
    <w:name w:val="Hyperlink"/>
    <w:basedOn w:val="DefaultParagraphFont"/>
    <w:uiPriority w:val="99"/>
    <w:rsid w:val="00172AF6"/>
    <w:rPr>
      <w:rFonts w:cs="Times New Roman"/>
      <w:color w:val="0000FF"/>
      <w:sz w:val="18"/>
      <w:u w:val="single"/>
    </w:rPr>
  </w:style>
  <w:style w:type="character" w:customStyle="1" w:styleId="Para1Char">
    <w:name w:val="Para1 Char"/>
    <w:link w:val="Para1"/>
    <w:locked/>
    <w:rsid w:val="00427D21"/>
    <w:rPr>
      <w:rFonts w:ascii="Times New Roman" w:hAnsi="Times New Roman" w:cs="Times New Roman"/>
      <w:szCs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tabs>
        <w:tab w:val="num" w:pos="720"/>
        <w:tab w:val="num" w:pos="1080"/>
      </w:tabs>
      <w:spacing w:after="120"/>
      <w:ind w:left="1080" w:hanging="36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93169E"/>
    <w:pPr>
      <w:ind w:left="720"/>
      <w:contextualSpacing/>
    </w:pPr>
    <w:rPr>
      <w:szCs w:val="20"/>
      <w:lang w:eastAsia="zh-CN"/>
    </w:r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link w:val="Style1Char"/>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Cambria" w:hAnsi="Cambria"/>
      <w:szCs w:val="20"/>
      <w:vertAlign w:val="superscript"/>
      <w:lang w:val="en-US" w:eastAsia="zh-CN"/>
    </w:rPr>
  </w:style>
  <w:style w:type="character" w:customStyle="1" w:styleId="UnresolvedMention1">
    <w:name w:val="Unresolved Mention1"/>
    <w:basedOn w:val="DefaultParagraphFont"/>
    <w:uiPriority w:val="99"/>
    <w:semiHidden/>
    <w:rsid w:val="00E86DA3"/>
    <w:rPr>
      <w:rFonts w:cs="Times New Roman"/>
      <w:color w:val="605E5C"/>
      <w:shd w:val="clear" w:color="auto" w:fill="E1DFDD"/>
    </w:rPr>
  </w:style>
  <w:style w:type="character" w:customStyle="1" w:styleId="ng-binding">
    <w:name w:val="ng-binding"/>
    <w:basedOn w:val="DefaultParagraphFont"/>
    <w:rsid w:val="00A3381A"/>
    <w:rPr>
      <w:rFonts w:cs="Times New Roman"/>
    </w:rPr>
  </w:style>
  <w:style w:type="paragraph" w:styleId="CommentSubject">
    <w:name w:val="annotation subject"/>
    <w:basedOn w:val="CommentText"/>
    <w:next w:val="CommentText"/>
    <w:link w:val="CommentSubjectChar"/>
    <w:uiPriority w:val="99"/>
    <w:semiHidden/>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locked/>
    <w:rsid w:val="00113E77"/>
    <w:rPr>
      <w:rFonts w:ascii="Times New Roman" w:hAnsi="Times New Roman" w:cs="Times New Roman"/>
      <w:b/>
      <w:bCs/>
      <w:sz w:val="20"/>
      <w:szCs w:val="20"/>
      <w:lang w:val="en-GB"/>
    </w:rPr>
  </w:style>
  <w:style w:type="paragraph" w:styleId="Revision">
    <w:name w:val="Revision"/>
    <w:hidden/>
    <w:uiPriority w:val="99"/>
    <w:semiHidden/>
    <w:rsid w:val="005A107A"/>
    <w:rPr>
      <w:rFonts w:ascii="Times New Roman" w:hAnsi="Times New Roman" w:cs="Times New Roman"/>
      <w:szCs w:val="24"/>
      <w:lang w:val="en-GB" w:eastAsia="en-US"/>
    </w:rPr>
  </w:style>
  <w:style w:type="paragraph" w:customStyle="1" w:styleId="paragraph">
    <w:name w:val="paragraph"/>
    <w:basedOn w:val="Normal"/>
    <w:uiPriority w:val="99"/>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uiPriority w:val="99"/>
    <w:rsid w:val="006A0AF6"/>
  </w:style>
  <w:style w:type="paragraph" w:customStyle="1" w:styleId="Heading-plainbold">
    <w:name w:val="Heading-plain bold"/>
    <w:basedOn w:val="BodyText"/>
    <w:uiPriority w:val="99"/>
    <w:rsid w:val="001A77EF"/>
    <w:pPr>
      <w:ind w:firstLine="0"/>
      <w:jc w:val="center"/>
    </w:pPr>
    <w:rPr>
      <w:rFonts w:eastAsia="Malgun Gothic"/>
      <w:b/>
      <w:bCs/>
      <w:i/>
      <w:iCs w:val="0"/>
      <w:lang w:eastAsia="zh-CN"/>
    </w:rPr>
  </w:style>
  <w:style w:type="paragraph" w:styleId="NormalWeb">
    <w:name w:val="Normal (Web)"/>
    <w:basedOn w:val="Normal"/>
    <w:uiPriority w:val="99"/>
    <w:rsid w:val="009A72CA"/>
    <w:pPr>
      <w:spacing w:before="100" w:beforeAutospacing="1" w:after="100" w:afterAutospacing="1"/>
      <w:jc w:val="left"/>
    </w:pPr>
    <w:rPr>
      <w:rFonts w:ascii="Verdana"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qFormat/>
    <w:locked/>
    <w:rsid w:val="005B14BC"/>
    <w:rPr>
      <w:rFonts w:ascii="Times New Roman" w:hAnsi="Times New Roman"/>
      <w:sz w:val="22"/>
      <w:lang w:val="en-GB"/>
    </w:rPr>
  </w:style>
  <w:style w:type="paragraph" w:styleId="PlainText">
    <w:name w:val="Plain Text"/>
    <w:basedOn w:val="Normal"/>
    <w:link w:val="PlainTextChar"/>
    <w:uiPriority w:val="99"/>
    <w:rsid w:val="005B14BC"/>
    <w:pPr>
      <w:jc w:val="left"/>
    </w:pPr>
    <w:rPr>
      <w:rFonts w:ascii="Calibri" w:hAnsi="Calibri" w:cs="Arial"/>
      <w:szCs w:val="21"/>
      <w:lang w:val="en-US" w:eastAsia="zh-CN"/>
    </w:rPr>
  </w:style>
  <w:style w:type="character" w:customStyle="1" w:styleId="PlainTextChar">
    <w:name w:val="Plain Text Char"/>
    <w:basedOn w:val="DefaultParagraphFont"/>
    <w:link w:val="PlainText"/>
    <w:uiPriority w:val="99"/>
    <w:locked/>
    <w:rsid w:val="005B14BC"/>
    <w:rPr>
      <w:rFonts w:ascii="Calibri" w:hAnsi="Calibri" w:cs="Times New Roman"/>
      <w:sz w:val="21"/>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locked/>
    <w:rsid w:val="005820C6"/>
    <w:rPr>
      <w:rFonts w:ascii="Times New Roman" w:hAnsi="Times New Roman" w:cs="Times New Roman"/>
      <w:i/>
      <w:iCs/>
      <w:lang w:val="en-CA"/>
    </w:rPr>
  </w:style>
  <w:style w:type="paragraph" w:styleId="BodyText3">
    <w:name w:val="Body Text 3"/>
    <w:basedOn w:val="Normal"/>
    <w:link w:val="BodyText3Char"/>
    <w:uiPriority w:val="99"/>
    <w:rsid w:val="005820C6"/>
    <w:pPr>
      <w:jc w:val="center"/>
    </w:pPr>
    <w:rPr>
      <w:sz w:val="28"/>
      <w:lang w:val="en-CA"/>
    </w:rPr>
  </w:style>
  <w:style w:type="character" w:customStyle="1" w:styleId="BodyText3Char">
    <w:name w:val="Body Text 3 Char"/>
    <w:basedOn w:val="DefaultParagraphFont"/>
    <w:link w:val="BodyText3"/>
    <w:uiPriority w:val="99"/>
    <w:locked/>
    <w:rsid w:val="005820C6"/>
    <w:rPr>
      <w:rFonts w:ascii="Times New Roman" w:hAnsi="Times New Roman" w:cs="Times New Roman"/>
      <w:sz w:val="28"/>
      <w:lang w:val="en-CA"/>
    </w:rPr>
  </w:style>
  <w:style w:type="paragraph" w:styleId="BodyTextIndent2">
    <w:name w:val="Body Text Indent 2"/>
    <w:basedOn w:val="Normal"/>
    <w:link w:val="BodyTextIndent2Char"/>
    <w:uiPriority w:val="99"/>
    <w:rsid w:val="005820C6"/>
    <w:pPr>
      <w:ind w:firstLine="720"/>
      <w:jc w:val="left"/>
    </w:pPr>
    <w:rPr>
      <w:sz w:val="24"/>
      <w:lang w:val="en-CA"/>
    </w:rPr>
  </w:style>
  <w:style w:type="character" w:customStyle="1" w:styleId="BodyTextIndent2Char">
    <w:name w:val="Body Text Indent 2 Char"/>
    <w:basedOn w:val="DefaultParagraphFont"/>
    <w:link w:val="BodyTextIndent2"/>
    <w:uiPriority w:val="99"/>
    <w:locked/>
    <w:rsid w:val="005820C6"/>
    <w:rPr>
      <w:rFonts w:ascii="Times New Roman" w:hAnsi="Times New Roman" w:cs="Times New Roman"/>
      <w:lang w:val="en-CA"/>
    </w:rPr>
  </w:style>
  <w:style w:type="paragraph" w:styleId="BodyTextIndent3">
    <w:name w:val="Body Text Indent 3"/>
    <w:basedOn w:val="Normal"/>
    <w:link w:val="BodyTextIndent3Char"/>
    <w:uiPriority w:val="99"/>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uiPriority w:val="99"/>
    <w:locked/>
    <w:rsid w:val="005820C6"/>
    <w:rPr>
      <w:rFonts w:ascii="Courier" w:hAnsi="Courier" w:cs="Times New Roman"/>
      <w:sz w:val="20"/>
      <w:lang w:val="en-CA"/>
    </w:rPr>
  </w:style>
  <w:style w:type="paragraph" w:customStyle="1" w:styleId="BodyText21">
    <w:name w:val="Body Text 21"/>
    <w:basedOn w:val="Normal"/>
    <w:uiPriority w:val="99"/>
    <w:rsid w:val="005820C6"/>
    <w:pPr>
      <w:jc w:val="left"/>
    </w:pPr>
  </w:style>
  <w:style w:type="paragraph" w:styleId="BlockText">
    <w:name w:val="Block Text"/>
    <w:basedOn w:val="Normal"/>
    <w:uiPriority w:val="99"/>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uiPriority w:val="99"/>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uiPriority w:val="99"/>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uiPriority w:val="99"/>
    <w:semiHidden/>
    <w:locked/>
    <w:rsid w:val="005820C6"/>
    <w:rPr>
      <w:rFonts w:ascii="Tahoma" w:hAnsi="Tahoma" w:cs="Times New Roman"/>
      <w:shd w:val="clear" w:color="auto" w:fill="000080"/>
      <w:lang w:val="en-CA"/>
    </w:rPr>
  </w:style>
  <w:style w:type="paragraph" w:customStyle="1" w:styleId="para20">
    <w:name w:val="para2"/>
    <w:basedOn w:val="Normal"/>
    <w:uiPriority w:val="99"/>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uiPriority w:val="99"/>
    <w:rsid w:val="005820C6"/>
    <w:rPr>
      <w:i/>
      <w:sz w:val="24"/>
      <w:lang w:val="en-CA"/>
    </w:rPr>
  </w:style>
  <w:style w:type="paragraph" w:customStyle="1" w:styleId="xl24">
    <w:name w:val="xl24"/>
    <w:basedOn w:val="Normal"/>
    <w:uiPriority w:val="99"/>
    <w:rsid w:val="005820C6"/>
    <w:pPr>
      <w:spacing w:before="100" w:beforeAutospacing="1" w:after="100" w:afterAutospacing="1"/>
      <w:jc w:val="left"/>
    </w:pPr>
    <w:rPr>
      <w:b/>
      <w:bCs/>
      <w:szCs w:val="22"/>
      <w:lang w:val="en-CA"/>
    </w:rPr>
  </w:style>
  <w:style w:type="paragraph" w:customStyle="1" w:styleId="xl25">
    <w:name w:val="xl25"/>
    <w:basedOn w:val="Normal"/>
    <w:uiPriority w:val="99"/>
    <w:rsid w:val="005820C6"/>
    <w:pPr>
      <w:spacing w:before="100" w:beforeAutospacing="1" w:after="100" w:afterAutospacing="1"/>
      <w:jc w:val="left"/>
    </w:pPr>
    <w:rPr>
      <w:b/>
      <w:bCs/>
      <w:szCs w:val="22"/>
      <w:lang w:val="en-CA"/>
    </w:rPr>
  </w:style>
  <w:style w:type="paragraph" w:customStyle="1" w:styleId="xl26">
    <w:name w:val="xl26"/>
    <w:basedOn w:val="Normal"/>
    <w:uiPriority w:val="99"/>
    <w:rsid w:val="005820C6"/>
    <w:pPr>
      <w:spacing w:before="100" w:beforeAutospacing="1" w:after="100" w:afterAutospacing="1"/>
      <w:jc w:val="center"/>
    </w:pPr>
    <w:rPr>
      <w:b/>
      <w:bCs/>
      <w:szCs w:val="22"/>
      <w:lang w:val="en-CA"/>
    </w:rPr>
  </w:style>
  <w:style w:type="paragraph" w:customStyle="1" w:styleId="xl27">
    <w:name w:val="xl27"/>
    <w:basedOn w:val="Normal"/>
    <w:uiPriority w:val="99"/>
    <w:rsid w:val="005820C6"/>
    <w:pPr>
      <w:pBdr>
        <w:left w:val="single" w:sz="8" w:space="0" w:color="auto"/>
      </w:pBdr>
      <w:spacing w:before="100" w:beforeAutospacing="1" w:after="100" w:afterAutospacing="1"/>
      <w:jc w:val="left"/>
    </w:pPr>
    <w:rPr>
      <w:b/>
      <w:bCs/>
      <w:szCs w:val="22"/>
      <w:lang w:val="en-CA"/>
    </w:rPr>
  </w:style>
  <w:style w:type="paragraph" w:customStyle="1" w:styleId="xl28">
    <w:name w:val="xl28"/>
    <w:basedOn w:val="Normal"/>
    <w:uiPriority w:val="99"/>
    <w:rsid w:val="005820C6"/>
    <w:pPr>
      <w:pBdr>
        <w:left w:val="single" w:sz="8" w:space="0" w:color="auto"/>
        <w:right w:val="single" w:sz="8" w:space="0" w:color="auto"/>
      </w:pBdr>
      <w:spacing w:before="100" w:beforeAutospacing="1" w:after="100" w:afterAutospacing="1"/>
      <w:jc w:val="center"/>
    </w:pPr>
    <w:rPr>
      <w:b/>
      <w:bCs/>
      <w:szCs w:val="22"/>
      <w:lang w:val="en-CA"/>
    </w:rPr>
  </w:style>
  <w:style w:type="paragraph" w:customStyle="1" w:styleId="xl29">
    <w:name w:val="xl29"/>
    <w:basedOn w:val="Normal"/>
    <w:uiPriority w:val="99"/>
    <w:rsid w:val="005820C6"/>
    <w:pPr>
      <w:pBdr>
        <w:left w:val="single" w:sz="8" w:space="0" w:color="auto"/>
      </w:pBdr>
      <w:spacing w:before="100" w:beforeAutospacing="1" w:after="100" w:afterAutospacing="1"/>
      <w:jc w:val="left"/>
    </w:pPr>
    <w:rPr>
      <w:szCs w:val="22"/>
      <w:lang w:val="en-CA"/>
    </w:rPr>
  </w:style>
  <w:style w:type="paragraph" w:customStyle="1" w:styleId="xl30">
    <w:name w:val="xl30"/>
    <w:basedOn w:val="Normal"/>
    <w:uiPriority w:val="99"/>
    <w:rsid w:val="005820C6"/>
    <w:pPr>
      <w:pBdr>
        <w:left w:val="single" w:sz="4" w:space="0" w:color="auto"/>
        <w:right w:val="single" w:sz="4" w:space="0" w:color="auto"/>
      </w:pBdr>
      <w:spacing w:before="100" w:beforeAutospacing="1" w:after="100" w:afterAutospacing="1"/>
      <w:jc w:val="center"/>
    </w:pPr>
    <w:rPr>
      <w:szCs w:val="22"/>
      <w:lang w:val="en-CA"/>
    </w:rPr>
  </w:style>
  <w:style w:type="paragraph" w:customStyle="1" w:styleId="xl31">
    <w:name w:val="xl31"/>
    <w:basedOn w:val="Normal"/>
    <w:uiPriority w:val="99"/>
    <w:rsid w:val="005820C6"/>
    <w:pPr>
      <w:pBdr>
        <w:left w:val="single" w:sz="4" w:space="0" w:color="auto"/>
        <w:right w:val="single" w:sz="8" w:space="0" w:color="auto"/>
      </w:pBdr>
      <w:spacing w:before="100" w:beforeAutospacing="1" w:after="100" w:afterAutospacing="1"/>
      <w:jc w:val="left"/>
    </w:pPr>
    <w:rPr>
      <w:szCs w:val="22"/>
      <w:lang w:val="en-CA"/>
    </w:rPr>
  </w:style>
  <w:style w:type="paragraph" w:customStyle="1" w:styleId="xl32">
    <w:name w:val="xl32"/>
    <w:basedOn w:val="Normal"/>
    <w:uiPriority w:val="99"/>
    <w:rsid w:val="005820C6"/>
    <w:pPr>
      <w:pBdr>
        <w:left w:val="single" w:sz="4" w:space="0" w:color="auto"/>
        <w:right w:val="single" w:sz="8" w:space="0" w:color="auto"/>
      </w:pBdr>
      <w:spacing w:before="100" w:beforeAutospacing="1" w:after="100" w:afterAutospacing="1"/>
      <w:jc w:val="left"/>
    </w:pPr>
    <w:rPr>
      <w:szCs w:val="22"/>
      <w:lang w:val="en-CA"/>
    </w:rPr>
  </w:style>
  <w:style w:type="paragraph" w:customStyle="1" w:styleId="xl33">
    <w:name w:val="xl33"/>
    <w:basedOn w:val="Normal"/>
    <w:uiPriority w:val="99"/>
    <w:rsid w:val="005820C6"/>
    <w:pPr>
      <w:pBdr>
        <w:right w:val="single" w:sz="8" w:space="0" w:color="auto"/>
      </w:pBdr>
      <w:spacing w:before="100" w:beforeAutospacing="1" w:after="100" w:afterAutospacing="1"/>
      <w:jc w:val="left"/>
    </w:pPr>
    <w:rPr>
      <w:szCs w:val="22"/>
      <w:lang w:val="en-CA"/>
    </w:rPr>
  </w:style>
  <w:style w:type="paragraph" w:customStyle="1" w:styleId="xl34">
    <w:name w:val="xl34"/>
    <w:basedOn w:val="Normal"/>
    <w:uiPriority w:val="99"/>
    <w:rsid w:val="005820C6"/>
    <w:pPr>
      <w:pBdr>
        <w:left w:val="single" w:sz="8" w:space="0" w:color="auto"/>
      </w:pBdr>
      <w:spacing w:before="100" w:beforeAutospacing="1" w:after="100" w:afterAutospacing="1"/>
      <w:textAlignment w:val="top"/>
    </w:pPr>
    <w:rPr>
      <w:szCs w:val="22"/>
      <w:lang w:val="en-CA"/>
    </w:rPr>
  </w:style>
  <w:style w:type="paragraph" w:customStyle="1" w:styleId="xl35">
    <w:name w:val="xl35"/>
    <w:basedOn w:val="Normal"/>
    <w:uiPriority w:val="99"/>
    <w:rsid w:val="005820C6"/>
    <w:pPr>
      <w:pBdr>
        <w:left w:val="single" w:sz="4" w:space="0" w:color="auto"/>
        <w:right w:val="single" w:sz="4" w:space="0" w:color="auto"/>
      </w:pBdr>
      <w:spacing w:before="100" w:beforeAutospacing="1" w:after="100" w:afterAutospacing="1"/>
      <w:jc w:val="center"/>
      <w:textAlignment w:val="top"/>
    </w:pPr>
    <w:rPr>
      <w:szCs w:val="22"/>
      <w:lang w:val="en-CA"/>
    </w:rPr>
  </w:style>
  <w:style w:type="paragraph" w:customStyle="1" w:styleId="xl36">
    <w:name w:val="xl36"/>
    <w:basedOn w:val="Normal"/>
    <w:uiPriority w:val="99"/>
    <w:rsid w:val="005820C6"/>
    <w:pPr>
      <w:pBdr>
        <w:left w:val="single" w:sz="4" w:space="0" w:color="auto"/>
        <w:right w:val="single" w:sz="8" w:space="0" w:color="auto"/>
      </w:pBdr>
      <w:spacing w:before="100" w:beforeAutospacing="1" w:after="100" w:afterAutospacing="1"/>
      <w:textAlignment w:val="top"/>
    </w:pPr>
    <w:rPr>
      <w:szCs w:val="22"/>
      <w:lang w:val="en-CA"/>
    </w:rPr>
  </w:style>
  <w:style w:type="paragraph" w:customStyle="1" w:styleId="xl37">
    <w:name w:val="xl37"/>
    <w:basedOn w:val="Normal"/>
    <w:uiPriority w:val="99"/>
    <w:rsid w:val="005820C6"/>
    <w:pPr>
      <w:pBdr>
        <w:left w:val="single" w:sz="8" w:space="0" w:color="auto"/>
        <w:bottom w:val="single" w:sz="4" w:space="0" w:color="auto"/>
      </w:pBdr>
      <w:spacing w:before="100" w:beforeAutospacing="1" w:after="100" w:afterAutospacing="1"/>
      <w:textAlignment w:val="top"/>
    </w:pPr>
    <w:rPr>
      <w:szCs w:val="22"/>
      <w:lang w:val="en-CA"/>
    </w:rPr>
  </w:style>
  <w:style w:type="paragraph" w:customStyle="1" w:styleId="xl38">
    <w:name w:val="xl38"/>
    <w:basedOn w:val="Normal"/>
    <w:uiPriority w:val="99"/>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szCs w:val="22"/>
      <w:lang w:val="en-CA"/>
    </w:rPr>
  </w:style>
  <w:style w:type="paragraph" w:customStyle="1" w:styleId="xl39">
    <w:name w:val="xl39"/>
    <w:basedOn w:val="Normal"/>
    <w:uiPriority w:val="99"/>
    <w:rsid w:val="005820C6"/>
    <w:pPr>
      <w:pBdr>
        <w:left w:val="single" w:sz="4" w:space="0" w:color="auto"/>
        <w:bottom w:val="single" w:sz="4" w:space="0" w:color="auto"/>
        <w:right w:val="single" w:sz="8" w:space="0" w:color="auto"/>
      </w:pBdr>
      <w:spacing w:before="100" w:beforeAutospacing="1" w:after="100" w:afterAutospacing="1"/>
      <w:textAlignment w:val="top"/>
    </w:pPr>
    <w:rPr>
      <w:szCs w:val="22"/>
      <w:lang w:val="en-CA"/>
    </w:rPr>
  </w:style>
  <w:style w:type="paragraph" w:customStyle="1" w:styleId="xl40">
    <w:name w:val="xl40"/>
    <w:basedOn w:val="Normal"/>
    <w:uiPriority w:val="99"/>
    <w:rsid w:val="005820C6"/>
    <w:pPr>
      <w:spacing w:before="100" w:beforeAutospacing="1" w:after="100" w:afterAutospacing="1"/>
      <w:jc w:val="center"/>
      <w:textAlignment w:val="top"/>
    </w:pPr>
    <w:rPr>
      <w:szCs w:val="22"/>
      <w:lang w:val="en-CA"/>
    </w:rPr>
  </w:style>
  <w:style w:type="paragraph" w:customStyle="1" w:styleId="xl41">
    <w:name w:val="xl41"/>
    <w:basedOn w:val="Normal"/>
    <w:uiPriority w:val="99"/>
    <w:rsid w:val="005820C6"/>
    <w:pPr>
      <w:spacing w:before="100" w:beforeAutospacing="1" w:after="100" w:afterAutospacing="1"/>
      <w:textAlignment w:val="top"/>
    </w:pPr>
    <w:rPr>
      <w:szCs w:val="22"/>
      <w:lang w:val="en-CA"/>
    </w:rPr>
  </w:style>
  <w:style w:type="paragraph" w:customStyle="1" w:styleId="xl42">
    <w:name w:val="xl42"/>
    <w:basedOn w:val="Normal"/>
    <w:uiPriority w:val="99"/>
    <w:rsid w:val="005820C6"/>
    <w:pPr>
      <w:spacing w:before="100" w:beforeAutospacing="1" w:after="100" w:afterAutospacing="1"/>
      <w:jc w:val="center"/>
    </w:pPr>
    <w:rPr>
      <w:szCs w:val="22"/>
      <w:lang w:val="en-CA"/>
    </w:rPr>
  </w:style>
  <w:style w:type="paragraph" w:customStyle="1" w:styleId="xl43">
    <w:name w:val="xl43"/>
    <w:basedOn w:val="Normal"/>
    <w:uiPriority w:val="99"/>
    <w:rsid w:val="005820C6"/>
    <w:pPr>
      <w:pBdr>
        <w:top w:val="single" w:sz="8" w:space="0" w:color="auto"/>
        <w:left w:val="single" w:sz="8" w:space="0" w:color="auto"/>
        <w:bottom w:val="single" w:sz="8" w:space="0" w:color="auto"/>
      </w:pBdr>
      <w:spacing w:before="100" w:beforeAutospacing="1" w:after="100" w:afterAutospacing="1"/>
      <w:jc w:val="left"/>
    </w:pPr>
    <w:rPr>
      <w:b/>
      <w:bCs/>
      <w:szCs w:val="22"/>
      <w:lang w:val="en-CA"/>
    </w:rPr>
  </w:style>
  <w:style w:type="paragraph" w:customStyle="1" w:styleId="xl44">
    <w:name w:val="xl44"/>
    <w:basedOn w:val="Normal"/>
    <w:uiPriority w:val="99"/>
    <w:rsid w:val="005820C6"/>
    <w:pPr>
      <w:pBdr>
        <w:top w:val="single" w:sz="8" w:space="0" w:color="auto"/>
        <w:bottom w:val="single" w:sz="8" w:space="0" w:color="auto"/>
      </w:pBdr>
      <w:spacing w:before="100" w:beforeAutospacing="1" w:after="100" w:afterAutospacing="1"/>
      <w:jc w:val="center"/>
    </w:pPr>
    <w:rPr>
      <w:b/>
      <w:bCs/>
      <w:szCs w:val="22"/>
      <w:lang w:val="en-CA"/>
    </w:rPr>
  </w:style>
  <w:style w:type="paragraph" w:customStyle="1" w:styleId="xl45">
    <w:name w:val="xl45"/>
    <w:basedOn w:val="Normal"/>
    <w:uiPriority w:val="99"/>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szCs w:val="22"/>
      <w:lang w:val="en-CA"/>
    </w:rPr>
  </w:style>
  <w:style w:type="paragraph" w:customStyle="1" w:styleId="xl46">
    <w:name w:val="xl46"/>
    <w:basedOn w:val="Normal"/>
    <w:uiPriority w:val="99"/>
    <w:rsid w:val="005820C6"/>
    <w:pPr>
      <w:pBdr>
        <w:left w:val="single" w:sz="4" w:space="0" w:color="auto"/>
      </w:pBdr>
      <w:spacing w:before="100" w:beforeAutospacing="1" w:after="100" w:afterAutospacing="1"/>
      <w:jc w:val="left"/>
    </w:pPr>
    <w:rPr>
      <w:szCs w:val="22"/>
      <w:lang w:val="en-CA"/>
    </w:rPr>
  </w:style>
  <w:style w:type="paragraph" w:customStyle="1" w:styleId="xl47">
    <w:name w:val="xl47"/>
    <w:basedOn w:val="Normal"/>
    <w:uiPriority w:val="99"/>
    <w:rsid w:val="005820C6"/>
    <w:pPr>
      <w:pBdr>
        <w:left w:val="single" w:sz="8" w:space="0" w:color="auto"/>
        <w:bottom w:val="single" w:sz="8" w:space="0" w:color="auto"/>
      </w:pBdr>
      <w:spacing w:before="100" w:beforeAutospacing="1" w:after="100" w:afterAutospacing="1"/>
      <w:jc w:val="left"/>
    </w:pPr>
    <w:rPr>
      <w:szCs w:val="22"/>
      <w:lang w:val="en-CA"/>
    </w:rPr>
  </w:style>
  <w:style w:type="paragraph" w:customStyle="1" w:styleId="xl48">
    <w:name w:val="xl48"/>
    <w:basedOn w:val="Normal"/>
    <w:uiPriority w:val="99"/>
    <w:rsid w:val="005820C6"/>
    <w:pPr>
      <w:pBdr>
        <w:bottom w:val="single" w:sz="8" w:space="0" w:color="auto"/>
      </w:pBdr>
      <w:spacing w:before="100" w:beforeAutospacing="1" w:after="100" w:afterAutospacing="1"/>
      <w:jc w:val="center"/>
    </w:pPr>
    <w:rPr>
      <w:szCs w:val="22"/>
      <w:lang w:val="en-CA"/>
    </w:rPr>
  </w:style>
  <w:style w:type="paragraph" w:customStyle="1" w:styleId="xl49">
    <w:name w:val="xl49"/>
    <w:basedOn w:val="Normal"/>
    <w:uiPriority w:val="99"/>
    <w:rsid w:val="005820C6"/>
    <w:pPr>
      <w:pBdr>
        <w:left w:val="single" w:sz="4" w:space="0" w:color="auto"/>
        <w:bottom w:val="single" w:sz="8" w:space="0" w:color="auto"/>
        <w:right w:val="single" w:sz="8" w:space="0" w:color="auto"/>
      </w:pBdr>
      <w:spacing w:before="100" w:beforeAutospacing="1" w:after="100" w:afterAutospacing="1"/>
      <w:jc w:val="left"/>
    </w:pPr>
    <w:rPr>
      <w:szCs w:val="22"/>
      <w:lang w:val="en-CA"/>
    </w:rPr>
  </w:style>
  <w:style w:type="paragraph" w:customStyle="1" w:styleId="xl50">
    <w:name w:val="xl50"/>
    <w:basedOn w:val="Normal"/>
    <w:uiPriority w:val="99"/>
    <w:rsid w:val="005820C6"/>
    <w:pPr>
      <w:pBdr>
        <w:left w:val="single" w:sz="8" w:space="0" w:color="auto"/>
        <w:right w:val="single" w:sz="8" w:space="0" w:color="auto"/>
      </w:pBdr>
      <w:spacing w:before="100" w:beforeAutospacing="1" w:after="100" w:afterAutospacing="1"/>
      <w:jc w:val="left"/>
    </w:pPr>
    <w:rPr>
      <w:b/>
      <w:bCs/>
      <w:szCs w:val="22"/>
      <w:lang w:val="en-CA"/>
    </w:rPr>
  </w:style>
  <w:style w:type="paragraph" w:customStyle="1" w:styleId="xl51">
    <w:name w:val="xl51"/>
    <w:basedOn w:val="Normal"/>
    <w:uiPriority w:val="99"/>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52">
    <w:name w:val="xl52"/>
    <w:basedOn w:val="Normal"/>
    <w:uiPriority w:val="99"/>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53">
    <w:name w:val="xl53"/>
    <w:basedOn w:val="Normal"/>
    <w:uiPriority w:val="99"/>
    <w:rsid w:val="005820C6"/>
    <w:pPr>
      <w:pBdr>
        <w:left w:val="single" w:sz="8" w:space="0" w:color="auto"/>
        <w:right w:val="single" w:sz="8" w:space="0" w:color="auto"/>
      </w:pBdr>
      <w:spacing w:before="100" w:beforeAutospacing="1" w:after="100" w:afterAutospacing="1"/>
      <w:jc w:val="left"/>
    </w:pPr>
    <w:rPr>
      <w:szCs w:val="22"/>
      <w:lang w:val="en-CA"/>
    </w:rPr>
  </w:style>
  <w:style w:type="paragraph" w:customStyle="1" w:styleId="xl54">
    <w:name w:val="xl54"/>
    <w:basedOn w:val="Normal"/>
    <w:uiPriority w:val="99"/>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szCs w:val="22"/>
      <w:lang w:val="en-CA"/>
    </w:rPr>
  </w:style>
  <w:style w:type="paragraph" w:customStyle="1" w:styleId="xl55">
    <w:name w:val="xl55"/>
    <w:basedOn w:val="Normal"/>
    <w:uiPriority w:val="99"/>
    <w:rsid w:val="005820C6"/>
    <w:pPr>
      <w:pBdr>
        <w:top w:val="single" w:sz="8" w:space="0" w:color="auto"/>
      </w:pBdr>
      <w:spacing w:before="100" w:beforeAutospacing="1" w:after="100" w:afterAutospacing="1"/>
      <w:jc w:val="left"/>
    </w:pPr>
    <w:rPr>
      <w:szCs w:val="22"/>
      <w:lang w:val="en-CA"/>
    </w:rPr>
  </w:style>
  <w:style w:type="paragraph" w:customStyle="1" w:styleId="xl56">
    <w:name w:val="xl56"/>
    <w:basedOn w:val="Normal"/>
    <w:uiPriority w:val="99"/>
    <w:rsid w:val="005820C6"/>
    <w:pPr>
      <w:spacing w:before="100" w:beforeAutospacing="1" w:after="100" w:afterAutospacing="1"/>
      <w:jc w:val="left"/>
    </w:pPr>
    <w:rPr>
      <w:szCs w:val="22"/>
      <w:lang w:val="en-CA"/>
    </w:rPr>
  </w:style>
  <w:style w:type="paragraph" w:customStyle="1" w:styleId="xl57">
    <w:name w:val="xl57"/>
    <w:basedOn w:val="Normal"/>
    <w:uiPriority w:val="99"/>
    <w:rsid w:val="005820C6"/>
    <w:pPr>
      <w:pBdr>
        <w:bottom w:val="single" w:sz="8" w:space="0" w:color="auto"/>
      </w:pBdr>
      <w:spacing w:before="100" w:beforeAutospacing="1" w:after="100" w:afterAutospacing="1"/>
      <w:jc w:val="left"/>
    </w:pPr>
    <w:rPr>
      <w:szCs w:val="22"/>
      <w:lang w:val="en-CA"/>
    </w:rPr>
  </w:style>
  <w:style w:type="paragraph" w:customStyle="1" w:styleId="xl58">
    <w:name w:val="xl58"/>
    <w:basedOn w:val="Normal"/>
    <w:uiPriority w:val="99"/>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szCs w:val="22"/>
      <w:lang w:val="en-CA"/>
    </w:rPr>
  </w:style>
  <w:style w:type="paragraph" w:customStyle="1" w:styleId="xl59">
    <w:name w:val="xl59"/>
    <w:basedOn w:val="Normal"/>
    <w:uiPriority w:val="99"/>
    <w:rsid w:val="005820C6"/>
    <w:pPr>
      <w:pBdr>
        <w:left w:val="single" w:sz="8"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60">
    <w:name w:val="xl60"/>
    <w:basedOn w:val="Normal"/>
    <w:uiPriority w:val="99"/>
    <w:rsid w:val="005820C6"/>
    <w:pPr>
      <w:pBdr>
        <w:left w:val="single" w:sz="8" w:space="0" w:color="auto"/>
        <w:bottom w:val="single" w:sz="8" w:space="0" w:color="auto"/>
        <w:right w:val="single" w:sz="8" w:space="0" w:color="auto"/>
      </w:pBdr>
      <w:spacing w:before="100" w:beforeAutospacing="1" w:after="100" w:afterAutospacing="1"/>
      <w:jc w:val="left"/>
    </w:pPr>
    <w:rPr>
      <w:szCs w:val="22"/>
      <w:lang w:val="en-CA"/>
    </w:rPr>
  </w:style>
  <w:style w:type="paragraph" w:customStyle="1" w:styleId="xl61">
    <w:name w:val="xl61"/>
    <w:basedOn w:val="Normal"/>
    <w:uiPriority w:val="99"/>
    <w:rsid w:val="005820C6"/>
    <w:pPr>
      <w:pBdr>
        <w:left w:val="single" w:sz="8" w:space="0" w:color="auto"/>
        <w:bottom w:val="single" w:sz="4" w:space="0" w:color="auto"/>
      </w:pBdr>
      <w:spacing w:before="100" w:beforeAutospacing="1" w:after="100" w:afterAutospacing="1"/>
      <w:jc w:val="left"/>
    </w:pPr>
    <w:rPr>
      <w:szCs w:val="22"/>
      <w:lang w:val="en-CA"/>
    </w:rPr>
  </w:style>
  <w:style w:type="paragraph" w:customStyle="1" w:styleId="xl62">
    <w:name w:val="xl62"/>
    <w:basedOn w:val="Normal"/>
    <w:uiPriority w:val="99"/>
    <w:rsid w:val="005820C6"/>
    <w:pPr>
      <w:pBdr>
        <w:left w:val="single" w:sz="4" w:space="0" w:color="auto"/>
        <w:bottom w:val="single" w:sz="4" w:space="0" w:color="auto"/>
        <w:right w:val="single" w:sz="4" w:space="0" w:color="auto"/>
      </w:pBdr>
      <w:spacing w:before="100" w:beforeAutospacing="1" w:after="100" w:afterAutospacing="1"/>
      <w:jc w:val="center"/>
    </w:pPr>
    <w:rPr>
      <w:szCs w:val="22"/>
      <w:lang w:val="en-CA"/>
    </w:rPr>
  </w:style>
  <w:style w:type="paragraph" w:customStyle="1" w:styleId="xl63">
    <w:name w:val="xl63"/>
    <w:basedOn w:val="Normal"/>
    <w:uiPriority w:val="99"/>
    <w:rsid w:val="005820C6"/>
    <w:pPr>
      <w:pBdr>
        <w:left w:val="single" w:sz="4" w:space="0" w:color="auto"/>
        <w:bottom w:val="single" w:sz="4" w:space="0" w:color="auto"/>
        <w:right w:val="single" w:sz="8" w:space="0" w:color="auto"/>
      </w:pBdr>
      <w:spacing w:before="100" w:beforeAutospacing="1" w:after="100" w:afterAutospacing="1"/>
      <w:jc w:val="left"/>
    </w:pPr>
    <w:rPr>
      <w:szCs w:val="22"/>
      <w:lang w:val="en-CA"/>
    </w:rPr>
  </w:style>
  <w:style w:type="paragraph" w:customStyle="1" w:styleId="xl64">
    <w:name w:val="xl64"/>
    <w:basedOn w:val="Normal"/>
    <w:uiPriority w:val="99"/>
    <w:rsid w:val="005820C6"/>
    <w:pPr>
      <w:pBdr>
        <w:left w:val="single" w:sz="4" w:space="0" w:color="auto"/>
      </w:pBdr>
      <w:spacing w:before="100" w:beforeAutospacing="1" w:after="100" w:afterAutospacing="1"/>
      <w:jc w:val="left"/>
    </w:pPr>
    <w:rPr>
      <w:szCs w:val="22"/>
      <w:lang w:val="en-CA"/>
    </w:rPr>
  </w:style>
  <w:style w:type="paragraph" w:customStyle="1" w:styleId="xl65">
    <w:name w:val="xl65"/>
    <w:basedOn w:val="Normal"/>
    <w:uiPriority w:val="99"/>
    <w:rsid w:val="005820C6"/>
    <w:pPr>
      <w:pBdr>
        <w:top w:val="single" w:sz="4" w:space="0" w:color="auto"/>
        <w:left w:val="single" w:sz="8" w:space="0" w:color="auto"/>
        <w:right w:val="single" w:sz="8" w:space="0" w:color="auto"/>
      </w:pBdr>
      <w:spacing w:before="100" w:beforeAutospacing="1" w:after="100" w:afterAutospacing="1"/>
      <w:jc w:val="left"/>
    </w:pPr>
    <w:rPr>
      <w:szCs w:val="22"/>
      <w:lang w:val="en-CA"/>
    </w:rPr>
  </w:style>
  <w:style w:type="paragraph" w:customStyle="1" w:styleId="xl66">
    <w:name w:val="xl66"/>
    <w:basedOn w:val="Normal"/>
    <w:uiPriority w:val="99"/>
    <w:rsid w:val="005820C6"/>
    <w:pPr>
      <w:pBdr>
        <w:left w:val="single" w:sz="4" w:space="0" w:color="auto"/>
        <w:bottom w:val="single" w:sz="8" w:space="0" w:color="auto"/>
        <w:right w:val="single" w:sz="4" w:space="0" w:color="auto"/>
      </w:pBdr>
      <w:spacing w:before="100" w:beforeAutospacing="1" w:after="100" w:afterAutospacing="1"/>
      <w:jc w:val="center"/>
    </w:pPr>
    <w:rPr>
      <w:szCs w:val="22"/>
      <w:lang w:val="en-CA"/>
    </w:rPr>
  </w:style>
  <w:style w:type="paragraph" w:customStyle="1" w:styleId="xl67">
    <w:name w:val="xl67"/>
    <w:basedOn w:val="Normal"/>
    <w:uiPriority w:val="99"/>
    <w:rsid w:val="005820C6"/>
    <w:pPr>
      <w:pBdr>
        <w:left w:val="single" w:sz="4" w:space="0" w:color="auto"/>
        <w:bottom w:val="single" w:sz="8" w:space="0" w:color="auto"/>
      </w:pBdr>
      <w:spacing w:before="100" w:beforeAutospacing="1" w:after="100" w:afterAutospacing="1"/>
      <w:jc w:val="left"/>
    </w:pPr>
    <w:rPr>
      <w:szCs w:val="22"/>
      <w:lang w:val="en-CA"/>
    </w:rPr>
  </w:style>
  <w:style w:type="paragraph" w:customStyle="1" w:styleId="xl68">
    <w:name w:val="xl68"/>
    <w:basedOn w:val="Normal"/>
    <w:uiPriority w:val="99"/>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Cs w:val="22"/>
      <w:lang w:val="en-CA"/>
    </w:rPr>
  </w:style>
  <w:style w:type="paragraph" w:customStyle="1" w:styleId="Texte">
    <w:name w:val="Texte"/>
    <w:basedOn w:val="Normal"/>
    <w:uiPriority w:val="99"/>
    <w:rsid w:val="005820C6"/>
    <w:pPr>
      <w:widowControl w:val="0"/>
      <w:tabs>
        <w:tab w:val="left" w:pos="720"/>
      </w:tabs>
      <w:spacing w:before="120" w:after="120"/>
    </w:pPr>
    <w:rPr>
      <w:lang w:val="en-CA"/>
    </w:rPr>
  </w:style>
  <w:style w:type="paragraph" w:customStyle="1" w:styleId="xl22">
    <w:name w:val="xl22"/>
    <w:basedOn w:val="Normal"/>
    <w:uiPriority w:val="99"/>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lang w:val="en-CA"/>
    </w:rPr>
  </w:style>
  <w:style w:type="paragraph" w:customStyle="1" w:styleId="xl23">
    <w:name w:val="xl23"/>
    <w:basedOn w:val="Normal"/>
    <w:uiPriority w:val="99"/>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4"/>
      <w:lang w:val="en-CA"/>
    </w:rPr>
  </w:style>
  <w:style w:type="paragraph" w:customStyle="1" w:styleId="content">
    <w:name w:val="content"/>
    <w:basedOn w:val="Normal"/>
    <w:uiPriority w:val="99"/>
    <w:rsid w:val="005820C6"/>
    <w:pPr>
      <w:spacing w:before="100" w:beforeAutospacing="1" w:after="100" w:afterAutospacing="1" w:line="260" w:lineRule="atLeast"/>
    </w:pPr>
    <w:rPr>
      <w:rFonts w:ascii="Arial Unicode MS" w:hAnsi="Arial Unicode MS" w:cs="Arial Unicode MS"/>
      <w:sz w:val="18"/>
      <w:szCs w:val="18"/>
      <w:lang w:val="en-CA"/>
    </w:rPr>
  </w:style>
  <w:style w:type="character" w:styleId="Strong">
    <w:name w:val="Strong"/>
    <w:basedOn w:val="DefaultParagraphFont"/>
    <w:uiPriority w:val="99"/>
    <w:qFormat/>
    <w:rsid w:val="005820C6"/>
    <w:rPr>
      <w:rFonts w:cs="Times New Roman"/>
      <w:b/>
    </w:rPr>
  </w:style>
  <w:style w:type="paragraph" w:customStyle="1" w:styleId="Para10">
    <w:name w:val="Para 1"/>
    <w:basedOn w:val="BodyText"/>
    <w:uiPriority w:val="99"/>
    <w:rsid w:val="005820C6"/>
    <w:pPr>
      <w:ind w:firstLine="0"/>
      <w:jc w:val="left"/>
    </w:pPr>
    <w:rPr>
      <w:bCs/>
      <w:iCs w:val="0"/>
      <w:sz w:val="24"/>
      <w:szCs w:val="22"/>
      <w:lang w:val="en-CA"/>
    </w:rPr>
  </w:style>
  <w:style w:type="paragraph" w:customStyle="1" w:styleId="aident">
    <w:name w:val="(a) ident"/>
    <w:basedOn w:val="Normal"/>
    <w:uiPriority w:val="99"/>
    <w:rsid w:val="005820C6"/>
    <w:pPr>
      <w:tabs>
        <w:tab w:val="num" w:pos="1077"/>
      </w:tabs>
      <w:autoSpaceDE w:val="0"/>
      <w:autoSpaceDN w:val="0"/>
      <w:spacing w:before="120" w:after="120"/>
      <w:ind w:left="1077" w:hanging="357"/>
      <w:jc w:val="left"/>
    </w:pPr>
    <w:rPr>
      <w:szCs w:val="18"/>
    </w:rPr>
  </w:style>
  <w:style w:type="paragraph" w:customStyle="1" w:styleId="Paranum">
    <w:name w:val="Paranum"/>
    <w:basedOn w:val="Para1"/>
    <w:uiPriority w:val="99"/>
    <w:rsid w:val="005820C6"/>
    <w:pPr>
      <w:numPr>
        <w:numId w:val="0"/>
      </w:numPr>
      <w:tabs>
        <w:tab w:val="num" w:pos="1080"/>
      </w:tabs>
      <w:spacing w:before="0" w:line="240" w:lineRule="exact"/>
      <w:ind w:left="1080" w:hanging="360"/>
      <w:jc w:val="left"/>
    </w:pPr>
    <w:rPr>
      <w:sz w:val="24"/>
      <w:szCs w:val="20"/>
      <w:lang w:val="en-US"/>
    </w:rPr>
  </w:style>
  <w:style w:type="paragraph" w:customStyle="1" w:styleId="Document1">
    <w:name w:val="Document 1"/>
    <w:basedOn w:val="Normal"/>
    <w:next w:val="Normal"/>
    <w:uiPriority w:val="99"/>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uiPriority w:val="99"/>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uiPriority w:val="99"/>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uiPriority w:val="99"/>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uiPriority w:val="99"/>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uiPriority w:val="99"/>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locked/>
    <w:rsid w:val="005820C6"/>
    <w:rPr>
      <w:rFonts w:ascii="Courier New" w:hAnsi="Courier New" w:cs="Courier New"/>
      <w:sz w:val="20"/>
      <w:lang w:val="en-CA"/>
    </w:rPr>
  </w:style>
  <w:style w:type="paragraph" w:customStyle="1" w:styleId="Para1alternative">
    <w:name w:val="Para1 (alternative)"/>
    <w:basedOn w:val="Normal"/>
    <w:uiPriority w:val="99"/>
    <w:rsid w:val="005820C6"/>
    <w:pPr>
      <w:tabs>
        <w:tab w:val="num" w:pos="1080"/>
      </w:tabs>
      <w:spacing w:before="120" w:after="120"/>
      <w:ind w:left="1080" w:hanging="360"/>
      <w:jc w:val="left"/>
    </w:pPr>
    <w:rPr>
      <w:szCs w:val="18"/>
    </w:rPr>
  </w:style>
  <w:style w:type="paragraph" w:customStyle="1" w:styleId="MainParanoChapter">
    <w:name w:val="Main Para no Chapter #"/>
    <w:basedOn w:val="Normal"/>
    <w:uiPriority w:val="99"/>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uiPriority w:val="99"/>
    <w:rsid w:val="005820C6"/>
    <w:rPr>
      <w:rFonts w:ascii="Arial" w:hAnsi="Arial"/>
      <w:color w:val="000000"/>
      <w:sz w:val="24"/>
    </w:rPr>
  </w:style>
  <w:style w:type="character" w:customStyle="1" w:styleId="BodyText2CharCharChar">
    <w:name w:val="Body Text 2 Char Char Char"/>
    <w:uiPriority w:val="99"/>
    <w:rsid w:val="005820C6"/>
    <w:rPr>
      <w:sz w:val="22"/>
      <w:lang w:val="en-US" w:eastAsia="en-US"/>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5820C6"/>
    <w:rPr>
      <w:sz w:val="22"/>
      <w:lang w:val="en-US" w:eastAsia="en-US"/>
    </w:rPr>
  </w:style>
  <w:style w:type="paragraph" w:customStyle="1" w:styleId="StylePara1Firstline127cm">
    <w:name w:val="Style Para1 + First line:  1.27 cm"/>
    <w:basedOn w:val="Para1"/>
    <w:uiPriority w:val="99"/>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uiPriority w:val="99"/>
    <w:rsid w:val="005820C6"/>
    <w:pPr>
      <w:spacing w:before="120" w:after="120"/>
      <w:jc w:val="center"/>
    </w:pPr>
    <w:rPr>
      <w:rFonts w:cs="Angsana New"/>
      <w:i/>
    </w:rPr>
  </w:style>
  <w:style w:type="character" w:styleId="Emphasis">
    <w:name w:val="Emphasis"/>
    <w:basedOn w:val="DefaultParagraphFont"/>
    <w:uiPriority w:val="99"/>
    <w:qFormat/>
    <w:rsid w:val="005820C6"/>
    <w:rPr>
      <w:rFonts w:cs="Times New Roman"/>
      <w:i/>
    </w:rPr>
  </w:style>
  <w:style w:type="character" w:customStyle="1" w:styleId="BlockTextChar">
    <w:name w:val="Block Text Char"/>
    <w:uiPriority w:val="99"/>
    <w:rsid w:val="005820C6"/>
    <w:rPr>
      <w:sz w:val="24"/>
      <w:lang w:val="en-US" w:eastAsia="en-US"/>
    </w:rPr>
  </w:style>
  <w:style w:type="paragraph" w:customStyle="1" w:styleId="bodytext210">
    <w:name w:val="bodytext21"/>
    <w:basedOn w:val="Normal"/>
    <w:uiPriority w:val="99"/>
    <w:rsid w:val="005820C6"/>
    <w:pPr>
      <w:spacing w:before="100" w:beforeAutospacing="1" w:after="100" w:afterAutospacing="1"/>
      <w:jc w:val="left"/>
    </w:pPr>
    <w:rPr>
      <w:rFonts w:ascii="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5820C6"/>
    <w:rPr>
      <w:sz w:val="22"/>
      <w:lang w:val="en-US" w:eastAsia="en-US"/>
    </w:rPr>
  </w:style>
  <w:style w:type="character" w:customStyle="1" w:styleId="MathieuRgnier">
    <w:name w:val="Mathieu Régnier"/>
    <w:uiPriority w:val="99"/>
    <w:semiHidden/>
    <w:rsid w:val="005820C6"/>
    <w:rPr>
      <w:rFonts w:ascii="Arial" w:hAnsi="Arial"/>
      <w:color w:val="auto"/>
      <w:sz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uiPriority w:val="99"/>
    <w:rsid w:val="005820C6"/>
    <w:pPr>
      <w:jc w:val="left"/>
    </w:pPr>
    <w:rPr>
      <w:i/>
      <w:iCs w:val="0"/>
      <w:sz w:val="24"/>
      <w:lang w:val="en-CA"/>
    </w:rPr>
  </w:style>
  <w:style w:type="paragraph" w:customStyle="1" w:styleId="boxbody">
    <w:name w:val="boxbody"/>
    <w:basedOn w:val="Normal"/>
    <w:uiPriority w:val="99"/>
    <w:rsid w:val="005820C6"/>
    <w:pPr>
      <w:spacing w:before="100" w:beforeAutospacing="1" w:after="100" w:afterAutospacing="1"/>
      <w:ind w:left="612" w:right="612"/>
      <w:jc w:val="left"/>
    </w:pPr>
    <w:rPr>
      <w:rFonts w:ascii="Helvetica" w:hAnsi="Helvetica" w:cs="Arial Unicode MS"/>
      <w:sz w:val="18"/>
      <w:szCs w:val="18"/>
      <w:lang w:val="en-CA"/>
    </w:rPr>
  </w:style>
  <w:style w:type="paragraph" w:customStyle="1" w:styleId="Heading-plain">
    <w:name w:val="Heading - plain"/>
    <w:basedOn w:val="Heading2"/>
    <w:next w:val="BodyText"/>
    <w:uiPriority w:val="99"/>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uiPriority w:val="99"/>
    <w:rsid w:val="005820C6"/>
    <w:pPr>
      <w:tabs>
        <w:tab w:val="clear" w:pos="720"/>
      </w:tabs>
    </w:pPr>
    <w:rPr>
      <w:i/>
      <w:sz w:val="24"/>
      <w:lang w:val="en-CA"/>
    </w:rPr>
  </w:style>
  <w:style w:type="character" w:customStyle="1" w:styleId="Heading2CharChar">
    <w:name w:val="Heading 2 Char Char"/>
    <w:uiPriority w:val="99"/>
    <w:rsid w:val="005820C6"/>
    <w:rPr>
      <w:rFonts w:ascii="Arial" w:hAnsi="Arial"/>
      <w:b/>
      <w:i/>
      <w:sz w:val="28"/>
      <w:lang w:val="en-US" w:eastAsia="en-US"/>
    </w:rPr>
  </w:style>
  <w:style w:type="paragraph" w:customStyle="1" w:styleId="Heading-plain0">
    <w:name w:val="Heading-plain"/>
    <w:basedOn w:val="Normal"/>
    <w:uiPriority w:val="99"/>
    <w:rsid w:val="005820C6"/>
    <w:pPr>
      <w:spacing w:before="120" w:after="120"/>
      <w:jc w:val="center"/>
      <w:outlineLvl w:val="0"/>
    </w:pPr>
    <w:rPr>
      <w:i/>
      <w:sz w:val="24"/>
      <w:szCs w:val="20"/>
      <w:lang w:val="en-CA"/>
    </w:rPr>
  </w:style>
  <w:style w:type="paragraph" w:customStyle="1" w:styleId="Heading-plainitalic">
    <w:name w:val="Heading-plain italic"/>
    <w:basedOn w:val="Heading-plainbold"/>
    <w:uiPriority w:val="99"/>
    <w:rsid w:val="005820C6"/>
    <w:rPr>
      <w:rFonts w:eastAsia="MS Mincho"/>
      <w:b w:val="0"/>
      <w:bCs w:val="0"/>
      <w:sz w:val="24"/>
      <w:lang w:val="en-CA" w:eastAsia="en-US"/>
    </w:rPr>
  </w:style>
  <w:style w:type="character" w:customStyle="1" w:styleId="Para1Char0">
    <w:name w:val="Para 1 Char"/>
    <w:uiPriority w:val="99"/>
    <w:rsid w:val="005820C6"/>
    <w:rPr>
      <w:rFonts w:eastAsia="MS Mincho"/>
      <w:sz w:val="22"/>
      <w:lang w:val="en-GB" w:eastAsia="en-US"/>
    </w:rPr>
  </w:style>
  <w:style w:type="paragraph" w:customStyle="1" w:styleId="Para2rev">
    <w:name w:val="Para 2 (rev)"/>
    <w:basedOn w:val="Normal"/>
    <w:uiPriority w:val="99"/>
    <w:rsid w:val="005820C6"/>
    <w:pPr>
      <w:tabs>
        <w:tab w:val="num" w:pos="720"/>
      </w:tabs>
      <w:spacing w:after="120"/>
      <w:ind w:left="720" w:hanging="360"/>
      <w:jc w:val="left"/>
    </w:pPr>
    <w:rPr>
      <w:sz w:val="24"/>
      <w:lang w:val="en-CA"/>
    </w:rPr>
  </w:style>
  <w:style w:type="paragraph" w:customStyle="1" w:styleId="Paraofficial">
    <w:name w:val="Para official"/>
    <w:basedOn w:val="Normal"/>
    <w:uiPriority w:val="99"/>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uiPriority w:val="99"/>
    <w:rsid w:val="005820C6"/>
    <w:pPr>
      <w:numPr>
        <w:numId w:val="5"/>
      </w:numPr>
      <w:spacing w:after="120"/>
      <w:jc w:val="left"/>
    </w:pPr>
    <w:rPr>
      <w:sz w:val="24"/>
      <w:szCs w:val="22"/>
      <w:lang w:val="en-US"/>
    </w:rPr>
  </w:style>
  <w:style w:type="paragraph" w:customStyle="1" w:styleId="Para40">
    <w:name w:val="Para4"/>
    <w:basedOn w:val="Para3"/>
    <w:uiPriority w:val="99"/>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uiPriority w:val="99"/>
    <w:rsid w:val="005820C6"/>
    <w:pPr>
      <w:jc w:val="left"/>
    </w:pPr>
    <w:rPr>
      <w:iCs w:val="0"/>
      <w:color w:val="000000"/>
      <w:sz w:val="24"/>
      <w:szCs w:val="22"/>
      <w:lang w:val="en-US"/>
    </w:rPr>
  </w:style>
  <w:style w:type="character" w:customStyle="1" w:styleId="StyleBodyTextTimesNewRoman11ptCharCharChar">
    <w:name w:val="Style Body Text + Times New Roman 11 pt Char Char Char"/>
    <w:uiPriority w:val="99"/>
    <w:rsid w:val="005820C6"/>
    <w:rPr>
      <w:snapToGrid w:val="0"/>
      <w:color w:val="000000"/>
      <w:sz w:val="22"/>
      <w:lang w:val="en-US" w:eastAsia="en-US"/>
    </w:rPr>
  </w:style>
  <w:style w:type="character" w:customStyle="1" w:styleId="Heading1longmultilineChar">
    <w:name w:val="Heading 1 (long multiline) Char"/>
    <w:link w:val="Heading1longmultiline"/>
    <w:uiPriority w:val="99"/>
    <w:locked/>
    <w:rsid w:val="005820C6"/>
    <w:rPr>
      <w:rFonts w:ascii="Times New Roman" w:hAnsi="Times New Roman"/>
      <w:b/>
      <w:caps/>
      <w:sz w:val="22"/>
      <w:lang w:val="en-GB"/>
    </w:rPr>
  </w:style>
  <w:style w:type="paragraph" w:customStyle="1" w:styleId="Default">
    <w:name w:val="Default"/>
    <w:basedOn w:val="Normal"/>
    <w:uiPriority w:val="99"/>
    <w:rsid w:val="005820C6"/>
    <w:pPr>
      <w:autoSpaceDE w:val="0"/>
      <w:autoSpaceDN w:val="0"/>
      <w:jc w:val="left"/>
    </w:pPr>
    <w:rPr>
      <w:color w:val="000000"/>
      <w:sz w:val="24"/>
      <w:lang w:val="en-US"/>
    </w:rPr>
  </w:style>
  <w:style w:type="character" w:customStyle="1" w:styleId="apple-style-span">
    <w:name w:val="apple-style-span"/>
    <w:uiPriority w:val="99"/>
    <w:rsid w:val="005820C6"/>
  </w:style>
  <w:style w:type="paragraph" w:customStyle="1" w:styleId="SubtleEmphasis1">
    <w:name w:val="Subtle Emphasis1"/>
    <w:basedOn w:val="Normal"/>
    <w:uiPriority w:val="99"/>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uiPriority w:val="99"/>
    <w:rsid w:val="005820C6"/>
    <w:rPr>
      <w:rFonts w:ascii="Times New Roman Bold" w:hAnsi="Times New Roman Bold"/>
      <w:b/>
      <w:bCs/>
      <w:i w:val="0"/>
      <w:iCs w:val="0"/>
      <w:caps/>
      <w:sz w:val="24"/>
      <w:lang w:val="en-CA"/>
    </w:rPr>
  </w:style>
  <w:style w:type="paragraph" w:customStyle="1" w:styleId="DarkList-Accent61">
    <w:name w:val="Dark List - Accent 61"/>
    <w:uiPriority w:val="99"/>
    <w:rsid w:val="005820C6"/>
    <w:rPr>
      <w:rFonts w:ascii="Calibri" w:hAnsi="Calibri" w:cs="Times New Roman"/>
      <w:lang w:eastAsia="en-US"/>
    </w:rPr>
  </w:style>
  <w:style w:type="paragraph" w:customStyle="1" w:styleId="Paraa">
    <w:name w:val="Para (a)"/>
    <w:basedOn w:val="Normal"/>
    <w:uiPriority w:val="99"/>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uiPriority w:val="99"/>
    <w:rsid w:val="005820C6"/>
    <w:rPr>
      <w:kern w:val="20"/>
      <w:sz w:val="22"/>
      <w:u w:val="none"/>
      <w:vertAlign w:val="superscript"/>
    </w:rPr>
  </w:style>
  <w:style w:type="character" w:customStyle="1" w:styleId="s13">
    <w:name w:val="s13"/>
    <w:uiPriority w:val="99"/>
    <w:rsid w:val="005820C6"/>
  </w:style>
  <w:style w:type="paragraph" w:customStyle="1" w:styleId="ColorfulGrid-Accent61">
    <w:name w:val="Colorful Grid - Accent 61"/>
    <w:hidden/>
    <w:uiPriority w:val="99"/>
    <w:semiHidden/>
    <w:rsid w:val="005820C6"/>
    <w:rPr>
      <w:rFonts w:ascii="Times New Roman" w:hAnsi="Times New Roman" w:cs="Angsana New"/>
      <w:szCs w:val="24"/>
      <w:lang w:val="en-GB" w:eastAsia="en-US"/>
    </w:rPr>
  </w:style>
  <w:style w:type="paragraph" w:customStyle="1" w:styleId="ColorfulGrid-Accent62">
    <w:name w:val="Colorful Grid - Accent 62"/>
    <w:hidden/>
    <w:uiPriority w:val="99"/>
    <w:semiHidden/>
    <w:rsid w:val="005820C6"/>
    <w:rPr>
      <w:rFonts w:ascii="Times New Roman" w:hAnsi="Times New Roman" w:cs="Angsana New"/>
      <w:szCs w:val="24"/>
      <w:lang w:val="en-GB" w:eastAsia="en-US"/>
    </w:rPr>
  </w:style>
  <w:style w:type="paragraph" w:customStyle="1" w:styleId="SubtleEmphasis2">
    <w:name w:val="Subtle Emphasis2"/>
    <w:basedOn w:val="Normal"/>
    <w:uiPriority w:val="99"/>
    <w:rsid w:val="005820C6"/>
    <w:pPr>
      <w:ind w:left="720"/>
      <w:jc w:val="left"/>
    </w:pPr>
    <w:rPr>
      <w:sz w:val="24"/>
      <w:lang w:val="en-CA"/>
    </w:rPr>
  </w:style>
  <w:style w:type="paragraph" w:customStyle="1" w:styleId="LightGrid-Accent31">
    <w:name w:val="Light Grid - Accent 31"/>
    <w:basedOn w:val="Normal"/>
    <w:uiPriority w:val="99"/>
    <w:rsid w:val="005820C6"/>
    <w:pPr>
      <w:ind w:left="720"/>
      <w:jc w:val="left"/>
    </w:pPr>
    <w:rPr>
      <w:sz w:val="24"/>
      <w:lang w:val="en-CA"/>
    </w:rPr>
  </w:style>
  <w:style w:type="table" w:customStyle="1" w:styleId="TableGrid1">
    <w:name w:val="Table Grid1"/>
    <w:uiPriority w:val="99"/>
    <w:rsid w:val="005820C6"/>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5820C6"/>
    <w:rPr>
      <w:rFonts w:cs="Times New Roman"/>
    </w:rPr>
  </w:style>
  <w:style w:type="character" w:customStyle="1" w:styleId="A7">
    <w:name w:val="A7"/>
    <w:uiPriority w:val="99"/>
    <w:rsid w:val="005820C6"/>
    <w:rPr>
      <w:color w:val="000000"/>
      <w:sz w:val="18"/>
    </w:rPr>
  </w:style>
  <w:style w:type="character" w:customStyle="1" w:styleId="eop">
    <w:name w:val="eop"/>
    <w:basedOn w:val="DefaultParagraphFont"/>
    <w:uiPriority w:val="99"/>
    <w:rsid w:val="005820C6"/>
    <w:rPr>
      <w:rFonts w:cs="Times New Roman"/>
    </w:rPr>
  </w:style>
  <w:style w:type="paragraph" w:customStyle="1" w:styleId="ListBullet1">
    <w:name w:val="List Bullet1"/>
    <w:basedOn w:val="Normal"/>
    <w:next w:val="ListBullet"/>
    <w:uiPriority w:val="99"/>
    <w:semiHidden/>
    <w:rsid w:val="008216AA"/>
    <w:pPr>
      <w:spacing w:after="160" w:line="256" w:lineRule="auto"/>
      <w:contextualSpacing/>
      <w:jc w:val="left"/>
    </w:pPr>
    <w:rPr>
      <w:rFonts w:ascii="Calibri" w:hAnsi="Calibri" w:cs="Arial"/>
      <w:szCs w:val="22"/>
      <w:lang w:val="en-AU"/>
    </w:rPr>
  </w:style>
  <w:style w:type="paragraph" w:styleId="ListBullet">
    <w:name w:val="List Bullet"/>
    <w:basedOn w:val="Normal"/>
    <w:uiPriority w:val="99"/>
    <w:semiHidden/>
    <w:rsid w:val="008216AA"/>
    <w:pPr>
      <w:tabs>
        <w:tab w:val="num" w:pos="360"/>
      </w:tabs>
      <w:contextualSpacing/>
    </w:pPr>
  </w:style>
  <w:style w:type="character" w:customStyle="1" w:styleId="CBD-ParaCharChar">
    <w:name w:val="CBD-Para Char Char"/>
    <w:link w:val="CBD-Para"/>
    <w:uiPriority w:val="99"/>
    <w:locked/>
    <w:rsid w:val="00193773"/>
    <w:rPr>
      <w:rFonts w:ascii="Times New Roman" w:hAnsi="Times New Roman" w:cs="Times New Roman"/>
    </w:rPr>
  </w:style>
  <w:style w:type="paragraph" w:customStyle="1" w:styleId="CBD-Para">
    <w:name w:val="CBD-Para"/>
    <w:basedOn w:val="Normal"/>
    <w:link w:val="CBD-ParaCharChar"/>
    <w:uiPriority w:val="99"/>
    <w:rsid w:val="00193773"/>
    <w:pPr>
      <w:keepLines/>
      <w:numPr>
        <w:numId w:val="6"/>
      </w:numPr>
      <w:spacing w:before="120" w:after="120"/>
    </w:pPr>
    <w:rPr>
      <w:szCs w:val="22"/>
      <w:lang w:val="en-US" w:eastAsia="zh-CN"/>
    </w:rPr>
  </w:style>
  <w:style w:type="character" w:customStyle="1" w:styleId="StyleFootnoteReferencenumberFootnoteReferenceSuperscript-EF">
    <w:name w:val="Style Footnote ReferencenumberFootnote Reference Superscript-E F..."/>
    <w:basedOn w:val="FootnoteReference"/>
    <w:uiPriority w:val="99"/>
    <w:rsid w:val="00186264"/>
    <w:rPr>
      <w:rFonts w:cs="Times New Roman"/>
      <w:kern w:val="22"/>
      <w:sz w:val="18"/>
      <w:u w:val="none"/>
      <w:vertAlign w:val="superscript"/>
    </w:rPr>
  </w:style>
  <w:style w:type="paragraph" w:customStyle="1" w:styleId="CBD-Para-a">
    <w:name w:val="CBD-Para-a"/>
    <w:basedOn w:val="CBD-Para"/>
    <w:uiPriority w:val="99"/>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uiPriority w:val="99"/>
    <w:rsid w:val="007A4213"/>
    <w:rPr>
      <w:rFonts w:cs="Times New Roman"/>
    </w:rPr>
  </w:style>
  <w:style w:type="paragraph" w:customStyle="1" w:styleId="StylePara1Kernat11pt">
    <w:name w:val="Style Para1 + Kern at 11 pt"/>
    <w:basedOn w:val="Normal"/>
    <w:uiPriority w:val="99"/>
    <w:rsid w:val="00C77450"/>
    <w:pPr>
      <w:snapToGrid w:val="0"/>
      <w:spacing w:before="120" w:after="120"/>
      <w:jc w:val="left"/>
    </w:pPr>
    <w:rPr>
      <w:kern w:val="22"/>
      <w:sz w:val="24"/>
      <w:szCs w:val="18"/>
      <w:lang w:val="en-CA"/>
    </w:rPr>
  </w:style>
  <w:style w:type="paragraph" w:customStyle="1" w:styleId="xmsolistparagraph">
    <w:name w:val="x_msolistparagraph"/>
    <w:basedOn w:val="Normal"/>
    <w:uiPriority w:val="99"/>
    <w:rsid w:val="00FB57A5"/>
    <w:pPr>
      <w:jc w:val="left"/>
    </w:pPr>
    <w:rPr>
      <w:sz w:val="24"/>
      <w:lang w:val="en-US"/>
    </w:rPr>
  </w:style>
  <w:style w:type="paragraph" w:customStyle="1" w:styleId="CharChar12">
    <w:name w:val="Char Char12"/>
    <w:basedOn w:val="Normal"/>
    <w:uiPriority w:val="99"/>
    <w:rsid w:val="00A00A30"/>
  </w:style>
  <w:style w:type="character" w:customStyle="1" w:styleId="xbe">
    <w:name w:val="_xbe"/>
    <w:uiPriority w:val="99"/>
    <w:rsid w:val="00C73E68"/>
  </w:style>
  <w:style w:type="character" w:customStyle="1" w:styleId="UnresolvedMention11">
    <w:name w:val="Unresolved Mention11"/>
    <w:basedOn w:val="DefaultParagraphFont"/>
    <w:uiPriority w:val="99"/>
    <w:semiHidden/>
    <w:rsid w:val="00145852"/>
    <w:rPr>
      <w:rFonts w:cs="Times New Roman"/>
      <w:color w:val="605E5C"/>
      <w:shd w:val="clear" w:color="auto" w:fill="E1DFDD"/>
    </w:rPr>
  </w:style>
  <w:style w:type="character" w:customStyle="1" w:styleId="UnresolvedMention2">
    <w:name w:val="Unresolved Mention2"/>
    <w:basedOn w:val="DefaultParagraphFont"/>
    <w:uiPriority w:val="99"/>
    <w:semiHidden/>
    <w:rsid w:val="00145852"/>
    <w:rPr>
      <w:rFonts w:cs="Times New Roman"/>
      <w:color w:val="605E5C"/>
      <w:shd w:val="clear" w:color="auto" w:fill="E1DFDD"/>
    </w:rPr>
  </w:style>
  <w:style w:type="character" w:customStyle="1" w:styleId="a">
    <w:name w:val="なし"/>
    <w:uiPriority w:val="99"/>
    <w:rsid w:val="00145852"/>
  </w:style>
  <w:style w:type="character" w:customStyle="1" w:styleId="Style1Char">
    <w:name w:val="Style1 Char"/>
    <w:basedOn w:val="DefaultParagraphFont"/>
    <w:link w:val="Style1"/>
    <w:uiPriority w:val="99"/>
    <w:locked/>
    <w:rsid w:val="00145852"/>
    <w:rPr>
      <w:rFonts w:ascii="Times New Roman" w:hAnsi="Times New Roman" w:cs="Times New Roman"/>
      <w:b/>
      <w:bCs/>
      <w:i/>
      <w:iCs/>
      <w:sz w:val="22"/>
      <w:lang w:val="en-GB"/>
    </w:rPr>
  </w:style>
  <w:style w:type="paragraph" w:styleId="NoSpacing">
    <w:name w:val="No Spacing"/>
    <w:uiPriority w:val="99"/>
    <w:qFormat/>
    <w:rsid w:val="00145852"/>
    <w:rPr>
      <w:lang w:val="en-CA" w:eastAsia="ja-JP"/>
    </w:rPr>
  </w:style>
  <w:style w:type="paragraph" w:customStyle="1" w:styleId="a0">
    <w:name w:val="本文"/>
    <w:uiPriority w:val="99"/>
    <w:rsid w:val="00145852"/>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hAnsi="Times New Roman" w:cs="Times New Roman"/>
      <w:color w:val="000000"/>
      <w:u w:color="000000"/>
      <w:lang w:eastAsia="en-US"/>
    </w:rPr>
  </w:style>
  <w:style w:type="paragraph" w:customStyle="1" w:styleId="Rubrik1Nr">
    <w:name w:val="Rubrik 1 Nr"/>
    <w:basedOn w:val="Heading1"/>
    <w:next w:val="Normal"/>
    <w:uiPriority w:val="99"/>
    <w:rsid w:val="00145852"/>
    <w:pPr>
      <w:keepLines/>
      <w:tabs>
        <w:tab w:val="clear" w:pos="720"/>
      </w:tabs>
      <w:spacing w:after="60" w:line="259" w:lineRule="auto"/>
      <w:ind w:left="720" w:hanging="360"/>
      <w:jc w:val="left"/>
    </w:pPr>
    <w:rPr>
      <w:rFonts w:ascii="Calibri" w:eastAsia="MS Gothic" w:hAnsi="Calibri"/>
      <w:bCs/>
      <w:caps w:val="0"/>
      <w:noProof/>
      <w:lang w:val="en-CA" w:eastAsia="ja-JP"/>
    </w:rPr>
  </w:style>
  <w:style w:type="paragraph" w:customStyle="1" w:styleId="Rubrik2Nr">
    <w:name w:val="Rubrik 2 Nr"/>
    <w:basedOn w:val="Heading2"/>
    <w:next w:val="Normal"/>
    <w:uiPriority w:val="99"/>
    <w:rsid w:val="00145852"/>
    <w:pPr>
      <w:keepLines/>
      <w:tabs>
        <w:tab w:val="clear" w:pos="720"/>
      </w:tabs>
      <w:spacing w:before="240" w:after="60" w:line="259" w:lineRule="auto"/>
      <w:ind w:left="1440" w:hanging="360"/>
      <w:jc w:val="left"/>
    </w:pPr>
    <w:rPr>
      <w:rFonts w:ascii="Calibri" w:eastAsia="MS Gothic" w:hAnsi="Calibri"/>
      <w:bCs w:val="0"/>
      <w:i/>
      <w:iCs w:val="0"/>
      <w:szCs w:val="26"/>
      <w:lang w:val="en-CA" w:eastAsia="ja-JP"/>
    </w:rPr>
  </w:style>
  <w:style w:type="paragraph" w:customStyle="1" w:styleId="Rubrik3Nr">
    <w:name w:val="Rubrik 3 Nr"/>
    <w:basedOn w:val="Heading3"/>
    <w:next w:val="Normal"/>
    <w:uiPriority w:val="99"/>
    <w:rsid w:val="00145852"/>
    <w:pPr>
      <w:keepLines/>
      <w:tabs>
        <w:tab w:val="clear" w:pos="567"/>
      </w:tabs>
      <w:spacing w:before="240" w:after="60" w:line="259" w:lineRule="auto"/>
      <w:ind w:left="2160" w:hanging="180"/>
      <w:jc w:val="left"/>
    </w:pPr>
    <w:rPr>
      <w:rFonts w:ascii="Calibri" w:eastAsia="MS Gothic" w:hAnsi="Calibri"/>
      <w:iCs w:val="0"/>
      <w:szCs w:val="28"/>
      <w:lang w:val="en-CA" w:eastAsia="ja-JP"/>
    </w:rPr>
  </w:style>
  <w:style w:type="character" w:customStyle="1" w:styleId="UnresolvedMention3">
    <w:name w:val="Unresolved Mention3"/>
    <w:basedOn w:val="DefaultParagraphFont"/>
    <w:uiPriority w:val="99"/>
    <w:semiHidden/>
    <w:rsid w:val="00145852"/>
    <w:rPr>
      <w:rFonts w:cs="Times New Roman"/>
      <w:color w:val="605E5C"/>
      <w:shd w:val="clear" w:color="auto" w:fill="E1DFDD"/>
    </w:rPr>
  </w:style>
  <w:style w:type="character" w:customStyle="1" w:styleId="Hyperlink0">
    <w:name w:val="Hyperlink.0"/>
    <w:basedOn w:val="Hyperlink"/>
    <w:uiPriority w:val="99"/>
    <w:rsid w:val="00145852"/>
    <w:rPr>
      <w:rFonts w:cs="Times New Roman"/>
      <w:color w:val="0000FF"/>
      <w:sz w:val="18"/>
      <w:szCs w:val="18"/>
      <w:u w:val="single" w:color="0000FF"/>
    </w:rPr>
  </w:style>
  <w:style w:type="paragraph" w:customStyle="1" w:styleId="20">
    <w:name w:val="見出し2"/>
    <w:next w:val="a0"/>
    <w:uiPriority w:val="99"/>
    <w:rsid w:val="00145852"/>
    <w:pPr>
      <w:keepNext/>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spacing w:before="120" w:after="120"/>
      <w:jc w:val="center"/>
      <w:outlineLvl w:val="1"/>
    </w:pPr>
    <w:rPr>
      <w:rFonts w:ascii="Times New Roman" w:hAnsi="Times New Roman" w:cs="Times New Roman"/>
      <w:b/>
      <w:bCs/>
      <w:color w:val="000000"/>
      <w:u w:color="000000"/>
      <w:lang w:val="en-CA" w:eastAsia="ja-JP"/>
    </w:rPr>
  </w:style>
  <w:style w:type="character" w:customStyle="1" w:styleId="Hyperlink3">
    <w:name w:val="Hyperlink.3"/>
    <w:basedOn w:val="Hyperlink0"/>
    <w:uiPriority w:val="99"/>
    <w:rsid w:val="00145852"/>
    <w:rPr>
      <w:rFonts w:ascii="Times New Roman" w:hAnsi="Times New Roman" w:cs="Times New Roman"/>
      <w:color w:val="0000FF"/>
      <w:sz w:val="20"/>
      <w:szCs w:val="20"/>
      <w:u w:val="single" w:color="0000FF"/>
    </w:rPr>
  </w:style>
  <w:style w:type="character" w:customStyle="1" w:styleId="Hyperlink4">
    <w:name w:val="Hyperlink.4"/>
    <w:basedOn w:val="Hyperlink0"/>
    <w:uiPriority w:val="99"/>
    <w:rsid w:val="00145852"/>
    <w:rPr>
      <w:rFonts w:cs="Times New Roman"/>
      <w:color w:val="0000FF"/>
      <w:sz w:val="20"/>
      <w:szCs w:val="20"/>
      <w:u w:val="single" w:color="0000FF"/>
    </w:rPr>
  </w:style>
  <w:style w:type="paragraph" w:customStyle="1" w:styleId="Heading1-compilation">
    <w:name w:val="Heading 1 - compilation"/>
    <w:basedOn w:val="HEADINGNOTFORTOC"/>
    <w:uiPriority w:val="99"/>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bCs/>
      <w:kern w:val="22"/>
      <w:szCs w:val="20"/>
    </w:rPr>
  </w:style>
  <w:style w:type="paragraph" w:customStyle="1" w:styleId="CBD-Para-1">
    <w:name w:val="CBD-Para-1"/>
    <w:basedOn w:val="Normal"/>
    <w:uiPriority w:val="99"/>
    <w:rsid w:val="00600E01"/>
    <w:pPr>
      <w:keepLines/>
      <w:numPr>
        <w:numId w:val="12"/>
      </w:numPr>
      <w:spacing w:before="120" w:after="120"/>
    </w:pPr>
    <w:rPr>
      <w:rFonts w:eastAsia="Malgun Gothic"/>
    </w:rPr>
  </w:style>
  <w:style w:type="paragraph" w:customStyle="1" w:styleId="heading3notforTOC">
    <w:name w:val="heading3 not for TOC"/>
    <w:basedOn w:val="Heading3"/>
    <w:uiPriority w:val="99"/>
    <w:rsid w:val="00CA5921"/>
    <w:pPr>
      <w:outlineLvl w:val="9"/>
    </w:pPr>
    <w:rPr>
      <w:sz w:val="20"/>
      <w:szCs w:val="20"/>
    </w:rPr>
  </w:style>
  <w:style w:type="paragraph" w:styleId="TOCHeading">
    <w:name w:val="TOC Heading"/>
    <w:basedOn w:val="Heading1"/>
    <w:next w:val="Normal"/>
    <w:uiPriority w:val="99"/>
    <w:qFormat/>
    <w:rsid w:val="00EF6355"/>
    <w:pPr>
      <w:keepLines/>
      <w:tabs>
        <w:tab w:val="clear" w:pos="720"/>
      </w:tabs>
      <w:spacing w:after="0" w:line="259" w:lineRule="auto"/>
      <w:jc w:val="left"/>
      <w:outlineLvl w:val="9"/>
    </w:pPr>
    <w:rPr>
      <w:rFonts w:ascii="Calibri" w:eastAsia="MS Gothic" w:hAnsi="Calibri"/>
      <w:b w:val="0"/>
      <w:caps w:val="0"/>
      <w:color w:val="365F91"/>
      <w:sz w:val="32"/>
      <w:szCs w:val="32"/>
      <w:lang w:val="en-US"/>
    </w:rPr>
  </w:style>
  <w:style w:type="paragraph" w:customStyle="1" w:styleId="Heading1item">
    <w:name w:val="Heading 1 item"/>
    <w:basedOn w:val="Heading1-compilation"/>
    <w:uiPriority w:val="99"/>
    <w:rsid w:val="00B5325D"/>
    <w:pPr>
      <w:tabs>
        <w:tab w:val="clear" w:pos="284"/>
        <w:tab w:val="left" w:pos="709"/>
      </w:tabs>
      <w:ind w:left="1418" w:hanging="1134"/>
      <w:jc w:val="left"/>
    </w:pPr>
    <w:rPr>
      <w:caps w:val="0"/>
    </w:rPr>
  </w:style>
  <w:style w:type="character" w:customStyle="1" w:styleId="UnresolvedMention4">
    <w:name w:val="Unresolved Mention4"/>
    <w:basedOn w:val="DefaultParagraphFont"/>
    <w:uiPriority w:val="99"/>
    <w:semiHidden/>
    <w:rsid w:val="0062142E"/>
    <w:rPr>
      <w:rFonts w:cs="Times New Roman"/>
      <w:color w:val="605E5C"/>
      <w:shd w:val="clear" w:color="auto" w:fill="E1DFDD"/>
    </w:rPr>
  </w:style>
  <w:style w:type="paragraph" w:customStyle="1" w:styleId="a1">
    <w:name w:val="第二层"/>
    <w:basedOn w:val="Heading2"/>
    <w:link w:val="Char"/>
    <w:uiPriority w:val="99"/>
    <w:rsid w:val="003E0CDB"/>
    <w:pPr>
      <w:snapToGrid w:val="0"/>
      <w:spacing w:line="240" w:lineRule="atLeast"/>
    </w:pPr>
    <w:rPr>
      <w:rFonts w:eastAsia="SimSun"/>
      <w:color w:val="4F81BD"/>
      <w:sz w:val="24"/>
    </w:rPr>
  </w:style>
  <w:style w:type="character" w:customStyle="1" w:styleId="Char">
    <w:name w:val="第二层 Char"/>
    <w:basedOn w:val="Heading2Char"/>
    <w:link w:val="a1"/>
    <w:uiPriority w:val="99"/>
    <w:locked/>
    <w:rsid w:val="003E0CDB"/>
    <w:rPr>
      <w:rFonts w:ascii="Times New Roman" w:eastAsia="SimSun" w:hAnsi="Times New Roman" w:cs="Times New Roman"/>
      <w:b/>
      <w:bCs/>
      <w:iCs/>
      <w:color w:val="4F81BD"/>
      <w:sz w:val="24"/>
      <w:szCs w:val="24"/>
      <w:lang w:val="en-GB" w:eastAsia="en-US" w:bidi="ar-SA"/>
    </w:rPr>
  </w:style>
  <w:style w:type="numbering" w:customStyle="1" w:styleId="6">
    <w:name w:val="読み込んだスタイル6"/>
    <w:rsid w:val="00AD559D"/>
    <w:pPr>
      <w:numPr>
        <w:numId w:val="10"/>
      </w:numPr>
    </w:pPr>
  </w:style>
  <w:style w:type="numbering" w:customStyle="1" w:styleId="1">
    <w:name w:val="読み込んだスタイル1"/>
    <w:rsid w:val="00AD559D"/>
    <w:pPr>
      <w:numPr>
        <w:numId w:val="8"/>
      </w:numPr>
    </w:pPr>
  </w:style>
  <w:style w:type="numbering" w:customStyle="1" w:styleId="2">
    <w:name w:val="読み込んだスタイル2"/>
    <w:rsid w:val="00AD559D"/>
    <w:pPr>
      <w:numPr>
        <w:numId w:val="9"/>
      </w:numPr>
    </w:pPr>
  </w:style>
  <w:style w:type="numbering" w:customStyle="1" w:styleId="Style2">
    <w:name w:val="Style2"/>
    <w:rsid w:val="00AD559D"/>
    <w:pPr>
      <w:numPr>
        <w:numId w:val="2"/>
      </w:numPr>
    </w:pPr>
  </w:style>
  <w:style w:type="numbering" w:customStyle="1" w:styleId="8">
    <w:name w:val="読み込んだスタイル8"/>
    <w:rsid w:val="00AD559D"/>
    <w:pPr>
      <w:numPr>
        <w:numId w:val="11"/>
      </w:numPr>
    </w:pPr>
  </w:style>
  <w:style w:type="character" w:customStyle="1" w:styleId="UnresolvedMention5">
    <w:name w:val="Unresolved Mention5"/>
    <w:basedOn w:val="DefaultParagraphFont"/>
    <w:uiPriority w:val="99"/>
    <w:semiHidden/>
    <w:unhideWhenUsed/>
    <w:rsid w:val="009E2186"/>
    <w:rPr>
      <w:color w:val="605E5C"/>
      <w:shd w:val="clear" w:color="auto" w:fill="E1DFDD"/>
    </w:rPr>
  </w:style>
  <w:style w:type="character" w:styleId="UnresolvedMention">
    <w:name w:val="Unresolved Mention"/>
    <w:basedOn w:val="DefaultParagraphFont"/>
    <w:uiPriority w:val="99"/>
    <w:semiHidden/>
    <w:unhideWhenUsed/>
    <w:rsid w:val="0031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144503">
      <w:marLeft w:val="0"/>
      <w:marRight w:val="0"/>
      <w:marTop w:val="0"/>
      <w:marBottom w:val="0"/>
      <w:divBdr>
        <w:top w:val="none" w:sz="0" w:space="0" w:color="auto"/>
        <w:left w:val="none" w:sz="0" w:space="0" w:color="auto"/>
        <w:bottom w:val="none" w:sz="0" w:space="0" w:color="auto"/>
        <w:right w:val="none" w:sz="0" w:space="0" w:color="auto"/>
      </w:divBdr>
      <w:divsChild>
        <w:div w:id="2106144506">
          <w:marLeft w:val="0"/>
          <w:marRight w:val="0"/>
          <w:marTop w:val="0"/>
          <w:marBottom w:val="0"/>
          <w:divBdr>
            <w:top w:val="none" w:sz="0" w:space="0" w:color="auto"/>
            <w:left w:val="none" w:sz="0" w:space="0" w:color="auto"/>
            <w:bottom w:val="none" w:sz="0" w:space="0" w:color="auto"/>
            <w:right w:val="none" w:sz="0" w:space="0" w:color="auto"/>
          </w:divBdr>
          <w:divsChild>
            <w:div w:id="2106144513">
              <w:marLeft w:val="0"/>
              <w:marRight w:val="0"/>
              <w:marTop w:val="0"/>
              <w:marBottom w:val="0"/>
              <w:divBdr>
                <w:top w:val="none" w:sz="0" w:space="0" w:color="auto"/>
                <w:left w:val="none" w:sz="0" w:space="0" w:color="auto"/>
                <w:bottom w:val="none" w:sz="0" w:space="0" w:color="auto"/>
                <w:right w:val="none" w:sz="0" w:space="0" w:color="auto"/>
              </w:divBdr>
              <w:divsChild>
                <w:div w:id="210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4504">
      <w:marLeft w:val="0"/>
      <w:marRight w:val="0"/>
      <w:marTop w:val="0"/>
      <w:marBottom w:val="0"/>
      <w:divBdr>
        <w:top w:val="none" w:sz="0" w:space="0" w:color="auto"/>
        <w:left w:val="none" w:sz="0" w:space="0" w:color="auto"/>
        <w:bottom w:val="none" w:sz="0" w:space="0" w:color="auto"/>
        <w:right w:val="none" w:sz="0" w:space="0" w:color="auto"/>
      </w:divBdr>
    </w:div>
    <w:div w:id="2106144505">
      <w:marLeft w:val="0"/>
      <w:marRight w:val="0"/>
      <w:marTop w:val="0"/>
      <w:marBottom w:val="0"/>
      <w:divBdr>
        <w:top w:val="none" w:sz="0" w:space="0" w:color="auto"/>
        <w:left w:val="none" w:sz="0" w:space="0" w:color="auto"/>
        <w:bottom w:val="none" w:sz="0" w:space="0" w:color="auto"/>
        <w:right w:val="none" w:sz="0" w:space="0" w:color="auto"/>
      </w:divBdr>
    </w:div>
    <w:div w:id="2106144507">
      <w:marLeft w:val="0"/>
      <w:marRight w:val="0"/>
      <w:marTop w:val="0"/>
      <w:marBottom w:val="0"/>
      <w:divBdr>
        <w:top w:val="none" w:sz="0" w:space="0" w:color="auto"/>
        <w:left w:val="none" w:sz="0" w:space="0" w:color="auto"/>
        <w:bottom w:val="none" w:sz="0" w:space="0" w:color="auto"/>
        <w:right w:val="none" w:sz="0" w:space="0" w:color="auto"/>
      </w:divBdr>
    </w:div>
    <w:div w:id="2106144508">
      <w:marLeft w:val="0"/>
      <w:marRight w:val="0"/>
      <w:marTop w:val="0"/>
      <w:marBottom w:val="0"/>
      <w:divBdr>
        <w:top w:val="none" w:sz="0" w:space="0" w:color="auto"/>
        <w:left w:val="none" w:sz="0" w:space="0" w:color="auto"/>
        <w:bottom w:val="none" w:sz="0" w:space="0" w:color="auto"/>
        <w:right w:val="none" w:sz="0" w:space="0" w:color="auto"/>
      </w:divBdr>
    </w:div>
    <w:div w:id="2106144509">
      <w:marLeft w:val="0"/>
      <w:marRight w:val="0"/>
      <w:marTop w:val="0"/>
      <w:marBottom w:val="0"/>
      <w:divBdr>
        <w:top w:val="none" w:sz="0" w:space="0" w:color="auto"/>
        <w:left w:val="none" w:sz="0" w:space="0" w:color="auto"/>
        <w:bottom w:val="none" w:sz="0" w:space="0" w:color="auto"/>
        <w:right w:val="none" w:sz="0" w:space="0" w:color="auto"/>
      </w:divBdr>
    </w:div>
    <w:div w:id="2106144510">
      <w:marLeft w:val="0"/>
      <w:marRight w:val="0"/>
      <w:marTop w:val="0"/>
      <w:marBottom w:val="0"/>
      <w:divBdr>
        <w:top w:val="none" w:sz="0" w:space="0" w:color="auto"/>
        <w:left w:val="none" w:sz="0" w:space="0" w:color="auto"/>
        <w:bottom w:val="none" w:sz="0" w:space="0" w:color="auto"/>
        <w:right w:val="none" w:sz="0" w:space="0" w:color="auto"/>
      </w:divBdr>
    </w:div>
    <w:div w:id="2106144511">
      <w:marLeft w:val="0"/>
      <w:marRight w:val="0"/>
      <w:marTop w:val="0"/>
      <w:marBottom w:val="0"/>
      <w:divBdr>
        <w:top w:val="none" w:sz="0" w:space="0" w:color="auto"/>
        <w:left w:val="none" w:sz="0" w:space="0" w:color="auto"/>
        <w:bottom w:val="none" w:sz="0" w:space="0" w:color="auto"/>
        <w:right w:val="none" w:sz="0" w:space="0" w:color="auto"/>
      </w:divBdr>
    </w:div>
    <w:div w:id="2106144512">
      <w:marLeft w:val="0"/>
      <w:marRight w:val="0"/>
      <w:marTop w:val="0"/>
      <w:marBottom w:val="0"/>
      <w:divBdr>
        <w:top w:val="none" w:sz="0" w:space="0" w:color="auto"/>
        <w:left w:val="none" w:sz="0" w:space="0" w:color="auto"/>
        <w:bottom w:val="none" w:sz="0" w:space="0" w:color="auto"/>
        <w:right w:val="none" w:sz="0" w:space="0" w:color="auto"/>
      </w:divBdr>
    </w:div>
    <w:div w:id="2106144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2-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article/people-for-our-planet-aggregator" TargetMode="External"/><Relationship Id="rId3" Type="http://schemas.openxmlformats.org/officeDocument/2006/relationships/hyperlink" Target="http://www.biodiversitybarometer.org/" TargetMode="External"/><Relationship Id="rId7" Type="http://schemas.openxmlformats.org/officeDocument/2006/relationships/hyperlink" Target="https://www.cbd.int/doc/decisions/cop-10/cop-10-dec-02-zh.pdf"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younggoclimate.org/" TargetMode="External"/><Relationship Id="rId5" Type="http://schemas.openxmlformats.org/officeDocument/2006/relationships/hyperlink" Target="https://undocs.org/zh/A/RES/70/1" TargetMode="External"/><Relationship Id="rId4" Type="http://schemas.openxmlformats.org/officeDocument/2006/relationships/hyperlink" Target="https://wwfint.awsassets.panda.org/downloads/an_ecowakening_measuring_awareness__engagement_and&#8204;_action_for_nature_final_may_2021_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44CA8-66A5-403C-A67F-41C137B1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17</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15146</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CBD/COP/15/WG1/CRP.7</dc:subject>
  <dc:creator>SCBD</dc:creator>
  <cp:keywords>Convention on Biological Diversity, Conference of the Parties, fifteenth meeting, Kunming, China, 11-15 October 2021 and 25 April-8 May 2022</cp:keywords>
  <dc:description/>
  <cp:lastModifiedBy>SCBD</cp:lastModifiedBy>
  <cp:revision>19</cp:revision>
  <cp:lastPrinted>2022-11-03T13:36:00Z</cp:lastPrinted>
  <dcterms:created xsi:type="dcterms:W3CDTF">2023-03-17T17:31:00Z</dcterms:created>
  <dcterms:modified xsi:type="dcterms:W3CDTF">2023-03-18T02:59:00Z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