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863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3934"/>
        <w:gridCol w:w="5801"/>
        <w:gridCol w:w="5801"/>
      </w:tblGrid>
      <w:tr w:rsidR="00375036" w:rsidRPr="00C34CB0" w14:paraId="37AB2834" w14:textId="77777777" w:rsidTr="00504844">
        <w:trPr>
          <w:trHeight w:val="851"/>
        </w:trPr>
        <w:tc>
          <w:tcPr>
            <w:tcW w:w="302" w:type="pct"/>
            <w:tcBorders>
              <w:bottom w:val="single" w:sz="8" w:space="0" w:color="auto"/>
            </w:tcBorders>
            <w:vAlign w:val="bottom"/>
          </w:tcPr>
          <w:p w14:paraId="3956B475" w14:textId="77777777" w:rsidR="00375036" w:rsidRPr="00C34CB0" w:rsidRDefault="00375036" w:rsidP="00504844">
            <w:pPr>
              <w:spacing w:after="120"/>
              <w:jc w:val="left"/>
              <w:rPr>
                <w:lang w:val="ru-RU"/>
              </w:rPr>
            </w:pPr>
            <w:bookmarkStart w:id="0" w:name="_Hlk137651738"/>
            <w:r w:rsidRPr="00C34CB0">
              <w:rPr>
                <w:noProof/>
                <w:lang w:val="ru-RU" w:eastAsia="fr-FR"/>
              </w:rPr>
              <w:drawing>
                <wp:inline distT="0" distB="0" distL="0" distR="0" wp14:anchorId="30D6044F" wp14:editId="1D702750">
                  <wp:extent cx="476494" cy="403200"/>
                  <wp:effectExtent l="0" t="0" r="6350" b="3810"/>
                  <wp:docPr id="5"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189" w:type="pct"/>
            <w:tcBorders>
              <w:bottom w:val="single" w:sz="8" w:space="0" w:color="auto"/>
            </w:tcBorders>
            <w:shd w:val="clear" w:color="auto" w:fill="auto"/>
            <w:tcFitText/>
            <w:vAlign w:val="bottom"/>
          </w:tcPr>
          <w:p w14:paraId="4E55AD8B" w14:textId="77777777" w:rsidR="00375036" w:rsidRPr="00C34CB0" w:rsidRDefault="00375036" w:rsidP="00504844">
            <w:pPr>
              <w:spacing w:after="120"/>
              <w:jc w:val="left"/>
              <w:rPr>
                <w:lang w:val="ru-RU"/>
              </w:rPr>
            </w:pPr>
            <w:r w:rsidRPr="00C34CB0">
              <w:rPr>
                <w:noProof/>
                <w:lang w:val="ru-RU" w:eastAsia="fr-FR"/>
              </w:rPr>
              <w:drawing>
                <wp:inline distT="0" distB="0" distL="0" distR="0" wp14:anchorId="72A0EF04" wp14:editId="22FE6D2F">
                  <wp:extent cx="866775" cy="371475"/>
                  <wp:effectExtent l="0" t="0" r="9525" b="9525"/>
                  <wp:docPr id="7"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1754" w:type="pct"/>
            <w:tcBorders>
              <w:bottom w:val="single" w:sz="8" w:space="0" w:color="auto"/>
            </w:tcBorders>
            <w:vAlign w:val="bottom"/>
          </w:tcPr>
          <w:p w14:paraId="47EF7A73" w14:textId="77777777" w:rsidR="00375036" w:rsidRPr="00C34CB0" w:rsidRDefault="00375036" w:rsidP="00504844">
            <w:pPr>
              <w:pStyle w:val="ABSymbol"/>
              <w:rPr>
                <w:sz w:val="22"/>
                <w:szCs w:val="22"/>
                <w:lang w:val="ru-RU"/>
              </w:rPr>
            </w:pPr>
            <w:fldSimple w:instr=" DOCPROPERTY Subject \* MERGEFORMAT ">
              <w:r w:rsidRPr="00C34CB0">
                <w:rPr>
                  <w:sz w:val="40"/>
                  <w:szCs w:val="40"/>
                  <w:lang w:val="ru-RU"/>
                </w:rPr>
                <w:t>CBD</w:t>
              </w:r>
              <w:r w:rsidRPr="00C34CB0">
                <w:rPr>
                  <w:sz w:val="22"/>
                  <w:szCs w:val="22"/>
                  <w:lang w:val="ru-RU"/>
                </w:rPr>
                <w:t>/COP/DEC/16/4</w:t>
              </w:r>
            </w:fldSimple>
          </w:p>
        </w:tc>
        <w:tc>
          <w:tcPr>
            <w:tcW w:w="1754" w:type="pct"/>
            <w:tcBorders>
              <w:bottom w:val="single" w:sz="8" w:space="0" w:color="auto"/>
            </w:tcBorders>
            <w:vAlign w:val="bottom"/>
          </w:tcPr>
          <w:p w14:paraId="49395628" w14:textId="77777777" w:rsidR="00375036" w:rsidRPr="00C34CB0" w:rsidRDefault="00375036" w:rsidP="00AA181D">
            <w:pPr>
              <w:spacing w:after="120"/>
              <w:ind w:left="2021"/>
              <w:jc w:val="right"/>
              <w:rPr>
                <w:szCs w:val="22"/>
                <w:lang w:val="ru-RU"/>
              </w:rPr>
            </w:pPr>
            <w:r w:rsidRPr="00C34CB0">
              <w:rPr>
                <w:sz w:val="40"/>
                <w:szCs w:val="40"/>
                <w:lang w:val="ru-RU"/>
              </w:rPr>
              <w:t>CBD</w:t>
            </w:r>
            <w:r w:rsidRPr="00C34CB0">
              <w:rPr>
                <w:szCs w:val="40"/>
                <w:lang w:val="ru-RU"/>
              </w:rPr>
              <w:t>/COP/16/L.5</w:t>
            </w:r>
          </w:p>
        </w:tc>
      </w:tr>
      <w:tr w:rsidR="00375036" w:rsidRPr="00C34CB0" w14:paraId="3E9E732E" w14:textId="77777777" w:rsidTr="00375036">
        <w:tc>
          <w:tcPr>
            <w:tcW w:w="1491" w:type="pct"/>
            <w:gridSpan w:val="2"/>
            <w:tcBorders>
              <w:top w:val="single" w:sz="8" w:space="0" w:color="auto"/>
              <w:bottom w:val="single" w:sz="12" w:space="0" w:color="auto"/>
            </w:tcBorders>
          </w:tcPr>
          <w:p w14:paraId="3C322D68" w14:textId="77777777" w:rsidR="00375036" w:rsidRPr="00C34CB0" w:rsidRDefault="00375036" w:rsidP="00504844">
            <w:pPr>
              <w:pStyle w:val="Cornernotation"/>
              <w:suppressLineNumbers/>
              <w:suppressAutoHyphens/>
              <w:spacing w:before="120" w:after="120"/>
              <w:ind w:left="0" w:right="0" w:firstLine="0"/>
              <w:rPr>
                <w:lang w:val="ru-RU"/>
              </w:rPr>
            </w:pPr>
            <w:r w:rsidRPr="00C34CB0">
              <w:rPr>
                <w:b w:val="0"/>
                <w:bCs/>
                <w:noProof/>
                <w:lang w:val="ru-RU" w:eastAsia="fr-FR"/>
              </w:rPr>
              <w:drawing>
                <wp:inline distT="0" distB="0" distL="0" distR="0" wp14:anchorId="15AF59F3" wp14:editId="031A89C3">
                  <wp:extent cx="2545690" cy="1055304"/>
                  <wp:effectExtent l="0" t="0" r="7620"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1754" w:type="pct"/>
            <w:tcBorders>
              <w:top w:val="single" w:sz="8" w:space="0" w:color="auto"/>
              <w:bottom w:val="single" w:sz="12" w:space="0" w:color="auto"/>
            </w:tcBorders>
          </w:tcPr>
          <w:p w14:paraId="6C04B270" w14:textId="77777777" w:rsidR="00375036" w:rsidRPr="00374595" w:rsidRDefault="00375036" w:rsidP="00504844">
            <w:pPr>
              <w:ind w:left="2584"/>
              <w:rPr>
                <w:sz w:val="22"/>
                <w:szCs w:val="22"/>
                <w:lang w:val="en-CA"/>
              </w:rPr>
            </w:pPr>
            <w:r w:rsidRPr="00374595">
              <w:rPr>
                <w:sz w:val="22"/>
                <w:szCs w:val="22"/>
                <w:lang w:val="en-CA"/>
              </w:rPr>
              <w:t xml:space="preserve">Distr.: </w:t>
            </w:r>
            <w:sdt>
              <w:sdtPr>
                <w:rPr>
                  <w:lang w:val="ru-RU"/>
                </w:rPr>
                <w:alias w:val="DistributionType"/>
                <w:id w:val="-943536495"/>
                <w:placeholder>
                  <w:docPart w:val="C197496995D04D8DBF65220591C1ED1E"/>
                </w:placeholder>
              </w:sdtPr>
              <w:sdtEndPr/>
              <w:sdtContent>
                <w:r w:rsidRPr="00374595">
                  <w:rPr>
                    <w:sz w:val="22"/>
                    <w:szCs w:val="22"/>
                    <w:lang w:val="en-CA"/>
                  </w:rPr>
                  <w:t>General</w:t>
                </w:r>
              </w:sdtContent>
            </w:sdt>
          </w:p>
          <w:p w14:paraId="0B3E73B8" w14:textId="77777777" w:rsidR="00375036" w:rsidRPr="00374595" w:rsidRDefault="00375036" w:rsidP="00504844">
            <w:pPr>
              <w:ind w:left="2584"/>
              <w:rPr>
                <w:sz w:val="22"/>
                <w:szCs w:val="22"/>
                <w:lang w:val="en-CA"/>
              </w:rPr>
            </w:pPr>
            <w:r w:rsidRPr="00374595">
              <w:rPr>
                <w:sz w:val="22"/>
                <w:szCs w:val="22"/>
                <w:lang w:val="en-CA"/>
              </w:rPr>
              <w:t>30 October 2024</w:t>
            </w:r>
          </w:p>
          <w:p w14:paraId="75EA0539" w14:textId="77777777" w:rsidR="00375036" w:rsidRPr="00374595" w:rsidRDefault="00375036" w:rsidP="00504844">
            <w:pPr>
              <w:ind w:left="2584"/>
              <w:rPr>
                <w:sz w:val="22"/>
                <w:szCs w:val="22"/>
                <w:lang w:val="en-CA"/>
              </w:rPr>
            </w:pPr>
            <w:r w:rsidRPr="00374595">
              <w:rPr>
                <w:sz w:val="22"/>
                <w:szCs w:val="22"/>
                <w:lang w:val="en-CA"/>
              </w:rPr>
              <w:t>Russian</w:t>
            </w:r>
          </w:p>
          <w:p w14:paraId="2DD7626E" w14:textId="77777777" w:rsidR="00375036" w:rsidRPr="00374595" w:rsidRDefault="00375036" w:rsidP="00504844">
            <w:pPr>
              <w:ind w:left="2584"/>
              <w:rPr>
                <w:sz w:val="22"/>
                <w:szCs w:val="22"/>
                <w:lang w:val="en-CA"/>
              </w:rPr>
            </w:pPr>
            <w:r w:rsidRPr="00374595">
              <w:rPr>
                <w:sz w:val="22"/>
                <w:szCs w:val="22"/>
                <w:lang w:val="en-CA"/>
              </w:rPr>
              <w:t>Original: English</w:t>
            </w:r>
          </w:p>
          <w:p w14:paraId="3AE7E037" w14:textId="77777777" w:rsidR="00375036" w:rsidRPr="00374595" w:rsidRDefault="00375036" w:rsidP="00504844">
            <w:pPr>
              <w:ind w:left="2584"/>
              <w:rPr>
                <w:sz w:val="22"/>
                <w:szCs w:val="22"/>
                <w:lang w:val="en-CA"/>
              </w:rPr>
            </w:pPr>
          </w:p>
          <w:p w14:paraId="23B72493" w14:textId="77777777" w:rsidR="00375036" w:rsidRPr="00374595" w:rsidRDefault="00375036" w:rsidP="007F7134">
            <w:pPr>
              <w:ind w:left="2584"/>
              <w:rPr>
                <w:lang w:val="en-CA"/>
              </w:rPr>
            </w:pPr>
          </w:p>
        </w:tc>
        <w:tc>
          <w:tcPr>
            <w:tcW w:w="1754" w:type="pct"/>
            <w:tcBorders>
              <w:top w:val="single" w:sz="8" w:space="0" w:color="auto"/>
              <w:bottom w:val="single" w:sz="12" w:space="0" w:color="auto"/>
            </w:tcBorders>
          </w:tcPr>
          <w:p w14:paraId="4402E881" w14:textId="77777777" w:rsidR="00375036" w:rsidRPr="00374595" w:rsidRDefault="00375036" w:rsidP="00504844">
            <w:pPr>
              <w:ind w:left="2584"/>
              <w:rPr>
                <w:lang w:val="en-CA"/>
              </w:rPr>
            </w:pPr>
          </w:p>
        </w:tc>
      </w:tr>
    </w:tbl>
    <w:p w14:paraId="5FB58F24" w14:textId="77777777" w:rsidR="00F22DC7" w:rsidRPr="00C34CB0" w:rsidRDefault="00F22DC7" w:rsidP="00F22DC7">
      <w:pPr>
        <w:pStyle w:val="Cornernotation"/>
        <w:ind w:left="0" w:right="5249" w:firstLine="0"/>
        <w:rPr>
          <w:bCs/>
          <w:lang w:val="ru-RU"/>
        </w:rPr>
      </w:pPr>
      <w:r w:rsidRPr="00C34CB0">
        <w:rPr>
          <w:bCs/>
          <w:lang w:val="ru-RU"/>
        </w:rPr>
        <w:t>Конференция Сторон Конвенции о биологическом разнообразии</w:t>
      </w:r>
    </w:p>
    <w:p w14:paraId="53413357" w14:textId="77777777" w:rsidR="00F22DC7" w:rsidRPr="00C34CB0" w:rsidRDefault="00F22DC7" w:rsidP="00F22DC7">
      <w:pPr>
        <w:pStyle w:val="Cornernotation"/>
        <w:rPr>
          <w:bCs/>
          <w:sz w:val="22"/>
          <w:lang w:val="ru-RU"/>
        </w:rPr>
      </w:pPr>
      <w:r w:rsidRPr="00C34CB0">
        <w:rPr>
          <w:bCs/>
          <w:sz w:val="22"/>
          <w:lang w:val="ru-RU"/>
        </w:rPr>
        <w:t>Шестнадцатое совещание</w:t>
      </w:r>
    </w:p>
    <w:p w14:paraId="075B7397" w14:textId="77777777" w:rsidR="00F22DC7" w:rsidRPr="00C34CB0" w:rsidRDefault="00F22DC7" w:rsidP="00F22DC7">
      <w:pPr>
        <w:pStyle w:val="Venuedate"/>
        <w:rPr>
          <w:lang w:val="ru-RU"/>
        </w:rPr>
      </w:pPr>
      <w:r w:rsidRPr="00C34CB0">
        <w:rPr>
          <w:lang w:val="ru-RU"/>
        </w:rPr>
        <w:t>Кали, Колумбия, 21 октября – 1 ноября 2024 года</w:t>
      </w:r>
    </w:p>
    <w:p w14:paraId="5A6E194F" w14:textId="77777777" w:rsidR="00F22DC7" w:rsidRPr="00C34CB0" w:rsidRDefault="00F22DC7" w:rsidP="00F22DC7">
      <w:pPr>
        <w:pStyle w:val="Cornernotation-Item"/>
        <w:rPr>
          <w:b w:val="0"/>
          <w:bCs w:val="0"/>
          <w:lang w:val="ru-RU"/>
        </w:rPr>
      </w:pPr>
      <w:r w:rsidRPr="00C34CB0">
        <w:rPr>
          <w:b w:val="0"/>
          <w:bCs w:val="0"/>
          <w:lang w:val="ru-RU"/>
        </w:rPr>
        <w:t>Пункт 14 повестки дня</w:t>
      </w:r>
    </w:p>
    <w:p w14:paraId="4CCDC10B" w14:textId="77777777" w:rsidR="00F22DC7" w:rsidRPr="00C34CB0" w:rsidRDefault="00F22DC7" w:rsidP="00E60079">
      <w:pPr>
        <w:pStyle w:val="Cornernotation-Item"/>
        <w:ind w:left="0" w:firstLine="0"/>
        <w:rPr>
          <w:lang w:val="ru-RU"/>
        </w:rPr>
      </w:pPr>
      <w:r w:rsidRPr="00C34CB0">
        <w:rPr>
          <w:lang w:val="ru-RU"/>
        </w:rPr>
        <w:t xml:space="preserve">Осуществление статьи </w:t>
      </w:r>
      <w:r w:rsidR="002B372A" w:rsidRPr="00C34CB0">
        <w:rPr>
          <w:lang w:val="ru-RU"/>
        </w:rPr>
        <w:t xml:space="preserve">8 (j) </w:t>
      </w:r>
      <w:r w:rsidRPr="00C34CB0">
        <w:rPr>
          <w:lang w:val="ru-RU"/>
        </w:rPr>
        <w:t>и соответствующих</w:t>
      </w:r>
      <w:r w:rsidRPr="00C34CB0">
        <w:rPr>
          <w:lang w:val="ru-RU"/>
        </w:rPr>
        <w:br/>
        <w:t>положений Конвенции</w:t>
      </w:r>
    </w:p>
    <w:bookmarkEnd w:id="0"/>
    <w:p w14:paraId="0C739891" w14:textId="77777777" w:rsidR="00F22DC7" w:rsidRPr="00C34CB0" w:rsidRDefault="00F22DC7" w:rsidP="00F22DC7">
      <w:pPr>
        <w:pStyle w:val="Cornernotation-Item"/>
        <w:rPr>
          <w:b w:val="0"/>
          <w:bCs w:val="0"/>
          <w:lang w:val="ru-RU"/>
        </w:rPr>
      </w:pPr>
    </w:p>
    <w:p w14:paraId="49B0B6C9" w14:textId="31CDAA54" w:rsidR="00375036" w:rsidRPr="00C34CB0" w:rsidRDefault="00375036" w:rsidP="00123FAC">
      <w:pPr>
        <w:pStyle w:val="CBDTitle"/>
        <w:rPr>
          <w:bCs/>
          <w:szCs w:val="28"/>
          <w:lang w:val="ru-RU"/>
        </w:rPr>
      </w:pPr>
      <w:r w:rsidRPr="00C34CB0">
        <w:rPr>
          <w:rFonts w:eastAsia="Times New Roman"/>
          <w:iCs/>
          <w:kern w:val="22"/>
          <w:szCs w:val="28"/>
          <w:lang w:val="ru-RU"/>
        </w:rPr>
        <w:t xml:space="preserve">Решение, принятое Конференцией Сторон Конвенции о биологическом разнообразии </w:t>
      </w:r>
      <w:r w:rsidR="00AE4AB2" w:rsidRPr="00CF467A">
        <w:rPr>
          <w:rFonts w:eastAsia="Times New Roman"/>
          <w:iCs/>
          <w:kern w:val="22"/>
          <w:szCs w:val="28"/>
          <w:lang w:val="ru-RU"/>
        </w:rPr>
        <w:t xml:space="preserve">30 </w:t>
      </w:r>
      <w:r w:rsidR="00123FAC">
        <w:rPr>
          <w:rFonts w:eastAsia="Times New Roman"/>
          <w:iCs/>
          <w:kern w:val="22"/>
          <w:szCs w:val="28"/>
          <w:lang w:val="ru-RU"/>
        </w:rPr>
        <w:t>октября</w:t>
      </w:r>
      <w:r w:rsidRPr="00C34CB0">
        <w:rPr>
          <w:rFonts w:eastAsia="Times New Roman"/>
          <w:iCs/>
          <w:kern w:val="22"/>
          <w:szCs w:val="28"/>
          <w:lang w:val="ru-RU"/>
        </w:rPr>
        <w:t xml:space="preserve"> 2024 года</w:t>
      </w:r>
    </w:p>
    <w:p w14:paraId="1B611B22" w14:textId="09C4EDE0" w:rsidR="00A96B21" w:rsidRPr="00AE4AB2" w:rsidRDefault="00E6147F" w:rsidP="00AE4AB2">
      <w:pPr>
        <w:pStyle w:val="CBDH2"/>
        <w:tabs>
          <w:tab w:val="clear" w:pos="1701"/>
          <w:tab w:val="left" w:pos="1276"/>
        </w:tabs>
        <w:jc w:val="left"/>
        <w:rPr>
          <w:sz w:val="22"/>
          <w:lang w:val="ru-RU"/>
        </w:rPr>
      </w:pPr>
      <w:r w:rsidRPr="00C34CB0">
        <w:rPr>
          <w:kern w:val="22"/>
          <w:szCs w:val="24"/>
          <w:lang w:val="ru-RU"/>
        </w:rPr>
        <w:tab/>
      </w:r>
      <w:r w:rsidR="00375036" w:rsidRPr="00AE4AB2">
        <w:rPr>
          <w:kern w:val="22"/>
          <w:sz w:val="22"/>
          <w:lang w:val="ru-RU"/>
        </w:rPr>
        <w:t>16</w:t>
      </w:r>
      <w:r w:rsidRPr="00AE4AB2">
        <w:rPr>
          <w:kern w:val="22"/>
          <w:sz w:val="22"/>
          <w:lang w:val="ru-RU"/>
        </w:rPr>
        <w:t>/4.</w:t>
      </w:r>
      <w:r w:rsidRPr="00AE4AB2">
        <w:rPr>
          <w:kern w:val="22"/>
          <w:sz w:val="22"/>
          <w:lang w:val="ru-RU"/>
        </w:rPr>
        <w:tab/>
      </w:r>
      <w:r w:rsidR="00AE4AB2" w:rsidRPr="00CF467A">
        <w:rPr>
          <w:kern w:val="22"/>
          <w:sz w:val="22"/>
          <w:lang w:val="ru-RU"/>
        </w:rPr>
        <w:tab/>
      </w:r>
      <w:r w:rsidR="00951969" w:rsidRPr="00AE4AB2">
        <w:rPr>
          <w:sz w:val="22"/>
          <w:lang w:val="ru-RU"/>
        </w:rPr>
        <w:t>Программа</w:t>
      </w:r>
      <w:r w:rsidR="00951969" w:rsidRPr="00AE4AB2">
        <w:rPr>
          <w:kern w:val="22"/>
          <w:sz w:val="22"/>
          <w:lang w:val="ru-RU"/>
        </w:rPr>
        <w:t xml:space="preserve"> работы по осуществлению статьи 8 (j) и других положений Конвенции о биологическом разнообразии, касающихся коренных народов и местных общин, на период до 2030 года</w:t>
      </w:r>
    </w:p>
    <w:p w14:paraId="775AA038" w14:textId="77777777" w:rsidR="001451A7" w:rsidRPr="00C34CB0" w:rsidRDefault="001451A7" w:rsidP="001451A7">
      <w:pPr>
        <w:keepNext/>
        <w:tabs>
          <w:tab w:val="clear" w:pos="567"/>
          <w:tab w:val="clear" w:pos="1134"/>
          <w:tab w:val="clear" w:pos="2268"/>
        </w:tabs>
        <w:spacing w:before="120" w:after="120"/>
        <w:ind w:left="561" w:firstLine="561"/>
        <w:jc w:val="left"/>
        <w:rPr>
          <w:rFonts w:asciiTheme="majorBidi" w:eastAsiaTheme="minorEastAsia" w:hAnsiTheme="majorBidi" w:cstheme="majorBidi"/>
          <w:kern w:val="2"/>
          <w:lang w:val="ru-RU" w:eastAsia="zh-CN"/>
        </w:rPr>
      </w:pPr>
      <w:r w:rsidRPr="00C34CB0">
        <w:rPr>
          <w:rFonts w:asciiTheme="majorBidi" w:eastAsiaTheme="minorEastAsia" w:hAnsiTheme="majorBidi" w:cstheme="majorBidi"/>
          <w:i/>
          <w:iCs/>
          <w:kern w:val="2"/>
          <w:lang w:val="ru-RU" w:eastAsia="zh-CN"/>
        </w:rPr>
        <w:t>Конференция Сторон</w:t>
      </w:r>
      <w:r w:rsidRPr="00C34CB0">
        <w:rPr>
          <w:rFonts w:asciiTheme="majorBidi" w:eastAsiaTheme="minorEastAsia" w:hAnsiTheme="majorBidi" w:cstheme="majorBidi"/>
          <w:kern w:val="2"/>
          <w:lang w:val="ru-RU" w:eastAsia="zh-CN"/>
        </w:rPr>
        <w:t>,</w:t>
      </w:r>
    </w:p>
    <w:p w14:paraId="6AC17F60" w14:textId="4980F6A8" w:rsidR="001451A7" w:rsidRPr="00C34CB0" w:rsidRDefault="001451A7" w:rsidP="009772D7">
      <w:pPr>
        <w:tabs>
          <w:tab w:val="clear" w:pos="567"/>
          <w:tab w:val="clear" w:pos="1701"/>
          <w:tab w:val="clear" w:pos="2268"/>
        </w:tabs>
        <w:spacing w:before="120" w:after="120"/>
        <w:ind w:left="567" w:firstLine="567"/>
        <w:rPr>
          <w:rFonts w:asciiTheme="majorBidi" w:eastAsia="Times New Roman" w:hAnsiTheme="majorBidi" w:cstheme="majorBidi"/>
          <w:kern w:val="22"/>
          <w:lang w:val="ru-RU"/>
        </w:rPr>
      </w:pPr>
      <w:r w:rsidRPr="00C34CB0">
        <w:rPr>
          <w:rFonts w:asciiTheme="majorBidi" w:eastAsia="Times New Roman" w:hAnsiTheme="majorBidi" w:cstheme="majorBidi"/>
          <w:i/>
          <w:iCs/>
          <w:kern w:val="22"/>
          <w:lang w:val="ru-RU"/>
        </w:rPr>
        <w:t xml:space="preserve">ссылаясь </w:t>
      </w:r>
      <w:r w:rsidRPr="00C34CB0">
        <w:rPr>
          <w:rFonts w:asciiTheme="majorBidi" w:eastAsia="Times New Roman" w:hAnsiTheme="majorBidi" w:cstheme="majorBidi"/>
          <w:iCs/>
          <w:kern w:val="22"/>
          <w:lang w:val="ru-RU"/>
        </w:rPr>
        <w:t>на</w:t>
      </w:r>
      <w:r w:rsidRPr="00C34CB0">
        <w:rPr>
          <w:rFonts w:asciiTheme="majorBidi" w:eastAsia="Times New Roman" w:hAnsiTheme="majorBidi" w:cstheme="majorBidi"/>
          <w:i/>
          <w:iCs/>
          <w:kern w:val="22"/>
          <w:lang w:val="ru-RU"/>
        </w:rPr>
        <w:t xml:space="preserve"> </w:t>
      </w:r>
      <w:r w:rsidRPr="00C34CB0">
        <w:rPr>
          <w:rFonts w:asciiTheme="majorBidi" w:eastAsia="Times New Roman" w:hAnsiTheme="majorBidi" w:cstheme="majorBidi"/>
          <w:kern w:val="22"/>
          <w:lang w:val="ru-RU"/>
        </w:rPr>
        <w:t xml:space="preserve">свое решение </w:t>
      </w:r>
      <w:hyperlink r:id="rId14" w:history="1">
        <w:r w:rsidR="00E6147F" w:rsidRPr="00C34CB0">
          <w:rPr>
            <w:rStyle w:val="Hyperlink"/>
            <w:rFonts w:asciiTheme="majorBidi" w:hAnsiTheme="majorBidi"/>
            <w:lang w:val="ru-RU"/>
          </w:rPr>
          <w:t>V/16</w:t>
        </w:r>
      </w:hyperlink>
      <w:r w:rsidR="00E6147F" w:rsidRPr="00C34CB0">
        <w:rPr>
          <w:lang w:val="ru-RU"/>
        </w:rPr>
        <w:t xml:space="preserve"> </w:t>
      </w:r>
      <w:r w:rsidRPr="00C34CB0">
        <w:rPr>
          <w:rFonts w:asciiTheme="majorBidi" w:eastAsia="Times New Roman" w:hAnsiTheme="majorBidi" w:cstheme="majorBidi"/>
          <w:kern w:val="22"/>
          <w:lang w:val="ru-RU"/>
        </w:rPr>
        <w:t>от 26 мая 2000 года, в котором она одобрила программу работы по осуществлению статьи</w:t>
      </w:r>
      <w:r w:rsidR="00F22DC7" w:rsidRPr="00C34CB0">
        <w:rPr>
          <w:rFonts w:asciiTheme="majorBidi" w:eastAsia="Times New Roman" w:hAnsiTheme="majorBidi" w:cstheme="majorBidi"/>
          <w:kern w:val="22"/>
          <w:lang w:val="ru-RU"/>
        </w:rPr>
        <w:t> </w:t>
      </w:r>
      <w:r w:rsidR="002B372A" w:rsidRPr="00C34CB0">
        <w:rPr>
          <w:rFonts w:asciiTheme="majorBidi" w:eastAsia="Times New Roman" w:hAnsiTheme="majorBidi" w:cstheme="majorBidi"/>
          <w:kern w:val="22"/>
          <w:lang w:val="ru-RU"/>
        </w:rPr>
        <w:t xml:space="preserve">8 (j) </w:t>
      </w:r>
      <w:r w:rsidRPr="00C34CB0">
        <w:rPr>
          <w:rFonts w:asciiTheme="majorBidi" w:eastAsia="Times New Roman" w:hAnsiTheme="majorBidi" w:cstheme="majorBidi"/>
          <w:kern w:val="22"/>
          <w:lang w:val="ru-RU"/>
        </w:rPr>
        <w:t>и соответствующих положений Конвенции о биологическом разнообразии</w:t>
      </w:r>
      <w:r w:rsidRPr="00C34CB0">
        <w:rPr>
          <w:rFonts w:asciiTheme="majorBidi" w:eastAsia="Times New Roman" w:hAnsiTheme="majorBidi" w:cstheme="majorBidi"/>
          <w:kern w:val="22"/>
          <w:vertAlign w:val="superscript"/>
          <w:lang w:val="ru-RU"/>
        </w:rPr>
        <w:footnoteReference w:id="2"/>
      </w:r>
      <w:r w:rsidRPr="00C34CB0">
        <w:rPr>
          <w:rFonts w:asciiTheme="majorBidi" w:eastAsia="Times New Roman" w:hAnsiTheme="majorBidi" w:cstheme="majorBidi"/>
          <w:kern w:val="22"/>
          <w:lang w:val="ru-RU"/>
        </w:rPr>
        <w:t xml:space="preserve">, содержащуюся в приложении к </w:t>
      </w:r>
      <w:r w:rsidR="009772D7" w:rsidRPr="00C34CB0">
        <w:rPr>
          <w:rFonts w:asciiTheme="majorBidi" w:eastAsia="Times New Roman" w:hAnsiTheme="majorBidi" w:cstheme="majorBidi"/>
          <w:kern w:val="22"/>
          <w:lang w:val="ru-RU"/>
        </w:rPr>
        <w:t>этому</w:t>
      </w:r>
      <w:r w:rsidRPr="00C34CB0">
        <w:rPr>
          <w:rFonts w:asciiTheme="majorBidi" w:eastAsia="Times New Roman" w:hAnsiTheme="majorBidi" w:cstheme="majorBidi"/>
          <w:kern w:val="22"/>
          <w:lang w:val="ru-RU"/>
        </w:rPr>
        <w:t xml:space="preserve"> решению, и решение </w:t>
      </w:r>
      <w:hyperlink r:id="rId15" w:history="1">
        <w:r w:rsidRPr="00C34CB0">
          <w:rPr>
            <w:rStyle w:val="Hyperlink"/>
            <w:rFonts w:asciiTheme="majorBidi" w:eastAsia="Times New Roman" w:hAnsiTheme="majorBidi" w:cstheme="majorBidi"/>
            <w:kern w:val="22"/>
            <w:lang w:val="ru-RU"/>
          </w:rPr>
          <w:t>X/43</w:t>
        </w:r>
      </w:hyperlink>
      <w:r w:rsidRPr="00C34CB0">
        <w:rPr>
          <w:rFonts w:asciiTheme="majorBidi" w:eastAsia="Times New Roman" w:hAnsiTheme="majorBidi" w:cstheme="majorBidi"/>
          <w:kern w:val="22"/>
          <w:lang w:val="ru-RU"/>
        </w:rPr>
        <w:t xml:space="preserve"> от </w:t>
      </w:r>
      <w:r w:rsidRPr="00C34CB0">
        <w:rPr>
          <w:rFonts w:eastAsia="Times New Roman"/>
          <w:kern w:val="22"/>
          <w:lang w:val="ru-RU"/>
        </w:rPr>
        <w:t>29 октября 2010</w:t>
      </w:r>
      <w:r w:rsidR="00F22DC7" w:rsidRPr="00C34CB0">
        <w:rPr>
          <w:rFonts w:eastAsia="Times New Roman"/>
          <w:kern w:val="22"/>
          <w:lang w:val="ru-RU"/>
        </w:rPr>
        <w:t> </w:t>
      </w:r>
      <w:r w:rsidRPr="00C34CB0">
        <w:rPr>
          <w:rFonts w:eastAsia="Times New Roman"/>
          <w:kern w:val="22"/>
          <w:lang w:val="ru-RU"/>
        </w:rPr>
        <w:t>года</w:t>
      </w:r>
      <w:r w:rsidRPr="00C34CB0">
        <w:rPr>
          <w:rFonts w:asciiTheme="majorBidi" w:eastAsia="Times New Roman" w:hAnsiTheme="majorBidi" w:cstheme="majorBidi"/>
          <w:kern w:val="22"/>
          <w:lang w:val="ru-RU"/>
        </w:rPr>
        <w:t xml:space="preserve">, в котором она пересмотрела указанную программу работы на период 2010-2020 годов, </w:t>
      </w:r>
    </w:p>
    <w:p w14:paraId="1C40699B" w14:textId="77777777" w:rsidR="001451A7" w:rsidRPr="00C34CB0" w:rsidRDefault="001451A7" w:rsidP="009772D7">
      <w:pPr>
        <w:tabs>
          <w:tab w:val="clear" w:pos="567"/>
          <w:tab w:val="clear" w:pos="1701"/>
          <w:tab w:val="clear" w:pos="2268"/>
        </w:tabs>
        <w:spacing w:before="120" w:after="120"/>
        <w:ind w:left="567" w:firstLine="567"/>
        <w:rPr>
          <w:rFonts w:eastAsia="Times New Roman"/>
          <w:kern w:val="22"/>
          <w:lang w:val="ru-RU"/>
        </w:rPr>
      </w:pPr>
      <w:r w:rsidRPr="00C34CB0">
        <w:rPr>
          <w:rFonts w:asciiTheme="majorBidi" w:eastAsia="Times New Roman" w:hAnsiTheme="majorBidi" w:cstheme="majorBidi"/>
          <w:i/>
          <w:iCs/>
          <w:kern w:val="22"/>
          <w:lang w:val="ru-RU"/>
        </w:rPr>
        <w:t xml:space="preserve">признавая </w:t>
      </w:r>
      <w:r w:rsidRPr="00C34CB0">
        <w:rPr>
          <w:rFonts w:eastAsia="Times New Roman"/>
          <w:kern w:val="22"/>
          <w:lang w:val="ru-RU"/>
        </w:rPr>
        <w:t>необходимость</w:t>
      </w:r>
      <w:r w:rsidRPr="00C34CB0">
        <w:rPr>
          <w:rFonts w:asciiTheme="majorBidi" w:eastAsia="Times New Roman" w:hAnsiTheme="majorBidi" w:cstheme="majorBidi"/>
          <w:kern w:val="22"/>
          <w:lang w:val="ru-RU"/>
        </w:rPr>
        <w:t xml:space="preserve"> разработки более целостной, перспективной и комплексной программы работы, которая согласуется </w:t>
      </w:r>
      <w:r w:rsidR="00BA617D" w:rsidRPr="00C34CB0">
        <w:rPr>
          <w:rFonts w:asciiTheme="majorBidi" w:eastAsia="Times New Roman" w:hAnsiTheme="majorBidi" w:cstheme="majorBidi"/>
          <w:kern w:val="22"/>
          <w:lang w:val="ru-RU"/>
        </w:rPr>
        <w:t xml:space="preserve">c </w:t>
      </w:r>
      <w:r w:rsidRPr="00C34CB0">
        <w:rPr>
          <w:rFonts w:eastAsia="Times New Roman"/>
          <w:kern w:val="22"/>
          <w:lang w:val="ru-RU"/>
        </w:rPr>
        <w:t>Куньминско-Монреальской глобальной рамочной программ</w:t>
      </w:r>
      <w:r w:rsidR="00F22DC7" w:rsidRPr="00C34CB0">
        <w:rPr>
          <w:rFonts w:eastAsia="Times New Roman"/>
          <w:kern w:val="22"/>
          <w:lang w:val="ru-RU"/>
        </w:rPr>
        <w:t>ой</w:t>
      </w:r>
      <w:r w:rsidRPr="00C34CB0">
        <w:rPr>
          <w:rFonts w:eastAsia="Times New Roman"/>
          <w:kern w:val="22"/>
          <w:lang w:val="ru-RU"/>
        </w:rPr>
        <w:t xml:space="preserve"> в области биоразнообразия</w:t>
      </w:r>
      <w:r w:rsidR="00BA617D" w:rsidRPr="00C34CB0">
        <w:rPr>
          <w:rFonts w:eastAsia="Times New Roman"/>
          <w:kern w:val="22"/>
          <w:lang w:val="ru-RU"/>
        </w:rPr>
        <w:t xml:space="preserve"> </w:t>
      </w:r>
      <w:r w:rsidR="00BA617D" w:rsidRPr="00C34CB0">
        <w:rPr>
          <w:rFonts w:asciiTheme="majorBidi" w:eastAsia="Times New Roman" w:hAnsiTheme="majorBidi" w:cstheme="majorBidi"/>
          <w:kern w:val="22"/>
          <w:lang w:val="ru-RU"/>
        </w:rPr>
        <w:t>и вносит вклад в ее осуществление</w:t>
      </w:r>
      <w:r w:rsidRPr="00C34CB0">
        <w:rPr>
          <w:rFonts w:asciiTheme="majorBidi" w:eastAsia="Times New Roman" w:hAnsiTheme="majorBidi" w:cstheme="majorBidi"/>
          <w:kern w:val="22"/>
          <w:vertAlign w:val="superscript"/>
          <w:lang w:val="ru-RU"/>
        </w:rPr>
        <w:footnoteReference w:id="3"/>
      </w:r>
      <w:r w:rsidRPr="00C34CB0">
        <w:rPr>
          <w:rFonts w:eastAsia="Times New Roman"/>
          <w:kern w:val="22"/>
          <w:lang w:val="ru-RU"/>
        </w:rPr>
        <w:t>,</w:t>
      </w:r>
    </w:p>
    <w:p w14:paraId="6E203014" w14:textId="77777777" w:rsidR="001451A7" w:rsidRPr="00C34CB0" w:rsidRDefault="001451A7" w:rsidP="009772D7">
      <w:pPr>
        <w:tabs>
          <w:tab w:val="clear" w:pos="567"/>
          <w:tab w:val="clear" w:pos="1701"/>
          <w:tab w:val="clear" w:pos="2268"/>
        </w:tabs>
        <w:spacing w:before="120" w:after="120"/>
        <w:ind w:left="567" w:firstLine="567"/>
        <w:rPr>
          <w:rFonts w:asciiTheme="majorBidi" w:eastAsia="Times New Roman" w:hAnsiTheme="majorBidi" w:cstheme="majorBidi"/>
          <w:kern w:val="22"/>
          <w:lang w:val="ru-RU"/>
        </w:rPr>
      </w:pPr>
      <w:r w:rsidRPr="00C34CB0">
        <w:rPr>
          <w:rFonts w:asciiTheme="majorBidi" w:eastAsia="Times New Roman" w:hAnsiTheme="majorBidi" w:cstheme="majorBidi"/>
          <w:i/>
          <w:iCs/>
          <w:kern w:val="22"/>
          <w:lang w:val="ru-RU"/>
        </w:rPr>
        <w:t>признавая также</w:t>
      </w:r>
      <w:r w:rsidRPr="00C34CB0">
        <w:rPr>
          <w:rFonts w:asciiTheme="majorBidi" w:eastAsia="Times New Roman" w:hAnsiTheme="majorBidi" w:cstheme="majorBidi"/>
          <w:kern w:val="22"/>
          <w:lang w:val="ru-RU"/>
        </w:rPr>
        <w:t xml:space="preserve"> и </w:t>
      </w:r>
      <w:r w:rsidRPr="00C34CB0">
        <w:rPr>
          <w:rFonts w:eastAsia="Times New Roman"/>
          <w:kern w:val="22"/>
          <w:lang w:val="ru-RU"/>
        </w:rPr>
        <w:t>соблюдая</w:t>
      </w:r>
      <w:r w:rsidRPr="00C34CB0">
        <w:rPr>
          <w:rFonts w:asciiTheme="majorBidi" w:eastAsia="Times New Roman" w:hAnsiTheme="majorBidi" w:cstheme="majorBidi"/>
          <w:kern w:val="22"/>
          <w:lang w:val="ru-RU"/>
        </w:rPr>
        <w:t xml:space="preserve"> сферу охвата и </w:t>
      </w:r>
      <w:r w:rsidR="00EE41B2" w:rsidRPr="00C34CB0">
        <w:rPr>
          <w:rFonts w:asciiTheme="majorBidi" w:eastAsia="Times New Roman" w:hAnsiTheme="majorBidi" w:cstheme="majorBidi"/>
          <w:kern w:val="22"/>
          <w:lang w:val="ru-RU"/>
        </w:rPr>
        <w:t>положения</w:t>
      </w:r>
      <w:r w:rsidRPr="00C34CB0">
        <w:rPr>
          <w:rFonts w:asciiTheme="majorBidi" w:eastAsia="Times New Roman" w:hAnsiTheme="majorBidi" w:cstheme="majorBidi"/>
          <w:kern w:val="22"/>
          <w:lang w:val="ru-RU"/>
        </w:rPr>
        <w:t xml:space="preserve"> Конвенции,</w:t>
      </w:r>
    </w:p>
    <w:p w14:paraId="63E16820" w14:textId="77777777" w:rsidR="001451A7" w:rsidRPr="00C34CB0" w:rsidRDefault="001451A7" w:rsidP="009772D7">
      <w:pPr>
        <w:tabs>
          <w:tab w:val="clear" w:pos="567"/>
          <w:tab w:val="clear" w:pos="1701"/>
          <w:tab w:val="clear" w:pos="2268"/>
        </w:tabs>
        <w:spacing w:before="120" w:after="120"/>
        <w:ind w:left="567" w:firstLine="567"/>
        <w:rPr>
          <w:rFonts w:asciiTheme="majorBidi" w:eastAsia="Times New Roman" w:hAnsiTheme="majorBidi" w:cstheme="majorBidi"/>
          <w:kern w:val="22"/>
          <w:lang w:val="ru-RU"/>
        </w:rPr>
      </w:pPr>
      <w:r w:rsidRPr="00C34CB0">
        <w:rPr>
          <w:rFonts w:asciiTheme="majorBidi" w:eastAsia="Times New Roman" w:hAnsiTheme="majorBidi" w:cstheme="majorBidi"/>
          <w:i/>
          <w:iCs/>
          <w:kern w:val="22"/>
          <w:lang w:val="ru-RU"/>
        </w:rPr>
        <w:t xml:space="preserve">опираясь </w:t>
      </w:r>
      <w:r w:rsidRPr="00C34CB0">
        <w:rPr>
          <w:rFonts w:asciiTheme="majorBidi" w:eastAsia="Times New Roman" w:hAnsiTheme="majorBidi" w:cstheme="majorBidi"/>
          <w:kern w:val="22"/>
          <w:lang w:val="ru-RU"/>
        </w:rPr>
        <w:t xml:space="preserve">на сводный доклад о состоянии и тенденциях в области знаний, инноваций и практики коренных народов и местных общин, </w:t>
      </w:r>
      <w:r w:rsidR="00EE41B2" w:rsidRPr="00C34CB0">
        <w:rPr>
          <w:rFonts w:asciiTheme="majorBidi" w:eastAsia="Times New Roman" w:hAnsiTheme="majorBidi" w:cstheme="majorBidi"/>
          <w:kern w:val="22"/>
          <w:lang w:val="ru-RU"/>
        </w:rPr>
        <w:t>имеющих отношение к сохранению и устойчивому использованию биоразнообразия</w:t>
      </w:r>
      <w:r w:rsidR="00EE41B2" w:rsidRPr="00C34CB0">
        <w:rPr>
          <w:rStyle w:val="FootnoteReference"/>
          <w:lang w:val="ru-RU"/>
        </w:rPr>
        <w:footnoteReference w:id="4"/>
      </w:r>
      <w:r w:rsidR="00EE41B2" w:rsidRPr="00C34CB0">
        <w:rPr>
          <w:rFonts w:asciiTheme="majorBidi" w:eastAsia="Times New Roman" w:hAnsiTheme="majorBidi" w:cstheme="majorBidi"/>
          <w:kern w:val="22"/>
          <w:lang w:val="ru-RU"/>
        </w:rPr>
        <w:t xml:space="preserve">, </w:t>
      </w:r>
      <w:r w:rsidRPr="00C34CB0">
        <w:rPr>
          <w:rFonts w:asciiTheme="majorBidi" w:eastAsia="Times New Roman" w:hAnsiTheme="majorBidi" w:cstheme="majorBidi"/>
          <w:kern w:val="22"/>
          <w:lang w:val="ru-RU"/>
        </w:rPr>
        <w:t xml:space="preserve">а также на </w:t>
      </w:r>
      <w:r w:rsidR="000E2748" w:rsidRPr="00C34CB0">
        <w:rPr>
          <w:rFonts w:asciiTheme="majorBidi" w:eastAsia="Times New Roman" w:hAnsiTheme="majorBidi" w:cstheme="majorBidi"/>
          <w:kern w:val="22"/>
          <w:lang w:val="ru-RU"/>
        </w:rPr>
        <w:t>руково</w:t>
      </w:r>
      <w:r w:rsidR="00DE47A5" w:rsidRPr="00C34CB0">
        <w:rPr>
          <w:rFonts w:asciiTheme="majorBidi" w:eastAsia="Times New Roman" w:hAnsiTheme="majorBidi" w:cstheme="majorBidi"/>
          <w:kern w:val="22"/>
          <w:lang w:val="ru-RU"/>
        </w:rPr>
        <w:t>дства</w:t>
      </w:r>
      <w:r w:rsidR="00F22DC7" w:rsidRPr="00C34CB0">
        <w:rPr>
          <w:rFonts w:asciiTheme="majorBidi" w:eastAsia="Times New Roman" w:hAnsiTheme="majorBidi" w:cstheme="majorBidi"/>
          <w:kern w:val="22"/>
          <w:vertAlign w:val="superscript"/>
          <w:lang w:val="ru-RU"/>
        </w:rPr>
        <w:footnoteReference w:id="5"/>
      </w:r>
      <w:r w:rsidR="00F22DC7" w:rsidRPr="00C34CB0">
        <w:rPr>
          <w:rFonts w:asciiTheme="majorBidi" w:eastAsia="Times New Roman" w:hAnsiTheme="majorBidi" w:cstheme="majorBidi"/>
          <w:kern w:val="22"/>
          <w:lang w:val="ru-RU"/>
        </w:rPr>
        <w:t xml:space="preserve"> </w:t>
      </w:r>
      <w:r w:rsidRPr="00C34CB0">
        <w:rPr>
          <w:rFonts w:asciiTheme="majorBidi" w:eastAsia="Times New Roman" w:hAnsiTheme="majorBidi" w:cstheme="majorBidi"/>
          <w:kern w:val="22"/>
          <w:lang w:val="ru-RU"/>
        </w:rPr>
        <w:t xml:space="preserve">и другие инструменты, уже разработанные Специальной межсессионной рабочей группой открытого состава </w:t>
      </w:r>
      <w:r w:rsidRPr="00C34CB0">
        <w:rPr>
          <w:rFonts w:eastAsia="Times New Roman"/>
          <w:kern w:val="22"/>
          <w:lang w:val="ru-RU"/>
        </w:rPr>
        <w:t xml:space="preserve">по осуществлению статьи </w:t>
      </w:r>
      <w:r w:rsidR="002B372A" w:rsidRPr="00C34CB0">
        <w:rPr>
          <w:rFonts w:eastAsia="Times New Roman"/>
          <w:kern w:val="22"/>
          <w:lang w:val="ru-RU"/>
        </w:rPr>
        <w:t xml:space="preserve">8 (j) </w:t>
      </w:r>
      <w:r w:rsidRPr="00C34CB0">
        <w:rPr>
          <w:rFonts w:eastAsia="Times New Roman"/>
          <w:kern w:val="22"/>
          <w:lang w:val="ru-RU"/>
        </w:rPr>
        <w:t>и соответствующих положений Конвенции</w:t>
      </w:r>
      <w:r w:rsidRPr="00C34CB0">
        <w:rPr>
          <w:rFonts w:eastAsia="Times New Roman"/>
          <w:bCs/>
          <w:kern w:val="22"/>
          <w:lang w:val="ru-RU"/>
        </w:rPr>
        <w:t xml:space="preserve"> </w:t>
      </w:r>
      <w:r w:rsidRPr="00C34CB0">
        <w:rPr>
          <w:rFonts w:asciiTheme="majorBidi" w:eastAsia="Times New Roman" w:hAnsiTheme="majorBidi" w:cstheme="majorBidi"/>
          <w:kern w:val="22"/>
          <w:lang w:val="ru-RU"/>
        </w:rPr>
        <w:t xml:space="preserve">и принятые Конференцией Сторон, </w:t>
      </w:r>
    </w:p>
    <w:p w14:paraId="59646D03" w14:textId="77777777" w:rsidR="001451A7" w:rsidRPr="00C34CB0" w:rsidRDefault="001451A7" w:rsidP="009772D7">
      <w:pPr>
        <w:tabs>
          <w:tab w:val="clear" w:pos="567"/>
          <w:tab w:val="clear" w:pos="1701"/>
          <w:tab w:val="clear" w:pos="2268"/>
        </w:tabs>
        <w:spacing w:before="120" w:after="120"/>
        <w:ind w:left="567" w:firstLine="567"/>
        <w:rPr>
          <w:rFonts w:asciiTheme="majorBidi" w:eastAsia="Times New Roman" w:hAnsiTheme="majorBidi" w:cstheme="majorBidi"/>
          <w:kern w:val="22"/>
          <w:lang w:val="ru-RU"/>
        </w:rPr>
      </w:pPr>
      <w:r w:rsidRPr="00C34CB0">
        <w:rPr>
          <w:rFonts w:asciiTheme="majorBidi" w:eastAsia="Times New Roman" w:hAnsiTheme="majorBidi" w:cstheme="majorBidi"/>
          <w:i/>
          <w:iCs/>
          <w:kern w:val="22"/>
          <w:lang w:val="ru-RU"/>
        </w:rPr>
        <w:t xml:space="preserve">подчеркивая </w:t>
      </w:r>
      <w:r w:rsidRPr="00C34CB0">
        <w:rPr>
          <w:rFonts w:asciiTheme="majorBidi" w:eastAsia="Times New Roman" w:hAnsiTheme="majorBidi" w:cstheme="majorBidi"/>
          <w:kern w:val="22"/>
          <w:lang w:val="ru-RU"/>
        </w:rPr>
        <w:t xml:space="preserve">необходимость эффективного внедрения </w:t>
      </w:r>
      <w:r w:rsidR="00BA617D" w:rsidRPr="00C34CB0">
        <w:rPr>
          <w:rFonts w:asciiTheme="majorBidi" w:eastAsia="Times New Roman" w:hAnsiTheme="majorBidi" w:cstheme="majorBidi"/>
          <w:kern w:val="22"/>
          <w:lang w:val="ru-RU"/>
        </w:rPr>
        <w:t xml:space="preserve">на национальном уровне </w:t>
      </w:r>
      <w:r w:rsidR="00DE47A5" w:rsidRPr="00C34CB0">
        <w:rPr>
          <w:rFonts w:asciiTheme="majorBidi" w:eastAsia="Times New Roman" w:hAnsiTheme="majorBidi" w:cstheme="majorBidi"/>
          <w:kern w:val="22"/>
          <w:lang w:val="ru-RU"/>
        </w:rPr>
        <w:t>руководств</w:t>
      </w:r>
      <w:r w:rsidR="000E2748" w:rsidRPr="00C34CB0">
        <w:rPr>
          <w:rFonts w:asciiTheme="majorBidi" w:eastAsia="Times New Roman" w:hAnsiTheme="majorBidi" w:cstheme="majorBidi"/>
          <w:kern w:val="22"/>
          <w:lang w:val="ru-RU"/>
        </w:rPr>
        <w:t xml:space="preserve"> </w:t>
      </w:r>
      <w:r w:rsidRPr="00C34CB0">
        <w:rPr>
          <w:rFonts w:asciiTheme="majorBidi" w:eastAsia="Times New Roman" w:hAnsiTheme="majorBidi" w:cstheme="majorBidi"/>
          <w:kern w:val="22"/>
          <w:lang w:val="ru-RU"/>
        </w:rPr>
        <w:t xml:space="preserve">и других инструментов, связанных со статьей </w:t>
      </w:r>
      <w:r w:rsidR="002B372A" w:rsidRPr="00C34CB0">
        <w:rPr>
          <w:rFonts w:asciiTheme="majorBidi" w:eastAsia="Times New Roman" w:hAnsiTheme="majorBidi" w:cstheme="majorBidi"/>
          <w:kern w:val="22"/>
          <w:lang w:val="ru-RU"/>
        </w:rPr>
        <w:t xml:space="preserve">8 (j) </w:t>
      </w:r>
      <w:r w:rsidRPr="00C34CB0">
        <w:rPr>
          <w:rFonts w:asciiTheme="majorBidi" w:eastAsia="Times New Roman" w:hAnsiTheme="majorBidi" w:cstheme="majorBidi"/>
          <w:kern w:val="22"/>
          <w:lang w:val="ru-RU"/>
        </w:rPr>
        <w:t xml:space="preserve">и другими положениями </w:t>
      </w:r>
      <w:r w:rsidRPr="00C34CB0">
        <w:rPr>
          <w:rFonts w:asciiTheme="majorBidi" w:eastAsia="Times New Roman" w:hAnsiTheme="majorBidi" w:cstheme="majorBidi"/>
          <w:kern w:val="22"/>
          <w:lang w:val="ru-RU"/>
        </w:rPr>
        <w:lastRenderedPageBreak/>
        <w:t>Конвенции</w:t>
      </w:r>
      <w:r w:rsidR="00BA617D" w:rsidRPr="00C34CB0">
        <w:rPr>
          <w:rFonts w:asciiTheme="majorBidi" w:eastAsia="Times New Roman" w:hAnsiTheme="majorBidi" w:cstheme="majorBidi"/>
          <w:kern w:val="22"/>
          <w:lang w:val="ru-RU"/>
        </w:rPr>
        <w:t>, принятых Конференцией Сторон</w:t>
      </w:r>
      <w:r w:rsidRPr="00C34CB0">
        <w:rPr>
          <w:rFonts w:asciiTheme="majorBidi" w:eastAsia="Times New Roman" w:hAnsiTheme="majorBidi" w:cstheme="majorBidi"/>
          <w:kern w:val="22"/>
          <w:lang w:val="ru-RU"/>
        </w:rPr>
        <w:t xml:space="preserve"> в поддержку реализации соответствующих целей и задач Рамочной программы,</w:t>
      </w:r>
    </w:p>
    <w:p w14:paraId="7CB700AD" w14:textId="41C1BE35" w:rsidR="001451A7" w:rsidRPr="00C34CB0" w:rsidRDefault="001451A7" w:rsidP="00197667">
      <w:pPr>
        <w:tabs>
          <w:tab w:val="clear" w:pos="567"/>
          <w:tab w:val="clear" w:pos="1701"/>
          <w:tab w:val="clear" w:pos="2268"/>
        </w:tabs>
        <w:spacing w:before="120" w:after="120"/>
        <w:ind w:left="567" w:firstLine="567"/>
        <w:rPr>
          <w:rFonts w:asciiTheme="majorBidi" w:eastAsia="Times New Roman" w:hAnsiTheme="majorBidi" w:cstheme="majorBidi"/>
          <w:kern w:val="22"/>
          <w:lang w:val="ru-RU"/>
        </w:rPr>
      </w:pPr>
      <w:r w:rsidRPr="00C34CB0">
        <w:rPr>
          <w:rFonts w:asciiTheme="majorBidi" w:eastAsia="Times New Roman" w:hAnsiTheme="majorBidi" w:cstheme="majorBidi"/>
          <w:i/>
          <w:iCs/>
          <w:kern w:val="22"/>
          <w:lang w:val="ru-RU"/>
        </w:rPr>
        <w:t>отмечая</w:t>
      </w:r>
      <w:r w:rsidRPr="00C34CB0">
        <w:rPr>
          <w:rFonts w:asciiTheme="majorBidi" w:eastAsia="Times New Roman" w:hAnsiTheme="majorBidi" w:cstheme="majorBidi"/>
          <w:kern w:val="22"/>
          <w:lang w:val="ru-RU"/>
        </w:rPr>
        <w:t xml:space="preserve">, что ряд задач программы работы </w:t>
      </w:r>
      <w:r w:rsidRPr="00C34CB0">
        <w:rPr>
          <w:rFonts w:eastAsia="Times New Roman"/>
          <w:kern w:val="22"/>
          <w:lang w:val="ru-RU"/>
        </w:rPr>
        <w:t xml:space="preserve">по осуществлению статьи </w:t>
      </w:r>
      <w:r w:rsidR="002B372A" w:rsidRPr="00C34CB0">
        <w:rPr>
          <w:rFonts w:eastAsia="Times New Roman"/>
          <w:kern w:val="22"/>
          <w:lang w:val="ru-RU"/>
        </w:rPr>
        <w:t xml:space="preserve">8 (j) </w:t>
      </w:r>
      <w:r w:rsidRPr="00C34CB0">
        <w:rPr>
          <w:rFonts w:asciiTheme="majorBidi" w:eastAsia="Times New Roman" w:hAnsiTheme="majorBidi" w:cstheme="majorBidi"/>
          <w:kern w:val="22"/>
          <w:lang w:val="ru-RU"/>
        </w:rPr>
        <w:t xml:space="preserve">и </w:t>
      </w:r>
      <w:r w:rsidRPr="00C34CB0">
        <w:rPr>
          <w:rFonts w:eastAsia="Times New Roman"/>
          <w:kern w:val="22"/>
          <w:lang w:val="ru-RU"/>
        </w:rPr>
        <w:t>соответствующих положений Конвенции</w:t>
      </w:r>
      <w:r w:rsidR="00BA617D" w:rsidRPr="00C34CB0">
        <w:rPr>
          <w:rFonts w:eastAsia="Times New Roman"/>
          <w:kern w:val="22"/>
          <w:lang w:val="ru-RU"/>
        </w:rPr>
        <w:t>,</w:t>
      </w:r>
      <w:r w:rsidR="007533DD" w:rsidRPr="00C34CB0">
        <w:rPr>
          <w:rFonts w:eastAsia="Times New Roman"/>
          <w:kern w:val="22"/>
          <w:lang w:val="ru-RU"/>
        </w:rPr>
        <w:t xml:space="preserve"> принят</w:t>
      </w:r>
      <w:r w:rsidR="00197667" w:rsidRPr="00C34CB0">
        <w:rPr>
          <w:rFonts w:eastAsia="Times New Roman"/>
          <w:kern w:val="22"/>
          <w:lang w:val="ru-RU"/>
        </w:rPr>
        <w:t>ой</w:t>
      </w:r>
      <w:r w:rsidR="007533DD" w:rsidRPr="00C34CB0">
        <w:rPr>
          <w:rFonts w:eastAsia="Times New Roman"/>
          <w:kern w:val="22"/>
          <w:lang w:val="ru-RU"/>
        </w:rPr>
        <w:t xml:space="preserve"> </w:t>
      </w:r>
      <w:r w:rsidR="009F6D6C" w:rsidRPr="00C34CB0">
        <w:rPr>
          <w:rFonts w:eastAsia="Times New Roman"/>
          <w:kern w:val="22"/>
          <w:lang w:val="ru-RU"/>
        </w:rPr>
        <w:t xml:space="preserve">в </w:t>
      </w:r>
      <w:r w:rsidR="007533DD" w:rsidRPr="00C34CB0">
        <w:rPr>
          <w:rFonts w:eastAsia="Times New Roman"/>
          <w:kern w:val="22"/>
          <w:lang w:val="ru-RU"/>
        </w:rPr>
        <w:t>решени</w:t>
      </w:r>
      <w:r w:rsidR="009F6D6C" w:rsidRPr="00C34CB0">
        <w:rPr>
          <w:rFonts w:eastAsia="Times New Roman"/>
          <w:kern w:val="22"/>
          <w:lang w:val="ru-RU"/>
        </w:rPr>
        <w:t>и</w:t>
      </w:r>
      <w:r w:rsidR="00DE47A5" w:rsidRPr="00C34CB0">
        <w:rPr>
          <w:rFonts w:eastAsia="Times New Roman"/>
          <w:kern w:val="22"/>
          <w:lang w:val="ru-RU"/>
        </w:rPr>
        <w:t> </w:t>
      </w:r>
      <w:hyperlink r:id="rId16" w:history="1">
        <w:r w:rsidR="00E6147F" w:rsidRPr="00C34CB0">
          <w:rPr>
            <w:rStyle w:val="Hyperlink"/>
            <w:rFonts w:asciiTheme="majorBidi" w:hAnsiTheme="majorBidi"/>
            <w:lang w:val="ru-RU"/>
          </w:rPr>
          <w:t>V/16</w:t>
        </w:r>
      </w:hyperlink>
      <w:r w:rsidR="009F6D6C" w:rsidRPr="00C34CB0">
        <w:rPr>
          <w:rFonts w:eastAsia="Times New Roman"/>
          <w:kern w:val="22"/>
          <w:lang w:val="ru-RU"/>
        </w:rPr>
        <w:t xml:space="preserve"> и измененной в решении X/43,</w:t>
      </w:r>
      <w:r w:rsidRPr="00C34CB0">
        <w:rPr>
          <w:rFonts w:asciiTheme="majorBidi" w:eastAsia="Times New Roman" w:hAnsiTheme="majorBidi" w:cstheme="majorBidi"/>
          <w:kern w:val="22"/>
          <w:lang w:val="ru-RU"/>
        </w:rPr>
        <w:t xml:space="preserve"> находится на стадии выполнения Сторонами,</w:t>
      </w:r>
    </w:p>
    <w:p w14:paraId="13A1DEF7" w14:textId="77777777" w:rsidR="001451A7" w:rsidRPr="00C34CB0" w:rsidRDefault="001451A7" w:rsidP="009772D7">
      <w:pPr>
        <w:tabs>
          <w:tab w:val="clear" w:pos="567"/>
          <w:tab w:val="clear" w:pos="1134"/>
          <w:tab w:val="clear" w:pos="2268"/>
        </w:tabs>
        <w:spacing w:before="120" w:after="120"/>
        <w:ind w:left="567" w:firstLine="540"/>
        <w:rPr>
          <w:rFonts w:asciiTheme="majorBidi" w:eastAsia="Times New Roman" w:hAnsiTheme="majorBidi" w:cstheme="majorBidi"/>
          <w:snapToGrid w:val="0"/>
          <w:lang w:val="ru-RU"/>
        </w:rPr>
      </w:pPr>
      <w:r w:rsidRPr="00C34CB0">
        <w:rPr>
          <w:rFonts w:asciiTheme="majorBidi" w:eastAsia="Times New Roman" w:hAnsiTheme="majorBidi"/>
          <w:snapToGrid w:val="0"/>
          <w:szCs w:val="18"/>
          <w:lang w:val="ru-RU"/>
        </w:rPr>
        <w:t>1.</w:t>
      </w:r>
      <w:r w:rsidRPr="00C34CB0">
        <w:rPr>
          <w:rFonts w:asciiTheme="majorBidi" w:eastAsia="Times New Roman" w:hAnsiTheme="majorBidi"/>
          <w:snapToGrid w:val="0"/>
          <w:szCs w:val="18"/>
          <w:lang w:val="ru-RU"/>
        </w:rPr>
        <w:tab/>
      </w:r>
      <w:r w:rsidRPr="00C34CB0">
        <w:rPr>
          <w:rFonts w:asciiTheme="majorBidi" w:eastAsia="Times New Roman" w:hAnsiTheme="majorBidi"/>
          <w:i/>
          <w:iCs/>
          <w:snapToGrid w:val="0"/>
          <w:szCs w:val="18"/>
          <w:lang w:val="ru-RU"/>
        </w:rPr>
        <w:t xml:space="preserve">постановляет </w:t>
      </w:r>
      <w:r w:rsidRPr="00C34CB0">
        <w:rPr>
          <w:rFonts w:asciiTheme="majorBidi" w:eastAsia="Times New Roman" w:hAnsiTheme="majorBidi"/>
          <w:snapToGrid w:val="0"/>
          <w:szCs w:val="18"/>
          <w:lang w:val="ru-RU"/>
        </w:rPr>
        <w:t>принять программу работы по осуществлению статьи </w:t>
      </w:r>
      <w:r w:rsidR="002B372A" w:rsidRPr="00C34CB0">
        <w:rPr>
          <w:rFonts w:asciiTheme="majorBidi" w:eastAsia="Times New Roman" w:hAnsiTheme="majorBidi"/>
          <w:snapToGrid w:val="0"/>
          <w:szCs w:val="18"/>
          <w:lang w:val="ru-RU"/>
        </w:rPr>
        <w:t xml:space="preserve">8 (j) </w:t>
      </w:r>
      <w:r w:rsidRPr="00C34CB0">
        <w:rPr>
          <w:rFonts w:asciiTheme="majorBidi" w:eastAsia="Times New Roman" w:hAnsiTheme="majorBidi"/>
          <w:snapToGrid w:val="0"/>
          <w:szCs w:val="18"/>
          <w:lang w:val="ru-RU"/>
        </w:rPr>
        <w:t>и других положений Конвенции о биологическом разнообразии, касающихся коренных народов и местных общин, на период до 2030 года, содержащуюся в приложении к настоящему решению</w:t>
      </w:r>
      <w:r w:rsidR="007533DD" w:rsidRPr="00C34CB0">
        <w:rPr>
          <w:rFonts w:asciiTheme="majorBidi" w:eastAsia="Times New Roman" w:hAnsiTheme="majorBidi"/>
          <w:snapToGrid w:val="0"/>
          <w:szCs w:val="18"/>
          <w:lang w:val="ru-RU"/>
        </w:rPr>
        <w:t xml:space="preserve">, уделяя первоочередное внимание </w:t>
      </w:r>
      <w:r w:rsidR="00B50C32" w:rsidRPr="00C34CB0">
        <w:rPr>
          <w:rFonts w:asciiTheme="majorBidi" w:eastAsia="Times New Roman" w:hAnsiTheme="majorBidi"/>
          <w:snapToGrid w:val="0"/>
          <w:szCs w:val="18"/>
          <w:lang w:val="ru-RU"/>
        </w:rPr>
        <w:t xml:space="preserve">тем </w:t>
      </w:r>
      <w:r w:rsidR="007533DD" w:rsidRPr="00C34CB0">
        <w:rPr>
          <w:rFonts w:asciiTheme="majorBidi" w:eastAsia="Times New Roman" w:hAnsiTheme="majorBidi"/>
          <w:snapToGrid w:val="0"/>
          <w:szCs w:val="18"/>
          <w:lang w:val="ru-RU"/>
        </w:rPr>
        <w:t>задачам, которые непосредственно способствуют своевременному, полному и эффективному осуществлению Куньминско-Монреальской глобальной рамочной программы в области биоразнообразия;</w:t>
      </w:r>
    </w:p>
    <w:p w14:paraId="43F375C8" w14:textId="77777777" w:rsidR="001451A7" w:rsidRPr="00C34CB0" w:rsidRDefault="001451A7" w:rsidP="009772D7">
      <w:pPr>
        <w:tabs>
          <w:tab w:val="clear" w:pos="567"/>
          <w:tab w:val="clear" w:pos="1134"/>
          <w:tab w:val="clear" w:pos="2268"/>
        </w:tabs>
        <w:spacing w:before="120" w:after="120"/>
        <w:ind w:left="567" w:firstLine="540"/>
        <w:rPr>
          <w:rFonts w:asciiTheme="majorBidi" w:eastAsia="Times New Roman" w:hAnsiTheme="majorBidi"/>
          <w:snapToGrid w:val="0"/>
          <w:szCs w:val="18"/>
          <w:lang w:val="ru-RU"/>
        </w:rPr>
      </w:pPr>
      <w:r w:rsidRPr="00C34CB0">
        <w:rPr>
          <w:rFonts w:asciiTheme="majorBidi" w:eastAsia="Times New Roman" w:hAnsiTheme="majorBidi"/>
          <w:snapToGrid w:val="0"/>
          <w:szCs w:val="18"/>
          <w:lang w:val="ru-RU"/>
        </w:rPr>
        <w:t>2.</w:t>
      </w:r>
      <w:r w:rsidRPr="00C34CB0">
        <w:rPr>
          <w:rFonts w:asciiTheme="majorBidi" w:eastAsia="Times New Roman" w:hAnsiTheme="majorBidi"/>
          <w:snapToGrid w:val="0"/>
          <w:szCs w:val="18"/>
          <w:lang w:val="ru-RU"/>
        </w:rPr>
        <w:tab/>
      </w:r>
      <w:r w:rsidRPr="00C34CB0">
        <w:rPr>
          <w:rFonts w:asciiTheme="majorBidi" w:eastAsia="Times New Roman" w:hAnsiTheme="majorBidi"/>
          <w:i/>
          <w:iCs/>
          <w:snapToGrid w:val="0"/>
          <w:szCs w:val="18"/>
          <w:lang w:val="ru-RU"/>
        </w:rPr>
        <w:t>просит</w:t>
      </w:r>
      <w:r w:rsidRPr="00C34CB0">
        <w:rPr>
          <w:rFonts w:asciiTheme="majorBidi" w:eastAsia="Times New Roman" w:hAnsiTheme="majorBidi"/>
          <w:snapToGrid w:val="0"/>
          <w:szCs w:val="18"/>
          <w:lang w:val="ru-RU"/>
        </w:rPr>
        <w:t xml:space="preserve"> Стороны и предлагает правительствам других стран сообщать о ходе выполнения программы работы </w:t>
      </w:r>
      <w:r w:rsidRPr="00C34CB0">
        <w:rPr>
          <w:rFonts w:eastAsia="Times New Roman"/>
          <w:snapToGrid w:val="0"/>
          <w:szCs w:val="18"/>
          <w:lang w:val="ru-RU"/>
        </w:rPr>
        <w:t>по осуществлению статьи </w:t>
      </w:r>
      <w:r w:rsidR="002B372A" w:rsidRPr="00C34CB0">
        <w:rPr>
          <w:rFonts w:eastAsia="Times New Roman"/>
          <w:snapToGrid w:val="0"/>
          <w:szCs w:val="18"/>
          <w:lang w:val="ru-RU"/>
        </w:rPr>
        <w:t xml:space="preserve">8 (j) </w:t>
      </w:r>
      <w:r w:rsidRPr="00C34CB0">
        <w:rPr>
          <w:rFonts w:eastAsia="Times New Roman"/>
          <w:snapToGrid w:val="0"/>
          <w:szCs w:val="18"/>
          <w:lang w:val="ru-RU"/>
        </w:rPr>
        <w:t>и других положений Конвенции</w:t>
      </w:r>
      <w:r w:rsidRPr="00C34CB0">
        <w:rPr>
          <w:rFonts w:asciiTheme="majorBidi" w:eastAsia="Times New Roman" w:hAnsiTheme="majorBidi"/>
          <w:snapToGrid w:val="0"/>
          <w:szCs w:val="18"/>
          <w:lang w:val="ru-RU"/>
        </w:rPr>
        <w:t xml:space="preserve">, </w:t>
      </w:r>
      <w:r w:rsidR="00562663" w:rsidRPr="00C34CB0">
        <w:rPr>
          <w:rFonts w:asciiTheme="majorBidi" w:eastAsia="Times New Roman" w:hAnsiTheme="majorBidi"/>
          <w:snapToGrid w:val="0"/>
          <w:szCs w:val="18"/>
          <w:lang w:val="ru-RU"/>
        </w:rPr>
        <w:t xml:space="preserve">касающихся коренных народов и местных общин, </w:t>
      </w:r>
      <w:r w:rsidRPr="00C34CB0">
        <w:rPr>
          <w:rFonts w:asciiTheme="majorBidi" w:eastAsia="Times New Roman" w:hAnsiTheme="majorBidi"/>
          <w:snapToGrid w:val="0"/>
          <w:szCs w:val="18"/>
          <w:lang w:val="ru-RU"/>
        </w:rPr>
        <w:t>включая применение существующих и соответствующих руководств и стандартов в своих национальных докладах;</w:t>
      </w:r>
    </w:p>
    <w:p w14:paraId="6DFA6181" w14:textId="77777777" w:rsidR="00562663" w:rsidRPr="00C34CB0" w:rsidRDefault="00562663" w:rsidP="009772D7">
      <w:pPr>
        <w:tabs>
          <w:tab w:val="clear" w:pos="567"/>
          <w:tab w:val="clear" w:pos="1134"/>
          <w:tab w:val="clear" w:pos="2268"/>
        </w:tabs>
        <w:spacing w:before="120" w:after="120"/>
        <w:ind w:left="567" w:firstLine="540"/>
        <w:rPr>
          <w:rFonts w:asciiTheme="majorBidi" w:eastAsia="Times New Roman" w:hAnsiTheme="majorBidi" w:cstheme="majorBidi"/>
          <w:snapToGrid w:val="0"/>
          <w:lang w:val="ru-RU"/>
        </w:rPr>
      </w:pPr>
      <w:r w:rsidRPr="00C34CB0">
        <w:rPr>
          <w:rFonts w:asciiTheme="majorBidi" w:eastAsia="Times New Roman" w:hAnsiTheme="majorBidi" w:cstheme="majorBidi"/>
          <w:snapToGrid w:val="0"/>
          <w:lang w:val="ru-RU"/>
        </w:rPr>
        <w:t>3.</w:t>
      </w:r>
      <w:r w:rsidRPr="00C34CB0">
        <w:rPr>
          <w:rFonts w:asciiTheme="majorBidi" w:eastAsia="Times New Roman" w:hAnsiTheme="majorBidi" w:cstheme="majorBidi"/>
          <w:i/>
          <w:iCs/>
          <w:snapToGrid w:val="0"/>
          <w:lang w:val="ru-RU"/>
        </w:rPr>
        <w:tab/>
        <w:t xml:space="preserve">постановляет </w:t>
      </w:r>
      <w:r w:rsidRPr="00C34CB0">
        <w:rPr>
          <w:rFonts w:asciiTheme="majorBidi" w:eastAsia="Times New Roman" w:hAnsiTheme="majorBidi" w:cstheme="majorBidi"/>
          <w:snapToGrid w:val="0"/>
          <w:lang w:val="ru-RU"/>
        </w:rPr>
        <w:t xml:space="preserve">выполнять </w:t>
      </w:r>
      <w:r w:rsidR="00CE27F6" w:rsidRPr="00C34CB0">
        <w:rPr>
          <w:rFonts w:asciiTheme="majorBidi" w:eastAsia="Times New Roman" w:hAnsiTheme="majorBidi" w:cstheme="majorBidi"/>
          <w:snapToGrid w:val="0"/>
          <w:lang w:val="ru-RU"/>
        </w:rPr>
        <w:t xml:space="preserve">по мере необходимости </w:t>
      </w:r>
      <w:r w:rsidR="007227E8" w:rsidRPr="00C34CB0">
        <w:rPr>
          <w:rFonts w:asciiTheme="majorBidi" w:eastAsia="Times New Roman" w:hAnsiTheme="majorBidi" w:cstheme="majorBidi"/>
          <w:snapToGrid w:val="0"/>
          <w:lang w:val="ru-RU"/>
        </w:rPr>
        <w:t>с учетом национального законодательст</w:t>
      </w:r>
      <w:r w:rsidR="00CE27F6" w:rsidRPr="00C34CB0">
        <w:rPr>
          <w:rFonts w:asciiTheme="majorBidi" w:eastAsia="Times New Roman" w:hAnsiTheme="majorBidi" w:cstheme="majorBidi"/>
          <w:snapToGrid w:val="0"/>
          <w:lang w:val="ru-RU"/>
        </w:rPr>
        <w:t>ва, обстоятельств и приоритетов</w:t>
      </w:r>
      <w:r w:rsidR="007227E8" w:rsidRPr="00C34CB0">
        <w:rPr>
          <w:rFonts w:asciiTheme="majorBidi" w:eastAsia="Times New Roman" w:hAnsiTheme="majorBidi" w:cstheme="majorBidi"/>
          <w:snapToGrid w:val="0"/>
          <w:lang w:val="ru-RU"/>
        </w:rPr>
        <w:t xml:space="preserve"> </w:t>
      </w:r>
      <w:r w:rsidRPr="00C34CB0">
        <w:rPr>
          <w:rFonts w:asciiTheme="majorBidi" w:eastAsia="Times New Roman" w:hAnsiTheme="majorBidi" w:cstheme="majorBidi"/>
          <w:snapToGrid w:val="0"/>
          <w:lang w:val="ru-RU"/>
        </w:rPr>
        <w:t xml:space="preserve">программу </w:t>
      </w:r>
      <w:r w:rsidRPr="00C34CB0">
        <w:rPr>
          <w:rFonts w:asciiTheme="majorBidi" w:eastAsia="Times New Roman" w:hAnsiTheme="majorBidi"/>
          <w:snapToGrid w:val="0"/>
          <w:szCs w:val="18"/>
          <w:lang w:val="ru-RU"/>
        </w:rPr>
        <w:t xml:space="preserve">работы </w:t>
      </w:r>
      <w:r w:rsidRPr="00C34CB0">
        <w:rPr>
          <w:rFonts w:eastAsia="Times New Roman"/>
          <w:snapToGrid w:val="0"/>
          <w:szCs w:val="18"/>
          <w:lang w:val="ru-RU"/>
        </w:rPr>
        <w:t>по осуществлению статьи </w:t>
      </w:r>
      <w:r w:rsidR="002B372A" w:rsidRPr="00C34CB0">
        <w:rPr>
          <w:rFonts w:eastAsia="Times New Roman"/>
          <w:snapToGrid w:val="0"/>
          <w:szCs w:val="18"/>
          <w:lang w:val="ru-RU"/>
        </w:rPr>
        <w:t xml:space="preserve">8 (j) </w:t>
      </w:r>
      <w:r w:rsidRPr="00C34CB0">
        <w:rPr>
          <w:rFonts w:asciiTheme="majorBidi" w:eastAsia="Times New Roman" w:hAnsiTheme="majorBidi" w:cstheme="majorBidi"/>
          <w:snapToGrid w:val="0"/>
          <w:lang w:val="ru-RU"/>
        </w:rPr>
        <w:t>и других положений Конвенции, касающихся коренных народов и местных общин;</w:t>
      </w:r>
    </w:p>
    <w:p w14:paraId="397B88A0" w14:textId="77777777" w:rsidR="001451A7" w:rsidRPr="00C34CB0" w:rsidRDefault="00535049" w:rsidP="009772D7">
      <w:pPr>
        <w:tabs>
          <w:tab w:val="clear" w:pos="567"/>
          <w:tab w:val="clear" w:pos="1134"/>
          <w:tab w:val="clear" w:pos="2268"/>
        </w:tabs>
        <w:spacing w:before="120" w:after="120"/>
        <w:ind w:left="567" w:firstLine="540"/>
        <w:rPr>
          <w:rFonts w:eastAsia="Times New Roman"/>
          <w:snapToGrid w:val="0"/>
          <w:szCs w:val="18"/>
          <w:lang w:val="ru-RU"/>
        </w:rPr>
      </w:pPr>
      <w:r w:rsidRPr="00C34CB0">
        <w:rPr>
          <w:rFonts w:asciiTheme="majorBidi" w:eastAsia="Times New Roman" w:hAnsiTheme="majorBidi"/>
          <w:snapToGrid w:val="0"/>
          <w:szCs w:val="18"/>
          <w:lang w:val="ru-RU"/>
        </w:rPr>
        <w:t>4</w:t>
      </w:r>
      <w:r w:rsidR="001451A7" w:rsidRPr="00C34CB0">
        <w:rPr>
          <w:rFonts w:asciiTheme="majorBidi" w:eastAsia="Times New Roman" w:hAnsiTheme="majorBidi"/>
          <w:snapToGrid w:val="0"/>
          <w:szCs w:val="18"/>
          <w:lang w:val="ru-RU"/>
        </w:rPr>
        <w:t>.</w:t>
      </w:r>
      <w:r w:rsidR="001451A7" w:rsidRPr="00C34CB0">
        <w:rPr>
          <w:rFonts w:asciiTheme="majorBidi" w:eastAsia="Times New Roman" w:hAnsiTheme="majorBidi"/>
          <w:snapToGrid w:val="0"/>
          <w:szCs w:val="18"/>
          <w:lang w:val="ru-RU"/>
        </w:rPr>
        <w:tab/>
      </w:r>
      <w:r w:rsidR="001451A7" w:rsidRPr="00C34CB0">
        <w:rPr>
          <w:rFonts w:eastAsia="Times New Roman"/>
          <w:i/>
          <w:iCs/>
          <w:snapToGrid w:val="0"/>
          <w:szCs w:val="18"/>
          <w:lang w:val="ru-RU"/>
        </w:rPr>
        <w:t xml:space="preserve">вновь обращается </w:t>
      </w:r>
      <w:r w:rsidR="001451A7" w:rsidRPr="00C34CB0">
        <w:rPr>
          <w:rFonts w:eastAsia="Times New Roman"/>
          <w:snapToGrid w:val="0"/>
          <w:szCs w:val="18"/>
          <w:lang w:val="ru-RU"/>
        </w:rPr>
        <w:t xml:space="preserve">к Сторонам со своим предложением, сформулированным в пункте 7 решения </w:t>
      </w:r>
      <w:hyperlink r:id="rId17" w:history="1">
        <w:r w:rsidR="00E6147F" w:rsidRPr="00C34CB0">
          <w:rPr>
            <w:rStyle w:val="Hyperlink"/>
            <w:rFonts w:asciiTheme="majorBidi" w:hAnsiTheme="majorBidi" w:cstheme="majorBidi"/>
            <w:lang w:val="ru-RU"/>
          </w:rPr>
          <w:t>X/40 B</w:t>
        </w:r>
      </w:hyperlink>
      <w:r w:rsidR="001451A7" w:rsidRPr="00C34CB0">
        <w:rPr>
          <w:rFonts w:eastAsia="Times New Roman"/>
          <w:snapToGrid w:val="0"/>
          <w:szCs w:val="18"/>
          <w:lang w:val="ru-RU"/>
        </w:rPr>
        <w:t xml:space="preserve"> от 29</w:t>
      </w:r>
      <w:r w:rsidR="00DE47A5" w:rsidRPr="00C34CB0">
        <w:rPr>
          <w:rFonts w:eastAsia="Times New Roman"/>
          <w:snapToGrid w:val="0"/>
          <w:szCs w:val="18"/>
          <w:lang w:val="ru-RU"/>
        </w:rPr>
        <w:t> </w:t>
      </w:r>
      <w:r w:rsidR="001451A7" w:rsidRPr="00C34CB0">
        <w:rPr>
          <w:rFonts w:eastAsia="Times New Roman"/>
          <w:snapToGrid w:val="0"/>
          <w:szCs w:val="18"/>
          <w:lang w:val="ru-RU"/>
        </w:rPr>
        <w:t>октября 2010</w:t>
      </w:r>
      <w:r w:rsidR="00DE47A5" w:rsidRPr="00C34CB0">
        <w:rPr>
          <w:rFonts w:eastAsia="Times New Roman"/>
          <w:snapToGrid w:val="0"/>
          <w:szCs w:val="18"/>
          <w:lang w:val="ru-RU"/>
        </w:rPr>
        <w:t> </w:t>
      </w:r>
      <w:r w:rsidR="001451A7" w:rsidRPr="00C34CB0">
        <w:rPr>
          <w:rFonts w:eastAsia="Times New Roman"/>
          <w:snapToGrid w:val="0"/>
          <w:szCs w:val="18"/>
          <w:lang w:val="ru-RU"/>
        </w:rPr>
        <w:t>года, о рассмотрении вопроса о назначении национальных координационных центров по осуществлению статьи </w:t>
      </w:r>
      <w:r w:rsidR="002B372A" w:rsidRPr="00C34CB0">
        <w:rPr>
          <w:rFonts w:eastAsia="Times New Roman"/>
          <w:snapToGrid w:val="0"/>
          <w:szCs w:val="18"/>
          <w:lang w:val="ru-RU"/>
        </w:rPr>
        <w:t xml:space="preserve">8 (j) </w:t>
      </w:r>
      <w:r w:rsidR="001451A7" w:rsidRPr="00C34CB0">
        <w:rPr>
          <w:rFonts w:eastAsia="Times New Roman"/>
          <w:snapToGrid w:val="0"/>
          <w:szCs w:val="18"/>
          <w:lang w:val="ru-RU"/>
        </w:rPr>
        <w:t>и соответствующих положений Конвенции</w:t>
      </w:r>
      <w:r w:rsidR="006A6D7C" w:rsidRPr="00C34CB0">
        <w:rPr>
          <w:rFonts w:eastAsia="Times New Roman"/>
          <w:snapToGrid w:val="0"/>
          <w:szCs w:val="18"/>
          <w:lang w:val="ru-RU"/>
        </w:rPr>
        <w:t xml:space="preserve"> </w:t>
      </w:r>
      <w:r w:rsidR="006A6D7C" w:rsidRPr="00C34CB0">
        <w:rPr>
          <w:rFonts w:asciiTheme="majorBidi" w:eastAsia="Times New Roman" w:hAnsiTheme="majorBidi" w:cstheme="majorBidi"/>
          <w:snapToGrid w:val="0"/>
          <w:lang w:val="ru-RU"/>
        </w:rPr>
        <w:t>в поддержку национальных</w:t>
      </w:r>
      <w:r w:rsidR="001451A7" w:rsidRPr="00C34CB0">
        <w:rPr>
          <w:rFonts w:eastAsia="Times New Roman"/>
          <w:snapToGrid w:val="0"/>
          <w:szCs w:val="18"/>
          <w:lang w:val="ru-RU"/>
        </w:rPr>
        <w:t xml:space="preserve"> </w:t>
      </w:r>
      <w:r w:rsidR="006A6D7C" w:rsidRPr="00C34CB0">
        <w:rPr>
          <w:rFonts w:eastAsia="Times New Roman"/>
          <w:snapToGrid w:val="0"/>
          <w:szCs w:val="18"/>
          <w:lang w:val="ru-RU"/>
        </w:rPr>
        <w:t xml:space="preserve">координационных центров </w:t>
      </w:r>
      <w:r w:rsidR="001451A7" w:rsidRPr="00C34CB0">
        <w:rPr>
          <w:rFonts w:eastAsia="Times New Roman"/>
          <w:snapToGrid w:val="0"/>
          <w:szCs w:val="18"/>
          <w:lang w:val="ru-RU"/>
        </w:rPr>
        <w:t>в целях содействия взаимодействию с коренными народами и местными общинами и поощрения эффективной реализации программы работы по осуществлению статьи </w:t>
      </w:r>
      <w:r w:rsidR="002B372A" w:rsidRPr="00C34CB0">
        <w:rPr>
          <w:rFonts w:eastAsia="Times New Roman"/>
          <w:snapToGrid w:val="0"/>
          <w:szCs w:val="18"/>
          <w:lang w:val="ru-RU"/>
        </w:rPr>
        <w:t xml:space="preserve">8 (j) </w:t>
      </w:r>
      <w:r w:rsidR="001451A7" w:rsidRPr="00C34CB0">
        <w:rPr>
          <w:rFonts w:eastAsia="Times New Roman"/>
          <w:snapToGrid w:val="0"/>
          <w:szCs w:val="18"/>
          <w:lang w:val="ru-RU"/>
        </w:rPr>
        <w:t>и других положений Конвенции;</w:t>
      </w:r>
    </w:p>
    <w:p w14:paraId="53353837" w14:textId="77777777" w:rsidR="001451A7" w:rsidRPr="00C34CB0" w:rsidRDefault="00535049" w:rsidP="009772D7">
      <w:pPr>
        <w:tabs>
          <w:tab w:val="clear" w:pos="567"/>
          <w:tab w:val="clear" w:pos="1134"/>
          <w:tab w:val="clear" w:pos="2268"/>
        </w:tabs>
        <w:spacing w:before="120" w:after="120"/>
        <w:ind w:left="567" w:firstLine="540"/>
        <w:rPr>
          <w:rFonts w:asciiTheme="majorBidi" w:eastAsia="Times New Roman" w:hAnsiTheme="majorBidi" w:cstheme="majorBidi"/>
          <w:snapToGrid w:val="0"/>
          <w:lang w:val="ru-RU"/>
        </w:rPr>
      </w:pPr>
      <w:r w:rsidRPr="00C34CB0">
        <w:rPr>
          <w:rFonts w:asciiTheme="majorBidi" w:eastAsia="Times New Roman" w:hAnsiTheme="majorBidi"/>
          <w:snapToGrid w:val="0"/>
          <w:szCs w:val="18"/>
          <w:lang w:val="ru-RU"/>
        </w:rPr>
        <w:t>5</w:t>
      </w:r>
      <w:r w:rsidR="001451A7" w:rsidRPr="00C34CB0">
        <w:rPr>
          <w:rFonts w:asciiTheme="majorBidi" w:eastAsia="Times New Roman" w:hAnsiTheme="majorBidi"/>
          <w:snapToGrid w:val="0"/>
          <w:szCs w:val="18"/>
          <w:lang w:val="ru-RU"/>
        </w:rPr>
        <w:t>.</w:t>
      </w:r>
      <w:r w:rsidR="001451A7" w:rsidRPr="00C34CB0">
        <w:rPr>
          <w:rFonts w:asciiTheme="majorBidi" w:eastAsia="Times New Roman" w:hAnsiTheme="majorBidi"/>
          <w:snapToGrid w:val="0"/>
          <w:szCs w:val="18"/>
          <w:lang w:val="ru-RU"/>
        </w:rPr>
        <w:tab/>
      </w:r>
      <w:r w:rsidR="001451A7" w:rsidRPr="00C34CB0">
        <w:rPr>
          <w:rFonts w:asciiTheme="majorBidi" w:eastAsia="Times New Roman" w:hAnsiTheme="majorBidi"/>
          <w:i/>
          <w:iCs/>
          <w:snapToGrid w:val="0"/>
          <w:szCs w:val="18"/>
          <w:lang w:val="ru-RU"/>
        </w:rPr>
        <w:t>призывает</w:t>
      </w:r>
      <w:r w:rsidR="001451A7" w:rsidRPr="00C34CB0">
        <w:rPr>
          <w:rFonts w:asciiTheme="majorBidi" w:eastAsia="Times New Roman" w:hAnsiTheme="majorBidi"/>
          <w:snapToGrid w:val="0"/>
          <w:szCs w:val="18"/>
          <w:lang w:val="ru-RU"/>
        </w:rPr>
        <w:t xml:space="preserve"> Стороны взаимодействовать с коренными народами и местными общинами в качестве партнеров на местах при осуществлении Конвенции, в том числе путем признания, поддержки и осознания ценности их коллективных действий и уважения их коренных и традиционных территорий и их усилий по применению, сохранению и поддержанию своих традиционных знаний, инноваций и практики в контексте содействия сохранению и устойчивому использованию биоразнообразия; </w:t>
      </w:r>
    </w:p>
    <w:p w14:paraId="3BBA8ADF" w14:textId="77777777" w:rsidR="001451A7" w:rsidRPr="00C34CB0" w:rsidRDefault="00535049" w:rsidP="009772D7">
      <w:pPr>
        <w:tabs>
          <w:tab w:val="clear" w:pos="567"/>
          <w:tab w:val="clear" w:pos="1134"/>
          <w:tab w:val="clear" w:pos="2268"/>
        </w:tabs>
        <w:spacing w:before="120" w:after="120"/>
        <w:ind w:left="567" w:firstLine="540"/>
        <w:rPr>
          <w:rFonts w:asciiTheme="majorBidi" w:eastAsia="Times New Roman" w:hAnsiTheme="majorBidi" w:cstheme="majorBidi"/>
          <w:snapToGrid w:val="0"/>
          <w:lang w:val="ru-RU"/>
        </w:rPr>
      </w:pPr>
      <w:r w:rsidRPr="00C34CB0">
        <w:rPr>
          <w:rFonts w:asciiTheme="majorBidi" w:eastAsia="Times New Roman" w:hAnsiTheme="majorBidi"/>
          <w:snapToGrid w:val="0"/>
          <w:szCs w:val="18"/>
          <w:lang w:val="ru-RU"/>
        </w:rPr>
        <w:t>6</w:t>
      </w:r>
      <w:r w:rsidR="001451A7" w:rsidRPr="00C34CB0">
        <w:rPr>
          <w:rFonts w:asciiTheme="majorBidi" w:eastAsia="Times New Roman" w:hAnsiTheme="majorBidi"/>
          <w:i/>
          <w:snapToGrid w:val="0"/>
          <w:szCs w:val="18"/>
          <w:lang w:val="ru-RU"/>
        </w:rPr>
        <w:t>.</w:t>
      </w:r>
      <w:r w:rsidR="001451A7" w:rsidRPr="00C34CB0">
        <w:rPr>
          <w:rFonts w:asciiTheme="majorBidi" w:eastAsia="Times New Roman" w:hAnsiTheme="majorBidi"/>
          <w:i/>
          <w:snapToGrid w:val="0"/>
          <w:szCs w:val="18"/>
          <w:lang w:val="ru-RU"/>
        </w:rPr>
        <w:tab/>
      </w:r>
      <w:r w:rsidR="001451A7" w:rsidRPr="00C34CB0">
        <w:rPr>
          <w:rFonts w:asciiTheme="majorBidi" w:eastAsia="Times New Roman" w:hAnsiTheme="majorBidi"/>
          <w:i/>
          <w:iCs/>
          <w:snapToGrid w:val="0"/>
          <w:szCs w:val="18"/>
          <w:lang w:val="ru-RU"/>
        </w:rPr>
        <w:t>настоятельно призывает</w:t>
      </w:r>
      <w:r w:rsidR="001451A7" w:rsidRPr="00C34CB0">
        <w:rPr>
          <w:rFonts w:asciiTheme="majorBidi" w:eastAsia="Times New Roman" w:hAnsiTheme="majorBidi"/>
          <w:snapToGrid w:val="0"/>
          <w:szCs w:val="18"/>
          <w:lang w:val="ru-RU"/>
        </w:rPr>
        <w:t xml:space="preserve"> Стороны обеспечить всестороннее и эффективное участие</w:t>
      </w:r>
      <w:r w:rsidRPr="00C34CB0">
        <w:rPr>
          <w:rFonts w:asciiTheme="majorBidi" w:eastAsia="Times New Roman" w:hAnsiTheme="majorBidi"/>
          <w:snapToGrid w:val="0"/>
          <w:szCs w:val="18"/>
          <w:lang w:val="ru-RU"/>
        </w:rPr>
        <w:t xml:space="preserve"> </w:t>
      </w:r>
      <w:r w:rsidR="001451A7" w:rsidRPr="00C34CB0">
        <w:rPr>
          <w:rFonts w:asciiTheme="majorBidi" w:eastAsia="Times New Roman" w:hAnsiTheme="majorBidi"/>
          <w:snapToGrid w:val="0"/>
          <w:szCs w:val="18"/>
          <w:lang w:val="ru-RU"/>
        </w:rPr>
        <w:t>коренны</w:t>
      </w:r>
      <w:r w:rsidRPr="00C34CB0">
        <w:rPr>
          <w:rFonts w:asciiTheme="majorBidi" w:eastAsia="Times New Roman" w:hAnsiTheme="majorBidi"/>
          <w:snapToGrid w:val="0"/>
          <w:szCs w:val="18"/>
          <w:lang w:val="ru-RU"/>
        </w:rPr>
        <w:t>х</w:t>
      </w:r>
      <w:r w:rsidR="001451A7" w:rsidRPr="00C34CB0">
        <w:rPr>
          <w:rFonts w:asciiTheme="majorBidi" w:eastAsia="Times New Roman" w:hAnsiTheme="majorBidi"/>
          <w:snapToGrid w:val="0"/>
          <w:szCs w:val="18"/>
          <w:lang w:val="ru-RU"/>
        </w:rPr>
        <w:t xml:space="preserve"> народ</w:t>
      </w:r>
      <w:r w:rsidRPr="00C34CB0">
        <w:rPr>
          <w:rFonts w:asciiTheme="majorBidi" w:eastAsia="Times New Roman" w:hAnsiTheme="majorBidi"/>
          <w:snapToGrid w:val="0"/>
          <w:szCs w:val="18"/>
          <w:lang w:val="ru-RU"/>
        </w:rPr>
        <w:t>ов</w:t>
      </w:r>
      <w:r w:rsidR="001451A7" w:rsidRPr="00C34CB0">
        <w:rPr>
          <w:rFonts w:asciiTheme="majorBidi" w:eastAsia="Times New Roman" w:hAnsiTheme="majorBidi"/>
          <w:snapToGrid w:val="0"/>
          <w:szCs w:val="18"/>
          <w:lang w:val="ru-RU"/>
        </w:rPr>
        <w:t xml:space="preserve"> и местны</w:t>
      </w:r>
      <w:r w:rsidRPr="00C34CB0">
        <w:rPr>
          <w:rFonts w:asciiTheme="majorBidi" w:eastAsia="Times New Roman" w:hAnsiTheme="majorBidi"/>
          <w:snapToGrid w:val="0"/>
          <w:szCs w:val="18"/>
          <w:lang w:val="ru-RU"/>
        </w:rPr>
        <w:t>х</w:t>
      </w:r>
      <w:r w:rsidR="001451A7" w:rsidRPr="00C34CB0">
        <w:rPr>
          <w:rFonts w:asciiTheme="majorBidi" w:eastAsia="Times New Roman" w:hAnsiTheme="majorBidi"/>
          <w:snapToGrid w:val="0"/>
          <w:szCs w:val="18"/>
          <w:lang w:val="ru-RU"/>
        </w:rPr>
        <w:t xml:space="preserve"> общин </w:t>
      </w:r>
      <w:r w:rsidR="00DE47A5" w:rsidRPr="00C34CB0">
        <w:rPr>
          <w:rFonts w:asciiTheme="majorBidi" w:eastAsia="Times New Roman" w:hAnsiTheme="majorBidi"/>
          <w:snapToGrid w:val="0"/>
          <w:szCs w:val="18"/>
          <w:lang w:val="ru-RU"/>
        </w:rPr>
        <w:t>в</w:t>
      </w:r>
      <w:r w:rsidR="001451A7" w:rsidRPr="00C34CB0">
        <w:rPr>
          <w:rFonts w:asciiTheme="majorBidi" w:eastAsia="Times New Roman" w:hAnsiTheme="majorBidi"/>
          <w:snapToGrid w:val="0"/>
          <w:szCs w:val="18"/>
          <w:lang w:val="ru-RU"/>
        </w:rPr>
        <w:t xml:space="preserve"> подготовке национальных докладов, а также </w:t>
      </w:r>
      <w:r w:rsidR="00DE47A5" w:rsidRPr="00C34CB0">
        <w:rPr>
          <w:rFonts w:asciiTheme="majorBidi" w:eastAsia="Times New Roman" w:hAnsiTheme="majorBidi"/>
          <w:snapToGrid w:val="0"/>
          <w:szCs w:val="18"/>
          <w:lang w:val="ru-RU"/>
        </w:rPr>
        <w:t>в</w:t>
      </w:r>
      <w:r w:rsidR="001451A7" w:rsidRPr="00C34CB0">
        <w:rPr>
          <w:rFonts w:asciiTheme="majorBidi" w:eastAsia="Times New Roman" w:hAnsiTheme="majorBidi"/>
          <w:snapToGrid w:val="0"/>
          <w:szCs w:val="18"/>
          <w:lang w:val="ru-RU"/>
        </w:rPr>
        <w:t xml:space="preserve"> </w:t>
      </w:r>
      <w:r w:rsidRPr="00C34CB0">
        <w:rPr>
          <w:rFonts w:asciiTheme="majorBidi" w:eastAsia="Times New Roman" w:hAnsiTheme="majorBidi"/>
          <w:snapToGrid w:val="0"/>
          <w:szCs w:val="18"/>
          <w:lang w:val="ru-RU"/>
        </w:rPr>
        <w:t xml:space="preserve">разработке, </w:t>
      </w:r>
      <w:r w:rsidR="001451A7" w:rsidRPr="00C34CB0">
        <w:rPr>
          <w:rFonts w:asciiTheme="majorBidi" w:eastAsia="Times New Roman" w:hAnsiTheme="majorBidi"/>
          <w:snapToGrid w:val="0"/>
          <w:szCs w:val="18"/>
          <w:lang w:val="ru-RU"/>
        </w:rPr>
        <w:t>пересмотр</w:t>
      </w:r>
      <w:r w:rsidR="00DE47A5" w:rsidRPr="00C34CB0">
        <w:rPr>
          <w:rFonts w:asciiTheme="majorBidi" w:eastAsia="Times New Roman" w:hAnsiTheme="majorBidi"/>
          <w:snapToGrid w:val="0"/>
          <w:szCs w:val="18"/>
          <w:lang w:val="ru-RU"/>
        </w:rPr>
        <w:t>е</w:t>
      </w:r>
      <w:r w:rsidR="001451A7" w:rsidRPr="00C34CB0">
        <w:rPr>
          <w:rFonts w:asciiTheme="majorBidi" w:eastAsia="Times New Roman" w:hAnsiTheme="majorBidi"/>
          <w:snapToGrid w:val="0"/>
          <w:szCs w:val="18"/>
          <w:lang w:val="ru-RU"/>
        </w:rPr>
        <w:t>, обновлени</w:t>
      </w:r>
      <w:r w:rsidR="00DE47A5" w:rsidRPr="00C34CB0">
        <w:rPr>
          <w:rFonts w:asciiTheme="majorBidi" w:eastAsia="Times New Roman" w:hAnsiTheme="majorBidi"/>
          <w:snapToGrid w:val="0"/>
          <w:szCs w:val="18"/>
          <w:lang w:val="ru-RU"/>
        </w:rPr>
        <w:t>и</w:t>
      </w:r>
      <w:r w:rsidR="001451A7" w:rsidRPr="00C34CB0">
        <w:rPr>
          <w:rFonts w:asciiTheme="majorBidi" w:eastAsia="Times New Roman" w:hAnsiTheme="majorBidi"/>
          <w:snapToGrid w:val="0"/>
          <w:szCs w:val="18"/>
          <w:lang w:val="ru-RU"/>
        </w:rPr>
        <w:t xml:space="preserve"> и осуществлени</w:t>
      </w:r>
      <w:r w:rsidR="00DE47A5" w:rsidRPr="00C34CB0">
        <w:rPr>
          <w:rFonts w:asciiTheme="majorBidi" w:eastAsia="Times New Roman" w:hAnsiTheme="majorBidi"/>
          <w:snapToGrid w:val="0"/>
          <w:szCs w:val="18"/>
          <w:lang w:val="ru-RU"/>
        </w:rPr>
        <w:t>и</w:t>
      </w:r>
      <w:r w:rsidR="001451A7" w:rsidRPr="00C34CB0">
        <w:rPr>
          <w:rFonts w:asciiTheme="majorBidi" w:eastAsia="Times New Roman" w:hAnsiTheme="majorBidi"/>
          <w:snapToGrid w:val="0"/>
          <w:szCs w:val="18"/>
          <w:lang w:val="ru-RU"/>
        </w:rPr>
        <w:t xml:space="preserve"> национальных стратегий и планов действий</w:t>
      </w:r>
      <w:r w:rsidR="00A31B2F" w:rsidRPr="00C34CB0">
        <w:rPr>
          <w:rFonts w:asciiTheme="majorBidi" w:eastAsia="Times New Roman" w:hAnsiTheme="majorBidi"/>
          <w:snapToGrid w:val="0"/>
          <w:szCs w:val="18"/>
          <w:lang w:val="ru-RU"/>
        </w:rPr>
        <w:t xml:space="preserve"> по сохранению биоразнообразия</w:t>
      </w:r>
      <w:r w:rsidR="001451A7" w:rsidRPr="00C34CB0">
        <w:rPr>
          <w:rFonts w:asciiTheme="majorBidi" w:eastAsia="Times New Roman" w:hAnsiTheme="majorBidi"/>
          <w:snapToGrid w:val="0"/>
          <w:szCs w:val="18"/>
          <w:lang w:val="ru-RU"/>
        </w:rPr>
        <w:t>;</w:t>
      </w:r>
    </w:p>
    <w:p w14:paraId="7E6E4E45" w14:textId="77777777" w:rsidR="001451A7" w:rsidRPr="00C34CB0" w:rsidRDefault="00535049" w:rsidP="009772D7">
      <w:pPr>
        <w:tabs>
          <w:tab w:val="clear" w:pos="567"/>
          <w:tab w:val="clear" w:pos="1134"/>
          <w:tab w:val="clear" w:pos="2268"/>
        </w:tabs>
        <w:spacing w:before="120" w:after="120"/>
        <w:ind w:left="567" w:firstLine="540"/>
        <w:rPr>
          <w:rFonts w:asciiTheme="majorBidi" w:eastAsia="Times New Roman" w:hAnsiTheme="majorBidi"/>
          <w:snapToGrid w:val="0"/>
          <w:szCs w:val="18"/>
          <w:lang w:val="ru-RU"/>
        </w:rPr>
      </w:pPr>
      <w:r w:rsidRPr="00C34CB0">
        <w:rPr>
          <w:rFonts w:asciiTheme="majorBidi" w:eastAsia="Times New Roman" w:hAnsiTheme="majorBidi"/>
          <w:snapToGrid w:val="0"/>
          <w:szCs w:val="18"/>
          <w:lang w:val="ru-RU"/>
        </w:rPr>
        <w:t>7</w:t>
      </w:r>
      <w:r w:rsidR="001451A7" w:rsidRPr="00C34CB0">
        <w:rPr>
          <w:rFonts w:asciiTheme="majorBidi" w:eastAsia="Times New Roman" w:hAnsiTheme="majorBidi"/>
          <w:snapToGrid w:val="0"/>
          <w:szCs w:val="18"/>
          <w:lang w:val="ru-RU"/>
        </w:rPr>
        <w:t>.</w:t>
      </w:r>
      <w:r w:rsidR="001451A7" w:rsidRPr="00C34CB0">
        <w:rPr>
          <w:rFonts w:asciiTheme="majorBidi" w:eastAsia="Times New Roman" w:hAnsiTheme="majorBidi"/>
          <w:snapToGrid w:val="0"/>
          <w:szCs w:val="18"/>
          <w:lang w:val="ru-RU"/>
        </w:rPr>
        <w:tab/>
      </w:r>
      <w:r w:rsidR="001451A7" w:rsidRPr="00C34CB0">
        <w:rPr>
          <w:rFonts w:asciiTheme="majorBidi" w:eastAsia="Times New Roman" w:hAnsiTheme="majorBidi"/>
          <w:i/>
          <w:iCs/>
          <w:snapToGrid w:val="0"/>
          <w:szCs w:val="18"/>
          <w:lang w:val="ru-RU"/>
        </w:rPr>
        <w:t>предлагает</w:t>
      </w:r>
      <w:r w:rsidR="001451A7" w:rsidRPr="00C34CB0">
        <w:rPr>
          <w:rFonts w:asciiTheme="majorBidi" w:eastAsia="Times New Roman" w:hAnsiTheme="majorBidi"/>
          <w:snapToGrid w:val="0"/>
          <w:szCs w:val="18"/>
          <w:lang w:val="ru-RU"/>
        </w:rPr>
        <w:t xml:space="preserve"> Сторонам увеличить объем средств, выделяемых на цели механизма добровольного финансирования, для содействия эффективному участию коренных народов и местных общин в процессах, представляющих актуальность с точки зрения Конвенции и протоколов к ней;</w:t>
      </w:r>
    </w:p>
    <w:p w14:paraId="68BDB549" w14:textId="77777777" w:rsidR="001451A7" w:rsidRPr="00C34CB0" w:rsidRDefault="00535049" w:rsidP="00A31B2F">
      <w:pPr>
        <w:tabs>
          <w:tab w:val="clear" w:pos="567"/>
          <w:tab w:val="clear" w:pos="1134"/>
          <w:tab w:val="clear" w:pos="2268"/>
        </w:tabs>
        <w:spacing w:before="120" w:after="120"/>
        <w:ind w:left="567" w:firstLine="540"/>
        <w:rPr>
          <w:rFonts w:asciiTheme="majorBidi" w:eastAsia="Times New Roman" w:hAnsiTheme="majorBidi" w:cstheme="majorBidi"/>
          <w:snapToGrid w:val="0"/>
          <w:lang w:val="ru-RU"/>
        </w:rPr>
      </w:pPr>
      <w:r w:rsidRPr="00C34CB0">
        <w:rPr>
          <w:rFonts w:asciiTheme="majorBidi" w:eastAsia="Times New Roman" w:hAnsiTheme="majorBidi" w:cstheme="majorBidi"/>
          <w:snapToGrid w:val="0"/>
          <w:lang w:val="ru-RU"/>
        </w:rPr>
        <w:t>8</w:t>
      </w:r>
      <w:r w:rsidR="001451A7" w:rsidRPr="00C34CB0">
        <w:rPr>
          <w:rFonts w:asciiTheme="majorBidi" w:eastAsia="Times New Roman" w:hAnsiTheme="majorBidi" w:cstheme="majorBidi"/>
          <w:snapToGrid w:val="0"/>
          <w:lang w:val="ru-RU"/>
        </w:rPr>
        <w:t>.</w:t>
      </w:r>
      <w:r w:rsidR="001451A7" w:rsidRPr="00C34CB0">
        <w:rPr>
          <w:rFonts w:asciiTheme="majorBidi" w:eastAsia="Times New Roman" w:hAnsiTheme="majorBidi" w:cstheme="majorBidi"/>
          <w:snapToGrid w:val="0"/>
          <w:lang w:val="ru-RU"/>
        </w:rPr>
        <w:tab/>
      </w:r>
      <w:r w:rsidRPr="00C34CB0">
        <w:rPr>
          <w:rFonts w:asciiTheme="majorBidi" w:eastAsia="Times New Roman" w:hAnsiTheme="majorBidi" w:cstheme="majorBidi"/>
          <w:i/>
          <w:snapToGrid w:val="0"/>
          <w:lang w:val="ru-RU"/>
        </w:rPr>
        <w:t>просит</w:t>
      </w:r>
      <w:r w:rsidRPr="00C34CB0">
        <w:rPr>
          <w:rFonts w:asciiTheme="majorBidi" w:eastAsia="Times New Roman" w:hAnsiTheme="majorBidi" w:cstheme="majorBidi"/>
          <w:snapToGrid w:val="0"/>
          <w:lang w:val="ru-RU"/>
        </w:rPr>
        <w:t xml:space="preserve"> все Стороны и </w:t>
      </w:r>
      <w:r w:rsidR="00D02FD5" w:rsidRPr="00C34CB0">
        <w:rPr>
          <w:rFonts w:asciiTheme="majorBidi" w:eastAsia="Times New Roman" w:hAnsiTheme="majorBidi" w:cstheme="majorBidi"/>
          <w:snapToGrid w:val="0"/>
          <w:lang w:val="ru-RU"/>
        </w:rPr>
        <w:t>всех субъектов деятельности</w:t>
      </w:r>
      <w:r w:rsidRPr="00C34CB0">
        <w:rPr>
          <w:rFonts w:asciiTheme="majorBidi" w:eastAsia="Times New Roman" w:hAnsiTheme="majorBidi" w:cstheme="majorBidi"/>
          <w:snapToGrid w:val="0"/>
          <w:lang w:val="ru-RU"/>
        </w:rPr>
        <w:t xml:space="preserve">, а также предлагает правительствам </w:t>
      </w:r>
      <w:r w:rsidR="00D02FD5" w:rsidRPr="00C34CB0">
        <w:rPr>
          <w:rFonts w:asciiTheme="majorBidi" w:eastAsia="Times New Roman" w:hAnsiTheme="majorBidi" w:cstheme="majorBidi"/>
          <w:snapToGrid w:val="0"/>
          <w:lang w:val="ru-RU"/>
        </w:rPr>
        <w:t xml:space="preserve">других стран </w:t>
      </w:r>
      <w:r w:rsidRPr="00C34CB0">
        <w:rPr>
          <w:rFonts w:asciiTheme="majorBidi" w:eastAsia="Times New Roman" w:hAnsiTheme="majorBidi" w:cstheme="majorBidi"/>
          <w:snapToGrid w:val="0"/>
          <w:lang w:val="ru-RU"/>
        </w:rPr>
        <w:t xml:space="preserve">продолжать усилия по мобилизации финансовых ресурсов из всех источников и предоставлению нефинансовых ресурсов для коренных народов и местных </w:t>
      </w:r>
      <w:r w:rsidR="00B50C32" w:rsidRPr="00C34CB0">
        <w:rPr>
          <w:rFonts w:asciiTheme="majorBidi" w:eastAsia="Times New Roman" w:hAnsiTheme="majorBidi" w:cstheme="majorBidi"/>
          <w:snapToGrid w:val="0"/>
          <w:lang w:val="ru-RU"/>
        </w:rPr>
        <w:t>общин</w:t>
      </w:r>
      <w:r w:rsidRPr="00C34CB0">
        <w:rPr>
          <w:rFonts w:asciiTheme="majorBidi" w:eastAsia="Times New Roman" w:hAnsiTheme="majorBidi" w:cstheme="majorBidi"/>
          <w:snapToGrid w:val="0"/>
          <w:lang w:val="ru-RU"/>
        </w:rPr>
        <w:t xml:space="preserve"> с целью активизации коллективных действий по </w:t>
      </w:r>
      <w:r w:rsidR="00D02FD5" w:rsidRPr="00C34CB0">
        <w:rPr>
          <w:rFonts w:asciiTheme="majorBidi" w:eastAsia="Times New Roman" w:hAnsiTheme="majorBidi" w:cstheme="majorBidi"/>
          <w:snapToGrid w:val="0"/>
          <w:lang w:val="ru-RU"/>
        </w:rPr>
        <w:t>осуществлению</w:t>
      </w:r>
      <w:r w:rsidRPr="00C34CB0">
        <w:rPr>
          <w:rFonts w:asciiTheme="majorBidi" w:eastAsia="Times New Roman" w:hAnsiTheme="majorBidi" w:cstheme="majorBidi"/>
          <w:snapToGrid w:val="0"/>
          <w:lang w:val="ru-RU"/>
        </w:rPr>
        <w:t xml:space="preserve"> национальных стратегий и планов действий </w:t>
      </w:r>
      <w:r w:rsidR="00A31B2F" w:rsidRPr="00C34CB0">
        <w:rPr>
          <w:rFonts w:asciiTheme="majorBidi" w:eastAsia="Times New Roman" w:hAnsiTheme="majorBidi" w:cstheme="majorBidi"/>
          <w:snapToGrid w:val="0"/>
          <w:lang w:val="ru-RU"/>
        </w:rPr>
        <w:t>по</w:t>
      </w:r>
      <w:r w:rsidRPr="00C34CB0">
        <w:rPr>
          <w:rFonts w:asciiTheme="majorBidi" w:eastAsia="Times New Roman" w:hAnsiTheme="majorBidi" w:cstheme="majorBidi"/>
          <w:snapToGrid w:val="0"/>
          <w:lang w:val="ru-RU"/>
        </w:rPr>
        <w:t xml:space="preserve"> </w:t>
      </w:r>
      <w:r w:rsidR="00D02FD5" w:rsidRPr="00C34CB0">
        <w:rPr>
          <w:rFonts w:asciiTheme="majorBidi" w:eastAsia="Times New Roman" w:hAnsiTheme="majorBidi" w:cstheme="majorBidi"/>
          <w:snapToGrid w:val="0"/>
          <w:lang w:val="ru-RU"/>
        </w:rPr>
        <w:t>сохранени</w:t>
      </w:r>
      <w:r w:rsidR="00A31B2F" w:rsidRPr="00C34CB0">
        <w:rPr>
          <w:rFonts w:asciiTheme="majorBidi" w:eastAsia="Times New Roman" w:hAnsiTheme="majorBidi" w:cstheme="majorBidi"/>
          <w:snapToGrid w:val="0"/>
          <w:lang w:val="ru-RU"/>
        </w:rPr>
        <w:t>ю</w:t>
      </w:r>
      <w:r w:rsidR="00D02FD5" w:rsidRPr="00C34CB0">
        <w:rPr>
          <w:rFonts w:asciiTheme="majorBidi" w:eastAsia="Times New Roman" w:hAnsiTheme="majorBidi" w:cstheme="majorBidi"/>
          <w:snapToGrid w:val="0"/>
          <w:lang w:val="ru-RU"/>
        </w:rPr>
        <w:t xml:space="preserve"> </w:t>
      </w:r>
      <w:r w:rsidRPr="00C34CB0">
        <w:rPr>
          <w:rFonts w:asciiTheme="majorBidi" w:eastAsia="Times New Roman" w:hAnsiTheme="majorBidi" w:cstheme="majorBidi"/>
          <w:snapToGrid w:val="0"/>
          <w:lang w:val="ru-RU"/>
        </w:rPr>
        <w:t>биоразнообразия;</w:t>
      </w:r>
    </w:p>
    <w:p w14:paraId="50E0940D" w14:textId="77777777" w:rsidR="001451A7" w:rsidRPr="00C34CB0" w:rsidRDefault="00535049" w:rsidP="00A31B2F">
      <w:pPr>
        <w:tabs>
          <w:tab w:val="clear" w:pos="567"/>
          <w:tab w:val="clear" w:pos="1134"/>
          <w:tab w:val="clear" w:pos="2268"/>
        </w:tabs>
        <w:spacing w:before="120" w:after="120"/>
        <w:ind w:left="567" w:firstLine="540"/>
        <w:rPr>
          <w:rFonts w:eastAsia="Times New Roman" w:cs="Angsana New"/>
          <w:kern w:val="22"/>
          <w:lang w:val="ru-RU"/>
        </w:rPr>
      </w:pPr>
      <w:r w:rsidRPr="00C34CB0">
        <w:rPr>
          <w:rFonts w:asciiTheme="majorBidi" w:eastAsia="Times New Roman" w:hAnsiTheme="majorBidi" w:cstheme="majorBidi"/>
          <w:snapToGrid w:val="0"/>
          <w:lang w:val="ru-RU"/>
        </w:rPr>
        <w:t>9</w:t>
      </w:r>
      <w:r w:rsidR="001451A7" w:rsidRPr="00C34CB0">
        <w:rPr>
          <w:rFonts w:asciiTheme="majorBidi" w:eastAsia="Times New Roman" w:hAnsiTheme="majorBidi" w:cstheme="majorBidi"/>
          <w:snapToGrid w:val="0"/>
          <w:lang w:val="ru-RU"/>
        </w:rPr>
        <w:t>.</w:t>
      </w:r>
      <w:r w:rsidR="001451A7" w:rsidRPr="00C34CB0">
        <w:rPr>
          <w:rFonts w:asciiTheme="majorBidi" w:eastAsia="Times New Roman" w:hAnsiTheme="majorBidi" w:cstheme="majorBidi"/>
          <w:snapToGrid w:val="0"/>
          <w:lang w:val="ru-RU"/>
        </w:rPr>
        <w:tab/>
      </w:r>
      <w:r w:rsidR="001451A7" w:rsidRPr="00C34CB0">
        <w:rPr>
          <w:rFonts w:eastAsia="Times New Roman" w:cs="Angsana New"/>
          <w:i/>
          <w:iCs/>
          <w:snapToGrid w:val="0"/>
          <w:kern w:val="22"/>
          <w:lang w:val="ru-RU"/>
        </w:rPr>
        <w:t xml:space="preserve">поручает </w:t>
      </w:r>
      <w:r w:rsidR="001451A7" w:rsidRPr="00C34CB0">
        <w:rPr>
          <w:rFonts w:eastAsia="Times New Roman" w:cs="Angsana New"/>
          <w:iCs/>
          <w:snapToGrid w:val="0"/>
          <w:kern w:val="22"/>
          <w:lang w:val="ru-RU"/>
        </w:rPr>
        <w:t>Исполнительному секретарю при наличи</w:t>
      </w:r>
      <w:r w:rsidR="00DE47A5" w:rsidRPr="00C34CB0">
        <w:rPr>
          <w:rFonts w:eastAsia="Times New Roman" w:cs="Angsana New"/>
          <w:iCs/>
          <w:snapToGrid w:val="0"/>
          <w:kern w:val="22"/>
          <w:lang w:val="ru-RU"/>
        </w:rPr>
        <w:t>и</w:t>
      </w:r>
      <w:r w:rsidR="001451A7" w:rsidRPr="00C34CB0">
        <w:rPr>
          <w:rFonts w:eastAsia="Times New Roman" w:cs="Angsana New"/>
          <w:iCs/>
          <w:snapToGrid w:val="0"/>
          <w:kern w:val="22"/>
          <w:lang w:val="ru-RU"/>
        </w:rPr>
        <w:t xml:space="preserve"> ресурсов</w:t>
      </w:r>
      <w:r w:rsidR="00D02FD5" w:rsidRPr="00C34CB0">
        <w:rPr>
          <w:rFonts w:eastAsia="Times New Roman" w:cs="Angsana New"/>
          <w:iCs/>
          <w:snapToGrid w:val="0"/>
          <w:kern w:val="22"/>
          <w:lang w:val="ru-RU"/>
        </w:rPr>
        <w:t xml:space="preserve"> создать и</w:t>
      </w:r>
      <w:r w:rsidR="001451A7" w:rsidRPr="00C34CB0">
        <w:rPr>
          <w:rFonts w:eastAsia="Times New Roman" w:cs="Angsana New"/>
          <w:kern w:val="22"/>
          <w:lang w:val="ru-RU"/>
        </w:rPr>
        <w:t xml:space="preserve"> поддерживать глобальную сеть национальных координационных центров по осуществлению </w:t>
      </w:r>
      <w:r w:rsidR="001451A7" w:rsidRPr="00C34CB0">
        <w:rPr>
          <w:rFonts w:eastAsia="Times New Roman" w:cs="Angsana New"/>
          <w:kern w:val="22"/>
          <w:lang w:val="ru-RU"/>
        </w:rPr>
        <w:lastRenderedPageBreak/>
        <w:t xml:space="preserve">статьи </w:t>
      </w:r>
      <w:r w:rsidR="002B372A" w:rsidRPr="00C34CB0">
        <w:rPr>
          <w:rFonts w:eastAsia="Times New Roman" w:cs="Angsana New"/>
          <w:kern w:val="22"/>
          <w:lang w:val="ru-RU"/>
        </w:rPr>
        <w:t xml:space="preserve">8 (j) </w:t>
      </w:r>
      <w:r w:rsidR="001451A7" w:rsidRPr="00C34CB0">
        <w:rPr>
          <w:rFonts w:eastAsia="Times New Roman" w:cs="Angsana New"/>
          <w:kern w:val="22"/>
          <w:lang w:val="ru-RU"/>
        </w:rPr>
        <w:t xml:space="preserve">и соответствующих положений Конвенции в поддержку осуществления Конвенции </w:t>
      </w:r>
      <w:r w:rsidR="00A31B2F" w:rsidRPr="00C34CB0">
        <w:rPr>
          <w:rFonts w:eastAsia="Times New Roman" w:cs="Angsana New"/>
          <w:kern w:val="22"/>
          <w:lang w:val="ru-RU"/>
        </w:rPr>
        <w:t xml:space="preserve">и протоколов к ней </w:t>
      </w:r>
      <w:r w:rsidR="001451A7" w:rsidRPr="00C34CB0">
        <w:rPr>
          <w:rFonts w:eastAsia="Times New Roman" w:cs="Angsana New"/>
          <w:kern w:val="22"/>
          <w:lang w:val="ru-RU"/>
        </w:rPr>
        <w:t>на национальном и международном уровнях;</w:t>
      </w:r>
    </w:p>
    <w:p w14:paraId="529C8B17" w14:textId="77777777" w:rsidR="00D02FD5" w:rsidRPr="00C34CB0" w:rsidRDefault="00D02FD5" w:rsidP="009772D7">
      <w:pPr>
        <w:tabs>
          <w:tab w:val="clear" w:pos="567"/>
          <w:tab w:val="clear" w:pos="1134"/>
          <w:tab w:val="clear" w:pos="2268"/>
        </w:tabs>
        <w:spacing w:before="120" w:after="120"/>
        <w:ind w:left="567" w:firstLine="540"/>
        <w:rPr>
          <w:rFonts w:asciiTheme="majorBidi" w:eastAsia="Times New Roman" w:hAnsiTheme="majorBidi" w:cstheme="majorBidi"/>
          <w:snapToGrid w:val="0"/>
          <w:lang w:val="ru-RU"/>
        </w:rPr>
      </w:pPr>
      <w:r w:rsidRPr="00C34CB0">
        <w:rPr>
          <w:rFonts w:asciiTheme="majorBidi" w:eastAsia="Times New Roman" w:hAnsiTheme="majorBidi" w:cstheme="majorBidi"/>
          <w:snapToGrid w:val="0"/>
          <w:lang w:val="ru-RU"/>
        </w:rPr>
        <w:t>10.</w:t>
      </w:r>
      <w:r w:rsidRPr="00C34CB0">
        <w:rPr>
          <w:rFonts w:asciiTheme="majorBidi" w:eastAsia="Times New Roman" w:hAnsiTheme="majorBidi" w:cstheme="majorBidi"/>
          <w:snapToGrid w:val="0"/>
          <w:lang w:val="ru-RU"/>
        </w:rPr>
        <w:tab/>
      </w:r>
      <w:r w:rsidR="00AE4C6B" w:rsidRPr="00C34CB0">
        <w:rPr>
          <w:rFonts w:asciiTheme="majorBidi" w:eastAsia="Times New Roman" w:hAnsiTheme="majorBidi" w:cstheme="majorBidi"/>
          <w:i/>
          <w:snapToGrid w:val="0"/>
          <w:lang w:val="ru-RU"/>
        </w:rPr>
        <w:t>поручает</w:t>
      </w:r>
      <w:r w:rsidRPr="00C34CB0">
        <w:rPr>
          <w:rFonts w:asciiTheme="majorBidi" w:eastAsia="Times New Roman" w:hAnsiTheme="majorBidi" w:cstheme="majorBidi"/>
          <w:snapToGrid w:val="0"/>
          <w:lang w:val="ru-RU"/>
        </w:rPr>
        <w:t xml:space="preserve"> </w:t>
      </w:r>
      <w:r w:rsidRPr="00C34CB0">
        <w:rPr>
          <w:rFonts w:asciiTheme="majorBidi" w:eastAsia="Times New Roman" w:hAnsiTheme="majorBidi" w:cstheme="majorBidi"/>
          <w:i/>
          <w:iCs/>
          <w:snapToGrid w:val="0"/>
          <w:lang w:val="ru-RU"/>
        </w:rPr>
        <w:t>также</w:t>
      </w:r>
      <w:r w:rsidRPr="00C34CB0">
        <w:rPr>
          <w:rFonts w:asciiTheme="majorBidi" w:eastAsia="Times New Roman" w:hAnsiTheme="majorBidi" w:cstheme="majorBidi"/>
          <w:snapToGrid w:val="0"/>
          <w:lang w:val="ru-RU"/>
        </w:rPr>
        <w:t xml:space="preserve"> Исполнительному секретарю при наличи</w:t>
      </w:r>
      <w:r w:rsidR="00DE47A5" w:rsidRPr="00C34CB0">
        <w:rPr>
          <w:rFonts w:asciiTheme="majorBidi" w:eastAsia="Times New Roman" w:hAnsiTheme="majorBidi" w:cstheme="majorBidi"/>
          <w:snapToGrid w:val="0"/>
          <w:lang w:val="ru-RU"/>
        </w:rPr>
        <w:t>и</w:t>
      </w:r>
      <w:r w:rsidRPr="00C34CB0">
        <w:rPr>
          <w:rFonts w:asciiTheme="majorBidi" w:eastAsia="Times New Roman" w:hAnsiTheme="majorBidi" w:cstheme="majorBidi"/>
          <w:snapToGrid w:val="0"/>
          <w:lang w:val="ru-RU"/>
        </w:rPr>
        <w:t xml:space="preserve"> ресурсов сотрудничать с другими соответствующими глобальными процессами и механизмами для содействия обмену </w:t>
      </w:r>
      <w:r w:rsidR="00B50C32" w:rsidRPr="00C34CB0">
        <w:rPr>
          <w:rFonts w:asciiTheme="majorBidi" w:eastAsia="Times New Roman" w:hAnsiTheme="majorBidi" w:cstheme="majorBidi"/>
          <w:snapToGrid w:val="0"/>
          <w:lang w:val="ru-RU"/>
        </w:rPr>
        <w:t>информацией</w:t>
      </w:r>
      <w:r w:rsidRPr="00C34CB0">
        <w:rPr>
          <w:rFonts w:asciiTheme="majorBidi" w:eastAsia="Times New Roman" w:hAnsiTheme="majorBidi" w:cstheme="majorBidi"/>
          <w:snapToGrid w:val="0"/>
          <w:lang w:val="ru-RU"/>
        </w:rPr>
        <w:t xml:space="preserve"> </w:t>
      </w:r>
      <w:r w:rsidR="00B50C32" w:rsidRPr="00C34CB0">
        <w:rPr>
          <w:rFonts w:asciiTheme="majorBidi" w:eastAsia="Times New Roman" w:hAnsiTheme="majorBidi" w:cstheme="majorBidi"/>
          <w:snapToGrid w:val="0"/>
          <w:lang w:val="ru-RU"/>
        </w:rPr>
        <w:t>в отношении</w:t>
      </w:r>
      <w:r w:rsidRPr="00C34CB0">
        <w:rPr>
          <w:rFonts w:asciiTheme="majorBidi" w:eastAsia="Times New Roman" w:hAnsiTheme="majorBidi" w:cstheme="majorBidi"/>
          <w:snapToGrid w:val="0"/>
          <w:lang w:val="ru-RU"/>
        </w:rPr>
        <w:t xml:space="preserve"> решени</w:t>
      </w:r>
      <w:r w:rsidR="00B50C32" w:rsidRPr="00C34CB0">
        <w:rPr>
          <w:rFonts w:asciiTheme="majorBidi" w:eastAsia="Times New Roman" w:hAnsiTheme="majorBidi" w:cstheme="majorBidi"/>
          <w:snapToGrid w:val="0"/>
          <w:lang w:val="ru-RU"/>
        </w:rPr>
        <w:t>я</w:t>
      </w:r>
      <w:r w:rsidRPr="00C34CB0">
        <w:rPr>
          <w:rFonts w:asciiTheme="majorBidi" w:eastAsia="Times New Roman" w:hAnsiTheme="majorBidi" w:cstheme="majorBidi"/>
          <w:snapToGrid w:val="0"/>
          <w:lang w:val="ru-RU"/>
        </w:rPr>
        <w:t> </w:t>
      </w:r>
      <w:hyperlink r:id="rId18" w:history="1">
        <w:r w:rsidR="00773D1A" w:rsidRPr="00C34CB0">
          <w:rPr>
            <w:rStyle w:val="Hyperlink"/>
            <w:lang w:val="ru-RU"/>
          </w:rPr>
          <w:t>15/21</w:t>
        </w:r>
      </w:hyperlink>
      <w:r w:rsidRPr="00C34CB0">
        <w:rPr>
          <w:rFonts w:asciiTheme="majorBidi" w:eastAsia="Times New Roman" w:hAnsiTheme="majorBidi" w:cstheme="majorBidi"/>
          <w:snapToGrid w:val="0"/>
          <w:lang w:val="ru-RU"/>
        </w:rPr>
        <w:t xml:space="preserve"> от 10 декабря 2022 года и выполнени</w:t>
      </w:r>
      <w:r w:rsidR="00B50C32" w:rsidRPr="00C34CB0">
        <w:rPr>
          <w:rFonts w:asciiTheme="majorBidi" w:eastAsia="Times New Roman" w:hAnsiTheme="majorBidi" w:cstheme="majorBidi"/>
          <w:snapToGrid w:val="0"/>
          <w:lang w:val="ru-RU"/>
        </w:rPr>
        <w:t>я</w:t>
      </w:r>
      <w:r w:rsidRPr="00C34CB0">
        <w:rPr>
          <w:rFonts w:asciiTheme="majorBidi" w:eastAsia="Times New Roman" w:hAnsiTheme="majorBidi" w:cstheme="majorBidi"/>
          <w:snapToGrid w:val="0"/>
          <w:lang w:val="ru-RU"/>
        </w:rPr>
        <w:t xml:space="preserve"> статьи </w:t>
      </w:r>
      <w:r w:rsidR="002B372A" w:rsidRPr="00C34CB0">
        <w:rPr>
          <w:rFonts w:asciiTheme="majorBidi" w:eastAsia="Times New Roman" w:hAnsiTheme="majorBidi" w:cstheme="majorBidi"/>
          <w:snapToGrid w:val="0"/>
          <w:lang w:val="ru-RU"/>
        </w:rPr>
        <w:t xml:space="preserve">8 (j) </w:t>
      </w:r>
      <w:r w:rsidRPr="00C34CB0">
        <w:rPr>
          <w:rFonts w:asciiTheme="majorBidi" w:eastAsia="Times New Roman" w:hAnsiTheme="majorBidi" w:cstheme="majorBidi"/>
          <w:snapToGrid w:val="0"/>
          <w:lang w:val="ru-RU"/>
        </w:rPr>
        <w:t xml:space="preserve">и других положений Конвенции, касающихся коренных народов и местных общин, принимая во внимание национальное законодательство и международные документы. </w:t>
      </w:r>
    </w:p>
    <w:p w14:paraId="5A90DF6D" w14:textId="77777777" w:rsidR="001451A7" w:rsidRPr="00C34CB0" w:rsidRDefault="001451A7" w:rsidP="001451A7">
      <w:pPr>
        <w:tabs>
          <w:tab w:val="clear" w:pos="567"/>
          <w:tab w:val="clear" w:pos="1134"/>
          <w:tab w:val="clear" w:pos="2268"/>
        </w:tabs>
        <w:spacing w:before="240"/>
        <w:ind w:left="629" w:hanging="62"/>
        <w:rPr>
          <w:rFonts w:eastAsia="Times New Roman"/>
          <w:b/>
          <w:snapToGrid w:val="0"/>
          <w:sz w:val="24"/>
          <w:szCs w:val="32"/>
          <w:lang w:val="ru-RU"/>
        </w:rPr>
      </w:pPr>
      <w:r w:rsidRPr="00C34CB0">
        <w:rPr>
          <w:rFonts w:eastAsia="Times New Roman"/>
          <w:b/>
          <w:snapToGrid w:val="0"/>
          <w:sz w:val="24"/>
          <w:szCs w:val="32"/>
          <w:lang w:val="ru-RU"/>
        </w:rPr>
        <w:t>Приложение</w:t>
      </w:r>
    </w:p>
    <w:p w14:paraId="02D82BEC" w14:textId="77777777" w:rsidR="001451A7" w:rsidRPr="00C34CB0" w:rsidRDefault="00D02FD5" w:rsidP="001451A7">
      <w:pPr>
        <w:keepNext/>
        <w:tabs>
          <w:tab w:val="clear" w:pos="567"/>
          <w:tab w:val="clear" w:pos="1134"/>
          <w:tab w:val="clear" w:pos="1701"/>
          <w:tab w:val="clear" w:pos="2268"/>
        </w:tabs>
        <w:spacing w:after="240"/>
        <w:ind w:left="567"/>
        <w:jc w:val="left"/>
        <w:rPr>
          <w:rFonts w:eastAsia="Times New Roman"/>
          <w:b/>
          <w:sz w:val="24"/>
          <w:lang w:val="ru-RU"/>
        </w:rPr>
      </w:pPr>
      <w:r w:rsidRPr="00C34CB0">
        <w:rPr>
          <w:rFonts w:eastAsia="Times New Roman"/>
          <w:b/>
          <w:sz w:val="24"/>
          <w:lang w:val="ru-RU"/>
        </w:rPr>
        <w:t>П</w:t>
      </w:r>
      <w:r w:rsidR="001451A7" w:rsidRPr="00C34CB0">
        <w:rPr>
          <w:rFonts w:eastAsia="Times New Roman"/>
          <w:b/>
          <w:sz w:val="24"/>
          <w:lang w:val="ru-RU"/>
        </w:rPr>
        <w:t>рограмм</w:t>
      </w:r>
      <w:r w:rsidRPr="00C34CB0">
        <w:rPr>
          <w:rFonts w:eastAsia="Times New Roman"/>
          <w:b/>
          <w:sz w:val="24"/>
          <w:lang w:val="ru-RU"/>
        </w:rPr>
        <w:t>а</w:t>
      </w:r>
      <w:r w:rsidR="001451A7" w:rsidRPr="00C34CB0">
        <w:rPr>
          <w:rFonts w:eastAsia="Times New Roman"/>
          <w:b/>
          <w:sz w:val="24"/>
          <w:lang w:val="ru-RU"/>
        </w:rPr>
        <w:t xml:space="preserve"> работы по осуществлению статьи </w:t>
      </w:r>
      <w:r w:rsidR="002B372A" w:rsidRPr="00C34CB0">
        <w:rPr>
          <w:rFonts w:eastAsia="Times New Roman"/>
          <w:b/>
          <w:sz w:val="24"/>
          <w:lang w:val="ru-RU"/>
        </w:rPr>
        <w:t xml:space="preserve">8 (j) </w:t>
      </w:r>
      <w:r w:rsidR="001451A7" w:rsidRPr="00C34CB0">
        <w:rPr>
          <w:rFonts w:eastAsia="Times New Roman"/>
          <w:b/>
          <w:sz w:val="24"/>
          <w:lang w:val="ru-RU"/>
        </w:rPr>
        <w:t>и других положений Конвенции о биологическом разнообразии, касающихся коренных народов и местных общин, на период до 2030 года</w:t>
      </w:r>
    </w:p>
    <w:p w14:paraId="3A19AF9D" w14:textId="77777777" w:rsidR="001451A7" w:rsidRPr="00C34CB0" w:rsidRDefault="001451A7" w:rsidP="001451A7">
      <w:pPr>
        <w:keepNext/>
        <w:keepLines/>
        <w:tabs>
          <w:tab w:val="clear" w:pos="1134"/>
          <w:tab w:val="clear" w:pos="1701"/>
          <w:tab w:val="clear" w:pos="2268"/>
        </w:tabs>
        <w:spacing w:before="240" w:after="120"/>
        <w:ind w:left="567" w:hanging="567"/>
        <w:jc w:val="left"/>
        <w:outlineLvl w:val="0"/>
        <w:rPr>
          <w:rFonts w:eastAsiaTheme="majorEastAsia" w:cstheme="majorBidi"/>
          <w:b/>
          <w:bCs/>
          <w:kern w:val="2"/>
          <w:sz w:val="24"/>
          <w:szCs w:val="28"/>
          <w:lang w:val="ru-RU"/>
        </w:rPr>
      </w:pPr>
      <w:bookmarkStart w:id="1" w:name="_Toc159145015"/>
      <w:r w:rsidRPr="00C34CB0">
        <w:rPr>
          <w:rFonts w:eastAsiaTheme="majorEastAsia" w:cstheme="majorBidi"/>
          <w:b/>
          <w:bCs/>
          <w:kern w:val="2"/>
          <w:sz w:val="24"/>
          <w:szCs w:val="28"/>
          <w:lang w:val="ru-RU"/>
        </w:rPr>
        <w:t>I.</w:t>
      </w:r>
      <w:r w:rsidRPr="00C34CB0">
        <w:rPr>
          <w:rFonts w:eastAsiaTheme="majorEastAsia" w:cstheme="majorBidi"/>
          <w:b/>
          <w:bCs/>
          <w:kern w:val="2"/>
          <w:sz w:val="24"/>
          <w:szCs w:val="28"/>
          <w:lang w:val="ru-RU"/>
        </w:rPr>
        <w:tab/>
        <w:t>Цель</w:t>
      </w:r>
      <w:bookmarkEnd w:id="1"/>
    </w:p>
    <w:p w14:paraId="0672DA54" w14:textId="77777777" w:rsidR="001451A7" w:rsidRPr="00C34CB0" w:rsidRDefault="001451A7" w:rsidP="009772D7">
      <w:pPr>
        <w:suppressLineNumbers/>
        <w:tabs>
          <w:tab w:val="clear" w:pos="567"/>
          <w:tab w:val="clear" w:pos="1701"/>
          <w:tab w:val="clear" w:pos="2268"/>
        </w:tabs>
        <w:suppressAutoHyphens/>
        <w:spacing w:before="120" w:after="120"/>
        <w:ind w:left="567"/>
        <w:rPr>
          <w:rFonts w:eastAsia="Times New Roman" w:cs="Angsana New"/>
          <w:kern w:val="22"/>
          <w:lang w:val="ru-RU"/>
        </w:rPr>
      </w:pPr>
      <w:r w:rsidRPr="00C34CB0">
        <w:rPr>
          <w:rFonts w:eastAsia="Times New Roman"/>
          <w:szCs w:val="24"/>
          <w:lang w:val="ru-RU"/>
        </w:rPr>
        <w:t>1.</w:t>
      </w:r>
      <w:r w:rsidRPr="00C34CB0">
        <w:rPr>
          <w:rFonts w:eastAsia="Times New Roman"/>
          <w:szCs w:val="24"/>
          <w:lang w:val="ru-RU"/>
        </w:rPr>
        <w:tab/>
        <w:t>Цель настоящей программы работы заключается в оказании содействия осуществлению статьи </w:t>
      </w:r>
      <w:r w:rsidR="002B372A" w:rsidRPr="00C34CB0">
        <w:rPr>
          <w:rFonts w:eastAsia="Times New Roman"/>
          <w:szCs w:val="24"/>
          <w:lang w:val="ru-RU"/>
        </w:rPr>
        <w:t xml:space="preserve">8 (j) </w:t>
      </w:r>
      <w:r w:rsidRPr="00C34CB0">
        <w:rPr>
          <w:rFonts w:eastAsia="Times New Roman"/>
          <w:szCs w:val="24"/>
          <w:lang w:val="ru-RU"/>
        </w:rPr>
        <w:t>и других положений Конвенции, касающихся коренных народов и местных общин, а также Куньминско-Монреальской глобальной рамочной программ</w:t>
      </w:r>
      <w:r w:rsidR="00DE47A5" w:rsidRPr="00C34CB0">
        <w:rPr>
          <w:rFonts w:eastAsia="Times New Roman"/>
          <w:szCs w:val="24"/>
          <w:lang w:val="ru-RU"/>
        </w:rPr>
        <w:t>ы</w:t>
      </w:r>
      <w:r w:rsidRPr="00C34CB0">
        <w:rPr>
          <w:rFonts w:eastAsia="Times New Roman"/>
          <w:szCs w:val="24"/>
          <w:lang w:val="ru-RU"/>
        </w:rPr>
        <w:t xml:space="preserve"> в области биоразнообразия в соответствии с </w:t>
      </w:r>
      <w:r w:rsidR="00B16FA6" w:rsidRPr="00C34CB0">
        <w:rPr>
          <w:rFonts w:eastAsia="Times New Roman"/>
          <w:szCs w:val="24"/>
          <w:lang w:val="ru-RU"/>
        </w:rPr>
        <w:t>охватом</w:t>
      </w:r>
      <w:r w:rsidRPr="00C34CB0">
        <w:rPr>
          <w:rFonts w:eastAsia="Times New Roman"/>
          <w:szCs w:val="24"/>
          <w:lang w:val="ru-RU"/>
        </w:rPr>
        <w:t xml:space="preserve"> и </w:t>
      </w:r>
      <w:r w:rsidR="00B16FA6" w:rsidRPr="00C34CB0">
        <w:rPr>
          <w:rFonts w:eastAsia="Times New Roman"/>
          <w:szCs w:val="24"/>
          <w:lang w:val="ru-RU"/>
        </w:rPr>
        <w:t>целями</w:t>
      </w:r>
      <w:r w:rsidRPr="00C34CB0">
        <w:rPr>
          <w:rFonts w:eastAsia="Times New Roman"/>
          <w:szCs w:val="24"/>
          <w:lang w:val="ru-RU"/>
        </w:rPr>
        <w:t xml:space="preserve"> Конвенции о биологическом разнообразии на местном, национальном, субрегиональном, региональном и международном уровнях и в обеспечении всестороннего и эффективного участия коренных народов и местных общин на всех этапах и уровнях </w:t>
      </w:r>
      <w:r w:rsidR="00B16FA6" w:rsidRPr="00C34CB0">
        <w:rPr>
          <w:rFonts w:eastAsia="Times New Roman"/>
          <w:szCs w:val="24"/>
          <w:lang w:val="ru-RU"/>
        </w:rPr>
        <w:t>их</w:t>
      </w:r>
      <w:r w:rsidRPr="00C34CB0">
        <w:rPr>
          <w:rFonts w:eastAsia="Times New Roman"/>
          <w:szCs w:val="24"/>
          <w:lang w:val="ru-RU"/>
        </w:rPr>
        <w:t xml:space="preserve"> осуществления, последовательно признавая таким образом тесную взаимосвязь коренных народов и местных общин с биологическим разнообразием, Конвенцией и протоколами к ней.</w:t>
      </w:r>
    </w:p>
    <w:p w14:paraId="7F2E8D25" w14:textId="77777777" w:rsidR="001451A7" w:rsidRPr="00C34CB0" w:rsidRDefault="001451A7" w:rsidP="001451A7">
      <w:pPr>
        <w:keepNext/>
        <w:keepLines/>
        <w:tabs>
          <w:tab w:val="clear" w:pos="1134"/>
          <w:tab w:val="clear" w:pos="1701"/>
          <w:tab w:val="clear" w:pos="2268"/>
        </w:tabs>
        <w:spacing w:before="240" w:after="120"/>
        <w:ind w:left="567" w:hanging="567"/>
        <w:jc w:val="left"/>
        <w:outlineLvl w:val="0"/>
        <w:rPr>
          <w:rFonts w:eastAsiaTheme="majorEastAsia" w:cstheme="majorBidi"/>
          <w:b/>
          <w:bCs/>
          <w:kern w:val="2"/>
          <w:sz w:val="24"/>
          <w:szCs w:val="28"/>
          <w:lang w:val="ru-RU"/>
        </w:rPr>
      </w:pPr>
      <w:bookmarkStart w:id="2" w:name="_Toc159145016"/>
      <w:r w:rsidRPr="00C34CB0">
        <w:rPr>
          <w:rFonts w:eastAsiaTheme="majorEastAsia" w:cstheme="majorBidi"/>
          <w:b/>
          <w:bCs/>
          <w:kern w:val="2"/>
          <w:sz w:val="24"/>
          <w:szCs w:val="28"/>
          <w:lang w:val="ru-RU"/>
        </w:rPr>
        <w:t>II.</w:t>
      </w:r>
      <w:r w:rsidRPr="00C34CB0">
        <w:rPr>
          <w:rFonts w:eastAsiaTheme="majorEastAsia" w:cstheme="majorBidi"/>
          <w:b/>
          <w:bCs/>
          <w:kern w:val="2"/>
          <w:sz w:val="24"/>
          <w:szCs w:val="28"/>
          <w:lang w:val="ru-RU"/>
        </w:rPr>
        <w:tab/>
        <w:t>Основные принципы</w:t>
      </w:r>
      <w:bookmarkEnd w:id="2"/>
    </w:p>
    <w:p w14:paraId="37E9D355" w14:textId="77777777" w:rsidR="001451A7" w:rsidRPr="00C34CB0" w:rsidRDefault="001451A7" w:rsidP="00AC5635">
      <w:pPr>
        <w:suppressLineNumbers/>
        <w:tabs>
          <w:tab w:val="clear" w:pos="567"/>
          <w:tab w:val="clear" w:pos="1701"/>
          <w:tab w:val="clear" w:pos="2268"/>
        </w:tabs>
        <w:suppressAutoHyphens/>
        <w:spacing w:before="120" w:after="120"/>
        <w:ind w:left="567"/>
        <w:rPr>
          <w:rFonts w:eastAsia="Times New Roman"/>
          <w:szCs w:val="24"/>
          <w:lang w:val="ru-RU"/>
        </w:rPr>
      </w:pPr>
      <w:r w:rsidRPr="00C34CB0">
        <w:rPr>
          <w:rFonts w:eastAsia="Times New Roman"/>
          <w:szCs w:val="24"/>
          <w:lang w:val="ru-RU"/>
        </w:rPr>
        <w:t>2.</w:t>
      </w:r>
      <w:r w:rsidRPr="00C34CB0">
        <w:rPr>
          <w:rFonts w:eastAsia="Times New Roman"/>
          <w:szCs w:val="24"/>
          <w:lang w:val="ru-RU"/>
        </w:rPr>
        <w:tab/>
        <w:t>Необходимо обеспечить всестороннее, равноправное, инклюзивное и эффективное участие коренных народов и местных общин с учетом гендерных аспектов, в частности женщин, девочек и молодежи из</w:t>
      </w:r>
      <w:r w:rsidR="00AC5635" w:rsidRPr="00C34CB0">
        <w:rPr>
          <w:rFonts w:eastAsia="Times New Roman"/>
          <w:szCs w:val="24"/>
          <w:lang w:val="ru-RU"/>
        </w:rPr>
        <w:t xml:space="preserve"> их</w:t>
      </w:r>
      <w:r w:rsidRPr="00C34CB0">
        <w:rPr>
          <w:rFonts w:eastAsia="Times New Roman"/>
          <w:szCs w:val="24"/>
          <w:lang w:val="ru-RU"/>
        </w:rPr>
        <w:t xml:space="preserve"> числа, на всех этапах разработки, осуществления и мониторинга элементов программы работы, начиная с местного и заканчивая глобальным уровнем. Партнерские отношения с коренными народами и местными общинами должны носить этичный и равноправный характер и быть основанными на взаимном уважении и доброй воле.</w:t>
      </w:r>
    </w:p>
    <w:p w14:paraId="205D2658" w14:textId="77777777" w:rsidR="001451A7" w:rsidRPr="00C34CB0" w:rsidRDefault="001451A7" w:rsidP="00AC5635">
      <w:pPr>
        <w:suppressLineNumbers/>
        <w:tabs>
          <w:tab w:val="clear" w:pos="567"/>
          <w:tab w:val="clear" w:pos="1701"/>
          <w:tab w:val="clear" w:pos="2268"/>
        </w:tabs>
        <w:suppressAutoHyphens/>
        <w:spacing w:before="120" w:after="120"/>
        <w:ind w:left="567"/>
        <w:rPr>
          <w:rFonts w:eastAsia="Times New Roman" w:cs="Angsana New"/>
          <w:kern w:val="22"/>
          <w:lang w:val="ru-RU"/>
        </w:rPr>
      </w:pPr>
      <w:r w:rsidRPr="00C34CB0">
        <w:rPr>
          <w:rFonts w:eastAsia="Times New Roman" w:cs="Angsana New"/>
          <w:kern w:val="22"/>
          <w:lang w:val="ru-RU"/>
        </w:rPr>
        <w:t>3.</w:t>
      </w:r>
      <w:r w:rsidRPr="00C34CB0">
        <w:rPr>
          <w:rFonts w:eastAsia="Times New Roman" w:cs="Angsana New"/>
          <w:kern w:val="22"/>
          <w:lang w:val="ru-RU"/>
        </w:rPr>
        <w:tab/>
      </w:r>
      <w:r w:rsidR="00D02FD5" w:rsidRPr="00C34CB0">
        <w:rPr>
          <w:rFonts w:eastAsia="Times New Roman" w:cs="Angsana New"/>
          <w:kern w:val="22"/>
          <w:lang w:val="ru-RU"/>
        </w:rPr>
        <w:t>П</w:t>
      </w:r>
      <w:r w:rsidRPr="00C34CB0">
        <w:rPr>
          <w:rFonts w:eastAsia="Times New Roman" w:cs="Angsana New"/>
          <w:kern w:val="22"/>
          <w:lang w:val="ru-RU"/>
        </w:rPr>
        <w:t xml:space="preserve">рограмма работы ориентирована на решение конкретных проблем, с которыми сталкиваются </w:t>
      </w:r>
      <w:r w:rsidR="00D02FD5" w:rsidRPr="00C34CB0">
        <w:rPr>
          <w:rFonts w:eastAsia="Times New Roman" w:cs="Angsana New"/>
          <w:kern w:val="22"/>
          <w:lang w:val="ru-RU"/>
        </w:rPr>
        <w:t xml:space="preserve">коренные народы и местные общины, </w:t>
      </w:r>
      <w:r w:rsidR="00D967B2" w:rsidRPr="00C34CB0">
        <w:rPr>
          <w:rFonts w:eastAsia="Times New Roman" w:cs="Angsana New"/>
          <w:kern w:val="22"/>
          <w:lang w:val="ru-RU"/>
        </w:rPr>
        <w:t>в частности</w:t>
      </w:r>
      <w:r w:rsidR="00D02FD5" w:rsidRPr="00C34CB0">
        <w:rPr>
          <w:rFonts w:eastAsia="Times New Roman" w:cs="Angsana New"/>
          <w:kern w:val="22"/>
          <w:lang w:val="ru-RU"/>
        </w:rPr>
        <w:t xml:space="preserve"> </w:t>
      </w:r>
      <w:r w:rsidR="00AC5635" w:rsidRPr="00C34CB0">
        <w:rPr>
          <w:rFonts w:eastAsia="Times New Roman" w:cs="Angsana New"/>
          <w:kern w:val="22"/>
          <w:lang w:val="ru-RU"/>
        </w:rPr>
        <w:t xml:space="preserve">в </w:t>
      </w:r>
      <w:r w:rsidRPr="00C34CB0">
        <w:rPr>
          <w:rFonts w:eastAsia="Times New Roman" w:cs="Angsana New"/>
          <w:kern w:val="22"/>
          <w:lang w:val="ru-RU"/>
        </w:rPr>
        <w:t>развивающи</w:t>
      </w:r>
      <w:r w:rsidR="00D02FD5" w:rsidRPr="00C34CB0">
        <w:rPr>
          <w:rFonts w:eastAsia="Times New Roman" w:cs="Angsana New"/>
          <w:kern w:val="22"/>
          <w:lang w:val="ru-RU"/>
        </w:rPr>
        <w:t>хся</w:t>
      </w:r>
      <w:r w:rsidRPr="00C34CB0">
        <w:rPr>
          <w:rFonts w:eastAsia="Times New Roman" w:cs="Angsana New"/>
          <w:kern w:val="22"/>
          <w:lang w:val="ru-RU"/>
        </w:rPr>
        <w:t xml:space="preserve"> стран</w:t>
      </w:r>
      <w:r w:rsidR="00AC5635" w:rsidRPr="00C34CB0">
        <w:rPr>
          <w:rFonts w:eastAsia="Times New Roman" w:cs="Angsana New"/>
          <w:kern w:val="22"/>
          <w:lang w:val="ru-RU"/>
        </w:rPr>
        <w:t>ах</w:t>
      </w:r>
      <w:r w:rsidRPr="00C34CB0">
        <w:rPr>
          <w:rFonts w:eastAsia="Times New Roman" w:cs="Angsana New"/>
          <w:kern w:val="22"/>
          <w:lang w:val="ru-RU"/>
        </w:rPr>
        <w:t xml:space="preserve">, а также на необходимость обеспечения надлежащего и сбалансированного регионального представительства </w:t>
      </w:r>
      <w:r w:rsidR="00AC5635" w:rsidRPr="00C34CB0">
        <w:rPr>
          <w:rFonts w:eastAsia="Times New Roman" w:cs="Angsana New"/>
          <w:kern w:val="22"/>
          <w:lang w:val="ru-RU"/>
        </w:rPr>
        <w:t xml:space="preserve">коренных народов и местных общин </w:t>
      </w:r>
      <w:r w:rsidRPr="00C34CB0">
        <w:rPr>
          <w:rFonts w:eastAsia="Times New Roman" w:cs="Angsana New"/>
          <w:kern w:val="22"/>
          <w:lang w:val="ru-RU"/>
        </w:rPr>
        <w:t>в работе Конвенции.</w:t>
      </w:r>
    </w:p>
    <w:p w14:paraId="3094B5DE" w14:textId="77777777" w:rsidR="00D02FD5" w:rsidRPr="00C34CB0" w:rsidRDefault="00D02FD5" w:rsidP="001451A7">
      <w:pPr>
        <w:suppressLineNumbers/>
        <w:tabs>
          <w:tab w:val="clear" w:pos="567"/>
          <w:tab w:val="clear" w:pos="1701"/>
          <w:tab w:val="clear" w:pos="2268"/>
        </w:tabs>
        <w:suppressAutoHyphens/>
        <w:spacing w:before="120" w:after="120"/>
        <w:ind w:left="567"/>
        <w:rPr>
          <w:rFonts w:eastAsia="Times New Roman" w:cs="Angsana New"/>
          <w:kern w:val="22"/>
          <w:lang w:val="ru-RU"/>
        </w:rPr>
      </w:pPr>
      <w:r w:rsidRPr="00C34CB0">
        <w:rPr>
          <w:rFonts w:eastAsia="Times New Roman" w:cs="Angsana New"/>
          <w:kern w:val="22"/>
          <w:lang w:val="ru-RU"/>
        </w:rPr>
        <w:t>4.</w:t>
      </w:r>
      <w:r w:rsidRPr="00C34CB0">
        <w:rPr>
          <w:rFonts w:eastAsia="Times New Roman" w:cs="Angsana New"/>
          <w:kern w:val="22"/>
          <w:lang w:val="ru-RU"/>
        </w:rPr>
        <w:tab/>
        <w:t xml:space="preserve">Программа работы также направлена на содействие осуществлению статьи </w:t>
      </w:r>
      <w:r w:rsidR="002B372A" w:rsidRPr="00C34CB0">
        <w:rPr>
          <w:rFonts w:eastAsia="Times New Roman" w:cs="Angsana New"/>
          <w:kern w:val="22"/>
          <w:lang w:val="ru-RU"/>
        </w:rPr>
        <w:t xml:space="preserve">8 (j) </w:t>
      </w:r>
      <w:r w:rsidRPr="00C34CB0">
        <w:rPr>
          <w:rFonts w:eastAsia="Times New Roman" w:cs="Angsana New"/>
          <w:kern w:val="22"/>
          <w:lang w:val="ru-RU"/>
        </w:rPr>
        <w:t xml:space="preserve">и других положений Конвенции, касающихся коренных народов и местных общин, с учетом </w:t>
      </w:r>
      <w:r w:rsidR="00D967B2" w:rsidRPr="00C34CB0">
        <w:rPr>
          <w:rFonts w:eastAsia="Times New Roman" w:cs="Angsana New"/>
          <w:kern w:val="22"/>
          <w:lang w:val="ru-RU"/>
        </w:rPr>
        <w:t>конкретных</w:t>
      </w:r>
      <w:r w:rsidRPr="00C34CB0">
        <w:rPr>
          <w:rFonts w:eastAsia="Times New Roman" w:cs="Angsana New"/>
          <w:kern w:val="22"/>
          <w:lang w:val="ru-RU"/>
        </w:rPr>
        <w:t xml:space="preserve"> проблем, с которыми сталкиваются Стороны из числа развивающихся стран</w:t>
      </w:r>
      <w:r w:rsidR="00D967B2" w:rsidRPr="00C34CB0">
        <w:rPr>
          <w:rFonts w:eastAsia="Times New Roman" w:cs="Angsana New"/>
          <w:kern w:val="22"/>
          <w:lang w:val="ru-RU"/>
        </w:rPr>
        <w:t>,</w:t>
      </w:r>
      <w:r w:rsidRPr="00C34CB0">
        <w:rPr>
          <w:rFonts w:eastAsia="Times New Roman" w:cs="Angsana New"/>
          <w:kern w:val="22"/>
          <w:lang w:val="ru-RU"/>
        </w:rPr>
        <w:t xml:space="preserve"> при содействии такому осуществлению</w:t>
      </w:r>
      <w:r w:rsidR="00D967B2" w:rsidRPr="00C34CB0">
        <w:rPr>
          <w:rFonts w:eastAsia="Times New Roman" w:cs="Angsana New"/>
          <w:kern w:val="22"/>
          <w:lang w:val="ru-RU"/>
        </w:rPr>
        <w:t>.</w:t>
      </w:r>
    </w:p>
    <w:p w14:paraId="5411CC74" w14:textId="77777777" w:rsidR="001451A7" w:rsidRPr="00C34CB0" w:rsidRDefault="00D02FD5" w:rsidP="001451A7">
      <w:pPr>
        <w:suppressLineNumbers/>
        <w:tabs>
          <w:tab w:val="clear" w:pos="567"/>
          <w:tab w:val="clear" w:pos="1701"/>
          <w:tab w:val="clear" w:pos="2268"/>
        </w:tabs>
        <w:suppressAutoHyphens/>
        <w:spacing w:before="120" w:after="120"/>
        <w:ind w:left="567"/>
        <w:rPr>
          <w:rFonts w:eastAsia="Times New Roman" w:cs="Angsana New"/>
          <w:bCs/>
          <w:kern w:val="22"/>
          <w:lang w:val="ru-RU"/>
        </w:rPr>
      </w:pPr>
      <w:r w:rsidRPr="00C34CB0">
        <w:rPr>
          <w:rFonts w:eastAsia="Times New Roman"/>
          <w:szCs w:val="24"/>
          <w:lang w:val="ru-RU"/>
        </w:rPr>
        <w:t>5</w:t>
      </w:r>
      <w:r w:rsidR="001451A7" w:rsidRPr="00C34CB0">
        <w:rPr>
          <w:rFonts w:eastAsia="Times New Roman"/>
          <w:szCs w:val="24"/>
          <w:lang w:val="ru-RU"/>
        </w:rPr>
        <w:t>.</w:t>
      </w:r>
      <w:r w:rsidR="001451A7" w:rsidRPr="00C34CB0">
        <w:rPr>
          <w:rFonts w:eastAsia="Times New Roman"/>
          <w:szCs w:val="24"/>
          <w:lang w:val="ru-RU"/>
        </w:rPr>
        <w:tab/>
        <w:t xml:space="preserve">Традиционные знания, инновации, практика и технологии коренных народов и местных общин должны цениться, признаваться значимыми и пользоваться таким же уважением и вниманием, как и другие формы знаний. Следует поощрять полноценное взаимодействие и совместное получение знаний на основе уважительного отношения к процессам получения знания и целостности каждой из систем знаний. При разработке и осуществлении мер политики в области сохранения биоразнообразия, устойчивого использования и совместного использования выгод следует учитывать знания различных систем и практик. </w:t>
      </w:r>
    </w:p>
    <w:p w14:paraId="49DD70EE" w14:textId="77777777" w:rsidR="001451A7" w:rsidRPr="00C34CB0" w:rsidRDefault="00BE712A" w:rsidP="001451A7">
      <w:pPr>
        <w:suppressLineNumbers/>
        <w:tabs>
          <w:tab w:val="clear" w:pos="567"/>
          <w:tab w:val="clear" w:pos="1701"/>
          <w:tab w:val="clear" w:pos="2268"/>
        </w:tabs>
        <w:suppressAutoHyphens/>
        <w:spacing w:before="120" w:after="120"/>
        <w:ind w:left="567"/>
        <w:rPr>
          <w:rFonts w:eastAsia="Times New Roman" w:cs="Angsana New"/>
          <w:kern w:val="22"/>
          <w:lang w:val="ru-RU"/>
        </w:rPr>
      </w:pPr>
      <w:r w:rsidRPr="00C34CB0">
        <w:rPr>
          <w:rFonts w:eastAsia="Times New Roman"/>
          <w:szCs w:val="24"/>
          <w:lang w:val="ru-RU"/>
        </w:rPr>
        <w:lastRenderedPageBreak/>
        <w:t>6</w:t>
      </w:r>
      <w:r w:rsidR="001451A7" w:rsidRPr="00C34CB0">
        <w:rPr>
          <w:rFonts w:eastAsia="Times New Roman"/>
          <w:szCs w:val="24"/>
          <w:lang w:val="ru-RU"/>
        </w:rPr>
        <w:t>.</w:t>
      </w:r>
      <w:r w:rsidR="001451A7" w:rsidRPr="00C34CB0">
        <w:rPr>
          <w:rFonts w:eastAsia="Times New Roman"/>
          <w:szCs w:val="24"/>
          <w:lang w:val="ru-RU"/>
        </w:rPr>
        <w:tab/>
        <w:t>Необходимо применять комплексный подход, учитывающий духовные и культурные ценности, а также обычаи коренных народов и местных общин, признавая все виды их взаимосвязи, в том числе со своими территориями, землями и ресурсами, а также их права на осуществление контроля над своими традиционными знаниями, инновациями, практикой и технологиями в рамках соответствующего национального законодательства и международны</w:t>
      </w:r>
      <w:r w:rsidRPr="00C34CB0">
        <w:rPr>
          <w:rFonts w:eastAsia="Times New Roman"/>
          <w:szCs w:val="24"/>
          <w:lang w:val="ru-RU"/>
        </w:rPr>
        <w:t>х документов</w:t>
      </w:r>
      <w:r w:rsidR="001451A7" w:rsidRPr="00C34CB0">
        <w:rPr>
          <w:rFonts w:eastAsia="Times New Roman"/>
          <w:szCs w:val="24"/>
          <w:lang w:val="ru-RU"/>
        </w:rPr>
        <w:t>.</w:t>
      </w:r>
    </w:p>
    <w:p w14:paraId="4F423ECA" w14:textId="77777777" w:rsidR="001451A7" w:rsidRPr="00C34CB0" w:rsidRDefault="00BE712A" w:rsidP="001451A7">
      <w:pPr>
        <w:suppressLineNumbers/>
        <w:tabs>
          <w:tab w:val="clear" w:pos="567"/>
          <w:tab w:val="clear" w:pos="1701"/>
          <w:tab w:val="clear" w:pos="2268"/>
        </w:tabs>
        <w:suppressAutoHyphens/>
        <w:spacing w:before="120" w:after="120"/>
        <w:ind w:left="567"/>
        <w:rPr>
          <w:rFonts w:eastAsia="Times New Roman" w:cs="Angsana New"/>
          <w:kern w:val="22"/>
          <w:lang w:val="ru-RU"/>
        </w:rPr>
      </w:pPr>
      <w:r w:rsidRPr="00C34CB0">
        <w:rPr>
          <w:rFonts w:eastAsia="Times New Roman"/>
          <w:szCs w:val="24"/>
          <w:lang w:val="ru-RU"/>
        </w:rPr>
        <w:t>7</w:t>
      </w:r>
      <w:r w:rsidR="001451A7" w:rsidRPr="00C34CB0">
        <w:rPr>
          <w:rFonts w:eastAsia="Times New Roman"/>
          <w:szCs w:val="24"/>
          <w:lang w:val="ru-RU"/>
        </w:rPr>
        <w:t>.</w:t>
      </w:r>
      <w:r w:rsidR="001451A7" w:rsidRPr="00C34CB0">
        <w:rPr>
          <w:rFonts w:eastAsia="Times New Roman"/>
          <w:szCs w:val="24"/>
          <w:lang w:val="ru-RU"/>
        </w:rPr>
        <w:tab/>
        <w:t>Экосистемный подход является стратегией для комплексного управления земельными, водными и живыми ресурсами, содействующей сохранению и устойчивому использованию биоразнообразия на справедливой основе.</w:t>
      </w:r>
    </w:p>
    <w:p w14:paraId="3B6FAD8A" w14:textId="77777777" w:rsidR="001451A7" w:rsidRPr="00C34CB0" w:rsidRDefault="00F22DC7" w:rsidP="001451A7">
      <w:pPr>
        <w:suppressLineNumbers/>
        <w:tabs>
          <w:tab w:val="clear" w:pos="567"/>
          <w:tab w:val="clear" w:pos="1701"/>
          <w:tab w:val="clear" w:pos="2268"/>
        </w:tabs>
        <w:suppressAutoHyphens/>
        <w:spacing w:before="120" w:after="120"/>
        <w:ind w:left="567"/>
        <w:rPr>
          <w:rFonts w:eastAsia="Times New Roman"/>
          <w:kern w:val="22"/>
          <w:szCs w:val="24"/>
          <w:lang w:val="ru-RU"/>
        </w:rPr>
      </w:pPr>
      <w:r w:rsidRPr="00C34CB0">
        <w:rPr>
          <w:rFonts w:eastAsia="Times New Roman"/>
          <w:szCs w:val="24"/>
          <w:lang w:val="ru-RU"/>
        </w:rPr>
        <w:t>8</w:t>
      </w:r>
      <w:r w:rsidR="001451A7" w:rsidRPr="00C34CB0">
        <w:rPr>
          <w:rFonts w:eastAsia="Times New Roman"/>
          <w:szCs w:val="24"/>
          <w:lang w:val="ru-RU"/>
        </w:rPr>
        <w:t>.</w:t>
      </w:r>
      <w:r w:rsidR="001451A7" w:rsidRPr="00C34CB0">
        <w:rPr>
          <w:rFonts w:eastAsia="Times New Roman"/>
          <w:szCs w:val="24"/>
          <w:lang w:val="ru-RU"/>
        </w:rPr>
        <w:tab/>
        <w:t>Доступ к традиционным знаниям, инновациям, практике и технологиям коренных народов и местных общин должен быть обусловлен их добровольным, предварительным и обоснованным согласием</w:t>
      </w:r>
      <w:r w:rsidR="001451A7" w:rsidRPr="00C34CB0">
        <w:rPr>
          <w:rFonts w:eastAsia="Times New Roman" w:cs="Angsana New"/>
          <w:kern w:val="22"/>
          <w:sz w:val="18"/>
          <w:vertAlign w:val="superscript"/>
          <w:lang w:val="ru-RU"/>
        </w:rPr>
        <w:footnoteReference w:id="6"/>
      </w:r>
      <w:r w:rsidR="001451A7" w:rsidRPr="00C34CB0">
        <w:rPr>
          <w:rFonts w:eastAsia="Times New Roman" w:cs="Angsana New"/>
          <w:kern w:val="22"/>
          <w:lang w:val="ru-RU"/>
        </w:rPr>
        <w:t xml:space="preserve"> в соответствии с национальным законодательством</w:t>
      </w:r>
      <w:r w:rsidR="00C7111A" w:rsidRPr="00C34CB0">
        <w:rPr>
          <w:rFonts w:eastAsia="Times New Roman" w:cs="Angsana New"/>
          <w:kern w:val="22"/>
          <w:lang w:val="ru-RU"/>
        </w:rPr>
        <w:t xml:space="preserve"> и соответствующими международными обязательствами.</w:t>
      </w:r>
      <w:r w:rsidR="001451A7" w:rsidRPr="00C34CB0">
        <w:rPr>
          <w:rFonts w:eastAsia="Times New Roman"/>
          <w:szCs w:val="24"/>
          <w:lang w:val="ru-RU"/>
        </w:rPr>
        <w:t xml:space="preserve"> Коренные народы и местные общины должны получать выгоды от использования традиционных знаний,</w:t>
      </w:r>
      <w:r w:rsidR="00C7111A" w:rsidRPr="00C34CB0">
        <w:rPr>
          <w:rFonts w:eastAsia="Times New Roman"/>
          <w:szCs w:val="24"/>
          <w:lang w:val="ru-RU"/>
        </w:rPr>
        <w:t xml:space="preserve"> связанных с генетическими ресурсами,</w:t>
      </w:r>
      <w:r w:rsidR="001451A7" w:rsidRPr="00C34CB0">
        <w:rPr>
          <w:rFonts w:eastAsia="Times New Roman"/>
          <w:szCs w:val="24"/>
          <w:lang w:val="ru-RU"/>
        </w:rPr>
        <w:t xml:space="preserve"> носителями которых они являются, на справедливой и равной основе.</w:t>
      </w:r>
    </w:p>
    <w:p w14:paraId="46615F06" w14:textId="77777777" w:rsidR="003E3CA4" w:rsidRPr="00C34CB0" w:rsidRDefault="00C7111A" w:rsidP="00C34CB0">
      <w:pPr>
        <w:suppressLineNumbers/>
        <w:tabs>
          <w:tab w:val="clear" w:pos="567"/>
          <w:tab w:val="clear" w:pos="1701"/>
          <w:tab w:val="clear" w:pos="2268"/>
        </w:tabs>
        <w:suppressAutoHyphens/>
        <w:spacing w:before="120" w:after="120"/>
        <w:ind w:left="567"/>
        <w:rPr>
          <w:rFonts w:eastAsia="Times New Roman"/>
          <w:szCs w:val="24"/>
          <w:lang w:val="ru-RU"/>
        </w:rPr>
      </w:pPr>
      <w:r w:rsidRPr="00C34CB0">
        <w:rPr>
          <w:rFonts w:eastAsia="Times New Roman"/>
          <w:szCs w:val="24"/>
          <w:lang w:val="ru-RU"/>
        </w:rPr>
        <w:t>9</w:t>
      </w:r>
      <w:r w:rsidR="001451A7" w:rsidRPr="00C34CB0">
        <w:rPr>
          <w:rFonts w:eastAsia="Times New Roman"/>
          <w:szCs w:val="24"/>
          <w:lang w:val="ru-RU"/>
        </w:rPr>
        <w:t>.</w:t>
      </w:r>
      <w:r w:rsidR="001451A7" w:rsidRPr="00C34CB0">
        <w:rPr>
          <w:rFonts w:eastAsia="Times New Roman"/>
          <w:szCs w:val="24"/>
          <w:lang w:val="ru-RU"/>
        </w:rPr>
        <w:tab/>
        <w:t>При осуществлении программы работы следует придерживаться гендерно-ориентированного подхода, Плана действий по обеспечению гендерного равенства</w:t>
      </w:r>
      <w:r w:rsidRPr="00C34CB0">
        <w:rPr>
          <w:rFonts w:eastAsia="Times New Roman"/>
          <w:szCs w:val="24"/>
          <w:lang w:val="ru-RU"/>
        </w:rPr>
        <w:t xml:space="preserve"> (2023-2030 годы)</w:t>
      </w:r>
      <w:r w:rsidR="001451A7" w:rsidRPr="00C34CB0">
        <w:rPr>
          <w:rFonts w:eastAsia="Times New Roman" w:cs="Angsana New"/>
          <w:kern w:val="22"/>
          <w:vertAlign w:val="superscript"/>
          <w:lang w:val="ru-RU"/>
        </w:rPr>
        <w:footnoteReference w:id="7"/>
      </w:r>
      <w:r w:rsidR="001451A7" w:rsidRPr="00C34CB0">
        <w:rPr>
          <w:rFonts w:eastAsia="Times New Roman"/>
          <w:szCs w:val="24"/>
          <w:lang w:val="ru-RU"/>
        </w:rPr>
        <w:t xml:space="preserve"> и подхода, основанного на соблюдении, защите, поощрении и реализации прав человека. В Рамочной программе признается право человека на чистую, здоровую и устойчивую окружающую среду и обязательство обеспечить доступ к правосудию и информации, а также всестороннюю защиту </w:t>
      </w:r>
      <w:r w:rsidR="00C34CB0" w:rsidRPr="00C34CB0">
        <w:rPr>
          <w:rFonts w:asciiTheme="majorBidi" w:eastAsia="Times New Roman" w:hAnsiTheme="majorBidi"/>
          <w:szCs w:val="24"/>
          <w:lang w:val="ru-RU"/>
        </w:rPr>
        <w:t>экологических право</w:t>
      </w:r>
      <w:r w:rsidR="001451A7" w:rsidRPr="00C34CB0">
        <w:rPr>
          <w:rFonts w:asciiTheme="majorBidi" w:eastAsia="Times New Roman" w:hAnsiTheme="majorBidi"/>
          <w:szCs w:val="24"/>
          <w:lang w:val="ru-RU"/>
        </w:rPr>
        <w:t>защитников</w:t>
      </w:r>
      <w:r w:rsidR="001451A7" w:rsidRPr="00C34CB0">
        <w:rPr>
          <w:rFonts w:eastAsia="Times New Roman"/>
          <w:szCs w:val="24"/>
          <w:lang w:val="ru-RU"/>
        </w:rPr>
        <w:t>. Ничто в настоящей программе работы не может быть истолковано как умаляющее или прекращающее права, которыми обладают в настоящее время или которые могут приобрести в будущем коренные народы, как это также указано в Декларации Организации Объединенных Наций о правах коренных народов</w:t>
      </w:r>
      <w:r w:rsidR="001451A7" w:rsidRPr="00C34CB0">
        <w:rPr>
          <w:rFonts w:eastAsia="Times New Roman" w:cs="Angsana New"/>
          <w:kern w:val="22"/>
          <w:sz w:val="18"/>
          <w:vertAlign w:val="superscript"/>
          <w:lang w:val="ru-RU"/>
        </w:rPr>
        <w:footnoteReference w:id="8"/>
      </w:r>
      <w:r w:rsidR="003E3CA4" w:rsidRPr="00C34CB0">
        <w:rPr>
          <w:rFonts w:cs="Angsana New"/>
          <w:lang w:val="ru-RU"/>
        </w:rPr>
        <w:t>.</w:t>
      </w:r>
    </w:p>
    <w:p w14:paraId="2087457E" w14:textId="77777777" w:rsidR="009671B5" w:rsidRPr="00C34CB0" w:rsidRDefault="009671B5" w:rsidP="009671B5">
      <w:pPr>
        <w:pStyle w:val="CBDH2"/>
        <w:spacing w:before="240"/>
        <w:rPr>
          <w:b w:val="0"/>
          <w:bCs/>
          <w:sz w:val="22"/>
          <w:lang w:val="ru-RU"/>
        </w:rPr>
      </w:pPr>
      <w:bookmarkStart w:id="3" w:name="_Toc118354980"/>
      <w:r w:rsidRPr="00C34CB0">
        <w:rPr>
          <w:szCs w:val="24"/>
          <w:lang w:val="ru-RU"/>
        </w:rPr>
        <w:t>III.</w:t>
      </w:r>
      <w:r w:rsidRPr="00C34CB0">
        <w:rPr>
          <w:szCs w:val="24"/>
          <w:lang w:val="ru-RU"/>
        </w:rPr>
        <w:tab/>
      </w:r>
      <w:bookmarkEnd w:id="3"/>
      <w:r w:rsidRPr="00C34CB0">
        <w:rPr>
          <w:lang w:val="ru-RU"/>
        </w:rPr>
        <w:t>Элементы</w:t>
      </w:r>
    </w:p>
    <w:p w14:paraId="0081C43A" w14:textId="77777777" w:rsidR="009671B5" w:rsidRPr="00C34CB0" w:rsidRDefault="009671B5" w:rsidP="00AC5635">
      <w:pPr>
        <w:suppressLineNumbers/>
        <w:suppressAutoHyphens/>
        <w:spacing w:before="120" w:after="120"/>
        <w:ind w:left="567"/>
        <w:rPr>
          <w:bCs/>
          <w:lang w:val="ru-RU"/>
        </w:rPr>
      </w:pPr>
      <w:r w:rsidRPr="00C34CB0">
        <w:rPr>
          <w:bCs/>
          <w:lang w:val="ru-RU"/>
        </w:rPr>
        <w:t>10.</w:t>
      </w:r>
      <w:r w:rsidRPr="00C34CB0">
        <w:rPr>
          <w:bCs/>
          <w:lang w:val="ru-RU"/>
        </w:rPr>
        <w:tab/>
      </w:r>
      <w:r w:rsidR="00AC5635" w:rsidRPr="00C34CB0">
        <w:rPr>
          <w:bCs/>
          <w:lang w:val="ru-RU"/>
        </w:rPr>
        <w:t>Настоящая п</w:t>
      </w:r>
      <w:r w:rsidRPr="00C34CB0">
        <w:rPr>
          <w:rFonts w:cs="Angsana New"/>
          <w:bCs/>
          <w:lang w:val="ru-RU"/>
        </w:rPr>
        <w:t>рограмма работы</w:t>
      </w:r>
      <w:r w:rsidRPr="00C34CB0">
        <w:rPr>
          <w:bCs/>
          <w:lang w:val="ru-RU"/>
        </w:rPr>
        <w:t xml:space="preserve"> </w:t>
      </w:r>
      <w:r w:rsidR="00AC5635" w:rsidRPr="00C34CB0">
        <w:rPr>
          <w:bCs/>
          <w:lang w:val="ru-RU"/>
        </w:rPr>
        <w:t xml:space="preserve">предусматривает своевременное и поэтапное осуществление </w:t>
      </w:r>
      <w:r w:rsidRPr="00C34CB0">
        <w:rPr>
          <w:bCs/>
          <w:lang w:val="ru-RU"/>
        </w:rPr>
        <w:t>и будет проанализирована, пересмотрена и обновлена после 2030 года с целью ее согласования с любой рамочной программой на период после 2030 года в рамках Конвенции.</w:t>
      </w:r>
    </w:p>
    <w:tbl>
      <w:tblPr>
        <w:tblStyle w:val="TableGrid"/>
        <w:tblW w:w="8789" w:type="dxa"/>
        <w:tblInd w:w="562" w:type="dxa"/>
        <w:shd w:val="clear" w:color="auto" w:fill="FFFFFF" w:themeFill="background1"/>
        <w:tblLook w:val="04A0" w:firstRow="1" w:lastRow="0" w:firstColumn="1" w:lastColumn="0" w:noHBand="0" w:noVBand="1"/>
      </w:tblPr>
      <w:tblGrid>
        <w:gridCol w:w="6663"/>
        <w:gridCol w:w="2126"/>
      </w:tblGrid>
      <w:tr w:rsidR="009671B5" w:rsidRPr="00C34CB0" w14:paraId="5094D775" w14:textId="77777777" w:rsidTr="00504844">
        <w:trPr>
          <w:trHeight w:val="57"/>
          <w:tblHeader/>
        </w:trPr>
        <w:tc>
          <w:tcPr>
            <w:tcW w:w="6663" w:type="dxa"/>
            <w:shd w:val="clear" w:color="auto" w:fill="FFFFFF" w:themeFill="background1"/>
          </w:tcPr>
          <w:p w14:paraId="0D518332" w14:textId="77777777" w:rsidR="009671B5" w:rsidRPr="00C34CB0" w:rsidRDefault="009671B5" w:rsidP="00504844">
            <w:pPr>
              <w:keepNext/>
              <w:keepLines/>
              <w:spacing w:before="40" w:after="80"/>
              <w:jc w:val="left"/>
              <w:rPr>
                <w:rFonts w:ascii="Times New Roman Bold" w:hAnsi="Times New Roman Bold" w:cs="Times New Roman Bold" w:hint="eastAsia"/>
                <w:i/>
                <w:caps/>
                <w:snapToGrid w:val="0"/>
                <w:sz w:val="20"/>
                <w:szCs w:val="20"/>
                <w:lang w:val="ru-RU"/>
              </w:rPr>
            </w:pPr>
            <w:r w:rsidRPr="00C34CB0">
              <w:rPr>
                <w:rFonts w:cs="Angsana New"/>
                <w:i/>
                <w:sz w:val="20"/>
                <w:szCs w:val="20"/>
                <w:lang w:val="ru-RU"/>
              </w:rPr>
              <w:t>Задачи</w:t>
            </w:r>
          </w:p>
        </w:tc>
        <w:tc>
          <w:tcPr>
            <w:tcW w:w="2126" w:type="dxa"/>
            <w:shd w:val="clear" w:color="auto" w:fill="FFFFFF" w:themeFill="background1"/>
          </w:tcPr>
          <w:p w14:paraId="0B22C965" w14:textId="77777777" w:rsidR="009671B5" w:rsidRPr="00C34CB0" w:rsidRDefault="009671B5" w:rsidP="00504844">
            <w:pPr>
              <w:keepNext/>
              <w:keepLines/>
              <w:spacing w:before="40" w:after="80"/>
              <w:jc w:val="left"/>
              <w:rPr>
                <w:rFonts w:cs="Angsana New"/>
                <w:i/>
                <w:sz w:val="20"/>
                <w:szCs w:val="20"/>
                <w:lang w:val="ru-RU"/>
              </w:rPr>
            </w:pPr>
            <w:r w:rsidRPr="00C34CB0">
              <w:rPr>
                <w:rFonts w:cs="Angsana New"/>
                <w:i/>
                <w:sz w:val="20"/>
                <w:szCs w:val="20"/>
                <w:lang w:val="ru-RU"/>
              </w:rPr>
              <w:t>Участники</w:t>
            </w:r>
          </w:p>
        </w:tc>
      </w:tr>
      <w:tr w:rsidR="009671B5" w:rsidRPr="00C34CB0" w14:paraId="09FAE717" w14:textId="77777777" w:rsidTr="00504844">
        <w:trPr>
          <w:trHeight w:val="57"/>
        </w:trPr>
        <w:tc>
          <w:tcPr>
            <w:tcW w:w="8789" w:type="dxa"/>
            <w:gridSpan w:val="2"/>
            <w:shd w:val="clear" w:color="auto" w:fill="FFFFFF" w:themeFill="background1"/>
          </w:tcPr>
          <w:p w14:paraId="791A88B1" w14:textId="77777777" w:rsidR="009671B5" w:rsidRPr="00C34CB0" w:rsidRDefault="009671B5" w:rsidP="00504844">
            <w:pPr>
              <w:keepNext/>
              <w:keepLines/>
              <w:tabs>
                <w:tab w:val="left" w:pos="1298"/>
              </w:tabs>
              <w:spacing w:before="40" w:after="80"/>
              <w:jc w:val="left"/>
              <w:rPr>
                <w:rFonts w:ascii="Times New Roman Bold" w:hAnsi="Times New Roman Bold" w:cs="Times New Roman Bold" w:hint="eastAsia"/>
                <w:b/>
                <w:bCs/>
                <w:caps/>
                <w:snapToGrid w:val="0"/>
                <w:sz w:val="20"/>
                <w:szCs w:val="20"/>
                <w:lang w:val="ru-RU"/>
              </w:rPr>
            </w:pPr>
            <w:r w:rsidRPr="00C34CB0">
              <w:rPr>
                <w:rFonts w:cs="Angsana New"/>
                <w:b/>
                <w:bCs/>
                <w:iCs/>
                <w:sz w:val="20"/>
                <w:szCs w:val="20"/>
                <w:lang w:val="ru-RU"/>
              </w:rPr>
              <w:t>Элемент 1. Сохранение и восстановление</w:t>
            </w:r>
          </w:p>
        </w:tc>
      </w:tr>
      <w:tr w:rsidR="009671B5" w:rsidRPr="00374595" w14:paraId="3FF319FC" w14:textId="77777777" w:rsidTr="00504844">
        <w:trPr>
          <w:trHeight w:val="57"/>
        </w:trPr>
        <w:tc>
          <w:tcPr>
            <w:tcW w:w="8789" w:type="dxa"/>
            <w:gridSpan w:val="2"/>
            <w:shd w:val="clear" w:color="auto" w:fill="FFFFFF" w:themeFill="background1"/>
          </w:tcPr>
          <w:p w14:paraId="79800956" w14:textId="77777777" w:rsidR="009671B5" w:rsidRPr="00C34CB0" w:rsidRDefault="009671B5" w:rsidP="00504844">
            <w:pPr>
              <w:keepLines/>
              <w:suppressLineNumbers/>
              <w:suppressAutoHyphens/>
              <w:spacing w:before="40" w:after="80"/>
              <w:jc w:val="left"/>
              <w:rPr>
                <w:rFonts w:cs="Angsana New"/>
                <w:i/>
                <w:kern w:val="22"/>
                <w:sz w:val="20"/>
                <w:szCs w:val="20"/>
                <w:lang w:val="ru-RU"/>
              </w:rPr>
            </w:pPr>
            <w:r w:rsidRPr="00C34CB0">
              <w:rPr>
                <w:rFonts w:cs="Angsana New"/>
                <w:i/>
                <w:iCs/>
                <w:kern w:val="22"/>
                <w:sz w:val="20"/>
                <w:szCs w:val="20"/>
                <w:lang w:val="ru-RU"/>
              </w:rPr>
              <w:t>Содействовать и поддерживать сохранение, защиту и восстановление биологического разнообразия под руководством коренных народов и местных общин, способствуя тем самым выполнению соответствующих целей и задач Куньминско-Монреальской глобальной рамочной программы в области биоразнообразия</w:t>
            </w:r>
            <w:r w:rsidRPr="00C34CB0">
              <w:rPr>
                <w:rFonts w:cs="Angsana New"/>
                <w:i/>
                <w:kern w:val="22"/>
                <w:sz w:val="20"/>
                <w:szCs w:val="20"/>
                <w:lang w:val="ru-RU"/>
              </w:rPr>
              <w:t>.</w:t>
            </w:r>
          </w:p>
        </w:tc>
      </w:tr>
      <w:tr w:rsidR="009671B5" w:rsidRPr="00CF467A" w14:paraId="1B8072A0" w14:textId="77777777" w:rsidTr="00504844">
        <w:trPr>
          <w:trHeight w:val="57"/>
        </w:trPr>
        <w:tc>
          <w:tcPr>
            <w:tcW w:w="6663" w:type="dxa"/>
            <w:shd w:val="clear" w:color="auto" w:fill="FFFFFF" w:themeFill="background1"/>
          </w:tcPr>
          <w:p w14:paraId="6C38A831" w14:textId="77777777" w:rsidR="009671B5" w:rsidRPr="00C34CB0" w:rsidRDefault="009671B5" w:rsidP="00504844">
            <w:pPr>
              <w:suppressLineNumbers/>
              <w:tabs>
                <w:tab w:val="left" w:pos="597"/>
              </w:tabs>
              <w:suppressAutoHyphens/>
              <w:spacing w:before="40" w:after="80"/>
              <w:jc w:val="left"/>
              <w:rPr>
                <w:rFonts w:cs="Angsana New"/>
                <w:kern w:val="22"/>
                <w:sz w:val="20"/>
                <w:szCs w:val="20"/>
                <w:lang w:val="ru-RU"/>
              </w:rPr>
            </w:pPr>
            <w:r w:rsidRPr="00C34CB0">
              <w:rPr>
                <w:rFonts w:cs="Angsana New"/>
                <w:kern w:val="22"/>
                <w:sz w:val="20"/>
                <w:szCs w:val="20"/>
                <w:lang w:val="ru-RU"/>
              </w:rPr>
              <w:t>1.1</w:t>
            </w:r>
            <w:r w:rsidRPr="00C34CB0">
              <w:rPr>
                <w:rFonts w:cs="Angsana New"/>
                <w:kern w:val="22"/>
                <w:sz w:val="20"/>
                <w:szCs w:val="20"/>
                <w:lang w:val="ru-RU"/>
              </w:rPr>
              <w:tab/>
              <w:t>Разрабатывать руководящие указания</w:t>
            </w:r>
            <w:r w:rsidRPr="00C34CB0">
              <w:rPr>
                <w:rStyle w:val="FootnoteReference"/>
                <w:rFonts w:cs="Angsana New"/>
                <w:kern w:val="22"/>
                <w:sz w:val="20"/>
                <w:szCs w:val="20"/>
                <w:lang w:val="ru-RU"/>
              </w:rPr>
              <w:footnoteReference w:id="9"/>
            </w:r>
            <w:r w:rsidRPr="00C34CB0">
              <w:rPr>
                <w:rFonts w:cs="Angsana New"/>
                <w:kern w:val="22"/>
                <w:sz w:val="20"/>
                <w:szCs w:val="20"/>
                <w:lang w:val="ru-RU"/>
              </w:rPr>
              <w:t xml:space="preserve"> при всестороннем и эффективном участии</w:t>
            </w:r>
            <w:r w:rsidRPr="00C34CB0">
              <w:rPr>
                <w:rStyle w:val="FootnoteReference"/>
                <w:rFonts w:cs="Angsana New"/>
                <w:kern w:val="22"/>
                <w:sz w:val="20"/>
                <w:szCs w:val="20"/>
                <w:lang w:val="ru-RU"/>
              </w:rPr>
              <w:footnoteReference w:id="10"/>
            </w:r>
            <w:r w:rsidRPr="00C34CB0">
              <w:rPr>
                <w:rFonts w:cs="Angsana New"/>
                <w:kern w:val="22"/>
                <w:sz w:val="20"/>
                <w:szCs w:val="20"/>
                <w:lang w:val="ru-RU"/>
              </w:rPr>
              <w:t xml:space="preserve"> коренных народов и местных общин по </w:t>
            </w:r>
            <w:r w:rsidRPr="00C34CB0">
              <w:rPr>
                <w:rFonts w:cs="Angsana New"/>
                <w:kern w:val="22"/>
                <w:sz w:val="20"/>
                <w:szCs w:val="20"/>
                <w:lang w:val="ru-RU"/>
              </w:rPr>
              <w:lastRenderedPageBreak/>
              <w:t>укреплению правовой и политической базы для выполнения задач 2 и 3</w:t>
            </w:r>
            <w:r w:rsidR="00430A88" w:rsidRPr="00C34CB0">
              <w:rPr>
                <w:rFonts w:cs="Angsana New"/>
                <w:kern w:val="22"/>
                <w:sz w:val="20"/>
                <w:szCs w:val="20"/>
                <w:lang w:val="ru-RU"/>
              </w:rPr>
              <w:t xml:space="preserve"> Рамочной программы</w:t>
            </w:r>
            <w:r w:rsidRPr="00C34CB0">
              <w:rPr>
                <w:rFonts w:cs="Angsana New"/>
                <w:kern w:val="22"/>
                <w:sz w:val="20"/>
                <w:szCs w:val="20"/>
                <w:lang w:val="ru-RU"/>
              </w:rPr>
              <w:t>, в том числе на коренных и традиционных территориях, в целях содействия мерам защиты и восстановления под руководством коренных народов и местных общин.</w:t>
            </w:r>
          </w:p>
        </w:tc>
        <w:tc>
          <w:tcPr>
            <w:tcW w:w="2126" w:type="dxa"/>
            <w:shd w:val="clear" w:color="auto" w:fill="FFFFFF" w:themeFill="background1"/>
          </w:tcPr>
          <w:p w14:paraId="54996339" w14:textId="6321A42D" w:rsidR="009671B5" w:rsidRPr="00C34CB0" w:rsidRDefault="00430A88" w:rsidP="00430A88">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lastRenderedPageBreak/>
              <w:t xml:space="preserve">Вспомогательный орган по </w:t>
            </w:r>
            <w:r w:rsidRPr="00C34CB0">
              <w:rPr>
                <w:rFonts w:cs="Angsana New"/>
                <w:kern w:val="22"/>
                <w:sz w:val="20"/>
                <w:szCs w:val="20"/>
                <w:lang w:val="ru-RU"/>
              </w:rPr>
              <w:lastRenderedPageBreak/>
              <w:t>осуществлению статьи 8 (j)</w:t>
            </w:r>
            <w:r w:rsidRPr="00C34CB0">
              <w:rPr>
                <w:rStyle w:val="FootnoteReference"/>
                <w:rFonts w:cs="Angsana New"/>
                <w:kern w:val="22"/>
                <w:sz w:val="20"/>
                <w:szCs w:val="20"/>
                <w:lang w:val="ru-RU"/>
              </w:rPr>
              <w:footnoteReference w:id="11"/>
            </w:r>
          </w:p>
        </w:tc>
      </w:tr>
      <w:tr w:rsidR="009671B5" w:rsidRPr="00CF467A" w14:paraId="2368E3CA" w14:textId="77777777" w:rsidTr="00504844">
        <w:trPr>
          <w:trHeight w:val="57"/>
        </w:trPr>
        <w:tc>
          <w:tcPr>
            <w:tcW w:w="6663" w:type="dxa"/>
            <w:shd w:val="clear" w:color="auto" w:fill="FFFFFF" w:themeFill="background1"/>
          </w:tcPr>
          <w:p w14:paraId="29BA33B3" w14:textId="77777777" w:rsidR="009671B5" w:rsidRPr="00C34CB0" w:rsidRDefault="009671B5" w:rsidP="00504844">
            <w:pPr>
              <w:suppressLineNumbers/>
              <w:tabs>
                <w:tab w:val="left" w:pos="597"/>
              </w:tabs>
              <w:suppressAutoHyphens/>
              <w:spacing w:before="40" w:after="80"/>
              <w:jc w:val="left"/>
              <w:rPr>
                <w:kern w:val="22"/>
                <w:sz w:val="20"/>
                <w:szCs w:val="20"/>
                <w:lang w:val="ru-RU"/>
              </w:rPr>
            </w:pPr>
            <w:r w:rsidRPr="00C34CB0">
              <w:rPr>
                <w:rFonts w:cs="Angsana New"/>
                <w:kern w:val="22"/>
                <w:sz w:val="20"/>
                <w:szCs w:val="20"/>
                <w:lang w:val="ru-RU"/>
              </w:rPr>
              <w:lastRenderedPageBreak/>
              <w:t>1.2</w:t>
            </w:r>
            <w:r w:rsidRPr="00C34CB0">
              <w:rPr>
                <w:rFonts w:cs="Angsana New"/>
                <w:kern w:val="22"/>
                <w:sz w:val="20"/>
                <w:szCs w:val="20"/>
                <w:lang w:val="ru-RU"/>
              </w:rPr>
              <w:tab/>
            </w:r>
            <w:r w:rsidRPr="00C34CB0">
              <w:rPr>
                <w:kern w:val="22"/>
                <w:sz w:val="20"/>
                <w:szCs w:val="20"/>
                <w:lang w:val="ru-RU"/>
              </w:rPr>
              <w:t>Определять и распространять передовую практику в целях обеспечения гарантированного землевладения и управления коренными народами и местными общинами и разрабатывать руководящие указания по включению и учету вопросов использования традиционных земельных и иных ресурсов при пространственном планировании и оценке экологических последствий в соответствии с национальным законодательством и международными обязательствами.</w:t>
            </w:r>
          </w:p>
        </w:tc>
        <w:tc>
          <w:tcPr>
            <w:tcW w:w="2126" w:type="dxa"/>
            <w:shd w:val="clear" w:color="auto" w:fill="FFFFFF" w:themeFill="background1"/>
          </w:tcPr>
          <w:p w14:paraId="675E301E" w14:textId="77777777" w:rsidR="009671B5" w:rsidRPr="00C34CB0" w:rsidRDefault="00430A88"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 xml:space="preserve">Вспомогательный орган по осуществлению статьи 8 (j), </w:t>
            </w:r>
            <w:r w:rsidR="009671B5" w:rsidRPr="00C34CB0">
              <w:rPr>
                <w:rFonts w:cs="Angsana New"/>
                <w:kern w:val="22"/>
                <w:sz w:val="20"/>
                <w:szCs w:val="20"/>
                <w:lang w:val="ru-RU"/>
              </w:rPr>
              <w:t>Стороны</w:t>
            </w:r>
          </w:p>
        </w:tc>
      </w:tr>
      <w:tr w:rsidR="009671B5" w:rsidRPr="00C34CB0" w14:paraId="5A70E87D" w14:textId="77777777" w:rsidTr="00504844">
        <w:trPr>
          <w:trHeight w:val="57"/>
        </w:trPr>
        <w:tc>
          <w:tcPr>
            <w:tcW w:w="6663" w:type="dxa"/>
            <w:shd w:val="clear" w:color="auto" w:fill="FFFFFF" w:themeFill="background1"/>
          </w:tcPr>
          <w:p w14:paraId="09F77DA6" w14:textId="77777777" w:rsidR="009671B5" w:rsidRPr="00C34CB0" w:rsidRDefault="009671B5" w:rsidP="00504844">
            <w:pPr>
              <w:suppressLineNumbers/>
              <w:tabs>
                <w:tab w:val="left" w:pos="597"/>
              </w:tabs>
              <w:suppressAutoHyphens/>
              <w:spacing w:before="40" w:after="80"/>
              <w:jc w:val="left"/>
              <w:rPr>
                <w:rFonts w:cs="Angsana New"/>
                <w:kern w:val="22"/>
                <w:sz w:val="20"/>
                <w:szCs w:val="20"/>
                <w:lang w:val="ru-RU"/>
              </w:rPr>
            </w:pPr>
            <w:r w:rsidRPr="00C34CB0">
              <w:rPr>
                <w:rFonts w:cs="Angsana New"/>
                <w:kern w:val="22"/>
                <w:sz w:val="20"/>
                <w:szCs w:val="20"/>
                <w:lang w:val="ru-RU"/>
              </w:rPr>
              <w:t>1.3</w:t>
            </w:r>
            <w:r w:rsidRPr="00C34CB0">
              <w:rPr>
                <w:rFonts w:cs="Angsana New"/>
                <w:kern w:val="22"/>
                <w:sz w:val="20"/>
                <w:szCs w:val="20"/>
                <w:lang w:val="ru-RU"/>
              </w:rPr>
              <w:tab/>
              <w:t>Содействовать реализации прав коренных народов и местных общин, не имеющих официального доступа к земельным ресурсам, в том числе в городских районах, и сотрудничать с ними в области сохранения, защиты и восстановления биоразнообразия, а также создания и поддержания «голубых» и «зеленых» пространств.</w:t>
            </w:r>
          </w:p>
        </w:tc>
        <w:tc>
          <w:tcPr>
            <w:tcW w:w="2126" w:type="dxa"/>
            <w:shd w:val="clear" w:color="auto" w:fill="FFFFFF" w:themeFill="background1"/>
          </w:tcPr>
          <w:p w14:paraId="769C04CB" w14:textId="77777777" w:rsidR="009671B5" w:rsidRPr="00C34CB0" w:rsidRDefault="009671B5"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Стороны</w:t>
            </w:r>
          </w:p>
        </w:tc>
      </w:tr>
      <w:tr w:rsidR="009671B5" w:rsidRPr="00C34CB0" w14:paraId="28E2945B" w14:textId="77777777" w:rsidTr="00504844">
        <w:trPr>
          <w:trHeight w:val="57"/>
        </w:trPr>
        <w:tc>
          <w:tcPr>
            <w:tcW w:w="6663" w:type="dxa"/>
            <w:shd w:val="clear" w:color="auto" w:fill="FFFFFF" w:themeFill="background1"/>
          </w:tcPr>
          <w:p w14:paraId="3893F048" w14:textId="77777777" w:rsidR="009671B5" w:rsidRPr="00C34CB0" w:rsidRDefault="009671B5" w:rsidP="00504844">
            <w:pPr>
              <w:suppressLineNumbers/>
              <w:tabs>
                <w:tab w:val="left" w:pos="597"/>
              </w:tabs>
              <w:suppressAutoHyphens/>
              <w:spacing w:before="40" w:after="80"/>
              <w:jc w:val="left"/>
              <w:rPr>
                <w:rFonts w:cs="Angsana New"/>
                <w:kern w:val="22"/>
                <w:sz w:val="20"/>
                <w:szCs w:val="20"/>
                <w:lang w:val="ru-RU"/>
              </w:rPr>
            </w:pPr>
            <w:r w:rsidRPr="00C34CB0">
              <w:rPr>
                <w:rFonts w:cs="Angsana New"/>
                <w:kern w:val="22"/>
                <w:sz w:val="20"/>
                <w:szCs w:val="20"/>
                <w:lang w:val="ru-RU"/>
              </w:rPr>
              <w:t>1.4</w:t>
            </w:r>
            <w:r w:rsidRPr="00C34CB0">
              <w:rPr>
                <w:rFonts w:cs="Angsana New"/>
                <w:kern w:val="22"/>
                <w:sz w:val="20"/>
                <w:szCs w:val="20"/>
                <w:lang w:val="ru-RU"/>
              </w:rPr>
              <w:tab/>
              <w:t>Обеспечивать вовлечение и участие коренных народов и местных общин в совместной работе по повышению результативности управленческих мер по борьбе с прямыми факторами утраты биоразнообразия</w:t>
            </w:r>
            <w:r w:rsidRPr="00C34CB0">
              <w:rPr>
                <w:rStyle w:val="FootnoteReference"/>
                <w:rFonts w:cs="Angsana New"/>
                <w:kern w:val="22"/>
                <w:sz w:val="20"/>
                <w:szCs w:val="20"/>
                <w:lang w:val="ru-RU"/>
              </w:rPr>
              <w:footnoteReference w:id="12"/>
            </w:r>
            <w:r w:rsidRPr="00C34CB0">
              <w:rPr>
                <w:rFonts w:cs="Angsana New"/>
                <w:kern w:val="22"/>
                <w:sz w:val="20"/>
                <w:szCs w:val="20"/>
                <w:lang w:val="ru-RU"/>
              </w:rPr>
              <w:t>.</w:t>
            </w:r>
          </w:p>
        </w:tc>
        <w:tc>
          <w:tcPr>
            <w:tcW w:w="2126" w:type="dxa"/>
            <w:shd w:val="clear" w:color="auto" w:fill="FFFFFF" w:themeFill="background1"/>
          </w:tcPr>
          <w:p w14:paraId="1E75D113" w14:textId="77777777" w:rsidR="009671B5" w:rsidRPr="00C34CB0" w:rsidRDefault="009671B5"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Стороны</w:t>
            </w:r>
          </w:p>
        </w:tc>
      </w:tr>
      <w:tr w:rsidR="009671B5" w:rsidRPr="00374595" w14:paraId="2AA65FAD" w14:textId="77777777" w:rsidTr="00504844">
        <w:trPr>
          <w:trHeight w:val="57"/>
        </w:trPr>
        <w:tc>
          <w:tcPr>
            <w:tcW w:w="8789" w:type="dxa"/>
            <w:gridSpan w:val="2"/>
            <w:shd w:val="clear" w:color="auto" w:fill="FFFFFF" w:themeFill="background1"/>
          </w:tcPr>
          <w:p w14:paraId="1762215B" w14:textId="77777777" w:rsidR="009671B5" w:rsidRPr="00C34CB0" w:rsidRDefault="009671B5" w:rsidP="00504844">
            <w:pPr>
              <w:keepNext/>
              <w:suppressLineNumbers/>
              <w:tabs>
                <w:tab w:val="left" w:pos="1298"/>
              </w:tabs>
              <w:suppressAutoHyphens/>
              <w:spacing w:before="40" w:after="80"/>
              <w:jc w:val="left"/>
              <w:rPr>
                <w:rFonts w:cs="Angsana New"/>
                <w:b/>
                <w:kern w:val="22"/>
                <w:sz w:val="20"/>
                <w:szCs w:val="20"/>
                <w:lang w:val="ru-RU"/>
              </w:rPr>
            </w:pPr>
            <w:r w:rsidRPr="00C34CB0">
              <w:rPr>
                <w:rFonts w:cs="Angsana New"/>
                <w:b/>
                <w:bCs/>
                <w:iCs/>
                <w:sz w:val="20"/>
                <w:szCs w:val="20"/>
                <w:lang w:val="ru-RU"/>
              </w:rPr>
              <w:t>Элемент 2. Устойчивое использование биологического разнообразия</w:t>
            </w:r>
          </w:p>
        </w:tc>
      </w:tr>
      <w:tr w:rsidR="009671B5" w:rsidRPr="00374595" w14:paraId="66DE4ABA" w14:textId="77777777" w:rsidTr="00504844">
        <w:trPr>
          <w:trHeight w:val="57"/>
        </w:trPr>
        <w:tc>
          <w:tcPr>
            <w:tcW w:w="8789" w:type="dxa"/>
            <w:gridSpan w:val="2"/>
            <w:shd w:val="clear" w:color="auto" w:fill="FFFFFF" w:themeFill="background1"/>
          </w:tcPr>
          <w:p w14:paraId="4BB12B7D" w14:textId="77777777" w:rsidR="009671B5" w:rsidRPr="00C34CB0" w:rsidRDefault="009671B5" w:rsidP="00504844">
            <w:pPr>
              <w:suppressLineNumbers/>
              <w:suppressAutoHyphens/>
              <w:spacing w:before="40" w:after="80"/>
              <w:jc w:val="left"/>
              <w:rPr>
                <w:rFonts w:cs="Angsana New"/>
                <w:i/>
                <w:kern w:val="22"/>
                <w:sz w:val="20"/>
                <w:szCs w:val="20"/>
                <w:lang w:val="ru-RU"/>
              </w:rPr>
            </w:pPr>
            <w:r w:rsidRPr="00C34CB0">
              <w:rPr>
                <w:rFonts w:cs="Angsana New"/>
                <w:i/>
                <w:iCs/>
                <w:kern w:val="22"/>
                <w:sz w:val="20"/>
                <w:szCs w:val="20"/>
                <w:lang w:val="ru-RU"/>
              </w:rPr>
              <w:t>Поощрять, поддерживать и обеспечивать устойчивое использование биологического разнообразия, в том числе поддерживать и сохранять методы устойчивого использования на основе обычая коренных народов и местных общин, способствуя тем самым выполнению статьи 10 c) Конвенции, Плана действий по устойчивому использованию биологического разнообразия на основе обычая</w:t>
            </w:r>
            <w:r w:rsidRPr="00C34CB0">
              <w:rPr>
                <w:rFonts w:cs="Angsana New"/>
                <w:i/>
                <w:sz w:val="20"/>
                <w:szCs w:val="20"/>
                <w:vertAlign w:val="superscript"/>
                <w:lang w:val="ru-RU"/>
              </w:rPr>
              <w:footnoteReference w:id="13"/>
            </w:r>
            <w:r w:rsidRPr="00C34CB0">
              <w:rPr>
                <w:rFonts w:cs="Angsana New"/>
                <w:i/>
                <w:sz w:val="20"/>
                <w:szCs w:val="20"/>
                <w:lang w:val="ru-RU"/>
              </w:rPr>
              <w:t xml:space="preserve"> </w:t>
            </w:r>
            <w:r w:rsidRPr="00C34CB0">
              <w:rPr>
                <w:rFonts w:cs="Angsana New"/>
                <w:i/>
                <w:iCs/>
                <w:sz w:val="20"/>
                <w:szCs w:val="20"/>
                <w:lang w:val="ru-RU"/>
              </w:rPr>
              <w:t>и соответствующих целей и задач Куньминско-Монреальской глобальной рамочной программы в области биоразнообразия</w:t>
            </w:r>
            <w:r w:rsidRPr="00C34CB0">
              <w:rPr>
                <w:rFonts w:cs="Angsana New"/>
                <w:i/>
                <w:sz w:val="20"/>
                <w:szCs w:val="20"/>
                <w:lang w:val="ru-RU"/>
              </w:rPr>
              <w:t>.</w:t>
            </w:r>
          </w:p>
        </w:tc>
      </w:tr>
      <w:tr w:rsidR="009671B5" w:rsidRPr="00C34CB0" w14:paraId="5F843DC1" w14:textId="77777777" w:rsidTr="00504844">
        <w:trPr>
          <w:trHeight w:val="57"/>
        </w:trPr>
        <w:tc>
          <w:tcPr>
            <w:tcW w:w="6663" w:type="dxa"/>
            <w:shd w:val="clear" w:color="auto" w:fill="FFFFFF" w:themeFill="background1"/>
          </w:tcPr>
          <w:p w14:paraId="78E5A61F" w14:textId="77777777" w:rsidR="009671B5" w:rsidRPr="00C34CB0" w:rsidRDefault="009671B5" w:rsidP="00504844">
            <w:pPr>
              <w:suppressLineNumbers/>
              <w:tabs>
                <w:tab w:val="left" w:pos="597"/>
              </w:tabs>
              <w:suppressAutoHyphens/>
              <w:spacing w:before="40" w:after="80"/>
              <w:jc w:val="left"/>
              <w:rPr>
                <w:rFonts w:eastAsia="Calibri" w:cs="Angsana New"/>
                <w:kern w:val="22"/>
                <w:sz w:val="20"/>
                <w:szCs w:val="20"/>
                <w:lang w:val="ru-RU"/>
              </w:rPr>
            </w:pPr>
            <w:r w:rsidRPr="00C34CB0">
              <w:rPr>
                <w:rFonts w:cs="Angsana New"/>
                <w:kern w:val="22"/>
                <w:sz w:val="20"/>
                <w:szCs w:val="20"/>
                <w:lang w:val="ru-RU"/>
              </w:rPr>
              <w:t>2.1</w:t>
            </w:r>
            <w:r w:rsidRPr="00C34CB0">
              <w:rPr>
                <w:rFonts w:eastAsia="Calibri" w:cs="Angsana New"/>
                <w:kern w:val="22"/>
                <w:sz w:val="20"/>
                <w:szCs w:val="20"/>
                <w:lang w:val="ru-RU"/>
              </w:rPr>
              <w:tab/>
              <w:t>Согласно Плану действий по устойчивому использованию биоразнообразия на основе обычая по мере необходимости включать методы или стратегии устойчивого использования биоразнообразия на основе обычая в национальные стратегии и планы действий по сохранению биоразнообразия при всестороннем и эффективном участии и ведущей роли коренных народов и местных общин</w:t>
            </w:r>
            <w:r w:rsidRPr="00C34CB0">
              <w:rPr>
                <w:rFonts w:eastAsia="Calibri" w:cs="Angsana New"/>
                <w:sz w:val="20"/>
                <w:szCs w:val="20"/>
                <w:lang w:val="ru-RU"/>
              </w:rPr>
              <w:t>.</w:t>
            </w:r>
          </w:p>
        </w:tc>
        <w:tc>
          <w:tcPr>
            <w:tcW w:w="2126" w:type="dxa"/>
            <w:shd w:val="clear" w:color="auto" w:fill="FFFFFF" w:themeFill="background1"/>
          </w:tcPr>
          <w:p w14:paraId="1D22EA53" w14:textId="77777777" w:rsidR="009671B5" w:rsidRPr="00C34CB0" w:rsidRDefault="009671B5"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Стороны</w:t>
            </w:r>
          </w:p>
        </w:tc>
      </w:tr>
      <w:tr w:rsidR="009671B5" w:rsidRPr="00C34CB0" w14:paraId="26D7A11D" w14:textId="77777777" w:rsidTr="00504844">
        <w:trPr>
          <w:trHeight w:val="57"/>
        </w:trPr>
        <w:tc>
          <w:tcPr>
            <w:tcW w:w="6663" w:type="dxa"/>
            <w:shd w:val="clear" w:color="auto" w:fill="FFFFFF" w:themeFill="background1"/>
          </w:tcPr>
          <w:p w14:paraId="6F41F984" w14:textId="77777777" w:rsidR="009671B5" w:rsidRPr="00C34CB0" w:rsidRDefault="009671B5" w:rsidP="00504844">
            <w:pPr>
              <w:suppressLineNumbers/>
              <w:tabs>
                <w:tab w:val="left" w:pos="597"/>
              </w:tabs>
              <w:suppressAutoHyphens/>
              <w:spacing w:before="40" w:after="80"/>
              <w:jc w:val="left"/>
              <w:rPr>
                <w:rFonts w:eastAsia="Calibri" w:cs="Angsana New"/>
                <w:kern w:val="22"/>
                <w:sz w:val="20"/>
                <w:szCs w:val="20"/>
                <w:lang w:val="ru-RU"/>
              </w:rPr>
            </w:pPr>
            <w:r w:rsidRPr="00C34CB0">
              <w:rPr>
                <w:rFonts w:cs="Angsana New"/>
                <w:kern w:val="22"/>
                <w:sz w:val="20"/>
                <w:szCs w:val="20"/>
                <w:lang w:val="ru-RU"/>
              </w:rPr>
              <w:t>2.2</w:t>
            </w:r>
            <w:r w:rsidRPr="00C34CB0">
              <w:rPr>
                <w:rFonts w:cs="Angsana New"/>
                <w:kern w:val="22"/>
                <w:sz w:val="20"/>
                <w:szCs w:val="20"/>
                <w:lang w:val="ru-RU"/>
              </w:rPr>
              <w:tab/>
              <w:t>Поощрять и укреплять разрабатываемые коренными народами и местными общинами, в том числе совместно с другими субъектами деятельности, инициативы на уровне общин, которые поддерживают и поощряют устойчивое использование биоразнообразия, а также уважение и сохранение устойчивого использования биоразнообразия на основе обычая</w:t>
            </w:r>
            <w:r w:rsidRPr="00C34CB0">
              <w:rPr>
                <w:rFonts w:eastAsia="Calibri" w:cs="Angsana New"/>
                <w:kern w:val="22"/>
                <w:sz w:val="20"/>
                <w:szCs w:val="20"/>
                <w:lang w:val="ru-RU"/>
              </w:rPr>
              <w:t>.</w:t>
            </w:r>
          </w:p>
        </w:tc>
        <w:tc>
          <w:tcPr>
            <w:tcW w:w="2126" w:type="dxa"/>
            <w:shd w:val="clear" w:color="auto" w:fill="FFFFFF" w:themeFill="background1"/>
          </w:tcPr>
          <w:p w14:paraId="510E2614" w14:textId="77777777" w:rsidR="009671B5" w:rsidRPr="00C34CB0" w:rsidRDefault="009671B5"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Стороны</w:t>
            </w:r>
          </w:p>
        </w:tc>
      </w:tr>
      <w:tr w:rsidR="009671B5" w:rsidRPr="00C34CB0" w14:paraId="0A5886E9" w14:textId="77777777" w:rsidTr="00504844">
        <w:trPr>
          <w:trHeight w:val="57"/>
        </w:trPr>
        <w:tc>
          <w:tcPr>
            <w:tcW w:w="6663" w:type="dxa"/>
            <w:shd w:val="clear" w:color="auto" w:fill="FFFFFF" w:themeFill="background1"/>
          </w:tcPr>
          <w:p w14:paraId="394C92D4" w14:textId="77777777" w:rsidR="009671B5" w:rsidRPr="00C34CB0" w:rsidRDefault="009671B5" w:rsidP="00C34CB0">
            <w:pPr>
              <w:suppressLineNumbers/>
              <w:suppressAutoHyphens/>
              <w:spacing w:before="40" w:after="80"/>
              <w:jc w:val="left"/>
              <w:rPr>
                <w:kern w:val="22"/>
                <w:sz w:val="20"/>
                <w:szCs w:val="20"/>
                <w:highlight w:val="yellow"/>
                <w:lang w:val="ru-RU"/>
              </w:rPr>
            </w:pPr>
            <w:r w:rsidRPr="00C34CB0">
              <w:rPr>
                <w:rFonts w:cs="Angsana New"/>
                <w:kern w:val="22"/>
                <w:sz w:val="20"/>
                <w:szCs w:val="20"/>
                <w:lang w:val="ru-RU"/>
              </w:rPr>
              <w:t>2.3</w:t>
            </w:r>
            <w:r w:rsidRPr="00C34CB0">
              <w:rPr>
                <w:rFonts w:cs="Angsana New"/>
                <w:kern w:val="22"/>
                <w:sz w:val="20"/>
                <w:szCs w:val="20"/>
                <w:lang w:val="ru-RU"/>
              </w:rPr>
              <w:tab/>
              <w:t xml:space="preserve">Поддерживать инициативы коренных народов и местных общин, учитывающие взаимосвязи между биоразнообразием и изменением климата, основанные на традиционных знаниях, инновациях, технологиях и </w:t>
            </w:r>
            <w:r w:rsidR="00C34CB0" w:rsidRPr="00C34CB0">
              <w:rPr>
                <w:rFonts w:cs="Angsana New"/>
                <w:kern w:val="22"/>
                <w:sz w:val="20"/>
                <w:szCs w:val="20"/>
                <w:lang w:val="ru-RU"/>
              </w:rPr>
              <w:t>практиках</w:t>
            </w:r>
            <w:r w:rsidRPr="00C34CB0">
              <w:rPr>
                <w:rFonts w:cs="Angsana New"/>
                <w:kern w:val="22"/>
                <w:sz w:val="20"/>
                <w:szCs w:val="20"/>
                <w:lang w:val="ru-RU"/>
              </w:rPr>
              <w:t xml:space="preserve"> устойчивого использования биоразнообразия на основе обычая.</w:t>
            </w:r>
          </w:p>
        </w:tc>
        <w:tc>
          <w:tcPr>
            <w:tcW w:w="2126" w:type="dxa"/>
            <w:shd w:val="clear" w:color="auto" w:fill="FFFFFF" w:themeFill="background1"/>
          </w:tcPr>
          <w:p w14:paraId="49A998D2" w14:textId="77777777" w:rsidR="009671B5" w:rsidRPr="00C34CB0" w:rsidRDefault="009671B5"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Стороны</w:t>
            </w:r>
          </w:p>
        </w:tc>
      </w:tr>
      <w:tr w:rsidR="009671B5" w:rsidRPr="00C34CB0" w14:paraId="0D333D88" w14:textId="77777777" w:rsidTr="00504844">
        <w:trPr>
          <w:trHeight w:val="57"/>
        </w:trPr>
        <w:tc>
          <w:tcPr>
            <w:tcW w:w="6663" w:type="dxa"/>
            <w:shd w:val="clear" w:color="auto" w:fill="FFFFFF" w:themeFill="background1"/>
          </w:tcPr>
          <w:p w14:paraId="013C4B3A" w14:textId="77777777" w:rsidR="009671B5" w:rsidRPr="00C34CB0" w:rsidRDefault="009671B5" w:rsidP="00504844">
            <w:pPr>
              <w:suppressLineNumbers/>
              <w:tabs>
                <w:tab w:val="left" w:pos="597"/>
              </w:tabs>
              <w:suppressAutoHyphens/>
              <w:spacing w:before="40" w:after="80"/>
              <w:jc w:val="left"/>
              <w:rPr>
                <w:rFonts w:eastAsia="Calibri" w:cs="Angsana New"/>
                <w:kern w:val="22"/>
                <w:sz w:val="20"/>
                <w:szCs w:val="20"/>
                <w:lang w:val="ru-RU"/>
              </w:rPr>
            </w:pPr>
            <w:r w:rsidRPr="00C34CB0">
              <w:rPr>
                <w:rFonts w:eastAsia="Calibri" w:cs="Angsana New"/>
                <w:kern w:val="22"/>
                <w:sz w:val="20"/>
                <w:szCs w:val="20"/>
                <w:lang w:val="ru-RU"/>
              </w:rPr>
              <w:lastRenderedPageBreak/>
              <w:t>2.4</w:t>
            </w:r>
            <w:r w:rsidRPr="00C34CB0">
              <w:rPr>
                <w:rFonts w:eastAsia="Calibri" w:cs="Angsana New"/>
                <w:kern w:val="22"/>
                <w:sz w:val="20"/>
                <w:szCs w:val="20"/>
                <w:lang w:val="ru-RU"/>
              </w:rPr>
              <w:tab/>
              <w:t>Поддерживать источники жизнеобеспечения коренных народов и местных общин посредством мер, поощряющих устойчивое использование биоразнообразия на основе обычая.</w:t>
            </w:r>
          </w:p>
        </w:tc>
        <w:tc>
          <w:tcPr>
            <w:tcW w:w="2126" w:type="dxa"/>
            <w:shd w:val="clear" w:color="auto" w:fill="FFFFFF" w:themeFill="background1"/>
          </w:tcPr>
          <w:p w14:paraId="011E947D" w14:textId="77777777" w:rsidR="009671B5" w:rsidRPr="00C34CB0" w:rsidRDefault="009671B5" w:rsidP="00504844">
            <w:pPr>
              <w:suppressLineNumbers/>
              <w:suppressAutoHyphens/>
              <w:spacing w:before="40" w:after="80"/>
              <w:jc w:val="left"/>
              <w:rPr>
                <w:rFonts w:eastAsia="Calibri" w:cs="Angsana New"/>
                <w:kern w:val="22"/>
                <w:sz w:val="20"/>
                <w:szCs w:val="20"/>
                <w:lang w:val="ru-RU"/>
              </w:rPr>
            </w:pPr>
            <w:r w:rsidRPr="00C34CB0">
              <w:rPr>
                <w:rFonts w:cs="Angsana New"/>
                <w:kern w:val="22"/>
                <w:sz w:val="20"/>
                <w:szCs w:val="20"/>
                <w:lang w:val="ru-RU"/>
              </w:rPr>
              <w:t>Стороны</w:t>
            </w:r>
          </w:p>
        </w:tc>
      </w:tr>
      <w:tr w:rsidR="009671B5" w:rsidRPr="00374595" w14:paraId="12BDF9BD" w14:textId="77777777" w:rsidTr="00504844">
        <w:trPr>
          <w:trHeight w:val="57"/>
        </w:trPr>
        <w:tc>
          <w:tcPr>
            <w:tcW w:w="8789" w:type="dxa"/>
            <w:gridSpan w:val="2"/>
            <w:shd w:val="clear" w:color="auto" w:fill="FFFFFF" w:themeFill="background1"/>
          </w:tcPr>
          <w:p w14:paraId="01CC3947" w14:textId="77777777" w:rsidR="009671B5" w:rsidRPr="00C34CB0" w:rsidRDefault="009671B5" w:rsidP="00504844">
            <w:pPr>
              <w:keepNext/>
              <w:tabs>
                <w:tab w:val="left" w:pos="1290"/>
              </w:tabs>
              <w:spacing w:before="40" w:after="80"/>
              <w:jc w:val="left"/>
              <w:rPr>
                <w:rFonts w:ascii="Times New Roman Bold" w:hAnsi="Times New Roman Bold" w:cs="Times New Roman Bold" w:hint="eastAsia"/>
                <w:b/>
                <w:bCs/>
                <w:caps/>
                <w:snapToGrid w:val="0"/>
                <w:sz w:val="20"/>
                <w:szCs w:val="20"/>
                <w:lang w:val="ru-RU"/>
              </w:rPr>
            </w:pPr>
            <w:r w:rsidRPr="00C34CB0">
              <w:rPr>
                <w:rFonts w:cs="Angsana New"/>
                <w:b/>
                <w:bCs/>
                <w:sz w:val="20"/>
                <w:szCs w:val="20"/>
                <w:lang w:val="ru-RU"/>
              </w:rPr>
              <w:t>Элемент 3. Совместное использование выгод от применения генетических ресурсов, цифровой информации о последовательностях в отношении генетических ресурсов и традиционных знаний, связанных с генетическими ресурсами</w:t>
            </w:r>
          </w:p>
        </w:tc>
      </w:tr>
      <w:tr w:rsidR="009671B5" w:rsidRPr="00374595" w14:paraId="4D4BA457" w14:textId="77777777" w:rsidTr="00504844">
        <w:trPr>
          <w:trHeight w:val="57"/>
        </w:trPr>
        <w:tc>
          <w:tcPr>
            <w:tcW w:w="8789" w:type="dxa"/>
            <w:gridSpan w:val="2"/>
            <w:shd w:val="clear" w:color="auto" w:fill="FFFFFF" w:themeFill="background1"/>
          </w:tcPr>
          <w:p w14:paraId="1D2270BC" w14:textId="77777777" w:rsidR="009671B5" w:rsidRPr="00C34CB0" w:rsidRDefault="009671B5" w:rsidP="00504844">
            <w:pPr>
              <w:suppressLineNumbers/>
              <w:suppressAutoHyphens/>
              <w:spacing w:before="40" w:after="80"/>
              <w:jc w:val="left"/>
              <w:rPr>
                <w:rFonts w:cs="Angsana New"/>
                <w:i/>
                <w:kern w:val="22"/>
                <w:sz w:val="20"/>
                <w:szCs w:val="20"/>
                <w:lang w:val="ru-RU"/>
              </w:rPr>
            </w:pPr>
            <w:r w:rsidRPr="00C34CB0">
              <w:rPr>
                <w:rFonts w:cs="Angsana New"/>
                <w:i/>
                <w:iCs/>
                <w:kern w:val="22"/>
                <w:sz w:val="20"/>
                <w:szCs w:val="20"/>
                <w:lang w:val="ru-RU"/>
              </w:rPr>
              <w:t>Содействовать совместному использованию выгод на справедливой и равной основе от применения генетических ресурсов, традиционных знаний, связанных с генетическими ресурсами, и цифровой информации о последовательностях в отношении генетических ресурсов, способствуя тем самым, в частности, реализации соответствующих целей и задач Куньминско-Монреальской глобальной рамочной программы в области биоразнообразия</w:t>
            </w:r>
            <w:r w:rsidRPr="00C34CB0">
              <w:rPr>
                <w:rFonts w:cs="Angsana New"/>
                <w:i/>
                <w:color w:val="000000" w:themeColor="text1"/>
                <w:kern w:val="22"/>
                <w:sz w:val="20"/>
                <w:szCs w:val="20"/>
                <w:lang w:val="ru-RU"/>
              </w:rPr>
              <w:t xml:space="preserve">. </w:t>
            </w:r>
          </w:p>
        </w:tc>
      </w:tr>
      <w:tr w:rsidR="009671B5" w:rsidRPr="00CF467A" w14:paraId="72812A0F" w14:textId="77777777" w:rsidTr="00504844">
        <w:trPr>
          <w:trHeight w:val="57"/>
        </w:trPr>
        <w:tc>
          <w:tcPr>
            <w:tcW w:w="6663" w:type="dxa"/>
            <w:shd w:val="clear" w:color="auto" w:fill="FFFFFF" w:themeFill="background1"/>
          </w:tcPr>
          <w:p w14:paraId="69EC7D19" w14:textId="77777777" w:rsidR="00283FBA" w:rsidRPr="00C34CB0" w:rsidRDefault="009671B5" w:rsidP="006C52A8">
            <w:pPr>
              <w:suppressLineNumbers/>
              <w:tabs>
                <w:tab w:val="left" w:pos="597"/>
              </w:tabs>
              <w:suppressAutoHyphens/>
              <w:spacing w:before="40" w:after="80"/>
              <w:jc w:val="left"/>
              <w:rPr>
                <w:rFonts w:cs="Angsana New"/>
                <w:kern w:val="22"/>
                <w:sz w:val="20"/>
                <w:szCs w:val="20"/>
                <w:lang w:val="ru-RU"/>
              </w:rPr>
            </w:pPr>
            <w:r w:rsidRPr="00C34CB0">
              <w:rPr>
                <w:rFonts w:cs="Angsana New"/>
                <w:kern w:val="22"/>
                <w:sz w:val="20"/>
                <w:szCs w:val="20"/>
                <w:lang w:val="ru-RU"/>
              </w:rPr>
              <w:t>3.1</w:t>
            </w:r>
            <w:r w:rsidRPr="00C34CB0">
              <w:rPr>
                <w:rFonts w:cs="Angsana New"/>
                <w:kern w:val="22"/>
                <w:sz w:val="20"/>
                <w:szCs w:val="20"/>
                <w:lang w:val="ru-RU"/>
              </w:rPr>
              <w:tab/>
              <w:t xml:space="preserve">Разработать план действий </w:t>
            </w:r>
            <w:r w:rsidR="00283FBA" w:rsidRPr="00C34CB0">
              <w:rPr>
                <w:rFonts w:cs="Angsana New"/>
                <w:kern w:val="22"/>
                <w:sz w:val="20"/>
                <w:szCs w:val="20"/>
                <w:lang w:val="ru-RU"/>
              </w:rPr>
              <w:t>в отношении генетических ресурсов и традиционных знаний, связанных с генетическими ресурсами, которыми обладают коренные народы и местные общины</w:t>
            </w:r>
            <w:r w:rsidR="006C52A8" w:rsidRPr="00C34CB0">
              <w:rPr>
                <w:rFonts w:cs="Angsana New"/>
                <w:kern w:val="22"/>
                <w:sz w:val="20"/>
                <w:szCs w:val="20"/>
                <w:lang w:val="ru-RU"/>
              </w:rPr>
              <w:t xml:space="preserve">, </w:t>
            </w:r>
            <w:r w:rsidRPr="00C34CB0">
              <w:rPr>
                <w:rFonts w:cs="Angsana New"/>
                <w:kern w:val="22"/>
                <w:sz w:val="20"/>
                <w:szCs w:val="20"/>
                <w:lang w:val="ru-RU"/>
              </w:rPr>
              <w:t>в поддержку осуществления Конвенции</w:t>
            </w:r>
            <w:r w:rsidR="006C52A8" w:rsidRPr="00C34CB0">
              <w:rPr>
                <w:rFonts w:cs="Angsana New"/>
                <w:kern w:val="22"/>
                <w:sz w:val="20"/>
                <w:szCs w:val="20"/>
                <w:lang w:val="ru-RU"/>
              </w:rPr>
              <w:t>,</w:t>
            </w:r>
            <w:r w:rsidRPr="00C34CB0">
              <w:rPr>
                <w:rFonts w:cs="Angsana New"/>
                <w:kern w:val="22"/>
                <w:sz w:val="20"/>
                <w:szCs w:val="20"/>
                <w:lang w:val="ru-RU"/>
              </w:rPr>
              <w:t xml:space="preserve">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006C52A8" w:rsidRPr="00C34CB0">
              <w:rPr>
                <w:rStyle w:val="FootnoteReference"/>
                <w:rFonts w:cs="Angsana New"/>
                <w:kern w:val="22"/>
                <w:sz w:val="20"/>
                <w:szCs w:val="20"/>
                <w:lang w:val="ru-RU"/>
              </w:rPr>
              <w:footnoteReference w:id="14"/>
            </w:r>
            <w:r w:rsidR="006C52A8" w:rsidRPr="00C34CB0">
              <w:rPr>
                <w:rFonts w:cs="Angsana New"/>
                <w:kern w:val="22"/>
                <w:sz w:val="20"/>
                <w:szCs w:val="20"/>
                <w:lang w:val="ru-RU"/>
              </w:rPr>
              <w:t xml:space="preserve"> и многостороннего механизма 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w:t>
            </w:r>
            <w:r w:rsidR="006C52A8" w:rsidRPr="00C34CB0">
              <w:rPr>
                <w:rStyle w:val="FootnoteReference"/>
                <w:rFonts w:cs="Angsana New"/>
                <w:kern w:val="22"/>
                <w:sz w:val="20"/>
                <w:szCs w:val="20"/>
                <w:lang w:val="ru-RU"/>
              </w:rPr>
              <w:footnoteReference w:id="15"/>
            </w:r>
            <w:r w:rsidRPr="00C34CB0">
              <w:rPr>
                <w:rFonts w:cs="Angsana New"/>
                <w:kern w:val="22"/>
                <w:sz w:val="20"/>
                <w:szCs w:val="20"/>
                <w:lang w:val="ru-RU"/>
              </w:rPr>
              <w:t>. Такой план действий должен включать мероприятия по созданию потенциала и поддержку разработки и использования существующих общинных биокультурных протоколов, платформы обмена знаниями, оказание технической и правовой поддержки, диалог и сотрудничество между пользователями и поставщиками и структурой общинных биокультурных протоколов, осуществление Добровольного руководства Mo’otz Kuxtal и техническую и правовую помощь с учетом</w:t>
            </w:r>
            <w:r w:rsidR="006C52A8" w:rsidRPr="00C34CB0">
              <w:rPr>
                <w:rFonts w:cs="Angsana New"/>
                <w:kern w:val="22"/>
                <w:sz w:val="20"/>
                <w:szCs w:val="20"/>
                <w:lang w:val="ru-RU"/>
              </w:rPr>
              <w:t xml:space="preserve"> этого </w:t>
            </w:r>
            <w:r w:rsidRPr="00C34CB0">
              <w:rPr>
                <w:rFonts w:cs="Angsana New"/>
                <w:kern w:val="22"/>
                <w:sz w:val="20"/>
                <w:szCs w:val="20"/>
                <w:lang w:val="ru-RU"/>
              </w:rPr>
              <w:t>руководства</w:t>
            </w:r>
            <w:r w:rsidRPr="00C34CB0">
              <w:rPr>
                <w:rFonts w:cs="Angsana New"/>
                <w:kern w:val="22"/>
                <w:sz w:val="20"/>
                <w:szCs w:val="20"/>
                <w:vertAlign w:val="superscript"/>
                <w:lang w:val="ru-RU"/>
              </w:rPr>
              <w:footnoteReference w:id="16"/>
            </w:r>
            <w:r w:rsidRPr="00C34CB0">
              <w:rPr>
                <w:rFonts w:cs="Angsana New"/>
                <w:kern w:val="22"/>
                <w:sz w:val="20"/>
                <w:szCs w:val="20"/>
                <w:lang w:val="ru-RU"/>
              </w:rPr>
              <w:t>.</w:t>
            </w:r>
          </w:p>
        </w:tc>
        <w:tc>
          <w:tcPr>
            <w:tcW w:w="2126" w:type="dxa"/>
            <w:shd w:val="clear" w:color="auto" w:fill="FFFFFF" w:themeFill="background1"/>
          </w:tcPr>
          <w:p w14:paraId="3088285C" w14:textId="77777777" w:rsidR="009671B5" w:rsidRPr="00C34CB0" w:rsidRDefault="00900AE4"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Вспомогательный орган по осуществлению статьи 8 (j)</w:t>
            </w:r>
          </w:p>
        </w:tc>
      </w:tr>
      <w:tr w:rsidR="009671B5" w:rsidRPr="00C34CB0" w14:paraId="13F92869" w14:textId="77777777" w:rsidTr="00504844">
        <w:trPr>
          <w:trHeight w:val="57"/>
        </w:trPr>
        <w:tc>
          <w:tcPr>
            <w:tcW w:w="6663" w:type="dxa"/>
            <w:shd w:val="clear" w:color="auto" w:fill="FFFFFF" w:themeFill="background1"/>
          </w:tcPr>
          <w:p w14:paraId="60377D14" w14:textId="77777777" w:rsidR="009671B5" w:rsidRPr="00C34CB0" w:rsidRDefault="009671B5" w:rsidP="00504844">
            <w:pPr>
              <w:suppressLineNumbers/>
              <w:tabs>
                <w:tab w:val="left" w:pos="597"/>
              </w:tabs>
              <w:suppressAutoHyphens/>
              <w:spacing w:before="40" w:after="80"/>
              <w:jc w:val="left"/>
              <w:rPr>
                <w:rFonts w:cs="Angsana New"/>
                <w:iCs/>
                <w:kern w:val="22"/>
                <w:sz w:val="20"/>
                <w:szCs w:val="20"/>
                <w:lang w:val="ru-RU"/>
              </w:rPr>
            </w:pPr>
            <w:r w:rsidRPr="00C34CB0">
              <w:rPr>
                <w:rFonts w:cs="Angsana New"/>
                <w:iCs/>
                <w:kern w:val="22"/>
                <w:sz w:val="20"/>
                <w:szCs w:val="20"/>
                <w:lang w:val="ru-RU"/>
              </w:rPr>
              <w:t>3.2</w:t>
            </w:r>
            <w:r w:rsidRPr="00C34CB0">
              <w:rPr>
                <w:rFonts w:cs="Angsana New"/>
                <w:iCs/>
                <w:kern w:val="22"/>
                <w:sz w:val="20"/>
                <w:szCs w:val="20"/>
                <w:lang w:val="ru-RU"/>
              </w:rPr>
              <w:tab/>
              <w:t>Проводить исследования опыта коренных народов и местных общин, касающегося доступа к генетическим ресурсам, традиционным знаниям, связанным с генетическими ресурсами, и цифровой информации о последовательностях в отношении генетических ресурсов и совместного использования выгод от их применения, в целях выявления наилучшей практики и извлечения уроков.</w:t>
            </w:r>
          </w:p>
        </w:tc>
        <w:tc>
          <w:tcPr>
            <w:tcW w:w="2126" w:type="dxa"/>
            <w:shd w:val="clear" w:color="auto" w:fill="FFFFFF" w:themeFill="background1"/>
          </w:tcPr>
          <w:p w14:paraId="4BC65D61" w14:textId="77777777" w:rsidR="009671B5" w:rsidRPr="00C34CB0" w:rsidRDefault="009671B5" w:rsidP="00504844">
            <w:pPr>
              <w:suppressLineNumbers/>
              <w:suppressAutoHyphens/>
              <w:spacing w:before="40" w:after="80"/>
              <w:jc w:val="left"/>
              <w:rPr>
                <w:kern w:val="22"/>
                <w:sz w:val="20"/>
                <w:szCs w:val="20"/>
                <w:highlight w:val="yellow"/>
                <w:lang w:val="ru-RU"/>
              </w:rPr>
            </w:pPr>
            <w:r w:rsidRPr="00C34CB0">
              <w:rPr>
                <w:rFonts w:cs="Angsana New"/>
                <w:kern w:val="22"/>
                <w:sz w:val="20"/>
                <w:szCs w:val="20"/>
                <w:lang w:val="ru-RU"/>
              </w:rPr>
              <w:t>Секретариат</w:t>
            </w:r>
          </w:p>
        </w:tc>
      </w:tr>
      <w:tr w:rsidR="009671B5" w:rsidRPr="00C34CB0" w14:paraId="2574A7F0" w14:textId="77777777" w:rsidTr="00504844">
        <w:trPr>
          <w:trHeight w:val="57"/>
        </w:trPr>
        <w:tc>
          <w:tcPr>
            <w:tcW w:w="8789" w:type="dxa"/>
            <w:gridSpan w:val="2"/>
            <w:shd w:val="clear" w:color="auto" w:fill="FFFFFF" w:themeFill="background1"/>
          </w:tcPr>
          <w:p w14:paraId="588FF346" w14:textId="77777777" w:rsidR="009671B5" w:rsidRPr="00C34CB0" w:rsidRDefault="009671B5" w:rsidP="00504844">
            <w:pPr>
              <w:keepNext/>
              <w:tabs>
                <w:tab w:val="left" w:pos="311"/>
              </w:tabs>
              <w:spacing w:before="40" w:after="80"/>
              <w:jc w:val="left"/>
              <w:rPr>
                <w:rFonts w:ascii="Times New Roman Bold" w:hAnsi="Times New Roman Bold" w:cs="Times New Roman Bold" w:hint="eastAsia"/>
                <w:b/>
                <w:bCs/>
                <w:caps/>
                <w:snapToGrid w:val="0"/>
                <w:sz w:val="20"/>
                <w:szCs w:val="20"/>
                <w:lang w:val="ru-RU"/>
              </w:rPr>
            </w:pPr>
            <w:r w:rsidRPr="00C34CB0">
              <w:rPr>
                <w:rFonts w:cs="Angsana New"/>
                <w:b/>
                <w:bCs/>
                <w:iCs/>
                <w:sz w:val="20"/>
                <w:szCs w:val="20"/>
                <w:lang w:val="ru-RU"/>
              </w:rPr>
              <w:t>Элемент 4. Знания и культура</w:t>
            </w:r>
          </w:p>
        </w:tc>
      </w:tr>
      <w:tr w:rsidR="009671B5" w:rsidRPr="00374595" w14:paraId="57341DF2" w14:textId="77777777" w:rsidTr="00504844">
        <w:trPr>
          <w:trHeight w:val="57"/>
        </w:trPr>
        <w:tc>
          <w:tcPr>
            <w:tcW w:w="8789" w:type="dxa"/>
            <w:gridSpan w:val="2"/>
            <w:shd w:val="clear" w:color="auto" w:fill="FFFFFF" w:themeFill="background1"/>
          </w:tcPr>
          <w:p w14:paraId="075B5E0F" w14:textId="77777777" w:rsidR="009671B5" w:rsidRPr="00C34CB0" w:rsidRDefault="009671B5" w:rsidP="00504844">
            <w:pPr>
              <w:spacing w:before="40" w:after="80"/>
              <w:jc w:val="left"/>
              <w:rPr>
                <w:rFonts w:cs="Angsana New"/>
                <w:i/>
                <w:kern w:val="22"/>
                <w:sz w:val="20"/>
                <w:szCs w:val="20"/>
                <w:lang w:val="ru-RU"/>
              </w:rPr>
            </w:pPr>
            <w:r w:rsidRPr="00C34CB0">
              <w:rPr>
                <w:rFonts w:cs="Angsana New"/>
                <w:i/>
                <w:iCs/>
                <w:kern w:val="22"/>
                <w:sz w:val="20"/>
                <w:szCs w:val="20"/>
                <w:lang w:val="ru-RU"/>
              </w:rPr>
              <w:t>Поддерживать передачу и охрану традиционных знаний, в том числе для будущих поколений, и обеспечивать признание равной ценности традиционных знаний и других систем знаний, способствуя тем самым реализации статьи </w:t>
            </w:r>
            <w:r w:rsidR="002B372A" w:rsidRPr="00C34CB0">
              <w:rPr>
                <w:rFonts w:cs="Angsana New"/>
                <w:i/>
                <w:iCs/>
                <w:kern w:val="22"/>
                <w:sz w:val="20"/>
                <w:szCs w:val="20"/>
                <w:lang w:val="ru-RU"/>
              </w:rPr>
              <w:t xml:space="preserve">8 (j) </w:t>
            </w:r>
            <w:r w:rsidRPr="00C34CB0">
              <w:rPr>
                <w:rFonts w:cs="Angsana New"/>
                <w:i/>
                <w:iCs/>
                <w:kern w:val="22"/>
                <w:sz w:val="20"/>
                <w:szCs w:val="20"/>
                <w:lang w:val="ru-RU"/>
              </w:rPr>
              <w:t>Конвенции, а также соответствующих целей и задач Куньминско-Монреальской глобальной рамочной программы в области биоразнообразия</w:t>
            </w:r>
            <w:r w:rsidRPr="00C34CB0">
              <w:rPr>
                <w:rFonts w:cs="Angsana New"/>
                <w:i/>
                <w:kern w:val="22"/>
                <w:sz w:val="20"/>
                <w:szCs w:val="20"/>
                <w:lang w:val="ru-RU"/>
              </w:rPr>
              <w:t>.</w:t>
            </w:r>
          </w:p>
        </w:tc>
      </w:tr>
      <w:tr w:rsidR="009671B5" w:rsidRPr="00C34CB0" w14:paraId="41FADDD1" w14:textId="77777777" w:rsidTr="00504844">
        <w:trPr>
          <w:trHeight w:val="57"/>
        </w:trPr>
        <w:tc>
          <w:tcPr>
            <w:tcW w:w="6663" w:type="dxa"/>
            <w:shd w:val="clear" w:color="auto" w:fill="FFFFFF" w:themeFill="background1"/>
          </w:tcPr>
          <w:p w14:paraId="056DA51C" w14:textId="77777777" w:rsidR="009671B5" w:rsidRPr="00C34CB0" w:rsidRDefault="009671B5" w:rsidP="00504844">
            <w:pPr>
              <w:suppressLineNumbers/>
              <w:tabs>
                <w:tab w:val="left" w:pos="597"/>
              </w:tabs>
              <w:suppressAutoHyphens/>
              <w:spacing w:before="40" w:after="80"/>
              <w:jc w:val="left"/>
              <w:rPr>
                <w:rFonts w:cs="Angsana New"/>
                <w:kern w:val="22"/>
                <w:sz w:val="20"/>
                <w:szCs w:val="20"/>
                <w:lang w:val="ru-RU"/>
              </w:rPr>
            </w:pPr>
            <w:r w:rsidRPr="00C34CB0">
              <w:rPr>
                <w:rFonts w:cs="Angsana New"/>
                <w:kern w:val="22"/>
                <w:sz w:val="20"/>
                <w:szCs w:val="20"/>
                <w:lang w:val="ru-RU"/>
              </w:rPr>
              <w:t>4.1</w:t>
            </w:r>
            <w:r w:rsidRPr="00C34CB0">
              <w:rPr>
                <w:rFonts w:cs="Angsana New"/>
                <w:kern w:val="22"/>
                <w:sz w:val="20"/>
                <w:szCs w:val="20"/>
                <w:lang w:val="ru-RU"/>
              </w:rPr>
              <w:tab/>
              <w:t xml:space="preserve">Поддерживать усилия коренных народов и местных общин по активизации передачи от поколения к поколению, использования и возрождения знаний, а также по расширению использования их языков и традиционных знаний, в том числе в системах формального и </w:t>
            </w:r>
            <w:r w:rsidRPr="00C34CB0">
              <w:rPr>
                <w:rFonts w:cs="Angsana New"/>
                <w:kern w:val="22"/>
                <w:sz w:val="20"/>
                <w:szCs w:val="20"/>
                <w:lang w:val="ru-RU"/>
              </w:rPr>
              <w:lastRenderedPageBreak/>
              <w:t>неформального образования и в культурных и образовательных центрах, в частности с учетом роли и потребностей женщин, девочек и молодежи.</w:t>
            </w:r>
          </w:p>
        </w:tc>
        <w:tc>
          <w:tcPr>
            <w:tcW w:w="2126" w:type="dxa"/>
            <w:shd w:val="clear" w:color="auto" w:fill="FFFFFF" w:themeFill="background1"/>
          </w:tcPr>
          <w:p w14:paraId="5A63CEA1" w14:textId="77777777" w:rsidR="009671B5" w:rsidRPr="00C34CB0" w:rsidRDefault="009671B5"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lastRenderedPageBreak/>
              <w:t>Стороны</w:t>
            </w:r>
          </w:p>
        </w:tc>
      </w:tr>
      <w:tr w:rsidR="009671B5" w:rsidRPr="00C34CB0" w14:paraId="09B951BE" w14:textId="77777777" w:rsidTr="00504844">
        <w:trPr>
          <w:trHeight w:val="57"/>
        </w:trPr>
        <w:tc>
          <w:tcPr>
            <w:tcW w:w="6663" w:type="dxa"/>
            <w:shd w:val="clear" w:color="auto" w:fill="FFFFFF" w:themeFill="background1"/>
          </w:tcPr>
          <w:p w14:paraId="501C60E8" w14:textId="77777777" w:rsidR="009671B5" w:rsidRPr="00C34CB0" w:rsidRDefault="009671B5" w:rsidP="00504844">
            <w:pPr>
              <w:suppressLineNumbers/>
              <w:tabs>
                <w:tab w:val="left" w:pos="597"/>
              </w:tabs>
              <w:suppressAutoHyphens/>
              <w:spacing w:before="40" w:after="80"/>
              <w:jc w:val="left"/>
              <w:rPr>
                <w:rFonts w:cs="Angsana New"/>
                <w:kern w:val="22"/>
                <w:sz w:val="20"/>
                <w:szCs w:val="20"/>
                <w:lang w:val="ru-RU"/>
              </w:rPr>
            </w:pPr>
            <w:r w:rsidRPr="00C34CB0">
              <w:rPr>
                <w:rFonts w:cs="Angsana New"/>
                <w:kern w:val="22"/>
                <w:sz w:val="20"/>
                <w:szCs w:val="20"/>
                <w:lang w:val="ru-RU"/>
              </w:rPr>
              <w:t>4.2</w:t>
            </w:r>
            <w:r w:rsidRPr="00C34CB0">
              <w:rPr>
                <w:rFonts w:cs="Angsana New"/>
                <w:kern w:val="22"/>
                <w:sz w:val="20"/>
                <w:szCs w:val="20"/>
                <w:lang w:val="ru-RU"/>
              </w:rPr>
              <w:tab/>
              <w:t>Содействовать осуществлению, укреплению и распространению Совместной программы работы по связям между биологическим и культурным разнообразием</w:t>
            </w:r>
            <w:r w:rsidRPr="00C34CB0">
              <w:rPr>
                <w:rFonts w:cs="Angsana New"/>
                <w:kern w:val="22"/>
                <w:sz w:val="20"/>
                <w:szCs w:val="20"/>
                <w:vertAlign w:val="superscript"/>
                <w:lang w:val="ru-RU"/>
              </w:rPr>
              <w:footnoteReference w:id="17"/>
            </w:r>
            <w:r w:rsidRPr="00C34CB0">
              <w:rPr>
                <w:rFonts w:cs="Angsana New"/>
                <w:kern w:val="22"/>
                <w:sz w:val="20"/>
                <w:szCs w:val="20"/>
                <w:lang w:val="ru-RU"/>
              </w:rPr>
              <w:t>.</w:t>
            </w:r>
          </w:p>
        </w:tc>
        <w:tc>
          <w:tcPr>
            <w:tcW w:w="2126" w:type="dxa"/>
            <w:shd w:val="clear" w:color="auto" w:fill="FFFFFF" w:themeFill="background1"/>
          </w:tcPr>
          <w:p w14:paraId="6BBE9725" w14:textId="77777777" w:rsidR="009671B5" w:rsidRPr="00C34CB0" w:rsidRDefault="009671B5"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Секретариат</w:t>
            </w:r>
          </w:p>
        </w:tc>
      </w:tr>
      <w:tr w:rsidR="009671B5" w:rsidRPr="00CF467A" w14:paraId="1CD0BC41" w14:textId="77777777" w:rsidTr="00504844">
        <w:trPr>
          <w:trHeight w:val="57"/>
        </w:trPr>
        <w:tc>
          <w:tcPr>
            <w:tcW w:w="6663" w:type="dxa"/>
            <w:shd w:val="clear" w:color="auto" w:fill="FFFFFF" w:themeFill="background1"/>
          </w:tcPr>
          <w:p w14:paraId="25819DB2" w14:textId="77777777" w:rsidR="009671B5" w:rsidRPr="00C34CB0" w:rsidRDefault="009671B5" w:rsidP="00504844">
            <w:pPr>
              <w:suppressLineNumbers/>
              <w:tabs>
                <w:tab w:val="left" w:pos="597"/>
              </w:tabs>
              <w:suppressAutoHyphens/>
              <w:spacing w:before="40" w:after="80"/>
              <w:jc w:val="left"/>
              <w:rPr>
                <w:rFonts w:cs="Angsana New"/>
                <w:kern w:val="22"/>
                <w:sz w:val="20"/>
                <w:szCs w:val="20"/>
                <w:lang w:val="ru-RU"/>
              </w:rPr>
            </w:pPr>
            <w:r w:rsidRPr="00C34CB0">
              <w:rPr>
                <w:rFonts w:cs="Angsana New"/>
                <w:kern w:val="22"/>
                <w:sz w:val="20"/>
                <w:szCs w:val="20"/>
                <w:lang w:val="ru-RU"/>
              </w:rPr>
              <w:t>4.3</w:t>
            </w:r>
            <w:r w:rsidRPr="00C34CB0">
              <w:rPr>
                <w:rFonts w:cs="Angsana New"/>
                <w:kern w:val="22"/>
                <w:sz w:val="20"/>
                <w:szCs w:val="20"/>
                <w:lang w:val="ru-RU"/>
              </w:rPr>
              <w:tab/>
              <w:t>Содействовать включению традиционных знаний, инноваций и практики в деятельность всех органов</w:t>
            </w:r>
            <w:r w:rsidR="00900AE4" w:rsidRPr="00C34CB0">
              <w:rPr>
                <w:rFonts w:cs="Angsana New"/>
                <w:kern w:val="22"/>
                <w:sz w:val="20"/>
                <w:szCs w:val="20"/>
                <w:lang w:val="ru-RU"/>
              </w:rPr>
              <w:t>, созданных в рамках</w:t>
            </w:r>
            <w:r w:rsidRPr="00C34CB0">
              <w:rPr>
                <w:rFonts w:cs="Angsana New"/>
                <w:kern w:val="22"/>
                <w:sz w:val="20"/>
                <w:szCs w:val="20"/>
                <w:lang w:val="ru-RU"/>
              </w:rPr>
              <w:t xml:space="preserve"> Конвенции, в частности Вспомогательного органа по научным, техническим и технологическим консультациям, с учетом работы Межправительственной научно-политической платформы по биоразнообразию и экосистемным услугам.</w:t>
            </w:r>
          </w:p>
        </w:tc>
        <w:tc>
          <w:tcPr>
            <w:tcW w:w="2126" w:type="dxa"/>
            <w:shd w:val="clear" w:color="auto" w:fill="FFFFFF" w:themeFill="background1"/>
          </w:tcPr>
          <w:p w14:paraId="788B8DED" w14:textId="77777777" w:rsidR="009671B5" w:rsidRPr="00C34CB0" w:rsidRDefault="006C52A8"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Вспомогательный орган по осуществлению статьи 8 (j)</w:t>
            </w:r>
          </w:p>
        </w:tc>
      </w:tr>
      <w:tr w:rsidR="009671B5" w:rsidRPr="00C34CB0" w14:paraId="5CB61D28" w14:textId="77777777" w:rsidTr="00504844">
        <w:trPr>
          <w:trHeight w:val="57"/>
        </w:trPr>
        <w:tc>
          <w:tcPr>
            <w:tcW w:w="6663" w:type="dxa"/>
            <w:shd w:val="clear" w:color="auto" w:fill="FFFFFF" w:themeFill="background1"/>
          </w:tcPr>
          <w:p w14:paraId="0ED2C689" w14:textId="6B289872" w:rsidR="00900AE4" w:rsidRPr="00C34CB0" w:rsidRDefault="009671B5" w:rsidP="00900AE4">
            <w:pPr>
              <w:suppressLineNumbers/>
              <w:tabs>
                <w:tab w:val="left" w:pos="597"/>
              </w:tabs>
              <w:suppressAutoHyphens/>
              <w:spacing w:before="40" w:after="80"/>
              <w:jc w:val="left"/>
              <w:rPr>
                <w:rFonts w:cs="Angsana New"/>
                <w:kern w:val="22"/>
                <w:sz w:val="20"/>
                <w:szCs w:val="20"/>
                <w:lang w:val="ru-RU"/>
              </w:rPr>
            </w:pPr>
            <w:r w:rsidRPr="00C34CB0">
              <w:rPr>
                <w:rFonts w:cs="Angsana New"/>
                <w:kern w:val="22"/>
                <w:sz w:val="20"/>
                <w:szCs w:val="20"/>
                <w:lang w:val="ru-RU"/>
              </w:rPr>
              <w:t>4.4</w:t>
            </w:r>
            <w:r w:rsidRPr="00C34CB0">
              <w:rPr>
                <w:rFonts w:cs="Angsana New"/>
                <w:kern w:val="22"/>
                <w:sz w:val="20"/>
                <w:szCs w:val="20"/>
                <w:lang w:val="ru-RU"/>
              </w:rPr>
              <w:tab/>
              <w:t>Осуществлять мероприятия по созданию и развитию потенциала и повышению осведомленности на основе долгосрочной стратегической структуры для создания</w:t>
            </w:r>
            <w:r w:rsidR="00AE4AB2" w:rsidRPr="00C34CB0">
              <w:rPr>
                <w:rStyle w:val="FootnoteReference"/>
                <w:rFonts w:cs="Angsana New"/>
                <w:kern w:val="22"/>
                <w:sz w:val="20"/>
                <w:szCs w:val="20"/>
                <w:lang w:val="ru-RU"/>
              </w:rPr>
              <w:footnoteReference w:id="18"/>
            </w:r>
            <w:r w:rsidRPr="00C34CB0">
              <w:rPr>
                <w:rFonts w:cs="Angsana New"/>
                <w:kern w:val="22"/>
                <w:sz w:val="20"/>
                <w:szCs w:val="20"/>
                <w:lang w:val="ru-RU"/>
              </w:rPr>
              <w:t xml:space="preserve"> и развития потенциала и </w:t>
            </w:r>
            <w:r w:rsidR="00900AE4" w:rsidRPr="00C34CB0">
              <w:rPr>
                <w:rFonts w:cs="Angsana New"/>
                <w:kern w:val="22"/>
                <w:sz w:val="20"/>
                <w:szCs w:val="20"/>
                <w:lang w:val="ru-RU"/>
              </w:rPr>
              <w:t xml:space="preserve">стратегии </w:t>
            </w:r>
            <w:r w:rsidRPr="00C34CB0">
              <w:rPr>
                <w:rFonts w:cs="Angsana New"/>
                <w:kern w:val="22"/>
                <w:sz w:val="20"/>
                <w:szCs w:val="20"/>
                <w:lang w:val="ru-RU"/>
              </w:rPr>
              <w:t xml:space="preserve">управления знаниями </w:t>
            </w:r>
            <w:r w:rsidR="00900AE4" w:rsidRPr="00C34CB0">
              <w:rPr>
                <w:rFonts w:cs="Angsana New"/>
                <w:kern w:val="22"/>
                <w:sz w:val="20"/>
                <w:szCs w:val="20"/>
                <w:lang w:val="ru-RU"/>
              </w:rPr>
              <w:t xml:space="preserve">в поддержку осуществления </w:t>
            </w:r>
            <w:r w:rsidRPr="00C34CB0">
              <w:rPr>
                <w:rFonts w:cs="Angsana New"/>
                <w:kern w:val="22"/>
                <w:sz w:val="20"/>
                <w:szCs w:val="20"/>
                <w:lang w:val="ru-RU"/>
              </w:rPr>
              <w:t>Рамочной программы</w:t>
            </w:r>
            <w:r w:rsidR="00AE4AB2" w:rsidRPr="00AB4AF2">
              <w:rPr>
                <w:rStyle w:val="FootnoteReference"/>
                <w:rFonts w:cs="Angsana New"/>
                <w:kern w:val="22"/>
                <w:sz w:val="20"/>
                <w:szCs w:val="20"/>
              </w:rPr>
              <w:footnoteReference w:id="19"/>
            </w:r>
            <w:r w:rsidRPr="00C34CB0">
              <w:rPr>
                <w:rFonts w:cs="Angsana New"/>
                <w:kern w:val="22"/>
                <w:sz w:val="20"/>
                <w:szCs w:val="20"/>
                <w:lang w:val="ru-RU"/>
              </w:rPr>
              <w:t xml:space="preserve"> с целью повышения руководящей роли традиционных знаний в управлении биоразнообразием. </w:t>
            </w:r>
          </w:p>
        </w:tc>
        <w:tc>
          <w:tcPr>
            <w:tcW w:w="2126" w:type="dxa"/>
            <w:shd w:val="clear" w:color="auto" w:fill="FFFFFF" w:themeFill="background1"/>
          </w:tcPr>
          <w:p w14:paraId="47171CBB" w14:textId="77777777" w:rsidR="009671B5" w:rsidRPr="00C34CB0" w:rsidRDefault="009671B5"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Секретариат</w:t>
            </w:r>
          </w:p>
        </w:tc>
      </w:tr>
      <w:tr w:rsidR="009671B5" w:rsidRPr="00C34CB0" w14:paraId="5848D582" w14:textId="77777777" w:rsidTr="00504844">
        <w:trPr>
          <w:trHeight w:val="57"/>
        </w:trPr>
        <w:tc>
          <w:tcPr>
            <w:tcW w:w="6663" w:type="dxa"/>
            <w:shd w:val="clear" w:color="auto" w:fill="FFFFFF" w:themeFill="background1"/>
          </w:tcPr>
          <w:p w14:paraId="51895E99" w14:textId="77777777" w:rsidR="009671B5" w:rsidRPr="00C34CB0" w:rsidRDefault="009671B5" w:rsidP="00C34CB0">
            <w:pPr>
              <w:suppressLineNumbers/>
              <w:tabs>
                <w:tab w:val="left" w:pos="597"/>
              </w:tabs>
              <w:suppressAutoHyphens/>
              <w:spacing w:before="40" w:after="80"/>
              <w:jc w:val="left"/>
              <w:rPr>
                <w:rFonts w:cs="Angsana New"/>
                <w:kern w:val="22"/>
                <w:sz w:val="20"/>
                <w:szCs w:val="20"/>
                <w:lang w:val="ru-RU"/>
              </w:rPr>
            </w:pPr>
            <w:r w:rsidRPr="00C34CB0">
              <w:rPr>
                <w:rFonts w:cs="Angsana New"/>
                <w:kern w:val="22"/>
                <w:sz w:val="20"/>
                <w:szCs w:val="20"/>
                <w:lang w:val="ru-RU"/>
              </w:rPr>
              <w:t>4.5</w:t>
            </w:r>
            <w:r w:rsidRPr="00C34CB0">
              <w:rPr>
                <w:rFonts w:cs="Angsana New"/>
                <w:kern w:val="22"/>
                <w:sz w:val="20"/>
                <w:szCs w:val="20"/>
                <w:lang w:val="ru-RU"/>
              </w:rPr>
              <w:tab/>
              <w:t>Создавать, укреплять и поддерживать глобальную сеть национальных координационных центров по осуществлению статьи </w:t>
            </w:r>
            <w:r w:rsidR="002B372A" w:rsidRPr="00C34CB0">
              <w:rPr>
                <w:rFonts w:cs="Angsana New"/>
                <w:kern w:val="22"/>
                <w:sz w:val="20"/>
                <w:szCs w:val="20"/>
                <w:lang w:val="ru-RU"/>
              </w:rPr>
              <w:t xml:space="preserve">8 (j) </w:t>
            </w:r>
            <w:r w:rsidRPr="00C34CB0">
              <w:rPr>
                <w:rFonts w:cs="Angsana New"/>
                <w:kern w:val="22"/>
                <w:sz w:val="20"/>
                <w:szCs w:val="20"/>
                <w:lang w:val="ru-RU"/>
              </w:rPr>
              <w:t xml:space="preserve">и соответствующих положений Конвенции в поддержку осуществления Конвенции на национальном и международном уровнях, </w:t>
            </w:r>
            <w:r w:rsidR="00C34CB0" w:rsidRPr="00C34CB0">
              <w:rPr>
                <w:rFonts w:cs="Angsana New"/>
                <w:kern w:val="22"/>
                <w:sz w:val="20"/>
                <w:szCs w:val="20"/>
                <w:lang w:val="ru-RU"/>
              </w:rPr>
              <w:t xml:space="preserve">в том числе при </w:t>
            </w:r>
            <w:r w:rsidRPr="00C34CB0">
              <w:rPr>
                <w:rFonts w:cs="Angsana New"/>
                <w:kern w:val="22"/>
                <w:sz w:val="20"/>
                <w:szCs w:val="20"/>
                <w:lang w:val="ru-RU"/>
              </w:rPr>
              <w:t>участи</w:t>
            </w:r>
            <w:r w:rsidR="00C34CB0" w:rsidRPr="00C34CB0">
              <w:rPr>
                <w:rFonts w:cs="Angsana New"/>
                <w:kern w:val="22"/>
                <w:sz w:val="20"/>
                <w:szCs w:val="20"/>
                <w:lang w:val="ru-RU"/>
              </w:rPr>
              <w:t>и</w:t>
            </w:r>
            <w:r w:rsidRPr="00C34CB0">
              <w:rPr>
                <w:rFonts w:cs="Angsana New"/>
                <w:kern w:val="22"/>
                <w:sz w:val="20"/>
                <w:szCs w:val="20"/>
                <w:lang w:val="ru-RU"/>
              </w:rPr>
              <w:t xml:space="preserve"> коренных народов и местных общин.</w:t>
            </w:r>
          </w:p>
        </w:tc>
        <w:tc>
          <w:tcPr>
            <w:tcW w:w="2126" w:type="dxa"/>
            <w:shd w:val="clear" w:color="auto" w:fill="FFFFFF" w:themeFill="background1"/>
          </w:tcPr>
          <w:p w14:paraId="1DFEEFF9" w14:textId="77777777" w:rsidR="009671B5" w:rsidRPr="00C34CB0" w:rsidRDefault="009671B5"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Секретариат</w:t>
            </w:r>
          </w:p>
        </w:tc>
      </w:tr>
      <w:tr w:rsidR="009671B5" w:rsidRPr="00CF467A" w14:paraId="13D73292" w14:textId="77777777" w:rsidTr="00504844">
        <w:trPr>
          <w:trHeight w:val="57"/>
        </w:trPr>
        <w:tc>
          <w:tcPr>
            <w:tcW w:w="6663" w:type="dxa"/>
            <w:shd w:val="clear" w:color="auto" w:fill="FFFFFF" w:themeFill="background1"/>
          </w:tcPr>
          <w:p w14:paraId="7D33C2F3" w14:textId="77777777" w:rsidR="009671B5" w:rsidRPr="00C34CB0" w:rsidRDefault="009671B5" w:rsidP="00504844">
            <w:pPr>
              <w:suppressLineNumbers/>
              <w:tabs>
                <w:tab w:val="left" w:pos="597"/>
              </w:tabs>
              <w:suppressAutoHyphens/>
              <w:spacing w:before="40" w:after="80"/>
              <w:jc w:val="left"/>
              <w:rPr>
                <w:rFonts w:cs="Angsana New"/>
                <w:kern w:val="22"/>
                <w:sz w:val="20"/>
                <w:szCs w:val="20"/>
                <w:lang w:val="ru-RU"/>
              </w:rPr>
            </w:pPr>
            <w:r w:rsidRPr="00C34CB0">
              <w:rPr>
                <w:rFonts w:cs="Angsana New"/>
                <w:kern w:val="22"/>
                <w:sz w:val="20"/>
                <w:szCs w:val="20"/>
                <w:lang w:val="ru-RU"/>
              </w:rPr>
              <w:t>4.6</w:t>
            </w:r>
            <w:r w:rsidRPr="00C34CB0">
              <w:rPr>
                <w:rFonts w:cs="Angsana New"/>
                <w:kern w:val="22"/>
                <w:sz w:val="20"/>
                <w:szCs w:val="20"/>
                <w:lang w:val="ru-RU"/>
              </w:rPr>
              <w:tab/>
              <w:t xml:space="preserve">Организовать обмен знаниями и обучающие платформы для содействия выполнению задач, предусмотренных </w:t>
            </w:r>
            <w:r w:rsidR="00900AE4" w:rsidRPr="00C34CB0">
              <w:rPr>
                <w:rFonts w:cs="Angsana New"/>
                <w:kern w:val="22"/>
                <w:sz w:val="20"/>
                <w:szCs w:val="20"/>
                <w:lang w:val="ru-RU"/>
              </w:rPr>
              <w:t xml:space="preserve">настоящей </w:t>
            </w:r>
            <w:r w:rsidRPr="00C34CB0">
              <w:rPr>
                <w:rFonts w:cs="Angsana New"/>
                <w:kern w:val="22"/>
                <w:sz w:val="20"/>
                <w:szCs w:val="20"/>
                <w:lang w:val="ru-RU"/>
              </w:rPr>
              <w:t>программой работы.</w:t>
            </w:r>
          </w:p>
        </w:tc>
        <w:tc>
          <w:tcPr>
            <w:tcW w:w="2126" w:type="dxa"/>
            <w:shd w:val="clear" w:color="auto" w:fill="FFFFFF" w:themeFill="background1"/>
          </w:tcPr>
          <w:p w14:paraId="45CAE59B" w14:textId="77777777" w:rsidR="009671B5" w:rsidRPr="00C34CB0" w:rsidRDefault="009671B5"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Секретариат, Стороны, организации гражданского общества, в сотрудничестве с коренными народами и местными общинами и соответствующими участниками</w:t>
            </w:r>
          </w:p>
        </w:tc>
      </w:tr>
      <w:tr w:rsidR="009671B5" w:rsidRPr="00C34CB0" w14:paraId="7BCB930E" w14:textId="77777777" w:rsidTr="00504844">
        <w:trPr>
          <w:trHeight w:val="57"/>
        </w:trPr>
        <w:tc>
          <w:tcPr>
            <w:tcW w:w="6663" w:type="dxa"/>
            <w:shd w:val="clear" w:color="auto" w:fill="FFFFFF" w:themeFill="background1"/>
          </w:tcPr>
          <w:p w14:paraId="41BBB48D" w14:textId="77777777" w:rsidR="009671B5" w:rsidRPr="00C34CB0" w:rsidRDefault="009671B5" w:rsidP="00504844">
            <w:pPr>
              <w:suppressLineNumbers/>
              <w:tabs>
                <w:tab w:val="left" w:pos="597"/>
              </w:tabs>
              <w:suppressAutoHyphens/>
              <w:spacing w:before="40" w:after="80"/>
              <w:jc w:val="left"/>
              <w:rPr>
                <w:rFonts w:cs="Angsana New"/>
                <w:sz w:val="20"/>
                <w:szCs w:val="20"/>
                <w:lang w:val="ru-RU" w:eastAsia="hu-HU"/>
              </w:rPr>
            </w:pPr>
            <w:r w:rsidRPr="00C34CB0">
              <w:rPr>
                <w:rFonts w:eastAsia="Calibri" w:cs="Angsana New"/>
                <w:kern w:val="22"/>
                <w:sz w:val="20"/>
                <w:szCs w:val="20"/>
                <w:lang w:val="ru-RU"/>
              </w:rPr>
              <w:t>4.7</w:t>
            </w:r>
            <w:r w:rsidRPr="00C34CB0">
              <w:rPr>
                <w:rFonts w:eastAsia="Calibri" w:cs="Angsana New"/>
                <w:kern w:val="22"/>
                <w:sz w:val="20"/>
                <w:szCs w:val="20"/>
                <w:lang w:val="ru-RU"/>
              </w:rPr>
              <w:tab/>
              <w:t>Содействовать совместному получению коренными народами и местными общинами, учеными и другими заинтересованными сторонами новых знаний, необходимых для обеспечения устойчивости, адаптации и продолжения применения методов устойчивого использования биоразнообразия на основе обычая и его сохранения в контексте быстрого изменения состояния окружающей среды, включая изменение климата, изменение использования наземных и морских ресурсов, инвазивные чужеродные виды и загрязнение</w:t>
            </w:r>
            <w:r w:rsidRPr="00C34CB0">
              <w:rPr>
                <w:rFonts w:cs="Angsana New"/>
                <w:sz w:val="20"/>
                <w:szCs w:val="20"/>
                <w:lang w:val="ru-RU" w:eastAsia="hu-HU"/>
              </w:rPr>
              <w:t xml:space="preserve">. </w:t>
            </w:r>
          </w:p>
        </w:tc>
        <w:tc>
          <w:tcPr>
            <w:tcW w:w="2126" w:type="dxa"/>
            <w:shd w:val="clear" w:color="auto" w:fill="FFFFFF" w:themeFill="background1"/>
          </w:tcPr>
          <w:p w14:paraId="590A50D3" w14:textId="77777777" w:rsidR="009671B5" w:rsidRPr="00C34CB0" w:rsidRDefault="009671B5" w:rsidP="00C34CB0">
            <w:pPr>
              <w:suppressLineNumbers/>
              <w:suppressAutoHyphens/>
              <w:spacing w:before="40" w:after="80"/>
              <w:jc w:val="left"/>
              <w:rPr>
                <w:rFonts w:eastAsia="Calibri" w:cs="Angsana New"/>
                <w:kern w:val="22"/>
                <w:sz w:val="20"/>
                <w:szCs w:val="20"/>
                <w:lang w:val="ru-RU"/>
              </w:rPr>
            </w:pPr>
            <w:r w:rsidRPr="00C34CB0">
              <w:rPr>
                <w:rFonts w:cs="Angsana New"/>
                <w:kern w:val="22"/>
                <w:sz w:val="20"/>
                <w:szCs w:val="20"/>
                <w:lang w:val="ru-RU"/>
              </w:rPr>
              <w:t>Секретариат</w:t>
            </w:r>
            <w:r w:rsidR="00C34CB0" w:rsidRPr="00C34CB0">
              <w:rPr>
                <w:rFonts w:cs="Angsana New"/>
                <w:kern w:val="22"/>
                <w:sz w:val="20"/>
                <w:szCs w:val="20"/>
                <w:lang w:val="ru-RU"/>
              </w:rPr>
              <w:t xml:space="preserve"> и</w:t>
            </w:r>
            <w:r w:rsidRPr="00C34CB0">
              <w:rPr>
                <w:rFonts w:cs="Angsana New"/>
                <w:kern w:val="22"/>
                <w:sz w:val="20"/>
                <w:szCs w:val="20"/>
                <w:lang w:val="ru-RU"/>
              </w:rPr>
              <w:t xml:space="preserve"> Стороны</w:t>
            </w:r>
          </w:p>
        </w:tc>
      </w:tr>
      <w:tr w:rsidR="009671B5" w:rsidRPr="00CF467A" w14:paraId="7CAE6285" w14:textId="77777777" w:rsidTr="00504844">
        <w:trPr>
          <w:trHeight w:val="57"/>
        </w:trPr>
        <w:tc>
          <w:tcPr>
            <w:tcW w:w="6663" w:type="dxa"/>
            <w:shd w:val="clear" w:color="auto" w:fill="FFFFFF" w:themeFill="background1"/>
          </w:tcPr>
          <w:p w14:paraId="4BD56936" w14:textId="77777777" w:rsidR="009671B5" w:rsidRPr="00C34CB0" w:rsidRDefault="009671B5" w:rsidP="00504844">
            <w:pPr>
              <w:suppressLineNumbers/>
              <w:tabs>
                <w:tab w:val="left" w:pos="597"/>
              </w:tabs>
              <w:suppressAutoHyphens/>
              <w:spacing w:before="40" w:after="80"/>
              <w:jc w:val="left"/>
              <w:rPr>
                <w:rFonts w:cs="Angsana New"/>
                <w:kern w:val="22"/>
                <w:sz w:val="20"/>
                <w:szCs w:val="20"/>
                <w:lang w:val="ru-RU"/>
              </w:rPr>
            </w:pPr>
            <w:r w:rsidRPr="00C34CB0">
              <w:rPr>
                <w:rFonts w:cs="Angsana New"/>
                <w:kern w:val="22"/>
                <w:sz w:val="20"/>
                <w:szCs w:val="20"/>
                <w:lang w:val="ru-RU"/>
              </w:rPr>
              <w:t>4.8</w:t>
            </w:r>
            <w:r w:rsidRPr="00C34CB0">
              <w:rPr>
                <w:rFonts w:cs="Angsana New"/>
                <w:kern w:val="22"/>
                <w:sz w:val="20"/>
                <w:szCs w:val="20"/>
                <w:lang w:val="ru-RU"/>
              </w:rPr>
              <w:tab/>
              <w:t>Подготовить совместно с коренными народами и местными общинами материалы для коммуникации, просвещения и повышения осведомленности общественности, имеющие отношение ко всем элементам и задачам настоящей программы работы, в том числе на языках коренных народов и местных общин.</w:t>
            </w:r>
          </w:p>
        </w:tc>
        <w:tc>
          <w:tcPr>
            <w:tcW w:w="2126" w:type="dxa"/>
            <w:shd w:val="clear" w:color="auto" w:fill="FFFFFF" w:themeFill="background1"/>
          </w:tcPr>
          <w:p w14:paraId="55321076" w14:textId="77777777" w:rsidR="009671B5" w:rsidRPr="00C34CB0" w:rsidRDefault="006C52A8" w:rsidP="00C34CB0">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Вспомогательный орган по осуществлению статьи 8 (j)</w:t>
            </w:r>
            <w:r w:rsidR="00C34CB0" w:rsidRPr="00C34CB0">
              <w:rPr>
                <w:rFonts w:cs="Angsana New"/>
                <w:kern w:val="22"/>
                <w:sz w:val="20"/>
                <w:szCs w:val="20"/>
                <w:lang w:val="ru-RU"/>
              </w:rPr>
              <w:t xml:space="preserve"> и</w:t>
            </w:r>
            <w:r w:rsidRPr="00C34CB0">
              <w:rPr>
                <w:rStyle w:val="FootnoteReference"/>
                <w:vertAlign w:val="baseline"/>
                <w:lang w:val="ru-RU"/>
              </w:rPr>
              <w:t xml:space="preserve"> </w:t>
            </w:r>
            <w:r w:rsidR="009671B5" w:rsidRPr="00C34CB0">
              <w:rPr>
                <w:rFonts w:cs="Angsana New"/>
                <w:kern w:val="22"/>
                <w:sz w:val="20"/>
                <w:szCs w:val="20"/>
                <w:lang w:val="ru-RU"/>
              </w:rPr>
              <w:t>Стороны</w:t>
            </w:r>
          </w:p>
        </w:tc>
      </w:tr>
      <w:tr w:rsidR="009671B5" w:rsidRPr="00CF467A" w14:paraId="184903BE" w14:textId="77777777" w:rsidTr="00504844">
        <w:trPr>
          <w:trHeight w:val="57"/>
        </w:trPr>
        <w:tc>
          <w:tcPr>
            <w:tcW w:w="8789" w:type="dxa"/>
            <w:gridSpan w:val="2"/>
            <w:shd w:val="clear" w:color="auto" w:fill="FFFFFF" w:themeFill="background1"/>
          </w:tcPr>
          <w:p w14:paraId="4906787C" w14:textId="77777777" w:rsidR="009671B5" w:rsidRPr="00C34CB0" w:rsidRDefault="009671B5" w:rsidP="00504844">
            <w:pPr>
              <w:keepNext/>
              <w:suppressLineNumbers/>
              <w:suppressAutoHyphens/>
              <w:spacing w:before="40" w:after="80"/>
              <w:jc w:val="left"/>
              <w:rPr>
                <w:rFonts w:ascii="Times New Roman Bold" w:hAnsi="Times New Roman Bold" w:cs="Times New Roman Bold" w:hint="eastAsia"/>
                <w:b/>
                <w:bCs/>
                <w:caps/>
                <w:snapToGrid w:val="0"/>
                <w:sz w:val="20"/>
                <w:szCs w:val="20"/>
                <w:lang w:val="ru-RU"/>
              </w:rPr>
            </w:pPr>
            <w:r w:rsidRPr="00C34CB0">
              <w:rPr>
                <w:rFonts w:cs="Angsana New"/>
                <w:b/>
                <w:bCs/>
                <w:iCs/>
                <w:sz w:val="20"/>
                <w:szCs w:val="20"/>
                <w:lang w:val="ru-RU"/>
              </w:rPr>
              <w:lastRenderedPageBreak/>
              <w:t>Элемент 5. Укрепление процесса осуществления и мониторинг прогресса</w:t>
            </w:r>
          </w:p>
        </w:tc>
      </w:tr>
      <w:tr w:rsidR="009671B5" w:rsidRPr="00CF467A" w14:paraId="4C102CB2" w14:textId="77777777" w:rsidTr="00504844">
        <w:trPr>
          <w:trHeight w:val="57"/>
        </w:trPr>
        <w:tc>
          <w:tcPr>
            <w:tcW w:w="8789" w:type="dxa"/>
            <w:gridSpan w:val="2"/>
            <w:shd w:val="clear" w:color="auto" w:fill="FFFFFF" w:themeFill="background1"/>
          </w:tcPr>
          <w:p w14:paraId="44214992" w14:textId="77777777" w:rsidR="009671B5" w:rsidRPr="00C34CB0" w:rsidRDefault="009671B5" w:rsidP="00504844">
            <w:pPr>
              <w:spacing w:before="40" w:after="80"/>
              <w:jc w:val="left"/>
              <w:rPr>
                <w:rFonts w:cs="Angsana New"/>
                <w:i/>
                <w:iCs/>
                <w:sz w:val="20"/>
                <w:szCs w:val="20"/>
                <w:lang w:val="ru-RU"/>
              </w:rPr>
            </w:pPr>
            <w:r w:rsidRPr="00C34CB0">
              <w:rPr>
                <w:rFonts w:cs="Angsana New"/>
                <w:i/>
                <w:iCs/>
                <w:sz w:val="20"/>
                <w:szCs w:val="20"/>
                <w:lang w:val="ru-RU"/>
              </w:rPr>
              <w:t>Способствовать осуществлению Куньминско-Монреальской глобальной рамочной программы в области биоразнообразия посредством полного и эффективного осуществления решений, принципов и руководящих указаний, имеющих отношение к коренным народам и местным общинам, а также активизировать интеграцию деятельности по осуществлению статьи </w:t>
            </w:r>
            <w:r w:rsidR="002B372A" w:rsidRPr="00C34CB0">
              <w:rPr>
                <w:rFonts w:cs="Angsana New"/>
                <w:i/>
                <w:iCs/>
                <w:sz w:val="20"/>
                <w:szCs w:val="20"/>
                <w:lang w:val="ru-RU"/>
              </w:rPr>
              <w:t xml:space="preserve">8 (j) </w:t>
            </w:r>
            <w:r w:rsidRPr="00C34CB0">
              <w:rPr>
                <w:rFonts w:cs="Angsana New"/>
                <w:i/>
                <w:iCs/>
                <w:sz w:val="20"/>
                <w:szCs w:val="20"/>
                <w:lang w:val="ru-RU"/>
              </w:rPr>
              <w:t>и других положений Конвенции в работу, проводимую в рамках Конвенции и протоколов к ней.</w:t>
            </w:r>
          </w:p>
        </w:tc>
      </w:tr>
      <w:tr w:rsidR="009671B5" w:rsidRPr="00CF467A" w14:paraId="48ACA4A2" w14:textId="77777777" w:rsidTr="00504844">
        <w:trPr>
          <w:trHeight w:val="57"/>
        </w:trPr>
        <w:tc>
          <w:tcPr>
            <w:tcW w:w="6663" w:type="dxa"/>
            <w:shd w:val="clear" w:color="auto" w:fill="FFFFFF" w:themeFill="background1"/>
          </w:tcPr>
          <w:p w14:paraId="238F8D85" w14:textId="77777777" w:rsidR="009671B5" w:rsidRPr="00C34CB0" w:rsidRDefault="009671B5" w:rsidP="00504844">
            <w:pPr>
              <w:suppressLineNumbers/>
              <w:tabs>
                <w:tab w:val="left" w:pos="597"/>
              </w:tabs>
              <w:suppressAutoHyphens/>
              <w:spacing w:before="40" w:after="80"/>
              <w:jc w:val="left"/>
              <w:rPr>
                <w:rFonts w:cs="Angsana New"/>
                <w:i/>
                <w:iCs/>
                <w:kern w:val="22"/>
                <w:sz w:val="20"/>
                <w:szCs w:val="20"/>
                <w:lang w:val="ru-RU"/>
              </w:rPr>
            </w:pPr>
            <w:r w:rsidRPr="00C34CB0">
              <w:rPr>
                <w:rFonts w:cs="Angsana New"/>
                <w:kern w:val="22"/>
                <w:sz w:val="20"/>
                <w:szCs w:val="20"/>
                <w:lang w:val="ru-RU"/>
              </w:rPr>
              <w:t>5.1</w:t>
            </w:r>
            <w:r w:rsidRPr="00C34CB0">
              <w:rPr>
                <w:rFonts w:cs="Angsana New"/>
                <w:kern w:val="22"/>
                <w:sz w:val="20"/>
                <w:szCs w:val="20"/>
                <w:lang w:val="ru-RU"/>
              </w:rPr>
              <w:tab/>
            </w:r>
            <w:r w:rsidRPr="00C34CB0">
              <w:rPr>
                <w:rFonts w:cs="Angsana New"/>
                <w:sz w:val="20"/>
                <w:szCs w:val="20"/>
                <w:lang w:val="ru-RU"/>
              </w:rPr>
              <w:t>Содействовать более широкому применению, осуществлению и мониторингу на национальном уровне принятых планов действий, руководящих указаний и принципов, таких как:</w:t>
            </w:r>
            <w:r w:rsidRPr="00C34CB0">
              <w:rPr>
                <w:rFonts w:cs="Angsana New"/>
                <w:kern w:val="22"/>
                <w:sz w:val="20"/>
                <w:szCs w:val="20"/>
                <w:lang w:val="ru-RU"/>
              </w:rPr>
              <w:t xml:space="preserve"> </w:t>
            </w:r>
          </w:p>
          <w:p w14:paraId="5534ED86" w14:textId="77777777" w:rsidR="009671B5" w:rsidRPr="00C34CB0" w:rsidRDefault="009671B5" w:rsidP="00504844">
            <w:pPr>
              <w:suppressLineNumbers/>
              <w:tabs>
                <w:tab w:val="left" w:pos="1021"/>
              </w:tabs>
              <w:suppressAutoHyphens/>
              <w:spacing w:before="40" w:after="80"/>
              <w:ind w:firstLine="510"/>
              <w:jc w:val="left"/>
              <w:rPr>
                <w:rFonts w:cs="Angsana New"/>
                <w:i/>
                <w:iCs/>
                <w:kern w:val="22"/>
                <w:sz w:val="20"/>
                <w:szCs w:val="20"/>
                <w:lang w:val="ru-RU"/>
              </w:rPr>
            </w:pPr>
            <w:r w:rsidRPr="00C34CB0">
              <w:rPr>
                <w:rFonts w:cs="Angsana New"/>
                <w:iCs/>
                <w:kern w:val="22"/>
                <w:sz w:val="20"/>
                <w:szCs w:val="20"/>
                <w:lang w:val="ru-RU" w:eastAsia="en-CA"/>
              </w:rPr>
              <w:t>(a)</w:t>
            </w:r>
            <w:r w:rsidRPr="00C34CB0">
              <w:rPr>
                <w:rFonts w:cs="Angsana New"/>
                <w:iCs/>
                <w:kern w:val="22"/>
                <w:sz w:val="20"/>
                <w:szCs w:val="20"/>
                <w:lang w:val="ru-RU" w:eastAsia="en-CA"/>
              </w:rPr>
              <w:tab/>
            </w:r>
            <w:r w:rsidRPr="00C34CB0">
              <w:rPr>
                <w:rFonts w:cs="Angsana New"/>
                <w:kern w:val="22"/>
                <w:sz w:val="20"/>
                <w:szCs w:val="20"/>
                <w:lang w:val="ru-RU"/>
              </w:rPr>
              <w:t xml:space="preserve">Добровольный глоссарий ключевых терминов и концепций для использования в контексте статьи </w:t>
            </w:r>
            <w:r w:rsidR="002B372A" w:rsidRPr="00C34CB0">
              <w:rPr>
                <w:rFonts w:cs="Angsana New"/>
                <w:kern w:val="22"/>
                <w:sz w:val="20"/>
                <w:szCs w:val="20"/>
                <w:lang w:val="ru-RU"/>
              </w:rPr>
              <w:t xml:space="preserve">8 (j) </w:t>
            </w:r>
            <w:r w:rsidRPr="00C34CB0">
              <w:rPr>
                <w:rFonts w:cs="Angsana New"/>
                <w:kern w:val="22"/>
                <w:sz w:val="20"/>
                <w:szCs w:val="20"/>
                <w:lang w:val="ru-RU"/>
              </w:rPr>
              <w:t>и соответствующих положений Конвенции</w:t>
            </w:r>
            <w:r w:rsidR="00F32B0B" w:rsidRPr="00C34CB0">
              <w:rPr>
                <w:rStyle w:val="FootnoteReference"/>
                <w:rFonts w:cs="Angsana New"/>
                <w:kern w:val="22"/>
                <w:sz w:val="20"/>
                <w:szCs w:val="20"/>
                <w:lang w:val="ru-RU"/>
              </w:rPr>
              <w:footnoteReference w:id="20"/>
            </w:r>
            <w:r w:rsidRPr="00C34CB0">
              <w:rPr>
                <w:rFonts w:cs="Angsana New"/>
                <w:kern w:val="22"/>
                <w:sz w:val="20"/>
                <w:szCs w:val="20"/>
                <w:lang w:val="ru-RU"/>
              </w:rPr>
              <w:t>;</w:t>
            </w:r>
          </w:p>
          <w:p w14:paraId="6A890F16" w14:textId="77777777" w:rsidR="009671B5" w:rsidRPr="00C34CB0" w:rsidRDefault="009671B5" w:rsidP="00504844">
            <w:pPr>
              <w:suppressLineNumbers/>
              <w:tabs>
                <w:tab w:val="left" w:pos="1021"/>
              </w:tabs>
              <w:suppressAutoHyphens/>
              <w:spacing w:before="40" w:after="80"/>
              <w:ind w:firstLine="510"/>
              <w:jc w:val="left"/>
              <w:rPr>
                <w:rFonts w:cs="Angsana New"/>
                <w:kern w:val="22"/>
                <w:sz w:val="20"/>
                <w:szCs w:val="20"/>
                <w:lang w:val="ru-RU"/>
              </w:rPr>
            </w:pPr>
            <w:r w:rsidRPr="00C34CB0">
              <w:rPr>
                <w:rFonts w:cs="Angsana New"/>
                <w:kern w:val="22"/>
                <w:sz w:val="20"/>
                <w:szCs w:val="20"/>
                <w:lang w:val="ru-RU" w:eastAsia="en-CA"/>
              </w:rPr>
              <w:t>(b)</w:t>
            </w:r>
            <w:r w:rsidRPr="00C34CB0">
              <w:rPr>
                <w:rFonts w:cs="Angsana New"/>
                <w:kern w:val="22"/>
                <w:sz w:val="20"/>
                <w:szCs w:val="20"/>
                <w:lang w:val="ru-RU" w:eastAsia="en-CA"/>
              </w:rPr>
              <w:tab/>
            </w:r>
            <w:r w:rsidRPr="00C34CB0">
              <w:rPr>
                <w:rFonts w:cs="Angsana New"/>
                <w:kern w:val="22"/>
                <w:sz w:val="20"/>
                <w:szCs w:val="20"/>
                <w:lang w:val="ru-RU"/>
              </w:rPr>
              <w:t>Добровольные руководящие принципы Агуэй-гу проведения оценок культурных, экологических и социальных последствий предлагаемой реализации или возможного влияния проектов в священных местах, а также на землях и в акваториях, традиционно занимаемых или используемых коренными народами и местными общинами</w:t>
            </w:r>
            <w:r w:rsidR="00F32B0B" w:rsidRPr="00C34CB0">
              <w:rPr>
                <w:rStyle w:val="FootnoteReference"/>
                <w:rFonts w:cs="Angsana New"/>
                <w:kern w:val="22"/>
                <w:sz w:val="20"/>
                <w:szCs w:val="20"/>
                <w:lang w:val="ru-RU"/>
              </w:rPr>
              <w:footnoteReference w:id="21"/>
            </w:r>
            <w:r w:rsidRPr="00C34CB0">
              <w:rPr>
                <w:rFonts w:cs="Angsana New"/>
                <w:kern w:val="22"/>
                <w:sz w:val="20"/>
                <w:szCs w:val="20"/>
                <w:lang w:val="ru-RU"/>
              </w:rPr>
              <w:t>;</w:t>
            </w:r>
          </w:p>
          <w:p w14:paraId="27149DEE" w14:textId="77777777" w:rsidR="009671B5" w:rsidRPr="00C34CB0" w:rsidRDefault="009671B5" w:rsidP="00504844">
            <w:pPr>
              <w:suppressLineNumbers/>
              <w:tabs>
                <w:tab w:val="left" w:pos="1021"/>
              </w:tabs>
              <w:suppressAutoHyphens/>
              <w:spacing w:before="40" w:after="80"/>
              <w:ind w:firstLine="510"/>
              <w:jc w:val="left"/>
              <w:rPr>
                <w:rFonts w:cs="Angsana New"/>
                <w:kern w:val="22"/>
                <w:sz w:val="20"/>
                <w:szCs w:val="20"/>
                <w:lang w:val="ru-RU"/>
              </w:rPr>
            </w:pPr>
            <w:r w:rsidRPr="00C34CB0">
              <w:rPr>
                <w:rFonts w:cs="Angsana New"/>
                <w:kern w:val="22"/>
                <w:sz w:val="20"/>
                <w:szCs w:val="20"/>
                <w:lang w:val="ru-RU" w:eastAsia="en-CA"/>
              </w:rPr>
              <w:t>(c)</w:t>
            </w:r>
            <w:r w:rsidRPr="00C34CB0">
              <w:rPr>
                <w:rFonts w:cs="Angsana New"/>
                <w:kern w:val="22"/>
                <w:sz w:val="20"/>
                <w:szCs w:val="20"/>
                <w:lang w:val="ru-RU" w:eastAsia="en-CA"/>
              </w:rPr>
              <w:tab/>
            </w:r>
            <w:r w:rsidRPr="00C34CB0">
              <w:rPr>
                <w:rFonts w:cs="Angsana New"/>
                <w:kern w:val="22"/>
                <w:sz w:val="20"/>
                <w:szCs w:val="20"/>
                <w:lang w:val="ru-RU"/>
              </w:rPr>
              <w:t>Кодекс этического поведения Тгаривейиери для обеспечения уважения культурного и интеллектуального наследия коренных и местных общин</w:t>
            </w:r>
            <w:r w:rsidR="00F32B0B" w:rsidRPr="00C34CB0">
              <w:rPr>
                <w:rStyle w:val="FootnoteReference"/>
                <w:rFonts w:cs="Angsana New"/>
                <w:kern w:val="22"/>
                <w:sz w:val="20"/>
                <w:szCs w:val="20"/>
                <w:lang w:val="ru-RU"/>
              </w:rPr>
              <w:footnoteReference w:id="22"/>
            </w:r>
            <w:r w:rsidRPr="00C34CB0">
              <w:rPr>
                <w:rFonts w:cs="Angsana New"/>
                <w:kern w:val="22"/>
                <w:sz w:val="20"/>
                <w:szCs w:val="20"/>
                <w:lang w:val="ru-RU"/>
              </w:rPr>
              <w:t>;</w:t>
            </w:r>
          </w:p>
          <w:p w14:paraId="5CFB6C41" w14:textId="77777777" w:rsidR="009671B5" w:rsidRPr="00C34CB0" w:rsidRDefault="009671B5" w:rsidP="00504844">
            <w:pPr>
              <w:suppressLineNumbers/>
              <w:tabs>
                <w:tab w:val="left" w:pos="1021"/>
              </w:tabs>
              <w:suppressAutoHyphens/>
              <w:spacing w:before="40" w:after="80"/>
              <w:ind w:firstLine="510"/>
              <w:jc w:val="left"/>
              <w:rPr>
                <w:rFonts w:cs="Angsana New"/>
                <w:color w:val="000000"/>
                <w:kern w:val="18"/>
                <w:sz w:val="20"/>
                <w:szCs w:val="20"/>
                <w:lang w:val="ru-RU"/>
              </w:rPr>
            </w:pPr>
            <w:r w:rsidRPr="00C34CB0">
              <w:rPr>
                <w:rFonts w:cs="Angsana New"/>
                <w:color w:val="000000"/>
                <w:kern w:val="18"/>
                <w:sz w:val="20"/>
                <w:szCs w:val="20"/>
                <w:lang w:val="ru-RU" w:eastAsia="en-CA"/>
              </w:rPr>
              <w:t>(d)</w:t>
            </w:r>
            <w:r w:rsidRPr="00C34CB0">
              <w:rPr>
                <w:rFonts w:cs="Angsana New"/>
                <w:color w:val="000000"/>
                <w:kern w:val="18"/>
                <w:sz w:val="20"/>
                <w:szCs w:val="20"/>
                <w:lang w:val="ru-RU" w:eastAsia="en-CA"/>
              </w:rPr>
              <w:tab/>
            </w:r>
            <w:r w:rsidRPr="00C34CB0">
              <w:rPr>
                <w:rFonts w:cs="Angsana New"/>
                <w:kern w:val="22"/>
                <w:sz w:val="20"/>
                <w:szCs w:val="20"/>
                <w:lang w:val="ru-RU"/>
              </w:rPr>
              <w:t>План действий по устойчивому использованию биологического разнообразия на основе обычая;</w:t>
            </w:r>
          </w:p>
          <w:p w14:paraId="3474EDAE" w14:textId="77777777" w:rsidR="009671B5" w:rsidRPr="00C34CB0" w:rsidRDefault="009671B5" w:rsidP="00504844">
            <w:pPr>
              <w:suppressLineNumbers/>
              <w:tabs>
                <w:tab w:val="left" w:pos="1021"/>
              </w:tabs>
              <w:suppressAutoHyphens/>
              <w:spacing w:before="40" w:after="80"/>
              <w:ind w:firstLine="510"/>
              <w:jc w:val="left"/>
              <w:rPr>
                <w:rFonts w:cs="Angsana New"/>
                <w:kern w:val="22"/>
                <w:sz w:val="20"/>
                <w:szCs w:val="20"/>
                <w:lang w:val="ru-RU"/>
              </w:rPr>
            </w:pPr>
            <w:r w:rsidRPr="00C34CB0">
              <w:rPr>
                <w:rFonts w:cs="Angsana New"/>
                <w:kern w:val="22"/>
                <w:sz w:val="20"/>
                <w:szCs w:val="20"/>
                <w:lang w:val="ru-RU" w:eastAsia="en-CA"/>
              </w:rPr>
              <w:t>(e)</w:t>
            </w:r>
            <w:r w:rsidRPr="00C34CB0">
              <w:rPr>
                <w:rFonts w:cs="Angsana New"/>
                <w:kern w:val="22"/>
                <w:sz w:val="20"/>
                <w:szCs w:val="20"/>
                <w:lang w:val="ru-RU" w:eastAsia="en-CA"/>
              </w:rPr>
              <w:tab/>
            </w:r>
            <w:r w:rsidRPr="00C34CB0">
              <w:rPr>
                <w:rFonts w:cs="Angsana New"/>
                <w:kern w:val="22"/>
                <w:sz w:val="20"/>
                <w:szCs w:val="20"/>
                <w:lang w:val="ru-RU"/>
              </w:rPr>
              <w:t>Добровольное руководство Mo’otz Kuxtal;</w:t>
            </w:r>
          </w:p>
          <w:p w14:paraId="04CEED8D" w14:textId="77777777" w:rsidR="009671B5" w:rsidRPr="00C34CB0" w:rsidRDefault="009671B5" w:rsidP="00504844">
            <w:pPr>
              <w:suppressLineNumbers/>
              <w:tabs>
                <w:tab w:val="left" w:pos="1021"/>
              </w:tabs>
              <w:suppressAutoHyphens/>
              <w:spacing w:before="40" w:after="80"/>
              <w:ind w:firstLine="510"/>
              <w:jc w:val="left"/>
              <w:rPr>
                <w:rFonts w:cs="Angsana New"/>
                <w:kern w:val="22"/>
                <w:sz w:val="20"/>
                <w:szCs w:val="20"/>
                <w:lang w:val="ru-RU"/>
              </w:rPr>
            </w:pPr>
            <w:r w:rsidRPr="00C34CB0">
              <w:rPr>
                <w:rFonts w:cs="Angsana New"/>
                <w:kern w:val="22"/>
                <w:sz w:val="20"/>
                <w:szCs w:val="20"/>
                <w:lang w:val="ru-RU" w:eastAsia="en-CA"/>
              </w:rPr>
              <w:t>(f)</w:t>
            </w:r>
            <w:r w:rsidRPr="00C34CB0">
              <w:rPr>
                <w:rFonts w:cs="Angsana New"/>
                <w:kern w:val="22"/>
                <w:sz w:val="20"/>
                <w:szCs w:val="20"/>
                <w:lang w:val="ru-RU" w:eastAsia="en-CA"/>
              </w:rPr>
              <w:tab/>
            </w:r>
            <w:r w:rsidRPr="00C34CB0">
              <w:rPr>
                <w:rFonts w:cs="Angsana New"/>
                <w:kern w:val="22"/>
                <w:sz w:val="20"/>
                <w:szCs w:val="20"/>
                <w:lang w:val="ru-RU"/>
              </w:rPr>
              <w:t>Добровольное руководство Руцолихирисашик по репатриации традиционных знаний, имеющих значение для сохранения и устойчивого использования биологического разнообразия</w:t>
            </w:r>
            <w:r w:rsidR="00F32B0B" w:rsidRPr="00C34CB0">
              <w:rPr>
                <w:rStyle w:val="FootnoteReference"/>
                <w:rFonts w:cs="Angsana New"/>
                <w:kern w:val="22"/>
                <w:sz w:val="20"/>
                <w:szCs w:val="20"/>
                <w:lang w:val="ru-RU"/>
              </w:rPr>
              <w:footnoteReference w:id="23"/>
            </w:r>
            <w:r w:rsidRPr="00C34CB0">
              <w:rPr>
                <w:rFonts w:cs="Angsana New"/>
                <w:kern w:val="22"/>
                <w:sz w:val="20"/>
                <w:szCs w:val="20"/>
                <w:lang w:val="ru-RU"/>
              </w:rPr>
              <w:t xml:space="preserve">; </w:t>
            </w:r>
          </w:p>
          <w:p w14:paraId="117BFCB0" w14:textId="77777777" w:rsidR="009671B5" w:rsidRPr="00C34CB0" w:rsidRDefault="009671B5" w:rsidP="00504844">
            <w:pPr>
              <w:suppressLineNumbers/>
              <w:tabs>
                <w:tab w:val="left" w:pos="1021"/>
              </w:tabs>
              <w:suppressAutoHyphens/>
              <w:spacing w:before="40" w:after="80"/>
              <w:ind w:firstLine="510"/>
              <w:jc w:val="left"/>
              <w:rPr>
                <w:rFonts w:cs="Angsana New"/>
                <w:kern w:val="22"/>
                <w:sz w:val="20"/>
                <w:szCs w:val="20"/>
                <w:lang w:val="ru-RU"/>
              </w:rPr>
            </w:pPr>
            <w:r w:rsidRPr="00C34CB0">
              <w:rPr>
                <w:rFonts w:cs="Angsana New"/>
                <w:kern w:val="22"/>
                <w:sz w:val="20"/>
                <w:szCs w:val="20"/>
                <w:lang w:val="ru-RU" w:eastAsia="en-CA"/>
              </w:rPr>
              <w:t>(g)</w:t>
            </w:r>
            <w:r w:rsidRPr="00C34CB0">
              <w:rPr>
                <w:rFonts w:cs="Angsana New"/>
                <w:kern w:val="22"/>
                <w:sz w:val="20"/>
                <w:szCs w:val="20"/>
                <w:lang w:val="ru-RU" w:eastAsia="en-CA"/>
              </w:rPr>
              <w:tab/>
            </w:r>
            <w:r w:rsidRPr="00C34CB0">
              <w:rPr>
                <w:rFonts w:cs="Angsana New"/>
                <w:kern w:val="22"/>
                <w:sz w:val="20"/>
                <w:szCs w:val="20"/>
                <w:lang w:val="ru-RU"/>
              </w:rPr>
              <w:t>Добровольные руководящие указания по гарантиям защищенности в механизмах финансирования биоразнообразия</w:t>
            </w:r>
            <w:r w:rsidR="00F32B0B" w:rsidRPr="00C34CB0">
              <w:rPr>
                <w:rStyle w:val="FootnoteReference"/>
                <w:rFonts w:cs="Angsana New"/>
                <w:kern w:val="22"/>
                <w:sz w:val="20"/>
                <w:szCs w:val="20"/>
                <w:lang w:val="ru-RU"/>
              </w:rPr>
              <w:footnoteReference w:id="24"/>
            </w:r>
            <w:r w:rsidRPr="00C34CB0">
              <w:rPr>
                <w:rFonts w:cs="Angsana New"/>
                <w:kern w:val="22"/>
                <w:sz w:val="20"/>
                <w:szCs w:val="20"/>
                <w:lang w:val="ru-RU"/>
              </w:rPr>
              <w:t>;</w:t>
            </w:r>
          </w:p>
          <w:p w14:paraId="5C99A3D5" w14:textId="77777777" w:rsidR="009671B5" w:rsidRPr="00C34CB0" w:rsidRDefault="009671B5" w:rsidP="00F32B0B">
            <w:pPr>
              <w:suppressLineNumbers/>
              <w:tabs>
                <w:tab w:val="left" w:pos="1021"/>
              </w:tabs>
              <w:suppressAutoHyphens/>
              <w:spacing w:before="40" w:after="80"/>
              <w:ind w:firstLine="510"/>
              <w:jc w:val="left"/>
              <w:rPr>
                <w:rFonts w:cs="Angsana New"/>
                <w:kern w:val="22"/>
                <w:sz w:val="20"/>
                <w:szCs w:val="20"/>
                <w:lang w:val="ru-RU"/>
              </w:rPr>
            </w:pPr>
            <w:r w:rsidRPr="00C34CB0">
              <w:rPr>
                <w:rFonts w:cs="Angsana New"/>
                <w:kern w:val="22"/>
                <w:sz w:val="20"/>
                <w:szCs w:val="20"/>
                <w:lang w:val="ru-RU" w:eastAsia="en-CA"/>
              </w:rPr>
              <w:t>(h)</w:t>
            </w:r>
            <w:r w:rsidRPr="00C34CB0">
              <w:rPr>
                <w:rFonts w:cs="Angsana New"/>
                <w:kern w:val="22"/>
                <w:sz w:val="20"/>
                <w:szCs w:val="20"/>
                <w:lang w:val="ru-RU" w:eastAsia="en-CA"/>
              </w:rPr>
              <w:tab/>
            </w:r>
            <w:r w:rsidRPr="00C34CB0">
              <w:rPr>
                <w:rFonts w:cs="Angsana New"/>
                <w:kern w:val="22"/>
                <w:sz w:val="20"/>
                <w:szCs w:val="20"/>
                <w:lang w:val="ru-RU"/>
              </w:rPr>
              <w:t>План действий по обеспечению гендерного равенства</w:t>
            </w:r>
            <w:r w:rsidR="00F32B0B" w:rsidRPr="00C34CB0">
              <w:rPr>
                <w:rFonts w:cs="Angsana New"/>
                <w:kern w:val="22"/>
                <w:sz w:val="20"/>
                <w:szCs w:val="20"/>
                <w:lang w:val="ru-RU"/>
              </w:rPr>
              <w:t xml:space="preserve"> (2023-2030 годы)</w:t>
            </w:r>
            <w:r w:rsidRPr="00C34CB0">
              <w:rPr>
                <w:rFonts w:cs="Angsana New"/>
                <w:kern w:val="22"/>
                <w:sz w:val="20"/>
                <w:szCs w:val="20"/>
                <w:lang w:val="ru-RU"/>
              </w:rPr>
              <w:t>;</w:t>
            </w:r>
          </w:p>
          <w:p w14:paraId="0D2F0F8E" w14:textId="77777777" w:rsidR="009671B5" w:rsidRPr="00C34CB0" w:rsidRDefault="009671B5" w:rsidP="00504844">
            <w:pPr>
              <w:suppressLineNumbers/>
              <w:tabs>
                <w:tab w:val="left" w:pos="1021"/>
              </w:tabs>
              <w:suppressAutoHyphens/>
              <w:spacing w:before="40" w:after="80"/>
              <w:ind w:firstLine="510"/>
              <w:jc w:val="left"/>
              <w:rPr>
                <w:rFonts w:cs="Angsana New"/>
                <w:i/>
                <w:iCs/>
                <w:kern w:val="22"/>
                <w:sz w:val="20"/>
                <w:szCs w:val="20"/>
                <w:lang w:val="ru-RU"/>
              </w:rPr>
            </w:pPr>
            <w:r w:rsidRPr="00C34CB0">
              <w:rPr>
                <w:rFonts w:cs="Angsana New"/>
                <w:kern w:val="22"/>
                <w:sz w:val="20"/>
                <w:szCs w:val="20"/>
                <w:lang w:val="ru-RU" w:eastAsia="en-CA"/>
              </w:rPr>
              <w:t>(i)</w:t>
            </w:r>
            <w:r w:rsidRPr="00C34CB0">
              <w:rPr>
                <w:rFonts w:cs="Angsana New"/>
                <w:kern w:val="22"/>
                <w:sz w:val="20"/>
                <w:szCs w:val="20"/>
                <w:lang w:val="ru-RU" w:eastAsia="en-CA"/>
              </w:rPr>
              <w:tab/>
            </w:r>
            <w:r w:rsidRPr="00C34CB0">
              <w:rPr>
                <w:rFonts w:cs="Angsana New"/>
                <w:kern w:val="22"/>
                <w:sz w:val="20"/>
                <w:szCs w:val="20"/>
                <w:lang w:val="ru-RU"/>
              </w:rPr>
              <w:t>Руководящие принципы по оценке вклада коллективных действий коренных народов и местных общин</w:t>
            </w:r>
            <w:r w:rsidR="00F32B0B" w:rsidRPr="00C34CB0">
              <w:rPr>
                <w:rStyle w:val="FootnoteReference"/>
                <w:rFonts w:cs="Angsana New"/>
                <w:kern w:val="22"/>
                <w:sz w:val="20"/>
                <w:szCs w:val="20"/>
                <w:lang w:val="ru-RU"/>
              </w:rPr>
              <w:footnoteReference w:id="25"/>
            </w:r>
            <w:r w:rsidRPr="00C34CB0">
              <w:rPr>
                <w:rFonts w:cs="Angsana New"/>
                <w:kern w:val="22"/>
                <w:sz w:val="20"/>
                <w:szCs w:val="20"/>
                <w:lang w:val="ru-RU"/>
              </w:rPr>
              <w:t>.</w:t>
            </w:r>
          </w:p>
        </w:tc>
        <w:tc>
          <w:tcPr>
            <w:tcW w:w="2126" w:type="dxa"/>
            <w:shd w:val="clear" w:color="auto" w:fill="FFFFFF" w:themeFill="background1"/>
          </w:tcPr>
          <w:p w14:paraId="617460A6" w14:textId="77777777" w:rsidR="009671B5" w:rsidRPr="00C34CB0" w:rsidRDefault="009671B5" w:rsidP="00504844">
            <w:pPr>
              <w:suppressLineNumbers/>
              <w:suppressAutoHyphens/>
              <w:spacing w:before="40" w:after="80"/>
              <w:jc w:val="left"/>
              <w:rPr>
                <w:rFonts w:cs="Angsana New"/>
                <w:kern w:val="22"/>
                <w:sz w:val="20"/>
                <w:szCs w:val="20"/>
                <w:lang w:val="ru-RU"/>
              </w:rPr>
            </w:pPr>
            <w:r w:rsidRPr="00C34CB0">
              <w:rPr>
                <w:rFonts w:cs="Angsana New"/>
                <w:sz w:val="20"/>
                <w:szCs w:val="20"/>
                <w:lang w:val="ru-RU"/>
              </w:rPr>
              <w:t xml:space="preserve">Стороны, национальные координационные центры по осуществлению статьи </w:t>
            </w:r>
            <w:r w:rsidR="002B372A" w:rsidRPr="00C34CB0">
              <w:rPr>
                <w:rFonts w:cs="Angsana New"/>
                <w:sz w:val="20"/>
                <w:szCs w:val="20"/>
                <w:lang w:val="ru-RU"/>
              </w:rPr>
              <w:t xml:space="preserve">8 (j) </w:t>
            </w:r>
            <w:r w:rsidRPr="00C34CB0">
              <w:rPr>
                <w:rFonts w:cs="Angsana New"/>
                <w:sz w:val="20"/>
                <w:szCs w:val="20"/>
                <w:lang w:val="ru-RU"/>
              </w:rPr>
              <w:t>и соответствующих положений Конвенции</w:t>
            </w:r>
          </w:p>
        </w:tc>
      </w:tr>
      <w:tr w:rsidR="009671B5" w:rsidRPr="00CF467A" w14:paraId="303402B6" w14:textId="77777777" w:rsidTr="00504844">
        <w:trPr>
          <w:trHeight w:val="57"/>
        </w:trPr>
        <w:tc>
          <w:tcPr>
            <w:tcW w:w="6663" w:type="dxa"/>
            <w:shd w:val="clear" w:color="auto" w:fill="FFFFFF" w:themeFill="background1"/>
          </w:tcPr>
          <w:p w14:paraId="2234BD03" w14:textId="77777777" w:rsidR="009671B5" w:rsidRPr="00C34CB0" w:rsidRDefault="009671B5" w:rsidP="00504844">
            <w:pPr>
              <w:suppressLineNumbers/>
              <w:tabs>
                <w:tab w:val="left" w:pos="597"/>
              </w:tabs>
              <w:suppressAutoHyphens/>
              <w:spacing w:before="40" w:after="80"/>
              <w:jc w:val="left"/>
              <w:rPr>
                <w:rFonts w:cs="Angsana New"/>
                <w:spacing w:val="-2"/>
                <w:kern w:val="22"/>
                <w:sz w:val="20"/>
                <w:szCs w:val="20"/>
                <w:lang w:val="ru-RU"/>
              </w:rPr>
            </w:pPr>
            <w:r w:rsidRPr="00C34CB0">
              <w:rPr>
                <w:rFonts w:cs="Angsana New"/>
                <w:kern w:val="22"/>
                <w:sz w:val="20"/>
                <w:szCs w:val="20"/>
                <w:lang w:val="ru-RU"/>
              </w:rPr>
              <w:t>5.2</w:t>
            </w:r>
            <w:r w:rsidRPr="00C34CB0">
              <w:rPr>
                <w:rFonts w:cs="Angsana New"/>
                <w:spacing w:val="-2"/>
                <w:kern w:val="22"/>
                <w:sz w:val="20"/>
                <w:szCs w:val="20"/>
                <w:lang w:val="ru-RU"/>
              </w:rPr>
              <w:tab/>
              <w:t>Подготовить руководящие указания по созданию инновационных систем стимулирования коренных народов и местных общин для сохранения и поддержания их традиционных знаний, инноваций и практики в целях их применения в программах по сохранению и устойчивому использованию биологического разнообразия.</w:t>
            </w:r>
          </w:p>
        </w:tc>
        <w:tc>
          <w:tcPr>
            <w:tcW w:w="2126" w:type="dxa"/>
            <w:shd w:val="clear" w:color="auto" w:fill="FFFFFF" w:themeFill="background1"/>
          </w:tcPr>
          <w:p w14:paraId="5C43CD9E" w14:textId="77777777" w:rsidR="009671B5" w:rsidRPr="00C34CB0" w:rsidRDefault="006C52A8"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Вспомогательный орган по осуществлению статьи 8 (j), С</w:t>
            </w:r>
            <w:r w:rsidR="009671B5" w:rsidRPr="00C34CB0">
              <w:rPr>
                <w:rFonts w:cs="Angsana New"/>
                <w:kern w:val="22"/>
                <w:sz w:val="20"/>
                <w:szCs w:val="20"/>
                <w:lang w:val="ru-RU"/>
              </w:rPr>
              <w:t>тороны и другие участники</w:t>
            </w:r>
          </w:p>
        </w:tc>
      </w:tr>
      <w:tr w:rsidR="009671B5" w:rsidRPr="00CF467A" w14:paraId="627E3B7B" w14:textId="77777777" w:rsidTr="00504844">
        <w:trPr>
          <w:trHeight w:val="57"/>
        </w:trPr>
        <w:tc>
          <w:tcPr>
            <w:tcW w:w="6663" w:type="dxa"/>
            <w:shd w:val="clear" w:color="auto" w:fill="FFFFFF" w:themeFill="background1"/>
          </w:tcPr>
          <w:p w14:paraId="5658D190" w14:textId="77777777" w:rsidR="009671B5" w:rsidRPr="00C34CB0" w:rsidRDefault="009671B5" w:rsidP="00237B29">
            <w:pPr>
              <w:suppressLineNumbers/>
              <w:tabs>
                <w:tab w:val="left" w:pos="597"/>
              </w:tabs>
              <w:suppressAutoHyphens/>
              <w:spacing w:before="40" w:after="80"/>
              <w:jc w:val="left"/>
              <w:rPr>
                <w:rFonts w:cs="Angsana New"/>
                <w:kern w:val="22"/>
                <w:sz w:val="20"/>
                <w:szCs w:val="20"/>
                <w:lang w:val="ru-RU"/>
              </w:rPr>
            </w:pPr>
            <w:r w:rsidRPr="00C34CB0">
              <w:rPr>
                <w:rFonts w:cs="Angsana New"/>
                <w:kern w:val="22"/>
                <w:sz w:val="20"/>
                <w:szCs w:val="20"/>
                <w:lang w:val="ru-RU"/>
              </w:rPr>
              <w:t>5.3</w:t>
            </w:r>
            <w:r w:rsidRPr="00C34CB0">
              <w:rPr>
                <w:rFonts w:cs="Angsana New"/>
                <w:kern w:val="22"/>
                <w:sz w:val="20"/>
                <w:szCs w:val="20"/>
                <w:lang w:val="ru-RU"/>
              </w:rPr>
              <w:tab/>
              <w:t xml:space="preserve">Продолжать в целях содействия непрерывному мониторингу выполнения </w:t>
            </w:r>
            <w:r w:rsidR="00237B29" w:rsidRPr="00C34CB0">
              <w:rPr>
                <w:rFonts w:cs="Angsana New"/>
                <w:kern w:val="22"/>
                <w:sz w:val="20"/>
                <w:szCs w:val="20"/>
                <w:lang w:val="ru-RU"/>
              </w:rPr>
              <w:t xml:space="preserve">настоящей </w:t>
            </w:r>
            <w:r w:rsidRPr="00C34CB0">
              <w:rPr>
                <w:rFonts w:cs="Angsana New"/>
                <w:kern w:val="22"/>
                <w:sz w:val="20"/>
                <w:szCs w:val="20"/>
                <w:lang w:val="ru-RU"/>
              </w:rPr>
              <w:t>программы работы и других положений Конвенции внедрение четырех индикаторов традиционных знаний</w:t>
            </w:r>
            <w:r w:rsidR="00F32B0B" w:rsidRPr="00C34CB0">
              <w:rPr>
                <w:rStyle w:val="FootnoteReference"/>
                <w:rFonts w:cs="Angsana New"/>
                <w:kern w:val="22"/>
                <w:sz w:val="20"/>
                <w:szCs w:val="20"/>
                <w:lang w:val="ru-RU"/>
              </w:rPr>
              <w:footnoteReference w:id="26"/>
            </w:r>
            <w:r w:rsidR="00F32B0B" w:rsidRPr="00C34CB0">
              <w:rPr>
                <w:rFonts w:cs="Angsana New"/>
                <w:kern w:val="22"/>
                <w:sz w:val="20"/>
                <w:szCs w:val="20"/>
                <w:lang w:val="ru-RU"/>
              </w:rPr>
              <w:t xml:space="preserve"> </w:t>
            </w:r>
            <w:r w:rsidRPr="00C34CB0">
              <w:rPr>
                <w:rFonts w:cs="Angsana New"/>
                <w:kern w:val="22"/>
                <w:sz w:val="20"/>
                <w:szCs w:val="20"/>
                <w:lang w:val="ru-RU"/>
              </w:rPr>
              <w:t xml:space="preserve">в соответствии с Совместной программой работы по связям между биологическим и культурным разнообразием. </w:t>
            </w:r>
          </w:p>
        </w:tc>
        <w:tc>
          <w:tcPr>
            <w:tcW w:w="2126" w:type="dxa"/>
            <w:shd w:val="clear" w:color="auto" w:fill="FFFFFF" w:themeFill="background1"/>
          </w:tcPr>
          <w:p w14:paraId="286C6C29" w14:textId="77777777" w:rsidR="009671B5" w:rsidRPr="00C34CB0" w:rsidRDefault="00900AE4" w:rsidP="00C34CB0">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Вспомогательный орган по осуществлению статьи 8 (j)</w:t>
            </w:r>
            <w:r w:rsidR="00C34CB0" w:rsidRPr="00C34CB0">
              <w:rPr>
                <w:rFonts w:cs="Angsana New"/>
                <w:kern w:val="22"/>
                <w:sz w:val="20"/>
                <w:szCs w:val="20"/>
                <w:lang w:val="ru-RU"/>
              </w:rPr>
              <w:t xml:space="preserve"> и</w:t>
            </w:r>
            <w:r w:rsidRPr="00C34CB0">
              <w:rPr>
                <w:rFonts w:cs="Angsana New"/>
                <w:kern w:val="22"/>
                <w:sz w:val="20"/>
                <w:szCs w:val="20"/>
                <w:lang w:val="ru-RU"/>
              </w:rPr>
              <w:t xml:space="preserve"> Стороны</w:t>
            </w:r>
          </w:p>
        </w:tc>
      </w:tr>
      <w:tr w:rsidR="009671B5" w:rsidRPr="00CF467A" w14:paraId="3A76634D" w14:textId="77777777" w:rsidTr="00504844">
        <w:trPr>
          <w:trHeight w:val="57"/>
        </w:trPr>
        <w:tc>
          <w:tcPr>
            <w:tcW w:w="6663" w:type="dxa"/>
            <w:shd w:val="clear" w:color="auto" w:fill="FFFFFF" w:themeFill="background1"/>
          </w:tcPr>
          <w:p w14:paraId="1FBCCEAE" w14:textId="77777777" w:rsidR="009671B5" w:rsidRPr="00C34CB0" w:rsidRDefault="009671B5"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lastRenderedPageBreak/>
              <w:t>5.4</w:t>
            </w:r>
            <w:r w:rsidRPr="00C34CB0">
              <w:rPr>
                <w:rFonts w:cs="Angsana New"/>
                <w:kern w:val="22"/>
                <w:sz w:val="20"/>
                <w:szCs w:val="20"/>
                <w:lang w:val="ru-RU"/>
              </w:rPr>
              <w:tab/>
              <w:t>Пересматривать и обновлять, по мере необходимости, добровольный глоссарий ключевых терминов и концепций для использования в контексте статьи </w:t>
            </w:r>
            <w:r w:rsidR="002B372A" w:rsidRPr="00C34CB0">
              <w:rPr>
                <w:rFonts w:cs="Angsana New"/>
                <w:kern w:val="22"/>
                <w:sz w:val="20"/>
                <w:szCs w:val="20"/>
                <w:lang w:val="ru-RU"/>
              </w:rPr>
              <w:t xml:space="preserve">8 (j) </w:t>
            </w:r>
            <w:r w:rsidRPr="00C34CB0">
              <w:rPr>
                <w:rFonts w:cs="Angsana New"/>
                <w:kern w:val="22"/>
                <w:sz w:val="20"/>
                <w:szCs w:val="20"/>
                <w:lang w:val="ru-RU"/>
              </w:rPr>
              <w:t xml:space="preserve">и соответствующих положений Конвенции в свете принятия </w:t>
            </w:r>
            <w:r w:rsidRPr="00C34CB0">
              <w:rPr>
                <w:rFonts w:cs="Angsana New"/>
                <w:iCs/>
                <w:kern w:val="22"/>
                <w:sz w:val="20"/>
                <w:szCs w:val="20"/>
                <w:lang w:val="ru-RU"/>
              </w:rPr>
              <w:t>Куньминско-Монреальской глобальной рамочной программы в области биоразнообразия</w:t>
            </w:r>
            <w:r w:rsidRPr="00C34CB0">
              <w:rPr>
                <w:rFonts w:cs="Angsana New"/>
                <w:kern w:val="22"/>
                <w:sz w:val="20"/>
                <w:szCs w:val="20"/>
                <w:lang w:val="ru-RU"/>
              </w:rPr>
              <w:t>.</w:t>
            </w:r>
          </w:p>
        </w:tc>
        <w:tc>
          <w:tcPr>
            <w:tcW w:w="2126" w:type="dxa"/>
            <w:shd w:val="clear" w:color="auto" w:fill="FFFFFF" w:themeFill="background1"/>
          </w:tcPr>
          <w:p w14:paraId="29519964" w14:textId="77777777" w:rsidR="009671B5" w:rsidRPr="00C34CB0" w:rsidRDefault="00900AE4" w:rsidP="00900AE4">
            <w:pPr>
              <w:suppressLineNumbers/>
              <w:suppressAutoHyphens/>
              <w:spacing w:before="40" w:after="80"/>
              <w:jc w:val="left"/>
              <w:rPr>
                <w:rFonts w:cs="Angsana New"/>
                <w:b/>
                <w:bCs/>
                <w:kern w:val="22"/>
                <w:sz w:val="20"/>
                <w:szCs w:val="20"/>
                <w:lang w:val="ru-RU"/>
              </w:rPr>
            </w:pPr>
            <w:r w:rsidRPr="00C34CB0">
              <w:rPr>
                <w:rFonts w:cs="Angsana New"/>
                <w:kern w:val="22"/>
                <w:sz w:val="20"/>
                <w:szCs w:val="20"/>
                <w:lang w:val="ru-RU"/>
              </w:rPr>
              <w:t>Вспомогательный орган по осуществлению статьи 8 (j)</w:t>
            </w:r>
          </w:p>
        </w:tc>
      </w:tr>
      <w:tr w:rsidR="009671B5" w:rsidRPr="00CF467A" w14:paraId="3B21021E" w14:textId="77777777" w:rsidTr="00504844">
        <w:trPr>
          <w:trHeight w:val="57"/>
        </w:trPr>
        <w:tc>
          <w:tcPr>
            <w:tcW w:w="8789" w:type="dxa"/>
            <w:gridSpan w:val="2"/>
            <w:shd w:val="clear" w:color="auto" w:fill="FFFFFF" w:themeFill="background1"/>
          </w:tcPr>
          <w:p w14:paraId="6ACC4FDF" w14:textId="77777777" w:rsidR="009671B5" w:rsidRPr="00C34CB0" w:rsidRDefault="009671B5" w:rsidP="00504844">
            <w:pPr>
              <w:keepNext/>
              <w:tabs>
                <w:tab w:val="left" w:pos="1230"/>
                <w:tab w:val="left" w:pos="1298"/>
              </w:tabs>
              <w:spacing w:before="40" w:after="80"/>
              <w:jc w:val="left"/>
              <w:rPr>
                <w:rFonts w:ascii="Times New Roman Bold" w:hAnsi="Times New Roman Bold" w:cs="Times New Roman Bold" w:hint="eastAsia"/>
                <w:b/>
                <w:bCs/>
                <w:caps/>
                <w:snapToGrid w:val="0"/>
                <w:sz w:val="20"/>
                <w:szCs w:val="20"/>
                <w:lang w:val="ru-RU"/>
              </w:rPr>
            </w:pPr>
            <w:r w:rsidRPr="00C34CB0">
              <w:rPr>
                <w:rFonts w:cs="Angsana New"/>
                <w:b/>
                <w:bCs/>
                <w:iCs/>
                <w:sz w:val="20"/>
                <w:szCs w:val="20"/>
                <w:lang w:val="ru-RU"/>
              </w:rPr>
              <w:t>Элемент 6.</w:t>
            </w:r>
            <w:r w:rsidRPr="00C34CB0">
              <w:rPr>
                <w:rFonts w:cs="Angsana New"/>
                <w:b/>
                <w:bCs/>
                <w:iCs/>
                <w:sz w:val="20"/>
                <w:szCs w:val="20"/>
                <w:lang w:val="ru-RU"/>
              </w:rPr>
              <w:tab/>
              <w:t>Всестороннее и эффективное участие коренных народов и местных общин</w:t>
            </w:r>
          </w:p>
        </w:tc>
      </w:tr>
      <w:tr w:rsidR="009671B5" w:rsidRPr="00CF467A" w14:paraId="4B07C40F" w14:textId="77777777" w:rsidTr="00504844">
        <w:trPr>
          <w:trHeight w:val="57"/>
        </w:trPr>
        <w:tc>
          <w:tcPr>
            <w:tcW w:w="8789" w:type="dxa"/>
            <w:gridSpan w:val="2"/>
            <w:shd w:val="clear" w:color="auto" w:fill="FFFFFF" w:themeFill="background1"/>
          </w:tcPr>
          <w:p w14:paraId="7C5B0625" w14:textId="77777777" w:rsidR="009671B5" w:rsidRPr="00C34CB0" w:rsidRDefault="009671B5" w:rsidP="00237B29">
            <w:pPr>
              <w:spacing w:before="40" w:after="80"/>
              <w:jc w:val="left"/>
              <w:rPr>
                <w:rFonts w:cs="Angsana New"/>
                <w:i/>
                <w:iCs/>
                <w:sz w:val="20"/>
                <w:szCs w:val="20"/>
                <w:lang w:val="ru-RU"/>
              </w:rPr>
            </w:pPr>
            <w:bookmarkStart w:id="4" w:name="_Toc118354981"/>
            <w:r w:rsidRPr="00C34CB0">
              <w:rPr>
                <w:rFonts w:cs="Angsana New"/>
                <w:i/>
                <w:iCs/>
                <w:sz w:val="20"/>
                <w:szCs w:val="20"/>
                <w:lang w:val="ru-RU"/>
              </w:rPr>
              <w:t xml:space="preserve">Обеспечить всестороннее и эффективное участие коренных народов и местных общин, включая женщин, девочек и молодежь из </w:t>
            </w:r>
            <w:r w:rsidR="00237B29" w:rsidRPr="00C34CB0">
              <w:rPr>
                <w:rFonts w:cs="Angsana New"/>
                <w:i/>
                <w:iCs/>
                <w:sz w:val="20"/>
                <w:szCs w:val="20"/>
                <w:lang w:val="ru-RU"/>
              </w:rPr>
              <w:t xml:space="preserve">их </w:t>
            </w:r>
            <w:r w:rsidRPr="00C34CB0">
              <w:rPr>
                <w:rFonts w:cs="Angsana New"/>
                <w:i/>
                <w:iCs/>
                <w:sz w:val="20"/>
                <w:szCs w:val="20"/>
                <w:lang w:val="ru-RU"/>
              </w:rPr>
              <w:t>числа, в принятии решений, связанных с сохранением биоразнообразия и осуществлением Куньминско-Монреальской глобальной рамочной программы в области биоразнообразия.</w:t>
            </w:r>
          </w:p>
        </w:tc>
      </w:tr>
      <w:tr w:rsidR="009671B5" w:rsidRPr="00CF467A" w14:paraId="3C5823CA" w14:textId="77777777" w:rsidTr="00504844">
        <w:trPr>
          <w:trHeight w:val="57"/>
        </w:trPr>
        <w:tc>
          <w:tcPr>
            <w:tcW w:w="6663" w:type="dxa"/>
            <w:shd w:val="clear" w:color="auto" w:fill="FFFFFF" w:themeFill="background1"/>
          </w:tcPr>
          <w:p w14:paraId="03F94ECA" w14:textId="77777777" w:rsidR="009671B5" w:rsidRPr="00C34CB0" w:rsidRDefault="009671B5" w:rsidP="00504844">
            <w:pPr>
              <w:suppressLineNumbers/>
              <w:tabs>
                <w:tab w:val="clear" w:pos="567"/>
                <w:tab w:val="left" w:pos="577"/>
              </w:tabs>
              <w:suppressAutoHyphens/>
              <w:spacing w:before="40" w:after="80"/>
              <w:jc w:val="left"/>
              <w:rPr>
                <w:rFonts w:cs="Angsana New"/>
                <w:kern w:val="22"/>
                <w:sz w:val="20"/>
                <w:szCs w:val="20"/>
                <w:lang w:val="ru-RU"/>
              </w:rPr>
            </w:pPr>
            <w:r w:rsidRPr="00C34CB0">
              <w:rPr>
                <w:rFonts w:cs="Angsana New"/>
                <w:kern w:val="22"/>
                <w:sz w:val="20"/>
                <w:szCs w:val="20"/>
                <w:lang w:val="ru-RU"/>
              </w:rPr>
              <w:t>6.1</w:t>
            </w:r>
            <w:r w:rsidRPr="00C34CB0">
              <w:rPr>
                <w:rFonts w:cs="Angsana New"/>
                <w:kern w:val="22"/>
                <w:sz w:val="20"/>
                <w:szCs w:val="20"/>
                <w:lang w:val="ru-RU"/>
              </w:rPr>
              <w:tab/>
              <w:t xml:space="preserve">Внедрять и далее развивать механизмы расширения участия, используемые Специальной межсессионной рабочей группой открытого состава по осуществлению статьи </w:t>
            </w:r>
            <w:r w:rsidR="002B372A" w:rsidRPr="00C34CB0">
              <w:rPr>
                <w:rFonts w:cs="Angsana New"/>
                <w:kern w:val="22"/>
                <w:sz w:val="20"/>
                <w:szCs w:val="20"/>
                <w:lang w:val="ru-RU"/>
              </w:rPr>
              <w:t xml:space="preserve">8 (j) </w:t>
            </w:r>
            <w:r w:rsidRPr="00C34CB0">
              <w:rPr>
                <w:rFonts w:cs="Angsana New"/>
                <w:kern w:val="22"/>
                <w:sz w:val="20"/>
                <w:szCs w:val="20"/>
                <w:lang w:val="ru-RU"/>
              </w:rPr>
              <w:t>и соответствующих положений Конвенции.</w:t>
            </w:r>
          </w:p>
        </w:tc>
        <w:tc>
          <w:tcPr>
            <w:tcW w:w="2126" w:type="dxa"/>
            <w:shd w:val="clear" w:color="auto" w:fill="FFFFFF" w:themeFill="background1"/>
          </w:tcPr>
          <w:p w14:paraId="0E505EF9" w14:textId="77777777" w:rsidR="009671B5" w:rsidRPr="00C34CB0" w:rsidRDefault="00900AE4"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Вспомогательный орган по осуществлению статьи 8 (j)</w:t>
            </w:r>
          </w:p>
        </w:tc>
      </w:tr>
      <w:tr w:rsidR="009671B5" w:rsidRPr="00C34CB0" w14:paraId="5B08B7B6" w14:textId="77777777" w:rsidTr="00504844">
        <w:trPr>
          <w:trHeight w:val="57"/>
        </w:trPr>
        <w:tc>
          <w:tcPr>
            <w:tcW w:w="6663" w:type="dxa"/>
            <w:shd w:val="clear" w:color="auto" w:fill="FFFFFF" w:themeFill="background1"/>
          </w:tcPr>
          <w:p w14:paraId="1C61D21A" w14:textId="77777777" w:rsidR="009671B5" w:rsidRPr="00C34CB0" w:rsidRDefault="009671B5" w:rsidP="00F32B0B">
            <w:pPr>
              <w:suppressLineNumbers/>
              <w:tabs>
                <w:tab w:val="clear" w:pos="567"/>
                <w:tab w:val="left" w:pos="577"/>
              </w:tabs>
              <w:suppressAutoHyphens/>
              <w:spacing w:before="40" w:after="80"/>
              <w:jc w:val="left"/>
              <w:rPr>
                <w:rFonts w:cs="Angsana New"/>
                <w:kern w:val="22"/>
                <w:sz w:val="20"/>
                <w:szCs w:val="20"/>
                <w:lang w:val="ru-RU"/>
              </w:rPr>
            </w:pPr>
            <w:r w:rsidRPr="00C34CB0">
              <w:rPr>
                <w:rFonts w:cs="Angsana New"/>
                <w:kern w:val="22"/>
                <w:sz w:val="20"/>
                <w:szCs w:val="20"/>
                <w:lang w:val="ru-RU"/>
              </w:rPr>
              <w:t>6.2</w:t>
            </w:r>
            <w:r w:rsidRPr="00C34CB0">
              <w:rPr>
                <w:rFonts w:cs="Angsana New"/>
                <w:kern w:val="22"/>
                <w:sz w:val="20"/>
                <w:szCs w:val="20"/>
                <w:lang w:val="ru-RU"/>
              </w:rPr>
              <w:tab/>
              <w:t xml:space="preserve">Обеспечивать </w:t>
            </w:r>
            <w:r w:rsidRPr="00C34CB0">
              <w:rPr>
                <w:rFonts w:cs="Angsana New"/>
                <w:iCs/>
                <w:kern w:val="22"/>
                <w:sz w:val="20"/>
                <w:szCs w:val="20"/>
                <w:lang w:val="ru-RU"/>
              </w:rPr>
              <w:t>всестороннее</w:t>
            </w:r>
            <w:r w:rsidRPr="00C34CB0">
              <w:rPr>
                <w:rFonts w:cs="Angsana New"/>
                <w:i/>
                <w:iCs/>
                <w:kern w:val="22"/>
                <w:sz w:val="20"/>
                <w:szCs w:val="20"/>
                <w:lang w:val="ru-RU"/>
              </w:rPr>
              <w:t xml:space="preserve"> </w:t>
            </w:r>
            <w:r w:rsidRPr="00C34CB0">
              <w:rPr>
                <w:rFonts w:cs="Angsana New"/>
                <w:kern w:val="22"/>
                <w:sz w:val="20"/>
                <w:szCs w:val="20"/>
                <w:lang w:val="ru-RU"/>
              </w:rPr>
              <w:t>и эффективное участие коренных народов и местных общин в разработке, пересмотре и осуществлении национальных стратегий и планов действий по сохранению биоразнообразия и подготовке национальных докладов, а также укреплять партнерские отношения и сотрудничество с коренными народами и местными общинами, признавая значение их коллективных действий и вклад в осуществление Конвенции.</w:t>
            </w:r>
          </w:p>
        </w:tc>
        <w:tc>
          <w:tcPr>
            <w:tcW w:w="2126" w:type="dxa"/>
            <w:shd w:val="clear" w:color="auto" w:fill="FFFFFF" w:themeFill="background1"/>
          </w:tcPr>
          <w:p w14:paraId="6FC6017D" w14:textId="77777777" w:rsidR="009671B5" w:rsidRPr="00C34CB0" w:rsidRDefault="009671B5"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Стороны</w:t>
            </w:r>
          </w:p>
          <w:p w14:paraId="1A3414A5" w14:textId="77777777" w:rsidR="009671B5" w:rsidRPr="00C34CB0" w:rsidRDefault="009671B5" w:rsidP="00504844">
            <w:pPr>
              <w:suppressLineNumbers/>
              <w:suppressAutoHyphens/>
              <w:spacing w:before="40" w:after="80"/>
              <w:jc w:val="left"/>
              <w:rPr>
                <w:rFonts w:cs="Angsana New"/>
                <w:kern w:val="22"/>
                <w:sz w:val="20"/>
                <w:szCs w:val="20"/>
                <w:lang w:val="ru-RU"/>
              </w:rPr>
            </w:pPr>
          </w:p>
        </w:tc>
      </w:tr>
      <w:tr w:rsidR="009671B5" w:rsidRPr="00374595" w14:paraId="5F9397B3" w14:textId="77777777" w:rsidTr="00504844">
        <w:trPr>
          <w:trHeight w:val="57"/>
        </w:trPr>
        <w:tc>
          <w:tcPr>
            <w:tcW w:w="8789" w:type="dxa"/>
            <w:gridSpan w:val="2"/>
            <w:shd w:val="clear" w:color="auto" w:fill="FFFFFF" w:themeFill="background1"/>
          </w:tcPr>
          <w:p w14:paraId="787C9CAD" w14:textId="77777777" w:rsidR="009671B5" w:rsidRPr="00C34CB0" w:rsidRDefault="009671B5" w:rsidP="00504844">
            <w:pPr>
              <w:keepNext/>
              <w:suppressLineNumbers/>
              <w:suppressAutoHyphens/>
              <w:spacing w:before="40" w:after="80"/>
              <w:jc w:val="left"/>
              <w:rPr>
                <w:rFonts w:cs="Angsana New"/>
                <w:b/>
                <w:bCs/>
                <w:kern w:val="22"/>
                <w:sz w:val="20"/>
                <w:szCs w:val="20"/>
                <w:lang w:val="ru-RU"/>
              </w:rPr>
            </w:pPr>
            <w:r w:rsidRPr="00C34CB0">
              <w:rPr>
                <w:rFonts w:cs="Angsana New"/>
                <w:b/>
                <w:bCs/>
                <w:iCs/>
                <w:sz w:val="20"/>
                <w:szCs w:val="20"/>
                <w:lang w:val="ru-RU"/>
              </w:rPr>
              <w:t>Элемент 7.</w:t>
            </w:r>
            <w:r w:rsidRPr="00C34CB0">
              <w:rPr>
                <w:rFonts w:cs="Angsana New"/>
                <w:b/>
                <w:bCs/>
                <w:iCs/>
                <w:sz w:val="20"/>
                <w:szCs w:val="20"/>
                <w:lang w:val="ru-RU"/>
              </w:rPr>
              <w:tab/>
              <w:t>Подход, основанный на правах человека</w:t>
            </w:r>
          </w:p>
        </w:tc>
      </w:tr>
      <w:tr w:rsidR="009671B5" w:rsidRPr="00374595" w14:paraId="0978BEEC" w14:textId="77777777" w:rsidTr="00504844">
        <w:trPr>
          <w:trHeight w:val="57"/>
        </w:trPr>
        <w:tc>
          <w:tcPr>
            <w:tcW w:w="8789" w:type="dxa"/>
            <w:gridSpan w:val="2"/>
            <w:shd w:val="clear" w:color="auto" w:fill="FFFFFF" w:themeFill="background1"/>
          </w:tcPr>
          <w:p w14:paraId="3C2F9BCC" w14:textId="77777777" w:rsidR="009671B5" w:rsidRPr="00C34CB0" w:rsidRDefault="009671B5" w:rsidP="00504844">
            <w:pPr>
              <w:spacing w:before="40" w:after="80"/>
              <w:jc w:val="left"/>
              <w:rPr>
                <w:rFonts w:cs="Angsana New"/>
                <w:i/>
                <w:iCs/>
                <w:kern w:val="22"/>
                <w:sz w:val="20"/>
                <w:szCs w:val="20"/>
                <w:lang w:val="ru-RU"/>
              </w:rPr>
            </w:pPr>
            <w:r w:rsidRPr="00C34CB0">
              <w:rPr>
                <w:rFonts w:cs="Angsana New"/>
                <w:i/>
                <w:iCs/>
                <w:kern w:val="22"/>
                <w:sz w:val="20"/>
                <w:szCs w:val="20"/>
                <w:lang w:val="ru-RU"/>
              </w:rPr>
              <w:t>Способствовать расширению прав коренных народов и местных общин в интересах сохранения и устойчивого использования биоразнообразия с учетом подхода, основанного на правах человека, в соответствии с Куньминско-Монреальской глобальной рамочной программой в области биоразнообразия.</w:t>
            </w:r>
          </w:p>
        </w:tc>
      </w:tr>
      <w:bookmarkEnd w:id="4"/>
      <w:tr w:rsidR="009671B5" w:rsidRPr="00CF467A" w14:paraId="00AC553F" w14:textId="77777777" w:rsidTr="00504844">
        <w:trPr>
          <w:trHeight w:val="57"/>
        </w:trPr>
        <w:tc>
          <w:tcPr>
            <w:tcW w:w="6663" w:type="dxa"/>
            <w:shd w:val="clear" w:color="auto" w:fill="FFFFFF" w:themeFill="background1"/>
          </w:tcPr>
          <w:p w14:paraId="78412718" w14:textId="77777777" w:rsidR="009671B5" w:rsidRPr="00C34CB0" w:rsidRDefault="009671B5" w:rsidP="00F22161">
            <w:pPr>
              <w:suppressLineNumbers/>
              <w:tabs>
                <w:tab w:val="left" w:pos="597"/>
              </w:tabs>
              <w:suppressAutoHyphens/>
              <w:spacing w:before="40" w:after="80"/>
              <w:jc w:val="left"/>
              <w:rPr>
                <w:rFonts w:cs="Angsana New"/>
                <w:b/>
                <w:bCs/>
                <w:kern w:val="22"/>
                <w:sz w:val="20"/>
                <w:szCs w:val="20"/>
                <w:lang w:val="ru-RU"/>
              </w:rPr>
            </w:pPr>
            <w:r w:rsidRPr="00C34CB0">
              <w:rPr>
                <w:rFonts w:cs="Angsana New"/>
                <w:kern w:val="22"/>
                <w:sz w:val="20"/>
                <w:szCs w:val="20"/>
                <w:lang w:val="ru-RU"/>
              </w:rPr>
              <w:t>7.1</w:t>
            </w:r>
            <w:r w:rsidRPr="00C34CB0">
              <w:rPr>
                <w:rFonts w:cs="Angsana New"/>
                <w:kern w:val="22"/>
                <w:sz w:val="20"/>
                <w:szCs w:val="20"/>
                <w:lang w:val="ru-RU"/>
              </w:rPr>
              <w:tab/>
              <w:t xml:space="preserve">В сотрудничестве с соответствующими органами Организации Объединенных Наций, а также коренными народами и местными общинами разработать руководящие указания, направленные на </w:t>
            </w:r>
            <w:r w:rsidR="00F22161" w:rsidRPr="00C34CB0">
              <w:rPr>
                <w:rFonts w:cs="Angsana New"/>
                <w:kern w:val="22"/>
                <w:sz w:val="20"/>
                <w:szCs w:val="20"/>
                <w:lang w:val="ru-RU"/>
              </w:rPr>
              <w:t>увеличение вклада</w:t>
            </w:r>
            <w:r w:rsidRPr="00C34CB0">
              <w:rPr>
                <w:rFonts w:cs="Angsana New"/>
                <w:kern w:val="22"/>
                <w:sz w:val="20"/>
                <w:szCs w:val="20"/>
                <w:lang w:val="ru-RU"/>
              </w:rPr>
              <w:t xml:space="preserve"> коренных народов и местных общин в сохранени</w:t>
            </w:r>
            <w:r w:rsidR="00F22161" w:rsidRPr="00C34CB0">
              <w:rPr>
                <w:rFonts w:cs="Angsana New"/>
                <w:kern w:val="22"/>
                <w:sz w:val="20"/>
                <w:szCs w:val="20"/>
                <w:lang w:val="ru-RU"/>
              </w:rPr>
              <w:t>е</w:t>
            </w:r>
            <w:r w:rsidRPr="00C34CB0">
              <w:rPr>
                <w:rFonts w:cs="Angsana New"/>
                <w:kern w:val="22"/>
                <w:sz w:val="20"/>
                <w:szCs w:val="20"/>
                <w:lang w:val="ru-RU"/>
              </w:rPr>
              <w:t xml:space="preserve"> и устойчиво</w:t>
            </w:r>
            <w:r w:rsidR="00F22161" w:rsidRPr="00C34CB0">
              <w:rPr>
                <w:rFonts w:cs="Angsana New"/>
                <w:kern w:val="22"/>
                <w:sz w:val="20"/>
                <w:szCs w:val="20"/>
                <w:lang w:val="ru-RU"/>
              </w:rPr>
              <w:t>е</w:t>
            </w:r>
            <w:r w:rsidRPr="00C34CB0">
              <w:rPr>
                <w:rFonts w:cs="Angsana New"/>
                <w:kern w:val="22"/>
                <w:sz w:val="20"/>
                <w:szCs w:val="20"/>
                <w:lang w:val="ru-RU"/>
              </w:rPr>
              <w:t xml:space="preserve"> использовани</w:t>
            </w:r>
            <w:r w:rsidR="00F22161" w:rsidRPr="00C34CB0">
              <w:rPr>
                <w:rFonts w:cs="Angsana New"/>
                <w:kern w:val="22"/>
                <w:sz w:val="20"/>
                <w:szCs w:val="20"/>
                <w:lang w:val="ru-RU"/>
              </w:rPr>
              <w:t>е</w:t>
            </w:r>
            <w:r w:rsidRPr="00C34CB0">
              <w:rPr>
                <w:rFonts w:cs="Angsana New"/>
                <w:kern w:val="22"/>
                <w:sz w:val="20"/>
                <w:szCs w:val="20"/>
                <w:lang w:val="ru-RU"/>
              </w:rPr>
              <w:t xml:space="preserve"> биоразнообразия с учетом подхода, основанного на правах человека, и согласующиеся с соответствующими международными обязательствами и документами.</w:t>
            </w:r>
          </w:p>
        </w:tc>
        <w:tc>
          <w:tcPr>
            <w:tcW w:w="2126" w:type="dxa"/>
            <w:shd w:val="clear" w:color="auto" w:fill="FFFFFF" w:themeFill="background1"/>
          </w:tcPr>
          <w:p w14:paraId="7685A8DE" w14:textId="77777777" w:rsidR="009671B5" w:rsidRPr="00C34CB0" w:rsidRDefault="00900AE4" w:rsidP="00504844">
            <w:pPr>
              <w:suppressLineNumbers/>
              <w:suppressAutoHyphens/>
              <w:spacing w:before="40" w:after="80"/>
              <w:jc w:val="left"/>
              <w:rPr>
                <w:kern w:val="22"/>
                <w:sz w:val="20"/>
                <w:szCs w:val="20"/>
                <w:highlight w:val="yellow"/>
                <w:lang w:val="ru-RU"/>
              </w:rPr>
            </w:pPr>
            <w:r w:rsidRPr="00C34CB0">
              <w:rPr>
                <w:rFonts w:cs="Angsana New"/>
                <w:kern w:val="22"/>
                <w:sz w:val="20"/>
                <w:szCs w:val="20"/>
                <w:lang w:val="ru-RU"/>
              </w:rPr>
              <w:t>Вспомогательный орган по осуществлению статьи 8 (j)</w:t>
            </w:r>
          </w:p>
        </w:tc>
      </w:tr>
      <w:tr w:rsidR="009671B5" w:rsidRPr="00C34CB0" w14:paraId="64EC97FF" w14:textId="77777777" w:rsidTr="00504844">
        <w:trPr>
          <w:trHeight w:val="57"/>
        </w:trPr>
        <w:tc>
          <w:tcPr>
            <w:tcW w:w="6663" w:type="dxa"/>
            <w:shd w:val="clear" w:color="auto" w:fill="FFFFFF" w:themeFill="background1"/>
          </w:tcPr>
          <w:p w14:paraId="6E4F0A75" w14:textId="77777777" w:rsidR="009671B5" w:rsidRPr="00C34CB0" w:rsidRDefault="009671B5" w:rsidP="00504844">
            <w:pPr>
              <w:suppressLineNumbers/>
              <w:suppressAutoHyphens/>
              <w:spacing w:before="40" w:after="80"/>
              <w:jc w:val="left"/>
              <w:rPr>
                <w:rFonts w:cs="Angsana New"/>
                <w:kern w:val="22"/>
                <w:sz w:val="20"/>
                <w:szCs w:val="20"/>
                <w:lang w:val="ru-RU"/>
              </w:rPr>
            </w:pPr>
            <w:r w:rsidRPr="00C34CB0">
              <w:rPr>
                <w:rFonts w:cs="Angsana New"/>
                <w:sz w:val="20"/>
                <w:szCs w:val="20"/>
                <w:lang w:val="ru-RU"/>
              </w:rPr>
              <w:t>7.2</w:t>
            </w:r>
            <w:r w:rsidRPr="00C34CB0">
              <w:rPr>
                <w:rFonts w:cs="Angsana New"/>
                <w:i/>
                <w:iCs/>
                <w:sz w:val="20"/>
                <w:szCs w:val="20"/>
                <w:lang w:val="ru-RU"/>
              </w:rPr>
              <w:tab/>
            </w:r>
            <w:r w:rsidRPr="00C34CB0">
              <w:rPr>
                <w:rFonts w:cs="Angsana New"/>
                <w:kern w:val="22"/>
                <w:sz w:val="20"/>
                <w:szCs w:val="20"/>
                <w:lang w:val="ru-RU"/>
              </w:rPr>
              <w:t>Поддерживать и поощрять в зависимости от обстоятельств традиционные формы землевладения</w:t>
            </w:r>
            <w:r w:rsidRPr="00C34CB0">
              <w:rPr>
                <w:rFonts w:cs="Angsana New"/>
                <w:sz w:val="20"/>
                <w:szCs w:val="20"/>
                <w:vertAlign w:val="superscript"/>
                <w:lang w:val="ru-RU"/>
              </w:rPr>
              <w:footnoteReference w:id="27"/>
            </w:r>
            <w:r w:rsidRPr="00C34CB0">
              <w:rPr>
                <w:rFonts w:cs="Angsana New"/>
                <w:kern w:val="22"/>
                <w:sz w:val="20"/>
                <w:szCs w:val="20"/>
                <w:lang w:val="ru-RU"/>
              </w:rPr>
              <w:t xml:space="preserve"> и гарантированное право землевладения коренных народов и местных общин в интересах сохранения и устойчивого использования биоразнообразия в соответствии с национальным законодательством.</w:t>
            </w:r>
          </w:p>
        </w:tc>
        <w:tc>
          <w:tcPr>
            <w:tcW w:w="2126" w:type="dxa"/>
            <w:shd w:val="clear" w:color="auto" w:fill="FFFFFF" w:themeFill="background1"/>
          </w:tcPr>
          <w:p w14:paraId="695109A9" w14:textId="77777777" w:rsidR="009671B5" w:rsidRPr="00C34CB0" w:rsidRDefault="009671B5" w:rsidP="00504844">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Стороны</w:t>
            </w:r>
          </w:p>
        </w:tc>
      </w:tr>
      <w:tr w:rsidR="009671B5" w:rsidRPr="00CF467A" w14:paraId="7DBC3CF6" w14:textId="77777777" w:rsidTr="00504844">
        <w:trPr>
          <w:trHeight w:val="57"/>
        </w:trPr>
        <w:tc>
          <w:tcPr>
            <w:tcW w:w="6663" w:type="dxa"/>
            <w:shd w:val="clear" w:color="auto" w:fill="FFFFFF" w:themeFill="background1"/>
          </w:tcPr>
          <w:p w14:paraId="638FF849" w14:textId="77777777" w:rsidR="009671B5" w:rsidRPr="00C34CB0" w:rsidRDefault="009671B5" w:rsidP="00C34CB0">
            <w:pPr>
              <w:suppressLineNumbers/>
              <w:suppressAutoHyphens/>
              <w:spacing w:before="40" w:after="80"/>
              <w:jc w:val="left"/>
              <w:rPr>
                <w:rFonts w:cs="Angsana New"/>
                <w:sz w:val="20"/>
                <w:szCs w:val="20"/>
                <w:lang w:val="ru-RU"/>
              </w:rPr>
            </w:pPr>
            <w:r w:rsidRPr="00C34CB0">
              <w:rPr>
                <w:rFonts w:cs="Angsana New"/>
                <w:sz w:val="20"/>
                <w:szCs w:val="20"/>
                <w:lang w:val="ru-RU"/>
              </w:rPr>
              <w:t>7.3</w:t>
            </w:r>
            <w:r w:rsidRPr="00C34CB0">
              <w:rPr>
                <w:rFonts w:cs="Angsana New"/>
                <w:sz w:val="20"/>
                <w:szCs w:val="20"/>
                <w:lang w:val="ru-RU"/>
              </w:rPr>
              <w:tab/>
              <w:t>Разработать руководящие указания относительно выполнения задачи 22</w:t>
            </w:r>
            <w:r w:rsidR="00237B29" w:rsidRPr="00C34CB0">
              <w:rPr>
                <w:rFonts w:cs="Angsana New"/>
                <w:sz w:val="20"/>
                <w:szCs w:val="20"/>
                <w:lang w:val="ru-RU"/>
              </w:rPr>
              <w:t xml:space="preserve"> Рамочной программы</w:t>
            </w:r>
            <w:r w:rsidRPr="00C34CB0">
              <w:rPr>
                <w:rFonts w:cs="Angsana New"/>
                <w:sz w:val="20"/>
                <w:szCs w:val="20"/>
                <w:lang w:val="ru-RU"/>
              </w:rPr>
              <w:t xml:space="preserve">, включая вопросы всесторонней защиты защитников экологических прав человека, в особенности </w:t>
            </w:r>
            <w:r w:rsidR="00237B29" w:rsidRPr="00C34CB0">
              <w:rPr>
                <w:rFonts w:cs="Angsana New"/>
                <w:sz w:val="20"/>
                <w:szCs w:val="20"/>
                <w:lang w:val="ru-RU"/>
              </w:rPr>
              <w:t xml:space="preserve">защиты </w:t>
            </w:r>
            <w:r w:rsidRPr="00C34CB0">
              <w:rPr>
                <w:rFonts w:cs="Angsana New"/>
                <w:sz w:val="20"/>
                <w:szCs w:val="20"/>
                <w:lang w:val="ru-RU"/>
              </w:rPr>
              <w:t>женщин, от всех форм ген</w:t>
            </w:r>
            <w:r w:rsidR="00237B29" w:rsidRPr="00C34CB0">
              <w:rPr>
                <w:rFonts w:cs="Angsana New"/>
                <w:sz w:val="20"/>
                <w:szCs w:val="20"/>
                <w:lang w:val="ru-RU"/>
              </w:rPr>
              <w:t xml:space="preserve">дерной дискриминации и насилия </w:t>
            </w:r>
            <w:r w:rsidRPr="00C34CB0">
              <w:rPr>
                <w:rFonts w:cs="Angsana New"/>
                <w:sz w:val="20"/>
                <w:szCs w:val="20"/>
                <w:lang w:val="ru-RU"/>
              </w:rPr>
              <w:t xml:space="preserve">в связи с контролем, владением и доступом к устойчивому использованию и сохранению биоразнообразия, </w:t>
            </w:r>
            <w:r w:rsidR="00C34CB0" w:rsidRPr="00C34CB0">
              <w:rPr>
                <w:rFonts w:cs="Angsana New"/>
                <w:sz w:val="20"/>
                <w:szCs w:val="20"/>
                <w:lang w:val="ru-RU"/>
              </w:rPr>
              <w:t xml:space="preserve">в соответствии с </w:t>
            </w:r>
            <w:r w:rsidRPr="00C34CB0">
              <w:rPr>
                <w:rFonts w:cs="Angsana New"/>
                <w:sz w:val="20"/>
                <w:szCs w:val="20"/>
                <w:lang w:val="ru-RU"/>
              </w:rPr>
              <w:t>План</w:t>
            </w:r>
            <w:r w:rsidR="00C34CB0" w:rsidRPr="00C34CB0">
              <w:rPr>
                <w:rFonts w:cs="Angsana New"/>
                <w:sz w:val="20"/>
                <w:szCs w:val="20"/>
                <w:lang w:val="ru-RU"/>
              </w:rPr>
              <w:t>ом</w:t>
            </w:r>
            <w:r w:rsidRPr="00C34CB0">
              <w:rPr>
                <w:rFonts w:cs="Angsana New"/>
                <w:sz w:val="20"/>
                <w:szCs w:val="20"/>
                <w:lang w:val="ru-RU"/>
              </w:rPr>
              <w:t xml:space="preserve"> действий по обеспечению гендерного равенства</w:t>
            </w:r>
            <w:r w:rsidR="00237B29" w:rsidRPr="00C34CB0">
              <w:rPr>
                <w:rFonts w:cs="Angsana New"/>
                <w:sz w:val="20"/>
                <w:szCs w:val="20"/>
                <w:lang w:val="ru-RU"/>
              </w:rPr>
              <w:t xml:space="preserve"> (2023-2030 годы)</w:t>
            </w:r>
          </w:p>
        </w:tc>
        <w:tc>
          <w:tcPr>
            <w:tcW w:w="2126" w:type="dxa"/>
            <w:shd w:val="clear" w:color="auto" w:fill="FFFFFF" w:themeFill="background1"/>
          </w:tcPr>
          <w:p w14:paraId="253502E1" w14:textId="77777777" w:rsidR="009671B5" w:rsidRPr="00C34CB0" w:rsidRDefault="00900AE4" w:rsidP="00900AE4">
            <w:pPr>
              <w:suppressLineNumbers/>
              <w:suppressAutoHyphens/>
              <w:spacing w:before="40" w:after="80"/>
              <w:jc w:val="left"/>
              <w:rPr>
                <w:sz w:val="20"/>
                <w:szCs w:val="20"/>
                <w:highlight w:val="yellow"/>
                <w:lang w:val="ru-RU"/>
              </w:rPr>
            </w:pPr>
            <w:r w:rsidRPr="00C34CB0">
              <w:rPr>
                <w:rFonts w:cs="Angsana New"/>
                <w:kern w:val="22"/>
                <w:sz w:val="20"/>
                <w:szCs w:val="20"/>
                <w:lang w:val="ru-RU"/>
              </w:rPr>
              <w:t>Вспомогательный орган по осуществлению статьи 8 (j)</w:t>
            </w:r>
            <w:r w:rsidR="009671B5" w:rsidRPr="00C34CB0">
              <w:rPr>
                <w:rFonts w:cs="Angsana New"/>
                <w:kern w:val="22"/>
                <w:sz w:val="20"/>
                <w:szCs w:val="20"/>
                <w:lang w:val="ru-RU"/>
              </w:rPr>
              <w:t xml:space="preserve">, </w:t>
            </w:r>
            <w:r w:rsidR="0013547F" w:rsidRPr="00C34CB0">
              <w:rPr>
                <w:rFonts w:cs="Angsana New"/>
                <w:kern w:val="22"/>
                <w:sz w:val="20"/>
                <w:szCs w:val="20"/>
                <w:lang w:val="ru-RU"/>
              </w:rPr>
              <w:t>c</w:t>
            </w:r>
            <w:r w:rsidR="009671B5" w:rsidRPr="00C34CB0">
              <w:rPr>
                <w:rFonts w:cs="Angsana New"/>
                <w:kern w:val="22"/>
                <w:sz w:val="20"/>
                <w:szCs w:val="20"/>
                <w:lang w:val="ru-RU"/>
              </w:rPr>
              <w:t>екретариат</w:t>
            </w:r>
          </w:p>
        </w:tc>
      </w:tr>
      <w:tr w:rsidR="009671B5" w:rsidRPr="00CF467A" w14:paraId="5A417F79" w14:textId="77777777" w:rsidTr="00504844">
        <w:trPr>
          <w:trHeight w:val="57"/>
        </w:trPr>
        <w:tc>
          <w:tcPr>
            <w:tcW w:w="8789" w:type="dxa"/>
            <w:gridSpan w:val="2"/>
            <w:shd w:val="clear" w:color="auto" w:fill="FFFFFF" w:themeFill="background1"/>
          </w:tcPr>
          <w:p w14:paraId="397BB7A8" w14:textId="77777777" w:rsidR="009671B5" w:rsidRPr="00C34CB0" w:rsidRDefault="009671B5" w:rsidP="00504844">
            <w:pPr>
              <w:suppressLineNumbers/>
              <w:suppressAutoHyphens/>
              <w:spacing w:before="40" w:after="80"/>
              <w:jc w:val="left"/>
              <w:rPr>
                <w:rFonts w:cs="Angsana New"/>
                <w:b/>
                <w:bCs/>
                <w:kern w:val="22"/>
                <w:sz w:val="20"/>
                <w:szCs w:val="20"/>
                <w:lang w:val="ru-RU"/>
              </w:rPr>
            </w:pPr>
            <w:r w:rsidRPr="00C34CB0">
              <w:rPr>
                <w:rFonts w:cs="Angsana New"/>
                <w:b/>
                <w:bCs/>
                <w:iCs/>
                <w:sz w:val="20"/>
                <w:szCs w:val="20"/>
                <w:lang w:val="ru-RU"/>
              </w:rPr>
              <w:t>Элемент 8.</w:t>
            </w:r>
            <w:r w:rsidRPr="00C34CB0">
              <w:rPr>
                <w:rFonts w:cs="Angsana New"/>
                <w:b/>
                <w:bCs/>
                <w:iCs/>
                <w:sz w:val="20"/>
                <w:szCs w:val="20"/>
                <w:lang w:val="ru-RU"/>
              </w:rPr>
              <w:tab/>
              <w:t xml:space="preserve">Доступ, включая прямой доступ, к финансированию для коренных народов и местных общин в целях сохранения, восстановления и устойчивого использования </w:t>
            </w:r>
            <w:r w:rsidRPr="00C34CB0">
              <w:rPr>
                <w:rFonts w:cs="Angsana New"/>
                <w:b/>
                <w:bCs/>
                <w:iCs/>
                <w:sz w:val="20"/>
                <w:szCs w:val="20"/>
                <w:lang w:val="ru-RU"/>
              </w:rPr>
              <w:lastRenderedPageBreak/>
              <w:t>биоразнообразия</w:t>
            </w:r>
            <w:bookmarkStart w:id="5" w:name="_Hlk146618440"/>
          </w:p>
        </w:tc>
      </w:tr>
      <w:bookmarkEnd w:id="5"/>
      <w:tr w:rsidR="009671B5" w:rsidRPr="00CF467A" w14:paraId="07B8EB77" w14:textId="77777777" w:rsidTr="00504844">
        <w:trPr>
          <w:trHeight w:val="57"/>
        </w:trPr>
        <w:tc>
          <w:tcPr>
            <w:tcW w:w="8789" w:type="dxa"/>
            <w:gridSpan w:val="2"/>
            <w:shd w:val="clear" w:color="auto" w:fill="FFFFFF" w:themeFill="background1"/>
          </w:tcPr>
          <w:p w14:paraId="1DC41DD3" w14:textId="77777777" w:rsidR="009671B5" w:rsidRPr="00C34CB0" w:rsidRDefault="009671B5" w:rsidP="00504844">
            <w:pPr>
              <w:suppressLineNumbers/>
              <w:suppressAutoHyphens/>
              <w:spacing w:before="40" w:after="80"/>
              <w:jc w:val="left"/>
              <w:rPr>
                <w:rFonts w:cs="Angsana New"/>
                <w:kern w:val="22"/>
                <w:sz w:val="20"/>
                <w:szCs w:val="20"/>
                <w:lang w:val="ru-RU"/>
              </w:rPr>
            </w:pPr>
            <w:r w:rsidRPr="00C34CB0">
              <w:rPr>
                <w:rFonts w:cs="Angsana New"/>
                <w:i/>
                <w:iCs/>
                <w:kern w:val="22"/>
                <w:sz w:val="20"/>
                <w:szCs w:val="20"/>
                <w:lang w:val="ru-RU"/>
              </w:rPr>
              <w:lastRenderedPageBreak/>
              <w:t>Способствовать выполнению соответствующих задач Куньминско-Монреальской глобальной рамочной программы в области биоразнообразия, в частности, путем оказания содействия доступу, включая прямой доступ, к финансированию для коренных народов и местных общин в контексте национальных мер политики, планов, проектов, программ или систем сообразно обстоятельствам.</w:t>
            </w:r>
          </w:p>
        </w:tc>
      </w:tr>
      <w:tr w:rsidR="009671B5" w:rsidRPr="00CF467A" w14:paraId="5F2A9772" w14:textId="77777777" w:rsidTr="00504844">
        <w:trPr>
          <w:trHeight w:val="57"/>
        </w:trPr>
        <w:tc>
          <w:tcPr>
            <w:tcW w:w="6663" w:type="dxa"/>
            <w:shd w:val="clear" w:color="auto" w:fill="FFFFFF" w:themeFill="background1"/>
          </w:tcPr>
          <w:p w14:paraId="5C2DF677" w14:textId="14FC515D" w:rsidR="009671B5" w:rsidRPr="00C34CB0" w:rsidRDefault="009671B5" w:rsidP="00237B29">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8.1</w:t>
            </w:r>
            <w:r w:rsidRPr="00C34CB0">
              <w:rPr>
                <w:rFonts w:cs="Angsana New"/>
                <w:kern w:val="22"/>
                <w:sz w:val="20"/>
                <w:szCs w:val="20"/>
                <w:lang w:val="ru-RU"/>
              </w:rPr>
              <w:tab/>
              <w:t>Поддерживать усилия по мобилизации финансовых ресурсов для коренных народов и местных общин</w:t>
            </w:r>
            <w:r w:rsidR="00DE71A7" w:rsidRPr="00C34CB0">
              <w:rPr>
                <w:rFonts w:cs="Angsana New"/>
                <w:kern w:val="22"/>
                <w:sz w:val="20"/>
                <w:szCs w:val="20"/>
                <w:lang w:val="ru-RU"/>
              </w:rPr>
              <w:t xml:space="preserve"> </w:t>
            </w:r>
            <w:r w:rsidRPr="00C34CB0">
              <w:rPr>
                <w:rFonts w:cs="Angsana New"/>
                <w:kern w:val="22"/>
                <w:sz w:val="20"/>
                <w:szCs w:val="20"/>
                <w:lang w:val="ru-RU"/>
              </w:rPr>
              <w:t>в соответствии с</w:t>
            </w:r>
            <w:r w:rsidR="007F7134">
              <w:rPr>
                <w:rFonts w:cs="Angsana New"/>
                <w:kern w:val="22"/>
                <w:sz w:val="20"/>
                <w:szCs w:val="20"/>
                <w:lang w:val="ru-RU"/>
              </w:rPr>
              <w:t>о</w:t>
            </w:r>
            <w:r w:rsidR="00DE71A7" w:rsidRPr="00C34CB0">
              <w:rPr>
                <w:rFonts w:cs="Angsana New"/>
                <w:kern w:val="22"/>
                <w:sz w:val="20"/>
                <w:szCs w:val="20"/>
                <w:lang w:val="ru-RU"/>
              </w:rPr>
              <w:t xml:space="preserve"> стратегией мобилизации ресурсов </w:t>
            </w:r>
            <w:r w:rsidR="007F7134">
              <w:rPr>
                <w:rFonts w:cs="Angsana New"/>
                <w:kern w:val="22"/>
                <w:sz w:val="20"/>
                <w:szCs w:val="20"/>
                <w:lang w:val="ru-RU"/>
              </w:rPr>
              <w:t xml:space="preserve">на период 2025-2030 годов </w:t>
            </w:r>
            <w:r w:rsidR="00DE71A7" w:rsidRPr="00C34CB0">
              <w:rPr>
                <w:rFonts w:cs="Angsana New"/>
                <w:kern w:val="22"/>
                <w:sz w:val="20"/>
                <w:szCs w:val="20"/>
                <w:lang w:val="ru-RU"/>
              </w:rPr>
              <w:t xml:space="preserve">в рамках </w:t>
            </w:r>
            <w:r w:rsidRPr="00C34CB0">
              <w:rPr>
                <w:rFonts w:cs="Angsana New"/>
                <w:kern w:val="22"/>
                <w:sz w:val="20"/>
                <w:szCs w:val="20"/>
                <w:lang w:val="ru-RU"/>
              </w:rPr>
              <w:t>ее сферы охвата.</w:t>
            </w:r>
          </w:p>
        </w:tc>
        <w:tc>
          <w:tcPr>
            <w:tcW w:w="2126" w:type="dxa"/>
            <w:shd w:val="clear" w:color="auto" w:fill="FFFFFF" w:themeFill="background1"/>
          </w:tcPr>
          <w:p w14:paraId="6A5522F2" w14:textId="77777777" w:rsidR="009671B5" w:rsidRPr="00C34CB0" w:rsidRDefault="00C63E52" w:rsidP="00C63E52">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Глобальный экологический фонд</w:t>
            </w:r>
            <w:r w:rsidR="009671B5" w:rsidRPr="00C34CB0">
              <w:rPr>
                <w:rFonts w:cs="Angsana New"/>
                <w:kern w:val="22"/>
                <w:sz w:val="20"/>
                <w:szCs w:val="20"/>
                <w:lang w:val="ru-RU"/>
              </w:rPr>
              <w:t xml:space="preserve">, </w:t>
            </w:r>
            <w:r w:rsidRPr="00C34CB0">
              <w:rPr>
                <w:rFonts w:cs="Angsana New"/>
                <w:kern w:val="22"/>
                <w:sz w:val="20"/>
                <w:szCs w:val="20"/>
                <w:lang w:val="ru-RU"/>
              </w:rPr>
              <w:t xml:space="preserve">Фонд Глобальной рамочной программы в области биоразнообразия, доноры, Стороны и </w:t>
            </w:r>
            <w:r w:rsidR="009671B5" w:rsidRPr="00C34CB0">
              <w:rPr>
                <w:rFonts w:cs="Angsana New"/>
                <w:kern w:val="22"/>
                <w:sz w:val="20"/>
                <w:szCs w:val="20"/>
                <w:lang w:val="ru-RU"/>
              </w:rPr>
              <w:t>секретариат</w:t>
            </w:r>
          </w:p>
        </w:tc>
      </w:tr>
      <w:tr w:rsidR="009671B5" w:rsidRPr="00CF467A" w14:paraId="12BBE025" w14:textId="77777777" w:rsidTr="00504844">
        <w:trPr>
          <w:trHeight w:val="57"/>
        </w:trPr>
        <w:tc>
          <w:tcPr>
            <w:tcW w:w="6663" w:type="dxa"/>
            <w:shd w:val="clear" w:color="auto" w:fill="FFFFFF" w:themeFill="background1"/>
          </w:tcPr>
          <w:p w14:paraId="0000E216" w14:textId="77777777" w:rsidR="009671B5" w:rsidRPr="00C34CB0" w:rsidRDefault="009671B5" w:rsidP="00C34CB0">
            <w:pPr>
              <w:suppressLineNumbers/>
              <w:suppressAutoHyphens/>
              <w:spacing w:before="40" w:after="80"/>
              <w:jc w:val="left"/>
              <w:rPr>
                <w:rFonts w:cs="Angsana New"/>
                <w:sz w:val="20"/>
                <w:szCs w:val="20"/>
                <w:lang w:val="ru-RU"/>
              </w:rPr>
            </w:pPr>
            <w:r w:rsidRPr="00C34CB0">
              <w:rPr>
                <w:rFonts w:cs="Angsana New"/>
                <w:sz w:val="20"/>
                <w:szCs w:val="20"/>
                <w:lang w:val="ru-RU"/>
              </w:rPr>
              <w:t>8.2</w:t>
            </w:r>
            <w:r w:rsidRPr="00C34CB0">
              <w:rPr>
                <w:rFonts w:cs="Angsana New"/>
                <w:sz w:val="20"/>
                <w:szCs w:val="20"/>
                <w:lang w:val="ru-RU"/>
              </w:rPr>
              <w:tab/>
              <w:t xml:space="preserve">Выявлять пробелы, поощрять передовую практику и продолжить изучение вариантов разработки или усовершенствования существующих мер политики, механизмов и других соответствующих инициатив и мероприятий для расширения доступа, включая прямой доступ, к финансированию коренных народов и местных общин для коллективных действий по сохранению и устойчивому использованию биоразнообразия, в особенности для действий, </w:t>
            </w:r>
            <w:r w:rsidR="00C34CB0" w:rsidRPr="00C34CB0">
              <w:rPr>
                <w:rFonts w:cs="Angsana New"/>
                <w:sz w:val="20"/>
                <w:szCs w:val="20"/>
                <w:lang w:val="ru-RU"/>
              </w:rPr>
              <w:t xml:space="preserve">проводимых под руководством </w:t>
            </w:r>
            <w:r w:rsidRPr="00C34CB0">
              <w:rPr>
                <w:rFonts w:cs="Angsana New"/>
                <w:sz w:val="20"/>
                <w:szCs w:val="20"/>
                <w:lang w:val="ru-RU"/>
              </w:rPr>
              <w:t>женщин и молодеж</w:t>
            </w:r>
            <w:r w:rsidR="00C34CB0" w:rsidRPr="00C34CB0">
              <w:rPr>
                <w:rFonts w:cs="Angsana New"/>
                <w:sz w:val="20"/>
                <w:szCs w:val="20"/>
                <w:lang w:val="ru-RU"/>
              </w:rPr>
              <w:t>и</w:t>
            </w:r>
            <w:r w:rsidR="00617324" w:rsidRPr="00C34CB0">
              <w:rPr>
                <w:rFonts w:cs="Angsana New"/>
                <w:sz w:val="20"/>
                <w:szCs w:val="20"/>
                <w:lang w:val="ru-RU"/>
              </w:rPr>
              <w:t>.</w:t>
            </w:r>
          </w:p>
        </w:tc>
        <w:tc>
          <w:tcPr>
            <w:tcW w:w="2126" w:type="dxa"/>
            <w:shd w:val="clear" w:color="auto" w:fill="FFFFFF" w:themeFill="background1"/>
          </w:tcPr>
          <w:p w14:paraId="3CEE0829" w14:textId="77777777" w:rsidR="009671B5" w:rsidRPr="00C34CB0" w:rsidRDefault="00900AE4" w:rsidP="00C63E52">
            <w:pPr>
              <w:suppressLineNumbers/>
              <w:suppressAutoHyphens/>
              <w:spacing w:before="40" w:after="80"/>
              <w:jc w:val="left"/>
              <w:rPr>
                <w:rFonts w:cs="Angsana New"/>
                <w:kern w:val="22"/>
                <w:sz w:val="20"/>
                <w:szCs w:val="20"/>
                <w:lang w:val="ru-RU"/>
              </w:rPr>
            </w:pPr>
            <w:r w:rsidRPr="00C34CB0">
              <w:rPr>
                <w:rFonts w:cs="Angsana New"/>
                <w:kern w:val="22"/>
                <w:sz w:val="20"/>
                <w:szCs w:val="20"/>
                <w:lang w:val="ru-RU"/>
              </w:rPr>
              <w:t xml:space="preserve">Вспомогательный орган по осуществлению статьи 8 (j), </w:t>
            </w:r>
            <w:r w:rsidR="009671B5" w:rsidRPr="00C34CB0">
              <w:rPr>
                <w:rFonts w:cs="Angsana New"/>
                <w:kern w:val="22"/>
                <w:sz w:val="20"/>
                <w:szCs w:val="20"/>
                <w:lang w:val="ru-RU"/>
              </w:rPr>
              <w:t>Стороны, Г</w:t>
            </w:r>
            <w:r w:rsidR="00C63E52" w:rsidRPr="00C34CB0">
              <w:rPr>
                <w:rFonts w:cs="Angsana New"/>
                <w:kern w:val="22"/>
                <w:sz w:val="20"/>
                <w:szCs w:val="20"/>
                <w:lang w:val="ru-RU"/>
              </w:rPr>
              <w:t>лобальный экологический фонд</w:t>
            </w:r>
            <w:r w:rsidR="009671B5" w:rsidRPr="00C34CB0">
              <w:rPr>
                <w:rFonts w:cs="Angsana New"/>
                <w:kern w:val="22"/>
                <w:sz w:val="20"/>
                <w:szCs w:val="20"/>
                <w:lang w:val="ru-RU"/>
              </w:rPr>
              <w:t xml:space="preserve"> и другие соответствующие организации</w:t>
            </w:r>
          </w:p>
        </w:tc>
      </w:tr>
    </w:tbl>
    <w:p w14:paraId="4C92A523" w14:textId="77777777" w:rsidR="00D77833" w:rsidRPr="00C34CB0" w:rsidRDefault="00C34CB0" w:rsidP="00C34CB0">
      <w:pPr>
        <w:keepNext/>
        <w:spacing w:before="120"/>
        <w:ind w:left="562" w:firstLine="68"/>
        <w:jc w:val="center"/>
        <w:rPr>
          <w:lang w:val="ru-RU"/>
        </w:rPr>
      </w:pPr>
      <w:r w:rsidRPr="00AB4AF2">
        <w:t>__________</w:t>
      </w:r>
    </w:p>
    <w:sectPr w:rsidR="00D77833" w:rsidRPr="00C34CB0" w:rsidSect="0013547F">
      <w:headerReference w:type="even" r:id="rId19"/>
      <w:headerReference w:type="default" r:id="rId20"/>
      <w:footerReference w:type="even" r:id="rId21"/>
      <w:footerReference w:type="default" r:id="rId2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46C1" w14:textId="77777777" w:rsidR="00504844" w:rsidRDefault="00504844" w:rsidP="00A96B21">
      <w:r>
        <w:separator/>
      </w:r>
    </w:p>
  </w:endnote>
  <w:endnote w:type="continuationSeparator" w:id="0">
    <w:p w14:paraId="538B2B95" w14:textId="77777777" w:rsidR="00504844" w:rsidRDefault="00504844" w:rsidP="00A96B21">
      <w:r>
        <w:continuationSeparator/>
      </w:r>
    </w:p>
  </w:endnote>
  <w:endnote w:type="continuationNotice" w:id="1">
    <w:p w14:paraId="1E48D9A3" w14:textId="77777777" w:rsidR="00504844" w:rsidRDefault="00504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FA7A2ED" w14:textId="77777777" w:rsidR="00504844" w:rsidRDefault="00504844">
            <w:pPr>
              <w:pStyle w:val="Footer"/>
            </w:pPr>
            <w:r w:rsidRPr="002B559C">
              <w:rPr>
                <w:szCs w:val="20"/>
              </w:rPr>
              <w:fldChar w:fldCharType="begin"/>
            </w:r>
            <w:r w:rsidRPr="002B559C">
              <w:rPr>
                <w:szCs w:val="20"/>
              </w:rPr>
              <w:instrText xml:space="preserve"> PAGE </w:instrText>
            </w:r>
            <w:r w:rsidRPr="002B559C">
              <w:rPr>
                <w:szCs w:val="20"/>
              </w:rPr>
              <w:fldChar w:fldCharType="separate"/>
            </w:r>
            <w:r w:rsidR="00123FA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123FAC">
              <w:rPr>
                <w:noProof/>
                <w:szCs w:val="20"/>
              </w:rPr>
              <w:t>10</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56F21AED" w14:textId="77777777" w:rsidR="00504844" w:rsidRDefault="00504844"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00123FAC">
              <w:rPr>
                <w:noProof/>
                <w:szCs w:val="20"/>
              </w:rPr>
              <w:t>3</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123FAC">
              <w:rPr>
                <w:noProof/>
                <w:szCs w:val="20"/>
              </w:rPr>
              <w:t>10</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1FD8" w14:textId="77777777" w:rsidR="00504844" w:rsidRDefault="00504844" w:rsidP="00A96B21">
      <w:r>
        <w:separator/>
      </w:r>
    </w:p>
  </w:footnote>
  <w:footnote w:type="continuationSeparator" w:id="0">
    <w:p w14:paraId="140C63FF" w14:textId="77777777" w:rsidR="00504844" w:rsidRDefault="00504844" w:rsidP="00A96B21">
      <w:r>
        <w:continuationSeparator/>
      </w:r>
    </w:p>
  </w:footnote>
  <w:footnote w:type="continuationNotice" w:id="1">
    <w:p w14:paraId="4BDD7E8B" w14:textId="77777777" w:rsidR="00504844" w:rsidRDefault="00504844"/>
  </w:footnote>
  <w:footnote w:id="2">
    <w:p w14:paraId="69D2E1FF" w14:textId="438D1D2B" w:rsidR="00504844" w:rsidRPr="00374595" w:rsidRDefault="00504844" w:rsidP="001911FC">
      <w:pPr>
        <w:pStyle w:val="FootnoteText"/>
        <w:rPr>
          <w:lang w:val="en-CA"/>
        </w:rPr>
      </w:pPr>
      <w:r w:rsidRPr="009F327C">
        <w:rPr>
          <w:rStyle w:val="FootnoteReference"/>
          <w:szCs w:val="18"/>
          <w:lang w:val="ru-RU"/>
        </w:rPr>
        <w:footnoteRef/>
      </w:r>
      <w:r w:rsidRPr="00374595">
        <w:rPr>
          <w:szCs w:val="18"/>
          <w:lang w:val="en-CA"/>
        </w:rPr>
        <w:t xml:space="preserve"> </w:t>
      </w:r>
      <w:r w:rsidR="007F7134" w:rsidRPr="002B2A69">
        <w:t xml:space="preserve">United Nations, </w:t>
      </w:r>
      <w:r w:rsidR="007F7134" w:rsidRPr="002B2A69">
        <w:rPr>
          <w:i/>
        </w:rPr>
        <w:t>Treaty Series</w:t>
      </w:r>
      <w:r w:rsidR="007F7134" w:rsidRPr="002B2A69">
        <w:t>,</w:t>
      </w:r>
      <w:r w:rsidR="007F7134" w:rsidRPr="002B2A69">
        <w:rPr>
          <w:i/>
        </w:rPr>
        <w:t xml:space="preserve"> </w:t>
      </w:r>
      <w:r w:rsidR="007F7134" w:rsidRPr="002B2A69">
        <w:t>vol. 1760, No. 30619</w:t>
      </w:r>
      <w:r w:rsidRPr="00374595">
        <w:rPr>
          <w:color w:val="000000"/>
          <w:szCs w:val="18"/>
          <w:lang w:val="en-CA"/>
        </w:rPr>
        <w:t>.</w:t>
      </w:r>
    </w:p>
  </w:footnote>
  <w:footnote w:id="3">
    <w:p w14:paraId="5A34DAF6" w14:textId="77777777" w:rsidR="00504844" w:rsidRPr="00374595" w:rsidRDefault="00504844" w:rsidP="001451A7">
      <w:pPr>
        <w:pStyle w:val="FootnoteText"/>
        <w:rPr>
          <w:lang w:val="en-CA"/>
        </w:rPr>
      </w:pPr>
      <w:r w:rsidRPr="009F327C">
        <w:rPr>
          <w:rStyle w:val="FootnoteReference"/>
          <w:szCs w:val="18"/>
          <w:lang w:val="ru-RU"/>
        </w:rPr>
        <w:footnoteRef/>
      </w:r>
      <w:r w:rsidRPr="00374595">
        <w:rPr>
          <w:szCs w:val="18"/>
          <w:lang w:val="en-CA"/>
        </w:rPr>
        <w:t xml:space="preserve"> </w:t>
      </w:r>
      <w:r w:rsidRPr="009F327C">
        <w:rPr>
          <w:szCs w:val="18"/>
          <w:lang w:val="ru-RU"/>
        </w:rPr>
        <w:t>Решение</w:t>
      </w:r>
      <w:r w:rsidRPr="00374595">
        <w:rPr>
          <w:szCs w:val="18"/>
          <w:lang w:val="en-CA"/>
        </w:rPr>
        <w:t xml:space="preserve"> 15/4, </w:t>
      </w:r>
      <w:r w:rsidRPr="009F327C">
        <w:rPr>
          <w:szCs w:val="18"/>
          <w:lang w:val="ru-RU"/>
        </w:rPr>
        <w:t>приложение</w:t>
      </w:r>
      <w:r w:rsidRPr="00374595">
        <w:rPr>
          <w:szCs w:val="18"/>
          <w:lang w:val="en-CA"/>
        </w:rPr>
        <w:t>.</w:t>
      </w:r>
    </w:p>
  </w:footnote>
  <w:footnote w:id="4">
    <w:p w14:paraId="38C0FBB7" w14:textId="77777777" w:rsidR="00504844" w:rsidRPr="000B72DB" w:rsidRDefault="00504844" w:rsidP="00EE41B2">
      <w:pPr>
        <w:pStyle w:val="CBDFootnoteText"/>
      </w:pPr>
      <w:r w:rsidRPr="007D393B">
        <w:rPr>
          <w:rStyle w:val="FootnoteReference"/>
        </w:rPr>
        <w:footnoteRef/>
      </w:r>
      <w:r>
        <w:t xml:space="preserve"> </w:t>
      </w:r>
      <w:r w:rsidRPr="000B72DB">
        <w:t>UNEP/CBD/WG8J/3/INF/1</w:t>
      </w:r>
      <w:r>
        <w:t xml:space="preserve"> </w:t>
      </w:r>
      <w:r>
        <w:rPr>
          <w:lang w:val="ru-RU"/>
        </w:rPr>
        <w:t>и</w:t>
      </w:r>
      <w:r>
        <w:t xml:space="preserve"> </w:t>
      </w:r>
      <w:r w:rsidRPr="000B72DB">
        <w:t>UNEP/CBD/WG8J/3/INF/1/Corr.1</w:t>
      </w:r>
      <w:r>
        <w:t>.</w:t>
      </w:r>
    </w:p>
  </w:footnote>
  <w:footnote w:id="5">
    <w:p w14:paraId="5E8567FB" w14:textId="77777777" w:rsidR="00504844" w:rsidRPr="00F22DC7" w:rsidRDefault="00504844" w:rsidP="000E2748">
      <w:pPr>
        <w:pStyle w:val="FootnoteText"/>
        <w:rPr>
          <w:lang w:val="ru-RU"/>
        </w:rPr>
      </w:pPr>
      <w:r>
        <w:rPr>
          <w:rStyle w:val="FootnoteReference"/>
        </w:rPr>
        <w:footnoteRef/>
      </w:r>
      <w:r w:rsidRPr="00F22DC7">
        <w:rPr>
          <w:lang w:val="ru-RU"/>
        </w:rPr>
        <w:t xml:space="preserve"> </w:t>
      </w:r>
      <w:r>
        <w:rPr>
          <w:lang w:val="ru-RU"/>
        </w:rPr>
        <w:t>Для</w:t>
      </w:r>
      <w:r w:rsidRPr="00F22DC7">
        <w:rPr>
          <w:lang w:val="ru-RU"/>
        </w:rPr>
        <w:t xml:space="preserve"> </w:t>
      </w:r>
      <w:r w:rsidRPr="000E2748">
        <w:rPr>
          <w:lang w:val="ru-RU"/>
        </w:rPr>
        <w:t>целей настояще</w:t>
      </w:r>
      <w:r>
        <w:rPr>
          <w:lang w:val="ru-RU"/>
        </w:rPr>
        <w:t xml:space="preserve">го решения </w:t>
      </w:r>
      <w:r w:rsidRPr="000E2748">
        <w:rPr>
          <w:lang w:val="ru-RU"/>
        </w:rPr>
        <w:t xml:space="preserve">под </w:t>
      </w:r>
      <w:r>
        <w:rPr>
          <w:lang w:val="ru-RU"/>
        </w:rPr>
        <w:t>руководствами</w:t>
      </w:r>
      <w:r w:rsidRPr="000E2748">
        <w:rPr>
          <w:lang w:val="ru-RU"/>
        </w:rPr>
        <w:t xml:space="preserve"> подразумеваются добровольные </w:t>
      </w:r>
      <w:r>
        <w:rPr>
          <w:lang w:val="ru-RU"/>
        </w:rPr>
        <w:t>руководства</w:t>
      </w:r>
      <w:r w:rsidRPr="000E2748">
        <w:rPr>
          <w:lang w:val="ru-RU"/>
        </w:rPr>
        <w:t>.</w:t>
      </w:r>
    </w:p>
  </w:footnote>
  <w:footnote w:id="6">
    <w:p w14:paraId="3EF2F37B" w14:textId="77777777" w:rsidR="00504844" w:rsidRPr="009F327C" w:rsidRDefault="00504844" w:rsidP="00283FBA">
      <w:pPr>
        <w:pStyle w:val="FootnoteText"/>
        <w:rPr>
          <w:lang w:val="ru-RU"/>
        </w:rPr>
      </w:pPr>
      <w:r w:rsidRPr="009F327C">
        <w:rPr>
          <w:rStyle w:val="FootnoteReference"/>
          <w:szCs w:val="18"/>
          <w:lang w:val="ru-RU"/>
        </w:rPr>
        <w:footnoteRef/>
      </w:r>
      <w:r w:rsidRPr="009F327C">
        <w:rPr>
          <w:lang w:val="ru-RU"/>
        </w:rPr>
        <w:t xml:space="preserve"> Любое упоминание «добровольного, предварительного и обоснованного согласия» относится к трехсторонней терминологии «предварительное и обоснованное согласие», «добровольное, предварительное и обоснованное согласие» и «одобрение и участие».</w:t>
      </w:r>
    </w:p>
  </w:footnote>
  <w:footnote w:id="7">
    <w:p w14:paraId="097393B9" w14:textId="77777777" w:rsidR="00504844" w:rsidRPr="009F327C" w:rsidRDefault="00504844" w:rsidP="001451A7">
      <w:pPr>
        <w:pStyle w:val="FootnoteText"/>
        <w:rPr>
          <w:szCs w:val="18"/>
          <w:lang w:val="ru-RU"/>
        </w:rPr>
      </w:pPr>
      <w:r w:rsidRPr="009F327C">
        <w:rPr>
          <w:rStyle w:val="FootnoteReference"/>
          <w:szCs w:val="18"/>
          <w:lang w:val="ru-RU"/>
        </w:rPr>
        <w:footnoteRef/>
      </w:r>
      <w:r w:rsidRPr="009F327C">
        <w:rPr>
          <w:szCs w:val="18"/>
          <w:lang w:val="ru-RU"/>
        </w:rPr>
        <w:t xml:space="preserve"> Решение 15/11, приложение.</w:t>
      </w:r>
    </w:p>
  </w:footnote>
  <w:footnote w:id="8">
    <w:p w14:paraId="31F6D21C" w14:textId="77777777" w:rsidR="00504844" w:rsidRPr="009F327C" w:rsidRDefault="00504844" w:rsidP="001451A7">
      <w:pPr>
        <w:pStyle w:val="FootnoteText"/>
        <w:rPr>
          <w:szCs w:val="18"/>
          <w:lang w:val="ru-RU"/>
        </w:rPr>
      </w:pPr>
      <w:r w:rsidRPr="009F327C">
        <w:rPr>
          <w:rStyle w:val="FootnoteReference"/>
          <w:szCs w:val="18"/>
          <w:lang w:val="ru-RU"/>
        </w:rPr>
        <w:footnoteRef/>
      </w:r>
      <w:r w:rsidRPr="009F327C">
        <w:rPr>
          <w:lang w:val="ru-RU"/>
        </w:rPr>
        <w:t xml:space="preserve"> </w:t>
      </w:r>
      <w:r w:rsidRPr="009F327C">
        <w:rPr>
          <w:szCs w:val="18"/>
          <w:lang w:val="ru-RU"/>
        </w:rPr>
        <w:t>Резолюция 61/295 Генеральной Ассамблеи, приложение.</w:t>
      </w:r>
    </w:p>
  </w:footnote>
  <w:footnote w:id="9">
    <w:p w14:paraId="64E754F6" w14:textId="77777777" w:rsidR="00504844" w:rsidRPr="00430A88" w:rsidRDefault="00504844" w:rsidP="009671B5">
      <w:pPr>
        <w:pStyle w:val="FootnoteText"/>
        <w:rPr>
          <w:szCs w:val="18"/>
          <w:lang w:val="ru-RU"/>
        </w:rPr>
      </w:pPr>
      <w:r w:rsidRPr="00464D2E">
        <w:rPr>
          <w:rStyle w:val="FootnoteReference"/>
          <w:szCs w:val="18"/>
        </w:rPr>
        <w:footnoteRef/>
      </w:r>
      <w:r w:rsidRPr="00676982">
        <w:rPr>
          <w:szCs w:val="18"/>
          <w:lang w:val="ru-RU"/>
        </w:rPr>
        <w:t xml:space="preserve"> </w:t>
      </w:r>
      <w:r w:rsidRPr="00430A88">
        <w:rPr>
          <w:szCs w:val="18"/>
          <w:lang w:val="ru-RU"/>
        </w:rPr>
        <w:t>Для целей настоящей программы работы под руководящими указаниями подразумеваются добровольные руководящие указания.</w:t>
      </w:r>
    </w:p>
  </w:footnote>
  <w:footnote w:id="10">
    <w:p w14:paraId="19B34493" w14:textId="7BC5AC66" w:rsidR="00504844" w:rsidRPr="00430A88" w:rsidRDefault="00504844" w:rsidP="009671B5">
      <w:pPr>
        <w:pStyle w:val="FootnoteText"/>
        <w:rPr>
          <w:szCs w:val="18"/>
          <w:lang w:val="ru-RU"/>
        </w:rPr>
      </w:pPr>
      <w:r w:rsidRPr="00430A88">
        <w:rPr>
          <w:rStyle w:val="FootnoteReference"/>
          <w:szCs w:val="18"/>
          <w:lang w:val="ru-RU"/>
        </w:rPr>
        <w:footnoteRef/>
      </w:r>
      <w:r w:rsidRPr="00430A88">
        <w:rPr>
          <w:szCs w:val="18"/>
          <w:lang w:val="ru-RU"/>
        </w:rPr>
        <w:t xml:space="preserve"> Для целей настоящей программы работы участие понимается как всестороннее, равноправное, инклюзивное и эффективное участие с учетом гендерн</w:t>
      </w:r>
      <w:r w:rsidR="007F7134">
        <w:rPr>
          <w:szCs w:val="18"/>
          <w:lang w:val="ru-RU"/>
        </w:rPr>
        <w:t>ых аспектов</w:t>
      </w:r>
      <w:r w:rsidRPr="00430A88">
        <w:rPr>
          <w:szCs w:val="18"/>
          <w:lang w:val="ru-RU"/>
        </w:rPr>
        <w:t>.</w:t>
      </w:r>
    </w:p>
  </w:footnote>
  <w:footnote w:id="11">
    <w:p w14:paraId="0D5A81C3" w14:textId="77777777" w:rsidR="00504844" w:rsidRPr="00430A88" w:rsidRDefault="00504844" w:rsidP="00430A88">
      <w:pPr>
        <w:pStyle w:val="CBDFootnoteText"/>
        <w:rPr>
          <w:lang w:val="ru-RU"/>
        </w:rPr>
      </w:pPr>
      <w:r w:rsidRPr="00430A88">
        <w:rPr>
          <w:rStyle w:val="FootnoteReference"/>
          <w:lang w:val="ru-RU"/>
        </w:rPr>
        <w:footnoteRef/>
      </w:r>
      <w:r w:rsidRPr="00430A88">
        <w:rPr>
          <w:lang w:val="ru-RU"/>
        </w:rPr>
        <w:t xml:space="preserve"> Вспомогательный орган по осуществлению статьи 8 (j) означает Вспомогательный орган по осуществлению статьи 8 (j) и других положений Конвенции о биологическом разнообразии, касающихся коренных народов и местных общин.</w:t>
      </w:r>
    </w:p>
  </w:footnote>
  <w:footnote w:id="12">
    <w:p w14:paraId="6430DED1" w14:textId="372BC3B0" w:rsidR="00504844" w:rsidRPr="00430A88" w:rsidRDefault="00504844" w:rsidP="001911FC">
      <w:pPr>
        <w:suppressLineNumbers/>
        <w:tabs>
          <w:tab w:val="left" w:pos="597"/>
        </w:tabs>
        <w:suppressAutoHyphens/>
        <w:jc w:val="left"/>
        <w:rPr>
          <w:sz w:val="18"/>
          <w:szCs w:val="18"/>
          <w:lang w:val="ru-RU"/>
        </w:rPr>
      </w:pPr>
      <w:r w:rsidRPr="00430A88">
        <w:rPr>
          <w:rStyle w:val="FootnoteReference"/>
          <w:sz w:val="18"/>
          <w:szCs w:val="18"/>
          <w:lang w:val="ru-RU"/>
        </w:rPr>
        <w:footnoteRef/>
      </w:r>
      <w:r>
        <w:rPr>
          <w:sz w:val="18"/>
          <w:szCs w:val="18"/>
          <w:lang w:val="ru-RU"/>
        </w:rPr>
        <w:t xml:space="preserve"> Определены в </w:t>
      </w:r>
      <w:r w:rsidR="007F7134">
        <w:rPr>
          <w:sz w:val="18"/>
          <w:szCs w:val="18"/>
          <w:lang w:val="ru-RU"/>
        </w:rPr>
        <w:t>«</w:t>
      </w:r>
      <w:r w:rsidR="007F7134" w:rsidRPr="007F7134">
        <w:rPr>
          <w:sz w:val="18"/>
          <w:szCs w:val="18"/>
          <w:lang w:val="ru-RU"/>
        </w:rPr>
        <w:t>The Global Assessment Report on Biodiversity and Ecosystem Services</w:t>
      </w:r>
      <w:r w:rsidR="007F7134">
        <w:rPr>
          <w:sz w:val="18"/>
          <w:szCs w:val="18"/>
          <w:lang w:val="ru-RU"/>
        </w:rPr>
        <w:t>» (</w:t>
      </w:r>
      <w:r>
        <w:rPr>
          <w:sz w:val="18"/>
          <w:szCs w:val="18"/>
          <w:lang w:val="ru-RU"/>
        </w:rPr>
        <w:t>Докладе о г</w:t>
      </w:r>
      <w:r w:rsidRPr="00430A88">
        <w:rPr>
          <w:sz w:val="18"/>
          <w:szCs w:val="18"/>
          <w:lang w:val="ru-RU"/>
        </w:rPr>
        <w:t>лобальной оценке биоразнообразия и экосистемных услуг</w:t>
      </w:r>
      <w:r w:rsidR="007F7134">
        <w:rPr>
          <w:sz w:val="18"/>
          <w:szCs w:val="18"/>
          <w:lang w:val="ru-RU"/>
        </w:rPr>
        <w:t>)</w:t>
      </w:r>
      <w:r>
        <w:rPr>
          <w:sz w:val="18"/>
          <w:szCs w:val="18"/>
          <w:lang w:val="ru-RU"/>
        </w:rPr>
        <w:t>, опубликованном</w:t>
      </w:r>
      <w:r w:rsidRPr="00430A88">
        <w:rPr>
          <w:sz w:val="18"/>
          <w:szCs w:val="18"/>
          <w:lang w:val="ru-RU"/>
        </w:rPr>
        <w:t xml:space="preserve"> </w:t>
      </w:r>
      <w:r w:rsidRPr="001911FC">
        <w:rPr>
          <w:sz w:val="18"/>
          <w:szCs w:val="18"/>
          <w:lang w:val="ru-RU"/>
        </w:rPr>
        <w:t>Межправительственной научно-политической платформ</w:t>
      </w:r>
      <w:r>
        <w:rPr>
          <w:sz w:val="18"/>
          <w:szCs w:val="18"/>
          <w:lang w:val="ru-RU"/>
        </w:rPr>
        <w:t xml:space="preserve">ой </w:t>
      </w:r>
      <w:r w:rsidRPr="001911FC">
        <w:rPr>
          <w:sz w:val="18"/>
          <w:szCs w:val="18"/>
          <w:lang w:val="ru-RU"/>
        </w:rPr>
        <w:t xml:space="preserve">по биоразнообразию и экосистемным услугам </w:t>
      </w:r>
      <w:r w:rsidRPr="00430A88">
        <w:rPr>
          <w:sz w:val="18"/>
          <w:szCs w:val="18"/>
          <w:lang w:val="ru-RU"/>
        </w:rPr>
        <w:t>(2019</w:t>
      </w:r>
      <w:r w:rsidR="007F7134">
        <w:rPr>
          <w:sz w:val="18"/>
          <w:szCs w:val="18"/>
          <w:lang w:val="ru-RU"/>
        </w:rPr>
        <w:t xml:space="preserve"> г.</w:t>
      </w:r>
      <w:r w:rsidRPr="00430A88">
        <w:rPr>
          <w:sz w:val="18"/>
          <w:szCs w:val="18"/>
          <w:lang w:val="ru-RU"/>
        </w:rPr>
        <w:t>).</w:t>
      </w:r>
    </w:p>
  </w:footnote>
  <w:footnote w:id="13">
    <w:p w14:paraId="41E0F4FB" w14:textId="77777777" w:rsidR="00504844" w:rsidRPr="00374595" w:rsidRDefault="00504844" w:rsidP="009671B5">
      <w:pPr>
        <w:pStyle w:val="FootnoteText"/>
        <w:rPr>
          <w:szCs w:val="18"/>
          <w:lang w:val="en-CA"/>
        </w:rPr>
      </w:pPr>
      <w:r w:rsidRPr="00430A88">
        <w:rPr>
          <w:rStyle w:val="FootnoteReference"/>
          <w:szCs w:val="18"/>
          <w:lang w:val="ru-RU"/>
        </w:rPr>
        <w:footnoteRef/>
      </w:r>
      <w:r w:rsidRPr="00374595">
        <w:rPr>
          <w:szCs w:val="18"/>
          <w:lang w:val="en-CA"/>
        </w:rPr>
        <w:t xml:space="preserve"> </w:t>
      </w:r>
      <w:r w:rsidRPr="00430A88">
        <w:rPr>
          <w:szCs w:val="18"/>
          <w:lang w:val="ru-RU"/>
        </w:rPr>
        <w:t>Решение</w:t>
      </w:r>
      <w:r w:rsidRPr="00374595">
        <w:rPr>
          <w:szCs w:val="18"/>
          <w:lang w:val="en-CA"/>
        </w:rPr>
        <w:t xml:space="preserve"> XII/12 B, </w:t>
      </w:r>
      <w:r w:rsidRPr="00430A88">
        <w:rPr>
          <w:szCs w:val="18"/>
          <w:lang w:val="ru-RU"/>
        </w:rPr>
        <w:t>приложение</w:t>
      </w:r>
      <w:r w:rsidRPr="00374595">
        <w:rPr>
          <w:szCs w:val="18"/>
          <w:lang w:val="en-CA"/>
        </w:rPr>
        <w:t>.</w:t>
      </w:r>
    </w:p>
  </w:footnote>
  <w:footnote w:id="14">
    <w:p w14:paraId="6E232117" w14:textId="496D4ECD" w:rsidR="00504844" w:rsidRPr="001E78B4" w:rsidRDefault="00504844" w:rsidP="001911FC">
      <w:pPr>
        <w:pStyle w:val="CBDFootnoteText"/>
      </w:pPr>
      <w:r w:rsidRPr="007D393B">
        <w:rPr>
          <w:rStyle w:val="FootnoteReference"/>
        </w:rPr>
        <w:footnoteRef/>
      </w:r>
      <w:r>
        <w:t xml:space="preserve"> </w:t>
      </w:r>
      <w:r w:rsidR="007F7134" w:rsidRPr="001E78B4">
        <w:t xml:space="preserve">United Nations, </w:t>
      </w:r>
      <w:r w:rsidR="007F7134" w:rsidRPr="00FA4895">
        <w:rPr>
          <w:i/>
          <w:iCs/>
        </w:rPr>
        <w:t>Treaty Series</w:t>
      </w:r>
      <w:r w:rsidR="007F7134" w:rsidRPr="001E78B4">
        <w:t>, vol. 3008, No. 30619</w:t>
      </w:r>
      <w:r w:rsidRPr="001E78B4">
        <w:t>.</w:t>
      </w:r>
    </w:p>
  </w:footnote>
  <w:footnote w:id="15">
    <w:p w14:paraId="54B95C60" w14:textId="77777777" w:rsidR="00504844" w:rsidRPr="007F7134" w:rsidRDefault="00504844" w:rsidP="001911FC">
      <w:pPr>
        <w:pStyle w:val="CBDFootnoteText"/>
        <w:rPr>
          <w:lang w:val="ru-RU"/>
        </w:rPr>
      </w:pPr>
      <w:r w:rsidRPr="007D393B">
        <w:rPr>
          <w:rStyle w:val="FootnoteReference"/>
        </w:rPr>
        <w:footnoteRef/>
      </w:r>
      <w:r w:rsidRPr="00374595">
        <w:rPr>
          <w:lang w:val="ru-RU"/>
        </w:rPr>
        <w:t xml:space="preserve"> </w:t>
      </w:r>
      <w:r w:rsidRPr="007F7134">
        <w:rPr>
          <w:lang w:val="ru-RU"/>
        </w:rPr>
        <w:t>Учрежден в соответствии с решением 15/9.</w:t>
      </w:r>
    </w:p>
  </w:footnote>
  <w:footnote w:id="16">
    <w:p w14:paraId="6619B3CD" w14:textId="77777777" w:rsidR="00504844" w:rsidRPr="00676982" w:rsidRDefault="00504844" w:rsidP="009671B5">
      <w:pPr>
        <w:pStyle w:val="FootnoteText"/>
        <w:rPr>
          <w:szCs w:val="18"/>
          <w:lang w:val="ru-RU"/>
        </w:rPr>
      </w:pPr>
      <w:r w:rsidRPr="00841E70">
        <w:rPr>
          <w:rStyle w:val="FootnoteReference"/>
          <w:szCs w:val="18"/>
        </w:rPr>
        <w:footnoteRef/>
      </w:r>
      <w:r w:rsidRPr="00676982">
        <w:rPr>
          <w:szCs w:val="18"/>
          <w:lang w:val="ru-RU"/>
        </w:rPr>
        <w:t xml:space="preserve"> </w:t>
      </w:r>
      <w:r w:rsidRPr="00676982">
        <w:rPr>
          <w:rFonts w:cs="Angsana New"/>
          <w:kern w:val="22"/>
          <w:szCs w:val="18"/>
          <w:lang w:val="ru-RU"/>
        </w:rPr>
        <w:t>Добровольное руководство по разработке механизмов, законодательства или других надлежащих инициатив в зависимости от национальных обстоятельств для обеспечения «предварительного обоснованного согласия», «добровольного предварительного и обоснованного согласия» или «одобрения и участия» коренных народов и местных общин в целях получения доступа к их знаниям, инновациям и практике, совместного использования на справедливой и равной основе выгод от применения таких знаний, инноваций и практики, имеющих значение для сохранения и устойчивого использования биологического разнообразия, и для сообщения и предотвращения случаев противоправного присвоения традиционных знаний (решение XIII/18, приложение</w:t>
      </w:r>
      <w:r w:rsidRPr="00676982">
        <w:rPr>
          <w:szCs w:val="18"/>
          <w:lang w:val="ru-RU"/>
        </w:rPr>
        <w:t>).</w:t>
      </w:r>
    </w:p>
  </w:footnote>
  <w:footnote w:id="17">
    <w:p w14:paraId="0313B304" w14:textId="19A66277" w:rsidR="00504844" w:rsidRPr="00972895" w:rsidRDefault="00504844" w:rsidP="009671B5">
      <w:pPr>
        <w:pStyle w:val="FootnoteText"/>
        <w:rPr>
          <w:kern w:val="22"/>
          <w:szCs w:val="18"/>
          <w:highlight w:val="yellow"/>
          <w:lang w:val="ru-RU"/>
        </w:rPr>
      </w:pPr>
      <w:r w:rsidRPr="00841E70">
        <w:rPr>
          <w:rStyle w:val="FootnoteReference"/>
          <w:szCs w:val="18"/>
        </w:rPr>
        <w:footnoteRef/>
      </w:r>
      <w:r w:rsidRPr="00972895">
        <w:rPr>
          <w:szCs w:val="18"/>
          <w:lang w:val="ru-RU"/>
        </w:rPr>
        <w:t xml:space="preserve"> </w:t>
      </w:r>
      <w:r w:rsidRPr="00841E70">
        <w:rPr>
          <w:szCs w:val="18"/>
        </w:rPr>
        <w:t>UNEP</w:t>
      </w:r>
      <w:r w:rsidRPr="00972895">
        <w:rPr>
          <w:szCs w:val="18"/>
          <w:lang w:val="ru-RU"/>
        </w:rPr>
        <w:t>/</w:t>
      </w:r>
      <w:r w:rsidRPr="00841E70">
        <w:rPr>
          <w:szCs w:val="18"/>
        </w:rPr>
        <w:t>CBD</w:t>
      </w:r>
      <w:r w:rsidRPr="00972895">
        <w:rPr>
          <w:szCs w:val="18"/>
          <w:lang w:val="ru-RU"/>
        </w:rPr>
        <w:t>/</w:t>
      </w:r>
      <w:r w:rsidRPr="00841E70">
        <w:rPr>
          <w:szCs w:val="18"/>
        </w:rPr>
        <w:t>COP</w:t>
      </w:r>
      <w:r w:rsidRPr="00972895">
        <w:rPr>
          <w:szCs w:val="18"/>
          <w:lang w:val="ru-RU"/>
        </w:rPr>
        <w:t>/10/</w:t>
      </w:r>
      <w:r w:rsidRPr="00841E70">
        <w:rPr>
          <w:szCs w:val="18"/>
        </w:rPr>
        <w:t>INF</w:t>
      </w:r>
      <w:r w:rsidRPr="00972895">
        <w:rPr>
          <w:szCs w:val="18"/>
          <w:lang w:val="ru-RU"/>
        </w:rPr>
        <w:t xml:space="preserve">/3, приложение I. В </w:t>
      </w:r>
      <w:r w:rsidRPr="00972895">
        <w:rPr>
          <w:szCs w:val="18"/>
          <w:lang w:val="ru-RU"/>
        </w:rPr>
        <w:t>соответствии с решением </w:t>
      </w:r>
      <w:hyperlink r:id="rId1" w:history="1">
        <w:r w:rsidR="007F7134" w:rsidRPr="00374595">
          <w:rPr>
            <w:rStyle w:val="Hyperlink"/>
            <w:lang w:val="ru-RU"/>
          </w:rPr>
          <w:t>15/22</w:t>
        </w:r>
      </w:hyperlink>
      <w:r w:rsidR="007F7134">
        <w:rPr>
          <w:lang w:val="ru-RU"/>
        </w:rPr>
        <w:t xml:space="preserve"> </w:t>
      </w:r>
      <w:r w:rsidRPr="00972895">
        <w:rPr>
          <w:szCs w:val="18"/>
          <w:lang w:val="ru-RU"/>
        </w:rPr>
        <w:t>Совместная программа работы осуществляется под руководством секретариата, Организации Объединенных Наций по вопросам образования, науки и культуры, Международного союза охраны природы и других партнеров</w:t>
      </w:r>
      <w:r w:rsidRPr="00972895">
        <w:rPr>
          <w:kern w:val="22"/>
          <w:szCs w:val="18"/>
          <w:lang w:val="ru-RU"/>
        </w:rPr>
        <w:t>.</w:t>
      </w:r>
    </w:p>
  </w:footnote>
  <w:footnote w:id="18">
    <w:p w14:paraId="504E944A" w14:textId="77777777" w:rsidR="00AE4AB2" w:rsidRPr="00AF44A3" w:rsidRDefault="00AE4AB2" w:rsidP="00AE4AB2">
      <w:pPr>
        <w:pStyle w:val="FootnoteText"/>
        <w:rPr>
          <w:lang w:val="ru-RU"/>
        </w:rPr>
      </w:pPr>
      <w:r w:rsidRPr="00841E70">
        <w:rPr>
          <w:rStyle w:val="FootnoteReference"/>
          <w:szCs w:val="18"/>
        </w:rPr>
        <w:footnoteRef/>
      </w:r>
      <w:r w:rsidRPr="00AF44A3">
        <w:rPr>
          <w:szCs w:val="18"/>
          <w:lang w:val="ru-RU"/>
        </w:rPr>
        <w:t xml:space="preserve"> </w:t>
      </w:r>
      <w:r w:rsidRPr="00972895">
        <w:rPr>
          <w:szCs w:val="18"/>
          <w:lang w:val="ru-RU"/>
        </w:rPr>
        <w:t xml:space="preserve">Решение </w:t>
      </w:r>
      <w:hyperlink r:id="rId2" w:history="1">
        <w:r w:rsidRPr="00374595">
          <w:rPr>
            <w:rStyle w:val="Hyperlink"/>
            <w:lang w:val="ru-RU"/>
          </w:rPr>
          <w:t>15/8</w:t>
        </w:r>
      </w:hyperlink>
      <w:r w:rsidRPr="00972895">
        <w:rPr>
          <w:szCs w:val="18"/>
          <w:lang w:val="ru-RU"/>
        </w:rPr>
        <w:t xml:space="preserve">, приложение </w:t>
      </w:r>
      <w:r w:rsidRPr="00841E70">
        <w:rPr>
          <w:szCs w:val="18"/>
        </w:rPr>
        <w:t>I</w:t>
      </w:r>
      <w:r w:rsidRPr="00AF44A3">
        <w:rPr>
          <w:szCs w:val="18"/>
          <w:lang w:val="ru-RU"/>
        </w:rPr>
        <w:t>.</w:t>
      </w:r>
    </w:p>
  </w:footnote>
  <w:footnote w:id="19">
    <w:p w14:paraId="0F6D41EE" w14:textId="10784D47" w:rsidR="00AE4AB2" w:rsidRPr="00374595" w:rsidRDefault="00AE4AB2" w:rsidP="00AE4AB2">
      <w:pPr>
        <w:pStyle w:val="CBDFootnoteText"/>
        <w:rPr>
          <w:lang w:val="ru-RU"/>
        </w:rPr>
      </w:pPr>
      <w:r w:rsidRPr="007D393B">
        <w:rPr>
          <w:rStyle w:val="FootnoteReference"/>
          <w:szCs w:val="18"/>
        </w:rPr>
        <w:footnoteRef/>
      </w:r>
      <w:r w:rsidRPr="00374595">
        <w:rPr>
          <w:lang w:val="ru-RU"/>
        </w:rPr>
        <w:t xml:space="preserve"> </w:t>
      </w:r>
      <w:r w:rsidRPr="00972895">
        <w:rPr>
          <w:szCs w:val="18"/>
          <w:lang w:val="ru-RU"/>
        </w:rPr>
        <w:t xml:space="preserve">Решение </w:t>
      </w:r>
      <w:r>
        <w:fldChar w:fldCharType="begin"/>
      </w:r>
      <w:r>
        <w:instrText>HYPERLINK</w:instrText>
      </w:r>
      <w:r w:rsidRPr="00CF467A">
        <w:rPr>
          <w:lang w:val="ru-RU"/>
        </w:rPr>
        <w:instrText xml:space="preserve"> "</w:instrText>
      </w:r>
      <w:r>
        <w:instrText>https</w:instrText>
      </w:r>
      <w:r w:rsidRPr="00CF467A">
        <w:rPr>
          <w:lang w:val="ru-RU"/>
        </w:rPr>
        <w:instrText>://</w:instrText>
      </w:r>
      <w:r>
        <w:instrText>www</w:instrText>
      </w:r>
      <w:r w:rsidRPr="00CF467A">
        <w:rPr>
          <w:lang w:val="ru-RU"/>
        </w:rPr>
        <w:instrText>.</w:instrText>
      </w:r>
      <w:r>
        <w:instrText>cbd</w:instrText>
      </w:r>
      <w:r w:rsidRPr="00CF467A">
        <w:rPr>
          <w:lang w:val="ru-RU"/>
        </w:rPr>
        <w:instrText>.</w:instrText>
      </w:r>
      <w:r>
        <w:instrText>int</w:instrText>
      </w:r>
      <w:r w:rsidRPr="00CF467A">
        <w:rPr>
          <w:lang w:val="ru-RU"/>
        </w:rPr>
        <w:instrText>/</w:instrText>
      </w:r>
      <w:r>
        <w:instrText>decisions</w:instrText>
      </w:r>
      <w:r w:rsidRPr="00CF467A">
        <w:rPr>
          <w:lang w:val="ru-RU"/>
        </w:rPr>
        <w:instrText>/</w:instrText>
      </w:r>
      <w:r>
        <w:instrText>cop</w:instrText>
      </w:r>
      <w:r w:rsidRPr="00CF467A">
        <w:rPr>
          <w:lang w:val="ru-RU"/>
        </w:rPr>
        <w:instrText>/?</w:instrText>
      </w:r>
      <w:r>
        <w:instrText>m</w:instrText>
      </w:r>
      <w:r w:rsidRPr="00CF467A">
        <w:rPr>
          <w:lang w:val="ru-RU"/>
        </w:rPr>
        <w:instrText>=</w:instrText>
      </w:r>
      <w:r>
        <w:instrText>cop</w:instrText>
      </w:r>
      <w:r w:rsidRPr="00CF467A">
        <w:rPr>
          <w:lang w:val="ru-RU"/>
        </w:rPr>
        <w:instrText>-16"</w:instrText>
      </w:r>
      <w:r>
        <w:fldChar w:fldCharType="separate"/>
      </w:r>
      <w:r w:rsidRPr="00374595">
        <w:rPr>
          <w:rStyle w:val="Hyperlink"/>
          <w:lang w:val="ru-RU"/>
        </w:rPr>
        <w:t xml:space="preserve">16/9 </w:t>
      </w:r>
      <w:r w:rsidRPr="009C5530">
        <w:rPr>
          <w:rStyle w:val="Hyperlink"/>
        </w:rPr>
        <w:t>B</w:t>
      </w:r>
      <w:r>
        <w:fldChar w:fldCharType="end"/>
      </w:r>
      <w:r w:rsidRPr="00374595">
        <w:rPr>
          <w:lang w:val="ru-RU"/>
        </w:rPr>
        <w:t xml:space="preserve">, </w:t>
      </w:r>
      <w:r w:rsidRPr="00972895">
        <w:rPr>
          <w:szCs w:val="18"/>
          <w:lang w:val="ru-RU"/>
        </w:rPr>
        <w:t>приложение</w:t>
      </w:r>
      <w:r w:rsidRPr="00374595">
        <w:rPr>
          <w:lang w:val="ru-RU"/>
        </w:rPr>
        <w:t>.</w:t>
      </w:r>
    </w:p>
  </w:footnote>
  <w:footnote w:id="20">
    <w:p w14:paraId="3D8546B7" w14:textId="59014F9E" w:rsidR="00504844" w:rsidRPr="00374595" w:rsidRDefault="00504844" w:rsidP="00F32B0B">
      <w:pPr>
        <w:pStyle w:val="CBDFootnoteText"/>
        <w:rPr>
          <w:lang w:val="ru-RU"/>
        </w:rPr>
      </w:pPr>
      <w:r w:rsidRPr="007D393B">
        <w:rPr>
          <w:rStyle w:val="FootnoteReference"/>
        </w:rPr>
        <w:footnoteRef/>
      </w:r>
      <w:r w:rsidRPr="00374595">
        <w:rPr>
          <w:lang w:val="ru-RU"/>
        </w:rPr>
        <w:t xml:space="preserve"> </w:t>
      </w:r>
      <w:r w:rsidRPr="00972895">
        <w:rPr>
          <w:szCs w:val="18"/>
          <w:lang w:val="ru-RU"/>
        </w:rPr>
        <w:t xml:space="preserve">Решение </w:t>
      </w:r>
      <w:r w:rsidR="00AE4AB2">
        <w:fldChar w:fldCharType="begin"/>
      </w:r>
      <w:r w:rsidR="00AE4AB2">
        <w:instrText>HYPERLINK</w:instrText>
      </w:r>
      <w:r w:rsidR="00AE4AB2" w:rsidRPr="00CF467A">
        <w:rPr>
          <w:lang w:val="ru-RU"/>
        </w:rPr>
        <w:instrText xml:space="preserve"> "</w:instrText>
      </w:r>
      <w:r w:rsidR="00AE4AB2">
        <w:instrText>https</w:instrText>
      </w:r>
      <w:r w:rsidR="00AE4AB2" w:rsidRPr="00CF467A">
        <w:rPr>
          <w:lang w:val="ru-RU"/>
        </w:rPr>
        <w:instrText>://</w:instrText>
      </w:r>
      <w:r w:rsidR="00AE4AB2">
        <w:instrText>www</w:instrText>
      </w:r>
      <w:r w:rsidR="00AE4AB2" w:rsidRPr="00CF467A">
        <w:rPr>
          <w:lang w:val="ru-RU"/>
        </w:rPr>
        <w:instrText>.</w:instrText>
      </w:r>
      <w:r w:rsidR="00AE4AB2">
        <w:instrText>cbd</w:instrText>
      </w:r>
      <w:r w:rsidR="00AE4AB2" w:rsidRPr="00CF467A">
        <w:rPr>
          <w:lang w:val="ru-RU"/>
        </w:rPr>
        <w:instrText>.</w:instrText>
      </w:r>
      <w:r w:rsidR="00AE4AB2">
        <w:instrText>int</w:instrText>
      </w:r>
      <w:r w:rsidR="00AE4AB2" w:rsidRPr="00CF467A">
        <w:rPr>
          <w:lang w:val="ru-RU"/>
        </w:rPr>
        <w:instrText>/</w:instrText>
      </w:r>
      <w:r w:rsidR="00AE4AB2">
        <w:instrText>decisions</w:instrText>
      </w:r>
      <w:r w:rsidR="00AE4AB2" w:rsidRPr="00CF467A">
        <w:rPr>
          <w:lang w:val="ru-RU"/>
        </w:rPr>
        <w:instrText>/?</w:instrText>
      </w:r>
      <w:r w:rsidR="00AE4AB2">
        <w:instrText>id</w:instrText>
      </w:r>
      <w:r w:rsidR="00AE4AB2" w:rsidRPr="00CF467A">
        <w:rPr>
          <w:lang w:val="ru-RU"/>
        </w:rPr>
        <w:instrText>=13647"</w:instrText>
      </w:r>
      <w:r w:rsidR="00AE4AB2">
        <w:fldChar w:fldCharType="separate"/>
      </w:r>
      <w:r w:rsidR="00AE4AB2" w:rsidRPr="00374595">
        <w:rPr>
          <w:rStyle w:val="Hyperlink"/>
          <w:lang w:val="ru-RU"/>
        </w:rPr>
        <w:t>14/13</w:t>
      </w:r>
      <w:r w:rsidR="00AE4AB2">
        <w:fldChar w:fldCharType="end"/>
      </w:r>
      <w:r w:rsidRPr="00374595">
        <w:rPr>
          <w:lang w:val="ru-RU"/>
        </w:rPr>
        <w:t xml:space="preserve">, </w:t>
      </w:r>
      <w:r w:rsidRPr="00972895">
        <w:rPr>
          <w:szCs w:val="18"/>
          <w:lang w:val="ru-RU"/>
        </w:rPr>
        <w:t>приложение</w:t>
      </w:r>
      <w:r w:rsidRPr="00374595">
        <w:rPr>
          <w:lang w:val="ru-RU"/>
        </w:rPr>
        <w:t>.</w:t>
      </w:r>
    </w:p>
  </w:footnote>
  <w:footnote w:id="21">
    <w:p w14:paraId="3CF6B106" w14:textId="24D3B8AC" w:rsidR="00504844" w:rsidRPr="00374595" w:rsidRDefault="00504844" w:rsidP="00F32B0B">
      <w:pPr>
        <w:pStyle w:val="CBDFootnoteText"/>
        <w:rPr>
          <w:lang w:val="ru-RU"/>
        </w:rPr>
      </w:pPr>
      <w:r w:rsidRPr="007D393B">
        <w:rPr>
          <w:rStyle w:val="FootnoteReference"/>
        </w:rPr>
        <w:footnoteRef/>
      </w:r>
      <w:r w:rsidRPr="00374595">
        <w:rPr>
          <w:lang w:val="ru-RU"/>
        </w:rPr>
        <w:t xml:space="preserve"> </w:t>
      </w:r>
      <w:r w:rsidRPr="00972895">
        <w:rPr>
          <w:szCs w:val="18"/>
          <w:lang w:val="ru-RU"/>
        </w:rPr>
        <w:t xml:space="preserve">Решение </w:t>
      </w:r>
      <w:r w:rsidR="00AE4AB2">
        <w:fldChar w:fldCharType="begin"/>
      </w:r>
      <w:r w:rsidR="00AE4AB2">
        <w:instrText>HYPERLINK</w:instrText>
      </w:r>
      <w:r w:rsidR="00AE4AB2" w:rsidRPr="00CF467A">
        <w:rPr>
          <w:lang w:val="ru-RU"/>
        </w:rPr>
        <w:instrText xml:space="preserve"> "</w:instrText>
      </w:r>
      <w:r w:rsidR="00AE4AB2">
        <w:instrText>https</w:instrText>
      </w:r>
      <w:r w:rsidR="00AE4AB2" w:rsidRPr="00CF467A">
        <w:rPr>
          <w:lang w:val="ru-RU"/>
        </w:rPr>
        <w:instrText>://</w:instrText>
      </w:r>
      <w:r w:rsidR="00AE4AB2">
        <w:instrText>www</w:instrText>
      </w:r>
      <w:r w:rsidR="00AE4AB2" w:rsidRPr="00CF467A">
        <w:rPr>
          <w:lang w:val="ru-RU"/>
        </w:rPr>
        <w:instrText>.</w:instrText>
      </w:r>
      <w:r w:rsidR="00AE4AB2">
        <w:instrText>cbd</w:instrText>
      </w:r>
      <w:r w:rsidR="00AE4AB2" w:rsidRPr="00CF467A">
        <w:rPr>
          <w:lang w:val="ru-RU"/>
        </w:rPr>
        <w:instrText>.</w:instrText>
      </w:r>
      <w:r w:rsidR="00AE4AB2">
        <w:instrText>int</w:instrText>
      </w:r>
      <w:r w:rsidR="00AE4AB2" w:rsidRPr="00CF467A">
        <w:rPr>
          <w:lang w:val="ru-RU"/>
        </w:rPr>
        <w:instrText>/</w:instrText>
      </w:r>
      <w:r w:rsidR="00AE4AB2">
        <w:instrText>decisions</w:instrText>
      </w:r>
      <w:r w:rsidR="00AE4AB2" w:rsidRPr="00CF467A">
        <w:rPr>
          <w:lang w:val="ru-RU"/>
        </w:rPr>
        <w:instrText>/?</w:instrText>
      </w:r>
      <w:r w:rsidR="00AE4AB2">
        <w:instrText>id</w:instrText>
      </w:r>
      <w:r w:rsidR="00AE4AB2" w:rsidRPr="00CF467A">
        <w:rPr>
          <w:lang w:val="ru-RU"/>
        </w:rPr>
        <w:instrText>=7753"</w:instrText>
      </w:r>
      <w:r w:rsidR="00AE4AB2">
        <w:fldChar w:fldCharType="separate"/>
      </w:r>
      <w:r w:rsidR="00AE4AB2" w:rsidRPr="00465C0D">
        <w:rPr>
          <w:rStyle w:val="Hyperlink"/>
        </w:rPr>
        <w:t>VII</w:t>
      </w:r>
      <w:r w:rsidR="00AE4AB2" w:rsidRPr="00374595">
        <w:rPr>
          <w:rStyle w:val="Hyperlink"/>
          <w:lang w:val="ru-RU"/>
        </w:rPr>
        <w:t xml:space="preserve">/16 </w:t>
      </w:r>
      <w:r w:rsidR="00AE4AB2" w:rsidRPr="00465C0D">
        <w:rPr>
          <w:rStyle w:val="Hyperlink"/>
        </w:rPr>
        <w:t>F</w:t>
      </w:r>
      <w:r w:rsidR="00AE4AB2">
        <w:fldChar w:fldCharType="end"/>
      </w:r>
      <w:r w:rsidRPr="00374595">
        <w:rPr>
          <w:lang w:val="ru-RU"/>
        </w:rPr>
        <w:t xml:space="preserve">, </w:t>
      </w:r>
      <w:r w:rsidRPr="00972895">
        <w:rPr>
          <w:szCs w:val="18"/>
          <w:lang w:val="ru-RU"/>
        </w:rPr>
        <w:t>приложение</w:t>
      </w:r>
      <w:r w:rsidRPr="00374595">
        <w:rPr>
          <w:lang w:val="ru-RU"/>
        </w:rPr>
        <w:t>.</w:t>
      </w:r>
    </w:p>
  </w:footnote>
  <w:footnote w:id="22">
    <w:p w14:paraId="5EF20526" w14:textId="22B3E744" w:rsidR="00504844" w:rsidRPr="00374595" w:rsidRDefault="00504844" w:rsidP="00F32B0B">
      <w:pPr>
        <w:pStyle w:val="CBDFootnoteText"/>
        <w:rPr>
          <w:lang w:val="ru-RU"/>
        </w:rPr>
      </w:pPr>
      <w:r w:rsidRPr="007D393B">
        <w:rPr>
          <w:rStyle w:val="FootnoteReference"/>
        </w:rPr>
        <w:footnoteRef/>
      </w:r>
      <w:r w:rsidRPr="00374595">
        <w:rPr>
          <w:lang w:val="ru-RU"/>
        </w:rPr>
        <w:t xml:space="preserve"> </w:t>
      </w:r>
      <w:r w:rsidRPr="00972895">
        <w:rPr>
          <w:szCs w:val="18"/>
          <w:lang w:val="ru-RU"/>
        </w:rPr>
        <w:t xml:space="preserve">Решение </w:t>
      </w:r>
      <w:r w:rsidR="00AE4AB2">
        <w:fldChar w:fldCharType="begin"/>
      </w:r>
      <w:r w:rsidR="00AE4AB2">
        <w:instrText>HYPERLINK</w:instrText>
      </w:r>
      <w:r w:rsidR="00AE4AB2" w:rsidRPr="00CF467A">
        <w:rPr>
          <w:lang w:val="ru-RU"/>
        </w:rPr>
        <w:instrText xml:space="preserve"> "</w:instrText>
      </w:r>
      <w:r w:rsidR="00AE4AB2">
        <w:instrText>https</w:instrText>
      </w:r>
      <w:r w:rsidR="00AE4AB2" w:rsidRPr="00CF467A">
        <w:rPr>
          <w:lang w:val="ru-RU"/>
        </w:rPr>
        <w:instrText>://</w:instrText>
      </w:r>
      <w:r w:rsidR="00AE4AB2">
        <w:instrText>www</w:instrText>
      </w:r>
      <w:r w:rsidR="00AE4AB2" w:rsidRPr="00CF467A">
        <w:rPr>
          <w:lang w:val="ru-RU"/>
        </w:rPr>
        <w:instrText>.</w:instrText>
      </w:r>
      <w:r w:rsidR="00AE4AB2">
        <w:instrText>cbd</w:instrText>
      </w:r>
      <w:r w:rsidR="00AE4AB2" w:rsidRPr="00CF467A">
        <w:rPr>
          <w:lang w:val="ru-RU"/>
        </w:rPr>
        <w:instrText>.</w:instrText>
      </w:r>
      <w:r w:rsidR="00AE4AB2">
        <w:instrText>int</w:instrText>
      </w:r>
      <w:r w:rsidR="00AE4AB2" w:rsidRPr="00CF467A">
        <w:rPr>
          <w:lang w:val="ru-RU"/>
        </w:rPr>
        <w:instrText>/</w:instrText>
      </w:r>
      <w:r w:rsidR="00AE4AB2">
        <w:instrText>decisions</w:instrText>
      </w:r>
      <w:r w:rsidR="00AE4AB2" w:rsidRPr="00CF467A">
        <w:rPr>
          <w:lang w:val="ru-RU"/>
        </w:rPr>
        <w:instrText>/?</w:instrText>
      </w:r>
      <w:r w:rsidR="00AE4AB2">
        <w:instrText>id</w:instrText>
      </w:r>
      <w:r w:rsidR="00AE4AB2" w:rsidRPr="00CF467A">
        <w:rPr>
          <w:lang w:val="ru-RU"/>
        </w:rPr>
        <w:instrText>=12308"</w:instrText>
      </w:r>
      <w:r w:rsidR="00AE4AB2">
        <w:fldChar w:fldCharType="separate"/>
      </w:r>
      <w:r w:rsidR="00AE4AB2" w:rsidRPr="00353809">
        <w:rPr>
          <w:rStyle w:val="Hyperlink"/>
        </w:rPr>
        <w:t>X</w:t>
      </w:r>
      <w:r w:rsidR="00AE4AB2" w:rsidRPr="00374595">
        <w:rPr>
          <w:rStyle w:val="Hyperlink"/>
          <w:lang w:val="ru-RU"/>
        </w:rPr>
        <w:t>/42</w:t>
      </w:r>
      <w:r w:rsidR="00AE4AB2">
        <w:fldChar w:fldCharType="end"/>
      </w:r>
      <w:r w:rsidRPr="00374595">
        <w:rPr>
          <w:lang w:val="ru-RU"/>
        </w:rPr>
        <w:t xml:space="preserve">, </w:t>
      </w:r>
      <w:r w:rsidRPr="00972895">
        <w:rPr>
          <w:szCs w:val="18"/>
          <w:lang w:val="ru-RU"/>
        </w:rPr>
        <w:t>приложение</w:t>
      </w:r>
      <w:r w:rsidRPr="00374595">
        <w:rPr>
          <w:lang w:val="ru-RU"/>
        </w:rPr>
        <w:t>.</w:t>
      </w:r>
    </w:p>
  </w:footnote>
  <w:footnote w:id="23">
    <w:p w14:paraId="05BC7812" w14:textId="71B3BC5F" w:rsidR="00504844" w:rsidRPr="00374595" w:rsidRDefault="00504844" w:rsidP="00F32B0B">
      <w:pPr>
        <w:pStyle w:val="CBDFootnoteText"/>
        <w:rPr>
          <w:lang w:val="ru-RU"/>
        </w:rPr>
      </w:pPr>
      <w:r w:rsidRPr="007D393B">
        <w:rPr>
          <w:rStyle w:val="FootnoteReference"/>
        </w:rPr>
        <w:footnoteRef/>
      </w:r>
      <w:r w:rsidRPr="00374595">
        <w:rPr>
          <w:lang w:val="ru-RU"/>
        </w:rPr>
        <w:t xml:space="preserve"> </w:t>
      </w:r>
      <w:r w:rsidRPr="00972895">
        <w:rPr>
          <w:szCs w:val="18"/>
          <w:lang w:val="ru-RU"/>
        </w:rPr>
        <w:t xml:space="preserve">Решение </w:t>
      </w:r>
      <w:r w:rsidR="00AE4AB2">
        <w:fldChar w:fldCharType="begin"/>
      </w:r>
      <w:r w:rsidR="00AE4AB2">
        <w:instrText>HYPERLINK</w:instrText>
      </w:r>
      <w:r w:rsidR="00AE4AB2" w:rsidRPr="00CF467A">
        <w:rPr>
          <w:lang w:val="ru-RU"/>
        </w:rPr>
        <w:instrText xml:space="preserve"> "</w:instrText>
      </w:r>
      <w:r w:rsidR="00AE4AB2">
        <w:instrText>https</w:instrText>
      </w:r>
      <w:r w:rsidR="00AE4AB2" w:rsidRPr="00CF467A">
        <w:rPr>
          <w:lang w:val="ru-RU"/>
        </w:rPr>
        <w:instrText>://</w:instrText>
      </w:r>
      <w:r w:rsidR="00AE4AB2">
        <w:instrText>www</w:instrText>
      </w:r>
      <w:r w:rsidR="00AE4AB2" w:rsidRPr="00CF467A">
        <w:rPr>
          <w:lang w:val="ru-RU"/>
        </w:rPr>
        <w:instrText>.</w:instrText>
      </w:r>
      <w:r w:rsidR="00AE4AB2">
        <w:instrText>cbd</w:instrText>
      </w:r>
      <w:r w:rsidR="00AE4AB2" w:rsidRPr="00CF467A">
        <w:rPr>
          <w:lang w:val="ru-RU"/>
        </w:rPr>
        <w:instrText>.</w:instrText>
      </w:r>
      <w:r w:rsidR="00AE4AB2">
        <w:instrText>int</w:instrText>
      </w:r>
      <w:r w:rsidR="00AE4AB2" w:rsidRPr="00CF467A">
        <w:rPr>
          <w:lang w:val="ru-RU"/>
        </w:rPr>
        <w:instrText>/</w:instrText>
      </w:r>
      <w:r w:rsidR="00AE4AB2">
        <w:instrText>decisions</w:instrText>
      </w:r>
      <w:r w:rsidR="00AE4AB2" w:rsidRPr="00CF467A">
        <w:rPr>
          <w:lang w:val="ru-RU"/>
        </w:rPr>
        <w:instrText>/?</w:instrText>
      </w:r>
      <w:r w:rsidR="00AE4AB2">
        <w:instrText>id</w:instrText>
      </w:r>
      <w:r w:rsidR="00AE4AB2" w:rsidRPr="00CF467A">
        <w:rPr>
          <w:lang w:val="ru-RU"/>
        </w:rPr>
        <w:instrText>=13649"</w:instrText>
      </w:r>
      <w:r w:rsidR="00AE4AB2">
        <w:fldChar w:fldCharType="separate"/>
      </w:r>
      <w:r w:rsidR="00AE4AB2" w:rsidRPr="00374595">
        <w:rPr>
          <w:rStyle w:val="Hyperlink"/>
          <w:lang w:val="ru-RU"/>
        </w:rPr>
        <w:t>14/12</w:t>
      </w:r>
      <w:r w:rsidR="00AE4AB2">
        <w:fldChar w:fldCharType="end"/>
      </w:r>
      <w:r w:rsidRPr="00374595">
        <w:rPr>
          <w:lang w:val="ru-RU"/>
        </w:rPr>
        <w:t xml:space="preserve">, </w:t>
      </w:r>
      <w:r w:rsidRPr="00972895">
        <w:rPr>
          <w:szCs w:val="18"/>
          <w:lang w:val="ru-RU"/>
        </w:rPr>
        <w:t>приложение</w:t>
      </w:r>
      <w:r w:rsidRPr="00374595">
        <w:rPr>
          <w:lang w:val="ru-RU"/>
        </w:rPr>
        <w:t>.</w:t>
      </w:r>
    </w:p>
  </w:footnote>
  <w:footnote w:id="24">
    <w:p w14:paraId="2A570848" w14:textId="3E2E550D" w:rsidR="00504844" w:rsidRPr="00374595" w:rsidRDefault="00504844" w:rsidP="00F32B0B">
      <w:pPr>
        <w:pStyle w:val="CBDFootnoteText"/>
        <w:rPr>
          <w:lang w:val="ru-RU"/>
        </w:rPr>
      </w:pPr>
      <w:r w:rsidRPr="007D393B">
        <w:rPr>
          <w:rStyle w:val="FootnoteReference"/>
        </w:rPr>
        <w:footnoteRef/>
      </w:r>
      <w:r w:rsidRPr="00374595">
        <w:rPr>
          <w:lang w:val="ru-RU"/>
        </w:rPr>
        <w:t xml:space="preserve"> </w:t>
      </w:r>
      <w:r w:rsidRPr="00972895">
        <w:rPr>
          <w:szCs w:val="18"/>
          <w:lang w:val="ru-RU"/>
        </w:rPr>
        <w:t xml:space="preserve">Решение </w:t>
      </w:r>
      <w:r w:rsidR="00AE4AB2">
        <w:fldChar w:fldCharType="begin"/>
      </w:r>
      <w:r w:rsidR="00AE4AB2">
        <w:instrText>HYPERLINK</w:instrText>
      </w:r>
      <w:r w:rsidR="00AE4AB2" w:rsidRPr="00CF467A">
        <w:rPr>
          <w:lang w:val="ru-RU"/>
        </w:rPr>
        <w:instrText xml:space="preserve"> "</w:instrText>
      </w:r>
      <w:r w:rsidR="00AE4AB2">
        <w:instrText>https</w:instrText>
      </w:r>
      <w:r w:rsidR="00AE4AB2" w:rsidRPr="00CF467A">
        <w:rPr>
          <w:lang w:val="ru-RU"/>
        </w:rPr>
        <w:instrText>://</w:instrText>
      </w:r>
      <w:r w:rsidR="00AE4AB2">
        <w:instrText>www</w:instrText>
      </w:r>
      <w:r w:rsidR="00AE4AB2" w:rsidRPr="00CF467A">
        <w:rPr>
          <w:lang w:val="ru-RU"/>
        </w:rPr>
        <w:instrText>.</w:instrText>
      </w:r>
      <w:r w:rsidR="00AE4AB2">
        <w:instrText>cbd</w:instrText>
      </w:r>
      <w:r w:rsidR="00AE4AB2" w:rsidRPr="00CF467A">
        <w:rPr>
          <w:lang w:val="ru-RU"/>
        </w:rPr>
        <w:instrText>.</w:instrText>
      </w:r>
      <w:r w:rsidR="00AE4AB2">
        <w:instrText>int</w:instrText>
      </w:r>
      <w:r w:rsidR="00AE4AB2" w:rsidRPr="00CF467A">
        <w:rPr>
          <w:lang w:val="ru-RU"/>
        </w:rPr>
        <w:instrText>/</w:instrText>
      </w:r>
      <w:r w:rsidR="00AE4AB2">
        <w:instrText>decisions</w:instrText>
      </w:r>
      <w:r w:rsidR="00AE4AB2" w:rsidRPr="00CF467A">
        <w:rPr>
          <w:lang w:val="ru-RU"/>
        </w:rPr>
        <w:instrText>/?</w:instrText>
      </w:r>
      <w:r w:rsidR="00AE4AB2">
        <w:instrText>id</w:instrText>
      </w:r>
      <w:r w:rsidR="00AE4AB2" w:rsidRPr="00CF467A">
        <w:rPr>
          <w:lang w:val="ru-RU"/>
        </w:rPr>
        <w:instrText>=13366"</w:instrText>
      </w:r>
      <w:r w:rsidR="00AE4AB2">
        <w:fldChar w:fldCharType="separate"/>
      </w:r>
      <w:r w:rsidR="00AE4AB2" w:rsidRPr="009309B2">
        <w:rPr>
          <w:rStyle w:val="Hyperlink"/>
        </w:rPr>
        <w:t>XII</w:t>
      </w:r>
      <w:r w:rsidR="00AE4AB2" w:rsidRPr="00374595">
        <w:rPr>
          <w:rStyle w:val="Hyperlink"/>
          <w:lang w:val="ru-RU"/>
        </w:rPr>
        <w:t>/3</w:t>
      </w:r>
      <w:r w:rsidR="00AE4AB2">
        <w:fldChar w:fldCharType="end"/>
      </w:r>
      <w:r w:rsidRPr="00374595">
        <w:rPr>
          <w:lang w:val="ru-RU"/>
        </w:rPr>
        <w:t xml:space="preserve">, </w:t>
      </w:r>
      <w:r w:rsidRPr="00972895">
        <w:rPr>
          <w:szCs w:val="18"/>
          <w:lang w:val="ru-RU"/>
        </w:rPr>
        <w:t xml:space="preserve">приложение </w:t>
      </w:r>
      <w:r>
        <w:t>III</w:t>
      </w:r>
      <w:r w:rsidRPr="00374595">
        <w:rPr>
          <w:lang w:val="ru-RU"/>
        </w:rPr>
        <w:t>.</w:t>
      </w:r>
    </w:p>
  </w:footnote>
  <w:footnote w:id="25">
    <w:p w14:paraId="67E57F68" w14:textId="10697F09" w:rsidR="00504844" w:rsidRPr="00374595" w:rsidRDefault="00504844" w:rsidP="00F32B0B">
      <w:pPr>
        <w:pStyle w:val="CBDFootnoteText"/>
        <w:rPr>
          <w:lang w:val="ru-RU"/>
        </w:rPr>
      </w:pPr>
      <w:r w:rsidRPr="007D393B">
        <w:rPr>
          <w:rStyle w:val="FootnoteReference"/>
        </w:rPr>
        <w:footnoteRef/>
      </w:r>
      <w:r w:rsidRPr="00374595">
        <w:rPr>
          <w:lang w:val="ru-RU"/>
        </w:rPr>
        <w:t xml:space="preserve"> </w:t>
      </w:r>
      <w:r w:rsidRPr="00972895">
        <w:rPr>
          <w:szCs w:val="18"/>
          <w:lang w:val="ru-RU"/>
        </w:rPr>
        <w:t xml:space="preserve">Решение </w:t>
      </w:r>
      <w:r w:rsidR="00AE4AB2">
        <w:fldChar w:fldCharType="begin"/>
      </w:r>
      <w:r w:rsidR="00AE4AB2">
        <w:instrText>HYPERLINK</w:instrText>
      </w:r>
      <w:r w:rsidR="00AE4AB2" w:rsidRPr="00CF467A">
        <w:rPr>
          <w:lang w:val="ru-RU"/>
        </w:rPr>
        <w:instrText xml:space="preserve"> "</w:instrText>
      </w:r>
      <w:r w:rsidR="00AE4AB2">
        <w:instrText>https</w:instrText>
      </w:r>
      <w:r w:rsidR="00AE4AB2" w:rsidRPr="00CF467A">
        <w:rPr>
          <w:lang w:val="ru-RU"/>
        </w:rPr>
        <w:instrText>://</w:instrText>
      </w:r>
      <w:r w:rsidR="00AE4AB2">
        <w:instrText>www</w:instrText>
      </w:r>
      <w:r w:rsidR="00AE4AB2" w:rsidRPr="00CF467A">
        <w:rPr>
          <w:lang w:val="ru-RU"/>
        </w:rPr>
        <w:instrText>.</w:instrText>
      </w:r>
      <w:r w:rsidR="00AE4AB2">
        <w:instrText>cbd</w:instrText>
      </w:r>
      <w:r w:rsidR="00AE4AB2" w:rsidRPr="00CF467A">
        <w:rPr>
          <w:lang w:val="ru-RU"/>
        </w:rPr>
        <w:instrText>.</w:instrText>
      </w:r>
      <w:r w:rsidR="00AE4AB2">
        <w:instrText>int</w:instrText>
      </w:r>
      <w:r w:rsidR="00AE4AB2" w:rsidRPr="00CF467A">
        <w:rPr>
          <w:lang w:val="ru-RU"/>
        </w:rPr>
        <w:instrText>/</w:instrText>
      </w:r>
      <w:r w:rsidR="00AE4AB2">
        <w:instrText>decisions</w:instrText>
      </w:r>
      <w:r w:rsidR="00AE4AB2" w:rsidRPr="00CF467A">
        <w:rPr>
          <w:lang w:val="ru-RU"/>
        </w:rPr>
        <w:instrText>/?</w:instrText>
      </w:r>
      <w:r w:rsidR="00AE4AB2">
        <w:instrText>id</w:instrText>
      </w:r>
      <w:r w:rsidR="00AE4AB2" w:rsidRPr="00CF467A">
        <w:rPr>
          <w:lang w:val="ru-RU"/>
        </w:rPr>
        <w:instrText>=13502"</w:instrText>
      </w:r>
      <w:r w:rsidR="00AE4AB2">
        <w:fldChar w:fldCharType="separate"/>
      </w:r>
      <w:r w:rsidR="00AE4AB2" w:rsidRPr="002223DA">
        <w:rPr>
          <w:rStyle w:val="Hyperlink"/>
        </w:rPr>
        <w:t>XIII</w:t>
      </w:r>
      <w:r w:rsidR="00AE4AB2" w:rsidRPr="00374595">
        <w:rPr>
          <w:rStyle w:val="Hyperlink"/>
          <w:lang w:val="ru-RU"/>
        </w:rPr>
        <w:t>/20</w:t>
      </w:r>
      <w:r w:rsidR="00AE4AB2">
        <w:fldChar w:fldCharType="end"/>
      </w:r>
      <w:r w:rsidRPr="00374595">
        <w:rPr>
          <w:lang w:val="ru-RU"/>
        </w:rPr>
        <w:t xml:space="preserve">, </w:t>
      </w:r>
      <w:r w:rsidRPr="00972895">
        <w:rPr>
          <w:szCs w:val="18"/>
          <w:lang w:val="ru-RU"/>
        </w:rPr>
        <w:t>приложение</w:t>
      </w:r>
      <w:r w:rsidRPr="00374595">
        <w:rPr>
          <w:lang w:val="ru-RU"/>
        </w:rPr>
        <w:t>.</w:t>
      </w:r>
    </w:p>
  </w:footnote>
  <w:footnote w:id="26">
    <w:p w14:paraId="6A559D08" w14:textId="698AFE1D" w:rsidR="00504844" w:rsidRPr="00374595" w:rsidRDefault="00504844" w:rsidP="00F32B0B">
      <w:pPr>
        <w:pStyle w:val="CBDFootnoteText"/>
        <w:rPr>
          <w:lang w:val="ru-RU"/>
        </w:rPr>
      </w:pPr>
      <w:r w:rsidRPr="007D393B">
        <w:rPr>
          <w:rStyle w:val="FootnoteReference"/>
        </w:rPr>
        <w:footnoteRef/>
      </w:r>
      <w:r w:rsidRPr="00374595">
        <w:rPr>
          <w:lang w:val="ru-RU"/>
        </w:rPr>
        <w:t xml:space="preserve"> </w:t>
      </w:r>
      <w:r>
        <w:rPr>
          <w:lang w:val="ru-RU"/>
        </w:rPr>
        <w:t>См. решение</w:t>
      </w:r>
      <w:r w:rsidRPr="00374595">
        <w:rPr>
          <w:lang w:val="ru-RU"/>
        </w:rPr>
        <w:t xml:space="preserve"> </w:t>
      </w:r>
      <w:r w:rsidR="00AE4AB2">
        <w:fldChar w:fldCharType="begin"/>
      </w:r>
      <w:r w:rsidR="00AE4AB2">
        <w:instrText>HYPERLINK</w:instrText>
      </w:r>
      <w:r w:rsidR="00AE4AB2" w:rsidRPr="00CF467A">
        <w:rPr>
          <w:lang w:val="ru-RU"/>
        </w:rPr>
        <w:instrText xml:space="preserve"> "</w:instrText>
      </w:r>
      <w:r w:rsidR="00AE4AB2">
        <w:instrText>https</w:instrText>
      </w:r>
      <w:r w:rsidR="00AE4AB2" w:rsidRPr="00CF467A">
        <w:rPr>
          <w:lang w:val="ru-RU"/>
        </w:rPr>
        <w:instrText>://</w:instrText>
      </w:r>
      <w:r w:rsidR="00AE4AB2">
        <w:instrText>www</w:instrText>
      </w:r>
      <w:r w:rsidR="00AE4AB2" w:rsidRPr="00CF467A">
        <w:rPr>
          <w:lang w:val="ru-RU"/>
        </w:rPr>
        <w:instrText>.</w:instrText>
      </w:r>
      <w:r w:rsidR="00AE4AB2">
        <w:instrText>cbd</w:instrText>
      </w:r>
      <w:r w:rsidR="00AE4AB2" w:rsidRPr="00CF467A">
        <w:rPr>
          <w:lang w:val="ru-RU"/>
        </w:rPr>
        <w:instrText>.</w:instrText>
      </w:r>
      <w:r w:rsidR="00AE4AB2">
        <w:instrText>int</w:instrText>
      </w:r>
      <w:r w:rsidR="00AE4AB2" w:rsidRPr="00CF467A">
        <w:rPr>
          <w:lang w:val="ru-RU"/>
        </w:rPr>
        <w:instrText>/</w:instrText>
      </w:r>
      <w:r w:rsidR="00AE4AB2">
        <w:instrText>decisions</w:instrText>
      </w:r>
      <w:r w:rsidR="00AE4AB2" w:rsidRPr="00CF467A">
        <w:rPr>
          <w:lang w:val="ru-RU"/>
        </w:rPr>
        <w:instrText>/?</w:instrText>
      </w:r>
      <w:r w:rsidR="00AE4AB2">
        <w:instrText>id</w:instrText>
      </w:r>
      <w:r w:rsidR="00AE4AB2" w:rsidRPr="00CF467A">
        <w:rPr>
          <w:lang w:val="ru-RU"/>
        </w:rPr>
        <w:instrText>=13510"</w:instrText>
      </w:r>
      <w:r w:rsidR="00AE4AB2">
        <w:fldChar w:fldCharType="separate"/>
      </w:r>
      <w:r w:rsidR="00AE4AB2" w:rsidRPr="002223DA">
        <w:rPr>
          <w:rStyle w:val="Hyperlink"/>
        </w:rPr>
        <w:t>XIII</w:t>
      </w:r>
      <w:r w:rsidR="00AE4AB2" w:rsidRPr="00374595">
        <w:rPr>
          <w:rStyle w:val="Hyperlink"/>
          <w:lang w:val="ru-RU"/>
        </w:rPr>
        <w:t>/28</w:t>
      </w:r>
      <w:r w:rsidR="00AE4AB2">
        <w:fldChar w:fldCharType="end"/>
      </w:r>
      <w:r w:rsidRPr="00374595">
        <w:rPr>
          <w:lang w:val="ru-RU"/>
        </w:rPr>
        <w:t xml:space="preserve">, </w:t>
      </w:r>
      <w:r w:rsidRPr="00972895">
        <w:rPr>
          <w:szCs w:val="18"/>
          <w:lang w:val="ru-RU"/>
        </w:rPr>
        <w:t>приложение</w:t>
      </w:r>
      <w:r w:rsidRPr="00374595">
        <w:rPr>
          <w:lang w:val="ru-RU"/>
        </w:rPr>
        <w:t>,</w:t>
      </w:r>
      <w:r>
        <w:rPr>
          <w:lang w:val="ru-RU"/>
        </w:rPr>
        <w:t xml:space="preserve"> задача</w:t>
      </w:r>
      <w:r w:rsidRPr="00374595">
        <w:rPr>
          <w:lang w:val="ru-RU"/>
        </w:rPr>
        <w:t xml:space="preserve"> 18.</w:t>
      </w:r>
    </w:p>
  </w:footnote>
  <w:footnote w:id="27">
    <w:p w14:paraId="71763D74" w14:textId="77777777" w:rsidR="00504844" w:rsidRPr="005523E1" w:rsidRDefault="00504844" w:rsidP="009671B5">
      <w:pPr>
        <w:pStyle w:val="FootnoteText"/>
        <w:suppressLineNumbers/>
        <w:suppressAutoHyphens/>
        <w:rPr>
          <w:kern w:val="18"/>
          <w:szCs w:val="18"/>
          <w:lang w:val="ru-RU"/>
        </w:rPr>
      </w:pPr>
      <w:r w:rsidRPr="00841E70">
        <w:rPr>
          <w:rStyle w:val="FootnoteReference"/>
          <w:rFonts w:eastAsiaTheme="majorEastAsia"/>
          <w:kern w:val="18"/>
          <w:szCs w:val="18"/>
        </w:rPr>
        <w:footnoteRef/>
      </w:r>
      <w:r w:rsidRPr="005523E1">
        <w:rPr>
          <w:kern w:val="18"/>
          <w:szCs w:val="18"/>
          <w:lang w:val="ru-RU"/>
        </w:rPr>
        <w:t xml:space="preserve"> Понятие «традиционные формы землевладения» включает земельные и водные угодья.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37802784"/>
  <w:bookmarkStart w:id="7" w:name="_Hlk137802785"/>
  <w:p w14:paraId="708EFBB0" w14:textId="77777777" w:rsidR="00504844" w:rsidRPr="003E3CA4" w:rsidRDefault="00CF467A" w:rsidP="00504844">
    <w:pPr>
      <w:pStyle w:val="Header"/>
      <w:spacing w:after="240"/>
      <w:rPr>
        <w:szCs w:val="20"/>
        <w:lang w:val="en-CA"/>
      </w:rPr>
    </w:pPr>
    <w:sdt>
      <w:sdtPr>
        <w:rPr>
          <w:szCs w:val="20"/>
          <w:lang w:val="en-GB"/>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504844" w:rsidRPr="00504844">
          <w:rPr>
            <w:szCs w:val="20"/>
            <w:lang w:val="en-GB"/>
          </w:rPr>
          <w:t>CBD/COP/DEC/16/4</w:t>
        </w:r>
      </w:sdtContent>
    </w:sdt>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GB"/>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00DC9BC0" w14:textId="77777777" w:rsidR="00504844" w:rsidRPr="0013547F" w:rsidRDefault="00504844" w:rsidP="00504844">
        <w:pPr>
          <w:pStyle w:val="Header"/>
          <w:tabs>
            <w:tab w:val="clear" w:pos="567"/>
          </w:tabs>
          <w:spacing w:after="240"/>
          <w:jc w:val="right"/>
          <w:rPr>
            <w:szCs w:val="20"/>
            <w:lang w:val="en-CA"/>
          </w:rPr>
        </w:pPr>
        <w:r w:rsidRPr="00504844">
          <w:rPr>
            <w:szCs w:val="20"/>
            <w:lang w:val="en-GB"/>
          </w:rPr>
          <w:t>CBD/COP/DEC/16/4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7967185"/>
    <w:multiLevelType w:val="hybridMultilevel"/>
    <w:tmpl w:val="6062023C"/>
    <w:lvl w:ilvl="0" w:tplc="CACA343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EB76D8B"/>
    <w:multiLevelType w:val="hybridMultilevel"/>
    <w:tmpl w:val="2A8484CC"/>
    <w:lvl w:ilvl="0" w:tplc="EE3C1B6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8"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A467562"/>
    <w:multiLevelType w:val="hybridMultilevel"/>
    <w:tmpl w:val="5E5C8A5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3"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4"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8"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9"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38933781">
    <w:abstractNumId w:val="6"/>
  </w:num>
  <w:num w:numId="2" w16cid:durableId="781922101">
    <w:abstractNumId w:val="15"/>
  </w:num>
  <w:num w:numId="3" w16cid:durableId="1944535447">
    <w:abstractNumId w:val="18"/>
  </w:num>
  <w:num w:numId="4" w16cid:durableId="1317027395">
    <w:abstractNumId w:val="0"/>
  </w:num>
  <w:num w:numId="5" w16cid:durableId="595481460">
    <w:abstractNumId w:val="1"/>
  </w:num>
  <w:num w:numId="6" w16cid:durableId="1096250088">
    <w:abstractNumId w:val="1"/>
  </w:num>
  <w:num w:numId="7" w16cid:durableId="1317303125">
    <w:abstractNumId w:val="4"/>
  </w:num>
  <w:num w:numId="8" w16cid:durableId="672954397">
    <w:abstractNumId w:val="9"/>
  </w:num>
  <w:num w:numId="9" w16cid:durableId="505635092">
    <w:abstractNumId w:val="14"/>
  </w:num>
  <w:num w:numId="10" w16cid:durableId="716204058">
    <w:abstractNumId w:val="13"/>
  </w:num>
  <w:num w:numId="11" w16cid:durableId="1150439781">
    <w:abstractNumId w:val="8"/>
  </w:num>
  <w:num w:numId="12" w16cid:durableId="1759057917">
    <w:abstractNumId w:val="3"/>
  </w:num>
  <w:num w:numId="13" w16cid:durableId="706763042">
    <w:abstractNumId w:val="3"/>
    <w:lvlOverride w:ilvl="0">
      <w:startOverride w:val="1"/>
    </w:lvlOverride>
  </w:num>
  <w:num w:numId="14" w16cid:durableId="1048915474">
    <w:abstractNumId w:val="12"/>
  </w:num>
  <w:num w:numId="15" w16cid:durableId="47845456">
    <w:abstractNumId w:val="12"/>
    <w:lvlOverride w:ilvl="0">
      <w:startOverride w:val="1"/>
    </w:lvlOverride>
  </w:num>
  <w:num w:numId="16" w16cid:durableId="1941258448">
    <w:abstractNumId w:val="15"/>
    <w:lvlOverride w:ilvl="0">
      <w:startOverride w:val="1"/>
    </w:lvlOverride>
  </w:num>
  <w:num w:numId="17" w16cid:durableId="632760359">
    <w:abstractNumId w:val="12"/>
    <w:lvlOverride w:ilvl="0">
      <w:startOverride w:val="1"/>
    </w:lvlOverride>
  </w:num>
  <w:num w:numId="18" w16cid:durableId="290523190">
    <w:abstractNumId w:val="19"/>
  </w:num>
  <w:num w:numId="19" w16cid:durableId="1781103079">
    <w:abstractNumId w:val="15"/>
    <w:lvlOverride w:ilvl="0">
      <w:startOverride w:val="1"/>
    </w:lvlOverride>
  </w:num>
  <w:num w:numId="20" w16cid:durableId="1612853330">
    <w:abstractNumId w:val="15"/>
    <w:lvlOverride w:ilvl="0">
      <w:startOverride w:val="1"/>
    </w:lvlOverride>
  </w:num>
  <w:num w:numId="21" w16cid:durableId="1293561798">
    <w:abstractNumId w:val="11"/>
  </w:num>
  <w:num w:numId="22" w16cid:durableId="1146974369">
    <w:abstractNumId w:val="7"/>
  </w:num>
  <w:num w:numId="23" w16cid:durableId="1850169183">
    <w:abstractNumId w:val="16"/>
  </w:num>
  <w:num w:numId="24" w16cid:durableId="747531555">
    <w:abstractNumId w:val="16"/>
  </w:num>
  <w:num w:numId="25" w16cid:durableId="1841962209">
    <w:abstractNumId w:val="16"/>
  </w:num>
  <w:num w:numId="26" w16cid:durableId="2011636678">
    <w:abstractNumId w:val="16"/>
  </w:num>
  <w:num w:numId="27" w16cid:durableId="1741634288">
    <w:abstractNumId w:val="16"/>
  </w:num>
  <w:num w:numId="28" w16cid:durableId="2117020709">
    <w:abstractNumId w:val="16"/>
  </w:num>
  <w:num w:numId="29" w16cid:durableId="1178423815">
    <w:abstractNumId w:val="17"/>
  </w:num>
  <w:num w:numId="30" w16cid:durableId="1822235860">
    <w:abstractNumId w:val="17"/>
  </w:num>
  <w:num w:numId="31" w16cid:durableId="1896089669">
    <w:abstractNumId w:val="17"/>
  </w:num>
  <w:num w:numId="32" w16cid:durableId="1766415586">
    <w:abstractNumId w:val="17"/>
  </w:num>
  <w:num w:numId="33" w16cid:durableId="1065837855">
    <w:abstractNumId w:val="7"/>
  </w:num>
  <w:num w:numId="34" w16cid:durableId="1235509245">
    <w:abstractNumId w:val="7"/>
  </w:num>
  <w:num w:numId="35" w16cid:durableId="835923996">
    <w:abstractNumId w:val="7"/>
  </w:num>
  <w:num w:numId="36" w16cid:durableId="5601034">
    <w:abstractNumId w:val="7"/>
  </w:num>
  <w:num w:numId="37" w16cid:durableId="1470710859">
    <w:abstractNumId w:val="7"/>
  </w:num>
  <w:num w:numId="38" w16cid:durableId="1445611141">
    <w:abstractNumId w:val="7"/>
  </w:num>
  <w:num w:numId="39" w16cid:durableId="1689914455">
    <w:abstractNumId w:val="7"/>
  </w:num>
  <w:num w:numId="40" w16cid:durableId="2066563295">
    <w:abstractNumId w:val="7"/>
  </w:num>
  <w:num w:numId="41" w16cid:durableId="1499152915">
    <w:abstractNumId w:val="10"/>
  </w:num>
  <w:num w:numId="42" w16cid:durableId="1884361290">
    <w:abstractNumId w:val="2"/>
  </w:num>
  <w:num w:numId="43" w16cid:durableId="1385182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zG1MDcyNrEwMDI2NDVU0lEKTi0uzszPAykwqQUAE40CwywAAAA="/>
  </w:docVars>
  <w:rsids>
    <w:rsidRoot w:val="00027A99"/>
    <w:rsid w:val="00002DE8"/>
    <w:rsid w:val="00006221"/>
    <w:rsid w:val="00011A69"/>
    <w:rsid w:val="0001354D"/>
    <w:rsid w:val="00024114"/>
    <w:rsid w:val="0002769C"/>
    <w:rsid w:val="00027A99"/>
    <w:rsid w:val="00030C26"/>
    <w:rsid w:val="0003284A"/>
    <w:rsid w:val="000358D1"/>
    <w:rsid w:val="00040598"/>
    <w:rsid w:val="00040BAD"/>
    <w:rsid w:val="00041981"/>
    <w:rsid w:val="00042D40"/>
    <w:rsid w:val="00042D78"/>
    <w:rsid w:val="000561AA"/>
    <w:rsid w:val="00056DFB"/>
    <w:rsid w:val="00057151"/>
    <w:rsid w:val="0006218C"/>
    <w:rsid w:val="0006764E"/>
    <w:rsid w:val="000710DF"/>
    <w:rsid w:val="00097A9D"/>
    <w:rsid w:val="000A1F0E"/>
    <w:rsid w:val="000A3C6A"/>
    <w:rsid w:val="000B1434"/>
    <w:rsid w:val="000B1E29"/>
    <w:rsid w:val="000B4215"/>
    <w:rsid w:val="000B6F03"/>
    <w:rsid w:val="000D0C5F"/>
    <w:rsid w:val="000D3105"/>
    <w:rsid w:val="000D5478"/>
    <w:rsid w:val="000D5C27"/>
    <w:rsid w:val="000E2748"/>
    <w:rsid w:val="000E5A56"/>
    <w:rsid w:val="000E78D7"/>
    <w:rsid w:val="000F66FD"/>
    <w:rsid w:val="00100E6E"/>
    <w:rsid w:val="00114E3D"/>
    <w:rsid w:val="001159CE"/>
    <w:rsid w:val="00117F6E"/>
    <w:rsid w:val="0012062A"/>
    <w:rsid w:val="00123FAC"/>
    <w:rsid w:val="001272FC"/>
    <w:rsid w:val="00132581"/>
    <w:rsid w:val="00134DA4"/>
    <w:rsid w:val="0013547F"/>
    <w:rsid w:val="001429FC"/>
    <w:rsid w:val="00144A3D"/>
    <w:rsid w:val="001451A7"/>
    <w:rsid w:val="00145358"/>
    <w:rsid w:val="001454DA"/>
    <w:rsid w:val="00151DFB"/>
    <w:rsid w:val="00161881"/>
    <w:rsid w:val="00162945"/>
    <w:rsid w:val="001662BF"/>
    <w:rsid w:val="001665FA"/>
    <w:rsid w:val="001721F1"/>
    <w:rsid w:val="00174A33"/>
    <w:rsid w:val="001755E9"/>
    <w:rsid w:val="0018158A"/>
    <w:rsid w:val="00184909"/>
    <w:rsid w:val="00190EB3"/>
    <w:rsid w:val="001911FC"/>
    <w:rsid w:val="001942A4"/>
    <w:rsid w:val="00195AB4"/>
    <w:rsid w:val="00195C47"/>
    <w:rsid w:val="00197667"/>
    <w:rsid w:val="001A1421"/>
    <w:rsid w:val="001A22C3"/>
    <w:rsid w:val="001A2527"/>
    <w:rsid w:val="001A4BB6"/>
    <w:rsid w:val="001B3D32"/>
    <w:rsid w:val="001C34F0"/>
    <w:rsid w:val="001D7501"/>
    <w:rsid w:val="001E16B2"/>
    <w:rsid w:val="001E4E16"/>
    <w:rsid w:val="001F1140"/>
    <w:rsid w:val="001F19F5"/>
    <w:rsid w:val="001F5629"/>
    <w:rsid w:val="001F7294"/>
    <w:rsid w:val="00211B3A"/>
    <w:rsid w:val="0021373B"/>
    <w:rsid w:val="002163BC"/>
    <w:rsid w:val="00225BB6"/>
    <w:rsid w:val="00233290"/>
    <w:rsid w:val="00237B29"/>
    <w:rsid w:val="00237F8A"/>
    <w:rsid w:val="00243F7C"/>
    <w:rsid w:val="00251FB6"/>
    <w:rsid w:val="0025346E"/>
    <w:rsid w:val="00253C65"/>
    <w:rsid w:val="002549D3"/>
    <w:rsid w:val="0026204D"/>
    <w:rsid w:val="00262510"/>
    <w:rsid w:val="0026660C"/>
    <w:rsid w:val="00270604"/>
    <w:rsid w:val="00270796"/>
    <w:rsid w:val="00280E1A"/>
    <w:rsid w:val="002811A9"/>
    <w:rsid w:val="00282F4F"/>
    <w:rsid w:val="00283FBA"/>
    <w:rsid w:val="00286B87"/>
    <w:rsid w:val="00286E08"/>
    <w:rsid w:val="002A2D40"/>
    <w:rsid w:val="002A4F06"/>
    <w:rsid w:val="002A5419"/>
    <w:rsid w:val="002B00CA"/>
    <w:rsid w:val="002B372A"/>
    <w:rsid w:val="002B559C"/>
    <w:rsid w:val="002C17AF"/>
    <w:rsid w:val="002D2CCE"/>
    <w:rsid w:val="002E535E"/>
    <w:rsid w:val="002E568E"/>
    <w:rsid w:val="002E5855"/>
    <w:rsid w:val="002E7183"/>
    <w:rsid w:val="002E7C6B"/>
    <w:rsid w:val="002F5FEB"/>
    <w:rsid w:val="002F6105"/>
    <w:rsid w:val="002F62FD"/>
    <w:rsid w:val="00303052"/>
    <w:rsid w:val="00303F0B"/>
    <w:rsid w:val="00306068"/>
    <w:rsid w:val="00307DA0"/>
    <w:rsid w:val="00310608"/>
    <w:rsid w:val="00311DCD"/>
    <w:rsid w:val="00316411"/>
    <w:rsid w:val="00323F22"/>
    <w:rsid w:val="003264FF"/>
    <w:rsid w:val="0032731C"/>
    <w:rsid w:val="00337038"/>
    <w:rsid w:val="003449F3"/>
    <w:rsid w:val="003476A9"/>
    <w:rsid w:val="003557E8"/>
    <w:rsid w:val="003670F6"/>
    <w:rsid w:val="00374595"/>
    <w:rsid w:val="00375036"/>
    <w:rsid w:val="00376B05"/>
    <w:rsid w:val="00377064"/>
    <w:rsid w:val="00380977"/>
    <w:rsid w:val="00383B7E"/>
    <w:rsid w:val="00387CFC"/>
    <w:rsid w:val="00390E41"/>
    <w:rsid w:val="00396245"/>
    <w:rsid w:val="003A38A2"/>
    <w:rsid w:val="003B01A5"/>
    <w:rsid w:val="003B0CC0"/>
    <w:rsid w:val="003B2CF2"/>
    <w:rsid w:val="003B4AAF"/>
    <w:rsid w:val="003B6FCE"/>
    <w:rsid w:val="003C1822"/>
    <w:rsid w:val="003C3310"/>
    <w:rsid w:val="003C6F10"/>
    <w:rsid w:val="003C7B0E"/>
    <w:rsid w:val="003D374D"/>
    <w:rsid w:val="003D4EBA"/>
    <w:rsid w:val="003D51D8"/>
    <w:rsid w:val="003D6731"/>
    <w:rsid w:val="003D7380"/>
    <w:rsid w:val="003E3CA4"/>
    <w:rsid w:val="003F11F6"/>
    <w:rsid w:val="003F413A"/>
    <w:rsid w:val="0040047E"/>
    <w:rsid w:val="0040626F"/>
    <w:rsid w:val="004076D7"/>
    <w:rsid w:val="004115F9"/>
    <w:rsid w:val="00412A38"/>
    <w:rsid w:val="00414281"/>
    <w:rsid w:val="00416AE2"/>
    <w:rsid w:val="00427166"/>
    <w:rsid w:val="00430A88"/>
    <w:rsid w:val="0043211F"/>
    <w:rsid w:val="00441498"/>
    <w:rsid w:val="00441631"/>
    <w:rsid w:val="004420BD"/>
    <w:rsid w:val="004445D6"/>
    <w:rsid w:val="004536D9"/>
    <w:rsid w:val="00457B73"/>
    <w:rsid w:val="00461ACF"/>
    <w:rsid w:val="0046388F"/>
    <w:rsid w:val="00464D2E"/>
    <w:rsid w:val="00465075"/>
    <w:rsid w:val="00466190"/>
    <w:rsid w:val="004701EE"/>
    <w:rsid w:val="00471DCB"/>
    <w:rsid w:val="0047491F"/>
    <w:rsid w:val="0048066E"/>
    <w:rsid w:val="00480699"/>
    <w:rsid w:val="00480A8D"/>
    <w:rsid w:val="00480C6A"/>
    <w:rsid w:val="00481644"/>
    <w:rsid w:val="00484490"/>
    <w:rsid w:val="00484BD9"/>
    <w:rsid w:val="0048727B"/>
    <w:rsid w:val="00487BE6"/>
    <w:rsid w:val="00492D1F"/>
    <w:rsid w:val="004978D8"/>
    <w:rsid w:val="004A1537"/>
    <w:rsid w:val="004A164D"/>
    <w:rsid w:val="004A2A2D"/>
    <w:rsid w:val="004B3870"/>
    <w:rsid w:val="004C6544"/>
    <w:rsid w:val="004C6AF9"/>
    <w:rsid w:val="004D13B7"/>
    <w:rsid w:val="004D6E6B"/>
    <w:rsid w:val="004E1511"/>
    <w:rsid w:val="004E5E05"/>
    <w:rsid w:val="004E7BA2"/>
    <w:rsid w:val="004F0446"/>
    <w:rsid w:val="004F13B7"/>
    <w:rsid w:val="004F3741"/>
    <w:rsid w:val="004F37A8"/>
    <w:rsid w:val="004F3F22"/>
    <w:rsid w:val="00504844"/>
    <w:rsid w:val="00510C2B"/>
    <w:rsid w:val="00510E85"/>
    <w:rsid w:val="0051307E"/>
    <w:rsid w:val="00514335"/>
    <w:rsid w:val="00514A20"/>
    <w:rsid w:val="00514CF1"/>
    <w:rsid w:val="005177A4"/>
    <w:rsid w:val="005239FC"/>
    <w:rsid w:val="00523A2E"/>
    <w:rsid w:val="00527528"/>
    <w:rsid w:val="00532B69"/>
    <w:rsid w:val="00533220"/>
    <w:rsid w:val="00535049"/>
    <w:rsid w:val="00537248"/>
    <w:rsid w:val="00537474"/>
    <w:rsid w:val="005421C2"/>
    <w:rsid w:val="005451AA"/>
    <w:rsid w:val="0054574B"/>
    <w:rsid w:val="00555279"/>
    <w:rsid w:val="005578F3"/>
    <w:rsid w:val="00561DBF"/>
    <w:rsid w:val="00562471"/>
    <w:rsid w:val="00562663"/>
    <w:rsid w:val="005657B4"/>
    <w:rsid w:val="00576D73"/>
    <w:rsid w:val="00580152"/>
    <w:rsid w:val="00580F5D"/>
    <w:rsid w:val="0058208E"/>
    <w:rsid w:val="00582A9C"/>
    <w:rsid w:val="005853C5"/>
    <w:rsid w:val="0058561C"/>
    <w:rsid w:val="00593A49"/>
    <w:rsid w:val="00595A79"/>
    <w:rsid w:val="00595F16"/>
    <w:rsid w:val="005A0AA0"/>
    <w:rsid w:val="005A206E"/>
    <w:rsid w:val="005A2C89"/>
    <w:rsid w:val="005B1BCD"/>
    <w:rsid w:val="005B7E55"/>
    <w:rsid w:val="005C0058"/>
    <w:rsid w:val="005C1922"/>
    <w:rsid w:val="005C259B"/>
    <w:rsid w:val="005C2B53"/>
    <w:rsid w:val="005C4FB7"/>
    <w:rsid w:val="005C6623"/>
    <w:rsid w:val="005D5246"/>
    <w:rsid w:val="005D6F8B"/>
    <w:rsid w:val="005E2605"/>
    <w:rsid w:val="005E4A90"/>
    <w:rsid w:val="005F6B06"/>
    <w:rsid w:val="00600B1E"/>
    <w:rsid w:val="0060161E"/>
    <w:rsid w:val="00601C7C"/>
    <w:rsid w:val="0060211F"/>
    <w:rsid w:val="00603829"/>
    <w:rsid w:val="00603BD6"/>
    <w:rsid w:val="00605415"/>
    <w:rsid w:val="00605A02"/>
    <w:rsid w:val="006060AF"/>
    <w:rsid w:val="00611AC7"/>
    <w:rsid w:val="00614957"/>
    <w:rsid w:val="006163CC"/>
    <w:rsid w:val="00617324"/>
    <w:rsid w:val="00621CF6"/>
    <w:rsid w:val="006303B3"/>
    <w:rsid w:val="00630D56"/>
    <w:rsid w:val="00643EB7"/>
    <w:rsid w:val="0064751D"/>
    <w:rsid w:val="00651C6E"/>
    <w:rsid w:val="00657CF3"/>
    <w:rsid w:val="00657ED6"/>
    <w:rsid w:val="006740F7"/>
    <w:rsid w:val="00676E91"/>
    <w:rsid w:val="00681FA1"/>
    <w:rsid w:val="00682692"/>
    <w:rsid w:val="00683A5D"/>
    <w:rsid w:val="00684BEE"/>
    <w:rsid w:val="00685A64"/>
    <w:rsid w:val="00693728"/>
    <w:rsid w:val="00693D41"/>
    <w:rsid w:val="00696AD5"/>
    <w:rsid w:val="00696C54"/>
    <w:rsid w:val="006A1BAE"/>
    <w:rsid w:val="006A4200"/>
    <w:rsid w:val="006A6D7C"/>
    <w:rsid w:val="006B1C7A"/>
    <w:rsid w:val="006B293D"/>
    <w:rsid w:val="006B425C"/>
    <w:rsid w:val="006C52A8"/>
    <w:rsid w:val="006C54DB"/>
    <w:rsid w:val="006D44B6"/>
    <w:rsid w:val="006E1F3F"/>
    <w:rsid w:val="006E6BD9"/>
    <w:rsid w:val="006F2D67"/>
    <w:rsid w:val="006F46FA"/>
    <w:rsid w:val="006F658D"/>
    <w:rsid w:val="00703804"/>
    <w:rsid w:val="00707A24"/>
    <w:rsid w:val="0071250E"/>
    <w:rsid w:val="00716EB8"/>
    <w:rsid w:val="00720E6D"/>
    <w:rsid w:val="00722089"/>
    <w:rsid w:val="007227E8"/>
    <w:rsid w:val="00723A87"/>
    <w:rsid w:val="00724F10"/>
    <w:rsid w:val="00727217"/>
    <w:rsid w:val="00727724"/>
    <w:rsid w:val="00732E97"/>
    <w:rsid w:val="007331AF"/>
    <w:rsid w:val="00736045"/>
    <w:rsid w:val="0075018F"/>
    <w:rsid w:val="00753060"/>
    <w:rsid w:val="007533DD"/>
    <w:rsid w:val="00753CEE"/>
    <w:rsid w:val="007611E6"/>
    <w:rsid w:val="0076428F"/>
    <w:rsid w:val="0076622F"/>
    <w:rsid w:val="00767D74"/>
    <w:rsid w:val="00773D1A"/>
    <w:rsid w:val="00783CB8"/>
    <w:rsid w:val="0078461D"/>
    <w:rsid w:val="00792174"/>
    <w:rsid w:val="00793E6A"/>
    <w:rsid w:val="007A01A2"/>
    <w:rsid w:val="007A583C"/>
    <w:rsid w:val="007A687F"/>
    <w:rsid w:val="007B1B07"/>
    <w:rsid w:val="007B397C"/>
    <w:rsid w:val="007B7EFE"/>
    <w:rsid w:val="007C3E3A"/>
    <w:rsid w:val="007C77BC"/>
    <w:rsid w:val="007D58D3"/>
    <w:rsid w:val="007E3CB0"/>
    <w:rsid w:val="007E3FA0"/>
    <w:rsid w:val="007E75B1"/>
    <w:rsid w:val="007F7134"/>
    <w:rsid w:val="007F75F6"/>
    <w:rsid w:val="008012D8"/>
    <w:rsid w:val="00801897"/>
    <w:rsid w:val="00801963"/>
    <w:rsid w:val="00802F40"/>
    <w:rsid w:val="00803E9C"/>
    <w:rsid w:val="008055F9"/>
    <w:rsid w:val="008120D7"/>
    <w:rsid w:val="00815A5B"/>
    <w:rsid w:val="00816B05"/>
    <w:rsid w:val="0082225E"/>
    <w:rsid w:val="008228ED"/>
    <w:rsid w:val="00823C0B"/>
    <w:rsid w:val="00823F21"/>
    <w:rsid w:val="00824879"/>
    <w:rsid w:val="00826927"/>
    <w:rsid w:val="0082692E"/>
    <w:rsid w:val="00835C5C"/>
    <w:rsid w:val="00841482"/>
    <w:rsid w:val="00843EF2"/>
    <w:rsid w:val="0084707E"/>
    <w:rsid w:val="00847B81"/>
    <w:rsid w:val="00851615"/>
    <w:rsid w:val="00860380"/>
    <w:rsid w:val="00861459"/>
    <w:rsid w:val="00874541"/>
    <w:rsid w:val="0087582D"/>
    <w:rsid w:val="008770D4"/>
    <w:rsid w:val="008800AE"/>
    <w:rsid w:val="00880330"/>
    <w:rsid w:val="00883DAB"/>
    <w:rsid w:val="00890361"/>
    <w:rsid w:val="0089150C"/>
    <w:rsid w:val="00892BAF"/>
    <w:rsid w:val="008953FC"/>
    <w:rsid w:val="008A6427"/>
    <w:rsid w:val="008B300E"/>
    <w:rsid w:val="008C0BBF"/>
    <w:rsid w:val="008C11C6"/>
    <w:rsid w:val="008D459E"/>
    <w:rsid w:val="008D5DDB"/>
    <w:rsid w:val="008D6B81"/>
    <w:rsid w:val="008D75E1"/>
    <w:rsid w:val="008E0399"/>
    <w:rsid w:val="008E0581"/>
    <w:rsid w:val="008E6034"/>
    <w:rsid w:val="008E643B"/>
    <w:rsid w:val="008F2A64"/>
    <w:rsid w:val="008F3636"/>
    <w:rsid w:val="008F5E18"/>
    <w:rsid w:val="00900AE4"/>
    <w:rsid w:val="009034CC"/>
    <w:rsid w:val="00910393"/>
    <w:rsid w:val="009115CC"/>
    <w:rsid w:val="009115CD"/>
    <w:rsid w:val="00913803"/>
    <w:rsid w:val="00914D84"/>
    <w:rsid w:val="00915E69"/>
    <w:rsid w:val="00917004"/>
    <w:rsid w:val="0092373F"/>
    <w:rsid w:val="00933D35"/>
    <w:rsid w:val="00934A9D"/>
    <w:rsid w:val="00935461"/>
    <w:rsid w:val="009362A9"/>
    <w:rsid w:val="0093724B"/>
    <w:rsid w:val="00941996"/>
    <w:rsid w:val="00943355"/>
    <w:rsid w:val="00945343"/>
    <w:rsid w:val="009459E3"/>
    <w:rsid w:val="00945DAB"/>
    <w:rsid w:val="00947CEE"/>
    <w:rsid w:val="00950F7B"/>
    <w:rsid w:val="00951969"/>
    <w:rsid w:val="00952809"/>
    <w:rsid w:val="009567E1"/>
    <w:rsid w:val="00957757"/>
    <w:rsid w:val="009606C9"/>
    <w:rsid w:val="0096109E"/>
    <w:rsid w:val="0096468E"/>
    <w:rsid w:val="009671B5"/>
    <w:rsid w:val="00974FA3"/>
    <w:rsid w:val="00976A3E"/>
    <w:rsid w:val="009772D7"/>
    <w:rsid w:val="0098752D"/>
    <w:rsid w:val="00987602"/>
    <w:rsid w:val="009876BD"/>
    <w:rsid w:val="0099244D"/>
    <w:rsid w:val="0099485A"/>
    <w:rsid w:val="00995DDC"/>
    <w:rsid w:val="00996710"/>
    <w:rsid w:val="009A4FF1"/>
    <w:rsid w:val="009A58C1"/>
    <w:rsid w:val="009A71ED"/>
    <w:rsid w:val="009B175A"/>
    <w:rsid w:val="009B3FB2"/>
    <w:rsid w:val="009B40A1"/>
    <w:rsid w:val="009B7103"/>
    <w:rsid w:val="009C1114"/>
    <w:rsid w:val="009D61C0"/>
    <w:rsid w:val="009D7C68"/>
    <w:rsid w:val="009E74EE"/>
    <w:rsid w:val="009E76E6"/>
    <w:rsid w:val="009F0563"/>
    <w:rsid w:val="009F081B"/>
    <w:rsid w:val="009F6D6C"/>
    <w:rsid w:val="00A00234"/>
    <w:rsid w:val="00A21679"/>
    <w:rsid w:val="00A264A2"/>
    <w:rsid w:val="00A31B2F"/>
    <w:rsid w:val="00A349E1"/>
    <w:rsid w:val="00A3559E"/>
    <w:rsid w:val="00A455ED"/>
    <w:rsid w:val="00A457CA"/>
    <w:rsid w:val="00A479DA"/>
    <w:rsid w:val="00A54FA0"/>
    <w:rsid w:val="00A56AB9"/>
    <w:rsid w:val="00A579FB"/>
    <w:rsid w:val="00A62B02"/>
    <w:rsid w:val="00A675EB"/>
    <w:rsid w:val="00A70281"/>
    <w:rsid w:val="00A96B21"/>
    <w:rsid w:val="00A97811"/>
    <w:rsid w:val="00AA181D"/>
    <w:rsid w:val="00AA3CC0"/>
    <w:rsid w:val="00AA6DFC"/>
    <w:rsid w:val="00AA7209"/>
    <w:rsid w:val="00AB4189"/>
    <w:rsid w:val="00AB4436"/>
    <w:rsid w:val="00AB49BE"/>
    <w:rsid w:val="00AC269C"/>
    <w:rsid w:val="00AC4B80"/>
    <w:rsid w:val="00AC4D16"/>
    <w:rsid w:val="00AC4E28"/>
    <w:rsid w:val="00AC5635"/>
    <w:rsid w:val="00AD4DF8"/>
    <w:rsid w:val="00AD5C7A"/>
    <w:rsid w:val="00AE1A95"/>
    <w:rsid w:val="00AE3C30"/>
    <w:rsid w:val="00AE4AB2"/>
    <w:rsid w:val="00AE4C6B"/>
    <w:rsid w:val="00AE51AC"/>
    <w:rsid w:val="00AE5867"/>
    <w:rsid w:val="00AE5B4D"/>
    <w:rsid w:val="00AE7450"/>
    <w:rsid w:val="00AF13CC"/>
    <w:rsid w:val="00AF18D8"/>
    <w:rsid w:val="00AF3531"/>
    <w:rsid w:val="00B02465"/>
    <w:rsid w:val="00B02B24"/>
    <w:rsid w:val="00B03EF2"/>
    <w:rsid w:val="00B15194"/>
    <w:rsid w:val="00B16FA6"/>
    <w:rsid w:val="00B31BEB"/>
    <w:rsid w:val="00B3267C"/>
    <w:rsid w:val="00B36EA9"/>
    <w:rsid w:val="00B402CD"/>
    <w:rsid w:val="00B41BF6"/>
    <w:rsid w:val="00B469EA"/>
    <w:rsid w:val="00B47BB1"/>
    <w:rsid w:val="00B500FD"/>
    <w:rsid w:val="00B50C32"/>
    <w:rsid w:val="00B5292F"/>
    <w:rsid w:val="00B60576"/>
    <w:rsid w:val="00B63E62"/>
    <w:rsid w:val="00B66583"/>
    <w:rsid w:val="00B6773C"/>
    <w:rsid w:val="00B71206"/>
    <w:rsid w:val="00B749A3"/>
    <w:rsid w:val="00B75E69"/>
    <w:rsid w:val="00B83862"/>
    <w:rsid w:val="00B872DD"/>
    <w:rsid w:val="00B93533"/>
    <w:rsid w:val="00BA1552"/>
    <w:rsid w:val="00BA563F"/>
    <w:rsid w:val="00BA5669"/>
    <w:rsid w:val="00BA617D"/>
    <w:rsid w:val="00BB1019"/>
    <w:rsid w:val="00BB23A1"/>
    <w:rsid w:val="00BB33B6"/>
    <w:rsid w:val="00BB469B"/>
    <w:rsid w:val="00BB60F0"/>
    <w:rsid w:val="00BB61AD"/>
    <w:rsid w:val="00BC0704"/>
    <w:rsid w:val="00BC1AE0"/>
    <w:rsid w:val="00BC2CB8"/>
    <w:rsid w:val="00BE13ED"/>
    <w:rsid w:val="00BE2600"/>
    <w:rsid w:val="00BE2FD5"/>
    <w:rsid w:val="00BE3AA8"/>
    <w:rsid w:val="00BE712A"/>
    <w:rsid w:val="00BF1299"/>
    <w:rsid w:val="00BF1498"/>
    <w:rsid w:val="00BF1DDA"/>
    <w:rsid w:val="00BF35B5"/>
    <w:rsid w:val="00BF3B9D"/>
    <w:rsid w:val="00BF5152"/>
    <w:rsid w:val="00BF74F4"/>
    <w:rsid w:val="00C022DD"/>
    <w:rsid w:val="00C2354A"/>
    <w:rsid w:val="00C3079D"/>
    <w:rsid w:val="00C30989"/>
    <w:rsid w:val="00C30D84"/>
    <w:rsid w:val="00C34CB0"/>
    <w:rsid w:val="00C478CD"/>
    <w:rsid w:val="00C47E93"/>
    <w:rsid w:val="00C5232B"/>
    <w:rsid w:val="00C53261"/>
    <w:rsid w:val="00C63E52"/>
    <w:rsid w:val="00C64618"/>
    <w:rsid w:val="00C67F40"/>
    <w:rsid w:val="00C7111A"/>
    <w:rsid w:val="00C74B99"/>
    <w:rsid w:val="00C87DD3"/>
    <w:rsid w:val="00C90821"/>
    <w:rsid w:val="00C93675"/>
    <w:rsid w:val="00C95DB7"/>
    <w:rsid w:val="00C975B7"/>
    <w:rsid w:val="00CA3736"/>
    <w:rsid w:val="00CA3C2D"/>
    <w:rsid w:val="00CA49EE"/>
    <w:rsid w:val="00CA5926"/>
    <w:rsid w:val="00CB026B"/>
    <w:rsid w:val="00CB027D"/>
    <w:rsid w:val="00CB0D9D"/>
    <w:rsid w:val="00CB1E05"/>
    <w:rsid w:val="00CC013E"/>
    <w:rsid w:val="00CC17D5"/>
    <w:rsid w:val="00CC42BC"/>
    <w:rsid w:val="00CE27F6"/>
    <w:rsid w:val="00CE2965"/>
    <w:rsid w:val="00CE7AAA"/>
    <w:rsid w:val="00CF20BA"/>
    <w:rsid w:val="00CF467A"/>
    <w:rsid w:val="00CF5F8F"/>
    <w:rsid w:val="00CF70AB"/>
    <w:rsid w:val="00D02FD5"/>
    <w:rsid w:val="00D06A1E"/>
    <w:rsid w:val="00D1127A"/>
    <w:rsid w:val="00D3059B"/>
    <w:rsid w:val="00D424C9"/>
    <w:rsid w:val="00D60046"/>
    <w:rsid w:val="00D6309A"/>
    <w:rsid w:val="00D64F28"/>
    <w:rsid w:val="00D700A9"/>
    <w:rsid w:val="00D70995"/>
    <w:rsid w:val="00D71FFB"/>
    <w:rsid w:val="00D72927"/>
    <w:rsid w:val="00D77833"/>
    <w:rsid w:val="00D85E92"/>
    <w:rsid w:val="00D923CD"/>
    <w:rsid w:val="00D92D0D"/>
    <w:rsid w:val="00D9558C"/>
    <w:rsid w:val="00D960E5"/>
    <w:rsid w:val="00D967B2"/>
    <w:rsid w:val="00DA1B78"/>
    <w:rsid w:val="00DB04F6"/>
    <w:rsid w:val="00DB0928"/>
    <w:rsid w:val="00DB5D87"/>
    <w:rsid w:val="00DB6477"/>
    <w:rsid w:val="00DC79AD"/>
    <w:rsid w:val="00DD1947"/>
    <w:rsid w:val="00DD2789"/>
    <w:rsid w:val="00DE47A5"/>
    <w:rsid w:val="00DE4AD4"/>
    <w:rsid w:val="00DE6E27"/>
    <w:rsid w:val="00DE71A7"/>
    <w:rsid w:val="00DF1970"/>
    <w:rsid w:val="00DF43D2"/>
    <w:rsid w:val="00DF7C24"/>
    <w:rsid w:val="00E06743"/>
    <w:rsid w:val="00E105CB"/>
    <w:rsid w:val="00E1597C"/>
    <w:rsid w:val="00E1656B"/>
    <w:rsid w:val="00E200AB"/>
    <w:rsid w:val="00E324F4"/>
    <w:rsid w:val="00E33F49"/>
    <w:rsid w:val="00E44A51"/>
    <w:rsid w:val="00E5230B"/>
    <w:rsid w:val="00E53A7A"/>
    <w:rsid w:val="00E60079"/>
    <w:rsid w:val="00E6147F"/>
    <w:rsid w:val="00E64C91"/>
    <w:rsid w:val="00E71989"/>
    <w:rsid w:val="00E740AC"/>
    <w:rsid w:val="00E87AFA"/>
    <w:rsid w:val="00E91B21"/>
    <w:rsid w:val="00E936D0"/>
    <w:rsid w:val="00E96C7C"/>
    <w:rsid w:val="00EA11CC"/>
    <w:rsid w:val="00EB30CE"/>
    <w:rsid w:val="00EB40F2"/>
    <w:rsid w:val="00EB44D6"/>
    <w:rsid w:val="00EC2C95"/>
    <w:rsid w:val="00EC3109"/>
    <w:rsid w:val="00EC5BD5"/>
    <w:rsid w:val="00EC6896"/>
    <w:rsid w:val="00ED1552"/>
    <w:rsid w:val="00ED1748"/>
    <w:rsid w:val="00ED3849"/>
    <w:rsid w:val="00EE41B2"/>
    <w:rsid w:val="00EE5C16"/>
    <w:rsid w:val="00EF054D"/>
    <w:rsid w:val="00EF466E"/>
    <w:rsid w:val="00EF54F4"/>
    <w:rsid w:val="00F0122F"/>
    <w:rsid w:val="00F07C8D"/>
    <w:rsid w:val="00F11343"/>
    <w:rsid w:val="00F125CD"/>
    <w:rsid w:val="00F168DC"/>
    <w:rsid w:val="00F17DE3"/>
    <w:rsid w:val="00F22161"/>
    <w:rsid w:val="00F222E0"/>
    <w:rsid w:val="00F22DC7"/>
    <w:rsid w:val="00F23768"/>
    <w:rsid w:val="00F238F4"/>
    <w:rsid w:val="00F24B14"/>
    <w:rsid w:val="00F2585D"/>
    <w:rsid w:val="00F258FB"/>
    <w:rsid w:val="00F32A89"/>
    <w:rsid w:val="00F32B0B"/>
    <w:rsid w:val="00F34672"/>
    <w:rsid w:val="00F4295B"/>
    <w:rsid w:val="00F43053"/>
    <w:rsid w:val="00F476FC"/>
    <w:rsid w:val="00F52175"/>
    <w:rsid w:val="00F52B55"/>
    <w:rsid w:val="00F56B24"/>
    <w:rsid w:val="00F64C6C"/>
    <w:rsid w:val="00F668CE"/>
    <w:rsid w:val="00F73BA5"/>
    <w:rsid w:val="00F75F90"/>
    <w:rsid w:val="00F771F5"/>
    <w:rsid w:val="00F83A57"/>
    <w:rsid w:val="00F8500A"/>
    <w:rsid w:val="00F91825"/>
    <w:rsid w:val="00F960FE"/>
    <w:rsid w:val="00FA08DD"/>
    <w:rsid w:val="00FA18C9"/>
    <w:rsid w:val="00FA195D"/>
    <w:rsid w:val="00FA22BC"/>
    <w:rsid w:val="00FA494D"/>
    <w:rsid w:val="00FB056F"/>
    <w:rsid w:val="00FB676C"/>
    <w:rsid w:val="00FC165C"/>
    <w:rsid w:val="00FC43C4"/>
    <w:rsid w:val="00FC665B"/>
    <w:rsid w:val="00FC701A"/>
    <w:rsid w:val="00FD06B2"/>
    <w:rsid w:val="00FD15F5"/>
    <w:rsid w:val="00FD2EBE"/>
    <w:rsid w:val="00FD72E4"/>
    <w:rsid w:val="00FE0B22"/>
    <w:rsid w:val="00FE0ED9"/>
    <w:rsid w:val="00FE1A42"/>
    <w:rsid w:val="00FE3B93"/>
    <w:rsid w:val="00FF1553"/>
    <w:rsid w:val="00FF2F24"/>
    <w:rsid w:val="00FF4A4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9CA32"/>
  <w15:docId w15:val="{CADEC3A2-3F43-47D8-87B7-EC28222F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basedOn w:val="Normal"/>
    <w:uiPriority w:val="34"/>
    <w:qFormat/>
    <w:rsid w:val="00B93533"/>
    <w:pPr>
      <w:ind w:left="720"/>
      <w:contextualSpacing/>
    </w:pPr>
  </w:style>
  <w:style w:type="paragraph" w:customStyle="1" w:styleId="CBD-Decision">
    <w:name w:val="CBD-Decision"/>
    <w:basedOn w:val="Title"/>
    <w:qFormat/>
    <w:rsid w:val="003E3CA4"/>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qFormat/>
    <w:rsid w:val="003E3CA4"/>
    <w:pPr>
      <w:spacing w:before="120" w:after="120"/>
    </w:pPr>
    <w:rPr>
      <w:snapToGrid w:val="0"/>
      <w:szCs w:val="18"/>
    </w:rPr>
  </w:style>
  <w:style w:type="character" w:customStyle="1" w:styleId="Para1Char">
    <w:name w:val="Para1 Char"/>
    <w:link w:val="Para10"/>
    <w:qFormat/>
    <w:locked/>
    <w:rsid w:val="003E3CA4"/>
    <w:rPr>
      <w:rFonts w:ascii="Times New Roman" w:eastAsia="SimSun" w:hAnsi="Times New Roman" w:cs="Times New Roman"/>
      <w:snapToGrid w:val="0"/>
      <w:kern w:val="0"/>
      <w:szCs w:val="18"/>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E3CA4"/>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paragraph" w:styleId="Revision">
    <w:name w:val="Revision"/>
    <w:hidden/>
    <w:uiPriority w:val="99"/>
    <w:semiHidden/>
    <w:rsid w:val="009362A9"/>
    <w:pPr>
      <w:spacing w:after="0" w:line="240" w:lineRule="auto"/>
    </w:pPr>
    <w:rPr>
      <w:rFonts w:ascii="Times New Roman" w:eastAsia="SimSun" w:hAnsi="Times New Roman" w:cs="Times New Roman"/>
      <w:kern w:val="0"/>
      <w:lang w:val="en-US"/>
    </w:rPr>
  </w:style>
  <w:style w:type="paragraph" w:styleId="NormalWeb">
    <w:name w:val="Normal (Web)"/>
    <w:basedOn w:val="Normal"/>
    <w:uiPriority w:val="99"/>
    <w:unhideWhenUsed/>
    <w:rsid w:val="00535049"/>
    <w:rPr>
      <w:sz w:val="24"/>
      <w:szCs w:val="24"/>
    </w:rPr>
  </w:style>
  <w:style w:type="paragraph" w:styleId="BalloonText">
    <w:name w:val="Balloon Text"/>
    <w:basedOn w:val="Normal"/>
    <w:link w:val="BalloonTextChar"/>
    <w:uiPriority w:val="99"/>
    <w:semiHidden/>
    <w:unhideWhenUsed/>
    <w:rsid w:val="00951969"/>
    <w:rPr>
      <w:rFonts w:ascii="Tahoma" w:hAnsi="Tahoma" w:cs="Tahoma"/>
      <w:sz w:val="16"/>
      <w:szCs w:val="16"/>
    </w:rPr>
  </w:style>
  <w:style w:type="character" w:customStyle="1" w:styleId="BalloonTextChar">
    <w:name w:val="Balloon Text Char"/>
    <w:basedOn w:val="DefaultParagraphFont"/>
    <w:link w:val="BalloonText"/>
    <w:uiPriority w:val="99"/>
    <w:semiHidden/>
    <w:rsid w:val="00951969"/>
    <w:rPr>
      <w:rFonts w:ascii="Tahoma" w:eastAsia="SimSun" w:hAnsi="Tahoma" w:cs="Tahoma"/>
      <w:kern w:val="0"/>
      <w:sz w:val="16"/>
      <w:szCs w:val="16"/>
      <w:lang w:val="en-US"/>
    </w:rPr>
  </w:style>
  <w:style w:type="character" w:styleId="FollowedHyperlink">
    <w:name w:val="FollowedHyperlink"/>
    <w:basedOn w:val="DefaultParagraphFont"/>
    <w:uiPriority w:val="99"/>
    <w:semiHidden/>
    <w:unhideWhenUsed/>
    <w:rsid w:val="003745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87465">
      <w:bodyDiv w:val="1"/>
      <w:marLeft w:val="0"/>
      <w:marRight w:val="0"/>
      <w:marTop w:val="0"/>
      <w:marBottom w:val="0"/>
      <w:divBdr>
        <w:top w:val="none" w:sz="0" w:space="0" w:color="auto"/>
        <w:left w:val="none" w:sz="0" w:space="0" w:color="auto"/>
        <w:bottom w:val="none" w:sz="0" w:space="0" w:color="auto"/>
        <w:right w:val="none" w:sz="0" w:space="0" w:color="auto"/>
      </w:divBdr>
    </w:div>
    <w:div w:id="753092590">
      <w:bodyDiv w:val="1"/>
      <w:marLeft w:val="0"/>
      <w:marRight w:val="0"/>
      <w:marTop w:val="0"/>
      <w:marBottom w:val="0"/>
      <w:divBdr>
        <w:top w:val="none" w:sz="0" w:space="0" w:color="auto"/>
        <w:left w:val="none" w:sz="0" w:space="0" w:color="auto"/>
        <w:bottom w:val="none" w:sz="0" w:space="0" w:color="auto"/>
        <w:right w:val="none" w:sz="0" w:space="0" w:color="auto"/>
      </w:divBdr>
    </w:div>
    <w:div w:id="796604357">
      <w:bodyDiv w:val="1"/>
      <w:marLeft w:val="0"/>
      <w:marRight w:val="0"/>
      <w:marTop w:val="0"/>
      <w:marBottom w:val="0"/>
      <w:divBdr>
        <w:top w:val="none" w:sz="0" w:space="0" w:color="auto"/>
        <w:left w:val="none" w:sz="0" w:space="0" w:color="auto"/>
        <w:bottom w:val="none" w:sz="0" w:space="0" w:color="auto"/>
        <w:right w:val="none" w:sz="0" w:space="0" w:color="auto"/>
      </w:divBdr>
    </w:div>
    <w:div w:id="913516464">
      <w:bodyDiv w:val="1"/>
      <w:marLeft w:val="0"/>
      <w:marRight w:val="0"/>
      <w:marTop w:val="0"/>
      <w:marBottom w:val="0"/>
      <w:divBdr>
        <w:top w:val="none" w:sz="0" w:space="0" w:color="auto"/>
        <w:left w:val="none" w:sz="0" w:space="0" w:color="auto"/>
        <w:bottom w:val="none" w:sz="0" w:space="0" w:color="auto"/>
        <w:right w:val="none" w:sz="0" w:space="0" w:color="auto"/>
      </w:divBdr>
    </w:div>
    <w:div w:id="1020475651">
      <w:bodyDiv w:val="1"/>
      <w:marLeft w:val="0"/>
      <w:marRight w:val="0"/>
      <w:marTop w:val="0"/>
      <w:marBottom w:val="0"/>
      <w:divBdr>
        <w:top w:val="none" w:sz="0" w:space="0" w:color="auto"/>
        <w:left w:val="none" w:sz="0" w:space="0" w:color="auto"/>
        <w:bottom w:val="none" w:sz="0" w:space="0" w:color="auto"/>
        <w:right w:val="none" w:sz="0" w:space="0" w:color="auto"/>
      </w:divBdr>
    </w:div>
    <w:div w:id="1192721614">
      <w:bodyDiv w:val="1"/>
      <w:marLeft w:val="0"/>
      <w:marRight w:val="0"/>
      <w:marTop w:val="0"/>
      <w:marBottom w:val="0"/>
      <w:divBdr>
        <w:top w:val="none" w:sz="0" w:space="0" w:color="auto"/>
        <w:left w:val="none" w:sz="0" w:space="0" w:color="auto"/>
        <w:bottom w:val="none" w:sz="0" w:space="0" w:color="auto"/>
        <w:right w:val="none" w:sz="0" w:space="0" w:color="auto"/>
      </w:divBdr>
    </w:div>
    <w:div w:id="1245070237">
      <w:bodyDiv w:val="1"/>
      <w:marLeft w:val="0"/>
      <w:marRight w:val="0"/>
      <w:marTop w:val="0"/>
      <w:marBottom w:val="0"/>
      <w:divBdr>
        <w:top w:val="none" w:sz="0" w:space="0" w:color="auto"/>
        <w:left w:val="none" w:sz="0" w:space="0" w:color="auto"/>
        <w:bottom w:val="none" w:sz="0" w:space="0" w:color="auto"/>
        <w:right w:val="none" w:sz="0" w:space="0" w:color="auto"/>
      </w:divBdr>
    </w:div>
    <w:div w:id="1470629978">
      <w:bodyDiv w:val="1"/>
      <w:marLeft w:val="0"/>
      <w:marRight w:val="0"/>
      <w:marTop w:val="0"/>
      <w:marBottom w:val="0"/>
      <w:divBdr>
        <w:top w:val="none" w:sz="0" w:space="0" w:color="auto"/>
        <w:left w:val="none" w:sz="0" w:space="0" w:color="auto"/>
        <w:bottom w:val="none" w:sz="0" w:space="0" w:color="auto"/>
        <w:right w:val="none" w:sz="0" w:space="0" w:color="auto"/>
      </w:divBdr>
    </w:div>
    <w:div w:id="1585339177">
      <w:bodyDiv w:val="1"/>
      <w:marLeft w:val="0"/>
      <w:marRight w:val="0"/>
      <w:marTop w:val="0"/>
      <w:marBottom w:val="0"/>
      <w:divBdr>
        <w:top w:val="none" w:sz="0" w:space="0" w:color="auto"/>
        <w:left w:val="none" w:sz="0" w:space="0" w:color="auto"/>
        <w:bottom w:val="none" w:sz="0" w:space="0" w:color="auto"/>
        <w:right w:val="none" w:sz="0" w:space="0" w:color="auto"/>
      </w:divBdr>
    </w:div>
    <w:div w:id="1677074979">
      <w:bodyDiv w:val="1"/>
      <w:marLeft w:val="0"/>
      <w:marRight w:val="0"/>
      <w:marTop w:val="0"/>
      <w:marBottom w:val="0"/>
      <w:divBdr>
        <w:top w:val="none" w:sz="0" w:space="0" w:color="auto"/>
        <w:left w:val="none" w:sz="0" w:space="0" w:color="auto"/>
        <w:bottom w:val="none" w:sz="0" w:space="0" w:color="auto"/>
        <w:right w:val="none" w:sz="0" w:space="0" w:color="auto"/>
      </w:divBdr>
    </w:div>
    <w:div w:id="1818961437">
      <w:bodyDiv w:val="1"/>
      <w:marLeft w:val="0"/>
      <w:marRight w:val="0"/>
      <w:marTop w:val="0"/>
      <w:marBottom w:val="0"/>
      <w:divBdr>
        <w:top w:val="none" w:sz="0" w:space="0" w:color="auto"/>
        <w:left w:val="none" w:sz="0" w:space="0" w:color="auto"/>
        <w:bottom w:val="none" w:sz="0" w:space="0" w:color="auto"/>
        <w:right w:val="none" w:sz="0" w:space="0" w:color="auto"/>
      </w:divBdr>
    </w:div>
    <w:div w:id="208594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21-ru.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0/cop-10-dec-40-ru.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05/full/cop-05-dec-ru.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doc/decisions/cop-10/cop-10-dec-43-ru.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5/full/cop-05-dec-ru.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97496995D04D8DBF65220591C1ED1E"/>
        <w:category>
          <w:name w:val="Общие"/>
          <w:gallery w:val="placeholder"/>
        </w:category>
        <w:types>
          <w:type w:val="bbPlcHdr"/>
        </w:types>
        <w:behaviors>
          <w:behavior w:val="content"/>
        </w:behaviors>
        <w:guid w:val="{385E364F-E2B0-41E0-8567-AB5A77053709}"/>
      </w:docPartPr>
      <w:docPartBody>
        <w:p w:rsidR="00764720" w:rsidRDefault="00764720" w:rsidP="00764720">
          <w:pPr>
            <w:pStyle w:val="C197496995D04D8DBF65220591C1ED1E"/>
          </w:pPr>
          <w:r w:rsidRPr="00302849">
            <w:rPr>
              <w:rStyle w:val="PlaceholderText"/>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A0911"/>
    <w:rsid w:val="00013F11"/>
    <w:rsid w:val="000A3EBB"/>
    <w:rsid w:val="000B6F03"/>
    <w:rsid w:val="000D5C27"/>
    <w:rsid w:val="00182136"/>
    <w:rsid w:val="001A0911"/>
    <w:rsid w:val="001D75F5"/>
    <w:rsid w:val="00253C65"/>
    <w:rsid w:val="003163D3"/>
    <w:rsid w:val="003B6DE4"/>
    <w:rsid w:val="003D6731"/>
    <w:rsid w:val="00441631"/>
    <w:rsid w:val="00510C2B"/>
    <w:rsid w:val="00533220"/>
    <w:rsid w:val="005451AA"/>
    <w:rsid w:val="006D44B6"/>
    <w:rsid w:val="007331AF"/>
    <w:rsid w:val="00764720"/>
    <w:rsid w:val="00A3559E"/>
    <w:rsid w:val="00B46F5C"/>
    <w:rsid w:val="00BC0704"/>
    <w:rsid w:val="00BF4AC9"/>
    <w:rsid w:val="00C15CD1"/>
    <w:rsid w:val="00CC013E"/>
    <w:rsid w:val="00DE6E27"/>
    <w:rsid w:val="00E44A51"/>
    <w:rsid w:val="00E936D0"/>
    <w:rsid w:val="00FC4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64720"/>
    <w:rPr>
      <w:color w:val="808080"/>
    </w:rPr>
  </w:style>
  <w:style w:type="paragraph" w:customStyle="1" w:styleId="C197496995D04D8DBF65220591C1ED1E">
    <w:name w:val="C197496995D04D8DBF65220591C1ED1E"/>
    <w:rsid w:val="00764720"/>
    <w:pPr>
      <w:spacing w:after="200" w:line="276" w:lineRule="auto"/>
    </w:pPr>
    <w:rPr>
      <w:kern w:val="0"/>
      <w:sz w:val="22"/>
      <w:szCs w:val="22"/>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D706E-0DDA-481A-9ABC-262779B31A14}">
  <ds:schemaRefs>
    <ds:schemaRef ds:uri="http://purl.org/dc/elements/1.1/"/>
    <ds:schemaRef ds:uri="http://schemas.openxmlformats.org/package/2006/metadata/core-properties"/>
    <ds:schemaRef ds:uri="13ad741f-c0db-4e29-b5a6-03b4a1bc18ba"/>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985ec44e-1bab-4c0b-9df0-6ba128686fc9"/>
    <ds:schemaRef ds:uri="358298e0-1b7e-4ebe-8695-94439b74f0d1"/>
    <ds:schemaRef ds:uri="http://purl.org/dc/dcmitype/"/>
  </ds:schemaRefs>
</ds:datastoreItem>
</file>

<file path=customXml/itemProps2.xml><?xml version="1.0" encoding="utf-8"?>
<ds:datastoreItem xmlns:ds="http://schemas.openxmlformats.org/officeDocument/2006/customXml" ds:itemID="{72819232-505A-4F1F-B3BF-BBB7B91BBD37}">
  <ds:schemaRefs>
    <ds:schemaRef ds:uri="http://schemas.openxmlformats.org/officeDocument/2006/bibliography"/>
  </ds:schemaRefs>
</ds:datastoreItem>
</file>

<file path=customXml/itemProps3.xml><?xml version="1.0" encoding="utf-8"?>
<ds:datastoreItem xmlns:ds="http://schemas.openxmlformats.org/officeDocument/2006/customXml" ds:itemID="{904E395F-8319-4B1F-9B0C-B1683D7C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711</TotalTime>
  <Pages>10</Pages>
  <Words>3672</Words>
  <Characters>22957</Characters>
  <Application>Microsoft Office Word</Application>
  <DocSecurity>0</DocSecurity>
  <Lines>433</Lines>
  <Paragraphs>130</Paragraphs>
  <ScaleCrop>false</ScaleCrop>
  <HeadingPairs>
    <vt:vector size="8" baseType="variant">
      <vt:variant>
        <vt:lpstr>Titre</vt:lpstr>
      </vt:variant>
      <vt:variant>
        <vt:i4>1</vt:i4>
      </vt:variant>
      <vt:variant>
        <vt:lpstr>Название</vt:lpstr>
      </vt:variant>
      <vt:variant>
        <vt:i4>1</vt:i4>
      </vt:variant>
      <vt:variant>
        <vt:lpstr>Title</vt:lpstr>
      </vt:variant>
      <vt:variant>
        <vt:i4>1</vt:i4>
      </vt:variant>
      <vt:variant>
        <vt:lpstr>Rubrik</vt:lpstr>
      </vt:variant>
      <vt:variant>
        <vt:i4>1</vt:i4>
      </vt:variant>
    </vt:vector>
  </HeadingPairs>
  <TitlesOfParts>
    <vt:vector size="4" baseType="lpstr">
      <vt:lpstr>Программа работы по осуществлению статьи 8 (j) и других положений Конвенции о биологическом разнообразии, касающихся коренных народов и местных общин, на период до 2030 года</vt:lpstr>
      <vt:lpstr>Программа работы по осуществлению статьи 8 (j) и других положений Конвенции о биологическом разнообразии, касающихся коренных народов и местных общин, на период до 2030 года</vt:lpstr>
      <vt:lpstr>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vt:lpstr>
      <vt:lpstr>Development of a new programme of work and institutional arrangements on Article 8(j) and other provisions of the Convention related to indigenous peoples and local communities</vt:lpstr>
    </vt:vector>
  </TitlesOfParts>
  <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работы по осуществлению статьи 8 (j) и других положений Конвенции о биологическом разнообразии, касающихся коренных народов и местных общин, на период до 2030 года</dc:title>
  <dc:subject>CBD/COP/DEC/16/4</dc:subject>
  <dc:creator>Secretariat of the Convention on Biological Diversity</dc:creator>
  <cp:keywords>Conference of the Parties to the Convention on Biological Diversity</cp:keywords>
  <cp:lastModifiedBy>Veronique Lefebvre</cp:lastModifiedBy>
  <cp:revision>12</cp:revision>
  <cp:lastPrinted>2025-03-25T16:03:00Z</cp:lastPrinted>
  <dcterms:created xsi:type="dcterms:W3CDTF">2024-12-03T17:57:00Z</dcterms:created>
  <dcterms:modified xsi:type="dcterms:W3CDTF">2025-03-25T16:03:00Z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ies>
</file>