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933"/>
        <w:gridCol w:w="5627"/>
      </w:tblGrid>
      <w:tr w:rsidR="00A96B21" w:rsidRPr="00EA442C" w14:paraId="6FBA1655" w14:textId="77777777" w:rsidTr="00B60E5F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050F0FC7" w14:textId="77777777" w:rsidR="00A96B21" w:rsidRPr="00550DCE" w:rsidRDefault="00A96B21" w:rsidP="00B60E5F">
            <w:pPr>
              <w:spacing w:after="120"/>
              <w:jc w:val="left"/>
            </w:pPr>
            <w:bookmarkStart w:id="0" w:name="_Hlk137651738"/>
            <w:r w:rsidRPr="00550DCE">
              <w:rPr>
                <w:noProof/>
                <w:lang w:val="ru-RU" w:eastAsia="ru-RU"/>
              </w:rPr>
              <w:drawing>
                <wp:inline distT="0" distB="0" distL="0" distR="0" wp14:anchorId="528C24D1" wp14:editId="656D4349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tcFitText/>
            <w:vAlign w:val="bottom"/>
          </w:tcPr>
          <w:p w14:paraId="2DDD0283" w14:textId="51C1DEAD" w:rsidR="00A96B21" w:rsidRPr="00550DCE" w:rsidRDefault="000A6555" w:rsidP="00B60E5F">
            <w:pPr>
              <w:spacing w:after="120"/>
              <w:jc w:val="left"/>
            </w:pPr>
            <w:r w:rsidRPr="000A6555">
              <w:rPr>
                <w:noProof/>
                <w:lang w:eastAsia="ru-RU"/>
              </w:rPr>
              <w:drawing>
                <wp:inline distT="0" distB="0" distL="0" distR="0" wp14:anchorId="15886B0B" wp14:editId="4F55788C">
                  <wp:extent cx="866775" cy="371475"/>
                  <wp:effectExtent l="0" t="0" r="9525" b="9525"/>
                  <wp:docPr id="4" name="Pictur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12B61E6E" w14:textId="7F935453" w:rsidR="00A96B21" w:rsidRPr="00550DCE" w:rsidRDefault="00A96B21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550DCE">
              <w:rPr>
                <w:sz w:val="40"/>
                <w:szCs w:val="40"/>
              </w:rPr>
              <w:t>CBD</w:t>
            </w:r>
            <w:r w:rsidR="00A00234" w:rsidRPr="00FF1E42">
              <w:rPr>
                <w:sz w:val="22"/>
                <w:szCs w:val="22"/>
              </w:rPr>
              <w:t>/COP/</w:t>
            </w:r>
            <w:r w:rsidR="00FF1E42" w:rsidRPr="00215FFA">
              <w:rPr>
                <w:sz w:val="22"/>
                <w:szCs w:val="22"/>
              </w:rPr>
              <w:t>DEC/16/7</w:t>
            </w:r>
            <w:r w:rsidR="00FA4053" w:rsidRPr="00676690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A96B21" w:rsidRPr="00EA442C" w14:paraId="1CA08A60" w14:textId="77777777" w:rsidTr="00B60E5F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50F7B9CF" w14:textId="38554F47" w:rsidR="00A96B21" w:rsidRPr="00550DCE" w:rsidRDefault="00C13C16" w:rsidP="00B60E5F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D76161">
              <w:rPr>
                <w:b w:val="0"/>
                <w:bCs/>
                <w:noProof/>
                <w:lang w:eastAsia="ru-RU"/>
              </w:rPr>
              <w:drawing>
                <wp:inline distT="0" distB="0" distL="0" distR="0" wp14:anchorId="3BCF23F8" wp14:editId="14A3BE62">
                  <wp:extent cx="2619375" cy="1085850"/>
                  <wp:effectExtent l="0" t="0" r="9525" b="0"/>
                  <wp:docPr id="1398573093" name="Image 2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73093" name="Image 2" descr="A black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4AA008A6" w14:textId="693848EE" w:rsidR="00A96B21" w:rsidRPr="003C6F10" w:rsidRDefault="00A96B21" w:rsidP="003C6F10">
            <w:pPr>
              <w:ind w:left="2584"/>
              <w:rPr>
                <w:sz w:val="22"/>
                <w:szCs w:val="22"/>
              </w:rPr>
            </w:pPr>
            <w:r w:rsidRPr="003C6F10">
              <w:rPr>
                <w:sz w:val="22"/>
                <w:szCs w:val="22"/>
              </w:rPr>
              <w:t xml:space="preserve">Distr.: </w:t>
            </w:r>
            <w:r w:rsidR="00FF1E42">
              <w:rPr>
                <w:sz w:val="22"/>
                <w:szCs w:val="22"/>
              </w:rPr>
              <w:t>General</w:t>
            </w:r>
          </w:p>
          <w:p w14:paraId="7878A8F6" w14:textId="375CAB39" w:rsidR="00A96B21" w:rsidRPr="003C6F10" w:rsidRDefault="004115B4" w:rsidP="003C6F10">
            <w:pPr>
              <w:ind w:left="25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26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November</w:t>
            </w:r>
            <w:r w:rsidR="00A96B21" w:rsidRPr="003C6F10">
              <w:rPr>
                <w:sz w:val="22"/>
                <w:szCs w:val="22"/>
              </w:rPr>
              <w:t xml:space="preserve"> 202</w:t>
            </w:r>
            <w:r w:rsidR="00A00234">
              <w:rPr>
                <w:sz w:val="22"/>
                <w:szCs w:val="22"/>
              </w:rPr>
              <w:t>4</w:t>
            </w:r>
          </w:p>
          <w:p w14:paraId="47F6CB58" w14:textId="29702303" w:rsidR="00A96B21" w:rsidRPr="003C6F10" w:rsidRDefault="000A6555" w:rsidP="003C6F10">
            <w:pPr>
              <w:ind w:left="25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Russian</w:t>
            </w:r>
          </w:p>
          <w:p w14:paraId="61E3D10C" w14:textId="77777777" w:rsidR="00A96B21" w:rsidRPr="003C6F10" w:rsidRDefault="00A96B21" w:rsidP="003C6F10">
            <w:pPr>
              <w:ind w:left="2584"/>
              <w:rPr>
                <w:sz w:val="22"/>
                <w:szCs w:val="22"/>
              </w:rPr>
            </w:pPr>
            <w:r w:rsidRPr="003C6F10">
              <w:rPr>
                <w:sz w:val="22"/>
                <w:szCs w:val="22"/>
              </w:rPr>
              <w:t>Original: English</w:t>
            </w:r>
          </w:p>
          <w:p w14:paraId="7BD7B0A4" w14:textId="77777777" w:rsidR="00A96B21" w:rsidRPr="00550DCE" w:rsidRDefault="00A96B21" w:rsidP="00B60E5F"/>
        </w:tc>
      </w:tr>
    </w:tbl>
    <w:p w14:paraId="55E95605" w14:textId="487CC7CB" w:rsidR="00874541" w:rsidRPr="00C13C16" w:rsidRDefault="00C13C16" w:rsidP="00A00234">
      <w:pPr>
        <w:pStyle w:val="Cornernotation"/>
        <w:ind w:left="0" w:right="5249" w:firstLine="0"/>
        <w:rPr>
          <w:bCs/>
          <w:lang w:val="ru-RU"/>
        </w:rPr>
      </w:pPr>
      <w:r w:rsidRPr="00C13C16">
        <w:rPr>
          <w:bCs/>
          <w:lang w:val="ru-RU"/>
        </w:rPr>
        <w:t>Конференция Сторон Конвенции о биологическом разнообразии</w:t>
      </w:r>
    </w:p>
    <w:p w14:paraId="7395F327" w14:textId="31CA9EE6" w:rsidR="00A96B21" w:rsidRPr="00C13C16" w:rsidRDefault="00C13C16" w:rsidP="00A96B21">
      <w:pPr>
        <w:pStyle w:val="Cornernotation"/>
        <w:rPr>
          <w:bCs/>
          <w:sz w:val="22"/>
          <w:lang w:val="ru-RU"/>
        </w:rPr>
      </w:pPr>
      <w:r w:rsidRPr="00C13C16">
        <w:rPr>
          <w:bCs/>
          <w:sz w:val="22"/>
          <w:lang w:val="ru-RU"/>
        </w:rPr>
        <w:t>Шестнадцатое совещание</w:t>
      </w:r>
    </w:p>
    <w:p w14:paraId="5A9E0A3D" w14:textId="10ED12EB" w:rsidR="00A96B21" w:rsidRPr="00C13C16" w:rsidRDefault="00C13C16" w:rsidP="00A96B21">
      <w:pPr>
        <w:pStyle w:val="Venuedate"/>
        <w:rPr>
          <w:lang w:val="ru-RU"/>
        </w:rPr>
      </w:pPr>
      <w:r w:rsidRPr="00C13C16">
        <w:rPr>
          <w:lang w:val="ru-RU"/>
        </w:rPr>
        <w:t>Кали, Колумбия, 21 октября – 1 ноября 2024 года</w:t>
      </w:r>
    </w:p>
    <w:p w14:paraId="7BFBB5BA" w14:textId="6EAD4FF4" w:rsidR="00A96B21" w:rsidRPr="00C13C16" w:rsidRDefault="00C13C16" w:rsidP="00A96B21">
      <w:pPr>
        <w:pStyle w:val="Cornernotation-Item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Пункт</w:t>
      </w:r>
      <w:r w:rsidR="00FE0B22" w:rsidRPr="00C13C16">
        <w:rPr>
          <w:b w:val="0"/>
          <w:bCs w:val="0"/>
          <w:lang w:val="ru-RU"/>
        </w:rPr>
        <w:t xml:space="preserve"> </w:t>
      </w:r>
      <w:r w:rsidR="00330863" w:rsidRPr="00C13C16">
        <w:rPr>
          <w:b w:val="0"/>
          <w:bCs w:val="0"/>
          <w:lang w:val="ru-RU"/>
        </w:rPr>
        <w:t>14</w:t>
      </w:r>
      <w:r>
        <w:rPr>
          <w:b w:val="0"/>
          <w:bCs w:val="0"/>
          <w:lang w:val="ru-RU"/>
        </w:rPr>
        <w:t xml:space="preserve"> повестки дня</w:t>
      </w:r>
    </w:p>
    <w:p w14:paraId="13265BEC" w14:textId="562DE436" w:rsidR="00FF279A" w:rsidRPr="00C13C16" w:rsidRDefault="00C13C16" w:rsidP="000B5319">
      <w:pPr>
        <w:pStyle w:val="Cornernotation-Item"/>
        <w:ind w:left="0" w:firstLine="0"/>
        <w:rPr>
          <w:lang w:val="ru-RU"/>
        </w:rPr>
      </w:pPr>
      <w:r w:rsidRPr="00C13C16">
        <w:rPr>
          <w:lang w:val="ru-RU"/>
        </w:rPr>
        <w:t>Осуществление статьи 8 (j) и соответствующих</w:t>
      </w:r>
      <w:r>
        <w:rPr>
          <w:lang w:val="ru-RU"/>
        </w:rPr>
        <w:br/>
      </w:r>
      <w:r w:rsidRPr="00C13C16">
        <w:rPr>
          <w:lang w:val="ru-RU"/>
        </w:rPr>
        <w:t>положений Конвенции</w:t>
      </w:r>
    </w:p>
    <w:bookmarkEnd w:id="0"/>
    <w:p w14:paraId="4BB323AA" w14:textId="77777777" w:rsidR="00FF1E42" w:rsidRPr="00B20A16" w:rsidRDefault="00FF1E42" w:rsidP="00FF1E42">
      <w:pPr>
        <w:pStyle w:val="CBDTitle"/>
        <w:rPr>
          <w:rFonts w:eastAsia="Times New Roman"/>
          <w:iCs/>
          <w:kern w:val="22"/>
          <w:szCs w:val="28"/>
          <w:lang w:val="ru-RU"/>
        </w:rPr>
      </w:pPr>
      <w:r w:rsidRPr="00B20A16">
        <w:rPr>
          <w:rFonts w:eastAsia="Times New Roman"/>
          <w:iCs/>
          <w:kern w:val="22"/>
          <w:szCs w:val="28"/>
          <w:lang w:val="ru-RU"/>
        </w:rPr>
        <w:t>Решение, принятое Конференцией Сторон Конвенции о биологическом разнообразии 1 ноября 2024 года</w:t>
      </w:r>
    </w:p>
    <w:p w14:paraId="3F49212B" w14:textId="15FF7B75" w:rsidR="00A96B21" w:rsidRPr="00B92BBA" w:rsidRDefault="00FF1E42" w:rsidP="001454DA">
      <w:pPr>
        <w:pStyle w:val="CBDTitle"/>
        <w:rPr>
          <w:sz w:val="22"/>
          <w:lang w:val="ru-RU"/>
        </w:rPr>
      </w:pPr>
      <w:r w:rsidRPr="00B92BBA">
        <w:rPr>
          <w:rFonts w:ascii="Times New Roman Bold" w:eastAsiaTheme="majorEastAsia" w:hAnsi="Times New Roman Bold"/>
          <w:bCs/>
          <w:spacing w:val="5"/>
          <w:kern w:val="28"/>
          <w:sz w:val="22"/>
          <w:lang w:val="fr-FR"/>
        </w:rPr>
        <w:t>16/7.</w:t>
      </w:r>
      <w:r w:rsidRPr="00B92BBA">
        <w:rPr>
          <w:rFonts w:ascii="Times New Roman Bold" w:eastAsiaTheme="majorEastAsia" w:hAnsi="Times New Roman Bold"/>
          <w:bCs/>
          <w:spacing w:val="5"/>
          <w:kern w:val="28"/>
          <w:sz w:val="22"/>
          <w:lang w:val="fr-FR"/>
        </w:rPr>
        <w:tab/>
      </w:r>
      <w:r w:rsidRPr="00B92BBA">
        <w:rPr>
          <w:rFonts w:ascii="Times New Roman Bold" w:eastAsiaTheme="majorEastAsia" w:hAnsi="Times New Roman Bold"/>
          <w:bCs/>
          <w:spacing w:val="5"/>
          <w:kern w:val="28"/>
          <w:sz w:val="22"/>
          <w:lang w:val="fr-FR"/>
        </w:rPr>
        <w:tab/>
      </w:r>
      <w:r w:rsidR="00C13C16" w:rsidRPr="00B92BBA">
        <w:rPr>
          <w:rFonts w:ascii="Times New Roman Bold" w:eastAsiaTheme="majorEastAsia" w:hAnsi="Times New Roman Bold"/>
          <w:bCs/>
          <w:spacing w:val="5"/>
          <w:kern w:val="28"/>
          <w:sz w:val="22"/>
          <w:lang w:val="ru-RU"/>
        </w:rPr>
        <w:t>Углубленный диалог: «Роль языков в передаче традиционных знаний, инноваций и практики от поколения к поколению»</w:t>
      </w:r>
    </w:p>
    <w:p w14:paraId="2C238765" w14:textId="30DFDF62" w:rsidR="00330863" w:rsidRPr="004115B4" w:rsidRDefault="00C13C16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1139"/>
        <w:rPr>
          <w:rFonts w:asciiTheme="majorBidi" w:eastAsia="Times New Roman" w:hAnsiTheme="majorBidi" w:cstheme="majorBidi"/>
          <w:i/>
          <w:kern w:val="22"/>
          <w:szCs w:val="24"/>
          <w:lang w:val="ru-RU"/>
        </w:rPr>
      </w:pPr>
      <w:r w:rsidRPr="00C13C16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>Конференция</w:t>
      </w:r>
      <w:r w:rsidRPr="004115B4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 xml:space="preserve"> </w:t>
      </w:r>
      <w:r w:rsidRPr="00C13C16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>Сторон</w:t>
      </w:r>
      <w:r w:rsidR="00330863" w:rsidRPr="004115B4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>,</w:t>
      </w:r>
    </w:p>
    <w:p w14:paraId="6A0DFFF6" w14:textId="1D2BEE53" w:rsidR="00330863" w:rsidRPr="00C13C16" w:rsidRDefault="00C13C16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eastAsia="Times New Roman"/>
          <w:i/>
          <w:iCs/>
          <w:szCs w:val="24"/>
          <w:lang w:val="ru-RU"/>
        </w:rPr>
      </w:pPr>
      <w:r w:rsidRPr="00C13C16">
        <w:rPr>
          <w:rFonts w:eastAsia="Times New Roman"/>
          <w:i/>
          <w:iCs/>
          <w:szCs w:val="24"/>
          <w:lang w:val="ru-RU"/>
        </w:rPr>
        <w:t xml:space="preserve">принимая во внимание </w:t>
      </w:r>
      <w:r w:rsidRPr="00C13C16">
        <w:rPr>
          <w:rFonts w:eastAsia="Times New Roman"/>
          <w:szCs w:val="24"/>
          <w:lang w:val="ru-RU"/>
        </w:rPr>
        <w:t>Международное десятилетие языков коренных народов (2022</w:t>
      </w:r>
      <w:r w:rsidR="00FF1E42">
        <w:rPr>
          <w:rFonts w:eastAsia="Times New Roman"/>
          <w:szCs w:val="24"/>
          <w:lang w:val="fr-FR"/>
        </w:rPr>
        <w:t>-</w:t>
      </w:r>
      <w:r w:rsidRPr="00C13C16">
        <w:rPr>
          <w:rFonts w:eastAsia="Times New Roman"/>
          <w:szCs w:val="24"/>
          <w:lang w:val="ru-RU"/>
        </w:rPr>
        <w:t>2032 годы)</w:t>
      </w:r>
      <w:r w:rsidR="00330863" w:rsidRPr="00C13C16">
        <w:rPr>
          <w:rFonts w:eastAsia="Times New Roman"/>
          <w:szCs w:val="24"/>
          <w:lang w:val="ru-RU"/>
        </w:rPr>
        <w:t>,</w:t>
      </w:r>
    </w:p>
    <w:p w14:paraId="36216B24" w14:textId="4D2098B7" w:rsidR="00330863" w:rsidRPr="00C13C16" w:rsidRDefault="00C13C16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eastAsia="Times New Roman"/>
          <w:szCs w:val="24"/>
          <w:lang w:val="ru-RU"/>
        </w:rPr>
      </w:pPr>
      <w:r w:rsidRPr="00C13C16">
        <w:rPr>
          <w:rFonts w:eastAsia="Times New Roman"/>
          <w:i/>
          <w:iCs/>
          <w:szCs w:val="24"/>
          <w:lang w:val="ru-RU"/>
        </w:rPr>
        <w:t>отмечая</w:t>
      </w:r>
      <w:r w:rsidR="00330863" w:rsidRPr="00C13C16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, </w:t>
      </w:r>
      <w:r w:rsidRPr="00C13C16">
        <w:rPr>
          <w:rFonts w:asciiTheme="majorBidi" w:eastAsia="Times New Roman" w:hAnsiTheme="majorBidi" w:cstheme="majorBidi"/>
          <w:kern w:val="22"/>
          <w:szCs w:val="24"/>
          <w:lang w:val="ru-RU"/>
        </w:rPr>
        <w:t>что на своем 12-м совещании Специальная межсессионная рабочая группа открытого состава по осуществлению статьи 8</w:t>
      </w:r>
      <w:r w:rsidR="00CD04E3">
        <w:rPr>
          <w:rFonts w:asciiTheme="majorBidi" w:eastAsia="Times New Roman" w:hAnsiTheme="majorBidi" w:cstheme="majorBidi"/>
          <w:kern w:val="22"/>
          <w:szCs w:val="24"/>
        </w:rPr>
        <w:t> </w:t>
      </w:r>
      <w:r w:rsidR="00CD04E3" w:rsidRPr="00CD04E3">
        <w:rPr>
          <w:rFonts w:asciiTheme="majorBidi" w:eastAsia="Times New Roman" w:hAnsiTheme="majorBidi" w:cstheme="majorBidi"/>
          <w:kern w:val="22"/>
          <w:szCs w:val="24"/>
          <w:lang w:val="ru-RU"/>
        </w:rPr>
        <w:t>(</w:t>
      </w:r>
      <w:r w:rsidRPr="00C13C16">
        <w:rPr>
          <w:rFonts w:asciiTheme="majorBidi" w:eastAsia="Times New Roman" w:hAnsiTheme="majorBidi" w:cstheme="majorBidi"/>
          <w:kern w:val="22"/>
          <w:szCs w:val="24"/>
          <w:lang w:val="ru-RU"/>
        </w:rPr>
        <w:t>j) и соответствующих положений Конвенции о биологическом разнообразии</w:t>
      </w:r>
      <w:r w:rsidR="00330863" w:rsidRPr="00376C86">
        <w:rPr>
          <w:rFonts w:asciiTheme="majorBidi" w:eastAsia="Times New Roman" w:hAnsiTheme="majorBidi" w:cstheme="majorBidi"/>
          <w:szCs w:val="24"/>
          <w:vertAlign w:val="superscript"/>
          <w:lang w:val="en-GB"/>
        </w:rPr>
        <w:footnoteReference w:id="2"/>
      </w:r>
      <w:r w:rsidR="00330863" w:rsidRPr="00C13C16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</w:t>
      </w:r>
      <w:r w:rsidRPr="00C13C16">
        <w:rPr>
          <w:rFonts w:asciiTheme="majorBidi" w:eastAsia="Times New Roman" w:hAnsiTheme="majorBidi" w:cstheme="majorBidi"/>
          <w:kern w:val="22"/>
          <w:szCs w:val="24"/>
          <w:lang w:val="ru-RU"/>
        </w:rPr>
        <w:t>провела углубленный диалог на тему «Роль языков в передаче традиционных знаний, инноваций и практики от поколения к поколению»</w:t>
      </w:r>
      <w:r w:rsidR="00330863" w:rsidRPr="00C13C16">
        <w:rPr>
          <w:rFonts w:asciiTheme="majorBidi" w:eastAsia="Times New Roman" w:hAnsiTheme="majorBidi" w:cstheme="majorBidi"/>
          <w:kern w:val="22"/>
          <w:szCs w:val="24"/>
          <w:lang w:val="ru-RU"/>
        </w:rPr>
        <w:t>,</w:t>
      </w:r>
      <w:r w:rsidR="00C870EA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 </w:t>
      </w:r>
    </w:p>
    <w:p w14:paraId="3B1817B3" w14:textId="150EC401" w:rsidR="00330863" w:rsidRPr="00C13C16" w:rsidRDefault="00C13C16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asciiTheme="majorBidi" w:eastAsia="Times New Roman" w:hAnsiTheme="majorBidi" w:cstheme="majorBidi"/>
          <w:kern w:val="22"/>
          <w:szCs w:val="24"/>
          <w:lang w:val="ru-RU"/>
        </w:rPr>
      </w:pPr>
      <w:r w:rsidRPr="00C13C16">
        <w:rPr>
          <w:rFonts w:asciiTheme="majorBidi" w:eastAsia="Times New Roman" w:hAnsiTheme="majorBidi" w:cstheme="majorBidi"/>
          <w:i/>
          <w:iCs/>
          <w:szCs w:val="24"/>
          <w:lang w:val="ru-RU"/>
        </w:rPr>
        <w:t>отмечая также</w:t>
      </w:r>
      <w:r w:rsidR="00330863" w:rsidRPr="00C13C16">
        <w:rPr>
          <w:rFonts w:asciiTheme="majorBidi" w:eastAsia="Times New Roman" w:hAnsiTheme="majorBidi" w:cstheme="majorBidi"/>
          <w:szCs w:val="24"/>
          <w:lang w:val="ru-RU"/>
        </w:rPr>
        <w:t xml:space="preserve">, </w:t>
      </w:r>
      <w:r w:rsidRPr="00C13C16">
        <w:rPr>
          <w:rFonts w:asciiTheme="majorBidi" w:eastAsia="Times New Roman" w:hAnsiTheme="majorBidi" w:cstheme="majorBidi"/>
          <w:szCs w:val="24"/>
          <w:lang w:val="ru-RU"/>
        </w:rPr>
        <w:t>что с помощью языков коренные народы и местные общины сохраняют историю, обычаи и традиции, память, уникальные формы мышления, смысловое наполнение и представления своих общин</w:t>
      </w:r>
      <w:r w:rsidR="00330863" w:rsidRPr="00C13C16">
        <w:rPr>
          <w:rFonts w:asciiTheme="majorBidi" w:eastAsia="Times New Roman" w:hAnsiTheme="majorBidi" w:cstheme="majorBidi"/>
          <w:szCs w:val="24"/>
          <w:lang w:val="ru-RU"/>
        </w:rPr>
        <w:t>,</w:t>
      </w:r>
    </w:p>
    <w:p w14:paraId="2651FCC7" w14:textId="49A84917" w:rsidR="00330863" w:rsidRPr="00C13C16" w:rsidRDefault="00C13C16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asciiTheme="majorBidi" w:eastAsia="Times New Roman" w:hAnsiTheme="majorBidi" w:cstheme="majorBidi"/>
          <w:szCs w:val="24"/>
          <w:lang w:val="ru-RU"/>
        </w:rPr>
      </w:pPr>
      <w:r w:rsidRPr="00C13C16">
        <w:rPr>
          <w:rFonts w:asciiTheme="majorBidi" w:eastAsia="Times New Roman" w:hAnsiTheme="majorBidi" w:cstheme="majorBidi"/>
          <w:i/>
          <w:iCs/>
          <w:szCs w:val="24"/>
          <w:lang w:val="ru-RU"/>
        </w:rPr>
        <w:t>отмечая далее</w:t>
      </w:r>
      <w:r w:rsidR="00330863" w:rsidRPr="00C13C16">
        <w:rPr>
          <w:rFonts w:asciiTheme="majorBidi" w:eastAsia="Times New Roman" w:hAnsiTheme="majorBidi" w:cstheme="majorBidi"/>
          <w:szCs w:val="24"/>
          <w:lang w:val="ru-RU"/>
        </w:rPr>
        <w:t xml:space="preserve">, </w:t>
      </w:r>
      <w:r w:rsidRPr="00C13C16">
        <w:rPr>
          <w:rFonts w:asciiTheme="majorBidi" w:eastAsia="Times New Roman" w:hAnsiTheme="majorBidi" w:cstheme="majorBidi"/>
          <w:szCs w:val="24"/>
          <w:lang w:val="ru-RU"/>
        </w:rPr>
        <w:t>что в Куньминско-Монреальской глобальной рамочной программе в области биоразнообразия</w:t>
      </w:r>
      <w:r w:rsidR="00330863" w:rsidRPr="00376C86">
        <w:rPr>
          <w:rFonts w:asciiTheme="majorBidi" w:eastAsia="Times New Roman" w:hAnsiTheme="majorBidi" w:cstheme="majorBidi"/>
          <w:szCs w:val="24"/>
          <w:vertAlign w:val="superscript"/>
          <w:lang w:val="en-GB"/>
        </w:rPr>
        <w:footnoteReference w:id="3"/>
      </w:r>
      <w:r w:rsidR="00330863" w:rsidRPr="00C13C16">
        <w:rPr>
          <w:rFonts w:asciiTheme="majorBidi" w:eastAsia="Times New Roman" w:hAnsiTheme="majorBidi" w:cstheme="majorBidi"/>
          <w:szCs w:val="24"/>
          <w:lang w:val="ru-RU"/>
        </w:rPr>
        <w:t xml:space="preserve"> </w:t>
      </w:r>
      <w:r w:rsidRPr="00C13C16">
        <w:rPr>
          <w:rFonts w:asciiTheme="majorBidi" w:eastAsia="Times New Roman" w:hAnsiTheme="majorBidi" w:cstheme="majorBidi"/>
          <w:szCs w:val="24"/>
          <w:lang w:val="ru-RU"/>
        </w:rPr>
        <w:t>Конференция Сторон признала важную роль и вклад коренных народов и местных общин как хранителей биоразнообразия, а также их права, знания, включая традиционные знания, связанные с биоразнообразием, инновации, мировоззрение, ценности и практику</w:t>
      </w:r>
      <w:r w:rsidR="00330863" w:rsidRPr="00C13C16">
        <w:rPr>
          <w:rFonts w:asciiTheme="majorBidi" w:eastAsia="Times New Roman" w:hAnsiTheme="majorBidi" w:cstheme="majorBidi"/>
          <w:szCs w:val="24"/>
          <w:lang w:val="ru-RU"/>
        </w:rPr>
        <w:t>,</w:t>
      </w:r>
    </w:p>
    <w:p w14:paraId="325B3476" w14:textId="0D099810" w:rsidR="00330863" w:rsidRPr="000B5319" w:rsidRDefault="000B5319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asciiTheme="majorBidi" w:eastAsia="Times New Roman" w:hAnsiTheme="majorBidi" w:cstheme="majorBidi"/>
          <w:szCs w:val="24"/>
          <w:lang w:val="ru-RU"/>
        </w:rPr>
      </w:pPr>
      <w:r w:rsidRPr="000B5319">
        <w:rPr>
          <w:rFonts w:asciiTheme="majorBidi" w:eastAsia="Times New Roman" w:hAnsiTheme="majorBidi" w:cstheme="majorBidi"/>
          <w:i/>
          <w:iCs/>
          <w:szCs w:val="24"/>
          <w:lang w:val="ru-RU"/>
        </w:rPr>
        <w:t>признавая</w:t>
      </w:r>
      <w:r w:rsidR="00330863" w:rsidRPr="000B5319">
        <w:rPr>
          <w:rFonts w:asciiTheme="majorBidi" w:eastAsia="Times New Roman" w:hAnsiTheme="majorBidi" w:cstheme="majorBidi"/>
          <w:szCs w:val="24"/>
          <w:lang w:val="ru-RU"/>
        </w:rPr>
        <w:t xml:space="preserve">, 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 xml:space="preserve">что в задаче 21 Рамочной программы </w:t>
      </w:r>
      <w:r w:rsidR="00CE2286">
        <w:rPr>
          <w:rFonts w:asciiTheme="majorBidi" w:eastAsia="Times New Roman" w:hAnsiTheme="majorBidi" w:cstheme="majorBidi"/>
          <w:szCs w:val="24"/>
          <w:lang w:val="ru-RU"/>
        </w:rPr>
        <w:t>содержится призыв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 xml:space="preserve"> к обеспечению доступности наилучших имеющихся данных, информации и знаний для лиц, ответственных за принятие решений, специалистов-практиков и общественности в целях эффективного и справедливого руководства</w:t>
      </w:r>
      <w:r w:rsidR="00CE2286">
        <w:rPr>
          <w:rFonts w:asciiTheme="majorBidi" w:eastAsia="Times New Roman" w:hAnsiTheme="majorBidi" w:cstheme="majorBidi"/>
          <w:szCs w:val="24"/>
          <w:lang w:val="ru-RU"/>
        </w:rPr>
        <w:t xml:space="preserve">, </w:t>
      </w:r>
      <w:r w:rsidR="00CE2286" w:rsidRPr="00245E47">
        <w:rPr>
          <w:lang w:val="ru-RU"/>
        </w:rPr>
        <w:t>комплексного и основанного на широком участии управления биоразнообразие</w:t>
      </w:r>
      <w:r w:rsidR="00CE2286">
        <w:rPr>
          <w:lang w:val="ru-RU"/>
        </w:rPr>
        <w:t>м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 xml:space="preserve">, а также в интересах более эффективной коммуникации, повышения уровня информированности, просвещения, мониторинга, научных исследований и 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lastRenderedPageBreak/>
        <w:t xml:space="preserve">управления знаниями, </w:t>
      </w:r>
      <w:r w:rsidR="00CE2286">
        <w:rPr>
          <w:rFonts w:asciiTheme="majorBidi" w:eastAsia="Times New Roman" w:hAnsiTheme="majorBidi" w:cstheme="majorBidi"/>
          <w:szCs w:val="24"/>
          <w:lang w:val="ru-RU"/>
        </w:rPr>
        <w:t xml:space="preserve">причем 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 xml:space="preserve">в этом контексте доступ к традиционным знаниям, инновациям, практике и технологиям коренных народов и местных общин </w:t>
      </w:r>
      <w:r w:rsidR="00CE2286" w:rsidRPr="00245E47">
        <w:rPr>
          <w:lang w:val="ru-RU"/>
        </w:rPr>
        <w:t xml:space="preserve">должен </w:t>
      </w:r>
      <w:r w:rsidR="00CE2286">
        <w:rPr>
          <w:lang w:val="ru-RU"/>
        </w:rPr>
        <w:t>предостав</w:t>
      </w:r>
      <w:r w:rsidR="00CE2286" w:rsidRPr="00245E47">
        <w:rPr>
          <w:lang w:val="ru-RU"/>
        </w:rPr>
        <w:t xml:space="preserve">ляться 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 xml:space="preserve">исключительно </w:t>
      </w:r>
      <w:r w:rsidR="00CE2286">
        <w:rPr>
          <w:rFonts w:asciiTheme="majorBidi" w:eastAsia="Times New Roman" w:hAnsiTheme="majorBidi" w:cstheme="majorBidi"/>
          <w:szCs w:val="24"/>
          <w:lang w:val="ru-RU"/>
        </w:rPr>
        <w:t>с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 xml:space="preserve"> их добровольного, предварительного и обоснованного согласия</w:t>
      </w:r>
      <w:r w:rsidR="00330863" w:rsidRPr="00376C86">
        <w:rPr>
          <w:rFonts w:eastAsia="Times New Roman"/>
          <w:vertAlign w:val="superscript"/>
          <w:lang w:val="en-CA"/>
        </w:rPr>
        <w:footnoteReference w:id="4"/>
      </w:r>
      <w:r>
        <w:rPr>
          <w:rFonts w:asciiTheme="majorBidi" w:eastAsia="Times New Roman" w:hAnsiTheme="majorBidi" w:cstheme="majorBidi"/>
          <w:szCs w:val="24"/>
          <w:lang w:val="ru-RU"/>
        </w:rPr>
        <w:t>,</w:t>
      </w:r>
      <w:r w:rsidR="00330863" w:rsidRPr="000B5319">
        <w:rPr>
          <w:rFonts w:asciiTheme="majorBidi" w:eastAsia="Times New Roman" w:hAnsiTheme="majorBidi" w:cstheme="majorBidi"/>
          <w:szCs w:val="24"/>
          <w:lang w:val="ru-RU"/>
        </w:rPr>
        <w:t xml:space="preserve"> 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>и что в задачах 22 и 23 Рамочной программы и в Плане действий по обеспечению гендерного равенства</w:t>
      </w:r>
      <w:r w:rsidR="00FF1E42">
        <w:rPr>
          <w:rFonts w:asciiTheme="majorBidi" w:eastAsia="Times New Roman" w:hAnsiTheme="majorBidi" w:cstheme="majorBidi"/>
          <w:szCs w:val="24"/>
          <w:lang w:val="ru-RU"/>
        </w:rPr>
        <w:t xml:space="preserve"> (2023-2030 годы)</w:t>
      </w:r>
      <w:r w:rsidR="00330863" w:rsidRPr="00376C86">
        <w:rPr>
          <w:rFonts w:asciiTheme="majorBidi" w:eastAsia="Times New Roman" w:hAnsiTheme="majorBidi" w:cstheme="majorBidi"/>
          <w:szCs w:val="24"/>
          <w:vertAlign w:val="superscript"/>
          <w:lang w:val="en-GB"/>
        </w:rPr>
        <w:footnoteReference w:id="5"/>
      </w:r>
      <w:r w:rsidR="00330863" w:rsidRPr="000B5319">
        <w:rPr>
          <w:rFonts w:asciiTheme="majorBidi" w:eastAsia="Times New Roman" w:hAnsiTheme="majorBidi" w:cstheme="majorBidi"/>
          <w:szCs w:val="24"/>
          <w:lang w:val="ru-RU"/>
        </w:rPr>
        <w:t xml:space="preserve"> </w:t>
      </w:r>
      <w:r w:rsidR="00A87DED">
        <w:rPr>
          <w:rFonts w:asciiTheme="majorBidi" w:eastAsia="Times New Roman" w:hAnsiTheme="majorBidi" w:cstheme="majorBidi"/>
          <w:szCs w:val="24"/>
          <w:lang w:val="ru-RU"/>
        </w:rPr>
        <w:t xml:space="preserve">также </w:t>
      </w:r>
      <w:r w:rsidR="00CE2286">
        <w:rPr>
          <w:rFonts w:asciiTheme="majorBidi" w:eastAsia="Times New Roman" w:hAnsiTheme="majorBidi" w:cstheme="majorBidi"/>
          <w:szCs w:val="24"/>
          <w:lang w:val="ru-RU"/>
        </w:rPr>
        <w:t>содержится призыв</w:t>
      </w:r>
      <w:r w:rsidR="00CE2286" w:rsidRPr="000B5319">
        <w:rPr>
          <w:rFonts w:asciiTheme="majorBidi" w:eastAsia="Times New Roman" w:hAnsiTheme="majorBidi" w:cstheme="majorBidi"/>
          <w:szCs w:val="24"/>
          <w:lang w:val="ru-RU"/>
        </w:rPr>
        <w:t xml:space="preserve"> 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>обеспечить гендерное равенство при осуществлении Рамочной программы на основе гендерн</w:t>
      </w:r>
      <w:r w:rsidR="00A87DED">
        <w:rPr>
          <w:rFonts w:asciiTheme="majorBidi" w:eastAsia="Times New Roman" w:hAnsiTheme="majorBidi" w:cstheme="majorBidi"/>
          <w:szCs w:val="24"/>
          <w:lang w:val="ru-RU"/>
        </w:rPr>
        <w:t>ого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 xml:space="preserve"> подхода, в соответствии с которым все женщины и девочки имеют равные возможности и потенциал для внесения вклада в достижение трех целей Конвенции</w:t>
      </w:r>
      <w:r w:rsidR="00330863" w:rsidRPr="000B5319">
        <w:rPr>
          <w:rFonts w:asciiTheme="majorBidi" w:eastAsia="Times New Roman" w:hAnsiTheme="majorBidi" w:cstheme="majorBidi"/>
          <w:szCs w:val="24"/>
          <w:lang w:val="ru-RU"/>
        </w:rPr>
        <w:t>,</w:t>
      </w:r>
    </w:p>
    <w:p w14:paraId="6FF8685C" w14:textId="3E69B47E" w:rsidR="00330863" w:rsidRPr="000B5319" w:rsidRDefault="000B5319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eastAsia="Times New Roman"/>
          <w:szCs w:val="24"/>
          <w:lang w:val="ru-RU"/>
        </w:rPr>
      </w:pPr>
      <w:r w:rsidRPr="000B5319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>признавая также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,</w:t>
      </w:r>
      <w:r w:rsidR="00330863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что вклад языков коренных народов и местных общин и традиционных знаний в решение проблемы утраты биоразнообразия на глобальном уровне, а также роль женщин из числа коренных народов и местных общин в соответствующих процессах передачи знаний имеют решающее значение для реализации Концепции на период до 2050 года «Жизнь в гармонии с природой»</w:t>
      </w:r>
      <w:r w:rsidR="00330863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,</w:t>
      </w:r>
    </w:p>
    <w:p w14:paraId="27C874EE" w14:textId="7959BAAE" w:rsidR="00330863" w:rsidRPr="000B5319" w:rsidRDefault="000B5319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eastAsia="Times New Roman"/>
          <w:szCs w:val="24"/>
          <w:lang w:val="ru-RU"/>
        </w:rPr>
      </w:pPr>
      <w:r w:rsidRPr="000B5319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>признавая далее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, что разнообразные языки и системы знаний отражают тесные и коллективные отношения коренных народов и местных общин, включая женщин из числа коренных народов и местных общин, с природой и культурными ценностями, которые способствуют сохранению и устойчивому использованию биоразнообразия и, следовательно, могут обеспечить большую адаптируемость и потенциал антропогенных и экологических систем для преодоления текущих кризисов и повышения социальной, экономической и экологической устойчивости</w:t>
      </w:r>
      <w:r w:rsidR="00330863" w:rsidRPr="000B5319">
        <w:rPr>
          <w:rFonts w:asciiTheme="majorBidi" w:eastAsia="Times New Roman" w:hAnsiTheme="majorBidi" w:cstheme="majorBidi"/>
          <w:szCs w:val="24"/>
          <w:lang w:val="ru-RU"/>
        </w:rPr>
        <w:t>,</w:t>
      </w:r>
    </w:p>
    <w:p w14:paraId="1882562C" w14:textId="677A3EC4" w:rsidR="004115B4" w:rsidRPr="004115B4" w:rsidRDefault="000B5319" w:rsidP="00B92BBA">
      <w:pPr>
        <w:tabs>
          <w:tab w:val="clear" w:pos="567"/>
          <w:tab w:val="clear" w:pos="1134"/>
          <w:tab w:val="clear" w:pos="1701"/>
          <w:tab w:val="clear" w:pos="2268"/>
        </w:tabs>
        <w:spacing w:after="120"/>
        <w:ind w:left="567" w:firstLine="567"/>
        <w:rPr>
          <w:rFonts w:asciiTheme="majorBidi" w:eastAsia="Times New Roman" w:hAnsiTheme="majorBidi" w:cstheme="majorBidi"/>
          <w:kern w:val="22"/>
          <w:szCs w:val="24"/>
          <w:lang w:val="ru-RU"/>
        </w:rPr>
      </w:pPr>
      <w:r w:rsidRPr="000B5319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 xml:space="preserve">признавая 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актуальность</w:t>
      </w:r>
      <w:r w:rsidRPr="000B5319">
        <w:rPr>
          <w:rFonts w:asciiTheme="majorBidi" w:eastAsia="Times New Roman" w:hAnsiTheme="majorBidi" w:cstheme="majorBidi"/>
          <w:i/>
          <w:kern w:val="22"/>
          <w:szCs w:val="24"/>
          <w:lang w:val="ru-RU"/>
        </w:rPr>
        <w:t xml:space="preserve"> 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Совместной программы работы по связям между биологическим и культурным разнообразием</w:t>
      </w:r>
      <w:r w:rsidR="00FF1E42">
        <w:rPr>
          <w:rStyle w:val="Appelnotedebasdep"/>
          <w:rFonts w:asciiTheme="majorBidi" w:eastAsia="Times New Roman" w:hAnsiTheme="majorBidi" w:cstheme="majorBidi"/>
          <w:kern w:val="22"/>
          <w:szCs w:val="24"/>
        </w:rPr>
        <w:footnoteReference w:id="6"/>
      </w:r>
      <w:r w:rsidR="00FF1E42" w:rsidRPr="00215FFA">
        <w:rPr>
          <w:rFonts w:asciiTheme="majorBidi" w:eastAsia="Times New Roman" w:hAnsiTheme="majorBidi" w:cstheme="majorBidi"/>
          <w:kern w:val="22"/>
          <w:szCs w:val="24"/>
        </w:rPr>
        <w:t xml:space="preserve"> 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и задачи 22 Рамочной программы, а также подчеркивая необходимость </w:t>
      </w:r>
      <w:r w:rsidR="004115B4" w:rsidRPr="004115B4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того, чтобы Стороны и все участники процессов в рамках Конвенции и </w:t>
      </w:r>
      <w:r w:rsidR="004115B4">
        <w:rPr>
          <w:rFonts w:asciiTheme="majorBidi" w:eastAsia="Times New Roman" w:hAnsiTheme="majorBidi" w:cstheme="majorBidi"/>
          <w:kern w:val="22"/>
          <w:szCs w:val="24"/>
          <w:lang w:val="ru-RU"/>
        </w:rPr>
        <w:t>п</w:t>
      </w:r>
      <w:r w:rsidR="004115B4" w:rsidRPr="004115B4">
        <w:rPr>
          <w:rFonts w:asciiTheme="majorBidi" w:eastAsia="Times New Roman" w:hAnsiTheme="majorBidi" w:cstheme="majorBidi"/>
          <w:kern w:val="22"/>
          <w:szCs w:val="24"/>
          <w:lang w:val="ru-RU"/>
        </w:rPr>
        <w:t>ротоколов к ней понимали концепции, мировоззрени</w:t>
      </w:r>
      <w:r w:rsidR="004115B4">
        <w:rPr>
          <w:rFonts w:asciiTheme="majorBidi" w:eastAsia="Times New Roman" w:hAnsiTheme="majorBidi" w:cstheme="majorBidi"/>
          <w:kern w:val="22"/>
          <w:szCs w:val="24"/>
          <w:lang w:val="ru-RU"/>
        </w:rPr>
        <w:t>я</w:t>
      </w:r>
      <w:r w:rsidR="004115B4" w:rsidRPr="004115B4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и эпистемологи</w:t>
      </w:r>
      <w:r w:rsidR="004115B4">
        <w:rPr>
          <w:rFonts w:asciiTheme="majorBidi" w:eastAsia="Times New Roman" w:hAnsiTheme="majorBidi" w:cstheme="majorBidi"/>
          <w:kern w:val="22"/>
          <w:szCs w:val="24"/>
          <w:lang w:val="ru-RU"/>
        </w:rPr>
        <w:t>и</w:t>
      </w:r>
      <w:r w:rsidR="004115B4" w:rsidRPr="004115B4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коренных народов и местных общин;</w:t>
      </w:r>
    </w:p>
    <w:p w14:paraId="70D9975F" w14:textId="600DD905" w:rsidR="00330863" w:rsidRPr="000B5319" w:rsidRDefault="00330863" w:rsidP="00B92BBA">
      <w:pPr>
        <w:suppressLineNumbers/>
        <w:tabs>
          <w:tab w:val="clear" w:pos="567"/>
          <w:tab w:val="clear" w:pos="1134"/>
          <w:tab w:val="clear" w:pos="2268"/>
        </w:tabs>
        <w:suppressAutoHyphens/>
        <w:spacing w:after="120"/>
        <w:ind w:left="567" w:firstLine="572"/>
        <w:rPr>
          <w:rFonts w:asciiTheme="majorBidi" w:eastAsia="Times New Roman" w:hAnsiTheme="majorBidi" w:cstheme="majorBidi"/>
          <w:kern w:val="22"/>
          <w:szCs w:val="24"/>
          <w:lang w:val="ru-RU"/>
        </w:rPr>
      </w:pP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1.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ab/>
      </w:r>
      <w:r w:rsidR="000B5319" w:rsidRPr="000B5319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 xml:space="preserve">предлагает 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Сторонам в полной мере признать роль языков коренных народов и местных общин и в этой связи особую роль женщин из числа коренных народов и местных общин, молодежи и соответствующих субъектов деятельности в передаче </w:t>
      </w:r>
      <w:r w:rsidR="00FF7EC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от поколения к поколению 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традиционных знаний, инноваций и практики коренных народов и местных общин, поскольку это имеет отношение к целям Конвенции </w:t>
      </w:r>
      <w:r w:rsidR="00FF1E42" w:rsidRPr="00C13C16">
        <w:rPr>
          <w:rFonts w:asciiTheme="majorBidi" w:eastAsia="Times New Roman" w:hAnsiTheme="majorBidi" w:cstheme="majorBidi"/>
          <w:kern w:val="22"/>
          <w:szCs w:val="24"/>
          <w:lang w:val="ru-RU"/>
        </w:rPr>
        <w:t>о биологическом разнообразии</w:t>
      </w:r>
      <w:r w:rsidR="00FF1E42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и осуществлению Куньминско-Монреальской глобальной рамочной программы в области биоразнообразия и в более широком смысле связ</w:t>
      </w:r>
      <w:r w:rsidR="00FF7EC9">
        <w:rPr>
          <w:rFonts w:asciiTheme="majorBidi" w:eastAsia="Times New Roman" w:hAnsiTheme="majorBidi" w:cstheme="majorBidi"/>
          <w:kern w:val="22"/>
          <w:szCs w:val="24"/>
          <w:lang w:val="ru-RU"/>
        </w:rPr>
        <w:t>ей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между биологическим и культурным разнообразием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>;</w:t>
      </w:r>
    </w:p>
    <w:p w14:paraId="66911610" w14:textId="1BD4F89E" w:rsidR="00330863" w:rsidRPr="000B5319" w:rsidRDefault="00330863" w:rsidP="00B92BBA">
      <w:pPr>
        <w:suppressLineNumbers/>
        <w:tabs>
          <w:tab w:val="clear" w:pos="567"/>
          <w:tab w:val="clear" w:pos="1134"/>
          <w:tab w:val="clear" w:pos="2268"/>
        </w:tabs>
        <w:suppressAutoHyphens/>
        <w:spacing w:after="120"/>
        <w:ind w:left="567" w:firstLine="572"/>
        <w:rPr>
          <w:rFonts w:asciiTheme="majorBidi" w:eastAsia="Times New Roman" w:hAnsiTheme="majorBidi" w:cstheme="majorBidi"/>
          <w:kern w:val="22"/>
          <w:szCs w:val="24"/>
          <w:lang w:val="ru-RU"/>
        </w:rPr>
      </w:pP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2.</w:t>
      </w:r>
      <w:r w:rsidRPr="000B5319">
        <w:rPr>
          <w:rFonts w:asciiTheme="majorBidi" w:eastAsia="Times New Roman" w:hAnsiTheme="majorBidi" w:cstheme="majorBidi"/>
          <w:iCs/>
          <w:kern w:val="22"/>
          <w:szCs w:val="24"/>
          <w:lang w:val="ru-RU"/>
        </w:rPr>
        <w:tab/>
      </w:r>
      <w:r w:rsidR="000B5319" w:rsidRPr="000B5319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 xml:space="preserve">призывает 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Стороны, правительства других стран, соответствующие организации, коренные народы и местные общины, женщин, молодежь и других соответствующих субъектов деятельности сообразно обстоятельствам учитывать вопросы сохранения и возрождения языков коренных народов и местных общин, в том числе посредством конкретных мер, таких как поддержка общинных инициатив по созданию культурных и информационных центров и местных школ, ввиду их фундаментальной роли в передаче традиционных знаний от поколения к поколению при осуществлении Конвенции и протоколов к ней, а также Рамочной программы, в том числе путем обновления и пересмотра национальных стратегий и планов действий по сохранению биоразнообразия, и при подготовке седьм</w:t>
      </w:r>
      <w:r w:rsidR="00FF7EC9">
        <w:rPr>
          <w:rFonts w:asciiTheme="majorBidi" w:eastAsia="Times New Roman" w:hAnsiTheme="majorBidi" w:cstheme="majorBidi"/>
          <w:kern w:val="22"/>
          <w:szCs w:val="24"/>
          <w:lang w:val="ru-RU"/>
        </w:rPr>
        <w:t>ых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и последующих национальных докладов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>;</w:t>
      </w:r>
    </w:p>
    <w:p w14:paraId="708CBA56" w14:textId="138B31B2" w:rsidR="00537248" w:rsidRPr="001D0BC0" w:rsidRDefault="00330863" w:rsidP="00B92BBA">
      <w:pPr>
        <w:suppressLineNumbers/>
        <w:tabs>
          <w:tab w:val="clear" w:pos="567"/>
          <w:tab w:val="clear" w:pos="1134"/>
          <w:tab w:val="clear" w:pos="2268"/>
        </w:tabs>
        <w:spacing w:after="120"/>
        <w:ind w:left="567" w:firstLine="567"/>
        <w:rPr>
          <w:rFonts w:asciiTheme="majorBidi" w:eastAsia="Times New Roman" w:hAnsiTheme="majorBidi" w:cstheme="majorBidi"/>
          <w:szCs w:val="24"/>
          <w:lang w:val="ru-RU"/>
        </w:rPr>
      </w:pP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3.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ab/>
      </w:r>
      <w:r w:rsidR="000B5319" w:rsidRPr="000B5319">
        <w:rPr>
          <w:rFonts w:asciiTheme="majorBidi" w:eastAsia="Times New Roman" w:hAnsiTheme="majorBidi" w:cstheme="majorBidi"/>
          <w:i/>
          <w:iCs/>
          <w:kern w:val="22"/>
          <w:szCs w:val="24"/>
          <w:lang w:val="ru-RU"/>
        </w:rPr>
        <w:t>постановляет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,</w:t>
      </w:r>
      <w:r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 xml:space="preserve"> 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что темой углубленного диалога на следующем совещании будет «</w:t>
      </w:r>
      <w:r w:rsidR="000537E8" w:rsidRPr="000537E8">
        <w:rPr>
          <w:rFonts w:asciiTheme="majorBidi" w:eastAsia="Times New Roman" w:hAnsiTheme="majorBidi" w:cstheme="majorBidi"/>
          <w:kern w:val="22"/>
          <w:szCs w:val="24"/>
          <w:lang w:val="ru-RU"/>
        </w:rPr>
        <w:t>Стратегии мобилизации ресурсов для обеспечения наличия и доступности финансовых ресурсов и финансирования, а также других средств осуществления, включая создание потенциала, развитие и техническую поддержку, для коренных народов и местных общин, в том числе женщин и молодежи в целях содействия полному осуществлению Куньминско-Монреальской глобальной рамочной программы в области биоразнообразия</w:t>
      </w:r>
      <w:r w:rsidR="000B5319" w:rsidRPr="000B5319">
        <w:rPr>
          <w:rFonts w:asciiTheme="majorBidi" w:eastAsia="Times New Roman" w:hAnsiTheme="majorBidi" w:cstheme="majorBidi"/>
          <w:kern w:val="22"/>
          <w:szCs w:val="24"/>
          <w:lang w:val="ru-RU"/>
        </w:rPr>
        <w:t>»</w:t>
      </w:r>
      <w:r w:rsidRPr="000B5319">
        <w:rPr>
          <w:rFonts w:asciiTheme="majorBidi" w:eastAsia="Times New Roman" w:hAnsiTheme="majorBidi" w:cstheme="majorBidi"/>
          <w:szCs w:val="24"/>
          <w:lang w:val="ru-RU"/>
        </w:rPr>
        <w:t>.</w:t>
      </w:r>
      <w:r w:rsidR="00FD0F0A">
        <w:rPr>
          <w:rFonts w:asciiTheme="majorBidi" w:eastAsia="Times New Roman" w:hAnsiTheme="majorBidi" w:cstheme="majorBidi"/>
          <w:szCs w:val="24"/>
          <w:lang w:val="ru-RU"/>
        </w:rPr>
        <w:t xml:space="preserve"> </w:t>
      </w:r>
    </w:p>
    <w:p w14:paraId="61D564E2" w14:textId="77777777" w:rsidR="002B559C" w:rsidRPr="004701EE" w:rsidRDefault="00ED3849" w:rsidP="00FA0F7E">
      <w:pPr>
        <w:pStyle w:val="Para1"/>
        <w:numPr>
          <w:ilvl w:val="0"/>
          <w:numId w:val="0"/>
        </w:numPr>
        <w:ind w:left="567"/>
        <w:jc w:val="center"/>
      </w:pPr>
      <w:r>
        <w:t>__________</w:t>
      </w:r>
    </w:p>
    <w:sectPr w:rsidR="002B559C" w:rsidRPr="004701EE" w:rsidSect="001662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6BD2" w14:textId="77777777" w:rsidR="00775D5E" w:rsidRDefault="00775D5E" w:rsidP="00A96B21">
      <w:r>
        <w:separator/>
      </w:r>
    </w:p>
  </w:endnote>
  <w:endnote w:type="continuationSeparator" w:id="0">
    <w:p w14:paraId="60EEC4A0" w14:textId="77777777" w:rsidR="00775D5E" w:rsidRDefault="00775D5E" w:rsidP="00A96B21">
      <w:r>
        <w:continuationSeparator/>
      </w:r>
    </w:p>
  </w:endnote>
  <w:endnote w:type="continuationNotice" w:id="1">
    <w:p w14:paraId="0E1BB461" w14:textId="77777777" w:rsidR="00775D5E" w:rsidRDefault="00775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2CA5F5C" w14:textId="77777777" w:rsidR="002B559C" w:rsidRDefault="002B559C">
            <w:pPr>
              <w:pStyle w:val="Pieddepage"/>
            </w:pPr>
            <w:r w:rsidRPr="002B559C">
              <w:rPr>
                <w:szCs w:val="20"/>
              </w:rPr>
              <w:fldChar w:fldCharType="begin"/>
            </w:r>
            <w:r w:rsidRPr="002B559C">
              <w:rPr>
                <w:szCs w:val="20"/>
              </w:rPr>
              <w:instrText xml:space="preserve"> PAGE </w:instrText>
            </w:r>
            <w:r w:rsidRPr="002B559C">
              <w:rPr>
                <w:szCs w:val="20"/>
              </w:rPr>
              <w:fldChar w:fldCharType="separate"/>
            </w:r>
            <w:r w:rsidR="00997A79">
              <w:rPr>
                <w:noProof/>
                <w:szCs w:val="20"/>
              </w:rPr>
              <w:t>2</w:t>
            </w:r>
            <w:r w:rsidRPr="002B559C">
              <w:rPr>
                <w:szCs w:val="20"/>
              </w:rPr>
              <w:fldChar w:fldCharType="end"/>
            </w:r>
            <w:r w:rsidRPr="002B559C">
              <w:rPr>
                <w:szCs w:val="20"/>
              </w:rPr>
              <w:t>/</w:t>
            </w:r>
            <w:r w:rsidRPr="002B559C">
              <w:rPr>
                <w:szCs w:val="20"/>
              </w:rPr>
              <w:fldChar w:fldCharType="begin"/>
            </w:r>
            <w:r w:rsidRPr="002B559C">
              <w:rPr>
                <w:szCs w:val="20"/>
              </w:rPr>
              <w:instrText xml:space="preserve"> NUMPAGES  </w:instrText>
            </w:r>
            <w:r w:rsidRPr="002B559C">
              <w:rPr>
                <w:szCs w:val="20"/>
              </w:rPr>
              <w:fldChar w:fldCharType="separate"/>
            </w:r>
            <w:r w:rsidR="00997A79">
              <w:rPr>
                <w:noProof/>
                <w:szCs w:val="20"/>
              </w:rPr>
              <w:t>3</w:t>
            </w:r>
            <w:r w:rsidRPr="002B559C">
              <w:rPr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A3D35" w14:textId="77777777" w:rsidR="002B559C" w:rsidRDefault="002B559C" w:rsidP="002B559C">
            <w:pPr>
              <w:pStyle w:val="Pieddepage"/>
              <w:jc w:val="right"/>
            </w:pPr>
            <w:r w:rsidRPr="002B559C">
              <w:rPr>
                <w:szCs w:val="20"/>
              </w:rPr>
              <w:fldChar w:fldCharType="begin"/>
            </w:r>
            <w:r w:rsidRPr="002B559C">
              <w:rPr>
                <w:szCs w:val="20"/>
              </w:rPr>
              <w:instrText xml:space="preserve"> PAGE </w:instrText>
            </w:r>
            <w:r w:rsidRPr="002B559C">
              <w:rPr>
                <w:szCs w:val="20"/>
              </w:rPr>
              <w:fldChar w:fldCharType="separate"/>
            </w:r>
            <w:r w:rsidR="00997A79">
              <w:rPr>
                <w:noProof/>
                <w:szCs w:val="20"/>
              </w:rPr>
              <w:t>3</w:t>
            </w:r>
            <w:r w:rsidRPr="002B559C">
              <w:rPr>
                <w:szCs w:val="20"/>
              </w:rPr>
              <w:fldChar w:fldCharType="end"/>
            </w:r>
            <w:r w:rsidRPr="002B559C">
              <w:rPr>
                <w:szCs w:val="20"/>
              </w:rPr>
              <w:t>/</w:t>
            </w:r>
            <w:r w:rsidRPr="002B559C">
              <w:rPr>
                <w:szCs w:val="20"/>
              </w:rPr>
              <w:fldChar w:fldCharType="begin"/>
            </w:r>
            <w:r w:rsidRPr="002B559C">
              <w:rPr>
                <w:szCs w:val="20"/>
              </w:rPr>
              <w:instrText xml:space="preserve"> NUMPAGES  </w:instrText>
            </w:r>
            <w:r w:rsidRPr="002B559C">
              <w:rPr>
                <w:szCs w:val="20"/>
              </w:rPr>
              <w:fldChar w:fldCharType="separate"/>
            </w:r>
            <w:r w:rsidR="00997A79">
              <w:rPr>
                <w:noProof/>
                <w:szCs w:val="20"/>
              </w:rPr>
              <w:t>3</w:t>
            </w:r>
            <w:r w:rsidRPr="002B559C">
              <w:rPr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EB9D" w14:textId="77777777" w:rsidR="00775D5E" w:rsidRDefault="00775D5E" w:rsidP="00A96B21">
      <w:r>
        <w:separator/>
      </w:r>
    </w:p>
  </w:footnote>
  <w:footnote w:type="continuationSeparator" w:id="0">
    <w:p w14:paraId="7849A9FF" w14:textId="77777777" w:rsidR="00775D5E" w:rsidRDefault="00775D5E" w:rsidP="00A96B21">
      <w:r>
        <w:continuationSeparator/>
      </w:r>
    </w:p>
  </w:footnote>
  <w:footnote w:type="continuationNotice" w:id="1">
    <w:p w14:paraId="008BF99D" w14:textId="77777777" w:rsidR="00775D5E" w:rsidRDefault="00775D5E"/>
  </w:footnote>
  <w:footnote w:id="2">
    <w:p w14:paraId="612407E9" w14:textId="1F9F5EBF" w:rsidR="00676690" w:rsidRPr="0034787C" w:rsidRDefault="002A4802" w:rsidP="00330863">
      <w:pPr>
        <w:pStyle w:val="Notedebasdepage"/>
        <w:rPr>
          <w:szCs w:val="18"/>
          <w:lang w:val="ru-RU"/>
        </w:rPr>
      </w:pPr>
      <w:r w:rsidRPr="0034787C">
        <w:rPr>
          <w:szCs w:val="18"/>
          <w:vertAlign w:val="superscript"/>
          <w:lang w:val="ru-RU"/>
        </w:rPr>
        <w:t>*</w:t>
      </w:r>
      <w:r w:rsidRPr="0034787C">
        <w:rPr>
          <w:szCs w:val="18"/>
          <w:lang w:val="ru-RU"/>
        </w:rPr>
        <w:t xml:space="preserve"> </w:t>
      </w:r>
      <w:r w:rsidRPr="0034787C">
        <w:rPr>
          <w:szCs w:val="18"/>
          <w:lang w:val="ru-RU"/>
        </w:rPr>
        <w:t>Документ переиздан по техническим причинам</w:t>
      </w:r>
      <w:r w:rsidR="0034787C" w:rsidRPr="0034787C">
        <w:rPr>
          <w:szCs w:val="18"/>
          <w:lang w:val="ru-RU"/>
        </w:rPr>
        <w:t xml:space="preserve"> 25 июля 2025 г.</w:t>
      </w:r>
    </w:p>
    <w:p w14:paraId="46C10CD5" w14:textId="78B20984" w:rsidR="00330863" w:rsidRPr="00C13C16" w:rsidRDefault="00330863" w:rsidP="00330863">
      <w:pPr>
        <w:pStyle w:val="Notedebasdepage"/>
        <w:rPr>
          <w:szCs w:val="18"/>
          <w:lang w:val="ru-RU"/>
        </w:rPr>
      </w:pPr>
      <w:r w:rsidRPr="003344A0">
        <w:rPr>
          <w:szCs w:val="18"/>
          <w:vertAlign w:val="superscript"/>
        </w:rPr>
        <w:footnoteRef/>
      </w:r>
      <w:r w:rsidRPr="00C13C16">
        <w:rPr>
          <w:szCs w:val="18"/>
          <w:lang w:val="ru-RU"/>
        </w:rPr>
        <w:t xml:space="preserve"> </w:t>
      </w:r>
      <w:r w:rsidR="00B92BBA" w:rsidRPr="00215FFA">
        <w:t xml:space="preserve">United Nations, </w:t>
      </w:r>
      <w:r w:rsidR="00B92BBA" w:rsidRPr="00215FFA">
        <w:rPr>
          <w:i/>
          <w:iCs/>
        </w:rPr>
        <w:t>Treaty Series</w:t>
      </w:r>
      <w:r w:rsidR="00B92BBA" w:rsidRPr="00215FFA">
        <w:rPr>
          <w:iCs/>
        </w:rPr>
        <w:t>,</w:t>
      </w:r>
      <w:r w:rsidR="00B92BBA" w:rsidRPr="00215FFA">
        <w:rPr>
          <w:i/>
          <w:iCs/>
        </w:rPr>
        <w:t xml:space="preserve"> </w:t>
      </w:r>
      <w:r w:rsidR="00B92BBA" w:rsidRPr="00215FFA">
        <w:t>vol. 1760, No. 30619</w:t>
      </w:r>
      <w:r w:rsidRPr="00C13C16">
        <w:rPr>
          <w:color w:val="000000"/>
          <w:szCs w:val="18"/>
          <w:lang w:val="ru-RU"/>
        </w:rPr>
        <w:t>.</w:t>
      </w:r>
    </w:p>
  </w:footnote>
  <w:footnote w:id="3">
    <w:p w14:paraId="77162F9A" w14:textId="0189E5DA" w:rsidR="00330863" w:rsidRPr="000B5319" w:rsidRDefault="00330863" w:rsidP="00330863">
      <w:pPr>
        <w:pStyle w:val="Notedebasdepage"/>
        <w:rPr>
          <w:szCs w:val="18"/>
          <w:lang w:val="ru-RU"/>
        </w:rPr>
      </w:pPr>
      <w:r w:rsidRPr="003344A0">
        <w:rPr>
          <w:szCs w:val="18"/>
          <w:vertAlign w:val="superscript"/>
        </w:rPr>
        <w:footnoteRef/>
      </w:r>
      <w:r w:rsidRPr="000B5319">
        <w:rPr>
          <w:szCs w:val="18"/>
          <w:lang w:val="ru-RU"/>
        </w:rPr>
        <w:t xml:space="preserve"> </w:t>
      </w:r>
      <w:r w:rsidR="000B5319">
        <w:rPr>
          <w:szCs w:val="18"/>
          <w:lang w:val="ru-RU"/>
        </w:rPr>
        <w:t>Решение</w:t>
      </w:r>
      <w:r w:rsidRPr="000B5319">
        <w:rPr>
          <w:szCs w:val="18"/>
          <w:lang w:val="ru-RU"/>
        </w:rPr>
        <w:t xml:space="preserve"> </w:t>
      </w:r>
      <w:hyperlink r:id="rId1" w:history="1">
        <w:r w:rsidRPr="000B5319">
          <w:rPr>
            <w:rStyle w:val="Lienhypertexte"/>
            <w:szCs w:val="18"/>
            <w:lang w:val="ru-RU"/>
          </w:rPr>
          <w:t>15/4</w:t>
        </w:r>
      </w:hyperlink>
      <w:r w:rsidRPr="000B5319">
        <w:rPr>
          <w:szCs w:val="18"/>
          <w:lang w:val="ru-RU"/>
        </w:rPr>
        <w:t xml:space="preserve">, </w:t>
      </w:r>
      <w:r w:rsidR="000B5319">
        <w:rPr>
          <w:szCs w:val="18"/>
          <w:lang w:val="ru-RU"/>
        </w:rPr>
        <w:t>приложение</w:t>
      </w:r>
      <w:r w:rsidRPr="000B5319">
        <w:rPr>
          <w:szCs w:val="18"/>
          <w:lang w:val="ru-RU"/>
        </w:rPr>
        <w:t>.</w:t>
      </w:r>
    </w:p>
  </w:footnote>
  <w:footnote w:id="4">
    <w:p w14:paraId="292D1A30" w14:textId="4F04ED63" w:rsidR="00330863" w:rsidRPr="000B5319" w:rsidRDefault="00330863" w:rsidP="00330863">
      <w:pPr>
        <w:pStyle w:val="Notedebasdepage"/>
        <w:rPr>
          <w:szCs w:val="18"/>
          <w:lang w:val="ru-RU"/>
        </w:rPr>
      </w:pPr>
      <w:r w:rsidRPr="003344A0">
        <w:rPr>
          <w:szCs w:val="18"/>
          <w:vertAlign w:val="superscript"/>
        </w:rPr>
        <w:footnoteRef/>
      </w:r>
      <w:r w:rsidRPr="000B5319">
        <w:rPr>
          <w:szCs w:val="18"/>
          <w:lang w:val="ru-RU"/>
        </w:rPr>
        <w:t xml:space="preserve"> </w:t>
      </w:r>
      <w:r w:rsidR="000B5319" w:rsidRPr="000B5319">
        <w:rPr>
          <w:szCs w:val="18"/>
          <w:lang w:val="ru-RU"/>
        </w:rPr>
        <w:t>Добровольное, предварительное и обоснованное согласие относится к трехсторонней терминологии «предварительное и обоснованное согласие»</w:t>
      </w:r>
      <w:r w:rsidR="000B5319">
        <w:rPr>
          <w:szCs w:val="18"/>
          <w:lang w:val="ru-RU"/>
        </w:rPr>
        <w:t>,</w:t>
      </w:r>
      <w:r w:rsidR="000B5319" w:rsidRPr="000B5319">
        <w:rPr>
          <w:szCs w:val="18"/>
          <w:lang w:val="ru-RU"/>
        </w:rPr>
        <w:t xml:space="preserve"> или «добровольное, предварительное и обоснованное согласие», или «одобрение и участие»</w:t>
      </w:r>
      <w:r w:rsidRPr="000B5319">
        <w:rPr>
          <w:szCs w:val="18"/>
          <w:lang w:val="ru-RU"/>
        </w:rPr>
        <w:t>.</w:t>
      </w:r>
    </w:p>
  </w:footnote>
  <w:footnote w:id="5">
    <w:p w14:paraId="42526500" w14:textId="12A5E5D5" w:rsidR="00330863" w:rsidRPr="00B06423" w:rsidRDefault="00330863" w:rsidP="00330863">
      <w:pPr>
        <w:pStyle w:val="Notedebasdepage"/>
        <w:rPr>
          <w:szCs w:val="18"/>
        </w:rPr>
      </w:pPr>
      <w:r w:rsidRPr="003344A0">
        <w:rPr>
          <w:szCs w:val="18"/>
          <w:vertAlign w:val="superscript"/>
        </w:rPr>
        <w:footnoteRef/>
      </w:r>
      <w:r w:rsidRPr="00997A79">
        <w:rPr>
          <w:szCs w:val="18"/>
        </w:rPr>
        <w:t xml:space="preserve"> </w:t>
      </w:r>
      <w:r w:rsidR="000B5319">
        <w:rPr>
          <w:szCs w:val="18"/>
          <w:lang w:val="ru-RU"/>
        </w:rPr>
        <w:t>Решение</w:t>
      </w:r>
      <w:r w:rsidRPr="00CC50F1">
        <w:rPr>
          <w:szCs w:val="18"/>
        </w:rPr>
        <w:t xml:space="preserve"> </w:t>
      </w:r>
      <w:hyperlink r:id="rId2" w:history="1">
        <w:r w:rsidRPr="00CC50F1">
          <w:rPr>
            <w:rStyle w:val="Lienhypertexte"/>
            <w:szCs w:val="18"/>
          </w:rPr>
          <w:t>15/11</w:t>
        </w:r>
      </w:hyperlink>
      <w:r w:rsidRPr="00CC50F1">
        <w:rPr>
          <w:szCs w:val="18"/>
        </w:rPr>
        <w:t xml:space="preserve">, </w:t>
      </w:r>
      <w:r w:rsidR="000B5319">
        <w:rPr>
          <w:szCs w:val="18"/>
          <w:lang w:val="ru-RU"/>
        </w:rPr>
        <w:t>приложение</w:t>
      </w:r>
      <w:r w:rsidRPr="00CC50F1">
        <w:rPr>
          <w:szCs w:val="18"/>
        </w:rPr>
        <w:t>.</w:t>
      </w:r>
    </w:p>
  </w:footnote>
  <w:footnote w:id="6">
    <w:p w14:paraId="2C64B845" w14:textId="405765DE" w:rsidR="00FF1E42" w:rsidRPr="00015EFE" w:rsidRDefault="00FF1E42" w:rsidP="00FF1E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1" w:name="_Hlk192858579"/>
      <w:r>
        <w:rPr>
          <w:lang w:val="ru-RU"/>
        </w:rPr>
        <w:t>См</w:t>
      </w:r>
      <w:r>
        <w:t xml:space="preserve"> </w:t>
      </w:r>
      <w:hyperlink r:id="rId3" w:history="1">
        <w:r w:rsidRPr="00D72DC9">
          <w:rPr>
            <w:rStyle w:val="Lienhypertexte"/>
          </w:rPr>
          <w:t>UNEP/CBD/COP/10/INF/3</w:t>
        </w:r>
      </w:hyperlink>
      <w:r>
        <w:t xml:space="preserve"> </w:t>
      </w:r>
      <w:r>
        <w:rPr>
          <w:lang w:val="ru-RU"/>
        </w:rPr>
        <w:t>и решения</w:t>
      </w:r>
      <w:r>
        <w:t xml:space="preserve"> </w:t>
      </w:r>
      <w:hyperlink r:id="rId4" w:history="1">
        <w:r w:rsidRPr="000F7D26">
          <w:rPr>
            <w:rStyle w:val="Lienhypertexte"/>
          </w:rPr>
          <w:t>X/20</w:t>
        </w:r>
      </w:hyperlink>
      <w:r>
        <w:t xml:space="preserve"> </w:t>
      </w:r>
      <w:r>
        <w:rPr>
          <w:lang w:val="ru-RU"/>
        </w:rPr>
        <w:t>и</w:t>
      </w:r>
      <w:r>
        <w:t xml:space="preserve"> </w:t>
      </w:r>
      <w:hyperlink r:id="rId5" w:history="1">
        <w:r w:rsidRPr="007F63E4">
          <w:rPr>
            <w:rStyle w:val="Lienhypertexte"/>
          </w:rPr>
          <w:t>15/22</w:t>
        </w:r>
      </w:hyperlink>
      <w:bookmarkEnd w:id="1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37802784"/>
  <w:bookmarkStart w:id="3" w:name="_Hlk137802785"/>
  <w:p w14:paraId="518D3E9D" w14:textId="6B134708" w:rsidR="00A00234" w:rsidRPr="00FA0F7E" w:rsidRDefault="00C870EA" w:rsidP="00FA0F7E">
    <w:pPr>
      <w:pStyle w:val="En-tte"/>
      <w:spacing w:after="240"/>
      <w:rPr>
        <w:szCs w:val="20"/>
        <w:lang w:val="en-CA"/>
      </w:rPr>
    </w:pPr>
    <w:sdt>
      <w:sdtPr>
        <w:rPr>
          <w:szCs w:val="20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F1E42">
          <w:rPr>
            <w:szCs w:val="20"/>
          </w:rPr>
          <w:t>CBD/COP/DEC/16/7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  <w:lang w:val="en-CA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6F45460D" w14:textId="0657D595" w:rsidR="002B559C" w:rsidRPr="00FA0F7E" w:rsidRDefault="00FF1E42" w:rsidP="002B559C">
        <w:pPr>
          <w:pStyle w:val="En-tte"/>
          <w:spacing w:after="240"/>
          <w:jc w:val="right"/>
          <w:rPr>
            <w:szCs w:val="20"/>
            <w:lang w:val="en-CA"/>
          </w:rPr>
        </w:pPr>
        <w:r>
          <w:rPr>
            <w:szCs w:val="20"/>
            <w:lang w:val="en-CA"/>
          </w:rPr>
          <w:t>CBD/COP/DEC/16/7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9836" w14:textId="77777777" w:rsidR="001662BF" w:rsidRDefault="001662BF" w:rsidP="001662BF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7961CE"/>
    <w:multiLevelType w:val="hybridMultilevel"/>
    <w:tmpl w:val="231C3BB0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6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9F7710"/>
    <w:multiLevelType w:val="hybridMultilevel"/>
    <w:tmpl w:val="3604AC28"/>
    <w:lvl w:ilvl="0" w:tplc="3DF44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3BEE"/>
    <w:multiLevelType w:val="multilevel"/>
    <w:tmpl w:val="7B2A96FA"/>
    <w:lvl w:ilvl="0">
      <w:start w:val="1"/>
      <w:numFmt w:val="decimal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9" w15:restartNumberingAfterBreak="0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B70991"/>
    <w:multiLevelType w:val="hybridMultilevel"/>
    <w:tmpl w:val="900A58B2"/>
    <w:lvl w:ilvl="0" w:tplc="1EF4DB82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FF7321D"/>
    <w:multiLevelType w:val="multilevel"/>
    <w:tmpl w:val="2AEE3F60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FF494A"/>
    <w:multiLevelType w:val="hybridMultilevel"/>
    <w:tmpl w:val="B8C27F8A"/>
    <w:lvl w:ilvl="0" w:tplc="48DEED9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902375">
    <w:abstractNumId w:val="4"/>
  </w:num>
  <w:num w:numId="2" w16cid:durableId="175965933">
    <w:abstractNumId w:val="12"/>
  </w:num>
  <w:num w:numId="3" w16cid:durableId="1192064299">
    <w:abstractNumId w:val="15"/>
  </w:num>
  <w:num w:numId="4" w16cid:durableId="647514517">
    <w:abstractNumId w:val="0"/>
  </w:num>
  <w:num w:numId="5" w16cid:durableId="2113546966">
    <w:abstractNumId w:val="1"/>
  </w:num>
  <w:num w:numId="6" w16cid:durableId="653534815">
    <w:abstractNumId w:val="1"/>
  </w:num>
  <w:num w:numId="7" w16cid:durableId="1353149039">
    <w:abstractNumId w:val="3"/>
  </w:num>
  <w:num w:numId="8" w16cid:durableId="683554948">
    <w:abstractNumId w:val="7"/>
  </w:num>
  <w:num w:numId="9" w16cid:durableId="1733504115">
    <w:abstractNumId w:val="11"/>
  </w:num>
  <w:num w:numId="10" w16cid:durableId="1956787422">
    <w:abstractNumId w:val="10"/>
  </w:num>
  <w:num w:numId="11" w16cid:durableId="734400257">
    <w:abstractNumId w:val="6"/>
  </w:num>
  <w:num w:numId="12" w16cid:durableId="1719354589">
    <w:abstractNumId w:val="2"/>
  </w:num>
  <w:num w:numId="13" w16cid:durableId="1613240538">
    <w:abstractNumId w:val="2"/>
    <w:lvlOverride w:ilvl="0">
      <w:startOverride w:val="1"/>
    </w:lvlOverride>
  </w:num>
  <w:num w:numId="14" w16cid:durableId="505246033">
    <w:abstractNumId w:val="9"/>
  </w:num>
  <w:num w:numId="15" w16cid:durableId="850411991">
    <w:abstractNumId w:val="9"/>
    <w:lvlOverride w:ilvl="0">
      <w:startOverride w:val="1"/>
    </w:lvlOverride>
  </w:num>
  <w:num w:numId="16" w16cid:durableId="1141075199">
    <w:abstractNumId w:val="12"/>
    <w:lvlOverride w:ilvl="0">
      <w:startOverride w:val="1"/>
    </w:lvlOverride>
  </w:num>
  <w:num w:numId="17" w16cid:durableId="940602881">
    <w:abstractNumId w:val="9"/>
    <w:lvlOverride w:ilvl="0">
      <w:startOverride w:val="1"/>
    </w:lvlOverride>
  </w:num>
  <w:num w:numId="18" w16cid:durableId="1731876728">
    <w:abstractNumId w:val="16"/>
  </w:num>
  <w:num w:numId="19" w16cid:durableId="1643071931">
    <w:abstractNumId w:val="12"/>
    <w:lvlOverride w:ilvl="0">
      <w:startOverride w:val="1"/>
    </w:lvlOverride>
  </w:num>
  <w:num w:numId="20" w16cid:durableId="485899283">
    <w:abstractNumId w:val="12"/>
    <w:lvlOverride w:ilvl="0">
      <w:startOverride w:val="1"/>
    </w:lvlOverride>
  </w:num>
  <w:num w:numId="21" w16cid:durableId="1712343325">
    <w:abstractNumId w:val="8"/>
  </w:num>
  <w:num w:numId="22" w16cid:durableId="862743519">
    <w:abstractNumId w:val="5"/>
  </w:num>
  <w:num w:numId="23" w16cid:durableId="1719013977">
    <w:abstractNumId w:val="13"/>
  </w:num>
  <w:num w:numId="24" w16cid:durableId="85200050">
    <w:abstractNumId w:val="13"/>
  </w:num>
  <w:num w:numId="25" w16cid:durableId="1812357224">
    <w:abstractNumId w:val="13"/>
  </w:num>
  <w:num w:numId="26" w16cid:durableId="1895584407">
    <w:abstractNumId w:val="13"/>
  </w:num>
  <w:num w:numId="27" w16cid:durableId="526214252">
    <w:abstractNumId w:val="13"/>
  </w:num>
  <w:num w:numId="28" w16cid:durableId="1521309861">
    <w:abstractNumId w:val="13"/>
  </w:num>
  <w:num w:numId="29" w16cid:durableId="1231380382">
    <w:abstractNumId w:val="14"/>
  </w:num>
  <w:num w:numId="30" w16cid:durableId="124935891">
    <w:abstractNumId w:val="14"/>
  </w:num>
  <w:num w:numId="31" w16cid:durableId="307706797">
    <w:abstractNumId w:val="14"/>
  </w:num>
  <w:num w:numId="32" w16cid:durableId="178541947">
    <w:abstractNumId w:val="14"/>
  </w:num>
  <w:num w:numId="33" w16cid:durableId="914976068">
    <w:abstractNumId w:val="5"/>
  </w:num>
  <w:num w:numId="34" w16cid:durableId="296178983">
    <w:abstractNumId w:val="5"/>
  </w:num>
  <w:num w:numId="35" w16cid:durableId="1308777260">
    <w:abstractNumId w:val="5"/>
  </w:num>
  <w:num w:numId="36" w16cid:durableId="581450486">
    <w:abstractNumId w:val="5"/>
  </w:num>
  <w:num w:numId="37" w16cid:durableId="1909607791">
    <w:abstractNumId w:val="5"/>
  </w:num>
  <w:num w:numId="38" w16cid:durableId="298651233">
    <w:abstractNumId w:val="5"/>
  </w:num>
  <w:num w:numId="39" w16cid:durableId="1788741675">
    <w:abstractNumId w:val="5"/>
  </w:num>
  <w:num w:numId="40" w16cid:durableId="733353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29"/>
    <w:rsid w:val="00040598"/>
    <w:rsid w:val="000537E8"/>
    <w:rsid w:val="0006764E"/>
    <w:rsid w:val="000A6555"/>
    <w:rsid w:val="000B1E29"/>
    <w:rsid w:val="000B5319"/>
    <w:rsid w:val="000F66FD"/>
    <w:rsid w:val="00132581"/>
    <w:rsid w:val="001454DA"/>
    <w:rsid w:val="001662BF"/>
    <w:rsid w:val="00184909"/>
    <w:rsid w:val="001A2527"/>
    <w:rsid w:val="001D0BC0"/>
    <w:rsid w:val="001D3682"/>
    <w:rsid w:val="001D7501"/>
    <w:rsid w:val="001E4E16"/>
    <w:rsid w:val="001E7B68"/>
    <w:rsid w:val="002A4802"/>
    <w:rsid w:val="002B00CA"/>
    <w:rsid w:val="002B559C"/>
    <w:rsid w:val="00303F0B"/>
    <w:rsid w:val="00310608"/>
    <w:rsid w:val="00323F22"/>
    <w:rsid w:val="00330863"/>
    <w:rsid w:val="003476A9"/>
    <w:rsid w:val="0034787C"/>
    <w:rsid w:val="003C3310"/>
    <w:rsid w:val="003C4E4D"/>
    <w:rsid w:val="003C6DDE"/>
    <w:rsid w:val="003C6F10"/>
    <w:rsid w:val="003F3D84"/>
    <w:rsid w:val="00401771"/>
    <w:rsid w:val="004115B4"/>
    <w:rsid w:val="0043188F"/>
    <w:rsid w:val="00441498"/>
    <w:rsid w:val="00445AE3"/>
    <w:rsid w:val="004701EE"/>
    <w:rsid w:val="00480A8D"/>
    <w:rsid w:val="0048701D"/>
    <w:rsid w:val="004A2A2D"/>
    <w:rsid w:val="004C6544"/>
    <w:rsid w:val="004E7BA2"/>
    <w:rsid w:val="00537248"/>
    <w:rsid w:val="0059074C"/>
    <w:rsid w:val="00595A79"/>
    <w:rsid w:val="00596176"/>
    <w:rsid w:val="005A206E"/>
    <w:rsid w:val="005A3F1F"/>
    <w:rsid w:val="005C0058"/>
    <w:rsid w:val="005E2605"/>
    <w:rsid w:val="00637CEA"/>
    <w:rsid w:val="00657ED6"/>
    <w:rsid w:val="00676690"/>
    <w:rsid w:val="0068748A"/>
    <w:rsid w:val="006B02D8"/>
    <w:rsid w:val="006B293D"/>
    <w:rsid w:val="006D7BF3"/>
    <w:rsid w:val="007140B7"/>
    <w:rsid w:val="0075018F"/>
    <w:rsid w:val="0075581A"/>
    <w:rsid w:val="0076622F"/>
    <w:rsid w:val="00775D5E"/>
    <w:rsid w:val="00783CB8"/>
    <w:rsid w:val="007C77BC"/>
    <w:rsid w:val="007F1343"/>
    <w:rsid w:val="008361E8"/>
    <w:rsid w:val="00853923"/>
    <w:rsid w:val="00874541"/>
    <w:rsid w:val="0087582D"/>
    <w:rsid w:val="00880330"/>
    <w:rsid w:val="008E0581"/>
    <w:rsid w:val="008F3710"/>
    <w:rsid w:val="00905C5C"/>
    <w:rsid w:val="00935461"/>
    <w:rsid w:val="009459E3"/>
    <w:rsid w:val="00982557"/>
    <w:rsid w:val="00995DDC"/>
    <w:rsid w:val="00997A79"/>
    <w:rsid w:val="009A0EFD"/>
    <w:rsid w:val="009B7D86"/>
    <w:rsid w:val="009C1114"/>
    <w:rsid w:val="00A00234"/>
    <w:rsid w:val="00A32CE2"/>
    <w:rsid w:val="00A349E1"/>
    <w:rsid w:val="00A3559E"/>
    <w:rsid w:val="00A54FA0"/>
    <w:rsid w:val="00A87DED"/>
    <w:rsid w:val="00A96B21"/>
    <w:rsid w:val="00AE1A95"/>
    <w:rsid w:val="00B20A16"/>
    <w:rsid w:val="00B36EA9"/>
    <w:rsid w:val="00B41BF6"/>
    <w:rsid w:val="00B47BB1"/>
    <w:rsid w:val="00B92BBA"/>
    <w:rsid w:val="00B93533"/>
    <w:rsid w:val="00BB12B7"/>
    <w:rsid w:val="00BB60F0"/>
    <w:rsid w:val="00C039C5"/>
    <w:rsid w:val="00C13C16"/>
    <w:rsid w:val="00C2354A"/>
    <w:rsid w:val="00C53B42"/>
    <w:rsid w:val="00C870EA"/>
    <w:rsid w:val="00CD04E3"/>
    <w:rsid w:val="00CE2286"/>
    <w:rsid w:val="00CF70AB"/>
    <w:rsid w:val="00D3059B"/>
    <w:rsid w:val="00D60046"/>
    <w:rsid w:val="00D64F28"/>
    <w:rsid w:val="00D71FFB"/>
    <w:rsid w:val="00DA31DA"/>
    <w:rsid w:val="00DE50A8"/>
    <w:rsid w:val="00E1597C"/>
    <w:rsid w:val="00E45A69"/>
    <w:rsid w:val="00E740AC"/>
    <w:rsid w:val="00EA0305"/>
    <w:rsid w:val="00ED3849"/>
    <w:rsid w:val="00F0122F"/>
    <w:rsid w:val="00F258FB"/>
    <w:rsid w:val="00F3476B"/>
    <w:rsid w:val="00F626F1"/>
    <w:rsid w:val="00F75F90"/>
    <w:rsid w:val="00FA0F7E"/>
    <w:rsid w:val="00FA18C9"/>
    <w:rsid w:val="00FA4053"/>
    <w:rsid w:val="00FA469D"/>
    <w:rsid w:val="00FA494D"/>
    <w:rsid w:val="00FD0F0A"/>
    <w:rsid w:val="00FE0B22"/>
    <w:rsid w:val="00FF1E42"/>
    <w:rsid w:val="00FF279A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988C"/>
  <w15:docId w15:val="{71666AA4-8771-CC4A-8B02-F25B64B8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33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US"/>
      <w14:ligatures w14:val="none"/>
    </w:rPr>
  </w:style>
  <w:style w:type="paragraph" w:styleId="Titre1">
    <w:name w:val="heading 1"/>
    <w:basedOn w:val="Normal"/>
    <w:next w:val="Titre2"/>
    <w:link w:val="Titre1Car"/>
    <w:uiPriority w:val="9"/>
    <w:qFormat/>
    <w:rsid w:val="00B93533"/>
    <w:pPr>
      <w:keepNext/>
      <w:keepLines/>
      <w:numPr>
        <w:numId w:val="28"/>
      </w:numPr>
      <w:tabs>
        <w:tab w:val="clear" w:pos="567"/>
      </w:tabs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  <w14:ligatures w14:val="standardContextual"/>
    </w:rPr>
  </w:style>
  <w:style w:type="paragraph" w:styleId="Titre2">
    <w:name w:val="heading 2"/>
    <w:basedOn w:val="Normal"/>
    <w:next w:val="CBDNormalNumber"/>
    <w:link w:val="Titre2Car"/>
    <w:uiPriority w:val="9"/>
    <w:qFormat/>
    <w:rsid w:val="00B93533"/>
    <w:pPr>
      <w:keepNext/>
      <w:keepLines/>
      <w:numPr>
        <w:ilvl w:val="1"/>
        <w:numId w:val="28"/>
      </w:numPr>
      <w:tabs>
        <w:tab w:val="clear" w:pos="567"/>
      </w:tabs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itre3">
    <w:name w:val="heading 3"/>
    <w:basedOn w:val="Normal"/>
    <w:next w:val="CBDNormalNumber"/>
    <w:link w:val="Titre3Car"/>
    <w:uiPriority w:val="9"/>
    <w:qFormat/>
    <w:rsid w:val="00B93533"/>
    <w:pPr>
      <w:keepNext/>
      <w:keepLines/>
      <w:numPr>
        <w:ilvl w:val="2"/>
        <w:numId w:val="28"/>
      </w:numPr>
      <w:tabs>
        <w:tab w:val="clear" w:pos="567"/>
      </w:tabs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CBDNormalNumber"/>
    <w:link w:val="Titre4Car"/>
    <w:uiPriority w:val="9"/>
    <w:qFormat/>
    <w:rsid w:val="00B93533"/>
    <w:pPr>
      <w:keepNext/>
      <w:numPr>
        <w:ilvl w:val="3"/>
        <w:numId w:val="28"/>
      </w:numPr>
      <w:tabs>
        <w:tab w:val="clear" w:pos="567"/>
      </w:tabs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B93533"/>
    <w:pPr>
      <w:keepNext/>
      <w:numPr>
        <w:ilvl w:val="4"/>
        <w:numId w:val="2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itre6">
    <w:name w:val="heading 6"/>
    <w:basedOn w:val="Normal"/>
    <w:next w:val="Normal"/>
    <w:link w:val="Titre6Car"/>
    <w:semiHidden/>
    <w:rsid w:val="00B93533"/>
    <w:pPr>
      <w:keepNext/>
      <w:keepLines/>
      <w:numPr>
        <w:ilvl w:val="5"/>
        <w:numId w:val="32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itre7">
    <w:name w:val="heading 7"/>
    <w:basedOn w:val="Normal"/>
    <w:next w:val="Normal"/>
    <w:link w:val="Titre7Car"/>
    <w:semiHidden/>
    <w:rsid w:val="00B93533"/>
    <w:pPr>
      <w:keepNext/>
      <w:keepLines/>
      <w:widowControl w:val="0"/>
      <w:numPr>
        <w:ilvl w:val="6"/>
        <w:numId w:val="32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itre8">
    <w:name w:val="heading 8"/>
    <w:basedOn w:val="Normal"/>
    <w:next w:val="Normal"/>
    <w:link w:val="Titre8Car"/>
    <w:semiHidden/>
    <w:rsid w:val="00B93533"/>
    <w:pPr>
      <w:keepNext/>
      <w:keepLines/>
      <w:widowControl w:val="0"/>
      <w:numPr>
        <w:ilvl w:val="7"/>
        <w:numId w:val="32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itre9">
    <w:name w:val="heading 9"/>
    <w:basedOn w:val="Normal"/>
    <w:next w:val="Normal"/>
    <w:link w:val="Titre9Car"/>
    <w:semiHidden/>
    <w:rsid w:val="00B93533"/>
    <w:pPr>
      <w:keepNext/>
      <w:widowControl w:val="0"/>
      <w:numPr>
        <w:ilvl w:val="8"/>
        <w:numId w:val="32"/>
      </w:numPr>
      <w:suppressAutoHyphens/>
      <w:jc w:val="left"/>
      <w:outlineLvl w:val="8"/>
    </w:pPr>
    <w:rPr>
      <w:snapToGrid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Normal"/>
    <w:qFormat/>
    <w:rsid w:val="00B93533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  <w:lang w:val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3533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3533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B93533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</w:rPr>
  </w:style>
  <w:style w:type="paragraph" w:styleId="Notedebasdepage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NotedebasdepageCar"/>
    <w:uiPriority w:val="99"/>
    <w:unhideWhenUsed/>
    <w:qFormat/>
    <w:rsid w:val="00B93533"/>
    <w:pPr>
      <w:jc w:val="left"/>
    </w:pPr>
    <w:rPr>
      <w:sz w:val="18"/>
      <w:szCs w:val="20"/>
    </w:rPr>
  </w:style>
  <w:style w:type="character" w:customStyle="1" w:styleId="NotedebasdepageCar">
    <w:name w:val="Note de bas de page Car"/>
    <w:aliases w:val="Geneva 9 Car,Font: Geneva 9 Car,Boston 10 Car,f Car,ft Car,Fotnotstext Char Car,ft Char Car,single space Car,footnote text Car,FOOTNOTES Car,ADB Car,single space1 Car,footnote text1 Car,FOOTNOTES1 Car,fn1 Car,ADB1 Car,fn2 Car"/>
    <w:basedOn w:val="Policepardfaut"/>
    <w:link w:val="Notedebasdepage"/>
    <w:uiPriority w:val="99"/>
    <w:qFormat/>
    <w:rsid w:val="00B93533"/>
    <w:rPr>
      <w:rFonts w:ascii="Times New Roman" w:eastAsia="SimSun" w:hAnsi="Times New Roman" w:cs="Times New Roman"/>
      <w:kern w:val="0"/>
      <w:sz w:val="18"/>
      <w:szCs w:val="20"/>
      <w:lang w:val="en-US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93533"/>
    <w:rPr>
      <w:vertAlign w:val="superscript"/>
    </w:rPr>
  </w:style>
  <w:style w:type="paragraph" w:customStyle="1" w:styleId="Footnote">
    <w:name w:val="Footnote"/>
    <w:basedOn w:val="Notedebasdepage"/>
    <w:qFormat/>
    <w:rsid w:val="00B93533"/>
    <w:rPr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">
    <w:name w:val="Para 1"/>
    <w:basedOn w:val="Normal"/>
    <w:qFormat/>
    <w:rsid w:val="00480A8D"/>
    <w:pPr>
      <w:numPr>
        <w:numId w:val="2"/>
      </w:numPr>
      <w:spacing w:before="120" w:after="120"/>
      <w:ind w:left="567" w:firstLine="0"/>
    </w:pPr>
    <w:rPr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B93533"/>
    <w:rPr>
      <w:rFonts w:ascii="Times New Roman Bold" w:eastAsiaTheme="majorEastAsia" w:hAnsi="Times New Roman Bold" w:cstheme="majorBidi"/>
      <w:b/>
      <w:kern w:val="0"/>
      <w:sz w:val="24"/>
      <w:szCs w:val="26"/>
      <w:lang w:val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rsid w:val="00B93533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rsid w:val="00B93533"/>
    <w:rPr>
      <w:rFonts w:ascii="Times New Roman" w:eastAsia="SimSun" w:hAnsi="Times New Roman" w:cs="Times New Roman"/>
      <w:kern w:val="0"/>
      <w:sz w:val="2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rsid w:val="00B93533"/>
    <w:pPr>
      <w:tabs>
        <w:tab w:val="center" w:pos="4680"/>
        <w:tab w:val="right" w:pos="9360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B93533"/>
    <w:rPr>
      <w:rFonts w:ascii="Times New Roman" w:eastAsia="SimSun" w:hAnsi="Times New Roman" w:cs="Times New Roman"/>
      <w:kern w:val="0"/>
      <w:sz w:val="20"/>
      <w:lang w:val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B93533"/>
    <w:rPr>
      <w:rFonts w:ascii="Times New Roman" w:eastAsiaTheme="majorEastAsia" w:hAnsi="Times New Roman" w:cs="Times New Roman"/>
      <w:b/>
      <w:bCs/>
      <w:kern w:val="0"/>
      <w:lang w:val="en-US"/>
      <w14:ligatures w14:val="none"/>
    </w:rPr>
  </w:style>
  <w:style w:type="paragraph" w:customStyle="1" w:styleId="Para2">
    <w:name w:val="Para 2"/>
    <w:qFormat/>
    <w:rsid w:val="005C0058"/>
    <w:pPr>
      <w:tabs>
        <w:tab w:val="left" w:pos="1701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B93533"/>
    <w:pPr>
      <w:spacing w:after="240"/>
    </w:pPr>
    <w:rPr>
      <w:b/>
      <w:sz w:val="28"/>
    </w:rPr>
  </w:style>
  <w:style w:type="paragraph" w:customStyle="1" w:styleId="Para3">
    <w:name w:val="Para 3"/>
    <w:basedOn w:val="Normal"/>
    <w:qFormat/>
    <w:rsid w:val="005C0058"/>
    <w:pPr>
      <w:spacing w:before="120" w:after="120"/>
      <w:ind w:left="1134"/>
    </w:pPr>
  </w:style>
  <w:style w:type="character" w:customStyle="1" w:styleId="Titre4Car">
    <w:name w:val="Titre 4 Car"/>
    <w:basedOn w:val="Policepardfaut"/>
    <w:link w:val="Titre4"/>
    <w:uiPriority w:val="9"/>
    <w:rsid w:val="00B93533"/>
    <w:rPr>
      <w:rFonts w:ascii="Times New Roman" w:eastAsiaTheme="majorEastAsia" w:hAnsi="Times New Roman" w:cs="Times New Roman"/>
      <w:b/>
      <w:bCs/>
      <w:kern w:val="0"/>
      <w:lang w:val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B93533"/>
    <w:rPr>
      <w:rFonts w:ascii="Times New Roman" w:eastAsiaTheme="majorEastAsia" w:hAnsi="Times New Roman" w:cs="Times New Roman"/>
      <w:i/>
      <w:iCs/>
      <w:kern w:val="0"/>
      <w:lang w:val="en-US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935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935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93533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35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3533"/>
    <w:rPr>
      <w:rFonts w:ascii="Times New Roman" w:eastAsia="SimSu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AEDistrNormal">
    <w:name w:val="AE_DistrNormal"/>
    <w:basedOn w:val="Normal"/>
    <w:unhideWhenUsed/>
    <w:rsid w:val="00B93533"/>
    <w:pPr>
      <w:jc w:val="left"/>
    </w:pPr>
    <w:rPr>
      <w:lang w:val="en-GB"/>
    </w:rPr>
  </w:style>
  <w:style w:type="paragraph" w:customStyle="1" w:styleId="AASmallLogo">
    <w:name w:val="AA_SmallLogo"/>
    <w:basedOn w:val="AEDistrNormal"/>
    <w:unhideWhenUsed/>
    <w:rsid w:val="00B93533"/>
    <w:pPr>
      <w:spacing w:before="40"/>
    </w:pPr>
    <w:rPr>
      <w:sz w:val="4"/>
    </w:rPr>
  </w:style>
  <w:style w:type="paragraph" w:customStyle="1" w:styleId="ABSymbol">
    <w:name w:val="AB_Symbol"/>
    <w:basedOn w:val="Normal"/>
    <w:qFormat/>
    <w:rsid w:val="00B93533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  <w:lang w:val="en-GB"/>
    </w:rPr>
  </w:style>
  <w:style w:type="paragraph" w:customStyle="1" w:styleId="AFCorNotNormal">
    <w:name w:val="AF_CorNotNormal"/>
    <w:basedOn w:val="Normal"/>
    <w:unhideWhenUsed/>
    <w:rsid w:val="00B93533"/>
    <w:rPr>
      <w:lang w:val="en-GB"/>
    </w:rPr>
  </w:style>
  <w:style w:type="paragraph" w:customStyle="1" w:styleId="ACLargeLogo">
    <w:name w:val="AC_LargeLogo"/>
    <w:basedOn w:val="AFCorNotNormal"/>
    <w:next w:val="Normal"/>
    <w:unhideWhenUsed/>
    <w:rsid w:val="00B93533"/>
    <w:pPr>
      <w:spacing w:before="120"/>
      <w:contextualSpacing/>
      <w:jc w:val="left"/>
    </w:pPr>
    <w:rPr>
      <w:sz w:val="8"/>
    </w:rPr>
  </w:style>
  <w:style w:type="paragraph" w:customStyle="1" w:styleId="AEDistrNormal6pt">
    <w:name w:val="AE_DistrNormal6pt"/>
    <w:basedOn w:val="AEDistrNormal"/>
    <w:next w:val="AFCorNotNormal"/>
    <w:unhideWhenUsed/>
    <w:qFormat/>
    <w:rsid w:val="00B93533"/>
    <w:pPr>
      <w:spacing w:before="120"/>
    </w:pPr>
  </w:style>
  <w:style w:type="paragraph" w:customStyle="1" w:styleId="AENormal">
    <w:name w:val="AE_Normal"/>
    <w:basedOn w:val="Normal"/>
    <w:rsid w:val="00B93533"/>
    <w:rPr>
      <w:lang w:val="en-GB"/>
    </w:rPr>
  </w:style>
  <w:style w:type="paragraph" w:customStyle="1" w:styleId="AFCorNot12Bold">
    <w:name w:val="AF_CorNot12Bold"/>
    <w:basedOn w:val="AFCorNotNormal"/>
    <w:next w:val="AFCorNotNormal"/>
    <w:unhideWhenUsed/>
    <w:qFormat/>
    <w:rsid w:val="00B93533"/>
    <w:pPr>
      <w:jc w:val="left"/>
    </w:pPr>
    <w:rPr>
      <w:b/>
      <w:sz w:val="24"/>
    </w:rPr>
  </w:style>
  <w:style w:type="paragraph" w:customStyle="1" w:styleId="AFCorNotBold">
    <w:name w:val="AF_CorNotBold"/>
    <w:basedOn w:val="AFCorNotNormal"/>
    <w:next w:val="AFCorNotNormal"/>
    <w:unhideWhenUsed/>
    <w:qFormat/>
    <w:rsid w:val="00B93533"/>
    <w:rPr>
      <w:b/>
    </w:rPr>
  </w:style>
  <w:style w:type="paragraph" w:customStyle="1" w:styleId="AISpacer">
    <w:name w:val="AI_Spacer"/>
    <w:next w:val="Normal"/>
    <w:unhideWhenUsed/>
    <w:qFormat/>
    <w:rsid w:val="00B93533"/>
    <w:pPr>
      <w:spacing w:after="0" w:line="240" w:lineRule="auto"/>
    </w:pPr>
    <w:rPr>
      <w:rFonts w:ascii="Times New Roman" w:eastAsia="SimSun" w:hAnsi="Times New Roman" w:cs="Times New Roman"/>
      <w:kern w:val="0"/>
      <w:sz w:val="2"/>
      <w:lang w:val="en-GB"/>
      <w14:ligatures w14:val="none"/>
    </w:rPr>
  </w:style>
  <w:style w:type="paragraph" w:customStyle="1" w:styleId="CBDAgendaItem">
    <w:name w:val="CBD_AgendaItem"/>
    <w:basedOn w:val="Normal"/>
    <w:qFormat/>
    <w:rsid w:val="00B93533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Normal">
    <w:name w:val="CBD_Normal"/>
    <w:unhideWhenUsed/>
    <w:qFormat/>
    <w:rsid w:val="00B935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US"/>
      <w14:ligatures w14:val="none"/>
    </w:rPr>
  </w:style>
  <w:style w:type="paragraph" w:customStyle="1" w:styleId="CBDAnnex">
    <w:name w:val="CBD_Annex"/>
    <w:basedOn w:val="CBDNormal"/>
    <w:next w:val="Normal"/>
    <w:qFormat/>
    <w:rsid w:val="00B93533"/>
    <w:pPr>
      <w:keepNext/>
      <w:keepLines/>
      <w:spacing w:after="240"/>
      <w:jc w:val="left"/>
    </w:pPr>
    <w:rPr>
      <w:b/>
      <w:sz w:val="28"/>
      <w:lang w:val="en-GB" w:bidi="ar-SY"/>
    </w:rPr>
  </w:style>
  <w:style w:type="paragraph" w:customStyle="1" w:styleId="CBDDesicionAnnex">
    <w:name w:val="CBD_DesicionAnnex"/>
    <w:basedOn w:val="CBDNormal"/>
    <w:next w:val="Normal"/>
    <w:qFormat/>
    <w:rsid w:val="00B93533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12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paragraph" w:customStyle="1" w:styleId="CBDDesicionText">
    <w:name w:val="CBD_DesicionText"/>
    <w:basedOn w:val="CBDNormal"/>
    <w:qFormat/>
    <w:rsid w:val="00B93533"/>
    <w:pPr>
      <w:spacing w:after="120"/>
      <w:ind w:left="567"/>
    </w:pPr>
  </w:style>
  <w:style w:type="paragraph" w:customStyle="1" w:styleId="CBDFigureTitle">
    <w:name w:val="CBD_FigureTitle"/>
    <w:basedOn w:val="CBDNormal"/>
    <w:next w:val="Normal"/>
    <w:qFormat/>
    <w:rsid w:val="00B93533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ooter">
    <w:name w:val="CBD_Footer"/>
    <w:basedOn w:val="CBDNormal"/>
    <w:qFormat/>
    <w:rsid w:val="00B93533"/>
    <w:rPr>
      <w:sz w:val="20"/>
    </w:rPr>
  </w:style>
  <w:style w:type="paragraph" w:customStyle="1" w:styleId="CBDFootnoteText">
    <w:name w:val="CBD_Footnote_Text"/>
    <w:basedOn w:val="CBDNormal"/>
    <w:qFormat/>
    <w:rsid w:val="00B93533"/>
    <w:pPr>
      <w:jc w:val="left"/>
    </w:pPr>
    <w:rPr>
      <w:sz w:val="18"/>
    </w:rPr>
  </w:style>
  <w:style w:type="paragraph" w:customStyle="1" w:styleId="CBDH1">
    <w:name w:val="CBD_H1"/>
    <w:basedOn w:val="CBDNormal"/>
    <w:qFormat/>
    <w:rsid w:val="00B93533"/>
    <w:pPr>
      <w:keepNext/>
      <w:keepLines/>
      <w:spacing w:before="240" w:after="120"/>
      <w:ind w:left="567" w:hanging="567"/>
      <w:jc w:val="left"/>
    </w:pPr>
    <w:rPr>
      <w:b/>
      <w:sz w:val="28"/>
      <w:lang w:val="en-GB"/>
    </w:rPr>
  </w:style>
  <w:style w:type="paragraph" w:customStyle="1" w:styleId="CBDNormalNumber">
    <w:name w:val="CBD_Normal_Number"/>
    <w:basedOn w:val="CBDNormal"/>
    <w:qFormat/>
    <w:rsid w:val="00B93533"/>
    <w:pPr>
      <w:numPr>
        <w:numId w:val="22"/>
      </w:numPr>
      <w:tabs>
        <w:tab w:val="left" w:pos="3969"/>
      </w:tabs>
      <w:spacing w:after="120"/>
    </w:pPr>
    <w:rPr>
      <w:lang w:val="en-GB"/>
    </w:rPr>
  </w:style>
  <w:style w:type="paragraph" w:customStyle="1" w:styleId="CBDH2">
    <w:name w:val="CBD_H2"/>
    <w:basedOn w:val="CBDNormalNumber"/>
    <w:qFormat/>
    <w:rsid w:val="00B93533"/>
    <w:pPr>
      <w:keepNext/>
      <w:keepLines/>
      <w:numPr>
        <w:numId w:val="0"/>
      </w:numPr>
      <w:spacing w:before="120"/>
      <w:ind w:left="567" w:hanging="567"/>
    </w:pPr>
    <w:rPr>
      <w:b/>
      <w:sz w:val="24"/>
    </w:rPr>
  </w:style>
  <w:style w:type="paragraph" w:customStyle="1" w:styleId="CBDH3">
    <w:name w:val="CBD_H3"/>
    <w:basedOn w:val="CBDNormal"/>
    <w:qFormat/>
    <w:rsid w:val="00B93533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B93533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B93533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Header">
    <w:name w:val="CBD_Header"/>
    <w:basedOn w:val="CBDNormal"/>
    <w:next w:val="CBDFooter"/>
    <w:qFormat/>
    <w:rsid w:val="00B93533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numbering" w:customStyle="1" w:styleId="ListCBD">
    <w:name w:val="ListCBD"/>
    <w:basedOn w:val="Aucuneliste"/>
    <w:uiPriority w:val="99"/>
    <w:rsid w:val="00B93533"/>
    <w:pPr>
      <w:numPr>
        <w:numId w:val="22"/>
      </w:numPr>
    </w:pPr>
  </w:style>
  <w:style w:type="numbering" w:customStyle="1" w:styleId="CBDHeadings">
    <w:name w:val="CBD_Headings"/>
    <w:basedOn w:val="ListCBD"/>
    <w:uiPriority w:val="99"/>
    <w:rsid w:val="00B93533"/>
    <w:pPr>
      <w:numPr>
        <w:numId w:val="23"/>
      </w:numPr>
    </w:pPr>
  </w:style>
  <w:style w:type="paragraph" w:customStyle="1" w:styleId="CBDNormalNoNumber">
    <w:name w:val="CBD_Normal_NoNumber"/>
    <w:basedOn w:val="CBDNormal"/>
    <w:qFormat/>
    <w:rsid w:val="00B93533"/>
    <w:pPr>
      <w:spacing w:after="120"/>
    </w:pPr>
  </w:style>
  <w:style w:type="paragraph" w:customStyle="1" w:styleId="CBDSubTitle">
    <w:name w:val="CBD_SubTitle"/>
    <w:basedOn w:val="CBDNormal"/>
    <w:qFormat/>
    <w:rsid w:val="00B93533"/>
    <w:pPr>
      <w:keepNext/>
      <w:keepLines/>
      <w:spacing w:before="240" w:after="240"/>
      <w:ind w:left="567"/>
      <w:jc w:val="left"/>
    </w:pPr>
    <w:rPr>
      <w:b/>
      <w:lang w:val="en-GB"/>
    </w:rPr>
  </w:style>
  <w:style w:type="paragraph" w:customStyle="1" w:styleId="CBDTableNormal">
    <w:name w:val="CBD_TableNormal"/>
    <w:basedOn w:val="CBDNormal"/>
    <w:qFormat/>
    <w:rsid w:val="00B93533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B93533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B93533"/>
    <w:pPr>
      <w:keepNext/>
      <w:keepLines/>
      <w:spacing w:before="240" w:after="240"/>
      <w:ind w:left="567"/>
      <w:jc w:val="left"/>
    </w:pPr>
    <w:rPr>
      <w:b/>
      <w:sz w:val="28"/>
      <w:lang w:val="en-GB"/>
    </w:rPr>
  </w:style>
  <w:style w:type="character" w:customStyle="1" w:styleId="Titre6Car">
    <w:name w:val="Titre 6 Car"/>
    <w:basedOn w:val="Policepardfaut"/>
    <w:link w:val="Titre6"/>
    <w:semiHidden/>
    <w:rsid w:val="00B93533"/>
    <w:rPr>
      <w:rFonts w:ascii="Times New Roman" w:eastAsia="SimSun" w:hAnsi="Times New Roman" w:cs="Times New Roman"/>
      <w:bCs/>
      <w:kern w:val="0"/>
      <w:sz w:val="24"/>
      <w:lang w:val="en-US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B93533"/>
    <w:rPr>
      <w:rFonts w:ascii="Times New Roman" w:eastAsia="SimSun" w:hAnsi="Times New Roman" w:cs="Times New Roman"/>
      <w:b/>
      <w:snapToGrid w:val="0"/>
      <w:kern w:val="0"/>
      <w:u w:val="single"/>
      <w:lang w:val="en-US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B93533"/>
    <w:rPr>
      <w:rFonts w:ascii="Times New Roman" w:eastAsia="SimSun" w:hAnsi="Times New Roman" w:cs="Times New Roman"/>
      <w:b/>
      <w:snapToGrid w:val="0"/>
      <w:kern w:val="0"/>
      <w:u w:val="single"/>
      <w:lang w:val="en-US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B93533"/>
    <w:rPr>
      <w:rFonts w:ascii="Times New Roman" w:eastAsia="SimSun" w:hAnsi="Times New Roman" w:cs="Times New Roman"/>
      <w:snapToGrid w:val="0"/>
      <w:kern w:val="0"/>
      <w:u w:val="single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B93533"/>
    <w:rPr>
      <w:rFonts w:ascii="Times New Roman" w:hAnsi="Times New Roman"/>
      <w:color w:val="0563C1" w:themeColor="hyperlink"/>
      <w:u w:val="single"/>
    </w:rPr>
  </w:style>
  <w:style w:type="paragraph" w:styleId="Liste">
    <w:name w:val="List"/>
    <w:basedOn w:val="Normal"/>
    <w:semiHidden/>
    <w:rsid w:val="00B93533"/>
    <w:pPr>
      <w:contextualSpacing/>
    </w:pPr>
  </w:style>
  <w:style w:type="paragraph" w:styleId="Paragraphedeliste">
    <w:name w:val="List Paragraph"/>
    <w:basedOn w:val="Normal"/>
    <w:uiPriority w:val="34"/>
    <w:qFormat/>
    <w:rsid w:val="00B935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65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555"/>
    <w:rPr>
      <w:rFonts w:ascii="Tahoma" w:eastAsia="SimSun" w:hAnsi="Tahoma" w:cs="Tahoma"/>
      <w:kern w:val="0"/>
      <w:sz w:val="16"/>
      <w:szCs w:val="16"/>
      <w:lang w:val="en-US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FF1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uments/UNEP/CBD/COP/10/INF/3" TargetMode="External"/><Relationship Id="rId2" Type="http://schemas.openxmlformats.org/officeDocument/2006/relationships/hyperlink" Target="http://www.cbd.int/doc/decisions/cop-15/cop-15-dec-11-ru.pdf" TargetMode="External"/><Relationship Id="rId1" Type="http://schemas.openxmlformats.org/officeDocument/2006/relationships/hyperlink" Target="https://www.cbd.int/doc/decisions/cop-15/cop-15-dec-04-ru.pdf" TargetMode="External"/><Relationship Id="rId5" Type="http://schemas.openxmlformats.org/officeDocument/2006/relationships/hyperlink" Target="https://www.cbd.int/decisions/cop/?m=cop-15" TargetMode="External"/><Relationship Id="rId4" Type="http://schemas.openxmlformats.org/officeDocument/2006/relationships/hyperlink" Target="https://www.cbd.int/doc/decisions/cop-10/cop-10-dec-20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FEBVR\United%20Nations\MEA-CBD-Editing%20Team%20-%20Documents\Meeting%20documents\COP\cop-16\templates&amp;status\template-cop-16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6D96A-1CCB-4866-8D14-3742E98B8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4793D-6811-4322-83AE-49E11869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template-cop-16-en</Template>
  <TotalTime>63</TotalTime>
  <Pages>3</Pages>
  <Words>869</Words>
  <Characters>4783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Углубленный диалог: «Роль языков в передаче традиционных знаний, инноваций и практики от поколения к поколению»</vt:lpstr>
      <vt:lpstr>In-depth dialogue: “The role of languages in the intergenerational transmission of traditional knowledge, innovations and practices”</vt:lpstr>
      <vt:lpstr>Title of the document</vt:lpstr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Углубленный диалог: «Роль языков в передаче традиционных знаний, инноваций и практики от поколения к поколению»</dc:title>
  <dc:subject>CBD/COP/DEC/16/7</dc:subject>
  <dc:creator>Secretariat of the Convention on Biological Diversity</dc:creator>
  <cp:keywords>Conference of the Parties to the Convention on Biological Diversity</cp:keywords>
  <cp:lastModifiedBy>A</cp:lastModifiedBy>
  <cp:revision>13</cp:revision>
  <dcterms:created xsi:type="dcterms:W3CDTF">2025-03-17T21:52:00Z</dcterms:created>
  <dcterms:modified xsi:type="dcterms:W3CDTF">2025-07-25T11:45:00Z</dcterms:modified>
</cp:coreProperties>
</file>