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3844"/>
        <w:gridCol w:w="5671"/>
      </w:tblGrid>
      <w:tr w:rsidR="00A96B21" w:rsidRPr="00C6294D" w14:paraId="6FBA1655" w14:textId="77777777" w:rsidTr="00B60E5F">
        <w:trPr>
          <w:trHeight w:val="851"/>
        </w:trPr>
        <w:tc>
          <w:tcPr>
            <w:tcW w:w="465" w:type="pct"/>
            <w:tcBorders>
              <w:bottom w:val="single" w:sz="8" w:space="0" w:color="auto"/>
            </w:tcBorders>
            <w:vAlign w:val="bottom"/>
          </w:tcPr>
          <w:p w14:paraId="050F0FC7" w14:textId="77777777" w:rsidR="00A96B21" w:rsidRPr="00C6294D" w:rsidRDefault="00A96B21" w:rsidP="00B60E5F">
            <w:pPr>
              <w:spacing w:after="120"/>
              <w:jc w:val="left"/>
              <w:rPr>
                <w:lang w:val="fr-FR"/>
              </w:rPr>
            </w:pPr>
            <w:bookmarkStart w:id="0" w:name="_Hlk137651738"/>
            <w:r w:rsidRPr="00C6294D">
              <w:rPr>
                <w:noProof/>
                <w:lang w:val="fr-FR"/>
              </w:rPr>
              <w:drawing>
                <wp:inline distT="0" distB="0" distL="0" distR="0" wp14:anchorId="528C24D1" wp14:editId="656D4349">
                  <wp:extent cx="476494" cy="403200"/>
                  <wp:effectExtent l="0" t="0" r="6350" b="3810"/>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shd w:val="clear" w:color="auto" w:fill="auto"/>
            <w:tcFitText/>
            <w:vAlign w:val="bottom"/>
          </w:tcPr>
          <w:p w14:paraId="2DDD0283" w14:textId="768A52A0" w:rsidR="00A96B21" w:rsidRPr="00C6294D" w:rsidRDefault="00F61BED" w:rsidP="00B60E5F">
            <w:pPr>
              <w:spacing w:after="120"/>
              <w:jc w:val="left"/>
              <w:rPr>
                <w:lang w:val="fr-FR"/>
              </w:rPr>
            </w:pPr>
            <w:r w:rsidRPr="00C6294D">
              <w:rPr>
                <w:noProof/>
                <w:lang w:val="fr-FR" w:eastAsia="fr-FR"/>
              </w:rPr>
              <w:drawing>
                <wp:inline distT="0" distB="0" distL="0" distR="0" wp14:anchorId="3390C48E" wp14:editId="53D13BF3">
                  <wp:extent cx="590550" cy="3619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 cy="361950"/>
                          </a:xfrm>
                          <a:prstGeom prst="rect">
                            <a:avLst/>
                          </a:prstGeom>
                          <a:noFill/>
                          <a:ln>
                            <a:noFill/>
                          </a:ln>
                        </pic:spPr>
                      </pic:pic>
                    </a:graphicData>
                  </a:graphic>
                </wp:inline>
              </w:drawing>
            </w:r>
          </w:p>
        </w:tc>
        <w:tc>
          <w:tcPr>
            <w:tcW w:w="2703" w:type="pct"/>
            <w:tcBorders>
              <w:bottom w:val="single" w:sz="8" w:space="0" w:color="auto"/>
            </w:tcBorders>
            <w:vAlign w:val="bottom"/>
          </w:tcPr>
          <w:p w14:paraId="12B61E6E" w14:textId="7F1E9830" w:rsidR="00A96B21" w:rsidRPr="00C6294D" w:rsidRDefault="008007C2" w:rsidP="00184909">
            <w:pPr>
              <w:spacing w:after="120"/>
              <w:ind w:left="2021"/>
              <w:jc w:val="right"/>
              <w:rPr>
                <w:szCs w:val="22"/>
                <w:lang w:val="fr-FR"/>
              </w:rPr>
            </w:pPr>
            <w:r w:rsidRPr="00C6294D">
              <w:rPr>
                <w:lang w:val="fr-FR"/>
              </w:rPr>
              <w:fldChar w:fldCharType="begin"/>
            </w:r>
            <w:r w:rsidRPr="00C6294D">
              <w:rPr>
                <w:sz w:val="22"/>
                <w:szCs w:val="22"/>
                <w:lang w:val="fr-FR"/>
              </w:rPr>
              <w:instrText xml:space="preserve"> DOCPROPERTY Subject \* MERGEFORMAT </w:instrText>
            </w:r>
            <w:r w:rsidRPr="00C6294D">
              <w:rPr>
                <w:lang w:val="fr-FR"/>
              </w:rPr>
              <w:fldChar w:fldCharType="separate"/>
            </w:r>
            <w:r w:rsidRPr="00C6294D">
              <w:rPr>
                <w:sz w:val="40"/>
                <w:szCs w:val="40"/>
                <w:lang w:val="fr-FR"/>
              </w:rPr>
              <w:t>CBD</w:t>
            </w:r>
            <w:r w:rsidRPr="00C6294D">
              <w:rPr>
                <w:sz w:val="22"/>
                <w:szCs w:val="22"/>
                <w:lang w:val="fr-FR"/>
              </w:rPr>
              <w:t>/COP/DEC/16/8</w:t>
            </w:r>
            <w:r w:rsidRPr="00C6294D">
              <w:rPr>
                <w:lang w:val="fr-FR"/>
              </w:rPr>
              <w:fldChar w:fldCharType="end"/>
            </w:r>
          </w:p>
        </w:tc>
      </w:tr>
      <w:tr w:rsidR="00A96B21" w:rsidRPr="00C6294D" w14:paraId="1CA08A60" w14:textId="77777777" w:rsidTr="00B60E5F">
        <w:tc>
          <w:tcPr>
            <w:tcW w:w="2297" w:type="pct"/>
            <w:gridSpan w:val="2"/>
            <w:tcBorders>
              <w:top w:val="single" w:sz="8" w:space="0" w:color="auto"/>
              <w:bottom w:val="single" w:sz="12" w:space="0" w:color="auto"/>
            </w:tcBorders>
          </w:tcPr>
          <w:p w14:paraId="50F7B9CF" w14:textId="41F3EEA6" w:rsidR="00A96B21" w:rsidRPr="00C6294D" w:rsidRDefault="00F61BED" w:rsidP="00B60E5F">
            <w:pPr>
              <w:pStyle w:val="Cornernotation"/>
              <w:suppressLineNumbers/>
              <w:suppressAutoHyphens/>
              <w:spacing w:before="120" w:after="120"/>
              <w:ind w:left="0" w:right="0" w:firstLine="0"/>
              <w:rPr>
                <w:lang w:val="fr-FR"/>
              </w:rPr>
            </w:pPr>
            <w:r w:rsidRPr="00C6294D">
              <w:rPr>
                <w:noProof/>
                <w:lang w:val="fr-FR" w:eastAsia="fr-FR"/>
              </w:rPr>
              <w:drawing>
                <wp:inline distT="0" distB="0" distL="0" distR="0" wp14:anchorId="46171B63" wp14:editId="7F8290EF">
                  <wp:extent cx="2857500" cy="1076325"/>
                  <wp:effectExtent l="0" t="0" r="0" b="9525"/>
                  <wp:docPr id="1" name="Image 1" descr="CBD_logo_fr-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BD_logo_fr-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076325"/>
                          </a:xfrm>
                          <a:prstGeom prst="rect">
                            <a:avLst/>
                          </a:prstGeom>
                          <a:noFill/>
                          <a:ln>
                            <a:noFill/>
                          </a:ln>
                        </pic:spPr>
                      </pic:pic>
                    </a:graphicData>
                  </a:graphic>
                </wp:inline>
              </w:drawing>
            </w:r>
          </w:p>
        </w:tc>
        <w:tc>
          <w:tcPr>
            <w:tcW w:w="2703" w:type="pct"/>
            <w:tcBorders>
              <w:top w:val="single" w:sz="8" w:space="0" w:color="auto"/>
              <w:bottom w:val="single" w:sz="12" w:space="0" w:color="auto"/>
            </w:tcBorders>
          </w:tcPr>
          <w:p w14:paraId="4AA008A6" w14:textId="1A4568D0" w:rsidR="00A96B21" w:rsidRPr="00C6294D" w:rsidRDefault="00A96B21" w:rsidP="003C6F10">
            <w:pPr>
              <w:ind w:left="2584"/>
              <w:rPr>
                <w:sz w:val="22"/>
                <w:szCs w:val="22"/>
                <w:lang w:val="fr-FR"/>
              </w:rPr>
            </w:pPr>
            <w:r w:rsidRPr="00C6294D">
              <w:rPr>
                <w:sz w:val="22"/>
                <w:szCs w:val="22"/>
                <w:lang w:val="fr-FR"/>
              </w:rPr>
              <w:t>Distr.</w:t>
            </w:r>
            <w:r w:rsidR="00F61BED" w:rsidRPr="00C6294D">
              <w:rPr>
                <w:sz w:val="22"/>
                <w:szCs w:val="22"/>
                <w:lang w:val="fr-FR"/>
              </w:rPr>
              <w:t> </w:t>
            </w:r>
            <w:r w:rsidR="00EF6A9B" w:rsidRPr="00EF6A9B">
              <w:rPr>
                <w:sz w:val="22"/>
                <w:szCs w:val="22"/>
              </w:rPr>
              <w:t>Générale</w:t>
            </w:r>
          </w:p>
          <w:p w14:paraId="7878A8F6" w14:textId="4D447059" w:rsidR="00A96B21" w:rsidRPr="00C6294D" w:rsidRDefault="00A069A7" w:rsidP="003C6F10">
            <w:pPr>
              <w:ind w:left="2584"/>
              <w:rPr>
                <w:sz w:val="22"/>
                <w:szCs w:val="22"/>
                <w:lang w:val="fr-FR"/>
              </w:rPr>
            </w:pPr>
            <w:r w:rsidRPr="00C6294D">
              <w:rPr>
                <w:sz w:val="22"/>
                <w:szCs w:val="22"/>
                <w:lang w:val="fr-FR"/>
              </w:rPr>
              <w:t>1</w:t>
            </w:r>
            <w:r w:rsidRPr="00C6294D">
              <w:rPr>
                <w:sz w:val="22"/>
                <w:szCs w:val="22"/>
                <w:vertAlign w:val="superscript"/>
                <w:lang w:val="fr-FR"/>
              </w:rPr>
              <w:t>er</w:t>
            </w:r>
            <w:r w:rsidRPr="00C6294D">
              <w:rPr>
                <w:sz w:val="22"/>
                <w:szCs w:val="22"/>
                <w:lang w:val="fr-FR"/>
              </w:rPr>
              <w:t xml:space="preserve"> novembre</w:t>
            </w:r>
            <w:r w:rsidR="00F61BED" w:rsidRPr="00C6294D">
              <w:rPr>
                <w:sz w:val="22"/>
                <w:szCs w:val="22"/>
                <w:lang w:val="fr-FR"/>
              </w:rPr>
              <w:t> </w:t>
            </w:r>
            <w:r w:rsidR="00A96B21" w:rsidRPr="00C6294D">
              <w:rPr>
                <w:sz w:val="22"/>
                <w:szCs w:val="22"/>
                <w:lang w:val="fr-FR"/>
              </w:rPr>
              <w:t>202</w:t>
            </w:r>
            <w:r w:rsidR="00A00234" w:rsidRPr="00C6294D">
              <w:rPr>
                <w:sz w:val="22"/>
                <w:szCs w:val="22"/>
                <w:lang w:val="fr-FR"/>
              </w:rPr>
              <w:t>4</w:t>
            </w:r>
          </w:p>
          <w:p w14:paraId="47F6CB58" w14:textId="5CAC433B" w:rsidR="00A96B21" w:rsidRPr="00C6294D" w:rsidRDefault="00F61BED" w:rsidP="003C6F10">
            <w:pPr>
              <w:ind w:left="2584"/>
              <w:rPr>
                <w:sz w:val="22"/>
                <w:szCs w:val="22"/>
                <w:lang w:val="fr-FR"/>
              </w:rPr>
            </w:pPr>
            <w:r w:rsidRPr="00C6294D">
              <w:rPr>
                <w:sz w:val="22"/>
                <w:szCs w:val="22"/>
                <w:lang w:val="fr-FR"/>
              </w:rPr>
              <w:t>Français</w:t>
            </w:r>
          </w:p>
          <w:p w14:paraId="61E3D10C" w14:textId="25F90C81" w:rsidR="00A96B21" w:rsidRPr="00C6294D" w:rsidRDefault="00A96B21" w:rsidP="003C6F10">
            <w:pPr>
              <w:ind w:left="2584"/>
              <w:rPr>
                <w:sz w:val="22"/>
                <w:szCs w:val="22"/>
                <w:lang w:val="fr-FR"/>
              </w:rPr>
            </w:pPr>
            <w:r w:rsidRPr="00C6294D">
              <w:rPr>
                <w:sz w:val="22"/>
                <w:szCs w:val="22"/>
                <w:lang w:val="fr-FR"/>
              </w:rPr>
              <w:t>Original</w:t>
            </w:r>
            <w:r w:rsidR="00F61BED" w:rsidRPr="00C6294D">
              <w:rPr>
                <w:sz w:val="22"/>
                <w:szCs w:val="22"/>
                <w:lang w:val="fr-FR"/>
              </w:rPr>
              <w:t> </w:t>
            </w:r>
            <w:r w:rsidRPr="00C6294D">
              <w:rPr>
                <w:sz w:val="22"/>
                <w:szCs w:val="22"/>
                <w:lang w:val="fr-FR"/>
              </w:rPr>
              <w:t xml:space="preserve">: </w:t>
            </w:r>
            <w:r w:rsidR="00F61BED" w:rsidRPr="00C6294D">
              <w:rPr>
                <w:sz w:val="22"/>
                <w:szCs w:val="22"/>
                <w:lang w:val="fr-FR"/>
              </w:rPr>
              <w:t>anglais</w:t>
            </w:r>
          </w:p>
          <w:p w14:paraId="7BD7B0A4" w14:textId="77777777" w:rsidR="00A96B21" w:rsidRPr="00C6294D" w:rsidRDefault="00A96B21" w:rsidP="00B60E5F">
            <w:pPr>
              <w:rPr>
                <w:lang w:val="fr-FR"/>
              </w:rPr>
            </w:pPr>
          </w:p>
        </w:tc>
      </w:tr>
    </w:tbl>
    <w:p w14:paraId="55E95605" w14:textId="3454753C" w:rsidR="00874541" w:rsidRPr="00C6294D" w:rsidRDefault="00F61BED" w:rsidP="00A00234">
      <w:pPr>
        <w:pStyle w:val="Cornernotation"/>
        <w:ind w:left="0" w:right="5249" w:firstLine="0"/>
        <w:rPr>
          <w:bCs/>
          <w:lang w:val="fr-FR"/>
        </w:rPr>
      </w:pPr>
      <w:r w:rsidRPr="00C6294D">
        <w:rPr>
          <w:bCs/>
          <w:lang w:val="fr-FR"/>
        </w:rPr>
        <w:t>Conférence des Parties à la Convention sur la diversité biologique</w:t>
      </w:r>
    </w:p>
    <w:p w14:paraId="7395F327" w14:textId="0DEF6188" w:rsidR="00A96B21" w:rsidRPr="00C6294D" w:rsidRDefault="00F61BED" w:rsidP="00A96B21">
      <w:pPr>
        <w:pStyle w:val="Cornernotation"/>
        <w:rPr>
          <w:bCs/>
          <w:sz w:val="22"/>
          <w:lang w:val="fr-FR"/>
        </w:rPr>
      </w:pPr>
      <w:r w:rsidRPr="00C6294D">
        <w:rPr>
          <w:bCs/>
          <w:sz w:val="22"/>
          <w:lang w:val="fr-FR"/>
        </w:rPr>
        <w:t>Seizième réunion</w:t>
      </w:r>
      <w:r w:rsidR="00A96B21" w:rsidRPr="00C6294D">
        <w:rPr>
          <w:bCs/>
          <w:sz w:val="22"/>
          <w:lang w:val="fr-FR"/>
        </w:rPr>
        <w:t xml:space="preserve"> </w:t>
      </w:r>
    </w:p>
    <w:p w14:paraId="5A9E0A3D" w14:textId="1B7E42FE" w:rsidR="00A96B21" w:rsidRPr="00C6294D" w:rsidRDefault="00A00234" w:rsidP="00A96B21">
      <w:pPr>
        <w:pStyle w:val="Venuedate"/>
        <w:rPr>
          <w:lang w:val="fr-FR"/>
        </w:rPr>
      </w:pPr>
      <w:r w:rsidRPr="00C6294D">
        <w:rPr>
          <w:lang w:val="fr-FR"/>
        </w:rPr>
        <w:t>Cali, Colombi</w:t>
      </w:r>
      <w:r w:rsidR="00F61BED" w:rsidRPr="00C6294D">
        <w:rPr>
          <w:lang w:val="fr-FR"/>
        </w:rPr>
        <w:t>e</w:t>
      </w:r>
      <w:r w:rsidRPr="00C6294D">
        <w:rPr>
          <w:lang w:val="fr-FR"/>
        </w:rPr>
        <w:t>, 21</w:t>
      </w:r>
      <w:r w:rsidR="00F61BED" w:rsidRPr="00C6294D">
        <w:rPr>
          <w:lang w:val="fr-FR"/>
        </w:rPr>
        <w:t> octobre</w:t>
      </w:r>
      <w:r w:rsidR="00A069A7" w:rsidRPr="00C6294D">
        <w:rPr>
          <w:lang w:val="fr-FR"/>
        </w:rPr>
        <w:t>-</w:t>
      </w:r>
      <w:r w:rsidRPr="00C6294D">
        <w:rPr>
          <w:lang w:val="fr-FR"/>
        </w:rPr>
        <w:t>1</w:t>
      </w:r>
      <w:r w:rsidR="00F61BED" w:rsidRPr="00C6294D">
        <w:rPr>
          <w:vertAlign w:val="superscript"/>
          <w:lang w:val="fr-FR"/>
        </w:rPr>
        <w:t>er</w:t>
      </w:r>
      <w:r w:rsidR="008A75B8" w:rsidRPr="00C6294D">
        <w:rPr>
          <w:vertAlign w:val="superscript"/>
          <w:lang w:val="fr-FR"/>
        </w:rPr>
        <w:t> </w:t>
      </w:r>
      <w:r w:rsidR="00F61BED" w:rsidRPr="00C6294D">
        <w:rPr>
          <w:lang w:val="fr-FR"/>
        </w:rPr>
        <w:t>novembre </w:t>
      </w:r>
      <w:r w:rsidRPr="00C6294D">
        <w:rPr>
          <w:lang w:val="fr-FR"/>
        </w:rPr>
        <w:t>2024</w:t>
      </w:r>
    </w:p>
    <w:p w14:paraId="7BFBB5BA" w14:textId="5BE5897A" w:rsidR="00A96B21" w:rsidRPr="00C6294D" w:rsidRDefault="00F61BED" w:rsidP="00A96B21">
      <w:pPr>
        <w:pStyle w:val="Cornernotation-Item"/>
        <w:rPr>
          <w:b w:val="0"/>
          <w:bCs w:val="0"/>
          <w:lang w:val="fr-FR"/>
        </w:rPr>
      </w:pPr>
      <w:r w:rsidRPr="00C6294D">
        <w:rPr>
          <w:b w:val="0"/>
          <w:bCs w:val="0"/>
          <w:lang w:val="fr-FR"/>
        </w:rPr>
        <w:t>Point 14 de l’ordre du jour</w:t>
      </w:r>
    </w:p>
    <w:p w14:paraId="19808D1A" w14:textId="1224AA2C" w:rsidR="003636A4" w:rsidRPr="00C6294D" w:rsidRDefault="00F61BED" w:rsidP="003636A4">
      <w:pPr>
        <w:pStyle w:val="Cornernotation-Item"/>
        <w:rPr>
          <w:lang w:val="fr-FR"/>
        </w:rPr>
      </w:pPr>
      <w:r w:rsidRPr="00C6294D">
        <w:rPr>
          <w:lang w:val="fr-FR"/>
        </w:rPr>
        <w:t>Application de l’article 8</w:t>
      </w:r>
      <w:r w:rsidR="008A75B8" w:rsidRPr="00C6294D">
        <w:rPr>
          <w:lang w:val="fr-FR"/>
        </w:rPr>
        <w:t> </w:t>
      </w:r>
      <w:r w:rsidRPr="00C6294D">
        <w:rPr>
          <w:lang w:val="fr-FR"/>
        </w:rPr>
        <w:t>j) et des dispositions connexes</w:t>
      </w:r>
    </w:p>
    <w:bookmarkEnd w:id="0"/>
    <w:p w14:paraId="3F49212B" w14:textId="4C2DE95D" w:rsidR="00A96B21" w:rsidRPr="00C6294D" w:rsidRDefault="00EF6A9B" w:rsidP="001454DA">
      <w:pPr>
        <w:pStyle w:val="CBDTitle"/>
        <w:rPr>
          <w:lang w:val="fr-FR"/>
        </w:rPr>
      </w:pPr>
      <w:sdt>
        <w:sdtPr>
          <w:rPr>
            <w:lang w:val="fr-FR"/>
          </w:rPr>
          <w:alias w:val="Title"/>
          <w:tag w:val=""/>
          <w:id w:val="-1975355689"/>
          <w:placeholder>
            <w:docPart w:val="CE78D6453E1E4F89A1372586409BE006"/>
          </w:placeholder>
          <w:dataBinding w:prefixMappings="xmlns:ns0='http://purl.org/dc/elements/1.1/' xmlns:ns1='http://schemas.openxmlformats.org/package/2006/metadata/core-properties' " w:xpath="/ns1:coreProperties[1]/ns0:title[1]" w:storeItemID="{6C3C8BC8-F283-45AE-878A-BAB7291924A1}"/>
          <w:text/>
        </w:sdtPr>
        <w:sdtEndPr/>
        <w:sdtContent>
          <w:r w:rsidR="008007C2" w:rsidRPr="00C6294D">
            <w:rPr>
              <w:lang w:val="fr-FR"/>
            </w:rPr>
            <w:t>Décision adoptée par la Conférence des Parties à la Convention sur la diversité biologique le 1er novembre 2024</w:t>
          </w:r>
        </w:sdtContent>
      </w:sdt>
    </w:p>
    <w:p w14:paraId="738A3667" w14:textId="1394A858" w:rsidR="00A96B21" w:rsidRPr="00C6294D" w:rsidRDefault="008007C2" w:rsidP="001454DA">
      <w:pPr>
        <w:pStyle w:val="CBDSubTitle"/>
        <w:rPr>
          <w:lang w:val="fr-FR"/>
        </w:rPr>
      </w:pPr>
      <w:r w:rsidRPr="00C6294D">
        <w:rPr>
          <w:lang w:val="fr-FR"/>
        </w:rPr>
        <w:t>16/8.</w:t>
      </w:r>
      <w:r w:rsidRPr="00C6294D">
        <w:rPr>
          <w:lang w:val="fr-FR"/>
        </w:rPr>
        <w:tab/>
        <w:t>Recommandations de l’Instance permanente sur les questions autochtones relatives à la Convention sur la diversité biologique</w:t>
      </w:r>
      <w:r w:rsidRPr="00C6294D">
        <w:rPr>
          <w:rStyle w:val="FootnoteReference"/>
          <w:lang w:val="fr-FR"/>
        </w:rPr>
        <w:footnoteReference w:customMarkFollows="1" w:id="2"/>
        <w:t>*</w:t>
      </w:r>
    </w:p>
    <w:p w14:paraId="47C4ED2D" w14:textId="598C116A" w:rsidR="00F61BED" w:rsidRPr="00C6294D" w:rsidRDefault="00F61BED" w:rsidP="00F61BED">
      <w:pPr>
        <w:keepNext/>
        <w:tabs>
          <w:tab w:val="clear" w:pos="567"/>
          <w:tab w:val="clear" w:pos="1134"/>
          <w:tab w:val="clear" w:pos="2268"/>
        </w:tabs>
        <w:spacing w:before="120" w:after="120"/>
        <w:ind w:left="562" w:firstLine="562"/>
        <w:jc w:val="left"/>
        <w:rPr>
          <w:rFonts w:asciiTheme="majorBidi" w:eastAsiaTheme="minorEastAsia" w:hAnsiTheme="majorBidi" w:cstheme="majorBidi"/>
          <w:kern w:val="2"/>
          <w:lang w:val="fr-FR"/>
          <w14:ligatures w14:val="standardContextual"/>
        </w:rPr>
      </w:pPr>
      <w:r w:rsidRPr="00C6294D">
        <w:rPr>
          <w:rFonts w:asciiTheme="majorBidi" w:hAnsiTheme="majorBidi"/>
          <w:i/>
          <w:iCs/>
          <w:lang w:val="fr-FR"/>
        </w:rPr>
        <w:t>La Conférence des Parties,</w:t>
      </w:r>
      <w:r w:rsidR="000963D6" w:rsidRPr="00C6294D">
        <w:rPr>
          <w:rFonts w:asciiTheme="majorBidi" w:hAnsiTheme="majorBidi"/>
          <w:i/>
          <w:iCs/>
          <w:lang w:val="fr-FR"/>
        </w:rPr>
        <w:t xml:space="preserve"> </w:t>
      </w:r>
    </w:p>
    <w:p w14:paraId="68CBBB73" w14:textId="1F0B904D" w:rsidR="00F61BED" w:rsidRPr="00C6294D" w:rsidRDefault="00F61BED" w:rsidP="00F61BED">
      <w:pPr>
        <w:tabs>
          <w:tab w:val="clear" w:pos="567"/>
          <w:tab w:val="clear" w:pos="1134"/>
          <w:tab w:val="clear" w:pos="1701"/>
          <w:tab w:val="clear" w:pos="2268"/>
        </w:tabs>
        <w:spacing w:before="120" w:after="120"/>
        <w:ind w:left="567" w:firstLine="562"/>
        <w:rPr>
          <w:rFonts w:eastAsia="Times New Roman"/>
          <w:color w:val="000000"/>
          <w:szCs w:val="24"/>
          <w:lang w:val="fr-FR"/>
        </w:rPr>
      </w:pPr>
      <w:r w:rsidRPr="00C6294D">
        <w:rPr>
          <w:i/>
          <w:iCs/>
          <w:szCs w:val="24"/>
          <w:lang w:val="fr-FR"/>
        </w:rPr>
        <w:t xml:space="preserve">Rappelant </w:t>
      </w:r>
      <w:r w:rsidRPr="00C6294D">
        <w:rPr>
          <w:lang w:val="fr-FR"/>
        </w:rPr>
        <w:t>que le Cadre mondial de la biodiversité de Kunming-Montréal</w:t>
      </w:r>
      <w:r w:rsidRPr="00C6294D">
        <w:rPr>
          <w:rFonts w:eastAsia="Times New Roman"/>
          <w:color w:val="000000"/>
          <w:szCs w:val="24"/>
          <w:vertAlign w:val="superscript"/>
          <w:lang w:val="fr-FR"/>
        </w:rPr>
        <w:footnoteReference w:id="3"/>
      </w:r>
      <w:r w:rsidRPr="00C6294D">
        <w:rPr>
          <w:lang w:val="fr-FR"/>
        </w:rPr>
        <w:t xml:space="preserve"> doit être interprété, appliqué, mis en œuvre</w:t>
      </w:r>
      <w:r w:rsidR="003965AF">
        <w:rPr>
          <w:lang w:val="fr-FR"/>
        </w:rPr>
        <w:t xml:space="preserve"> et</w:t>
      </w:r>
      <w:r w:rsidRPr="00C6294D">
        <w:rPr>
          <w:lang w:val="fr-FR"/>
        </w:rPr>
        <w:t xml:space="preserve"> faire l’objet de rapports et d’évaluations </w:t>
      </w:r>
      <w:r w:rsidR="007F1ADE" w:rsidRPr="00C6294D">
        <w:rPr>
          <w:lang w:val="fr-FR"/>
        </w:rPr>
        <w:t>en tenant compte des</w:t>
      </w:r>
      <w:r w:rsidRPr="00C6294D">
        <w:rPr>
          <w:lang w:val="fr-FR"/>
        </w:rPr>
        <w:t xml:space="preserve"> contribution</w:t>
      </w:r>
      <w:r w:rsidR="007F1ADE" w:rsidRPr="00C6294D">
        <w:rPr>
          <w:lang w:val="fr-FR"/>
        </w:rPr>
        <w:t>s</w:t>
      </w:r>
      <w:r w:rsidRPr="00C6294D">
        <w:rPr>
          <w:lang w:val="fr-FR"/>
        </w:rPr>
        <w:t xml:space="preserve"> et </w:t>
      </w:r>
      <w:r w:rsidR="007F1ADE" w:rsidRPr="00C6294D">
        <w:rPr>
          <w:lang w:val="fr-FR"/>
        </w:rPr>
        <w:t>des</w:t>
      </w:r>
      <w:r w:rsidRPr="00C6294D">
        <w:rPr>
          <w:lang w:val="fr-FR"/>
        </w:rPr>
        <w:t xml:space="preserve"> droits des peuples autochtones</w:t>
      </w:r>
      <w:r w:rsidRPr="00C6294D">
        <w:rPr>
          <w:color w:val="000000"/>
          <w:szCs w:val="24"/>
          <w:lang w:val="fr-FR"/>
        </w:rPr>
        <w:t xml:space="preserve"> et communautés locales, et que les rôles et contributions importants des peuples autochtones et communautés locales</w:t>
      </w:r>
      <w:bookmarkStart w:id="1" w:name="_Hlk120996199"/>
      <w:r w:rsidRPr="00C6294D">
        <w:rPr>
          <w:color w:val="000000"/>
          <w:szCs w:val="24"/>
          <w:lang w:val="fr-FR"/>
        </w:rPr>
        <w:t xml:space="preserve"> en tant que gardiens de la biodiversité et partenaires de sa conservation, de son rétablissement et de son utilisation durable</w:t>
      </w:r>
      <w:bookmarkEnd w:id="1"/>
      <w:r w:rsidRPr="00C6294D">
        <w:rPr>
          <w:color w:val="000000"/>
          <w:szCs w:val="24"/>
          <w:lang w:val="fr-FR"/>
        </w:rPr>
        <w:t xml:space="preserve"> sont reconnus dans le Cadre,</w:t>
      </w:r>
    </w:p>
    <w:p w14:paraId="6AE31E64" w14:textId="45657158" w:rsidR="00F61BED" w:rsidRPr="00C6294D" w:rsidRDefault="00F61BED" w:rsidP="00F61BED">
      <w:pPr>
        <w:tabs>
          <w:tab w:val="clear" w:pos="567"/>
          <w:tab w:val="clear" w:pos="1134"/>
          <w:tab w:val="clear" w:pos="1701"/>
          <w:tab w:val="clear" w:pos="2268"/>
        </w:tabs>
        <w:spacing w:before="120" w:after="120"/>
        <w:ind w:left="567" w:firstLine="562"/>
        <w:rPr>
          <w:rFonts w:eastAsia="Times New Roman"/>
          <w:color w:val="000000"/>
          <w:szCs w:val="24"/>
          <w:lang w:val="fr-FR"/>
        </w:rPr>
      </w:pPr>
      <w:r w:rsidRPr="00C6294D">
        <w:rPr>
          <w:i/>
          <w:iCs/>
          <w:color w:val="000000"/>
          <w:szCs w:val="24"/>
          <w:lang w:val="fr-FR"/>
        </w:rPr>
        <w:t xml:space="preserve">Rappelant également </w:t>
      </w:r>
      <w:r w:rsidRPr="00C6294D">
        <w:rPr>
          <w:color w:val="000000"/>
          <w:szCs w:val="24"/>
          <w:lang w:val="fr-FR"/>
        </w:rPr>
        <w:t>que le Cadre doit être mis en œuvre conformément aux instruments internationaux en vigueur, notamment la Déclaration des Nations Unies sur les droits des peuples autochtones</w:t>
      </w:r>
      <w:r w:rsidRPr="00C6294D">
        <w:rPr>
          <w:rFonts w:eastAsia="Times New Roman"/>
          <w:color w:val="000000"/>
          <w:szCs w:val="24"/>
          <w:vertAlign w:val="superscript"/>
          <w:lang w:val="fr-FR"/>
        </w:rPr>
        <w:footnoteReference w:id="4"/>
      </w:r>
      <w:r w:rsidRPr="00C6294D">
        <w:rPr>
          <w:color w:val="000000"/>
          <w:szCs w:val="24"/>
          <w:lang w:val="fr-FR"/>
        </w:rPr>
        <w:t>, et au droit relatif aux droits humains</w:t>
      </w:r>
      <w:r w:rsidR="003965AF">
        <w:rPr>
          <w:color w:val="000000"/>
          <w:szCs w:val="24"/>
          <w:lang w:val="fr-FR"/>
        </w:rPr>
        <w:t>,</w:t>
      </w:r>
      <w:r w:rsidRPr="00C6294D">
        <w:rPr>
          <w:color w:val="000000"/>
          <w:szCs w:val="24"/>
          <w:lang w:val="fr-FR"/>
        </w:rPr>
        <w:t xml:space="preserve"> et qu’à cet égard rien dans le Cadre ne peut être interprété comme réduisant ou supprimant </w:t>
      </w:r>
      <w:r w:rsidR="003965AF" w:rsidRPr="003965AF">
        <w:rPr>
          <w:color w:val="000000"/>
          <w:szCs w:val="24"/>
          <w:lang w:val="fr-FR"/>
        </w:rPr>
        <w:t>les droits dont jouissent ou pourraient jouir à l’avenir les peuples autochtones</w:t>
      </w:r>
      <w:r w:rsidRPr="00C6294D">
        <w:rPr>
          <w:color w:val="000000"/>
          <w:szCs w:val="24"/>
          <w:lang w:val="fr-FR"/>
        </w:rPr>
        <w:t>,</w:t>
      </w:r>
    </w:p>
    <w:p w14:paraId="2611C696" w14:textId="7B978808" w:rsidR="00F61BED" w:rsidRPr="00C6294D" w:rsidRDefault="00F61BED" w:rsidP="00F61BED">
      <w:pPr>
        <w:tabs>
          <w:tab w:val="clear" w:pos="567"/>
          <w:tab w:val="clear" w:pos="1134"/>
          <w:tab w:val="clear" w:pos="1701"/>
          <w:tab w:val="clear" w:pos="2268"/>
        </w:tabs>
        <w:spacing w:before="120" w:after="120"/>
        <w:ind w:left="567" w:firstLine="562"/>
        <w:rPr>
          <w:rFonts w:asciiTheme="majorBidi" w:eastAsiaTheme="minorEastAsia" w:hAnsiTheme="majorBidi" w:cstheme="majorBidi"/>
          <w:kern w:val="2"/>
          <w:lang w:val="fr-FR"/>
          <w14:ligatures w14:val="standardContextual"/>
        </w:rPr>
      </w:pPr>
      <w:r w:rsidRPr="00C6294D">
        <w:rPr>
          <w:rFonts w:asciiTheme="majorBidi" w:hAnsiTheme="majorBidi"/>
          <w:i/>
          <w:iCs/>
          <w:lang w:val="fr-FR"/>
        </w:rPr>
        <w:t xml:space="preserve">Ayant examiné </w:t>
      </w:r>
      <w:r w:rsidRPr="00C6294D">
        <w:rPr>
          <w:rFonts w:asciiTheme="majorBidi" w:hAnsiTheme="majorBidi"/>
          <w:lang w:val="fr-FR"/>
        </w:rPr>
        <w:t xml:space="preserve">la note du </w:t>
      </w:r>
      <w:r w:rsidR="007F1ADE" w:rsidRPr="00C6294D">
        <w:rPr>
          <w:rFonts w:asciiTheme="majorBidi" w:hAnsiTheme="majorBidi"/>
          <w:lang w:val="fr-FR"/>
        </w:rPr>
        <w:t>s</w:t>
      </w:r>
      <w:r w:rsidRPr="00C6294D">
        <w:rPr>
          <w:rFonts w:asciiTheme="majorBidi" w:hAnsiTheme="majorBidi"/>
          <w:lang w:val="fr-FR"/>
        </w:rPr>
        <w:t>ecrétariat</w:t>
      </w:r>
      <w:r w:rsidRPr="00C6294D">
        <w:rPr>
          <w:rFonts w:asciiTheme="majorBidi" w:eastAsiaTheme="minorEastAsia" w:hAnsiTheme="majorBidi" w:cstheme="majorBidi"/>
          <w:kern w:val="2"/>
          <w:vertAlign w:val="superscript"/>
          <w:lang w:val="fr-FR" w:eastAsia="zh-CN"/>
        </w:rPr>
        <w:footnoteReference w:id="5"/>
      </w:r>
      <w:r w:rsidRPr="00C6294D">
        <w:rPr>
          <w:rFonts w:asciiTheme="majorBidi" w:hAnsiTheme="majorBidi"/>
          <w:lang w:val="fr-FR"/>
        </w:rPr>
        <w:t xml:space="preserve"> </w:t>
      </w:r>
      <w:r w:rsidR="003965AF">
        <w:rPr>
          <w:rFonts w:asciiTheme="majorBidi" w:hAnsiTheme="majorBidi"/>
          <w:lang w:val="fr-FR"/>
        </w:rPr>
        <w:t>concernant</w:t>
      </w:r>
      <w:r w:rsidRPr="00C6294D">
        <w:rPr>
          <w:rFonts w:asciiTheme="majorBidi" w:hAnsiTheme="majorBidi"/>
          <w:lang w:val="fr-FR"/>
        </w:rPr>
        <w:t xml:space="preserve"> les recommandations de l’Instance permanente sur les questions autochtones </w:t>
      </w:r>
      <w:r w:rsidR="007F1ADE" w:rsidRPr="00C6294D">
        <w:rPr>
          <w:rFonts w:asciiTheme="majorBidi" w:hAnsiTheme="majorBidi"/>
          <w:lang w:val="fr-FR"/>
        </w:rPr>
        <w:t>relatives à</w:t>
      </w:r>
      <w:r w:rsidRPr="00C6294D">
        <w:rPr>
          <w:rFonts w:asciiTheme="majorBidi" w:hAnsiTheme="majorBidi"/>
          <w:lang w:val="fr-FR"/>
        </w:rPr>
        <w:t xml:space="preserve"> la Convention sur la diversité biologique</w:t>
      </w:r>
      <w:r w:rsidRPr="00C6294D">
        <w:rPr>
          <w:rFonts w:asciiTheme="majorBidi" w:eastAsiaTheme="minorEastAsia" w:hAnsiTheme="majorBidi" w:cstheme="majorBidi"/>
          <w:kern w:val="2"/>
          <w:vertAlign w:val="superscript"/>
          <w:lang w:val="fr-FR" w:eastAsia="zh-CN"/>
        </w:rPr>
        <w:footnoteReference w:id="6"/>
      </w:r>
      <w:r w:rsidRPr="00C6294D">
        <w:rPr>
          <w:rFonts w:asciiTheme="majorBidi" w:hAnsiTheme="majorBidi"/>
          <w:lang w:val="fr-FR"/>
        </w:rPr>
        <w:t>,</w:t>
      </w:r>
    </w:p>
    <w:p w14:paraId="12FC1D78" w14:textId="6789AB48" w:rsidR="00F61BED" w:rsidRPr="00C6294D" w:rsidRDefault="00F61BED" w:rsidP="00F61BED">
      <w:pPr>
        <w:tabs>
          <w:tab w:val="clear" w:pos="567"/>
          <w:tab w:val="clear" w:pos="1134"/>
          <w:tab w:val="clear" w:pos="2268"/>
        </w:tabs>
        <w:spacing w:before="120" w:after="120"/>
        <w:ind w:left="567" w:firstLine="567"/>
        <w:rPr>
          <w:rFonts w:asciiTheme="majorBidi" w:eastAsiaTheme="minorEastAsia" w:hAnsiTheme="majorBidi" w:cstheme="majorBidi"/>
          <w:kern w:val="2"/>
          <w:lang w:val="fr-FR"/>
          <w14:ligatures w14:val="standardContextual"/>
        </w:rPr>
      </w:pPr>
      <w:r w:rsidRPr="00C6294D">
        <w:rPr>
          <w:rFonts w:asciiTheme="majorBidi" w:hAnsiTheme="majorBidi"/>
          <w:lang w:val="fr-FR"/>
        </w:rPr>
        <w:t>1.</w:t>
      </w:r>
      <w:r w:rsidRPr="00C6294D">
        <w:rPr>
          <w:rFonts w:asciiTheme="majorBidi" w:hAnsiTheme="majorBidi"/>
          <w:lang w:val="fr-FR"/>
        </w:rPr>
        <w:tab/>
      </w:r>
      <w:r w:rsidR="007F1ADE" w:rsidRPr="00C6294D">
        <w:rPr>
          <w:rFonts w:asciiTheme="majorBidi" w:hAnsiTheme="majorBidi"/>
          <w:i/>
          <w:iCs/>
          <w:lang w:val="fr-FR"/>
        </w:rPr>
        <w:t xml:space="preserve">Prend note </w:t>
      </w:r>
      <w:r w:rsidR="007F1ADE" w:rsidRPr="00C6294D">
        <w:rPr>
          <w:rFonts w:asciiTheme="majorBidi" w:hAnsiTheme="majorBidi"/>
          <w:lang w:val="fr-FR"/>
        </w:rPr>
        <w:t xml:space="preserve">des observations et recommandations formulées par l'Instance permanente sur les questions autochtones à ses vingtième, vingt et unième et vingt-deuxième sessions </w:t>
      </w:r>
      <w:r w:rsidRPr="00C6294D">
        <w:rPr>
          <w:rFonts w:asciiTheme="majorBidi" w:hAnsiTheme="majorBidi"/>
          <w:lang w:val="fr-FR"/>
        </w:rPr>
        <w:t>;</w:t>
      </w:r>
    </w:p>
    <w:p w14:paraId="758CDBB3" w14:textId="4CF1975F" w:rsidR="008007C2" w:rsidRPr="00C6294D" w:rsidRDefault="00F61BED" w:rsidP="008007C2">
      <w:pPr>
        <w:tabs>
          <w:tab w:val="clear" w:pos="567"/>
          <w:tab w:val="clear" w:pos="1134"/>
          <w:tab w:val="clear" w:pos="2268"/>
        </w:tabs>
        <w:spacing w:before="120" w:after="120"/>
        <w:ind w:left="567" w:firstLine="567"/>
        <w:rPr>
          <w:rFonts w:asciiTheme="majorBidi" w:hAnsiTheme="majorBidi"/>
          <w:i/>
          <w:iCs/>
          <w:lang w:val="fr-FR"/>
        </w:rPr>
      </w:pPr>
      <w:r w:rsidRPr="00C6294D">
        <w:rPr>
          <w:rFonts w:asciiTheme="majorBidi" w:hAnsiTheme="majorBidi"/>
          <w:lang w:val="fr-FR"/>
        </w:rPr>
        <w:t>2.</w:t>
      </w:r>
      <w:r w:rsidRPr="00C6294D">
        <w:rPr>
          <w:rFonts w:asciiTheme="majorBidi" w:hAnsiTheme="majorBidi"/>
          <w:lang w:val="fr-FR"/>
        </w:rPr>
        <w:tab/>
      </w:r>
      <w:r w:rsidR="008007C2" w:rsidRPr="00C6294D">
        <w:rPr>
          <w:rFonts w:asciiTheme="majorBidi" w:hAnsiTheme="majorBidi"/>
          <w:i/>
          <w:iCs/>
          <w:lang w:val="fr-FR"/>
        </w:rPr>
        <w:t xml:space="preserve">Prie </w:t>
      </w:r>
      <w:r w:rsidR="008007C2" w:rsidRPr="00C6294D">
        <w:rPr>
          <w:rFonts w:asciiTheme="majorBidi" w:hAnsiTheme="majorBidi"/>
          <w:lang w:val="fr-FR"/>
        </w:rPr>
        <w:t>la Secrétaire exécutive de continuer à échanger avec l'Instance permanente sur les questions autochtones des informations portant sur des sujets d'intérêt commun et de lui communiquer des informations sur les activités ayant trait aux droits des peuples autochtones et communautés locales menées au titre de la Convention sur la diversité biologique.</w:t>
      </w:r>
    </w:p>
    <w:p w14:paraId="6D03482D" w14:textId="37D55D36" w:rsidR="00F61BED" w:rsidRPr="00C6294D" w:rsidRDefault="00F61BED" w:rsidP="00F61BED">
      <w:pPr>
        <w:tabs>
          <w:tab w:val="clear" w:pos="567"/>
          <w:tab w:val="clear" w:pos="1134"/>
          <w:tab w:val="clear" w:pos="2268"/>
        </w:tabs>
        <w:spacing w:before="120" w:after="120"/>
        <w:ind w:left="567" w:firstLine="567"/>
        <w:rPr>
          <w:rFonts w:eastAsiaTheme="minorEastAsia"/>
          <w:kern w:val="2"/>
          <w:lang w:val="fr-FR"/>
          <w14:ligatures w14:val="standardContextual"/>
        </w:rPr>
      </w:pPr>
    </w:p>
    <w:p w14:paraId="61D564E2" w14:textId="40104D7C" w:rsidR="002B559C" w:rsidRPr="00C6294D" w:rsidRDefault="00F61BED" w:rsidP="00F61BED">
      <w:pPr>
        <w:keepNext/>
        <w:tabs>
          <w:tab w:val="clear" w:pos="567"/>
          <w:tab w:val="clear" w:pos="1134"/>
          <w:tab w:val="clear" w:pos="2268"/>
        </w:tabs>
        <w:spacing w:before="120" w:after="120"/>
        <w:ind w:left="562" w:firstLine="562"/>
        <w:jc w:val="left"/>
        <w:rPr>
          <w:lang w:val="fr-FR"/>
        </w:rPr>
      </w:pPr>
      <w:r w:rsidRPr="00C6294D">
        <w:rPr>
          <w:lang w:val="fr-FR"/>
        </w:rPr>
        <w:tab/>
      </w:r>
      <w:r w:rsidRPr="00C6294D">
        <w:rPr>
          <w:lang w:val="fr-FR"/>
        </w:rPr>
        <w:tab/>
      </w:r>
      <w:r w:rsidRPr="00C6294D">
        <w:rPr>
          <w:lang w:val="fr-FR"/>
        </w:rPr>
        <w:tab/>
      </w:r>
      <w:r w:rsidRPr="00C6294D">
        <w:rPr>
          <w:lang w:val="fr-FR"/>
        </w:rPr>
        <w:tab/>
      </w:r>
      <w:r w:rsidRPr="00C6294D">
        <w:rPr>
          <w:lang w:val="fr-FR"/>
        </w:rPr>
        <w:tab/>
      </w:r>
      <w:r w:rsidR="00ED3849" w:rsidRPr="00C6294D">
        <w:rPr>
          <w:lang w:val="fr-FR"/>
        </w:rPr>
        <w:t>__________</w:t>
      </w:r>
    </w:p>
    <w:sectPr w:rsidR="002B559C" w:rsidRPr="00C6294D" w:rsidSect="001662BF">
      <w:headerReference w:type="even" r:id="rId14"/>
      <w:headerReference w:type="default" r:id="rId15"/>
      <w:footerReference w:type="even" r:id="rId16"/>
      <w:footerReference w:type="default" r:id="rId17"/>
      <w:headerReference w:type="first" r:id="rId18"/>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F3A99" w14:textId="77777777" w:rsidR="000E23AA" w:rsidRDefault="000E23AA" w:rsidP="00A96B21">
      <w:r>
        <w:separator/>
      </w:r>
    </w:p>
  </w:endnote>
  <w:endnote w:type="continuationSeparator" w:id="0">
    <w:p w14:paraId="7B1E5758" w14:textId="77777777" w:rsidR="000E23AA" w:rsidRDefault="000E23AA" w:rsidP="00A96B21">
      <w:r>
        <w:continuationSeparator/>
      </w:r>
    </w:p>
  </w:endnote>
  <w:endnote w:type="continuationNotice" w:id="1">
    <w:p w14:paraId="4CFE542F" w14:textId="77777777" w:rsidR="000E23AA" w:rsidRDefault="000E23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62CA5F5C" w14:textId="77777777" w:rsidR="002B559C" w:rsidRDefault="002B559C">
            <w:pPr>
              <w:pStyle w:val="Footer"/>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431A3D35" w14:textId="77777777" w:rsidR="002B559C" w:rsidRDefault="002B559C" w:rsidP="002B559C">
            <w:pPr>
              <w:pStyle w:val="Footer"/>
              <w:jc w:val="right"/>
            </w:pPr>
            <w:r w:rsidRPr="002B559C">
              <w:rPr>
                <w:szCs w:val="20"/>
              </w:rPr>
              <w:fldChar w:fldCharType="begin"/>
            </w:r>
            <w:r w:rsidRPr="002B559C">
              <w:rPr>
                <w:szCs w:val="20"/>
              </w:rPr>
              <w:instrText xml:space="preserve"> PAGE </w:instrText>
            </w:r>
            <w:r w:rsidRPr="002B559C">
              <w:rPr>
                <w:szCs w:val="20"/>
              </w:rPr>
              <w:fldChar w:fldCharType="separate"/>
            </w:r>
            <w:r w:rsidRPr="002B559C">
              <w:rPr>
                <w:noProof/>
                <w:szCs w:val="20"/>
              </w:rPr>
              <w:t>2</w:t>
            </w:r>
            <w:r w:rsidRPr="002B559C">
              <w:rPr>
                <w:szCs w:val="20"/>
              </w:rPr>
              <w:fldChar w:fldCharType="end"/>
            </w:r>
            <w:r w:rsidRPr="002B559C">
              <w:rPr>
                <w:szCs w:val="20"/>
              </w:rPr>
              <w:t>/</w:t>
            </w:r>
            <w:r w:rsidRPr="002B559C">
              <w:rPr>
                <w:szCs w:val="20"/>
              </w:rPr>
              <w:fldChar w:fldCharType="begin"/>
            </w:r>
            <w:r w:rsidRPr="002B559C">
              <w:rPr>
                <w:szCs w:val="20"/>
              </w:rPr>
              <w:instrText xml:space="preserve"> NUMPAGES  </w:instrText>
            </w:r>
            <w:r w:rsidRPr="002B559C">
              <w:rPr>
                <w:szCs w:val="20"/>
              </w:rPr>
              <w:fldChar w:fldCharType="separate"/>
            </w:r>
            <w:r w:rsidRPr="002B559C">
              <w:rPr>
                <w:noProof/>
                <w:szCs w:val="20"/>
              </w:rPr>
              <w:t>2</w:t>
            </w:r>
            <w:r w:rsidRPr="002B559C">
              <w:rPr>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BDCEF" w14:textId="77777777" w:rsidR="000E23AA" w:rsidRDefault="000E23AA" w:rsidP="00A96B21">
      <w:r>
        <w:separator/>
      </w:r>
    </w:p>
  </w:footnote>
  <w:footnote w:type="continuationSeparator" w:id="0">
    <w:p w14:paraId="5D5A589E" w14:textId="77777777" w:rsidR="000E23AA" w:rsidRDefault="000E23AA" w:rsidP="00A96B21">
      <w:r>
        <w:continuationSeparator/>
      </w:r>
    </w:p>
  </w:footnote>
  <w:footnote w:type="continuationNotice" w:id="1">
    <w:p w14:paraId="0D8DB355" w14:textId="77777777" w:rsidR="000E23AA" w:rsidRDefault="000E23AA"/>
  </w:footnote>
  <w:footnote w:id="2">
    <w:p w14:paraId="490AE53A" w14:textId="23D5C276" w:rsidR="008007C2" w:rsidRPr="008007C2" w:rsidRDefault="008007C2" w:rsidP="003965AF">
      <w:pPr>
        <w:pStyle w:val="FootnoteText"/>
        <w:rPr>
          <w:lang w:val="fr-FR"/>
        </w:rPr>
      </w:pPr>
      <w:r w:rsidRPr="008007C2">
        <w:rPr>
          <w:rStyle w:val="FootnoteReference"/>
          <w:lang w:val="fr-FR"/>
        </w:rPr>
        <w:t>*</w:t>
      </w:r>
      <w:r w:rsidRPr="008007C2">
        <w:rPr>
          <w:lang w:val="fr-FR"/>
        </w:rPr>
        <w:t xml:space="preserve"> Rien dans la présente décision ne doit être interprété comme signifiant une séparation entre peuples autochtones et communautés locales.</w:t>
      </w:r>
    </w:p>
  </w:footnote>
  <w:footnote w:id="3">
    <w:p w14:paraId="1A51CB94" w14:textId="77777777" w:rsidR="00F61BED" w:rsidRPr="008007C2" w:rsidRDefault="00F61BED" w:rsidP="00F61BED">
      <w:pPr>
        <w:pStyle w:val="FootnoteText"/>
        <w:rPr>
          <w:szCs w:val="18"/>
          <w:lang w:val="fr-FR"/>
        </w:rPr>
      </w:pPr>
      <w:r w:rsidRPr="008007C2">
        <w:rPr>
          <w:rStyle w:val="FootnoteReference"/>
          <w:szCs w:val="18"/>
          <w:lang w:val="fr-FR"/>
        </w:rPr>
        <w:footnoteRef/>
      </w:r>
      <w:r w:rsidRPr="008007C2">
        <w:rPr>
          <w:lang w:val="fr-FR"/>
        </w:rPr>
        <w:t xml:space="preserve"> Décision 15/4, annexe.</w:t>
      </w:r>
    </w:p>
  </w:footnote>
  <w:footnote w:id="4">
    <w:p w14:paraId="4EFB9F6B" w14:textId="7F50829C" w:rsidR="00F61BED" w:rsidRPr="008007C2" w:rsidRDefault="00F61BED" w:rsidP="00F61BED">
      <w:pPr>
        <w:pStyle w:val="FootnoteText"/>
        <w:rPr>
          <w:szCs w:val="18"/>
          <w:lang w:val="fr-FR"/>
        </w:rPr>
      </w:pPr>
      <w:r w:rsidRPr="008007C2">
        <w:rPr>
          <w:rStyle w:val="FootnoteReference"/>
          <w:szCs w:val="18"/>
          <w:lang w:val="fr-FR"/>
        </w:rPr>
        <w:footnoteRef/>
      </w:r>
      <w:r w:rsidRPr="008007C2">
        <w:rPr>
          <w:lang w:val="fr-FR"/>
        </w:rPr>
        <w:t xml:space="preserve"> </w:t>
      </w:r>
      <w:r w:rsidRPr="008007C2">
        <w:rPr>
          <w:bCs/>
          <w:color w:val="000000"/>
          <w:szCs w:val="18"/>
          <w:lang w:val="fr-FR"/>
        </w:rPr>
        <w:t xml:space="preserve">Annexe </w:t>
      </w:r>
      <w:r w:rsidR="00C6294D">
        <w:rPr>
          <w:bCs/>
          <w:color w:val="000000"/>
          <w:szCs w:val="18"/>
          <w:lang w:val="fr-FR"/>
        </w:rPr>
        <w:t>à</w:t>
      </w:r>
      <w:r w:rsidRPr="008007C2">
        <w:rPr>
          <w:bCs/>
          <w:color w:val="000000"/>
          <w:szCs w:val="18"/>
          <w:lang w:val="fr-FR"/>
        </w:rPr>
        <w:t xml:space="preserve"> la résolution 61/295 de l’Assemblée générale.</w:t>
      </w:r>
    </w:p>
  </w:footnote>
  <w:footnote w:id="5">
    <w:p w14:paraId="261F9D9F" w14:textId="77777777" w:rsidR="00F61BED" w:rsidRPr="008007C2" w:rsidRDefault="00F61BED" w:rsidP="00F61BED">
      <w:pPr>
        <w:pStyle w:val="FootnoteText"/>
        <w:rPr>
          <w:rFonts w:asciiTheme="majorBidi" w:hAnsiTheme="majorBidi" w:cstheme="majorBidi"/>
          <w:szCs w:val="18"/>
          <w:lang w:val="fr-FR"/>
        </w:rPr>
      </w:pPr>
      <w:r w:rsidRPr="008007C2">
        <w:rPr>
          <w:rStyle w:val="FootnoteReference"/>
          <w:rFonts w:asciiTheme="majorBidi" w:hAnsiTheme="majorBidi" w:cstheme="majorBidi"/>
          <w:szCs w:val="18"/>
          <w:lang w:val="fr-FR"/>
        </w:rPr>
        <w:footnoteRef/>
      </w:r>
      <w:r w:rsidRPr="008007C2">
        <w:rPr>
          <w:rFonts w:asciiTheme="majorBidi" w:hAnsiTheme="majorBidi"/>
          <w:szCs w:val="18"/>
          <w:lang w:val="fr-FR"/>
        </w:rPr>
        <w:t xml:space="preserve"> CBD/WG8J/12/7.</w:t>
      </w:r>
    </w:p>
  </w:footnote>
  <w:footnote w:id="6">
    <w:p w14:paraId="25EE96C2" w14:textId="77777777" w:rsidR="00F61BED" w:rsidRPr="008007C2" w:rsidRDefault="00F61BED" w:rsidP="00F61BED">
      <w:pPr>
        <w:pStyle w:val="FootnoteText"/>
        <w:rPr>
          <w:lang w:val="fr-FR"/>
        </w:rPr>
      </w:pPr>
      <w:r w:rsidRPr="008007C2">
        <w:rPr>
          <w:rStyle w:val="FootnoteReference"/>
          <w:szCs w:val="18"/>
          <w:lang w:val="fr-FR"/>
        </w:rPr>
        <w:footnoteRef/>
      </w:r>
      <w:r w:rsidRPr="008007C2">
        <w:rPr>
          <w:lang w:val="fr-FR"/>
        </w:rPr>
        <w:t xml:space="preserve"> Nations Unies, </w:t>
      </w:r>
      <w:r w:rsidRPr="008007C2">
        <w:rPr>
          <w:i/>
          <w:lang w:val="fr-FR"/>
        </w:rPr>
        <w:t>Recueil des Traités</w:t>
      </w:r>
      <w:r w:rsidRPr="008007C2">
        <w:rPr>
          <w:lang w:val="fr-FR"/>
        </w:rPr>
        <w:t>, vol. 1760, n</w:t>
      </w:r>
      <w:r w:rsidRPr="008007C2">
        <w:rPr>
          <w:vertAlign w:val="superscript"/>
          <w:lang w:val="fr-FR"/>
        </w:rPr>
        <w:t>o</w:t>
      </w:r>
      <w:r w:rsidRPr="008007C2">
        <w:rPr>
          <w:lang w:val="fr-FR"/>
        </w:rPr>
        <w:t> 30619.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Hlk137802784"/>
  <w:bookmarkStart w:id="3" w:name="_Hlk137802785"/>
  <w:p w14:paraId="69ADF497" w14:textId="108739DE" w:rsidR="002B559C" w:rsidRPr="002B559C" w:rsidRDefault="00EF6A9B" w:rsidP="002B559C">
    <w:pPr>
      <w:pStyle w:val="Header"/>
      <w:spacing w:after="240"/>
      <w:rPr>
        <w:szCs w:val="20"/>
        <w:lang w:val="fr-FR"/>
      </w:rPr>
    </w:pPr>
    <w:sdt>
      <w:sdtPr>
        <w:rPr>
          <w:noProof/>
        </w:rPr>
        <w:alias w:val="Subject"/>
        <w:tag w:val=""/>
        <w:id w:val="967328729"/>
        <w:dataBinding w:prefixMappings="xmlns:ns0='http://purl.org/dc/elements/1.1/' xmlns:ns1='http://schemas.openxmlformats.org/package/2006/metadata/core-properties' " w:xpath="/ns1:coreProperties[1]/ns0:subject[1]" w:storeItemID="{6C3C8BC8-F283-45AE-878A-BAB7291924A1}"/>
        <w:text/>
      </w:sdtPr>
      <w:sdtEndPr/>
      <w:sdtContent>
        <w:r w:rsidR="00DE57E8" w:rsidRPr="00DE57E8">
          <w:rPr>
            <w:noProof/>
          </w:rPr>
          <w:t>CBD/COP/DEC/16/</w:t>
        </w:r>
        <w:r w:rsidR="00DE57E8">
          <w:rPr>
            <w:noProof/>
          </w:rPr>
          <w:t>8</w:t>
        </w:r>
      </w:sdtContent>
    </w:sdt>
    <w:bookmarkEnd w:id="2"/>
    <w:bookmarkEnd w:id="3"/>
  </w:p>
  <w:p w14:paraId="518D3E9D" w14:textId="77777777" w:rsidR="00A00234" w:rsidRDefault="00A0023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Cs w:val="20"/>
        <w:lang w:val="fr-FR"/>
      </w:rPr>
      <w:alias w:val="Subject"/>
      <w:tag w:val=""/>
      <w:id w:val="-1885015078"/>
      <w:dataBinding w:prefixMappings="xmlns:ns0='http://purl.org/dc/elements/1.1/' xmlns:ns1='http://schemas.openxmlformats.org/package/2006/metadata/core-properties' " w:xpath="/ns1:coreProperties[1]/ns0:subject[1]" w:storeItemID="{6C3C8BC8-F283-45AE-878A-BAB7291924A1}"/>
      <w:text/>
    </w:sdtPr>
    <w:sdtEndPr/>
    <w:sdtContent>
      <w:p w14:paraId="6F45460D" w14:textId="354957F7" w:rsidR="002B559C" w:rsidRPr="002B559C" w:rsidRDefault="00DE57E8" w:rsidP="002B559C">
        <w:pPr>
          <w:pStyle w:val="Header"/>
          <w:spacing w:after="240"/>
          <w:jc w:val="right"/>
          <w:rPr>
            <w:szCs w:val="20"/>
            <w:lang w:val="fr-FR"/>
          </w:rPr>
        </w:pPr>
        <w:r>
          <w:rPr>
            <w:szCs w:val="20"/>
            <w:lang w:val="fr-FR"/>
          </w:rPr>
          <w:t>CBD/COP/DEC/16/8</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09836" w14:textId="77777777" w:rsidR="001662BF" w:rsidRDefault="001662BF" w:rsidP="001662BF">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2"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467961CE"/>
    <w:multiLevelType w:val="hybridMultilevel"/>
    <w:tmpl w:val="231C3BB0"/>
    <w:lvl w:ilvl="0" w:tplc="371C7C0E">
      <w:start w:val="1"/>
      <w:numFmt w:val="upp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499D5F66"/>
    <w:multiLevelType w:val="multilevel"/>
    <w:tmpl w:val="222A08B4"/>
    <w:styleLink w:val="ListCBD"/>
    <w:lvl w:ilvl="0">
      <w:start w:val="1"/>
      <w:numFmt w:val="decimal"/>
      <w:pStyle w:val="CBDNormalNumber"/>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6"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7" w15:restartNumberingAfterBreak="0">
    <w:nsid w:val="599F7710"/>
    <w:multiLevelType w:val="hybridMultilevel"/>
    <w:tmpl w:val="3604AC28"/>
    <w:lvl w:ilvl="0" w:tplc="3DF4418A">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5D943BEE"/>
    <w:multiLevelType w:val="multilevel"/>
    <w:tmpl w:val="7B2A96FA"/>
    <w:lvl w:ilvl="0">
      <w:start w:val="1"/>
      <w:numFmt w:val="decimal"/>
      <w:lvlText w:val="%1."/>
      <w:lvlJc w:val="left"/>
      <w:pPr>
        <w:ind w:left="567" w:firstLine="0"/>
      </w:pPr>
      <w:rPr>
        <w:rFonts w:ascii="Times New Roman" w:hAnsi="Times New Roman" w:cs="Times New Roman" w:hint="default"/>
        <w:b w:val="0"/>
        <w:bCs w:val="0"/>
        <w:i w:val="0"/>
        <w:iCs w:val="0"/>
        <w:color w:val="auto"/>
        <w:sz w:val="22"/>
      </w:rPr>
    </w:lvl>
    <w:lvl w:ilvl="1">
      <w:start w:val="1"/>
      <w:numFmt w:val="lowerLetter"/>
      <w:lvlText w:val="(%2)"/>
      <w:lvlJc w:val="left"/>
      <w:pPr>
        <w:ind w:left="567" w:firstLine="567"/>
      </w:pPr>
      <w:rPr>
        <w:rFonts w:ascii="Times New Roman" w:hAnsi="Times New Roman" w:hint="default"/>
        <w:b w:val="0"/>
        <w:i w:val="0"/>
        <w:sz w:val="22"/>
      </w:rPr>
    </w:lvl>
    <w:lvl w:ilvl="2">
      <w:start w:val="1"/>
      <w:numFmt w:val="lowerRoman"/>
      <w:lvlText w:val="(%3)"/>
      <w:lvlJc w:val="left"/>
      <w:pPr>
        <w:ind w:left="2268" w:hanging="567"/>
      </w:pPr>
      <w:rPr>
        <w:rFonts w:ascii="Times New Roman" w:hAnsi="Times New Roman" w:hint="default"/>
        <w:sz w:val="22"/>
      </w:rPr>
    </w:lvl>
    <w:lvl w:ilvl="3">
      <w:start w:val="1"/>
      <w:numFmt w:val="decimal"/>
      <w:lvlText w:val="(%4)"/>
      <w:lvlJc w:val="left"/>
      <w:pPr>
        <w:ind w:left="2835" w:hanging="567"/>
      </w:pPr>
      <w:rPr>
        <w:rFonts w:ascii="Times New Roman" w:hAnsi="Times New Roman" w:hint="default"/>
        <w:sz w:val="22"/>
      </w:rPr>
    </w:lvl>
    <w:lvl w:ilvl="4">
      <w:start w:val="1"/>
      <w:numFmt w:val="lowerLetter"/>
      <w:lvlText w:val="(%5)"/>
      <w:lvlJc w:val="left"/>
      <w:pPr>
        <w:ind w:left="3402" w:hanging="567"/>
      </w:pPr>
      <w:rPr>
        <w:rFonts w:hint="default"/>
      </w:rPr>
    </w:lvl>
    <w:lvl w:ilvl="5">
      <w:start w:val="1"/>
      <w:numFmt w:val="lowerRoman"/>
      <w:lvlText w:val="(%6)"/>
      <w:lvlJc w:val="left"/>
      <w:pPr>
        <w:ind w:left="2826" w:hanging="360"/>
      </w:pPr>
      <w:rPr>
        <w:rFonts w:hint="default"/>
      </w:rPr>
    </w:lvl>
    <w:lvl w:ilvl="6">
      <w:start w:val="1"/>
      <w:numFmt w:val="decimal"/>
      <w:lvlText w:val="%7."/>
      <w:lvlJc w:val="left"/>
      <w:pPr>
        <w:ind w:left="3186" w:hanging="360"/>
      </w:pPr>
      <w:rPr>
        <w:rFonts w:hint="default"/>
      </w:rPr>
    </w:lvl>
    <w:lvl w:ilvl="7">
      <w:start w:val="1"/>
      <w:numFmt w:val="lowerLetter"/>
      <w:lvlText w:val="%8."/>
      <w:lvlJc w:val="left"/>
      <w:pPr>
        <w:ind w:left="3546" w:hanging="360"/>
      </w:pPr>
      <w:rPr>
        <w:rFonts w:hint="default"/>
      </w:rPr>
    </w:lvl>
    <w:lvl w:ilvl="8">
      <w:start w:val="1"/>
      <w:numFmt w:val="lowerRoman"/>
      <w:lvlText w:val="%9."/>
      <w:lvlJc w:val="left"/>
      <w:pPr>
        <w:ind w:left="3906" w:hanging="360"/>
      </w:pPr>
      <w:rPr>
        <w:rFonts w:hint="default"/>
      </w:rPr>
    </w:lvl>
  </w:abstractNum>
  <w:abstractNum w:abstractNumId="9"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10"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1"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2" w15:restartNumberingAfterBreak="0">
    <w:nsid w:val="68B70991"/>
    <w:multiLevelType w:val="hybridMultilevel"/>
    <w:tmpl w:val="900A58B2"/>
    <w:lvl w:ilvl="0" w:tplc="1EF4DB82">
      <w:start w:val="1"/>
      <w:numFmt w:val="decimal"/>
      <w:pStyle w:val="Para1"/>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3" w15:restartNumberingAfterBreak="0">
    <w:nsid w:val="6D191DF4"/>
    <w:multiLevelType w:val="multilevel"/>
    <w:tmpl w:val="07D269C8"/>
    <w:styleLink w:val="CBDHeadings"/>
    <w:lvl w:ilvl="0">
      <w:start w:val="1"/>
      <w:numFmt w:val="upperRoman"/>
      <w:pStyle w:val="Heading1"/>
      <w:lvlText w:val="%1."/>
      <w:lvlJc w:val="left"/>
      <w:pPr>
        <w:tabs>
          <w:tab w:val="num" w:pos="567"/>
        </w:tabs>
        <w:ind w:left="567" w:hanging="567"/>
      </w:pPr>
      <w:rPr>
        <w:rFonts w:ascii="Times New Roman" w:hAnsi="Times New Roman" w:hint="default"/>
        <w:sz w:val="28"/>
      </w:rPr>
    </w:lvl>
    <w:lvl w:ilvl="1">
      <w:start w:val="1"/>
      <w:numFmt w:val="upperLetter"/>
      <w:pStyle w:val="Heading2"/>
      <w:lvlText w:val="%2."/>
      <w:lvlJc w:val="left"/>
      <w:pPr>
        <w:tabs>
          <w:tab w:val="num" w:pos="567"/>
        </w:tabs>
        <w:ind w:left="567" w:hanging="567"/>
      </w:pPr>
      <w:rPr>
        <w:rFonts w:ascii="Times New Roman Bold" w:hAnsi="Times New Roman Bold" w:hint="default"/>
        <w:b/>
        <w:bCs/>
        <w:i w:val="0"/>
        <w:iCs w:val="0"/>
        <w:sz w:val="24"/>
        <w:szCs w:val="24"/>
      </w:rPr>
    </w:lvl>
    <w:lvl w:ilvl="2">
      <w:start w:val="1"/>
      <w:numFmt w:val="decimal"/>
      <w:pStyle w:val="Heading3"/>
      <w:lvlText w:val="%3."/>
      <w:lvlJc w:val="left"/>
      <w:pPr>
        <w:tabs>
          <w:tab w:val="num" w:pos="567"/>
        </w:tabs>
        <w:ind w:left="567" w:hanging="567"/>
      </w:pPr>
      <w:rPr>
        <w:rFonts w:ascii="Times New Roman Bold" w:hAnsi="Times New Roman Bold" w:hint="default"/>
        <w:b/>
        <w:i w:val="0"/>
        <w:sz w:val="22"/>
      </w:rPr>
    </w:lvl>
    <w:lvl w:ilvl="3">
      <w:start w:val="1"/>
      <w:numFmt w:val="lowerLetter"/>
      <w:pStyle w:val="Heading4"/>
      <w:lvlText w:val="(%4)"/>
      <w:lvlJc w:val="left"/>
      <w:pPr>
        <w:tabs>
          <w:tab w:val="num" w:pos="567"/>
        </w:tabs>
        <w:ind w:left="567" w:hanging="567"/>
      </w:pPr>
      <w:rPr>
        <w:rFonts w:ascii="Times New Roman Bold" w:hAnsi="Times New Roman Bold" w:hint="default"/>
        <w:b/>
        <w:i w:val="0"/>
        <w:sz w:val="22"/>
      </w:rPr>
    </w:lvl>
    <w:lvl w:ilvl="4">
      <w:start w:val="1"/>
      <w:numFmt w:val="lowerRoman"/>
      <w:pStyle w:val="Heading5"/>
      <w:lvlText w:val="(%5)"/>
      <w:lvlJc w:val="left"/>
      <w:pPr>
        <w:tabs>
          <w:tab w:val="num" w:pos="567"/>
        </w:tabs>
        <w:ind w:left="567" w:hanging="567"/>
      </w:pPr>
      <w:rPr>
        <w:rFonts w:ascii="Times New Roman" w:hAnsi="Times New Roman" w:hint="default"/>
        <w:b w:val="0"/>
        <w:i/>
        <w:sz w:val="22"/>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F7321D"/>
    <w:multiLevelType w:val="multilevel"/>
    <w:tmpl w:val="2AEE3F60"/>
    <w:lvl w:ilvl="0">
      <w:start w:val="1"/>
      <w:numFmt w:val="upperRoman"/>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5"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48DEED9E">
      <w:start w:val="1"/>
      <w:numFmt w:val="lowerRoman"/>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050370327">
    <w:abstractNumId w:val="4"/>
  </w:num>
  <w:num w:numId="2" w16cid:durableId="2069499237">
    <w:abstractNumId w:val="12"/>
  </w:num>
  <w:num w:numId="3" w16cid:durableId="158270868">
    <w:abstractNumId w:val="15"/>
  </w:num>
  <w:num w:numId="4" w16cid:durableId="159275565">
    <w:abstractNumId w:val="0"/>
  </w:num>
  <w:num w:numId="5" w16cid:durableId="271714945">
    <w:abstractNumId w:val="1"/>
  </w:num>
  <w:num w:numId="6" w16cid:durableId="1351487209">
    <w:abstractNumId w:val="1"/>
  </w:num>
  <w:num w:numId="7" w16cid:durableId="1612737127">
    <w:abstractNumId w:val="3"/>
  </w:num>
  <w:num w:numId="8" w16cid:durableId="1334139419">
    <w:abstractNumId w:val="7"/>
  </w:num>
  <w:num w:numId="9" w16cid:durableId="935023265">
    <w:abstractNumId w:val="11"/>
  </w:num>
  <w:num w:numId="10" w16cid:durableId="268247158">
    <w:abstractNumId w:val="10"/>
  </w:num>
  <w:num w:numId="11" w16cid:durableId="143207059">
    <w:abstractNumId w:val="6"/>
  </w:num>
  <w:num w:numId="12" w16cid:durableId="445121453">
    <w:abstractNumId w:val="2"/>
  </w:num>
  <w:num w:numId="13" w16cid:durableId="1263953771">
    <w:abstractNumId w:val="2"/>
    <w:lvlOverride w:ilvl="0">
      <w:startOverride w:val="1"/>
    </w:lvlOverride>
  </w:num>
  <w:num w:numId="14" w16cid:durableId="199586161">
    <w:abstractNumId w:val="9"/>
  </w:num>
  <w:num w:numId="15" w16cid:durableId="584072443">
    <w:abstractNumId w:val="9"/>
    <w:lvlOverride w:ilvl="0">
      <w:startOverride w:val="1"/>
    </w:lvlOverride>
  </w:num>
  <w:num w:numId="16" w16cid:durableId="1638680439">
    <w:abstractNumId w:val="12"/>
    <w:lvlOverride w:ilvl="0">
      <w:startOverride w:val="1"/>
    </w:lvlOverride>
  </w:num>
  <w:num w:numId="17" w16cid:durableId="1376001245">
    <w:abstractNumId w:val="9"/>
    <w:lvlOverride w:ilvl="0">
      <w:startOverride w:val="1"/>
    </w:lvlOverride>
  </w:num>
  <w:num w:numId="18" w16cid:durableId="1480611021">
    <w:abstractNumId w:val="16"/>
  </w:num>
  <w:num w:numId="19" w16cid:durableId="1967006738">
    <w:abstractNumId w:val="12"/>
    <w:lvlOverride w:ilvl="0">
      <w:startOverride w:val="1"/>
    </w:lvlOverride>
  </w:num>
  <w:num w:numId="20" w16cid:durableId="323556548">
    <w:abstractNumId w:val="12"/>
    <w:lvlOverride w:ilvl="0">
      <w:startOverride w:val="1"/>
    </w:lvlOverride>
  </w:num>
  <w:num w:numId="21" w16cid:durableId="1944222708">
    <w:abstractNumId w:val="8"/>
  </w:num>
  <w:num w:numId="22" w16cid:durableId="359664821">
    <w:abstractNumId w:val="5"/>
  </w:num>
  <w:num w:numId="23" w16cid:durableId="1308514536">
    <w:abstractNumId w:val="13"/>
  </w:num>
  <w:num w:numId="24" w16cid:durableId="180435497">
    <w:abstractNumId w:val="13"/>
  </w:num>
  <w:num w:numId="25" w16cid:durableId="1967853968">
    <w:abstractNumId w:val="13"/>
  </w:num>
  <w:num w:numId="26" w16cid:durableId="1822891204">
    <w:abstractNumId w:val="13"/>
  </w:num>
  <w:num w:numId="27" w16cid:durableId="1205404748">
    <w:abstractNumId w:val="13"/>
  </w:num>
  <w:num w:numId="28" w16cid:durableId="361631941">
    <w:abstractNumId w:val="13"/>
  </w:num>
  <w:num w:numId="29" w16cid:durableId="35277319">
    <w:abstractNumId w:val="14"/>
  </w:num>
  <w:num w:numId="30" w16cid:durableId="713772114">
    <w:abstractNumId w:val="14"/>
  </w:num>
  <w:num w:numId="31" w16cid:durableId="643236880">
    <w:abstractNumId w:val="14"/>
  </w:num>
  <w:num w:numId="32" w16cid:durableId="70390401">
    <w:abstractNumId w:val="14"/>
  </w:num>
  <w:num w:numId="33" w16cid:durableId="749541829">
    <w:abstractNumId w:val="5"/>
  </w:num>
  <w:num w:numId="34" w16cid:durableId="805970581">
    <w:abstractNumId w:val="5"/>
  </w:num>
  <w:num w:numId="35" w16cid:durableId="42140038">
    <w:abstractNumId w:val="5"/>
  </w:num>
  <w:num w:numId="36" w16cid:durableId="521938712">
    <w:abstractNumId w:val="5"/>
  </w:num>
  <w:num w:numId="37" w16cid:durableId="170996569">
    <w:abstractNumId w:val="5"/>
  </w:num>
  <w:num w:numId="38" w16cid:durableId="1062606319">
    <w:abstractNumId w:val="5"/>
  </w:num>
  <w:num w:numId="39" w16cid:durableId="1552187389">
    <w:abstractNumId w:val="5"/>
  </w:num>
  <w:num w:numId="40" w16cid:durableId="472648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attachedTemplate r:id="rId1"/>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E29"/>
    <w:rsid w:val="00034CF5"/>
    <w:rsid w:val="00040341"/>
    <w:rsid w:val="00040598"/>
    <w:rsid w:val="0006764E"/>
    <w:rsid w:val="000963D6"/>
    <w:rsid w:val="000B1E29"/>
    <w:rsid w:val="000E23AA"/>
    <w:rsid w:val="000E4350"/>
    <w:rsid w:val="000E7C32"/>
    <w:rsid w:val="000F66FD"/>
    <w:rsid w:val="00132581"/>
    <w:rsid w:val="001454DA"/>
    <w:rsid w:val="001662BF"/>
    <w:rsid w:val="00184909"/>
    <w:rsid w:val="001A2527"/>
    <w:rsid w:val="001D5C87"/>
    <w:rsid w:val="001D7501"/>
    <w:rsid w:val="001E4E16"/>
    <w:rsid w:val="002A2206"/>
    <w:rsid w:val="002B00CA"/>
    <w:rsid w:val="002B559C"/>
    <w:rsid w:val="002E738C"/>
    <w:rsid w:val="00303F0B"/>
    <w:rsid w:val="00310608"/>
    <w:rsid w:val="00315EC1"/>
    <w:rsid w:val="00316DD7"/>
    <w:rsid w:val="00323F22"/>
    <w:rsid w:val="003476A9"/>
    <w:rsid w:val="003636A4"/>
    <w:rsid w:val="003965AF"/>
    <w:rsid w:val="003A6321"/>
    <w:rsid w:val="003C3310"/>
    <w:rsid w:val="003C6F10"/>
    <w:rsid w:val="00441498"/>
    <w:rsid w:val="004701EE"/>
    <w:rsid w:val="00480A8D"/>
    <w:rsid w:val="004A2A2D"/>
    <w:rsid w:val="004B0D0C"/>
    <w:rsid w:val="004C6544"/>
    <w:rsid w:val="004E7BA2"/>
    <w:rsid w:val="004F52B3"/>
    <w:rsid w:val="00537248"/>
    <w:rsid w:val="00595A79"/>
    <w:rsid w:val="005A206E"/>
    <w:rsid w:val="005C0058"/>
    <w:rsid w:val="005E2605"/>
    <w:rsid w:val="00657ED6"/>
    <w:rsid w:val="006B293D"/>
    <w:rsid w:val="0075018F"/>
    <w:rsid w:val="0076622F"/>
    <w:rsid w:val="00783CB8"/>
    <w:rsid w:val="007C77BC"/>
    <w:rsid w:val="007F1ADE"/>
    <w:rsid w:val="008007C2"/>
    <w:rsid w:val="008041A0"/>
    <w:rsid w:val="0084332E"/>
    <w:rsid w:val="00874541"/>
    <w:rsid w:val="0087582D"/>
    <w:rsid w:val="00880330"/>
    <w:rsid w:val="008901B7"/>
    <w:rsid w:val="008A75B8"/>
    <w:rsid w:val="008E0581"/>
    <w:rsid w:val="00935461"/>
    <w:rsid w:val="009459E3"/>
    <w:rsid w:val="00995DDC"/>
    <w:rsid w:val="009978FB"/>
    <w:rsid w:val="009C1114"/>
    <w:rsid w:val="009C7F39"/>
    <w:rsid w:val="009D52C3"/>
    <w:rsid w:val="009F2684"/>
    <w:rsid w:val="00A00234"/>
    <w:rsid w:val="00A069A7"/>
    <w:rsid w:val="00A1542D"/>
    <w:rsid w:val="00A349E1"/>
    <w:rsid w:val="00A54FA0"/>
    <w:rsid w:val="00A56474"/>
    <w:rsid w:val="00A91A3A"/>
    <w:rsid w:val="00A96B21"/>
    <w:rsid w:val="00AA32CB"/>
    <w:rsid w:val="00AA7440"/>
    <w:rsid w:val="00AE1A95"/>
    <w:rsid w:val="00AE7BBC"/>
    <w:rsid w:val="00B36EA9"/>
    <w:rsid w:val="00B41BF6"/>
    <w:rsid w:val="00B43876"/>
    <w:rsid w:val="00B47BB1"/>
    <w:rsid w:val="00B9209B"/>
    <w:rsid w:val="00B93533"/>
    <w:rsid w:val="00BB60F0"/>
    <w:rsid w:val="00C03C30"/>
    <w:rsid w:val="00C10947"/>
    <w:rsid w:val="00C2354A"/>
    <w:rsid w:val="00C40DDB"/>
    <w:rsid w:val="00C6037D"/>
    <w:rsid w:val="00C6294D"/>
    <w:rsid w:val="00CA1761"/>
    <w:rsid w:val="00CB0D9D"/>
    <w:rsid w:val="00CF70AB"/>
    <w:rsid w:val="00D3059B"/>
    <w:rsid w:val="00D60046"/>
    <w:rsid w:val="00D64F28"/>
    <w:rsid w:val="00D71FFB"/>
    <w:rsid w:val="00D74175"/>
    <w:rsid w:val="00D9076D"/>
    <w:rsid w:val="00DD3A7A"/>
    <w:rsid w:val="00DE57E8"/>
    <w:rsid w:val="00E1597C"/>
    <w:rsid w:val="00E168E2"/>
    <w:rsid w:val="00E51381"/>
    <w:rsid w:val="00E740AC"/>
    <w:rsid w:val="00E9692A"/>
    <w:rsid w:val="00ED19F2"/>
    <w:rsid w:val="00ED3849"/>
    <w:rsid w:val="00EF6A9B"/>
    <w:rsid w:val="00EF7705"/>
    <w:rsid w:val="00F0122F"/>
    <w:rsid w:val="00F258FB"/>
    <w:rsid w:val="00F61BED"/>
    <w:rsid w:val="00F75F90"/>
    <w:rsid w:val="00FA18C9"/>
    <w:rsid w:val="00FA494D"/>
    <w:rsid w:val="00FE0B2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F1988C"/>
  <w15:chartTrackingRefBased/>
  <w15:docId w15:val="{17E3BB3A-ED5D-4E4D-91F3-F348F81FE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533"/>
    <w:pPr>
      <w:tabs>
        <w:tab w:val="left" w:pos="567"/>
        <w:tab w:val="left" w:pos="1134"/>
        <w:tab w:val="left" w:pos="1701"/>
        <w:tab w:val="left" w:pos="2268"/>
      </w:tabs>
      <w:spacing w:after="0" w:line="240" w:lineRule="auto"/>
      <w:jc w:val="both"/>
    </w:pPr>
    <w:rPr>
      <w:rFonts w:ascii="Times New Roman" w:eastAsia="SimSun" w:hAnsi="Times New Roman" w:cs="Times New Roman"/>
      <w:kern w:val="0"/>
      <w:lang w:val="en-US"/>
      <w14:ligatures w14:val="none"/>
    </w:rPr>
  </w:style>
  <w:style w:type="paragraph" w:styleId="Heading1">
    <w:name w:val="heading 1"/>
    <w:basedOn w:val="Normal"/>
    <w:next w:val="Heading2"/>
    <w:link w:val="Heading1Char"/>
    <w:uiPriority w:val="9"/>
    <w:qFormat/>
    <w:rsid w:val="00B93533"/>
    <w:pPr>
      <w:keepNext/>
      <w:keepLines/>
      <w:numPr>
        <w:numId w:val="28"/>
      </w:numPr>
      <w:tabs>
        <w:tab w:val="clear" w:pos="567"/>
      </w:tabs>
      <w:spacing w:before="240" w:after="120"/>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CBDNormalNumber"/>
    <w:link w:val="Heading2Char"/>
    <w:uiPriority w:val="9"/>
    <w:qFormat/>
    <w:rsid w:val="00B93533"/>
    <w:pPr>
      <w:keepNext/>
      <w:keepLines/>
      <w:numPr>
        <w:ilvl w:val="1"/>
        <w:numId w:val="28"/>
      </w:numPr>
      <w:tabs>
        <w:tab w:val="clear" w:pos="567"/>
      </w:tabs>
      <w:spacing w:before="120" w:after="120"/>
      <w:jc w:val="left"/>
      <w:outlineLvl w:val="1"/>
    </w:pPr>
    <w:rPr>
      <w:rFonts w:ascii="Times New Roman Bold" w:eastAsiaTheme="majorEastAsia" w:hAnsi="Times New Roman Bold" w:cstheme="majorBidi"/>
      <w:b/>
      <w:sz w:val="24"/>
      <w:szCs w:val="26"/>
    </w:rPr>
  </w:style>
  <w:style w:type="paragraph" w:styleId="Heading3">
    <w:name w:val="heading 3"/>
    <w:basedOn w:val="Normal"/>
    <w:next w:val="CBDNormalNumber"/>
    <w:link w:val="Heading3Char"/>
    <w:uiPriority w:val="9"/>
    <w:qFormat/>
    <w:rsid w:val="00B93533"/>
    <w:pPr>
      <w:keepNext/>
      <w:keepLines/>
      <w:numPr>
        <w:ilvl w:val="2"/>
        <w:numId w:val="28"/>
      </w:numPr>
      <w:tabs>
        <w:tab w:val="clear" w:pos="567"/>
      </w:tabs>
      <w:spacing w:before="120" w:after="120"/>
      <w:jc w:val="left"/>
      <w:outlineLvl w:val="2"/>
    </w:pPr>
    <w:rPr>
      <w:rFonts w:eastAsiaTheme="majorEastAsia"/>
      <w:b/>
      <w:bCs/>
    </w:rPr>
  </w:style>
  <w:style w:type="paragraph" w:styleId="Heading4">
    <w:name w:val="heading 4"/>
    <w:basedOn w:val="Normal"/>
    <w:next w:val="CBDNormalNumber"/>
    <w:link w:val="Heading4Char"/>
    <w:uiPriority w:val="9"/>
    <w:qFormat/>
    <w:rsid w:val="00B93533"/>
    <w:pPr>
      <w:keepNext/>
      <w:numPr>
        <w:ilvl w:val="3"/>
        <w:numId w:val="28"/>
      </w:numPr>
      <w:tabs>
        <w:tab w:val="clear" w:pos="567"/>
      </w:tabs>
      <w:spacing w:before="120" w:after="120"/>
      <w:jc w:val="left"/>
      <w:outlineLvl w:val="3"/>
    </w:pPr>
    <w:rPr>
      <w:rFonts w:eastAsiaTheme="majorEastAsia"/>
      <w:b/>
      <w:bCs/>
    </w:rPr>
  </w:style>
  <w:style w:type="paragraph" w:styleId="Heading5">
    <w:name w:val="heading 5"/>
    <w:basedOn w:val="Normal"/>
    <w:next w:val="Normal"/>
    <w:link w:val="Heading5Char"/>
    <w:uiPriority w:val="9"/>
    <w:qFormat/>
    <w:rsid w:val="00B93533"/>
    <w:pPr>
      <w:keepNext/>
      <w:numPr>
        <w:ilvl w:val="4"/>
        <w:numId w:val="28"/>
      </w:numPr>
      <w:spacing w:before="120" w:after="120"/>
      <w:jc w:val="left"/>
      <w:outlineLvl w:val="4"/>
    </w:pPr>
    <w:rPr>
      <w:rFonts w:eastAsiaTheme="majorEastAsia"/>
      <w:i/>
      <w:iCs/>
    </w:rPr>
  </w:style>
  <w:style w:type="paragraph" w:styleId="Heading6">
    <w:name w:val="heading 6"/>
    <w:basedOn w:val="Normal"/>
    <w:next w:val="Normal"/>
    <w:link w:val="Heading6Char"/>
    <w:semiHidden/>
    <w:rsid w:val="00B93533"/>
    <w:pPr>
      <w:keepNext/>
      <w:keepLines/>
      <w:numPr>
        <w:ilvl w:val="5"/>
        <w:numId w:val="32"/>
      </w:numPr>
      <w:tabs>
        <w:tab w:val="right" w:pos="851"/>
        <w:tab w:val="left" w:pos="1871"/>
        <w:tab w:val="left" w:pos="2495"/>
        <w:tab w:val="left" w:pos="3119"/>
        <w:tab w:val="left" w:pos="3742"/>
        <w:tab w:val="left" w:pos="4082"/>
        <w:tab w:val="left" w:pos="4366"/>
      </w:tabs>
      <w:suppressAutoHyphens/>
      <w:spacing w:after="120"/>
      <w:ind w:right="624"/>
      <w:jc w:val="left"/>
      <w:outlineLvl w:val="5"/>
    </w:pPr>
    <w:rPr>
      <w:bCs/>
      <w:sz w:val="24"/>
    </w:rPr>
  </w:style>
  <w:style w:type="paragraph" w:styleId="Heading7">
    <w:name w:val="heading 7"/>
    <w:basedOn w:val="Normal"/>
    <w:next w:val="Normal"/>
    <w:link w:val="Heading7Char"/>
    <w:semiHidden/>
    <w:rsid w:val="00B93533"/>
    <w:pPr>
      <w:keepNext/>
      <w:keepLines/>
      <w:widowControl w:val="0"/>
      <w:numPr>
        <w:ilvl w:val="6"/>
        <w:numId w:val="32"/>
      </w:numPr>
      <w:tabs>
        <w:tab w:val="right" w:pos="851"/>
        <w:tab w:val="left" w:pos="1871"/>
        <w:tab w:val="left" w:pos="2495"/>
        <w:tab w:val="left" w:pos="3119"/>
        <w:tab w:val="left" w:pos="3742"/>
        <w:tab w:val="left" w:pos="4082"/>
        <w:tab w:val="left" w:pos="4366"/>
      </w:tabs>
      <w:suppressAutoHyphens/>
      <w:spacing w:after="120"/>
      <w:ind w:right="624"/>
      <w:jc w:val="left"/>
      <w:outlineLvl w:val="6"/>
    </w:pPr>
    <w:rPr>
      <w:b/>
      <w:snapToGrid w:val="0"/>
      <w:u w:val="single"/>
    </w:rPr>
  </w:style>
  <w:style w:type="paragraph" w:styleId="Heading8">
    <w:name w:val="heading 8"/>
    <w:basedOn w:val="Normal"/>
    <w:next w:val="Normal"/>
    <w:link w:val="Heading8Char"/>
    <w:semiHidden/>
    <w:rsid w:val="00B93533"/>
    <w:pPr>
      <w:keepNext/>
      <w:keepLines/>
      <w:widowControl w:val="0"/>
      <w:numPr>
        <w:ilvl w:val="7"/>
        <w:numId w:val="32"/>
      </w:numPr>
      <w:tabs>
        <w:tab w:val="left" w:pos="-1440"/>
        <w:tab w:val="left" w:pos="-720"/>
        <w:tab w:val="right" w:pos="851"/>
        <w:tab w:val="left" w:pos="1871"/>
        <w:tab w:val="left" w:pos="2495"/>
        <w:tab w:val="left" w:pos="3119"/>
        <w:tab w:val="left" w:pos="3742"/>
        <w:tab w:val="left" w:pos="4082"/>
        <w:tab w:val="left" w:pos="4366"/>
      </w:tabs>
      <w:suppressAutoHyphens/>
      <w:spacing w:after="120"/>
      <w:ind w:right="624"/>
      <w:jc w:val="left"/>
      <w:outlineLvl w:val="7"/>
    </w:pPr>
    <w:rPr>
      <w:b/>
      <w:snapToGrid w:val="0"/>
      <w:u w:val="single"/>
    </w:rPr>
  </w:style>
  <w:style w:type="paragraph" w:styleId="Heading9">
    <w:name w:val="heading 9"/>
    <w:basedOn w:val="Normal"/>
    <w:next w:val="Normal"/>
    <w:link w:val="Heading9Char"/>
    <w:semiHidden/>
    <w:rsid w:val="00B93533"/>
    <w:pPr>
      <w:keepNext/>
      <w:widowControl w:val="0"/>
      <w:numPr>
        <w:ilvl w:val="8"/>
        <w:numId w:val="32"/>
      </w:numPr>
      <w:suppressAutoHyphens/>
      <w:jc w:val="left"/>
      <w:outlineLvl w:val="8"/>
    </w:pPr>
    <w:rPr>
      <w:snapToGrid w:val="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Normal"/>
    <w:qFormat/>
    <w:rsid w:val="00B93533"/>
    <w:pPr>
      <w:suppressLineNumbers/>
      <w:suppressAutoHyphens/>
      <w:spacing w:before="240" w:after="120"/>
      <w:jc w:val="left"/>
    </w:pPr>
    <w:rPr>
      <w:rFonts w:eastAsia="Times New Roman"/>
      <w:b/>
      <w:iCs/>
      <w:snapToGrid w:val="0"/>
      <w:kern w:val="22"/>
      <w:sz w:val="24"/>
      <w:lang w:val="en-GB"/>
    </w:rPr>
  </w:style>
  <w:style w:type="paragraph" w:styleId="BodyText">
    <w:name w:val="Body Text"/>
    <w:basedOn w:val="Normal"/>
    <w:link w:val="BodyTextChar"/>
    <w:uiPriority w:val="99"/>
    <w:semiHidden/>
    <w:unhideWhenUsed/>
    <w:rsid w:val="00B93533"/>
    <w:pPr>
      <w:spacing w:after="120" w:line="259" w:lineRule="auto"/>
      <w:jc w:val="left"/>
    </w:pPr>
    <w:rPr>
      <w:rFonts w:asciiTheme="minorHAnsi" w:eastAsiaTheme="minorHAnsi" w:hAnsiTheme="minorHAnsi" w:cstheme="minorBidi"/>
      <w:kern w:val="2"/>
      <w:lang w:val="en-CA"/>
      <w14:ligatures w14:val="standardContextual"/>
    </w:rPr>
  </w:style>
  <w:style w:type="character" w:customStyle="1" w:styleId="BodyTextChar">
    <w:name w:val="Body Text Char"/>
    <w:basedOn w:val="DefaultParagraphFont"/>
    <w:link w:val="BodyText"/>
    <w:uiPriority w:val="99"/>
    <w:semiHidden/>
    <w:rsid w:val="00B93533"/>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B93533"/>
    <w:rPr>
      <w:rFonts w:ascii="Times New Roman" w:eastAsiaTheme="majorEastAsia" w:hAnsi="Times New Roman" w:cstheme="majorBidi"/>
      <w:b/>
      <w:bCs/>
      <w:sz w:val="28"/>
      <w:szCs w:val="32"/>
    </w:rPr>
  </w:style>
  <w:style w:type="paragraph" w:customStyle="1" w:styleId="Cornernotation">
    <w:name w:val="Corner notation"/>
    <w:basedOn w:val="Normal"/>
    <w:rsid w:val="00A96B21"/>
    <w:pPr>
      <w:ind w:left="170" w:right="3119" w:hanging="170"/>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uiPriority w:val="99"/>
    <w:unhideWhenUsed/>
    <w:qFormat/>
    <w:rsid w:val="00B93533"/>
    <w:pPr>
      <w:jc w:val="left"/>
    </w:pPr>
    <w:rPr>
      <w:sz w:val="18"/>
      <w:szCs w:val="20"/>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B93533"/>
    <w:rPr>
      <w:rFonts w:ascii="Times New Roman" w:eastAsia="SimSun" w:hAnsi="Times New Roman" w:cs="Times New Roman"/>
      <w:kern w:val="0"/>
      <w:sz w:val="18"/>
      <w:szCs w:val="20"/>
      <w:lang w:val="en-US"/>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basedOn w:val="DefaultParagraphFont"/>
    <w:link w:val="BVIfnrChar"/>
    <w:uiPriority w:val="99"/>
    <w:unhideWhenUsed/>
    <w:qFormat/>
    <w:rsid w:val="00B93533"/>
    <w:rPr>
      <w:vertAlign w:val="superscript"/>
    </w:rPr>
  </w:style>
  <w:style w:type="paragraph" w:customStyle="1" w:styleId="Footnote">
    <w:name w:val="Footnote"/>
    <w:basedOn w:val="FootnoteText"/>
    <w:qFormat/>
    <w:rsid w:val="00B93533"/>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480A8D"/>
    <w:pPr>
      <w:numPr>
        <w:numId w:val="2"/>
      </w:numPr>
      <w:spacing w:before="120" w:after="120"/>
      <w:ind w:left="567" w:firstLine="0"/>
    </w:pPr>
    <w:rPr>
      <w:lang w:val="en-CA"/>
    </w:rPr>
  </w:style>
  <w:style w:type="character" w:customStyle="1" w:styleId="Heading2Char">
    <w:name w:val="Heading 2 Char"/>
    <w:basedOn w:val="DefaultParagraphFont"/>
    <w:link w:val="Heading2"/>
    <w:uiPriority w:val="9"/>
    <w:rsid w:val="00B93533"/>
    <w:rPr>
      <w:rFonts w:ascii="Times New Roman Bold" w:eastAsiaTheme="majorEastAsia" w:hAnsi="Times New Roman Bold" w:cstheme="majorBidi"/>
      <w:b/>
      <w:kern w:val="0"/>
      <w:sz w:val="24"/>
      <w:szCs w:val="26"/>
      <w:lang w:val="en-US"/>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rsid w:val="00B93533"/>
    <w:pPr>
      <w:pBdr>
        <w:bottom w:val="single" w:sz="4" w:space="1" w:color="auto"/>
      </w:pBdr>
      <w:tabs>
        <w:tab w:val="center" w:pos="4680"/>
        <w:tab w:val="right" w:pos="9360"/>
      </w:tabs>
      <w:jc w:val="left"/>
    </w:pPr>
    <w:rPr>
      <w:sz w:val="20"/>
    </w:rPr>
  </w:style>
  <w:style w:type="character" w:customStyle="1" w:styleId="HeaderChar">
    <w:name w:val="Header Char"/>
    <w:basedOn w:val="DefaultParagraphFont"/>
    <w:link w:val="Header"/>
    <w:rsid w:val="00B93533"/>
    <w:rPr>
      <w:rFonts w:ascii="Times New Roman" w:eastAsia="SimSun" w:hAnsi="Times New Roman" w:cs="Times New Roman"/>
      <w:kern w:val="0"/>
      <w:sz w:val="20"/>
      <w:lang w:val="en-US"/>
      <w14:ligatures w14:val="none"/>
    </w:rPr>
  </w:style>
  <w:style w:type="paragraph" w:styleId="Footer">
    <w:name w:val="footer"/>
    <w:basedOn w:val="Normal"/>
    <w:link w:val="FooterChar"/>
    <w:uiPriority w:val="99"/>
    <w:rsid w:val="00B93533"/>
    <w:pPr>
      <w:tabs>
        <w:tab w:val="center" w:pos="4680"/>
        <w:tab w:val="right" w:pos="9360"/>
      </w:tabs>
    </w:pPr>
    <w:rPr>
      <w:sz w:val="20"/>
    </w:rPr>
  </w:style>
  <w:style w:type="character" w:customStyle="1" w:styleId="FooterChar">
    <w:name w:val="Footer Char"/>
    <w:basedOn w:val="DefaultParagraphFont"/>
    <w:link w:val="Footer"/>
    <w:uiPriority w:val="99"/>
    <w:rsid w:val="00B93533"/>
    <w:rPr>
      <w:rFonts w:ascii="Times New Roman" w:eastAsia="SimSun" w:hAnsi="Times New Roman" w:cs="Times New Roman"/>
      <w:kern w:val="0"/>
      <w:sz w:val="20"/>
      <w:lang w:val="en-US"/>
      <w14:ligatures w14:val="none"/>
    </w:rPr>
  </w:style>
  <w:style w:type="character" w:customStyle="1" w:styleId="Heading3Char">
    <w:name w:val="Heading 3 Char"/>
    <w:basedOn w:val="DefaultParagraphFont"/>
    <w:link w:val="Heading3"/>
    <w:uiPriority w:val="9"/>
    <w:rsid w:val="00B93533"/>
    <w:rPr>
      <w:rFonts w:ascii="Times New Roman" w:eastAsiaTheme="majorEastAsia" w:hAnsi="Times New Roman" w:cs="Times New Roman"/>
      <w:b/>
      <w:bCs/>
      <w:kern w:val="0"/>
      <w:lang w:val="en-US"/>
      <w14:ligatures w14:val="none"/>
    </w:rPr>
  </w:style>
  <w:style w:type="paragraph" w:customStyle="1" w:styleId="Para2">
    <w:name w:val="Para 2"/>
    <w:qFormat/>
    <w:rsid w:val="005C0058"/>
    <w:pPr>
      <w:tabs>
        <w:tab w:val="left" w:pos="1701"/>
      </w:tabs>
      <w:spacing w:before="120" w:after="120" w:line="240" w:lineRule="auto"/>
      <w:ind w:left="1134"/>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B93533"/>
    <w:pPr>
      <w:spacing w:after="240"/>
    </w:pPr>
    <w:rPr>
      <w:b/>
      <w:sz w:val="28"/>
    </w:rPr>
  </w:style>
  <w:style w:type="paragraph" w:customStyle="1" w:styleId="Para3">
    <w:name w:val="Para 3"/>
    <w:basedOn w:val="Normal"/>
    <w:qFormat/>
    <w:rsid w:val="005C0058"/>
    <w:pPr>
      <w:spacing w:before="120" w:after="120"/>
      <w:ind w:left="1134"/>
    </w:pPr>
  </w:style>
  <w:style w:type="character" w:customStyle="1" w:styleId="Heading4Char">
    <w:name w:val="Heading 4 Char"/>
    <w:basedOn w:val="DefaultParagraphFont"/>
    <w:link w:val="Heading4"/>
    <w:uiPriority w:val="9"/>
    <w:rsid w:val="00B93533"/>
    <w:rPr>
      <w:rFonts w:ascii="Times New Roman" w:eastAsiaTheme="majorEastAsia" w:hAnsi="Times New Roman" w:cs="Times New Roman"/>
      <w:b/>
      <w:bCs/>
      <w:kern w:val="0"/>
      <w:lang w:val="en-US"/>
      <w14:ligatures w14:val="none"/>
    </w:rPr>
  </w:style>
  <w:style w:type="character" w:customStyle="1" w:styleId="Heading5Char">
    <w:name w:val="Heading 5 Char"/>
    <w:basedOn w:val="DefaultParagraphFont"/>
    <w:link w:val="Heading5"/>
    <w:uiPriority w:val="9"/>
    <w:rsid w:val="00B93533"/>
    <w:rPr>
      <w:rFonts w:ascii="Times New Roman" w:eastAsiaTheme="majorEastAsia" w:hAnsi="Times New Roman" w:cs="Times New Roman"/>
      <w:i/>
      <w:iCs/>
      <w:kern w:val="0"/>
      <w:lang w:val="en-US"/>
      <w14:ligatures w14:val="none"/>
    </w:rPr>
  </w:style>
  <w:style w:type="character" w:styleId="CommentReference">
    <w:name w:val="annotation reference"/>
    <w:basedOn w:val="DefaultParagraphFont"/>
    <w:uiPriority w:val="99"/>
    <w:semiHidden/>
    <w:unhideWhenUsed/>
    <w:rsid w:val="00B93533"/>
    <w:rPr>
      <w:sz w:val="16"/>
      <w:szCs w:val="16"/>
    </w:rPr>
  </w:style>
  <w:style w:type="paragraph" w:styleId="CommentText">
    <w:name w:val="annotation text"/>
    <w:basedOn w:val="Normal"/>
    <w:link w:val="CommentTextChar"/>
    <w:uiPriority w:val="99"/>
    <w:rsid w:val="00B93533"/>
    <w:rPr>
      <w:sz w:val="20"/>
      <w:szCs w:val="20"/>
    </w:rPr>
  </w:style>
  <w:style w:type="character" w:customStyle="1" w:styleId="CommentTextChar">
    <w:name w:val="Comment Text Char"/>
    <w:basedOn w:val="DefaultParagraphFont"/>
    <w:link w:val="CommentText"/>
    <w:uiPriority w:val="99"/>
    <w:rsid w:val="00B93533"/>
    <w:rPr>
      <w:rFonts w:ascii="Times New Roman" w:eastAsia="SimSu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B93533"/>
    <w:rPr>
      <w:b/>
      <w:bCs/>
    </w:rPr>
  </w:style>
  <w:style w:type="character" w:customStyle="1" w:styleId="CommentSubjectChar">
    <w:name w:val="Comment Subject Char"/>
    <w:basedOn w:val="CommentTextChar"/>
    <w:link w:val="CommentSubject"/>
    <w:uiPriority w:val="99"/>
    <w:semiHidden/>
    <w:rsid w:val="00B93533"/>
    <w:rPr>
      <w:rFonts w:ascii="Times New Roman" w:eastAsia="SimSun" w:hAnsi="Times New Roman" w:cs="Times New Roman"/>
      <w:b/>
      <w:bCs/>
      <w:kern w:val="0"/>
      <w:sz w:val="20"/>
      <w:szCs w:val="20"/>
      <w:lang w:val="en-US"/>
      <w14:ligatures w14:val="none"/>
    </w:rPr>
  </w:style>
  <w:style w:type="paragraph" w:customStyle="1" w:styleId="AEDistrNormal">
    <w:name w:val="AE_DistrNormal"/>
    <w:basedOn w:val="Normal"/>
    <w:unhideWhenUsed/>
    <w:rsid w:val="00B93533"/>
    <w:pPr>
      <w:jc w:val="left"/>
    </w:pPr>
    <w:rPr>
      <w:lang w:val="en-GB"/>
    </w:rPr>
  </w:style>
  <w:style w:type="paragraph" w:customStyle="1" w:styleId="AASmallLogo">
    <w:name w:val="AA_SmallLogo"/>
    <w:basedOn w:val="AEDistrNormal"/>
    <w:unhideWhenUsed/>
    <w:rsid w:val="00B93533"/>
    <w:pPr>
      <w:spacing w:before="40"/>
    </w:pPr>
    <w:rPr>
      <w:sz w:val="4"/>
    </w:rPr>
  </w:style>
  <w:style w:type="paragraph" w:customStyle="1" w:styleId="ABSymbol">
    <w:name w:val="AB_Symbol"/>
    <w:basedOn w:val="Normal"/>
    <w:qFormat/>
    <w:rsid w:val="00B93533"/>
    <w:pPr>
      <w:tabs>
        <w:tab w:val="left" w:pos="1871"/>
        <w:tab w:val="left" w:pos="2495"/>
        <w:tab w:val="right" w:pos="2920"/>
        <w:tab w:val="left" w:pos="3119"/>
        <w:tab w:val="left" w:pos="3742"/>
        <w:tab w:val="left" w:pos="4366"/>
        <w:tab w:val="left" w:pos="4990"/>
      </w:tabs>
      <w:spacing w:after="120"/>
      <w:ind w:left="2019"/>
      <w:jc w:val="right"/>
    </w:pPr>
    <w:rPr>
      <w:sz w:val="20"/>
      <w:szCs w:val="20"/>
      <w:lang w:val="en-GB"/>
    </w:rPr>
  </w:style>
  <w:style w:type="paragraph" w:customStyle="1" w:styleId="AFCorNotNormal">
    <w:name w:val="AF_CorNotNormal"/>
    <w:basedOn w:val="Normal"/>
    <w:unhideWhenUsed/>
    <w:rsid w:val="00B93533"/>
    <w:rPr>
      <w:lang w:val="en-GB"/>
    </w:rPr>
  </w:style>
  <w:style w:type="paragraph" w:customStyle="1" w:styleId="ACLargeLogo">
    <w:name w:val="AC_LargeLogo"/>
    <w:basedOn w:val="AFCorNotNormal"/>
    <w:next w:val="Normal"/>
    <w:unhideWhenUsed/>
    <w:rsid w:val="00B93533"/>
    <w:pPr>
      <w:spacing w:before="120"/>
      <w:contextualSpacing/>
      <w:jc w:val="left"/>
    </w:pPr>
    <w:rPr>
      <w:sz w:val="8"/>
    </w:rPr>
  </w:style>
  <w:style w:type="paragraph" w:customStyle="1" w:styleId="AEDistrNormal6pt">
    <w:name w:val="AE_DistrNormal6pt"/>
    <w:basedOn w:val="AEDistrNormal"/>
    <w:next w:val="AFCorNotNormal"/>
    <w:unhideWhenUsed/>
    <w:qFormat/>
    <w:rsid w:val="00B93533"/>
    <w:pPr>
      <w:spacing w:before="120"/>
    </w:pPr>
  </w:style>
  <w:style w:type="paragraph" w:customStyle="1" w:styleId="AENormal">
    <w:name w:val="AE_Normal"/>
    <w:basedOn w:val="Normal"/>
    <w:rsid w:val="00B93533"/>
    <w:rPr>
      <w:lang w:val="en-GB"/>
    </w:rPr>
  </w:style>
  <w:style w:type="paragraph" w:customStyle="1" w:styleId="AFCorNot12Bold">
    <w:name w:val="AF_CorNot12Bold"/>
    <w:basedOn w:val="AFCorNotNormal"/>
    <w:next w:val="AFCorNotNormal"/>
    <w:unhideWhenUsed/>
    <w:qFormat/>
    <w:rsid w:val="00B93533"/>
    <w:pPr>
      <w:jc w:val="left"/>
    </w:pPr>
    <w:rPr>
      <w:b/>
      <w:sz w:val="24"/>
    </w:rPr>
  </w:style>
  <w:style w:type="paragraph" w:customStyle="1" w:styleId="AFCorNotBold">
    <w:name w:val="AF_CorNotBold"/>
    <w:basedOn w:val="AFCorNotNormal"/>
    <w:next w:val="AFCorNotNormal"/>
    <w:unhideWhenUsed/>
    <w:qFormat/>
    <w:rsid w:val="00B93533"/>
    <w:rPr>
      <w:b/>
    </w:rPr>
  </w:style>
  <w:style w:type="paragraph" w:customStyle="1" w:styleId="AISpacer">
    <w:name w:val="AI_Spacer"/>
    <w:next w:val="Normal"/>
    <w:unhideWhenUsed/>
    <w:qFormat/>
    <w:rsid w:val="00B93533"/>
    <w:pPr>
      <w:spacing w:after="0" w:line="240" w:lineRule="auto"/>
    </w:pPr>
    <w:rPr>
      <w:rFonts w:ascii="Times New Roman" w:eastAsia="SimSun" w:hAnsi="Times New Roman" w:cs="Times New Roman"/>
      <w:kern w:val="0"/>
      <w:sz w:val="2"/>
      <w:lang w:val="en-GB"/>
      <w14:ligatures w14:val="none"/>
    </w:rPr>
  </w:style>
  <w:style w:type="paragraph" w:customStyle="1" w:styleId="CBDAgendaItem">
    <w:name w:val="CBD_AgendaItem"/>
    <w:basedOn w:val="Normal"/>
    <w:qFormat/>
    <w:rsid w:val="00B93533"/>
    <w:pPr>
      <w:keepNext/>
      <w:keepLines/>
      <w:spacing w:before="240" w:after="120"/>
      <w:jc w:val="left"/>
    </w:pPr>
    <w:rPr>
      <w:b/>
      <w:sz w:val="24"/>
    </w:rPr>
  </w:style>
  <w:style w:type="paragraph" w:customStyle="1" w:styleId="CBDNormal">
    <w:name w:val="CBD_Normal"/>
    <w:unhideWhenUsed/>
    <w:qFormat/>
    <w:rsid w:val="00B93533"/>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US"/>
      <w14:ligatures w14:val="none"/>
    </w:rPr>
  </w:style>
  <w:style w:type="paragraph" w:customStyle="1" w:styleId="CBDAnnex">
    <w:name w:val="CBD_Annex"/>
    <w:basedOn w:val="CBDNormal"/>
    <w:next w:val="Normal"/>
    <w:qFormat/>
    <w:rsid w:val="00B93533"/>
    <w:pPr>
      <w:keepNext/>
      <w:keepLines/>
      <w:spacing w:after="240"/>
      <w:jc w:val="left"/>
    </w:pPr>
    <w:rPr>
      <w:b/>
      <w:sz w:val="28"/>
      <w:lang w:val="en-GB" w:bidi="ar-SY"/>
    </w:rPr>
  </w:style>
  <w:style w:type="paragraph" w:customStyle="1" w:styleId="CBDDesicionAnnex">
    <w:name w:val="CBD_DesicionAnnex"/>
    <w:basedOn w:val="CBDNormal"/>
    <w:next w:val="Normal"/>
    <w:qFormat/>
    <w:rsid w:val="00B93533"/>
    <w:pPr>
      <w:keepNext/>
      <w:keepLines/>
      <w:tabs>
        <w:tab w:val="clear" w:pos="567"/>
        <w:tab w:val="clear" w:pos="1134"/>
        <w:tab w:val="clear" w:pos="1701"/>
        <w:tab w:val="clear" w:pos="2268"/>
      </w:tabs>
      <w:spacing w:before="120" w:after="120"/>
      <w:ind w:left="567"/>
      <w:jc w:val="left"/>
    </w:pPr>
    <w:rPr>
      <w:rFonts w:ascii="Times New Roman Bold" w:hAnsi="Times New Roman Bold" w:cs="Times New Roman Bold"/>
      <w:bCs/>
      <w:sz w:val="24"/>
    </w:rPr>
  </w:style>
  <w:style w:type="paragraph" w:customStyle="1" w:styleId="CBDDesicionText">
    <w:name w:val="CBD_DesicionText"/>
    <w:basedOn w:val="CBDNormal"/>
    <w:qFormat/>
    <w:rsid w:val="00B93533"/>
    <w:pPr>
      <w:spacing w:after="120"/>
      <w:ind w:left="567"/>
    </w:pPr>
  </w:style>
  <w:style w:type="paragraph" w:customStyle="1" w:styleId="CBDFigureTitle">
    <w:name w:val="CBD_FigureTitle"/>
    <w:basedOn w:val="CBDNormal"/>
    <w:next w:val="Normal"/>
    <w:qFormat/>
    <w:rsid w:val="00B93533"/>
    <w:pPr>
      <w:keepNext/>
      <w:keepLines/>
      <w:spacing w:before="120" w:after="60"/>
      <w:ind w:left="567"/>
      <w:jc w:val="left"/>
    </w:pPr>
    <w:rPr>
      <w:b/>
    </w:rPr>
  </w:style>
  <w:style w:type="paragraph" w:customStyle="1" w:styleId="CBDFooter">
    <w:name w:val="CBD_Footer"/>
    <w:basedOn w:val="CBDNormal"/>
    <w:qFormat/>
    <w:rsid w:val="00B93533"/>
    <w:rPr>
      <w:sz w:val="20"/>
    </w:rPr>
  </w:style>
  <w:style w:type="paragraph" w:customStyle="1" w:styleId="CBDFootnoteText">
    <w:name w:val="CBD_Footnote_Text"/>
    <w:basedOn w:val="CBDNormal"/>
    <w:qFormat/>
    <w:rsid w:val="00B93533"/>
    <w:pPr>
      <w:jc w:val="left"/>
    </w:pPr>
    <w:rPr>
      <w:sz w:val="18"/>
    </w:rPr>
  </w:style>
  <w:style w:type="paragraph" w:customStyle="1" w:styleId="CBDH1">
    <w:name w:val="CBD_H1"/>
    <w:basedOn w:val="CBDNormal"/>
    <w:qFormat/>
    <w:rsid w:val="00B93533"/>
    <w:pPr>
      <w:keepNext/>
      <w:keepLines/>
      <w:spacing w:before="240" w:after="120"/>
      <w:ind w:left="567" w:hanging="567"/>
      <w:jc w:val="left"/>
    </w:pPr>
    <w:rPr>
      <w:b/>
      <w:sz w:val="28"/>
      <w:lang w:val="en-GB"/>
    </w:rPr>
  </w:style>
  <w:style w:type="paragraph" w:customStyle="1" w:styleId="CBDNormalNumber">
    <w:name w:val="CBD_Normal_Number"/>
    <w:basedOn w:val="CBDNormal"/>
    <w:qFormat/>
    <w:rsid w:val="00B93533"/>
    <w:pPr>
      <w:numPr>
        <w:numId w:val="22"/>
      </w:numPr>
      <w:tabs>
        <w:tab w:val="left" w:pos="3969"/>
      </w:tabs>
      <w:spacing w:after="120"/>
    </w:pPr>
    <w:rPr>
      <w:lang w:val="en-GB"/>
    </w:rPr>
  </w:style>
  <w:style w:type="paragraph" w:customStyle="1" w:styleId="CBDH2">
    <w:name w:val="CBD_H2"/>
    <w:basedOn w:val="CBDNormalNumber"/>
    <w:qFormat/>
    <w:rsid w:val="00B93533"/>
    <w:pPr>
      <w:keepNext/>
      <w:keepLines/>
      <w:numPr>
        <w:numId w:val="0"/>
      </w:numPr>
      <w:spacing w:before="120"/>
      <w:ind w:left="567" w:hanging="567"/>
    </w:pPr>
    <w:rPr>
      <w:b/>
      <w:sz w:val="24"/>
    </w:rPr>
  </w:style>
  <w:style w:type="paragraph" w:customStyle="1" w:styleId="CBDH3">
    <w:name w:val="CBD_H3"/>
    <w:basedOn w:val="CBDNormal"/>
    <w:qFormat/>
    <w:rsid w:val="00B93533"/>
    <w:pPr>
      <w:keepNext/>
      <w:keepLines/>
      <w:spacing w:before="120" w:after="120"/>
      <w:ind w:left="567" w:hanging="567"/>
      <w:jc w:val="left"/>
    </w:pPr>
    <w:rPr>
      <w:b/>
    </w:rPr>
  </w:style>
  <w:style w:type="paragraph" w:customStyle="1" w:styleId="CBDH4">
    <w:name w:val="CBD_H4"/>
    <w:basedOn w:val="CBDNormal"/>
    <w:rsid w:val="00B93533"/>
    <w:pPr>
      <w:keepNext/>
      <w:keepLines/>
      <w:spacing w:before="120" w:after="120"/>
      <w:ind w:left="567" w:hanging="567"/>
      <w:jc w:val="left"/>
    </w:pPr>
    <w:rPr>
      <w:b/>
    </w:rPr>
  </w:style>
  <w:style w:type="paragraph" w:customStyle="1" w:styleId="CBDH5">
    <w:name w:val="CBD_H5"/>
    <w:basedOn w:val="CBDNormal"/>
    <w:qFormat/>
    <w:rsid w:val="00B93533"/>
    <w:pPr>
      <w:keepNext/>
      <w:keepLines/>
      <w:spacing w:before="120" w:after="120"/>
      <w:ind w:left="567" w:hanging="567"/>
      <w:jc w:val="left"/>
    </w:pPr>
    <w:rPr>
      <w:i/>
    </w:rPr>
  </w:style>
  <w:style w:type="paragraph" w:customStyle="1" w:styleId="CBDHeader">
    <w:name w:val="CBD_Header"/>
    <w:basedOn w:val="CBDNormal"/>
    <w:next w:val="CBDFooter"/>
    <w:qFormat/>
    <w:rsid w:val="00B93533"/>
    <w:pPr>
      <w:pBdr>
        <w:bottom w:val="single" w:sz="4" w:space="1" w:color="auto"/>
      </w:pBdr>
      <w:tabs>
        <w:tab w:val="center" w:pos="4678"/>
        <w:tab w:val="right" w:pos="9361"/>
      </w:tabs>
      <w:jc w:val="left"/>
    </w:pPr>
    <w:rPr>
      <w:sz w:val="20"/>
      <w:szCs w:val="20"/>
    </w:rPr>
  </w:style>
  <w:style w:type="numbering" w:customStyle="1" w:styleId="ListCBD">
    <w:name w:val="ListCBD"/>
    <w:basedOn w:val="NoList"/>
    <w:uiPriority w:val="99"/>
    <w:rsid w:val="00B93533"/>
    <w:pPr>
      <w:numPr>
        <w:numId w:val="22"/>
      </w:numPr>
    </w:pPr>
  </w:style>
  <w:style w:type="numbering" w:customStyle="1" w:styleId="CBDHeadings">
    <w:name w:val="CBD_Headings"/>
    <w:basedOn w:val="ListCBD"/>
    <w:uiPriority w:val="99"/>
    <w:rsid w:val="00B93533"/>
    <w:pPr>
      <w:numPr>
        <w:numId w:val="23"/>
      </w:numPr>
    </w:pPr>
  </w:style>
  <w:style w:type="paragraph" w:customStyle="1" w:styleId="CBDNormalNoNumber">
    <w:name w:val="CBD_Normal_NoNumber"/>
    <w:basedOn w:val="CBDNormal"/>
    <w:qFormat/>
    <w:rsid w:val="00B93533"/>
    <w:pPr>
      <w:spacing w:after="120"/>
    </w:pPr>
  </w:style>
  <w:style w:type="paragraph" w:customStyle="1" w:styleId="CBDSubTitle">
    <w:name w:val="CBD_SubTitle"/>
    <w:basedOn w:val="CBDNormal"/>
    <w:qFormat/>
    <w:rsid w:val="00B93533"/>
    <w:pPr>
      <w:keepNext/>
      <w:keepLines/>
      <w:spacing w:before="240" w:after="240"/>
      <w:ind w:left="567"/>
      <w:jc w:val="left"/>
    </w:pPr>
    <w:rPr>
      <w:b/>
      <w:lang w:val="en-GB"/>
    </w:rPr>
  </w:style>
  <w:style w:type="paragraph" w:customStyle="1" w:styleId="CBDTableNormal">
    <w:name w:val="CBD_TableNormal"/>
    <w:basedOn w:val="CBDNormal"/>
    <w:qFormat/>
    <w:rsid w:val="00B93533"/>
    <w:pPr>
      <w:spacing w:before="40" w:after="80"/>
      <w:jc w:val="left"/>
    </w:pPr>
    <w:rPr>
      <w:sz w:val="20"/>
    </w:rPr>
  </w:style>
  <w:style w:type="paragraph" w:customStyle="1" w:styleId="CBDTableTitle">
    <w:name w:val="CBD_TableTitle"/>
    <w:basedOn w:val="CBDNormal"/>
    <w:qFormat/>
    <w:rsid w:val="00B93533"/>
    <w:pPr>
      <w:keepNext/>
      <w:keepLines/>
      <w:spacing w:before="120" w:after="60"/>
      <w:ind w:left="567"/>
      <w:jc w:val="left"/>
    </w:pPr>
    <w:rPr>
      <w:b/>
    </w:rPr>
  </w:style>
  <w:style w:type="paragraph" w:customStyle="1" w:styleId="CBDTitle">
    <w:name w:val="CBD_Title"/>
    <w:basedOn w:val="CBDNormal"/>
    <w:next w:val="CBDSubTitle"/>
    <w:qFormat/>
    <w:rsid w:val="00B93533"/>
    <w:pPr>
      <w:keepNext/>
      <w:keepLines/>
      <w:spacing w:before="240" w:after="240"/>
      <w:ind w:left="567"/>
      <w:jc w:val="left"/>
    </w:pPr>
    <w:rPr>
      <w:b/>
      <w:sz w:val="28"/>
      <w:lang w:val="en-GB"/>
    </w:rPr>
  </w:style>
  <w:style w:type="character" w:customStyle="1" w:styleId="Heading6Char">
    <w:name w:val="Heading 6 Char"/>
    <w:basedOn w:val="DefaultParagraphFont"/>
    <w:link w:val="Heading6"/>
    <w:semiHidden/>
    <w:rsid w:val="00B93533"/>
    <w:rPr>
      <w:rFonts w:ascii="Times New Roman" w:eastAsia="SimSun" w:hAnsi="Times New Roman" w:cs="Times New Roman"/>
      <w:bCs/>
      <w:kern w:val="0"/>
      <w:sz w:val="24"/>
      <w:lang w:val="en-US"/>
      <w14:ligatures w14:val="none"/>
    </w:rPr>
  </w:style>
  <w:style w:type="character" w:customStyle="1" w:styleId="Heading7Char">
    <w:name w:val="Heading 7 Char"/>
    <w:basedOn w:val="DefaultParagraphFont"/>
    <w:link w:val="Heading7"/>
    <w:semiHidden/>
    <w:rsid w:val="00B93533"/>
    <w:rPr>
      <w:rFonts w:ascii="Times New Roman" w:eastAsia="SimSun" w:hAnsi="Times New Roman" w:cs="Times New Roman"/>
      <w:b/>
      <w:snapToGrid w:val="0"/>
      <w:kern w:val="0"/>
      <w:u w:val="single"/>
      <w:lang w:val="en-US"/>
      <w14:ligatures w14:val="none"/>
    </w:rPr>
  </w:style>
  <w:style w:type="character" w:customStyle="1" w:styleId="Heading8Char">
    <w:name w:val="Heading 8 Char"/>
    <w:basedOn w:val="DefaultParagraphFont"/>
    <w:link w:val="Heading8"/>
    <w:semiHidden/>
    <w:rsid w:val="00B93533"/>
    <w:rPr>
      <w:rFonts w:ascii="Times New Roman" w:eastAsia="SimSun" w:hAnsi="Times New Roman" w:cs="Times New Roman"/>
      <w:b/>
      <w:snapToGrid w:val="0"/>
      <w:kern w:val="0"/>
      <w:u w:val="single"/>
      <w:lang w:val="en-US"/>
      <w14:ligatures w14:val="none"/>
    </w:rPr>
  </w:style>
  <w:style w:type="character" w:customStyle="1" w:styleId="Heading9Char">
    <w:name w:val="Heading 9 Char"/>
    <w:basedOn w:val="DefaultParagraphFont"/>
    <w:link w:val="Heading9"/>
    <w:semiHidden/>
    <w:rsid w:val="00B93533"/>
    <w:rPr>
      <w:rFonts w:ascii="Times New Roman" w:eastAsia="SimSun" w:hAnsi="Times New Roman" w:cs="Times New Roman"/>
      <w:snapToGrid w:val="0"/>
      <w:kern w:val="0"/>
      <w:u w:val="single"/>
      <w:lang w:val="en-US"/>
      <w14:ligatures w14:val="none"/>
    </w:rPr>
  </w:style>
  <w:style w:type="character" w:styleId="Hyperlink">
    <w:name w:val="Hyperlink"/>
    <w:basedOn w:val="DefaultParagraphFont"/>
    <w:uiPriority w:val="99"/>
    <w:unhideWhenUsed/>
    <w:rsid w:val="00B93533"/>
    <w:rPr>
      <w:rFonts w:ascii="Times New Roman" w:hAnsi="Times New Roman"/>
      <w:color w:val="0563C1" w:themeColor="hyperlink"/>
      <w:u w:val="single"/>
    </w:rPr>
  </w:style>
  <w:style w:type="paragraph" w:styleId="List">
    <w:name w:val="List"/>
    <w:basedOn w:val="Normal"/>
    <w:semiHidden/>
    <w:rsid w:val="00B93533"/>
    <w:pPr>
      <w:contextualSpacing/>
    </w:pPr>
  </w:style>
  <w:style w:type="paragraph" w:styleId="ListParagraph">
    <w:name w:val="List Paragraph"/>
    <w:basedOn w:val="Normal"/>
    <w:uiPriority w:val="34"/>
    <w:qFormat/>
    <w:rsid w:val="00B93533"/>
    <w:pPr>
      <w:ind w:left="720"/>
      <w:contextualSpacing/>
    </w:p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040341"/>
    <w:pPr>
      <w:tabs>
        <w:tab w:val="clear" w:pos="567"/>
        <w:tab w:val="clear" w:pos="1134"/>
        <w:tab w:val="clear" w:pos="1701"/>
        <w:tab w:val="clear" w:pos="2268"/>
      </w:tabs>
      <w:spacing w:after="160" w:line="240" w:lineRule="exact"/>
      <w:jc w:val="left"/>
    </w:pPr>
    <w:rPr>
      <w:rFonts w:asciiTheme="minorHAnsi" w:eastAsiaTheme="minorHAnsi" w:hAnsiTheme="minorHAnsi" w:cstheme="minorBidi"/>
      <w:kern w:val="2"/>
      <w:vertAlign w:val="superscript"/>
      <w:lang w:val="en-CA"/>
      <w14:ligatures w14:val="standardContextual"/>
    </w:rPr>
  </w:style>
  <w:style w:type="paragraph" w:styleId="NormalWeb">
    <w:name w:val="Normal (Web)"/>
    <w:basedOn w:val="Normal"/>
    <w:uiPriority w:val="99"/>
    <w:semiHidden/>
    <w:unhideWhenUsed/>
    <w:rsid w:val="008007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616903">
      <w:bodyDiv w:val="1"/>
      <w:marLeft w:val="0"/>
      <w:marRight w:val="0"/>
      <w:marTop w:val="0"/>
      <w:marBottom w:val="0"/>
      <w:divBdr>
        <w:top w:val="none" w:sz="0" w:space="0" w:color="auto"/>
        <w:left w:val="none" w:sz="0" w:space="0" w:color="auto"/>
        <w:bottom w:val="none" w:sz="0" w:space="0" w:color="auto"/>
        <w:right w:val="none" w:sz="0" w:space="0" w:color="auto"/>
      </w:divBdr>
    </w:div>
    <w:div w:id="647325900">
      <w:bodyDiv w:val="1"/>
      <w:marLeft w:val="0"/>
      <w:marRight w:val="0"/>
      <w:marTop w:val="0"/>
      <w:marBottom w:val="0"/>
      <w:divBdr>
        <w:top w:val="none" w:sz="0" w:space="0" w:color="auto"/>
        <w:left w:val="none" w:sz="0" w:space="0" w:color="auto"/>
        <w:bottom w:val="none" w:sz="0" w:space="0" w:color="auto"/>
        <w:right w:val="none" w:sz="0" w:space="0" w:color="auto"/>
      </w:divBdr>
    </w:div>
    <w:div w:id="754519769">
      <w:bodyDiv w:val="1"/>
      <w:marLeft w:val="0"/>
      <w:marRight w:val="0"/>
      <w:marTop w:val="0"/>
      <w:marBottom w:val="0"/>
      <w:divBdr>
        <w:top w:val="none" w:sz="0" w:space="0" w:color="auto"/>
        <w:left w:val="none" w:sz="0" w:space="0" w:color="auto"/>
        <w:bottom w:val="none" w:sz="0" w:space="0" w:color="auto"/>
        <w:right w:val="none" w:sz="0" w:space="0" w:color="auto"/>
      </w:divBdr>
    </w:div>
    <w:div w:id="846485860">
      <w:bodyDiv w:val="1"/>
      <w:marLeft w:val="0"/>
      <w:marRight w:val="0"/>
      <w:marTop w:val="0"/>
      <w:marBottom w:val="0"/>
      <w:divBdr>
        <w:top w:val="none" w:sz="0" w:space="0" w:color="auto"/>
        <w:left w:val="none" w:sz="0" w:space="0" w:color="auto"/>
        <w:bottom w:val="none" w:sz="0" w:space="0" w:color="auto"/>
        <w:right w:val="none" w:sz="0" w:space="0" w:color="auto"/>
      </w:divBdr>
    </w:div>
    <w:div w:id="1605261902">
      <w:bodyDiv w:val="1"/>
      <w:marLeft w:val="0"/>
      <w:marRight w:val="0"/>
      <w:marTop w:val="0"/>
      <w:marBottom w:val="0"/>
      <w:divBdr>
        <w:top w:val="none" w:sz="0" w:space="0" w:color="auto"/>
        <w:left w:val="none" w:sz="0" w:space="0" w:color="auto"/>
        <w:bottom w:val="none" w:sz="0" w:space="0" w:color="auto"/>
        <w:right w:val="none" w:sz="0" w:space="0" w:color="auto"/>
      </w:divBdr>
    </w:div>
    <w:div w:id="1945188112">
      <w:bodyDiv w:val="1"/>
      <w:marLeft w:val="0"/>
      <w:marRight w:val="0"/>
      <w:marTop w:val="0"/>
      <w:marBottom w:val="0"/>
      <w:divBdr>
        <w:top w:val="none" w:sz="0" w:space="0" w:color="auto"/>
        <w:left w:val="none" w:sz="0" w:space="0" w:color="auto"/>
        <w:bottom w:val="none" w:sz="0" w:space="0" w:color="auto"/>
        <w:right w:val="none" w:sz="0" w:space="0" w:color="auto"/>
      </w:divBdr>
    </w:div>
    <w:div w:id="2037347468">
      <w:bodyDiv w:val="1"/>
      <w:marLeft w:val="0"/>
      <w:marRight w:val="0"/>
      <w:marTop w:val="0"/>
      <w:marBottom w:val="0"/>
      <w:divBdr>
        <w:top w:val="none" w:sz="0" w:space="0" w:color="auto"/>
        <w:left w:val="none" w:sz="0" w:space="0" w:color="auto"/>
        <w:bottom w:val="none" w:sz="0" w:space="0" w:color="auto"/>
        <w:right w:val="none" w:sz="0" w:space="0" w:color="auto"/>
      </w:divBdr>
    </w:div>
    <w:div w:id="20901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LEFEBVR\United%20Nations\MEA-CBD-Editing%20Team%20-%20Documents\Meeting%20documents\COP\cop-16\templates&amp;status\template-cop-16-e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78D6453E1E4F89A1372586409BE006"/>
        <w:category>
          <w:name w:val="General"/>
          <w:gallery w:val="placeholder"/>
        </w:category>
        <w:types>
          <w:type w:val="bbPlcHdr"/>
        </w:types>
        <w:behaviors>
          <w:behavior w:val="content"/>
        </w:behaviors>
        <w:guid w:val="{8443C973-6933-4F5B-A75C-907658040D56}"/>
      </w:docPartPr>
      <w:docPartBody>
        <w:p w:rsidR="00811444" w:rsidRDefault="00811444">
          <w:pPr>
            <w:pStyle w:val="CE78D6453E1E4F89A1372586409BE006"/>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F4"/>
    <w:rsid w:val="00072F87"/>
    <w:rsid w:val="00152434"/>
    <w:rsid w:val="00267CDE"/>
    <w:rsid w:val="002D1F36"/>
    <w:rsid w:val="00303F0B"/>
    <w:rsid w:val="00315EC1"/>
    <w:rsid w:val="003A6321"/>
    <w:rsid w:val="004D49CC"/>
    <w:rsid w:val="004E4DD0"/>
    <w:rsid w:val="00764DF4"/>
    <w:rsid w:val="00811444"/>
    <w:rsid w:val="008B36F2"/>
    <w:rsid w:val="008D763C"/>
    <w:rsid w:val="009C7F39"/>
    <w:rsid w:val="009F2684"/>
    <w:rsid w:val="00AA32CB"/>
    <w:rsid w:val="00B41BF6"/>
    <w:rsid w:val="00B43876"/>
    <w:rsid w:val="00C379F1"/>
    <w:rsid w:val="00C6037D"/>
    <w:rsid w:val="00C9336B"/>
    <w:rsid w:val="00E51381"/>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4DD0"/>
    <w:rPr>
      <w:color w:val="808080"/>
    </w:rPr>
  </w:style>
  <w:style w:type="paragraph" w:customStyle="1" w:styleId="CE78D6453E1E4F89A1372586409BE006">
    <w:name w:val="CE78D6453E1E4F89A1372586409BE0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BF4942E3637944ABEC472B5996A7E7D" ma:contentTypeVersion="4" ma:contentTypeDescription="Create a new document." ma:contentTypeScope="" ma:versionID="3e7c91d5d2bcc1df0d86fd8ffe8ca7b4">
  <xsd:schema xmlns:xsd="http://www.w3.org/2001/XMLSchema" xmlns:xs="http://www.w3.org/2001/XMLSchema" xmlns:p="http://schemas.microsoft.com/office/2006/metadata/properties" xmlns:ns2="79383966-d81c-4277-8ef3-1f73599ff3c7" targetNamespace="http://schemas.microsoft.com/office/2006/metadata/properties" ma:root="true" ma:fieldsID="775dd05a9984c04e48143da4426d45e7" ns2:_="">
    <xsd:import namespace="79383966-d81c-4277-8ef3-1f73599ff3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83966-d81c-4277-8ef3-1f73599ff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2.xml><?xml version="1.0" encoding="utf-8"?>
<ds:datastoreItem xmlns:ds="http://schemas.openxmlformats.org/officeDocument/2006/customXml" ds:itemID="{67D01E29-AF66-410F-86C7-EB57D2B3A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83966-d81c-4277-8ef3-1f73599ff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AE16AE-5954-45FC-A2E3-E991850409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template-cop-16-en.dotm</Template>
  <TotalTime>0</TotalTime>
  <Pages>2</Pages>
  <Words>338</Words>
  <Characters>1930</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Recommandations de l’Instance permanente sur les questions autochtones relatives à la Convention sur la diversité biologique</vt:lpstr>
      <vt:lpstr>Recommendations from the Permanent Forum on Indigenous Issues pertaining to the Convention on Biological Diversity</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Décision adoptée par la Conférence des Parties à la Convention sur la diversité biologique le 1er novembre 2024</dc:title>
  <dc:subject>CBD/COP/DEC/16/8</dc:subject>
  <dc:creator>Secretariat of the Convention on Biological Diversity</dc:creator>
  <cp:keywords>Conference of the Parties to the Convention on Biological Diversity</cp:keywords>
  <dc:description/>
  <cp:lastModifiedBy>Tatiana Zavarzina</cp:lastModifiedBy>
  <cp:revision>3</cp:revision>
  <dcterms:created xsi:type="dcterms:W3CDTF">2024-12-02T10:14:00Z</dcterms:created>
  <dcterms:modified xsi:type="dcterms:W3CDTF">2025-03-12T18:21:00Z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0x0101007BF4942E3637944ABEC472B5996A7E7D</vt:lpwstr>
  </property>
  <property fmtid="{D5CDD505-2E9C-101B-9397-08002B2CF9AE}" pid="3" name="CBD-Language">
    <vt:lpwstr>EN</vt:lpwstr>
  </property>
  <property fmtid="{D5CDD505-2E9C-101B-9397-08002B2CF9AE}" pid="4" name="CBD-Generator">
    <vt:lpwstr>0</vt:lpwstr>
  </property>
</Properties>
</file>