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42676" w:rsidRPr="003142D8" w14:paraId="759B6320" w14:textId="77777777" w:rsidTr="00BE0877">
        <w:trPr>
          <w:cantSplit/>
          <w:trHeight w:val="900"/>
        </w:trPr>
        <w:tc>
          <w:tcPr>
            <w:tcW w:w="6588" w:type="dxa"/>
            <w:gridSpan w:val="2"/>
            <w:tcBorders>
              <w:top w:val="nil"/>
              <w:left w:val="nil"/>
              <w:bottom w:val="single" w:sz="12" w:space="0" w:color="auto"/>
              <w:right w:val="nil"/>
            </w:tcBorders>
          </w:tcPr>
          <w:p w14:paraId="3E56A678" w14:textId="4267968E" w:rsidR="00542676" w:rsidRPr="003142D8" w:rsidRDefault="00542676" w:rsidP="00542676">
            <w:pPr>
              <w:pStyle w:val="Heading2"/>
              <w:tabs>
                <w:tab w:val="left" w:pos="4194"/>
              </w:tabs>
              <w:bidi w:val="0"/>
              <w:spacing w:before="240" w:after="0"/>
              <w:jc w:val="left"/>
              <w:rPr>
                <w:rFonts w:ascii="Times New Roman" w:hAnsi="Times New Roman" w:cs="Simplified Arabic"/>
                <w:bCs w:val="0"/>
                <w:sz w:val="32"/>
                <w:szCs w:val="32"/>
                <w:lang w:val="en-US"/>
              </w:rPr>
            </w:pPr>
            <w:bookmarkStart w:id="0" w:name="_Hlk176366935"/>
            <w:bookmarkStart w:id="1" w:name="_Hlk178666952"/>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sidR="003142D8" w:rsidRPr="003142D8">
              <w:rPr>
                <w:rFonts w:ascii="Times New Roman" w:hAnsi="Times New Roman" w:cs="Simplified Arabic"/>
                <w:b w:val="0"/>
                <w:bCs w:val="0"/>
                <w:sz w:val="22"/>
                <w:szCs w:val="22"/>
                <w:lang w:val="en-US"/>
              </w:rPr>
              <w:t>11</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1D3D1CEB" w14:textId="77777777" w:rsidR="00542676" w:rsidRPr="003142D8" w:rsidRDefault="00542676" w:rsidP="00542676">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2B55E300" wp14:editId="18F2368B">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C8B163F" w14:textId="77777777" w:rsidR="00542676" w:rsidRPr="003142D8" w:rsidRDefault="00542676" w:rsidP="00542676">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1F23272C" wp14:editId="22A2911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EE1558B" w14:textId="77777777" w:rsidR="00542676" w:rsidRPr="003142D8" w:rsidRDefault="00542676" w:rsidP="00542676">
            <w:pPr>
              <w:tabs>
                <w:tab w:val="left" w:pos="-720"/>
              </w:tabs>
              <w:suppressAutoHyphens/>
              <w:spacing w:line="120" w:lineRule="auto"/>
              <w:rPr>
                <w:rFonts w:cs="Simplified Arabic"/>
                <w:lang w:val="en-US"/>
              </w:rPr>
            </w:pPr>
          </w:p>
        </w:tc>
      </w:tr>
      <w:tr w:rsidR="00542676" w:rsidRPr="003142D8" w14:paraId="3EE1E04C" w14:textId="77777777" w:rsidTr="00BE0877">
        <w:trPr>
          <w:cantSplit/>
          <w:trHeight w:val="1770"/>
        </w:trPr>
        <w:tc>
          <w:tcPr>
            <w:tcW w:w="4428" w:type="dxa"/>
            <w:tcBorders>
              <w:top w:val="single" w:sz="12" w:space="0" w:color="auto"/>
              <w:left w:val="nil"/>
              <w:bottom w:val="single" w:sz="12" w:space="0" w:color="auto"/>
              <w:right w:val="nil"/>
            </w:tcBorders>
          </w:tcPr>
          <w:p w14:paraId="6536B437" w14:textId="77777777" w:rsidR="00542676" w:rsidRPr="003142D8" w:rsidRDefault="00542676" w:rsidP="00542676">
            <w:pPr>
              <w:ind w:firstLine="907"/>
              <w:rPr>
                <w:rFonts w:cs="Simplified Arabic"/>
                <w:sz w:val="22"/>
                <w:szCs w:val="22"/>
              </w:rPr>
            </w:pPr>
            <w:r w:rsidRPr="003142D8">
              <w:rPr>
                <w:rFonts w:cs="Simplified Arabic"/>
                <w:sz w:val="22"/>
                <w:szCs w:val="22"/>
              </w:rPr>
              <w:t>Distr.: General</w:t>
            </w:r>
          </w:p>
          <w:p w14:paraId="7EAC89E7" w14:textId="77777777" w:rsidR="00542676" w:rsidRPr="003142D8" w:rsidRDefault="00542676" w:rsidP="00542676">
            <w:pPr>
              <w:ind w:firstLine="907"/>
              <w:rPr>
                <w:rFonts w:cs="Simplified Arabic"/>
                <w:sz w:val="22"/>
                <w:szCs w:val="22"/>
              </w:rPr>
            </w:pPr>
            <w:r w:rsidRPr="003142D8">
              <w:rPr>
                <w:rFonts w:cs="Simplified Arabic"/>
                <w:sz w:val="22"/>
                <w:szCs w:val="22"/>
              </w:rPr>
              <w:t>1 November 2024</w:t>
            </w:r>
          </w:p>
          <w:p w14:paraId="3C3360A6" w14:textId="77777777" w:rsidR="00542676" w:rsidRPr="003142D8" w:rsidRDefault="00542676" w:rsidP="00542676">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1A0F925B" w14:textId="77777777" w:rsidR="00542676" w:rsidRPr="003142D8" w:rsidRDefault="00542676" w:rsidP="00542676">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626E5C90" w14:textId="77777777" w:rsidR="00542676" w:rsidRPr="003142D8" w:rsidRDefault="00542676" w:rsidP="00542676">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51A3D0A1" wp14:editId="148784B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A66913B" w14:textId="77777777" w:rsidR="00542676" w:rsidRPr="003142D8" w:rsidRDefault="00542676" w:rsidP="00542676">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4BDE8B87" w14:textId="77777777" w:rsidR="00542676" w:rsidRPr="003142D8" w:rsidRDefault="00542676" w:rsidP="00542676">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339BA711" w14:textId="77777777" w:rsidR="00542676" w:rsidRPr="003142D8" w:rsidRDefault="00542676" w:rsidP="00542676">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7564F5AA" w14:textId="77777777" w:rsidR="00542676" w:rsidRPr="003142D8" w:rsidRDefault="00542676" w:rsidP="00542676">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3D316754" w14:textId="5712592A" w:rsidR="00542676" w:rsidRPr="003142D8" w:rsidRDefault="00542676" w:rsidP="00542676">
      <w:pPr>
        <w:bidi/>
        <w:spacing w:line="216" w:lineRule="auto"/>
        <w:rPr>
          <w:rFonts w:cs="Simplified Arabic"/>
          <w:lang w:bidi="ar-EG"/>
        </w:rPr>
      </w:pPr>
      <w:r w:rsidRPr="003142D8">
        <w:rPr>
          <w:rFonts w:cs="Simplified Arabic" w:hint="cs"/>
          <w:rtl/>
          <w:lang w:bidi="ar-EG"/>
        </w:rPr>
        <w:t xml:space="preserve">البند </w:t>
      </w:r>
      <w:r w:rsidR="003142D8" w:rsidRPr="003142D8">
        <w:rPr>
          <w:rFonts w:cs="Simplified Arabic" w:hint="cs"/>
          <w:rtl/>
          <w:lang w:bidi="ar-EG"/>
        </w:rPr>
        <w:t>16</w:t>
      </w:r>
      <w:r w:rsidRPr="003142D8">
        <w:rPr>
          <w:rFonts w:cs="Simplified Arabic" w:hint="cs"/>
          <w:rtl/>
          <w:lang w:bidi="ar-EG"/>
        </w:rPr>
        <w:t xml:space="preserve"> من جدول الأعمال</w:t>
      </w:r>
    </w:p>
    <w:p w14:paraId="540A846A" w14:textId="77777777" w:rsidR="00F57D41" w:rsidRPr="003142D8" w:rsidRDefault="00F57D41" w:rsidP="00F06F64">
      <w:pPr>
        <w:bidi/>
        <w:spacing w:line="204" w:lineRule="auto"/>
        <w:ind w:right="5490"/>
        <w:rPr>
          <w:rFonts w:cs="Simplified Arabic"/>
          <w:b/>
          <w:bCs/>
          <w:rtl/>
          <w:lang w:bidi="ar-EG"/>
        </w:rPr>
      </w:pPr>
      <w:r w:rsidRPr="003142D8">
        <w:rPr>
          <w:rFonts w:cs="Simplified Arabic" w:hint="cs"/>
          <w:b/>
          <w:bCs/>
          <w:rtl/>
        </w:rPr>
        <w:t>الاحتياجات العلمية والتقنية لدعم تنفيذ إطار كونمينغ-مونتريال العالمي للتنوع البيولوجي، بما في ذلك الآثار بالنسبة لبرامج عمل الاتفاقية</w:t>
      </w:r>
    </w:p>
    <w:p w14:paraId="1893A242" w14:textId="7CA1C166" w:rsidR="00E9021A" w:rsidRPr="003142D8" w:rsidRDefault="00E9021A" w:rsidP="00E9021A">
      <w:pPr>
        <w:bidi/>
        <w:spacing w:line="204" w:lineRule="auto"/>
        <w:rPr>
          <w:rFonts w:cs="Simplified Arabic"/>
          <w:b/>
          <w:bCs/>
        </w:rPr>
      </w:pPr>
    </w:p>
    <w:bookmarkEnd w:id="0"/>
    <w:p w14:paraId="1D2C2E8E" w14:textId="77777777" w:rsidR="003142D8" w:rsidRPr="00BC6176" w:rsidRDefault="003142D8" w:rsidP="003142D8">
      <w:pPr>
        <w:bidi/>
        <w:spacing w:after="120" w:line="216" w:lineRule="auto"/>
        <w:ind w:left="567"/>
        <w:rPr>
          <w:rFonts w:cs="Simplified Arabic"/>
          <w:b/>
          <w:bCs/>
          <w:szCs w:val="28"/>
          <w:rtl/>
          <w:lang w:bidi="ar-EG"/>
        </w:rPr>
      </w:pPr>
      <w:r w:rsidRPr="00BC6176">
        <w:rPr>
          <w:rFonts w:cs="Simplified Arabic" w:hint="cs"/>
          <w:b/>
          <w:bCs/>
          <w:szCs w:val="28"/>
          <w:rtl/>
          <w:lang w:bidi="ar-EG"/>
        </w:rPr>
        <w:t>مقرر اعتمده مؤتمر الأطراف في اتفاقية التنوع البيولوجي في 30 أكتوبر/تشرين الأول 2024</w:t>
      </w:r>
    </w:p>
    <w:p w14:paraId="0267B81D" w14:textId="2F884B96" w:rsidR="003142D8" w:rsidRDefault="003142D8" w:rsidP="003142D8">
      <w:pPr>
        <w:tabs>
          <w:tab w:val="left" w:pos="1422"/>
        </w:tabs>
        <w:bidi/>
        <w:spacing w:after="120" w:line="216" w:lineRule="auto"/>
        <w:ind w:left="540"/>
        <w:rPr>
          <w:rFonts w:cs="Simplified Arabic"/>
          <w:b/>
          <w:bCs/>
          <w:sz w:val="22"/>
          <w:rtl/>
        </w:rPr>
      </w:pPr>
      <w:r w:rsidRPr="00BC6176">
        <w:rPr>
          <w:rFonts w:cs="Simplified Arabic" w:hint="cs"/>
          <w:b/>
          <w:bCs/>
          <w:sz w:val="22"/>
          <w:rtl/>
          <w:lang w:bidi="ar-EG"/>
        </w:rPr>
        <w:t>16/</w:t>
      </w:r>
      <w:r w:rsidR="004226AF">
        <w:rPr>
          <w:rFonts w:cs="Simplified Arabic" w:hint="cs"/>
          <w:b/>
          <w:bCs/>
          <w:sz w:val="22"/>
          <w:rtl/>
          <w:lang w:bidi="ar-EG"/>
        </w:rPr>
        <w:t>11</w:t>
      </w:r>
      <w:r w:rsidRPr="00BC6176">
        <w:rPr>
          <w:rFonts w:cs="Simplified Arabic" w:hint="cs"/>
          <w:b/>
          <w:bCs/>
          <w:sz w:val="22"/>
          <w:rtl/>
          <w:lang w:bidi="ar-EG"/>
        </w:rPr>
        <w:t>-</w:t>
      </w:r>
      <w:r>
        <w:rPr>
          <w:rFonts w:cs="Simplified Arabic"/>
          <w:b/>
          <w:bCs/>
          <w:sz w:val="22"/>
          <w:rtl/>
          <w:lang w:bidi="ar-EG"/>
        </w:rPr>
        <w:tab/>
      </w:r>
      <w:r w:rsidR="004973DC" w:rsidRPr="004973DC">
        <w:rPr>
          <w:rFonts w:cs="Simplified Arabic"/>
          <w:b/>
          <w:bCs/>
          <w:sz w:val="22"/>
          <w:rtl/>
        </w:rPr>
        <w:t>المسائل المتعلقة ببرنامج عمل المنبر الحكومي الدولي للعلوم والسياسات في مجال التنوع البيولوجي وخدمات النظم الإيكولوجية</w:t>
      </w:r>
    </w:p>
    <w:p w14:paraId="0A7A1F98" w14:textId="77777777" w:rsidR="00895922" w:rsidRPr="003142D8" w:rsidRDefault="00895922" w:rsidP="004973DC">
      <w:pPr>
        <w:pStyle w:val="ListParagraph"/>
        <w:bidi/>
        <w:spacing w:after="60" w:line="216" w:lineRule="auto"/>
        <w:ind w:left="1260"/>
        <w:contextualSpacing w:val="0"/>
        <w:jc w:val="both"/>
        <w:rPr>
          <w:rFonts w:eastAsia="MS Mincho" w:cs="Simplified Arabic"/>
          <w:i/>
          <w:iCs/>
          <w:rtl/>
        </w:rPr>
      </w:pPr>
      <w:r w:rsidRPr="003142D8">
        <w:rPr>
          <w:rFonts w:eastAsia="MS Mincho" w:cs="Simplified Arabic" w:hint="cs"/>
          <w:i/>
          <w:iCs/>
          <w:rtl/>
        </w:rPr>
        <w:t>إن مؤتمر الأطراف،</w:t>
      </w:r>
    </w:p>
    <w:p w14:paraId="0A1ACD95" w14:textId="155D4923" w:rsidR="00895922" w:rsidRPr="003142D8" w:rsidRDefault="00895922" w:rsidP="004973DC">
      <w:pPr>
        <w:tabs>
          <w:tab w:val="left" w:pos="1980"/>
        </w:tabs>
        <w:bidi/>
        <w:spacing w:after="60" w:line="216" w:lineRule="auto"/>
        <w:ind w:left="540" w:firstLine="720"/>
        <w:jc w:val="both"/>
        <w:rPr>
          <w:rFonts w:eastAsia="MS Mincho" w:cs="Simplified Arabic"/>
          <w:rtl/>
        </w:rPr>
      </w:pPr>
      <w:r w:rsidRPr="003142D8">
        <w:rPr>
          <w:rFonts w:eastAsia="MS Mincho" w:cs="Simplified Arabic"/>
          <w:i/>
          <w:iCs/>
          <w:rtl/>
        </w:rPr>
        <w:t>إذ يشير</w:t>
      </w:r>
      <w:r w:rsidRPr="003142D8">
        <w:rPr>
          <w:rFonts w:eastAsia="MS Mincho" w:cs="Simplified Arabic"/>
          <w:rtl/>
        </w:rPr>
        <w:t xml:space="preserve"> إلى المقررات </w:t>
      </w:r>
      <w:hyperlink r:id="rId11" w:history="1">
        <w:r w:rsidRPr="004226AF">
          <w:rPr>
            <w:rStyle w:val="Hyperlink"/>
            <w:rFonts w:eastAsia="MS Mincho" w:cs="Simplified Arabic"/>
            <w:rtl/>
          </w:rPr>
          <w:t>11/13 جيم</w:t>
        </w:r>
      </w:hyperlink>
      <w:r w:rsidRPr="003142D8">
        <w:rPr>
          <w:rFonts w:eastAsia="MS Mincho" w:cs="Simplified Arabic"/>
          <w:rtl/>
        </w:rPr>
        <w:t xml:space="preserve"> المؤرخ 19 أكتوبر</w:t>
      </w:r>
      <w:r w:rsidRPr="003142D8">
        <w:rPr>
          <w:rFonts w:eastAsia="MS Mincho" w:cs="Simplified Arabic" w:hint="cs"/>
          <w:rtl/>
        </w:rPr>
        <w:t>/تشرين الأول</w:t>
      </w:r>
      <w:r w:rsidRPr="003142D8">
        <w:rPr>
          <w:rFonts w:eastAsia="MS Mincho" w:cs="Simplified Arabic"/>
          <w:rtl/>
        </w:rPr>
        <w:t xml:space="preserve"> 2012، و</w:t>
      </w:r>
      <w:hyperlink r:id="rId12" w:history="1">
        <w:r w:rsidRPr="004226AF">
          <w:rPr>
            <w:rStyle w:val="Hyperlink"/>
            <w:rFonts w:eastAsia="MS Mincho" w:cs="Simplified Arabic"/>
            <w:rtl/>
          </w:rPr>
          <w:t>12/25</w:t>
        </w:r>
      </w:hyperlink>
      <w:r w:rsidRPr="003142D8">
        <w:rPr>
          <w:rFonts w:eastAsia="MS Mincho" w:cs="Simplified Arabic"/>
          <w:rtl/>
        </w:rPr>
        <w:t xml:space="preserve"> المؤرخ 17</w:t>
      </w:r>
      <w:r w:rsidRPr="003142D8">
        <w:rPr>
          <w:rFonts w:eastAsia="MS Mincho" w:cs="Simplified Arabic" w:hint="cs"/>
          <w:rtl/>
        </w:rPr>
        <w:t> </w:t>
      </w:r>
      <w:r w:rsidRPr="003142D8">
        <w:rPr>
          <w:rFonts w:eastAsia="MS Mincho" w:cs="Simplified Arabic"/>
          <w:rtl/>
        </w:rPr>
        <w:t>أكتوبر</w:t>
      </w:r>
      <w:r w:rsidRPr="003142D8">
        <w:rPr>
          <w:rFonts w:eastAsia="MS Mincho" w:cs="Simplified Arabic" w:hint="cs"/>
          <w:rtl/>
        </w:rPr>
        <w:t>/تشرين الأول</w:t>
      </w:r>
      <w:r w:rsidRPr="003142D8">
        <w:rPr>
          <w:rFonts w:eastAsia="MS Mincho" w:cs="Simplified Arabic"/>
          <w:rtl/>
        </w:rPr>
        <w:t xml:space="preserve"> 2014، و</w:t>
      </w:r>
      <w:hyperlink r:id="rId13" w:history="1">
        <w:r w:rsidRPr="004226AF">
          <w:rPr>
            <w:rStyle w:val="Hyperlink"/>
            <w:rFonts w:eastAsia="MS Mincho" w:cs="Simplified Arabic"/>
            <w:rtl/>
          </w:rPr>
          <w:t>14/36</w:t>
        </w:r>
      </w:hyperlink>
      <w:r w:rsidRPr="003142D8">
        <w:rPr>
          <w:rFonts w:eastAsia="MS Mincho" w:cs="Simplified Arabic"/>
          <w:rtl/>
        </w:rPr>
        <w:t xml:space="preserve"> المؤرخ 29 نوفمبر</w:t>
      </w:r>
      <w:r w:rsidRPr="003142D8">
        <w:rPr>
          <w:rFonts w:eastAsia="MS Mincho" w:cs="Simplified Arabic" w:hint="cs"/>
          <w:rtl/>
        </w:rPr>
        <w:t>/تشرين الثاني</w:t>
      </w:r>
      <w:r w:rsidRPr="003142D8">
        <w:rPr>
          <w:rFonts w:eastAsia="MS Mincho" w:cs="Simplified Arabic"/>
          <w:rtl/>
        </w:rPr>
        <w:t xml:space="preserve"> 2018، و</w:t>
      </w:r>
      <w:hyperlink r:id="rId14" w:history="1">
        <w:r w:rsidRPr="004226AF">
          <w:rPr>
            <w:rStyle w:val="Hyperlink"/>
            <w:rFonts w:eastAsia="MS Mincho" w:cs="Simplified Arabic"/>
            <w:rtl/>
          </w:rPr>
          <w:t>15/19</w:t>
        </w:r>
      </w:hyperlink>
      <w:r w:rsidRPr="003142D8">
        <w:rPr>
          <w:rFonts w:eastAsia="MS Mincho" w:cs="Simplified Arabic"/>
          <w:rtl/>
        </w:rPr>
        <w:t xml:space="preserve"> المؤرخ 19</w:t>
      </w:r>
      <w:r w:rsidRPr="003142D8">
        <w:rPr>
          <w:rFonts w:eastAsia="MS Mincho" w:cs="Simplified Arabic" w:hint="cs"/>
          <w:rtl/>
        </w:rPr>
        <w:t> </w:t>
      </w:r>
      <w:r w:rsidRPr="003142D8">
        <w:rPr>
          <w:rFonts w:eastAsia="MS Mincho" w:cs="Simplified Arabic"/>
          <w:rtl/>
        </w:rPr>
        <w:t>ديسمبر</w:t>
      </w:r>
      <w:r w:rsidRPr="003142D8">
        <w:rPr>
          <w:rFonts w:eastAsia="MS Mincho" w:cs="Simplified Arabic" w:hint="cs"/>
          <w:rtl/>
        </w:rPr>
        <w:t>/كانون الأول</w:t>
      </w:r>
      <w:r w:rsidRPr="003142D8">
        <w:rPr>
          <w:rFonts w:eastAsia="MS Mincho" w:cs="Simplified Arabic"/>
          <w:rtl/>
        </w:rPr>
        <w:t xml:space="preserve"> 2022،</w:t>
      </w:r>
    </w:p>
    <w:p w14:paraId="414D8BEB" w14:textId="3AD25E8B" w:rsidR="00895922" w:rsidRPr="003142D8" w:rsidRDefault="00895922" w:rsidP="004973DC">
      <w:pPr>
        <w:tabs>
          <w:tab w:val="left" w:pos="1980"/>
        </w:tabs>
        <w:bidi/>
        <w:spacing w:after="60" w:line="216" w:lineRule="auto"/>
        <w:ind w:left="540" w:firstLine="720"/>
        <w:jc w:val="both"/>
        <w:rPr>
          <w:rFonts w:eastAsia="MS Mincho" w:cs="Simplified Arabic"/>
          <w:rtl/>
        </w:rPr>
      </w:pPr>
      <w:r w:rsidRPr="003142D8">
        <w:rPr>
          <w:rFonts w:eastAsia="MS Mincho" w:cs="Simplified Arabic"/>
          <w:i/>
          <w:iCs/>
          <w:rtl/>
        </w:rPr>
        <w:t>وإذ يشير أيضا</w:t>
      </w:r>
      <w:r w:rsidRPr="003142D8">
        <w:rPr>
          <w:rFonts w:eastAsia="MS Mincho" w:cs="Simplified Arabic"/>
          <w:rtl/>
        </w:rPr>
        <w:t xml:space="preserve"> إلى أنه، في الفقرة 5 (هـ) من المقرر </w:t>
      </w:r>
      <w:hyperlink r:id="rId15" w:history="1">
        <w:r w:rsidRPr="003142D8">
          <w:rPr>
            <w:rFonts w:eastAsia="MS Mincho" w:cs="Simplified Arabic"/>
            <w:color w:val="0000FF" w:themeColor="hyperlink"/>
            <w:u w:val="single"/>
            <w:rtl/>
          </w:rPr>
          <w:t>12/25</w:t>
        </w:r>
      </w:hyperlink>
      <w:r w:rsidRPr="003142D8">
        <w:rPr>
          <w:rFonts w:eastAsia="MS Mincho" w:cs="Simplified Arabic"/>
          <w:rtl/>
        </w:rPr>
        <w:t>، طلب مؤتمر الأطراف إلى الأمين</w:t>
      </w:r>
      <w:r w:rsidRPr="003142D8">
        <w:rPr>
          <w:rFonts w:eastAsia="MS Mincho" w:cs="Simplified Arabic" w:hint="cs"/>
          <w:rtl/>
        </w:rPr>
        <w:t>ة</w:t>
      </w:r>
      <w:r w:rsidRPr="003142D8">
        <w:rPr>
          <w:rFonts w:eastAsia="MS Mincho" w:cs="Simplified Arabic"/>
          <w:rtl/>
        </w:rPr>
        <w:t xml:space="preserve"> التنفيذي</w:t>
      </w:r>
      <w:r w:rsidRPr="003142D8">
        <w:rPr>
          <w:rFonts w:eastAsia="MS Mincho" w:cs="Simplified Arabic" w:hint="cs"/>
          <w:rtl/>
        </w:rPr>
        <w:t>ة</w:t>
      </w:r>
      <w:r w:rsidR="004226AF">
        <w:rPr>
          <w:rFonts w:eastAsia="MS Mincho" w:cs="Simplified Arabic" w:hint="cs"/>
          <w:rtl/>
        </w:rPr>
        <w:t xml:space="preserve"> لاتفاقية التنوع البيولوجي</w:t>
      </w:r>
      <w:r w:rsidR="004226AF">
        <w:rPr>
          <w:rStyle w:val="FootnoteReference"/>
          <w:rFonts w:eastAsia="MS Mincho" w:cs="Simplified Arabic"/>
          <w:rtl/>
        </w:rPr>
        <w:footnoteReference w:id="1"/>
      </w:r>
      <w:r w:rsidRPr="003142D8">
        <w:rPr>
          <w:rFonts w:eastAsia="MS Mincho" w:cs="Simplified Arabic"/>
          <w:rtl/>
        </w:rPr>
        <w:t xml:space="preserve"> أن </w:t>
      </w:r>
      <w:r w:rsidRPr="003142D8">
        <w:rPr>
          <w:rFonts w:eastAsia="MS Mincho" w:cs="Simplified Arabic" w:hint="cs"/>
          <w:rtl/>
        </w:rPr>
        <w:t xml:space="preserve">تعرض نواتج </w:t>
      </w:r>
      <w:r w:rsidRPr="003142D8">
        <w:rPr>
          <w:rFonts w:eastAsia="MS Mincho" w:cs="Simplified Arabic"/>
          <w:rtl/>
        </w:rPr>
        <w:t xml:space="preserve">المنبر الحكومي الدولي للعلوم والسياسات في مجال التنوع البيولوجي وخدمات النظم الإيكولوجية </w:t>
      </w:r>
      <w:r w:rsidRPr="003142D8">
        <w:rPr>
          <w:rFonts w:eastAsia="MS Mincho" w:cs="Simplified Arabic" w:hint="cs"/>
          <w:rtl/>
        </w:rPr>
        <w:t xml:space="preserve">على نظر </w:t>
      </w:r>
      <w:r w:rsidRPr="003142D8">
        <w:rPr>
          <w:rFonts w:eastAsia="MS Mincho" w:cs="Simplified Arabic"/>
          <w:rtl/>
          <w:lang w:val="en-US" w:bidi="ar-EG"/>
        </w:rPr>
        <w:t>الهيئة الفرعية للمشورة العلمية والتقنية والتكنولوجية</w:t>
      </w:r>
      <w:r w:rsidRPr="003142D8">
        <w:rPr>
          <w:rFonts w:eastAsia="MS Mincho" w:cs="Simplified Arabic" w:hint="cs"/>
          <w:rtl/>
        </w:rPr>
        <w:t xml:space="preserve"> </w:t>
      </w:r>
      <w:r w:rsidRPr="003142D8">
        <w:rPr>
          <w:rFonts w:eastAsia="MS Mincho" w:cs="Simplified Arabic"/>
          <w:rtl/>
        </w:rPr>
        <w:t xml:space="preserve">فيما يتعلق بأهمية النتائج بالنسبة للعمل المنجز بموجب </w:t>
      </w:r>
      <w:r w:rsidR="003142D8">
        <w:rPr>
          <w:rFonts w:eastAsia="MS Mincho" w:cs="Simplified Arabic" w:hint="cs"/>
          <w:rtl/>
        </w:rPr>
        <w:t>ال</w:t>
      </w:r>
      <w:r w:rsidRPr="003142D8">
        <w:rPr>
          <w:rFonts w:eastAsia="MS Mincho" w:cs="Simplified Arabic"/>
          <w:rtl/>
        </w:rPr>
        <w:t>اتفاقية</w:t>
      </w:r>
      <w:r w:rsidR="003142D8">
        <w:rPr>
          <w:rFonts w:eastAsia="MS Mincho" w:cs="Simplified Arabic" w:hint="cs"/>
          <w:rtl/>
        </w:rPr>
        <w:t xml:space="preserve">، </w:t>
      </w:r>
      <w:r w:rsidRPr="003142D8">
        <w:rPr>
          <w:rFonts w:eastAsia="MS Mincho" w:cs="Simplified Arabic" w:hint="cs"/>
          <w:rtl/>
        </w:rPr>
        <w:t xml:space="preserve">ومن أجل تقديم توصيات إلى مؤتمر الأطراف، حسب </w:t>
      </w:r>
      <w:r w:rsidR="004973DC">
        <w:rPr>
          <w:rFonts w:eastAsia="MS Mincho" w:cs="Simplified Arabic" w:hint="cs"/>
          <w:rtl/>
        </w:rPr>
        <w:t>الاقتضاء</w:t>
      </w:r>
      <w:r w:rsidRPr="003142D8">
        <w:rPr>
          <w:rFonts w:eastAsia="MS Mincho" w:cs="Simplified Arabic" w:hint="cs"/>
          <w:rtl/>
        </w:rPr>
        <w:t>،</w:t>
      </w:r>
    </w:p>
    <w:p w14:paraId="56FD9873" w14:textId="337BB25E" w:rsidR="00895922" w:rsidRPr="003142D8" w:rsidRDefault="00895922" w:rsidP="004973DC">
      <w:pPr>
        <w:tabs>
          <w:tab w:val="left" w:pos="1980"/>
        </w:tabs>
        <w:bidi/>
        <w:spacing w:after="60" w:line="216" w:lineRule="auto"/>
        <w:ind w:left="540" w:firstLine="720"/>
        <w:jc w:val="both"/>
        <w:rPr>
          <w:rFonts w:eastAsia="MS Mincho" w:cs="Simplified Arabic"/>
          <w:rtl/>
        </w:rPr>
      </w:pPr>
      <w:r w:rsidRPr="003142D8">
        <w:rPr>
          <w:rFonts w:eastAsia="MS Mincho" w:cs="Simplified Arabic"/>
          <w:i/>
          <w:iCs/>
          <w:rtl/>
        </w:rPr>
        <w:t xml:space="preserve">وإذ </w:t>
      </w:r>
      <w:r w:rsidRPr="003142D8">
        <w:rPr>
          <w:rFonts w:eastAsia="MS Mincho" w:cs="Simplified Arabic" w:hint="cs"/>
          <w:i/>
          <w:iCs/>
          <w:rtl/>
        </w:rPr>
        <w:t>ير</w:t>
      </w:r>
      <w:r w:rsidRPr="003142D8">
        <w:rPr>
          <w:rFonts w:eastAsia="MS Mincho" w:cs="Simplified Arabic"/>
          <w:i/>
          <w:iCs/>
          <w:rtl/>
        </w:rPr>
        <w:t>حب</w:t>
      </w:r>
      <w:r w:rsidRPr="003142D8">
        <w:rPr>
          <w:rFonts w:eastAsia="MS Mincho" w:cs="Simplified Arabic"/>
          <w:rtl/>
        </w:rPr>
        <w:t xml:space="preserve"> </w:t>
      </w:r>
      <w:r w:rsidR="00BB77A5">
        <w:rPr>
          <w:rFonts w:eastAsia="MS Mincho" w:cs="Simplified Arabic" w:hint="cs"/>
          <w:rtl/>
        </w:rPr>
        <w:t>بمقرر</w:t>
      </w:r>
      <w:r w:rsidRPr="003142D8">
        <w:rPr>
          <w:rFonts w:eastAsia="MS Mincho" w:cs="Simplified Arabic"/>
          <w:rtl/>
        </w:rPr>
        <w:t xml:space="preserve"> الاجتماع العام للمنبر الحكومي الدولي للعلوم والسياسات في مجال التنوع البيولوجي وخدمات النظم الإيكولوجية، في دورته العاشرة، بإجراء تقييم منهجي </w:t>
      </w:r>
      <w:r w:rsidRPr="003142D8">
        <w:rPr>
          <w:rFonts w:eastAsia="MS Mincho" w:cs="Simplified Arabic" w:hint="cs"/>
          <w:rtl/>
        </w:rPr>
        <w:t xml:space="preserve">سريع التتبع </w:t>
      </w:r>
      <w:r w:rsidRPr="003142D8">
        <w:rPr>
          <w:rFonts w:eastAsia="MS Mincho" w:cs="Simplified Arabic"/>
          <w:rtl/>
        </w:rPr>
        <w:t xml:space="preserve">لرصد التنوع البيولوجي </w:t>
      </w:r>
      <w:r w:rsidR="007157E2">
        <w:rPr>
          <w:rFonts w:eastAsia="MS Mincho" w:cs="Simplified Arabic" w:hint="cs"/>
          <w:rtl/>
        </w:rPr>
        <w:t>والمساهمات</w:t>
      </w:r>
      <w:r w:rsidRPr="003142D8">
        <w:rPr>
          <w:rFonts w:eastAsia="MS Mincho" w:cs="Simplified Arabic" w:hint="cs"/>
          <w:rtl/>
        </w:rPr>
        <w:t xml:space="preserve"> التي </w:t>
      </w:r>
      <w:r w:rsidR="007157E2">
        <w:rPr>
          <w:rFonts w:eastAsia="MS Mincho" w:cs="Simplified Arabic" w:hint="cs"/>
          <w:rtl/>
        </w:rPr>
        <w:t>تقدمها الطبيعة إلى الناس</w:t>
      </w:r>
      <w:r w:rsidRPr="003142D8">
        <w:rPr>
          <w:rFonts w:eastAsia="MS Mincho" w:cs="Simplified Arabic"/>
          <w:rtl/>
        </w:rPr>
        <w:t xml:space="preserve"> بحلول </w:t>
      </w:r>
      <w:r w:rsidRPr="003142D8">
        <w:rPr>
          <w:rFonts w:eastAsia="MS Mincho" w:cs="Simplified Arabic" w:hint="cs"/>
          <w:rtl/>
        </w:rPr>
        <w:t>دورته الثالثة عشرة</w:t>
      </w:r>
      <w:r w:rsidRPr="003142D8">
        <w:rPr>
          <w:rFonts w:eastAsia="MS Mincho" w:cs="Simplified Arabic"/>
          <w:rtl/>
        </w:rPr>
        <w:t>، وتقييم منهجي</w:t>
      </w:r>
      <w:r w:rsidRPr="003142D8">
        <w:rPr>
          <w:rFonts w:eastAsia="MS Mincho" w:cs="Simplified Arabic" w:hint="cs"/>
          <w:rtl/>
        </w:rPr>
        <w:t xml:space="preserve"> سريع التتبع</w:t>
      </w:r>
      <w:r w:rsidRPr="003142D8">
        <w:rPr>
          <w:rFonts w:eastAsia="MS Mincho" w:cs="Simplified Arabic"/>
          <w:rtl/>
        </w:rPr>
        <w:t xml:space="preserve"> </w:t>
      </w:r>
      <w:r w:rsidRPr="003142D8">
        <w:rPr>
          <w:rFonts w:eastAsia="MS Mincho" w:cs="Simplified Arabic" w:hint="cs"/>
          <w:rtl/>
        </w:rPr>
        <w:t>ل</w:t>
      </w:r>
      <w:r w:rsidRPr="003142D8">
        <w:rPr>
          <w:rFonts w:eastAsia="MS Mincho" w:cs="Simplified Arabic"/>
          <w:rtl/>
        </w:rPr>
        <w:t xml:space="preserve">لتخطيط المكاني المتكامل الشامل للتنوع البيولوجي </w:t>
      </w:r>
      <w:r w:rsidRPr="003142D8">
        <w:rPr>
          <w:rFonts w:eastAsia="MS Mincho" w:cs="Simplified Arabic" w:hint="cs"/>
          <w:rtl/>
        </w:rPr>
        <w:t>والترابط الإيكولوجي</w:t>
      </w:r>
      <w:r w:rsidRPr="003142D8">
        <w:rPr>
          <w:rFonts w:eastAsia="MS Mincho" w:cs="Simplified Arabic"/>
          <w:rtl/>
        </w:rPr>
        <w:t xml:space="preserve"> بحلول </w:t>
      </w:r>
      <w:r w:rsidRPr="003142D8">
        <w:rPr>
          <w:rFonts w:eastAsia="MS Mincho" w:cs="Simplified Arabic" w:hint="cs"/>
          <w:rtl/>
        </w:rPr>
        <w:t>دورته الرابعة عشرة</w:t>
      </w:r>
      <w:r w:rsidRPr="003142D8">
        <w:rPr>
          <w:rFonts w:eastAsia="MS Mincho" w:cs="Simplified Arabic"/>
          <w:rtl/>
        </w:rPr>
        <w:t xml:space="preserve">، وعملية تحديد النطاق لإجراء تقييم عالمي ثان للتنوع البيولوجي وخدمات النظم الإيكولوجية بحلول </w:t>
      </w:r>
      <w:r w:rsidRPr="003142D8">
        <w:rPr>
          <w:rFonts w:eastAsia="MS Mincho" w:cs="Simplified Arabic" w:hint="cs"/>
          <w:rtl/>
        </w:rPr>
        <w:t>دورته الحادية عشرة</w:t>
      </w:r>
      <w:r w:rsidRPr="003142D8">
        <w:rPr>
          <w:rFonts w:eastAsia="MS Mincho" w:cs="Simplified Arabic"/>
          <w:rtl/>
        </w:rPr>
        <w:t>،</w:t>
      </w:r>
      <w:r w:rsidRPr="003142D8">
        <w:rPr>
          <w:rFonts w:eastAsiaTheme="majorEastAsia" w:cs="Simplified Arabic"/>
          <w:vertAlign w:val="superscript"/>
        </w:rPr>
        <w:footnoteReference w:id="2"/>
      </w:r>
      <w:r w:rsidRPr="003142D8">
        <w:rPr>
          <w:rFonts w:eastAsia="MS Mincho" w:cs="Simplified Arabic"/>
          <w:vertAlign w:val="superscript"/>
          <w:rtl/>
        </w:rPr>
        <w:t xml:space="preserve"> </w:t>
      </w:r>
      <w:r w:rsidRPr="003142D8">
        <w:rPr>
          <w:rFonts w:eastAsia="MS Mincho" w:cs="Simplified Arabic"/>
          <w:rtl/>
        </w:rPr>
        <w:t xml:space="preserve">بهدف </w:t>
      </w:r>
      <w:r w:rsidRPr="003142D8">
        <w:rPr>
          <w:rFonts w:eastAsia="MS Mincho" w:cs="Simplified Arabic" w:hint="cs"/>
          <w:rtl/>
        </w:rPr>
        <w:t>إنتاج</w:t>
      </w:r>
      <w:r w:rsidRPr="003142D8">
        <w:rPr>
          <w:rFonts w:eastAsia="MS Mincho" w:cs="Simplified Arabic"/>
          <w:rtl/>
        </w:rPr>
        <w:t xml:space="preserve"> التقييم العالمي الثاني </w:t>
      </w:r>
      <w:r w:rsidRPr="003142D8">
        <w:rPr>
          <w:rFonts w:eastAsia="MS Mincho" w:cs="Simplified Arabic" w:hint="cs"/>
          <w:rtl/>
        </w:rPr>
        <w:t>بحلول دورته الخامسة عشرة</w:t>
      </w:r>
      <w:r w:rsidRPr="003142D8">
        <w:rPr>
          <w:rFonts w:eastAsia="MS Mincho" w:cs="Simplified Arabic"/>
          <w:rtl/>
        </w:rPr>
        <w:t xml:space="preserve">، </w:t>
      </w:r>
      <w:r w:rsidRPr="003142D8">
        <w:rPr>
          <w:rFonts w:eastAsia="MS Mincho" w:cs="Simplified Arabic" w:hint="cs"/>
          <w:rtl/>
        </w:rPr>
        <w:t>في إطار</w:t>
      </w:r>
      <w:r w:rsidRPr="003142D8">
        <w:rPr>
          <w:rFonts w:eastAsia="MS Mincho" w:cs="Simplified Arabic"/>
          <w:rtl/>
        </w:rPr>
        <w:t xml:space="preserve"> برنامج العمل </w:t>
      </w:r>
      <w:r w:rsidRPr="003142D8">
        <w:rPr>
          <w:rFonts w:eastAsia="MS Mincho" w:cs="Simplified Arabic" w:hint="cs"/>
          <w:rtl/>
        </w:rPr>
        <w:t>المتجدد</w:t>
      </w:r>
      <w:r w:rsidRPr="003142D8">
        <w:rPr>
          <w:rFonts w:eastAsia="MS Mincho" w:cs="Simplified Arabic"/>
          <w:rtl/>
        </w:rPr>
        <w:t xml:space="preserve"> للمنبر حتى عام 2030،</w:t>
      </w:r>
    </w:p>
    <w:p w14:paraId="59CE6B10" w14:textId="77777777" w:rsidR="00895922" w:rsidRPr="003142D8" w:rsidRDefault="00895922" w:rsidP="004973DC">
      <w:pPr>
        <w:tabs>
          <w:tab w:val="left" w:pos="1980"/>
        </w:tabs>
        <w:bidi/>
        <w:spacing w:after="60" w:line="216" w:lineRule="auto"/>
        <w:ind w:left="540" w:firstLine="720"/>
        <w:jc w:val="both"/>
        <w:rPr>
          <w:rFonts w:eastAsia="MS Mincho" w:cs="Simplified Arabic"/>
        </w:rPr>
      </w:pPr>
      <w:r w:rsidRPr="003142D8">
        <w:rPr>
          <w:rFonts w:eastAsia="MS Mincho" w:cs="Simplified Arabic"/>
          <w:i/>
          <w:iCs/>
          <w:rtl/>
        </w:rPr>
        <w:t>وإذ يلاحظ</w:t>
      </w:r>
      <w:r w:rsidRPr="003142D8">
        <w:rPr>
          <w:rFonts w:eastAsia="MS Mincho" w:cs="Simplified Arabic"/>
          <w:rtl/>
        </w:rPr>
        <w:t xml:space="preserve"> التعاون الوثيق </w:t>
      </w:r>
      <w:r w:rsidRPr="003142D8">
        <w:rPr>
          <w:rFonts w:eastAsia="MS Mincho" w:cs="Simplified Arabic" w:hint="cs"/>
          <w:rtl/>
        </w:rPr>
        <w:t>الجاري</w:t>
      </w:r>
      <w:r w:rsidRPr="003142D8">
        <w:rPr>
          <w:rFonts w:eastAsia="MS Mincho" w:cs="Simplified Arabic"/>
          <w:rtl/>
        </w:rPr>
        <w:t xml:space="preserve"> بين </w:t>
      </w:r>
      <w:r w:rsidRPr="003142D8">
        <w:rPr>
          <w:rFonts w:eastAsia="MS Mincho" w:cs="Simplified Arabic" w:hint="cs"/>
          <w:rtl/>
        </w:rPr>
        <w:t>أمانة</w:t>
      </w:r>
      <w:r w:rsidRPr="003142D8">
        <w:rPr>
          <w:rFonts w:eastAsia="MS Mincho" w:cs="Simplified Arabic"/>
          <w:rtl/>
        </w:rPr>
        <w:t xml:space="preserve"> الاتفاقية و</w:t>
      </w:r>
      <w:r w:rsidRPr="003142D8">
        <w:rPr>
          <w:rFonts w:eastAsia="MS Mincho" w:cs="Simplified Arabic" w:hint="cs"/>
          <w:rtl/>
        </w:rPr>
        <w:t xml:space="preserve">أمانة </w:t>
      </w:r>
      <w:r w:rsidRPr="003142D8">
        <w:rPr>
          <w:rFonts w:eastAsia="MS Mincho" w:cs="Simplified Arabic"/>
          <w:rtl/>
        </w:rPr>
        <w:t>المنبر الحكومي الدولي للعلوم والسياسات في مجال التنوع البيولوجي وخدمات النظم الإيكولوجية،</w:t>
      </w:r>
    </w:p>
    <w:p w14:paraId="5EEE253E" w14:textId="0CF67FE6" w:rsidR="00895922" w:rsidRPr="003142D8" w:rsidRDefault="00895922" w:rsidP="004973DC">
      <w:pPr>
        <w:numPr>
          <w:ilvl w:val="0"/>
          <w:numId w:val="33"/>
        </w:numPr>
        <w:tabs>
          <w:tab w:val="left" w:pos="1980"/>
        </w:tabs>
        <w:bidi/>
        <w:spacing w:after="60" w:line="216" w:lineRule="auto"/>
        <w:ind w:left="540" w:firstLine="720"/>
        <w:jc w:val="both"/>
        <w:rPr>
          <w:rFonts w:eastAsia="MS Mincho" w:cs="Simplified Arabic"/>
          <w:sz w:val="22"/>
          <w:szCs w:val="22"/>
        </w:rPr>
      </w:pPr>
      <w:r w:rsidRPr="003142D8">
        <w:rPr>
          <w:rFonts w:eastAsia="MS Mincho" w:cs="Simplified Arabic"/>
          <w:i/>
          <w:iCs/>
          <w:rtl/>
        </w:rPr>
        <w:lastRenderedPageBreak/>
        <w:t>يحيط علما</w:t>
      </w:r>
      <w:r w:rsidRPr="003142D8">
        <w:rPr>
          <w:rFonts w:eastAsia="MS Mincho" w:cs="Simplified Arabic"/>
          <w:rtl/>
        </w:rPr>
        <w:t xml:space="preserve"> بالمعلومات الواردة في </w:t>
      </w:r>
      <w:r w:rsidR="007157E2">
        <w:rPr>
          <w:rFonts w:eastAsia="MS Mincho" w:cs="Simplified Arabic" w:hint="cs"/>
          <w:rtl/>
        </w:rPr>
        <w:t xml:space="preserve">النظرة </w:t>
      </w:r>
      <w:r w:rsidRPr="003142D8">
        <w:rPr>
          <w:rFonts w:eastAsia="MS Mincho" w:cs="Simplified Arabic" w:hint="cs"/>
          <w:rtl/>
        </w:rPr>
        <w:t xml:space="preserve">العامة </w:t>
      </w:r>
      <w:r w:rsidR="007157E2">
        <w:rPr>
          <w:rFonts w:eastAsia="MS Mincho" w:cs="Simplified Arabic" w:hint="cs"/>
          <w:rtl/>
        </w:rPr>
        <w:t>على</w:t>
      </w:r>
      <w:r w:rsidRPr="003142D8">
        <w:rPr>
          <w:rFonts w:eastAsia="MS Mincho" w:cs="Simplified Arabic"/>
          <w:rtl/>
        </w:rPr>
        <w:t xml:space="preserve"> التقييمات</w:t>
      </w:r>
      <w:r w:rsidRPr="003142D8">
        <w:rPr>
          <w:rFonts w:eastAsia="MS Mincho" w:cs="Simplified Arabic" w:hint="cs"/>
          <w:rtl/>
        </w:rPr>
        <w:t>،</w:t>
      </w:r>
      <w:r w:rsidRPr="003142D8">
        <w:rPr>
          <w:rFonts w:eastAsia="MS Mincho" w:cs="Simplified Arabic"/>
          <w:rtl/>
        </w:rPr>
        <w:t xml:space="preserve"> و</w:t>
      </w:r>
      <w:r w:rsidRPr="003142D8">
        <w:rPr>
          <w:rFonts w:eastAsia="MS Mincho" w:cs="Simplified Arabic" w:hint="cs"/>
          <w:rtl/>
        </w:rPr>
        <w:t xml:space="preserve">حسب الاقتضاء، </w:t>
      </w:r>
      <w:r w:rsidRPr="003142D8">
        <w:rPr>
          <w:rFonts w:eastAsia="MS Mincho" w:cs="Simplified Arabic"/>
          <w:rtl/>
        </w:rPr>
        <w:t>النواتج</w:t>
      </w:r>
      <w:r w:rsidRPr="003142D8">
        <w:rPr>
          <w:rFonts w:eastAsia="MS Mincho" w:cs="Simplified Arabic" w:hint="cs"/>
          <w:rtl/>
        </w:rPr>
        <w:t xml:space="preserve"> الأخرى</w:t>
      </w:r>
      <w:r w:rsidRPr="003142D8">
        <w:rPr>
          <w:rFonts w:eastAsia="MS Mincho" w:cs="Simplified Arabic"/>
          <w:rtl/>
        </w:rPr>
        <w:t xml:space="preserve"> السابقة </w:t>
      </w:r>
      <w:r w:rsidRPr="003142D8">
        <w:rPr>
          <w:rFonts w:eastAsia="MS Mincho" w:cs="Simplified Arabic" w:hint="cs"/>
          <w:rtl/>
        </w:rPr>
        <w:t>والمستقبلية</w:t>
      </w:r>
      <w:r w:rsidRPr="003142D8">
        <w:rPr>
          <w:rFonts w:eastAsia="MS Mincho" w:cs="Simplified Arabic"/>
          <w:rtl/>
        </w:rPr>
        <w:t xml:space="preserve"> للمنبر الحكومي الدولي للعلوم والسياسات في مجال التنوع البيولوجي وخدمات النظم الإيكولوجية</w:t>
      </w:r>
      <w:r w:rsidRPr="003142D8">
        <w:rPr>
          <w:rFonts w:eastAsia="MS Mincho" w:cs="Simplified Arabic" w:hint="cs"/>
          <w:rtl/>
        </w:rPr>
        <w:t>،</w:t>
      </w:r>
      <w:r w:rsidRPr="003142D8">
        <w:rPr>
          <w:rFonts w:eastAsia="MS Mincho" w:cs="Simplified Arabic"/>
          <w:rtl/>
        </w:rPr>
        <w:t xml:space="preserve"> بما في ذلك الجدول الزمني لنظر الهيئة </w:t>
      </w:r>
      <w:r w:rsidRPr="003142D8">
        <w:rPr>
          <w:rFonts w:eastAsia="MS Mincho" w:cs="Simplified Arabic"/>
          <w:rtl/>
          <w:lang w:val="en-US" w:bidi="ar-EG"/>
        </w:rPr>
        <w:t>الفرعية للمشورة العلمية والتقنية والتكنولوجية</w:t>
      </w:r>
      <w:r w:rsidRPr="003142D8">
        <w:rPr>
          <w:rFonts w:eastAsia="MS Mincho" w:cs="Simplified Arabic"/>
          <w:rtl/>
        </w:rPr>
        <w:t xml:space="preserve"> في النواتج الوارد في مرفق الوثيقة </w:t>
      </w:r>
      <w:hyperlink r:id="rId16" w:history="1">
        <w:r w:rsidRPr="003142D8">
          <w:rPr>
            <w:rStyle w:val="Hyperlink"/>
            <w:rFonts w:eastAsia="MS Mincho" w:cs="Simplified Arabic"/>
            <w:sz w:val="22"/>
            <w:szCs w:val="22"/>
          </w:rPr>
          <w:t>CBD/SBSTTA/26/3/Add.1</w:t>
        </w:r>
      </w:hyperlink>
      <w:r w:rsidRPr="003142D8">
        <w:rPr>
          <w:rFonts w:eastAsia="MS Mincho" w:cs="Simplified Arabic"/>
          <w:sz w:val="22"/>
          <w:szCs w:val="22"/>
          <w:rtl/>
        </w:rPr>
        <w:t>؛</w:t>
      </w:r>
    </w:p>
    <w:p w14:paraId="7117B2F5" w14:textId="77777777" w:rsidR="00895922" w:rsidRPr="003142D8" w:rsidRDefault="00895922" w:rsidP="004973DC">
      <w:pPr>
        <w:numPr>
          <w:ilvl w:val="0"/>
          <w:numId w:val="33"/>
        </w:numPr>
        <w:tabs>
          <w:tab w:val="left" w:pos="1980"/>
        </w:tabs>
        <w:bidi/>
        <w:spacing w:after="60" w:line="216" w:lineRule="auto"/>
        <w:ind w:left="540" w:firstLine="720"/>
        <w:jc w:val="both"/>
        <w:rPr>
          <w:rFonts w:eastAsia="MS Mincho" w:cs="Simplified Arabic"/>
        </w:rPr>
      </w:pPr>
      <w:r w:rsidRPr="003142D8">
        <w:rPr>
          <w:rFonts w:eastAsia="MS Mincho" w:cs="Simplified Arabic"/>
          <w:i/>
          <w:iCs/>
          <w:rtl/>
        </w:rPr>
        <w:t>يطلب</w:t>
      </w:r>
      <w:r w:rsidRPr="003142D8">
        <w:rPr>
          <w:rFonts w:eastAsia="MS Mincho" w:cs="Simplified Arabic"/>
          <w:rtl/>
        </w:rPr>
        <w:t xml:space="preserve"> </w:t>
      </w:r>
      <w:r w:rsidRPr="003142D8">
        <w:rPr>
          <w:rFonts w:eastAsia="MS Mincho" w:cs="Simplified Arabic" w:hint="cs"/>
          <w:rtl/>
        </w:rPr>
        <w:t xml:space="preserve">إلى </w:t>
      </w:r>
      <w:r w:rsidRPr="003142D8">
        <w:rPr>
          <w:rFonts w:eastAsia="MS Mincho" w:cs="Simplified Arabic"/>
          <w:rtl/>
        </w:rPr>
        <w:t xml:space="preserve">الهيئة الفرعية للمشورة العلمية والتقنية والتكنولوجية أن تنظر في </w:t>
      </w:r>
      <w:r w:rsidRPr="003142D8">
        <w:rPr>
          <w:rFonts w:eastAsia="MS Mincho" w:cs="Simplified Arabic" w:hint="cs"/>
          <w:rtl/>
        </w:rPr>
        <w:t>نواتج</w:t>
      </w:r>
      <w:r w:rsidRPr="003142D8">
        <w:rPr>
          <w:rFonts w:eastAsia="MS Mincho" w:cs="Simplified Arabic"/>
          <w:rtl/>
        </w:rPr>
        <w:t xml:space="preserve"> المنبر الحكومي الدولي للعلوم والسياسات في مجال التنوع البيولوجي وخدمات النظم الإيكولوجية وفقا للجدول الزمني الوارد في مرفق هذا المقرر؛</w:t>
      </w:r>
    </w:p>
    <w:p w14:paraId="35394F60" w14:textId="30129306" w:rsidR="00895922" w:rsidRPr="003142D8" w:rsidRDefault="00895922" w:rsidP="004973DC">
      <w:pPr>
        <w:numPr>
          <w:ilvl w:val="0"/>
          <w:numId w:val="33"/>
        </w:numPr>
        <w:tabs>
          <w:tab w:val="left" w:pos="1980"/>
        </w:tabs>
        <w:bidi/>
        <w:spacing w:after="60" w:line="216" w:lineRule="auto"/>
        <w:ind w:left="540" w:firstLine="720"/>
        <w:jc w:val="both"/>
        <w:rPr>
          <w:rFonts w:eastAsia="MS Mincho" w:cs="Simplified Arabic"/>
        </w:rPr>
      </w:pPr>
      <w:r w:rsidRPr="003142D8">
        <w:rPr>
          <w:rFonts w:eastAsia="MS Mincho" w:cs="Simplified Arabic"/>
          <w:i/>
          <w:iCs/>
          <w:rtl/>
        </w:rPr>
        <w:t>يدعو</w:t>
      </w:r>
      <w:r w:rsidRPr="003142D8">
        <w:rPr>
          <w:rFonts w:eastAsia="MS Mincho" w:cs="Simplified Arabic"/>
          <w:rtl/>
        </w:rPr>
        <w:t xml:space="preserve"> المنبر الحكومي الدولي للعلوم والسياسات في مجال التنوع البيولوجي وخدمات النظم الإيكولوجية إلى النظر في الطلب</w:t>
      </w:r>
      <w:r w:rsidRPr="003142D8">
        <w:rPr>
          <w:rFonts w:eastAsia="MS Mincho" w:cs="Simplified Arabic" w:hint="cs"/>
          <w:rtl/>
        </w:rPr>
        <w:t xml:space="preserve"> التالي</w:t>
      </w:r>
      <w:r w:rsidR="00B67128" w:rsidRPr="003142D8">
        <w:rPr>
          <w:rFonts w:eastAsia="MS Mincho" w:cs="Simplified Arabic" w:hint="cs"/>
          <w:rtl/>
        </w:rPr>
        <w:t xml:space="preserve">، </w:t>
      </w:r>
      <w:r w:rsidR="00B67128" w:rsidRPr="003142D8">
        <w:rPr>
          <w:rFonts w:eastAsia="MS Mincho" w:cs="Simplified Arabic"/>
          <w:rtl/>
        </w:rPr>
        <w:t>من بين أمور أخرى، ودون ترتيب معين،</w:t>
      </w:r>
      <w:r w:rsidRPr="003142D8">
        <w:rPr>
          <w:rFonts w:eastAsia="MS Mincho" w:cs="Simplified Arabic"/>
          <w:rtl/>
        </w:rPr>
        <w:t xml:space="preserve"> </w:t>
      </w:r>
      <w:r w:rsidR="00B67128" w:rsidRPr="003142D8">
        <w:rPr>
          <w:rFonts w:eastAsia="MS Mincho" w:cs="Simplified Arabic" w:hint="cs"/>
          <w:rtl/>
        </w:rPr>
        <w:t>فيما يتعلق</w:t>
      </w:r>
      <w:r w:rsidR="00B67128" w:rsidRPr="003142D8">
        <w:rPr>
          <w:rFonts w:eastAsia="MS Mincho" w:cs="Simplified Arabic"/>
          <w:rtl/>
        </w:rPr>
        <w:t xml:space="preserve"> </w:t>
      </w:r>
      <w:r w:rsidR="00B67128" w:rsidRPr="003142D8">
        <w:rPr>
          <w:rFonts w:eastAsia="MS Mincho" w:cs="Simplified Arabic" w:hint="cs"/>
          <w:rtl/>
        </w:rPr>
        <w:t>ب</w:t>
      </w:r>
      <w:r w:rsidR="00B67128" w:rsidRPr="003142D8">
        <w:rPr>
          <w:rFonts w:eastAsia="MS Mincho" w:cs="Simplified Arabic"/>
          <w:rtl/>
        </w:rPr>
        <w:t xml:space="preserve">التقييمات الإضافية المحتملة في برنامج العمل المتجدد </w:t>
      </w:r>
      <w:r w:rsidR="00B67128" w:rsidRPr="003142D8">
        <w:rPr>
          <w:rFonts w:eastAsia="MS Mincho" w:cs="Simplified Arabic" w:hint="cs"/>
          <w:rtl/>
        </w:rPr>
        <w:t>للمنبر</w:t>
      </w:r>
      <w:r w:rsidRPr="003142D8">
        <w:rPr>
          <w:rFonts w:eastAsia="MS Mincho" w:cs="Simplified Arabic" w:hint="cs"/>
          <w:rtl/>
        </w:rPr>
        <w:t>:</w:t>
      </w:r>
    </w:p>
    <w:p w14:paraId="72A6DEC7" w14:textId="6B1F4C12" w:rsidR="00895922" w:rsidRPr="003142D8" w:rsidRDefault="00895922" w:rsidP="004973DC">
      <w:pPr>
        <w:tabs>
          <w:tab w:val="left" w:pos="1980"/>
        </w:tabs>
        <w:bidi/>
        <w:spacing w:after="60" w:line="216" w:lineRule="auto"/>
        <w:ind w:left="539" w:firstLine="720"/>
        <w:jc w:val="both"/>
        <w:rPr>
          <w:rFonts w:eastAsia="MS Mincho" w:cs="Simplified Arabic"/>
          <w:rtl/>
          <w:lang w:bidi="ar-EG"/>
        </w:rPr>
      </w:pPr>
      <w:r w:rsidRPr="003142D8">
        <w:rPr>
          <w:rFonts w:eastAsia="MS Mincho" w:cs="Simplified Arabic" w:hint="cs"/>
          <w:rtl/>
          <w:lang w:bidi="ar-EG"/>
        </w:rPr>
        <w:t>(أ)</w:t>
      </w:r>
      <w:r w:rsidRPr="003142D8">
        <w:rPr>
          <w:rFonts w:eastAsia="MS Mincho" w:cs="Simplified Arabic" w:hint="cs"/>
          <w:rtl/>
          <w:lang w:bidi="ar-EG"/>
        </w:rPr>
        <w:tab/>
        <w:t>تقييم للتلوث والتنوع البيولوجي</w:t>
      </w:r>
      <w:r w:rsidR="00B67128" w:rsidRPr="003142D8">
        <w:rPr>
          <w:rFonts w:eastAsia="MS Mincho" w:cs="Simplified Arabic" w:hint="cs"/>
          <w:rtl/>
          <w:lang w:bidi="ar-EG"/>
        </w:rPr>
        <w:t>؛</w:t>
      </w:r>
    </w:p>
    <w:p w14:paraId="06BD6E62" w14:textId="539F0D2B" w:rsidR="00895922" w:rsidRPr="003142D8" w:rsidRDefault="00895922" w:rsidP="004973DC">
      <w:pPr>
        <w:tabs>
          <w:tab w:val="left" w:pos="1980"/>
        </w:tabs>
        <w:bidi/>
        <w:spacing w:after="60" w:line="216" w:lineRule="auto"/>
        <w:ind w:left="539" w:firstLine="720"/>
        <w:jc w:val="both"/>
        <w:rPr>
          <w:rFonts w:eastAsia="MS Mincho" w:cs="Simplified Arabic"/>
          <w:rtl/>
          <w:lang w:bidi="ar-EG"/>
        </w:rPr>
      </w:pPr>
      <w:r w:rsidRPr="003142D8">
        <w:rPr>
          <w:rFonts w:eastAsia="MS Mincho" w:cs="Simplified Arabic" w:hint="cs"/>
          <w:rtl/>
          <w:lang w:bidi="ar-EG"/>
        </w:rPr>
        <w:t>(ب)</w:t>
      </w:r>
      <w:r w:rsidRPr="003142D8">
        <w:rPr>
          <w:rFonts w:eastAsia="MS Mincho" w:cs="Simplified Arabic" w:hint="cs"/>
          <w:rtl/>
          <w:lang w:bidi="ar-EG"/>
        </w:rPr>
        <w:tab/>
        <w:t>تقييم للمدن والتنوع البيولوجي؛</w:t>
      </w:r>
    </w:p>
    <w:p w14:paraId="2C406345" w14:textId="2F323B20" w:rsidR="00895922" w:rsidRPr="003142D8" w:rsidRDefault="00895922" w:rsidP="004973DC">
      <w:pPr>
        <w:tabs>
          <w:tab w:val="left" w:pos="1980"/>
        </w:tabs>
        <w:bidi/>
        <w:spacing w:after="60" w:line="216" w:lineRule="auto"/>
        <w:ind w:left="539" w:firstLine="720"/>
        <w:jc w:val="both"/>
        <w:rPr>
          <w:rFonts w:eastAsia="MS Mincho" w:cs="Simplified Arabic"/>
          <w:rtl/>
          <w:lang w:bidi="ar-EG"/>
        </w:rPr>
      </w:pPr>
      <w:r w:rsidRPr="003142D8">
        <w:rPr>
          <w:rFonts w:eastAsia="MS Mincho" w:cs="Simplified Arabic" w:hint="cs"/>
          <w:rtl/>
          <w:lang w:bidi="ar-EG"/>
        </w:rPr>
        <w:t>(ج)</w:t>
      </w:r>
      <w:r w:rsidRPr="003142D8">
        <w:rPr>
          <w:rFonts w:eastAsia="MS Mincho" w:cs="Simplified Arabic" w:hint="cs"/>
          <w:rtl/>
          <w:lang w:bidi="ar-EG"/>
        </w:rPr>
        <w:tab/>
        <w:t>تقييم للتنوع البيولوجي والفقر</w:t>
      </w:r>
      <w:r w:rsidR="00B67128" w:rsidRPr="003142D8">
        <w:rPr>
          <w:rFonts w:eastAsia="MS Mincho" w:cs="Simplified Arabic" w:hint="cs"/>
          <w:rtl/>
          <w:lang w:bidi="ar-EG"/>
        </w:rPr>
        <w:t>؛</w:t>
      </w:r>
    </w:p>
    <w:p w14:paraId="3D2D145A" w14:textId="17C9091C" w:rsidR="00895922" w:rsidRPr="003142D8" w:rsidRDefault="00895922" w:rsidP="004973DC">
      <w:pPr>
        <w:shd w:val="clear" w:color="auto" w:fill="FFFFFF" w:themeFill="background1"/>
        <w:tabs>
          <w:tab w:val="left" w:pos="1980"/>
        </w:tabs>
        <w:bidi/>
        <w:snapToGrid w:val="0"/>
        <w:spacing w:after="60" w:line="216" w:lineRule="auto"/>
        <w:ind w:left="539" w:firstLine="720"/>
        <w:jc w:val="both"/>
        <w:rPr>
          <w:rFonts w:eastAsia="MS Mincho" w:cs="Simplified Arabic"/>
          <w:rtl/>
          <w:lang w:bidi="ar-EG"/>
        </w:rPr>
      </w:pPr>
      <w:r w:rsidRPr="003142D8">
        <w:rPr>
          <w:rFonts w:eastAsia="MS Mincho" w:cs="Simplified Arabic" w:hint="cs"/>
          <w:rtl/>
          <w:lang w:bidi="ar-EG"/>
        </w:rPr>
        <w:t>(د)</w:t>
      </w:r>
      <w:r w:rsidRPr="003142D8">
        <w:rPr>
          <w:rFonts w:eastAsia="MS Mincho" w:cs="Simplified Arabic" w:hint="cs"/>
          <w:rtl/>
          <w:lang w:bidi="ar-EG"/>
        </w:rPr>
        <w:tab/>
        <w:t>تقييم للتنوع البيولوجي وتغير المناخ؛</w:t>
      </w:r>
    </w:p>
    <w:p w14:paraId="3B088732" w14:textId="36B749FB" w:rsidR="000E3747" w:rsidRPr="003142D8" w:rsidRDefault="000E3747" w:rsidP="004973DC">
      <w:pPr>
        <w:tabs>
          <w:tab w:val="left" w:pos="1980"/>
        </w:tabs>
        <w:bidi/>
        <w:spacing w:after="60" w:line="216" w:lineRule="auto"/>
        <w:ind w:left="540" w:firstLine="727"/>
        <w:jc w:val="both"/>
        <w:rPr>
          <w:rFonts w:eastAsia="MS Mincho" w:cs="Simplified Arabic"/>
          <w:rtl/>
        </w:rPr>
      </w:pPr>
      <w:r w:rsidRPr="003142D8">
        <w:rPr>
          <w:rFonts w:eastAsia="MS Mincho" w:cs="Simplified Arabic" w:hint="cs"/>
          <w:rtl/>
        </w:rPr>
        <w:t>4-</w:t>
      </w:r>
      <w:r w:rsidRPr="003142D8">
        <w:rPr>
          <w:rFonts w:eastAsia="MS Mincho" w:cs="Simplified Arabic"/>
          <w:rtl/>
        </w:rPr>
        <w:tab/>
      </w:r>
      <w:r w:rsidRPr="003142D8">
        <w:rPr>
          <w:rFonts w:eastAsia="MS Mincho" w:cs="Simplified Arabic"/>
          <w:i/>
          <w:iCs/>
          <w:rtl/>
        </w:rPr>
        <w:t>يدع</w:t>
      </w:r>
      <w:r w:rsidR="007157E2">
        <w:rPr>
          <w:rFonts w:eastAsia="MS Mincho" w:cs="Simplified Arabic" w:hint="cs"/>
          <w:i/>
          <w:iCs/>
          <w:rtl/>
        </w:rPr>
        <w:t>و أيضا</w:t>
      </w:r>
      <w:r w:rsidRPr="003142D8">
        <w:rPr>
          <w:rFonts w:eastAsia="MS Mincho" w:cs="Simplified Arabic"/>
          <w:rtl/>
        </w:rPr>
        <w:t xml:space="preserve"> المنبر الحكومي الدولي للعلوم والسياسات في مجال التنوع البيولوجي وخدمات النظم الإيكولوجية</w:t>
      </w:r>
      <w:r w:rsidR="00FC396A" w:rsidRPr="003142D8">
        <w:rPr>
          <w:rFonts w:eastAsia="MS Mincho" w:cs="Simplified Arabic" w:hint="cs"/>
          <w:rtl/>
        </w:rPr>
        <w:t xml:space="preserve"> </w:t>
      </w:r>
      <w:r w:rsidRPr="003142D8">
        <w:rPr>
          <w:rFonts w:eastAsia="MS Mincho" w:cs="Simplified Arabic"/>
          <w:rtl/>
        </w:rPr>
        <w:t>إلى</w:t>
      </w:r>
      <w:r w:rsidR="00FC396A" w:rsidRPr="003142D8">
        <w:rPr>
          <w:rFonts w:eastAsia="MS Mincho" w:cs="Simplified Arabic" w:hint="cs"/>
          <w:rtl/>
        </w:rPr>
        <w:t xml:space="preserve"> </w:t>
      </w:r>
      <w:r w:rsidR="00FC396A" w:rsidRPr="003142D8">
        <w:rPr>
          <w:rFonts w:cs="Simplified Arabic"/>
          <w:rtl/>
        </w:rPr>
        <w:t>استكشاف السبل الكفيلة برفع</w:t>
      </w:r>
      <w:r w:rsidR="00FC396A" w:rsidRPr="003142D8">
        <w:rPr>
          <w:rFonts w:cs="Simplified Arabic" w:hint="cs"/>
          <w:rtl/>
        </w:rPr>
        <w:t xml:space="preserve"> </w:t>
      </w:r>
      <w:r w:rsidR="00FC396A" w:rsidRPr="003142D8">
        <w:rPr>
          <w:rFonts w:cs="Simplified Arabic"/>
          <w:rtl/>
        </w:rPr>
        <w:t>الوعي</w:t>
      </w:r>
      <w:r w:rsidRPr="003142D8">
        <w:rPr>
          <w:rFonts w:eastAsia="MS Mincho" w:cs="Simplified Arabic"/>
          <w:rtl/>
        </w:rPr>
        <w:t xml:space="preserve"> </w:t>
      </w:r>
      <w:r w:rsidR="00FC396A" w:rsidRPr="003142D8">
        <w:rPr>
          <w:rFonts w:eastAsia="MS Mincho" w:cs="Simplified Arabic" w:hint="cs"/>
          <w:rtl/>
        </w:rPr>
        <w:t>ب</w:t>
      </w:r>
      <w:r w:rsidRPr="003142D8">
        <w:rPr>
          <w:rFonts w:eastAsia="MS Mincho" w:cs="Simplified Arabic"/>
          <w:rtl/>
        </w:rPr>
        <w:t xml:space="preserve">المسائل المتصلة بالنهج القائم على حقوق الإنسان </w:t>
      </w:r>
      <w:r w:rsidR="00FC396A" w:rsidRPr="003142D8">
        <w:rPr>
          <w:rFonts w:eastAsia="MS Mincho" w:cs="Simplified Arabic" w:hint="cs"/>
          <w:rtl/>
        </w:rPr>
        <w:t>و</w:t>
      </w:r>
      <w:r w:rsidR="00FC396A" w:rsidRPr="003142D8">
        <w:rPr>
          <w:rFonts w:eastAsia="MS Mincho" w:cs="Simplified Arabic"/>
          <w:rtl/>
        </w:rPr>
        <w:t>إدراج</w:t>
      </w:r>
      <w:r w:rsidR="00FC396A" w:rsidRPr="003142D8">
        <w:rPr>
          <w:rFonts w:eastAsia="MS Mincho" w:cs="Simplified Arabic" w:hint="cs"/>
          <w:rtl/>
        </w:rPr>
        <w:t>ها</w:t>
      </w:r>
      <w:r w:rsidR="007157E2">
        <w:rPr>
          <w:rFonts w:eastAsia="MS Mincho" w:cs="Simplified Arabic" w:hint="cs"/>
          <w:rtl/>
        </w:rPr>
        <w:t xml:space="preserve"> في عمله</w:t>
      </w:r>
      <w:r w:rsidR="00FC396A" w:rsidRPr="003142D8">
        <w:rPr>
          <w:rFonts w:cs="Simplified Arabic"/>
          <w:rtl/>
        </w:rPr>
        <w:t>، حسب الاقتضاء؛</w:t>
      </w:r>
    </w:p>
    <w:p w14:paraId="150D3492" w14:textId="1418DF0E" w:rsidR="00895922" w:rsidRPr="003142D8" w:rsidRDefault="00895922" w:rsidP="004973DC">
      <w:pPr>
        <w:numPr>
          <w:ilvl w:val="0"/>
          <w:numId w:val="36"/>
        </w:numPr>
        <w:tabs>
          <w:tab w:val="left" w:pos="1980"/>
        </w:tabs>
        <w:bidi/>
        <w:spacing w:after="60" w:line="216" w:lineRule="auto"/>
        <w:ind w:left="547" w:firstLine="720"/>
        <w:jc w:val="both"/>
        <w:rPr>
          <w:rFonts w:eastAsia="MS Mincho" w:cs="Simplified Arabic"/>
        </w:rPr>
      </w:pPr>
      <w:r w:rsidRPr="003142D8">
        <w:rPr>
          <w:rFonts w:eastAsia="MS Mincho" w:cs="Simplified Arabic"/>
          <w:i/>
          <w:iCs/>
          <w:rtl/>
        </w:rPr>
        <w:t>يشجع</w:t>
      </w:r>
      <w:r w:rsidRPr="003142D8">
        <w:rPr>
          <w:rFonts w:eastAsia="MS Mincho" w:cs="Simplified Arabic"/>
          <w:rtl/>
        </w:rPr>
        <w:t xml:space="preserve"> الأطراف على الاستفادة، حسب الاقتضاء، من تقييمات ونواتج </w:t>
      </w:r>
      <w:bookmarkStart w:id="2" w:name="_Hlk181178792"/>
      <w:r w:rsidRPr="003142D8">
        <w:rPr>
          <w:rFonts w:eastAsia="MS Mincho" w:cs="Simplified Arabic"/>
          <w:rtl/>
        </w:rPr>
        <w:t>المنبر الحكومي الدولي للعلوم والسياسات في مجال التنوع البيولوجي وخدمات النظم الإيكولوجية</w:t>
      </w:r>
      <w:bookmarkEnd w:id="2"/>
      <w:r w:rsidRPr="003142D8">
        <w:rPr>
          <w:rFonts w:eastAsia="MS Mincho" w:cs="Simplified Arabic"/>
          <w:rtl/>
        </w:rPr>
        <w:t xml:space="preserve"> لدعم تنفيذ إطار كونمينغ</w:t>
      </w:r>
      <w:r w:rsidRPr="003142D8">
        <w:rPr>
          <w:rFonts w:eastAsia="MS Mincho" w:cs="Simplified Arabic"/>
          <w:rtl/>
        </w:rPr>
        <w:noBreakHyphen/>
        <w:t>مونتريال العالمي للتنوع البيولوجي،</w:t>
      </w:r>
      <w:r w:rsidR="005E642F">
        <w:rPr>
          <w:rStyle w:val="FootnoteReference"/>
          <w:rFonts w:eastAsia="MS Mincho" w:cs="Simplified Arabic"/>
          <w:rtl/>
        </w:rPr>
        <w:footnoteReference w:id="3"/>
      </w:r>
      <w:r w:rsidRPr="003142D8">
        <w:rPr>
          <w:rFonts w:eastAsia="MS Mincho" w:cs="Simplified Arabic"/>
          <w:rtl/>
        </w:rPr>
        <w:t xml:space="preserve"> للمشاركة في عمليات الاستعراض لإعداد التقييمات والنواتج، حيثما كان ذلك مناسبا، وتعزيز الاتصال وتبادل المعلومات والتنسيق بين </w:t>
      </w:r>
      <w:r w:rsidR="007157E2">
        <w:rPr>
          <w:rFonts w:eastAsia="MS Mincho" w:cs="Simplified Arabic" w:hint="cs"/>
          <w:rtl/>
        </w:rPr>
        <w:t>نقاط</w:t>
      </w:r>
      <w:r w:rsidRPr="003142D8">
        <w:rPr>
          <w:rFonts w:eastAsia="MS Mincho" w:cs="Simplified Arabic"/>
          <w:rtl/>
        </w:rPr>
        <w:t xml:space="preserve"> الاتصال</w:t>
      </w:r>
      <w:r w:rsidRPr="003142D8">
        <w:rPr>
          <w:rFonts w:eastAsia="MS Mincho" w:cs="Simplified Arabic" w:hint="cs"/>
          <w:rtl/>
        </w:rPr>
        <w:t xml:space="preserve"> التابعة</w:t>
      </w:r>
      <w:r w:rsidRPr="003142D8">
        <w:rPr>
          <w:rFonts w:eastAsia="MS Mincho" w:cs="Simplified Arabic"/>
          <w:rtl/>
        </w:rPr>
        <w:t xml:space="preserve"> للمنبر ولاتفاقية</w:t>
      </w:r>
      <w:r w:rsidR="004226AF">
        <w:rPr>
          <w:rFonts w:eastAsia="MS Mincho" w:cs="Simplified Arabic" w:hint="cs"/>
          <w:rtl/>
        </w:rPr>
        <w:t xml:space="preserve"> التنوع البيولوجي</w:t>
      </w:r>
      <w:r w:rsidRPr="003142D8">
        <w:rPr>
          <w:rFonts w:eastAsia="MS Mincho" w:cs="Simplified Arabic"/>
          <w:rtl/>
        </w:rPr>
        <w:t xml:space="preserve"> على المستوى الوطني؛</w:t>
      </w:r>
    </w:p>
    <w:p w14:paraId="36A67E36" w14:textId="2DF4314B" w:rsidR="00895922" w:rsidRPr="003142D8" w:rsidRDefault="00895922" w:rsidP="004973DC">
      <w:pPr>
        <w:numPr>
          <w:ilvl w:val="0"/>
          <w:numId w:val="36"/>
        </w:numPr>
        <w:tabs>
          <w:tab w:val="left" w:pos="1980"/>
        </w:tabs>
        <w:bidi/>
        <w:spacing w:after="60" w:line="216" w:lineRule="auto"/>
        <w:ind w:left="547" w:firstLine="720"/>
        <w:jc w:val="both"/>
        <w:rPr>
          <w:rFonts w:eastAsia="MS Mincho" w:cs="Simplified Arabic"/>
        </w:rPr>
      </w:pPr>
      <w:r w:rsidRPr="003142D8">
        <w:rPr>
          <w:rFonts w:eastAsia="MS Mincho" w:cs="Simplified Arabic" w:hint="cs"/>
          <w:i/>
          <w:iCs/>
          <w:rtl/>
        </w:rPr>
        <w:t xml:space="preserve">يطلب </w:t>
      </w:r>
      <w:r w:rsidRPr="003142D8">
        <w:rPr>
          <w:rFonts w:eastAsia="MS Mincho" w:cs="Simplified Arabic" w:hint="cs"/>
          <w:rtl/>
        </w:rPr>
        <w:t xml:space="preserve">إلى الأمينة التنفيذية </w:t>
      </w:r>
      <w:r w:rsidR="007157E2">
        <w:rPr>
          <w:rFonts w:eastAsia="MS Mincho" w:cs="Simplified Arabic" w:hint="cs"/>
          <w:rtl/>
        </w:rPr>
        <w:t>أن تقوم</w:t>
      </w:r>
      <w:r w:rsidRPr="003142D8">
        <w:rPr>
          <w:rFonts w:eastAsia="MS Mincho" w:cs="Simplified Arabic" w:hint="cs"/>
          <w:rtl/>
        </w:rPr>
        <w:t xml:space="preserve"> بما يلي:</w:t>
      </w:r>
    </w:p>
    <w:p w14:paraId="2C44A7CC" w14:textId="77777777" w:rsidR="00895922" w:rsidRPr="003142D8" w:rsidRDefault="00895922" w:rsidP="004973DC">
      <w:pPr>
        <w:numPr>
          <w:ilvl w:val="0"/>
          <w:numId w:val="34"/>
        </w:numPr>
        <w:tabs>
          <w:tab w:val="left" w:pos="1980"/>
        </w:tabs>
        <w:bidi/>
        <w:spacing w:after="60" w:line="216" w:lineRule="auto"/>
        <w:ind w:left="540" w:firstLine="720"/>
        <w:jc w:val="both"/>
        <w:rPr>
          <w:rFonts w:eastAsia="MS Mincho" w:cs="Simplified Arabic"/>
        </w:rPr>
      </w:pPr>
      <w:r w:rsidRPr="003142D8">
        <w:rPr>
          <w:rFonts w:eastAsia="MS Mincho" w:cs="Simplified Arabic" w:hint="cs"/>
          <w:rtl/>
        </w:rPr>
        <w:t>تيسير</w:t>
      </w:r>
      <w:r w:rsidRPr="003142D8">
        <w:rPr>
          <w:rFonts w:eastAsia="MS Mincho" w:cs="Simplified Arabic"/>
          <w:rtl/>
        </w:rPr>
        <w:t xml:space="preserve"> مشاركة الأمين</w:t>
      </w:r>
      <w:r w:rsidRPr="003142D8">
        <w:rPr>
          <w:rFonts w:eastAsia="MS Mincho" w:cs="Simplified Arabic" w:hint="cs"/>
          <w:rtl/>
        </w:rPr>
        <w:t>ة</w:t>
      </w:r>
      <w:r w:rsidRPr="003142D8">
        <w:rPr>
          <w:rFonts w:eastAsia="MS Mincho" w:cs="Simplified Arabic"/>
          <w:rtl/>
        </w:rPr>
        <w:t xml:space="preserve"> التنفيذي</w:t>
      </w:r>
      <w:r w:rsidRPr="003142D8">
        <w:rPr>
          <w:rFonts w:eastAsia="MS Mincho" w:cs="Simplified Arabic" w:hint="cs"/>
          <w:rtl/>
        </w:rPr>
        <w:t>ة</w:t>
      </w:r>
      <w:r w:rsidRPr="003142D8">
        <w:rPr>
          <w:rFonts w:eastAsia="MS Mincho" w:cs="Simplified Arabic"/>
          <w:rtl/>
        </w:rPr>
        <w:t xml:space="preserve"> للمنبر الحكومي الدولي للعلوم والسياسات في مجال التنوع البيولوجي وخدمات النظم الإيكولوجية في اجتماعات فريق الاتصال </w:t>
      </w:r>
      <w:r w:rsidRPr="003142D8">
        <w:rPr>
          <w:rFonts w:eastAsia="MS Mincho" w:cs="Simplified Arabic" w:hint="cs"/>
          <w:rtl/>
        </w:rPr>
        <w:t>التابع</w:t>
      </w:r>
      <w:r w:rsidRPr="003142D8">
        <w:rPr>
          <w:rFonts w:eastAsia="MS Mincho" w:cs="Simplified Arabic"/>
          <w:rtl/>
        </w:rPr>
        <w:t xml:space="preserve"> للاتفاقيات المتعلقة بالتنوع البيولوجي، حيثما كان ذلك مناسبا</w:t>
      </w:r>
      <w:r w:rsidRPr="003142D8">
        <w:rPr>
          <w:rFonts w:eastAsia="MS Mincho" w:cs="Simplified Arabic" w:hint="cs"/>
          <w:rtl/>
        </w:rPr>
        <w:t>؛</w:t>
      </w:r>
    </w:p>
    <w:p w14:paraId="60E61034" w14:textId="14D76298" w:rsidR="00895922" w:rsidRPr="003142D8" w:rsidRDefault="00895922" w:rsidP="004973DC">
      <w:pPr>
        <w:numPr>
          <w:ilvl w:val="0"/>
          <w:numId w:val="34"/>
        </w:numPr>
        <w:tabs>
          <w:tab w:val="left" w:pos="1980"/>
        </w:tabs>
        <w:bidi/>
        <w:spacing w:after="60" w:line="216" w:lineRule="auto"/>
        <w:ind w:left="540" w:firstLine="720"/>
        <w:jc w:val="both"/>
        <w:rPr>
          <w:rFonts w:eastAsia="MS Mincho" w:cs="Simplified Arabic"/>
        </w:rPr>
      </w:pPr>
      <w:r w:rsidRPr="003142D8">
        <w:rPr>
          <w:rFonts w:eastAsia="MS Mincho" w:cs="Simplified Arabic"/>
          <w:rtl/>
        </w:rPr>
        <w:t xml:space="preserve">تحديث </w:t>
      </w:r>
      <w:r w:rsidR="007157E2">
        <w:rPr>
          <w:rFonts w:eastAsia="MS Mincho" w:cs="Simplified Arabic" w:hint="cs"/>
          <w:rtl/>
        </w:rPr>
        <w:t>النظرة</w:t>
      </w:r>
      <w:r w:rsidRPr="003142D8">
        <w:rPr>
          <w:rFonts w:eastAsia="MS Mincho" w:cs="Simplified Arabic"/>
          <w:rtl/>
        </w:rPr>
        <w:t xml:space="preserve"> العامة على النواتج السابقة والمستقبلية للمنبر الحكومي الدولي للعلوم والسياسات في مجال التنوع البيولوجي وخدمات النظم الإيكولوجية و</w:t>
      </w:r>
      <w:r w:rsidRPr="003142D8">
        <w:rPr>
          <w:rFonts w:eastAsia="MS Mincho" w:cs="Simplified Arabic" w:hint="cs"/>
          <w:rtl/>
        </w:rPr>
        <w:t>صلت</w:t>
      </w:r>
      <w:r w:rsidRPr="003142D8">
        <w:rPr>
          <w:rFonts w:eastAsia="MS Mincho" w:cs="Simplified Arabic"/>
          <w:rtl/>
        </w:rPr>
        <w:t xml:space="preserve">ها </w:t>
      </w:r>
      <w:r w:rsidRPr="003142D8">
        <w:rPr>
          <w:rFonts w:eastAsia="MS Mincho" w:cs="Simplified Arabic" w:hint="cs"/>
          <w:rtl/>
        </w:rPr>
        <w:t>ب</w:t>
      </w:r>
      <w:r w:rsidRPr="003142D8">
        <w:rPr>
          <w:rFonts w:eastAsia="MS Mincho" w:cs="Simplified Arabic"/>
          <w:rtl/>
        </w:rPr>
        <w:t xml:space="preserve">عملية صنع القرار </w:t>
      </w:r>
      <w:r w:rsidR="00F221C4" w:rsidRPr="003142D8">
        <w:rPr>
          <w:rFonts w:eastAsia="MS Mincho" w:cs="Simplified Arabic" w:hint="cs"/>
          <w:rtl/>
        </w:rPr>
        <w:t>بموجب</w:t>
      </w:r>
      <w:r w:rsidRPr="003142D8">
        <w:rPr>
          <w:rFonts w:eastAsia="MS Mincho" w:cs="Simplified Arabic"/>
          <w:rtl/>
        </w:rPr>
        <w:t xml:space="preserve"> الاتفاقية، على النحو الوارد في </w:t>
      </w:r>
      <w:r w:rsidR="000018EA" w:rsidRPr="003142D8">
        <w:rPr>
          <w:rFonts w:eastAsia="MS Mincho" w:cs="Simplified Arabic" w:hint="cs"/>
          <w:rtl/>
        </w:rPr>
        <w:t xml:space="preserve">هذا المقرر، </w:t>
      </w:r>
      <w:r w:rsidR="009A6A49" w:rsidRPr="003142D8">
        <w:rPr>
          <w:rFonts w:eastAsia="MS Mincho" w:cs="Simplified Arabic" w:hint="cs"/>
          <w:rtl/>
        </w:rPr>
        <w:t>ل</w:t>
      </w:r>
      <w:r w:rsidRPr="003142D8">
        <w:rPr>
          <w:rFonts w:eastAsia="MS Mincho" w:cs="Simplified Arabic"/>
          <w:rtl/>
        </w:rPr>
        <w:t>إتاحته</w:t>
      </w:r>
      <w:r w:rsidRPr="003142D8">
        <w:rPr>
          <w:rFonts w:eastAsia="MS Mincho" w:cs="Simplified Arabic" w:hint="cs"/>
          <w:rtl/>
        </w:rPr>
        <w:t>ا</w:t>
      </w:r>
      <w:r w:rsidRPr="003142D8">
        <w:rPr>
          <w:rFonts w:eastAsia="MS Mincho" w:cs="Simplified Arabic"/>
          <w:rtl/>
        </w:rPr>
        <w:t xml:space="preserve"> على الموقع </w:t>
      </w:r>
      <w:r w:rsidRPr="003142D8">
        <w:rPr>
          <w:rFonts w:eastAsia="MS Mincho" w:cs="Simplified Arabic" w:hint="cs"/>
          <w:rtl/>
        </w:rPr>
        <w:t>الشبكي</w:t>
      </w:r>
      <w:r w:rsidRPr="003142D8">
        <w:rPr>
          <w:rFonts w:eastAsia="MS Mincho" w:cs="Simplified Arabic"/>
          <w:rtl/>
        </w:rPr>
        <w:t xml:space="preserve"> لأمانة الاتفاقية</w:t>
      </w:r>
      <w:r w:rsidR="00F221C4" w:rsidRPr="003142D8">
        <w:rPr>
          <w:rFonts w:eastAsia="MS Mincho" w:cs="Simplified Arabic" w:hint="cs"/>
          <w:rtl/>
        </w:rPr>
        <w:t xml:space="preserve"> </w:t>
      </w:r>
      <w:r w:rsidR="00F221C4" w:rsidRPr="003142D8">
        <w:rPr>
          <w:rFonts w:cs="Simplified Arabic"/>
          <w:rtl/>
        </w:rPr>
        <w:t>وتقديم تحديث بشأن الأنشطة المشتركة بين الأمانة والمن</w:t>
      </w:r>
      <w:r w:rsidR="00F221C4" w:rsidRPr="003142D8">
        <w:rPr>
          <w:rFonts w:cs="Simplified Arabic" w:hint="cs"/>
          <w:rtl/>
        </w:rPr>
        <w:t>بر</w:t>
      </w:r>
      <w:r w:rsidRPr="003142D8">
        <w:rPr>
          <w:rFonts w:eastAsia="MS Mincho" w:cs="Simplified Arabic"/>
          <w:rtl/>
        </w:rPr>
        <w:t xml:space="preserve"> في اجتماع </w:t>
      </w:r>
      <w:r w:rsidR="00296FEF">
        <w:rPr>
          <w:rFonts w:eastAsia="MS Mincho" w:cs="Simplified Arabic" w:hint="cs"/>
          <w:rtl/>
        </w:rPr>
        <w:t>ل</w:t>
      </w:r>
      <w:r w:rsidRPr="003142D8">
        <w:rPr>
          <w:rFonts w:eastAsia="MS Mincho" w:cs="Simplified Arabic"/>
          <w:rtl/>
        </w:rPr>
        <w:t>لهيئة الفرعية</w:t>
      </w:r>
      <w:r w:rsidR="00F221C4" w:rsidRPr="003142D8">
        <w:rPr>
          <w:rFonts w:eastAsia="MS Mincho" w:cs="Simplified Arabic" w:hint="cs"/>
          <w:rtl/>
        </w:rPr>
        <w:t xml:space="preserve"> ل</w:t>
      </w:r>
      <w:r w:rsidR="00F221C4" w:rsidRPr="003142D8">
        <w:rPr>
          <w:rFonts w:eastAsia="MS Mincho" w:cs="Simplified Arabic"/>
          <w:rtl/>
        </w:rPr>
        <w:t>لمشورة العلمية والتقنية والتكنولوجية</w:t>
      </w:r>
      <w:r w:rsidRPr="003142D8">
        <w:rPr>
          <w:rFonts w:eastAsia="MS Mincho" w:cs="Simplified Arabic"/>
          <w:rtl/>
        </w:rPr>
        <w:t xml:space="preserve"> في كل فترة </w:t>
      </w:r>
      <w:r w:rsidRPr="003142D8">
        <w:rPr>
          <w:rFonts w:eastAsia="MS Mincho" w:cs="Simplified Arabic" w:hint="cs"/>
          <w:rtl/>
        </w:rPr>
        <w:t xml:space="preserve">ما </w:t>
      </w:r>
      <w:r w:rsidRPr="003142D8">
        <w:rPr>
          <w:rFonts w:eastAsia="MS Mincho" w:cs="Simplified Arabic"/>
          <w:rtl/>
        </w:rPr>
        <w:t xml:space="preserve">بين </w:t>
      </w:r>
      <w:r w:rsidRPr="003142D8">
        <w:rPr>
          <w:rFonts w:eastAsia="MS Mincho" w:cs="Simplified Arabic" w:hint="cs"/>
          <w:rtl/>
        </w:rPr>
        <w:t>دورتين</w:t>
      </w:r>
      <w:r w:rsidRPr="003142D8">
        <w:rPr>
          <w:rFonts w:eastAsia="MS Mincho" w:cs="Simplified Arabic"/>
          <w:rtl/>
        </w:rPr>
        <w:t>؛</w:t>
      </w:r>
    </w:p>
    <w:p w14:paraId="57482858" w14:textId="6705DDF2" w:rsidR="00AD4DAA" w:rsidRPr="004973DC" w:rsidRDefault="00895922" w:rsidP="0040766C">
      <w:pPr>
        <w:numPr>
          <w:ilvl w:val="0"/>
          <w:numId w:val="34"/>
        </w:numPr>
        <w:tabs>
          <w:tab w:val="left" w:pos="1980"/>
        </w:tabs>
        <w:bidi/>
        <w:spacing w:after="120" w:line="216" w:lineRule="auto"/>
        <w:ind w:left="540" w:firstLine="720"/>
        <w:jc w:val="both"/>
        <w:rPr>
          <w:rFonts w:eastAsia="MS Mincho" w:cs="Simplified Arabic"/>
        </w:rPr>
      </w:pPr>
      <w:r w:rsidRPr="004973DC">
        <w:rPr>
          <w:rFonts w:eastAsia="MS Mincho" w:cs="Simplified Arabic"/>
          <w:rtl/>
        </w:rPr>
        <w:t>مواصلة تعاونها الوثيق مع المنبر الحكومي الدولي للعلوم والسياسات في مجال التنوع البيولوجي وخدمات النظم الإيكولوجية، والت</w:t>
      </w:r>
      <w:r w:rsidRPr="004973DC">
        <w:rPr>
          <w:rFonts w:eastAsia="MS Mincho" w:cs="Simplified Arabic" w:hint="cs"/>
          <w:rtl/>
        </w:rPr>
        <w:t>نسيق</w:t>
      </w:r>
      <w:r w:rsidRPr="004973DC">
        <w:rPr>
          <w:rFonts w:eastAsia="MS Mincho" w:cs="Simplified Arabic"/>
          <w:rtl/>
        </w:rPr>
        <w:t xml:space="preserve"> </w:t>
      </w:r>
      <w:r w:rsidRPr="004973DC">
        <w:rPr>
          <w:rFonts w:eastAsia="MS Mincho" w:cs="Simplified Arabic" w:hint="cs"/>
          <w:rtl/>
        </w:rPr>
        <w:t xml:space="preserve">مع </w:t>
      </w:r>
      <w:r w:rsidRPr="004973DC">
        <w:rPr>
          <w:rFonts w:eastAsia="MS Mincho" w:cs="Simplified Arabic"/>
          <w:rtl/>
        </w:rPr>
        <w:t xml:space="preserve">أمانة المنبر، بهدف تحليل وتحديد المزيد من </w:t>
      </w:r>
      <w:r w:rsidRPr="004973DC">
        <w:rPr>
          <w:rFonts w:eastAsia="MS Mincho" w:cs="Simplified Arabic" w:hint="cs"/>
          <w:rtl/>
        </w:rPr>
        <w:t>السبل التي يستطيع المنبر أن يساهم بها</w:t>
      </w:r>
      <w:r w:rsidRPr="004973DC">
        <w:rPr>
          <w:rFonts w:eastAsia="MS Mincho" w:cs="Simplified Arabic"/>
          <w:rtl/>
        </w:rPr>
        <w:t xml:space="preserve"> في تنفيذ </w:t>
      </w:r>
      <w:r w:rsidRPr="004973DC">
        <w:rPr>
          <w:rFonts w:eastAsia="MS Mincho" w:cs="Simplified Arabic" w:hint="cs"/>
          <w:rtl/>
        </w:rPr>
        <w:t>ال</w:t>
      </w:r>
      <w:r w:rsidRPr="004973DC">
        <w:rPr>
          <w:rFonts w:eastAsia="MS Mincho" w:cs="Simplified Arabic"/>
          <w:rtl/>
        </w:rPr>
        <w:t xml:space="preserve">إطار واستعراضه العالمي للتقدم الجماعي، بما في ذلك </w:t>
      </w:r>
      <w:r w:rsidRPr="004973DC">
        <w:rPr>
          <w:rFonts w:eastAsia="MS Mincho" w:cs="Simplified Arabic" w:hint="cs"/>
          <w:rtl/>
        </w:rPr>
        <w:t xml:space="preserve">من خلال تحديد </w:t>
      </w:r>
      <w:r w:rsidRPr="004973DC">
        <w:rPr>
          <w:rFonts w:eastAsia="MS Mincho" w:cs="Simplified Arabic"/>
          <w:rtl/>
        </w:rPr>
        <w:t>فرص الاستفادة من النواتج لكل وظيفة من وظائف</w:t>
      </w:r>
      <w:r w:rsidRPr="004973DC">
        <w:rPr>
          <w:rFonts w:eastAsia="MS Mincho" w:cs="Simplified Arabic" w:hint="cs"/>
          <w:rtl/>
        </w:rPr>
        <w:t xml:space="preserve"> المنبر</w:t>
      </w:r>
      <w:r w:rsidRPr="004973DC">
        <w:rPr>
          <w:rFonts w:eastAsia="MS Mincho" w:cs="Simplified Arabic"/>
          <w:rtl/>
        </w:rPr>
        <w:t xml:space="preserve"> الأربع</w:t>
      </w:r>
      <w:r w:rsidR="004226AF" w:rsidRPr="004973DC">
        <w:rPr>
          <w:rFonts w:eastAsia="MS Mincho" w:cs="Simplified Arabic"/>
          <w:rtl/>
        </w:rPr>
        <w:t>، حسب الاقتضاء</w:t>
      </w:r>
      <w:r w:rsidR="004226AF" w:rsidRPr="004973DC">
        <w:rPr>
          <w:rFonts w:eastAsia="MS Mincho" w:cs="Simplified Arabic" w:hint="cs"/>
          <w:rtl/>
        </w:rPr>
        <w:t>.</w:t>
      </w:r>
    </w:p>
    <w:p w14:paraId="220E542D" w14:textId="77777777" w:rsidR="00895922" w:rsidRPr="003142D8" w:rsidRDefault="00895922" w:rsidP="00895922">
      <w:pPr>
        <w:tabs>
          <w:tab w:val="left" w:pos="1280"/>
        </w:tabs>
        <w:bidi/>
        <w:spacing w:before="120" w:line="216" w:lineRule="auto"/>
        <w:rPr>
          <w:rFonts w:eastAsia="MS Mincho" w:cs="Simplified Arabic"/>
        </w:rPr>
        <w:sectPr w:rsidR="00895922" w:rsidRPr="003142D8" w:rsidSect="003142D8">
          <w:headerReference w:type="even" r:id="rId17"/>
          <w:headerReference w:type="default" r:id="rId18"/>
          <w:footerReference w:type="even" r:id="rId19"/>
          <w:footerReference w:type="default" r:id="rId20"/>
          <w:pgSz w:w="12240" w:h="15840" w:code="1"/>
          <w:pgMar w:top="1134" w:right="1440" w:bottom="1134" w:left="1440" w:header="720" w:footer="720" w:gutter="0"/>
          <w:cols w:space="720"/>
          <w:titlePg/>
          <w:docGrid w:linePitch="360"/>
        </w:sectPr>
      </w:pPr>
    </w:p>
    <w:p w14:paraId="1ABFF8C0" w14:textId="77777777" w:rsidR="00895922" w:rsidRPr="003142D8" w:rsidRDefault="00895922" w:rsidP="00895922">
      <w:pPr>
        <w:tabs>
          <w:tab w:val="left" w:pos="1280"/>
        </w:tabs>
        <w:bidi/>
        <w:spacing w:before="120" w:line="216" w:lineRule="auto"/>
        <w:ind w:left="567" w:hanging="561"/>
        <w:rPr>
          <w:rFonts w:eastAsia="MS Mincho" w:cs="Simplified Arabic"/>
          <w:b/>
          <w:bCs/>
          <w:rtl/>
        </w:rPr>
      </w:pPr>
      <w:r w:rsidRPr="003142D8">
        <w:rPr>
          <w:rFonts w:eastAsia="MS Mincho" w:cs="Simplified Arabic" w:hint="cs"/>
          <w:b/>
          <w:bCs/>
          <w:rtl/>
        </w:rPr>
        <w:lastRenderedPageBreak/>
        <w:t>المرفق</w:t>
      </w:r>
    </w:p>
    <w:p w14:paraId="51B68C48" w14:textId="7FE3B970" w:rsidR="00895922" w:rsidRPr="003142D8" w:rsidRDefault="00895922" w:rsidP="004226AF">
      <w:pPr>
        <w:tabs>
          <w:tab w:val="left" w:pos="1280"/>
        </w:tabs>
        <w:bidi/>
        <w:spacing w:before="120" w:after="240" w:line="216" w:lineRule="auto"/>
        <w:ind w:left="60" w:right="426" w:hanging="54"/>
        <w:rPr>
          <w:rFonts w:eastAsia="MS Mincho" w:cs="Simplified Arabic"/>
          <w:b/>
          <w:bCs/>
          <w:rtl/>
        </w:rPr>
      </w:pPr>
      <w:r w:rsidRPr="003142D8">
        <w:rPr>
          <w:rFonts w:eastAsia="MS Mincho" w:cs="Simplified Arabic"/>
          <w:b/>
          <w:bCs/>
          <w:rtl/>
        </w:rPr>
        <w:t>الجدول الزمني لتقييمات المنبر الحكومي الدولي للعلوم والسياسات في مجال التنوع البيولوجي وخدمات النظم الإيكولوجية والنظر فيها بموجب اتفاقية</w:t>
      </w:r>
      <w:r w:rsidR="004226AF">
        <w:rPr>
          <w:rFonts w:eastAsia="MS Mincho" w:cs="Simplified Arabic" w:hint="cs"/>
          <w:b/>
          <w:bCs/>
          <w:rtl/>
        </w:rPr>
        <w:t xml:space="preserve"> التنوع البيولوجي</w:t>
      </w:r>
      <w:r w:rsidRPr="003142D8">
        <w:rPr>
          <w:rFonts w:eastAsia="MS Mincho" w:cs="Simplified Arabic"/>
          <w:b/>
          <w:bCs/>
          <w:rtl/>
        </w:rPr>
        <w:t xml:space="preserve"> (2024-2030)</w:t>
      </w:r>
    </w:p>
    <w:tbl>
      <w:tblPr>
        <w:tblStyle w:val="TableGrid6"/>
        <w:bidiVisual/>
        <w:tblW w:w="5000" w:type="pct"/>
        <w:tblLayout w:type="fixed"/>
        <w:tblLook w:val="04A0" w:firstRow="1" w:lastRow="0" w:firstColumn="1" w:lastColumn="0" w:noHBand="0" w:noVBand="1"/>
      </w:tblPr>
      <w:tblGrid>
        <w:gridCol w:w="4032"/>
        <w:gridCol w:w="4253"/>
        <w:gridCol w:w="5243"/>
      </w:tblGrid>
      <w:tr w:rsidR="00895922" w:rsidRPr="003142D8" w14:paraId="4997AEB2" w14:textId="77777777" w:rsidTr="004973DC">
        <w:trPr>
          <w:trHeight w:val="57"/>
          <w:tblHeader/>
        </w:trPr>
        <w:tc>
          <w:tcPr>
            <w:tcW w:w="4032" w:type="dxa"/>
            <w:shd w:val="clear" w:color="auto" w:fill="FFFFFF" w:themeFill="background1"/>
            <w:vAlign w:val="center"/>
          </w:tcPr>
          <w:p w14:paraId="63307847" w14:textId="116E36EC" w:rsidR="00895922" w:rsidRPr="004226AF" w:rsidRDefault="00895922" w:rsidP="00895922">
            <w:pPr>
              <w:kinsoku w:val="0"/>
              <w:overflowPunct w:val="0"/>
              <w:autoSpaceDE w:val="0"/>
              <w:autoSpaceDN w:val="0"/>
              <w:bidi/>
              <w:adjustRightInd w:val="0"/>
              <w:snapToGrid w:val="0"/>
              <w:rPr>
                <w:rFonts w:ascii="Times New Roman" w:hAnsi="Times New Roman" w:cs="Simplified Arabic"/>
                <w:iCs/>
                <w:sz w:val="20"/>
                <w:szCs w:val="20"/>
              </w:rPr>
            </w:pPr>
            <w:r w:rsidRPr="004226AF">
              <w:rPr>
                <w:rFonts w:ascii="Times New Roman" w:hAnsi="Times New Roman" w:cs="Simplified Arabic"/>
                <w:iCs/>
                <w:sz w:val="22"/>
                <w:szCs w:val="22"/>
                <w:rtl/>
              </w:rPr>
              <w:t>رقم الدورة وموعد نظر الاجتماع العام للمنبر الحكومي الدولي للعلوم والسياسات في مجال التنوع البيولوجي وخدمات النظم الإيكولوجي</w:t>
            </w:r>
            <w:r w:rsidRPr="004226AF">
              <w:rPr>
                <w:rFonts w:ascii="Times New Roman" w:hAnsi="Times New Roman" w:cs="Simplified Arabic" w:hint="cs"/>
                <w:iCs/>
                <w:sz w:val="22"/>
                <w:szCs w:val="22"/>
                <w:rtl/>
              </w:rPr>
              <w:t xml:space="preserve">ة في </w:t>
            </w:r>
            <w:proofErr w:type="spellStart"/>
            <w:r w:rsidRPr="004226AF">
              <w:rPr>
                <w:rFonts w:ascii="Times New Roman" w:hAnsi="Times New Roman" w:cs="Simplified Arabic" w:hint="cs"/>
                <w:iCs/>
                <w:sz w:val="22"/>
                <w:szCs w:val="22"/>
                <w:rtl/>
              </w:rPr>
              <w:t>التقييمات</w:t>
            </w:r>
            <w:r w:rsidR="004973DC" w:rsidRPr="004973DC">
              <w:rPr>
                <w:rFonts w:ascii="Times New Roman" w:hAnsi="Times New Roman" w:cs="Simplified Arabic" w:hint="cs"/>
                <w:iCs/>
                <w:sz w:val="22"/>
                <w:szCs w:val="22"/>
                <w:vertAlign w:val="superscript"/>
                <w:rtl/>
              </w:rPr>
              <w:t>أ</w:t>
            </w:r>
            <w:proofErr w:type="spellEnd"/>
          </w:p>
        </w:tc>
        <w:tc>
          <w:tcPr>
            <w:tcW w:w="4253" w:type="dxa"/>
            <w:shd w:val="clear" w:color="auto" w:fill="FFFFFF" w:themeFill="background1"/>
          </w:tcPr>
          <w:p w14:paraId="558318A1" w14:textId="77777777" w:rsidR="00895922" w:rsidRPr="004226AF" w:rsidRDefault="00895922" w:rsidP="004226AF">
            <w:pPr>
              <w:kinsoku w:val="0"/>
              <w:overflowPunct w:val="0"/>
              <w:autoSpaceDE w:val="0"/>
              <w:autoSpaceDN w:val="0"/>
              <w:bidi/>
              <w:adjustRightInd w:val="0"/>
              <w:snapToGrid w:val="0"/>
              <w:rPr>
                <w:rFonts w:ascii="Times New Roman" w:hAnsi="Times New Roman" w:cs="Simplified Arabic"/>
                <w:iCs/>
                <w:sz w:val="22"/>
                <w:szCs w:val="22"/>
              </w:rPr>
            </w:pPr>
            <w:r w:rsidRPr="004226AF">
              <w:rPr>
                <w:rFonts w:ascii="Times New Roman" w:hAnsi="Times New Roman" w:cs="Simplified Arabic"/>
                <w:iCs/>
                <w:sz w:val="22"/>
                <w:szCs w:val="22"/>
                <w:rtl/>
              </w:rPr>
              <w:t>التقييم</w:t>
            </w:r>
          </w:p>
        </w:tc>
        <w:tc>
          <w:tcPr>
            <w:tcW w:w="5243" w:type="dxa"/>
            <w:shd w:val="clear" w:color="auto" w:fill="FFFFFF" w:themeFill="background1"/>
          </w:tcPr>
          <w:p w14:paraId="2154B45A" w14:textId="07882AC2" w:rsidR="00895922" w:rsidRPr="004226AF" w:rsidRDefault="00895922" w:rsidP="004226AF">
            <w:pPr>
              <w:kinsoku w:val="0"/>
              <w:overflowPunct w:val="0"/>
              <w:autoSpaceDE w:val="0"/>
              <w:autoSpaceDN w:val="0"/>
              <w:bidi/>
              <w:adjustRightInd w:val="0"/>
              <w:snapToGrid w:val="0"/>
              <w:rPr>
                <w:rFonts w:ascii="Times New Roman" w:hAnsi="Times New Roman" w:cs="Simplified Arabic"/>
                <w:iCs/>
                <w:sz w:val="20"/>
                <w:szCs w:val="20"/>
              </w:rPr>
            </w:pPr>
            <w:r w:rsidRPr="004226AF">
              <w:rPr>
                <w:rFonts w:ascii="Times New Roman" w:hAnsi="Times New Roman" w:cs="Simplified Arabic"/>
                <w:iCs/>
                <w:sz w:val="22"/>
                <w:szCs w:val="22"/>
                <w:rtl/>
              </w:rPr>
              <w:t>موعد نظر الهيئة الفرعية للمشورة العلمية والتقنية والتكنولوجية ومؤتمر الأطراف في اتفاقي</w:t>
            </w:r>
            <w:r w:rsidRPr="004226AF">
              <w:rPr>
                <w:rFonts w:ascii="Times New Roman" w:hAnsi="Times New Roman" w:cs="Simplified Arabic" w:hint="cs"/>
                <w:iCs/>
                <w:sz w:val="22"/>
                <w:szCs w:val="22"/>
                <w:rtl/>
              </w:rPr>
              <w:t xml:space="preserve">ة </w:t>
            </w:r>
            <w:r w:rsidR="004226AF" w:rsidRPr="004226AF">
              <w:rPr>
                <w:rFonts w:ascii="Times New Roman" w:hAnsi="Times New Roman" w:cs="Simplified Arabic" w:hint="cs"/>
                <w:iCs/>
                <w:sz w:val="22"/>
                <w:szCs w:val="22"/>
                <w:rtl/>
              </w:rPr>
              <w:t xml:space="preserve">التنوع البيولوجي </w:t>
            </w:r>
            <w:r w:rsidRPr="004226AF">
              <w:rPr>
                <w:rFonts w:ascii="Times New Roman" w:hAnsi="Times New Roman" w:cs="Simplified Arabic" w:hint="cs"/>
                <w:iCs/>
                <w:sz w:val="22"/>
                <w:szCs w:val="22"/>
                <w:rtl/>
              </w:rPr>
              <w:t>في التقييمات</w:t>
            </w:r>
          </w:p>
        </w:tc>
      </w:tr>
      <w:tr w:rsidR="00895922" w:rsidRPr="003142D8" w14:paraId="179BCB66" w14:textId="77777777" w:rsidTr="004973DC">
        <w:trPr>
          <w:trHeight w:val="57"/>
        </w:trPr>
        <w:tc>
          <w:tcPr>
            <w:tcW w:w="4032" w:type="dxa"/>
            <w:vMerge w:val="restart"/>
          </w:tcPr>
          <w:p w14:paraId="5B15BFE0"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0"/>
                <w:szCs w:val="20"/>
              </w:rPr>
            </w:pPr>
            <w:r w:rsidRPr="003142D8">
              <w:rPr>
                <w:rFonts w:ascii="Times New Roman" w:hAnsi="Times New Roman" w:cs="Simplified Arabic"/>
                <w:sz w:val="22"/>
                <w:szCs w:val="22"/>
                <w:rtl/>
              </w:rPr>
              <w:t>الدورة الحادية عشرة (2024)</w:t>
            </w:r>
          </w:p>
        </w:tc>
        <w:tc>
          <w:tcPr>
            <w:tcW w:w="4253" w:type="dxa"/>
          </w:tcPr>
          <w:p w14:paraId="6C6ECCB7" w14:textId="4244461B"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0"/>
                <w:szCs w:val="20"/>
              </w:rPr>
            </w:pPr>
            <w:r w:rsidRPr="003142D8">
              <w:rPr>
                <w:rFonts w:ascii="Times New Roman" w:hAnsi="Times New Roman" w:cs="Simplified Arabic"/>
                <w:sz w:val="22"/>
                <w:szCs w:val="22"/>
                <w:rtl/>
              </w:rPr>
              <w:t>تقييم مواضيعي للروابط المتبادلة بين التنوع البيولوجي والمياه والغذاء والصحة (</w:t>
            </w:r>
            <w:r w:rsidR="004973DC">
              <w:rPr>
                <w:rFonts w:ascii="Times New Roman" w:hAnsi="Times New Roman" w:cs="Simplified Arabic" w:hint="cs"/>
                <w:sz w:val="22"/>
                <w:szCs w:val="22"/>
                <w:rtl/>
              </w:rPr>
              <w:t>"</w:t>
            </w:r>
            <w:r w:rsidRPr="003142D8">
              <w:rPr>
                <w:rFonts w:ascii="Times New Roman" w:hAnsi="Times New Roman" w:cs="Simplified Arabic"/>
                <w:sz w:val="22"/>
                <w:szCs w:val="22"/>
                <w:rtl/>
              </w:rPr>
              <w:t>تقييم الترابط</w:t>
            </w:r>
            <w:r w:rsidR="004973DC">
              <w:rPr>
                <w:rFonts w:ascii="Times New Roman" w:hAnsi="Times New Roman" w:cs="Simplified Arabic" w:hint="cs"/>
                <w:sz w:val="22"/>
                <w:szCs w:val="22"/>
                <w:rtl/>
              </w:rPr>
              <w:t>"</w:t>
            </w:r>
            <w:r w:rsidRPr="003142D8">
              <w:rPr>
                <w:rFonts w:ascii="Times New Roman" w:hAnsi="Times New Roman" w:cs="Simplified Arabic"/>
                <w:sz w:val="22"/>
                <w:szCs w:val="22"/>
                <w:rtl/>
              </w:rPr>
              <w:t>)</w:t>
            </w:r>
            <w:r w:rsidR="004973DC" w:rsidRPr="00296FEF">
              <w:rPr>
                <w:rFonts w:ascii="Times New Roman" w:hAnsi="Times New Roman" w:cs="Simplified Arabic" w:hint="cs"/>
                <w:iCs/>
                <w:sz w:val="22"/>
                <w:szCs w:val="22"/>
                <w:vertAlign w:val="superscript"/>
                <w:rtl/>
              </w:rPr>
              <w:t>ب</w:t>
            </w:r>
          </w:p>
        </w:tc>
        <w:tc>
          <w:tcPr>
            <w:tcW w:w="5243" w:type="dxa"/>
          </w:tcPr>
          <w:p w14:paraId="71B0683C"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اجتماع الهيئة الفرعية المنعقد قبل الاجتماع السابع عشر لمؤتمر الأطراف والاجتماع السابع عشر لمؤتمر الأطر</w:t>
            </w:r>
            <w:r w:rsidRPr="003142D8">
              <w:rPr>
                <w:rFonts w:ascii="Times New Roman" w:hAnsi="Times New Roman" w:cs="Simplified Arabic" w:hint="cs"/>
                <w:sz w:val="22"/>
                <w:szCs w:val="22"/>
                <w:rtl/>
              </w:rPr>
              <w:t xml:space="preserve">اف </w:t>
            </w:r>
            <w:r w:rsidRPr="003142D8">
              <w:rPr>
                <w:rFonts w:ascii="Times New Roman" w:hAnsi="Times New Roman" w:cs="Simplified Arabic"/>
                <w:sz w:val="22"/>
                <w:szCs w:val="22"/>
              </w:rPr>
              <w:t xml:space="preserve"> (2026)</w:t>
            </w:r>
          </w:p>
        </w:tc>
      </w:tr>
      <w:tr w:rsidR="00895922" w:rsidRPr="003142D8" w14:paraId="33B3D778" w14:textId="77777777" w:rsidTr="004973DC">
        <w:trPr>
          <w:trHeight w:val="57"/>
        </w:trPr>
        <w:tc>
          <w:tcPr>
            <w:tcW w:w="4032" w:type="dxa"/>
            <w:vMerge/>
          </w:tcPr>
          <w:p w14:paraId="4ED6B66F"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0"/>
                <w:szCs w:val="20"/>
              </w:rPr>
            </w:pPr>
          </w:p>
        </w:tc>
        <w:tc>
          <w:tcPr>
            <w:tcW w:w="4253" w:type="dxa"/>
          </w:tcPr>
          <w:p w14:paraId="1E21AAE0" w14:textId="3F4B3314"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تقييم مواضيعي للأسباب الكامنة وراء فقدان التنوع البيولوجي، ومحددات التغيير التحويلي والخيارات المتاحة لتحقيق رؤية عام 2050 للتنوع البيولوجي (</w:t>
            </w:r>
            <w:r w:rsidR="004973DC">
              <w:rPr>
                <w:rFonts w:ascii="Times New Roman" w:hAnsi="Times New Roman" w:cs="Simplified Arabic" w:hint="cs"/>
                <w:sz w:val="22"/>
                <w:szCs w:val="22"/>
                <w:rtl/>
              </w:rPr>
              <w:t>"</w:t>
            </w:r>
            <w:r w:rsidRPr="003142D8">
              <w:rPr>
                <w:rFonts w:ascii="Times New Roman" w:hAnsi="Times New Roman" w:cs="Simplified Arabic" w:hint="cs"/>
                <w:sz w:val="22"/>
                <w:szCs w:val="22"/>
                <w:rtl/>
              </w:rPr>
              <w:t>ت</w:t>
            </w:r>
            <w:r w:rsidRPr="003142D8">
              <w:rPr>
                <w:rFonts w:ascii="Times New Roman" w:hAnsi="Times New Roman" w:cs="Simplified Arabic"/>
                <w:sz w:val="22"/>
                <w:szCs w:val="22"/>
                <w:rtl/>
              </w:rPr>
              <w:t>قييم التغيير التحويلي</w:t>
            </w:r>
            <w:r w:rsidR="004973DC">
              <w:rPr>
                <w:rFonts w:ascii="Times New Roman" w:hAnsi="Times New Roman" w:cs="Simplified Arabic" w:hint="cs"/>
                <w:sz w:val="22"/>
                <w:szCs w:val="22"/>
                <w:rtl/>
              </w:rPr>
              <w:t>"</w:t>
            </w:r>
            <w:r w:rsidRPr="003142D8">
              <w:rPr>
                <w:rFonts w:ascii="Times New Roman" w:hAnsi="Times New Roman" w:cs="Simplified Arabic"/>
                <w:sz w:val="22"/>
                <w:szCs w:val="22"/>
                <w:rtl/>
              </w:rPr>
              <w:t>)</w:t>
            </w:r>
            <w:r w:rsidR="004973DC" w:rsidRPr="00296FEF">
              <w:rPr>
                <w:rFonts w:ascii="Times New Roman" w:hAnsi="Times New Roman" w:cs="Simplified Arabic" w:hint="cs"/>
                <w:iCs/>
                <w:sz w:val="22"/>
                <w:szCs w:val="22"/>
                <w:vertAlign w:val="superscript"/>
                <w:rtl/>
              </w:rPr>
              <w:t>ج</w:t>
            </w:r>
          </w:p>
        </w:tc>
        <w:tc>
          <w:tcPr>
            <w:tcW w:w="5243" w:type="dxa"/>
          </w:tcPr>
          <w:p w14:paraId="0CA51218"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اجتماع الهيئة الفرعية المنعقد قبل الاجتماع السابع عشر لمؤتمر الأطراف والاجتماع السابع عشر لمؤتمر الأطرا</w:t>
            </w:r>
            <w:r w:rsidRPr="003142D8">
              <w:rPr>
                <w:rFonts w:ascii="Times New Roman" w:hAnsi="Times New Roman" w:cs="Simplified Arabic" w:hint="cs"/>
                <w:sz w:val="22"/>
                <w:szCs w:val="22"/>
                <w:rtl/>
              </w:rPr>
              <w:t xml:space="preserve">ف </w:t>
            </w:r>
            <w:r w:rsidRPr="003142D8">
              <w:rPr>
                <w:rFonts w:ascii="Times New Roman" w:hAnsi="Times New Roman" w:cs="Simplified Arabic"/>
                <w:sz w:val="22"/>
                <w:szCs w:val="22"/>
              </w:rPr>
              <w:t xml:space="preserve"> (2026)</w:t>
            </w:r>
          </w:p>
        </w:tc>
      </w:tr>
      <w:tr w:rsidR="00895922" w:rsidRPr="003142D8" w14:paraId="314298CB" w14:textId="77777777" w:rsidTr="004973DC">
        <w:trPr>
          <w:trHeight w:val="57"/>
        </w:trPr>
        <w:tc>
          <w:tcPr>
            <w:tcW w:w="4032" w:type="dxa"/>
          </w:tcPr>
          <w:p w14:paraId="155DEBA4" w14:textId="4F5FAC21"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الدورة الثانية عشرة</w:t>
            </w:r>
            <w:r w:rsidR="004973DC">
              <w:rPr>
                <w:rFonts w:ascii="Times New Roman" w:hAnsi="Times New Roman" w:cs="Simplified Arabic" w:hint="cs"/>
                <w:sz w:val="22"/>
                <w:szCs w:val="22"/>
                <w:rtl/>
              </w:rPr>
              <w:t xml:space="preserve"> </w:t>
            </w:r>
            <w:r w:rsidRPr="003142D8">
              <w:rPr>
                <w:rFonts w:ascii="Times New Roman" w:hAnsi="Times New Roman" w:cs="Simplified Arabic"/>
                <w:sz w:val="22"/>
                <w:szCs w:val="22"/>
              </w:rPr>
              <w:t>(2025)</w:t>
            </w:r>
          </w:p>
        </w:tc>
        <w:tc>
          <w:tcPr>
            <w:tcW w:w="4253" w:type="dxa"/>
          </w:tcPr>
          <w:p w14:paraId="4F25AC46" w14:textId="790DCBF4"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lang w:bidi="ar-EG"/>
              </w:rPr>
            </w:pPr>
            <w:r w:rsidRPr="003142D8">
              <w:rPr>
                <w:rFonts w:ascii="Times New Roman" w:hAnsi="Times New Roman" w:cs="Simplified Arabic"/>
                <w:sz w:val="22"/>
                <w:szCs w:val="22"/>
                <w:rtl/>
              </w:rPr>
              <w:t xml:space="preserve">تقييم منهجي </w:t>
            </w:r>
            <w:r w:rsidR="00296FEF">
              <w:rPr>
                <w:rFonts w:ascii="Times New Roman" w:hAnsi="Times New Roman" w:cs="Simplified Arabic" w:hint="cs"/>
                <w:sz w:val="22"/>
                <w:szCs w:val="22"/>
                <w:rtl/>
              </w:rPr>
              <w:t>لأثر</w:t>
            </w:r>
            <w:r w:rsidRPr="003142D8">
              <w:rPr>
                <w:rFonts w:ascii="Times New Roman" w:hAnsi="Times New Roman" w:cs="Simplified Arabic"/>
                <w:sz w:val="22"/>
                <w:szCs w:val="22"/>
                <w:rtl/>
              </w:rPr>
              <w:t xml:space="preserve"> الأعمال التجارية واعتمادها على التنوع البيولوجي </w:t>
            </w:r>
            <w:r w:rsidR="007157E2">
              <w:rPr>
                <w:rFonts w:ascii="Times New Roman" w:hAnsi="Times New Roman" w:cs="Simplified Arabic" w:hint="cs"/>
                <w:sz w:val="22"/>
                <w:szCs w:val="22"/>
                <w:rtl/>
              </w:rPr>
              <w:t>والمساهمات</w:t>
            </w:r>
            <w:r w:rsidRPr="003142D8">
              <w:rPr>
                <w:rFonts w:ascii="Times New Roman" w:hAnsi="Times New Roman" w:cs="Simplified Arabic" w:hint="cs"/>
                <w:sz w:val="22"/>
                <w:szCs w:val="22"/>
                <w:rtl/>
              </w:rPr>
              <w:t xml:space="preserve"> التي </w:t>
            </w:r>
            <w:r w:rsidR="007157E2">
              <w:rPr>
                <w:rFonts w:ascii="Times New Roman" w:hAnsi="Times New Roman" w:cs="Simplified Arabic" w:hint="cs"/>
                <w:sz w:val="22"/>
                <w:szCs w:val="22"/>
                <w:rtl/>
              </w:rPr>
              <w:t xml:space="preserve">تقدمها الطبيعة إلى الناس </w:t>
            </w:r>
            <w:r w:rsidRPr="003142D8">
              <w:rPr>
                <w:rFonts w:ascii="Times New Roman" w:hAnsi="Times New Roman" w:cs="Simplified Arabic"/>
                <w:sz w:val="22"/>
                <w:szCs w:val="22"/>
                <w:rtl/>
              </w:rPr>
              <w:t>(</w:t>
            </w:r>
            <w:r w:rsidR="004973DC">
              <w:rPr>
                <w:rFonts w:ascii="Times New Roman" w:hAnsi="Times New Roman" w:cs="Simplified Arabic" w:hint="cs"/>
                <w:sz w:val="22"/>
                <w:szCs w:val="22"/>
                <w:rtl/>
              </w:rPr>
              <w:t>"</w:t>
            </w:r>
            <w:r w:rsidRPr="003142D8">
              <w:rPr>
                <w:rFonts w:ascii="Times New Roman" w:hAnsi="Times New Roman" w:cs="Simplified Arabic"/>
                <w:sz w:val="22"/>
                <w:szCs w:val="22"/>
                <w:rtl/>
              </w:rPr>
              <w:t>تقييم الأعمال التجارية والتنوع البيولوجي</w:t>
            </w:r>
            <w:r w:rsidR="004973DC">
              <w:rPr>
                <w:rFonts w:ascii="Times New Roman" w:hAnsi="Times New Roman" w:cs="Simplified Arabic" w:hint="cs"/>
                <w:sz w:val="22"/>
                <w:szCs w:val="22"/>
                <w:rtl/>
              </w:rPr>
              <w:t>"</w:t>
            </w:r>
            <w:r w:rsidRPr="003142D8">
              <w:rPr>
                <w:rFonts w:ascii="Times New Roman" w:hAnsi="Times New Roman" w:cs="Simplified Arabic"/>
                <w:sz w:val="22"/>
                <w:szCs w:val="22"/>
                <w:rtl/>
              </w:rPr>
              <w:t>)</w:t>
            </w:r>
            <w:r w:rsidR="004973DC" w:rsidRPr="00296FEF">
              <w:rPr>
                <w:rFonts w:ascii="Times New Roman" w:hAnsi="Times New Roman" w:cs="Simplified Arabic" w:hint="cs"/>
                <w:iCs/>
                <w:sz w:val="22"/>
                <w:szCs w:val="22"/>
                <w:vertAlign w:val="superscript"/>
                <w:rtl/>
                <w:lang w:bidi="ar-EG"/>
              </w:rPr>
              <w:t>د</w:t>
            </w:r>
          </w:p>
        </w:tc>
        <w:tc>
          <w:tcPr>
            <w:tcW w:w="5243" w:type="dxa"/>
          </w:tcPr>
          <w:p w14:paraId="734ECE05"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اجتماع الهيئة الفرعية المنعقد قبل الاجتماع السابع عشر لمؤتمر الأطراف والاجتماع السابع عشر لمؤتمر الأطرا</w:t>
            </w:r>
            <w:r w:rsidRPr="003142D8">
              <w:rPr>
                <w:rFonts w:ascii="Times New Roman" w:hAnsi="Times New Roman" w:cs="Simplified Arabic" w:hint="cs"/>
                <w:sz w:val="22"/>
                <w:szCs w:val="22"/>
                <w:rtl/>
              </w:rPr>
              <w:t xml:space="preserve">ف </w:t>
            </w:r>
            <w:r w:rsidRPr="003142D8">
              <w:rPr>
                <w:rFonts w:ascii="Times New Roman" w:hAnsi="Times New Roman" w:cs="Simplified Arabic"/>
                <w:sz w:val="22"/>
                <w:szCs w:val="22"/>
              </w:rPr>
              <w:t xml:space="preserve"> (2026)</w:t>
            </w:r>
          </w:p>
        </w:tc>
      </w:tr>
      <w:tr w:rsidR="00895922" w:rsidRPr="003142D8" w14:paraId="526BEC6F" w14:textId="77777777" w:rsidTr="004973DC">
        <w:trPr>
          <w:trHeight w:val="57"/>
        </w:trPr>
        <w:tc>
          <w:tcPr>
            <w:tcW w:w="4032" w:type="dxa"/>
          </w:tcPr>
          <w:p w14:paraId="62EC6AB4" w14:textId="5D1E9ED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الدورة الثالثة عشرة</w:t>
            </w:r>
            <w:r w:rsidR="004973DC">
              <w:rPr>
                <w:rFonts w:ascii="Times New Roman" w:hAnsi="Times New Roman" w:cs="Simplified Arabic" w:hint="cs"/>
                <w:sz w:val="22"/>
                <w:szCs w:val="22"/>
                <w:rtl/>
              </w:rPr>
              <w:t xml:space="preserve"> </w:t>
            </w:r>
            <w:r w:rsidRPr="003142D8">
              <w:rPr>
                <w:rFonts w:ascii="Times New Roman" w:hAnsi="Times New Roman" w:cs="Simplified Arabic"/>
                <w:sz w:val="22"/>
                <w:szCs w:val="22"/>
              </w:rPr>
              <w:t>(2026)</w:t>
            </w:r>
          </w:p>
        </w:tc>
        <w:tc>
          <w:tcPr>
            <w:tcW w:w="4253" w:type="dxa"/>
          </w:tcPr>
          <w:p w14:paraId="22C655C2" w14:textId="0F1C4963"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 xml:space="preserve">تقييم منهجي لرصد التنوع البيولوجي </w:t>
            </w:r>
            <w:r w:rsidRPr="003142D8">
              <w:rPr>
                <w:rFonts w:ascii="Times New Roman" w:hAnsi="Times New Roman" w:cs="Simplified Arabic" w:hint="cs"/>
                <w:sz w:val="22"/>
                <w:szCs w:val="22"/>
                <w:rtl/>
              </w:rPr>
              <w:t>وال</w:t>
            </w:r>
            <w:r w:rsidR="00296FEF">
              <w:rPr>
                <w:rFonts w:ascii="Times New Roman" w:hAnsi="Times New Roman" w:cs="Simplified Arabic" w:hint="cs"/>
                <w:sz w:val="22"/>
                <w:szCs w:val="22"/>
                <w:rtl/>
              </w:rPr>
              <w:t>مساهمات</w:t>
            </w:r>
            <w:r w:rsidRPr="003142D8">
              <w:rPr>
                <w:rFonts w:ascii="Times New Roman" w:hAnsi="Times New Roman" w:cs="Simplified Arabic" w:hint="cs"/>
                <w:sz w:val="22"/>
                <w:szCs w:val="22"/>
                <w:rtl/>
              </w:rPr>
              <w:t xml:space="preserve"> التي </w:t>
            </w:r>
            <w:r w:rsidR="007157E2">
              <w:rPr>
                <w:rFonts w:ascii="Times New Roman" w:hAnsi="Times New Roman" w:cs="Simplified Arabic" w:hint="cs"/>
                <w:sz w:val="22"/>
                <w:szCs w:val="22"/>
                <w:rtl/>
              </w:rPr>
              <w:t>تقدمها الطبيعة إلى الناس</w:t>
            </w:r>
            <w:r w:rsidRPr="003142D8">
              <w:rPr>
                <w:rFonts w:ascii="Times New Roman" w:hAnsi="Times New Roman" w:cs="Simplified Arabic"/>
                <w:sz w:val="22"/>
                <w:szCs w:val="22"/>
                <w:rtl/>
              </w:rPr>
              <w:t xml:space="preserve"> (</w:t>
            </w:r>
            <w:r w:rsidR="004973DC">
              <w:rPr>
                <w:rFonts w:ascii="Times New Roman" w:hAnsi="Times New Roman" w:cs="Simplified Arabic" w:hint="cs"/>
                <w:sz w:val="22"/>
                <w:szCs w:val="22"/>
                <w:rtl/>
              </w:rPr>
              <w:t>"</w:t>
            </w:r>
            <w:r w:rsidRPr="003142D8">
              <w:rPr>
                <w:rFonts w:ascii="Times New Roman" w:hAnsi="Times New Roman" w:cs="Simplified Arabic"/>
                <w:sz w:val="22"/>
                <w:szCs w:val="22"/>
                <w:rtl/>
              </w:rPr>
              <w:t>تقييم الرصد</w:t>
            </w:r>
            <w:r w:rsidR="004973DC">
              <w:rPr>
                <w:rFonts w:ascii="Times New Roman" w:hAnsi="Times New Roman" w:cs="Simplified Arabic" w:hint="cs"/>
                <w:sz w:val="22"/>
                <w:szCs w:val="22"/>
                <w:rtl/>
              </w:rPr>
              <w:t>"</w:t>
            </w:r>
            <w:r w:rsidRPr="003142D8">
              <w:rPr>
                <w:rFonts w:ascii="Times New Roman" w:hAnsi="Times New Roman" w:cs="Simplified Arabic" w:hint="cs"/>
                <w:sz w:val="22"/>
                <w:szCs w:val="22"/>
                <w:rtl/>
              </w:rPr>
              <w:t>)</w:t>
            </w:r>
          </w:p>
        </w:tc>
        <w:tc>
          <w:tcPr>
            <w:tcW w:w="5243" w:type="dxa"/>
          </w:tcPr>
          <w:p w14:paraId="2DD4A934"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الاجتماع السابع عشر لمؤتمر الأطراف (2026) واجتماع الهيئة الفرعية المنعقد قبل الاجتماع الثامن عشر لمؤتمر الأطرا</w:t>
            </w:r>
            <w:r w:rsidRPr="003142D8">
              <w:rPr>
                <w:rFonts w:ascii="Times New Roman" w:hAnsi="Times New Roman" w:cs="Simplified Arabic" w:hint="cs"/>
                <w:sz w:val="22"/>
                <w:szCs w:val="22"/>
                <w:rtl/>
              </w:rPr>
              <w:t xml:space="preserve">ف </w:t>
            </w:r>
            <w:r w:rsidRPr="003142D8">
              <w:rPr>
                <w:rFonts w:ascii="Times New Roman" w:hAnsi="Times New Roman" w:cs="Simplified Arabic"/>
                <w:sz w:val="22"/>
                <w:szCs w:val="22"/>
              </w:rPr>
              <w:t xml:space="preserve"> (2028)</w:t>
            </w:r>
            <w:r w:rsidRPr="003142D8">
              <w:rPr>
                <w:rFonts w:ascii="Times New Roman" w:hAnsi="Times New Roman" w:cs="Simplified Arabic" w:hint="cs"/>
                <w:sz w:val="22"/>
                <w:szCs w:val="22"/>
                <w:rtl/>
              </w:rPr>
              <w:t>والاجتماع الثامن عشر لمؤتمر الأطراف (2028)</w:t>
            </w:r>
          </w:p>
        </w:tc>
      </w:tr>
      <w:tr w:rsidR="00895922" w:rsidRPr="003142D8" w14:paraId="5FA98C16" w14:textId="77777777" w:rsidTr="004973DC">
        <w:trPr>
          <w:trHeight w:val="57"/>
        </w:trPr>
        <w:tc>
          <w:tcPr>
            <w:tcW w:w="4032" w:type="dxa"/>
          </w:tcPr>
          <w:p w14:paraId="115A2F2D" w14:textId="485E2734"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الدورة الرابعة عشرة</w:t>
            </w:r>
            <w:r w:rsidR="004973DC">
              <w:rPr>
                <w:rFonts w:ascii="Times New Roman" w:hAnsi="Times New Roman" w:cs="Simplified Arabic" w:hint="cs"/>
                <w:sz w:val="22"/>
                <w:szCs w:val="22"/>
                <w:rtl/>
              </w:rPr>
              <w:t xml:space="preserve"> </w:t>
            </w:r>
            <w:r w:rsidRPr="003142D8">
              <w:rPr>
                <w:rFonts w:ascii="Times New Roman" w:hAnsi="Times New Roman" w:cs="Simplified Arabic"/>
                <w:sz w:val="22"/>
                <w:szCs w:val="22"/>
              </w:rPr>
              <w:t>(2027)</w:t>
            </w:r>
          </w:p>
        </w:tc>
        <w:tc>
          <w:tcPr>
            <w:tcW w:w="4253" w:type="dxa"/>
          </w:tcPr>
          <w:p w14:paraId="4BD08473" w14:textId="3EDF531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 xml:space="preserve">تقييم منهجي للتخطيط المكاني المتكامل الشامل للتنوع البيولوجي </w:t>
            </w:r>
            <w:r w:rsidRPr="003142D8">
              <w:rPr>
                <w:rFonts w:ascii="Times New Roman" w:hAnsi="Times New Roman" w:cs="Simplified Arabic" w:hint="cs"/>
                <w:sz w:val="22"/>
                <w:szCs w:val="22"/>
                <w:rtl/>
              </w:rPr>
              <w:t>والترابط الإيكولوجي</w:t>
            </w:r>
          </w:p>
        </w:tc>
        <w:tc>
          <w:tcPr>
            <w:tcW w:w="5243" w:type="dxa"/>
          </w:tcPr>
          <w:p w14:paraId="197604F9"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اجتماع الهيئة الفرعية المنعقد قبل الاجتماع الثامن عشر لمؤتمر الأطراف والاجتماع الثامن عشر لمؤتمر الأطرا</w:t>
            </w:r>
            <w:r w:rsidRPr="003142D8">
              <w:rPr>
                <w:rFonts w:ascii="Times New Roman" w:hAnsi="Times New Roman" w:cs="Simplified Arabic" w:hint="cs"/>
                <w:sz w:val="22"/>
                <w:szCs w:val="22"/>
                <w:rtl/>
              </w:rPr>
              <w:t xml:space="preserve">ف </w:t>
            </w:r>
            <w:r w:rsidRPr="003142D8">
              <w:rPr>
                <w:rFonts w:ascii="Times New Roman" w:hAnsi="Times New Roman" w:cs="Simplified Arabic"/>
                <w:sz w:val="22"/>
                <w:szCs w:val="22"/>
              </w:rPr>
              <w:t xml:space="preserve"> (2028)</w:t>
            </w:r>
          </w:p>
        </w:tc>
      </w:tr>
      <w:tr w:rsidR="00895922" w:rsidRPr="003142D8" w14:paraId="3D52B014" w14:textId="77777777" w:rsidTr="004973DC">
        <w:trPr>
          <w:trHeight w:val="57"/>
        </w:trPr>
        <w:tc>
          <w:tcPr>
            <w:tcW w:w="4032" w:type="dxa"/>
          </w:tcPr>
          <w:p w14:paraId="06701AB6" w14:textId="6D84A3F3"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الدورة الخامسة عشرة</w:t>
            </w:r>
            <w:r w:rsidR="004973DC">
              <w:rPr>
                <w:rFonts w:ascii="Times New Roman" w:hAnsi="Times New Roman" w:cs="Simplified Arabic" w:hint="cs"/>
                <w:sz w:val="22"/>
                <w:szCs w:val="22"/>
                <w:rtl/>
              </w:rPr>
              <w:t xml:space="preserve"> </w:t>
            </w:r>
            <w:r w:rsidRPr="003142D8">
              <w:rPr>
                <w:rFonts w:ascii="Times New Roman" w:hAnsi="Times New Roman" w:cs="Simplified Arabic"/>
                <w:sz w:val="22"/>
                <w:szCs w:val="22"/>
              </w:rPr>
              <w:t>(2028)</w:t>
            </w:r>
          </w:p>
        </w:tc>
        <w:tc>
          <w:tcPr>
            <w:tcW w:w="4253" w:type="dxa"/>
          </w:tcPr>
          <w:p w14:paraId="15BD6F1E" w14:textId="7EAC567C"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تقييم عالمي ثان للتنوع البيولوجي وخدمات النظم الإيكولوجية</w:t>
            </w:r>
          </w:p>
        </w:tc>
        <w:tc>
          <w:tcPr>
            <w:tcW w:w="5243" w:type="dxa"/>
          </w:tcPr>
          <w:p w14:paraId="1F5C91D1"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اجتماع الهيئة الفرعية المنعقد قبل الاجتماع التاسع عشر لمؤتمر الأطراف والاجتماع التاسع عشر لمؤتمر الأطرا</w:t>
            </w:r>
            <w:r w:rsidRPr="003142D8">
              <w:rPr>
                <w:rFonts w:ascii="Times New Roman" w:hAnsi="Times New Roman" w:cs="Simplified Arabic" w:hint="cs"/>
                <w:sz w:val="22"/>
                <w:szCs w:val="22"/>
                <w:rtl/>
              </w:rPr>
              <w:t xml:space="preserve">ف </w:t>
            </w:r>
            <w:r w:rsidRPr="003142D8">
              <w:rPr>
                <w:rFonts w:ascii="Times New Roman" w:hAnsi="Times New Roman" w:cs="Simplified Arabic"/>
                <w:sz w:val="22"/>
                <w:szCs w:val="22"/>
              </w:rPr>
              <w:t xml:space="preserve"> (2030)</w:t>
            </w:r>
          </w:p>
        </w:tc>
      </w:tr>
      <w:tr w:rsidR="00895922" w:rsidRPr="003142D8" w14:paraId="51855159" w14:textId="77777777" w:rsidTr="004973DC">
        <w:trPr>
          <w:trHeight w:val="57"/>
        </w:trPr>
        <w:tc>
          <w:tcPr>
            <w:tcW w:w="4032" w:type="dxa"/>
          </w:tcPr>
          <w:p w14:paraId="2839CF1A" w14:textId="5888FA96"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lastRenderedPageBreak/>
              <w:t>الدورة السادسة عشرة</w:t>
            </w:r>
            <w:r w:rsidR="004973DC">
              <w:rPr>
                <w:rFonts w:ascii="Times New Roman" w:hAnsi="Times New Roman" w:cs="Simplified Arabic" w:hint="cs"/>
                <w:sz w:val="22"/>
                <w:szCs w:val="22"/>
                <w:rtl/>
              </w:rPr>
              <w:t xml:space="preserve"> </w:t>
            </w:r>
            <w:r w:rsidRPr="003142D8">
              <w:rPr>
                <w:rFonts w:ascii="Times New Roman" w:hAnsi="Times New Roman" w:cs="Simplified Arabic"/>
                <w:sz w:val="22"/>
                <w:szCs w:val="22"/>
              </w:rPr>
              <w:t>(2029)</w:t>
            </w:r>
          </w:p>
        </w:tc>
        <w:tc>
          <w:tcPr>
            <w:tcW w:w="4253" w:type="dxa"/>
          </w:tcPr>
          <w:p w14:paraId="4CCAD822"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س</w:t>
            </w:r>
            <w:r w:rsidRPr="003142D8">
              <w:rPr>
                <w:rFonts w:ascii="Times New Roman" w:hAnsi="Times New Roman" w:cs="Simplified Arabic" w:hint="cs"/>
                <w:sz w:val="22"/>
                <w:szCs w:val="22"/>
                <w:rtl/>
              </w:rPr>
              <w:t>يُحدد</w:t>
            </w:r>
            <w:r w:rsidRPr="003142D8">
              <w:rPr>
                <w:rFonts w:ascii="Times New Roman" w:hAnsi="Times New Roman" w:cs="Simplified Arabic"/>
                <w:sz w:val="22"/>
                <w:szCs w:val="22"/>
                <w:rtl/>
              </w:rPr>
              <w:t xml:space="preserve"> موضوع التقييم في الدورة الثانية عشرة للاجتماع العام للمنبر الحكومي الدولي للعلوم والسياسات في مجال التنوع البيولوجي وخدمات النظم الإيكولوجية</w:t>
            </w:r>
          </w:p>
        </w:tc>
        <w:tc>
          <w:tcPr>
            <w:tcW w:w="5243" w:type="dxa"/>
          </w:tcPr>
          <w:p w14:paraId="1CD27954" w14:textId="77777777" w:rsidR="00895922" w:rsidRPr="003142D8" w:rsidRDefault="00895922" w:rsidP="00895922">
            <w:pPr>
              <w:kinsoku w:val="0"/>
              <w:overflowPunct w:val="0"/>
              <w:autoSpaceDE w:val="0"/>
              <w:autoSpaceDN w:val="0"/>
              <w:bidi/>
              <w:adjustRightInd w:val="0"/>
              <w:snapToGrid w:val="0"/>
              <w:rPr>
                <w:rFonts w:ascii="Times New Roman" w:hAnsi="Times New Roman" w:cs="Simplified Arabic"/>
                <w:sz w:val="22"/>
                <w:szCs w:val="22"/>
              </w:rPr>
            </w:pPr>
            <w:r w:rsidRPr="003142D8">
              <w:rPr>
                <w:rFonts w:ascii="Times New Roman" w:hAnsi="Times New Roman" w:cs="Simplified Arabic"/>
                <w:sz w:val="22"/>
                <w:szCs w:val="22"/>
                <w:rtl/>
              </w:rPr>
              <w:t>اجتماع الهيئة الفرعية المنعقد قبل الاجتماع التاسع عشر لمؤتمر الأطراف والاجتماع التاسع عشر لمؤتمر الأطرا</w:t>
            </w:r>
            <w:r w:rsidRPr="003142D8">
              <w:rPr>
                <w:rFonts w:ascii="Times New Roman" w:hAnsi="Times New Roman" w:cs="Simplified Arabic" w:hint="cs"/>
                <w:sz w:val="22"/>
                <w:szCs w:val="22"/>
                <w:rtl/>
              </w:rPr>
              <w:t xml:space="preserve">ف </w:t>
            </w:r>
            <w:r w:rsidRPr="003142D8">
              <w:rPr>
                <w:rFonts w:ascii="Times New Roman" w:hAnsi="Times New Roman" w:cs="Simplified Arabic"/>
                <w:sz w:val="22"/>
                <w:szCs w:val="22"/>
              </w:rPr>
              <w:t xml:space="preserve"> (2030)</w:t>
            </w:r>
          </w:p>
        </w:tc>
      </w:tr>
    </w:tbl>
    <w:p w14:paraId="38D3B73F" w14:textId="31A85D02" w:rsidR="004973DC" w:rsidRPr="004973DC" w:rsidRDefault="004973DC" w:rsidP="004973DC">
      <w:pPr>
        <w:numPr>
          <w:ilvl w:val="0"/>
          <w:numId w:val="35"/>
        </w:numPr>
        <w:tabs>
          <w:tab w:val="left" w:pos="1280"/>
        </w:tabs>
        <w:bidi/>
        <w:spacing w:before="120" w:line="216" w:lineRule="auto"/>
        <w:ind w:left="1638" w:hanging="357"/>
        <w:jc w:val="both"/>
        <w:rPr>
          <w:rFonts w:eastAsia="MS Mincho" w:cs="Simplified Arabic"/>
          <w:sz w:val="20"/>
          <w:szCs w:val="20"/>
        </w:rPr>
      </w:pPr>
      <w:r w:rsidRPr="004973DC">
        <w:rPr>
          <w:rFonts w:eastAsia="MS Mincho" w:cs="Simplified Arabic"/>
          <w:sz w:val="20"/>
          <w:szCs w:val="20"/>
          <w:rtl/>
        </w:rPr>
        <w:t>تواريخ الدورات المستقبلية هي تواريخ إرشادية.</w:t>
      </w:r>
    </w:p>
    <w:p w14:paraId="028EA844" w14:textId="705748C9" w:rsidR="00895922" w:rsidRPr="003142D8" w:rsidRDefault="004973DC" w:rsidP="004973DC">
      <w:pPr>
        <w:numPr>
          <w:ilvl w:val="0"/>
          <w:numId w:val="35"/>
        </w:numPr>
        <w:tabs>
          <w:tab w:val="left" w:pos="1280"/>
        </w:tabs>
        <w:bidi/>
        <w:spacing w:before="120" w:line="216" w:lineRule="auto"/>
        <w:ind w:left="1638" w:hanging="357"/>
        <w:jc w:val="both"/>
        <w:rPr>
          <w:rFonts w:eastAsia="MS Mincho" w:cs="Simplified Arabic"/>
          <w:color w:val="0000FF" w:themeColor="hyperlink"/>
          <w:sz w:val="20"/>
          <w:szCs w:val="20"/>
          <w:u w:val="single"/>
        </w:rPr>
      </w:pPr>
      <w:r w:rsidRPr="004973DC">
        <w:rPr>
          <w:rFonts w:eastAsia="MS Mincho" w:cs="Simplified Arabic" w:hint="cs"/>
          <w:snapToGrid w:val="0"/>
          <w:kern w:val="22"/>
          <w:sz w:val="20"/>
          <w:szCs w:val="20"/>
          <w:rtl/>
        </w:rPr>
        <w:t xml:space="preserve">انظر </w:t>
      </w:r>
      <w:hyperlink r:id="rId21" w:history="1">
        <w:r w:rsidRPr="00BC55E2">
          <w:rPr>
            <w:rStyle w:val="Hyperlink"/>
            <w:rFonts w:eastAsia="MS Mincho" w:cs="Simplified Arabic"/>
            <w:snapToGrid w:val="0"/>
            <w:kern w:val="22"/>
            <w:sz w:val="20"/>
            <w:szCs w:val="20"/>
          </w:rPr>
          <w:t>https://ipbes.net/nexus</w:t>
        </w:r>
      </w:hyperlink>
    </w:p>
    <w:p w14:paraId="35D9DF84" w14:textId="4F40A14E" w:rsidR="00895922" w:rsidRPr="003142D8" w:rsidRDefault="004973DC" w:rsidP="004973DC">
      <w:pPr>
        <w:numPr>
          <w:ilvl w:val="0"/>
          <w:numId w:val="35"/>
        </w:numPr>
        <w:tabs>
          <w:tab w:val="left" w:pos="1280"/>
        </w:tabs>
        <w:bidi/>
        <w:spacing w:before="120" w:line="216" w:lineRule="auto"/>
        <w:ind w:left="1638" w:hanging="357"/>
        <w:jc w:val="both"/>
        <w:rPr>
          <w:rFonts w:eastAsia="MS Mincho" w:cs="Simplified Arabic"/>
          <w:color w:val="0000FF" w:themeColor="hyperlink"/>
          <w:sz w:val="20"/>
          <w:szCs w:val="20"/>
          <w:u w:val="single"/>
        </w:rPr>
      </w:pPr>
      <w:r w:rsidRPr="004973DC">
        <w:rPr>
          <w:rFonts w:eastAsia="MS Mincho" w:cs="Simplified Arabic" w:hint="cs"/>
          <w:snapToGrid w:val="0"/>
          <w:kern w:val="22"/>
          <w:sz w:val="20"/>
          <w:szCs w:val="20"/>
          <w:rtl/>
        </w:rPr>
        <w:t xml:space="preserve">انظر </w:t>
      </w:r>
      <w:hyperlink r:id="rId22" w:history="1">
        <w:r w:rsidR="00895922" w:rsidRPr="003142D8">
          <w:rPr>
            <w:rFonts w:eastAsia="MS Mincho" w:cs="Simplified Arabic"/>
            <w:snapToGrid w:val="0"/>
            <w:color w:val="0000FF" w:themeColor="hyperlink"/>
            <w:kern w:val="22"/>
            <w:sz w:val="20"/>
            <w:szCs w:val="20"/>
            <w:u w:val="single"/>
          </w:rPr>
          <w:t>https://ipbes.net/transformative-change</w:t>
        </w:r>
      </w:hyperlink>
    </w:p>
    <w:p w14:paraId="1A106214" w14:textId="11F23054" w:rsidR="0007515F" w:rsidRPr="003142D8" w:rsidRDefault="004973DC" w:rsidP="004973DC">
      <w:pPr>
        <w:numPr>
          <w:ilvl w:val="0"/>
          <w:numId w:val="35"/>
        </w:numPr>
        <w:tabs>
          <w:tab w:val="left" w:pos="1280"/>
        </w:tabs>
        <w:bidi/>
        <w:spacing w:before="120" w:line="216" w:lineRule="auto"/>
        <w:ind w:left="1638" w:hanging="357"/>
        <w:jc w:val="both"/>
        <w:rPr>
          <w:rStyle w:val="hps"/>
          <w:rFonts w:cs="Simplified Arabic"/>
          <w:rtl/>
        </w:rPr>
      </w:pPr>
      <w:r w:rsidRPr="004973DC">
        <w:rPr>
          <w:rFonts w:eastAsia="MS Mincho" w:cs="Simplified Arabic" w:hint="cs"/>
          <w:snapToGrid w:val="0"/>
          <w:kern w:val="22"/>
          <w:sz w:val="20"/>
          <w:szCs w:val="20"/>
          <w:rtl/>
        </w:rPr>
        <w:t xml:space="preserve">انظر </w:t>
      </w:r>
      <w:hyperlink r:id="rId23" w:history="1">
        <w:r w:rsidR="00895922" w:rsidRPr="003142D8">
          <w:rPr>
            <w:rFonts w:eastAsia="MS Mincho" w:cs="Simplified Arabic"/>
            <w:snapToGrid w:val="0"/>
            <w:color w:val="0000FF" w:themeColor="hyperlink"/>
            <w:kern w:val="22"/>
            <w:sz w:val="20"/>
            <w:szCs w:val="20"/>
            <w:u w:val="single"/>
          </w:rPr>
          <w:t>https://ipbes.net/business-impact</w:t>
        </w:r>
      </w:hyperlink>
    </w:p>
    <w:p w14:paraId="6C5C354E" w14:textId="02373B85" w:rsidR="00FF361F" w:rsidRPr="003142D8" w:rsidRDefault="00FF361F" w:rsidP="000F2C7C">
      <w:pPr>
        <w:bidi/>
        <w:spacing w:after="120" w:line="216" w:lineRule="auto"/>
        <w:jc w:val="both"/>
        <w:rPr>
          <w:rFonts w:cs="Simplified Arabic"/>
          <w:lang w:val="en-US"/>
        </w:rPr>
      </w:pPr>
    </w:p>
    <w:bookmarkEnd w:id="1"/>
    <w:p w14:paraId="697C41FE" w14:textId="380C0644" w:rsidR="00CC76B1" w:rsidRPr="003142D8" w:rsidRDefault="00CC76B1" w:rsidP="00FF361F">
      <w:pPr>
        <w:bidi/>
        <w:jc w:val="center"/>
        <w:rPr>
          <w:rFonts w:cs="Simplified Arabic"/>
          <w:b/>
          <w:bCs/>
          <w:rtl/>
          <w:lang w:bidi="ar-EG"/>
        </w:rPr>
      </w:pPr>
      <w:r w:rsidRPr="003142D8">
        <w:rPr>
          <w:rFonts w:cs="Simplified Arabic" w:hint="cs"/>
          <w:b/>
          <w:bCs/>
          <w:rtl/>
          <w:lang w:bidi="ar-EG"/>
        </w:rPr>
        <w:t>__________________</w:t>
      </w:r>
    </w:p>
    <w:p w14:paraId="18CE343B" w14:textId="77777777" w:rsidR="00CC76B1" w:rsidRPr="003142D8" w:rsidRDefault="00CC76B1" w:rsidP="00CC76B1">
      <w:pPr>
        <w:bidi/>
        <w:rPr>
          <w:rFonts w:cs="Simplified Arabic"/>
          <w:rtl/>
          <w:lang w:bidi="ar-EG"/>
        </w:rPr>
      </w:pPr>
    </w:p>
    <w:sectPr w:rsidR="00CC76B1" w:rsidRPr="003142D8" w:rsidSect="00895922">
      <w:headerReference w:type="even" r:id="rId24"/>
      <w:headerReference w:type="default" r:id="rId25"/>
      <w:footerReference w:type="even" r:id="rId26"/>
      <w:footerReference w:type="default" r:id="rId27"/>
      <w:headerReference w:type="first" r:id="rId28"/>
      <w:footerReference w:type="first" r:id="rId29"/>
      <w:pgSz w:w="15840" w:h="12240" w:orient="landscape" w:code="1"/>
      <w:pgMar w:top="1440" w:right="1151" w:bottom="1440" w:left="11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9ADE" w14:textId="77777777" w:rsidR="00510EBF" w:rsidRDefault="00510EBF" w:rsidP="00C005BD">
      <w:r>
        <w:separator/>
      </w:r>
    </w:p>
  </w:endnote>
  <w:endnote w:type="continuationSeparator" w:id="0">
    <w:p w14:paraId="4CD2ADD6" w14:textId="77777777" w:rsidR="00510EBF" w:rsidRDefault="00510EBF"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C3F9" w14:textId="77777777" w:rsidR="000A4FCB" w:rsidRPr="00B84C7C" w:rsidRDefault="00E516B3" w:rsidP="000A4FCB">
    <w:pPr>
      <w:pStyle w:val="Footer"/>
      <w:jc w:val="right"/>
      <w:rPr>
        <w:sz w:val="22"/>
        <w:szCs w:val="22"/>
      </w:rPr>
    </w:pPr>
    <w:sdt>
      <w:sdtPr>
        <w:id w:val="-895895219"/>
        <w:docPartObj>
          <w:docPartGallery w:val="Page Numbers (Top of Page)"/>
          <w:docPartUnique/>
        </w:docPartObj>
      </w:sdtPr>
      <w:sdtEndPr>
        <w:rPr>
          <w:sz w:val="22"/>
          <w:szCs w:val="22"/>
        </w:rPr>
      </w:sdtEndPr>
      <w:sdtContent>
        <w:r w:rsidR="000A4FCB" w:rsidRPr="001678AC">
          <w:rPr>
            <w:sz w:val="22"/>
            <w:szCs w:val="22"/>
          </w:rPr>
          <w:fldChar w:fldCharType="begin"/>
        </w:r>
        <w:r w:rsidR="000A4FCB" w:rsidRPr="001678AC">
          <w:rPr>
            <w:sz w:val="22"/>
            <w:szCs w:val="22"/>
          </w:rPr>
          <w:instrText xml:space="preserve"> PAGE </w:instrText>
        </w:r>
        <w:r w:rsidR="000A4FCB" w:rsidRPr="001678AC">
          <w:rPr>
            <w:sz w:val="22"/>
            <w:szCs w:val="22"/>
          </w:rPr>
          <w:fldChar w:fldCharType="separate"/>
        </w:r>
        <w:r w:rsidR="000A4FCB">
          <w:rPr>
            <w:rFonts w:hint="eastAsia"/>
            <w:sz w:val="22"/>
            <w:szCs w:val="22"/>
          </w:rPr>
          <w:t>5</w:t>
        </w:r>
        <w:r w:rsidR="000A4FCB" w:rsidRPr="001678AC">
          <w:rPr>
            <w:sz w:val="22"/>
            <w:szCs w:val="22"/>
          </w:rPr>
          <w:fldChar w:fldCharType="end"/>
        </w:r>
        <w:r w:rsidR="000A4FCB" w:rsidRPr="001678AC">
          <w:rPr>
            <w:sz w:val="22"/>
            <w:szCs w:val="22"/>
          </w:rPr>
          <w:t>/</w:t>
        </w:r>
        <w:r w:rsidR="000A4FCB" w:rsidRPr="001678AC">
          <w:rPr>
            <w:sz w:val="22"/>
            <w:szCs w:val="22"/>
          </w:rPr>
          <w:fldChar w:fldCharType="begin"/>
        </w:r>
        <w:r w:rsidR="000A4FCB" w:rsidRPr="001678AC">
          <w:rPr>
            <w:sz w:val="22"/>
            <w:szCs w:val="22"/>
          </w:rPr>
          <w:instrText xml:space="preserve"> NUMPAGES  </w:instrText>
        </w:r>
        <w:r w:rsidR="000A4FCB" w:rsidRPr="001678AC">
          <w:rPr>
            <w:sz w:val="22"/>
            <w:szCs w:val="22"/>
          </w:rPr>
          <w:fldChar w:fldCharType="separate"/>
        </w:r>
        <w:r w:rsidR="000A4FCB">
          <w:rPr>
            <w:rFonts w:hint="eastAsia"/>
            <w:sz w:val="22"/>
            <w:szCs w:val="22"/>
          </w:rPr>
          <w:t>5</w:t>
        </w:r>
        <w:r w:rsidR="000A4FCB" w:rsidRPr="001678AC">
          <w:rPr>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F22B" w14:textId="77777777" w:rsidR="000A4FCB" w:rsidRPr="00B84C7C" w:rsidRDefault="00E516B3" w:rsidP="000A4FCB">
    <w:pPr>
      <w:pStyle w:val="Footer"/>
      <w:rPr>
        <w:sz w:val="22"/>
        <w:szCs w:val="22"/>
      </w:rPr>
    </w:pPr>
    <w:sdt>
      <w:sdtPr>
        <w:id w:val="2060747476"/>
        <w:docPartObj>
          <w:docPartGallery w:val="Page Numbers (Top of Page)"/>
          <w:docPartUnique/>
        </w:docPartObj>
      </w:sdtPr>
      <w:sdtEndPr>
        <w:rPr>
          <w:sz w:val="22"/>
          <w:szCs w:val="22"/>
        </w:rPr>
      </w:sdtEndPr>
      <w:sdtContent>
        <w:r w:rsidR="000A4FCB" w:rsidRPr="001678AC">
          <w:rPr>
            <w:sz w:val="22"/>
            <w:szCs w:val="22"/>
          </w:rPr>
          <w:fldChar w:fldCharType="begin"/>
        </w:r>
        <w:r w:rsidR="000A4FCB" w:rsidRPr="001678AC">
          <w:rPr>
            <w:sz w:val="22"/>
            <w:szCs w:val="22"/>
          </w:rPr>
          <w:instrText xml:space="preserve"> PAGE </w:instrText>
        </w:r>
        <w:r w:rsidR="000A4FCB" w:rsidRPr="001678AC">
          <w:rPr>
            <w:sz w:val="22"/>
            <w:szCs w:val="22"/>
          </w:rPr>
          <w:fldChar w:fldCharType="separate"/>
        </w:r>
        <w:r w:rsidR="000A4FCB">
          <w:rPr>
            <w:rFonts w:hint="eastAsia"/>
            <w:sz w:val="22"/>
            <w:szCs w:val="22"/>
          </w:rPr>
          <w:t>5</w:t>
        </w:r>
        <w:r w:rsidR="000A4FCB" w:rsidRPr="001678AC">
          <w:rPr>
            <w:sz w:val="22"/>
            <w:szCs w:val="22"/>
          </w:rPr>
          <w:fldChar w:fldCharType="end"/>
        </w:r>
        <w:r w:rsidR="000A4FCB" w:rsidRPr="001678AC">
          <w:rPr>
            <w:sz w:val="22"/>
            <w:szCs w:val="22"/>
          </w:rPr>
          <w:t>/</w:t>
        </w:r>
        <w:r w:rsidR="000A4FCB" w:rsidRPr="001678AC">
          <w:rPr>
            <w:sz w:val="22"/>
            <w:szCs w:val="22"/>
          </w:rPr>
          <w:fldChar w:fldCharType="begin"/>
        </w:r>
        <w:r w:rsidR="000A4FCB" w:rsidRPr="001678AC">
          <w:rPr>
            <w:sz w:val="22"/>
            <w:szCs w:val="22"/>
          </w:rPr>
          <w:instrText xml:space="preserve"> NUMPAGES  </w:instrText>
        </w:r>
        <w:r w:rsidR="000A4FCB" w:rsidRPr="001678AC">
          <w:rPr>
            <w:sz w:val="22"/>
            <w:szCs w:val="22"/>
          </w:rPr>
          <w:fldChar w:fldCharType="separate"/>
        </w:r>
        <w:r w:rsidR="000A4FCB">
          <w:rPr>
            <w:rFonts w:hint="eastAsia"/>
            <w:sz w:val="22"/>
            <w:szCs w:val="22"/>
          </w:rPr>
          <w:t>5</w:t>
        </w:r>
        <w:r w:rsidR="000A4FCB" w:rsidRPr="001678AC">
          <w:rPr>
            <w:sz w:val="22"/>
            <w:szCs w:val="22"/>
          </w:rPr>
          <w:fldChar w:fldCharType="end"/>
        </w:r>
      </w:sdtContent>
    </w:sdt>
  </w:p>
  <w:p w14:paraId="299FE35F" w14:textId="77777777" w:rsidR="000A4FCB" w:rsidRDefault="000A4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13AA96E0" w14:textId="509A694C" w:rsidR="00B84C7C" w:rsidRPr="00B84C7C" w:rsidRDefault="00B84C7C" w:rsidP="00B84C7C">
            <w:pPr>
              <w:pStyle w:val="Footer"/>
              <w:jc w:val="right"/>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11</w:t>
            </w:r>
            <w:r w:rsidRPr="001678AC">
              <w:rPr>
                <w:sz w:val="22"/>
                <w:szCs w:val="22"/>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14:paraId="253211D3" w14:textId="5382296A" w:rsidR="00B84C7C" w:rsidRPr="00B84C7C" w:rsidRDefault="00B84C7C" w:rsidP="00B84C7C">
            <w:pPr>
              <w:pStyle w:val="Footer"/>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11</w:t>
            </w:r>
            <w:r w:rsidRPr="001678AC">
              <w:rPr>
                <w:sz w:val="22"/>
                <w:szCs w:val="22"/>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E360" w14:textId="77777777" w:rsidR="000A4FCB" w:rsidRPr="00B84C7C" w:rsidRDefault="00E516B3" w:rsidP="000A4FCB">
    <w:pPr>
      <w:pStyle w:val="Footer"/>
      <w:jc w:val="right"/>
      <w:rPr>
        <w:sz w:val="22"/>
        <w:szCs w:val="22"/>
      </w:rPr>
    </w:pPr>
    <w:sdt>
      <w:sdtPr>
        <w:id w:val="-421874517"/>
        <w:docPartObj>
          <w:docPartGallery w:val="Page Numbers (Top of Page)"/>
          <w:docPartUnique/>
        </w:docPartObj>
      </w:sdtPr>
      <w:sdtEndPr>
        <w:rPr>
          <w:sz w:val="22"/>
          <w:szCs w:val="22"/>
        </w:rPr>
      </w:sdtEndPr>
      <w:sdtContent>
        <w:r w:rsidR="000A4FCB" w:rsidRPr="001678AC">
          <w:rPr>
            <w:sz w:val="22"/>
            <w:szCs w:val="22"/>
          </w:rPr>
          <w:fldChar w:fldCharType="begin"/>
        </w:r>
        <w:r w:rsidR="000A4FCB" w:rsidRPr="001678AC">
          <w:rPr>
            <w:sz w:val="22"/>
            <w:szCs w:val="22"/>
          </w:rPr>
          <w:instrText xml:space="preserve"> PAGE </w:instrText>
        </w:r>
        <w:r w:rsidR="000A4FCB" w:rsidRPr="001678AC">
          <w:rPr>
            <w:sz w:val="22"/>
            <w:szCs w:val="22"/>
          </w:rPr>
          <w:fldChar w:fldCharType="separate"/>
        </w:r>
        <w:r w:rsidR="000A4FCB">
          <w:rPr>
            <w:rFonts w:hint="eastAsia"/>
            <w:sz w:val="22"/>
            <w:szCs w:val="22"/>
          </w:rPr>
          <w:t>5</w:t>
        </w:r>
        <w:r w:rsidR="000A4FCB" w:rsidRPr="001678AC">
          <w:rPr>
            <w:sz w:val="22"/>
            <w:szCs w:val="22"/>
          </w:rPr>
          <w:fldChar w:fldCharType="end"/>
        </w:r>
        <w:r w:rsidR="000A4FCB" w:rsidRPr="001678AC">
          <w:rPr>
            <w:sz w:val="22"/>
            <w:szCs w:val="22"/>
          </w:rPr>
          <w:t>/</w:t>
        </w:r>
        <w:r w:rsidR="000A4FCB" w:rsidRPr="001678AC">
          <w:rPr>
            <w:sz w:val="22"/>
            <w:szCs w:val="22"/>
          </w:rPr>
          <w:fldChar w:fldCharType="begin"/>
        </w:r>
        <w:r w:rsidR="000A4FCB" w:rsidRPr="001678AC">
          <w:rPr>
            <w:sz w:val="22"/>
            <w:szCs w:val="22"/>
          </w:rPr>
          <w:instrText xml:space="preserve"> NUMPAGES  </w:instrText>
        </w:r>
        <w:r w:rsidR="000A4FCB" w:rsidRPr="001678AC">
          <w:rPr>
            <w:sz w:val="22"/>
            <w:szCs w:val="22"/>
          </w:rPr>
          <w:fldChar w:fldCharType="separate"/>
        </w:r>
        <w:r w:rsidR="000A4FCB">
          <w:rPr>
            <w:rFonts w:hint="eastAsia"/>
            <w:sz w:val="22"/>
            <w:szCs w:val="22"/>
          </w:rPr>
          <w:t>5</w:t>
        </w:r>
        <w:r w:rsidR="000A4FCB" w:rsidRPr="001678AC">
          <w:rPr>
            <w:sz w:val="22"/>
            <w:szCs w:val="22"/>
          </w:rPr>
          <w:fldChar w:fldCharType="end"/>
        </w:r>
      </w:sdtContent>
    </w:sdt>
  </w:p>
  <w:p w14:paraId="1BB092AC" w14:textId="77777777" w:rsidR="000A4FCB" w:rsidRDefault="000A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CD25" w14:textId="77777777" w:rsidR="00510EBF" w:rsidRDefault="00510EBF" w:rsidP="00A319AA">
      <w:pPr>
        <w:bidi/>
      </w:pPr>
      <w:r>
        <w:separator/>
      </w:r>
    </w:p>
  </w:footnote>
  <w:footnote w:type="continuationSeparator" w:id="0">
    <w:p w14:paraId="6C3B36A7" w14:textId="77777777" w:rsidR="00510EBF" w:rsidRDefault="00510EBF" w:rsidP="00C005BD">
      <w:r>
        <w:continuationSeparator/>
      </w:r>
    </w:p>
  </w:footnote>
  <w:footnote w:id="1">
    <w:p w14:paraId="571893CF" w14:textId="12B25109" w:rsidR="004226AF" w:rsidRPr="004226AF" w:rsidRDefault="004226AF" w:rsidP="004226AF">
      <w:pPr>
        <w:pStyle w:val="FootnoteText"/>
        <w:bidi/>
        <w:rPr>
          <w:rtl/>
          <w:lang w:bidi="ar-EG"/>
        </w:rPr>
      </w:pPr>
      <w:r>
        <w:rPr>
          <w:rStyle w:val="FootnoteReference"/>
        </w:rPr>
        <w:footnoteRef/>
      </w:r>
      <w:r>
        <w:rPr>
          <w:rFonts w:hint="cs"/>
          <w:rtl/>
        </w:rPr>
        <w:t xml:space="preserve"> الأمم المتحدة، </w:t>
      </w:r>
      <w:r w:rsidRPr="004226AF">
        <w:rPr>
          <w:rFonts w:hint="cs"/>
          <w:i/>
          <w:iCs/>
          <w:rtl/>
        </w:rPr>
        <w:t>مجموعة المعاهدات</w:t>
      </w:r>
      <w:r>
        <w:rPr>
          <w:rFonts w:hint="cs"/>
          <w:rtl/>
        </w:rPr>
        <w:t>، المجلد 1760، الرقم 30619.</w:t>
      </w:r>
      <w:r>
        <w:t xml:space="preserve"> </w:t>
      </w:r>
    </w:p>
  </w:footnote>
  <w:footnote w:id="2">
    <w:p w14:paraId="4BEE4E88" w14:textId="6D6518C2" w:rsidR="00895922" w:rsidRPr="003142D8" w:rsidRDefault="00895922" w:rsidP="00895922">
      <w:pPr>
        <w:pStyle w:val="FootnoteText"/>
        <w:bidi/>
        <w:rPr>
          <w:rFonts w:cs="Simplified Arabic"/>
          <w:color w:val="000000"/>
        </w:rPr>
      </w:pPr>
      <w:r w:rsidRPr="003142D8">
        <w:rPr>
          <w:rStyle w:val="FootnoteReference"/>
          <w:rFonts w:eastAsiaTheme="majorEastAsia" w:cs="Simplified Arabic"/>
        </w:rPr>
        <w:footnoteRef/>
      </w:r>
      <w:r w:rsidRPr="003142D8">
        <w:rPr>
          <w:rStyle w:val="FootnoteReference"/>
          <w:rFonts w:eastAsiaTheme="majorEastAsia" w:cs="Simplified Arabic" w:hint="cs"/>
          <w:rtl/>
        </w:rPr>
        <w:t xml:space="preserve"> </w:t>
      </w:r>
      <w:r w:rsidRPr="003142D8">
        <w:rPr>
          <w:rFonts w:cs="Simplified Arabic"/>
          <w:color w:val="000000"/>
          <w:rtl/>
        </w:rPr>
        <w:t>المقرر</w:t>
      </w:r>
      <w:r w:rsidR="007157E2">
        <w:rPr>
          <w:rFonts w:cs="Simplified Arabic" w:hint="cs"/>
          <w:color w:val="000000"/>
          <w:rtl/>
        </w:rPr>
        <w:t xml:space="preserve"> </w:t>
      </w:r>
      <w:r w:rsidR="003142D8">
        <w:rPr>
          <w:rFonts w:cs="Simplified Arabic" w:hint="cs"/>
          <w:color w:val="000000"/>
          <w:rtl/>
        </w:rPr>
        <w:t>م.ح.د-10/1</w:t>
      </w:r>
      <w:r w:rsidRPr="003142D8">
        <w:rPr>
          <w:rFonts w:cs="Simplified Arabic"/>
          <w:color w:val="000000"/>
          <w:rtl/>
        </w:rPr>
        <w:t xml:space="preserve"> الصادر عن المنبر الحكومي الدولي للعلوم والسياسات في مجال التنوع البيولوجي وخدمات النظم الإيكولوجية.</w:t>
      </w:r>
    </w:p>
  </w:footnote>
  <w:footnote w:id="3">
    <w:p w14:paraId="2407AC05" w14:textId="2D869CAF" w:rsidR="005E642F" w:rsidRDefault="005E642F" w:rsidP="005E642F">
      <w:pPr>
        <w:pStyle w:val="FootnoteText"/>
        <w:bidi/>
        <w:rPr>
          <w:rtl/>
          <w:lang w:bidi="ar-EG"/>
        </w:rPr>
      </w:pPr>
      <w:r>
        <w:rPr>
          <w:rStyle w:val="FootnoteReference"/>
        </w:rPr>
        <w:footnoteRef/>
      </w:r>
      <w:r>
        <w:t xml:space="preserve"> </w:t>
      </w:r>
      <w:r w:rsidR="004226AF">
        <w:rPr>
          <w:rFonts w:hint="cs"/>
          <w:rtl/>
        </w:rPr>
        <w:t>المقرر 15/4،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SimSun"/>
        <w:kern w:val="22"/>
        <w:sz w:val="20"/>
        <w:szCs w:val="20"/>
        <w:rtl/>
        <w:lang w:val="en-US" w:eastAsia="en-US"/>
      </w:rPr>
      <w:alias w:val="Subject"/>
      <w:tag w:val=""/>
      <w:id w:val="1433388844"/>
      <w:dataBinding w:prefixMappings="xmlns:ns0='http://purl.org/dc/elements/1.1/' xmlns:ns1='http://schemas.openxmlformats.org/package/2006/metadata/core-properties' " w:xpath="/ns1:coreProperties[1]/ns0:subject[1]" w:storeItemID="{6C3C8BC8-F283-45AE-878A-BAB7291924A1}"/>
      <w:text/>
    </w:sdtPr>
    <w:sdtEndPr/>
    <w:sdtContent>
      <w:p w14:paraId="4D860335" w14:textId="1D396D7F" w:rsidR="000A4FCB" w:rsidRPr="000A4FCB" w:rsidRDefault="003142D8" w:rsidP="000A4FCB">
        <w:pPr>
          <w:suppressLineNumbers/>
          <w:pBdr>
            <w:bottom w:val="single" w:sz="4" w:space="1" w:color="auto"/>
          </w:pBdr>
          <w:tabs>
            <w:tab w:val="left" w:pos="567"/>
            <w:tab w:val="left" w:pos="1134"/>
            <w:tab w:val="left" w:pos="1701"/>
            <w:tab w:val="left" w:pos="2268"/>
            <w:tab w:val="center" w:pos="4680"/>
            <w:tab w:val="right" w:pos="9360"/>
          </w:tabs>
          <w:suppressAutoHyphens/>
          <w:kinsoku w:val="0"/>
          <w:overflowPunct w:val="0"/>
          <w:autoSpaceDE w:val="0"/>
          <w:autoSpaceDN w:val="0"/>
          <w:bidi/>
          <w:spacing w:after="240"/>
          <w:rPr>
            <w:rFonts w:eastAsia="SimSun"/>
            <w:kern w:val="22"/>
            <w:sz w:val="20"/>
            <w:szCs w:val="20"/>
            <w:lang w:val="en-US" w:eastAsia="en-US"/>
          </w:rPr>
        </w:pPr>
        <w:r>
          <w:rPr>
            <w:rFonts w:eastAsia="SimSun"/>
            <w:kern w:val="22"/>
            <w:sz w:val="20"/>
            <w:szCs w:val="20"/>
            <w:lang w:val="en-US" w:eastAsia="en-US"/>
          </w:rPr>
          <w:t>CBD/COP/DEC/16/11</w:t>
        </w:r>
      </w:p>
    </w:sdtContent>
  </w:sdt>
  <w:p w14:paraId="0C0DB3EA" w14:textId="77777777" w:rsidR="000A4FCB" w:rsidRPr="000A4FCB" w:rsidRDefault="000A4FC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SimSun"/>
        <w:kern w:val="22"/>
        <w:sz w:val="20"/>
        <w:szCs w:val="20"/>
        <w:lang w:val="en-US" w:eastAsia="en-US"/>
      </w:rPr>
      <w:alias w:val="Subject"/>
      <w:tag w:val=""/>
      <w:id w:val="-1067340874"/>
      <w:dataBinding w:prefixMappings="xmlns:ns0='http://purl.org/dc/elements/1.1/' xmlns:ns1='http://schemas.openxmlformats.org/package/2006/metadata/core-properties' " w:xpath="/ns1:coreProperties[1]/ns0:subject[1]" w:storeItemID="{6C3C8BC8-F283-45AE-878A-BAB7291924A1}"/>
      <w:text/>
    </w:sdtPr>
    <w:sdtEndPr/>
    <w:sdtContent>
      <w:p w14:paraId="35B06C3E" w14:textId="0D9314C0" w:rsidR="000A4FCB" w:rsidRPr="000A4FCB" w:rsidRDefault="003142D8" w:rsidP="000A4FCB">
        <w:pPr>
          <w:suppressLineNumbers/>
          <w:pBdr>
            <w:bottom w:val="single" w:sz="4" w:space="1" w:color="auto"/>
          </w:pBdr>
          <w:tabs>
            <w:tab w:val="left" w:pos="567"/>
            <w:tab w:val="left" w:pos="1134"/>
            <w:tab w:val="left" w:pos="1701"/>
            <w:tab w:val="left" w:pos="2268"/>
            <w:tab w:val="center" w:pos="4680"/>
            <w:tab w:val="right" w:pos="9360"/>
          </w:tabs>
          <w:suppressAutoHyphens/>
          <w:kinsoku w:val="0"/>
          <w:overflowPunct w:val="0"/>
          <w:autoSpaceDE w:val="0"/>
          <w:autoSpaceDN w:val="0"/>
          <w:spacing w:after="240"/>
          <w:rPr>
            <w:rFonts w:eastAsia="SimSun"/>
            <w:kern w:val="22"/>
            <w:sz w:val="20"/>
            <w:szCs w:val="20"/>
            <w:lang w:val="en-US" w:eastAsia="en-US"/>
          </w:rPr>
        </w:pPr>
        <w:r>
          <w:rPr>
            <w:rFonts w:eastAsia="SimSun"/>
            <w:kern w:val="22"/>
            <w:sz w:val="20"/>
            <w:szCs w:val="20"/>
            <w:lang w:val="en-US" w:eastAsia="en-US"/>
          </w:rPr>
          <w:t>CBD/COP/DEC/16/11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3FCD" w14:textId="3F633264" w:rsidR="00FF361F" w:rsidRPr="00D45054" w:rsidRDefault="00E516B3" w:rsidP="00B84C7C">
    <w:pPr>
      <w:pBdr>
        <w:bottom w:val="single" w:sz="4" w:space="1" w:color="auto"/>
      </w:pBdr>
      <w:bidi/>
      <w:rPr>
        <w:rFonts w:eastAsia="SimSun"/>
        <w:sz w:val="20"/>
        <w:szCs w:val="20"/>
        <w:lang w:val="en-US" w:eastAsia="en-US"/>
      </w:rPr>
    </w:pPr>
    <w:sdt>
      <w:sdtPr>
        <w:rPr>
          <w:rFonts w:eastAsia="SimSun"/>
          <w:sz w:val="20"/>
          <w:szCs w:val="20"/>
          <w:rtl/>
          <w:lang w:val="en-US"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3142D8">
          <w:rPr>
            <w:rFonts w:eastAsia="SimSun"/>
            <w:sz w:val="20"/>
            <w:szCs w:val="20"/>
            <w:lang w:val="en-US" w:eastAsia="en-US"/>
          </w:rPr>
          <w:t>CBD/COP/DEC/16/11</w:t>
        </w:r>
      </w:sdtContent>
    </w:sdt>
    <w:r w:rsidR="00FF361F">
      <w:rPr>
        <w:rFonts w:hint="cs"/>
        <w:sz w:val="22"/>
        <w:szCs w:val="22"/>
        <w:rtl/>
      </w:rPr>
      <w:t xml:space="preserve"> </w:t>
    </w:r>
  </w:p>
  <w:p w14:paraId="4E821533" w14:textId="77777777" w:rsidR="00FF361F" w:rsidRDefault="00FF36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4367" w14:textId="574D2D93" w:rsidR="00B84C7C" w:rsidRPr="00D45054" w:rsidRDefault="00E516B3" w:rsidP="000A4FCB">
    <w:pPr>
      <w:pBdr>
        <w:bottom w:val="single" w:sz="4" w:space="1" w:color="auto"/>
      </w:pBdr>
      <w:bidi/>
      <w:rPr>
        <w:rFonts w:eastAsia="SimSun"/>
        <w:sz w:val="20"/>
        <w:szCs w:val="20"/>
        <w:lang w:val="en-US" w:eastAsia="en-US"/>
      </w:rPr>
    </w:pPr>
    <w:sdt>
      <w:sdtPr>
        <w:rPr>
          <w:rFonts w:eastAsia="SimSun"/>
          <w:sz w:val="20"/>
          <w:szCs w:val="20"/>
          <w:rtl/>
          <w:lang w:val="en-US"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EndPr/>
      <w:sdtContent>
        <w:r w:rsidR="003142D8">
          <w:rPr>
            <w:rFonts w:eastAsia="SimSun"/>
            <w:sz w:val="20"/>
            <w:szCs w:val="20"/>
            <w:lang w:val="en-US" w:eastAsia="en-US"/>
          </w:rPr>
          <w:t>CBD/COP/DEC/16/11</w:t>
        </w:r>
      </w:sdtContent>
    </w:sdt>
    <w:r w:rsidR="00B84C7C">
      <w:rPr>
        <w:rFonts w:hint="cs"/>
        <w:sz w:val="22"/>
        <w:szCs w:val="22"/>
        <w:rtl/>
      </w:rPr>
      <w:t xml:space="preserve"> </w:t>
    </w:r>
  </w:p>
  <w:p w14:paraId="3109A613" w14:textId="77777777" w:rsidR="00B84C7C" w:rsidRDefault="00B84C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7253" w14:textId="06E311DB" w:rsidR="000A4FCB" w:rsidRPr="000A4FCB" w:rsidRDefault="00E516B3" w:rsidP="004973DC">
    <w:pPr>
      <w:suppressLineNumbers/>
      <w:pBdr>
        <w:bottom w:val="single" w:sz="4" w:space="1" w:color="auto"/>
      </w:pBdr>
      <w:tabs>
        <w:tab w:val="left" w:pos="567"/>
        <w:tab w:val="left" w:pos="1134"/>
        <w:tab w:val="left" w:pos="1701"/>
        <w:tab w:val="left" w:pos="12372"/>
      </w:tabs>
      <w:suppressAutoHyphens/>
      <w:kinsoku w:val="0"/>
      <w:overflowPunct w:val="0"/>
      <w:autoSpaceDE w:val="0"/>
      <w:autoSpaceDN w:val="0"/>
      <w:spacing w:after="240"/>
      <w:rPr>
        <w:lang w:val="en-US"/>
      </w:rPr>
    </w:pPr>
    <w:sdt>
      <w:sdtPr>
        <w:rPr>
          <w:rFonts w:eastAsia="SimSun"/>
          <w:kern w:val="22"/>
          <w:sz w:val="20"/>
          <w:szCs w:val="20"/>
          <w:lang w:val="en-US" w:eastAsia="en-US"/>
        </w:rPr>
        <w:alias w:val="Subject"/>
        <w:tag w:val=""/>
        <w:id w:val="-1869288228"/>
        <w:dataBinding w:prefixMappings="xmlns:ns0='http://purl.org/dc/elements/1.1/' xmlns:ns1='http://schemas.openxmlformats.org/package/2006/metadata/core-properties' " w:xpath="/ns1:coreProperties[1]/ns0:subject[1]" w:storeItemID="{6C3C8BC8-F283-45AE-878A-BAB7291924A1}"/>
        <w:text/>
      </w:sdtPr>
      <w:sdtEndPr/>
      <w:sdtContent>
        <w:r w:rsidR="003142D8">
          <w:rPr>
            <w:rFonts w:eastAsia="SimSun"/>
            <w:kern w:val="22"/>
            <w:sz w:val="20"/>
            <w:szCs w:val="20"/>
            <w:lang w:val="en-US" w:eastAsia="en-US"/>
          </w:rPr>
          <w:t>CBD/COP/DEC/16/11</w:t>
        </w:r>
      </w:sdtContent>
    </w:sdt>
    <w:r w:rsidR="004973DC">
      <w:rPr>
        <w:rFonts w:eastAsia="SimSun"/>
        <w:kern w:val="22"/>
        <w:sz w:val="20"/>
        <w:szCs w:val="20"/>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7D3"/>
    <w:multiLevelType w:val="hybridMultilevel"/>
    <w:tmpl w:val="4D52C59E"/>
    <w:lvl w:ilvl="0" w:tplc="DC38D52E">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3C25"/>
    <w:multiLevelType w:val="hybridMultilevel"/>
    <w:tmpl w:val="54D0211C"/>
    <w:lvl w:ilvl="0" w:tplc="EB128EEA">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1C08D2"/>
    <w:multiLevelType w:val="hybridMultilevel"/>
    <w:tmpl w:val="0EAA087A"/>
    <w:lvl w:ilvl="0" w:tplc="05DC42B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8124F9"/>
    <w:multiLevelType w:val="hybridMultilevel"/>
    <w:tmpl w:val="1D349708"/>
    <w:lvl w:ilvl="0" w:tplc="02D29C2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23EE2C00"/>
    <w:multiLevelType w:val="hybridMultilevel"/>
    <w:tmpl w:val="83084B98"/>
    <w:styleLink w:val="Style2"/>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62EE5"/>
    <w:multiLevelType w:val="hybridMultilevel"/>
    <w:tmpl w:val="62723144"/>
    <w:lvl w:ilvl="0" w:tplc="75CA6C2C">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756416A"/>
    <w:multiLevelType w:val="hybridMultilevel"/>
    <w:tmpl w:val="843C8C8A"/>
    <w:lvl w:ilvl="0" w:tplc="915A8EF2">
      <w:start w:val="1"/>
      <w:numFmt w:val="decimal"/>
      <w:lvlText w:val="(%1)"/>
      <w:lvlJc w:val="left"/>
      <w:pPr>
        <w:ind w:left="2283" w:hanging="360"/>
      </w:pPr>
      <w:rPr>
        <w:rFonts w:ascii="Simplified Arabic" w:hAnsi="Simplified Arabic" w:cs="Simplified Arabic" w:hint="default"/>
      </w:rPr>
    </w:lvl>
    <w:lvl w:ilvl="1" w:tplc="100C0019" w:tentative="1">
      <w:start w:val="1"/>
      <w:numFmt w:val="lowerLetter"/>
      <w:lvlText w:val="%2."/>
      <w:lvlJc w:val="left"/>
      <w:pPr>
        <w:ind w:left="3003" w:hanging="360"/>
      </w:pPr>
    </w:lvl>
    <w:lvl w:ilvl="2" w:tplc="100C001B" w:tentative="1">
      <w:start w:val="1"/>
      <w:numFmt w:val="lowerRoman"/>
      <w:lvlText w:val="%3."/>
      <w:lvlJc w:val="right"/>
      <w:pPr>
        <w:ind w:left="3723" w:hanging="180"/>
      </w:pPr>
    </w:lvl>
    <w:lvl w:ilvl="3" w:tplc="100C000F" w:tentative="1">
      <w:start w:val="1"/>
      <w:numFmt w:val="decimal"/>
      <w:lvlText w:val="%4."/>
      <w:lvlJc w:val="left"/>
      <w:pPr>
        <w:ind w:left="4443" w:hanging="360"/>
      </w:pPr>
    </w:lvl>
    <w:lvl w:ilvl="4" w:tplc="100C0019" w:tentative="1">
      <w:start w:val="1"/>
      <w:numFmt w:val="lowerLetter"/>
      <w:lvlText w:val="%5."/>
      <w:lvlJc w:val="left"/>
      <w:pPr>
        <w:ind w:left="5163" w:hanging="360"/>
      </w:pPr>
    </w:lvl>
    <w:lvl w:ilvl="5" w:tplc="100C001B" w:tentative="1">
      <w:start w:val="1"/>
      <w:numFmt w:val="lowerRoman"/>
      <w:lvlText w:val="%6."/>
      <w:lvlJc w:val="right"/>
      <w:pPr>
        <w:ind w:left="5883" w:hanging="180"/>
      </w:pPr>
    </w:lvl>
    <w:lvl w:ilvl="6" w:tplc="100C000F" w:tentative="1">
      <w:start w:val="1"/>
      <w:numFmt w:val="decimal"/>
      <w:lvlText w:val="%7."/>
      <w:lvlJc w:val="left"/>
      <w:pPr>
        <w:ind w:left="6603" w:hanging="360"/>
      </w:pPr>
    </w:lvl>
    <w:lvl w:ilvl="7" w:tplc="100C0019" w:tentative="1">
      <w:start w:val="1"/>
      <w:numFmt w:val="lowerLetter"/>
      <w:lvlText w:val="%8."/>
      <w:lvlJc w:val="left"/>
      <w:pPr>
        <w:ind w:left="7323" w:hanging="360"/>
      </w:pPr>
    </w:lvl>
    <w:lvl w:ilvl="8" w:tplc="100C001B" w:tentative="1">
      <w:start w:val="1"/>
      <w:numFmt w:val="lowerRoman"/>
      <w:lvlText w:val="%9."/>
      <w:lvlJc w:val="right"/>
      <w:pPr>
        <w:ind w:left="8043" w:hanging="180"/>
      </w:pPr>
    </w:lvl>
  </w:abstractNum>
  <w:abstractNum w:abstractNumId="8"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33EB0F2B"/>
    <w:multiLevelType w:val="hybridMultilevel"/>
    <w:tmpl w:val="36BAF882"/>
    <w:lvl w:ilvl="0" w:tplc="86FAA90A">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34ED16CC"/>
    <w:multiLevelType w:val="hybridMultilevel"/>
    <w:tmpl w:val="97D6967E"/>
    <w:lvl w:ilvl="0" w:tplc="613A5180">
      <w:start w:val="1"/>
      <w:numFmt w:val="arabicAbjad"/>
      <w:lvlText w:val="(%1)"/>
      <w:lvlJc w:val="left"/>
      <w:pPr>
        <w:ind w:left="2160" w:hanging="360"/>
      </w:pPr>
      <w:rPr>
        <w:rFonts w:hint="default"/>
      </w:rPr>
    </w:lvl>
    <w:lvl w:ilvl="1" w:tplc="100C0019">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2" w15:restartNumberingAfterBreak="0">
    <w:nsid w:val="39E30ACE"/>
    <w:multiLevelType w:val="hybridMultilevel"/>
    <w:tmpl w:val="7242D100"/>
    <w:lvl w:ilvl="0" w:tplc="8BCC7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E480E67"/>
    <w:multiLevelType w:val="hybridMultilevel"/>
    <w:tmpl w:val="7D140B14"/>
    <w:lvl w:ilvl="0" w:tplc="91804DFE">
      <w:start w:val="7"/>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8A455E"/>
    <w:multiLevelType w:val="hybridMultilevel"/>
    <w:tmpl w:val="D23E15C8"/>
    <w:lvl w:ilvl="0" w:tplc="EB0E1EC0">
      <w:start w:val="5"/>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9" w15:restartNumberingAfterBreak="0">
    <w:nsid w:val="4CF87C26"/>
    <w:multiLevelType w:val="hybridMultilevel"/>
    <w:tmpl w:val="318A0B5E"/>
    <w:lvl w:ilvl="0" w:tplc="159AF6E0">
      <w:start w:val="1"/>
      <w:numFmt w:val="arabicAbjad"/>
      <w:lvlText w:val="%1"/>
      <w:lvlJc w:val="left"/>
      <w:pPr>
        <w:ind w:left="1644" w:hanging="360"/>
      </w:pPr>
      <w:rPr>
        <w:rFonts w:ascii="Simplified Arabic" w:hAnsi="Simplified Arabic" w:cs="Simplified Arabic" w:hint="default"/>
        <w:i/>
        <w:iCs/>
        <w:color w:val="auto"/>
        <w:sz w:val="20"/>
        <w:szCs w:val="20"/>
        <w:u w:val="none"/>
      </w:rPr>
    </w:lvl>
    <w:lvl w:ilvl="1" w:tplc="FFFFFFFF" w:tentative="1">
      <w:start w:val="1"/>
      <w:numFmt w:val="lowerLetter"/>
      <w:lvlText w:val="%2."/>
      <w:lvlJc w:val="left"/>
      <w:pPr>
        <w:ind w:left="2364" w:hanging="360"/>
      </w:pPr>
    </w:lvl>
    <w:lvl w:ilvl="2" w:tplc="FFFFFFFF" w:tentative="1">
      <w:start w:val="1"/>
      <w:numFmt w:val="lowerRoman"/>
      <w:lvlText w:val="%3."/>
      <w:lvlJc w:val="right"/>
      <w:pPr>
        <w:ind w:left="3084" w:hanging="180"/>
      </w:pPr>
    </w:lvl>
    <w:lvl w:ilvl="3" w:tplc="FFFFFFFF" w:tentative="1">
      <w:start w:val="1"/>
      <w:numFmt w:val="decimal"/>
      <w:lvlText w:val="%4."/>
      <w:lvlJc w:val="left"/>
      <w:pPr>
        <w:ind w:left="3804" w:hanging="360"/>
      </w:pPr>
    </w:lvl>
    <w:lvl w:ilvl="4" w:tplc="FFFFFFFF" w:tentative="1">
      <w:start w:val="1"/>
      <w:numFmt w:val="lowerLetter"/>
      <w:lvlText w:val="%5."/>
      <w:lvlJc w:val="left"/>
      <w:pPr>
        <w:ind w:left="4524" w:hanging="360"/>
      </w:pPr>
    </w:lvl>
    <w:lvl w:ilvl="5" w:tplc="FFFFFFFF" w:tentative="1">
      <w:start w:val="1"/>
      <w:numFmt w:val="lowerRoman"/>
      <w:lvlText w:val="%6."/>
      <w:lvlJc w:val="right"/>
      <w:pPr>
        <w:ind w:left="5244" w:hanging="180"/>
      </w:pPr>
    </w:lvl>
    <w:lvl w:ilvl="6" w:tplc="FFFFFFFF" w:tentative="1">
      <w:start w:val="1"/>
      <w:numFmt w:val="decimal"/>
      <w:lvlText w:val="%7."/>
      <w:lvlJc w:val="left"/>
      <w:pPr>
        <w:ind w:left="5964" w:hanging="360"/>
      </w:pPr>
    </w:lvl>
    <w:lvl w:ilvl="7" w:tplc="FFFFFFFF" w:tentative="1">
      <w:start w:val="1"/>
      <w:numFmt w:val="lowerLetter"/>
      <w:lvlText w:val="%8."/>
      <w:lvlJc w:val="left"/>
      <w:pPr>
        <w:ind w:left="6684" w:hanging="360"/>
      </w:pPr>
    </w:lvl>
    <w:lvl w:ilvl="8" w:tplc="FFFFFFFF" w:tentative="1">
      <w:start w:val="1"/>
      <w:numFmt w:val="lowerRoman"/>
      <w:lvlText w:val="%9."/>
      <w:lvlJc w:val="right"/>
      <w:pPr>
        <w:ind w:left="7404" w:hanging="180"/>
      </w:pPr>
    </w:lvl>
  </w:abstractNum>
  <w:abstractNum w:abstractNumId="20" w15:restartNumberingAfterBreak="0">
    <w:nsid w:val="52EE3D4A"/>
    <w:multiLevelType w:val="hybridMultilevel"/>
    <w:tmpl w:val="FF6206E4"/>
    <w:lvl w:ilvl="0" w:tplc="8360892A">
      <w:start w:val="1"/>
      <w:numFmt w:val="arabicAbjad"/>
      <w:lvlText w:val="(%1)"/>
      <w:lvlJc w:val="left"/>
      <w:pPr>
        <w:ind w:left="1433" w:hanging="360"/>
      </w:pPr>
      <w:rPr>
        <w:rFonts w:hint="default"/>
      </w:rPr>
    </w:lvl>
    <w:lvl w:ilvl="1" w:tplc="7F4E55B6" w:tentative="1">
      <w:start w:val="1"/>
      <w:numFmt w:val="lowerLetter"/>
      <w:lvlText w:val="%2."/>
      <w:lvlJc w:val="left"/>
      <w:pPr>
        <w:ind w:left="1440" w:hanging="360"/>
      </w:pPr>
    </w:lvl>
    <w:lvl w:ilvl="2" w:tplc="9FBCA014" w:tentative="1">
      <w:start w:val="1"/>
      <w:numFmt w:val="lowerRoman"/>
      <w:lvlText w:val="%3."/>
      <w:lvlJc w:val="right"/>
      <w:pPr>
        <w:ind w:left="2160" w:hanging="180"/>
      </w:pPr>
    </w:lvl>
    <w:lvl w:ilvl="3" w:tplc="B3A43560" w:tentative="1">
      <w:start w:val="1"/>
      <w:numFmt w:val="decimal"/>
      <w:lvlText w:val="%4."/>
      <w:lvlJc w:val="left"/>
      <w:pPr>
        <w:ind w:left="2880" w:hanging="360"/>
      </w:pPr>
    </w:lvl>
    <w:lvl w:ilvl="4" w:tplc="27A078F2" w:tentative="1">
      <w:start w:val="1"/>
      <w:numFmt w:val="lowerLetter"/>
      <w:lvlText w:val="%5."/>
      <w:lvlJc w:val="left"/>
      <w:pPr>
        <w:ind w:left="3600" w:hanging="360"/>
      </w:pPr>
    </w:lvl>
    <w:lvl w:ilvl="5" w:tplc="73F641E6" w:tentative="1">
      <w:start w:val="1"/>
      <w:numFmt w:val="lowerRoman"/>
      <w:lvlText w:val="%6."/>
      <w:lvlJc w:val="right"/>
      <w:pPr>
        <w:ind w:left="4320" w:hanging="180"/>
      </w:pPr>
    </w:lvl>
    <w:lvl w:ilvl="6" w:tplc="A93AB836" w:tentative="1">
      <w:start w:val="1"/>
      <w:numFmt w:val="decimal"/>
      <w:lvlText w:val="%7."/>
      <w:lvlJc w:val="left"/>
      <w:pPr>
        <w:ind w:left="5040" w:hanging="360"/>
      </w:pPr>
    </w:lvl>
    <w:lvl w:ilvl="7" w:tplc="997CC746" w:tentative="1">
      <w:start w:val="1"/>
      <w:numFmt w:val="lowerLetter"/>
      <w:lvlText w:val="%8."/>
      <w:lvlJc w:val="left"/>
      <w:pPr>
        <w:ind w:left="5760" w:hanging="360"/>
      </w:pPr>
    </w:lvl>
    <w:lvl w:ilvl="8" w:tplc="8458C0D2" w:tentative="1">
      <w:start w:val="1"/>
      <w:numFmt w:val="lowerRoman"/>
      <w:lvlText w:val="%9."/>
      <w:lvlJc w:val="right"/>
      <w:pPr>
        <w:ind w:left="6480" w:hanging="180"/>
      </w:pPr>
    </w:lvl>
  </w:abstractNum>
  <w:abstractNum w:abstractNumId="21" w15:restartNumberingAfterBreak="0">
    <w:nsid w:val="530B2227"/>
    <w:multiLevelType w:val="hybridMultilevel"/>
    <w:tmpl w:val="F5405F50"/>
    <w:lvl w:ilvl="0" w:tplc="05F047B6">
      <w:start w:val="8"/>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5298A"/>
    <w:multiLevelType w:val="hybridMultilevel"/>
    <w:tmpl w:val="8F2AE8D6"/>
    <w:lvl w:ilvl="0" w:tplc="1E62FE34">
      <w:start w:val="1"/>
      <w:numFmt w:val="arabicAbjad"/>
      <w:lvlText w:val="(%1)"/>
      <w:lvlJc w:val="left"/>
      <w:pPr>
        <w:ind w:left="1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24"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69F7798C"/>
    <w:multiLevelType w:val="hybridMultilevel"/>
    <w:tmpl w:val="5F42E8BC"/>
    <w:lvl w:ilvl="0" w:tplc="A52867AE">
      <w:start w:val="7"/>
      <w:numFmt w:val="arabicAbjad"/>
      <w:lvlText w:val="(%1)"/>
      <w:lvlJc w:val="left"/>
      <w:pPr>
        <w:ind w:left="2347" w:hanging="360"/>
      </w:pPr>
      <w:rPr>
        <w:rFonts w:hint="default"/>
        <w:sz w:val="24"/>
      </w:rPr>
    </w:lvl>
    <w:lvl w:ilvl="1" w:tplc="E7C89700"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49076CE"/>
    <w:multiLevelType w:val="hybridMultilevel"/>
    <w:tmpl w:val="151C383E"/>
    <w:lvl w:ilvl="0" w:tplc="19D457D4">
      <w:start w:val="1"/>
      <w:numFmt w:val="arabicAbjad"/>
      <w:lvlText w:val="(%1)"/>
      <w:lvlJc w:val="left"/>
      <w:pPr>
        <w:ind w:left="1620" w:hanging="360"/>
      </w:pPr>
      <w:rPr>
        <w:rFonts w:hint="default"/>
        <w:i/>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86D39C2"/>
    <w:multiLevelType w:val="hybridMultilevel"/>
    <w:tmpl w:val="F36ACFF0"/>
    <w:lvl w:ilvl="0" w:tplc="A52867AE">
      <w:start w:val="1"/>
      <w:numFmt w:val="decimal"/>
      <w:lvlText w:val="%1-"/>
      <w:lvlJc w:val="left"/>
      <w:pPr>
        <w:ind w:left="1080" w:hanging="360"/>
      </w:pPr>
      <w:rPr>
        <w:rFonts w:hint="default"/>
      </w:rPr>
    </w:lvl>
    <w:lvl w:ilvl="1" w:tplc="E7C89700"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9D6568D"/>
    <w:multiLevelType w:val="hybridMultilevel"/>
    <w:tmpl w:val="636C7EF8"/>
    <w:lvl w:ilvl="0" w:tplc="FFFFFFFF">
      <w:start w:val="1"/>
      <w:numFmt w:val="arabicAbjad"/>
      <w:lvlText w:val="(%1)"/>
      <w:lvlJc w:val="left"/>
      <w:pPr>
        <w:ind w:left="1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141BF9"/>
    <w:multiLevelType w:val="hybridMultilevel"/>
    <w:tmpl w:val="02EEB34C"/>
    <w:lvl w:ilvl="0" w:tplc="A71C5298">
      <w:start w:val="1"/>
      <w:numFmt w:val="arabicAbjad"/>
      <w:lvlText w:val="(%1)"/>
      <w:lvlJc w:val="left"/>
      <w:pPr>
        <w:ind w:left="1433" w:hanging="360"/>
      </w:pPr>
      <w:rPr>
        <w:rFonts w:hint="default"/>
      </w:rPr>
    </w:lvl>
    <w:lvl w:ilvl="1" w:tplc="0B3EC41E" w:tentative="1">
      <w:start w:val="1"/>
      <w:numFmt w:val="lowerLetter"/>
      <w:lvlText w:val="%2."/>
      <w:lvlJc w:val="left"/>
      <w:pPr>
        <w:ind w:left="1440" w:hanging="360"/>
      </w:pPr>
    </w:lvl>
    <w:lvl w:ilvl="2" w:tplc="2D9071A0" w:tentative="1">
      <w:start w:val="1"/>
      <w:numFmt w:val="lowerRoman"/>
      <w:lvlText w:val="%3."/>
      <w:lvlJc w:val="right"/>
      <w:pPr>
        <w:ind w:left="2160" w:hanging="180"/>
      </w:pPr>
    </w:lvl>
    <w:lvl w:ilvl="3" w:tplc="81C6EF7C" w:tentative="1">
      <w:start w:val="1"/>
      <w:numFmt w:val="decimal"/>
      <w:lvlText w:val="%4."/>
      <w:lvlJc w:val="left"/>
      <w:pPr>
        <w:ind w:left="2880" w:hanging="360"/>
      </w:pPr>
    </w:lvl>
    <w:lvl w:ilvl="4" w:tplc="258CB0D8" w:tentative="1">
      <w:start w:val="1"/>
      <w:numFmt w:val="lowerLetter"/>
      <w:lvlText w:val="%5."/>
      <w:lvlJc w:val="left"/>
      <w:pPr>
        <w:ind w:left="3600" w:hanging="360"/>
      </w:pPr>
    </w:lvl>
    <w:lvl w:ilvl="5" w:tplc="CBC6ECF8" w:tentative="1">
      <w:start w:val="1"/>
      <w:numFmt w:val="lowerRoman"/>
      <w:lvlText w:val="%6."/>
      <w:lvlJc w:val="right"/>
      <w:pPr>
        <w:ind w:left="4320" w:hanging="180"/>
      </w:pPr>
    </w:lvl>
    <w:lvl w:ilvl="6" w:tplc="A6E8C0AA" w:tentative="1">
      <w:start w:val="1"/>
      <w:numFmt w:val="decimal"/>
      <w:lvlText w:val="%7."/>
      <w:lvlJc w:val="left"/>
      <w:pPr>
        <w:ind w:left="5040" w:hanging="360"/>
      </w:pPr>
    </w:lvl>
    <w:lvl w:ilvl="7" w:tplc="CE9CE440" w:tentative="1">
      <w:start w:val="1"/>
      <w:numFmt w:val="lowerLetter"/>
      <w:lvlText w:val="%8."/>
      <w:lvlJc w:val="left"/>
      <w:pPr>
        <w:ind w:left="5760" w:hanging="360"/>
      </w:pPr>
    </w:lvl>
    <w:lvl w:ilvl="8" w:tplc="FBCA052A" w:tentative="1">
      <w:start w:val="1"/>
      <w:numFmt w:val="lowerRoman"/>
      <w:lvlText w:val="%9."/>
      <w:lvlJc w:val="right"/>
      <w:pPr>
        <w:ind w:left="6480" w:hanging="180"/>
      </w:pPr>
    </w:lvl>
  </w:abstractNum>
  <w:abstractNum w:abstractNumId="3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D7E0DC6"/>
    <w:multiLevelType w:val="hybridMultilevel"/>
    <w:tmpl w:val="4D5671C0"/>
    <w:lvl w:ilvl="0" w:tplc="AC302E0C">
      <w:start w:val="1"/>
      <w:numFmt w:val="arabicAbjad"/>
      <w:lvlText w:val="(%1)"/>
      <w:lvlJc w:val="left"/>
      <w:pPr>
        <w:ind w:left="1433" w:hanging="360"/>
      </w:pPr>
      <w:rPr>
        <w:rFonts w:hint="default"/>
      </w:rPr>
    </w:lvl>
    <w:lvl w:ilvl="1" w:tplc="C2305A8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656617">
    <w:abstractNumId w:val="25"/>
  </w:num>
  <w:num w:numId="2" w16cid:durableId="366684740">
    <w:abstractNumId w:val="15"/>
  </w:num>
  <w:num w:numId="3" w16cid:durableId="126095574">
    <w:abstractNumId w:val="34"/>
  </w:num>
  <w:num w:numId="4" w16cid:durableId="1624073978">
    <w:abstractNumId w:val="17"/>
  </w:num>
  <w:num w:numId="5" w16cid:durableId="618875531">
    <w:abstractNumId w:val="27"/>
  </w:num>
  <w:num w:numId="6" w16cid:durableId="630131961">
    <w:abstractNumId w:val="13"/>
  </w:num>
  <w:num w:numId="7" w16cid:durableId="2010676481">
    <w:abstractNumId w:val="5"/>
  </w:num>
  <w:num w:numId="8" w16cid:durableId="1453938581">
    <w:abstractNumId w:val="18"/>
  </w:num>
  <w:num w:numId="9" w16cid:durableId="1317108301">
    <w:abstractNumId w:val="4"/>
  </w:num>
  <w:num w:numId="10" w16cid:durableId="1017973731">
    <w:abstractNumId w:val="30"/>
  </w:num>
  <w:num w:numId="11" w16cid:durableId="1369990336">
    <w:abstractNumId w:val="28"/>
  </w:num>
  <w:num w:numId="12" w16cid:durableId="124859931">
    <w:abstractNumId w:val="23"/>
  </w:num>
  <w:num w:numId="13" w16cid:durableId="637564538">
    <w:abstractNumId w:val="8"/>
  </w:num>
  <w:num w:numId="14" w16cid:durableId="1710447951">
    <w:abstractNumId w:val="24"/>
  </w:num>
  <w:num w:numId="15" w16cid:durableId="1692028334">
    <w:abstractNumId w:val="10"/>
  </w:num>
  <w:num w:numId="16" w16cid:durableId="1577548853">
    <w:abstractNumId w:val="12"/>
  </w:num>
  <w:num w:numId="17" w16cid:durableId="1023550475">
    <w:abstractNumId w:val="31"/>
  </w:num>
  <w:num w:numId="18" w16cid:durableId="852761543">
    <w:abstractNumId w:val="33"/>
  </w:num>
  <w:num w:numId="19" w16cid:durableId="719325469">
    <w:abstractNumId w:val="21"/>
  </w:num>
  <w:num w:numId="20" w16cid:durableId="1079712039">
    <w:abstractNumId w:val="7"/>
  </w:num>
  <w:num w:numId="21" w16cid:durableId="1140997732">
    <w:abstractNumId w:val="6"/>
  </w:num>
  <w:num w:numId="22" w16cid:durableId="30620598">
    <w:abstractNumId w:val="3"/>
  </w:num>
  <w:num w:numId="23" w16cid:durableId="977224522">
    <w:abstractNumId w:val="35"/>
  </w:num>
  <w:num w:numId="24" w16cid:durableId="184632621">
    <w:abstractNumId w:val="1"/>
  </w:num>
  <w:num w:numId="25" w16cid:durableId="293371681">
    <w:abstractNumId w:val="14"/>
  </w:num>
  <w:num w:numId="26" w16cid:durableId="1755054957">
    <w:abstractNumId w:val="22"/>
  </w:num>
  <w:num w:numId="27" w16cid:durableId="1749839139">
    <w:abstractNumId w:val="20"/>
  </w:num>
  <w:num w:numId="28" w16cid:durableId="1237086387">
    <w:abstractNumId w:val="32"/>
  </w:num>
  <w:num w:numId="29" w16cid:durableId="1600066302">
    <w:abstractNumId w:val="2"/>
  </w:num>
  <w:num w:numId="30" w16cid:durableId="1129739674">
    <w:abstractNumId w:val="11"/>
  </w:num>
  <w:num w:numId="31" w16cid:durableId="1091584241">
    <w:abstractNumId w:val="9"/>
  </w:num>
  <w:num w:numId="32" w16cid:durableId="912474960">
    <w:abstractNumId w:val="26"/>
  </w:num>
  <w:num w:numId="33" w16cid:durableId="144662514">
    <w:abstractNumId w:val="0"/>
  </w:num>
  <w:num w:numId="34" w16cid:durableId="1868986044">
    <w:abstractNumId w:val="29"/>
  </w:num>
  <w:num w:numId="35" w16cid:durableId="1852598093">
    <w:abstractNumId w:val="19"/>
  </w:num>
  <w:num w:numId="36" w16cid:durableId="19458013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18EA"/>
    <w:rsid w:val="00002CE4"/>
    <w:rsid w:val="00004421"/>
    <w:rsid w:val="00004DD2"/>
    <w:rsid w:val="0000518D"/>
    <w:rsid w:val="00005A8D"/>
    <w:rsid w:val="000069BB"/>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508"/>
    <w:rsid w:val="00023EBB"/>
    <w:rsid w:val="00024707"/>
    <w:rsid w:val="00024CE7"/>
    <w:rsid w:val="000269E4"/>
    <w:rsid w:val="0002798E"/>
    <w:rsid w:val="00031E41"/>
    <w:rsid w:val="000324B4"/>
    <w:rsid w:val="00033404"/>
    <w:rsid w:val="0003386B"/>
    <w:rsid w:val="00033D91"/>
    <w:rsid w:val="0003610A"/>
    <w:rsid w:val="000361EE"/>
    <w:rsid w:val="00036899"/>
    <w:rsid w:val="000373D4"/>
    <w:rsid w:val="00037DBB"/>
    <w:rsid w:val="00042B1A"/>
    <w:rsid w:val="00042BD5"/>
    <w:rsid w:val="00043804"/>
    <w:rsid w:val="00045216"/>
    <w:rsid w:val="00045762"/>
    <w:rsid w:val="00047ABF"/>
    <w:rsid w:val="000519CF"/>
    <w:rsid w:val="00051E89"/>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15F"/>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4FCB"/>
    <w:rsid w:val="000A5943"/>
    <w:rsid w:val="000A66F5"/>
    <w:rsid w:val="000A673C"/>
    <w:rsid w:val="000A6CB0"/>
    <w:rsid w:val="000B0CB7"/>
    <w:rsid w:val="000B1263"/>
    <w:rsid w:val="000B1FA0"/>
    <w:rsid w:val="000B2C67"/>
    <w:rsid w:val="000B3EB0"/>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3F5E"/>
    <w:rsid w:val="000D4567"/>
    <w:rsid w:val="000D6C75"/>
    <w:rsid w:val="000D6E3B"/>
    <w:rsid w:val="000D7480"/>
    <w:rsid w:val="000E0446"/>
    <w:rsid w:val="000E0C05"/>
    <w:rsid w:val="000E1F69"/>
    <w:rsid w:val="000E32DA"/>
    <w:rsid w:val="000E3747"/>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16B4D"/>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4771"/>
    <w:rsid w:val="00216421"/>
    <w:rsid w:val="00217178"/>
    <w:rsid w:val="002176F3"/>
    <w:rsid w:val="002212E6"/>
    <w:rsid w:val="00225C8A"/>
    <w:rsid w:val="00227535"/>
    <w:rsid w:val="00230B50"/>
    <w:rsid w:val="0023174B"/>
    <w:rsid w:val="0023187A"/>
    <w:rsid w:val="0023231D"/>
    <w:rsid w:val="00232C27"/>
    <w:rsid w:val="002339AB"/>
    <w:rsid w:val="00234164"/>
    <w:rsid w:val="00234ADD"/>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50"/>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6FEF"/>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2F0B"/>
    <w:rsid w:val="003140AF"/>
    <w:rsid w:val="003140EC"/>
    <w:rsid w:val="003142D5"/>
    <w:rsid w:val="003142D8"/>
    <w:rsid w:val="003145BE"/>
    <w:rsid w:val="0031642F"/>
    <w:rsid w:val="00316D44"/>
    <w:rsid w:val="00317820"/>
    <w:rsid w:val="00320D8E"/>
    <w:rsid w:val="00322B56"/>
    <w:rsid w:val="00326B76"/>
    <w:rsid w:val="00327F59"/>
    <w:rsid w:val="003324F6"/>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6EB"/>
    <w:rsid w:val="00361A63"/>
    <w:rsid w:val="00361BFB"/>
    <w:rsid w:val="00364BA9"/>
    <w:rsid w:val="0036580F"/>
    <w:rsid w:val="00366142"/>
    <w:rsid w:val="00366768"/>
    <w:rsid w:val="003669F9"/>
    <w:rsid w:val="00366AA1"/>
    <w:rsid w:val="00367BBF"/>
    <w:rsid w:val="00371027"/>
    <w:rsid w:val="003726CE"/>
    <w:rsid w:val="003748F0"/>
    <w:rsid w:val="00374F09"/>
    <w:rsid w:val="003754C5"/>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032D"/>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518A"/>
    <w:rsid w:val="003B6733"/>
    <w:rsid w:val="003B6C97"/>
    <w:rsid w:val="003C0F49"/>
    <w:rsid w:val="003C1223"/>
    <w:rsid w:val="003C12BD"/>
    <w:rsid w:val="003C21D8"/>
    <w:rsid w:val="003C34E4"/>
    <w:rsid w:val="003C5B65"/>
    <w:rsid w:val="003C63B5"/>
    <w:rsid w:val="003C6791"/>
    <w:rsid w:val="003C72BD"/>
    <w:rsid w:val="003C7F66"/>
    <w:rsid w:val="003D0A75"/>
    <w:rsid w:val="003D1B59"/>
    <w:rsid w:val="003D22BC"/>
    <w:rsid w:val="003D343F"/>
    <w:rsid w:val="003D3F1C"/>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6AF"/>
    <w:rsid w:val="00422789"/>
    <w:rsid w:val="0042308B"/>
    <w:rsid w:val="0042569A"/>
    <w:rsid w:val="00426421"/>
    <w:rsid w:val="00426521"/>
    <w:rsid w:val="00426C39"/>
    <w:rsid w:val="00431F3C"/>
    <w:rsid w:val="0043200C"/>
    <w:rsid w:val="00432AC4"/>
    <w:rsid w:val="00433F2D"/>
    <w:rsid w:val="0043519B"/>
    <w:rsid w:val="0043646A"/>
    <w:rsid w:val="004369AE"/>
    <w:rsid w:val="00436E76"/>
    <w:rsid w:val="00436F3D"/>
    <w:rsid w:val="00436FA1"/>
    <w:rsid w:val="00440BFF"/>
    <w:rsid w:val="00442228"/>
    <w:rsid w:val="004427CA"/>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3DC"/>
    <w:rsid w:val="004975BF"/>
    <w:rsid w:val="004A1C15"/>
    <w:rsid w:val="004A1EA3"/>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AAB"/>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0EBF"/>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8AE"/>
    <w:rsid w:val="00530BF3"/>
    <w:rsid w:val="00530F38"/>
    <w:rsid w:val="0053146D"/>
    <w:rsid w:val="00531BD1"/>
    <w:rsid w:val="005325E6"/>
    <w:rsid w:val="005349A3"/>
    <w:rsid w:val="005369EE"/>
    <w:rsid w:val="005377ED"/>
    <w:rsid w:val="00541AA3"/>
    <w:rsid w:val="00542676"/>
    <w:rsid w:val="00544756"/>
    <w:rsid w:val="00545577"/>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33A5"/>
    <w:rsid w:val="00574111"/>
    <w:rsid w:val="00574A6B"/>
    <w:rsid w:val="0057573C"/>
    <w:rsid w:val="00576140"/>
    <w:rsid w:val="00580952"/>
    <w:rsid w:val="005821E4"/>
    <w:rsid w:val="005838BC"/>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642F"/>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72B"/>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6F4DA3"/>
    <w:rsid w:val="0070080F"/>
    <w:rsid w:val="007008C2"/>
    <w:rsid w:val="0070144E"/>
    <w:rsid w:val="007020CE"/>
    <w:rsid w:val="00706007"/>
    <w:rsid w:val="00706140"/>
    <w:rsid w:val="0070665E"/>
    <w:rsid w:val="007104FF"/>
    <w:rsid w:val="00712417"/>
    <w:rsid w:val="007157E2"/>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35FC"/>
    <w:rsid w:val="007C4A83"/>
    <w:rsid w:val="007C68D9"/>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77"/>
    <w:rsid w:val="00845E92"/>
    <w:rsid w:val="00846275"/>
    <w:rsid w:val="0085296B"/>
    <w:rsid w:val="00852E48"/>
    <w:rsid w:val="008539A7"/>
    <w:rsid w:val="008542D4"/>
    <w:rsid w:val="008548F4"/>
    <w:rsid w:val="008556EF"/>
    <w:rsid w:val="008568F5"/>
    <w:rsid w:val="008573EF"/>
    <w:rsid w:val="00860538"/>
    <w:rsid w:val="00860E67"/>
    <w:rsid w:val="00861A0B"/>
    <w:rsid w:val="008638F1"/>
    <w:rsid w:val="008645E1"/>
    <w:rsid w:val="00866660"/>
    <w:rsid w:val="00871EE7"/>
    <w:rsid w:val="0087284B"/>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922"/>
    <w:rsid w:val="00895D04"/>
    <w:rsid w:val="00896463"/>
    <w:rsid w:val="00897734"/>
    <w:rsid w:val="00897CA5"/>
    <w:rsid w:val="00897D76"/>
    <w:rsid w:val="008A0406"/>
    <w:rsid w:val="008A1D42"/>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2D38"/>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3C0"/>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2403"/>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0AAF"/>
    <w:rsid w:val="009419D3"/>
    <w:rsid w:val="00942D40"/>
    <w:rsid w:val="009434BC"/>
    <w:rsid w:val="00943EC7"/>
    <w:rsid w:val="00944DE6"/>
    <w:rsid w:val="00944E7F"/>
    <w:rsid w:val="00946F22"/>
    <w:rsid w:val="00947C1B"/>
    <w:rsid w:val="00950247"/>
    <w:rsid w:val="009503CA"/>
    <w:rsid w:val="00950506"/>
    <w:rsid w:val="00951539"/>
    <w:rsid w:val="00951DB5"/>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293"/>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49"/>
    <w:rsid w:val="009A6AF9"/>
    <w:rsid w:val="009B0811"/>
    <w:rsid w:val="009B2AF9"/>
    <w:rsid w:val="009B36B0"/>
    <w:rsid w:val="009B4D8D"/>
    <w:rsid w:val="009B55A5"/>
    <w:rsid w:val="009B635C"/>
    <w:rsid w:val="009C1FF1"/>
    <w:rsid w:val="009C3BC4"/>
    <w:rsid w:val="009C46A8"/>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5DFA"/>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B87"/>
    <w:rsid w:val="00AC0F51"/>
    <w:rsid w:val="00AC122E"/>
    <w:rsid w:val="00AC1689"/>
    <w:rsid w:val="00AC1F82"/>
    <w:rsid w:val="00AC471D"/>
    <w:rsid w:val="00AC59BE"/>
    <w:rsid w:val="00AC7DA2"/>
    <w:rsid w:val="00AD0D3F"/>
    <w:rsid w:val="00AD1219"/>
    <w:rsid w:val="00AD1C59"/>
    <w:rsid w:val="00AD220C"/>
    <w:rsid w:val="00AD34C9"/>
    <w:rsid w:val="00AD4DAA"/>
    <w:rsid w:val="00AD64AE"/>
    <w:rsid w:val="00AD6707"/>
    <w:rsid w:val="00AD7006"/>
    <w:rsid w:val="00AE08E3"/>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3D41"/>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4889"/>
    <w:rsid w:val="00B550DD"/>
    <w:rsid w:val="00B5531E"/>
    <w:rsid w:val="00B55763"/>
    <w:rsid w:val="00B5666B"/>
    <w:rsid w:val="00B56B56"/>
    <w:rsid w:val="00B57ABD"/>
    <w:rsid w:val="00B60514"/>
    <w:rsid w:val="00B60AC4"/>
    <w:rsid w:val="00B6186F"/>
    <w:rsid w:val="00B61A4E"/>
    <w:rsid w:val="00B63589"/>
    <w:rsid w:val="00B63BEB"/>
    <w:rsid w:val="00B63E87"/>
    <w:rsid w:val="00B63FB5"/>
    <w:rsid w:val="00B6495D"/>
    <w:rsid w:val="00B65BF6"/>
    <w:rsid w:val="00B6654C"/>
    <w:rsid w:val="00B668D3"/>
    <w:rsid w:val="00B66B9B"/>
    <w:rsid w:val="00B66CFB"/>
    <w:rsid w:val="00B67128"/>
    <w:rsid w:val="00B67941"/>
    <w:rsid w:val="00B70525"/>
    <w:rsid w:val="00B7190B"/>
    <w:rsid w:val="00B73EAB"/>
    <w:rsid w:val="00B75F2D"/>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B77A5"/>
    <w:rsid w:val="00BC1F59"/>
    <w:rsid w:val="00BC34E2"/>
    <w:rsid w:val="00BC48FB"/>
    <w:rsid w:val="00BC5CAC"/>
    <w:rsid w:val="00BC78AF"/>
    <w:rsid w:val="00BD0480"/>
    <w:rsid w:val="00BD0523"/>
    <w:rsid w:val="00BD05FD"/>
    <w:rsid w:val="00BD1364"/>
    <w:rsid w:val="00BD1E0B"/>
    <w:rsid w:val="00BD321B"/>
    <w:rsid w:val="00BD3FAF"/>
    <w:rsid w:val="00BD4A09"/>
    <w:rsid w:val="00BD5206"/>
    <w:rsid w:val="00BD57FF"/>
    <w:rsid w:val="00BD5EAA"/>
    <w:rsid w:val="00BE05B0"/>
    <w:rsid w:val="00BE119D"/>
    <w:rsid w:val="00BE35F1"/>
    <w:rsid w:val="00BE3FFF"/>
    <w:rsid w:val="00BE4033"/>
    <w:rsid w:val="00BE569A"/>
    <w:rsid w:val="00BE6240"/>
    <w:rsid w:val="00BE676B"/>
    <w:rsid w:val="00BE76F1"/>
    <w:rsid w:val="00BE7C36"/>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62BF"/>
    <w:rsid w:val="00C47325"/>
    <w:rsid w:val="00C47C87"/>
    <w:rsid w:val="00C52703"/>
    <w:rsid w:val="00C535BB"/>
    <w:rsid w:val="00C5410B"/>
    <w:rsid w:val="00C54B78"/>
    <w:rsid w:val="00C55C34"/>
    <w:rsid w:val="00C56648"/>
    <w:rsid w:val="00C57647"/>
    <w:rsid w:val="00C5766C"/>
    <w:rsid w:val="00C57E37"/>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498B"/>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3975"/>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5054"/>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20B9"/>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D506B"/>
    <w:rsid w:val="00DE0457"/>
    <w:rsid w:val="00DE211C"/>
    <w:rsid w:val="00DE33A6"/>
    <w:rsid w:val="00DE36A9"/>
    <w:rsid w:val="00DE3893"/>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40F7"/>
    <w:rsid w:val="00E17E94"/>
    <w:rsid w:val="00E21251"/>
    <w:rsid w:val="00E220BD"/>
    <w:rsid w:val="00E22A1A"/>
    <w:rsid w:val="00E24294"/>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5D0B"/>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6F64"/>
    <w:rsid w:val="00F0776F"/>
    <w:rsid w:val="00F07970"/>
    <w:rsid w:val="00F07B53"/>
    <w:rsid w:val="00F10CF6"/>
    <w:rsid w:val="00F12F09"/>
    <w:rsid w:val="00F1337A"/>
    <w:rsid w:val="00F15332"/>
    <w:rsid w:val="00F15F8E"/>
    <w:rsid w:val="00F176FA"/>
    <w:rsid w:val="00F17BBB"/>
    <w:rsid w:val="00F219D3"/>
    <w:rsid w:val="00F22186"/>
    <w:rsid w:val="00F221C4"/>
    <w:rsid w:val="00F23DB3"/>
    <w:rsid w:val="00F25C2D"/>
    <w:rsid w:val="00F305BB"/>
    <w:rsid w:val="00F30D14"/>
    <w:rsid w:val="00F31B6D"/>
    <w:rsid w:val="00F31CDC"/>
    <w:rsid w:val="00F31DC9"/>
    <w:rsid w:val="00F32D18"/>
    <w:rsid w:val="00F341AF"/>
    <w:rsid w:val="00F34FB9"/>
    <w:rsid w:val="00F36946"/>
    <w:rsid w:val="00F41AAC"/>
    <w:rsid w:val="00F432B4"/>
    <w:rsid w:val="00F43EB7"/>
    <w:rsid w:val="00F443AF"/>
    <w:rsid w:val="00F465D8"/>
    <w:rsid w:val="00F468AE"/>
    <w:rsid w:val="00F469A9"/>
    <w:rsid w:val="00F46B2B"/>
    <w:rsid w:val="00F47B94"/>
    <w:rsid w:val="00F500E8"/>
    <w:rsid w:val="00F53638"/>
    <w:rsid w:val="00F54303"/>
    <w:rsid w:val="00F54A05"/>
    <w:rsid w:val="00F5623B"/>
    <w:rsid w:val="00F562C0"/>
    <w:rsid w:val="00F56CAE"/>
    <w:rsid w:val="00F57424"/>
    <w:rsid w:val="00F57D41"/>
    <w:rsid w:val="00F60947"/>
    <w:rsid w:val="00F61D22"/>
    <w:rsid w:val="00F62355"/>
    <w:rsid w:val="00F63233"/>
    <w:rsid w:val="00F649FB"/>
    <w:rsid w:val="00F657C8"/>
    <w:rsid w:val="00F676D3"/>
    <w:rsid w:val="00F677FC"/>
    <w:rsid w:val="00F700BA"/>
    <w:rsid w:val="00F70387"/>
    <w:rsid w:val="00F70393"/>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2E62"/>
    <w:rsid w:val="00FB3A85"/>
    <w:rsid w:val="00FB3C69"/>
    <w:rsid w:val="00FB4127"/>
    <w:rsid w:val="00FB7BB7"/>
    <w:rsid w:val="00FC002E"/>
    <w:rsid w:val="00FC0E5A"/>
    <w:rsid w:val="00FC396A"/>
    <w:rsid w:val="00FC4AAA"/>
    <w:rsid w:val="00FC6C20"/>
    <w:rsid w:val="00FC7037"/>
    <w:rsid w:val="00FC763C"/>
    <w:rsid w:val="00FD06F4"/>
    <w:rsid w:val="00FD0B02"/>
    <w:rsid w:val="00FD10FB"/>
    <w:rsid w:val="00FD1547"/>
    <w:rsid w:val="00FD422A"/>
    <w:rsid w:val="00FD43A0"/>
    <w:rsid w:val="00FD5292"/>
    <w:rsid w:val="00FD6164"/>
    <w:rsid w:val="00FD6C56"/>
    <w:rsid w:val="00FD6F49"/>
    <w:rsid w:val="00FD7472"/>
    <w:rsid w:val="00FE0847"/>
    <w:rsid w:val="00FE1090"/>
    <w:rsid w:val="00FE1F9A"/>
    <w:rsid w:val="00FE28F7"/>
    <w:rsid w:val="00FE2911"/>
    <w:rsid w:val="00FE2B43"/>
    <w:rsid w:val="00FE3700"/>
    <w:rsid w:val="00FE3F4E"/>
    <w:rsid w:val="00FE418E"/>
    <w:rsid w:val="00FE4AC5"/>
    <w:rsid w:val="00FE4EC8"/>
    <w:rsid w:val="00FE63AA"/>
    <w:rsid w:val="00FF3214"/>
    <w:rsid w:val="00FF361F"/>
    <w:rsid w:val="00FF4DA4"/>
    <w:rsid w:val="00FF5D52"/>
    <w:rsid w:val="00FF674B"/>
    <w:rsid w:val="00FF679D"/>
    <w:rsid w:val="00FF73C3"/>
    <w:rsid w:val="00FF74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752BD2"/>
    <w:pPr>
      <w:keepNext/>
      <w:keepLines/>
      <w:numPr>
        <w:numId w:val="2"/>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qFormat/>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uiPriority w:val="39"/>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uiPriority w:val="9"/>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3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3"/>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unhideWhenUsed/>
    <w:rsid w:val="00752BD2"/>
    <w:rPr>
      <w:sz w:val="16"/>
      <w:szCs w:val="16"/>
    </w:rPr>
  </w:style>
  <w:style w:type="paragraph" w:styleId="CommentText">
    <w:name w:val="annotation text"/>
    <w:basedOn w:val="Normal"/>
    <w:link w:val="CommentTextChar"/>
    <w:uiPriority w:val="99"/>
    <w:unhideWhenUsed/>
    <w:qFormat/>
    <w:rsid w:val="00752BD2"/>
    <w:pPr>
      <w:jc w:val="both"/>
    </w:pPr>
    <w:rPr>
      <w:sz w:val="20"/>
      <w:szCs w:val="20"/>
      <w:lang w:val="en-GB" w:eastAsia="en-US"/>
    </w:rPr>
  </w:style>
  <w:style w:type="character" w:customStyle="1" w:styleId="CommentTextChar">
    <w:name w:val="Comment Text Char"/>
    <w:basedOn w:val="DefaultParagraphFont"/>
    <w:link w:val="CommentText"/>
    <w:uiPriority w:val="99"/>
    <w:qFormat/>
    <w:rsid w:val="00752BD2"/>
    <w:rPr>
      <w:lang w:val="en-GB" w:eastAsia="en-US"/>
    </w:rPr>
  </w:style>
  <w:style w:type="paragraph" w:styleId="CommentSubject">
    <w:name w:val="annotation subject"/>
    <w:basedOn w:val="CommentText"/>
    <w:next w:val="CommentText"/>
    <w:link w:val="CommentSubjectChar"/>
    <w:uiPriority w:val="99"/>
    <w:unhideWhenUsed/>
    <w:rsid w:val="00752BD2"/>
    <w:rPr>
      <w:b/>
      <w:bCs/>
    </w:rPr>
  </w:style>
  <w:style w:type="character" w:customStyle="1" w:styleId="CommentSubjectChar">
    <w:name w:val="Comment Subject Char"/>
    <w:basedOn w:val="CommentTextChar"/>
    <w:link w:val="CommentSubject"/>
    <w:uiPriority w:val="99"/>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rsid w:val="00752BD2"/>
    <w:rPr>
      <w:vertAlign w:val="superscript"/>
    </w:rPr>
  </w:style>
  <w:style w:type="paragraph" w:styleId="EndnoteText">
    <w:name w:val="endnote text"/>
    <w:basedOn w:val="Normal"/>
    <w:link w:val="EndnoteTextChar"/>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752BD2"/>
    <w:rPr>
      <w:rFonts w:ascii="Courier New" w:hAnsi="Courier New"/>
      <w:sz w:val="22"/>
      <w:szCs w:val="24"/>
      <w:lang w:val="en-GB" w:eastAsia="en-US"/>
    </w:rPr>
  </w:style>
  <w:style w:type="paragraph" w:customStyle="1" w:styleId="HEADING">
    <w:name w:val="HEADING"/>
    <w:basedOn w:val="Normal"/>
    <w:link w:val="HEADINGChar"/>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link w:val="Heading1longmultilineChar"/>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4"/>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752BD2"/>
    <w:pPr>
      <w:spacing w:before="120"/>
      <w:jc w:val="both"/>
    </w:pPr>
    <w:rPr>
      <w:rFonts w:cs="Arial"/>
      <w:b/>
      <w:bCs/>
      <w:lang w:val="en-GB" w:eastAsia="en-US"/>
    </w:rPr>
  </w:style>
  <w:style w:type="paragraph" w:styleId="TOC2">
    <w:name w:val="toc 2"/>
    <w:basedOn w:val="Normal"/>
    <w:next w:val="Normal"/>
    <w:autoRedefine/>
    <w:uiPriority w:val="39"/>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rsid w:val="00752BD2"/>
    <w:pPr>
      <w:ind w:left="2160" w:hanging="720"/>
      <w:jc w:val="both"/>
    </w:pPr>
    <w:rPr>
      <w:sz w:val="22"/>
      <w:lang w:val="en-GB" w:eastAsia="en-US"/>
    </w:rPr>
  </w:style>
  <w:style w:type="paragraph" w:styleId="TOC4">
    <w:name w:val="toc 4"/>
    <w:basedOn w:val="Normal"/>
    <w:next w:val="Normal"/>
    <w:autoRedefine/>
    <w:rsid w:val="00752BD2"/>
    <w:pPr>
      <w:spacing w:before="120" w:after="120"/>
      <w:ind w:left="660"/>
    </w:pPr>
    <w:rPr>
      <w:sz w:val="22"/>
      <w:lang w:val="en-GB" w:eastAsia="en-US"/>
    </w:rPr>
  </w:style>
  <w:style w:type="paragraph" w:styleId="TOC5">
    <w:name w:val="toc 5"/>
    <w:basedOn w:val="Normal"/>
    <w:next w:val="Normal"/>
    <w:autoRedefine/>
    <w:rsid w:val="00752BD2"/>
    <w:pPr>
      <w:spacing w:before="120" w:after="120"/>
      <w:ind w:left="880"/>
    </w:pPr>
    <w:rPr>
      <w:sz w:val="22"/>
      <w:lang w:val="en-GB" w:eastAsia="en-US"/>
    </w:rPr>
  </w:style>
  <w:style w:type="paragraph" w:styleId="TOC6">
    <w:name w:val="toc 6"/>
    <w:basedOn w:val="Normal"/>
    <w:next w:val="Normal"/>
    <w:autoRedefine/>
    <w:rsid w:val="00752BD2"/>
    <w:pPr>
      <w:spacing w:before="120" w:after="120"/>
      <w:ind w:left="1100"/>
    </w:pPr>
    <w:rPr>
      <w:sz w:val="22"/>
      <w:lang w:val="en-GB" w:eastAsia="en-US"/>
    </w:rPr>
  </w:style>
  <w:style w:type="paragraph" w:styleId="TOC7">
    <w:name w:val="toc 7"/>
    <w:basedOn w:val="Normal"/>
    <w:next w:val="Normal"/>
    <w:autoRedefine/>
    <w:rsid w:val="00752BD2"/>
    <w:pPr>
      <w:spacing w:before="120" w:after="120"/>
      <w:ind w:left="1320"/>
    </w:pPr>
    <w:rPr>
      <w:sz w:val="22"/>
      <w:lang w:val="en-GB" w:eastAsia="en-US"/>
    </w:rPr>
  </w:style>
  <w:style w:type="paragraph" w:styleId="TOC8">
    <w:name w:val="toc 8"/>
    <w:basedOn w:val="Normal"/>
    <w:next w:val="Normal"/>
    <w:autoRedefine/>
    <w:rsid w:val="00752BD2"/>
    <w:pPr>
      <w:spacing w:before="120" w:after="120"/>
      <w:ind w:left="1540"/>
    </w:pPr>
    <w:rPr>
      <w:sz w:val="22"/>
      <w:lang w:val="en-GB" w:eastAsia="en-US"/>
    </w:rPr>
  </w:style>
  <w:style w:type="paragraph" w:styleId="TOC9">
    <w:name w:val="toc 9"/>
    <w:basedOn w:val="Normal"/>
    <w:next w:val="Normal"/>
    <w:autoRedefine/>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5"/>
      </w:numPr>
      <w:spacing w:after="120"/>
      <w:jc w:val="both"/>
    </w:pPr>
    <w:rPr>
      <w:rFonts w:cs="Angsana New"/>
      <w:sz w:val="22"/>
      <w:lang w:val="en-GB" w:eastAsia="en-US"/>
    </w:rPr>
  </w:style>
  <w:style w:type="paragraph" w:styleId="Caption">
    <w:name w:val="caption"/>
    <w:basedOn w:val="Normal"/>
    <w:next w:val="Normal"/>
    <w:unhideWhenUsed/>
    <w:qFormat/>
    <w:rsid w:val="00752BD2"/>
    <w:pPr>
      <w:keepNext/>
      <w:keepLines/>
      <w:spacing w:after="200"/>
      <w:jc w:val="both"/>
    </w:pPr>
    <w:rPr>
      <w:b/>
      <w:iCs/>
      <w:sz w:val="22"/>
      <w:szCs w:val="18"/>
      <w:lang w:val="en-GB" w:eastAsia="en-US"/>
    </w:rPr>
  </w:style>
  <w:style w:type="paragraph" w:customStyle="1" w:styleId="Style1">
    <w:name w:val="Style1"/>
    <w:basedOn w:val="Heading2"/>
    <w:link w:val="Style1Char"/>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rsid w:val="00752BD2"/>
    <w:pPr>
      <w:keepLines/>
      <w:numPr>
        <w:numId w:val="6"/>
      </w:numPr>
      <w:spacing w:before="120" w:after="120"/>
      <w:jc w:val="both"/>
    </w:pPr>
    <w:rPr>
      <w:sz w:val="22"/>
      <w:szCs w:val="22"/>
      <w:lang w:val="en-US" w:eastAsia="en-US"/>
    </w:rPr>
  </w:style>
  <w:style w:type="character" w:customStyle="1" w:styleId="CBD-ParaCharChar">
    <w:name w:val="CBD-Para Char Char"/>
    <w:link w:val="CBD-Para"/>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paragraph" w:customStyle="1" w:styleId="CBDNormalNumber">
    <w:name w:val="CBD_Normal_Number"/>
    <w:basedOn w:val="Normal"/>
    <w:qFormat/>
    <w:rsid w:val="0007515F"/>
    <w:pPr>
      <w:numPr>
        <w:numId w:val="8"/>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07515F"/>
    <w:pPr>
      <w:numPr>
        <w:numId w:val="8"/>
      </w:numPr>
    </w:pPr>
  </w:style>
  <w:style w:type="paragraph" w:customStyle="1" w:styleId="CBDH2">
    <w:name w:val="CBD_H2"/>
    <w:basedOn w:val="CBDNormalNumber"/>
    <w:qFormat/>
    <w:rsid w:val="0007515F"/>
    <w:pPr>
      <w:keepNext/>
      <w:keepLines/>
      <w:numPr>
        <w:numId w:val="0"/>
      </w:numPr>
      <w:ind w:left="567" w:hanging="567"/>
    </w:pPr>
    <w:rPr>
      <w:b/>
      <w:sz w:val="24"/>
    </w:rPr>
  </w:style>
  <w:style w:type="paragraph" w:customStyle="1" w:styleId="CBDH1">
    <w:name w:val="CBD_H1"/>
    <w:basedOn w:val="Normal"/>
    <w:qFormat/>
    <w:rsid w:val="0007515F"/>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CBDAnnex">
    <w:name w:val="CBD_Annex"/>
    <w:basedOn w:val="Normal"/>
    <w:next w:val="CBDTitle"/>
    <w:qFormat/>
    <w:rsid w:val="0007515F"/>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07515F"/>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07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7515F"/>
    <w:rPr>
      <w:rFonts w:ascii="Courier New" w:eastAsia="MS Mincho" w:hAnsi="Courier New" w:cs="Courier New"/>
      <w:lang w:val="en-US" w:eastAsia="en-US"/>
    </w:rPr>
  </w:style>
  <w:style w:type="character" w:customStyle="1" w:styleId="y2iqfc">
    <w:name w:val="y2iqfc"/>
    <w:basedOn w:val="DefaultParagraphFont"/>
    <w:rsid w:val="0007515F"/>
  </w:style>
  <w:style w:type="paragraph" w:customStyle="1" w:styleId="StyleHeading2TimesNewRomanJustified">
    <w:name w:val="Style Heading 2 + Times New Roman Justified"/>
    <w:basedOn w:val="Normal"/>
    <w:rsid w:val="0007515F"/>
    <w:pPr>
      <w:numPr>
        <w:ilvl w:val="1"/>
        <w:numId w:val="9"/>
      </w:numPr>
      <w:jc w:val="both"/>
    </w:pPr>
    <w:rPr>
      <w:rFonts w:ascii="PMingLiU" w:eastAsia="PMingLiU"/>
      <w:sz w:val="22"/>
      <w:lang w:val="en-GB" w:eastAsia="en-US"/>
    </w:rPr>
  </w:style>
  <w:style w:type="table" w:customStyle="1" w:styleId="TableNormal1">
    <w:name w:val="Table Normal1"/>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07515F"/>
    <w:rPr>
      <w:rFonts w:eastAsia="MS Mincho"/>
    </w:rPr>
    <w:tblPr>
      <w:tblInd w:w="0" w:type="dxa"/>
      <w:tblCellMar>
        <w:top w:w="0" w:type="dxa"/>
        <w:left w:w="108" w:type="dxa"/>
        <w:bottom w:w="0" w:type="dxa"/>
        <w:right w:w="108" w:type="dxa"/>
      </w:tblCellMar>
    </w:tblPr>
  </w:style>
  <w:style w:type="paragraph" w:styleId="NormalWeb">
    <w:name w:val="Normal (Web)"/>
    <w:basedOn w:val="Normal"/>
    <w:uiPriority w:val="99"/>
    <w:rsid w:val="0007515F"/>
    <w:pPr>
      <w:bidi/>
    </w:pPr>
    <w:rPr>
      <w:rFonts w:eastAsia="PMingLiU"/>
      <w:lang w:val="fr-CA" w:eastAsia="ar-SA"/>
    </w:rPr>
  </w:style>
  <w:style w:type="character" w:customStyle="1" w:styleId="UnresolvedMention1">
    <w:name w:val="Unresolved Mention1"/>
    <w:basedOn w:val="DefaultParagraphFont"/>
    <w:uiPriority w:val="99"/>
    <w:semiHidden/>
    <w:unhideWhenUsed/>
    <w:rsid w:val="0007515F"/>
    <w:rPr>
      <w:color w:val="605E5C"/>
      <w:shd w:val="clear" w:color="auto" w:fill="E1DFDD"/>
    </w:rPr>
  </w:style>
  <w:style w:type="table" w:customStyle="1" w:styleId="TableGrid2">
    <w:name w:val="Table Grid2"/>
    <w:basedOn w:val="TableNormal"/>
    <w:next w:val="TableGrid"/>
    <w:uiPriority w:val="39"/>
    <w:qFormat/>
    <w:rsid w:val="0007515F"/>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7515F"/>
    <w:rPr>
      <w:color w:val="605E5C"/>
      <w:shd w:val="clear" w:color="auto" w:fill="E1DFDD"/>
    </w:rPr>
  </w:style>
  <w:style w:type="numbering" w:customStyle="1" w:styleId="NoList1">
    <w:name w:val="No List1"/>
    <w:next w:val="NoList"/>
    <w:uiPriority w:val="99"/>
    <w:semiHidden/>
    <w:unhideWhenUsed/>
    <w:rsid w:val="0007515F"/>
  </w:style>
  <w:style w:type="paragraph" w:customStyle="1" w:styleId="decision">
    <w:name w:val="decision"/>
    <w:basedOn w:val="Normal"/>
    <w:qFormat/>
    <w:rsid w:val="0007515F"/>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07515F"/>
  </w:style>
  <w:style w:type="table" w:customStyle="1" w:styleId="TableGrid3">
    <w:name w:val="Table Grid3"/>
    <w:basedOn w:val="TableNormal"/>
    <w:next w:val="TableGrid"/>
    <w:uiPriority w:val="3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07515F"/>
    <w:rPr>
      <w:b/>
      <w:bCs/>
      <w:caps/>
      <w:sz w:val="22"/>
      <w:szCs w:val="24"/>
      <w:lang w:val="en-GB" w:eastAsia="en-US"/>
    </w:rPr>
  </w:style>
  <w:style w:type="paragraph" w:customStyle="1" w:styleId="Activity">
    <w:name w:val="Activity"/>
    <w:basedOn w:val="Normal"/>
    <w:rsid w:val="0007515F"/>
    <w:pPr>
      <w:keepNext/>
      <w:numPr>
        <w:ilvl w:val="1"/>
        <w:numId w:val="11"/>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07515F"/>
    <w:rPr>
      <w:smallCaps/>
      <w:color w:val="C0504D"/>
      <w:u w:val="single"/>
    </w:rPr>
  </w:style>
  <w:style w:type="paragraph" w:customStyle="1" w:styleId="Subtitle1">
    <w:name w:val="Subtitle1"/>
    <w:basedOn w:val="Normal"/>
    <w:next w:val="Normal"/>
    <w:uiPriority w:val="11"/>
    <w:qFormat/>
    <w:rsid w:val="0007515F"/>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ng-binding">
    <w:name w:val="ng-binding"/>
    <w:basedOn w:val="DefaultParagraphFont"/>
    <w:rsid w:val="0007515F"/>
  </w:style>
  <w:style w:type="character" w:customStyle="1" w:styleId="findhit">
    <w:name w:val="findhit"/>
    <w:rsid w:val="0007515F"/>
  </w:style>
  <w:style w:type="paragraph" w:customStyle="1" w:styleId="Heading-plainbold">
    <w:name w:val="Heading-plain bold"/>
    <w:basedOn w:val="BodyText"/>
    <w:rsid w:val="0007515F"/>
    <w:pPr>
      <w:jc w:val="center"/>
    </w:pPr>
    <w:rPr>
      <w:rFonts w:ascii="Cambria" w:eastAsia="Malgun Gothic" w:hAnsi="Cambria" w:cs="Arial"/>
      <w:b/>
      <w:bCs/>
      <w:i/>
      <w:iCs/>
      <w14:ligatures w14:val="none"/>
    </w:rPr>
  </w:style>
  <w:style w:type="paragraph" w:customStyle="1" w:styleId="PlainText1">
    <w:name w:val="Plain Text1"/>
    <w:basedOn w:val="Normal"/>
    <w:next w:val="PlainText"/>
    <w:link w:val="PlainTextChar"/>
    <w:uiPriority w:val="99"/>
    <w:unhideWhenUsed/>
    <w:rsid w:val="0007515F"/>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07515F"/>
    <w:rPr>
      <w:rFonts w:ascii="Calibri" w:eastAsia="MS Mincho" w:hAnsi="Calibri" w:cs="Arial"/>
      <w:sz w:val="22"/>
      <w:szCs w:val="21"/>
      <w:lang w:val="en-US" w:eastAsia="zh-CN"/>
    </w:rPr>
  </w:style>
  <w:style w:type="paragraph" w:styleId="BodyText2">
    <w:name w:val="Body Text 2"/>
    <w:basedOn w:val="Normal"/>
    <w:link w:val="BodyText2Char"/>
    <w:uiPriority w:val="99"/>
    <w:rsid w:val="0007515F"/>
    <w:rPr>
      <w:rFonts w:eastAsia="MS Mincho"/>
      <w:i/>
      <w:iCs/>
      <w:lang w:eastAsia="en-US"/>
    </w:rPr>
  </w:style>
  <w:style w:type="character" w:customStyle="1" w:styleId="BodyText2Char">
    <w:name w:val="Body Text 2 Char"/>
    <w:basedOn w:val="DefaultParagraphFont"/>
    <w:link w:val="BodyText2"/>
    <w:uiPriority w:val="99"/>
    <w:rsid w:val="0007515F"/>
    <w:rPr>
      <w:rFonts w:eastAsia="MS Mincho"/>
      <w:i/>
      <w:iCs/>
      <w:sz w:val="24"/>
      <w:szCs w:val="24"/>
      <w:lang w:eastAsia="en-US"/>
    </w:rPr>
  </w:style>
  <w:style w:type="paragraph" w:styleId="BodyText3">
    <w:name w:val="Body Text 3"/>
    <w:basedOn w:val="Normal"/>
    <w:link w:val="BodyText3Char"/>
    <w:rsid w:val="0007515F"/>
    <w:pPr>
      <w:jc w:val="center"/>
    </w:pPr>
    <w:rPr>
      <w:rFonts w:eastAsia="MS Mincho"/>
      <w:sz w:val="28"/>
      <w:lang w:eastAsia="en-US"/>
    </w:rPr>
  </w:style>
  <w:style w:type="character" w:customStyle="1" w:styleId="BodyText3Char">
    <w:name w:val="Body Text 3 Char"/>
    <w:basedOn w:val="DefaultParagraphFont"/>
    <w:link w:val="BodyText3"/>
    <w:rsid w:val="0007515F"/>
    <w:rPr>
      <w:rFonts w:eastAsia="MS Mincho"/>
      <w:sz w:val="28"/>
      <w:szCs w:val="24"/>
      <w:lang w:eastAsia="en-US"/>
    </w:rPr>
  </w:style>
  <w:style w:type="paragraph" w:styleId="BodyTextIndent2">
    <w:name w:val="Body Text Indent 2"/>
    <w:basedOn w:val="Normal"/>
    <w:link w:val="BodyTextIndent2Char"/>
    <w:rsid w:val="0007515F"/>
    <w:pPr>
      <w:ind w:firstLine="720"/>
    </w:pPr>
    <w:rPr>
      <w:rFonts w:eastAsia="MS Mincho"/>
      <w:lang w:eastAsia="en-US"/>
    </w:rPr>
  </w:style>
  <w:style w:type="character" w:customStyle="1" w:styleId="BodyTextIndent2Char">
    <w:name w:val="Body Text Indent 2 Char"/>
    <w:basedOn w:val="DefaultParagraphFont"/>
    <w:link w:val="BodyTextIndent2"/>
    <w:rsid w:val="0007515F"/>
    <w:rPr>
      <w:rFonts w:eastAsia="MS Mincho"/>
      <w:sz w:val="24"/>
      <w:szCs w:val="24"/>
      <w:lang w:eastAsia="en-US"/>
    </w:rPr>
  </w:style>
  <w:style w:type="paragraph" w:styleId="BodyTextIndent3">
    <w:name w:val="Body Text Indent 3"/>
    <w:basedOn w:val="Normal"/>
    <w:link w:val="BodyTextIndent3Char"/>
    <w:rsid w:val="0007515F"/>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07515F"/>
    <w:rPr>
      <w:rFonts w:ascii="Courier" w:eastAsia="MS Mincho" w:hAnsi="Courier"/>
      <w:szCs w:val="24"/>
      <w:lang w:eastAsia="en-US"/>
    </w:rPr>
  </w:style>
  <w:style w:type="paragraph" w:customStyle="1" w:styleId="BodyText21">
    <w:name w:val="Body Text 21"/>
    <w:basedOn w:val="Normal"/>
    <w:rsid w:val="0007515F"/>
    <w:rPr>
      <w:rFonts w:eastAsia="MS Mincho"/>
      <w:sz w:val="22"/>
      <w:lang w:val="en-GB" w:eastAsia="en-US"/>
    </w:rPr>
  </w:style>
  <w:style w:type="paragraph" w:customStyle="1" w:styleId="Para">
    <w:name w:val="Para"/>
    <w:basedOn w:val="Normal"/>
    <w:rsid w:val="00075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07515F"/>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07515F"/>
    <w:rPr>
      <w:rFonts w:ascii="Tahoma" w:eastAsia="MS Mincho" w:hAnsi="Tahoma"/>
      <w:sz w:val="24"/>
      <w:szCs w:val="24"/>
      <w:shd w:val="clear" w:color="auto" w:fill="000080"/>
      <w:lang w:eastAsia="en-US"/>
    </w:rPr>
  </w:style>
  <w:style w:type="paragraph" w:customStyle="1" w:styleId="para21">
    <w:name w:val="para2"/>
    <w:basedOn w:val="Normal"/>
    <w:rsid w:val="0007515F"/>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07515F"/>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07515F"/>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07515F"/>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07515F"/>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07515F"/>
    <w:rPr>
      <w:b/>
      <w:bCs/>
    </w:rPr>
  </w:style>
  <w:style w:type="paragraph" w:customStyle="1" w:styleId="Document1">
    <w:name w:val="Document 1"/>
    <w:basedOn w:val="Normal"/>
    <w:next w:val="Normal"/>
    <w:rsid w:val="0007515F"/>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07515F"/>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07515F"/>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0"/>
    <w:rsid w:val="0007515F"/>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7515F"/>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07515F"/>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07515F"/>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07515F"/>
    <w:rPr>
      <w:rFonts w:ascii="Arial" w:hAnsi="Arial" w:cs="Arial" w:hint="default"/>
      <w:b w:val="0"/>
      <w:bCs w:val="0"/>
      <w:color w:val="000000"/>
      <w:sz w:val="24"/>
      <w:szCs w:val="24"/>
    </w:rPr>
  </w:style>
  <w:style w:type="character" w:customStyle="1" w:styleId="BodyText2CharCharChar">
    <w:name w:val="Body Text 2 Char Char Char"/>
    <w:rsid w:val="0007515F"/>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7515F"/>
    <w:rPr>
      <w:sz w:val="22"/>
      <w:lang w:val="en-US" w:eastAsia="en-US" w:bidi="ar-SA"/>
    </w:rPr>
  </w:style>
  <w:style w:type="paragraph" w:customStyle="1" w:styleId="StylePara1Firstline127cm">
    <w:name w:val="Style Para1 + First line:  1.27 cm"/>
    <w:basedOn w:val="Para10"/>
    <w:rsid w:val="0007515F"/>
    <w:pPr>
      <w:tabs>
        <w:tab w:val="num" w:pos="360"/>
      </w:tabs>
      <w:spacing w:before="0"/>
      <w:jc w:val="left"/>
    </w:pPr>
    <w:rPr>
      <w:sz w:val="24"/>
      <w:szCs w:val="20"/>
      <w:lang w:val="en-CA"/>
    </w:rPr>
  </w:style>
  <w:style w:type="paragraph" w:customStyle="1" w:styleId="subhead">
    <w:name w:val="subhead"/>
    <w:basedOn w:val="Normal"/>
    <w:next w:val="Para10"/>
    <w:rsid w:val="0007515F"/>
    <w:pPr>
      <w:spacing w:before="120" w:after="120"/>
      <w:jc w:val="center"/>
    </w:pPr>
    <w:rPr>
      <w:rFonts w:eastAsia="MS Mincho" w:cs="Angsana New"/>
      <w:i/>
      <w:sz w:val="22"/>
      <w:lang w:val="en-GB" w:eastAsia="en-US"/>
    </w:rPr>
  </w:style>
  <w:style w:type="paragraph" w:customStyle="1" w:styleId="bodytext210">
    <w:name w:val="bodytext21"/>
    <w:basedOn w:val="Normal"/>
    <w:rsid w:val="0007515F"/>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7515F"/>
    <w:rPr>
      <w:sz w:val="22"/>
      <w:lang w:val="en-US" w:eastAsia="en-US" w:bidi="ar-SA"/>
    </w:rPr>
  </w:style>
  <w:style w:type="character" w:customStyle="1" w:styleId="MathieuRgnier">
    <w:name w:val="Mathieu Régnier"/>
    <w:semiHidden/>
    <w:rsid w:val="0007515F"/>
    <w:rPr>
      <w:rFonts w:ascii="Arial" w:hAnsi="Arial" w:cs="Arial"/>
      <w:color w:val="auto"/>
      <w:sz w:val="20"/>
      <w:szCs w:val="20"/>
    </w:rPr>
  </w:style>
  <w:style w:type="paragraph" w:customStyle="1" w:styleId="bodytextnoindent">
    <w:name w:val="body text (no indent)"/>
    <w:basedOn w:val="Normal"/>
    <w:rsid w:val="0007515F"/>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07515F"/>
    <w:rPr>
      <w:rFonts w:ascii="Cambria" w:eastAsia="Cambria" w:hAnsi="Cambria" w:cs="Arial"/>
      <w:i/>
      <w:iCs/>
      <w:sz w:val="24"/>
      <w14:ligatures w14:val="none"/>
    </w:rPr>
  </w:style>
  <w:style w:type="paragraph" w:customStyle="1" w:styleId="boxbody">
    <w:name w:val="boxbody"/>
    <w:basedOn w:val="Normal"/>
    <w:rsid w:val="0007515F"/>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07515F"/>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07515F"/>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07515F"/>
    <w:rPr>
      <w:rFonts w:ascii="Arial" w:hAnsi="Arial" w:cs="Arial"/>
      <w:b/>
      <w:bCs/>
      <w:i/>
      <w:iCs/>
      <w:noProof w:val="0"/>
      <w:sz w:val="28"/>
      <w:szCs w:val="28"/>
      <w:lang w:val="en-US" w:eastAsia="en-US" w:bidi="ar-SA"/>
    </w:rPr>
  </w:style>
  <w:style w:type="paragraph" w:customStyle="1" w:styleId="Heading-plain0">
    <w:name w:val="Heading-plain"/>
    <w:basedOn w:val="Normal"/>
    <w:rsid w:val="0007515F"/>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07515F"/>
    <w:rPr>
      <w:rFonts w:eastAsia="Times New Roman"/>
      <w:b w:val="0"/>
      <w:bCs w:val="0"/>
      <w:sz w:val="24"/>
    </w:rPr>
  </w:style>
  <w:style w:type="character" w:customStyle="1" w:styleId="Para1Char0">
    <w:name w:val="Para 1 Char"/>
    <w:rsid w:val="0007515F"/>
    <w:rPr>
      <w:rFonts w:eastAsia="MS Mincho"/>
      <w:bCs/>
      <w:iCs/>
      <w:sz w:val="22"/>
      <w:szCs w:val="22"/>
      <w:lang w:val="en-GB" w:eastAsia="en-US" w:bidi="ar-SA"/>
    </w:rPr>
  </w:style>
  <w:style w:type="paragraph" w:customStyle="1" w:styleId="Para2rev">
    <w:name w:val="Para 2 (rev)"/>
    <w:basedOn w:val="Normal"/>
    <w:rsid w:val="0007515F"/>
    <w:pPr>
      <w:tabs>
        <w:tab w:val="num" w:pos="720"/>
      </w:tabs>
      <w:spacing w:after="120"/>
      <w:ind w:left="720" w:hanging="360"/>
    </w:pPr>
    <w:rPr>
      <w:rFonts w:eastAsia="MS Mincho"/>
      <w:lang w:eastAsia="en-US"/>
    </w:rPr>
  </w:style>
  <w:style w:type="paragraph" w:customStyle="1" w:styleId="Paraofficial">
    <w:name w:val="Para official"/>
    <w:basedOn w:val="Normal"/>
    <w:rsid w:val="0007515F"/>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07515F"/>
    <w:pPr>
      <w:tabs>
        <w:tab w:val="num" w:pos="720"/>
      </w:tabs>
      <w:spacing w:after="120"/>
    </w:pPr>
    <w:rPr>
      <w:rFonts w:eastAsia="MS Mincho"/>
      <w:szCs w:val="22"/>
      <w:lang w:val="en-US" w:eastAsia="en-US"/>
    </w:rPr>
  </w:style>
  <w:style w:type="paragraph" w:customStyle="1" w:styleId="Para40">
    <w:name w:val="Para4"/>
    <w:basedOn w:val="Para3"/>
    <w:rsid w:val="0007515F"/>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7515F"/>
    <w:rPr>
      <w:rFonts w:ascii="Cambria" w:eastAsia="Cambria" w:hAnsi="Cambria" w:cs="Arial"/>
      <w:iCs/>
      <w:snapToGrid w:val="0"/>
      <w:color w:val="000000"/>
      <w:sz w:val="24"/>
      <w:lang w:val="en-US"/>
      <w14:ligatures w14:val="none"/>
    </w:rPr>
  </w:style>
  <w:style w:type="character" w:customStyle="1" w:styleId="StyleBodyTextTimesNewRoman11ptCharCharChar">
    <w:name w:val="Style Body Text + Times New Roman 11 pt Char Char Char"/>
    <w:rsid w:val="0007515F"/>
    <w:rPr>
      <w:rFonts w:cs="Angsana New"/>
      <w:iCs/>
      <w:snapToGrid w:val="0"/>
      <w:color w:val="000000"/>
      <w:sz w:val="22"/>
      <w:szCs w:val="22"/>
      <w:lang w:val="en-US" w:eastAsia="en-US" w:bidi="ar-SA"/>
    </w:rPr>
  </w:style>
  <w:style w:type="paragraph" w:customStyle="1" w:styleId="p3">
    <w:name w:val="p3"/>
    <w:basedOn w:val="Normal"/>
    <w:rsid w:val="0007515F"/>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07515F"/>
    <w:pPr>
      <w:numPr>
        <w:numId w:val="7"/>
      </w:numPr>
    </w:pPr>
  </w:style>
  <w:style w:type="character" w:customStyle="1" w:styleId="Heading1longmultilineChar">
    <w:name w:val="Heading 1 (long multiline) Char"/>
    <w:link w:val="Heading1longmultiline"/>
    <w:rsid w:val="0007515F"/>
    <w:rPr>
      <w:b/>
      <w:caps/>
      <w:sz w:val="22"/>
      <w:szCs w:val="24"/>
      <w:lang w:val="en-GB" w:eastAsia="en-US"/>
    </w:rPr>
  </w:style>
  <w:style w:type="paragraph" w:customStyle="1" w:styleId="Default">
    <w:name w:val="Default"/>
    <w:basedOn w:val="Normal"/>
    <w:rsid w:val="0007515F"/>
    <w:pPr>
      <w:autoSpaceDE w:val="0"/>
      <w:autoSpaceDN w:val="0"/>
    </w:pPr>
    <w:rPr>
      <w:rFonts w:eastAsia="Calibri"/>
      <w:color w:val="000000"/>
      <w:lang w:val="en-US" w:eastAsia="en-US"/>
    </w:rPr>
  </w:style>
  <w:style w:type="character" w:customStyle="1" w:styleId="BlockTextChar">
    <w:name w:val="Block Text Char"/>
    <w:rsid w:val="0007515F"/>
    <w:rPr>
      <w:sz w:val="24"/>
      <w:szCs w:val="24"/>
      <w:lang w:val="en-US" w:eastAsia="en-US" w:bidi="ar-SA"/>
    </w:rPr>
  </w:style>
  <w:style w:type="paragraph" w:customStyle="1" w:styleId="SubtleEmphasis1">
    <w:name w:val="Subtle Emphasis1"/>
    <w:basedOn w:val="Normal"/>
    <w:uiPriority w:val="34"/>
    <w:qFormat/>
    <w:rsid w:val="0007515F"/>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07515F"/>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07515F"/>
    <w:rPr>
      <w:rFonts w:ascii="Calibri" w:eastAsia="MS Mincho" w:hAnsi="Calibri"/>
      <w:sz w:val="22"/>
      <w:szCs w:val="22"/>
      <w:lang w:val="en-US" w:eastAsia="en-US"/>
    </w:rPr>
  </w:style>
  <w:style w:type="paragraph" w:customStyle="1" w:styleId="Paraa">
    <w:name w:val="Para (a)"/>
    <w:basedOn w:val="Normal"/>
    <w:rsid w:val="00075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07515F"/>
    <w:rPr>
      <w:kern w:val="20"/>
      <w:sz w:val="22"/>
      <w:u w:val="none"/>
      <w:vertAlign w:val="superscript"/>
    </w:rPr>
  </w:style>
  <w:style w:type="paragraph" w:customStyle="1" w:styleId="ColorfulGrid-Accent61">
    <w:name w:val="Colorful Grid - Accent 61"/>
    <w:hidden/>
    <w:uiPriority w:val="99"/>
    <w:semiHidden/>
    <w:rsid w:val="0007515F"/>
    <w:rPr>
      <w:rFonts w:eastAsia="MS Mincho" w:cs="Angsana New"/>
      <w:sz w:val="22"/>
      <w:szCs w:val="24"/>
      <w:lang w:val="en-GB" w:eastAsia="en-US"/>
    </w:rPr>
  </w:style>
  <w:style w:type="paragraph" w:customStyle="1" w:styleId="ColorfulGrid-Accent62">
    <w:name w:val="Colorful Grid - Accent 62"/>
    <w:hidden/>
    <w:uiPriority w:val="99"/>
    <w:semiHidden/>
    <w:rsid w:val="0007515F"/>
    <w:rPr>
      <w:rFonts w:eastAsia="MS Mincho" w:cs="Angsana New"/>
      <w:sz w:val="22"/>
      <w:szCs w:val="24"/>
      <w:lang w:val="en-GB" w:eastAsia="en-US"/>
    </w:rPr>
  </w:style>
  <w:style w:type="paragraph" w:customStyle="1" w:styleId="SubtleEmphasis2">
    <w:name w:val="Subtle Emphasis2"/>
    <w:basedOn w:val="Normal"/>
    <w:uiPriority w:val="34"/>
    <w:qFormat/>
    <w:rsid w:val="0007515F"/>
    <w:pPr>
      <w:ind w:left="720"/>
    </w:pPr>
    <w:rPr>
      <w:rFonts w:eastAsia="MS Mincho"/>
      <w:lang w:eastAsia="en-US"/>
    </w:rPr>
  </w:style>
  <w:style w:type="paragraph" w:customStyle="1" w:styleId="LightGrid-Accent31">
    <w:name w:val="Light Grid - Accent 31"/>
    <w:basedOn w:val="Normal"/>
    <w:uiPriority w:val="34"/>
    <w:qFormat/>
    <w:rsid w:val="0007515F"/>
    <w:pPr>
      <w:ind w:left="720"/>
    </w:pPr>
    <w:rPr>
      <w:rFonts w:eastAsia="MS Mincho"/>
      <w:lang w:eastAsia="en-US"/>
    </w:rPr>
  </w:style>
  <w:style w:type="table" w:customStyle="1" w:styleId="TableGrid11">
    <w:name w:val="Table Grid11"/>
    <w:basedOn w:val="TableNormal"/>
    <w:next w:val="TableGrid"/>
    <w:uiPriority w:val="5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7515F"/>
  </w:style>
  <w:style w:type="character" w:customStyle="1" w:styleId="s13">
    <w:name w:val="s13"/>
    <w:rsid w:val="0007515F"/>
  </w:style>
  <w:style w:type="paragraph" w:customStyle="1" w:styleId="ListBullet1">
    <w:name w:val="List Bullet1"/>
    <w:basedOn w:val="Normal"/>
    <w:next w:val="ListBullet"/>
    <w:uiPriority w:val="99"/>
    <w:semiHidden/>
    <w:unhideWhenUsed/>
    <w:qFormat/>
    <w:rsid w:val="0007515F"/>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07515F"/>
    <w:pPr>
      <w:tabs>
        <w:tab w:val="num" w:pos="360"/>
      </w:tabs>
      <w:contextualSpacing/>
      <w:jc w:val="both"/>
    </w:pPr>
    <w:rPr>
      <w:rFonts w:eastAsia="MS Mincho"/>
      <w:sz w:val="22"/>
      <w:lang w:val="en-GB" w:eastAsia="en-US"/>
    </w:rPr>
  </w:style>
  <w:style w:type="character" w:customStyle="1" w:styleId="StyleFootnoteReferencenumberFootnoteReferenceSuperscript-EF">
    <w:name w:val="Style Footnote ReferencenumberFootnote Reference Superscript-E F..."/>
    <w:basedOn w:val="FootnoteReference"/>
    <w:rsid w:val="0007515F"/>
    <w:rPr>
      <w:rFonts w:ascii="Times New Roman" w:hAnsi="Times New Roman" w:cs="Times New Roman"/>
      <w:kern w:val="22"/>
      <w:sz w:val="18"/>
      <w:u w:val="none"/>
      <w:vertAlign w:val="superscript"/>
    </w:rPr>
  </w:style>
  <w:style w:type="paragraph" w:customStyle="1" w:styleId="CBD-Para-a">
    <w:name w:val="CBD-Para-a"/>
    <w:basedOn w:val="CBD-Para"/>
    <w:rsid w:val="0007515F"/>
    <w:pPr>
      <w:numPr>
        <w:numId w:val="0"/>
      </w:numPr>
      <w:tabs>
        <w:tab w:val="num" w:pos="360"/>
        <w:tab w:val="num" w:pos="1440"/>
      </w:tabs>
      <w:spacing w:before="60" w:after="60"/>
      <w:ind w:left="3552" w:hanging="918"/>
    </w:pPr>
    <w:rPr>
      <w:rFonts w:eastAsia="MS Mincho"/>
      <w:lang w:eastAsia="en-CA"/>
    </w:rPr>
  </w:style>
  <w:style w:type="paragraph" w:customStyle="1" w:styleId="StylePara1Kernat11pt">
    <w:name w:val="Style Para1 + Kern at 11 pt"/>
    <w:basedOn w:val="Normal"/>
    <w:rsid w:val="0007515F"/>
    <w:pPr>
      <w:snapToGrid w:val="0"/>
      <w:spacing w:before="120" w:after="120"/>
    </w:pPr>
    <w:rPr>
      <w:rFonts w:eastAsia="MS Mincho"/>
      <w:kern w:val="22"/>
      <w:szCs w:val="18"/>
      <w:lang w:eastAsia="en-US"/>
    </w:rPr>
  </w:style>
  <w:style w:type="paragraph" w:customStyle="1" w:styleId="CharChar12">
    <w:name w:val="Char Char12"/>
    <w:basedOn w:val="Normal"/>
    <w:rsid w:val="0007515F"/>
    <w:pPr>
      <w:jc w:val="both"/>
    </w:pPr>
    <w:rPr>
      <w:rFonts w:eastAsia="MS Mincho"/>
      <w:sz w:val="22"/>
      <w:lang w:val="en-GB" w:eastAsia="en-US"/>
    </w:rPr>
  </w:style>
  <w:style w:type="character" w:customStyle="1" w:styleId="Style1Char">
    <w:name w:val="Style1 Char"/>
    <w:basedOn w:val="DefaultParagraphFont"/>
    <w:link w:val="Style1"/>
    <w:rsid w:val="0007515F"/>
    <w:rPr>
      <w:b/>
      <w:bCs/>
      <w:i/>
      <w:iCs/>
      <w:sz w:val="22"/>
      <w:szCs w:val="24"/>
      <w:lang w:val="en-GB" w:eastAsia="en-US"/>
    </w:rPr>
  </w:style>
  <w:style w:type="paragraph" w:customStyle="1" w:styleId="NoSpacing2">
    <w:name w:val="No Spacing2"/>
    <w:next w:val="NoSpacing"/>
    <w:uiPriority w:val="1"/>
    <w:qFormat/>
    <w:rsid w:val="0007515F"/>
    <w:rPr>
      <w:rFonts w:ascii="Cambria" w:eastAsia="MS Mincho" w:hAnsi="Cambria" w:cs="Arial"/>
      <w:sz w:val="22"/>
      <w:szCs w:val="22"/>
      <w:lang w:eastAsia="ja-JP"/>
    </w:rPr>
  </w:style>
  <w:style w:type="character" w:customStyle="1" w:styleId="Hyperlink0">
    <w:name w:val="Hyperlink.0"/>
    <w:basedOn w:val="Hyperlink"/>
    <w:rsid w:val="0007515F"/>
    <w:rPr>
      <w:rFonts w:ascii="Verdana" w:hAnsi="Verdana" w:cs="Times New Roman"/>
      <w:outline w:val="0"/>
      <w:color w:val="0000FF"/>
      <w:sz w:val="18"/>
      <w:szCs w:val="18"/>
      <w:u w:val="single" w:color="0000FF"/>
      <w:effect w:val="none"/>
    </w:rPr>
  </w:style>
  <w:style w:type="character" w:customStyle="1" w:styleId="Hyperlink3">
    <w:name w:val="Hyperlink.3"/>
    <w:basedOn w:val="Hyperlink0"/>
    <w:rsid w:val="0007515F"/>
    <w:rPr>
      <w:rFonts w:ascii="Times New Roman" w:eastAsia="Times New Roman" w:hAnsi="Times New Roman" w:cs="Times New Roman"/>
      <w:outline w:val="0"/>
      <w:color w:val="0000FF"/>
      <w:sz w:val="20"/>
      <w:szCs w:val="20"/>
      <w:u w:val="single" w:color="0000FF"/>
      <w:effect w:val="none"/>
    </w:rPr>
  </w:style>
  <w:style w:type="character" w:customStyle="1" w:styleId="Hyperlink4">
    <w:name w:val="Hyperlink.4"/>
    <w:basedOn w:val="Hyperlink0"/>
    <w:rsid w:val="0007515F"/>
    <w:rPr>
      <w:rFonts w:ascii="Verdana" w:hAnsi="Verdana" w:cs="Times New Roman"/>
      <w:outline w:val="0"/>
      <w:color w:val="0000FF"/>
      <w:sz w:val="20"/>
      <w:szCs w:val="20"/>
      <w:u w:val="single" w:color="0000FF"/>
      <w:effect w:val="none"/>
    </w:rPr>
  </w:style>
  <w:style w:type="paragraph" w:customStyle="1" w:styleId="Heading1-compilation">
    <w:name w:val="Heading 1 - compilation"/>
    <w:basedOn w:val="HEADINGNOTFORTOC"/>
    <w:qFormat/>
    <w:rsid w:val="0007515F"/>
    <w:pPr>
      <w:keepLines/>
      <w:suppressLineNumbers/>
      <w:tabs>
        <w:tab w:val="clear" w:pos="720"/>
        <w:tab w:val="left" w:pos="284"/>
      </w:tabs>
      <w:suppressAutoHyphens/>
      <w:kinsoku w:val="0"/>
      <w:overflowPunct w:val="0"/>
      <w:autoSpaceDE w:val="0"/>
      <w:autoSpaceDN w:val="0"/>
      <w:adjustRightInd w:val="0"/>
      <w:snapToGrid w:val="0"/>
      <w:spacing w:before="120" w:line="216" w:lineRule="auto"/>
      <w:jc w:val="left"/>
      <w:outlineLvl w:val="9"/>
    </w:pPr>
    <w:rPr>
      <w:caps w:val="0"/>
      <w:snapToGrid w:val="0"/>
      <w:kern w:val="22"/>
      <w:sz w:val="28"/>
      <w:szCs w:val="20"/>
      <w:lang w:val="en-CA"/>
    </w:rPr>
  </w:style>
  <w:style w:type="paragraph" w:customStyle="1" w:styleId="CBD-Para-1">
    <w:name w:val="CBD-Para-1"/>
    <w:basedOn w:val="Normal"/>
    <w:qFormat/>
    <w:rsid w:val="0007515F"/>
    <w:pPr>
      <w:keepLines/>
      <w:numPr>
        <w:numId w:val="12"/>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07515F"/>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07515F"/>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paragraph" w:customStyle="1" w:styleId="Heading1item">
    <w:name w:val="Heading 1 item"/>
    <w:basedOn w:val="Heading1-compilation"/>
    <w:qFormat/>
    <w:rsid w:val="0007515F"/>
    <w:pPr>
      <w:tabs>
        <w:tab w:val="clear" w:pos="284"/>
        <w:tab w:val="left" w:pos="709"/>
      </w:tabs>
      <w:ind w:left="1418" w:hanging="1134"/>
    </w:pPr>
    <w:rPr>
      <w:caps/>
    </w:rPr>
  </w:style>
  <w:style w:type="character" w:customStyle="1" w:styleId="contentcontrolboundarysink">
    <w:name w:val="contentcontrolboundarysink"/>
    <w:basedOn w:val="DefaultParagraphFont"/>
    <w:rsid w:val="0007515F"/>
  </w:style>
  <w:style w:type="character" w:customStyle="1" w:styleId="ui-provider">
    <w:name w:val="ui-provider"/>
    <w:basedOn w:val="DefaultParagraphFont"/>
    <w:rsid w:val="0007515F"/>
  </w:style>
  <w:style w:type="paragraph" w:customStyle="1" w:styleId="headingdecisionsectionmultiline">
    <w:name w:val="heading decision section multiline"/>
    <w:basedOn w:val="Heading-plain"/>
    <w:rsid w:val="0007515F"/>
    <w:pPr>
      <w:keepLines w:val="0"/>
      <w:numPr>
        <w:numId w:val="13"/>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07515F"/>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07515F"/>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07515F"/>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07515F"/>
    <w:rPr>
      <w:i/>
      <w:iCs/>
      <w:color w:val="365F91"/>
    </w:rPr>
  </w:style>
  <w:style w:type="paragraph" w:customStyle="1" w:styleId="IntenseQuote1">
    <w:name w:val="Intense Quote1"/>
    <w:basedOn w:val="Normal"/>
    <w:next w:val="Normal"/>
    <w:uiPriority w:val="30"/>
    <w:qFormat/>
    <w:rsid w:val="0007515F"/>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07515F"/>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07515F"/>
    <w:rPr>
      <w:b/>
      <w:bCs/>
      <w:smallCaps/>
      <w:color w:val="365F91"/>
      <w:spacing w:val="5"/>
    </w:rPr>
  </w:style>
  <w:style w:type="character" w:styleId="SubtleReference">
    <w:name w:val="Subtle Reference"/>
    <w:basedOn w:val="DefaultParagraphFont"/>
    <w:uiPriority w:val="31"/>
    <w:qFormat/>
    <w:rsid w:val="0007515F"/>
    <w:rPr>
      <w:smallCaps/>
      <w:color w:val="5A5A5A" w:themeColor="text1" w:themeTint="A5"/>
    </w:rPr>
  </w:style>
  <w:style w:type="character" w:customStyle="1" w:styleId="SubtitleChar1">
    <w:name w:val="Subtitle Char1"/>
    <w:basedOn w:val="DefaultParagraphFont"/>
    <w:uiPriority w:val="11"/>
    <w:rsid w:val="0007515F"/>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07515F"/>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07515F"/>
    <w:rPr>
      <w:rFonts w:ascii="Consolas" w:eastAsia="PMingLiU" w:hAnsi="Consolas" w:cs="PMingLiU"/>
      <w:sz w:val="21"/>
      <w:szCs w:val="21"/>
      <w:lang w:val="fr-CA" w:eastAsia="ar-SA"/>
    </w:rPr>
  </w:style>
  <w:style w:type="paragraph" w:styleId="NoSpacing">
    <w:name w:val="No Spacing"/>
    <w:uiPriority w:val="1"/>
    <w:qFormat/>
    <w:rsid w:val="0007515F"/>
    <w:pPr>
      <w:bidi/>
    </w:pPr>
    <w:rPr>
      <w:rFonts w:eastAsia="PMingLiU" w:cs="PMingLiU"/>
      <w:sz w:val="24"/>
      <w:szCs w:val="24"/>
      <w:lang w:val="fr-CA" w:eastAsia="ar-SA"/>
    </w:rPr>
  </w:style>
  <w:style w:type="paragraph" w:styleId="Quote">
    <w:name w:val="Quote"/>
    <w:basedOn w:val="Normal"/>
    <w:next w:val="Normal"/>
    <w:link w:val="QuoteChar"/>
    <w:uiPriority w:val="29"/>
    <w:qFormat/>
    <w:rsid w:val="0007515F"/>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07515F"/>
    <w:rPr>
      <w:i/>
      <w:iCs/>
      <w:color w:val="404040" w:themeColor="text1" w:themeTint="BF"/>
      <w:sz w:val="24"/>
      <w:szCs w:val="24"/>
    </w:rPr>
  </w:style>
  <w:style w:type="character" w:styleId="IntenseEmphasis">
    <w:name w:val="Intense Emphasis"/>
    <w:basedOn w:val="DefaultParagraphFont"/>
    <w:uiPriority w:val="21"/>
    <w:qFormat/>
    <w:rsid w:val="0007515F"/>
    <w:rPr>
      <w:i/>
      <w:iCs/>
      <w:color w:val="4F81BD" w:themeColor="accent1"/>
    </w:rPr>
  </w:style>
  <w:style w:type="paragraph" w:styleId="IntenseQuote">
    <w:name w:val="Intense Quote"/>
    <w:basedOn w:val="Normal"/>
    <w:next w:val="Normal"/>
    <w:link w:val="IntenseQuoteChar"/>
    <w:uiPriority w:val="30"/>
    <w:qFormat/>
    <w:rsid w:val="0007515F"/>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07515F"/>
    <w:rPr>
      <w:i/>
      <w:iCs/>
      <w:color w:val="4F81BD" w:themeColor="accent1"/>
      <w:sz w:val="24"/>
      <w:szCs w:val="24"/>
    </w:rPr>
  </w:style>
  <w:style w:type="character" w:styleId="IntenseReference">
    <w:name w:val="Intense Reference"/>
    <w:basedOn w:val="DefaultParagraphFont"/>
    <w:uiPriority w:val="32"/>
    <w:qFormat/>
    <w:rsid w:val="0007515F"/>
    <w:rPr>
      <w:b/>
      <w:bCs/>
      <w:smallCaps/>
      <w:color w:val="4F81BD" w:themeColor="accent1"/>
      <w:spacing w:val="5"/>
    </w:rPr>
  </w:style>
  <w:style w:type="numbering" w:customStyle="1" w:styleId="NoList2">
    <w:name w:val="No List2"/>
    <w:next w:val="NoList"/>
    <w:uiPriority w:val="99"/>
    <w:semiHidden/>
    <w:unhideWhenUsed/>
    <w:rsid w:val="0007515F"/>
  </w:style>
  <w:style w:type="table" w:customStyle="1" w:styleId="TableGrid4">
    <w:name w:val="Table Grid4"/>
    <w:basedOn w:val="TableNormal"/>
    <w:next w:val="TableGrid"/>
    <w:uiPriority w:val="39"/>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DefaultParagraphFont"/>
    <w:rsid w:val="0007515F"/>
  </w:style>
  <w:style w:type="character" w:customStyle="1" w:styleId="UnresolvedMention3">
    <w:name w:val="Unresolved Mention3"/>
    <w:basedOn w:val="DefaultParagraphFont"/>
    <w:uiPriority w:val="99"/>
    <w:semiHidden/>
    <w:unhideWhenUsed/>
    <w:rsid w:val="0007515F"/>
    <w:rPr>
      <w:color w:val="605E5C"/>
      <w:shd w:val="clear" w:color="auto" w:fill="E1DFDD"/>
    </w:rPr>
  </w:style>
  <w:style w:type="numbering" w:customStyle="1" w:styleId="NoList12">
    <w:name w:val="No List12"/>
    <w:next w:val="NoList"/>
    <w:uiPriority w:val="99"/>
    <w:semiHidden/>
    <w:unhideWhenUsed/>
    <w:rsid w:val="0007515F"/>
  </w:style>
  <w:style w:type="paragraph" w:customStyle="1" w:styleId="Title1">
    <w:name w:val="Title1"/>
    <w:basedOn w:val="Normal"/>
    <w:next w:val="Normal"/>
    <w:uiPriority w:val="10"/>
    <w:qFormat/>
    <w:rsid w:val="0007515F"/>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07515F"/>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07515F"/>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07515F"/>
  </w:style>
  <w:style w:type="paragraph" w:customStyle="1" w:styleId="pf0">
    <w:name w:val="pf0"/>
    <w:basedOn w:val="Normal"/>
    <w:rsid w:val="0007515F"/>
    <w:pPr>
      <w:spacing w:before="100" w:beforeAutospacing="1" w:after="100" w:afterAutospacing="1"/>
    </w:pPr>
    <w:rPr>
      <w:rFonts w:eastAsia="MS Mincho"/>
      <w:lang w:val="en-GB" w:eastAsia="en-GB"/>
    </w:rPr>
  </w:style>
  <w:style w:type="character" w:customStyle="1" w:styleId="cf01">
    <w:name w:val="cf01"/>
    <w:basedOn w:val="DefaultParagraphFont"/>
    <w:rsid w:val="0007515F"/>
    <w:rPr>
      <w:rFonts w:ascii="Segoe UI" w:hAnsi="Segoe UI" w:cs="Segoe UI" w:hint="default"/>
      <w:sz w:val="18"/>
      <w:szCs w:val="18"/>
    </w:rPr>
  </w:style>
  <w:style w:type="paragraph" w:customStyle="1" w:styleId="Normalnumber">
    <w:name w:val="Normal_number"/>
    <w:basedOn w:val="Normal"/>
    <w:link w:val="NormalnumberChar"/>
    <w:qFormat/>
    <w:rsid w:val="0007515F"/>
    <w:pPr>
      <w:numPr>
        <w:numId w:val="14"/>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07515F"/>
    <w:rPr>
      <w:rFonts w:eastAsia="MS Mincho" w:cs="Simplified Arabic Fixed"/>
      <w:lang w:val="en-GB" w:eastAsia="en-US"/>
    </w:rPr>
  </w:style>
  <w:style w:type="paragraph" w:customStyle="1" w:styleId="Para2RecommendationDecision">
    <w:name w:val="Para 2 Recommendation/Decision"/>
    <w:basedOn w:val="Normal"/>
    <w:qFormat/>
    <w:rsid w:val="0007515F"/>
    <w:pPr>
      <w:tabs>
        <w:tab w:val="left" w:pos="1701"/>
      </w:tabs>
      <w:spacing w:before="120" w:after="120"/>
      <w:ind w:left="567" w:firstLine="567"/>
      <w:jc w:val="both"/>
    </w:pPr>
    <w:rPr>
      <w:rFonts w:eastAsia="MS Mincho"/>
      <w:sz w:val="22"/>
      <w:lang w:val="en-GB" w:eastAsia="en-US"/>
    </w:rPr>
  </w:style>
  <w:style w:type="numbering" w:customStyle="1" w:styleId="NoList3">
    <w:name w:val="No List3"/>
    <w:next w:val="NoList"/>
    <w:uiPriority w:val="99"/>
    <w:semiHidden/>
    <w:unhideWhenUsed/>
    <w:rsid w:val="0007515F"/>
  </w:style>
  <w:style w:type="table" w:customStyle="1" w:styleId="TableGrid5">
    <w:name w:val="Table Grid5"/>
    <w:basedOn w:val="TableNormal"/>
    <w:next w:val="TableGrid"/>
    <w:uiPriority w:val="5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07515F"/>
    <w:pPr>
      <w:numPr>
        <w:numId w:val="10"/>
      </w:numPr>
    </w:pPr>
  </w:style>
  <w:style w:type="table" w:customStyle="1" w:styleId="TableGrid13">
    <w:name w:val="Table Grid13"/>
    <w:basedOn w:val="TableNormal"/>
    <w:next w:val="TableGrid"/>
    <w:uiPriority w:val="5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7515F"/>
  </w:style>
  <w:style w:type="paragraph" w:customStyle="1" w:styleId="TOCHeading2">
    <w:name w:val="TOC Heading2"/>
    <w:basedOn w:val="Heading1"/>
    <w:next w:val="Normal"/>
    <w:uiPriority w:val="39"/>
    <w:unhideWhenUsed/>
    <w:qFormat/>
    <w:rsid w:val="0007515F"/>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character" w:customStyle="1" w:styleId="Mentionnonrsolue1">
    <w:name w:val="Mention non résolue1"/>
    <w:basedOn w:val="DefaultParagraphFont"/>
    <w:uiPriority w:val="99"/>
    <w:semiHidden/>
    <w:unhideWhenUsed/>
    <w:rsid w:val="0007515F"/>
    <w:rPr>
      <w:color w:val="605E5C"/>
      <w:shd w:val="clear" w:color="auto" w:fill="E1DFDD"/>
    </w:rPr>
  </w:style>
  <w:style w:type="paragraph" w:styleId="TOCHeading">
    <w:name w:val="TOC Heading"/>
    <w:basedOn w:val="Heading1"/>
    <w:next w:val="Normal"/>
    <w:uiPriority w:val="39"/>
    <w:unhideWhenUsed/>
    <w:qFormat/>
    <w:rsid w:val="0007515F"/>
    <w:pPr>
      <w:numPr>
        <w:numId w:val="0"/>
      </w:numPr>
      <w:spacing w:after="0" w:line="259" w:lineRule="auto"/>
      <w:outlineLvl w:val="9"/>
    </w:pPr>
    <w:rPr>
      <w:rFonts w:ascii="Simplified Arabic" w:hAnsi="Simplified Arabic"/>
      <w:b w:val="0"/>
      <w:caps/>
      <w:sz w:val="32"/>
      <w:lang w:val="en-US"/>
      <w14:ligatures w14:val="none"/>
    </w:rPr>
  </w:style>
  <w:style w:type="paragraph" w:customStyle="1" w:styleId="CBD-title-recommendationdecision">
    <w:name w:val="CBD-title-recommendation/decision"/>
    <w:basedOn w:val="Title"/>
    <w:qFormat/>
    <w:rsid w:val="0007515F"/>
    <w:pPr>
      <w:ind w:left="630"/>
      <w:jc w:val="left"/>
    </w:pPr>
    <w:rPr>
      <w14:ligatures w14:val="none"/>
    </w:rPr>
  </w:style>
  <w:style w:type="character" w:customStyle="1" w:styleId="UnresolvedMention4">
    <w:name w:val="Unresolved Mention4"/>
    <w:basedOn w:val="DefaultParagraphFont"/>
    <w:uiPriority w:val="99"/>
    <w:semiHidden/>
    <w:unhideWhenUsed/>
    <w:rsid w:val="0007515F"/>
    <w:rPr>
      <w:color w:val="605E5C"/>
      <w:shd w:val="clear" w:color="auto" w:fill="E1DFDD"/>
    </w:rPr>
  </w:style>
  <w:style w:type="character" w:customStyle="1" w:styleId="Mention1">
    <w:name w:val="Mention1"/>
    <w:basedOn w:val="DefaultParagraphFont"/>
    <w:uiPriority w:val="99"/>
    <w:unhideWhenUsed/>
    <w:rsid w:val="0007515F"/>
    <w:rPr>
      <w:color w:val="2B579A"/>
      <w:shd w:val="clear" w:color="auto" w:fill="E1DFDD"/>
    </w:rPr>
  </w:style>
  <w:style w:type="paragraph" w:customStyle="1" w:styleId="Heading41">
    <w:name w:val="Heading 41"/>
    <w:basedOn w:val="Normal"/>
    <w:next w:val="Normal"/>
    <w:semiHidden/>
    <w:unhideWhenUsed/>
    <w:qFormat/>
    <w:rsid w:val="0007515F"/>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07515F"/>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07515F"/>
    <w:pPr>
      <w:ind w:left="1418" w:hanging="851"/>
      <w:jc w:val="left"/>
      <w:outlineLvl w:val="1"/>
    </w:pPr>
    <w:rPr>
      <w14:ligatures w14:val="none"/>
    </w:rPr>
  </w:style>
  <w:style w:type="paragraph" w:customStyle="1" w:styleId="Para1RecommendationDecision">
    <w:name w:val="Para 1 Recommendation/Decision"/>
    <w:basedOn w:val="Para1"/>
    <w:qFormat/>
    <w:rsid w:val="0007515F"/>
    <w:pPr>
      <w:numPr>
        <w:numId w:val="0"/>
      </w:numPr>
      <w:tabs>
        <w:tab w:val="clear" w:pos="567"/>
        <w:tab w:val="clear" w:pos="1134"/>
        <w:tab w:val="clear" w:pos="1701"/>
        <w:tab w:val="clear" w:pos="2268"/>
      </w:tabs>
      <w:ind w:left="567" w:firstLine="567"/>
    </w:pPr>
    <w:rPr>
      <w:rFonts w:eastAsia="Times New Roman"/>
      <w:szCs w:val="24"/>
    </w:rPr>
  </w:style>
  <w:style w:type="character" w:customStyle="1" w:styleId="break-word">
    <w:name w:val="break-word"/>
    <w:basedOn w:val="DefaultParagraphFont"/>
    <w:rsid w:val="0007515F"/>
  </w:style>
  <w:style w:type="numbering" w:customStyle="1" w:styleId="ListCBD1">
    <w:name w:val="ListCBD1"/>
    <w:basedOn w:val="NoList"/>
    <w:uiPriority w:val="99"/>
    <w:rsid w:val="0007515F"/>
    <w:pPr>
      <w:numPr>
        <w:numId w:val="9"/>
      </w:numPr>
    </w:pPr>
  </w:style>
  <w:style w:type="table" w:customStyle="1" w:styleId="TableGrid6">
    <w:name w:val="Table Grid6"/>
    <w:basedOn w:val="TableNormal"/>
    <w:next w:val="TableGrid"/>
    <w:uiPriority w:val="39"/>
    <w:qFormat/>
    <w:rsid w:val="0089592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4/cop-14-dec-36-ar.pdf"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ipbes.net/nexus" TargetMode="External"/><Relationship Id="rId7" Type="http://schemas.openxmlformats.org/officeDocument/2006/relationships/endnotes" Target="endnotes.xml"/><Relationship Id="rId12" Type="http://schemas.openxmlformats.org/officeDocument/2006/relationships/hyperlink" Target="https://www.cbd.int/doc/decisions/cop-12/cop-12-dec-25-ar.pdf"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cbd.int/meetings/SBSTTA-26"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1/cop-11-dec-13-ar.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bd.int/doc/decisions/cop-12/cop-12-dec-25-ar.pdf" TargetMode="External"/><Relationship Id="rId23" Type="http://schemas.openxmlformats.org/officeDocument/2006/relationships/hyperlink" Target="https://ipbes.net/business-impact" TargetMode="External"/><Relationship Id="rId28"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5/cop-15-dec-19-ar.pdf" TargetMode="External"/><Relationship Id="rId22" Type="http://schemas.openxmlformats.org/officeDocument/2006/relationships/hyperlink" Target="https://ipbes.net/transformative-change"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5866D-F0B5-4A5A-BCD0-C8DE3444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992</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CBD/COP/DEC/16/11</dc:subject>
  <dc:creator>SCBD</dc:creator>
  <cp:lastModifiedBy>Mohamed El Sehemawi</cp:lastModifiedBy>
  <cp:revision>7</cp:revision>
  <cp:lastPrinted>2025-03-12T16:44:00Z</cp:lastPrinted>
  <dcterms:created xsi:type="dcterms:W3CDTF">2025-03-11T19:29:00Z</dcterms:created>
  <dcterms:modified xsi:type="dcterms:W3CDTF">2025-03-12T16:44:00Z</dcterms:modified>
</cp:coreProperties>
</file>