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E2A89" w:rsidRPr="00660829" w14:paraId="409117E5" w14:textId="77777777" w:rsidTr="00DC005D">
        <w:trPr>
          <w:trHeight w:val="850"/>
        </w:trPr>
        <w:tc>
          <w:tcPr>
            <w:tcW w:w="975" w:type="dxa"/>
            <w:shd w:val="clear" w:color="auto" w:fill="auto"/>
            <w:vAlign w:val="bottom"/>
          </w:tcPr>
          <w:p w14:paraId="3E940492" w14:textId="77777777" w:rsidR="001E2A89" w:rsidRPr="00660829" w:rsidRDefault="001E2A89" w:rsidP="00DC005D">
            <w:pPr>
              <w:pStyle w:val="AASmallLogo"/>
            </w:pPr>
            <w:bookmarkStart w:id="0" w:name="_Hlk137651738"/>
            <w:r w:rsidRPr="00660829">
              <w:rPr>
                <w:noProof/>
                <w14:ligatures w14:val="standardContextual"/>
              </w:rPr>
              <w:drawing>
                <wp:inline distT="0" distB="0" distL="0" distR="0" wp14:anchorId="5273A021" wp14:editId="2AE65C3F">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660829">
              <w:t xml:space="preserve"> </w:t>
            </w:r>
          </w:p>
          <w:p w14:paraId="4F8039BE" w14:textId="77777777" w:rsidR="001E2A89" w:rsidRPr="00660829" w:rsidRDefault="001E2A89" w:rsidP="00DC005D">
            <w:pPr>
              <w:pStyle w:val="AASmallLogo"/>
            </w:pPr>
          </w:p>
        </w:tc>
        <w:tc>
          <w:tcPr>
            <w:tcW w:w="1434" w:type="dxa"/>
            <w:shd w:val="clear" w:color="auto" w:fill="auto"/>
            <w:noWrap/>
            <w:vAlign w:val="bottom"/>
          </w:tcPr>
          <w:p w14:paraId="05340CA9" w14:textId="77777777" w:rsidR="001E2A89" w:rsidRPr="00660829" w:rsidRDefault="001E2A89" w:rsidP="00DC005D">
            <w:pPr>
              <w:pStyle w:val="AASmallLogo"/>
            </w:pPr>
            <w:r w:rsidRPr="00660829">
              <w:rPr>
                <w:noProof/>
                <w14:ligatures w14:val="standardContextual"/>
              </w:rPr>
              <w:drawing>
                <wp:inline distT="0" distB="0" distL="0" distR="0" wp14:anchorId="0D01A8F6" wp14:editId="13BB989F">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660829">
              <w:t xml:space="preserve"> </w:t>
            </w:r>
          </w:p>
          <w:p w14:paraId="38D672AE" w14:textId="77777777" w:rsidR="001E2A89" w:rsidRPr="00660829" w:rsidRDefault="001E2A89" w:rsidP="00DC005D">
            <w:pPr>
              <w:pStyle w:val="AASmallLogo"/>
            </w:pPr>
          </w:p>
        </w:tc>
        <w:tc>
          <w:tcPr>
            <w:tcW w:w="8073" w:type="dxa"/>
            <w:shd w:val="clear" w:color="auto" w:fill="auto"/>
            <w:vAlign w:val="bottom"/>
          </w:tcPr>
          <w:p w14:paraId="15FA5B66" w14:textId="5A447569" w:rsidR="001E2A89" w:rsidRPr="00660829" w:rsidRDefault="001E2A89" w:rsidP="00DC005D">
            <w:pPr>
              <w:pStyle w:val="ABSymbol"/>
              <w:rPr>
                <w:sz w:val="22"/>
                <w:szCs w:val="22"/>
              </w:rPr>
            </w:pPr>
            <w:r w:rsidRPr="00660829">
              <w:rPr>
                <w:sz w:val="22"/>
                <w:szCs w:val="22"/>
              </w:rPr>
              <w:fldChar w:fldCharType="begin"/>
            </w:r>
            <w:r w:rsidRPr="00660829">
              <w:rPr>
                <w:sz w:val="22"/>
                <w:szCs w:val="22"/>
              </w:rPr>
              <w:instrText xml:space="preserve"> DOCPROPERTY Subject \* MERGEFORMAT </w:instrText>
            </w:r>
            <w:r w:rsidRPr="00660829">
              <w:rPr>
                <w:sz w:val="22"/>
                <w:szCs w:val="22"/>
              </w:rPr>
              <w:fldChar w:fldCharType="separate"/>
            </w:r>
            <w:r w:rsidRPr="00660829">
              <w:rPr>
                <w:sz w:val="40"/>
                <w:szCs w:val="40"/>
              </w:rPr>
              <w:t>CBD</w:t>
            </w:r>
            <w:r w:rsidRPr="00660829">
              <w:rPr>
                <w:sz w:val="22"/>
                <w:szCs w:val="22"/>
              </w:rPr>
              <w:t>/COP/DEC/16/</w:t>
            </w:r>
            <w:r w:rsidR="009F51B6" w:rsidRPr="00660829">
              <w:rPr>
                <w:sz w:val="22"/>
                <w:szCs w:val="22"/>
              </w:rPr>
              <w:t>13</w:t>
            </w:r>
            <w:r w:rsidRPr="00660829">
              <w:rPr>
                <w:sz w:val="22"/>
                <w:szCs w:val="22"/>
              </w:rPr>
              <w:fldChar w:fldCharType="end"/>
            </w:r>
          </w:p>
        </w:tc>
      </w:tr>
    </w:tbl>
    <w:p w14:paraId="194E7CBE" w14:textId="77777777" w:rsidR="001E2A89" w:rsidRPr="00660829" w:rsidRDefault="001E2A89" w:rsidP="001E2A8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E2A89" w:rsidRPr="00660829" w14:paraId="11597310" w14:textId="77777777" w:rsidTr="00DC005D">
        <w:trPr>
          <w:trHeight w:val="1814"/>
        </w:trPr>
        <w:tc>
          <w:tcPr>
            <w:tcW w:w="7370" w:type="dxa"/>
            <w:shd w:val="clear" w:color="auto" w:fill="auto"/>
          </w:tcPr>
          <w:p w14:paraId="7314429D" w14:textId="77777777" w:rsidR="001E2A89" w:rsidRPr="00660829" w:rsidRDefault="001E2A89" w:rsidP="00DC005D">
            <w:pPr>
              <w:pStyle w:val="ACLargeLogo"/>
            </w:pPr>
            <w:r w:rsidRPr="00660829">
              <w:rPr>
                <w:noProof/>
                <w14:ligatures w14:val="standardContextual"/>
              </w:rPr>
              <w:drawing>
                <wp:inline distT="0" distB="0" distL="0" distR="0" wp14:anchorId="1EDAC888" wp14:editId="4A4BC8CC">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660829">
              <w:t xml:space="preserve"> </w:t>
            </w:r>
          </w:p>
          <w:p w14:paraId="6B4C66B6" w14:textId="77777777" w:rsidR="001E2A89" w:rsidRPr="00660829" w:rsidRDefault="001E2A89" w:rsidP="00DC005D">
            <w:pPr>
              <w:pStyle w:val="ACLargeLogo"/>
            </w:pPr>
          </w:p>
        </w:tc>
        <w:tc>
          <w:tcPr>
            <w:tcW w:w="3112" w:type="dxa"/>
            <w:shd w:val="clear" w:color="auto" w:fill="auto"/>
          </w:tcPr>
          <w:p w14:paraId="6D0D40B0" w14:textId="77777777" w:rsidR="001E2A89" w:rsidRPr="00660829" w:rsidRDefault="001E2A89" w:rsidP="00DC005D">
            <w:pPr>
              <w:pStyle w:val="AEDistrNormal"/>
            </w:pPr>
            <w:r w:rsidRPr="00660829">
              <w:t xml:space="preserve">Distr.: </w:t>
            </w:r>
            <w:sdt>
              <w:sdtPr>
                <w:alias w:val="DistributionType"/>
                <w:id w:val="-943536495"/>
                <w:placeholder>
                  <w:docPart w:val="F94051FFC8974E78BB6AAF2B60D334CE"/>
                </w:placeholder>
                <w15:color w:val="800000"/>
              </w:sdtPr>
              <w:sdtEndPr/>
              <w:sdtContent>
                <w:r w:rsidRPr="00660829">
                  <w:t>General</w:t>
                </w:r>
              </w:sdtContent>
            </w:sdt>
            <w:r w:rsidRPr="00660829">
              <w:t xml:space="preserve"> </w:t>
            </w:r>
          </w:p>
          <w:p w14:paraId="3077816C" w14:textId="27998A7E" w:rsidR="001E2A89" w:rsidRPr="00660829" w:rsidRDefault="00D8125F" w:rsidP="00DC005D">
            <w:pPr>
              <w:pStyle w:val="AEDistrNormal"/>
            </w:pPr>
            <w:sdt>
              <w:sdtPr>
                <w:alias w:val="DistributionDate"/>
                <w:id w:val="1090040067"/>
                <w:placeholder>
                  <w:docPart w:val="DCE9830A219E4660B7E98DE40437574B"/>
                </w:placeholder>
                <w15:color w:val="800000"/>
              </w:sdtPr>
              <w:sdtEndPr/>
              <w:sdtContent>
                <w:r w:rsidR="004360BF">
                  <w:t>1 November</w:t>
                </w:r>
                <w:r w:rsidR="001E2A89" w:rsidRPr="00660829">
                  <w:t xml:space="preserve"> 2024</w:t>
                </w:r>
              </w:sdtContent>
            </w:sdt>
            <w:r w:rsidR="001E2A89" w:rsidRPr="00660829">
              <w:t xml:space="preserve"> </w:t>
            </w:r>
          </w:p>
          <w:p w14:paraId="73ACCBD8" w14:textId="77777777" w:rsidR="001E2A89" w:rsidRPr="00660829" w:rsidRDefault="00D8125F" w:rsidP="00DC005D">
            <w:pPr>
              <w:pStyle w:val="AEDistrNormal6pt"/>
            </w:pPr>
            <w:sdt>
              <w:sdtPr>
                <w:alias w:val="DistributionLanguage"/>
                <w:id w:val="-1478219683"/>
                <w:placeholder>
                  <w:docPart w:val="433628F804C9462EA1D9437DD6C7F39B"/>
                </w:placeholder>
                <w15:color w:val="800000"/>
              </w:sdtPr>
              <w:sdtEndPr/>
              <w:sdtContent>
                <w:r w:rsidR="001E2A89" w:rsidRPr="00660829">
                  <w:t>Original: English</w:t>
                </w:r>
              </w:sdtContent>
            </w:sdt>
            <w:r w:rsidR="001E2A89" w:rsidRPr="00660829">
              <w:t xml:space="preserve"> </w:t>
            </w:r>
          </w:p>
          <w:p w14:paraId="471525D7" w14:textId="77777777" w:rsidR="001E2A89" w:rsidRPr="00660829" w:rsidRDefault="001E2A89" w:rsidP="00DC005D">
            <w:pPr>
              <w:pStyle w:val="AEDistrNormal6pt"/>
            </w:pPr>
          </w:p>
        </w:tc>
      </w:tr>
    </w:tbl>
    <w:p w14:paraId="2F9FEB01" w14:textId="77777777" w:rsidR="001E2A89" w:rsidRPr="00660829" w:rsidRDefault="001E2A89" w:rsidP="001E2A8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E2A89" w:rsidRPr="00660829" w14:paraId="0506017C" w14:textId="77777777" w:rsidTr="00DC005D">
        <w:trPr>
          <w:trHeight w:val="57"/>
        </w:trPr>
        <w:tc>
          <w:tcPr>
            <w:tcW w:w="6094" w:type="dxa"/>
            <w:shd w:val="clear" w:color="auto" w:fill="auto"/>
          </w:tcPr>
          <w:p w14:paraId="25075610" w14:textId="6FE11891" w:rsidR="001E2A89" w:rsidRPr="00660829" w:rsidRDefault="00D8125F" w:rsidP="00DC005D">
            <w:pPr>
              <w:pStyle w:val="AFCorN12Bold"/>
            </w:pPr>
            <w:sdt>
              <w:sdtPr>
                <w:rPr>
                  <w:bCs/>
                </w:rPr>
                <w:alias w:val="CorNot1Text"/>
                <w:id w:val="1971018176"/>
                <w:placeholder>
                  <w:docPart w:val="3E6B307867BE434AA6FC3834991E1D50"/>
                </w:placeholder>
                <w15:color w:val="800000"/>
                <w:text w:multiLine="1"/>
              </w:sdtPr>
              <w:sdtEndPr/>
              <w:sdtContent>
                <w:r w:rsidR="001E2A89" w:rsidRPr="00660829">
                  <w:rPr>
                    <w:bCs/>
                  </w:rPr>
                  <w:t xml:space="preserve">Conference of the Parties to the </w:t>
                </w:r>
                <w:r w:rsidR="001E2A89" w:rsidRPr="00660829">
                  <w:rPr>
                    <w:bCs/>
                  </w:rPr>
                  <w:br/>
                  <w:t>Convention on Biological Diversity</w:t>
                </w:r>
              </w:sdtContent>
            </w:sdt>
          </w:p>
          <w:p w14:paraId="257D6F58" w14:textId="77777777" w:rsidR="001E2A89" w:rsidRPr="00660829" w:rsidRDefault="00D8125F" w:rsidP="00DC005D">
            <w:pPr>
              <w:pStyle w:val="AFCorNBold"/>
            </w:pPr>
            <w:sdt>
              <w:sdtPr>
                <w:alias w:val="CorNot1TextPart2"/>
                <w:id w:val="-1728751740"/>
                <w:placeholder>
                  <w:docPart w:val="FED201A7D5B84AB898133350B439CA68"/>
                </w:placeholder>
                <w15:color w:val="800000"/>
                <w:text w:multiLine="1"/>
              </w:sdtPr>
              <w:sdtEndPr/>
              <w:sdtContent>
                <w:r w:rsidR="001E2A89" w:rsidRPr="00660829">
                  <w:t>Sixteenth meeting</w:t>
                </w:r>
              </w:sdtContent>
            </w:sdt>
            <w:r w:rsidR="001E2A89" w:rsidRPr="00660829">
              <w:t xml:space="preserve"> </w:t>
            </w:r>
          </w:p>
          <w:p w14:paraId="58253A0A" w14:textId="77777777" w:rsidR="001E2A89" w:rsidRPr="00660829" w:rsidRDefault="00D8125F" w:rsidP="00DC005D">
            <w:pPr>
              <w:pStyle w:val="AFCorNBold"/>
              <w:rPr>
                <w:b w:val="0"/>
                <w:bCs/>
              </w:rPr>
            </w:pPr>
            <w:sdt>
              <w:sdtPr>
                <w:alias w:val="CorNot1VenueDate"/>
                <w:id w:val="152953731"/>
                <w:placeholder>
                  <w:docPart w:val="CC1C1A0BEF364204B0B898216D16A5BE"/>
                </w:placeholder>
                <w15:color w:val="800000"/>
              </w:sdtPr>
              <w:sdtEndPr>
                <w:rPr>
                  <w:b w:val="0"/>
                  <w:bCs/>
                </w:rPr>
              </w:sdtEndPr>
              <w:sdtContent>
                <w:r w:rsidR="001E2A89" w:rsidRPr="00660829">
                  <w:rPr>
                    <w:b w:val="0"/>
                    <w:bCs/>
                  </w:rPr>
                  <w:t>Cali, Colombia, 21 October–1 November 2024</w:t>
                </w:r>
              </w:sdtContent>
            </w:sdt>
            <w:r w:rsidR="001E2A89" w:rsidRPr="00660829">
              <w:rPr>
                <w:b w:val="0"/>
                <w:bCs/>
              </w:rPr>
              <w:t xml:space="preserve"> </w:t>
            </w:r>
          </w:p>
          <w:p w14:paraId="27307EE1" w14:textId="44A0A98A" w:rsidR="001E2A89" w:rsidRPr="00660829" w:rsidRDefault="00D8125F" w:rsidP="00DC005D">
            <w:pPr>
              <w:pStyle w:val="AFCorNNormal"/>
            </w:pPr>
            <w:sdt>
              <w:sdtPr>
                <w:alias w:val="CorNot1AgItem"/>
                <w:id w:val="287018184"/>
                <w:placeholder>
                  <w:docPart w:val="C33B7072EE6B47A6B9DF6BA4F0861F96"/>
                </w:placeholder>
                <w15:color w:val="800000"/>
                <w:text/>
              </w:sdtPr>
              <w:sdtEndPr/>
              <w:sdtContent>
                <w:r w:rsidR="001E2A89" w:rsidRPr="00660829">
                  <w:t>Agenda item 1</w:t>
                </w:r>
                <w:r w:rsidR="009F51B6" w:rsidRPr="00660829">
                  <w:t>7</w:t>
                </w:r>
              </w:sdtContent>
            </w:sdt>
            <w:r w:rsidR="001E2A89" w:rsidRPr="00660829">
              <w:t xml:space="preserve"> </w:t>
            </w:r>
          </w:p>
          <w:p w14:paraId="0A805123" w14:textId="430D9FE0" w:rsidR="001E2A89" w:rsidRPr="00660829" w:rsidRDefault="009F51B6" w:rsidP="00DC005D">
            <w:pPr>
              <w:pStyle w:val="AFCorNBold"/>
            </w:pPr>
            <w:r w:rsidRPr="00660829">
              <w:t>Mainstreaming of biodiversity within and across sectors</w:t>
            </w:r>
          </w:p>
        </w:tc>
        <w:tc>
          <w:tcPr>
            <w:tcW w:w="4388" w:type="dxa"/>
            <w:shd w:val="clear" w:color="auto" w:fill="auto"/>
          </w:tcPr>
          <w:p w14:paraId="77B5658E" w14:textId="77777777" w:rsidR="001E2A89" w:rsidRPr="00660829" w:rsidRDefault="001E2A89" w:rsidP="00DC005D">
            <w:pPr>
              <w:pStyle w:val="CBDNormal"/>
              <w:jc w:val="left"/>
            </w:pPr>
          </w:p>
        </w:tc>
      </w:tr>
    </w:tbl>
    <w:bookmarkEnd w:id="0"/>
    <w:p w14:paraId="3F49212B" w14:textId="67209DC6" w:rsidR="00A96B21" w:rsidRPr="00660829" w:rsidRDefault="00D8125F" w:rsidP="001454DA">
      <w:pPr>
        <w:pStyle w:val="CBDTitle"/>
      </w:pPr>
      <w:sdt>
        <w:sdt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97218C" w:rsidRPr="00660829">
            <w:t xml:space="preserve">Decision adopted by the Conference of the Parties to the Convention on Biological Diversity on </w:t>
          </w:r>
          <w:r w:rsidR="004A6391" w:rsidRPr="00660829">
            <w:t>1 November</w:t>
          </w:r>
          <w:r w:rsidR="0097218C" w:rsidRPr="00660829">
            <w:t xml:space="preserve"> 2024</w:t>
          </w:r>
        </w:sdtContent>
      </w:sdt>
    </w:p>
    <w:p w14:paraId="62F1B970" w14:textId="57C0A447" w:rsidR="00403E35" w:rsidRPr="00660829" w:rsidRDefault="00403E35" w:rsidP="00755B09">
      <w:pPr>
        <w:pStyle w:val="CBDSubTitle"/>
      </w:pPr>
      <w:r w:rsidRPr="00660829">
        <w:t>16/</w:t>
      </w:r>
      <w:r w:rsidR="00E56BD4" w:rsidRPr="00660829">
        <w:t>13.</w:t>
      </w:r>
      <w:r w:rsidR="00B74203">
        <w:tab/>
      </w:r>
      <w:r w:rsidR="00A60EB3" w:rsidRPr="00660829">
        <w:tab/>
      </w:r>
      <w:r w:rsidRPr="00660829">
        <w:t>Mainstreaming of biodiversity within and across sectors</w:t>
      </w:r>
    </w:p>
    <w:p w14:paraId="239F5B37" w14:textId="77777777" w:rsidR="00A75D38" w:rsidRPr="00660829" w:rsidRDefault="00A75D38" w:rsidP="00755B09">
      <w:pPr>
        <w:pStyle w:val="CBDDesicionText"/>
      </w:pPr>
      <w:r w:rsidRPr="00755B09">
        <w:rPr>
          <w:i/>
          <w:iCs/>
        </w:rPr>
        <w:t>The Conference of the Parties</w:t>
      </w:r>
      <w:r w:rsidRPr="00660829">
        <w:t>,</w:t>
      </w:r>
    </w:p>
    <w:p w14:paraId="337B1B48" w14:textId="60DE2AA7" w:rsidR="00A75D38" w:rsidRPr="00660829" w:rsidRDefault="00A75D38" w:rsidP="00660829">
      <w:pPr>
        <w:pStyle w:val="CBDDesicionText"/>
      </w:pPr>
      <w:r w:rsidRPr="00660829">
        <w:rPr>
          <w:i/>
          <w:iCs/>
        </w:rPr>
        <w:t>Recalling</w:t>
      </w:r>
      <w:r w:rsidRPr="00660829">
        <w:t xml:space="preserve"> its decision </w:t>
      </w:r>
      <w:hyperlink r:id="rId14" w:history="1">
        <w:r w:rsidRPr="00660829">
          <w:rPr>
            <w:rStyle w:val="Hyperlink"/>
          </w:rPr>
          <w:t>14/3</w:t>
        </w:r>
      </w:hyperlink>
      <w:r w:rsidRPr="00660829">
        <w:t xml:space="preserve"> of 29 November 2018, by which it </w:t>
      </w:r>
      <w:r w:rsidRPr="00660829">
        <w:rPr>
          <w:snapToGrid w:val="0"/>
          <w:color w:val="000000" w:themeColor="text1"/>
          <w:kern w:val="22"/>
        </w:rPr>
        <w:t>established</w:t>
      </w:r>
      <w:r w:rsidRPr="00660829">
        <w:rPr>
          <w:snapToGrid w:val="0"/>
          <w:color w:val="000000" w:themeColor="text1"/>
          <w:kern w:val="22"/>
          <w:lang w:eastAsia="ja-JP" w:bidi="th-TH"/>
        </w:rPr>
        <w:t xml:space="preserve"> a long-term strategic approach for mainstreaming biodiversity</w:t>
      </w:r>
      <w:r w:rsidRPr="00660829">
        <w:t xml:space="preserve"> in relevant sectors and between sectors,</w:t>
      </w:r>
    </w:p>
    <w:p w14:paraId="14D26BE1" w14:textId="0CF4E174" w:rsidR="00A75D38" w:rsidRPr="00660829" w:rsidRDefault="00A75D38" w:rsidP="00660829">
      <w:pPr>
        <w:pStyle w:val="CBDDesicionText"/>
      </w:pPr>
      <w:r w:rsidRPr="00660829">
        <w:rPr>
          <w:i/>
          <w:iCs/>
        </w:rPr>
        <w:t xml:space="preserve">Recalling also </w:t>
      </w:r>
      <w:r w:rsidRPr="00660829">
        <w:t>Article 6</w:t>
      </w:r>
      <w:r w:rsidR="00CE08A8" w:rsidRPr="00660829">
        <w:t> </w:t>
      </w:r>
      <w:r w:rsidRPr="00660829">
        <w:t>(b) of the Convention on Biological Diversity,</w:t>
      </w:r>
      <w:r w:rsidRPr="00660829">
        <w:rPr>
          <w:rStyle w:val="FootnoteReference"/>
        </w:rPr>
        <w:footnoteReference w:id="2"/>
      </w:r>
      <w:r w:rsidRPr="00660829">
        <w:t xml:space="preserve"> under which Parties are required to integrate, as far as possible and as appropriate, the conservation and sustainable use of biological diversity into relevant sectoral or cross-sectoral plans, programmes and policies,</w:t>
      </w:r>
    </w:p>
    <w:p w14:paraId="67815E98" w14:textId="71200F4A" w:rsidR="00A75D38" w:rsidRPr="00660829" w:rsidRDefault="00A75D38" w:rsidP="00660829">
      <w:pPr>
        <w:pStyle w:val="CBDDesicionText"/>
      </w:pPr>
      <w:r w:rsidRPr="00660829">
        <w:rPr>
          <w:i/>
          <w:iCs/>
        </w:rPr>
        <w:t xml:space="preserve">Reiterating </w:t>
      </w:r>
      <w:r w:rsidRPr="00660829">
        <w:t>the critical importance of mainstreaming biodiversity across the whole of government and the whole of society to achieve the objectives of the Convention and its Protocols</w:t>
      </w:r>
      <w:r w:rsidR="00D4073C">
        <w:t>,</w:t>
      </w:r>
      <w:r w:rsidRPr="00660829">
        <w:t xml:space="preserve"> and the urgent need to mainstream biodiversity in line with the Kunming-Montreal Global Biodiversity Framework,</w:t>
      </w:r>
      <w:r w:rsidRPr="00660829">
        <w:rPr>
          <w:rStyle w:val="FootnoteReference"/>
        </w:rPr>
        <w:footnoteReference w:id="3"/>
      </w:r>
    </w:p>
    <w:p w14:paraId="6916CE79" w14:textId="3FABFEED" w:rsidR="00A75D38" w:rsidRPr="00660829" w:rsidRDefault="00DA685E" w:rsidP="00660829">
      <w:pPr>
        <w:pStyle w:val="CBDDesicionText"/>
      </w:pPr>
      <w:r w:rsidRPr="00755B09">
        <w:rPr>
          <w:i/>
          <w:iCs/>
        </w:rPr>
        <w:t>Taking n</w:t>
      </w:r>
      <w:r w:rsidR="00A75D38" w:rsidRPr="00DA5E0D">
        <w:rPr>
          <w:i/>
          <w:iCs/>
        </w:rPr>
        <w:t>ot</w:t>
      </w:r>
      <w:r w:rsidRPr="00755B09">
        <w:rPr>
          <w:i/>
          <w:iCs/>
        </w:rPr>
        <w:t>e</w:t>
      </w:r>
      <w:r w:rsidR="00A75D38" w:rsidRPr="00DA5E0D">
        <w:rPr>
          <w:i/>
          <w:iCs/>
        </w:rPr>
        <w:t xml:space="preserve"> </w:t>
      </w:r>
      <w:r w:rsidRPr="00755B09">
        <w:t>of</w:t>
      </w:r>
      <w:r w:rsidRPr="00DA5E0D">
        <w:rPr>
          <w:i/>
          <w:iCs/>
        </w:rPr>
        <w:t xml:space="preserve"> </w:t>
      </w:r>
      <w:r w:rsidR="00A75D38" w:rsidRPr="00DA5E0D">
        <w:t>the</w:t>
      </w:r>
      <w:r w:rsidR="00A75D38" w:rsidRPr="00660829">
        <w:t xml:space="preserve"> submissions provided by Parties, international organizations and initiatives, as well as stakeholder organizations, including during the online forum on mainstreaming held from 12</w:t>
      </w:r>
      <w:r w:rsidR="00196D84" w:rsidRPr="00660829">
        <w:t> </w:t>
      </w:r>
      <w:r w:rsidR="00A75D38" w:rsidRPr="00660829">
        <w:t>December 2023 to 10 January 2024,</w:t>
      </w:r>
    </w:p>
    <w:p w14:paraId="2AFBEF52" w14:textId="33B1CE17" w:rsidR="00A75D38" w:rsidRPr="00660829" w:rsidRDefault="00A75D38" w:rsidP="00660829">
      <w:pPr>
        <w:pStyle w:val="CBDDesicionText"/>
      </w:pPr>
      <w:r w:rsidRPr="00660829">
        <w:rPr>
          <w:i/>
          <w:iCs/>
        </w:rPr>
        <w:t>Taking note</w:t>
      </w:r>
      <w:r w:rsidR="006F4F4C">
        <w:rPr>
          <w:i/>
          <w:iCs/>
        </w:rPr>
        <w:t xml:space="preserve"> also</w:t>
      </w:r>
      <w:r w:rsidRPr="00660829">
        <w:t xml:space="preserve"> of the analysis conducted by the Secretariat</w:t>
      </w:r>
      <w:r w:rsidR="00DF6AB9" w:rsidRPr="00660829">
        <w:t>,</w:t>
      </w:r>
      <w:r w:rsidR="00651C72" w:rsidRPr="00660829">
        <w:rPr>
          <w:rStyle w:val="FootnoteReference"/>
        </w:rPr>
        <w:footnoteReference w:id="4"/>
      </w:r>
      <w:r w:rsidRPr="00660829">
        <w:t xml:space="preserve"> which demonstrate</w:t>
      </w:r>
      <w:r w:rsidR="00F25BB2">
        <w:t>d</w:t>
      </w:r>
      <w:r w:rsidRPr="00660829">
        <w:t xml:space="preserve"> an alignment of the long-term strategic approach for mainstreaming with certain goals and targets of the Framework,</w:t>
      </w:r>
    </w:p>
    <w:p w14:paraId="1E18DDD4" w14:textId="77777777" w:rsidR="00A75D38" w:rsidRPr="00660829" w:rsidRDefault="00A75D38" w:rsidP="00660829">
      <w:pPr>
        <w:pStyle w:val="CBDDesicionText"/>
      </w:pPr>
      <w:r w:rsidRPr="00660829">
        <w:rPr>
          <w:i/>
          <w:iCs/>
        </w:rPr>
        <w:t xml:space="preserve">Recalling </w:t>
      </w:r>
      <w:r w:rsidRPr="00660829">
        <w:t xml:space="preserve">its decision that the Framework should be used as a strategic </w:t>
      </w:r>
      <w:r w:rsidRPr="00660829">
        <w:rPr>
          <w:color w:val="000000" w:themeColor="text1"/>
        </w:rPr>
        <w:t>plan</w:t>
      </w:r>
      <w:r w:rsidRPr="00660829">
        <w:rPr>
          <w:color w:val="000000" w:themeColor="text1"/>
          <w:lang w:eastAsia="zh-CN"/>
        </w:rPr>
        <w:t xml:space="preserve"> for the implementation of</w:t>
      </w:r>
      <w:r w:rsidRPr="00660829">
        <w:rPr>
          <w:color w:val="000000" w:themeColor="text1"/>
        </w:rPr>
        <w:t xml:space="preserve"> the Convention </w:t>
      </w:r>
      <w:r w:rsidRPr="00660829">
        <w:t>and its Protocols, its bodies and its Secretariat over the period 2022</w:t>
      </w:r>
      <w:r w:rsidRPr="00660829">
        <w:rPr>
          <w:snapToGrid w:val="0"/>
        </w:rPr>
        <w:t>–</w:t>
      </w:r>
      <w:r w:rsidRPr="00660829">
        <w:t>2030 and that, in that regard, the Framework should be used to better align and direct the work of the various bodies of the Convention and its Protocols, its Secretariat and its budget, according to the goals and targets of the Framework,</w:t>
      </w:r>
      <w:r w:rsidRPr="00660829">
        <w:rPr>
          <w:rStyle w:val="FootnoteReference"/>
          <w:rFonts w:asciiTheme="majorBidi" w:hAnsiTheme="majorBidi" w:cstheme="majorBidi"/>
          <w:kern w:val="22"/>
        </w:rPr>
        <w:footnoteReference w:id="5"/>
      </w:r>
    </w:p>
    <w:p w14:paraId="3B02DAF8" w14:textId="473C1F92" w:rsidR="00A75D38" w:rsidRPr="00660829" w:rsidRDefault="00A75D38" w:rsidP="00660829">
      <w:pPr>
        <w:pStyle w:val="CBDDesicionText"/>
      </w:pPr>
      <w:r w:rsidRPr="00660829">
        <w:rPr>
          <w:i/>
          <w:iCs/>
        </w:rPr>
        <w:t xml:space="preserve">Emphasizing </w:t>
      </w:r>
      <w:r w:rsidRPr="00660829">
        <w:t>the importance of ensuring that the processes under the Convention and its Protocols remain inclusive and regionally balanced,</w:t>
      </w:r>
    </w:p>
    <w:p w14:paraId="77972479" w14:textId="68940E5C" w:rsidR="00A75D38" w:rsidRPr="00660829" w:rsidRDefault="00A75D38" w:rsidP="00660829">
      <w:pPr>
        <w:pStyle w:val="CBDDesicionText"/>
        <w:rPr>
          <w:rFonts w:asciiTheme="majorBidi" w:hAnsiTheme="majorBidi" w:cstheme="majorBidi"/>
          <w:kern w:val="22"/>
        </w:rPr>
      </w:pPr>
      <w:r w:rsidRPr="00660829">
        <w:rPr>
          <w:i/>
          <w:iCs/>
        </w:rPr>
        <w:t xml:space="preserve">Recognizing </w:t>
      </w:r>
      <w:r w:rsidRPr="00660829">
        <w:t>that actions related to biodiversity mainstreaming should be implemented on a</w:t>
      </w:r>
      <w:r w:rsidR="00725C08" w:rsidRPr="00660829">
        <w:t xml:space="preserve"> balanced and</w:t>
      </w:r>
      <w:r w:rsidRPr="00660829">
        <w:t xml:space="preserve"> flexible basis, taking into consideration national circumstances and capabilities, and that there is no one-size-fits-all approach to biodiversity mainstreaming,</w:t>
      </w:r>
    </w:p>
    <w:p w14:paraId="6899F813" w14:textId="68C92F32" w:rsidR="00A75D38" w:rsidRPr="00660829" w:rsidRDefault="00A75D38" w:rsidP="00660829">
      <w:pPr>
        <w:pStyle w:val="CBDDesicionText"/>
      </w:pPr>
      <w:r w:rsidRPr="00660829">
        <w:t>1.</w:t>
      </w:r>
      <w:r w:rsidRPr="00660829">
        <w:tab/>
      </w:r>
      <w:r w:rsidRPr="00660829">
        <w:rPr>
          <w:i/>
          <w:iCs/>
        </w:rPr>
        <w:t>Recognizes</w:t>
      </w:r>
      <w:r w:rsidRPr="00660829">
        <w:t xml:space="preserve"> </w:t>
      </w:r>
      <w:r w:rsidRPr="00660829">
        <w:rPr>
          <w:kern w:val="22"/>
        </w:rPr>
        <w:t>that</w:t>
      </w:r>
      <w:r w:rsidRPr="00660829">
        <w:t xml:space="preserve"> the Kunming-Montreal Global Biodiversity Framework</w:t>
      </w:r>
      <w:r w:rsidR="003A53A3" w:rsidRPr="00660829">
        <w:t xml:space="preserve"> </w:t>
      </w:r>
      <w:r w:rsidRPr="00660829">
        <w:t>captures biodiversity mainstreaming and provides a wide range of options for mainstreaming biodiversity</w:t>
      </w:r>
      <w:r w:rsidR="00D4207B" w:rsidRPr="00660829">
        <w:t>,</w:t>
      </w:r>
      <w:r w:rsidR="00D523CF" w:rsidRPr="00660829">
        <w:t xml:space="preserve"> and considers that the </w:t>
      </w:r>
      <w:r w:rsidR="00A05A3D" w:rsidRPr="00660829">
        <w:t xml:space="preserve">provisions of </w:t>
      </w:r>
      <w:r w:rsidR="00D523CF" w:rsidRPr="00660829">
        <w:t xml:space="preserve">paragraphs 17 and 18 of decision </w:t>
      </w:r>
      <w:hyperlink r:id="rId15" w:history="1">
        <w:r w:rsidR="00D523CF" w:rsidRPr="00660829">
          <w:rPr>
            <w:rStyle w:val="Hyperlink"/>
          </w:rPr>
          <w:t>14/3</w:t>
        </w:r>
      </w:hyperlink>
      <w:r w:rsidR="0014119F" w:rsidRPr="00660829">
        <w:t xml:space="preserve"> </w:t>
      </w:r>
      <w:r w:rsidR="00D523CF" w:rsidRPr="00660829">
        <w:t xml:space="preserve">have been </w:t>
      </w:r>
      <w:r w:rsidR="00D54745" w:rsidRPr="00660829">
        <w:t>implemented</w:t>
      </w:r>
      <w:r w:rsidRPr="00660829">
        <w:t>;</w:t>
      </w:r>
    </w:p>
    <w:p w14:paraId="75CEE1F7" w14:textId="7FFD638D" w:rsidR="00A75D38" w:rsidRPr="00660829" w:rsidRDefault="006A32E9" w:rsidP="00660829">
      <w:pPr>
        <w:pStyle w:val="CBDDesicionText"/>
      </w:pPr>
      <w:r w:rsidRPr="00660829">
        <w:t>2</w:t>
      </w:r>
      <w:r w:rsidR="00A75D38" w:rsidRPr="00660829">
        <w:t>.</w:t>
      </w:r>
      <w:r w:rsidR="00A75D38" w:rsidRPr="00660829">
        <w:tab/>
      </w:r>
      <w:r w:rsidR="00A75D38" w:rsidRPr="00660829">
        <w:rPr>
          <w:i/>
          <w:iCs/>
        </w:rPr>
        <w:t xml:space="preserve">Urges </w:t>
      </w:r>
      <w:r w:rsidR="00A75D38" w:rsidRPr="00660829">
        <w:t xml:space="preserve">Parties, and invites other Governments </w:t>
      </w:r>
      <w:r w:rsidR="00117A0D" w:rsidRPr="00660829">
        <w:t xml:space="preserve">and </w:t>
      </w:r>
      <w:r w:rsidR="000459D3" w:rsidRPr="00660829">
        <w:t xml:space="preserve">subnational and local governments, </w:t>
      </w:r>
      <w:r w:rsidR="00A75D38" w:rsidRPr="00660829">
        <w:t>with the support of international and other relevant organizations, as well as the business and financial sectors, as appropriate, to undertake biodiversity mainstreaming, as reflected in the Framework, in a manner supportive of the three objectives of the Convention on Biological Diversity, in particular to</w:t>
      </w:r>
      <w:r w:rsidR="00A75D38" w:rsidRPr="00660829">
        <w:rPr>
          <w:lang w:eastAsia="zh-CN"/>
        </w:rPr>
        <w:t xml:space="preserve"> </w:t>
      </w:r>
      <w:r w:rsidR="00A75D38" w:rsidRPr="00660829">
        <w:t>enable mainstreaming at all levels of government and society, with a view to fostering the full and effective contributions of women, youth, indigenous peoples and local communities, civil society organizations and stakeholders, within and across all sectors,</w:t>
      </w:r>
      <w:r w:rsidR="00A75D38" w:rsidRPr="00660829">
        <w:rPr>
          <w:rStyle w:val="FootnoteReference"/>
          <w:kern w:val="22"/>
        </w:rPr>
        <w:footnoteReference w:id="6"/>
      </w:r>
      <w:r w:rsidR="00A75D38" w:rsidRPr="00660829">
        <w:t xml:space="preserve"> in an inclusive manner, as appropriate, and in accordance with relevant national and international regulations;</w:t>
      </w:r>
    </w:p>
    <w:p w14:paraId="1CBFC49B" w14:textId="05AF92D9" w:rsidR="00A75D38" w:rsidRPr="00A3138F" w:rsidRDefault="006A32E9" w:rsidP="00660829">
      <w:pPr>
        <w:pStyle w:val="CBDDesicionText"/>
        <w:rPr>
          <w:strike/>
          <w:snapToGrid w:val="0"/>
        </w:rPr>
      </w:pPr>
      <w:r w:rsidRPr="00660829">
        <w:t>3</w:t>
      </w:r>
      <w:r w:rsidR="00A75D38" w:rsidRPr="00660829">
        <w:t>.</w:t>
      </w:r>
      <w:r w:rsidR="00A75D38" w:rsidRPr="00660829">
        <w:tab/>
      </w:r>
      <w:r w:rsidR="00A75D38" w:rsidRPr="00660829">
        <w:rPr>
          <w:i/>
          <w:iCs/>
          <w:snapToGrid w:val="0"/>
        </w:rPr>
        <w:t>Invites</w:t>
      </w:r>
      <w:r w:rsidR="00A75D38" w:rsidRPr="00660829">
        <w:rPr>
          <w:snapToGrid w:val="0"/>
        </w:rPr>
        <w:t xml:space="preserve"> Parties, as well as relevant organizations, initiatives and stakeholders, to provide relevant information, including on good practices, </w:t>
      </w:r>
      <w:r w:rsidR="00CB7EC1" w:rsidRPr="00660829">
        <w:rPr>
          <w:snapToGrid w:val="0"/>
        </w:rPr>
        <w:t xml:space="preserve">new and innovative </w:t>
      </w:r>
      <w:r w:rsidR="00E26598" w:rsidRPr="00660829">
        <w:rPr>
          <w:snapToGrid w:val="0"/>
        </w:rPr>
        <w:t>tools, mechanisms,</w:t>
      </w:r>
      <w:r w:rsidR="00220905" w:rsidRPr="00660829">
        <w:rPr>
          <w:snapToGrid w:val="0"/>
        </w:rPr>
        <w:t xml:space="preserve"> </w:t>
      </w:r>
      <w:r w:rsidR="00A75D38" w:rsidRPr="00660829">
        <w:rPr>
          <w:snapToGrid w:val="0"/>
        </w:rPr>
        <w:t xml:space="preserve">challenges and lessons </w:t>
      </w:r>
      <w:r w:rsidR="00A75D38" w:rsidRPr="00A3138F">
        <w:rPr>
          <w:snapToGrid w:val="0"/>
        </w:rPr>
        <w:t>learned with regard to biodiversity mainstreaming, through their seventh national reports, in line with decision</w:t>
      </w:r>
      <w:r w:rsidR="00083755" w:rsidRPr="00A3138F">
        <w:rPr>
          <w:snapToGrid w:val="0"/>
        </w:rPr>
        <w:t> </w:t>
      </w:r>
      <w:hyperlink r:id="rId16" w:history="1">
        <w:r w:rsidR="00A75D38" w:rsidRPr="00A3138F">
          <w:rPr>
            <w:rStyle w:val="Hyperlink"/>
            <w:rFonts w:asciiTheme="majorBidi" w:hAnsiTheme="majorBidi" w:cstheme="majorBidi"/>
            <w:snapToGrid w:val="0"/>
            <w:kern w:val="22"/>
          </w:rPr>
          <w:t>15/6</w:t>
        </w:r>
      </w:hyperlink>
      <w:r w:rsidR="00A75D38" w:rsidRPr="00A3138F">
        <w:rPr>
          <w:snapToGrid w:val="0"/>
        </w:rPr>
        <w:t xml:space="preserve"> of 19 December 2022</w:t>
      </w:r>
      <w:r w:rsidR="00C90EC4" w:rsidRPr="00A3138F">
        <w:rPr>
          <w:snapToGrid w:val="0"/>
        </w:rPr>
        <w:t>,</w:t>
      </w:r>
      <w:r w:rsidR="00223E9D" w:rsidRPr="00A3138F">
        <w:rPr>
          <w:snapToGrid w:val="0"/>
        </w:rPr>
        <w:t xml:space="preserve"> </w:t>
      </w:r>
      <w:r w:rsidR="00A75D38" w:rsidRPr="00A3138F">
        <w:rPr>
          <w:snapToGrid w:val="0"/>
        </w:rPr>
        <w:t xml:space="preserve">or </w:t>
      </w:r>
      <w:r w:rsidR="00F20EAC" w:rsidRPr="00A3138F">
        <w:rPr>
          <w:snapToGrid w:val="0"/>
        </w:rPr>
        <w:t>through information o</w:t>
      </w:r>
      <w:r w:rsidR="00C90EC4" w:rsidRPr="00A3138F">
        <w:rPr>
          <w:snapToGrid w:val="0"/>
        </w:rPr>
        <w:t>n</w:t>
      </w:r>
      <w:r w:rsidR="00F20EAC" w:rsidRPr="00A3138F">
        <w:rPr>
          <w:snapToGrid w:val="0"/>
        </w:rPr>
        <w:t xml:space="preserve"> commitments by non-</w:t>
      </w:r>
      <w:r w:rsidR="0084558D" w:rsidRPr="00A3138F">
        <w:rPr>
          <w:snapToGrid w:val="0"/>
        </w:rPr>
        <w:t>S</w:t>
      </w:r>
      <w:r w:rsidR="00F20EAC" w:rsidRPr="00A3138F">
        <w:rPr>
          <w:snapToGrid w:val="0"/>
        </w:rPr>
        <w:t xml:space="preserve">tate actors and subnational </w:t>
      </w:r>
      <w:r w:rsidR="00572EFF" w:rsidRPr="00A3138F">
        <w:rPr>
          <w:snapToGrid w:val="0"/>
        </w:rPr>
        <w:t xml:space="preserve">and local </w:t>
      </w:r>
      <w:r w:rsidR="00F20EAC" w:rsidRPr="00A3138F">
        <w:rPr>
          <w:snapToGrid w:val="0"/>
        </w:rPr>
        <w:t>governments</w:t>
      </w:r>
      <w:r w:rsidR="0084558D" w:rsidRPr="00A3138F">
        <w:rPr>
          <w:snapToGrid w:val="0"/>
        </w:rPr>
        <w:t>;</w:t>
      </w:r>
    </w:p>
    <w:p w14:paraId="03E63C2A" w14:textId="3659ACC6" w:rsidR="00A75D38" w:rsidRPr="00660829" w:rsidRDefault="006A32E9" w:rsidP="00660829">
      <w:pPr>
        <w:pStyle w:val="CBDDesicionText"/>
      </w:pPr>
      <w:r w:rsidRPr="00A3138F">
        <w:t>4</w:t>
      </w:r>
      <w:r w:rsidR="00A75D38" w:rsidRPr="00A3138F">
        <w:t>.</w:t>
      </w:r>
      <w:r w:rsidR="00A75D38" w:rsidRPr="00A3138F">
        <w:tab/>
      </w:r>
      <w:r w:rsidR="00A75D38" w:rsidRPr="00A3138F">
        <w:rPr>
          <w:i/>
          <w:iCs/>
        </w:rPr>
        <w:t>Encourages</w:t>
      </w:r>
      <w:r w:rsidR="00A75D38" w:rsidRPr="00A3138F">
        <w:t xml:space="preserve"> Parties,</w:t>
      </w:r>
      <w:r w:rsidR="00A75D38" w:rsidRPr="00755B09">
        <w:t xml:space="preserve"> </w:t>
      </w:r>
      <w:r w:rsidR="00A75D38" w:rsidRPr="00A3138F">
        <w:t xml:space="preserve">in line with national circumstances and priorities, to promote and support </w:t>
      </w:r>
      <w:r w:rsidR="00742F5C" w:rsidRPr="00A3138F">
        <w:t xml:space="preserve">the private </w:t>
      </w:r>
      <w:r w:rsidR="00491716" w:rsidRPr="00A3138F">
        <w:t xml:space="preserve">and financial </w:t>
      </w:r>
      <w:r w:rsidR="00742F5C" w:rsidRPr="00A3138F">
        <w:t>sector</w:t>
      </w:r>
      <w:r w:rsidR="00491716" w:rsidRPr="00A3138F">
        <w:t>s</w:t>
      </w:r>
      <w:r w:rsidR="00742F5C" w:rsidRPr="00A3138F">
        <w:t xml:space="preserve"> in </w:t>
      </w:r>
      <w:r w:rsidR="003B69F1" w:rsidRPr="00A3138F">
        <w:t xml:space="preserve">their </w:t>
      </w:r>
      <w:r w:rsidR="00742F5C" w:rsidRPr="00A3138F">
        <w:t>contributio</w:t>
      </w:r>
      <w:r w:rsidR="007659F5" w:rsidRPr="00A3138F">
        <w:t>n</w:t>
      </w:r>
      <w:r w:rsidR="00742F5C" w:rsidRPr="00A3138F">
        <w:t>s</w:t>
      </w:r>
      <w:r w:rsidR="00742F5C" w:rsidRPr="00660829">
        <w:t xml:space="preserve"> </w:t>
      </w:r>
      <w:r w:rsidR="00A75D38" w:rsidRPr="00660829">
        <w:t>to the three objectives of the Convention;</w:t>
      </w:r>
    </w:p>
    <w:p w14:paraId="4ED1C1C9" w14:textId="294603A5" w:rsidR="009821D7" w:rsidRPr="00660829" w:rsidRDefault="006A32E9" w:rsidP="00660829">
      <w:pPr>
        <w:pStyle w:val="CBDDesicionText"/>
      </w:pPr>
      <w:r w:rsidRPr="00660829">
        <w:rPr>
          <w:rFonts w:cstheme="majorBidi"/>
          <w:snapToGrid w:val="0"/>
          <w:kern w:val="22"/>
        </w:rPr>
        <w:t>5</w:t>
      </w:r>
      <w:r w:rsidR="00A75D38" w:rsidRPr="00660829">
        <w:rPr>
          <w:rFonts w:cstheme="majorBidi"/>
          <w:i/>
          <w:iCs/>
          <w:snapToGrid w:val="0"/>
          <w:kern w:val="22"/>
        </w:rPr>
        <w:t>.</w:t>
      </w:r>
      <w:r w:rsidR="00A75D38" w:rsidRPr="00660829">
        <w:rPr>
          <w:rFonts w:cstheme="majorBidi"/>
          <w:i/>
          <w:iCs/>
          <w:snapToGrid w:val="0"/>
          <w:kern w:val="22"/>
        </w:rPr>
        <w:tab/>
        <w:t>Also encourages</w:t>
      </w:r>
      <w:r w:rsidR="00A75D38" w:rsidRPr="00660829">
        <w:rPr>
          <w:rFonts w:cstheme="majorBidi"/>
          <w:snapToGrid w:val="0"/>
          <w:kern w:val="22"/>
        </w:rPr>
        <w:t xml:space="preserve"> Parties</w:t>
      </w:r>
      <w:r w:rsidR="00852676" w:rsidRPr="00660829">
        <w:rPr>
          <w:rFonts w:cstheme="majorBidi"/>
          <w:snapToGrid w:val="0"/>
          <w:kern w:val="22"/>
        </w:rPr>
        <w:t>,</w:t>
      </w:r>
      <w:r w:rsidR="00A75D38" w:rsidRPr="00660829">
        <w:rPr>
          <w:rFonts w:cstheme="majorBidi"/>
          <w:snapToGrid w:val="0"/>
          <w:kern w:val="22"/>
        </w:rPr>
        <w:t xml:space="preserve"> </w:t>
      </w:r>
      <w:r w:rsidR="00A75D38" w:rsidRPr="00660829">
        <w:t xml:space="preserve">and invites other Governments, </w:t>
      </w:r>
      <w:r w:rsidR="001169E7" w:rsidRPr="00660829">
        <w:t xml:space="preserve">subnational and local governments, </w:t>
      </w:r>
      <w:r w:rsidR="0062559B" w:rsidRPr="00660829">
        <w:t>the s</w:t>
      </w:r>
      <w:r w:rsidR="003C5BFE" w:rsidRPr="00660829">
        <w:t xml:space="preserve">ecretariats of </w:t>
      </w:r>
      <w:r w:rsidR="006445D9" w:rsidRPr="00660829">
        <w:t xml:space="preserve">multilateral environmental agreements, </w:t>
      </w:r>
      <w:r w:rsidR="00A75D38" w:rsidRPr="00660829">
        <w:t>relevant organizations, initiatives, partners and relevant stakeholders, including from the private and financial sectors</w:t>
      </w:r>
      <w:r w:rsidR="00E84262" w:rsidRPr="00660829">
        <w:t>, academia</w:t>
      </w:r>
      <w:r w:rsidR="009D7036" w:rsidRPr="00660829">
        <w:t>,</w:t>
      </w:r>
      <w:r w:rsidR="00A75D38" w:rsidRPr="00660829">
        <w:t xml:space="preserve"> the scientific community </w:t>
      </w:r>
      <w:r w:rsidR="006445D9" w:rsidRPr="00660829">
        <w:t>and philanthropic organizations</w:t>
      </w:r>
      <w:r w:rsidR="007D2732">
        <w:t>,</w:t>
      </w:r>
      <w:r w:rsidR="006445D9" w:rsidRPr="00660829">
        <w:t xml:space="preserve"> </w:t>
      </w:r>
      <w:r w:rsidR="00A75D38" w:rsidRPr="00660829">
        <w:t xml:space="preserve">to mainstream </w:t>
      </w:r>
      <w:r w:rsidR="005D58C4" w:rsidRPr="00660829">
        <w:t xml:space="preserve">biodiversity </w:t>
      </w:r>
      <w:r w:rsidR="00A75D38" w:rsidRPr="00660829">
        <w:t>in all relevant processes;</w:t>
      </w:r>
    </w:p>
    <w:p w14:paraId="0F3F1235" w14:textId="1193D316" w:rsidR="00A75D38" w:rsidRPr="00660829" w:rsidRDefault="009821D7" w:rsidP="00660829">
      <w:pPr>
        <w:pStyle w:val="CBDDesicionText"/>
      </w:pPr>
      <w:r w:rsidRPr="00660829">
        <w:t>6</w:t>
      </w:r>
      <w:r w:rsidR="00A75D38" w:rsidRPr="00660829">
        <w:t>.</w:t>
      </w:r>
      <w:r w:rsidR="00A75D38" w:rsidRPr="00660829">
        <w:tab/>
      </w:r>
      <w:r w:rsidR="00A75D38" w:rsidRPr="00660829">
        <w:rPr>
          <w:i/>
          <w:iCs/>
        </w:rPr>
        <w:t>Requests</w:t>
      </w:r>
      <w:r w:rsidR="00A75D38" w:rsidRPr="00660829">
        <w:t xml:space="preserve"> the Executive Secretary</w:t>
      </w:r>
      <w:r w:rsidR="004D5B46">
        <w:t xml:space="preserve"> of the Convention</w:t>
      </w:r>
      <w:r w:rsidR="00A75D38" w:rsidRPr="00660829">
        <w:t>, subject to the availability of resources:</w:t>
      </w:r>
    </w:p>
    <w:p w14:paraId="528A3B20" w14:textId="7E069100" w:rsidR="00B3549A" w:rsidRPr="00660829" w:rsidRDefault="00A75D38" w:rsidP="00660829">
      <w:pPr>
        <w:pStyle w:val="CBDDesicionText"/>
      </w:pPr>
      <w:r w:rsidRPr="00660829">
        <w:t>(a)</w:t>
      </w:r>
      <w:r w:rsidRPr="00660829">
        <w:tab/>
        <w:t>To integrate the consideration of biodiversity mainstreaming into regional</w:t>
      </w:r>
      <w:r w:rsidR="00545D60" w:rsidRPr="00660829">
        <w:t xml:space="preserve"> </w:t>
      </w:r>
      <w:r w:rsidR="004659C1" w:rsidRPr="00660829">
        <w:t xml:space="preserve">and </w:t>
      </w:r>
      <w:r w:rsidR="00545D60" w:rsidRPr="00660829">
        <w:t xml:space="preserve">subregional </w:t>
      </w:r>
      <w:r w:rsidRPr="00660829">
        <w:t xml:space="preserve">dialogue meetings to support the implementation of the Framework, including by identifying challenges and scientific, technical and technological gaps that may undermine </w:t>
      </w:r>
      <w:r w:rsidR="00CB06DC">
        <w:t xml:space="preserve">the </w:t>
      </w:r>
      <w:r w:rsidRPr="00660829">
        <w:t xml:space="preserve">capacity </w:t>
      </w:r>
      <w:r w:rsidR="00CB06DC">
        <w:t xml:space="preserve">of </w:t>
      </w:r>
      <w:r w:rsidR="00CB06DC" w:rsidRPr="00660829">
        <w:t xml:space="preserve">countries </w:t>
      </w:r>
      <w:r w:rsidRPr="00660829">
        <w:t>to support mainstreaming</w:t>
      </w:r>
      <w:r w:rsidR="00106DB3" w:rsidRPr="00660829">
        <w:t xml:space="preserve"> </w:t>
      </w:r>
      <w:r w:rsidR="00106DB3" w:rsidRPr="00660829">
        <w:rPr>
          <w:rFonts w:cstheme="majorBidi"/>
          <w:snapToGrid w:val="0"/>
          <w:kern w:val="22"/>
        </w:rPr>
        <w:t xml:space="preserve">and ensure just transitions, </w:t>
      </w:r>
      <w:proofErr w:type="gramStart"/>
      <w:r w:rsidR="00106DB3" w:rsidRPr="00660829">
        <w:rPr>
          <w:rFonts w:cstheme="majorBidi"/>
          <w:snapToGrid w:val="0"/>
          <w:kern w:val="22"/>
        </w:rPr>
        <w:t>in particular in</w:t>
      </w:r>
      <w:proofErr w:type="gramEnd"/>
      <w:r w:rsidR="00106DB3" w:rsidRPr="00660829">
        <w:rPr>
          <w:rFonts w:cstheme="majorBidi"/>
          <w:snapToGrid w:val="0"/>
          <w:kern w:val="22"/>
        </w:rPr>
        <w:t xml:space="preserve"> developing countries</w:t>
      </w:r>
      <w:r w:rsidRPr="00660829">
        <w:t>;</w:t>
      </w:r>
    </w:p>
    <w:p w14:paraId="7995E4AE" w14:textId="5CF5B8D1" w:rsidR="00A75D38" w:rsidRPr="00660829" w:rsidRDefault="00A75D38" w:rsidP="00660829">
      <w:pPr>
        <w:pStyle w:val="CBDDesicionText"/>
      </w:pPr>
      <w:r w:rsidRPr="00660829">
        <w:t>(b)</w:t>
      </w:r>
      <w:r w:rsidRPr="00660829">
        <w:tab/>
        <w:t xml:space="preserve">To strengthen collaboration with relevant convention secretariats, organizations and institutions and foster collaboration and cooperation, as appropriate, among relevant processes and programmes </w:t>
      </w:r>
      <w:proofErr w:type="gramStart"/>
      <w:r w:rsidRPr="00660829">
        <w:t>in order to</w:t>
      </w:r>
      <w:proofErr w:type="gramEnd"/>
      <w:r w:rsidRPr="00660829">
        <w:t xml:space="preserve"> make available the information, expertise and relevant technologies</w:t>
      </w:r>
      <w:r w:rsidR="00710194" w:rsidRPr="00710194">
        <w:t xml:space="preserve"> </w:t>
      </w:r>
      <w:r w:rsidR="00710194" w:rsidRPr="00660829">
        <w:t>needed</w:t>
      </w:r>
      <w:r w:rsidR="00883BA7" w:rsidRPr="00660829">
        <w:t>,</w:t>
      </w:r>
      <w:r w:rsidR="002F2C9F" w:rsidRPr="00660829">
        <w:t xml:space="preserve"> including </w:t>
      </w:r>
      <w:r w:rsidR="00505F2D" w:rsidRPr="00660829">
        <w:t>in relation to</w:t>
      </w:r>
      <w:r w:rsidR="002F2C9F" w:rsidRPr="00660829">
        <w:t xml:space="preserve"> transition plans</w:t>
      </w:r>
      <w:r w:rsidR="00707924" w:rsidRPr="00660829">
        <w:t>,</w:t>
      </w:r>
      <w:r w:rsidRPr="00660829">
        <w:t xml:space="preserve"> to achieve biodiversity mainstreaming at all levels;</w:t>
      </w:r>
    </w:p>
    <w:p w14:paraId="0672D729" w14:textId="53DB5D35" w:rsidR="00A75D38" w:rsidRPr="00660829" w:rsidRDefault="00A75D38" w:rsidP="00660829">
      <w:pPr>
        <w:pStyle w:val="CBDDesicionText"/>
      </w:pPr>
      <w:r w:rsidRPr="00660829">
        <w:t>(c)</w:t>
      </w:r>
      <w:r w:rsidRPr="00660829">
        <w:tab/>
        <w:t>To invite Parties</w:t>
      </w:r>
      <w:r w:rsidR="00E453B2" w:rsidRPr="00660829">
        <w:t>,</w:t>
      </w:r>
      <w:r w:rsidRPr="00660829">
        <w:t xml:space="preserve"> </w:t>
      </w:r>
      <w:r w:rsidR="00E453B2" w:rsidRPr="00660829">
        <w:t xml:space="preserve">other Governments </w:t>
      </w:r>
      <w:r w:rsidRPr="00660829">
        <w:t xml:space="preserve">and relevant convention secretariats, organizations and institutions </w:t>
      </w:r>
      <w:r w:rsidR="00E453B2" w:rsidRPr="00660829">
        <w:t xml:space="preserve">and other stakeholders </w:t>
      </w:r>
      <w:r w:rsidRPr="00660829">
        <w:t>to share good practices, tools, mechanisms, guidance and relevant solutions that can support biodiversity mainstreaming</w:t>
      </w:r>
      <w:r w:rsidR="00421B7E" w:rsidRPr="00660829">
        <w:t xml:space="preserve"> across sectors</w:t>
      </w:r>
      <w:r w:rsidR="00BC3775">
        <w:t>,</w:t>
      </w:r>
      <w:r w:rsidRPr="00660829">
        <w:t xml:space="preserve"> and to</w:t>
      </w:r>
      <w:r w:rsidR="00421B7E" w:rsidRPr="00660829">
        <w:t xml:space="preserve"> provide a structured overview of th</w:t>
      </w:r>
      <w:r w:rsidR="002E43D0" w:rsidRPr="00660829">
        <w:t>at</w:t>
      </w:r>
      <w:r w:rsidR="00421B7E" w:rsidRPr="00660829">
        <w:t xml:space="preserve"> information</w:t>
      </w:r>
      <w:r w:rsidRPr="00660829">
        <w:t xml:space="preserve"> through the clearing-house mechanism;</w:t>
      </w:r>
    </w:p>
    <w:p w14:paraId="7EB4E6C7" w14:textId="613B2602" w:rsidR="00A75D38" w:rsidRPr="00660829" w:rsidRDefault="00A75D38" w:rsidP="00660829">
      <w:pPr>
        <w:pStyle w:val="CBDDesicionText"/>
      </w:pPr>
      <w:r w:rsidRPr="00660829">
        <w:t>(d)</w:t>
      </w:r>
      <w:r w:rsidRPr="00660829">
        <w:tab/>
        <w:t xml:space="preserve">To support capacity-building </w:t>
      </w:r>
      <w:r w:rsidR="00835F86" w:rsidRPr="00660829">
        <w:t xml:space="preserve">and development </w:t>
      </w:r>
      <w:r w:rsidRPr="00660829">
        <w:t xml:space="preserve">activities related to biodiversity mainstreaming, in collaboration with Parties and other Governments, </w:t>
      </w:r>
      <w:r w:rsidR="00B97D92" w:rsidRPr="00660829">
        <w:t>subnational and local governments, the regional and subregional support centr</w:t>
      </w:r>
      <w:r w:rsidR="00801A7E" w:rsidRPr="00660829">
        <w:t>e</w:t>
      </w:r>
      <w:r w:rsidR="00B97D92" w:rsidRPr="00660829">
        <w:t>s</w:t>
      </w:r>
      <w:r w:rsidR="00EE551A" w:rsidRPr="00660829">
        <w:t xml:space="preserve"> of the technical</w:t>
      </w:r>
      <w:r w:rsidR="000431B5" w:rsidRPr="00660829">
        <w:t xml:space="preserve"> and scientific</w:t>
      </w:r>
      <w:r w:rsidR="00EE551A" w:rsidRPr="00660829">
        <w:t xml:space="preserve"> cooperation mechanism</w:t>
      </w:r>
      <w:r w:rsidR="00B97D92" w:rsidRPr="00660829">
        <w:t xml:space="preserve">, </w:t>
      </w:r>
      <w:r w:rsidR="00E1747E" w:rsidRPr="00660829">
        <w:t>indigenous peoples and local communities</w:t>
      </w:r>
      <w:r w:rsidR="00B97D92" w:rsidRPr="00660829">
        <w:t xml:space="preserve"> </w:t>
      </w:r>
      <w:r w:rsidR="00B4430B" w:rsidRPr="00660829">
        <w:t xml:space="preserve">and </w:t>
      </w:r>
      <w:r w:rsidR="00802FAC" w:rsidRPr="00660829">
        <w:t xml:space="preserve">networks of </w:t>
      </w:r>
      <w:r w:rsidR="00B97D92" w:rsidRPr="00660829">
        <w:t xml:space="preserve">women and youth, </w:t>
      </w:r>
      <w:r w:rsidRPr="00660829">
        <w:t xml:space="preserve">as well as relevant </w:t>
      </w:r>
      <w:r w:rsidR="00EE551A" w:rsidRPr="00660829">
        <w:t>stakeholders</w:t>
      </w:r>
      <w:r w:rsidRPr="00660829">
        <w:t>,</w:t>
      </w:r>
      <w:r w:rsidR="00B97D92" w:rsidRPr="00660829">
        <w:t xml:space="preserve"> such as </w:t>
      </w:r>
      <w:r w:rsidR="00B4430B" w:rsidRPr="00660829">
        <w:t>n</w:t>
      </w:r>
      <w:r w:rsidR="00E1747E" w:rsidRPr="00660829">
        <w:t>on-</w:t>
      </w:r>
      <w:r w:rsidR="00B4430B" w:rsidRPr="00660829">
        <w:t>g</w:t>
      </w:r>
      <w:r w:rsidR="00E1747E" w:rsidRPr="00660829">
        <w:t>overnment</w:t>
      </w:r>
      <w:r w:rsidR="00F30DEF">
        <w:t>al</w:t>
      </w:r>
      <w:r w:rsidR="00B97D92" w:rsidRPr="00660829">
        <w:t xml:space="preserve"> organizations</w:t>
      </w:r>
      <w:r w:rsidR="009307BC" w:rsidRPr="00660829">
        <w:t>, international financial institutions</w:t>
      </w:r>
      <w:r w:rsidR="00B97D92" w:rsidRPr="00660829">
        <w:t xml:space="preserve"> and private sector entities</w:t>
      </w:r>
      <w:r w:rsidRPr="00660829">
        <w:t>;</w:t>
      </w:r>
    </w:p>
    <w:p w14:paraId="30E66F6C" w14:textId="108A96B2" w:rsidR="002E0156" w:rsidRPr="00660829" w:rsidRDefault="00903A18" w:rsidP="00660829">
      <w:pPr>
        <w:pStyle w:val="CBDDesicionText"/>
      </w:pPr>
      <w:r w:rsidRPr="00660829">
        <w:t>(</w:t>
      </w:r>
      <w:r w:rsidR="00DA2605" w:rsidRPr="00660829">
        <w:t>e</w:t>
      </w:r>
      <w:r w:rsidR="00D212CA" w:rsidRPr="00660829">
        <w:t>)</w:t>
      </w:r>
      <w:r w:rsidRPr="00660829">
        <w:tab/>
      </w:r>
      <w:r w:rsidR="00421B7E" w:rsidRPr="00660829">
        <w:t xml:space="preserve">To undertake the following activities ahead of </w:t>
      </w:r>
      <w:r w:rsidR="006D7576" w:rsidRPr="00660829">
        <w:t>the seventeenth meeting of the Conference of the Parties</w:t>
      </w:r>
      <w:r w:rsidR="00421B7E" w:rsidRPr="00660829">
        <w:t>:</w:t>
      </w:r>
    </w:p>
    <w:p w14:paraId="23C01BAF" w14:textId="360CCB7F" w:rsidR="002E0156" w:rsidRPr="00660829" w:rsidRDefault="00421B7E" w:rsidP="006146F1">
      <w:pPr>
        <w:pStyle w:val="ListParagraph"/>
        <w:numPr>
          <w:ilvl w:val="0"/>
          <w:numId w:val="5"/>
        </w:numPr>
        <w:tabs>
          <w:tab w:val="clear" w:pos="1701"/>
        </w:tabs>
        <w:spacing w:before="120" w:after="120"/>
        <w:ind w:left="1701" w:hanging="567"/>
        <w:contextualSpacing w:val="0"/>
      </w:pPr>
      <w:r w:rsidRPr="00660829">
        <w:t xml:space="preserve">To provide a structured overview of available </w:t>
      </w:r>
      <w:r w:rsidR="00DD3D19" w:rsidRPr="00660829">
        <w:t>good practice</w:t>
      </w:r>
      <w:r w:rsidR="00EB1930" w:rsidRPr="00660829">
        <w:t>s</w:t>
      </w:r>
      <w:r w:rsidR="00DD3D19" w:rsidRPr="00660829">
        <w:t xml:space="preserve">, tools, mechanisms, guidance and relevant solutions </w:t>
      </w:r>
      <w:r w:rsidRPr="00660829">
        <w:t xml:space="preserve">to support biodiversity mainstreaming within and across sectors, under </w:t>
      </w:r>
      <w:r w:rsidR="00E335BE" w:rsidRPr="00660829">
        <w:t xml:space="preserve">both </w:t>
      </w:r>
      <w:r w:rsidRPr="00660829">
        <w:t>the Convention and other processes</w:t>
      </w:r>
      <w:r w:rsidR="00F812CE" w:rsidRPr="00660829">
        <w:t>;</w:t>
      </w:r>
    </w:p>
    <w:p w14:paraId="2054C461" w14:textId="7DB6DBBE" w:rsidR="001E346D" w:rsidRPr="00660829" w:rsidRDefault="007817F0" w:rsidP="006146F1">
      <w:pPr>
        <w:pStyle w:val="ListParagraph"/>
        <w:numPr>
          <w:ilvl w:val="0"/>
          <w:numId w:val="5"/>
        </w:numPr>
        <w:tabs>
          <w:tab w:val="clear" w:pos="567"/>
          <w:tab w:val="clear" w:pos="1134"/>
          <w:tab w:val="clear" w:pos="1701"/>
          <w:tab w:val="clear" w:pos="2268"/>
        </w:tabs>
        <w:spacing w:before="120" w:after="120"/>
        <w:ind w:left="1701" w:hanging="567"/>
        <w:contextualSpacing w:val="0"/>
      </w:pPr>
      <w:r w:rsidRPr="00660829">
        <w:t>To f</w:t>
      </w:r>
      <w:r w:rsidR="00421B7E" w:rsidRPr="00660829">
        <w:t xml:space="preserve">oster sector-specific communities of practice for the exchange of lessons learned, inter alia, through the </w:t>
      </w:r>
      <w:r w:rsidR="00477E89" w:rsidRPr="00660829">
        <w:t xml:space="preserve">holding </w:t>
      </w:r>
      <w:r w:rsidR="00421B7E" w:rsidRPr="00660829">
        <w:t>of a series of webinars focused on mainstreaming across various sectors, in particular those already covered in previous decisions of the Conference of the Parties, bringing together partners and experts from a variety of backgrounds to share best practices, existing tools, solutions, guidance and innovative practices that could support implementation within and across sectors;</w:t>
      </w:r>
    </w:p>
    <w:p w14:paraId="56E2EC02" w14:textId="5B57DA0C" w:rsidR="009F6462" w:rsidRPr="00660829" w:rsidRDefault="00B452A6" w:rsidP="00660829">
      <w:pPr>
        <w:pStyle w:val="CBDDesicionText"/>
      </w:pPr>
      <w:r w:rsidRPr="00660829">
        <w:t>(</w:t>
      </w:r>
      <w:r w:rsidR="00DA2605" w:rsidRPr="00660829">
        <w:t>f</w:t>
      </w:r>
      <w:r w:rsidRPr="00660829">
        <w:t>)</w:t>
      </w:r>
      <w:r w:rsidR="007D4EF7" w:rsidRPr="00660829">
        <w:tab/>
      </w:r>
      <w:r w:rsidRPr="00660829">
        <w:t xml:space="preserve">To prepare a progress report on the </w:t>
      </w:r>
      <w:proofErr w:type="gramStart"/>
      <w:r w:rsidRPr="00660829">
        <w:t>aforementioned activities</w:t>
      </w:r>
      <w:proofErr w:type="gramEnd"/>
      <w:r w:rsidRPr="00660829">
        <w:t>, for consideration at a meeting of the Subsidiary Body on Implementation to be held before the seventeenth meeting of the Conference of the Parties;</w:t>
      </w:r>
    </w:p>
    <w:p w14:paraId="43F0CF7F" w14:textId="2131A210" w:rsidR="00613379" w:rsidRPr="00660829" w:rsidRDefault="00ED5154" w:rsidP="00660829">
      <w:pPr>
        <w:pStyle w:val="CBDDesicionText"/>
      </w:pPr>
      <w:r w:rsidRPr="00660829">
        <w:t>(</w:t>
      </w:r>
      <w:r w:rsidR="00DA2605" w:rsidRPr="00660829">
        <w:t>g</w:t>
      </w:r>
      <w:r w:rsidRPr="00660829">
        <w:t>)</w:t>
      </w:r>
      <w:r w:rsidR="007D4EF7" w:rsidRPr="00660829">
        <w:tab/>
      </w:r>
      <w:r w:rsidRPr="00660829">
        <w:t xml:space="preserve">To undertake, </w:t>
      </w:r>
      <w:r w:rsidR="00E77A8B" w:rsidRPr="00660829">
        <w:t xml:space="preserve">on the </w:t>
      </w:r>
      <w:r w:rsidRPr="00660829">
        <w:t>bas</w:t>
      </w:r>
      <w:r w:rsidR="00E77A8B" w:rsidRPr="00660829">
        <w:t>is</w:t>
      </w:r>
      <w:r w:rsidRPr="00660829">
        <w:t xml:space="preserve"> o</w:t>
      </w:r>
      <w:r w:rsidR="00E77A8B" w:rsidRPr="00660829">
        <w:t>f</w:t>
      </w:r>
      <w:r w:rsidRPr="00660829">
        <w:t xml:space="preserve"> the results of the activities listed in</w:t>
      </w:r>
      <w:r w:rsidR="009C0F5D" w:rsidRPr="00660829">
        <w:t xml:space="preserve"> the subparagraphs above</w:t>
      </w:r>
      <w:r w:rsidRPr="00660829">
        <w:t xml:space="preserve">, ahead of </w:t>
      </w:r>
      <w:r w:rsidR="004926C4" w:rsidRPr="00660829">
        <w:t>the eighteenth</w:t>
      </w:r>
      <w:r w:rsidRPr="00660829">
        <w:t xml:space="preserve"> </w:t>
      </w:r>
      <w:r w:rsidR="004926C4" w:rsidRPr="00660829">
        <w:t xml:space="preserve">meeting of the Conference of the Parties, </w:t>
      </w:r>
      <w:r w:rsidRPr="00660829">
        <w:t xml:space="preserve">the additional activities </w:t>
      </w:r>
      <w:r w:rsidR="004926C4" w:rsidRPr="00660829">
        <w:t xml:space="preserve">necessary </w:t>
      </w:r>
      <w:r w:rsidRPr="00660829">
        <w:t xml:space="preserve">to advance biodiversity mainstreaming, which may include assessing the need for an analysis of challenges </w:t>
      </w:r>
      <w:r w:rsidR="001763B8" w:rsidRPr="00660829">
        <w:t>to</w:t>
      </w:r>
      <w:r w:rsidRPr="00660829">
        <w:t xml:space="preserve"> biodiversity mainstreaming support and of scientific, technical</w:t>
      </w:r>
      <w:r w:rsidR="000812CD" w:rsidRPr="00660829">
        <w:t>,</w:t>
      </w:r>
      <w:r w:rsidRPr="00660829">
        <w:t xml:space="preserve"> technological and institutional capability gaps that may undermine </w:t>
      </w:r>
      <w:r w:rsidR="000812CD" w:rsidRPr="00660829">
        <w:t xml:space="preserve">the </w:t>
      </w:r>
      <w:r w:rsidRPr="00660829">
        <w:t xml:space="preserve">capacity </w:t>
      </w:r>
      <w:r w:rsidR="000812CD" w:rsidRPr="00660829">
        <w:t xml:space="preserve">of countries </w:t>
      </w:r>
      <w:r w:rsidRPr="00660829">
        <w:t xml:space="preserve">to support biodiversity mainstreaming, using information from the seventh national reports </w:t>
      </w:r>
      <w:r w:rsidR="00024EC3" w:rsidRPr="00A3138F">
        <w:t>and</w:t>
      </w:r>
      <w:r w:rsidRPr="00A3138F">
        <w:t xml:space="preserve"> </w:t>
      </w:r>
      <w:r w:rsidR="001D3BC0" w:rsidRPr="00A3138F">
        <w:t>from</w:t>
      </w:r>
      <w:r w:rsidR="001D3BC0">
        <w:t xml:space="preserve"> </w:t>
      </w:r>
      <w:r w:rsidRPr="00660829">
        <w:t>non-</w:t>
      </w:r>
      <w:r w:rsidR="00D82F70" w:rsidRPr="00660829">
        <w:t>governmental</w:t>
      </w:r>
      <w:r w:rsidRPr="00660829">
        <w:t xml:space="preserve"> actors</w:t>
      </w:r>
      <w:r w:rsidR="00497F71" w:rsidRPr="00660829">
        <w:t>.</w:t>
      </w:r>
    </w:p>
    <w:p w14:paraId="61D564E2" w14:textId="77777777" w:rsidR="002B559C" w:rsidRPr="00660829" w:rsidRDefault="00ED3849" w:rsidP="00A75D38">
      <w:pPr>
        <w:pStyle w:val="Para1"/>
        <w:tabs>
          <w:tab w:val="clear" w:pos="1209"/>
        </w:tabs>
        <w:jc w:val="center"/>
      </w:pPr>
      <w:r w:rsidRPr="00660829">
        <w:t>__________</w:t>
      </w:r>
    </w:p>
    <w:sectPr w:rsidR="002B559C" w:rsidRPr="00660829" w:rsidSect="001662BF">
      <w:headerReference w:type="even" r:id="rId17"/>
      <w:headerReference w:type="default" r:id="rId18"/>
      <w:footerReference w:type="even" r:id="rId19"/>
      <w:footerReference w:type="default" r:id="rId20"/>
      <w:headerReference w:type="first" r:id="rId2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9524D" w14:textId="77777777" w:rsidR="00D8125F" w:rsidRPr="00660829" w:rsidRDefault="00D8125F" w:rsidP="00A96B21">
      <w:r w:rsidRPr="00660829">
        <w:separator/>
      </w:r>
    </w:p>
  </w:endnote>
  <w:endnote w:type="continuationSeparator" w:id="0">
    <w:p w14:paraId="18077DBD" w14:textId="77777777" w:rsidR="00D8125F" w:rsidRPr="00660829" w:rsidRDefault="00D8125F" w:rsidP="00A96B21">
      <w:r w:rsidRPr="00660829">
        <w:continuationSeparator/>
      </w:r>
    </w:p>
  </w:endnote>
  <w:endnote w:type="continuationNotice" w:id="1">
    <w:p w14:paraId="3C659114" w14:textId="77777777" w:rsidR="00D8125F" w:rsidRPr="00660829" w:rsidRDefault="00D81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Pr="00660829" w:rsidRDefault="002B559C">
            <w:pPr>
              <w:pStyle w:val="Footer"/>
            </w:pPr>
            <w:r w:rsidRPr="00660829">
              <w:rPr>
                <w:szCs w:val="20"/>
              </w:rPr>
              <w:fldChar w:fldCharType="begin"/>
            </w:r>
            <w:r w:rsidRPr="00660829">
              <w:rPr>
                <w:szCs w:val="20"/>
              </w:rPr>
              <w:instrText xml:space="preserve"> PAGE </w:instrText>
            </w:r>
            <w:r w:rsidRPr="00660829">
              <w:rPr>
                <w:szCs w:val="20"/>
              </w:rPr>
              <w:fldChar w:fldCharType="separate"/>
            </w:r>
            <w:r w:rsidRPr="00660829">
              <w:rPr>
                <w:noProof/>
                <w:szCs w:val="20"/>
              </w:rPr>
              <w:t>2</w:t>
            </w:r>
            <w:r w:rsidRPr="00660829">
              <w:rPr>
                <w:szCs w:val="20"/>
              </w:rPr>
              <w:fldChar w:fldCharType="end"/>
            </w:r>
            <w:r w:rsidRPr="00660829">
              <w:rPr>
                <w:szCs w:val="20"/>
              </w:rPr>
              <w:t>/</w:t>
            </w:r>
            <w:r w:rsidRPr="00660829">
              <w:rPr>
                <w:szCs w:val="20"/>
              </w:rPr>
              <w:fldChar w:fldCharType="begin"/>
            </w:r>
            <w:r w:rsidRPr="00660829">
              <w:rPr>
                <w:szCs w:val="20"/>
              </w:rPr>
              <w:instrText xml:space="preserve"> NUMPAGES  </w:instrText>
            </w:r>
            <w:r w:rsidRPr="00660829">
              <w:rPr>
                <w:szCs w:val="20"/>
              </w:rPr>
              <w:fldChar w:fldCharType="separate"/>
            </w:r>
            <w:r w:rsidRPr="00660829">
              <w:rPr>
                <w:noProof/>
                <w:szCs w:val="20"/>
              </w:rPr>
              <w:t>2</w:t>
            </w:r>
            <w:r w:rsidRPr="00660829">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Pr="00660829" w:rsidRDefault="002B559C" w:rsidP="002B559C">
            <w:pPr>
              <w:pStyle w:val="Footer"/>
              <w:jc w:val="right"/>
            </w:pPr>
            <w:r w:rsidRPr="00660829">
              <w:rPr>
                <w:szCs w:val="20"/>
              </w:rPr>
              <w:fldChar w:fldCharType="begin"/>
            </w:r>
            <w:r w:rsidRPr="00660829">
              <w:rPr>
                <w:szCs w:val="20"/>
              </w:rPr>
              <w:instrText xml:space="preserve"> PAGE </w:instrText>
            </w:r>
            <w:r w:rsidRPr="00660829">
              <w:rPr>
                <w:szCs w:val="20"/>
              </w:rPr>
              <w:fldChar w:fldCharType="separate"/>
            </w:r>
            <w:r w:rsidRPr="00660829">
              <w:rPr>
                <w:noProof/>
                <w:szCs w:val="20"/>
              </w:rPr>
              <w:t>2</w:t>
            </w:r>
            <w:r w:rsidRPr="00660829">
              <w:rPr>
                <w:szCs w:val="20"/>
              </w:rPr>
              <w:fldChar w:fldCharType="end"/>
            </w:r>
            <w:r w:rsidRPr="00660829">
              <w:rPr>
                <w:szCs w:val="20"/>
              </w:rPr>
              <w:t>/</w:t>
            </w:r>
            <w:r w:rsidRPr="00660829">
              <w:rPr>
                <w:szCs w:val="20"/>
              </w:rPr>
              <w:fldChar w:fldCharType="begin"/>
            </w:r>
            <w:r w:rsidRPr="00660829">
              <w:rPr>
                <w:szCs w:val="20"/>
              </w:rPr>
              <w:instrText xml:space="preserve"> NUMPAGES  </w:instrText>
            </w:r>
            <w:r w:rsidRPr="00660829">
              <w:rPr>
                <w:szCs w:val="20"/>
              </w:rPr>
              <w:fldChar w:fldCharType="separate"/>
            </w:r>
            <w:r w:rsidRPr="00660829">
              <w:rPr>
                <w:noProof/>
                <w:szCs w:val="20"/>
              </w:rPr>
              <w:t>2</w:t>
            </w:r>
            <w:r w:rsidRPr="00660829">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23095" w14:textId="77777777" w:rsidR="00D8125F" w:rsidRPr="00660829" w:rsidRDefault="00D8125F" w:rsidP="00755B09">
      <w:pPr>
        <w:pStyle w:val="CBDNormal"/>
      </w:pPr>
      <w:r w:rsidRPr="00660829">
        <w:separator/>
      </w:r>
    </w:p>
  </w:footnote>
  <w:footnote w:type="continuationSeparator" w:id="0">
    <w:p w14:paraId="708FDE50" w14:textId="77777777" w:rsidR="00D8125F" w:rsidRPr="00660829" w:rsidRDefault="00D8125F" w:rsidP="00755B09">
      <w:pPr>
        <w:pStyle w:val="CBDNormal"/>
      </w:pPr>
      <w:r w:rsidRPr="00660829">
        <w:continuationSeparator/>
      </w:r>
    </w:p>
  </w:footnote>
  <w:footnote w:type="continuationNotice" w:id="1">
    <w:p w14:paraId="6319E366" w14:textId="77777777" w:rsidR="00D8125F" w:rsidRPr="00660829" w:rsidRDefault="00D8125F" w:rsidP="00755B09">
      <w:pPr>
        <w:pStyle w:val="CBDNormal"/>
      </w:pPr>
    </w:p>
  </w:footnote>
  <w:footnote w:id="2">
    <w:p w14:paraId="3070C7B9" w14:textId="30792970" w:rsidR="00A75D38" w:rsidRPr="00660829" w:rsidRDefault="00353CCA" w:rsidP="004360BF">
      <w:pPr>
        <w:pStyle w:val="CBDFootnoteText"/>
      </w:pPr>
      <w:r w:rsidRPr="00660829">
        <w:rPr>
          <w:rStyle w:val="FootnoteReference"/>
          <w:szCs w:val="18"/>
        </w:rPr>
        <w:footnoteRef/>
      </w:r>
      <w:r w:rsidR="00A75D38" w:rsidRPr="00660829">
        <w:t xml:space="preserve"> United Nations, </w:t>
      </w:r>
      <w:r w:rsidR="00A75D38" w:rsidRPr="00660829">
        <w:rPr>
          <w:i/>
          <w:iCs/>
        </w:rPr>
        <w:t>Treaty Series</w:t>
      </w:r>
      <w:r w:rsidR="00A75D38" w:rsidRPr="00660829">
        <w:rPr>
          <w:iCs/>
        </w:rPr>
        <w:t>,</w:t>
      </w:r>
      <w:r w:rsidR="00A75D38" w:rsidRPr="00660829">
        <w:rPr>
          <w:i/>
          <w:iCs/>
        </w:rPr>
        <w:t xml:space="preserve"> </w:t>
      </w:r>
      <w:r w:rsidR="00A75D38" w:rsidRPr="00660829">
        <w:t>vol. 1760, No. 30619.</w:t>
      </w:r>
    </w:p>
  </w:footnote>
  <w:footnote w:id="3">
    <w:p w14:paraId="71AABF19" w14:textId="5018104A" w:rsidR="00A75D38" w:rsidRPr="00660829" w:rsidRDefault="00353CCA" w:rsidP="004360BF">
      <w:pPr>
        <w:pStyle w:val="CBDFootnoteText"/>
      </w:pPr>
      <w:r w:rsidRPr="00660829">
        <w:rPr>
          <w:rStyle w:val="FootnoteReference"/>
          <w:szCs w:val="18"/>
        </w:rPr>
        <w:footnoteRef/>
      </w:r>
      <w:r w:rsidR="00A75D38" w:rsidRPr="00660829">
        <w:t xml:space="preserve"> Decision </w:t>
      </w:r>
      <w:hyperlink r:id="rId1" w:history="1">
        <w:r w:rsidR="00A75D38" w:rsidRPr="008E4D5B">
          <w:rPr>
            <w:rStyle w:val="Hyperlink"/>
          </w:rPr>
          <w:t>15/4</w:t>
        </w:r>
      </w:hyperlink>
      <w:r w:rsidR="00A75D38" w:rsidRPr="00660829">
        <w:t>, annex.</w:t>
      </w:r>
    </w:p>
  </w:footnote>
  <w:footnote w:id="4">
    <w:p w14:paraId="326201E7" w14:textId="77777777" w:rsidR="00651C72" w:rsidRPr="00660829" w:rsidRDefault="00651C72" w:rsidP="00651C72">
      <w:pPr>
        <w:pStyle w:val="CBDFootnoteText"/>
      </w:pPr>
      <w:r w:rsidRPr="00660829">
        <w:rPr>
          <w:rStyle w:val="FootnoteReference"/>
          <w:szCs w:val="18"/>
        </w:rPr>
        <w:footnoteRef/>
      </w:r>
      <w:r w:rsidRPr="00660829">
        <w:t xml:space="preserve"> See </w:t>
      </w:r>
      <w:hyperlink r:id="rId2" w:history="1">
        <w:r w:rsidRPr="00A8559D">
          <w:rPr>
            <w:rStyle w:val="Hyperlink"/>
          </w:rPr>
          <w:t>CBD/SBI/4/13</w:t>
        </w:r>
      </w:hyperlink>
      <w:r w:rsidRPr="00660829">
        <w:t>.</w:t>
      </w:r>
    </w:p>
  </w:footnote>
  <w:footnote w:id="5">
    <w:p w14:paraId="3A46EB87" w14:textId="4EBC162F" w:rsidR="00A75D38" w:rsidRPr="00660829" w:rsidRDefault="00353CCA" w:rsidP="004360BF">
      <w:pPr>
        <w:pStyle w:val="CBDFootnoteText"/>
      </w:pPr>
      <w:r w:rsidRPr="00660829">
        <w:rPr>
          <w:rStyle w:val="FootnoteReference"/>
          <w:szCs w:val="18"/>
        </w:rPr>
        <w:footnoteRef/>
      </w:r>
      <w:r w:rsidR="00A75D38" w:rsidRPr="00660829">
        <w:t xml:space="preserve"> Decision </w:t>
      </w:r>
      <w:hyperlink r:id="rId3" w:history="1">
        <w:r w:rsidR="00A75D38" w:rsidRPr="008E4D5B">
          <w:rPr>
            <w:rStyle w:val="Hyperlink"/>
          </w:rPr>
          <w:t>15/4</w:t>
        </w:r>
      </w:hyperlink>
      <w:r w:rsidR="00A75D38" w:rsidRPr="00660829">
        <w:t>, para. 8.</w:t>
      </w:r>
    </w:p>
  </w:footnote>
  <w:footnote w:id="6">
    <w:p w14:paraId="4DC66DF6" w14:textId="2FFFBA97" w:rsidR="00A75D38" w:rsidRPr="00660829" w:rsidRDefault="00353CCA" w:rsidP="00755B09">
      <w:pPr>
        <w:pStyle w:val="CBDFootnoteText"/>
      </w:pPr>
      <w:r w:rsidRPr="00660829">
        <w:rPr>
          <w:rStyle w:val="FootnoteReference"/>
          <w:szCs w:val="18"/>
        </w:rPr>
        <w:footnoteRef/>
      </w:r>
      <w:r w:rsidR="00A75D38" w:rsidRPr="00660829">
        <w:t xml:space="preserve"> </w:t>
      </w:r>
      <w:r w:rsidR="001F6CAB" w:rsidRPr="00660829">
        <w:t>In particular those related to the relevant targets of the</w:t>
      </w:r>
      <w:r w:rsidR="0038699B" w:rsidRPr="00660829">
        <w:t xml:space="preserve"> Framework</w:t>
      </w:r>
      <w:r w:rsidR="001F6CAB" w:rsidRPr="00660829">
        <w:t xml:space="preserve">, </w:t>
      </w:r>
      <w:r w:rsidR="00742A9A" w:rsidRPr="00660829">
        <w:t xml:space="preserve">and also including </w:t>
      </w:r>
      <w:r w:rsidR="001F6CAB" w:rsidRPr="00660829">
        <w:t xml:space="preserve">decision </w:t>
      </w:r>
      <w:hyperlink r:id="rId4" w:history="1">
        <w:r w:rsidR="001F6CAB" w:rsidRPr="002718A5">
          <w:rPr>
            <w:rStyle w:val="Hyperlink"/>
          </w:rPr>
          <w:t>15/4</w:t>
        </w:r>
      </w:hyperlink>
      <w:r w:rsidR="001F6CAB" w:rsidRPr="00660829">
        <w:t xml:space="preserve">, following its tools and solutions for implementation and mainstreaming, including the sectors mentioned in </w:t>
      </w:r>
      <w:r w:rsidR="004A1CDC" w:rsidRPr="00660829">
        <w:t xml:space="preserve">decision </w:t>
      </w:r>
      <w:hyperlink r:id="rId5" w:history="1">
        <w:r w:rsidR="004A1CDC" w:rsidRPr="00364F82">
          <w:rPr>
            <w:rStyle w:val="Hyperlink"/>
          </w:rPr>
          <w:t>14/3</w:t>
        </w:r>
      </w:hyperlink>
      <w:r w:rsidR="004A1CDC" w:rsidRPr="00660829">
        <w:t xml:space="preserve"> (energy and mining, infrastructure, manufacturing and processing) and </w:t>
      </w:r>
      <w:r w:rsidR="001F6CAB" w:rsidRPr="00660829">
        <w:t xml:space="preserve">decision </w:t>
      </w:r>
      <w:hyperlink r:id="rId6" w:history="1">
        <w:r w:rsidR="00E24D2D" w:rsidRPr="00E31498">
          <w:rPr>
            <w:rStyle w:val="Hyperlink"/>
          </w:rPr>
          <w:t>XIII</w:t>
        </w:r>
        <w:r w:rsidR="001F6CAB" w:rsidRPr="00E31498">
          <w:rPr>
            <w:rStyle w:val="Hyperlink"/>
          </w:rPr>
          <w:t>/3</w:t>
        </w:r>
      </w:hyperlink>
      <w:r w:rsidR="001F6CAB" w:rsidRPr="00660829">
        <w:t xml:space="preserve"> (agriculture, forestry, fisheries and aquaculture, and tourism)</w:t>
      </w:r>
      <w:r w:rsidR="004A1CDC" w:rsidRPr="00660829">
        <w:t>,</w:t>
      </w:r>
      <w:r w:rsidR="001F6CAB" w:rsidRPr="00660829">
        <w:t xml:space="preserve"> respecting self</w:t>
      </w:r>
      <w:r w:rsidR="001D0146" w:rsidRPr="00660829">
        <w:t>-</w:t>
      </w:r>
      <w:r w:rsidR="001F6CAB" w:rsidRPr="00660829">
        <w:t>determined national priorities</w:t>
      </w:r>
      <w:r w:rsidR="001D0146" w:rsidRPr="0066082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518D3E9D" w14:textId="36F0E2DA" w:rsidR="00A00234" w:rsidRPr="00660829" w:rsidRDefault="00D8125F" w:rsidP="00A75D38">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AF096B" w:rsidRPr="00660829">
          <w:rPr>
            <w:szCs w:val="20"/>
          </w:rPr>
          <w:t>CBD/COP/DEC/16/</w:t>
        </w:r>
        <w:r w:rsidR="00AC7BCC" w:rsidRPr="00660829">
          <w:rPr>
            <w:szCs w:val="20"/>
          </w:rPr>
          <w:t>13</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523B858F" w:rsidR="002B559C" w:rsidRPr="00660829" w:rsidRDefault="00AC7BCC" w:rsidP="002B559C">
        <w:pPr>
          <w:pStyle w:val="Header"/>
          <w:spacing w:after="240"/>
          <w:jc w:val="right"/>
          <w:rPr>
            <w:szCs w:val="20"/>
          </w:rPr>
        </w:pPr>
        <w:r w:rsidRPr="00660829">
          <w:rPr>
            <w:szCs w:val="20"/>
          </w:rPr>
          <w:t>CBD/COP/DEC/16/13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31EB4A7" w:rsidR="001662BF" w:rsidRPr="00660829"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2C59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9052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7801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A265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536AC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0A0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AFE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2C60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82FC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C4CF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666C8D"/>
    <w:multiLevelType w:val="hybridMultilevel"/>
    <w:tmpl w:val="4B628014"/>
    <w:lvl w:ilvl="0" w:tplc="8BACCDE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5D943BEE"/>
    <w:multiLevelType w:val="multilevel"/>
    <w:tmpl w:val="222A08B4"/>
    <w:numStyleLink w:val="ListCBD"/>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407194462">
    <w:abstractNumId w:val="12"/>
  </w:num>
  <w:num w:numId="2" w16cid:durableId="2082756268">
    <w:abstractNumId w:val="11"/>
  </w:num>
  <w:num w:numId="3" w16cid:durableId="384062533">
    <w:abstractNumId w:val="13"/>
  </w:num>
  <w:num w:numId="4" w16cid:durableId="1133134993">
    <w:abstractNumId w:val="14"/>
  </w:num>
  <w:num w:numId="5" w16cid:durableId="1147938559">
    <w:abstractNumId w:val="10"/>
  </w:num>
  <w:num w:numId="6" w16cid:durableId="607395260">
    <w:abstractNumId w:val="9"/>
  </w:num>
  <w:num w:numId="7" w16cid:durableId="98110136">
    <w:abstractNumId w:val="7"/>
  </w:num>
  <w:num w:numId="8" w16cid:durableId="920676582">
    <w:abstractNumId w:val="6"/>
  </w:num>
  <w:num w:numId="9" w16cid:durableId="447286378">
    <w:abstractNumId w:val="5"/>
  </w:num>
  <w:num w:numId="10" w16cid:durableId="1532258362">
    <w:abstractNumId w:val="4"/>
  </w:num>
  <w:num w:numId="11" w16cid:durableId="1159884412">
    <w:abstractNumId w:val="8"/>
  </w:num>
  <w:num w:numId="12" w16cid:durableId="666595514">
    <w:abstractNumId w:val="3"/>
  </w:num>
  <w:num w:numId="13" w16cid:durableId="104006383">
    <w:abstractNumId w:val="2"/>
  </w:num>
  <w:num w:numId="14" w16cid:durableId="1273853335">
    <w:abstractNumId w:val="1"/>
  </w:num>
  <w:num w:numId="15" w16cid:durableId="119342413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5559"/>
    <w:rsid w:val="00016EAF"/>
    <w:rsid w:val="00020041"/>
    <w:rsid w:val="00024EC3"/>
    <w:rsid w:val="0003249A"/>
    <w:rsid w:val="00040598"/>
    <w:rsid w:val="000431B5"/>
    <w:rsid w:val="000432FE"/>
    <w:rsid w:val="000459D3"/>
    <w:rsid w:val="0006764E"/>
    <w:rsid w:val="00072E15"/>
    <w:rsid w:val="0007482E"/>
    <w:rsid w:val="000812CD"/>
    <w:rsid w:val="00083755"/>
    <w:rsid w:val="00083A87"/>
    <w:rsid w:val="0008763F"/>
    <w:rsid w:val="00090CF0"/>
    <w:rsid w:val="00090D50"/>
    <w:rsid w:val="000969C6"/>
    <w:rsid w:val="000A27D6"/>
    <w:rsid w:val="000A32B3"/>
    <w:rsid w:val="000A3892"/>
    <w:rsid w:val="000A709E"/>
    <w:rsid w:val="000B1E29"/>
    <w:rsid w:val="000B2653"/>
    <w:rsid w:val="000B4C01"/>
    <w:rsid w:val="000C651A"/>
    <w:rsid w:val="000D2431"/>
    <w:rsid w:val="000E591F"/>
    <w:rsid w:val="000F66FD"/>
    <w:rsid w:val="00106DB3"/>
    <w:rsid w:val="00116645"/>
    <w:rsid w:val="001169E7"/>
    <w:rsid w:val="00117A0D"/>
    <w:rsid w:val="00120D0C"/>
    <w:rsid w:val="00132581"/>
    <w:rsid w:val="0014119F"/>
    <w:rsid w:val="00142637"/>
    <w:rsid w:val="001454DA"/>
    <w:rsid w:val="00151370"/>
    <w:rsid w:val="00155BA4"/>
    <w:rsid w:val="00165A44"/>
    <w:rsid w:val="001662BF"/>
    <w:rsid w:val="001763B8"/>
    <w:rsid w:val="001769DA"/>
    <w:rsid w:val="00184909"/>
    <w:rsid w:val="00196D84"/>
    <w:rsid w:val="001A2527"/>
    <w:rsid w:val="001B673B"/>
    <w:rsid w:val="001D0146"/>
    <w:rsid w:val="001D2879"/>
    <w:rsid w:val="001D3BC0"/>
    <w:rsid w:val="001D7501"/>
    <w:rsid w:val="001E15B5"/>
    <w:rsid w:val="001E2A89"/>
    <w:rsid w:val="001E346D"/>
    <w:rsid w:val="001E4E16"/>
    <w:rsid w:val="001E7D8C"/>
    <w:rsid w:val="001F6CAB"/>
    <w:rsid w:val="00207D76"/>
    <w:rsid w:val="00210508"/>
    <w:rsid w:val="00212DE8"/>
    <w:rsid w:val="002145AF"/>
    <w:rsid w:val="00214E39"/>
    <w:rsid w:val="00220905"/>
    <w:rsid w:val="00223E9D"/>
    <w:rsid w:val="00245AB7"/>
    <w:rsid w:val="00247384"/>
    <w:rsid w:val="002565C5"/>
    <w:rsid w:val="00256D4F"/>
    <w:rsid w:val="00263000"/>
    <w:rsid w:val="00270432"/>
    <w:rsid w:val="002718A5"/>
    <w:rsid w:val="00272B24"/>
    <w:rsid w:val="002849E1"/>
    <w:rsid w:val="00285BAE"/>
    <w:rsid w:val="00292972"/>
    <w:rsid w:val="00296CD2"/>
    <w:rsid w:val="002A19E6"/>
    <w:rsid w:val="002A51F8"/>
    <w:rsid w:val="002A613F"/>
    <w:rsid w:val="002B00CA"/>
    <w:rsid w:val="002B08BF"/>
    <w:rsid w:val="002B3331"/>
    <w:rsid w:val="002B3AB5"/>
    <w:rsid w:val="002B559C"/>
    <w:rsid w:val="002C18D8"/>
    <w:rsid w:val="002C5C33"/>
    <w:rsid w:val="002D44EA"/>
    <w:rsid w:val="002D501D"/>
    <w:rsid w:val="002D7277"/>
    <w:rsid w:val="002E0156"/>
    <w:rsid w:val="002E2802"/>
    <w:rsid w:val="002E43D0"/>
    <w:rsid w:val="002F2C9F"/>
    <w:rsid w:val="002F5CDD"/>
    <w:rsid w:val="002F72AC"/>
    <w:rsid w:val="00303F0B"/>
    <w:rsid w:val="00304E90"/>
    <w:rsid w:val="00310608"/>
    <w:rsid w:val="003160E0"/>
    <w:rsid w:val="00323F22"/>
    <w:rsid w:val="00325703"/>
    <w:rsid w:val="003312C4"/>
    <w:rsid w:val="00331BDE"/>
    <w:rsid w:val="00332E31"/>
    <w:rsid w:val="0034024D"/>
    <w:rsid w:val="003476A9"/>
    <w:rsid w:val="00353CCA"/>
    <w:rsid w:val="00361BAC"/>
    <w:rsid w:val="00361CCC"/>
    <w:rsid w:val="00364F82"/>
    <w:rsid w:val="0036626A"/>
    <w:rsid w:val="003662FD"/>
    <w:rsid w:val="0038608A"/>
    <w:rsid w:val="0038699B"/>
    <w:rsid w:val="003932D8"/>
    <w:rsid w:val="003937FE"/>
    <w:rsid w:val="003A53A3"/>
    <w:rsid w:val="003B130B"/>
    <w:rsid w:val="003B2B1E"/>
    <w:rsid w:val="003B3ED4"/>
    <w:rsid w:val="003B5790"/>
    <w:rsid w:val="003B69F1"/>
    <w:rsid w:val="003B6E43"/>
    <w:rsid w:val="003C3267"/>
    <w:rsid w:val="003C3310"/>
    <w:rsid w:val="003C59D6"/>
    <w:rsid w:val="003C5BFE"/>
    <w:rsid w:val="003C6F10"/>
    <w:rsid w:val="003C787B"/>
    <w:rsid w:val="003D08D5"/>
    <w:rsid w:val="003D7097"/>
    <w:rsid w:val="003E0457"/>
    <w:rsid w:val="003E302D"/>
    <w:rsid w:val="003F11C5"/>
    <w:rsid w:val="003F7590"/>
    <w:rsid w:val="003F7756"/>
    <w:rsid w:val="00402829"/>
    <w:rsid w:val="00403E35"/>
    <w:rsid w:val="00412037"/>
    <w:rsid w:val="004173BF"/>
    <w:rsid w:val="004202A4"/>
    <w:rsid w:val="00421B7E"/>
    <w:rsid w:val="004360BF"/>
    <w:rsid w:val="00441498"/>
    <w:rsid w:val="00445AE3"/>
    <w:rsid w:val="004463A0"/>
    <w:rsid w:val="00456765"/>
    <w:rsid w:val="004570B2"/>
    <w:rsid w:val="00460DC9"/>
    <w:rsid w:val="0046286B"/>
    <w:rsid w:val="004659C1"/>
    <w:rsid w:val="004701EE"/>
    <w:rsid w:val="00472710"/>
    <w:rsid w:val="00477E89"/>
    <w:rsid w:val="00480A8D"/>
    <w:rsid w:val="00482545"/>
    <w:rsid w:val="00490A0F"/>
    <w:rsid w:val="00491716"/>
    <w:rsid w:val="004926C4"/>
    <w:rsid w:val="00497126"/>
    <w:rsid w:val="00497F71"/>
    <w:rsid w:val="004A1CDC"/>
    <w:rsid w:val="004A2A2D"/>
    <w:rsid w:val="004A4C03"/>
    <w:rsid w:val="004A6391"/>
    <w:rsid w:val="004A77FE"/>
    <w:rsid w:val="004B1C23"/>
    <w:rsid w:val="004B20E5"/>
    <w:rsid w:val="004B7E1F"/>
    <w:rsid w:val="004C1963"/>
    <w:rsid w:val="004C4A36"/>
    <w:rsid w:val="004C6544"/>
    <w:rsid w:val="004D0B80"/>
    <w:rsid w:val="004D5B46"/>
    <w:rsid w:val="004E5AC3"/>
    <w:rsid w:val="004E616A"/>
    <w:rsid w:val="004E7BA2"/>
    <w:rsid w:val="004F12E8"/>
    <w:rsid w:val="004F4F34"/>
    <w:rsid w:val="00503246"/>
    <w:rsid w:val="00504124"/>
    <w:rsid w:val="00505F2D"/>
    <w:rsid w:val="00521940"/>
    <w:rsid w:val="00530B77"/>
    <w:rsid w:val="00530BB5"/>
    <w:rsid w:val="0053162E"/>
    <w:rsid w:val="00531BFD"/>
    <w:rsid w:val="00531D8F"/>
    <w:rsid w:val="00537248"/>
    <w:rsid w:val="00545891"/>
    <w:rsid w:val="00545D60"/>
    <w:rsid w:val="0054648E"/>
    <w:rsid w:val="00552790"/>
    <w:rsid w:val="00572EFF"/>
    <w:rsid w:val="0057724B"/>
    <w:rsid w:val="005816DF"/>
    <w:rsid w:val="00582D50"/>
    <w:rsid w:val="00586D39"/>
    <w:rsid w:val="005906D3"/>
    <w:rsid w:val="0059566E"/>
    <w:rsid w:val="0059575F"/>
    <w:rsid w:val="00595A79"/>
    <w:rsid w:val="005A206E"/>
    <w:rsid w:val="005B123B"/>
    <w:rsid w:val="005B4C1D"/>
    <w:rsid w:val="005C0058"/>
    <w:rsid w:val="005C242A"/>
    <w:rsid w:val="005C58A4"/>
    <w:rsid w:val="005D58C4"/>
    <w:rsid w:val="005E2605"/>
    <w:rsid w:val="005F48E8"/>
    <w:rsid w:val="00601CB0"/>
    <w:rsid w:val="006037FE"/>
    <w:rsid w:val="0061192F"/>
    <w:rsid w:val="00613379"/>
    <w:rsid w:val="006146F1"/>
    <w:rsid w:val="00616FC6"/>
    <w:rsid w:val="0062559B"/>
    <w:rsid w:val="006443BD"/>
    <w:rsid w:val="006445D9"/>
    <w:rsid w:val="00651512"/>
    <w:rsid w:val="00651532"/>
    <w:rsid w:val="00651C72"/>
    <w:rsid w:val="006530AA"/>
    <w:rsid w:val="00654434"/>
    <w:rsid w:val="00657ED6"/>
    <w:rsid w:val="00660829"/>
    <w:rsid w:val="00665187"/>
    <w:rsid w:val="00667A34"/>
    <w:rsid w:val="00667B1D"/>
    <w:rsid w:val="00674413"/>
    <w:rsid w:val="00675CCC"/>
    <w:rsid w:val="00682C43"/>
    <w:rsid w:val="006873A9"/>
    <w:rsid w:val="0069313D"/>
    <w:rsid w:val="006A32E9"/>
    <w:rsid w:val="006A3D9C"/>
    <w:rsid w:val="006B293D"/>
    <w:rsid w:val="006B52AE"/>
    <w:rsid w:val="006C01F3"/>
    <w:rsid w:val="006C4F33"/>
    <w:rsid w:val="006C5C5C"/>
    <w:rsid w:val="006C61A5"/>
    <w:rsid w:val="006D59CF"/>
    <w:rsid w:val="006D7087"/>
    <w:rsid w:val="006D7576"/>
    <w:rsid w:val="006E2FAE"/>
    <w:rsid w:val="006E7C3A"/>
    <w:rsid w:val="006F38B5"/>
    <w:rsid w:val="006F4F4C"/>
    <w:rsid w:val="006F5A92"/>
    <w:rsid w:val="00702A48"/>
    <w:rsid w:val="0070568C"/>
    <w:rsid w:val="00707924"/>
    <w:rsid w:val="00710194"/>
    <w:rsid w:val="00710BE3"/>
    <w:rsid w:val="00712363"/>
    <w:rsid w:val="007209E0"/>
    <w:rsid w:val="00725C08"/>
    <w:rsid w:val="00727418"/>
    <w:rsid w:val="00730859"/>
    <w:rsid w:val="00742A9A"/>
    <w:rsid w:val="00742F5C"/>
    <w:rsid w:val="0075018F"/>
    <w:rsid w:val="00755B09"/>
    <w:rsid w:val="007659F5"/>
    <w:rsid w:val="0076622F"/>
    <w:rsid w:val="00770666"/>
    <w:rsid w:val="007817F0"/>
    <w:rsid w:val="00782179"/>
    <w:rsid w:val="00783CB8"/>
    <w:rsid w:val="007847B0"/>
    <w:rsid w:val="00785F48"/>
    <w:rsid w:val="007A4DA2"/>
    <w:rsid w:val="007A7F2B"/>
    <w:rsid w:val="007C77BC"/>
    <w:rsid w:val="007D2732"/>
    <w:rsid w:val="007D4796"/>
    <w:rsid w:val="007D4EF7"/>
    <w:rsid w:val="007D5371"/>
    <w:rsid w:val="007E3388"/>
    <w:rsid w:val="007F0560"/>
    <w:rsid w:val="007F5A8E"/>
    <w:rsid w:val="007F7506"/>
    <w:rsid w:val="00801A7E"/>
    <w:rsid w:val="00802B78"/>
    <w:rsid w:val="00802FAC"/>
    <w:rsid w:val="008101A7"/>
    <w:rsid w:val="00810EBC"/>
    <w:rsid w:val="0081559C"/>
    <w:rsid w:val="0082379E"/>
    <w:rsid w:val="00835F86"/>
    <w:rsid w:val="00836411"/>
    <w:rsid w:val="0083684F"/>
    <w:rsid w:val="008430BB"/>
    <w:rsid w:val="00843755"/>
    <w:rsid w:val="00845369"/>
    <w:rsid w:val="0084558D"/>
    <w:rsid w:val="00846149"/>
    <w:rsid w:val="00851C72"/>
    <w:rsid w:val="00852676"/>
    <w:rsid w:val="0086500C"/>
    <w:rsid w:val="00867752"/>
    <w:rsid w:val="00873EB2"/>
    <w:rsid w:val="00874541"/>
    <w:rsid w:val="0087582D"/>
    <w:rsid w:val="00880330"/>
    <w:rsid w:val="00883BA7"/>
    <w:rsid w:val="00886A9D"/>
    <w:rsid w:val="0089035F"/>
    <w:rsid w:val="00895109"/>
    <w:rsid w:val="008A20FD"/>
    <w:rsid w:val="008A302F"/>
    <w:rsid w:val="008C3421"/>
    <w:rsid w:val="008D2747"/>
    <w:rsid w:val="008E0581"/>
    <w:rsid w:val="008E289D"/>
    <w:rsid w:val="008E4D5B"/>
    <w:rsid w:val="008F25C7"/>
    <w:rsid w:val="00903A18"/>
    <w:rsid w:val="00904E42"/>
    <w:rsid w:val="0091038D"/>
    <w:rsid w:val="00921A33"/>
    <w:rsid w:val="009307BC"/>
    <w:rsid w:val="009329AA"/>
    <w:rsid w:val="00932F3A"/>
    <w:rsid w:val="009336AA"/>
    <w:rsid w:val="00935461"/>
    <w:rsid w:val="00941FAF"/>
    <w:rsid w:val="009459E3"/>
    <w:rsid w:val="00952734"/>
    <w:rsid w:val="00961410"/>
    <w:rsid w:val="00965584"/>
    <w:rsid w:val="0097218C"/>
    <w:rsid w:val="009821D7"/>
    <w:rsid w:val="00985A3F"/>
    <w:rsid w:val="009918A5"/>
    <w:rsid w:val="0099347D"/>
    <w:rsid w:val="00995DDC"/>
    <w:rsid w:val="009963D0"/>
    <w:rsid w:val="009A0A30"/>
    <w:rsid w:val="009B0703"/>
    <w:rsid w:val="009B0821"/>
    <w:rsid w:val="009B09CD"/>
    <w:rsid w:val="009B0D7D"/>
    <w:rsid w:val="009B256B"/>
    <w:rsid w:val="009B3441"/>
    <w:rsid w:val="009B56D6"/>
    <w:rsid w:val="009C0F5D"/>
    <w:rsid w:val="009C1114"/>
    <w:rsid w:val="009C4F8D"/>
    <w:rsid w:val="009C6536"/>
    <w:rsid w:val="009C7063"/>
    <w:rsid w:val="009C707B"/>
    <w:rsid w:val="009D7036"/>
    <w:rsid w:val="009E12EB"/>
    <w:rsid w:val="009F1254"/>
    <w:rsid w:val="009F3692"/>
    <w:rsid w:val="009F3913"/>
    <w:rsid w:val="009F51B6"/>
    <w:rsid w:val="009F6462"/>
    <w:rsid w:val="00A00234"/>
    <w:rsid w:val="00A02506"/>
    <w:rsid w:val="00A05A3D"/>
    <w:rsid w:val="00A15599"/>
    <w:rsid w:val="00A2132C"/>
    <w:rsid w:val="00A21CF8"/>
    <w:rsid w:val="00A22B0A"/>
    <w:rsid w:val="00A3138F"/>
    <w:rsid w:val="00A317EB"/>
    <w:rsid w:val="00A349E1"/>
    <w:rsid w:val="00A34FCE"/>
    <w:rsid w:val="00A4749C"/>
    <w:rsid w:val="00A54FA0"/>
    <w:rsid w:val="00A55415"/>
    <w:rsid w:val="00A60EB3"/>
    <w:rsid w:val="00A625DB"/>
    <w:rsid w:val="00A66151"/>
    <w:rsid w:val="00A72B30"/>
    <w:rsid w:val="00A75D38"/>
    <w:rsid w:val="00A77961"/>
    <w:rsid w:val="00A8559D"/>
    <w:rsid w:val="00A96B21"/>
    <w:rsid w:val="00AB321E"/>
    <w:rsid w:val="00AC78BB"/>
    <w:rsid w:val="00AC7BCC"/>
    <w:rsid w:val="00AD16B1"/>
    <w:rsid w:val="00AD1CFD"/>
    <w:rsid w:val="00AD54FD"/>
    <w:rsid w:val="00AE1A95"/>
    <w:rsid w:val="00AF08F2"/>
    <w:rsid w:val="00AF096B"/>
    <w:rsid w:val="00AF1DB4"/>
    <w:rsid w:val="00AF28E4"/>
    <w:rsid w:val="00AF3F7E"/>
    <w:rsid w:val="00AF49EE"/>
    <w:rsid w:val="00AF5F6B"/>
    <w:rsid w:val="00B06AC7"/>
    <w:rsid w:val="00B14E92"/>
    <w:rsid w:val="00B17C79"/>
    <w:rsid w:val="00B21C6D"/>
    <w:rsid w:val="00B2308B"/>
    <w:rsid w:val="00B30CEC"/>
    <w:rsid w:val="00B3549A"/>
    <w:rsid w:val="00B36EA9"/>
    <w:rsid w:val="00B3754D"/>
    <w:rsid w:val="00B41BF6"/>
    <w:rsid w:val="00B4430B"/>
    <w:rsid w:val="00B452A6"/>
    <w:rsid w:val="00B47BB1"/>
    <w:rsid w:val="00B63AC2"/>
    <w:rsid w:val="00B63DDA"/>
    <w:rsid w:val="00B74203"/>
    <w:rsid w:val="00B76EB1"/>
    <w:rsid w:val="00B77096"/>
    <w:rsid w:val="00B77AAF"/>
    <w:rsid w:val="00B93533"/>
    <w:rsid w:val="00B97D92"/>
    <w:rsid w:val="00BA22A9"/>
    <w:rsid w:val="00BA3917"/>
    <w:rsid w:val="00BA6E71"/>
    <w:rsid w:val="00BB06DD"/>
    <w:rsid w:val="00BB60F0"/>
    <w:rsid w:val="00BC3775"/>
    <w:rsid w:val="00BC4C2E"/>
    <w:rsid w:val="00BD000F"/>
    <w:rsid w:val="00BE5F3B"/>
    <w:rsid w:val="00BF6E89"/>
    <w:rsid w:val="00C022EB"/>
    <w:rsid w:val="00C02657"/>
    <w:rsid w:val="00C10474"/>
    <w:rsid w:val="00C11FDC"/>
    <w:rsid w:val="00C12729"/>
    <w:rsid w:val="00C138B9"/>
    <w:rsid w:val="00C16A04"/>
    <w:rsid w:val="00C2354A"/>
    <w:rsid w:val="00C33E67"/>
    <w:rsid w:val="00C36CCB"/>
    <w:rsid w:val="00C4003B"/>
    <w:rsid w:val="00C436E8"/>
    <w:rsid w:val="00C43CB2"/>
    <w:rsid w:val="00C64A0F"/>
    <w:rsid w:val="00C6637D"/>
    <w:rsid w:val="00C74682"/>
    <w:rsid w:val="00C7492E"/>
    <w:rsid w:val="00C75C4A"/>
    <w:rsid w:val="00C836AB"/>
    <w:rsid w:val="00C90EC4"/>
    <w:rsid w:val="00C92010"/>
    <w:rsid w:val="00CA1C68"/>
    <w:rsid w:val="00CA45A0"/>
    <w:rsid w:val="00CB06DC"/>
    <w:rsid w:val="00CB0D9D"/>
    <w:rsid w:val="00CB7EC1"/>
    <w:rsid w:val="00CC0DCE"/>
    <w:rsid w:val="00CC3784"/>
    <w:rsid w:val="00CC49C3"/>
    <w:rsid w:val="00CD0E33"/>
    <w:rsid w:val="00CD1ED4"/>
    <w:rsid w:val="00CD3A77"/>
    <w:rsid w:val="00CD5EF0"/>
    <w:rsid w:val="00CD6365"/>
    <w:rsid w:val="00CD7068"/>
    <w:rsid w:val="00CE08A8"/>
    <w:rsid w:val="00CE1834"/>
    <w:rsid w:val="00CE32A4"/>
    <w:rsid w:val="00CF70AB"/>
    <w:rsid w:val="00D07DC3"/>
    <w:rsid w:val="00D212CA"/>
    <w:rsid w:val="00D23264"/>
    <w:rsid w:val="00D3059B"/>
    <w:rsid w:val="00D32039"/>
    <w:rsid w:val="00D3709B"/>
    <w:rsid w:val="00D4073C"/>
    <w:rsid w:val="00D4207B"/>
    <w:rsid w:val="00D523CF"/>
    <w:rsid w:val="00D54745"/>
    <w:rsid w:val="00D60046"/>
    <w:rsid w:val="00D619AA"/>
    <w:rsid w:val="00D64F28"/>
    <w:rsid w:val="00D67BE5"/>
    <w:rsid w:val="00D7194A"/>
    <w:rsid w:val="00D71FFB"/>
    <w:rsid w:val="00D72760"/>
    <w:rsid w:val="00D72C1F"/>
    <w:rsid w:val="00D75AEA"/>
    <w:rsid w:val="00D768A5"/>
    <w:rsid w:val="00D7791E"/>
    <w:rsid w:val="00D8125F"/>
    <w:rsid w:val="00D82F70"/>
    <w:rsid w:val="00D85361"/>
    <w:rsid w:val="00D931A3"/>
    <w:rsid w:val="00DA0ABF"/>
    <w:rsid w:val="00DA15EC"/>
    <w:rsid w:val="00DA2605"/>
    <w:rsid w:val="00DA29CF"/>
    <w:rsid w:val="00DA5E0D"/>
    <w:rsid w:val="00DA685E"/>
    <w:rsid w:val="00DB12CB"/>
    <w:rsid w:val="00DC27A9"/>
    <w:rsid w:val="00DC5F17"/>
    <w:rsid w:val="00DD3D19"/>
    <w:rsid w:val="00DD7F85"/>
    <w:rsid w:val="00DE2B68"/>
    <w:rsid w:val="00DE3AC9"/>
    <w:rsid w:val="00DF20CD"/>
    <w:rsid w:val="00DF6AB9"/>
    <w:rsid w:val="00DF7E59"/>
    <w:rsid w:val="00E03149"/>
    <w:rsid w:val="00E0615D"/>
    <w:rsid w:val="00E13C94"/>
    <w:rsid w:val="00E1597C"/>
    <w:rsid w:val="00E17324"/>
    <w:rsid w:val="00E1747E"/>
    <w:rsid w:val="00E21291"/>
    <w:rsid w:val="00E22807"/>
    <w:rsid w:val="00E24D2D"/>
    <w:rsid w:val="00E26199"/>
    <w:rsid w:val="00E26598"/>
    <w:rsid w:val="00E31498"/>
    <w:rsid w:val="00E335BE"/>
    <w:rsid w:val="00E34CC6"/>
    <w:rsid w:val="00E37746"/>
    <w:rsid w:val="00E40C54"/>
    <w:rsid w:val="00E448DC"/>
    <w:rsid w:val="00E453B2"/>
    <w:rsid w:val="00E56BD4"/>
    <w:rsid w:val="00E6113A"/>
    <w:rsid w:val="00E67512"/>
    <w:rsid w:val="00E740AC"/>
    <w:rsid w:val="00E74667"/>
    <w:rsid w:val="00E77A8B"/>
    <w:rsid w:val="00E84262"/>
    <w:rsid w:val="00E97A7A"/>
    <w:rsid w:val="00EB0AC4"/>
    <w:rsid w:val="00EB1930"/>
    <w:rsid w:val="00EB2BB5"/>
    <w:rsid w:val="00EB3743"/>
    <w:rsid w:val="00EB79DA"/>
    <w:rsid w:val="00EC3187"/>
    <w:rsid w:val="00ED1587"/>
    <w:rsid w:val="00ED343A"/>
    <w:rsid w:val="00ED3849"/>
    <w:rsid w:val="00ED5154"/>
    <w:rsid w:val="00ED5504"/>
    <w:rsid w:val="00ED5877"/>
    <w:rsid w:val="00ED6810"/>
    <w:rsid w:val="00EE551A"/>
    <w:rsid w:val="00EF3247"/>
    <w:rsid w:val="00EF5675"/>
    <w:rsid w:val="00F0122F"/>
    <w:rsid w:val="00F07E76"/>
    <w:rsid w:val="00F1371A"/>
    <w:rsid w:val="00F15990"/>
    <w:rsid w:val="00F20EAC"/>
    <w:rsid w:val="00F21115"/>
    <w:rsid w:val="00F23D0C"/>
    <w:rsid w:val="00F258FB"/>
    <w:rsid w:val="00F25BB2"/>
    <w:rsid w:val="00F25E26"/>
    <w:rsid w:val="00F30DEF"/>
    <w:rsid w:val="00F47A53"/>
    <w:rsid w:val="00F51855"/>
    <w:rsid w:val="00F56E5C"/>
    <w:rsid w:val="00F64C4F"/>
    <w:rsid w:val="00F66AEE"/>
    <w:rsid w:val="00F7261F"/>
    <w:rsid w:val="00F75F90"/>
    <w:rsid w:val="00F77C0F"/>
    <w:rsid w:val="00F812CE"/>
    <w:rsid w:val="00F81BF3"/>
    <w:rsid w:val="00F908F0"/>
    <w:rsid w:val="00F93049"/>
    <w:rsid w:val="00FA1744"/>
    <w:rsid w:val="00FA18C9"/>
    <w:rsid w:val="00FA43BB"/>
    <w:rsid w:val="00FA494D"/>
    <w:rsid w:val="00FA65A2"/>
    <w:rsid w:val="00FA6DB3"/>
    <w:rsid w:val="00FA7033"/>
    <w:rsid w:val="00FB4140"/>
    <w:rsid w:val="00FD55FF"/>
    <w:rsid w:val="00FE0B22"/>
    <w:rsid w:val="00FE76F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82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660829"/>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60829"/>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60829"/>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60829"/>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60829"/>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660829"/>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60829"/>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60829"/>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60829"/>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660829"/>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660829"/>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60829"/>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660829"/>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660829"/>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660829"/>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660829"/>
    <w:rPr>
      <w:vertAlign w:val="superscript"/>
      <w:lang w:val="en-GB"/>
    </w:rPr>
  </w:style>
  <w:style w:type="paragraph" w:customStyle="1" w:styleId="Footnote">
    <w:name w:val="Footnote"/>
    <w:basedOn w:val="FootnoteText"/>
    <w:qFormat/>
    <w:rsid w:val="00660829"/>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660829"/>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660829"/>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660829"/>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660829"/>
    <w:pPr>
      <w:tabs>
        <w:tab w:val="center" w:pos="4680"/>
        <w:tab w:val="right" w:pos="9360"/>
      </w:tabs>
    </w:pPr>
    <w:rPr>
      <w:sz w:val="20"/>
    </w:rPr>
  </w:style>
  <w:style w:type="character" w:customStyle="1" w:styleId="FooterChar">
    <w:name w:val="Footer Char"/>
    <w:basedOn w:val="DefaultParagraphFont"/>
    <w:link w:val="Footer"/>
    <w:uiPriority w:val="99"/>
    <w:rsid w:val="00660829"/>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660829"/>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660829"/>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660829"/>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660829"/>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660829"/>
    <w:rPr>
      <w:sz w:val="16"/>
      <w:szCs w:val="16"/>
      <w:lang w:val="en-GB"/>
    </w:rPr>
  </w:style>
  <w:style w:type="paragraph" w:styleId="CommentText">
    <w:name w:val="annotation text"/>
    <w:basedOn w:val="Normal"/>
    <w:link w:val="CommentTextChar"/>
    <w:uiPriority w:val="99"/>
    <w:rsid w:val="00660829"/>
    <w:rPr>
      <w:sz w:val="20"/>
      <w:szCs w:val="20"/>
    </w:rPr>
  </w:style>
  <w:style w:type="character" w:customStyle="1" w:styleId="CommentTextChar">
    <w:name w:val="Comment Text Char"/>
    <w:basedOn w:val="DefaultParagraphFont"/>
    <w:link w:val="CommentText"/>
    <w:uiPriority w:val="99"/>
    <w:rsid w:val="00660829"/>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60829"/>
    <w:rPr>
      <w:b/>
      <w:bCs/>
    </w:rPr>
  </w:style>
  <w:style w:type="character" w:customStyle="1" w:styleId="CommentSubjectChar">
    <w:name w:val="Comment Subject Char"/>
    <w:basedOn w:val="CommentTextChar"/>
    <w:link w:val="CommentSubject"/>
    <w:uiPriority w:val="99"/>
    <w:semiHidden/>
    <w:rsid w:val="00660829"/>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660829"/>
    <w:pPr>
      <w:jc w:val="left"/>
    </w:pPr>
  </w:style>
  <w:style w:type="paragraph" w:customStyle="1" w:styleId="AASmallLogo">
    <w:name w:val="AA_SmallLogo"/>
    <w:basedOn w:val="AEDistrNormal"/>
    <w:unhideWhenUsed/>
    <w:rsid w:val="00660829"/>
    <w:pPr>
      <w:spacing w:before="40"/>
    </w:pPr>
    <w:rPr>
      <w:sz w:val="4"/>
    </w:rPr>
  </w:style>
  <w:style w:type="paragraph" w:customStyle="1" w:styleId="ABSymbol">
    <w:name w:val="AB_Symbol"/>
    <w:basedOn w:val="Normal"/>
    <w:qFormat/>
    <w:rsid w:val="0066082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660829"/>
    <w:pPr>
      <w:spacing w:before="120"/>
      <w:contextualSpacing/>
    </w:pPr>
    <w:rPr>
      <w:sz w:val="8"/>
    </w:rPr>
  </w:style>
  <w:style w:type="paragraph" w:customStyle="1" w:styleId="AEDistrNormal6pt">
    <w:name w:val="AE_DistrNormal6pt"/>
    <w:basedOn w:val="AEDistrNormal"/>
    <w:next w:val="AFCorNNormal"/>
    <w:unhideWhenUsed/>
    <w:qFormat/>
    <w:rsid w:val="00660829"/>
    <w:pPr>
      <w:spacing w:before="120"/>
    </w:pPr>
  </w:style>
  <w:style w:type="paragraph" w:customStyle="1" w:styleId="AENormal">
    <w:name w:val="AE_Normal"/>
    <w:basedOn w:val="Normal"/>
    <w:rsid w:val="00660829"/>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660829"/>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660829"/>
    <w:pPr>
      <w:keepNext/>
      <w:keepLines/>
      <w:spacing w:before="240" w:after="120"/>
      <w:jc w:val="left"/>
    </w:pPr>
    <w:rPr>
      <w:b/>
      <w:sz w:val="24"/>
    </w:rPr>
  </w:style>
  <w:style w:type="paragraph" w:customStyle="1" w:styleId="CBDNormal">
    <w:name w:val="CBD_Normal"/>
    <w:unhideWhenUsed/>
    <w:qFormat/>
    <w:rsid w:val="00660829"/>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660829"/>
    <w:pPr>
      <w:keepNext/>
      <w:keepLines/>
      <w:spacing w:after="240"/>
      <w:jc w:val="left"/>
    </w:pPr>
    <w:rPr>
      <w:b/>
      <w:sz w:val="28"/>
      <w:lang w:bidi="ar-SY"/>
    </w:rPr>
  </w:style>
  <w:style w:type="paragraph" w:customStyle="1" w:styleId="CBDDesicionAnnex">
    <w:name w:val="CBD_DesicionAnnex"/>
    <w:basedOn w:val="CBDNormal"/>
    <w:next w:val="CBDDesicionText"/>
    <w:qFormat/>
    <w:rsid w:val="00660829"/>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660829"/>
    <w:pPr>
      <w:spacing w:after="120"/>
      <w:ind w:left="567" w:firstLine="567"/>
    </w:pPr>
  </w:style>
  <w:style w:type="paragraph" w:customStyle="1" w:styleId="CBDFigureTitle">
    <w:name w:val="CBD_FigureTitle"/>
    <w:basedOn w:val="CBDNormal"/>
    <w:next w:val="CBDNormalNoNumber"/>
    <w:qFormat/>
    <w:rsid w:val="00660829"/>
    <w:pPr>
      <w:keepNext/>
      <w:keepLines/>
      <w:spacing w:before="120" w:after="60"/>
      <w:ind w:left="567"/>
      <w:jc w:val="left"/>
    </w:pPr>
    <w:rPr>
      <w:b/>
    </w:rPr>
  </w:style>
  <w:style w:type="paragraph" w:customStyle="1" w:styleId="CBDFooter">
    <w:name w:val="CBD_Footer"/>
    <w:basedOn w:val="CBDNormal"/>
    <w:qFormat/>
    <w:rsid w:val="00660829"/>
    <w:rPr>
      <w:sz w:val="20"/>
    </w:rPr>
  </w:style>
  <w:style w:type="paragraph" w:customStyle="1" w:styleId="CBDFootnoteText">
    <w:name w:val="CBD_Footnote_Text"/>
    <w:basedOn w:val="CBDNormal"/>
    <w:qFormat/>
    <w:rsid w:val="00660829"/>
    <w:pPr>
      <w:jc w:val="left"/>
    </w:pPr>
    <w:rPr>
      <w:sz w:val="18"/>
    </w:rPr>
  </w:style>
  <w:style w:type="paragraph" w:customStyle="1" w:styleId="CBDH1">
    <w:name w:val="CBD_H1"/>
    <w:basedOn w:val="CBDNormal"/>
    <w:qFormat/>
    <w:rsid w:val="00660829"/>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660829"/>
    <w:pPr>
      <w:numPr>
        <w:numId w:val="1"/>
      </w:numPr>
      <w:tabs>
        <w:tab w:val="left" w:pos="3969"/>
      </w:tabs>
      <w:spacing w:before="120" w:after="120"/>
    </w:pPr>
  </w:style>
  <w:style w:type="paragraph" w:customStyle="1" w:styleId="CBDH2">
    <w:name w:val="CBD_H2"/>
    <w:basedOn w:val="CBDNormalNumber"/>
    <w:qFormat/>
    <w:rsid w:val="00660829"/>
    <w:pPr>
      <w:keepNext/>
      <w:keepLines/>
      <w:numPr>
        <w:numId w:val="0"/>
      </w:numPr>
      <w:ind w:left="567" w:hanging="567"/>
    </w:pPr>
    <w:rPr>
      <w:b/>
      <w:sz w:val="24"/>
    </w:rPr>
  </w:style>
  <w:style w:type="paragraph" w:customStyle="1" w:styleId="CBDH3">
    <w:name w:val="CBD_H3"/>
    <w:basedOn w:val="CBDNormal"/>
    <w:qFormat/>
    <w:rsid w:val="00660829"/>
    <w:pPr>
      <w:keepNext/>
      <w:keepLines/>
      <w:spacing w:before="120" w:after="120"/>
      <w:ind w:left="567" w:hanging="567"/>
      <w:jc w:val="left"/>
    </w:pPr>
    <w:rPr>
      <w:b/>
    </w:rPr>
  </w:style>
  <w:style w:type="paragraph" w:customStyle="1" w:styleId="CBDH4">
    <w:name w:val="CBD_H4"/>
    <w:basedOn w:val="CBDNormal"/>
    <w:rsid w:val="00660829"/>
    <w:pPr>
      <w:keepNext/>
      <w:keepLines/>
      <w:spacing w:before="120" w:after="120"/>
      <w:ind w:left="567" w:hanging="567"/>
      <w:jc w:val="left"/>
    </w:pPr>
    <w:rPr>
      <w:b/>
    </w:rPr>
  </w:style>
  <w:style w:type="paragraph" w:customStyle="1" w:styleId="CBDH5">
    <w:name w:val="CBD_H5"/>
    <w:basedOn w:val="CBDNormal"/>
    <w:qFormat/>
    <w:rsid w:val="00660829"/>
    <w:pPr>
      <w:keepNext/>
      <w:keepLines/>
      <w:spacing w:before="120" w:after="120"/>
      <w:ind w:left="567" w:hanging="567"/>
      <w:jc w:val="left"/>
    </w:pPr>
    <w:rPr>
      <w:i/>
    </w:rPr>
  </w:style>
  <w:style w:type="paragraph" w:customStyle="1" w:styleId="CBDHeader">
    <w:name w:val="CBD_Header"/>
    <w:basedOn w:val="CBDNormal"/>
    <w:next w:val="CBDFooter"/>
    <w:qFormat/>
    <w:rsid w:val="00660829"/>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660829"/>
    <w:pPr>
      <w:numPr>
        <w:numId w:val="2"/>
      </w:numPr>
    </w:pPr>
  </w:style>
  <w:style w:type="numbering" w:customStyle="1" w:styleId="CBDHeadings">
    <w:name w:val="CBD_Headings"/>
    <w:basedOn w:val="ListCBD"/>
    <w:uiPriority w:val="99"/>
    <w:rsid w:val="00660829"/>
    <w:pPr>
      <w:numPr>
        <w:numId w:val="3"/>
      </w:numPr>
    </w:pPr>
  </w:style>
  <w:style w:type="paragraph" w:customStyle="1" w:styleId="CBDNormalNoNumber">
    <w:name w:val="CBD_Normal_NoNumber"/>
    <w:basedOn w:val="CBDNormal"/>
    <w:qFormat/>
    <w:rsid w:val="00660829"/>
    <w:pPr>
      <w:spacing w:after="120"/>
      <w:ind w:left="567"/>
    </w:pPr>
  </w:style>
  <w:style w:type="paragraph" w:customStyle="1" w:styleId="CBDSubTitle">
    <w:name w:val="CBD_SubTitle"/>
    <w:basedOn w:val="CBDNormal"/>
    <w:qFormat/>
    <w:rsid w:val="00660829"/>
    <w:pPr>
      <w:keepNext/>
      <w:keepLines/>
      <w:spacing w:before="240" w:after="240"/>
      <w:ind w:left="567"/>
      <w:jc w:val="left"/>
    </w:pPr>
    <w:rPr>
      <w:b/>
    </w:rPr>
  </w:style>
  <w:style w:type="paragraph" w:customStyle="1" w:styleId="CBDTableNormal">
    <w:name w:val="CBD_TableNormal"/>
    <w:basedOn w:val="CBDNormal"/>
    <w:qFormat/>
    <w:rsid w:val="00660829"/>
    <w:pPr>
      <w:spacing w:before="40" w:after="80"/>
      <w:jc w:val="left"/>
    </w:pPr>
    <w:rPr>
      <w:sz w:val="20"/>
    </w:rPr>
  </w:style>
  <w:style w:type="paragraph" w:customStyle="1" w:styleId="CBDTableTitle">
    <w:name w:val="CBD_TableTitle"/>
    <w:basedOn w:val="CBDNormal"/>
    <w:qFormat/>
    <w:rsid w:val="00660829"/>
    <w:pPr>
      <w:keepNext/>
      <w:keepLines/>
      <w:spacing w:before="120" w:after="60"/>
      <w:ind w:left="567"/>
      <w:jc w:val="left"/>
    </w:pPr>
    <w:rPr>
      <w:b/>
    </w:rPr>
  </w:style>
  <w:style w:type="paragraph" w:customStyle="1" w:styleId="CBDTitle">
    <w:name w:val="CBD_Title"/>
    <w:basedOn w:val="CBDNormal"/>
    <w:next w:val="CBDSubTitle"/>
    <w:qFormat/>
    <w:rsid w:val="00660829"/>
    <w:pPr>
      <w:keepNext/>
      <w:keepLines/>
      <w:spacing w:before="240" w:after="240"/>
      <w:ind w:left="567"/>
      <w:jc w:val="left"/>
    </w:pPr>
    <w:rPr>
      <w:b/>
      <w:sz w:val="28"/>
    </w:rPr>
  </w:style>
  <w:style w:type="character" w:customStyle="1" w:styleId="Heading6Char">
    <w:name w:val="Heading 6 Char"/>
    <w:basedOn w:val="DefaultParagraphFont"/>
    <w:link w:val="Heading6"/>
    <w:semiHidden/>
    <w:rsid w:val="00660829"/>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660829"/>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660829"/>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660829"/>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660829"/>
    <w:rPr>
      <w:rFonts w:ascii="Times New Roman" w:hAnsi="Times New Roman"/>
      <w:color w:val="0563C1" w:themeColor="hyperlink"/>
      <w:u w:val="single"/>
      <w:lang w:val="en-GB"/>
    </w:rPr>
  </w:style>
  <w:style w:type="paragraph" w:styleId="List">
    <w:name w:val="List"/>
    <w:basedOn w:val="Normal"/>
    <w:semiHidden/>
    <w:rsid w:val="00660829"/>
    <w:pPr>
      <w:contextualSpacing/>
    </w:pPr>
  </w:style>
  <w:style w:type="paragraph" w:styleId="ListParagraph">
    <w:name w:val="List Paragraph"/>
    <w:basedOn w:val="Normal"/>
    <w:uiPriority w:val="34"/>
    <w:qFormat/>
    <w:rsid w:val="00660829"/>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75D38"/>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numbering" w:customStyle="1" w:styleId="CurrentList21">
    <w:name w:val="Current List21"/>
    <w:uiPriority w:val="99"/>
    <w:rsid w:val="00A75D38"/>
  </w:style>
  <w:style w:type="paragraph" w:styleId="Revision">
    <w:name w:val="Revision"/>
    <w:hidden/>
    <w:uiPriority w:val="99"/>
    <w:semiHidden/>
    <w:rsid w:val="00660829"/>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UnresolvedMention">
    <w:name w:val="Unresolved Mention"/>
    <w:basedOn w:val="DefaultParagraphFont"/>
    <w:uiPriority w:val="99"/>
    <w:semiHidden/>
    <w:unhideWhenUsed/>
    <w:rsid w:val="00D82F70"/>
    <w:rPr>
      <w:color w:val="605E5C"/>
      <w:shd w:val="clear" w:color="auto" w:fill="E1DFDD"/>
      <w:lang w:val="en-GB"/>
    </w:rPr>
  </w:style>
  <w:style w:type="paragraph" w:customStyle="1" w:styleId="AFCorNNormal">
    <w:name w:val="AF_CorNNormal"/>
    <w:basedOn w:val="Normal"/>
    <w:unhideWhenUsed/>
    <w:rsid w:val="00660829"/>
    <w:pPr>
      <w:jc w:val="left"/>
    </w:pPr>
  </w:style>
  <w:style w:type="paragraph" w:customStyle="1" w:styleId="AFCorNBold">
    <w:name w:val="AF_CorNBold"/>
    <w:basedOn w:val="AFCorNNormal"/>
    <w:next w:val="AFCorNNormal"/>
    <w:unhideWhenUsed/>
    <w:qFormat/>
    <w:rsid w:val="00660829"/>
    <w:rPr>
      <w:b/>
    </w:rPr>
  </w:style>
  <w:style w:type="paragraph" w:customStyle="1" w:styleId="AFCorN12Bold">
    <w:name w:val="AF_CorN12Bold"/>
    <w:basedOn w:val="AFCorNNormal"/>
    <w:next w:val="AFCorNNormal"/>
    <w:unhideWhenUsed/>
    <w:qFormat/>
    <w:rsid w:val="00660829"/>
    <w:rPr>
      <w:b/>
      <w:sz w:val="24"/>
    </w:rPr>
  </w:style>
  <w:style w:type="paragraph" w:customStyle="1" w:styleId="DarkList-Accent31">
    <w:name w:val="Dark List - Accent 31"/>
    <w:hidden/>
    <w:uiPriority w:val="99"/>
    <w:semiHidden/>
    <w:rsid w:val="00660829"/>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66082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6082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6082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6082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6082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6082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6082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6082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6082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60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829"/>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60829"/>
  </w:style>
  <w:style w:type="paragraph" w:styleId="BlockText">
    <w:name w:val="Block Text"/>
    <w:basedOn w:val="Normal"/>
    <w:uiPriority w:val="99"/>
    <w:semiHidden/>
    <w:unhideWhenUsed/>
    <w:rsid w:val="0066082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660829"/>
    <w:pPr>
      <w:spacing w:after="120" w:line="480" w:lineRule="auto"/>
    </w:pPr>
  </w:style>
  <w:style w:type="character" w:customStyle="1" w:styleId="BodyText2Char">
    <w:name w:val="Body Text 2 Char"/>
    <w:basedOn w:val="DefaultParagraphFont"/>
    <w:link w:val="BodyText2"/>
    <w:uiPriority w:val="99"/>
    <w:semiHidden/>
    <w:rsid w:val="00660829"/>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660829"/>
    <w:pPr>
      <w:spacing w:after="120"/>
    </w:pPr>
    <w:rPr>
      <w:sz w:val="16"/>
      <w:szCs w:val="16"/>
    </w:rPr>
  </w:style>
  <w:style w:type="character" w:customStyle="1" w:styleId="BodyText3Char">
    <w:name w:val="Body Text 3 Char"/>
    <w:basedOn w:val="DefaultParagraphFont"/>
    <w:link w:val="BodyText3"/>
    <w:uiPriority w:val="99"/>
    <w:semiHidden/>
    <w:rsid w:val="00660829"/>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60829"/>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60829"/>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660829"/>
    <w:pPr>
      <w:spacing w:after="120"/>
      <w:ind w:left="283"/>
    </w:pPr>
  </w:style>
  <w:style w:type="character" w:customStyle="1" w:styleId="BodyTextIndentChar">
    <w:name w:val="Body Text Indent Char"/>
    <w:basedOn w:val="DefaultParagraphFont"/>
    <w:link w:val="BodyTextIndent"/>
    <w:uiPriority w:val="99"/>
    <w:semiHidden/>
    <w:rsid w:val="00660829"/>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660829"/>
    <w:pPr>
      <w:spacing w:after="0"/>
      <w:ind w:left="360" w:firstLine="360"/>
    </w:pPr>
  </w:style>
  <w:style w:type="character" w:customStyle="1" w:styleId="BodyTextFirstIndent2Char">
    <w:name w:val="Body Text First Indent 2 Char"/>
    <w:basedOn w:val="BodyTextIndentChar"/>
    <w:link w:val="BodyTextFirstIndent2"/>
    <w:uiPriority w:val="99"/>
    <w:semiHidden/>
    <w:rsid w:val="00660829"/>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660829"/>
    <w:pPr>
      <w:spacing w:after="120" w:line="480" w:lineRule="auto"/>
      <w:ind w:left="283"/>
    </w:pPr>
  </w:style>
  <w:style w:type="character" w:customStyle="1" w:styleId="BodyTextIndent2Char">
    <w:name w:val="Body Text Indent 2 Char"/>
    <w:basedOn w:val="DefaultParagraphFont"/>
    <w:link w:val="BodyTextIndent2"/>
    <w:uiPriority w:val="99"/>
    <w:semiHidden/>
    <w:rsid w:val="00660829"/>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66082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60829"/>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60829"/>
    <w:rPr>
      <w:b/>
      <w:bCs/>
      <w:i/>
      <w:iCs/>
      <w:spacing w:val="5"/>
      <w:lang w:val="en-GB"/>
    </w:rPr>
  </w:style>
  <w:style w:type="paragraph" w:styleId="Caption">
    <w:name w:val="caption"/>
    <w:basedOn w:val="Normal"/>
    <w:next w:val="Normal"/>
    <w:uiPriority w:val="35"/>
    <w:semiHidden/>
    <w:unhideWhenUsed/>
    <w:qFormat/>
    <w:rsid w:val="00660829"/>
    <w:pPr>
      <w:spacing w:after="200"/>
    </w:pPr>
    <w:rPr>
      <w:i/>
      <w:iCs/>
      <w:color w:val="44546A" w:themeColor="text2"/>
      <w:sz w:val="18"/>
      <w:szCs w:val="18"/>
    </w:rPr>
  </w:style>
  <w:style w:type="paragraph" w:styleId="Closing">
    <w:name w:val="Closing"/>
    <w:basedOn w:val="Normal"/>
    <w:link w:val="ClosingChar"/>
    <w:uiPriority w:val="99"/>
    <w:semiHidden/>
    <w:unhideWhenUsed/>
    <w:rsid w:val="00660829"/>
    <w:pPr>
      <w:ind w:left="4252"/>
    </w:pPr>
  </w:style>
  <w:style w:type="character" w:customStyle="1" w:styleId="ClosingChar">
    <w:name w:val="Closing Char"/>
    <w:basedOn w:val="DefaultParagraphFont"/>
    <w:link w:val="Closing"/>
    <w:uiPriority w:val="99"/>
    <w:semiHidden/>
    <w:rsid w:val="00660829"/>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660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60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660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60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60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60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660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66082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6082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66082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6082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6082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6082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66082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6082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6082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6082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6082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6082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6082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6082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6082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6082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6082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6082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6082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6082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6082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660829"/>
  </w:style>
  <w:style w:type="character" w:customStyle="1" w:styleId="DateChar">
    <w:name w:val="Date Char"/>
    <w:basedOn w:val="DefaultParagraphFont"/>
    <w:link w:val="Date"/>
    <w:uiPriority w:val="99"/>
    <w:semiHidden/>
    <w:rsid w:val="00660829"/>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66082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60829"/>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60829"/>
  </w:style>
  <w:style w:type="character" w:customStyle="1" w:styleId="E-mailSignatureChar">
    <w:name w:val="E-mail Signature Char"/>
    <w:basedOn w:val="DefaultParagraphFont"/>
    <w:link w:val="E-mailSignature"/>
    <w:uiPriority w:val="99"/>
    <w:semiHidden/>
    <w:rsid w:val="00660829"/>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660829"/>
    <w:rPr>
      <w:i/>
      <w:iCs/>
      <w:lang w:val="en-GB"/>
    </w:rPr>
  </w:style>
  <w:style w:type="character" w:styleId="EndnoteReference">
    <w:name w:val="endnote reference"/>
    <w:basedOn w:val="DefaultParagraphFont"/>
    <w:uiPriority w:val="99"/>
    <w:semiHidden/>
    <w:unhideWhenUsed/>
    <w:rsid w:val="00660829"/>
    <w:rPr>
      <w:vertAlign w:val="superscript"/>
      <w:lang w:val="en-GB"/>
    </w:rPr>
  </w:style>
  <w:style w:type="paragraph" w:styleId="EndnoteText">
    <w:name w:val="endnote text"/>
    <w:basedOn w:val="Normal"/>
    <w:link w:val="EndnoteTextChar"/>
    <w:uiPriority w:val="99"/>
    <w:semiHidden/>
    <w:unhideWhenUsed/>
    <w:rsid w:val="00660829"/>
    <w:rPr>
      <w:sz w:val="20"/>
      <w:szCs w:val="20"/>
    </w:rPr>
  </w:style>
  <w:style w:type="character" w:customStyle="1" w:styleId="EndnoteTextChar">
    <w:name w:val="Endnote Text Char"/>
    <w:basedOn w:val="DefaultParagraphFont"/>
    <w:link w:val="EndnoteText"/>
    <w:uiPriority w:val="99"/>
    <w:semiHidden/>
    <w:rsid w:val="00660829"/>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6082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0829"/>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60829"/>
    <w:rPr>
      <w:color w:val="954F72" w:themeColor="followedHyperlink"/>
      <w:u w:val="single"/>
      <w:lang w:val="en-GB"/>
    </w:rPr>
  </w:style>
  <w:style w:type="table" w:styleId="GridTable1Light">
    <w:name w:val="Grid Table 1 Light"/>
    <w:basedOn w:val="TableNormal"/>
    <w:uiPriority w:val="46"/>
    <w:rsid w:val="0066082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6082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6082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6082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6082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6082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6082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6082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6082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66082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6082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6082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6082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66082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608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6082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66082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6082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6082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6082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66082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608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6082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66082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6082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6082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6082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66082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608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608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6608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608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608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608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6608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6082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6082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66082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6082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6082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6082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66082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6082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6082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66082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6082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6082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6082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66082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660829"/>
    <w:rPr>
      <w:color w:val="2B579A"/>
      <w:shd w:val="clear" w:color="auto" w:fill="E1DFDD"/>
      <w:lang w:val="en-GB"/>
    </w:rPr>
  </w:style>
  <w:style w:type="character" w:styleId="HTMLAcronym">
    <w:name w:val="HTML Acronym"/>
    <w:basedOn w:val="DefaultParagraphFont"/>
    <w:uiPriority w:val="99"/>
    <w:semiHidden/>
    <w:unhideWhenUsed/>
    <w:rsid w:val="00660829"/>
    <w:rPr>
      <w:lang w:val="en-GB"/>
    </w:rPr>
  </w:style>
  <w:style w:type="paragraph" w:styleId="HTMLAddress">
    <w:name w:val="HTML Address"/>
    <w:basedOn w:val="Normal"/>
    <w:link w:val="HTMLAddressChar"/>
    <w:uiPriority w:val="99"/>
    <w:semiHidden/>
    <w:unhideWhenUsed/>
    <w:rsid w:val="00660829"/>
    <w:rPr>
      <w:i/>
      <w:iCs/>
    </w:rPr>
  </w:style>
  <w:style w:type="character" w:customStyle="1" w:styleId="HTMLAddressChar">
    <w:name w:val="HTML Address Char"/>
    <w:basedOn w:val="DefaultParagraphFont"/>
    <w:link w:val="HTMLAddress"/>
    <w:uiPriority w:val="99"/>
    <w:semiHidden/>
    <w:rsid w:val="00660829"/>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660829"/>
    <w:rPr>
      <w:i/>
      <w:iCs/>
      <w:lang w:val="en-GB"/>
    </w:rPr>
  </w:style>
  <w:style w:type="character" w:styleId="HTMLCode">
    <w:name w:val="HTML Code"/>
    <w:basedOn w:val="DefaultParagraphFont"/>
    <w:uiPriority w:val="99"/>
    <w:semiHidden/>
    <w:unhideWhenUsed/>
    <w:rsid w:val="00660829"/>
    <w:rPr>
      <w:rFonts w:ascii="Consolas" w:hAnsi="Consolas"/>
      <w:sz w:val="20"/>
      <w:szCs w:val="20"/>
      <w:lang w:val="en-GB"/>
    </w:rPr>
  </w:style>
  <w:style w:type="character" w:styleId="HTMLDefinition">
    <w:name w:val="HTML Definition"/>
    <w:basedOn w:val="DefaultParagraphFont"/>
    <w:uiPriority w:val="99"/>
    <w:semiHidden/>
    <w:unhideWhenUsed/>
    <w:rsid w:val="00660829"/>
    <w:rPr>
      <w:i/>
      <w:iCs/>
      <w:lang w:val="en-GB"/>
    </w:rPr>
  </w:style>
  <w:style w:type="character" w:styleId="HTMLKeyboard">
    <w:name w:val="HTML Keyboard"/>
    <w:basedOn w:val="DefaultParagraphFont"/>
    <w:uiPriority w:val="99"/>
    <w:semiHidden/>
    <w:unhideWhenUsed/>
    <w:rsid w:val="00660829"/>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6082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0829"/>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60829"/>
    <w:rPr>
      <w:rFonts w:ascii="Consolas" w:hAnsi="Consolas"/>
      <w:sz w:val="24"/>
      <w:szCs w:val="24"/>
      <w:lang w:val="en-GB"/>
    </w:rPr>
  </w:style>
  <w:style w:type="character" w:styleId="HTMLTypewriter">
    <w:name w:val="HTML Typewriter"/>
    <w:basedOn w:val="DefaultParagraphFont"/>
    <w:uiPriority w:val="99"/>
    <w:semiHidden/>
    <w:unhideWhenUsed/>
    <w:rsid w:val="00660829"/>
    <w:rPr>
      <w:rFonts w:ascii="Consolas" w:hAnsi="Consolas"/>
      <w:sz w:val="20"/>
      <w:szCs w:val="20"/>
      <w:lang w:val="en-GB"/>
    </w:rPr>
  </w:style>
  <w:style w:type="character" w:styleId="HTMLVariable">
    <w:name w:val="HTML Variable"/>
    <w:basedOn w:val="DefaultParagraphFont"/>
    <w:uiPriority w:val="99"/>
    <w:semiHidden/>
    <w:unhideWhenUsed/>
    <w:rsid w:val="00660829"/>
    <w:rPr>
      <w:i/>
      <w:iCs/>
      <w:lang w:val="en-GB"/>
    </w:rPr>
  </w:style>
  <w:style w:type="paragraph" w:styleId="Index1">
    <w:name w:val="index 1"/>
    <w:basedOn w:val="Normal"/>
    <w:next w:val="Normal"/>
    <w:autoRedefine/>
    <w:uiPriority w:val="99"/>
    <w:semiHidden/>
    <w:unhideWhenUsed/>
    <w:rsid w:val="00660829"/>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60829"/>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60829"/>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60829"/>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60829"/>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60829"/>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60829"/>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60829"/>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60829"/>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60829"/>
    <w:rPr>
      <w:rFonts w:asciiTheme="majorHAnsi" w:eastAsiaTheme="majorEastAsia" w:hAnsiTheme="majorHAnsi" w:cstheme="majorBidi"/>
      <w:b/>
      <w:bCs/>
    </w:rPr>
  </w:style>
  <w:style w:type="character" w:styleId="IntenseEmphasis">
    <w:name w:val="Intense Emphasis"/>
    <w:basedOn w:val="DefaultParagraphFont"/>
    <w:uiPriority w:val="21"/>
    <w:qFormat/>
    <w:rsid w:val="00660829"/>
    <w:rPr>
      <w:i/>
      <w:iCs/>
      <w:color w:val="4472C4" w:themeColor="accent1"/>
      <w:lang w:val="en-GB"/>
    </w:rPr>
  </w:style>
  <w:style w:type="paragraph" w:styleId="IntenseQuote">
    <w:name w:val="Intense Quote"/>
    <w:basedOn w:val="Normal"/>
    <w:next w:val="Normal"/>
    <w:link w:val="IntenseQuoteChar"/>
    <w:uiPriority w:val="30"/>
    <w:qFormat/>
    <w:rsid w:val="0066082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0829"/>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660829"/>
    <w:rPr>
      <w:b/>
      <w:bCs/>
      <w:smallCaps/>
      <w:color w:val="4472C4" w:themeColor="accent1"/>
      <w:spacing w:val="5"/>
      <w:lang w:val="en-GB"/>
    </w:rPr>
  </w:style>
  <w:style w:type="table" w:styleId="LightGrid">
    <w:name w:val="Light Grid"/>
    <w:basedOn w:val="TableNormal"/>
    <w:uiPriority w:val="62"/>
    <w:semiHidden/>
    <w:unhideWhenUsed/>
    <w:rsid w:val="00660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6082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6082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6082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6082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6082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6082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60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6082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6082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6082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6082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6082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6082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608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6082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6082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6082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6082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6082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6082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60829"/>
    <w:rPr>
      <w:lang w:val="en-GB"/>
    </w:rPr>
  </w:style>
  <w:style w:type="paragraph" w:styleId="List2">
    <w:name w:val="List 2"/>
    <w:basedOn w:val="Normal"/>
    <w:uiPriority w:val="99"/>
    <w:semiHidden/>
    <w:unhideWhenUsed/>
    <w:rsid w:val="00660829"/>
    <w:pPr>
      <w:ind w:left="566" w:hanging="283"/>
      <w:contextualSpacing/>
    </w:pPr>
  </w:style>
  <w:style w:type="paragraph" w:styleId="List3">
    <w:name w:val="List 3"/>
    <w:basedOn w:val="Normal"/>
    <w:uiPriority w:val="99"/>
    <w:semiHidden/>
    <w:unhideWhenUsed/>
    <w:rsid w:val="00660829"/>
    <w:pPr>
      <w:ind w:left="849" w:hanging="283"/>
      <w:contextualSpacing/>
    </w:pPr>
  </w:style>
  <w:style w:type="paragraph" w:styleId="List4">
    <w:name w:val="List 4"/>
    <w:basedOn w:val="Normal"/>
    <w:uiPriority w:val="99"/>
    <w:semiHidden/>
    <w:unhideWhenUsed/>
    <w:rsid w:val="00660829"/>
    <w:pPr>
      <w:ind w:left="1132" w:hanging="283"/>
      <w:contextualSpacing/>
    </w:pPr>
  </w:style>
  <w:style w:type="paragraph" w:styleId="List5">
    <w:name w:val="List 5"/>
    <w:basedOn w:val="Normal"/>
    <w:uiPriority w:val="99"/>
    <w:semiHidden/>
    <w:unhideWhenUsed/>
    <w:rsid w:val="00660829"/>
    <w:pPr>
      <w:ind w:left="1415" w:hanging="283"/>
      <w:contextualSpacing/>
    </w:pPr>
  </w:style>
  <w:style w:type="paragraph" w:styleId="ListBullet">
    <w:name w:val="List Bullet"/>
    <w:basedOn w:val="Normal"/>
    <w:uiPriority w:val="99"/>
    <w:semiHidden/>
    <w:unhideWhenUsed/>
    <w:rsid w:val="00660829"/>
    <w:pPr>
      <w:numPr>
        <w:numId w:val="6"/>
      </w:numPr>
      <w:contextualSpacing/>
    </w:pPr>
  </w:style>
  <w:style w:type="paragraph" w:styleId="ListBullet2">
    <w:name w:val="List Bullet 2"/>
    <w:basedOn w:val="Normal"/>
    <w:uiPriority w:val="99"/>
    <w:semiHidden/>
    <w:unhideWhenUsed/>
    <w:rsid w:val="00660829"/>
    <w:pPr>
      <w:numPr>
        <w:numId w:val="7"/>
      </w:numPr>
      <w:contextualSpacing/>
    </w:pPr>
  </w:style>
  <w:style w:type="paragraph" w:styleId="ListBullet3">
    <w:name w:val="List Bullet 3"/>
    <w:basedOn w:val="Normal"/>
    <w:uiPriority w:val="99"/>
    <w:semiHidden/>
    <w:unhideWhenUsed/>
    <w:rsid w:val="00660829"/>
    <w:pPr>
      <w:numPr>
        <w:numId w:val="8"/>
      </w:numPr>
      <w:contextualSpacing/>
    </w:pPr>
  </w:style>
  <w:style w:type="paragraph" w:styleId="ListBullet4">
    <w:name w:val="List Bullet 4"/>
    <w:basedOn w:val="Normal"/>
    <w:uiPriority w:val="99"/>
    <w:semiHidden/>
    <w:unhideWhenUsed/>
    <w:rsid w:val="00660829"/>
    <w:pPr>
      <w:numPr>
        <w:numId w:val="9"/>
      </w:numPr>
      <w:contextualSpacing/>
    </w:pPr>
  </w:style>
  <w:style w:type="paragraph" w:styleId="ListBullet5">
    <w:name w:val="List Bullet 5"/>
    <w:basedOn w:val="Normal"/>
    <w:uiPriority w:val="99"/>
    <w:semiHidden/>
    <w:unhideWhenUsed/>
    <w:rsid w:val="00660829"/>
    <w:pPr>
      <w:numPr>
        <w:numId w:val="10"/>
      </w:numPr>
      <w:contextualSpacing/>
    </w:pPr>
  </w:style>
  <w:style w:type="paragraph" w:styleId="ListContinue">
    <w:name w:val="List Continue"/>
    <w:basedOn w:val="Normal"/>
    <w:uiPriority w:val="99"/>
    <w:semiHidden/>
    <w:unhideWhenUsed/>
    <w:rsid w:val="00660829"/>
    <w:pPr>
      <w:spacing w:after="120"/>
      <w:ind w:left="283"/>
      <w:contextualSpacing/>
    </w:pPr>
  </w:style>
  <w:style w:type="paragraph" w:styleId="ListContinue2">
    <w:name w:val="List Continue 2"/>
    <w:basedOn w:val="Normal"/>
    <w:uiPriority w:val="99"/>
    <w:semiHidden/>
    <w:unhideWhenUsed/>
    <w:rsid w:val="00660829"/>
    <w:pPr>
      <w:spacing w:after="120"/>
      <w:ind w:left="566"/>
      <w:contextualSpacing/>
    </w:pPr>
  </w:style>
  <w:style w:type="paragraph" w:styleId="ListContinue3">
    <w:name w:val="List Continue 3"/>
    <w:basedOn w:val="Normal"/>
    <w:uiPriority w:val="99"/>
    <w:semiHidden/>
    <w:unhideWhenUsed/>
    <w:rsid w:val="00660829"/>
    <w:pPr>
      <w:spacing w:after="120"/>
      <w:ind w:left="849"/>
      <w:contextualSpacing/>
    </w:pPr>
  </w:style>
  <w:style w:type="paragraph" w:styleId="ListContinue4">
    <w:name w:val="List Continue 4"/>
    <w:basedOn w:val="Normal"/>
    <w:uiPriority w:val="99"/>
    <w:semiHidden/>
    <w:unhideWhenUsed/>
    <w:rsid w:val="00660829"/>
    <w:pPr>
      <w:spacing w:after="120"/>
      <w:ind w:left="1132"/>
      <w:contextualSpacing/>
    </w:pPr>
  </w:style>
  <w:style w:type="paragraph" w:styleId="ListContinue5">
    <w:name w:val="List Continue 5"/>
    <w:basedOn w:val="Normal"/>
    <w:uiPriority w:val="99"/>
    <w:semiHidden/>
    <w:unhideWhenUsed/>
    <w:rsid w:val="00660829"/>
    <w:pPr>
      <w:spacing w:after="120"/>
      <w:ind w:left="1415"/>
      <w:contextualSpacing/>
    </w:pPr>
  </w:style>
  <w:style w:type="paragraph" w:styleId="ListNumber">
    <w:name w:val="List Number"/>
    <w:basedOn w:val="Normal"/>
    <w:uiPriority w:val="99"/>
    <w:semiHidden/>
    <w:unhideWhenUsed/>
    <w:rsid w:val="00660829"/>
    <w:pPr>
      <w:numPr>
        <w:numId w:val="11"/>
      </w:numPr>
      <w:contextualSpacing/>
    </w:pPr>
  </w:style>
  <w:style w:type="paragraph" w:styleId="ListNumber2">
    <w:name w:val="List Number 2"/>
    <w:basedOn w:val="Normal"/>
    <w:uiPriority w:val="99"/>
    <w:semiHidden/>
    <w:unhideWhenUsed/>
    <w:rsid w:val="00660829"/>
    <w:pPr>
      <w:numPr>
        <w:numId w:val="12"/>
      </w:numPr>
      <w:contextualSpacing/>
    </w:pPr>
  </w:style>
  <w:style w:type="paragraph" w:styleId="ListNumber3">
    <w:name w:val="List Number 3"/>
    <w:basedOn w:val="Normal"/>
    <w:uiPriority w:val="99"/>
    <w:semiHidden/>
    <w:unhideWhenUsed/>
    <w:rsid w:val="00660829"/>
    <w:pPr>
      <w:numPr>
        <w:numId w:val="13"/>
      </w:numPr>
      <w:contextualSpacing/>
    </w:pPr>
  </w:style>
  <w:style w:type="paragraph" w:styleId="ListNumber4">
    <w:name w:val="List Number 4"/>
    <w:basedOn w:val="Normal"/>
    <w:uiPriority w:val="99"/>
    <w:semiHidden/>
    <w:unhideWhenUsed/>
    <w:rsid w:val="00660829"/>
    <w:pPr>
      <w:numPr>
        <w:numId w:val="14"/>
      </w:numPr>
      <w:contextualSpacing/>
    </w:pPr>
  </w:style>
  <w:style w:type="paragraph" w:styleId="ListNumber5">
    <w:name w:val="List Number 5"/>
    <w:basedOn w:val="Normal"/>
    <w:uiPriority w:val="99"/>
    <w:semiHidden/>
    <w:unhideWhenUsed/>
    <w:rsid w:val="00660829"/>
    <w:pPr>
      <w:numPr>
        <w:numId w:val="15"/>
      </w:numPr>
      <w:contextualSpacing/>
    </w:pPr>
  </w:style>
  <w:style w:type="table" w:styleId="ListTable1Light">
    <w:name w:val="List Table 1 Light"/>
    <w:basedOn w:val="TableNormal"/>
    <w:uiPriority w:val="46"/>
    <w:rsid w:val="0066082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6082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6082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6082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6082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6082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66082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6082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6082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66082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6082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6082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6082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66082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6082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6082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66082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6082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6082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6082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66082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608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6082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66082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6082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6082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6082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66082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6082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6082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6082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6082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6082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6082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6082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6082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6082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66082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6082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6082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6082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66082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6082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6082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6082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6082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6082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6082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6082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6082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60829"/>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6082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6082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6082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6082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6082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6082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6082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60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60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60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60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60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60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60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6082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6082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6082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6082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6082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6082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6082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6082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6082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6082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6082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6082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6082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6082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60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60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60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60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60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60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60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660829"/>
    <w:rPr>
      <w:color w:val="2B579A"/>
      <w:shd w:val="clear" w:color="auto" w:fill="E1DFDD"/>
      <w:lang w:val="en-GB"/>
    </w:rPr>
  </w:style>
  <w:style w:type="paragraph" w:styleId="MessageHeader">
    <w:name w:val="Message Header"/>
    <w:basedOn w:val="Normal"/>
    <w:link w:val="MessageHeaderChar"/>
    <w:uiPriority w:val="99"/>
    <w:semiHidden/>
    <w:unhideWhenUsed/>
    <w:rsid w:val="0066082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60829"/>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66082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660829"/>
    <w:rPr>
      <w:sz w:val="24"/>
      <w:szCs w:val="24"/>
    </w:rPr>
  </w:style>
  <w:style w:type="paragraph" w:styleId="NormalIndent">
    <w:name w:val="Normal Indent"/>
    <w:basedOn w:val="Normal"/>
    <w:uiPriority w:val="99"/>
    <w:semiHidden/>
    <w:unhideWhenUsed/>
    <w:rsid w:val="00660829"/>
    <w:pPr>
      <w:ind w:left="720"/>
    </w:pPr>
  </w:style>
  <w:style w:type="paragraph" w:styleId="NoteHeading">
    <w:name w:val="Note Heading"/>
    <w:basedOn w:val="Normal"/>
    <w:next w:val="Normal"/>
    <w:link w:val="NoteHeadingChar"/>
    <w:uiPriority w:val="99"/>
    <w:semiHidden/>
    <w:unhideWhenUsed/>
    <w:rsid w:val="00660829"/>
  </w:style>
  <w:style w:type="character" w:customStyle="1" w:styleId="NoteHeadingChar">
    <w:name w:val="Note Heading Char"/>
    <w:basedOn w:val="DefaultParagraphFont"/>
    <w:link w:val="NoteHeading"/>
    <w:uiPriority w:val="99"/>
    <w:semiHidden/>
    <w:rsid w:val="00660829"/>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660829"/>
    <w:rPr>
      <w:lang w:val="en-GB"/>
    </w:rPr>
  </w:style>
  <w:style w:type="table" w:styleId="PlainTable1">
    <w:name w:val="Plain Table 1"/>
    <w:basedOn w:val="TableNormal"/>
    <w:uiPriority w:val="41"/>
    <w:rsid w:val="006608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608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6082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608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6082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60829"/>
    <w:rPr>
      <w:rFonts w:ascii="Consolas" w:hAnsi="Consolas"/>
      <w:sz w:val="21"/>
      <w:szCs w:val="21"/>
    </w:rPr>
  </w:style>
  <w:style w:type="character" w:customStyle="1" w:styleId="PlainTextChar">
    <w:name w:val="Plain Text Char"/>
    <w:basedOn w:val="DefaultParagraphFont"/>
    <w:link w:val="PlainText"/>
    <w:uiPriority w:val="99"/>
    <w:semiHidden/>
    <w:rsid w:val="00660829"/>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6608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60829"/>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660829"/>
  </w:style>
  <w:style w:type="character" w:customStyle="1" w:styleId="SalutationChar">
    <w:name w:val="Salutation Char"/>
    <w:basedOn w:val="DefaultParagraphFont"/>
    <w:link w:val="Salutation"/>
    <w:uiPriority w:val="99"/>
    <w:semiHidden/>
    <w:rsid w:val="00660829"/>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660829"/>
    <w:pPr>
      <w:ind w:left="4252"/>
    </w:pPr>
  </w:style>
  <w:style w:type="character" w:customStyle="1" w:styleId="SignatureChar">
    <w:name w:val="Signature Char"/>
    <w:basedOn w:val="DefaultParagraphFont"/>
    <w:link w:val="Signature"/>
    <w:uiPriority w:val="99"/>
    <w:semiHidden/>
    <w:rsid w:val="00660829"/>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660829"/>
    <w:rPr>
      <w:u w:val="dotted"/>
      <w:lang w:val="en-GB"/>
    </w:rPr>
  </w:style>
  <w:style w:type="character" w:styleId="SmartLink">
    <w:name w:val="Smart Link"/>
    <w:basedOn w:val="DefaultParagraphFont"/>
    <w:uiPriority w:val="99"/>
    <w:semiHidden/>
    <w:unhideWhenUsed/>
    <w:rsid w:val="00660829"/>
    <w:rPr>
      <w:color w:val="0000FF"/>
      <w:u w:val="single"/>
      <w:shd w:val="clear" w:color="auto" w:fill="F3F2F1"/>
      <w:lang w:val="en-GB"/>
    </w:rPr>
  </w:style>
  <w:style w:type="character" w:styleId="Strong">
    <w:name w:val="Strong"/>
    <w:basedOn w:val="DefaultParagraphFont"/>
    <w:uiPriority w:val="22"/>
    <w:qFormat/>
    <w:rsid w:val="00660829"/>
    <w:rPr>
      <w:b/>
      <w:bCs/>
      <w:lang w:val="en-GB"/>
    </w:rPr>
  </w:style>
  <w:style w:type="character" w:styleId="SubtleEmphasis">
    <w:name w:val="Subtle Emphasis"/>
    <w:basedOn w:val="DefaultParagraphFont"/>
    <w:uiPriority w:val="19"/>
    <w:qFormat/>
    <w:rsid w:val="00660829"/>
    <w:rPr>
      <w:i/>
      <w:iCs/>
      <w:color w:val="404040" w:themeColor="text1" w:themeTint="BF"/>
      <w:lang w:val="en-GB"/>
    </w:rPr>
  </w:style>
  <w:style w:type="character" w:styleId="SubtleReference">
    <w:name w:val="Subtle Reference"/>
    <w:basedOn w:val="DefaultParagraphFont"/>
    <w:uiPriority w:val="31"/>
    <w:qFormat/>
    <w:rsid w:val="00660829"/>
    <w:rPr>
      <w:smallCaps/>
      <w:color w:val="5A5A5A" w:themeColor="text1" w:themeTint="A5"/>
      <w:lang w:val="en-GB"/>
    </w:rPr>
  </w:style>
  <w:style w:type="table" w:styleId="Table3Deffects1">
    <w:name w:val="Table 3D effects 1"/>
    <w:basedOn w:val="TableNormal"/>
    <w:uiPriority w:val="99"/>
    <w:semiHidden/>
    <w:unhideWhenUsed/>
    <w:rsid w:val="00660829"/>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60829"/>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60829"/>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60829"/>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60829"/>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60829"/>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60829"/>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60829"/>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60829"/>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60829"/>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60829"/>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60829"/>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608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60829"/>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60829"/>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60829"/>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60829"/>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60829"/>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60829"/>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60829"/>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6082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60829"/>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92637">
      <w:bodyDiv w:val="1"/>
      <w:marLeft w:val="0"/>
      <w:marRight w:val="0"/>
      <w:marTop w:val="0"/>
      <w:marBottom w:val="0"/>
      <w:divBdr>
        <w:top w:val="none" w:sz="0" w:space="0" w:color="auto"/>
        <w:left w:val="none" w:sz="0" w:space="0" w:color="auto"/>
        <w:bottom w:val="none" w:sz="0" w:space="0" w:color="auto"/>
        <w:right w:val="none" w:sz="0" w:space="0" w:color="auto"/>
      </w:divBdr>
    </w:div>
    <w:div w:id="19078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5/cop-15-dec-06-e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op-14/cop-14-dec-03-en.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03-en.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ocuments/CBD/SBI/4/13"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oc/decisions/cop-13/cop-13-dec-03-en.pdf" TargetMode="External"/><Relationship Id="rId5" Type="http://schemas.openxmlformats.org/officeDocument/2006/relationships/hyperlink" Target="https://www.cbd.int/doc/decisions/cop-14/cop-14-dec-03-en.pdf" TargetMode="External"/><Relationship Id="rId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F94051FFC8974E78BB6AAF2B60D334CE"/>
        <w:category>
          <w:name w:val="General"/>
          <w:gallery w:val="placeholder"/>
        </w:category>
        <w:types>
          <w:type w:val="bbPlcHdr"/>
        </w:types>
        <w:behaviors>
          <w:behavior w:val="content"/>
        </w:behaviors>
        <w:guid w:val="{4EECCB29-C569-4CDB-818F-549F0A845458}"/>
      </w:docPartPr>
      <w:docPartBody>
        <w:p w:rsidR="00EB2300" w:rsidRDefault="002C394F" w:rsidP="002C394F">
          <w:pPr>
            <w:pStyle w:val="F94051FFC8974E78BB6AAF2B60D334CE"/>
          </w:pPr>
          <w:r w:rsidRPr="00302849">
            <w:rPr>
              <w:rStyle w:val="PlaceholderText"/>
            </w:rPr>
            <w:t>General</w:t>
          </w:r>
        </w:p>
      </w:docPartBody>
    </w:docPart>
    <w:docPart>
      <w:docPartPr>
        <w:name w:val="DCE9830A219E4660B7E98DE40437574B"/>
        <w:category>
          <w:name w:val="General"/>
          <w:gallery w:val="placeholder"/>
        </w:category>
        <w:types>
          <w:type w:val="bbPlcHdr"/>
        </w:types>
        <w:behaviors>
          <w:behavior w:val="content"/>
        </w:behaviors>
        <w:guid w:val="{408D033A-A38F-4203-A483-F01EC0AFC247}"/>
      </w:docPartPr>
      <w:docPartBody>
        <w:p w:rsidR="00EB2300" w:rsidRDefault="002C394F" w:rsidP="002C394F">
          <w:pPr>
            <w:pStyle w:val="DCE9830A219E4660B7E98DE40437574B"/>
          </w:pPr>
          <w:r w:rsidRPr="00302849">
            <w:rPr>
              <w:rStyle w:val="PlaceholderText"/>
            </w:rPr>
            <w:t>[Date]</w:t>
          </w:r>
        </w:p>
      </w:docPartBody>
    </w:docPart>
    <w:docPart>
      <w:docPartPr>
        <w:name w:val="433628F804C9462EA1D9437DD6C7F39B"/>
        <w:category>
          <w:name w:val="General"/>
          <w:gallery w:val="placeholder"/>
        </w:category>
        <w:types>
          <w:type w:val="bbPlcHdr"/>
        </w:types>
        <w:behaviors>
          <w:behavior w:val="content"/>
        </w:behaviors>
        <w:guid w:val="{B2E62F86-7B31-4224-AFDC-81B06FA62BC8}"/>
      </w:docPartPr>
      <w:docPartBody>
        <w:p w:rsidR="00EB2300" w:rsidRDefault="002C394F" w:rsidP="002C394F">
          <w:pPr>
            <w:pStyle w:val="433628F804C9462EA1D9437DD6C7F39B"/>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3E6B307867BE434AA6FC3834991E1D50"/>
        <w:category>
          <w:name w:val="General"/>
          <w:gallery w:val="placeholder"/>
        </w:category>
        <w:types>
          <w:type w:val="bbPlcHdr"/>
        </w:types>
        <w:behaviors>
          <w:behavior w:val="content"/>
        </w:behaviors>
        <w:guid w:val="{8E3A78E4-D3C0-42D0-A9A8-6E5F87AD2CDD}"/>
      </w:docPartPr>
      <w:docPartBody>
        <w:p w:rsidR="00EB2300" w:rsidRDefault="002C394F" w:rsidP="002C394F">
          <w:pPr>
            <w:pStyle w:val="3E6B307867BE434AA6FC3834991E1D50"/>
          </w:pPr>
          <w:r w:rsidRPr="00302849">
            <w:rPr>
              <w:rStyle w:val="PlaceholderText"/>
            </w:rPr>
            <w:t>Meeting name (part 1)</w:t>
          </w:r>
        </w:p>
      </w:docPartBody>
    </w:docPart>
    <w:docPart>
      <w:docPartPr>
        <w:name w:val="FED201A7D5B84AB898133350B439CA68"/>
        <w:category>
          <w:name w:val="General"/>
          <w:gallery w:val="placeholder"/>
        </w:category>
        <w:types>
          <w:type w:val="bbPlcHdr"/>
        </w:types>
        <w:behaviors>
          <w:behavior w:val="content"/>
        </w:behaviors>
        <w:guid w:val="{833501E8-29D4-4731-A70C-90300DD90013}"/>
      </w:docPartPr>
      <w:docPartBody>
        <w:p w:rsidR="00EB2300" w:rsidRDefault="002C394F" w:rsidP="002C394F">
          <w:pPr>
            <w:pStyle w:val="FED201A7D5B84AB898133350B439CA68"/>
          </w:pPr>
          <w:r w:rsidRPr="00302849">
            <w:rPr>
              <w:rStyle w:val="PlaceholderText"/>
            </w:rPr>
            <w:t>Meeting name (part 2)</w:t>
          </w:r>
        </w:p>
      </w:docPartBody>
    </w:docPart>
    <w:docPart>
      <w:docPartPr>
        <w:name w:val="CC1C1A0BEF364204B0B898216D16A5BE"/>
        <w:category>
          <w:name w:val="General"/>
          <w:gallery w:val="placeholder"/>
        </w:category>
        <w:types>
          <w:type w:val="bbPlcHdr"/>
        </w:types>
        <w:behaviors>
          <w:behavior w:val="content"/>
        </w:behaviors>
        <w:guid w:val="{F9EB1041-9272-4ECB-80FE-10FF8DE736B4}"/>
      </w:docPartPr>
      <w:docPartBody>
        <w:p w:rsidR="00EB2300" w:rsidRDefault="002C394F" w:rsidP="002C394F">
          <w:pPr>
            <w:pStyle w:val="CC1C1A0BEF364204B0B898216D16A5BE"/>
          </w:pPr>
          <w:r w:rsidRPr="00302849">
            <w:rPr>
              <w:rStyle w:val="PlaceholderText"/>
            </w:rPr>
            <w:t>[Venue, date]</w:t>
          </w:r>
        </w:p>
      </w:docPartBody>
    </w:docPart>
    <w:docPart>
      <w:docPartPr>
        <w:name w:val="C33B7072EE6B47A6B9DF6BA4F0861F96"/>
        <w:category>
          <w:name w:val="General"/>
          <w:gallery w:val="placeholder"/>
        </w:category>
        <w:types>
          <w:type w:val="bbPlcHdr"/>
        </w:types>
        <w:behaviors>
          <w:behavior w:val="content"/>
        </w:behaviors>
        <w:guid w:val="{D216B817-BD43-498C-B847-0DCF1719C1D3}"/>
      </w:docPartPr>
      <w:docPartBody>
        <w:p w:rsidR="00EB2300" w:rsidRDefault="002C394F" w:rsidP="002C394F">
          <w:pPr>
            <w:pStyle w:val="C33B7072EE6B47A6B9DF6BA4F0861F96"/>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05559"/>
    <w:rsid w:val="0003249A"/>
    <w:rsid w:val="00165A44"/>
    <w:rsid w:val="002A19E6"/>
    <w:rsid w:val="002B3331"/>
    <w:rsid w:val="002C394F"/>
    <w:rsid w:val="002C5C33"/>
    <w:rsid w:val="002D1F36"/>
    <w:rsid w:val="002E1D2E"/>
    <w:rsid w:val="00303F0B"/>
    <w:rsid w:val="0032478E"/>
    <w:rsid w:val="0036626A"/>
    <w:rsid w:val="004202A4"/>
    <w:rsid w:val="00430519"/>
    <w:rsid w:val="00445AE3"/>
    <w:rsid w:val="004B1C23"/>
    <w:rsid w:val="004C4A36"/>
    <w:rsid w:val="00531D8F"/>
    <w:rsid w:val="00665187"/>
    <w:rsid w:val="006D7087"/>
    <w:rsid w:val="00764DF4"/>
    <w:rsid w:val="007C49DB"/>
    <w:rsid w:val="00811444"/>
    <w:rsid w:val="00851C72"/>
    <w:rsid w:val="009020BF"/>
    <w:rsid w:val="0092179D"/>
    <w:rsid w:val="00932F3A"/>
    <w:rsid w:val="009918A5"/>
    <w:rsid w:val="009C7063"/>
    <w:rsid w:val="009D592B"/>
    <w:rsid w:val="00A147D1"/>
    <w:rsid w:val="00A625DB"/>
    <w:rsid w:val="00AE2AEA"/>
    <w:rsid w:val="00AE2E9F"/>
    <w:rsid w:val="00B41BF6"/>
    <w:rsid w:val="00B77AAF"/>
    <w:rsid w:val="00B952B8"/>
    <w:rsid w:val="00BC5B72"/>
    <w:rsid w:val="00BD7B5B"/>
    <w:rsid w:val="00BF6E89"/>
    <w:rsid w:val="00C12729"/>
    <w:rsid w:val="00C436E8"/>
    <w:rsid w:val="00CC3437"/>
    <w:rsid w:val="00CE1834"/>
    <w:rsid w:val="00DD7F85"/>
    <w:rsid w:val="00DE3AC9"/>
    <w:rsid w:val="00DF20CD"/>
    <w:rsid w:val="00E13C94"/>
    <w:rsid w:val="00E62EF8"/>
    <w:rsid w:val="00E66C52"/>
    <w:rsid w:val="00EB2300"/>
    <w:rsid w:val="00EF5675"/>
    <w:rsid w:val="00F83492"/>
    <w:rsid w:val="00F92AA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94F"/>
    <w:rPr>
      <w:color w:val="808080"/>
    </w:rPr>
  </w:style>
  <w:style w:type="paragraph" w:customStyle="1" w:styleId="CE78D6453E1E4F89A1372586409BE006">
    <w:name w:val="CE78D6453E1E4F89A1372586409BE006"/>
  </w:style>
  <w:style w:type="paragraph" w:customStyle="1" w:styleId="F94051FFC8974E78BB6AAF2B60D334CE">
    <w:name w:val="F94051FFC8974E78BB6AAF2B60D334CE"/>
    <w:rsid w:val="002C394F"/>
    <w:rPr>
      <w:lang w:val="en-US" w:eastAsia="zh-CN"/>
    </w:rPr>
  </w:style>
  <w:style w:type="paragraph" w:customStyle="1" w:styleId="DCE9830A219E4660B7E98DE40437574B">
    <w:name w:val="DCE9830A219E4660B7E98DE40437574B"/>
    <w:rsid w:val="002C394F"/>
    <w:rPr>
      <w:lang w:val="en-US" w:eastAsia="zh-CN"/>
    </w:rPr>
  </w:style>
  <w:style w:type="paragraph" w:customStyle="1" w:styleId="433628F804C9462EA1D9437DD6C7F39B">
    <w:name w:val="433628F804C9462EA1D9437DD6C7F39B"/>
    <w:rsid w:val="002C394F"/>
    <w:rPr>
      <w:lang w:val="en-US" w:eastAsia="zh-CN"/>
    </w:rPr>
  </w:style>
  <w:style w:type="paragraph" w:customStyle="1" w:styleId="3E6B307867BE434AA6FC3834991E1D50">
    <w:name w:val="3E6B307867BE434AA6FC3834991E1D50"/>
    <w:rsid w:val="002C394F"/>
    <w:rPr>
      <w:lang w:val="en-US" w:eastAsia="zh-CN"/>
    </w:rPr>
  </w:style>
  <w:style w:type="paragraph" w:customStyle="1" w:styleId="FED201A7D5B84AB898133350B439CA68">
    <w:name w:val="FED201A7D5B84AB898133350B439CA68"/>
    <w:rsid w:val="002C394F"/>
    <w:rPr>
      <w:lang w:val="en-US" w:eastAsia="zh-CN"/>
    </w:rPr>
  </w:style>
  <w:style w:type="paragraph" w:customStyle="1" w:styleId="CC1C1A0BEF364204B0B898216D16A5BE">
    <w:name w:val="CC1C1A0BEF364204B0B898216D16A5BE"/>
    <w:rsid w:val="002C394F"/>
    <w:rPr>
      <w:lang w:val="en-US" w:eastAsia="zh-CN"/>
    </w:rPr>
  </w:style>
  <w:style w:type="paragraph" w:customStyle="1" w:styleId="C33B7072EE6B47A6B9DF6BA4F0861F96">
    <w:name w:val="C33B7072EE6B47A6B9DF6BA4F0861F96"/>
    <w:rsid w:val="002C394F"/>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0F725E8E-29B7-442C-8E1B-610F9127A00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DCF49BE0-D850-413B-A5FF-DE2677A71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TotalTime>
  <Pages>1</Pages>
  <Words>1353</Words>
  <Characters>6932</Characters>
  <Application>Microsoft Office Word</Application>
  <DocSecurity>0</DocSecurity>
  <Lines>150</Lines>
  <Paragraphs>61</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1 November 2024 Mainstreaming of biodiversity within and across sectors</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CBD/COP/DEC/16/13</dc:subject>
  <dc:creator>Secretariat of the Convention on Biological Diversity</dc:creator>
  <cp:keywords>Conference of the Parties to the Convention on Biological Diversity</cp:keywords>
  <dc:description/>
  <cp:lastModifiedBy>Veronique Lefebvre</cp:lastModifiedBy>
  <cp:revision>5</cp:revision>
  <dcterms:created xsi:type="dcterms:W3CDTF">2025-02-17T15:57:00Z</dcterms:created>
  <dcterms:modified xsi:type="dcterms:W3CDTF">2025-02-17T15:58:00Z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CBD-Language">
    <vt:lpwstr>EN</vt:lpwstr>
  </property>
  <property fmtid="{D5CDD505-2E9C-101B-9397-08002B2CF9AE}" pid="5" name="CBD-Generator">
    <vt:lpwstr>0</vt:lpwstr>
  </property>
  <property fmtid="{D5CDD505-2E9C-101B-9397-08002B2CF9AE}" pid="6" name="CBD-Category">
    <vt:lpwstr>CBD</vt:lpwstr>
  </property>
</Properties>
</file>