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docMetadata/LabelInfo.xml" ContentType="application/vnd.ms-office.classificationlabel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5317"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95"/>
        <w:gridCol w:w="4097"/>
        <w:gridCol w:w="5364"/>
      </w:tblGrid>
      <w:tr w:rsidR="00A96B21" w:rsidRPr="0024371F" w:rsidTr="00BA56AF">
        <w:trPr>
          <w:trHeight w:val="851"/>
        </w:trPr>
        <w:tc>
          <w:tcPr>
            <w:tcW w:w="476" w:type="pct"/>
            <w:tcBorders>
              <w:bottom w:val="single" w:sz="8" w:space="0" w:color="auto"/>
            </w:tcBorders>
            <w:vAlign w:val="bottom"/>
          </w:tcPr>
          <w:p w:rsidR="00A96B21" w:rsidRPr="0024371F" w:rsidRDefault="00A96B21" w:rsidP="00B60E5F">
            <w:pPr>
              <w:spacing w:after="120"/>
              <w:jc w:val="left"/>
            </w:pPr>
            <w:bookmarkStart w:id="0" w:name="_Hlk137651738"/>
            <w:r w:rsidRPr="0024371F">
              <w:rPr>
                <w:noProof/>
                <w:lang w:val="fr-FR" w:eastAsia="fr-FR"/>
              </w:rPr>
              <w:drawing>
                <wp:inline distT="0" distB="0" distL="0" distR="0">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958" w:type="pct"/>
            <w:tcBorders>
              <w:bottom w:val="single" w:sz="8" w:space="0" w:color="auto"/>
            </w:tcBorders>
            <w:shd w:val="clear" w:color="auto" w:fill="auto"/>
            <w:tcFitText/>
            <w:vAlign w:val="bottom"/>
          </w:tcPr>
          <w:p w:rsidR="00A96B21" w:rsidRPr="0024371F" w:rsidRDefault="00AE3C4C" w:rsidP="00B60E5F">
            <w:pPr>
              <w:spacing w:after="120"/>
              <w:jc w:val="left"/>
            </w:pPr>
            <w:r w:rsidRPr="0024371F">
              <w:rPr>
                <w:noProof/>
                <w:lang w:val="fr-FR" w:eastAsia="fr-FR"/>
              </w:rPr>
              <w:drawing>
                <wp:inline distT="0" distB="0" distL="0" distR="0">
                  <wp:extent cx="866775" cy="371475"/>
                  <wp:effectExtent l="0" t="0" r="9525" b="9525"/>
                  <wp:docPr id="4"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2565" w:type="pct"/>
            <w:tcBorders>
              <w:bottom w:val="single" w:sz="8" w:space="0" w:color="auto"/>
            </w:tcBorders>
            <w:vAlign w:val="bottom"/>
          </w:tcPr>
          <w:p w:rsidR="00A96B21" w:rsidRPr="0024371F" w:rsidRDefault="0058078D" w:rsidP="00184909">
            <w:pPr>
              <w:spacing w:after="120"/>
              <w:ind w:left="2021"/>
              <w:jc w:val="right"/>
              <w:rPr>
                <w:szCs w:val="22"/>
              </w:rPr>
            </w:pPr>
            <w:fldSimple w:instr=" DOCPROPERTY Subject \* MERGEFORMAT ">
              <w:r w:rsidR="00BC7EE2" w:rsidRPr="00942754">
                <w:rPr>
                  <w:sz w:val="40"/>
                  <w:szCs w:val="40"/>
                </w:rPr>
                <w:t>CBD</w:t>
              </w:r>
              <w:r w:rsidR="00BC7EE2" w:rsidRPr="00942754">
                <w:rPr>
                  <w:sz w:val="22"/>
                  <w:szCs w:val="22"/>
                </w:rPr>
                <w:t>/COP/DEC/16/20</w:t>
              </w:r>
            </w:fldSimple>
          </w:p>
        </w:tc>
      </w:tr>
      <w:tr w:rsidR="00A96B21" w:rsidRPr="00433B0D" w:rsidTr="00BA56AF">
        <w:tc>
          <w:tcPr>
            <w:tcW w:w="2435" w:type="pct"/>
            <w:gridSpan w:val="2"/>
            <w:tcBorders>
              <w:top w:val="single" w:sz="8" w:space="0" w:color="auto"/>
              <w:bottom w:val="single" w:sz="12" w:space="0" w:color="auto"/>
            </w:tcBorders>
          </w:tcPr>
          <w:p w:rsidR="00A96B21" w:rsidRPr="0024371F" w:rsidRDefault="008E5EB8" w:rsidP="00B60E5F">
            <w:pPr>
              <w:pStyle w:val="Cornernotation"/>
              <w:suppressLineNumbers/>
              <w:suppressAutoHyphens/>
              <w:spacing w:before="120" w:after="120"/>
              <w:ind w:left="0" w:right="0" w:firstLine="0"/>
            </w:pPr>
            <w:r w:rsidRPr="0024371F">
              <w:rPr>
                <w:b w:val="0"/>
                <w:bCs/>
                <w:noProof/>
                <w:lang w:val="fr-FR" w:eastAsia="fr-FR"/>
              </w:rPr>
              <w:drawing>
                <wp:inline distT="0" distB="0" distL="0" distR="0">
                  <wp:extent cx="2545690" cy="1055304"/>
                  <wp:effectExtent l="0" t="0" r="7620"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2"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48092" cy="1056300"/>
                          </a:xfrm>
                          <a:prstGeom prst="rect">
                            <a:avLst/>
                          </a:prstGeom>
                          <a:noFill/>
                          <a:ln>
                            <a:noFill/>
                          </a:ln>
                        </pic:spPr>
                      </pic:pic>
                    </a:graphicData>
                  </a:graphic>
                </wp:inline>
              </w:drawing>
            </w:r>
          </w:p>
        </w:tc>
        <w:tc>
          <w:tcPr>
            <w:tcW w:w="2565" w:type="pct"/>
            <w:tcBorders>
              <w:top w:val="single" w:sz="8" w:space="0" w:color="auto"/>
              <w:bottom w:val="single" w:sz="12" w:space="0" w:color="auto"/>
            </w:tcBorders>
          </w:tcPr>
          <w:p w:rsidR="00A96B21" w:rsidRPr="00433B0D" w:rsidRDefault="00A96B21" w:rsidP="000A104A">
            <w:pPr>
              <w:ind w:left="2280"/>
              <w:rPr>
                <w:sz w:val="22"/>
                <w:szCs w:val="22"/>
                <w:lang w:val="en-CA"/>
              </w:rPr>
            </w:pPr>
            <w:r w:rsidRPr="00433B0D">
              <w:rPr>
                <w:sz w:val="22"/>
                <w:szCs w:val="22"/>
                <w:lang w:val="en-CA"/>
              </w:rPr>
              <w:t xml:space="preserve">Distr.: </w:t>
            </w:r>
            <w:r w:rsidR="00BC7EE2" w:rsidRPr="00BC7EE2">
              <w:rPr>
                <w:sz w:val="22"/>
                <w:szCs w:val="22"/>
                <w:lang w:val="en-CA"/>
              </w:rPr>
              <w:t>General</w:t>
            </w:r>
          </w:p>
          <w:p w:rsidR="00A96B21" w:rsidRPr="00433B0D" w:rsidRDefault="00BC7EE2" w:rsidP="000A104A">
            <w:pPr>
              <w:ind w:left="2280"/>
              <w:rPr>
                <w:sz w:val="22"/>
                <w:szCs w:val="22"/>
                <w:lang w:val="en-CA"/>
              </w:rPr>
            </w:pPr>
            <w:r w:rsidRPr="00BC7EE2">
              <w:rPr>
                <w:sz w:val="22"/>
                <w:szCs w:val="22"/>
                <w:lang w:val="en-CA"/>
              </w:rPr>
              <w:t>1 November 2024</w:t>
            </w:r>
          </w:p>
          <w:p w:rsidR="00A96B21" w:rsidRPr="00433B0D" w:rsidRDefault="00633CF9" w:rsidP="000A104A">
            <w:pPr>
              <w:ind w:left="2280"/>
              <w:rPr>
                <w:sz w:val="22"/>
                <w:szCs w:val="22"/>
                <w:lang w:val="en-CA"/>
              </w:rPr>
            </w:pPr>
            <w:r w:rsidRPr="00433B0D">
              <w:rPr>
                <w:sz w:val="22"/>
                <w:szCs w:val="22"/>
                <w:lang w:val="en-CA"/>
              </w:rPr>
              <w:t>Russian</w:t>
            </w:r>
          </w:p>
          <w:p w:rsidR="00A96B21" w:rsidRPr="00433B0D" w:rsidRDefault="00A96B21" w:rsidP="000A104A">
            <w:pPr>
              <w:ind w:left="2280"/>
              <w:rPr>
                <w:sz w:val="22"/>
                <w:szCs w:val="22"/>
                <w:lang w:val="en-CA"/>
              </w:rPr>
            </w:pPr>
            <w:r w:rsidRPr="00433B0D">
              <w:rPr>
                <w:sz w:val="22"/>
                <w:szCs w:val="22"/>
                <w:lang w:val="en-CA"/>
              </w:rPr>
              <w:t>Original: English</w:t>
            </w:r>
          </w:p>
          <w:p w:rsidR="00A96B21" w:rsidRPr="00433B0D" w:rsidRDefault="00A96B21" w:rsidP="00B60E5F">
            <w:pPr>
              <w:rPr>
                <w:lang w:val="en-CA"/>
              </w:rPr>
            </w:pPr>
          </w:p>
        </w:tc>
      </w:tr>
    </w:tbl>
    <w:p w:rsidR="00633CF9" w:rsidRPr="00340D95" w:rsidRDefault="00633CF9" w:rsidP="00633CF9">
      <w:pPr>
        <w:pStyle w:val="Venuedate"/>
        <w:ind w:left="0" w:right="3960" w:firstLine="0"/>
        <w:rPr>
          <w:b/>
          <w:sz w:val="24"/>
          <w:szCs w:val="24"/>
        </w:rPr>
      </w:pPr>
      <w:r w:rsidRPr="00340D95">
        <w:rPr>
          <w:b/>
          <w:sz w:val="24"/>
          <w:szCs w:val="24"/>
        </w:rPr>
        <w:t>Конференция Сторон Конвенции о биологическом разнообразии</w:t>
      </w:r>
    </w:p>
    <w:p w:rsidR="00633CF9" w:rsidRPr="0024371F" w:rsidRDefault="00633CF9" w:rsidP="00633CF9">
      <w:pPr>
        <w:pStyle w:val="Venuedate"/>
        <w:ind w:right="3960"/>
        <w:rPr>
          <w:b/>
        </w:rPr>
      </w:pPr>
      <w:r w:rsidRPr="0024371F">
        <w:rPr>
          <w:b/>
        </w:rPr>
        <w:t>Шестнадцатое совещание</w:t>
      </w:r>
    </w:p>
    <w:p w:rsidR="00A96B21" w:rsidRPr="0024371F" w:rsidRDefault="00633CF9" w:rsidP="00633CF9">
      <w:pPr>
        <w:pStyle w:val="Venuedate"/>
        <w:ind w:right="3960"/>
        <w:rPr>
          <w:bCs w:val="0"/>
        </w:rPr>
      </w:pPr>
      <w:r w:rsidRPr="0024371F">
        <w:rPr>
          <w:bCs w:val="0"/>
        </w:rPr>
        <w:t>Кали, Колумбия, 21 октября – 1 ноября 2024 года</w:t>
      </w:r>
    </w:p>
    <w:p w:rsidR="00A96B21" w:rsidRPr="0024371F" w:rsidRDefault="00633CF9" w:rsidP="00A96B21">
      <w:pPr>
        <w:pStyle w:val="Cornernotation-Item"/>
        <w:rPr>
          <w:b w:val="0"/>
          <w:bCs w:val="0"/>
        </w:rPr>
      </w:pPr>
      <w:r w:rsidRPr="0024371F">
        <w:rPr>
          <w:b w:val="0"/>
          <w:bCs w:val="0"/>
        </w:rPr>
        <w:t>Пункт</w:t>
      </w:r>
      <w:r w:rsidR="00FE0B22" w:rsidRPr="0024371F">
        <w:rPr>
          <w:b w:val="0"/>
          <w:bCs w:val="0"/>
        </w:rPr>
        <w:t xml:space="preserve"> </w:t>
      </w:r>
      <w:r w:rsidR="007656CE" w:rsidRPr="0024371F">
        <w:rPr>
          <w:b w:val="0"/>
          <w:bCs w:val="0"/>
        </w:rPr>
        <w:t>23</w:t>
      </w:r>
      <w:r w:rsidRPr="0024371F">
        <w:rPr>
          <w:b w:val="0"/>
          <w:bCs w:val="0"/>
        </w:rPr>
        <w:t xml:space="preserve"> повестки дня</w:t>
      </w:r>
      <w:r w:rsidR="00B5450B" w:rsidRPr="0024371F">
        <w:rPr>
          <w:b w:val="0"/>
          <w:bCs w:val="0"/>
        </w:rPr>
        <w:t xml:space="preserve"> </w:t>
      </w:r>
    </w:p>
    <w:p w:rsidR="00107FE8" w:rsidRPr="0024371F" w:rsidRDefault="00633CF9" w:rsidP="00A96B21">
      <w:pPr>
        <w:pStyle w:val="Cornernotation-Item"/>
      </w:pPr>
      <w:r w:rsidRPr="0024371F">
        <w:t>Сохранение растений</w:t>
      </w:r>
    </w:p>
    <w:bookmarkEnd w:id="0"/>
    <w:p w:rsidR="00BC7EE2" w:rsidRPr="004E45BD" w:rsidRDefault="00BC7EE2" w:rsidP="00BC7EE2">
      <w:pPr>
        <w:pStyle w:val="CBDTitle"/>
        <w:rPr>
          <w:lang w:val="ru-RU"/>
        </w:rPr>
      </w:pPr>
      <w:r w:rsidRPr="004E45BD">
        <w:rPr>
          <w:rFonts w:eastAsia="Times New Roman"/>
          <w:iCs/>
          <w:kern w:val="22"/>
          <w:szCs w:val="28"/>
          <w:lang w:val="ru-RU"/>
        </w:rPr>
        <w:t>Решение, принятое Конференцией Сторон Конвенции о биологическом разнообразии 1 ноября 2024 года</w:t>
      </w:r>
    </w:p>
    <w:p w:rsidR="00A96B21" w:rsidRPr="0064278F" w:rsidRDefault="00BC7EE2" w:rsidP="001454DA">
      <w:pPr>
        <w:pStyle w:val="CBDTitle"/>
        <w:rPr>
          <w:sz w:val="22"/>
          <w:lang w:val="ru-RU"/>
        </w:rPr>
      </w:pPr>
      <w:proofErr w:type="gramStart"/>
      <w:r w:rsidRPr="00BC7EE2">
        <w:rPr>
          <w:sz w:val="22"/>
        </w:rPr>
        <w:t>16</w:t>
      </w:r>
      <w:r w:rsidR="004E45BD">
        <w:rPr>
          <w:sz w:val="22"/>
        </w:rPr>
        <w:t>/20.</w:t>
      </w:r>
      <w:proofErr w:type="gramEnd"/>
      <w:r w:rsidR="004E45BD">
        <w:rPr>
          <w:sz w:val="22"/>
          <w:lang w:val="ru-RU"/>
        </w:rPr>
        <w:tab/>
      </w:r>
      <w:r w:rsidR="004E45BD">
        <w:rPr>
          <w:sz w:val="22"/>
          <w:lang w:val="ru-RU"/>
        </w:rPr>
        <w:tab/>
      </w:r>
      <w:r w:rsidR="008E5EB8" w:rsidRPr="0064278F">
        <w:rPr>
          <w:sz w:val="22"/>
          <w:lang w:val="ru-RU"/>
        </w:rPr>
        <w:t>Сохранение растений</w:t>
      </w:r>
    </w:p>
    <w:p w:rsidR="008E5EB8" w:rsidRPr="0024371F" w:rsidRDefault="008E5EB8" w:rsidP="008E5EB8">
      <w:pPr>
        <w:pStyle w:val="Para1"/>
        <w:numPr>
          <w:ilvl w:val="0"/>
          <w:numId w:val="0"/>
        </w:numPr>
        <w:ind w:left="567" w:firstLine="567"/>
        <w:rPr>
          <w:i/>
          <w:iCs/>
          <w:lang w:val="ru-RU"/>
        </w:rPr>
      </w:pPr>
      <w:r w:rsidRPr="0024371F">
        <w:rPr>
          <w:i/>
          <w:iCs/>
          <w:lang w:val="ru-RU"/>
        </w:rPr>
        <w:t>Конференция Сторон,</w:t>
      </w:r>
    </w:p>
    <w:p w:rsidR="008E5EB8" w:rsidRPr="0024371F" w:rsidRDefault="008E5EB8" w:rsidP="008E5EB8">
      <w:pPr>
        <w:pStyle w:val="Para1"/>
        <w:numPr>
          <w:ilvl w:val="0"/>
          <w:numId w:val="0"/>
        </w:numPr>
        <w:ind w:left="567" w:firstLine="567"/>
        <w:rPr>
          <w:lang w:val="ru-RU"/>
        </w:rPr>
      </w:pPr>
      <w:r w:rsidRPr="0024371F">
        <w:rPr>
          <w:i/>
          <w:iCs/>
          <w:lang w:val="ru-RU"/>
        </w:rPr>
        <w:t xml:space="preserve">ссылаясь </w:t>
      </w:r>
      <w:r w:rsidRPr="0024371F">
        <w:rPr>
          <w:lang w:val="ru-RU"/>
        </w:rPr>
        <w:t xml:space="preserve">на свои решения </w:t>
      </w:r>
      <w:hyperlink r:id="rId13" w:history="1">
        <w:r w:rsidRPr="0024371F">
          <w:rPr>
            <w:rStyle w:val="af7"/>
            <w:lang w:val="ru-RU"/>
          </w:rPr>
          <w:t>V/10</w:t>
        </w:r>
      </w:hyperlink>
      <w:r w:rsidRPr="0024371F">
        <w:rPr>
          <w:lang w:val="ru-RU"/>
        </w:rPr>
        <w:t xml:space="preserve"> от 26 мая 2000 года, </w:t>
      </w:r>
      <w:hyperlink r:id="rId14" w:history="1">
        <w:r w:rsidRPr="0024371F">
          <w:rPr>
            <w:rStyle w:val="af7"/>
            <w:lang w:val="ru-RU"/>
          </w:rPr>
          <w:t>VI/9</w:t>
        </w:r>
      </w:hyperlink>
      <w:r w:rsidRPr="0024371F">
        <w:rPr>
          <w:lang w:val="ru-RU"/>
        </w:rPr>
        <w:t xml:space="preserve"> от 19 апреля 2002 года, </w:t>
      </w:r>
      <w:hyperlink r:id="rId15" w:history="1">
        <w:r w:rsidRPr="0024371F">
          <w:rPr>
            <w:rStyle w:val="af7"/>
            <w:lang w:val="ru-RU"/>
          </w:rPr>
          <w:t>VII/10</w:t>
        </w:r>
      </w:hyperlink>
      <w:r w:rsidRPr="0024371F">
        <w:rPr>
          <w:rStyle w:val="af7"/>
          <w:lang w:val="ru-RU"/>
        </w:rPr>
        <w:t xml:space="preserve"> </w:t>
      </w:r>
      <w:r w:rsidRPr="0024371F">
        <w:rPr>
          <w:lang w:val="ru-RU"/>
        </w:rPr>
        <w:t xml:space="preserve">от 20 февраля 2004 года, </w:t>
      </w:r>
      <w:hyperlink r:id="rId16" w:history="1">
        <w:r w:rsidRPr="0024371F">
          <w:rPr>
            <w:rStyle w:val="af7"/>
            <w:lang w:val="ru-RU"/>
          </w:rPr>
          <w:t>IX/3</w:t>
        </w:r>
      </w:hyperlink>
      <w:r w:rsidRPr="0024371F">
        <w:rPr>
          <w:lang w:val="ru-RU"/>
        </w:rPr>
        <w:t xml:space="preserve"> от 30 мая 2008 года и </w:t>
      </w:r>
      <w:hyperlink r:id="rId17" w:history="1">
        <w:r w:rsidRPr="0024371F">
          <w:rPr>
            <w:rStyle w:val="af7"/>
            <w:lang w:val="ru-RU"/>
          </w:rPr>
          <w:t>X/17</w:t>
        </w:r>
      </w:hyperlink>
      <w:r w:rsidRPr="0024371F">
        <w:rPr>
          <w:lang w:val="ru-RU"/>
        </w:rPr>
        <w:t xml:space="preserve"> от 29 октября 2010 года,</w:t>
      </w:r>
    </w:p>
    <w:p w:rsidR="008E5EB8" w:rsidRPr="0024371F" w:rsidRDefault="008E5EB8" w:rsidP="008E5EB8">
      <w:pPr>
        <w:pStyle w:val="Para1"/>
        <w:numPr>
          <w:ilvl w:val="0"/>
          <w:numId w:val="0"/>
        </w:numPr>
        <w:ind w:left="567" w:firstLine="567"/>
        <w:rPr>
          <w:lang w:val="ru-RU"/>
        </w:rPr>
      </w:pPr>
      <w:r w:rsidRPr="0024371F">
        <w:rPr>
          <w:lang w:val="ru-RU"/>
        </w:rPr>
        <w:t>1.</w:t>
      </w:r>
      <w:r w:rsidRPr="0024371F">
        <w:rPr>
          <w:lang w:val="ru-RU"/>
        </w:rPr>
        <w:tab/>
      </w:r>
      <w:r w:rsidRPr="0024371F">
        <w:rPr>
          <w:i/>
          <w:iCs/>
          <w:lang w:val="ru-RU"/>
        </w:rPr>
        <w:t>постановляет</w:t>
      </w:r>
      <w:r w:rsidRPr="0024371F">
        <w:rPr>
          <w:lang w:val="ru-RU"/>
        </w:rPr>
        <w:t xml:space="preserve"> принять добровольные дополнительные меры, связанные с сохранением растений, содержащиеся в приложении, в качестве обновления Глобальной стратегии сохранения растений</w:t>
      </w:r>
      <w:r w:rsidRPr="0024371F">
        <w:rPr>
          <w:rStyle w:val="aa"/>
          <w:lang w:val="ru-RU"/>
        </w:rPr>
        <w:footnoteReference w:id="1"/>
      </w:r>
      <w:r w:rsidRPr="0024371F">
        <w:rPr>
          <w:lang w:val="ru-RU"/>
        </w:rPr>
        <w:t xml:space="preserve"> в поддержку осуществления Куньминско-Монреальской глобальной рамочной программы в области биоразнообразия</w:t>
      </w:r>
      <w:r w:rsidRPr="0024371F">
        <w:rPr>
          <w:rStyle w:val="aa"/>
          <w:lang w:val="ru-RU"/>
        </w:rPr>
        <w:footnoteReference w:id="2"/>
      </w:r>
      <w:r w:rsidRPr="0024371F">
        <w:rPr>
          <w:lang w:val="ru-RU"/>
        </w:rPr>
        <w:t>, отмечая, что добровольные дополнительные меры касаются растений в наземных, внутренневодных, морских и прибрежных экосистемах;</w:t>
      </w:r>
    </w:p>
    <w:p w:rsidR="008E5EB8" w:rsidRPr="0024371F" w:rsidRDefault="008E5EB8" w:rsidP="008E5EB8">
      <w:pPr>
        <w:ind w:left="567" w:firstLine="567"/>
        <w:rPr>
          <w:bCs/>
          <w:szCs w:val="20"/>
          <w:u w:val="single"/>
        </w:rPr>
      </w:pPr>
      <w:r w:rsidRPr="0024371F">
        <w:t>2.</w:t>
      </w:r>
      <w:r w:rsidRPr="0024371F">
        <w:tab/>
      </w:r>
      <w:r w:rsidRPr="0024371F">
        <w:rPr>
          <w:i/>
          <w:iCs/>
        </w:rPr>
        <w:t>подчеркивает,</w:t>
      </w:r>
      <w:r w:rsidRPr="0024371F">
        <w:t xml:space="preserve"> что добровольные дополнительные меры</w:t>
      </w:r>
      <w:r w:rsidR="00BC7EE2">
        <w:t>,</w:t>
      </w:r>
      <w:r w:rsidR="00BC7EE2" w:rsidRPr="00BC7EE2">
        <w:t xml:space="preserve"> связанные с сохранением растений,</w:t>
      </w:r>
      <w:r w:rsidRPr="0024371F">
        <w:t xml:space="preserve"> должны рассматриваться как гибкая основа, в рамках которой могут быть разработаны национальные и региональные меры с учетом национальных приоритетов и возможностей, принимая во внимание различия между странами в плане разнообразия растений и проблемы, с которыми сталкиваются развивающиеся страны;</w:t>
      </w:r>
    </w:p>
    <w:p w:rsidR="008E5EB8" w:rsidRPr="0024371F" w:rsidRDefault="008E5EB8" w:rsidP="008E5EB8">
      <w:pPr>
        <w:pStyle w:val="Para1"/>
        <w:numPr>
          <w:ilvl w:val="0"/>
          <w:numId w:val="0"/>
        </w:numPr>
        <w:ind w:left="567" w:firstLine="567"/>
        <w:rPr>
          <w:lang w:val="ru-RU"/>
        </w:rPr>
      </w:pPr>
      <w:r w:rsidRPr="0024371F">
        <w:rPr>
          <w:lang w:val="ru-RU"/>
        </w:rPr>
        <w:t>3.</w:t>
      </w:r>
      <w:r w:rsidRPr="0024371F">
        <w:rPr>
          <w:lang w:val="ru-RU"/>
        </w:rPr>
        <w:tab/>
      </w:r>
      <w:r w:rsidRPr="0024371F">
        <w:rPr>
          <w:i/>
          <w:iCs/>
          <w:lang w:val="ru-RU"/>
        </w:rPr>
        <w:t xml:space="preserve">предлагает </w:t>
      </w:r>
      <w:r w:rsidRPr="0024371F">
        <w:rPr>
          <w:lang w:val="ru-RU"/>
        </w:rPr>
        <w:t>Сторонам и правительствам других стран:</w:t>
      </w:r>
    </w:p>
    <w:p w:rsidR="008E5EB8" w:rsidRPr="0024371F" w:rsidRDefault="008E5EB8" w:rsidP="008E5EB8">
      <w:pPr>
        <w:pStyle w:val="Para1"/>
        <w:numPr>
          <w:ilvl w:val="0"/>
          <w:numId w:val="0"/>
        </w:numPr>
        <w:ind w:left="567" w:firstLine="567"/>
        <w:rPr>
          <w:lang w:val="ru-RU"/>
        </w:rPr>
      </w:pPr>
      <w:r w:rsidRPr="0024371F">
        <w:rPr>
          <w:lang w:val="ru-RU"/>
        </w:rPr>
        <w:t>(a)</w:t>
      </w:r>
      <w:r w:rsidRPr="0024371F">
        <w:rPr>
          <w:lang w:val="ru-RU"/>
        </w:rPr>
        <w:tab/>
        <w:t>разрабатывать или обновлять национальные и региональные меры, связанные с сохранением растений, и внедрять их в соответствующие планы, программы и инициативы, включая по мере необходимости, в национальные стратегии и планы действий по сохранению биоразнообразия и секторальные планы, и согласовывать реализацию добровольных дополнительных мер, связанных с сохранением растений, с национальными и региональными усилиями по осуществлению Рамочной программы в соответствующих случаях и на добровольной основе;</w:t>
      </w:r>
    </w:p>
    <w:p w:rsidR="008E5EB8" w:rsidRPr="0024371F" w:rsidRDefault="008E5EB8" w:rsidP="008E5EB8">
      <w:pPr>
        <w:pStyle w:val="Para1"/>
        <w:numPr>
          <w:ilvl w:val="0"/>
          <w:numId w:val="0"/>
        </w:numPr>
        <w:ind w:left="567" w:firstLine="567"/>
        <w:rPr>
          <w:lang w:val="ru-RU"/>
        </w:rPr>
      </w:pPr>
      <w:r w:rsidRPr="0024371F">
        <w:rPr>
          <w:lang w:val="ru-RU"/>
        </w:rPr>
        <w:lastRenderedPageBreak/>
        <w:t>(</w:t>
      </w:r>
      <w:proofErr w:type="spellStart"/>
      <w:r w:rsidRPr="0024371F">
        <w:rPr>
          <w:lang w:val="ru-RU"/>
        </w:rPr>
        <w:t>b</w:t>
      </w:r>
      <w:proofErr w:type="spellEnd"/>
      <w:r w:rsidRPr="0024371F">
        <w:rPr>
          <w:lang w:val="ru-RU"/>
        </w:rPr>
        <w:t>)</w:t>
      </w:r>
      <w:r w:rsidRPr="0024371F">
        <w:rPr>
          <w:i/>
          <w:iCs/>
          <w:lang w:val="ru-RU"/>
        </w:rPr>
        <w:tab/>
      </w:r>
      <w:r w:rsidRPr="0024371F">
        <w:rPr>
          <w:lang w:val="ru-RU"/>
        </w:rPr>
        <w:t>по мере необходимости включать информацию о ходе осуществления добровольных дополнительных мер</w:t>
      </w:r>
      <w:r w:rsidR="00BC7EE2">
        <w:rPr>
          <w:lang w:val="ru-RU"/>
        </w:rPr>
        <w:t>,</w:t>
      </w:r>
      <w:r w:rsidR="00BC7EE2" w:rsidRPr="00BC7EE2">
        <w:t xml:space="preserve"> </w:t>
      </w:r>
      <w:r w:rsidR="00BC7EE2">
        <w:rPr>
          <w:lang w:val="ru-RU"/>
        </w:rPr>
        <w:t>связанных</w:t>
      </w:r>
      <w:r w:rsidR="00BC7EE2" w:rsidRPr="00BC7EE2">
        <w:rPr>
          <w:lang w:val="ru-RU"/>
        </w:rPr>
        <w:t xml:space="preserve"> с сохранением растений,</w:t>
      </w:r>
      <w:r w:rsidRPr="0024371F">
        <w:rPr>
          <w:lang w:val="ru-RU"/>
        </w:rPr>
        <w:t xml:space="preserve"> в свои национальные доклады;</w:t>
      </w:r>
    </w:p>
    <w:p w:rsidR="008E5EB8" w:rsidRPr="0024371F" w:rsidRDefault="008E5EB8" w:rsidP="008E5EB8">
      <w:pPr>
        <w:pStyle w:val="Para1"/>
        <w:numPr>
          <w:ilvl w:val="0"/>
          <w:numId w:val="0"/>
        </w:numPr>
        <w:ind w:left="567" w:firstLine="567"/>
        <w:rPr>
          <w:lang w:val="ru-RU"/>
        </w:rPr>
      </w:pPr>
      <w:r w:rsidRPr="0024371F">
        <w:rPr>
          <w:lang w:val="ru-RU"/>
        </w:rPr>
        <w:t>(c)</w:t>
      </w:r>
      <w:r w:rsidRPr="0024371F">
        <w:rPr>
          <w:lang w:val="ru-RU"/>
        </w:rPr>
        <w:tab/>
        <w:t xml:space="preserve">во исполнение пункта 6 решения </w:t>
      </w:r>
      <w:hyperlink r:id="rId18" w:history="1">
        <w:r w:rsidRPr="0024371F">
          <w:rPr>
            <w:rStyle w:val="af7"/>
            <w:lang w:val="ru-RU"/>
          </w:rPr>
          <w:t>VII/10</w:t>
        </w:r>
      </w:hyperlink>
      <w:r w:rsidRPr="00877912">
        <w:rPr>
          <w:lang w:val="ru-RU"/>
        </w:rPr>
        <w:t xml:space="preserve"> </w:t>
      </w:r>
      <w:r w:rsidRPr="0024371F">
        <w:rPr>
          <w:lang w:val="ru-RU"/>
        </w:rPr>
        <w:t>рассмотреть вопрос о назначении национальных координаторов по Глобальной стратегии сохранения растений там, где они еще не назначены, с целью активизации ее координации и осуществления на национальном уровне;</w:t>
      </w:r>
    </w:p>
    <w:p w:rsidR="008E5EB8" w:rsidRPr="0024371F" w:rsidRDefault="008E5EB8" w:rsidP="008E5EB8">
      <w:pPr>
        <w:pStyle w:val="Para1"/>
        <w:numPr>
          <w:ilvl w:val="0"/>
          <w:numId w:val="0"/>
        </w:numPr>
        <w:ind w:left="567" w:firstLine="567"/>
        <w:rPr>
          <w:lang w:val="ru-RU"/>
        </w:rPr>
      </w:pPr>
      <w:r w:rsidRPr="0024371F">
        <w:rPr>
          <w:lang w:val="ru-RU"/>
        </w:rPr>
        <w:t>4.</w:t>
      </w:r>
      <w:r w:rsidRPr="0024371F">
        <w:rPr>
          <w:lang w:val="ru-RU"/>
        </w:rPr>
        <w:tab/>
      </w:r>
      <w:r w:rsidRPr="0024371F">
        <w:rPr>
          <w:i/>
          <w:iCs/>
          <w:lang w:val="ru-RU"/>
        </w:rPr>
        <w:t>предлагает</w:t>
      </w:r>
      <w:r w:rsidRPr="0024371F">
        <w:rPr>
          <w:lang w:val="ru-RU"/>
        </w:rPr>
        <w:t xml:space="preserve"> соответствующим международным, региональным и национальным организациям оказать необходимое содействие в целях реализации добровольных дополнительных мер, связанных с сохранением растений, в соответствии со своими мандатами; </w:t>
      </w:r>
    </w:p>
    <w:p w:rsidR="008E5EB8" w:rsidRPr="0024371F" w:rsidRDefault="008E5EB8" w:rsidP="008E5EB8">
      <w:pPr>
        <w:pStyle w:val="Para1"/>
        <w:numPr>
          <w:ilvl w:val="0"/>
          <w:numId w:val="0"/>
        </w:numPr>
        <w:ind w:left="567" w:firstLine="567"/>
        <w:rPr>
          <w:lang w:val="ru-RU"/>
        </w:rPr>
      </w:pPr>
      <w:r w:rsidRPr="0024371F">
        <w:rPr>
          <w:lang w:val="ru-RU"/>
        </w:rPr>
        <w:t>5.</w:t>
      </w:r>
      <w:r w:rsidRPr="0024371F">
        <w:rPr>
          <w:lang w:val="ru-RU"/>
        </w:rPr>
        <w:tab/>
      </w:r>
      <w:r w:rsidRPr="0024371F">
        <w:rPr>
          <w:i/>
          <w:iCs/>
          <w:lang w:val="ru-RU"/>
        </w:rPr>
        <w:t xml:space="preserve">выражает признательность </w:t>
      </w:r>
      <w:r w:rsidRPr="0024371F">
        <w:rPr>
          <w:lang w:val="ru-RU"/>
        </w:rPr>
        <w:t>Глобальному партнерству по сохранению растений, включая его секретариат, работу которого обеспечивает Международный совет ботанических садов по сохранению растений, за поддержку мероприятий, связанных с разработкой добровольных дополнительных мер, связанных с сохранением растений;</w:t>
      </w:r>
    </w:p>
    <w:p w:rsidR="0024371F" w:rsidRPr="0024371F" w:rsidRDefault="0024371F" w:rsidP="008E5EB8">
      <w:pPr>
        <w:pStyle w:val="Para1"/>
        <w:numPr>
          <w:ilvl w:val="0"/>
          <w:numId w:val="0"/>
        </w:numPr>
        <w:ind w:left="567" w:firstLine="567"/>
        <w:rPr>
          <w:lang w:val="ru-RU"/>
        </w:rPr>
      </w:pPr>
      <w:r w:rsidRPr="0024371F">
        <w:rPr>
          <w:lang w:val="ru-RU"/>
        </w:rPr>
        <w:t>6.</w:t>
      </w:r>
      <w:r w:rsidRPr="0024371F">
        <w:rPr>
          <w:lang w:val="ru-RU"/>
        </w:rPr>
        <w:tab/>
      </w:r>
      <w:r w:rsidRPr="0024371F">
        <w:rPr>
          <w:i/>
          <w:iCs/>
          <w:lang w:val="ru-RU"/>
        </w:rPr>
        <w:t>призывает</w:t>
      </w:r>
      <w:r w:rsidRPr="0024371F">
        <w:rPr>
          <w:lang w:val="ru-RU"/>
        </w:rPr>
        <w:t xml:space="preserve"> Стороны, правительства других стран, </w:t>
      </w:r>
      <w:r w:rsidR="00E53E13">
        <w:rPr>
          <w:lang w:val="ru-RU"/>
        </w:rPr>
        <w:t>деловые круги</w:t>
      </w:r>
      <w:r w:rsidRPr="0024371F">
        <w:rPr>
          <w:lang w:val="ru-RU"/>
        </w:rPr>
        <w:t xml:space="preserve"> и другие соответствующие организации поддержать инициативы ботанических садов, связанные с сохранением растительного разнообразия;</w:t>
      </w:r>
    </w:p>
    <w:p w:rsidR="008E5EB8" w:rsidRPr="0024371F" w:rsidRDefault="0024371F" w:rsidP="008E5EB8">
      <w:pPr>
        <w:pStyle w:val="Para1"/>
        <w:numPr>
          <w:ilvl w:val="0"/>
          <w:numId w:val="0"/>
        </w:numPr>
        <w:ind w:left="567" w:firstLine="567"/>
        <w:rPr>
          <w:lang w:val="ru-RU"/>
        </w:rPr>
      </w:pPr>
      <w:r w:rsidRPr="0024371F">
        <w:rPr>
          <w:lang w:val="ru-RU"/>
        </w:rPr>
        <w:t>7</w:t>
      </w:r>
      <w:r w:rsidR="008E5EB8" w:rsidRPr="0024371F">
        <w:rPr>
          <w:lang w:val="ru-RU"/>
        </w:rPr>
        <w:t>.</w:t>
      </w:r>
      <w:r w:rsidR="008E5EB8" w:rsidRPr="0024371F">
        <w:rPr>
          <w:lang w:val="ru-RU"/>
        </w:rPr>
        <w:tab/>
      </w:r>
      <w:r w:rsidR="008E5EB8" w:rsidRPr="0024371F">
        <w:rPr>
          <w:i/>
          <w:iCs/>
          <w:lang w:val="ru-RU"/>
        </w:rPr>
        <w:t>предлагает</w:t>
      </w:r>
      <w:r w:rsidR="008E5EB8" w:rsidRPr="0024371F">
        <w:rPr>
          <w:lang w:val="ru-RU"/>
        </w:rPr>
        <w:t xml:space="preserve"> Глобальному партнерству по сохранению растений:</w:t>
      </w:r>
    </w:p>
    <w:p w:rsidR="008E5EB8" w:rsidRPr="0024371F" w:rsidRDefault="008E5EB8" w:rsidP="008E5EB8">
      <w:pPr>
        <w:pStyle w:val="Para1"/>
        <w:numPr>
          <w:ilvl w:val="0"/>
          <w:numId w:val="0"/>
        </w:numPr>
        <w:ind w:left="567" w:firstLine="567"/>
        <w:rPr>
          <w:lang w:val="ru-RU"/>
        </w:rPr>
      </w:pPr>
      <w:r w:rsidRPr="0024371F">
        <w:rPr>
          <w:lang w:val="ru-RU"/>
        </w:rPr>
        <w:t>(a)</w:t>
      </w:r>
      <w:r w:rsidRPr="0024371F">
        <w:rPr>
          <w:lang w:val="ru-RU"/>
        </w:rPr>
        <w:tab/>
        <w:t>предоставить руководящие указания по использованию механизма мониторинга Куньминско-Монреальской глобальной рамочной программы в области биоразнообразия для мониторинга выполнения добровольных дополнительных мер, связанных с сохранением растений, том числе путем выявления его пробелов;</w:t>
      </w:r>
    </w:p>
    <w:p w:rsidR="008E5EB8" w:rsidRPr="0024371F" w:rsidRDefault="008E5EB8" w:rsidP="008E5EB8">
      <w:pPr>
        <w:pStyle w:val="Para1"/>
        <w:numPr>
          <w:ilvl w:val="0"/>
          <w:numId w:val="0"/>
        </w:numPr>
        <w:ind w:left="567" w:firstLine="567"/>
        <w:rPr>
          <w:lang w:val="ru-RU"/>
        </w:rPr>
      </w:pPr>
      <w:r w:rsidRPr="0024371F">
        <w:rPr>
          <w:lang w:val="ru-RU"/>
        </w:rPr>
        <w:t>(b)</w:t>
      </w:r>
      <w:r w:rsidRPr="0024371F">
        <w:rPr>
          <w:lang w:val="ru-RU"/>
        </w:rPr>
        <w:tab/>
        <w:t>разработать конкретные индикаторы для каждой из добровольных дополнительных мер</w:t>
      </w:r>
      <w:r w:rsidR="00BC7EE2">
        <w:rPr>
          <w:lang w:val="ru-RU"/>
        </w:rPr>
        <w:t>,</w:t>
      </w:r>
      <w:r w:rsidR="00BC7EE2" w:rsidRPr="00BC7EE2">
        <w:rPr>
          <w:lang w:val="ru-RU"/>
        </w:rPr>
        <w:t xml:space="preserve"> </w:t>
      </w:r>
      <w:r w:rsidR="00BC7EE2" w:rsidRPr="0024371F">
        <w:rPr>
          <w:lang w:val="ru-RU"/>
        </w:rPr>
        <w:t>связанных с сохранением растений,</w:t>
      </w:r>
      <w:r w:rsidR="0024371F" w:rsidRPr="00433B0D">
        <w:rPr>
          <w:lang w:val="ru-RU"/>
        </w:rPr>
        <w:t xml:space="preserve"> </w:t>
      </w:r>
      <w:r w:rsidR="0024371F">
        <w:rPr>
          <w:lang w:val="ru-RU"/>
        </w:rPr>
        <w:t>и</w:t>
      </w:r>
      <w:r w:rsidR="0024371F" w:rsidRPr="0024371F">
        <w:rPr>
          <w:lang w:val="ru-RU"/>
        </w:rPr>
        <w:t xml:space="preserve"> обеспечить их соответствие механизму мониторинга Куньминско-Монреальской глобальной рамочной программы в области биоразнообразия, а также, при необходимости, индикаторам, разработанным в рамках других многосторонних процессов</w:t>
      </w:r>
      <w:r w:rsidRPr="0024371F">
        <w:rPr>
          <w:lang w:val="ru-RU"/>
        </w:rPr>
        <w:t>;</w:t>
      </w:r>
    </w:p>
    <w:p w:rsidR="008E5EB8" w:rsidRPr="0024371F" w:rsidRDefault="008E5EB8" w:rsidP="008E5EB8">
      <w:pPr>
        <w:pStyle w:val="Para1"/>
        <w:numPr>
          <w:ilvl w:val="0"/>
          <w:numId w:val="0"/>
        </w:numPr>
        <w:ind w:left="567" w:firstLine="567"/>
        <w:rPr>
          <w:lang w:val="ru-RU"/>
        </w:rPr>
      </w:pPr>
      <w:r w:rsidRPr="0024371F">
        <w:rPr>
          <w:lang w:val="ru-RU"/>
        </w:rPr>
        <w:t>(c)</w:t>
      </w:r>
      <w:r w:rsidRPr="0024371F">
        <w:rPr>
          <w:lang w:val="ru-RU"/>
        </w:rPr>
        <w:tab/>
        <w:t>разработать типовую форму для добровольной отчетности о ходе выполнения добровольных дополнительных мер</w:t>
      </w:r>
      <w:r w:rsidR="00BC7EE2">
        <w:rPr>
          <w:lang w:val="ru-RU"/>
        </w:rPr>
        <w:t xml:space="preserve">, </w:t>
      </w:r>
      <w:r w:rsidR="00BC7EE2" w:rsidRPr="0024371F">
        <w:rPr>
          <w:lang w:val="ru-RU"/>
        </w:rPr>
        <w:t>с</w:t>
      </w:r>
      <w:r w:rsidR="00BC7EE2">
        <w:rPr>
          <w:lang w:val="ru-RU"/>
        </w:rPr>
        <w:t>вязанных с сохранением растений</w:t>
      </w:r>
      <w:r w:rsidRPr="0024371F">
        <w:rPr>
          <w:lang w:val="ru-RU"/>
        </w:rPr>
        <w:t>;</w:t>
      </w:r>
    </w:p>
    <w:p w:rsidR="008E5EB8" w:rsidRPr="0024371F" w:rsidRDefault="0024371F" w:rsidP="008E5EB8">
      <w:pPr>
        <w:pStyle w:val="Para1"/>
        <w:numPr>
          <w:ilvl w:val="0"/>
          <w:numId w:val="0"/>
        </w:numPr>
        <w:ind w:left="567" w:firstLine="567"/>
        <w:rPr>
          <w:lang w:val="ru-RU"/>
        </w:rPr>
      </w:pPr>
      <w:r>
        <w:rPr>
          <w:lang w:val="ru-RU"/>
        </w:rPr>
        <w:t>8</w:t>
      </w:r>
      <w:r w:rsidR="008E5EB8" w:rsidRPr="0024371F">
        <w:rPr>
          <w:lang w:val="ru-RU"/>
        </w:rPr>
        <w:t>.</w:t>
      </w:r>
      <w:r w:rsidR="008E5EB8" w:rsidRPr="0024371F">
        <w:rPr>
          <w:lang w:val="ru-RU"/>
        </w:rPr>
        <w:tab/>
      </w:r>
      <w:r w:rsidR="008E5EB8" w:rsidRPr="0024371F">
        <w:rPr>
          <w:i/>
          <w:iCs/>
          <w:lang w:val="ru-RU"/>
        </w:rPr>
        <w:t xml:space="preserve">предлагает, </w:t>
      </w:r>
      <w:r w:rsidR="008E5EB8" w:rsidRPr="0024371F">
        <w:rPr>
          <w:lang w:val="ru-RU"/>
        </w:rPr>
        <w:t>при условии наличия ресурсов, гибкому координационному механизму для Глобальной стратегии сохранения растений, учрежденному в решении </w:t>
      </w:r>
      <w:hyperlink r:id="rId19" w:history="1">
        <w:r w:rsidR="008E5EB8" w:rsidRPr="0024371F">
          <w:rPr>
            <w:rStyle w:val="af7"/>
            <w:lang w:val="ru-RU"/>
          </w:rPr>
          <w:t>VII/10</w:t>
        </w:r>
      </w:hyperlink>
      <w:r w:rsidR="008E5EB8" w:rsidRPr="0024371F">
        <w:rPr>
          <w:lang w:val="ru-RU"/>
        </w:rPr>
        <w:t xml:space="preserve">, и далее исполнять свои функции по оказанию поддержки Сторонам в выполнении добровольных дополнительных мер, связанных с сохранением растений, признавая необходимость укрепления международного сотрудничества, в том числе путем содействия научно-техническому сотрудничеству, созданию потенциала и передаче технологий в целях укрепления потенциала стран, в частности развивающихся стран; </w:t>
      </w:r>
    </w:p>
    <w:p w:rsidR="008E5EB8" w:rsidRPr="00433B0D" w:rsidRDefault="0024371F" w:rsidP="008E5EB8">
      <w:pPr>
        <w:pStyle w:val="Para1"/>
        <w:numPr>
          <w:ilvl w:val="0"/>
          <w:numId w:val="0"/>
        </w:numPr>
        <w:ind w:left="567" w:firstLine="567"/>
        <w:rPr>
          <w:color w:val="000000" w:themeColor="text1"/>
          <w:lang w:val="ru-RU"/>
        </w:rPr>
      </w:pPr>
      <w:proofErr w:type="gramStart"/>
      <w:r w:rsidRPr="00433B0D">
        <w:rPr>
          <w:lang w:val="ru-RU"/>
        </w:rPr>
        <w:t>9</w:t>
      </w:r>
      <w:r w:rsidR="008E5EB8" w:rsidRPr="0024371F">
        <w:rPr>
          <w:lang w:val="ru-RU"/>
        </w:rPr>
        <w:t>.</w:t>
      </w:r>
      <w:r w:rsidR="008E5EB8" w:rsidRPr="0024371F">
        <w:rPr>
          <w:lang w:val="ru-RU"/>
        </w:rPr>
        <w:tab/>
      </w:r>
      <w:r>
        <w:rPr>
          <w:i/>
          <w:iCs/>
          <w:color w:val="000000" w:themeColor="text1"/>
          <w:lang w:val="ru-RU"/>
        </w:rPr>
        <w:t>предлагает</w:t>
      </w:r>
      <w:r w:rsidR="008E5EB8" w:rsidRPr="0024371F">
        <w:rPr>
          <w:color w:val="000000" w:themeColor="text1"/>
          <w:lang w:val="ru-RU"/>
        </w:rPr>
        <w:t xml:space="preserve"> Сторон</w:t>
      </w:r>
      <w:r>
        <w:rPr>
          <w:color w:val="000000" w:themeColor="text1"/>
          <w:lang w:val="ru-RU"/>
        </w:rPr>
        <w:t>ам</w:t>
      </w:r>
      <w:r w:rsidR="008E5EB8" w:rsidRPr="0024371F">
        <w:rPr>
          <w:color w:val="000000" w:themeColor="text1"/>
          <w:lang w:val="ru-RU"/>
        </w:rPr>
        <w:t xml:space="preserve"> в соответствии со статьями 20 и 21 Конвенции о </w:t>
      </w:r>
      <w:r w:rsidR="008E5EB8" w:rsidRPr="0024371F">
        <w:rPr>
          <w:lang w:val="ru-RU"/>
        </w:rPr>
        <w:t>биологическом</w:t>
      </w:r>
      <w:r w:rsidR="008E5EB8" w:rsidRPr="0024371F">
        <w:rPr>
          <w:color w:val="000000" w:themeColor="text1"/>
          <w:lang w:val="ru-RU"/>
        </w:rPr>
        <w:t xml:space="preserve"> разнообразии</w:t>
      </w:r>
      <w:r w:rsidR="008E5EB8" w:rsidRPr="0024371F">
        <w:rPr>
          <w:rStyle w:val="aa"/>
          <w:color w:val="000000" w:themeColor="text1"/>
          <w:lang w:val="ru-RU"/>
        </w:rPr>
        <w:footnoteReference w:id="3"/>
      </w:r>
      <w:r w:rsidR="008E5EB8" w:rsidRPr="0024371F">
        <w:rPr>
          <w:color w:val="000000" w:themeColor="text1"/>
          <w:lang w:val="ru-RU"/>
        </w:rPr>
        <w:t xml:space="preserve"> и соответствующи</w:t>
      </w:r>
      <w:r>
        <w:rPr>
          <w:color w:val="000000" w:themeColor="text1"/>
          <w:lang w:val="ru-RU"/>
        </w:rPr>
        <w:t>м</w:t>
      </w:r>
      <w:r w:rsidR="008E5EB8" w:rsidRPr="0024371F">
        <w:rPr>
          <w:color w:val="000000" w:themeColor="text1"/>
          <w:lang w:val="ru-RU"/>
        </w:rPr>
        <w:t xml:space="preserve"> организаци</w:t>
      </w:r>
      <w:r>
        <w:rPr>
          <w:color w:val="000000" w:themeColor="text1"/>
          <w:lang w:val="ru-RU"/>
        </w:rPr>
        <w:t>ям</w:t>
      </w:r>
      <w:r w:rsidR="008E5EB8" w:rsidRPr="0024371F">
        <w:rPr>
          <w:color w:val="000000" w:themeColor="text1"/>
          <w:lang w:val="ru-RU"/>
        </w:rPr>
        <w:t xml:space="preserve"> </w:t>
      </w:r>
      <w:r w:rsidR="00340D95">
        <w:rPr>
          <w:color w:val="000000" w:themeColor="text1"/>
          <w:lang w:val="ru-RU"/>
        </w:rPr>
        <w:t>при необходимости</w:t>
      </w:r>
      <w:r>
        <w:rPr>
          <w:color w:val="000000" w:themeColor="text1"/>
          <w:lang w:val="ru-RU"/>
        </w:rPr>
        <w:t xml:space="preserve"> </w:t>
      </w:r>
      <w:r w:rsidR="008E5EB8" w:rsidRPr="0024371F">
        <w:rPr>
          <w:color w:val="000000" w:themeColor="text1"/>
          <w:lang w:val="ru-RU"/>
        </w:rPr>
        <w:t xml:space="preserve">оказывать финансовую и техническую поддержку с целью создания условий для осуществления </w:t>
      </w:r>
      <w:r w:rsidR="00745871" w:rsidRPr="00745871">
        <w:rPr>
          <w:color w:val="000000" w:themeColor="text1"/>
          <w:lang w:val="ru-RU"/>
        </w:rPr>
        <w:t xml:space="preserve">добровольных дополнительных </w:t>
      </w:r>
      <w:r w:rsidR="00BB2BF1">
        <w:rPr>
          <w:color w:val="000000" w:themeColor="text1"/>
          <w:lang w:val="ru-RU"/>
        </w:rPr>
        <w:t>мер</w:t>
      </w:r>
      <w:r w:rsidR="00745871" w:rsidRPr="00745871">
        <w:rPr>
          <w:color w:val="000000" w:themeColor="text1"/>
          <w:lang w:val="ru-RU"/>
        </w:rPr>
        <w:t>, связанных с сохранением растений,</w:t>
      </w:r>
      <w:r>
        <w:rPr>
          <w:color w:val="000000" w:themeColor="text1"/>
          <w:lang w:val="ru-RU"/>
        </w:rPr>
        <w:t xml:space="preserve"> и </w:t>
      </w:r>
      <w:r w:rsidRPr="0024371F">
        <w:rPr>
          <w:color w:val="000000" w:themeColor="text1"/>
          <w:lang w:val="ru-RU"/>
        </w:rPr>
        <w:t>представлени</w:t>
      </w:r>
      <w:r>
        <w:rPr>
          <w:color w:val="000000" w:themeColor="text1"/>
          <w:lang w:val="ru-RU"/>
        </w:rPr>
        <w:t>я</w:t>
      </w:r>
      <w:r w:rsidRPr="0024371F">
        <w:rPr>
          <w:color w:val="000000" w:themeColor="text1"/>
          <w:lang w:val="ru-RU"/>
        </w:rPr>
        <w:t xml:space="preserve"> национальных докладов о прогрессе</w:t>
      </w:r>
      <w:r w:rsidR="008E5EB8" w:rsidRPr="0024371F">
        <w:rPr>
          <w:color w:val="000000" w:themeColor="text1"/>
          <w:lang w:val="ru-RU"/>
        </w:rPr>
        <w:t xml:space="preserve">, </w:t>
      </w:r>
      <w:r w:rsidR="00BB2BF1" w:rsidRPr="00BB2BF1">
        <w:rPr>
          <w:color w:val="000000" w:themeColor="text1"/>
          <w:lang w:val="ru-RU"/>
        </w:rPr>
        <w:t>достигнутом Сторонами, являющимися развивающимися странами, в частности, наименее развитыми странами и малыми островными развивающимися государствами, а также</w:t>
      </w:r>
      <w:proofErr w:type="gramEnd"/>
      <w:r w:rsidR="00BB2BF1" w:rsidRPr="00BB2BF1">
        <w:rPr>
          <w:color w:val="000000" w:themeColor="text1"/>
          <w:lang w:val="ru-RU"/>
        </w:rPr>
        <w:t xml:space="preserve"> Сторонами с переходной экономикой</w:t>
      </w:r>
      <w:r w:rsidR="008E5EB8" w:rsidRPr="0024371F">
        <w:rPr>
          <w:color w:val="000000" w:themeColor="text1"/>
          <w:lang w:val="ru-RU"/>
        </w:rPr>
        <w:t>.</w:t>
      </w:r>
    </w:p>
    <w:p w:rsidR="008E5EB8" w:rsidRPr="0024371F" w:rsidRDefault="008E5EB8" w:rsidP="008E5EB8">
      <w:pPr>
        <w:pStyle w:val="Para1"/>
        <w:numPr>
          <w:ilvl w:val="0"/>
          <w:numId w:val="41"/>
        </w:numPr>
        <w:tabs>
          <w:tab w:val="clear" w:pos="567"/>
          <w:tab w:val="clear" w:pos="2268"/>
        </w:tabs>
        <w:ind w:left="567" w:firstLine="567"/>
        <w:rPr>
          <w:lang w:val="ru-RU"/>
        </w:rPr>
        <w:sectPr w:rsidR="008E5EB8" w:rsidRPr="0024371F" w:rsidSect="00BA56AF">
          <w:headerReference w:type="even" r:id="rId20"/>
          <w:footerReference w:type="even" r:id="rId21"/>
          <w:footerReference w:type="default" r:id="rId22"/>
          <w:pgSz w:w="12240" w:h="15840"/>
          <w:pgMar w:top="1134" w:right="1183" w:bottom="1134" w:left="1440" w:header="709" w:footer="709" w:gutter="0"/>
          <w:cols w:space="708"/>
          <w:titlePg/>
          <w:docGrid w:linePitch="360"/>
        </w:sectPr>
      </w:pPr>
    </w:p>
    <w:p w:rsidR="008E5EB8" w:rsidRPr="00340D95" w:rsidRDefault="008E5EB8" w:rsidP="00340D95">
      <w:pPr>
        <w:pStyle w:val="Annex"/>
        <w:rPr>
          <w:rFonts w:asciiTheme="majorBidi" w:hAnsiTheme="majorBidi" w:cstheme="majorBidi"/>
          <w:sz w:val="24"/>
          <w:szCs w:val="24"/>
        </w:rPr>
      </w:pPr>
      <w:r w:rsidRPr="00340D95">
        <w:rPr>
          <w:sz w:val="24"/>
          <w:szCs w:val="24"/>
        </w:rPr>
        <w:lastRenderedPageBreak/>
        <w:t>Приложение</w:t>
      </w:r>
      <w:r w:rsidR="00340D95" w:rsidRPr="00340D95">
        <w:rPr>
          <w:sz w:val="24"/>
          <w:szCs w:val="24"/>
        </w:rPr>
        <w:br/>
      </w:r>
      <w:r w:rsidRPr="00340D95">
        <w:rPr>
          <w:rFonts w:asciiTheme="majorBidi" w:hAnsiTheme="majorBidi"/>
          <w:sz w:val="24"/>
          <w:szCs w:val="24"/>
        </w:rPr>
        <w:t>Добровольные дополнительные меры, связанные с сохранением растений, в поддержку осуществления Куньминско-Монреальской глобальной рамочной программы в области биоразнообразия</w:t>
      </w:r>
    </w:p>
    <w:tbl>
      <w:tblPr>
        <w:tblStyle w:val="a7"/>
        <w:tblW w:w="5234" w:type="pct"/>
        <w:tblLook w:val="04A0"/>
      </w:tblPr>
      <w:tblGrid>
        <w:gridCol w:w="4937"/>
        <w:gridCol w:w="5102"/>
      </w:tblGrid>
      <w:tr w:rsidR="008E5EB8" w:rsidRPr="0024371F" w:rsidTr="00BA56AF">
        <w:trPr>
          <w:trHeight w:val="300"/>
          <w:tblHeader/>
        </w:trPr>
        <w:tc>
          <w:tcPr>
            <w:tcW w:w="2459" w:type="pct"/>
            <w:shd w:val="clear" w:color="auto" w:fill="D9D9D9" w:themeFill="background1" w:themeFillShade="D9"/>
            <w:tcMar>
              <w:top w:w="58" w:type="dxa"/>
              <w:left w:w="115" w:type="dxa"/>
              <w:bottom w:w="58" w:type="dxa"/>
              <w:right w:w="115" w:type="dxa"/>
            </w:tcMar>
          </w:tcPr>
          <w:p w:rsidR="008E5EB8" w:rsidRPr="0024371F" w:rsidRDefault="008E5EB8" w:rsidP="00EA2330">
            <w:pPr>
              <w:jc w:val="left"/>
              <w:rPr>
                <w:rFonts w:asciiTheme="majorBidi" w:hAnsiTheme="majorBidi" w:cstheme="majorBidi"/>
                <w:bCs/>
                <w:i/>
                <w:iCs/>
                <w:color w:val="000000"/>
                <w:sz w:val="20"/>
                <w:szCs w:val="20"/>
              </w:rPr>
            </w:pPr>
            <w:r w:rsidRPr="0024371F">
              <w:rPr>
                <w:rFonts w:asciiTheme="majorBidi" w:hAnsiTheme="majorBidi"/>
                <w:i/>
                <w:color w:val="000000" w:themeColor="text1"/>
                <w:sz w:val="20"/>
              </w:rPr>
              <w:t>Задачи Куньминско-Монреальской глобальной рамочной программы в области биоразнообразия</w:t>
            </w:r>
          </w:p>
        </w:tc>
        <w:tc>
          <w:tcPr>
            <w:tcW w:w="2541" w:type="pct"/>
            <w:shd w:val="clear" w:color="auto" w:fill="D9D9D9" w:themeFill="background1" w:themeFillShade="D9"/>
            <w:tcMar>
              <w:top w:w="58" w:type="dxa"/>
              <w:left w:w="115" w:type="dxa"/>
              <w:bottom w:w="58" w:type="dxa"/>
              <w:right w:w="115" w:type="dxa"/>
            </w:tcMar>
          </w:tcPr>
          <w:p w:rsidR="008E5EB8" w:rsidRPr="0024371F" w:rsidRDefault="008E5EB8" w:rsidP="00BB2BF1">
            <w:pPr>
              <w:jc w:val="center"/>
              <w:rPr>
                <w:rFonts w:asciiTheme="majorBidi" w:hAnsiTheme="majorBidi" w:cstheme="majorBidi"/>
                <w:bCs/>
                <w:i/>
                <w:iCs/>
                <w:color w:val="000000"/>
                <w:sz w:val="20"/>
                <w:szCs w:val="20"/>
              </w:rPr>
            </w:pPr>
            <w:r w:rsidRPr="0024371F">
              <w:rPr>
                <w:rFonts w:asciiTheme="majorBidi" w:hAnsiTheme="majorBidi"/>
                <w:i/>
                <w:color w:val="000000" w:themeColor="text1"/>
                <w:sz w:val="20"/>
              </w:rPr>
              <w:t>Добровольные дополнительные меры на период 202</w:t>
            </w:r>
            <w:r w:rsidR="00BB2BF1">
              <w:rPr>
                <w:rFonts w:asciiTheme="majorBidi" w:hAnsiTheme="majorBidi"/>
                <w:i/>
                <w:color w:val="000000" w:themeColor="text1"/>
                <w:sz w:val="20"/>
              </w:rPr>
              <w:t>4</w:t>
            </w:r>
            <w:r w:rsidRPr="0024371F">
              <w:rPr>
                <w:rFonts w:asciiTheme="majorBidi" w:hAnsiTheme="majorBidi"/>
                <w:i/>
                <w:color w:val="000000" w:themeColor="text1"/>
                <w:sz w:val="20"/>
              </w:rPr>
              <w:t>-2030 годов</w:t>
            </w:r>
          </w:p>
        </w:tc>
      </w:tr>
      <w:tr w:rsidR="008E5EB8" w:rsidRPr="0024371F" w:rsidTr="00BA56AF">
        <w:trPr>
          <w:trHeight w:val="300"/>
        </w:trPr>
        <w:tc>
          <w:tcPr>
            <w:tcW w:w="5000" w:type="pct"/>
            <w:gridSpan w:val="2"/>
            <w:tcMar>
              <w:top w:w="58" w:type="dxa"/>
              <w:left w:w="115" w:type="dxa"/>
              <w:bottom w:w="58" w:type="dxa"/>
              <w:right w:w="115" w:type="dxa"/>
            </w:tcMar>
          </w:tcPr>
          <w:p w:rsidR="008E5EB8" w:rsidRPr="0024371F" w:rsidRDefault="008E5EB8" w:rsidP="00EA2330">
            <w:pPr>
              <w:jc w:val="left"/>
              <w:rPr>
                <w:b/>
                <w:bCs/>
                <w:color w:val="000000"/>
                <w:sz w:val="20"/>
                <w:szCs w:val="20"/>
              </w:rPr>
            </w:pPr>
            <w:r w:rsidRPr="0024371F">
              <w:rPr>
                <w:b/>
                <w:color w:val="000000"/>
                <w:sz w:val="20"/>
                <w:szCs w:val="20"/>
              </w:rPr>
              <w:t>1.</w:t>
            </w:r>
            <w:r w:rsidRPr="0024371F">
              <w:rPr>
                <w:b/>
                <w:color w:val="000000"/>
                <w:sz w:val="20"/>
                <w:szCs w:val="20"/>
              </w:rPr>
              <w:tab/>
              <w:t>Уменьшение угроз для биоразнообразия</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themeColor="text1"/>
                <w:sz w:val="20"/>
                <w:szCs w:val="20"/>
              </w:rPr>
              <w:t>Задача 1</w:t>
            </w:r>
            <w:r w:rsidRPr="0024371F">
              <w:rPr>
                <w:b/>
                <w:color w:val="000000" w:themeColor="text1"/>
                <w:sz w:val="20"/>
                <w:szCs w:val="20"/>
              </w:rPr>
              <w:br/>
            </w:r>
            <w:r w:rsidRPr="0024371F">
              <w:rPr>
                <w:color w:val="000000" w:themeColor="text1"/>
                <w:sz w:val="20"/>
                <w:szCs w:val="20"/>
              </w:rPr>
              <w:t>Обеспечение охвата всех районов всеобщим комплексным пространственным планированием в интересах биоразнообразия и/или иными эффективными процессами управления, учитывающими изменение использования наземных и морских ресурсов, чтобы к 2030 году свести к значению, максимально приближенному к нулю, утрату районов, представляющих высокую ценность с точки зрения биоразнообразия, включая экосистемы с высоким уровнем экологической целостности, при соблюдении прав коренных народов и местных общин.</w:t>
            </w:r>
          </w:p>
        </w:tc>
        <w:tc>
          <w:tcPr>
            <w:tcW w:w="2541" w:type="pct"/>
            <w:tcMar>
              <w:top w:w="58" w:type="dxa"/>
              <w:left w:w="115" w:type="dxa"/>
              <w:bottom w:w="58" w:type="dxa"/>
              <w:right w:w="115" w:type="dxa"/>
            </w:tcMar>
          </w:tcPr>
          <w:p w:rsidR="008E5EB8" w:rsidRPr="0024371F" w:rsidRDefault="008E5EB8" w:rsidP="00EA2330">
            <w:pPr>
              <w:jc w:val="left"/>
              <w:rPr>
                <w:b/>
                <w:bCs/>
                <w:color w:val="000000"/>
                <w:sz w:val="20"/>
                <w:szCs w:val="20"/>
              </w:rPr>
            </w:pPr>
            <w:r w:rsidRPr="0024371F">
              <w:rPr>
                <w:b/>
                <w:color w:val="000000"/>
                <w:sz w:val="20"/>
                <w:szCs w:val="20"/>
              </w:rPr>
              <w:t>Сохранение растений в рамках процессов пространственного планирования и управления</w:t>
            </w:r>
          </w:p>
          <w:p w:rsidR="008E5EB8" w:rsidRPr="0024371F" w:rsidRDefault="008E5EB8" w:rsidP="00F5147D">
            <w:pPr>
              <w:pStyle w:val="af9"/>
              <w:ind w:left="360" w:hanging="338"/>
              <w:jc w:val="left"/>
              <w:rPr>
                <w:sz w:val="20"/>
                <w:szCs w:val="20"/>
              </w:rPr>
            </w:pPr>
            <w:r w:rsidRPr="0024371F">
              <w:rPr>
                <w:sz w:val="20"/>
                <w:szCs w:val="20"/>
              </w:rPr>
              <w:t>1.</w:t>
            </w:r>
            <w:r w:rsidRPr="0024371F">
              <w:rPr>
                <w:sz w:val="20"/>
                <w:szCs w:val="20"/>
              </w:rPr>
              <w:tab/>
              <w:t xml:space="preserve">Выявление и картирование там, где это возможно, всех видов растений в наземных, внутренневодных, морских и прибрежных экосистемах, в том числе на уровне популяций, а также районов и экосистем, важных с точки зрения разнообразия растений, с использованием различных систем знаний. </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pStyle w:val="Para10"/>
              <w:spacing w:before="0" w:after="0"/>
              <w:jc w:val="left"/>
              <w:rPr>
                <w:rFonts w:eastAsiaTheme="minorEastAsia"/>
                <w:color w:val="000000"/>
                <w:sz w:val="20"/>
                <w:szCs w:val="20"/>
              </w:rPr>
            </w:pPr>
            <w:r w:rsidRPr="0024371F">
              <w:rPr>
                <w:b/>
                <w:color w:val="000000"/>
                <w:sz w:val="20"/>
                <w:szCs w:val="20"/>
              </w:rPr>
              <w:t>Задача 2</w:t>
            </w:r>
            <w:r w:rsidRPr="0024371F">
              <w:rPr>
                <w:b/>
                <w:color w:val="000000"/>
                <w:sz w:val="20"/>
                <w:szCs w:val="20"/>
              </w:rPr>
              <w:br/>
            </w:r>
            <w:r w:rsidRPr="0024371F">
              <w:rPr>
                <w:color w:val="000000"/>
                <w:sz w:val="20"/>
                <w:szCs w:val="20"/>
              </w:rPr>
              <w:t>Обеспечение к 2030 году эффективного восстановления не менее 30% деградированных районов наземных, внутренневодных, прибрежных и морских экосистем в целях улучшения состояния биоразнообразия и укрепления экосистемных функций и услуг, экологической целостности и связности.</w:t>
            </w:r>
          </w:p>
        </w:tc>
        <w:tc>
          <w:tcPr>
            <w:tcW w:w="2541" w:type="pct"/>
            <w:tcMar>
              <w:top w:w="58" w:type="dxa"/>
              <w:left w:w="115" w:type="dxa"/>
              <w:bottom w:w="58" w:type="dxa"/>
              <w:right w:w="115" w:type="dxa"/>
            </w:tcMar>
          </w:tcPr>
          <w:p w:rsidR="008E5EB8" w:rsidRPr="0024371F" w:rsidRDefault="008E5EB8" w:rsidP="00EA2330">
            <w:pPr>
              <w:pStyle w:val="Para10"/>
              <w:spacing w:before="0" w:after="0"/>
              <w:jc w:val="left"/>
              <w:rPr>
                <w:rFonts w:eastAsiaTheme="minorEastAsia"/>
                <w:b/>
                <w:bCs/>
                <w:snapToGrid/>
                <w:color w:val="000000"/>
                <w:sz w:val="20"/>
                <w:szCs w:val="20"/>
              </w:rPr>
            </w:pPr>
            <w:r w:rsidRPr="0024371F">
              <w:rPr>
                <w:b/>
                <w:snapToGrid/>
                <w:color w:val="000000"/>
                <w:sz w:val="20"/>
                <w:szCs w:val="20"/>
              </w:rPr>
              <w:t>Экологическое восстановление</w:t>
            </w:r>
          </w:p>
          <w:p w:rsidR="008E5EB8" w:rsidRPr="0024371F" w:rsidRDefault="008E5EB8" w:rsidP="00B8784F">
            <w:pPr>
              <w:ind w:left="457" w:hanging="425"/>
              <w:jc w:val="left"/>
              <w:rPr>
                <w:sz w:val="20"/>
                <w:szCs w:val="20"/>
              </w:rPr>
            </w:pPr>
            <w:r w:rsidRPr="0024371F">
              <w:rPr>
                <w:sz w:val="20"/>
                <w:szCs w:val="20"/>
              </w:rPr>
              <w:t>2.</w:t>
            </w:r>
            <w:r w:rsidRPr="0024371F">
              <w:rPr>
                <w:sz w:val="20"/>
                <w:szCs w:val="20"/>
              </w:rPr>
              <w:tab/>
            </w:r>
            <w:proofErr w:type="gramStart"/>
            <w:r w:rsidRPr="0024371F">
              <w:rPr>
                <w:sz w:val="20"/>
                <w:szCs w:val="20"/>
              </w:rPr>
              <w:t xml:space="preserve">Осуществление программ или участие в программах эффективного восстановления деградированных экосистем и мест обитания, в том числе для предотвращения или смягчения существующих факторов, вызывающих деградацию, с использованием в приоритетном порядке генетически подходящего материала местных видов, улучшения и сохранения почв, с учетом экологических критериев, </w:t>
            </w:r>
            <w:r w:rsidR="000A6AC4">
              <w:rPr>
                <w:sz w:val="20"/>
                <w:szCs w:val="20"/>
              </w:rPr>
              <w:t>соответствующей</w:t>
            </w:r>
            <w:r w:rsidRPr="0024371F">
              <w:rPr>
                <w:sz w:val="20"/>
                <w:szCs w:val="20"/>
              </w:rPr>
              <w:t xml:space="preserve"> </w:t>
            </w:r>
            <w:r w:rsidR="000A6AC4">
              <w:rPr>
                <w:sz w:val="20"/>
                <w:szCs w:val="20"/>
              </w:rPr>
              <w:t>почвенной биоты и</w:t>
            </w:r>
            <w:r w:rsidRPr="0024371F">
              <w:rPr>
                <w:sz w:val="20"/>
                <w:szCs w:val="20"/>
              </w:rPr>
              <w:t xml:space="preserve"> опылителей и разносчиков семян, а также охраняемых видов, устойчивости к климатическим изменениям, долгосрочных обязательств</w:t>
            </w:r>
            <w:proofErr w:type="gramEnd"/>
            <w:r w:rsidRPr="0024371F">
              <w:rPr>
                <w:sz w:val="20"/>
                <w:szCs w:val="20"/>
              </w:rPr>
              <w:t>, новаторского финансирования и адаптивного управления, с тем чтобы эти программы улучшали состояние биоразнообразия, повышали благополучие людей и по возможности опирались на традиционные знания при условии получения добровольного, предварительного и обоснованного согласия</w:t>
            </w:r>
            <w:r w:rsidR="00BB2BF1">
              <w:rPr>
                <w:rStyle w:val="aa"/>
              </w:rPr>
              <w:footnoteReference w:id="4"/>
            </w:r>
            <w:r w:rsidR="00BB2BF1" w:rsidRPr="00942754">
              <w:t xml:space="preserve"> </w:t>
            </w:r>
            <w:r w:rsidRPr="0024371F">
              <w:rPr>
                <w:sz w:val="20"/>
                <w:szCs w:val="20"/>
              </w:rPr>
              <w:t>соответствующих коренных народов</w:t>
            </w:r>
            <w:r w:rsidRPr="0024371F">
              <w:rPr>
                <w:color w:val="000000" w:themeColor="text1"/>
                <w:sz w:val="20"/>
                <w:szCs w:val="20"/>
              </w:rPr>
              <w:t xml:space="preserve">. </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sz w:val="20"/>
                <w:szCs w:val="20"/>
              </w:rPr>
              <w:t>Задача 3</w:t>
            </w:r>
            <w:r w:rsidRPr="0024371F">
              <w:rPr>
                <w:b/>
                <w:color w:val="000000"/>
                <w:sz w:val="20"/>
                <w:szCs w:val="20"/>
              </w:rPr>
              <w:br/>
            </w:r>
            <w:r w:rsidRPr="0024371F">
              <w:rPr>
                <w:color w:val="000000"/>
                <w:sz w:val="20"/>
                <w:szCs w:val="20"/>
              </w:rPr>
              <w:t xml:space="preserve">Обеспечение и создание условий к 2030 году для эффективного сохранения и управления не менее чем 30% наземными, внутренневодными, прибрежными и морскими районами, особенно районами, имеющими особо важное значение для сохранения биоразнообразия и экосистемных функций и услуг, посредством экологически репрезентативных, хорошо </w:t>
            </w:r>
            <w:r w:rsidRPr="0024371F">
              <w:rPr>
                <w:color w:val="000000"/>
                <w:sz w:val="20"/>
                <w:szCs w:val="20"/>
              </w:rPr>
              <w:lastRenderedPageBreak/>
              <w:t>взаимосвязанных и справедливо руководимых систем охраняемых районов и других эффективных природоохранных мер на порайонной основе, с признанием территорий коренных народов и традиционных территорий, в соответствующих случаях, а также интеграция этих районов в более обширные наземные, морские и океанические ландшафты, при одновременном обеспечении того, чтобы любое устойчивое использование, если оно применимо к таким районам, способствовало сохранению биоразнообразия, признании и соблюдении прав коренных народов и местных общин, включая права на их традиционные территории.</w:t>
            </w:r>
          </w:p>
        </w:tc>
        <w:tc>
          <w:tcPr>
            <w:tcW w:w="2541" w:type="pct"/>
            <w:tcMar>
              <w:top w:w="58" w:type="dxa"/>
              <w:left w:w="115" w:type="dxa"/>
              <w:bottom w:w="58" w:type="dxa"/>
              <w:right w:w="115" w:type="dxa"/>
            </w:tcMar>
          </w:tcPr>
          <w:p w:rsidR="008E5EB8" w:rsidRPr="0024371F" w:rsidRDefault="008E5EB8" w:rsidP="00EA2330">
            <w:pPr>
              <w:pStyle w:val="Para10"/>
              <w:spacing w:before="0" w:after="0"/>
              <w:jc w:val="left"/>
              <w:rPr>
                <w:b/>
                <w:bCs/>
                <w:color w:val="000000"/>
                <w:sz w:val="20"/>
                <w:szCs w:val="20"/>
              </w:rPr>
            </w:pPr>
            <w:r w:rsidRPr="0024371F">
              <w:rPr>
                <w:b/>
                <w:sz w:val="20"/>
                <w:szCs w:val="20"/>
              </w:rPr>
              <w:lastRenderedPageBreak/>
              <w:t xml:space="preserve">Важные районы с точки зрения разнообразия растений </w:t>
            </w:r>
          </w:p>
          <w:p w:rsidR="008E5EB8" w:rsidRPr="0024371F" w:rsidRDefault="008E5EB8" w:rsidP="00EA2330">
            <w:pPr>
              <w:pStyle w:val="Para10"/>
              <w:spacing w:before="0" w:after="0"/>
              <w:ind w:left="447" w:hanging="447"/>
              <w:jc w:val="left"/>
              <w:rPr>
                <w:color w:val="000000"/>
                <w:sz w:val="20"/>
                <w:szCs w:val="20"/>
              </w:rPr>
            </w:pPr>
            <w:r w:rsidRPr="0024371F">
              <w:rPr>
                <w:color w:val="000000"/>
                <w:sz w:val="20"/>
                <w:szCs w:val="20"/>
              </w:rPr>
              <w:t>3 (a)</w:t>
            </w:r>
            <w:r w:rsidRPr="0024371F">
              <w:rPr>
                <w:color w:val="000000"/>
                <w:sz w:val="20"/>
                <w:szCs w:val="20"/>
              </w:rPr>
              <w:tab/>
              <w:t xml:space="preserve">Определение районов, имеющих важное значение для сохранения видов растений и их генетического разнообразия, обеспечение их высокой связанности и представление таких районов в границах охраняемых территорий, а также реализация других эффективных природоохранных </w:t>
            </w:r>
            <w:r w:rsidRPr="0024371F">
              <w:rPr>
                <w:color w:val="000000"/>
                <w:sz w:val="20"/>
                <w:szCs w:val="20"/>
              </w:rPr>
              <w:lastRenderedPageBreak/>
              <w:t xml:space="preserve">мер на порайонной основе, </w:t>
            </w:r>
            <w:r w:rsidRPr="0024371F">
              <w:rPr>
                <w:color w:val="000000" w:themeColor="text1"/>
                <w:sz w:val="20"/>
                <w:szCs w:val="20"/>
              </w:rPr>
              <w:t>в</w:t>
            </w:r>
            <w:r w:rsidRPr="0024371F">
              <w:rPr>
                <w:rStyle w:val="normaltextrun"/>
                <w:color w:val="000000" w:themeColor="text1"/>
                <w:sz w:val="20"/>
                <w:szCs w:val="20"/>
              </w:rPr>
              <w:t xml:space="preserve"> том числе в морских и прибрежных районах</w:t>
            </w:r>
            <w:r w:rsidRPr="0024371F">
              <w:rPr>
                <w:color w:val="000000" w:themeColor="text1"/>
                <w:sz w:val="20"/>
                <w:szCs w:val="20"/>
              </w:rPr>
              <w:t xml:space="preserve">. </w:t>
            </w:r>
          </w:p>
          <w:p w:rsidR="008E5EB8" w:rsidRPr="0024371F" w:rsidRDefault="008E5EB8" w:rsidP="00EA2330">
            <w:pPr>
              <w:pStyle w:val="Para10"/>
              <w:spacing w:before="0" w:after="0"/>
              <w:ind w:left="447" w:hanging="447"/>
              <w:jc w:val="left"/>
              <w:rPr>
                <w:sz w:val="20"/>
                <w:szCs w:val="20"/>
              </w:rPr>
            </w:pPr>
            <w:r w:rsidRPr="0024371F">
              <w:rPr>
                <w:color w:val="000000" w:themeColor="text1"/>
                <w:sz w:val="20"/>
                <w:szCs w:val="20"/>
              </w:rPr>
              <w:t>3 (b)</w:t>
            </w:r>
            <w:r w:rsidRPr="0024371F">
              <w:rPr>
                <w:color w:val="000000" w:themeColor="text1"/>
                <w:sz w:val="20"/>
                <w:szCs w:val="20"/>
              </w:rPr>
              <w:tab/>
              <w:t>Разработка планов комплексного управления важными для разнообразия растений районами и реализация программ по их эффективному документированию, охране, мониторингу, а также устойчивому управлению этими районами, с учетом и соблюдением прав коренных народов и местных общин, в том числе на их традиционные территории.</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sz w:val="20"/>
                <w:szCs w:val="20"/>
              </w:rPr>
              <w:lastRenderedPageBreak/>
              <w:t>Задача 4</w:t>
            </w:r>
            <w:r w:rsidRPr="0024371F">
              <w:rPr>
                <w:b/>
                <w:color w:val="000000"/>
                <w:sz w:val="20"/>
                <w:szCs w:val="20"/>
              </w:rPr>
              <w:br/>
            </w:r>
            <w:r w:rsidRPr="0024371F">
              <w:rPr>
                <w:color w:val="000000"/>
                <w:sz w:val="20"/>
                <w:szCs w:val="20"/>
              </w:rPr>
              <w:t xml:space="preserve">Принятие неотложных мер управления для обращения вспять вызванного деятельностью человека исчезновения известных видов и восстановления и сохранения видов, в частности видов, находящихся под угрозой исчезновения, значительного снижения риска исчезновения, а также для поддержания и восстановления генетического разнообразия внутри и между популяциями местных диких и одомашненных видов в целях поддержания их адаптивного потенциала, в том числе посредством сохранения </w:t>
            </w:r>
            <w:proofErr w:type="spellStart"/>
            <w:r w:rsidRPr="0024371F">
              <w:rPr>
                <w:color w:val="000000"/>
                <w:sz w:val="20"/>
                <w:szCs w:val="20"/>
              </w:rPr>
              <w:t>in</w:t>
            </w:r>
            <w:proofErr w:type="spellEnd"/>
            <w:r w:rsidRPr="0024371F">
              <w:rPr>
                <w:color w:val="000000"/>
                <w:sz w:val="20"/>
                <w:szCs w:val="20"/>
              </w:rPr>
              <w:t xml:space="preserve"> </w:t>
            </w:r>
            <w:proofErr w:type="spellStart"/>
            <w:r w:rsidRPr="0024371F">
              <w:rPr>
                <w:color w:val="000000"/>
                <w:sz w:val="20"/>
                <w:szCs w:val="20"/>
              </w:rPr>
              <w:t>situ</w:t>
            </w:r>
            <w:proofErr w:type="spellEnd"/>
            <w:r w:rsidRPr="0024371F">
              <w:rPr>
                <w:color w:val="000000"/>
                <w:sz w:val="20"/>
                <w:szCs w:val="20"/>
              </w:rPr>
              <w:t xml:space="preserve"> и </w:t>
            </w:r>
            <w:proofErr w:type="spellStart"/>
            <w:r w:rsidRPr="0024371F">
              <w:rPr>
                <w:color w:val="000000"/>
                <w:sz w:val="20"/>
                <w:szCs w:val="20"/>
              </w:rPr>
              <w:t>ex</w:t>
            </w:r>
            <w:proofErr w:type="spellEnd"/>
            <w:r w:rsidRPr="0024371F">
              <w:rPr>
                <w:color w:val="000000"/>
                <w:sz w:val="20"/>
                <w:szCs w:val="20"/>
              </w:rPr>
              <w:t xml:space="preserve"> </w:t>
            </w:r>
            <w:proofErr w:type="spellStart"/>
            <w:r w:rsidRPr="0024371F">
              <w:rPr>
                <w:color w:val="000000"/>
                <w:sz w:val="20"/>
                <w:szCs w:val="20"/>
              </w:rPr>
              <w:t>situ</w:t>
            </w:r>
            <w:proofErr w:type="spellEnd"/>
            <w:r w:rsidRPr="0024371F">
              <w:rPr>
                <w:color w:val="000000"/>
                <w:sz w:val="20"/>
                <w:szCs w:val="20"/>
              </w:rPr>
              <w:t xml:space="preserve"> и методов устойчивого управления, и эффективное управление взаимодействием между человеком и дикой природой для сведения к минимуму числа конфликтов между человеком и дикой природой в целях сосуществования.</w:t>
            </w:r>
          </w:p>
        </w:tc>
        <w:tc>
          <w:tcPr>
            <w:tcW w:w="2541" w:type="pct"/>
            <w:tcMar>
              <w:top w:w="58" w:type="dxa"/>
              <w:left w:w="115" w:type="dxa"/>
              <w:bottom w:w="58" w:type="dxa"/>
              <w:right w:w="115" w:type="dxa"/>
            </w:tcMar>
          </w:tcPr>
          <w:p w:rsidR="008E5EB8" w:rsidRPr="0024371F" w:rsidRDefault="008E5EB8" w:rsidP="00EA2330">
            <w:pPr>
              <w:jc w:val="left"/>
              <w:rPr>
                <w:b/>
                <w:bCs/>
                <w:color w:val="000000"/>
                <w:sz w:val="20"/>
                <w:szCs w:val="20"/>
              </w:rPr>
            </w:pPr>
            <w:r w:rsidRPr="0024371F">
              <w:rPr>
                <w:b/>
                <w:color w:val="000000"/>
                <w:sz w:val="20"/>
                <w:szCs w:val="20"/>
              </w:rPr>
              <w:t>Сохранение видов растений</w:t>
            </w:r>
          </w:p>
          <w:p w:rsidR="008E5EB8" w:rsidRPr="0024371F" w:rsidRDefault="008E5EB8" w:rsidP="00EA2330">
            <w:pPr>
              <w:spacing w:after="120"/>
              <w:ind w:left="590" w:hanging="567"/>
              <w:jc w:val="left"/>
              <w:rPr>
                <w:rStyle w:val="normaltextrun"/>
                <w:sz w:val="20"/>
                <w:szCs w:val="20"/>
              </w:rPr>
            </w:pPr>
            <w:r w:rsidRPr="0024371F">
              <w:rPr>
                <w:color w:val="000000" w:themeColor="text1"/>
                <w:sz w:val="20"/>
                <w:szCs w:val="20"/>
              </w:rPr>
              <w:t>4 (a)</w:t>
            </w:r>
            <w:r w:rsidRPr="0024371F">
              <w:rPr>
                <w:color w:val="000000" w:themeColor="text1"/>
                <w:sz w:val="20"/>
                <w:szCs w:val="20"/>
              </w:rPr>
              <w:tab/>
            </w:r>
            <w:r w:rsidRPr="0024371F">
              <w:rPr>
                <w:sz w:val="20"/>
                <w:szCs w:val="20"/>
              </w:rPr>
              <w:t xml:space="preserve">Обеспечение по возможности максимально широкого признания, понимания и учета природоохранного статуса и угрозы вымирания, а также регулярного обновления оценок применительно ко всем известным видам растений. </w:t>
            </w:r>
          </w:p>
          <w:p w:rsidR="008E5EB8" w:rsidRPr="0024371F" w:rsidRDefault="008E5EB8" w:rsidP="00EA2330">
            <w:pPr>
              <w:pStyle w:val="paragraph"/>
              <w:spacing w:before="120" w:beforeAutospacing="0" w:after="120" w:afterAutospacing="0"/>
              <w:ind w:left="590" w:hanging="567"/>
              <w:textAlignment w:val="baseline"/>
              <w:rPr>
                <w:rStyle w:val="eop"/>
                <w:sz w:val="20"/>
                <w:szCs w:val="20"/>
              </w:rPr>
            </w:pPr>
            <w:r w:rsidRPr="0024371F">
              <w:rPr>
                <w:rStyle w:val="normaltextrun"/>
                <w:sz w:val="20"/>
                <w:szCs w:val="20"/>
              </w:rPr>
              <w:t>4 (b)</w:t>
            </w:r>
            <w:r w:rsidRPr="0024371F">
              <w:rPr>
                <w:rStyle w:val="normaltextrun"/>
                <w:sz w:val="20"/>
                <w:szCs w:val="20"/>
              </w:rPr>
              <w:tab/>
              <w:t xml:space="preserve">Разработка и осуществление планов восстановления для всех известных видов растений, находящихся под угрозой исчезновения, в том числе планов регулирования вредителей, сорняков и других известных угроз и факторов утраты, </w:t>
            </w:r>
            <w:r w:rsidRPr="0024371F">
              <w:rPr>
                <w:color w:val="000000"/>
                <w:sz w:val="20"/>
                <w:szCs w:val="20"/>
              </w:rPr>
              <w:t>в целях значительного снижения угрозы вымирания</w:t>
            </w:r>
            <w:r w:rsidRPr="0024371F">
              <w:rPr>
                <w:rStyle w:val="normaltextrun"/>
                <w:sz w:val="20"/>
                <w:szCs w:val="20"/>
              </w:rPr>
              <w:t>.</w:t>
            </w:r>
          </w:p>
          <w:p w:rsidR="008E5EB8" w:rsidRPr="0024371F" w:rsidRDefault="008E5EB8" w:rsidP="00EA2330">
            <w:pPr>
              <w:pStyle w:val="pf0"/>
              <w:spacing w:before="120" w:beforeAutospacing="0" w:after="120" w:afterAutospacing="0"/>
              <w:ind w:left="590" w:hanging="567"/>
              <w:rPr>
                <w:color w:val="000000"/>
                <w:sz w:val="20"/>
                <w:szCs w:val="20"/>
                <w:lang w:val="ru-RU"/>
              </w:rPr>
            </w:pPr>
            <w:r w:rsidRPr="0024371F">
              <w:rPr>
                <w:color w:val="000000"/>
                <w:sz w:val="20"/>
                <w:szCs w:val="20"/>
                <w:lang w:val="ru-RU"/>
              </w:rPr>
              <w:t>4 (c)</w:t>
            </w:r>
            <w:r w:rsidRPr="0024371F">
              <w:rPr>
                <w:color w:val="000000"/>
                <w:sz w:val="20"/>
                <w:szCs w:val="20"/>
                <w:lang w:val="ru-RU"/>
              </w:rPr>
              <w:tab/>
              <w:t xml:space="preserve">Содействие программам по эффективному сохранению, регулированию, мониторингу и восстановлению видов растений, находящихся под угрозой исчезновения, с использованием методик </w:t>
            </w:r>
            <w:proofErr w:type="spellStart"/>
            <w:r w:rsidRPr="0024371F">
              <w:rPr>
                <w:color w:val="000000"/>
                <w:sz w:val="20"/>
                <w:szCs w:val="20"/>
                <w:lang w:val="ru-RU"/>
              </w:rPr>
              <w:t>in</w:t>
            </w:r>
            <w:proofErr w:type="spellEnd"/>
            <w:r w:rsidRPr="0024371F">
              <w:rPr>
                <w:color w:val="000000"/>
                <w:sz w:val="20"/>
                <w:szCs w:val="20"/>
                <w:lang w:val="ru-RU"/>
              </w:rPr>
              <w:t xml:space="preserve"> </w:t>
            </w:r>
            <w:proofErr w:type="spellStart"/>
            <w:r w:rsidRPr="0024371F">
              <w:rPr>
                <w:color w:val="000000"/>
                <w:sz w:val="20"/>
                <w:szCs w:val="20"/>
                <w:lang w:val="ru-RU"/>
              </w:rPr>
              <w:t>situ</w:t>
            </w:r>
            <w:proofErr w:type="spellEnd"/>
            <w:r w:rsidRPr="0024371F">
              <w:rPr>
                <w:color w:val="000000"/>
                <w:sz w:val="20"/>
                <w:szCs w:val="20"/>
                <w:lang w:val="ru-RU"/>
              </w:rPr>
              <w:t xml:space="preserve"> и </w:t>
            </w:r>
            <w:proofErr w:type="spellStart"/>
            <w:r w:rsidRPr="0024371F">
              <w:rPr>
                <w:color w:val="000000"/>
                <w:sz w:val="20"/>
                <w:szCs w:val="20"/>
                <w:lang w:val="ru-RU"/>
              </w:rPr>
              <w:t>ex</w:t>
            </w:r>
            <w:proofErr w:type="spellEnd"/>
            <w:r w:rsidRPr="0024371F">
              <w:rPr>
                <w:color w:val="000000"/>
                <w:sz w:val="20"/>
                <w:szCs w:val="20"/>
                <w:lang w:val="ru-RU"/>
              </w:rPr>
              <w:t xml:space="preserve"> </w:t>
            </w:r>
            <w:proofErr w:type="spellStart"/>
            <w:r w:rsidRPr="0024371F">
              <w:rPr>
                <w:color w:val="000000"/>
                <w:sz w:val="20"/>
                <w:szCs w:val="20"/>
                <w:lang w:val="ru-RU"/>
              </w:rPr>
              <w:t>situ</w:t>
            </w:r>
            <w:proofErr w:type="spellEnd"/>
            <w:r w:rsidRPr="0024371F">
              <w:rPr>
                <w:color w:val="000000"/>
                <w:sz w:val="20"/>
                <w:szCs w:val="20"/>
                <w:lang w:val="ru-RU"/>
              </w:rPr>
              <w:t xml:space="preserve">, в целях достижения надлежащих уровней генетического разнообразия и формирования жизнеспособных популяций и с вовлечением в работу коренных народов и местных общин по мере необходимости. </w:t>
            </w:r>
          </w:p>
          <w:p w:rsidR="008E5EB8" w:rsidRPr="0024371F" w:rsidRDefault="008E5EB8" w:rsidP="00EA2330">
            <w:pPr>
              <w:jc w:val="left"/>
              <w:rPr>
                <w:b/>
                <w:bCs/>
                <w:color w:val="000000" w:themeColor="text1"/>
                <w:sz w:val="20"/>
                <w:szCs w:val="20"/>
              </w:rPr>
            </w:pPr>
            <w:r w:rsidRPr="0024371F">
              <w:rPr>
                <w:b/>
                <w:color w:val="000000" w:themeColor="text1"/>
                <w:sz w:val="20"/>
                <w:szCs w:val="20"/>
              </w:rPr>
              <w:t>Сохранение генетического разнообразия</w:t>
            </w:r>
          </w:p>
          <w:p w:rsidR="008E5EB8" w:rsidRPr="0024371F" w:rsidRDefault="008E5EB8" w:rsidP="00EA2330">
            <w:pPr>
              <w:spacing w:after="120"/>
              <w:ind w:left="589" w:hanging="589"/>
              <w:jc w:val="left"/>
              <w:rPr>
                <w:sz w:val="20"/>
                <w:szCs w:val="20"/>
              </w:rPr>
            </w:pPr>
            <w:proofErr w:type="gramStart"/>
            <w:r w:rsidRPr="0024371F">
              <w:rPr>
                <w:color w:val="000000" w:themeColor="text1"/>
                <w:sz w:val="20"/>
                <w:szCs w:val="20"/>
              </w:rPr>
              <w:t>4 (d)</w:t>
            </w:r>
            <w:r w:rsidRPr="0024371F">
              <w:rPr>
                <w:color w:val="000000" w:themeColor="text1"/>
                <w:sz w:val="20"/>
                <w:szCs w:val="20"/>
              </w:rPr>
              <w:tab/>
              <w:t>Реализация программ по сохранени</w:t>
            </w:r>
            <w:r w:rsidR="008A33F2">
              <w:rPr>
                <w:color w:val="000000" w:themeColor="text1"/>
                <w:sz w:val="20"/>
                <w:szCs w:val="20"/>
              </w:rPr>
              <w:t>ю</w:t>
            </w:r>
            <w:r w:rsidRPr="0024371F">
              <w:rPr>
                <w:color w:val="000000" w:themeColor="text1"/>
                <w:sz w:val="20"/>
                <w:szCs w:val="20"/>
              </w:rPr>
              <w:t xml:space="preserve"> генетического разнообразия диких и одомашненных видов и популяций растений </w:t>
            </w:r>
            <w:proofErr w:type="spellStart"/>
            <w:r w:rsidRPr="0024371F">
              <w:rPr>
                <w:color w:val="000000" w:themeColor="text1"/>
                <w:sz w:val="20"/>
                <w:szCs w:val="20"/>
              </w:rPr>
              <w:t>ex</w:t>
            </w:r>
            <w:proofErr w:type="spellEnd"/>
            <w:r w:rsidRPr="0024371F">
              <w:rPr>
                <w:color w:val="000000" w:themeColor="text1"/>
                <w:sz w:val="20"/>
                <w:szCs w:val="20"/>
              </w:rPr>
              <w:t xml:space="preserve"> </w:t>
            </w:r>
            <w:proofErr w:type="spellStart"/>
            <w:r w:rsidRPr="0024371F">
              <w:rPr>
                <w:color w:val="000000" w:themeColor="text1"/>
                <w:sz w:val="20"/>
                <w:szCs w:val="20"/>
              </w:rPr>
              <w:t>situ</w:t>
            </w:r>
            <w:proofErr w:type="spellEnd"/>
            <w:r w:rsidRPr="0024371F">
              <w:rPr>
                <w:color w:val="000000" w:themeColor="text1"/>
                <w:sz w:val="20"/>
                <w:szCs w:val="20"/>
              </w:rPr>
              <w:t xml:space="preserve"> и </w:t>
            </w:r>
            <w:proofErr w:type="spellStart"/>
            <w:r w:rsidRPr="0024371F">
              <w:rPr>
                <w:color w:val="000000" w:themeColor="text1"/>
                <w:sz w:val="20"/>
                <w:szCs w:val="20"/>
              </w:rPr>
              <w:t>in</w:t>
            </w:r>
            <w:proofErr w:type="spellEnd"/>
            <w:r w:rsidRPr="0024371F">
              <w:rPr>
                <w:color w:val="000000" w:themeColor="text1"/>
                <w:sz w:val="20"/>
                <w:szCs w:val="20"/>
              </w:rPr>
              <w:t xml:space="preserve"> </w:t>
            </w:r>
            <w:proofErr w:type="spellStart"/>
            <w:r w:rsidRPr="0024371F">
              <w:rPr>
                <w:color w:val="000000" w:themeColor="text1"/>
                <w:sz w:val="20"/>
                <w:szCs w:val="20"/>
              </w:rPr>
              <w:t>situ</w:t>
            </w:r>
            <w:proofErr w:type="spellEnd"/>
            <w:r w:rsidRPr="0024371F">
              <w:rPr>
                <w:color w:val="000000" w:themeColor="text1"/>
                <w:sz w:val="20"/>
                <w:szCs w:val="20"/>
              </w:rPr>
              <w:t xml:space="preserve">, в том числе сельскохозяйственных культур и родственных им диких видов, а также других видов растений, обладающих социально-экономической ценностью, с учетом степени </w:t>
            </w:r>
            <w:proofErr w:type="spellStart"/>
            <w:r w:rsidRPr="0024371F">
              <w:rPr>
                <w:color w:val="000000" w:themeColor="text1"/>
                <w:sz w:val="20"/>
                <w:szCs w:val="20"/>
              </w:rPr>
              <w:t>одомашненности</w:t>
            </w:r>
            <w:proofErr w:type="spellEnd"/>
            <w:r w:rsidRPr="0024371F">
              <w:rPr>
                <w:color w:val="000000" w:themeColor="text1"/>
                <w:sz w:val="20"/>
                <w:szCs w:val="20"/>
              </w:rPr>
              <w:t xml:space="preserve"> и использования заменителей и аналогов, при обеспечении эффективного документирования, регулирования и мониторинга генетического разнообразия внутри популяций и между</w:t>
            </w:r>
            <w:proofErr w:type="gramEnd"/>
            <w:r w:rsidRPr="0024371F">
              <w:rPr>
                <w:color w:val="000000" w:themeColor="text1"/>
                <w:sz w:val="20"/>
                <w:szCs w:val="20"/>
              </w:rPr>
              <w:t xml:space="preserve"> ними в целях поддержания и восстановления генетического разнообразия и сохранения их адаптивного потенциала, </w:t>
            </w:r>
            <w:r w:rsidRPr="0024371F">
              <w:rPr>
                <w:color w:val="000000" w:themeColor="text1"/>
                <w:sz w:val="20"/>
                <w:szCs w:val="20"/>
              </w:rPr>
              <w:lastRenderedPageBreak/>
              <w:t>принимая во внимание соответствующие рамочные программы и планы действий, разработанные Комиссией по генетическим ресурсам для производства продовольствия и ведения сельского хозяйства Продовольственной и сельскохозяйственной организации Объединенных Наций.</w:t>
            </w:r>
          </w:p>
          <w:p w:rsidR="008E5EB8" w:rsidRPr="0024371F" w:rsidRDefault="008E5EB8" w:rsidP="00EA2330">
            <w:pPr>
              <w:spacing w:before="120" w:after="120"/>
              <w:ind w:left="589" w:hanging="589"/>
              <w:jc w:val="left"/>
              <w:rPr>
                <w:sz w:val="20"/>
                <w:szCs w:val="20"/>
              </w:rPr>
            </w:pPr>
            <w:r w:rsidRPr="0024371F">
              <w:rPr>
                <w:sz w:val="20"/>
                <w:szCs w:val="20"/>
              </w:rPr>
              <w:t>4 (e)</w:t>
            </w:r>
            <w:r w:rsidRPr="0024371F">
              <w:rPr>
                <w:sz w:val="20"/>
                <w:szCs w:val="20"/>
              </w:rPr>
              <w:tab/>
              <w:t xml:space="preserve">Разработка программ эффективной защиты, восстановления и регулирования одомашненных, культивируемых видов и родственных им диких видов с применением методик испытания в полевых условиях и </w:t>
            </w:r>
            <w:proofErr w:type="spellStart"/>
            <w:r w:rsidRPr="0024371F">
              <w:rPr>
                <w:sz w:val="20"/>
                <w:szCs w:val="20"/>
              </w:rPr>
              <w:t>in</w:t>
            </w:r>
            <w:proofErr w:type="spellEnd"/>
            <w:r w:rsidRPr="0024371F">
              <w:rPr>
                <w:sz w:val="20"/>
                <w:szCs w:val="20"/>
              </w:rPr>
              <w:t xml:space="preserve"> </w:t>
            </w:r>
            <w:proofErr w:type="spellStart"/>
            <w:r w:rsidRPr="0024371F">
              <w:rPr>
                <w:sz w:val="20"/>
                <w:szCs w:val="20"/>
              </w:rPr>
              <w:t>situ</w:t>
            </w:r>
            <w:proofErr w:type="spellEnd"/>
            <w:r w:rsidRPr="0024371F">
              <w:rPr>
                <w:sz w:val="20"/>
                <w:szCs w:val="20"/>
              </w:rPr>
              <w:t>, а также методов устойчивого управления, агроэкологии и других методов устойчивого производства, в том числе традиционных знаний коренных народов и местных общин с их добровольного, предварительного и обоснованного согласия.</w:t>
            </w:r>
          </w:p>
          <w:p w:rsidR="008E5EB8" w:rsidRPr="0024371F" w:rsidRDefault="008E5EB8" w:rsidP="00EA2330">
            <w:pPr>
              <w:spacing w:before="120" w:after="120"/>
              <w:ind w:left="589" w:hanging="589"/>
              <w:jc w:val="left"/>
              <w:rPr>
                <w:sz w:val="20"/>
                <w:szCs w:val="20"/>
              </w:rPr>
            </w:pPr>
            <w:r w:rsidRPr="0024371F">
              <w:rPr>
                <w:sz w:val="20"/>
                <w:szCs w:val="20"/>
              </w:rPr>
              <w:t xml:space="preserve">4 (f) </w:t>
            </w:r>
            <w:r w:rsidRPr="0024371F">
              <w:rPr>
                <w:sz w:val="20"/>
                <w:szCs w:val="20"/>
              </w:rPr>
              <w:tab/>
            </w:r>
            <w:r w:rsidRPr="0024371F">
              <w:rPr>
                <w:rStyle w:val="normaltextrun"/>
                <w:sz w:val="20"/>
                <w:szCs w:val="20"/>
              </w:rPr>
              <w:t xml:space="preserve">Поощрение операций </w:t>
            </w:r>
            <w:proofErr w:type="spellStart"/>
            <w:r w:rsidRPr="0024371F">
              <w:rPr>
                <w:rStyle w:val="normaltextrun"/>
                <w:sz w:val="20"/>
                <w:szCs w:val="20"/>
              </w:rPr>
              <w:t>ex</w:t>
            </w:r>
            <w:proofErr w:type="spellEnd"/>
            <w:r w:rsidRPr="0024371F">
              <w:rPr>
                <w:rStyle w:val="normaltextrun"/>
                <w:sz w:val="20"/>
                <w:szCs w:val="20"/>
              </w:rPr>
              <w:t xml:space="preserve"> </w:t>
            </w:r>
            <w:proofErr w:type="spellStart"/>
            <w:r w:rsidRPr="0024371F">
              <w:rPr>
                <w:rStyle w:val="normaltextrun"/>
                <w:sz w:val="20"/>
                <w:szCs w:val="20"/>
              </w:rPr>
              <w:t>situ</w:t>
            </w:r>
            <w:proofErr w:type="spellEnd"/>
            <w:r w:rsidRPr="0024371F">
              <w:rPr>
                <w:rStyle w:val="normaltextrun"/>
                <w:sz w:val="20"/>
                <w:szCs w:val="20"/>
              </w:rPr>
              <w:t xml:space="preserve">, способствующих искусственному распространению видов растений, находящихся под угрозой исчезновения, в целях осуществления совместных мер, способствующих сохранению </w:t>
            </w:r>
            <w:proofErr w:type="spellStart"/>
            <w:r w:rsidRPr="0024371F">
              <w:rPr>
                <w:rStyle w:val="normaltextrun"/>
                <w:sz w:val="20"/>
                <w:szCs w:val="20"/>
              </w:rPr>
              <w:t>in</w:t>
            </w:r>
            <w:proofErr w:type="spellEnd"/>
            <w:r w:rsidRPr="0024371F">
              <w:rPr>
                <w:rStyle w:val="normaltextrun"/>
                <w:sz w:val="20"/>
                <w:szCs w:val="20"/>
              </w:rPr>
              <w:t xml:space="preserve"> </w:t>
            </w:r>
            <w:proofErr w:type="spellStart"/>
            <w:r w:rsidRPr="0024371F">
              <w:rPr>
                <w:rStyle w:val="normaltextrun"/>
                <w:sz w:val="20"/>
                <w:szCs w:val="20"/>
              </w:rPr>
              <w:t>situ</w:t>
            </w:r>
            <w:proofErr w:type="spellEnd"/>
            <w:r w:rsidRPr="0024371F">
              <w:rPr>
                <w:rStyle w:val="normaltextrun"/>
                <w:sz w:val="20"/>
                <w:szCs w:val="20"/>
              </w:rPr>
              <w:t>, таких как техническая поддержка, выделение средств, обмен образцами для реинтродукции в дикую природу, создание потенциала и обучение, передача технологий, инвестиции и создание инфраструктур.</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sz w:val="20"/>
                <w:szCs w:val="20"/>
              </w:rPr>
              <w:lastRenderedPageBreak/>
              <w:t>Задача 5</w:t>
            </w:r>
            <w:r w:rsidRPr="0024371F">
              <w:rPr>
                <w:b/>
                <w:color w:val="000000"/>
                <w:sz w:val="20"/>
                <w:szCs w:val="20"/>
              </w:rPr>
              <w:br/>
            </w:r>
            <w:r w:rsidRPr="0024371F">
              <w:rPr>
                <w:color w:val="000000"/>
                <w:sz w:val="20"/>
                <w:szCs w:val="20"/>
              </w:rPr>
              <w:t>Обеспечение устойчивости, безопасности и законности использования, добычи и торговли дикими видами при предотвращении чрезмерной эксплуатации, сведении к минимуму воздействия на нецелевые виды и экосистемы и снижении риска распространения патогенов с применением экосистемного подхода, при признании и защите устойчивого использования на основе обычая со стороны коренных народов и местных общин.</w:t>
            </w:r>
          </w:p>
        </w:tc>
        <w:tc>
          <w:tcPr>
            <w:tcW w:w="2541" w:type="pct"/>
            <w:tcMar>
              <w:top w:w="58" w:type="dxa"/>
              <w:left w:w="115" w:type="dxa"/>
              <w:bottom w:w="58" w:type="dxa"/>
              <w:right w:w="115" w:type="dxa"/>
            </w:tcMar>
          </w:tcPr>
          <w:p w:rsidR="008E5EB8" w:rsidRPr="0024371F" w:rsidRDefault="008E5EB8" w:rsidP="00EA2330">
            <w:pPr>
              <w:jc w:val="left"/>
              <w:rPr>
                <w:b/>
                <w:bCs/>
                <w:color w:val="000000"/>
                <w:sz w:val="20"/>
                <w:szCs w:val="20"/>
              </w:rPr>
            </w:pPr>
            <w:r w:rsidRPr="0024371F">
              <w:rPr>
                <w:b/>
                <w:color w:val="000000"/>
                <w:sz w:val="20"/>
                <w:szCs w:val="20"/>
              </w:rPr>
              <w:t xml:space="preserve">Устойчивость добычи </w:t>
            </w:r>
          </w:p>
          <w:p w:rsidR="008E5EB8" w:rsidRPr="0024371F" w:rsidRDefault="008E5EB8" w:rsidP="00EA2330">
            <w:pPr>
              <w:tabs>
                <w:tab w:val="left" w:pos="722"/>
              </w:tabs>
              <w:spacing w:after="120"/>
              <w:ind w:left="589" w:hanging="567"/>
              <w:jc w:val="left"/>
              <w:rPr>
                <w:rStyle w:val="cf01"/>
                <w:rFonts w:eastAsiaTheme="majorEastAsia"/>
                <w:sz w:val="20"/>
                <w:szCs w:val="20"/>
              </w:rPr>
            </w:pPr>
            <w:r w:rsidRPr="0024371F">
              <w:rPr>
                <w:sz w:val="20"/>
                <w:szCs w:val="20"/>
              </w:rPr>
              <w:t>5 (a)</w:t>
            </w:r>
            <w:r w:rsidRPr="0024371F">
              <w:rPr>
                <w:sz w:val="20"/>
                <w:szCs w:val="20"/>
              </w:rPr>
              <w:tab/>
              <w:t>Разработка и внедрение стратегий, обеспечивающих устойчивость и законность добычи и использования дикорастущих растений, в том числе путем определения устойчивых уровней добычи, и направленных на искусственное размножение или стимулирование производства, с соблюдением и защитой принципов устойчивого использования на основе обычая коренных народов и местных общин.</w:t>
            </w:r>
          </w:p>
          <w:p w:rsidR="008E5EB8" w:rsidRPr="0024371F" w:rsidRDefault="008E5EB8" w:rsidP="00EA2330">
            <w:pPr>
              <w:jc w:val="left"/>
              <w:rPr>
                <w:b/>
                <w:bCs/>
                <w:color w:val="000000"/>
                <w:sz w:val="20"/>
                <w:szCs w:val="20"/>
              </w:rPr>
            </w:pPr>
            <w:r w:rsidRPr="0024371F">
              <w:rPr>
                <w:b/>
                <w:color w:val="000000"/>
                <w:sz w:val="20"/>
                <w:szCs w:val="20"/>
              </w:rPr>
              <w:t>Торговля растениями</w:t>
            </w:r>
          </w:p>
          <w:p w:rsidR="008E5EB8" w:rsidRPr="0024371F" w:rsidRDefault="008E5EB8" w:rsidP="00EA2330">
            <w:pPr>
              <w:spacing w:after="120"/>
              <w:ind w:left="589" w:hanging="567"/>
              <w:jc w:val="left"/>
              <w:rPr>
                <w:sz w:val="20"/>
                <w:szCs w:val="20"/>
              </w:rPr>
            </w:pPr>
            <w:r w:rsidRPr="0024371F">
              <w:rPr>
                <w:rStyle w:val="cf01"/>
                <w:rFonts w:asciiTheme="majorBidi" w:hAnsiTheme="majorBidi" w:cstheme="majorBidi"/>
                <w:color w:val="000000" w:themeColor="text1"/>
                <w:sz w:val="20"/>
                <w:szCs w:val="20"/>
              </w:rPr>
              <w:t>5 (b)</w:t>
            </w:r>
            <w:r w:rsidRPr="0024371F">
              <w:rPr>
                <w:rStyle w:val="cf01"/>
                <w:rFonts w:asciiTheme="majorBidi" w:hAnsiTheme="majorBidi" w:cstheme="majorBidi"/>
                <w:color w:val="000000" w:themeColor="text1"/>
                <w:sz w:val="20"/>
                <w:szCs w:val="20"/>
              </w:rPr>
              <w:tab/>
            </w:r>
            <w:r w:rsidRPr="0024371F">
              <w:rPr>
                <w:rFonts w:asciiTheme="majorBidi" w:hAnsiTheme="majorBidi" w:cstheme="majorBidi"/>
                <w:sz w:val="20"/>
                <w:szCs w:val="20"/>
              </w:rPr>
              <w:t xml:space="preserve">Выявление диких растений, которым в настоящее время угрожает или может угрожать </w:t>
            </w:r>
            <w:r w:rsidRPr="0024371F">
              <w:rPr>
                <w:rStyle w:val="cf01"/>
                <w:rFonts w:asciiTheme="majorBidi" w:hAnsiTheme="majorBidi" w:cstheme="majorBidi"/>
                <w:sz w:val="20"/>
                <w:szCs w:val="20"/>
              </w:rPr>
              <w:t xml:space="preserve">неустойчивая или незаконная торговля, и </w:t>
            </w:r>
            <w:r w:rsidRPr="0024371F">
              <w:rPr>
                <w:rFonts w:asciiTheme="majorBidi" w:hAnsiTheme="majorBidi" w:cstheme="majorBidi"/>
                <w:sz w:val="20"/>
                <w:szCs w:val="20"/>
              </w:rPr>
              <w:t>содействие реализации либо разработке и принятию национальных или международных руководящих указаний</w:t>
            </w:r>
            <w:r w:rsidRPr="0024371F">
              <w:rPr>
                <w:sz w:val="20"/>
                <w:szCs w:val="20"/>
              </w:rPr>
              <w:t xml:space="preserve">, а также иных мер, обеспечивающих устойчивость, безопасность и законность добычи растений и торговли ими. </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sz w:val="20"/>
                <w:szCs w:val="20"/>
              </w:rPr>
              <w:t>Задача 6</w:t>
            </w:r>
            <w:r w:rsidRPr="0024371F">
              <w:rPr>
                <w:b/>
                <w:color w:val="000000"/>
                <w:sz w:val="20"/>
                <w:szCs w:val="20"/>
              </w:rPr>
              <w:br/>
            </w:r>
            <w:r w:rsidRPr="0024371F">
              <w:rPr>
                <w:color w:val="000000"/>
                <w:sz w:val="20"/>
                <w:szCs w:val="20"/>
              </w:rPr>
              <w:t xml:space="preserve">Прекращение, сведение к минимуму, сокращение и/или смягчение воздействия инвазивных чужеродных видов на биоразнообразие и экосистемные услуги посредством выявления и регулирования путей </w:t>
            </w:r>
            <w:r w:rsidRPr="0024371F">
              <w:rPr>
                <w:color w:val="000000"/>
                <w:sz w:val="20"/>
                <w:szCs w:val="20"/>
              </w:rPr>
              <w:lastRenderedPageBreak/>
              <w:t>интродукции инвазивных чужеродных видов, предупреждения интродукции и распространения приоритетных инвазивных чужеродных видов, наряду с сокращением темпов интродукции и распространения других известных или потенциально инвазивных чужеродных видов как минимум на 50% к 2030 году, искоренением инвазивных чужеродных видов и контролем за ними, особенно на приоритетных объектах, таких как острова.</w:t>
            </w:r>
          </w:p>
        </w:tc>
        <w:tc>
          <w:tcPr>
            <w:tcW w:w="2541" w:type="pct"/>
            <w:tcMar>
              <w:top w:w="58" w:type="dxa"/>
              <w:left w:w="115" w:type="dxa"/>
              <w:bottom w:w="58" w:type="dxa"/>
              <w:right w:w="115" w:type="dxa"/>
            </w:tcMar>
          </w:tcPr>
          <w:p w:rsidR="008E5EB8" w:rsidRPr="0024371F" w:rsidRDefault="008E5EB8" w:rsidP="00EA2330">
            <w:pPr>
              <w:jc w:val="left"/>
              <w:rPr>
                <w:b/>
                <w:bCs/>
                <w:sz w:val="20"/>
                <w:szCs w:val="20"/>
              </w:rPr>
            </w:pPr>
            <w:r w:rsidRPr="0024371F">
              <w:rPr>
                <w:b/>
                <w:sz w:val="20"/>
                <w:szCs w:val="20"/>
              </w:rPr>
              <w:lastRenderedPageBreak/>
              <w:t>Мониторинг инвазивных видов</w:t>
            </w:r>
          </w:p>
          <w:p w:rsidR="008E5EB8" w:rsidRPr="0024371F" w:rsidRDefault="008E5EB8" w:rsidP="00EA2330">
            <w:pPr>
              <w:spacing w:after="120"/>
              <w:ind w:left="589" w:hanging="567"/>
              <w:jc w:val="left"/>
              <w:rPr>
                <w:color w:val="000000" w:themeColor="text1"/>
                <w:sz w:val="20"/>
                <w:szCs w:val="20"/>
              </w:rPr>
            </w:pPr>
            <w:proofErr w:type="gramStart"/>
            <w:r w:rsidRPr="0024371F">
              <w:rPr>
                <w:sz w:val="20"/>
                <w:szCs w:val="20"/>
              </w:rPr>
              <w:t>6 (a)</w:t>
            </w:r>
            <w:r w:rsidRPr="0024371F">
              <w:rPr>
                <w:sz w:val="20"/>
                <w:szCs w:val="20"/>
              </w:rPr>
              <w:tab/>
              <w:t xml:space="preserve">Разработка или укрепление систем раннего предупреждения, мониторинга и отслеживания, в том числе программ информирования общественности, на национальном и </w:t>
            </w:r>
            <w:r w:rsidRPr="0024371F">
              <w:rPr>
                <w:sz w:val="20"/>
                <w:szCs w:val="20"/>
              </w:rPr>
              <w:lastRenderedPageBreak/>
              <w:t>международном уровнях для предотвращения, регулирования и искоренения потенциально инвазивных чужеродных видов, которые влияют или могут повлиять на местные растения и их экосистемы, а также принятие мер</w:t>
            </w:r>
            <w:r w:rsidR="00B6235D">
              <w:rPr>
                <w:rStyle w:val="aa"/>
              </w:rPr>
              <w:footnoteReference w:id="5"/>
            </w:r>
            <w:r w:rsidR="00B6235D" w:rsidRPr="00942754">
              <w:t xml:space="preserve"> </w:t>
            </w:r>
            <w:r w:rsidRPr="0024371F">
              <w:rPr>
                <w:sz w:val="20"/>
                <w:szCs w:val="20"/>
              </w:rPr>
              <w:t>по регулированию путей интродукции.</w:t>
            </w:r>
            <w:proofErr w:type="gramEnd"/>
          </w:p>
          <w:p w:rsidR="008E5EB8" w:rsidRPr="0024371F" w:rsidRDefault="008E5EB8" w:rsidP="00B6235D">
            <w:pPr>
              <w:spacing w:after="120"/>
              <w:ind w:left="589" w:hanging="567"/>
              <w:jc w:val="left"/>
              <w:rPr>
                <w:b/>
                <w:bCs/>
                <w:sz w:val="20"/>
                <w:szCs w:val="20"/>
              </w:rPr>
            </w:pPr>
            <w:r w:rsidRPr="0024371F">
              <w:rPr>
                <w:b/>
                <w:sz w:val="20"/>
                <w:szCs w:val="20"/>
              </w:rPr>
              <w:t>Контроль за инвазивными видами</w:t>
            </w:r>
          </w:p>
          <w:p w:rsidR="008E5EB8" w:rsidRPr="0024371F" w:rsidRDefault="008E5EB8" w:rsidP="00EA2330">
            <w:pPr>
              <w:spacing w:after="120"/>
              <w:ind w:left="589" w:hanging="567"/>
              <w:jc w:val="left"/>
              <w:rPr>
                <w:sz w:val="20"/>
                <w:szCs w:val="20"/>
              </w:rPr>
            </w:pPr>
            <w:r w:rsidRPr="0024371F">
              <w:rPr>
                <w:color w:val="000000"/>
                <w:sz w:val="20"/>
                <w:szCs w:val="20"/>
              </w:rPr>
              <w:t>6 (b)</w:t>
            </w:r>
            <w:r w:rsidRPr="0024371F">
              <w:rPr>
                <w:color w:val="000000"/>
                <w:sz w:val="20"/>
                <w:szCs w:val="20"/>
              </w:rPr>
              <w:tab/>
              <w:t>Устранение пагубного воздействия инвазивных чужеродных видов на разнообразие растений и экосистемы путем принятия мер по контролю за ними или их искоренения с уделением особого внимания важным для разнообразия растений районам и учетом последствий изменения климата.</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sz w:val="20"/>
                <w:szCs w:val="20"/>
              </w:rPr>
              <w:lastRenderedPageBreak/>
              <w:t>Задача 7</w:t>
            </w:r>
            <w:r w:rsidRPr="0024371F">
              <w:rPr>
                <w:b/>
                <w:color w:val="000000"/>
                <w:sz w:val="20"/>
                <w:szCs w:val="20"/>
              </w:rPr>
              <w:br/>
            </w:r>
            <w:r w:rsidRPr="0024371F">
              <w:rPr>
                <w:color w:val="000000"/>
                <w:sz w:val="20"/>
                <w:szCs w:val="20"/>
              </w:rPr>
              <w:t>Сокращение к 2030 году рисков загрязнения и негативного воздействия загрязнения из всех источников до уровней, не наносящих вреда биоразнообразию и экосистемным функциям и услугам, с учетом кумулятивных последствий, в том числе (a) сокращения избытка питательных веществ, сбрасываемых в окружающую среду не менее чем наполовину, в частности с помощью более эффективного содействия круговороту и использованию питательных веществ; (b) сокращения не менее чем наполовину общего риска в связи с использованием пестицидов и особо опасных химических веществ, в том числе за счет комплексной борьбы с вредителями на основе научных данных, с учетом аспектов продовольственной безопасности и средств жизнеобеспечения; и (c) предотвращения, сокращения объемов и принятия мер для прекращения пластикового загрязнения.</w:t>
            </w:r>
          </w:p>
        </w:tc>
        <w:tc>
          <w:tcPr>
            <w:tcW w:w="2541" w:type="pct"/>
            <w:tcMar>
              <w:top w:w="58" w:type="dxa"/>
              <w:left w:w="115" w:type="dxa"/>
              <w:bottom w:w="58" w:type="dxa"/>
              <w:right w:w="115" w:type="dxa"/>
            </w:tcMar>
          </w:tcPr>
          <w:p w:rsidR="008E5EB8" w:rsidRPr="0024371F" w:rsidRDefault="008E5EB8" w:rsidP="00EA2330">
            <w:pPr>
              <w:pStyle w:val="afb"/>
              <w:spacing w:before="0" w:beforeAutospacing="0" w:after="0" w:afterAutospacing="0"/>
              <w:rPr>
                <w:b/>
                <w:bCs/>
                <w:sz w:val="20"/>
                <w:szCs w:val="20"/>
                <w:lang w:val="ru-RU"/>
              </w:rPr>
            </w:pPr>
            <w:r w:rsidRPr="0024371F">
              <w:rPr>
                <w:b/>
                <w:color w:val="000000"/>
                <w:sz w:val="20"/>
                <w:szCs w:val="20"/>
                <w:lang w:val="ru-RU"/>
              </w:rPr>
              <w:t xml:space="preserve">Воздействие загрязнения на растения </w:t>
            </w:r>
          </w:p>
          <w:p w:rsidR="008E5EB8" w:rsidRPr="0024371F" w:rsidRDefault="008E5EB8" w:rsidP="00EA2330">
            <w:pPr>
              <w:pStyle w:val="afb"/>
              <w:spacing w:before="0" w:beforeAutospacing="0" w:after="120" w:afterAutospacing="0"/>
              <w:ind w:left="589" w:hanging="589"/>
              <w:rPr>
                <w:sz w:val="20"/>
                <w:szCs w:val="20"/>
                <w:lang w:val="ru-RU"/>
              </w:rPr>
            </w:pPr>
            <w:r w:rsidRPr="0024371F">
              <w:rPr>
                <w:sz w:val="20"/>
                <w:szCs w:val="20"/>
                <w:lang w:val="ru-RU"/>
              </w:rPr>
              <w:t>7.</w:t>
            </w:r>
            <w:r w:rsidRPr="0024371F">
              <w:rPr>
                <w:sz w:val="20"/>
                <w:szCs w:val="20"/>
                <w:lang w:val="ru-RU"/>
              </w:rPr>
              <w:tab/>
              <w:t xml:space="preserve">Сбор информации, исследование, оценка и предоставление доказательств рисков загрязнения и их негативных последствий, а также принятие мер по сведению к минимуму негативного воздействия загрязнения на виды растений и их экосистемы. </w:t>
            </w:r>
          </w:p>
        </w:tc>
      </w:tr>
      <w:tr w:rsidR="008E5EB8" w:rsidRPr="0024371F" w:rsidTr="00B6235D">
        <w:trPr>
          <w:trHeight w:val="1401"/>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sz w:val="20"/>
                <w:szCs w:val="20"/>
              </w:rPr>
              <w:t>Задача 8</w:t>
            </w:r>
            <w:r w:rsidRPr="0024371F">
              <w:rPr>
                <w:color w:val="000000"/>
                <w:sz w:val="20"/>
                <w:szCs w:val="20"/>
              </w:rPr>
              <w:br/>
              <w:t>Сведение к минимуму воздействия изменения климата и закисления океана для биоразнообразия и повышение его устойчивости путем принятия мер по смягчению последствий, адаптации и снижению риска бедствий, в том числе с помощью решений, основанных на природных факторах, и/или других экосистемных подходов, при сведении к минимуму негативных последствий и стимулировании позитивного воздействия мер по борьбе с изменением климата на биоразнообразие.</w:t>
            </w:r>
          </w:p>
        </w:tc>
        <w:tc>
          <w:tcPr>
            <w:tcW w:w="2541" w:type="pct"/>
            <w:tcMar>
              <w:top w:w="58" w:type="dxa"/>
              <w:left w:w="115" w:type="dxa"/>
              <w:bottom w:w="58" w:type="dxa"/>
              <w:right w:w="115" w:type="dxa"/>
            </w:tcMar>
          </w:tcPr>
          <w:p w:rsidR="008E5EB8" w:rsidRPr="0024371F" w:rsidRDefault="008E5EB8" w:rsidP="00EA2330">
            <w:pPr>
              <w:jc w:val="left"/>
              <w:rPr>
                <w:rFonts w:asciiTheme="majorBidi" w:hAnsiTheme="majorBidi" w:cstheme="majorBidi"/>
                <w:b/>
                <w:bCs/>
                <w:color w:val="000000"/>
                <w:sz w:val="20"/>
                <w:szCs w:val="20"/>
              </w:rPr>
            </w:pPr>
            <w:r w:rsidRPr="0024371F">
              <w:rPr>
                <w:rFonts w:asciiTheme="majorBidi" w:hAnsiTheme="majorBidi" w:cstheme="majorBidi"/>
                <w:b/>
                <w:sz w:val="20"/>
                <w:szCs w:val="20"/>
              </w:rPr>
              <w:t xml:space="preserve">Использование местных растений в </w:t>
            </w:r>
            <w:r w:rsidRPr="0024371F">
              <w:rPr>
                <w:rStyle w:val="cf01"/>
                <w:rFonts w:asciiTheme="majorBidi" w:hAnsiTheme="majorBidi" w:cstheme="majorBidi"/>
                <w:b/>
                <w:sz w:val="20"/>
                <w:szCs w:val="20"/>
              </w:rPr>
              <w:t xml:space="preserve">целях смягчения последствий изменения климата и адаптации к нему </w:t>
            </w:r>
          </w:p>
          <w:p w:rsidR="008E5EB8" w:rsidRPr="0024371F" w:rsidRDefault="008E5EB8" w:rsidP="00EA2330">
            <w:pPr>
              <w:spacing w:after="120"/>
              <w:ind w:left="589" w:hanging="567"/>
              <w:jc w:val="left"/>
              <w:rPr>
                <w:rStyle w:val="cf01"/>
                <w:rFonts w:asciiTheme="majorBidi" w:hAnsiTheme="majorBidi" w:cstheme="majorBidi"/>
                <w:sz w:val="20"/>
                <w:szCs w:val="20"/>
              </w:rPr>
            </w:pPr>
            <w:r w:rsidRPr="0024371F">
              <w:rPr>
                <w:rStyle w:val="cf01"/>
                <w:rFonts w:asciiTheme="majorBidi" w:hAnsiTheme="majorBidi" w:cstheme="majorBidi"/>
                <w:sz w:val="20"/>
                <w:szCs w:val="20"/>
              </w:rPr>
              <w:t>8 (a)</w:t>
            </w:r>
            <w:r w:rsidRPr="0024371F">
              <w:rPr>
                <w:rStyle w:val="cf01"/>
                <w:rFonts w:asciiTheme="majorBidi" w:hAnsiTheme="majorBidi" w:cstheme="majorBidi"/>
                <w:sz w:val="20"/>
                <w:szCs w:val="20"/>
              </w:rPr>
              <w:tab/>
              <w:t>Учет в рамках мероприятий по сохранению растений, в том числе проводимых для выполнения задач 2, 3, 4 и 6</w:t>
            </w:r>
            <w:r w:rsidR="00114674">
              <w:rPr>
                <w:rStyle w:val="cf01"/>
                <w:rFonts w:asciiTheme="majorBidi" w:hAnsiTheme="majorBidi" w:cstheme="majorBidi"/>
                <w:sz w:val="20"/>
                <w:szCs w:val="20"/>
              </w:rPr>
              <w:t xml:space="preserve"> Рамочной программы, </w:t>
            </w:r>
            <w:r w:rsidRPr="0024371F">
              <w:rPr>
                <w:rStyle w:val="cf01"/>
                <w:rFonts w:asciiTheme="majorBidi" w:hAnsiTheme="majorBidi" w:cstheme="majorBidi"/>
                <w:sz w:val="20"/>
                <w:szCs w:val="20"/>
              </w:rPr>
              <w:t xml:space="preserve">настоящего и потенциального воздействия изменения климата на виды, их распространение и экосистемы. </w:t>
            </w:r>
          </w:p>
          <w:p w:rsidR="008E5EB8" w:rsidRPr="0024371F" w:rsidRDefault="008E5EB8" w:rsidP="00AC409F">
            <w:pPr>
              <w:pStyle w:val="af9"/>
              <w:spacing w:before="120" w:after="40"/>
              <w:ind w:left="590" w:hanging="567"/>
              <w:jc w:val="left"/>
              <w:rPr>
                <w:sz w:val="20"/>
                <w:szCs w:val="20"/>
              </w:rPr>
            </w:pPr>
            <w:proofErr w:type="gramStart"/>
            <w:r w:rsidRPr="0024371F">
              <w:rPr>
                <w:rStyle w:val="cf01"/>
                <w:rFonts w:asciiTheme="majorBidi" w:hAnsiTheme="majorBidi" w:cstheme="majorBidi"/>
                <w:sz w:val="20"/>
                <w:szCs w:val="20"/>
              </w:rPr>
              <w:t>8 (b)</w:t>
            </w:r>
            <w:r w:rsidRPr="0024371F">
              <w:rPr>
                <w:rStyle w:val="cf01"/>
                <w:rFonts w:asciiTheme="majorBidi" w:hAnsiTheme="majorBidi" w:cstheme="majorBidi"/>
                <w:sz w:val="20"/>
                <w:szCs w:val="20"/>
              </w:rPr>
              <w:tab/>
              <w:t xml:space="preserve">Поощрение использования генетически, биологически и экологически подходящих видов местных </w:t>
            </w:r>
            <w:r w:rsidRPr="0024371F">
              <w:rPr>
                <w:rFonts w:asciiTheme="majorBidi" w:hAnsiTheme="majorBidi" w:cstheme="majorBidi"/>
                <w:sz w:val="20"/>
                <w:szCs w:val="20"/>
              </w:rPr>
              <w:t xml:space="preserve">растений, включая подлежащие защите виды, на участках, засаживаемых для связывания углекислого газа, и для внедрения решений, основанных на природных факторах, и/или экосистемных подходов, направленных на </w:t>
            </w:r>
            <w:r w:rsidRPr="0024371F">
              <w:rPr>
                <w:rFonts w:asciiTheme="majorBidi" w:hAnsiTheme="majorBidi" w:cstheme="majorBidi"/>
                <w:sz w:val="20"/>
                <w:szCs w:val="20"/>
              </w:rPr>
              <w:lastRenderedPageBreak/>
              <w:t xml:space="preserve">смягчения последствий изменения климата и адаптацию к нему, </w:t>
            </w:r>
            <w:r w:rsidRPr="0024371F">
              <w:rPr>
                <w:rStyle w:val="cf01"/>
                <w:rFonts w:asciiTheme="majorBidi" w:hAnsiTheme="majorBidi" w:cstheme="majorBidi"/>
                <w:sz w:val="20"/>
                <w:szCs w:val="20"/>
              </w:rPr>
              <w:t xml:space="preserve">обеспечивая надлежащий выбор таких участков для предотвращения негативных последствий </w:t>
            </w:r>
            <w:r w:rsidRPr="0024371F">
              <w:rPr>
                <w:rFonts w:asciiTheme="majorBidi" w:hAnsiTheme="majorBidi" w:cstheme="majorBidi"/>
                <w:sz w:val="20"/>
                <w:szCs w:val="20"/>
              </w:rPr>
              <w:t>и стимулирования положительного воздействия на биоразнообразие.</w:t>
            </w:r>
            <w:proofErr w:type="gramEnd"/>
          </w:p>
        </w:tc>
      </w:tr>
      <w:tr w:rsidR="008E5EB8" w:rsidRPr="0024371F" w:rsidTr="00BA56AF">
        <w:trPr>
          <w:trHeight w:val="300"/>
        </w:trPr>
        <w:tc>
          <w:tcPr>
            <w:tcW w:w="5000" w:type="pct"/>
            <w:gridSpan w:val="2"/>
            <w:tcMar>
              <w:top w:w="58" w:type="dxa"/>
              <w:left w:w="115" w:type="dxa"/>
              <w:bottom w:w="58" w:type="dxa"/>
              <w:right w:w="115" w:type="dxa"/>
            </w:tcMar>
          </w:tcPr>
          <w:p w:rsidR="008E5EB8" w:rsidRPr="0024371F" w:rsidRDefault="008E5EB8" w:rsidP="00EA2330">
            <w:pPr>
              <w:keepNext/>
              <w:jc w:val="left"/>
              <w:rPr>
                <w:b/>
                <w:color w:val="000000"/>
                <w:sz w:val="20"/>
                <w:szCs w:val="20"/>
              </w:rPr>
            </w:pPr>
            <w:r w:rsidRPr="0024371F">
              <w:rPr>
                <w:b/>
                <w:color w:val="000000"/>
                <w:sz w:val="20"/>
                <w:szCs w:val="20"/>
              </w:rPr>
              <w:lastRenderedPageBreak/>
              <w:t>2.</w:t>
            </w:r>
            <w:r w:rsidRPr="0024371F">
              <w:rPr>
                <w:b/>
                <w:color w:val="000000"/>
                <w:sz w:val="20"/>
                <w:szCs w:val="20"/>
              </w:rPr>
              <w:tab/>
              <w:t>Удовлетворение потребностей людей посредством устойчивого использования биоразнообразия и распределения выгод</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sz w:val="20"/>
                <w:szCs w:val="20"/>
              </w:rPr>
              <w:t>Задача 9</w:t>
            </w:r>
            <w:r w:rsidRPr="0024371F">
              <w:rPr>
                <w:color w:val="000000"/>
                <w:sz w:val="20"/>
                <w:szCs w:val="20"/>
              </w:rPr>
              <w:br/>
              <w:t>Обеспечение устойчивости всех способов регулирования и использования диких видов и создание тем самым социальных, экономических и экологических выгод для всех людей, в особенности находящихся в уязвимом положении и в наибольшей степени зависящих от биоразнообразия, в том числе посредством устойчивой деятельности, продуктов и услуг, основанных на биоразнообразии, которые способствуют улучшению состояния биоразнообразия, а также путем защиты и поощрения практики устойчивого использования на основе обычая коренных народов и местных общин.</w:t>
            </w:r>
          </w:p>
        </w:tc>
        <w:tc>
          <w:tcPr>
            <w:tcW w:w="2541" w:type="pct"/>
            <w:tcMar>
              <w:top w:w="58" w:type="dxa"/>
              <w:left w:w="115" w:type="dxa"/>
              <w:bottom w:w="58" w:type="dxa"/>
              <w:right w:w="115" w:type="dxa"/>
            </w:tcMar>
          </w:tcPr>
          <w:p w:rsidR="008E5EB8" w:rsidRPr="0024371F" w:rsidRDefault="008E5EB8" w:rsidP="00EA2330">
            <w:pPr>
              <w:jc w:val="left"/>
              <w:rPr>
                <w:rFonts w:asciiTheme="majorBidi" w:hAnsiTheme="majorBidi" w:cstheme="majorBidi"/>
                <w:b/>
                <w:bCs/>
                <w:color w:val="000000" w:themeColor="text1"/>
                <w:sz w:val="20"/>
                <w:szCs w:val="20"/>
              </w:rPr>
            </w:pPr>
            <w:r w:rsidRPr="0024371F">
              <w:rPr>
                <w:rFonts w:asciiTheme="majorBidi" w:hAnsiTheme="majorBidi" w:cstheme="majorBidi"/>
                <w:b/>
                <w:color w:val="000000" w:themeColor="text1"/>
                <w:sz w:val="20"/>
                <w:szCs w:val="20"/>
              </w:rPr>
              <w:t>Удовлетворение потребностей людей с помощью растений</w:t>
            </w:r>
          </w:p>
          <w:p w:rsidR="008E5EB8" w:rsidRPr="0024371F" w:rsidRDefault="008E5EB8" w:rsidP="00B6235D">
            <w:pPr>
              <w:spacing w:after="120"/>
              <w:ind w:left="589" w:hanging="567"/>
              <w:jc w:val="left"/>
              <w:rPr>
                <w:rFonts w:asciiTheme="majorBidi" w:hAnsiTheme="majorBidi" w:cstheme="majorBidi"/>
                <w:sz w:val="20"/>
                <w:szCs w:val="20"/>
              </w:rPr>
            </w:pPr>
            <w:r w:rsidRPr="0024371F">
              <w:rPr>
                <w:rFonts w:asciiTheme="majorBidi" w:hAnsiTheme="majorBidi" w:cstheme="majorBidi"/>
                <w:sz w:val="20"/>
                <w:szCs w:val="20"/>
              </w:rPr>
              <w:t>9.</w:t>
            </w:r>
            <w:r w:rsidRPr="0024371F">
              <w:rPr>
                <w:rFonts w:asciiTheme="majorBidi" w:hAnsiTheme="majorBidi" w:cstheme="majorBidi"/>
                <w:sz w:val="20"/>
                <w:szCs w:val="20"/>
              </w:rPr>
              <w:tab/>
            </w:r>
            <w:r w:rsidRPr="0024371F">
              <w:rPr>
                <w:rStyle w:val="cf01"/>
                <w:rFonts w:asciiTheme="majorBidi" w:hAnsiTheme="majorBidi" w:cstheme="majorBidi"/>
                <w:sz w:val="20"/>
                <w:szCs w:val="20"/>
              </w:rPr>
              <w:t xml:space="preserve">Разработка и реализация совместно с коренными народами, местными общинами и соответствующими заинтересованными сторонами программ по устойчивому поддержанию и регулированию диких растений, имеющих социально-экономическое и культурное значение, а также их экосистем, с целью увеличения выгод для людей. </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bCs/>
                <w:color w:val="000000"/>
                <w:sz w:val="20"/>
                <w:szCs w:val="20"/>
              </w:rPr>
              <w:t>Задача 10</w:t>
            </w:r>
            <w:r w:rsidRPr="0024371F">
              <w:rPr>
                <w:color w:val="000000"/>
                <w:sz w:val="20"/>
                <w:szCs w:val="20"/>
              </w:rPr>
              <w:br/>
              <w:t>Обеспечение устойчивого управления сельскохозяйственными, аквакультурными, рыболовными и лесными угодьями, в частности путем устойчивого использования биоразнообразия, в том числе посредством существенного расширения применения благоприятной для биоразнообразия практики, такой как устойчивая интенсификация, агроэкологические и другие инновационные подходы, которые способствуют повышению жизнеспособности, долгосрочной эффективности и производительности таких производственных систем, а также продовольственной безопасности наряду с сохранением и восстановлением биоразнообразия и поддержанием обеспечиваемого природой вклада на благо человека, включая экосистемные функции и услуги.</w:t>
            </w:r>
          </w:p>
        </w:tc>
        <w:tc>
          <w:tcPr>
            <w:tcW w:w="2541" w:type="pct"/>
            <w:tcMar>
              <w:top w:w="58" w:type="dxa"/>
              <w:left w:w="115" w:type="dxa"/>
              <w:bottom w:w="58" w:type="dxa"/>
              <w:right w:w="115" w:type="dxa"/>
            </w:tcMar>
          </w:tcPr>
          <w:p w:rsidR="008E5EB8" w:rsidRPr="0024371F" w:rsidRDefault="008E5EB8" w:rsidP="00EA2330">
            <w:pPr>
              <w:jc w:val="left"/>
              <w:rPr>
                <w:rFonts w:asciiTheme="majorBidi" w:hAnsiTheme="majorBidi" w:cstheme="majorBidi"/>
                <w:b/>
                <w:bCs/>
                <w:color w:val="000000"/>
                <w:sz w:val="20"/>
                <w:szCs w:val="20"/>
              </w:rPr>
            </w:pPr>
            <w:r w:rsidRPr="0024371F">
              <w:rPr>
                <w:rFonts w:asciiTheme="majorBidi" w:hAnsiTheme="majorBidi" w:cstheme="majorBidi"/>
                <w:b/>
                <w:color w:val="000000"/>
                <w:sz w:val="20"/>
                <w:szCs w:val="20"/>
              </w:rPr>
              <w:t>Устойчивое управление эксплуатируемыми земельными угодьями</w:t>
            </w:r>
          </w:p>
          <w:p w:rsidR="008E5EB8" w:rsidRPr="0024371F" w:rsidRDefault="008E5EB8" w:rsidP="00B6235D">
            <w:pPr>
              <w:spacing w:after="120"/>
              <w:ind w:left="572" w:hanging="572"/>
              <w:jc w:val="left"/>
              <w:rPr>
                <w:rFonts w:asciiTheme="majorBidi" w:hAnsiTheme="majorBidi" w:cstheme="majorBidi"/>
                <w:color w:val="000000" w:themeColor="text1"/>
                <w:sz w:val="20"/>
                <w:szCs w:val="20"/>
              </w:rPr>
            </w:pPr>
            <w:r w:rsidRPr="0024371F">
              <w:rPr>
                <w:rFonts w:asciiTheme="majorBidi" w:eastAsiaTheme="minorHAnsi" w:hAnsiTheme="majorBidi" w:cstheme="majorBidi"/>
                <w:sz w:val="20"/>
                <w:szCs w:val="20"/>
              </w:rPr>
              <w:t>10 (a)</w:t>
            </w:r>
            <w:r w:rsidRPr="0024371F">
              <w:rPr>
                <w:rStyle w:val="cf01"/>
                <w:rFonts w:asciiTheme="majorBidi" w:hAnsiTheme="majorBidi" w:cstheme="majorBidi"/>
                <w:sz w:val="20"/>
                <w:szCs w:val="20"/>
              </w:rPr>
              <w:tab/>
            </w:r>
            <w:r w:rsidRPr="0024371F">
              <w:rPr>
                <w:rFonts w:asciiTheme="majorBidi" w:hAnsiTheme="majorBidi" w:cstheme="majorBidi"/>
                <w:sz w:val="20"/>
                <w:szCs w:val="20"/>
              </w:rPr>
              <w:t xml:space="preserve">Поддержка и внедрение программ устойчивого управления существующими сельскохозяйственными, </w:t>
            </w:r>
            <w:r w:rsidRPr="0024371F">
              <w:rPr>
                <w:rStyle w:val="cf01"/>
                <w:rFonts w:asciiTheme="majorBidi" w:hAnsiTheme="majorBidi" w:cstheme="majorBidi"/>
                <w:sz w:val="20"/>
                <w:szCs w:val="20"/>
              </w:rPr>
              <w:t>аквакультурными</w:t>
            </w:r>
            <w:r w:rsidRPr="0024371F">
              <w:rPr>
                <w:rFonts w:asciiTheme="majorBidi" w:hAnsiTheme="majorBidi" w:cstheme="majorBidi"/>
                <w:sz w:val="20"/>
                <w:szCs w:val="20"/>
              </w:rPr>
              <w:t>, рыболовными и лесными угодьями и наращивание доли устойчиво управляемых земель для обеспечения сохранения и восстановления связанного с ними разнообразия диких растений, включая дикие виды, родственные сельскохозяйственным культурам.</w:t>
            </w:r>
          </w:p>
          <w:p w:rsidR="008E5EB8" w:rsidRPr="0024371F" w:rsidRDefault="008E5EB8" w:rsidP="00B6235D">
            <w:pPr>
              <w:spacing w:before="120"/>
              <w:ind w:left="573" w:hanging="573"/>
              <w:jc w:val="left"/>
              <w:rPr>
                <w:rFonts w:asciiTheme="majorBidi" w:hAnsiTheme="majorBidi" w:cstheme="majorBidi"/>
                <w:sz w:val="20"/>
                <w:szCs w:val="20"/>
              </w:rPr>
            </w:pPr>
            <w:r w:rsidRPr="0024371F">
              <w:rPr>
                <w:rFonts w:asciiTheme="majorBidi" w:eastAsiaTheme="minorHAnsi" w:hAnsiTheme="majorBidi" w:cstheme="majorBidi"/>
                <w:sz w:val="20"/>
                <w:szCs w:val="20"/>
              </w:rPr>
              <w:t>10 (b)</w:t>
            </w:r>
            <w:r w:rsidRPr="0024371F">
              <w:rPr>
                <w:rStyle w:val="cf01"/>
                <w:rFonts w:asciiTheme="majorBidi" w:hAnsiTheme="majorBidi" w:cstheme="majorBidi"/>
                <w:sz w:val="20"/>
                <w:szCs w:val="20"/>
              </w:rPr>
              <w:tab/>
            </w:r>
            <w:r w:rsidRPr="0024371F">
              <w:rPr>
                <w:rFonts w:asciiTheme="majorBidi" w:hAnsiTheme="majorBidi" w:cstheme="majorBidi"/>
                <w:spacing w:val="-2"/>
                <w:sz w:val="20"/>
                <w:szCs w:val="20"/>
              </w:rPr>
              <w:t xml:space="preserve">Приложение особых усилий к сохранению </w:t>
            </w:r>
            <w:r w:rsidR="00240011">
              <w:rPr>
                <w:rFonts w:asciiTheme="majorBidi" w:hAnsiTheme="majorBidi" w:cstheme="majorBidi"/>
                <w:spacing w:val="-2"/>
                <w:sz w:val="20"/>
                <w:szCs w:val="20"/>
              </w:rPr>
              <w:t>местны</w:t>
            </w:r>
            <w:r w:rsidRPr="0024371F">
              <w:rPr>
                <w:rFonts w:asciiTheme="majorBidi" w:hAnsiTheme="majorBidi" w:cstheme="majorBidi"/>
                <w:spacing w:val="-2"/>
                <w:sz w:val="20"/>
                <w:szCs w:val="20"/>
              </w:rPr>
              <w:t xml:space="preserve">х сортов, как </w:t>
            </w:r>
            <w:proofErr w:type="spellStart"/>
            <w:r w:rsidRPr="0024371F">
              <w:rPr>
                <w:rFonts w:asciiTheme="majorBidi" w:hAnsiTheme="majorBidi" w:cstheme="majorBidi"/>
                <w:spacing w:val="-2"/>
                <w:sz w:val="20"/>
                <w:szCs w:val="20"/>
              </w:rPr>
              <w:t>in</w:t>
            </w:r>
            <w:proofErr w:type="spellEnd"/>
            <w:r w:rsidRPr="0024371F">
              <w:rPr>
                <w:rFonts w:asciiTheme="majorBidi" w:hAnsiTheme="majorBidi" w:cstheme="majorBidi"/>
                <w:spacing w:val="-2"/>
                <w:sz w:val="20"/>
                <w:szCs w:val="20"/>
              </w:rPr>
              <w:t xml:space="preserve"> </w:t>
            </w:r>
            <w:proofErr w:type="spellStart"/>
            <w:r w:rsidRPr="0024371F">
              <w:rPr>
                <w:rFonts w:asciiTheme="majorBidi" w:hAnsiTheme="majorBidi" w:cstheme="majorBidi"/>
                <w:spacing w:val="-2"/>
                <w:sz w:val="20"/>
                <w:szCs w:val="20"/>
              </w:rPr>
              <w:t>situ</w:t>
            </w:r>
            <w:proofErr w:type="spellEnd"/>
            <w:r w:rsidRPr="0024371F">
              <w:rPr>
                <w:rFonts w:asciiTheme="majorBidi" w:hAnsiTheme="majorBidi" w:cstheme="majorBidi"/>
                <w:spacing w:val="-2"/>
                <w:sz w:val="20"/>
                <w:szCs w:val="20"/>
              </w:rPr>
              <w:t xml:space="preserve">, так и </w:t>
            </w:r>
            <w:proofErr w:type="spellStart"/>
            <w:r w:rsidRPr="0024371F">
              <w:rPr>
                <w:rFonts w:asciiTheme="majorBidi" w:hAnsiTheme="majorBidi" w:cstheme="majorBidi"/>
                <w:spacing w:val="-2"/>
                <w:sz w:val="20"/>
                <w:szCs w:val="20"/>
              </w:rPr>
              <w:t>ex</w:t>
            </w:r>
            <w:proofErr w:type="spellEnd"/>
            <w:r w:rsidRPr="0024371F">
              <w:rPr>
                <w:rFonts w:asciiTheme="majorBidi" w:hAnsiTheme="majorBidi" w:cstheme="majorBidi"/>
                <w:spacing w:val="-2"/>
                <w:sz w:val="20"/>
                <w:szCs w:val="20"/>
              </w:rPr>
              <w:t xml:space="preserve"> </w:t>
            </w:r>
            <w:proofErr w:type="spellStart"/>
            <w:r w:rsidRPr="0024371F">
              <w:rPr>
                <w:rFonts w:asciiTheme="majorBidi" w:hAnsiTheme="majorBidi" w:cstheme="majorBidi"/>
                <w:spacing w:val="-2"/>
                <w:sz w:val="20"/>
                <w:szCs w:val="20"/>
              </w:rPr>
              <w:t>situ</w:t>
            </w:r>
            <w:proofErr w:type="spellEnd"/>
            <w:r w:rsidRPr="0024371F">
              <w:rPr>
                <w:rFonts w:asciiTheme="majorBidi" w:hAnsiTheme="majorBidi" w:cstheme="majorBidi"/>
                <w:spacing w:val="-2"/>
                <w:sz w:val="20"/>
                <w:szCs w:val="20"/>
              </w:rPr>
              <w:t>,</w:t>
            </w:r>
            <w:r w:rsidRPr="0024371F">
              <w:rPr>
                <w:rFonts w:asciiTheme="majorBidi" w:hAnsiTheme="majorBidi" w:cstheme="majorBidi"/>
                <w:i/>
                <w:spacing w:val="-2"/>
                <w:sz w:val="20"/>
                <w:szCs w:val="20"/>
              </w:rPr>
              <w:t xml:space="preserve"> </w:t>
            </w:r>
            <w:r w:rsidRPr="0024371F">
              <w:rPr>
                <w:rFonts w:asciiTheme="majorBidi" w:hAnsiTheme="majorBidi" w:cstheme="majorBidi"/>
                <w:spacing w:val="-2"/>
                <w:sz w:val="20"/>
                <w:szCs w:val="20"/>
              </w:rPr>
              <w:t xml:space="preserve">и содействие более широкому использованию </w:t>
            </w:r>
            <w:r w:rsidR="00240011">
              <w:rPr>
                <w:rFonts w:asciiTheme="majorBidi" w:hAnsiTheme="majorBidi" w:cstheme="majorBidi"/>
                <w:spacing w:val="-2"/>
                <w:sz w:val="20"/>
                <w:szCs w:val="20"/>
              </w:rPr>
              <w:t>местны</w:t>
            </w:r>
            <w:r w:rsidR="00240011" w:rsidRPr="0024371F">
              <w:rPr>
                <w:rFonts w:asciiTheme="majorBidi" w:hAnsiTheme="majorBidi" w:cstheme="majorBidi"/>
                <w:spacing w:val="-2"/>
                <w:sz w:val="20"/>
                <w:szCs w:val="20"/>
              </w:rPr>
              <w:t xml:space="preserve">х </w:t>
            </w:r>
            <w:r w:rsidRPr="0024371F">
              <w:rPr>
                <w:rFonts w:asciiTheme="majorBidi" w:hAnsiTheme="majorBidi" w:cstheme="majorBidi"/>
                <w:spacing w:val="-2"/>
                <w:sz w:val="20"/>
                <w:szCs w:val="20"/>
              </w:rPr>
              <w:t>сортов в поддержку диверсификации сельскохозяйственных культур и систем земледелия.</w:t>
            </w:r>
          </w:p>
          <w:p w:rsidR="008E5EB8" w:rsidRPr="0024371F" w:rsidRDefault="008E5EB8" w:rsidP="00AC409F">
            <w:pPr>
              <w:spacing w:after="120"/>
              <w:ind w:left="590" w:hanging="567"/>
              <w:jc w:val="left"/>
              <w:rPr>
                <w:rFonts w:asciiTheme="majorBidi" w:hAnsiTheme="majorBidi" w:cstheme="majorBidi"/>
                <w:sz w:val="20"/>
                <w:szCs w:val="20"/>
              </w:rPr>
            </w:pPr>
            <w:r w:rsidRPr="0024371F">
              <w:rPr>
                <w:rFonts w:asciiTheme="majorBidi" w:hAnsiTheme="majorBidi" w:cstheme="majorBidi"/>
                <w:sz w:val="20"/>
                <w:szCs w:val="20"/>
              </w:rPr>
              <w:t>10 (c)</w:t>
            </w:r>
            <w:r w:rsidRPr="0024371F">
              <w:rPr>
                <w:rFonts w:asciiTheme="majorBidi" w:hAnsiTheme="majorBidi" w:cstheme="majorBidi"/>
                <w:sz w:val="20"/>
                <w:szCs w:val="20"/>
              </w:rPr>
              <w:tab/>
            </w:r>
            <w:r w:rsidR="00E31F3E">
              <w:rPr>
                <w:rFonts w:asciiTheme="majorBidi" w:hAnsiTheme="majorBidi" w:cstheme="majorBidi"/>
                <w:color w:val="000000" w:themeColor="text1"/>
                <w:sz w:val="20"/>
                <w:szCs w:val="20"/>
              </w:rPr>
              <w:t>С</w:t>
            </w:r>
            <w:r w:rsidRPr="0024371F">
              <w:rPr>
                <w:rFonts w:asciiTheme="majorBidi" w:hAnsiTheme="majorBidi" w:cstheme="majorBidi"/>
                <w:color w:val="000000" w:themeColor="text1"/>
                <w:sz w:val="20"/>
                <w:szCs w:val="20"/>
              </w:rPr>
              <w:t xml:space="preserve">одействие мероприятиям, связанным с сохранением диких видов, родственных съедобным видам, и их поддержка в качестве </w:t>
            </w:r>
            <w:r w:rsidR="00240011" w:rsidRPr="00240011">
              <w:rPr>
                <w:rFonts w:asciiTheme="majorBidi" w:hAnsiTheme="majorBidi" w:cstheme="majorBidi"/>
                <w:color w:val="000000" w:themeColor="text1"/>
                <w:sz w:val="20"/>
                <w:szCs w:val="20"/>
              </w:rPr>
              <w:t>неоспорим</w:t>
            </w:r>
            <w:r w:rsidR="00240011">
              <w:rPr>
                <w:rFonts w:asciiTheme="majorBidi" w:hAnsiTheme="majorBidi" w:cstheme="majorBidi"/>
                <w:color w:val="000000" w:themeColor="text1"/>
                <w:sz w:val="20"/>
                <w:szCs w:val="20"/>
              </w:rPr>
              <w:t xml:space="preserve">ого </w:t>
            </w:r>
            <w:r w:rsidRPr="0024371F">
              <w:rPr>
                <w:rFonts w:asciiTheme="majorBidi" w:hAnsiTheme="majorBidi" w:cstheme="majorBidi"/>
                <w:color w:val="000000" w:themeColor="text1"/>
                <w:sz w:val="20"/>
                <w:szCs w:val="20"/>
              </w:rPr>
              <w:t>вклада в обеспечение продовольственной обеспеченности.</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bCs/>
                <w:color w:val="000000"/>
                <w:sz w:val="20"/>
                <w:szCs w:val="20"/>
              </w:rPr>
              <w:t>Задача 11</w:t>
            </w:r>
            <w:r w:rsidRPr="0024371F">
              <w:rPr>
                <w:color w:val="000000"/>
                <w:sz w:val="20"/>
                <w:szCs w:val="20"/>
              </w:rPr>
              <w:br/>
              <w:t xml:space="preserve">Восстановление, поддержание и укрепление обеспечиваемого природой вклада на благо человека, включая экосистемные функции и услуги, такие как регулирование качества воздуха, воды и климата, здоровье почвы, опыление и снижение риска заболеваний, а также защита от стихийных бедствий и катастроф посредством решений, основанных на природных факторах, и/или экосистемных подходов в </w:t>
            </w:r>
            <w:r w:rsidRPr="0024371F">
              <w:rPr>
                <w:color w:val="000000"/>
                <w:sz w:val="20"/>
                <w:szCs w:val="20"/>
              </w:rPr>
              <w:lastRenderedPageBreak/>
              <w:t>интересах всех людей и природы.</w:t>
            </w:r>
          </w:p>
        </w:tc>
        <w:tc>
          <w:tcPr>
            <w:tcW w:w="2541" w:type="pct"/>
            <w:tcMar>
              <w:top w:w="58" w:type="dxa"/>
              <w:left w:w="115" w:type="dxa"/>
              <w:bottom w:w="58" w:type="dxa"/>
              <w:right w:w="115" w:type="dxa"/>
            </w:tcMar>
          </w:tcPr>
          <w:p w:rsidR="008E5EB8" w:rsidRPr="0024371F" w:rsidRDefault="008E5EB8" w:rsidP="00EA2330">
            <w:pPr>
              <w:jc w:val="left"/>
              <w:rPr>
                <w:rFonts w:asciiTheme="majorBidi" w:hAnsiTheme="majorBidi" w:cstheme="majorBidi"/>
                <w:b/>
                <w:bCs/>
                <w:color w:val="000000"/>
                <w:sz w:val="20"/>
                <w:szCs w:val="20"/>
              </w:rPr>
            </w:pPr>
            <w:r w:rsidRPr="0024371F">
              <w:rPr>
                <w:rFonts w:asciiTheme="majorBidi" w:hAnsiTheme="majorBidi" w:cstheme="majorBidi"/>
                <w:b/>
                <w:color w:val="000000"/>
                <w:sz w:val="20"/>
                <w:szCs w:val="20"/>
              </w:rPr>
              <w:lastRenderedPageBreak/>
              <w:t>Местные растения и экосистемные функции и услуги</w:t>
            </w:r>
          </w:p>
          <w:p w:rsidR="008E5EB8" w:rsidRPr="0024371F" w:rsidRDefault="008E5EB8" w:rsidP="00656267">
            <w:pPr>
              <w:ind w:left="360" w:hanging="360"/>
              <w:jc w:val="left"/>
              <w:rPr>
                <w:rFonts w:asciiTheme="majorBidi" w:hAnsiTheme="majorBidi" w:cstheme="majorBidi"/>
                <w:sz w:val="20"/>
                <w:szCs w:val="20"/>
              </w:rPr>
            </w:pPr>
            <w:r w:rsidRPr="0024371F">
              <w:rPr>
                <w:rFonts w:asciiTheme="majorBidi" w:hAnsiTheme="majorBidi" w:cstheme="majorBidi"/>
                <w:sz w:val="20"/>
                <w:szCs w:val="20"/>
              </w:rPr>
              <w:t>11.</w:t>
            </w:r>
            <w:r w:rsidRPr="0024371F">
              <w:rPr>
                <w:rFonts w:asciiTheme="majorBidi" w:hAnsiTheme="majorBidi" w:cstheme="majorBidi"/>
                <w:sz w:val="20"/>
                <w:szCs w:val="20"/>
              </w:rPr>
              <w:tab/>
            </w:r>
            <w:r w:rsidRPr="0024371F">
              <w:rPr>
                <w:rStyle w:val="cf01"/>
                <w:rFonts w:asciiTheme="majorBidi" w:hAnsiTheme="majorBidi" w:cstheme="majorBidi"/>
                <w:color w:val="000000" w:themeColor="text1"/>
                <w:sz w:val="20"/>
                <w:szCs w:val="20"/>
              </w:rPr>
              <w:t>Обеспечение</w:t>
            </w:r>
            <w:r w:rsidRPr="0024371F">
              <w:rPr>
                <w:rFonts w:asciiTheme="majorBidi" w:hAnsiTheme="majorBidi" w:cstheme="majorBidi"/>
                <w:sz w:val="20"/>
                <w:szCs w:val="20"/>
              </w:rPr>
              <w:t xml:space="preserve"> использования </w:t>
            </w:r>
            <w:r w:rsidRPr="0024371F">
              <w:rPr>
                <w:rStyle w:val="cf01"/>
                <w:rFonts w:asciiTheme="majorBidi" w:hAnsiTheme="majorBidi" w:cstheme="majorBidi"/>
                <w:sz w:val="20"/>
                <w:szCs w:val="20"/>
              </w:rPr>
              <w:t xml:space="preserve">генетически, биологически и экологически подходящих и адаптированных видов местных </w:t>
            </w:r>
            <w:r w:rsidRPr="0024371F">
              <w:rPr>
                <w:rFonts w:asciiTheme="majorBidi" w:hAnsiTheme="majorBidi" w:cstheme="majorBidi"/>
                <w:sz w:val="20"/>
                <w:szCs w:val="20"/>
              </w:rPr>
              <w:t>растений, включая подлежащие охране виды, для восстановления экосистем или экосистемных услуг, в том числе в рамках решений, основанных на природных факторах, и/или экосистемных подходов.</w:t>
            </w:r>
            <w:r w:rsidRPr="0024371F">
              <w:rPr>
                <w:rFonts w:asciiTheme="majorBidi" w:hAnsiTheme="majorBidi" w:cstheme="majorBidi"/>
                <w:b/>
                <w:bCs/>
                <w:sz w:val="20"/>
                <w:szCs w:val="20"/>
              </w:rPr>
              <w:t xml:space="preserve"> </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bCs/>
                <w:color w:val="000000"/>
                <w:sz w:val="20"/>
                <w:szCs w:val="20"/>
              </w:rPr>
              <w:lastRenderedPageBreak/>
              <w:t xml:space="preserve">Задача 12 </w:t>
            </w:r>
            <w:r w:rsidRPr="0024371F">
              <w:rPr>
                <w:color w:val="000000"/>
                <w:sz w:val="20"/>
                <w:szCs w:val="20"/>
              </w:rPr>
              <w:br/>
              <w:t>Существенное увеличение площади и качества зеленых и голубых пространств в городах и густонаселенных районах, повышение их связности и доступности, а также выгод от их использования на долгосрочной основе путем содействия сохранению и устойчивому использованию биоразнообразия и обеспечение городского планирования с учетом биоразнообразия при улучшении состояния естественного биоразнообразия, повышении экологической связности и целостности, укреплении здоровья и благополучия человека, а также его связи с природой, и содействии инклюзивной и устойчивой урбанизации и предоставлению экосистемных функций и услуг.</w:t>
            </w:r>
          </w:p>
        </w:tc>
        <w:tc>
          <w:tcPr>
            <w:tcW w:w="2541" w:type="pct"/>
            <w:tcMar>
              <w:top w:w="58" w:type="dxa"/>
              <w:left w:w="115" w:type="dxa"/>
              <w:bottom w:w="58" w:type="dxa"/>
              <w:right w:w="115" w:type="dxa"/>
            </w:tcMar>
          </w:tcPr>
          <w:p w:rsidR="008E5EB8" w:rsidRPr="0024371F" w:rsidRDefault="008E5EB8" w:rsidP="00EA2330">
            <w:pPr>
              <w:jc w:val="left"/>
              <w:rPr>
                <w:rFonts w:asciiTheme="majorBidi" w:hAnsiTheme="majorBidi" w:cstheme="majorBidi"/>
                <w:b/>
                <w:bCs/>
                <w:sz w:val="20"/>
                <w:szCs w:val="20"/>
              </w:rPr>
            </w:pPr>
            <w:r w:rsidRPr="0024371F">
              <w:rPr>
                <w:rFonts w:asciiTheme="majorBidi" w:hAnsiTheme="majorBidi" w:cstheme="majorBidi"/>
                <w:b/>
                <w:sz w:val="20"/>
                <w:szCs w:val="20"/>
              </w:rPr>
              <w:t xml:space="preserve">Городская зеленая инфраструктура </w:t>
            </w:r>
          </w:p>
          <w:p w:rsidR="008E5EB8" w:rsidRPr="0024371F" w:rsidRDefault="008E5EB8" w:rsidP="00EA2330">
            <w:pPr>
              <w:spacing w:after="120"/>
              <w:ind w:left="589" w:hanging="567"/>
              <w:jc w:val="left"/>
              <w:rPr>
                <w:rFonts w:asciiTheme="majorBidi" w:hAnsiTheme="majorBidi" w:cstheme="majorBidi"/>
                <w:color w:val="000000" w:themeColor="text1"/>
                <w:sz w:val="20"/>
                <w:szCs w:val="20"/>
              </w:rPr>
            </w:pPr>
            <w:proofErr w:type="gramStart"/>
            <w:r w:rsidRPr="0024371F">
              <w:rPr>
                <w:rFonts w:asciiTheme="majorBidi" w:hAnsiTheme="majorBidi" w:cstheme="majorBidi"/>
                <w:sz w:val="20"/>
                <w:szCs w:val="20"/>
              </w:rPr>
              <w:t>12 (a)</w:t>
            </w:r>
            <w:r w:rsidRPr="0024371F">
              <w:rPr>
                <w:rFonts w:asciiTheme="majorBidi" w:hAnsiTheme="majorBidi" w:cstheme="majorBidi"/>
                <w:sz w:val="20"/>
                <w:szCs w:val="20"/>
              </w:rPr>
              <w:tab/>
              <w:t xml:space="preserve">Разработка проектов зеленой инфраструктуры с уделением внимания растительному разнообразию и связности, поощрение использования местных, устойчивых к изменению климата видов </w:t>
            </w:r>
            <w:r w:rsidR="000A6AC4" w:rsidRPr="000A6AC4">
              <w:rPr>
                <w:rFonts w:asciiTheme="majorBidi" w:hAnsiTheme="majorBidi" w:cstheme="majorBidi"/>
                <w:sz w:val="20"/>
                <w:szCs w:val="20"/>
              </w:rPr>
              <w:t>и предотвращени</w:t>
            </w:r>
            <w:r w:rsidR="00340D95">
              <w:rPr>
                <w:rFonts w:asciiTheme="majorBidi" w:hAnsiTheme="majorBidi" w:cstheme="majorBidi"/>
                <w:sz w:val="20"/>
                <w:szCs w:val="20"/>
              </w:rPr>
              <w:t>е</w:t>
            </w:r>
            <w:r w:rsidR="000A6AC4" w:rsidRPr="000A6AC4">
              <w:rPr>
                <w:rFonts w:asciiTheme="majorBidi" w:hAnsiTheme="majorBidi" w:cstheme="majorBidi"/>
                <w:sz w:val="20"/>
                <w:szCs w:val="20"/>
              </w:rPr>
              <w:t xml:space="preserve"> использования инвазивных чужеродных видов</w:t>
            </w:r>
            <w:r w:rsidR="000A6AC4">
              <w:rPr>
                <w:rFonts w:asciiTheme="majorBidi" w:hAnsiTheme="majorBidi" w:cstheme="majorBidi"/>
                <w:sz w:val="20"/>
                <w:szCs w:val="20"/>
              </w:rPr>
              <w:t xml:space="preserve"> </w:t>
            </w:r>
            <w:r w:rsidRPr="0024371F">
              <w:rPr>
                <w:rFonts w:asciiTheme="majorBidi" w:hAnsiTheme="majorBidi" w:cstheme="majorBidi"/>
                <w:sz w:val="20"/>
                <w:szCs w:val="20"/>
              </w:rPr>
              <w:t xml:space="preserve">в программах сохранения разнообразия растений в городах, а также разработка и внедрение новых стратегий, направленных на учет биоразнообразия и экосистемных услуг в городском и </w:t>
            </w:r>
            <w:r w:rsidRPr="00656267">
              <w:rPr>
                <w:rFonts w:asciiTheme="majorBidi" w:hAnsiTheme="majorBidi" w:cstheme="majorBidi"/>
                <w:sz w:val="20"/>
                <w:szCs w:val="20"/>
              </w:rPr>
              <w:t>территориальном</w:t>
            </w:r>
            <w:r w:rsidRPr="0024371F">
              <w:rPr>
                <w:rFonts w:asciiTheme="majorBidi" w:hAnsiTheme="majorBidi" w:cstheme="majorBidi"/>
                <w:sz w:val="20"/>
                <w:szCs w:val="20"/>
              </w:rPr>
              <w:t xml:space="preserve"> планировании и управлении, с учетом прибрежных городских районов</w:t>
            </w:r>
            <w:proofErr w:type="gramEnd"/>
            <w:r w:rsidRPr="0024371F">
              <w:rPr>
                <w:rFonts w:asciiTheme="majorBidi" w:hAnsiTheme="majorBidi" w:cstheme="majorBidi"/>
                <w:sz w:val="20"/>
                <w:szCs w:val="20"/>
              </w:rPr>
              <w:t>, а также прибрежных и морских экосистем.</w:t>
            </w:r>
          </w:p>
          <w:p w:rsidR="008E5EB8" w:rsidRPr="0024371F" w:rsidRDefault="008E5EB8" w:rsidP="00EA2330">
            <w:pPr>
              <w:keepNext/>
              <w:jc w:val="left"/>
              <w:rPr>
                <w:rFonts w:asciiTheme="majorBidi" w:hAnsiTheme="majorBidi" w:cstheme="majorBidi"/>
                <w:b/>
                <w:bCs/>
                <w:color w:val="000000"/>
                <w:sz w:val="20"/>
                <w:szCs w:val="20"/>
              </w:rPr>
            </w:pPr>
            <w:r w:rsidRPr="0024371F">
              <w:rPr>
                <w:rFonts w:asciiTheme="majorBidi" w:hAnsiTheme="majorBidi" w:cstheme="majorBidi"/>
                <w:b/>
                <w:color w:val="000000"/>
                <w:sz w:val="20"/>
                <w:szCs w:val="20"/>
              </w:rPr>
              <w:t>Разнообразие растений</w:t>
            </w:r>
            <w:r w:rsidR="00010115">
              <w:rPr>
                <w:rFonts w:asciiTheme="majorBidi" w:hAnsiTheme="majorBidi" w:cstheme="majorBidi"/>
                <w:b/>
                <w:color w:val="000000"/>
                <w:sz w:val="20"/>
                <w:szCs w:val="20"/>
              </w:rPr>
              <w:t xml:space="preserve"> в городах</w:t>
            </w:r>
          </w:p>
          <w:p w:rsidR="008E5EB8" w:rsidRPr="0024371F" w:rsidRDefault="008E5EB8" w:rsidP="00EA2330">
            <w:pPr>
              <w:spacing w:after="120"/>
              <w:ind w:left="589" w:hanging="567"/>
              <w:jc w:val="left"/>
              <w:rPr>
                <w:rFonts w:asciiTheme="majorBidi" w:hAnsiTheme="majorBidi" w:cstheme="majorBidi"/>
                <w:sz w:val="20"/>
                <w:szCs w:val="20"/>
              </w:rPr>
            </w:pPr>
            <w:proofErr w:type="gramStart"/>
            <w:r w:rsidRPr="0024371F">
              <w:rPr>
                <w:rFonts w:asciiTheme="majorBidi" w:hAnsiTheme="majorBidi" w:cstheme="majorBidi"/>
                <w:sz w:val="20"/>
                <w:szCs w:val="20"/>
              </w:rPr>
              <w:t xml:space="preserve">12 (b) Развитие, выявление и защита богатых биоразнообразием доступных зеленых и голубых пространств в городах путем создания или расширения, среди прочего, парков, зеленых дорожек, прудов, каналов, </w:t>
            </w:r>
            <w:r w:rsidR="007F28CD">
              <w:rPr>
                <w:rFonts w:asciiTheme="majorBidi" w:hAnsiTheme="majorBidi" w:cstheme="majorBidi"/>
                <w:sz w:val="20"/>
                <w:szCs w:val="20"/>
              </w:rPr>
              <w:t>водно-</w:t>
            </w:r>
            <w:r w:rsidRPr="0024371F">
              <w:rPr>
                <w:rFonts w:asciiTheme="majorBidi" w:hAnsiTheme="majorBidi" w:cstheme="majorBidi"/>
                <w:sz w:val="20"/>
                <w:szCs w:val="20"/>
              </w:rPr>
              <w:t xml:space="preserve">болотных угодий, ботанических садов и дендрариев в таких районах, а также обеспечение взаимосвязи между этими пространствами в целях эффективного содействия сохранению биоразнообразия, экологическому просвещению и информированию, а также здоровью и благополучию людей. </w:t>
            </w:r>
            <w:proofErr w:type="gramEnd"/>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bCs/>
                <w:color w:val="000000"/>
                <w:sz w:val="20"/>
                <w:szCs w:val="20"/>
              </w:rPr>
              <w:t>Задача 13</w:t>
            </w:r>
            <w:r w:rsidRPr="0024371F">
              <w:rPr>
                <w:color w:val="000000"/>
                <w:sz w:val="20"/>
                <w:szCs w:val="20"/>
              </w:rPr>
              <w:br/>
              <w:t>Принятие эффективных правовых, политических, административных мер и мер по созданию потенциала на всех уровнях в зависимости от обстоятельств для обеспечения совместного использования на справедливой и равной основе выгод от применения генетических ресурсов и цифровой информации о последовательностях в отношении генетических ресурсов, а также традиционных знаний, связанных с генетическими ресурсами, и упрощение надлежащего доступа к генетическим ресурсам, а к 2030 году – содействие значительному увеличению масштабов совместного использования выгод в соответствии с применимыми международными документами, регулирующими доступ к генетическим ресурсам и совместное использование выгод.</w:t>
            </w:r>
          </w:p>
        </w:tc>
        <w:tc>
          <w:tcPr>
            <w:tcW w:w="2541" w:type="pct"/>
            <w:tcMar>
              <w:top w:w="58" w:type="dxa"/>
              <w:left w:w="115" w:type="dxa"/>
              <w:bottom w:w="58" w:type="dxa"/>
              <w:right w:w="115" w:type="dxa"/>
            </w:tcMar>
          </w:tcPr>
          <w:p w:rsidR="008E5EB8" w:rsidRPr="0024371F" w:rsidRDefault="008E5EB8" w:rsidP="00EA2330">
            <w:pPr>
              <w:jc w:val="left"/>
              <w:rPr>
                <w:b/>
                <w:bCs/>
                <w:color w:val="000000"/>
                <w:sz w:val="20"/>
                <w:szCs w:val="20"/>
              </w:rPr>
            </w:pPr>
            <w:r w:rsidRPr="0024371F">
              <w:rPr>
                <w:b/>
                <w:color w:val="000000"/>
                <w:sz w:val="20"/>
                <w:szCs w:val="20"/>
              </w:rPr>
              <w:t>Доступ к генетическим ресурсам и совместное использование выгод для сохранения растений</w:t>
            </w:r>
          </w:p>
          <w:p w:rsidR="008E5EB8" w:rsidRPr="0024371F" w:rsidRDefault="008E5EB8" w:rsidP="004D4C7C">
            <w:pPr>
              <w:spacing w:after="120"/>
              <w:ind w:left="589" w:hanging="567"/>
              <w:jc w:val="left"/>
              <w:rPr>
                <w:sz w:val="20"/>
                <w:szCs w:val="20"/>
              </w:rPr>
            </w:pPr>
            <w:r w:rsidRPr="0024371F">
              <w:rPr>
                <w:sz w:val="20"/>
                <w:szCs w:val="20"/>
              </w:rPr>
              <w:t>13.</w:t>
            </w:r>
            <w:r w:rsidRPr="0024371F">
              <w:rPr>
                <w:sz w:val="20"/>
                <w:szCs w:val="20"/>
              </w:rPr>
              <w:tab/>
              <w:t>Поддержка и поощрение мер, направленных на содействие надлежащему доступу к генетическим ресурсам растений, при обеспечении совместного использования на справедливой и равноправной основе выгод от применения таких ресурсов и связанных с ними традиционных знаний, а также от применения цифровой информации о последовательностя</w:t>
            </w:r>
            <w:r w:rsidR="000A6AC4">
              <w:rPr>
                <w:sz w:val="20"/>
                <w:szCs w:val="20"/>
              </w:rPr>
              <w:t>х в отношении</w:t>
            </w:r>
            <w:r w:rsidRPr="0024371F">
              <w:rPr>
                <w:sz w:val="20"/>
                <w:szCs w:val="20"/>
              </w:rPr>
              <w:t xml:space="preserve"> </w:t>
            </w:r>
            <w:r w:rsidR="000A6AC4">
              <w:rPr>
                <w:sz w:val="20"/>
                <w:szCs w:val="20"/>
              </w:rPr>
              <w:t>генетических ресурсов растений</w:t>
            </w:r>
            <w:r w:rsidRPr="0024371F">
              <w:rPr>
                <w:sz w:val="20"/>
                <w:szCs w:val="20"/>
              </w:rPr>
              <w:t xml:space="preserve"> в соответствии с применимыми международными документами, регулирующими доступ к генетическим ресурсам и совместное использование выгод.</w:t>
            </w:r>
          </w:p>
        </w:tc>
      </w:tr>
      <w:tr w:rsidR="008E5EB8" w:rsidRPr="0024371F" w:rsidTr="00BA56AF">
        <w:trPr>
          <w:trHeight w:val="300"/>
        </w:trPr>
        <w:tc>
          <w:tcPr>
            <w:tcW w:w="5000" w:type="pct"/>
            <w:gridSpan w:val="2"/>
            <w:tcMar>
              <w:top w:w="58" w:type="dxa"/>
              <w:left w:w="115" w:type="dxa"/>
              <w:bottom w:w="58" w:type="dxa"/>
              <w:right w:w="115" w:type="dxa"/>
            </w:tcMar>
          </w:tcPr>
          <w:p w:rsidR="008E5EB8" w:rsidRPr="0024371F" w:rsidRDefault="008E5EB8" w:rsidP="00EA2330">
            <w:pPr>
              <w:pStyle w:val="Para10"/>
              <w:keepNext/>
              <w:spacing w:before="0" w:after="0"/>
              <w:rPr>
                <w:b/>
                <w:color w:val="000000"/>
                <w:sz w:val="20"/>
                <w:szCs w:val="20"/>
              </w:rPr>
            </w:pPr>
            <w:r w:rsidRPr="0024371F">
              <w:rPr>
                <w:b/>
                <w:color w:val="000000"/>
                <w:sz w:val="20"/>
                <w:szCs w:val="20"/>
              </w:rPr>
              <w:t>3.</w:t>
            </w:r>
            <w:r w:rsidRPr="0024371F">
              <w:rPr>
                <w:b/>
                <w:color w:val="000000"/>
                <w:sz w:val="20"/>
                <w:szCs w:val="20"/>
              </w:rPr>
              <w:tab/>
              <w:t xml:space="preserve">Инструменты и решения для процесса осуществления и учета проблематики </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bCs/>
                <w:color w:val="000000"/>
                <w:sz w:val="20"/>
                <w:szCs w:val="20"/>
              </w:rPr>
              <w:t>Задача 14</w:t>
            </w:r>
            <w:r w:rsidRPr="0024371F">
              <w:rPr>
                <w:color w:val="000000"/>
                <w:sz w:val="20"/>
                <w:szCs w:val="20"/>
              </w:rPr>
              <w:br/>
              <w:t xml:space="preserve">Обеспечение всестороннего интегрирования биоразнообразия и его многочисленных ценностей в меры политики, нормативные акты, планирование, процессы развития, стратегии искоренения нищеты, </w:t>
            </w:r>
            <w:r w:rsidRPr="0024371F">
              <w:rPr>
                <w:color w:val="000000"/>
                <w:sz w:val="20"/>
                <w:szCs w:val="20"/>
              </w:rPr>
              <w:lastRenderedPageBreak/>
              <w:t>стратегические экологические оценки, оценки экологического воздействия и в соответствующих случаях национальную отчетность на всех уровнях управления и между ними и во всех секторах, в частности оказывающих существенное воздействие на биоразнообразие, при постепенном согласовании всех соответствующих государственных и частных мероприятий, а также налоговых и финансовых потоков с целями и задачами настоящей Рамочной программы.</w:t>
            </w:r>
          </w:p>
        </w:tc>
        <w:tc>
          <w:tcPr>
            <w:tcW w:w="2541" w:type="pct"/>
            <w:tcMar>
              <w:top w:w="58" w:type="dxa"/>
              <w:left w:w="115" w:type="dxa"/>
              <w:bottom w:w="58" w:type="dxa"/>
              <w:right w:w="115" w:type="dxa"/>
            </w:tcMar>
          </w:tcPr>
          <w:p w:rsidR="008E5EB8" w:rsidRPr="0024371F" w:rsidRDefault="008E5EB8" w:rsidP="00EA2330">
            <w:pPr>
              <w:jc w:val="left"/>
              <w:rPr>
                <w:b/>
                <w:bCs/>
                <w:color w:val="000000"/>
                <w:sz w:val="20"/>
                <w:szCs w:val="20"/>
              </w:rPr>
            </w:pPr>
            <w:r w:rsidRPr="0024371F">
              <w:rPr>
                <w:b/>
                <w:color w:val="000000"/>
                <w:sz w:val="20"/>
                <w:szCs w:val="20"/>
              </w:rPr>
              <w:lastRenderedPageBreak/>
              <w:t xml:space="preserve">Инструменты для учета проблематики сохранения растений </w:t>
            </w:r>
          </w:p>
          <w:p w:rsidR="008E5EB8" w:rsidRPr="0024371F" w:rsidRDefault="008E5EB8" w:rsidP="00114674">
            <w:pPr>
              <w:ind w:left="589" w:hanging="567"/>
              <w:jc w:val="left"/>
              <w:rPr>
                <w:sz w:val="20"/>
                <w:szCs w:val="20"/>
              </w:rPr>
            </w:pPr>
            <w:r w:rsidRPr="0024371F">
              <w:rPr>
                <w:sz w:val="20"/>
                <w:szCs w:val="20"/>
              </w:rPr>
              <w:t>14.</w:t>
            </w:r>
            <w:r w:rsidRPr="0024371F">
              <w:rPr>
                <w:sz w:val="20"/>
                <w:szCs w:val="20"/>
              </w:rPr>
              <w:tab/>
            </w:r>
            <w:r w:rsidRPr="0024371F">
              <w:rPr>
                <w:color w:val="000000" w:themeColor="text1"/>
                <w:sz w:val="20"/>
                <w:szCs w:val="20"/>
              </w:rPr>
              <w:t xml:space="preserve">Предоставление открытых и доступных данных и разработка инструментов для измерения и интеграции идеи важности различных систем </w:t>
            </w:r>
            <w:r w:rsidRPr="0024371F">
              <w:rPr>
                <w:color w:val="000000" w:themeColor="text1"/>
                <w:sz w:val="20"/>
                <w:szCs w:val="20"/>
              </w:rPr>
              <w:lastRenderedPageBreak/>
              <w:t>знаний и ценности разнообразия растений в меры политики, нормативные акты, экологические оценки и процессы планирования, в том числе сельского и городского благоустройства, стратегии сокращения масштабов нищеты и национальные механизмы учета и отчетности.</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bCs/>
                <w:color w:val="000000"/>
                <w:sz w:val="20"/>
                <w:szCs w:val="20"/>
              </w:rPr>
              <w:lastRenderedPageBreak/>
              <w:t>Задача 15</w:t>
            </w:r>
            <w:r w:rsidRPr="0024371F">
              <w:rPr>
                <w:color w:val="000000"/>
                <w:sz w:val="20"/>
                <w:szCs w:val="20"/>
              </w:rPr>
              <w:br/>
              <w:t>Принятие законодательных, административных или политических мер для поощрения и стимулирования деловых кругов, в частности для обеспечения того, чтобы крупные и транснациональные компании и финансовые учреждения:</w:t>
            </w:r>
          </w:p>
          <w:p w:rsidR="008E5EB8" w:rsidRPr="0024371F" w:rsidRDefault="008E5EB8" w:rsidP="00EA2330">
            <w:pPr>
              <w:tabs>
                <w:tab w:val="left" w:pos="422"/>
              </w:tabs>
              <w:ind w:left="418" w:hanging="418"/>
              <w:jc w:val="left"/>
              <w:rPr>
                <w:color w:val="000000"/>
                <w:sz w:val="20"/>
                <w:szCs w:val="20"/>
              </w:rPr>
            </w:pPr>
            <w:r w:rsidRPr="0024371F">
              <w:rPr>
                <w:color w:val="000000"/>
                <w:sz w:val="20"/>
                <w:szCs w:val="20"/>
              </w:rPr>
              <w:t>(a)</w:t>
            </w:r>
            <w:r w:rsidRPr="0024371F">
              <w:rPr>
                <w:color w:val="000000"/>
                <w:sz w:val="20"/>
                <w:szCs w:val="20"/>
              </w:rPr>
              <w:tab/>
              <w:t>проводили регулярный мониторинг, оценку и прозрачным образом раскрывали информацию о рисках, своей зависимости от биоразнообразия и своем воздействии на него, в том числе путем введения требований ко всем крупным и транснациональным компаниям, а также финансовым учреждениям по всем операциям, производственно-сбытовым цепочкам и портфелям проектов;</w:t>
            </w:r>
          </w:p>
          <w:p w:rsidR="008E5EB8" w:rsidRPr="0024371F" w:rsidRDefault="008E5EB8" w:rsidP="00EA2330">
            <w:pPr>
              <w:tabs>
                <w:tab w:val="left" w:pos="422"/>
              </w:tabs>
              <w:ind w:left="418" w:hanging="418"/>
              <w:jc w:val="left"/>
              <w:rPr>
                <w:color w:val="000000"/>
                <w:sz w:val="20"/>
                <w:szCs w:val="20"/>
              </w:rPr>
            </w:pPr>
            <w:r w:rsidRPr="0024371F">
              <w:rPr>
                <w:color w:val="000000"/>
                <w:sz w:val="20"/>
                <w:szCs w:val="20"/>
              </w:rPr>
              <w:t>(b)</w:t>
            </w:r>
            <w:r w:rsidRPr="0024371F">
              <w:rPr>
                <w:color w:val="000000"/>
                <w:sz w:val="20"/>
                <w:szCs w:val="20"/>
              </w:rPr>
              <w:tab/>
              <w:t>предоставляли потребителям информацию, необходимую для поощрения устойчивых моделей потребления;</w:t>
            </w:r>
          </w:p>
          <w:p w:rsidR="008E5EB8" w:rsidRPr="0024371F" w:rsidRDefault="008E5EB8" w:rsidP="00EA2330">
            <w:pPr>
              <w:tabs>
                <w:tab w:val="left" w:pos="422"/>
              </w:tabs>
              <w:ind w:left="418" w:hanging="418"/>
              <w:jc w:val="left"/>
              <w:rPr>
                <w:color w:val="000000"/>
                <w:sz w:val="20"/>
                <w:szCs w:val="20"/>
              </w:rPr>
            </w:pPr>
            <w:r w:rsidRPr="0024371F">
              <w:rPr>
                <w:color w:val="000000"/>
                <w:sz w:val="20"/>
                <w:szCs w:val="20"/>
              </w:rPr>
              <w:t>(c)</w:t>
            </w:r>
            <w:r w:rsidRPr="0024371F">
              <w:rPr>
                <w:color w:val="000000"/>
                <w:sz w:val="20"/>
                <w:szCs w:val="20"/>
              </w:rPr>
              <w:tab/>
              <w:t>в соответствующих случаях представляли отчетность о соблюдении положений и мер, регулирующих доступ к генетическим ресурсам и совместное использование выгод;</w:t>
            </w:r>
          </w:p>
          <w:p w:rsidR="008E5EB8" w:rsidRPr="0024371F" w:rsidRDefault="008E5EB8" w:rsidP="00EA2330">
            <w:pPr>
              <w:jc w:val="left"/>
              <w:rPr>
                <w:color w:val="000000"/>
                <w:sz w:val="20"/>
                <w:szCs w:val="20"/>
              </w:rPr>
            </w:pPr>
            <w:r w:rsidRPr="0024371F">
              <w:rPr>
                <w:color w:val="000000"/>
                <w:sz w:val="20"/>
                <w:szCs w:val="20"/>
              </w:rPr>
              <w:t>в целях постепенного сокращения негативного воздействия на биоразнообразие, увеличения положительного воздействия, снижения связанных с биоразнообразием рисков для предприятий и финансовых учреждений, а также поощрения мер по обеспечению устойчивых моделей производства.</w:t>
            </w:r>
          </w:p>
        </w:tc>
        <w:tc>
          <w:tcPr>
            <w:tcW w:w="2541" w:type="pct"/>
            <w:tcMar>
              <w:top w:w="58" w:type="dxa"/>
              <w:left w:w="115" w:type="dxa"/>
              <w:bottom w:w="58" w:type="dxa"/>
              <w:right w:w="115" w:type="dxa"/>
            </w:tcMar>
          </w:tcPr>
          <w:p w:rsidR="008E5EB8" w:rsidRPr="0024371F" w:rsidRDefault="008E5EB8" w:rsidP="00EA2330">
            <w:pPr>
              <w:ind w:left="340" w:hanging="340"/>
              <w:jc w:val="left"/>
              <w:rPr>
                <w:b/>
                <w:bCs/>
                <w:sz w:val="20"/>
                <w:szCs w:val="20"/>
              </w:rPr>
            </w:pPr>
            <w:r w:rsidRPr="0024371F">
              <w:rPr>
                <w:b/>
                <w:sz w:val="20"/>
                <w:szCs w:val="20"/>
              </w:rPr>
              <w:t>Устойчивые практики использования растений</w:t>
            </w:r>
          </w:p>
          <w:p w:rsidR="008E5EB8" w:rsidRPr="0024371F" w:rsidRDefault="008E5EB8" w:rsidP="00EA2330">
            <w:pPr>
              <w:spacing w:after="120"/>
              <w:ind w:left="589" w:hanging="567"/>
              <w:jc w:val="left"/>
              <w:rPr>
                <w:sz w:val="20"/>
                <w:szCs w:val="20"/>
              </w:rPr>
            </w:pPr>
            <w:r w:rsidRPr="0024371F">
              <w:rPr>
                <w:sz w:val="20"/>
                <w:szCs w:val="20"/>
              </w:rPr>
              <w:t>15 (a)</w:t>
            </w:r>
            <w:r w:rsidRPr="0024371F">
              <w:rPr>
                <w:sz w:val="20"/>
                <w:szCs w:val="20"/>
              </w:rPr>
              <w:tab/>
              <w:t>Содействие и помощь внедрению деловыми кругами, в частности</w:t>
            </w:r>
            <w:r w:rsidR="00114674">
              <w:rPr>
                <w:sz w:val="20"/>
                <w:szCs w:val="20"/>
              </w:rPr>
              <w:t>,</w:t>
            </w:r>
            <w:r w:rsidRPr="0024371F">
              <w:rPr>
                <w:sz w:val="20"/>
                <w:szCs w:val="20"/>
              </w:rPr>
              <w:t xml:space="preserve"> крупными и транснациональными компаниями, и другими отраслями, работающими с растениями, устойчивых практик в производственные цепочки, связанные с торговлей дикорастущими видами растений, а также популяризация этих практик в таких отраслях, как финансы, транспорт, электронная торговля и туризм.</w:t>
            </w:r>
          </w:p>
          <w:p w:rsidR="008E5EB8" w:rsidRPr="0024371F" w:rsidRDefault="008E5EB8" w:rsidP="00EA2330">
            <w:pPr>
              <w:spacing w:before="120" w:after="120"/>
              <w:ind w:left="589" w:hanging="567"/>
              <w:jc w:val="left"/>
              <w:rPr>
                <w:sz w:val="20"/>
                <w:szCs w:val="20"/>
              </w:rPr>
            </w:pPr>
            <w:r w:rsidRPr="0024371F">
              <w:rPr>
                <w:sz w:val="20"/>
                <w:szCs w:val="20"/>
              </w:rPr>
              <w:t>15 (b)</w:t>
            </w:r>
            <w:r w:rsidRPr="0024371F">
              <w:rPr>
                <w:sz w:val="20"/>
                <w:szCs w:val="20"/>
              </w:rPr>
              <w:tab/>
              <w:t>Поощрение и поддержка разработки передовых практик мониторинга и оценки использования растений в устойчивом производстве в целях содействия сохранению растений и получению выгод коренными народами и местными общинами.</w:t>
            </w:r>
          </w:p>
          <w:p w:rsidR="008E5EB8" w:rsidRPr="0024371F" w:rsidRDefault="008E5EB8" w:rsidP="00EA2330">
            <w:pPr>
              <w:spacing w:before="120" w:after="120"/>
              <w:ind w:left="589" w:hanging="567"/>
              <w:jc w:val="left"/>
              <w:rPr>
                <w:sz w:val="20"/>
                <w:szCs w:val="20"/>
              </w:rPr>
            </w:pPr>
            <w:r w:rsidRPr="0024371F">
              <w:rPr>
                <w:sz w:val="20"/>
                <w:szCs w:val="20"/>
              </w:rPr>
              <w:t>15 (c) Предоставление потребителям информации, необходимой для поощрения устойчивых моделей потребления применительно к использованию растений.</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bCs/>
                <w:color w:val="000000"/>
                <w:sz w:val="20"/>
                <w:szCs w:val="20"/>
              </w:rPr>
              <w:t>Задача 16</w:t>
            </w:r>
            <w:r w:rsidRPr="0024371F">
              <w:rPr>
                <w:color w:val="000000"/>
                <w:sz w:val="20"/>
                <w:szCs w:val="20"/>
              </w:rPr>
              <w:br/>
              <w:t>Обеспечение людям стимулов и возможностей для выбора в пользу устойчивого потребления, в том числе путем формирования поддерживающей политики, законодательной или нормативно-правовой базы, просвещения и расширения доступа к актуальной и точной информации и альтернативам, и к 2030 году сокращение глобального следа потребления на справедливой основе, в частности посредством сокращения вдвое глобального объема пищевых отходов, значительного сокращения чрезмерного потребления и производства отходов, с тем чтобы все люди могли жить в гармонии с Матерью-Землей.</w:t>
            </w:r>
          </w:p>
        </w:tc>
        <w:tc>
          <w:tcPr>
            <w:tcW w:w="2541" w:type="pct"/>
            <w:tcMar>
              <w:top w:w="58" w:type="dxa"/>
              <w:left w:w="115" w:type="dxa"/>
              <w:bottom w:w="58" w:type="dxa"/>
              <w:right w:w="115" w:type="dxa"/>
            </w:tcMar>
          </w:tcPr>
          <w:p w:rsidR="008E5EB8" w:rsidRPr="0024371F" w:rsidRDefault="008E5EB8" w:rsidP="00EA2330">
            <w:pPr>
              <w:ind w:left="340" w:hanging="340"/>
              <w:jc w:val="left"/>
              <w:rPr>
                <w:b/>
                <w:bCs/>
                <w:color w:val="000000" w:themeColor="text1"/>
                <w:sz w:val="20"/>
                <w:szCs w:val="20"/>
              </w:rPr>
            </w:pPr>
            <w:r w:rsidRPr="0024371F">
              <w:rPr>
                <w:b/>
                <w:color w:val="000000" w:themeColor="text1"/>
                <w:sz w:val="20"/>
                <w:szCs w:val="20"/>
              </w:rPr>
              <w:t>Устойчивое потребление</w:t>
            </w:r>
          </w:p>
          <w:p w:rsidR="008E5EB8" w:rsidRPr="0024371F" w:rsidRDefault="008E5EB8" w:rsidP="00EA2330">
            <w:pPr>
              <w:ind w:left="589" w:hanging="567"/>
              <w:jc w:val="left"/>
              <w:rPr>
                <w:color w:val="000000" w:themeColor="text1"/>
                <w:sz w:val="20"/>
                <w:szCs w:val="20"/>
              </w:rPr>
            </w:pPr>
            <w:r w:rsidRPr="0024371F">
              <w:rPr>
                <w:color w:val="000000" w:themeColor="text1"/>
                <w:sz w:val="20"/>
                <w:szCs w:val="20"/>
              </w:rPr>
              <w:t>16 (a)</w:t>
            </w:r>
            <w:r w:rsidRPr="0024371F">
              <w:rPr>
                <w:color w:val="000000" w:themeColor="text1"/>
                <w:sz w:val="20"/>
                <w:szCs w:val="20"/>
              </w:rPr>
              <w:tab/>
              <w:t xml:space="preserve">Предоставление информации и рекомендаций, в том числе в виде торговой статистики и данных, а также создание потенциала для разработки политики, законодательной и нормативно-правовой базы, в которых учитывается роль дикорастущих растений как важного источника продовольствия, волокон, лекарств, фармацевтических препаратов и строительных материалов, а также как ресурса для других секторов. </w:t>
            </w:r>
          </w:p>
          <w:p w:rsidR="008E5EB8" w:rsidRPr="0024371F" w:rsidRDefault="008E5EB8" w:rsidP="00EA2330">
            <w:pPr>
              <w:spacing w:before="120" w:after="120"/>
              <w:ind w:left="589" w:hanging="567"/>
              <w:jc w:val="left"/>
              <w:rPr>
                <w:color w:val="000000"/>
                <w:sz w:val="20"/>
                <w:szCs w:val="20"/>
              </w:rPr>
            </w:pPr>
            <w:r w:rsidRPr="0024371F">
              <w:rPr>
                <w:sz w:val="20"/>
                <w:szCs w:val="20"/>
              </w:rPr>
              <w:t>16 (b)</w:t>
            </w:r>
            <w:r w:rsidRPr="0024371F">
              <w:rPr>
                <w:sz w:val="20"/>
                <w:szCs w:val="20"/>
              </w:rPr>
              <w:tab/>
              <w:t xml:space="preserve">Разработка и поддержка образовательных программ, посвященных важности растений и воздействию глобального следа потребления, глобального объема пищевых отходов и </w:t>
            </w:r>
            <w:r w:rsidRPr="0024371F">
              <w:rPr>
                <w:sz w:val="20"/>
                <w:szCs w:val="20"/>
              </w:rPr>
              <w:lastRenderedPageBreak/>
              <w:t>чрезмерного потребления на разнообразие растений.</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bCs/>
                <w:color w:val="000000"/>
                <w:sz w:val="20"/>
                <w:szCs w:val="20"/>
              </w:rPr>
              <w:lastRenderedPageBreak/>
              <w:t>Задача 17</w:t>
            </w:r>
            <w:r w:rsidRPr="0024371F">
              <w:rPr>
                <w:color w:val="000000"/>
                <w:sz w:val="20"/>
                <w:szCs w:val="20"/>
              </w:rPr>
              <w:br/>
              <w:t>Разработка, укрепление потенциала и применение во всех странах мер биобезопасности, предусмотренных статьей 8(g) Конвенции о биологическом разнообразии, а также мер по обращению с биотехнологиями и распределению выгод от их применения, предусмотренных статьей 19 Конвенции.</w:t>
            </w:r>
          </w:p>
        </w:tc>
        <w:tc>
          <w:tcPr>
            <w:tcW w:w="2541" w:type="pct"/>
            <w:tcMar>
              <w:top w:w="58" w:type="dxa"/>
              <w:left w:w="115" w:type="dxa"/>
              <w:bottom w:w="58" w:type="dxa"/>
              <w:right w:w="115" w:type="dxa"/>
            </w:tcMar>
          </w:tcPr>
          <w:p w:rsidR="000A6AC4" w:rsidRPr="0024371F" w:rsidRDefault="00114674" w:rsidP="00656267">
            <w:pPr>
              <w:spacing w:before="120" w:after="120"/>
              <w:jc w:val="left"/>
              <w:rPr>
                <w:color w:val="000000"/>
                <w:sz w:val="20"/>
                <w:szCs w:val="20"/>
              </w:rPr>
            </w:pPr>
            <w:r w:rsidRPr="00114674">
              <w:rPr>
                <w:rFonts w:asciiTheme="majorBidi" w:hAnsiTheme="majorBidi" w:cstheme="majorBidi"/>
                <w:i/>
                <w:iCs/>
                <w:color w:val="000000"/>
                <w:sz w:val="20"/>
                <w:szCs w:val="20"/>
                <w:lang w:val="en-GB" w:eastAsia="en-GB"/>
              </w:rPr>
              <w:t>Отдельных</w:t>
            </w:r>
            <w:r w:rsidRPr="0024371F">
              <w:rPr>
                <w:i/>
                <w:color w:val="000000"/>
                <w:sz w:val="20"/>
                <w:szCs w:val="20"/>
              </w:rPr>
              <w:t xml:space="preserve"> мер по сохранению растений в рамках задачи 1</w:t>
            </w:r>
            <w:r>
              <w:rPr>
                <w:i/>
                <w:color w:val="000000"/>
                <w:sz w:val="20"/>
                <w:szCs w:val="20"/>
              </w:rPr>
              <w:t>7</w:t>
            </w:r>
            <w:r w:rsidRPr="0024371F">
              <w:rPr>
                <w:i/>
                <w:color w:val="000000"/>
                <w:sz w:val="20"/>
                <w:szCs w:val="20"/>
              </w:rPr>
              <w:t xml:space="preserve"> предпринимать не требуется</w:t>
            </w:r>
            <w:r>
              <w:rPr>
                <w:i/>
                <w:color w:val="000000"/>
                <w:sz w:val="20"/>
                <w:szCs w:val="20"/>
              </w:rPr>
              <w:t>.</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bCs/>
                <w:sz w:val="20"/>
                <w:szCs w:val="20"/>
              </w:rPr>
              <w:t>Задача 18</w:t>
            </w:r>
            <w:r w:rsidRPr="0024371F">
              <w:rPr>
                <w:sz w:val="20"/>
                <w:szCs w:val="20"/>
              </w:rPr>
              <w:br/>
              <w:t>Выявление к 2025 году и ликвидация, ограничение или реформирование вредных для биоразнообразия субсидий на основе сбалансированного, справедливого, правомерного, эффективного и равноправного подхода, обеспечивая существенное и постепенное их сокращение как минимум на 500 млрд долл. США в год, к 2030 году, начиная с наиболее вредных субсидий, и увеличение доли мер стимулирования с положительным влиянием на сохранение и устойчивое использование биоразнообразия.</w:t>
            </w:r>
          </w:p>
        </w:tc>
        <w:tc>
          <w:tcPr>
            <w:tcW w:w="2541" w:type="pct"/>
            <w:tcMar>
              <w:top w:w="58" w:type="dxa"/>
              <w:left w:w="115" w:type="dxa"/>
              <w:bottom w:w="58" w:type="dxa"/>
              <w:right w:w="115" w:type="dxa"/>
            </w:tcMar>
          </w:tcPr>
          <w:p w:rsidR="008E5EB8" w:rsidRPr="0024371F" w:rsidRDefault="008E5EB8" w:rsidP="00EA2330">
            <w:pPr>
              <w:jc w:val="left"/>
              <w:rPr>
                <w:sz w:val="20"/>
                <w:szCs w:val="20"/>
              </w:rPr>
            </w:pPr>
            <w:r w:rsidRPr="0024371F">
              <w:rPr>
                <w:i/>
                <w:color w:val="000000"/>
                <w:sz w:val="20"/>
                <w:szCs w:val="20"/>
              </w:rPr>
              <w:t>Отдельных мер по сохранению растений в рамках задачи 18 предпринимать не требуется, необходимо лишь содействовать ее выполнению.</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bCs/>
                <w:color w:val="000000"/>
                <w:sz w:val="20"/>
                <w:szCs w:val="20"/>
              </w:rPr>
              <w:t>Задача 19</w:t>
            </w:r>
            <w:r w:rsidRPr="0024371F">
              <w:rPr>
                <w:color w:val="000000"/>
                <w:sz w:val="20"/>
                <w:szCs w:val="20"/>
              </w:rPr>
              <w:br/>
              <w:t xml:space="preserve">Существенное и поступательное увеличение объема эффективных, своевременных и легкодоступных финансовых ресурсов из всех источников, включая внутренние, международные, государственные и частные ресурсы, в соответствии со статьей 20 Конвенции, для осуществления национальных стратегий и планов действий по сохранению биоразнообразия, с мобилизацией к 2030 году не менее 200 млрд долл. США в год, в том числе следующими способами: </w:t>
            </w:r>
          </w:p>
          <w:p w:rsidR="008E5EB8" w:rsidRPr="0024371F" w:rsidRDefault="008E5EB8" w:rsidP="00EA2330">
            <w:pPr>
              <w:tabs>
                <w:tab w:val="left" w:pos="409"/>
              </w:tabs>
              <w:ind w:left="403" w:hanging="403"/>
              <w:jc w:val="left"/>
              <w:rPr>
                <w:color w:val="000000"/>
                <w:sz w:val="20"/>
                <w:szCs w:val="20"/>
              </w:rPr>
            </w:pPr>
            <w:r w:rsidRPr="0024371F">
              <w:rPr>
                <w:color w:val="000000"/>
                <w:sz w:val="20"/>
                <w:szCs w:val="20"/>
              </w:rPr>
              <w:t>(a)</w:t>
            </w:r>
            <w:r w:rsidRPr="0024371F">
              <w:rPr>
                <w:color w:val="000000"/>
                <w:sz w:val="20"/>
                <w:szCs w:val="20"/>
              </w:rPr>
              <w:tab/>
              <w:t>увеличение общего объема международных финансовых ресурсов, связанных с биоразнообразием, из развитых стран, включая официальную помощь в целях развития, и стран, которые добровольно принимают на себя обязательства Сторон, являющихся развитыми странами, в развивающиеся страны, в частности в наименее развитые страны и малые островные развивающиеся государства, а также в страны с переходной экономикой, по меньшей мере до 20 млрд долл. США в год к 2025 году и по меньшей мере до 30 млрд долл. США в год к 2030 году;</w:t>
            </w:r>
          </w:p>
          <w:p w:rsidR="008E5EB8" w:rsidRPr="0024371F" w:rsidRDefault="008E5EB8" w:rsidP="00EA2330">
            <w:pPr>
              <w:tabs>
                <w:tab w:val="left" w:pos="409"/>
              </w:tabs>
              <w:ind w:left="403" w:hanging="403"/>
              <w:jc w:val="left"/>
              <w:rPr>
                <w:color w:val="000000"/>
                <w:sz w:val="20"/>
                <w:szCs w:val="20"/>
              </w:rPr>
            </w:pPr>
            <w:r w:rsidRPr="0024371F">
              <w:rPr>
                <w:color w:val="000000"/>
                <w:sz w:val="20"/>
                <w:szCs w:val="20"/>
              </w:rPr>
              <w:t>(b)</w:t>
            </w:r>
            <w:r w:rsidRPr="0024371F">
              <w:rPr>
                <w:color w:val="000000"/>
                <w:sz w:val="20"/>
                <w:szCs w:val="20"/>
              </w:rPr>
              <w:tab/>
              <w:t>значительное увеличение объема внутренних ресурсов благодаря разработке и осуществлению национальных планов финансирования биоразнообразия или аналогичных инструментов в соответствии с национальными потребностями, приоритетами и обстоятельствами;</w:t>
            </w:r>
          </w:p>
          <w:p w:rsidR="008E5EB8" w:rsidRPr="0024371F" w:rsidRDefault="008E5EB8" w:rsidP="00EA2330">
            <w:pPr>
              <w:tabs>
                <w:tab w:val="left" w:pos="409"/>
              </w:tabs>
              <w:ind w:left="403" w:hanging="403"/>
              <w:jc w:val="left"/>
              <w:rPr>
                <w:color w:val="000000"/>
                <w:sz w:val="20"/>
                <w:szCs w:val="20"/>
              </w:rPr>
            </w:pPr>
            <w:r w:rsidRPr="0024371F">
              <w:rPr>
                <w:color w:val="000000"/>
                <w:sz w:val="20"/>
                <w:szCs w:val="20"/>
              </w:rPr>
              <w:t>(c)</w:t>
            </w:r>
            <w:r w:rsidRPr="0024371F">
              <w:rPr>
                <w:color w:val="000000"/>
                <w:sz w:val="20"/>
                <w:szCs w:val="20"/>
              </w:rPr>
              <w:tab/>
              <w:t xml:space="preserve">привлечение частного финансирования, поощрение смешанного финансирования, реализация стратегий привлечения новых и </w:t>
            </w:r>
            <w:r w:rsidRPr="0024371F">
              <w:rPr>
                <w:color w:val="000000"/>
                <w:sz w:val="20"/>
                <w:szCs w:val="20"/>
              </w:rPr>
              <w:lastRenderedPageBreak/>
              <w:t>дополнительных ресурсов и стимулирования частного сектора к инвестированию в биоразнообразие, в том числе через фонды смягчения последствий и другие инструменты;</w:t>
            </w:r>
          </w:p>
          <w:p w:rsidR="008E5EB8" w:rsidRPr="0024371F" w:rsidRDefault="008E5EB8" w:rsidP="00EA2330">
            <w:pPr>
              <w:tabs>
                <w:tab w:val="left" w:pos="409"/>
              </w:tabs>
              <w:ind w:left="403" w:hanging="403"/>
              <w:jc w:val="left"/>
              <w:rPr>
                <w:color w:val="000000"/>
                <w:sz w:val="20"/>
                <w:szCs w:val="20"/>
              </w:rPr>
            </w:pPr>
            <w:r w:rsidRPr="0024371F">
              <w:rPr>
                <w:color w:val="000000"/>
                <w:sz w:val="20"/>
                <w:szCs w:val="20"/>
              </w:rPr>
              <w:t>(d)</w:t>
            </w:r>
            <w:r w:rsidRPr="0024371F">
              <w:rPr>
                <w:color w:val="000000"/>
                <w:sz w:val="20"/>
                <w:szCs w:val="20"/>
              </w:rPr>
              <w:tab/>
              <w:t>стимулирование инновационных схем, таких как оплата экосистемных услуг, зеленые облигации, компенсация неблагоприятного воздействия на биоразнообразие и кредиты, механизмы совместного использования выгод с гарантией экологической и социальной безопасности;</w:t>
            </w:r>
          </w:p>
          <w:p w:rsidR="008E5EB8" w:rsidRPr="0024371F" w:rsidRDefault="008E5EB8" w:rsidP="00EA2330">
            <w:pPr>
              <w:tabs>
                <w:tab w:val="left" w:pos="409"/>
              </w:tabs>
              <w:ind w:left="403" w:hanging="403"/>
              <w:jc w:val="left"/>
              <w:rPr>
                <w:color w:val="000000"/>
                <w:sz w:val="20"/>
                <w:szCs w:val="20"/>
              </w:rPr>
            </w:pPr>
            <w:r w:rsidRPr="0024371F">
              <w:rPr>
                <w:color w:val="000000"/>
                <w:sz w:val="20"/>
                <w:szCs w:val="20"/>
              </w:rPr>
              <w:t>(e)</w:t>
            </w:r>
            <w:r w:rsidRPr="0024371F">
              <w:rPr>
                <w:color w:val="000000"/>
                <w:sz w:val="20"/>
                <w:szCs w:val="20"/>
              </w:rPr>
              <w:tab/>
              <w:t>оптимизация сопутствующих выгод и синергетического эффекта финансирования, направленного на сохранение биоразнообразия и борьбу с изменением климата;</w:t>
            </w:r>
          </w:p>
          <w:p w:rsidR="008E5EB8" w:rsidRPr="0024371F" w:rsidRDefault="008E5EB8" w:rsidP="00EA2330">
            <w:pPr>
              <w:tabs>
                <w:tab w:val="left" w:pos="409"/>
              </w:tabs>
              <w:ind w:left="403" w:hanging="403"/>
              <w:jc w:val="left"/>
              <w:rPr>
                <w:color w:val="000000"/>
                <w:sz w:val="20"/>
                <w:szCs w:val="20"/>
              </w:rPr>
            </w:pPr>
            <w:r w:rsidRPr="0024371F">
              <w:rPr>
                <w:color w:val="000000"/>
                <w:sz w:val="20"/>
                <w:szCs w:val="20"/>
              </w:rPr>
              <w:t>(f)</w:t>
            </w:r>
            <w:r w:rsidRPr="0024371F">
              <w:rPr>
                <w:color w:val="000000"/>
                <w:sz w:val="20"/>
                <w:szCs w:val="20"/>
              </w:rPr>
              <w:tab/>
              <w:t>повышение роли коллективных действий, в том числе коренных народов и местных общин, действий в интересах Матери-Земли и нерыночных подходов, включая управление природными ресурсами на общинной основе, а также сотрудничества и солидарности гражданского общества, направленных на сохранение биоразнообразия;</w:t>
            </w:r>
          </w:p>
          <w:p w:rsidR="008E5EB8" w:rsidRPr="0024371F" w:rsidRDefault="008E5EB8" w:rsidP="00EA2330">
            <w:pPr>
              <w:tabs>
                <w:tab w:val="left" w:pos="409"/>
              </w:tabs>
              <w:ind w:left="403" w:hanging="403"/>
              <w:jc w:val="left"/>
              <w:rPr>
                <w:color w:val="000000"/>
                <w:sz w:val="20"/>
                <w:szCs w:val="20"/>
              </w:rPr>
            </w:pPr>
            <w:r w:rsidRPr="0024371F">
              <w:rPr>
                <w:color w:val="000000"/>
                <w:sz w:val="20"/>
                <w:szCs w:val="20"/>
              </w:rPr>
              <w:t>(g)</w:t>
            </w:r>
            <w:r w:rsidRPr="0024371F">
              <w:rPr>
                <w:color w:val="000000"/>
                <w:sz w:val="20"/>
                <w:szCs w:val="20"/>
              </w:rPr>
              <w:tab/>
              <w:t>повышение эффективности, результативности и прозрачности предоставления и использования ресурсов.</w:t>
            </w:r>
          </w:p>
        </w:tc>
        <w:tc>
          <w:tcPr>
            <w:tcW w:w="2541" w:type="pct"/>
            <w:tcMar>
              <w:top w:w="58" w:type="dxa"/>
              <w:left w:w="115" w:type="dxa"/>
              <w:bottom w:w="58" w:type="dxa"/>
              <w:right w:w="115" w:type="dxa"/>
            </w:tcMar>
          </w:tcPr>
          <w:p w:rsidR="008E5EB8" w:rsidRPr="0024371F" w:rsidRDefault="008E5EB8" w:rsidP="00EA2330">
            <w:pPr>
              <w:jc w:val="left"/>
              <w:rPr>
                <w:b/>
                <w:bCs/>
                <w:sz w:val="20"/>
                <w:szCs w:val="20"/>
              </w:rPr>
            </w:pPr>
            <w:r w:rsidRPr="0024371F">
              <w:rPr>
                <w:b/>
                <w:sz w:val="20"/>
                <w:szCs w:val="20"/>
              </w:rPr>
              <w:lastRenderedPageBreak/>
              <w:t>Финансирование сохранения растений</w:t>
            </w:r>
          </w:p>
          <w:p w:rsidR="008E5EB8" w:rsidRPr="0024371F" w:rsidRDefault="008E5EB8" w:rsidP="00EA2330">
            <w:pPr>
              <w:spacing w:after="120"/>
              <w:ind w:left="589" w:hanging="589"/>
              <w:jc w:val="left"/>
              <w:rPr>
                <w:sz w:val="20"/>
                <w:szCs w:val="20"/>
              </w:rPr>
            </w:pPr>
            <w:r w:rsidRPr="0024371F">
              <w:rPr>
                <w:sz w:val="20"/>
                <w:szCs w:val="20"/>
              </w:rPr>
              <w:t>19.</w:t>
            </w:r>
            <w:r w:rsidRPr="0024371F">
              <w:rPr>
                <w:sz w:val="20"/>
                <w:szCs w:val="20"/>
              </w:rPr>
              <w:tab/>
              <w:t>Содействие выделению и мобилизация ресурсов из различных соответствующих источников для осуществления мероприятий по сохранению растений.</w:t>
            </w:r>
          </w:p>
          <w:p w:rsidR="008E5EB8" w:rsidRPr="0024371F" w:rsidRDefault="008E5EB8" w:rsidP="00EA2330">
            <w:pPr>
              <w:jc w:val="left"/>
              <w:rPr>
                <w:strike/>
                <w:sz w:val="20"/>
                <w:szCs w:val="20"/>
                <w:lang w:eastAsia="en-GB"/>
              </w:rPr>
            </w:pP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sz w:val="20"/>
                <w:szCs w:val="20"/>
              </w:rPr>
              <w:lastRenderedPageBreak/>
              <w:t>Задача 20</w:t>
            </w:r>
            <w:r w:rsidRPr="0024371F">
              <w:rPr>
                <w:b/>
                <w:color w:val="000000"/>
                <w:sz w:val="20"/>
                <w:szCs w:val="20"/>
              </w:rPr>
              <w:br/>
            </w:r>
            <w:r w:rsidRPr="0024371F">
              <w:rPr>
                <w:color w:val="000000"/>
                <w:sz w:val="20"/>
                <w:szCs w:val="20"/>
              </w:rPr>
              <w:t>Укрепление создания и развития потенциала, расширение доступа к технологиям и их передачи, содействие развитию инноваций и расширению доступа к ним, а также научно-техническому сотрудничеству, в том числе по линии Юг-Юг, Север-Юг и трехстороннего сотрудничества, для удовлетворения потребностей, имеющих отношение к эффективному осуществлению, особенно в развивающихся странах, при повышении эффективности совместной разработки технологий и совместных научно-исследовательских программ в интересах сохранения и устойчивого использования биоразнообразия и укрепления научно-исследовательского потенциала и потенциала в области мониторинга в соответствии с масштабом целей и задач рамочной программы.</w:t>
            </w:r>
          </w:p>
        </w:tc>
        <w:tc>
          <w:tcPr>
            <w:tcW w:w="2541" w:type="pct"/>
            <w:tcMar>
              <w:top w:w="58" w:type="dxa"/>
              <w:left w:w="115" w:type="dxa"/>
              <w:bottom w:w="58" w:type="dxa"/>
              <w:right w:w="115" w:type="dxa"/>
            </w:tcMar>
          </w:tcPr>
          <w:p w:rsidR="008E5EB8" w:rsidRPr="0024371F" w:rsidRDefault="008E5EB8" w:rsidP="00EA2330">
            <w:pPr>
              <w:jc w:val="left"/>
              <w:rPr>
                <w:b/>
                <w:bCs/>
                <w:color w:val="000000"/>
                <w:sz w:val="20"/>
                <w:szCs w:val="20"/>
              </w:rPr>
            </w:pPr>
            <w:r w:rsidRPr="0024371F">
              <w:rPr>
                <w:b/>
                <w:color w:val="000000"/>
                <w:sz w:val="20"/>
                <w:szCs w:val="20"/>
              </w:rPr>
              <w:t xml:space="preserve">Создание потенциала </w:t>
            </w:r>
          </w:p>
          <w:p w:rsidR="008E5EB8" w:rsidRPr="0024371F" w:rsidRDefault="008E5EB8" w:rsidP="002F5C61">
            <w:pPr>
              <w:pStyle w:val="af9"/>
              <w:spacing w:after="120"/>
              <w:ind w:left="590" w:hanging="567"/>
              <w:contextualSpacing w:val="0"/>
              <w:jc w:val="left"/>
              <w:rPr>
                <w:sz w:val="20"/>
                <w:szCs w:val="20"/>
              </w:rPr>
            </w:pPr>
            <w:r w:rsidRPr="0024371F">
              <w:rPr>
                <w:color w:val="000000" w:themeColor="text1"/>
                <w:sz w:val="20"/>
                <w:szCs w:val="20"/>
              </w:rPr>
              <w:t>20 (a)</w:t>
            </w:r>
            <w:r w:rsidRPr="0024371F">
              <w:rPr>
                <w:color w:val="000000" w:themeColor="text1"/>
                <w:sz w:val="20"/>
                <w:szCs w:val="20"/>
              </w:rPr>
              <w:tab/>
              <w:t>Разработка или укрепление инициатив по профессиональной подготовке и созданию потенциала в области сохранения растений, научных исследований и мониторинга, таксономии и управления информацией, садоводства, ботаники, биологических исследований на тему сохранения растений, биотехнологий и экологического восстановления.</w:t>
            </w:r>
          </w:p>
          <w:p w:rsidR="008E5EB8" w:rsidRPr="0024371F" w:rsidRDefault="008E5EB8" w:rsidP="002F5C61">
            <w:pPr>
              <w:pStyle w:val="af9"/>
              <w:spacing w:before="120" w:after="120"/>
              <w:ind w:left="590" w:hanging="567"/>
              <w:contextualSpacing w:val="0"/>
              <w:jc w:val="left"/>
              <w:rPr>
                <w:sz w:val="20"/>
                <w:szCs w:val="20"/>
              </w:rPr>
            </w:pPr>
            <w:r w:rsidRPr="0024371F">
              <w:rPr>
                <w:color w:val="000000" w:themeColor="text1"/>
                <w:sz w:val="20"/>
                <w:szCs w:val="20"/>
              </w:rPr>
              <w:t>20 (b)</w:t>
            </w:r>
            <w:r w:rsidRPr="0024371F">
              <w:rPr>
                <w:color w:val="000000" w:themeColor="text1"/>
                <w:sz w:val="20"/>
                <w:szCs w:val="20"/>
              </w:rPr>
              <w:tab/>
            </w:r>
            <w:r w:rsidRPr="0024371F">
              <w:rPr>
                <w:sz w:val="20"/>
                <w:szCs w:val="20"/>
              </w:rPr>
              <w:t>Создание механизмов, партнерств и сетей для обеспечения доступности данных, знаний, технологий, а также сотрудничества по линии Юг-Юг, Север-Юг и трехстороннего сотрудничества в целях совместного сохранения растений.</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sz w:val="20"/>
                <w:szCs w:val="20"/>
              </w:rPr>
              <w:t>Задача 21</w:t>
            </w:r>
            <w:r w:rsidRPr="0024371F">
              <w:rPr>
                <w:b/>
                <w:color w:val="000000"/>
                <w:sz w:val="20"/>
                <w:szCs w:val="20"/>
              </w:rPr>
              <w:br/>
            </w:r>
            <w:r w:rsidRPr="0024371F">
              <w:rPr>
                <w:color w:val="000000"/>
                <w:sz w:val="20"/>
                <w:szCs w:val="20"/>
              </w:rPr>
              <w:t xml:space="preserve">Обеспечение доступности наилучших имеющихся данных, информации и знаний для лиц, ответственных за принятие решений, специалистов-практиков и общественности для эффективного и справедливого руководства, комплексного и основанного на широком участии управления биоразнообразием, а также для более эффективной коммуникации, повышения уровня информированности, просвещения, мониторинга, научных исследований и управления знаниями, причем в этом контексте доступ к традиционным знаниям, инновациям, практике и </w:t>
            </w:r>
            <w:r w:rsidRPr="0024371F">
              <w:rPr>
                <w:color w:val="000000"/>
                <w:sz w:val="20"/>
                <w:szCs w:val="20"/>
              </w:rPr>
              <w:lastRenderedPageBreak/>
              <w:t>технологиям коренных народов и местных общин должен осуществляться только с их добровольного, предварительного и обоснованного согласия в соответствии с национальным законодательство.</w:t>
            </w:r>
          </w:p>
        </w:tc>
        <w:tc>
          <w:tcPr>
            <w:tcW w:w="2541" w:type="pct"/>
            <w:tcMar>
              <w:top w:w="58" w:type="dxa"/>
              <w:left w:w="115" w:type="dxa"/>
              <w:bottom w:w="58" w:type="dxa"/>
              <w:right w:w="115" w:type="dxa"/>
            </w:tcMar>
          </w:tcPr>
          <w:p w:rsidR="008E5EB8" w:rsidRPr="0024371F" w:rsidRDefault="008E5EB8" w:rsidP="00EA2330">
            <w:pPr>
              <w:jc w:val="left"/>
              <w:rPr>
                <w:b/>
                <w:bCs/>
                <w:color w:val="000000"/>
                <w:sz w:val="20"/>
                <w:szCs w:val="20"/>
              </w:rPr>
            </w:pPr>
            <w:r w:rsidRPr="0024371F">
              <w:rPr>
                <w:b/>
                <w:color w:val="000000"/>
                <w:sz w:val="20"/>
                <w:szCs w:val="20"/>
              </w:rPr>
              <w:lastRenderedPageBreak/>
              <w:t>Программы по повышению уровня осведомленности общественности</w:t>
            </w:r>
          </w:p>
          <w:p w:rsidR="008E5EB8" w:rsidRPr="0024371F" w:rsidRDefault="008E5EB8" w:rsidP="00EA2330">
            <w:pPr>
              <w:spacing w:after="120"/>
              <w:ind w:left="589" w:hanging="567"/>
              <w:jc w:val="left"/>
              <w:rPr>
                <w:color w:val="000000" w:themeColor="text1"/>
                <w:sz w:val="20"/>
                <w:szCs w:val="20"/>
              </w:rPr>
            </w:pPr>
            <w:r w:rsidRPr="0024371F">
              <w:rPr>
                <w:color w:val="000000" w:themeColor="text1"/>
                <w:sz w:val="20"/>
                <w:szCs w:val="20"/>
              </w:rPr>
              <w:t>21 (a)</w:t>
            </w:r>
            <w:r w:rsidRPr="0024371F">
              <w:rPr>
                <w:sz w:val="20"/>
                <w:szCs w:val="20"/>
              </w:rPr>
              <w:tab/>
              <w:t>Разработка или внедрение программ для повышения уровня осведомленности общественности о ценности разнообразия растений и экосистемных услуг, которые они предоставляют.</w:t>
            </w:r>
          </w:p>
          <w:p w:rsidR="008E5EB8" w:rsidRPr="0024371F" w:rsidRDefault="008E5EB8" w:rsidP="00EA2330">
            <w:pPr>
              <w:jc w:val="left"/>
              <w:rPr>
                <w:b/>
                <w:bCs/>
                <w:color w:val="000000"/>
                <w:sz w:val="20"/>
                <w:szCs w:val="20"/>
              </w:rPr>
            </w:pPr>
            <w:r w:rsidRPr="0024371F">
              <w:rPr>
                <w:b/>
                <w:color w:val="000000"/>
                <w:sz w:val="20"/>
                <w:szCs w:val="20"/>
              </w:rPr>
              <w:t>Системы распространения информации о растениях</w:t>
            </w:r>
          </w:p>
          <w:p w:rsidR="008E5EB8" w:rsidRPr="0024371F" w:rsidRDefault="008E5EB8" w:rsidP="00EA2330">
            <w:pPr>
              <w:spacing w:before="120" w:after="120"/>
              <w:ind w:left="589" w:hanging="567"/>
              <w:jc w:val="left"/>
              <w:rPr>
                <w:color w:val="000000" w:themeColor="text1"/>
                <w:sz w:val="20"/>
                <w:szCs w:val="20"/>
              </w:rPr>
            </w:pPr>
            <w:r w:rsidRPr="0024371F">
              <w:rPr>
                <w:sz w:val="20"/>
                <w:szCs w:val="20"/>
              </w:rPr>
              <w:t>21 (b)</w:t>
            </w:r>
            <w:r w:rsidRPr="0024371F">
              <w:rPr>
                <w:sz w:val="20"/>
                <w:szCs w:val="20"/>
              </w:rPr>
              <w:tab/>
              <w:t xml:space="preserve">Содействие генерированию и применению имеющихся комплексных, достоверных и доступных экспертных знаний, онлайновых </w:t>
            </w:r>
            <w:r w:rsidRPr="0024371F">
              <w:rPr>
                <w:sz w:val="20"/>
                <w:szCs w:val="20"/>
              </w:rPr>
              <w:lastRenderedPageBreak/>
              <w:t>информационных систем, документов и перечней, а также обеспечению доступа к биологическим коллекциям (например, путем оцифровки) на местном, национальном и международном уровнях, с тем чтобы все страны располагали сведениями о собственной флоре, а также о состоянии известных видов растений и связанных с ними экосистем, при одновременном обеспечении добровольного, предварительного и обоснованного согласия коренных народов в отношении доступа к традиционным знаниям и с учетом текущей работы и процессов, осуществляемых в рамках соответствующих организаций, таких как Продовольственная и сельскохозяйственная организация Объединенных Наций и ее Комиссия по генетическим ресурсам для производства продовольствия и ведения сельского хозяйства.</w:t>
            </w:r>
            <w:r w:rsidRPr="0024371F">
              <w:rPr>
                <w:color w:val="000000" w:themeColor="text1"/>
                <w:sz w:val="20"/>
                <w:szCs w:val="20"/>
              </w:rPr>
              <w:t xml:space="preserve"> </w:t>
            </w:r>
          </w:p>
          <w:p w:rsidR="008E5EB8" w:rsidRPr="0024371F" w:rsidRDefault="008E5EB8" w:rsidP="00EA2330">
            <w:pPr>
              <w:tabs>
                <w:tab w:val="left" w:pos="830"/>
              </w:tabs>
              <w:spacing w:before="120" w:after="120"/>
              <w:ind w:left="589" w:hanging="567"/>
              <w:jc w:val="left"/>
              <w:rPr>
                <w:color w:val="000000" w:themeColor="text1"/>
                <w:sz w:val="20"/>
                <w:szCs w:val="20"/>
              </w:rPr>
            </w:pPr>
            <w:r w:rsidRPr="0024371F">
              <w:rPr>
                <w:sz w:val="20"/>
                <w:szCs w:val="20"/>
              </w:rPr>
              <w:t>21 (c)</w:t>
            </w:r>
            <w:r w:rsidRPr="0024371F">
              <w:rPr>
                <w:i/>
                <w:sz w:val="20"/>
                <w:szCs w:val="20"/>
              </w:rPr>
              <w:tab/>
            </w:r>
            <w:r w:rsidRPr="0024371F">
              <w:rPr>
                <w:sz w:val="20"/>
                <w:szCs w:val="20"/>
              </w:rPr>
              <w:t xml:space="preserve">Изучение возможностей учета различных систем знаний, включая традиционные знания, инновации, практики и технологии, в поддержку действий по сохранению растений. </w:t>
            </w:r>
          </w:p>
          <w:p w:rsidR="008E5EB8" w:rsidRPr="00433B0D" w:rsidRDefault="008E5EB8" w:rsidP="00EA2330">
            <w:pPr>
              <w:tabs>
                <w:tab w:val="left" w:pos="810"/>
              </w:tabs>
              <w:spacing w:before="120" w:after="120"/>
              <w:ind w:left="589" w:hanging="567"/>
              <w:jc w:val="left"/>
              <w:rPr>
                <w:color w:val="000000"/>
                <w:sz w:val="20"/>
                <w:szCs w:val="20"/>
              </w:rPr>
            </w:pPr>
            <w:r w:rsidRPr="0024371F">
              <w:rPr>
                <w:color w:val="000000" w:themeColor="text1"/>
                <w:sz w:val="20"/>
                <w:szCs w:val="20"/>
              </w:rPr>
              <w:t>21 (d)</w:t>
            </w:r>
            <w:r w:rsidRPr="0024371F">
              <w:rPr>
                <w:color w:val="000000" w:themeColor="text1"/>
                <w:sz w:val="20"/>
                <w:szCs w:val="20"/>
              </w:rPr>
              <w:tab/>
              <w:t xml:space="preserve">Содействие непрерывному обновлению </w:t>
            </w:r>
            <w:proofErr w:type="spellStart"/>
            <w:r w:rsidRPr="0024371F">
              <w:rPr>
                <w:color w:val="000000" w:themeColor="text1"/>
                <w:sz w:val="20"/>
                <w:szCs w:val="20"/>
              </w:rPr>
              <w:t>веб-сайта</w:t>
            </w:r>
            <w:proofErr w:type="spellEnd"/>
            <w:r w:rsidRPr="0024371F">
              <w:rPr>
                <w:color w:val="000000" w:themeColor="text1"/>
                <w:sz w:val="20"/>
                <w:szCs w:val="20"/>
              </w:rPr>
              <w:t xml:space="preserve"> </w:t>
            </w:r>
            <w:proofErr w:type="spellStart"/>
            <w:r w:rsidRPr="0024371F">
              <w:rPr>
                <w:color w:val="000000" w:themeColor="text1"/>
                <w:sz w:val="20"/>
                <w:szCs w:val="20"/>
              </w:rPr>
              <w:t>World</w:t>
            </w:r>
            <w:proofErr w:type="spellEnd"/>
            <w:r w:rsidRPr="0024371F">
              <w:rPr>
                <w:color w:val="000000" w:themeColor="text1"/>
                <w:sz w:val="20"/>
                <w:szCs w:val="20"/>
              </w:rPr>
              <w:t xml:space="preserve"> </w:t>
            </w:r>
            <w:proofErr w:type="spellStart"/>
            <w:r w:rsidRPr="0024371F">
              <w:rPr>
                <w:color w:val="000000" w:themeColor="text1"/>
                <w:sz w:val="20"/>
                <w:szCs w:val="20"/>
              </w:rPr>
              <w:t>Flora</w:t>
            </w:r>
            <w:proofErr w:type="spellEnd"/>
            <w:r w:rsidRPr="0024371F">
              <w:rPr>
                <w:color w:val="000000" w:themeColor="text1"/>
                <w:sz w:val="20"/>
                <w:szCs w:val="20"/>
              </w:rPr>
              <w:t xml:space="preserve"> </w:t>
            </w:r>
            <w:proofErr w:type="spellStart"/>
            <w:r w:rsidRPr="0024371F">
              <w:rPr>
                <w:color w:val="000000" w:themeColor="text1"/>
                <w:sz w:val="20"/>
                <w:szCs w:val="20"/>
              </w:rPr>
              <w:t>Online</w:t>
            </w:r>
            <w:proofErr w:type="spellEnd"/>
            <w:r w:rsidRPr="0024371F">
              <w:rPr>
                <w:color w:val="000000" w:themeColor="text1"/>
                <w:sz w:val="20"/>
                <w:szCs w:val="20"/>
              </w:rPr>
              <w:t>, включая соответствующие вспомогательные инструменты для идентификации, информацию о распространении растений и обновление в отношении региональных растительных систем</w:t>
            </w:r>
            <w:r w:rsidR="000A6AC4">
              <w:rPr>
                <w:color w:val="000000" w:themeColor="text1"/>
                <w:sz w:val="20"/>
                <w:szCs w:val="20"/>
              </w:rPr>
              <w:t xml:space="preserve">, </w:t>
            </w:r>
            <w:r w:rsidR="000A6AC4" w:rsidRPr="000A6AC4">
              <w:rPr>
                <w:color w:val="000000" w:themeColor="text1"/>
                <w:sz w:val="20"/>
                <w:szCs w:val="20"/>
              </w:rPr>
              <w:t xml:space="preserve">а также </w:t>
            </w:r>
            <w:r w:rsidR="000A6AC4">
              <w:rPr>
                <w:color w:val="000000" w:themeColor="text1"/>
                <w:sz w:val="20"/>
                <w:szCs w:val="20"/>
              </w:rPr>
              <w:t>разработку</w:t>
            </w:r>
            <w:r w:rsidR="000A6AC4" w:rsidRPr="000A6AC4">
              <w:rPr>
                <w:color w:val="000000" w:themeColor="text1"/>
                <w:sz w:val="20"/>
                <w:szCs w:val="20"/>
              </w:rPr>
              <w:t xml:space="preserve"> других международных и национальных баз данных о растениях.</w:t>
            </w:r>
          </w:p>
          <w:p w:rsidR="008E5EB8" w:rsidRPr="0024371F" w:rsidRDefault="008E5EB8" w:rsidP="00EA2330">
            <w:pPr>
              <w:keepNext/>
              <w:jc w:val="left"/>
              <w:rPr>
                <w:b/>
                <w:bCs/>
                <w:color w:val="000000"/>
                <w:sz w:val="20"/>
                <w:szCs w:val="20"/>
              </w:rPr>
            </w:pPr>
            <w:r w:rsidRPr="0024371F">
              <w:rPr>
                <w:b/>
                <w:color w:val="000000"/>
                <w:sz w:val="20"/>
                <w:szCs w:val="20"/>
              </w:rPr>
              <w:t>Гражданская наука</w:t>
            </w:r>
          </w:p>
          <w:p w:rsidR="008E5EB8" w:rsidRPr="0024371F" w:rsidRDefault="008E5EB8" w:rsidP="00EA2330">
            <w:pPr>
              <w:spacing w:after="120"/>
              <w:ind w:left="572" w:hanging="572"/>
              <w:jc w:val="left"/>
              <w:rPr>
                <w:sz w:val="20"/>
                <w:szCs w:val="20"/>
              </w:rPr>
            </w:pPr>
            <w:r w:rsidRPr="0024371F">
              <w:rPr>
                <w:color w:val="000000" w:themeColor="text1"/>
                <w:sz w:val="20"/>
                <w:szCs w:val="20"/>
              </w:rPr>
              <w:t>21 (e)</w:t>
            </w:r>
            <w:r w:rsidRPr="0024371F">
              <w:rPr>
                <w:color w:val="000000" w:themeColor="text1"/>
                <w:sz w:val="20"/>
                <w:szCs w:val="20"/>
              </w:rPr>
              <w:tab/>
              <w:t>Разработка или поддержка программ гражданской науки в целях выявления, документирования, мониторинга, сохранения, восстановления и устойчивого использования разнообразия растений</w:t>
            </w:r>
            <w:r w:rsidR="000A6AC4">
              <w:rPr>
                <w:color w:val="000000" w:themeColor="text1"/>
                <w:sz w:val="20"/>
                <w:szCs w:val="20"/>
              </w:rPr>
              <w:t xml:space="preserve"> </w:t>
            </w:r>
            <w:r w:rsidR="000A6AC4" w:rsidRPr="000A6AC4">
              <w:rPr>
                <w:color w:val="000000" w:themeColor="text1"/>
                <w:sz w:val="20"/>
                <w:szCs w:val="20"/>
              </w:rPr>
              <w:t>в сотрудничестве с научными учреждениями.</w:t>
            </w:r>
          </w:p>
        </w:tc>
      </w:tr>
      <w:tr w:rsidR="008E5EB8" w:rsidRPr="0024371F" w:rsidTr="00BA56AF">
        <w:trPr>
          <w:trHeight w:val="300"/>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sz w:val="20"/>
                <w:szCs w:val="20"/>
              </w:rPr>
              <w:lastRenderedPageBreak/>
              <w:t>Задача 22</w:t>
            </w:r>
            <w:r w:rsidRPr="0024371F">
              <w:rPr>
                <w:b/>
                <w:color w:val="000000"/>
                <w:sz w:val="20"/>
                <w:szCs w:val="20"/>
              </w:rPr>
              <w:br/>
            </w:r>
            <w:r w:rsidRPr="0024371F">
              <w:rPr>
                <w:color w:val="000000"/>
                <w:sz w:val="20"/>
                <w:szCs w:val="20"/>
              </w:rPr>
              <w:t>Обеспечение с учетом гендерной проблематики всестороннего, равноправного, инклюзивного и эффективного представительства и участия коренных народов и местных общин в процессе принятия решений, касающихся биоразнообразия, а также доступа к правосудию и информации, при уважении их культуры и их прав на земли, территории, ресурсы и традиционные знания, включая права женщин и девочек, детей и молодежи, а также лиц с ограниченными возможностями, и обеспечение всесторонней защиты экологических правозащитников.</w:t>
            </w:r>
          </w:p>
        </w:tc>
        <w:tc>
          <w:tcPr>
            <w:tcW w:w="2541" w:type="pct"/>
            <w:tcMar>
              <w:top w:w="58" w:type="dxa"/>
              <w:left w:w="115" w:type="dxa"/>
              <w:bottom w:w="58" w:type="dxa"/>
              <w:right w:w="115" w:type="dxa"/>
            </w:tcMar>
          </w:tcPr>
          <w:p w:rsidR="008E5EB8" w:rsidRPr="0024371F" w:rsidRDefault="008E5EB8" w:rsidP="00EA2330">
            <w:pPr>
              <w:keepNext/>
              <w:jc w:val="left"/>
              <w:rPr>
                <w:b/>
                <w:bCs/>
                <w:color w:val="000000"/>
                <w:sz w:val="20"/>
                <w:szCs w:val="20"/>
              </w:rPr>
            </w:pPr>
            <w:r w:rsidRPr="0024371F">
              <w:rPr>
                <w:b/>
                <w:color w:val="000000"/>
                <w:sz w:val="20"/>
                <w:szCs w:val="20"/>
              </w:rPr>
              <w:t>Сохранение растений и традиционные знания</w:t>
            </w:r>
          </w:p>
          <w:p w:rsidR="008E5EB8" w:rsidRPr="0024371F" w:rsidRDefault="008E5EB8" w:rsidP="00656267">
            <w:pPr>
              <w:pStyle w:val="af9"/>
              <w:spacing w:after="120"/>
              <w:ind w:left="520" w:hanging="520"/>
              <w:contextualSpacing w:val="0"/>
              <w:jc w:val="left"/>
              <w:rPr>
                <w:sz w:val="20"/>
                <w:szCs w:val="20"/>
              </w:rPr>
            </w:pPr>
            <w:r w:rsidRPr="0024371F">
              <w:rPr>
                <w:color w:val="000000" w:themeColor="text1"/>
                <w:sz w:val="20"/>
                <w:szCs w:val="20"/>
              </w:rPr>
              <w:t>22.</w:t>
            </w:r>
            <w:r w:rsidRPr="0024371F">
              <w:rPr>
                <w:color w:val="000000" w:themeColor="text1"/>
                <w:sz w:val="20"/>
                <w:szCs w:val="20"/>
              </w:rPr>
              <w:tab/>
            </w:r>
            <w:r w:rsidRPr="0024371F">
              <w:rPr>
                <w:sz w:val="20"/>
                <w:szCs w:val="20"/>
              </w:rPr>
              <w:t>Обеспечение с учетом гендерной проблематики всестороннего, равноправного, инклюзивного и эффективного участия коренных народов и местных общин на всех соответствующих уровнях с их добровольного, предварительного и обоснованного согласия в соответствии с национальным законодательством в целях сохранения, а также формирования уважения к традиционным знаниям, инновациям и практикам, связанным с сохранением и устойчивым использованием разнообразия растений.</w:t>
            </w:r>
          </w:p>
        </w:tc>
      </w:tr>
      <w:tr w:rsidR="008E5EB8" w:rsidRPr="0024371F" w:rsidTr="00BA56AF">
        <w:trPr>
          <w:trHeight w:val="1439"/>
        </w:trPr>
        <w:tc>
          <w:tcPr>
            <w:tcW w:w="2459" w:type="pct"/>
            <w:tcMar>
              <w:top w:w="58" w:type="dxa"/>
              <w:left w:w="115" w:type="dxa"/>
              <w:bottom w:w="58" w:type="dxa"/>
              <w:right w:w="115" w:type="dxa"/>
            </w:tcMar>
          </w:tcPr>
          <w:p w:rsidR="008E5EB8" w:rsidRPr="0024371F" w:rsidRDefault="008E5EB8" w:rsidP="00EA2330">
            <w:pPr>
              <w:jc w:val="left"/>
              <w:rPr>
                <w:color w:val="000000"/>
                <w:sz w:val="20"/>
                <w:szCs w:val="20"/>
              </w:rPr>
            </w:pPr>
            <w:r w:rsidRPr="0024371F">
              <w:rPr>
                <w:b/>
                <w:color w:val="000000"/>
                <w:sz w:val="20"/>
                <w:szCs w:val="20"/>
              </w:rPr>
              <w:lastRenderedPageBreak/>
              <w:t>Задача 23</w:t>
            </w:r>
            <w:r w:rsidRPr="0024371F">
              <w:rPr>
                <w:b/>
                <w:color w:val="000000"/>
                <w:sz w:val="20"/>
                <w:szCs w:val="20"/>
              </w:rPr>
              <w:br/>
            </w:r>
            <w:r w:rsidRPr="0024371F">
              <w:rPr>
                <w:color w:val="000000"/>
                <w:sz w:val="20"/>
                <w:szCs w:val="20"/>
              </w:rPr>
              <w:t>Обеспечение гендерного равенства при осуществлении рамочной программы на основе гендерного подхода, в соответствии с которым все женщины и девочки имеют равные возможности и потенциал для внесения вклада в достижение трех целей Конвенции, в том числе путем признания их равных прав и доступа к земле и природным ресурсам и их полного, равноправного, значимого и информированного участия и лидирующей роли на всех уровнях действий, взаимодействия, политики и принятия решений, связанных с биоразнообразием.</w:t>
            </w:r>
          </w:p>
        </w:tc>
        <w:tc>
          <w:tcPr>
            <w:tcW w:w="2541" w:type="pct"/>
            <w:tcMar>
              <w:top w:w="58" w:type="dxa"/>
              <w:left w:w="115" w:type="dxa"/>
              <w:bottom w:w="58" w:type="dxa"/>
              <w:right w:w="115" w:type="dxa"/>
            </w:tcMar>
          </w:tcPr>
          <w:p w:rsidR="008E5EB8" w:rsidRPr="0024371F" w:rsidRDefault="008E5EB8" w:rsidP="00EA2330">
            <w:pPr>
              <w:pStyle w:val="pf0"/>
              <w:spacing w:before="0" w:beforeAutospacing="0" w:after="0" w:afterAutospacing="0"/>
              <w:rPr>
                <w:b/>
                <w:bCs/>
                <w:color w:val="000000" w:themeColor="text1"/>
                <w:sz w:val="20"/>
                <w:szCs w:val="20"/>
                <w:lang w:val="ru-RU"/>
              </w:rPr>
            </w:pPr>
            <w:r w:rsidRPr="0024371F">
              <w:rPr>
                <w:b/>
                <w:color w:val="000000" w:themeColor="text1"/>
                <w:sz w:val="20"/>
                <w:szCs w:val="20"/>
                <w:lang w:val="ru-RU"/>
              </w:rPr>
              <w:t>Гендерное равенство</w:t>
            </w:r>
          </w:p>
          <w:p w:rsidR="008E5EB8" w:rsidRPr="0024371F" w:rsidRDefault="008E5EB8" w:rsidP="00EA2330">
            <w:pPr>
              <w:pStyle w:val="pf0"/>
              <w:spacing w:before="0" w:beforeAutospacing="0" w:after="120" w:afterAutospacing="0"/>
              <w:ind w:left="520" w:hanging="520"/>
              <w:rPr>
                <w:color w:val="000000"/>
                <w:sz w:val="20"/>
                <w:szCs w:val="20"/>
                <w:lang w:val="ru-RU"/>
              </w:rPr>
            </w:pPr>
            <w:r w:rsidRPr="0024371F">
              <w:rPr>
                <w:color w:val="000000" w:themeColor="text1"/>
                <w:sz w:val="20"/>
                <w:szCs w:val="20"/>
                <w:lang w:val="ru-RU"/>
              </w:rPr>
              <w:t>23.</w:t>
            </w:r>
            <w:r w:rsidRPr="0024371F">
              <w:rPr>
                <w:color w:val="000000" w:themeColor="text1"/>
                <w:sz w:val="20"/>
                <w:szCs w:val="20"/>
                <w:lang w:val="ru-RU"/>
              </w:rPr>
              <w:tab/>
              <w:t>Обеспечение гендерного равенства при осуществлении мероприятий по сохранению и восстановлению растений на основе проактивного внедрения гендерного подхода, предусматривающего признание прав женщин, равноправный доступ к растительным ресурсам и их всестороннее участие на всех уровнях в процессах принятия решений, при одновременном заострении внимания на важной роли женщин, как хранительниц знаний, в сохранении растений.</w:t>
            </w:r>
          </w:p>
        </w:tc>
      </w:tr>
    </w:tbl>
    <w:p w:rsidR="002B559C" w:rsidRPr="004701EE" w:rsidRDefault="00ED3849" w:rsidP="001A014C">
      <w:pPr>
        <w:pStyle w:val="Para1"/>
        <w:numPr>
          <w:ilvl w:val="0"/>
          <w:numId w:val="0"/>
        </w:numPr>
        <w:tabs>
          <w:tab w:val="clear" w:pos="567"/>
        </w:tabs>
        <w:jc w:val="center"/>
      </w:pPr>
      <w:r w:rsidRPr="0024371F">
        <w:rPr>
          <w:lang w:val="ru-RU"/>
        </w:rPr>
        <w:t>__________</w:t>
      </w:r>
    </w:p>
    <w:sectPr w:rsidR="002B559C" w:rsidRPr="004701EE" w:rsidSect="00BA56AF">
      <w:headerReference w:type="even" r:id="rId23"/>
      <w:headerReference w:type="default" r:id="rId24"/>
      <w:footerReference w:type="even" r:id="rId25"/>
      <w:footerReference w:type="default" r:id="rId26"/>
      <w:headerReference w:type="first" r:id="rId27"/>
      <w:pgSz w:w="12240" w:h="15840"/>
      <w:pgMar w:top="1134" w:right="1440" w:bottom="1134"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853" w:rsidRPr="0024371F" w:rsidRDefault="006B7853" w:rsidP="00A96B21">
      <w:r w:rsidRPr="0024371F">
        <w:separator/>
      </w:r>
    </w:p>
  </w:endnote>
  <w:endnote w:type="continuationSeparator" w:id="0">
    <w:p w:rsidR="006B7853" w:rsidRPr="0024371F" w:rsidRDefault="006B7853" w:rsidP="00A96B21">
      <w:r w:rsidRPr="0024371F">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imes New Roman Bold">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panose1 w:val="00000000000000000000"/>
    <w:charset w:val="80"/>
    <w:family w:val="roman"/>
    <w:notTrueType/>
    <w:pitch w:val="default"/>
    <w:sig w:usb0="00000000" w:usb1="00000000" w:usb2="00000000" w:usb3="00000000" w:csb0="00000000" w:csb1="00000000"/>
  </w:font>
  <w:font w:name="等线">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600599"/>
      <w:docPartObj>
        <w:docPartGallery w:val="Page Numbers (Bottom of Page)"/>
        <w:docPartUnique/>
      </w:docPartObj>
    </w:sdtPr>
    <w:sdtContent>
      <w:sdt>
        <w:sdtPr>
          <w:id w:val="-2093600598"/>
          <w:docPartObj>
            <w:docPartGallery w:val="Page Numbers (Top of Page)"/>
            <w:docPartUnique/>
          </w:docPartObj>
        </w:sdtPr>
        <w:sdtContent>
          <w:p w:rsidR="008E5EB8" w:rsidRPr="0024371F" w:rsidRDefault="0058078D">
            <w:pPr>
              <w:pStyle w:val="af0"/>
            </w:pPr>
            <w:r w:rsidRPr="0024371F">
              <w:rPr>
                <w:szCs w:val="20"/>
              </w:rPr>
              <w:fldChar w:fldCharType="begin"/>
            </w:r>
            <w:r w:rsidR="008E5EB8" w:rsidRPr="0024371F">
              <w:rPr>
                <w:szCs w:val="20"/>
              </w:rPr>
              <w:instrText xml:space="preserve"> PAGE </w:instrText>
            </w:r>
            <w:r w:rsidRPr="0024371F">
              <w:rPr>
                <w:szCs w:val="20"/>
              </w:rPr>
              <w:fldChar w:fldCharType="separate"/>
            </w:r>
            <w:r w:rsidR="00AC409F">
              <w:rPr>
                <w:noProof/>
                <w:szCs w:val="20"/>
              </w:rPr>
              <w:t>2</w:t>
            </w:r>
            <w:r w:rsidRPr="0024371F">
              <w:rPr>
                <w:szCs w:val="20"/>
              </w:rPr>
              <w:fldChar w:fldCharType="end"/>
            </w:r>
            <w:r w:rsidR="008E5EB8" w:rsidRPr="0024371F">
              <w:rPr>
                <w:szCs w:val="20"/>
              </w:rPr>
              <w:t>/</w:t>
            </w:r>
            <w:r w:rsidRPr="0024371F">
              <w:rPr>
                <w:szCs w:val="20"/>
              </w:rPr>
              <w:fldChar w:fldCharType="begin"/>
            </w:r>
            <w:r w:rsidR="008E5EB8" w:rsidRPr="0024371F">
              <w:rPr>
                <w:szCs w:val="20"/>
              </w:rPr>
              <w:instrText xml:space="preserve"> NUMPAGES  </w:instrText>
            </w:r>
            <w:r w:rsidRPr="0024371F">
              <w:rPr>
                <w:szCs w:val="20"/>
              </w:rPr>
              <w:fldChar w:fldCharType="separate"/>
            </w:r>
            <w:r w:rsidR="00AC409F">
              <w:rPr>
                <w:noProof/>
                <w:szCs w:val="20"/>
              </w:rPr>
              <w:t>13</w:t>
            </w:r>
            <w:r w:rsidRPr="0024371F">
              <w:rPr>
                <w:szCs w:val="20"/>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600597"/>
      <w:docPartObj>
        <w:docPartGallery w:val="Page Numbers (Bottom of Page)"/>
        <w:docPartUnique/>
      </w:docPartObj>
    </w:sdtPr>
    <w:sdtContent>
      <w:sdt>
        <w:sdtPr>
          <w:id w:val="-2093600596"/>
          <w:docPartObj>
            <w:docPartGallery w:val="Page Numbers (Top of Page)"/>
            <w:docPartUnique/>
          </w:docPartObj>
        </w:sdtPr>
        <w:sdtContent>
          <w:p w:rsidR="008E5EB8" w:rsidRPr="0024371F" w:rsidRDefault="0058078D" w:rsidP="002B559C">
            <w:pPr>
              <w:pStyle w:val="af0"/>
              <w:jc w:val="right"/>
            </w:pPr>
            <w:r w:rsidRPr="0024371F">
              <w:rPr>
                <w:szCs w:val="20"/>
              </w:rPr>
              <w:fldChar w:fldCharType="begin"/>
            </w:r>
            <w:r w:rsidR="008E5EB8" w:rsidRPr="0024371F">
              <w:rPr>
                <w:szCs w:val="20"/>
              </w:rPr>
              <w:instrText xml:space="preserve"> PAGE </w:instrText>
            </w:r>
            <w:r w:rsidRPr="0024371F">
              <w:rPr>
                <w:szCs w:val="20"/>
              </w:rPr>
              <w:fldChar w:fldCharType="separate"/>
            </w:r>
            <w:r w:rsidR="008E5EB8" w:rsidRPr="0024371F">
              <w:rPr>
                <w:szCs w:val="20"/>
              </w:rPr>
              <w:t>40</w:t>
            </w:r>
            <w:r w:rsidRPr="0024371F">
              <w:rPr>
                <w:szCs w:val="20"/>
              </w:rPr>
              <w:fldChar w:fldCharType="end"/>
            </w:r>
            <w:r w:rsidR="008E5EB8" w:rsidRPr="0024371F">
              <w:rPr>
                <w:szCs w:val="20"/>
              </w:rPr>
              <w:t>/</w:t>
            </w:r>
            <w:r w:rsidRPr="0024371F">
              <w:rPr>
                <w:szCs w:val="20"/>
              </w:rPr>
              <w:fldChar w:fldCharType="begin"/>
            </w:r>
            <w:r w:rsidR="008E5EB8" w:rsidRPr="0024371F">
              <w:rPr>
                <w:szCs w:val="20"/>
              </w:rPr>
              <w:instrText xml:space="preserve"> NUMPAGES  </w:instrText>
            </w:r>
            <w:r w:rsidRPr="0024371F">
              <w:rPr>
                <w:szCs w:val="20"/>
              </w:rPr>
              <w:fldChar w:fldCharType="separate"/>
            </w:r>
            <w:r w:rsidR="008E5EB8" w:rsidRPr="0024371F">
              <w:rPr>
                <w:szCs w:val="20"/>
              </w:rPr>
              <w:t>101</w:t>
            </w:r>
            <w:r w:rsidRPr="0024371F">
              <w:rPr>
                <w:szCs w:val="20"/>
              </w:rPr>
              <w:fldChar w:fldCharType="end"/>
            </w:r>
          </w:p>
        </w:sdtContent>
      </w:sdt>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16603556"/>
      <w:docPartObj>
        <w:docPartGallery w:val="Page Numbers (Bottom of Page)"/>
        <w:docPartUnique/>
      </w:docPartObj>
    </w:sdtPr>
    <w:sdtContent>
      <w:sdt>
        <w:sdtPr>
          <w:id w:val="-1705238520"/>
          <w:docPartObj>
            <w:docPartGallery w:val="Page Numbers (Top of Page)"/>
            <w:docPartUnique/>
          </w:docPartObj>
        </w:sdtPr>
        <w:sdtContent>
          <w:p w:rsidR="002B559C" w:rsidRPr="0024371F" w:rsidRDefault="0058078D">
            <w:pPr>
              <w:pStyle w:val="af0"/>
            </w:pPr>
            <w:r w:rsidRPr="0024371F">
              <w:rPr>
                <w:szCs w:val="20"/>
              </w:rPr>
              <w:fldChar w:fldCharType="begin"/>
            </w:r>
            <w:r w:rsidR="002B559C" w:rsidRPr="0024371F">
              <w:rPr>
                <w:szCs w:val="20"/>
              </w:rPr>
              <w:instrText xml:space="preserve"> PAGE </w:instrText>
            </w:r>
            <w:r w:rsidRPr="0024371F">
              <w:rPr>
                <w:szCs w:val="20"/>
              </w:rPr>
              <w:fldChar w:fldCharType="separate"/>
            </w:r>
            <w:r w:rsidR="00236471">
              <w:rPr>
                <w:noProof/>
                <w:szCs w:val="20"/>
              </w:rPr>
              <w:t>12</w:t>
            </w:r>
            <w:r w:rsidRPr="0024371F">
              <w:rPr>
                <w:szCs w:val="20"/>
              </w:rPr>
              <w:fldChar w:fldCharType="end"/>
            </w:r>
            <w:r w:rsidR="002B559C" w:rsidRPr="0024371F">
              <w:rPr>
                <w:szCs w:val="20"/>
              </w:rPr>
              <w:t>/</w:t>
            </w:r>
            <w:r w:rsidRPr="0024371F">
              <w:rPr>
                <w:szCs w:val="20"/>
              </w:rPr>
              <w:fldChar w:fldCharType="begin"/>
            </w:r>
            <w:r w:rsidR="002B559C" w:rsidRPr="0024371F">
              <w:rPr>
                <w:szCs w:val="20"/>
              </w:rPr>
              <w:instrText xml:space="preserve"> NUMPAGES  </w:instrText>
            </w:r>
            <w:r w:rsidRPr="0024371F">
              <w:rPr>
                <w:szCs w:val="20"/>
              </w:rPr>
              <w:fldChar w:fldCharType="separate"/>
            </w:r>
            <w:r w:rsidR="00236471">
              <w:rPr>
                <w:noProof/>
                <w:szCs w:val="20"/>
              </w:rPr>
              <w:t>13</w:t>
            </w:r>
            <w:r w:rsidRPr="0024371F">
              <w:rPr>
                <w:szCs w:val="20"/>
              </w:rPr>
              <w:fldChar w:fldCharType="end"/>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4511934"/>
      <w:docPartObj>
        <w:docPartGallery w:val="Page Numbers (Bottom of Page)"/>
        <w:docPartUnique/>
      </w:docPartObj>
    </w:sdtPr>
    <w:sdtContent>
      <w:sdt>
        <w:sdtPr>
          <w:id w:val="-1769616900"/>
          <w:docPartObj>
            <w:docPartGallery w:val="Page Numbers (Top of Page)"/>
            <w:docPartUnique/>
          </w:docPartObj>
        </w:sdtPr>
        <w:sdtContent>
          <w:p w:rsidR="002B559C" w:rsidRPr="0024371F" w:rsidRDefault="0058078D" w:rsidP="002B559C">
            <w:pPr>
              <w:pStyle w:val="af0"/>
              <w:jc w:val="right"/>
            </w:pPr>
            <w:r w:rsidRPr="0024371F">
              <w:rPr>
                <w:szCs w:val="20"/>
              </w:rPr>
              <w:fldChar w:fldCharType="begin"/>
            </w:r>
            <w:r w:rsidR="002B559C" w:rsidRPr="0024371F">
              <w:rPr>
                <w:szCs w:val="20"/>
              </w:rPr>
              <w:instrText xml:space="preserve"> PAGE </w:instrText>
            </w:r>
            <w:r w:rsidRPr="0024371F">
              <w:rPr>
                <w:szCs w:val="20"/>
              </w:rPr>
              <w:fldChar w:fldCharType="separate"/>
            </w:r>
            <w:r w:rsidR="00236471">
              <w:rPr>
                <w:noProof/>
                <w:szCs w:val="20"/>
              </w:rPr>
              <w:t>13</w:t>
            </w:r>
            <w:r w:rsidRPr="0024371F">
              <w:rPr>
                <w:szCs w:val="20"/>
              </w:rPr>
              <w:fldChar w:fldCharType="end"/>
            </w:r>
            <w:r w:rsidR="002B559C" w:rsidRPr="0024371F">
              <w:rPr>
                <w:szCs w:val="20"/>
              </w:rPr>
              <w:t>/</w:t>
            </w:r>
            <w:r w:rsidRPr="0024371F">
              <w:rPr>
                <w:szCs w:val="20"/>
              </w:rPr>
              <w:fldChar w:fldCharType="begin"/>
            </w:r>
            <w:r w:rsidR="002B559C" w:rsidRPr="0024371F">
              <w:rPr>
                <w:szCs w:val="20"/>
              </w:rPr>
              <w:instrText xml:space="preserve"> NUMPAGES  </w:instrText>
            </w:r>
            <w:r w:rsidRPr="0024371F">
              <w:rPr>
                <w:szCs w:val="20"/>
              </w:rPr>
              <w:fldChar w:fldCharType="separate"/>
            </w:r>
            <w:r w:rsidR="00236471">
              <w:rPr>
                <w:noProof/>
                <w:szCs w:val="20"/>
              </w:rPr>
              <w:t>13</w:t>
            </w:r>
            <w:r w:rsidRPr="0024371F">
              <w:rPr>
                <w:szCs w:val="20"/>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853" w:rsidRPr="0024371F" w:rsidRDefault="006B7853" w:rsidP="00A96B21">
      <w:r w:rsidRPr="0024371F">
        <w:separator/>
      </w:r>
    </w:p>
  </w:footnote>
  <w:footnote w:type="continuationSeparator" w:id="0">
    <w:p w:rsidR="006B7853" w:rsidRPr="0024371F" w:rsidRDefault="006B7853" w:rsidP="00A96B21">
      <w:r w:rsidRPr="0024371F">
        <w:continuationSeparator/>
      </w:r>
    </w:p>
  </w:footnote>
  <w:footnote w:id="1">
    <w:p w:rsidR="008E5EB8" w:rsidRPr="0024371F" w:rsidRDefault="008E5EB8" w:rsidP="008E5EB8">
      <w:pPr>
        <w:pStyle w:val="a8"/>
      </w:pPr>
      <w:r w:rsidRPr="0024371F">
        <w:rPr>
          <w:rStyle w:val="aa"/>
        </w:rPr>
        <w:footnoteRef/>
      </w:r>
      <w:r w:rsidRPr="0024371F">
        <w:t xml:space="preserve"> </w:t>
      </w:r>
      <w:r w:rsidR="00AC40CB">
        <w:rPr>
          <w:szCs w:val="18"/>
        </w:rPr>
        <w:t>Р</w:t>
      </w:r>
      <w:r w:rsidRPr="0024371F">
        <w:rPr>
          <w:szCs w:val="18"/>
        </w:rPr>
        <w:t>ешени</w:t>
      </w:r>
      <w:r w:rsidR="00AC40CB">
        <w:rPr>
          <w:szCs w:val="18"/>
        </w:rPr>
        <w:t>е</w:t>
      </w:r>
      <w:r w:rsidRPr="0024371F">
        <w:rPr>
          <w:szCs w:val="18"/>
        </w:rPr>
        <w:t xml:space="preserve"> </w:t>
      </w:r>
      <w:hyperlink r:id="rId1" w:history="1">
        <w:r w:rsidRPr="0024371F">
          <w:rPr>
            <w:rStyle w:val="af7"/>
            <w:szCs w:val="18"/>
          </w:rPr>
          <w:t>X/17</w:t>
        </w:r>
      </w:hyperlink>
      <w:r w:rsidR="00AC40CB">
        <w:rPr>
          <w:szCs w:val="18"/>
        </w:rPr>
        <w:t>, приложение.</w:t>
      </w:r>
    </w:p>
  </w:footnote>
  <w:footnote w:id="2">
    <w:p w:rsidR="008E5EB8" w:rsidRPr="0024371F" w:rsidRDefault="008E5EB8" w:rsidP="008E5EB8">
      <w:pPr>
        <w:pStyle w:val="a8"/>
      </w:pPr>
      <w:r w:rsidRPr="0024371F">
        <w:rPr>
          <w:rStyle w:val="aa"/>
        </w:rPr>
        <w:footnoteRef/>
      </w:r>
      <w:r w:rsidRPr="0024371F">
        <w:t xml:space="preserve"> </w:t>
      </w:r>
      <w:r w:rsidR="00AC40CB">
        <w:rPr>
          <w:szCs w:val="18"/>
        </w:rPr>
        <w:t>Р</w:t>
      </w:r>
      <w:r w:rsidRPr="0024371F">
        <w:rPr>
          <w:szCs w:val="18"/>
        </w:rPr>
        <w:t>ешени</w:t>
      </w:r>
      <w:r w:rsidR="00AC40CB">
        <w:rPr>
          <w:szCs w:val="18"/>
        </w:rPr>
        <w:t>е</w:t>
      </w:r>
      <w:r w:rsidRPr="0024371F">
        <w:rPr>
          <w:szCs w:val="18"/>
        </w:rPr>
        <w:t xml:space="preserve"> </w:t>
      </w:r>
      <w:hyperlink r:id="rId2" w:history="1">
        <w:r w:rsidRPr="0024371F">
          <w:rPr>
            <w:rStyle w:val="af7"/>
            <w:szCs w:val="18"/>
          </w:rPr>
          <w:t>15/4</w:t>
        </w:r>
      </w:hyperlink>
      <w:r w:rsidR="00AC40CB">
        <w:rPr>
          <w:szCs w:val="18"/>
        </w:rPr>
        <w:t>, приложение.</w:t>
      </w:r>
    </w:p>
  </w:footnote>
  <w:footnote w:id="3">
    <w:p w:rsidR="008E5EB8" w:rsidRPr="00D87B9B" w:rsidRDefault="008E5EB8" w:rsidP="008E5EB8">
      <w:pPr>
        <w:pStyle w:val="a8"/>
        <w:rPr>
          <w:szCs w:val="18"/>
        </w:rPr>
      </w:pPr>
      <w:r w:rsidRPr="0024371F">
        <w:rPr>
          <w:rStyle w:val="aa"/>
          <w:szCs w:val="18"/>
        </w:rPr>
        <w:footnoteRef/>
      </w:r>
      <w:r w:rsidRPr="0024371F">
        <w:rPr>
          <w:szCs w:val="18"/>
        </w:rPr>
        <w:t xml:space="preserve"> Сборник договоров Организации Объединенных Наций, том 1760, № 30619</w:t>
      </w:r>
      <w:r w:rsidRPr="0024371F">
        <w:rPr>
          <w:color w:val="000000"/>
          <w:szCs w:val="18"/>
        </w:rPr>
        <w:t>.</w:t>
      </w:r>
    </w:p>
  </w:footnote>
  <w:footnote w:id="4">
    <w:p w:rsidR="00BB2BF1" w:rsidRPr="009E4769" w:rsidRDefault="00BB2BF1" w:rsidP="00BB2BF1">
      <w:pPr>
        <w:pStyle w:val="a8"/>
        <w:rPr>
          <w:lang w:val="en-US"/>
        </w:rPr>
      </w:pPr>
      <w:r>
        <w:rPr>
          <w:rStyle w:val="aa"/>
        </w:rPr>
        <w:footnoteRef/>
      </w:r>
      <w:r>
        <w:t xml:space="preserve"> </w:t>
      </w:r>
      <w:r w:rsidR="004E45BD" w:rsidRPr="004E45BD">
        <w:t xml:space="preserve">Все ссылки на </w:t>
      </w:r>
      <w:r w:rsidR="004E45BD">
        <w:t>«</w:t>
      </w:r>
      <w:r w:rsidR="004E45BD" w:rsidRPr="004E45BD">
        <w:t>добровольное, предварительное и обоснованное согласие</w:t>
      </w:r>
      <w:r w:rsidR="004E45BD">
        <w:t>»</w:t>
      </w:r>
      <w:r w:rsidR="004E45BD" w:rsidRPr="004E45BD">
        <w:t xml:space="preserve"> относятся к трехсторонней терминологии </w:t>
      </w:r>
      <w:r w:rsidR="004E45BD">
        <w:t>«</w:t>
      </w:r>
      <w:r w:rsidR="004E45BD" w:rsidRPr="004E45BD">
        <w:t>предварительного и обоснованного согласия</w:t>
      </w:r>
      <w:r w:rsidR="004E45BD">
        <w:t>»</w:t>
      </w:r>
      <w:r w:rsidR="004E45BD" w:rsidRPr="004E45BD">
        <w:t xml:space="preserve">, </w:t>
      </w:r>
      <w:r w:rsidR="004E45BD">
        <w:t>«</w:t>
      </w:r>
      <w:r w:rsidR="004E45BD" w:rsidRPr="004E45BD">
        <w:t>добровольного, предварительного и обоснованного согласия</w:t>
      </w:r>
      <w:r w:rsidR="004E45BD">
        <w:t>»</w:t>
      </w:r>
      <w:r w:rsidR="004E45BD" w:rsidRPr="004E45BD">
        <w:t xml:space="preserve"> и </w:t>
      </w:r>
      <w:r w:rsidR="004E45BD">
        <w:t>«</w:t>
      </w:r>
      <w:r w:rsidR="004E45BD" w:rsidRPr="004E45BD">
        <w:t>одобрения и участия</w:t>
      </w:r>
      <w:r w:rsidR="004E45BD">
        <w:t>»</w:t>
      </w:r>
      <w:r w:rsidRPr="00D36547">
        <w:t>.</w:t>
      </w:r>
    </w:p>
  </w:footnote>
  <w:footnote w:id="5">
    <w:p w:rsidR="00B6235D" w:rsidRPr="009E4769" w:rsidRDefault="00B6235D" w:rsidP="00B6235D">
      <w:pPr>
        <w:pStyle w:val="a8"/>
        <w:rPr>
          <w:lang w:val="en-US"/>
        </w:rPr>
      </w:pPr>
      <w:r>
        <w:rPr>
          <w:rStyle w:val="aa"/>
        </w:rPr>
        <w:footnoteRef/>
      </w:r>
      <w:r>
        <w:t xml:space="preserve"> </w:t>
      </w:r>
      <w:r w:rsidRPr="000A6AC4">
        <w:rPr>
          <w:color w:val="000000"/>
          <w:szCs w:val="18"/>
        </w:rPr>
        <w:t>Любые международные меры должны осуществляться в соответствии с положениями Соглашения Всемирной торговой организации о применении санитарных и фитосанитарных мер и Международной конвенци</w:t>
      </w:r>
      <w:r>
        <w:rPr>
          <w:color w:val="000000"/>
          <w:szCs w:val="18"/>
        </w:rPr>
        <w:t>и по карантину и защите растений</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EB8" w:rsidRPr="0024371F" w:rsidRDefault="0058078D" w:rsidP="002B559C">
    <w:pPr>
      <w:pStyle w:val="ae"/>
      <w:spacing w:after="240"/>
      <w:rPr>
        <w:szCs w:val="20"/>
      </w:rPr>
    </w:pPr>
    <w:sdt>
      <w:sdtPr>
        <w:rPr>
          <w:szCs w:val="20"/>
          <w:lang w:val="en-GB"/>
        </w:rPr>
        <w:alias w:val="Тема"/>
        <w:tag w:val=""/>
        <w:id w:val="-2093600601"/>
        <w:dataBinding w:prefixMappings="xmlns:ns0='http://purl.org/dc/elements/1.1/' xmlns:ns1='http://schemas.openxmlformats.org/package/2006/metadata/core-properties' " w:xpath="/ns1:coreProperties[1]/ns0:subject[1]" w:storeItemID="{6C3C8BC8-F283-45AE-878A-BAB7291924A1}"/>
        <w:text/>
      </w:sdtPr>
      <w:sdtContent>
        <w:r w:rsidR="00BC7EE2" w:rsidRPr="00BC7EE2">
          <w:rPr>
            <w:szCs w:val="20"/>
            <w:lang w:val="en-GB"/>
          </w:rPr>
          <w:t>CBD/COP/DEC/16/20</w:t>
        </w:r>
      </w:sdtContent>
    </w:sdt>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Hlk137802784"/>
  <w:bookmarkStart w:id="2" w:name="_Hlk137802785"/>
  <w:p w:rsidR="00A00234" w:rsidRPr="0024371F" w:rsidRDefault="0058078D" w:rsidP="001A014C">
    <w:pPr>
      <w:pStyle w:val="ae"/>
      <w:spacing w:after="240"/>
      <w:rPr>
        <w:szCs w:val="20"/>
      </w:rPr>
    </w:pPr>
    <w:sdt>
      <w:sdtPr>
        <w:rPr>
          <w:szCs w:val="20"/>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BC7EE2">
          <w:rPr>
            <w:szCs w:val="20"/>
            <w:lang w:val="fr-FR"/>
          </w:rPr>
          <w:t>CBD/COP/DEC/16/20</w:t>
        </w:r>
      </w:sdtContent>
    </w:sdt>
    <w:bookmarkEnd w:id="1"/>
    <w:bookmarkEnd w:id="2"/>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0"/>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Content>
      <w:p w:rsidR="002B559C" w:rsidRPr="0024371F" w:rsidRDefault="00BC7EE2" w:rsidP="002B559C">
        <w:pPr>
          <w:pStyle w:val="ae"/>
          <w:spacing w:after="240"/>
          <w:jc w:val="right"/>
          <w:rPr>
            <w:szCs w:val="20"/>
          </w:rPr>
        </w:pPr>
        <w:r>
          <w:rPr>
            <w:szCs w:val="20"/>
            <w:lang w:val="fr-FR"/>
          </w:rPr>
          <w:t>CBD/COP/DEC/16/20</w:t>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62BF" w:rsidRPr="0024371F" w:rsidRDefault="001662BF" w:rsidP="001662BF">
    <w:pPr>
      <w:pStyle w:val="ae"/>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nsid w:val="6D191DF4"/>
    <w:multiLevelType w:val="multilevel"/>
    <w:tmpl w:val="07D269C8"/>
    <w:styleLink w:val="CBDHeadings"/>
    <w:lvl w:ilvl="0">
      <w:start w:val="1"/>
      <w:numFmt w:val="upperRoman"/>
      <w:pStyle w:val="1"/>
      <w:lvlText w:val="%1."/>
      <w:lvlJc w:val="left"/>
      <w:pPr>
        <w:tabs>
          <w:tab w:val="num" w:pos="567"/>
        </w:tabs>
        <w:ind w:left="567" w:hanging="567"/>
      </w:pPr>
      <w:rPr>
        <w:rFonts w:ascii="Times New Roman" w:hAnsi="Times New Roman" w:hint="default"/>
        <w:sz w:val="28"/>
      </w:rPr>
    </w:lvl>
    <w:lvl w:ilvl="1">
      <w:start w:val="1"/>
      <w:numFmt w:val="upperLetter"/>
      <w:pStyle w:val="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3"/>
      <w:lvlText w:val="%3."/>
      <w:lvlJc w:val="left"/>
      <w:pPr>
        <w:tabs>
          <w:tab w:val="num" w:pos="567"/>
        </w:tabs>
        <w:ind w:left="567" w:hanging="567"/>
      </w:pPr>
      <w:rPr>
        <w:rFonts w:ascii="Times New Roman Bold" w:hAnsi="Times New Roman Bold" w:hint="default"/>
        <w:b/>
        <w:i w:val="0"/>
        <w:sz w:val="22"/>
      </w:rPr>
    </w:lvl>
    <w:lvl w:ilvl="3">
      <w:start w:val="1"/>
      <w:numFmt w:val="lowerLetter"/>
      <w:pStyle w:val="4"/>
      <w:lvlText w:val="(%4)"/>
      <w:lvlJc w:val="left"/>
      <w:pPr>
        <w:tabs>
          <w:tab w:val="num" w:pos="567"/>
        </w:tabs>
        <w:ind w:left="567" w:hanging="567"/>
      </w:pPr>
      <w:rPr>
        <w:rFonts w:ascii="Times New Roman Bold" w:hAnsi="Times New Roman Bold" w:hint="default"/>
        <w:b/>
        <w:i w:val="0"/>
        <w:sz w:val="22"/>
      </w:rPr>
    </w:lvl>
    <w:lvl w:ilvl="4">
      <w:start w:val="1"/>
      <w:numFmt w:val="lowerRoman"/>
      <w:pStyle w:val="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6"/>
      <w:lvlText w:val="%6)"/>
      <w:lvlJc w:val="left"/>
      <w:pPr>
        <w:ind w:left="1152" w:hanging="432"/>
      </w:pPr>
      <w:rPr>
        <w:rFonts w:hint="default"/>
      </w:rPr>
    </w:lvl>
    <w:lvl w:ilvl="6">
      <w:start w:val="1"/>
      <w:numFmt w:val="lowerRoman"/>
      <w:pStyle w:val="7"/>
      <w:lvlText w:val="%7)"/>
      <w:lvlJc w:val="right"/>
      <w:pPr>
        <w:ind w:left="1296" w:hanging="288"/>
      </w:pPr>
      <w:rPr>
        <w:rFonts w:hint="default"/>
      </w:rPr>
    </w:lvl>
    <w:lvl w:ilvl="7">
      <w:start w:val="1"/>
      <w:numFmt w:val="lowerLetter"/>
      <w:pStyle w:val="8"/>
      <w:lvlText w:val="%8."/>
      <w:lvlJc w:val="left"/>
      <w:pPr>
        <w:ind w:left="1440" w:hanging="432"/>
      </w:pPr>
      <w:rPr>
        <w:rFonts w:hint="default"/>
      </w:rPr>
    </w:lvl>
    <w:lvl w:ilvl="8">
      <w:start w:val="1"/>
      <w:numFmt w:val="lowerRoman"/>
      <w:pStyle w:val="9"/>
      <w:lvlText w:val="%9."/>
      <w:lvlJc w:val="right"/>
      <w:pPr>
        <w:ind w:left="1584" w:hanging="144"/>
      </w:pPr>
      <w:rPr>
        <w:rFonts w:hint="default"/>
      </w:rPr>
    </w:lvl>
  </w:abstractNum>
  <w:abstractNum w:abstractNumId="15">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12"/>
  </w:num>
  <w:num w:numId="3">
    <w:abstractNumId w:val="15"/>
  </w:num>
  <w:num w:numId="4">
    <w:abstractNumId w:val="0"/>
  </w:num>
  <w:num w:numId="5">
    <w:abstractNumId w:val="1"/>
  </w:num>
  <w:num w:numId="6">
    <w:abstractNumId w:val="1"/>
  </w:num>
  <w:num w:numId="7">
    <w:abstractNumId w:val="3"/>
  </w:num>
  <w:num w:numId="8">
    <w:abstractNumId w:val="7"/>
  </w:num>
  <w:num w:numId="9">
    <w:abstractNumId w:val="11"/>
  </w:num>
  <w:num w:numId="10">
    <w:abstractNumId w:val="10"/>
  </w:num>
  <w:num w:numId="11">
    <w:abstractNumId w:val="6"/>
  </w:num>
  <w:num w:numId="12">
    <w:abstractNumId w:val="2"/>
  </w:num>
  <w:num w:numId="13">
    <w:abstractNumId w:val="2"/>
    <w:lvlOverride w:ilvl="0">
      <w:startOverride w:val="1"/>
    </w:lvlOverride>
  </w:num>
  <w:num w:numId="14">
    <w:abstractNumId w:val="9"/>
  </w:num>
  <w:num w:numId="15">
    <w:abstractNumId w:val="9"/>
    <w:lvlOverride w:ilvl="0">
      <w:startOverride w:val="1"/>
    </w:lvlOverride>
  </w:num>
  <w:num w:numId="16">
    <w:abstractNumId w:val="12"/>
    <w:lvlOverride w:ilvl="0">
      <w:startOverride w:val="1"/>
    </w:lvlOverride>
  </w:num>
  <w:num w:numId="17">
    <w:abstractNumId w:val="9"/>
    <w:lvlOverride w:ilvl="0">
      <w:startOverride w:val="1"/>
    </w:lvlOverride>
  </w:num>
  <w:num w:numId="18">
    <w:abstractNumId w:val="16"/>
  </w:num>
  <w:num w:numId="19">
    <w:abstractNumId w:val="12"/>
    <w:lvlOverride w:ilvl="0">
      <w:startOverride w:val="1"/>
    </w:lvlOverride>
  </w:num>
  <w:num w:numId="20">
    <w:abstractNumId w:val="12"/>
    <w:lvlOverride w:ilvl="0">
      <w:startOverride w:val="1"/>
    </w:lvlOverride>
  </w:num>
  <w:num w:numId="21">
    <w:abstractNumId w:val="8"/>
  </w:num>
  <w:num w:numId="22">
    <w:abstractNumId w:val="5"/>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4"/>
  </w:num>
  <w:num w:numId="30">
    <w:abstractNumId w:val="14"/>
  </w:num>
  <w:num w:numId="31">
    <w:abstractNumId w:val="14"/>
  </w:num>
  <w:num w:numId="32">
    <w:abstractNumId w:val="14"/>
  </w:num>
  <w:num w:numId="33">
    <w:abstractNumId w:val="5"/>
  </w:num>
  <w:num w:numId="34">
    <w:abstractNumId w:val="5"/>
  </w:num>
  <w:num w:numId="35">
    <w:abstractNumId w:val="5"/>
  </w:num>
  <w:num w:numId="36">
    <w:abstractNumId w:val="5"/>
  </w:num>
  <w:num w:numId="37">
    <w:abstractNumId w:val="5"/>
  </w:num>
  <w:num w:numId="38">
    <w:abstractNumId w:val="5"/>
  </w:num>
  <w:num w:numId="39">
    <w:abstractNumId w:val="5"/>
  </w:num>
  <w:num w:numId="40">
    <w:abstractNumId w:val="5"/>
  </w:num>
  <w:num w:numId="41">
    <w:abstractNumId w:val="12"/>
    <w:lvlOverride w:ilvl="0">
      <w:lvl w:ilvl="0" w:tplc="1EF4DB82">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Override>
    <w:lvlOverride w:ilvl="1">
      <w:lvl w:ilvl="1" w:tplc="10090019" w:tentative="1">
        <w:start w:val="1"/>
        <w:numFmt w:val="lowerLetter"/>
        <w:lvlText w:val="%2."/>
        <w:lvlJc w:val="left"/>
        <w:pPr>
          <w:ind w:left="1440" w:hanging="360"/>
        </w:pPr>
      </w:lvl>
    </w:lvlOverride>
    <w:lvlOverride w:ilvl="2">
      <w:lvl w:ilvl="2" w:tplc="1009001B" w:tentative="1">
        <w:start w:val="1"/>
        <w:numFmt w:val="lowerRoman"/>
        <w:lvlText w:val="%3."/>
        <w:lvlJc w:val="right"/>
        <w:pPr>
          <w:ind w:left="2160" w:hanging="180"/>
        </w:pPr>
      </w:lvl>
    </w:lvlOverride>
    <w:lvlOverride w:ilvl="3">
      <w:lvl w:ilvl="3" w:tplc="1009000F" w:tentative="1">
        <w:start w:val="1"/>
        <w:numFmt w:val="decimal"/>
        <w:lvlText w:val="%4."/>
        <w:lvlJc w:val="left"/>
        <w:pPr>
          <w:ind w:left="2880" w:hanging="360"/>
        </w:pPr>
      </w:lvl>
    </w:lvlOverride>
    <w:lvlOverride w:ilvl="4">
      <w:lvl w:ilvl="4" w:tplc="10090019" w:tentative="1">
        <w:start w:val="1"/>
        <w:numFmt w:val="lowerLetter"/>
        <w:lvlText w:val="%5."/>
        <w:lvlJc w:val="left"/>
        <w:pPr>
          <w:ind w:left="3600" w:hanging="360"/>
        </w:pPr>
      </w:lvl>
    </w:lvlOverride>
    <w:lvlOverride w:ilvl="5">
      <w:lvl w:ilvl="5" w:tplc="1009001B" w:tentative="1">
        <w:start w:val="1"/>
        <w:numFmt w:val="lowerRoman"/>
        <w:lvlText w:val="%6."/>
        <w:lvlJc w:val="right"/>
        <w:pPr>
          <w:ind w:left="4320" w:hanging="180"/>
        </w:pPr>
      </w:lvl>
    </w:lvlOverride>
    <w:lvlOverride w:ilvl="6">
      <w:lvl w:ilvl="6" w:tplc="1009000F" w:tentative="1">
        <w:start w:val="1"/>
        <w:numFmt w:val="decimal"/>
        <w:lvlText w:val="%7."/>
        <w:lvlJc w:val="left"/>
        <w:pPr>
          <w:ind w:left="5040" w:hanging="360"/>
        </w:pPr>
      </w:lvl>
    </w:lvlOverride>
    <w:lvlOverride w:ilvl="7">
      <w:lvl w:ilvl="7" w:tplc="10090019" w:tentative="1">
        <w:start w:val="1"/>
        <w:numFmt w:val="lowerLetter"/>
        <w:lvlText w:val="%8."/>
        <w:lvlJc w:val="left"/>
        <w:pPr>
          <w:ind w:left="5760" w:hanging="360"/>
        </w:pPr>
      </w:lvl>
    </w:lvlOverride>
    <w:lvlOverride w:ilvl="8">
      <w:lvl w:ilvl="8" w:tplc="1009001B" w:tentative="1">
        <w:start w:val="1"/>
        <w:numFmt w:val="lowerRoman"/>
        <w:lvlText w:val="%9."/>
        <w:lvlJc w:val="right"/>
        <w:pPr>
          <w:ind w:left="6480" w:hanging="1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GrammaticalErrors/>
  <w:proofState w:spelling="clean" w:grammar="clean"/>
  <w:attachedTemplate r:id="rId1"/>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0B1E29"/>
    <w:rsid w:val="00010115"/>
    <w:rsid w:val="00040598"/>
    <w:rsid w:val="0006764E"/>
    <w:rsid w:val="00083A87"/>
    <w:rsid w:val="000A104A"/>
    <w:rsid w:val="000A6AC4"/>
    <w:rsid w:val="000B1E29"/>
    <w:rsid w:val="000F1670"/>
    <w:rsid w:val="000F66FD"/>
    <w:rsid w:val="00107FE8"/>
    <w:rsid w:val="00114674"/>
    <w:rsid w:val="00132581"/>
    <w:rsid w:val="001454DA"/>
    <w:rsid w:val="00155BA4"/>
    <w:rsid w:val="001662BF"/>
    <w:rsid w:val="00180590"/>
    <w:rsid w:val="00184909"/>
    <w:rsid w:val="00193DFA"/>
    <w:rsid w:val="00193FA2"/>
    <w:rsid w:val="001A014C"/>
    <w:rsid w:val="001A2527"/>
    <w:rsid w:val="001D7501"/>
    <w:rsid w:val="001E4E16"/>
    <w:rsid w:val="0021721B"/>
    <w:rsid w:val="00236471"/>
    <w:rsid w:val="00240011"/>
    <w:rsid w:val="0024371F"/>
    <w:rsid w:val="0025055C"/>
    <w:rsid w:val="00297025"/>
    <w:rsid w:val="002B00CA"/>
    <w:rsid w:val="002B559C"/>
    <w:rsid w:val="002D5B67"/>
    <w:rsid w:val="002F20CC"/>
    <w:rsid w:val="002F5C61"/>
    <w:rsid w:val="00303F0B"/>
    <w:rsid w:val="00310608"/>
    <w:rsid w:val="00323F22"/>
    <w:rsid w:val="00325D70"/>
    <w:rsid w:val="00340D95"/>
    <w:rsid w:val="003476A9"/>
    <w:rsid w:val="003C3310"/>
    <w:rsid w:val="003C6F10"/>
    <w:rsid w:val="00404268"/>
    <w:rsid w:val="00433B0D"/>
    <w:rsid w:val="00441498"/>
    <w:rsid w:val="004418AD"/>
    <w:rsid w:val="00445AE3"/>
    <w:rsid w:val="00452022"/>
    <w:rsid w:val="004631F9"/>
    <w:rsid w:val="004701EE"/>
    <w:rsid w:val="00480A8D"/>
    <w:rsid w:val="004A2A2D"/>
    <w:rsid w:val="004B0E5D"/>
    <w:rsid w:val="004C181D"/>
    <w:rsid w:val="004C6544"/>
    <w:rsid w:val="004C7DDA"/>
    <w:rsid w:val="004D4C7C"/>
    <w:rsid w:val="004E45BD"/>
    <w:rsid w:val="004E7BA2"/>
    <w:rsid w:val="00505E61"/>
    <w:rsid w:val="00537248"/>
    <w:rsid w:val="00554F37"/>
    <w:rsid w:val="0058078D"/>
    <w:rsid w:val="00595A79"/>
    <w:rsid w:val="005A206E"/>
    <w:rsid w:val="005C0058"/>
    <w:rsid w:val="005E2605"/>
    <w:rsid w:val="00633CF9"/>
    <w:rsid w:val="0063666C"/>
    <w:rsid w:val="0064278F"/>
    <w:rsid w:val="00656267"/>
    <w:rsid w:val="00657ED6"/>
    <w:rsid w:val="00661920"/>
    <w:rsid w:val="00664978"/>
    <w:rsid w:val="00682069"/>
    <w:rsid w:val="006B293D"/>
    <w:rsid w:val="006B57BB"/>
    <w:rsid w:val="006B7853"/>
    <w:rsid w:val="006C0ECA"/>
    <w:rsid w:val="006C27B0"/>
    <w:rsid w:val="006C6370"/>
    <w:rsid w:val="006F1E81"/>
    <w:rsid w:val="007140B7"/>
    <w:rsid w:val="00745871"/>
    <w:rsid w:val="0075018F"/>
    <w:rsid w:val="007656CE"/>
    <w:rsid w:val="0076622F"/>
    <w:rsid w:val="00783CB8"/>
    <w:rsid w:val="007A2668"/>
    <w:rsid w:val="007C77BC"/>
    <w:rsid w:val="007F28CD"/>
    <w:rsid w:val="00872FB4"/>
    <w:rsid w:val="00874541"/>
    <w:rsid w:val="0087582D"/>
    <w:rsid w:val="00877912"/>
    <w:rsid w:val="00880330"/>
    <w:rsid w:val="008A33F2"/>
    <w:rsid w:val="008A608F"/>
    <w:rsid w:val="008E0581"/>
    <w:rsid w:val="008E5EB8"/>
    <w:rsid w:val="008E678F"/>
    <w:rsid w:val="00935461"/>
    <w:rsid w:val="009459E3"/>
    <w:rsid w:val="00977D31"/>
    <w:rsid w:val="00995DDC"/>
    <w:rsid w:val="009B1E80"/>
    <w:rsid w:val="009B2D1B"/>
    <w:rsid w:val="009C1114"/>
    <w:rsid w:val="00A00234"/>
    <w:rsid w:val="00A349E1"/>
    <w:rsid w:val="00A46882"/>
    <w:rsid w:val="00A54FA0"/>
    <w:rsid w:val="00A96B21"/>
    <w:rsid w:val="00AC1ADF"/>
    <w:rsid w:val="00AC409F"/>
    <w:rsid w:val="00AC40CB"/>
    <w:rsid w:val="00AE1A95"/>
    <w:rsid w:val="00AE3C4C"/>
    <w:rsid w:val="00AF2DB5"/>
    <w:rsid w:val="00B05B8A"/>
    <w:rsid w:val="00B36EA9"/>
    <w:rsid w:val="00B41BF6"/>
    <w:rsid w:val="00B47BB1"/>
    <w:rsid w:val="00B5450B"/>
    <w:rsid w:val="00B577CD"/>
    <w:rsid w:val="00B6235D"/>
    <w:rsid w:val="00B8784F"/>
    <w:rsid w:val="00B93533"/>
    <w:rsid w:val="00BA56AF"/>
    <w:rsid w:val="00BB2BF1"/>
    <w:rsid w:val="00BB60F0"/>
    <w:rsid w:val="00BB799F"/>
    <w:rsid w:val="00BC3BB1"/>
    <w:rsid w:val="00BC7EE2"/>
    <w:rsid w:val="00C2354A"/>
    <w:rsid w:val="00CB0D9D"/>
    <w:rsid w:val="00CB7479"/>
    <w:rsid w:val="00CD7394"/>
    <w:rsid w:val="00CF70AB"/>
    <w:rsid w:val="00D3059B"/>
    <w:rsid w:val="00D50E29"/>
    <w:rsid w:val="00D60046"/>
    <w:rsid w:val="00D64F28"/>
    <w:rsid w:val="00D71FFB"/>
    <w:rsid w:val="00DB5F53"/>
    <w:rsid w:val="00DF5A89"/>
    <w:rsid w:val="00E1597C"/>
    <w:rsid w:val="00E31F3E"/>
    <w:rsid w:val="00E53E13"/>
    <w:rsid w:val="00E740AC"/>
    <w:rsid w:val="00ED3849"/>
    <w:rsid w:val="00EE0126"/>
    <w:rsid w:val="00F0122F"/>
    <w:rsid w:val="00F258FB"/>
    <w:rsid w:val="00F5147D"/>
    <w:rsid w:val="00F53268"/>
    <w:rsid w:val="00F75F90"/>
    <w:rsid w:val="00FA18C9"/>
    <w:rsid w:val="00FA43BB"/>
    <w:rsid w:val="00FA494D"/>
    <w:rsid w:val="00FE0B22"/>
    <w:rsid w:val="00FF49CC"/>
  </w:rsids>
  <m:mathPr>
    <m:mathFont m:val="Cambria Math"/>
    <m:brkBin m:val="before"/>
    <m:brkBinSub m:val="--"/>
    <m:smallFrac m:val="off"/>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uiPriority="0"/>
    <w:lsdException w:name="caption" w:uiPriority="35" w:qFormat="1"/>
    <w:lsdException w:name="footnote reference"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ru-RU"/>
    </w:rPr>
  </w:style>
  <w:style w:type="paragraph" w:styleId="1">
    <w:name w:val="heading 1"/>
    <w:basedOn w:val="a"/>
    <w:next w:val="2"/>
    <w:link w:val="10"/>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rPr>
  </w:style>
  <w:style w:type="paragraph" w:styleId="2">
    <w:name w:val="heading 2"/>
    <w:basedOn w:val="a"/>
    <w:next w:val="CBDNormalNumber"/>
    <w:link w:val="20"/>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3">
    <w:name w:val="heading 3"/>
    <w:basedOn w:val="a"/>
    <w:next w:val="CBDNormalNumber"/>
    <w:link w:val="30"/>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4">
    <w:name w:val="heading 4"/>
    <w:basedOn w:val="a"/>
    <w:next w:val="CBDNormalNumber"/>
    <w:link w:val="40"/>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5">
    <w:name w:val="heading 5"/>
    <w:aliases w:val="Heading 5 - GTI"/>
    <w:basedOn w:val="a"/>
    <w:next w:val="a"/>
    <w:link w:val="50"/>
    <w:uiPriority w:val="9"/>
    <w:qFormat/>
    <w:rsid w:val="00B93533"/>
    <w:pPr>
      <w:keepNext/>
      <w:numPr>
        <w:ilvl w:val="4"/>
        <w:numId w:val="28"/>
      </w:numPr>
      <w:spacing w:before="120" w:after="120"/>
      <w:jc w:val="left"/>
      <w:outlineLvl w:val="4"/>
    </w:pPr>
    <w:rPr>
      <w:rFonts w:eastAsiaTheme="majorEastAsia"/>
      <w:i/>
      <w:iCs/>
    </w:rPr>
  </w:style>
  <w:style w:type="paragraph" w:styleId="6">
    <w:name w:val="heading 6"/>
    <w:basedOn w:val="a"/>
    <w:next w:val="a"/>
    <w:link w:val="60"/>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7">
    <w:name w:val="heading 7"/>
    <w:basedOn w:val="a"/>
    <w:next w:val="a"/>
    <w:link w:val="70"/>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8">
    <w:name w:val="heading 8"/>
    <w:basedOn w:val="a"/>
    <w:next w:val="a"/>
    <w:link w:val="80"/>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9">
    <w:name w:val="heading 9"/>
    <w:basedOn w:val="a"/>
    <w:next w:val="a"/>
    <w:link w:val="90"/>
    <w:semiHidden/>
    <w:rsid w:val="00B93533"/>
    <w:pPr>
      <w:keepNext/>
      <w:widowControl w:val="0"/>
      <w:numPr>
        <w:ilvl w:val="8"/>
        <w:numId w:val="32"/>
      </w:numPr>
      <w:suppressAutoHyphens/>
      <w:jc w:val="left"/>
      <w:outlineLvl w:val="8"/>
    </w:pPr>
    <w:rPr>
      <w:snapToGrid w:val="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tem">
    <w:name w:val="Item"/>
    <w:basedOn w:val="a"/>
    <w:qFormat/>
    <w:rsid w:val="00B93533"/>
    <w:pPr>
      <w:suppressLineNumbers/>
      <w:suppressAutoHyphens/>
      <w:spacing w:before="240" w:after="120"/>
      <w:jc w:val="left"/>
    </w:pPr>
    <w:rPr>
      <w:rFonts w:eastAsia="Times New Roman"/>
      <w:b/>
      <w:iCs/>
      <w:snapToGrid w:val="0"/>
      <w:kern w:val="22"/>
      <w:sz w:val="24"/>
      <w:lang w:val="en-GB"/>
    </w:rPr>
  </w:style>
  <w:style w:type="paragraph" w:styleId="a3">
    <w:name w:val="Body Text"/>
    <w:basedOn w:val="a"/>
    <w:link w:val="a4"/>
    <w:uiPriority w:val="99"/>
    <w:semiHidden/>
    <w:unhideWhenUsed/>
    <w:rsid w:val="00B93533"/>
    <w:pPr>
      <w:spacing w:after="120" w:line="259" w:lineRule="auto"/>
      <w:jc w:val="left"/>
    </w:pPr>
    <w:rPr>
      <w:rFonts w:asciiTheme="minorHAnsi" w:eastAsiaTheme="minorHAnsi" w:hAnsiTheme="minorHAnsi" w:cstheme="minorBidi"/>
      <w:kern w:val="2"/>
      <w:lang w:val="en-CA"/>
    </w:rPr>
  </w:style>
  <w:style w:type="character" w:customStyle="1" w:styleId="a4">
    <w:name w:val="Основной текст Знак"/>
    <w:basedOn w:val="a0"/>
    <w:link w:val="a3"/>
    <w:uiPriority w:val="99"/>
    <w:semiHidden/>
    <w:rsid w:val="00B93533"/>
  </w:style>
  <w:style w:type="paragraph" w:styleId="a5">
    <w:name w:val="Title"/>
    <w:basedOn w:val="a"/>
    <w:next w:val="a"/>
    <w:link w:val="a6"/>
    <w:uiPriority w:val="10"/>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a6">
    <w:name w:val="Название Знак"/>
    <w:basedOn w:val="a0"/>
    <w:link w:val="a5"/>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10">
    <w:name w:val="Заголовок 1 Знак"/>
    <w:basedOn w:val="a0"/>
    <w:link w:val="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a"/>
    <w:rsid w:val="00A96B21"/>
    <w:pPr>
      <w:ind w:left="170" w:right="3119" w:hanging="170"/>
      <w:jc w:val="left"/>
    </w:pPr>
    <w:rPr>
      <w:b/>
      <w:sz w:val="24"/>
    </w:rPr>
  </w:style>
  <w:style w:type="table" w:customStyle="1" w:styleId="TableGrid1">
    <w:name w:val="Table Grid1"/>
    <w:basedOn w:val="a1"/>
    <w:next w:val="a7"/>
    <w:uiPriority w:val="59"/>
    <w:rsid w:val="00A96B21"/>
    <w:pPr>
      <w:spacing w:after="0" w:line="240" w:lineRule="auto"/>
    </w:pPr>
    <w:rPr>
      <w:rFonts w:eastAsiaTheme="minorEastAsia"/>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39"/>
    <w:qFormat/>
    <w:rsid w:val="00A96B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nuedate">
    <w:name w:val="Venue&amp;date"/>
    <w:basedOn w:val="Cornernotation"/>
    <w:qFormat/>
    <w:rsid w:val="00A96B21"/>
    <w:rPr>
      <w:b w:val="0"/>
      <w:bCs/>
      <w:sz w:val="22"/>
    </w:rPr>
  </w:style>
  <w:style w:type="paragraph" w:styleId="a8">
    <w:name w:val="footnote text"/>
    <w:aliases w:val="Geneva 9,Font: Geneva 9,Boston 10,f,ft,Fotnotstext Char,ft Char,single space,footnote text,FOOTNOTES,ADB,single space1,footnote text1,FOOTNOTES1,fn1,ADB1,single space2,footnote text2,FOOTNOTES2,fn2,ADB2,single space3,footnote text3"/>
    <w:basedOn w:val="a"/>
    <w:link w:val="a9"/>
    <w:uiPriority w:val="99"/>
    <w:unhideWhenUsed/>
    <w:qFormat/>
    <w:rsid w:val="00B93533"/>
    <w:pPr>
      <w:jc w:val="left"/>
    </w:pPr>
    <w:rPr>
      <w:sz w:val="18"/>
      <w:szCs w:val="20"/>
    </w:rPr>
  </w:style>
  <w:style w:type="character" w:customStyle="1" w:styleId="a9">
    <w:name w:val="Текст сноски Знак"/>
    <w:aliases w:val="Geneva 9 Знак,Font: Geneva 9 Знак,Boston 10 Знак,f Знак,ft Знак,Fotnotstext Char Знак,ft Char Знак,single space Знак,footnote text Знак,FOOTNOTES Знак,ADB Знак,single space1 Знак,footnote text1 Знак,FOOTNOTES1 Знак,fn1 Знак,ADB1 Знак"/>
    <w:basedOn w:val="a0"/>
    <w:link w:val="a8"/>
    <w:uiPriority w:val="99"/>
    <w:qFormat/>
    <w:rsid w:val="00B93533"/>
    <w:rPr>
      <w:rFonts w:ascii="Times New Roman" w:eastAsia="SimSun" w:hAnsi="Times New Roman" w:cs="Times New Roman"/>
      <w:kern w:val="0"/>
      <w:sz w:val="18"/>
      <w:szCs w:val="20"/>
      <w:lang w:val="en-US"/>
    </w:rPr>
  </w:style>
  <w:style w:type="character" w:styleId="aa">
    <w:name w:val="footnote reference"/>
    <w:aliases w:val="number,Footnote Reference Superscript,-E Fußnotenzeichen,(Diplomarbeit FZ),(Diplomarbeit FZ)1,(Diplomarbeit FZ)2,(Diplomarbeit FZ)3,(Diplomarbeit FZ)4,(Diplomarbeit FZ)5,(Diplomarbeit FZ)6,(Diplomarbeit FZ)7,(Diplomarbeit FZ)8"/>
    <w:basedOn w:val="a0"/>
    <w:link w:val="BVIfnrChar"/>
    <w:uiPriority w:val="99"/>
    <w:unhideWhenUsed/>
    <w:qFormat/>
    <w:rsid w:val="00B93533"/>
    <w:rPr>
      <w:vertAlign w:val="superscript"/>
    </w:rPr>
  </w:style>
  <w:style w:type="paragraph" w:customStyle="1" w:styleId="Footnote">
    <w:name w:val="Footnote"/>
    <w:basedOn w:val="a8"/>
    <w:qFormat/>
    <w:rsid w:val="00B93533"/>
    <w:rPr>
      <w:szCs w:val="18"/>
      <w:lang w:val="en-CA"/>
    </w:rPr>
  </w:style>
  <w:style w:type="paragraph" w:customStyle="1" w:styleId="Cornernotation-Item">
    <w:name w:val="Corner notation - Item"/>
    <w:basedOn w:val="Venuedate"/>
    <w:qFormat/>
    <w:rsid w:val="00A96B21"/>
    <w:rPr>
      <w:b/>
    </w:rPr>
  </w:style>
  <w:style w:type="paragraph" w:styleId="ab">
    <w:name w:val="Subtitle"/>
    <w:basedOn w:val="a"/>
    <w:next w:val="a"/>
    <w:link w:val="ac"/>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ac">
    <w:name w:val="Подзаголовок Знак"/>
    <w:basedOn w:val="a0"/>
    <w:link w:val="ab"/>
    <w:uiPriority w:val="11"/>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a"/>
    <w:qFormat/>
    <w:rsid w:val="00480A8D"/>
    <w:pPr>
      <w:numPr>
        <w:numId w:val="2"/>
      </w:numPr>
      <w:spacing w:before="120" w:after="120"/>
      <w:ind w:left="567" w:firstLine="0"/>
    </w:pPr>
    <w:rPr>
      <w:lang w:val="en-CA"/>
    </w:rPr>
  </w:style>
  <w:style w:type="character" w:customStyle="1" w:styleId="20">
    <w:name w:val="Заголовок 2 Знак"/>
    <w:basedOn w:val="a0"/>
    <w:link w:val="2"/>
    <w:uiPriority w:val="9"/>
    <w:rsid w:val="00B93533"/>
    <w:rPr>
      <w:rFonts w:ascii="Times New Roman Bold" w:eastAsiaTheme="majorEastAsia" w:hAnsi="Times New Roman Bold" w:cstheme="majorBidi"/>
      <w:b/>
      <w:kern w:val="0"/>
      <w:sz w:val="24"/>
      <w:szCs w:val="26"/>
      <w:lang w:val="en-US"/>
    </w:rPr>
  </w:style>
  <w:style w:type="character" w:styleId="ad">
    <w:name w:val="Placeholder Text"/>
    <w:basedOn w:val="a0"/>
    <w:uiPriority w:val="99"/>
    <w:semiHidden/>
    <w:rsid w:val="00995DDC"/>
    <w:rPr>
      <w:color w:val="808080"/>
    </w:rPr>
  </w:style>
  <w:style w:type="paragraph" w:styleId="ae">
    <w:name w:val="header"/>
    <w:basedOn w:val="a"/>
    <w:link w:val="af"/>
    <w:rsid w:val="00B93533"/>
    <w:pPr>
      <w:pBdr>
        <w:bottom w:val="single" w:sz="4" w:space="1" w:color="auto"/>
      </w:pBdr>
      <w:tabs>
        <w:tab w:val="center" w:pos="4680"/>
        <w:tab w:val="right" w:pos="9360"/>
      </w:tabs>
      <w:jc w:val="left"/>
    </w:pPr>
    <w:rPr>
      <w:sz w:val="20"/>
    </w:rPr>
  </w:style>
  <w:style w:type="character" w:customStyle="1" w:styleId="af">
    <w:name w:val="Верхний колонтитул Знак"/>
    <w:basedOn w:val="a0"/>
    <w:link w:val="ae"/>
    <w:rsid w:val="00B93533"/>
    <w:rPr>
      <w:rFonts w:ascii="Times New Roman" w:eastAsia="SimSun" w:hAnsi="Times New Roman" w:cs="Times New Roman"/>
      <w:kern w:val="0"/>
      <w:sz w:val="20"/>
      <w:lang w:val="en-US"/>
    </w:rPr>
  </w:style>
  <w:style w:type="paragraph" w:styleId="af0">
    <w:name w:val="footer"/>
    <w:basedOn w:val="a"/>
    <w:link w:val="af1"/>
    <w:uiPriority w:val="99"/>
    <w:rsid w:val="00B93533"/>
    <w:pPr>
      <w:tabs>
        <w:tab w:val="center" w:pos="4680"/>
        <w:tab w:val="right" w:pos="9360"/>
      </w:tabs>
    </w:pPr>
    <w:rPr>
      <w:sz w:val="20"/>
    </w:rPr>
  </w:style>
  <w:style w:type="character" w:customStyle="1" w:styleId="af1">
    <w:name w:val="Нижний колонтитул Знак"/>
    <w:basedOn w:val="a0"/>
    <w:link w:val="af0"/>
    <w:uiPriority w:val="99"/>
    <w:rsid w:val="00B93533"/>
    <w:rPr>
      <w:rFonts w:ascii="Times New Roman" w:eastAsia="SimSun" w:hAnsi="Times New Roman" w:cs="Times New Roman"/>
      <w:kern w:val="0"/>
      <w:sz w:val="20"/>
      <w:lang w:val="en-US"/>
    </w:rPr>
  </w:style>
  <w:style w:type="character" w:customStyle="1" w:styleId="30">
    <w:name w:val="Заголовок 3 Знак"/>
    <w:basedOn w:val="a0"/>
    <w:link w:val="3"/>
    <w:uiPriority w:val="9"/>
    <w:rsid w:val="00B93533"/>
    <w:rPr>
      <w:rFonts w:ascii="Times New Roman" w:eastAsiaTheme="majorEastAsia" w:hAnsi="Times New Roman" w:cs="Times New Roman"/>
      <w:b/>
      <w:bCs/>
      <w:kern w:val="0"/>
      <w:lang w:val="en-US"/>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rPr>
  </w:style>
  <w:style w:type="paragraph" w:customStyle="1" w:styleId="Annex">
    <w:name w:val="Annex"/>
    <w:basedOn w:val="a"/>
    <w:qFormat/>
    <w:rsid w:val="00B93533"/>
    <w:pPr>
      <w:spacing w:after="240"/>
    </w:pPr>
    <w:rPr>
      <w:b/>
      <w:sz w:val="28"/>
    </w:rPr>
  </w:style>
  <w:style w:type="paragraph" w:customStyle="1" w:styleId="Para3">
    <w:name w:val="Para 3"/>
    <w:basedOn w:val="a"/>
    <w:qFormat/>
    <w:rsid w:val="005C0058"/>
    <w:pPr>
      <w:spacing w:before="120" w:after="120"/>
      <w:ind w:left="1134"/>
    </w:pPr>
  </w:style>
  <w:style w:type="character" w:customStyle="1" w:styleId="40">
    <w:name w:val="Заголовок 4 Знак"/>
    <w:basedOn w:val="a0"/>
    <w:link w:val="4"/>
    <w:uiPriority w:val="9"/>
    <w:rsid w:val="00B93533"/>
    <w:rPr>
      <w:rFonts w:ascii="Times New Roman" w:eastAsiaTheme="majorEastAsia" w:hAnsi="Times New Roman" w:cs="Times New Roman"/>
      <w:b/>
      <w:bCs/>
      <w:kern w:val="0"/>
      <w:lang w:val="en-US"/>
    </w:rPr>
  </w:style>
  <w:style w:type="character" w:customStyle="1" w:styleId="50">
    <w:name w:val="Заголовок 5 Знак"/>
    <w:aliases w:val="Heading 5 - GTI Знак"/>
    <w:basedOn w:val="a0"/>
    <w:link w:val="5"/>
    <w:uiPriority w:val="9"/>
    <w:rsid w:val="00B93533"/>
    <w:rPr>
      <w:rFonts w:ascii="Times New Roman" w:eastAsiaTheme="majorEastAsia" w:hAnsi="Times New Roman" w:cs="Times New Roman"/>
      <w:i/>
      <w:iCs/>
      <w:kern w:val="0"/>
      <w:lang w:val="en-US"/>
    </w:rPr>
  </w:style>
  <w:style w:type="character" w:styleId="af2">
    <w:name w:val="annotation reference"/>
    <w:basedOn w:val="a0"/>
    <w:uiPriority w:val="99"/>
    <w:semiHidden/>
    <w:unhideWhenUsed/>
    <w:rsid w:val="00B93533"/>
    <w:rPr>
      <w:sz w:val="16"/>
      <w:szCs w:val="16"/>
    </w:rPr>
  </w:style>
  <w:style w:type="paragraph" w:styleId="af3">
    <w:name w:val="annotation text"/>
    <w:basedOn w:val="a"/>
    <w:link w:val="af4"/>
    <w:uiPriority w:val="99"/>
    <w:qFormat/>
    <w:rsid w:val="00B93533"/>
    <w:rPr>
      <w:sz w:val="20"/>
      <w:szCs w:val="20"/>
    </w:rPr>
  </w:style>
  <w:style w:type="character" w:customStyle="1" w:styleId="af4">
    <w:name w:val="Текст примечания Знак"/>
    <w:basedOn w:val="a0"/>
    <w:link w:val="af3"/>
    <w:uiPriority w:val="99"/>
    <w:qFormat/>
    <w:rsid w:val="00B93533"/>
    <w:rPr>
      <w:rFonts w:ascii="Times New Roman" w:eastAsia="SimSun" w:hAnsi="Times New Roman" w:cs="Times New Roman"/>
      <w:kern w:val="0"/>
      <w:sz w:val="20"/>
      <w:szCs w:val="20"/>
      <w:lang w:val="en-US"/>
    </w:rPr>
  </w:style>
  <w:style w:type="paragraph" w:styleId="af5">
    <w:name w:val="annotation subject"/>
    <w:basedOn w:val="af3"/>
    <w:next w:val="af3"/>
    <w:link w:val="af6"/>
    <w:uiPriority w:val="99"/>
    <w:semiHidden/>
    <w:unhideWhenUsed/>
    <w:rsid w:val="00B93533"/>
    <w:rPr>
      <w:b/>
      <w:bCs/>
    </w:rPr>
  </w:style>
  <w:style w:type="character" w:customStyle="1" w:styleId="af6">
    <w:name w:val="Тема примечания Знак"/>
    <w:basedOn w:val="af4"/>
    <w:link w:val="af5"/>
    <w:uiPriority w:val="99"/>
    <w:semiHidden/>
    <w:rsid w:val="00B93533"/>
    <w:rPr>
      <w:rFonts w:ascii="Times New Roman" w:eastAsia="SimSun" w:hAnsi="Times New Roman" w:cs="Times New Roman"/>
      <w:b/>
      <w:bCs/>
      <w:kern w:val="0"/>
      <w:sz w:val="20"/>
      <w:szCs w:val="20"/>
      <w:lang w:val="en-US"/>
    </w:rPr>
  </w:style>
  <w:style w:type="paragraph" w:customStyle="1" w:styleId="AEDistrNormal">
    <w:name w:val="AE_DistrNormal"/>
    <w:basedOn w:val="a"/>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a"/>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a"/>
    <w:unhideWhenUsed/>
    <w:rsid w:val="00B93533"/>
    <w:rPr>
      <w:lang w:val="en-GB"/>
    </w:rPr>
  </w:style>
  <w:style w:type="paragraph" w:customStyle="1" w:styleId="ACLargeLogo">
    <w:name w:val="AC_LargeLogo"/>
    <w:basedOn w:val="AFCorNotNormal"/>
    <w:next w:val="a"/>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a"/>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a"/>
    <w:unhideWhenUsed/>
    <w:qFormat/>
    <w:rsid w:val="00B93533"/>
    <w:pPr>
      <w:spacing w:after="0" w:line="240" w:lineRule="auto"/>
    </w:pPr>
    <w:rPr>
      <w:rFonts w:ascii="Times New Roman" w:eastAsia="SimSun" w:hAnsi="Times New Roman" w:cs="Times New Roman"/>
      <w:kern w:val="0"/>
      <w:sz w:val="2"/>
      <w:lang w:val="en-GB"/>
    </w:rPr>
  </w:style>
  <w:style w:type="paragraph" w:customStyle="1" w:styleId="CBDAgendaItem">
    <w:name w:val="CBD_AgendaItem"/>
    <w:basedOn w:val="a"/>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rPr>
  </w:style>
  <w:style w:type="paragraph" w:customStyle="1" w:styleId="CBDAnnex">
    <w:name w:val="CBD_Annex"/>
    <w:basedOn w:val="CBDNormal"/>
    <w:next w:val="a"/>
    <w:qFormat/>
    <w:rsid w:val="00B93533"/>
    <w:pPr>
      <w:keepNext/>
      <w:keepLines/>
      <w:spacing w:after="240"/>
      <w:jc w:val="left"/>
    </w:pPr>
    <w:rPr>
      <w:b/>
      <w:sz w:val="28"/>
      <w:lang w:val="en-GB" w:bidi="ar-SY"/>
    </w:rPr>
  </w:style>
  <w:style w:type="paragraph" w:customStyle="1" w:styleId="CBDDesicionAnnex">
    <w:name w:val="CBD_DesicionAnnex"/>
    <w:basedOn w:val="CBDNormal"/>
    <w:next w:val="a"/>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a"/>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a2"/>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60">
    <w:name w:val="Заголовок 6 Знак"/>
    <w:basedOn w:val="a0"/>
    <w:link w:val="6"/>
    <w:semiHidden/>
    <w:rsid w:val="00B93533"/>
    <w:rPr>
      <w:rFonts w:ascii="Times New Roman" w:eastAsia="SimSun" w:hAnsi="Times New Roman" w:cs="Times New Roman"/>
      <w:bCs/>
      <w:kern w:val="0"/>
      <w:sz w:val="24"/>
      <w:lang w:val="en-US"/>
    </w:rPr>
  </w:style>
  <w:style w:type="character" w:customStyle="1" w:styleId="70">
    <w:name w:val="Заголовок 7 Знак"/>
    <w:basedOn w:val="a0"/>
    <w:link w:val="7"/>
    <w:semiHidden/>
    <w:rsid w:val="00B93533"/>
    <w:rPr>
      <w:rFonts w:ascii="Times New Roman" w:eastAsia="SimSun" w:hAnsi="Times New Roman" w:cs="Times New Roman"/>
      <w:b/>
      <w:snapToGrid w:val="0"/>
      <w:kern w:val="0"/>
      <w:u w:val="single"/>
      <w:lang w:val="en-US"/>
    </w:rPr>
  </w:style>
  <w:style w:type="character" w:customStyle="1" w:styleId="80">
    <w:name w:val="Заголовок 8 Знак"/>
    <w:basedOn w:val="a0"/>
    <w:link w:val="8"/>
    <w:semiHidden/>
    <w:rsid w:val="00B93533"/>
    <w:rPr>
      <w:rFonts w:ascii="Times New Roman" w:eastAsia="SimSun" w:hAnsi="Times New Roman" w:cs="Times New Roman"/>
      <w:b/>
      <w:snapToGrid w:val="0"/>
      <w:kern w:val="0"/>
      <w:u w:val="single"/>
      <w:lang w:val="en-US"/>
    </w:rPr>
  </w:style>
  <w:style w:type="character" w:customStyle="1" w:styleId="90">
    <w:name w:val="Заголовок 9 Знак"/>
    <w:basedOn w:val="a0"/>
    <w:link w:val="9"/>
    <w:semiHidden/>
    <w:rsid w:val="00B93533"/>
    <w:rPr>
      <w:rFonts w:ascii="Times New Roman" w:eastAsia="SimSun" w:hAnsi="Times New Roman" w:cs="Times New Roman"/>
      <w:snapToGrid w:val="0"/>
      <w:kern w:val="0"/>
      <w:u w:val="single"/>
      <w:lang w:val="en-US"/>
    </w:rPr>
  </w:style>
  <w:style w:type="character" w:styleId="af7">
    <w:name w:val="Hyperlink"/>
    <w:basedOn w:val="a0"/>
    <w:uiPriority w:val="99"/>
    <w:unhideWhenUsed/>
    <w:rsid w:val="00B93533"/>
    <w:rPr>
      <w:rFonts w:ascii="Times New Roman" w:hAnsi="Times New Roman"/>
      <w:color w:val="0563C1" w:themeColor="hyperlink"/>
      <w:u w:val="single"/>
    </w:rPr>
  </w:style>
  <w:style w:type="paragraph" w:styleId="af8">
    <w:name w:val="List"/>
    <w:basedOn w:val="a"/>
    <w:semiHidden/>
    <w:rsid w:val="00B93533"/>
    <w:pPr>
      <w:contextualSpacing/>
    </w:pPr>
  </w:style>
  <w:style w:type="paragraph" w:styleId="af9">
    <w:name w:val="List Paragraph"/>
    <w:aliases w:val="Unordered List,List Paragraph 2,Dot pt,F5 List Paragraph,List Paragraph1,No Spacing1,List Paragraph Char Char Char,Indicator Text,Numbered Para 1,List Paragraph12,Bullet Points,MAIN CONTENT,Bullet 1,Colorful List - Accent 11"/>
    <w:basedOn w:val="a"/>
    <w:link w:val="afa"/>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a"/>
    <w:link w:val="aa"/>
    <w:uiPriority w:val="99"/>
    <w:qFormat/>
    <w:rsid w:val="001A014C"/>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rPr>
  </w:style>
  <w:style w:type="numbering" w:customStyle="1" w:styleId="CurrentList21">
    <w:name w:val="Current List21"/>
    <w:uiPriority w:val="99"/>
    <w:rsid w:val="001A014C"/>
  </w:style>
  <w:style w:type="paragraph" w:customStyle="1" w:styleId="paragraph">
    <w:name w:val="paragraph"/>
    <w:basedOn w:val="a"/>
    <w:rsid w:val="00554F37"/>
    <w:pPr>
      <w:spacing w:before="100" w:beforeAutospacing="1" w:after="100" w:afterAutospacing="1"/>
      <w:jc w:val="left"/>
    </w:pPr>
    <w:rPr>
      <w:sz w:val="24"/>
      <w:lang w:eastAsia="zh-CN"/>
    </w:rPr>
  </w:style>
  <w:style w:type="paragraph" w:customStyle="1" w:styleId="Para10">
    <w:name w:val="Para1"/>
    <w:basedOn w:val="a"/>
    <w:link w:val="Para1Char"/>
    <w:qFormat/>
    <w:rsid w:val="00554F37"/>
    <w:pPr>
      <w:spacing w:before="120" w:after="120"/>
    </w:pPr>
    <w:rPr>
      <w:snapToGrid w:val="0"/>
      <w:szCs w:val="18"/>
    </w:rPr>
  </w:style>
  <w:style w:type="character" w:customStyle="1" w:styleId="Para1Char">
    <w:name w:val="Para1 Char"/>
    <w:link w:val="Para10"/>
    <w:qFormat/>
    <w:locked/>
    <w:rsid w:val="00554F37"/>
    <w:rPr>
      <w:rFonts w:ascii="Times New Roman" w:eastAsia="SimSun" w:hAnsi="Times New Roman" w:cs="Times New Roman"/>
      <w:snapToGrid w:val="0"/>
      <w:kern w:val="0"/>
      <w:szCs w:val="18"/>
      <w:lang w:val="en-US"/>
    </w:rPr>
  </w:style>
  <w:style w:type="paragraph" w:styleId="afb">
    <w:name w:val="Normal (Web)"/>
    <w:basedOn w:val="a"/>
    <w:uiPriority w:val="99"/>
    <w:unhideWhenUsed/>
    <w:rsid w:val="00554F37"/>
    <w:pPr>
      <w:spacing w:before="100" w:beforeAutospacing="1" w:after="100" w:afterAutospacing="1"/>
      <w:jc w:val="left"/>
    </w:pPr>
    <w:rPr>
      <w:sz w:val="24"/>
      <w:lang w:val="en-JM" w:eastAsia="ko-KR"/>
    </w:rPr>
  </w:style>
  <w:style w:type="character" w:customStyle="1" w:styleId="normaltextrun">
    <w:name w:val="normaltextrun"/>
    <w:basedOn w:val="a0"/>
    <w:rsid w:val="00554F37"/>
  </w:style>
  <w:style w:type="character" w:customStyle="1" w:styleId="afa">
    <w:name w:val="Абзац списка Знак"/>
    <w:aliases w:val="Unordered List Знак,List Paragraph 2 Знак,Dot pt Знак,F5 List Paragraph Знак,List Paragraph1 Знак,No Spacing1 Знак,List Paragraph Char Char Char Знак,Indicator Text Знак,Numbered Para 1 Знак,List Paragraph12 Знак,Bullet Points Знак"/>
    <w:link w:val="af9"/>
    <w:uiPriority w:val="34"/>
    <w:qFormat/>
    <w:locked/>
    <w:rsid w:val="00554F37"/>
    <w:rPr>
      <w:rFonts w:ascii="Times New Roman" w:eastAsia="SimSun" w:hAnsi="Times New Roman" w:cs="Times New Roman"/>
      <w:kern w:val="0"/>
      <w:lang w:val="en-US"/>
    </w:rPr>
  </w:style>
  <w:style w:type="paragraph" w:styleId="afc">
    <w:name w:val="Revision"/>
    <w:hidden/>
    <w:uiPriority w:val="99"/>
    <w:semiHidden/>
    <w:rsid w:val="007A2668"/>
    <w:pPr>
      <w:spacing w:after="0" w:line="240" w:lineRule="auto"/>
    </w:pPr>
    <w:rPr>
      <w:rFonts w:ascii="Times New Roman" w:eastAsia="SimSun" w:hAnsi="Times New Roman" w:cs="Times New Roman"/>
      <w:kern w:val="0"/>
      <w:lang w:val="en-US"/>
    </w:rPr>
  </w:style>
  <w:style w:type="character" w:customStyle="1" w:styleId="cf01">
    <w:name w:val="cf01"/>
    <w:rsid w:val="008E5EB8"/>
    <w:rPr>
      <w:rFonts w:ascii="Segoe UI" w:hAnsi="Segoe UI" w:cs="Segoe UI" w:hint="default"/>
      <w:sz w:val="18"/>
      <w:szCs w:val="18"/>
    </w:rPr>
  </w:style>
  <w:style w:type="character" w:customStyle="1" w:styleId="eop">
    <w:name w:val="eop"/>
    <w:basedOn w:val="a0"/>
    <w:rsid w:val="008E5EB8"/>
  </w:style>
  <w:style w:type="numbering" w:customStyle="1" w:styleId="CurrentList621">
    <w:name w:val="Current List621"/>
    <w:uiPriority w:val="99"/>
    <w:rsid w:val="008E5EB8"/>
  </w:style>
  <w:style w:type="paragraph" w:customStyle="1" w:styleId="pf0">
    <w:name w:val="pf0"/>
    <w:basedOn w:val="a"/>
    <w:rsid w:val="008E5EB8"/>
    <w:pPr>
      <w:tabs>
        <w:tab w:val="clear" w:pos="567"/>
        <w:tab w:val="clear" w:pos="1134"/>
        <w:tab w:val="clear" w:pos="1701"/>
        <w:tab w:val="clear" w:pos="2268"/>
      </w:tabs>
      <w:spacing w:before="100" w:beforeAutospacing="1" w:after="100" w:afterAutospacing="1"/>
      <w:jc w:val="left"/>
    </w:pPr>
    <w:rPr>
      <w:rFonts w:eastAsia="Times New Roman"/>
      <w:sz w:val="24"/>
      <w:szCs w:val="24"/>
      <w:lang w:val="en-GB" w:eastAsia="en-GB"/>
    </w:rPr>
  </w:style>
  <w:style w:type="paragraph" w:styleId="afd">
    <w:name w:val="Balloon Text"/>
    <w:basedOn w:val="a"/>
    <w:link w:val="afe"/>
    <w:uiPriority w:val="99"/>
    <w:semiHidden/>
    <w:unhideWhenUsed/>
    <w:rsid w:val="00B05B8A"/>
    <w:rPr>
      <w:rFonts w:ascii="Tahoma" w:hAnsi="Tahoma" w:cs="Tahoma"/>
      <w:sz w:val="16"/>
      <w:szCs w:val="16"/>
    </w:rPr>
  </w:style>
  <w:style w:type="character" w:customStyle="1" w:styleId="afe">
    <w:name w:val="Текст выноски Знак"/>
    <w:basedOn w:val="a0"/>
    <w:link w:val="afd"/>
    <w:uiPriority w:val="99"/>
    <w:semiHidden/>
    <w:rsid w:val="00B05B8A"/>
    <w:rPr>
      <w:rFonts w:ascii="Tahoma" w:eastAsia="SimSun" w:hAnsi="Tahoma" w:cs="Tahoma"/>
      <w:kern w:val="0"/>
      <w:sz w:val="16"/>
      <w:szCs w:val="16"/>
      <w:lang w:val="ru-RU"/>
    </w:rPr>
  </w:style>
</w:styles>
</file>

<file path=word/webSettings.xml><?xml version="1.0" encoding="utf-8"?>
<w:webSettings xmlns:r="http://schemas.openxmlformats.org/officeDocument/2006/relationships" xmlns:w="http://schemas.openxmlformats.org/wordprocessingml/2006/main">
  <w:divs>
    <w:div w:id="217131652">
      <w:bodyDiv w:val="1"/>
      <w:marLeft w:val="0"/>
      <w:marRight w:val="0"/>
      <w:marTop w:val="0"/>
      <w:marBottom w:val="0"/>
      <w:divBdr>
        <w:top w:val="none" w:sz="0" w:space="0" w:color="auto"/>
        <w:left w:val="none" w:sz="0" w:space="0" w:color="auto"/>
        <w:bottom w:val="none" w:sz="0" w:space="0" w:color="auto"/>
        <w:right w:val="none" w:sz="0" w:space="0" w:color="auto"/>
      </w:divBdr>
    </w:div>
    <w:div w:id="282032343">
      <w:bodyDiv w:val="1"/>
      <w:marLeft w:val="0"/>
      <w:marRight w:val="0"/>
      <w:marTop w:val="0"/>
      <w:marBottom w:val="0"/>
      <w:divBdr>
        <w:top w:val="none" w:sz="0" w:space="0" w:color="auto"/>
        <w:left w:val="none" w:sz="0" w:space="0" w:color="auto"/>
        <w:bottom w:val="none" w:sz="0" w:space="0" w:color="auto"/>
        <w:right w:val="none" w:sz="0" w:space="0" w:color="auto"/>
      </w:divBdr>
    </w:div>
    <w:div w:id="659190252">
      <w:bodyDiv w:val="1"/>
      <w:marLeft w:val="0"/>
      <w:marRight w:val="0"/>
      <w:marTop w:val="0"/>
      <w:marBottom w:val="0"/>
      <w:divBdr>
        <w:top w:val="none" w:sz="0" w:space="0" w:color="auto"/>
        <w:left w:val="none" w:sz="0" w:space="0" w:color="auto"/>
        <w:bottom w:val="none" w:sz="0" w:space="0" w:color="auto"/>
        <w:right w:val="none" w:sz="0" w:space="0" w:color="auto"/>
      </w:divBdr>
    </w:div>
    <w:div w:id="1041827819">
      <w:bodyDiv w:val="1"/>
      <w:marLeft w:val="0"/>
      <w:marRight w:val="0"/>
      <w:marTop w:val="0"/>
      <w:marBottom w:val="0"/>
      <w:divBdr>
        <w:top w:val="none" w:sz="0" w:space="0" w:color="auto"/>
        <w:left w:val="none" w:sz="0" w:space="0" w:color="auto"/>
        <w:bottom w:val="none" w:sz="0" w:space="0" w:color="auto"/>
        <w:right w:val="none" w:sz="0" w:space="0" w:color="auto"/>
      </w:divBdr>
    </w:div>
    <w:div w:id="1432815278">
      <w:bodyDiv w:val="1"/>
      <w:marLeft w:val="0"/>
      <w:marRight w:val="0"/>
      <w:marTop w:val="0"/>
      <w:marBottom w:val="0"/>
      <w:divBdr>
        <w:top w:val="none" w:sz="0" w:space="0" w:color="auto"/>
        <w:left w:val="none" w:sz="0" w:space="0" w:color="auto"/>
        <w:bottom w:val="none" w:sz="0" w:space="0" w:color="auto"/>
        <w:right w:val="none" w:sz="0" w:space="0" w:color="auto"/>
      </w:divBdr>
    </w:div>
    <w:div w:id="159543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bd.int/doc/meetings/cop/cop-05/official/cop-05-23-ru.pdf" TargetMode="External"/><Relationship Id="rId18" Type="http://schemas.openxmlformats.org/officeDocument/2006/relationships/hyperlink" Target="https://www.cbd.int/doc/meetings/cop/cop-07/official/cop-07-21-part2-ru.pdf"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cbd.int/doc/decisions/cop-10/cop-10-dec-17-ru.pdf"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bd.int/doc/decisions/cop-09/cop-09-dec-03-ru.pdf"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cbd.int/doc/meetings/cop/cop-07/official/cop-07-21-part2-ru.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hyperlink" Target="https://www.cbd.int/doc/meetings/cop/cop-07/official/cop-07-21-part2-ru.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bd.int/doc/meetings/cop/cop-06/official/cop-06-20-ru.pdf" TargetMode="External"/><Relationship Id="rId22" Type="http://schemas.openxmlformats.org/officeDocument/2006/relationships/footer" Target="footer2.xml"/><Relationship Id="rId27" Type="http://schemas.openxmlformats.org/officeDocument/2006/relationships/header" Target="header4.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5/cop-15-dec-04-ru.pdf" TargetMode="External"/><Relationship Id="rId1" Type="http://schemas.openxmlformats.org/officeDocument/2006/relationships/hyperlink" Target="https://www.cbd.int/doc/decisions/cop-10/cop-10-dec-17-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03C4793D-6811-4322-83AE-49E118692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30A9AF-A929-49C2-92FD-A373F1B1D8E2}">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Template>
  <TotalTime>490</TotalTime>
  <Pages>13</Pages>
  <Words>5811</Words>
  <Characters>31962</Characters>
  <Application>Microsoft Office Word</Application>
  <DocSecurity>0</DocSecurity>
  <Lines>266</Lines>
  <Paragraphs>75</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Сохранение растений</vt:lpstr>
      <vt:lpstr>Сохранение растений</vt:lpstr>
      <vt:lpstr>Plant conservation</vt:lpstr>
    </vt:vector>
  </TitlesOfParts>
  <Company>RePack by SPecialiST</Company>
  <LinksUpToDate>false</LinksUpToDate>
  <CharactersWithSpaces>37698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Сохранение растений</dc:title>
  <dc:subject>CBD/COP/DEC/16/20</dc:subject>
  <dc:creator>Secretariat of the Convention on Biological Diversity</dc:creator>
  <cp:keywords>Conference of the Parties to the Convention on Biological Diversity</cp:keywords>
  <cp:lastModifiedBy>Marina</cp:lastModifiedBy>
  <cp:revision>12</cp:revision>
  <dcterms:created xsi:type="dcterms:W3CDTF">2024-12-13T15:01:00Z</dcterms:created>
  <dcterms:modified xsi:type="dcterms:W3CDTF">2024-12-14T12:41:00Z</dcterms:modified>
</cp:coreProperties>
</file>