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1"/>
        <w:tblW w:w="5604" w:type="pct"/>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31"/>
        <w:gridCol w:w="3933"/>
        <w:gridCol w:w="5627"/>
      </w:tblGrid>
      <w:tr w:rsidR="00A96B21" w:rsidRPr="00EA442C" w14:paraId="7C64E93F" w14:textId="77777777" w:rsidTr="00B60E5F">
        <w:trPr>
          <w:trHeight w:val="851"/>
        </w:trPr>
        <w:tc>
          <w:tcPr>
            <w:tcW w:w="465" w:type="pct"/>
            <w:tcBorders>
              <w:bottom w:val="single" w:sz="8" w:space="0" w:color="auto"/>
            </w:tcBorders>
            <w:vAlign w:val="bottom"/>
          </w:tcPr>
          <w:p w14:paraId="520B720E" w14:textId="77777777" w:rsidR="00A96B21" w:rsidRPr="00550DCE" w:rsidRDefault="00A96B21" w:rsidP="00B60E5F">
            <w:pPr>
              <w:spacing w:after="120"/>
              <w:jc w:val="left"/>
            </w:pPr>
            <w:bookmarkStart w:id="0" w:name="_Hlk137651738"/>
            <w:r w:rsidRPr="00550DCE">
              <w:rPr>
                <w:noProof/>
                <w:lang w:val="fr-FR" w:eastAsia="fr-FR"/>
              </w:rPr>
              <w:drawing>
                <wp:inline distT="0" distB="0" distL="0" distR="0" wp14:anchorId="32B46735" wp14:editId="4DE82A54">
                  <wp:extent cx="476494" cy="403200"/>
                  <wp:effectExtent l="0" t="0" r="6350" b="3810"/>
                  <wp:docPr id="1126395443" name="Picture 1126395443"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1832" w:type="pct"/>
            <w:tcBorders>
              <w:bottom w:val="single" w:sz="8" w:space="0" w:color="auto"/>
            </w:tcBorders>
            <w:shd w:val="clear" w:color="auto" w:fill="auto"/>
            <w:tcFitText/>
            <w:vAlign w:val="bottom"/>
          </w:tcPr>
          <w:p w14:paraId="1C237774" w14:textId="77777777" w:rsidR="00A96B21" w:rsidRPr="00550DCE" w:rsidRDefault="007D57A9" w:rsidP="00B60E5F">
            <w:pPr>
              <w:spacing w:after="120"/>
              <w:jc w:val="left"/>
            </w:pPr>
            <w:r w:rsidRPr="007D57A9">
              <w:rPr>
                <w:noProof/>
                <w:lang w:val="fr-FR" w:eastAsia="fr-FR"/>
              </w:rPr>
              <w:drawing>
                <wp:inline distT="0" distB="0" distL="0" distR="0" wp14:anchorId="5EACBCB1" wp14:editId="23CFCCE3">
                  <wp:extent cx="866775" cy="371475"/>
                  <wp:effectExtent l="0" t="0" r="9525" b="9525"/>
                  <wp:docPr id="4" name="Picture 2" descr="unep-2017-ru-blk-s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ep-2017-ru-blk-sm2"/>
                          <pic:cNvPicPr>
                            <a:picLocks noChangeAspect="1" noChangeArrowheads="1"/>
                          </pic:cNvPicPr>
                        </pic:nvPicPr>
                        <pic:blipFill>
                          <a:blip r:embed="rId11" cstate="print">
                            <a:extLst>
                              <a:ext uri="{28A0092B-C50C-407E-A947-70E740481C1C}">
                                <a14:useLocalDpi xmlns:a14="http://schemas.microsoft.com/office/drawing/2010/main" val="0"/>
                              </a:ext>
                            </a:extLst>
                          </a:blip>
                          <a:srcRect b="41057"/>
                          <a:stretch>
                            <a:fillRect/>
                          </a:stretch>
                        </pic:blipFill>
                        <pic:spPr bwMode="auto">
                          <a:xfrm>
                            <a:off x="0" y="0"/>
                            <a:ext cx="866775" cy="371475"/>
                          </a:xfrm>
                          <a:prstGeom prst="rect">
                            <a:avLst/>
                          </a:prstGeom>
                          <a:noFill/>
                          <a:ln>
                            <a:noFill/>
                          </a:ln>
                        </pic:spPr>
                      </pic:pic>
                    </a:graphicData>
                  </a:graphic>
                </wp:inline>
              </w:drawing>
            </w:r>
          </w:p>
        </w:tc>
        <w:tc>
          <w:tcPr>
            <w:tcW w:w="2703" w:type="pct"/>
            <w:tcBorders>
              <w:bottom w:val="single" w:sz="8" w:space="0" w:color="auto"/>
            </w:tcBorders>
            <w:vAlign w:val="bottom"/>
          </w:tcPr>
          <w:p w14:paraId="17AA53FE" w14:textId="77777777" w:rsidR="00A96B21" w:rsidRPr="00CD265B" w:rsidRDefault="001537A0" w:rsidP="00CD265B">
            <w:pPr>
              <w:spacing w:after="120"/>
              <w:ind w:left="2021"/>
              <w:jc w:val="right"/>
              <w:rPr>
                <w:szCs w:val="22"/>
              </w:rPr>
            </w:pPr>
            <w:fldSimple w:instr=" DOCPROPERTY Subject \* MERGEFORMAT ">
              <w:r w:rsidRPr="00AB7244">
                <w:rPr>
                  <w:sz w:val="40"/>
                  <w:szCs w:val="40"/>
                </w:rPr>
                <w:t>CBD</w:t>
              </w:r>
              <w:r w:rsidRPr="00AB7244">
                <w:rPr>
                  <w:sz w:val="22"/>
                  <w:szCs w:val="22"/>
                </w:rPr>
                <w:t>/COP/DEC/16/23</w:t>
              </w:r>
            </w:fldSimple>
          </w:p>
        </w:tc>
      </w:tr>
      <w:tr w:rsidR="00A96B21" w:rsidRPr="00EA442C" w14:paraId="063BB283" w14:textId="77777777" w:rsidTr="00B60E5F">
        <w:tc>
          <w:tcPr>
            <w:tcW w:w="2297" w:type="pct"/>
            <w:gridSpan w:val="2"/>
            <w:tcBorders>
              <w:top w:val="single" w:sz="8" w:space="0" w:color="auto"/>
              <w:bottom w:val="single" w:sz="12" w:space="0" w:color="auto"/>
            </w:tcBorders>
          </w:tcPr>
          <w:p w14:paraId="46551C02" w14:textId="77777777" w:rsidR="00A96B21" w:rsidRPr="00550DCE" w:rsidRDefault="007D57A9" w:rsidP="00B60E5F">
            <w:pPr>
              <w:pStyle w:val="Cornernotation"/>
              <w:suppressLineNumbers/>
              <w:suppressAutoHyphens/>
              <w:spacing w:before="120" w:after="120"/>
              <w:ind w:left="0" w:right="0" w:firstLine="0"/>
            </w:pPr>
            <w:r w:rsidRPr="00D76161">
              <w:rPr>
                <w:b w:val="0"/>
                <w:bCs/>
                <w:noProof/>
                <w:lang w:val="fr-FR" w:eastAsia="fr-FR"/>
              </w:rPr>
              <w:drawing>
                <wp:inline distT="0" distB="0" distL="0" distR="0" wp14:anchorId="75F3DA3B" wp14:editId="27080B5C">
                  <wp:extent cx="2619375" cy="1085850"/>
                  <wp:effectExtent l="0" t="0" r="9525" b="0"/>
                  <wp:docPr id="1398573093" name="Image 2"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8573093" name="Image 2" descr="A black text on a white background&#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619375" cy="1085850"/>
                          </a:xfrm>
                          <a:prstGeom prst="rect">
                            <a:avLst/>
                          </a:prstGeom>
                          <a:noFill/>
                          <a:ln>
                            <a:noFill/>
                          </a:ln>
                        </pic:spPr>
                      </pic:pic>
                    </a:graphicData>
                  </a:graphic>
                </wp:inline>
              </w:drawing>
            </w:r>
          </w:p>
        </w:tc>
        <w:tc>
          <w:tcPr>
            <w:tcW w:w="2703" w:type="pct"/>
            <w:tcBorders>
              <w:top w:val="single" w:sz="8" w:space="0" w:color="auto"/>
              <w:bottom w:val="single" w:sz="12" w:space="0" w:color="auto"/>
            </w:tcBorders>
          </w:tcPr>
          <w:p w14:paraId="4A2057F6" w14:textId="77777777" w:rsidR="00A96B21" w:rsidRPr="003C6F10" w:rsidRDefault="00A96B21" w:rsidP="001537A0">
            <w:pPr>
              <w:ind w:left="2584"/>
              <w:rPr>
                <w:sz w:val="22"/>
                <w:szCs w:val="22"/>
              </w:rPr>
            </w:pPr>
            <w:r w:rsidRPr="003C6F10">
              <w:rPr>
                <w:sz w:val="22"/>
                <w:szCs w:val="22"/>
              </w:rPr>
              <w:t xml:space="preserve">Distr.: </w:t>
            </w:r>
            <w:r w:rsidR="001537A0">
              <w:rPr>
                <w:sz w:val="22"/>
                <w:szCs w:val="22"/>
              </w:rPr>
              <w:t>General</w:t>
            </w:r>
          </w:p>
          <w:p w14:paraId="55DB4D09" w14:textId="77777777" w:rsidR="00A96B21" w:rsidRPr="003C6F10" w:rsidRDefault="00CD265B" w:rsidP="003C6F10">
            <w:pPr>
              <w:ind w:left="2584"/>
              <w:rPr>
                <w:sz w:val="22"/>
                <w:szCs w:val="22"/>
              </w:rPr>
            </w:pPr>
            <w:r>
              <w:rPr>
                <w:sz w:val="22"/>
                <w:szCs w:val="22"/>
              </w:rPr>
              <w:t>1 November</w:t>
            </w:r>
            <w:r w:rsidR="00A96B21" w:rsidRPr="003C6F10">
              <w:rPr>
                <w:sz w:val="22"/>
                <w:szCs w:val="22"/>
              </w:rPr>
              <w:t xml:space="preserve"> 202</w:t>
            </w:r>
            <w:r w:rsidR="00A00234">
              <w:rPr>
                <w:sz w:val="22"/>
                <w:szCs w:val="22"/>
              </w:rPr>
              <w:t>4</w:t>
            </w:r>
          </w:p>
          <w:p w14:paraId="592735D9" w14:textId="77777777" w:rsidR="00A96B21" w:rsidRPr="003C6F10" w:rsidRDefault="007D57A9" w:rsidP="003C6F10">
            <w:pPr>
              <w:ind w:left="2584"/>
              <w:rPr>
                <w:sz w:val="22"/>
                <w:szCs w:val="22"/>
              </w:rPr>
            </w:pPr>
            <w:r>
              <w:rPr>
                <w:sz w:val="22"/>
                <w:szCs w:val="22"/>
              </w:rPr>
              <w:t>Russian</w:t>
            </w:r>
          </w:p>
          <w:p w14:paraId="5049AF08" w14:textId="77777777" w:rsidR="00A96B21" w:rsidRPr="003C6F10" w:rsidRDefault="00A96B21" w:rsidP="003C6F10">
            <w:pPr>
              <w:ind w:left="2584"/>
              <w:rPr>
                <w:sz w:val="22"/>
                <w:szCs w:val="22"/>
              </w:rPr>
            </w:pPr>
            <w:r w:rsidRPr="003C6F10">
              <w:rPr>
                <w:sz w:val="22"/>
                <w:szCs w:val="22"/>
              </w:rPr>
              <w:t>Original: English</w:t>
            </w:r>
          </w:p>
          <w:p w14:paraId="35CCA0A5" w14:textId="77777777" w:rsidR="00A96B21" w:rsidRPr="00550DCE" w:rsidRDefault="00A96B21" w:rsidP="00B60E5F"/>
        </w:tc>
      </w:tr>
    </w:tbl>
    <w:p w14:paraId="3B3BF387" w14:textId="77777777" w:rsidR="00874541" w:rsidRPr="00C024DE" w:rsidRDefault="00C024DE" w:rsidP="00A00234">
      <w:pPr>
        <w:pStyle w:val="Cornernotation"/>
        <w:ind w:left="0" w:right="5249" w:firstLine="0"/>
        <w:rPr>
          <w:bCs/>
          <w:lang w:val="ru-RU"/>
        </w:rPr>
      </w:pPr>
      <w:r w:rsidRPr="00C024DE">
        <w:rPr>
          <w:bCs/>
          <w:lang w:val="ru-RU"/>
        </w:rPr>
        <w:t>Конференция Сторон Конвенции о биологическом разнообразии</w:t>
      </w:r>
    </w:p>
    <w:p w14:paraId="05FA54C5" w14:textId="77777777" w:rsidR="00A96B21" w:rsidRPr="00C024DE" w:rsidRDefault="00C024DE" w:rsidP="00A96B21">
      <w:pPr>
        <w:pStyle w:val="Cornernotation"/>
        <w:rPr>
          <w:bCs/>
          <w:sz w:val="22"/>
          <w:lang w:val="ru-RU"/>
        </w:rPr>
      </w:pPr>
      <w:r w:rsidRPr="00C024DE">
        <w:rPr>
          <w:bCs/>
          <w:sz w:val="22"/>
          <w:lang w:val="ru-RU"/>
        </w:rPr>
        <w:t>Шестнадцатое совещание</w:t>
      </w:r>
    </w:p>
    <w:p w14:paraId="6F92AB0F" w14:textId="77777777" w:rsidR="00A96B21" w:rsidRPr="00C024DE" w:rsidRDefault="00C024DE" w:rsidP="00A96B21">
      <w:pPr>
        <w:pStyle w:val="Venuedate"/>
        <w:rPr>
          <w:lang w:val="ru-RU"/>
        </w:rPr>
      </w:pPr>
      <w:r w:rsidRPr="00C024DE">
        <w:rPr>
          <w:lang w:val="ru-RU"/>
        </w:rPr>
        <w:t>Кали, Колумбия, 21 октября – 1 ноября 2024 года</w:t>
      </w:r>
    </w:p>
    <w:p w14:paraId="68B93FB4" w14:textId="77777777" w:rsidR="00A96B21" w:rsidRPr="00C024DE" w:rsidRDefault="00C024DE" w:rsidP="00A96B21">
      <w:pPr>
        <w:pStyle w:val="Cornernotation-Item"/>
        <w:rPr>
          <w:b w:val="0"/>
          <w:bCs w:val="0"/>
          <w:lang w:val="ru-RU"/>
        </w:rPr>
      </w:pPr>
      <w:r>
        <w:rPr>
          <w:b w:val="0"/>
          <w:bCs w:val="0"/>
          <w:lang w:val="ru-RU"/>
        </w:rPr>
        <w:t>Пункт</w:t>
      </w:r>
      <w:r w:rsidR="00FE0B22" w:rsidRPr="00C024DE">
        <w:rPr>
          <w:b w:val="0"/>
          <w:bCs w:val="0"/>
          <w:lang w:val="ru-RU"/>
        </w:rPr>
        <w:t xml:space="preserve"> </w:t>
      </w:r>
      <w:r w:rsidR="00EA2B8A" w:rsidRPr="00C024DE">
        <w:rPr>
          <w:b w:val="0"/>
          <w:bCs w:val="0"/>
          <w:lang w:val="ru-RU"/>
        </w:rPr>
        <w:t>26</w:t>
      </w:r>
      <w:r>
        <w:rPr>
          <w:b w:val="0"/>
          <w:bCs w:val="0"/>
          <w:lang w:val="ru-RU"/>
        </w:rPr>
        <w:t xml:space="preserve"> повестки дня</w:t>
      </w:r>
    </w:p>
    <w:p w14:paraId="25CDD3E7" w14:textId="77777777" w:rsidR="00F735C4" w:rsidRPr="00C024DE" w:rsidRDefault="00C024DE" w:rsidP="000F4C87">
      <w:pPr>
        <w:pStyle w:val="Cornernotation-Item"/>
        <w:rPr>
          <w:lang w:val="ru-RU"/>
        </w:rPr>
      </w:pPr>
      <w:r w:rsidRPr="00C024DE">
        <w:rPr>
          <w:lang w:val="ru-RU"/>
        </w:rPr>
        <w:t>Ответственность и возмещение ущерба (стать</w:t>
      </w:r>
      <w:r w:rsidR="000F4C87">
        <w:rPr>
          <w:lang w:val="ru-RU"/>
        </w:rPr>
        <w:t>я</w:t>
      </w:r>
      <w:r w:rsidRPr="00C024DE">
        <w:rPr>
          <w:lang w:val="ru-RU"/>
        </w:rPr>
        <w:t xml:space="preserve"> 14</w:t>
      </w:r>
      <w:r w:rsidR="000F4C87">
        <w:rPr>
          <w:lang w:val="ru-RU"/>
        </w:rPr>
        <w:t xml:space="preserve">, </w:t>
      </w:r>
      <w:r w:rsidR="000F4C87" w:rsidRPr="00C024DE">
        <w:rPr>
          <w:lang w:val="ru-RU"/>
        </w:rPr>
        <w:t>пункт 2</w:t>
      </w:r>
      <w:r w:rsidR="00F735C4" w:rsidRPr="00C024DE">
        <w:rPr>
          <w:lang w:val="ru-RU"/>
        </w:rPr>
        <w:t>)</w:t>
      </w:r>
    </w:p>
    <w:bookmarkEnd w:id="0"/>
    <w:p w14:paraId="644713E4" w14:textId="77777777" w:rsidR="001537A0" w:rsidRDefault="001537A0" w:rsidP="001454DA">
      <w:pPr>
        <w:pStyle w:val="CBDTitle"/>
        <w:rPr>
          <w:rFonts w:eastAsia="Times New Roman"/>
          <w:iCs/>
          <w:kern w:val="22"/>
          <w:szCs w:val="28"/>
          <w:lang w:val="fr-FR"/>
        </w:rPr>
      </w:pPr>
      <w:r w:rsidRPr="001537A0">
        <w:rPr>
          <w:rFonts w:eastAsia="Times New Roman"/>
          <w:iCs/>
          <w:kern w:val="22"/>
          <w:szCs w:val="28"/>
          <w:lang w:val="fr-FR"/>
        </w:rPr>
        <w:t>Решение, принятое Конференцией Сторон Конвенции о биологическом разнообразии 1 ноября 2024 года</w:t>
      </w:r>
    </w:p>
    <w:p w14:paraId="15D2FCE7" w14:textId="77777777" w:rsidR="00A96B21" w:rsidRPr="008C429C" w:rsidRDefault="008C429C" w:rsidP="000F4C87">
      <w:pPr>
        <w:pStyle w:val="CBDTitle"/>
        <w:rPr>
          <w:sz w:val="24"/>
          <w:szCs w:val="24"/>
          <w:lang w:val="ru-RU"/>
        </w:rPr>
      </w:pPr>
      <w:r w:rsidRPr="008C429C">
        <w:rPr>
          <w:rFonts w:eastAsia="Times New Roman"/>
          <w:iCs/>
          <w:kern w:val="22"/>
          <w:sz w:val="24"/>
          <w:szCs w:val="24"/>
          <w:lang w:val="ru-RU"/>
        </w:rPr>
        <w:t>16/23.</w:t>
      </w:r>
      <w:r w:rsidRPr="008C429C">
        <w:rPr>
          <w:rFonts w:eastAsia="Times New Roman"/>
          <w:iCs/>
          <w:kern w:val="22"/>
          <w:sz w:val="24"/>
          <w:szCs w:val="24"/>
          <w:lang w:val="ru-RU"/>
        </w:rPr>
        <w:tab/>
      </w:r>
      <w:r w:rsidR="00C024DE" w:rsidRPr="008C429C">
        <w:rPr>
          <w:rFonts w:eastAsia="Times New Roman"/>
          <w:iCs/>
          <w:kern w:val="22"/>
          <w:sz w:val="24"/>
          <w:szCs w:val="24"/>
          <w:lang w:val="ru-RU"/>
        </w:rPr>
        <w:t>Ответственность и возмещение ущерба (стать</w:t>
      </w:r>
      <w:r w:rsidR="000F4C87">
        <w:rPr>
          <w:rFonts w:eastAsia="Times New Roman"/>
          <w:iCs/>
          <w:kern w:val="22"/>
          <w:sz w:val="24"/>
          <w:szCs w:val="24"/>
          <w:lang w:val="ru-RU"/>
        </w:rPr>
        <w:t>я</w:t>
      </w:r>
      <w:r w:rsidR="00C024DE" w:rsidRPr="008C429C">
        <w:rPr>
          <w:rFonts w:eastAsia="Times New Roman"/>
          <w:iCs/>
          <w:kern w:val="22"/>
          <w:sz w:val="24"/>
          <w:szCs w:val="24"/>
          <w:lang w:val="ru-RU"/>
        </w:rPr>
        <w:t xml:space="preserve"> 14</w:t>
      </w:r>
      <w:r w:rsidR="000F4C87">
        <w:rPr>
          <w:rFonts w:eastAsia="Times New Roman"/>
          <w:iCs/>
          <w:kern w:val="22"/>
          <w:sz w:val="24"/>
          <w:szCs w:val="24"/>
          <w:lang w:val="ru-RU"/>
        </w:rPr>
        <w:t xml:space="preserve">, </w:t>
      </w:r>
      <w:r w:rsidR="000F4C87" w:rsidRPr="008C429C">
        <w:rPr>
          <w:rFonts w:eastAsia="Times New Roman"/>
          <w:iCs/>
          <w:kern w:val="22"/>
          <w:sz w:val="24"/>
          <w:szCs w:val="24"/>
          <w:lang w:val="ru-RU"/>
        </w:rPr>
        <w:t>пункт 2</w:t>
      </w:r>
      <w:r w:rsidR="00C024DE" w:rsidRPr="008C429C">
        <w:rPr>
          <w:rFonts w:eastAsia="Times New Roman"/>
          <w:iCs/>
          <w:kern w:val="22"/>
          <w:sz w:val="24"/>
          <w:szCs w:val="24"/>
          <w:lang w:val="ru-RU"/>
        </w:rPr>
        <w:t>)</w:t>
      </w:r>
    </w:p>
    <w:p w14:paraId="5A3CF30C" w14:textId="77777777" w:rsidR="00B10D0D" w:rsidRPr="00CD265B" w:rsidRDefault="00C024DE" w:rsidP="00B10D0D">
      <w:pPr>
        <w:pStyle w:val="Para1"/>
        <w:numPr>
          <w:ilvl w:val="0"/>
          <w:numId w:val="0"/>
        </w:numPr>
        <w:ind w:left="567" w:firstLine="567"/>
        <w:rPr>
          <w:i/>
          <w:iCs/>
          <w:lang w:val="ru-RU"/>
        </w:rPr>
      </w:pPr>
      <w:r w:rsidRPr="00C024DE">
        <w:rPr>
          <w:i/>
          <w:iCs/>
          <w:lang w:val="ru-RU"/>
        </w:rPr>
        <w:t>Конференция</w:t>
      </w:r>
      <w:r w:rsidRPr="00CD265B">
        <w:rPr>
          <w:i/>
          <w:iCs/>
          <w:lang w:val="ru-RU"/>
        </w:rPr>
        <w:t xml:space="preserve"> </w:t>
      </w:r>
      <w:r w:rsidRPr="00C024DE">
        <w:rPr>
          <w:i/>
          <w:iCs/>
          <w:lang w:val="ru-RU"/>
        </w:rPr>
        <w:t>Сторон</w:t>
      </w:r>
      <w:r w:rsidR="00B10D0D" w:rsidRPr="00CD265B">
        <w:rPr>
          <w:lang w:val="ru-RU"/>
        </w:rPr>
        <w:t>,</w:t>
      </w:r>
    </w:p>
    <w:p w14:paraId="6F44F7FC" w14:textId="77777777" w:rsidR="00B10D0D" w:rsidRPr="00C024DE" w:rsidRDefault="00C024DE" w:rsidP="00B10D0D">
      <w:pPr>
        <w:pStyle w:val="Para1"/>
        <w:numPr>
          <w:ilvl w:val="0"/>
          <w:numId w:val="0"/>
        </w:numPr>
        <w:tabs>
          <w:tab w:val="clear" w:pos="1134"/>
        </w:tabs>
        <w:ind w:left="567" w:firstLine="567"/>
        <w:rPr>
          <w:lang w:val="ru-RU"/>
        </w:rPr>
      </w:pPr>
      <w:r w:rsidRPr="00C024DE">
        <w:rPr>
          <w:i/>
          <w:iCs/>
          <w:lang w:val="ru-RU"/>
        </w:rPr>
        <w:t xml:space="preserve">ссылаясь </w:t>
      </w:r>
      <w:r w:rsidRPr="00C024DE">
        <w:rPr>
          <w:lang w:val="ru-RU"/>
        </w:rPr>
        <w:t xml:space="preserve">на свое решение </w:t>
      </w:r>
      <w:hyperlink r:id="rId13" w:history="1">
        <w:r w:rsidRPr="008C429C">
          <w:rPr>
            <w:rStyle w:val="Hyperlink"/>
            <w:lang w:val="ru-RU"/>
          </w:rPr>
          <w:t>14/21</w:t>
        </w:r>
      </w:hyperlink>
      <w:r w:rsidRPr="00C024DE">
        <w:rPr>
          <w:lang w:val="ru-RU"/>
        </w:rPr>
        <w:t xml:space="preserve"> от 29 ноября 2018 года</w:t>
      </w:r>
      <w:r w:rsidR="00B10D0D" w:rsidRPr="00C024DE">
        <w:rPr>
          <w:lang w:val="ru-RU"/>
        </w:rPr>
        <w:t>,</w:t>
      </w:r>
    </w:p>
    <w:p w14:paraId="43EA7C94" w14:textId="77777777" w:rsidR="00B10D0D" w:rsidRPr="00C024DE" w:rsidRDefault="00C024DE" w:rsidP="00B10D0D">
      <w:pPr>
        <w:pStyle w:val="Para1"/>
        <w:numPr>
          <w:ilvl w:val="0"/>
          <w:numId w:val="0"/>
        </w:numPr>
        <w:tabs>
          <w:tab w:val="clear" w:pos="1134"/>
        </w:tabs>
        <w:ind w:left="567" w:firstLine="567"/>
        <w:rPr>
          <w:lang w:val="ru-RU"/>
        </w:rPr>
      </w:pPr>
      <w:r w:rsidRPr="00C024DE">
        <w:rPr>
          <w:i/>
          <w:iCs/>
          <w:lang w:val="ru-RU"/>
        </w:rPr>
        <w:t xml:space="preserve">ссылаясь также </w:t>
      </w:r>
      <w:r>
        <w:rPr>
          <w:lang w:val="ru-RU"/>
        </w:rPr>
        <w:t>на</w:t>
      </w:r>
      <w:r w:rsidR="00B10D0D" w:rsidRPr="00C024DE">
        <w:rPr>
          <w:lang w:val="ru-RU"/>
        </w:rPr>
        <w:t xml:space="preserve"> </w:t>
      </w:r>
      <w:r w:rsidRPr="00C024DE">
        <w:rPr>
          <w:lang w:val="ru-RU"/>
        </w:rPr>
        <w:t>Куньминско-Монреальскую глобальную рамочную программу в области биоразнообразия</w:t>
      </w:r>
      <w:r w:rsidR="00B10D0D">
        <w:rPr>
          <w:rStyle w:val="FootnoteReference"/>
        </w:rPr>
        <w:footnoteReference w:id="1"/>
      </w:r>
      <w:r w:rsidRPr="00C024DE">
        <w:rPr>
          <w:lang w:val="ru-RU"/>
        </w:rPr>
        <w:t>,</w:t>
      </w:r>
      <w:r w:rsidR="00B10D0D" w:rsidRPr="00C024DE">
        <w:rPr>
          <w:lang w:val="ru-RU"/>
        </w:rPr>
        <w:t xml:space="preserve"> </w:t>
      </w:r>
      <w:r w:rsidRPr="00C024DE">
        <w:rPr>
          <w:lang w:val="ru-RU"/>
        </w:rPr>
        <w:t>в которой она сформулировала миссию Рамочной программы, заключающуюся, в частности, в</w:t>
      </w:r>
      <w:r w:rsidRPr="00C024DE">
        <w:rPr>
          <w:iCs/>
          <w:lang w:val="ru-RU"/>
        </w:rPr>
        <w:t xml:space="preserve"> принятии незамедлительных мер в целях прекращения и обращения вспять утраты биоразнообразия</w:t>
      </w:r>
      <w:r w:rsidR="00B10D0D" w:rsidRPr="00C024DE">
        <w:rPr>
          <w:lang w:val="ru-RU"/>
        </w:rPr>
        <w:t xml:space="preserve">, </w:t>
      </w:r>
    </w:p>
    <w:p w14:paraId="15BA0153" w14:textId="77777777" w:rsidR="00B10D0D" w:rsidRPr="00C024DE" w:rsidRDefault="00C024DE" w:rsidP="000F4C87">
      <w:pPr>
        <w:pStyle w:val="Para1"/>
        <w:numPr>
          <w:ilvl w:val="0"/>
          <w:numId w:val="0"/>
        </w:numPr>
        <w:tabs>
          <w:tab w:val="clear" w:pos="1134"/>
        </w:tabs>
        <w:ind w:left="567" w:firstLine="567"/>
        <w:rPr>
          <w:lang w:val="ru-RU"/>
        </w:rPr>
      </w:pPr>
      <w:r w:rsidRPr="00C024DE">
        <w:rPr>
          <w:i/>
          <w:iCs/>
          <w:lang w:val="ru-RU"/>
        </w:rPr>
        <w:t>отмечая</w:t>
      </w:r>
      <w:r w:rsidRPr="00C024DE">
        <w:rPr>
          <w:lang w:val="ru-RU"/>
        </w:rPr>
        <w:t>, что подборка представленных материалов и информации о последних достижениях в области ответственности и возмещения ущерба, причиненного окружающей среде в целом и биологическому разнообразию в частности, представленная на 16-м совещании Конференции Сторон</w:t>
      </w:r>
      <w:r w:rsidR="00B10D0D">
        <w:rPr>
          <w:rStyle w:val="FootnoteReference"/>
        </w:rPr>
        <w:footnoteReference w:id="2"/>
      </w:r>
      <w:r>
        <w:rPr>
          <w:lang w:val="ru-RU"/>
        </w:rPr>
        <w:t>,</w:t>
      </w:r>
      <w:r w:rsidR="00B10D0D" w:rsidRPr="00C024DE">
        <w:rPr>
          <w:lang w:val="ru-RU"/>
        </w:rPr>
        <w:t xml:space="preserve"> </w:t>
      </w:r>
      <w:r w:rsidRPr="00C024DE">
        <w:rPr>
          <w:lang w:val="ru-RU"/>
        </w:rPr>
        <w:t>продемонстрировала возр</w:t>
      </w:r>
      <w:r>
        <w:rPr>
          <w:lang w:val="ru-RU"/>
        </w:rPr>
        <w:t>астающее</w:t>
      </w:r>
      <w:r w:rsidRPr="00C024DE">
        <w:rPr>
          <w:lang w:val="ru-RU"/>
        </w:rPr>
        <w:t xml:space="preserve"> понимание Сторонами необходимости принятия и реализации надлежащих политических</w:t>
      </w:r>
      <w:r w:rsidR="000F4C87">
        <w:rPr>
          <w:lang w:val="ru-RU"/>
        </w:rPr>
        <w:t>,</w:t>
      </w:r>
      <w:r w:rsidRPr="00C024DE">
        <w:rPr>
          <w:lang w:val="ru-RU"/>
        </w:rPr>
        <w:t xml:space="preserve"> правовых и административных мер для предотвращения или уменьшения такого ущерба</w:t>
      </w:r>
      <w:r w:rsidR="00B10D0D" w:rsidRPr="00C024DE">
        <w:rPr>
          <w:lang w:val="ru-RU"/>
        </w:rPr>
        <w:t>,</w:t>
      </w:r>
    </w:p>
    <w:p w14:paraId="1BD1928A" w14:textId="77777777" w:rsidR="00B10D0D" w:rsidRPr="00C024DE" w:rsidRDefault="00B10D0D" w:rsidP="00B10D0D">
      <w:pPr>
        <w:pStyle w:val="Para1"/>
        <w:numPr>
          <w:ilvl w:val="0"/>
          <w:numId w:val="0"/>
        </w:numPr>
        <w:tabs>
          <w:tab w:val="clear" w:pos="1134"/>
        </w:tabs>
        <w:ind w:left="567" w:firstLine="567"/>
        <w:rPr>
          <w:lang w:val="ru-RU"/>
        </w:rPr>
      </w:pPr>
      <w:r w:rsidRPr="00C024DE">
        <w:rPr>
          <w:lang w:val="ru-RU"/>
        </w:rPr>
        <w:t>1.</w:t>
      </w:r>
      <w:r w:rsidRPr="00C024DE">
        <w:rPr>
          <w:i/>
          <w:iCs/>
          <w:lang w:val="ru-RU"/>
        </w:rPr>
        <w:tab/>
      </w:r>
      <w:r w:rsidR="00C024DE" w:rsidRPr="00C024DE">
        <w:rPr>
          <w:i/>
          <w:iCs/>
          <w:lang w:val="ru-RU"/>
        </w:rPr>
        <w:t xml:space="preserve">предлагает </w:t>
      </w:r>
      <w:r w:rsidR="00C024DE" w:rsidRPr="00C024DE">
        <w:rPr>
          <w:lang w:val="ru-RU"/>
        </w:rPr>
        <w:t>Сторонам продолжать принимать надлежащие меры по предотвращению ущерба биологическому разнообразию, включая меры реагирования</w:t>
      </w:r>
      <w:r w:rsidR="00CD265B" w:rsidRPr="00CD265B">
        <w:rPr>
          <w:lang w:val="ru-RU"/>
        </w:rPr>
        <w:t xml:space="preserve">, </w:t>
      </w:r>
      <w:r w:rsidR="00CD265B">
        <w:rPr>
          <w:lang w:val="ru-RU"/>
        </w:rPr>
        <w:t>согласно соответствующим международным обязательствам</w:t>
      </w:r>
      <w:r w:rsidRPr="00C024DE">
        <w:rPr>
          <w:lang w:val="ru-RU"/>
        </w:rPr>
        <w:t>;</w:t>
      </w:r>
    </w:p>
    <w:p w14:paraId="51EF7340" w14:textId="77777777" w:rsidR="00B10D0D" w:rsidRPr="00C024DE" w:rsidRDefault="00B10D0D" w:rsidP="007E5187">
      <w:pPr>
        <w:pStyle w:val="Para1"/>
        <w:numPr>
          <w:ilvl w:val="0"/>
          <w:numId w:val="0"/>
        </w:numPr>
        <w:tabs>
          <w:tab w:val="clear" w:pos="1134"/>
        </w:tabs>
        <w:ind w:left="567" w:firstLine="567"/>
        <w:rPr>
          <w:i/>
          <w:iCs/>
          <w:lang w:val="ru-RU"/>
        </w:rPr>
      </w:pPr>
      <w:r w:rsidRPr="00C024DE">
        <w:rPr>
          <w:lang w:val="ru-RU"/>
        </w:rPr>
        <w:t>2.</w:t>
      </w:r>
      <w:r w:rsidRPr="00C024DE">
        <w:rPr>
          <w:i/>
          <w:iCs/>
          <w:lang w:val="ru-RU"/>
        </w:rPr>
        <w:tab/>
      </w:r>
      <w:r w:rsidR="00C024DE" w:rsidRPr="00C024DE">
        <w:rPr>
          <w:i/>
          <w:iCs/>
          <w:lang w:val="ru-RU"/>
        </w:rPr>
        <w:t xml:space="preserve">постановляет </w:t>
      </w:r>
      <w:r w:rsidR="00C024DE" w:rsidRPr="00C024DE">
        <w:rPr>
          <w:lang w:val="ru-RU"/>
        </w:rPr>
        <w:t xml:space="preserve">рассмотреть </w:t>
      </w:r>
      <w:r w:rsidR="007E5187">
        <w:rPr>
          <w:lang w:val="ru-RU"/>
        </w:rPr>
        <w:t xml:space="preserve">вопрос об </w:t>
      </w:r>
      <w:r w:rsidR="00C024DE" w:rsidRPr="00C024DE">
        <w:rPr>
          <w:lang w:val="ru-RU"/>
        </w:rPr>
        <w:t>ответственности и возмещени</w:t>
      </w:r>
      <w:r w:rsidR="007E5187">
        <w:rPr>
          <w:lang w:val="ru-RU"/>
        </w:rPr>
        <w:t>и</w:t>
      </w:r>
      <w:r w:rsidR="00C024DE" w:rsidRPr="00C024DE">
        <w:rPr>
          <w:lang w:val="ru-RU"/>
        </w:rPr>
        <w:t xml:space="preserve"> ущерба в контексте пункта 2 статьи 14 Конвенции о биологическом разнообразии</w:t>
      </w:r>
      <w:r>
        <w:rPr>
          <w:rStyle w:val="FootnoteReference"/>
        </w:rPr>
        <w:footnoteReference w:id="3"/>
      </w:r>
      <w:r w:rsidRPr="00C024DE">
        <w:rPr>
          <w:lang w:val="ru-RU"/>
        </w:rPr>
        <w:t xml:space="preserve"> </w:t>
      </w:r>
      <w:r w:rsidR="00C024DE" w:rsidRPr="00C024DE">
        <w:rPr>
          <w:lang w:val="ru-RU"/>
        </w:rPr>
        <w:t>на своем 18-м совещании, принимая во внимание информацию о соответствующих достижениях, включая результаты осуществления Куньминско-Монреальской глобальной рамочной программы в области биоразнообразия</w:t>
      </w:r>
      <w:r w:rsidRPr="00C024DE">
        <w:rPr>
          <w:lang w:val="ru-RU"/>
        </w:rPr>
        <w:t>.</w:t>
      </w:r>
    </w:p>
    <w:p w14:paraId="6A254426" w14:textId="77777777" w:rsidR="002B559C" w:rsidRPr="004701EE" w:rsidRDefault="00ED3849" w:rsidP="00491057">
      <w:pPr>
        <w:pStyle w:val="Para1"/>
        <w:numPr>
          <w:ilvl w:val="0"/>
          <w:numId w:val="0"/>
        </w:numPr>
        <w:ind w:left="567"/>
        <w:jc w:val="center"/>
      </w:pPr>
      <w:r>
        <w:t>__________</w:t>
      </w:r>
    </w:p>
    <w:sectPr w:rsidR="002B559C" w:rsidRPr="004701EE" w:rsidSect="001662BF">
      <w:headerReference w:type="even" r:id="rId14"/>
      <w:headerReference w:type="default" r:id="rId15"/>
      <w:footerReference w:type="even" r:id="rId16"/>
      <w:footerReference w:type="default" r:id="rId17"/>
      <w:headerReference w:type="first" r:id="rId18"/>
      <w:pgSz w:w="12240" w:h="15840"/>
      <w:pgMar w:top="1134"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61D2F0" w14:textId="77777777" w:rsidR="00887796" w:rsidRDefault="00887796" w:rsidP="00A96B21">
      <w:r>
        <w:separator/>
      </w:r>
    </w:p>
  </w:endnote>
  <w:endnote w:type="continuationSeparator" w:id="0">
    <w:p w14:paraId="3029E0F2" w14:textId="77777777" w:rsidR="00887796" w:rsidRDefault="00887796" w:rsidP="00A96B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16603556"/>
      <w:docPartObj>
        <w:docPartGallery w:val="Page Numbers (Bottom of Page)"/>
        <w:docPartUnique/>
      </w:docPartObj>
    </w:sdtPr>
    <w:sdtEndPr/>
    <w:sdtContent>
      <w:sdt>
        <w:sdtPr>
          <w:id w:val="-1705238520"/>
          <w:docPartObj>
            <w:docPartGallery w:val="Page Numbers (Top of Page)"/>
            <w:docPartUnique/>
          </w:docPartObj>
        </w:sdtPr>
        <w:sdtEndPr/>
        <w:sdtContent>
          <w:p w14:paraId="48D79CB2" w14:textId="77777777" w:rsidR="002B559C" w:rsidRDefault="00F147E3">
            <w:pPr>
              <w:pStyle w:val="Footer"/>
            </w:pPr>
            <w:r w:rsidRPr="002B559C">
              <w:rPr>
                <w:szCs w:val="20"/>
              </w:rPr>
              <w:fldChar w:fldCharType="begin"/>
            </w:r>
            <w:r w:rsidR="002B559C" w:rsidRPr="002B559C">
              <w:rPr>
                <w:szCs w:val="20"/>
              </w:rPr>
              <w:instrText xml:space="preserve"> PAGE </w:instrText>
            </w:r>
            <w:r w:rsidRPr="002B559C">
              <w:rPr>
                <w:szCs w:val="20"/>
              </w:rPr>
              <w:fldChar w:fldCharType="separate"/>
            </w:r>
            <w:r w:rsidR="008C429C">
              <w:rPr>
                <w:noProof/>
                <w:szCs w:val="20"/>
              </w:rPr>
              <w:t>2</w:t>
            </w:r>
            <w:r w:rsidRPr="002B559C">
              <w:rPr>
                <w:szCs w:val="20"/>
              </w:rPr>
              <w:fldChar w:fldCharType="end"/>
            </w:r>
            <w:r w:rsidR="002B559C" w:rsidRPr="002B559C">
              <w:rPr>
                <w:szCs w:val="20"/>
              </w:rPr>
              <w:t>/</w:t>
            </w:r>
            <w:r w:rsidRPr="002B559C">
              <w:rPr>
                <w:szCs w:val="20"/>
              </w:rPr>
              <w:fldChar w:fldCharType="begin"/>
            </w:r>
            <w:r w:rsidR="002B559C" w:rsidRPr="002B559C">
              <w:rPr>
                <w:szCs w:val="20"/>
              </w:rPr>
              <w:instrText xml:space="preserve"> NUMPAGES  </w:instrText>
            </w:r>
            <w:r w:rsidRPr="002B559C">
              <w:rPr>
                <w:szCs w:val="20"/>
              </w:rPr>
              <w:fldChar w:fldCharType="separate"/>
            </w:r>
            <w:r w:rsidR="008C429C">
              <w:rPr>
                <w:noProof/>
                <w:szCs w:val="20"/>
              </w:rPr>
              <w:t>2</w:t>
            </w:r>
            <w:r w:rsidRPr="002B559C">
              <w:rPr>
                <w:szCs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64511934"/>
      <w:docPartObj>
        <w:docPartGallery w:val="Page Numbers (Bottom of Page)"/>
        <w:docPartUnique/>
      </w:docPartObj>
    </w:sdtPr>
    <w:sdtEndPr/>
    <w:sdtContent>
      <w:sdt>
        <w:sdtPr>
          <w:id w:val="-1769616900"/>
          <w:docPartObj>
            <w:docPartGallery w:val="Page Numbers (Top of Page)"/>
            <w:docPartUnique/>
          </w:docPartObj>
        </w:sdtPr>
        <w:sdtEndPr/>
        <w:sdtContent>
          <w:p w14:paraId="1998F341" w14:textId="77777777" w:rsidR="002B559C" w:rsidRDefault="00F147E3" w:rsidP="002B559C">
            <w:pPr>
              <w:pStyle w:val="Footer"/>
              <w:jc w:val="right"/>
            </w:pPr>
            <w:r w:rsidRPr="002B559C">
              <w:rPr>
                <w:szCs w:val="20"/>
              </w:rPr>
              <w:fldChar w:fldCharType="begin"/>
            </w:r>
            <w:r w:rsidR="002B559C" w:rsidRPr="002B559C">
              <w:rPr>
                <w:szCs w:val="20"/>
              </w:rPr>
              <w:instrText xml:space="preserve"> PAGE </w:instrText>
            </w:r>
            <w:r w:rsidRPr="002B559C">
              <w:rPr>
                <w:szCs w:val="20"/>
              </w:rPr>
              <w:fldChar w:fldCharType="separate"/>
            </w:r>
            <w:r w:rsidR="002B559C" w:rsidRPr="002B559C">
              <w:rPr>
                <w:noProof/>
                <w:szCs w:val="20"/>
              </w:rPr>
              <w:t>2</w:t>
            </w:r>
            <w:r w:rsidRPr="002B559C">
              <w:rPr>
                <w:szCs w:val="20"/>
              </w:rPr>
              <w:fldChar w:fldCharType="end"/>
            </w:r>
            <w:r w:rsidR="002B559C" w:rsidRPr="002B559C">
              <w:rPr>
                <w:szCs w:val="20"/>
              </w:rPr>
              <w:t>/</w:t>
            </w:r>
            <w:r w:rsidRPr="002B559C">
              <w:rPr>
                <w:szCs w:val="20"/>
              </w:rPr>
              <w:fldChar w:fldCharType="begin"/>
            </w:r>
            <w:r w:rsidR="002B559C" w:rsidRPr="002B559C">
              <w:rPr>
                <w:szCs w:val="20"/>
              </w:rPr>
              <w:instrText xml:space="preserve"> NUMPAGES  </w:instrText>
            </w:r>
            <w:r w:rsidRPr="002B559C">
              <w:rPr>
                <w:szCs w:val="20"/>
              </w:rPr>
              <w:fldChar w:fldCharType="separate"/>
            </w:r>
            <w:r w:rsidR="002B559C" w:rsidRPr="002B559C">
              <w:rPr>
                <w:noProof/>
                <w:szCs w:val="20"/>
              </w:rPr>
              <w:t>2</w:t>
            </w:r>
            <w:r w:rsidRPr="002B559C">
              <w:rPr>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37B815" w14:textId="77777777" w:rsidR="00887796" w:rsidRDefault="00887796" w:rsidP="00A96B21">
      <w:r>
        <w:separator/>
      </w:r>
    </w:p>
  </w:footnote>
  <w:footnote w:type="continuationSeparator" w:id="0">
    <w:p w14:paraId="26B67B68" w14:textId="77777777" w:rsidR="00887796" w:rsidRDefault="00887796" w:rsidP="00A96B21">
      <w:r>
        <w:continuationSeparator/>
      </w:r>
    </w:p>
  </w:footnote>
  <w:footnote w:id="1">
    <w:p w14:paraId="071D039A" w14:textId="77777777" w:rsidR="00B10D0D" w:rsidRPr="00CD265B" w:rsidRDefault="00B10D0D" w:rsidP="00B10D0D">
      <w:pPr>
        <w:pStyle w:val="FootnoteText"/>
        <w:rPr>
          <w:lang w:val="ru-RU"/>
        </w:rPr>
      </w:pPr>
      <w:r w:rsidRPr="00473181">
        <w:rPr>
          <w:rStyle w:val="FootnoteReference"/>
        </w:rPr>
        <w:footnoteRef/>
      </w:r>
      <w:r w:rsidRPr="00CD265B">
        <w:rPr>
          <w:lang w:val="ru-RU"/>
        </w:rPr>
        <w:t xml:space="preserve"> </w:t>
      </w:r>
      <w:r w:rsidR="00C024DE">
        <w:rPr>
          <w:lang w:val="ru-RU"/>
        </w:rPr>
        <w:t>Решение</w:t>
      </w:r>
      <w:r w:rsidRPr="00CD265B">
        <w:rPr>
          <w:lang w:val="ru-RU"/>
        </w:rPr>
        <w:t xml:space="preserve"> 15/4, </w:t>
      </w:r>
      <w:r w:rsidR="00C024DE">
        <w:rPr>
          <w:lang w:val="ru-RU"/>
        </w:rPr>
        <w:t>приложение</w:t>
      </w:r>
      <w:r w:rsidRPr="00CD265B">
        <w:rPr>
          <w:lang w:val="ru-RU"/>
        </w:rPr>
        <w:t>.</w:t>
      </w:r>
    </w:p>
  </w:footnote>
  <w:footnote w:id="2">
    <w:p w14:paraId="7F1FF199" w14:textId="77777777" w:rsidR="00B10D0D" w:rsidRPr="00CD265B" w:rsidRDefault="00B10D0D" w:rsidP="00B10D0D">
      <w:pPr>
        <w:pStyle w:val="FootnoteText"/>
        <w:rPr>
          <w:lang w:val="ru-RU"/>
        </w:rPr>
      </w:pPr>
      <w:r>
        <w:rPr>
          <w:rStyle w:val="FootnoteReference"/>
        </w:rPr>
        <w:footnoteRef/>
      </w:r>
      <w:r w:rsidRPr="00CD265B">
        <w:rPr>
          <w:lang w:val="ru-RU"/>
        </w:rPr>
        <w:t xml:space="preserve"> </w:t>
      </w:r>
      <w:r w:rsidR="002F2BE4">
        <w:rPr>
          <w:lang w:val="ru-RU"/>
        </w:rPr>
        <w:t xml:space="preserve">См. </w:t>
      </w:r>
      <w:r>
        <w:t>CBD</w:t>
      </w:r>
      <w:r w:rsidRPr="00CD265B">
        <w:rPr>
          <w:lang w:val="ru-RU"/>
        </w:rPr>
        <w:t>/</w:t>
      </w:r>
      <w:r>
        <w:t>COP</w:t>
      </w:r>
      <w:r w:rsidRPr="00CD265B">
        <w:rPr>
          <w:lang w:val="ru-RU"/>
        </w:rPr>
        <w:t>/16/</w:t>
      </w:r>
      <w:r>
        <w:t>INF</w:t>
      </w:r>
      <w:r w:rsidRPr="00CD265B">
        <w:rPr>
          <w:lang w:val="ru-RU"/>
        </w:rPr>
        <w:t>/10</w:t>
      </w:r>
      <w:r w:rsidR="002F2BE4">
        <w:rPr>
          <w:lang w:val="ru-RU"/>
        </w:rPr>
        <w:t xml:space="preserve"> и </w:t>
      </w:r>
      <w:r w:rsidR="002F2BE4">
        <w:t>CBD/COP/16/12</w:t>
      </w:r>
      <w:r w:rsidR="002F2BE4">
        <w:rPr>
          <w:lang w:val="ru-RU"/>
        </w:rPr>
        <w:t xml:space="preserve"> соответственно</w:t>
      </w:r>
      <w:r w:rsidRPr="00CD265B">
        <w:rPr>
          <w:lang w:val="ru-RU"/>
        </w:rPr>
        <w:t>.</w:t>
      </w:r>
    </w:p>
  </w:footnote>
  <w:footnote w:id="3">
    <w:p w14:paraId="078485CD" w14:textId="77777777" w:rsidR="00B10D0D" w:rsidRPr="00C024DE" w:rsidRDefault="00B10D0D" w:rsidP="00B10D0D">
      <w:pPr>
        <w:pStyle w:val="FootnoteText"/>
        <w:rPr>
          <w:lang w:val="ru-RU"/>
        </w:rPr>
      </w:pPr>
      <w:r>
        <w:rPr>
          <w:rStyle w:val="FootnoteReference"/>
        </w:rPr>
        <w:footnoteRef/>
      </w:r>
      <w:r w:rsidRPr="00C024DE">
        <w:rPr>
          <w:lang w:val="ru-RU"/>
        </w:rPr>
        <w:t xml:space="preserve"> </w:t>
      </w:r>
      <w:r w:rsidR="00C024DE" w:rsidRPr="00C024DE">
        <w:rPr>
          <w:iCs/>
          <w:lang w:val="ru-RU"/>
        </w:rPr>
        <w:t>Сборник договоров</w:t>
      </w:r>
      <w:r w:rsidR="00C024DE" w:rsidRPr="00C024DE">
        <w:rPr>
          <w:lang w:val="ru-RU"/>
        </w:rPr>
        <w:t xml:space="preserve"> Организации Объединенных Наций, том 1760, №</w:t>
      </w:r>
      <w:r w:rsidRPr="00C024DE">
        <w:rPr>
          <w:lang w:val="ru-RU"/>
        </w:rPr>
        <w:t xml:space="preserve"> 30619.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okmarkStart w:id="1" w:name="_Hlk137802784"/>
  <w:bookmarkStart w:id="2" w:name="_Hlk137802785"/>
  <w:p w14:paraId="2150E9A2" w14:textId="77777777" w:rsidR="002B559C" w:rsidRPr="002B559C" w:rsidRDefault="00707E15" w:rsidP="002B559C">
    <w:pPr>
      <w:pStyle w:val="Header"/>
      <w:spacing w:after="240"/>
      <w:rPr>
        <w:szCs w:val="20"/>
        <w:lang w:val="fr-FR"/>
      </w:rPr>
    </w:pPr>
    <w:sdt>
      <w:sdtPr>
        <w:rPr>
          <w:szCs w:val="20"/>
          <w:lang w:val="fr-FR"/>
        </w:rPr>
        <w:alias w:val="Subject"/>
        <w:tag w:val=""/>
        <w:id w:val="967328729"/>
        <w:dataBinding w:prefixMappings="xmlns:ns0='http://purl.org/dc/elements/1.1/' xmlns:ns1='http://schemas.openxmlformats.org/package/2006/metadata/core-properties' " w:xpath="/ns1:coreProperties[1]/ns0:subject[1]" w:storeItemID="{6C3C8BC8-F283-45AE-878A-BAB7291924A1}"/>
        <w:text/>
      </w:sdtPr>
      <w:sdtEndPr/>
      <w:sdtContent>
        <w:r w:rsidR="00A00234" w:rsidRPr="00A00234">
          <w:rPr>
            <w:szCs w:val="20"/>
            <w:lang w:val="fr-FR"/>
          </w:rPr>
          <w:t>CBD</w:t>
        </w:r>
        <w:r w:rsidR="00A00234">
          <w:rPr>
            <w:szCs w:val="20"/>
            <w:lang w:val="fr-FR"/>
          </w:rPr>
          <w:t>/</w:t>
        </w:r>
        <w:r w:rsidR="00A00234" w:rsidRPr="00A00234">
          <w:rPr>
            <w:szCs w:val="20"/>
            <w:lang w:val="fr-FR"/>
          </w:rPr>
          <w:t>COP/16/---</w:t>
        </w:r>
      </w:sdtContent>
    </w:sdt>
    <w:bookmarkEnd w:id="1"/>
    <w:bookmarkEnd w:id="2"/>
  </w:p>
  <w:p w14:paraId="381FACD1" w14:textId="77777777" w:rsidR="00A00234" w:rsidRDefault="00A0023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Cs w:val="20"/>
        <w:lang w:val="fr-FR"/>
      </w:rPr>
      <w:alias w:val="Subject"/>
      <w:tag w:val=""/>
      <w:id w:val="-1885015078"/>
      <w:dataBinding w:prefixMappings="xmlns:ns0='http://purl.org/dc/elements/1.1/' xmlns:ns1='http://schemas.openxmlformats.org/package/2006/metadata/core-properties' " w:xpath="/ns1:coreProperties[1]/ns0:subject[1]" w:storeItemID="{6C3C8BC8-F283-45AE-878A-BAB7291924A1}"/>
      <w:text/>
    </w:sdtPr>
    <w:sdtEndPr/>
    <w:sdtContent>
      <w:p w14:paraId="4C781E25" w14:textId="77777777" w:rsidR="002B559C" w:rsidRPr="002B559C" w:rsidRDefault="00A00234" w:rsidP="002B559C">
        <w:pPr>
          <w:pStyle w:val="Header"/>
          <w:spacing w:after="240"/>
          <w:jc w:val="right"/>
          <w:rPr>
            <w:szCs w:val="20"/>
            <w:lang w:val="fr-FR"/>
          </w:rPr>
        </w:pPr>
        <w:r>
          <w:rPr>
            <w:szCs w:val="20"/>
            <w:lang w:val="fr-FR"/>
          </w:rPr>
          <w:t>CBD/COP/16/---</w: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E26BDD" w14:textId="77777777" w:rsidR="001662BF" w:rsidRDefault="001662BF" w:rsidP="001662BF">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FA6E10"/>
    <w:multiLevelType w:val="hybridMultilevel"/>
    <w:tmpl w:val="0CF80BDC"/>
    <w:lvl w:ilvl="0" w:tplc="807A2ECE">
      <w:start w:val="1"/>
      <w:numFmt w:val="decimal"/>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1" w15:restartNumberingAfterBreak="0">
    <w:nsid w:val="2247306A"/>
    <w:multiLevelType w:val="hybridMultilevel"/>
    <w:tmpl w:val="6E60F7DC"/>
    <w:lvl w:ilvl="0" w:tplc="5906913C">
      <w:start w:val="1"/>
      <w:numFmt w:val="decimal"/>
      <w:lvlText w:val="%1."/>
      <w:lvlJc w:val="right"/>
      <w:pPr>
        <w:ind w:left="927" w:hanging="360"/>
      </w:pPr>
      <w:rPr>
        <w:rFonts w:hint="default"/>
      </w:rPr>
    </w:lvl>
    <w:lvl w:ilvl="1" w:tplc="10090019" w:tentative="1">
      <w:start w:val="1"/>
      <w:numFmt w:val="lowerLetter"/>
      <w:lvlText w:val="%2."/>
      <w:lvlJc w:val="left"/>
      <w:pPr>
        <w:ind w:left="2313" w:hanging="360"/>
      </w:pPr>
    </w:lvl>
    <w:lvl w:ilvl="2" w:tplc="1009001B" w:tentative="1">
      <w:start w:val="1"/>
      <w:numFmt w:val="lowerRoman"/>
      <w:lvlText w:val="%3."/>
      <w:lvlJc w:val="right"/>
      <w:pPr>
        <w:ind w:left="3033" w:hanging="180"/>
      </w:pPr>
    </w:lvl>
    <w:lvl w:ilvl="3" w:tplc="1009000F" w:tentative="1">
      <w:start w:val="1"/>
      <w:numFmt w:val="decimal"/>
      <w:lvlText w:val="%4."/>
      <w:lvlJc w:val="left"/>
      <w:pPr>
        <w:ind w:left="3753" w:hanging="360"/>
      </w:pPr>
    </w:lvl>
    <w:lvl w:ilvl="4" w:tplc="10090019" w:tentative="1">
      <w:start w:val="1"/>
      <w:numFmt w:val="lowerLetter"/>
      <w:lvlText w:val="%5."/>
      <w:lvlJc w:val="left"/>
      <w:pPr>
        <w:ind w:left="4473" w:hanging="360"/>
      </w:pPr>
    </w:lvl>
    <w:lvl w:ilvl="5" w:tplc="1009001B" w:tentative="1">
      <w:start w:val="1"/>
      <w:numFmt w:val="lowerRoman"/>
      <w:lvlText w:val="%6."/>
      <w:lvlJc w:val="right"/>
      <w:pPr>
        <w:ind w:left="5193" w:hanging="180"/>
      </w:pPr>
    </w:lvl>
    <w:lvl w:ilvl="6" w:tplc="1009000F" w:tentative="1">
      <w:start w:val="1"/>
      <w:numFmt w:val="decimal"/>
      <w:lvlText w:val="%7."/>
      <w:lvlJc w:val="left"/>
      <w:pPr>
        <w:ind w:left="5913" w:hanging="360"/>
      </w:pPr>
    </w:lvl>
    <w:lvl w:ilvl="7" w:tplc="10090019" w:tentative="1">
      <w:start w:val="1"/>
      <w:numFmt w:val="lowerLetter"/>
      <w:lvlText w:val="%8."/>
      <w:lvlJc w:val="left"/>
      <w:pPr>
        <w:ind w:left="6633" w:hanging="360"/>
      </w:pPr>
    </w:lvl>
    <w:lvl w:ilvl="8" w:tplc="1009001B" w:tentative="1">
      <w:start w:val="1"/>
      <w:numFmt w:val="lowerRoman"/>
      <w:lvlText w:val="%9."/>
      <w:lvlJc w:val="right"/>
      <w:pPr>
        <w:ind w:left="7353" w:hanging="180"/>
      </w:pPr>
    </w:lvl>
  </w:abstractNum>
  <w:abstractNum w:abstractNumId="2" w15:restartNumberingAfterBreak="0">
    <w:nsid w:val="28A90C32"/>
    <w:multiLevelType w:val="hybridMultilevel"/>
    <w:tmpl w:val="F4A86298"/>
    <w:lvl w:ilvl="0" w:tplc="CFF47566">
      <w:start w:val="1"/>
      <w:numFmt w:val="decimal"/>
      <w:lvlText w:val="%1."/>
      <w:lvlJc w:val="left"/>
      <w:pPr>
        <w:ind w:left="1494" w:hanging="360"/>
      </w:pPr>
      <w:rPr>
        <w:rFonts w:hint="default"/>
      </w:rPr>
    </w:lvl>
    <w:lvl w:ilvl="1" w:tplc="10090019" w:tentative="1">
      <w:start w:val="1"/>
      <w:numFmt w:val="lowerLetter"/>
      <w:lvlText w:val="%2."/>
      <w:lvlJc w:val="left"/>
      <w:pPr>
        <w:ind w:left="2007" w:hanging="360"/>
      </w:pPr>
    </w:lvl>
    <w:lvl w:ilvl="2" w:tplc="1009001B" w:tentative="1">
      <w:start w:val="1"/>
      <w:numFmt w:val="lowerRoman"/>
      <w:lvlText w:val="%3."/>
      <w:lvlJc w:val="right"/>
      <w:pPr>
        <w:ind w:left="2727" w:hanging="180"/>
      </w:pPr>
    </w:lvl>
    <w:lvl w:ilvl="3" w:tplc="1009000F" w:tentative="1">
      <w:start w:val="1"/>
      <w:numFmt w:val="decimal"/>
      <w:lvlText w:val="%4."/>
      <w:lvlJc w:val="left"/>
      <w:pPr>
        <w:ind w:left="3447" w:hanging="360"/>
      </w:pPr>
    </w:lvl>
    <w:lvl w:ilvl="4" w:tplc="10090019" w:tentative="1">
      <w:start w:val="1"/>
      <w:numFmt w:val="lowerLetter"/>
      <w:lvlText w:val="%5."/>
      <w:lvlJc w:val="left"/>
      <w:pPr>
        <w:ind w:left="4167" w:hanging="360"/>
      </w:pPr>
    </w:lvl>
    <w:lvl w:ilvl="5" w:tplc="1009001B" w:tentative="1">
      <w:start w:val="1"/>
      <w:numFmt w:val="lowerRoman"/>
      <w:lvlText w:val="%6."/>
      <w:lvlJc w:val="right"/>
      <w:pPr>
        <w:ind w:left="4887" w:hanging="180"/>
      </w:pPr>
    </w:lvl>
    <w:lvl w:ilvl="6" w:tplc="1009000F" w:tentative="1">
      <w:start w:val="1"/>
      <w:numFmt w:val="decimal"/>
      <w:lvlText w:val="%7."/>
      <w:lvlJc w:val="left"/>
      <w:pPr>
        <w:ind w:left="5607" w:hanging="360"/>
      </w:pPr>
    </w:lvl>
    <w:lvl w:ilvl="7" w:tplc="10090019" w:tentative="1">
      <w:start w:val="1"/>
      <w:numFmt w:val="lowerLetter"/>
      <w:lvlText w:val="%8."/>
      <w:lvlJc w:val="left"/>
      <w:pPr>
        <w:ind w:left="6327" w:hanging="360"/>
      </w:pPr>
    </w:lvl>
    <w:lvl w:ilvl="8" w:tplc="1009001B" w:tentative="1">
      <w:start w:val="1"/>
      <w:numFmt w:val="lowerRoman"/>
      <w:lvlText w:val="%9."/>
      <w:lvlJc w:val="right"/>
      <w:pPr>
        <w:ind w:left="7047" w:hanging="180"/>
      </w:pPr>
    </w:lvl>
  </w:abstractNum>
  <w:abstractNum w:abstractNumId="3" w15:restartNumberingAfterBreak="0">
    <w:nsid w:val="28F31E2A"/>
    <w:multiLevelType w:val="hybridMultilevel"/>
    <w:tmpl w:val="28629C36"/>
    <w:lvl w:ilvl="0" w:tplc="367A5790">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 w15:restartNumberingAfterBreak="0">
    <w:nsid w:val="467961CE"/>
    <w:multiLevelType w:val="hybridMultilevel"/>
    <w:tmpl w:val="231C3BB0"/>
    <w:lvl w:ilvl="0" w:tplc="371C7C0E">
      <w:start w:val="1"/>
      <w:numFmt w:val="upp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499D5F66"/>
    <w:multiLevelType w:val="multilevel"/>
    <w:tmpl w:val="222A08B4"/>
    <w:styleLink w:val="ListCBD"/>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6" w15:restartNumberingAfterBreak="0">
    <w:nsid w:val="5395409C"/>
    <w:multiLevelType w:val="hybridMultilevel"/>
    <w:tmpl w:val="07B4D422"/>
    <w:lvl w:ilvl="0" w:tplc="2DEE47E4">
      <w:start w:val="1"/>
      <w:numFmt w:val="decimal"/>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7" w15:restartNumberingAfterBreak="0">
    <w:nsid w:val="599F7710"/>
    <w:multiLevelType w:val="hybridMultilevel"/>
    <w:tmpl w:val="3604AC28"/>
    <w:lvl w:ilvl="0" w:tplc="3DF4418A">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5D943BEE"/>
    <w:multiLevelType w:val="multilevel"/>
    <w:tmpl w:val="7B2A96FA"/>
    <w:lvl w:ilvl="0">
      <w:start w:val="1"/>
      <w:numFmt w:val="decimal"/>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9" w15:restartNumberingAfterBreak="0">
    <w:nsid w:val="5E180578"/>
    <w:multiLevelType w:val="hybridMultilevel"/>
    <w:tmpl w:val="251AB796"/>
    <w:lvl w:ilvl="0" w:tplc="8862B882">
      <w:start w:val="1"/>
      <w:numFmt w:val="lowerLetter"/>
      <w:lvlText w:val="(%1)"/>
      <w:lvlJc w:val="left"/>
      <w:pPr>
        <w:ind w:left="927" w:hanging="360"/>
      </w:pPr>
      <w:rPr>
        <w:rFonts w:ascii="Times New Roman" w:hAnsi="Times New Roman" w:hint="default"/>
        <w:b w:val="0"/>
        <w:i w:val="0"/>
        <w:caps w:val="0"/>
        <w:strike w:val="0"/>
        <w:dstrike w:val="0"/>
        <w:vanish w:val="0"/>
        <w:color w:val="auto"/>
        <w:spacing w:val="0"/>
        <w:kern w:val="22"/>
        <w:position w:val="0"/>
        <w:sz w:val="22"/>
        <w:vertAlign w:val="baseline"/>
      </w:rPr>
    </w:lvl>
    <w:lvl w:ilvl="1" w:tplc="10090019" w:tentative="1">
      <w:start w:val="1"/>
      <w:numFmt w:val="lowerLetter"/>
      <w:lvlText w:val="%2."/>
      <w:lvlJc w:val="left"/>
      <w:pPr>
        <w:ind w:left="2466" w:hanging="360"/>
      </w:pPr>
    </w:lvl>
    <w:lvl w:ilvl="2" w:tplc="1009001B" w:tentative="1">
      <w:start w:val="1"/>
      <w:numFmt w:val="lowerRoman"/>
      <w:lvlText w:val="%3."/>
      <w:lvlJc w:val="right"/>
      <w:pPr>
        <w:ind w:left="3186" w:hanging="180"/>
      </w:pPr>
    </w:lvl>
    <w:lvl w:ilvl="3" w:tplc="1009000F" w:tentative="1">
      <w:start w:val="1"/>
      <w:numFmt w:val="decimal"/>
      <w:lvlText w:val="%4."/>
      <w:lvlJc w:val="left"/>
      <w:pPr>
        <w:ind w:left="3906" w:hanging="360"/>
      </w:pPr>
    </w:lvl>
    <w:lvl w:ilvl="4" w:tplc="10090019" w:tentative="1">
      <w:start w:val="1"/>
      <w:numFmt w:val="lowerLetter"/>
      <w:lvlText w:val="%5."/>
      <w:lvlJc w:val="left"/>
      <w:pPr>
        <w:ind w:left="4626" w:hanging="360"/>
      </w:pPr>
    </w:lvl>
    <w:lvl w:ilvl="5" w:tplc="1009001B" w:tentative="1">
      <w:start w:val="1"/>
      <w:numFmt w:val="lowerRoman"/>
      <w:lvlText w:val="%6."/>
      <w:lvlJc w:val="right"/>
      <w:pPr>
        <w:ind w:left="5346" w:hanging="180"/>
      </w:pPr>
    </w:lvl>
    <w:lvl w:ilvl="6" w:tplc="1009000F" w:tentative="1">
      <w:start w:val="1"/>
      <w:numFmt w:val="decimal"/>
      <w:lvlText w:val="%7."/>
      <w:lvlJc w:val="left"/>
      <w:pPr>
        <w:ind w:left="6066" w:hanging="360"/>
      </w:pPr>
    </w:lvl>
    <w:lvl w:ilvl="7" w:tplc="10090019" w:tentative="1">
      <w:start w:val="1"/>
      <w:numFmt w:val="lowerLetter"/>
      <w:lvlText w:val="%8."/>
      <w:lvlJc w:val="left"/>
      <w:pPr>
        <w:ind w:left="6786" w:hanging="360"/>
      </w:pPr>
    </w:lvl>
    <w:lvl w:ilvl="8" w:tplc="1009001B" w:tentative="1">
      <w:start w:val="1"/>
      <w:numFmt w:val="lowerRoman"/>
      <w:lvlText w:val="%9."/>
      <w:lvlJc w:val="right"/>
      <w:pPr>
        <w:ind w:left="7506" w:hanging="180"/>
      </w:pPr>
    </w:lvl>
  </w:abstractNum>
  <w:abstractNum w:abstractNumId="10" w15:restartNumberingAfterBreak="0">
    <w:nsid w:val="653730A5"/>
    <w:multiLevelType w:val="hybridMultilevel"/>
    <w:tmpl w:val="EF5A0DAC"/>
    <w:lvl w:ilvl="0" w:tplc="0B8E98AE">
      <w:start w:val="1"/>
      <w:numFmt w:val="decimal"/>
      <w:lvlText w:val="%1."/>
      <w:lvlJc w:val="left"/>
      <w:pPr>
        <w:ind w:left="1287" w:hanging="360"/>
      </w:pPr>
      <w:rPr>
        <w:rFonts w:hint="default"/>
      </w:rPr>
    </w:lvl>
    <w:lvl w:ilvl="1" w:tplc="10090019" w:tentative="1">
      <w:start w:val="1"/>
      <w:numFmt w:val="lowerLetter"/>
      <w:lvlText w:val="%2."/>
      <w:lvlJc w:val="left"/>
      <w:pPr>
        <w:ind w:left="2007" w:hanging="360"/>
      </w:pPr>
    </w:lvl>
    <w:lvl w:ilvl="2" w:tplc="1009001B" w:tentative="1">
      <w:start w:val="1"/>
      <w:numFmt w:val="lowerRoman"/>
      <w:lvlText w:val="%3."/>
      <w:lvlJc w:val="right"/>
      <w:pPr>
        <w:ind w:left="2727" w:hanging="180"/>
      </w:pPr>
    </w:lvl>
    <w:lvl w:ilvl="3" w:tplc="1009000F" w:tentative="1">
      <w:start w:val="1"/>
      <w:numFmt w:val="decimal"/>
      <w:lvlText w:val="%4."/>
      <w:lvlJc w:val="left"/>
      <w:pPr>
        <w:ind w:left="3447" w:hanging="360"/>
      </w:pPr>
    </w:lvl>
    <w:lvl w:ilvl="4" w:tplc="10090019" w:tentative="1">
      <w:start w:val="1"/>
      <w:numFmt w:val="lowerLetter"/>
      <w:lvlText w:val="%5."/>
      <w:lvlJc w:val="left"/>
      <w:pPr>
        <w:ind w:left="4167" w:hanging="360"/>
      </w:pPr>
    </w:lvl>
    <w:lvl w:ilvl="5" w:tplc="1009001B" w:tentative="1">
      <w:start w:val="1"/>
      <w:numFmt w:val="lowerRoman"/>
      <w:lvlText w:val="%6."/>
      <w:lvlJc w:val="right"/>
      <w:pPr>
        <w:ind w:left="4887" w:hanging="180"/>
      </w:pPr>
    </w:lvl>
    <w:lvl w:ilvl="6" w:tplc="1009000F" w:tentative="1">
      <w:start w:val="1"/>
      <w:numFmt w:val="decimal"/>
      <w:lvlText w:val="%7."/>
      <w:lvlJc w:val="left"/>
      <w:pPr>
        <w:ind w:left="5607" w:hanging="360"/>
      </w:pPr>
    </w:lvl>
    <w:lvl w:ilvl="7" w:tplc="10090019" w:tentative="1">
      <w:start w:val="1"/>
      <w:numFmt w:val="lowerLetter"/>
      <w:lvlText w:val="%8."/>
      <w:lvlJc w:val="left"/>
      <w:pPr>
        <w:ind w:left="6327" w:hanging="360"/>
      </w:pPr>
    </w:lvl>
    <w:lvl w:ilvl="8" w:tplc="1009001B" w:tentative="1">
      <w:start w:val="1"/>
      <w:numFmt w:val="lowerRoman"/>
      <w:lvlText w:val="%9."/>
      <w:lvlJc w:val="right"/>
      <w:pPr>
        <w:ind w:left="7047" w:hanging="180"/>
      </w:pPr>
    </w:lvl>
  </w:abstractNum>
  <w:abstractNum w:abstractNumId="11" w15:restartNumberingAfterBreak="0">
    <w:nsid w:val="65D441B4"/>
    <w:multiLevelType w:val="hybridMultilevel"/>
    <w:tmpl w:val="7C10E144"/>
    <w:lvl w:ilvl="0" w:tplc="2DEE47E4">
      <w:start w:val="1"/>
      <w:numFmt w:val="decimal"/>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12" w15:restartNumberingAfterBreak="0">
    <w:nsid w:val="68B70991"/>
    <w:multiLevelType w:val="hybridMultilevel"/>
    <w:tmpl w:val="900A58B2"/>
    <w:lvl w:ilvl="0" w:tplc="1EF4DB82">
      <w:start w:val="1"/>
      <w:numFmt w:val="decimal"/>
      <w:pStyle w:val="Para1"/>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13" w15:restartNumberingAfterBreak="0">
    <w:nsid w:val="6D191DF4"/>
    <w:multiLevelType w:val="multilevel"/>
    <w:tmpl w:val="07D269C8"/>
    <w:styleLink w:val="CBDHeadings"/>
    <w:lvl w:ilvl="0">
      <w:start w:val="1"/>
      <w:numFmt w:val="upperRoman"/>
      <w:pStyle w:val="Heading1"/>
      <w:lvlText w:val="%1."/>
      <w:lvlJc w:val="left"/>
      <w:pPr>
        <w:tabs>
          <w:tab w:val="num" w:pos="567"/>
        </w:tabs>
        <w:ind w:left="567" w:hanging="567"/>
      </w:pPr>
      <w:rPr>
        <w:rFonts w:ascii="Times New Roman" w:hAnsi="Times New Roman" w:hint="default"/>
        <w:sz w:val="28"/>
      </w:rPr>
    </w:lvl>
    <w:lvl w:ilvl="1">
      <w:start w:val="1"/>
      <w:numFmt w:val="upperLetter"/>
      <w:pStyle w:val="Heading2"/>
      <w:lvlText w:val="%2."/>
      <w:lvlJc w:val="left"/>
      <w:pPr>
        <w:tabs>
          <w:tab w:val="num" w:pos="567"/>
        </w:tabs>
        <w:ind w:left="567" w:hanging="567"/>
      </w:pPr>
      <w:rPr>
        <w:rFonts w:ascii="Times New Roman Bold" w:hAnsi="Times New Roman Bold" w:hint="default"/>
        <w:b/>
        <w:bCs/>
        <w:i w:val="0"/>
        <w:iCs w:val="0"/>
        <w:sz w:val="24"/>
        <w:szCs w:val="24"/>
      </w:rPr>
    </w:lvl>
    <w:lvl w:ilvl="2">
      <w:start w:val="1"/>
      <w:numFmt w:val="decimal"/>
      <w:pStyle w:val="Heading3"/>
      <w:lvlText w:val="%3."/>
      <w:lvlJc w:val="left"/>
      <w:pPr>
        <w:tabs>
          <w:tab w:val="num" w:pos="567"/>
        </w:tabs>
        <w:ind w:left="567" w:hanging="567"/>
      </w:pPr>
      <w:rPr>
        <w:rFonts w:ascii="Times New Roman Bold" w:hAnsi="Times New Roman Bold" w:hint="default"/>
        <w:b/>
        <w:i w:val="0"/>
        <w:sz w:val="22"/>
      </w:rPr>
    </w:lvl>
    <w:lvl w:ilvl="3">
      <w:start w:val="1"/>
      <w:numFmt w:val="lowerLetter"/>
      <w:pStyle w:val="Heading4"/>
      <w:lvlText w:val="(%4)"/>
      <w:lvlJc w:val="left"/>
      <w:pPr>
        <w:tabs>
          <w:tab w:val="num" w:pos="567"/>
        </w:tabs>
        <w:ind w:left="567" w:hanging="567"/>
      </w:pPr>
      <w:rPr>
        <w:rFonts w:ascii="Times New Roman Bold" w:hAnsi="Times New Roman Bold" w:hint="default"/>
        <w:b/>
        <w:i w:val="0"/>
        <w:sz w:val="22"/>
      </w:rPr>
    </w:lvl>
    <w:lvl w:ilvl="4">
      <w:start w:val="1"/>
      <w:numFmt w:val="lowerRoman"/>
      <w:pStyle w:val="Heading5"/>
      <w:lvlText w:val="(%5)"/>
      <w:lvlJc w:val="left"/>
      <w:pPr>
        <w:tabs>
          <w:tab w:val="num" w:pos="567"/>
        </w:tabs>
        <w:ind w:left="567" w:hanging="567"/>
      </w:pPr>
      <w:rPr>
        <w:rFonts w:ascii="Times New Roman" w:hAnsi="Times New Roman" w:hint="default"/>
        <w:b w:val="0"/>
        <w:i/>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6FF7321D"/>
    <w:multiLevelType w:val="multilevel"/>
    <w:tmpl w:val="2AEE3F60"/>
    <w:lvl w:ilvl="0">
      <w:start w:val="1"/>
      <w:numFmt w:val="upperRoman"/>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15" w15:restartNumberingAfterBreak="0">
    <w:nsid w:val="74F368B8"/>
    <w:multiLevelType w:val="hybridMultilevel"/>
    <w:tmpl w:val="CB8E8B36"/>
    <w:lvl w:ilvl="0" w:tplc="43B25192">
      <w:start w:val="1"/>
      <w:numFmt w:val="upperLetter"/>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16" w15:restartNumberingAfterBreak="0">
    <w:nsid w:val="7BFF494A"/>
    <w:multiLevelType w:val="hybridMultilevel"/>
    <w:tmpl w:val="B8C27F8A"/>
    <w:lvl w:ilvl="0" w:tplc="48DEED9E">
      <w:start w:val="1"/>
      <w:numFmt w:val="lowerRoman"/>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208175838">
    <w:abstractNumId w:val="4"/>
  </w:num>
  <w:num w:numId="2" w16cid:durableId="1687907171">
    <w:abstractNumId w:val="12"/>
  </w:num>
  <w:num w:numId="3" w16cid:durableId="659193080">
    <w:abstractNumId w:val="15"/>
  </w:num>
  <w:num w:numId="4" w16cid:durableId="1630936635">
    <w:abstractNumId w:val="0"/>
  </w:num>
  <w:num w:numId="5" w16cid:durableId="1488594849">
    <w:abstractNumId w:val="1"/>
  </w:num>
  <w:num w:numId="6" w16cid:durableId="250504539">
    <w:abstractNumId w:val="1"/>
  </w:num>
  <w:num w:numId="7" w16cid:durableId="1476875076">
    <w:abstractNumId w:val="3"/>
  </w:num>
  <w:num w:numId="8" w16cid:durableId="2098477471">
    <w:abstractNumId w:val="7"/>
  </w:num>
  <w:num w:numId="9" w16cid:durableId="654724909">
    <w:abstractNumId w:val="11"/>
  </w:num>
  <w:num w:numId="10" w16cid:durableId="1779326374">
    <w:abstractNumId w:val="10"/>
  </w:num>
  <w:num w:numId="11" w16cid:durableId="2061129510">
    <w:abstractNumId w:val="6"/>
  </w:num>
  <w:num w:numId="12" w16cid:durableId="197816740">
    <w:abstractNumId w:val="2"/>
  </w:num>
  <w:num w:numId="13" w16cid:durableId="1265990553">
    <w:abstractNumId w:val="2"/>
    <w:lvlOverride w:ilvl="0">
      <w:startOverride w:val="1"/>
    </w:lvlOverride>
  </w:num>
  <w:num w:numId="14" w16cid:durableId="896478366">
    <w:abstractNumId w:val="9"/>
  </w:num>
  <w:num w:numId="15" w16cid:durableId="750588398">
    <w:abstractNumId w:val="9"/>
    <w:lvlOverride w:ilvl="0">
      <w:startOverride w:val="1"/>
    </w:lvlOverride>
  </w:num>
  <w:num w:numId="16" w16cid:durableId="2004696861">
    <w:abstractNumId w:val="12"/>
    <w:lvlOverride w:ilvl="0">
      <w:startOverride w:val="1"/>
    </w:lvlOverride>
  </w:num>
  <w:num w:numId="17" w16cid:durableId="1674838710">
    <w:abstractNumId w:val="9"/>
    <w:lvlOverride w:ilvl="0">
      <w:startOverride w:val="1"/>
    </w:lvlOverride>
  </w:num>
  <w:num w:numId="18" w16cid:durableId="1167400812">
    <w:abstractNumId w:val="16"/>
  </w:num>
  <w:num w:numId="19" w16cid:durableId="1369573108">
    <w:abstractNumId w:val="12"/>
    <w:lvlOverride w:ilvl="0">
      <w:startOverride w:val="1"/>
    </w:lvlOverride>
  </w:num>
  <w:num w:numId="20" w16cid:durableId="1336693352">
    <w:abstractNumId w:val="12"/>
    <w:lvlOverride w:ilvl="0">
      <w:startOverride w:val="1"/>
    </w:lvlOverride>
  </w:num>
  <w:num w:numId="21" w16cid:durableId="1221138369">
    <w:abstractNumId w:val="8"/>
  </w:num>
  <w:num w:numId="22" w16cid:durableId="1956521961">
    <w:abstractNumId w:val="5"/>
  </w:num>
  <w:num w:numId="23" w16cid:durableId="1304264415">
    <w:abstractNumId w:val="13"/>
  </w:num>
  <w:num w:numId="24" w16cid:durableId="1191063987">
    <w:abstractNumId w:val="13"/>
  </w:num>
  <w:num w:numId="25" w16cid:durableId="795485564">
    <w:abstractNumId w:val="13"/>
  </w:num>
  <w:num w:numId="26" w16cid:durableId="261185862">
    <w:abstractNumId w:val="13"/>
  </w:num>
  <w:num w:numId="27" w16cid:durableId="499589767">
    <w:abstractNumId w:val="13"/>
  </w:num>
  <w:num w:numId="28" w16cid:durableId="111634680">
    <w:abstractNumId w:val="13"/>
  </w:num>
  <w:num w:numId="29" w16cid:durableId="1144587563">
    <w:abstractNumId w:val="14"/>
  </w:num>
  <w:num w:numId="30" w16cid:durableId="788477394">
    <w:abstractNumId w:val="14"/>
  </w:num>
  <w:num w:numId="31" w16cid:durableId="1725060722">
    <w:abstractNumId w:val="14"/>
  </w:num>
  <w:num w:numId="32" w16cid:durableId="489635978">
    <w:abstractNumId w:val="14"/>
  </w:num>
  <w:num w:numId="33" w16cid:durableId="1945723433">
    <w:abstractNumId w:val="5"/>
  </w:num>
  <w:num w:numId="34" w16cid:durableId="116607242">
    <w:abstractNumId w:val="5"/>
  </w:num>
  <w:num w:numId="35" w16cid:durableId="819729990">
    <w:abstractNumId w:val="5"/>
  </w:num>
  <w:num w:numId="36" w16cid:durableId="1112938222">
    <w:abstractNumId w:val="5"/>
  </w:num>
  <w:num w:numId="37" w16cid:durableId="305622122">
    <w:abstractNumId w:val="5"/>
  </w:num>
  <w:num w:numId="38" w16cid:durableId="1566605188">
    <w:abstractNumId w:val="5"/>
  </w:num>
  <w:num w:numId="39" w16cid:durableId="2120756881">
    <w:abstractNumId w:val="5"/>
  </w:num>
  <w:num w:numId="40" w16cid:durableId="16315201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proofState w:spelling="clean" w:grammar="clean"/>
  <w:attachedTemplate r:id="rId1"/>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E29"/>
    <w:rsid w:val="00040598"/>
    <w:rsid w:val="00046E97"/>
    <w:rsid w:val="0006764E"/>
    <w:rsid w:val="000B1E29"/>
    <w:rsid w:val="000F4C87"/>
    <w:rsid w:val="000F66FD"/>
    <w:rsid w:val="00132581"/>
    <w:rsid w:val="001454DA"/>
    <w:rsid w:val="00145739"/>
    <w:rsid w:val="001537A0"/>
    <w:rsid w:val="001548D3"/>
    <w:rsid w:val="001662BF"/>
    <w:rsid w:val="00184909"/>
    <w:rsid w:val="001A2527"/>
    <w:rsid w:val="001D7501"/>
    <w:rsid w:val="001E4E16"/>
    <w:rsid w:val="0020601B"/>
    <w:rsid w:val="00260501"/>
    <w:rsid w:val="00292CCD"/>
    <w:rsid w:val="002A34A1"/>
    <w:rsid w:val="002B00CA"/>
    <w:rsid w:val="002B559C"/>
    <w:rsid w:val="002F2BE4"/>
    <w:rsid w:val="00303F0B"/>
    <w:rsid w:val="00310608"/>
    <w:rsid w:val="00323F22"/>
    <w:rsid w:val="00337E28"/>
    <w:rsid w:val="003476A9"/>
    <w:rsid w:val="0039695D"/>
    <w:rsid w:val="003C3310"/>
    <w:rsid w:val="003C6F10"/>
    <w:rsid w:val="00441498"/>
    <w:rsid w:val="00445AE3"/>
    <w:rsid w:val="004701EE"/>
    <w:rsid w:val="00480A8D"/>
    <w:rsid w:val="00491057"/>
    <w:rsid w:val="004A2A2D"/>
    <w:rsid w:val="004B468C"/>
    <w:rsid w:val="004C6544"/>
    <w:rsid w:val="004E7BA2"/>
    <w:rsid w:val="00537248"/>
    <w:rsid w:val="00560105"/>
    <w:rsid w:val="00595A79"/>
    <w:rsid w:val="005A206E"/>
    <w:rsid w:val="005C0058"/>
    <w:rsid w:val="005E2605"/>
    <w:rsid w:val="005F39E2"/>
    <w:rsid w:val="0063038E"/>
    <w:rsid w:val="00657ED6"/>
    <w:rsid w:val="00684E6C"/>
    <w:rsid w:val="006B293D"/>
    <w:rsid w:val="006D0788"/>
    <w:rsid w:val="00704265"/>
    <w:rsid w:val="00707E15"/>
    <w:rsid w:val="007140B7"/>
    <w:rsid w:val="0075018F"/>
    <w:rsid w:val="0076622F"/>
    <w:rsid w:val="00783CB8"/>
    <w:rsid w:val="007C77BC"/>
    <w:rsid w:val="007D57A9"/>
    <w:rsid w:val="007E5187"/>
    <w:rsid w:val="008100CC"/>
    <w:rsid w:val="008665EA"/>
    <w:rsid w:val="00874541"/>
    <w:rsid w:val="0087582D"/>
    <w:rsid w:val="00880330"/>
    <w:rsid w:val="00887796"/>
    <w:rsid w:val="008C429C"/>
    <w:rsid w:val="008C48A4"/>
    <w:rsid w:val="008E0581"/>
    <w:rsid w:val="00935461"/>
    <w:rsid w:val="009459E3"/>
    <w:rsid w:val="00964890"/>
    <w:rsid w:val="00995DDC"/>
    <w:rsid w:val="009C1114"/>
    <w:rsid w:val="009F14DD"/>
    <w:rsid w:val="00A00234"/>
    <w:rsid w:val="00A349E1"/>
    <w:rsid w:val="00A3559E"/>
    <w:rsid w:val="00A35E2B"/>
    <w:rsid w:val="00A54FA0"/>
    <w:rsid w:val="00A85EE4"/>
    <w:rsid w:val="00A96B21"/>
    <w:rsid w:val="00AE1A95"/>
    <w:rsid w:val="00B10D0D"/>
    <w:rsid w:val="00B36EA9"/>
    <w:rsid w:val="00B41BF6"/>
    <w:rsid w:val="00B47BB1"/>
    <w:rsid w:val="00B93533"/>
    <w:rsid w:val="00BB60F0"/>
    <w:rsid w:val="00BF4FED"/>
    <w:rsid w:val="00C024DE"/>
    <w:rsid w:val="00C2354A"/>
    <w:rsid w:val="00C879AE"/>
    <w:rsid w:val="00C90A11"/>
    <w:rsid w:val="00CB0D9D"/>
    <w:rsid w:val="00CB650B"/>
    <w:rsid w:val="00CD265B"/>
    <w:rsid w:val="00CF70AB"/>
    <w:rsid w:val="00D25AE9"/>
    <w:rsid w:val="00D3059B"/>
    <w:rsid w:val="00D60046"/>
    <w:rsid w:val="00D64F28"/>
    <w:rsid w:val="00D71B2C"/>
    <w:rsid w:val="00D71FFB"/>
    <w:rsid w:val="00D75FD7"/>
    <w:rsid w:val="00E02A7E"/>
    <w:rsid w:val="00E1597C"/>
    <w:rsid w:val="00E1693E"/>
    <w:rsid w:val="00E740AC"/>
    <w:rsid w:val="00EA2B8A"/>
    <w:rsid w:val="00ED3849"/>
    <w:rsid w:val="00F0050E"/>
    <w:rsid w:val="00F0122F"/>
    <w:rsid w:val="00F147E3"/>
    <w:rsid w:val="00F258FB"/>
    <w:rsid w:val="00F735C4"/>
    <w:rsid w:val="00F75F90"/>
    <w:rsid w:val="00FA18C9"/>
    <w:rsid w:val="00FA494D"/>
    <w:rsid w:val="00FA7E91"/>
    <w:rsid w:val="00FE0B22"/>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BA8B1D"/>
  <w15:docId w15:val="{DD3A4281-1EA4-4D16-B84D-3118CB852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3533"/>
    <w:pPr>
      <w:tabs>
        <w:tab w:val="left" w:pos="567"/>
        <w:tab w:val="left" w:pos="1134"/>
        <w:tab w:val="left" w:pos="1701"/>
        <w:tab w:val="left" w:pos="2268"/>
      </w:tabs>
      <w:spacing w:after="0" w:line="240" w:lineRule="auto"/>
      <w:jc w:val="both"/>
    </w:pPr>
    <w:rPr>
      <w:rFonts w:ascii="Times New Roman" w:eastAsia="SimSun" w:hAnsi="Times New Roman" w:cs="Times New Roman"/>
      <w:kern w:val="0"/>
      <w:lang w:val="en-US"/>
    </w:rPr>
  </w:style>
  <w:style w:type="paragraph" w:styleId="Heading1">
    <w:name w:val="heading 1"/>
    <w:basedOn w:val="Normal"/>
    <w:next w:val="Heading2"/>
    <w:link w:val="Heading1Char"/>
    <w:uiPriority w:val="9"/>
    <w:qFormat/>
    <w:rsid w:val="00B93533"/>
    <w:pPr>
      <w:keepNext/>
      <w:keepLines/>
      <w:numPr>
        <w:numId w:val="28"/>
      </w:numPr>
      <w:tabs>
        <w:tab w:val="clear" w:pos="567"/>
      </w:tabs>
      <w:spacing w:before="240" w:after="120"/>
      <w:jc w:val="left"/>
      <w:outlineLvl w:val="0"/>
    </w:pPr>
    <w:rPr>
      <w:rFonts w:eastAsiaTheme="majorEastAsia" w:cstheme="majorBidi"/>
      <w:b/>
      <w:bCs/>
      <w:kern w:val="2"/>
      <w:sz w:val="28"/>
      <w:szCs w:val="32"/>
      <w:lang w:val="en-CA"/>
    </w:rPr>
  </w:style>
  <w:style w:type="paragraph" w:styleId="Heading2">
    <w:name w:val="heading 2"/>
    <w:basedOn w:val="Normal"/>
    <w:next w:val="CBDNormalNumber"/>
    <w:link w:val="Heading2Char"/>
    <w:uiPriority w:val="9"/>
    <w:qFormat/>
    <w:rsid w:val="00B93533"/>
    <w:pPr>
      <w:keepNext/>
      <w:keepLines/>
      <w:numPr>
        <w:ilvl w:val="1"/>
        <w:numId w:val="28"/>
      </w:numPr>
      <w:tabs>
        <w:tab w:val="clear" w:pos="567"/>
      </w:tabs>
      <w:spacing w:before="120" w:after="120"/>
      <w:jc w:val="left"/>
      <w:outlineLvl w:val="1"/>
    </w:pPr>
    <w:rPr>
      <w:rFonts w:ascii="Times New Roman Bold" w:eastAsiaTheme="majorEastAsia" w:hAnsi="Times New Roman Bold" w:cstheme="majorBidi"/>
      <w:b/>
      <w:sz w:val="24"/>
      <w:szCs w:val="26"/>
    </w:rPr>
  </w:style>
  <w:style w:type="paragraph" w:styleId="Heading3">
    <w:name w:val="heading 3"/>
    <w:basedOn w:val="Normal"/>
    <w:next w:val="CBDNormalNumber"/>
    <w:link w:val="Heading3Char"/>
    <w:uiPriority w:val="9"/>
    <w:qFormat/>
    <w:rsid w:val="00B93533"/>
    <w:pPr>
      <w:keepNext/>
      <w:keepLines/>
      <w:numPr>
        <w:ilvl w:val="2"/>
        <w:numId w:val="28"/>
      </w:numPr>
      <w:tabs>
        <w:tab w:val="clear" w:pos="567"/>
      </w:tabs>
      <w:spacing w:before="120" w:after="120"/>
      <w:jc w:val="left"/>
      <w:outlineLvl w:val="2"/>
    </w:pPr>
    <w:rPr>
      <w:rFonts w:eastAsiaTheme="majorEastAsia"/>
      <w:b/>
      <w:bCs/>
    </w:rPr>
  </w:style>
  <w:style w:type="paragraph" w:styleId="Heading4">
    <w:name w:val="heading 4"/>
    <w:basedOn w:val="Normal"/>
    <w:next w:val="CBDNormalNumber"/>
    <w:link w:val="Heading4Char"/>
    <w:uiPriority w:val="9"/>
    <w:qFormat/>
    <w:rsid w:val="00B93533"/>
    <w:pPr>
      <w:keepNext/>
      <w:numPr>
        <w:ilvl w:val="3"/>
        <w:numId w:val="28"/>
      </w:numPr>
      <w:tabs>
        <w:tab w:val="clear" w:pos="567"/>
      </w:tabs>
      <w:spacing w:before="120" w:after="120"/>
      <w:jc w:val="left"/>
      <w:outlineLvl w:val="3"/>
    </w:pPr>
    <w:rPr>
      <w:rFonts w:eastAsiaTheme="majorEastAsia"/>
      <w:b/>
      <w:bCs/>
    </w:rPr>
  </w:style>
  <w:style w:type="paragraph" w:styleId="Heading5">
    <w:name w:val="heading 5"/>
    <w:basedOn w:val="Normal"/>
    <w:next w:val="Normal"/>
    <w:link w:val="Heading5Char"/>
    <w:uiPriority w:val="9"/>
    <w:qFormat/>
    <w:rsid w:val="00B93533"/>
    <w:pPr>
      <w:keepNext/>
      <w:numPr>
        <w:ilvl w:val="4"/>
        <w:numId w:val="28"/>
      </w:numPr>
      <w:spacing w:before="120" w:after="120"/>
      <w:jc w:val="left"/>
      <w:outlineLvl w:val="4"/>
    </w:pPr>
    <w:rPr>
      <w:rFonts w:eastAsiaTheme="majorEastAsia"/>
      <w:i/>
      <w:iCs/>
    </w:rPr>
  </w:style>
  <w:style w:type="paragraph" w:styleId="Heading6">
    <w:name w:val="heading 6"/>
    <w:basedOn w:val="Normal"/>
    <w:next w:val="Normal"/>
    <w:link w:val="Heading6Char"/>
    <w:semiHidden/>
    <w:rsid w:val="00B93533"/>
    <w:pPr>
      <w:keepNext/>
      <w:keepLines/>
      <w:numPr>
        <w:ilvl w:val="5"/>
        <w:numId w:val="32"/>
      </w:numPr>
      <w:tabs>
        <w:tab w:val="right" w:pos="851"/>
        <w:tab w:val="left" w:pos="1871"/>
        <w:tab w:val="left" w:pos="2495"/>
        <w:tab w:val="left" w:pos="3119"/>
        <w:tab w:val="left" w:pos="3742"/>
        <w:tab w:val="left" w:pos="4082"/>
        <w:tab w:val="left" w:pos="4366"/>
      </w:tabs>
      <w:suppressAutoHyphens/>
      <w:spacing w:after="120"/>
      <w:ind w:right="624"/>
      <w:jc w:val="left"/>
      <w:outlineLvl w:val="5"/>
    </w:pPr>
    <w:rPr>
      <w:bCs/>
      <w:sz w:val="24"/>
    </w:rPr>
  </w:style>
  <w:style w:type="paragraph" w:styleId="Heading7">
    <w:name w:val="heading 7"/>
    <w:basedOn w:val="Normal"/>
    <w:next w:val="Normal"/>
    <w:link w:val="Heading7Char"/>
    <w:semiHidden/>
    <w:rsid w:val="00B93533"/>
    <w:pPr>
      <w:keepNext/>
      <w:keepLines/>
      <w:widowControl w:val="0"/>
      <w:numPr>
        <w:ilvl w:val="6"/>
        <w:numId w:val="32"/>
      </w:numPr>
      <w:tabs>
        <w:tab w:val="right" w:pos="851"/>
        <w:tab w:val="left" w:pos="1871"/>
        <w:tab w:val="left" w:pos="2495"/>
        <w:tab w:val="left" w:pos="3119"/>
        <w:tab w:val="left" w:pos="3742"/>
        <w:tab w:val="left" w:pos="4082"/>
        <w:tab w:val="left" w:pos="4366"/>
      </w:tabs>
      <w:suppressAutoHyphens/>
      <w:spacing w:after="120"/>
      <w:ind w:right="624"/>
      <w:jc w:val="left"/>
      <w:outlineLvl w:val="6"/>
    </w:pPr>
    <w:rPr>
      <w:b/>
      <w:snapToGrid w:val="0"/>
      <w:u w:val="single"/>
    </w:rPr>
  </w:style>
  <w:style w:type="paragraph" w:styleId="Heading8">
    <w:name w:val="heading 8"/>
    <w:basedOn w:val="Normal"/>
    <w:next w:val="Normal"/>
    <w:link w:val="Heading8Char"/>
    <w:semiHidden/>
    <w:rsid w:val="00B93533"/>
    <w:pPr>
      <w:keepNext/>
      <w:keepLines/>
      <w:widowControl w:val="0"/>
      <w:numPr>
        <w:ilvl w:val="7"/>
        <w:numId w:val="32"/>
      </w:numPr>
      <w:tabs>
        <w:tab w:val="left" w:pos="-1440"/>
        <w:tab w:val="left" w:pos="-720"/>
        <w:tab w:val="right" w:pos="851"/>
        <w:tab w:val="left" w:pos="1871"/>
        <w:tab w:val="left" w:pos="2495"/>
        <w:tab w:val="left" w:pos="3119"/>
        <w:tab w:val="left" w:pos="3742"/>
        <w:tab w:val="left" w:pos="4082"/>
        <w:tab w:val="left" w:pos="4366"/>
      </w:tabs>
      <w:suppressAutoHyphens/>
      <w:spacing w:after="120"/>
      <w:ind w:right="624"/>
      <w:jc w:val="left"/>
      <w:outlineLvl w:val="7"/>
    </w:pPr>
    <w:rPr>
      <w:b/>
      <w:snapToGrid w:val="0"/>
      <w:u w:val="single"/>
    </w:rPr>
  </w:style>
  <w:style w:type="paragraph" w:styleId="Heading9">
    <w:name w:val="heading 9"/>
    <w:basedOn w:val="Normal"/>
    <w:next w:val="Normal"/>
    <w:link w:val="Heading9Char"/>
    <w:semiHidden/>
    <w:rsid w:val="00B93533"/>
    <w:pPr>
      <w:keepNext/>
      <w:widowControl w:val="0"/>
      <w:numPr>
        <w:ilvl w:val="8"/>
        <w:numId w:val="32"/>
      </w:numPr>
      <w:suppressAutoHyphens/>
      <w:jc w:val="left"/>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tem">
    <w:name w:val="Item"/>
    <w:basedOn w:val="Normal"/>
    <w:qFormat/>
    <w:rsid w:val="00B93533"/>
    <w:pPr>
      <w:suppressLineNumbers/>
      <w:suppressAutoHyphens/>
      <w:spacing w:before="240" w:after="120"/>
      <w:jc w:val="left"/>
    </w:pPr>
    <w:rPr>
      <w:rFonts w:eastAsia="Times New Roman"/>
      <w:b/>
      <w:iCs/>
      <w:snapToGrid w:val="0"/>
      <w:kern w:val="22"/>
      <w:sz w:val="24"/>
      <w:lang w:val="en-GB"/>
    </w:rPr>
  </w:style>
  <w:style w:type="paragraph" w:styleId="BodyText">
    <w:name w:val="Body Text"/>
    <w:basedOn w:val="Normal"/>
    <w:link w:val="BodyTextChar"/>
    <w:uiPriority w:val="99"/>
    <w:semiHidden/>
    <w:unhideWhenUsed/>
    <w:rsid w:val="00B93533"/>
    <w:pPr>
      <w:spacing w:after="120" w:line="259" w:lineRule="auto"/>
      <w:jc w:val="left"/>
    </w:pPr>
    <w:rPr>
      <w:rFonts w:asciiTheme="minorHAnsi" w:eastAsiaTheme="minorHAnsi" w:hAnsiTheme="minorHAnsi" w:cstheme="minorBidi"/>
      <w:kern w:val="2"/>
      <w:lang w:val="en-CA"/>
    </w:rPr>
  </w:style>
  <w:style w:type="character" w:customStyle="1" w:styleId="BodyTextChar">
    <w:name w:val="Body Text Char"/>
    <w:basedOn w:val="DefaultParagraphFont"/>
    <w:link w:val="BodyText"/>
    <w:uiPriority w:val="99"/>
    <w:semiHidden/>
    <w:rsid w:val="00B93533"/>
  </w:style>
  <w:style w:type="paragraph" w:styleId="Title">
    <w:name w:val="Title"/>
    <w:basedOn w:val="Normal"/>
    <w:next w:val="Normal"/>
    <w:link w:val="TitleChar"/>
    <w:uiPriority w:val="10"/>
    <w:qFormat/>
    <w:rsid w:val="00ED3849"/>
    <w:pPr>
      <w:keepNext/>
      <w:spacing w:before="240" w:after="240"/>
      <w:ind w:left="567"/>
    </w:pPr>
    <w:rPr>
      <w:rFonts w:ascii="Times New Roman Bold" w:eastAsiaTheme="majorEastAsia" w:hAnsi="Times New Roman Bold"/>
      <w:b/>
      <w:bCs/>
      <w:spacing w:val="5"/>
      <w:kern w:val="28"/>
      <w:sz w:val="28"/>
      <w:szCs w:val="28"/>
    </w:rPr>
  </w:style>
  <w:style w:type="character" w:customStyle="1" w:styleId="TitleChar">
    <w:name w:val="Title Char"/>
    <w:basedOn w:val="DefaultParagraphFont"/>
    <w:link w:val="Title"/>
    <w:uiPriority w:val="10"/>
    <w:rsid w:val="00ED3849"/>
    <w:rPr>
      <w:rFonts w:ascii="Times New Roman Bold" w:eastAsiaTheme="majorEastAsia" w:hAnsi="Times New Roman Bold" w:cs="Times New Roman"/>
      <w:b/>
      <w:bCs/>
      <w:spacing w:val="5"/>
      <w:kern w:val="28"/>
      <w:sz w:val="28"/>
      <w:szCs w:val="28"/>
      <w:lang w:val="en-GB"/>
    </w:rPr>
  </w:style>
  <w:style w:type="character" w:customStyle="1" w:styleId="Heading1Char">
    <w:name w:val="Heading 1 Char"/>
    <w:basedOn w:val="DefaultParagraphFont"/>
    <w:link w:val="Heading1"/>
    <w:uiPriority w:val="9"/>
    <w:rsid w:val="00B93533"/>
    <w:rPr>
      <w:rFonts w:ascii="Times New Roman" w:eastAsiaTheme="majorEastAsia" w:hAnsi="Times New Roman" w:cstheme="majorBidi"/>
      <w:b/>
      <w:bCs/>
      <w:sz w:val="28"/>
      <w:szCs w:val="32"/>
    </w:rPr>
  </w:style>
  <w:style w:type="paragraph" w:customStyle="1" w:styleId="Cornernotation">
    <w:name w:val="Corner notation"/>
    <w:basedOn w:val="Normal"/>
    <w:rsid w:val="00A96B21"/>
    <w:pPr>
      <w:ind w:left="170" w:right="3119" w:hanging="170"/>
      <w:jc w:val="left"/>
    </w:pPr>
    <w:rPr>
      <w:b/>
      <w:sz w:val="24"/>
    </w:rPr>
  </w:style>
  <w:style w:type="table" w:customStyle="1" w:styleId="TableGrid1">
    <w:name w:val="Table Grid1"/>
    <w:basedOn w:val="TableNormal"/>
    <w:next w:val="TableGrid"/>
    <w:uiPriority w:val="59"/>
    <w:rsid w:val="00A96B21"/>
    <w:pPr>
      <w:spacing w:after="0" w:line="240" w:lineRule="auto"/>
    </w:pPr>
    <w:rPr>
      <w:rFonts w:eastAsiaTheme="minorEastAsia"/>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96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nuedate">
    <w:name w:val="Venue&amp;date"/>
    <w:basedOn w:val="Cornernotation"/>
    <w:qFormat/>
    <w:rsid w:val="00A96B21"/>
    <w:rPr>
      <w:b w:val="0"/>
      <w:bCs/>
      <w:sz w:val="22"/>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FootnoteTextChar"/>
    <w:uiPriority w:val="99"/>
    <w:unhideWhenUsed/>
    <w:qFormat/>
    <w:rsid w:val="00B93533"/>
    <w:pPr>
      <w:jc w:val="left"/>
    </w:pPr>
    <w:rPr>
      <w:sz w:val="18"/>
      <w:szCs w:val="20"/>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uiPriority w:val="99"/>
    <w:qFormat/>
    <w:rsid w:val="00B93533"/>
    <w:rPr>
      <w:rFonts w:ascii="Times New Roman" w:eastAsia="SimSun" w:hAnsi="Times New Roman" w:cs="Times New Roman"/>
      <w:kern w:val="0"/>
      <w:sz w:val="18"/>
      <w:szCs w:val="20"/>
      <w:lang w:val="en-US"/>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basedOn w:val="DefaultParagraphFont"/>
    <w:link w:val="BVIfnrChar"/>
    <w:uiPriority w:val="99"/>
    <w:unhideWhenUsed/>
    <w:qFormat/>
    <w:rsid w:val="00B93533"/>
    <w:rPr>
      <w:vertAlign w:val="superscript"/>
    </w:rPr>
  </w:style>
  <w:style w:type="paragraph" w:customStyle="1" w:styleId="Footnote">
    <w:name w:val="Footnote"/>
    <w:basedOn w:val="FootnoteText"/>
    <w:qFormat/>
    <w:rsid w:val="00B93533"/>
    <w:rPr>
      <w:szCs w:val="18"/>
      <w:lang w:val="en-CA"/>
    </w:rPr>
  </w:style>
  <w:style w:type="paragraph" w:customStyle="1" w:styleId="Cornernotation-Item">
    <w:name w:val="Corner notation - Item"/>
    <w:basedOn w:val="Venuedate"/>
    <w:qFormat/>
    <w:rsid w:val="00A96B21"/>
    <w:rPr>
      <w:b/>
    </w:rPr>
  </w:style>
  <w:style w:type="paragraph" w:styleId="Subtitle">
    <w:name w:val="Subtitle"/>
    <w:basedOn w:val="Normal"/>
    <w:next w:val="Normal"/>
    <w:link w:val="SubtitleChar"/>
    <w:uiPriority w:val="11"/>
    <w:qFormat/>
    <w:rsid w:val="00A96B21"/>
    <w:pPr>
      <w:numPr>
        <w:ilvl w:val="1"/>
      </w:numPr>
      <w:spacing w:after="160"/>
    </w:pPr>
    <w:rPr>
      <w:rFonts w:ascii="Times New Roman Bold" w:eastAsiaTheme="minorEastAsia" w:hAnsi="Times New Roman Bold" w:cstheme="minorBidi"/>
      <w:b/>
      <w:color w:val="5A5A5A" w:themeColor="text1" w:themeTint="A5"/>
    </w:rPr>
  </w:style>
  <w:style w:type="character" w:customStyle="1" w:styleId="SubtitleChar">
    <w:name w:val="Subtitle Char"/>
    <w:basedOn w:val="DefaultParagraphFont"/>
    <w:link w:val="Subtitle"/>
    <w:uiPriority w:val="11"/>
    <w:rsid w:val="00A96B21"/>
    <w:rPr>
      <w:rFonts w:ascii="Times New Roman Bold" w:eastAsiaTheme="minorEastAsia" w:hAnsi="Times New Roman Bold"/>
      <w:b/>
      <w:color w:val="5A5A5A" w:themeColor="text1" w:themeTint="A5"/>
      <w:kern w:val="0"/>
      <w:lang w:val="en-GB"/>
    </w:rPr>
  </w:style>
  <w:style w:type="paragraph" w:customStyle="1" w:styleId="Para1">
    <w:name w:val="Para 1"/>
    <w:basedOn w:val="Normal"/>
    <w:qFormat/>
    <w:rsid w:val="00480A8D"/>
    <w:pPr>
      <w:numPr>
        <w:numId w:val="2"/>
      </w:numPr>
      <w:spacing w:before="120" w:after="120"/>
      <w:ind w:left="567" w:firstLine="0"/>
    </w:pPr>
    <w:rPr>
      <w:lang w:val="en-CA"/>
    </w:rPr>
  </w:style>
  <w:style w:type="character" w:customStyle="1" w:styleId="Heading2Char">
    <w:name w:val="Heading 2 Char"/>
    <w:basedOn w:val="DefaultParagraphFont"/>
    <w:link w:val="Heading2"/>
    <w:uiPriority w:val="9"/>
    <w:rsid w:val="00B93533"/>
    <w:rPr>
      <w:rFonts w:ascii="Times New Roman Bold" w:eastAsiaTheme="majorEastAsia" w:hAnsi="Times New Roman Bold" w:cstheme="majorBidi"/>
      <w:b/>
      <w:kern w:val="0"/>
      <w:sz w:val="24"/>
      <w:szCs w:val="26"/>
      <w:lang w:val="en-US"/>
    </w:rPr>
  </w:style>
  <w:style w:type="character" w:styleId="PlaceholderText">
    <w:name w:val="Placeholder Text"/>
    <w:basedOn w:val="DefaultParagraphFont"/>
    <w:uiPriority w:val="99"/>
    <w:semiHidden/>
    <w:rsid w:val="00995DDC"/>
    <w:rPr>
      <w:color w:val="808080"/>
    </w:rPr>
  </w:style>
  <w:style w:type="paragraph" w:styleId="Header">
    <w:name w:val="header"/>
    <w:basedOn w:val="Normal"/>
    <w:link w:val="HeaderChar"/>
    <w:rsid w:val="00B93533"/>
    <w:pPr>
      <w:pBdr>
        <w:bottom w:val="single" w:sz="4" w:space="1" w:color="auto"/>
      </w:pBdr>
      <w:tabs>
        <w:tab w:val="center" w:pos="4680"/>
        <w:tab w:val="right" w:pos="9360"/>
      </w:tabs>
      <w:jc w:val="left"/>
    </w:pPr>
    <w:rPr>
      <w:sz w:val="20"/>
    </w:rPr>
  </w:style>
  <w:style w:type="character" w:customStyle="1" w:styleId="HeaderChar">
    <w:name w:val="Header Char"/>
    <w:basedOn w:val="DefaultParagraphFont"/>
    <w:link w:val="Header"/>
    <w:rsid w:val="00B93533"/>
    <w:rPr>
      <w:rFonts w:ascii="Times New Roman" w:eastAsia="SimSun" w:hAnsi="Times New Roman" w:cs="Times New Roman"/>
      <w:kern w:val="0"/>
      <w:sz w:val="20"/>
      <w:lang w:val="en-US"/>
    </w:rPr>
  </w:style>
  <w:style w:type="paragraph" w:styleId="Footer">
    <w:name w:val="footer"/>
    <w:basedOn w:val="Normal"/>
    <w:link w:val="FooterChar"/>
    <w:uiPriority w:val="99"/>
    <w:rsid w:val="00B93533"/>
    <w:pPr>
      <w:tabs>
        <w:tab w:val="center" w:pos="4680"/>
        <w:tab w:val="right" w:pos="9360"/>
      </w:tabs>
    </w:pPr>
    <w:rPr>
      <w:sz w:val="20"/>
    </w:rPr>
  </w:style>
  <w:style w:type="character" w:customStyle="1" w:styleId="FooterChar">
    <w:name w:val="Footer Char"/>
    <w:basedOn w:val="DefaultParagraphFont"/>
    <w:link w:val="Footer"/>
    <w:uiPriority w:val="99"/>
    <w:rsid w:val="00B93533"/>
    <w:rPr>
      <w:rFonts w:ascii="Times New Roman" w:eastAsia="SimSun" w:hAnsi="Times New Roman" w:cs="Times New Roman"/>
      <w:kern w:val="0"/>
      <w:sz w:val="20"/>
      <w:lang w:val="en-US"/>
    </w:rPr>
  </w:style>
  <w:style w:type="character" w:customStyle="1" w:styleId="Heading3Char">
    <w:name w:val="Heading 3 Char"/>
    <w:basedOn w:val="DefaultParagraphFont"/>
    <w:link w:val="Heading3"/>
    <w:uiPriority w:val="9"/>
    <w:rsid w:val="00B93533"/>
    <w:rPr>
      <w:rFonts w:ascii="Times New Roman" w:eastAsiaTheme="majorEastAsia" w:hAnsi="Times New Roman" w:cs="Times New Roman"/>
      <w:b/>
      <w:bCs/>
      <w:kern w:val="0"/>
      <w:lang w:val="en-US"/>
    </w:rPr>
  </w:style>
  <w:style w:type="paragraph" w:customStyle="1" w:styleId="Para2">
    <w:name w:val="Para 2"/>
    <w:qFormat/>
    <w:rsid w:val="005C0058"/>
    <w:pPr>
      <w:tabs>
        <w:tab w:val="left" w:pos="1701"/>
      </w:tabs>
      <w:spacing w:before="120" w:after="120" w:line="240" w:lineRule="auto"/>
      <w:ind w:left="1134"/>
      <w:jc w:val="both"/>
    </w:pPr>
    <w:rPr>
      <w:rFonts w:ascii="Times New Roman" w:eastAsia="Times New Roman" w:hAnsi="Times New Roman" w:cs="Times New Roman"/>
      <w:kern w:val="0"/>
      <w:szCs w:val="24"/>
    </w:rPr>
  </w:style>
  <w:style w:type="paragraph" w:customStyle="1" w:styleId="Annex">
    <w:name w:val="Annex"/>
    <w:basedOn w:val="Normal"/>
    <w:qFormat/>
    <w:rsid w:val="00B93533"/>
    <w:pPr>
      <w:spacing w:after="240"/>
    </w:pPr>
    <w:rPr>
      <w:b/>
      <w:sz w:val="28"/>
    </w:rPr>
  </w:style>
  <w:style w:type="paragraph" w:customStyle="1" w:styleId="Para3">
    <w:name w:val="Para 3"/>
    <w:basedOn w:val="Normal"/>
    <w:qFormat/>
    <w:rsid w:val="005C0058"/>
    <w:pPr>
      <w:spacing w:before="120" w:after="120"/>
      <w:ind w:left="1134"/>
    </w:pPr>
  </w:style>
  <w:style w:type="character" w:customStyle="1" w:styleId="Heading4Char">
    <w:name w:val="Heading 4 Char"/>
    <w:basedOn w:val="DefaultParagraphFont"/>
    <w:link w:val="Heading4"/>
    <w:uiPriority w:val="9"/>
    <w:rsid w:val="00B93533"/>
    <w:rPr>
      <w:rFonts w:ascii="Times New Roman" w:eastAsiaTheme="majorEastAsia" w:hAnsi="Times New Roman" w:cs="Times New Roman"/>
      <w:b/>
      <w:bCs/>
      <w:kern w:val="0"/>
      <w:lang w:val="en-US"/>
    </w:rPr>
  </w:style>
  <w:style w:type="character" w:customStyle="1" w:styleId="Heading5Char">
    <w:name w:val="Heading 5 Char"/>
    <w:basedOn w:val="DefaultParagraphFont"/>
    <w:link w:val="Heading5"/>
    <w:uiPriority w:val="9"/>
    <w:rsid w:val="00B93533"/>
    <w:rPr>
      <w:rFonts w:ascii="Times New Roman" w:eastAsiaTheme="majorEastAsia" w:hAnsi="Times New Roman" w:cs="Times New Roman"/>
      <w:i/>
      <w:iCs/>
      <w:kern w:val="0"/>
      <w:lang w:val="en-US"/>
    </w:rPr>
  </w:style>
  <w:style w:type="character" w:styleId="CommentReference">
    <w:name w:val="annotation reference"/>
    <w:basedOn w:val="DefaultParagraphFont"/>
    <w:uiPriority w:val="99"/>
    <w:semiHidden/>
    <w:unhideWhenUsed/>
    <w:rsid w:val="00B93533"/>
    <w:rPr>
      <w:sz w:val="16"/>
      <w:szCs w:val="16"/>
    </w:rPr>
  </w:style>
  <w:style w:type="paragraph" w:styleId="CommentText">
    <w:name w:val="annotation text"/>
    <w:basedOn w:val="Normal"/>
    <w:link w:val="CommentTextChar"/>
    <w:uiPriority w:val="99"/>
    <w:rsid w:val="00B93533"/>
    <w:rPr>
      <w:sz w:val="20"/>
      <w:szCs w:val="20"/>
    </w:rPr>
  </w:style>
  <w:style w:type="character" w:customStyle="1" w:styleId="CommentTextChar">
    <w:name w:val="Comment Text Char"/>
    <w:basedOn w:val="DefaultParagraphFont"/>
    <w:link w:val="CommentText"/>
    <w:uiPriority w:val="99"/>
    <w:rsid w:val="00B93533"/>
    <w:rPr>
      <w:rFonts w:ascii="Times New Roman" w:eastAsia="SimSun" w:hAnsi="Times New Roman" w:cs="Times New Roman"/>
      <w:kern w:val="0"/>
      <w:sz w:val="20"/>
      <w:szCs w:val="20"/>
      <w:lang w:val="en-US"/>
    </w:rPr>
  </w:style>
  <w:style w:type="paragraph" w:styleId="CommentSubject">
    <w:name w:val="annotation subject"/>
    <w:basedOn w:val="CommentText"/>
    <w:next w:val="CommentText"/>
    <w:link w:val="CommentSubjectChar"/>
    <w:uiPriority w:val="99"/>
    <w:semiHidden/>
    <w:unhideWhenUsed/>
    <w:rsid w:val="00B93533"/>
    <w:rPr>
      <w:b/>
      <w:bCs/>
    </w:rPr>
  </w:style>
  <w:style w:type="character" w:customStyle="1" w:styleId="CommentSubjectChar">
    <w:name w:val="Comment Subject Char"/>
    <w:basedOn w:val="CommentTextChar"/>
    <w:link w:val="CommentSubject"/>
    <w:uiPriority w:val="99"/>
    <w:semiHidden/>
    <w:rsid w:val="00B93533"/>
    <w:rPr>
      <w:rFonts w:ascii="Times New Roman" w:eastAsia="SimSun" w:hAnsi="Times New Roman" w:cs="Times New Roman"/>
      <w:b/>
      <w:bCs/>
      <w:kern w:val="0"/>
      <w:sz w:val="20"/>
      <w:szCs w:val="20"/>
      <w:lang w:val="en-US"/>
    </w:rPr>
  </w:style>
  <w:style w:type="paragraph" w:customStyle="1" w:styleId="AEDistrNormal">
    <w:name w:val="AE_DistrNormal"/>
    <w:basedOn w:val="Normal"/>
    <w:unhideWhenUsed/>
    <w:rsid w:val="00B93533"/>
    <w:pPr>
      <w:jc w:val="left"/>
    </w:pPr>
    <w:rPr>
      <w:lang w:val="en-GB"/>
    </w:rPr>
  </w:style>
  <w:style w:type="paragraph" w:customStyle="1" w:styleId="AASmallLogo">
    <w:name w:val="AA_SmallLogo"/>
    <w:basedOn w:val="AEDistrNormal"/>
    <w:unhideWhenUsed/>
    <w:rsid w:val="00B93533"/>
    <w:pPr>
      <w:spacing w:before="40"/>
    </w:pPr>
    <w:rPr>
      <w:sz w:val="4"/>
    </w:rPr>
  </w:style>
  <w:style w:type="paragraph" w:customStyle="1" w:styleId="ABSymbol">
    <w:name w:val="AB_Symbol"/>
    <w:basedOn w:val="Normal"/>
    <w:qFormat/>
    <w:rsid w:val="00B93533"/>
    <w:pPr>
      <w:tabs>
        <w:tab w:val="left" w:pos="1871"/>
        <w:tab w:val="left" w:pos="2495"/>
        <w:tab w:val="right" w:pos="2920"/>
        <w:tab w:val="left" w:pos="3119"/>
        <w:tab w:val="left" w:pos="3742"/>
        <w:tab w:val="left" w:pos="4366"/>
        <w:tab w:val="left" w:pos="4990"/>
      </w:tabs>
      <w:spacing w:after="120"/>
      <w:ind w:left="2019"/>
      <w:jc w:val="right"/>
    </w:pPr>
    <w:rPr>
      <w:sz w:val="20"/>
      <w:szCs w:val="20"/>
      <w:lang w:val="en-GB"/>
    </w:rPr>
  </w:style>
  <w:style w:type="paragraph" w:customStyle="1" w:styleId="AFCorNotNormal">
    <w:name w:val="AF_CorNotNormal"/>
    <w:basedOn w:val="Normal"/>
    <w:unhideWhenUsed/>
    <w:rsid w:val="00B93533"/>
    <w:rPr>
      <w:lang w:val="en-GB"/>
    </w:rPr>
  </w:style>
  <w:style w:type="paragraph" w:customStyle="1" w:styleId="ACLargeLogo">
    <w:name w:val="AC_LargeLogo"/>
    <w:basedOn w:val="AFCorNotNormal"/>
    <w:next w:val="Normal"/>
    <w:unhideWhenUsed/>
    <w:rsid w:val="00B93533"/>
    <w:pPr>
      <w:spacing w:before="120"/>
      <w:contextualSpacing/>
      <w:jc w:val="left"/>
    </w:pPr>
    <w:rPr>
      <w:sz w:val="8"/>
    </w:rPr>
  </w:style>
  <w:style w:type="paragraph" w:customStyle="1" w:styleId="AEDistrNormal6pt">
    <w:name w:val="AE_DistrNormal6pt"/>
    <w:basedOn w:val="AEDistrNormal"/>
    <w:next w:val="AFCorNotNormal"/>
    <w:unhideWhenUsed/>
    <w:qFormat/>
    <w:rsid w:val="00B93533"/>
    <w:pPr>
      <w:spacing w:before="120"/>
    </w:pPr>
  </w:style>
  <w:style w:type="paragraph" w:customStyle="1" w:styleId="AENormal">
    <w:name w:val="AE_Normal"/>
    <w:basedOn w:val="Normal"/>
    <w:rsid w:val="00B93533"/>
    <w:rPr>
      <w:lang w:val="en-GB"/>
    </w:rPr>
  </w:style>
  <w:style w:type="paragraph" w:customStyle="1" w:styleId="AFCorNot12Bold">
    <w:name w:val="AF_CorNot12Bold"/>
    <w:basedOn w:val="AFCorNotNormal"/>
    <w:next w:val="AFCorNotNormal"/>
    <w:unhideWhenUsed/>
    <w:qFormat/>
    <w:rsid w:val="00B93533"/>
    <w:pPr>
      <w:jc w:val="left"/>
    </w:pPr>
    <w:rPr>
      <w:b/>
      <w:sz w:val="24"/>
    </w:rPr>
  </w:style>
  <w:style w:type="paragraph" w:customStyle="1" w:styleId="AFCorNotBold">
    <w:name w:val="AF_CorNotBold"/>
    <w:basedOn w:val="AFCorNotNormal"/>
    <w:next w:val="AFCorNotNormal"/>
    <w:unhideWhenUsed/>
    <w:qFormat/>
    <w:rsid w:val="00B93533"/>
    <w:rPr>
      <w:b/>
    </w:rPr>
  </w:style>
  <w:style w:type="paragraph" w:customStyle="1" w:styleId="AISpacer">
    <w:name w:val="AI_Spacer"/>
    <w:next w:val="Normal"/>
    <w:unhideWhenUsed/>
    <w:qFormat/>
    <w:rsid w:val="00B93533"/>
    <w:pPr>
      <w:spacing w:after="0" w:line="240" w:lineRule="auto"/>
    </w:pPr>
    <w:rPr>
      <w:rFonts w:ascii="Times New Roman" w:eastAsia="SimSun" w:hAnsi="Times New Roman" w:cs="Times New Roman"/>
      <w:kern w:val="0"/>
      <w:sz w:val="2"/>
      <w:lang w:val="en-GB"/>
    </w:rPr>
  </w:style>
  <w:style w:type="paragraph" w:customStyle="1" w:styleId="CBDAgendaItem">
    <w:name w:val="CBD_AgendaItem"/>
    <w:basedOn w:val="Normal"/>
    <w:qFormat/>
    <w:rsid w:val="00B93533"/>
    <w:pPr>
      <w:keepNext/>
      <w:keepLines/>
      <w:spacing w:before="240" w:after="120"/>
      <w:jc w:val="left"/>
    </w:pPr>
    <w:rPr>
      <w:b/>
      <w:sz w:val="24"/>
    </w:rPr>
  </w:style>
  <w:style w:type="paragraph" w:customStyle="1" w:styleId="CBDNormal">
    <w:name w:val="CBD_Normal"/>
    <w:unhideWhenUsed/>
    <w:qFormat/>
    <w:rsid w:val="00B93533"/>
    <w:pPr>
      <w:tabs>
        <w:tab w:val="left" w:pos="567"/>
        <w:tab w:val="left" w:pos="1134"/>
        <w:tab w:val="left" w:pos="1701"/>
        <w:tab w:val="left" w:pos="2268"/>
        <w:tab w:val="left" w:pos="2835"/>
        <w:tab w:val="left" w:pos="3402"/>
      </w:tabs>
      <w:spacing w:after="0" w:line="240" w:lineRule="auto"/>
      <w:jc w:val="both"/>
    </w:pPr>
    <w:rPr>
      <w:rFonts w:ascii="Times New Roman" w:eastAsia="SimSun" w:hAnsi="Times New Roman" w:cs="Times New Roman"/>
      <w:kern w:val="0"/>
      <w:lang w:val="en-US"/>
    </w:rPr>
  </w:style>
  <w:style w:type="paragraph" w:customStyle="1" w:styleId="CBDAnnex">
    <w:name w:val="CBD_Annex"/>
    <w:basedOn w:val="CBDNormal"/>
    <w:next w:val="Normal"/>
    <w:qFormat/>
    <w:rsid w:val="00B93533"/>
    <w:pPr>
      <w:keepNext/>
      <w:keepLines/>
      <w:spacing w:after="240"/>
      <w:jc w:val="left"/>
    </w:pPr>
    <w:rPr>
      <w:b/>
      <w:sz w:val="28"/>
      <w:lang w:val="en-GB" w:bidi="ar-SY"/>
    </w:rPr>
  </w:style>
  <w:style w:type="paragraph" w:customStyle="1" w:styleId="CBDDesicionAnnex">
    <w:name w:val="CBD_DesicionAnnex"/>
    <w:basedOn w:val="CBDNormal"/>
    <w:next w:val="Normal"/>
    <w:qFormat/>
    <w:rsid w:val="00B93533"/>
    <w:pPr>
      <w:keepNext/>
      <w:keepLines/>
      <w:tabs>
        <w:tab w:val="clear" w:pos="567"/>
        <w:tab w:val="clear" w:pos="1134"/>
        <w:tab w:val="clear" w:pos="1701"/>
        <w:tab w:val="clear" w:pos="2268"/>
      </w:tabs>
      <w:spacing w:before="120" w:after="120"/>
      <w:ind w:left="567"/>
      <w:jc w:val="left"/>
    </w:pPr>
    <w:rPr>
      <w:rFonts w:ascii="Times New Roman Bold" w:hAnsi="Times New Roman Bold" w:cs="Times New Roman Bold"/>
      <w:bCs/>
      <w:sz w:val="24"/>
    </w:rPr>
  </w:style>
  <w:style w:type="paragraph" w:customStyle="1" w:styleId="CBDDesicionText">
    <w:name w:val="CBD_DesicionText"/>
    <w:basedOn w:val="CBDNormal"/>
    <w:qFormat/>
    <w:rsid w:val="00B93533"/>
    <w:pPr>
      <w:spacing w:after="120"/>
      <w:ind w:left="567"/>
    </w:pPr>
  </w:style>
  <w:style w:type="paragraph" w:customStyle="1" w:styleId="CBDFigureTitle">
    <w:name w:val="CBD_FigureTitle"/>
    <w:basedOn w:val="CBDNormal"/>
    <w:next w:val="Normal"/>
    <w:qFormat/>
    <w:rsid w:val="00B93533"/>
    <w:pPr>
      <w:keepNext/>
      <w:keepLines/>
      <w:spacing w:before="120" w:after="60"/>
      <w:ind w:left="567"/>
      <w:jc w:val="left"/>
    </w:pPr>
    <w:rPr>
      <w:b/>
    </w:rPr>
  </w:style>
  <w:style w:type="paragraph" w:customStyle="1" w:styleId="CBDFooter">
    <w:name w:val="CBD_Footer"/>
    <w:basedOn w:val="CBDNormal"/>
    <w:qFormat/>
    <w:rsid w:val="00B93533"/>
    <w:rPr>
      <w:sz w:val="20"/>
    </w:rPr>
  </w:style>
  <w:style w:type="paragraph" w:customStyle="1" w:styleId="CBDFootnoteText">
    <w:name w:val="CBD_Footnote_Text"/>
    <w:basedOn w:val="CBDNormal"/>
    <w:qFormat/>
    <w:rsid w:val="00B93533"/>
    <w:pPr>
      <w:jc w:val="left"/>
    </w:pPr>
    <w:rPr>
      <w:sz w:val="18"/>
    </w:rPr>
  </w:style>
  <w:style w:type="paragraph" w:customStyle="1" w:styleId="CBDH1">
    <w:name w:val="CBD_H1"/>
    <w:basedOn w:val="CBDNormal"/>
    <w:qFormat/>
    <w:rsid w:val="00B93533"/>
    <w:pPr>
      <w:keepNext/>
      <w:keepLines/>
      <w:spacing w:before="240" w:after="120"/>
      <w:ind w:left="567" w:hanging="567"/>
      <w:jc w:val="left"/>
    </w:pPr>
    <w:rPr>
      <w:b/>
      <w:sz w:val="28"/>
      <w:lang w:val="en-GB"/>
    </w:rPr>
  </w:style>
  <w:style w:type="paragraph" w:customStyle="1" w:styleId="CBDNormalNumber">
    <w:name w:val="CBD_Normal_Number"/>
    <w:basedOn w:val="CBDNormal"/>
    <w:qFormat/>
    <w:rsid w:val="00B93533"/>
    <w:pPr>
      <w:numPr>
        <w:numId w:val="22"/>
      </w:numPr>
      <w:tabs>
        <w:tab w:val="left" w:pos="3969"/>
      </w:tabs>
      <w:spacing w:after="120"/>
    </w:pPr>
    <w:rPr>
      <w:lang w:val="en-GB"/>
    </w:rPr>
  </w:style>
  <w:style w:type="paragraph" w:customStyle="1" w:styleId="CBDH2">
    <w:name w:val="CBD_H2"/>
    <w:basedOn w:val="CBDNormalNumber"/>
    <w:qFormat/>
    <w:rsid w:val="00B93533"/>
    <w:pPr>
      <w:keepNext/>
      <w:keepLines/>
      <w:numPr>
        <w:numId w:val="0"/>
      </w:numPr>
      <w:spacing w:before="120"/>
      <w:ind w:left="567" w:hanging="567"/>
    </w:pPr>
    <w:rPr>
      <w:b/>
      <w:sz w:val="24"/>
    </w:rPr>
  </w:style>
  <w:style w:type="paragraph" w:customStyle="1" w:styleId="CBDH3">
    <w:name w:val="CBD_H3"/>
    <w:basedOn w:val="CBDNormal"/>
    <w:qFormat/>
    <w:rsid w:val="00B93533"/>
    <w:pPr>
      <w:keepNext/>
      <w:keepLines/>
      <w:spacing w:before="120" w:after="120"/>
      <w:ind w:left="567" w:hanging="567"/>
      <w:jc w:val="left"/>
    </w:pPr>
    <w:rPr>
      <w:b/>
    </w:rPr>
  </w:style>
  <w:style w:type="paragraph" w:customStyle="1" w:styleId="CBDH4">
    <w:name w:val="CBD_H4"/>
    <w:basedOn w:val="CBDNormal"/>
    <w:rsid w:val="00B93533"/>
    <w:pPr>
      <w:keepNext/>
      <w:keepLines/>
      <w:spacing w:before="120" w:after="120"/>
      <w:ind w:left="567" w:hanging="567"/>
      <w:jc w:val="left"/>
    </w:pPr>
    <w:rPr>
      <w:b/>
    </w:rPr>
  </w:style>
  <w:style w:type="paragraph" w:customStyle="1" w:styleId="CBDH5">
    <w:name w:val="CBD_H5"/>
    <w:basedOn w:val="CBDNormal"/>
    <w:qFormat/>
    <w:rsid w:val="00B93533"/>
    <w:pPr>
      <w:keepNext/>
      <w:keepLines/>
      <w:spacing w:before="120" w:after="120"/>
      <w:ind w:left="567" w:hanging="567"/>
      <w:jc w:val="left"/>
    </w:pPr>
    <w:rPr>
      <w:i/>
    </w:rPr>
  </w:style>
  <w:style w:type="paragraph" w:customStyle="1" w:styleId="CBDHeader">
    <w:name w:val="CBD_Header"/>
    <w:basedOn w:val="CBDNormal"/>
    <w:next w:val="CBDFooter"/>
    <w:qFormat/>
    <w:rsid w:val="00B93533"/>
    <w:pPr>
      <w:pBdr>
        <w:bottom w:val="single" w:sz="4" w:space="1" w:color="auto"/>
      </w:pBdr>
      <w:tabs>
        <w:tab w:val="center" w:pos="4678"/>
        <w:tab w:val="right" w:pos="9361"/>
      </w:tabs>
      <w:jc w:val="left"/>
    </w:pPr>
    <w:rPr>
      <w:sz w:val="20"/>
      <w:szCs w:val="20"/>
    </w:rPr>
  </w:style>
  <w:style w:type="numbering" w:customStyle="1" w:styleId="ListCBD">
    <w:name w:val="ListCBD"/>
    <w:basedOn w:val="NoList"/>
    <w:uiPriority w:val="99"/>
    <w:rsid w:val="00B93533"/>
    <w:pPr>
      <w:numPr>
        <w:numId w:val="22"/>
      </w:numPr>
    </w:pPr>
  </w:style>
  <w:style w:type="numbering" w:customStyle="1" w:styleId="CBDHeadings">
    <w:name w:val="CBD_Headings"/>
    <w:basedOn w:val="ListCBD"/>
    <w:uiPriority w:val="99"/>
    <w:rsid w:val="00B93533"/>
    <w:pPr>
      <w:numPr>
        <w:numId w:val="23"/>
      </w:numPr>
    </w:pPr>
  </w:style>
  <w:style w:type="paragraph" w:customStyle="1" w:styleId="CBDNormalNoNumber">
    <w:name w:val="CBD_Normal_NoNumber"/>
    <w:basedOn w:val="CBDNormal"/>
    <w:qFormat/>
    <w:rsid w:val="00B93533"/>
    <w:pPr>
      <w:spacing w:after="120"/>
    </w:pPr>
  </w:style>
  <w:style w:type="paragraph" w:customStyle="1" w:styleId="CBDSubTitle">
    <w:name w:val="CBD_SubTitle"/>
    <w:basedOn w:val="CBDNormal"/>
    <w:qFormat/>
    <w:rsid w:val="00B93533"/>
    <w:pPr>
      <w:keepNext/>
      <w:keepLines/>
      <w:spacing w:before="240" w:after="240"/>
      <w:ind w:left="567"/>
      <w:jc w:val="left"/>
    </w:pPr>
    <w:rPr>
      <w:b/>
      <w:lang w:val="en-GB"/>
    </w:rPr>
  </w:style>
  <w:style w:type="paragraph" w:customStyle="1" w:styleId="CBDTableNormal">
    <w:name w:val="CBD_TableNormal"/>
    <w:basedOn w:val="CBDNormal"/>
    <w:qFormat/>
    <w:rsid w:val="00B93533"/>
    <w:pPr>
      <w:spacing w:before="40" w:after="80"/>
      <w:jc w:val="left"/>
    </w:pPr>
    <w:rPr>
      <w:sz w:val="20"/>
    </w:rPr>
  </w:style>
  <w:style w:type="paragraph" w:customStyle="1" w:styleId="CBDTableTitle">
    <w:name w:val="CBD_TableTitle"/>
    <w:basedOn w:val="CBDNormal"/>
    <w:qFormat/>
    <w:rsid w:val="00B93533"/>
    <w:pPr>
      <w:keepNext/>
      <w:keepLines/>
      <w:spacing w:before="120" w:after="60"/>
      <w:ind w:left="567"/>
      <w:jc w:val="left"/>
    </w:pPr>
    <w:rPr>
      <w:b/>
    </w:rPr>
  </w:style>
  <w:style w:type="paragraph" w:customStyle="1" w:styleId="CBDTitle">
    <w:name w:val="CBD_Title"/>
    <w:basedOn w:val="CBDNormal"/>
    <w:next w:val="CBDSubTitle"/>
    <w:qFormat/>
    <w:rsid w:val="00B93533"/>
    <w:pPr>
      <w:keepNext/>
      <w:keepLines/>
      <w:spacing w:before="240" w:after="240"/>
      <w:ind w:left="567"/>
      <w:jc w:val="left"/>
    </w:pPr>
    <w:rPr>
      <w:b/>
      <w:sz w:val="28"/>
      <w:lang w:val="en-GB"/>
    </w:rPr>
  </w:style>
  <w:style w:type="character" w:customStyle="1" w:styleId="Heading6Char">
    <w:name w:val="Heading 6 Char"/>
    <w:basedOn w:val="DefaultParagraphFont"/>
    <w:link w:val="Heading6"/>
    <w:semiHidden/>
    <w:rsid w:val="00B93533"/>
    <w:rPr>
      <w:rFonts w:ascii="Times New Roman" w:eastAsia="SimSun" w:hAnsi="Times New Roman" w:cs="Times New Roman"/>
      <w:bCs/>
      <w:kern w:val="0"/>
      <w:sz w:val="24"/>
      <w:lang w:val="en-US"/>
    </w:rPr>
  </w:style>
  <w:style w:type="character" w:customStyle="1" w:styleId="Heading7Char">
    <w:name w:val="Heading 7 Char"/>
    <w:basedOn w:val="DefaultParagraphFont"/>
    <w:link w:val="Heading7"/>
    <w:semiHidden/>
    <w:rsid w:val="00B93533"/>
    <w:rPr>
      <w:rFonts w:ascii="Times New Roman" w:eastAsia="SimSun" w:hAnsi="Times New Roman" w:cs="Times New Roman"/>
      <w:b/>
      <w:snapToGrid w:val="0"/>
      <w:kern w:val="0"/>
      <w:u w:val="single"/>
      <w:lang w:val="en-US"/>
    </w:rPr>
  </w:style>
  <w:style w:type="character" w:customStyle="1" w:styleId="Heading8Char">
    <w:name w:val="Heading 8 Char"/>
    <w:basedOn w:val="DefaultParagraphFont"/>
    <w:link w:val="Heading8"/>
    <w:semiHidden/>
    <w:rsid w:val="00B93533"/>
    <w:rPr>
      <w:rFonts w:ascii="Times New Roman" w:eastAsia="SimSun" w:hAnsi="Times New Roman" w:cs="Times New Roman"/>
      <w:b/>
      <w:snapToGrid w:val="0"/>
      <w:kern w:val="0"/>
      <w:u w:val="single"/>
      <w:lang w:val="en-US"/>
    </w:rPr>
  </w:style>
  <w:style w:type="character" w:customStyle="1" w:styleId="Heading9Char">
    <w:name w:val="Heading 9 Char"/>
    <w:basedOn w:val="DefaultParagraphFont"/>
    <w:link w:val="Heading9"/>
    <w:semiHidden/>
    <w:rsid w:val="00B93533"/>
    <w:rPr>
      <w:rFonts w:ascii="Times New Roman" w:eastAsia="SimSun" w:hAnsi="Times New Roman" w:cs="Times New Roman"/>
      <w:snapToGrid w:val="0"/>
      <w:kern w:val="0"/>
      <w:u w:val="single"/>
      <w:lang w:val="en-US"/>
    </w:rPr>
  </w:style>
  <w:style w:type="character" w:styleId="Hyperlink">
    <w:name w:val="Hyperlink"/>
    <w:basedOn w:val="DefaultParagraphFont"/>
    <w:uiPriority w:val="99"/>
    <w:unhideWhenUsed/>
    <w:rsid w:val="00B93533"/>
    <w:rPr>
      <w:rFonts w:ascii="Times New Roman" w:hAnsi="Times New Roman"/>
      <w:color w:val="0563C1" w:themeColor="hyperlink"/>
      <w:u w:val="single"/>
    </w:rPr>
  </w:style>
  <w:style w:type="paragraph" w:styleId="List">
    <w:name w:val="List"/>
    <w:basedOn w:val="Normal"/>
    <w:semiHidden/>
    <w:rsid w:val="00B93533"/>
    <w:pPr>
      <w:contextualSpacing/>
    </w:pPr>
  </w:style>
  <w:style w:type="paragraph" w:styleId="ListParagraph">
    <w:name w:val="List Paragraph"/>
    <w:basedOn w:val="Normal"/>
    <w:uiPriority w:val="34"/>
    <w:qFormat/>
    <w:rsid w:val="00B93533"/>
    <w:pPr>
      <w:ind w:left="720"/>
      <w:contextualSpacing/>
    </w:p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qFormat/>
    <w:rsid w:val="00B10D0D"/>
    <w:pPr>
      <w:tabs>
        <w:tab w:val="clear" w:pos="567"/>
        <w:tab w:val="clear" w:pos="1134"/>
        <w:tab w:val="clear" w:pos="1701"/>
        <w:tab w:val="clear" w:pos="2268"/>
      </w:tabs>
      <w:spacing w:after="160" w:line="240" w:lineRule="exact"/>
      <w:jc w:val="left"/>
    </w:pPr>
    <w:rPr>
      <w:rFonts w:asciiTheme="minorHAnsi" w:eastAsiaTheme="minorHAnsi" w:hAnsiTheme="minorHAnsi" w:cstheme="minorBidi"/>
      <w:kern w:val="2"/>
      <w:vertAlign w:val="superscript"/>
      <w:lang w:val="en-CA"/>
    </w:rPr>
  </w:style>
  <w:style w:type="paragraph" w:styleId="Revision">
    <w:name w:val="Revision"/>
    <w:hidden/>
    <w:uiPriority w:val="99"/>
    <w:semiHidden/>
    <w:rsid w:val="00046E97"/>
    <w:pPr>
      <w:spacing w:after="0" w:line="240" w:lineRule="auto"/>
    </w:pPr>
    <w:rPr>
      <w:rFonts w:ascii="Times New Roman" w:eastAsia="SimSun" w:hAnsi="Times New Roman" w:cs="Times New Roman"/>
      <w:kern w:val="0"/>
      <w:lang w:val="en-US"/>
    </w:rPr>
  </w:style>
  <w:style w:type="paragraph" w:styleId="BalloonText">
    <w:name w:val="Balloon Text"/>
    <w:basedOn w:val="Normal"/>
    <w:link w:val="BalloonTextChar"/>
    <w:uiPriority w:val="99"/>
    <w:semiHidden/>
    <w:unhideWhenUsed/>
    <w:rsid w:val="007D57A9"/>
    <w:rPr>
      <w:rFonts w:ascii="Tahoma" w:hAnsi="Tahoma" w:cs="Tahoma"/>
      <w:sz w:val="16"/>
      <w:szCs w:val="16"/>
    </w:rPr>
  </w:style>
  <w:style w:type="character" w:customStyle="1" w:styleId="BalloonTextChar">
    <w:name w:val="Balloon Text Char"/>
    <w:basedOn w:val="DefaultParagraphFont"/>
    <w:link w:val="BalloonText"/>
    <w:uiPriority w:val="99"/>
    <w:semiHidden/>
    <w:rsid w:val="007D57A9"/>
    <w:rPr>
      <w:rFonts w:ascii="Tahoma" w:eastAsia="SimSun" w:hAnsi="Tahoma" w:cs="Tahoma"/>
      <w:kern w:val="0"/>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bd.int/doc/decisions/cop-14/cop-14-dec-21-ru.pdf" TargetMode="External"/><Relationship Id="rId18"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image" Target="media/image1.emf"/><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LEFEBVR\United%20Nations\MEA-CBD-Editing%20Team%20-%20Documents\Meeting%20documents\COP\cop-16\templates&amp;status\template-cop-16-en.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8" ma:contentTypeDescription="Create a new document." ma:contentTypeScope="" ma:versionID="56574a3974fe322614c82150facde942">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9d58c0d7a53d6fd8413434503c3e2c13"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C4793D-6811-4322-83AE-49E1186920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6DACA2-8C2E-46A4-AF4A-CE8311E2CCEE}">
  <ds:schemaRefs>
    <ds:schemaRef ds:uri="http://schemas.microsoft.com/sharepoint/v3/contenttype/forms"/>
  </ds:schemaRefs>
</ds:datastoreItem>
</file>

<file path=customXml/itemProps3.xml><?xml version="1.0" encoding="utf-8"?>
<ds:datastoreItem xmlns:ds="http://schemas.openxmlformats.org/officeDocument/2006/customXml" ds:itemID="{9A887357-52FD-4AEB-92B5-408A53664930}">
  <ds:schemaRefs>
    <ds:schemaRef ds:uri="http://schemas.openxmlformats.org/officeDocument/2006/bibliography"/>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template-cop-16-en.dotm</Template>
  <TotalTime>0</TotalTime>
  <Pages>1</Pages>
  <Words>289</Words>
  <Characters>1650</Characters>
  <Application>Microsoft Office Word</Application>
  <DocSecurity>4</DocSecurity>
  <Lines>13</Lines>
  <Paragraphs>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Ответственность и возмещение ущерба (пункт 2 статьи 14)</vt:lpstr>
      <vt:lpstr>Title of the document</vt:lpstr>
    </vt:vector>
  </TitlesOfParts>
  <Company/>
  <LinksUpToDate>false</LinksUpToDate>
  <CharactersWithSpaces>1936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Ответственность и возмещение ущерба (пункт 2 статьи 14)</dc:title>
  <dc:subject>CBD/COP/16/---</dc:subject>
  <dc:creator>Secretariat of the Convention on Biological Diversity</dc:creator>
  <cp:keywords>Conference of the Parties to the Convention on Biological Diversity</cp:keywords>
  <cp:lastModifiedBy>Mariko Nishi</cp:lastModifiedBy>
  <cp:revision>2</cp:revision>
  <dcterms:created xsi:type="dcterms:W3CDTF">2024-11-22T20:45:00Z</dcterms:created>
  <dcterms:modified xsi:type="dcterms:W3CDTF">2024-11-22T20:45:00Z</dcterms:modified>
</cp:coreProperties>
</file>