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5D99A" w14:textId="77777777" w:rsidR="007E333F" w:rsidRPr="002529D5" w:rsidRDefault="007E333F">
      <w:pPr>
        <w:rPr>
          <w:lang w:val="ru-RU"/>
        </w:rPr>
      </w:pPr>
    </w:p>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C44DC8" w:rsidRPr="002529D5" w14:paraId="61961D6B" w14:textId="77777777" w:rsidTr="003115B1">
        <w:trPr>
          <w:trHeight w:val="851"/>
        </w:trPr>
        <w:tc>
          <w:tcPr>
            <w:tcW w:w="465" w:type="pct"/>
            <w:tcBorders>
              <w:bottom w:val="single" w:sz="8" w:space="0" w:color="auto"/>
            </w:tcBorders>
            <w:vAlign w:val="bottom"/>
          </w:tcPr>
          <w:p w14:paraId="6B54F877" w14:textId="77777777" w:rsidR="00C44DC8" w:rsidRPr="002529D5" w:rsidRDefault="00C44DC8" w:rsidP="003115B1">
            <w:pPr>
              <w:spacing w:after="120"/>
              <w:jc w:val="left"/>
              <w:rPr>
                <w:lang w:val="ru-RU"/>
              </w:rPr>
            </w:pPr>
            <w:bookmarkStart w:id="0" w:name="_Hlk137651738"/>
            <w:r w:rsidRPr="002529D5">
              <w:rPr>
                <w:lang w:val="ru-RU" w:eastAsia="ru-RU"/>
              </w:rPr>
              <w:drawing>
                <wp:inline distT="0" distB="0" distL="0" distR="0" wp14:anchorId="0DD28B71" wp14:editId="613C2A8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35CCD934" w14:textId="6F8E3621" w:rsidR="00C44DC8" w:rsidRPr="002529D5" w:rsidRDefault="003728FB" w:rsidP="003115B1">
            <w:pPr>
              <w:spacing w:after="120"/>
              <w:jc w:val="left"/>
              <w:rPr>
                <w:lang w:val="ru-RU"/>
              </w:rPr>
            </w:pPr>
            <w:r w:rsidRPr="002529D5">
              <w:rPr>
                <w:lang w:val="ru-RU" w:eastAsia="ru-RU"/>
              </w:rPr>
              <w:drawing>
                <wp:inline distT="0" distB="0" distL="0" distR="0" wp14:anchorId="3DBF900B" wp14:editId="28032EC2">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703" w:type="pct"/>
            <w:tcBorders>
              <w:bottom w:val="single" w:sz="8" w:space="0" w:color="auto"/>
            </w:tcBorders>
            <w:vAlign w:val="bottom"/>
          </w:tcPr>
          <w:p w14:paraId="0EB56FFE" w14:textId="19F4C846" w:rsidR="00C44DC8" w:rsidRPr="002529D5" w:rsidRDefault="00C44DC8" w:rsidP="00875C09">
            <w:pPr>
              <w:pStyle w:val="ABSymbol"/>
              <w:rPr>
                <w:szCs w:val="22"/>
                <w:lang w:val="ru-RU"/>
              </w:rPr>
            </w:pPr>
            <w:proofErr w:type="spellStart"/>
            <w:r w:rsidRPr="002529D5">
              <w:rPr>
                <w:sz w:val="40"/>
                <w:lang w:val="ru-RU"/>
              </w:rPr>
              <w:t>CBD</w:t>
            </w:r>
            <w:proofErr w:type="spellEnd"/>
            <w:r w:rsidRPr="002529D5">
              <w:rPr>
                <w:lang w:val="ru-RU"/>
              </w:rPr>
              <w:t>/</w:t>
            </w:r>
            <w:proofErr w:type="spellStart"/>
            <w:r w:rsidRPr="002529D5">
              <w:rPr>
                <w:lang w:val="ru-RU"/>
              </w:rPr>
              <w:t>COP</w:t>
            </w:r>
            <w:proofErr w:type="spellEnd"/>
            <w:r w:rsidRPr="002529D5">
              <w:rPr>
                <w:lang w:val="ru-RU"/>
              </w:rPr>
              <w:t>/</w:t>
            </w:r>
            <w:proofErr w:type="spellStart"/>
            <w:r w:rsidR="002A0BCC" w:rsidRPr="002529D5">
              <w:rPr>
                <w:lang w:val="ru-RU"/>
              </w:rPr>
              <w:t>DEC</w:t>
            </w:r>
            <w:proofErr w:type="spellEnd"/>
            <w:r w:rsidR="002A0BCC" w:rsidRPr="002529D5">
              <w:rPr>
                <w:lang w:val="ru-RU"/>
              </w:rPr>
              <w:t>/</w:t>
            </w:r>
            <w:r w:rsidRPr="002529D5">
              <w:rPr>
                <w:lang w:val="ru-RU"/>
              </w:rPr>
              <w:t>16/</w:t>
            </w:r>
            <w:r w:rsidR="002A0BCC" w:rsidRPr="002529D5">
              <w:rPr>
                <w:lang w:val="ru-RU"/>
              </w:rPr>
              <w:t>33</w:t>
            </w:r>
          </w:p>
        </w:tc>
      </w:tr>
      <w:tr w:rsidR="00C44DC8" w:rsidRPr="002529D5" w14:paraId="64B8694F" w14:textId="77777777" w:rsidTr="003115B1">
        <w:tc>
          <w:tcPr>
            <w:tcW w:w="2297" w:type="pct"/>
            <w:gridSpan w:val="2"/>
            <w:tcBorders>
              <w:top w:val="single" w:sz="8" w:space="0" w:color="auto"/>
              <w:bottom w:val="single" w:sz="12" w:space="0" w:color="auto"/>
            </w:tcBorders>
          </w:tcPr>
          <w:p w14:paraId="56F369E9" w14:textId="4FE05295" w:rsidR="00C44DC8" w:rsidRPr="002529D5" w:rsidRDefault="003728FB" w:rsidP="003115B1">
            <w:pPr>
              <w:pStyle w:val="Cornernotation"/>
              <w:suppressLineNumbers/>
              <w:suppressAutoHyphens/>
              <w:spacing w:before="120" w:after="120"/>
              <w:ind w:right="0"/>
              <w:rPr>
                <w:lang w:val="ru-RU"/>
              </w:rPr>
            </w:pPr>
            <w:r w:rsidRPr="002529D5">
              <w:rPr>
                <w:b w:val="0"/>
                <w:bCs/>
                <w:lang w:val="ru-RU" w:eastAsia="ru-RU"/>
              </w:rPr>
              <w:drawing>
                <wp:inline distT="0" distB="0" distL="0" distR="0" wp14:anchorId="6BCD0767" wp14:editId="33A1DC20">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5332F9E4" w14:textId="02981AE5" w:rsidR="00C44DC8" w:rsidRPr="002529D5" w:rsidRDefault="00C44DC8" w:rsidP="003115B1">
            <w:pPr>
              <w:ind w:left="2584"/>
              <w:rPr>
                <w:sz w:val="22"/>
                <w:szCs w:val="22"/>
                <w:lang w:val="ru-RU"/>
              </w:rPr>
            </w:pPr>
            <w:proofErr w:type="spellStart"/>
            <w:r w:rsidRPr="002529D5">
              <w:rPr>
                <w:sz w:val="22"/>
                <w:szCs w:val="22"/>
                <w:lang w:val="ru-RU"/>
              </w:rPr>
              <w:t>Distr</w:t>
            </w:r>
            <w:proofErr w:type="spellEnd"/>
            <w:r w:rsidRPr="002529D5">
              <w:rPr>
                <w:sz w:val="22"/>
                <w:szCs w:val="22"/>
                <w:lang w:val="ru-RU"/>
              </w:rPr>
              <w:t xml:space="preserve">.: </w:t>
            </w:r>
            <w:r w:rsidR="002A0BCC" w:rsidRPr="002529D5">
              <w:rPr>
                <w:sz w:val="22"/>
                <w:szCs w:val="22"/>
                <w:lang w:val="ru-RU"/>
              </w:rPr>
              <w:t>General</w:t>
            </w:r>
          </w:p>
          <w:p w14:paraId="65A98F65" w14:textId="49814AFA" w:rsidR="00C44DC8" w:rsidRPr="002529D5" w:rsidRDefault="00747CF5" w:rsidP="003115B1">
            <w:pPr>
              <w:ind w:left="2584"/>
              <w:rPr>
                <w:sz w:val="22"/>
                <w:szCs w:val="22"/>
                <w:lang w:val="ru-RU"/>
              </w:rPr>
            </w:pPr>
            <w:r w:rsidRPr="002529D5">
              <w:rPr>
                <w:sz w:val="22"/>
                <w:szCs w:val="22"/>
                <w:lang w:val="ru-RU"/>
              </w:rPr>
              <w:t>27</w:t>
            </w:r>
            <w:r w:rsidR="00C44DC8" w:rsidRPr="002529D5">
              <w:rPr>
                <w:sz w:val="22"/>
                <w:szCs w:val="22"/>
                <w:lang w:val="ru-RU"/>
              </w:rPr>
              <w:t xml:space="preserve"> </w:t>
            </w:r>
            <w:proofErr w:type="spellStart"/>
            <w:r w:rsidRPr="002529D5">
              <w:rPr>
                <w:sz w:val="22"/>
                <w:szCs w:val="22"/>
                <w:lang w:val="ru-RU"/>
              </w:rPr>
              <w:t>February</w:t>
            </w:r>
            <w:proofErr w:type="spellEnd"/>
            <w:r w:rsidR="00C44DC8" w:rsidRPr="002529D5">
              <w:rPr>
                <w:sz w:val="22"/>
                <w:szCs w:val="22"/>
                <w:lang w:val="ru-RU"/>
              </w:rPr>
              <w:t xml:space="preserve"> 202</w:t>
            </w:r>
            <w:r w:rsidRPr="002529D5">
              <w:rPr>
                <w:sz w:val="22"/>
                <w:szCs w:val="22"/>
                <w:lang w:val="ru-RU"/>
              </w:rPr>
              <w:t>5</w:t>
            </w:r>
          </w:p>
          <w:p w14:paraId="34EF014A" w14:textId="63868C11" w:rsidR="00C44DC8" w:rsidRPr="002529D5" w:rsidRDefault="003728FB" w:rsidP="003115B1">
            <w:pPr>
              <w:ind w:left="2584"/>
              <w:rPr>
                <w:sz w:val="22"/>
                <w:szCs w:val="22"/>
                <w:lang w:val="ru-RU"/>
              </w:rPr>
            </w:pPr>
            <w:r w:rsidRPr="002529D5">
              <w:rPr>
                <w:sz w:val="22"/>
                <w:szCs w:val="22"/>
                <w:lang w:val="ru-RU"/>
              </w:rPr>
              <w:t>Russian</w:t>
            </w:r>
          </w:p>
          <w:p w14:paraId="5011476D" w14:textId="77777777" w:rsidR="00C44DC8" w:rsidRPr="002529D5" w:rsidRDefault="00C44DC8" w:rsidP="003115B1">
            <w:pPr>
              <w:ind w:left="2584"/>
              <w:rPr>
                <w:sz w:val="22"/>
                <w:szCs w:val="22"/>
                <w:lang w:val="ru-RU"/>
              </w:rPr>
            </w:pPr>
            <w:proofErr w:type="spellStart"/>
            <w:r w:rsidRPr="002529D5">
              <w:rPr>
                <w:sz w:val="22"/>
                <w:szCs w:val="22"/>
                <w:lang w:val="ru-RU"/>
              </w:rPr>
              <w:t>Original</w:t>
            </w:r>
            <w:proofErr w:type="spellEnd"/>
            <w:r w:rsidRPr="002529D5">
              <w:rPr>
                <w:sz w:val="22"/>
                <w:szCs w:val="22"/>
                <w:lang w:val="ru-RU"/>
              </w:rPr>
              <w:t>: English</w:t>
            </w:r>
          </w:p>
          <w:p w14:paraId="41EE0EBE" w14:textId="77777777" w:rsidR="00C44DC8" w:rsidRPr="002529D5" w:rsidRDefault="00C44DC8" w:rsidP="003115B1">
            <w:pPr>
              <w:rPr>
                <w:lang w:val="ru-RU"/>
              </w:rPr>
            </w:pPr>
          </w:p>
        </w:tc>
      </w:tr>
    </w:tbl>
    <w:p w14:paraId="11ACF72F" w14:textId="273B9C99" w:rsidR="00C44DC8" w:rsidRPr="002529D5" w:rsidRDefault="003728FB" w:rsidP="00875C09">
      <w:pPr>
        <w:pStyle w:val="AFCorNot12Bold"/>
        <w:rPr>
          <w:lang w:val="ru-RU"/>
        </w:rPr>
      </w:pPr>
      <w:r w:rsidRPr="002529D5">
        <w:rPr>
          <w:lang w:val="ru-RU"/>
        </w:rPr>
        <w:t>Конференция Сторон Конвенции</w:t>
      </w:r>
      <w:r w:rsidRPr="002529D5">
        <w:rPr>
          <w:lang w:val="ru-RU"/>
        </w:rPr>
        <w:br/>
        <w:t>о биологическом разнообразии</w:t>
      </w:r>
    </w:p>
    <w:p w14:paraId="339386BD" w14:textId="07052206" w:rsidR="00C44DC8" w:rsidRPr="002529D5" w:rsidRDefault="003728FB" w:rsidP="00875C09">
      <w:pPr>
        <w:pStyle w:val="AFCorNotBold"/>
        <w:jc w:val="left"/>
        <w:rPr>
          <w:lang w:val="ru-RU"/>
        </w:rPr>
      </w:pPr>
      <w:r w:rsidRPr="002529D5">
        <w:rPr>
          <w:bCs/>
          <w:lang w:val="ru-RU"/>
        </w:rPr>
        <w:t>Шестнадцатое совещание</w:t>
      </w:r>
      <w:r w:rsidR="00B32BCD" w:rsidRPr="002529D5">
        <w:rPr>
          <w:bCs/>
          <w:lang w:val="ru-RU"/>
        </w:rPr>
        <w:br/>
        <w:t>В</w:t>
      </w:r>
      <w:r w:rsidR="00CE7A96" w:rsidRPr="002529D5">
        <w:rPr>
          <w:bCs/>
          <w:lang w:val="ru-RU"/>
        </w:rPr>
        <w:t>торая возобновленная сессия</w:t>
      </w:r>
    </w:p>
    <w:p w14:paraId="3DA4D122" w14:textId="2B24056A" w:rsidR="00C44DC8" w:rsidRPr="002529D5" w:rsidRDefault="00CE7A96" w:rsidP="00875C09">
      <w:pPr>
        <w:pStyle w:val="AFCorNotNormal"/>
        <w:jc w:val="left"/>
        <w:rPr>
          <w:lang w:val="ru-RU"/>
        </w:rPr>
      </w:pPr>
      <w:r w:rsidRPr="002529D5">
        <w:rPr>
          <w:bCs/>
          <w:lang w:val="ru-RU"/>
        </w:rPr>
        <w:t>Рим</w:t>
      </w:r>
      <w:r w:rsidR="003728FB" w:rsidRPr="002529D5">
        <w:rPr>
          <w:bCs/>
          <w:lang w:val="ru-RU"/>
        </w:rPr>
        <w:t xml:space="preserve">, </w:t>
      </w:r>
      <w:r w:rsidRPr="002529D5">
        <w:rPr>
          <w:bCs/>
          <w:lang w:val="ru-RU"/>
        </w:rPr>
        <w:t xml:space="preserve">25-27 февраля </w:t>
      </w:r>
      <w:r w:rsidR="003728FB" w:rsidRPr="002529D5">
        <w:rPr>
          <w:bCs/>
          <w:lang w:val="ru-RU"/>
        </w:rPr>
        <w:t>202</w:t>
      </w:r>
      <w:r w:rsidRPr="002529D5">
        <w:rPr>
          <w:bCs/>
          <w:lang w:val="ru-RU"/>
        </w:rPr>
        <w:t>5</w:t>
      </w:r>
      <w:r w:rsidR="003728FB" w:rsidRPr="002529D5">
        <w:rPr>
          <w:bCs/>
          <w:lang w:val="ru-RU"/>
        </w:rPr>
        <w:t xml:space="preserve"> года</w:t>
      </w:r>
    </w:p>
    <w:p w14:paraId="76F7E256" w14:textId="07753E70" w:rsidR="00C44DC8" w:rsidRPr="002529D5" w:rsidRDefault="003728FB" w:rsidP="00875C09">
      <w:pPr>
        <w:pStyle w:val="AFCorNotNormal"/>
        <w:jc w:val="left"/>
        <w:rPr>
          <w:b/>
          <w:bCs/>
          <w:lang w:val="ru-RU"/>
        </w:rPr>
      </w:pPr>
      <w:r w:rsidRPr="002529D5">
        <w:rPr>
          <w:lang w:val="ru-RU"/>
        </w:rPr>
        <w:t>Пункт</w:t>
      </w:r>
      <w:r w:rsidR="00C44DC8" w:rsidRPr="002529D5">
        <w:rPr>
          <w:lang w:val="ru-RU"/>
        </w:rPr>
        <w:t xml:space="preserve"> 1</w:t>
      </w:r>
      <w:r w:rsidR="007407D5" w:rsidRPr="002529D5">
        <w:rPr>
          <w:lang w:val="ru-RU"/>
        </w:rPr>
        <w:t>1</w:t>
      </w:r>
      <w:r w:rsidRPr="002529D5">
        <w:rPr>
          <w:lang w:val="ru-RU"/>
        </w:rPr>
        <w:t xml:space="preserve"> повестки дня</w:t>
      </w:r>
    </w:p>
    <w:p w14:paraId="1EB2E70B" w14:textId="6A579329" w:rsidR="00C44DC8" w:rsidRPr="002529D5" w:rsidRDefault="00CE7A96" w:rsidP="00875C09">
      <w:pPr>
        <w:pStyle w:val="AFCorNotBold"/>
        <w:jc w:val="left"/>
        <w:rPr>
          <w:lang w:val="ru-RU"/>
        </w:rPr>
      </w:pPr>
      <w:r w:rsidRPr="002529D5">
        <w:rPr>
          <w:lang w:val="ru-RU"/>
        </w:rPr>
        <w:t>Мобилизация ресурсов и м</w:t>
      </w:r>
      <w:r w:rsidR="003728FB" w:rsidRPr="002529D5">
        <w:rPr>
          <w:lang w:val="ru-RU"/>
        </w:rPr>
        <w:t>еханизм финансирования</w:t>
      </w:r>
    </w:p>
    <w:bookmarkEnd w:id="0"/>
    <w:p w14:paraId="153CA9E0" w14:textId="77777777" w:rsidR="002A0BCC" w:rsidRPr="002529D5" w:rsidRDefault="002A0BCC" w:rsidP="002A0BCC">
      <w:pPr>
        <w:pStyle w:val="CBDTitle"/>
        <w:rPr>
          <w:szCs w:val="28"/>
          <w:lang w:val="ru-RU"/>
        </w:rPr>
      </w:pPr>
      <w:r w:rsidRPr="002529D5">
        <w:rPr>
          <w:szCs w:val="28"/>
          <w:lang w:val="ru-RU"/>
        </w:rPr>
        <w:t>Решение, принятое Конференцией Сторон Конвенции о биологическом разнообразии 27 февраля 2025 года</w:t>
      </w:r>
    </w:p>
    <w:p w14:paraId="1B4B0813" w14:textId="791943D3" w:rsidR="00C44DC8" w:rsidRPr="002529D5" w:rsidRDefault="002A0BCC" w:rsidP="002A0BCC">
      <w:pPr>
        <w:pStyle w:val="CBDTitle"/>
        <w:tabs>
          <w:tab w:val="clear" w:pos="1134"/>
          <w:tab w:val="left" w:pos="1418"/>
        </w:tabs>
        <w:rPr>
          <w:sz w:val="22"/>
          <w:lang w:val="ru-RU"/>
        </w:rPr>
      </w:pPr>
      <w:r w:rsidRPr="002529D5">
        <w:rPr>
          <w:sz w:val="22"/>
          <w:lang w:val="ru-RU"/>
        </w:rPr>
        <w:t>16/33.</w:t>
      </w:r>
      <w:r w:rsidRPr="002529D5">
        <w:rPr>
          <w:sz w:val="22"/>
          <w:lang w:val="ru-RU"/>
        </w:rPr>
        <w:tab/>
      </w:r>
      <w:r w:rsidR="003728FB" w:rsidRPr="002529D5">
        <w:rPr>
          <w:sz w:val="22"/>
          <w:lang w:val="ru-RU"/>
        </w:rPr>
        <w:t>Механизм финансирования</w:t>
      </w:r>
    </w:p>
    <w:p w14:paraId="60CC4246" w14:textId="77777777" w:rsidR="00565C7B" w:rsidRPr="002529D5" w:rsidRDefault="00565C7B" w:rsidP="00565C7B">
      <w:pPr>
        <w:pStyle w:val="Para1"/>
        <w:tabs>
          <w:tab w:val="clear" w:pos="1134"/>
        </w:tabs>
        <w:ind w:firstLine="567"/>
        <w:rPr>
          <w:i/>
          <w:iCs/>
          <w:lang w:val="ru-RU"/>
        </w:rPr>
      </w:pPr>
      <w:r w:rsidRPr="002529D5">
        <w:rPr>
          <w:i/>
          <w:iCs/>
          <w:lang w:val="ru-RU"/>
        </w:rPr>
        <w:t>Конференция Сторон,</w:t>
      </w:r>
    </w:p>
    <w:p w14:paraId="17176308" w14:textId="07668DF8" w:rsidR="00565C7B" w:rsidRPr="002529D5" w:rsidRDefault="00565C7B" w:rsidP="00565C7B">
      <w:pPr>
        <w:pStyle w:val="Para1"/>
        <w:tabs>
          <w:tab w:val="clear" w:pos="1134"/>
        </w:tabs>
        <w:ind w:firstLine="567"/>
        <w:rPr>
          <w:iCs/>
          <w:lang w:val="ru-RU"/>
        </w:rPr>
      </w:pPr>
      <w:r w:rsidRPr="002529D5">
        <w:rPr>
          <w:i/>
          <w:iCs/>
          <w:lang w:val="ru-RU"/>
        </w:rPr>
        <w:t>вновь</w:t>
      </w:r>
      <w:r w:rsidRPr="002529D5">
        <w:rPr>
          <w:iCs/>
          <w:lang w:val="ru-RU"/>
        </w:rPr>
        <w:t xml:space="preserve"> </w:t>
      </w:r>
      <w:r w:rsidRPr="002529D5">
        <w:rPr>
          <w:i/>
          <w:lang w:val="ru-RU"/>
        </w:rPr>
        <w:t xml:space="preserve">подтверждая </w:t>
      </w:r>
      <w:r w:rsidRPr="002529D5">
        <w:rPr>
          <w:iCs/>
          <w:lang w:val="ru-RU"/>
        </w:rPr>
        <w:t>важное значение соблюдения в полном объеме положений статьи </w:t>
      </w:r>
      <w:hyperlink r:id="rId14" w:history="1">
        <w:r w:rsidRPr="002529D5">
          <w:rPr>
            <w:rStyle w:val="Lienhypertexte"/>
            <w:iCs/>
            <w:lang w:val="ru-RU"/>
          </w:rPr>
          <w:t>20</w:t>
        </w:r>
      </w:hyperlink>
      <w:r w:rsidRPr="002529D5">
        <w:rPr>
          <w:iCs/>
          <w:lang w:val="ru-RU"/>
        </w:rPr>
        <w:t xml:space="preserve">, </w:t>
      </w:r>
      <w:r w:rsidR="00A3301F" w:rsidRPr="002529D5">
        <w:rPr>
          <w:iCs/>
          <w:lang w:val="ru-RU"/>
        </w:rPr>
        <w:t xml:space="preserve">в особенности </w:t>
      </w:r>
      <w:r w:rsidRPr="002529D5">
        <w:rPr>
          <w:iCs/>
          <w:lang w:val="ru-RU"/>
        </w:rPr>
        <w:t>пунктов 2 и 3, и статьи </w:t>
      </w:r>
      <w:hyperlink r:id="rId15" w:history="1">
        <w:r w:rsidRPr="002529D5">
          <w:rPr>
            <w:rStyle w:val="Lienhypertexte"/>
            <w:iCs/>
            <w:lang w:val="ru-RU"/>
          </w:rPr>
          <w:t>21</w:t>
        </w:r>
      </w:hyperlink>
      <w:r w:rsidRPr="002529D5">
        <w:rPr>
          <w:iCs/>
          <w:lang w:val="ru-RU"/>
        </w:rPr>
        <w:t>, в особенности пунктов 1 и 3, Конвенции о биологическом разнообразии</w:t>
      </w:r>
      <w:r w:rsidRPr="002529D5">
        <w:rPr>
          <w:rStyle w:val="Appelnotedebasdep"/>
          <w:rFonts w:eastAsiaTheme="majorEastAsia"/>
          <w:lang w:val="ru-RU"/>
        </w:rPr>
        <w:footnoteReference w:id="2"/>
      </w:r>
      <w:r w:rsidRPr="002529D5">
        <w:rPr>
          <w:lang w:val="ru-RU"/>
        </w:rPr>
        <w:t xml:space="preserve"> </w:t>
      </w:r>
      <w:r w:rsidRPr="002529D5">
        <w:rPr>
          <w:iCs/>
          <w:lang w:val="ru-RU"/>
        </w:rPr>
        <w:t>и доступа к механизму финансирования для всех Сторон, имеющих право на получение помощи, для полноценного осуществления Конвенции,]</w:t>
      </w:r>
    </w:p>
    <w:p w14:paraId="773ED716" w14:textId="5530D8F1" w:rsidR="00565C7B" w:rsidRPr="002529D5" w:rsidRDefault="00565C7B" w:rsidP="00565C7B">
      <w:pPr>
        <w:pStyle w:val="Para1"/>
        <w:tabs>
          <w:tab w:val="clear" w:pos="1134"/>
        </w:tabs>
        <w:ind w:firstLine="567"/>
        <w:rPr>
          <w:iCs/>
          <w:lang w:val="ru-RU"/>
        </w:rPr>
      </w:pPr>
      <w:r w:rsidRPr="002529D5">
        <w:rPr>
          <w:i/>
          <w:lang w:val="ru-RU"/>
        </w:rPr>
        <w:t xml:space="preserve">приветствуя </w:t>
      </w:r>
      <w:r w:rsidRPr="002529D5">
        <w:rPr>
          <w:iCs/>
          <w:lang w:val="ru-RU"/>
        </w:rPr>
        <w:t xml:space="preserve">важную роль </w:t>
      </w:r>
      <w:r w:rsidRPr="002529D5">
        <w:rPr>
          <w:lang w:val="ru-RU"/>
        </w:rPr>
        <w:t>Глобального экологического фонда</w:t>
      </w:r>
      <w:r w:rsidRPr="002529D5">
        <w:rPr>
          <w:iCs/>
          <w:lang w:val="ru-RU"/>
        </w:rPr>
        <w:t xml:space="preserve"> как институциональной структуры, </w:t>
      </w:r>
      <w:r w:rsidRPr="002529D5">
        <w:rPr>
          <w:bCs/>
          <w:iCs/>
          <w:lang w:val="ru-RU"/>
        </w:rPr>
        <w:t xml:space="preserve">управляющей механизмом финансирования Конвенции </w:t>
      </w:r>
      <w:r w:rsidR="004D68DD" w:rsidRPr="002529D5">
        <w:rPr>
          <w:lang w:val="ru-RU"/>
        </w:rPr>
        <w:t>как в переходный период, так и на постоянной основе</w:t>
      </w:r>
      <w:r w:rsidRPr="002529D5">
        <w:rPr>
          <w:bCs/>
          <w:iCs/>
          <w:lang w:val="ru-RU"/>
        </w:rPr>
        <w:t>,</w:t>
      </w:r>
    </w:p>
    <w:p w14:paraId="40CE5523" w14:textId="1F153D81" w:rsidR="00565C7B" w:rsidRPr="002529D5" w:rsidRDefault="00565C7B" w:rsidP="00565C7B">
      <w:pPr>
        <w:pStyle w:val="Para1"/>
        <w:tabs>
          <w:tab w:val="clear" w:pos="1134"/>
        </w:tabs>
        <w:ind w:firstLine="567"/>
        <w:rPr>
          <w:lang w:val="ru-RU"/>
        </w:rPr>
      </w:pPr>
      <w:r w:rsidRPr="002529D5">
        <w:rPr>
          <w:i/>
          <w:iCs/>
          <w:lang w:val="ru-RU"/>
        </w:rPr>
        <w:t xml:space="preserve">подтверждая </w:t>
      </w:r>
      <w:r w:rsidRPr="002529D5">
        <w:rPr>
          <w:lang w:val="ru-RU"/>
        </w:rPr>
        <w:t xml:space="preserve">обязательство Конференции Сторон периодически проводить обзор эффективности механизма финансирования, которое отражено в </w:t>
      </w:r>
      <w:r w:rsidR="00CE7A96" w:rsidRPr="002529D5">
        <w:rPr>
          <w:lang w:val="ru-RU"/>
        </w:rPr>
        <w:t xml:space="preserve">ее </w:t>
      </w:r>
      <w:r w:rsidRPr="002529D5">
        <w:rPr>
          <w:lang w:val="ru-RU"/>
        </w:rPr>
        <w:t xml:space="preserve">меморандуме о </w:t>
      </w:r>
      <w:r w:rsidR="00736763" w:rsidRPr="002529D5">
        <w:rPr>
          <w:rFonts w:asciiTheme="majorBidi" w:hAnsiTheme="majorBidi"/>
          <w:lang w:val="ru-RU"/>
        </w:rPr>
        <w:t>договоренности</w:t>
      </w:r>
      <w:r w:rsidR="00736763" w:rsidRPr="002529D5">
        <w:rPr>
          <w:lang w:val="ru-RU"/>
        </w:rPr>
        <w:t xml:space="preserve"> </w:t>
      </w:r>
      <w:r w:rsidRPr="002529D5">
        <w:rPr>
          <w:lang w:val="ru-RU"/>
        </w:rPr>
        <w:t>с Советом Глобального экологического фонда</w:t>
      </w:r>
      <w:r w:rsidRPr="002529D5">
        <w:rPr>
          <w:vertAlign w:val="superscript"/>
          <w:lang w:val="ru-RU"/>
        </w:rPr>
        <w:footnoteReference w:id="3"/>
      </w:r>
      <w:r w:rsidRPr="002529D5">
        <w:rPr>
          <w:lang w:val="ru-RU"/>
        </w:rPr>
        <w:t>,</w:t>
      </w:r>
    </w:p>
    <w:p w14:paraId="46A4FA01" w14:textId="7DEC285C" w:rsidR="00565C7B" w:rsidRPr="002529D5" w:rsidRDefault="00565C7B" w:rsidP="00565C7B">
      <w:pPr>
        <w:pStyle w:val="Para1"/>
        <w:tabs>
          <w:tab w:val="clear" w:pos="1134"/>
        </w:tabs>
        <w:ind w:firstLine="567"/>
        <w:rPr>
          <w:lang w:val="ru-RU"/>
        </w:rPr>
      </w:pPr>
      <w:r w:rsidRPr="002529D5">
        <w:rPr>
          <w:i/>
          <w:iCs/>
          <w:lang w:val="ru-RU"/>
        </w:rPr>
        <w:t>подтверждая</w:t>
      </w:r>
      <w:r w:rsidRPr="002529D5">
        <w:rPr>
          <w:lang w:val="ru-RU"/>
        </w:rPr>
        <w:t xml:space="preserve"> </w:t>
      </w:r>
      <w:r w:rsidRPr="002529D5">
        <w:rPr>
          <w:i/>
          <w:iCs/>
          <w:lang w:val="ru-RU"/>
        </w:rPr>
        <w:t xml:space="preserve">также </w:t>
      </w:r>
      <w:r w:rsidRPr="002529D5">
        <w:rPr>
          <w:lang w:val="ru-RU"/>
        </w:rPr>
        <w:t>важность обзора эффективности механизма финансирования для осуществления Конвенции и протоколов к ней, стратегий и программ,</w:t>
      </w:r>
    </w:p>
    <w:p w14:paraId="4217CD7B" w14:textId="7F5B995B" w:rsidR="00565C7B" w:rsidRPr="002529D5" w:rsidRDefault="00565C7B" w:rsidP="00565C7B">
      <w:pPr>
        <w:pStyle w:val="Para1"/>
        <w:tabs>
          <w:tab w:val="clear" w:pos="1134"/>
        </w:tabs>
        <w:ind w:firstLine="567"/>
        <w:rPr>
          <w:lang w:val="ru-RU"/>
        </w:rPr>
      </w:pPr>
      <w:r w:rsidRPr="002529D5">
        <w:rPr>
          <w:i/>
          <w:iCs/>
          <w:lang w:val="ru-RU"/>
        </w:rPr>
        <w:t>отмечая с обеспокоенностью</w:t>
      </w:r>
      <w:r w:rsidRPr="002529D5">
        <w:rPr>
          <w:lang w:val="ru-RU"/>
        </w:rPr>
        <w:t xml:space="preserve"> отсутствие добровольных взносов для финансирования выполнения круга полномочий по проведению полной оценки объема средств, необходимых для осуществления Конвенции и протоколов к ней на период девятого пополнения Целевого фонда Глобального экологического фонда</w:t>
      </w:r>
      <w:r w:rsidRPr="002529D5">
        <w:rPr>
          <w:rStyle w:val="Appelnotedebasdep"/>
          <w:rFonts w:eastAsiaTheme="majorEastAsia"/>
          <w:lang w:val="ru-RU"/>
        </w:rPr>
        <w:footnoteReference w:id="4"/>
      </w:r>
      <w:r w:rsidRPr="002529D5">
        <w:rPr>
          <w:lang w:val="ru-RU"/>
        </w:rPr>
        <w:t xml:space="preserve">, результатом чего является ограниченный </w:t>
      </w:r>
      <w:r w:rsidR="00CE7A96" w:rsidRPr="002529D5">
        <w:rPr>
          <w:lang w:val="ru-RU"/>
        </w:rPr>
        <w:t xml:space="preserve">объем деятельности, о чем </w:t>
      </w:r>
      <w:r w:rsidR="002207EC" w:rsidRPr="002529D5">
        <w:rPr>
          <w:lang w:val="ru-RU"/>
        </w:rPr>
        <w:t>сообщалось в докладе</w:t>
      </w:r>
      <w:r w:rsidRPr="002529D5">
        <w:rPr>
          <w:lang w:val="ru-RU"/>
        </w:rPr>
        <w:t xml:space="preserve"> для рассмотрения Конференцией Сторон на ее 16-м совещании,</w:t>
      </w:r>
    </w:p>
    <w:p w14:paraId="2632CEB6" w14:textId="0489F20E" w:rsidR="00565C7B" w:rsidRPr="002529D5" w:rsidRDefault="00565C7B" w:rsidP="00565C7B">
      <w:pPr>
        <w:pStyle w:val="Para1"/>
        <w:tabs>
          <w:tab w:val="clear" w:pos="1134"/>
        </w:tabs>
        <w:ind w:firstLine="567"/>
        <w:rPr>
          <w:lang w:val="ru-RU"/>
        </w:rPr>
      </w:pPr>
      <w:r w:rsidRPr="002529D5">
        <w:rPr>
          <w:i/>
          <w:iCs/>
          <w:lang w:val="ru-RU"/>
        </w:rPr>
        <w:lastRenderedPageBreak/>
        <w:t>признавая</w:t>
      </w:r>
      <w:r w:rsidRPr="002529D5">
        <w:rPr>
          <w:lang w:val="ru-RU"/>
        </w:rPr>
        <w:t xml:space="preserve"> комплексный и неделимый характер компонентов </w:t>
      </w:r>
      <w:r w:rsidR="00CE7A96" w:rsidRPr="002529D5">
        <w:rPr>
          <w:lang w:val="ru-RU"/>
        </w:rPr>
        <w:t>Куньминско-Монреальской глобальной р</w:t>
      </w:r>
      <w:r w:rsidRPr="002529D5">
        <w:rPr>
          <w:lang w:val="ru-RU"/>
        </w:rPr>
        <w:t>амочной программы</w:t>
      </w:r>
      <w:r w:rsidR="00CE7A96" w:rsidRPr="002529D5">
        <w:rPr>
          <w:lang w:val="ru-RU"/>
        </w:rPr>
        <w:t xml:space="preserve"> в области биоразнообразия</w:t>
      </w:r>
      <w:r w:rsidR="00CE7A96" w:rsidRPr="002529D5">
        <w:rPr>
          <w:rStyle w:val="Appelnotedebasdep"/>
          <w:lang w:val="ru-RU"/>
        </w:rPr>
        <w:footnoteReference w:id="5"/>
      </w:r>
      <w:r w:rsidRPr="002529D5">
        <w:rPr>
          <w:lang w:val="ru-RU"/>
        </w:rPr>
        <w:t xml:space="preserve">, которые включают соображения относительно ее осуществления (раздел C Рамочной программы), механизмов </w:t>
      </w:r>
      <w:r w:rsidR="007430FB" w:rsidRPr="002529D5">
        <w:rPr>
          <w:lang w:val="ru-RU"/>
        </w:rPr>
        <w:t xml:space="preserve">поддержки </w:t>
      </w:r>
      <w:r w:rsidRPr="002529D5">
        <w:rPr>
          <w:lang w:val="ru-RU"/>
        </w:rPr>
        <w:t>осуществления и благоприятных условий (раздел</w:t>
      </w:r>
      <w:r w:rsidR="007430FB" w:rsidRPr="002529D5">
        <w:rPr>
          <w:lang w:val="ru-RU"/>
        </w:rPr>
        <w:t> </w:t>
      </w:r>
      <w:r w:rsidRPr="002529D5">
        <w:rPr>
          <w:lang w:val="ru-RU"/>
        </w:rPr>
        <w:t>I), а также ответственности и прозрачности (раздел. J),</w:t>
      </w:r>
    </w:p>
    <w:p w14:paraId="0630EC98" w14:textId="25167C95" w:rsidR="00565C7B" w:rsidRPr="002529D5" w:rsidRDefault="00565C7B" w:rsidP="00565C7B">
      <w:pPr>
        <w:pStyle w:val="Para1"/>
        <w:tabs>
          <w:tab w:val="clear" w:pos="1134"/>
        </w:tabs>
        <w:ind w:firstLine="567"/>
        <w:rPr>
          <w:lang w:val="ru-RU"/>
        </w:rPr>
      </w:pPr>
      <w:r w:rsidRPr="002529D5">
        <w:rPr>
          <w:i/>
          <w:iCs/>
          <w:lang w:val="ru-RU"/>
        </w:rPr>
        <w:t>отмечая с обеспокоенностью,</w:t>
      </w:r>
      <w:r w:rsidRPr="002529D5">
        <w:rPr>
          <w:lang w:val="ru-RU"/>
        </w:rPr>
        <w:t xml:space="preserve"> что</w:t>
      </w:r>
      <w:r w:rsidRPr="002529D5">
        <w:rPr>
          <w:i/>
          <w:iCs/>
          <w:lang w:val="ru-RU"/>
        </w:rPr>
        <w:t xml:space="preserve"> </w:t>
      </w:r>
      <w:r w:rsidR="006A1032" w:rsidRPr="002529D5">
        <w:rPr>
          <w:lang w:val="ru-RU"/>
        </w:rPr>
        <w:t>Стороны</w:t>
      </w:r>
      <w:r w:rsidRPr="002529D5">
        <w:rPr>
          <w:lang w:val="ru-RU"/>
        </w:rPr>
        <w:t xml:space="preserve">, имеющие право на получение помощи, в первой половине </w:t>
      </w:r>
      <w:r w:rsidR="007430FB" w:rsidRPr="002529D5">
        <w:rPr>
          <w:lang w:val="ru-RU"/>
        </w:rPr>
        <w:t xml:space="preserve">периода </w:t>
      </w:r>
      <w:r w:rsidR="002207EC" w:rsidRPr="002529D5">
        <w:rPr>
          <w:lang w:val="ru-RU"/>
        </w:rPr>
        <w:t xml:space="preserve">восьмого </w:t>
      </w:r>
      <w:r w:rsidR="007430FB" w:rsidRPr="002529D5">
        <w:rPr>
          <w:lang w:val="ru-RU"/>
        </w:rPr>
        <w:t xml:space="preserve">пополнения средств Целевого фонда Глобального экологического фонда </w:t>
      </w:r>
      <w:r w:rsidRPr="002529D5">
        <w:rPr>
          <w:lang w:val="ru-RU"/>
        </w:rPr>
        <w:t>не представили проектных предложений по поддержке в осуществлении Картахенского протокола по биобезопасности</w:t>
      </w:r>
      <w:r w:rsidRPr="002529D5">
        <w:rPr>
          <w:vertAlign w:val="superscript"/>
          <w:lang w:val="ru-RU"/>
        </w:rPr>
        <w:footnoteReference w:id="6"/>
      </w:r>
      <w:r w:rsidRPr="002529D5">
        <w:rPr>
          <w:lang w:val="ru-RU"/>
        </w:rPr>
        <w:t xml:space="preserve">, а также получение всего трех проектных предложений от </w:t>
      </w:r>
      <w:r w:rsidR="006A1032" w:rsidRPr="002529D5">
        <w:rPr>
          <w:lang w:val="ru-RU"/>
        </w:rPr>
        <w:t>Сторон</w:t>
      </w:r>
      <w:r w:rsidRPr="002529D5">
        <w:rPr>
          <w:lang w:val="ru-RU"/>
        </w:rPr>
        <w:t>, имеющих право на получение помощи, по поддержке в осуществлении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r w:rsidR="007430FB" w:rsidRPr="002529D5">
        <w:rPr>
          <w:rStyle w:val="Appelnotedebasdep"/>
          <w:lang w:val="ru-RU"/>
        </w:rPr>
        <w:footnoteReference w:id="7"/>
      </w:r>
      <w:r w:rsidRPr="002529D5">
        <w:rPr>
          <w:lang w:val="ru-RU"/>
        </w:rPr>
        <w:t>, а также признавая необходимость</w:t>
      </w:r>
      <w:r w:rsidR="00761D59" w:rsidRPr="002529D5">
        <w:rPr>
          <w:lang w:val="ru-RU"/>
        </w:rPr>
        <w:t xml:space="preserve"> проведения более глубокого анализа возможных причин сложившейся ситуации</w:t>
      </w:r>
      <w:r w:rsidRPr="002529D5">
        <w:rPr>
          <w:lang w:val="ru-RU"/>
        </w:rPr>
        <w:t>,</w:t>
      </w:r>
    </w:p>
    <w:p w14:paraId="1DF139D8" w14:textId="586E0613" w:rsidR="00565C7B" w:rsidRPr="002529D5" w:rsidRDefault="00565C7B" w:rsidP="00565C7B">
      <w:pPr>
        <w:pStyle w:val="Para1"/>
        <w:tabs>
          <w:tab w:val="clear" w:pos="1134"/>
        </w:tabs>
        <w:ind w:firstLine="567"/>
        <w:rPr>
          <w:lang w:val="ru-RU"/>
        </w:rPr>
      </w:pPr>
      <w:r w:rsidRPr="002529D5">
        <w:rPr>
          <w:i/>
          <w:iCs/>
          <w:lang w:val="ru-RU"/>
        </w:rPr>
        <w:t>приветствуя</w:t>
      </w:r>
      <w:r w:rsidRPr="002529D5">
        <w:rPr>
          <w:lang w:val="ru-RU"/>
        </w:rPr>
        <w:t xml:space="preserve"> действия, предпринятые Глобальным экологическим фондом благодаря финансированию его целевой области сохранения и устойчивого использования биоразнообразия для поддержки </w:t>
      </w:r>
      <w:r w:rsidR="006A1032" w:rsidRPr="002529D5">
        <w:rPr>
          <w:lang w:val="ru-RU"/>
        </w:rPr>
        <w:t>Сторон</w:t>
      </w:r>
      <w:r w:rsidR="00747CF5" w:rsidRPr="002529D5">
        <w:rPr>
          <w:lang w:val="ru-RU"/>
        </w:rPr>
        <w:t xml:space="preserve">, имеющих право на получение </w:t>
      </w:r>
      <w:r w:rsidRPr="002529D5">
        <w:rPr>
          <w:lang w:val="ru-RU"/>
        </w:rPr>
        <w:t xml:space="preserve">помощи, подчеркивая при этом необходимость дальнейшего увеличения масштабов мобилизации ресурсов для реагирования на вызовы и потребности </w:t>
      </w:r>
      <w:r w:rsidR="007430FB" w:rsidRPr="002529D5">
        <w:rPr>
          <w:lang w:val="ru-RU"/>
        </w:rPr>
        <w:t xml:space="preserve">Сторон из числа </w:t>
      </w:r>
      <w:r w:rsidRPr="002529D5">
        <w:rPr>
          <w:lang w:val="ru-RU"/>
        </w:rPr>
        <w:t>развивающихся стран в содействии реализации Конвенции</w:t>
      </w:r>
      <w:r w:rsidR="007430FB" w:rsidRPr="002529D5">
        <w:rPr>
          <w:lang w:val="ru-RU"/>
        </w:rPr>
        <w:t xml:space="preserve"> и</w:t>
      </w:r>
      <w:r w:rsidRPr="002529D5">
        <w:rPr>
          <w:lang w:val="ru-RU"/>
        </w:rPr>
        <w:t xml:space="preserve"> протоколов к ней</w:t>
      </w:r>
      <w:r w:rsidR="007430FB" w:rsidRPr="002529D5">
        <w:rPr>
          <w:lang w:val="ru-RU"/>
        </w:rPr>
        <w:t>, а также</w:t>
      </w:r>
      <w:r w:rsidRPr="002529D5">
        <w:rPr>
          <w:lang w:val="ru-RU"/>
        </w:rPr>
        <w:t xml:space="preserve"> </w:t>
      </w:r>
      <w:r w:rsidR="007430FB" w:rsidRPr="002529D5">
        <w:rPr>
          <w:lang w:val="ru-RU"/>
        </w:rPr>
        <w:t>Рамочной программы</w:t>
      </w:r>
      <w:r w:rsidRPr="002529D5">
        <w:rPr>
          <w:lang w:val="ru-RU"/>
        </w:rPr>
        <w:t>,</w:t>
      </w:r>
    </w:p>
    <w:p w14:paraId="4A44D6E7" w14:textId="46E75144" w:rsidR="00565C7B" w:rsidRPr="002529D5" w:rsidRDefault="00565C7B" w:rsidP="00565C7B">
      <w:pPr>
        <w:pStyle w:val="Para1"/>
        <w:tabs>
          <w:tab w:val="clear" w:pos="1134"/>
        </w:tabs>
        <w:ind w:firstLine="567"/>
        <w:rPr>
          <w:i/>
          <w:iCs/>
          <w:lang w:val="ru-RU"/>
        </w:rPr>
      </w:pPr>
      <w:r w:rsidRPr="002529D5">
        <w:rPr>
          <w:i/>
          <w:iCs/>
          <w:lang w:val="ru-RU"/>
        </w:rPr>
        <w:t xml:space="preserve">отмечая, </w:t>
      </w:r>
      <w:r w:rsidRPr="002529D5">
        <w:rPr>
          <w:lang w:val="ru-RU"/>
        </w:rPr>
        <w:t>что</w:t>
      </w:r>
      <w:r w:rsidRPr="002529D5">
        <w:rPr>
          <w:i/>
          <w:iCs/>
          <w:lang w:val="ru-RU"/>
        </w:rPr>
        <w:t xml:space="preserve"> </w:t>
      </w:r>
      <w:r w:rsidRPr="002529D5">
        <w:rPr>
          <w:lang w:val="ru-RU"/>
        </w:rPr>
        <w:t>ряд Сторон, имеющих право на получение помощи, еще не воспользовались поддержкой со стороны Глобального экологического фонда, в частности для пересмотра и обновления национальных стратегий и планов действий по сохранению биоразнообразия, а также национальных планов финансирования биоразнообразия</w:t>
      </w:r>
      <w:r w:rsidR="007430FB" w:rsidRPr="002529D5">
        <w:rPr>
          <w:lang w:val="ru-RU"/>
        </w:rPr>
        <w:t xml:space="preserve"> для их согласования </w:t>
      </w:r>
      <w:r w:rsidRPr="002529D5">
        <w:rPr>
          <w:lang w:val="ru-RU"/>
        </w:rPr>
        <w:t>с Рамочной программой,</w:t>
      </w:r>
    </w:p>
    <w:p w14:paraId="4DF5480A" w14:textId="7CDE85B2" w:rsidR="00565C7B" w:rsidRPr="002529D5" w:rsidRDefault="00565C7B" w:rsidP="00565C7B">
      <w:pPr>
        <w:pStyle w:val="Para1"/>
        <w:tabs>
          <w:tab w:val="clear" w:pos="1134"/>
        </w:tabs>
        <w:ind w:firstLine="567"/>
        <w:rPr>
          <w:lang w:val="ru-RU"/>
        </w:rPr>
      </w:pPr>
      <w:r w:rsidRPr="002529D5">
        <w:rPr>
          <w:i/>
          <w:iCs/>
          <w:lang w:val="ru-RU"/>
        </w:rPr>
        <w:t>отмечая</w:t>
      </w:r>
      <w:r w:rsidR="007430FB" w:rsidRPr="002529D5">
        <w:rPr>
          <w:i/>
          <w:iCs/>
          <w:lang w:val="ru-RU"/>
        </w:rPr>
        <w:t xml:space="preserve"> также</w:t>
      </w:r>
      <w:r w:rsidRPr="002529D5">
        <w:rPr>
          <w:lang w:val="ru-RU"/>
        </w:rPr>
        <w:t xml:space="preserve"> вклад комплексных программ Глобального экологического фонда в выполнение задач Рамочной программы, а также то, что все</w:t>
      </w:r>
      <w:r w:rsidR="007430FB" w:rsidRPr="002529D5">
        <w:rPr>
          <w:lang w:val="ru-RU"/>
        </w:rPr>
        <w:t xml:space="preserve"> эти</w:t>
      </w:r>
      <w:r w:rsidRPr="002529D5">
        <w:rPr>
          <w:lang w:val="ru-RU"/>
        </w:rPr>
        <w:t xml:space="preserve"> программы способствуют выполнению задач 8, 10, 11</w:t>
      </w:r>
      <w:r w:rsidR="007430FB" w:rsidRPr="002529D5">
        <w:rPr>
          <w:lang w:val="ru-RU"/>
        </w:rPr>
        <w:t xml:space="preserve"> и</w:t>
      </w:r>
      <w:r w:rsidRPr="002529D5">
        <w:rPr>
          <w:lang w:val="ru-RU"/>
        </w:rPr>
        <w:t xml:space="preserve"> 20</w:t>
      </w:r>
      <w:r w:rsidR="007430FB" w:rsidRPr="002529D5">
        <w:rPr>
          <w:lang w:val="ru-RU"/>
        </w:rPr>
        <w:t>-23</w:t>
      </w:r>
      <w:r w:rsidRPr="002529D5">
        <w:rPr>
          <w:lang w:val="ru-RU"/>
        </w:rPr>
        <w:t>,</w:t>
      </w:r>
    </w:p>
    <w:p w14:paraId="55D98598" w14:textId="77777777" w:rsidR="00565C7B" w:rsidRPr="002529D5" w:rsidRDefault="00565C7B" w:rsidP="00565C7B">
      <w:pPr>
        <w:pStyle w:val="Para1"/>
        <w:tabs>
          <w:tab w:val="clear" w:pos="1134"/>
        </w:tabs>
        <w:ind w:firstLine="567"/>
        <w:rPr>
          <w:lang w:val="ru-RU"/>
        </w:rPr>
      </w:pPr>
      <w:r w:rsidRPr="002529D5">
        <w:rPr>
          <w:i/>
          <w:iCs/>
          <w:lang w:val="ru-RU"/>
        </w:rPr>
        <w:t>приветствуя</w:t>
      </w:r>
      <w:r w:rsidRPr="002529D5">
        <w:rPr>
          <w:lang w:val="ru-RU"/>
        </w:rPr>
        <w:t xml:space="preserve"> то, что осуществлению Рамочной программы способствует значительная часть ресурсов других целевых областей Глобального экологического фонда,</w:t>
      </w:r>
    </w:p>
    <w:p w14:paraId="14E6E985" w14:textId="77777777" w:rsidR="00565C7B" w:rsidRPr="002529D5" w:rsidRDefault="00565C7B" w:rsidP="00565C7B">
      <w:pPr>
        <w:pStyle w:val="Para1"/>
        <w:tabs>
          <w:tab w:val="clear" w:pos="1134"/>
        </w:tabs>
        <w:ind w:firstLine="567"/>
        <w:rPr>
          <w:lang w:val="ru-RU"/>
        </w:rPr>
      </w:pPr>
      <w:r w:rsidRPr="002529D5">
        <w:rPr>
          <w:i/>
          <w:iCs/>
          <w:lang w:val="ru-RU"/>
        </w:rPr>
        <w:t xml:space="preserve">приветствуя также </w:t>
      </w:r>
      <w:r w:rsidRPr="002529D5">
        <w:rPr>
          <w:lang w:val="ru-RU"/>
        </w:rPr>
        <w:t>усилия Глобального экологического фонда по налаживанию синергетического взаимодействия между конвенциями, связанными с биоразнообразием, и решению множества природоохранных проблем на основе комплексного подхода,</w:t>
      </w:r>
    </w:p>
    <w:p w14:paraId="799949DC" w14:textId="77777777" w:rsidR="00565C7B" w:rsidRPr="002529D5" w:rsidRDefault="00565C7B" w:rsidP="00565C7B">
      <w:pPr>
        <w:tabs>
          <w:tab w:val="left" w:pos="2835"/>
          <w:tab w:val="left" w:pos="3402"/>
          <w:tab w:val="left" w:pos="3969"/>
        </w:tabs>
        <w:spacing w:before="120" w:after="120"/>
        <w:ind w:left="567" w:firstLine="567"/>
        <w:rPr>
          <w:rFonts w:asciiTheme="majorBidi" w:eastAsiaTheme="minorHAnsi" w:hAnsiTheme="majorBidi" w:cstheme="majorBidi"/>
          <w:lang w:val="ru-RU"/>
        </w:rPr>
      </w:pPr>
      <w:r w:rsidRPr="002529D5">
        <w:rPr>
          <w:rFonts w:asciiTheme="majorBidi" w:hAnsiTheme="majorBidi"/>
          <w:i/>
          <w:lang w:val="ru-RU"/>
        </w:rPr>
        <w:t>подчеркивая</w:t>
      </w:r>
      <w:r w:rsidRPr="002529D5">
        <w:rPr>
          <w:rFonts w:asciiTheme="majorBidi" w:hAnsiTheme="majorBidi"/>
          <w:lang w:val="ru-RU"/>
        </w:rPr>
        <w:t xml:space="preserve"> вклад коренных народов и местных общин в осуществление Конвенции и приветствуя поддержку, которую в настоящее время оказывает им Глобальный экологический фонд,</w:t>
      </w:r>
    </w:p>
    <w:p w14:paraId="08B3861F" w14:textId="6F73F9BE" w:rsidR="00565C7B" w:rsidRPr="002529D5" w:rsidRDefault="00565C7B" w:rsidP="00565C7B">
      <w:pPr>
        <w:pStyle w:val="Para1"/>
        <w:tabs>
          <w:tab w:val="clear" w:pos="1134"/>
        </w:tabs>
        <w:ind w:firstLine="567"/>
        <w:rPr>
          <w:lang w:val="ru-RU"/>
        </w:rPr>
      </w:pPr>
      <w:r w:rsidRPr="002529D5">
        <w:rPr>
          <w:i/>
          <w:iCs/>
          <w:lang w:val="ru-RU"/>
        </w:rPr>
        <w:t xml:space="preserve">отмечая с признательностью </w:t>
      </w:r>
      <w:r w:rsidRPr="002529D5">
        <w:rPr>
          <w:lang w:val="ru-RU"/>
        </w:rPr>
        <w:t>расширенную поддержку, оказываемую Глобальным экологическим фондом коренным народам и местным общинам в осуществлени</w:t>
      </w:r>
      <w:r w:rsidR="007D7595" w:rsidRPr="002529D5">
        <w:rPr>
          <w:lang w:val="ru-RU"/>
        </w:rPr>
        <w:t>и</w:t>
      </w:r>
      <w:r w:rsidRPr="002529D5">
        <w:rPr>
          <w:lang w:val="ru-RU"/>
        </w:rPr>
        <w:t xml:space="preserve"> Рамочной программы, в том числе посредством установленной</w:t>
      </w:r>
      <w:r w:rsidRPr="002529D5">
        <w:rPr>
          <w:bCs/>
          <w:iCs/>
          <w:lang w:val="ru-RU"/>
        </w:rPr>
        <w:t xml:space="preserve"> доли освоения средств </w:t>
      </w:r>
      <w:r w:rsidRPr="002529D5">
        <w:rPr>
          <w:lang w:val="ru-RU"/>
        </w:rPr>
        <w:t>Фонда глобальной рамочной программы в области биоразнообразия</w:t>
      </w:r>
      <w:r w:rsidRPr="002529D5">
        <w:rPr>
          <w:bCs/>
          <w:iCs/>
          <w:lang w:val="ru-RU"/>
        </w:rPr>
        <w:t xml:space="preserve"> в размере 20 процентов на уровне портфеля к 2030 году</w:t>
      </w:r>
      <w:r w:rsidRPr="002529D5">
        <w:rPr>
          <w:lang w:val="ru-RU"/>
        </w:rPr>
        <w:t>,</w:t>
      </w:r>
    </w:p>
    <w:p w14:paraId="6A2CF6DA" w14:textId="689A0658" w:rsidR="00565C7B" w:rsidRPr="002529D5" w:rsidRDefault="00565C7B" w:rsidP="00565C7B">
      <w:pPr>
        <w:pStyle w:val="Para1"/>
        <w:tabs>
          <w:tab w:val="clear" w:pos="1134"/>
        </w:tabs>
        <w:ind w:firstLine="567"/>
        <w:rPr>
          <w:lang w:val="ru-RU"/>
        </w:rPr>
      </w:pPr>
      <w:r w:rsidRPr="002529D5">
        <w:rPr>
          <w:i/>
          <w:iCs/>
          <w:lang w:val="ru-RU"/>
        </w:rPr>
        <w:t>подчеркивая</w:t>
      </w:r>
      <w:r w:rsidRPr="002529D5">
        <w:rPr>
          <w:lang w:val="ru-RU"/>
        </w:rPr>
        <w:t xml:space="preserve"> постоянные усилия по совершенствованию стратегического руководства, предоставляемого Конференцией Сторон Глобальному экологическому фонду как институциональной структуре, управляющей механизмом финансирования Конвенции </w:t>
      </w:r>
      <w:r w:rsidR="00623055" w:rsidRPr="002529D5">
        <w:rPr>
          <w:lang w:val="ru-RU"/>
        </w:rPr>
        <w:t>как в переходный период, так и на постоянной основе</w:t>
      </w:r>
      <w:r w:rsidRPr="002529D5">
        <w:rPr>
          <w:lang w:val="ru-RU"/>
        </w:rPr>
        <w:t>,</w:t>
      </w:r>
    </w:p>
    <w:p w14:paraId="5A06EDBF" w14:textId="6144A515" w:rsidR="00565C7B" w:rsidRPr="002529D5" w:rsidRDefault="00565C7B" w:rsidP="00565C7B">
      <w:pPr>
        <w:tabs>
          <w:tab w:val="left" w:pos="2835"/>
          <w:tab w:val="left" w:pos="3402"/>
          <w:tab w:val="left" w:pos="3969"/>
        </w:tabs>
        <w:spacing w:before="120" w:after="120"/>
        <w:ind w:left="567" w:firstLine="567"/>
        <w:rPr>
          <w:rFonts w:asciiTheme="majorBidi" w:eastAsiaTheme="minorHAnsi" w:hAnsiTheme="majorBidi" w:cstheme="majorBidi"/>
          <w:lang w:val="ru-RU"/>
        </w:rPr>
      </w:pPr>
      <w:r w:rsidRPr="002529D5">
        <w:rPr>
          <w:rFonts w:asciiTheme="majorBidi" w:hAnsiTheme="majorBidi"/>
          <w:i/>
          <w:lang w:val="ru-RU"/>
        </w:rPr>
        <w:lastRenderedPageBreak/>
        <w:t>признавая</w:t>
      </w:r>
      <w:r w:rsidRPr="002529D5">
        <w:rPr>
          <w:rFonts w:asciiTheme="majorBidi" w:hAnsiTheme="majorBidi"/>
          <w:lang w:val="ru-RU"/>
        </w:rPr>
        <w:t xml:space="preserve">, что в результате внедрения Системы прозрачного распределения ресурсов обеспечивается предсказуемое распределение ресурсов Глобального экологического фонда через его Целевой фонд, что достигнут прогресс в плане своевременного выделения средств </w:t>
      </w:r>
      <w:r w:rsidR="006A1032" w:rsidRPr="002529D5">
        <w:rPr>
          <w:lang w:val="ru-RU"/>
        </w:rPr>
        <w:t>Сторонам</w:t>
      </w:r>
      <w:r w:rsidRPr="002529D5">
        <w:rPr>
          <w:rFonts w:asciiTheme="majorBidi" w:hAnsiTheme="majorBidi"/>
          <w:lang w:val="ru-RU"/>
        </w:rPr>
        <w:t>, имеющим право на получение помощи, и что оптимизация проектного цикла Глобального экологического фонда, вероятно, также окажет положительное влияние на своевременное выделение средств,</w:t>
      </w:r>
    </w:p>
    <w:p w14:paraId="56DBAF72" w14:textId="77777777" w:rsidR="00565C7B" w:rsidRPr="002529D5" w:rsidRDefault="00565C7B" w:rsidP="00565C7B">
      <w:pPr>
        <w:pStyle w:val="Para1"/>
        <w:tabs>
          <w:tab w:val="clear" w:pos="1134"/>
        </w:tabs>
        <w:ind w:firstLine="567"/>
        <w:rPr>
          <w:lang w:val="ru-RU"/>
        </w:rPr>
      </w:pPr>
      <w:r w:rsidRPr="002529D5">
        <w:rPr>
          <w:i/>
          <w:iCs/>
          <w:lang w:val="ru-RU"/>
        </w:rPr>
        <w:t>приветствуя</w:t>
      </w:r>
      <w:r w:rsidRPr="002529D5">
        <w:rPr>
          <w:lang w:val="ru-RU"/>
        </w:rPr>
        <w:t xml:space="preserve"> усилия Глобального экологического фонда по поддержке согласованности политики и мер по оптимизации,</w:t>
      </w:r>
    </w:p>
    <w:p w14:paraId="44E69A4E" w14:textId="0BC3D9D2" w:rsidR="00565C7B" w:rsidRPr="002529D5" w:rsidRDefault="00565C7B" w:rsidP="00565C7B">
      <w:pPr>
        <w:tabs>
          <w:tab w:val="left" w:pos="2835"/>
          <w:tab w:val="left" w:pos="3402"/>
          <w:tab w:val="left" w:pos="3969"/>
        </w:tabs>
        <w:spacing w:before="120" w:after="120"/>
        <w:ind w:left="567" w:firstLine="567"/>
        <w:rPr>
          <w:rFonts w:asciiTheme="majorBidi" w:eastAsiaTheme="minorHAnsi" w:hAnsiTheme="majorBidi" w:cstheme="majorBidi"/>
          <w:lang w:val="ru-RU"/>
        </w:rPr>
      </w:pPr>
      <w:r w:rsidRPr="002529D5">
        <w:rPr>
          <w:rFonts w:asciiTheme="majorBidi" w:hAnsiTheme="majorBidi"/>
          <w:i/>
          <w:lang w:val="ru-RU"/>
        </w:rPr>
        <w:t>признавая</w:t>
      </w:r>
      <w:r w:rsidRPr="002529D5">
        <w:rPr>
          <w:rFonts w:asciiTheme="majorBidi" w:hAnsiTheme="majorBidi"/>
          <w:lang w:val="ru-RU"/>
        </w:rPr>
        <w:t xml:space="preserve"> важность укрепления руководящей роли, ответственности и подотчетности стран в отношении мероприятий, поддерживаемых Глобальным экологическим фондом,</w:t>
      </w:r>
    </w:p>
    <w:p w14:paraId="5DBA7FC5" w14:textId="048AFE76" w:rsidR="00565C7B" w:rsidRPr="002529D5" w:rsidRDefault="00565C7B" w:rsidP="00565C7B">
      <w:pPr>
        <w:tabs>
          <w:tab w:val="left" w:pos="2835"/>
          <w:tab w:val="left" w:pos="3402"/>
          <w:tab w:val="left" w:pos="3969"/>
        </w:tabs>
        <w:spacing w:before="120" w:after="120"/>
        <w:ind w:left="567" w:firstLine="567"/>
        <w:rPr>
          <w:rFonts w:asciiTheme="majorBidi" w:hAnsiTheme="majorBidi"/>
          <w:lang w:val="ru-RU"/>
        </w:rPr>
      </w:pPr>
      <w:r w:rsidRPr="002529D5">
        <w:rPr>
          <w:rFonts w:asciiTheme="majorBidi" w:hAnsiTheme="majorBidi"/>
          <w:i/>
          <w:lang w:val="ru-RU"/>
        </w:rPr>
        <w:t>признавая</w:t>
      </w:r>
      <w:r w:rsidRPr="002529D5">
        <w:rPr>
          <w:rFonts w:asciiTheme="majorBidi" w:hAnsiTheme="majorBidi"/>
          <w:lang w:val="ru-RU"/>
        </w:rPr>
        <w:t xml:space="preserve"> </w:t>
      </w:r>
      <w:r w:rsidR="007430FB" w:rsidRPr="002529D5">
        <w:rPr>
          <w:rFonts w:asciiTheme="majorBidi" w:hAnsiTheme="majorBidi"/>
          <w:i/>
          <w:iCs/>
          <w:lang w:val="ru-RU"/>
        </w:rPr>
        <w:t>также</w:t>
      </w:r>
      <w:r w:rsidRPr="002529D5">
        <w:rPr>
          <w:rFonts w:asciiTheme="majorBidi" w:hAnsiTheme="majorBidi"/>
          <w:lang w:val="ru-RU"/>
        </w:rPr>
        <w:t xml:space="preserve">, что за прошедшие годы Глобальный экологический фонд принял меры по повышению качества своих докладов, </w:t>
      </w:r>
    </w:p>
    <w:p w14:paraId="4EB41FF5" w14:textId="7E482990" w:rsidR="00565C7B" w:rsidRPr="002529D5" w:rsidRDefault="00565C7B" w:rsidP="00565C7B">
      <w:pPr>
        <w:tabs>
          <w:tab w:val="left" w:pos="2835"/>
          <w:tab w:val="left" w:pos="3402"/>
          <w:tab w:val="left" w:pos="3969"/>
        </w:tabs>
        <w:spacing w:before="120" w:after="120"/>
        <w:ind w:left="567" w:firstLine="567"/>
        <w:rPr>
          <w:rFonts w:asciiTheme="majorBidi" w:eastAsiaTheme="minorHAnsi" w:hAnsiTheme="majorBidi" w:cstheme="majorBidi"/>
          <w:lang w:val="ru-RU"/>
        </w:rPr>
      </w:pPr>
      <w:r w:rsidRPr="002529D5">
        <w:rPr>
          <w:rFonts w:asciiTheme="majorBidi" w:eastAsiaTheme="minorHAnsi" w:hAnsiTheme="majorBidi" w:cstheme="majorBidi"/>
          <w:i/>
          <w:iCs/>
          <w:lang w:val="ru-RU"/>
        </w:rPr>
        <w:t>признавая</w:t>
      </w:r>
      <w:r w:rsidR="00747CF5" w:rsidRPr="002529D5">
        <w:rPr>
          <w:rFonts w:asciiTheme="majorBidi" w:eastAsiaTheme="minorHAnsi" w:hAnsiTheme="majorBidi" w:cstheme="majorBidi"/>
          <w:i/>
          <w:iCs/>
          <w:lang w:val="ru-RU"/>
        </w:rPr>
        <w:t xml:space="preserve"> далее</w:t>
      </w:r>
      <w:r w:rsidRPr="002529D5">
        <w:rPr>
          <w:rFonts w:asciiTheme="majorBidi" w:eastAsiaTheme="minorHAnsi" w:hAnsiTheme="majorBidi" w:cstheme="majorBidi"/>
          <w:lang w:val="ru-RU"/>
        </w:rPr>
        <w:t xml:space="preserve"> и принимая во внимание </w:t>
      </w:r>
      <w:r w:rsidR="007430FB" w:rsidRPr="002529D5">
        <w:rPr>
          <w:rFonts w:asciiTheme="majorBidi" w:eastAsiaTheme="minorHAnsi" w:hAnsiTheme="majorBidi" w:cstheme="majorBidi"/>
          <w:lang w:val="ru-RU"/>
        </w:rPr>
        <w:t xml:space="preserve">важность </w:t>
      </w:r>
      <w:r w:rsidRPr="002529D5">
        <w:rPr>
          <w:rFonts w:asciiTheme="majorBidi" w:eastAsiaTheme="minorHAnsi" w:hAnsiTheme="majorBidi" w:cstheme="majorBidi"/>
          <w:lang w:val="ru-RU"/>
        </w:rPr>
        <w:t>жизн</w:t>
      </w:r>
      <w:r w:rsidR="007430FB" w:rsidRPr="002529D5">
        <w:rPr>
          <w:rFonts w:asciiTheme="majorBidi" w:eastAsiaTheme="minorHAnsi" w:hAnsiTheme="majorBidi" w:cstheme="majorBidi"/>
          <w:lang w:val="ru-RU"/>
        </w:rPr>
        <w:t>и</w:t>
      </w:r>
      <w:r w:rsidRPr="002529D5">
        <w:rPr>
          <w:rFonts w:asciiTheme="majorBidi" w:eastAsiaTheme="minorHAnsi" w:hAnsiTheme="majorBidi" w:cstheme="majorBidi"/>
          <w:lang w:val="ru-RU"/>
        </w:rPr>
        <w:t xml:space="preserve"> в гармонии с природой и жизнь в равновесии и гармонии с Матерью-Землей для обеспечения благополучия человека, здоровья планеты и экономического процветания всех людей,</w:t>
      </w:r>
    </w:p>
    <w:p w14:paraId="3FD22C26" w14:textId="7C4B4ED0" w:rsidR="00565C7B" w:rsidRPr="002529D5" w:rsidRDefault="00565C7B" w:rsidP="00565C7B">
      <w:pPr>
        <w:pStyle w:val="Paragraphedeliste"/>
        <w:tabs>
          <w:tab w:val="clear" w:pos="1701"/>
          <w:tab w:val="left" w:pos="1418"/>
        </w:tabs>
        <w:ind w:left="567" w:firstLine="564"/>
        <w:rPr>
          <w:lang w:val="ru-RU"/>
        </w:rPr>
      </w:pPr>
      <w:r w:rsidRPr="002529D5">
        <w:rPr>
          <w:iCs/>
          <w:lang w:val="ru-RU"/>
        </w:rPr>
        <w:t>1.</w:t>
      </w:r>
      <w:r w:rsidRPr="002529D5">
        <w:rPr>
          <w:i/>
          <w:lang w:val="ru-RU"/>
        </w:rPr>
        <w:tab/>
        <w:t>приветствует</w:t>
      </w:r>
      <w:r w:rsidRPr="002529D5">
        <w:rPr>
          <w:lang w:val="ru-RU"/>
        </w:rPr>
        <w:t xml:space="preserve"> доклад </w:t>
      </w:r>
      <w:r w:rsidR="007430FB" w:rsidRPr="002529D5">
        <w:rPr>
          <w:lang w:val="ru-RU"/>
        </w:rPr>
        <w:t xml:space="preserve">Совета </w:t>
      </w:r>
      <w:r w:rsidRPr="002529D5">
        <w:rPr>
          <w:lang w:val="ru-RU"/>
        </w:rPr>
        <w:t>Глобального экологического фонда 16-му совещанию Конференции Сторон</w:t>
      </w:r>
      <w:r w:rsidRPr="002529D5">
        <w:rPr>
          <w:vertAlign w:val="superscript"/>
          <w:lang w:val="ru-RU"/>
        </w:rPr>
        <w:footnoteReference w:id="8"/>
      </w:r>
      <w:r w:rsidRPr="002529D5">
        <w:rPr>
          <w:lang w:val="ru-RU"/>
        </w:rPr>
        <w:t xml:space="preserve"> и принимает к сведению доклад о </w:t>
      </w:r>
      <w:r w:rsidR="007430FB" w:rsidRPr="002529D5">
        <w:rPr>
          <w:lang w:val="ru-RU"/>
        </w:rPr>
        <w:t>6-м</w:t>
      </w:r>
      <w:r w:rsidRPr="002529D5">
        <w:rPr>
          <w:lang w:val="ru-RU"/>
        </w:rPr>
        <w:t xml:space="preserve"> обзоре эффективности механизма финансирования</w:t>
      </w:r>
      <w:r w:rsidRPr="002529D5">
        <w:rPr>
          <w:vertAlign w:val="superscript"/>
          <w:lang w:val="ru-RU"/>
        </w:rPr>
        <w:footnoteReference w:id="9"/>
      </w:r>
      <w:r w:rsidRPr="002529D5">
        <w:rPr>
          <w:lang w:val="ru-RU"/>
        </w:rPr>
        <w:t>;</w:t>
      </w:r>
    </w:p>
    <w:p w14:paraId="7CF4823F" w14:textId="4C4364DE" w:rsidR="00565C7B" w:rsidRPr="002529D5" w:rsidRDefault="007430FB" w:rsidP="007430FB">
      <w:pPr>
        <w:pStyle w:val="Para1"/>
        <w:tabs>
          <w:tab w:val="clear" w:pos="1134"/>
        </w:tabs>
        <w:spacing w:before="240"/>
        <w:rPr>
          <w:b/>
          <w:bCs/>
          <w:sz w:val="24"/>
          <w:szCs w:val="24"/>
          <w:lang w:val="ru-RU"/>
        </w:rPr>
      </w:pPr>
      <w:r w:rsidRPr="002529D5">
        <w:rPr>
          <w:b/>
          <w:bCs/>
          <w:sz w:val="24"/>
          <w:szCs w:val="24"/>
          <w:lang w:val="ru-RU"/>
        </w:rPr>
        <w:t>I</w:t>
      </w:r>
      <w:r w:rsidRPr="002529D5">
        <w:rPr>
          <w:b/>
          <w:bCs/>
          <w:sz w:val="24"/>
          <w:szCs w:val="24"/>
          <w:lang w:val="ru-RU"/>
        </w:rPr>
        <w:br/>
      </w:r>
      <w:r w:rsidR="00565C7B" w:rsidRPr="002529D5">
        <w:rPr>
          <w:b/>
          <w:bCs/>
          <w:sz w:val="24"/>
          <w:szCs w:val="24"/>
          <w:lang w:val="ru-RU"/>
        </w:rPr>
        <w:t>Целевой фонд Глобального экологического фонда</w:t>
      </w:r>
    </w:p>
    <w:p w14:paraId="4B359FED" w14:textId="1537EF85" w:rsidR="00565C7B" w:rsidRPr="002529D5" w:rsidRDefault="00565C7B" w:rsidP="00565C7B">
      <w:pPr>
        <w:pStyle w:val="Para1"/>
        <w:tabs>
          <w:tab w:val="clear" w:pos="1134"/>
        </w:tabs>
        <w:ind w:firstLine="567"/>
        <w:rPr>
          <w:lang w:val="ru-RU"/>
        </w:rPr>
      </w:pPr>
      <w:r w:rsidRPr="002529D5">
        <w:rPr>
          <w:lang w:val="ru-RU"/>
        </w:rPr>
        <w:t>2.</w:t>
      </w:r>
      <w:r w:rsidRPr="002529D5">
        <w:rPr>
          <w:lang w:val="ru-RU"/>
        </w:rPr>
        <w:tab/>
      </w:r>
      <w:r w:rsidRPr="002529D5">
        <w:rPr>
          <w:i/>
          <w:iCs/>
          <w:lang w:val="ru-RU"/>
        </w:rPr>
        <w:t>просит</w:t>
      </w:r>
      <w:r w:rsidRPr="002529D5">
        <w:rPr>
          <w:iCs/>
          <w:lang w:val="ru-RU"/>
        </w:rPr>
        <w:t xml:space="preserve"> </w:t>
      </w:r>
      <w:r w:rsidRPr="002529D5">
        <w:rPr>
          <w:lang w:val="ru-RU"/>
        </w:rPr>
        <w:t xml:space="preserve">Глобальный экологический фонд в сотрудничестве с Исполнительным секретарем </w:t>
      </w:r>
      <w:r w:rsidR="006A1032" w:rsidRPr="002529D5">
        <w:rPr>
          <w:rFonts w:asciiTheme="majorBidi" w:eastAsia="MS Mincho" w:hAnsiTheme="majorBidi" w:cstheme="majorBidi"/>
          <w:color w:val="000000"/>
          <w:kern w:val="22"/>
          <w:lang w:val="ru-RU"/>
        </w:rPr>
        <w:t xml:space="preserve">Конвенции о биологическом разнообразии </w:t>
      </w:r>
      <w:r w:rsidRPr="002529D5">
        <w:rPr>
          <w:lang w:val="ru-RU"/>
        </w:rPr>
        <w:t xml:space="preserve">призвать </w:t>
      </w:r>
      <w:r w:rsidR="006A1032" w:rsidRPr="002529D5">
        <w:rPr>
          <w:lang w:val="ru-RU"/>
        </w:rPr>
        <w:t>Стороны</w:t>
      </w:r>
      <w:r w:rsidR="00747CF5" w:rsidRPr="002529D5">
        <w:rPr>
          <w:lang w:val="ru-RU"/>
        </w:rPr>
        <w:t>, имеющие право на получение</w:t>
      </w:r>
      <w:r w:rsidRPr="002529D5">
        <w:rPr>
          <w:lang w:val="ru-RU"/>
        </w:rPr>
        <w:t xml:space="preserve"> помощи</w:t>
      </w:r>
      <w:r w:rsidR="00747CF5" w:rsidRPr="002529D5">
        <w:rPr>
          <w:lang w:val="ru-RU"/>
        </w:rPr>
        <w:t>,</w:t>
      </w:r>
      <w:r w:rsidRPr="002529D5">
        <w:rPr>
          <w:lang w:val="ru-RU"/>
        </w:rPr>
        <w:t xml:space="preserve"> представлять проектные предложения в поддержку выполнения задачи</w:t>
      </w:r>
      <w:r w:rsidR="007430FB" w:rsidRPr="002529D5">
        <w:rPr>
          <w:lang w:val="ru-RU"/>
        </w:rPr>
        <w:t> </w:t>
      </w:r>
      <w:r w:rsidRPr="002529D5">
        <w:rPr>
          <w:lang w:val="ru-RU"/>
        </w:rPr>
        <w:t xml:space="preserve">17 </w:t>
      </w:r>
      <w:r w:rsidR="007430FB" w:rsidRPr="002529D5">
        <w:rPr>
          <w:lang w:val="ru-RU"/>
        </w:rPr>
        <w:t>Куньминско-Монреальской глобальной р</w:t>
      </w:r>
      <w:r w:rsidRPr="002529D5">
        <w:rPr>
          <w:lang w:val="ru-RU"/>
        </w:rPr>
        <w:t xml:space="preserve">амочной программы </w:t>
      </w:r>
      <w:r w:rsidR="007430FB" w:rsidRPr="002529D5">
        <w:rPr>
          <w:lang w:val="ru-RU"/>
        </w:rPr>
        <w:t xml:space="preserve">в области биоразнообразия </w:t>
      </w:r>
      <w:r w:rsidRPr="002529D5">
        <w:rPr>
          <w:lang w:val="ru-RU"/>
        </w:rPr>
        <w:t xml:space="preserve">и </w:t>
      </w:r>
      <w:r w:rsidR="007430FB" w:rsidRPr="002529D5">
        <w:rPr>
          <w:lang w:val="ru-RU"/>
        </w:rPr>
        <w:t>п</w:t>
      </w:r>
      <w:r w:rsidRPr="002529D5">
        <w:rPr>
          <w:lang w:val="ru-RU"/>
        </w:rPr>
        <w:t>лана осуществления</w:t>
      </w:r>
      <w:r w:rsidRPr="002529D5">
        <w:rPr>
          <w:vertAlign w:val="superscript"/>
          <w:lang w:val="ru-RU"/>
        </w:rPr>
        <w:footnoteReference w:id="10"/>
      </w:r>
      <w:r w:rsidRPr="002529D5">
        <w:rPr>
          <w:lang w:val="ru-RU"/>
        </w:rPr>
        <w:t xml:space="preserve"> и </w:t>
      </w:r>
      <w:r w:rsidR="007430FB" w:rsidRPr="002529D5">
        <w:rPr>
          <w:lang w:val="ru-RU"/>
        </w:rPr>
        <w:t>п</w:t>
      </w:r>
      <w:r w:rsidRPr="002529D5">
        <w:rPr>
          <w:lang w:val="ru-RU"/>
        </w:rPr>
        <w:t>лана действий по созданию потенциала для Картахенского протокола</w:t>
      </w:r>
      <w:r w:rsidR="007430FB" w:rsidRPr="002529D5">
        <w:rPr>
          <w:lang w:val="ru-RU"/>
        </w:rPr>
        <w:t xml:space="preserve"> по биобезопасности</w:t>
      </w:r>
      <w:r w:rsidRPr="002529D5">
        <w:rPr>
          <w:vertAlign w:val="superscript"/>
          <w:lang w:val="ru-RU"/>
        </w:rPr>
        <w:footnoteReference w:id="11"/>
      </w:r>
      <w:r w:rsidRPr="002529D5">
        <w:rPr>
          <w:lang w:val="ru-RU"/>
        </w:rPr>
        <w:t>;</w:t>
      </w:r>
    </w:p>
    <w:p w14:paraId="6345164C" w14:textId="77777777" w:rsidR="00565C7B" w:rsidRPr="002529D5" w:rsidRDefault="00565C7B" w:rsidP="00565C7B">
      <w:pPr>
        <w:pStyle w:val="Para1"/>
        <w:tabs>
          <w:tab w:val="clear" w:pos="1134"/>
        </w:tabs>
        <w:ind w:firstLine="567"/>
        <w:rPr>
          <w:lang w:val="ru-RU"/>
        </w:rPr>
      </w:pPr>
      <w:r w:rsidRPr="002529D5">
        <w:rPr>
          <w:lang w:val="ru-RU"/>
        </w:rPr>
        <w:t>3.</w:t>
      </w:r>
      <w:r w:rsidRPr="002529D5">
        <w:rPr>
          <w:lang w:val="ru-RU"/>
        </w:rPr>
        <w:tab/>
      </w:r>
      <w:r w:rsidRPr="002529D5">
        <w:rPr>
          <w:i/>
          <w:lang w:val="ru-RU"/>
        </w:rPr>
        <w:t>предлагает</w:t>
      </w:r>
      <w:r w:rsidRPr="002529D5">
        <w:rPr>
          <w:lang w:val="ru-RU"/>
        </w:rPr>
        <w:t xml:space="preserve"> соответствующим Сторонам Картахенского протокола активно запрашивать доступ к номинальным ассигнованиям, предусмотренным для Протокола по программным направлениям восьмого пополнения;</w:t>
      </w:r>
    </w:p>
    <w:p w14:paraId="6C753B39" w14:textId="77777777" w:rsidR="00565C7B" w:rsidRPr="002529D5" w:rsidRDefault="00565C7B" w:rsidP="00565C7B">
      <w:pPr>
        <w:pStyle w:val="Para1"/>
        <w:tabs>
          <w:tab w:val="clear" w:pos="1134"/>
        </w:tabs>
        <w:ind w:firstLine="567"/>
        <w:rPr>
          <w:lang w:val="ru-RU"/>
        </w:rPr>
      </w:pPr>
      <w:r w:rsidRPr="002529D5">
        <w:rPr>
          <w:lang w:val="ru-RU"/>
        </w:rPr>
        <w:t>4.</w:t>
      </w:r>
      <w:r w:rsidRPr="002529D5">
        <w:rPr>
          <w:lang w:val="ru-RU"/>
        </w:rPr>
        <w:tab/>
      </w:r>
      <w:r w:rsidRPr="002529D5">
        <w:rPr>
          <w:i/>
          <w:lang w:val="ru-RU"/>
        </w:rPr>
        <w:t>поручает</w:t>
      </w:r>
      <w:r w:rsidRPr="002529D5">
        <w:rPr>
          <w:lang w:val="ru-RU"/>
        </w:rPr>
        <w:t xml:space="preserve"> Исполнительному секретарю и просит</w:t>
      </w:r>
      <w:r w:rsidRPr="002529D5">
        <w:rPr>
          <w:iCs/>
          <w:lang w:val="ru-RU"/>
        </w:rPr>
        <w:t xml:space="preserve"> </w:t>
      </w:r>
      <w:r w:rsidRPr="002529D5">
        <w:rPr>
          <w:lang w:val="ru-RU"/>
        </w:rPr>
        <w:t>Глобальный экологический фонд способствовать обмену опытом и знаниями в области разработки и реализации проектов в поддержку выполнения задачи 13 Рамочной программы;</w:t>
      </w:r>
    </w:p>
    <w:p w14:paraId="686DDCD6" w14:textId="6572AF62" w:rsidR="00565C7B" w:rsidRPr="002529D5" w:rsidRDefault="00565C7B" w:rsidP="00565C7B">
      <w:pPr>
        <w:pStyle w:val="Para1"/>
        <w:tabs>
          <w:tab w:val="clear" w:pos="1134"/>
        </w:tabs>
        <w:ind w:firstLine="567"/>
        <w:rPr>
          <w:lang w:val="ru-RU"/>
        </w:rPr>
      </w:pPr>
      <w:r w:rsidRPr="002529D5">
        <w:rPr>
          <w:lang w:val="ru-RU"/>
        </w:rPr>
        <w:t>5.</w:t>
      </w:r>
      <w:r w:rsidRPr="002529D5">
        <w:rPr>
          <w:lang w:val="ru-RU"/>
        </w:rPr>
        <w:tab/>
      </w:r>
      <w:r w:rsidRPr="002529D5">
        <w:rPr>
          <w:i/>
          <w:lang w:val="ru-RU"/>
        </w:rPr>
        <w:t>предлагает</w:t>
      </w:r>
      <w:r w:rsidRPr="002529D5">
        <w:rPr>
          <w:lang w:val="ru-RU"/>
        </w:rPr>
        <w:t xml:space="preserve"> соответствующим Сторонам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w:t>
      </w:r>
      <w:r w:rsidR="00647CD9" w:rsidRPr="002529D5">
        <w:rPr>
          <w:lang w:val="ru-RU"/>
        </w:rPr>
        <w:t>по собственной инициативе</w:t>
      </w:r>
      <w:r w:rsidRPr="002529D5">
        <w:rPr>
          <w:lang w:val="ru-RU"/>
        </w:rPr>
        <w:t xml:space="preserve"> запрашивать доступ к номинальным ассигнованиям, предусмотренным для Протокола по программным направлениям восьмого пополнения;</w:t>
      </w:r>
    </w:p>
    <w:p w14:paraId="59BDE392" w14:textId="301E243F" w:rsidR="00565C7B" w:rsidRPr="002529D5" w:rsidRDefault="003728FB" w:rsidP="00565C7B">
      <w:pPr>
        <w:pStyle w:val="Para1"/>
        <w:tabs>
          <w:tab w:val="clear" w:pos="1134"/>
        </w:tabs>
        <w:ind w:firstLine="567"/>
        <w:rPr>
          <w:lang w:val="ru-RU"/>
        </w:rPr>
      </w:pPr>
      <w:r w:rsidRPr="002529D5">
        <w:rPr>
          <w:lang w:val="ru-RU"/>
        </w:rPr>
        <w:t>6.</w:t>
      </w:r>
      <w:r w:rsidR="00565C7B" w:rsidRPr="002529D5">
        <w:rPr>
          <w:lang w:val="ru-RU"/>
        </w:rPr>
        <w:tab/>
      </w:r>
      <w:r w:rsidR="00565C7B" w:rsidRPr="002529D5">
        <w:rPr>
          <w:i/>
          <w:iCs/>
          <w:lang w:val="ru-RU"/>
        </w:rPr>
        <w:t xml:space="preserve">просит </w:t>
      </w:r>
      <w:r w:rsidR="00565C7B" w:rsidRPr="002529D5">
        <w:rPr>
          <w:iCs/>
          <w:lang w:val="ru-RU"/>
        </w:rPr>
        <w:t>Глобальный экологический фонд</w:t>
      </w:r>
      <w:r w:rsidR="00565C7B" w:rsidRPr="002529D5">
        <w:rPr>
          <w:lang w:val="ru-RU"/>
        </w:rPr>
        <w:t xml:space="preserve"> в сотрудничестве со </w:t>
      </w:r>
      <w:r w:rsidR="006A1032" w:rsidRPr="002529D5">
        <w:rPr>
          <w:lang w:val="ru-RU"/>
        </w:rPr>
        <w:t>Сторонами</w:t>
      </w:r>
      <w:r w:rsidR="00747CF5" w:rsidRPr="002529D5">
        <w:rPr>
          <w:lang w:val="ru-RU"/>
        </w:rPr>
        <w:t>,</w:t>
      </w:r>
      <w:r w:rsidR="00565C7B" w:rsidRPr="002529D5">
        <w:rPr>
          <w:lang w:val="ru-RU"/>
        </w:rPr>
        <w:t xml:space="preserve"> </w:t>
      </w:r>
      <w:r w:rsidR="00747CF5" w:rsidRPr="002529D5">
        <w:rPr>
          <w:lang w:val="ru-RU"/>
        </w:rPr>
        <w:t xml:space="preserve">имеющими право на получение помощи, </w:t>
      </w:r>
      <w:r w:rsidR="00565C7B" w:rsidRPr="002529D5">
        <w:rPr>
          <w:lang w:val="ru-RU"/>
        </w:rPr>
        <w:t xml:space="preserve">выявить причины недостаточного использования номинальных ассигнований, предусмотренных для протоколов, и предложить адекватные меры по </w:t>
      </w:r>
      <w:r w:rsidR="00113989" w:rsidRPr="002529D5">
        <w:rPr>
          <w:lang w:val="ru-RU"/>
        </w:rPr>
        <w:t xml:space="preserve">устранению </w:t>
      </w:r>
      <w:r w:rsidR="00565C7B" w:rsidRPr="002529D5">
        <w:rPr>
          <w:lang w:val="ru-RU"/>
        </w:rPr>
        <w:t xml:space="preserve">этих </w:t>
      </w:r>
      <w:r w:rsidR="00113989" w:rsidRPr="002529D5">
        <w:rPr>
          <w:lang w:val="ru-RU"/>
        </w:rPr>
        <w:t>причин</w:t>
      </w:r>
      <w:r w:rsidR="00565C7B" w:rsidRPr="002529D5">
        <w:rPr>
          <w:lang w:val="ru-RU"/>
        </w:rPr>
        <w:t xml:space="preserve"> для расширения использования этих ассигнований и включить соответствующую информацию в следующий доклад </w:t>
      </w:r>
      <w:r w:rsidR="00113989" w:rsidRPr="002529D5">
        <w:rPr>
          <w:lang w:val="ru-RU"/>
        </w:rPr>
        <w:t xml:space="preserve">его </w:t>
      </w:r>
      <w:r w:rsidR="00565C7B" w:rsidRPr="002529D5">
        <w:rPr>
          <w:lang w:val="ru-RU"/>
        </w:rPr>
        <w:t xml:space="preserve">Совета </w:t>
      </w:r>
      <w:r w:rsidR="00113989" w:rsidRPr="002529D5">
        <w:rPr>
          <w:lang w:val="ru-RU"/>
        </w:rPr>
        <w:t xml:space="preserve">для </w:t>
      </w:r>
      <w:r w:rsidR="00565C7B" w:rsidRPr="002529D5">
        <w:rPr>
          <w:lang w:val="ru-RU"/>
        </w:rPr>
        <w:t>Конференции Сторон;</w:t>
      </w:r>
    </w:p>
    <w:p w14:paraId="64D02C1B" w14:textId="1E969C4B" w:rsidR="00565C7B" w:rsidRPr="002529D5" w:rsidRDefault="003728FB" w:rsidP="00565C7B">
      <w:pPr>
        <w:pStyle w:val="Para1"/>
        <w:tabs>
          <w:tab w:val="clear" w:pos="1134"/>
        </w:tabs>
        <w:ind w:firstLine="567"/>
        <w:rPr>
          <w:lang w:val="ru-RU"/>
        </w:rPr>
      </w:pPr>
      <w:r w:rsidRPr="002529D5">
        <w:rPr>
          <w:lang w:val="ru-RU"/>
        </w:rPr>
        <w:lastRenderedPageBreak/>
        <w:t>7</w:t>
      </w:r>
      <w:r w:rsidR="00565C7B" w:rsidRPr="002529D5">
        <w:rPr>
          <w:lang w:val="ru-RU"/>
        </w:rPr>
        <w:t>.</w:t>
      </w:r>
      <w:r w:rsidR="00565C7B" w:rsidRPr="002529D5">
        <w:rPr>
          <w:lang w:val="ru-RU"/>
        </w:rPr>
        <w:tab/>
      </w:r>
      <w:r w:rsidR="00565C7B" w:rsidRPr="002529D5">
        <w:rPr>
          <w:i/>
          <w:lang w:val="ru-RU"/>
        </w:rPr>
        <w:t>призывает</w:t>
      </w:r>
      <w:r w:rsidR="00565C7B" w:rsidRPr="002529D5">
        <w:rPr>
          <w:lang w:val="ru-RU"/>
        </w:rPr>
        <w:t xml:space="preserve"> Глобальный экологический фонд продолжать изучение потенциальных возможностей максимального увеличения вклада его комплексных программ в осуществление </w:t>
      </w:r>
      <w:r w:rsidR="00113989" w:rsidRPr="002529D5">
        <w:rPr>
          <w:lang w:val="ru-RU"/>
        </w:rPr>
        <w:t>Р</w:t>
      </w:r>
      <w:r w:rsidR="00565C7B" w:rsidRPr="002529D5">
        <w:rPr>
          <w:lang w:val="ru-RU"/>
        </w:rPr>
        <w:t>амочной программы, в том числе путем целенаправленной поддержки коренных народов и местных общин, женщин и молодежи;</w:t>
      </w:r>
    </w:p>
    <w:p w14:paraId="2139005F" w14:textId="247EE2A0" w:rsidR="00565C7B" w:rsidRPr="002529D5" w:rsidRDefault="003728FB" w:rsidP="00565C7B">
      <w:pPr>
        <w:pStyle w:val="Para1"/>
        <w:tabs>
          <w:tab w:val="clear" w:pos="1134"/>
        </w:tabs>
        <w:ind w:firstLine="567"/>
        <w:rPr>
          <w:lang w:val="ru-RU"/>
        </w:rPr>
      </w:pPr>
      <w:r w:rsidRPr="002529D5">
        <w:rPr>
          <w:lang w:val="ru-RU"/>
        </w:rPr>
        <w:t>8</w:t>
      </w:r>
      <w:r w:rsidR="00565C7B" w:rsidRPr="002529D5">
        <w:rPr>
          <w:lang w:val="ru-RU"/>
        </w:rPr>
        <w:t>.</w:t>
      </w:r>
      <w:r w:rsidR="00565C7B" w:rsidRPr="002529D5">
        <w:rPr>
          <w:lang w:val="ru-RU"/>
        </w:rPr>
        <w:tab/>
      </w:r>
      <w:r w:rsidR="00565C7B" w:rsidRPr="002529D5">
        <w:rPr>
          <w:i/>
          <w:lang w:val="ru-RU"/>
        </w:rPr>
        <w:t>призывает</w:t>
      </w:r>
      <w:r w:rsidR="00565C7B" w:rsidRPr="002529D5">
        <w:rPr>
          <w:lang w:val="ru-RU"/>
        </w:rPr>
        <w:t xml:space="preserve"> Глобальный экологический фонд и </w:t>
      </w:r>
      <w:r w:rsidR="006A1032" w:rsidRPr="002529D5">
        <w:rPr>
          <w:lang w:val="ru-RU"/>
        </w:rPr>
        <w:t>Стороны</w:t>
      </w:r>
      <w:r w:rsidR="00747CF5" w:rsidRPr="002529D5">
        <w:rPr>
          <w:lang w:val="ru-RU"/>
        </w:rPr>
        <w:t xml:space="preserve">, имеющие право на получение помощи, </w:t>
      </w:r>
      <w:r w:rsidR="00565C7B" w:rsidRPr="002529D5">
        <w:rPr>
          <w:lang w:val="ru-RU"/>
        </w:rPr>
        <w:t>поддерживать вклад целевой области международных вод в осуществление Рамочной программы и распространять эту практику на другие целевые области, включая изменение климата, деградацию земель, а также химические вещества и отходы, в соответствии с национальными условиями и приоритетами;</w:t>
      </w:r>
    </w:p>
    <w:p w14:paraId="22CFF9F4" w14:textId="282F803E" w:rsidR="00565C7B" w:rsidRPr="002529D5" w:rsidRDefault="003728FB" w:rsidP="00565C7B">
      <w:pPr>
        <w:pStyle w:val="Para1"/>
        <w:tabs>
          <w:tab w:val="clear" w:pos="1134"/>
        </w:tabs>
        <w:ind w:firstLine="567"/>
        <w:rPr>
          <w:lang w:val="ru-RU"/>
        </w:rPr>
      </w:pPr>
      <w:r w:rsidRPr="002529D5">
        <w:rPr>
          <w:lang w:val="ru-RU"/>
        </w:rPr>
        <w:t>9</w:t>
      </w:r>
      <w:r w:rsidR="00565C7B" w:rsidRPr="002529D5">
        <w:rPr>
          <w:lang w:val="ru-RU"/>
        </w:rPr>
        <w:t>.</w:t>
      </w:r>
      <w:r w:rsidR="00565C7B" w:rsidRPr="002529D5">
        <w:rPr>
          <w:lang w:val="ru-RU"/>
        </w:rPr>
        <w:tab/>
      </w:r>
      <w:r w:rsidR="00565C7B" w:rsidRPr="002529D5">
        <w:rPr>
          <w:i/>
          <w:lang w:val="ru-RU"/>
        </w:rPr>
        <w:t>предлагает</w:t>
      </w:r>
      <w:r w:rsidR="00565C7B" w:rsidRPr="002529D5">
        <w:rPr>
          <w:lang w:val="ru-RU"/>
        </w:rPr>
        <w:t xml:space="preserve"> Сторонам из числа развитых стран</w:t>
      </w:r>
      <w:r w:rsidR="00647CD9" w:rsidRPr="002529D5">
        <w:rPr>
          <w:lang w:val="ru-RU"/>
        </w:rPr>
        <w:t>,</w:t>
      </w:r>
      <w:r w:rsidR="00565C7B" w:rsidRPr="002529D5">
        <w:rPr>
          <w:lang w:val="ru-RU"/>
        </w:rPr>
        <w:t xml:space="preserve"> </w:t>
      </w:r>
      <w:r w:rsidR="00647CD9" w:rsidRPr="002529D5">
        <w:rPr>
          <w:lang w:val="ru-RU"/>
        </w:rPr>
        <w:t>другим</w:t>
      </w:r>
      <w:r w:rsidR="00565C7B" w:rsidRPr="002529D5">
        <w:rPr>
          <w:lang w:val="ru-RU"/>
        </w:rPr>
        <w:t xml:space="preserve"> Сторонам, которые добровольно принимают на себя обязательства Сторон из числа развитых стран, и правительствам других стран принять участие в девятом пополнении Целевого фонда Глобального экологического фонда для поддержки </w:t>
      </w:r>
      <w:r w:rsidR="00113989" w:rsidRPr="002529D5">
        <w:rPr>
          <w:lang w:val="ru-RU"/>
        </w:rPr>
        <w:t xml:space="preserve">Сторон из числа </w:t>
      </w:r>
      <w:r w:rsidR="00565C7B" w:rsidRPr="002529D5">
        <w:rPr>
          <w:lang w:val="ru-RU"/>
        </w:rPr>
        <w:t>развивающихся стран, имеющих право на получение помощи, в частности наименее развитых стран, малых островных развивающихся государств</w:t>
      </w:r>
      <w:r w:rsidR="00647CD9" w:rsidRPr="002529D5">
        <w:rPr>
          <w:lang w:val="ru-RU"/>
        </w:rPr>
        <w:t xml:space="preserve"> и </w:t>
      </w:r>
      <w:r w:rsidR="00113989" w:rsidRPr="002529D5">
        <w:rPr>
          <w:lang w:val="ru-RU"/>
        </w:rPr>
        <w:t xml:space="preserve">Сторон </w:t>
      </w:r>
      <w:r w:rsidR="00565C7B" w:rsidRPr="002529D5">
        <w:rPr>
          <w:lang w:val="ru-RU"/>
        </w:rPr>
        <w:t>с переходной экономикой;</w:t>
      </w:r>
    </w:p>
    <w:p w14:paraId="1FB4DD62" w14:textId="18F88146" w:rsidR="00565C7B" w:rsidRPr="002529D5" w:rsidRDefault="003728FB" w:rsidP="00565C7B">
      <w:pPr>
        <w:pStyle w:val="Para1"/>
        <w:tabs>
          <w:tab w:val="clear" w:pos="1134"/>
        </w:tabs>
        <w:ind w:firstLine="567"/>
        <w:rPr>
          <w:lang w:val="ru-RU"/>
        </w:rPr>
      </w:pPr>
      <w:r w:rsidRPr="002529D5">
        <w:rPr>
          <w:lang w:val="ru-RU"/>
        </w:rPr>
        <w:t>10.</w:t>
      </w:r>
      <w:r w:rsidR="00565C7B" w:rsidRPr="002529D5">
        <w:rPr>
          <w:lang w:val="ru-RU"/>
        </w:rPr>
        <w:tab/>
      </w:r>
      <w:r w:rsidR="00565C7B" w:rsidRPr="002529D5">
        <w:rPr>
          <w:i/>
          <w:iCs/>
          <w:lang w:val="ru-RU"/>
        </w:rPr>
        <w:t xml:space="preserve">просит </w:t>
      </w:r>
      <w:r w:rsidR="00565C7B" w:rsidRPr="002529D5">
        <w:rPr>
          <w:lang w:val="ru-RU"/>
        </w:rPr>
        <w:t xml:space="preserve">Глобальный экологический фонд и его Совет рассмотреть вопрос о том, как интегрировать действия в интересах Матери-Земли в программные направления </w:t>
      </w:r>
      <w:r w:rsidR="00113989" w:rsidRPr="002529D5">
        <w:rPr>
          <w:lang w:val="ru-RU"/>
        </w:rPr>
        <w:t>Фонда</w:t>
      </w:r>
      <w:r w:rsidR="00565C7B" w:rsidRPr="002529D5">
        <w:rPr>
          <w:lang w:val="ru-RU"/>
        </w:rPr>
        <w:t xml:space="preserve"> и </w:t>
      </w:r>
      <w:r w:rsidR="00113989" w:rsidRPr="002529D5">
        <w:rPr>
          <w:lang w:val="ru-RU"/>
        </w:rPr>
        <w:t>Фонда глобальной рамочной программы в области биоразнообразия</w:t>
      </w:r>
      <w:r w:rsidR="00565C7B" w:rsidRPr="002529D5">
        <w:rPr>
          <w:lang w:val="ru-RU"/>
        </w:rPr>
        <w:t>;</w:t>
      </w:r>
    </w:p>
    <w:p w14:paraId="789DC6F9" w14:textId="034CA801" w:rsidR="00565C7B" w:rsidRPr="002529D5" w:rsidRDefault="003728FB" w:rsidP="00565C7B">
      <w:pPr>
        <w:pStyle w:val="Para1"/>
        <w:tabs>
          <w:tab w:val="clear" w:pos="1134"/>
        </w:tabs>
        <w:ind w:firstLine="567"/>
        <w:rPr>
          <w:lang w:val="ru-RU"/>
        </w:rPr>
      </w:pPr>
      <w:r w:rsidRPr="002529D5">
        <w:rPr>
          <w:lang w:val="ru-RU"/>
        </w:rPr>
        <w:t>11.</w:t>
      </w:r>
      <w:r w:rsidR="00565C7B" w:rsidRPr="002529D5">
        <w:rPr>
          <w:lang w:val="ru-RU"/>
        </w:rPr>
        <w:tab/>
      </w:r>
      <w:r w:rsidR="00565C7B" w:rsidRPr="002529D5">
        <w:rPr>
          <w:i/>
          <w:iCs/>
          <w:lang w:val="ru-RU"/>
        </w:rPr>
        <w:t>подчеркивает</w:t>
      </w:r>
      <w:r w:rsidR="00565C7B" w:rsidRPr="002529D5">
        <w:rPr>
          <w:lang w:val="ru-RU"/>
        </w:rPr>
        <w:t xml:space="preserve"> важность оказания достаточной и предсказуемой поддержки </w:t>
      </w:r>
      <w:r w:rsidR="006A1032" w:rsidRPr="002529D5">
        <w:rPr>
          <w:lang w:val="ru-RU"/>
        </w:rPr>
        <w:t xml:space="preserve">Сторонам из числа </w:t>
      </w:r>
      <w:r w:rsidR="00565C7B" w:rsidRPr="002529D5">
        <w:rPr>
          <w:lang w:val="ru-RU"/>
        </w:rPr>
        <w:t>развивающи</w:t>
      </w:r>
      <w:r w:rsidR="006A1032" w:rsidRPr="002529D5">
        <w:rPr>
          <w:lang w:val="ru-RU"/>
        </w:rPr>
        <w:t>х</w:t>
      </w:r>
      <w:r w:rsidR="00565C7B" w:rsidRPr="002529D5">
        <w:rPr>
          <w:lang w:val="ru-RU"/>
        </w:rPr>
        <w:t>ся стран в подготовке и обновлении национальных докладов, национальных стратегий и планов действий по сохранению биоразнообразия, а также национальных планов финансирования биоразнообразия или аналогичных инструментов;</w:t>
      </w:r>
    </w:p>
    <w:p w14:paraId="57E73E82" w14:textId="2E2222B3" w:rsidR="00565C7B" w:rsidRPr="002529D5" w:rsidRDefault="00113989" w:rsidP="00113989">
      <w:pPr>
        <w:pStyle w:val="Para1"/>
        <w:tabs>
          <w:tab w:val="clear" w:pos="1134"/>
        </w:tabs>
        <w:spacing w:before="240"/>
        <w:rPr>
          <w:b/>
          <w:bCs/>
          <w:sz w:val="24"/>
          <w:szCs w:val="24"/>
          <w:lang w:val="ru-RU"/>
        </w:rPr>
      </w:pPr>
      <w:r w:rsidRPr="002529D5">
        <w:rPr>
          <w:b/>
          <w:sz w:val="24"/>
          <w:szCs w:val="24"/>
          <w:lang w:val="ru-RU"/>
        </w:rPr>
        <w:t>II</w:t>
      </w:r>
      <w:r w:rsidRPr="002529D5">
        <w:rPr>
          <w:b/>
          <w:sz w:val="24"/>
          <w:szCs w:val="24"/>
          <w:lang w:val="ru-RU"/>
        </w:rPr>
        <w:br/>
      </w:r>
      <w:r w:rsidR="00565C7B" w:rsidRPr="002529D5">
        <w:rPr>
          <w:b/>
          <w:sz w:val="24"/>
          <w:szCs w:val="24"/>
          <w:lang w:val="ru-RU"/>
        </w:rPr>
        <w:t xml:space="preserve">Фонд </w:t>
      </w:r>
      <w:r w:rsidR="007D7595" w:rsidRPr="002529D5">
        <w:rPr>
          <w:b/>
          <w:sz w:val="24"/>
          <w:szCs w:val="24"/>
          <w:lang w:val="ru-RU"/>
        </w:rPr>
        <w:t>Г</w:t>
      </w:r>
      <w:r w:rsidR="00565C7B" w:rsidRPr="002529D5">
        <w:rPr>
          <w:b/>
          <w:sz w:val="24"/>
          <w:szCs w:val="24"/>
          <w:lang w:val="ru-RU"/>
        </w:rPr>
        <w:t>лобальной рамочной программы в области биоразнообразия</w:t>
      </w:r>
    </w:p>
    <w:p w14:paraId="5D55EB66" w14:textId="2306C6DA" w:rsidR="00565C7B" w:rsidRPr="002529D5" w:rsidRDefault="003728FB" w:rsidP="00565C7B">
      <w:pPr>
        <w:pStyle w:val="Para1"/>
        <w:tabs>
          <w:tab w:val="clear" w:pos="1134"/>
        </w:tabs>
        <w:ind w:firstLine="567"/>
        <w:rPr>
          <w:lang w:val="ru-RU"/>
        </w:rPr>
      </w:pPr>
      <w:r w:rsidRPr="002529D5">
        <w:rPr>
          <w:lang w:val="ru-RU"/>
        </w:rPr>
        <w:t>12</w:t>
      </w:r>
      <w:r w:rsidR="00565C7B" w:rsidRPr="002529D5">
        <w:rPr>
          <w:lang w:val="ru-RU"/>
        </w:rPr>
        <w:t>.</w:t>
      </w:r>
      <w:r w:rsidR="00565C7B" w:rsidRPr="002529D5">
        <w:rPr>
          <w:lang w:val="ru-RU"/>
        </w:rPr>
        <w:tab/>
      </w:r>
      <w:r w:rsidR="00565C7B" w:rsidRPr="002529D5">
        <w:rPr>
          <w:i/>
          <w:lang w:val="ru-RU"/>
        </w:rPr>
        <w:t>выражает свою признательность</w:t>
      </w:r>
      <w:r w:rsidR="00565C7B" w:rsidRPr="002529D5">
        <w:rPr>
          <w:lang w:val="ru-RU"/>
        </w:rPr>
        <w:t xml:space="preserve"> Глобальному экологическому фонду за создание и введение в действие Фонда </w:t>
      </w:r>
      <w:r w:rsidR="007D7595" w:rsidRPr="002529D5">
        <w:rPr>
          <w:lang w:val="ru-RU"/>
        </w:rPr>
        <w:t>Г</w:t>
      </w:r>
      <w:r w:rsidR="00565C7B" w:rsidRPr="002529D5">
        <w:rPr>
          <w:lang w:val="ru-RU"/>
        </w:rPr>
        <w:t>лобальной рамочной программы в области биоразнообразия;</w:t>
      </w:r>
    </w:p>
    <w:p w14:paraId="443490A8" w14:textId="74F207AA" w:rsidR="00565C7B" w:rsidRPr="002529D5" w:rsidRDefault="00565C7B" w:rsidP="00565C7B">
      <w:pPr>
        <w:pStyle w:val="Para1"/>
        <w:tabs>
          <w:tab w:val="clear" w:pos="1134"/>
        </w:tabs>
        <w:ind w:firstLine="567"/>
        <w:rPr>
          <w:lang w:val="ru-RU"/>
        </w:rPr>
      </w:pPr>
      <w:r w:rsidRPr="002529D5">
        <w:rPr>
          <w:lang w:val="ru-RU"/>
        </w:rPr>
        <w:t>1</w:t>
      </w:r>
      <w:r w:rsidR="003728FB" w:rsidRPr="002529D5">
        <w:rPr>
          <w:lang w:val="ru-RU"/>
        </w:rPr>
        <w:t>3</w:t>
      </w:r>
      <w:r w:rsidRPr="002529D5">
        <w:rPr>
          <w:lang w:val="ru-RU"/>
        </w:rPr>
        <w:t>.</w:t>
      </w:r>
      <w:r w:rsidRPr="002529D5">
        <w:rPr>
          <w:lang w:val="ru-RU"/>
        </w:rPr>
        <w:tab/>
      </w:r>
      <w:r w:rsidRPr="002529D5">
        <w:rPr>
          <w:i/>
          <w:lang w:val="ru-RU"/>
        </w:rPr>
        <w:t>с признательностью отмечает</w:t>
      </w:r>
      <w:r w:rsidRPr="002529D5">
        <w:rPr>
          <w:lang w:val="ru-RU"/>
        </w:rPr>
        <w:t xml:space="preserve"> взносы, внесенные в капитализацию Фонда </w:t>
      </w:r>
      <w:r w:rsidR="007D7595" w:rsidRPr="002529D5">
        <w:rPr>
          <w:lang w:val="ru-RU"/>
        </w:rPr>
        <w:t>Г</w:t>
      </w:r>
      <w:r w:rsidRPr="002529D5">
        <w:rPr>
          <w:lang w:val="ru-RU"/>
        </w:rPr>
        <w:t>лобальной рамочной программы в области биоразнообразия странами-донорами и правительствами других стран, а именно Австрией, Германией, Данией, Испанией, Канадой, Люксембургом, Новой Зеландией, Норвегией, Соединенным Королевством Великобритании и Северной Ирландии, Францией</w:t>
      </w:r>
      <w:r w:rsidR="00663E35" w:rsidRPr="002529D5">
        <w:rPr>
          <w:lang w:val="ru-RU"/>
        </w:rPr>
        <w:t>,</w:t>
      </w:r>
      <w:r w:rsidRPr="002529D5">
        <w:rPr>
          <w:lang w:val="ru-RU"/>
        </w:rPr>
        <w:t xml:space="preserve"> Японией, а также правительством Квебека, которые </w:t>
      </w:r>
      <w:r w:rsidR="00663E35" w:rsidRPr="002529D5">
        <w:rPr>
          <w:lang w:val="ru-RU"/>
        </w:rPr>
        <w:t xml:space="preserve">на момент принятия настоящего решения </w:t>
      </w:r>
      <w:r w:rsidRPr="002529D5">
        <w:rPr>
          <w:lang w:val="ru-RU"/>
        </w:rPr>
        <w:t>состав</w:t>
      </w:r>
      <w:r w:rsidR="00663E35" w:rsidRPr="002529D5">
        <w:rPr>
          <w:lang w:val="ru-RU"/>
        </w:rPr>
        <w:t>ляли</w:t>
      </w:r>
      <w:r w:rsidRPr="002529D5">
        <w:rPr>
          <w:lang w:val="ru-RU"/>
        </w:rPr>
        <w:t xml:space="preserve"> около 3</w:t>
      </w:r>
      <w:r w:rsidR="00EB2DFE" w:rsidRPr="002529D5">
        <w:rPr>
          <w:lang w:val="ru-RU"/>
        </w:rPr>
        <w:t>82</w:t>
      </w:r>
      <w:r w:rsidRPr="002529D5">
        <w:rPr>
          <w:lang w:val="ru-RU"/>
        </w:rPr>
        <w:t> млн долл. США</w:t>
      </w:r>
      <w:r w:rsidR="00663E35" w:rsidRPr="002529D5">
        <w:rPr>
          <w:rStyle w:val="Appelnotedebasdep"/>
          <w:lang w:val="ru-RU"/>
        </w:rPr>
        <w:t xml:space="preserve"> </w:t>
      </w:r>
      <w:r w:rsidR="00663E35" w:rsidRPr="002529D5">
        <w:rPr>
          <w:rStyle w:val="Appelnotedebasdep"/>
          <w:lang w:val="ru-RU"/>
        </w:rPr>
        <w:footnoteReference w:id="12"/>
      </w:r>
      <w:r w:rsidRPr="002529D5">
        <w:rPr>
          <w:lang w:val="ru-RU"/>
        </w:rPr>
        <w:t>;</w:t>
      </w:r>
    </w:p>
    <w:p w14:paraId="2F9E4663" w14:textId="6887E0C9" w:rsidR="00565C7B" w:rsidRPr="002529D5" w:rsidRDefault="003728FB" w:rsidP="00565C7B">
      <w:pPr>
        <w:pStyle w:val="Para1"/>
        <w:tabs>
          <w:tab w:val="clear" w:pos="1134"/>
        </w:tabs>
        <w:ind w:firstLine="567"/>
        <w:rPr>
          <w:lang w:val="ru-RU"/>
        </w:rPr>
      </w:pPr>
      <w:r w:rsidRPr="002529D5">
        <w:rPr>
          <w:lang w:val="ru-RU"/>
        </w:rPr>
        <w:t>14.</w:t>
      </w:r>
      <w:r w:rsidR="00565C7B" w:rsidRPr="002529D5">
        <w:rPr>
          <w:lang w:val="ru-RU"/>
        </w:rPr>
        <w:tab/>
      </w:r>
      <w:r w:rsidR="00565C7B" w:rsidRPr="002529D5">
        <w:rPr>
          <w:i/>
          <w:lang w:val="ru-RU"/>
        </w:rPr>
        <w:t>подчеркивает</w:t>
      </w:r>
      <w:r w:rsidR="00565C7B" w:rsidRPr="002529D5">
        <w:rPr>
          <w:lang w:val="ru-RU"/>
        </w:rPr>
        <w:t xml:space="preserve"> необходимость значительного увеличения масштабов мобилизации достаточных и предсказуемых ресурсов, предоставляемых Фонду </w:t>
      </w:r>
      <w:r w:rsidR="007D7595" w:rsidRPr="002529D5">
        <w:rPr>
          <w:lang w:val="ru-RU"/>
        </w:rPr>
        <w:t>Г</w:t>
      </w:r>
      <w:r w:rsidR="00565C7B" w:rsidRPr="002529D5">
        <w:rPr>
          <w:lang w:val="ru-RU"/>
        </w:rPr>
        <w:t>лобальной рамочной программы в области биоразнообразия, чтобы способствовать своевременному осуществлению Рамочной программы, в частности ее задачи 19;</w:t>
      </w:r>
    </w:p>
    <w:p w14:paraId="65FF1722" w14:textId="2AEE1A96" w:rsidR="00565C7B" w:rsidRPr="002529D5" w:rsidRDefault="00565C7B" w:rsidP="003728FB">
      <w:pPr>
        <w:pStyle w:val="Para1"/>
        <w:tabs>
          <w:tab w:val="clear" w:pos="1134"/>
        </w:tabs>
        <w:ind w:firstLine="567"/>
        <w:rPr>
          <w:lang w:val="ru-RU"/>
        </w:rPr>
      </w:pPr>
      <w:r w:rsidRPr="002529D5">
        <w:rPr>
          <w:lang w:val="ru-RU"/>
        </w:rPr>
        <w:t>1</w:t>
      </w:r>
      <w:r w:rsidR="003728FB" w:rsidRPr="002529D5">
        <w:rPr>
          <w:lang w:val="ru-RU"/>
        </w:rPr>
        <w:t>5</w:t>
      </w:r>
      <w:r w:rsidRPr="002529D5">
        <w:rPr>
          <w:lang w:val="ru-RU"/>
        </w:rPr>
        <w:t>.</w:t>
      </w:r>
      <w:r w:rsidRPr="002529D5">
        <w:rPr>
          <w:lang w:val="ru-RU"/>
        </w:rPr>
        <w:tab/>
      </w:r>
      <w:r w:rsidRPr="002529D5">
        <w:rPr>
          <w:i/>
          <w:lang w:val="ru-RU"/>
        </w:rPr>
        <w:t>предлагает</w:t>
      </w:r>
      <w:r w:rsidRPr="002529D5">
        <w:rPr>
          <w:lang w:val="ru-RU"/>
        </w:rPr>
        <w:t xml:space="preserve"> Сторонам из числа развитых стран</w:t>
      </w:r>
      <w:r w:rsidR="00663E35" w:rsidRPr="002529D5">
        <w:rPr>
          <w:lang w:val="ru-RU"/>
        </w:rPr>
        <w:t>,</w:t>
      </w:r>
      <w:r w:rsidRPr="002529D5">
        <w:rPr>
          <w:lang w:val="ru-RU"/>
        </w:rPr>
        <w:t xml:space="preserve"> другим Сторонам, которые добровольно принимают на себя обязательства Сторон из числа развитых стран, а также другим странам</w:t>
      </w:r>
      <w:r w:rsidR="00663E35" w:rsidRPr="002529D5">
        <w:rPr>
          <w:lang w:val="ru-RU"/>
        </w:rPr>
        <w:t>,</w:t>
      </w:r>
      <w:r w:rsidRPr="002529D5">
        <w:rPr>
          <w:lang w:val="ru-RU"/>
        </w:rPr>
        <w:t xml:space="preserve"> частному и финансовому секторам</w:t>
      </w:r>
      <w:r w:rsidR="00663E35" w:rsidRPr="002529D5">
        <w:rPr>
          <w:lang w:val="ru-RU"/>
        </w:rPr>
        <w:t>,</w:t>
      </w:r>
      <w:r w:rsidRPr="002529D5">
        <w:rPr>
          <w:lang w:val="ru-RU"/>
        </w:rPr>
        <w:t xml:space="preserve"> благотворительным организациям, неправительственным организациям</w:t>
      </w:r>
      <w:r w:rsidR="00663E35" w:rsidRPr="002529D5">
        <w:rPr>
          <w:lang w:val="ru-RU"/>
        </w:rPr>
        <w:t>,</w:t>
      </w:r>
      <w:r w:rsidRPr="002529D5">
        <w:rPr>
          <w:lang w:val="ru-RU"/>
        </w:rPr>
        <w:t xml:space="preserve"> </w:t>
      </w:r>
      <w:proofErr w:type="spellStart"/>
      <w:r w:rsidRPr="002529D5">
        <w:rPr>
          <w:lang w:val="ru-RU"/>
        </w:rPr>
        <w:t>несуверенным</w:t>
      </w:r>
      <w:proofErr w:type="spellEnd"/>
      <w:r w:rsidRPr="002529D5">
        <w:rPr>
          <w:lang w:val="ru-RU"/>
        </w:rPr>
        <w:t xml:space="preserve"> структурам и другим заинтересованным сторонам внести </w:t>
      </w:r>
      <w:r w:rsidR="00DE113A" w:rsidRPr="002529D5">
        <w:rPr>
          <w:lang w:val="ru-RU"/>
        </w:rPr>
        <w:t xml:space="preserve">или увеличить </w:t>
      </w:r>
      <w:r w:rsidRPr="002529D5">
        <w:rPr>
          <w:lang w:val="ru-RU"/>
        </w:rPr>
        <w:t>взносы в Фонд глобальной рамочной программы в области биоразнообразия, чтобы продолжить его активную капитализацию для поддержки осуществления Рамочной программы</w:t>
      </w:r>
      <w:r w:rsidR="00DE113A" w:rsidRPr="002529D5">
        <w:rPr>
          <w:lang w:val="ru-RU"/>
        </w:rPr>
        <w:t>;</w:t>
      </w:r>
      <w:r w:rsidRPr="002529D5">
        <w:rPr>
          <w:lang w:val="ru-RU"/>
        </w:rPr>
        <w:t xml:space="preserve"> </w:t>
      </w:r>
      <w:r w:rsidR="00DE113A" w:rsidRPr="002529D5">
        <w:rPr>
          <w:lang w:val="ru-RU"/>
        </w:rPr>
        <w:t xml:space="preserve">дополнить </w:t>
      </w:r>
      <w:r w:rsidRPr="002529D5">
        <w:rPr>
          <w:lang w:val="ru-RU"/>
        </w:rPr>
        <w:t>существующи</w:t>
      </w:r>
      <w:r w:rsidR="00DE113A" w:rsidRPr="002529D5">
        <w:rPr>
          <w:lang w:val="ru-RU"/>
        </w:rPr>
        <w:t>е</w:t>
      </w:r>
      <w:r w:rsidRPr="002529D5">
        <w:rPr>
          <w:lang w:val="ru-RU"/>
        </w:rPr>
        <w:t xml:space="preserve"> мер</w:t>
      </w:r>
      <w:r w:rsidR="00DE113A" w:rsidRPr="002529D5">
        <w:rPr>
          <w:lang w:val="ru-RU"/>
        </w:rPr>
        <w:t>ы</w:t>
      </w:r>
      <w:r w:rsidRPr="002529D5">
        <w:rPr>
          <w:lang w:val="ru-RU"/>
        </w:rPr>
        <w:t xml:space="preserve"> поддержки</w:t>
      </w:r>
      <w:r w:rsidR="00DE113A" w:rsidRPr="002529D5">
        <w:rPr>
          <w:lang w:val="ru-RU"/>
        </w:rPr>
        <w:t xml:space="preserve">; а также </w:t>
      </w:r>
      <w:r w:rsidRPr="002529D5">
        <w:rPr>
          <w:lang w:val="ru-RU"/>
        </w:rPr>
        <w:t xml:space="preserve">увеличить объем финансирования для обеспечения своевременного осуществления Рамочной программы, принимая во внимание необходимость обеспечения адекватности, </w:t>
      </w:r>
      <w:r w:rsidRPr="002529D5">
        <w:rPr>
          <w:lang w:val="ru-RU"/>
        </w:rPr>
        <w:lastRenderedPageBreak/>
        <w:t>предсказуемости и своевременного поступления средств для содействия достижению количественных показателей, установленных</w:t>
      </w:r>
      <w:r w:rsidR="00E51B23" w:rsidRPr="002529D5">
        <w:rPr>
          <w:lang w:val="ru-RU"/>
        </w:rPr>
        <w:t xml:space="preserve"> в задаче 19</w:t>
      </w:r>
      <w:r w:rsidR="00DE113A" w:rsidRPr="002529D5">
        <w:rPr>
          <w:lang w:val="ru-RU"/>
        </w:rPr>
        <w:t xml:space="preserve"> Рамочной программы</w:t>
      </w:r>
      <w:r w:rsidRPr="002529D5">
        <w:rPr>
          <w:lang w:val="ru-RU"/>
        </w:rPr>
        <w:t>;</w:t>
      </w:r>
    </w:p>
    <w:p w14:paraId="06276506" w14:textId="4808685B" w:rsidR="00565C7B" w:rsidRPr="002529D5" w:rsidRDefault="003728FB" w:rsidP="003728FB">
      <w:pPr>
        <w:pStyle w:val="Para1"/>
        <w:tabs>
          <w:tab w:val="clear" w:pos="1134"/>
        </w:tabs>
        <w:ind w:firstLine="567"/>
        <w:rPr>
          <w:lang w:val="ru-RU"/>
        </w:rPr>
      </w:pPr>
      <w:r w:rsidRPr="002529D5">
        <w:rPr>
          <w:lang w:val="ru-RU"/>
        </w:rPr>
        <w:t>16.</w:t>
      </w:r>
      <w:r w:rsidRPr="002529D5">
        <w:rPr>
          <w:lang w:val="ru-RU"/>
        </w:rPr>
        <w:tab/>
      </w:r>
      <w:r w:rsidR="00565C7B" w:rsidRPr="002529D5">
        <w:rPr>
          <w:i/>
          <w:iCs/>
          <w:lang w:val="ru-RU"/>
        </w:rPr>
        <w:t xml:space="preserve">сожалеет </w:t>
      </w:r>
      <w:r w:rsidR="00565C7B" w:rsidRPr="002529D5">
        <w:rPr>
          <w:lang w:val="ru-RU"/>
        </w:rPr>
        <w:t xml:space="preserve">о недостаточном вкладе частного и финансового секторов, благотворительных организаций, неправительственных организаций и других заинтересованных сторон в Фонд </w:t>
      </w:r>
      <w:r w:rsidR="007D7595" w:rsidRPr="002529D5">
        <w:rPr>
          <w:lang w:val="ru-RU"/>
        </w:rPr>
        <w:t>Г</w:t>
      </w:r>
      <w:r w:rsidR="00565C7B" w:rsidRPr="002529D5">
        <w:rPr>
          <w:lang w:val="ru-RU"/>
        </w:rPr>
        <w:t xml:space="preserve">лобальной рамочной программы в области биоразнообразия и </w:t>
      </w:r>
      <w:r w:rsidR="006E28DA" w:rsidRPr="002529D5">
        <w:rPr>
          <w:lang w:val="ru-RU"/>
        </w:rPr>
        <w:t>просит</w:t>
      </w:r>
      <w:r w:rsidR="00565C7B" w:rsidRPr="002529D5">
        <w:rPr>
          <w:lang w:val="ru-RU"/>
        </w:rPr>
        <w:t xml:space="preserve"> </w:t>
      </w:r>
      <w:r w:rsidR="00DE113A" w:rsidRPr="002529D5">
        <w:rPr>
          <w:lang w:val="ru-RU"/>
        </w:rPr>
        <w:t>Глобальн</w:t>
      </w:r>
      <w:r w:rsidR="006E28DA" w:rsidRPr="002529D5">
        <w:rPr>
          <w:lang w:val="ru-RU"/>
        </w:rPr>
        <w:t>ый</w:t>
      </w:r>
      <w:r w:rsidR="00DE113A" w:rsidRPr="002529D5">
        <w:rPr>
          <w:lang w:val="ru-RU"/>
        </w:rPr>
        <w:t xml:space="preserve"> экологическ</w:t>
      </w:r>
      <w:r w:rsidR="006E28DA" w:rsidRPr="002529D5">
        <w:rPr>
          <w:lang w:val="ru-RU"/>
        </w:rPr>
        <w:t>ий</w:t>
      </w:r>
      <w:r w:rsidR="00DE113A" w:rsidRPr="002529D5">
        <w:rPr>
          <w:lang w:val="ru-RU"/>
        </w:rPr>
        <w:t xml:space="preserve"> фонд и Совет Фонда </w:t>
      </w:r>
      <w:r w:rsidR="007D7595" w:rsidRPr="002529D5">
        <w:rPr>
          <w:lang w:val="ru-RU"/>
        </w:rPr>
        <w:t>Г</w:t>
      </w:r>
      <w:r w:rsidR="00DE113A" w:rsidRPr="002529D5">
        <w:rPr>
          <w:lang w:val="ru-RU"/>
        </w:rPr>
        <w:t xml:space="preserve">лобальной рамочной программы в области биоразнообразия </w:t>
      </w:r>
      <w:r w:rsidR="00565C7B" w:rsidRPr="002529D5">
        <w:rPr>
          <w:lang w:val="ru-RU"/>
        </w:rPr>
        <w:t>изучить пути повышения эффективности мобилизации ресурсов и сообщить о достигнутом прогрессе Конференции Сторон на ее 17-м совещании;</w:t>
      </w:r>
    </w:p>
    <w:p w14:paraId="305B3959" w14:textId="6EE3C06E" w:rsidR="00565C7B" w:rsidRPr="002529D5" w:rsidRDefault="003728FB" w:rsidP="003728FB">
      <w:pPr>
        <w:pStyle w:val="Para1"/>
        <w:tabs>
          <w:tab w:val="clear" w:pos="1134"/>
        </w:tabs>
        <w:ind w:firstLine="567"/>
        <w:rPr>
          <w:lang w:val="ru-RU"/>
        </w:rPr>
      </w:pPr>
      <w:r w:rsidRPr="002529D5">
        <w:rPr>
          <w:lang w:val="ru-RU"/>
        </w:rPr>
        <w:t>17.</w:t>
      </w:r>
      <w:r w:rsidRPr="002529D5">
        <w:rPr>
          <w:lang w:val="ru-RU"/>
        </w:rPr>
        <w:tab/>
      </w:r>
      <w:r w:rsidR="00565C7B" w:rsidRPr="002529D5">
        <w:rPr>
          <w:i/>
          <w:iCs/>
          <w:lang w:val="ru-RU"/>
        </w:rPr>
        <w:t>просит</w:t>
      </w:r>
      <w:r w:rsidR="00565C7B" w:rsidRPr="002529D5">
        <w:rPr>
          <w:lang w:val="ru-RU"/>
        </w:rPr>
        <w:t xml:space="preserve"> </w:t>
      </w:r>
      <w:r w:rsidR="002531B6" w:rsidRPr="002529D5">
        <w:rPr>
          <w:lang w:val="ru-RU"/>
        </w:rPr>
        <w:t xml:space="preserve">Глобальный экологический фонд и Совет </w:t>
      </w:r>
      <w:r w:rsidR="00565C7B" w:rsidRPr="002529D5">
        <w:rPr>
          <w:lang w:val="ru-RU"/>
        </w:rPr>
        <w:t>Фонд</w:t>
      </w:r>
      <w:r w:rsidR="002531B6" w:rsidRPr="002529D5">
        <w:rPr>
          <w:lang w:val="ru-RU"/>
        </w:rPr>
        <w:t>а</w:t>
      </w:r>
      <w:r w:rsidR="00565C7B" w:rsidRPr="002529D5">
        <w:rPr>
          <w:lang w:val="ru-RU"/>
        </w:rPr>
        <w:t xml:space="preserve"> </w:t>
      </w:r>
      <w:r w:rsidR="007D7595" w:rsidRPr="002529D5">
        <w:rPr>
          <w:lang w:val="ru-RU"/>
        </w:rPr>
        <w:t>Г</w:t>
      </w:r>
      <w:r w:rsidR="00565C7B" w:rsidRPr="002529D5">
        <w:rPr>
          <w:lang w:val="ru-RU"/>
        </w:rPr>
        <w:t xml:space="preserve">лобальной рамочной программы в области биоразнообразия изучить пути повышения и укрепления предсказуемости финансирования своевременной реализации Рамочной программы, в частности с помощью </w:t>
      </w:r>
      <w:r w:rsidR="003C3B8A" w:rsidRPr="002529D5">
        <w:rPr>
          <w:lang w:val="ru-RU"/>
        </w:rPr>
        <w:t>многолетних обязательств и рассмотрения возможностей п</w:t>
      </w:r>
      <w:r w:rsidR="00565C7B" w:rsidRPr="002529D5">
        <w:rPr>
          <w:lang w:val="ru-RU"/>
        </w:rPr>
        <w:t>рименения шкал ориентировочных добровольных взносов и представить соответствующий доклад на рассмотрение Конференции Сторон на ее 17-м совещании;</w:t>
      </w:r>
    </w:p>
    <w:p w14:paraId="36B3DE94" w14:textId="3F28821F" w:rsidR="00565C7B" w:rsidRPr="002529D5" w:rsidRDefault="00565C7B" w:rsidP="00565C7B">
      <w:pPr>
        <w:pStyle w:val="Para1"/>
        <w:tabs>
          <w:tab w:val="clear" w:pos="1134"/>
        </w:tabs>
        <w:ind w:firstLine="567"/>
        <w:rPr>
          <w:lang w:val="ru-RU"/>
        </w:rPr>
      </w:pPr>
      <w:r w:rsidRPr="002529D5">
        <w:rPr>
          <w:lang w:val="ru-RU"/>
        </w:rPr>
        <w:t>1</w:t>
      </w:r>
      <w:r w:rsidR="003728FB" w:rsidRPr="002529D5">
        <w:rPr>
          <w:lang w:val="ru-RU"/>
        </w:rPr>
        <w:t>8</w:t>
      </w:r>
      <w:r w:rsidRPr="002529D5">
        <w:rPr>
          <w:lang w:val="ru-RU"/>
        </w:rPr>
        <w:t>.</w:t>
      </w:r>
      <w:r w:rsidRPr="002529D5">
        <w:rPr>
          <w:lang w:val="ru-RU"/>
        </w:rPr>
        <w:tab/>
      </w:r>
      <w:r w:rsidRPr="002529D5">
        <w:rPr>
          <w:i/>
          <w:lang w:val="ru-RU"/>
        </w:rPr>
        <w:t>приветствует</w:t>
      </w:r>
      <w:r w:rsidRPr="002529D5">
        <w:rPr>
          <w:lang w:val="ru-RU"/>
        </w:rPr>
        <w:t xml:space="preserve"> установленную долю освоения в размере 20</w:t>
      </w:r>
      <w:r w:rsidR="00F95D90" w:rsidRPr="002529D5">
        <w:rPr>
          <w:lang w:val="ru-RU"/>
        </w:rPr>
        <w:t>%</w:t>
      </w:r>
      <w:r w:rsidRPr="002529D5">
        <w:rPr>
          <w:lang w:val="ru-RU"/>
        </w:rPr>
        <w:t xml:space="preserve"> к 2030 году от общего объема ресурсов, выделяемых в рамках Фонда </w:t>
      </w:r>
      <w:r w:rsidR="00B02FC6" w:rsidRPr="002529D5">
        <w:rPr>
          <w:lang w:val="ru-RU"/>
        </w:rPr>
        <w:t>Г</w:t>
      </w:r>
      <w:r w:rsidRPr="002529D5">
        <w:rPr>
          <w:lang w:val="ru-RU"/>
        </w:rPr>
        <w:t xml:space="preserve">лобальной рамочной программы в области биоразнообразия, на поддержку действий коренных народов и местных общин, и настоятельно призывает Глобальный экологический фонд </w:t>
      </w:r>
      <w:r w:rsidR="006E28DA" w:rsidRPr="002529D5">
        <w:rPr>
          <w:lang w:val="ru-RU"/>
        </w:rPr>
        <w:t>убедиться</w:t>
      </w:r>
      <w:r w:rsidRPr="002529D5">
        <w:rPr>
          <w:lang w:val="ru-RU"/>
        </w:rPr>
        <w:t>, что проекты, осуществляемые по инициативе стран и вносящие вклад в выполнение этой задачи, разрабатыва</w:t>
      </w:r>
      <w:r w:rsidR="006E28DA" w:rsidRPr="002529D5">
        <w:rPr>
          <w:lang w:val="ru-RU"/>
        </w:rPr>
        <w:t>ются</w:t>
      </w:r>
      <w:r w:rsidRPr="002529D5">
        <w:rPr>
          <w:lang w:val="ru-RU"/>
        </w:rPr>
        <w:t xml:space="preserve"> и осуществля</w:t>
      </w:r>
      <w:r w:rsidR="006E28DA" w:rsidRPr="002529D5">
        <w:rPr>
          <w:lang w:val="ru-RU"/>
        </w:rPr>
        <w:t>ются</w:t>
      </w:r>
      <w:r w:rsidRPr="002529D5">
        <w:rPr>
          <w:lang w:val="ru-RU"/>
        </w:rPr>
        <w:t xml:space="preserve"> на основе консультаций и партнерства с коренными народами и местными общинами;</w:t>
      </w:r>
    </w:p>
    <w:p w14:paraId="2D6EA60A" w14:textId="42CAE184" w:rsidR="00565C7B" w:rsidRPr="002529D5" w:rsidRDefault="00565C7B" w:rsidP="00565C7B">
      <w:pPr>
        <w:pStyle w:val="Para1"/>
        <w:tabs>
          <w:tab w:val="clear" w:pos="1701"/>
          <w:tab w:val="clear" w:pos="2268"/>
          <w:tab w:val="left" w:pos="1843"/>
        </w:tabs>
        <w:ind w:firstLine="567"/>
        <w:rPr>
          <w:lang w:val="ru-RU"/>
        </w:rPr>
      </w:pPr>
      <w:bookmarkStart w:id="1" w:name="_Hlk164296833"/>
      <w:r w:rsidRPr="002529D5">
        <w:rPr>
          <w:lang w:val="ru-RU"/>
        </w:rPr>
        <w:t>1</w:t>
      </w:r>
      <w:r w:rsidR="003728FB" w:rsidRPr="002529D5">
        <w:rPr>
          <w:lang w:val="ru-RU"/>
        </w:rPr>
        <w:t>9</w:t>
      </w:r>
      <w:r w:rsidRPr="002529D5">
        <w:rPr>
          <w:lang w:val="ru-RU"/>
        </w:rPr>
        <w:t>.</w:t>
      </w:r>
      <w:r w:rsidRPr="002529D5">
        <w:rPr>
          <w:lang w:val="ru-RU"/>
        </w:rPr>
        <w:tab/>
      </w:r>
      <w:r w:rsidRPr="002529D5">
        <w:rPr>
          <w:i/>
          <w:iCs/>
          <w:lang w:val="ru-RU"/>
        </w:rPr>
        <w:t>приветствует</w:t>
      </w:r>
      <w:r w:rsidR="001F7223" w:rsidRPr="002529D5">
        <w:rPr>
          <w:i/>
          <w:iCs/>
          <w:lang w:val="ru-RU"/>
        </w:rPr>
        <w:t xml:space="preserve"> также</w:t>
      </w:r>
      <w:r w:rsidRPr="002529D5">
        <w:rPr>
          <w:lang w:val="ru-RU"/>
        </w:rPr>
        <w:t xml:space="preserve"> тот факт, что 25</w:t>
      </w:r>
      <w:r w:rsidR="00F95D90" w:rsidRPr="002529D5">
        <w:rPr>
          <w:lang w:val="ru-RU"/>
        </w:rPr>
        <w:t>%</w:t>
      </w:r>
      <w:r w:rsidRPr="002529D5">
        <w:rPr>
          <w:lang w:val="ru-RU"/>
        </w:rPr>
        <w:t xml:space="preserve"> ресурсов </w:t>
      </w:r>
      <w:r w:rsidR="001F7223" w:rsidRPr="002529D5">
        <w:rPr>
          <w:lang w:val="ru-RU"/>
        </w:rPr>
        <w:t xml:space="preserve">Фонда </w:t>
      </w:r>
      <w:r w:rsidR="00B02FC6" w:rsidRPr="002529D5">
        <w:rPr>
          <w:lang w:val="ru-RU"/>
        </w:rPr>
        <w:t>Г</w:t>
      </w:r>
      <w:r w:rsidR="001F7223" w:rsidRPr="002529D5">
        <w:rPr>
          <w:lang w:val="ru-RU"/>
        </w:rPr>
        <w:t xml:space="preserve">лобальной рамочной программы в области биоразнообразия </w:t>
      </w:r>
      <w:r w:rsidRPr="002529D5">
        <w:rPr>
          <w:lang w:val="ru-RU"/>
        </w:rPr>
        <w:t>буд</w:t>
      </w:r>
      <w:r w:rsidR="001F7223" w:rsidRPr="002529D5">
        <w:rPr>
          <w:lang w:val="ru-RU"/>
        </w:rPr>
        <w:t>у</w:t>
      </w:r>
      <w:r w:rsidRPr="002529D5">
        <w:rPr>
          <w:lang w:val="ru-RU"/>
        </w:rPr>
        <w:t xml:space="preserve">т </w:t>
      </w:r>
      <w:r w:rsidR="00671E6F" w:rsidRPr="002529D5">
        <w:rPr>
          <w:lang w:val="ru-RU"/>
        </w:rPr>
        <w:t xml:space="preserve">направлены </w:t>
      </w:r>
      <w:r w:rsidRPr="002529D5">
        <w:rPr>
          <w:lang w:val="ru-RU"/>
        </w:rPr>
        <w:t xml:space="preserve">через международные финансовые организации, которые </w:t>
      </w:r>
      <w:r w:rsidR="00671E6F" w:rsidRPr="002529D5">
        <w:rPr>
          <w:lang w:val="ru-RU"/>
        </w:rPr>
        <w:t xml:space="preserve">выступают в качестве учреждений </w:t>
      </w:r>
      <w:r w:rsidR="001F7223" w:rsidRPr="002529D5">
        <w:rPr>
          <w:lang w:val="ru-RU"/>
        </w:rPr>
        <w:t>Глобального экологического фонда</w:t>
      </w:r>
      <w:r w:rsidRPr="002529D5">
        <w:rPr>
          <w:lang w:val="ru-RU"/>
        </w:rPr>
        <w:t>;</w:t>
      </w:r>
    </w:p>
    <w:p w14:paraId="08E4920C" w14:textId="418FA675" w:rsidR="00565C7B" w:rsidRPr="002529D5" w:rsidRDefault="001F7223" w:rsidP="00BA484A">
      <w:pPr>
        <w:pStyle w:val="Para1"/>
        <w:tabs>
          <w:tab w:val="clear" w:pos="1134"/>
        </w:tabs>
        <w:spacing w:before="240"/>
        <w:rPr>
          <w:b/>
          <w:sz w:val="24"/>
          <w:szCs w:val="24"/>
          <w:lang w:val="ru-RU"/>
        </w:rPr>
      </w:pPr>
      <w:r w:rsidRPr="002529D5">
        <w:rPr>
          <w:b/>
          <w:sz w:val="24"/>
          <w:szCs w:val="24"/>
          <w:lang w:val="ru-RU"/>
        </w:rPr>
        <w:t>III</w:t>
      </w:r>
      <w:r w:rsidRPr="002529D5">
        <w:rPr>
          <w:b/>
          <w:sz w:val="24"/>
          <w:szCs w:val="24"/>
          <w:lang w:val="ru-RU"/>
        </w:rPr>
        <w:br/>
      </w:r>
      <w:r w:rsidR="00671E6F" w:rsidRPr="002529D5">
        <w:rPr>
          <w:b/>
          <w:sz w:val="24"/>
          <w:szCs w:val="24"/>
          <w:lang w:val="ru-RU"/>
        </w:rPr>
        <w:t>Четырехлетняя о</w:t>
      </w:r>
      <w:r w:rsidR="00565C7B" w:rsidRPr="002529D5">
        <w:rPr>
          <w:b/>
          <w:sz w:val="24"/>
          <w:szCs w:val="24"/>
          <w:lang w:val="ru-RU"/>
        </w:rPr>
        <w:t>риентированная на результаты структура программных приоритетов в области</w:t>
      </w:r>
      <w:r w:rsidR="00565C7B" w:rsidRPr="002529D5">
        <w:rPr>
          <w:b/>
          <w:bCs/>
          <w:sz w:val="24"/>
          <w:szCs w:val="24"/>
          <w:lang w:val="ru-RU"/>
        </w:rPr>
        <w:t xml:space="preserve"> биоразнообразия</w:t>
      </w:r>
      <w:r w:rsidR="00565C7B" w:rsidRPr="002529D5">
        <w:rPr>
          <w:sz w:val="24"/>
          <w:szCs w:val="24"/>
          <w:lang w:val="ru-RU"/>
        </w:rPr>
        <w:t xml:space="preserve"> </w:t>
      </w:r>
      <w:r w:rsidR="00565C7B" w:rsidRPr="002529D5">
        <w:rPr>
          <w:b/>
          <w:bCs/>
          <w:sz w:val="24"/>
          <w:szCs w:val="24"/>
          <w:lang w:val="ru-RU"/>
        </w:rPr>
        <w:t>Конвенции о биологическом разнообразии и протоколов к ней</w:t>
      </w:r>
      <w:r w:rsidR="00565C7B" w:rsidRPr="002529D5">
        <w:rPr>
          <w:b/>
          <w:sz w:val="24"/>
          <w:szCs w:val="24"/>
          <w:lang w:val="ru-RU"/>
        </w:rPr>
        <w:t xml:space="preserve"> </w:t>
      </w:r>
    </w:p>
    <w:p w14:paraId="43C3839E" w14:textId="6F2107C2" w:rsidR="00565C7B" w:rsidRPr="002529D5" w:rsidRDefault="003728FB" w:rsidP="00565C7B">
      <w:pPr>
        <w:pStyle w:val="Para1"/>
        <w:tabs>
          <w:tab w:val="clear" w:pos="1134"/>
        </w:tabs>
        <w:ind w:firstLine="567"/>
        <w:rPr>
          <w:lang w:val="ru-RU"/>
        </w:rPr>
      </w:pPr>
      <w:r w:rsidRPr="002529D5">
        <w:rPr>
          <w:lang w:val="ru-RU"/>
        </w:rPr>
        <w:t>20</w:t>
      </w:r>
      <w:r w:rsidR="00565C7B" w:rsidRPr="002529D5">
        <w:rPr>
          <w:lang w:val="ru-RU"/>
        </w:rPr>
        <w:t>.</w:t>
      </w:r>
      <w:r w:rsidR="00565C7B" w:rsidRPr="002529D5">
        <w:rPr>
          <w:lang w:val="ru-RU"/>
        </w:rPr>
        <w:tab/>
      </w:r>
      <w:r w:rsidR="00565C7B" w:rsidRPr="002529D5">
        <w:rPr>
          <w:i/>
          <w:lang w:val="ru-RU"/>
        </w:rPr>
        <w:t>принимает</w:t>
      </w:r>
      <w:r w:rsidR="00565C7B" w:rsidRPr="002529D5">
        <w:rPr>
          <w:lang w:val="ru-RU"/>
        </w:rPr>
        <w:t xml:space="preserve"> </w:t>
      </w:r>
      <w:bookmarkStart w:id="2" w:name="_Hlk163216087"/>
      <w:r w:rsidR="00671E6F" w:rsidRPr="002529D5">
        <w:rPr>
          <w:lang w:val="ru-RU"/>
        </w:rPr>
        <w:t xml:space="preserve">четырехлетнюю </w:t>
      </w:r>
      <w:r w:rsidR="00565C7B" w:rsidRPr="002529D5">
        <w:rPr>
          <w:lang w:val="ru-RU"/>
        </w:rPr>
        <w:t>ориентированную на результаты структуру программных приоритетов в области биоразнообразия Конвенции и протоколов к ней</w:t>
      </w:r>
      <w:r w:rsidR="00750107" w:rsidRPr="002529D5">
        <w:rPr>
          <w:lang w:val="ru-RU"/>
        </w:rPr>
        <w:t>, содержащуюся в приложении I к настоящему решению,</w:t>
      </w:r>
      <w:r w:rsidR="00565C7B" w:rsidRPr="002529D5">
        <w:rPr>
          <w:lang w:val="ru-RU"/>
        </w:rPr>
        <w:t xml:space="preserve"> в качестве основного руководства на период девятого пополнения</w:t>
      </w:r>
      <w:bookmarkEnd w:id="2"/>
      <w:r w:rsidR="00565C7B" w:rsidRPr="002529D5">
        <w:rPr>
          <w:lang w:val="ru-RU"/>
        </w:rPr>
        <w:t xml:space="preserve"> Целевого фонда Глобального экологического фонда (июль 2026 года – июнь 2030 года), согласованную с Куньминско-Монреальской глобальной рамочной программой в области биоразнообразия</w:t>
      </w:r>
      <w:r w:rsidR="00750107" w:rsidRPr="002529D5">
        <w:rPr>
          <w:lang w:val="ru-RU"/>
        </w:rPr>
        <w:t>;</w:t>
      </w:r>
    </w:p>
    <w:bookmarkEnd w:id="1"/>
    <w:p w14:paraId="3E9D1326" w14:textId="1B0987AD" w:rsidR="00565C7B" w:rsidRPr="002529D5" w:rsidRDefault="003728FB" w:rsidP="00565C7B">
      <w:pPr>
        <w:pStyle w:val="Para1"/>
        <w:tabs>
          <w:tab w:val="clear" w:pos="1134"/>
        </w:tabs>
        <w:ind w:firstLine="567"/>
        <w:rPr>
          <w:lang w:val="ru-RU"/>
        </w:rPr>
      </w:pPr>
      <w:r w:rsidRPr="002529D5">
        <w:rPr>
          <w:lang w:val="ru-RU"/>
        </w:rPr>
        <w:t>21</w:t>
      </w:r>
      <w:r w:rsidR="00565C7B" w:rsidRPr="002529D5">
        <w:rPr>
          <w:lang w:val="ru-RU"/>
        </w:rPr>
        <w:t>.</w:t>
      </w:r>
      <w:r w:rsidR="00565C7B" w:rsidRPr="002529D5">
        <w:rPr>
          <w:lang w:val="ru-RU"/>
        </w:rPr>
        <w:tab/>
      </w:r>
      <w:r w:rsidR="00565C7B" w:rsidRPr="002529D5">
        <w:rPr>
          <w:i/>
          <w:iCs/>
          <w:lang w:val="ru-RU"/>
        </w:rPr>
        <w:t xml:space="preserve">просит </w:t>
      </w:r>
      <w:r w:rsidR="00565C7B" w:rsidRPr="002529D5">
        <w:rPr>
          <w:lang w:val="ru-RU"/>
        </w:rPr>
        <w:t xml:space="preserve">Глобальный экологический фонд включить в свой доклад для Конференции Сторон информацию о том, какие меры он предпринимает в связи с </w:t>
      </w:r>
      <w:r w:rsidR="00671E6F" w:rsidRPr="002529D5">
        <w:rPr>
          <w:lang w:val="ru-RU"/>
        </w:rPr>
        <w:t xml:space="preserve">четырехлетней </w:t>
      </w:r>
      <w:r w:rsidR="00565C7B" w:rsidRPr="002529D5">
        <w:rPr>
          <w:lang w:val="ru-RU"/>
        </w:rPr>
        <w:t>ориентированной на результаты структурой и как эти меры способствуют выполнению каждой из задач Куньминско-Монреальской глобальной рамочной программы в области биоразнообразия, а также соображений о ее осуществлении (раздел С Рамочной программы) и достижению целей Конвенции и протоколов к ней;</w:t>
      </w:r>
    </w:p>
    <w:p w14:paraId="2AF46EF9" w14:textId="40AF648B" w:rsidR="00565C7B" w:rsidRPr="002529D5" w:rsidRDefault="003728FB" w:rsidP="00565C7B">
      <w:pPr>
        <w:pStyle w:val="Para1"/>
        <w:tabs>
          <w:tab w:val="clear" w:pos="1134"/>
        </w:tabs>
        <w:ind w:firstLine="567"/>
        <w:rPr>
          <w:lang w:val="ru-RU"/>
        </w:rPr>
      </w:pPr>
      <w:r w:rsidRPr="002529D5">
        <w:rPr>
          <w:lang w:val="ru-RU"/>
        </w:rPr>
        <w:t>22</w:t>
      </w:r>
      <w:r w:rsidR="00565C7B" w:rsidRPr="002529D5">
        <w:rPr>
          <w:lang w:val="ru-RU"/>
        </w:rPr>
        <w:t>.</w:t>
      </w:r>
      <w:r w:rsidR="00565C7B" w:rsidRPr="002529D5">
        <w:rPr>
          <w:lang w:val="ru-RU"/>
        </w:rPr>
        <w:tab/>
      </w:r>
      <w:r w:rsidR="00565C7B" w:rsidRPr="002529D5">
        <w:rPr>
          <w:i/>
          <w:lang w:val="ru-RU"/>
        </w:rPr>
        <w:t>призывает</w:t>
      </w:r>
      <w:r w:rsidR="00565C7B" w:rsidRPr="002529D5">
        <w:rPr>
          <w:lang w:val="ru-RU"/>
        </w:rPr>
        <w:t xml:space="preserve"> руководящие органы различных конвенций, связанных с биоразнообразием, включать в повестку дня своих совещаний постоянный пункт о предоставлении стратегических рекомендаций, в зависимости от обстоятельств, относительно осуществления на национальном уровне действий, которые могут способствовать совместной работе, сотрудничеству и синергетическому взаимодействию в достижении целей Конвенции</w:t>
      </w:r>
      <w:r w:rsidR="00750107" w:rsidRPr="002529D5">
        <w:rPr>
          <w:lang w:val="ru-RU"/>
        </w:rPr>
        <w:t xml:space="preserve"> о биологическом разнообразии</w:t>
      </w:r>
      <w:r w:rsidR="00565C7B" w:rsidRPr="002529D5">
        <w:rPr>
          <w:lang w:val="ru-RU"/>
        </w:rPr>
        <w:t xml:space="preserve"> и протоколов к ней, а также выполнении целей и задач Рамочной программы, который может включать указание на Глобальный экологический фонд </w:t>
      </w:r>
      <w:r w:rsidR="00565C7B" w:rsidRPr="002529D5">
        <w:rPr>
          <w:lang w:val="ru-RU"/>
        </w:rPr>
        <w:lastRenderedPageBreak/>
        <w:t xml:space="preserve">через Конференцию Сторон Конвенции, и поручить своим соответствующим секретариатам передать такие рекомендации Исполнительному секретарю Конвенции; </w:t>
      </w:r>
    </w:p>
    <w:p w14:paraId="7E521BF2" w14:textId="696FBEE5" w:rsidR="00565C7B" w:rsidRPr="002529D5" w:rsidRDefault="003728FB" w:rsidP="00565C7B">
      <w:pPr>
        <w:pStyle w:val="Para1"/>
        <w:tabs>
          <w:tab w:val="clear" w:pos="1134"/>
        </w:tabs>
        <w:ind w:firstLine="567"/>
        <w:rPr>
          <w:lang w:val="ru-RU"/>
        </w:rPr>
      </w:pPr>
      <w:r w:rsidRPr="002529D5">
        <w:rPr>
          <w:lang w:val="ru-RU"/>
        </w:rPr>
        <w:t>23</w:t>
      </w:r>
      <w:r w:rsidR="00565C7B" w:rsidRPr="002529D5">
        <w:rPr>
          <w:lang w:val="ru-RU"/>
        </w:rPr>
        <w:t>.</w:t>
      </w:r>
      <w:r w:rsidR="00565C7B" w:rsidRPr="002529D5">
        <w:rPr>
          <w:lang w:val="ru-RU"/>
        </w:rPr>
        <w:tab/>
      </w:r>
      <w:r w:rsidR="00565C7B" w:rsidRPr="002529D5">
        <w:rPr>
          <w:i/>
          <w:lang w:val="ru-RU"/>
        </w:rPr>
        <w:t xml:space="preserve">предлагает </w:t>
      </w:r>
      <w:r w:rsidR="00565C7B" w:rsidRPr="002529D5">
        <w:rPr>
          <w:lang w:val="ru-RU"/>
        </w:rPr>
        <w:t xml:space="preserve">секретариатам конвенций, связанных с биоразнообразием, </w:t>
      </w:r>
      <w:r w:rsidR="002870F6" w:rsidRPr="002529D5">
        <w:rPr>
          <w:lang w:val="ru-RU"/>
        </w:rPr>
        <w:t>участвовать и вносить вклад</w:t>
      </w:r>
      <w:r w:rsidR="00F32D6B" w:rsidRPr="002529D5">
        <w:rPr>
          <w:lang w:val="ru-RU"/>
        </w:rPr>
        <w:t xml:space="preserve"> </w:t>
      </w:r>
      <w:r w:rsidR="006E28DA" w:rsidRPr="002529D5">
        <w:rPr>
          <w:lang w:val="ru-RU"/>
        </w:rPr>
        <w:t>в ходе</w:t>
      </w:r>
      <w:r w:rsidR="00F32D6B" w:rsidRPr="002529D5">
        <w:rPr>
          <w:lang w:val="ru-RU"/>
        </w:rPr>
        <w:t xml:space="preserve"> </w:t>
      </w:r>
      <w:proofErr w:type="spellStart"/>
      <w:r w:rsidR="00565C7B" w:rsidRPr="002529D5">
        <w:rPr>
          <w:lang w:val="ru-RU"/>
        </w:rPr>
        <w:t>межсекретариатски</w:t>
      </w:r>
      <w:r w:rsidR="00F32D6B" w:rsidRPr="002529D5">
        <w:rPr>
          <w:lang w:val="ru-RU"/>
        </w:rPr>
        <w:t>х</w:t>
      </w:r>
      <w:proofErr w:type="spellEnd"/>
      <w:r w:rsidR="00565C7B" w:rsidRPr="002529D5">
        <w:rPr>
          <w:lang w:val="ru-RU"/>
        </w:rPr>
        <w:t xml:space="preserve"> консультаци</w:t>
      </w:r>
      <w:r w:rsidR="00F32D6B" w:rsidRPr="002529D5">
        <w:rPr>
          <w:lang w:val="ru-RU"/>
        </w:rPr>
        <w:t>й</w:t>
      </w:r>
      <w:r w:rsidR="00565C7B" w:rsidRPr="002529D5">
        <w:rPr>
          <w:lang w:val="ru-RU"/>
        </w:rPr>
        <w:t xml:space="preserve">, которые будут созваны Исполнительным секретарем </w:t>
      </w:r>
      <w:r w:rsidR="00750107" w:rsidRPr="002529D5">
        <w:rPr>
          <w:lang w:val="ru-RU"/>
        </w:rPr>
        <w:t xml:space="preserve">Конвенции о биологическом разнообразии </w:t>
      </w:r>
      <w:r w:rsidR="00565C7B" w:rsidRPr="002529D5">
        <w:rPr>
          <w:lang w:val="ru-RU"/>
        </w:rPr>
        <w:t xml:space="preserve">при подготовке материалов секретариата </w:t>
      </w:r>
      <w:r w:rsidR="002870F6" w:rsidRPr="002529D5">
        <w:rPr>
          <w:lang w:val="ru-RU"/>
        </w:rPr>
        <w:t xml:space="preserve">Конвенции </w:t>
      </w:r>
      <w:r w:rsidR="00565C7B" w:rsidRPr="002529D5">
        <w:rPr>
          <w:lang w:val="ru-RU"/>
        </w:rPr>
        <w:t xml:space="preserve">для разработки программных направлений и рекомендаций по вопросам политики для переговоров </w:t>
      </w:r>
      <w:r w:rsidR="002870F6" w:rsidRPr="002529D5">
        <w:rPr>
          <w:lang w:val="ru-RU"/>
        </w:rPr>
        <w:t>в целях</w:t>
      </w:r>
      <w:r w:rsidR="00565C7B" w:rsidRPr="002529D5">
        <w:rPr>
          <w:lang w:val="ru-RU"/>
        </w:rPr>
        <w:t xml:space="preserve"> девято</w:t>
      </w:r>
      <w:r w:rsidR="002870F6" w:rsidRPr="002529D5">
        <w:rPr>
          <w:lang w:val="ru-RU"/>
        </w:rPr>
        <w:t>го</w:t>
      </w:r>
      <w:r w:rsidR="00565C7B" w:rsidRPr="002529D5">
        <w:rPr>
          <w:lang w:val="ru-RU"/>
        </w:rPr>
        <w:t xml:space="preserve"> пополнени</w:t>
      </w:r>
      <w:r w:rsidR="002870F6" w:rsidRPr="002529D5">
        <w:rPr>
          <w:lang w:val="ru-RU"/>
        </w:rPr>
        <w:t>я</w:t>
      </w:r>
      <w:r w:rsidR="00565C7B" w:rsidRPr="002529D5">
        <w:rPr>
          <w:lang w:val="ru-RU"/>
        </w:rPr>
        <w:t xml:space="preserve"> Целевого фонда Глобального экологического фонда, в котором Фонд будет участвовать в соответствии с пунктом 7 Меморандума о договоренности между Конференцией Сторон и Советом Глобального экологического фонда;</w:t>
      </w:r>
    </w:p>
    <w:p w14:paraId="2F071CC9" w14:textId="200E4B87" w:rsidR="00565C7B" w:rsidRPr="002529D5" w:rsidRDefault="00B71CEA" w:rsidP="00565C7B">
      <w:pPr>
        <w:pStyle w:val="CBDAnnex"/>
        <w:spacing w:before="240" w:after="120"/>
        <w:ind w:left="567"/>
        <w:rPr>
          <w:sz w:val="24"/>
          <w:szCs w:val="24"/>
          <w:lang w:val="ru-RU"/>
        </w:rPr>
      </w:pPr>
      <w:r w:rsidRPr="002529D5">
        <w:rPr>
          <w:sz w:val="24"/>
          <w:szCs w:val="24"/>
          <w:lang w:val="ru-RU"/>
        </w:rPr>
        <w:t>IV</w:t>
      </w:r>
      <w:r w:rsidRPr="002529D5">
        <w:rPr>
          <w:sz w:val="24"/>
          <w:szCs w:val="24"/>
          <w:lang w:val="ru-RU"/>
        </w:rPr>
        <w:br/>
      </w:r>
      <w:r w:rsidR="00565C7B" w:rsidRPr="002529D5">
        <w:rPr>
          <w:sz w:val="24"/>
          <w:szCs w:val="24"/>
          <w:lang w:val="ru-RU"/>
        </w:rPr>
        <w:t xml:space="preserve">Оценка потребностей в финансовых ресурсах </w:t>
      </w:r>
    </w:p>
    <w:p w14:paraId="3EE806E3" w14:textId="20B231BB" w:rsidR="00565C7B" w:rsidRPr="002529D5" w:rsidRDefault="003728FB" w:rsidP="00565C7B">
      <w:pPr>
        <w:pStyle w:val="Para1"/>
        <w:tabs>
          <w:tab w:val="clear" w:pos="1134"/>
        </w:tabs>
        <w:ind w:firstLine="567"/>
        <w:rPr>
          <w:lang w:val="ru-RU"/>
        </w:rPr>
      </w:pPr>
      <w:r w:rsidRPr="002529D5">
        <w:rPr>
          <w:lang w:val="ru-RU"/>
        </w:rPr>
        <w:t>24</w:t>
      </w:r>
      <w:r w:rsidR="00565C7B" w:rsidRPr="002529D5">
        <w:rPr>
          <w:lang w:val="ru-RU"/>
        </w:rPr>
        <w:t>.</w:t>
      </w:r>
      <w:r w:rsidR="00565C7B" w:rsidRPr="002529D5">
        <w:rPr>
          <w:lang w:val="ru-RU"/>
        </w:rPr>
        <w:tab/>
      </w:r>
      <w:r w:rsidR="00565C7B" w:rsidRPr="002529D5">
        <w:rPr>
          <w:i/>
          <w:lang w:val="ru-RU"/>
        </w:rPr>
        <w:t>поручает</w:t>
      </w:r>
      <w:r w:rsidR="00565C7B" w:rsidRPr="002529D5">
        <w:rPr>
          <w:lang w:val="ru-RU"/>
        </w:rPr>
        <w:t xml:space="preserve"> Исполнительному секретарю в кратчайшие сроки обобщить и передать информацию о потребностях в финансовых ресурсах, полученную от </w:t>
      </w:r>
      <w:r w:rsidRPr="002529D5">
        <w:rPr>
          <w:lang w:val="ru-RU"/>
        </w:rPr>
        <w:t xml:space="preserve">всех имеющих право на получение помощи </w:t>
      </w:r>
      <w:r w:rsidR="00B71CEA" w:rsidRPr="002529D5">
        <w:rPr>
          <w:lang w:val="ru-RU"/>
        </w:rPr>
        <w:t xml:space="preserve">Сторон из числа </w:t>
      </w:r>
      <w:r w:rsidRPr="002529D5">
        <w:rPr>
          <w:lang w:val="ru-RU"/>
        </w:rPr>
        <w:t>развивающихся стран</w:t>
      </w:r>
      <w:r w:rsidR="00565C7B" w:rsidRPr="002529D5">
        <w:rPr>
          <w:lang w:val="ru-RU"/>
        </w:rPr>
        <w:t xml:space="preserve">, </w:t>
      </w:r>
      <w:r w:rsidRPr="002529D5">
        <w:rPr>
          <w:lang w:val="ru-RU"/>
        </w:rPr>
        <w:t xml:space="preserve">в частности наименее развитых стран и малых островных развивающихся государств, а также </w:t>
      </w:r>
      <w:r w:rsidR="00B71CEA" w:rsidRPr="002529D5">
        <w:rPr>
          <w:lang w:val="ru-RU"/>
        </w:rPr>
        <w:t xml:space="preserve">Сторон </w:t>
      </w:r>
      <w:r w:rsidRPr="002529D5">
        <w:rPr>
          <w:lang w:val="ru-RU"/>
        </w:rPr>
        <w:t>с переходной экономикой,</w:t>
      </w:r>
      <w:r w:rsidR="00565C7B" w:rsidRPr="002529D5">
        <w:rPr>
          <w:lang w:val="ru-RU"/>
        </w:rPr>
        <w:t xml:space="preserve"> в секретариат Глобального экологического фонда и участникам переговоров о девятом пополнении Целевого фонда Гл</w:t>
      </w:r>
      <w:r w:rsidRPr="002529D5">
        <w:rPr>
          <w:lang w:val="ru-RU"/>
        </w:rPr>
        <w:t>обального экологического фонда;</w:t>
      </w:r>
    </w:p>
    <w:p w14:paraId="665D1152" w14:textId="71CD2259" w:rsidR="00565C7B" w:rsidRPr="002529D5" w:rsidRDefault="00565C7B" w:rsidP="00565C7B">
      <w:pPr>
        <w:pStyle w:val="Para1"/>
        <w:tabs>
          <w:tab w:val="clear" w:pos="1134"/>
        </w:tabs>
        <w:ind w:firstLine="567"/>
        <w:rPr>
          <w:lang w:val="ru-RU"/>
        </w:rPr>
      </w:pPr>
      <w:r w:rsidRPr="002529D5">
        <w:rPr>
          <w:lang w:val="ru-RU"/>
        </w:rPr>
        <w:t>2</w:t>
      </w:r>
      <w:r w:rsidR="003728FB" w:rsidRPr="002529D5">
        <w:rPr>
          <w:lang w:val="ru-RU"/>
        </w:rPr>
        <w:t>5</w:t>
      </w:r>
      <w:r w:rsidRPr="002529D5">
        <w:rPr>
          <w:lang w:val="ru-RU"/>
        </w:rPr>
        <w:t>.</w:t>
      </w:r>
      <w:r w:rsidRPr="002529D5">
        <w:rPr>
          <w:lang w:val="ru-RU"/>
        </w:rPr>
        <w:tab/>
      </w:r>
      <w:r w:rsidRPr="002529D5">
        <w:rPr>
          <w:i/>
          <w:lang w:val="ru-RU"/>
        </w:rPr>
        <w:t>поручает также</w:t>
      </w:r>
      <w:r w:rsidRPr="002529D5">
        <w:rPr>
          <w:lang w:val="ru-RU"/>
        </w:rPr>
        <w:t xml:space="preserve"> Исполнительному секретарю использовать </w:t>
      </w:r>
      <w:r w:rsidR="00B71CEA" w:rsidRPr="002529D5">
        <w:rPr>
          <w:lang w:val="ru-RU"/>
        </w:rPr>
        <w:t xml:space="preserve">накопленный </w:t>
      </w:r>
      <w:r w:rsidRPr="002529D5">
        <w:rPr>
          <w:lang w:val="ru-RU"/>
        </w:rPr>
        <w:t xml:space="preserve">опыт и уроки, извлеченные при выполнении круга полномочий по оценке потребностей в финансовых ресурсах со стороны Глобального экологического фонда для осуществления Конвенции и протоколов к ней, и подготовить проект круга полномочий для проведения пятого цикла определения потребностей в финансовых ресурсах на период десятого пополнения Целевого фонда Глобального экологического фонда </w:t>
      </w:r>
      <w:r w:rsidR="00B71CEA" w:rsidRPr="002529D5">
        <w:rPr>
          <w:lang w:val="ru-RU"/>
        </w:rPr>
        <w:t>(</w:t>
      </w:r>
      <w:r w:rsidRPr="002529D5">
        <w:rPr>
          <w:lang w:val="ru-RU"/>
        </w:rPr>
        <w:t>июл</w:t>
      </w:r>
      <w:r w:rsidR="00B71CEA" w:rsidRPr="002529D5">
        <w:rPr>
          <w:lang w:val="ru-RU"/>
        </w:rPr>
        <w:t>ь</w:t>
      </w:r>
      <w:r w:rsidRPr="002529D5">
        <w:rPr>
          <w:lang w:val="ru-RU"/>
        </w:rPr>
        <w:t xml:space="preserve"> 2030 года </w:t>
      </w:r>
      <w:r w:rsidR="00B71CEA" w:rsidRPr="002529D5">
        <w:rPr>
          <w:lang w:val="ru-RU"/>
        </w:rPr>
        <w:t xml:space="preserve">– </w:t>
      </w:r>
      <w:r w:rsidRPr="002529D5">
        <w:rPr>
          <w:lang w:val="ru-RU"/>
        </w:rPr>
        <w:t>июнь 2034 года</w:t>
      </w:r>
      <w:r w:rsidR="00B71CEA" w:rsidRPr="002529D5">
        <w:rPr>
          <w:lang w:val="ru-RU"/>
        </w:rPr>
        <w:t>)</w:t>
      </w:r>
      <w:r w:rsidRPr="002529D5">
        <w:rPr>
          <w:lang w:val="ru-RU"/>
        </w:rPr>
        <w:t xml:space="preserve"> для рассмотрения Вспомогательным органом по осуществлению </w:t>
      </w:r>
      <w:r w:rsidR="00B71CEA" w:rsidRPr="002529D5">
        <w:rPr>
          <w:lang w:val="ru-RU"/>
        </w:rPr>
        <w:t xml:space="preserve">на совещании, предшествующем 17-му совещанию Конференции Сторон, и </w:t>
      </w:r>
      <w:r w:rsidRPr="002529D5">
        <w:rPr>
          <w:lang w:val="ru-RU"/>
        </w:rPr>
        <w:t>Конференцией Сторон на ее 17-м совещании;</w:t>
      </w:r>
    </w:p>
    <w:p w14:paraId="1B6E7558" w14:textId="743BAD93" w:rsidR="00565C7B" w:rsidRPr="002529D5" w:rsidRDefault="00B71CEA" w:rsidP="00B71CEA">
      <w:pPr>
        <w:pStyle w:val="Para1"/>
        <w:tabs>
          <w:tab w:val="clear" w:pos="1134"/>
        </w:tabs>
        <w:spacing w:before="240"/>
        <w:ind w:left="426"/>
        <w:rPr>
          <w:b/>
          <w:bCs/>
          <w:sz w:val="24"/>
          <w:szCs w:val="24"/>
          <w:lang w:val="ru-RU"/>
        </w:rPr>
      </w:pPr>
      <w:r w:rsidRPr="002529D5">
        <w:rPr>
          <w:b/>
          <w:sz w:val="24"/>
          <w:szCs w:val="24"/>
          <w:lang w:val="ru-RU"/>
        </w:rPr>
        <w:t>V</w:t>
      </w:r>
      <w:r w:rsidRPr="002529D5">
        <w:rPr>
          <w:b/>
          <w:sz w:val="24"/>
          <w:szCs w:val="24"/>
          <w:lang w:val="ru-RU"/>
        </w:rPr>
        <w:br/>
      </w:r>
      <w:r w:rsidR="00565C7B" w:rsidRPr="002529D5">
        <w:rPr>
          <w:b/>
          <w:sz w:val="24"/>
          <w:szCs w:val="24"/>
          <w:lang w:val="ru-RU"/>
        </w:rPr>
        <w:t>Дальнейшие руководящие указания для Глобального экологического фонда</w:t>
      </w:r>
    </w:p>
    <w:p w14:paraId="779882CA" w14:textId="10EFD6BF" w:rsidR="00565C7B" w:rsidRPr="002529D5" w:rsidRDefault="00565C7B" w:rsidP="00565C7B">
      <w:pPr>
        <w:pStyle w:val="Para1"/>
        <w:ind w:firstLine="567"/>
        <w:rPr>
          <w:lang w:val="ru-RU"/>
        </w:rPr>
      </w:pPr>
      <w:r w:rsidRPr="002529D5">
        <w:rPr>
          <w:lang w:val="ru-RU"/>
        </w:rPr>
        <w:t>2</w:t>
      </w:r>
      <w:r w:rsidR="003728FB" w:rsidRPr="002529D5">
        <w:rPr>
          <w:lang w:val="ru-RU"/>
        </w:rPr>
        <w:t>6</w:t>
      </w:r>
      <w:r w:rsidRPr="002529D5">
        <w:rPr>
          <w:lang w:val="ru-RU"/>
        </w:rPr>
        <w:t>.</w:t>
      </w:r>
      <w:r w:rsidRPr="002529D5">
        <w:rPr>
          <w:lang w:val="ru-RU"/>
        </w:rPr>
        <w:tab/>
      </w:r>
      <w:r w:rsidRPr="002529D5">
        <w:rPr>
          <w:i/>
          <w:iCs/>
          <w:lang w:val="ru-RU"/>
        </w:rPr>
        <w:t>принимает к сведению</w:t>
      </w:r>
      <w:r w:rsidRPr="002529D5">
        <w:rPr>
          <w:lang w:val="ru-RU"/>
        </w:rPr>
        <w:t xml:space="preserve"> предыдущие сводные руководящие указания для Глобального экологического фонда, содержащиеся в приложении к документу </w:t>
      </w:r>
      <w:hyperlink r:id="rId16" w:history="1">
        <w:proofErr w:type="spellStart"/>
        <w:r w:rsidRPr="002529D5">
          <w:rPr>
            <w:rStyle w:val="Lienhypertexte"/>
            <w:lang w:val="ru-RU"/>
          </w:rPr>
          <w:t>CBD</w:t>
        </w:r>
        <w:proofErr w:type="spellEnd"/>
        <w:r w:rsidRPr="002529D5">
          <w:rPr>
            <w:rStyle w:val="Lienhypertexte"/>
            <w:lang w:val="ru-RU"/>
          </w:rPr>
          <w:t>/</w:t>
        </w:r>
        <w:proofErr w:type="spellStart"/>
        <w:r w:rsidRPr="002529D5">
          <w:rPr>
            <w:rStyle w:val="Lienhypertexte"/>
            <w:lang w:val="ru-RU"/>
          </w:rPr>
          <w:t>COP</w:t>
        </w:r>
        <w:proofErr w:type="spellEnd"/>
        <w:r w:rsidRPr="002529D5">
          <w:rPr>
            <w:rStyle w:val="Lienhypertexte"/>
            <w:lang w:val="ru-RU"/>
          </w:rPr>
          <w:t>/16/6/Add.1</w:t>
        </w:r>
      </w:hyperlink>
      <w:r w:rsidRPr="002529D5">
        <w:rPr>
          <w:lang w:val="ru-RU"/>
        </w:rPr>
        <w:t>;</w:t>
      </w:r>
    </w:p>
    <w:p w14:paraId="30DE66B6" w14:textId="1E4F5AFF" w:rsidR="00565C7B" w:rsidRPr="002529D5" w:rsidRDefault="00565C7B" w:rsidP="00565C7B">
      <w:pPr>
        <w:pStyle w:val="Para1"/>
        <w:tabs>
          <w:tab w:val="clear" w:pos="1134"/>
        </w:tabs>
        <w:ind w:firstLine="567"/>
        <w:rPr>
          <w:lang w:val="ru-RU"/>
        </w:rPr>
      </w:pPr>
      <w:r w:rsidRPr="002529D5">
        <w:rPr>
          <w:lang w:val="ru-RU"/>
        </w:rPr>
        <w:t>2</w:t>
      </w:r>
      <w:r w:rsidR="003728FB" w:rsidRPr="002529D5">
        <w:rPr>
          <w:lang w:val="ru-RU"/>
        </w:rPr>
        <w:t>7</w:t>
      </w:r>
      <w:r w:rsidRPr="002529D5">
        <w:rPr>
          <w:lang w:val="ru-RU"/>
        </w:rPr>
        <w:t>.</w:t>
      </w:r>
      <w:r w:rsidRPr="002529D5">
        <w:rPr>
          <w:lang w:val="ru-RU"/>
        </w:rPr>
        <w:tab/>
      </w:r>
      <w:r w:rsidRPr="002529D5">
        <w:rPr>
          <w:i/>
          <w:iCs/>
          <w:lang w:val="ru-RU"/>
        </w:rPr>
        <w:t>принимает</w:t>
      </w:r>
      <w:r w:rsidRPr="002529D5">
        <w:rPr>
          <w:lang w:val="ru-RU"/>
        </w:rPr>
        <w:t xml:space="preserve"> дополнительные руководящие указания для Глобального экологического фонда, содержащиеся в приложении II к настоящему решению, и поручает Совету Глобального экологического фонда включать информацию о выполнении дополнительных руководящих указаний в свои доклады Конференции Сторон;</w:t>
      </w:r>
    </w:p>
    <w:p w14:paraId="5F171A2C" w14:textId="42F24BE8" w:rsidR="00565C7B" w:rsidRPr="002529D5" w:rsidRDefault="00565C7B" w:rsidP="00565C7B">
      <w:pPr>
        <w:pStyle w:val="Para1"/>
        <w:ind w:firstLine="567"/>
        <w:rPr>
          <w:lang w:val="ru-RU"/>
        </w:rPr>
      </w:pPr>
      <w:r w:rsidRPr="002529D5">
        <w:rPr>
          <w:lang w:val="ru-RU"/>
        </w:rPr>
        <w:t>2</w:t>
      </w:r>
      <w:r w:rsidR="003728FB" w:rsidRPr="002529D5">
        <w:rPr>
          <w:lang w:val="ru-RU"/>
        </w:rPr>
        <w:t>8.</w:t>
      </w:r>
      <w:r w:rsidR="006E28DA" w:rsidRPr="002529D5">
        <w:rPr>
          <w:lang w:val="ru-RU"/>
        </w:rPr>
        <w:tab/>
      </w:r>
      <w:r w:rsidRPr="002529D5">
        <w:rPr>
          <w:i/>
          <w:iCs/>
          <w:lang w:val="ru-RU"/>
        </w:rPr>
        <w:t>поручает</w:t>
      </w:r>
      <w:r w:rsidRPr="002529D5">
        <w:rPr>
          <w:lang w:val="ru-RU"/>
        </w:rPr>
        <w:t xml:space="preserve"> Вспомогательному органу по осуществлению рассмотреть на совещании, предшествующем 17-му совещанию Конференции Сторон, проекты элементов для дальнейших руководящих указаний, разработанные во исполнение рекомендации </w:t>
      </w:r>
      <w:hyperlink r:id="rId17" w:history="1">
        <w:r w:rsidRPr="002529D5">
          <w:rPr>
            <w:rStyle w:val="Lienhypertexte"/>
            <w:lang w:val="ru-RU"/>
          </w:rPr>
          <w:t>4/4</w:t>
        </w:r>
      </w:hyperlink>
      <w:r w:rsidRPr="002529D5">
        <w:rPr>
          <w:lang w:val="ru-RU"/>
        </w:rPr>
        <w:t xml:space="preserve">, содержащейся в </w:t>
      </w:r>
      <w:r w:rsidR="00F64245" w:rsidRPr="002529D5">
        <w:rPr>
          <w:lang w:val="ru-RU"/>
        </w:rPr>
        <w:t xml:space="preserve">приложении к </w:t>
      </w:r>
      <w:r w:rsidRPr="002529D5">
        <w:rPr>
          <w:lang w:val="ru-RU"/>
        </w:rPr>
        <w:t>документ</w:t>
      </w:r>
      <w:r w:rsidR="00F64245" w:rsidRPr="002529D5">
        <w:rPr>
          <w:lang w:val="ru-RU"/>
        </w:rPr>
        <w:t>у</w:t>
      </w:r>
      <w:r w:rsidRPr="002529D5">
        <w:rPr>
          <w:lang w:val="ru-RU"/>
        </w:rPr>
        <w:t xml:space="preserve"> </w:t>
      </w:r>
      <w:hyperlink r:id="rId18" w:history="1">
        <w:proofErr w:type="spellStart"/>
        <w:r w:rsidR="00FF5A1B" w:rsidRPr="002529D5">
          <w:rPr>
            <w:rStyle w:val="Lienhypertexte"/>
            <w:lang w:val="ru-RU"/>
          </w:rPr>
          <w:t>CBD</w:t>
        </w:r>
        <w:proofErr w:type="spellEnd"/>
        <w:r w:rsidR="00FF5A1B" w:rsidRPr="002529D5">
          <w:rPr>
            <w:rStyle w:val="Lienhypertexte"/>
            <w:lang w:val="ru-RU"/>
          </w:rPr>
          <w:t>/</w:t>
        </w:r>
        <w:proofErr w:type="spellStart"/>
        <w:r w:rsidR="00FF5A1B" w:rsidRPr="002529D5">
          <w:rPr>
            <w:rStyle w:val="Lienhypertexte"/>
            <w:lang w:val="ru-RU"/>
          </w:rPr>
          <w:t>COP</w:t>
        </w:r>
        <w:proofErr w:type="spellEnd"/>
        <w:r w:rsidR="00FF5A1B" w:rsidRPr="002529D5">
          <w:rPr>
            <w:rStyle w:val="Lienhypertexte"/>
            <w:lang w:val="ru-RU"/>
          </w:rPr>
          <w:t>/16/6/Rev.1</w:t>
        </w:r>
      </w:hyperlink>
      <w:r w:rsidRPr="002529D5">
        <w:rPr>
          <w:lang w:val="ru-RU"/>
        </w:rPr>
        <w:t>, а также дополнительные предложения по тексту, представленные на 16-м совещании Конференции Сторон</w:t>
      </w:r>
      <w:r w:rsidRPr="002529D5">
        <w:rPr>
          <w:rStyle w:val="Appelnotedebasdep"/>
          <w:lang w:val="ru-RU"/>
        </w:rPr>
        <w:footnoteReference w:id="13"/>
      </w:r>
      <w:hyperlink w:anchor="_ftn1" w:history="1"/>
      <w:r w:rsidRPr="002529D5">
        <w:rPr>
          <w:lang w:val="ru-RU"/>
        </w:rPr>
        <w:t>;</w:t>
      </w:r>
    </w:p>
    <w:p w14:paraId="145403D2" w14:textId="04D470F5" w:rsidR="00565C7B" w:rsidRPr="002529D5" w:rsidRDefault="00565C7B" w:rsidP="00565C7B">
      <w:pPr>
        <w:pStyle w:val="Para1"/>
        <w:tabs>
          <w:tab w:val="clear" w:pos="1134"/>
        </w:tabs>
        <w:ind w:firstLine="567"/>
        <w:rPr>
          <w:lang w:val="ru-RU"/>
        </w:rPr>
      </w:pPr>
      <w:r w:rsidRPr="002529D5">
        <w:rPr>
          <w:lang w:val="ru-RU"/>
        </w:rPr>
        <w:t>2</w:t>
      </w:r>
      <w:r w:rsidR="003728FB" w:rsidRPr="002529D5">
        <w:rPr>
          <w:lang w:val="ru-RU"/>
        </w:rPr>
        <w:t>9</w:t>
      </w:r>
      <w:r w:rsidRPr="002529D5">
        <w:rPr>
          <w:lang w:val="ru-RU"/>
        </w:rPr>
        <w:t>.</w:t>
      </w:r>
      <w:r w:rsidRPr="002529D5">
        <w:rPr>
          <w:lang w:val="ru-RU"/>
        </w:rPr>
        <w:tab/>
      </w:r>
      <w:r w:rsidRPr="002529D5">
        <w:rPr>
          <w:i/>
          <w:lang w:val="ru-RU"/>
        </w:rPr>
        <w:t>ссылается</w:t>
      </w:r>
      <w:r w:rsidRPr="002529D5">
        <w:rPr>
          <w:lang w:val="ru-RU"/>
        </w:rPr>
        <w:t xml:space="preserve"> на пункты 2, 3 и 4 </w:t>
      </w:r>
      <w:r w:rsidR="00F64245" w:rsidRPr="002529D5">
        <w:rPr>
          <w:lang w:val="ru-RU"/>
        </w:rPr>
        <w:t xml:space="preserve">своего </w:t>
      </w:r>
      <w:r w:rsidRPr="002529D5">
        <w:rPr>
          <w:lang w:val="ru-RU"/>
        </w:rPr>
        <w:t>решения </w:t>
      </w:r>
      <w:hyperlink r:id="rId19" w:history="1">
        <w:r w:rsidRPr="002529D5">
          <w:rPr>
            <w:rStyle w:val="Lienhypertexte"/>
            <w:lang w:val="ru-RU"/>
          </w:rPr>
          <w:t>XII/30</w:t>
        </w:r>
      </w:hyperlink>
      <w:r w:rsidRPr="002529D5">
        <w:rPr>
          <w:lang w:val="ru-RU"/>
        </w:rPr>
        <w:t xml:space="preserve"> от 17 октября 2014 года и поручает Исполнительному секретарю продолжать поддерживать связь с различными конвенциями, связанными с биоразнообразием, и Глобальным экологическим фондом, чтобы изучить возможности расширения поддержки стран со стороны Фонда в отношении </w:t>
      </w:r>
      <w:r w:rsidRPr="002529D5">
        <w:rPr>
          <w:lang w:val="ru-RU"/>
        </w:rPr>
        <w:lastRenderedPageBreak/>
        <w:t>деятельности, связанной с осуществлением различных конвенций, связанных с биоразнообразием;</w:t>
      </w:r>
    </w:p>
    <w:p w14:paraId="76235019" w14:textId="7524EC00" w:rsidR="00565C7B" w:rsidRPr="002529D5" w:rsidRDefault="003728FB" w:rsidP="00565C7B">
      <w:pPr>
        <w:pStyle w:val="Para1"/>
        <w:tabs>
          <w:tab w:val="clear" w:pos="1134"/>
        </w:tabs>
        <w:ind w:firstLine="567"/>
        <w:rPr>
          <w:lang w:val="ru-RU"/>
        </w:rPr>
      </w:pPr>
      <w:r w:rsidRPr="002529D5">
        <w:rPr>
          <w:lang w:val="ru-RU"/>
        </w:rPr>
        <w:t>30</w:t>
      </w:r>
      <w:r w:rsidR="00565C7B" w:rsidRPr="002529D5">
        <w:rPr>
          <w:lang w:val="ru-RU"/>
        </w:rPr>
        <w:t>.</w:t>
      </w:r>
      <w:r w:rsidR="00565C7B" w:rsidRPr="002529D5">
        <w:rPr>
          <w:lang w:val="ru-RU"/>
        </w:rPr>
        <w:tab/>
      </w:r>
      <w:r w:rsidR="00565C7B" w:rsidRPr="002529D5">
        <w:rPr>
          <w:i/>
          <w:lang w:val="ru-RU"/>
        </w:rPr>
        <w:t xml:space="preserve">просит </w:t>
      </w:r>
      <w:r w:rsidR="00565C7B" w:rsidRPr="002529D5">
        <w:rPr>
          <w:iCs/>
          <w:lang w:val="ru-RU"/>
        </w:rPr>
        <w:t>Глобальный экологический фонд</w:t>
      </w:r>
      <w:r w:rsidR="00565C7B" w:rsidRPr="002529D5">
        <w:rPr>
          <w:lang w:val="ru-RU"/>
        </w:rPr>
        <w:t xml:space="preserve"> и далее поддерживать партнерские отношения с коренными народами и местными общинами, женщинами и молодежью, а также признавать и поощрять их вклад в выполнение задач Рамочной программы;</w:t>
      </w:r>
    </w:p>
    <w:p w14:paraId="43C4D3DB" w14:textId="369A963D" w:rsidR="00565C7B" w:rsidRPr="002529D5" w:rsidRDefault="003728FB" w:rsidP="00565C7B">
      <w:pPr>
        <w:pStyle w:val="Para1"/>
        <w:tabs>
          <w:tab w:val="clear" w:pos="1134"/>
        </w:tabs>
        <w:ind w:firstLine="567"/>
        <w:rPr>
          <w:lang w:val="ru-RU"/>
        </w:rPr>
      </w:pPr>
      <w:r w:rsidRPr="002529D5">
        <w:rPr>
          <w:lang w:val="ru-RU"/>
        </w:rPr>
        <w:t>31</w:t>
      </w:r>
      <w:r w:rsidR="00565C7B" w:rsidRPr="002529D5">
        <w:rPr>
          <w:lang w:val="ru-RU"/>
        </w:rPr>
        <w:t>.</w:t>
      </w:r>
      <w:r w:rsidR="00565C7B" w:rsidRPr="002529D5">
        <w:rPr>
          <w:lang w:val="ru-RU"/>
        </w:rPr>
        <w:tab/>
      </w:r>
      <w:r w:rsidR="00565C7B" w:rsidRPr="002529D5">
        <w:rPr>
          <w:i/>
          <w:lang w:val="ru-RU"/>
        </w:rPr>
        <w:t>просит</w:t>
      </w:r>
      <w:r w:rsidR="00565C7B" w:rsidRPr="002529D5">
        <w:rPr>
          <w:lang w:val="ru-RU"/>
        </w:rPr>
        <w:t xml:space="preserve"> </w:t>
      </w:r>
      <w:r w:rsidR="00565C7B" w:rsidRPr="002529D5">
        <w:rPr>
          <w:i/>
          <w:iCs/>
          <w:lang w:val="ru-RU"/>
        </w:rPr>
        <w:t>также</w:t>
      </w:r>
      <w:r w:rsidR="00565C7B" w:rsidRPr="002529D5">
        <w:rPr>
          <w:lang w:val="ru-RU"/>
        </w:rPr>
        <w:t xml:space="preserve"> Глобальный экологический фонд проинформировать Конференцию Сторон о том, как он учитывает добровольные руководящие указания по гарантиям защищенности в механизмах финансирования биоразнообразия, разработанные в рамках Конвенции, ссылаясь </w:t>
      </w:r>
      <w:r w:rsidR="006E28DA" w:rsidRPr="002529D5">
        <w:rPr>
          <w:lang w:val="ru-RU"/>
        </w:rPr>
        <w:t xml:space="preserve">в этом отношении </w:t>
      </w:r>
      <w:r w:rsidR="00565C7B" w:rsidRPr="002529D5">
        <w:rPr>
          <w:lang w:val="ru-RU"/>
        </w:rPr>
        <w:t>на пункт 6 решения </w:t>
      </w:r>
      <w:hyperlink r:id="rId20" w:history="1">
        <w:r w:rsidR="00565C7B" w:rsidRPr="002529D5">
          <w:rPr>
            <w:rStyle w:val="Lienhypertexte"/>
            <w:lang w:val="ru-RU"/>
          </w:rPr>
          <w:t>14/15</w:t>
        </w:r>
      </w:hyperlink>
      <w:r w:rsidR="00565C7B" w:rsidRPr="002529D5">
        <w:rPr>
          <w:lang w:val="ru-RU"/>
        </w:rPr>
        <w:t xml:space="preserve"> от 29 ноября 2018 года;</w:t>
      </w:r>
    </w:p>
    <w:p w14:paraId="71004D4D" w14:textId="0E39F325" w:rsidR="00565C7B" w:rsidRPr="002529D5" w:rsidRDefault="003728FB" w:rsidP="00565C7B">
      <w:pPr>
        <w:pStyle w:val="Para1"/>
        <w:tabs>
          <w:tab w:val="clear" w:pos="1134"/>
        </w:tabs>
        <w:ind w:firstLine="567"/>
        <w:rPr>
          <w:lang w:val="ru-RU"/>
        </w:rPr>
      </w:pPr>
      <w:r w:rsidRPr="002529D5">
        <w:rPr>
          <w:lang w:val="ru-RU"/>
        </w:rPr>
        <w:t>32</w:t>
      </w:r>
      <w:r w:rsidR="00565C7B" w:rsidRPr="002529D5">
        <w:rPr>
          <w:lang w:val="ru-RU"/>
        </w:rPr>
        <w:t>.</w:t>
      </w:r>
      <w:r w:rsidR="00565C7B" w:rsidRPr="002529D5">
        <w:rPr>
          <w:lang w:val="ru-RU"/>
        </w:rPr>
        <w:tab/>
      </w:r>
      <w:r w:rsidR="00565C7B" w:rsidRPr="002529D5">
        <w:rPr>
          <w:i/>
          <w:lang w:val="ru-RU"/>
        </w:rPr>
        <w:t>просит далее</w:t>
      </w:r>
      <w:r w:rsidR="00565C7B" w:rsidRPr="002529D5">
        <w:rPr>
          <w:lang w:val="ru-RU"/>
        </w:rPr>
        <w:t xml:space="preserve"> Глобальный экологический фонд изучить пути дальнейшего улучшения, повышения доступности и увеличения прямого финансирования для коренных народов и местных общин, женщин и молодежи, гарантируя, что эти ресурсы поддерживают их права и системы знаний;</w:t>
      </w:r>
    </w:p>
    <w:p w14:paraId="33A26D86" w14:textId="15F88E8D" w:rsidR="00565C7B" w:rsidRPr="002529D5" w:rsidRDefault="0071342C" w:rsidP="0071342C">
      <w:pPr>
        <w:pStyle w:val="Para1"/>
        <w:tabs>
          <w:tab w:val="clear" w:pos="1134"/>
        </w:tabs>
        <w:spacing w:before="240"/>
        <w:rPr>
          <w:b/>
          <w:bCs/>
          <w:sz w:val="24"/>
          <w:szCs w:val="24"/>
          <w:lang w:val="ru-RU"/>
        </w:rPr>
      </w:pPr>
      <w:bookmarkStart w:id="3" w:name="_Toc118354994"/>
      <w:r w:rsidRPr="002529D5">
        <w:rPr>
          <w:b/>
          <w:sz w:val="24"/>
          <w:szCs w:val="24"/>
          <w:lang w:val="ru-RU"/>
        </w:rPr>
        <w:t>VI</w:t>
      </w:r>
      <w:r w:rsidRPr="002529D5">
        <w:rPr>
          <w:b/>
          <w:sz w:val="24"/>
          <w:szCs w:val="24"/>
          <w:lang w:val="ru-RU"/>
        </w:rPr>
        <w:br/>
      </w:r>
      <w:r w:rsidR="00565C7B" w:rsidRPr="002529D5">
        <w:rPr>
          <w:b/>
          <w:sz w:val="24"/>
          <w:szCs w:val="24"/>
          <w:lang w:val="ru-RU"/>
        </w:rPr>
        <w:t>Обзор эффективности механизма финансирования</w:t>
      </w:r>
    </w:p>
    <w:p w14:paraId="79506C64" w14:textId="66DA1E10" w:rsidR="00565C7B" w:rsidRPr="002529D5" w:rsidRDefault="003728FB" w:rsidP="00565C7B">
      <w:pPr>
        <w:tabs>
          <w:tab w:val="left" w:pos="2835"/>
          <w:tab w:val="left" w:pos="3402"/>
          <w:tab w:val="left" w:pos="3969"/>
        </w:tabs>
        <w:spacing w:before="120" w:after="120"/>
        <w:ind w:left="567" w:firstLine="567"/>
        <w:rPr>
          <w:rFonts w:asciiTheme="majorBidi" w:eastAsiaTheme="minorHAnsi" w:hAnsiTheme="majorBidi" w:cstheme="majorBidi"/>
          <w:lang w:val="ru-RU"/>
        </w:rPr>
      </w:pPr>
      <w:r w:rsidRPr="002529D5">
        <w:rPr>
          <w:rFonts w:asciiTheme="majorBidi" w:hAnsiTheme="majorBidi"/>
          <w:lang w:val="ru-RU"/>
        </w:rPr>
        <w:t>33</w:t>
      </w:r>
      <w:r w:rsidR="00565C7B" w:rsidRPr="002529D5">
        <w:rPr>
          <w:rFonts w:asciiTheme="majorBidi" w:hAnsiTheme="majorBidi"/>
          <w:lang w:val="ru-RU"/>
        </w:rPr>
        <w:t>.</w:t>
      </w:r>
      <w:r w:rsidR="00565C7B" w:rsidRPr="002529D5">
        <w:rPr>
          <w:rFonts w:asciiTheme="majorBidi" w:hAnsiTheme="majorBidi"/>
          <w:i/>
          <w:lang w:val="ru-RU"/>
        </w:rPr>
        <w:tab/>
      </w:r>
      <w:r w:rsidR="00565C7B" w:rsidRPr="002529D5">
        <w:rPr>
          <w:rFonts w:asciiTheme="majorBidi" w:hAnsiTheme="majorBidi"/>
          <w:i/>
          <w:iCs/>
          <w:lang w:val="ru-RU"/>
        </w:rPr>
        <w:t>просит</w:t>
      </w:r>
      <w:r w:rsidR="0071342C" w:rsidRPr="002529D5">
        <w:rPr>
          <w:rFonts w:asciiTheme="majorBidi" w:hAnsiTheme="majorBidi"/>
          <w:i/>
          <w:iCs/>
          <w:lang w:val="ru-RU"/>
        </w:rPr>
        <w:t xml:space="preserve"> </w:t>
      </w:r>
      <w:r w:rsidR="00565C7B" w:rsidRPr="002529D5">
        <w:rPr>
          <w:rFonts w:asciiTheme="majorBidi" w:hAnsiTheme="majorBidi"/>
          <w:lang w:val="ru-RU"/>
        </w:rPr>
        <w:t xml:space="preserve">Глобальный экологический фонд продолжать </w:t>
      </w:r>
      <w:r w:rsidR="003544BB" w:rsidRPr="002529D5">
        <w:rPr>
          <w:rFonts w:asciiTheme="majorBidi" w:hAnsiTheme="majorBidi"/>
          <w:lang w:val="ru-RU"/>
        </w:rPr>
        <w:t>укреплять</w:t>
      </w:r>
      <w:r w:rsidR="00565C7B" w:rsidRPr="002529D5">
        <w:rPr>
          <w:rFonts w:asciiTheme="majorBidi" w:hAnsiTheme="majorBidi"/>
          <w:lang w:val="ru-RU"/>
        </w:rPr>
        <w:t xml:space="preserve"> свои усилия по мобилизации ресурсов в поддержку осуществления Конвенции</w:t>
      </w:r>
      <w:r w:rsidR="00B92ADC" w:rsidRPr="002529D5">
        <w:rPr>
          <w:rFonts w:asciiTheme="majorBidi" w:hAnsiTheme="majorBidi"/>
          <w:lang w:val="ru-RU"/>
        </w:rPr>
        <w:t xml:space="preserve"> и</w:t>
      </w:r>
      <w:r w:rsidR="00565C7B" w:rsidRPr="002529D5">
        <w:rPr>
          <w:rFonts w:asciiTheme="majorBidi" w:hAnsiTheme="majorBidi"/>
          <w:lang w:val="ru-RU"/>
        </w:rPr>
        <w:t xml:space="preserve"> протоколов к ней и, в частности, </w:t>
      </w:r>
      <w:r w:rsidR="0071342C" w:rsidRPr="002529D5">
        <w:rPr>
          <w:rFonts w:asciiTheme="majorBidi" w:hAnsiTheme="majorBidi"/>
          <w:lang w:val="ru-RU"/>
        </w:rPr>
        <w:t>Р</w:t>
      </w:r>
      <w:r w:rsidR="00565C7B" w:rsidRPr="002529D5">
        <w:rPr>
          <w:rFonts w:asciiTheme="majorBidi" w:hAnsiTheme="majorBidi"/>
          <w:lang w:val="ru-RU"/>
        </w:rPr>
        <w:t xml:space="preserve">амочной программы, в том числе путем привлечения добровольных взносов от </w:t>
      </w:r>
      <w:r w:rsidR="00565C7B" w:rsidRPr="002529D5">
        <w:rPr>
          <w:lang w:val="ru-RU"/>
        </w:rPr>
        <w:t>Сторон из числа развитых стран</w:t>
      </w:r>
      <w:r w:rsidR="0071342C" w:rsidRPr="002529D5">
        <w:rPr>
          <w:lang w:val="ru-RU"/>
        </w:rPr>
        <w:t>,</w:t>
      </w:r>
      <w:r w:rsidR="00565C7B" w:rsidRPr="002529D5">
        <w:rPr>
          <w:lang w:val="ru-RU"/>
        </w:rPr>
        <w:t xml:space="preserve"> других Сторон, которые добровольно принимают на себя обязательства Сторон из числа развитых стран,</w:t>
      </w:r>
      <w:r w:rsidR="00565C7B" w:rsidRPr="002529D5">
        <w:rPr>
          <w:rFonts w:asciiTheme="majorBidi" w:hAnsiTheme="majorBidi"/>
          <w:lang w:val="ru-RU"/>
        </w:rPr>
        <w:t xml:space="preserve"> других стран, а также от других источников, таких как многосторонние банки развития, частный сектор и благотворительные организации, а также посредством инструментов устойчивого финансирования, с целью повышения </w:t>
      </w:r>
      <w:r w:rsidR="00565C7B" w:rsidRPr="002529D5">
        <w:rPr>
          <w:lang w:val="ru-RU"/>
        </w:rPr>
        <w:t xml:space="preserve">предсказуемости, адекватности и своевременного поступления средств </w:t>
      </w:r>
      <w:r w:rsidR="00565C7B" w:rsidRPr="002529D5">
        <w:rPr>
          <w:rFonts w:asciiTheme="majorBidi" w:hAnsiTheme="majorBidi"/>
          <w:lang w:val="ru-RU"/>
        </w:rPr>
        <w:t>и содействия устранению дефицита финансирования в области биоразнообразия;</w:t>
      </w:r>
    </w:p>
    <w:p w14:paraId="1D5B39CF" w14:textId="45F88BEC" w:rsidR="00565C7B" w:rsidRPr="002529D5" w:rsidRDefault="003728FB" w:rsidP="00565C7B">
      <w:pPr>
        <w:tabs>
          <w:tab w:val="left" w:pos="2835"/>
          <w:tab w:val="left" w:pos="3402"/>
          <w:tab w:val="left" w:pos="3969"/>
        </w:tabs>
        <w:spacing w:before="120" w:after="120"/>
        <w:ind w:left="567" w:firstLine="567"/>
        <w:rPr>
          <w:rFonts w:asciiTheme="majorBidi" w:eastAsiaTheme="minorHAnsi" w:hAnsiTheme="majorBidi" w:cstheme="majorBidi"/>
          <w:lang w:val="ru-RU"/>
        </w:rPr>
      </w:pPr>
      <w:r w:rsidRPr="002529D5">
        <w:rPr>
          <w:rFonts w:asciiTheme="majorBidi" w:hAnsiTheme="majorBidi"/>
          <w:lang w:val="ru-RU"/>
        </w:rPr>
        <w:t>34</w:t>
      </w:r>
      <w:r w:rsidR="00565C7B" w:rsidRPr="002529D5">
        <w:rPr>
          <w:rFonts w:asciiTheme="majorBidi" w:hAnsiTheme="majorBidi"/>
          <w:lang w:val="ru-RU"/>
        </w:rPr>
        <w:t>.</w:t>
      </w:r>
      <w:r w:rsidR="00565C7B" w:rsidRPr="002529D5">
        <w:rPr>
          <w:rFonts w:asciiTheme="majorBidi" w:hAnsiTheme="majorBidi"/>
          <w:i/>
          <w:lang w:val="ru-RU"/>
        </w:rPr>
        <w:tab/>
      </w:r>
      <w:r w:rsidR="00565C7B" w:rsidRPr="002529D5">
        <w:rPr>
          <w:rFonts w:asciiTheme="majorBidi" w:hAnsiTheme="majorBidi"/>
          <w:i/>
          <w:iCs/>
          <w:lang w:val="ru-RU"/>
        </w:rPr>
        <w:t>просит также</w:t>
      </w:r>
      <w:r w:rsidR="00565C7B" w:rsidRPr="002529D5">
        <w:rPr>
          <w:rFonts w:asciiTheme="majorBidi" w:hAnsiTheme="majorBidi"/>
          <w:lang w:val="ru-RU"/>
        </w:rPr>
        <w:t xml:space="preserve"> </w:t>
      </w:r>
      <w:r w:rsidR="00565C7B" w:rsidRPr="002529D5">
        <w:rPr>
          <w:lang w:val="ru-RU"/>
        </w:rPr>
        <w:t>Глобальный экологический фонд</w:t>
      </w:r>
      <w:r w:rsidR="00565C7B" w:rsidRPr="002529D5">
        <w:rPr>
          <w:rFonts w:asciiTheme="majorBidi" w:hAnsiTheme="majorBidi"/>
          <w:lang w:val="ru-RU"/>
        </w:rPr>
        <w:t>:</w:t>
      </w:r>
    </w:p>
    <w:p w14:paraId="4FC568E1" w14:textId="10ECDA5A" w:rsidR="00565C7B" w:rsidRPr="002529D5" w:rsidRDefault="00565C7B" w:rsidP="00565C7B">
      <w:pPr>
        <w:tabs>
          <w:tab w:val="left" w:pos="2835"/>
          <w:tab w:val="left" w:pos="3402"/>
          <w:tab w:val="left" w:pos="3969"/>
        </w:tabs>
        <w:spacing w:before="120" w:after="120"/>
        <w:ind w:left="567" w:firstLine="567"/>
        <w:rPr>
          <w:rFonts w:asciiTheme="majorBidi" w:eastAsiaTheme="minorHAnsi" w:hAnsiTheme="majorBidi" w:cstheme="majorBidi"/>
          <w:lang w:val="ru-RU"/>
        </w:rPr>
      </w:pPr>
      <w:r w:rsidRPr="002529D5">
        <w:rPr>
          <w:rFonts w:asciiTheme="majorBidi" w:hAnsiTheme="majorBidi"/>
          <w:lang w:val="ru-RU"/>
        </w:rPr>
        <w:t>(a)</w:t>
      </w:r>
      <w:r w:rsidRPr="002529D5">
        <w:rPr>
          <w:rFonts w:asciiTheme="majorBidi" w:hAnsiTheme="majorBidi"/>
          <w:lang w:val="ru-RU"/>
        </w:rPr>
        <w:tab/>
        <w:t>далее повышать гибкость процедур в рамках проектн</w:t>
      </w:r>
      <w:r w:rsidR="0071342C" w:rsidRPr="002529D5">
        <w:rPr>
          <w:rFonts w:asciiTheme="majorBidi" w:hAnsiTheme="majorBidi"/>
          <w:lang w:val="ru-RU"/>
        </w:rPr>
        <w:t>ых</w:t>
      </w:r>
      <w:r w:rsidRPr="002529D5">
        <w:rPr>
          <w:rFonts w:asciiTheme="majorBidi" w:hAnsiTheme="majorBidi"/>
          <w:lang w:val="ru-RU"/>
        </w:rPr>
        <w:t xml:space="preserve"> цикл</w:t>
      </w:r>
      <w:r w:rsidR="0071342C" w:rsidRPr="002529D5">
        <w:rPr>
          <w:rFonts w:asciiTheme="majorBidi" w:hAnsiTheme="majorBidi"/>
          <w:lang w:val="ru-RU"/>
        </w:rPr>
        <w:t>ов</w:t>
      </w:r>
      <w:r w:rsidRPr="002529D5">
        <w:rPr>
          <w:rFonts w:asciiTheme="majorBidi" w:hAnsiTheme="majorBidi"/>
          <w:lang w:val="ru-RU"/>
        </w:rPr>
        <w:t xml:space="preserve"> для </w:t>
      </w:r>
      <w:r w:rsidR="00747CF5" w:rsidRPr="002529D5">
        <w:rPr>
          <w:rFonts w:asciiTheme="majorBidi" w:hAnsiTheme="majorBidi"/>
          <w:lang w:val="ru-RU"/>
        </w:rPr>
        <w:t xml:space="preserve">всех </w:t>
      </w:r>
      <w:r w:rsidR="0071342C" w:rsidRPr="002529D5">
        <w:rPr>
          <w:rFonts w:asciiTheme="majorBidi" w:hAnsiTheme="majorBidi"/>
          <w:lang w:val="ru-RU"/>
        </w:rPr>
        <w:t xml:space="preserve">Сторон из числа </w:t>
      </w:r>
      <w:r w:rsidR="00747CF5" w:rsidRPr="002529D5">
        <w:rPr>
          <w:rFonts w:asciiTheme="majorBidi" w:hAnsiTheme="majorBidi"/>
          <w:lang w:val="ru-RU"/>
        </w:rPr>
        <w:t>стран, имеющих право на получение помощи</w:t>
      </w:r>
      <w:r w:rsidRPr="002529D5">
        <w:rPr>
          <w:rFonts w:asciiTheme="majorBidi" w:hAnsiTheme="majorBidi"/>
          <w:lang w:val="ru-RU"/>
        </w:rPr>
        <w:t>, в частности для наименее развитых стран и малых островных развивающихся государств</w:t>
      </w:r>
      <w:r w:rsidR="003728FB" w:rsidRPr="002529D5">
        <w:rPr>
          <w:rFonts w:asciiTheme="majorBidi" w:hAnsiTheme="majorBidi"/>
          <w:lang w:val="ru-RU"/>
        </w:rPr>
        <w:t xml:space="preserve">, а также </w:t>
      </w:r>
      <w:r w:rsidR="00747CF5" w:rsidRPr="002529D5">
        <w:rPr>
          <w:rFonts w:asciiTheme="majorBidi" w:hAnsiTheme="majorBidi"/>
          <w:lang w:val="ru-RU"/>
        </w:rPr>
        <w:t>принимая во внимание</w:t>
      </w:r>
      <w:r w:rsidR="003728FB" w:rsidRPr="002529D5">
        <w:rPr>
          <w:rFonts w:asciiTheme="majorBidi" w:hAnsiTheme="majorBidi"/>
          <w:lang w:val="ru-RU"/>
        </w:rPr>
        <w:t xml:space="preserve"> наиболее экологически уязвимы</w:t>
      </w:r>
      <w:r w:rsidR="00747CF5" w:rsidRPr="002529D5">
        <w:rPr>
          <w:rFonts w:asciiTheme="majorBidi" w:hAnsiTheme="majorBidi"/>
          <w:lang w:val="ru-RU"/>
        </w:rPr>
        <w:t>е</w:t>
      </w:r>
      <w:r w:rsidR="003728FB" w:rsidRPr="002529D5">
        <w:rPr>
          <w:rFonts w:asciiTheme="majorBidi" w:hAnsiTheme="majorBidi"/>
          <w:lang w:val="ru-RU"/>
        </w:rPr>
        <w:t xml:space="preserve"> стран</w:t>
      </w:r>
      <w:r w:rsidR="00747CF5" w:rsidRPr="002529D5">
        <w:rPr>
          <w:rFonts w:asciiTheme="majorBidi" w:hAnsiTheme="majorBidi"/>
          <w:lang w:val="ru-RU"/>
        </w:rPr>
        <w:t>ы</w:t>
      </w:r>
      <w:r w:rsidR="003728FB" w:rsidRPr="002529D5">
        <w:rPr>
          <w:rFonts w:asciiTheme="majorBidi" w:hAnsiTheme="majorBidi"/>
          <w:lang w:val="ru-RU"/>
        </w:rPr>
        <w:t xml:space="preserve"> в контексте </w:t>
      </w:r>
      <w:r w:rsidR="0071342C" w:rsidRPr="002529D5">
        <w:rPr>
          <w:rFonts w:asciiTheme="majorBidi" w:hAnsiTheme="majorBidi"/>
          <w:lang w:val="ru-RU"/>
        </w:rPr>
        <w:t xml:space="preserve">положений пункта 7 </w:t>
      </w:r>
      <w:r w:rsidR="003728FB" w:rsidRPr="002529D5">
        <w:rPr>
          <w:rFonts w:asciiTheme="majorBidi" w:hAnsiTheme="majorBidi"/>
          <w:lang w:val="ru-RU"/>
        </w:rPr>
        <w:t>статьи</w:t>
      </w:r>
      <w:r w:rsidR="00747CF5" w:rsidRPr="002529D5">
        <w:rPr>
          <w:rFonts w:asciiTheme="majorBidi" w:hAnsiTheme="majorBidi"/>
          <w:lang w:val="ru-RU"/>
        </w:rPr>
        <w:t> </w:t>
      </w:r>
      <w:hyperlink r:id="rId21" w:history="1">
        <w:r w:rsidR="003C3B8A" w:rsidRPr="002529D5">
          <w:rPr>
            <w:rStyle w:val="Lienhypertexte"/>
            <w:iCs/>
            <w:lang w:val="ru-RU"/>
          </w:rPr>
          <w:t>20</w:t>
        </w:r>
      </w:hyperlink>
      <w:r w:rsidR="003728FB" w:rsidRPr="002529D5">
        <w:rPr>
          <w:rFonts w:asciiTheme="majorBidi" w:hAnsiTheme="majorBidi"/>
          <w:lang w:val="ru-RU"/>
        </w:rPr>
        <w:t xml:space="preserve"> Конвенции</w:t>
      </w:r>
      <w:r w:rsidRPr="002529D5">
        <w:rPr>
          <w:rFonts w:asciiTheme="majorBidi" w:hAnsiTheme="majorBidi"/>
          <w:lang w:val="ru-RU"/>
        </w:rPr>
        <w:t>;</w:t>
      </w:r>
    </w:p>
    <w:p w14:paraId="63555FCB" w14:textId="77777777" w:rsidR="00565C7B" w:rsidRPr="002529D5" w:rsidRDefault="00565C7B" w:rsidP="00565C7B">
      <w:pPr>
        <w:tabs>
          <w:tab w:val="left" w:pos="2835"/>
          <w:tab w:val="left" w:pos="3402"/>
          <w:tab w:val="left" w:pos="3969"/>
        </w:tabs>
        <w:spacing w:before="120" w:after="120"/>
        <w:ind w:left="567" w:firstLine="567"/>
        <w:rPr>
          <w:rFonts w:asciiTheme="majorBidi" w:eastAsiaTheme="minorHAnsi" w:hAnsiTheme="majorBidi" w:cstheme="majorBidi"/>
          <w:lang w:val="ru-RU"/>
        </w:rPr>
      </w:pPr>
      <w:r w:rsidRPr="002529D5">
        <w:rPr>
          <w:rFonts w:asciiTheme="majorBidi" w:hAnsiTheme="majorBidi"/>
          <w:lang w:val="ru-RU"/>
        </w:rPr>
        <w:t>(b)</w:t>
      </w:r>
      <w:r w:rsidRPr="002529D5">
        <w:rPr>
          <w:rFonts w:asciiTheme="majorBidi" w:hAnsiTheme="majorBidi"/>
          <w:lang w:val="ru-RU"/>
        </w:rPr>
        <w:tab/>
        <w:t>изучить возможность увеличения объема поддержки устойчивых программных подходов и усилий в области создания потенциала;</w:t>
      </w:r>
    </w:p>
    <w:p w14:paraId="7AAF53A0" w14:textId="36439EFB" w:rsidR="00AA2C98" w:rsidRPr="002529D5" w:rsidRDefault="00565C7B" w:rsidP="00AA2C98">
      <w:pPr>
        <w:tabs>
          <w:tab w:val="left" w:pos="2835"/>
          <w:tab w:val="left" w:pos="3402"/>
          <w:tab w:val="left" w:pos="3969"/>
        </w:tabs>
        <w:spacing w:before="120" w:after="120"/>
        <w:ind w:left="567" w:firstLine="567"/>
        <w:rPr>
          <w:rFonts w:asciiTheme="majorBidi" w:hAnsiTheme="majorBidi"/>
          <w:lang w:val="ru-RU"/>
        </w:rPr>
      </w:pPr>
      <w:r w:rsidRPr="002529D5">
        <w:rPr>
          <w:rFonts w:asciiTheme="majorBidi" w:hAnsiTheme="majorBidi"/>
          <w:lang w:val="ru-RU"/>
        </w:rPr>
        <w:t>(с)</w:t>
      </w:r>
      <w:r w:rsidRPr="002529D5">
        <w:rPr>
          <w:rFonts w:asciiTheme="majorBidi" w:hAnsiTheme="majorBidi"/>
          <w:lang w:val="ru-RU"/>
        </w:rPr>
        <w:tab/>
      </w:r>
      <w:r w:rsidR="00AA2C98" w:rsidRPr="002529D5">
        <w:rPr>
          <w:rFonts w:asciiTheme="majorBidi" w:hAnsiTheme="majorBidi"/>
          <w:lang w:val="ru-RU"/>
        </w:rPr>
        <w:t>продолжать укреплять ответственность на страновом и местном уровне, в том числе путем решения вопросов, связанных с поддержкой потенциала оперативно-координационных центров, и пересмотра роли своих учреждений-исполнителей, рассматривая возможность расширения их базы с целью содействия более активному привлечению национальных структур в развивающихся странах;</w:t>
      </w:r>
    </w:p>
    <w:p w14:paraId="513A7B00" w14:textId="63FB298B" w:rsidR="00565C7B" w:rsidRPr="002529D5" w:rsidRDefault="00565C7B" w:rsidP="00565C7B">
      <w:pPr>
        <w:tabs>
          <w:tab w:val="left" w:pos="2835"/>
          <w:tab w:val="left" w:pos="3402"/>
          <w:tab w:val="left" w:pos="3969"/>
        </w:tabs>
        <w:spacing w:before="120" w:after="120"/>
        <w:ind w:left="567" w:firstLine="567"/>
        <w:rPr>
          <w:rFonts w:asciiTheme="majorBidi" w:eastAsiaTheme="minorHAnsi" w:hAnsiTheme="majorBidi" w:cstheme="majorBidi"/>
          <w:lang w:val="ru-RU"/>
        </w:rPr>
      </w:pPr>
      <w:r w:rsidRPr="002529D5">
        <w:rPr>
          <w:rFonts w:asciiTheme="majorBidi" w:hAnsiTheme="majorBidi"/>
          <w:lang w:val="ru-RU"/>
        </w:rPr>
        <w:t>(d)</w:t>
      </w:r>
      <w:r w:rsidRPr="002529D5">
        <w:rPr>
          <w:rFonts w:asciiTheme="majorBidi" w:hAnsiTheme="majorBidi"/>
          <w:lang w:val="ru-RU"/>
        </w:rPr>
        <w:tab/>
        <w:t>продолжать изучение механизмов повышения эффективности процессов финансирования деятельности в рамках Картахенского протокола и Нагойского протокола и поощрять их внедрение странами;</w:t>
      </w:r>
    </w:p>
    <w:p w14:paraId="4B8D9C52" w14:textId="77777777" w:rsidR="00565C7B" w:rsidRPr="002529D5" w:rsidRDefault="00565C7B" w:rsidP="00565C7B">
      <w:pPr>
        <w:tabs>
          <w:tab w:val="left" w:pos="2835"/>
          <w:tab w:val="left" w:pos="3402"/>
          <w:tab w:val="left" w:pos="3969"/>
        </w:tabs>
        <w:spacing w:before="120" w:after="120"/>
        <w:ind w:left="567" w:firstLine="567"/>
        <w:rPr>
          <w:rFonts w:asciiTheme="majorBidi" w:eastAsiaTheme="minorHAnsi" w:hAnsiTheme="majorBidi" w:cstheme="majorBidi"/>
          <w:lang w:val="ru-RU"/>
        </w:rPr>
      </w:pPr>
      <w:r w:rsidRPr="002529D5">
        <w:rPr>
          <w:rFonts w:asciiTheme="majorBidi" w:hAnsiTheme="majorBidi"/>
          <w:lang w:val="ru-RU"/>
        </w:rPr>
        <w:t>(e)</w:t>
      </w:r>
      <w:r w:rsidRPr="002529D5">
        <w:rPr>
          <w:rFonts w:asciiTheme="majorBidi" w:hAnsiTheme="majorBidi"/>
          <w:lang w:val="ru-RU"/>
        </w:rPr>
        <w:tab/>
        <w:t xml:space="preserve">продолжать оказывать поддержку коренным народам и местным общинам, в том числе путем укрепления их руководящей роли и участия в проектах, признания знаний коренных народов в качестве основы для мероприятий, поддерживаемых Глобальным экологическим фондом, и использования целевых индикаторов для мониторинга проектов, а также изучить возможность выделения целевого финансирования в поддержку приоритетов </w:t>
      </w:r>
      <w:r w:rsidRPr="002529D5">
        <w:rPr>
          <w:rFonts w:asciiTheme="majorBidi" w:hAnsiTheme="majorBidi"/>
          <w:lang w:val="ru-RU"/>
        </w:rPr>
        <w:lastRenderedPageBreak/>
        <w:t>коренных народов и местных общин в рамках программы в области биоразнообразия Целевого фонда Глобального экологического фонда в целом;</w:t>
      </w:r>
    </w:p>
    <w:p w14:paraId="12B2D028" w14:textId="7EA05DC2" w:rsidR="00565C7B" w:rsidRPr="002529D5" w:rsidRDefault="00565C7B" w:rsidP="00565C7B">
      <w:pPr>
        <w:tabs>
          <w:tab w:val="left" w:pos="2835"/>
          <w:tab w:val="left" w:pos="3402"/>
          <w:tab w:val="left" w:pos="3969"/>
        </w:tabs>
        <w:spacing w:before="120" w:after="120"/>
        <w:ind w:left="567" w:firstLine="567"/>
        <w:rPr>
          <w:rFonts w:asciiTheme="majorBidi" w:eastAsiaTheme="minorHAnsi" w:hAnsiTheme="majorBidi" w:cstheme="majorBidi"/>
          <w:lang w:val="ru-RU"/>
        </w:rPr>
      </w:pPr>
      <w:r w:rsidRPr="002529D5">
        <w:rPr>
          <w:rFonts w:asciiTheme="majorBidi" w:hAnsiTheme="majorBidi"/>
          <w:lang w:val="ru-RU"/>
        </w:rPr>
        <w:t>(f)</w:t>
      </w:r>
      <w:r w:rsidRPr="002529D5">
        <w:rPr>
          <w:rFonts w:asciiTheme="majorBidi" w:hAnsiTheme="majorBidi"/>
          <w:lang w:val="ru-RU"/>
        </w:rPr>
        <w:tab/>
        <w:t xml:space="preserve">содействовать применению </w:t>
      </w:r>
      <w:r w:rsidR="00736763" w:rsidRPr="002529D5">
        <w:rPr>
          <w:rFonts w:asciiTheme="majorBidi" w:hAnsiTheme="majorBidi"/>
          <w:lang w:val="ru-RU"/>
        </w:rPr>
        <w:t>общегосударственного п</w:t>
      </w:r>
      <w:r w:rsidRPr="002529D5">
        <w:rPr>
          <w:rFonts w:asciiTheme="majorBidi" w:hAnsiTheme="majorBidi"/>
          <w:lang w:val="ru-RU"/>
        </w:rPr>
        <w:t xml:space="preserve">одхода </w:t>
      </w:r>
      <w:r w:rsidR="00736763" w:rsidRPr="002529D5">
        <w:rPr>
          <w:rFonts w:asciiTheme="majorBidi" w:hAnsiTheme="majorBidi"/>
          <w:lang w:val="ru-RU"/>
        </w:rPr>
        <w:t xml:space="preserve">с участием всего общества </w:t>
      </w:r>
      <w:r w:rsidRPr="002529D5">
        <w:rPr>
          <w:rFonts w:asciiTheme="majorBidi" w:hAnsiTheme="majorBidi"/>
          <w:lang w:val="ru-RU"/>
        </w:rPr>
        <w:t xml:space="preserve">к осуществлению Рамочной программы и расширять эффективное взаимодействие с организациями гражданского общества, женщинами и молодежью, коренными народами и местными общинами, частным сектором, благотворительными и природоохранными организациями и другими основными группами </w:t>
      </w:r>
      <w:r w:rsidR="00736763" w:rsidRPr="002529D5">
        <w:rPr>
          <w:rFonts w:asciiTheme="majorBidi" w:hAnsiTheme="majorBidi"/>
          <w:lang w:val="ru-RU"/>
        </w:rPr>
        <w:t>субъектов деятельности</w:t>
      </w:r>
      <w:r w:rsidRPr="002529D5">
        <w:rPr>
          <w:rFonts w:asciiTheme="majorBidi" w:hAnsiTheme="majorBidi"/>
          <w:lang w:val="ru-RU"/>
        </w:rPr>
        <w:t>;</w:t>
      </w:r>
    </w:p>
    <w:p w14:paraId="70E84441" w14:textId="6CA2B549" w:rsidR="00565C7B" w:rsidRPr="002529D5" w:rsidRDefault="003728FB" w:rsidP="00565C7B">
      <w:pPr>
        <w:keepNext/>
        <w:tabs>
          <w:tab w:val="clear" w:pos="567"/>
          <w:tab w:val="left" w:pos="2835"/>
          <w:tab w:val="left" w:pos="3402"/>
          <w:tab w:val="left" w:pos="3969"/>
        </w:tabs>
        <w:spacing w:before="120" w:after="120"/>
        <w:ind w:left="562" w:firstLine="562"/>
        <w:rPr>
          <w:rFonts w:asciiTheme="majorBidi" w:eastAsiaTheme="minorHAnsi" w:hAnsiTheme="majorBidi" w:cstheme="majorBidi"/>
          <w:lang w:val="ru-RU"/>
        </w:rPr>
      </w:pPr>
      <w:r w:rsidRPr="002529D5">
        <w:rPr>
          <w:rFonts w:asciiTheme="majorBidi" w:hAnsiTheme="majorBidi"/>
          <w:lang w:val="ru-RU"/>
        </w:rPr>
        <w:t>35</w:t>
      </w:r>
      <w:r w:rsidR="00565C7B" w:rsidRPr="002529D5">
        <w:rPr>
          <w:rFonts w:asciiTheme="majorBidi" w:hAnsiTheme="majorBidi"/>
          <w:lang w:val="ru-RU"/>
        </w:rPr>
        <w:t>.</w:t>
      </w:r>
      <w:r w:rsidR="00565C7B" w:rsidRPr="002529D5">
        <w:rPr>
          <w:rFonts w:asciiTheme="majorBidi" w:hAnsiTheme="majorBidi"/>
          <w:i/>
          <w:lang w:val="ru-RU"/>
        </w:rPr>
        <w:tab/>
      </w:r>
      <w:r w:rsidR="00565C7B" w:rsidRPr="002529D5">
        <w:rPr>
          <w:rFonts w:asciiTheme="majorBidi" w:hAnsiTheme="majorBidi"/>
          <w:i/>
          <w:iCs/>
          <w:lang w:val="ru-RU"/>
        </w:rPr>
        <w:t>просит далее</w:t>
      </w:r>
      <w:r w:rsidR="00565C7B" w:rsidRPr="002529D5">
        <w:rPr>
          <w:rFonts w:asciiTheme="majorBidi" w:hAnsiTheme="majorBidi"/>
          <w:lang w:val="ru-RU"/>
        </w:rPr>
        <w:t xml:space="preserve"> </w:t>
      </w:r>
      <w:r w:rsidR="00565C7B" w:rsidRPr="002529D5">
        <w:rPr>
          <w:lang w:val="ru-RU"/>
        </w:rPr>
        <w:t>Глобальный экологический фонд</w:t>
      </w:r>
      <w:r w:rsidR="00565C7B" w:rsidRPr="002529D5">
        <w:rPr>
          <w:rFonts w:asciiTheme="majorBidi" w:hAnsiTheme="majorBidi"/>
          <w:lang w:val="ru-RU"/>
        </w:rPr>
        <w:t>:</w:t>
      </w:r>
    </w:p>
    <w:p w14:paraId="198F5485" w14:textId="77777777" w:rsidR="00565C7B" w:rsidRPr="002529D5" w:rsidRDefault="00565C7B" w:rsidP="00565C7B">
      <w:pPr>
        <w:tabs>
          <w:tab w:val="clear" w:pos="1134"/>
          <w:tab w:val="left" w:pos="2835"/>
          <w:tab w:val="left" w:pos="3402"/>
          <w:tab w:val="left" w:pos="3969"/>
        </w:tabs>
        <w:spacing w:before="120" w:after="120"/>
        <w:ind w:left="567" w:firstLine="567"/>
        <w:rPr>
          <w:rFonts w:asciiTheme="majorBidi" w:eastAsiaTheme="minorHAnsi" w:hAnsiTheme="majorBidi" w:cstheme="majorBidi"/>
          <w:lang w:val="ru-RU"/>
        </w:rPr>
      </w:pPr>
      <w:r w:rsidRPr="002529D5">
        <w:rPr>
          <w:rFonts w:asciiTheme="majorBidi" w:hAnsiTheme="majorBidi"/>
          <w:lang w:val="ru-RU"/>
        </w:rPr>
        <w:t>(a)</w:t>
      </w:r>
      <w:r w:rsidRPr="002529D5">
        <w:rPr>
          <w:rFonts w:asciiTheme="majorBidi" w:hAnsiTheme="majorBidi"/>
          <w:lang w:val="ru-RU"/>
        </w:rPr>
        <w:tab/>
        <w:t>изучить возможность увязки итогов осуществления, отраженных в системе оценки результатов девятого периода пополнения его Целевого фонда, ежегодных обзорах эффективности и стратегических оценках групп стран, с целями многосторонних природоохранных соглашений, таких как Конвенция;</w:t>
      </w:r>
    </w:p>
    <w:p w14:paraId="2AAA432A" w14:textId="1E5373B3" w:rsidR="00565C7B" w:rsidRPr="002529D5" w:rsidRDefault="00565C7B" w:rsidP="00565C7B">
      <w:pPr>
        <w:tabs>
          <w:tab w:val="clear" w:pos="1134"/>
          <w:tab w:val="left" w:pos="2835"/>
          <w:tab w:val="left" w:pos="3402"/>
          <w:tab w:val="left" w:pos="3969"/>
        </w:tabs>
        <w:spacing w:before="120" w:after="120"/>
        <w:ind w:left="567" w:firstLine="567"/>
        <w:rPr>
          <w:rFonts w:asciiTheme="majorBidi" w:hAnsiTheme="majorBidi"/>
          <w:lang w:val="ru-RU"/>
        </w:rPr>
      </w:pPr>
      <w:r w:rsidRPr="002529D5">
        <w:rPr>
          <w:rFonts w:asciiTheme="majorBidi" w:hAnsiTheme="majorBidi"/>
          <w:lang w:val="ru-RU"/>
        </w:rPr>
        <w:t>(b)</w:t>
      </w:r>
      <w:r w:rsidRPr="002529D5">
        <w:rPr>
          <w:rFonts w:asciiTheme="majorBidi" w:hAnsiTheme="majorBidi"/>
          <w:lang w:val="ru-RU"/>
        </w:rPr>
        <w:tab/>
        <w:t xml:space="preserve">активизировать усилия для выполнения всех текущих требований к отчетности и в этой связи включать информацию о проектах в области биологического разнообразия, финансируемых им вне рамок Конвенции, и о его ответных мерах в связи с оценками потребностей, </w:t>
      </w:r>
      <w:r w:rsidR="00AA2C98" w:rsidRPr="002529D5">
        <w:rPr>
          <w:rFonts w:asciiTheme="majorBidi" w:hAnsiTheme="majorBidi"/>
          <w:lang w:val="ru-RU"/>
        </w:rPr>
        <w:t>проведенными</w:t>
      </w:r>
      <w:r w:rsidRPr="002529D5">
        <w:rPr>
          <w:rFonts w:asciiTheme="majorBidi" w:hAnsiTheme="majorBidi"/>
          <w:lang w:val="ru-RU"/>
        </w:rPr>
        <w:t xml:space="preserve"> Конференцией Сторон в соответствии с меморандумом о договоренности между Конференцией Сторон и Советом Глобального экологического фонда, с тем чтобы Конференция Сторон могла повысить качество своих рекомендаций;</w:t>
      </w:r>
    </w:p>
    <w:p w14:paraId="60DF7BB8" w14:textId="67BE2224" w:rsidR="00565C7B" w:rsidRPr="002529D5" w:rsidRDefault="00565C7B" w:rsidP="003728FB">
      <w:pPr>
        <w:tabs>
          <w:tab w:val="clear" w:pos="1134"/>
          <w:tab w:val="clear" w:pos="2268"/>
          <w:tab w:val="left" w:pos="1843"/>
          <w:tab w:val="left" w:pos="2835"/>
          <w:tab w:val="left" w:pos="3402"/>
          <w:tab w:val="left" w:pos="3969"/>
        </w:tabs>
        <w:spacing w:before="120" w:after="120"/>
        <w:ind w:left="567" w:firstLine="567"/>
        <w:rPr>
          <w:rFonts w:asciiTheme="majorBidi" w:eastAsiaTheme="minorHAnsi" w:hAnsiTheme="majorBidi" w:cstheme="majorBidi"/>
          <w:lang w:val="ru-RU"/>
        </w:rPr>
      </w:pPr>
      <w:r w:rsidRPr="002529D5">
        <w:rPr>
          <w:rFonts w:asciiTheme="majorBidi" w:eastAsiaTheme="minorHAnsi" w:hAnsiTheme="majorBidi" w:cstheme="majorBidi"/>
          <w:lang w:val="ru-RU"/>
        </w:rPr>
        <w:t>(</w:t>
      </w:r>
      <w:r w:rsidR="003728FB" w:rsidRPr="002529D5">
        <w:rPr>
          <w:rFonts w:asciiTheme="majorBidi" w:eastAsiaTheme="minorHAnsi" w:hAnsiTheme="majorBidi" w:cstheme="majorBidi"/>
          <w:lang w:val="ru-RU"/>
        </w:rPr>
        <w:t>c</w:t>
      </w:r>
      <w:r w:rsidRPr="002529D5">
        <w:rPr>
          <w:rFonts w:asciiTheme="majorBidi" w:eastAsiaTheme="minorHAnsi" w:hAnsiTheme="majorBidi" w:cstheme="majorBidi"/>
          <w:lang w:val="ru-RU"/>
        </w:rPr>
        <w:t>)</w:t>
      </w:r>
      <w:r w:rsidRPr="002529D5">
        <w:rPr>
          <w:rFonts w:asciiTheme="majorBidi" w:eastAsiaTheme="minorHAnsi" w:hAnsiTheme="majorBidi" w:cstheme="majorBidi"/>
          <w:lang w:val="ru-RU"/>
        </w:rPr>
        <w:tab/>
        <w:t>убедиться, что в представляемых Конференции Сторон докладах содержатся данные</w:t>
      </w:r>
      <w:r w:rsidR="003D5319" w:rsidRPr="002529D5">
        <w:rPr>
          <w:rFonts w:asciiTheme="majorBidi" w:eastAsiaTheme="minorHAnsi" w:hAnsiTheme="majorBidi" w:cstheme="majorBidi"/>
          <w:lang w:val="ru-RU"/>
        </w:rPr>
        <w:t>, имеющие отношение к</w:t>
      </w:r>
      <w:r w:rsidRPr="002529D5">
        <w:rPr>
          <w:rFonts w:asciiTheme="majorBidi" w:eastAsiaTheme="minorHAnsi" w:hAnsiTheme="majorBidi" w:cstheme="majorBidi"/>
          <w:lang w:val="ru-RU"/>
        </w:rPr>
        <w:t xml:space="preserve"> </w:t>
      </w:r>
      <w:r w:rsidR="00F32D6B" w:rsidRPr="002529D5">
        <w:rPr>
          <w:rFonts w:asciiTheme="majorBidi" w:eastAsiaTheme="minorHAnsi" w:hAnsiTheme="majorBidi" w:cstheme="majorBidi"/>
          <w:lang w:val="ru-RU"/>
        </w:rPr>
        <w:t>коренны</w:t>
      </w:r>
      <w:r w:rsidR="003D5319" w:rsidRPr="002529D5">
        <w:rPr>
          <w:rFonts w:asciiTheme="majorBidi" w:eastAsiaTheme="minorHAnsi" w:hAnsiTheme="majorBidi" w:cstheme="majorBidi"/>
          <w:lang w:val="ru-RU"/>
        </w:rPr>
        <w:t>м</w:t>
      </w:r>
      <w:r w:rsidR="00F32D6B" w:rsidRPr="002529D5">
        <w:rPr>
          <w:rFonts w:asciiTheme="majorBidi" w:eastAsiaTheme="minorHAnsi" w:hAnsiTheme="majorBidi" w:cstheme="majorBidi"/>
          <w:lang w:val="ru-RU"/>
        </w:rPr>
        <w:t xml:space="preserve"> народа</w:t>
      </w:r>
      <w:r w:rsidR="003D5319" w:rsidRPr="002529D5">
        <w:rPr>
          <w:rFonts w:asciiTheme="majorBidi" w:eastAsiaTheme="minorHAnsi" w:hAnsiTheme="majorBidi" w:cstheme="majorBidi"/>
          <w:lang w:val="ru-RU"/>
        </w:rPr>
        <w:t>м</w:t>
      </w:r>
      <w:r w:rsidR="00F32D6B" w:rsidRPr="002529D5">
        <w:rPr>
          <w:rFonts w:asciiTheme="majorBidi" w:eastAsiaTheme="minorHAnsi" w:hAnsiTheme="majorBidi" w:cstheme="majorBidi"/>
          <w:lang w:val="ru-RU"/>
        </w:rPr>
        <w:t xml:space="preserve"> и местны</w:t>
      </w:r>
      <w:r w:rsidR="003D5319" w:rsidRPr="002529D5">
        <w:rPr>
          <w:rFonts w:asciiTheme="majorBidi" w:eastAsiaTheme="minorHAnsi" w:hAnsiTheme="majorBidi" w:cstheme="majorBidi"/>
          <w:lang w:val="ru-RU"/>
        </w:rPr>
        <w:t>м</w:t>
      </w:r>
      <w:r w:rsidR="00F32D6B" w:rsidRPr="002529D5">
        <w:rPr>
          <w:rFonts w:asciiTheme="majorBidi" w:eastAsiaTheme="minorHAnsi" w:hAnsiTheme="majorBidi" w:cstheme="majorBidi"/>
          <w:lang w:val="ru-RU"/>
        </w:rPr>
        <w:t xml:space="preserve"> община</w:t>
      </w:r>
      <w:r w:rsidR="003D5319" w:rsidRPr="002529D5">
        <w:rPr>
          <w:rFonts w:asciiTheme="majorBidi" w:eastAsiaTheme="minorHAnsi" w:hAnsiTheme="majorBidi" w:cstheme="majorBidi"/>
          <w:lang w:val="ru-RU"/>
        </w:rPr>
        <w:t>м</w:t>
      </w:r>
      <w:r w:rsidRPr="002529D5">
        <w:rPr>
          <w:rFonts w:asciiTheme="majorBidi" w:eastAsiaTheme="minorHAnsi" w:hAnsiTheme="majorBidi" w:cstheme="majorBidi"/>
          <w:lang w:val="ru-RU"/>
        </w:rPr>
        <w:t>, в частности дезагрегированные данные, если таковые имеются;</w:t>
      </w:r>
    </w:p>
    <w:p w14:paraId="789A3D66" w14:textId="7B65BD55" w:rsidR="00565C7B" w:rsidRPr="002529D5" w:rsidRDefault="00565C7B" w:rsidP="00565C7B">
      <w:pPr>
        <w:tabs>
          <w:tab w:val="clear" w:pos="1134"/>
          <w:tab w:val="left" w:pos="2835"/>
          <w:tab w:val="left" w:pos="3402"/>
          <w:tab w:val="left" w:pos="3969"/>
        </w:tabs>
        <w:spacing w:before="120" w:after="120"/>
        <w:ind w:left="567" w:firstLine="567"/>
        <w:rPr>
          <w:rFonts w:asciiTheme="majorBidi" w:eastAsiaTheme="minorHAnsi" w:hAnsiTheme="majorBidi" w:cstheme="majorBidi"/>
          <w:lang w:val="ru-RU"/>
        </w:rPr>
      </w:pPr>
      <w:r w:rsidRPr="002529D5">
        <w:rPr>
          <w:rFonts w:asciiTheme="majorBidi" w:eastAsiaTheme="minorHAnsi" w:hAnsiTheme="majorBidi" w:cstheme="majorBidi"/>
          <w:lang w:val="ru-RU"/>
        </w:rPr>
        <w:t>(</w:t>
      </w:r>
      <w:r w:rsidR="003728FB" w:rsidRPr="002529D5">
        <w:rPr>
          <w:rFonts w:asciiTheme="majorBidi" w:eastAsiaTheme="minorHAnsi" w:hAnsiTheme="majorBidi" w:cstheme="majorBidi"/>
          <w:lang w:val="ru-RU"/>
        </w:rPr>
        <w:t>d</w:t>
      </w:r>
      <w:r w:rsidRPr="002529D5">
        <w:rPr>
          <w:rFonts w:asciiTheme="majorBidi" w:eastAsiaTheme="minorHAnsi" w:hAnsiTheme="majorBidi" w:cstheme="majorBidi"/>
          <w:lang w:val="ru-RU"/>
        </w:rPr>
        <w:t>)</w:t>
      </w:r>
      <w:r w:rsidRPr="002529D5">
        <w:rPr>
          <w:rFonts w:asciiTheme="majorBidi" w:eastAsiaTheme="minorHAnsi" w:hAnsiTheme="majorBidi" w:cstheme="majorBidi"/>
          <w:lang w:val="ru-RU"/>
        </w:rPr>
        <w:tab/>
        <w:t xml:space="preserve">изучить альтернативные </w:t>
      </w:r>
      <w:r w:rsidR="00DB4843" w:rsidRPr="002529D5">
        <w:rPr>
          <w:rFonts w:asciiTheme="majorBidi" w:eastAsiaTheme="minorHAnsi" w:hAnsiTheme="majorBidi" w:cstheme="majorBidi"/>
          <w:lang w:val="ru-RU"/>
        </w:rPr>
        <w:t>методы</w:t>
      </w:r>
      <w:r w:rsidRPr="002529D5">
        <w:rPr>
          <w:rFonts w:asciiTheme="majorBidi" w:eastAsiaTheme="minorHAnsi" w:hAnsiTheme="majorBidi" w:cstheme="majorBidi"/>
          <w:lang w:val="ru-RU"/>
        </w:rPr>
        <w:t xml:space="preserve">, процедуры и процессы </w:t>
      </w:r>
      <w:r w:rsidR="00DB4843" w:rsidRPr="002529D5">
        <w:rPr>
          <w:rFonts w:asciiTheme="majorBidi" w:eastAsiaTheme="minorHAnsi" w:hAnsiTheme="majorBidi" w:cstheme="majorBidi"/>
          <w:lang w:val="ru-RU"/>
        </w:rPr>
        <w:t xml:space="preserve">программирования </w:t>
      </w:r>
      <w:r w:rsidRPr="002529D5">
        <w:rPr>
          <w:rFonts w:asciiTheme="majorBidi" w:eastAsiaTheme="minorHAnsi" w:hAnsiTheme="majorBidi" w:cstheme="majorBidi"/>
          <w:lang w:val="ru-RU"/>
        </w:rPr>
        <w:t xml:space="preserve">для </w:t>
      </w:r>
      <w:r w:rsidR="00DB4843" w:rsidRPr="002529D5">
        <w:rPr>
          <w:rFonts w:asciiTheme="majorBidi" w:eastAsiaTheme="minorHAnsi" w:hAnsiTheme="majorBidi" w:cstheme="majorBidi"/>
          <w:lang w:val="ru-RU"/>
        </w:rPr>
        <w:t xml:space="preserve">расширения </w:t>
      </w:r>
      <w:r w:rsidRPr="002529D5">
        <w:rPr>
          <w:rFonts w:asciiTheme="majorBidi" w:eastAsiaTheme="minorHAnsi" w:hAnsiTheme="majorBidi" w:cstheme="majorBidi"/>
          <w:lang w:val="ru-RU"/>
        </w:rPr>
        <w:t xml:space="preserve">и ускорения доступа к </w:t>
      </w:r>
      <w:r w:rsidR="00DB4843" w:rsidRPr="002529D5">
        <w:rPr>
          <w:rFonts w:asciiTheme="majorBidi" w:eastAsiaTheme="minorHAnsi" w:hAnsiTheme="majorBidi" w:cstheme="majorBidi"/>
          <w:lang w:val="ru-RU"/>
        </w:rPr>
        <w:t xml:space="preserve">дополнительным </w:t>
      </w:r>
      <w:r w:rsidRPr="002529D5">
        <w:rPr>
          <w:rFonts w:asciiTheme="majorBidi" w:eastAsiaTheme="minorHAnsi" w:hAnsiTheme="majorBidi" w:cstheme="majorBidi"/>
          <w:lang w:val="ru-RU"/>
        </w:rPr>
        <w:t xml:space="preserve">финансовым ресурсам </w:t>
      </w:r>
      <w:r w:rsidR="00DB4843" w:rsidRPr="002529D5">
        <w:rPr>
          <w:rFonts w:asciiTheme="majorBidi" w:eastAsiaTheme="minorHAnsi" w:hAnsiTheme="majorBidi" w:cstheme="majorBidi"/>
          <w:lang w:val="ru-RU"/>
        </w:rPr>
        <w:t>для стимулирования деятельности</w:t>
      </w:r>
      <w:r w:rsidRPr="002529D5">
        <w:rPr>
          <w:rFonts w:asciiTheme="majorBidi" w:eastAsiaTheme="minorHAnsi" w:hAnsiTheme="majorBidi" w:cstheme="majorBidi"/>
          <w:lang w:val="ru-RU"/>
        </w:rPr>
        <w:t>;</w:t>
      </w:r>
    </w:p>
    <w:p w14:paraId="5032600C" w14:textId="6CBE3CE8" w:rsidR="00565C7B" w:rsidRPr="002529D5" w:rsidRDefault="00565C7B" w:rsidP="00565C7B">
      <w:pPr>
        <w:tabs>
          <w:tab w:val="left" w:pos="2835"/>
          <w:tab w:val="left" w:pos="3402"/>
          <w:tab w:val="left" w:pos="3969"/>
        </w:tabs>
        <w:spacing w:before="120" w:after="120"/>
        <w:ind w:left="567" w:firstLine="567"/>
        <w:rPr>
          <w:rFonts w:asciiTheme="majorBidi" w:hAnsiTheme="majorBidi"/>
          <w:lang w:val="ru-RU"/>
        </w:rPr>
      </w:pPr>
      <w:r w:rsidRPr="002529D5">
        <w:rPr>
          <w:rFonts w:asciiTheme="majorBidi" w:hAnsiTheme="majorBidi"/>
          <w:lang w:val="ru-RU"/>
        </w:rPr>
        <w:t>3</w:t>
      </w:r>
      <w:r w:rsidR="003728FB" w:rsidRPr="002529D5">
        <w:rPr>
          <w:rFonts w:asciiTheme="majorBidi" w:hAnsiTheme="majorBidi"/>
          <w:lang w:val="ru-RU"/>
        </w:rPr>
        <w:t>6</w:t>
      </w:r>
      <w:r w:rsidRPr="002529D5">
        <w:rPr>
          <w:rFonts w:asciiTheme="majorBidi" w:hAnsiTheme="majorBidi"/>
          <w:lang w:val="ru-RU"/>
        </w:rPr>
        <w:t>.</w:t>
      </w:r>
      <w:r w:rsidRPr="002529D5">
        <w:rPr>
          <w:rFonts w:asciiTheme="majorBidi" w:hAnsiTheme="majorBidi"/>
          <w:i/>
          <w:lang w:val="ru-RU"/>
        </w:rPr>
        <w:tab/>
        <w:t>просит</w:t>
      </w:r>
      <w:r w:rsidRPr="002529D5">
        <w:rPr>
          <w:rFonts w:asciiTheme="majorBidi" w:hAnsiTheme="majorBidi"/>
          <w:lang w:val="ru-RU"/>
        </w:rPr>
        <w:t xml:space="preserve"> Совет Глобального экологического фонда изучить варианты достижения более справедливой географической представленности внутри и на уровне его </w:t>
      </w:r>
      <w:r w:rsidR="00EB0F83" w:rsidRPr="002529D5">
        <w:rPr>
          <w:rFonts w:asciiTheme="majorBidi" w:hAnsiTheme="majorBidi"/>
          <w:lang w:val="ru-RU"/>
        </w:rPr>
        <w:t>субъектов</w:t>
      </w:r>
      <w:r w:rsidRPr="002529D5">
        <w:rPr>
          <w:rFonts w:asciiTheme="majorBidi" w:hAnsiTheme="majorBidi"/>
          <w:lang w:val="ru-RU"/>
        </w:rPr>
        <w:t xml:space="preserve">, в том числе </w:t>
      </w:r>
      <w:r w:rsidR="00A85181" w:rsidRPr="002529D5">
        <w:rPr>
          <w:rFonts w:asciiTheme="majorBidi" w:hAnsiTheme="majorBidi"/>
          <w:lang w:val="ru-RU"/>
        </w:rPr>
        <w:t xml:space="preserve">путем </w:t>
      </w:r>
      <w:r w:rsidRPr="002529D5">
        <w:rPr>
          <w:rFonts w:asciiTheme="majorBidi" w:hAnsiTheme="majorBidi"/>
          <w:lang w:val="ru-RU"/>
        </w:rPr>
        <w:t>должн</w:t>
      </w:r>
      <w:r w:rsidR="00A85181" w:rsidRPr="002529D5">
        <w:rPr>
          <w:rFonts w:asciiTheme="majorBidi" w:hAnsiTheme="majorBidi"/>
          <w:lang w:val="ru-RU"/>
        </w:rPr>
        <w:t>ого</w:t>
      </w:r>
      <w:r w:rsidRPr="002529D5">
        <w:rPr>
          <w:rFonts w:asciiTheme="majorBidi" w:hAnsiTheme="majorBidi"/>
          <w:lang w:val="ru-RU"/>
        </w:rPr>
        <w:t xml:space="preserve"> учет</w:t>
      </w:r>
      <w:r w:rsidR="00A85181" w:rsidRPr="002529D5">
        <w:rPr>
          <w:rFonts w:asciiTheme="majorBidi" w:hAnsiTheme="majorBidi"/>
          <w:lang w:val="ru-RU"/>
        </w:rPr>
        <w:t>а</w:t>
      </w:r>
      <w:r w:rsidRPr="002529D5">
        <w:rPr>
          <w:rFonts w:asciiTheme="majorBidi" w:hAnsiTheme="majorBidi"/>
          <w:lang w:val="ru-RU"/>
        </w:rPr>
        <w:t xml:space="preserve"> элементов, изложенных в докладе о шестом обзоре эффективности механизма финансирования; </w:t>
      </w:r>
    </w:p>
    <w:p w14:paraId="379B9F13" w14:textId="717D7B59" w:rsidR="00565C7B" w:rsidRPr="002529D5" w:rsidRDefault="00565C7B" w:rsidP="003728FB">
      <w:pPr>
        <w:tabs>
          <w:tab w:val="clear" w:pos="567"/>
          <w:tab w:val="clear" w:pos="1134"/>
          <w:tab w:val="left" w:pos="851"/>
          <w:tab w:val="left" w:pos="2835"/>
          <w:tab w:val="left" w:pos="3402"/>
          <w:tab w:val="left" w:pos="3969"/>
        </w:tabs>
        <w:spacing w:before="120" w:after="120"/>
        <w:ind w:left="567" w:firstLine="567"/>
        <w:rPr>
          <w:rFonts w:asciiTheme="majorBidi" w:hAnsiTheme="majorBidi"/>
          <w:lang w:val="ru-RU"/>
        </w:rPr>
      </w:pPr>
      <w:r w:rsidRPr="002529D5">
        <w:rPr>
          <w:rFonts w:asciiTheme="majorBidi" w:hAnsiTheme="majorBidi"/>
          <w:lang w:val="ru-RU"/>
        </w:rPr>
        <w:t>3</w:t>
      </w:r>
      <w:r w:rsidR="003728FB" w:rsidRPr="002529D5">
        <w:rPr>
          <w:rFonts w:asciiTheme="majorBidi" w:hAnsiTheme="majorBidi"/>
          <w:lang w:val="ru-RU"/>
        </w:rPr>
        <w:t>7.</w:t>
      </w:r>
      <w:r w:rsidRPr="002529D5">
        <w:rPr>
          <w:rFonts w:asciiTheme="majorBidi" w:hAnsiTheme="majorBidi"/>
          <w:lang w:val="ru-RU"/>
        </w:rPr>
        <w:tab/>
      </w:r>
      <w:r w:rsidRPr="002529D5">
        <w:rPr>
          <w:rFonts w:asciiTheme="majorBidi" w:hAnsiTheme="majorBidi"/>
          <w:i/>
          <w:lang w:val="ru-RU"/>
        </w:rPr>
        <w:t>просит также</w:t>
      </w:r>
      <w:r w:rsidRPr="002529D5">
        <w:rPr>
          <w:rFonts w:asciiTheme="majorBidi" w:hAnsiTheme="majorBidi"/>
          <w:lang w:val="ru-RU"/>
        </w:rPr>
        <w:t xml:space="preserve"> Совет Глобального экологического фонда обеспечить эффективное вовлечение коренных народов</w:t>
      </w:r>
      <w:r w:rsidR="00DB4843" w:rsidRPr="002529D5">
        <w:rPr>
          <w:rFonts w:asciiTheme="majorBidi" w:hAnsiTheme="majorBidi"/>
          <w:lang w:val="ru-RU"/>
        </w:rPr>
        <w:t>,</w:t>
      </w:r>
      <w:r w:rsidRPr="002529D5">
        <w:rPr>
          <w:rFonts w:asciiTheme="majorBidi" w:hAnsiTheme="majorBidi"/>
          <w:lang w:val="ru-RU"/>
        </w:rPr>
        <w:t xml:space="preserve"> местных общин, женщин и молодежи в процесс принятия решений, учитывая их вклад в сохранение и устойчивое использование биоразнообразия;</w:t>
      </w:r>
    </w:p>
    <w:p w14:paraId="68327943" w14:textId="35DB7936" w:rsidR="00565C7B" w:rsidRPr="002529D5" w:rsidRDefault="00565C7B" w:rsidP="00565C7B">
      <w:pPr>
        <w:tabs>
          <w:tab w:val="clear" w:pos="567"/>
          <w:tab w:val="clear" w:pos="1134"/>
          <w:tab w:val="left" w:pos="851"/>
          <w:tab w:val="left" w:pos="2835"/>
          <w:tab w:val="left" w:pos="3402"/>
          <w:tab w:val="left" w:pos="3969"/>
        </w:tabs>
        <w:spacing w:before="120" w:after="120"/>
        <w:ind w:left="567" w:firstLine="567"/>
        <w:rPr>
          <w:rFonts w:asciiTheme="majorBidi" w:hAnsiTheme="majorBidi"/>
          <w:lang w:val="ru-RU"/>
        </w:rPr>
      </w:pPr>
      <w:r w:rsidRPr="002529D5">
        <w:rPr>
          <w:rFonts w:asciiTheme="majorBidi" w:hAnsiTheme="majorBidi"/>
          <w:lang w:val="ru-RU"/>
        </w:rPr>
        <w:t>3</w:t>
      </w:r>
      <w:r w:rsidR="003728FB" w:rsidRPr="002529D5">
        <w:rPr>
          <w:rFonts w:asciiTheme="majorBidi" w:hAnsiTheme="majorBidi"/>
          <w:lang w:val="ru-RU"/>
        </w:rPr>
        <w:t>8</w:t>
      </w:r>
      <w:r w:rsidRPr="002529D5">
        <w:rPr>
          <w:rFonts w:asciiTheme="majorBidi" w:hAnsiTheme="majorBidi"/>
          <w:lang w:val="ru-RU"/>
        </w:rPr>
        <w:t>.</w:t>
      </w:r>
      <w:r w:rsidRPr="002529D5">
        <w:rPr>
          <w:rFonts w:asciiTheme="majorBidi" w:hAnsiTheme="majorBidi"/>
          <w:lang w:val="ru-RU"/>
        </w:rPr>
        <w:tab/>
      </w:r>
      <w:r w:rsidR="00EB0F83" w:rsidRPr="002529D5">
        <w:rPr>
          <w:rFonts w:asciiTheme="majorBidi" w:hAnsiTheme="majorBidi"/>
          <w:i/>
          <w:lang w:val="ru-RU"/>
        </w:rPr>
        <w:t>предлагает</w:t>
      </w:r>
      <w:r w:rsidRPr="002529D5">
        <w:rPr>
          <w:rFonts w:asciiTheme="majorBidi" w:hAnsiTheme="majorBidi"/>
          <w:lang w:val="ru-RU"/>
        </w:rPr>
        <w:t xml:space="preserve"> Ассамбле</w:t>
      </w:r>
      <w:r w:rsidR="00EB0F83" w:rsidRPr="002529D5">
        <w:rPr>
          <w:rFonts w:asciiTheme="majorBidi" w:hAnsiTheme="majorBidi"/>
          <w:lang w:val="ru-RU"/>
        </w:rPr>
        <w:t>е</w:t>
      </w:r>
      <w:r w:rsidRPr="002529D5">
        <w:rPr>
          <w:rFonts w:asciiTheme="majorBidi" w:hAnsiTheme="majorBidi"/>
          <w:lang w:val="ru-RU"/>
        </w:rPr>
        <w:t xml:space="preserve"> Глобального экологического фонда в контексте девятого пополнения средств Целевого фонда Глобального экологического фонда рассмотреть вопрос о реформах управления Фондом на основе рекомендаций Совета в отношении пунктов 3</w:t>
      </w:r>
      <w:r w:rsidR="00A85181" w:rsidRPr="002529D5">
        <w:rPr>
          <w:rFonts w:asciiTheme="majorBidi" w:hAnsiTheme="majorBidi"/>
          <w:lang w:val="ru-RU"/>
        </w:rPr>
        <w:t>6</w:t>
      </w:r>
      <w:r w:rsidRPr="002529D5">
        <w:rPr>
          <w:rFonts w:asciiTheme="majorBidi" w:hAnsiTheme="majorBidi"/>
          <w:lang w:val="ru-RU"/>
        </w:rPr>
        <w:t xml:space="preserve"> и 3</w:t>
      </w:r>
      <w:r w:rsidR="00A85181" w:rsidRPr="002529D5">
        <w:rPr>
          <w:rFonts w:asciiTheme="majorBidi" w:hAnsiTheme="majorBidi"/>
          <w:lang w:val="ru-RU"/>
        </w:rPr>
        <w:t>7 выше</w:t>
      </w:r>
      <w:r w:rsidRPr="002529D5">
        <w:rPr>
          <w:rFonts w:asciiTheme="majorBidi" w:hAnsiTheme="majorBidi"/>
          <w:lang w:val="ru-RU"/>
        </w:rPr>
        <w:t>;</w:t>
      </w:r>
    </w:p>
    <w:p w14:paraId="7362E59D" w14:textId="7A26956A" w:rsidR="00565C7B" w:rsidRPr="002529D5" w:rsidRDefault="00565C7B" w:rsidP="00565C7B">
      <w:pPr>
        <w:tabs>
          <w:tab w:val="clear" w:pos="567"/>
          <w:tab w:val="clear" w:pos="1134"/>
          <w:tab w:val="left" w:pos="851"/>
          <w:tab w:val="left" w:pos="2835"/>
          <w:tab w:val="left" w:pos="3402"/>
          <w:tab w:val="left" w:pos="3969"/>
        </w:tabs>
        <w:spacing w:before="120" w:after="120"/>
        <w:ind w:left="567" w:firstLine="567"/>
        <w:rPr>
          <w:rFonts w:asciiTheme="majorBidi" w:eastAsiaTheme="minorHAnsi" w:hAnsiTheme="majorBidi" w:cstheme="majorBidi"/>
          <w:lang w:val="ru-RU"/>
        </w:rPr>
      </w:pPr>
      <w:r w:rsidRPr="002529D5">
        <w:rPr>
          <w:rFonts w:asciiTheme="majorBidi" w:hAnsiTheme="majorBidi"/>
          <w:lang w:val="ru-RU"/>
        </w:rPr>
        <w:t>3</w:t>
      </w:r>
      <w:r w:rsidR="003728FB" w:rsidRPr="002529D5">
        <w:rPr>
          <w:rFonts w:asciiTheme="majorBidi" w:hAnsiTheme="majorBidi"/>
          <w:lang w:val="ru-RU"/>
        </w:rPr>
        <w:t>9</w:t>
      </w:r>
      <w:r w:rsidRPr="002529D5">
        <w:rPr>
          <w:rFonts w:asciiTheme="majorBidi" w:hAnsiTheme="majorBidi"/>
          <w:lang w:val="ru-RU"/>
        </w:rPr>
        <w:t>.</w:t>
      </w:r>
      <w:r w:rsidRPr="002529D5">
        <w:rPr>
          <w:rFonts w:asciiTheme="majorBidi" w:hAnsiTheme="majorBidi"/>
          <w:lang w:val="ru-RU"/>
        </w:rPr>
        <w:tab/>
      </w:r>
      <w:r w:rsidRPr="002529D5">
        <w:rPr>
          <w:rFonts w:asciiTheme="majorBidi" w:hAnsiTheme="majorBidi"/>
          <w:i/>
          <w:iCs/>
          <w:lang w:val="ru-RU"/>
        </w:rPr>
        <w:t xml:space="preserve">просит </w:t>
      </w:r>
      <w:r w:rsidRPr="002529D5">
        <w:rPr>
          <w:rFonts w:asciiTheme="majorBidi" w:hAnsiTheme="majorBidi"/>
          <w:lang w:val="ru-RU"/>
        </w:rPr>
        <w:t xml:space="preserve">Глобальный экологический фонд продолжать взаимодействовать с секретариатом Зеленого климатического фонда согласно их соответствующим мандатам с целью активизации сотрудничества и поддержки Конвенции, в том числе в рамках </w:t>
      </w:r>
      <w:r w:rsidR="00A85181" w:rsidRPr="002529D5">
        <w:rPr>
          <w:rFonts w:asciiTheme="majorBidi" w:hAnsiTheme="majorBidi"/>
          <w:lang w:val="ru-RU"/>
        </w:rPr>
        <w:t>Долгосрочной концепции взаимодополняемости, согласованности и сотрудничества между Зеленым климатическим фондом и Глобальным экологическим фондом</w:t>
      </w:r>
      <w:r w:rsidRPr="002529D5">
        <w:rPr>
          <w:rFonts w:asciiTheme="majorBidi" w:hAnsiTheme="majorBidi"/>
          <w:lang w:val="ru-RU"/>
        </w:rPr>
        <w:t>;</w:t>
      </w:r>
    </w:p>
    <w:p w14:paraId="340FB5EA" w14:textId="3E900AC0" w:rsidR="00565C7B" w:rsidRPr="002529D5" w:rsidRDefault="003728FB" w:rsidP="00565C7B">
      <w:pPr>
        <w:pStyle w:val="Para1"/>
        <w:tabs>
          <w:tab w:val="clear" w:pos="1134"/>
        </w:tabs>
        <w:ind w:firstLine="567"/>
        <w:rPr>
          <w:lang w:val="ru-RU"/>
        </w:rPr>
      </w:pPr>
      <w:r w:rsidRPr="002529D5">
        <w:rPr>
          <w:lang w:val="ru-RU"/>
        </w:rPr>
        <w:t>40</w:t>
      </w:r>
      <w:r w:rsidR="00565C7B" w:rsidRPr="002529D5">
        <w:rPr>
          <w:lang w:val="ru-RU"/>
        </w:rPr>
        <w:t>.</w:t>
      </w:r>
      <w:r w:rsidR="00565C7B" w:rsidRPr="002529D5">
        <w:rPr>
          <w:lang w:val="ru-RU"/>
        </w:rPr>
        <w:tab/>
      </w:r>
      <w:r w:rsidR="00565C7B" w:rsidRPr="002529D5">
        <w:rPr>
          <w:i/>
          <w:lang w:val="ru-RU"/>
        </w:rPr>
        <w:t>поручает</w:t>
      </w:r>
      <w:r w:rsidR="00565C7B" w:rsidRPr="002529D5">
        <w:rPr>
          <w:lang w:val="ru-RU"/>
        </w:rPr>
        <w:t xml:space="preserve"> Исполнительному секретарю подготовить проект круга полномочий для седьмого</w:t>
      </w:r>
      <w:r w:rsidR="00A85181" w:rsidRPr="002529D5">
        <w:rPr>
          <w:lang w:val="ru-RU"/>
        </w:rPr>
        <w:t xml:space="preserve"> четырехгодичного</w:t>
      </w:r>
      <w:r w:rsidR="00565C7B" w:rsidRPr="002529D5">
        <w:rPr>
          <w:lang w:val="ru-RU"/>
        </w:rPr>
        <w:t xml:space="preserve"> обзора эффективности механизма финансирования, </w:t>
      </w:r>
      <w:r w:rsidR="003115B1" w:rsidRPr="002529D5">
        <w:rPr>
          <w:lang w:val="ru-RU"/>
        </w:rPr>
        <w:t xml:space="preserve">принимая во внимание </w:t>
      </w:r>
      <w:r w:rsidR="00DB4843" w:rsidRPr="002529D5">
        <w:rPr>
          <w:lang w:val="ru-RU"/>
        </w:rPr>
        <w:t xml:space="preserve">компиляцию </w:t>
      </w:r>
      <w:r w:rsidR="003115B1" w:rsidRPr="002529D5">
        <w:rPr>
          <w:lang w:val="ru-RU"/>
        </w:rPr>
        <w:t xml:space="preserve">мнений, упомянутую в приложении III к настоящему решению, и </w:t>
      </w:r>
      <w:r w:rsidR="00565C7B" w:rsidRPr="002529D5">
        <w:rPr>
          <w:lang w:val="ru-RU"/>
        </w:rPr>
        <w:t xml:space="preserve">обеспечив включение в обзор мнений коренных народов и местных общин, женщин и молодежи, </w:t>
      </w:r>
      <w:r w:rsidR="00A85181" w:rsidRPr="002529D5">
        <w:rPr>
          <w:lang w:val="ru-RU"/>
        </w:rPr>
        <w:t xml:space="preserve">а также возможных последствий для их прав, </w:t>
      </w:r>
      <w:r w:rsidR="00565C7B" w:rsidRPr="002529D5">
        <w:rPr>
          <w:lang w:val="ru-RU"/>
        </w:rPr>
        <w:t>для рассмотрения Вспомогательным органом по осуществлению на совещании</w:t>
      </w:r>
      <w:r w:rsidR="00A85181" w:rsidRPr="002529D5">
        <w:rPr>
          <w:lang w:val="ru-RU"/>
        </w:rPr>
        <w:t xml:space="preserve">, предшествующем 17-му совещанию Конференции Сторон, и </w:t>
      </w:r>
      <w:r w:rsidR="00565C7B" w:rsidRPr="002529D5">
        <w:rPr>
          <w:lang w:val="ru-RU"/>
        </w:rPr>
        <w:t>Конференцией Сторон на ее 17-м совещании.</w:t>
      </w:r>
    </w:p>
    <w:p w14:paraId="0E1200B9" w14:textId="46142675" w:rsidR="003115B1" w:rsidRPr="002529D5" w:rsidRDefault="003115B1" w:rsidP="00565C7B">
      <w:pPr>
        <w:pStyle w:val="Para1"/>
        <w:tabs>
          <w:tab w:val="clear" w:pos="1134"/>
        </w:tabs>
        <w:ind w:firstLine="567"/>
        <w:rPr>
          <w:lang w:val="ru-RU"/>
        </w:rPr>
      </w:pPr>
      <w:r w:rsidRPr="002529D5">
        <w:rPr>
          <w:lang w:val="ru-RU"/>
        </w:rPr>
        <w:lastRenderedPageBreak/>
        <w:t>41.</w:t>
      </w:r>
      <w:r w:rsidRPr="002529D5">
        <w:rPr>
          <w:lang w:val="ru-RU"/>
        </w:rPr>
        <w:tab/>
      </w:r>
      <w:r w:rsidRPr="002529D5">
        <w:rPr>
          <w:i/>
          <w:lang w:val="ru-RU"/>
        </w:rPr>
        <w:t>также поручает</w:t>
      </w:r>
      <w:r w:rsidRPr="002529D5">
        <w:rPr>
          <w:lang w:val="ru-RU"/>
        </w:rPr>
        <w:t xml:space="preserve"> Исполнительному секретарю организовать проведение исследования по сравнению Глобального экономического фонда с другими механизмами финансирования или аналогичными инструментами других соответствующих многосторонних природоохранных соглашений, в том числе в отношении </w:t>
      </w:r>
      <w:r w:rsidR="00F955D6" w:rsidRPr="002529D5">
        <w:rPr>
          <w:lang w:val="ru-RU"/>
        </w:rPr>
        <w:t>порядка финансирования и финансовых показателей</w:t>
      </w:r>
      <w:r w:rsidRPr="002529D5">
        <w:rPr>
          <w:lang w:val="ru-RU"/>
        </w:rPr>
        <w:t>, критериев и процесс</w:t>
      </w:r>
      <w:r w:rsidR="00F955D6" w:rsidRPr="002529D5">
        <w:rPr>
          <w:lang w:val="ru-RU"/>
        </w:rPr>
        <w:t>а</w:t>
      </w:r>
      <w:r w:rsidRPr="002529D5">
        <w:rPr>
          <w:lang w:val="ru-RU"/>
        </w:rPr>
        <w:t xml:space="preserve"> финансирования, условий доступа и </w:t>
      </w:r>
      <w:r w:rsidR="00F955D6" w:rsidRPr="002529D5">
        <w:rPr>
          <w:lang w:val="ru-RU"/>
        </w:rPr>
        <w:t>предоставления</w:t>
      </w:r>
      <w:r w:rsidRPr="002529D5">
        <w:rPr>
          <w:lang w:val="ru-RU"/>
        </w:rPr>
        <w:t xml:space="preserve"> средств, мониторинга и оценки, управления, эффективности </w:t>
      </w:r>
      <w:r w:rsidR="00F955D6" w:rsidRPr="002529D5">
        <w:rPr>
          <w:lang w:val="ru-RU"/>
        </w:rPr>
        <w:t>работы с точки зрения затрат</w:t>
      </w:r>
      <w:r w:rsidRPr="002529D5">
        <w:rPr>
          <w:lang w:val="ru-RU"/>
        </w:rPr>
        <w:t xml:space="preserve"> и </w:t>
      </w:r>
      <w:r w:rsidR="00F955D6" w:rsidRPr="002529D5">
        <w:rPr>
          <w:lang w:val="ru-RU"/>
        </w:rPr>
        <w:t>юридического статуса</w:t>
      </w:r>
      <w:r w:rsidRPr="002529D5">
        <w:rPr>
          <w:lang w:val="ru-RU"/>
        </w:rPr>
        <w:t xml:space="preserve">, которое ляжет в основу рассмотрения соответствующих вопросов Вспомогательным органом по осуществлению </w:t>
      </w:r>
      <w:r w:rsidR="00E42E8F" w:rsidRPr="002529D5">
        <w:rPr>
          <w:lang w:val="ru-RU"/>
        </w:rPr>
        <w:t>перед 18-м совещанием Конференции Сторон</w:t>
      </w:r>
      <w:r w:rsidRPr="002529D5">
        <w:rPr>
          <w:lang w:val="ru-RU"/>
        </w:rPr>
        <w:t>.</w:t>
      </w:r>
    </w:p>
    <w:bookmarkEnd w:id="3"/>
    <w:p w14:paraId="59C2B1D7" w14:textId="32763955" w:rsidR="00565C7B" w:rsidRPr="002529D5" w:rsidRDefault="00565C7B" w:rsidP="00565C7B">
      <w:pPr>
        <w:pStyle w:val="CBDAnnex"/>
        <w:spacing w:before="240" w:after="120"/>
        <w:ind w:left="567"/>
        <w:rPr>
          <w:sz w:val="24"/>
          <w:szCs w:val="24"/>
          <w:lang w:val="ru-RU"/>
        </w:rPr>
      </w:pPr>
      <w:r w:rsidRPr="002529D5">
        <w:rPr>
          <w:sz w:val="24"/>
          <w:szCs w:val="24"/>
          <w:lang w:val="ru-RU"/>
        </w:rPr>
        <w:t>Приложение I</w:t>
      </w:r>
      <w:bookmarkStart w:id="4" w:name="_Toc118354995"/>
      <w:r w:rsidRPr="002529D5">
        <w:rPr>
          <w:sz w:val="24"/>
          <w:szCs w:val="24"/>
          <w:lang w:val="ru-RU"/>
        </w:rPr>
        <w:t xml:space="preserve"> </w:t>
      </w:r>
      <w:r w:rsidRPr="002529D5">
        <w:rPr>
          <w:sz w:val="24"/>
          <w:szCs w:val="24"/>
          <w:lang w:val="ru-RU"/>
        </w:rPr>
        <w:br/>
      </w:r>
      <w:bookmarkStart w:id="5" w:name="_Toc176538472"/>
      <w:bookmarkEnd w:id="4"/>
      <w:r w:rsidR="00DB4843" w:rsidRPr="002529D5">
        <w:rPr>
          <w:sz w:val="24"/>
          <w:szCs w:val="24"/>
          <w:lang w:val="ru-RU"/>
        </w:rPr>
        <w:t>Четырехлетняя о</w:t>
      </w:r>
      <w:r w:rsidRPr="002529D5">
        <w:rPr>
          <w:sz w:val="24"/>
          <w:szCs w:val="24"/>
          <w:lang w:val="ru-RU"/>
        </w:rPr>
        <w:t>риентированная на результаты структура программных приоритетов в области биоразнообразия Конвенции о биологическом разнообразии и протоколов к ней, охватывающая период девятого пополнения Целевого фонда Глобального экологического фонда (2026-2030 годы)</w:t>
      </w:r>
      <w:bookmarkEnd w:id="5"/>
      <w:r w:rsidRPr="002529D5">
        <w:rPr>
          <w:sz w:val="24"/>
          <w:szCs w:val="24"/>
          <w:lang w:val="ru-RU"/>
        </w:rPr>
        <w:t xml:space="preserve"> </w:t>
      </w:r>
    </w:p>
    <w:p w14:paraId="1D2D6B29" w14:textId="0A4D00E4" w:rsidR="00565C7B" w:rsidRPr="002529D5" w:rsidRDefault="00A85181" w:rsidP="00565C7B">
      <w:pPr>
        <w:pStyle w:val="CBDH3"/>
        <w:spacing w:before="240"/>
        <w:rPr>
          <w:lang w:val="ru-RU"/>
        </w:rPr>
      </w:pPr>
      <w:r w:rsidRPr="002529D5">
        <w:rPr>
          <w:lang w:val="ru-RU"/>
        </w:rPr>
        <w:t>I</w:t>
      </w:r>
      <w:r w:rsidR="00565C7B" w:rsidRPr="002529D5">
        <w:rPr>
          <w:lang w:val="ru-RU"/>
        </w:rPr>
        <w:t>.</w:t>
      </w:r>
      <w:r w:rsidR="00565C7B" w:rsidRPr="002529D5">
        <w:rPr>
          <w:lang w:val="ru-RU"/>
        </w:rPr>
        <w:tab/>
        <w:t>Цель</w:t>
      </w:r>
    </w:p>
    <w:p w14:paraId="7274C681" w14:textId="629DEEC3" w:rsidR="00565C7B" w:rsidRPr="002529D5" w:rsidRDefault="00565C7B" w:rsidP="00524873">
      <w:pPr>
        <w:pStyle w:val="CBDDesicionText"/>
        <w:ind w:firstLine="567"/>
        <w:rPr>
          <w:lang w:val="ru-RU"/>
        </w:rPr>
      </w:pPr>
      <w:r w:rsidRPr="002529D5">
        <w:rPr>
          <w:lang w:val="ru-RU"/>
        </w:rPr>
        <w:t>1.</w:t>
      </w:r>
      <w:r w:rsidRPr="002529D5">
        <w:rPr>
          <w:lang w:val="ru-RU"/>
        </w:rPr>
        <w:tab/>
        <w:t xml:space="preserve">Настоящая </w:t>
      </w:r>
      <w:r w:rsidR="00DB4843" w:rsidRPr="002529D5">
        <w:rPr>
          <w:lang w:val="ru-RU"/>
        </w:rPr>
        <w:t xml:space="preserve">четырехлетняя </w:t>
      </w:r>
      <w:r w:rsidRPr="002529D5">
        <w:rPr>
          <w:lang w:val="ru-RU"/>
        </w:rPr>
        <w:t xml:space="preserve">ориентированная на результаты структура программных приоритетов в области биоразнообразия служит в качестве </w:t>
      </w:r>
      <w:r w:rsidR="006B3A35" w:rsidRPr="002529D5">
        <w:rPr>
          <w:lang w:val="ru-RU"/>
        </w:rPr>
        <w:t>руководства</w:t>
      </w:r>
      <w:r w:rsidRPr="002529D5">
        <w:rPr>
          <w:lang w:val="ru-RU"/>
        </w:rPr>
        <w:t xml:space="preserve"> для Глобального экологического фонда в отношении Конвенции о биологическом разнообразии</w:t>
      </w:r>
      <w:r w:rsidRPr="002529D5">
        <w:rPr>
          <w:rStyle w:val="Appelnotedebasdep"/>
          <w:lang w:val="ru-RU"/>
        </w:rPr>
        <w:footnoteReference w:id="14"/>
      </w:r>
      <w:r w:rsidRPr="002529D5">
        <w:rPr>
          <w:lang w:val="ru-RU"/>
        </w:rPr>
        <w:t xml:space="preserve"> и протоколов к ней на период девятого пополнения </w:t>
      </w:r>
      <w:r w:rsidR="00EC111F" w:rsidRPr="002529D5">
        <w:rPr>
          <w:lang w:val="ru-RU"/>
        </w:rPr>
        <w:t xml:space="preserve">его </w:t>
      </w:r>
      <w:r w:rsidRPr="002529D5">
        <w:rPr>
          <w:lang w:val="ru-RU"/>
        </w:rPr>
        <w:t>Целевого фонда (2026-2030 годы).</w:t>
      </w:r>
    </w:p>
    <w:p w14:paraId="04F02F10" w14:textId="77777777" w:rsidR="00565C7B" w:rsidRPr="002529D5" w:rsidRDefault="00565C7B" w:rsidP="00524873">
      <w:pPr>
        <w:pStyle w:val="CBDDesicionText"/>
        <w:ind w:firstLine="567"/>
        <w:rPr>
          <w:lang w:val="ru-RU"/>
        </w:rPr>
      </w:pPr>
      <w:r w:rsidRPr="002529D5">
        <w:rPr>
          <w:lang w:val="ru-RU"/>
        </w:rPr>
        <w:t>2.</w:t>
      </w:r>
      <w:r w:rsidRPr="002529D5">
        <w:rPr>
          <w:lang w:val="ru-RU"/>
        </w:rPr>
        <w:tab/>
        <w:t>Эта структура предусматривается Конференцией Сторон Конвенции с расчетом на ее использование секретариатом Глобального экологического фонда и участниками переговоров о пополнении при определении программных направлений и рекомендаций по вопросам политики для девятого пополнения Целевого фонда Глобального экологического фонда.</w:t>
      </w:r>
    </w:p>
    <w:p w14:paraId="0D4A3762" w14:textId="344963FC" w:rsidR="00565C7B" w:rsidRPr="002529D5" w:rsidRDefault="00565C7B" w:rsidP="00524873">
      <w:pPr>
        <w:pStyle w:val="CBDDesicionText"/>
        <w:ind w:firstLine="567"/>
        <w:rPr>
          <w:lang w:val="ru-RU"/>
        </w:rPr>
      </w:pPr>
      <w:r w:rsidRPr="002529D5">
        <w:rPr>
          <w:lang w:val="ru-RU"/>
        </w:rPr>
        <w:t>3.</w:t>
      </w:r>
      <w:r w:rsidRPr="002529D5">
        <w:rPr>
          <w:lang w:val="ru-RU"/>
        </w:rPr>
        <w:tab/>
        <w:t>Структура представлена</w:t>
      </w:r>
      <w:r w:rsidR="00EC111F" w:rsidRPr="002529D5">
        <w:rPr>
          <w:lang w:val="ru-RU"/>
        </w:rPr>
        <w:t xml:space="preserve"> также</w:t>
      </w:r>
      <w:r w:rsidRPr="002529D5">
        <w:rPr>
          <w:lang w:val="ru-RU"/>
        </w:rPr>
        <w:t xml:space="preserve"> в контексте мандата Глобального экологического фонда по выделению ресурсов для достижения глобальных экологических выгод и мандата, предоставленного Фонду Конференцией Сторон в </w:t>
      </w:r>
      <w:r w:rsidR="006B3A35" w:rsidRPr="002529D5">
        <w:rPr>
          <w:lang w:val="ru-RU"/>
        </w:rPr>
        <w:t xml:space="preserve">ее </w:t>
      </w:r>
      <w:r w:rsidR="00EC111F" w:rsidRPr="002529D5">
        <w:rPr>
          <w:lang w:val="ru-RU"/>
        </w:rPr>
        <w:t>м</w:t>
      </w:r>
      <w:r w:rsidRPr="002529D5">
        <w:rPr>
          <w:lang w:val="ru-RU"/>
        </w:rPr>
        <w:t xml:space="preserve">еморандуме о договоренности </w:t>
      </w:r>
      <w:r w:rsidR="00EC111F" w:rsidRPr="002529D5">
        <w:rPr>
          <w:lang w:val="ru-RU"/>
        </w:rPr>
        <w:t xml:space="preserve">с </w:t>
      </w:r>
      <w:r w:rsidRPr="002529D5">
        <w:rPr>
          <w:lang w:val="ru-RU"/>
        </w:rPr>
        <w:t>Советом Глобального экологического фонда</w:t>
      </w:r>
      <w:r w:rsidRPr="002529D5">
        <w:rPr>
          <w:rStyle w:val="Appelnotedebasdep"/>
          <w:lang w:val="ru-RU"/>
        </w:rPr>
        <w:footnoteReference w:id="15"/>
      </w:r>
      <w:r w:rsidRPr="002529D5">
        <w:rPr>
          <w:lang w:val="ru-RU"/>
        </w:rPr>
        <w:t>.</w:t>
      </w:r>
    </w:p>
    <w:p w14:paraId="733B5169" w14:textId="34587C90" w:rsidR="00565C7B" w:rsidRPr="002529D5" w:rsidRDefault="00565C7B" w:rsidP="00524873">
      <w:pPr>
        <w:pStyle w:val="CBDDesicionText"/>
        <w:ind w:firstLine="567"/>
        <w:rPr>
          <w:lang w:val="ru-RU"/>
        </w:rPr>
      </w:pPr>
      <w:r w:rsidRPr="002529D5">
        <w:rPr>
          <w:lang w:val="ru-RU"/>
        </w:rPr>
        <w:t>4.</w:t>
      </w:r>
      <w:r w:rsidRPr="002529D5">
        <w:rPr>
          <w:lang w:val="ru-RU"/>
        </w:rPr>
        <w:tab/>
      </w:r>
      <w:r w:rsidR="00B02BD1" w:rsidRPr="002529D5">
        <w:rPr>
          <w:lang w:val="ru-RU"/>
        </w:rPr>
        <w:t>Структура опирается на Конвенцию и протоколы к ней, а также на</w:t>
      </w:r>
      <w:r w:rsidRPr="002529D5">
        <w:rPr>
          <w:lang w:val="ru-RU"/>
        </w:rPr>
        <w:t xml:space="preserve"> Куньминско-Монреальск</w:t>
      </w:r>
      <w:r w:rsidR="00B02BD1" w:rsidRPr="002529D5">
        <w:rPr>
          <w:lang w:val="ru-RU"/>
        </w:rPr>
        <w:t>ую</w:t>
      </w:r>
      <w:r w:rsidRPr="002529D5">
        <w:rPr>
          <w:lang w:val="ru-RU"/>
        </w:rPr>
        <w:t xml:space="preserve"> глобальн</w:t>
      </w:r>
      <w:r w:rsidR="00B02BD1" w:rsidRPr="002529D5">
        <w:rPr>
          <w:lang w:val="ru-RU"/>
        </w:rPr>
        <w:t>ую</w:t>
      </w:r>
      <w:r w:rsidRPr="002529D5">
        <w:rPr>
          <w:lang w:val="ru-RU"/>
        </w:rPr>
        <w:t xml:space="preserve"> рамочн</w:t>
      </w:r>
      <w:r w:rsidR="00B02BD1" w:rsidRPr="002529D5">
        <w:rPr>
          <w:lang w:val="ru-RU"/>
        </w:rPr>
        <w:t>ую</w:t>
      </w:r>
      <w:r w:rsidRPr="002529D5">
        <w:rPr>
          <w:lang w:val="ru-RU"/>
        </w:rPr>
        <w:t xml:space="preserve"> программ</w:t>
      </w:r>
      <w:r w:rsidR="00B02BD1" w:rsidRPr="002529D5">
        <w:rPr>
          <w:lang w:val="ru-RU"/>
        </w:rPr>
        <w:t>у</w:t>
      </w:r>
      <w:r w:rsidRPr="002529D5">
        <w:rPr>
          <w:lang w:val="ru-RU"/>
        </w:rPr>
        <w:t xml:space="preserve"> в области биоразнообразия</w:t>
      </w:r>
      <w:r w:rsidRPr="002529D5">
        <w:rPr>
          <w:rStyle w:val="Appelnotedebasdep"/>
          <w:snapToGrid w:val="0"/>
          <w:kern w:val="22"/>
          <w:lang w:val="ru-RU" w:eastAsia="zh-CN"/>
        </w:rPr>
        <w:footnoteReference w:id="16"/>
      </w:r>
      <w:r w:rsidRPr="002529D5">
        <w:rPr>
          <w:snapToGrid w:val="0"/>
          <w:kern w:val="22"/>
          <w:lang w:val="ru-RU" w:eastAsia="zh-CN"/>
        </w:rPr>
        <w:t xml:space="preserve"> </w:t>
      </w:r>
      <w:r w:rsidRPr="002529D5">
        <w:rPr>
          <w:lang w:val="ru-RU"/>
        </w:rPr>
        <w:t>для определения стратегических приоритетов механизма финансирования Конвенции, которы</w:t>
      </w:r>
      <w:r w:rsidR="00B02BD1" w:rsidRPr="002529D5">
        <w:rPr>
          <w:lang w:val="ru-RU"/>
        </w:rPr>
        <w:t>е</w:t>
      </w:r>
      <w:r w:rsidRPr="002529D5">
        <w:rPr>
          <w:lang w:val="ru-RU"/>
        </w:rPr>
        <w:t xml:space="preserve"> </w:t>
      </w:r>
      <w:r w:rsidR="00B02BD1" w:rsidRPr="002529D5">
        <w:rPr>
          <w:lang w:val="ru-RU"/>
        </w:rPr>
        <w:t xml:space="preserve">должны быть реализованы </w:t>
      </w:r>
      <w:r w:rsidRPr="002529D5">
        <w:rPr>
          <w:lang w:val="ru-RU"/>
        </w:rPr>
        <w:t xml:space="preserve">Глобальным экологическим фондом </w:t>
      </w:r>
      <w:r w:rsidR="00B02BD1" w:rsidRPr="002529D5">
        <w:rPr>
          <w:lang w:val="ru-RU"/>
        </w:rPr>
        <w:t>в рамках</w:t>
      </w:r>
      <w:r w:rsidRPr="002529D5">
        <w:rPr>
          <w:lang w:val="ru-RU"/>
        </w:rPr>
        <w:t xml:space="preserve"> его программных направлений на период девятого пополнения.</w:t>
      </w:r>
    </w:p>
    <w:p w14:paraId="45AF2CCB" w14:textId="5FDD9737" w:rsidR="00565C7B" w:rsidRPr="002529D5" w:rsidRDefault="00565C7B" w:rsidP="00524873">
      <w:pPr>
        <w:pStyle w:val="CBDDesicionText"/>
        <w:ind w:firstLine="567"/>
        <w:rPr>
          <w:lang w:val="ru-RU"/>
        </w:rPr>
      </w:pPr>
      <w:r w:rsidRPr="002529D5">
        <w:rPr>
          <w:lang w:val="ru-RU"/>
        </w:rPr>
        <w:t>5.</w:t>
      </w:r>
      <w:r w:rsidRPr="002529D5">
        <w:rPr>
          <w:lang w:val="ru-RU"/>
        </w:rPr>
        <w:tab/>
        <w:t xml:space="preserve">В настоящей структуре программных приоритетов признается, что Куньминско-Монреальская глобальная рамочная программа в области биоразнообразия должна использоваться в качестве стратегического плана по осуществлению Конвенции и протоколов к ней на период </w:t>
      </w:r>
      <w:r w:rsidR="00EC111F" w:rsidRPr="002529D5">
        <w:rPr>
          <w:lang w:val="ru-RU"/>
        </w:rPr>
        <w:t xml:space="preserve">до </w:t>
      </w:r>
      <w:r w:rsidRPr="002529D5">
        <w:rPr>
          <w:lang w:val="ru-RU"/>
        </w:rPr>
        <w:t>2030 год</w:t>
      </w:r>
      <w:r w:rsidR="00EC111F" w:rsidRPr="002529D5">
        <w:rPr>
          <w:lang w:val="ru-RU"/>
        </w:rPr>
        <w:t>а</w:t>
      </w:r>
      <w:r w:rsidRPr="002529D5">
        <w:rPr>
          <w:lang w:val="ru-RU"/>
        </w:rPr>
        <w:t>.</w:t>
      </w:r>
    </w:p>
    <w:p w14:paraId="6C564721" w14:textId="428E8B35" w:rsidR="00565C7B" w:rsidRPr="002529D5" w:rsidRDefault="00565C7B" w:rsidP="00524873">
      <w:pPr>
        <w:pStyle w:val="CBDDesicionText"/>
        <w:ind w:firstLine="567"/>
        <w:rPr>
          <w:lang w:val="ru-RU"/>
        </w:rPr>
      </w:pPr>
      <w:r w:rsidRPr="002529D5">
        <w:rPr>
          <w:lang w:val="ru-RU"/>
        </w:rPr>
        <w:t>6.</w:t>
      </w:r>
      <w:r w:rsidRPr="002529D5">
        <w:rPr>
          <w:lang w:val="ru-RU"/>
        </w:rPr>
        <w:tab/>
        <w:t>В частности</w:t>
      </w:r>
      <w:r w:rsidR="006B3A35" w:rsidRPr="002529D5">
        <w:rPr>
          <w:lang w:val="ru-RU"/>
        </w:rPr>
        <w:t>,</w:t>
      </w:r>
      <w:r w:rsidRPr="002529D5">
        <w:rPr>
          <w:lang w:val="ru-RU"/>
        </w:rPr>
        <w:t xml:space="preserve"> цели и задачи Куньминско-Монреальской глобальной рамочной программы в области биоразнообразия определяют направление деятельности в рамках нынешней четырехлетней структуры, учитывая, что период девятого пополнения совпадает с четырехлетним периодом до наступления установленного срока выполнения задач, который приходится на 2030 год, признавая при этом, что при разработке и реализации программных направлений Глобального экологического фонда и его рекомендаций в отношении политики </w:t>
      </w:r>
      <w:r w:rsidRPr="002529D5">
        <w:rPr>
          <w:lang w:val="ru-RU"/>
        </w:rPr>
        <w:lastRenderedPageBreak/>
        <w:t>для девятого пополнения ему следует обеспечить сбалансированный учет каждой из трех целей Конвенции.</w:t>
      </w:r>
    </w:p>
    <w:p w14:paraId="44F39F98" w14:textId="0E520F5D" w:rsidR="00565C7B" w:rsidRPr="002529D5" w:rsidRDefault="00565C7B" w:rsidP="00524873">
      <w:pPr>
        <w:pStyle w:val="CBDDesicionText"/>
        <w:ind w:firstLine="567"/>
        <w:rPr>
          <w:lang w:val="ru-RU"/>
        </w:rPr>
      </w:pPr>
      <w:r w:rsidRPr="002529D5">
        <w:rPr>
          <w:lang w:val="ru-RU"/>
        </w:rPr>
        <w:t>7.</w:t>
      </w:r>
      <w:r w:rsidRPr="002529D5">
        <w:rPr>
          <w:lang w:val="ru-RU"/>
        </w:rPr>
        <w:tab/>
        <w:t xml:space="preserve">В настоящей структуре </w:t>
      </w:r>
      <w:r w:rsidR="00B02BD1" w:rsidRPr="002529D5">
        <w:rPr>
          <w:lang w:val="ru-RU"/>
        </w:rPr>
        <w:t xml:space="preserve">также </w:t>
      </w:r>
      <w:r w:rsidRPr="002529D5">
        <w:rPr>
          <w:lang w:val="ru-RU"/>
        </w:rPr>
        <w:t xml:space="preserve">признается комплексный и неделимый характер компонентов Куньминско-Монреальской глобальной рамочной программы в области </w:t>
      </w:r>
      <w:bookmarkStart w:id="6" w:name="_Hlk167449839"/>
      <w:r w:rsidRPr="002529D5">
        <w:rPr>
          <w:lang w:val="ru-RU"/>
        </w:rPr>
        <w:t>биоразнообразия</w:t>
      </w:r>
      <w:bookmarkEnd w:id="6"/>
      <w:r w:rsidRPr="002529D5">
        <w:rPr>
          <w:lang w:val="ru-RU"/>
        </w:rPr>
        <w:t xml:space="preserve">, которые включают соображения о ее осуществлении (раздел C Рамочной программы), механизм поддержки осуществления и благоприятные условия (раздел I), а также ответственность и прозрачность (раздел J), как и </w:t>
      </w:r>
      <w:r w:rsidR="00B02BD1" w:rsidRPr="002529D5">
        <w:rPr>
          <w:lang w:val="ru-RU"/>
        </w:rPr>
        <w:t xml:space="preserve">оперативная деятельность </w:t>
      </w:r>
      <w:r w:rsidRPr="002529D5">
        <w:rPr>
          <w:lang w:val="ru-RU"/>
        </w:rPr>
        <w:t xml:space="preserve">Фонда </w:t>
      </w:r>
      <w:r w:rsidR="00B02BD1" w:rsidRPr="002529D5">
        <w:rPr>
          <w:lang w:val="ru-RU"/>
        </w:rPr>
        <w:t>Г</w:t>
      </w:r>
      <w:r w:rsidRPr="002529D5">
        <w:rPr>
          <w:lang w:val="ru-RU"/>
        </w:rPr>
        <w:t>лобальной рамочной программы в области биоразнообразия и его дополнительная поддержка, оказываемая им Глобальному экологическому фонду в целях содействия осуществлению Куньминско-Монреальской глобальной рамочной программы в области биоразнообразия.</w:t>
      </w:r>
    </w:p>
    <w:p w14:paraId="513E658E" w14:textId="3F52D0A3" w:rsidR="00565C7B" w:rsidRPr="002529D5" w:rsidRDefault="00565C7B" w:rsidP="00524873">
      <w:pPr>
        <w:pStyle w:val="CBDDesicionText"/>
        <w:ind w:firstLine="567"/>
        <w:rPr>
          <w:lang w:val="ru-RU"/>
        </w:rPr>
      </w:pPr>
      <w:r w:rsidRPr="002529D5">
        <w:rPr>
          <w:lang w:val="ru-RU"/>
        </w:rPr>
        <w:t>8.</w:t>
      </w:r>
      <w:r w:rsidRPr="002529D5">
        <w:rPr>
          <w:lang w:val="ru-RU"/>
        </w:rPr>
        <w:tab/>
      </w:r>
      <w:r w:rsidRPr="002529D5">
        <w:rPr>
          <w:rFonts w:eastAsia="Calibri"/>
          <w:lang w:val="ru-RU"/>
        </w:rPr>
        <w:t>Признавая, что Куньминско-Монреальская глобальная рамочная программа в области биоразнообразия актуальна для всех конвенций, связанных с биоразнообразием, и других многосторонних природоохранных соглашений, настоящая структура направлена на содействие реализации дополнительных мер, которые могут повысить программное взаимодействие и эффективность Конвенции о биологическом разнообразии</w:t>
      </w:r>
      <w:r w:rsidR="00B02BD1" w:rsidRPr="002529D5">
        <w:rPr>
          <w:rFonts w:eastAsia="Calibri"/>
          <w:lang w:val="ru-RU"/>
        </w:rPr>
        <w:t xml:space="preserve"> и</w:t>
      </w:r>
      <w:r w:rsidRPr="002529D5">
        <w:rPr>
          <w:rFonts w:eastAsia="Calibri"/>
          <w:lang w:val="ru-RU"/>
        </w:rPr>
        <w:t xml:space="preserve"> протоколов к ней</w:t>
      </w:r>
      <w:r w:rsidR="00B02BD1" w:rsidRPr="002529D5">
        <w:rPr>
          <w:rFonts w:eastAsia="Calibri"/>
          <w:lang w:val="ru-RU"/>
        </w:rPr>
        <w:t>, а также</w:t>
      </w:r>
      <w:r w:rsidRPr="002529D5">
        <w:rPr>
          <w:rFonts w:eastAsia="Calibri"/>
          <w:lang w:val="ru-RU"/>
        </w:rPr>
        <w:t xml:space="preserve"> других конвенций, связанных с биоразнообразием, многосторонних природоохранных соглашений и рамочных программ, имеющих отношение к Куньминско-Монреальской глобальной рамочной программе в области биоразнообразия и мандату Глобального экологического фонда, </w:t>
      </w:r>
      <w:r w:rsidR="00747CF5" w:rsidRPr="002529D5">
        <w:rPr>
          <w:rFonts w:eastAsia="Calibri"/>
          <w:lang w:val="ru-RU"/>
        </w:rPr>
        <w:t xml:space="preserve">признавая необходимость значительной активизации мер по </w:t>
      </w:r>
      <w:r w:rsidRPr="002529D5">
        <w:rPr>
          <w:rFonts w:eastAsia="Calibri"/>
          <w:lang w:val="ru-RU"/>
        </w:rPr>
        <w:t>повыш</w:t>
      </w:r>
      <w:r w:rsidR="00747CF5" w:rsidRPr="002529D5">
        <w:rPr>
          <w:rFonts w:eastAsia="Calibri"/>
          <w:lang w:val="ru-RU"/>
        </w:rPr>
        <w:t>ению</w:t>
      </w:r>
      <w:r w:rsidRPr="002529D5">
        <w:rPr>
          <w:rFonts w:eastAsia="Calibri"/>
          <w:lang w:val="ru-RU"/>
        </w:rPr>
        <w:t xml:space="preserve"> прозрачност</w:t>
      </w:r>
      <w:r w:rsidR="00747CF5" w:rsidRPr="002529D5">
        <w:rPr>
          <w:rFonts w:eastAsia="Calibri"/>
          <w:lang w:val="ru-RU"/>
        </w:rPr>
        <w:t>и</w:t>
      </w:r>
      <w:r w:rsidRPr="002529D5">
        <w:rPr>
          <w:rFonts w:eastAsia="Calibri"/>
          <w:lang w:val="ru-RU"/>
        </w:rPr>
        <w:t xml:space="preserve"> и</w:t>
      </w:r>
      <w:r w:rsidR="00747CF5" w:rsidRPr="002529D5">
        <w:rPr>
          <w:rFonts w:eastAsia="Calibri"/>
          <w:lang w:val="ru-RU"/>
        </w:rPr>
        <w:t xml:space="preserve"> предоставлению соответствующей отчетности</w:t>
      </w:r>
      <w:r w:rsidRPr="002529D5">
        <w:rPr>
          <w:rFonts w:eastAsia="Calibri"/>
          <w:lang w:val="ru-RU"/>
        </w:rPr>
        <w:t>.</w:t>
      </w:r>
    </w:p>
    <w:p w14:paraId="61CAE288" w14:textId="06C19393" w:rsidR="00565C7B" w:rsidRPr="002529D5" w:rsidRDefault="00EC111F" w:rsidP="00565C7B">
      <w:pPr>
        <w:pStyle w:val="CBDH3"/>
        <w:spacing w:before="240"/>
        <w:rPr>
          <w:b w:val="0"/>
          <w:bCs/>
          <w:lang w:val="ru-RU"/>
        </w:rPr>
      </w:pPr>
      <w:r w:rsidRPr="002529D5">
        <w:rPr>
          <w:bCs/>
          <w:lang w:val="ru-RU"/>
        </w:rPr>
        <w:t>II</w:t>
      </w:r>
      <w:r w:rsidR="00565C7B" w:rsidRPr="002529D5">
        <w:rPr>
          <w:bCs/>
          <w:lang w:val="ru-RU"/>
        </w:rPr>
        <w:t>.</w:t>
      </w:r>
      <w:r w:rsidR="00565C7B" w:rsidRPr="002529D5">
        <w:rPr>
          <w:bCs/>
          <w:lang w:val="ru-RU"/>
        </w:rPr>
        <w:tab/>
      </w:r>
      <w:r w:rsidR="00565C7B" w:rsidRPr="002529D5">
        <w:rPr>
          <w:lang w:val="ru-RU"/>
        </w:rPr>
        <w:t>Элементы</w:t>
      </w:r>
    </w:p>
    <w:p w14:paraId="3F617577" w14:textId="2C45BF07" w:rsidR="00565C7B" w:rsidRPr="002529D5" w:rsidRDefault="00565C7B" w:rsidP="00524873">
      <w:pPr>
        <w:pStyle w:val="CBDDesicionText"/>
        <w:ind w:firstLine="567"/>
        <w:rPr>
          <w:lang w:val="ru-RU"/>
        </w:rPr>
      </w:pPr>
      <w:r w:rsidRPr="002529D5">
        <w:rPr>
          <w:lang w:val="ru-RU"/>
        </w:rPr>
        <w:t>9.</w:t>
      </w:r>
      <w:r w:rsidRPr="002529D5">
        <w:rPr>
          <w:lang w:val="ru-RU"/>
        </w:rPr>
        <w:tab/>
      </w:r>
      <w:r w:rsidR="009C401D" w:rsidRPr="002529D5">
        <w:rPr>
          <w:lang w:val="ru-RU"/>
        </w:rPr>
        <w:t>Четырехлетняя о</w:t>
      </w:r>
      <w:r w:rsidRPr="002529D5">
        <w:rPr>
          <w:lang w:val="ru-RU"/>
        </w:rPr>
        <w:t xml:space="preserve">риентированная на результаты структура программных приоритетов в области биоразнообразия </w:t>
      </w:r>
      <w:r w:rsidR="006B3A35" w:rsidRPr="002529D5">
        <w:rPr>
          <w:lang w:val="ru-RU"/>
        </w:rPr>
        <w:t>(</w:t>
      </w:r>
      <w:r w:rsidRPr="002529D5">
        <w:rPr>
          <w:lang w:val="ru-RU"/>
        </w:rPr>
        <w:t>2026-2030</w:t>
      </w:r>
      <w:r w:rsidR="006B3A35" w:rsidRPr="002529D5">
        <w:rPr>
          <w:lang w:val="ru-RU"/>
        </w:rPr>
        <w:t> </w:t>
      </w:r>
      <w:r w:rsidRPr="002529D5">
        <w:rPr>
          <w:lang w:val="ru-RU"/>
        </w:rPr>
        <w:t>год</w:t>
      </w:r>
      <w:r w:rsidR="006B3A35" w:rsidRPr="002529D5">
        <w:rPr>
          <w:lang w:val="ru-RU"/>
        </w:rPr>
        <w:t>ы)</w:t>
      </w:r>
      <w:r w:rsidRPr="002529D5">
        <w:rPr>
          <w:lang w:val="ru-RU"/>
        </w:rPr>
        <w:t xml:space="preserve"> включает следующие элементы в рамках Конвенции</w:t>
      </w:r>
      <w:r w:rsidR="00EC111F" w:rsidRPr="002529D5">
        <w:rPr>
          <w:lang w:val="ru-RU"/>
        </w:rPr>
        <w:t xml:space="preserve"> о биологическом разнообразии</w:t>
      </w:r>
      <w:r w:rsidRPr="002529D5">
        <w:rPr>
          <w:lang w:val="ru-RU"/>
        </w:rPr>
        <w:t xml:space="preserve"> и протоколов к ней, которым должна быть оказана эффективная поддержка в осуществлении:</w:t>
      </w:r>
    </w:p>
    <w:p w14:paraId="18E42BF3" w14:textId="5DAE528D" w:rsidR="00565C7B" w:rsidRPr="002529D5" w:rsidRDefault="00565C7B" w:rsidP="00565C7B">
      <w:pPr>
        <w:pStyle w:val="CBDDesicionText"/>
        <w:ind w:firstLine="567"/>
        <w:rPr>
          <w:iCs/>
          <w:lang w:val="ru-RU"/>
        </w:rPr>
      </w:pPr>
      <w:bookmarkStart w:id="7" w:name="_Hlk163904595"/>
      <w:r w:rsidRPr="002529D5">
        <w:rPr>
          <w:iCs/>
          <w:lang w:val="ru-RU"/>
        </w:rPr>
        <w:t>(a)</w:t>
      </w:r>
      <w:r w:rsidRPr="002529D5">
        <w:rPr>
          <w:iCs/>
          <w:lang w:val="ru-RU"/>
        </w:rPr>
        <w:tab/>
      </w:r>
      <w:r w:rsidR="009C401D" w:rsidRPr="002529D5">
        <w:rPr>
          <w:iCs/>
          <w:lang w:val="ru-RU"/>
        </w:rPr>
        <w:t>сбалансированное осуществление трех целей Конвенции</w:t>
      </w:r>
      <w:r w:rsidRPr="002529D5">
        <w:rPr>
          <w:iCs/>
          <w:lang w:val="ru-RU"/>
        </w:rPr>
        <w:t>;</w:t>
      </w:r>
    </w:p>
    <w:p w14:paraId="0476DB54" w14:textId="30AD0BE2" w:rsidR="00565C7B" w:rsidRPr="002529D5" w:rsidRDefault="00565C7B" w:rsidP="00565C7B">
      <w:pPr>
        <w:pStyle w:val="CBDDesicionText"/>
        <w:ind w:firstLine="567"/>
        <w:rPr>
          <w:iCs/>
          <w:lang w:val="ru-RU"/>
        </w:rPr>
      </w:pPr>
      <w:r w:rsidRPr="002529D5">
        <w:rPr>
          <w:iCs/>
          <w:lang w:val="ru-RU"/>
        </w:rPr>
        <w:t>(b)</w:t>
      </w:r>
      <w:r w:rsidRPr="002529D5">
        <w:rPr>
          <w:iCs/>
          <w:lang w:val="ru-RU"/>
        </w:rPr>
        <w:tab/>
        <w:t xml:space="preserve">Куньминско-Монреальская глобальная рамочная программа в области биоразнообразия, включая каждую из ее целей </w:t>
      </w:r>
      <w:r w:rsidR="00EC111F" w:rsidRPr="002529D5">
        <w:rPr>
          <w:iCs/>
          <w:lang w:val="ru-RU"/>
        </w:rPr>
        <w:t xml:space="preserve">и </w:t>
      </w:r>
      <w:r w:rsidRPr="002529D5">
        <w:rPr>
          <w:iCs/>
          <w:lang w:val="ru-RU"/>
        </w:rPr>
        <w:t xml:space="preserve">задач, </w:t>
      </w:r>
      <w:r w:rsidR="009C401D" w:rsidRPr="002529D5">
        <w:rPr>
          <w:iCs/>
          <w:lang w:val="ru-RU"/>
        </w:rPr>
        <w:t xml:space="preserve">которые определяют </w:t>
      </w:r>
      <w:r w:rsidRPr="002529D5">
        <w:rPr>
          <w:iCs/>
          <w:lang w:val="ru-RU"/>
        </w:rPr>
        <w:t>ожидаемые результаты;</w:t>
      </w:r>
    </w:p>
    <w:bookmarkEnd w:id="7"/>
    <w:p w14:paraId="5EC8D505" w14:textId="77777777" w:rsidR="00565C7B" w:rsidRPr="002529D5" w:rsidRDefault="00565C7B" w:rsidP="00565C7B">
      <w:pPr>
        <w:pStyle w:val="CBDDesicionText"/>
        <w:ind w:firstLine="567"/>
        <w:rPr>
          <w:iCs/>
          <w:lang w:val="ru-RU"/>
        </w:rPr>
      </w:pPr>
      <w:r w:rsidRPr="002529D5">
        <w:rPr>
          <w:iCs/>
          <w:lang w:val="ru-RU"/>
        </w:rPr>
        <w:t>(c)</w:t>
      </w:r>
      <w:r w:rsidRPr="002529D5">
        <w:rPr>
          <w:iCs/>
          <w:lang w:val="ru-RU"/>
        </w:rPr>
        <w:tab/>
      </w:r>
      <w:r w:rsidRPr="002529D5">
        <w:rPr>
          <w:lang w:val="ru-RU"/>
        </w:rPr>
        <w:t>национальные стратегии и планы действий по сохранению биоразнообразия</w:t>
      </w:r>
      <w:r w:rsidRPr="002529D5">
        <w:rPr>
          <w:iCs/>
          <w:lang w:val="ru-RU"/>
        </w:rPr>
        <w:t xml:space="preserve">, включая национальные задачи в области </w:t>
      </w:r>
      <w:r w:rsidRPr="002529D5">
        <w:rPr>
          <w:lang w:val="ru-RU"/>
        </w:rPr>
        <w:t>биоразнообразия</w:t>
      </w:r>
      <w:r w:rsidRPr="002529D5">
        <w:rPr>
          <w:iCs/>
          <w:lang w:val="ru-RU"/>
        </w:rPr>
        <w:t>;</w:t>
      </w:r>
    </w:p>
    <w:p w14:paraId="59A100CC" w14:textId="77777777" w:rsidR="00565C7B" w:rsidRPr="002529D5" w:rsidRDefault="00565C7B" w:rsidP="00565C7B">
      <w:pPr>
        <w:pStyle w:val="CBDDesicionText"/>
        <w:ind w:firstLine="567"/>
        <w:rPr>
          <w:iCs/>
          <w:lang w:val="ru-RU"/>
        </w:rPr>
      </w:pPr>
      <w:r w:rsidRPr="002529D5">
        <w:rPr>
          <w:iCs/>
          <w:lang w:val="ru-RU"/>
        </w:rPr>
        <w:t>(d)</w:t>
      </w:r>
      <w:r w:rsidRPr="002529D5">
        <w:rPr>
          <w:iCs/>
          <w:lang w:val="ru-RU"/>
        </w:rPr>
        <w:tab/>
      </w:r>
      <w:r w:rsidRPr="002529D5">
        <w:rPr>
          <w:lang w:val="ru-RU"/>
        </w:rPr>
        <w:t>национальные планы финансирования биоразнообразия</w:t>
      </w:r>
      <w:r w:rsidRPr="002529D5">
        <w:rPr>
          <w:iCs/>
          <w:lang w:val="ru-RU"/>
        </w:rPr>
        <w:t xml:space="preserve"> или аналогичные инструменты;</w:t>
      </w:r>
    </w:p>
    <w:p w14:paraId="10A8861A" w14:textId="3B72D8DE" w:rsidR="00565C7B" w:rsidRPr="002529D5" w:rsidRDefault="00565C7B" w:rsidP="00565C7B">
      <w:pPr>
        <w:pStyle w:val="CBDDesicionText"/>
        <w:ind w:firstLine="567"/>
        <w:rPr>
          <w:bCs/>
          <w:iCs/>
          <w:lang w:val="ru-RU"/>
        </w:rPr>
      </w:pPr>
      <w:r w:rsidRPr="002529D5">
        <w:rPr>
          <w:bCs/>
          <w:iCs/>
          <w:lang w:val="ru-RU"/>
        </w:rPr>
        <w:t>(e)</w:t>
      </w:r>
      <w:r w:rsidRPr="002529D5">
        <w:rPr>
          <w:bCs/>
          <w:iCs/>
          <w:lang w:val="ru-RU"/>
        </w:rPr>
        <w:tab/>
        <w:t>принятые в рамках Конвенции механизмы и стратегии повышения эффективности средств осуществления Куньминско-Монреальской глобальной рамочной программы в области биоразнообразия. В частности, сюда входят отвечающие критериям виды деятельности в рамках следующих механизмов:</w:t>
      </w:r>
    </w:p>
    <w:p w14:paraId="2C2D4DD1" w14:textId="6D3FC7FB" w:rsidR="00565C7B" w:rsidRPr="002529D5" w:rsidRDefault="00565C7B" w:rsidP="00565C7B">
      <w:pPr>
        <w:pStyle w:val="CBDDesicionText"/>
        <w:ind w:left="2268" w:hanging="567"/>
        <w:rPr>
          <w:bCs/>
          <w:iCs/>
          <w:lang w:val="ru-RU"/>
        </w:rPr>
      </w:pPr>
      <w:r w:rsidRPr="002529D5">
        <w:rPr>
          <w:bCs/>
          <w:iCs/>
          <w:lang w:val="ru-RU"/>
        </w:rPr>
        <w:t>(i)</w:t>
      </w:r>
      <w:r w:rsidRPr="002529D5">
        <w:rPr>
          <w:bCs/>
          <w:iCs/>
          <w:lang w:val="ru-RU"/>
        </w:rPr>
        <w:tab/>
        <w:t>стратегия мобилизации ресурсов</w:t>
      </w:r>
      <w:r w:rsidR="003C3B8A" w:rsidRPr="002529D5">
        <w:rPr>
          <w:bCs/>
          <w:iCs/>
          <w:lang w:val="ru-RU"/>
        </w:rPr>
        <w:t xml:space="preserve"> на период 2025-2030 годов</w:t>
      </w:r>
      <w:r w:rsidRPr="002529D5">
        <w:rPr>
          <w:bCs/>
          <w:iCs/>
          <w:vertAlign w:val="superscript"/>
          <w:lang w:val="ru-RU"/>
        </w:rPr>
        <w:footnoteReference w:id="17"/>
      </w:r>
      <w:r w:rsidRPr="002529D5">
        <w:rPr>
          <w:bCs/>
          <w:iCs/>
          <w:lang w:val="ru-RU"/>
        </w:rPr>
        <w:t>;</w:t>
      </w:r>
    </w:p>
    <w:p w14:paraId="610F1182" w14:textId="77777777" w:rsidR="00565C7B" w:rsidRPr="002529D5" w:rsidRDefault="00565C7B" w:rsidP="00565C7B">
      <w:pPr>
        <w:pStyle w:val="CBDDesicionText"/>
        <w:ind w:left="2268" w:hanging="567"/>
        <w:rPr>
          <w:bCs/>
          <w:iCs/>
          <w:lang w:val="ru-RU"/>
        </w:rPr>
      </w:pPr>
      <w:r w:rsidRPr="002529D5">
        <w:rPr>
          <w:bCs/>
          <w:iCs/>
          <w:lang w:val="ru-RU"/>
        </w:rPr>
        <w:t>(</w:t>
      </w:r>
      <w:proofErr w:type="spellStart"/>
      <w:r w:rsidRPr="002529D5">
        <w:rPr>
          <w:bCs/>
          <w:iCs/>
          <w:lang w:val="ru-RU"/>
        </w:rPr>
        <w:t>ii</w:t>
      </w:r>
      <w:proofErr w:type="spellEnd"/>
      <w:r w:rsidRPr="002529D5">
        <w:rPr>
          <w:bCs/>
          <w:iCs/>
          <w:lang w:val="ru-RU"/>
        </w:rPr>
        <w:t>)</w:t>
      </w:r>
      <w:r w:rsidRPr="002529D5">
        <w:rPr>
          <w:bCs/>
          <w:iCs/>
          <w:lang w:val="ru-RU"/>
        </w:rPr>
        <w:tab/>
        <w:t>долгосрочная стратегическая структура по созданию и развитию потенциала</w:t>
      </w:r>
      <w:r w:rsidRPr="002529D5">
        <w:rPr>
          <w:bCs/>
          <w:iCs/>
          <w:vertAlign w:val="superscript"/>
          <w:lang w:val="ru-RU"/>
        </w:rPr>
        <w:footnoteReference w:id="18"/>
      </w:r>
      <w:r w:rsidRPr="002529D5">
        <w:rPr>
          <w:bCs/>
          <w:iCs/>
          <w:lang w:val="ru-RU"/>
        </w:rPr>
        <w:t>;</w:t>
      </w:r>
    </w:p>
    <w:p w14:paraId="1A1F861D" w14:textId="77777777" w:rsidR="00565C7B" w:rsidRPr="002529D5" w:rsidRDefault="00565C7B" w:rsidP="00565C7B">
      <w:pPr>
        <w:pStyle w:val="CBDDesicionText"/>
        <w:ind w:left="2268" w:hanging="567"/>
        <w:rPr>
          <w:lang w:val="ru-RU"/>
        </w:rPr>
      </w:pPr>
      <w:r w:rsidRPr="002529D5">
        <w:rPr>
          <w:lang w:val="ru-RU"/>
        </w:rPr>
        <w:lastRenderedPageBreak/>
        <w:t>(</w:t>
      </w:r>
      <w:proofErr w:type="spellStart"/>
      <w:r w:rsidRPr="002529D5">
        <w:rPr>
          <w:lang w:val="ru-RU"/>
        </w:rPr>
        <w:t>iii</w:t>
      </w:r>
      <w:proofErr w:type="spellEnd"/>
      <w:r w:rsidRPr="002529D5">
        <w:rPr>
          <w:lang w:val="ru-RU"/>
        </w:rPr>
        <w:t>)</w:t>
      </w:r>
      <w:r w:rsidRPr="002529D5">
        <w:rPr>
          <w:bCs/>
          <w:iCs/>
          <w:lang w:val="ru-RU"/>
        </w:rPr>
        <w:tab/>
      </w:r>
      <w:r w:rsidRPr="002529D5">
        <w:rPr>
          <w:lang w:val="ru-RU"/>
        </w:rPr>
        <w:t>стратегия управления знаниями в поддержку осуществления Куньминско-Монреальской глобальной рамочной программы в области биоразнообразия</w:t>
      </w:r>
      <w:r w:rsidRPr="002529D5">
        <w:rPr>
          <w:rStyle w:val="Appelnotedebasdep"/>
          <w:lang w:val="ru-RU"/>
        </w:rPr>
        <w:footnoteReference w:id="19"/>
      </w:r>
      <w:r w:rsidRPr="002529D5">
        <w:rPr>
          <w:lang w:val="ru-RU"/>
        </w:rPr>
        <w:t>;</w:t>
      </w:r>
    </w:p>
    <w:p w14:paraId="4668D0DD" w14:textId="77777777" w:rsidR="00565C7B" w:rsidRPr="002529D5" w:rsidRDefault="00565C7B" w:rsidP="00565C7B">
      <w:pPr>
        <w:pStyle w:val="CBDDesicionText"/>
        <w:ind w:firstLine="567"/>
        <w:rPr>
          <w:bCs/>
          <w:iCs/>
          <w:lang w:val="ru-RU"/>
        </w:rPr>
      </w:pPr>
      <w:r w:rsidRPr="002529D5">
        <w:rPr>
          <w:bCs/>
          <w:iCs/>
          <w:lang w:val="ru-RU"/>
        </w:rPr>
        <w:t>(f)</w:t>
      </w:r>
      <w:r w:rsidRPr="002529D5">
        <w:rPr>
          <w:bCs/>
          <w:iCs/>
          <w:lang w:val="ru-RU"/>
        </w:rPr>
        <w:tab/>
        <w:t>отвечающие критериям виды деятельности в рамках планов действий, принятых в соответствии с Конвенцией, в поддержку эффективного и всестороннего осуществления Куньминско-Монреальской глобальной рамочной программы в области биоразнообразия, включая:</w:t>
      </w:r>
    </w:p>
    <w:p w14:paraId="3E218F51" w14:textId="74013E93" w:rsidR="00565C7B" w:rsidRPr="002529D5" w:rsidRDefault="00565C7B" w:rsidP="00565C7B">
      <w:pPr>
        <w:pStyle w:val="CBDDesicionText"/>
        <w:ind w:left="2268" w:hanging="567"/>
        <w:rPr>
          <w:bCs/>
          <w:iCs/>
          <w:lang w:val="ru-RU"/>
        </w:rPr>
      </w:pPr>
      <w:r w:rsidRPr="002529D5">
        <w:rPr>
          <w:bCs/>
          <w:iCs/>
          <w:lang w:val="ru-RU"/>
        </w:rPr>
        <w:t>(i)</w:t>
      </w:r>
      <w:r w:rsidRPr="002529D5">
        <w:rPr>
          <w:bCs/>
          <w:iCs/>
          <w:lang w:val="ru-RU"/>
        </w:rPr>
        <w:tab/>
      </w:r>
      <w:r w:rsidR="005177E4" w:rsidRPr="002529D5">
        <w:rPr>
          <w:bCs/>
          <w:iCs/>
          <w:lang w:val="ru-RU"/>
        </w:rPr>
        <w:t xml:space="preserve">План действий в отношении субнациональных правительств, городских и других местных органов власти по сохранению биоразнообразия </w:t>
      </w:r>
      <w:r w:rsidRPr="002529D5">
        <w:rPr>
          <w:bCs/>
          <w:iCs/>
          <w:lang w:val="ru-RU"/>
        </w:rPr>
        <w:t>(2023-2030 годы)</w:t>
      </w:r>
      <w:r w:rsidRPr="002529D5">
        <w:rPr>
          <w:bCs/>
          <w:iCs/>
          <w:vertAlign w:val="superscript"/>
          <w:lang w:val="ru-RU"/>
        </w:rPr>
        <w:footnoteReference w:id="20"/>
      </w:r>
      <w:r w:rsidRPr="002529D5">
        <w:rPr>
          <w:bCs/>
          <w:iCs/>
          <w:lang w:val="ru-RU"/>
        </w:rPr>
        <w:t>;</w:t>
      </w:r>
    </w:p>
    <w:p w14:paraId="2883F8E2" w14:textId="28E17F5D" w:rsidR="00565C7B" w:rsidRPr="002529D5" w:rsidRDefault="00565C7B" w:rsidP="00565C7B">
      <w:pPr>
        <w:pStyle w:val="CBDDesicionText"/>
        <w:ind w:left="2268" w:hanging="567"/>
        <w:rPr>
          <w:bCs/>
          <w:iCs/>
          <w:lang w:val="ru-RU"/>
        </w:rPr>
      </w:pPr>
      <w:r w:rsidRPr="002529D5">
        <w:rPr>
          <w:bCs/>
          <w:iCs/>
          <w:lang w:val="ru-RU"/>
        </w:rPr>
        <w:t>(</w:t>
      </w:r>
      <w:proofErr w:type="spellStart"/>
      <w:r w:rsidRPr="002529D5">
        <w:rPr>
          <w:bCs/>
          <w:iCs/>
          <w:lang w:val="ru-RU"/>
        </w:rPr>
        <w:t>ii</w:t>
      </w:r>
      <w:proofErr w:type="spellEnd"/>
      <w:r w:rsidRPr="002529D5">
        <w:rPr>
          <w:bCs/>
          <w:iCs/>
          <w:lang w:val="ru-RU"/>
        </w:rPr>
        <w:t>)</w:t>
      </w:r>
      <w:r w:rsidRPr="002529D5">
        <w:rPr>
          <w:bCs/>
          <w:iCs/>
          <w:lang w:val="ru-RU"/>
        </w:rPr>
        <w:tab/>
      </w:r>
      <w:r w:rsidR="000A05D5" w:rsidRPr="002529D5">
        <w:rPr>
          <w:bCs/>
          <w:iCs/>
          <w:lang w:val="ru-RU"/>
        </w:rPr>
        <w:t>П</w:t>
      </w:r>
      <w:r w:rsidRPr="002529D5">
        <w:rPr>
          <w:bCs/>
          <w:iCs/>
          <w:lang w:val="ru-RU"/>
        </w:rPr>
        <w:t>лан действий по обеспечению гендерного равенства (2023-2030 годы)</w:t>
      </w:r>
      <w:r w:rsidRPr="002529D5">
        <w:rPr>
          <w:bCs/>
          <w:iCs/>
          <w:vertAlign w:val="superscript"/>
          <w:lang w:val="ru-RU"/>
        </w:rPr>
        <w:footnoteReference w:id="21"/>
      </w:r>
      <w:r w:rsidRPr="002529D5">
        <w:rPr>
          <w:bCs/>
          <w:iCs/>
          <w:lang w:val="ru-RU"/>
        </w:rPr>
        <w:t>;</w:t>
      </w:r>
    </w:p>
    <w:p w14:paraId="69EFC380" w14:textId="55181058" w:rsidR="00565C7B" w:rsidRPr="002529D5" w:rsidRDefault="00565C7B" w:rsidP="00565C7B">
      <w:pPr>
        <w:pStyle w:val="CBDDesicionText"/>
        <w:ind w:left="2268" w:hanging="567"/>
        <w:rPr>
          <w:bCs/>
          <w:iCs/>
          <w:lang w:val="ru-RU"/>
        </w:rPr>
      </w:pPr>
      <w:r w:rsidRPr="002529D5">
        <w:rPr>
          <w:bCs/>
          <w:iCs/>
          <w:lang w:val="ru-RU"/>
        </w:rPr>
        <w:t>(</w:t>
      </w:r>
      <w:proofErr w:type="spellStart"/>
      <w:r w:rsidRPr="002529D5">
        <w:rPr>
          <w:bCs/>
          <w:iCs/>
          <w:lang w:val="ru-RU"/>
        </w:rPr>
        <w:t>iii</w:t>
      </w:r>
      <w:proofErr w:type="spellEnd"/>
      <w:r w:rsidRPr="002529D5">
        <w:rPr>
          <w:bCs/>
          <w:iCs/>
          <w:lang w:val="ru-RU"/>
        </w:rPr>
        <w:t>)</w:t>
      </w:r>
      <w:r w:rsidRPr="002529D5">
        <w:rPr>
          <w:bCs/>
          <w:iCs/>
          <w:lang w:val="ru-RU"/>
        </w:rPr>
        <w:tab/>
        <w:t>Глобальный план действий в области биоразнообразия и зд</w:t>
      </w:r>
      <w:r w:rsidR="005E355A" w:rsidRPr="002529D5">
        <w:rPr>
          <w:bCs/>
          <w:iCs/>
          <w:lang w:val="ru-RU"/>
        </w:rPr>
        <w:t>оровья</w:t>
      </w:r>
      <w:r w:rsidRPr="002529D5">
        <w:rPr>
          <w:rStyle w:val="Appelnotedebasdep"/>
          <w:bCs/>
          <w:iCs/>
          <w:lang w:val="ru-RU"/>
        </w:rPr>
        <w:footnoteReference w:id="22"/>
      </w:r>
      <w:r w:rsidRPr="002529D5">
        <w:rPr>
          <w:bCs/>
          <w:iCs/>
          <w:lang w:val="ru-RU"/>
        </w:rPr>
        <w:t>;</w:t>
      </w:r>
    </w:p>
    <w:p w14:paraId="2E2BF7B1" w14:textId="77777777" w:rsidR="00565C7B" w:rsidRPr="002529D5" w:rsidRDefault="00565C7B" w:rsidP="00565C7B">
      <w:pPr>
        <w:pStyle w:val="CBDDesicionText"/>
        <w:ind w:firstLine="567"/>
        <w:rPr>
          <w:bCs/>
          <w:iCs/>
          <w:lang w:val="ru-RU"/>
        </w:rPr>
      </w:pPr>
      <w:r w:rsidRPr="002529D5">
        <w:rPr>
          <w:bCs/>
          <w:iCs/>
          <w:lang w:val="ru-RU"/>
        </w:rPr>
        <w:t>(g)</w:t>
      </w:r>
      <w:r w:rsidRPr="002529D5">
        <w:rPr>
          <w:bCs/>
          <w:iCs/>
          <w:lang w:val="ru-RU"/>
        </w:rPr>
        <w:tab/>
        <w:t>механизм мониторинга Куньминско-Монреальской глобальной рамочной программы в области биоразнообразия</w:t>
      </w:r>
      <w:r w:rsidRPr="002529D5">
        <w:rPr>
          <w:rStyle w:val="Appelnotedebasdep"/>
          <w:bCs/>
          <w:iCs/>
          <w:lang w:val="ru-RU"/>
        </w:rPr>
        <w:footnoteReference w:id="23"/>
      </w:r>
      <w:r w:rsidRPr="002529D5">
        <w:rPr>
          <w:bCs/>
          <w:iCs/>
          <w:lang w:val="ru-RU"/>
        </w:rPr>
        <w:t xml:space="preserve"> и усовершенствованный комплексный подход к планированию, мониторингу, отчетности и обзору</w:t>
      </w:r>
      <w:r w:rsidRPr="002529D5">
        <w:rPr>
          <w:bCs/>
          <w:iCs/>
          <w:vertAlign w:val="superscript"/>
          <w:lang w:val="ru-RU"/>
        </w:rPr>
        <w:footnoteReference w:id="24"/>
      </w:r>
      <w:r w:rsidRPr="002529D5">
        <w:rPr>
          <w:bCs/>
          <w:iCs/>
          <w:lang w:val="ru-RU"/>
        </w:rPr>
        <w:t>;</w:t>
      </w:r>
    </w:p>
    <w:p w14:paraId="67CA143F" w14:textId="3A3BB996" w:rsidR="00565C7B" w:rsidRPr="002529D5" w:rsidRDefault="00565C7B" w:rsidP="00565C7B">
      <w:pPr>
        <w:pStyle w:val="CBDDesicionText"/>
        <w:ind w:firstLine="567"/>
        <w:rPr>
          <w:iCs/>
          <w:lang w:val="ru-RU"/>
        </w:rPr>
      </w:pPr>
      <w:r w:rsidRPr="002529D5">
        <w:rPr>
          <w:iCs/>
          <w:lang w:val="ru-RU"/>
        </w:rPr>
        <w:t>(h)</w:t>
      </w:r>
      <w:r w:rsidRPr="002529D5">
        <w:rPr>
          <w:iCs/>
          <w:lang w:val="ru-RU"/>
        </w:rPr>
        <w:tab/>
      </w:r>
      <w:r w:rsidR="005177E4" w:rsidRPr="002529D5">
        <w:rPr>
          <w:bCs/>
          <w:iCs/>
          <w:lang w:val="ru-RU"/>
        </w:rPr>
        <w:t>П</w:t>
      </w:r>
      <w:r w:rsidRPr="002529D5">
        <w:rPr>
          <w:bCs/>
          <w:iCs/>
          <w:lang w:val="ru-RU"/>
        </w:rPr>
        <w:t>лан осуществления</w:t>
      </w:r>
      <w:r w:rsidRPr="002529D5">
        <w:rPr>
          <w:iCs/>
          <w:vertAlign w:val="superscript"/>
          <w:lang w:val="ru-RU"/>
        </w:rPr>
        <w:footnoteReference w:id="25"/>
      </w:r>
      <w:r w:rsidRPr="002529D5">
        <w:rPr>
          <w:iCs/>
          <w:lang w:val="ru-RU"/>
        </w:rPr>
        <w:t xml:space="preserve"> и </w:t>
      </w:r>
      <w:r w:rsidR="005177E4" w:rsidRPr="002529D5">
        <w:rPr>
          <w:iCs/>
          <w:lang w:val="ru-RU"/>
        </w:rPr>
        <w:t>П</w:t>
      </w:r>
      <w:r w:rsidRPr="002529D5">
        <w:rPr>
          <w:iCs/>
          <w:lang w:val="ru-RU"/>
        </w:rPr>
        <w:t>лан действий по созданию потенциала</w:t>
      </w:r>
      <w:r w:rsidRPr="002529D5">
        <w:rPr>
          <w:iCs/>
          <w:vertAlign w:val="superscript"/>
          <w:lang w:val="ru-RU"/>
        </w:rPr>
        <w:footnoteReference w:id="26"/>
      </w:r>
      <w:r w:rsidRPr="002529D5">
        <w:rPr>
          <w:iCs/>
          <w:lang w:val="ru-RU"/>
        </w:rPr>
        <w:t xml:space="preserve"> для Картахенского протокола по биобезопасности</w:t>
      </w:r>
      <w:r w:rsidRPr="002529D5">
        <w:rPr>
          <w:rStyle w:val="Appelnotedebasdep"/>
          <w:iCs/>
          <w:lang w:val="ru-RU"/>
        </w:rPr>
        <w:footnoteReference w:id="27"/>
      </w:r>
      <w:r w:rsidRPr="002529D5">
        <w:rPr>
          <w:iCs/>
          <w:lang w:val="ru-RU"/>
        </w:rPr>
        <w:t>;</w:t>
      </w:r>
    </w:p>
    <w:p w14:paraId="4E7791A6" w14:textId="74556680" w:rsidR="00565C7B" w:rsidRPr="002529D5" w:rsidRDefault="00565C7B" w:rsidP="00565C7B">
      <w:pPr>
        <w:pStyle w:val="CBDDesicionText"/>
        <w:ind w:firstLine="567"/>
        <w:rPr>
          <w:iCs/>
          <w:lang w:val="ru-RU"/>
        </w:rPr>
      </w:pPr>
      <w:r w:rsidRPr="002529D5">
        <w:rPr>
          <w:iCs/>
          <w:lang w:val="ru-RU"/>
        </w:rPr>
        <w:t>(i)</w:t>
      </w:r>
      <w:r w:rsidRPr="002529D5">
        <w:rPr>
          <w:iCs/>
          <w:lang w:val="ru-RU"/>
        </w:rPr>
        <w:tab/>
      </w:r>
      <w:r w:rsidR="005177E4" w:rsidRPr="002529D5">
        <w:rPr>
          <w:bCs/>
          <w:iCs/>
          <w:lang w:val="ru-RU"/>
        </w:rPr>
        <w:t>П</w:t>
      </w:r>
      <w:r w:rsidRPr="002529D5">
        <w:rPr>
          <w:bCs/>
          <w:iCs/>
          <w:lang w:val="ru-RU"/>
        </w:rPr>
        <w:t>лан действий по созданию и развитию потенциала</w:t>
      </w:r>
      <w:r w:rsidRPr="002529D5">
        <w:rPr>
          <w:rStyle w:val="Appelnotedebasdep"/>
          <w:iCs/>
          <w:lang w:val="ru-RU"/>
        </w:rPr>
        <w:footnoteReference w:id="28"/>
      </w:r>
      <w:r w:rsidRPr="002529D5">
        <w:rPr>
          <w:iCs/>
          <w:lang w:val="ru-RU"/>
        </w:rPr>
        <w:t xml:space="preserve"> для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r w:rsidRPr="002529D5">
        <w:rPr>
          <w:rStyle w:val="Appelnotedebasdep"/>
          <w:iCs/>
          <w:lang w:val="ru-RU"/>
        </w:rPr>
        <w:footnoteReference w:id="29"/>
      </w:r>
      <w:r w:rsidRPr="002529D5">
        <w:rPr>
          <w:iCs/>
          <w:lang w:val="ru-RU"/>
        </w:rPr>
        <w:t>;</w:t>
      </w:r>
    </w:p>
    <w:p w14:paraId="5C1B6232" w14:textId="079D8814" w:rsidR="00565C7B" w:rsidRPr="002529D5" w:rsidRDefault="00565C7B" w:rsidP="00565C7B">
      <w:pPr>
        <w:pStyle w:val="CBDDesicionText"/>
        <w:ind w:firstLine="567"/>
        <w:rPr>
          <w:iCs/>
          <w:lang w:val="ru-RU"/>
        </w:rPr>
      </w:pPr>
      <w:r w:rsidRPr="002529D5">
        <w:rPr>
          <w:iCs/>
          <w:lang w:val="ru-RU"/>
        </w:rPr>
        <w:t>(j)</w:t>
      </w:r>
      <w:r w:rsidRPr="002529D5">
        <w:rPr>
          <w:iCs/>
          <w:lang w:val="ru-RU"/>
        </w:rPr>
        <w:tab/>
      </w:r>
      <w:r w:rsidRPr="002529D5">
        <w:rPr>
          <w:bCs/>
          <w:iCs/>
          <w:lang w:val="ru-RU"/>
        </w:rPr>
        <w:t xml:space="preserve">руководящие указания по программным приоритетам в поддержку осуществления протоколов, принятые Конференцией Сторон, выступающей в качестве совещания </w:t>
      </w:r>
      <w:r w:rsidR="009C401D" w:rsidRPr="002529D5">
        <w:rPr>
          <w:bCs/>
          <w:iCs/>
          <w:lang w:val="ru-RU"/>
        </w:rPr>
        <w:t xml:space="preserve">Сторон Картахенского протокола, на ее 11-м совещании </w:t>
      </w:r>
      <w:r w:rsidRPr="002529D5">
        <w:rPr>
          <w:bCs/>
          <w:iCs/>
          <w:lang w:val="ru-RU"/>
        </w:rPr>
        <w:t xml:space="preserve">и Конференцией Сторон, выступающей в качестве совещания </w:t>
      </w:r>
      <w:r w:rsidR="007A4A75" w:rsidRPr="002529D5">
        <w:rPr>
          <w:bCs/>
          <w:iCs/>
          <w:lang w:val="ru-RU"/>
        </w:rPr>
        <w:t xml:space="preserve">Сторон Нагойского протокола, на ее 5-м совещании, </w:t>
      </w:r>
      <w:r w:rsidRPr="002529D5">
        <w:rPr>
          <w:bCs/>
          <w:iCs/>
          <w:lang w:val="ru-RU"/>
        </w:rPr>
        <w:t>содержащиеся в добавлениях I и II соответственно.</w:t>
      </w:r>
    </w:p>
    <w:p w14:paraId="219310A7" w14:textId="6B44A7D0" w:rsidR="00565C7B" w:rsidRPr="002529D5" w:rsidRDefault="00C30831" w:rsidP="00565C7B">
      <w:pPr>
        <w:pStyle w:val="CBDH3"/>
        <w:spacing w:before="240"/>
        <w:rPr>
          <w:b w:val="0"/>
          <w:bCs/>
          <w:lang w:val="ru-RU"/>
        </w:rPr>
      </w:pPr>
      <w:bookmarkStart w:id="9" w:name="_Hlk163319639"/>
      <w:r w:rsidRPr="002529D5">
        <w:rPr>
          <w:bCs/>
          <w:lang w:val="ru-RU"/>
        </w:rPr>
        <w:t>III</w:t>
      </w:r>
      <w:r w:rsidR="00565C7B" w:rsidRPr="002529D5">
        <w:rPr>
          <w:bCs/>
          <w:lang w:val="ru-RU"/>
        </w:rPr>
        <w:t>.</w:t>
      </w:r>
      <w:r w:rsidR="00565C7B" w:rsidRPr="002529D5">
        <w:rPr>
          <w:bCs/>
          <w:lang w:val="ru-RU"/>
        </w:rPr>
        <w:tab/>
        <w:t>Соображения стратегического характера</w:t>
      </w:r>
    </w:p>
    <w:bookmarkEnd w:id="9"/>
    <w:p w14:paraId="21F28D25" w14:textId="62387FE9" w:rsidR="00565C7B" w:rsidRPr="002529D5" w:rsidRDefault="00565C7B" w:rsidP="00524873">
      <w:pPr>
        <w:pStyle w:val="CBDDesicionText"/>
        <w:ind w:firstLine="567"/>
        <w:rPr>
          <w:lang w:val="ru-RU"/>
        </w:rPr>
      </w:pPr>
      <w:r w:rsidRPr="002529D5">
        <w:rPr>
          <w:lang w:val="ru-RU"/>
        </w:rPr>
        <w:t>10.</w:t>
      </w:r>
      <w:r w:rsidRPr="002529D5">
        <w:rPr>
          <w:lang w:val="ru-RU"/>
        </w:rPr>
        <w:tab/>
        <w:t xml:space="preserve">Программные направления и рекомендации по вопросам политики для девятого пополнения </w:t>
      </w:r>
      <w:r w:rsidR="00C30831" w:rsidRPr="002529D5">
        <w:rPr>
          <w:lang w:val="ru-RU"/>
        </w:rPr>
        <w:t xml:space="preserve">Целевого фонда </w:t>
      </w:r>
      <w:r w:rsidRPr="002529D5">
        <w:rPr>
          <w:lang w:val="ru-RU"/>
        </w:rPr>
        <w:t xml:space="preserve">Глобального экологического фонда, касающиеся Конвенции, протоколов к ней и их механизма финансирования, </w:t>
      </w:r>
      <w:r w:rsidR="00B27399" w:rsidRPr="002529D5">
        <w:rPr>
          <w:lang w:val="ru-RU"/>
        </w:rPr>
        <w:t xml:space="preserve">учрежденного в соответствии со статьей </w:t>
      </w:r>
      <w:hyperlink r:id="rId22" w:history="1">
        <w:r w:rsidR="004714ED" w:rsidRPr="002529D5">
          <w:rPr>
            <w:rStyle w:val="Lienhypertexte"/>
            <w:iCs/>
            <w:lang w:val="ru-RU"/>
          </w:rPr>
          <w:t>21</w:t>
        </w:r>
      </w:hyperlink>
      <w:r w:rsidRPr="002529D5">
        <w:rPr>
          <w:lang w:val="ru-RU"/>
        </w:rPr>
        <w:t xml:space="preserve"> Конвенции, управляемого Фондом </w:t>
      </w:r>
      <w:r w:rsidR="004D68DD" w:rsidRPr="002529D5">
        <w:rPr>
          <w:lang w:val="ru-RU"/>
        </w:rPr>
        <w:t>как в переходный период, так и на постоянной основе</w:t>
      </w:r>
      <w:r w:rsidR="004D68DD" w:rsidRPr="002529D5">
        <w:rPr>
          <w:lang w:val="ru-RU"/>
        </w:rPr>
        <w:t xml:space="preserve"> </w:t>
      </w:r>
      <w:r w:rsidRPr="002529D5">
        <w:rPr>
          <w:lang w:val="ru-RU"/>
        </w:rPr>
        <w:t>в соответствии со статьей </w:t>
      </w:r>
      <w:hyperlink r:id="rId23" w:history="1">
        <w:r w:rsidR="004714ED" w:rsidRPr="002529D5">
          <w:rPr>
            <w:rStyle w:val="Lienhypertexte"/>
            <w:iCs/>
            <w:lang w:val="ru-RU"/>
          </w:rPr>
          <w:t>39</w:t>
        </w:r>
      </w:hyperlink>
      <w:r w:rsidRPr="002529D5">
        <w:rPr>
          <w:lang w:val="ru-RU"/>
        </w:rPr>
        <w:t xml:space="preserve"> Конвенции, должны: </w:t>
      </w:r>
    </w:p>
    <w:p w14:paraId="711D79F0" w14:textId="02A2E805" w:rsidR="00565C7B" w:rsidRPr="002529D5" w:rsidRDefault="00565C7B" w:rsidP="00565C7B">
      <w:pPr>
        <w:pStyle w:val="CBDDesicionText"/>
        <w:ind w:firstLine="567"/>
        <w:rPr>
          <w:iCs/>
          <w:lang w:val="ru-RU"/>
        </w:rPr>
      </w:pPr>
      <w:r w:rsidRPr="002529D5">
        <w:rPr>
          <w:iCs/>
          <w:lang w:val="ru-RU"/>
        </w:rPr>
        <w:t>(a)</w:t>
      </w:r>
      <w:r w:rsidRPr="002529D5">
        <w:rPr>
          <w:iCs/>
          <w:lang w:val="ru-RU"/>
        </w:rPr>
        <w:tab/>
        <w:t xml:space="preserve">быть разработаны на полностью прозрачной и инклюзивной основе </w:t>
      </w:r>
      <w:r w:rsidR="00B27399" w:rsidRPr="002529D5">
        <w:rPr>
          <w:iCs/>
          <w:lang w:val="ru-RU"/>
        </w:rPr>
        <w:t>для</w:t>
      </w:r>
      <w:r w:rsidRPr="002529D5">
        <w:rPr>
          <w:iCs/>
          <w:lang w:val="ru-RU"/>
        </w:rPr>
        <w:t xml:space="preserve"> обеспечения того, чтобы проекты, финансируемые Глобальным экологическим фондом в течение периода девятого пополнения </w:t>
      </w:r>
      <w:r w:rsidR="00C30831" w:rsidRPr="002529D5">
        <w:rPr>
          <w:iCs/>
          <w:lang w:val="ru-RU"/>
        </w:rPr>
        <w:t xml:space="preserve">его Целевого фонда </w:t>
      </w:r>
      <w:r w:rsidRPr="002529D5">
        <w:rPr>
          <w:iCs/>
          <w:lang w:val="ru-RU"/>
        </w:rPr>
        <w:t xml:space="preserve">для поддержки целей в области биоразнообразия, разрабатывались с учетом контекста и </w:t>
      </w:r>
      <w:r w:rsidR="00B27399" w:rsidRPr="002529D5">
        <w:rPr>
          <w:iCs/>
          <w:lang w:val="ru-RU"/>
        </w:rPr>
        <w:t xml:space="preserve">специфики </w:t>
      </w:r>
      <w:r w:rsidRPr="002529D5">
        <w:rPr>
          <w:iCs/>
          <w:lang w:val="ru-RU"/>
        </w:rPr>
        <w:t>каждой отдельной страны</w:t>
      </w:r>
      <w:r w:rsidR="00C30831" w:rsidRPr="002529D5">
        <w:rPr>
          <w:iCs/>
          <w:lang w:val="ru-RU"/>
        </w:rPr>
        <w:t xml:space="preserve"> и</w:t>
      </w:r>
      <w:r w:rsidRPr="002529D5">
        <w:rPr>
          <w:iCs/>
          <w:lang w:val="ru-RU"/>
        </w:rPr>
        <w:t xml:space="preserve"> удовлетвор</w:t>
      </w:r>
      <w:r w:rsidR="00C30831" w:rsidRPr="002529D5">
        <w:rPr>
          <w:iCs/>
          <w:lang w:val="ru-RU"/>
        </w:rPr>
        <w:t>яют</w:t>
      </w:r>
      <w:r w:rsidRPr="002529D5">
        <w:rPr>
          <w:iCs/>
          <w:lang w:val="ru-RU"/>
        </w:rPr>
        <w:t xml:space="preserve"> приоритетные потребности, определенные </w:t>
      </w:r>
      <w:r w:rsidR="004714ED" w:rsidRPr="002529D5">
        <w:rPr>
          <w:lang w:val="ru-RU"/>
        </w:rPr>
        <w:t>Сторон</w:t>
      </w:r>
      <w:r w:rsidRPr="002529D5">
        <w:rPr>
          <w:iCs/>
          <w:lang w:val="ru-RU"/>
        </w:rPr>
        <w:t>ами</w:t>
      </w:r>
      <w:r w:rsidR="00484B90" w:rsidRPr="002529D5">
        <w:rPr>
          <w:iCs/>
          <w:lang w:val="ru-RU"/>
        </w:rPr>
        <w:t>, имеющими право на получение</w:t>
      </w:r>
      <w:r w:rsidRPr="002529D5">
        <w:rPr>
          <w:iCs/>
          <w:lang w:val="ru-RU"/>
        </w:rPr>
        <w:t xml:space="preserve"> помощи;</w:t>
      </w:r>
    </w:p>
    <w:p w14:paraId="12DBE08E" w14:textId="29F91C34" w:rsidR="00565C7B" w:rsidRPr="002529D5" w:rsidRDefault="00565C7B" w:rsidP="00565C7B">
      <w:pPr>
        <w:pStyle w:val="CBDDesicionText"/>
        <w:ind w:firstLine="567"/>
        <w:rPr>
          <w:iCs/>
          <w:lang w:val="ru-RU"/>
        </w:rPr>
      </w:pPr>
      <w:r w:rsidRPr="002529D5">
        <w:rPr>
          <w:iCs/>
          <w:lang w:val="ru-RU"/>
        </w:rPr>
        <w:lastRenderedPageBreak/>
        <w:t>(b)</w:t>
      </w:r>
      <w:r w:rsidRPr="002529D5">
        <w:rPr>
          <w:iCs/>
          <w:lang w:val="ru-RU"/>
        </w:rPr>
        <w:tab/>
      </w:r>
      <w:r w:rsidRPr="002529D5">
        <w:rPr>
          <w:lang w:val="ru-RU"/>
        </w:rPr>
        <w:t xml:space="preserve">содействовать быстрому и эффективному осуществлению </w:t>
      </w:r>
      <w:r w:rsidR="004714ED" w:rsidRPr="002529D5">
        <w:rPr>
          <w:bCs/>
          <w:iCs/>
          <w:lang w:val="ru-RU"/>
        </w:rPr>
        <w:t>Куньминско-Монреальской глобальной рамочной программы в области биоразнообразия</w:t>
      </w:r>
      <w:r w:rsidRPr="002529D5">
        <w:rPr>
          <w:lang w:val="ru-RU"/>
        </w:rPr>
        <w:t xml:space="preserve">, в том </w:t>
      </w:r>
      <w:r w:rsidRPr="002529D5">
        <w:rPr>
          <w:iCs/>
          <w:lang w:val="ru-RU"/>
        </w:rPr>
        <w:t>числе</w:t>
      </w:r>
      <w:r w:rsidRPr="002529D5">
        <w:rPr>
          <w:lang w:val="ru-RU"/>
        </w:rPr>
        <w:t xml:space="preserve"> способствуя более активной мобилизации ресурсов путем, среди прочего, обеспечения поступлений финансовых средств в Глобальный экологический фонд, которые бы являлись предсказуемыми, устойчивыми, своевременными и доступными для всех Сторон</w:t>
      </w:r>
      <w:r w:rsidR="003728FB" w:rsidRPr="002529D5">
        <w:rPr>
          <w:lang w:val="ru-RU"/>
        </w:rPr>
        <w:t xml:space="preserve"> из числа развивающихся стран, в частности наименее развитых стран и малых островных развивающихся государств, а также </w:t>
      </w:r>
      <w:r w:rsidR="00C30831" w:rsidRPr="002529D5">
        <w:rPr>
          <w:lang w:val="ru-RU"/>
        </w:rPr>
        <w:t xml:space="preserve">Сторон </w:t>
      </w:r>
      <w:r w:rsidR="003728FB" w:rsidRPr="002529D5">
        <w:rPr>
          <w:lang w:val="ru-RU"/>
        </w:rPr>
        <w:t>с переходной экономикой,</w:t>
      </w:r>
      <w:r w:rsidRPr="002529D5">
        <w:rPr>
          <w:lang w:val="ru-RU"/>
        </w:rPr>
        <w:t xml:space="preserve"> </w:t>
      </w:r>
      <w:r w:rsidR="00C30831" w:rsidRPr="002529D5">
        <w:rPr>
          <w:lang w:val="ru-RU"/>
        </w:rPr>
        <w:t xml:space="preserve">имеющих право на получение помощи </w:t>
      </w:r>
      <w:r w:rsidRPr="002529D5">
        <w:rPr>
          <w:lang w:val="ru-RU"/>
        </w:rPr>
        <w:t xml:space="preserve">через механизм финансирования Конвенции и протоколов к ней, как определено самой Конвенцией и Конференцией Сторон. Такие средства могут быть предоставлены Глобальным экологическим фондом Сторонам, имеющим право на получение помощи, прежде всего в форме ассигнований в соответствии с программными направлениями, определенным для целевой области биоразнообразия, однако могут возникать и сопутствующие выгоды для биоразнообразия от других целевых областей и глобальных программ, а также по линии комплексных программ, что повышает необходимость оптимизации программной деятельности и </w:t>
      </w:r>
      <w:r w:rsidR="004C5114" w:rsidRPr="002529D5">
        <w:rPr>
          <w:lang w:val="ru-RU"/>
        </w:rPr>
        <w:t xml:space="preserve">процесса </w:t>
      </w:r>
      <w:r w:rsidRPr="002529D5">
        <w:rPr>
          <w:lang w:val="ru-RU"/>
        </w:rPr>
        <w:t>утверждения</w:t>
      </w:r>
      <w:r w:rsidR="004C5114" w:rsidRPr="002529D5">
        <w:rPr>
          <w:lang w:val="ru-RU"/>
        </w:rPr>
        <w:t>, способствующего</w:t>
      </w:r>
      <w:r w:rsidRPr="002529D5">
        <w:rPr>
          <w:lang w:val="ru-RU"/>
        </w:rPr>
        <w:t xml:space="preserve"> своевременному выделению ресурсов</w:t>
      </w:r>
      <w:r w:rsidRPr="002529D5">
        <w:rPr>
          <w:iCs/>
          <w:lang w:val="ru-RU"/>
        </w:rPr>
        <w:t>;</w:t>
      </w:r>
    </w:p>
    <w:p w14:paraId="18425E83" w14:textId="70B121B4" w:rsidR="00565C7B" w:rsidRPr="002529D5" w:rsidRDefault="00565C7B" w:rsidP="00565C7B">
      <w:pPr>
        <w:pStyle w:val="CBDDesicionText"/>
        <w:ind w:firstLine="567"/>
        <w:rPr>
          <w:iCs/>
          <w:lang w:val="ru-RU"/>
        </w:rPr>
      </w:pPr>
      <w:r w:rsidRPr="002529D5">
        <w:rPr>
          <w:iCs/>
          <w:lang w:val="ru-RU"/>
        </w:rPr>
        <w:t>(c)</w:t>
      </w:r>
      <w:r w:rsidRPr="002529D5">
        <w:rPr>
          <w:iCs/>
          <w:lang w:val="ru-RU"/>
        </w:rPr>
        <w:tab/>
        <w:t xml:space="preserve">опираться на поддержку, оказываемую в рамках восьмого пополнения </w:t>
      </w:r>
      <w:r w:rsidR="00C30831" w:rsidRPr="002529D5">
        <w:rPr>
          <w:iCs/>
          <w:lang w:val="ru-RU"/>
        </w:rPr>
        <w:t xml:space="preserve">Целевого фонда </w:t>
      </w:r>
      <w:r w:rsidRPr="002529D5">
        <w:rPr>
          <w:iCs/>
          <w:lang w:val="ru-RU"/>
        </w:rPr>
        <w:t xml:space="preserve">Глобального экологического фонда и Фонда </w:t>
      </w:r>
      <w:r w:rsidR="00B27399" w:rsidRPr="002529D5">
        <w:rPr>
          <w:iCs/>
          <w:lang w:val="ru-RU"/>
        </w:rPr>
        <w:t>Г</w:t>
      </w:r>
      <w:r w:rsidRPr="002529D5">
        <w:rPr>
          <w:iCs/>
          <w:lang w:val="ru-RU"/>
        </w:rPr>
        <w:t>лобальной рамочной программы в области биоразнообразия;</w:t>
      </w:r>
    </w:p>
    <w:p w14:paraId="45308089" w14:textId="77777777" w:rsidR="00565C7B" w:rsidRPr="002529D5" w:rsidRDefault="00565C7B" w:rsidP="00565C7B">
      <w:pPr>
        <w:pStyle w:val="CBDDesicionText"/>
        <w:ind w:firstLine="567"/>
        <w:rPr>
          <w:iCs/>
          <w:lang w:val="ru-RU"/>
        </w:rPr>
      </w:pPr>
      <w:r w:rsidRPr="002529D5">
        <w:rPr>
          <w:iCs/>
          <w:lang w:val="ru-RU"/>
        </w:rPr>
        <w:t>(d)</w:t>
      </w:r>
      <w:r w:rsidRPr="002529D5">
        <w:rPr>
          <w:iCs/>
          <w:lang w:val="ru-RU"/>
        </w:rPr>
        <w:tab/>
        <w:t>быть составлены с учетом согласованности и синергетического взаимодействия между программами и приоритетами, определяемыми странами и изложенными в национальных стратегиях и планах действий по сохранению биоразнообразия, для поддержки осуществления Рамочной программы;</w:t>
      </w:r>
    </w:p>
    <w:p w14:paraId="70BFE367" w14:textId="47C32D1B" w:rsidR="00565C7B" w:rsidRPr="002529D5" w:rsidRDefault="00565C7B" w:rsidP="00565C7B">
      <w:pPr>
        <w:pStyle w:val="CBDDesicionText"/>
        <w:ind w:firstLine="567"/>
        <w:rPr>
          <w:lang w:val="ru-RU"/>
        </w:rPr>
      </w:pPr>
      <w:r w:rsidRPr="002529D5">
        <w:rPr>
          <w:lang w:val="ru-RU"/>
        </w:rPr>
        <w:t>(e)</w:t>
      </w:r>
      <w:r w:rsidRPr="002529D5">
        <w:rPr>
          <w:lang w:val="ru-RU"/>
        </w:rPr>
        <w:tab/>
      </w:r>
      <w:r w:rsidRPr="002529D5">
        <w:rPr>
          <w:iCs/>
          <w:lang w:val="ru-RU"/>
        </w:rPr>
        <w:t xml:space="preserve">способствовать взаимодействию со </w:t>
      </w:r>
      <w:r w:rsidR="004714ED" w:rsidRPr="002529D5">
        <w:rPr>
          <w:lang w:val="ru-RU"/>
        </w:rPr>
        <w:t>Сторонами</w:t>
      </w:r>
      <w:r w:rsidRPr="002529D5">
        <w:rPr>
          <w:iCs/>
          <w:lang w:val="ru-RU"/>
        </w:rPr>
        <w:t>, имеющими право на получение помощи, для поддержки мобилизации национальных ресурсов, а также разработки, осуществления и обновления национальных планов финансирования деятельности в области биоразнообразия</w:t>
      </w:r>
      <w:r w:rsidRPr="002529D5">
        <w:rPr>
          <w:lang w:val="ru-RU"/>
        </w:rPr>
        <w:t>;</w:t>
      </w:r>
    </w:p>
    <w:p w14:paraId="0C83EC3E" w14:textId="77777777" w:rsidR="00565C7B" w:rsidRPr="002529D5" w:rsidRDefault="00565C7B" w:rsidP="00565C7B">
      <w:pPr>
        <w:pStyle w:val="CBDDesicionText"/>
        <w:ind w:firstLine="567"/>
        <w:rPr>
          <w:iCs/>
          <w:lang w:val="ru-RU"/>
        </w:rPr>
      </w:pPr>
      <w:r w:rsidRPr="002529D5">
        <w:rPr>
          <w:iCs/>
          <w:lang w:val="ru-RU"/>
        </w:rPr>
        <w:t>(f)</w:t>
      </w:r>
      <w:r w:rsidRPr="002529D5">
        <w:rPr>
          <w:iCs/>
          <w:lang w:val="ru-RU"/>
        </w:rPr>
        <w:tab/>
        <w:t>содействовать достижению глобальных экологических выгод и формированию путей устойчивого развития, которые обеспечивают сохранение и устойчивое использование биоразнообразия, а также совместное использование на справедливой и равной основе выгод от применения генетических ресурсов, являясь при этом углеродно-нейтральными и не ведущими к загрязнению, в том числе путем поощрения согласованности и взаимодополняемости целевых областей Глобального экологического фонда, таких как биоразнообразие, деградация земель, международные воды, смягчение последствий изменения климата и адаптация к нему, а также химические вещества и отходы, и его комплексных программ в контексте приоритетов и программ, определяемых странами;</w:t>
      </w:r>
    </w:p>
    <w:p w14:paraId="3C0AC9BC" w14:textId="77777777" w:rsidR="00565C7B" w:rsidRPr="002529D5" w:rsidRDefault="00565C7B" w:rsidP="00565C7B">
      <w:pPr>
        <w:pStyle w:val="CBDDesicionText"/>
        <w:ind w:firstLine="567"/>
        <w:rPr>
          <w:iCs/>
          <w:lang w:val="ru-RU"/>
        </w:rPr>
      </w:pPr>
      <w:r w:rsidRPr="002529D5">
        <w:rPr>
          <w:iCs/>
          <w:lang w:val="ru-RU"/>
        </w:rPr>
        <w:t>(g)</w:t>
      </w:r>
      <w:r w:rsidRPr="002529D5">
        <w:rPr>
          <w:iCs/>
          <w:lang w:val="ru-RU"/>
        </w:rPr>
        <w:tab/>
        <w:t>учитывать то обстоятельство, что осуществление конвенций, связанных с биоразнообразием, и многосторонних природоохранных соглашений в контексте национальных стратегий и планов действий по сохранению биоразнообразия может содействовать достижению целей Конвенции о биологическом разнообразии и ее протоколов, а также целей и задач Рамочной программы;</w:t>
      </w:r>
    </w:p>
    <w:p w14:paraId="04EA0884" w14:textId="59F307E9" w:rsidR="00565C7B" w:rsidRPr="002529D5" w:rsidRDefault="00565C7B" w:rsidP="00565C7B">
      <w:pPr>
        <w:pStyle w:val="CBDDesicionText"/>
        <w:ind w:firstLine="567"/>
        <w:rPr>
          <w:iCs/>
          <w:lang w:val="ru-RU"/>
        </w:rPr>
      </w:pPr>
      <w:r w:rsidRPr="002529D5">
        <w:rPr>
          <w:iCs/>
          <w:lang w:val="ru-RU"/>
        </w:rPr>
        <w:t>(h)</w:t>
      </w:r>
      <w:r w:rsidRPr="002529D5">
        <w:rPr>
          <w:iCs/>
          <w:lang w:val="ru-RU"/>
        </w:rPr>
        <w:tab/>
        <w:t>поощрять сотрудничество и взаимодополняемость в осуществлении трех целей Конвенции о биологическом разнообразии и соответствующих целей других конвенций, обслуживаемых Глобальным экологическим фондом, а также целей других конвенций, связанных с биоразнообразием, и многосторонних природоохранных соглашений, признавая взаимодействие и потенциальный вклад этих документов в достижение целей Конвенции</w:t>
      </w:r>
      <w:r w:rsidR="00C30831" w:rsidRPr="002529D5">
        <w:rPr>
          <w:iCs/>
          <w:lang w:val="ru-RU"/>
        </w:rPr>
        <w:t xml:space="preserve"> и</w:t>
      </w:r>
      <w:r w:rsidRPr="002529D5">
        <w:rPr>
          <w:iCs/>
          <w:lang w:val="ru-RU"/>
        </w:rPr>
        <w:t xml:space="preserve"> протоколов к ней</w:t>
      </w:r>
      <w:r w:rsidR="00C30831" w:rsidRPr="002529D5">
        <w:rPr>
          <w:iCs/>
          <w:lang w:val="ru-RU"/>
        </w:rPr>
        <w:t xml:space="preserve"> и Р</w:t>
      </w:r>
      <w:r w:rsidRPr="002529D5">
        <w:rPr>
          <w:iCs/>
          <w:lang w:val="ru-RU"/>
        </w:rPr>
        <w:t>амочной программы, а также взаимное содействие в достижении их собственных целей;</w:t>
      </w:r>
    </w:p>
    <w:p w14:paraId="215573EA" w14:textId="77777777" w:rsidR="00565C7B" w:rsidRPr="002529D5" w:rsidRDefault="00565C7B" w:rsidP="00565C7B">
      <w:pPr>
        <w:pStyle w:val="CBDDesicionText"/>
        <w:ind w:firstLine="567"/>
        <w:rPr>
          <w:iCs/>
          <w:lang w:val="ru-RU"/>
        </w:rPr>
      </w:pPr>
      <w:r w:rsidRPr="002529D5">
        <w:rPr>
          <w:iCs/>
          <w:lang w:val="ru-RU"/>
        </w:rPr>
        <w:lastRenderedPageBreak/>
        <w:t>(i)</w:t>
      </w:r>
      <w:r w:rsidRPr="002529D5">
        <w:rPr>
          <w:iCs/>
          <w:lang w:val="ru-RU"/>
        </w:rPr>
        <w:tab/>
        <w:t>способствовать активизации усилий Глобального экологического фонда по мобилизации и взаимодействию со всеми заинтересованными сторонами, включая частный сектор, коренные народы и местные общины, женщин и молодежь;</w:t>
      </w:r>
    </w:p>
    <w:p w14:paraId="664CA82E" w14:textId="449BEAEF" w:rsidR="00565C7B" w:rsidRPr="002529D5" w:rsidRDefault="00565C7B" w:rsidP="00565C7B">
      <w:pPr>
        <w:pStyle w:val="CBDDesicionText"/>
        <w:ind w:firstLine="567"/>
        <w:rPr>
          <w:iCs/>
          <w:lang w:val="ru-RU"/>
        </w:rPr>
      </w:pPr>
      <w:r w:rsidRPr="002529D5">
        <w:rPr>
          <w:iCs/>
          <w:lang w:val="ru-RU"/>
        </w:rPr>
        <w:t>(j)</w:t>
      </w:r>
      <w:r w:rsidRPr="002529D5">
        <w:rPr>
          <w:iCs/>
          <w:lang w:val="ru-RU"/>
        </w:rPr>
        <w:tab/>
        <w:t xml:space="preserve">учитывать важный вклад, который трансграничные, </w:t>
      </w:r>
      <w:proofErr w:type="spellStart"/>
      <w:r w:rsidRPr="002529D5">
        <w:rPr>
          <w:iCs/>
          <w:lang w:val="ru-RU"/>
        </w:rPr>
        <w:t>многострановые</w:t>
      </w:r>
      <w:proofErr w:type="spellEnd"/>
      <w:r w:rsidRPr="002529D5">
        <w:rPr>
          <w:iCs/>
          <w:lang w:val="ru-RU"/>
        </w:rPr>
        <w:t>, региональные и глобальные проекты могут внести в осуществление целей Конвенции</w:t>
      </w:r>
      <w:r w:rsidR="00C30831" w:rsidRPr="002529D5">
        <w:rPr>
          <w:iCs/>
          <w:lang w:val="ru-RU"/>
        </w:rPr>
        <w:t xml:space="preserve"> о биологическом разнообразии и </w:t>
      </w:r>
      <w:r w:rsidRPr="002529D5">
        <w:rPr>
          <w:iCs/>
          <w:lang w:val="ru-RU"/>
        </w:rPr>
        <w:t xml:space="preserve">протоколов к ней и Рамочной программы, в том числе в осуществление глобальных инициатив, принятых в рамках Конвенции и протоколов к ней, а также трансграничных, </w:t>
      </w:r>
      <w:proofErr w:type="spellStart"/>
      <w:r w:rsidRPr="002529D5">
        <w:rPr>
          <w:iCs/>
          <w:lang w:val="ru-RU"/>
        </w:rPr>
        <w:t>многострановых</w:t>
      </w:r>
      <w:proofErr w:type="spellEnd"/>
      <w:r w:rsidRPr="002529D5">
        <w:rPr>
          <w:iCs/>
          <w:lang w:val="ru-RU"/>
        </w:rPr>
        <w:t>, региональных и глобальных инициатив, в которых используется вклад со стороны конвенций и многосторонних соглашений, связанных с биоразнообразием;</w:t>
      </w:r>
      <w:bookmarkStart w:id="10" w:name="_Hlk94282923"/>
    </w:p>
    <w:p w14:paraId="25DCD430" w14:textId="77777777" w:rsidR="00565C7B" w:rsidRPr="002529D5" w:rsidRDefault="00565C7B" w:rsidP="00565C7B">
      <w:pPr>
        <w:pStyle w:val="CBDDesicionText"/>
        <w:ind w:firstLine="567"/>
        <w:rPr>
          <w:rFonts w:eastAsia="Times New Roman"/>
          <w:color w:val="000000"/>
          <w:lang w:val="ru-RU"/>
        </w:rPr>
      </w:pPr>
      <w:r w:rsidRPr="002529D5">
        <w:rPr>
          <w:rFonts w:eastAsia="Times New Roman"/>
          <w:color w:val="000000"/>
          <w:lang w:val="ru-RU"/>
        </w:rPr>
        <w:t>(k)</w:t>
      </w:r>
      <w:r w:rsidRPr="002529D5">
        <w:rPr>
          <w:rFonts w:eastAsia="Times New Roman"/>
          <w:color w:val="000000"/>
          <w:lang w:val="ru-RU"/>
        </w:rPr>
        <w:tab/>
        <w:t>поддерживать и осуществлять сообразно обстоятельствам решения, основанные на природных факторах, и/или экосистемные подходы</w:t>
      </w:r>
      <w:r w:rsidRPr="002529D5">
        <w:rPr>
          <w:rStyle w:val="Appelnotedebasdep"/>
          <w:rFonts w:eastAsia="Times New Roman"/>
          <w:color w:val="000000"/>
          <w:lang w:val="ru-RU"/>
        </w:rPr>
        <w:footnoteReference w:id="30"/>
      </w:r>
      <w:r w:rsidRPr="002529D5">
        <w:rPr>
          <w:rFonts w:eastAsia="Times New Roman"/>
          <w:color w:val="000000"/>
          <w:lang w:val="ru-RU"/>
        </w:rPr>
        <w:t>.</w:t>
      </w:r>
    </w:p>
    <w:p w14:paraId="23C5095C" w14:textId="797FBECE" w:rsidR="00565C7B" w:rsidRPr="002529D5" w:rsidRDefault="00565C7B" w:rsidP="00524873">
      <w:pPr>
        <w:pStyle w:val="CBDDesicionText"/>
        <w:ind w:firstLine="567"/>
        <w:rPr>
          <w:lang w:val="ru-RU"/>
        </w:rPr>
      </w:pPr>
      <w:r w:rsidRPr="002529D5">
        <w:rPr>
          <w:lang w:val="ru-RU"/>
        </w:rPr>
        <w:t>11.</w:t>
      </w:r>
      <w:r w:rsidRPr="002529D5">
        <w:rPr>
          <w:lang w:val="ru-RU"/>
        </w:rPr>
        <w:tab/>
        <w:t xml:space="preserve">Результаты и индикаторы девятого пополнения </w:t>
      </w:r>
      <w:r w:rsidR="00C30831" w:rsidRPr="002529D5">
        <w:rPr>
          <w:lang w:val="ru-RU"/>
        </w:rPr>
        <w:t xml:space="preserve">Целевого фонда </w:t>
      </w:r>
      <w:r w:rsidRPr="002529D5">
        <w:rPr>
          <w:lang w:val="ru-RU"/>
        </w:rPr>
        <w:t>Глобального экологического фонда и связанные с ними процессы мониторинга должны быть эффективными с точки зрения их способности оценивать вклад программ в достижение трех целей Конвенции, осуществление протоколов к ней, а также осуществление Рамочной программы, в том числе посредством измерения сопутствующих выгод для биоразнообразия во всех соответствующих видах деятельности Фонда.</w:t>
      </w:r>
      <w:bookmarkEnd w:id="10"/>
    </w:p>
    <w:p w14:paraId="5904D2AE" w14:textId="491CFDB0" w:rsidR="00565C7B" w:rsidRPr="002529D5" w:rsidRDefault="00565C7B" w:rsidP="00524873">
      <w:pPr>
        <w:pStyle w:val="CBDDesicionText"/>
        <w:ind w:firstLine="567"/>
        <w:rPr>
          <w:lang w:val="ru-RU"/>
        </w:rPr>
      </w:pPr>
      <w:r w:rsidRPr="002529D5">
        <w:rPr>
          <w:lang w:val="ru-RU"/>
        </w:rPr>
        <w:t>12.</w:t>
      </w:r>
      <w:r w:rsidRPr="002529D5">
        <w:rPr>
          <w:lang w:val="ru-RU"/>
        </w:rPr>
        <w:tab/>
        <w:t xml:space="preserve">В период девятого пополнения </w:t>
      </w:r>
      <w:r w:rsidR="003A4048" w:rsidRPr="002529D5">
        <w:rPr>
          <w:lang w:val="ru-RU"/>
        </w:rPr>
        <w:t xml:space="preserve">его Целевого фонда </w:t>
      </w:r>
      <w:r w:rsidRPr="002529D5">
        <w:rPr>
          <w:lang w:val="ru-RU"/>
        </w:rPr>
        <w:t>Глобальному экологическому фонду следует:</w:t>
      </w:r>
    </w:p>
    <w:p w14:paraId="29134942" w14:textId="3719B17F" w:rsidR="00565C7B" w:rsidRPr="002529D5" w:rsidRDefault="00565C7B" w:rsidP="00565C7B">
      <w:pPr>
        <w:pStyle w:val="CBDDesicionText"/>
        <w:ind w:firstLine="567"/>
        <w:rPr>
          <w:iCs/>
          <w:lang w:val="ru-RU"/>
        </w:rPr>
      </w:pPr>
      <w:r w:rsidRPr="002529D5">
        <w:rPr>
          <w:iCs/>
          <w:lang w:val="ru-RU"/>
        </w:rPr>
        <w:t>(a)</w:t>
      </w:r>
      <w:r w:rsidRPr="002529D5">
        <w:rPr>
          <w:iCs/>
          <w:lang w:val="ru-RU"/>
        </w:rPr>
        <w:tab/>
        <w:t xml:space="preserve">убедиться, что объем финансирования, предоставляемого </w:t>
      </w:r>
      <w:r w:rsidR="004714ED" w:rsidRPr="002529D5">
        <w:rPr>
          <w:lang w:val="ru-RU"/>
        </w:rPr>
        <w:t>Сторонам</w:t>
      </w:r>
      <w:r w:rsidR="00484B90" w:rsidRPr="002529D5">
        <w:rPr>
          <w:iCs/>
          <w:lang w:val="ru-RU"/>
        </w:rPr>
        <w:t>, имеющим право на</w:t>
      </w:r>
      <w:r w:rsidRPr="002529D5">
        <w:rPr>
          <w:iCs/>
          <w:lang w:val="ru-RU"/>
        </w:rPr>
        <w:t xml:space="preserve"> </w:t>
      </w:r>
      <w:r w:rsidR="00484B90" w:rsidRPr="002529D5">
        <w:rPr>
          <w:iCs/>
          <w:lang w:val="ru-RU"/>
        </w:rPr>
        <w:t xml:space="preserve">получение </w:t>
      </w:r>
      <w:r w:rsidRPr="002529D5">
        <w:rPr>
          <w:iCs/>
          <w:lang w:val="ru-RU"/>
        </w:rPr>
        <w:t xml:space="preserve">помощи, соразмерен масштабам Рамочной программы, а также потребностям и проблемам, с которыми сталкиваются </w:t>
      </w:r>
      <w:r w:rsidR="004714ED" w:rsidRPr="002529D5">
        <w:rPr>
          <w:iCs/>
          <w:lang w:val="ru-RU"/>
        </w:rPr>
        <w:t xml:space="preserve">эти </w:t>
      </w:r>
      <w:r w:rsidR="004714ED" w:rsidRPr="002529D5">
        <w:rPr>
          <w:lang w:val="ru-RU"/>
        </w:rPr>
        <w:t>Стороны</w:t>
      </w:r>
      <w:r w:rsidRPr="002529D5">
        <w:rPr>
          <w:iCs/>
          <w:lang w:val="ru-RU"/>
        </w:rPr>
        <w:t>;</w:t>
      </w:r>
    </w:p>
    <w:p w14:paraId="63EE3FF7" w14:textId="327D2ED7" w:rsidR="00565C7B" w:rsidRPr="002529D5" w:rsidRDefault="00565C7B" w:rsidP="00565C7B">
      <w:pPr>
        <w:pStyle w:val="CBDDesicionText"/>
        <w:ind w:firstLine="567"/>
        <w:rPr>
          <w:iCs/>
          <w:lang w:val="ru-RU"/>
        </w:rPr>
      </w:pPr>
      <w:r w:rsidRPr="002529D5">
        <w:rPr>
          <w:iCs/>
          <w:lang w:val="ru-RU"/>
        </w:rPr>
        <w:t>(b)</w:t>
      </w:r>
      <w:r w:rsidRPr="002529D5">
        <w:rPr>
          <w:iCs/>
          <w:lang w:val="ru-RU"/>
        </w:rPr>
        <w:tab/>
      </w:r>
      <w:r w:rsidRPr="002529D5">
        <w:rPr>
          <w:bCs/>
          <w:iCs/>
          <w:lang w:val="ru-RU"/>
        </w:rPr>
        <w:t xml:space="preserve">изучить способы дальнейшего расширения доступа к финансированию </w:t>
      </w:r>
      <w:r w:rsidR="004714ED" w:rsidRPr="002529D5">
        <w:rPr>
          <w:lang w:val="ru-RU"/>
        </w:rPr>
        <w:t>Сторон</w:t>
      </w:r>
      <w:r w:rsidRPr="002529D5">
        <w:rPr>
          <w:bCs/>
          <w:iCs/>
          <w:lang w:val="ru-RU"/>
        </w:rPr>
        <w:t>, имеющих право на получение помощи</w:t>
      </w:r>
      <w:r w:rsidRPr="002529D5">
        <w:rPr>
          <w:iCs/>
          <w:lang w:val="ru-RU"/>
        </w:rPr>
        <w:t>;</w:t>
      </w:r>
    </w:p>
    <w:p w14:paraId="4618E283" w14:textId="77777777" w:rsidR="00565C7B" w:rsidRPr="002529D5" w:rsidRDefault="00565C7B" w:rsidP="00565C7B">
      <w:pPr>
        <w:pStyle w:val="CBDDesicionText"/>
        <w:ind w:firstLine="567"/>
        <w:rPr>
          <w:iCs/>
          <w:lang w:val="ru-RU"/>
        </w:rPr>
      </w:pPr>
      <w:r w:rsidRPr="002529D5">
        <w:rPr>
          <w:iCs/>
          <w:lang w:val="ru-RU"/>
        </w:rPr>
        <w:t>(c)</w:t>
      </w:r>
      <w:r w:rsidRPr="002529D5">
        <w:rPr>
          <w:iCs/>
          <w:lang w:val="ru-RU"/>
        </w:rPr>
        <w:tab/>
        <w:t>изучить способы дальнейшего содействия созданию потенциала и расширению прямого доступа к финансированию для коренных народов и местных общин, воплощающих традиционный образ жизни и владеющих традиционными знаниями, инновациями и практикой, имеющими отношение к сохранению биологического разнообразия и устойчивому использованию его компонентов; а также поддержать мероприятия и инициативы женщин и молодежи, способствующие сохранению биоразнообразия;</w:t>
      </w:r>
    </w:p>
    <w:p w14:paraId="43B69820" w14:textId="77777777" w:rsidR="00565C7B" w:rsidRPr="002529D5" w:rsidRDefault="00565C7B" w:rsidP="00565C7B">
      <w:pPr>
        <w:pStyle w:val="CBDDesicionText"/>
        <w:ind w:firstLine="567"/>
        <w:rPr>
          <w:iCs/>
          <w:lang w:val="ru-RU"/>
        </w:rPr>
      </w:pPr>
      <w:bookmarkStart w:id="11" w:name="_Hlk163335590"/>
      <w:r w:rsidRPr="002529D5">
        <w:rPr>
          <w:iCs/>
          <w:lang w:val="ru-RU"/>
        </w:rPr>
        <w:t>(d)</w:t>
      </w:r>
      <w:r w:rsidRPr="002529D5">
        <w:rPr>
          <w:iCs/>
          <w:lang w:val="ru-RU"/>
        </w:rPr>
        <w:tab/>
        <w:t>обеспечить создание потенциала и поддержку для Сторон, имеющих право на получение помощи, в целях расширения полной и эффективной представленности и участия коренных народов и местных общин, женщин и молодежи в осуществлении Рамочной программы</w:t>
      </w:r>
      <w:r w:rsidRPr="002529D5">
        <w:rPr>
          <w:lang w:val="ru-RU"/>
        </w:rPr>
        <w:t>;</w:t>
      </w:r>
    </w:p>
    <w:p w14:paraId="4EF6E9FA" w14:textId="77777777" w:rsidR="00565C7B" w:rsidRPr="002529D5" w:rsidRDefault="00565C7B" w:rsidP="00565C7B">
      <w:pPr>
        <w:pStyle w:val="CBDDesicionText"/>
        <w:ind w:firstLine="567"/>
        <w:rPr>
          <w:iCs/>
          <w:lang w:val="ru-RU"/>
        </w:rPr>
      </w:pPr>
      <w:r w:rsidRPr="002529D5">
        <w:rPr>
          <w:iCs/>
          <w:lang w:val="ru-RU"/>
        </w:rPr>
        <w:t>(e)</w:t>
      </w:r>
      <w:r w:rsidRPr="002529D5">
        <w:rPr>
          <w:iCs/>
          <w:lang w:val="ru-RU"/>
        </w:rPr>
        <w:tab/>
        <w:t>осуществлять дальнейшее взаимодействие и сотрудничество с многосторонними банками развития и другими государственными и частными финансовыми учреждениями, с тем чтобы содействовать учету в их деятельности целей Конвенции и протоколов к ней, целей и задач Рамочной программы, а также вклада других конвенций, связанных с биоразнообразием, и многосторонних природоохранных соглашений, и призвать эти учреждения представлять доклады о финансировании, способствующем достижению данных целей;</w:t>
      </w:r>
    </w:p>
    <w:bookmarkEnd w:id="11"/>
    <w:p w14:paraId="717AFA4D" w14:textId="77777777" w:rsidR="00565C7B" w:rsidRPr="002529D5" w:rsidRDefault="00565C7B" w:rsidP="00565C7B">
      <w:pPr>
        <w:pStyle w:val="CBDDesicionText"/>
        <w:ind w:firstLine="567"/>
        <w:rPr>
          <w:lang w:val="ru-RU"/>
        </w:rPr>
      </w:pPr>
      <w:r w:rsidRPr="002529D5">
        <w:rPr>
          <w:lang w:val="ru-RU"/>
        </w:rPr>
        <w:t>(f)</w:t>
      </w:r>
      <w:r w:rsidRPr="002529D5">
        <w:rPr>
          <w:lang w:val="ru-RU"/>
        </w:rPr>
        <w:tab/>
      </w:r>
      <w:r w:rsidRPr="002529D5">
        <w:rPr>
          <w:iCs/>
          <w:lang w:val="ru-RU"/>
        </w:rPr>
        <w:t>продолжать совершенствовать свою политику в отношении управления и стандартов, которых придерживаются его партнеры по осуществлению, в целях повышения своей эффективности и результативности в достижении устойчивых результатов</w:t>
      </w:r>
      <w:r w:rsidRPr="002529D5">
        <w:rPr>
          <w:lang w:val="ru-RU"/>
        </w:rPr>
        <w:t>.</w:t>
      </w:r>
    </w:p>
    <w:p w14:paraId="15E15E0D" w14:textId="695BA492" w:rsidR="00565C7B" w:rsidRPr="002529D5" w:rsidRDefault="003A4048" w:rsidP="00565C7B">
      <w:pPr>
        <w:pStyle w:val="CBDH3"/>
        <w:spacing w:before="240"/>
        <w:rPr>
          <w:b w:val="0"/>
          <w:bCs/>
          <w:lang w:val="ru-RU"/>
        </w:rPr>
      </w:pPr>
      <w:r w:rsidRPr="002529D5">
        <w:rPr>
          <w:bCs/>
          <w:lang w:val="ru-RU"/>
        </w:rPr>
        <w:lastRenderedPageBreak/>
        <w:t>IV</w:t>
      </w:r>
      <w:r w:rsidR="00565C7B" w:rsidRPr="002529D5">
        <w:rPr>
          <w:bCs/>
          <w:lang w:val="ru-RU"/>
        </w:rPr>
        <w:t>.</w:t>
      </w:r>
      <w:r w:rsidR="00565C7B" w:rsidRPr="002529D5">
        <w:rPr>
          <w:bCs/>
          <w:lang w:val="ru-RU"/>
        </w:rPr>
        <w:tab/>
      </w:r>
      <w:r w:rsidR="00565C7B" w:rsidRPr="002529D5">
        <w:rPr>
          <w:lang w:val="ru-RU"/>
        </w:rPr>
        <w:t>Отчетность</w:t>
      </w:r>
    </w:p>
    <w:p w14:paraId="01E1D8CA" w14:textId="347C3306" w:rsidR="00565C7B" w:rsidRPr="002529D5" w:rsidRDefault="00565C7B" w:rsidP="00524873">
      <w:pPr>
        <w:pStyle w:val="CBDDesicionText"/>
        <w:ind w:firstLine="567"/>
        <w:rPr>
          <w:rFonts w:eastAsia="Calibri"/>
          <w:b/>
          <w:bCs/>
          <w:lang w:val="ru-RU"/>
        </w:rPr>
      </w:pPr>
      <w:bookmarkStart w:id="12" w:name="_Hlk181357436"/>
      <w:r w:rsidRPr="002529D5">
        <w:rPr>
          <w:rFonts w:eastAsia="Calibri"/>
          <w:lang w:val="ru-RU"/>
        </w:rPr>
        <w:t>13.</w:t>
      </w:r>
      <w:r w:rsidRPr="002529D5">
        <w:rPr>
          <w:rFonts w:eastAsia="Calibri"/>
          <w:lang w:val="ru-RU"/>
        </w:rPr>
        <w:tab/>
      </w:r>
      <w:bookmarkEnd w:id="12"/>
      <w:r w:rsidRPr="002529D5">
        <w:rPr>
          <w:lang w:val="ru-RU"/>
        </w:rPr>
        <w:t>После завершения девятого пополнения</w:t>
      </w:r>
      <w:r w:rsidR="003A4048" w:rsidRPr="002529D5">
        <w:rPr>
          <w:lang w:val="ru-RU"/>
        </w:rPr>
        <w:t xml:space="preserve"> </w:t>
      </w:r>
      <w:r w:rsidRPr="002529D5">
        <w:rPr>
          <w:lang w:val="ru-RU"/>
        </w:rPr>
        <w:t>Целевого фонда Глобальн</w:t>
      </w:r>
      <w:r w:rsidR="003A4048" w:rsidRPr="002529D5">
        <w:rPr>
          <w:lang w:val="ru-RU"/>
        </w:rPr>
        <w:t>ого</w:t>
      </w:r>
      <w:r w:rsidRPr="002529D5">
        <w:rPr>
          <w:lang w:val="ru-RU"/>
        </w:rPr>
        <w:t xml:space="preserve"> экологическ</w:t>
      </w:r>
      <w:r w:rsidR="003A4048" w:rsidRPr="002529D5">
        <w:rPr>
          <w:lang w:val="ru-RU"/>
        </w:rPr>
        <w:t>ого</w:t>
      </w:r>
      <w:r w:rsidRPr="002529D5">
        <w:rPr>
          <w:lang w:val="ru-RU"/>
        </w:rPr>
        <w:t xml:space="preserve"> фонд</w:t>
      </w:r>
      <w:r w:rsidR="003A4048" w:rsidRPr="002529D5">
        <w:rPr>
          <w:lang w:val="ru-RU"/>
        </w:rPr>
        <w:t>а его Совет</w:t>
      </w:r>
      <w:r w:rsidRPr="002529D5">
        <w:rPr>
          <w:lang w:val="ru-RU"/>
        </w:rPr>
        <w:t xml:space="preserve"> включит в свои доклады Конференции Сторон описание того, как девятое пополнение отвечает задачам, предусмотренным </w:t>
      </w:r>
      <w:bookmarkStart w:id="13" w:name="_Hlk193746897"/>
      <w:r w:rsidR="003135D5" w:rsidRPr="002529D5">
        <w:rPr>
          <w:lang w:val="ru-RU"/>
        </w:rPr>
        <w:t xml:space="preserve">четырехлетней </w:t>
      </w:r>
      <w:r w:rsidRPr="002529D5">
        <w:rPr>
          <w:lang w:val="ru-RU"/>
        </w:rPr>
        <w:t>ориентированной на результаты структурой программных приоритетов в области биоразнообразия</w:t>
      </w:r>
      <w:bookmarkEnd w:id="13"/>
      <w:r w:rsidRPr="002529D5">
        <w:rPr>
          <w:lang w:val="ru-RU"/>
        </w:rPr>
        <w:t xml:space="preserve">, и посредством элементов своих программных направлений вносит вклад в осуществление Конвенции и протоколов к ней, а также каждой цели и задачи Куньминско-Монреальской глобальной рамочной программы в области биоразнообразия и механизма </w:t>
      </w:r>
      <w:r w:rsidR="003A4048" w:rsidRPr="002529D5">
        <w:rPr>
          <w:lang w:val="ru-RU"/>
        </w:rPr>
        <w:t xml:space="preserve">ее </w:t>
      </w:r>
      <w:r w:rsidRPr="002529D5">
        <w:rPr>
          <w:lang w:val="ru-RU"/>
        </w:rPr>
        <w:t>мониторинга</w:t>
      </w:r>
      <w:r w:rsidRPr="002529D5">
        <w:rPr>
          <w:rStyle w:val="Appelnotedebasdep"/>
          <w:lang w:val="ru-RU"/>
        </w:rPr>
        <w:footnoteReference w:id="31"/>
      </w:r>
      <w:r w:rsidRPr="002529D5">
        <w:rPr>
          <w:lang w:val="ru-RU"/>
        </w:rPr>
        <w:t>.</w:t>
      </w:r>
    </w:p>
    <w:p w14:paraId="71F15782" w14:textId="6E926ABE" w:rsidR="00565C7B" w:rsidRPr="002529D5" w:rsidRDefault="00565C7B" w:rsidP="00565C7B">
      <w:pPr>
        <w:pStyle w:val="CBDAnnex"/>
        <w:spacing w:before="240" w:after="120"/>
        <w:ind w:left="567"/>
        <w:rPr>
          <w:b w:val="0"/>
          <w:i/>
          <w:iCs/>
          <w:caps/>
          <w:sz w:val="22"/>
          <w:lang w:val="ru-RU"/>
        </w:rPr>
      </w:pPr>
      <w:r w:rsidRPr="002529D5">
        <w:rPr>
          <w:bCs/>
          <w:iCs/>
          <w:snapToGrid w:val="0"/>
          <w:kern w:val="22"/>
          <w:sz w:val="22"/>
          <w:lang w:val="ru-RU"/>
        </w:rPr>
        <w:t xml:space="preserve">Добавление </w:t>
      </w:r>
      <w:r w:rsidRPr="002529D5">
        <w:rPr>
          <w:bCs/>
          <w:iCs/>
          <w:sz w:val="22"/>
          <w:lang w:val="ru-RU"/>
        </w:rPr>
        <w:t>I</w:t>
      </w:r>
      <w:r w:rsidRPr="002529D5">
        <w:rPr>
          <w:b w:val="0"/>
          <w:bCs/>
          <w:iCs/>
          <w:sz w:val="22"/>
          <w:lang w:val="ru-RU"/>
        </w:rPr>
        <w:br/>
      </w:r>
      <w:bookmarkStart w:id="14" w:name="_Toc176538480"/>
      <w:r w:rsidRPr="002529D5">
        <w:rPr>
          <w:snapToGrid w:val="0"/>
          <w:sz w:val="22"/>
          <w:lang w:val="ru-RU"/>
        </w:rPr>
        <w:t xml:space="preserve">Дополнительные элементы для </w:t>
      </w:r>
      <w:r w:rsidR="003135D5" w:rsidRPr="002529D5">
        <w:rPr>
          <w:snapToGrid w:val="0"/>
          <w:sz w:val="22"/>
          <w:lang w:val="ru-RU"/>
        </w:rPr>
        <w:t xml:space="preserve">четырехлетней ориентированной на результаты структуры программных приоритетов в области биоразнообразия </w:t>
      </w:r>
      <w:r w:rsidRPr="002529D5">
        <w:rPr>
          <w:snapToGrid w:val="0"/>
          <w:sz w:val="22"/>
          <w:lang w:val="ru-RU"/>
        </w:rPr>
        <w:t>Конвенции о биологическом разнообразии, охватывающей период девятого пополнения Целевого фонда Глобального экологического фонда (2026-2030 годы), для поддержки осуществления Картахенского протокола по биобезопасности</w:t>
      </w:r>
      <w:bookmarkEnd w:id="14"/>
    </w:p>
    <w:p w14:paraId="52B70B57" w14:textId="1C6CCFB4" w:rsidR="00565C7B" w:rsidRPr="002529D5" w:rsidRDefault="00565C7B" w:rsidP="00565C7B">
      <w:pPr>
        <w:pStyle w:val="CBDDesicionText"/>
        <w:ind w:firstLine="567"/>
        <w:rPr>
          <w:snapToGrid w:val="0"/>
          <w:kern w:val="22"/>
          <w:lang w:val="ru-RU"/>
        </w:rPr>
      </w:pPr>
      <w:r w:rsidRPr="002529D5">
        <w:rPr>
          <w:snapToGrid w:val="0"/>
          <w:kern w:val="22"/>
          <w:lang w:val="ru-RU"/>
        </w:rPr>
        <w:t xml:space="preserve">Элементы для </w:t>
      </w:r>
      <w:r w:rsidR="003135D5" w:rsidRPr="002529D5">
        <w:rPr>
          <w:snapToGrid w:val="0"/>
          <w:kern w:val="22"/>
          <w:lang w:val="ru-RU"/>
        </w:rPr>
        <w:t>четырехлетней ориентированной на результаты структуры программных приоритетов в области биоразнообразия</w:t>
      </w:r>
      <w:r w:rsidRPr="002529D5">
        <w:rPr>
          <w:snapToGrid w:val="0"/>
          <w:kern w:val="22"/>
          <w:lang w:val="ru-RU"/>
        </w:rPr>
        <w:t xml:space="preserve">, охватывающей период девятого пополнения Целевого фонда Глобального экологического фонда (2026-2030 годы), </w:t>
      </w:r>
      <w:r w:rsidR="00246134" w:rsidRPr="002529D5">
        <w:rPr>
          <w:snapToGrid w:val="0"/>
          <w:kern w:val="22"/>
          <w:lang w:val="ru-RU"/>
        </w:rPr>
        <w:t>в</w:t>
      </w:r>
      <w:r w:rsidRPr="002529D5">
        <w:rPr>
          <w:snapToGrid w:val="0"/>
          <w:kern w:val="22"/>
          <w:lang w:val="ru-RU"/>
        </w:rPr>
        <w:t xml:space="preserve"> поддержк</w:t>
      </w:r>
      <w:r w:rsidR="00246134" w:rsidRPr="002529D5">
        <w:rPr>
          <w:snapToGrid w:val="0"/>
          <w:kern w:val="22"/>
          <w:lang w:val="ru-RU"/>
        </w:rPr>
        <w:t>у</w:t>
      </w:r>
      <w:r w:rsidRPr="002529D5">
        <w:rPr>
          <w:snapToGrid w:val="0"/>
          <w:kern w:val="22"/>
          <w:lang w:val="ru-RU"/>
        </w:rPr>
        <w:t xml:space="preserve"> осуществления Картахенского протокола по биобезопасности</w:t>
      </w:r>
      <w:r w:rsidRPr="002529D5">
        <w:rPr>
          <w:rStyle w:val="Appelnotedebasdep"/>
          <w:iCs/>
          <w:snapToGrid w:val="0"/>
          <w:kern w:val="22"/>
          <w:lang w:val="ru-RU"/>
        </w:rPr>
        <w:footnoteReference w:id="32"/>
      </w:r>
      <w:r w:rsidRPr="002529D5">
        <w:rPr>
          <w:snapToGrid w:val="0"/>
          <w:kern w:val="22"/>
          <w:lang w:val="ru-RU"/>
        </w:rPr>
        <w:t>,</w:t>
      </w:r>
      <w:r w:rsidRPr="002529D5">
        <w:rPr>
          <w:iCs/>
          <w:snapToGrid w:val="0"/>
          <w:kern w:val="22"/>
          <w:lang w:val="ru-RU"/>
        </w:rPr>
        <w:t xml:space="preserve"> принятые Конференцией Сторон, выступающей в качестве совещания Сторон </w:t>
      </w:r>
      <w:r w:rsidR="005177E4" w:rsidRPr="002529D5">
        <w:rPr>
          <w:iCs/>
          <w:snapToGrid w:val="0"/>
          <w:kern w:val="22"/>
          <w:lang w:val="ru-RU"/>
        </w:rPr>
        <w:t>П</w:t>
      </w:r>
      <w:r w:rsidRPr="002529D5">
        <w:rPr>
          <w:iCs/>
          <w:snapToGrid w:val="0"/>
          <w:kern w:val="22"/>
          <w:lang w:val="ru-RU"/>
        </w:rPr>
        <w:t>ротокола, на ее 11-м совещании, включают</w:t>
      </w:r>
      <w:r w:rsidRPr="002529D5">
        <w:rPr>
          <w:snapToGrid w:val="0"/>
          <w:kern w:val="22"/>
          <w:lang w:val="ru-RU"/>
        </w:rPr>
        <w:t xml:space="preserve">: </w:t>
      </w:r>
      <w:bookmarkStart w:id="15" w:name="_Hlk164480057"/>
    </w:p>
    <w:p w14:paraId="533ADED9" w14:textId="41D0B0E8" w:rsidR="00565C7B" w:rsidRPr="002529D5" w:rsidRDefault="00565C7B" w:rsidP="00565C7B">
      <w:pPr>
        <w:pStyle w:val="CBDDesicionText"/>
        <w:ind w:firstLine="567"/>
        <w:rPr>
          <w:snapToGrid w:val="0"/>
          <w:kern w:val="22"/>
          <w:lang w:val="ru-RU"/>
        </w:rPr>
      </w:pPr>
      <w:r w:rsidRPr="002529D5">
        <w:rPr>
          <w:lang w:val="ru-RU"/>
        </w:rPr>
        <w:t>(a)</w:t>
      </w:r>
      <w:r w:rsidRPr="002529D5">
        <w:rPr>
          <w:lang w:val="ru-RU"/>
        </w:rPr>
        <w:tab/>
      </w:r>
      <w:r w:rsidR="003A4048" w:rsidRPr="002529D5">
        <w:rPr>
          <w:lang w:val="ru-RU"/>
        </w:rPr>
        <w:t>у</w:t>
      </w:r>
      <w:r w:rsidR="00246134" w:rsidRPr="002529D5">
        <w:rPr>
          <w:lang w:val="ru-RU"/>
        </w:rPr>
        <w:t>величение</w:t>
      </w:r>
      <w:r w:rsidR="005D1770" w:rsidRPr="002529D5">
        <w:rPr>
          <w:lang w:val="ru-RU"/>
        </w:rPr>
        <w:t xml:space="preserve"> финансировани</w:t>
      </w:r>
      <w:r w:rsidR="003A4048" w:rsidRPr="002529D5">
        <w:rPr>
          <w:lang w:val="ru-RU"/>
        </w:rPr>
        <w:t>я</w:t>
      </w:r>
      <w:r w:rsidR="005D1770" w:rsidRPr="002529D5">
        <w:rPr>
          <w:lang w:val="ru-RU"/>
        </w:rPr>
        <w:t>, относяще</w:t>
      </w:r>
      <w:r w:rsidR="003A4048" w:rsidRPr="002529D5">
        <w:rPr>
          <w:lang w:val="ru-RU"/>
        </w:rPr>
        <w:t>го</w:t>
      </w:r>
      <w:r w:rsidR="005D1770" w:rsidRPr="002529D5">
        <w:rPr>
          <w:lang w:val="ru-RU"/>
        </w:rPr>
        <w:t>ся к Картахенскому протоколу, для поддержки Сторон, имеющих право на получение помощи, в осуществлении Протокола, в</w:t>
      </w:r>
      <w:r w:rsidR="00246134" w:rsidRPr="002529D5">
        <w:rPr>
          <w:lang w:val="ru-RU"/>
        </w:rPr>
        <w:t xml:space="preserve">ключая его </w:t>
      </w:r>
      <w:r w:rsidR="005D1770" w:rsidRPr="002529D5">
        <w:rPr>
          <w:lang w:val="ru-RU"/>
        </w:rPr>
        <w:t>план осуществления</w:t>
      </w:r>
      <w:r w:rsidR="009C25F6" w:rsidRPr="002529D5">
        <w:rPr>
          <w:rStyle w:val="Appelnotedebasdep"/>
          <w:snapToGrid w:val="0"/>
          <w:lang w:val="ru-RU"/>
        </w:rPr>
        <w:footnoteReference w:id="33"/>
      </w:r>
      <w:r w:rsidR="005D1770" w:rsidRPr="002529D5">
        <w:rPr>
          <w:lang w:val="ru-RU"/>
        </w:rPr>
        <w:t xml:space="preserve"> и план действий по созданию потенциала</w:t>
      </w:r>
      <w:r w:rsidR="009C25F6" w:rsidRPr="002529D5">
        <w:rPr>
          <w:rStyle w:val="Appelnotedebasdep"/>
          <w:snapToGrid w:val="0"/>
          <w:lang w:val="ru-RU"/>
        </w:rPr>
        <w:footnoteReference w:id="34"/>
      </w:r>
      <w:r w:rsidRPr="002529D5">
        <w:rPr>
          <w:lang w:val="ru-RU"/>
        </w:rPr>
        <w:t xml:space="preserve">; </w:t>
      </w:r>
    </w:p>
    <w:p w14:paraId="1484074C" w14:textId="5E0EA11A" w:rsidR="00565C7B" w:rsidRPr="002529D5" w:rsidRDefault="00565C7B" w:rsidP="00565C7B">
      <w:pPr>
        <w:pStyle w:val="CBDDesicionText"/>
        <w:ind w:firstLine="567"/>
        <w:rPr>
          <w:lang w:val="ru-RU"/>
        </w:rPr>
      </w:pPr>
      <w:r w:rsidRPr="002529D5">
        <w:rPr>
          <w:lang w:val="ru-RU"/>
        </w:rPr>
        <w:t>(b)</w:t>
      </w:r>
      <w:r w:rsidRPr="002529D5">
        <w:rPr>
          <w:lang w:val="ru-RU"/>
        </w:rPr>
        <w:tab/>
      </w:r>
      <w:r w:rsidR="005D1770" w:rsidRPr="002529D5">
        <w:rPr>
          <w:lang w:val="ru-RU"/>
        </w:rPr>
        <w:t>продолж</w:t>
      </w:r>
      <w:r w:rsidR="009C25F6" w:rsidRPr="002529D5">
        <w:rPr>
          <w:lang w:val="ru-RU"/>
        </w:rPr>
        <w:t>ение</w:t>
      </w:r>
      <w:r w:rsidR="005D1770" w:rsidRPr="002529D5">
        <w:rPr>
          <w:lang w:val="ru-RU"/>
        </w:rPr>
        <w:t xml:space="preserve"> поддержк</w:t>
      </w:r>
      <w:r w:rsidR="009C25F6" w:rsidRPr="002529D5">
        <w:rPr>
          <w:lang w:val="ru-RU"/>
        </w:rPr>
        <w:t>и</w:t>
      </w:r>
      <w:r w:rsidR="005D1770" w:rsidRPr="002529D5">
        <w:rPr>
          <w:lang w:val="ru-RU"/>
        </w:rPr>
        <w:t xml:space="preserve"> Сторонам, имеющим право на получение помощи, в осуществлении деятельности в следующих областях</w:t>
      </w:r>
      <w:r w:rsidR="00246134" w:rsidRPr="002529D5">
        <w:rPr>
          <w:lang w:val="ru-RU"/>
        </w:rPr>
        <w:t xml:space="preserve"> с учетом </w:t>
      </w:r>
      <w:r w:rsidR="005D1770" w:rsidRPr="002529D5">
        <w:rPr>
          <w:lang w:val="ru-RU"/>
        </w:rPr>
        <w:t>и</w:t>
      </w:r>
      <w:r w:rsidR="00246134" w:rsidRPr="002529D5">
        <w:rPr>
          <w:lang w:val="ru-RU"/>
        </w:rPr>
        <w:t>х</w:t>
      </w:r>
      <w:r w:rsidR="005D1770" w:rsidRPr="002529D5">
        <w:rPr>
          <w:lang w:val="ru-RU"/>
        </w:rPr>
        <w:t xml:space="preserve"> </w:t>
      </w:r>
      <w:r w:rsidR="00246134" w:rsidRPr="002529D5">
        <w:rPr>
          <w:lang w:val="ru-RU"/>
        </w:rPr>
        <w:t>заявленных потребностей</w:t>
      </w:r>
      <w:r w:rsidRPr="002529D5">
        <w:rPr>
          <w:lang w:val="ru-RU"/>
        </w:rPr>
        <w:t>:</w:t>
      </w:r>
    </w:p>
    <w:p w14:paraId="2818A7A2" w14:textId="492C06FA" w:rsidR="00565C7B" w:rsidRPr="002529D5" w:rsidRDefault="00565C7B" w:rsidP="005D1770">
      <w:pPr>
        <w:pStyle w:val="CBDDesicionText"/>
        <w:ind w:left="2268" w:hanging="567"/>
        <w:rPr>
          <w:lang w:val="ru-RU"/>
        </w:rPr>
      </w:pPr>
      <w:r w:rsidRPr="002529D5">
        <w:rPr>
          <w:lang w:val="ru-RU"/>
        </w:rPr>
        <w:t>(i)</w:t>
      </w:r>
      <w:r w:rsidRPr="002529D5">
        <w:rPr>
          <w:lang w:val="ru-RU"/>
        </w:rPr>
        <w:tab/>
      </w:r>
      <w:r w:rsidR="005D1770" w:rsidRPr="002529D5">
        <w:rPr>
          <w:lang w:val="ru-RU"/>
        </w:rPr>
        <w:t xml:space="preserve">разработка и осуществление правовых, административных и других мер </w:t>
      </w:r>
      <w:r w:rsidR="00FF5A1B" w:rsidRPr="002529D5">
        <w:rPr>
          <w:lang w:val="ru-RU"/>
        </w:rPr>
        <w:t>п</w:t>
      </w:r>
      <w:r w:rsidR="005D1770" w:rsidRPr="002529D5">
        <w:rPr>
          <w:lang w:val="ru-RU"/>
        </w:rPr>
        <w:t>о осуществлению Картахенского протокола</w:t>
      </w:r>
      <w:r w:rsidRPr="002529D5">
        <w:rPr>
          <w:lang w:val="ru-RU"/>
        </w:rPr>
        <w:t>;</w:t>
      </w:r>
    </w:p>
    <w:p w14:paraId="54E3AE18" w14:textId="0F229B2F" w:rsidR="00565C7B" w:rsidRPr="002529D5" w:rsidRDefault="00565C7B" w:rsidP="00565C7B">
      <w:pPr>
        <w:pStyle w:val="CBDDesicionText"/>
        <w:ind w:left="2268" w:hanging="567"/>
        <w:rPr>
          <w:lang w:val="ru-RU"/>
        </w:rPr>
      </w:pPr>
      <w:r w:rsidRPr="002529D5">
        <w:rPr>
          <w:snapToGrid w:val="0"/>
          <w:lang w:val="ru-RU"/>
        </w:rPr>
        <w:t>(</w:t>
      </w:r>
      <w:proofErr w:type="spellStart"/>
      <w:r w:rsidRPr="002529D5">
        <w:rPr>
          <w:snapToGrid w:val="0"/>
          <w:lang w:val="ru-RU"/>
        </w:rPr>
        <w:t>ii</w:t>
      </w:r>
      <w:proofErr w:type="spellEnd"/>
      <w:r w:rsidRPr="002529D5">
        <w:rPr>
          <w:snapToGrid w:val="0"/>
          <w:lang w:val="ru-RU"/>
        </w:rPr>
        <w:t>)</w:t>
      </w:r>
      <w:r w:rsidRPr="002529D5">
        <w:rPr>
          <w:snapToGrid w:val="0"/>
          <w:lang w:val="ru-RU"/>
        </w:rPr>
        <w:tab/>
      </w:r>
      <w:r w:rsidR="005D1770" w:rsidRPr="002529D5">
        <w:rPr>
          <w:snapToGrid w:val="0"/>
          <w:lang w:val="ru-RU"/>
        </w:rPr>
        <w:t>оценка и регулирование рисков</w:t>
      </w:r>
      <w:r w:rsidRPr="002529D5">
        <w:rPr>
          <w:lang w:val="ru-RU"/>
        </w:rPr>
        <w:t>;</w:t>
      </w:r>
    </w:p>
    <w:p w14:paraId="0A76E84E" w14:textId="77777777" w:rsidR="005D1770" w:rsidRPr="002529D5" w:rsidRDefault="00565C7B" w:rsidP="00565C7B">
      <w:pPr>
        <w:pStyle w:val="CBDDesicionText"/>
        <w:ind w:left="2268" w:hanging="567"/>
        <w:rPr>
          <w:lang w:val="ru-RU"/>
        </w:rPr>
      </w:pPr>
      <w:r w:rsidRPr="002529D5">
        <w:rPr>
          <w:lang w:val="ru-RU"/>
        </w:rPr>
        <w:t>(</w:t>
      </w:r>
      <w:proofErr w:type="spellStart"/>
      <w:r w:rsidRPr="002529D5">
        <w:rPr>
          <w:lang w:val="ru-RU"/>
        </w:rPr>
        <w:t>iii</w:t>
      </w:r>
      <w:proofErr w:type="spellEnd"/>
      <w:r w:rsidRPr="002529D5">
        <w:rPr>
          <w:lang w:val="ru-RU"/>
        </w:rPr>
        <w:t>)</w:t>
      </w:r>
      <w:r w:rsidRPr="002529D5">
        <w:rPr>
          <w:lang w:val="ru-RU"/>
        </w:rPr>
        <w:tab/>
      </w:r>
      <w:r w:rsidR="005D1770" w:rsidRPr="002529D5">
        <w:rPr>
          <w:lang w:val="ru-RU"/>
        </w:rPr>
        <w:t>обнаружение и идентификация живых измененных организмов;</w:t>
      </w:r>
    </w:p>
    <w:p w14:paraId="3D9AAA0F" w14:textId="3C5DB976" w:rsidR="00565C7B" w:rsidRPr="002529D5" w:rsidRDefault="005D1770" w:rsidP="00565C7B">
      <w:pPr>
        <w:pStyle w:val="CBDDesicionText"/>
        <w:ind w:left="2268" w:hanging="567"/>
        <w:rPr>
          <w:lang w:val="ru-RU"/>
        </w:rPr>
      </w:pPr>
      <w:r w:rsidRPr="002529D5">
        <w:rPr>
          <w:lang w:val="ru-RU"/>
        </w:rPr>
        <w:t>(</w:t>
      </w:r>
      <w:proofErr w:type="spellStart"/>
      <w:r w:rsidRPr="002529D5">
        <w:rPr>
          <w:lang w:val="ru-RU"/>
        </w:rPr>
        <w:t>iv</w:t>
      </w:r>
      <w:proofErr w:type="spellEnd"/>
      <w:r w:rsidRPr="002529D5">
        <w:rPr>
          <w:lang w:val="ru-RU"/>
        </w:rPr>
        <w:t>)</w:t>
      </w:r>
      <w:r w:rsidRPr="002529D5">
        <w:rPr>
          <w:lang w:val="ru-RU"/>
        </w:rPr>
        <w:tab/>
      </w:r>
      <w:bookmarkEnd w:id="15"/>
      <w:r w:rsidRPr="002529D5">
        <w:rPr>
          <w:lang w:val="ru-RU"/>
        </w:rPr>
        <w:t>информирование, просвещение и участие общественности;</w:t>
      </w:r>
    </w:p>
    <w:p w14:paraId="72A0AD25" w14:textId="18C87215" w:rsidR="005D1770" w:rsidRPr="002529D5" w:rsidRDefault="005D1770" w:rsidP="00565C7B">
      <w:pPr>
        <w:pStyle w:val="CBDDesicionText"/>
        <w:ind w:left="2268" w:hanging="567"/>
        <w:rPr>
          <w:lang w:val="ru-RU"/>
        </w:rPr>
      </w:pPr>
      <w:r w:rsidRPr="002529D5">
        <w:rPr>
          <w:lang w:val="ru-RU"/>
        </w:rPr>
        <w:t>(v)</w:t>
      </w:r>
      <w:r w:rsidRPr="002529D5">
        <w:rPr>
          <w:lang w:val="ru-RU"/>
        </w:rPr>
        <w:tab/>
        <w:t>учет социально-экономических факторов;</w:t>
      </w:r>
    </w:p>
    <w:p w14:paraId="3839B458" w14:textId="245CD984" w:rsidR="005D1770" w:rsidRPr="002529D5" w:rsidRDefault="005D1770" w:rsidP="00565C7B">
      <w:pPr>
        <w:pStyle w:val="CBDDesicionText"/>
        <w:ind w:left="2268" w:hanging="567"/>
        <w:rPr>
          <w:lang w:val="ru-RU"/>
        </w:rPr>
      </w:pPr>
      <w:r w:rsidRPr="002529D5">
        <w:rPr>
          <w:lang w:val="ru-RU"/>
        </w:rPr>
        <w:t>(</w:t>
      </w:r>
      <w:proofErr w:type="spellStart"/>
      <w:r w:rsidRPr="002529D5">
        <w:rPr>
          <w:lang w:val="ru-RU"/>
        </w:rPr>
        <w:t>vi</w:t>
      </w:r>
      <w:proofErr w:type="spellEnd"/>
      <w:r w:rsidRPr="002529D5">
        <w:rPr>
          <w:lang w:val="ru-RU"/>
        </w:rPr>
        <w:t>)</w:t>
      </w:r>
      <w:r w:rsidRPr="002529D5">
        <w:rPr>
          <w:lang w:val="ru-RU"/>
        </w:rPr>
        <w:tab/>
        <w:t>ответственность и возмещение ущерба;</w:t>
      </w:r>
    </w:p>
    <w:p w14:paraId="3D63450D" w14:textId="7F50FFFB" w:rsidR="005D1770" w:rsidRPr="002529D5" w:rsidRDefault="005D1770" w:rsidP="005D1770">
      <w:pPr>
        <w:pStyle w:val="CBDDesicionText"/>
        <w:ind w:left="2268" w:hanging="567"/>
        <w:rPr>
          <w:lang w:val="ru-RU"/>
        </w:rPr>
      </w:pPr>
      <w:r w:rsidRPr="002529D5">
        <w:rPr>
          <w:lang w:val="ru-RU"/>
        </w:rPr>
        <w:t>(</w:t>
      </w:r>
      <w:proofErr w:type="spellStart"/>
      <w:r w:rsidRPr="002529D5">
        <w:rPr>
          <w:lang w:val="ru-RU"/>
        </w:rPr>
        <w:t>vii</w:t>
      </w:r>
      <w:proofErr w:type="spellEnd"/>
      <w:r w:rsidRPr="002529D5">
        <w:rPr>
          <w:lang w:val="ru-RU"/>
        </w:rPr>
        <w:t>)</w:t>
      </w:r>
      <w:r w:rsidRPr="002529D5">
        <w:rPr>
          <w:lang w:val="ru-RU"/>
        </w:rPr>
        <w:tab/>
        <w:t>представление национальных докладов, обмен информацией и Механизм посредничества по биобезопасности;</w:t>
      </w:r>
    </w:p>
    <w:p w14:paraId="367345FE" w14:textId="7007622C" w:rsidR="005D1770" w:rsidRPr="002529D5" w:rsidRDefault="005D1770" w:rsidP="005D1770">
      <w:pPr>
        <w:pStyle w:val="CBDDesicionText"/>
        <w:ind w:left="2268" w:hanging="567"/>
        <w:rPr>
          <w:lang w:val="ru-RU"/>
        </w:rPr>
      </w:pPr>
      <w:r w:rsidRPr="002529D5">
        <w:rPr>
          <w:lang w:val="ru-RU"/>
        </w:rPr>
        <w:t>(</w:t>
      </w:r>
      <w:proofErr w:type="spellStart"/>
      <w:r w:rsidRPr="002529D5">
        <w:rPr>
          <w:lang w:val="ru-RU"/>
        </w:rPr>
        <w:t>viii</w:t>
      </w:r>
      <w:proofErr w:type="spellEnd"/>
      <w:r w:rsidRPr="002529D5">
        <w:rPr>
          <w:lang w:val="ru-RU"/>
        </w:rPr>
        <w:t>)</w:t>
      </w:r>
      <w:r w:rsidRPr="002529D5">
        <w:rPr>
          <w:lang w:val="ru-RU"/>
        </w:rPr>
        <w:tab/>
        <w:t>обмен знаниями и передача технологий;</w:t>
      </w:r>
    </w:p>
    <w:p w14:paraId="4338AB10" w14:textId="5B75E900" w:rsidR="005D1770" w:rsidRPr="002529D5" w:rsidRDefault="005D1770" w:rsidP="005D1770">
      <w:pPr>
        <w:pStyle w:val="CBDDesicionText"/>
        <w:ind w:left="2268" w:hanging="567"/>
        <w:rPr>
          <w:lang w:val="ru-RU"/>
        </w:rPr>
      </w:pPr>
      <w:r w:rsidRPr="002529D5">
        <w:rPr>
          <w:lang w:val="ru-RU"/>
        </w:rPr>
        <w:t>(</w:t>
      </w:r>
      <w:proofErr w:type="spellStart"/>
      <w:r w:rsidRPr="002529D5">
        <w:rPr>
          <w:lang w:val="ru-RU"/>
        </w:rPr>
        <w:t>ix</w:t>
      </w:r>
      <w:proofErr w:type="spellEnd"/>
      <w:r w:rsidRPr="002529D5">
        <w:rPr>
          <w:lang w:val="ru-RU"/>
        </w:rPr>
        <w:t>)</w:t>
      </w:r>
      <w:r w:rsidRPr="002529D5">
        <w:rPr>
          <w:lang w:val="ru-RU"/>
        </w:rPr>
        <w:tab/>
        <w:t>осуществление планов действий по соблюдени</w:t>
      </w:r>
      <w:r w:rsidR="00246134" w:rsidRPr="002529D5">
        <w:rPr>
          <w:lang w:val="ru-RU"/>
        </w:rPr>
        <w:t>ю</w:t>
      </w:r>
      <w:r w:rsidRPr="002529D5">
        <w:rPr>
          <w:lang w:val="ru-RU"/>
        </w:rPr>
        <w:t xml:space="preserve"> Картахенского протокола</w:t>
      </w:r>
      <w:r w:rsidR="009C25F6" w:rsidRPr="002529D5">
        <w:rPr>
          <w:lang w:val="ru-RU"/>
        </w:rPr>
        <w:t>.</w:t>
      </w:r>
    </w:p>
    <w:p w14:paraId="6438F38C" w14:textId="0D81DCBB" w:rsidR="003A4048" w:rsidRPr="002529D5" w:rsidRDefault="003A4048" w:rsidP="003A4048">
      <w:pPr>
        <w:pStyle w:val="CBDAnnex"/>
        <w:spacing w:before="240" w:after="120"/>
        <w:ind w:left="567"/>
        <w:rPr>
          <w:b w:val="0"/>
          <w:iCs/>
          <w:snapToGrid w:val="0"/>
          <w:sz w:val="22"/>
          <w:lang w:val="ru-RU"/>
        </w:rPr>
      </w:pPr>
      <w:bookmarkStart w:id="16" w:name="_Hlk163323785"/>
      <w:r w:rsidRPr="002529D5">
        <w:rPr>
          <w:bCs/>
          <w:iCs/>
          <w:snapToGrid w:val="0"/>
          <w:kern w:val="22"/>
          <w:sz w:val="22"/>
          <w:lang w:val="ru-RU"/>
        </w:rPr>
        <w:lastRenderedPageBreak/>
        <w:t>Добавление</w:t>
      </w:r>
      <w:r w:rsidRPr="002529D5">
        <w:rPr>
          <w:bCs/>
          <w:iCs/>
          <w:sz w:val="22"/>
          <w:lang w:val="ru-RU"/>
        </w:rPr>
        <w:t xml:space="preserve"> I</w:t>
      </w:r>
      <w:r w:rsidR="009C25F6" w:rsidRPr="002529D5">
        <w:rPr>
          <w:bCs/>
          <w:iCs/>
          <w:sz w:val="22"/>
          <w:lang w:val="ru-RU"/>
        </w:rPr>
        <w:t>I</w:t>
      </w:r>
      <w:r w:rsidRPr="002529D5">
        <w:rPr>
          <w:b w:val="0"/>
          <w:bCs/>
          <w:iCs/>
          <w:sz w:val="22"/>
          <w:lang w:val="ru-RU"/>
        </w:rPr>
        <w:br/>
      </w:r>
      <w:bookmarkStart w:id="17" w:name="_Toc176538478"/>
      <w:r w:rsidRPr="002529D5">
        <w:rPr>
          <w:snapToGrid w:val="0"/>
          <w:sz w:val="22"/>
          <w:lang w:val="ru-RU"/>
        </w:rPr>
        <w:t xml:space="preserve">Дополнительные элементы для </w:t>
      </w:r>
      <w:r w:rsidR="00246134" w:rsidRPr="002529D5">
        <w:rPr>
          <w:snapToGrid w:val="0"/>
          <w:sz w:val="22"/>
          <w:lang w:val="ru-RU"/>
        </w:rPr>
        <w:t xml:space="preserve">четырехлетней ориентированной на результаты структуры программных приоритетов в области биоразнообразия </w:t>
      </w:r>
      <w:r w:rsidRPr="002529D5">
        <w:rPr>
          <w:snapToGrid w:val="0"/>
          <w:sz w:val="22"/>
          <w:lang w:val="ru-RU"/>
        </w:rPr>
        <w:t>Конвенции о биологическом разнообразии на четырехлетний период, охватывающей период девятого пополнения Целевого фонда Глобального экологического фонда (2026-2030 годы), для поддержки осуществления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bookmarkEnd w:id="17"/>
    </w:p>
    <w:p w14:paraId="77E4267C" w14:textId="1A544A3E" w:rsidR="003A4048" w:rsidRPr="002529D5" w:rsidRDefault="003A4048" w:rsidP="003A4048">
      <w:pPr>
        <w:pStyle w:val="CBDDesicionText"/>
        <w:ind w:firstLine="567"/>
        <w:rPr>
          <w:iCs/>
          <w:snapToGrid w:val="0"/>
          <w:kern w:val="22"/>
          <w:lang w:val="ru-RU"/>
        </w:rPr>
      </w:pPr>
      <w:r w:rsidRPr="002529D5">
        <w:rPr>
          <w:snapToGrid w:val="0"/>
          <w:kern w:val="22"/>
          <w:lang w:val="ru-RU"/>
        </w:rPr>
        <w:t xml:space="preserve">Элементы для </w:t>
      </w:r>
      <w:r w:rsidR="00246134" w:rsidRPr="002529D5">
        <w:rPr>
          <w:snapToGrid w:val="0"/>
          <w:kern w:val="22"/>
          <w:lang w:val="ru-RU"/>
        </w:rPr>
        <w:t>четырехлетней ориентированной на результаты структуры программных приоритетов в области биоразнообразия</w:t>
      </w:r>
      <w:r w:rsidRPr="002529D5">
        <w:rPr>
          <w:snapToGrid w:val="0"/>
          <w:kern w:val="22"/>
          <w:lang w:val="ru-RU"/>
        </w:rPr>
        <w:t xml:space="preserve">, охватывающей период девятого пополнения Целевого фонда Глобального экологического фонда (2026-2030 годы), </w:t>
      </w:r>
      <w:r w:rsidR="00246134" w:rsidRPr="002529D5">
        <w:rPr>
          <w:snapToGrid w:val="0"/>
          <w:kern w:val="22"/>
          <w:lang w:val="ru-RU"/>
        </w:rPr>
        <w:t xml:space="preserve">в поддержку </w:t>
      </w:r>
      <w:r w:rsidRPr="002529D5">
        <w:rPr>
          <w:snapToGrid w:val="0"/>
          <w:kern w:val="22"/>
          <w:lang w:val="ru-RU"/>
        </w:rPr>
        <w:t>осуществления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r w:rsidRPr="002529D5">
        <w:rPr>
          <w:rStyle w:val="Appelnotedebasdep"/>
          <w:iCs/>
          <w:snapToGrid w:val="0"/>
          <w:kern w:val="22"/>
          <w:lang w:val="ru-RU"/>
        </w:rPr>
        <w:footnoteReference w:id="35"/>
      </w:r>
      <w:r w:rsidRPr="002529D5">
        <w:rPr>
          <w:snapToGrid w:val="0"/>
          <w:kern w:val="22"/>
          <w:lang w:val="ru-RU"/>
        </w:rPr>
        <w:t>,</w:t>
      </w:r>
      <w:r w:rsidRPr="002529D5">
        <w:rPr>
          <w:iCs/>
          <w:snapToGrid w:val="0"/>
          <w:kern w:val="22"/>
          <w:lang w:val="ru-RU"/>
        </w:rPr>
        <w:t xml:space="preserve"> принятые Конференцией Сторон, выступающей в качестве совещания Сторон </w:t>
      </w:r>
      <w:r w:rsidR="00924426" w:rsidRPr="002529D5">
        <w:rPr>
          <w:iCs/>
          <w:snapToGrid w:val="0"/>
          <w:kern w:val="22"/>
          <w:lang w:val="ru-RU"/>
        </w:rPr>
        <w:t>П</w:t>
      </w:r>
      <w:r w:rsidRPr="002529D5">
        <w:rPr>
          <w:iCs/>
          <w:snapToGrid w:val="0"/>
          <w:kern w:val="22"/>
          <w:lang w:val="ru-RU"/>
        </w:rPr>
        <w:t xml:space="preserve">ротокола, на ее </w:t>
      </w:r>
      <w:r w:rsidR="00EB6D03" w:rsidRPr="002529D5">
        <w:rPr>
          <w:iCs/>
          <w:snapToGrid w:val="0"/>
          <w:kern w:val="22"/>
          <w:lang w:val="ru-RU"/>
        </w:rPr>
        <w:t>пято</w:t>
      </w:r>
      <w:r w:rsidRPr="002529D5">
        <w:rPr>
          <w:iCs/>
          <w:snapToGrid w:val="0"/>
          <w:kern w:val="22"/>
          <w:lang w:val="ru-RU"/>
        </w:rPr>
        <w:t>м совещании, включают</w:t>
      </w:r>
      <w:r w:rsidRPr="002529D5">
        <w:rPr>
          <w:snapToGrid w:val="0"/>
          <w:kern w:val="22"/>
          <w:lang w:val="ru-RU"/>
        </w:rPr>
        <w:t xml:space="preserve">: </w:t>
      </w:r>
    </w:p>
    <w:p w14:paraId="06A56115" w14:textId="4B3754FC" w:rsidR="003A4048" w:rsidRPr="002529D5" w:rsidRDefault="003A4048" w:rsidP="003A4048">
      <w:pPr>
        <w:pStyle w:val="CBDDesicionText"/>
        <w:ind w:firstLine="567"/>
        <w:rPr>
          <w:iCs/>
          <w:snapToGrid w:val="0"/>
          <w:kern w:val="22"/>
          <w:lang w:val="ru-RU"/>
        </w:rPr>
      </w:pPr>
      <w:r w:rsidRPr="002529D5">
        <w:rPr>
          <w:snapToGrid w:val="0"/>
          <w:lang w:val="ru-RU"/>
        </w:rPr>
        <w:t>(a)</w:t>
      </w:r>
      <w:r w:rsidRPr="002529D5">
        <w:rPr>
          <w:snapToGrid w:val="0"/>
          <w:lang w:val="ru-RU"/>
        </w:rPr>
        <w:tab/>
        <w:t>поддерж</w:t>
      </w:r>
      <w:r w:rsidR="009C25F6" w:rsidRPr="002529D5">
        <w:rPr>
          <w:snapToGrid w:val="0"/>
          <w:lang w:val="ru-RU"/>
        </w:rPr>
        <w:t>ка</w:t>
      </w:r>
      <w:r w:rsidRPr="002529D5">
        <w:rPr>
          <w:snapToGrid w:val="0"/>
          <w:lang w:val="ru-RU"/>
        </w:rPr>
        <w:t xml:space="preserve"> Сторон, имеющи</w:t>
      </w:r>
      <w:r w:rsidR="009C25F6" w:rsidRPr="002529D5">
        <w:rPr>
          <w:snapToGrid w:val="0"/>
          <w:lang w:val="ru-RU"/>
        </w:rPr>
        <w:t>х</w:t>
      </w:r>
      <w:r w:rsidRPr="002529D5">
        <w:rPr>
          <w:snapToGrid w:val="0"/>
          <w:lang w:val="ru-RU"/>
        </w:rPr>
        <w:t xml:space="preserve"> право на получение помощи, </w:t>
      </w:r>
      <w:r w:rsidR="00EB6D03" w:rsidRPr="002529D5">
        <w:rPr>
          <w:snapToGrid w:val="0"/>
          <w:lang w:val="ru-RU"/>
        </w:rPr>
        <w:t>и предоставление достаточных финансовых ресурсов для</w:t>
      </w:r>
      <w:r w:rsidRPr="002529D5">
        <w:rPr>
          <w:snapToGrid w:val="0"/>
          <w:lang w:val="ru-RU"/>
        </w:rPr>
        <w:t xml:space="preserve"> осуществлени</w:t>
      </w:r>
      <w:r w:rsidR="00EB6D03" w:rsidRPr="002529D5">
        <w:rPr>
          <w:snapToGrid w:val="0"/>
          <w:lang w:val="ru-RU"/>
        </w:rPr>
        <w:t>я</w:t>
      </w:r>
      <w:r w:rsidRPr="002529D5">
        <w:rPr>
          <w:snapToGrid w:val="0"/>
          <w:lang w:val="ru-RU"/>
        </w:rPr>
        <w:t xml:space="preserve"> плана </w:t>
      </w:r>
      <w:r w:rsidR="00EB6D03" w:rsidRPr="002529D5">
        <w:rPr>
          <w:snapToGrid w:val="0"/>
          <w:lang w:val="ru-RU"/>
        </w:rPr>
        <w:t xml:space="preserve">действий по </w:t>
      </w:r>
      <w:r w:rsidRPr="002529D5">
        <w:rPr>
          <w:snapToGrid w:val="0"/>
          <w:lang w:val="ru-RU"/>
        </w:rPr>
        <w:t>создани</w:t>
      </w:r>
      <w:r w:rsidR="00EB6D03" w:rsidRPr="002529D5">
        <w:rPr>
          <w:snapToGrid w:val="0"/>
          <w:lang w:val="ru-RU"/>
        </w:rPr>
        <w:t>ю</w:t>
      </w:r>
      <w:r w:rsidRPr="002529D5">
        <w:rPr>
          <w:snapToGrid w:val="0"/>
          <w:lang w:val="ru-RU"/>
        </w:rPr>
        <w:t xml:space="preserve"> и развити</w:t>
      </w:r>
      <w:r w:rsidR="00EB6D03" w:rsidRPr="002529D5">
        <w:rPr>
          <w:snapToGrid w:val="0"/>
          <w:lang w:val="ru-RU"/>
        </w:rPr>
        <w:t>ю</w:t>
      </w:r>
      <w:r w:rsidRPr="002529D5">
        <w:rPr>
          <w:snapToGrid w:val="0"/>
          <w:lang w:val="ru-RU"/>
        </w:rPr>
        <w:t xml:space="preserve"> потенциала для Нагойского протокола</w:t>
      </w:r>
      <w:r w:rsidR="00941636" w:rsidRPr="002529D5">
        <w:rPr>
          <w:rStyle w:val="Appelnotedebasdep"/>
          <w:lang w:val="ru-RU"/>
        </w:rPr>
        <w:footnoteReference w:id="36"/>
      </w:r>
      <w:r w:rsidRPr="002529D5">
        <w:rPr>
          <w:snapToGrid w:val="0"/>
          <w:lang w:val="ru-RU"/>
        </w:rPr>
        <w:t xml:space="preserve">; </w:t>
      </w:r>
    </w:p>
    <w:p w14:paraId="118A03D3" w14:textId="48A8C2BB" w:rsidR="003A4048" w:rsidRPr="002529D5" w:rsidRDefault="003A4048" w:rsidP="003A4048">
      <w:pPr>
        <w:pStyle w:val="CBDDesicionText"/>
        <w:ind w:firstLine="567"/>
        <w:rPr>
          <w:snapToGrid w:val="0"/>
          <w:lang w:val="ru-RU"/>
        </w:rPr>
      </w:pPr>
      <w:r w:rsidRPr="002529D5">
        <w:rPr>
          <w:snapToGrid w:val="0"/>
          <w:lang w:val="ru-RU"/>
        </w:rPr>
        <w:t>(b)</w:t>
      </w:r>
      <w:r w:rsidRPr="002529D5">
        <w:rPr>
          <w:snapToGrid w:val="0"/>
          <w:lang w:val="ru-RU"/>
        </w:rPr>
        <w:tab/>
      </w:r>
      <w:r w:rsidR="009C25F6" w:rsidRPr="002529D5">
        <w:rPr>
          <w:snapToGrid w:val="0"/>
          <w:lang w:val="ru-RU"/>
        </w:rPr>
        <w:t>продолжение поддержки</w:t>
      </w:r>
      <w:r w:rsidRPr="002529D5">
        <w:rPr>
          <w:snapToGrid w:val="0"/>
          <w:lang w:val="ru-RU"/>
        </w:rPr>
        <w:t xml:space="preserve"> Сторон, имеющи</w:t>
      </w:r>
      <w:r w:rsidR="009C25F6" w:rsidRPr="002529D5">
        <w:rPr>
          <w:snapToGrid w:val="0"/>
          <w:lang w:val="ru-RU"/>
        </w:rPr>
        <w:t>х</w:t>
      </w:r>
      <w:r w:rsidRPr="002529D5">
        <w:rPr>
          <w:snapToGrid w:val="0"/>
          <w:lang w:val="ru-RU"/>
        </w:rPr>
        <w:t xml:space="preserve"> право на получение помощи, в осуществлении деятельности в следующих областях: </w:t>
      </w:r>
    </w:p>
    <w:p w14:paraId="76C17B08" w14:textId="77777777" w:rsidR="003A4048" w:rsidRPr="002529D5" w:rsidRDefault="003A4048" w:rsidP="003A4048">
      <w:pPr>
        <w:pStyle w:val="CBDDesicionText"/>
        <w:ind w:left="2268" w:hanging="567"/>
        <w:rPr>
          <w:snapToGrid w:val="0"/>
          <w:lang w:val="ru-RU"/>
        </w:rPr>
      </w:pPr>
      <w:r w:rsidRPr="002529D5">
        <w:rPr>
          <w:snapToGrid w:val="0"/>
          <w:lang w:val="ru-RU"/>
        </w:rPr>
        <w:t>(i)</w:t>
      </w:r>
      <w:r w:rsidRPr="002529D5">
        <w:rPr>
          <w:snapToGrid w:val="0"/>
          <w:lang w:val="ru-RU"/>
        </w:rPr>
        <w:tab/>
        <w:t xml:space="preserve">конкретные приоритеты для дальнейшей деятельности по созданию и развитию потенциала в поддержку осуществления Нагойского протокола; </w:t>
      </w:r>
    </w:p>
    <w:p w14:paraId="7799E9C0" w14:textId="5837E8B3" w:rsidR="003A4048" w:rsidRPr="002529D5" w:rsidRDefault="003A4048" w:rsidP="003A4048">
      <w:pPr>
        <w:pStyle w:val="CBDDesicionText"/>
        <w:ind w:left="2268" w:hanging="567"/>
        <w:rPr>
          <w:snapToGrid w:val="0"/>
          <w:lang w:val="ru-RU"/>
        </w:rPr>
      </w:pPr>
      <w:r w:rsidRPr="002529D5">
        <w:rPr>
          <w:snapToGrid w:val="0"/>
          <w:lang w:val="ru-RU"/>
        </w:rPr>
        <w:t>(</w:t>
      </w:r>
      <w:proofErr w:type="spellStart"/>
      <w:r w:rsidRPr="002529D5">
        <w:rPr>
          <w:snapToGrid w:val="0"/>
          <w:lang w:val="ru-RU"/>
        </w:rPr>
        <w:t>ii</w:t>
      </w:r>
      <w:proofErr w:type="spellEnd"/>
      <w:r w:rsidRPr="002529D5">
        <w:rPr>
          <w:snapToGrid w:val="0"/>
          <w:lang w:val="ru-RU"/>
        </w:rPr>
        <w:t>)</w:t>
      </w:r>
      <w:r w:rsidRPr="002529D5">
        <w:rPr>
          <w:snapToGrid w:val="0"/>
          <w:lang w:val="ru-RU"/>
        </w:rPr>
        <w:tab/>
        <w:t>интеграция и учет вопросов регулирования доступа к генетическим ресурсам и традиционным знаниям, связанным с генетическими ресурсами, и совместного использования выгод</w:t>
      </w:r>
      <w:r w:rsidR="00941636" w:rsidRPr="002529D5">
        <w:rPr>
          <w:snapToGrid w:val="0"/>
          <w:lang w:val="ru-RU"/>
        </w:rPr>
        <w:t xml:space="preserve"> от их применения,</w:t>
      </w:r>
      <w:r w:rsidRPr="002529D5">
        <w:rPr>
          <w:snapToGrid w:val="0"/>
          <w:lang w:val="ru-RU"/>
        </w:rPr>
        <w:t xml:space="preserve"> в мерах политики и мероприятиях, касающихся биоразнообразия и устойчивого развития; </w:t>
      </w:r>
    </w:p>
    <w:p w14:paraId="70D01D53" w14:textId="67DF67CF" w:rsidR="000B3A9C" w:rsidRPr="002529D5" w:rsidRDefault="003A4048" w:rsidP="003A4048">
      <w:pPr>
        <w:pStyle w:val="CBDDesicionText"/>
        <w:ind w:left="2268" w:hanging="567"/>
        <w:rPr>
          <w:snapToGrid w:val="0"/>
          <w:lang w:val="ru-RU"/>
        </w:rPr>
      </w:pPr>
      <w:r w:rsidRPr="002529D5">
        <w:rPr>
          <w:snapToGrid w:val="0"/>
          <w:lang w:val="ru-RU"/>
        </w:rPr>
        <w:t>(</w:t>
      </w:r>
      <w:proofErr w:type="spellStart"/>
      <w:r w:rsidRPr="002529D5">
        <w:rPr>
          <w:snapToGrid w:val="0"/>
          <w:lang w:val="ru-RU"/>
        </w:rPr>
        <w:t>iii</w:t>
      </w:r>
      <w:proofErr w:type="spellEnd"/>
      <w:r w:rsidRPr="002529D5">
        <w:rPr>
          <w:snapToGrid w:val="0"/>
          <w:lang w:val="ru-RU"/>
        </w:rPr>
        <w:t>)</w:t>
      </w:r>
      <w:r w:rsidRPr="002529D5">
        <w:rPr>
          <w:snapToGrid w:val="0"/>
          <w:lang w:val="ru-RU"/>
        </w:rPr>
        <w:tab/>
        <w:t>развитие долгосрочного институционального потенциала в области управления, мониторинга и оценки национальных структур регулирования доступа к генетическим ресурсам и совместного использования выгод.</w:t>
      </w:r>
      <w:r w:rsidRPr="002529D5">
        <w:rPr>
          <w:snapToGrid w:val="0"/>
          <w:vertAlign w:val="superscript"/>
          <w:lang w:val="ru-RU"/>
        </w:rPr>
        <w:t xml:space="preserve"> </w:t>
      </w:r>
      <w:bookmarkEnd w:id="16"/>
    </w:p>
    <w:p w14:paraId="717AC508" w14:textId="3110E93A" w:rsidR="00565C7B" w:rsidRPr="002529D5" w:rsidRDefault="00565C7B" w:rsidP="00565C7B">
      <w:pPr>
        <w:pStyle w:val="CBDAnnex"/>
        <w:spacing w:before="240" w:after="120"/>
        <w:ind w:left="567"/>
        <w:rPr>
          <w:sz w:val="24"/>
          <w:szCs w:val="24"/>
          <w:lang w:val="ru-RU"/>
        </w:rPr>
      </w:pPr>
      <w:r w:rsidRPr="002529D5">
        <w:rPr>
          <w:sz w:val="24"/>
          <w:szCs w:val="24"/>
          <w:lang w:val="ru-RU"/>
        </w:rPr>
        <w:t>Приложение II</w:t>
      </w:r>
      <w:r w:rsidRPr="002529D5">
        <w:rPr>
          <w:sz w:val="24"/>
          <w:szCs w:val="24"/>
          <w:lang w:val="ru-RU"/>
        </w:rPr>
        <w:br/>
        <w:t>Дополнительные руководящие указания для Глобального экологического фонда</w:t>
      </w:r>
    </w:p>
    <w:p w14:paraId="0DE5BDF8" w14:textId="77777777" w:rsidR="00565C7B" w:rsidRPr="002529D5" w:rsidRDefault="00565C7B" w:rsidP="00524873">
      <w:pPr>
        <w:pStyle w:val="CBDDesicionText"/>
        <w:ind w:firstLine="567"/>
        <w:rPr>
          <w:lang w:val="ru-RU"/>
        </w:rPr>
      </w:pPr>
      <w:r w:rsidRPr="002529D5">
        <w:rPr>
          <w:lang w:val="ru-RU"/>
        </w:rPr>
        <w:t>Конференция Сторон:</w:t>
      </w:r>
    </w:p>
    <w:p w14:paraId="41B58286" w14:textId="77777777" w:rsidR="00565C7B" w:rsidRPr="002529D5" w:rsidRDefault="00565C7B" w:rsidP="002529D5">
      <w:pPr>
        <w:pStyle w:val="CBDAnnex"/>
        <w:spacing w:before="120" w:after="120"/>
        <w:ind w:left="567"/>
        <w:rPr>
          <w:b w:val="0"/>
          <w:bCs/>
          <w:i/>
          <w:iCs/>
          <w:sz w:val="22"/>
          <w:lang w:val="ru-RU"/>
        </w:rPr>
      </w:pPr>
      <w:r w:rsidRPr="002529D5">
        <w:rPr>
          <w:b w:val="0"/>
          <w:bCs/>
          <w:i/>
          <w:iCs/>
          <w:sz w:val="22"/>
          <w:lang w:val="ru-RU"/>
        </w:rPr>
        <w:t>Биоразнообразие и здоровье</w:t>
      </w:r>
    </w:p>
    <w:p w14:paraId="6B5D27B1" w14:textId="787EC15C" w:rsidR="00565C7B" w:rsidRPr="002529D5" w:rsidRDefault="00565C7B" w:rsidP="00524873">
      <w:pPr>
        <w:pStyle w:val="CBDDesicionText"/>
        <w:ind w:firstLine="567"/>
        <w:rPr>
          <w:lang w:val="ru-RU"/>
        </w:rPr>
      </w:pPr>
      <w:r w:rsidRPr="002529D5">
        <w:rPr>
          <w:rFonts w:eastAsia="Calibri"/>
          <w:lang w:val="ru-RU"/>
        </w:rPr>
        <w:t>1.</w:t>
      </w:r>
      <w:r w:rsidRPr="002529D5">
        <w:rPr>
          <w:rFonts w:eastAsia="Calibri"/>
          <w:lang w:val="ru-RU"/>
        </w:rPr>
        <w:tab/>
      </w:r>
      <w:r w:rsidR="003469E4" w:rsidRPr="002529D5">
        <w:rPr>
          <w:lang w:val="ru-RU"/>
        </w:rPr>
        <w:t xml:space="preserve">Просит Глобальный экологический фонд </w:t>
      </w:r>
      <w:r w:rsidR="005D1770" w:rsidRPr="002529D5">
        <w:rPr>
          <w:lang w:val="ru-RU"/>
        </w:rPr>
        <w:t xml:space="preserve">оказывать </w:t>
      </w:r>
      <w:r w:rsidR="00941636" w:rsidRPr="002529D5">
        <w:rPr>
          <w:lang w:val="ru-RU"/>
        </w:rPr>
        <w:t xml:space="preserve">по запросу </w:t>
      </w:r>
      <w:r w:rsidR="005D1770" w:rsidRPr="002529D5">
        <w:rPr>
          <w:lang w:val="ru-RU"/>
        </w:rPr>
        <w:t xml:space="preserve">финансовую помощь всем </w:t>
      </w:r>
      <w:r w:rsidR="004714ED" w:rsidRPr="002529D5">
        <w:rPr>
          <w:lang w:val="ru-RU"/>
        </w:rPr>
        <w:t>Сторонам</w:t>
      </w:r>
      <w:r w:rsidR="00484B90" w:rsidRPr="002529D5">
        <w:rPr>
          <w:lang w:val="ru-RU"/>
        </w:rPr>
        <w:t xml:space="preserve">, </w:t>
      </w:r>
      <w:r w:rsidR="00484B90" w:rsidRPr="002529D5">
        <w:rPr>
          <w:iCs/>
          <w:lang w:val="ru-RU"/>
        </w:rPr>
        <w:t>имеющим право на получение помощи</w:t>
      </w:r>
      <w:r w:rsidR="005D1770" w:rsidRPr="002529D5">
        <w:rPr>
          <w:lang w:val="ru-RU"/>
        </w:rPr>
        <w:t xml:space="preserve">, </w:t>
      </w:r>
      <w:r w:rsidR="00941636" w:rsidRPr="002529D5">
        <w:rPr>
          <w:lang w:val="ru-RU"/>
        </w:rPr>
        <w:t xml:space="preserve">в том числе для </w:t>
      </w:r>
      <w:r w:rsidR="00BD24B9" w:rsidRPr="002529D5">
        <w:rPr>
          <w:lang w:val="ru-RU"/>
        </w:rPr>
        <w:t xml:space="preserve">осуществления </w:t>
      </w:r>
      <w:r w:rsidR="005D1770" w:rsidRPr="002529D5">
        <w:rPr>
          <w:lang w:val="ru-RU"/>
        </w:rPr>
        <w:t>мероприяти</w:t>
      </w:r>
      <w:r w:rsidR="00941636" w:rsidRPr="002529D5">
        <w:rPr>
          <w:lang w:val="ru-RU"/>
        </w:rPr>
        <w:t>й</w:t>
      </w:r>
      <w:r w:rsidR="005D1770" w:rsidRPr="002529D5">
        <w:rPr>
          <w:lang w:val="ru-RU"/>
        </w:rPr>
        <w:t xml:space="preserve"> по созданию и развитию потенциала</w:t>
      </w:r>
      <w:r w:rsidR="00BD24B9" w:rsidRPr="002529D5">
        <w:rPr>
          <w:lang w:val="ru-RU"/>
        </w:rPr>
        <w:t xml:space="preserve"> в рамках</w:t>
      </w:r>
      <w:r w:rsidR="005D1770" w:rsidRPr="002529D5">
        <w:rPr>
          <w:lang w:val="ru-RU"/>
        </w:rPr>
        <w:t xml:space="preserve"> </w:t>
      </w:r>
      <w:r w:rsidR="00941636" w:rsidRPr="002529D5">
        <w:rPr>
          <w:lang w:val="ru-RU"/>
        </w:rPr>
        <w:t>суб</w:t>
      </w:r>
      <w:r w:rsidR="005D1770" w:rsidRPr="002529D5">
        <w:rPr>
          <w:lang w:val="ru-RU"/>
        </w:rPr>
        <w:t>национальных, национальных и региональных проектов</w:t>
      </w:r>
      <w:r w:rsidR="00941636" w:rsidRPr="002529D5">
        <w:rPr>
          <w:lang w:val="ru-RU"/>
        </w:rPr>
        <w:t xml:space="preserve"> по выполнению </w:t>
      </w:r>
      <w:r w:rsidR="005D1770" w:rsidRPr="002529D5">
        <w:rPr>
          <w:lang w:val="ru-RU"/>
        </w:rPr>
        <w:t>Глобального плана действий в области биоразнообразия и здоровья</w:t>
      </w:r>
      <w:r w:rsidR="00941636" w:rsidRPr="002529D5">
        <w:rPr>
          <w:rStyle w:val="Appelnotedebasdep"/>
          <w:lang w:val="ru-RU"/>
        </w:rPr>
        <w:footnoteReference w:id="37"/>
      </w:r>
      <w:r w:rsidRPr="002529D5">
        <w:rPr>
          <w:lang w:val="ru-RU"/>
        </w:rPr>
        <w:t>.</w:t>
      </w:r>
    </w:p>
    <w:p w14:paraId="6FC8A969" w14:textId="77777777" w:rsidR="00565C7B" w:rsidRPr="002529D5" w:rsidRDefault="00565C7B" w:rsidP="002529D5">
      <w:pPr>
        <w:pStyle w:val="CBDAnnex"/>
        <w:spacing w:before="120" w:after="120"/>
        <w:ind w:left="567"/>
        <w:rPr>
          <w:b w:val="0"/>
          <w:bCs/>
          <w:i/>
          <w:iCs/>
          <w:sz w:val="22"/>
          <w:lang w:val="ru-RU"/>
        </w:rPr>
      </w:pPr>
      <w:r w:rsidRPr="002529D5">
        <w:rPr>
          <w:b w:val="0"/>
          <w:bCs/>
          <w:i/>
          <w:iCs/>
          <w:sz w:val="22"/>
          <w:lang w:val="ru-RU"/>
        </w:rPr>
        <w:t>Национальные стратегии и планы действий по сохранению биоразнообразия</w:t>
      </w:r>
    </w:p>
    <w:p w14:paraId="00180195" w14:textId="5B92638B" w:rsidR="00565C7B" w:rsidRPr="002529D5" w:rsidRDefault="00565C7B" w:rsidP="00524873">
      <w:pPr>
        <w:pStyle w:val="CBDDesicionText"/>
        <w:ind w:firstLine="567"/>
        <w:rPr>
          <w:lang w:val="ru-RU"/>
        </w:rPr>
      </w:pPr>
      <w:r w:rsidRPr="002529D5">
        <w:rPr>
          <w:rFonts w:eastAsia="Calibri"/>
          <w:lang w:val="ru-RU"/>
        </w:rPr>
        <w:t>2.</w:t>
      </w:r>
      <w:r w:rsidRPr="002529D5">
        <w:rPr>
          <w:rFonts w:eastAsia="Calibri"/>
          <w:lang w:val="ru-RU"/>
        </w:rPr>
        <w:tab/>
      </w:r>
      <w:r w:rsidR="003469E4" w:rsidRPr="002529D5">
        <w:rPr>
          <w:lang w:val="ru-RU"/>
        </w:rPr>
        <w:t xml:space="preserve">Просит Глобальный экологический фонд </w:t>
      </w:r>
      <w:r w:rsidR="005D1770" w:rsidRPr="002529D5">
        <w:rPr>
          <w:lang w:val="ru-RU"/>
        </w:rPr>
        <w:t>и его учреждения-исполнител</w:t>
      </w:r>
      <w:r w:rsidR="003469E4" w:rsidRPr="002529D5">
        <w:rPr>
          <w:lang w:val="ru-RU"/>
        </w:rPr>
        <w:t>и</w:t>
      </w:r>
      <w:r w:rsidR="005D1770" w:rsidRPr="002529D5">
        <w:rPr>
          <w:lang w:val="ru-RU"/>
        </w:rPr>
        <w:t xml:space="preserve"> оказ</w:t>
      </w:r>
      <w:r w:rsidR="00BD24B9" w:rsidRPr="002529D5">
        <w:rPr>
          <w:lang w:val="ru-RU"/>
        </w:rPr>
        <w:t>ыв</w:t>
      </w:r>
      <w:r w:rsidR="005D1770" w:rsidRPr="002529D5">
        <w:rPr>
          <w:lang w:val="ru-RU"/>
        </w:rPr>
        <w:t xml:space="preserve">ать своевременную поддержку всем Сторонам, имеющим право на получение помощи, </w:t>
      </w:r>
      <w:r w:rsidR="00BD24B9" w:rsidRPr="002529D5">
        <w:rPr>
          <w:lang w:val="ru-RU"/>
        </w:rPr>
        <w:t xml:space="preserve">с учетом </w:t>
      </w:r>
      <w:r w:rsidR="005D1770" w:rsidRPr="002529D5">
        <w:rPr>
          <w:lang w:val="ru-RU"/>
        </w:rPr>
        <w:t>их национальны</w:t>
      </w:r>
      <w:r w:rsidR="00BD24B9" w:rsidRPr="002529D5">
        <w:rPr>
          <w:lang w:val="ru-RU"/>
        </w:rPr>
        <w:t>х</w:t>
      </w:r>
      <w:r w:rsidR="005D1770" w:rsidRPr="002529D5">
        <w:rPr>
          <w:lang w:val="ru-RU"/>
        </w:rPr>
        <w:t xml:space="preserve"> обстоятельств и потребност</w:t>
      </w:r>
      <w:r w:rsidR="00BD24B9" w:rsidRPr="002529D5">
        <w:rPr>
          <w:lang w:val="ru-RU"/>
        </w:rPr>
        <w:t>ей</w:t>
      </w:r>
      <w:r w:rsidR="005D1770" w:rsidRPr="002529D5">
        <w:rPr>
          <w:lang w:val="ru-RU"/>
        </w:rPr>
        <w:t xml:space="preserve">, по запросу, с тем чтобы они могли </w:t>
      </w:r>
      <w:r w:rsidR="005D1770" w:rsidRPr="002529D5">
        <w:rPr>
          <w:lang w:val="ru-RU"/>
        </w:rPr>
        <w:lastRenderedPageBreak/>
        <w:t>провести пересмотр или обновление своих национальных стратегий и планов действий по сохранению биоразнообразия</w:t>
      </w:r>
      <w:r w:rsidRPr="002529D5">
        <w:rPr>
          <w:lang w:val="ru-RU"/>
        </w:rPr>
        <w:t>.</w:t>
      </w:r>
    </w:p>
    <w:p w14:paraId="34015BEA" w14:textId="77777777" w:rsidR="00565C7B" w:rsidRPr="002529D5" w:rsidRDefault="00565C7B" w:rsidP="002529D5">
      <w:pPr>
        <w:pStyle w:val="CBDAnnex"/>
        <w:spacing w:before="120" w:after="120"/>
        <w:ind w:left="567"/>
        <w:rPr>
          <w:b w:val="0"/>
          <w:bCs/>
          <w:i/>
          <w:iCs/>
          <w:sz w:val="22"/>
          <w:lang w:val="ru-RU"/>
        </w:rPr>
      </w:pPr>
      <w:r w:rsidRPr="002529D5">
        <w:rPr>
          <w:b w:val="0"/>
          <w:bCs/>
          <w:i/>
          <w:iCs/>
          <w:sz w:val="22"/>
          <w:lang w:val="ru-RU"/>
        </w:rPr>
        <w:t>Механизм посредничества</w:t>
      </w:r>
    </w:p>
    <w:p w14:paraId="332FEEFC" w14:textId="1A01B5D2" w:rsidR="00565C7B" w:rsidRPr="002529D5" w:rsidRDefault="00565C7B" w:rsidP="00524873">
      <w:pPr>
        <w:pStyle w:val="CBDDesicionText"/>
        <w:ind w:firstLine="567"/>
        <w:rPr>
          <w:rFonts w:eastAsia="Malgun Gothic"/>
          <w:snapToGrid w:val="0"/>
          <w:color w:val="000000"/>
          <w:kern w:val="22"/>
          <w:lang w:val="ru-RU"/>
        </w:rPr>
      </w:pPr>
      <w:r w:rsidRPr="002529D5">
        <w:rPr>
          <w:lang w:val="ru-RU"/>
        </w:rPr>
        <w:t>3.</w:t>
      </w:r>
      <w:r w:rsidRPr="002529D5">
        <w:rPr>
          <w:lang w:val="ru-RU"/>
        </w:rPr>
        <w:tab/>
      </w:r>
      <w:r w:rsidR="003469E4" w:rsidRPr="002529D5">
        <w:rPr>
          <w:lang w:val="ru-RU"/>
        </w:rPr>
        <w:t xml:space="preserve">Просит Глобальный экологический фонд </w:t>
      </w:r>
      <w:r w:rsidR="005D1770" w:rsidRPr="002529D5">
        <w:rPr>
          <w:lang w:val="ru-RU"/>
        </w:rPr>
        <w:t xml:space="preserve">в соответствии с его мандатом рассмотреть запросы о предоставлении финансирования, поступающие от Сторон из числа развивающихся стран, </w:t>
      </w:r>
      <w:r w:rsidR="00EB6D03" w:rsidRPr="002529D5">
        <w:rPr>
          <w:lang w:val="ru-RU"/>
        </w:rPr>
        <w:t xml:space="preserve">в особенности от </w:t>
      </w:r>
      <w:r w:rsidR="005D1770" w:rsidRPr="002529D5">
        <w:rPr>
          <w:lang w:val="ru-RU"/>
        </w:rPr>
        <w:t xml:space="preserve">наименее развитых стран и малых островных развивающихся государств, а также </w:t>
      </w:r>
      <w:r w:rsidR="00EB6D03" w:rsidRPr="002529D5">
        <w:rPr>
          <w:lang w:val="ru-RU"/>
        </w:rPr>
        <w:t xml:space="preserve">от </w:t>
      </w:r>
      <w:r w:rsidR="005D1770" w:rsidRPr="002529D5">
        <w:rPr>
          <w:lang w:val="ru-RU"/>
        </w:rPr>
        <w:t xml:space="preserve">Сторон с переходной экономикой, для содействия </w:t>
      </w:r>
      <w:r w:rsidR="00EB6D03" w:rsidRPr="002529D5">
        <w:rPr>
          <w:lang w:val="ru-RU"/>
        </w:rPr>
        <w:t xml:space="preserve">им в </w:t>
      </w:r>
      <w:r w:rsidR="005D1770" w:rsidRPr="002529D5">
        <w:rPr>
          <w:lang w:val="ru-RU"/>
        </w:rPr>
        <w:t>выполнени</w:t>
      </w:r>
      <w:r w:rsidR="00EB6D03" w:rsidRPr="002529D5">
        <w:rPr>
          <w:lang w:val="ru-RU"/>
        </w:rPr>
        <w:t>и</w:t>
      </w:r>
      <w:r w:rsidR="005D1770" w:rsidRPr="002529D5">
        <w:rPr>
          <w:lang w:val="ru-RU"/>
        </w:rPr>
        <w:t xml:space="preserve"> программы работы механизма посредничества на период 2024-2030 годов</w:t>
      </w:r>
      <w:r w:rsidRPr="002529D5">
        <w:rPr>
          <w:lang w:val="ru-RU"/>
        </w:rPr>
        <w:t>.</w:t>
      </w:r>
    </w:p>
    <w:p w14:paraId="50F00BE4" w14:textId="77777777" w:rsidR="00565C7B" w:rsidRPr="002529D5" w:rsidRDefault="00565C7B" w:rsidP="002529D5">
      <w:pPr>
        <w:pStyle w:val="CBDAnnex"/>
        <w:spacing w:before="120" w:after="120"/>
        <w:ind w:left="567"/>
        <w:rPr>
          <w:b w:val="0"/>
          <w:bCs/>
          <w:i/>
          <w:iCs/>
          <w:sz w:val="22"/>
          <w:lang w:val="ru-RU"/>
        </w:rPr>
      </w:pPr>
      <w:r w:rsidRPr="002529D5">
        <w:rPr>
          <w:b w:val="0"/>
          <w:bCs/>
          <w:i/>
          <w:iCs/>
          <w:sz w:val="22"/>
          <w:lang w:val="ru-RU"/>
        </w:rPr>
        <w:t>Управление знаниями</w:t>
      </w:r>
    </w:p>
    <w:p w14:paraId="24051B92" w14:textId="39FC9382" w:rsidR="00565C7B" w:rsidRPr="002529D5" w:rsidRDefault="00565C7B" w:rsidP="00524873">
      <w:pPr>
        <w:pStyle w:val="CBDDesicionText"/>
        <w:ind w:firstLine="567"/>
        <w:rPr>
          <w:lang w:val="ru-RU"/>
        </w:rPr>
      </w:pPr>
      <w:r w:rsidRPr="002529D5">
        <w:rPr>
          <w:lang w:val="ru-RU"/>
        </w:rPr>
        <w:t>4.</w:t>
      </w:r>
      <w:r w:rsidRPr="002529D5">
        <w:rPr>
          <w:lang w:val="ru-RU"/>
        </w:rPr>
        <w:tab/>
      </w:r>
      <w:r w:rsidR="003469E4" w:rsidRPr="002529D5">
        <w:rPr>
          <w:lang w:val="ru-RU"/>
        </w:rPr>
        <w:t xml:space="preserve">Просит Глобальный экологический фонд </w:t>
      </w:r>
      <w:r w:rsidR="005D1770" w:rsidRPr="002529D5">
        <w:rPr>
          <w:lang w:val="ru-RU"/>
        </w:rPr>
        <w:t>в соответствии с его мандатом оказывать поддержку в управлении знаниями в рамках страновых проектов</w:t>
      </w:r>
      <w:r w:rsidRPr="002529D5">
        <w:rPr>
          <w:lang w:val="ru-RU"/>
        </w:rPr>
        <w:t>.</w:t>
      </w:r>
    </w:p>
    <w:p w14:paraId="72FF7F89" w14:textId="423F5DAF" w:rsidR="00565C7B" w:rsidRPr="002529D5" w:rsidRDefault="005D1770" w:rsidP="002529D5">
      <w:pPr>
        <w:pStyle w:val="CBDAnnex"/>
        <w:spacing w:before="120" w:after="120"/>
        <w:ind w:left="567"/>
        <w:rPr>
          <w:b w:val="0"/>
          <w:bCs/>
          <w:i/>
          <w:iCs/>
          <w:sz w:val="22"/>
          <w:lang w:val="ru-RU"/>
        </w:rPr>
      </w:pPr>
      <w:r w:rsidRPr="002529D5">
        <w:rPr>
          <w:b w:val="0"/>
          <w:bCs/>
          <w:i/>
          <w:iCs/>
          <w:sz w:val="22"/>
          <w:lang w:val="ru-RU"/>
        </w:rPr>
        <w:t>Создание и развитие потенциала</w:t>
      </w:r>
      <w:r w:rsidR="00565C7B" w:rsidRPr="002529D5">
        <w:rPr>
          <w:b w:val="0"/>
          <w:bCs/>
          <w:i/>
          <w:iCs/>
          <w:sz w:val="22"/>
          <w:lang w:val="ru-RU"/>
        </w:rPr>
        <w:t xml:space="preserve">, </w:t>
      </w:r>
      <w:r w:rsidRPr="002529D5">
        <w:rPr>
          <w:b w:val="0"/>
          <w:bCs/>
          <w:i/>
          <w:iCs/>
          <w:sz w:val="22"/>
          <w:lang w:val="ru-RU"/>
        </w:rPr>
        <w:t>научно-техническое сотрудничество и передача технологий</w:t>
      </w:r>
    </w:p>
    <w:p w14:paraId="4ECCA042" w14:textId="14065A3C" w:rsidR="00565C7B" w:rsidRPr="002529D5" w:rsidRDefault="00565C7B" w:rsidP="00524873">
      <w:pPr>
        <w:pStyle w:val="CBDDesicionText"/>
        <w:ind w:firstLine="567"/>
        <w:rPr>
          <w:lang w:val="ru-RU"/>
        </w:rPr>
      </w:pPr>
      <w:r w:rsidRPr="002529D5">
        <w:rPr>
          <w:lang w:val="ru-RU"/>
        </w:rPr>
        <w:t>5.</w:t>
      </w:r>
      <w:r w:rsidRPr="002529D5">
        <w:rPr>
          <w:lang w:val="ru-RU"/>
        </w:rPr>
        <w:tab/>
      </w:r>
      <w:r w:rsidR="003469E4" w:rsidRPr="002529D5">
        <w:rPr>
          <w:lang w:val="ru-RU"/>
        </w:rPr>
        <w:t>Просит Глобальный экологический фонд</w:t>
      </w:r>
      <w:r w:rsidRPr="002529D5">
        <w:rPr>
          <w:lang w:val="ru-RU"/>
        </w:rPr>
        <w:t xml:space="preserve">, </w:t>
      </w:r>
      <w:r w:rsidR="005D1770" w:rsidRPr="002529D5">
        <w:rPr>
          <w:lang w:val="ru-RU"/>
        </w:rPr>
        <w:t>в том числе через Фонд Глобальной рамочной программы</w:t>
      </w:r>
      <w:r w:rsidRPr="002529D5">
        <w:rPr>
          <w:lang w:val="ru-RU"/>
        </w:rPr>
        <w:t xml:space="preserve"> </w:t>
      </w:r>
      <w:r w:rsidR="005D1770" w:rsidRPr="002529D5">
        <w:rPr>
          <w:lang w:val="ru-RU"/>
        </w:rPr>
        <w:t>в области биоразнообразия</w:t>
      </w:r>
      <w:r w:rsidRPr="002529D5">
        <w:rPr>
          <w:lang w:val="ru-RU"/>
        </w:rPr>
        <w:t xml:space="preserve">, </w:t>
      </w:r>
      <w:r w:rsidR="005D1770" w:rsidRPr="002529D5">
        <w:rPr>
          <w:lang w:val="ru-RU"/>
        </w:rPr>
        <w:t xml:space="preserve">в соответствии с </w:t>
      </w:r>
      <w:r w:rsidR="00941636" w:rsidRPr="002529D5">
        <w:rPr>
          <w:lang w:val="ru-RU"/>
        </w:rPr>
        <w:t>их</w:t>
      </w:r>
      <w:r w:rsidR="005D1770" w:rsidRPr="002529D5">
        <w:rPr>
          <w:lang w:val="ru-RU"/>
        </w:rPr>
        <w:t xml:space="preserve"> мандат</w:t>
      </w:r>
      <w:r w:rsidR="00941636" w:rsidRPr="002529D5">
        <w:rPr>
          <w:lang w:val="ru-RU"/>
        </w:rPr>
        <w:t>ами</w:t>
      </w:r>
      <w:r w:rsidRPr="002529D5">
        <w:rPr>
          <w:lang w:val="ru-RU"/>
        </w:rPr>
        <w:t xml:space="preserve">, </w:t>
      </w:r>
      <w:r w:rsidR="005D1770" w:rsidRPr="002529D5">
        <w:rPr>
          <w:lang w:val="ru-RU"/>
        </w:rPr>
        <w:t xml:space="preserve">продолжать оказывать поддержку </w:t>
      </w:r>
      <w:r w:rsidR="00941636" w:rsidRPr="002529D5">
        <w:rPr>
          <w:lang w:val="ru-RU"/>
        </w:rPr>
        <w:t>все</w:t>
      </w:r>
      <w:r w:rsidR="003469E4" w:rsidRPr="002529D5">
        <w:rPr>
          <w:lang w:val="ru-RU"/>
        </w:rPr>
        <w:t>м</w:t>
      </w:r>
      <w:r w:rsidR="00941636" w:rsidRPr="002529D5">
        <w:rPr>
          <w:lang w:val="ru-RU"/>
        </w:rPr>
        <w:t xml:space="preserve"> </w:t>
      </w:r>
      <w:r w:rsidR="004714ED" w:rsidRPr="002529D5">
        <w:rPr>
          <w:lang w:val="ru-RU"/>
        </w:rPr>
        <w:t>Сторонам</w:t>
      </w:r>
      <w:r w:rsidR="00941636" w:rsidRPr="002529D5">
        <w:rPr>
          <w:lang w:val="ru-RU"/>
        </w:rPr>
        <w:t>, имеющи</w:t>
      </w:r>
      <w:r w:rsidR="003469E4" w:rsidRPr="002529D5">
        <w:rPr>
          <w:lang w:val="ru-RU"/>
        </w:rPr>
        <w:t>м</w:t>
      </w:r>
      <w:r w:rsidR="00941636" w:rsidRPr="002529D5">
        <w:rPr>
          <w:lang w:val="ru-RU"/>
        </w:rPr>
        <w:t xml:space="preserve"> право на получение помощи, </w:t>
      </w:r>
      <w:r w:rsidR="003469E4" w:rsidRPr="002529D5">
        <w:rPr>
          <w:lang w:val="ru-RU"/>
        </w:rPr>
        <w:t xml:space="preserve">в осуществлении страновых </w:t>
      </w:r>
      <w:r w:rsidR="005D1770" w:rsidRPr="002529D5">
        <w:rPr>
          <w:lang w:val="ru-RU"/>
        </w:rPr>
        <w:t>проект</w:t>
      </w:r>
      <w:r w:rsidR="003469E4" w:rsidRPr="002529D5">
        <w:rPr>
          <w:lang w:val="ru-RU"/>
        </w:rPr>
        <w:t>ов</w:t>
      </w:r>
      <w:r w:rsidR="005D1770" w:rsidRPr="002529D5">
        <w:rPr>
          <w:lang w:val="ru-RU"/>
        </w:rPr>
        <w:t xml:space="preserve">, </w:t>
      </w:r>
      <w:r w:rsidR="003469E4" w:rsidRPr="002529D5">
        <w:rPr>
          <w:lang w:val="ru-RU"/>
        </w:rPr>
        <w:t>предполагающих</w:t>
      </w:r>
      <w:r w:rsidR="005D1770" w:rsidRPr="002529D5">
        <w:rPr>
          <w:lang w:val="ru-RU"/>
        </w:rPr>
        <w:t xml:space="preserve"> научно-техническо</w:t>
      </w:r>
      <w:r w:rsidR="003469E4" w:rsidRPr="002529D5">
        <w:rPr>
          <w:lang w:val="ru-RU"/>
        </w:rPr>
        <w:t>е</w:t>
      </w:r>
      <w:r w:rsidR="005D1770" w:rsidRPr="002529D5">
        <w:rPr>
          <w:lang w:val="ru-RU"/>
        </w:rPr>
        <w:t xml:space="preserve"> сотрудничеств</w:t>
      </w:r>
      <w:r w:rsidR="003469E4" w:rsidRPr="002529D5">
        <w:rPr>
          <w:lang w:val="ru-RU"/>
        </w:rPr>
        <w:t>о</w:t>
      </w:r>
      <w:r w:rsidR="005D1770" w:rsidRPr="002529D5">
        <w:rPr>
          <w:lang w:val="ru-RU"/>
        </w:rPr>
        <w:t>, передач</w:t>
      </w:r>
      <w:r w:rsidR="003469E4" w:rsidRPr="002529D5">
        <w:rPr>
          <w:lang w:val="ru-RU"/>
        </w:rPr>
        <w:t>у</w:t>
      </w:r>
      <w:r w:rsidR="005D1770" w:rsidRPr="002529D5">
        <w:rPr>
          <w:lang w:val="ru-RU"/>
        </w:rPr>
        <w:t xml:space="preserve"> технологий и создани</w:t>
      </w:r>
      <w:r w:rsidR="003469E4" w:rsidRPr="002529D5">
        <w:rPr>
          <w:lang w:val="ru-RU"/>
        </w:rPr>
        <w:t>е</w:t>
      </w:r>
      <w:r w:rsidR="005D1770" w:rsidRPr="002529D5">
        <w:rPr>
          <w:lang w:val="ru-RU"/>
        </w:rPr>
        <w:t xml:space="preserve"> потенциала для осуществления Куньминско-Монреальской глобальной рамочной программы в области биоразнообразия</w:t>
      </w:r>
      <w:r w:rsidR="003469E4" w:rsidRPr="002529D5">
        <w:rPr>
          <w:rStyle w:val="Appelnotedebasdep"/>
          <w:lang w:val="ru-RU"/>
        </w:rPr>
        <w:footnoteReference w:id="38"/>
      </w:r>
      <w:r w:rsidRPr="002529D5">
        <w:rPr>
          <w:lang w:val="ru-RU"/>
        </w:rPr>
        <w:t>.</w:t>
      </w:r>
    </w:p>
    <w:p w14:paraId="1B2CD6A0" w14:textId="6888D2AB" w:rsidR="00565C7B" w:rsidRPr="002529D5" w:rsidRDefault="00565C7B" w:rsidP="00524873">
      <w:pPr>
        <w:pStyle w:val="CBDDesicionText"/>
        <w:ind w:firstLine="567"/>
        <w:rPr>
          <w:lang w:val="ru-RU"/>
        </w:rPr>
      </w:pPr>
      <w:r w:rsidRPr="002529D5">
        <w:rPr>
          <w:lang w:val="ru-RU"/>
        </w:rPr>
        <w:t>6.</w:t>
      </w:r>
      <w:r w:rsidRPr="002529D5">
        <w:rPr>
          <w:lang w:val="ru-RU"/>
        </w:rPr>
        <w:tab/>
      </w:r>
      <w:r w:rsidR="003469E4" w:rsidRPr="002529D5">
        <w:rPr>
          <w:lang w:val="ru-RU"/>
        </w:rPr>
        <w:t>Просит</w:t>
      </w:r>
      <w:r w:rsidR="005D1770" w:rsidRPr="002529D5">
        <w:rPr>
          <w:lang w:val="ru-RU"/>
        </w:rPr>
        <w:t xml:space="preserve"> </w:t>
      </w:r>
      <w:r w:rsidR="003469E4" w:rsidRPr="002529D5">
        <w:rPr>
          <w:lang w:val="ru-RU"/>
        </w:rPr>
        <w:t xml:space="preserve">также </w:t>
      </w:r>
      <w:r w:rsidR="005D1770" w:rsidRPr="002529D5">
        <w:rPr>
          <w:lang w:val="ru-RU"/>
        </w:rPr>
        <w:t>Глобальн</w:t>
      </w:r>
      <w:r w:rsidR="003469E4" w:rsidRPr="002529D5">
        <w:rPr>
          <w:lang w:val="ru-RU"/>
        </w:rPr>
        <w:t>ый</w:t>
      </w:r>
      <w:r w:rsidR="005D1770" w:rsidRPr="002529D5">
        <w:rPr>
          <w:lang w:val="ru-RU"/>
        </w:rPr>
        <w:t xml:space="preserve"> экологическ</w:t>
      </w:r>
      <w:r w:rsidR="003469E4" w:rsidRPr="002529D5">
        <w:rPr>
          <w:lang w:val="ru-RU"/>
        </w:rPr>
        <w:t>ий</w:t>
      </w:r>
      <w:r w:rsidR="005D1770" w:rsidRPr="002529D5">
        <w:rPr>
          <w:lang w:val="ru-RU"/>
        </w:rPr>
        <w:t xml:space="preserve"> фонд</w:t>
      </w:r>
      <w:r w:rsidRPr="002529D5">
        <w:rPr>
          <w:lang w:val="ru-RU"/>
        </w:rPr>
        <w:t xml:space="preserve">, </w:t>
      </w:r>
      <w:r w:rsidR="005D1770" w:rsidRPr="002529D5">
        <w:rPr>
          <w:lang w:val="ru-RU"/>
        </w:rPr>
        <w:t>в том числе через Фонд Глобальной рамочной программы в области биоразнообразия</w:t>
      </w:r>
      <w:r w:rsidRPr="002529D5">
        <w:rPr>
          <w:lang w:val="ru-RU"/>
        </w:rPr>
        <w:t xml:space="preserve"> </w:t>
      </w:r>
      <w:r w:rsidR="003469E4" w:rsidRPr="002529D5">
        <w:rPr>
          <w:lang w:val="ru-RU"/>
        </w:rPr>
        <w:t xml:space="preserve">и </w:t>
      </w:r>
      <w:r w:rsidR="005D1770" w:rsidRPr="002529D5">
        <w:rPr>
          <w:lang w:val="ru-RU"/>
        </w:rPr>
        <w:t xml:space="preserve">в соответствии с их мандатами, и </w:t>
      </w:r>
      <w:r w:rsidR="003469E4" w:rsidRPr="002529D5">
        <w:rPr>
          <w:lang w:val="ru-RU"/>
        </w:rPr>
        <w:t xml:space="preserve">предлагает </w:t>
      </w:r>
      <w:r w:rsidR="005D1770" w:rsidRPr="002529D5">
        <w:rPr>
          <w:lang w:val="ru-RU"/>
        </w:rPr>
        <w:t>Куньминск</w:t>
      </w:r>
      <w:r w:rsidR="003469E4" w:rsidRPr="002529D5">
        <w:rPr>
          <w:lang w:val="ru-RU"/>
        </w:rPr>
        <w:t>ому</w:t>
      </w:r>
      <w:r w:rsidR="005D1770" w:rsidRPr="002529D5">
        <w:rPr>
          <w:lang w:val="ru-RU"/>
        </w:rPr>
        <w:t xml:space="preserve"> фонд</w:t>
      </w:r>
      <w:r w:rsidR="003469E4" w:rsidRPr="002529D5">
        <w:rPr>
          <w:lang w:val="ru-RU"/>
        </w:rPr>
        <w:t>у</w:t>
      </w:r>
      <w:r w:rsidR="005D1770" w:rsidRPr="002529D5">
        <w:rPr>
          <w:lang w:val="ru-RU"/>
        </w:rPr>
        <w:t xml:space="preserve"> биоразнообразия и други</w:t>
      </w:r>
      <w:r w:rsidR="003469E4" w:rsidRPr="002529D5">
        <w:rPr>
          <w:lang w:val="ru-RU"/>
        </w:rPr>
        <w:t>м</w:t>
      </w:r>
      <w:r w:rsidRPr="002529D5">
        <w:rPr>
          <w:lang w:val="ru-RU"/>
        </w:rPr>
        <w:t xml:space="preserve"> </w:t>
      </w:r>
      <w:r w:rsidR="005D1770" w:rsidRPr="002529D5">
        <w:rPr>
          <w:lang w:val="ru-RU"/>
        </w:rPr>
        <w:t>фонд</w:t>
      </w:r>
      <w:r w:rsidR="003469E4" w:rsidRPr="002529D5">
        <w:rPr>
          <w:lang w:val="ru-RU"/>
        </w:rPr>
        <w:t>ам</w:t>
      </w:r>
      <w:r w:rsidR="005D1770" w:rsidRPr="002529D5">
        <w:rPr>
          <w:lang w:val="ru-RU"/>
        </w:rPr>
        <w:t xml:space="preserve"> оказывать необходимую поддержку обеспечению функционирования и соответствующей критериям деятельности региональных и субрегиональных центров научно-технической поддержки в Сторонах</w:t>
      </w:r>
      <w:r w:rsidR="00EB6D03" w:rsidRPr="002529D5">
        <w:rPr>
          <w:lang w:val="ru-RU"/>
        </w:rPr>
        <w:t xml:space="preserve"> из числа </w:t>
      </w:r>
      <w:r w:rsidR="005D1770" w:rsidRPr="002529D5">
        <w:rPr>
          <w:lang w:val="ru-RU"/>
        </w:rPr>
        <w:t>развивающ</w:t>
      </w:r>
      <w:r w:rsidR="00EB6D03" w:rsidRPr="002529D5">
        <w:rPr>
          <w:lang w:val="ru-RU"/>
        </w:rPr>
        <w:t>их</w:t>
      </w:r>
      <w:r w:rsidR="005D1770" w:rsidRPr="002529D5">
        <w:rPr>
          <w:lang w:val="ru-RU"/>
        </w:rPr>
        <w:t>ся стран</w:t>
      </w:r>
      <w:r w:rsidRPr="002529D5">
        <w:rPr>
          <w:lang w:val="ru-RU"/>
        </w:rPr>
        <w:t xml:space="preserve">, </w:t>
      </w:r>
      <w:r w:rsidR="00EB6D03" w:rsidRPr="002529D5">
        <w:rPr>
          <w:lang w:val="ru-RU"/>
        </w:rPr>
        <w:t xml:space="preserve">в особенности в </w:t>
      </w:r>
      <w:r w:rsidR="005D1770" w:rsidRPr="002529D5">
        <w:rPr>
          <w:lang w:val="ru-RU"/>
        </w:rPr>
        <w:t>наименее развитых стран</w:t>
      </w:r>
      <w:r w:rsidR="00EB6D03" w:rsidRPr="002529D5">
        <w:rPr>
          <w:lang w:val="ru-RU"/>
        </w:rPr>
        <w:t>ах</w:t>
      </w:r>
      <w:r w:rsidR="005D1770" w:rsidRPr="002529D5">
        <w:rPr>
          <w:lang w:val="ru-RU"/>
        </w:rPr>
        <w:t xml:space="preserve"> и малых островных развивающихся государств</w:t>
      </w:r>
      <w:r w:rsidR="00EB6D03" w:rsidRPr="002529D5">
        <w:rPr>
          <w:lang w:val="ru-RU"/>
        </w:rPr>
        <w:t>ах, а также</w:t>
      </w:r>
      <w:r w:rsidRPr="002529D5">
        <w:rPr>
          <w:lang w:val="ru-RU"/>
        </w:rPr>
        <w:t xml:space="preserve"> </w:t>
      </w:r>
      <w:r w:rsidR="00EB6D03" w:rsidRPr="002529D5">
        <w:rPr>
          <w:lang w:val="ru-RU"/>
        </w:rPr>
        <w:t xml:space="preserve">в </w:t>
      </w:r>
      <w:r w:rsidR="005D1770" w:rsidRPr="002529D5">
        <w:rPr>
          <w:lang w:val="ru-RU"/>
        </w:rPr>
        <w:t>Сторон</w:t>
      </w:r>
      <w:r w:rsidR="00EB6D03" w:rsidRPr="002529D5">
        <w:rPr>
          <w:lang w:val="ru-RU"/>
        </w:rPr>
        <w:t>ах</w:t>
      </w:r>
      <w:r w:rsidR="005D1770" w:rsidRPr="002529D5">
        <w:rPr>
          <w:lang w:val="ru-RU"/>
        </w:rPr>
        <w:t xml:space="preserve"> с переходной экономикой, в рамках страновых проектов</w:t>
      </w:r>
      <w:r w:rsidRPr="002529D5">
        <w:rPr>
          <w:lang w:val="ru-RU"/>
        </w:rPr>
        <w:t>.</w:t>
      </w:r>
    </w:p>
    <w:p w14:paraId="22327904" w14:textId="12CEC054" w:rsidR="00565C7B" w:rsidRPr="002529D5" w:rsidRDefault="00894C6F" w:rsidP="002529D5">
      <w:pPr>
        <w:pStyle w:val="CBDAnnex"/>
        <w:spacing w:before="120" w:after="120"/>
        <w:ind w:left="567"/>
        <w:rPr>
          <w:b w:val="0"/>
          <w:bCs/>
          <w:i/>
          <w:iCs/>
          <w:sz w:val="22"/>
          <w:lang w:val="ru-RU"/>
        </w:rPr>
      </w:pPr>
      <w:r w:rsidRPr="002529D5">
        <w:rPr>
          <w:b w:val="0"/>
          <w:bCs/>
          <w:i/>
          <w:iCs/>
          <w:sz w:val="22"/>
          <w:lang w:val="ru-RU"/>
        </w:rPr>
        <w:t>Механизм мониторинга</w:t>
      </w:r>
      <w:r w:rsidR="00565C7B" w:rsidRPr="002529D5">
        <w:rPr>
          <w:b w:val="0"/>
          <w:bCs/>
          <w:i/>
          <w:iCs/>
          <w:sz w:val="22"/>
          <w:lang w:val="ru-RU"/>
        </w:rPr>
        <w:t xml:space="preserve"> </w:t>
      </w:r>
      <w:r w:rsidRPr="002529D5">
        <w:rPr>
          <w:b w:val="0"/>
          <w:bCs/>
          <w:i/>
          <w:iCs/>
          <w:sz w:val="22"/>
          <w:lang w:val="ru-RU"/>
        </w:rPr>
        <w:t>Куньминско-Монреальской глобальной рамочной программы в области биоразнообразия</w:t>
      </w:r>
    </w:p>
    <w:p w14:paraId="05594D79" w14:textId="696001BC" w:rsidR="00565C7B" w:rsidRPr="002529D5" w:rsidRDefault="00565C7B" w:rsidP="00524873">
      <w:pPr>
        <w:pStyle w:val="CBDDesicionText"/>
        <w:ind w:firstLine="567"/>
        <w:rPr>
          <w:lang w:val="ru-RU"/>
        </w:rPr>
      </w:pPr>
      <w:r w:rsidRPr="002529D5">
        <w:rPr>
          <w:lang w:val="ru-RU"/>
        </w:rPr>
        <w:t>7.</w:t>
      </w:r>
      <w:r w:rsidRPr="002529D5">
        <w:rPr>
          <w:lang w:val="ru-RU"/>
        </w:rPr>
        <w:tab/>
      </w:r>
      <w:r w:rsidR="003469E4" w:rsidRPr="002529D5">
        <w:rPr>
          <w:lang w:val="ru-RU"/>
        </w:rPr>
        <w:t xml:space="preserve">Просит Глобальный экологический фонд </w:t>
      </w:r>
      <w:r w:rsidR="00894C6F" w:rsidRPr="002529D5">
        <w:rPr>
          <w:lang w:val="ru-RU"/>
        </w:rPr>
        <w:t>предоставлять достаточные, своевременные и прогнозируемые финансовые ресурсы в целях содействия разработке и внедрению национальных систем мониторинга состояния биоразнообразия</w:t>
      </w:r>
      <w:r w:rsidR="00484B90" w:rsidRPr="002529D5">
        <w:rPr>
          <w:lang w:val="ru-RU"/>
        </w:rPr>
        <w:t>, в том числе</w:t>
      </w:r>
      <w:r w:rsidR="00894C6F" w:rsidRPr="002529D5">
        <w:rPr>
          <w:lang w:val="ru-RU"/>
        </w:rPr>
        <w:t xml:space="preserve"> посредством создания и развития потенциала</w:t>
      </w:r>
      <w:r w:rsidR="00484B90" w:rsidRPr="002529D5">
        <w:rPr>
          <w:lang w:val="ru-RU"/>
        </w:rPr>
        <w:t>,</w:t>
      </w:r>
      <w:r w:rsidR="00894C6F" w:rsidRPr="002529D5">
        <w:rPr>
          <w:lang w:val="ru-RU"/>
        </w:rPr>
        <w:t xml:space="preserve"> для поддержки усилий Сторон по представлению информации в ответ на запросы всех </w:t>
      </w:r>
      <w:r w:rsidR="003469E4" w:rsidRPr="002529D5">
        <w:rPr>
          <w:lang w:val="ru-RU"/>
        </w:rPr>
        <w:t>Сторон</w:t>
      </w:r>
      <w:r w:rsidR="00894C6F" w:rsidRPr="002529D5">
        <w:rPr>
          <w:lang w:val="ru-RU"/>
        </w:rPr>
        <w:t xml:space="preserve">, имеющих право на получение помощи, в </w:t>
      </w:r>
      <w:r w:rsidR="00EB6D03" w:rsidRPr="002529D5">
        <w:rPr>
          <w:lang w:val="ru-RU"/>
        </w:rPr>
        <w:t>особенности</w:t>
      </w:r>
      <w:r w:rsidR="00894C6F" w:rsidRPr="002529D5">
        <w:rPr>
          <w:lang w:val="ru-RU"/>
        </w:rPr>
        <w:t xml:space="preserve"> наименее развитых стран</w:t>
      </w:r>
      <w:r w:rsidR="003469E4" w:rsidRPr="002529D5">
        <w:rPr>
          <w:lang w:val="ru-RU"/>
        </w:rPr>
        <w:t xml:space="preserve"> и</w:t>
      </w:r>
      <w:r w:rsidR="00894C6F" w:rsidRPr="002529D5">
        <w:rPr>
          <w:lang w:val="ru-RU"/>
        </w:rPr>
        <w:t xml:space="preserve"> малых островных развивающихся государств</w:t>
      </w:r>
      <w:r w:rsidR="00484B90" w:rsidRPr="002529D5">
        <w:rPr>
          <w:lang w:val="ru-RU"/>
        </w:rPr>
        <w:t xml:space="preserve">, </w:t>
      </w:r>
      <w:r w:rsidR="003469E4" w:rsidRPr="002529D5">
        <w:rPr>
          <w:lang w:val="ru-RU"/>
        </w:rPr>
        <w:t xml:space="preserve">и </w:t>
      </w:r>
      <w:r w:rsidR="00894C6F" w:rsidRPr="002529D5">
        <w:rPr>
          <w:lang w:val="ru-RU"/>
        </w:rPr>
        <w:t>согласно своему мандату</w:t>
      </w:r>
      <w:r w:rsidRPr="002529D5">
        <w:rPr>
          <w:lang w:val="ru-RU"/>
        </w:rPr>
        <w:t>.</w:t>
      </w:r>
    </w:p>
    <w:p w14:paraId="4DFDC537" w14:textId="505259FD" w:rsidR="00565C7B" w:rsidRPr="002529D5" w:rsidRDefault="00894C6F" w:rsidP="002529D5">
      <w:pPr>
        <w:pStyle w:val="CBDAnnex"/>
        <w:spacing w:before="120" w:after="120"/>
        <w:ind w:left="567"/>
        <w:rPr>
          <w:b w:val="0"/>
          <w:bCs/>
          <w:i/>
          <w:iCs/>
          <w:sz w:val="22"/>
          <w:lang w:val="ru-RU"/>
        </w:rPr>
      </w:pPr>
      <w:r w:rsidRPr="002529D5">
        <w:rPr>
          <w:b w:val="0"/>
          <w:bCs/>
          <w:i/>
          <w:iCs/>
          <w:sz w:val="22"/>
          <w:lang w:val="ru-RU"/>
        </w:rPr>
        <w:t>Картахенский протокол по биобезопасности</w:t>
      </w:r>
    </w:p>
    <w:p w14:paraId="1B83B9E8" w14:textId="676275C5" w:rsidR="00565C7B" w:rsidRPr="002529D5" w:rsidRDefault="00565C7B" w:rsidP="00524873">
      <w:pPr>
        <w:pStyle w:val="CBDDesicionText"/>
        <w:ind w:firstLine="567"/>
        <w:rPr>
          <w:lang w:val="ru-RU"/>
        </w:rPr>
      </w:pPr>
      <w:r w:rsidRPr="002529D5">
        <w:rPr>
          <w:lang w:val="ru-RU"/>
        </w:rPr>
        <w:t>8.</w:t>
      </w:r>
      <w:r w:rsidRPr="002529D5">
        <w:rPr>
          <w:lang w:val="ru-RU"/>
        </w:rPr>
        <w:tab/>
      </w:r>
      <w:r w:rsidR="003469E4" w:rsidRPr="002529D5">
        <w:rPr>
          <w:lang w:val="ru-RU"/>
        </w:rPr>
        <w:t xml:space="preserve">Просит Глобальный экологический фонд </w:t>
      </w:r>
      <w:r w:rsidR="00572FAF" w:rsidRPr="002529D5">
        <w:rPr>
          <w:lang w:val="ru-RU"/>
        </w:rPr>
        <w:t>и предлагает другим соответствующим фондам продолжать предоставлять средства Сторонам в поддержку деятельности, связанной с Механизмом посредничества по биобезопасности и национальными веб-сайтами по биобезопасности</w:t>
      </w:r>
      <w:r w:rsidRPr="002529D5">
        <w:rPr>
          <w:lang w:val="ru-RU"/>
        </w:rPr>
        <w:t>.</w:t>
      </w:r>
    </w:p>
    <w:p w14:paraId="277FB47A" w14:textId="0062E0E6" w:rsidR="00565C7B" w:rsidRPr="002529D5" w:rsidRDefault="00565C7B" w:rsidP="00524873">
      <w:pPr>
        <w:pStyle w:val="CBDDesicionText"/>
        <w:ind w:firstLine="567"/>
        <w:rPr>
          <w:lang w:val="ru-RU"/>
        </w:rPr>
      </w:pPr>
      <w:r w:rsidRPr="002529D5">
        <w:rPr>
          <w:lang w:val="ru-RU"/>
        </w:rPr>
        <w:t>9.</w:t>
      </w:r>
      <w:r w:rsidRPr="002529D5">
        <w:rPr>
          <w:lang w:val="ru-RU"/>
        </w:rPr>
        <w:tab/>
      </w:r>
      <w:r w:rsidR="003469E4" w:rsidRPr="002529D5">
        <w:rPr>
          <w:lang w:val="ru-RU"/>
        </w:rPr>
        <w:t xml:space="preserve">Просит также Глобальный экологический фонд </w:t>
      </w:r>
      <w:r w:rsidR="00572FAF" w:rsidRPr="002529D5">
        <w:rPr>
          <w:lang w:val="ru-RU"/>
        </w:rPr>
        <w:t xml:space="preserve">оказывать помощь Сторонам, имеющим на это право, путем предоставления </w:t>
      </w:r>
      <w:r w:rsidR="003469E4" w:rsidRPr="002529D5">
        <w:rPr>
          <w:lang w:val="ru-RU"/>
        </w:rPr>
        <w:t>своевременного</w:t>
      </w:r>
      <w:r w:rsidR="00572FAF" w:rsidRPr="002529D5">
        <w:rPr>
          <w:lang w:val="ru-RU"/>
        </w:rPr>
        <w:t xml:space="preserve"> доступа к средствам осуществления в объемах, соответствующих масштабам и темпам обеспечения необходимой поддержки, в том числе для укрепления инфраструктуры для обнаружения и идентификации живых измененных организмов, создания региональных сетей лабораторий, проведения </w:t>
      </w:r>
      <w:r w:rsidR="00572FAF" w:rsidRPr="002529D5">
        <w:rPr>
          <w:lang w:val="ru-RU"/>
        </w:rPr>
        <w:lastRenderedPageBreak/>
        <w:t xml:space="preserve">мероприятий по созданию потенциала и разработки или приобретения сертифицированных </w:t>
      </w:r>
      <w:r w:rsidR="00822489" w:rsidRPr="002529D5">
        <w:rPr>
          <w:lang w:val="ru-RU"/>
        </w:rPr>
        <w:t xml:space="preserve">эталонных </w:t>
      </w:r>
      <w:r w:rsidR="00572FAF" w:rsidRPr="002529D5">
        <w:rPr>
          <w:lang w:val="ru-RU"/>
        </w:rPr>
        <w:t>материалов, и настоятельно призывает Стороны представить Глобальному экологическому фонду предложения в это</w:t>
      </w:r>
      <w:r w:rsidR="00EB6D03" w:rsidRPr="002529D5">
        <w:rPr>
          <w:lang w:val="ru-RU"/>
        </w:rPr>
        <w:t>й связи</w:t>
      </w:r>
      <w:r w:rsidR="00572FAF" w:rsidRPr="002529D5">
        <w:rPr>
          <w:lang w:val="ru-RU"/>
        </w:rPr>
        <w:t xml:space="preserve">, чтобы </w:t>
      </w:r>
      <w:r w:rsidR="00822489" w:rsidRPr="002529D5">
        <w:rPr>
          <w:lang w:val="ru-RU"/>
        </w:rPr>
        <w:t xml:space="preserve">получить необходимую </w:t>
      </w:r>
      <w:r w:rsidR="00572FAF" w:rsidRPr="002529D5">
        <w:rPr>
          <w:lang w:val="ru-RU"/>
        </w:rPr>
        <w:t xml:space="preserve">поддержку </w:t>
      </w:r>
      <w:r w:rsidR="00822489" w:rsidRPr="002529D5">
        <w:rPr>
          <w:lang w:val="ru-RU"/>
        </w:rPr>
        <w:t>для этих мероприятий</w:t>
      </w:r>
      <w:r w:rsidRPr="002529D5">
        <w:rPr>
          <w:lang w:val="ru-RU"/>
        </w:rPr>
        <w:t>.</w:t>
      </w:r>
    </w:p>
    <w:p w14:paraId="693B72D3" w14:textId="00A0E729" w:rsidR="00565C7B" w:rsidRPr="002529D5" w:rsidRDefault="00565C7B" w:rsidP="00524873">
      <w:pPr>
        <w:pStyle w:val="CBDDesicionText"/>
        <w:ind w:firstLine="567"/>
        <w:rPr>
          <w:lang w:val="ru-RU"/>
        </w:rPr>
      </w:pPr>
      <w:r w:rsidRPr="002529D5">
        <w:rPr>
          <w:lang w:val="ru-RU"/>
        </w:rPr>
        <w:t>10.</w:t>
      </w:r>
      <w:r w:rsidRPr="002529D5">
        <w:rPr>
          <w:lang w:val="ru-RU"/>
        </w:rPr>
        <w:tab/>
      </w:r>
      <w:r w:rsidR="003469E4" w:rsidRPr="002529D5">
        <w:rPr>
          <w:lang w:val="ru-RU"/>
        </w:rPr>
        <w:t>Просит далее</w:t>
      </w:r>
      <w:r w:rsidRPr="002529D5">
        <w:rPr>
          <w:lang w:val="ru-RU"/>
        </w:rPr>
        <w:t xml:space="preserve"> </w:t>
      </w:r>
      <w:r w:rsidR="003469E4" w:rsidRPr="002529D5">
        <w:rPr>
          <w:lang w:val="ru-RU"/>
        </w:rPr>
        <w:t>Глобальный экологический фонд</w:t>
      </w:r>
      <w:r w:rsidR="003469E4" w:rsidRPr="002529D5">
        <w:rPr>
          <w:rStyle w:val="Appelnotedebasdep"/>
          <w:lang w:val="ru-RU"/>
        </w:rPr>
        <w:footnoteReference w:id="39"/>
      </w:r>
      <w:r w:rsidRPr="002529D5">
        <w:rPr>
          <w:lang w:val="ru-RU"/>
        </w:rPr>
        <w:t xml:space="preserve">: </w:t>
      </w:r>
    </w:p>
    <w:p w14:paraId="28B105EF" w14:textId="7D1FAB44" w:rsidR="00565C7B" w:rsidRPr="002529D5" w:rsidRDefault="00565C7B" w:rsidP="00524873">
      <w:pPr>
        <w:pStyle w:val="CBDDesicionText"/>
        <w:ind w:firstLine="567"/>
        <w:rPr>
          <w:lang w:val="ru-RU"/>
        </w:rPr>
      </w:pPr>
      <w:r w:rsidRPr="002529D5">
        <w:rPr>
          <w:lang w:val="ru-RU"/>
        </w:rPr>
        <w:t>(a)</w:t>
      </w:r>
      <w:r w:rsidRPr="002529D5">
        <w:rPr>
          <w:lang w:val="ru-RU"/>
        </w:rPr>
        <w:tab/>
      </w:r>
      <w:r w:rsidR="00822489" w:rsidRPr="002529D5">
        <w:rPr>
          <w:lang w:val="ru-RU"/>
        </w:rPr>
        <w:t>обеспечить своевременное финансирование д</w:t>
      </w:r>
      <w:r w:rsidR="00572FAF" w:rsidRPr="002529D5">
        <w:rPr>
          <w:lang w:val="ru-RU"/>
        </w:rPr>
        <w:t>ля оказания поддержки Сторонам, имеющим право на получение помощи, в подготовке и представлении их пятых национальных докладов по Картахенскому протоколу</w:t>
      </w:r>
      <w:r w:rsidR="003469E4" w:rsidRPr="002529D5">
        <w:rPr>
          <w:lang w:val="ru-RU"/>
        </w:rPr>
        <w:t xml:space="preserve"> по биобезопасности</w:t>
      </w:r>
      <w:r w:rsidR="003469E4" w:rsidRPr="002529D5">
        <w:rPr>
          <w:rStyle w:val="Appelnotedebasdep"/>
          <w:iCs/>
          <w:snapToGrid w:val="0"/>
          <w:kern w:val="22"/>
          <w:lang w:val="ru-RU"/>
        </w:rPr>
        <w:footnoteReference w:id="40"/>
      </w:r>
      <w:r w:rsidRPr="002529D5">
        <w:rPr>
          <w:lang w:val="ru-RU"/>
        </w:rPr>
        <w:t>;</w:t>
      </w:r>
    </w:p>
    <w:p w14:paraId="37B80C17" w14:textId="2D1133C6" w:rsidR="00565C7B" w:rsidRPr="002529D5" w:rsidRDefault="00565C7B" w:rsidP="00524873">
      <w:pPr>
        <w:pStyle w:val="CBDDesicionText"/>
        <w:ind w:firstLine="567"/>
        <w:rPr>
          <w:lang w:val="ru-RU"/>
        </w:rPr>
      </w:pPr>
      <w:r w:rsidRPr="002529D5">
        <w:rPr>
          <w:lang w:val="ru-RU"/>
        </w:rPr>
        <w:t>(</w:t>
      </w:r>
      <w:r w:rsidR="003469E4" w:rsidRPr="002529D5">
        <w:rPr>
          <w:lang w:val="ru-RU"/>
        </w:rPr>
        <w:t>b</w:t>
      </w:r>
      <w:r w:rsidRPr="002529D5">
        <w:rPr>
          <w:lang w:val="ru-RU"/>
        </w:rPr>
        <w:t>)</w:t>
      </w:r>
      <w:r w:rsidRPr="002529D5">
        <w:rPr>
          <w:lang w:val="ru-RU"/>
        </w:rPr>
        <w:tab/>
      </w:r>
      <w:r w:rsidR="00E51B23" w:rsidRPr="002529D5">
        <w:rPr>
          <w:lang w:val="ru-RU"/>
        </w:rPr>
        <w:t xml:space="preserve">рассмотреть дополнительные возможности </w:t>
      </w:r>
      <w:r w:rsidR="00822489" w:rsidRPr="002529D5">
        <w:rPr>
          <w:lang w:val="ru-RU"/>
        </w:rPr>
        <w:t>для</w:t>
      </w:r>
      <w:r w:rsidR="00E51B23" w:rsidRPr="002529D5">
        <w:rPr>
          <w:lang w:val="ru-RU"/>
        </w:rPr>
        <w:t xml:space="preserve"> реформирования своей деятельности, в том числе путем </w:t>
      </w:r>
      <w:r w:rsidR="00EB6D03" w:rsidRPr="002529D5">
        <w:rPr>
          <w:lang w:val="ru-RU"/>
        </w:rPr>
        <w:t>изучения</w:t>
      </w:r>
      <w:r w:rsidR="00E51B23" w:rsidRPr="002529D5">
        <w:rPr>
          <w:lang w:val="ru-RU"/>
        </w:rPr>
        <w:t xml:space="preserve"> вопроса о</w:t>
      </w:r>
      <w:r w:rsidR="00EB6D03" w:rsidRPr="002529D5">
        <w:rPr>
          <w:lang w:val="ru-RU"/>
        </w:rPr>
        <w:t xml:space="preserve"> способах увеличении </w:t>
      </w:r>
      <w:r w:rsidR="00E51B23" w:rsidRPr="002529D5">
        <w:rPr>
          <w:lang w:val="ru-RU"/>
        </w:rPr>
        <w:t xml:space="preserve">финансирования для осуществления Картахенского протокола, а также глобальных и региональных проектов таким образом, </w:t>
      </w:r>
      <w:r w:rsidR="00822489" w:rsidRPr="002529D5">
        <w:rPr>
          <w:lang w:val="ru-RU"/>
        </w:rPr>
        <w:t xml:space="preserve">с тем чтобы он мог эффективно выполнять </w:t>
      </w:r>
      <w:r w:rsidR="00E51B23" w:rsidRPr="002529D5">
        <w:rPr>
          <w:lang w:val="ru-RU"/>
        </w:rPr>
        <w:t>свои обязанности по управлению механизмом финансирования Протокола</w:t>
      </w:r>
      <w:r w:rsidR="000B3A9C" w:rsidRPr="002529D5">
        <w:rPr>
          <w:lang w:val="ru-RU"/>
        </w:rPr>
        <w:t xml:space="preserve"> </w:t>
      </w:r>
      <w:r w:rsidR="004D68DD" w:rsidRPr="002529D5">
        <w:rPr>
          <w:lang w:val="ru-RU"/>
        </w:rPr>
        <w:t>как в переходный период, так и на постоянной основе</w:t>
      </w:r>
      <w:r w:rsidR="00E51B23" w:rsidRPr="002529D5">
        <w:rPr>
          <w:lang w:val="ru-RU"/>
        </w:rPr>
        <w:t xml:space="preserve">, и </w:t>
      </w:r>
      <w:r w:rsidR="000B3A9C" w:rsidRPr="002529D5">
        <w:rPr>
          <w:lang w:val="ru-RU"/>
        </w:rPr>
        <w:t>п</w:t>
      </w:r>
      <w:r w:rsidR="00E51B23" w:rsidRPr="002529D5">
        <w:rPr>
          <w:lang w:val="ru-RU"/>
        </w:rPr>
        <w:t xml:space="preserve">редставить доклад по этим вопросам Конференции </w:t>
      </w:r>
      <w:r w:rsidR="00EB6D03" w:rsidRPr="002529D5">
        <w:rPr>
          <w:lang w:val="ru-RU"/>
        </w:rPr>
        <w:t>С</w:t>
      </w:r>
      <w:r w:rsidR="00E51B23" w:rsidRPr="002529D5">
        <w:rPr>
          <w:lang w:val="ru-RU"/>
        </w:rPr>
        <w:t xml:space="preserve">торон Конвенции </w:t>
      </w:r>
      <w:r w:rsidR="003469E4" w:rsidRPr="002529D5">
        <w:rPr>
          <w:lang w:val="ru-RU"/>
        </w:rPr>
        <w:t xml:space="preserve">о биологическом разнообразии </w:t>
      </w:r>
      <w:r w:rsidR="00E51B23" w:rsidRPr="002529D5">
        <w:rPr>
          <w:lang w:val="ru-RU"/>
        </w:rPr>
        <w:t xml:space="preserve">на ее </w:t>
      </w:r>
      <w:r w:rsidR="000B3A9C" w:rsidRPr="002529D5">
        <w:rPr>
          <w:lang w:val="ru-RU"/>
        </w:rPr>
        <w:t>17-м</w:t>
      </w:r>
      <w:r w:rsidR="00E51B23" w:rsidRPr="002529D5">
        <w:rPr>
          <w:lang w:val="ru-RU"/>
        </w:rPr>
        <w:t xml:space="preserve"> </w:t>
      </w:r>
      <w:r w:rsidR="000B3A9C" w:rsidRPr="002529D5">
        <w:rPr>
          <w:lang w:val="ru-RU"/>
        </w:rPr>
        <w:t>совещании;</w:t>
      </w:r>
    </w:p>
    <w:p w14:paraId="5895F8E7" w14:textId="736EC6E4" w:rsidR="000B3A9C" w:rsidRPr="002529D5" w:rsidRDefault="000B3A9C" w:rsidP="00565C7B">
      <w:pPr>
        <w:pStyle w:val="CBDDesicionText"/>
        <w:ind w:firstLine="567"/>
        <w:rPr>
          <w:lang w:val="ru-RU"/>
        </w:rPr>
      </w:pPr>
      <w:r w:rsidRPr="002529D5">
        <w:rPr>
          <w:lang w:val="ru-RU"/>
        </w:rPr>
        <w:t>(</w:t>
      </w:r>
      <w:r w:rsidR="003469E4" w:rsidRPr="002529D5">
        <w:rPr>
          <w:lang w:val="ru-RU"/>
        </w:rPr>
        <w:t>c</w:t>
      </w:r>
      <w:r w:rsidRPr="002529D5">
        <w:rPr>
          <w:lang w:val="ru-RU"/>
        </w:rPr>
        <w:t>)</w:t>
      </w:r>
      <w:r w:rsidRPr="002529D5">
        <w:rPr>
          <w:lang w:val="ru-RU"/>
        </w:rPr>
        <w:tab/>
        <w:t>рассмотреть вопрос о</w:t>
      </w:r>
      <w:r w:rsidR="001F1687" w:rsidRPr="002529D5">
        <w:rPr>
          <w:lang w:val="ru-RU"/>
        </w:rPr>
        <w:t xml:space="preserve"> целесообразности</w:t>
      </w:r>
      <w:r w:rsidRPr="002529D5">
        <w:rPr>
          <w:lang w:val="ru-RU"/>
        </w:rPr>
        <w:t xml:space="preserve"> создания отдельного </w:t>
      </w:r>
      <w:r w:rsidR="005C1A19" w:rsidRPr="002529D5">
        <w:rPr>
          <w:lang w:val="ru-RU"/>
        </w:rPr>
        <w:t>механизма финансирования биобезопасности для рассмотрения Конференцией Сторон, выступающей в качестве совещания Сторон Картахенского протокола, на ее 12-м совещании;</w:t>
      </w:r>
    </w:p>
    <w:p w14:paraId="2AB4A859" w14:textId="537BDED2" w:rsidR="00565C7B" w:rsidRPr="002529D5" w:rsidRDefault="00565C7B" w:rsidP="00565C7B">
      <w:pPr>
        <w:pStyle w:val="CBDDesicionText"/>
        <w:ind w:firstLine="567"/>
        <w:rPr>
          <w:lang w:val="ru-RU"/>
        </w:rPr>
      </w:pPr>
      <w:r w:rsidRPr="002529D5">
        <w:rPr>
          <w:lang w:val="ru-RU"/>
        </w:rPr>
        <w:t>(</w:t>
      </w:r>
      <w:r w:rsidR="003469E4" w:rsidRPr="002529D5">
        <w:rPr>
          <w:lang w:val="ru-RU"/>
        </w:rPr>
        <w:t>d</w:t>
      </w:r>
      <w:r w:rsidRPr="002529D5">
        <w:rPr>
          <w:lang w:val="ru-RU"/>
        </w:rPr>
        <w:t>)</w:t>
      </w:r>
      <w:r w:rsidRPr="002529D5">
        <w:rPr>
          <w:lang w:val="ru-RU"/>
        </w:rPr>
        <w:tab/>
      </w:r>
      <w:r w:rsidR="00E51B23" w:rsidRPr="002529D5">
        <w:rPr>
          <w:lang w:val="ru-RU"/>
        </w:rPr>
        <w:t>упростить процедуру подачи предложений по проектам в области биобезопасности</w:t>
      </w:r>
      <w:r w:rsidRPr="002529D5">
        <w:rPr>
          <w:lang w:val="ru-RU"/>
        </w:rPr>
        <w:t>;</w:t>
      </w:r>
    </w:p>
    <w:p w14:paraId="6FAB1793" w14:textId="18C499CE" w:rsidR="00565C7B" w:rsidRPr="002529D5" w:rsidRDefault="00565C7B" w:rsidP="00565C7B">
      <w:pPr>
        <w:pStyle w:val="CBDDesicionText"/>
        <w:ind w:firstLine="567"/>
        <w:rPr>
          <w:lang w:val="ru-RU"/>
        </w:rPr>
      </w:pPr>
      <w:r w:rsidRPr="002529D5">
        <w:rPr>
          <w:lang w:val="ru-RU"/>
        </w:rPr>
        <w:t>(</w:t>
      </w:r>
      <w:r w:rsidR="003469E4" w:rsidRPr="002529D5">
        <w:rPr>
          <w:lang w:val="ru-RU"/>
        </w:rPr>
        <w:t>e</w:t>
      </w:r>
      <w:r w:rsidRPr="002529D5">
        <w:rPr>
          <w:lang w:val="ru-RU"/>
        </w:rPr>
        <w:t>)</w:t>
      </w:r>
      <w:r w:rsidRPr="002529D5">
        <w:rPr>
          <w:lang w:val="ru-RU"/>
        </w:rPr>
        <w:tab/>
      </w:r>
      <w:r w:rsidR="00E51B23" w:rsidRPr="002529D5">
        <w:rPr>
          <w:lang w:val="ru-RU"/>
        </w:rPr>
        <w:t>содействовать мероприятиям, в том числе в формате вебинаров, которые направлены на создание потенциала по разработке проектов в области биобезопасности</w:t>
      </w:r>
      <w:r w:rsidR="003469E4" w:rsidRPr="002529D5">
        <w:rPr>
          <w:lang w:val="ru-RU"/>
        </w:rPr>
        <w:t>.</w:t>
      </w:r>
    </w:p>
    <w:p w14:paraId="5FD5DB7E" w14:textId="444EF327" w:rsidR="003469E4" w:rsidRPr="002529D5" w:rsidRDefault="003469E4" w:rsidP="002529D5">
      <w:pPr>
        <w:pStyle w:val="CBDDesicionText"/>
        <w:keepNext/>
        <w:keepLines/>
        <w:spacing w:before="120"/>
        <w:jc w:val="left"/>
        <w:rPr>
          <w:i/>
          <w:iCs/>
          <w:lang w:val="ru-RU"/>
        </w:rPr>
      </w:pPr>
      <w:r w:rsidRPr="002529D5">
        <w:rPr>
          <w:i/>
          <w:iCs/>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w:t>
      </w:r>
      <w:r w:rsidRPr="002529D5">
        <w:rPr>
          <w:rStyle w:val="Appelnotedebasdep"/>
          <w:bCs/>
          <w:lang w:val="ru-RU"/>
        </w:rPr>
        <w:footnoteReference w:id="41"/>
      </w:r>
      <w:r w:rsidRPr="002529D5">
        <w:rPr>
          <w:i/>
          <w:iCs/>
          <w:lang w:val="ru-RU"/>
        </w:rPr>
        <w:t xml:space="preserve"> </w:t>
      </w:r>
    </w:p>
    <w:p w14:paraId="4EEA350E" w14:textId="1FE050EB" w:rsidR="00565C7B" w:rsidRPr="002529D5" w:rsidRDefault="00565C7B" w:rsidP="00E64FB2">
      <w:pPr>
        <w:pStyle w:val="CBDDesicionText"/>
        <w:ind w:firstLine="567"/>
        <w:rPr>
          <w:lang w:val="ru-RU"/>
        </w:rPr>
      </w:pPr>
      <w:r w:rsidRPr="002529D5">
        <w:rPr>
          <w:lang w:val="ru-RU"/>
        </w:rPr>
        <w:t>11.</w:t>
      </w:r>
      <w:r w:rsidRPr="002529D5">
        <w:rPr>
          <w:lang w:val="ru-RU"/>
        </w:rPr>
        <w:tab/>
      </w:r>
      <w:r w:rsidR="009026CE" w:rsidRPr="002529D5">
        <w:rPr>
          <w:lang w:val="ru-RU"/>
        </w:rPr>
        <w:t xml:space="preserve">Просит Глобальный экологический фонд </w:t>
      </w:r>
      <w:r w:rsidR="001F1687" w:rsidRPr="002529D5">
        <w:rPr>
          <w:lang w:val="ru-RU"/>
        </w:rPr>
        <w:t>увеличить объем финансирования для оказания поддержки Сторонам, имеющим на это право</w:t>
      </w:r>
      <w:r w:rsidR="009026CE" w:rsidRPr="002529D5">
        <w:rPr>
          <w:lang w:val="ru-RU"/>
        </w:rPr>
        <w:t>, в реализации Нагойского протокола</w:t>
      </w:r>
      <w:r w:rsidR="004714ED" w:rsidRPr="002529D5">
        <w:rPr>
          <w:lang w:val="ru-RU"/>
        </w:rPr>
        <w:t xml:space="preserve"> регулирования доступа к генетическим ресурсам и совместного использования на справедливой и равной основе выгод от их применения</w:t>
      </w:r>
      <w:r w:rsidR="004714ED" w:rsidRPr="002529D5">
        <w:rPr>
          <w:rStyle w:val="Appelnotedebasdep"/>
          <w:lang w:val="ru-RU"/>
        </w:rPr>
        <w:footnoteReference w:id="42"/>
      </w:r>
      <w:r w:rsidR="00E265AA" w:rsidRPr="002529D5">
        <w:rPr>
          <w:lang w:val="ru-RU"/>
        </w:rPr>
        <w:t>.</w:t>
      </w:r>
    </w:p>
    <w:p w14:paraId="0A024C21" w14:textId="67AC51DC" w:rsidR="00565C7B" w:rsidRPr="002529D5" w:rsidRDefault="00565C7B" w:rsidP="00E64FB2">
      <w:pPr>
        <w:pStyle w:val="CBDDesicionText"/>
        <w:ind w:firstLine="567"/>
        <w:rPr>
          <w:lang w:val="ru-RU"/>
        </w:rPr>
      </w:pPr>
      <w:r w:rsidRPr="002529D5">
        <w:rPr>
          <w:lang w:val="ru-RU"/>
        </w:rPr>
        <w:t>12.</w:t>
      </w:r>
      <w:r w:rsidRPr="002529D5">
        <w:rPr>
          <w:lang w:val="ru-RU"/>
        </w:rPr>
        <w:tab/>
      </w:r>
      <w:r w:rsidR="009026CE" w:rsidRPr="002529D5">
        <w:rPr>
          <w:lang w:val="ru-RU"/>
        </w:rPr>
        <w:t>Просит также</w:t>
      </w:r>
      <w:r w:rsidRPr="002529D5">
        <w:rPr>
          <w:lang w:val="ru-RU"/>
        </w:rPr>
        <w:t xml:space="preserve"> </w:t>
      </w:r>
      <w:r w:rsidR="00E51B23" w:rsidRPr="002529D5">
        <w:rPr>
          <w:lang w:val="ru-RU"/>
        </w:rPr>
        <w:t>Глобальн</w:t>
      </w:r>
      <w:r w:rsidR="009026CE" w:rsidRPr="002529D5">
        <w:rPr>
          <w:lang w:val="ru-RU"/>
        </w:rPr>
        <w:t>ый</w:t>
      </w:r>
      <w:r w:rsidR="00E51B23" w:rsidRPr="002529D5">
        <w:rPr>
          <w:lang w:val="ru-RU"/>
        </w:rPr>
        <w:t xml:space="preserve"> экологическ</w:t>
      </w:r>
      <w:r w:rsidR="009026CE" w:rsidRPr="002529D5">
        <w:rPr>
          <w:lang w:val="ru-RU"/>
        </w:rPr>
        <w:t>ий</w:t>
      </w:r>
      <w:r w:rsidR="00E51B23" w:rsidRPr="002529D5">
        <w:rPr>
          <w:lang w:val="ru-RU"/>
        </w:rPr>
        <w:t xml:space="preserve"> фонд и </w:t>
      </w:r>
      <w:r w:rsidR="009026CE" w:rsidRPr="002529D5">
        <w:rPr>
          <w:lang w:val="ru-RU"/>
        </w:rPr>
        <w:t xml:space="preserve">его </w:t>
      </w:r>
      <w:r w:rsidR="00E51B23" w:rsidRPr="002529D5">
        <w:rPr>
          <w:lang w:val="ru-RU"/>
        </w:rPr>
        <w:t>учреждения-исполнител</w:t>
      </w:r>
      <w:r w:rsidR="009026CE" w:rsidRPr="002529D5">
        <w:rPr>
          <w:lang w:val="ru-RU"/>
        </w:rPr>
        <w:t>и</w:t>
      </w:r>
      <w:r w:rsidR="00E51B23" w:rsidRPr="002529D5">
        <w:rPr>
          <w:lang w:val="ru-RU"/>
        </w:rPr>
        <w:t xml:space="preserve"> оказывать своевременное содействие соответствующим процессам для </w:t>
      </w:r>
      <w:r w:rsidR="001F1687" w:rsidRPr="002529D5">
        <w:rPr>
          <w:lang w:val="ru-RU"/>
        </w:rPr>
        <w:t>содействия</w:t>
      </w:r>
      <w:r w:rsidR="00E51B23" w:rsidRPr="002529D5">
        <w:rPr>
          <w:lang w:val="ru-RU"/>
        </w:rPr>
        <w:t xml:space="preserve"> </w:t>
      </w:r>
      <w:r w:rsidR="009026CE" w:rsidRPr="002529D5">
        <w:rPr>
          <w:lang w:val="ru-RU"/>
        </w:rPr>
        <w:t xml:space="preserve">в подготовке первых национальных докладов </w:t>
      </w:r>
      <w:r w:rsidR="00E51B23" w:rsidRPr="002529D5">
        <w:rPr>
          <w:lang w:val="ru-RU"/>
        </w:rPr>
        <w:t xml:space="preserve">Сторонам, </w:t>
      </w:r>
      <w:r w:rsidR="001F1687" w:rsidRPr="002529D5">
        <w:rPr>
          <w:lang w:val="ru-RU"/>
        </w:rPr>
        <w:t xml:space="preserve">представившим </w:t>
      </w:r>
      <w:r w:rsidR="00E51B23" w:rsidRPr="002529D5">
        <w:rPr>
          <w:lang w:val="ru-RU"/>
        </w:rPr>
        <w:t>письма с подтверждением обязательств</w:t>
      </w:r>
      <w:r w:rsidRPr="002529D5">
        <w:rPr>
          <w:lang w:val="ru-RU"/>
        </w:rPr>
        <w:t xml:space="preserve">. </w:t>
      </w:r>
    </w:p>
    <w:p w14:paraId="67C5BA1E" w14:textId="68D3B225" w:rsidR="0013069A" w:rsidRPr="002529D5" w:rsidRDefault="00565C7B" w:rsidP="00E64FB2">
      <w:pPr>
        <w:pStyle w:val="CBDDesicionText"/>
        <w:ind w:firstLine="567"/>
        <w:rPr>
          <w:lang w:val="ru-RU"/>
        </w:rPr>
      </w:pPr>
      <w:r w:rsidRPr="002529D5">
        <w:rPr>
          <w:lang w:val="ru-RU"/>
        </w:rPr>
        <w:t>13.</w:t>
      </w:r>
      <w:r w:rsidRPr="002529D5">
        <w:rPr>
          <w:lang w:val="ru-RU"/>
        </w:rPr>
        <w:tab/>
      </w:r>
      <w:r w:rsidR="009026CE" w:rsidRPr="002529D5">
        <w:rPr>
          <w:lang w:val="ru-RU"/>
        </w:rPr>
        <w:t>Просит далее</w:t>
      </w:r>
      <w:r w:rsidRPr="002529D5">
        <w:rPr>
          <w:lang w:val="ru-RU"/>
        </w:rPr>
        <w:t xml:space="preserve"> </w:t>
      </w:r>
      <w:r w:rsidR="00E51B23" w:rsidRPr="002529D5">
        <w:rPr>
          <w:lang w:val="ru-RU"/>
        </w:rPr>
        <w:t>Глобальн</w:t>
      </w:r>
      <w:r w:rsidR="009026CE" w:rsidRPr="002529D5">
        <w:rPr>
          <w:lang w:val="ru-RU"/>
        </w:rPr>
        <w:t>ый</w:t>
      </w:r>
      <w:r w:rsidR="00E51B23" w:rsidRPr="002529D5">
        <w:rPr>
          <w:lang w:val="ru-RU"/>
        </w:rPr>
        <w:t xml:space="preserve"> экологическ</w:t>
      </w:r>
      <w:r w:rsidR="009026CE" w:rsidRPr="002529D5">
        <w:rPr>
          <w:lang w:val="ru-RU"/>
        </w:rPr>
        <w:t>ий</w:t>
      </w:r>
      <w:r w:rsidR="00E51B23" w:rsidRPr="002529D5">
        <w:rPr>
          <w:lang w:val="ru-RU"/>
        </w:rPr>
        <w:t xml:space="preserve"> фонд</w:t>
      </w:r>
      <w:r w:rsidR="009026CE" w:rsidRPr="002529D5">
        <w:rPr>
          <w:lang w:val="ru-RU"/>
        </w:rPr>
        <w:t xml:space="preserve"> </w:t>
      </w:r>
      <w:r w:rsidR="00E51B23" w:rsidRPr="002529D5">
        <w:rPr>
          <w:lang w:val="ru-RU"/>
        </w:rPr>
        <w:t xml:space="preserve">изучить варианты для поддержки осуществления </w:t>
      </w:r>
      <w:r w:rsidR="009026CE" w:rsidRPr="002529D5">
        <w:rPr>
          <w:lang w:val="ru-RU"/>
        </w:rPr>
        <w:t>Нагойского п</w:t>
      </w:r>
      <w:r w:rsidR="00E51B23" w:rsidRPr="002529D5">
        <w:rPr>
          <w:lang w:val="ru-RU"/>
        </w:rPr>
        <w:t>ротокола</w:t>
      </w:r>
      <w:r w:rsidR="009026CE" w:rsidRPr="002529D5">
        <w:rPr>
          <w:lang w:val="ru-RU"/>
        </w:rPr>
        <w:t xml:space="preserve">, чтобы позволить Глобальному экологическому фонду наиболее эффективно выполнять свои обязанности </w:t>
      </w:r>
      <w:r w:rsidR="00E51B23" w:rsidRPr="002529D5">
        <w:rPr>
          <w:lang w:val="ru-RU"/>
        </w:rPr>
        <w:t>по управлению механизмом финансирования Протокола</w:t>
      </w:r>
      <w:r w:rsidR="009026CE" w:rsidRPr="002529D5">
        <w:rPr>
          <w:lang w:val="ru-RU"/>
        </w:rPr>
        <w:t xml:space="preserve"> </w:t>
      </w:r>
      <w:r w:rsidR="004D68DD" w:rsidRPr="002529D5">
        <w:rPr>
          <w:lang w:val="ru-RU"/>
        </w:rPr>
        <w:t>как в переходный период, так и на постоянной основе</w:t>
      </w:r>
      <w:r w:rsidR="00E51B23" w:rsidRPr="002529D5">
        <w:rPr>
          <w:lang w:val="ru-RU"/>
        </w:rPr>
        <w:t>, и представить доклад по эт</w:t>
      </w:r>
      <w:r w:rsidR="009026CE" w:rsidRPr="002529D5">
        <w:rPr>
          <w:lang w:val="ru-RU"/>
        </w:rPr>
        <w:t>ому</w:t>
      </w:r>
      <w:r w:rsidR="00E51B23" w:rsidRPr="002529D5">
        <w:rPr>
          <w:lang w:val="ru-RU"/>
        </w:rPr>
        <w:t xml:space="preserve"> вопрос</w:t>
      </w:r>
      <w:r w:rsidR="009026CE" w:rsidRPr="002529D5">
        <w:rPr>
          <w:lang w:val="ru-RU"/>
        </w:rPr>
        <w:t>у</w:t>
      </w:r>
      <w:r w:rsidR="00E51B23" w:rsidRPr="002529D5">
        <w:rPr>
          <w:lang w:val="ru-RU"/>
        </w:rPr>
        <w:t xml:space="preserve"> Конференции Сторон на ее 17-м совещании</w:t>
      </w:r>
      <w:r w:rsidRPr="002529D5">
        <w:rPr>
          <w:lang w:val="ru-RU"/>
        </w:rPr>
        <w:t>.</w:t>
      </w:r>
    </w:p>
    <w:p w14:paraId="64815F1F" w14:textId="1A7A784C" w:rsidR="00E42E8F" w:rsidRPr="002529D5" w:rsidRDefault="00E42E8F" w:rsidP="00E42E8F">
      <w:pPr>
        <w:pStyle w:val="CBDAnnex"/>
        <w:spacing w:before="240" w:after="120"/>
        <w:ind w:left="567"/>
        <w:rPr>
          <w:sz w:val="24"/>
          <w:szCs w:val="24"/>
          <w:lang w:val="ru-RU"/>
        </w:rPr>
      </w:pPr>
      <w:r w:rsidRPr="002529D5">
        <w:rPr>
          <w:sz w:val="24"/>
          <w:szCs w:val="24"/>
          <w:lang w:val="ru-RU"/>
        </w:rPr>
        <w:lastRenderedPageBreak/>
        <w:t>Приложение III</w:t>
      </w:r>
      <w:r w:rsidRPr="002529D5">
        <w:rPr>
          <w:sz w:val="24"/>
          <w:szCs w:val="24"/>
          <w:lang w:val="ru-RU"/>
        </w:rPr>
        <w:br/>
        <w:t>Оценка эффективности Глобального экологического фонда и возможные элементы его реформы</w:t>
      </w:r>
    </w:p>
    <w:p w14:paraId="522B1EB9" w14:textId="185758CC" w:rsidR="00E42E8F" w:rsidRPr="002529D5" w:rsidRDefault="00E42E8F" w:rsidP="00E42E8F">
      <w:pPr>
        <w:pStyle w:val="CBDNormal"/>
        <w:ind w:left="567"/>
        <w:rPr>
          <w:bCs/>
          <w:i/>
          <w:iCs/>
          <w:lang w:val="ru-RU"/>
        </w:rPr>
      </w:pPr>
      <w:r w:rsidRPr="002529D5">
        <w:rPr>
          <w:bCs/>
          <w:i/>
          <w:iCs/>
          <w:lang w:val="ru-RU"/>
        </w:rPr>
        <w:t xml:space="preserve">Примечание. </w:t>
      </w:r>
      <w:r w:rsidR="001F1687" w:rsidRPr="002529D5">
        <w:rPr>
          <w:bCs/>
          <w:i/>
          <w:iCs/>
          <w:lang w:val="ru-RU"/>
        </w:rPr>
        <w:t xml:space="preserve">Представленные </w:t>
      </w:r>
      <w:r w:rsidRPr="002529D5">
        <w:rPr>
          <w:bCs/>
          <w:i/>
          <w:iCs/>
          <w:lang w:val="ru-RU"/>
        </w:rPr>
        <w:t xml:space="preserve">ниже пункты были </w:t>
      </w:r>
      <w:r w:rsidR="001F1687" w:rsidRPr="002529D5">
        <w:rPr>
          <w:bCs/>
          <w:i/>
          <w:iCs/>
          <w:lang w:val="ru-RU"/>
        </w:rPr>
        <w:t xml:space="preserve">составлены </w:t>
      </w:r>
      <w:r w:rsidRPr="002529D5">
        <w:rPr>
          <w:bCs/>
          <w:i/>
          <w:iCs/>
          <w:lang w:val="ru-RU"/>
        </w:rPr>
        <w:t>Консультативным комитетом по мобилизации ресурсов</w:t>
      </w:r>
      <w:r w:rsidR="001F1687" w:rsidRPr="002529D5">
        <w:rPr>
          <w:bCs/>
          <w:i/>
          <w:iCs/>
          <w:lang w:val="ru-RU"/>
        </w:rPr>
        <w:t>, а затем</w:t>
      </w:r>
      <w:r w:rsidRPr="002529D5">
        <w:rPr>
          <w:bCs/>
          <w:i/>
          <w:iCs/>
          <w:lang w:val="ru-RU"/>
        </w:rPr>
        <w:t xml:space="preserve"> контактной группой по мобилизации ресурсов в ходе 16-го совещания Конференции Сторон </w:t>
      </w:r>
      <w:r w:rsidR="001F1687" w:rsidRPr="002529D5">
        <w:rPr>
          <w:bCs/>
          <w:i/>
          <w:iCs/>
          <w:lang w:val="ru-RU"/>
        </w:rPr>
        <w:t>с целью отражения всего спектра</w:t>
      </w:r>
      <w:r w:rsidR="001F1687" w:rsidRPr="002529D5">
        <w:rPr>
          <w:lang w:val="ru-RU"/>
        </w:rPr>
        <w:t xml:space="preserve"> </w:t>
      </w:r>
      <w:r w:rsidRPr="002529D5">
        <w:rPr>
          <w:bCs/>
          <w:i/>
          <w:iCs/>
          <w:lang w:val="ru-RU"/>
        </w:rPr>
        <w:t xml:space="preserve">мнений Сторон для использования в качестве основы для упомянутой работы. </w:t>
      </w:r>
      <w:r w:rsidR="001F1687" w:rsidRPr="002529D5">
        <w:rPr>
          <w:bCs/>
          <w:i/>
          <w:iCs/>
          <w:lang w:val="ru-RU"/>
        </w:rPr>
        <w:t>Данные положения не прошли процедуру согласования</w:t>
      </w:r>
      <w:r w:rsidRPr="002529D5">
        <w:rPr>
          <w:bCs/>
          <w:i/>
          <w:iCs/>
          <w:lang w:val="ru-RU"/>
        </w:rPr>
        <w:t>.</w:t>
      </w:r>
    </w:p>
    <w:p w14:paraId="5B467FB7" w14:textId="1EBB2ADF" w:rsidR="00E42E8F" w:rsidRPr="002529D5" w:rsidRDefault="00E42E8F" w:rsidP="006F044F">
      <w:pPr>
        <w:pStyle w:val="CBDNormalNumber"/>
        <w:numPr>
          <w:ilvl w:val="0"/>
          <w:numId w:val="0"/>
        </w:numPr>
        <w:spacing w:before="100" w:after="100"/>
        <w:ind w:left="567"/>
        <w:rPr>
          <w:rFonts w:asciiTheme="majorBidi" w:hAnsiTheme="majorBidi"/>
          <w:i/>
          <w:color w:val="000000" w:themeColor="text1"/>
          <w:lang w:val="ru-RU"/>
        </w:rPr>
      </w:pPr>
      <w:r w:rsidRPr="002529D5">
        <w:rPr>
          <w:lang w:val="ru-RU"/>
        </w:rPr>
        <w:t>1.</w:t>
      </w:r>
      <w:r w:rsidRPr="002529D5">
        <w:rPr>
          <w:lang w:val="ru-RU"/>
        </w:rPr>
        <w:tab/>
      </w:r>
      <w:r w:rsidRPr="002529D5">
        <w:rPr>
          <w:color w:val="000000" w:themeColor="text1"/>
          <w:lang w:val="ru-RU"/>
        </w:rPr>
        <w:t>В качестве источников информации могут использоваться:</w:t>
      </w:r>
    </w:p>
    <w:p w14:paraId="3A9E6786" w14:textId="28F59A86" w:rsidR="00E42E8F" w:rsidRPr="002529D5" w:rsidRDefault="00E42E8F" w:rsidP="006F044F">
      <w:pPr>
        <w:pStyle w:val="CBDNormalNumber"/>
        <w:numPr>
          <w:ilvl w:val="0"/>
          <w:numId w:val="0"/>
        </w:numPr>
        <w:spacing w:before="100" w:after="100"/>
        <w:ind w:left="567" w:firstLine="567"/>
        <w:rPr>
          <w:color w:val="000000" w:themeColor="text1"/>
          <w:lang w:val="ru-RU"/>
        </w:rPr>
      </w:pPr>
      <w:r w:rsidRPr="002529D5">
        <w:rPr>
          <w:color w:val="000000" w:themeColor="text1"/>
          <w:lang w:val="ru-RU"/>
        </w:rPr>
        <w:t>(a)</w:t>
      </w:r>
      <w:r w:rsidRPr="002529D5">
        <w:rPr>
          <w:color w:val="000000" w:themeColor="text1"/>
          <w:lang w:val="ru-RU"/>
        </w:rPr>
        <w:tab/>
        <w:t>обзоры эффективности механизма финансирования для осуществления Конвенции, проводимые в соответствии с меморандумом о договоренности между Конференцией Сторон Конвенции и Советом Глобального экологического фонда, содержащимся в приложении к решению III/8 от 15 ноября 1996 года</w:t>
      </w:r>
      <w:r w:rsidR="001F1687" w:rsidRPr="002529D5">
        <w:rPr>
          <w:color w:val="000000" w:themeColor="text1"/>
          <w:lang w:val="ru-RU"/>
        </w:rPr>
        <w:t>;</w:t>
      </w:r>
      <w:r w:rsidRPr="002529D5">
        <w:rPr>
          <w:color w:val="000000" w:themeColor="text1"/>
          <w:lang w:val="ru-RU"/>
        </w:rPr>
        <w:t xml:space="preserve"> </w:t>
      </w:r>
    </w:p>
    <w:p w14:paraId="69F64390" w14:textId="3A24294D" w:rsidR="00E42E8F" w:rsidRPr="002529D5" w:rsidRDefault="00E42E8F" w:rsidP="006F044F">
      <w:pPr>
        <w:pStyle w:val="CBDNormalNumber"/>
        <w:numPr>
          <w:ilvl w:val="0"/>
          <w:numId w:val="0"/>
        </w:numPr>
        <w:spacing w:before="100" w:after="100"/>
        <w:ind w:left="567" w:firstLine="567"/>
        <w:rPr>
          <w:rFonts w:asciiTheme="majorBidi" w:hAnsiTheme="majorBidi"/>
          <w:color w:val="000000" w:themeColor="text1"/>
          <w:lang w:val="ru-RU"/>
        </w:rPr>
      </w:pPr>
      <w:r w:rsidRPr="002529D5">
        <w:rPr>
          <w:color w:val="000000" w:themeColor="text1"/>
          <w:lang w:val="ru-RU"/>
        </w:rPr>
        <w:t>(b)</w:t>
      </w:r>
      <w:r w:rsidRPr="002529D5">
        <w:rPr>
          <w:color w:val="000000" w:themeColor="text1"/>
          <w:lang w:val="ru-RU"/>
        </w:rPr>
        <w:tab/>
      </w:r>
      <w:r w:rsidRPr="002529D5">
        <w:rPr>
          <w:rFonts w:asciiTheme="majorBidi" w:hAnsiTheme="majorBidi"/>
          <w:color w:val="000000" w:themeColor="text1"/>
          <w:lang w:val="ru-RU"/>
        </w:rPr>
        <w:t>доклады, представляемые Советом Глобального экологического фонда на совещаниях Конференции Сторон</w:t>
      </w:r>
      <w:r w:rsidR="001F1687" w:rsidRPr="002529D5">
        <w:rPr>
          <w:rFonts w:asciiTheme="majorBidi" w:hAnsiTheme="majorBidi"/>
          <w:color w:val="000000" w:themeColor="text1"/>
          <w:lang w:val="ru-RU"/>
        </w:rPr>
        <w:t>;</w:t>
      </w:r>
    </w:p>
    <w:p w14:paraId="278ADAE2" w14:textId="7FD0B756" w:rsidR="00E42E8F" w:rsidRPr="002529D5" w:rsidRDefault="00E42E8F" w:rsidP="006F044F">
      <w:pPr>
        <w:pStyle w:val="CBDNormalNumber"/>
        <w:numPr>
          <w:ilvl w:val="0"/>
          <w:numId w:val="0"/>
        </w:numPr>
        <w:spacing w:before="100" w:after="100"/>
        <w:ind w:left="567" w:firstLine="567"/>
        <w:rPr>
          <w:rFonts w:asciiTheme="majorBidi" w:hAnsiTheme="majorBidi"/>
          <w:color w:val="000000" w:themeColor="text1"/>
          <w:lang w:val="ru-RU"/>
        </w:rPr>
      </w:pPr>
      <w:r w:rsidRPr="002529D5">
        <w:rPr>
          <w:color w:val="000000" w:themeColor="text1"/>
          <w:lang w:val="ru-RU"/>
        </w:rPr>
        <w:t>(c)</w:t>
      </w:r>
      <w:r w:rsidRPr="002529D5">
        <w:rPr>
          <w:color w:val="000000" w:themeColor="text1"/>
          <w:lang w:val="ru-RU"/>
        </w:rPr>
        <w:tab/>
        <w:t>опыт работы и извлеченные уроки соответствующих международных механизмов финансирования</w:t>
      </w:r>
      <w:r w:rsidR="001F1687" w:rsidRPr="002529D5">
        <w:rPr>
          <w:color w:val="000000" w:themeColor="text1"/>
          <w:lang w:val="ru-RU"/>
        </w:rPr>
        <w:t>.</w:t>
      </w:r>
    </w:p>
    <w:p w14:paraId="14FBD557" w14:textId="4BAB2252" w:rsidR="00E42E8F" w:rsidRPr="002529D5" w:rsidRDefault="00E42E8F" w:rsidP="006F044F">
      <w:pPr>
        <w:spacing w:before="100" w:after="100"/>
        <w:ind w:left="567"/>
        <w:rPr>
          <w:rFonts w:asciiTheme="majorBidi" w:hAnsiTheme="majorBidi"/>
          <w:i/>
          <w:iCs/>
          <w:color w:val="000000" w:themeColor="text1"/>
          <w:lang w:val="ru-RU"/>
        </w:rPr>
      </w:pPr>
      <w:r w:rsidRPr="002529D5">
        <w:rPr>
          <w:rFonts w:asciiTheme="majorBidi" w:hAnsiTheme="majorBidi"/>
          <w:bCs/>
          <w:i/>
          <w:iCs/>
          <w:color w:val="000000" w:themeColor="text1"/>
          <w:lang w:val="ru-RU"/>
        </w:rPr>
        <w:t>Сфера охвата</w:t>
      </w:r>
    </w:p>
    <w:p w14:paraId="1C3417CA" w14:textId="2A7E8237" w:rsidR="00E42E8F" w:rsidRPr="002529D5" w:rsidRDefault="00E42E8F" w:rsidP="006F044F">
      <w:pPr>
        <w:pStyle w:val="CBDNormalNumber"/>
        <w:numPr>
          <w:ilvl w:val="0"/>
          <w:numId w:val="0"/>
        </w:numPr>
        <w:spacing w:before="100" w:after="100"/>
        <w:ind w:left="567"/>
        <w:rPr>
          <w:rFonts w:asciiTheme="majorBidi" w:hAnsiTheme="majorBidi"/>
          <w:color w:val="000000" w:themeColor="text1"/>
          <w:lang w:val="ru-RU"/>
        </w:rPr>
      </w:pPr>
      <w:r w:rsidRPr="002529D5">
        <w:rPr>
          <w:lang w:val="ru-RU"/>
        </w:rPr>
        <w:t>2.</w:t>
      </w:r>
      <w:r w:rsidRPr="002529D5">
        <w:rPr>
          <w:lang w:val="ru-RU"/>
        </w:rPr>
        <w:tab/>
      </w:r>
      <w:r w:rsidRPr="002529D5">
        <w:rPr>
          <w:color w:val="000000" w:themeColor="text1"/>
          <w:lang w:val="ru-RU"/>
        </w:rPr>
        <w:t xml:space="preserve">В ходе оценки будет проводиться сравнительный анализ Глобального экологического фонда с механизмами финансирования других соответствующих многосторонних природоохранных соглашений, включая Зеленый климатический фонд, Адаптационный фонд и Фонд для компенсации </w:t>
      </w:r>
      <w:r w:rsidR="006F044F" w:rsidRPr="002529D5">
        <w:rPr>
          <w:color w:val="000000" w:themeColor="text1"/>
          <w:lang w:val="ru-RU"/>
        </w:rPr>
        <w:t xml:space="preserve">убытков </w:t>
      </w:r>
      <w:r w:rsidRPr="002529D5">
        <w:rPr>
          <w:color w:val="000000" w:themeColor="text1"/>
          <w:lang w:val="ru-RU"/>
        </w:rPr>
        <w:t>и ущерба,</w:t>
      </w:r>
    </w:p>
    <w:p w14:paraId="1581682B" w14:textId="7B7086C2" w:rsidR="00E42E8F" w:rsidRPr="002529D5" w:rsidRDefault="00E42E8F" w:rsidP="006F044F">
      <w:pPr>
        <w:pStyle w:val="CBDNormalNumber"/>
        <w:numPr>
          <w:ilvl w:val="0"/>
          <w:numId w:val="0"/>
        </w:numPr>
        <w:spacing w:before="100" w:after="100"/>
        <w:ind w:left="567"/>
        <w:rPr>
          <w:rFonts w:asciiTheme="majorBidi" w:hAnsiTheme="majorBidi"/>
          <w:i/>
          <w:color w:val="000000" w:themeColor="text1"/>
          <w:lang w:val="ru-RU"/>
        </w:rPr>
      </w:pPr>
      <w:r w:rsidRPr="002529D5">
        <w:rPr>
          <w:lang w:val="ru-RU"/>
        </w:rPr>
        <w:t>3.</w:t>
      </w:r>
      <w:r w:rsidRPr="002529D5">
        <w:rPr>
          <w:lang w:val="ru-RU"/>
        </w:rPr>
        <w:tab/>
      </w:r>
      <w:r w:rsidR="006F044F" w:rsidRPr="002529D5">
        <w:rPr>
          <w:color w:val="000000" w:themeColor="text1"/>
          <w:lang w:val="ru-RU"/>
        </w:rPr>
        <w:t>Необходимо принять во внимание следующие элементы:</w:t>
      </w:r>
    </w:p>
    <w:p w14:paraId="2085ED8C" w14:textId="4B58F900" w:rsidR="00E42E8F" w:rsidRPr="002529D5" w:rsidRDefault="00E42E8F" w:rsidP="006F044F">
      <w:pPr>
        <w:pStyle w:val="CBDNormalNumber"/>
        <w:numPr>
          <w:ilvl w:val="0"/>
          <w:numId w:val="0"/>
        </w:numPr>
        <w:spacing w:before="100" w:after="100"/>
        <w:ind w:left="567"/>
        <w:rPr>
          <w:color w:val="000000" w:themeColor="text1"/>
          <w:lang w:val="ru-RU"/>
        </w:rPr>
      </w:pPr>
      <w:r w:rsidRPr="002529D5">
        <w:rPr>
          <w:lang w:val="ru-RU"/>
        </w:rPr>
        <w:tab/>
        <w:t>(a)</w:t>
      </w:r>
      <w:r w:rsidRPr="002529D5">
        <w:rPr>
          <w:lang w:val="ru-RU"/>
        </w:rPr>
        <w:tab/>
      </w:r>
      <w:r w:rsidRPr="002529D5">
        <w:rPr>
          <w:color w:val="000000" w:themeColor="text1"/>
          <w:lang w:val="ru-RU"/>
        </w:rPr>
        <w:t xml:space="preserve">база доноров; </w:t>
      </w:r>
    </w:p>
    <w:p w14:paraId="4CF6E8FA" w14:textId="02590648" w:rsidR="00E42E8F" w:rsidRPr="002529D5" w:rsidRDefault="00E42E8F" w:rsidP="006F044F">
      <w:pPr>
        <w:pStyle w:val="CBDNormalNumber"/>
        <w:numPr>
          <w:ilvl w:val="0"/>
          <w:numId w:val="0"/>
        </w:numPr>
        <w:spacing w:before="100" w:after="100"/>
        <w:ind w:left="567" w:firstLine="567"/>
        <w:rPr>
          <w:rFonts w:asciiTheme="majorBidi" w:hAnsiTheme="majorBidi"/>
          <w:color w:val="000000" w:themeColor="text1"/>
          <w:lang w:val="ru-RU"/>
        </w:rPr>
      </w:pPr>
      <w:r w:rsidRPr="002529D5">
        <w:rPr>
          <w:color w:val="000000" w:themeColor="text1"/>
          <w:lang w:val="ru-RU"/>
        </w:rPr>
        <w:t>(b)</w:t>
      </w:r>
      <w:r w:rsidRPr="002529D5">
        <w:rPr>
          <w:color w:val="000000" w:themeColor="text1"/>
          <w:lang w:val="ru-RU"/>
        </w:rPr>
        <w:tab/>
      </w:r>
      <w:r w:rsidRPr="002529D5">
        <w:rPr>
          <w:rFonts w:asciiTheme="majorBidi" w:hAnsiTheme="majorBidi"/>
          <w:color w:val="000000" w:themeColor="text1"/>
          <w:lang w:val="ru-RU"/>
        </w:rPr>
        <w:t>юридический статус;</w:t>
      </w:r>
    </w:p>
    <w:p w14:paraId="3754A5D9" w14:textId="0DDDD232" w:rsidR="00E42E8F" w:rsidRPr="002529D5" w:rsidRDefault="00E42E8F" w:rsidP="006F044F">
      <w:pPr>
        <w:pStyle w:val="CBDNormalNumber"/>
        <w:numPr>
          <w:ilvl w:val="0"/>
          <w:numId w:val="0"/>
        </w:numPr>
        <w:spacing w:before="100" w:after="100"/>
        <w:ind w:left="567" w:firstLine="567"/>
        <w:rPr>
          <w:rFonts w:asciiTheme="majorBidi" w:hAnsiTheme="majorBidi"/>
          <w:color w:val="000000" w:themeColor="text1"/>
          <w:lang w:val="ru-RU"/>
        </w:rPr>
      </w:pPr>
      <w:r w:rsidRPr="002529D5">
        <w:rPr>
          <w:color w:val="000000" w:themeColor="text1"/>
          <w:lang w:val="ru-RU"/>
        </w:rPr>
        <w:t>(c)</w:t>
      </w:r>
      <w:r w:rsidRPr="002529D5">
        <w:rPr>
          <w:color w:val="000000" w:themeColor="text1"/>
          <w:lang w:val="ru-RU"/>
        </w:rPr>
        <w:tab/>
      </w:r>
      <w:r w:rsidRPr="002529D5">
        <w:rPr>
          <w:rFonts w:asciiTheme="majorBidi" w:hAnsiTheme="majorBidi"/>
          <w:color w:val="000000" w:themeColor="text1"/>
          <w:lang w:val="ru-RU"/>
        </w:rPr>
        <w:t>порядок финансирования и финансовые показатели;</w:t>
      </w:r>
    </w:p>
    <w:p w14:paraId="456B464E" w14:textId="2F2AAF4C" w:rsidR="00E42E8F" w:rsidRPr="002529D5" w:rsidRDefault="00E42E8F" w:rsidP="006F044F">
      <w:pPr>
        <w:pStyle w:val="CBDNormalNumber"/>
        <w:numPr>
          <w:ilvl w:val="0"/>
          <w:numId w:val="0"/>
        </w:numPr>
        <w:spacing w:before="100" w:after="100"/>
        <w:ind w:left="567" w:firstLine="567"/>
        <w:rPr>
          <w:rFonts w:asciiTheme="majorBidi" w:hAnsiTheme="majorBidi"/>
          <w:color w:val="000000" w:themeColor="text1"/>
          <w:lang w:val="ru-RU"/>
        </w:rPr>
      </w:pPr>
      <w:r w:rsidRPr="002529D5">
        <w:rPr>
          <w:color w:val="000000" w:themeColor="text1"/>
          <w:lang w:val="ru-RU"/>
        </w:rPr>
        <w:t>(d)</w:t>
      </w:r>
      <w:r w:rsidRPr="002529D5">
        <w:rPr>
          <w:rFonts w:asciiTheme="majorBidi" w:eastAsia="Times New Roman" w:hAnsiTheme="majorBidi"/>
          <w:color w:val="000000" w:themeColor="text1"/>
          <w:lang w:val="ru-RU"/>
        </w:rPr>
        <w:t xml:space="preserve"> </w:t>
      </w:r>
      <w:r w:rsidRPr="002529D5">
        <w:rPr>
          <w:rFonts w:asciiTheme="majorBidi" w:eastAsia="Times New Roman" w:hAnsiTheme="majorBidi"/>
          <w:color w:val="000000" w:themeColor="text1"/>
          <w:lang w:val="ru-RU"/>
        </w:rPr>
        <w:tab/>
      </w:r>
      <w:r w:rsidRPr="002529D5">
        <w:rPr>
          <w:rFonts w:asciiTheme="majorBidi" w:hAnsiTheme="majorBidi"/>
          <w:color w:val="000000" w:themeColor="text1"/>
          <w:lang w:val="ru-RU"/>
        </w:rPr>
        <w:t>критерии и процесс финансирования, включая аспекты проектного цикла;</w:t>
      </w:r>
    </w:p>
    <w:p w14:paraId="3F74FB53" w14:textId="25E59D65" w:rsidR="00E42E8F" w:rsidRPr="002529D5" w:rsidRDefault="00E42E8F" w:rsidP="006F044F">
      <w:pPr>
        <w:pStyle w:val="CBDNormalNumber"/>
        <w:numPr>
          <w:ilvl w:val="0"/>
          <w:numId w:val="0"/>
        </w:numPr>
        <w:spacing w:before="100" w:after="100"/>
        <w:ind w:left="567" w:firstLine="567"/>
        <w:rPr>
          <w:rFonts w:asciiTheme="majorBidi" w:hAnsiTheme="majorBidi"/>
          <w:color w:val="000000" w:themeColor="text1"/>
          <w:lang w:val="ru-RU"/>
        </w:rPr>
      </w:pPr>
      <w:r w:rsidRPr="002529D5">
        <w:rPr>
          <w:color w:val="000000" w:themeColor="text1"/>
          <w:lang w:val="ru-RU"/>
        </w:rPr>
        <w:t>(e)</w:t>
      </w:r>
      <w:r w:rsidRPr="002529D5">
        <w:rPr>
          <w:color w:val="000000" w:themeColor="text1"/>
          <w:lang w:val="ru-RU"/>
        </w:rPr>
        <w:tab/>
      </w:r>
      <w:r w:rsidRPr="002529D5">
        <w:rPr>
          <w:rFonts w:asciiTheme="majorBidi" w:hAnsiTheme="majorBidi"/>
          <w:color w:val="000000" w:themeColor="text1"/>
          <w:lang w:val="ru-RU"/>
        </w:rPr>
        <w:t>⁠условия доступа и предоставления средств (например, прямое ассигнование средств или предоставление средств на проект</w:t>
      </w:r>
      <w:r w:rsidR="006F044F" w:rsidRPr="002529D5">
        <w:rPr>
          <w:rFonts w:asciiTheme="majorBidi" w:hAnsiTheme="majorBidi"/>
          <w:color w:val="000000" w:themeColor="text1"/>
          <w:lang w:val="ru-RU"/>
        </w:rPr>
        <w:t>ы</w:t>
      </w:r>
      <w:r w:rsidRPr="002529D5">
        <w:rPr>
          <w:rFonts w:asciiTheme="majorBidi" w:hAnsiTheme="majorBidi"/>
          <w:color w:val="000000" w:themeColor="text1"/>
          <w:lang w:val="ru-RU"/>
        </w:rPr>
        <w:t>), в том числе для коренных народов и местных общин, женщин и молодежи;</w:t>
      </w:r>
    </w:p>
    <w:p w14:paraId="05DA6297" w14:textId="7F264259" w:rsidR="00E42E8F" w:rsidRPr="002529D5" w:rsidRDefault="00E42E8F" w:rsidP="006F044F">
      <w:pPr>
        <w:pStyle w:val="CBDNormalNumber"/>
        <w:numPr>
          <w:ilvl w:val="0"/>
          <w:numId w:val="0"/>
        </w:numPr>
        <w:spacing w:before="100" w:after="100"/>
        <w:ind w:left="567" w:firstLine="567"/>
        <w:rPr>
          <w:rFonts w:asciiTheme="majorBidi" w:hAnsiTheme="majorBidi"/>
          <w:color w:val="000000" w:themeColor="text1"/>
          <w:lang w:val="ru-RU"/>
        </w:rPr>
      </w:pPr>
      <w:r w:rsidRPr="002529D5">
        <w:rPr>
          <w:color w:val="000000" w:themeColor="text1"/>
          <w:lang w:val="ru-RU"/>
        </w:rPr>
        <w:t>(f)</w:t>
      </w:r>
      <w:r w:rsidRPr="002529D5">
        <w:rPr>
          <w:color w:val="000000" w:themeColor="text1"/>
          <w:lang w:val="ru-RU"/>
        </w:rPr>
        <w:tab/>
        <w:t>управление, включая состав совета и механизмы доверительного управления</w:t>
      </w:r>
      <w:r w:rsidRPr="002529D5">
        <w:rPr>
          <w:rFonts w:asciiTheme="majorBidi" w:hAnsiTheme="majorBidi"/>
          <w:color w:val="000000" w:themeColor="text1"/>
          <w:lang w:val="ru-RU"/>
        </w:rPr>
        <w:t>;</w:t>
      </w:r>
    </w:p>
    <w:p w14:paraId="2605009E" w14:textId="1E6B2FDB" w:rsidR="00E42E8F" w:rsidRPr="002529D5" w:rsidRDefault="00E42E8F" w:rsidP="006F044F">
      <w:pPr>
        <w:pStyle w:val="CBDNormalNumber"/>
        <w:numPr>
          <w:ilvl w:val="0"/>
          <w:numId w:val="0"/>
        </w:numPr>
        <w:spacing w:before="100" w:after="100"/>
        <w:ind w:left="567" w:firstLine="567"/>
        <w:rPr>
          <w:rFonts w:asciiTheme="majorBidi" w:hAnsiTheme="majorBidi"/>
          <w:color w:val="000000" w:themeColor="text1"/>
          <w:lang w:val="ru-RU"/>
        </w:rPr>
      </w:pPr>
      <w:r w:rsidRPr="002529D5">
        <w:rPr>
          <w:color w:val="000000" w:themeColor="text1"/>
          <w:lang w:val="ru-RU"/>
        </w:rPr>
        <w:t>(g)</w:t>
      </w:r>
      <w:r w:rsidRPr="002529D5">
        <w:rPr>
          <w:color w:val="000000" w:themeColor="text1"/>
          <w:lang w:val="ru-RU"/>
        </w:rPr>
        <w:tab/>
        <w:t>взаимоотношения между руководящим органом фонда и Конференцией Сторон соответствующего многостороннего природоохранного соглашения</w:t>
      </w:r>
      <w:r w:rsidRPr="002529D5">
        <w:rPr>
          <w:rFonts w:asciiTheme="majorBidi" w:hAnsiTheme="majorBidi"/>
          <w:color w:val="000000" w:themeColor="text1"/>
          <w:lang w:val="ru-RU"/>
        </w:rPr>
        <w:t>;</w:t>
      </w:r>
    </w:p>
    <w:p w14:paraId="28F564FF" w14:textId="6DAF74F1" w:rsidR="00E42E8F" w:rsidRPr="002529D5" w:rsidRDefault="00E42E8F" w:rsidP="006F044F">
      <w:pPr>
        <w:pStyle w:val="CBDNormalNumber"/>
        <w:numPr>
          <w:ilvl w:val="0"/>
          <w:numId w:val="0"/>
        </w:numPr>
        <w:spacing w:before="100" w:after="100"/>
        <w:ind w:left="567" w:firstLine="567"/>
        <w:rPr>
          <w:rFonts w:asciiTheme="majorBidi" w:hAnsiTheme="majorBidi"/>
          <w:color w:val="000000" w:themeColor="text1"/>
          <w:lang w:val="ru-RU"/>
        </w:rPr>
      </w:pPr>
      <w:r w:rsidRPr="002529D5">
        <w:rPr>
          <w:color w:val="000000" w:themeColor="text1"/>
          <w:lang w:val="ru-RU"/>
        </w:rPr>
        <w:t>(h)</w:t>
      </w:r>
      <w:r w:rsidRPr="002529D5">
        <w:rPr>
          <w:color w:val="000000" w:themeColor="text1"/>
          <w:lang w:val="ru-RU"/>
        </w:rPr>
        <w:tab/>
        <w:t>прозрачность, мониторинг, отчетность и оценка</w:t>
      </w:r>
      <w:r w:rsidRPr="002529D5">
        <w:rPr>
          <w:rFonts w:asciiTheme="majorBidi" w:hAnsiTheme="majorBidi"/>
          <w:color w:val="000000" w:themeColor="text1"/>
          <w:lang w:val="ru-RU"/>
        </w:rPr>
        <w:t>;</w:t>
      </w:r>
    </w:p>
    <w:p w14:paraId="69305BEF" w14:textId="2CA0AED2" w:rsidR="00E42E8F" w:rsidRPr="002529D5" w:rsidRDefault="00E42E8F" w:rsidP="006F044F">
      <w:pPr>
        <w:pStyle w:val="CBDNormalNumber"/>
        <w:numPr>
          <w:ilvl w:val="0"/>
          <w:numId w:val="0"/>
        </w:numPr>
        <w:spacing w:before="100" w:after="100"/>
        <w:ind w:left="567" w:firstLine="567"/>
        <w:rPr>
          <w:rFonts w:asciiTheme="majorBidi" w:hAnsiTheme="majorBidi"/>
          <w:color w:val="000000" w:themeColor="text1"/>
          <w:lang w:val="ru-RU"/>
        </w:rPr>
      </w:pPr>
      <w:r w:rsidRPr="002529D5">
        <w:rPr>
          <w:color w:val="000000" w:themeColor="text1"/>
          <w:lang w:val="ru-RU"/>
        </w:rPr>
        <w:t>(i)</w:t>
      </w:r>
      <w:r w:rsidRPr="002529D5">
        <w:rPr>
          <w:color w:val="000000" w:themeColor="text1"/>
          <w:lang w:val="ru-RU"/>
        </w:rPr>
        <w:tab/>
        <w:t>процесс аккредитации и роль учреждений-исполнителей</w:t>
      </w:r>
      <w:r w:rsidRPr="002529D5">
        <w:rPr>
          <w:rFonts w:asciiTheme="majorBidi" w:hAnsiTheme="majorBidi"/>
          <w:color w:val="000000" w:themeColor="text1"/>
          <w:lang w:val="ru-RU"/>
        </w:rPr>
        <w:t xml:space="preserve">; </w:t>
      </w:r>
    </w:p>
    <w:p w14:paraId="7F43BCBB" w14:textId="1D6B8C05" w:rsidR="00E42E8F" w:rsidRPr="002529D5" w:rsidRDefault="00E42E8F" w:rsidP="006F044F">
      <w:pPr>
        <w:pStyle w:val="CBDNormalNumber"/>
        <w:numPr>
          <w:ilvl w:val="0"/>
          <w:numId w:val="0"/>
        </w:numPr>
        <w:spacing w:before="100" w:after="100"/>
        <w:ind w:left="567" w:firstLine="567"/>
        <w:rPr>
          <w:rFonts w:asciiTheme="majorBidi" w:hAnsiTheme="majorBidi"/>
          <w:color w:val="000000" w:themeColor="text1"/>
          <w:lang w:val="ru-RU"/>
        </w:rPr>
      </w:pPr>
      <w:r w:rsidRPr="002529D5">
        <w:rPr>
          <w:color w:val="000000" w:themeColor="text1"/>
          <w:lang w:val="ru-RU"/>
        </w:rPr>
        <w:t>(j)</w:t>
      </w:r>
      <w:r w:rsidRPr="002529D5">
        <w:rPr>
          <w:color w:val="000000" w:themeColor="text1"/>
          <w:lang w:val="ru-RU"/>
        </w:rPr>
        <w:tab/>
      </w:r>
      <w:r w:rsidRPr="002529D5">
        <w:rPr>
          <w:rFonts w:asciiTheme="majorBidi" w:hAnsiTheme="majorBidi"/>
          <w:color w:val="000000" w:themeColor="text1"/>
          <w:lang w:val="ru-RU"/>
        </w:rPr>
        <w:t>эффективность работы с точки зрения затрат;</w:t>
      </w:r>
    </w:p>
    <w:p w14:paraId="53233E9F" w14:textId="4F52BC0D" w:rsidR="00E42E8F" w:rsidRPr="002529D5" w:rsidRDefault="00E42E8F" w:rsidP="006F044F">
      <w:pPr>
        <w:pStyle w:val="CBDNormalNumber"/>
        <w:numPr>
          <w:ilvl w:val="0"/>
          <w:numId w:val="0"/>
        </w:numPr>
        <w:spacing w:before="100" w:after="100"/>
        <w:ind w:left="567" w:firstLine="567"/>
        <w:rPr>
          <w:rFonts w:asciiTheme="majorBidi" w:hAnsiTheme="majorBidi"/>
          <w:color w:val="000000" w:themeColor="text1"/>
          <w:lang w:val="ru-RU"/>
        </w:rPr>
      </w:pPr>
      <w:r w:rsidRPr="002529D5">
        <w:rPr>
          <w:color w:val="000000" w:themeColor="text1"/>
          <w:lang w:val="ru-RU"/>
        </w:rPr>
        <w:t>(k)</w:t>
      </w:r>
      <w:r w:rsidRPr="002529D5">
        <w:rPr>
          <w:color w:val="000000" w:themeColor="text1"/>
          <w:lang w:val="ru-RU"/>
        </w:rPr>
        <w:tab/>
      </w:r>
      <w:r w:rsidRPr="002529D5">
        <w:rPr>
          <w:rFonts w:asciiTheme="majorBidi" w:hAnsiTheme="majorBidi"/>
          <w:color w:val="000000" w:themeColor="text1"/>
          <w:lang w:val="ru-RU"/>
        </w:rPr>
        <w:t>стоимость создания и функционирования инструмента финансирования.</w:t>
      </w:r>
    </w:p>
    <w:p w14:paraId="44473C96" w14:textId="28511F0E" w:rsidR="00EC1085" w:rsidRPr="002529D5" w:rsidRDefault="00D41746" w:rsidP="00E9089D">
      <w:pPr>
        <w:pStyle w:val="CBDTitle"/>
        <w:jc w:val="center"/>
        <w:rPr>
          <w:b w:val="0"/>
          <w:bCs/>
          <w:lang w:val="ru-RU"/>
        </w:rPr>
      </w:pPr>
      <w:r w:rsidRPr="002529D5">
        <w:rPr>
          <w:b w:val="0"/>
          <w:bCs/>
          <w:lang w:val="ru-RU"/>
        </w:rPr>
        <w:t>_______</w:t>
      </w:r>
    </w:p>
    <w:sectPr w:rsidR="00EC1085" w:rsidRPr="002529D5" w:rsidSect="00875C09">
      <w:headerReference w:type="even" r:id="rId24"/>
      <w:headerReference w:type="default" r:id="rId25"/>
      <w:footerReference w:type="even" r:id="rId26"/>
      <w:footerReference w:type="default" r:id="rId2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9C0E4" w14:textId="77777777" w:rsidR="00D85158" w:rsidRPr="004B72F0" w:rsidRDefault="00D85158" w:rsidP="00A96B21">
      <w:r w:rsidRPr="004B72F0">
        <w:separator/>
      </w:r>
    </w:p>
  </w:endnote>
  <w:endnote w:type="continuationSeparator" w:id="0">
    <w:p w14:paraId="63FE7A2B" w14:textId="77777777" w:rsidR="00D85158" w:rsidRPr="004B72F0" w:rsidRDefault="00D85158" w:rsidP="00A96B21">
      <w:r w:rsidRPr="004B72F0">
        <w:continuationSeparator/>
      </w:r>
    </w:p>
  </w:endnote>
  <w:endnote w:type="continuationNotice" w:id="1">
    <w:p w14:paraId="39F9C8D2" w14:textId="77777777" w:rsidR="00D85158" w:rsidRPr="004B72F0" w:rsidRDefault="00D85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0D0A" w14:textId="5AB72B72" w:rsidR="003115B1" w:rsidRPr="00875C09" w:rsidRDefault="003115B1" w:rsidP="00875C09">
    <w:pPr>
      <w:pStyle w:val="Pieddepage"/>
    </w:pPr>
    <w:r>
      <w:fldChar w:fldCharType="begin"/>
    </w:r>
    <w:r>
      <w:instrText xml:space="preserve"> PAGE </w:instrText>
    </w:r>
    <w:r>
      <w:fldChar w:fldCharType="separate"/>
    </w:r>
    <w:r w:rsidR="00F955D6">
      <w:rPr>
        <w:noProof/>
      </w:rPr>
      <w:t>2</w:t>
    </w:r>
    <w:r>
      <w:fldChar w:fldCharType="end"/>
    </w:r>
    <w:r>
      <w:t>/</w:t>
    </w:r>
    <w:fldSimple w:instr=" NUMPAGES \* MERGEFORMAT ">
      <w:r w:rsidR="00F955D6">
        <w:rPr>
          <w:noProof/>
        </w:rPr>
        <w:t>19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9DC2" w14:textId="500BA129" w:rsidR="003115B1" w:rsidRPr="00875C09" w:rsidRDefault="003115B1" w:rsidP="00875C09">
    <w:pPr>
      <w:pStyle w:val="CBDFooter"/>
      <w:jc w:val="right"/>
    </w:pPr>
    <w:r>
      <w:fldChar w:fldCharType="begin"/>
    </w:r>
    <w:r>
      <w:instrText xml:space="preserve"> PAGE \* MERGEFORMAT </w:instrText>
    </w:r>
    <w:r>
      <w:fldChar w:fldCharType="separate"/>
    </w:r>
    <w:r w:rsidR="00F955D6">
      <w:rPr>
        <w:noProof/>
      </w:rPr>
      <w:t>3</w:t>
    </w:r>
    <w:r>
      <w:fldChar w:fldCharType="end"/>
    </w:r>
    <w:r>
      <w:t>/</w:t>
    </w:r>
    <w:fldSimple w:instr=" NUMPAGES \* MERGEFORMAT ">
      <w:r w:rsidR="00F955D6">
        <w:rPr>
          <w:noProof/>
        </w:rP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36FE" w14:textId="77777777" w:rsidR="00D85158" w:rsidRPr="004B72F0" w:rsidRDefault="00D85158" w:rsidP="00A96B21">
      <w:r w:rsidRPr="004B72F0">
        <w:separator/>
      </w:r>
    </w:p>
  </w:footnote>
  <w:footnote w:type="continuationSeparator" w:id="0">
    <w:p w14:paraId="08CFEF7F" w14:textId="77777777" w:rsidR="00D85158" w:rsidRPr="004B72F0" w:rsidRDefault="00D85158" w:rsidP="00A96B21">
      <w:r w:rsidRPr="004B72F0">
        <w:continuationSeparator/>
      </w:r>
    </w:p>
  </w:footnote>
  <w:footnote w:type="continuationNotice" w:id="1">
    <w:p w14:paraId="6999206C" w14:textId="77777777" w:rsidR="00D85158" w:rsidRPr="004B72F0" w:rsidRDefault="00D85158"/>
  </w:footnote>
  <w:footnote w:id="2">
    <w:p w14:paraId="4455DB07" w14:textId="1D7E744A" w:rsidR="003115B1" w:rsidRDefault="003115B1" w:rsidP="00565C7B">
      <w:pPr>
        <w:pStyle w:val="Notedebasdepage"/>
        <w:rPr>
          <w:lang w:val="ru-RU"/>
        </w:rPr>
      </w:pPr>
      <w:r>
        <w:rPr>
          <w:rStyle w:val="Appelnotedebasdep"/>
          <w:rFonts w:eastAsiaTheme="majorEastAsia"/>
          <w:szCs w:val="18"/>
        </w:rPr>
        <w:footnoteRef/>
      </w:r>
      <w:r>
        <w:rPr>
          <w:szCs w:val="18"/>
          <w:lang w:val="ru-RU"/>
        </w:rPr>
        <w:t xml:space="preserve"> </w:t>
      </w:r>
      <w:r w:rsidR="002A0BCC" w:rsidRPr="000E0459">
        <w:rPr>
          <w:szCs w:val="18"/>
        </w:rPr>
        <w:t xml:space="preserve">United Nations, </w:t>
      </w:r>
      <w:r w:rsidR="002A0BCC" w:rsidRPr="000E0459">
        <w:rPr>
          <w:i/>
          <w:iCs/>
          <w:szCs w:val="18"/>
        </w:rPr>
        <w:t>Treaty Series</w:t>
      </w:r>
      <w:r w:rsidR="002A0BCC" w:rsidRPr="000E0459">
        <w:rPr>
          <w:szCs w:val="18"/>
        </w:rPr>
        <w:t>, vol. 1760, No. 30619</w:t>
      </w:r>
      <w:r>
        <w:rPr>
          <w:szCs w:val="18"/>
          <w:lang w:val="ru-RU"/>
        </w:rPr>
        <w:t>.</w:t>
      </w:r>
    </w:p>
  </w:footnote>
  <w:footnote w:id="3">
    <w:p w14:paraId="2CC07515" w14:textId="631E7542" w:rsidR="003115B1" w:rsidRDefault="003115B1" w:rsidP="00565C7B">
      <w:pPr>
        <w:pStyle w:val="Notedebasdepage"/>
        <w:rPr>
          <w:szCs w:val="18"/>
          <w:lang w:val="ru-RU"/>
        </w:rPr>
      </w:pPr>
      <w:r>
        <w:rPr>
          <w:rStyle w:val="Appelnotedebasdep"/>
          <w:rFonts w:eastAsiaTheme="majorEastAsia"/>
          <w:szCs w:val="18"/>
        </w:rPr>
        <w:footnoteRef/>
      </w:r>
      <w:r>
        <w:rPr>
          <w:szCs w:val="18"/>
          <w:lang w:val="ru-RU"/>
        </w:rPr>
        <w:t xml:space="preserve"> Решение </w:t>
      </w:r>
      <w:hyperlink r:id="rId1" w:history="1">
        <w:r w:rsidRPr="00CE7A96">
          <w:rPr>
            <w:rStyle w:val="Lienhypertexte"/>
            <w:szCs w:val="18"/>
          </w:rPr>
          <w:t>III</w:t>
        </w:r>
        <w:r w:rsidRPr="00CE7A96">
          <w:rPr>
            <w:rStyle w:val="Lienhypertexte"/>
            <w:szCs w:val="18"/>
            <w:lang w:val="ru-RU"/>
          </w:rPr>
          <w:t>/8</w:t>
        </w:r>
      </w:hyperlink>
      <w:r>
        <w:rPr>
          <w:szCs w:val="18"/>
          <w:lang w:val="ru-RU"/>
        </w:rPr>
        <w:t>, приложение.</w:t>
      </w:r>
    </w:p>
  </w:footnote>
  <w:footnote w:id="4">
    <w:p w14:paraId="6E5882CA" w14:textId="43F298E3" w:rsidR="003115B1" w:rsidRDefault="003115B1" w:rsidP="00565C7B">
      <w:pPr>
        <w:pStyle w:val="Notedebasdepage"/>
        <w:rPr>
          <w:szCs w:val="18"/>
          <w:lang w:val="ru-RU"/>
        </w:rPr>
      </w:pPr>
      <w:r>
        <w:rPr>
          <w:rStyle w:val="Appelnotedebasdep"/>
          <w:rFonts w:eastAsiaTheme="majorEastAsia"/>
          <w:szCs w:val="18"/>
        </w:rPr>
        <w:footnoteRef/>
      </w:r>
      <w:r>
        <w:rPr>
          <w:szCs w:val="18"/>
          <w:lang w:val="ru-RU"/>
        </w:rPr>
        <w:t xml:space="preserve"> Решение </w:t>
      </w:r>
      <w:hyperlink r:id="rId2" w:history="1">
        <w:r w:rsidRPr="00CE7A96">
          <w:rPr>
            <w:rStyle w:val="Lienhypertexte"/>
            <w:szCs w:val="18"/>
            <w:lang w:val="ru-RU"/>
          </w:rPr>
          <w:t>15/15</w:t>
        </w:r>
      </w:hyperlink>
      <w:r>
        <w:rPr>
          <w:szCs w:val="18"/>
          <w:lang w:val="ru-RU"/>
        </w:rPr>
        <w:t>, приложение.</w:t>
      </w:r>
    </w:p>
  </w:footnote>
  <w:footnote w:id="5">
    <w:p w14:paraId="019F0FF4" w14:textId="7BFB2212" w:rsidR="003115B1" w:rsidRPr="00CE7A96" w:rsidRDefault="003115B1" w:rsidP="00CE7A96">
      <w:pPr>
        <w:pStyle w:val="Notedebasdepage"/>
        <w:rPr>
          <w:lang w:val="ru-RU"/>
        </w:rPr>
      </w:pPr>
      <w:r w:rsidRPr="000E0459">
        <w:rPr>
          <w:rStyle w:val="Appelnotedebasdep"/>
        </w:rPr>
        <w:footnoteRef/>
      </w:r>
      <w:r w:rsidRPr="00CE7A96">
        <w:rPr>
          <w:lang w:val="ru-RU"/>
        </w:rPr>
        <w:t xml:space="preserve"> </w:t>
      </w:r>
      <w:r>
        <w:rPr>
          <w:lang w:val="ru-RU"/>
        </w:rPr>
        <w:t>Решение</w:t>
      </w:r>
      <w:r w:rsidRPr="00CE7A96">
        <w:rPr>
          <w:lang w:val="ru-RU"/>
        </w:rPr>
        <w:t xml:space="preserve"> </w:t>
      </w:r>
      <w:hyperlink r:id="rId3" w:history="1">
        <w:r w:rsidRPr="00CE7A96">
          <w:rPr>
            <w:rStyle w:val="Lienhypertexte"/>
            <w:lang w:val="ru-RU"/>
          </w:rPr>
          <w:t>15/4</w:t>
        </w:r>
      </w:hyperlink>
      <w:r w:rsidRPr="00CE7A96">
        <w:rPr>
          <w:lang w:val="ru-RU"/>
        </w:rPr>
        <w:t xml:space="preserve">, </w:t>
      </w:r>
      <w:r>
        <w:rPr>
          <w:lang w:val="ru-RU"/>
        </w:rPr>
        <w:t>приложение</w:t>
      </w:r>
      <w:r w:rsidRPr="00CE7A96">
        <w:rPr>
          <w:lang w:val="ru-RU"/>
        </w:rPr>
        <w:t>.</w:t>
      </w:r>
    </w:p>
  </w:footnote>
  <w:footnote w:id="6">
    <w:p w14:paraId="549E6941" w14:textId="2AE6E5BE" w:rsidR="003115B1" w:rsidRDefault="003115B1" w:rsidP="00565C7B">
      <w:pPr>
        <w:pStyle w:val="Notedebasdepage"/>
        <w:rPr>
          <w:szCs w:val="18"/>
          <w:lang w:val="ru-RU"/>
        </w:rPr>
      </w:pPr>
      <w:r>
        <w:rPr>
          <w:rStyle w:val="Appelnotedebasdep"/>
          <w:rFonts w:eastAsiaTheme="majorEastAsia"/>
          <w:szCs w:val="18"/>
        </w:rPr>
        <w:footnoteRef/>
      </w:r>
      <w:r>
        <w:rPr>
          <w:szCs w:val="18"/>
          <w:lang w:val="ru-RU"/>
        </w:rPr>
        <w:t xml:space="preserve"> </w:t>
      </w:r>
      <w:r w:rsidR="007D7595" w:rsidRPr="000E0459">
        <w:rPr>
          <w:color w:val="000000"/>
          <w:szCs w:val="18"/>
        </w:rPr>
        <w:t xml:space="preserve">United Nations, </w:t>
      </w:r>
      <w:r w:rsidR="007D7595" w:rsidRPr="000E0459">
        <w:rPr>
          <w:i/>
          <w:iCs/>
          <w:color w:val="000000"/>
          <w:szCs w:val="18"/>
        </w:rPr>
        <w:t>Treaty Series</w:t>
      </w:r>
      <w:r w:rsidR="007D7595" w:rsidRPr="000E0459">
        <w:rPr>
          <w:iCs/>
          <w:color w:val="000000"/>
          <w:szCs w:val="18"/>
        </w:rPr>
        <w:t>,</w:t>
      </w:r>
      <w:r w:rsidR="007D7595" w:rsidRPr="000E0459">
        <w:rPr>
          <w:i/>
          <w:iCs/>
          <w:color w:val="000000"/>
          <w:szCs w:val="18"/>
        </w:rPr>
        <w:t xml:space="preserve"> </w:t>
      </w:r>
      <w:r w:rsidR="007D7595" w:rsidRPr="000E0459">
        <w:rPr>
          <w:color w:val="000000"/>
          <w:szCs w:val="18"/>
        </w:rPr>
        <w:t>vol. 2226, No. 30619</w:t>
      </w:r>
      <w:r>
        <w:rPr>
          <w:color w:val="000000"/>
          <w:szCs w:val="18"/>
          <w:lang w:val="ru-RU"/>
        </w:rPr>
        <w:t>.</w:t>
      </w:r>
    </w:p>
  </w:footnote>
  <w:footnote w:id="7">
    <w:p w14:paraId="26198B32" w14:textId="678A361B" w:rsidR="003115B1" w:rsidRPr="00FF5A1B" w:rsidRDefault="003115B1" w:rsidP="007430FB">
      <w:pPr>
        <w:pStyle w:val="Notedebasdepage"/>
        <w:rPr>
          <w:lang w:val="ru-RU"/>
        </w:rPr>
      </w:pPr>
      <w:r w:rsidRPr="000E0459">
        <w:rPr>
          <w:rStyle w:val="Appelnotedebasdep"/>
        </w:rPr>
        <w:footnoteRef/>
      </w:r>
      <w:r w:rsidRPr="00FF5A1B">
        <w:rPr>
          <w:lang w:val="ru-RU"/>
        </w:rPr>
        <w:t xml:space="preserve"> </w:t>
      </w:r>
      <w:r>
        <w:rPr>
          <w:szCs w:val="18"/>
          <w:lang w:val="ru-RU"/>
        </w:rPr>
        <w:t xml:space="preserve">Там же, </w:t>
      </w:r>
      <w:r w:rsidR="007D7595" w:rsidRPr="000E0459">
        <w:t>vol. 3008, No. 30619</w:t>
      </w:r>
      <w:r w:rsidRPr="00FF5A1B">
        <w:rPr>
          <w:lang w:val="ru-RU"/>
        </w:rPr>
        <w:t>.</w:t>
      </w:r>
    </w:p>
  </w:footnote>
  <w:footnote w:id="8">
    <w:p w14:paraId="5C38D5C7" w14:textId="5E1BCC6C" w:rsidR="003115B1" w:rsidRPr="00B32BCD" w:rsidRDefault="003115B1" w:rsidP="00565C7B">
      <w:pPr>
        <w:pStyle w:val="Notedebasdepage"/>
        <w:rPr>
          <w:szCs w:val="18"/>
          <w:lang w:val="ru-RU"/>
        </w:rPr>
      </w:pPr>
      <w:r>
        <w:rPr>
          <w:rStyle w:val="Appelnotedebasdep"/>
          <w:szCs w:val="18"/>
        </w:rPr>
        <w:footnoteRef/>
      </w:r>
      <w:r w:rsidRPr="00B32BCD">
        <w:rPr>
          <w:lang w:val="ru-RU"/>
        </w:rPr>
        <w:t xml:space="preserve"> </w:t>
      </w:r>
      <w:hyperlink r:id="rId4" w:history="1">
        <w:r w:rsidRPr="00F860B9">
          <w:rPr>
            <w:rStyle w:val="Lienhypertexte"/>
            <w:rFonts w:asciiTheme="majorBidi" w:eastAsia="MS Mincho" w:hAnsiTheme="majorBidi" w:cstheme="majorBidi"/>
            <w:kern w:val="22"/>
            <w:szCs w:val="18"/>
          </w:rPr>
          <w:t>CBD</w:t>
        </w:r>
        <w:r w:rsidRPr="00B32BCD">
          <w:rPr>
            <w:rStyle w:val="Lienhypertexte"/>
            <w:rFonts w:asciiTheme="majorBidi" w:eastAsia="MS Mincho" w:hAnsiTheme="majorBidi" w:cstheme="majorBidi"/>
            <w:kern w:val="22"/>
            <w:szCs w:val="18"/>
            <w:lang w:val="ru-RU"/>
          </w:rPr>
          <w:t>/</w:t>
        </w:r>
        <w:r w:rsidRPr="00F860B9">
          <w:rPr>
            <w:rStyle w:val="Lienhypertexte"/>
            <w:rFonts w:asciiTheme="majorBidi" w:eastAsia="MS Mincho" w:hAnsiTheme="majorBidi" w:cstheme="majorBidi"/>
            <w:kern w:val="22"/>
            <w:szCs w:val="18"/>
          </w:rPr>
          <w:t>COP</w:t>
        </w:r>
        <w:r w:rsidRPr="00B32BCD">
          <w:rPr>
            <w:rStyle w:val="Lienhypertexte"/>
            <w:rFonts w:asciiTheme="majorBidi" w:eastAsia="MS Mincho" w:hAnsiTheme="majorBidi" w:cstheme="majorBidi"/>
            <w:kern w:val="22"/>
            <w:szCs w:val="18"/>
            <w:lang w:val="ru-RU"/>
          </w:rPr>
          <w:t>/16/8/</w:t>
        </w:r>
        <w:r w:rsidRPr="00F860B9">
          <w:rPr>
            <w:rStyle w:val="Lienhypertexte"/>
            <w:rFonts w:asciiTheme="majorBidi" w:eastAsia="MS Mincho" w:hAnsiTheme="majorBidi" w:cstheme="majorBidi"/>
            <w:kern w:val="22"/>
            <w:szCs w:val="18"/>
          </w:rPr>
          <w:t>Rev</w:t>
        </w:r>
        <w:r w:rsidRPr="00B32BCD">
          <w:rPr>
            <w:rStyle w:val="Lienhypertexte"/>
            <w:rFonts w:asciiTheme="majorBidi" w:eastAsia="MS Mincho" w:hAnsiTheme="majorBidi" w:cstheme="majorBidi"/>
            <w:kern w:val="22"/>
            <w:szCs w:val="18"/>
            <w:lang w:val="ru-RU"/>
          </w:rPr>
          <w:t>.1</w:t>
        </w:r>
      </w:hyperlink>
      <w:r w:rsidRPr="00B32BCD">
        <w:rPr>
          <w:rFonts w:asciiTheme="majorBidi" w:eastAsia="MS Mincho" w:hAnsiTheme="majorBidi" w:cstheme="majorBidi"/>
          <w:color w:val="000000"/>
          <w:kern w:val="22"/>
          <w:szCs w:val="18"/>
          <w:lang w:val="ru-RU"/>
        </w:rPr>
        <w:t>.</w:t>
      </w:r>
    </w:p>
  </w:footnote>
  <w:footnote w:id="9">
    <w:p w14:paraId="1905F700" w14:textId="40AF506E" w:rsidR="003115B1" w:rsidRPr="0072702C" w:rsidRDefault="003115B1" w:rsidP="00565C7B">
      <w:pPr>
        <w:pStyle w:val="Notedebasdepage"/>
        <w:rPr>
          <w:szCs w:val="18"/>
          <w:lang w:val="en-CA"/>
        </w:rPr>
      </w:pPr>
      <w:r>
        <w:rPr>
          <w:rStyle w:val="Appelnotedebasdep"/>
          <w:szCs w:val="18"/>
        </w:rPr>
        <w:footnoteRef/>
      </w:r>
      <w:r w:rsidRPr="0072702C">
        <w:rPr>
          <w:lang w:val="en-CA"/>
        </w:rPr>
        <w:t xml:space="preserve"> </w:t>
      </w:r>
      <w:hyperlink r:id="rId5" w:history="1">
        <w:r w:rsidRPr="00747CF5">
          <w:rPr>
            <w:rStyle w:val="Lienhypertexte"/>
            <w:rFonts w:asciiTheme="majorBidi" w:hAnsiTheme="majorBidi"/>
          </w:rPr>
          <w:t>CBD</w:t>
        </w:r>
        <w:r w:rsidRPr="0072702C">
          <w:rPr>
            <w:rStyle w:val="Lienhypertexte"/>
            <w:rFonts w:asciiTheme="majorBidi" w:hAnsiTheme="majorBidi"/>
            <w:lang w:val="en-CA"/>
          </w:rPr>
          <w:t>/</w:t>
        </w:r>
        <w:r w:rsidRPr="00747CF5">
          <w:rPr>
            <w:rStyle w:val="Lienhypertexte"/>
            <w:rFonts w:asciiTheme="majorBidi" w:hAnsiTheme="majorBidi"/>
          </w:rPr>
          <w:t>COP</w:t>
        </w:r>
        <w:r w:rsidRPr="0072702C">
          <w:rPr>
            <w:rStyle w:val="Lienhypertexte"/>
            <w:rFonts w:asciiTheme="majorBidi" w:hAnsiTheme="majorBidi"/>
            <w:lang w:val="en-CA"/>
          </w:rPr>
          <w:t>/16/7</w:t>
        </w:r>
      </w:hyperlink>
      <w:r w:rsidRPr="0072702C">
        <w:rPr>
          <w:rFonts w:asciiTheme="majorBidi" w:hAnsiTheme="majorBidi"/>
          <w:color w:val="000000"/>
          <w:lang w:val="en-CA"/>
        </w:rPr>
        <w:t xml:space="preserve">. </w:t>
      </w:r>
      <w:r>
        <w:rPr>
          <w:rFonts w:asciiTheme="majorBidi" w:hAnsiTheme="majorBidi"/>
          <w:color w:val="000000"/>
          <w:lang w:val="ru-RU"/>
        </w:rPr>
        <w:t>См</w:t>
      </w:r>
      <w:r w:rsidRPr="0072702C">
        <w:rPr>
          <w:rFonts w:asciiTheme="majorBidi" w:hAnsiTheme="majorBidi"/>
          <w:color w:val="000000"/>
          <w:lang w:val="en-CA"/>
        </w:rPr>
        <w:t xml:space="preserve">. </w:t>
      </w:r>
      <w:r>
        <w:rPr>
          <w:rFonts w:asciiTheme="majorBidi" w:hAnsiTheme="majorBidi"/>
          <w:color w:val="000000"/>
          <w:lang w:val="ru-RU"/>
        </w:rPr>
        <w:t>также</w:t>
      </w:r>
      <w:r w:rsidRPr="0072702C">
        <w:rPr>
          <w:rFonts w:asciiTheme="majorBidi" w:hAnsiTheme="majorBidi"/>
          <w:color w:val="000000"/>
          <w:lang w:val="en-CA"/>
        </w:rPr>
        <w:t xml:space="preserve"> </w:t>
      </w:r>
      <w:hyperlink r:id="rId6" w:history="1">
        <w:r w:rsidRPr="00F009C0">
          <w:rPr>
            <w:rStyle w:val="Lienhypertexte"/>
            <w:rFonts w:asciiTheme="majorBidi" w:eastAsia="MS Mincho" w:hAnsiTheme="majorBidi" w:cstheme="majorBidi"/>
            <w:kern w:val="22"/>
            <w:szCs w:val="18"/>
          </w:rPr>
          <w:t>CBD</w:t>
        </w:r>
        <w:r w:rsidRPr="0072702C">
          <w:rPr>
            <w:rStyle w:val="Lienhypertexte"/>
            <w:rFonts w:asciiTheme="majorBidi" w:eastAsia="MS Mincho" w:hAnsiTheme="majorBidi" w:cstheme="majorBidi"/>
            <w:kern w:val="22"/>
            <w:szCs w:val="18"/>
            <w:lang w:val="en-CA"/>
          </w:rPr>
          <w:t>/</w:t>
        </w:r>
        <w:r w:rsidRPr="00F009C0">
          <w:rPr>
            <w:rStyle w:val="Lienhypertexte"/>
            <w:rFonts w:asciiTheme="majorBidi" w:eastAsia="MS Mincho" w:hAnsiTheme="majorBidi" w:cstheme="majorBidi"/>
            <w:kern w:val="22"/>
            <w:szCs w:val="18"/>
          </w:rPr>
          <w:t>COP</w:t>
        </w:r>
        <w:r w:rsidRPr="0072702C">
          <w:rPr>
            <w:rStyle w:val="Lienhypertexte"/>
            <w:rFonts w:asciiTheme="majorBidi" w:eastAsia="MS Mincho" w:hAnsiTheme="majorBidi" w:cstheme="majorBidi"/>
            <w:kern w:val="22"/>
            <w:szCs w:val="18"/>
            <w:lang w:val="en-CA"/>
          </w:rPr>
          <w:t>/16/</w:t>
        </w:r>
        <w:r w:rsidRPr="00F009C0">
          <w:rPr>
            <w:rStyle w:val="Lienhypertexte"/>
            <w:rFonts w:asciiTheme="majorBidi" w:eastAsia="MS Mincho" w:hAnsiTheme="majorBidi" w:cstheme="majorBidi"/>
            <w:kern w:val="22"/>
            <w:szCs w:val="18"/>
          </w:rPr>
          <w:t>INF</w:t>
        </w:r>
        <w:r w:rsidRPr="0072702C">
          <w:rPr>
            <w:rStyle w:val="Lienhypertexte"/>
            <w:rFonts w:asciiTheme="majorBidi" w:eastAsia="MS Mincho" w:hAnsiTheme="majorBidi" w:cstheme="majorBidi"/>
            <w:kern w:val="22"/>
            <w:szCs w:val="18"/>
            <w:lang w:val="en-CA"/>
          </w:rPr>
          <w:t>/25</w:t>
        </w:r>
      </w:hyperlink>
      <w:r w:rsidRPr="0072702C">
        <w:rPr>
          <w:rFonts w:asciiTheme="majorBidi" w:eastAsia="MS Mincho" w:hAnsiTheme="majorBidi" w:cstheme="majorBidi"/>
          <w:color w:val="000000"/>
          <w:kern w:val="22"/>
          <w:szCs w:val="18"/>
          <w:lang w:val="en-CA"/>
        </w:rPr>
        <w:t>.</w:t>
      </w:r>
    </w:p>
  </w:footnote>
  <w:footnote w:id="10">
    <w:p w14:paraId="14E16E67" w14:textId="458288E8" w:rsidR="003115B1" w:rsidRDefault="003115B1" w:rsidP="00565C7B">
      <w:pPr>
        <w:pStyle w:val="Notedebasdepage"/>
        <w:rPr>
          <w:szCs w:val="18"/>
          <w:lang w:val="ru-RU"/>
        </w:rPr>
      </w:pPr>
      <w:r>
        <w:rPr>
          <w:rStyle w:val="Appelnotedebasdep"/>
          <w:rFonts w:eastAsiaTheme="majorEastAsia"/>
          <w:szCs w:val="18"/>
        </w:rPr>
        <w:footnoteRef/>
      </w:r>
      <w:r>
        <w:rPr>
          <w:szCs w:val="18"/>
          <w:lang w:val="ru-RU"/>
        </w:rPr>
        <w:t xml:space="preserve"> Решение </w:t>
      </w:r>
      <w:hyperlink r:id="rId7" w:history="1">
        <w:r w:rsidRPr="007430FB">
          <w:rPr>
            <w:rStyle w:val="Lienhypertexte"/>
            <w:szCs w:val="18"/>
          </w:rPr>
          <w:t>CP</w:t>
        </w:r>
        <w:r w:rsidRPr="007430FB">
          <w:rPr>
            <w:rStyle w:val="Lienhypertexte"/>
            <w:szCs w:val="18"/>
            <w:lang w:val="ru-RU"/>
          </w:rPr>
          <w:t>-10/3</w:t>
        </w:r>
      </w:hyperlink>
      <w:r>
        <w:rPr>
          <w:szCs w:val="18"/>
          <w:lang w:val="ru-RU"/>
        </w:rPr>
        <w:t>, приложение.</w:t>
      </w:r>
    </w:p>
  </w:footnote>
  <w:footnote w:id="11">
    <w:p w14:paraId="27553020" w14:textId="7F1FABDA" w:rsidR="003115B1" w:rsidRDefault="003115B1" w:rsidP="00565C7B">
      <w:pPr>
        <w:pStyle w:val="Notedebasdepage"/>
        <w:rPr>
          <w:szCs w:val="18"/>
          <w:lang w:val="ru-RU"/>
        </w:rPr>
      </w:pPr>
      <w:r>
        <w:rPr>
          <w:rStyle w:val="Appelnotedebasdep"/>
          <w:rFonts w:eastAsiaTheme="majorEastAsia"/>
          <w:szCs w:val="18"/>
        </w:rPr>
        <w:footnoteRef/>
      </w:r>
      <w:r>
        <w:rPr>
          <w:szCs w:val="18"/>
          <w:lang w:val="ru-RU"/>
        </w:rPr>
        <w:t xml:space="preserve"> Решение </w:t>
      </w:r>
      <w:hyperlink r:id="rId8" w:history="1">
        <w:r w:rsidRPr="007430FB">
          <w:rPr>
            <w:rStyle w:val="Lienhypertexte"/>
            <w:szCs w:val="18"/>
          </w:rPr>
          <w:t>CP</w:t>
        </w:r>
        <w:r w:rsidRPr="007430FB">
          <w:rPr>
            <w:rStyle w:val="Lienhypertexte"/>
            <w:szCs w:val="18"/>
            <w:lang w:val="ru-RU"/>
          </w:rPr>
          <w:t>-10/4</w:t>
        </w:r>
      </w:hyperlink>
      <w:r>
        <w:rPr>
          <w:szCs w:val="18"/>
          <w:lang w:val="ru-RU"/>
        </w:rPr>
        <w:t>, приложение.</w:t>
      </w:r>
    </w:p>
  </w:footnote>
  <w:footnote w:id="12">
    <w:p w14:paraId="5BEF381C" w14:textId="62494B1F" w:rsidR="003115B1" w:rsidRPr="00663E35" w:rsidRDefault="003115B1" w:rsidP="00663E35">
      <w:pPr>
        <w:pStyle w:val="Notedebasdepage"/>
        <w:rPr>
          <w:lang w:val="ru-RU"/>
        </w:rPr>
      </w:pPr>
      <w:r>
        <w:rPr>
          <w:rStyle w:val="Appelnotedebasdep"/>
        </w:rPr>
        <w:footnoteRef/>
      </w:r>
      <w:r w:rsidRPr="00663E35">
        <w:rPr>
          <w:lang w:val="ru-RU"/>
        </w:rPr>
        <w:t xml:space="preserve"> </w:t>
      </w:r>
      <w:r>
        <w:rPr>
          <w:lang w:val="ru-RU"/>
        </w:rPr>
        <w:t xml:space="preserve">Перечень предоставивших взносы стран см. по адресу: </w:t>
      </w:r>
      <w:hyperlink r:id="rId9" w:history="1">
        <w:r w:rsidRPr="00EA5E64">
          <w:rPr>
            <w:rStyle w:val="Lienhypertexte"/>
            <w:lang w:val="en-US"/>
          </w:rPr>
          <w:t>https</w:t>
        </w:r>
        <w:r w:rsidRPr="00EB2DFE">
          <w:rPr>
            <w:rStyle w:val="Lienhypertexte"/>
            <w:lang w:val="ru-RU"/>
          </w:rPr>
          <w:t>://</w:t>
        </w:r>
        <w:proofErr w:type="spellStart"/>
        <w:r w:rsidRPr="00EA5E64">
          <w:rPr>
            <w:rStyle w:val="Lienhypertexte"/>
            <w:lang w:val="en-US"/>
          </w:rPr>
          <w:t>fiftrustee</w:t>
        </w:r>
        <w:proofErr w:type="spellEnd"/>
        <w:r w:rsidRPr="00EB2DFE">
          <w:rPr>
            <w:rStyle w:val="Lienhypertexte"/>
            <w:lang w:val="ru-RU"/>
          </w:rPr>
          <w:t>.</w:t>
        </w:r>
        <w:proofErr w:type="spellStart"/>
        <w:r w:rsidRPr="00EA5E64">
          <w:rPr>
            <w:rStyle w:val="Lienhypertexte"/>
            <w:lang w:val="en-US"/>
          </w:rPr>
          <w:t>worldbank</w:t>
        </w:r>
        <w:proofErr w:type="spellEnd"/>
        <w:r w:rsidRPr="00EB2DFE">
          <w:rPr>
            <w:rStyle w:val="Lienhypertexte"/>
            <w:lang w:val="ru-RU"/>
          </w:rPr>
          <w:t>.</w:t>
        </w:r>
        <w:r w:rsidRPr="00EA5E64">
          <w:rPr>
            <w:rStyle w:val="Lienhypertexte"/>
            <w:lang w:val="en-US"/>
          </w:rPr>
          <w:t>org</w:t>
        </w:r>
        <w:r w:rsidRPr="00EB2DFE">
          <w:rPr>
            <w:rStyle w:val="Lienhypertexte"/>
            <w:lang w:val="ru-RU"/>
          </w:rPr>
          <w:t>/</w:t>
        </w:r>
        <w:proofErr w:type="spellStart"/>
        <w:r w:rsidRPr="00EA5E64">
          <w:rPr>
            <w:rStyle w:val="Lienhypertexte"/>
            <w:lang w:val="en-US"/>
          </w:rPr>
          <w:t>en</w:t>
        </w:r>
        <w:proofErr w:type="spellEnd"/>
        <w:r w:rsidRPr="00EB2DFE">
          <w:rPr>
            <w:rStyle w:val="Lienhypertexte"/>
            <w:lang w:val="ru-RU"/>
          </w:rPr>
          <w:t>/</w:t>
        </w:r>
        <w:r w:rsidRPr="00EA5E64">
          <w:rPr>
            <w:rStyle w:val="Lienhypertexte"/>
            <w:lang w:val="en-US"/>
          </w:rPr>
          <w:t>about</w:t>
        </w:r>
        <w:r w:rsidRPr="00EB2DFE">
          <w:rPr>
            <w:rStyle w:val="Lienhypertexte"/>
            <w:lang w:val="ru-RU"/>
          </w:rPr>
          <w:t>/</w:t>
        </w:r>
        <w:r w:rsidRPr="00EA5E64">
          <w:rPr>
            <w:rStyle w:val="Lienhypertexte"/>
            <w:lang w:val="en-US"/>
          </w:rPr>
          <w:t>unit</w:t>
        </w:r>
        <w:r w:rsidRPr="00EB2DFE">
          <w:rPr>
            <w:rStyle w:val="Lienhypertexte"/>
            <w:lang w:val="ru-RU"/>
          </w:rPr>
          <w:t>/</w:t>
        </w:r>
        <w:proofErr w:type="spellStart"/>
        <w:r w:rsidRPr="00EA5E64">
          <w:rPr>
            <w:rStyle w:val="Lienhypertexte"/>
            <w:lang w:val="en-US"/>
          </w:rPr>
          <w:t>dfi</w:t>
        </w:r>
        <w:proofErr w:type="spellEnd"/>
        <w:r w:rsidRPr="00EB2DFE">
          <w:rPr>
            <w:rStyle w:val="Lienhypertexte"/>
            <w:lang w:val="ru-RU"/>
          </w:rPr>
          <w:t>/</w:t>
        </w:r>
        <w:proofErr w:type="spellStart"/>
        <w:r w:rsidRPr="00EA5E64">
          <w:rPr>
            <w:rStyle w:val="Lienhypertexte"/>
            <w:lang w:val="en-US"/>
          </w:rPr>
          <w:t>fiftrustee</w:t>
        </w:r>
        <w:proofErr w:type="spellEnd"/>
        <w:r w:rsidRPr="00EB2DFE">
          <w:rPr>
            <w:rStyle w:val="Lienhypertexte"/>
            <w:lang w:val="ru-RU"/>
          </w:rPr>
          <w:t>/</w:t>
        </w:r>
        <w:r w:rsidRPr="00EA5E64">
          <w:rPr>
            <w:rStyle w:val="Lienhypertexte"/>
            <w:lang w:val="en-US"/>
          </w:rPr>
          <w:t>fund</w:t>
        </w:r>
        <w:r w:rsidRPr="00EB2DFE">
          <w:rPr>
            <w:rStyle w:val="Lienhypertexte"/>
            <w:lang w:val="ru-RU"/>
          </w:rPr>
          <w:t>-</w:t>
        </w:r>
        <w:r w:rsidRPr="00EA5E64">
          <w:rPr>
            <w:rStyle w:val="Lienhypertexte"/>
            <w:lang w:val="en-US"/>
          </w:rPr>
          <w:t>detail</w:t>
        </w:r>
        <w:r w:rsidRPr="00EB2DFE">
          <w:rPr>
            <w:rStyle w:val="Lienhypertexte"/>
            <w:lang w:val="ru-RU"/>
          </w:rPr>
          <w:t>/</w:t>
        </w:r>
        <w:proofErr w:type="spellStart"/>
        <w:r w:rsidRPr="00EA5E64">
          <w:rPr>
            <w:rStyle w:val="Lienhypertexte"/>
            <w:lang w:val="en-US"/>
          </w:rPr>
          <w:t>gbff</w:t>
        </w:r>
        <w:proofErr w:type="spellEnd"/>
      </w:hyperlink>
      <w:r w:rsidRPr="00663E35">
        <w:rPr>
          <w:lang w:val="ru-RU"/>
        </w:rPr>
        <w:t>.</w:t>
      </w:r>
    </w:p>
  </w:footnote>
  <w:footnote w:id="13">
    <w:p w14:paraId="202563C8" w14:textId="4D099A3A" w:rsidR="003115B1" w:rsidRPr="00D37B0D" w:rsidRDefault="003115B1" w:rsidP="00565C7B">
      <w:pPr>
        <w:pStyle w:val="Notedebasdepage"/>
        <w:rPr>
          <w:lang w:val="ru-RU"/>
        </w:rPr>
      </w:pPr>
      <w:r>
        <w:rPr>
          <w:rStyle w:val="Appelnotedebasdep"/>
        </w:rPr>
        <w:footnoteRef/>
      </w:r>
      <w:r w:rsidRPr="00DB581E">
        <w:rPr>
          <w:lang w:val="ru-RU"/>
        </w:rPr>
        <w:t xml:space="preserve"> </w:t>
      </w:r>
      <w:r w:rsidR="003544BB">
        <w:rPr>
          <w:lang w:val="ru-RU"/>
        </w:rPr>
        <w:t xml:space="preserve">Материалы </w:t>
      </w:r>
      <w:r w:rsidRPr="00DB581E">
        <w:rPr>
          <w:lang w:val="ru-RU"/>
        </w:rPr>
        <w:t>Многонационального Государства Боливия</w:t>
      </w:r>
      <w:r w:rsidR="003544BB">
        <w:rPr>
          <w:lang w:val="ru-RU"/>
        </w:rPr>
        <w:t xml:space="preserve"> представлены</w:t>
      </w:r>
      <w:r w:rsidRPr="00DB581E">
        <w:rPr>
          <w:lang w:val="ru-RU"/>
        </w:rPr>
        <w:t xml:space="preserve"> по адресу: </w:t>
      </w:r>
      <w:hyperlink r:id="rId10" w:history="1">
        <w:r w:rsidRPr="0094366D">
          <w:rPr>
            <w:rStyle w:val="Lienhypertexte"/>
          </w:rPr>
          <w:t>https</w:t>
        </w:r>
        <w:r w:rsidRPr="0094366D">
          <w:rPr>
            <w:rStyle w:val="Lienhypertexte"/>
            <w:lang w:val="ru-RU"/>
          </w:rPr>
          <w:t>://</w:t>
        </w:r>
        <w:r w:rsidRPr="0094366D">
          <w:rPr>
            <w:rStyle w:val="Lienhypertexte"/>
          </w:rPr>
          <w:t>www</w:t>
        </w:r>
        <w:r w:rsidRPr="0094366D">
          <w:rPr>
            <w:rStyle w:val="Lienhypertexte"/>
            <w:lang w:val="ru-RU"/>
          </w:rPr>
          <w:t>.</w:t>
        </w:r>
        <w:proofErr w:type="spellStart"/>
        <w:r w:rsidRPr="0094366D">
          <w:rPr>
            <w:rStyle w:val="Lienhypertexte"/>
          </w:rPr>
          <w:t>cbd</w:t>
        </w:r>
        <w:proofErr w:type="spellEnd"/>
        <w:r w:rsidRPr="0094366D">
          <w:rPr>
            <w:rStyle w:val="Lienhypertexte"/>
            <w:lang w:val="ru-RU"/>
          </w:rPr>
          <w:t>.</w:t>
        </w:r>
        <w:r w:rsidRPr="0094366D">
          <w:rPr>
            <w:rStyle w:val="Lienhypertexte"/>
          </w:rPr>
          <w:t>int</w:t>
        </w:r>
        <w:r w:rsidRPr="0094366D">
          <w:rPr>
            <w:rStyle w:val="Lienhypertexte"/>
            <w:lang w:val="ru-RU"/>
          </w:rPr>
          <w:t>/</w:t>
        </w:r>
        <w:r w:rsidRPr="0094366D">
          <w:rPr>
            <w:rStyle w:val="Lienhypertexte"/>
          </w:rPr>
          <w:t>doc</w:t>
        </w:r>
        <w:r w:rsidRPr="0094366D">
          <w:rPr>
            <w:rStyle w:val="Lienhypertexte"/>
            <w:lang w:val="ru-RU"/>
          </w:rPr>
          <w:t>/</w:t>
        </w:r>
        <w:r w:rsidRPr="0094366D">
          <w:rPr>
            <w:rStyle w:val="Lienhypertexte"/>
          </w:rPr>
          <w:t>interventions</w:t>
        </w:r>
        <w:r w:rsidRPr="0094366D">
          <w:rPr>
            <w:rStyle w:val="Lienhypertexte"/>
            <w:lang w:val="ru-RU"/>
          </w:rPr>
          <w:t>/6717</w:t>
        </w:r>
        <w:r w:rsidRPr="0094366D">
          <w:rPr>
            <w:rStyle w:val="Lienhypertexte"/>
          </w:rPr>
          <w:t>c</w:t>
        </w:r>
        <w:r w:rsidRPr="0094366D">
          <w:rPr>
            <w:rStyle w:val="Lienhypertexte"/>
            <w:lang w:val="ru-RU"/>
          </w:rPr>
          <w:t>9819</w:t>
        </w:r>
        <w:r w:rsidRPr="0094366D">
          <w:rPr>
            <w:rStyle w:val="Lienhypertexte"/>
          </w:rPr>
          <w:t>a</w:t>
        </w:r>
        <w:r w:rsidRPr="0094366D">
          <w:rPr>
            <w:rStyle w:val="Lienhypertexte"/>
            <w:lang w:val="ru-RU"/>
          </w:rPr>
          <w:t>0</w:t>
        </w:r>
        <w:proofErr w:type="spellStart"/>
        <w:r w:rsidRPr="0094366D">
          <w:rPr>
            <w:rStyle w:val="Lienhypertexte"/>
          </w:rPr>
          <w:t>ecc</w:t>
        </w:r>
        <w:proofErr w:type="spellEnd"/>
        <w:r w:rsidRPr="0094366D">
          <w:rPr>
            <w:rStyle w:val="Lienhypertexte"/>
            <w:lang w:val="ru-RU"/>
          </w:rPr>
          <w:t>27</w:t>
        </w:r>
        <w:r w:rsidRPr="0094366D">
          <w:rPr>
            <w:rStyle w:val="Lienhypertexte"/>
          </w:rPr>
          <w:t>c</w:t>
        </w:r>
        <w:r w:rsidRPr="0094366D">
          <w:rPr>
            <w:rStyle w:val="Lienhypertexte"/>
            <w:lang w:val="ru-RU"/>
          </w:rPr>
          <w:t>502</w:t>
        </w:r>
        <w:r w:rsidRPr="0094366D">
          <w:rPr>
            <w:rStyle w:val="Lienhypertexte"/>
          </w:rPr>
          <w:t>d</w:t>
        </w:r>
        <w:r w:rsidRPr="0094366D">
          <w:rPr>
            <w:rStyle w:val="Lienhypertexte"/>
            <w:lang w:val="ru-RU"/>
          </w:rPr>
          <w:t>552/</w:t>
        </w:r>
        <w:r w:rsidRPr="0094366D">
          <w:rPr>
            <w:rStyle w:val="Lienhypertexte"/>
          </w:rPr>
          <w:t>GEF</w:t>
        </w:r>
        <w:r w:rsidRPr="0094366D">
          <w:rPr>
            <w:rStyle w:val="Lienhypertexte"/>
            <w:lang w:val="ru-RU"/>
          </w:rPr>
          <w:t>%20</w:t>
        </w:r>
        <w:r w:rsidRPr="0094366D">
          <w:rPr>
            <w:rStyle w:val="Lienhypertexte"/>
          </w:rPr>
          <w:t>Financial</w:t>
        </w:r>
        <w:r w:rsidRPr="0094366D">
          <w:rPr>
            <w:rStyle w:val="Lienhypertexte"/>
            <w:lang w:val="ru-RU"/>
          </w:rPr>
          <w:t>%20</w:t>
        </w:r>
        <w:r w:rsidRPr="0094366D">
          <w:rPr>
            <w:rStyle w:val="Lienhypertexte"/>
          </w:rPr>
          <w:t>Mechanism</w:t>
        </w:r>
        <w:r w:rsidRPr="0094366D">
          <w:rPr>
            <w:rStyle w:val="Lienhypertexte"/>
            <w:lang w:val="ru-RU"/>
          </w:rPr>
          <w:t>.</w:t>
        </w:r>
        <w:r w:rsidRPr="0094366D">
          <w:rPr>
            <w:rStyle w:val="Lienhypertexte"/>
          </w:rPr>
          <w:t>docx</w:t>
        </w:r>
      </w:hyperlink>
      <w:r w:rsidRPr="00D37B0D">
        <w:rPr>
          <w:lang w:val="ru-RU"/>
        </w:rPr>
        <w:t xml:space="preserve"> </w:t>
      </w:r>
    </w:p>
  </w:footnote>
  <w:footnote w:id="14">
    <w:p w14:paraId="1D76367E" w14:textId="1203CB2E" w:rsidR="003115B1" w:rsidRPr="00CE6EE5" w:rsidRDefault="003115B1" w:rsidP="00565C7B">
      <w:pPr>
        <w:pStyle w:val="Notedebasdepage"/>
        <w:rPr>
          <w:szCs w:val="18"/>
          <w:lang w:val="ru-RU"/>
        </w:rPr>
      </w:pPr>
      <w:r w:rsidRPr="00F1568A">
        <w:rPr>
          <w:rStyle w:val="Appelnotedebasdep"/>
          <w:szCs w:val="18"/>
        </w:rPr>
        <w:footnoteRef/>
      </w:r>
      <w:r w:rsidRPr="00CE6EE5">
        <w:rPr>
          <w:szCs w:val="18"/>
          <w:lang w:val="ru-RU"/>
        </w:rPr>
        <w:t xml:space="preserve"> </w:t>
      </w:r>
      <w:r w:rsidR="009577A1" w:rsidRPr="000E0459">
        <w:rPr>
          <w:color w:val="000000"/>
          <w:szCs w:val="18"/>
        </w:rPr>
        <w:t xml:space="preserve">United Nations, </w:t>
      </w:r>
      <w:r w:rsidR="009577A1" w:rsidRPr="000E0459">
        <w:rPr>
          <w:i/>
          <w:iCs/>
          <w:color w:val="000000"/>
          <w:szCs w:val="18"/>
        </w:rPr>
        <w:t>Treaty Series</w:t>
      </w:r>
      <w:r w:rsidR="009577A1" w:rsidRPr="000E0459">
        <w:rPr>
          <w:iCs/>
          <w:color w:val="000000"/>
          <w:szCs w:val="18"/>
        </w:rPr>
        <w:t>,</w:t>
      </w:r>
      <w:r w:rsidR="009577A1" w:rsidRPr="000E0459">
        <w:rPr>
          <w:i/>
          <w:iCs/>
          <w:color w:val="000000"/>
          <w:szCs w:val="18"/>
        </w:rPr>
        <w:t xml:space="preserve"> </w:t>
      </w:r>
      <w:r w:rsidR="009577A1" w:rsidRPr="000E0459">
        <w:rPr>
          <w:color w:val="000000"/>
          <w:szCs w:val="18"/>
        </w:rPr>
        <w:t>vol. 1760, No. 30619</w:t>
      </w:r>
      <w:r w:rsidRPr="00CE6EE5">
        <w:rPr>
          <w:color w:val="000000"/>
          <w:szCs w:val="18"/>
          <w:lang w:val="ru-RU"/>
        </w:rPr>
        <w:t>.</w:t>
      </w:r>
    </w:p>
  </w:footnote>
  <w:footnote w:id="15">
    <w:p w14:paraId="5B15495B" w14:textId="7E013263" w:rsidR="003115B1" w:rsidRPr="00CE6EE5" w:rsidRDefault="003115B1" w:rsidP="00565C7B">
      <w:pPr>
        <w:pStyle w:val="Notedebasdepage"/>
        <w:rPr>
          <w:szCs w:val="18"/>
          <w:lang w:val="ru-RU"/>
        </w:rPr>
      </w:pPr>
      <w:r w:rsidRPr="00F1568A">
        <w:rPr>
          <w:rStyle w:val="Appelnotedebasdep"/>
          <w:szCs w:val="18"/>
        </w:rPr>
        <w:footnoteRef/>
      </w:r>
      <w:r w:rsidRPr="00CE6EE5">
        <w:rPr>
          <w:szCs w:val="18"/>
          <w:lang w:val="ru-RU"/>
        </w:rPr>
        <w:t xml:space="preserve"> </w:t>
      </w:r>
      <w:r>
        <w:rPr>
          <w:szCs w:val="18"/>
          <w:lang w:val="ru-RU"/>
        </w:rPr>
        <w:t>Решение</w:t>
      </w:r>
      <w:r w:rsidRPr="00CE6EE5">
        <w:rPr>
          <w:szCs w:val="18"/>
          <w:lang w:val="ru-RU"/>
        </w:rPr>
        <w:t xml:space="preserve"> </w:t>
      </w:r>
      <w:hyperlink r:id="rId11" w:history="1">
        <w:r w:rsidRPr="00EC111F">
          <w:rPr>
            <w:rStyle w:val="Lienhypertexte"/>
            <w:szCs w:val="18"/>
          </w:rPr>
          <w:t>III</w:t>
        </w:r>
        <w:r w:rsidRPr="00EC111F">
          <w:rPr>
            <w:rStyle w:val="Lienhypertexte"/>
            <w:szCs w:val="18"/>
            <w:lang w:val="ru-RU"/>
          </w:rPr>
          <w:t>/8</w:t>
        </w:r>
      </w:hyperlink>
      <w:r w:rsidRPr="00CE6EE5">
        <w:rPr>
          <w:szCs w:val="18"/>
          <w:lang w:val="ru-RU"/>
        </w:rPr>
        <w:t xml:space="preserve">, </w:t>
      </w:r>
      <w:r>
        <w:rPr>
          <w:szCs w:val="18"/>
          <w:lang w:val="ru-RU"/>
        </w:rPr>
        <w:t>приложение</w:t>
      </w:r>
      <w:r w:rsidRPr="00CE6EE5">
        <w:rPr>
          <w:szCs w:val="18"/>
          <w:lang w:val="ru-RU"/>
        </w:rPr>
        <w:t>.</w:t>
      </w:r>
    </w:p>
  </w:footnote>
  <w:footnote w:id="16">
    <w:p w14:paraId="5AAC00C6" w14:textId="432520FE" w:rsidR="003115B1" w:rsidRPr="00CE6EE5" w:rsidRDefault="003115B1" w:rsidP="00565C7B">
      <w:pPr>
        <w:pStyle w:val="Notedebasdepage"/>
        <w:rPr>
          <w:lang w:val="ru-RU"/>
        </w:rPr>
      </w:pPr>
      <w:r>
        <w:rPr>
          <w:rStyle w:val="Appelnotedebasdep"/>
        </w:rPr>
        <w:footnoteRef/>
      </w:r>
      <w:r w:rsidRPr="00CE6EE5">
        <w:rPr>
          <w:lang w:val="ru-RU"/>
        </w:rPr>
        <w:t xml:space="preserve"> </w:t>
      </w:r>
      <w:r>
        <w:rPr>
          <w:szCs w:val="18"/>
          <w:lang w:val="ru-RU"/>
        </w:rPr>
        <w:t>Решение</w:t>
      </w:r>
      <w:r w:rsidRPr="00CE6EE5">
        <w:rPr>
          <w:lang w:val="ru-RU"/>
        </w:rPr>
        <w:t xml:space="preserve"> </w:t>
      </w:r>
      <w:hyperlink r:id="rId12" w:history="1">
        <w:r w:rsidRPr="00EC111F">
          <w:rPr>
            <w:rStyle w:val="Lienhypertexte"/>
            <w:lang w:val="ru-RU"/>
          </w:rPr>
          <w:t>15/4</w:t>
        </w:r>
      </w:hyperlink>
      <w:r w:rsidRPr="00CE6EE5">
        <w:rPr>
          <w:lang w:val="ru-RU"/>
        </w:rPr>
        <w:t xml:space="preserve">, </w:t>
      </w:r>
      <w:r>
        <w:rPr>
          <w:szCs w:val="18"/>
          <w:lang w:val="ru-RU"/>
        </w:rPr>
        <w:t>приложение</w:t>
      </w:r>
      <w:r w:rsidRPr="00CE6EE5">
        <w:rPr>
          <w:lang w:val="ru-RU"/>
        </w:rPr>
        <w:t>.</w:t>
      </w:r>
    </w:p>
  </w:footnote>
  <w:footnote w:id="17">
    <w:p w14:paraId="13A6882B" w14:textId="3134B968" w:rsidR="003115B1" w:rsidRPr="00747CF5" w:rsidRDefault="003115B1" w:rsidP="00565C7B">
      <w:pPr>
        <w:pStyle w:val="Notedebasdepage"/>
        <w:rPr>
          <w:szCs w:val="18"/>
          <w:lang w:val="ru-RU"/>
        </w:rPr>
      </w:pPr>
      <w:r w:rsidRPr="006E11B7">
        <w:rPr>
          <w:rStyle w:val="Appelnotedebasdep"/>
          <w:szCs w:val="18"/>
        </w:rPr>
        <w:footnoteRef/>
      </w:r>
      <w:r w:rsidRPr="00747CF5">
        <w:rPr>
          <w:szCs w:val="18"/>
          <w:lang w:val="ru-RU"/>
        </w:rPr>
        <w:t xml:space="preserve"> </w:t>
      </w:r>
      <w:r>
        <w:rPr>
          <w:szCs w:val="18"/>
          <w:lang w:val="ru-RU"/>
        </w:rPr>
        <w:t>Решение</w:t>
      </w:r>
      <w:r w:rsidRPr="00747CF5">
        <w:rPr>
          <w:szCs w:val="18"/>
          <w:lang w:val="ru-RU"/>
        </w:rPr>
        <w:t xml:space="preserve"> 16/</w:t>
      </w:r>
      <w:r w:rsidR="004714ED">
        <w:rPr>
          <w:szCs w:val="18"/>
          <w:lang w:val="ru-RU"/>
        </w:rPr>
        <w:t xml:space="preserve">34, приложение </w:t>
      </w:r>
      <w:r w:rsidR="004714ED">
        <w:rPr>
          <w:szCs w:val="18"/>
          <w:lang w:val="fr-FR"/>
        </w:rPr>
        <w:t>I</w:t>
      </w:r>
      <w:r w:rsidRPr="00747CF5">
        <w:rPr>
          <w:szCs w:val="18"/>
          <w:lang w:val="ru-RU"/>
        </w:rPr>
        <w:t>.</w:t>
      </w:r>
    </w:p>
  </w:footnote>
  <w:footnote w:id="18">
    <w:p w14:paraId="76C2A419" w14:textId="16CCE3C2" w:rsidR="003115B1" w:rsidRPr="00C30831" w:rsidRDefault="003115B1" w:rsidP="00565C7B">
      <w:pPr>
        <w:pStyle w:val="Notedebasdepage"/>
        <w:rPr>
          <w:szCs w:val="18"/>
          <w:lang w:val="ru-RU"/>
        </w:rPr>
      </w:pPr>
      <w:r w:rsidRPr="006E11B7">
        <w:rPr>
          <w:rStyle w:val="Appelnotedebasdep"/>
          <w:szCs w:val="18"/>
        </w:rPr>
        <w:footnoteRef/>
      </w:r>
      <w:r w:rsidRPr="00C30831">
        <w:rPr>
          <w:szCs w:val="18"/>
          <w:lang w:val="ru-RU"/>
        </w:rPr>
        <w:t xml:space="preserve"> </w:t>
      </w:r>
      <w:r>
        <w:rPr>
          <w:szCs w:val="18"/>
          <w:lang w:val="ru-RU"/>
        </w:rPr>
        <w:t>Решение</w:t>
      </w:r>
      <w:r w:rsidRPr="00FD1AEB">
        <w:rPr>
          <w:szCs w:val="18"/>
          <w:lang w:val="ru-RU"/>
        </w:rPr>
        <w:t xml:space="preserve"> </w:t>
      </w:r>
      <w:hyperlink r:id="rId13" w:history="1">
        <w:r w:rsidRPr="00C30831">
          <w:rPr>
            <w:rStyle w:val="Lienhypertexte"/>
            <w:szCs w:val="18"/>
            <w:lang w:val="ru-RU"/>
          </w:rPr>
          <w:t>15/8</w:t>
        </w:r>
      </w:hyperlink>
      <w:r w:rsidRPr="00C30831">
        <w:rPr>
          <w:szCs w:val="18"/>
          <w:lang w:val="ru-RU"/>
        </w:rPr>
        <w:t xml:space="preserve">, </w:t>
      </w:r>
      <w:r>
        <w:rPr>
          <w:szCs w:val="18"/>
          <w:lang w:val="ru-RU"/>
        </w:rPr>
        <w:t>приложение</w:t>
      </w:r>
      <w:r w:rsidRPr="00C30831">
        <w:rPr>
          <w:szCs w:val="18"/>
          <w:lang w:val="ru-RU"/>
        </w:rPr>
        <w:t xml:space="preserve"> </w:t>
      </w:r>
      <w:r w:rsidRPr="006E11B7">
        <w:rPr>
          <w:szCs w:val="18"/>
        </w:rPr>
        <w:t>I</w:t>
      </w:r>
      <w:r w:rsidRPr="00C30831">
        <w:rPr>
          <w:szCs w:val="18"/>
          <w:lang w:val="ru-RU"/>
        </w:rPr>
        <w:t>.</w:t>
      </w:r>
    </w:p>
  </w:footnote>
  <w:footnote w:id="19">
    <w:p w14:paraId="241E420E" w14:textId="0783282F" w:rsidR="003115B1" w:rsidRPr="00C30831" w:rsidRDefault="003115B1" w:rsidP="00565C7B">
      <w:pPr>
        <w:pStyle w:val="Notedebasdepage"/>
        <w:rPr>
          <w:szCs w:val="18"/>
          <w:lang w:val="ru-RU"/>
        </w:rPr>
      </w:pPr>
      <w:r w:rsidRPr="006E11B7">
        <w:rPr>
          <w:rStyle w:val="Appelnotedebasdep"/>
          <w:szCs w:val="18"/>
        </w:rPr>
        <w:footnoteRef/>
      </w:r>
      <w:r w:rsidRPr="00C30831">
        <w:rPr>
          <w:szCs w:val="18"/>
          <w:lang w:val="ru-RU"/>
        </w:rPr>
        <w:t xml:space="preserve"> </w:t>
      </w:r>
      <w:r>
        <w:rPr>
          <w:szCs w:val="18"/>
          <w:lang w:val="ru-RU"/>
        </w:rPr>
        <w:t>Решение</w:t>
      </w:r>
      <w:r w:rsidRPr="00FD1AEB">
        <w:rPr>
          <w:szCs w:val="18"/>
          <w:lang w:val="ru-RU"/>
        </w:rPr>
        <w:t xml:space="preserve"> </w:t>
      </w:r>
      <w:hyperlink r:id="rId14" w:history="1">
        <w:r w:rsidRPr="00C30831">
          <w:rPr>
            <w:rStyle w:val="Lienhypertexte"/>
            <w:szCs w:val="18"/>
            <w:lang w:val="ru-RU"/>
          </w:rPr>
          <w:t xml:space="preserve">16/9 </w:t>
        </w:r>
        <w:r w:rsidRPr="00B07E5F">
          <w:rPr>
            <w:rStyle w:val="Lienhypertexte"/>
            <w:szCs w:val="18"/>
          </w:rPr>
          <w:t>B</w:t>
        </w:r>
      </w:hyperlink>
      <w:r w:rsidRPr="00C30831">
        <w:rPr>
          <w:szCs w:val="18"/>
          <w:lang w:val="ru-RU"/>
        </w:rPr>
        <w:t xml:space="preserve">, </w:t>
      </w:r>
      <w:r>
        <w:rPr>
          <w:szCs w:val="18"/>
          <w:lang w:val="ru-RU"/>
        </w:rPr>
        <w:t>приложение</w:t>
      </w:r>
      <w:r w:rsidRPr="00C30831">
        <w:rPr>
          <w:szCs w:val="18"/>
          <w:lang w:val="ru-RU"/>
        </w:rPr>
        <w:t>.</w:t>
      </w:r>
    </w:p>
  </w:footnote>
  <w:footnote w:id="20">
    <w:p w14:paraId="37D8C703" w14:textId="54E7D463" w:rsidR="003115B1" w:rsidRPr="00C30831" w:rsidRDefault="003115B1" w:rsidP="00565C7B">
      <w:pPr>
        <w:pStyle w:val="Notedebasdepage"/>
        <w:rPr>
          <w:szCs w:val="18"/>
          <w:lang w:val="ru-RU"/>
        </w:rPr>
      </w:pPr>
      <w:r w:rsidRPr="006E11B7">
        <w:rPr>
          <w:rStyle w:val="Appelnotedebasdep"/>
          <w:szCs w:val="18"/>
        </w:rPr>
        <w:footnoteRef/>
      </w:r>
      <w:r w:rsidRPr="00C30831">
        <w:rPr>
          <w:szCs w:val="18"/>
          <w:lang w:val="ru-RU"/>
        </w:rPr>
        <w:t xml:space="preserve"> </w:t>
      </w:r>
      <w:r>
        <w:rPr>
          <w:szCs w:val="18"/>
          <w:lang w:val="ru-RU"/>
        </w:rPr>
        <w:t>Решение</w:t>
      </w:r>
      <w:r w:rsidRPr="00FD1AEB">
        <w:rPr>
          <w:szCs w:val="18"/>
          <w:lang w:val="ru-RU"/>
        </w:rPr>
        <w:t xml:space="preserve"> </w:t>
      </w:r>
      <w:hyperlink r:id="rId15" w:history="1">
        <w:r w:rsidRPr="00C30831">
          <w:rPr>
            <w:rStyle w:val="Lienhypertexte"/>
            <w:szCs w:val="18"/>
            <w:lang w:val="ru-RU"/>
          </w:rPr>
          <w:t>15/12</w:t>
        </w:r>
      </w:hyperlink>
      <w:r w:rsidRPr="00C30831">
        <w:rPr>
          <w:szCs w:val="18"/>
          <w:lang w:val="ru-RU"/>
        </w:rPr>
        <w:t xml:space="preserve">, </w:t>
      </w:r>
      <w:r>
        <w:rPr>
          <w:szCs w:val="18"/>
          <w:lang w:val="ru-RU"/>
        </w:rPr>
        <w:t>приложение</w:t>
      </w:r>
      <w:r w:rsidRPr="00C30831">
        <w:rPr>
          <w:szCs w:val="18"/>
          <w:lang w:val="ru-RU"/>
        </w:rPr>
        <w:t>.</w:t>
      </w:r>
    </w:p>
  </w:footnote>
  <w:footnote w:id="21">
    <w:p w14:paraId="12579336" w14:textId="2B37DE76" w:rsidR="003115B1" w:rsidRPr="00C30831" w:rsidRDefault="003115B1" w:rsidP="00565C7B">
      <w:pPr>
        <w:pStyle w:val="Notedebasdepage"/>
        <w:rPr>
          <w:szCs w:val="18"/>
          <w:lang w:val="ru-RU"/>
        </w:rPr>
      </w:pPr>
      <w:r w:rsidRPr="006E11B7">
        <w:rPr>
          <w:rStyle w:val="Appelnotedebasdep"/>
          <w:szCs w:val="18"/>
        </w:rPr>
        <w:footnoteRef/>
      </w:r>
      <w:r w:rsidRPr="00C30831">
        <w:rPr>
          <w:szCs w:val="18"/>
          <w:lang w:val="ru-RU"/>
        </w:rPr>
        <w:t xml:space="preserve"> </w:t>
      </w:r>
      <w:r>
        <w:rPr>
          <w:szCs w:val="18"/>
          <w:lang w:val="ru-RU"/>
        </w:rPr>
        <w:t>Решение</w:t>
      </w:r>
      <w:r w:rsidRPr="00FD1AEB">
        <w:rPr>
          <w:szCs w:val="18"/>
          <w:lang w:val="ru-RU"/>
        </w:rPr>
        <w:t xml:space="preserve"> </w:t>
      </w:r>
      <w:hyperlink r:id="rId16" w:history="1">
        <w:r w:rsidRPr="00C30831">
          <w:rPr>
            <w:rStyle w:val="Lienhypertexte"/>
            <w:szCs w:val="18"/>
            <w:lang w:val="ru-RU"/>
          </w:rPr>
          <w:t>15/11</w:t>
        </w:r>
      </w:hyperlink>
      <w:r w:rsidRPr="00C30831">
        <w:rPr>
          <w:szCs w:val="18"/>
          <w:lang w:val="ru-RU"/>
        </w:rPr>
        <w:t xml:space="preserve">, </w:t>
      </w:r>
      <w:r>
        <w:rPr>
          <w:szCs w:val="18"/>
          <w:lang w:val="ru-RU"/>
        </w:rPr>
        <w:t>приложение</w:t>
      </w:r>
      <w:r w:rsidRPr="00C30831">
        <w:rPr>
          <w:szCs w:val="18"/>
          <w:lang w:val="ru-RU"/>
        </w:rPr>
        <w:t>.</w:t>
      </w:r>
    </w:p>
  </w:footnote>
  <w:footnote w:id="22">
    <w:p w14:paraId="44B73F48" w14:textId="40BF8C3B" w:rsidR="003115B1" w:rsidRPr="00C30831" w:rsidRDefault="003115B1" w:rsidP="00565C7B">
      <w:pPr>
        <w:pStyle w:val="Notedebasdepage"/>
        <w:rPr>
          <w:szCs w:val="18"/>
          <w:lang w:val="ru-RU"/>
        </w:rPr>
      </w:pPr>
      <w:r w:rsidRPr="00F1568A">
        <w:rPr>
          <w:rStyle w:val="Appelnotedebasdep"/>
          <w:szCs w:val="18"/>
        </w:rPr>
        <w:footnoteRef/>
      </w:r>
      <w:r w:rsidRPr="00C30831">
        <w:rPr>
          <w:szCs w:val="18"/>
          <w:lang w:val="ru-RU"/>
        </w:rPr>
        <w:t xml:space="preserve"> </w:t>
      </w:r>
      <w:r>
        <w:rPr>
          <w:szCs w:val="18"/>
          <w:lang w:val="ru-RU"/>
        </w:rPr>
        <w:t>Решение</w:t>
      </w:r>
      <w:r w:rsidRPr="00FD1AEB">
        <w:rPr>
          <w:szCs w:val="18"/>
          <w:lang w:val="ru-RU"/>
        </w:rPr>
        <w:t xml:space="preserve"> </w:t>
      </w:r>
      <w:hyperlink r:id="rId17" w:history="1">
        <w:r w:rsidRPr="00C30831">
          <w:rPr>
            <w:rStyle w:val="Lienhypertexte"/>
            <w:szCs w:val="18"/>
            <w:lang w:val="ru-RU"/>
          </w:rPr>
          <w:t>16/19</w:t>
        </w:r>
      </w:hyperlink>
      <w:r w:rsidRPr="00C30831">
        <w:rPr>
          <w:szCs w:val="18"/>
          <w:lang w:val="ru-RU"/>
        </w:rPr>
        <w:t xml:space="preserve">, </w:t>
      </w:r>
      <w:r>
        <w:rPr>
          <w:szCs w:val="18"/>
          <w:lang w:val="ru-RU"/>
        </w:rPr>
        <w:t>приложение</w:t>
      </w:r>
      <w:r w:rsidRPr="00C30831">
        <w:rPr>
          <w:szCs w:val="18"/>
          <w:lang w:val="ru-RU"/>
        </w:rPr>
        <w:t xml:space="preserve"> </w:t>
      </w:r>
      <w:r w:rsidRPr="000E0459">
        <w:rPr>
          <w:szCs w:val="18"/>
        </w:rPr>
        <w:t>I</w:t>
      </w:r>
      <w:r w:rsidRPr="00C30831">
        <w:rPr>
          <w:szCs w:val="18"/>
          <w:lang w:val="ru-RU"/>
        </w:rPr>
        <w:t>.</w:t>
      </w:r>
    </w:p>
  </w:footnote>
  <w:footnote w:id="23">
    <w:p w14:paraId="45037DA1" w14:textId="2217DCE2" w:rsidR="003115B1" w:rsidRPr="00C30831" w:rsidRDefault="003115B1" w:rsidP="00565C7B">
      <w:pPr>
        <w:pStyle w:val="Notedebasdepage"/>
        <w:rPr>
          <w:szCs w:val="18"/>
          <w:lang w:val="ru-RU"/>
        </w:rPr>
      </w:pPr>
      <w:r w:rsidRPr="006E11B7">
        <w:rPr>
          <w:rStyle w:val="Appelnotedebasdep"/>
          <w:szCs w:val="18"/>
        </w:rPr>
        <w:footnoteRef/>
      </w:r>
      <w:r w:rsidRPr="00C30831">
        <w:rPr>
          <w:szCs w:val="18"/>
          <w:lang w:val="ru-RU"/>
        </w:rPr>
        <w:t xml:space="preserve"> </w:t>
      </w:r>
      <w:r>
        <w:rPr>
          <w:szCs w:val="18"/>
          <w:lang w:val="ru-RU"/>
        </w:rPr>
        <w:t>Решения</w:t>
      </w:r>
      <w:r w:rsidRPr="00C30831">
        <w:rPr>
          <w:szCs w:val="18"/>
          <w:lang w:val="ru-RU"/>
        </w:rPr>
        <w:t xml:space="preserve"> </w:t>
      </w:r>
      <w:hyperlink r:id="rId18" w:history="1">
        <w:r w:rsidRPr="00C30831">
          <w:rPr>
            <w:rStyle w:val="Lienhypertexte"/>
            <w:szCs w:val="18"/>
            <w:lang w:val="ru-RU"/>
          </w:rPr>
          <w:t>15/5</w:t>
        </w:r>
      </w:hyperlink>
      <w:r w:rsidRPr="00C30831">
        <w:rPr>
          <w:szCs w:val="18"/>
          <w:lang w:val="ru-RU"/>
        </w:rPr>
        <w:t xml:space="preserve"> </w:t>
      </w:r>
      <w:r>
        <w:rPr>
          <w:szCs w:val="18"/>
          <w:lang w:val="ru-RU"/>
        </w:rPr>
        <w:t>и</w:t>
      </w:r>
      <w:r w:rsidRPr="00747CF5">
        <w:rPr>
          <w:szCs w:val="18"/>
          <w:lang w:val="ru-RU"/>
        </w:rPr>
        <w:t xml:space="preserve"> </w:t>
      </w:r>
      <w:r w:rsidRPr="00C30831">
        <w:rPr>
          <w:szCs w:val="18"/>
          <w:lang w:val="ru-RU"/>
        </w:rPr>
        <w:t>16/</w:t>
      </w:r>
      <w:r w:rsidR="004714ED">
        <w:rPr>
          <w:szCs w:val="18"/>
          <w:lang w:val="fr-FR"/>
        </w:rPr>
        <w:t>31</w:t>
      </w:r>
      <w:r w:rsidRPr="00C30831">
        <w:rPr>
          <w:szCs w:val="18"/>
          <w:lang w:val="ru-RU"/>
        </w:rPr>
        <w:t>.</w:t>
      </w:r>
    </w:p>
  </w:footnote>
  <w:footnote w:id="24">
    <w:p w14:paraId="31F7667A" w14:textId="3FA17D10" w:rsidR="003115B1" w:rsidRPr="00FD1AEB" w:rsidRDefault="003115B1" w:rsidP="00565C7B">
      <w:pPr>
        <w:pStyle w:val="Notedebasdepage"/>
        <w:rPr>
          <w:szCs w:val="18"/>
          <w:lang w:val="ru-RU"/>
        </w:rPr>
      </w:pPr>
      <w:r w:rsidRPr="006E11B7">
        <w:rPr>
          <w:rStyle w:val="Appelnotedebasdep"/>
          <w:szCs w:val="18"/>
        </w:rPr>
        <w:footnoteRef/>
      </w:r>
      <w:r w:rsidRPr="00FD1AEB">
        <w:rPr>
          <w:szCs w:val="18"/>
          <w:lang w:val="ru-RU"/>
        </w:rPr>
        <w:t xml:space="preserve"> </w:t>
      </w:r>
      <w:r>
        <w:rPr>
          <w:szCs w:val="18"/>
          <w:lang w:val="ru-RU"/>
        </w:rPr>
        <w:t>См. решение</w:t>
      </w:r>
      <w:r w:rsidRPr="00FD1AEB">
        <w:rPr>
          <w:szCs w:val="18"/>
          <w:lang w:val="ru-RU"/>
        </w:rPr>
        <w:t xml:space="preserve"> </w:t>
      </w:r>
      <w:hyperlink r:id="rId19" w:history="1">
        <w:r w:rsidRPr="00C30831">
          <w:rPr>
            <w:rStyle w:val="Lienhypertexte"/>
            <w:szCs w:val="18"/>
            <w:lang w:val="ru-RU"/>
          </w:rPr>
          <w:t>15/6</w:t>
        </w:r>
      </w:hyperlink>
      <w:r w:rsidRPr="00C30831">
        <w:rPr>
          <w:szCs w:val="18"/>
          <w:lang w:val="ru-RU"/>
        </w:rPr>
        <w:t>.</w:t>
      </w:r>
    </w:p>
  </w:footnote>
  <w:footnote w:id="25">
    <w:p w14:paraId="7B2319C1" w14:textId="199A40CE" w:rsidR="003115B1" w:rsidRPr="00FD1AEB" w:rsidRDefault="003115B1" w:rsidP="00565C7B">
      <w:pPr>
        <w:pStyle w:val="Notedebasdepage"/>
        <w:rPr>
          <w:szCs w:val="18"/>
          <w:lang w:val="ru-RU"/>
        </w:rPr>
      </w:pPr>
      <w:r w:rsidRPr="004E130D">
        <w:rPr>
          <w:rStyle w:val="Appelnotedebasdep"/>
          <w:szCs w:val="18"/>
        </w:rPr>
        <w:footnoteRef/>
      </w:r>
      <w:r w:rsidRPr="00FD1AEB">
        <w:rPr>
          <w:szCs w:val="18"/>
          <w:lang w:val="ru-RU"/>
        </w:rPr>
        <w:t xml:space="preserve"> </w:t>
      </w:r>
      <w:r>
        <w:rPr>
          <w:szCs w:val="18"/>
          <w:lang w:val="ru-RU"/>
        </w:rPr>
        <w:t>Решение</w:t>
      </w:r>
      <w:r w:rsidRPr="00FD1AEB">
        <w:rPr>
          <w:szCs w:val="18"/>
          <w:lang w:val="ru-RU"/>
        </w:rPr>
        <w:t xml:space="preserve"> </w:t>
      </w:r>
      <w:hyperlink r:id="rId20" w:history="1">
        <w:r w:rsidRPr="005B2FAF">
          <w:rPr>
            <w:rStyle w:val="Lienhypertexte"/>
            <w:szCs w:val="18"/>
          </w:rPr>
          <w:t>CP</w:t>
        </w:r>
        <w:r w:rsidRPr="00C30831">
          <w:rPr>
            <w:rStyle w:val="Lienhypertexte"/>
            <w:szCs w:val="18"/>
            <w:lang w:val="ru-RU"/>
          </w:rPr>
          <w:t>-10/3</w:t>
        </w:r>
      </w:hyperlink>
      <w:r w:rsidRPr="00FD1AEB">
        <w:rPr>
          <w:szCs w:val="18"/>
          <w:lang w:val="ru-RU"/>
        </w:rPr>
        <w:t xml:space="preserve">, </w:t>
      </w:r>
      <w:r>
        <w:rPr>
          <w:szCs w:val="18"/>
          <w:lang w:val="ru-RU"/>
        </w:rPr>
        <w:t>приложение</w:t>
      </w:r>
      <w:r w:rsidRPr="00FD1AEB">
        <w:rPr>
          <w:szCs w:val="18"/>
          <w:lang w:val="ru-RU"/>
        </w:rPr>
        <w:t>.</w:t>
      </w:r>
    </w:p>
  </w:footnote>
  <w:footnote w:id="26">
    <w:p w14:paraId="0C9FED3D" w14:textId="10FD17ED" w:rsidR="003115B1" w:rsidRPr="00FD1AEB" w:rsidRDefault="003115B1" w:rsidP="00565C7B">
      <w:pPr>
        <w:pStyle w:val="Notedebasdepage"/>
        <w:rPr>
          <w:szCs w:val="18"/>
          <w:lang w:val="ru-RU"/>
        </w:rPr>
      </w:pPr>
      <w:r w:rsidRPr="004E130D">
        <w:rPr>
          <w:rStyle w:val="Appelnotedebasdep"/>
          <w:szCs w:val="18"/>
        </w:rPr>
        <w:footnoteRef/>
      </w:r>
      <w:r w:rsidRPr="00FD1AEB">
        <w:rPr>
          <w:szCs w:val="18"/>
          <w:lang w:val="ru-RU"/>
        </w:rPr>
        <w:t xml:space="preserve"> </w:t>
      </w:r>
      <w:r>
        <w:rPr>
          <w:szCs w:val="18"/>
          <w:lang w:val="ru-RU"/>
        </w:rPr>
        <w:t>Решение</w:t>
      </w:r>
      <w:r w:rsidRPr="00FD1AEB">
        <w:rPr>
          <w:szCs w:val="18"/>
          <w:lang w:val="ru-RU"/>
        </w:rPr>
        <w:t xml:space="preserve"> </w:t>
      </w:r>
      <w:hyperlink r:id="rId21" w:history="1">
        <w:r w:rsidRPr="00666A3C">
          <w:rPr>
            <w:rStyle w:val="Lienhypertexte"/>
            <w:szCs w:val="18"/>
          </w:rPr>
          <w:t>CP</w:t>
        </w:r>
        <w:r w:rsidRPr="00747CF5">
          <w:rPr>
            <w:rStyle w:val="Lienhypertexte"/>
            <w:szCs w:val="18"/>
            <w:lang w:val="ru-RU"/>
          </w:rPr>
          <w:t>-10/4</w:t>
        </w:r>
      </w:hyperlink>
      <w:r w:rsidRPr="00FD1AEB">
        <w:rPr>
          <w:szCs w:val="18"/>
          <w:lang w:val="ru-RU"/>
        </w:rPr>
        <w:t xml:space="preserve">, </w:t>
      </w:r>
      <w:r>
        <w:rPr>
          <w:szCs w:val="18"/>
          <w:lang w:val="ru-RU"/>
        </w:rPr>
        <w:t>приложение</w:t>
      </w:r>
      <w:r w:rsidRPr="00FD1AEB">
        <w:rPr>
          <w:szCs w:val="18"/>
          <w:lang w:val="ru-RU"/>
        </w:rPr>
        <w:t>.</w:t>
      </w:r>
    </w:p>
  </w:footnote>
  <w:footnote w:id="27">
    <w:p w14:paraId="6E5CF4D4" w14:textId="4A73CD27" w:rsidR="003115B1" w:rsidRPr="00FD1AEB" w:rsidRDefault="003115B1" w:rsidP="00565C7B">
      <w:pPr>
        <w:pStyle w:val="Notedebasdepage"/>
        <w:rPr>
          <w:szCs w:val="18"/>
          <w:lang w:val="ru-RU"/>
        </w:rPr>
      </w:pPr>
      <w:r w:rsidRPr="007D74DD">
        <w:rPr>
          <w:rStyle w:val="Appelnotedebasdep"/>
          <w:szCs w:val="18"/>
        </w:rPr>
        <w:footnoteRef/>
      </w:r>
      <w:r w:rsidRPr="00FD1AEB">
        <w:rPr>
          <w:szCs w:val="18"/>
          <w:lang w:val="ru-RU"/>
        </w:rPr>
        <w:t xml:space="preserve"> </w:t>
      </w:r>
      <w:bookmarkStart w:id="8" w:name="_Hlk172751773"/>
      <w:r w:rsidR="007A4A75" w:rsidRPr="000E0459">
        <w:rPr>
          <w:color w:val="000000"/>
          <w:szCs w:val="18"/>
        </w:rPr>
        <w:t xml:space="preserve">United Nations, </w:t>
      </w:r>
      <w:r w:rsidR="007A4A75" w:rsidRPr="000E0459">
        <w:rPr>
          <w:i/>
          <w:iCs/>
          <w:color w:val="000000"/>
          <w:szCs w:val="18"/>
        </w:rPr>
        <w:t>Treaty Series</w:t>
      </w:r>
      <w:r w:rsidR="007A4A75" w:rsidRPr="000E0459">
        <w:rPr>
          <w:iCs/>
          <w:color w:val="000000"/>
          <w:szCs w:val="18"/>
        </w:rPr>
        <w:t>,</w:t>
      </w:r>
      <w:r w:rsidR="007A4A75" w:rsidRPr="000E0459">
        <w:rPr>
          <w:i/>
          <w:iCs/>
          <w:color w:val="000000"/>
          <w:szCs w:val="18"/>
        </w:rPr>
        <w:t xml:space="preserve"> </w:t>
      </w:r>
      <w:r w:rsidR="007A4A75" w:rsidRPr="000E0459">
        <w:rPr>
          <w:color w:val="000000"/>
          <w:szCs w:val="18"/>
        </w:rPr>
        <w:t>vol. 2226, No. 30619</w:t>
      </w:r>
      <w:bookmarkEnd w:id="8"/>
      <w:r w:rsidRPr="00FD1AEB">
        <w:rPr>
          <w:color w:val="000000"/>
          <w:szCs w:val="18"/>
          <w:lang w:val="ru-RU"/>
        </w:rPr>
        <w:t>.</w:t>
      </w:r>
    </w:p>
  </w:footnote>
  <w:footnote w:id="28">
    <w:p w14:paraId="7F2967A4" w14:textId="16705D2B" w:rsidR="003115B1" w:rsidRPr="00FD1AEB" w:rsidRDefault="003115B1" w:rsidP="00565C7B">
      <w:pPr>
        <w:pStyle w:val="Notedebasdepage"/>
        <w:rPr>
          <w:szCs w:val="18"/>
          <w:lang w:val="ru-RU"/>
        </w:rPr>
      </w:pPr>
      <w:r w:rsidRPr="007D74DD">
        <w:rPr>
          <w:rStyle w:val="Appelnotedebasdep"/>
          <w:szCs w:val="18"/>
        </w:rPr>
        <w:footnoteRef/>
      </w:r>
      <w:r w:rsidRPr="00FD1AEB">
        <w:rPr>
          <w:szCs w:val="18"/>
          <w:lang w:val="ru-RU"/>
        </w:rPr>
        <w:t xml:space="preserve"> </w:t>
      </w:r>
      <w:r>
        <w:rPr>
          <w:szCs w:val="18"/>
          <w:lang w:val="ru-RU"/>
        </w:rPr>
        <w:t>Решение</w:t>
      </w:r>
      <w:r w:rsidRPr="00FD1AEB">
        <w:rPr>
          <w:szCs w:val="18"/>
          <w:lang w:val="ru-RU"/>
        </w:rPr>
        <w:t xml:space="preserve"> </w:t>
      </w:r>
      <w:hyperlink r:id="rId22" w:history="1">
        <w:r w:rsidRPr="00B37D83">
          <w:rPr>
            <w:rStyle w:val="Lienhypertexte"/>
            <w:szCs w:val="18"/>
          </w:rPr>
          <w:t>NP</w:t>
        </w:r>
        <w:r w:rsidRPr="00747CF5">
          <w:rPr>
            <w:rStyle w:val="Lienhypertexte"/>
            <w:szCs w:val="18"/>
            <w:lang w:val="ru-RU"/>
          </w:rPr>
          <w:t>-5/3</w:t>
        </w:r>
      </w:hyperlink>
      <w:r w:rsidRPr="00747CF5">
        <w:rPr>
          <w:szCs w:val="18"/>
          <w:lang w:val="ru-RU"/>
        </w:rPr>
        <w:t xml:space="preserve">, </w:t>
      </w:r>
      <w:r>
        <w:rPr>
          <w:szCs w:val="18"/>
          <w:lang w:val="ru-RU"/>
        </w:rPr>
        <w:t>приложение</w:t>
      </w:r>
      <w:r w:rsidRPr="00747CF5">
        <w:rPr>
          <w:szCs w:val="18"/>
          <w:lang w:val="ru-RU"/>
        </w:rPr>
        <w:t>.</w:t>
      </w:r>
    </w:p>
  </w:footnote>
  <w:footnote w:id="29">
    <w:p w14:paraId="7279FDBB" w14:textId="73CDC17E" w:rsidR="003115B1" w:rsidRPr="00FD1AEB" w:rsidRDefault="003115B1" w:rsidP="00565C7B">
      <w:pPr>
        <w:pStyle w:val="Notedebasdepage"/>
        <w:rPr>
          <w:szCs w:val="18"/>
          <w:lang w:val="ru-RU"/>
        </w:rPr>
      </w:pPr>
      <w:r w:rsidRPr="007D74DD">
        <w:rPr>
          <w:rStyle w:val="Appelnotedebasdep"/>
          <w:szCs w:val="18"/>
        </w:rPr>
        <w:footnoteRef/>
      </w:r>
      <w:r w:rsidRPr="00FD1AEB">
        <w:rPr>
          <w:szCs w:val="18"/>
          <w:lang w:val="ru-RU"/>
        </w:rPr>
        <w:t xml:space="preserve"> </w:t>
      </w:r>
      <w:r w:rsidR="007A4A75" w:rsidRPr="000E0459">
        <w:rPr>
          <w:szCs w:val="18"/>
        </w:rPr>
        <w:t xml:space="preserve">United Nations, </w:t>
      </w:r>
      <w:r w:rsidR="007A4A75" w:rsidRPr="000E0459">
        <w:rPr>
          <w:i/>
          <w:iCs/>
          <w:szCs w:val="18"/>
        </w:rPr>
        <w:t>Treaty Series</w:t>
      </w:r>
      <w:r w:rsidR="007A4A75" w:rsidRPr="000E0459">
        <w:rPr>
          <w:szCs w:val="18"/>
        </w:rPr>
        <w:t>, vol. 3008, No. 30619</w:t>
      </w:r>
      <w:r w:rsidRPr="00FD1AEB">
        <w:rPr>
          <w:szCs w:val="18"/>
          <w:lang w:val="ru-RU"/>
        </w:rPr>
        <w:t>.</w:t>
      </w:r>
    </w:p>
  </w:footnote>
  <w:footnote w:id="30">
    <w:p w14:paraId="40185562" w14:textId="2EB1A540" w:rsidR="003115B1" w:rsidRPr="000B3A9C" w:rsidRDefault="003115B1" w:rsidP="00565C7B">
      <w:pPr>
        <w:pStyle w:val="Notedebasdepage"/>
        <w:rPr>
          <w:lang w:val="ru-RU"/>
        </w:rPr>
      </w:pPr>
      <w:r>
        <w:rPr>
          <w:rStyle w:val="Appelnotedebasdep"/>
        </w:rPr>
        <w:footnoteRef/>
      </w:r>
      <w:r w:rsidRPr="000E0801">
        <w:rPr>
          <w:lang w:val="ru-RU"/>
        </w:rPr>
        <w:t xml:space="preserve"> </w:t>
      </w:r>
      <w:r>
        <w:rPr>
          <w:lang w:val="ru-RU"/>
        </w:rPr>
        <w:t>Как определено в резолюции 5/5 Генеральной Ассамблеи Организации Объединенных Наций</w:t>
      </w:r>
      <w:r>
        <w:rPr>
          <w:rFonts w:eastAsia="Times New Roman"/>
          <w:color w:val="000000"/>
          <w:lang w:val="ru-RU"/>
        </w:rPr>
        <w:t>.</w:t>
      </w:r>
    </w:p>
  </w:footnote>
  <w:footnote w:id="31">
    <w:p w14:paraId="00905C6F" w14:textId="363D62A2" w:rsidR="003115B1" w:rsidRPr="0020788E" w:rsidRDefault="003115B1" w:rsidP="00565C7B">
      <w:pPr>
        <w:pStyle w:val="Notedebasdepage"/>
        <w:rPr>
          <w:lang w:val="ru-RU"/>
        </w:rPr>
      </w:pPr>
      <w:r>
        <w:rPr>
          <w:rStyle w:val="Appelnotedebasdep"/>
        </w:rPr>
        <w:footnoteRef/>
      </w:r>
      <w:r w:rsidRPr="0020788E">
        <w:rPr>
          <w:lang w:val="ru-RU"/>
        </w:rPr>
        <w:t xml:space="preserve"> </w:t>
      </w:r>
      <w:r>
        <w:rPr>
          <w:lang w:val="ru-RU"/>
        </w:rPr>
        <w:t>Решение</w:t>
      </w:r>
      <w:r w:rsidRPr="0020788E">
        <w:rPr>
          <w:lang w:val="ru-RU"/>
        </w:rPr>
        <w:t xml:space="preserve"> </w:t>
      </w:r>
      <w:hyperlink r:id="rId23" w:history="1">
        <w:r w:rsidRPr="003A4048">
          <w:rPr>
            <w:rStyle w:val="Lienhypertexte"/>
            <w:lang w:val="ru-RU"/>
          </w:rPr>
          <w:t>15/5</w:t>
        </w:r>
      </w:hyperlink>
      <w:r w:rsidRPr="0020788E">
        <w:rPr>
          <w:lang w:val="ru-RU"/>
        </w:rPr>
        <w:t xml:space="preserve">, </w:t>
      </w:r>
      <w:r>
        <w:rPr>
          <w:lang w:val="ru-RU"/>
        </w:rPr>
        <w:t>приложение</w:t>
      </w:r>
      <w:r w:rsidRPr="0020788E">
        <w:rPr>
          <w:lang w:val="ru-RU"/>
        </w:rPr>
        <w:t xml:space="preserve"> </w:t>
      </w:r>
      <w:r>
        <w:t>I</w:t>
      </w:r>
      <w:r w:rsidRPr="0020788E">
        <w:rPr>
          <w:lang w:val="ru-RU"/>
        </w:rPr>
        <w:t>.</w:t>
      </w:r>
    </w:p>
  </w:footnote>
  <w:footnote w:id="32">
    <w:p w14:paraId="79E92629" w14:textId="0712E225" w:rsidR="003115B1" w:rsidRPr="0020788E" w:rsidRDefault="003115B1" w:rsidP="00565C7B">
      <w:pPr>
        <w:pStyle w:val="Notedebasdepage"/>
        <w:rPr>
          <w:szCs w:val="18"/>
          <w:lang w:val="ru-RU"/>
        </w:rPr>
      </w:pPr>
      <w:r>
        <w:rPr>
          <w:rStyle w:val="Appelnotedebasdep"/>
        </w:rPr>
        <w:footnoteRef/>
      </w:r>
      <w:r w:rsidRPr="0020788E">
        <w:rPr>
          <w:lang w:val="ru-RU"/>
        </w:rPr>
        <w:t xml:space="preserve"> </w:t>
      </w:r>
      <w:r w:rsidR="00246134" w:rsidRPr="000E0459">
        <w:rPr>
          <w:szCs w:val="18"/>
        </w:rPr>
        <w:t xml:space="preserve">United Nations, </w:t>
      </w:r>
      <w:r w:rsidR="00246134" w:rsidRPr="000E0459">
        <w:rPr>
          <w:i/>
          <w:iCs/>
          <w:szCs w:val="18"/>
        </w:rPr>
        <w:t>Treaty Series</w:t>
      </w:r>
      <w:r w:rsidR="00246134" w:rsidRPr="000E0459">
        <w:rPr>
          <w:iCs/>
          <w:szCs w:val="18"/>
        </w:rPr>
        <w:t>,</w:t>
      </w:r>
      <w:r w:rsidR="00246134" w:rsidRPr="000E0459">
        <w:rPr>
          <w:i/>
          <w:iCs/>
          <w:szCs w:val="18"/>
        </w:rPr>
        <w:t xml:space="preserve"> </w:t>
      </w:r>
      <w:r w:rsidR="00246134" w:rsidRPr="000E0459">
        <w:rPr>
          <w:szCs w:val="18"/>
        </w:rPr>
        <w:t>vol. 2226, No. 30619</w:t>
      </w:r>
      <w:r w:rsidRPr="0020788E">
        <w:rPr>
          <w:szCs w:val="18"/>
          <w:lang w:val="ru-RU"/>
        </w:rPr>
        <w:t>.</w:t>
      </w:r>
    </w:p>
  </w:footnote>
  <w:footnote w:id="33">
    <w:p w14:paraId="4C199667" w14:textId="1E25C8D8" w:rsidR="003115B1" w:rsidRPr="009C25F6" w:rsidRDefault="003115B1" w:rsidP="009C25F6">
      <w:pPr>
        <w:pStyle w:val="Notedebasdepage"/>
        <w:rPr>
          <w:lang w:val="ru-RU"/>
        </w:rPr>
      </w:pPr>
      <w:r>
        <w:rPr>
          <w:rStyle w:val="Appelnotedebasdep"/>
        </w:rPr>
        <w:footnoteRef/>
      </w:r>
      <w:r w:rsidRPr="009C25F6">
        <w:rPr>
          <w:lang w:val="ru-RU"/>
        </w:rPr>
        <w:t xml:space="preserve"> </w:t>
      </w:r>
      <w:r>
        <w:rPr>
          <w:szCs w:val="18"/>
          <w:lang w:val="ru-RU"/>
        </w:rPr>
        <w:t>Решение</w:t>
      </w:r>
      <w:r w:rsidRPr="009C25F6">
        <w:rPr>
          <w:szCs w:val="18"/>
          <w:lang w:val="ru-RU"/>
        </w:rPr>
        <w:t xml:space="preserve"> </w:t>
      </w:r>
      <w:hyperlink r:id="rId24" w:history="1">
        <w:r w:rsidRPr="005B2FAF">
          <w:rPr>
            <w:rStyle w:val="Lienhypertexte"/>
            <w:szCs w:val="18"/>
          </w:rPr>
          <w:t>CP</w:t>
        </w:r>
        <w:r w:rsidRPr="009C25F6">
          <w:rPr>
            <w:rStyle w:val="Lienhypertexte"/>
            <w:szCs w:val="18"/>
            <w:lang w:val="ru-RU"/>
          </w:rPr>
          <w:t>-10/3</w:t>
        </w:r>
      </w:hyperlink>
      <w:r w:rsidRPr="009C25F6">
        <w:rPr>
          <w:szCs w:val="18"/>
          <w:lang w:val="ru-RU"/>
        </w:rPr>
        <w:t xml:space="preserve">, </w:t>
      </w:r>
      <w:r>
        <w:rPr>
          <w:szCs w:val="18"/>
          <w:lang w:val="ru-RU"/>
        </w:rPr>
        <w:t>приложение</w:t>
      </w:r>
      <w:r w:rsidRPr="009C25F6">
        <w:rPr>
          <w:szCs w:val="18"/>
          <w:lang w:val="ru-RU"/>
        </w:rPr>
        <w:t>.</w:t>
      </w:r>
    </w:p>
  </w:footnote>
  <w:footnote w:id="34">
    <w:p w14:paraId="4BFD663F" w14:textId="429186C6" w:rsidR="003115B1" w:rsidRPr="009C25F6" w:rsidRDefault="003115B1" w:rsidP="009C25F6">
      <w:pPr>
        <w:pStyle w:val="Notedebasdepage"/>
        <w:rPr>
          <w:lang w:val="ru-RU"/>
        </w:rPr>
      </w:pPr>
      <w:r>
        <w:rPr>
          <w:rStyle w:val="Appelnotedebasdep"/>
        </w:rPr>
        <w:footnoteRef/>
      </w:r>
      <w:r w:rsidRPr="009C25F6">
        <w:rPr>
          <w:lang w:val="ru-RU"/>
        </w:rPr>
        <w:t xml:space="preserve"> </w:t>
      </w:r>
      <w:r>
        <w:rPr>
          <w:szCs w:val="18"/>
          <w:lang w:val="ru-RU"/>
        </w:rPr>
        <w:t>Решение</w:t>
      </w:r>
      <w:r w:rsidRPr="009C25F6">
        <w:rPr>
          <w:szCs w:val="18"/>
          <w:lang w:val="ru-RU"/>
        </w:rPr>
        <w:t xml:space="preserve"> </w:t>
      </w:r>
      <w:hyperlink r:id="rId25" w:history="1">
        <w:r w:rsidRPr="00666A3C">
          <w:rPr>
            <w:rStyle w:val="Lienhypertexte"/>
            <w:szCs w:val="18"/>
          </w:rPr>
          <w:t>CP</w:t>
        </w:r>
        <w:r w:rsidRPr="009C25F6">
          <w:rPr>
            <w:rStyle w:val="Lienhypertexte"/>
            <w:szCs w:val="18"/>
            <w:lang w:val="ru-RU"/>
          </w:rPr>
          <w:t>-10/4</w:t>
        </w:r>
      </w:hyperlink>
      <w:r w:rsidRPr="009C25F6">
        <w:rPr>
          <w:szCs w:val="18"/>
          <w:lang w:val="ru-RU"/>
        </w:rPr>
        <w:t xml:space="preserve">, </w:t>
      </w:r>
      <w:r>
        <w:rPr>
          <w:szCs w:val="18"/>
          <w:lang w:val="ru-RU"/>
        </w:rPr>
        <w:t>приложение</w:t>
      </w:r>
      <w:r w:rsidRPr="009C25F6">
        <w:rPr>
          <w:szCs w:val="18"/>
          <w:lang w:val="ru-RU"/>
        </w:rPr>
        <w:t>.</w:t>
      </w:r>
    </w:p>
  </w:footnote>
  <w:footnote w:id="35">
    <w:p w14:paraId="5099C497" w14:textId="03C8CA60" w:rsidR="003115B1" w:rsidRPr="0020788E" w:rsidRDefault="003115B1" w:rsidP="003A4048">
      <w:pPr>
        <w:pStyle w:val="Notedebasdepage"/>
        <w:rPr>
          <w:lang w:val="ru-RU"/>
        </w:rPr>
      </w:pPr>
      <w:r>
        <w:rPr>
          <w:rStyle w:val="Appelnotedebasdep"/>
        </w:rPr>
        <w:footnoteRef/>
      </w:r>
      <w:r w:rsidRPr="0020788E">
        <w:rPr>
          <w:lang w:val="ru-RU"/>
        </w:rPr>
        <w:t xml:space="preserve"> </w:t>
      </w:r>
      <w:r w:rsidR="006F1D29" w:rsidRPr="000E0459">
        <w:t xml:space="preserve">United Nations, </w:t>
      </w:r>
      <w:r w:rsidR="006F1D29" w:rsidRPr="000E0459">
        <w:rPr>
          <w:i/>
          <w:iCs/>
        </w:rPr>
        <w:t>Treaty Series</w:t>
      </w:r>
      <w:r w:rsidR="006F1D29" w:rsidRPr="000E0459">
        <w:t>, vol. 3008, No. 30619</w:t>
      </w:r>
      <w:r w:rsidRPr="0020788E">
        <w:rPr>
          <w:lang w:val="ru-RU"/>
        </w:rPr>
        <w:t>.</w:t>
      </w:r>
    </w:p>
  </w:footnote>
  <w:footnote w:id="36">
    <w:p w14:paraId="7C353108" w14:textId="7CF10FEE" w:rsidR="003115B1" w:rsidRPr="00941636" w:rsidRDefault="003115B1" w:rsidP="00941636">
      <w:pPr>
        <w:pStyle w:val="Notedebasdepage"/>
        <w:rPr>
          <w:lang w:val="ru-RU"/>
        </w:rPr>
      </w:pPr>
      <w:r>
        <w:rPr>
          <w:rStyle w:val="Appelnotedebasdep"/>
        </w:rPr>
        <w:footnoteRef/>
      </w:r>
      <w:r w:rsidRPr="00941636">
        <w:rPr>
          <w:lang w:val="ru-RU"/>
        </w:rPr>
        <w:t xml:space="preserve"> </w:t>
      </w:r>
      <w:r>
        <w:rPr>
          <w:szCs w:val="18"/>
          <w:lang w:val="ru-RU"/>
        </w:rPr>
        <w:t>Решение</w:t>
      </w:r>
      <w:r w:rsidRPr="00941636">
        <w:rPr>
          <w:szCs w:val="18"/>
          <w:lang w:val="ru-RU"/>
        </w:rPr>
        <w:t xml:space="preserve"> </w:t>
      </w:r>
      <w:hyperlink r:id="rId26" w:history="1">
        <w:r w:rsidRPr="00B37D83">
          <w:rPr>
            <w:rStyle w:val="Lienhypertexte"/>
            <w:szCs w:val="18"/>
          </w:rPr>
          <w:t>NP</w:t>
        </w:r>
        <w:r w:rsidRPr="00941636">
          <w:rPr>
            <w:rStyle w:val="Lienhypertexte"/>
            <w:szCs w:val="18"/>
            <w:lang w:val="ru-RU"/>
          </w:rPr>
          <w:t>-5/3</w:t>
        </w:r>
      </w:hyperlink>
      <w:r w:rsidRPr="00941636">
        <w:rPr>
          <w:szCs w:val="18"/>
          <w:lang w:val="ru-RU"/>
        </w:rPr>
        <w:t xml:space="preserve">, </w:t>
      </w:r>
      <w:r>
        <w:rPr>
          <w:szCs w:val="18"/>
          <w:lang w:val="ru-RU"/>
        </w:rPr>
        <w:t>приложение</w:t>
      </w:r>
      <w:r w:rsidRPr="00941636">
        <w:rPr>
          <w:szCs w:val="18"/>
          <w:lang w:val="ru-RU"/>
        </w:rPr>
        <w:t>.</w:t>
      </w:r>
    </w:p>
  </w:footnote>
  <w:footnote w:id="37">
    <w:p w14:paraId="476D606A" w14:textId="6D778C0B" w:rsidR="003115B1" w:rsidRPr="00941636" w:rsidRDefault="003115B1" w:rsidP="00941636">
      <w:pPr>
        <w:pStyle w:val="Notedebasdepage"/>
        <w:rPr>
          <w:lang w:val="ru-RU"/>
        </w:rPr>
      </w:pPr>
      <w:r w:rsidRPr="000E0459">
        <w:rPr>
          <w:rStyle w:val="Appelnotedebasdep"/>
        </w:rPr>
        <w:footnoteRef/>
      </w:r>
      <w:r w:rsidRPr="00941636">
        <w:rPr>
          <w:lang w:val="ru-RU"/>
        </w:rPr>
        <w:t xml:space="preserve"> </w:t>
      </w:r>
      <w:r>
        <w:rPr>
          <w:lang w:val="ru-RU"/>
        </w:rPr>
        <w:t>Решение</w:t>
      </w:r>
      <w:r w:rsidRPr="00941636">
        <w:rPr>
          <w:lang w:val="ru-RU"/>
        </w:rPr>
        <w:t xml:space="preserve"> </w:t>
      </w:r>
      <w:hyperlink r:id="rId27" w:history="1">
        <w:r w:rsidRPr="00941636">
          <w:rPr>
            <w:rStyle w:val="Lienhypertexte"/>
            <w:lang w:val="ru-RU"/>
          </w:rPr>
          <w:t>16/19</w:t>
        </w:r>
      </w:hyperlink>
      <w:r w:rsidRPr="00941636">
        <w:rPr>
          <w:lang w:val="ru-RU"/>
        </w:rPr>
        <w:t xml:space="preserve">, </w:t>
      </w:r>
      <w:r>
        <w:rPr>
          <w:lang w:val="ru-RU"/>
        </w:rPr>
        <w:t>приложение</w:t>
      </w:r>
      <w:r w:rsidRPr="00941636">
        <w:rPr>
          <w:lang w:val="ru-RU"/>
        </w:rPr>
        <w:t xml:space="preserve"> </w:t>
      </w:r>
      <w:r w:rsidRPr="000E0459">
        <w:t>I</w:t>
      </w:r>
      <w:r w:rsidRPr="00941636">
        <w:rPr>
          <w:lang w:val="ru-RU"/>
        </w:rPr>
        <w:t>.</w:t>
      </w:r>
    </w:p>
  </w:footnote>
  <w:footnote w:id="38">
    <w:p w14:paraId="29F0DADA" w14:textId="47CD6AB1" w:rsidR="003115B1" w:rsidRPr="00524873" w:rsidRDefault="003115B1" w:rsidP="003469E4">
      <w:pPr>
        <w:pStyle w:val="Notedebasdepage"/>
        <w:rPr>
          <w:lang w:val="ru-RU"/>
        </w:rPr>
      </w:pPr>
      <w:r>
        <w:rPr>
          <w:rStyle w:val="Appelnotedebasdep"/>
        </w:rPr>
        <w:footnoteRef/>
      </w:r>
      <w:r w:rsidRPr="00524873">
        <w:rPr>
          <w:lang w:val="ru-RU"/>
        </w:rPr>
        <w:t xml:space="preserve"> </w:t>
      </w:r>
      <w:r>
        <w:rPr>
          <w:lang w:val="ru-RU"/>
        </w:rPr>
        <w:t>Решение</w:t>
      </w:r>
      <w:r w:rsidRPr="00524873">
        <w:rPr>
          <w:lang w:val="ru-RU"/>
        </w:rPr>
        <w:t xml:space="preserve"> </w:t>
      </w:r>
      <w:hyperlink r:id="rId28" w:history="1">
        <w:r w:rsidRPr="00524873">
          <w:rPr>
            <w:rStyle w:val="Lienhypertexte"/>
            <w:lang w:val="ru-RU"/>
          </w:rPr>
          <w:t>15/4</w:t>
        </w:r>
      </w:hyperlink>
      <w:r w:rsidRPr="00524873">
        <w:rPr>
          <w:lang w:val="ru-RU"/>
        </w:rPr>
        <w:t xml:space="preserve">, </w:t>
      </w:r>
      <w:r>
        <w:rPr>
          <w:lang w:val="ru-RU"/>
        </w:rPr>
        <w:t>приложение</w:t>
      </w:r>
      <w:r w:rsidRPr="00524873">
        <w:rPr>
          <w:lang w:val="ru-RU"/>
        </w:rPr>
        <w:t>.</w:t>
      </w:r>
    </w:p>
  </w:footnote>
  <w:footnote w:id="39">
    <w:p w14:paraId="37D0BD60" w14:textId="7A34768F" w:rsidR="003115B1" w:rsidRPr="003469E4" w:rsidRDefault="003115B1" w:rsidP="003469E4">
      <w:pPr>
        <w:pStyle w:val="Notedebasdepage"/>
        <w:rPr>
          <w:b/>
          <w:bCs/>
          <w:lang w:val="ru-RU"/>
        </w:rPr>
      </w:pPr>
      <w:r>
        <w:rPr>
          <w:rStyle w:val="Appelnotedebasdep"/>
        </w:rPr>
        <w:footnoteRef/>
      </w:r>
      <w:r w:rsidRPr="003469E4">
        <w:rPr>
          <w:lang w:val="ru-RU"/>
        </w:rPr>
        <w:t xml:space="preserve"> </w:t>
      </w:r>
      <w:r>
        <w:rPr>
          <w:lang w:val="ru-RU"/>
        </w:rPr>
        <w:t>Просьбы</w:t>
      </w:r>
      <w:r w:rsidRPr="003469E4">
        <w:rPr>
          <w:lang w:val="ru-RU"/>
        </w:rPr>
        <w:t>, приведенные в подпунктах 1 (</w:t>
      </w:r>
      <w:r w:rsidRPr="003469E4">
        <w:rPr>
          <w:lang w:val="en-US"/>
        </w:rPr>
        <w:t>b</w:t>
      </w:r>
      <w:r w:rsidRPr="003469E4">
        <w:rPr>
          <w:lang w:val="ru-RU"/>
        </w:rPr>
        <w:t>) и (</w:t>
      </w:r>
      <w:r w:rsidRPr="003469E4">
        <w:rPr>
          <w:lang w:val="en-US"/>
        </w:rPr>
        <w:t>c</w:t>
      </w:r>
      <w:r w:rsidRPr="003469E4">
        <w:rPr>
          <w:lang w:val="ru-RU"/>
        </w:rPr>
        <w:t xml:space="preserve">) решения </w:t>
      </w:r>
      <w:r w:rsidRPr="003469E4">
        <w:rPr>
          <w:lang w:val="en-US"/>
        </w:rPr>
        <w:t>CP</w:t>
      </w:r>
      <w:r w:rsidRPr="003469E4">
        <w:rPr>
          <w:lang w:val="ru-RU"/>
        </w:rPr>
        <w:t>-11/2, были включены в дополнение</w:t>
      </w:r>
      <w:r>
        <w:rPr>
          <w:lang w:val="ru-RU"/>
        </w:rPr>
        <w:t> </w:t>
      </w:r>
      <w:r w:rsidRPr="003469E4">
        <w:rPr>
          <w:lang w:val="en-US"/>
        </w:rPr>
        <w:t>I</w:t>
      </w:r>
      <w:r w:rsidRPr="003469E4">
        <w:rPr>
          <w:lang w:val="ru-RU"/>
        </w:rPr>
        <w:t xml:space="preserve"> к приложению</w:t>
      </w:r>
      <w:r>
        <w:rPr>
          <w:lang w:val="ru-RU"/>
        </w:rPr>
        <w:t> </w:t>
      </w:r>
      <w:r w:rsidRPr="003469E4">
        <w:rPr>
          <w:lang w:val="en-US"/>
        </w:rPr>
        <w:t>I</w:t>
      </w:r>
      <w:r w:rsidRPr="003469E4">
        <w:rPr>
          <w:lang w:val="ru-RU"/>
        </w:rPr>
        <w:t xml:space="preserve"> к настоящему решению </w:t>
      </w:r>
      <w:r w:rsidRPr="00E64FB2">
        <w:rPr>
          <w:lang w:val="ru-RU"/>
        </w:rPr>
        <w:t>в соответствии с рекомендаци</w:t>
      </w:r>
      <w:r>
        <w:rPr>
          <w:lang w:val="ru-RU"/>
        </w:rPr>
        <w:t xml:space="preserve">ей </w:t>
      </w:r>
      <w:r w:rsidRPr="003469E4">
        <w:rPr>
          <w:lang w:val="ru-RU"/>
        </w:rPr>
        <w:t>Конференци</w:t>
      </w:r>
      <w:r>
        <w:rPr>
          <w:lang w:val="ru-RU"/>
        </w:rPr>
        <w:t>и</w:t>
      </w:r>
      <w:r w:rsidRPr="003469E4">
        <w:rPr>
          <w:lang w:val="ru-RU"/>
        </w:rPr>
        <w:t xml:space="preserve"> Сторон, </w:t>
      </w:r>
      <w:r>
        <w:rPr>
          <w:lang w:val="ru-RU"/>
        </w:rPr>
        <w:t>выступающей</w:t>
      </w:r>
      <w:r w:rsidRPr="003469E4">
        <w:rPr>
          <w:lang w:val="ru-RU"/>
        </w:rPr>
        <w:t xml:space="preserve"> в качестве совещания Сторон Картахенского протокола.</w:t>
      </w:r>
    </w:p>
  </w:footnote>
  <w:footnote w:id="40">
    <w:p w14:paraId="24FBEB1D" w14:textId="22E9156C" w:rsidR="003115B1" w:rsidRPr="00237B3D" w:rsidRDefault="003115B1" w:rsidP="003469E4">
      <w:pPr>
        <w:pStyle w:val="Notedebasdepage"/>
        <w:rPr>
          <w:szCs w:val="18"/>
          <w:lang w:val="ru-RU"/>
        </w:rPr>
      </w:pPr>
      <w:r w:rsidRPr="000E0459">
        <w:rPr>
          <w:rStyle w:val="Appelnotedebasdep"/>
        </w:rPr>
        <w:footnoteRef/>
      </w:r>
      <w:r w:rsidRPr="00237B3D">
        <w:rPr>
          <w:lang w:val="ru-RU"/>
        </w:rPr>
        <w:t xml:space="preserve"> </w:t>
      </w:r>
      <w:r w:rsidR="001F1687" w:rsidRPr="000E0459">
        <w:rPr>
          <w:szCs w:val="18"/>
        </w:rPr>
        <w:t xml:space="preserve">United Nations, </w:t>
      </w:r>
      <w:r w:rsidR="001F1687" w:rsidRPr="000E0459">
        <w:rPr>
          <w:i/>
          <w:iCs/>
          <w:szCs w:val="18"/>
        </w:rPr>
        <w:t>Treaty Series</w:t>
      </w:r>
      <w:r w:rsidR="001F1687" w:rsidRPr="000E0459">
        <w:rPr>
          <w:iCs/>
          <w:szCs w:val="18"/>
        </w:rPr>
        <w:t>,</w:t>
      </w:r>
      <w:r w:rsidR="001F1687" w:rsidRPr="000E0459">
        <w:rPr>
          <w:i/>
          <w:iCs/>
          <w:szCs w:val="18"/>
        </w:rPr>
        <w:t xml:space="preserve"> </w:t>
      </w:r>
      <w:r w:rsidR="001F1687" w:rsidRPr="000E0459">
        <w:rPr>
          <w:szCs w:val="18"/>
        </w:rPr>
        <w:t>vol. 2226, No. 30619</w:t>
      </w:r>
      <w:r w:rsidRPr="00237B3D">
        <w:rPr>
          <w:szCs w:val="18"/>
          <w:lang w:val="ru-RU"/>
        </w:rPr>
        <w:t>.</w:t>
      </w:r>
    </w:p>
  </w:footnote>
  <w:footnote w:id="41">
    <w:p w14:paraId="23D30A78" w14:textId="5495AD2B" w:rsidR="003115B1" w:rsidRPr="00E64FB2" w:rsidRDefault="003115B1" w:rsidP="003469E4">
      <w:pPr>
        <w:pStyle w:val="Notedebasdepage"/>
        <w:rPr>
          <w:lang w:val="ru-RU"/>
        </w:rPr>
      </w:pPr>
      <w:r>
        <w:rPr>
          <w:rStyle w:val="Appelnotedebasdep"/>
        </w:rPr>
        <w:footnoteRef/>
      </w:r>
      <w:r>
        <w:rPr>
          <w:lang w:val="ru-RU"/>
        </w:rPr>
        <w:t xml:space="preserve"> Просьбы</w:t>
      </w:r>
      <w:r w:rsidRPr="00E64FB2">
        <w:rPr>
          <w:lang w:val="ru-RU"/>
        </w:rPr>
        <w:t>, рекомендованные в подпунктах 3</w:t>
      </w:r>
      <w:r>
        <w:rPr>
          <w:lang w:val="ru-RU"/>
        </w:rPr>
        <w:t xml:space="preserve"> </w:t>
      </w:r>
      <w:r w:rsidRPr="00E64FB2">
        <w:rPr>
          <w:lang w:val="ru-RU"/>
        </w:rPr>
        <w:t>(</w:t>
      </w:r>
      <w:r w:rsidRPr="00E64FB2">
        <w:rPr>
          <w:lang w:val="en-US"/>
        </w:rPr>
        <w:t>a</w:t>
      </w:r>
      <w:r w:rsidRPr="00E64FB2">
        <w:rPr>
          <w:lang w:val="ru-RU"/>
        </w:rPr>
        <w:t>)</w:t>
      </w:r>
      <w:r w:rsidR="004714ED">
        <w:rPr>
          <w:lang w:val="ru-RU"/>
        </w:rPr>
        <w:t>,</w:t>
      </w:r>
      <w:r w:rsidRPr="00E64FB2">
        <w:rPr>
          <w:lang w:val="ru-RU"/>
        </w:rPr>
        <w:t xml:space="preserve"> (</w:t>
      </w:r>
      <w:r w:rsidRPr="00E64FB2">
        <w:rPr>
          <w:lang w:val="en-US"/>
        </w:rPr>
        <w:t>b</w:t>
      </w:r>
      <w:r w:rsidRPr="00E64FB2">
        <w:rPr>
          <w:lang w:val="ru-RU"/>
        </w:rPr>
        <w:t>)</w:t>
      </w:r>
      <w:r w:rsidR="004714ED">
        <w:rPr>
          <w:lang w:val="ru-RU"/>
        </w:rPr>
        <w:t xml:space="preserve"> и (с)</w:t>
      </w:r>
      <w:r w:rsidRPr="00E64FB2">
        <w:rPr>
          <w:lang w:val="ru-RU"/>
        </w:rPr>
        <w:t xml:space="preserve"> решения </w:t>
      </w:r>
      <w:hyperlink r:id="rId29" w:history="1">
        <w:r w:rsidRPr="00DE7C0E">
          <w:rPr>
            <w:rStyle w:val="Lienhypertexte"/>
            <w:lang w:val="en-US"/>
          </w:rPr>
          <w:t>NP</w:t>
        </w:r>
        <w:r w:rsidRPr="00E64FB2">
          <w:rPr>
            <w:rStyle w:val="Lienhypertexte"/>
            <w:lang w:val="ru-RU"/>
          </w:rPr>
          <w:t>-5/2</w:t>
        </w:r>
      </w:hyperlink>
      <w:r>
        <w:rPr>
          <w:lang w:val="ru-RU"/>
        </w:rPr>
        <w:t>,</w:t>
      </w:r>
      <w:r w:rsidRPr="00E64FB2">
        <w:rPr>
          <w:lang w:val="ru-RU"/>
        </w:rPr>
        <w:t xml:space="preserve"> отражены </w:t>
      </w:r>
      <w:r>
        <w:rPr>
          <w:lang w:val="ru-RU"/>
        </w:rPr>
        <w:t xml:space="preserve">соответственно </w:t>
      </w:r>
      <w:r w:rsidRPr="00E64FB2">
        <w:rPr>
          <w:lang w:val="ru-RU"/>
        </w:rPr>
        <w:t>в пунктах 1</w:t>
      </w:r>
      <w:r w:rsidR="004714ED">
        <w:rPr>
          <w:lang w:val="ru-RU"/>
        </w:rPr>
        <w:t>2,</w:t>
      </w:r>
      <w:r w:rsidRPr="00E64FB2">
        <w:rPr>
          <w:lang w:val="ru-RU"/>
        </w:rPr>
        <w:t xml:space="preserve"> 11</w:t>
      </w:r>
      <w:r>
        <w:rPr>
          <w:lang w:val="ru-RU"/>
        </w:rPr>
        <w:t xml:space="preserve"> </w:t>
      </w:r>
      <w:r w:rsidR="004714ED">
        <w:rPr>
          <w:lang w:val="ru-RU"/>
        </w:rPr>
        <w:t xml:space="preserve">и 13 приложения </w:t>
      </w:r>
      <w:r w:rsidR="004714ED">
        <w:rPr>
          <w:lang w:val="fr-FR"/>
        </w:rPr>
        <w:t>II</w:t>
      </w:r>
      <w:r w:rsidRPr="00E64FB2">
        <w:rPr>
          <w:lang w:val="ru-RU"/>
        </w:rPr>
        <w:t xml:space="preserve">. </w:t>
      </w:r>
      <w:r>
        <w:rPr>
          <w:lang w:val="ru-RU"/>
        </w:rPr>
        <w:t>Просьбы</w:t>
      </w:r>
      <w:r w:rsidRPr="00E64FB2">
        <w:rPr>
          <w:lang w:val="ru-RU"/>
        </w:rPr>
        <w:t xml:space="preserve">, </w:t>
      </w:r>
      <w:r w:rsidR="004714ED" w:rsidRPr="00E64FB2">
        <w:rPr>
          <w:lang w:val="ru-RU"/>
        </w:rPr>
        <w:t xml:space="preserve">рекомендованные </w:t>
      </w:r>
      <w:r w:rsidRPr="00E64FB2">
        <w:rPr>
          <w:lang w:val="ru-RU"/>
        </w:rPr>
        <w:t>в подпунктах 3</w:t>
      </w:r>
      <w:r>
        <w:rPr>
          <w:lang w:val="ru-RU"/>
        </w:rPr>
        <w:t xml:space="preserve"> </w:t>
      </w:r>
      <w:r w:rsidRPr="00E64FB2">
        <w:rPr>
          <w:lang w:val="ru-RU"/>
        </w:rPr>
        <w:t>(</w:t>
      </w:r>
      <w:r w:rsidRPr="00E64FB2">
        <w:rPr>
          <w:lang w:val="en-US"/>
        </w:rPr>
        <w:t>c</w:t>
      </w:r>
      <w:r w:rsidRPr="00E64FB2">
        <w:rPr>
          <w:lang w:val="ru-RU"/>
        </w:rPr>
        <w:t>) и (</w:t>
      </w:r>
      <w:r w:rsidRPr="00E64FB2">
        <w:rPr>
          <w:lang w:val="en-US"/>
        </w:rPr>
        <w:t>d</w:t>
      </w:r>
      <w:r w:rsidRPr="00E64FB2">
        <w:rPr>
          <w:lang w:val="ru-RU"/>
        </w:rPr>
        <w:t xml:space="preserve">) того же решения, были включены в </w:t>
      </w:r>
      <w:r w:rsidR="004714ED" w:rsidRPr="00E64FB2">
        <w:rPr>
          <w:lang w:val="ru-RU"/>
        </w:rPr>
        <w:t>подпункт</w:t>
      </w:r>
      <w:r w:rsidR="004714ED">
        <w:rPr>
          <w:lang w:val="ru-RU"/>
        </w:rPr>
        <w:t>ы</w:t>
      </w:r>
      <w:r w:rsidR="004714ED" w:rsidRPr="00E64FB2">
        <w:rPr>
          <w:lang w:val="ru-RU"/>
        </w:rPr>
        <w:t xml:space="preserve"> (</w:t>
      </w:r>
      <w:r w:rsidR="003B582F">
        <w:rPr>
          <w:lang w:val="fr-FR"/>
        </w:rPr>
        <w:t>c</w:t>
      </w:r>
      <w:r w:rsidR="004714ED" w:rsidRPr="00E64FB2">
        <w:rPr>
          <w:lang w:val="ru-RU"/>
        </w:rPr>
        <w:t>)</w:t>
      </w:r>
      <w:r w:rsidR="003B582F">
        <w:rPr>
          <w:lang w:val="fr-FR"/>
        </w:rPr>
        <w:t xml:space="preserve"> </w:t>
      </w:r>
      <w:r w:rsidR="003B582F">
        <w:rPr>
          <w:lang w:val="ru-RU"/>
        </w:rPr>
        <w:t>и</w:t>
      </w:r>
      <w:r w:rsidR="004714ED" w:rsidRPr="00E64FB2">
        <w:rPr>
          <w:lang w:val="ru-RU"/>
        </w:rPr>
        <w:t xml:space="preserve"> (</w:t>
      </w:r>
      <w:r w:rsidR="003B582F">
        <w:rPr>
          <w:lang w:val="fr-FR"/>
        </w:rPr>
        <w:t>d</w:t>
      </w:r>
      <w:r w:rsidR="004714ED" w:rsidRPr="00E64FB2">
        <w:rPr>
          <w:lang w:val="ru-RU"/>
        </w:rPr>
        <w:t>)</w:t>
      </w:r>
      <w:r w:rsidR="003B582F">
        <w:rPr>
          <w:lang w:val="ru-RU"/>
        </w:rPr>
        <w:t xml:space="preserve"> соответственно</w:t>
      </w:r>
      <w:r w:rsidR="004714ED">
        <w:rPr>
          <w:lang w:val="ru-RU"/>
        </w:rPr>
        <w:t xml:space="preserve"> </w:t>
      </w:r>
      <w:r>
        <w:rPr>
          <w:lang w:val="ru-RU"/>
        </w:rPr>
        <w:t>добавлени</w:t>
      </w:r>
      <w:r w:rsidR="003B582F">
        <w:rPr>
          <w:lang w:val="ru-RU"/>
        </w:rPr>
        <w:t>я</w:t>
      </w:r>
      <w:r>
        <w:rPr>
          <w:lang w:val="ru-RU"/>
        </w:rPr>
        <w:t> </w:t>
      </w:r>
      <w:r w:rsidRPr="00E64FB2">
        <w:rPr>
          <w:lang w:val="en-US"/>
        </w:rPr>
        <w:t>II</w:t>
      </w:r>
      <w:r w:rsidRPr="00E64FB2">
        <w:rPr>
          <w:lang w:val="ru-RU"/>
        </w:rPr>
        <w:t xml:space="preserve"> к приложению</w:t>
      </w:r>
      <w:r>
        <w:rPr>
          <w:lang w:val="ru-RU"/>
        </w:rPr>
        <w:t> </w:t>
      </w:r>
      <w:r w:rsidRPr="00E64FB2">
        <w:rPr>
          <w:lang w:val="en-US"/>
        </w:rPr>
        <w:t>I</w:t>
      </w:r>
      <w:r w:rsidRPr="00E64FB2">
        <w:rPr>
          <w:lang w:val="ru-RU"/>
        </w:rPr>
        <w:t xml:space="preserve"> к настоящему решению в соответствии с рекомендаци</w:t>
      </w:r>
      <w:r>
        <w:rPr>
          <w:lang w:val="ru-RU"/>
        </w:rPr>
        <w:t>ей</w:t>
      </w:r>
      <w:r w:rsidRPr="00E64FB2">
        <w:rPr>
          <w:lang w:val="ru-RU"/>
        </w:rPr>
        <w:t xml:space="preserve"> Конференции Сторон, </w:t>
      </w:r>
      <w:r>
        <w:rPr>
          <w:lang w:val="ru-RU"/>
        </w:rPr>
        <w:t>выступающей</w:t>
      </w:r>
      <w:r w:rsidRPr="00E64FB2">
        <w:rPr>
          <w:lang w:val="ru-RU"/>
        </w:rPr>
        <w:t xml:space="preserve"> в качестве совещания Сторон Нагойского протокола. </w:t>
      </w:r>
      <w:r>
        <w:rPr>
          <w:lang w:val="ru-RU"/>
        </w:rPr>
        <w:t>Пр</w:t>
      </w:r>
      <w:r w:rsidR="003B582F">
        <w:rPr>
          <w:lang w:val="ru-RU"/>
        </w:rPr>
        <w:t>едложение</w:t>
      </w:r>
      <w:r w:rsidRPr="00E64FB2">
        <w:rPr>
          <w:lang w:val="ru-RU"/>
        </w:rPr>
        <w:t>, рекомендованн</w:t>
      </w:r>
      <w:r w:rsidR="003B582F">
        <w:rPr>
          <w:lang w:val="ru-RU"/>
        </w:rPr>
        <w:t>ое</w:t>
      </w:r>
      <w:r w:rsidRPr="00E64FB2">
        <w:rPr>
          <w:lang w:val="ru-RU"/>
        </w:rPr>
        <w:t xml:space="preserve"> в пункте</w:t>
      </w:r>
      <w:r>
        <w:rPr>
          <w:lang w:val="ru-RU"/>
        </w:rPr>
        <w:t> </w:t>
      </w:r>
      <w:r w:rsidRPr="00E64FB2">
        <w:rPr>
          <w:lang w:val="ru-RU"/>
        </w:rPr>
        <w:t xml:space="preserve">8 решения </w:t>
      </w:r>
      <w:hyperlink r:id="rId30" w:history="1">
        <w:r w:rsidRPr="00432D05">
          <w:rPr>
            <w:rStyle w:val="Lienhypertexte"/>
            <w:lang w:val="en-US"/>
          </w:rPr>
          <w:t>NP</w:t>
        </w:r>
        <w:r w:rsidRPr="00E64FB2">
          <w:rPr>
            <w:rStyle w:val="Lienhypertexte"/>
            <w:lang w:val="ru-RU"/>
          </w:rPr>
          <w:t>-5/3</w:t>
        </w:r>
      </w:hyperlink>
      <w:r>
        <w:rPr>
          <w:lang w:val="ru-RU"/>
        </w:rPr>
        <w:t>,</w:t>
      </w:r>
      <w:r w:rsidRPr="00E64FB2">
        <w:rPr>
          <w:lang w:val="ru-RU"/>
        </w:rPr>
        <w:t xml:space="preserve"> был</w:t>
      </w:r>
      <w:r w:rsidR="003B582F">
        <w:rPr>
          <w:lang w:val="ru-RU"/>
        </w:rPr>
        <w:t>о также</w:t>
      </w:r>
      <w:r w:rsidRPr="00E64FB2">
        <w:rPr>
          <w:lang w:val="ru-RU"/>
        </w:rPr>
        <w:t xml:space="preserve"> включен</w:t>
      </w:r>
      <w:r w:rsidR="003B582F">
        <w:rPr>
          <w:lang w:val="ru-RU"/>
        </w:rPr>
        <w:t>о</w:t>
      </w:r>
      <w:r w:rsidRPr="00E64FB2">
        <w:rPr>
          <w:lang w:val="ru-RU"/>
        </w:rPr>
        <w:t xml:space="preserve"> в </w:t>
      </w:r>
      <w:r w:rsidR="003B582F" w:rsidRPr="00E64FB2">
        <w:rPr>
          <w:lang w:val="ru-RU"/>
        </w:rPr>
        <w:t>подпункт</w:t>
      </w:r>
      <w:r w:rsidR="003B582F">
        <w:rPr>
          <w:lang w:val="ru-RU"/>
        </w:rPr>
        <w:t xml:space="preserve"> </w:t>
      </w:r>
      <w:r w:rsidR="003B582F" w:rsidRPr="00E64FB2">
        <w:rPr>
          <w:lang w:val="ru-RU"/>
        </w:rPr>
        <w:t>(</w:t>
      </w:r>
      <w:r w:rsidR="003B582F" w:rsidRPr="00E64FB2">
        <w:rPr>
          <w:lang w:val="en-US"/>
        </w:rPr>
        <w:t>a</w:t>
      </w:r>
      <w:r w:rsidR="003B582F" w:rsidRPr="00E64FB2">
        <w:rPr>
          <w:lang w:val="ru-RU"/>
        </w:rPr>
        <w:t xml:space="preserve">) </w:t>
      </w:r>
      <w:r>
        <w:rPr>
          <w:lang w:val="ru-RU"/>
        </w:rPr>
        <w:t>д</w:t>
      </w:r>
      <w:r w:rsidRPr="00E64FB2">
        <w:rPr>
          <w:lang w:val="ru-RU"/>
        </w:rPr>
        <w:t>ополнени</w:t>
      </w:r>
      <w:r w:rsidR="003B582F">
        <w:rPr>
          <w:lang w:val="ru-RU"/>
        </w:rPr>
        <w:t>я</w:t>
      </w:r>
      <w:r>
        <w:rPr>
          <w:lang w:val="ru-RU"/>
        </w:rPr>
        <w:t> </w:t>
      </w:r>
      <w:r w:rsidRPr="00E64FB2">
        <w:rPr>
          <w:lang w:val="en-US"/>
        </w:rPr>
        <w:t>II</w:t>
      </w:r>
      <w:r w:rsidRPr="00E64FB2">
        <w:rPr>
          <w:lang w:val="ru-RU"/>
        </w:rPr>
        <w:t xml:space="preserve"> </w:t>
      </w:r>
      <w:r>
        <w:rPr>
          <w:lang w:val="ru-RU"/>
        </w:rPr>
        <w:t>к п</w:t>
      </w:r>
      <w:r w:rsidRPr="00E64FB2">
        <w:rPr>
          <w:lang w:val="ru-RU"/>
        </w:rPr>
        <w:t>риложени</w:t>
      </w:r>
      <w:r>
        <w:rPr>
          <w:lang w:val="ru-RU"/>
        </w:rPr>
        <w:t>ю </w:t>
      </w:r>
      <w:r w:rsidRPr="00E64FB2">
        <w:rPr>
          <w:lang w:val="en-US"/>
        </w:rPr>
        <w:t>I</w:t>
      </w:r>
      <w:r w:rsidRPr="00E64FB2">
        <w:rPr>
          <w:lang w:val="ru-RU"/>
        </w:rPr>
        <w:t xml:space="preserve"> к настоящему решению.</w:t>
      </w:r>
    </w:p>
  </w:footnote>
  <w:footnote w:id="42">
    <w:p w14:paraId="2420CAFC" w14:textId="7F7BDB0C" w:rsidR="004714ED" w:rsidRPr="00237B3D" w:rsidRDefault="004714ED" w:rsidP="004714ED">
      <w:pPr>
        <w:pStyle w:val="Notedebasdepage"/>
        <w:rPr>
          <w:lang w:val="ru-RU"/>
        </w:rPr>
      </w:pPr>
      <w:r w:rsidRPr="000E0459">
        <w:rPr>
          <w:rStyle w:val="Appelnotedebasdep"/>
        </w:rPr>
        <w:footnoteRef/>
      </w:r>
      <w:r w:rsidRPr="00237B3D">
        <w:rPr>
          <w:lang w:val="ru-RU"/>
        </w:rPr>
        <w:t xml:space="preserve"> </w:t>
      </w:r>
      <w:r w:rsidR="001F1687" w:rsidRPr="000E0459">
        <w:t xml:space="preserve">United Nations, </w:t>
      </w:r>
      <w:r w:rsidR="001F1687" w:rsidRPr="000E0459">
        <w:rPr>
          <w:i/>
          <w:iCs/>
        </w:rPr>
        <w:t>Treaty Series</w:t>
      </w:r>
      <w:r w:rsidR="001F1687" w:rsidRPr="000E0459">
        <w:t>, vol. 3008, No. 30619</w:t>
      </w:r>
      <w:r w:rsidRPr="00237B3D">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26D5" w14:textId="7C3AE8D5" w:rsidR="003115B1" w:rsidRPr="003115B1" w:rsidRDefault="003115B1" w:rsidP="003115B1">
    <w:pPr>
      <w:pStyle w:val="En-tte"/>
    </w:pPr>
    <w:r w:rsidRPr="003115B1">
      <w:t>CBD/COP/</w:t>
    </w:r>
    <w:r w:rsidR="002A0BCC">
      <w:t>DEC/</w:t>
    </w:r>
    <w:r w:rsidRPr="003115B1">
      <w:t>16/</w:t>
    </w:r>
    <w:r w:rsidR="002A0BCC">
      <w:t>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59C7" w14:textId="40AC404E" w:rsidR="003115B1" w:rsidRPr="003115B1" w:rsidRDefault="002A0BCC" w:rsidP="00875C09">
    <w:pPr>
      <w:pStyle w:val="CBDHeader"/>
      <w:jc w:val="right"/>
      <w:rPr>
        <w:lang w:val="ru-RU"/>
      </w:rPr>
    </w:pPr>
    <w:r w:rsidRPr="003115B1">
      <w:t>CBD/COP/</w:t>
    </w:r>
    <w:r>
      <w:t>DEC/</w:t>
    </w:r>
    <w:r w:rsidRPr="003115B1">
      <w:t>16/</w:t>
    </w:r>
    <w:r>
      <w:t>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001A50"/>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760654E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DA743F1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130B628"/>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4874E7E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6F882"/>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0A0E8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DCB5F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40AE1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FB2D8B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3AD2E98"/>
    <w:multiLevelType w:val="hybridMultilevel"/>
    <w:tmpl w:val="E544F5F2"/>
    <w:lvl w:ilvl="0" w:tplc="83B41CDE">
      <w:start w:val="1"/>
      <w:numFmt w:val="decimal"/>
      <w:lvlText w:val="%1."/>
      <w:lvlJc w:val="left"/>
      <w:pPr>
        <w:ind w:left="1704" w:hanging="570"/>
      </w:pPr>
      <w:rPr>
        <w:rFonts w:ascii="Times New Roman" w:hAnsi="Times New Roman" w:cs="Times New Roman"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15:restartNumberingAfterBreak="0">
    <w:nsid w:val="07D47DCF"/>
    <w:multiLevelType w:val="hybridMultilevel"/>
    <w:tmpl w:val="22B4A098"/>
    <w:lvl w:ilvl="0" w:tplc="CC3EEC4E">
      <w:start w:val="9"/>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0C067ED7"/>
    <w:multiLevelType w:val="hybridMultilevel"/>
    <w:tmpl w:val="F404F60A"/>
    <w:lvl w:ilvl="0" w:tplc="0AE09CBA">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17513781"/>
    <w:multiLevelType w:val="multilevel"/>
    <w:tmpl w:val="222A08B4"/>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4" w15:restartNumberingAfterBreak="0">
    <w:nsid w:val="18720DED"/>
    <w:multiLevelType w:val="hybridMultilevel"/>
    <w:tmpl w:val="D35AC328"/>
    <w:lvl w:ilvl="0" w:tplc="5D88C868">
      <w:start w:val="1"/>
      <w:numFmt w:val="decimal"/>
      <w:lvlText w:val="%1."/>
      <w:lvlJc w:val="left"/>
      <w:pPr>
        <w:ind w:left="1127" w:hanging="5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17"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8"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1D375D6"/>
    <w:multiLevelType w:val="hybridMultilevel"/>
    <w:tmpl w:val="3CF037C4"/>
    <w:lvl w:ilvl="0" w:tplc="5A36572A">
      <w:start w:val="6"/>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1"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3" w15:restartNumberingAfterBreak="0">
    <w:nsid w:val="4E0442B4"/>
    <w:multiLevelType w:val="multilevel"/>
    <w:tmpl w:val="B9A6BC76"/>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D943BEE"/>
    <w:multiLevelType w:val="multilevel"/>
    <w:tmpl w:val="222A08B4"/>
    <w:numStyleLink w:val="ListCBD"/>
  </w:abstractNum>
  <w:abstractNum w:abstractNumId="27"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8" w15:restartNumberingAfterBreak="0">
    <w:nsid w:val="5E9B22EC"/>
    <w:multiLevelType w:val="hybridMultilevel"/>
    <w:tmpl w:val="D6E4A112"/>
    <w:lvl w:ilvl="0" w:tplc="A400003C">
      <w:start w:val="1"/>
      <w:numFmt w:val="low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FA513A"/>
    <w:multiLevelType w:val="hybridMultilevel"/>
    <w:tmpl w:val="FC44713A"/>
    <w:lvl w:ilvl="0" w:tplc="7B8C07FE">
      <w:start w:val="1"/>
      <w:numFmt w:val="decimal"/>
      <w:lvlText w:val="%1."/>
      <w:lvlJc w:val="left"/>
      <w:pPr>
        <w:ind w:left="1127" w:hanging="5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2"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34" w15:restartNumberingAfterBreak="0">
    <w:nsid w:val="72AF6E18"/>
    <w:multiLevelType w:val="hybridMultilevel"/>
    <w:tmpl w:val="E4CE4F50"/>
    <w:lvl w:ilvl="0" w:tplc="72907068">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6" w15:restartNumberingAfterBreak="0">
    <w:nsid w:val="781626BA"/>
    <w:multiLevelType w:val="hybridMultilevel"/>
    <w:tmpl w:val="D6424554"/>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7"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D8235C6"/>
    <w:multiLevelType w:val="hybridMultilevel"/>
    <w:tmpl w:val="4EFCAB96"/>
    <w:lvl w:ilvl="0" w:tplc="1128A4C2">
      <w:start w:val="1"/>
      <w:numFmt w:val="low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A44138"/>
    <w:multiLevelType w:val="hybridMultilevel"/>
    <w:tmpl w:val="66E00DB0"/>
    <w:lvl w:ilvl="0" w:tplc="6358BB0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782215074">
    <w:abstractNumId w:val="37"/>
  </w:num>
  <w:num w:numId="2" w16cid:durableId="282155423">
    <w:abstractNumId w:val="19"/>
  </w:num>
  <w:num w:numId="3" w16cid:durableId="386612192">
    <w:abstractNumId w:val="23"/>
  </w:num>
  <w:num w:numId="4" w16cid:durableId="244920348">
    <w:abstractNumId w:val="22"/>
  </w:num>
  <w:num w:numId="5" w16cid:durableId="100612307">
    <w:abstractNumId w:val="32"/>
  </w:num>
  <w:num w:numId="6" w16cid:durableId="58872961">
    <w:abstractNumId w:val="33"/>
  </w:num>
  <w:num w:numId="7" w16cid:durableId="1458184270">
    <w:abstractNumId w:val="9"/>
  </w:num>
  <w:num w:numId="8" w16cid:durableId="1736508514">
    <w:abstractNumId w:val="7"/>
  </w:num>
  <w:num w:numId="9" w16cid:durableId="827599040">
    <w:abstractNumId w:val="6"/>
  </w:num>
  <w:num w:numId="10" w16cid:durableId="1106736039">
    <w:abstractNumId w:val="5"/>
  </w:num>
  <w:num w:numId="11" w16cid:durableId="2072385703">
    <w:abstractNumId w:val="4"/>
  </w:num>
  <w:num w:numId="12" w16cid:durableId="514077339">
    <w:abstractNumId w:val="26"/>
  </w:num>
  <w:num w:numId="13" w16cid:durableId="758449997">
    <w:abstractNumId w:val="8"/>
  </w:num>
  <w:num w:numId="14" w16cid:durableId="1699356914">
    <w:abstractNumId w:val="3"/>
  </w:num>
  <w:num w:numId="15" w16cid:durableId="1095398999">
    <w:abstractNumId w:val="2"/>
  </w:num>
  <w:num w:numId="16" w16cid:durableId="266741958">
    <w:abstractNumId w:val="1"/>
  </w:num>
  <w:num w:numId="17" w16cid:durableId="1730763859">
    <w:abstractNumId w:val="0"/>
  </w:num>
  <w:num w:numId="18" w16cid:durableId="1903785454">
    <w:abstractNumId w:val="21"/>
  </w:num>
  <w:num w:numId="19" w16cid:durableId="142046993">
    <w:abstractNumId w:val="35"/>
  </w:num>
  <w:num w:numId="20" w16cid:durableId="1207989459">
    <w:abstractNumId w:val="15"/>
  </w:num>
  <w:num w:numId="21" w16cid:durableId="1163930066">
    <w:abstractNumId w:val="16"/>
  </w:num>
  <w:num w:numId="22" w16cid:durableId="1210990162">
    <w:abstractNumId w:val="18"/>
  </w:num>
  <w:num w:numId="23" w16cid:durableId="1866360725">
    <w:abstractNumId w:val="25"/>
  </w:num>
  <w:num w:numId="24" w16cid:durableId="518084435">
    <w:abstractNumId w:val="31"/>
  </w:num>
  <w:num w:numId="25" w16cid:durableId="910776980">
    <w:abstractNumId w:val="30"/>
  </w:num>
  <w:num w:numId="26" w16cid:durableId="1597857923">
    <w:abstractNumId w:val="24"/>
  </w:num>
  <w:num w:numId="27" w16cid:durableId="1778600790">
    <w:abstractNumId w:val="17"/>
  </w:num>
  <w:num w:numId="28" w16cid:durableId="947077438">
    <w:abstractNumId w:val="17"/>
    <w:lvlOverride w:ilvl="0">
      <w:startOverride w:val="1"/>
    </w:lvlOverride>
  </w:num>
  <w:num w:numId="29" w16cid:durableId="1673603134">
    <w:abstractNumId w:val="27"/>
  </w:num>
  <w:num w:numId="30" w16cid:durableId="1738043223">
    <w:abstractNumId w:val="27"/>
    <w:lvlOverride w:ilvl="0">
      <w:startOverride w:val="1"/>
    </w:lvlOverride>
  </w:num>
  <w:num w:numId="31" w16cid:durableId="1488519845">
    <w:abstractNumId w:val="27"/>
    <w:lvlOverride w:ilvl="0">
      <w:startOverride w:val="1"/>
    </w:lvlOverride>
  </w:num>
  <w:num w:numId="32" w16cid:durableId="1263029889">
    <w:abstractNumId w:val="22"/>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strike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3" w16cid:durableId="254630456">
    <w:abstractNumId w:val="13"/>
  </w:num>
  <w:num w:numId="34" w16cid:durableId="554121111">
    <w:abstractNumId w:val="20"/>
  </w:num>
  <w:num w:numId="35" w16cid:durableId="459962557">
    <w:abstractNumId w:val="12"/>
  </w:num>
  <w:num w:numId="36" w16cid:durableId="1628657614">
    <w:abstractNumId w:val="38"/>
  </w:num>
  <w:num w:numId="37" w16cid:durableId="64107944">
    <w:abstractNumId w:val="28"/>
  </w:num>
  <w:num w:numId="38" w16cid:durableId="741415490">
    <w:abstractNumId w:val="39"/>
  </w:num>
  <w:num w:numId="39" w16cid:durableId="13683390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3731353">
    <w:abstractNumId w:val="29"/>
  </w:num>
  <w:num w:numId="41" w16cid:durableId="478111126">
    <w:abstractNumId w:val="36"/>
  </w:num>
  <w:num w:numId="42" w16cid:durableId="360936003">
    <w:abstractNumId w:val="11"/>
  </w:num>
  <w:num w:numId="43" w16cid:durableId="2068917907">
    <w:abstractNumId w:val="34"/>
  </w:num>
  <w:num w:numId="44" w16cid:durableId="457334721">
    <w:abstractNumId w:val="14"/>
  </w:num>
  <w:num w:numId="45" w16cid:durableId="440540350">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oNotTrackFormatting/>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8AD"/>
    <w:rsid w:val="00000B1F"/>
    <w:rsid w:val="00000FDC"/>
    <w:rsid w:val="000011AB"/>
    <w:rsid w:val="00001250"/>
    <w:rsid w:val="00001688"/>
    <w:rsid w:val="00002B05"/>
    <w:rsid w:val="000032FC"/>
    <w:rsid w:val="00004DAA"/>
    <w:rsid w:val="000078F4"/>
    <w:rsid w:val="0001031E"/>
    <w:rsid w:val="000103F2"/>
    <w:rsid w:val="00010881"/>
    <w:rsid w:val="00012CA6"/>
    <w:rsid w:val="00012DE3"/>
    <w:rsid w:val="00014A26"/>
    <w:rsid w:val="000171B9"/>
    <w:rsid w:val="000174F9"/>
    <w:rsid w:val="00017B5D"/>
    <w:rsid w:val="0002373F"/>
    <w:rsid w:val="000243FD"/>
    <w:rsid w:val="0002491C"/>
    <w:rsid w:val="00025E82"/>
    <w:rsid w:val="00026036"/>
    <w:rsid w:val="00027061"/>
    <w:rsid w:val="000301D9"/>
    <w:rsid w:val="00030AC4"/>
    <w:rsid w:val="00031281"/>
    <w:rsid w:val="0003383D"/>
    <w:rsid w:val="00033DB3"/>
    <w:rsid w:val="0003499D"/>
    <w:rsid w:val="00034A4C"/>
    <w:rsid w:val="00037247"/>
    <w:rsid w:val="00037286"/>
    <w:rsid w:val="00037818"/>
    <w:rsid w:val="00037C27"/>
    <w:rsid w:val="00040598"/>
    <w:rsid w:val="0004115E"/>
    <w:rsid w:val="00041884"/>
    <w:rsid w:val="00042345"/>
    <w:rsid w:val="00042F8A"/>
    <w:rsid w:val="0004334E"/>
    <w:rsid w:val="000439F1"/>
    <w:rsid w:val="00043CF0"/>
    <w:rsid w:val="00043D5D"/>
    <w:rsid w:val="00043DC8"/>
    <w:rsid w:val="00043E83"/>
    <w:rsid w:val="00044BA9"/>
    <w:rsid w:val="00045845"/>
    <w:rsid w:val="00047D4D"/>
    <w:rsid w:val="0005109A"/>
    <w:rsid w:val="00051B37"/>
    <w:rsid w:val="00051B8E"/>
    <w:rsid w:val="00052584"/>
    <w:rsid w:val="000533E1"/>
    <w:rsid w:val="0005487B"/>
    <w:rsid w:val="00057A92"/>
    <w:rsid w:val="00060111"/>
    <w:rsid w:val="00060BCD"/>
    <w:rsid w:val="000619E6"/>
    <w:rsid w:val="000623B4"/>
    <w:rsid w:val="0006271F"/>
    <w:rsid w:val="00064EBA"/>
    <w:rsid w:val="00064F64"/>
    <w:rsid w:val="00065326"/>
    <w:rsid w:val="0006532F"/>
    <w:rsid w:val="00070506"/>
    <w:rsid w:val="00070EAC"/>
    <w:rsid w:val="00071383"/>
    <w:rsid w:val="0007149A"/>
    <w:rsid w:val="00074216"/>
    <w:rsid w:val="00074C6C"/>
    <w:rsid w:val="00075B94"/>
    <w:rsid w:val="0008220D"/>
    <w:rsid w:val="000830F6"/>
    <w:rsid w:val="0008366E"/>
    <w:rsid w:val="00083FD2"/>
    <w:rsid w:val="00084964"/>
    <w:rsid w:val="0008510C"/>
    <w:rsid w:val="00086066"/>
    <w:rsid w:val="0008720D"/>
    <w:rsid w:val="000903A7"/>
    <w:rsid w:val="00091BE2"/>
    <w:rsid w:val="00092A78"/>
    <w:rsid w:val="00093ADA"/>
    <w:rsid w:val="00096D69"/>
    <w:rsid w:val="00096E44"/>
    <w:rsid w:val="000976E3"/>
    <w:rsid w:val="000977C2"/>
    <w:rsid w:val="000A05D5"/>
    <w:rsid w:val="000A071C"/>
    <w:rsid w:val="000A1BC6"/>
    <w:rsid w:val="000A1D38"/>
    <w:rsid w:val="000A2701"/>
    <w:rsid w:val="000A2D7F"/>
    <w:rsid w:val="000A3C84"/>
    <w:rsid w:val="000A422E"/>
    <w:rsid w:val="000A4D75"/>
    <w:rsid w:val="000A5A1E"/>
    <w:rsid w:val="000A5DC5"/>
    <w:rsid w:val="000A62CB"/>
    <w:rsid w:val="000A66C2"/>
    <w:rsid w:val="000B3A9C"/>
    <w:rsid w:val="000B455D"/>
    <w:rsid w:val="000B4771"/>
    <w:rsid w:val="000B4E83"/>
    <w:rsid w:val="000B69D1"/>
    <w:rsid w:val="000B72A5"/>
    <w:rsid w:val="000B734B"/>
    <w:rsid w:val="000B7B09"/>
    <w:rsid w:val="000C2137"/>
    <w:rsid w:val="000C25A0"/>
    <w:rsid w:val="000C25A5"/>
    <w:rsid w:val="000C25DE"/>
    <w:rsid w:val="000C4A79"/>
    <w:rsid w:val="000C53A0"/>
    <w:rsid w:val="000C54F7"/>
    <w:rsid w:val="000D16A5"/>
    <w:rsid w:val="000D18BB"/>
    <w:rsid w:val="000E1404"/>
    <w:rsid w:val="000E15B4"/>
    <w:rsid w:val="000E2649"/>
    <w:rsid w:val="000E4CCD"/>
    <w:rsid w:val="000F0145"/>
    <w:rsid w:val="000F054D"/>
    <w:rsid w:val="000F0E94"/>
    <w:rsid w:val="000F47BA"/>
    <w:rsid w:val="000F4CBD"/>
    <w:rsid w:val="000F5346"/>
    <w:rsid w:val="000F5DAC"/>
    <w:rsid w:val="000F6361"/>
    <w:rsid w:val="000F6FBB"/>
    <w:rsid w:val="00102F79"/>
    <w:rsid w:val="00103C17"/>
    <w:rsid w:val="0010486C"/>
    <w:rsid w:val="001061BE"/>
    <w:rsid w:val="001078BB"/>
    <w:rsid w:val="00111D80"/>
    <w:rsid w:val="00112162"/>
    <w:rsid w:val="00112989"/>
    <w:rsid w:val="00113989"/>
    <w:rsid w:val="00113BD7"/>
    <w:rsid w:val="001146A0"/>
    <w:rsid w:val="0011497F"/>
    <w:rsid w:val="00114EA8"/>
    <w:rsid w:val="00116307"/>
    <w:rsid w:val="0011702E"/>
    <w:rsid w:val="001173F7"/>
    <w:rsid w:val="001179B7"/>
    <w:rsid w:val="00117A19"/>
    <w:rsid w:val="0012068A"/>
    <w:rsid w:val="00122024"/>
    <w:rsid w:val="0012219D"/>
    <w:rsid w:val="00123376"/>
    <w:rsid w:val="001234BF"/>
    <w:rsid w:val="00123A02"/>
    <w:rsid w:val="00123FEF"/>
    <w:rsid w:val="001244A2"/>
    <w:rsid w:val="00124AC9"/>
    <w:rsid w:val="00126B99"/>
    <w:rsid w:val="001274B6"/>
    <w:rsid w:val="00127EE6"/>
    <w:rsid w:val="00130485"/>
    <w:rsid w:val="0013069A"/>
    <w:rsid w:val="00132581"/>
    <w:rsid w:val="00136F8A"/>
    <w:rsid w:val="00140021"/>
    <w:rsid w:val="0014075A"/>
    <w:rsid w:val="00142F3A"/>
    <w:rsid w:val="00143237"/>
    <w:rsid w:val="00143391"/>
    <w:rsid w:val="001450A2"/>
    <w:rsid w:val="00145695"/>
    <w:rsid w:val="001463BC"/>
    <w:rsid w:val="001472A4"/>
    <w:rsid w:val="0014784B"/>
    <w:rsid w:val="001478D9"/>
    <w:rsid w:val="00147AFD"/>
    <w:rsid w:val="00147CE6"/>
    <w:rsid w:val="00147DF8"/>
    <w:rsid w:val="00151C26"/>
    <w:rsid w:val="00152821"/>
    <w:rsid w:val="00153EAE"/>
    <w:rsid w:val="0015441A"/>
    <w:rsid w:val="00154D76"/>
    <w:rsid w:val="001558EC"/>
    <w:rsid w:val="00155DD1"/>
    <w:rsid w:val="00155DD3"/>
    <w:rsid w:val="00156EBD"/>
    <w:rsid w:val="00157B3E"/>
    <w:rsid w:val="00161EB9"/>
    <w:rsid w:val="00163993"/>
    <w:rsid w:val="00163D1D"/>
    <w:rsid w:val="00164BA1"/>
    <w:rsid w:val="00171C6C"/>
    <w:rsid w:val="001723F2"/>
    <w:rsid w:val="0017343A"/>
    <w:rsid w:val="001736CA"/>
    <w:rsid w:val="00173AC3"/>
    <w:rsid w:val="00174920"/>
    <w:rsid w:val="00174C69"/>
    <w:rsid w:val="0017551D"/>
    <w:rsid w:val="00175744"/>
    <w:rsid w:val="0017633A"/>
    <w:rsid w:val="00176EF3"/>
    <w:rsid w:val="00176F84"/>
    <w:rsid w:val="001770DD"/>
    <w:rsid w:val="0017742C"/>
    <w:rsid w:val="00180B63"/>
    <w:rsid w:val="00183DF3"/>
    <w:rsid w:val="001842F0"/>
    <w:rsid w:val="00184909"/>
    <w:rsid w:val="00184ADF"/>
    <w:rsid w:val="00185D1B"/>
    <w:rsid w:val="00191171"/>
    <w:rsid w:val="001919AF"/>
    <w:rsid w:val="00191B8B"/>
    <w:rsid w:val="00191C16"/>
    <w:rsid w:val="00193052"/>
    <w:rsid w:val="00193CB8"/>
    <w:rsid w:val="0019772A"/>
    <w:rsid w:val="00197820"/>
    <w:rsid w:val="001A0034"/>
    <w:rsid w:val="001A016B"/>
    <w:rsid w:val="001A0463"/>
    <w:rsid w:val="001A04BF"/>
    <w:rsid w:val="001A11CB"/>
    <w:rsid w:val="001A1719"/>
    <w:rsid w:val="001A1A04"/>
    <w:rsid w:val="001A60FC"/>
    <w:rsid w:val="001A6DD6"/>
    <w:rsid w:val="001A7813"/>
    <w:rsid w:val="001B0424"/>
    <w:rsid w:val="001B0530"/>
    <w:rsid w:val="001B153E"/>
    <w:rsid w:val="001B19A3"/>
    <w:rsid w:val="001B1ABB"/>
    <w:rsid w:val="001B272B"/>
    <w:rsid w:val="001B27F1"/>
    <w:rsid w:val="001B619A"/>
    <w:rsid w:val="001B6637"/>
    <w:rsid w:val="001B78BD"/>
    <w:rsid w:val="001B7BF4"/>
    <w:rsid w:val="001B7E40"/>
    <w:rsid w:val="001C1EF4"/>
    <w:rsid w:val="001C320F"/>
    <w:rsid w:val="001C3225"/>
    <w:rsid w:val="001C3D73"/>
    <w:rsid w:val="001C40F9"/>
    <w:rsid w:val="001C5E3D"/>
    <w:rsid w:val="001C60C8"/>
    <w:rsid w:val="001C6144"/>
    <w:rsid w:val="001C6824"/>
    <w:rsid w:val="001C6B05"/>
    <w:rsid w:val="001D0D2A"/>
    <w:rsid w:val="001D1167"/>
    <w:rsid w:val="001D2459"/>
    <w:rsid w:val="001D4558"/>
    <w:rsid w:val="001D5C82"/>
    <w:rsid w:val="001D7288"/>
    <w:rsid w:val="001D7BB9"/>
    <w:rsid w:val="001E1D93"/>
    <w:rsid w:val="001E2F4B"/>
    <w:rsid w:val="001E389B"/>
    <w:rsid w:val="001E471A"/>
    <w:rsid w:val="001E4755"/>
    <w:rsid w:val="001F1402"/>
    <w:rsid w:val="001F1687"/>
    <w:rsid w:val="001F1A75"/>
    <w:rsid w:val="001F209D"/>
    <w:rsid w:val="001F2122"/>
    <w:rsid w:val="001F2A88"/>
    <w:rsid w:val="001F3F0A"/>
    <w:rsid w:val="001F5D9C"/>
    <w:rsid w:val="001F6576"/>
    <w:rsid w:val="001F7223"/>
    <w:rsid w:val="001F762D"/>
    <w:rsid w:val="00202BFD"/>
    <w:rsid w:val="0020331A"/>
    <w:rsid w:val="002039C1"/>
    <w:rsid w:val="00204E8B"/>
    <w:rsid w:val="00206426"/>
    <w:rsid w:val="002115F4"/>
    <w:rsid w:val="0021219F"/>
    <w:rsid w:val="0021241E"/>
    <w:rsid w:val="0021344F"/>
    <w:rsid w:val="00213780"/>
    <w:rsid w:val="0021408A"/>
    <w:rsid w:val="002140FB"/>
    <w:rsid w:val="0021488E"/>
    <w:rsid w:val="00214B5F"/>
    <w:rsid w:val="00214C3A"/>
    <w:rsid w:val="00214D12"/>
    <w:rsid w:val="00215B27"/>
    <w:rsid w:val="00215B99"/>
    <w:rsid w:val="00215FC5"/>
    <w:rsid w:val="002200B8"/>
    <w:rsid w:val="002207EC"/>
    <w:rsid w:val="00221507"/>
    <w:rsid w:val="00223979"/>
    <w:rsid w:val="0022742B"/>
    <w:rsid w:val="0023094B"/>
    <w:rsid w:val="00230A6C"/>
    <w:rsid w:val="00233238"/>
    <w:rsid w:val="00234D17"/>
    <w:rsid w:val="0023543A"/>
    <w:rsid w:val="002355ED"/>
    <w:rsid w:val="00235A6A"/>
    <w:rsid w:val="00235C83"/>
    <w:rsid w:val="00235CA2"/>
    <w:rsid w:val="00236944"/>
    <w:rsid w:val="00237B3D"/>
    <w:rsid w:val="002416AB"/>
    <w:rsid w:val="002418CA"/>
    <w:rsid w:val="002441BD"/>
    <w:rsid w:val="00244F30"/>
    <w:rsid w:val="00246134"/>
    <w:rsid w:val="00247074"/>
    <w:rsid w:val="002472F9"/>
    <w:rsid w:val="00247DC6"/>
    <w:rsid w:val="0025062E"/>
    <w:rsid w:val="002520BD"/>
    <w:rsid w:val="002529D5"/>
    <w:rsid w:val="00252BB4"/>
    <w:rsid w:val="002531B6"/>
    <w:rsid w:val="00253A54"/>
    <w:rsid w:val="00253E13"/>
    <w:rsid w:val="00254A29"/>
    <w:rsid w:val="00256861"/>
    <w:rsid w:val="002572A4"/>
    <w:rsid w:val="00257B18"/>
    <w:rsid w:val="00260381"/>
    <w:rsid w:val="00260E0B"/>
    <w:rsid w:val="00262BA1"/>
    <w:rsid w:val="002632AA"/>
    <w:rsid w:val="00264248"/>
    <w:rsid w:val="00264C30"/>
    <w:rsid w:val="00265081"/>
    <w:rsid w:val="002656B1"/>
    <w:rsid w:val="002659D5"/>
    <w:rsid w:val="002659EE"/>
    <w:rsid w:val="00265D46"/>
    <w:rsid w:val="002667D4"/>
    <w:rsid w:val="00272C63"/>
    <w:rsid w:val="0027341F"/>
    <w:rsid w:val="0028086E"/>
    <w:rsid w:val="00281878"/>
    <w:rsid w:val="00282024"/>
    <w:rsid w:val="00283009"/>
    <w:rsid w:val="00285780"/>
    <w:rsid w:val="00285EBA"/>
    <w:rsid w:val="0028607D"/>
    <w:rsid w:val="0028646E"/>
    <w:rsid w:val="002870F6"/>
    <w:rsid w:val="0029008A"/>
    <w:rsid w:val="00290BAF"/>
    <w:rsid w:val="00291819"/>
    <w:rsid w:val="00291985"/>
    <w:rsid w:val="00291D23"/>
    <w:rsid w:val="00293CC8"/>
    <w:rsid w:val="002958CC"/>
    <w:rsid w:val="0029718A"/>
    <w:rsid w:val="00297255"/>
    <w:rsid w:val="002A0838"/>
    <w:rsid w:val="002A0BCC"/>
    <w:rsid w:val="002A2A23"/>
    <w:rsid w:val="002A36AA"/>
    <w:rsid w:val="002A458C"/>
    <w:rsid w:val="002A4DD1"/>
    <w:rsid w:val="002A54F4"/>
    <w:rsid w:val="002A5F62"/>
    <w:rsid w:val="002A7E1F"/>
    <w:rsid w:val="002B00CA"/>
    <w:rsid w:val="002B015D"/>
    <w:rsid w:val="002B0C09"/>
    <w:rsid w:val="002B15CF"/>
    <w:rsid w:val="002B161A"/>
    <w:rsid w:val="002B1D2E"/>
    <w:rsid w:val="002B2047"/>
    <w:rsid w:val="002B2996"/>
    <w:rsid w:val="002B2DDE"/>
    <w:rsid w:val="002B382D"/>
    <w:rsid w:val="002B3C88"/>
    <w:rsid w:val="002B4709"/>
    <w:rsid w:val="002B559C"/>
    <w:rsid w:val="002B6287"/>
    <w:rsid w:val="002B6ED1"/>
    <w:rsid w:val="002B7BE1"/>
    <w:rsid w:val="002C0A59"/>
    <w:rsid w:val="002C0C3C"/>
    <w:rsid w:val="002C1B10"/>
    <w:rsid w:val="002C273F"/>
    <w:rsid w:val="002C2C46"/>
    <w:rsid w:val="002C2FE5"/>
    <w:rsid w:val="002C4809"/>
    <w:rsid w:val="002C4EF1"/>
    <w:rsid w:val="002C5984"/>
    <w:rsid w:val="002C5A7C"/>
    <w:rsid w:val="002C65CC"/>
    <w:rsid w:val="002C6ABE"/>
    <w:rsid w:val="002C7190"/>
    <w:rsid w:val="002C7335"/>
    <w:rsid w:val="002D1876"/>
    <w:rsid w:val="002D1A51"/>
    <w:rsid w:val="002D2790"/>
    <w:rsid w:val="002D30B6"/>
    <w:rsid w:val="002D3C7F"/>
    <w:rsid w:val="002D3CB2"/>
    <w:rsid w:val="002D42D0"/>
    <w:rsid w:val="002D5579"/>
    <w:rsid w:val="002D561A"/>
    <w:rsid w:val="002D6417"/>
    <w:rsid w:val="002D6803"/>
    <w:rsid w:val="002D6AAF"/>
    <w:rsid w:val="002E0B5E"/>
    <w:rsid w:val="002E16CD"/>
    <w:rsid w:val="002E6715"/>
    <w:rsid w:val="002F065A"/>
    <w:rsid w:val="002F1664"/>
    <w:rsid w:val="002F2D90"/>
    <w:rsid w:val="002F3486"/>
    <w:rsid w:val="002F3E86"/>
    <w:rsid w:val="0030044E"/>
    <w:rsid w:val="00300817"/>
    <w:rsid w:val="00300CC1"/>
    <w:rsid w:val="00302775"/>
    <w:rsid w:val="00302F91"/>
    <w:rsid w:val="003031E2"/>
    <w:rsid w:val="00303751"/>
    <w:rsid w:val="00304FF9"/>
    <w:rsid w:val="003050A9"/>
    <w:rsid w:val="003057C1"/>
    <w:rsid w:val="003066A7"/>
    <w:rsid w:val="003103FA"/>
    <w:rsid w:val="00310608"/>
    <w:rsid w:val="003106D1"/>
    <w:rsid w:val="003115B1"/>
    <w:rsid w:val="003135D5"/>
    <w:rsid w:val="003139BD"/>
    <w:rsid w:val="0031418C"/>
    <w:rsid w:val="00314966"/>
    <w:rsid w:val="003152EB"/>
    <w:rsid w:val="003167AF"/>
    <w:rsid w:val="00316C1D"/>
    <w:rsid w:val="0031784E"/>
    <w:rsid w:val="003200AB"/>
    <w:rsid w:val="00320A08"/>
    <w:rsid w:val="00320D00"/>
    <w:rsid w:val="00323F22"/>
    <w:rsid w:val="003242BD"/>
    <w:rsid w:val="00325671"/>
    <w:rsid w:val="00326309"/>
    <w:rsid w:val="003263D5"/>
    <w:rsid w:val="0032775F"/>
    <w:rsid w:val="003318FD"/>
    <w:rsid w:val="00331B4F"/>
    <w:rsid w:val="00334413"/>
    <w:rsid w:val="0033445F"/>
    <w:rsid w:val="003349E4"/>
    <w:rsid w:val="00334C92"/>
    <w:rsid w:val="00336C3F"/>
    <w:rsid w:val="00336E6E"/>
    <w:rsid w:val="0034007E"/>
    <w:rsid w:val="003407E4"/>
    <w:rsid w:val="00341274"/>
    <w:rsid w:val="00342651"/>
    <w:rsid w:val="0034322D"/>
    <w:rsid w:val="00344994"/>
    <w:rsid w:val="00344A6A"/>
    <w:rsid w:val="00344B9A"/>
    <w:rsid w:val="003469E4"/>
    <w:rsid w:val="003476A9"/>
    <w:rsid w:val="00351232"/>
    <w:rsid w:val="00351372"/>
    <w:rsid w:val="00351EBB"/>
    <w:rsid w:val="00352E75"/>
    <w:rsid w:val="0035318C"/>
    <w:rsid w:val="003532B1"/>
    <w:rsid w:val="003532C4"/>
    <w:rsid w:val="0035381A"/>
    <w:rsid w:val="00353FDA"/>
    <w:rsid w:val="003544BB"/>
    <w:rsid w:val="00354CBE"/>
    <w:rsid w:val="00354FA1"/>
    <w:rsid w:val="00356633"/>
    <w:rsid w:val="00356924"/>
    <w:rsid w:val="00356A53"/>
    <w:rsid w:val="0035715A"/>
    <w:rsid w:val="00357198"/>
    <w:rsid w:val="00360382"/>
    <w:rsid w:val="00360947"/>
    <w:rsid w:val="00361661"/>
    <w:rsid w:val="00364AA7"/>
    <w:rsid w:val="003657C5"/>
    <w:rsid w:val="003658B7"/>
    <w:rsid w:val="00365BB0"/>
    <w:rsid w:val="00366A66"/>
    <w:rsid w:val="003678E8"/>
    <w:rsid w:val="00367D4D"/>
    <w:rsid w:val="00367F3C"/>
    <w:rsid w:val="00370E99"/>
    <w:rsid w:val="00371C42"/>
    <w:rsid w:val="003728FB"/>
    <w:rsid w:val="00372EE7"/>
    <w:rsid w:val="00373FA5"/>
    <w:rsid w:val="003746E8"/>
    <w:rsid w:val="00374FD0"/>
    <w:rsid w:val="0037543C"/>
    <w:rsid w:val="00382596"/>
    <w:rsid w:val="003840B8"/>
    <w:rsid w:val="00386343"/>
    <w:rsid w:val="00386EC3"/>
    <w:rsid w:val="003907C7"/>
    <w:rsid w:val="0039118D"/>
    <w:rsid w:val="0039181E"/>
    <w:rsid w:val="00392785"/>
    <w:rsid w:val="00392FF8"/>
    <w:rsid w:val="003932C1"/>
    <w:rsid w:val="00395884"/>
    <w:rsid w:val="00396327"/>
    <w:rsid w:val="003A0B9E"/>
    <w:rsid w:val="003A1D18"/>
    <w:rsid w:val="003A225B"/>
    <w:rsid w:val="003A3DDD"/>
    <w:rsid w:val="003A4048"/>
    <w:rsid w:val="003A53C3"/>
    <w:rsid w:val="003A668C"/>
    <w:rsid w:val="003A6925"/>
    <w:rsid w:val="003B05DC"/>
    <w:rsid w:val="003B10AB"/>
    <w:rsid w:val="003B26FD"/>
    <w:rsid w:val="003B340D"/>
    <w:rsid w:val="003B3573"/>
    <w:rsid w:val="003B44EB"/>
    <w:rsid w:val="003B4BCD"/>
    <w:rsid w:val="003B582F"/>
    <w:rsid w:val="003B5FBB"/>
    <w:rsid w:val="003B6212"/>
    <w:rsid w:val="003B6BF3"/>
    <w:rsid w:val="003C002D"/>
    <w:rsid w:val="003C0671"/>
    <w:rsid w:val="003C079A"/>
    <w:rsid w:val="003C0F0A"/>
    <w:rsid w:val="003C2138"/>
    <w:rsid w:val="003C228B"/>
    <w:rsid w:val="003C3B8A"/>
    <w:rsid w:val="003C410A"/>
    <w:rsid w:val="003C4451"/>
    <w:rsid w:val="003C4D97"/>
    <w:rsid w:val="003C51D3"/>
    <w:rsid w:val="003C6E20"/>
    <w:rsid w:val="003C6F10"/>
    <w:rsid w:val="003C78D4"/>
    <w:rsid w:val="003D03B9"/>
    <w:rsid w:val="003D069E"/>
    <w:rsid w:val="003D1870"/>
    <w:rsid w:val="003D359A"/>
    <w:rsid w:val="003D42FB"/>
    <w:rsid w:val="003D5245"/>
    <w:rsid w:val="003D52B8"/>
    <w:rsid w:val="003D5319"/>
    <w:rsid w:val="003D6731"/>
    <w:rsid w:val="003D6FE8"/>
    <w:rsid w:val="003D7DB4"/>
    <w:rsid w:val="003E0044"/>
    <w:rsid w:val="003E3210"/>
    <w:rsid w:val="003E44D7"/>
    <w:rsid w:val="003E5517"/>
    <w:rsid w:val="003E5C01"/>
    <w:rsid w:val="003E5E75"/>
    <w:rsid w:val="003E717B"/>
    <w:rsid w:val="003F2111"/>
    <w:rsid w:val="003F428E"/>
    <w:rsid w:val="003F4403"/>
    <w:rsid w:val="003F4885"/>
    <w:rsid w:val="003F4A35"/>
    <w:rsid w:val="003F6F72"/>
    <w:rsid w:val="003F77F3"/>
    <w:rsid w:val="00402040"/>
    <w:rsid w:val="00404B5C"/>
    <w:rsid w:val="0040630F"/>
    <w:rsid w:val="004063FA"/>
    <w:rsid w:val="004066F6"/>
    <w:rsid w:val="00406932"/>
    <w:rsid w:val="00411C5F"/>
    <w:rsid w:val="00414F8C"/>
    <w:rsid w:val="00415323"/>
    <w:rsid w:val="00416906"/>
    <w:rsid w:val="00421456"/>
    <w:rsid w:val="0042182D"/>
    <w:rsid w:val="004230B7"/>
    <w:rsid w:val="00423B16"/>
    <w:rsid w:val="004247D1"/>
    <w:rsid w:val="00425F19"/>
    <w:rsid w:val="0042712B"/>
    <w:rsid w:val="004276CB"/>
    <w:rsid w:val="00430A2B"/>
    <w:rsid w:val="00430A75"/>
    <w:rsid w:val="00431D56"/>
    <w:rsid w:val="00432050"/>
    <w:rsid w:val="004332C9"/>
    <w:rsid w:val="004335E2"/>
    <w:rsid w:val="00434D00"/>
    <w:rsid w:val="00435A96"/>
    <w:rsid w:val="00435E81"/>
    <w:rsid w:val="0043718E"/>
    <w:rsid w:val="004372B3"/>
    <w:rsid w:val="00441E5C"/>
    <w:rsid w:val="00442260"/>
    <w:rsid w:val="00442C4B"/>
    <w:rsid w:val="00443707"/>
    <w:rsid w:val="00445062"/>
    <w:rsid w:val="00445AE3"/>
    <w:rsid w:val="004462F2"/>
    <w:rsid w:val="00446C4E"/>
    <w:rsid w:val="004470B8"/>
    <w:rsid w:val="004476FB"/>
    <w:rsid w:val="00447B08"/>
    <w:rsid w:val="00450BD9"/>
    <w:rsid w:val="004514E0"/>
    <w:rsid w:val="00451DFE"/>
    <w:rsid w:val="004521A0"/>
    <w:rsid w:val="00454EBB"/>
    <w:rsid w:val="00462321"/>
    <w:rsid w:val="00462355"/>
    <w:rsid w:val="00463779"/>
    <w:rsid w:val="00463BFB"/>
    <w:rsid w:val="0046588D"/>
    <w:rsid w:val="00466E54"/>
    <w:rsid w:val="0046768B"/>
    <w:rsid w:val="004701EE"/>
    <w:rsid w:val="00470634"/>
    <w:rsid w:val="004714ED"/>
    <w:rsid w:val="00472ACC"/>
    <w:rsid w:val="00472C3C"/>
    <w:rsid w:val="0047306E"/>
    <w:rsid w:val="00473709"/>
    <w:rsid w:val="00473A27"/>
    <w:rsid w:val="004743BB"/>
    <w:rsid w:val="00475D1A"/>
    <w:rsid w:val="0047678A"/>
    <w:rsid w:val="00476D30"/>
    <w:rsid w:val="00480320"/>
    <w:rsid w:val="004805DE"/>
    <w:rsid w:val="00480D97"/>
    <w:rsid w:val="0048219F"/>
    <w:rsid w:val="00482D9B"/>
    <w:rsid w:val="0048334D"/>
    <w:rsid w:val="00483509"/>
    <w:rsid w:val="00483CD9"/>
    <w:rsid w:val="00484381"/>
    <w:rsid w:val="0048497B"/>
    <w:rsid w:val="00484B90"/>
    <w:rsid w:val="00484CBD"/>
    <w:rsid w:val="00485887"/>
    <w:rsid w:val="004875E9"/>
    <w:rsid w:val="004923E2"/>
    <w:rsid w:val="00494F66"/>
    <w:rsid w:val="004962F7"/>
    <w:rsid w:val="00496C71"/>
    <w:rsid w:val="00496F38"/>
    <w:rsid w:val="00497538"/>
    <w:rsid w:val="0049771C"/>
    <w:rsid w:val="00497B4F"/>
    <w:rsid w:val="004A118C"/>
    <w:rsid w:val="004A1C19"/>
    <w:rsid w:val="004A1FD4"/>
    <w:rsid w:val="004A279C"/>
    <w:rsid w:val="004A2A2D"/>
    <w:rsid w:val="004A3B38"/>
    <w:rsid w:val="004A4653"/>
    <w:rsid w:val="004A551E"/>
    <w:rsid w:val="004A5C7D"/>
    <w:rsid w:val="004A5E02"/>
    <w:rsid w:val="004A677E"/>
    <w:rsid w:val="004A7647"/>
    <w:rsid w:val="004A7AF5"/>
    <w:rsid w:val="004B1FD7"/>
    <w:rsid w:val="004B23A6"/>
    <w:rsid w:val="004B306C"/>
    <w:rsid w:val="004B3E10"/>
    <w:rsid w:val="004B4247"/>
    <w:rsid w:val="004B4EE2"/>
    <w:rsid w:val="004B59E1"/>
    <w:rsid w:val="004B72F0"/>
    <w:rsid w:val="004B7AAB"/>
    <w:rsid w:val="004C077E"/>
    <w:rsid w:val="004C1AB3"/>
    <w:rsid w:val="004C204E"/>
    <w:rsid w:val="004C28CE"/>
    <w:rsid w:val="004C2B98"/>
    <w:rsid w:val="004C460B"/>
    <w:rsid w:val="004C4D03"/>
    <w:rsid w:val="004C5114"/>
    <w:rsid w:val="004C5225"/>
    <w:rsid w:val="004C53A6"/>
    <w:rsid w:val="004C6BE9"/>
    <w:rsid w:val="004C6E0C"/>
    <w:rsid w:val="004C7375"/>
    <w:rsid w:val="004C7B8A"/>
    <w:rsid w:val="004D041C"/>
    <w:rsid w:val="004D3DA1"/>
    <w:rsid w:val="004D4AA4"/>
    <w:rsid w:val="004D5EEA"/>
    <w:rsid w:val="004D60BE"/>
    <w:rsid w:val="004D68DD"/>
    <w:rsid w:val="004D75FC"/>
    <w:rsid w:val="004D77BE"/>
    <w:rsid w:val="004E0973"/>
    <w:rsid w:val="004E1939"/>
    <w:rsid w:val="004E1BBC"/>
    <w:rsid w:val="004E1F47"/>
    <w:rsid w:val="004E26AC"/>
    <w:rsid w:val="004E2F25"/>
    <w:rsid w:val="004E4C24"/>
    <w:rsid w:val="004E6597"/>
    <w:rsid w:val="004E6FD0"/>
    <w:rsid w:val="004F01C4"/>
    <w:rsid w:val="004F030E"/>
    <w:rsid w:val="004F044F"/>
    <w:rsid w:val="004F1455"/>
    <w:rsid w:val="004F15BE"/>
    <w:rsid w:val="004F2F66"/>
    <w:rsid w:val="004F37F0"/>
    <w:rsid w:val="004F422E"/>
    <w:rsid w:val="004F5285"/>
    <w:rsid w:val="004F52E2"/>
    <w:rsid w:val="004F67D2"/>
    <w:rsid w:val="004F7087"/>
    <w:rsid w:val="004F71F6"/>
    <w:rsid w:val="00503C95"/>
    <w:rsid w:val="00503DCE"/>
    <w:rsid w:val="00503F74"/>
    <w:rsid w:val="0050474C"/>
    <w:rsid w:val="00505E79"/>
    <w:rsid w:val="00505EC7"/>
    <w:rsid w:val="005068CC"/>
    <w:rsid w:val="00506914"/>
    <w:rsid w:val="00507DDD"/>
    <w:rsid w:val="00510772"/>
    <w:rsid w:val="00510BE9"/>
    <w:rsid w:val="00511150"/>
    <w:rsid w:val="00512136"/>
    <w:rsid w:val="00512158"/>
    <w:rsid w:val="00512CE8"/>
    <w:rsid w:val="00512EE5"/>
    <w:rsid w:val="00513055"/>
    <w:rsid w:val="005156B1"/>
    <w:rsid w:val="00515745"/>
    <w:rsid w:val="00515A3D"/>
    <w:rsid w:val="00515F52"/>
    <w:rsid w:val="00516ED7"/>
    <w:rsid w:val="005177C0"/>
    <w:rsid w:val="005177E4"/>
    <w:rsid w:val="00520598"/>
    <w:rsid w:val="005205B1"/>
    <w:rsid w:val="0052089A"/>
    <w:rsid w:val="00522669"/>
    <w:rsid w:val="00523669"/>
    <w:rsid w:val="00524873"/>
    <w:rsid w:val="0052647E"/>
    <w:rsid w:val="005304C9"/>
    <w:rsid w:val="00531721"/>
    <w:rsid w:val="00532A76"/>
    <w:rsid w:val="00533165"/>
    <w:rsid w:val="00535138"/>
    <w:rsid w:val="00535E0F"/>
    <w:rsid w:val="00535E8A"/>
    <w:rsid w:val="0053643E"/>
    <w:rsid w:val="00537248"/>
    <w:rsid w:val="00537419"/>
    <w:rsid w:val="00537917"/>
    <w:rsid w:val="00541107"/>
    <w:rsid w:val="005420F2"/>
    <w:rsid w:val="005430AD"/>
    <w:rsid w:val="00546A24"/>
    <w:rsid w:val="00547BAF"/>
    <w:rsid w:val="00550394"/>
    <w:rsid w:val="00551650"/>
    <w:rsid w:val="00552E57"/>
    <w:rsid w:val="005531E7"/>
    <w:rsid w:val="005538F6"/>
    <w:rsid w:val="00553DC5"/>
    <w:rsid w:val="00554EB6"/>
    <w:rsid w:val="00555492"/>
    <w:rsid w:val="00557333"/>
    <w:rsid w:val="00557370"/>
    <w:rsid w:val="0055769A"/>
    <w:rsid w:val="0056064C"/>
    <w:rsid w:val="00560705"/>
    <w:rsid w:val="00560929"/>
    <w:rsid w:val="005611DB"/>
    <w:rsid w:val="0056120B"/>
    <w:rsid w:val="00561F0C"/>
    <w:rsid w:val="00562E0C"/>
    <w:rsid w:val="00562F74"/>
    <w:rsid w:val="00563036"/>
    <w:rsid w:val="00563AC9"/>
    <w:rsid w:val="00564BF7"/>
    <w:rsid w:val="00564DB2"/>
    <w:rsid w:val="00564FEE"/>
    <w:rsid w:val="005650FA"/>
    <w:rsid w:val="005655B4"/>
    <w:rsid w:val="00565C7B"/>
    <w:rsid w:val="0056679C"/>
    <w:rsid w:val="0056750E"/>
    <w:rsid w:val="00567941"/>
    <w:rsid w:val="00570913"/>
    <w:rsid w:val="0057103F"/>
    <w:rsid w:val="005723B4"/>
    <w:rsid w:val="00572E1A"/>
    <w:rsid w:val="00572FAF"/>
    <w:rsid w:val="00576711"/>
    <w:rsid w:val="005769CE"/>
    <w:rsid w:val="00580F2D"/>
    <w:rsid w:val="00581804"/>
    <w:rsid w:val="00583ED8"/>
    <w:rsid w:val="00584E4F"/>
    <w:rsid w:val="00585859"/>
    <w:rsid w:val="00586D77"/>
    <w:rsid w:val="00587309"/>
    <w:rsid w:val="00590378"/>
    <w:rsid w:val="00590731"/>
    <w:rsid w:val="00590B00"/>
    <w:rsid w:val="0059159D"/>
    <w:rsid w:val="005915D8"/>
    <w:rsid w:val="005922F5"/>
    <w:rsid w:val="0059523D"/>
    <w:rsid w:val="005967B1"/>
    <w:rsid w:val="00596EE4"/>
    <w:rsid w:val="005970FB"/>
    <w:rsid w:val="005A0118"/>
    <w:rsid w:val="005A05C8"/>
    <w:rsid w:val="005A0B25"/>
    <w:rsid w:val="005A0CE1"/>
    <w:rsid w:val="005A206E"/>
    <w:rsid w:val="005A209C"/>
    <w:rsid w:val="005A3209"/>
    <w:rsid w:val="005A4CF5"/>
    <w:rsid w:val="005A56EB"/>
    <w:rsid w:val="005A59D2"/>
    <w:rsid w:val="005A5B3E"/>
    <w:rsid w:val="005A61D5"/>
    <w:rsid w:val="005A7816"/>
    <w:rsid w:val="005B1CE2"/>
    <w:rsid w:val="005B22F5"/>
    <w:rsid w:val="005B3385"/>
    <w:rsid w:val="005B4E4B"/>
    <w:rsid w:val="005B54E4"/>
    <w:rsid w:val="005B5A0C"/>
    <w:rsid w:val="005B6240"/>
    <w:rsid w:val="005B79F5"/>
    <w:rsid w:val="005C156F"/>
    <w:rsid w:val="005C1A19"/>
    <w:rsid w:val="005C20DB"/>
    <w:rsid w:val="005C291A"/>
    <w:rsid w:val="005C3FB8"/>
    <w:rsid w:val="005C4A83"/>
    <w:rsid w:val="005C66A6"/>
    <w:rsid w:val="005C694D"/>
    <w:rsid w:val="005C6F0C"/>
    <w:rsid w:val="005C71C8"/>
    <w:rsid w:val="005D1770"/>
    <w:rsid w:val="005D2FE9"/>
    <w:rsid w:val="005D3868"/>
    <w:rsid w:val="005D5039"/>
    <w:rsid w:val="005D551F"/>
    <w:rsid w:val="005D5585"/>
    <w:rsid w:val="005D5701"/>
    <w:rsid w:val="005D5EC8"/>
    <w:rsid w:val="005E0329"/>
    <w:rsid w:val="005E05A9"/>
    <w:rsid w:val="005E2605"/>
    <w:rsid w:val="005E3308"/>
    <w:rsid w:val="005E355A"/>
    <w:rsid w:val="005E65E6"/>
    <w:rsid w:val="005E6703"/>
    <w:rsid w:val="005F004F"/>
    <w:rsid w:val="005F04DC"/>
    <w:rsid w:val="005F08DD"/>
    <w:rsid w:val="005F1066"/>
    <w:rsid w:val="005F1125"/>
    <w:rsid w:val="005F22CB"/>
    <w:rsid w:val="005F26EF"/>
    <w:rsid w:val="005F3251"/>
    <w:rsid w:val="005F4A4D"/>
    <w:rsid w:val="005F5F00"/>
    <w:rsid w:val="005F6083"/>
    <w:rsid w:val="005F6331"/>
    <w:rsid w:val="005F6573"/>
    <w:rsid w:val="005F73BA"/>
    <w:rsid w:val="006024A7"/>
    <w:rsid w:val="00602FD5"/>
    <w:rsid w:val="006031EF"/>
    <w:rsid w:val="00604AFA"/>
    <w:rsid w:val="00605A81"/>
    <w:rsid w:val="00605BB0"/>
    <w:rsid w:val="00611CDD"/>
    <w:rsid w:val="006121E7"/>
    <w:rsid w:val="00613269"/>
    <w:rsid w:val="00614060"/>
    <w:rsid w:val="00615138"/>
    <w:rsid w:val="00615220"/>
    <w:rsid w:val="00617598"/>
    <w:rsid w:val="00621920"/>
    <w:rsid w:val="00622057"/>
    <w:rsid w:val="00623055"/>
    <w:rsid w:val="006234AA"/>
    <w:rsid w:val="006236F9"/>
    <w:rsid w:val="006240F3"/>
    <w:rsid w:val="00624BBC"/>
    <w:rsid w:val="006256A6"/>
    <w:rsid w:val="00625C2B"/>
    <w:rsid w:val="00625C9B"/>
    <w:rsid w:val="006271E2"/>
    <w:rsid w:val="00627404"/>
    <w:rsid w:val="006305AE"/>
    <w:rsid w:val="006306BA"/>
    <w:rsid w:val="006314DB"/>
    <w:rsid w:val="00631EE7"/>
    <w:rsid w:val="00632A52"/>
    <w:rsid w:val="0063335D"/>
    <w:rsid w:val="006355F7"/>
    <w:rsid w:val="00637608"/>
    <w:rsid w:val="0063785E"/>
    <w:rsid w:val="00637A30"/>
    <w:rsid w:val="006418D5"/>
    <w:rsid w:val="006419E5"/>
    <w:rsid w:val="00642394"/>
    <w:rsid w:val="00642413"/>
    <w:rsid w:val="00643E3D"/>
    <w:rsid w:val="00644D30"/>
    <w:rsid w:val="0064552E"/>
    <w:rsid w:val="00647CD9"/>
    <w:rsid w:val="00650039"/>
    <w:rsid w:val="006523B3"/>
    <w:rsid w:val="00652D02"/>
    <w:rsid w:val="0065526C"/>
    <w:rsid w:val="00655D19"/>
    <w:rsid w:val="00657ED6"/>
    <w:rsid w:val="0066006E"/>
    <w:rsid w:val="0066179A"/>
    <w:rsid w:val="00661C36"/>
    <w:rsid w:val="006624DB"/>
    <w:rsid w:val="00662A4F"/>
    <w:rsid w:val="00662D96"/>
    <w:rsid w:val="0066350E"/>
    <w:rsid w:val="00663D2C"/>
    <w:rsid w:val="00663E35"/>
    <w:rsid w:val="0066402B"/>
    <w:rsid w:val="006650FE"/>
    <w:rsid w:val="00666093"/>
    <w:rsid w:val="00666286"/>
    <w:rsid w:val="00666782"/>
    <w:rsid w:val="00666E24"/>
    <w:rsid w:val="00667E64"/>
    <w:rsid w:val="00667FB1"/>
    <w:rsid w:val="006709B5"/>
    <w:rsid w:val="00670C74"/>
    <w:rsid w:val="00671BFD"/>
    <w:rsid w:val="00671E6F"/>
    <w:rsid w:val="006720BE"/>
    <w:rsid w:val="00672449"/>
    <w:rsid w:val="0067368A"/>
    <w:rsid w:val="00674CC7"/>
    <w:rsid w:val="00675373"/>
    <w:rsid w:val="006759C1"/>
    <w:rsid w:val="00680FB6"/>
    <w:rsid w:val="0068173C"/>
    <w:rsid w:val="0068175F"/>
    <w:rsid w:val="00682798"/>
    <w:rsid w:val="00682E81"/>
    <w:rsid w:val="0068334D"/>
    <w:rsid w:val="00684117"/>
    <w:rsid w:val="00684AAF"/>
    <w:rsid w:val="00684E3A"/>
    <w:rsid w:val="006852C7"/>
    <w:rsid w:val="00685DFD"/>
    <w:rsid w:val="00685E2B"/>
    <w:rsid w:val="0068687A"/>
    <w:rsid w:val="0068755F"/>
    <w:rsid w:val="0069082E"/>
    <w:rsid w:val="00690F39"/>
    <w:rsid w:val="00691CFA"/>
    <w:rsid w:val="0069484C"/>
    <w:rsid w:val="00695695"/>
    <w:rsid w:val="0069583D"/>
    <w:rsid w:val="00696A1A"/>
    <w:rsid w:val="00696A42"/>
    <w:rsid w:val="006A1032"/>
    <w:rsid w:val="006A11A2"/>
    <w:rsid w:val="006A1264"/>
    <w:rsid w:val="006A2EB7"/>
    <w:rsid w:val="006A4402"/>
    <w:rsid w:val="006A45A3"/>
    <w:rsid w:val="006A49F9"/>
    <w:rsid w:val="006A59EB"/>
    <w:rsid w:val="006A6489"/>
    <w:rsid w:val="006A6821"/>
    <w:rsid w:val="006A6C73"/>
    <w:rsid w:val="006A75CD"/>
    <w:rsid w:val="006B040D"/>
    <w:rsid w:val="006B058A"/>
    <w:rsid w:val="006B0F6D"/>
    <w:rsid w:val="006B12B2"/>
    <w:rsid w:val="006B293D"/>
    <w:rsid w:val="006B30B9"/>
    <w:rsid w:val="006B3A35"/>
    <w:rsid w:val="006B48E6"/>
    <w:rsid w:val="006B5368"/>
    <w:rsid w:val="006B723A"/>
    <w:rsid w:val="006C0222"/>
    <w:rsid w:val="006C0D76"/>
    <w:rsid w:val="006C13BA"/>
    <w:rsid w:val="006C1B53"/>
    <w:rsid w:val="006C2580"/>
    <w:rsid w:val="006C2BAF"/>
    <w:rsid w:val="006C33F8"/>
    <w:rsid w:val="006C41E6"/>
    <w:rsid w:val="006C4A7B"/>
    <w:rsid w:val="006C50B6"/>
    <w:rsid w:val="006D05A6"/>
    <w:rsid w:val="006D1FC0"/>
    <w:rsid w:val="006D253B"/>
    <w:rsid w:val="006D29BB"/>
    <w:rsid w:val="006D3402"/>
    <w:rsid w:val="006D3934"/>
    <w:rsid w:val="006D45E0"/>
    <w:rsid w:val="006D4E67"/>
    <w:rsid w:val="006D5283"/>
    <w:rsid w:val="006D57A3"/>
    <w:rsid w:val="006D5F1A"/>
    <w:rsid w:val="006D6C0F"/>
    <w:rsid w:val="006D74E7"/>
    <w:rsid w:val="006D752D"/>
    <w:rsid w:val="006E02DD"/>
    <w:rsid w:val="006E0C34"/>
    <w:rsid w:val="006E2731"/>
    <w:rsid w:val="006E28DA"/>
    <w:rsid w:val="006E32DA"/>
    <w:rsid w:val="006E5EBE"/>
    <w:rsid w:val="006E71FA"/>
    <w:rsid w:val="006E7820"/>
    <w:rsid w:val="006E7979"/>
    <w:rsid w:val="006F044F"/>
    <w:rsid w:val="006F11C3"/>
    <w:rsid w:val="006F198A"/>
    <w:rsid w:val="006F1D29"/>
    <w:rsid w:val="006F3413"/>
    <w:rsid w:val="006F40D4"/>
    <w:rsid w:val="006F5DDC"/>
    <w:rsid w:val="006F61E7"/>
    <w:rsid w:val="006F7F9D"/>
    <w:rsid w:val="007008FC"/>
    <w:rsid w:val="00700A64"/>
    <w:rsid w:val="007018AC"/>
    <w:rsid w:val="007025C3"/>
    <w:rsid w:val="00703450"/>
    <w:rsid w:val="007040FA"/>
    <w:rsid w:val="00704329"/>
    <w:rsid w:val="0070457B"/>
    <w:rsid w:val="00705960"/>
    <w:rsid w:val="00705BE1"/>
    <w:rsid w:val="00706B7F"/>
    <w:rsid w:val="00707AA4"/>
    <w:rsid w:val="00707FE7"/>
    <w:rsid w:val="00710C3A"/>
    <w:rsid w:val="007119DC"/>
    <w:rsid w:val="0071333C"/>
    <w:rsid w:val="0071342C"/>
    <w:rsid w:val="007140A9"/>
    <w:rsid w:val="007148BB"/>
    <w:rsid w:val="0071492B"/>
    <w:rsid w:val="00715A2E"/>
    <w:rsid w:val="00715BD2"/>
    <w:rsid w:val="0071626C"/>
    <w:rsid w:val="00716EED"/>
    <w:rsid w:val="00717823"/>
    <w:rsid w:val="007206F9"/>
    <w:rsid w:val="00720B14"/>
    <w:rsid w:val="00721649"/>
    <w:rsid w:val="007227C5"/>
    <w:rsid w:val="00722D71"/>
    <w:rsid w:val="00722E81"/>
    <w:rsid w:val="00723C08"/>
    <w:rsid w:val="007244A4"/>
    <w:rsid w:val="00726736"/>
    <w:rsid w:val="0072702C"/>
    <w:rsid w:val="007300CB"/>
    <w:rsid w:val="00730751"/>
    <w:rsid w:val="0073107A"/>
    <w:rsid w:val="00731E6F"/>
    <w:rsid w:val="0073349E"/>
    <w:rsid w:val="007334EA"/>
    <w:rsid w:val="00733940"/>
    <w:rsid w:val="00733EED"/>
    <w:rsid w:val="007345AF"/>
    <w:rsid w:val="00735005"/>
    <w:rsid w:val="00735401"/>
    <w:rsid w:val="00736694"/>
    <w:rsid w:val="00736763"/>
    <w:rsid w:val="00736DCA"/>
    <w:rsid w:val="00740534"/>
    <w:rsid w:val="007407D5"/>
    <w:rsid w:val="00740E50"/>
    <w:rsid w:val="0074200E"/>
    <w:rsid w:val="007430FB"/>
    <w:rsid w:val="00743CE1"/>
    <w:rsid w:val="0074412F"/>
    <w:rsid w:val="00746721"/>
    <w:rsid w:val="00746C94"/>
    <w:rsid w:val="0074758B"/>
    <w:rsid w:val="00747CF5"/>
    <w:rsid w:val="0075009B"/>
    <w:rsid w:val="00750107"/>
    <w:rsid w:val="00750E6F"/>
    <w:rsid w:val="00753156"/>
    <w:rsid w:val="00753BAC"/>
    <w:rsid w:val="007553C1"/>
    <w:rsid w:val="00755C10"/>
    <w:rsid w:val="00756F13"/>
    <w:rsid w:val="00761BBE"/>
    <w:rsid w:val="00761D59"/>
    <w:rsid w:val="00762AE8"/>
    <w:rsid w:val="0076458C"/>
    <w:rsid w:val="00764EAD"/>
    <w:rsid w:val="007659D7"/>
    <w:rsid w:val="00765A07"/>
    <w:rsid w:val="00765A58"/>
    <w:rsid w:val="00766756"/>
    <w:rsid w:val="007668D6"/>
    <w:rsid w:val="007671BA"/>
    <w:rsid w:val="0076734A"/>
    <w:rsid w:val="00771340"/>
    <w:rsid w:val="00774BE3"/>
    <w:rsid w:val="007751E8"/>
    <w:rsid w:val="00775338"/>
    <w:rsid w:val="007754D7"/>
    <w:rsid w:val="00776848"/>
    <w:rsid w:val="00780EFC"/>
    <w:rsid w:val="0078196D"/>
    <w:rsid w:val="00783751"/>
    <w:rsid w:val="0078500E"/>
    <w:rsid w:val="007853F5"/>
    <w:rsid w:val="00786C61"/>
    <w:rsid w:val="00793F47"/>
    <w:rsid w:val="00796045"/>
    <w:rsid w:val="007971C1"/>
    <w:rsid w:val="007A04DA"/>
    <w:rsid w:val="007A0F38"/>
    <w:rsid w:val="007A0FC7"/>
    <w:rsid w:val="007A1EBE"/>
    <w:rsid w:val="007A23B9"/>
    <w:rsid w:val="007A2787"/>
    <w:rsid w:val="007A42D5"/>
    <w:rsid w:val="007A4A75"/>
    <w:rsid w:val="007A62D0"/>
    <w:rsid w:val="007A7140"/>
    <w:rsid w:val="007A7247"/>
    <w:rsid w:val="007A7EBD"/>
    <w:rsid w:val="007A7ED7"/>
    <w:rsid w:val="007B0359"/>
    <w:rsid w:val="007B0AD9"/>
    <w:rsid w:val="007B178E"/>
    <w:rsid w:val="007B1B95"/>
    <w:rsid w:val="007B4341"/>
    <w:rsid w:val="007B5061"/>
    <w:rsid w:val="007B55D5"/>
    <w:rsid w:val="007B58CE"/>
    <w:rsid w:val="007B60F1"/>
    <w:rsid w:val="007B6395"/>
    <w:rsid w:val="007C058A"/>
    <w:rsid w:val="007C0F4A"/>
    <w:rsid w:val="007C2280"/>
    <w:rsid w:val="007C4292"/>
    <w:rsid w:val="007C4A5D"/>
    <w:rsid w:val="007C5558"/>
    <w:rsid w:val="007C65DA"/>
    <w:rsid w:val="007C77BC"/>
    <w:rsid w:val="007D07E3"/>
    <w:rsid w:val="007D0DB3"/>
    <w:rsid w:val="007D2021"/>
    <w:rsid w:val="007D22B3"/>
    <w:rsid w:val="007D2B41"/>
    <w:rsid w:val="007D4E7F"/>
    <w:rsid w:val="007D5AC9"/>
    <w:rsid w:val="007D7595"/>
    <w:rsid w:val="007E1020"/>
    <w:rsid w:val="007E11AA"/>
    <w:rsid w:val="007E12C0"/>
    <w:rsid w:val="007E1698"/>
    <w:rsid w:val="007E16E5"/>
    <w:rsid w:val="007E1DB9"/>
    <w:rsid w:val="007E2135"/>
    <w:rsid w:val="007E29D9"/>
    <w:rsid w:val="007E32C8"/>
    <w:rsid w:val="007E333F"/>
    <w:rsid w:val="007E375E"/>
    <w:rsid w:val="007E518E"/>
    <w:rsid w:val="007F2922"/>
    <w:rsid w:val="007F4656"/>
    <w:rsid w:val="007F7E8B"/>
    <w:rsid w:val="0080009F"/>
    <w:rsid w:val="0080049C"/>
    <w:rsid w:val="00800A4D"/>
    <w:rsid w:val="00803510"/>
    <w:rsid w:val="00803640"/>
    <w:rsid w:val="00804063"/>
    <w:rsid w:val="008047B0"/>
    <w:rsid w:val="00804A32"/>
    <w:rsid w:val="00805689"/>
    <w:rsid w:val="008060B6"/>
    <w:rsid w:val="00806BDD"/>
    <w:rsid w:val="008071D5"/>
    <w:rsid w:val="0080783F"/>
    <w:rsid w:val="008104AA"/>
    <w:rsid w:val="00810981"/>
    <w:rsid w:val="00810EE4"/>
    <w:rsid w:val="00812E62"/>
    <w:rsid w:val="00812EE8"/>
    <w:rsid w:val="0081493B"/>
    <w:rsid w:val="00814D5C"/>
    <w:rsid w:val="0081553B"/>
    <w:rsid w:val="00816F6C"/>
    <w:rsid w:val="00816FD4"/>
    <w:rsid w:val="008171C2"/>
    <w:rsid w:val="00817F71"/>
    <w:rsid w:val="008212A7"/>
    <w:rsid w:val="00822489"/>
    <w:rsid w:val="00823B7B"/>
    <w:rsid w:val="0082433B"/>
    <w:rsid w:val="00824D08"/>
    <w:rsid w:val="0082582E"/>
    <w:rsid w:val="00827AC0"/>
    <w:rsid w:val="00830B8C"/>
    <w:rsid w:val="00831CCC"/>
    <w:rsid w:val="00834FD5"/>
    <w:rsid w:val="00835B91"/>
    <w:rsid w:val="00836ECA"/>
    <w:rsid w:val="00840F6C"/>
    <w:rsid w:val="008434D7"/>
    <w:rsid w:val="00844946"/>
    <w:rsid w:val="0084573E"/>
    <w:rsid w:val="00846FDA"/>
    <w:rsid w:val="008471B3"/>
    <w:rsid w:val="008478BD"/>
    <w:rsid w:val="008479B9"/>
    <w:rsid w:val="00847C9E"/>
    <w:rsid w:val="00850BB6"/>
    <w:rsid w:val="0085164D"/>
    <w:rsid w:val="00851C72"/>
    <w:rsid w:val="0085313D"/>
    <w:rsid w:val="00854481"/>
    <w:rsid w:val="008554BE"/>
    <w:rsid w:val="00855514"/>
    <w:rsid w:val="00856078"/>
    <w:rsid w:val="0085638E"/>
    <w:rsid w:val="00856C81"/>
    <w:rsid w:val="00857107"/>
    <w:rsid w:val="00857563"/>
    <w:rsid w:val="00857D32"/>
    <w:rsid w:val="0086064D"/>
    <w:rsid w:val="0086247D"/>
    <w:rsid w:val="008629B5"/>
    <w:rsid w:val="00863B45"/>
    <w:rsid w:val="008648C6"/>
    <w:rsid w:val="00865066"/>
    <w:rsid w:val="008650F0"/>
    <w:rsid w:val="0086560A"/>
    <w:rsid w:val="00870135"/>
    <w:rsid w:val="00873936"/>
    <w:rsid w:val="00874541"/>
    <w:rsid w:val="00874738"/>
    <w:rsid w:val="00874DBA"/>
    <w:rsid w:val="00875198"/>
    <w:rsid w:val="00875828"/>
    <w:rsid w:val="00875C09"/>
    <w:rsid w:val="00875D4C"/>
    <w:rsid w:val="008764D1"/>
    <w:rsid w:val="008766BE"/>
    <w:rsid w:val="00880330"/>
    <w:rsid w:val="00882967"/>
    <w:rsid w:val="00882C67"/>
    <w:rsid w:val="00883C0C"/>
    <w:rsid w:val="0088500C"/>
    <w:rsid w:val="00886772"/>
    <w:rsid w:val="00886E93"/>
    <w:rsid w:val="008873DB"/>
    <w:rsid w:val="008875DE"/>
    <w:rsid w:val="00891FD0"/>
    <w:rsid w:val="00892CEB"/>
    <w:rsid w:val="00892F93"/>
    <w:rsid w:val="00894537"/>
    <w:rsid w:val="00894C6F"/>
    <w:rsid w:val="00895291"/>
    <w:rsid w:val="008953EE"/>
    <w:rsid w:val="008958BA"/>
    <w:rsid w:val="00895E83"/>
    <w:rsid w:val="008964A7"/>
    <w:rsid w:val="00896D01"/>
    <w:rsid w:val="008A08D1"/>
    <w:rsid w:val="008A0934"/>
    <w:rsid w:val="008A099A"/>
    <w:rsid w:val="008A1684"/>
    <w:rsid w:val="008A221C"/>
    <w:rsid w:val="008A2B82"/>
    <w:rsid w:val="008A5EED"/>
    <w:rsid w:val="008A6251"/>
    <w:rsid w:val="008A65C2"/>
    <w:rsid w:val="008A6614"/>
    <w:rsid w:val="008A6FA5"/>
    <w:rsid w:val="008A715E"/>
    <w:rsid w:val="008A7AD3"/>
    <w:rsid w:val="008B01E5"/>
    <w:rsid w:val="008B0CA2"/>
    <w:rsid w:val="008B0CA5"/>
    <w:rsid w:val="008B47A3"/>
    <w:rsid w:val="008B6068"/>
    <w:rsid w:val="008B76EC"/>
    <w:rsid w:val="008C2603"/>
    <w:rsid w:val="008C263B"/>
    <w:rsid w:val="008C2CDA"/>
    <w:rsid w:val="008C39FA"/>
    <w:rsid w:val="008C3E0B"/>
    <w:rsid w:val="008C4AA8"/>
    <w:rsid w:val="008C4B33"/>
    <w:rsid w:val="008C5636"/>
    <w:rsid w:val="008C7EAE"/>
    <w:rsid w:val="008D0427"/>
    <w:rsid w:val="008D2EBD"/>
    <w:rsid w:val="008D2FFA"/>
    <w:rsid w:val="008D3488"/>
    <w:rsid w:val="008D417E"/>
    <w:rsid w:val="008D4A98"/>
    <w:rsid w:val="008D4B8E"/>
    <w:rsid w:val="008D62C5"/>
    <w:rsid w:val="008D651F"/>
    <w:rsid w:val="008D701B"/>
    <w:rsid w:val="008D7F3C"/>
    <w:rsid w:val="008E0581"/>
    <w:rsid w:val="008E18D3"/>
    <w:rsid w:val="008E1F4C"/>
    <w:rsid w:val="008E1FC6"/>
    <w:rsid w:val="008E23A9"/>
    <w:rsid w:val="008E297F"/>
    <w:rsid w:val="008E3361"/>
    <w:rsid w:val="008E3EDB"/>
    <w:rsid w:val="008E42D8"/>
    <w:rsid w:val="008E4DE0"/>
    <w:rsid w:val="008E530C"/>
    <w:rsid w:val="008E5D1D"/>
    <w:rsid w:val="008E616A"/>
    <w:rsid w:val="008E662F"/>
    <w:rsid w:val="008F2FCE"/>
    <w:rsid w:val="008F3229"/>
    <w:rsid w:val="008F42EB"/>
    <w:rsid w:val="008F4E3F"/>
    <w:rsid w:val="008F70F7"/>
    <w:rsid w:val="008F7427"/>
    <w:rsid w:val="00900499"/>
    <w:rsid w:val="009006FC"/>
    <w:rsid w:val="00900EFA"/>
    <w:rsid w:val="009021F3"/>
    <w:rsid w:val="009026CE"/>
    <w:rsid w:val="00902E5E"/>
    <w:rsid w:val="00903066"/>
    <w:rsid w:val="009037F9"/>
    <w:rsid w:val="00903890"/>
    <w:rsid w:val="00904CA8"/>
    <w:rsid w:val="0090555D"/>
    <w:rsid w:val="009057E1"/>
    <w:rsid w:val="00905BEB"/>
    <w:rsid w:val="00905CE3"/>
    <w:rsid w:val="00907398"/>
    <w:rsid w:val="00907C1A"/>
    <w:rsid w:val="009107B3"/>
    <w:rsid w:val="0091346D"/>
    <w:rsid w:val="00914F4A"/>
    <w:rsid w:val="00914FFF"/>
    <w:rsid w:val="0091657C"/>
    <w:rsid w:val="00916971"/>
    <w:rsid w:val="009173E5"/>
    <w:rsid w:val="009201D1"/>
    <w:rsid w:val="00921320"/>
    <w:rsid w:val="00922554"/>
    <w:rsid w:val="00923238"/>
    <w:rsid w:val="00923952"/>
    <w:rsid w:val="00924426"/>
    <w:rsid w:val="00924D62"/>
    <w:rsid w:val="00925B1C"/>
    <w:rsid w:val="009269C8"/>
    <w:rsid w:val="00932B80"/>
    <w:rsid w:val="009346F8"/>
    <w:rsid w:val="009348B5"/>
    <w:rsid w:val="00935461"/>
    <w:rsid w:val="00935AE9"/>
    <w:rsid w:val="009371E1"/>
    <w:rsid w:val="00940305"/>
    <w:rsid w:val="009405D3"/>
    <w:rsid w:val="00940B92"/>
    <w:rsid w:val="00941636"/>
    <w:rsid w:val="00946D00"/>
    <w:rsid w:val="00946EE1"/>
    <w:rsid w:val="009475F0"/>
    <w:rsid w:val="009477EA"/>
    <w:rsid w:val="009500C9"/>
    <w:rsid w:val="009504AD"/>
    <w:rsid w:val="0095084D"/>
    <w:rsid w:val="0095089E"/>
    <w:rsid w:val="0095137B"/>
    <w:rsid w:val="009515B8"/>
    <w:rsid w:val="00951657"/>
    <w:rsid w:val="00952F49"/>
    <w:rsid w:val="0095460B"/>
    <w:rsid w:val="00956177"/>
    <w:rsid w:val="009577A1"/>
    <w:rsid w:val="00960736"/>
    <w:rsid w:val="00960D8D"/>
    <w:rsid w:val="009617AA"/>
    <w:rsid w:val="00961919"/>
    <w:rsid w:val="0096246A"/>
    <w:rsid w:val="00962667"/>
    <w:rsid w:val="00964BC6"/>
    <w:rsid w:val="00964CBC"/>
    <w:rsid w:val="00967582"/>
    <w:rsid w:val="00970731"/>
    <w:rsid w:val="009716A9"/>
    <w:rsid w:val="0097184F"/>
    <w:rsid w:val="00973D94"/>
    <w:rsid w:val="009766DB"/>
    <w:rsid w:val="00981307"/>
    <w:rsid w:val="00981C20"/>
    <w:rsid w:val="00983C93"/>
    <w:rsid w:val="00983D5E"/>
    <w:rsid w:val="009858AF"/>
    <w:rsid w:val="009863D2"/>
    <w:rsid w:val="00986A4D"/>
    <w:rsid w:val="00987F28"/>
    <w:rsid w:val="00991D9E"/>
    <w:rsid w:val="00992C49"/>
    <w:rsid w:val="00992F32"/>
    <w:rsid w:val="009940F0"/>
    <w:rsid w:val="00995199"/>
    <w:rsid w:val="00995DDC"/>
    <w:rsid w:val="00996709"/>
    <w:rsid w:val="00996865"/>
    <w:rsid w:val="0099693A"/>
    <w:rsid w:val="00996A46"/>
    <w:rsid w:val="00997C02"/>
    <w:rsid w:val="009A4A6E"/>
    <w:rsid w:val="009A506F"/>
    <w:rsid w:val="009A6B1B"/>
    <w:rsid w:val="009A7041"/>
    <w:rsid w:val="009A73DC"/>
    <w:rsid w:val="009A745E"/>
    <w:rsid w:val="009B2D88"/>
    <w:rsid w:val="009B2E81"/>
    <w:rsid w:val="009B3353"/>
    <w:rsid w:val="009B3EBB"/>
    <w:rsid w:val="009B3FFD"/>
    <w:rsid w:val="009B5A85"/>
    <w:rsid w:val="009C0222"/>
    <w:rsid w:val="009C0E85"/>
    <w:rsid w:val="009C1114"/>
    <w:rsid w:val="009C1D0C"/>
    <w:rsid w:val="009C1EFA"/>
    <w:rsid w:val="009C1F59"/>
    <w:rsid w:val="009C224A"/>
    <w:rsid w:val="009C25F6"/>
    <w:rsid w:val="009C401D"/>
    <w:rsid w:val="009C46B8"/>
    <w:rsid w:val="009C4FBF"/>
    <w:rsid w:val="009C52F1"/>
    <w:rsid w:val="009C5340"/>
    <w:rsid w:val="009C574E"/>
    <w:rsid w:val="009C6B73"/>
    <w:rsid w:val="009C771F"/>
    <w:rsid w:val="009D0329"/>
    <w:rsid w:val="009D0554"/>
    <w:rsid w:val="009D1593"/>
    <w:rsid w:val="009D2B6D"/>
    <w:rsid w:val="009D4287"/>
    <w:rsid w:val="009D6407"/>
    <w:rsid w:val="009D715D"/>
    <w:rsid w:val="009D7597"/>
    <w:rsid w:val="009E0252"/>
    <w:rsid w:val="009E1D8E"/>
    <w:rsid w:val="009E2BF2"/>
    <w:rsid w:val="009E3565"/>
    <w:rsid w:val="009E3768"/>
    <w:rsid w:val="009E3A5D"/>
    <w:rsid w:val="009E4A99"/>
    <w:rsid w:val="009E4CB9"/>
    <w:rsid w:val="009E581E"/>
    <w:rsid w:val="009E649F"/>
    <w:rsid w:val="009E77C6"/>
    <w:rsid w:val="009E7EFF"/>
    <w:rsid w:val="009F01D6"/>
    <w:rsid w:val="009F08DB"/>
    <w:rsid w:val="009F141B"/>
    <w:rsid w:val="009F29E5"/>
    <w:rsid w:val="009F2C9B"/>
    <w:rsid w:val="009F34FA"/>
    <w:rsid w:val="009F6EB3"/>
    <w:rsid w:val="00A01B5E"/>
    <w:rsid w:val="00A026BF"/>
    <w:rsid w:val="00A030B1"/>
    <w:rsid w:val="00A05E10"/>
    <w:rsid w:val="00A05F16"/>
    <w:rsid w:val="00A067CA"/>
    <w:rsid w:val="00A06BE5"/>
    <w:rsid w:val="00A07D19"/>
    <w:rsid w:val="00A10099"/>
    <w:rsid w:val="00A10913"/>
    <w:rsid w:val="00A109DC"/>
    <w:rsid w:val="00A117FA"/>
    <w:rsid w:val="00A11955"/>
    <w:rsid w:val="00A1781B"/>
    <w:rsid w:val="00A2228F"/>
    <w:rsid w:val="00A24D38"/>
    <w:rsid w:val="00A26550"/>
    <w:rsid w:val="00A279DB"/>
    <w:rsid w:val="00A31847"/>
    <w:rsid w:val="00A31864"/>
    <w:rsid w:val="00A3301F"/>
    <w:rsid w:val="00A33570"/>
    <w:rsid w:val="00A33BB0"/>
    <w:rsid w:val="00A34516"/>
    <w:rsid w:val="00A35248"/>
    <w:rsid w:val="00A358D2"/>
    <w:rsid w:val="00A36493"/>
    <w:rsid w:val="00A36DEC"/>
    <w:rsid w:val="00A37228"/>
    <w:rsid w:val="00A4059E"/>
    <w:rsid w:val="00A408C9"/>
    <w:rsid w:val="00A422A1"/>
    <w:rsid w:val="00A424C2"/>
    <w:rsid w:val="00A433E9"/>
    <w:rsid w:val="00A4393B"/>
    <w:rsid w:val="00A43FEA"/>
    <w:rsid w:val="00A4589F"/>
    <w:rsid w:val="00A46726"/>
    <w:rsid w:val="00A5239D"/>
    <w:rsid w:val="00A528C1"/>
    <w:rsid w:val="00A52BDD"/>
    <w:rsid w:val="00A53739"/>
    <w:rsid w:val="00A54FA0"/>
    <w:rsid w:val="00A557F8"/>
    <w:rsid w:val="00A568B6"/>
    <w:rsid w:val="00A56906"/>
    <w:rsid w:val="00A57087"/>
    <w:rsid w:val="00A6022D"/>
    <w:rsid w:val="00A60D74"/>
    <w:rsid w:val="00A625AC"/>
    <w:rsid w:val="00A629DB"/>
    <w:rsid w:val="00A6599C"/>
    <w:rsid w:val="00A70CD4"/>
    <w:rsid w:val="00A71471"/>
    <w:rsid w:val="00A7162F"/>
    <w:rsid w:val="00A72A3E"/>
    <w:rsid w:val="00A73860"/>
    <w:rsid w:val="00A7396F"/>
    <w:rsid w:val="00A73EAA"/>
    <w:rsid w:val="00A743A9"/>
    <w:rsid w:val="00A74CD7"/>
    <w:rsid w:val="00A764BB"/>
    <w:rsid w:val="00A80623"/>
    <w:rsid w:val="00A81004"/>
    <w:rsid w:val="00A81DAF"/>
    <w:rsid w:val="00A8203F"/>
    <w:rsid w:val="00A83A09"/>
    <w:rsid w:val="00A83C37"/>
    <w:rsid w:val="00A84B44"/>
    <w:rsid w:val="00A85181"/>
    <w:rsid w:val="00A86B60"/>
    <w:rsid w:val="00A86F28"/>
    <w:rsid w:val="00A873DE"/>
    <w:rsid w:val="00A91499"/>
    <w:rsid w:val="00A91C32"/>
    <w:rsid w:val="00A950C5"/>
    <w:rsid w:val="00A95DE9"/>
    <w:rsid w:val="00A96B21"/>
    <w:rsid w:val="00AA0815"/>
    <w:rsid w:val="00AA1D92"/>
    <w:rsid w:val="00AA21BB"/>
    <w:rsid w:val="00AA2951"/>
    <w:rsid w:val="00AA2C2A"/>
    <w:rsid w:val="00AA2C98"/>
    <w:rsid w:val="00AA2CD5"/>
    <w:rsid w:val="00AA3525"/>
    <w:rsid w:val="00AA4288"/>
    <w:rsid w:val="00AA4B6E"/>
    <w:rsid w:val="00AA5F2B"/>
    <w:rsid w:val="00AA6C1F"/>
    <w:rsid w:val="00AB01AD"/>
    <w:rsid w:val="00AB0490"/>
    <w:rsid w:val="00AB1332"/>
    <w:rsid w:val="00AB24E2"/>
    <w:rsid w:val="00AB3898"/>
    <w:rsid w:val="00AB3D6C"/>
    <w:rsid w:val="00AB5602"/>
    <w:rsid w:val="00AB5B5E"/>
    <w:rsid w:val="00AB671D"/>
    <w:rsid w:val="00AB7821"/>
    <w:rsid w:val="00AB7967"/>
    <w:rsid w:val="00AB7AE4"/>
    <w:rsid w:val="00AC03CF"/>
    <w:rsid w:val="00AC3431"/>
    <w:rsid w:val="00AC3651"/>
    <w:rsid w:val="00AC43EA"/>
    <w:rsid w:val="00AC5E79"/>
    <w:rsid w:val="00AC6E09"/>
    <w:rsid w:val="00AC777C"/>
    <w:rsid w:val="00AD0DAE"/>
    <w:rsid w:val="00AD0E07"/>
    <w:rsid w:val="00AD2047"/>
    <w:rsid w:val="00AD3077"/>
    <w:rsid w:val="00AD4023"/>
    <w:rsid w:val="00AD4C0F"/>
    <w:rsid w:val="00AD4CCF"/>
    <w:rsid w:val="00AD529B"/>
    <w:rsid w:val="00AD5455"/>
    <w:rsid w:val="00AD598F"/>
    <w:rsid w:val="00AD78B4"/>
    <w:rsid w:val="00AE196C"/>
    <w:rsid w:val="00AE1A95"/>
    <w:rsid w:val="00AE2E80"/>
    <w:rsid w:val="00AE380A"/>
    <w:rsid w:val="00AE3870"/>
    <w:rsid w:val="00AE4045"/>
    <w:rsid w:val="00AE5682"/>
    <w:rsid w:val="00AE6ED5"/>
    <w:rsid w:val="00AE6FAD"/>
    <w:rsid w:val="00AE76B5"/>
    <w:rsid w:val="00AF049B"/>
    <w:rsid w:val="00AF0EB1"/>
    <w:rsid w:val="00AF1638"/>
    <w:rsid w:val="00AF1C96"/>
    <w:rsid w:val="00AF28AC"/>
    <w:rsid w:val="00AF3456"/>
    <w:rsid w:val="00AF3643"/>
    <w:rsid w:val="00AF3B7A"/>
    <w:rsid w:val="00AF4108"/>
    <w:rsid w:val="00B01052"/>
    <w:rsid w:val="00B01AA0"/>
    <w:rsid w:val="00B0220B"/>
    <w:rsid w:val="00B026B0"/>
    <w:rsid w:val="00B02BD1"/>
    <w:rsid w:val="00B02FC6"/>
    <w:rsid w:val="00B04350"/>
    <w:rsid w:val="00B0473B"/>
    <w:rsid w:val="00B04D2A"/>
    <w:rsid w:val="00B05C3C"/>
    <w:rsid w:val="00B071BD"/>
    <w:rsid w:val="00B105E8"/>
    <w:rsid w:val="00B10F5E"/>
    <w:rsid w:val="00B10FEE"/>
    <w:rsid w:val="00B116AF"/>
    <w:rsid w:val="00B11CFD"/>
    <w:rsid w:val="00B12B28"/>
    <w:rsid w:val="00B130B5"/>
    <w:rsid w:val="00B15572"/>
    <w:rsid w:val="00B15983"/>
    <w:rsid w:val="00B177EE"/>
    <w:rsid w:val="00B20A9F"/>
    <w:rsid w:val="00B22258"/>
    <w:rsid w:val="00B22EFF"/>
    <w:rsid w:val="00B23DBC"/>
    <w:rsid w:val="00B23F86"/>
    <w:rsid w:val="00B23F97"/>
    <w:rsid w:val="00B25654"/>
    <w:rsid w:val="00B262E3"/>
    <w:rsid w:val="00B27399"/>
    <w:rsid w:val="00B27E1C"/>
    <w:rsid w:val="00B303FD"/>
    <w:rsid w:val="00B31F68"/>
    <w:rsid w:val="00B32BCD"/>
    <w:rsid w:val="00B33C17"/>
    <w:rsid w:val="00B34A00"/>
    <w:rsid w:val="00B351B1"/>
    <w:rsid w:val="00B353AF"/>
    <w:rsid w:val="00B3566E"/>
    <w:rsid w:val="00B36214"/>
    <w:rsid w:val="00B36EA9"/>
    <w:rsid w:val="00B37EBF"/>
    <w:rsid w:val="00B412F4"/>
    <w:rsid w:val="00B42FB6"/>
    <w:rsid w:val="00B46256"/>
    <w:rsid w:val="00B46B3B"/>
    <w:rsid w:val="00B47289"/>
    <w:rsid w:val="00B47698"/>
    <w:rsid w:val="00B47A84"/>
    <w:rsid w:val="00B47AAD"/>
    <w:rsid w:val="00B511B7"/>
    <w:rsid w:val="00B52935"/>
    <w:rsid w:val="00B54656"/>
    <w:rsid w:val="00B57BFB"/>
    <w:rsid w:val="00B60676"/>
    <w:rsid w:val="00B60858"/>
    <w:rsid w:val="00B60F60"/>
    <w:rsid w:val="00B6140C"/>
    <w:rsid w:val="00B63670"/>
    <w:rsid w:val="00B63953"/>
    <w:rsid w:val="00B63BDB"/>
    <w:rsid w:val="00B63E6B"/>
    <w:rsid w:val="00B64513"/>
    <w:rsid w:val="00B6555D"/>
    <w:rsid w:val="00B66E91"/>
    <w:rsid w:val="00B67AF0"/>
    <w:rsid w:val="00B67FBE"/>
    <w:rsid w:val="00B67FE3"/>
    <w:rsid w:val="00B7061B"/>
    <w:rsid w:val="00B70B11"/>
    <w:rsid w:val="00B71215"/>
    <w:rsid w:val="00B71CEA"/>
    <w:rsid w:val="00B72817"/>
    <w:rsid w:val="00B728A8"/>
    <w:rsid w:val="00B7298E"/>
    <w:rsid w:val="00B72DAE"/>
    <w:rsid w:val="00B775E9"/>
    <w:rsid w:val="00B8190D"/>
    <w:rsid w:val="00B81A38"/>
    <w:rsid w:val="00B83BF0"/>
    <w:rsid w:val="00B871CB"/>
    <w:rsid w:val="00B9270D"/>
    <w:rsid w:val="00B92ADC"/>
    <w:rsid w:val="00B93350"/>
    <w:rsid w:val="00B95A7F"/>
    <w:rsid w:val="00B95BB3"/>
    <w:rsid w:val="00BA00B4"/>
    <w:rsid w:val="00BA484A"/>
    <w:rsid w:val="00BA4BF5"/>
    <w:rsid w:val="00BA5CBA"/>
    <w:rsid w:val="00BA70EB"/>
    <w:rsid w:val="00BB01DC"/>
    <w:rsid w:val="00BB0AFD"/>
    <w:rsid w:val="00BB105A"/>
    <w:rsid w:val="00BB2491"/>
    <w:rsid w:val="00BB2B25"/>
    <w:rsid w:val="00BB5530"/>
    <w:rsid w:val="00BB6202"/>
    <w:rsid w:val="00BC264E"/>
    <w:rsid w:val="00BC533D"/>
    <w:rsid w:val="00BC5AD7"/>
    <w:rsid w:val="00BD054E"/>
    <w:rsid w:val="00BD0684"/>
    <w:rsid w:val="00BD24B9"/>
    <w:rsid w:val="00BD26BF"/>
    <w:rsid w:val="00BD40BA"/>
    <w:rsid w:val="00BD4199"/>
    <w:rsid w:val="00BD59C7"/>
    <w:rsid w:val="00BD696A"/>
    <w:rsid w:val="00BD6AF0"/>
    <w:rsid w:val="00BE0773"/>
    <w:rsid w:val="00BE1EB9"/>
    <w:rsid w:val="00BE3ACE"/>
    <w:rsid w:val="00BE3E9D"/>
    <w:rsid w:val="00BE4891"/>
    <w:rsid w:val="00BE5195"/>
    <w:rsid w:val="00BE5611"/>
    <w:rsid w:val="00BE7663"/>
    <w:rsid w:val="00BF0094"/>
    <w:rsid w:val="00BF1364"/>
    <w:rsid w:val="00BF172F"/>
    <w:rsid w:val="00BF19E6"/>
    <w:rsid w:val="00BF1E0E"/>
    <w:rsid w:val="00BF4440"/>
    <w:rsid w:val="00BF5251"/>
    <w:rsid w:val="00BF5FEC"/>
    <w:rsid w:val="00BF60B0"/>
    <w:rsid w:val="00BF68D4"/>
    <w:rsid w:val="00BF6C5C"/>
    <w:rsid w:val="00BF6D4C"/>
    <w:rsid w:val="00BF6F3C"/>
    <w:rsid w:val="00C000B7"/>
    <w:rsid w:val="00C0180E"/>
    <w:rsid w:val="00C02301"/>
    <w:rsid w:val="00C0257E"/>
    <w:rsid w:val="00C02712"/>
    <w:rsid w:val="00C034DC"/>
    <w:rsid w:val="00C03AAA"/>
    <w:rsid w:val="00C05B19"/>
    <w:rsid w:val="00C063B4"/>
    <w:rsid w:val="00C06F7F"/>
    <w:rsid w:val="00C104BD"/>
    <w:rsid w:val="00C105B0"/>
    <w:rsid w:val="00C10797"/>
    <w:rsid w:val="00C10904"/>
    <w:rsid w:val="00C10B40"/>
    <w:rsid w:val="00C112DF"/>
    <w:rsid w:val="00C11A68"/>
    <w:rsid w:val="00C1297F"/>
    <w:rsid w:val="00C12BAE"/>
    <w:rsid w:val="00C14EAD"/>
    <w:rsid w:val="00C15263"/>
    <w:rsid w:val="00C1788F"/>
    <w:rsid w:val="00C1796D"/>
    <w:rsid w:val="00C20855"/>
    <w:rsid w:val="00C2354A"/>
    <w:rsid w:val="00C239DB"/>
    <w:rsid w:val="00C23B05"/>
    <w:rsid w:val="00C23D7E"/>
    <w:rsid w:val="00C25CD5"/>
    <w:rsid w:val="00C26D38"/>
    <w:rsid w:val="00C3036A"/>
    <w:rsid w:val="00C30831"/>
    <w:rsid w:val="00C31063"/>
    <w:rsid w:val="00C329BF"/>
    <w:rsid w:val="00C331A0"/>
    <w:rsid w:val="00C33471"/>
    <w:rsid w:val="00C3348B"/>
    <w:rsid w:val="00C338C3"/>
    <w:rsid w:val="00C33DC0"/>
    <w:rsid w:val="00C34548"/>
    <w:rsid w:val="00C3754E"/>
    <w:rsid w:val="00C379EE"/>
    <w:rsid w:val="00C40B76"/>
    <w:rsid w:val="00C40B94"/>
    <w:rsid w:val="00C415E6"/>
    <w:rsid w:val="00C4242C"/>
    <w:rsid w:val="00C42CC8"/>
    <w:rsid w:val="00C4310C"/>
    <w:rsid w:val="00C43204"/>
    <w:rsid w:val="00C44DC8"/>
    <w:rsid w:val="00C450E7"/>
    <w:rsid w:val="00C45D2D"/>
    <w:rsid w:val="00C4707A"/>
    <w:rsid w:val="00C4765C"/>
    <w:rsid w:val="00C47791"/>
    <w:rsid w:val="00C517B1"/>
    <w:rsid w:val="00C519DC"/>
    <w:rsid w:val="00C51BE6"/>
    <w:rsid w:val="00C51DAC"/>
    <w:rsid w:val="00C524D6"/>
    <w:rsid w:val="00C52C0C"/>
    <w:rsid w:val="00C53F3F"/>
    <w:rsid w:val="00C54134"/>
    <w:rsid w:val="00C5491B"/>
    <w:rsid w:val="00C54D52"/>
    <w:rsid w:val="00C55C4A"/>
    <w:rsid w:val="00C56A8D"/>
    <w:rsid w:val="00C5753F"/>
    <w:rsid w:val="00C57A4C"/>
    <w:rsid w:val="00C605D9"/>
    <w:rsid w:val="00C60F54"/>
    <w:rsid w:val="00C61536"/>
    <w:rsid w:val="00C640E6"/>
    <w:rsid w:val="00C64141"/>
    <w:rsid w:val="00C64A38"/>
    <w:rsid w:val="00C65944"/>
    <w:rsid w:val="00C65D10"/>
    <w:rsid w:val="00C664D3"/>
    <w:rsid w:val="00C66ACF"/>
    <w:rsid w:val="00C66FDF"/>
    <w:rsid w:val="00C70DA3"/>
    <w:rsid w:val="00C710BC"/>
    <w:rsid w:val="00C726D4"/>
    <w:rsid w:val="00C72E07"/>
    <w:rsid w:val="00C747A5"/>
    <w:rsid w:val="00C80D80"/>
    <w:rsid w:val="00C8255F"/>
    <w:rsid w:val="00C842AE"/>
    <w:rsid w:val="00C84634"/>
    <w:rsid w:val="00C85845"/>
    <w:rsid w:val="00C859D1"/>
    <w:rsid w:val="00C85ABF"/>
    <w:rsid w:val="00C86E6A"/>
    <w:rsid w:val="00C87308"/>
    <w:rsid w:val="00C9056C"/>
    <w:rsid w:val="00C90669"/>
    <w:rsid w:val="00C93828"/>
    <w:rsid w:val="00C955A1"/>
    <w:rsid w:val="00C97B30"/>
    <w:rsid w:val="00CA1483"/>
    <w:rsid w:val="00CA1597"/>
    <w:rsid w:val="00CA1A6E"/>
    <w:rsid w:val="00CA2DED"/>
    <w:rsid w:val="00CB034F"/>
    <w:rsid w:val="00CB0AD8"/>
    <w:rsid w:val="00CB1C46"/>
    <w:rsid w:val="00CB33BC"/>
    <w:rsid w:val="00CB3783"/>
    <w:rsid w:val="00CB446F"/>
    <w:rsid w:val="00CB4FEB"/>
    <w:rsid w:val="00CB51FD"/>
    <w:rsid w:val="00CB66C2"/>
    <w:rsid w:val="00CB7717"/>
    <w:rsid w:val="00CB7CBF"/>
    <w:rsid w:val="00CC0BB1"/>
    <w:rsid w:val="00CC0D6D"/>
    <w:rsid w:val="00CC0E72"/>
    <w:rsid w:val="00CC275A"/>
    <w:rsid w:val="00CC4CB5"/>
    <w:rsid w:val="00CC5C11"/>
    <w:rsid w:val="00CC7B72"/>
    <w:rsid w:val="00CD0D24"/>
    <w:rsid w:val="00CD3E49"/>
    <w:rsid w:val="00CD4BD5"/>
    <w:rsid w:val="00CD4F64"/>
    <w:rsid w:val="00CD5806"/>
    <w:rsid w:val="00CD68C7"/>
    <w:rsid w:val="00CD7FA3"/>
    <w:rsid w:val="00CE00A4"/>
    <w:rsid w:val="00CE041A"/>
    <w:rsid w:val="00CE0560"/>
    <w:rsid w:val="00CE13D9"/>
    <w:rsid w:val="00CE1E90"/>
    <w:rsid w:val="00CE266A"/>
    <w:rsid w:val="00CE4E30"/>
    <w:rsid w:val="00CE588F"/>
    <w:rsid w:val="00CE6A38"/>
    <w:rsid w:val="00CE7460"/>
    <w:rsid w:val="00CE7A96"/>
    <w:rsid w:val="00CF09CA"/>
    <w:rsid w:val="00CF1561"/>
    <w:rsid w:val="00CF1AD7"/>
    <w:rsid w:val="00CF2416"/>
    <w:rsid w:val="00CF55E9"/>
    <w:rsid w:val="00CF5EE7"/>
    <w:rsid w:val="00CF6A56"/>
    <w:rsid w:val="00CF6F3D"/>
    <w:rsid w:val="00CF70AB"/>
    <w:rsid w:val="00CF74E8"/>
    <w:rsid w:val="00D0022B"/>
    <w:rsid w:val="00D03E7D"/>
    <w:rsid w:val="00D0520A"/>
    <w:rsid w:val="00D061A0"/>
    <w:rsid w:val="00D0713A"/>
    <w:rsid w:val="00D077CD"/>
    <w:rsid w:val="00D10B51"/>
    <w:rsid w:val="00D10B5D"/>
    <w:rsid w:val="00D134DF"/>
    <w:rsid w:val="00D1375B"/>
    <w:rsid w:val="00D152BA"/>
    <w:rsid w:val="00D1541D"/>
    <w:rsid w:val="00D154E8"/>
    <w:rsid w:val="00D15693"/>
    <w:rsid w:val="00D15F88"/>
    <w:rsid w:val="00D163F5"/>
    <w:rsid w:val="00D168C4"/>
    <w:rsid w:val="00D16B95"/>
    <w:rsid w:val="00D17ABE"/>
    <w:rsid w:val="00D2001F"/>
    <w:rsid w:val="00D2010E"/>
    <w:rsid w:val="00D21F5C"/>
    <w:rsid w:val="00D2237E"/>
    <w:rsid w:val="00D2253D"/>
    <w:rsid w:val="00D22CA1"/>
    <w:rsid w:val="00D22CE8"/>
    <w:rsid w:val="00D231E4"/>
    <w:rsid w:val="00D245F9"/>
    <w:rsid w:val="00D27D29"/>
    <w:rsid w:val="00D27EFB"/>
    <w:rsid w:val="00D3059B"/>
    <w:rsid w:val="00D31087"/>
    <w:rsid w:val="00D31A20"/>
    <w:rsid w:val="00D3276B"/>
    <w:rsid w:val="00D328D3"/>
    <w:rsid w:val="00D32C81"/>
    <w:rsid w:val="00D32FA2"/>
    <w:rsid w:val="00D33230"/>
    <w:rsid w:val="00D332D5"/>
    <w:rsid w:val="00D3405F"/>
    <w:rsid w:val="00D35F14"/>
    <w:rsid w:val="00D36B12"/>
    <w:rsid w:val="00D37B0D"/>
    <w:rsid w:val="00D37EAA"/>
    <w:rsid w:val="00D41746"/>
    <w:rsid w:val="00D42311"/>
    <w:rsid w:val="00D442BA"/>
    <w:rsid w:val="00D445D7"/>
    <w:rsid w:val="00D448D7"/>
    <w:rsid w:val="00D467F1"/>
    <w:rsid w:val="00D47013"/>
    <w:rsid w:val="00D509EC"/>
    <w:rsid w:val="00D5120D"/>
    <w:rsid w:val="00D53403"/>
    <w:rsid w:val="00D53AD6"/>
    <w:rsid w:val="00D53C08"/>
    <w:rsid w:val="00D540A8"/>
    <w:rsid w:val="00D54B45"/>
    <w:rsid w:val="00D5530E"/>
    <w:rsid w:val="00D60046"/>
    <w:rsid w:val="00D60D4C"/>
    <w:rsid w:val="00D60D82"/>
    <w:rsid w:val="00D60E14"/>
    <w:rsid w:val="00D62767"/>
    <w:rsid w:val="00D6276C"/>
    <w:rsid w:val="00D6374C"/>
    <w:rsid w:val="00D63B42"/>
    <w:rsid w:val="00D64106"/>
    <w:rsid w:val="00D64F35"/>
    <w:rsid w:val="00D65551"/>
    <w:rsid w:val="00D66556"/>
    <w:rsid w:val="00D66CA9"/>
    <w:rsid w:val="00D676B4"/>
    <w:rsid w:val="00D70C66"/>
    <w:rsid w:val="00D71FD3"/>
    <w:rsid w:val="00D71FFB"/>
    <w:rsid w:val="00D7350A"/>
    <w:rsid w:val="00D7633E"/>
    <w:rsid w:val="00D7694D"/>
    <w:rsid w:val="00D76E3E"/>
    <w:rsid w:val="00D773A9"/>
    <w:rsid w:val="00D806E8"/>
    <w:rsid w:val="00D80A5C"/>
    <w:rsid w:val="00D81167"/>
    <w:rsid w:val="00D8327C"/>
    <w:rsid w:val="00D83DBD"/>
    <w:rsid w:val="00D8502C"/>
    <w:rsid w:val="00D85158"/>
    <w:rsid w:val="00D85B24"/>
    <w:rsid w:val="00D86B08"/>
    <w:rsid w:val="00D8781B"/>
    <w:rsid w:val="00D9044B"/>
    <w:rsid w:val="00D9053B"/>
    <w:rsid w:val="00D91CF8"/>
    <w:rsid w:val="00D9202B"/>
    <w:rsid w:val="00D92206"/>
    <w:rsid w:val="00D92F22"/>
    <w:rsid w:val="00D938BB"/>
    <w:rsid w:val="00D95C84"/>
    <w:rsid w:val="00D97F39"/>
    <w:rsid w:val="00DA02F3"/>
    <w:rsid w:val="00DA0487"/>
    <w:rsid w:val="00DA077E"/>
    <w:rsid w:val="00DA11FE"/>
    <w:rsid w:val="00DA1CB7"/>
    <w:rsid w:val="00DA2858"/>
    <w:rsid w:val="00DA4099"/>
    <w:rsid w:val="00DA5AE8"/>
    <w:rsid w:val="00DA6BA9"/>
    <w:rsid w:val="00DA7E7E"/>
    <w:rsid w:val="00DB1075"/>
    <w:rsid w:val="00DB38BF"/>
    <w:rsid w:val="00DB4843"/>
    <w:rsid w:val="00DB5463"/>
    <w:rsid w:val="00DB7B93"/>
    <w:rsid w:val="00DC1A17"/>
    <w:rsid w:val="00DC3914"/>
    <w:rsid w:val="00DC42F3"/>
    <w:rsid w:val="00DC7153"/>
    <w:rsid w:val="00DC7561"/>
    <w:rsid w:val="00DD2333"/>
    <w:rsid w:val="00DD3751"/>
    <w:rsid w:val="00DD415F"/>
    <w:rsid w:val="00DD6C07"/>
    <w:rsid w:val="00DE072B"/>
    <w:rsid w:val="00DE0EBA"/>
    <w:rsid w:val="00DE113A"/>
    <w:rsid w:val="00DE1558"/>
    <w:rsid w:val="00DE161B"/>
    <w:rsid w:val="00DE22C9"/>
    <w:rsid w:val="00DE2DA6"/>
    <w:rsid w:val="00DE57F0"/>
    <w:rsid w:val="00DE5B44"/>
    <w:rsid w:val="00DE62F6"/>
    <w:rsid w:val="00DE73B6"/>
    <w:rsid w:val="00DE76A8"/>
    <w:rsid w:val="00DF21EE"/>
    <w:rsid w:val="00DF3BD1"/>
    <w:rsid w:val="00DF56F0"/>
    <w:rsid w:val="00DF5D07"/>
    <w:rsid w:val="00DF5DC7"/>
    <w:rsid w:val="00DF65CC"/>
    <w:rsid w:val="00DF6EFB"/>
    <w:rsid w:val="00DF7AA4"/>
    <w:rsid w:val="00E001A7"/>
    <w:rsid w:val="00E00C52"/>
    <w:rsid w:val="00E018F6"/>
    <w:rsid w:val="00E03400"/>
    <w:rsid w:val="00E050CC"/>
    <w:rsid w:val="00E060BD"/>
    <w:rsid w:val="00E100A2"/>
    <w:rsid w:val="00E114C9"/>
    <w:rsid w:val="00E12AFF"/>
    <w:rsid w:val="00E13F00"/>
    <w:rsid w:val="00E1597C"/>
    <w:rsid w:val="00E1724A"/>
    <w:rsid w:val="00E17959"/>
    <w:rsid w:val="00E20922"/>
    <w:rsid w:val="00E20CD2"/>
    <w:rsid w:val="00E220A8"/>
    <w:rsid w:val="00E22F2B"/>
    <w:rsid w:val="00E23F1C"/>
    <w:rsid w:val="00E24241"/>
    <w:rsid w:val="00E242F3"/>
    <w:rsid w:val="00E248CE"/>
    <w:rsid w:val="00E265AA"/>
    <w:rsid w:val="00E26CB9"/>
    <w:rsid w:val="00E316B6"/>
    <w:rsid w:val="00E33673"/>
    <w:rsid w:val="00E34CD6"/>
    <w:rsid w:val="00E35D52"/>
    <w:rsid w:val="00E40694"/>
    <w:rsid w:val="00E409B1"/>
    <w:rsid w:val="00E42465"/>
    <w:rsid w:val="00E42A8B"/>
    <w:rsid w:val="00E42E8F"/>
    <w:rsid w:val="00E431C1"/>
    <w:rsid w:val="00E445D6"/>
    <w:rsid w:val="00E45FC1"/>
    <w:rsid w:val="00E50A27"/>
    <w:rsid w:val="00E51B23"/>
    <w:rsid w:val="00E5588A"/>
    <w:rsid w:val="00E5645C"/>
    <w:rsid w:val="00E564C2"/>
    <w:rsid w:val="00E56E69"/>
    <w:rsid w:val="00E60339"/>
    <w:rsid w:val="00E6036F"/>
    <w:rsid w:val="00E60B1D"/>
    <w:rsid w:val="00E61C34"/>
    <w:rsid w:val="00E62708"/>
    <w:rsid w:val="00E62DA0"/>
    <w:rsid w:val="00E634A5"/>
    <w:rsid w:val="00E6453B"/>
    <w:rsid w:val="00E64FB2"/>
    <w:rsid w:val="00E66D46"/>
    <w:rsid w:val="00E67C05"/>
    <w:rsid w:val="00E67E90"/>
    <w:rsid w:val="00E7090B"/>
    <w:rsid w:val="00E72690"/>
    <w:rsid w:val="00E73B99"/>
    <w:rsid w:val="00E765A9"/>
    <w:rsid w:val="00E815FC"/>
    <w:rsid w:val="00E84592"/>
    <w:rsid w:val="00E84BAD"/>
    <w:rsid w:val="00E856DE"/>
    <w:rsid w:val="00E9089D"/>
    <w:rsid w:val="00E90C7C"/>
    <w:rsid w:val="00E9372B"/>
    <w:rsid w:val="00E93960"/>
    <w:rsid w:val="00E93971"/>
    <w:rsid w:val="00E94A15"/>
    <w:rsid w:val="00E9667E"/>
    <w:rsid w:val="00E96826"/>
    <w:rsid w:val="00E97E7A"/>
    <w:rsid w:val="00EA0327"/>
    <w:rsid w:val="00EA0E91"/>
    <w:rsid w:val="00EA261D"/>
    <w:rsid w:val="00EA2A0A"/>
    <w:rsid w:val="00EA3DE8"/>
    <w:rsid w:val="00EA5CCD"/>
    <w:rsid w:val="00EA5DEC"/>
    <w:rsid w:val="00EA60FE"/>
    <w:rsid w:val="00EA7642"/>
    <w:rsid w:val="00EB04C1"/>
    <w:rsid w:val="00EB0D1C"/>
    <w:rsid w:val="00EB0F83"/>
    <w:rsid w:val="00EB1EB2"/>
    <w:rsid w:val="00EB2C52"/>
    <w:rsid w:val="00EB2DFE"/>
    <w:rsid w:val="00EB3E6F"/>
    <w:rsid w:val="00EB4343"/>
    <w:rsid w:val="00EB4AC8"/>
    <w:rsid w:val="00EB6D03"/>
    <w:rsid w:val="00EC05CA"/>
    <w:rsid w:val="00EC1085"/>
    <w:rsid w:val="00EC111F"/>
    <w:rsid w:val="00EC11C3"/>
    <w:rsid w:val="00EC2124"/>
    <w:rsid w:val="00EC2603"/>
    <w:rsid w:val="00EC27CD"/>
    <w:rsid w:val="00EC2DEF"/>
    <w:rsid w:val="00EC3289"/>
    <w:rsid w:val="00EC6FDB"/>
    <w:rsid w:val="00EC7D89"/>
    <w:rsid w:val="00ED09DF"/>
    <w:rsid w:val="00ED1A19"/>
    <w:rsid w:val="00ED337B"/>
    <w:rsid w:val="00ED3849"/>
    <w:rsid w:val="00ED3E72"/>
    <w:rsid w:val="00ED4A0D"/>
    <w:rsid w:val="00ED564A"/>
    <w:rsid w:val="00EE14A8"/>
    <w:rsid w:val="00EE1BD0"/>
    <w:rsid w:val="00EE2D71"/>
    <w:rsid w:val="00EE53C2"/>
    <w:rsid w:val="00EE6354"/>
    <w:rsid w:val="00EE7338"/>
    <w:rsid w:val="00EF0848"/>
    <w:rsid w:val="00EF090C"/>
    <w:rsid w:val="00EF0CF3"/>
    <w:rsid w:val="00EF13AF"/>
    <w:rsid w:val="00EF1B08"/>
    <w:rsid w:val="00EF499A"/>
    <w:rsid w:val="00EF5B19"/>
    <w:rsid w:val="00EF6ABD"/>
    <w:rsid w:val="00F00D80"/>
    <w:rsid w:val="00F01071"/>
    <w:rsid w:val="00F01432"/>
    <w:rsid w:val="00F01E24"/>
    <w:rsid w:val="00F033E6"/>
    <w:rsid w:val="00F03C79"/>
    <w:rsid w:val="00F07E9E"/>
    <w:rsid w:val="00F105C5"/>
    <w:rsid w:val="00F108E7"/>
    <w:rsid w:val="00F10CBD"/>
    <w:rsid w:val="00F12115"/>
    <w:rsid w:val="00F13DE2"/>
    <w:rsid w:val="00F17D17"/>
    <w:rsid w:val="00F2052B"/>
    <w:rsid w:val="00F2112A"/>
    <w:rsid w:val="00F22823"/>
    <w:rsid w:val="00F23253"/>
    <w:rsid w:val="00F2406B"/>
    <w:rsid w:val="00F242CE"/>
    <w:rsid w:val="00F254AE"/>
    <w:rsid w:val="00F257E4"/>
    <w:rsid w:val="00F258FB"/>
    <w:rsid w:val="00F302E7"/>
    <w:rsid w:val="00F32D6B"/>
    <w:rsid w:val="00F33247"/>
    <w:rsid w:val="00F33B7D"/>
    <w:rsid w:val="00F3512A"/>
    <w:rsid w:val="00F35366"/>
    <w:rsid w:val="00F364B6"/>
    <w:rsid w:val="00F366AA"/>
    <w:rsid w:val="00F371DF"/>
    <w:rsid w:val="00F3789D"/>
    <w:rsid w:val="00F419C8"/>
    <w:rsid w:val="00F419FE"/>
    <w:rsid w:val="00F425B7"/>
    <w:rsid w:val="00F42627"/>
    <w:rsid w:val="00F442FC"/>
    <w:rsid w:val="00F44A3D"/>
    <w:rsid w:val="00F4710F"/>
    <w:rsid w:val="00F479BF"/>
    <w:rsid w:val="00F5071E"/>
    <w:rsid w:val="00F511EB"/>
    <w:rsid w:val="00F53A38"/>
    <w:rsid w:val="00F5421F"/>
    <w:rsid w:val="00F546A9"/>
    <w:rsid w:val="00F55BC9"/>
    <w:rsid w:val="00F56120"/>
    <w:rsid w:val="00F56AD1"/>
    <w:rsid w:val="00F57AC7"/>
    <w:rsid w:val="00F61A2E"/>
    <w:rsid w:val="00F62CB6"/>
    <w:rsid w:val="00F63366"/>
    <w:rsid w:val="00F64245"/>
    <w:rsid w:val="00F65CDB"/>
    <w:rsid w:val="00F67A45"/>
    <w:rsid w:val="00F70309"/>
    <w:rsid w:val="00F70C83"/>
    <w:rsid w:val="00F722E8"/>
    <w:rsid w:val="00F7252E"/>
    <w:rsid w:val="00F726AF"/>
    <w:rsid w:val="00F72FE5"/>
    <w:rsid w:val="00F732DB"/>
    <w:rsid w:val="00F7344F"/>
    <w:rsid w:val="00F73AED"/>
    <w:rsid w:val="00F73EDE"/>
    <w:rsid w:val="00F74E1A"/>
    <w:rsid w:val="00F77028"/>
    <w:rsid w:val="00F770F3"/>
    <w:rsid w:val="00F77EBE"/>
    <w:rsid w:val="00F81ACB"/>
    <w:rsid w:val="00F82ED5"/>
    <w:rsid w:val="00F835CC"/>
    <w:rsid w:val="00F8425A"/>
    <w:rsid w:val="00F84E6F"/>
    <w:rsid w:val="00F853AF"/>
    <w:rsid w:val="00F8574F"/>
    <w:rsid w:val="00F863E3"/>
    <w:rsid w:val="00F8763E"/>
    <w:rsid w:val="00F9017B"/>
    <w:rsid w:val="00F91A57"/>
    <w:rsid w:val="00F926D5"/>
    <w:rsid w:val="00F932BA"/>
    <w:rsid w:val="00F93D6F"/>
    <w:rsid w:val="00F944E9"/>
    <w:rsid w:val="00F94800"/>
    <w:rsid w:val="00F94960"/>
    <w:rsid w:val="00F955D6"/>
    <w:rsid w:val="00F95D90"/>
    <w:rsid w:val="00F96ACA"/>
    <w:rsid w:val="00F9771B"/>
    <w:rsid w:val="00F97751"/>
    <w:rsid w:val="00FA062B"/>
    <w:rsid w:val="00FA069E"/>
    <w:rsid w:val="00FA18C9"/>
    <w:rsid w:val="00FA4848"/>
    <w:rsid w:val="00FA62B7"/>
    <w:rsid w:val="00FB0631"/>
    <w:rsid w:val="00FB393D"/>
    <w:rsid w:val="00FB4C9F"/>
    <w:rsid w:val="00FB5CC9"/>
    <w:rsid w:val="00FB645E"/>
    <w:rsid w:val="00FB6575"/>
    <w:rsid w:val="00FB68D9"/>
    <w:rsid w:val="00FB6C40"/>
    <w:rsid w:val="00FB70C0"/>
    <w:rsid w:val="00FB7A8D"/>
    <w:rsid w:val="00FC3455"/>
    <w:rsid w:val="00FC4B64"/>
    <w:rsid w:val="00FC5741"/>
    <w:rsid w:val="00FC5812"/>
    <w:rsid w:val="00FC5F3B"/>
    <w:rsid w:val="00FC6220"/>
    <w:rsid w:val="00FC705C"/>
    <w:rsid w:val="00FC73ED"/>
    <w:rsid w:val="00FD08EB"/>
    <w:rsid w:val="00FD1320"/>
    <w:rsid w:val="00FD5073"/>
    <w:rsid w:val="00FD59CC"/>
    <w:rsid w:val="00FD61E8"/>
    <w:rsid w:val="00FD74CC"/>
    <w:rsid w:val="00FD7832"/>
    <w:rsid w:val="00FE165D"/>
    <w:rsid w:val="00FE3749"/>
    <w:rsid w:val="00FE3A7A"/>
    <w:rsid w:val="00FE45D0"/>
    <w:rsid w:val="00FE4E67"/>
    <w:rsid w:val="00FE60D2"/>
    <w:rsid w:val="00FE6B1B"/>
    <w:rsid w:val="00FE7175"/>
    <w:rsid w:val="00FE7255"/>
    <w:rsid w:val="00FE75F3"/>
    <w:rsid w:val="00FF09CD"/>
    <w:rsid w:val="00FF0D76"/>
    <w:rsid w:val="00FF0E7B"/>
    <w:rsid w:val="00FF0FC7"/>
    <w:rsid w:val="00FF16A2"/>
    <w:rsid w:val="00FF217A"/>
    <w:rsid w:val="00FF2372"/>
    <w:rsid w:val="00FF28ED"/>
    <w:rsid w:val="00FF3E9D"/>
    <w:rsid w:val="00FF5A1B"/>
    <w:rsid w:val="00FF730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docId w15:val="{63EC4496-1078-0C4D-9379-672A39ED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2F0"/>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Titre1">
    <w:name w:val="heading 1"/>
    <w:basedOn w:val="Normal"/>
    <w:next w:val="Titre2"/>
    <w:link w:val="Titre1Car"/>
    <w:uiPriority w:val="9"/>
    <w:qFormat/>
    <w:rsid w:val="004B72F0"/>
    <w:pPr>
      <w:keepNext/>
      <w:keepLines/>
      <w:numPr>
        <w:numId w:val="5"/>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4B72F0"/>
    <w:pPr>
      <w:keepNext/>
      <w:keepLines/>
      <w:numPr>
        <w:ilvl w:val="1"/>
        <w:numId w:val="5"/>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4B72F0"/>
    <w:pPr>
      <w:keepNext/>
      <w:keepLines/>
      <w:numPr>
        <w:ilvl w:val="2"/>
        <w:numId w:val="5"/>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4B72F0"/>
    <w:pPr>
      <w:keepNext/>
      <w:numPr>
        <w:ilvl w:val="3"/>
        <w:numId w:val="5"/>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4B72F0"/>
    <w:pPr>
      <w:keepNext/>
      <w:numPr>
        <w:ilvl w:val="4"/>
        <w:numId w:val="5"/>
      </w:numPr>
      <w:spacing w:before="120" w:after="120"/>
      <w:jc w:val="left"/>
      <w:outlineLvl w:val="4"/>
    </w:pPr>
    <w:rPr>
      <w:rFonts w:eastAsiaTheme="majorEastAsia"/>
      <w:i/>
      <w:iCs/>
    </w:rPr>
  </w:style>
  <w:style w:type="paragraph" w:styleId="Titre6">
    <w:name w:val="heading 6"/>
    <w:basedOn w:val="Normal"/>
    <w:next w:val="Normal"/>
    <w:link w:val="Titre6Car"/>
    <w:semiHidden/>
    <w:rsid w:val="004B72F0"/>
    <w:pPr>
      <w:keepNext/>
      <w:keepLines/>
      <w:numPr>
        <w:ilvl w:val="5"/>
        <w:numId w:val="6"/>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4B72F0"/>
    <w:pPr>
      <w:keepNext/>
      <w:keepLines/>
      <w:widowControl w:val="0"/>
      <w:numPr>
        <w:ilvl w:val="6"/>
        <w:numId w:val="6"/>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4B72F0"/>
    <w:pPr>
      <w:keepNext/>
      <w:keepLines/>
      <w:widowControl w:val="0"/>
      <w:numPr>
        <w:ilvl w:val="7"/>
        <w:numId w:val="6"/>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4B72F0"/>
    <w:pPr>
      <w:keepNext/>
      <w:widowControl w:val="0"/>
      <w:numPr>
        <w:ilvl w:val="8"/>
        <w:numId w:val="6"/>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4B72F0"/>
    <w:pPr>
      <w:suppressLineNumbers/>
      <w:suppressAutoHyphens/>
      <w:spacing w:before="240" w:after="120"/>
      <w:jc w:val="left"/>
    </w:pPr>
    <w:rPr>
      <w:rFonts w:eastAsia="Times New Roman"/>
      <w:b/>
      <w:iCs/>
      <w:snapToGrid w:val="0"/>
      <w:kern w:val="22"/>
      <w:sz w:val="24"/>
    </w:rPr>
  </w:style>
  <w:style w:type="paragraph" w:styleId="Corpsdetexte">
    <w:name w:val="Body Text"/>
    <w:basedOn w:val="Normal"/>
    <w:link w:val="CorpsdetexteCar"/>
    <w:uiPriority w:val="99"/>
    <w:semiHidden/>
    <w:unhideWhenUsed/>
    <w:rsid w:val="004B72F0"/>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4B72F0"/>
    <w:rPr>
      <w:lang w:val="en-GB"/>
    </w:rPr>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4B72F0"/>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4B72F0"/>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4B72F0"/>
    <w:rPr>
      <w:rFonts w:ascii="Times New Roman" w:eastAsia="SimSun" w:hAnsi="Times New Roman" w:cs="Times New Roman"/>
      <w:kern w:val="0"/>
      <w:sz w:val="18"/>
      <w:szCs w:val="20"/>
      <w:lang w:val="en-GB"/>
      <w14:ligatures w14:val="non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fr"/>
    <w:basedOn w:val="Policepardfaut"/>
    <w:link w:val="BVIfnrChar"/>
    <w:uiPriority w:val="99"/>
    <w:unhideWhenUsed/>
    <w:qFormat/>
    <w:rsid w:val="004B72F0"/>
    <w:rPr>
      <w:vertAlign w:val="superscript"/>
      <w:lang w:val="en-GB"/>
    </w:rPr>
  </w:style>
  <w:style w:type="paragraph" w:customStyle="1" w:styleId="Footnote">
    <w:name w:val="Footnote"/>
    <w:basedOn w:val="Notedebasdepage"/>
    <w:qFormat/>
    <w:rsid w:val="004B72F0"/>
    <w:rPr>
      <w:szCs w:val="18"/>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7A7247"/>
    <w:pPr>
      <w:spacing w:before="120" w:after="120"/>
      <w:ind w:left="567"/>
    </w:pPr>
  </w:style>
  <w:style w:type="character" w:customStyle="1" w:styleId="Titre2Car">
    <w:name w:val="Titre 2 Car"/>
    <w:basedOn w:val="Policepardfaut"/>
    <w:link w:val="Titre2"/>
    <w:uiPriority w:val="9"/>
    <w:rsid w:val="004B72F0"/>
    <w:rPr>
      <w:rFonts w:ascii="Times New Roman Bold" w:eastAsiaTheme="majorEastAsia" w:hAnsi="Times New Roman Bold" w:cstheme="majorBidi"/>
      <w:b/>
      <w:kern w:val="0"/>
      <w:sz w:val="24"/>
      <w:szCs w:val="26"/>
      <w:lang w:val="en-GB"/>
      <w14:ligatures w14:val="none"/>
    </w:rPr>
  </w:style>
  <w:style w:type="character" w:styleId="Textedelespacerserv">
    <w:name w:val="Placeholder Text"/>
    <w:basedOn w:val="Policepardfaut"/>
    <w:uiPriority w:val="99"/>
    <w:semiHidden/>
    <w:rsid w:val="00995DDC"/>
    <w:rPr>
      <w:color w:val="808080"/>
      <w:lang w:val="en-GB"/>
    </w:rPr>
  </w:style>
  <w:style w:type="paragraph" w:styleId="Pieddepage">
    <w:name w:val="footer"/>
    <w:basedOn w:val="Normal"/>
    <w:link w:val="PieddepageCar"/>
    <w:uiPriority w:val="99"/>
    <w:rsid w:val="004B72F0"/>
    <w:pPr>
      <w:tabs>
        <w:tab w:val="center" w:pos="4680"/>
        <w:tab w:val="right" w:pos="9360"/>
      </w:tabs>
    </w:pPr>
    <w:rPr>
      <w:sz w:val="20"/>
    </w:rPr>
  </w:style>
  <w:style w:type="character" w:customStyle="1" w:styleId="PieddepageCar">
    <w:name w:val="Pied de page Car"/>
    <w:basedOn w:val="Policepardfaut"/>
    <w:link w:val="Pieddepage"/>
    <w:uiPriority w:val="99"/>
    <w:rsid w:val="004B72F0"/>
    <w:rPr>
      <w:rFonts w:ascii="Times New Roman" w:eastAsia="SimSun" w:hAnsi="Times New Roman" w:cs="Times New Roman"/>
      <w:kern w:val="0"/>
      <w:sz w:val="20"/>
      <w:lang w:val="en-GB"/>
      <w14:ligatures w14:val="none"/>
    </w:rPr>
  </w:style>
  <w:style w:type="character" w:customStyle="1" w:styleId="Titre3Car">
    <w:name w:val="Titre 3 Car"/>
    <w:basedOn w:val="Policepardfaut"/>
    <w:link w:val="Titre3"/>
    <w:uiPriority w:val="9"/>
    <w:rsid w:val="004B72F0"/>
    <w:rPr>
      <w:rFonts w:ascii="Times New Roman" w:eastAsiaTheme="majorEastAsia" w:hAnsi="Times New Roman" w:cs="Times New Roman"/>
      <w:b/>
      <w:bCs/>
      <w:kern w:val="0"/>
      <w:lang w:val="en-GB"/>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4B72F0"/>
    <w:pPr>
      <w:spacing w:after="240"/>
    </w:pPr>
    <w:rPr>
      <w:b/>
      <w:sz w:val="28"/>
    </w:rPr>
  </w:style>
  <w:style w:type="paragraph" w:customStyle="1" w:styleId="Para30">
    <w:name w:val="Para 3"/>
    <w:basedOn w:val="Normal"/>
    <w:qFormat/>
    <w:rsid w:val="002B00CA"/>
    <w:pPr>
      <w:numPr>
        <w:numId w:val="1"/>
      </w:numPr>
      <w:spacing w:before="120" w:after="120"/>
      <w:ind w:left="1134" w:firstLine="0"/>
    </w:pPr>
  </w:style>
  <w:style w:type="character" w:customStyle="1" w:styleId="Titre4Car">
    <w:name w:val="Titre 4 Car"/>
    <w:basedOn w:val="Policepardfaut"/>
    <w:link w:val="Titre4"/>
    <w:uiPriority w:val="9"/>
    <w:rsid w:val="004B72F0"/>
    <w:rPr>
      <w:rFonts w:ascii="Times New Roman" w:eastAsiaTheme="majorEastAsia" w:hAnsi="Times New Roman" w:cs="Times New Roman"/>
      <w:b/>
      <w:bCs/>
      <w:kern w:val="0"/>
      <w:lang w:val="en-GB"/>
      <w14:ligatures w14:val="none"/>
    </w:rPr>
  </w:style>
  <w:style w:type="character" w:customStyle="1" w:styleId="Titre5Car">
    <w:name w:val="Titre 5 Car"/>
    <w:basedOn w:val="Policepardfaut"/>
    <w:link w:val="Titre5"/>
    <w:uiPriority w:val="9"/>
    <w:rsid w:val="004B72F0"/>
    <w:rPr>
      <w:rFonts w:ascii="Times New Roman" w:eastAsiaTheme="majorEastAsia" w:hAnsi="Times New Roman" w:cs="Times New Roman"/>
      <w:i/>
      <w:iCs/>
      <w:kern w:val="0"/>
      <w:lang w:val="en-GB"/>
      <w14:ligatures w14:val="none"/>
    </w:rPr>
  </w:style>
  <w:style w:type="character" w:styleId="Marquedecommentaire">
    <w:name w:val="annotation reference"/>
    <w:basedOn w:val="Policepardfaut"/>
    <w:uiPriority w:val="99"/>
    <w:semiHidden/>
    <w:unhideWhenUsed/>
    <w:rsid w:val="004B72F0"/>
    <w:rPr>
      <w:sz w:val="16"/>
      <w:szCs w:val="16"/>
      <w:lang w:val="en-GB"/>
    </w:rPr>
  </w:style>
  <w:style w:type="paragraph" w:styleId="Commentaire">
    <w:name w:val="annotation text"/>
    <w:basedOn w:val="Normal"/>
    <w:link w:val="CommentaireCar"/>
    <w:uiPriority w:val="99"/>
    <w:rsid w:val="004B72F0"/>
    <w:rPr>
      <w:sz w:val="20"/>
      <w:szCs w:val="20"/>
    </w:rPr>
  </w:style>
  <w:style w:type="character" w:customStyle="1" w:styleId="CommentaireCar">
    <w:name w:val="Commentaire Car"/>
    <w:basedOn w:val="Policepardfaut"/>
    <w:link w:val="Commentaire"/>
    <w:uiPriority w:val="99"/>
    <w:rsid w:val="004B72F0"/>
    <w:rPr>
      <w:rFonts w:ascii="Times New Roman" w:eastAsia="SimSu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4B72F0"/>
    <w:rPr>
      <w:b/>
      <w:bCs/>
    </w:rPr>
  </w:style>
  <w:style w:type="character" w:customStyle="1" w:styleId="ObjetducommentaireCar">
    <w:name w:val="Objet du commentaire Car"/>
    <w:basedOn w:val="CommentaireCar"/>
    <w:link w:val="Objetducommentaire"/>
    <w:uiPriority w:val="99"/>
    <w:semiHidden/>
    <w:rsid w:val="004B72F0"/>
    <w:rPr>
      <w:rFonts w:ascii="Times New Roman" w:eastAsia="SimSun" w:hAnsi="Times New Roman" w:cs="Times New Roman"/>
      <w:b/>
      <w:bCs/>
      <w:kern w:val="0"/>
      <w:sz w:val="20"/>
      <w:szCs w:val="20"/>
      <w:lang w:val="en-GB"/>
      <w14:ligatures w14:val="none"/>
    </w:rPr>
  </w:style>
  <w:style w:type="paragraph" w:styleId="Rvision">
    <w:name w:val="Revision"/>
    <w:hidden/>
    <w:uiPriority w:val="99"/>
    <w:semiHidden/>
    <w:rsid w:val="004B72F0"/>
    <w:pPr>
      <w:spacing w:after="0" w:line="240" w:lineRule="auto"/>
    </w:pPr>
    <w:rPr>
      <w:rFonts w:ascii="Simplified Arabic" w:eastAsia="Times New Roman" w:hAnsi="Simplified Arabic" w:cs="Simplified Arabic"/>
      <w:noProof/>
      <w:kern w:val="0"/>
      <w:sz w:val="24"/>
      <w:szCs w:val="24"/>
      <w:lang w:val="en-US"/>
      <w14:ligatures w14:val="none"/>
    </w:rPr>
  </w:style>
  <w:style w:type="character" w:styleId="Numrodepage">
    <w:name w:val="page number"/>
    <w:rsid w:val="00557370"/>
    <w:rPr>
      <w:rFonts w:ascii="Times New Roman" w:hAnsi="Times New Roman"/>
      <w:sz w:val="22"/>
      <w:lang w:val="en-GB"/>
    </w:rPr>
  </w:style>
  <w:style w:type="paragraph" w:customStyle="1" w:styleId="Para3">
    <w:name w:val="Para3"/>
    <w:basedOn w:val="Normal"/>
    <w:rsid w:val="00557370"/>
    <w:pPr>
      <w:numPr>
        <w:ilvl w:val="2"/>
        <w:numId w:val="3"/>
      </w:numPr>
      <w:tabs>
        <w:tab w:val="left" w:pos="1980"/>
      </w:tabs>
      <w:spacing w:before="80" w:after="80"/>
      <w:jc w:val="left"/>
    </w:pPr>
    <w:rPr>
      <w:sz w:val="24"/>
      <w:szCs w:val="20"/>
    </w:rPr>
  </w:style>
  <w:style w:type="paragraph" w:customStyle="1" w:styleId="meetingname">
    <w:name w:val="meeting name"/>
    <w:basedOn w:val="Cornernotation"/>
    <w:qFormat/>
    <w:rsid w:val="00557370"/>
    <w:pPr>
      <w:ind w:left="170" w:hanging="170"/>
    </w:pPr>
    <w:rPr>
      <w:rFonts w:eastAsia="Malgun Gothic"/>
      <w:b w:val="0"/>
      <w:caps/>
      <w:snapToGrid w:val="0"/>
    </w:rPr>
  </w:style>
  <w:style w:type="paragraph" w:customStyle="1" w:styleId="StylePara1Before0pt">
    <w:name w:val="Style Para1 + Before:  0 pt"/>
    <w:basedOn w:val="Normal"/>
    <w:rsid w:val="004E26AC"/>
    <w:pPr>
      <w:numPr>
        <w:numId w:val="2"/>
      </w:numPr>
      <w:tabs>
        <w:tab w:val="clear" w:pos="1080"/>
      </w:tabs>
      <w:spacing w:before="120" w:after="120"/>
      <w:ind w:left="927"/>
      <w:jc w:val="left"/>
    </w:pPr>
    <w:rPr>
      <w:snapToGrid w:val="0"/>
      <w:sz w:val="24"/>
      <w:szCs w:val="20"/>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qFormat/>
    <w:rsid w:val="00557370"/>
    <w:pPr>
      <w:spacing w:after="160" w:line="240" w:lineRule="exact"/>
      <w:jc w:val="left"/>
    </w:pPr>
    <w:rPr>
      <w:rFonts w:asciiTheme="minorHAnsi" w:eastAsiaTheme="minorHAnsi" w:hAnsiTheme="minorHAnsi" w:cstheme="minorBidi"/>
      <w:kern w:val="2"/>
      <w:vertAlign w:val="superscript"/>
      <w14:ligatures w14:val="standardContextual"/>
    </w:rPr>
  </w:style>
  <w:style w:type="paragraph" w:customStyle="1" w:styleId="paragraph">
    <w:name w:val="paragraph"/>
    <w:basedOn w:val="Normal"/>
    <w:rsid w:val="00557370"/>
    <w:pPr>
      <w:spacing w:before="100" w:beforeAutospacing="1" w:after="100" w:afterAutospacing="1"/>
      <w:jc w:val="left"/>
    </w:pPr>
    <w:rPr>
      <w:sz w:val="24"/>
      <w:lang w:eastAsia="zh-CN"/>
    </w:rPr>
  </w:style>
  <w:style w:type="character" w:styleId="Lienhypertexte">
    <w:name w:val="Hyperlink"/>
    <w:basedOn w:val="Policepardfaut"/>
    <w:uiPriority w:val="99"/>
    <w:unhideWhenUsed/>
    <w:rsid w:val="004B72F0"/>
    <w:rPr>
      <w:rFonts w:ascii="Times New Roman" w:hAnsi="Times New Roman"/>
      <w:color w:val="0563C1" w:themeColor="hyperlink"/>
      <w:u w:val="single"/>
      <w:lang w:val="en-GB"/>
    </w:rPr>
  </w:style>
  <w:style w:type="character" w:customStyle="1" w:styleId="1">
    <w:name w:val="Неразрешенное упоминание1"/>
    <w:basedOn w:val="Policepardfaut"/>
    <w:uiPriority w:val="99"/>
    <w:semiHidden/>
    <w:unhideWhenUsed/>
    <w:rsid w:val="00C664D3"/>
    <w:rPr>
      <w:color w:val="605E5C"/>
      <w:shd w:val="clear" w:color="auto" w:fill="E1DFDD"/>
      <w:lang w:val="en-GB"/>
    </w:rPr>
  </w:style>
  <w:style w:type="character" w:styleId="Lienhypertextesuivivisit">
    <w:name w:val="FollowedHyperlink"/>
    <w:basedOn w:val="Policepardfaut"/>
    <w:uiPriority w:val="99"/>
    <w:semiHidden/>
    <w:unhideWhenUsed/>
    <w:rsid w:val="00051B37"/>
    <w:rPr>
      <w:color w:val="954F72" w:themeColor="followedHyperlink"/>
      <w:u w:val="single"/>
      <w:lang w:val="en-GB"/>
    </w:rPr>
  </w:style>
  <w:style w:type="paragraph" w:styleId="Retraitcorpsdetexte">
    <w:name w:val="Body Text Indent"/>
    <w:basedOn w:val="Normal"/>
    <w:link w:val="RetraitcorpsdetexteCar"/>
    <w:uiPriority w:val="99"/>
    <w:semiHidden/>
    <w:unhideWhenUsed/>
    <w:rsid w:val="00435E81"/>
    <w:pPr>
      <w:spacing w:after="120"/>
      <w:ind w:left="360"/>
    </w:pPr>
  </w:style>
  <w:style w:type="character" w:customStyle="1" w:styleId="RetraitcorpsdetexteCar">
    <w:name w:val="Retrait corps de texte Car"/>
    <w:basedOn w:val="Policepardfaut"/>
    <w:link w:val="Retraitcorpsdetexte"/>
    <w:uiPriority w:val="99"/>
    <w:semiHidden/>
    <w:rsid w:val="00435E81"/>
    <w:rPr>
      <w:rFonts w:ascii="Times New Roman" w:eastAsia="SimSun" w:hAnsi="Times New Roman" w:cs="Times New Roman"/>
      <w:kern w:val="0"/>
      <w:lang w:val="en-GB"/>
      <w14:ligatures w14:val="none"/>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4B72F0"/>
    <w:pPr>
      <w:ind w:left="720"/>
      <w:contextualSpacing/>
    </w:pPr>
  </w:style>
  <w:style w:type="paragraph" w:customStyle="1" w:styleId="Para10">
    <w:name w:val="Para1"/>
    <w:basedOn w:val="Normal"/>
    <w:link w:val="Para1Char"/>
    <w:rsid w:val="00F853AF"/>
    <w:pPr>
      <w:spacing w:before="120" w:after="120"/>
    </w:pPr>
    <w:rPr>
      <w:snapToGrid w:val="0"/>
      <w:szCs w:val="18"/>
    </w:rPr>
  </w:style>
  <w:style w:type="character" w:customStyle="1" w:styleId="Para1Char">
    <w:name w:val="Para1 Char"/>
    <w:link w:val="Para10"/>
    <w:locked/>
    <w:rsid w:val="00F853AF"/>
    <w:rPr>
      <w:rFonts w:ascii="Times New Roman" w:eastAsia="SimSun" w:hAnsi="Times New Roman" w:cs="Times New Roman"/>
      <w:snapToGrid w:val="0"/>
      <w:kern w:val="0"/>
      <w:szCs w:val="18"/>
      <w:lang w:val="en-GB"/>
      <w14:ligatures w14:val="none"/>
    </w:rPr>
  </w:style>
  <w:style w:type="paragraph" w:styleId="En-tte">
    <w:name w:val="header"/>
    <w:basedOn w:val="Normal"/>
    <w:link w:val="En-tteCar"/>
    <w:rsid w:val="004B72F0"/>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4B72F0"/>
    <w:rPr>
      <w:rFonts w:ascii="Times New Roman" w:eastAsia="SimSun" w:hAnsi="Times New Roman" w:cs="Times New Roman"/>
      <w:kern w:val="0"/>
      <w:sz w:val="20"/>
      <w:lang w:val="en-GB"/>
      <w14:ligatures w14:val="none"/>
    </w:rPr>
  </w:style>
  <w:style w:type="paragraph" w:customStyle="1" w:styleId="AEDistrNormal">
    <w:name w:val="AE_DistrNormal"/>
    <w:basedOn w:val="Normal"/>
    <w:unhideWhenUsed/>
    <w:rsid w:val="004B72F0"/>
    <w:pPr>
      <w:jc w:val="left"/>
    </w:pPr>
  </w:style>
  <w:style w:type="paragraph" w:customStyle="1" w:styleId="AASmallLogo">
    <w:name w:val="AA_SmallLogo"/>
    <w:basedOn w:val="AEDistrNormal"/>
    <w:unhideWhenUsed/>
    <w:rsid w:val="004B72F0"/>
    <w:pPr>
      <w:spacing w:before="40"/>
    </w:pPr>
    <w:rPr>
      <w:sz w:val="4"/>
    </w:rPr>
  </w:style>
  <w:style w:type="paragraph" w:customStyle="1" w:styleId="ABSymbol">
    <w:name w:val="AB_Symbol"/>
    <w:basedOn w:val="Normal"/>
    <w:qFormat/>
    <w:rsid w:val="004B72F0"/>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4B72F0"/>
  </w:style>
  <w:style w:type="paragraph" w:customStyle="1" w:styleId="ACLargeLogo">
    <w:name w:val="AC_LargeLogo"/>
    <w:basedOn w:val="AFCorNotNormal"/>
    <w:next w:val="AISpacer"/>
    <w:unhideWhenUsed/>
    <w:rsid w:val="004B72F0"/>
    <w:pPr>
      <w:spacing w:before="120"/>
      <w:contextualSpacing/>
      <w:jc w:val="left"/>
    </w:pPr>
    <w:rPr>
      <w:sz w:val="8"/>
    </w:rPr>
  </w:style>
  <w:style w:type="paragraph" w:customStyle="1" w:styleId="AEDistrNormal6pt">
    <w:name w:val="AE_DistrNormal6pt"/>
    <w:basedOn w:val="AEDistrNormal"/>
    <w:next w:val="AFCorNotNormal"/>
    <w:unhideWhenUsed/>
    <w:qFormat/>
    <w:rsid w:val="004B72F0"/>
    <w:pPr>
      <w:spacing w:before="120"/>
    </w:pPr>
  </w:style>
  <w:style w:type="paragraph" w:customStyle="1" w:styleId="AENormal">
    <w:name w:val="AE_Normal"/>
    <w:basedOn w:val="Normal"/>
    <w:rsid w:val="004B72F0"/>
  </w:style>
  <w:style w:type="paragraph" w:customStyle="1" w:styleId="AFCorNot12Bold">
    <w:name w:val="AF_CorNot12Bold"/>
    <w:basedOn w:val="AFCorNotNormal"/>
    <w:next w:val="AFCorNotNormal"/>
    <w:unhideWhenUsed/>
    <w:qFormat/>
    <w:rsid w:val="004B72F0"/>
    <w:pPr>
      <w:jc w:val="left"/>
    </w:pPr>
    <w:rPr>
      <w:b/>
      <w:sz w:val="24"/>
    </w:rPr>
  </w:style>
  <w:style w:type="paragraph" w:customStyle="1" w:styleId="AFCorNotBold">
    <w:name w:val="AF_CorNotBold"/>
    <w:basedOn w:val="AFCorNotNormal"/>
    <w:next w:val="AFCorNotNormal"/>
    <w:unhideWhenUsed/>
    <w:qFormat/>
    <w:rsid w:val="004B72F0"/>
    <w:rPr>
      <w:b/>
    </w:rPr>
  </w:style>
  <w:style w:type="paragraph" w:customStyle="1" w:styleId="AISpacer">
    <w:name w:val="AI_Spacer"/>
    <w:next w:val="Normal"/>
    <w:unhideWhenUsed/>
    <w:qFormat/>
    <w:rsid w:val="004B72F0"/>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4B72F0"/>
    <w:pPr>
      <w:keepNext/>
      <w:keepLines/>
      <w:spacing w:before="240" w:after="120"/>
      <w:jc w:val="left"/>
    </w:pPr>
    <w:rPr>
      <w:b/>
      <w:sz w:val="24"/>
    </w:rPr>
  </w:style>
  <w:style w:type="paragraph" w:customStyle="1" w:styleId="CBDNormal">
    <w:name w:val="CBD_Normal"/>
    <w:unhideWhenUsed/>
    <w:qFormat/>
    <w:rsid w:val="004B72F0"/>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4B72F0"/>
    <w:pPr>
      <w:keepNext/>
      <w:keepLines/>
      <w:spacing w:after="240"/>
      <w:jc w:val="left"/>
    </w:pPr>
    <w:rPr>
      <w:b/>
      <w:sz w:val="28"/>
      <w:lang w:bidi="ar-SY"/>
    </w:rPr>
  </w:style>
  <w:style w:type="paragraph" w:customStyle="1" w:styleId="CBDDesicionAnnex">
    <w:name w:val="CBD_DesicionAnnex"/>
    <w:basedOn w:val="CBDNormal"/>
    <w:next w:val="CBDDesicionText"/>
    <w:qFormat/>
    <w:rsid w:val="004B72F0"/>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4B72F0"/>
    <w:pPr>
      <w:spacing w:after="120"/>
      <w:ind w:left="567"/>
    </w:pPr>
  </w:style>
  <w:style w:type="paragraph" w:customStyle="1" w:styleId="CBDFigureTitle">
    <w:name w:val="CBD_FigureTitle"/>
    <w:basedOn w:val="CBDNormal"/>
    <w:next w:val="CBDNormalNoNumber"/>
    <w:qFormat/>
    <w:rsid w:val="004B72F0"/>
    <w:pPr>
      <w:keepNext/>
      <w:keepLines/>
      <w:spacing w:before="120" w:after="60"/>
      <w:ind w:left="567"/>
      <w:jc w:val="left"/>
    </w:pPr>
    <w:rPr>
      <w:b/>
    </w:rPr>
  </w:style>
  <w:style w:type="paragraph" w:customStyle="1" w:styleId="CBDFooter">
    <w:name w:val="CBD_Footer"/>
    <w:basedOn w:val="CBDNormal"/>
    <w:qFormat/>
    <w:rsid w:val="004B72F0"/>
    <w:rPr>
      <w:sz w:val="20"/>
    </w:rPr>
  </w:style>
  <w:style w:type="paragraph" w:customStyle="1" w:styleId="CBDFootnoteText">
    <w:name w:val="CBD_Footnote_Text"/>
    <w:basedOn w:val="CBDNormal"/>
    <w:qFormat/>
    <w:rsid w:val="004B72F0"/>
    <w:pPr>
      <w:jc w:val="left"/>
    </w:pPr>
    <w:rPr>
      <w:sz w:val="18"/>
    </w:rPr>
  </w:style>
  <w:style w:type="paragraph" w:customStyle="1" w:styleId="CBDH1">
    <w:name w:val="CBD_H1"/>
    <w:basedOn w:val="CBDNormal"/>
    <w:qFormat/>
    <w:rsid w:val="004B72F0"/>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4B72F0"/>
    <w:pPr>
      <w:numPr>
        <w:numId w:val="12"/>
      </w:numPr>
      <w:tabs>
        <w:tab w:val="left" w:pos="3969"/>
      </w:tabs>
      <w:spacing w:before="120" w:after="120"/>
    </w:pPr>
  </w:style>
  <w:style w:type="paragraph" w:customStyle="1" w:styleId="CBDH2">
    <w:name w:val="CBD_H2"/>
    <w:basedOn w:val="CBDNormalNumber"/>
    <w:qFormat/>
    <w:rsid w:val="004B72F0"/>
    <w:pPr>
      <w:keepNext/>
      <w:keepLines/>
      <w:numPr>
        <w:numId w:val="0"/>
      </w:numPr>
      <w:ind w:left="567" w:hanging="567"/>
    </w:pPr>
    <w:rPr>
      <w:b/>
      <w:sz w:val="24"/>
    </w:rPr>
  </w:style>
  <w:style w:type="paragraph" w:customStyle="1" w:styleId="CBDH3">
    <w:name w:val="CBD_H3"/>
    <w:basedOn w:val="CBDNormal"/>
    <w:qFormat/>
    <w:rsid w:val="004B72F0"/>
    <w:pPr>
      <w:keepNext/>
      <w:keepLines/>
      <w:spacing w:before="120" w:after="120"/>
      <w:ind w:left="567" w:hanging="567"/>
      <w:jc w:val="left"/>
    </w:pPr>
    <w:rPr>
      <w:b/>
    </w:rPr>
  </w:style>
  <w:style w:type="paragraph" w:customStyle="1" w:styleId="CBDH4">
    <w:name w:val="CBD_H4"/>
    <w:basedOn w:val="CBDNormal"/>
    <w:rsid w:val="004B72F0"/>
    <w:pPr>
      <w:keepNext/>
      <w:keepLines/>
      <w:spacing w:before="120" w:after="120"/>
      <w:ind w:left="567" w:hanging="567"/>
      <w:jc w:val="left"/>
    </w:pPr>
    <w:rPr>
      <w:b/>
    </w:rPr>
  </w:style>
  <w:style w:type="paragraph" w:customStyle="1" w:styleId="CBDH5">
    <w:name w:val="CBD_H5"/>
    <w:basedOn w:val="CBDNormal"/>
    <w:qFormat/>
    <w:rsid w:val="004B72F0"/>
    <w:pPr>
      <w:keepNext/>
      <w:keepLines/>
      <w:spacing w:before="120" w:after="120"/>
      <w:ind w:left="567" w:hanging="567"/>
      <w:jc w:val="left"/>
    </w:pPr>
    <w:rPr>
      <w:i/>
    </w:rPr>
  </w:style>
  <w:style w:type="paragraph" w:customStyle="1" w:styleId="CBDHeader">
    <w:name w:val="CBD_Header"/>
    <w:basedOn w:val="CBDNormal"/>
    <w:next w:val="CBDFooter"/>
    <w:qFormat/>
    <w:rsid w:val="004B72F0"/>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4B72F0"/>
    <w:pPr>
      <w:numPr>
        <w:numId w:val="4"/>
      </w:numPr>
    </w:pPr>
  </w:style>
  <w:style w:type="numbering" w:customStyle="1" w:styleId="CBDHeadings">
    <w:name w:val="CBD_Headings"/>
    <w:basedOn w:val="ListCBD"/>
    <w:uiPriority w:val="99"/>
    <w:rsid w:val="004B72F0"/>
    <w:pPr>
      <w:numPr>
        <w:numId w:val="5"/>
      </w:numPr>
    </w:pPr>
  </w:style>
  <w:style w:type="paragraph" w:customStyle="1" w:styleId="CBDNormalNoNumber">
    <w:name w:val="CBD_Normal_NoNumber"/>
    <w:basedOn w:val="CBDNormal"/>
    <w:qFormat/>
    <w:rsid w:val="004B72F0"/>
    <w:pPr>
      <w:spacing w:after="120"/>
      <w:ind w:left="567"/>
    </w:pPr>
  </w:style>
  <w:style w:type="paragraph" w:customStyle="1" w:styleId="CBDSubTitle">
    <w:name w:val="CBD_SubTitle"/>
    <w:basedOn w:val="CBDNormal"/>
    <w:qFormat/>
    <w:rsid w:val="004B72F0"/>
    <w:pPr>
      <w:keepNext/>
      <w:keepLines/>
      <w:spacing w:before="240" w:after="240"/>
      <w:ind w:left="567"/>
      <w:jc w:val="left"/>
    </w:pPr>
    <w:rPr>
      <w:b/>
    </w:rPr>
  </w:style>
  <w:style w:type="paragraph" w:customStyle="1" w:styleId="CBDTableNormal">
    <w:name w:val="CBD_TableNormal"/>
    <w:basedOn w:val="CBDNormal"/>
    <w:qFormat/>
    <w:rsid w:val="004B72F0"/>
    <w:pPr>
      <w:spacing w:before="40" w:after="80"/>
      <w:jc w:val="left"/>
    </w:pPr>
    <w:rPr>
      <w:sz w:val="20"/>
    </w:rPr>
  </w:style>
  <w:style w:type="paragraph" w:customStyle="1" w:styleId="CBDTableTitle">
    <w:name w:val="CBD_TableTitle"/>
    <w:basedOn w:val="CBDNormal"/>
    <w:qFormat/>
    <w:rsid w:val="004B72F0"/>
    <w:pPr>
      <w:keepNext/>
      <w:keepLines/>
      <w:spacing w:before="120" w:after="60"/>
      <w:ind w:left="567"/>
      <w:jc w:val="left"/>
    </w:pPr>
    <w:rPr>
      <w:b/>
    </w:rPr>
  </w:style>
  <w:style w:type="paragraph" w:customStyle="1" w:styleId="CBDTitle">
    <w:name w:val="CBD_Title"/>
    <w:basedOn w:val="CBDNormal"/>
    <w:next w:val="CBDSubTitle"/>
    <w:qFormat/>
    <w:rsid w:val="004B72F0"/>
    <w:pPr>
      <w:keepNext/>
      <w:keepLines/>
      <w:spacing w:before="240" w:after="240"/>
      <w:ind w:left="567"/>
      <w:jc w:val="left"/>
    </w:pPr>
    <w:rPr>
      <w:b/>
      <w:sz w:val="28"/>
    </w:rPr>
  </w:style>
  <w:style w:type="character" w:customStyle="1" w:styleId="Titre6Car">
    <w:name w:val="Titre 6 Car"/>
    <w:basedOn w:val="Policepardfaut"/>
    <w:link w:val="Titre6"/>
    <w:semiHidden/>
    <w:rsid w:val="004B72F0"/>
    <w:rPr>
      <w:rFonts w:ascii="Times New Roman" w:eastAsia="SimSun" w:hAnsi="Times New Roman" w:cs="Times New Roman"/>
      <w:bCs/>
      <w:kern w:val="0"/>
      <w:sz w:val="24"/>
      <w:lang w:val="en-GB"/>
      <w14:ligatures w14:val="none"/>
    </w:rPr>
  </w:style>
  <w:style w:type="character" w:customStyle="1" w:styleId="Titre7Car">
    <w:name w:val="Titre 7 Car"/>
    <w:basedOn w:val="Policepardfaut"/>
    <w:link w:val="Titre7"/>
    <w:semiHidden/>
    <w:rsid w:val="004B72F0"/>
    <w:rPr>
      <w:rFonts w:ascii="Times New Roman" w:eastAsia="SimSun" w:hAnsi="Times New Roman" w:cs="Times New Roman"/>
      <w:b/>
      <w:snapToGrid w:val="0"/>
      <w:kern w:val="0"/>
      <w:u w:val="single"/>
      <w:lang w:val="en-GB"/>
      <w14:ligatures w14:val="none"/>
    </w:rPr>
  </w:style>
  <w:style w:type="character" w:customStyle="1" w:styleId="Titre8Car">
    <w:name w:val="Titre 8 Car"/>
    <w:basedOn w:val="Policepardfaut"/>
    <w:link w:val="Titre8"/>
    <w:semiHidden/>
    <w:rsid w:val="004B72F0"/>
    <w:rPr>
      <w:rFonts w:ascii="Times New Roman" w:eastAsia="SimSun" w:hAnsi="Times New Roman" w:cs="Times New Roman"/>
      <w:b/>
      <w:snapToGrid w:val="0"/>
      <w:kern w:val="0"/>
      <w:u w:val="single"/>
      <w:lang w:val="en-GB"/>
      <w14:ligatures w14:val="none"/>
    </w:rPr>
  </w:style>
  <w:style w:type="character" w:customStyle="1" w:styleId="Titre9Car">
    <w:name w:val="Titre 9 Car"/>
    <w:basedOn w:val="Policepardfaut"/>
    <w:link w:val="Titre9"/>
    <w:semiHidden/>
    <w:rsid w:val="004B72F0"/>
    <w:rPr>
      <w:rFonts w:ascii="Times New Roman" w:eastAsia="SimSun" w:hAnsi="Times New Roman" w:cs="Times New Roman"/>
      <w:snapToGrid w:val="0"/>
      <w:kern w:val="0"/>
      <w:u w:val="single"/>
      <w:lang w:val="en-GB"/>
      <w14:ligatures w14:val="none"/>
    </w:rPr>
  </w:style>
  <w:style w:type="paragraph" w:styleId="Liste">
    <w:name w:val="List"/>
    <w:basedOn w:val="Normal"/>
    <w:semiHidden/>
    <w:rsid w:val="004B72F0"/>
    <w:pPr>
      <w:contextualSpacing/>
    </w:pPr>
  </w:style>
  <w:style w:type="paragraph" w:styleId="TM9">
    <w:name w:val="toc 9"/>
    <w:basedOn w:val="Normal"/>
    <w:next w:val="Normal"/>
    <w:autoRedefine/>
    <w:uiPriority w:val="39"/>
    <w:semiHidden/>
    <w:rsid w:val="00D81167"/>
    <w:pPr>
      <w:tabs>
        <w:tab w:val="num" w:pos="2171"/>
      </w:tabs>
      <w:spacing w:before="120" w:after="120"/>
      <w:ind w:left="2171" w:hanging="360"/>
      <w:jc w:val="left"/>
    </w:pPr>
  </w:style>
  <w:style w:type="character" w:customStyle="1" w:styleId="None">
    <w:name w:val="None"/>
    <w:rsid w:val="00D81167"/>
    <w:rPr>
      <w:lang w:val="en-GB"/>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qFormat/>
    <w:locked/>
    <w:rsid w:val="00E62708"/>
    <w:rPr>
      <w:rFonts w:ascii="Times New Roman" w:eastAsia="SimSun" w:hAnsi="Times New Roman" w:cs="Times New Roman"/>
      <w:kern w:val="0"/>
      <w:lang w:val="en-GB"/>
      <w14:ligatures w14:val="none"/>
    </w:rPr>
  </w:style>
  <w:style w:type="paragraph" w:customStyle="1" w:styleId="DarkList-Accent31">
    <w:name w:val="Dark List - Accent 31"/>
    <w:hidden/>
    <w:uiPriority w:val="99"/>
    <w:semiHidden/>
    <w:rsid w:val="004B72F0"/>
    <w:pPr>
      <w:spacing w:after="0" w:line="240" w:lineRule="auto"/>
    </w:pPr>
    <w:rPr>
      <w:rFonts w:ascii="Times New Roman" w:eastAsia="SimSun" w:hAnsi="Times New Roman" w:cs="Times New Roman"/>
      <w:kern w:val="0"/>
      <w:lang w:val="en-GB" w:eastAsia="en-GB"/>
      <w14:ligatures w14:val="none"/>
    </w:rPr>
  </w:style>
  <w:style w:type="paragraph" w:styleId="Textedebulles">
    <w:name w:val="Balloon Text"/>
    <w:basedOn w:val="Normal"/>
    <w:link w:val="TextedebullesCar"/>
    <w:uiPriority w:val="99"/>
    <w:semiHidden/>
    <w:unhideWhenUsed/>
    <w:rsid w:val="004B72F0"/>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72F0"/>
    <w:rPr>
      <w:rFonts w:ascii="Segoe UI" w:eastAsia="SimSun" w:hAnsi="Segoe UI" w:cs="Segoe UI"/>
      <w:kern w:val="0"/>
      <w:sz w:val="18"/>
      <w:szCs w:val="18"/>
      <w:lang w:val="en-GB"/>
      <w14:ligatures w14:val="none"/>
    </w:rPr>
  </w:style>
  <w:style w:type="paragraph" w:styleId="Bibliographie">
    <w:name w:val="Bibliography"/>
    <w:basedOn w:val="Normal"/>
    <w:next w:val="Normal"/>
    <w:uiPriority w:val="37"/>
    <w:semiHidden/>
    <w:unhideWhenUsed/>
    <w:rsid w:val="004B72F0"/>
  </w:style>
  <w:style w:type="paragraph" w:styleId="Normalcentr">
    <w:name w:val="Block Text"/>
    <w:basedOn w:val="Normal"/>
    <w:uiPriority w:val="99"/>
    <w:semiHidden/>
    <w:unhideWhenUsed/>
    <w:rsid w:val="004B72F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Corpsdetexte2">
    <w:name w:val="Body Text 2"/>
    <w:basedOn w:val="Normal"/>
    <w:link w:val="Corpsdetexte2Car"/>
    <w:uiPriority w:val="99"/>
    <w:semiHidden/>
    <w:unhideWhenUsed/>
    <w:rsid w:val="004B72F0"/>
    <w:pPr>
      <w:spacing w:after="120" w:line="480" w:lineRule="auto"/>
    </w:pPr>
  </w:style>
  <w:style w:type="character" w:customStyle="1" w:styleId="Corpsdetexte2Car">
    <w:name w:val="Corps de texte 2 Car"/>
    <w:basedOn w:val="Policepardfaut"/>
    <w:link w:val="Corpsdetexte2"/>
    <w:uiPriority w:val="99"/>
    <w:semiHidden/>
    <w:rsid w:val="004B72F0"/>
    <w:rPr>
      <w:rFonts w:ascii="Times New Roman" w:eastAsia="SimSun" w:hAnsi="Times New Roman" w:cs="Times New Roman"/>
      <w:kern w:val="0"/>
      <w:lang w:val="en-GB"/>
      <w14:ligatures w14:val="none"/>
    </w:rPr>
  </w:style>
  <w:style w:type="paragraph" w:styleId="Corpsdetexte3">
    <w:name w:val="Body Text 3"/>
    <w:basedOn w:val="Normal"/>
    <w:link w:val="Corpsdetexte3Car"/>
    <w:uiPriority w:val="99"/>
    <w:semiHidden/>
    <w:unhideWhenUsed/>
    <w:rsid w:val="004B72F0"/>
    <w:pPr>
      <w:spacing w:after="120"/>
    </w:pPr>
    <w:rPr>
      <w:sz w:val="16"/>
      <w:szCs w:val="16"/>
    </w:rPr>
  </w:style>
  <w:style w:type="character" w:customStyle="1" w:styleId="Corpsdetexte3Car">
    <w:name w:val="Corps de texte 3 Car"/>
    <w:basedOn w:val="Policepardfaut"/>
    <w:link w:val="Corpsdetexte3"/>
    <w:uiPriority w:val="99"/>
    <w:semiHidden/>
    <w:rsid w:val="004B72F0"/>
    <w:rPr>
      <w:rFonts w:ascii="Times New Roman" w:eastAsia="SimSun" w:hAnsi="Times New Roman" w:cs="Times New Roman"/>
      <w:kern w:val="0"/>
      <w:sz w:val="16"/>
      <w:szCs w:val="16"/>
      <w:lang w:val="en-GB"/>
      <w14:ligatures w14:val="none"/>
    </w:rPr>
  </w:style>
  <w:style w:type="paragraph" w:styleId="Retrait1religne">
    <w:name w:val="Body Text First Indent"/>
    <w:basedOn w:val="Corpsdetexte"/>
    <w:link w:val="Retrait1religneCar"/>
    <w:uiPriority w:val="99"/>
    <w:semiHidden/>
    <w:unhideWhenUsed/>
    <w:rsid w:val="004B72F0"/>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4B72F0"/>
    <w:rPr>
      <w:rFonts w:ascii="Times New Roman" w:eastAsia="SimSun" w:hAnsi="Times New Roman" w:cs="Times New Roman"/>
      <w:kern w:val="0"/>
      <w:lang w:val="en-GB"/>
      <w14:ligatures w14:val="none"/>
    </w:rPr>
  </w:style>
  <w:style w:type="paragraph" w:styleId="Retraitcorpset1relig">
    <w:name w:val="Body Text First Indent 2"/>
    <w:basedOn w:val="Retraitcorpsdetexte"/>
    <w:link w:val="Retraitcorpset1religCar"/>
    <w:uiPriority w:val="99"/>
    <w:semiHidden/>
    <w:unhideWhenUsed/>
    <w:rsid w:val="004B72F0"/>
    <w:pPr>
      <w:spacing w:after="0"/>
      <w:ind w:firstLine="360"/>
    </w:pPr>
  </w:style>
  <w:style w:type="character" w:customStyle="1" w:styleId="Retraitcorpset1religCar">
    <w:name w:val="Retrait corps et 1re lig. Car"/>
    <w:basedOn w:val="RetraitcorpsdetexteCar"/>
    <w:link w:val="Retraitcorpset1relig"/>
    <w:uiPriority w:val="99"/>
    <w:semiHidden/>
    <w:rsid w:val="004B72F0"/>
    <w:rPr>
      <w:rFonts w:ascii="Times New Roman" w:eastAsia="SimSun" w:hAnsi="Times New Roman" w:cs="Times New Roman"/>
      <w:kern w:val="0"/>
      <w:lang w:val="en-GB"/>
      <w14:ligatures w14:val="none"/>
    </w:rPr>
  </w:style>
  <w:style w:type="paragraph" w:styleId="Retraitcorpsdetexte2">
    <w:name w:val="Body Text Indent 2"/>
    <w:basedOn w:val="Normal"/>
    <w:link w:val="Retraitcorpsdetexte2Car"/>
    <w:uiPriority w:val="99"/>
    <w:semiHidden/>
    <w:unhideWhenUsed/>
    <w:rsid w:val="004B72F0"/>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4B72F0"/>
    <w:rPr>
      <w:rFonts w:ascii="Times New Roman" w:eastAsia="SimSun" w:hAnsi="Times New Roman" w:cs="Times New Roman"/>
      <w:kern w:val="0"/>
      <w:lang w:val="en-GB"/>
      <w14:ligatures w14:val="none"/>
    </w:rPr>
  </w:style>
  <w:style w:type="paragraph" w:styleId="Retraitcorpsdetexte3">
    <w:name w:val="Body Text Indent 3"/>
    <w:basedOn w:val="Normal"/>
    <w:link w:val="Retraitcorpsdetexte3Car"/>
    <w:uiPriority w:val="99"/>
    <w:semiHidden/>
    <w:unhideWhenUsed/>
    <w:rsid w:val="004B72F0"/>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4B72F0"/>
    <w:rPr>
      <w:rFonts w:ascii="Times New Roman" w:eastAsia="SimSun" w:hAnsi="Times New Roman" w:cs="Times New Roman"/>
      <w:kern w:val="0"/>
      <w:sz w:val="16"/>
      <w:szCs w:val="16"/>
      <w:lang w:val="en-GB"/>
      <w14:ligatures w14:val="none"/>
    </w:rPr>
  </w:style>
  <w:style w:type="character" w:styleId="Titredulivre">
    <w:name w:val="Book Title"/>
    <w:basedOn w:val="Policepardfaut"/>
    <w:uiPriority w:val="33"/>
    <w:qFormat/>
    <w:rsid w:val="004B72F0"/>
    <w:rPr>
      <w:b/>
      <w:bCs/>
      <w:i/>
      <w:iCs/>
      <w:spacing w:val="5"/>
      <w:lang w:val="en-GB"/>
    </w:rPr>
  </w:style>
  <w:style w:type="paragraph" w:styleId="Lgende">
    <w:name w:val="caption"/>
    <w:basedOn w:val="Normal"/>
    <w:next w:val="Normal"/>
    <w:uiPriority w:val="35"/>
    <w:semiHidden/>
    <w:unhideWhenUsed/>
    <w:qFormat/>
    <w:rsid w:val="004B72F0"/>
    <w:pPr>
      <w:spacing w:after="200"/>
    </w:pPr>
    <w:rPr>
      <w:i/>
      <w:iCs/>
      <w:color w:val="44546A" w:themeColor="text2"/>
      <w:sz w:val="18"/>
      <w:szCs w:val="18"/>
    </w:rPr>
  </w:style>
  <w:style w:type="paragraph" w:styleId="Formuledepolitesse">
    <w:name w:val="Closing"/>
    <w:basedOn w:val="Normal"/>
    <w:link w:val="FormuledepolitesseCar"/>
    <w:uiPriority w:val="99"/>
    <w:semiHidden/>
    <w:unhideWhenUsed/>
    <w:rsid w:val="004B72F0"/>
    <w:pPr>
      <w:ind w:left="4252"/>
    </w:pPr>
  </w:style>
  <w:style w:type="character" w:customStyle="1" w:styleId="FormuledepolitesseCar">
    <w:name w:val="Formule de politesse Car"/>
    <w:basedOn w:val="Policepardfaut"/>
    <w:link w:val="Formuledepolitesse"/>
    <w:uiPriority w:val="99"/>
    <w:semiHidden/>
    <w:rsid w:val="004B72F0"/>
    <w:rPr>
      <w:rFonts w:ascii="Times New Roman" w:eastAsia="SimSun" w:hAnsi="Times New Roman" w:cs="Times New Roman"/>
      <w:kern w:val="0"/>
      <w:lang w:val="en-GB"/>
      <w14:ligatures w14:val="none"/>
    </w:rPr>
  </w:style>
  <w:style w:type="table" w:styleId="Grillecouleur">
    <w:name w:val="Colorful Grid"/>
    <w:basedOn w:val="Tableau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unhideWhenUsed/>
    <w:rsid w:val="004B72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couleur">
    <w:name w:val="Colorful List"/>
    <w:basedOn w:val="TableauNormal"/>
    <w:uiPriority w:val="72"/>
    <w:semiHidden/>
    <w:unhideWhenUsed/>
    <w:rsid w:val="004B72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4B72F0"/>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unhideWhenUsed/>
    <w:rsid w:val="004B72F0"/>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unhideWhenUsed/>
    <w:rsid w:val="004B72F0"/>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unhideWhenUsed/>
    <w:rsid w:val="004B72F0"/>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unhideWhenUsed/>
    <w:rsid w:val="004B72F0"/>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unhideWhenUsed/>
    <w:rsid w:val="004B72F0"/>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ramecouleur">
    <w:name w:val="Colorful Shading"/>
    <w:basedOn w:val="TableauNormal"/>
    <w:uiPriority w:val="71"/>
    <w:semiHidden/>
    <w:unhideWhenUsed/>
    <w:rsid w:val="004B72F0"/>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4B72F0"/>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4B72F0"/>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4B72F0"/>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unhideWhenUsed/>
    <w:rsid w:val="004B72F0"/>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4B72F0"/>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4B72F0"/>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4B72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4B72F0"/>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unhideWhenUsed/>
    <w:rsid w:val="004B72F0"/>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unhideWhenUsed/>
    <w:rsid w:val="004B72F0"/>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unhideWhenUsed/>
    <w:rsid w:val="004B72F0"/>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unhideWhenUsed/>
    <w:rsid w:val="004B72F0"/>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unhideWhenUsed/>
    <w:rsid w:val="004B72F0"/>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unhideWhenUsed/>
    <w:rsid w:val="004B72F0"/>
  </w:style>
  <w:style w:type="character" w:customStyle="1" w:styleId="DateCar">
    <w:name w:val="Date Car"/>
    <w:basedOn w:val="Policepardfaut"/>
    <w:link w:val="Date"/>
    <w:uiPriority w:val="99"/>
    <w:semiHidden/>
    <w:rsid w:val="004B72F0"/>
    <w:rPr>
      <w:rFonts w:ascii="Times New Roman" w:eastAsia="SimSun" w:hAnsi="Times New Roman" w:cs="Times New Roman"/>
      <w:kern w:val="0"/>
      <w:lang w:val="en-GB"/>
      <w14:ligatures w14:val="none"/>
    </w:rPr>
  </w:style>
  <w:style w:type="paragraph" w:styleId="Explorateurdedocuments">
    <w:name w:val="Document Map"/>
    <w:basedOn w:val="Normal"/>
    <w:link w:val="ExplorateurdedocumentsCar"/>
    <w:uiPriority w:val="99"/>
    <w:semiHidden/>
    <w:unhideWhenUsed/>
    <w:rsid w:val="004B72F0"/>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4B72F0"/>
    <w:rPr>
      <w:rFonts w:ascii="Segoe UI" w:eastAsia="SimSun" w:hAnsi="Segoe UI" w:cs="Segoe UI"/>
      <w:kern w:val="0"/>
      <w:sz w:val="16"/>
      <w:szCs w:val="16"/>
      <w:lang w:val="en-GB"/>
      <w14:ligatures w14:val="none"/>
    </w:rPr>
  </w:style>
  <w:style w:type="paragraph" w:styleId="Signaturelectronique">
    <w:name w:val="E-mail Signature"/>
    <w:basedOn w:val="Normal"/>
    <w:link w:val="SignaturelectroniqueCar"/>
    <w:uiPriority w:val="99"/>
    <w:semiHidden/>
    <w:unhideWhenUsed/>
    <w:rsid w:val="004B72F0"/>
  </w:style>
  <w:style w:type="character" w:customStyle="1" w:styleId="SignaturelectroniqueCar">
    <w:name w:val="Signature électronique Car"/>
    <w:basedOn w:val="Policepardfaut"/>
    <w:link w:val="Signaturelectronique"/>
    <w:uiPriority w:val="99"/>
    <w:semiHidden/>
    <w:rsid w:val="004B72F0"/>
    <w:rPr>
      <w:rFonts w:ascii="Times New Roman" w:eastAsia="SimSun" w:hAnsi="Times New Roman" w:cs="Times New Roman"/>
      <w:kern w:val="0"/>
      <w:lang w:val="en-GB"/>
      <w14:ligatures w14:val="none"/>
    </w:rPr>
  </w:style>
  <w:style w:type="character" w:styleId="Accentuation">
    <w:name w:val="Emphasis"/>
    <w:basedOn w:val="Policepardfaut"/>
    <w:uiPriority w:val="20"/>
    <w:qFormat/>
    <w:rsid w:val="004B72F0"/>
    <w:rPr>
      <w:i/>
      <w:iCs/>
      <w:lang w:val="en-GB"/>
    </w:rPr>
  </w:style>
  <w:style w:type="character" w:styleId="Appeldenotedefin">
    <w:name w:val="endnote reference"/>
    <w:basedOn w:val="Policepardfaut"/>
    <w:uiPriority w:val="99"/>
    <w:semiHidden/>
    <w:unhideWhenUsed/>
    <w:rsid w:val="004B72F0"/>
    <w:rPr>
      <w:vertAlign w:val="superscript"/>
      <w:lang w:val="en-GB"/>
    </w:rPr>
  </w:style>
  <w:style w:type="paragraph" w:styleId="Notedefin">
    <w:name w:val="endnote text"/>
    <w:basedOn w:val="Normal"/>
    <w:link w:val="NotedefinCar"/>
    <w:uiPriority w:val="99"/>
    <w:semiHidden/>
    <w:unhideWhenUsed/>
    <w:rsid w:val="004B72F0"/>
    <w:rPr>
      <w:sz w:val="20"/>
      <w:szCs w:val="20"/>
    </w:rPr>
  </w:style>
  <w:style w:type="character" w:customStyle="1" w:styleId="NotedefinCar">
    <w:name w:val="Note de fin Car"/>
    <w:basedOn w:val="Policepardfaut"/>
    <w:link w:val="Notedefin"/>
    <w:uiPriority w:val="99"/>
    <w:semiHidden/>
    <w:rsid w:val="004B72F0"/>
    <w:rPr>
      <w:rFonts w:ascii="Times New Roman" w:eastAsia="SimSun" w:hAnsi="Times New Roman" w:cs="Times New Roman"/>
      <w:kern w:val="0"/>
      <w:sz w:val="20"/>
      <w:szCs w:val="20"/>
      <w:lang w:val="en-GB"/>
      <w14:ligatures w14:val="none"/>
    </w:rPr>
  </w:style>
  <w:style w:type="paragraph" w:styleId="Adressedestinataire">
    <w:name w:val="envelope address"/>
    <w:basedOn w:val="Normal"/>
    <w:uiPriority w:val="99"/>
    <w:semiHidden/>
    <w:unhideWhenUsed/>
    <w:rsid w:val="004B72F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4B72F0"/>
    <w:rPr>
      <w:rFonts w:asciiTheme="majorHAnsi" w:eastAsiaTheme="majorEastAsia" w:hAnsiTheme="majorHAnsi" w:cstheme="majorBidi"/>
      <w:sz w:val="20"/>
      <w:szCs w:val="20"/>
    </w:rPr>
  </w:style>
  <w:style w:type="table" w:customStyle="1" w:styleId="-11">
    <w:name w:val="Таблица-сетка 1 светлая1"/>
    <w:basedOn w:val="TableauNormal"/>
    <w:uiPriority w:val="46"/>
    <w:rsid w:val="004B72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TableauNormal"/>
    <w:uiPriority w:val="46"/>
    <w:rsid w:val="004B72F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TableauNormal"/>
    <w:uiPriority w:val="46"/>
    <w:rsid w:val="004B72F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TableauNormal"/>
    <w:uiPriority w:val="46"/>
    <w:rsid w:val="004B72F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
    <w:name w:val="Таблица-сетка 1 светлая — акцент 41"/>
    <w:basedOn w:val="TableauNormal"/>
    <w:uiPriority w:val="46"/>
    <w:rsid w:val="004B72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
    <w:name w:val="Таблица-сетка 1 светлая — акцент 51"/>
    <w:basedOn w:val="TableauNormal"/>
    <w:uiPriority w:val="46"/>
    <w:rsid w:val="004B72F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61">
    <w:name w:val="Таблица-сетка 1 светлая — акцент 61"/>
    <w:basedOn w:val="TableauNormal"/>
    <w:uiPriority w:val="46"/>
    <w:rsid w:val="004B72F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
    <w:name w:val="Таблица-сетка 21"/>
    <w:basedOn w:val="TableauNormal"/>
    <w:uiPriority w:val="47"/>
    <w:rsid w:val="004B72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Таблица-сетка 2 — акцент 11"/>
    <w:basedOn w:val="TableauNormal"/>
    <w:uiPriority w:val="47"/>
    <w:rsid w:val="004B72F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21">
    <w:name w:val="Таблица-сетка 2 — акцент 21"/>
    <w:basedOn w:val="TableauNormal"/>
    <w:uiPriority w:val="47"/>
    <w:rsid w:val="004B72F0"/>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
    <w:name w:val="Таблица-сетка 2 — акцент 31"/>
    <w:basedOn w:val="TableauNormal"/>
    <w:uiPriority w:val="47"/>
    <w:rsid w:val="004B72F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Таблица-сетка 2 — акцент 41"/>
    <w:basedOn w:val="TableauNormal"/>
    <w:uiPriority w:val="47"/>
    <w:rsid w:val="004B72F0"/>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Таблица-сетка 2 — акцент 51"/>
    <w:basedOn w:val="TableauNormal"/>
    <w:uiPriority w:val="47"/>
    <w:rsid w:val="004B72F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261">
    <w:name w:val="Таблица-сетка 2 — акцент 61"/>
    <w:basedOn w:val="TableauNormal"/>
    <w:uiPriority w:val="47"/>
    <w:rsid w:val="004B72F0"/>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
    <w:name w:val="Таблица-сетка 31"/>
    <w:basedOn w:val="TableauNormal"/>
    <w:uiPriority w:val="48"/>
    <w:rsid w:val="004B72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Таблица-сетка 3 — акцент 11"/>
    <w:basedOn w:val="TableauNormal"/>
    <w:uiPriority w:val="48"/>
    <w:rsid w:val="004B72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321">
    <w:name w:val="Таблица-сетка 3 — акцент 21"/>
    <w:basedOn w:val="TableauNormal"/>
    <w:uiPriority w:val="48"/>
    <w:rsid w:val="004B72F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
    <w:name w:val="Таблица-сетка 3 — акцент 31"/>
    <w:basedOn w:val="TableauNormal"/>
    <w:uiPriority w:val="48"/>
    <w:rsid w:val="004B72F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
    <w:name w:val="Таблица-сетка 3 — акцент 41"/>
    <w:basedOn w:val="TableauNormal"/>
    <w:uiPriority w:val="48"/>
    <w:rsid w:val="004B72F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
    <w:name w:val="Таблица-сетка 3 — акцент 51"/>
    <w:basedOn w:val="TableauNormal"/>
    <w:uiPriority w:val="48"/>
    <w:rsid w:val="004B72F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361">
    <w:name w:val="Таблица-сетка 3 — акцент 61"/>
    <w:basedOn w:val="TableauNormal"/>
    <w:uiPriority w:val="48"/>
    <w:rsid w:val="004B72F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
    <w:name w:val="Таблица-сетка 41"/>
    <w:basedOn w:val="TableauNormal"/>
    <w:uiPriority w:val="49"/>
    <w:rsid w:val="004B72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Таблица-сетка 4 — акцент 11"/>
    <w:basedOn w:val="TableauNormal"/>
    <w:uiPriority w:val="49"/>
    <w:rsid w:val="004B72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21">
    <w:name w:val="Таблица-сетка 4 — акцент 21"/>
    <w:basedOn w:val="TableauNormal"/>
    <w:uiPriority w:val="49"/>
    <w:rsid w:val="004B72F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Таблица-сетка 4 — акцент 31"/>
    <w:basedOn w:val="TableauNormal"/>
    <w:uiPriority w:val="49"/>
    <w:rsid w:val="004B72F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Таблица-сетка 4 — акцент 41"/>
    <w:basedOn w:val="TableauNormal"/>
    <w:uiPriority w:val="49"/>
    <w:rsid w:val="004B72F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Таблица-сетка 4 — акцент 51"/>
    <w:basedOn w:val="TableauNormal"/>
    <w:uiPriority w:val="49"/>
    <w:rsid w:val="004B72F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61">
    <w:name w:val="Таблица-сетка 4 — акцент 61"/>
    <w:basedOn w:val="TableauNormal"/>
    <w:uiPriority w:val="49"/>
    <w:rsid w:val="004B72F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
    <w:name w:val="Таблица-сетка 5 темная1"/>
    <w:basedOn w:val="Tableau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
    <w:name w:val="Таблица-сетка 5 темная — акцент 11"/>
    <w:basedOn w:val="Tableau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
    <w:name w:val="Таблица-сетка 5 темная — акцент 21"/>
    <w:basedOn w:val="Tableau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
    <w:name w:val="Таблица-сетка 5 темная — акцент 31"/>
    <w:basedOn w:val="Tableau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
    <w:name w:val="Таблица-сетка 5 темная — акцент 41"/>
    <w:basedOn w:val="Tableau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
    <w:name w:val="Таблица-сетка 5 темная — акцент 51"/>
    <w:basedOn w:val="Tableau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561">
    <w:name w:val="Таблица-сетка 5 темная — акцент 61"/>
    <w:basedOn w:val="TableauNormal"/>
    <w:uiPriority w:val="50"/>
    <w:rsid w:val="004B72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
    <w:name w:val="Таблица-сетка 6 цветная1"/>
    <w:basedOn w:val="TableauNormal"/>
    <w:uiPriority w:val="51"/>
    <w:rsid w:val="004B72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Таблица-сетка 6 цветная — акцент 11"/>
    <w:basedOn w:val="TableauNormal"/>
    <w:uiPriority w:val="51"/>
    <w:rsid w:val="004B72F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21">
    <w:name w:val="Таблица-сетка 6 цветная — акцент 21"/>
    <w:basedOn w:val="TableauNormal"/>
    <w:uiPriority w:val="51"/>
    <w:rsid w:val="004B72F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Таблица-сетка 6 цветная — акцент 31"/>
    <w:basedOn w:val="TableauNormal"/>
    <w:uiPriority w:val="51"/>
    <w:rsid w:val="004B72F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Таблица-сетка 6 цветная — акцент 41"/>
    <w:basedOn w:val="TableauNormal"/>
    <w:uiPriority w:val="51"/>
    <w:rsid w:val="004B72F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Таблица-сетка 6 цветная — акцент 51"/>
    <w:basedOn w:val="TableauNormal"/>
    <w:uiPriority w:val="51"/>
    <w:rsid w:val="004B72F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61">
    <w:name w:val="Таблица-сетка 6 цветная — акцент 61"/>
    <w:basedOn w:val="TableauNormal"/>
    <w:uiPriority w:val="51"/>
    <w:rsid w:val="004B72F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
    <w:name w:val="Таблица-сетка 7 цветная1"/>
    <w:basedOn w:val="TableauNormal"/>
    <w:uiPriority w:val="52"/>
    <w:rsid w:val="004B72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Таблица-сетка 7 цветная — акцент 11"/>
    <w:basedOn w:val="TableauNormal"/>
    <w:uiPriority w:val="52"/>
    <w:rsid w:val="004B72F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721">
    <w:name w:val="Таблица-сетка 7 цветная — акцент 21"/>
    <w:basedOn w:val="TableauNormal"/>
    <w:uiPriority w:val="52"/>
    <w:rsid w:val="004B72F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
    <w:name w:val="Таблица-сетка 7 цветная — акцент 31"/>
    <w:basedOn w:val="TableauNormal"/>
    <w:uiPriority w:val="52"/>
    <w:rsid w:val="004B72F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
    <w:name w:val="Таблица-сетка 7 цветная — акцент 41"/>
    <w:basedOn w:val="TableauNormal"/>
    <w:uiPriority w:val="52"/>
    <w:rsid w:val="004B72F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
    <w:name w:val="Таблица-сетка 7 цветная — акцент 51"/>
    <w:basedOn w:val="TableauNormal"/>
    <w:uiPriority w:val="52"/>
    <w:rsid w:val="004B72F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61">
    <w:name w:val="Таблица-сетка 7 цветная — акцент 61"/>
    <w:basedOn w:val="TableauNormal"/>
    <w:uiPriority w:val="52"/>
    <w:rsid w:val="004B72F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10">
    <w:name w:val="Хэштег1"/>
    <w:basedOn w:val="Policepardfaut"/>
    <w:uiPriority w:val="99"/>
    <w:semiHidden/>
    <w:unhideWhenUsed/>
    <w:rsid w:val="004B72F0"/>
    <w:rPr>
      <w:color w:val="2B579A"/>
      <w:shd w:val="clear" w:color="auto" w:fill="E1DFDD"/>
      <w:lang w:val="en-GB"/>
    </w:rPr>
  </w:style>
  <w:style w:type="character" w:styleId="AcronymeHTML">
    <w:name w:val="HTML Acronym"/>
    <w:basedOn w:val="Policepardfaut"/>
    <w:uiPriority w:val="99"/>
    <w:semiHidden/>
    <w:unhideWhenUsed/>
    <w:rsid w:val="004B72F0"/>
    <w:rPr>
      <w:lang w:val="en-GB"/>
    </w:rPr>
  </w:style>
  <w:style w:type="paragraph" w:styleId="AdresseHTML">
    <w:name w:val="HTML Address"/>
    <w:basedOn w:val="Normal"/>
    <w:link w:val="AdresseHTMLCar"/>
    <w:uiPriority w:val="99"/>
    <w:semiHidden/>
    <w:unhideWhenUsed/>
    <w:rsid w:val="004B72F0"/>
    <w:rPr>
      <w:i/>
      <w:iCs/>
    </w:rPr>
  </w:style>
  <w:style w:type="character" w:customStyle="1" w:styleId="AdresseHTMLCar">
    <w:name w:val="Adresse HTML Car"/>
    <w:basedOn w:val="Policepardfaut"/>
    <w:link w:val="AdresseHTML"/>
    <w:uiPriority w:val="99"/>
    <w:semiHidden/>
    <w:rsid w:val="004B72F0"/>
    <w:rPr>
      <w:rFonts w:ascii="Times New Roman" w:eastAsia="SimSun" w:hAnsi="Times New Roman" w:cs="Times New Roman"/>
      <w:i/>
      <w:iCs/>
      <w:kern w:val="0"/>
      <w:lang w:val="en-GB"/>
      <w14:ligatures w14:val="none"/>
    </w:rPr>
  </w:style>
  <w:style w:type="character" w:styleId="CitationHTML">
    <w:name w:val="HTML Cite"/>
    <w:basedOn w:val="Policepardfaut"/>
    <w:uiPriority w:val="99"/>
    <w:semiHidden/>
    <w:unhideWhenUsed/>
    <w:rsid w:val="004B72F0"/>
    <w:rPr>
      <w:i/>
      <w:iCs/>
      <w:lang w:val="en-GB"/>
    </w:rPr>
  </w:style>
  <w:style w:type="character" w:styleId="CodeHTML">
    <w:name w:val="HTML Code"/>
    <w:basedOn w:val="Policepardfaut"/>
    <w:uiPriority w:val="99"/>
    <w:semiHidden/>
    <w:unhideWhenUsed/>
    <w:rsid w:val="004B72F0"/>
    <w:rPr>
      <w:rFonts w:ascii="Consolas" w:hAnsi="Consolas"/>
      <w:sz w:val="20"/>
      <w:szCs w:val="20"/>
      <w:lang w:val="en-GB"/>
    </w:rPr>
  </w:style>
  <w:style w:type="character" w:styleId="DfinitionHTML">
    <w:name w:val="HTML Definition"/>
    <w:basedOn w:val="Policepardfaut"/>
    <w:uiPriority w:val="99"/>
    <w:semiHidden/>
    <w:unhideWhenUsed/>
    <w:rsid w:val="004B72F0"/>
    <w:rPr>
      <w:i/>
      <w:iCs/>
      <w:lang w:val="en-GB"/>
    </w:rPr>
  </w:style>
  <w:style w:type="character" w:styleId="ClavierHTML">
    <w:name w:val="HTML Keyboard"/>
    <w:basedOn w:val="Policepardfaut"/>
    <w:uiPriority w:val="99"/>
    <w:semiHidden/>
    <w:unhideWhenUsed/>
    <w:rsid w:val="004B72F0"/>
    <w:rPr>
      <w:rFonts w:ascii="Consolas" w:hAnsi="Consolas"/>
      <w:sz w:val="20"/>
      <w:szCs w:val="20"/>
      <w:lang w:val="en-GB"/>
    </w:rPr>
  </w:style>
  <w:style w:type="paragraph" w:styleId="PrformatHTML">
    <w:name w:val="HTML Preformatted"/>
    <w:basedOn w:val="Normal"/>
    <w:link w:val="PrformatHTMLCar"/>
    <w:uiPriority w:val="99"/>
    <w:semiHidden/>
    <w:unhideWhenUsed/>
    <w:rsid w:val="004B72F0"/>
    <w:rPr>
      <w:rFonts w:ascii="Consolas" w:hAnsi="Consolas"/>
      <w:sz w:val="20"/>
      <w:szCs w:val="20"/>
    </w:rPr>
  </w:style>
  <w:style w:type="character" w:customStyle="1" w:styleId="PrformatHTMLCar">
    <w:name w:val="Préformaté HTML Car"/>
    <w:basedOn w:val="Policepardfaut"/>
    <w:link w:val="PrformatHTML"/>
    <w:uiPriority w:val="99"/>
    <w:semiHidden/>
    <w:rsid w:val="004B72F0"/>
    <w:rPr>
      <w:rFonts w:ascii="Consolas" w:eastAsia="SimSun" w:hAnsi="Consolas" w:cs="Times New Roman"/>
      <w:kern w:val="0"/>
      <w:sz w:val="20"/>
      <w:szCs w:val="20"/>
      <w:lang w:val="en-GB"/>
      <w14:ligatures w14:val="none"/>
    </w:rPr>
  </w:style>
  <w:style w:type="character" w:styleId="ExempleHTML">
    <w:name w:val="HTML Sample"/>
    <w:basedOn w:val="Policepardfaut"/>
    <w:uiPriority w:val="99"/>
    <w:semiHidden/>
    <w:unhideWhenUsed/>
    <w:rsid w:val="004B72F0"/>
    <w:rPr>
      <w:rFonts w:ascii="Consolas" w:hAnsi="Consolas"/>
      <w:sz w:val="24"/>
      <w:szCs w:val="24"/>
      <w:lang w:val="en-GB"/>
    </w:rPr>
  </w:style>
  <w:style w:type="character" w:styleId="MachinecrireHTML">
    <w:name w:val="HTML Typewriter"/>
    <w:basedOn w:val="Policepardfaut"/>
    <w:uiPriority w:val="99"/>
    <w:semiHidden/>
    <w:unhideWhenUsed/>
    <w:rsid w:val="004B72F0"/>
    <w:rPr>
      <w:rFonts w:ascii="Consolas" w:hAnsi="Consolas"/>
      <w:sz w:val="20"/>
      <w:szCs w:val="20"/>
      <w:lang w:val="en-GB"/>
    </w:rPr>
  </w:style>
  <w:style w:type="character" w:styleId="VariableHTML">
    <w:name w:val="HTML Variable"/>
    <w:basedOn w:val="Policepardfaut"/>
    <w:uiPriority w:val="99"/>
    <w:semiHidden/>
    <w:unhideWhenUsed/>
    <w:rsid w:val="004B72F0"/>
    <w:rPr>
      <w:i/>
      <w:iCs/>
      <w:lang w:val="en-GB"/>
    </w:rPr>
  </w:style>
  <w:style w:type="paragraph" w:styleId="Index1">
    <w:name w:val="index 1"/>
    <w:basedOn w:val="Normal"/>
    <w:next w:val="Normal"/>
    <w:autoRedefine/>
    <w:uiPriority w:val="99"/>
    <w:semiHidden/>
    <w:unhideWhenUsed/>
    <w:rsid w:val="004B72F0"/>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4B72F0"/>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4B72F0"/>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4B72F0"/>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4B72F0"/>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4B72F0"/>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4B72F0"/>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4B72F0"/>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4B72F0"/>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4B72F0"/>
    <w:rPr>
      <w:rFonts w:asciiTheme="majorHAnsi" w:eastAsiaTheme="majorEastAsia" w:hAnsiTheme="majorHAnsi" w:cstheme="majorBidi"/>
      <w:b/>
      <w:bCs/>
    </w:rPr>
  </w:style>
  <w:style w:type="character" w:styleId="Accentuationintense">
    <w:name w:val="Intense Emphasis"/>
    <w:basedOn w:val="Policepardfaut"/>
    <w:uiPriority w:val="21"/>
    <w:qFormat/>
    <w:rsid w:val="004B72F0"/>
    <w:rPr>
      <w:i/>
      <w:iCs/>
      <w:color w:val="4472C4" w:themeColor="accent1"/>
      <w:lang w:val="en-GB"/>
    </w:rPr>
  </w:style>
  <w:style w:type="paragraph" w:styleId="Citationintense">
    <w:name w:val="Intense Quote"/>
    <w:basedOn w:val="Normal"/>
    <w:next w:val="Normal"/>
    <w:link w:val="CitationintenseCar"/>
    <w:uiPriority w:val="30"/>
    <w:qFormat/>
    <w:rsid w:val="004B72F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4B72F0"/>
    <w:rPr>
      <w:rFonts w:ascii="Times New Roman" w:eastAsia="SimSun" w:hAnsi="Times New Roman" w:cs="Times New Roman"/>
      <w:i/>
      <w:iCs/>
      <w:color w:val="4472C4" w:themeColor="accent1"/>
      <w:kern w:val="0"/>
      <w:lang w:val="en-GB"/>
      <w14:ligatures w14:val="none"/>
    </w:rPr>
  </w:style>
  <w:style w:type="character" w:styleId="Rfrenceintense">
    <w:name w:val="Intense Reference"/>
    <w:basedOn w:val="Policepardfaut"/>
    <w:uiPriority w:val="32"/>
    <w:qFormat/>
    <w:rsid w:val="004B72F0"/>
    <w:rPr>
      <w:b/>
      <w:bCs/>
      <w:smallCaps/>
      <w:color w:val="4472C4" w:themeColor="accent1"/>
      <w:spacing w:val="5"/>
      <w:lang w:val="en-GB"/>
    </w:rPr>
  </w:style>
  <w:style w:type="table" w:styleId="Grilleclaire">
    <w:name w:val="Light Grid"/>
    <w:basedOn w:val="TableauNormal"/>
    <w:uiPriority w:val="62"/>
    <w:semiHidden/>
    <w:unhideWhenUsed/>
    <w:rsid w:val="004B72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4B72F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semiHidden/>
    <w:unhideWhenUsed/>
    <w:rsid w:val="004B72F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semiHidden/>
    <w:unhideWhenUsed/>
    <w:rsid w:val="004B72F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semiHidden/>
    <w:unhideWhenUsed/>
    <w:rsid w:val="004B72F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semiHidden/>
    <w:unhideWhenUsed/>
    <w:rsid w:val="004B72F0"/>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semiHidden/>
    <w:unhideWhenUsed/>
    <w:rsid w:val="004B72F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eclaire">
    <w:name w:val="Light List"/>
    <w:basedOn w:val="TableauNormal"/>
    <w:uiPriority w:val="61"/>
    <w:semiHidden/>
    <w:unhideWhenUsed/>
    <w:rsid w:val="004B72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4B72F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semiHidden/>
    <w:unhideWhenUsed/>
    <w:rsid w:val="004B72F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semiHidden/>
    <w:unhideWhenUsed/>
    <w:rsid w:val="004B72F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semiHidden/>
    <w:unhideWhenUsed/>
    <w:rsid w:val="004B72F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semiHidden/>
    <w:unhideWhenUsed/>
    <w:rsid w:val="004B72F0"/>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semiHidden/>
    <w:unhideWhenUsed/>
    <w:rsid w:val="004B72F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mbrageclair">
    <w:name w:val="Light Shading"/>
    <w:basedOn w:val="TableauNormal"/>
    <w:uiPriority w:val="60"/>
    <w:semiHidden/>
    <w:unhideWhenUsed/>
    <w:rsid w:val="004B72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4B72F0"/>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unhideWhenUsed/>
    <w:rsid w:val="004B72F0"/>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unhideWhenUsed/>
    <w:rsid w:val="004B72F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unhideWhenUsed/>
    <w:rsid w:val="004B72F0"/>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unhideWhenUsed/>
    <w:rsid w:val="004B72F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unhideWhenUsed/>
    <w:rsid w:val="004B72F0"/>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unhideWhenUsed/>
    <w:rsid w:val="004B72F0"/>
    <w:rPr>
      <w:lang w:val="en-GB"/>
    </w:rPr>
  </w:style>
  <w:style w:type="paragraph" w:styleId="Liste2">
    <w:name w:val="List 2"/>
    <w:basedOn w:val="Normal"/>
    <w:uiPriority w:val="99"/>
    <w:semiHidden/>
    <w:unhideWhenUsed/>
    <w:rsid w:val="004B72F0"/>
    <w:pPr>
      <w:ind w:left="566" w:hanging="283"/>
      <w:contextualSpacing/>
    </w:pPr>
  </w:style>
  <w:style w:type="paragraph" w:styleId="Liste3">
    <w:name w:val="List 3"/>
    <w:basedOn w:val="Normal"/>
    <w:uiPriority w:val="99"/>
    <w:semiHidden/>
    <w:unhideWhenUsed/>
    <w:rsid w:val="004B72F0"/>
    <w:pPr>
      <w:ind w:left="849" w:hanging="283"/>
      <w:contextualSpacing/>
    </w:pPr>
  </w:style>
  <w:style w:type="paragraph" w:styleId="Liste4">
    <w:name w:val="List 4"/>
    <w:basedOn w:val="Normal"/>
    <w:uiPriority w:val="99"/>
    <w:semiHidden/>
    <w:unhideWhenUsed/>
    <w:rsid w:val="004B72F0"/>
    <w:pPr>
      <w:ind w:left="1132" w:hanging="283"/>
      <w:contextualSpacing/>
    </w:pPr>
  </w:style>
  <w:style w:type="paragraph" w:styleId="Liste5">
    <w:name w:val="List 5"/>
    <w:basedOn w:val="Normal"/>
    <w:uiPriority w:val="99"/>
    <w:semiHidden/>
    <w:unhideWhenUsed/>
    <w:rsid w:val="004B72F0"/>
    <w:pPr>
      <w:ind w:left="1415" w:hanging="283"/>
      <w:contextualSpacing/>
    </w:pPr>
  </w:style>
  <w:style w:type="paragraph" w:styleId="Listepuces">
    <w:name w:val="List Bullet"/>
    <w:basedOn w:val="Normal"/>
    <w:uiPriority w:val="99"/>
    <w:semiHidden/>
    <w:unhideWhenUsed/>
    <w:rsid w:val="004B72F0"/>
    <w:pPr>
      <w:numPr>
        <w:numId w:val="7"/>
      </w:numPr>
      <w:contextualSpacing/>
    </w:pPr>
  </w:style>
  <w:style w:type="paragraph" w:styleId="Listepuces2">
    <w:name w:val="List Bullet 2"/>
    <w:basedOn w:val="Normal"/>
    <w:uiPriority w:val="99"/>
    <w:semiHidden/>
    <w:unhideWhenUsed/>
    <w:rsid w:val="004B72F0"/>
    <w:pPr>
      <w:numPr>
        <w:numId w:val="8"/>
      </w:numPr>
      <w:contextualSpacing/>
    </w:pPr>
  </w:style>
  <w:style w:type="paragraph" w:styleId="Listepuces3">
    <w:name w:val="List Bullet 3"/>
    <w:basedOn w:val="Normal"/>
    <w:uiPriority w:val="99"/>
    <w:semiHidden/>
    <w:unhideWhenUsed/>
    <w:rsid w:val="004B72F0"/>
    <w:pPr>
      <w:numPr>
        <w:numId w:val="9"/>
      </w:numPr>
      <w:contextualSpacing/>
    </w:pPr>
  </w:style>
  <w:style w:type="paragraph" w:styleId="Listepuces4">
    <w:name w:val="List Bullet 4"/>
    <w:basedOn w:val="Normal"/>
    <w:uiPriority w:val="99"/>
    <w:semiHidden/>
    <w:unhideWhenUsed/>
    <w:rsid w:val="004B72F0"/>
    <w:pPr>
      <w:numPr>
        <w:numId w:val="10"/>
      </w:numPr>
      <w:contextualSpacing/>
    </w:pPr>
  </w:style>
  <w:style w:type="paragraph" w:styleId="Listepuces5">
    <w:name w:val="List Bullet 5"/>
    <w:basedOn w:val="Normal"/>
    <w:uiPriority w:val="99"/>
    <w:semiHidden/>
    <w:unhideWhenUsed/>
    <w:rsid w:val="004B72F0"/>
    <w:pPr>
      <w:numPr>
        <w:numId w:val="11"/>
      </w:numPr>
      <w:contextualSpacing/>
    </w:pPr>
  </w:style>
  <w:style w:type="paragraph" w:styleId="Listecontinue">
    <w:name w:val="List Continue"/>
    <w:basedOn w:val="Normal"/>
    <w:uiPriority w:val="99"/>
    <w:semiHidden/>
    <w:unhideWhenUsed/>
    <w:rsid w:val="004B72F0"/>
    <w:pPr>
      <w:spacing w:after="120"/>
      <w:ind w:left="283"/>
      <w:contextualSpacing/>
    </w:pPr>
  </w:style>
  <w:style w:type="paragraph" w:styleId="Listecontinue2">
    <w:name w:val="List Continue 2"/>
    <w:basedOn w:val="Normal"/>
    <w:uiPriority w:val="99"/>
    <w:semiHidden/>
    <w:unhideWhenUsed/>
    <w:rsid w:val="004B72F0"/>
    <w:pPr>
      <w:spacing w:after="120"/>
      <w:ind w:left="566"/>
      <w:contextualSpacing/>
    </w:pPr>
  </w:style>
  <w:style w:type="paragraph" w:styleId="Listecontinue3">
    <w:name w:val="List Continue 3"/>
    <w:basedOn w:val="Normal"/>
    <w:uiPriority w:val="99"/>
    <w:semiHidden/>
    <w:unhideWhenUsed/>
    <w:rsid w:val="004B72F0"/>
    <w:pPr>
      <w:spacing w:after="120"/>
      <w:ind w:left="849"/>
      <w:contextualSpacing/>
    </w:pPr>
  </w:style>
  <w:style w:type="paragraph" w:styleId="Listecontinue4">
    <w:name w:val="List Continue 4"/>
    <w:basedOn w:val="Normal"/>
    <w:uiPriority w:val="99"/>
    <w:semiHidden/>
    <w:unhideWhenUsed/>
    <w:rsid w:val="004B72F0"/>
    <w:pPr>
      <w:spacing w:after="120"/>
      <w:ind w:left="1132"/>
      <w:contextualSpacing/>
    </w:pPr>
  </w:style>
  <w:style w:type="paragraph" w:styleId="Listecontinue5">
    <w:name w:val="List Continue 5"/>
    <w:basedOn w:val="Normal"/>
    <w:uiPriority w:val="99"/>
    <w:semiHidden/>
    <w:unhideWhenUsed/>
    <w:rsid w:val="004B72F0"/>
    <w:pPr>
      <w:spacing w:after="120"/>
      <w:ind w:left="1415"/>
      <w:contextualSpacing/>
    </w:pPr>
  </w:style>
  <w:style w:type="paragraph" w:styleId="Listenumros">
    <w:name w:val="List Number"/>
    <w:basedOn w:val="Normal"/>
    <w:uiPriority w:val="99"/>
    <w:semiHidden/>
    <w:unhideWhenUsed/>
    <w:rsid w:val="004B72F0"/>
    <w:pPr>
      <w:numPr>
        <w:numId w:val="13"/>
      </w:numPr>
      <w:contextualSpacing/>
    </w:pPr>
  </w:style>
  <w:style w:type="paragraph" w:styleId="Listenumros2">
    <w:name w:val="List Number 2"/>
    <w:basedOn w:val="Normal"/>
    <w:uiPriority w:val="99"/>
    <w:semiHidden/>
    <w:unhideWhenUsed/>
    <w:rsid w:val="004B72F0"/>
    <w:pPr>
      <w:numPr>
        <w:numId w:val="14"/>
      </w:numPr>
      <w:contextualSpacing/>
    </w:pPr>
  </w:style>
  <w:style w:type="paragraph" w:styleId="Listenumros3">
    <w:name w:val="List Number 3"/>
    <w:basedOn w:val="Normal"/>
    <w:uiPriority w:val="99"/>
    <w:semiHidden/>
    <w:unhideWhenUsed/>
    <w:rsid w:val="004B72F0"/>
    <w:pPr>
      <w:numPr>
        <w:numId w:val="15"/>
      </w:numPr>
      <w:contextualSpacing/>
    </w:pPr>
  </w:style>
  <w:style w:type="paragraph" w:styleId="Listenumros4">
    <w:name w:val="List Number 4"/>
    <w:basedOn w:val="Normal"/>
    <w:uiPriority w:val="99"/>
    <w:semiHidden/>
    <w:unhideWhenUsed/>
    <w:rsid w:val="004B72F0"/>
    <w:pPr>
      <w:numPr>
        <w:numId w:val="16"/>
      </w:numPr>
      <w:contextualSpacing/>
    </w:pPr>
  </w:style>
  <w:style w:type="paragraph" w:styleId="Listenumros5">
    <w:name w:val="List Number 5"/>
    <w:basedOn w:val="Normal"/>
    <w:uiPriority w:val="99"/>
    <w:semiHidden/>
    <w:unhideWhenUsed/>
    <w:rsid w:val="004B72F0"/>
    <w:pPr>
      <w:numPr>
        <w:numId w:val="17"/>
      </w:numPr>
      <w:contextualSpacing/>
    </w:pPr>
  </w:style>
  <w:style w:type="table" w:customStyle="1" w:styleId="-110">
    <w:name w:val="Список-таблица 1 светлая1"/>
    <w:basedOn w:val="TableauNormal"/>
    <w:uiPriority w:val="46"/>
    <w:rsid w:val="004B72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Список-таблица 1 светлая — акцент 11"/>
    <w:basedOn w:val="TableauNormal"/>
    <w:uiPriority w:val="46"/>
    <w:rsid w:val="004B72F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210">
    <w:name w:val="Список-таблица 1 светлая — акцент 21"/>
    <w:basedOn w:val="TableauNormal"/>
    <w:uiPriority w:val="46"/>
    <w:rsid w:val="004B72F0"/>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0">
    <w:name w:val="Список-таблица 1 светлая — акцент 31"/>
    <w:basedOn w:val="TableauNormal"/>
    <w:uiPriority w:val="46"/>
    <w:rsid w:val="004B72F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0">
    <w:name w:val="Список-таблица 1 светлая — акцент 41"/>
    <w:basedOn w:val="TableauNormal"/>
    <w:uiPriority w:val="46"/>
    <w:rsid w:val="004B72F0"/>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0">
    <w:name w:val="Список-таблица 1 светлая — акцент 51"/>
    <w:basedOn w:val="TableauNormal"/>
    <w:uiPriority w:val="46"/>
    <w:rsid w:val="004B72F0"/>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610">
    <w:name w:val="Список-таблица 1 светлая — акцент 61"/>
    <w:basedOn w:val="TableauNormal"/>
    <w:uiPriority w:val="46"/>
    <w:rsid w:val="004B72F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0">
    <w:name w:val="Список-таблица 21"/>
    <w:basedOn w:val="TableauNormal"/>
    <w:uiPriority w:val="47"/>
    <w:rsid w:val="004B72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Список-таблица 2 — акцент 11"/>
    <w:basedOn w:val="TableauNormal"/>
    <w:uiPriority w:val="47"/>
    <w:rsid w:val="004B72F0"/>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210">
    <w:name w:val="Список-таблица 2 — акцент 21"/>
    <w:basedOn w:val="TableauNormal"/>
    <w:uiPriority w:val="47"/>
    <w:rsid w:val="004B72F0"/>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Список-таблица 2 — акцент 31"/>
    <w:basedOn w:val="TableauNormal"/>
    <w:uiPriority w:val="47"/>
    <w:rsid w:val="004B72F0"/>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Список-таблица 2 — акцент 41"/>
    <w:basedOn w:val="TableauNormal"/>
    <w:uiPriority w:val="47"/>
    <w:rsid w:val="004B72F0"/>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Список-таблица 2 — акцент 51"/>
    <w:basedOn w:val="TableauNormal"/>
    <w:uiPriority w:val="47"/>
    <w:rsid w:val="004B72F0"/>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2610">
    <w:name w:val="Список-таблица 2 — акцент 61"/>
    <w:basedOn w:val="TableauNormal"/>
    <w:uiPriority w:val="47"/>
    <w:rsid w:val="004B72F0"/>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Список-таблица 31"/>
    <w:basedOn w:val="TableauNormal"/>
    <w:uiPriority w:val="48"/>
    <w:rsid w:val="004B72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TableauNormal"/>
    <w:uiPriority w:val="48"/>
    <w:rsid w:val="004B72F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3210">
    <w:name w:val="Список-таблица 3 — акцент 21"/>
    <w:basedOn w:val="TableauNormal"/>
    <w:uiPriority w:val="48"/>
    <w:rsid w:val="004B72F0"/>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Список-таблица 3 — акцент 31"/>
    <w:basedOn w:val="TableauNormal"/>
    <w:uiPriority w:val="48"/>
    <w:rsid w:val="004B72F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0">
    <w:name w:val="Список-таблица 3 — акцент 41"/>
    <w:basedOn w:val="TableauNormal"/>
    <w:uiPriority w:val="48"/>
    <w:rsid w:val="004B72F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0">
    <w:name w:val="Список-таблица 3 — акцент 51"/>
    <w:basedOn w:val="TableauNormal"/>
    <w:uiPriority w:val="48"/>
    <w:rsid w:val="004B72F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3610">
    <w:name w:val="Список-таблица 3 — акцент 61"/>
    <w:basedOn w:val="TableauNormal"/>
    <w:uiPriority w:val="48"/>
    <w:rsid w:val="004B72F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Список-таблица 41"/>
    <w:basedOn w:val="TableauNormal"/>
    <w:uiPriority w:val="49"/>
    <w:rsid w:val="004B72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Список-таблица 4 — акцент 11"/>
    <w:basedOn w:val="TableauNormal"/>
    <w:uiPriority w:val="49"/>
    <w:rsid w:val="004B72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210">
    <w:name w:val="Список-таблица 4 — акцент 21"/>
    <w:basedOn w:val="TableauNormal"/>
    <w:uiPriority w:val="49"/>
    <w:rsid w:val="004B72F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Список-таблица 4 — акцент 31"/>
    <w:basedOn w:val="TableauNormal"/>
    <w:uiPriority w:val="49"/>
    <w:rsid w:val="004B72F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Список-таблица 4 — акцент 41"/>
    <w:basedOn w:val="TableauNormal"/>
    <w:uiPriority w:val="49"/>
    <w:rsid w:val="004B72F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Список-таблица 4 — акцент 51"/>
    <w:basedOn w:val="TableauNormal"/>
    <w:uiPriority w:val="49"/>
    <w:rsid w:val="004B72F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4610">
    <w:name w:val="Список-таблица 4 — акцент 61"/>
    <w:basedOn w:val="TableauNormal"/>
    <w:uiPriority w:val="49"/>
    <w:rsid w:val="004B72F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Список-таблица 5 темная1"/>
    <w:basedOn w:val="TableauNormal"/>
    <w:uiPriority w:val="50"/>
    <w:rsid w:val="004B72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Список-таблица 5 темная — акцент 11"/>
    <w:basedOn w:val="TableauNormal"/>
    <w:uiPriority w:val="50"/>
    <w:rsid w:val="004B72F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Список-таблица 5 темная — акцент 21"/>
    <w:basedOn w:val="TableauNormal"/>
    <w:uiPriority w:val="50"/>
    <w:rsid w:val="004B72F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Список-таблица 5 темная — акцент 31"/>
    <w:basedOn w:val="TableauNormal"/>
    <w:uiPriority w:val="50"/>
    <w:rsid w:val="004B72F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Список-таблица 5 темная — акцент 41"/>
    <w:basedOn w:val="TableauNormal"/>
    <w:uiPriority w:val="50"/>
    <w:rsid w:val="004B72F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Список-таблица 5 темная — акцент 51"/>
    <w:basedOn w:val="TableauNormal"/>
    <w:uiPriority w:val="50"/>
    <w:rsid w:val="004B72F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Список-таблица 5 темная — акцент 61"/>
    <w:basedOn w:val="TableauNormal"/>
    <w:uiPriority w:val="50"/>
    <w:rsid w:val="004B72F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Список-таблица 6 цветная1"/>
    <w:basedOn w:val="TableauNormal"/>
    <w:uiPriority w:val="51"/>
    <w:rsid w:val="004B72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Список-таблица 6 цветная — акцент 11"/>
    <w:basedOn w:val="TableauNormal"/>
    <w:uiPriority w:val="51"/>
    <w:rsid w:val="004B72F0"/>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210">
    <w:name w:val="Список-таблица 6 цветная — акцент 21"/>
    <w:basedOn w:val="TableauNormal"/>
    <w:uiPriority w:val="51"/>
    <w:rsid w:val="004B72F0"/>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Список-таблица 6 цветная — акцент 31"/>
    <w:basedOn w:val="TableauNormal"/>
    <w:uiPriority w:val="51"/>
    <w:rsid w:val="004B72F0"/>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Список-таблица 6 цветная — акцент 41"/>
    <w:basedOn w:val="TableauNormal"/>
    <w:uiPriority w:val="51"/>
    <w:rsid w:val="004B72F0"/>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Список-таблица 6 цветная — акцент 51"/>
    <w:basedOn w:val="TableauNormal"/>
    <w:uiPriority w:val="51"/>
    <w:rsid w:val="004B72F0"/>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610">
    <w:name w:val="Список-таблица 6 цветная — акцент 61"/>
    <w:basedOn w:val="TableauNormal"/>
    <w:uiPriority w:val="51"/>
    <w:rsid w:val="004B72F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Список-таблица 7 цветная1"/>
    <w:basedOn w:val="TableauNormal"/>
    <w:uiPriority w:val="52"/>
    <w:rsid w:val="004B72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TableauNormal"/>
    <w:uiPriority w:val="52"/>
    <w:rsid w:val="004B72F0"/>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Список-таблица 7 цветная — акцент 21"/>
    <w:basedOn w:val="TableauNormal"/>
    <w:uiPriority w:val="52"/>
    <w:rsid w:val="004B72F0"/>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Список-таблица 7 цветная — акцент 31"/>
    <w:basedOn w:val="TableauNormal"/>
    <w:uiPriority w:val="52"/>
    <w:rsid w:val="004B72F0"/>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Список-таблица 7 цветная — акцент 41"/>
    <w:basedOn w:val="TableauNormal"/>
    <w:uiPriority w:val="52"/>
    <w:rsid w:val="004B72F0"/>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Список-таблица 7 цветная — акцент 51"/>
    <w:basedOn w:val="TableauNormal"/>
    <w:uiPriority w:val="52"/>
    <w:rsid w:val="004B72F0"/>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Список-таблица 7 цветная — акцент 61"/>
    <w:basedOn w:val="TableauNormal"/>
    <w:uiPriority w:val="52"/>
    <w:rsid w:val="004B72F0"/>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4B72F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TextedemacroCar">
    <w:name w:val="Texte de macro Car"/>
    <w:basedOn w:val="Policepardfaut"/>
    <w:link w:val="Textedemacro"/>
    <w:uiPriority w:val="99"/>
    <w:semiHidden/>
    <w:rsid w:val="004B72F0"/>
    <w:rPr>
      <w:rFonts w:ascii="Consolas" w:eastAsia="SimSun" w:hAnsi="Consolas" w:cs="Times New Roman"/>
      <w:kern w:val="0"/>
      <w:sz w:val="20"/>
      <w:szCs w:val="20"/>
      <w:lang w:val="en-GB"/>
      <w14:ligatures w14:val="none"/>
    </w:rPr>
  </w:style>
  <w:style w:type="table" w:styleId="Grillemoyenne1">
    <w:name w:val="Medium Grid 1"/>
    <w:basedOn w:val="TableauNormal"/>
    <w:uiPriority w:val="67"/>
    <w:semiHidden/>
    <w:unhideWhenUsed/>
    <w:rsid w:val="004B72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4B72F0"/>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unhideWhenUsed/>
    <w:rsid w:val="004B72F0"/>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unhideWhenUsed/>
    <w:rsid w:val="004B72F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unhideWhenUsed/>
    <w:rsid w:val="004B72F0"/>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unhideWhenUsed/>
    <w:rsid w:val="004B72F0"/>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unhideWhenUsed/>
    <w:rsid w:val="004B72F0"/>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semiHidden/>
    <w:unhideWhenUsed/>
    <w:rsid w:val="004B72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moyenne1">
    <w:name w:val="Medium List 1"/>
    <w:basedOn w:val="TableauNormal"/>
    <w:uiPriority w:val="65"/>
    <w:semiHidden/>
    <w:unhideWhenUsed/>
    <w:rsid w:val="004B72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4B72F0"/>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unhideWhenUsed/>
    <w:rsid w:val="004B72F0"/>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unhideWhenUsed/>
    <w:rsid w:val="004B72F0"/>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unhideWhenUsed/>
    <w:rsid w:val="004B72F0"/>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unhideWhenUsed/>
    <w:rsid w:val="004B72F0"/>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unhideWhenUsed/>
    <w:rsid w:val="004B72F0"/>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4B72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4B72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4B72F0"/>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4B72F0"/>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4B72F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4B72F0"/>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4B72F0"/>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4B72F0"/>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4B7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11">
    <w:name w:val="Упомянуть1"/>
    <w:basedOn w:val="Policepardfaut"/>
    <w:uiPriority w:val="99"/>
    <w:semiHidden/>
    <w:unhideWhenUsed/>
    <w:rsid w:val="004B72F0"/>
    <w:rPr>
      <w:color w:val="2B579A"/>
      <w:shd w:val="clear" w:color="auto" w:fill="E1DFDD"/>
      <w:lang w:val="en-GB"/>
    </w:rPr>
  </w:style>
  <w:style w:type="paragraph" w:styleId="En-ttedemessage">
    <w:name w:val="Message Header"/>
    <w:basedOn w:val="Normal"/>
    <w:link w:val="En-ttedemessageCar"/>
    <w:uiPriority w:val="99"/>
    <w:semiHidden/>
    <w:unhideWhenUsed/>
    <w:rsid w:val="004B72F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4B72F0"/>
    <w:rPr>
      <w:rFonts w:asciiTheme="majorHAnsi" w:eastAsiaTheme="majorEastAsia" w:hAnsiTheme="majorHAnsi" w:cstheme="majorBidi"/>
      <w:kern w:val="0"/>
      <w:sz w:val="24"/>
      <w:szCs w:val="24"/>
      <w:shd w:val="pct20" w:color="auto" w:fill="auto"/>
      <w:lang w:val="en-GB"/>
      <w14:ligatures w14:val="none"/>
    </w:rPr>
  </w:style>
  <w:style w:type="paragraph" w:styleId="Sansinterligne">
    <w:name w:val="No Spacing"/>
    <w:uiPriority w:val="1"/>
    <w:qFormat/>
    <w:rsid w:val="004B72F0"/>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NormalWeb">
    <w:name w:val="Normal (Web)"/>
    <w:basedOn w:val="Normal"/>
    <w:uiPriority w:val="99"/>
    <w:semiHidden/>
    <w:unhideWhenUsed/>
    <w:rsid w:val="004B72F0"/>
    <w:rPr>
      <w:sz w:val="24"/>
      <w:szCs w:val="24"/>
    </w:rPr>
  </w:style>
  <w:style w:type="paragraph" w:styleId="Retraitnormal">
    <w:name w:val="Normal Indent"/>
    <w:basedOn w:val="Normal"/>
    <w:uiPriority w:val="99"/>
    <w:semiHidden/>
    <w:unhideWhenUsed/>
    <w:rsid w:val="004B72F0"/>
    <w:pPr>
      <w:ind w:left="720"/>
    </w:pPr>
  </w:style>
  <w:style w:type="paragraph" w:styleId="Titredenote">
    <w:name w:val="Note Heading"/>
    <w:basedOn w:val="Normal"/>
    <w:next w:val="Normal"/>
    <w:link w:val="TitredenoteCar"/>
    <w:uiPriority w:val="99"/>
    <w:semiHidden/>
    <w:unhideWhenUsed/>
    <w:rsid w:val="004B72F0"/>
  </w:style>
  <w:style w:type="character" w:customStyle="1" w:styleId="TitredenoteCar">
    <w:name w:val="Titre de note Car"/>
    <w:basedOn w:val="Policepardfaut"/>
    <w:link w:val="Titredenote"/>
    <w:uiPriority w:val="99"/>
    <w:semiHidden/>
    <w:rsid w:val="004B72F0"/>
    <w:rPr>
      <w:rFonts w:ascii="Times New Roman" w:eastAsia="SimSun" w:hAnsi="Times New Roman" w:cs="Times New Roman"/>
      <w:kern w:val="0"/>
      <w:lang w:val="en-GB"/>
      <w14:ligatures w14:val="none"/>
    </w:rPr>
  </w:style>
  <w:style w:type="table" w:customStyle="1" w:styleId="110">
    <w:name w:val="Таблица простая 11"/>
    <w:basedOn w:val="TableauNormal"/>
    <w:uiPriority w:val="41"/>
    <w:rsid w:val="004B72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TableauNormal"/>
    <w:uiPriority w:val="42"/>
    <w:rsid w:val="004B72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
    <w:name w:val="Таблица простая 31"/>
    <w:basedOn w:val="TableauNormal"/>
    <w:uiPriority w:val="43"/>
    <w:rsid w:val="004B72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TableauNormal"/>
    <w:uiPriority w:val="44"/>
    <w:rsid w:val="004B72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
    <w:name w:val="Таблица простая 51"/>
    <w:basedOn w:val="TableauNormal"/>
    <w:uiPriority w:val="45"/>
    <w:rsid w:val="004B72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4B72F0"/>
    <w:rPr>
      <w:rFonts w:ascii="Consolas" w:hAnsi="Consolas"/>
      <w:sz w:val="21"/>
      <w:szCs w:val="21"/>
    </w:rPr>
  </w:style>
  <w:style w:type="character" w:customStyle="1" w:styleId="TextebrutCar">
    <w:name w:val="Texte brut Car"/>
    <w:basedOn w:val="Policepardfaut"/>
    <w:link w:val="Textebrut"/>
    <w:uiPriority w:val="99"/>
    <w:semiHidden/>
    <w:rsid w:val="004B72F0"/>
    <w:rPr>
      <w:rFonts w:ascii="Consolas" w:eastAsia="SimSun" w:hAnsi="Consolas" w:cs="Times New Roman"/>
      <w:kern w:val="0"/>
      <w:sz w:val="21"/>
      <w:szCs w:val="21"/>
      <w:lang w:val="en-GB"/>
      <w14:ligatures w14:val="none"/>
    </w:rPr>
  </w:style>
  <w:style w:type="paragraph" w:styleId="Citation">
    <w:name w:val="Quote"/>
    <w:basedOn w:val="Normal"/>
    <w:next w:val="Normal"/>
    <w:link w:val="CitationCar"/>
    <w:uiPriority w:val="29"/>
    <w:qFormat/>
    <w:rsid w:val="004B72F0"/>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4B72F0"/>
    <w:rPr>
      <w:rFonts w:ascii="Times New Roman" w:eastAsia="SimSun" w:hAnsi="Times New Roman" w:cs="Times New Roman"/>
      <w:i/>
      <w:iCs/>
      <w:color w:val="404040" w:themeColor="text1" w:themeTint="BF"/>
      <w:kern w:val="0"/>
      <w:lang w:val="en-GB"/>
      <w14:ligatures w14:val="none"/>
    </w:rPr>
  </w:style>
  <w:style w:type="paragraph" w:styleId="Salutations">
    <w:name w:val="Salutation"/>
    <w:basedOn w:val="Normal"/>
    <w:next w:val="Normal"/>
    <w:link w:val="SalutationsCar"/>
    <w:uiPriority w:val="99"/>
    <w:semiHidden/>
    <w:unhideWhenUsed/>
    <w:rsid w:val="004B72F0"/>
  </w:style>
  <w:style w:type="character" w:customStyle="1" w:styleId="SalutationsCar">
    <w:name w:val="Salutations Car"/>
    <w:basedOn w:val="Policepardfaut"/>
    <w:link w:val="Salutations"/>
    <w:uiPriority w:val="99"/>
    <w:semiHidden/>
    <w:rsid w:val="004B72F0"/>
    <w:rPr>
      <w:rFonts w:ascii="Times New Roman" w:eastAsia="SimSun" w:hAnsi="Times New Roman" w:cs="Times New Roman"/>
      <w:kern w:val="0"/>
      <w:lang w:val="en-GB"/>
      <w14:ligatures w14:val="none"/>
    </w:rPr>
  </w:style>
  <w:style w:type="paragraph" w:styleId="Signature">
    <w:name w:val="Signature"/>
    <w:basedOn w:val="Normal"/>
    <w:link w:val="SignatureCar"/>
    <w:uiPriority w:val="99"/>
    <w:semiHidden/>
    <w:unhideWhenUsed/>
    <w:rsid w:val="004B72F0"/>
    <w:pPr>
      <w:ind w:left="4252"/>
    </w:pPr>
  </w:style>
  <w:style w:type="character" w:customStyle="1" w:styleId="SignatureCar">
    <w:name w:val="Signature Car"/>
    <w:basedOn w:val="Policepardfaut"/>
    <w:link w:val="Signature"/>
    <w:uiPriority w:val="99"/>
    <w:semiHidden/>
    <w:rsid w:val="004B72F0"/>
    <w:rPr>
      <w:rFonts w:ascii="Times New Roman" w:eastAsia="SimSun" w:hAnsi="Times New Roman" w:cs="Times New Roman"/>
      <w:kern w:val="0"/>
      <w:lang w:val="en-GB"/>
      <w14:ligatures w14:val="none"/>
    </w:rPr>
  </w:style>
  <w:style w:type="character" w:customStyle="1" w:styleId="-1">
    <w:name w:val="Смарт-гиперссылка1"/>
    <w:basedOn w:val="Policepardfaut"/>
    <w:uiPriority w:val="99"/>
    <w:semiHidden/>
    <w:unhideWhenUsed/>
    <w:rsid w:val="004B72F0"/>
    <w:rPr>
      <w:u w:val="dotted"/>
      <w:lang w:val="en-GB"/>
    </w:rPr>
  </w:style>
  <w:style w:type="character" w:customStyle="1" w:styleId="SmartLink1">
    <w:name w:val="SmartLink1"/>
    <w:basedOn w:val="Policepardfaut"/>
    <w:uiPriority w:val="99"/>
    <w:semiHidden/>
    <w:unhideWhenUsed/>
    <w:rsid w:val="004B72F0"/>
    <w:rPr>
      <w:color w:val="0000FF"/>
      <w:u w:val="single"/>
      <w:shd w:val="clear" w:color="auto" w:fill="F3F2F1"/>
      <w:lang w:val="en-GB"/>
    </w:rPr>
  </w:style>
  <w:style w:type="character" w:styleId="lev">
    <w:name w:val="Strong"/>
    <w:basedOn w:val="Policepardfaut"/>
    <w:uiPriority w:val="22"/>
    <w:qFormat/>
    <w:rsid w:val="004B72F0"/>
    <w:rPr>
      <w:b/>
      <w:bCs/>
      <w:lang w:val="en-GB"/>
    </w:rPr>
  </w:style>
  <w:style w:type="character" w:styleId="Accentuationlgre">
    <w:name w:val="Subtle Emphasis"/>
    <w:basedOn w:val="Policepardfaut"/>
    <w:uiPriority w:val="19"/>
    <w:qFormat/>
    <w:rsid w:val="004B72F0"/>
    <w:rPr>
      <w:i/>
      <w:iCs/>
      <w:color w:val="404040" w:themeColor="text1" w:themeTint="BF"/>
      <w:lang w:val="en-GB"/>
    </w:rPr>
  </w:style>
  <w:style w:type="character" w:styleId="Rfrencelgre">
    <w:name w:val="Subtle Reference"/>
    <w:basedOn w:val="Policepardfaut"/>
    <w:uiPriority w:val="31"/>
    <w:qFormat/>
    <w:rsid w:val="004B72F0"/>
    <w:rPr>
      <w:smallCaps/>
      <w:color w:val="5A5A5A" w:themeColor="text1" w:themeTint="A5"/>
      <w:lang w:val="en-GB"/>
    </w:rPr>
  </w:style>
  <w:style w:type="table" w:styleId="Effetsdetableau3D1">
    <w:name w:val="Table 3D effects 1"/>
    <w:basedOn w:val="TableauNormal"/>
    <w:uiPriority w:val="99"/>
    <w:semiHidden/>
    <w:unhideWhenUsed/>
    <w:rsid w:val="004B72F0"/>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B72F0"/>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B72F0"/>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B72F0"/>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B72F0"/>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B72F0"/>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B72F0"/>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B72F0"/>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B72F0"/>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B72F0"/>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B72F0"/>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B72F0"/>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
    <w:name w:val="Сетка таблицы светлая1"/>
    <w:basedOn w:val="TableauNormal"/>
    <w:uiPriority w:val="40"/>
    <w:rsid w:val="004B72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4B72F0"/>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B72F0"/>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B72F0"/>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B72F0"/>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B72F0"/>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4B72F0"/>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4B72F0"/>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B72F0"/>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B72F0"/>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B72F0"/>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B72F0"/>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B72F0"/>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B72F0"/>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4B72F0"/>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4B72F0"/>
    <w:pPr>
      <w:tabs>
        <w:tab w:val="clear" w:pos="567"/>
        <w:tab w:val="clear" w:pos="1134"/>
        <w:tab w:val="clear" w:pos="1701"/>
        <w:tab w:val="clear" w:pos="2268"/>
      </w:tabs>
      <w:spacing w:after="100"/>
    </w:pPr>
  </w:style>
  <w:style w:type="paragraph" w:styleId="TM2">
    <w:name w:val="toc 2"/>
    <w:basedOn w:val="Normal"/>
    <w:next w:val="Normal"/>
    <w:autoRedefine/>
    <w:uiPriority w:val="39"/>
    <w:semiHidden/>
    <w:unhideWhenUsed/>
    <w:rsid w:val="004B72F0"/>
    <w:pPr>
      <w:tabs>
        <w:tab w:val="clear" w:pos="567"/>
        <w:tab w:val="clear" w:pos="1134"/>
        <w:tab w:val="clear" w:pos="1701"/>
        <w:tab w:val="clear" w:pos="2268"/>
      </w:tabs>
      <w:spacing w:after="100"/>
      <w:ind w:left="220"/>
    </w:pPr>
  </w:style>
  <w:style w:type="paragraph" w:styleId="TM3">
    <w:name w:val="toc 3"/>
    <w:basedOn w:val="Normal"/>
    <w:next w:val="Normal"/>
    <w:autoRedefine/>
    <w:uiPriority w:val="39"/>
    <w:semiHidden/>
    <w:unhideWhenUsed/>
    <w:rsid w:val="004B72F0"/>
    <w:pPr>
      <w:tabs>
        <w:tab w:val="clear" w:pos="567"/>
        <w:tab w:val="clear" w:pos="1134"/>
        <w:tab w:val="clear" w:pos="1701"/>
        <w:tab w:val="clear" w:pos="2268"/>
      </w:tabs>
      <w:spacing w:after="100"/>
      <w:ind w:left="440"/>
    </w:pPr>
  </w:style>
  <w:style w:type="paragraph" w:styleId="TM4">
    <w:name w:val="toc 4"/>
    <w:basedOn w:val="Normal"/>
    <w:next w:val="Normal"/>
    <w:autoRedefine/>
    <w:uiPriority w:val="39"/>
    <w:semiHidden/>
    <w:unhideWhenUsed/>
    <w:rsid w:val="004B72F0"/>
    <w:pPr>
      <w:tabs>
        <w:tab w:val="clear" w:pos="567"/>
        <w:tab w:val="clear" w:pos="1134"/>
        <w:tab w:val="clear" w:pos="1701"/>
        <w:tab w:val="clear" w:pos="2268"/>
      </w:tabs>
      <w:spacing w:after="100"/>
      <w:ind w:left="660"/>
    </w:pPr>
  </w:style>
  <w:style w:type="paragraph" w:styleId="TM5">
    <w:name w:val="toc 5"/>
    <w:basedOn w:val="Normal"/>
    <w:next w:val="Normal"/>
    <w:autoRedefine/>
    <w:uiPriority w:val="39"/>
    <w:semiHidden/>
    <w:unhideWhenUsed/>
    <w:rsid w:val="004B72F0"/>
    <w:pPr>
      <w:tabs>
        <w:tab w:val="clear" w:pos="567"/>
        <w:tab w:val="clear" w:pos="1134"/>
        <w:tab w:val="clear" w:pos="1701"/>
        <w:tab w:val="clear" w:pos="2268"/>
      </w:tabs>
      <w:spacing w:after="100"/>
      <w:ind w:left="880"/>
    </w:pPr>
  </w:style>
  <w:style w:type="paragraph" w:styleId="TM6">
    <w:name w:val="toc 6"/>
    <w:basedOn w:val="Normal"/>
    <w:next w:val="Normal"/>
    <w:autoRedefine/>
    <w:uiPriority w:val="39"/>
    <w:semiHidden/>
    <w:unhideWhenUsed/>
    <w:rsid w:val="004B72F0"/>
    <w:pPr>
      <w:tabs>
        <w:tab w:val="clear" w:pos="567"/>
        <w:tab w:val="clear" w:pos="1134"/>
        <w:tab w:val="clear" w:pos="1701"/>
        <w:tab w:val="clear" w:pos="2268"/>
      </w:tabs>
      <w:spacing w:after="100"/>
      <w:ind w:left="1100"/>
    </w:pPr>
  </w:style>
  <w:style w:type="paragraph" w:styleId="TM7">
    <w:name w:val="toc 7"/>
    <w:basedOn w:val="Normal"/>
    <w:next w:val="Normal"/>
    <w:autoRedefine/>
    <w:uiPriority w:val="39"/>
    <w:semiHidden/>
    <w:unhideWhenUsed/>
    <w:rsid w:val="004B72F0"/>
    <w:pPr>
      <w:tabs>
        <w:tab w:val="clear" w:pos="567"/>
        <w:tab w:val="clear" w:pos="1134"/>
        <w:tab w:val="clear" w:pos="1701"/>
        <w:tab w:val="clear" w:pos="2268"/>
      </w:tabs>
      <w:spacing w:after="100"/>
      <w:ind w:left="1320"/>
    </w:pPr>
  </w:style>
  <w:style w:type="paragraph" w:styleId="TM8">
    <w:name w:val="toc 8"/>
    <w:basedOn w:val="Normal"/>
    <w:next w:val="Normal"/>
    <w:autoRedefine/>
    <w:uiPriority w:val="39"/>
    <w:semiHidden/>
    <w:unhideWhenUsed/>
    <w:rsid w:val="004B72F0"/>
    <w:pPr>
      <w:tabs>
        <w:tab w:val="clear" w:pos="567"/>
        <w:tab w:val="clear" w:pos="1134"/>
        <w:tab w:val="clear" w:pos="1701"/>
        <w:tab w:val="clear" w:pos="2268"/>
      </w:tabs>
      <w:spacing w:after="100"/>
      <w:ind w:left="1540"/>
    </w:pPr>
  </w:style>
  <w:style w:type="paragraph" w:styleId="En-ttedetabledesmatires">
    <w:name w:val="TOC Heading"/>
    <w:basedOn w:val="Titre1"/>
    <w:next w:val="Normal"/>
    <w:uiPriority w:val="39"/>
    <w:semiHidden/>
    <w:unhideWhenUsed/>
    <w:qFormat/>
    <w:rsid w:val="004B72F0"/>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numbering" w:customStyle="1" w:styleId="ListCBD1">
    <w:name w:val="ListCBD1"/>
    <w:basedOn w:val="Aucuneliste"/>
    <w:uiPriority w:val="99"/>
    <w:rsid w:val="009A506F"/>
  </w:style>
  <w:style w:type="character" w:customStyle="1" w:styleId="UnresolvedMention1">
    <w:name w:val="Unresolved Mention1"/>
    <w:basedOn w:val="Policepardfaut"/>
    <w:uiPriority w:val="99"/>
    <w:semiHidden/>
    <w:unhideWhenUsed/>
    <w:rsid w:val="00CE7A96"/>
    <w:rPr>
      <w:color w:val="605E5C"/>
      <w:shd w:val="clear" w:color="auto" w:fill="E1DFDD"/>
    </w:rPr>
  </w:style>
  <w:style w:type="character" w:styleId="Mentionnonrsolue">
    <w:name w:val="Unresolved Mention"/>
    <w:basedOn w:val="Policepardfaut"/>
    <w:uiPriority w:val="99"/>
    <w:semiHidden/>
    <w:unhideWhenUsed/>
    <w:rsid w:val="002A0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3131">
      <w:bodyDiv w:val="1"/>
      <w:marLeft w:val="0"/>
      <w:marRight w:val="0"/>
      <w:marTop w:val="0"/>
      <w:marBottom w:val="0"/>
      <w:divBdr>
        <w:top w:val="none" w:sz="0" w:space="0" w:color="auto"/>
        <w:left w:val="none" w:sz="0" w:space="0" w:color="auto"/>
        <w:bottom w:val="none" w:sz="0" w:space="0" w:color="auto"/>
        <w:right w:val="none" w:sz="0" w:space="0" w:color="auto"/>
      </w:divBdr>
    </w:div>
    <w:div w:id="69154412">
      <w:bodyDiv w:val="1"/>
      <w:marLeft w:val="0"/>
      <w:marRight w:val="0"/>
      <w:marTop w:val="0"/>
      <w:marBottom w:val="0"/>
      <w:divBdr>
        <w:top w:val="none" w:sz="0" w:space="0" w:color="auto"/>
        <w:left w:val="none" w:sz="0" w:space="0" w:color="auto"/>
        <w:bottom w:val="none" w:sz="0" w:space="0" w:color="auto"/>
        <w:right w:val="none" w:sz="0" w:space="0" w:color="auto"/>
      </w:divBdr>
    </w:div>
    <w:div w:id="187065538">
      <w:bodyDiv w:val="1"/>
      <w:marLeft w:val="0"/>
      <w:marRight w:val="0"/>
      <w:marTop w:val="0"/>
      <w:marBottom w:val="0"/>
      <w:divBdr>
        <w:top w:val="none" w:sz="0" w:space="0" w:color="auto"/>
        <w:left w:val="none" w:sz="0" w:space="0" w:color="auto"/>
        <w:bottom w:val="none" w:sz="0" w:space="0" w:color="auto"/>
        <w:right w:val="none" w:sz="0" w:space="0" w:color="auto"/>
      </w:divBdr>
    </w:div>
    <w:div w:id="650332090">
      <w:bodyDiv w:val="1"/>
      <w:marLeft w:val="0"/>
      <w:marRight w:val="0"/>
      <w:marTop w:val="0"/>
      <w:marBottom w:val="0"/>
      <w:divBdr>
        <w:top w:val="none" w:sz="0" w:space="0" w:color="auto"/>
        <w:left w:val="none" w:sz="0" w:space="0" w:color="auto"/>
        <w:bottom w:val="none" w:sz="0" w:space="0" w:color="auto"/>
        <w:right w:val="none" w:sz="0" w:space="0" w:color="auto"/>
      </w:divBdr>
    </w:div>
    <w:div w:id="744258954">
      <w:bodyDiv w:val="1"/>
      <w:marLeft w:val="0"/>
      <w:marRight w:val="0"/>
      <w:marTop w:val="0"/>
      <w:marBottom w:val="0"/>
      <w:divBdr>
        <w:top w:val="none" w:sz="0" w:space="0" w:color="auto"/>
        <w:left w:val="none" w:sz="0" w:space="0" w:color="auto"/>
        <w:bottom w:val="none" w:sz="0" w:space="0" w:color="auto"/>
        <w:right w:val="none" w:sz="0" w:space="0" w:color="auto"/>
      </w:divBdr>
    </w:div>
    <w:div w:id="788667650">
      <w:bodyDiv w:val="1"/>
      <w:marLeft w:val="0"/>
      <w:marRight w:val="0"/>
      <w:marTop w:val="0"/>
      <w:marBottom w:val="0"/>
      <w:divBdr>
        <w:top w:val="none" w:sz="0" w:space="0" w:color="auto"/>
        <w:left w:val="none" w:sz="0" w:space="0" w:color="auto"/>
        <w:bottom w:val="none" w:sz="0" w:space="0" w:color="auto"/>
        <w:right w:val="none" w:sz="0" w:space="0" w:color="auto"/>
      </w:divBdr>
    </w:div>
    <w:div w:id="830947668">
      <w:bodyDiv w:val="1"/>
      <w:marLeft w:val="0"/>
      <w:marRight w:val="0"/>
      <w:marTop w:val="0"/>
      <w:marBottom w:val="0"/>
      <w:divBdr>
        <w:top w:val="none" w:sz="0" w:space="0" w:color="auto"/>
        <w:left w:val="none" w:sz="0" w:space="0" w:color="auto"/>
        <w:bottom w:val="none" w:sz="0" w:space="0" w:color="auto"/>
        <w:right w:val="none" w:sz="0" w:space="0" w:color="auto"/>
      </w:divBdr>
    </w:div>
    <w:div w:id="866482133">
      <w:bodyDiv w:val="1"/>
      <w:marLeft w:val="0"/>
      <w:marRight w:val="0"/>
      <w:marTop w:val="0"/>
      <w:marBottom w:val="0"/>
      <w:divBdr>
        <w:top w:val="none" w:sz="0" w:space="0" w:color="auto"/>
        <w:left w:val="none" w:sz="0" w:space="0" w:color="auto"/>
        <w:bottom w:val="none" w:sz="0" w:space="0" w:color="auto"/>
        <w:right w:val="none" w:sz="0" w:space="0" w:color="auto"/>
      </w:divBdr>
    </w:div>
    <w:div w:id="886722502">
      <w:bodyDiv w:val="1"/>
      <w:marLeft w:val="0"/>
      <w:marRight w:val="0"/>
      <w:marTop w:val="0"/>
      <w:marBottom w:val="0"/>
      <w:divBdr>
        <w:top w:val="none" w:sz="0" w:space="0" w:color="auto"/>
        <w:left w:val="none" w:sz="0" w:space="0" w:color="auto"/>
        <w:bottom w:val="none" w:sz="0" w:space="0" w:color="auto"/>
        <w:right w:val="none" w:sz="0" w:space="0" w:color="auto"/>
      </w:divBdr>
    </w:div>
    <w:div w:id="887450142">
      <w:bodyDiv w:val="1"/>
      <w:marLeft w:val="0"/>
      <w:marRight w:val="0"/>
      <w:marTop w:val="0"/>
      <w:marBottom w:val="0"/>
      <w:divBdr>
        <w:top w:val="none" w:sz="0" w:space="0" w:color="auto"/>
        <w:left w:val="none" w:sz="0" w:space="0" w:color="auto"/>
        <w:bottom w:val="none" w:sz="0" w:space="0" w:color="auto"/>
        <w:right w:val="none" w:sz="0" w:space="0" w:color="auto"/>
      </w:divBdr>
    </w:div>
    <w:div w:id="915361899">
      <w:bodyDiv w:val="1"/>
      <w:marLeft w:val="0"/>
      <w:marRight w:val="0"/>
      <w:marTop w:val="0"/>
      <w:marBottom w:val="0"/>
      <w:divBdr>
        <w:top w:val="none" w:sz="0" w:space="0" w:color="auto"/>
        <w:left w:val="none" w:sz="0" w:space="0" w:color="auto"/>
        <w:bottom w:val="none" w:sz="0" w:space="0" w:color="auto"/>
        <w:right w:val="none" w:sz="0" w:space="0" w:color="auto"/>
      </w:divBdr>
    </w:div>
    <w:div w:id="961040347">
      <w:bodyDiv w:val="1"/>
      <w:marLeft w:val="0"/>
      <w:marRight w:val="0"/>
      <w:marTop w:val="0"/>
      <w:marBottom w:val="0"/>
      <w:divBdr>
        <w:top w:val="none" w:sz="0" w:space="0" w:color="auto"/>
        <w:left w:val="none" w:sz="0" w:space="0" w:color="auto"/>
        <w:bottom w:val="none" w:sz="0" w:space="0" w:color="auto"/>
        <w:right w:val="none" w:sz="0" w:space="0" w:color="auto"/>
      </w:divBdr>
    </w:div>
    <w:div w:id="1096484472">
      <w:bodyDiv w:val="1"/>
      <w:marLeft w:val="0"/>
      <w:marRight w:val="0"/>
      <w:marTop w:val="0"/>
      <w:marBottom w:val="0"/>
      <w:divBdr>
        <w:top w:val="none" w:sz="0" w:space="0" w:color="auto"/>
        <w:left w:val="none" w:sz="0" w:space="0" w:color="auto"/>
        <w:bottom w:val="none" w:sz="0" w:space="0" w:color="auto"/>
        <w:right w:val="none" w:sz="0" w:space="0" w:color="auto"/>
      </w:divBdr>
    </w:div>
    <w:div w:id="1247812205">
      <w:bodyDiv w:val="1"/>
      <w:marLeft w:val="0"/>
      <w:marRight w:val="0"/>
      <w:marTop w:val="0"/>
      <w:marBottom w:val="0"/>
      <w:divBdr>
        <w:top w:val="none" w:sz="0" w:space="0" w:color="auto"/>
        <w:left w:val="none" w:sz="0" w:space="0" w:color="auto"/>
        <w:bottom w:val="none" w:sz="0" w:space="0" w:color="auto"/>
        <w:right w:val="none" w:sz="0" w:space="0" w:color="auto"/>
      </w:divBdr>
    </w:div>
    <w:div w:id="1306663751">
      <w:bodyDiv w:val="1"/>
      <w:marLeft w:val="0"/>
      <w:marRight w:val="0"/>
      <w:marTop w:val="0"/>
      <w:marBottom w:val="0"/>
      <w:divBdr>
        <w:top w:val="none" w:sz="0" w:space="0" w:color="auto"/>
        <w:left w:val="none" w:sz="0" w:space="0" w:color="auto"/>
        <w:bottom w:val="none" w:sz="0" w:space="0" w:color="auto"/>
        <w:right w:val="none" w:sz="0" w:space="0" w:color="auto"/>
      </w:divBdr>
    </w:div>
    <w:div w:id="1308129158">
      <w:bodyDiv w:val="1"/>
      <w:marLeft w:val="0"/>
      <w:marRight w:val="0"/>
      <w:marTop w:val="0"/>
      <w:marBottom w:val="0"/>
      <w:divBdr>
        <w:top w:val="none" w:sz="0" w:space="0" w:color="auto"/>
        <w:left w:val="none" w:sz="0" w:space="0" w:color="auto"/>
        <w:bottom w:val="none" w:sz="0" w:space="0" w:color="auto"/>
        <w:right w:val="none" w:sz="0" w:space="0" w:color="auto"/>
      </w:divBdr>
    </w:div>
    <w:div w:id="1507472954">
      <w:bodyDiv w:val="1"/>
      <w:marLeft w:val="0"/>
      <w:marRight w:val="0"/>
      <w:marTop w:val="0"/>
      <w:marBottom w:val="0"/>
      <w:divBdr>
        <w:top w:val="none" w:sz="0" w:space="0" w:color="auto"/>
        <w:left w:val="none" w:sz="0" w:space="0" w:color="auto"/>
        <w:bottom w:val="none" w:sz="0" w:space="0" w:color="auto"/>
        <w:right w:val="none" w:sz="0" w:space="0" w:color="auto"/>
      </w:divBdr>
    </w:div>
    <w:div w:id="1549220172">
      <w:bodyDiv w:val="1"/>
      <w:marLeft w:val="0"/>
      <w:marRight w:val="0"/>
      <w:marTop w:val="0"/>
      <w:marBottom w:val="0"/>
      <w:divBdr>
        <w:top w:val="none" w:sz="0" w:space="0" w:color="auto"/>
        <w:left w:val="none" w:sz="0" w:space="0" w:color="auto"/>
        <w:bottom w:val="none" w:sz="0" w:space="0" w:color="auto"/>
        <w:right w:val="none" w:sz="0" w:space="0" w:color="auto"/>
      </w:divBdr>
    </w:div>
    <w:div w:id="1742295020">
      <w:bodyDiv w:val="1"/>
      <w:marLeft w:val="0"/>
      <w:marRight w:val="0"/>
      <w:marTop w:val="0"/>
      <w:marBottom w:val="0"/>
      <w:divBdr>
        <w:top w:val="none" w:sz="0" w:space="0" w:color="auto"/>
        <w:left w:val="none" w:sz="0" w:space="0" w:color="auto"/>
        <w:bottom w:val="none" w:sz="0" w:space="0" w:color="auto"/>
        <w:right w:val="none" w:sz="0" w:space="0" w:color="auto"/>
      </w:divBdr>
    </w:div>
    <w:div w:id="1789619553">
      <w:bodyDiv w:val="1"/>
      <w:marLeft w:val="0"/>
      <w:marRight w:val="0"/>
      <w:marTop w:val="0"/>
      <w:marBottom w:val="0"/>
      <w:divBdr>
        <w:top w:val="none" w:sz="0" w:space="0" w:color="auto"/>
        <w:left w:val="none" w:sz="0" w:space="0" w:color="auto"/>
        <w:bottom w:val="none" w:sz="0" w:space="0" w:color="auto"/>
        <w:right w:val="none" w:sz="0" w:space="0" w:color="auto"/>
      </w:divBdr>
    </w:div>
    <w:div w:id="1808937696">
      <w:bodyDiv w:val="1"/>
      <w:marLeft w:val="0"/>
      <w:marRight w:val="0"/>
      <w:marTop w:val="0"/>
      <w:marBottom w:val="0"/>
      <w:divBdr>
        <w:top w:val="none" w:sz="0" w:space="0" w:color="auto"/>
        <w:left w:val="none" w:sz="0" w:space="0" w:color="auto"/>
        <w:bottom w:val="none" w:sz="0" w:space="0" w:color="auto"/>
        <w:right w:val="none" w:sz="0" w:space="0" w:color="auto"/>
      </w:divBdr>
    </w:div>
    <w:div w:id="1941640038">
      <w:bodyDiv w:val="1"/>
      <w:marLeft w:val="0"/>
      <w:marRight w:val="0"/>
      <w:marTop w:val="0"/>
      <w:marBottom w:val="0"/>
      <w:divBdr>
        <w:top w:val="none" w:sz="0" w:space="0" w:color="auto"/>
        <w:left w:val="none" w:sz="0" w:space="0" w:color="auto"/>
        <w:bottom w:val="none" w:sz="0" w:space="0" w:color="auto"/>
        <w:right w:val="none" w:sz="0" w:space="0" w:color="auto"/>
      </w:divBdr>
    </w:div>
    <w:div w:id="201903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uments/CBD/COP/16/6/REV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bd.int/convention/tex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recommendations/sbi/?m=sbi-04"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bd.int/documents/CBD/COP/16/6/ADD1" TargetMode="External"/><Relationship Id="rId20" Type="http://schemas.openxmlformats.org/officeDocument/2006/relationships/hyperlink" Target="https://www.cbd.int/doc/decisions/cop-14/cop-14-dec-15-ru.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bd.int/convention/text" TargetMode="External"/><Relationship Id="rId23" Type="http://schemas.openxmlformats.org/officeDocument/2006/relationships/hyperlink" Target="https://www.cbd.int/convention/tex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bd.int/doc/decisions/cop-12/cop-12-dec-30-ru.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convention/text" TargetMode="External"/><Relationship Id="rId22" Type="http://schemas.openxmlformats.org/officeDocument/2006/relationships/hyperlink" Target="https://www.cbd.int/convention/text"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s/mop/?m=cp-mop-10" TargetMode="External"/><Relationship Id="rId13" Type="http://schemas.openxmlformats.org/officeDocument/2006/relationships/hyperlink" Target="https://www.cbd.int/decisions/cop/?m=cop-15" TargetMode="External"/><Relationship Id="rId18" Type="http://schemas.openxmlformats.org/officeDocument/2006/relationships/hyperlink" Target="https://www.cbd.int/decisions/cop/?m=cop-15" TargetMode="External"/><Relationship Id="rId26" Type="http://schemas.openxmlformats.org/officeDocument/2006/relationships/hyperlink" Target="https://www.cbd.int/decisions/np-mop/?m=np-mop-05" TargetMode="External"/><Relationship Id="rId3" Type="http://schemas.openxmlformats.org/officeDocument/2006/relationships/hyperlink" Target="https://www.cbd.int/decisions/cop/?m=cop-15" TargetMode="External"/><Relationship Id="rId21" Type="http://schemas.openxmlformats.org/officeDocument/2006/relationships/hyperlink" Target="https://www.cbd.int/decisions/mop/?m=cp-mop-10" TargetMode="External"/><Relationship Id="rId7" Type="http://schemas.openxmlformats.org/officeDocument/2006/relationships/hyperlink" Target="https://www.cbd.int/decisions/mop/?m=cp-mop-10" TargetMode="External"/><Relationship Id="rId12" Type="http://schemas.openxmlformats.org/officeDocument/2006/relationships/hyperlink" Target="https://www.cbd.int/decisions/cop/?m=cop-15" TargetMode="External"/><Relationship Id="rId17" Type="http://schemas.openxmlformats.org/officeDocument/2006/relationships/hyperlink" Target="https://www.cbd.int/decisions/cop/?m=cop-16" TargetMode="External"/><Relationship Id="rId25" Type="http://schemas.openxmlformats.org/officeDocument/2006/relationships/hyperlink" Target="https://www.cbd.int/decisions/mop/?m=cp-mop-10" TargetMode="External"/><Relationship Id="rId2" Type="http://schemas.openxmlformats.org/officeDocument/2006/relationships/hyperlink" Target="https://www.cbd.int/decisions/cop/?m=cop-15" TargetMode="External"/><Relationship Id="rId16" Type="http://schemas.openxmlformats.org/officeDocument/2006/relationships/hyperlink" Target="https://www.cbd.int/decisions/cop/?m=cop-15" TargetMode="External"/><Relationship Id="rId20" Type="http://schemas.openxmlformats.org/officeDocument/2006/relationships/hyperlink" Target="https://www.cbd.int/decisions/mop/?m=cp-mop-10" TargetMode="External"/><Relationship Id="rId29" Type="http://schemas.openxmlformats.org/officeDocument/2006/relationships/hyperlink" Target="https://www.cbd.int/decisions/np-mop/?m=np-mop-05" TargetMode="External"/><Relationship Id="rId1" Type="http://schemas.openxmlformats.org/officeDocument/2006/relationships/hyperlink" Target="https://www.cbd.int/doc/decisions/cop-03/full/cop-03-dec-ru.pdf" TargetMode="External"/><Relationship Id="rId6" Type="http://schemas.openxmlformats.org/officeDocument/2006/relationships/hyperlink" Target="https://www.cbd.int/documents/CBD/COP/16/INF/25" TargetMode="External"/><Relationship Id="rId11" Type="http://schemas.openxmlformats.org/officeDocument/2006/relationships/hyperlink" Target="https://www.cbd.int/doc/decisions/cop-03/full/cop-03-dec-ru.pdf" TargetMode="External"/><Relationship Id="rId24" Type="http://schemas.openxmlformats.org/officeDocument/2006/relationships/hyperlink" Target="https://www.cbd.int/decisions/mop/?m=cp-mop-10" TargetMode="External"/><Relationship Id="rId5" Type="http://schemas.openxmlformats.org/officeDocument/2006/relationships/hyperlink" Target="https://www.cbd.int/documents/CBD/COP/16/7" TargetMode="External"/><Relationship Id="rId15" Type="http://schemas.openxmlformats.org/officeDocument/2006/relationships/hyperlink" Target="https://www.cbd.int/decisions/cop/?m=cop-15" TargetMode="External"/><Relationship Id="rId23" Type="http://schemas.openxmlformats.org/officeDocument/2006/relationships/hyperlink" Target="https://www.cbd.int/decisions/cop/?m=cop-15" TargetMode="External"/><Relationship Id="rId28" Type="http://schemas.openxmlformats.org/officeDocument/2006/relationships/hyperlink" Target="https://www.cbd.int/decisions/cop/?m=cop-15" TargetMode="External"/><Relationship Id="rId10" Type="http://schemas.openxmlformats.org/officeDocument/2006/relationships/hyperlink" Target="https://www.cbd.int/doc/interventions/6717c9819a0ecc27c502d552/GEF%20Financial%20Mechanism.docx" TargetMode="External"/><Relationship Id="rId19" Type="http://schemas.openxmlformats.org/officeDocument/2006/relationships/hyperlink" Target="https://www.cbd.int/decisions/cop/?m=cop-15" TargetMode="External"/><Relationship Id="rId4" Type="http://schemas.openxmlformats.org/officeDocument/2006/relationships/hyperlink" Target="https://www.cbd.int/documents/CBD/COP/16/8/REV1" TargetMode="External"/><Relationship Id="rId9" Type="http://schemas.openxmlformats.org/officeDocument/2006/relationships/hyperlink" Target="https://eur02.safelinks.protection.outlook.com/?url=https%3A%2F%2Ffiftrustee.worldbank.org%2Fen%2Fabout%2Funit%2Fdfi%2Ffiftrustee%2Ffund-detail%2Fgbff&amp;data=05%7C02%7Cgauthierl%40un.org%7C2e65ae17d01f4018d8f908dd57323cbb%7C0f9e35db544f4f60bdcc5ea416e6dc70%7C0%7C0%7C638762595450799477%7CUnknown%7CTWFpbGZsb3d8eyJFbXB0eU1hcGkiOnRydWUsIlYiOiIwLjAuMDAwMCIsIlAiOiJXaW4zMiIsIkFOIjoiTWFpbCIsIldUIjoyfQ%3D%3D%7C0%7C%7C%7C&amp;sdata=4s6qxB0DqSGMqcHylj3iOTR6RXei3DAOYFcrxTboS5c%3D&amp;reserved=0" TargetMode="External"/><Relationship Id="rId14" Type="http://schemas.openxmlformats.org/officeDocument/2006/relationships/hyperlink" Target="https://www.cbd.int/decisions/cop/?m=cop-16" TargetMode="External"/><Relationship Id="rId22" Type="http://schemas.openxmlformats.org/officeDocument/2006/relationships/hyperlink" Target="https://www.cbd.int/decisions/np-mop/?m=np-mop-05" TargetMode="External"/><Relationship Id="rId27" Type="http://schemas.openxmlformats.org/officeDocument/2006/relationships/hyperlink" Target="https://www.cbd.int/decisions/cop/?m=cop-16" TargetMode="External"/><Relationship Id="rId30" Type="http://schemas.openxmlformats.org/officeDocument/2006/relationships/hyperlink" Target="https://www.cbd.int/decisions/np-mop/?m=np-mop-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0C2B7E54-5262-404C-8655-5896A6729B45}">
  <ds:schemaRefs>
    <ds:schemaRef ds:uri="http://schemas.openxmlformats.org/officeDocument/2006/bibliography"/>
  </ds:schemaRefs>
</ds:datastoreItem>
</file>

<file path=customXml/itemProps4.xml><?xml version="1.0" encoding="utf-8"?>
<ds:datastoreItem xmlns:ds="http://schemas.openxmlformats.org/officeDocument/2006/customXml" ds:itemID="{334E80EC-AF51-49AF-857D-A068CA2A3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sbstta-template</Template>
  <TotalTime>343</TotalTime>
  <Pages>18</Pages>
  <Words>6264</Words>
  <Characters>46599</Characters>
  <Application>Microsoft Office Word</Application>
  <DocSecurity>0</DocSecurity>
  <Lines>388</Lines>
  <Paragraphs>105</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Механизм финансирования</vt:lpstr>
      <vt:lpstr>Механизм финансирования</vt:lpstr>
      <vt:lpstr>Financial mechanism</vt:lpstr>
    </vt:vector>
  </TitlesOfParts>
  <Company/>
  <LinksUpToDate>false</LinksUpToDate>
  <CharactersWithSpaces>52758</CharactersWithSpaces>
  <SharedDoc>false</SharedDoc>
  <HLinks>
    <vt:vector size="60" baseType="variant">
      <vt:variant>
        <vt:i4>7340145</vt:i4>
      </vt:variant>
      <vt:variant>
        <vt:i4>27</vt:i4>
      </vt:variant>
      <vt:variant>
        <vt:i4>0</vt:i4>
      </vt:variant>
      <vt:variant>
        <vt:i4>5</vt:i4>
      </vt:variant>
      <vt:variant>
        <vt:lpwstr>https://www.cbd.int/decisions/mop/?m=cp-mop-10</vt:lpwstr>
      </vt:variant>
      <vt:variant>
        <vt:lpwstr/>
      </vt:variant>
      <vt:variant>
        <vt:i4>7733296</vt:i4>
      </vt:variant>
      <vt:variant>
        <vt:i4>24</vt:i4>
      </vt:variant>
      <vt:variant>
        <vt:i4>0</vt:i4>
      </vt:variant>
      <vt:variant>
        <vt:i4>5</vt:i4>
      </vt:variant>
      <vt:variant>
        <vt:lpwstr>https://www.cbd.int/doc/decisions/cp-mop-10/cp-mop-10-dec-12-en.pdf</vt:lpwstr>
      </vt:variant>
      <vt:variant>
        <vt:lpwstr/>
      </vt:variant>
      <vt:variant>
        <vt:i4>7667760</vt:i4>
      </vt:variant>
      <vt:variant>
        <vt:i4>21</vt:i4>
      </vt:variant>
      <vt:variant>
        <vt:i4>0</vt:i4>
      </vt:variant>
      <vt:variant>
        <vt:i4>5</vt:i4>
      </vt:variant>
      <vt:variant>
        <vt:lpwstr>https://www.cbd.int/doc/decisions/cp-mop-10/cp-mop-10-dec-11-en.pdf</vt:lpwstr>
      </vt:variant>
      <vt:variant>
        <vt:lpwstr/>
      </vt:variant>
      <vt:variant>
        <vt:i4>7602224</vt:i4>
      </vt:variant>
      <vt:variant>
        <vt:i4>18</vt:i4>
      </vt:variant>
      <vt:variant>
        <vt:i4>0</vt:i4>
      </vt:variant>
      <vt:variant>
        <vt:i4>5</vt:i4>
      </vt:variant>
      <vt:variant>
        <vt:lpwstr>https://www.cbd.int/doc/decisions/cp-mop-10/cp-mop-10-dec-10-en.pdf</vt:lpwstr>
      </vt:variant>
      <vt:variant>
        <vt:lpwstr/>
      </vt:variant>
      <vt:variant>
        <vt:i4>8126513</vt:i4>
      </vt:variant>
      <vt:variant>
        <vt:i4>15</vt:i4>
      </vt:variant>
      <vt:variant>
        <vt:i4>0</vt:i4>
      </vt:variant>
      <vt:variant>
        <vt:i4>5</vt:i4>
      </vt:variant>
      <vt:variant>
        <vt:lpwstr>https://www.cbd.int/doc/decisions/cp-mop-10/cp-mop-10-dec-08-en.pdf</vt:lpwstr>
      </vt:variant>
      <vt:variant>
        <vt:lpwstr/>
      </vt:variant>
      <vt:variant>
        <vt:i4>7405617</vt:i4>
      </vt:variant>
      <vt:variant>
        <vt:i4>12</vt:i4>
      </vt:variant>
      <vt:variant>
        <vt:i4>0</vt:i4>
      </vt:variant>
      <vt:variant>
        <vt:i4>5</vt:i4>
      </vt:variant>
      <vt:variant>
        <vt:lpwstr>https://www.cbd.int/doc/decisions/cp-mop-10/cp-mop-10-dec-05-en.pdf</vt:lpwstr>
      </vt:variant>
      <vt:variant>
        <vt:lpwstr/>
      </vt:variant>
      <vt:variant>
        <vt:i4>7471153</vt:i4>
      </vt:variant>
      <vt:variant>
        <vt:i4>9</vt:i4>
      </vt:variant>
      <vt:variant>
        <vt:i4>0</vt:i4>
      </vt:variant>
      <vt:variant>
        <vt:i4>5</vt:i4>
      </vt:variant>
      <vt:variant>
        <vt:lpwstr>https://www.cbd.int/doc/decisions/cp-mop-10/cp-mop-10-dec-06-en.pdf</vt:lpwstr>
      </vt:variant>
      <vt:variant>
        <vt:lpwstr/>
      </vt:variant>
      <vt:variant>
        <vt:i4>7733296</vt:i4>
      </vt:variant>
      <vt:variant>
        <vt:i4>6</vt:i4>
      </vt:variant>
      <vt:variant>
        <vt:i4>0</vt:i4>
      </vt:variant>
      <vt:variant>
        <vt:i4>5</vt:i4>
      </vt:variant>
      <vt:variant>
        <vt:lpwstr>https://www.cbd.int/doc/decisions/np-mop-01/np-mop-01-dec-12-en.pdf</vt:lpwstr>
      </vt:variant>
      <vt:variant>
        <vt:lpwstr/>
      </vt:variant>
      <vt:variant>
        <vt:i4>917582</vt:i4>
      </vt:variant>
      <vt:variant>
        <vt:i4>3</vt:i4>
      </vt:variant>
      <vt:variant>
        <vt:i4>0</vt:i4>
      </vt:variant>
      <vt:variant>
        <vt:i4>5</vt:i4>
      </vt:variant>
      <vt:variant>
        <vt:lpwstr>https://www.cbd.int/doc/decisions/cop-12/cop-12-dec-27-en.pdf</vt:lpwstr>
      </vt:variant>
      <vt:variant>
        <vt:lpwstr/>
      </vt:variant>
      <vt:variant>
        <vt:i4>655430</vt:i4>
      </vt:variant>
      <vt:variant>
        <vt:i4>0</vt:i4>
      </vt:variant>
      <vt:variant>
        <vt:i4>0</vt:i4>
      </vt:variant>
      <vt:variant>
        <vt:i4>5</vt:i4>
      </vt:variant>
      <vt:variant>
        <vt:lpwstr>https://www.cbd.int/doc/decisions/mop-07/mop-07-dec-09-en.pdf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Механизм финансирования</dc:title>
  <dc:subject>CBD/COP/16/WG.I/CRP.14</dc:subject>
  <dc:creator>Secretariat of the Convention on Biological Diversity</dc:creator>
  <cp:keywords>Conference of the Parties serving as the meeting of the Parties to the Cartagena Protocol on Biosafety</cp:keywords>
  <cp:lastModifiedBy>Marina Perrenoud</cp:lastModifiedBy>
  <cp:revision>14</cp:revision>
  <cp:lastPrinted>2024-10-31T17:34:00Z</cp:lastPrinted>
  <dcterms:created xsi:type="dcterms:W3CDTF">2025-03-20T21:29:00Z</dcterms:created>
  <dcterms:modified xsi:type="dcterms:W3CDTF">2025-03-26T15:13:00Z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CBD-Category">
    <vt:lpwstr>CBD</vt:lpwstr>
  </property>
  <property fmtid="{D5CDD505-2E9C-101B-9397-08002B2CF9AE}" pid="5" name="CBD-Language">
    <vt:lpwstr>EN</vt:lpwstr>
  </property>
  <property fmtid="{D5CDD505-2E9C-101B-9397-08002B2CF9AE}" pid="6" name="CBD-Generator">
    <vt:lpwstr>0</vt:lpwstr>
  </property>
  <property fmtid="{D5CDD505-2E9C-101B-9397-08002B2CF9AE}" pid="7" name="CBD-NoSymbol">
    <vt:lpwstr>1</vt:lpwstr>
  </property>
</Properties>
</file>