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
        <w:gridCol w:w="3890"/>
        <w:gridCol w:w="5648"/>
      </w:tblGrid>
      <w:tr w:rsidR="0058717B" w:rsidRPr="00D861F8" w14:paraId="0248FC01" w14:textId="77777777" w:rsidTr="00EF752F">
        <w:trPr>
          <w:trHeight w:val="851"/>
        </w:trPr>
        <w:tc>
          <w:tcPr>
            <w:tcW w:w="454" w:type="pct"/>
            <w:tcBorders>
              <w:bottom w:val="single" w:sz="8" w:space="0" w:color="auto"/>
            </w:tcBorders>
            <w:vAlign w:val="bottom"/>
          </w:tcPr>
          <w:p w14:paraId="51E77F13" w14:textId="77777777" w:rsidR="0058717B" w:rsidRPr="00D861F8" w:rsidRDefault="0058717B" w:rsidP="00EF752F">
            <w:pPr>
              <w:tabs>
                <w:tab w:val="clear" w:pos="567"/>
                <w:tab w:val="clear" w:pos="1134"/>
                <w:tab w:val="clear" w:pos="1701"/>
                <w:tab w:val="clear" w:pos="2268"/>
              </w:tabs>
              <w:spacing w:after="120"/>
              <w:rPr>
                <w:rFonts w:eastAsia="Times New Roman"/>
                <w:sz w:val="24"/>
                <w:szCs w:val="24"/>
                <w:lang w:val="en-GB"/>
              </w:rPr>
            </w:pPr>
            <w:bookmarkStart w:id="0" w:name="_Hlk143266149"/>
            <w:bookmarkStart w:id="1" w:name="_Hlk137044360"/>
            <w:bookmarkStart w:id="2" w:name="_Hlk137217151"/>
            <w:bookmarkEnd w:id="0"/>
            <w:r w:rsidRPr="00D861F8">
              <w:rPr>
                <w:rFonts w:eastAsia="Times New Roman"/>
                <w:noProof/>
                <w:sz w:val="24"/>
                <w:lang w:val="en-GB"/>
              </w:rPr>
              <w:drawing>
                <wp:inline distT="0" distB="0" distL="0" distR="0" wp14:anchorId="4C1F62AD" wp14:editId="6B196854">
                  <wp:extent cx="476494" cy="403200"/>
                  <wp:effectExtent l="0" t="0" r="6350" b="3810"/>
                  <wp:docPr id="1173017620" name="Picture 1173017620"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54" w:type="pct"/>
            <w:tcBorders>
              <w:top w:val="nil"/>
              <w:left w:val="nil"/>
              <w:bottom w:val="single" w:sz="6" w:space="0" w:color="auto"/>
              <w:right w:val="nil"/>
            </w:tcBorders>
          </w:tcPr>
          <w:p w14:paraId="3902E2EE" w14:textId="77777777" w:rsidR="0058717B" w:rsidRPr="00D861F8" w:rsidRDefault="0058717B" w:rsidP="00EF752F">
            <w:pPr>
              <w:tabs>
                <w:tab w:val="clear" w:pos="567"/>
                <w:tab w:val="clear" w:pos="1134"/>
                <w:tab w:val="clear" w:pos="1701"/>
                <w:tab w:val="clear" w:pos="2268"/>
              </w:tabs>
              <w:spacing w:before="60"/>
              <w:rPr>
                <w:rFonts w:eastAsia="SimHei"/>
                <w:sz w:val="24"/>
                <w:lang w:val="en-GB" w:eastAsia="zh-CN"/>
              </w:rPr>
            </w:pPr>
            <w:r w:rsidRPr="00D861F8">
              <w:rPr>
                <w:rFonts w:eastAsia="SimHei"/>
                <w:noProof/>
                <w:lang w:val="en-GB" w:eastAsia="zh-CN"/>
              </w:rPr>
              <w:drawing>
                <wp:anchor distT="0" distB="0" distL="114300" distR="114300" simplePos="0" relativeHeight="251659264" behindDoc="0" locked="0" layoutInCell="1" allowOverlap="1" wp14:anchorId="48C4446B" wp14:editId="2C8197E9">
                  <wp:simplePos x="0" y="0"/>
                  <wp:positionH relativeFrom="column">
                    <wp:posOffset>465176</wp:posOffset>
                  </wp:positionH>
                  <wp:positionV relativeFrom="paragraph">
                    <wp:posOffset>43367</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D861F8">
              <w:rPr>
                <w:rFonts w:eastAsia="SimHei"/>
                <w:sz w:val="24"/>
                <w:lang w:val="en-GB" w:eastAsia="zh-CN"/>
              </w:rPr>
              <w:t>联合国</w:t>
            </w:r>
          </w:p>
          <w:p w14:paraId="3EC894EF" w14:textId="77777777" w:rsidR="0058717B" w:rsidRPr="00D861F8" w:rsidRDefault="0058717B" w:rsidP="00EF752F">
            <w:pPr>
              <w:tabs>
                <w:tab w:val="clear" w:pos="567"/>
                <w:tab w:val="clear" w:pos="1134"/>
                <w:tab w:val="clear" w:pos="1701"/>
                <w:tab w:val="clear" w:pos="2268"/>
              </w:tabs>
              <w:rPr>
                <w:rFonts w:eastAsia="SimHei"/>
                <w:sz w:val="24"/>
                <w:lang w:val="en-GB" w:eastAsia="zh-CN"/>
              </w:rPr>
            </w:pPr>
            <w:r w:rsidRPr="00D861F8">
              <w:rPr>
                <w:rFonts w:eastAsia="SimHei"/>
                <w:sz w:val="24"/>
                <w:lang w:val="en-GB" w:eastAsia="zh-CN"/>
              </w:rPr>
              <w:t>环境规划署</w:t>
            </w:r>
          </w:p>
        </w:tc>
        <w:tc>
          <w:tcPr>
            <w:tcW w:w="2692" w:type="pct"/>
            <w:tcBorders>
              <w:bottom w:val="single" w:sz="8" w:space="0" w:color="auto"/>
            </w:tcBorders>
            <w:vAlign w:val="bottom"/>
          </w:tcPr>
          <w:p w14:paraId="300671D0" w14:textId="1DC4EEB5" w:rsidR="0058717B" w:rsidRPr="00D861F8" w:rsidRDefault="0058717B" w:rsidP="00EF752F">
            <w:pPr>
              <w:tabs>
                <w:tab w:val="clear" w:pos="567"/>
                <w:tab w:val="clear" w:pos="1134"/>
                <w:tab w:val="clear" w:pos="1701"/>
                <w:tab w:val="clear" w:pos="2268"/>
              </w:tabs>
              <w:spacing w:after="120"/>
              <w:ind w:left="2021"/>
              <w:jc w:val="right"/>
              <w:rPr>
                <w:sz w:val="22"/>
                <w:lang w:val="en-GB" w:eastAsia="zh-CN"/>
              </w:rPr>
            </w:pPr>
            <w:r w:rsidRPr="00D861F8">
              <w:rPr>
                <w:rFonts w:eastAsia="Times New Roman"/>
                <w:sz w:val="40"/>
                <w:szCs w:val="40"/>
                <w:lang w:val="en-GB"/>
              </w:rPr>
              <w:t>CBD</w:t>
            </w:r>
            <w:r w:rsidRPr="00D861F8">
              <w:rPr>
                <w:rFonts w:eastAsia="Times New Roman"/>
                <w:sz w:val="24"/>
                <w:szCs w:val="22"/>
              </w:rPr>
              <w:t>/COP/</w:t>
            </w:r>
            <w:r w:rsidR="003B2846">
              <w:rPr>
                <w:rFonts w:hint="eastAsia"/>
                <w:sz w:val="24"/>
                <w:szCs w:val="22"/>
                <w:lang w:eastAsia="zh-CN"/>
              </w:rPr>
              <w:t>DEC/</w:t>
            </w:r>
            <w:r w:rsidRPr="00D861F8">
              <w:rPr>
                <w:rFonts w:eastAsia="Times New Roman"/>
                <w:sz w:val="24"/>
                <w:szCs w:val="22"/>
              </w:rPr>
              <w:t>16/</w:t>
            </w:r>
            <w:r w:rsidR="005A79A7">
              <w:rPr>
                <w:rFonts w:hint="eastAsia"/>
                <w:sz w:val="24"/>
                <w:szCs w:val="22"/>
                <w:lang w:eastAsia="zh-CN"/>
              </w:rPr>
              <w:t>34</w:t>
            </w:r>
          </w:p>
        </w:tc>
      </w:tr>
      <w:tr w:rsidR="0058717B" w:rsidRPr="00D861F8" w14:paraId="10AFC735" w14:textId="77777777" w:rsidTr="00EF752F">
        <w:tc>
          <w:tcPr>
            <w:tcW w:w="2308" w:type="pct"/>
            <w:gridSpan w:val="2"/>
            <w:tcBorders>
              <w:top w:val="single" w:sz="8" w:space="0" w:color="auto"/>
              <w:bottom w:val="single" w:sz="12" w:space="0" w:color="auto"/>
            </w:tcBorders>
          </w:tcPr>
          <w:p w14:paraId="44F851C2" w14:textId="77777777" w:rsidR="0058717B" w:rsidRPr="00D861F8" w:rsidRDefault="0058717B" w:rsidP="00EF752F">
            <w:pPr>
              <w:suppressLineNumbers/>
              <w:tabs>
                <w:tab w:val="clear" w:pos="567"/>
                <w:tab w:val="clear" w:pos="1134"/>
                <w:tab w:val="clear" w:pos="1701"/>
                <w:tab w:val="clear" w:pos="2268"/>
              </w:tabs>
              <w:suppressAutoHyphens/>
              <w:spacing w:before="120" w:after="120"/>
              <w:jc w:val="left"/>
              <w:rPr>
                <w:rFonts w:eastAsia="Times New Roman"/>
                <w:sz w:val="24"/>
                <w:lang w:val="en-GB"/>
              </w:rPr>
            </w:pPr>
            <w:r w:rsidRPr="00D861F8">
              <w:rPr>
                <w:b/>
                <w:noProof/>
                <w:sz w:val="24"/>
                <w:lang w:eastAsia="zh-CN"/>
              </w:rPr>
              <w:drawing>
                <wp:inline distT="0" distB="0" distL="0" distR="0" wp14:anchorId="02AD93B9" wp14:editId="5808DE06">
                  <wp:extent cx="2982802" cy="1077392"/>
                  <wp:effectExtent l="0" t="0" r="8255" b="889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692" w:type="pct"/>
            <w:tcBorders>
              <w:top w:val="single" w:sz="8" w:space="0" w:color="auto"/>
              <w:bottom w:val="single" w:sz="12" w:space="0" w:color="auto"/>
            </w:tcBorders>
          </w:tcPr>
          <w:p w14:paraId="05655D71" w14:textId="2BB545B2" w:rsidR="0058717B" w:rsidRPr="00D861F8" w:rsidRDefault="0058717B" w:rsidP="00EF752F">
            <w:pPr>
              <w:tabs>
                <w:tab w:val="clear" w:pos="567"/>
                <w:tab w:val="clear" w:pos="1134"/>
                <w:tab w:val="clear" w:pos="1701"/>
                <w:tab w:val="clear" w:pos="2268"/>
              </w:tabs>
              <w:ind w:left="2021"/>
              <w:rPr>
                <w:sz w:val="24"/>
                <w:lang w:val="en-GB" w:eastAsia="zh-CN"/>
              </w:rPr>
            </w:pPr>
            <w:r w:rsidRPr="00D861F8">
              <w:rPr>
                <w:rFonts w:eastAsia="Times New Roman"/>
                <w:sz w:val="24"/>
                <w:lang w:val="en-GB"/>
              </w:rPr>
              <w:t xml:space="preserve">Distr.: </w:t>
            </w:r>
            <w:r w:rsidR="003B2846">
              <w:rPr>
                <w:rFonts w:hint="eastAsia"/>
                <w:sz w:val="24"/>
                <w:lang w:val="en-GB" w:eastAsia="zh-CN"/>
              </w:rPr>
              <w:t>General</w:t>
            </w:r>
          </w:p>
          <w:p w14:paraId="51CC579F" w14:textId="7484B9FA" w:rsidR="00073FD1" w:rsidRDefault="00266D39" w:rsidP="00EF752F">
            <w:pPr>
              <w:tabs>
                <w:tab w:val="clear" w:pos="567"/>
                <w:tab w:val="clear" w:pos="1134"/>
                <w:tab w:val="clear" w:pos="1701"/>
                <w:tab w:val="clear" w:pos="2268"/>
              </w:tabs>
              <w:ind w:left="2021"/>
              <w:rPr>
                <w:sz w:val="24"/>
                <w:lang w:eastAsia="zh-CN"/>
              </w:rPr>
            </w:pPr>
            <w:r>
              <w:rPr>
                <w:rFonts w:hint="eastAsia"/>
                <w:sz w:val="24"/>
                <w:lang w:eastAsia="zh-CN"/>
              </w:rPr>
              <w:t>2</w:t>
            </w:r>
            <w:r w:rsidR="003B2846">
              <w:rPr>
                <w:rFonts w:hint="eastAsia"/>
                <w:sz w:val="24"/>
                <w:lang w:eastAsia="zh-CN"/>
              </w:rPr>
              <w:t>7</w:t>
            </w:r>
            <w:r>
              <w:rPr>
                <w:rFonts w:hint="eastAsia"/>
                <w:sz w:val="24"/>
                <w:lang w:eastAsia="zh-CN"/>
              </w:rPr>
              <w:t xml:space="preserve"> February 2025</w:t>
            </w:r>
          </w:p>
          <w:p w14:paraId="525AB2C1" w14:textId="7FF414BB" w:rsidR="0058717B" w:rsidRPr="00D861F8" w:rsidRDefault="0058717B" w:rsidP="00EF752F">
            <w:pPr>
              <w:tabs>
                <w:tab w:val="clear" w:pos="567"/>
                <w:tab w:val="clear" w:pos="1134"/>
                <w:tab w:val="clear" w:pos="1701"/>
                <w:tab w:val="clear" w:pos="2268"/>
              </w:tabs>
              <w:ind w:left="2021"/>
              <w:rPr>
                <w:rFonts w:eastAsia="Times New Roman"/>
                <w:sz w:val="24"/>
                <w:lang w:val="en-GB"/>
              </w:rPr>
            </w:pPr>
            <w:r w:rsidRPr="00D861F8">
              <w:rPr>
                <w:rFonts w:eastAsia="Times New Roman"/>
                <w:sz w:val="24"/>
                <w:lang w:val="en-GB"/>
              </w:rPr>
              <w:t>Chinese</w:t>
            </w:r>
          </w:p>
          <w:p w14:paraId="7C8879C4" w14:textId="77777777" w:rsidR="0058717B" w:rsidRPr="00D861F8" w:rsidRDefault="0058717B" w:rsidP="00EF752F">
            <w:pPr>
              <w:tabs>
                <w:tab w:val="clear" w:pos="567"/>
                <w:tab w:val="clear" w:pos="1134"/>
                <w:tab w:val="clear" w:pos="1701"/>
                <w:tab w:val="clear" w:pos="2268"/>
              </w:tabs>
              <w:ind w:left="2021"/>
              <w:rPr>
                <w:rFonts w:eastAsia="Times New Roman"/>
                <w:sz w:val="24"/>
                <w:lang w:val="en-GB"/>
              </w:rPr>
            </w:pPr>
            <w:r w:rsidRPr="00D861F8">
              <w:rPr>
                <w:rFonts w:eastAsia="Times New Roman"/>
                <w:sz w:val="24"/>
                <w:lang w:val="en-GB"/>
              </w:rPr>
              <w:t>Original: English</w:t>
            </w:r>
          </w:p>
          <w:p w14:paraId="1AB44460" w14:textId="77777777" w:rsidR="0058717B" w:rsidRPr="00D861F8" w:rsidRDefault="0058717B" w:rsidP="00EF752F">
            <w:pPr>
              <w:tabs>
                <w:tab w:val="clear" w:pos="567"/>
                <w:tab w:val="clear" w:pos="1134"/>
                <w:tab w:val="clear" w:pos="1701"/>
                <w:tab w:val="clear" w:pos="2268"/>
              </w:tabs>
              <w:rPr>
                <w:rFonts w:eastAsia="Times New Roman"/>
                <w:sz w:val="24"/>
                <w:szCs w:val="24"/>
                <w:lang w:val="en-GB"/>
              </w:rPr>
            </w:pPr>
          </w:p>
        </w:tc>
      </w:tr>
    </w:tbl>
    <w:bookmarkEnd w:id="1"/>
    <w:bookmarkEnd w:id="2"/>
    <w:p w14:paraId="4279F5CD" w14:textId="77777777" w:rsidR="0058717B" w:rsidRPr="00D861F8" w:rsidRDefault="0058717B" w:rsidP="0058717B">
      <w:pPr>
        <w:pStyle w:val="Cornernotation"/>
        <w:spacing w:before="120"/>
        <w:ind w:left="0" w:right="0" w:firstLine="0"/>
        <w:rPr>
          <w:bCs/>
          <w:szCs w:val="24"/>
          <w:lang w:val="en-GB" w:eastAsia="zh-CN"/>
        </w:rPr>
      </w:pPr>
      <w:r w:rsidRPr="00D861F8">
        <w:rPr>
          <w:bCs/>
          <w:szCs w:val="24"/>
          <w:lang w:val="en-GB" w:eastAsia="zh-CN"/>
        </w:rPr>
        <w:t>生物多样性公约缔约方大会</w:t>
      </w:r>
    </w:p>
    <w:p w14:paraId="5BD78021" w14:textId="75C3C2CB" w:rsidR="0058717B" w:rsidRPr="00D861F8" w:rsidRDefault="0058717B" w:rsidP="0058717B">
      <w:pPr>
        <w:pStyle w:val="Cornernotation"/>
        <w:ind w:left="0" w:right="0" w:firstLine="0"/>
        <w:rPr>
          <w:bCs/>
          <w:szCs w:val="24"/>
          <w:lang w:eastAsia="zh-CN"/>
        </w:rPr>
      </w:pPr>
      <w:r w:rsidRPr="00D861F8">
        <w:rPr>
          <w:bCs/>
          <w:szCs w:val="24"/>
          <w:lang w:eastAsia="zh-CN"/>
        </w:rPr>
        <w:t>第十六届会议</w:t>
      </w:r>
      <w:r w:rsidR="003B2846">
        <w:rPr>
          <w:rFonts w:hint="eastAsia"/>
          <w:bCs/>
          <w:szCs w:val="24"/>
          <w:lang w:eastAsia="zh-CN"/>
        </w:rPr>
        <w:t>第二次续会</w:t>
      </w:r>
    </w:p>
    <w:p w14:paraId="755B56D7" w14:textId="1216B8B1" w:rsidR="0058717B" w:rsidRPr="00D861F8" w:rsidRDefault="00266D39" w:rsidP="0058717B">
      <w:pPr>
        <w:pStyle w:val="Cornernotation"/>
        <w:ind w:left="0" w:right="0" w:firstLine="0"/>
        <w:rPr>
          <w:b w:val="0"/>
          <w:szCs w:val="24"/>
          <w:lang w:eastAsia="zh-CN"/>
        </w:rPr>
      </w:pPr>
      <w:r w:rsidRPr="00D861F8">
        <w:rPr>
          <w:b w:val="0"/>
          <w:szCs w:val="24"/>
          <w:lang w:eastAsia="zh-CN"/>
        </w:rPr>
        <w:t>202</w:t>
      </w:r>
      <w:r>
        <w:rPr>
          <w:rFonts w:hint="eastAsia"/>
          <w:b w:val="0"/>
          <w:szCs w:val="24"/>
          <w:lang w:eastAsia="zh-CN"/>
        </w:rPr>
        <w:t>5</w:t>
      </w:r>
      <w:r w:rsidR="0058717B" w:rsidRPr="00D861F8">
        <w:rPr>
          <w:b w:val="0"/>
          <w:szCs w:val="24"/>
          <w:lang w:eastAsia="zh-CN"/>
        </w:rPr>
        <w:t>年</w:t>
      </w:r>
      <w:r>
        <w:rPr>
          <w:rFonts w:hint="eastAsia"/>
          <w:b w:val="0"/>
          <w:szCs w:val="24"/>
          <w:lang w:eastAsia="zh-CN"/>
        </w:rPr>
        <w:t>2</w:t>
      </w:r>
      <w:r w:rsidR="0058717B" w:rsidRPr="00D861F8">
        <w:rPr>
          <w:b w:val="0"/>
          <w:szCs w:val="24"/>
          <w:lang w:eastAsia="zh-CN"/>
        </w:rPr>
        <w:t>月</w:t>
      </w:r>
      <w:r w:rsidRPr="00D861F8">
        <w:rPr>
          <w:b w:val="0"/>
          <w:szCs w:val="24"/>
          <w:lang w:eastAsia="zh-CN"/>
        </w:rPr>
        <w:t>2</w:t>
      </w:r>
      <w:r>
        <w:rPr>
          <w:rFonts w:hint="eastAsia"/>
          <w:b w:val="0"/>
          <w:szCs w:val="24"/>
          <w:lang w:eastAsia="zh-CN"/>
        </w:rPr>
        <w:t>5</w:t>
      </w:r>
      <w:r w:rsidR="0058717B" w:rsidRPr="00D861F8">
        <w:rPr>
          <w:b w:val="0"/>
          <w:szCs w:val="24"/>
          <w:lang w:eastAsia="zh-CN"/>
        </w:rPr>
        <w:t>日至</w:t>
      </w:r>
      <w:r>
        <w:rPr>
          <w:rFonts w:hint="eastAsia"/>
          <w:b w:val="0"/>
          <w:szCs w:val="24"/>
          <w:lang w:eastAsia="zh-CN"/>
        </w:rPr>
        <w:t>27</w:t>
      </w:r>
      <w:r w:rsidR="0058717B" w:rsidRPr="00D861F8">
        <w:rPr>
          <w:b w:val="0"/>
          <w:szCs w:val="24"/>
          <w:lang w:eastAsia="zh-CN"/>
        </w:rPr>
        <w:t>日，</w:t>
      </w:r>
      <w:r>
        <w:rPr>
          <w:rFonts w:hint="eastAsia"/>
          <w:b w:val="0"/>
          <w:szCs w:val="24"/>
          <w:lang w:eastAsia="zh-CN"/>
        </w:rPr>
        <w:t>罗马</w:t>
      </w:r>
    </w:p>
    <w:p w14:paraId="77F31251" w14:textId="0CB8214A" w:rsidR="0058717B" w:rsidRPr="00D861F8" w:rsidRDefault="0058717B" w:rsidP="0058717B">
      <w:pPr>
        <w:pStyle w:val="Cornernotation"/>
        <w:ind w:left="0" w:right="0" w:firstLine="0"/>
        <w:rPr>
          <w:b w:val="0"/>
          <w:szCs w:val="24"/>
          <w:lang w:eastAsia="zh-CN"/>
        </w:rPr>
      </w:pPr>
      <w:r w:rsidRPr="00D861F8">
        <w:rPr>
          <w:b w:val="0"/>
          <w:szCs w:val="24"/>
          <w:lang w:eastAsia="zh-CN"/>
        </w:rPr>
        <w:t>议程项目</w:t>
      </w:r>
      <w:r w:rsidR="00527A80" w:rsidRPr="00D861F8">
        <w:rPr>
          <w:b w:val="0"/>
          <w:szCs w:val="24"/>
          <w:lang w:eastAsia="zh-CN"/>
        </w:rPr>
        <w:t>11</w:t>
      </w:r>
    </w:p>
    <w:p w14:paraId="2F2365A9" w14:textId="59E04CD3" w:rsidR="0058717B" w:rsidRPr="00D861F8" w:rsidRDefault="00527A80" w:rsidP="0058717B">
      <w:pPr>
        <w:pStyle w:val="Cornernotation"/>
        <w:ind w:left="0" w:right="0" w:firstLine="0"/>
        <w:rPr>
          <w:bCs/>
          <w:szCs w:val="24"/>
          <w:lang w:eastAsia="zh-CN"/>
        </w:rPr>
      </w:pPr>
      <w:r w:rsidRPr="00D861F8">
        <w:rPr>
          <w:bCs/>
          <w:szCs w:val="24"/>
          <w:lang w:eastAsia="zh-CN"/>
        </w:rPr>
        <w:t>资源调动和财务机制</w:t>
      </w:r>
      <w:r w:rsidR="0043523D">
        <w:rPr>
          <w:rFonts w:hint="eastAsia"/>
          <w:bCs/>
          <w:szCs w:val="24"/>
          <w:lang w:eastAsia="zh-CN"/>
        </w:rPr>
        <w:t xml:space="preserve"> </w:t>
      </w:r>
    </w:p>
    <w:p w14:paraId="49128272" w14:textId="77777777" w:rsidR="0058717B" w:rsidRPr="00D861F8" w:rsidRDefault="0058717B">
      <w:pPr>
        <w:rPr>
          <w:sz w:val="24"/>
          <w:szCs w:val="24"/>
          <w:lang w:eastAsia="zh-CN"/>
        </w:rPr>
      </w:pPr>
    </w:p>
    <w:p w14:paraId="36B087EC" w14:textId="621910CD" w:rsidR="003B2846" w:rsidRDefault="003B2846" w:rsidP="007B625A">
      <w:pPr>
        <w:keepNext/>
        <w:tabs>
          <w:tab w:val="clear" w:pos="567"/>
          <w:tab w:val="clear" w:pos="1134"/>
          <w:tab w:val="clear" w:pos="1701"/>
          <w:tab w:val="clear" w:pos="2268"/>
        </w:tabs>
        <w:suppressAutoHyphens/>
        <w:kinsoku w:val="0"/>
        <w:overflowPunct w:val="0"/>
        <w:autoSpaceDE w:val="0"/>
        <w:autoSpaceDN w:val="0"/>
        <w:adjustRightInd w:val="0"/>
        <w:snapToGrid w:val="0"/>
        <w:spacing w:before="120" w:after="120"/>
        <w:ind w:firstLine="490"/>
        <w:rPr>
          <w:b/>
          <w:bCs/>
          <w:snapToGrid w:val="0"/>
          <w:sz w:val="28"/>
          <w:szCs w:val="28"/>
          <w:lang w:eastAsia="zh-CN"/>
        </w:rPr>
      </w:pPr>
      <w:r w:rsidRPr="003B2846">
        <w:rPr>
          <w:rFonts w:hint="eastAsia"/>
          <w:b/>
          <w:bCs/>
          <w:snapToGrid w:val="0"/>
          <w:sz w:val="28"/>
          <w:szCs w:val="28"/>
          <w:lang w:eastAsia="zh-CN"/>
        </w:rPr>
        <w:t>2025</w:t>
      </w:r>
      <w:r w:rsidRPr="003B2846">
        <w:rPr>
          <w:rFonts w:hint="eastAsia"/>
          <w:b/>
          <w:bCs/>
          <w:snapToGrid w:val="0"/>
          <w:sz w:val="28"/>
          <w:szCs w:val="28"/>
          <w:lang w:eastAsia="zh-CN"/>
        </w:rPr>
        <w:t>年</w:t>
      </w:r>
      <w:r w:rsidRPr="003B2846">
        <w:rPr>
          <w:rFonts w:hint="eastAsia"/>
          <w:b/>
          <w:bCs/>
          <w:snapToGrid w:val="0"/>
          <w:sz w:val="28"/>
          <w:szCs w:val="28"/>
          <w:lang w:eastAsia="zh-CN"/>
        </w:rPr>
        <w:t>2</w:t>
      </w:r>
      <w:r w:rsidRPr="003B2846">
        <w:rPr>
          <w:rFonts w:hint="eastAsia"/>
          <w:b/>
          <w:bCs/>
          <w:snapToGrid w:val="0"/>
          <w:sz w:val="28"/>
          <w:szCs w:val="28"/>
          <w:lang w:eastAsia="zh-CN"/>
        </w:rPr>
        <w:t>月</w:t>
      </w:r>
      <w:r w:rsidRPr="003B2846">
        <w:rPr>
          <w:rFonts w:hint="eastAsia"/>
          <w:b/>
          <w:bCs/>
          <w:snapToGrid w:val="0"/>
          <w:sz w:val="28"/>
          <w:szCs w:val="28"/>
          <w:lang w:eastAsia="zh-CN"/>
        </w:rPr>
        <w:t>27</w:t>
      </w:r>
      <w:r w:rsidRPr="003B2846">
        <w:rPr>
          <w:rFonts w:hint="eastAsia"/>
          <w:b/>
          <w:bCs/>
          <w:snapToGrid w:val="0"/>
          <w:sz w:val="28"/>
          <w:szCs w:val="28"/>
          <w:lang w:eastAsia="zh-CN"/>
        </w:rPr>
        <w:t>日生物多样性公约缔约方大会通过的决定</w:t>
      </w:r>
    </w:p>
    <w:p w14:paraId="4C401CFA" w14:textId="51B35B3D" w:rsidR="007B625A" w:rsidRPr="00D861F8" w:rsidRDefault="003B2846" w:rsidP="007B625A">
      <w:pPr>
        <w:keepNext/>
        <w:tabs>
          <w:tab w:val="clear" w:pos="567"/>
          <w:tab w:val="clear" w:pos="1134"/>
          <w:tab w:val="clear" w:pos="1701"/>
          <w:tab w:val="clear" w:pos="2268"/>
        </w:tabs>
        <w:suppressAutoHyphens/>
        <w:kinsoku w:val="0"/>
        <w:overflowPunct w:val="0"/>
        <w:autoSpaceDE w:val="0"/>
        <w:autoSpaceDN w:val="0"/>
        <w:adjustRightInd w:val="0"/>
        <w:snapToGrid w:val="0"/>
        <w:spacing w:before="120" w:after="120"/>
        <w:ind w:firstLine="490"/>
        <w:rPr>
          <w:i/>
          <w:snapToGrid w:val="0"/>
          <w:kern w:val="22"/>
          <w:sz w:val="24"/>
          <w:szCs w:val="24"/>
          <w:lang w:eastAsia="zh-CN"/>
        </w:rPr>
      </w:pPr>
      <w:r w:rsidRPr="003B2846">
        <w:rPr>
          <w:rFonts w:hint="eastAsia"/>
          <w:b/>
          <w:bCs/>
          <w:snapToGrid w:val="0"/>
          <w:sz w:val="24"/>
          <w:szCs w:val="24"/>
          <w:lang w:eastAsia="zh-CN"/>
        </w:rPr>
        <w:t xml:space="preserve">16/34.  </w:t>
      </w:r>
      <w:r w:rsidR="005A79A7" w:rsidRPr="003B2846">
        <w:rPr>
          <w:rFonts w:hint="eastAsia"/>
          <w:b/>
          <w:bCs/>
          <w:snapToGrid w:val="0"/>
          <w:sz w:val="24"/>
          <w:szCs w:val="24"/>
          <w:lang w:eastAsia="zh-CN"/>
        </w:rPr>
        <w:t>资源调动</w:t>
      </w:r>
    </w:p>
    <w:p w14:paraId="52A48400" w14:textId="77777777" w:rsidR="007B625A" w:rsidRPr="00D861F8" w:rsidRDefault="007B625A" w:rsidP="003B2846">
      <w:pPr>
        <w:tabs>
          <w:tab w:val="clear" w:pos="567"/>
          <w:tab w:val="clear" w:pos="1134"/>
          <w:tab w:val="clear" w:pos="1701"/>
          <w:tab w:val="clear" w:pos="2268"/>
        </w:tabs>
        <w:adjustRightInd w:val="0"/>
        <w:snapToGrid w:val="0"/>
        <w:spacing w:before="240" w:after="120"/>
        <w:ind w:left="490" w:firstLine="490"/>
        <w:rPr>
          <w:sz w:val="24"/>
          <w:szCs w:val="24"/>
          <w:lang w:val="en-CA" w:eastAsia="zh-CN"/>
        </w:rPr>
      </w:pPr>
      <w:r w:rsidRPr="00626824">
        <w:rPr>
          <w:rFonts w:eastAsia="KaiTi"/>
          <w:sz w:val="24"/>
          <w:szCs w:val="24"/>
          <w:lang w:val="en-CA" w:eastAsia="zh-CN"/>
        </w:rPr>
        <w:t>缔约方</w:t>
      </w:r>
      <w:r w:rsidRPr="00D861F8">
        <w:rPr>
          <w:rFonts w:eastAsia="KaiTi"/>
          <w:sz w:val="24"/>
          <w:szCs w:val="24"/>
          <w:lang w:val="en-CA" w:eastAsia="zh-CN"/>
        </w:rPr>
        <w:t>大会</w:t>
      </w:r>
      <w:r w:rsidRPr="00D861F8">
        <w:rPr>
          <w:sz w:val="24"/>
          <w:szCs w:val="24"/>
          <w:lang w:val="en-CA" w:eastAsia="zh-CN"/>
        </w:rPr>
        <w:t>，</w:t>
      </w:r>
    </w:p>
    <w:p w14:paraId="0C68E465" w14:textId="5A33A2F9" w:rsidR="007B625A" w:rsidRPr="00D861F8" w:rsidRDefault="007B625A" w:rsidP="007B625A">
      <w:pPr>
        <w:tabs>
          <w:tab w:val="clear" w:pos="567"/>
          <w:tab w:val="clear" w:pos="1134"/>
          <w:tab w:val="clear" w:pos="1701"/>
          <w:tab w:val="clear" w:pos="2268"/>
        </w:tabs>
        <w:adjustRightInd w:val="0"/>
        <w:snapToGrid w:val="0"/>
        <w:spacing w:before="120" w:after="120"/>
        <w:ind w:left="490" w:firstLine="490"/>
        <w:rPr>
          <w:sz w:val="24"/>
          <w:szCs w:val="24"/>
          <w:lang w:val="en-CA" w:eastAsia="zh-CN"/>
        </w:rPr>
      </w:pPr>
      <w:r w:rsidRPr="00D861F8">
        <w:rPr>
          <w:rFonts w:eastAsia="KaiTi"/>
          <w:sz w:val="24"/>
          <w:szCs w:val="24"/>
          <w:lang w:val="en-CA" w:eastAsia="zh-CN"/>
        </w:rPr>
        <w:t>回顾</w:t>
      </w:r>
      <w:r w:rsidR="00E30319" w:rsidRPr="00D861F8">
        <w:rPr>
          <w:sz w:val="24"/>
          <w:szCs w:val="24"/>
          <w:lang w:val="en-CA" w:eastAsia="zh-CN"/>
        </w:rPr>
        <w:t>为</w:t>
      </w:r>
      <w:r w:rsidRPr="00D861F8">
        <w:rPr>
          <w:sz w:val="24"/>
          <w:szCs w:val="24"/>
          <w:lang w:val="en-CA" w:eastAsia="zh-CN"/>
        </w:rPr>
        <w:t>提供和调动所有来源的资源</w:t>
      </w:r>
      <w:r w:rsidR="00D662F6">
        <w:rPr>
          <w:rFonts w:hint="eastAsia"/>
          <w:sz w:val="24"/>
          <w:szCs w:val="24"/>
          <w:lang w:val="en-CA" w:eastAsia="zh-CN"/>
        </w:rPr>
        <w:t>提供</w:t>
      </w:r>
      <w:r w:rsidRPr="00D861F8">
        <w:rPr>
          <w:sz w:val="24"/>
          <w:szCs w:val="24"/>
          <w:lang w:val="en-CA" w:eastAsia="zh-CN"/>
        </w:rPr>
        <w:t>依据</w:t>
      </w:r>
      <w:r w:rsidR="00D662F6">
        <w:rPr>
          <w:rFonts w:hint="eastAsia"/>
          <w:sz w:val="24"/>
          <w:szCs w:val="24"/>
          <w:lang w:val="en-CA" w:eastAsia="zh-CN"/>
        </w:rPr>
        <w:t>的</w:t>
      </w:r>
      <w:r w:rsidR="00D662F6" w:rsidRPr="00D662F6">
        <w:rPr>
          <w:sz w:val="24"/>
          <w:szCs w:val="24"/>
          <w:lang w:val="en-CA" w:eastAsia="zh-CN"/>
        </w:rPr>
        <w:t>《</w:t>
      </w:r>
      <w:r w:rsidR="003B2846">
        <w:rPr>
          <w:rFonts w:hint="eastAsia"/>
          <w:sz w:val="24"/>
          <w:szCs w:val="24"/>
          <w:lang w:val="en-CA" w:eastAsia="zh-CN"/>
        </w:rPr>
        <w:t>生物多样性</w:t>
      </w:r>
      <w:r w:rsidR="00D662F6" w:rsidRPr="00D662F6">
        <w:rPr>
          <w:sz w:val="24"/>
          <w:szCs w:val="24"/>
          <w:lang w:val="en-CA" w:eastAsia="zh-CN"/>
        </w:rPr>
        <w:t>公约》</w:t>
      </w:r>
      <w:r w:rsidR="003B2846">
        <w:rPr>
          <w:rStyle w:val="FootnoteReference"/>
          <w:sz w:val="24"/>
          <w:szCs w:val="24"/>
          <w:lang w:val="en-CA" w:eastAsia="zh-CN"/>
        </w:rPr>
        <w:footnoteReference w:id="2"/>
      </w:r>
      <w:r w:rsidR="00D662F6" w:rsidRPr="00D662F6">
        <w:rPr>
          <w:sz w:val="24"/>
          <w:szCs w:val="24"/>
          <w:lang w:val="en-CA" w:eastAsia="zh-CN"/>
        </w:rPr>
        <w:t>第</w:t>
      </w:r>
      <w:r w:rsidR="00D662F6" w:rsidRPr="00D662F6">
        <w:rPr>
          <w:sz w:val="24"/>
          <w:szCs w:val="24"/>
          <w:lang w:val="en-CA" w:eastAsia="zh-CN"/>
        </w:rPr>
        <w:t xml:space="preserve"> </w:t>
      </w:r>
      <w:hyperlink r:id="rId11" w:history="1">
        <w:r w:rsidR="00D662F6" w:rsidRPr="003B2846">
          <w:rPr>
            <w:rStyle w:val="Hyperlink"/>
            <w:sz w:val="24"/>
            <w:szCs w:val="24"/>
            <w:lang w:val="en-CA" w:eastAsia="zh-CN"/>
          </w:rPr>
          <w:t>20</w:t>
        </w:r>
      </w:hyperlink>
      <w:r w:rsidR="00D662F6" w:rsidRPr="00D662F6">
        <w:rPr>
          <w:sz w:val="24"/>
          <w:szCs w:val="24"/>
          <w:lang w:val="en-CA" w:eastAsia="zh-CN"/>
        </w:rPr>
        <w:t xml:space="preserve"> </w:t>
      </w:r>
      <w:r w:rsidR="00D662F6" w:rsidRPr="00D662F6">
        <w:rPr>
          <w:sz w:val="24"/>
          <w:szCs w:val="24"/>
          <w:lang w:val="en-CA" w:eastAsia="zh-CN"/>
        </w:rPr>
        <w:t>条</w:t>
      </w:r>
      <w:r w:rsidR="00E30319" w:rsidRPr="00D861F8">
        <w:rPr>
          <w:sz w:val="24"/>
          <w:szCs w:val="24"/>
          <w:lang w:val="en-CA" w:eastAsia="zh-CN"/>
        </w:rPr>
        <w:t>以及</w:t>
      </w:r>
      <w:r w:rsidRPr="00D861F8">
        <w:rPr>
          <w:sz w:val="24"/>
          <w:szCs w:val="24"/>
          <w:lang w:val="en-CA" w:eastAsia="zh-CN"/>
        </w:rPr>
        <w:t>第</w:t>
      </w:r>
      <w:r w:rsidRPr="00D861F8">
        <w:rPr>
          <w:sz w:val="24"/>
          <w:szCs w:val="24"/>
          <w:lang w:val="en-CA" w:eastAsia="zh-CN"/>
        </w:rPr>
        <w:t xml:space="preserve"> </w:t>
      </w:r>
      <w:hyperlink r:id="rId12" w:history="1">
        <w:r w:rsidRPr="003B2846">
          <w:rPr>
            <w:rStyle w:val="Hyperlink"/>
            <w:sz w:val="24"/>
            <w:szCs w:val="24"/>
            <w:lang w:val="en-CA" w:eastAsia="zh-CN"/>
          </w:rPr>
          <w:t>11</w:t>
        </w:r>
      </w:hyperlink>
      <w:r w:rsidR="001449BC">
        <w:rPr>
          <w:rFonts w:hint="eastAsia"/>
          <w:sz w:val="24"/>
          <w:szCs w:val="24"/>
          <w:lang w:val="en-CA" w:eastAsia="zh-CN"/>
        </w:rPr>
        <w:t>条</w:t>
      </w:r>
      <w:r w:rsidRPr="00D861F8">
        <w:rPr>
          <w:sz w:val="24"/>
          <w:szCs w:val="24"/>
          <w:lang w:val="en-CA" w:eastAsia="zh-CN"/>
        </w:rPr>
        <w:t>和</w:t>
      </w:r>
      <w:r w:rsidR="001449BC">
        <w:rPr>
          <w:rFonts w:hint="eastAsia"/>
          <w:sz w:val="24"/>
          <w:szCs w:val="24"/>
          <w:lang w:val="en-CA" w:eastAsia="zh-CN"/>
        </w:rPr>
        <w:t>第</w:t>
      </w:r>
      <w:r w:rsidRPr="00D861F8">
        <w:rPr>
          <w:sz w:val="24"/>
          <w:szCs w:val="24"/>
          <w:lang w:val="en-CA" w:eastAsia="zh-CN"/>
        </w:rPr>
        <w:t xml:space="preserve"> </w:t>
      </w:r>
      <w:hyperlink r:id="rId13" w:history="1">
        <w:r w:rsidRPr="003B2846">
          <w:rPr>
            <w:rStyle w:val="Hyperlink"/>
            <w:sz w:val="24"/>
            <w:szCs w:val="24"/>
            <w:lang w:val="en-CA" w:eastAsia="zh-CN"/>
          </w:rPr>
          <w:t>21</w:t>
        </w:r>
      </w:hyperlink>
      <w:r w:rsidRPr="00D861F8">
        <w:rPr>
          <w:sz w:val="24"/>
          <w:szCs w:val="24"/>
          <w:lang w:val="en-CA" w:eastAsia="zh-CN"/>
        </w:rPr>
        <w:t xml:space="preserve"> </w:t>
      </w:r>
      <w:r w:rsidRPr="00D861F8">
        <w:rPr>
          <w:sz w:val="24"/>
          <w:szCs w:val="24"/>
          <w:lang w:val="en-CA" w:eastAsia="zh-CN"/>
        </w:rPr>
        <w:t>条</w:t>
      </w:r>
      <w:r w:rsidR="00E30319" w:rsidRPr="00D861F8">
        <w:rPr>
          <w:sz w:val="24"/>
          <w:szCs w:val="24"/>
          <w:lang w:val="en-CA" w:eastAsia="zh-CN"/>
        </w:rPr>
        <w:t>在这方面的</w:t>
      </w:r>
      <w:r w:rsidRPr="00D861F8">
        <w:rPr>
          <w:sz w:val="24"/>
          <w:szCs w:val="24"/>
          <w:lang w:val="en-CA" w:eastAsia="zh-CN"/>
        </w:rPr>
        <w:t>相关</w:t>
      </w:r>
      <w:r w:rsidR="00E30319" w:rsidRPr="00D861F8">
        <w:rPr>
          <w:sz w:val="24"/>
          <w:szCs w:val="24"/>
          <w:lang w:val="en-CA" w:eastAsia="zh-CN"/>
        </w:rPr>
        <w:t>性</w:t>
      </w:r>
      <w:r w:rsidRPr="00D861F8">
        <w:rPr>
          <w:sz w:val="24"/>
          <w:szCs w:val="24"/>
          <w:lang w:val="en-CA" w:eastAsia="zh-CN"/>
        </w:rPr>
        <w:t>，</w:t>
      </w:r>
    </w:p>
    <w:p w14:paraId="2F0EBBDA" w14:textId="6A82B63A" w:rsidR="007B625A" w:rsidRPr="00D861F8" w:rsidRDefault="001449BC" w:rsidP="007B625A">
      <w:pPr>
        <w:tabs>
          <w:tab w:val="clear" w:pos="567"/>
          <w:tab w:val="clear" w:pos="1134"/>
          <w:tab w:val="clear" w:pos="1701"/>
          <w:tab w:val="clear" w:pos="2268"/>
        </w:tabs>
        <w:adjustRightInd w:val="0"/>
        <w:snapToGrid w:val="0"/>
        <w:spacing w:before="120" w:after="120"/>
        <w:ind w:left="490" w:firstLine="490"/>
        <w:rPr>
          <w:sz w:val="24"/>
          <w:szCs w:val="24"/>
          <w:lang w:val="en-CA" w:eastAsia="zh-CN"/>
        </w:rPr>
      </w:pPr>
      <w:r>
        <w:rPr>
          <w:rFonts w:eastAsia="KaiTi" w:hint="eastAsia"/>
          <w:sz w:val="24"/>
          <w:szCs w:val="24"/>
          <w:lang w:val="en-CA" w:eastAsia="zh-CN"/>
        </w:rPr>
        <w:t>又</w:t>
      </w:r>
      <w:r w:rsidR="007B625A" w:rsidRPr="00D861F8">
        <w:rPr>
          <w:rFonts w:eastAsia="KaiTi"/>
          <w:sz w:val="24"/>
          <w:szCs w:val="24"/>
          <w:lang w:val="en-CA" w:eastAsia="zh-CN"/>
        </w:rPr>
        <w:t>回顾</w:t>
      </w:r>
      <w:r w:rsidR="007B625A" w:rsidRPr="00D861F8">
        <w:rPr>
          <w:sz w:val="24"/>
          <w:szCs w:val="24"/>
          <w:lang w:val="en-CA" w:eastAsia="zh-CN"/>
        </w:rPr>
        <w:t>《昆明</w:t>
      </w:r>
      <w:r w:rsidR="007B625A" w:rsidRPr="00D861F8">
        <w:rPr>
          <w:sz w:val="24"/>
          <w:szCs w:val="24"/>
          <w:lang w:val="en-CA" w:eastAsia="zh-CN"/>
        </w:rPr>
        <w:t>-</w:t>
      </w:r>
      <w:r w:rsidR="007B625A" w:rsidRPr="00D861F8">
        <w:rPr>
          <w:sz w:val="24"/>
          <w:szCs w:val="24"/>
          <w:lang w:val="en-CA" w:eastAsia="zh-CN"/>
        </w:rPr>
        <w:t>蒙特利尔全球生物多样性框架》</w:t>
      </w:r>
      <w:r>
        <w:rPr>
          <w:rStyle w:val="FootnoteReference"/>
          <w:sz w:val="24"/>
          <w:szCs w:val="24"/>
          <w:lang w:val="en-CA" w:eastAsia="zh-CN"/>
        </w:rPr>
        <w:footnoteReference w:id="3"/>
      </w:r>
      <w:r w:rsidR="00995B78" w:rsidRPr="00D861F8">
        <w:rPr>
          <w:sz w:val="24"/>
          <w:szCs w:val="24"/>
          <w:lang w:val="en-CA" w:eastAsia="zh-CN"/>
        </w:rPr>
        <w:t>，包括其</w:t>
      </w:r>
      <w:r w:rsidR="00995B78" w:rsidRPr="00D861F8">
        <w:rPr>
          <w:sz w:val="24"/>
          <w:szCs w:val="24"/>
          <w:lang w:val="en-CA" w:eastAsia="zh-CN"/>
        </w:rPr>
        <w:t>C</w:t>
      </w:r>
      <w:r w:rsidR="00995B78" w:rsidRPr="00D861F8">
        <w:rPr>
          <w:sz w:val="24"/>
          <w:szCs w:val="24"/>
          <w:lang w:val="en-CA" w:eastAsia="zh-CN"/>
        </w:rPr>
        <w:t>部分、</w:t>
      </w:r>
      <w:r w:rsidR="007B625A" w:rsidRPr="00D861F8">
        <w:rPr>
          <w:sz w:val="24"/>
          <w:szCs w:val="24"/>
          <w:lang w:val="en-CA" w:eastAsia="zh-CN"/>
        </w:rPr>
        <w:t>长期目标</w:t>
      </w:r>
      <w:r w:rsidR="007B625A" w:rsidRPr="00D861F8">
        <w:rPr>
          <w:sz w:val="24"/>
          <w:szCs w:val="24"/>
          <w:lang w:val="en-CA" w:eastAsia="zh-CN"/>
        </w:rPr>
        <w:t xml:space="preserve"> D </w:t>
      </w:r>
      <w:r w:rsidR="007B625A" w:rsidRPr="00D861F8">
        <w:rPr>
          <w:sz w:val="24"/>
          <w:szCs w:val="24"/>
          <w:lang w:val="en-CA" w:eastAsia="zh-CN"/>
        </w:rPr>
        <w:t>和行动目标</w:t>
      </w:r>
      <w:r w:rsidR="007B625A" w:rsidRPr="00D861F8">
        <w:rPr>
          <w:sz w:val="24"/>
          <w:szCs w:val="24"/>
          <w:lang w:val="en-CA" w:eastAsia="zh-CN"/>
        </w:rPr>
        <w:t xml:space="preserve"> 19</w:t>
      </w:r>
      <w:r w:rsidR="007B625A" w:rsidRPr="00D861F8">
        <w:rPr>
          <w:sz w:val="24"/>
          <w:szCs w:val="24"/>
          <w:lang w:val="en-CA" w:eastAsia="zh-CN"/>
        </w:rPr>
        <w:t>，</w:t>
      </w:r>
      <w:r w:rsidR="00995B78" w:rsidRPr="00D861F8">
        <w:rPr>
          <w:sz w:val="24"/>
          <w:szCs w:val="24"/>
          <w:lang w:val="en-CA" w:eastAsia="zh-CN"/>
        </w:rPr>
        <w:t>以及</w:t>
      </w:r>
      <w:r w:rsidR="007B625A" w:rsidRPr="00D861F8">
        <w:rPr>
          <w:sz w:val="24"/>
          <w:szCs w:val="24"/>
          <w:lang w:val="en-CA" w:eastAsia="zh-CN"/>
        </w:rPr>
        <w:t>长期目标</w:t>
      </w:r>
      <w:r w:rsidR="007B625A" w:rsidRPr="00D861F8">
        <w:rPr>
          <w:sz w:val="24"/>
          <w:szCs w:val="24"/>
          <w:lang w:val="en-CA" w:eastAsia="zh-CN"/>
        </w:rPr>
        <w:t xml:space="preserve"> C </w:t>
      </w:r>
      <w:r w:rsidR="00995B78" w:rsidRPr="00D861F8">
        <w:rPr>
          <w:sz w:val="24"/>
          <w:szCs w:val="24"/>
          <w:lang w:val="en-CA" w:eastAsia="zh-CN"/>
        </w:rPr>
        <w:t>和</w:t>
      </w:r>
      <w:r w:rsidR="007B625A" w:rsidRPr="00D861F8">
        <w:rPr>
          <w:sz w:val="24"/>
          <w:szCs w:val="24"/>
          <w:lang w:val="en-CA" w:eastAsia="zh-CN"/>
        </w:rPr>
        <w:t>行动目标</w:t>
      </w:r>
      <w:r w:rsidR="007B625A" w:rsidRPr="00D861F8">
        <w:rPr>
          <w:sz w:val="24"/>
          <w:szCs w:val="24"/>
          <w:lang w:val="en-CA" w:eastAsia="zh-CN"/>
        </w:rPr>
        <w:t xml:space="preserve"> </w:t>
      </w:r>
      <w:r>
        <w:rPr>
          <w:rFonts w:hint="eastAsia"/>
          <w:sz w:val="24"/>
          <w:szCs w:val="24"/>
          <w:lang w:val="en-CA" w:eastAsia="zh-CN"/>
        </w:rPr>
        <w:t>13</w:t>
      </w:r>
      <w:r w:rsidRPr="0022586E">
        <w:rPr>
          <w:rFonts w:hint="eastAsia"/>
          <w:sz w:val="24"/>
          <w:szCs w:val="24"/>
          <w:lang w:val="en-CA" w:eastAsia="zh-CN"/>
        </w:rPr>
        <w:t>至</w:t>
      </w:r>
      <w:r w:rsidR="00995B78" w:rsidRPr="00D861F8">
        <w:rPr>
          <w:sz w:val="24"/>
          <w:szCs w:val="24"/>
          <w:lang w:val="en-CA" w:eastAsia="zh-CN"/>
        </w:rPr>
        <w:t>16</w:t>
      </w:r>
      <w:r w:rsidR="00995B78" w:rsidRPr="00D861F8">
        <w:rPr>
          <w:sz w:val="24"/>
          <w:szCs w:val="24"/>
          <w:lang w:val="en-CA" w:eastAsia="zh-CN"/>
        </w:rPr>
        <w:t>、</w:t>
      </w:r>
      <w:r w:rsidR="007B625A" w:rsidRPr="00D861F8">
        <w:rPr>
          <w:sz w:val="24"/>
          <w:szCs w:val="24"/>
          <w:lang w:val="en-CA" w:eastAsia="zh-CN"/>
        </w:rPr>
        <w:t xml:space="preserve"> 18 </w:t>
      </w:r>
      <w:r w:rsidR="00995B78" w:rsidRPr="00D861F8">
        <w:rPr>
          <w:sz w:val="24"/>
          <w:szCs w:val="24"/>
          <w:lang w:val="en-CA" w:eastAsia="zh-CN"/>
        </w:rPr>
        <w:t>和</w:t>
      </w:r>
      <w:r w:rsidR="00995B78" w:rsidRPr="00D861F8">
        <w:rPr>
          <w:sz w:val="24"/>
          <w:szCs w:val="24"/>
          <w:lang w:val="en-CA" w:eastAsia="zh-CN"/>
        </w:rPr>
        <w:t>20</w:t>
      </w:r>
      <w:r w:rsidR="00995B78" w:rsidRPr="00D861F8">
        <w:rPr>
          <w:sz w:val="24"/>
          <w:szCs w:val="24"/>
          <w:lang w:val="en-CA" w:eastAsia="zh-CN"/>
        </w:rPr>
        <w:t>，</w:t>
      </w:r>
      <w:r w:rsidR="00995B78" w:rsidRPr="00D662F6">
        <w:rPr>
          <w:sz w:val="24"/>
          <w:szCs w:val="24"/>
          <w:lang w:eastAsia="zh-CN"/>
        </w:rPr>
        <w:t>强调</w:t>
      </w:r>
      <w:r w:rsidR="00995B78" w:rsidRPr="00D861F8">
        <w:rPr>
          <w:sz w:val="24"/>
          <w:szCs w:val="24"/>
          <w:lang w:eastAsia="zh-CN"/>
        </w:rPr>
        <w:t>生物多样性主流化对于加强资源调动和有效高效利用资源</w:t>
      </w:r>
      <w:r w:rsidR="00D662F6">
        <w:rPr>
          <w:rFonts w:hint="eastAsia"/>
          <w:sz w:val="24"/>
          <w:szCs w:val="24"/>
          <w:lang w:eastAsia="zh-CN"/>
        </w:rPr>
        <w:t>，</w:t>
      </w:r>
      <w:r w:rsidR="00D662F6" w:rsidRPr="00D861F8">
        <w:rPr>
          <w:sz w:val="24"/>
          <w:szCs w:val="24"/>
          <w:lang w:eastAsia="zh-CN"/>
        </w:rPr>
        <w:t>支持生物多样性保护和可持续利用</w:t>
      </w:r>
      <w:r w:rsidR="00995B78" w:rsidRPr="00D861F8">
        <w:rPr>
          <w:sz w:val="24"/>
          <w:szCs w:val="24"/>
          <w:lang w:eastAsia="zh-CN"/>
        </w:rPr>
        <w:t>的重要性</w:t>
      </w:r>
      <w:r w:rsidR="007B625A" w:rsidRPr="00D861F8">
        <w:rPr>
          <w:sz w:val="24"/>
          <w:szCs w:val="24"/>
          <w:lang w:val="en-CA" w:eastAsia="zh-CN"/>
        </w:rPr>
        <w:t>，</w:t>
      </w:r>
    </w:p>
    <w:p w14:paraId="634966C5" w14:textId="23CEE08A" w:rsidR="007B625A" w:rsidRPr="00D861F8" w:rsidRDefault="00995B78" w:rsidP="007B625A">
      <w:pPr>
        <w:tabs>
          <w:tab w:val="clear" w:pos="567"/>
          <w:tab w:val="clear" w:pos="1134"/>
          <w:tab w:val="clear" w:pos="1701"/>
          <w:tab w:val="clear" w:pos="2268"/>
        </w:tabs>
        <w:adjustRightInd w:val="0"/>
        <w:snapToGrid w:val="0"/>
        <w:spacing w:before="120" w:after="120"/>
        <w:ind w:left="490" w:firstLine="490"/>
        <w:rPr>
          <w:sz w:val="24"/>
          <w:szCs w:val="24"/>
          <w:lang w:val="en-CA" w:eastAsia="zh-CN"/>
        </w:rPr>
      </w:pPr>
      <w:r w:rsidRPr="00D861F8">
        <w:rPr>
          <w:rFonts w:eastAsia="KaiTi"/>
          <w:sz w:val="24"/>
          <w:szCs w:val="24"/>
          <w:lang w:val="en-CA" w:eastAsia="zh-CN"/>
        </w:rPr>
        <w:t>震惊</w:t>
      </w:r>
      <w:r w:rsidR="00D662F6">
        <w:rPr>
          <w:rFonts w:eastAsia="KaiTi" w:hint="eastAsia"/>
          <w:sz w:val="24"/>
          <w:szCs w:val="24"/>
          <w:lang w:val="en-CA" w:eastAsia="zh-CN"/>
        </w:rPr>
        <w:t>地看到</w:t>
      </w:r>
      <w:r w:rsidR="007B625A" w:rsidRPr="00D861F8">
        <w:rPr>
          <w:sz w:val="24"/>
          <w:szCs w:val="24"/>
          <w:lang w:val="en-CA" w:eastAsia="zh-CN"/>
        </w:rPr>
        <w:t>生物多样性持续丧失对自然和人类福祉构成威胁，</w:t>
      </w:r>
      <w:r w:rsidR="007B625A" w:rsidRPr="00D662F6">
        <w:rPr>
          <w:sz w:val="24"/>
          <w:szCs w:val="24"/>
          <w:lang w:eastAsia="zh-CN"/>
        </w:rPr>
        <w:t>强调</w:t>
      </w:r>
      <w:r w:rsidRPr="00D861F8">
        <w:rPr>
          <w:sz w:val="24"/>
          <w:szCs w:val="24"/>
          <w:lang w:val="en-CA" w:eastAsia="zh-CN"/>
        </w:rPr>
        <w:t>必须紧急</w:t>
      </w:r>
      <w:r w:rsidR="007B625A" w:rsidRPr="00D861F8">
        <w:rPr>
          <w:sz w:val="24"/>
          <w:szCs w:val="24"/>
          <w:lang w:val="en-CA" w:eastAsia="zh-CN"/>
        </w:rPr>
        <w:t>调动</w:t>
      </w:r>
      <w:r w:rsidRPr="00D861F8">
        <w:rPr>
          <w:sz w:val="24"/>
          <w:szCs w:val="24"/>
          <w:lang w:val="en-CA" w:eastAsia="zh-CN"/>
        </w:rPr>
        <w:t>更多的</w:t>
      </w:r>
      <w:r w:rsidR="007B625A" w:rsidRPr="00D861F8">
        <w:rPr>
          <w:sz w:val="24"/>
          <w:szCs w:val="24"/>
          <w:lang w:val="en-CA" w:eastAsia="zh-CN"/>
        </w:rPr>
        <w:t>国内和国际、公共和私人等各种来源的</w:t>
      </w:r>
      <w:r w:rsidR="00720711" w:rsidRPr="00D861F8">
        <w:rPr>
          <w:sz w:val="24"/>
          <w:szCs w:val="24"/>
          <w:lang w:val="en-CA" w:eastAsia="zh-CN"/>
        </w:rPr>
        <w:t>财务</w:t>
      </w:r>
      <w:r w:rsidR="007B625A" w:rsidRPr="00D861F8">
        <w:rPr>
          <w:sz w:val="24"/>
          <w:szCs w:val="24"/>
          <w:lang w:val="en-CA" w:eastAsia="zh-CN"/>
        </w:rPr>
        <w:t>资源，</w:t>
      </w:r>
      <w:r w:rsidR="00534FC3">
        <w:rPr>
          <w:rFonts w:hint="eastAsia"/>
          <w:sz w:val="24"/>
          <w:szCs w:val="24"/>
          <w:lang w:val="en-CA" w:eastAsia="zh-CN"/>
        </w:rPr>
        <w:t>弥合</w:t>
      </w:r>
      <w:r w:rsidR="007B625A" w:rsidRPr="00D861F8">
        <w:rPr>
          <w:sz w:val="24"/>
          <w:szCs w:val="24"/>
          <w:lang w:val="en-CA" w:eastAsia="zh-CN"/>
        </w:rPr>
        <w:t>生物多样性</w:t>
      </w:r>
      <w:r w:rsidR="00B953EB">
        <w:rPr>
          <w:sz w:val="24"/>
          <w:szCs w:val="24"/>
          <w:lang w:val="en-CA" w:eastAsia="zh-CN"/>
        </w:rPr>
        <w:t>资金缺口</w:t>
      </w:r>
      <w:r w:rsidR="007B625A" w:rsidRPr="00D861F8">
        <w:rPr>
          <w:sz w:val="24"/>
          <w:szCs w:val="24"/>
          <w:lang w:val="en-CA" w:eastAsia="zh-CN"/>
        </w:rPr>
        <w:t>，并及时提供充足和可预测的资源，用于有效执行《</w:t>
      </w:r>
      <w:r w:rsidR="00205C5C" w:rsidRPr="00D861F8">
        <w:rPr>
          <w:sz w:val="24"/>
          <w:szCs w:val="24"/>
          <w:lang w:val="en-CA" w:eastAsia="zh-CN"/>
        </w:rPr>
        <w:t>昆蒙</w:t>
      </w:r>
      <w:r w:rsidR="007B625A" w:rsidRPr="00D861F8">
        <w:rPr>
          <w:sz w:val="24"/>
          <w:szCs w:val="24"/>
          <w:lang w:val="en-CA" w:eastAsia="zh-CN"/>
        </w:rPr>
        <w:t>框架》，</w:t>
      </w:r>
    </w:p>
    <w:p w14:paraId="181E3409" w14:textId="6F9DE88F" w:rsidR="00205C5C" w:rsidRPr="00D861F8" w:rsidRDefault="00205C5C" w:rsidP="007B625A">
      <w:pPr>
        <w:tabs>
          <w:tab w:val="clear" w:pos="567"/>
          <w:tab w:val="clear" w:pos="1134"/>
          <w:tab w:val="clear" w:pos="1701"/>
          <w:tab w:val="clear" w:pos="2268"/>
        </w:tabs>
        <w:adjustRightInd w:val="0"/>
        <w:snapToGrid w:val="0"/>
        <w:spacing w:before="120" w:after="120"/>
        <w:ind w:left="490" w:firstLine="490"/>
        <w:rPr>
          <w:sz w:val="24"/>
          <w:szCs w:val="24"/>
          <w:lang w:eastAsia="zh-CN"/>
        </w:rPr>
      </w:pPr>
      <w:r w:rsidRPr="00D861F8">
        <w:rPr>
          <w:rFonts w:eastAsia="KaiTi"/>
          <w:sz w:val="24"/>
          <w:szCs w:val="24"/>
          <w:lang w:eastAsia="zh-CN"/>
        </w:rPr>
        <w:t>认识到</w:t>
      </w:r>
      <w:r w:rsidRPr="00D861F8">
        <w:rPr>
          <w:sz w:val="24"/>
          <w:szCs w:val="24"/>
          <w:lang w:eastAsia="zh-CN"/>
        </w:rPr>
        <w:t>生物多样性发展融资有所增加，同时也</w:t>
      </w:r>
      <w:r w:rsidRPr="00D662F6">
        <w:rPr>
          <w:sz w:val="24"/>
          <w:szCs w:val="24"/>
          <w:lang w:eastAsia="zh-CN"/>
        </w:rPr>
        <w:t>承认</w:t>
      </w:r>
      <w:r w:rsidRPr="00D861F8">
        <w:rPr>
          <w:sz w:val="24"/>
          <w:szCs w:val="24"/>
          <w:lang w:eastAsia="zh-CN"/>
        </w:rPr>
        <w:t>在实现</w:t>
      </w:r>
      <w:r w:rsidR="008016DD" w:rsidRPr="00D861F8">
        <w:rPr>
          <w:sz w:val="24"/>
          <w:szCs w:val="24"/>
          <w:lang w:val="en-CA" w:eastAsia="zh-CN"/>
        </w:rPr>
        <w:t>《昆蒙框架》</w:t>
      </w:r>
      <w:r w:rsidRPr="00D861F8">
        <w:rPr>
          <w:sz w:val="24"/>
          <w:szCs w:val="24"/>
          <w:lang w:eastAsia="zh-CN"/>
        </w:rPr>
        <w:t>行动目标</w:t>
      </w:r>
      <w:r w:rsidRPr="00D861F8">
        <w:rPr>
          <w:sz w:val="24"/>
          <w:szCs w:val="24"/>
          <w:lang w:eastAsia="zh-CN"/>
        </w:rPr>
        <w:t xml:space="preserve"> 19(a)</w:t>
      </w:r>
      <w:r w:rsidRPr="00D861F8">
        <w:rPr>
          <w:sz w:val="24"/>
          <w:szCs w:val="24"/>
          <w:lang w:eastAsia="zh-CN"/>
        </w:rPr>
        <w:t>方面仍存在巨大</w:t>
      </w:r>
      <w:r w:rsidR="0022586E">
        <w:rPr>
          <w:rFonts w:hint="eastAsia"/>
          <w:sz w:val="24"/>
          <w:szCs w:val="24"/>
          <w:lang w:eastAsia="zh-CN"/>
        </w:rPr>
        <w:t>缺口</w:t>
      </w:r>
      <w:r w:rsidRPr="00D861F8">
        <w:rPr>
          <w:sz w:val="24"/>
          <w:szCs w:val="24"/>
          <w:lang w:eastAsia="zh-CN"/>
        </w:rPr>
        <w:t>，</w:t>
      </w:r>
    </w:p>
    <w:p w14:paraId="11F885D6" w14:textId="4CEBC125" w:rsidR="007B625A" w:rsidRPr="00D861F8" w:rsidRDefault="007B625A" w:rsidP="007B625A">
      <w:pPr>
        <w:tabs>
          <w:tab w:val="clear" w:pos="567"/>
          <w:tab w:val="clear" w:pos="1134"/>
          <w:tab w:val="clear" w:pos="1701"/>
          <w:tab w:val="clear" w:pos="2268"/>
        </w:tabs>
        <w:adjustRightInd w:val="0"/>
        <w:snapToGrid w:val="0"/>
        <w:spacing w:before="120" w:after="120"/>
        <w:ind w:left="490" w:firstLine="490"/>
        <w:rPr>
          <w:sz w:val="24"/>
          <w:szCs w:val="24"/>
          <w:lang w:val="en-CA" w:eastAsia="zh-CN"/>
        </w:rPr>
      </w:pPr>
      <w:r w:rsidRPr="00D861F8">
        <w:rPr>
          <w:rFonts w:eastAsia="KaiTi"/>
          <w:sz w:val="24"/>
          <w:szCs w:val="24"/>
          <w:lang w:val="en-CA" w:eastAsia="zh-CN"/>
        </w:rPr>
        <w:t>回顾</w:t>
      </w:r>
      <w:r w:rsidR="00D662F6" w:rsidRPr="00D662F6">
        <w:rPr>
          <w:rFonts w:hint="eastAsia"/>
          <w:sz w:val="24"/>
          <w:szCs w:val="24"/>
          <w:lang w:eastAsia="zh-CN"/>
        </w:rPr>
        <w:t>其</w:t>
      </w:r>
      <w:r w:rsidRPr="00D861F8">
        <w:rPr>
          <w:sz w:val="24"/>
          <w:szCs w:val="24"/>
          <w:lang w:val="en-CA" w:eastAsia="zh-CN"/>
        </w:rPr>
        <w:t>2022</w:t>
      </w:r>
      <w:r w:rsidRPr="00D861F8">
        <w:rPr>
          <w:sz w:val="24"/>
          <w:szCs w:val="24"/>
          <w:lang w:val="en-CA" w:eastAsia="zh-CN"/>
        </w:rPr>
        <w:t>年</w:t>
      </w:r>
      <w:r w:rsidRPr="00D861F8">
        <w:rPr>
          <w:sz w:val="24"/>
          <w:szCs w:val="24"/>
          <w:lang w:val="en-CA" w:eastAsia="zh-CN"/>
        </w:rPr>
        <w:t>12</w:t>
      </w:r>
      <w:r w:rsidRPr="00D861F8">
        <w:rPr>
          <w:sz w:val="24"/>
          <w:szCs w:val="24"/>
          <w:lang w:val="en-CA" w:eastAsia="zh-CN"/>
        </w:rPr>
        <w:t>月</w:t>
      </w:r>
      <w:r w:rsidRPr="00D861F8">
        <w:rPr>
          <w:sz w:val="24"/>
          <w:szCs w:val="24"/>
          <w:lang w:val="en-CA" w:eastAsia="zh-CN"/>
        </w:rPr>
        <w:t>19</w:t>
      </w:r>
      <w:r w:rsidRPr="00D861F8">
        <w:rPr>
          <w:sz w:val="24"/>
          <w:szCs w:val="24"/>
          <w:lang w:val="en-CA" w:eastAsia="zh-CN"/>
        </w:rPr>
        <w:t>日第</w:t>
      </w:r>
      <w:r w:rsidRPr="00D861F8">
        <w:rPr>
          <w:sz w:val="24"/>
          <w:szCs w:val="24"/>
          <w:lang w:val="en-CA" w:eastAsia="zh-CN"/>
        </w:rPr>
        <w:t xml:space="preserve"> </w:t>
      </w:r>
      <w:hyperlink r:id="rId14" w:history="1">
        <w:r w:rsidRPr="008016DD">
          <w:rPr>
            <w:rStyle w:val="Hyperlink"/>
            <w:sz w:val="24"/>
            <w:szCs w:val="24"/>
            <w:lang w:val="en-CA" w:eastAsia="zh-CN"/>
          </w:rPr>
          <w:t>15/7</w:t>
        </w:r>
      </w:hyperlink>
      <w:r w:rsidRPr="00D861F8">
        <w:rPr>
          <w:sz w:val="24"/>
          <w:szCs w:val="24"/>
          <w:lang w:val="en-CA" w:eastAsia="zh-CN"/>
        </w:rPr>
        <w:t xml:space="preserve"> </w:t>
      </w:r>
      <w:r w:rsidRPr="00D861F8">
        <w:rPr>
          <w:sz w:val="24"/>
          <w:szCs w:val="24"/>
          <w:lang w:val="en-CA" w:eastAsia="zh-CN"/>
        </w:rPr>
        <w:t>号决定和资源调动战略（</w:t>
      </w:r>
      <w:r w:rsidRPr="00D861F8">
        <w:rPr>
          <w:sz w:val="24"/>
          <w:szCs w:val="24"/>
          <w:lang w:val="en-CA" w:eastAsia="zh-CN"/>
        </w:rPr>
        <w:t xml:space="preserve">2023-2024 </w:t>
      </w:r>
      <w:r w:rsidRPr="00D861F8">
        <w:rPr>
          <w:sz w:val="24"/>
          <w:szCs w:val="24"/>
          <w:lang w:val="en-CA" w:eastAsia="zh-CN"/>
        </w:rPr>
        <w:t>年）</w:t>
      </w:r>
      <w:r w:rsidR="00D662F6">
        <w:rPr>
          <w:rFonts w:hint="eastAsia"/>
          <w:sz w:val="24"/>
          <w:szCs w:val="24"/>
          <w:lang w:val="en-CA" w:eastAsia="zh-CN"/>
        </w:rPr>
        <w:t>的</w:t>
      </w:r>
      <w:r w:rsidR="00D662F6" w:rsidRPr="00D861F8">
        <w:rPr>
          <w:sz w:val="24"/>
          <w:szCs w:val="24"/>
          <w:lang w:val="en-CA" w:eastAsia="zh-CN"/>
        </w:rPr>
        <w:t>通过</w:t>
      </w:r>
      <w:r w:rsidRPr="00D861F8">
        <w:rPr>
          <w:sz w:val="24"/>
          <w:szCs w:val="24"/>
          <w:lang w:val="en-CA" w:eastAsia="zh-CN"/>
        </w:rPr>
        <w:t>，</w:t>
      </w:r>
    </w:p>
    <w:p w14:paraId="27B74821" w14:textId="6D9F8720" w:rsidR="00626824" w:rsidRPr="00626824" w:rsidRDefault="007B625A" w:rsidP="00626824">
      <w:pPr>
        <w:tabs>
          <w:tab w:val="clear" w:pos="567"/>
          <w:tab w:val="clear" w:pos="1134"/>
          <w:tab w:val="clear" w:pos="1701"/>
          <w:tab w:val="clear" w:pos="2268"/>
        </w:tabs>
        <w:adjustRightInd w:val="0"/>
        <w:snapToGrid w:val="0"/>
        <w:spacing w:before="120" w:after="120"/>
        <w:ind w:left="490" w:firstLine="490"/>
        <w:rPr>
          <w:sz w:val="24"/>
          <w:szCs w:val="24"/>
          <w:lang w:val="en-CA" w:eastAsia="zh-CN"/>
        </w:rPr>
      </w:pPr>
      <w:r w:rsidRPr="00D861F8">
        <w:rPr>
          <w:rFonts w:eastAsia="KaiTi"/>
          <w:sz w:val="24"/>
          <w:szCs w:val="24"/>
          <w:lang w:val="en-CA" w:eastAsia="zh-CN"/>
        </w:rPr>
        <w:t>欢迎</w:t>
      </w:r>
      <w:r w:rsidRPr="00D861F8">
        <w:rPr>
          <w:sz w:val="24"/>
          <w:szCs w:val="24"/>
          <w:lang w:val="en-CA" w:eastAsia="zh-CN"/>
        </w:rPr>
        <w:t>全球环境基金设立全球生物多样性框架基金</w:t>
      </w:r>
      <w:r w:rsidR="0022586E">
        <w:rPr>
          <w:rFonts w:hint="eastAsia"/>
          <w:sz w:val="24"/>
          <w:szCs w:val="24"/>
          <w:lang w:val="en-CA" w:eastAsia="zh-CN"/>
        </w:rPr>
        <w:t>和</w:t>
      </w:r>
      <w:r w:rsidR="00626824" w:rsidRPr="00626824">
        <w:rPr>
          <w:rFonts w:hint="eastAsia"/>
          <w:sz w:val="24"/>
          <w:szCs w:val="24"/>
          <w:lang w:val="en-CA" w:eastAsia="zh-CN"/>
        </w:rPr>
        <w:t>迄今为止向该基金</w:t>
      </w:r>
      <w:r w:rsidR="00626824">
        <w:rPr>
          <w:rFonts w:hint="eastAsia"/>
          <w:sz w:val="24"/>
          <w:szCs w:val="24"/>
          <w:lang w:val="en-CA" w:eastAsia="zh-CN"/>
        </w:rPr>
        <w:t>提供</w:t>
      </w:r>
      <w:r w:rsidR="00626824" w:rsidRPr="00626824">
        <w:rPr>
          <w:rFonts w:hint="eastAsia"/>
          <w:sz w:val="24"/>
          <w:szCs w:val="24"/>
          <w:lang w:val="en-CA" w:eastAsia="zh-CN"/>
        </w:rPr>
        <w:t>的捐款，同时承认迫切需要</w:t>
      </w:r>
      <w:r w:rsidR="008016DD">
        <w:rPr>
          <w:rFonts w:hint="eastAsia"/>
          <w:sz w:val="24"/>
          <w:szCs w:val="24"/>
          <w:lang w:val="en-CA" w:eastAsia="zh-CN"/>
        </w:rPr>
        <w:t>扩大</w:t>
      </w:r>
      <w:r w:rsidR="00626824">
        <w:rPr>
          <w:rFonts w:hint="eastAsia"/>
          <w:sz w:val="24"/>
          <w:szCs w:val="24"/>
          <w:lang w:val="en-CA" w:eastAsia="zh-CN"/>
        </w:rPr>
        <w:t>捐款规模</w:t>
      </w:r>
      <w:r w:rsidR="00626824" w:rsidRPr="00626824">
        <w:rPr>
          <w:rFonts w:hint="eastAsia"/>
          <w:sz w:val="24"/>
          <w:szCs w:val="24"/>
          <w:lang w:val="en-CA" w:eastAsia="zh-CN"/>
        </w:rPr>
        <w:t>，</w:t>
      </w:r>
      <w:r w:rsidR="00626824">
        <w:rPr>
          <w:rFonts w:hint="eastAsia"/>
          <w:sz w:val="24"/>
          <w:szCs w:val="24"/>
          <w:lang w:val="en-CA" w:eastAsia="zh-CN"/>
        </w:rPr>
        <w:t>帮助</w:t>
      </w:r>
      <w:r w:rsidR="00626824" w:rsidRPr="00626824">
        <w:rPr>
          <w:rFonts w:hint="eastAsia"/>
          <w:sz w:val="24"/>
          <w:szCs w:val="24"/>
          <w:lang w:val="en-CA" w:eastAsia="zh-CN"/>
        </w:rPr>
        <w:t>实现</w:t>
      </w:r>
      <w:r w:rsidR="00626824">
        <w:rPr>
          <w:rFonts w:hint="eastAsia"/>
          <w:sz w:val="24"/>
          <w:szCs w:val="24"/>
          <w:lang w:val="en-CA" w:eastAsia="zh-CN"/>
        </w:rPr>
        <w:t>《</w:t>
      </w:r>
      <w:r w:rsidR="00626824" w:rsidRPr="00626824">
        <w:rPr>
          <w:rFonts w:hint="eastAsia"/>
          <w:sz w:val="24"/>
          <w:szCs w:val="24"/>
          <w:lang w:val="en-CA" w:eastAsia="zh-CN"/>
        </w:rPr>
        <w:t>昆蒙框架</w:t>
      </w:r>
      <w:r w:rsidR="00626824">
        <w:rPr>
          <w:rFonts w:hint="eastAsia"/>
          <w:sz w:val="24"/>
          <w:szCs w:val="24"/>
          <w:lang w:val="en-CA" w:eastAsia="zh-CN"/>
        </w:rPr>
        <w:t>》行动</w:t>
      </w:r>
      <w:r w:rsidR="00626824" w:rsidRPr="00626824">
        <w:rPr>
          <w:rFonts w:hint="eastAsia"/>
          <w:sz w:val="24"/>
          <w:szCs w:val="24"/>
          <w:lang w:val="en-CA" w:eastAsia="zh-CN"/>
        </w:rPr>
        <w:t>目标</w:t>
      </w:r>
      <w:r w:rsidR="00626824" w:rsidRPr="00626824">
        <w:rPr>
          <w:rFonts w:hint="eastAsia"/>
          <w:sz w:val="24"/>
          <w:szCs w:val="24"/>
          <w:lang w:val="en-CA" w:eastAsia="zh-CN"/>
        </w:rPr>
        <w:t xml:space="preserve"> 19(a)</w:t>
      </w:r>
      <w:r w:rsidR="00626824" w:rsidRPr="00626824">
        <w:rPr>
          <w:rFonts w:hint="eastAsia"/>
          <w:sz w:val="24"/>
          <w:szCs w:val="24"/>
          <w:lang w:val="en-CA" w:eastAsia="zh-CN"/>
        </w:rPr>
        <w:t>，</w:t>
      </w:r>
    </w:p>
    <w:p w14:paraId="0633164C" w14:textId="30BC9BE8" w:rsidR="007B625A" w:rsidRPr="00EE0C9A" w:rsidRDefault="00626824" w:rsidP="00626824">
      <w:pPr>
        <w:tabs>
          <w:tab w:val="clear" w:pos="567"/>
          <w:tab w:val="clear" w:pos="1134"/>
          <w:tab w:val="clear" w:pos="1701"/>
          <w:tab w:val="clear" w:pos="2268"/>
        </w:tabs>
        <w:adjustRightInd w:val="0"/>
        <w:snapToGrid w:val="0"/>
        <w:spacing w:before="120" w:after="120"/>
        <w:ind w:left="490" w:firstLine="490"/>
        <w:rPr>
          <w:sz w:val="24"/>
          <w:szCs w:val="24"/>
          <w:lang w:val="en-CA" w:eastAsia="zh-CN"/>
        </w:rPr>
      </w:pPr>
      <w:r w:rsidRPr="00EE0C9A">
        <w:rPr>
          <w:rFonts w:eastAsia="KaiTi" w:hint="eastAsia"/>
          <w:sz w:val="24"/>
          <w:szCs w:val="24"/>
          <w:lang w:eastAsia="zh-CN"/>
        </w:rPr>
        <w:lastRenderedPageBreak/>
        <w:t>考虑</w:t>
      </w:r>
      <w:r w:rsidR="00EE0C9A">
        <w:rPr>
          <w:rFonts w:eastAsia="KaiTi" w:hint="eastAsia"/>
          <w:sz w:val="24"/>
          <w:szCs w:val="24"/>
          <w:lang w:eastAsia="zh-CN"/>
        </w:rPr>
        <w:t>到</w:t>
      </w:r>
      <w:r w:rsidR="00EE0C9A" w:rsidRPr="00EE0C9A">
        <w:rPr>
          <w:rFonts w:hint="eastAsia"/>
          <w:sz w:val="24"/>
          <w:szCs w:val="24"/>
          <w:lang w:eastAsia="zh-CN"/>
        </w:rPr>
        <w:t>其</w:t>
      </w:r>
      <w:r w:rsidR="008016DD" w:rsidRPr="00EE0C9A">
        <w:rPr>
          <w:sz w:val="24"/>
          <w:szCs w:val="24"/>
          <w:lang w:eastAsia="zh-CN"/>
        </w:rPr>
        <w:t>2024</w:t>
      </w:r>
      <w:r w:rsidR="008016DD" w:rsidRPr="00EE0C9A">
        <w:rPr>
          <w:sz w:val="24"/>
          <w:szCs w:val="24"/>
          <w:lang w:eastAsia="zh-CN"/>
        </w:rPr>
        <w:t>年</w:t>
      </w:r>
      <w:r w:rsidR="008016DD" w:rsidRPr="00EE0C9A">
        <w:rPr>
          <w:sz w:val="24"/>
          <w:szCs w:val="24"/>
          <w:lang w:eastAsia="zh-CN"/>
        </w:rPr>
        <w:t>11</w:t>
      </w:r>
      <w:r w:rsidR="008016DD" w:rsidRPr="00EE0C9A">
        <w:rPr>
          <w:sz w:val="24"/>
          <w:szCs w:val="24"/>
          <w:lang w:eastAsia="zh-CN"/>
        </w:rPr>
        <w:t>月</w:t>
      </w:r>
      <w:r w:rsidR="008016DD" w:rsidRPr="00EE0C9A">
        <w:rPr>
          <w:sz w:val="24"/>
          <w:szCs w:val="24"/>
          <w:lang w:eastAsia="zh-CN"/>
        </w:rPr>
        <w:t>1</w:t>
      </w:r>
      <w:r w:rsidR="008016DD" w:rsidRPr="00EE0C9A">
        <w:rPr>
          <w:sz w:val="24"/>
          <w:szCs w:val="24"/>
          <w:lang w:eastAsia="zh-CN"/>
        </w:rPr>
        <w:t>日</w:t>
      </w:r>
      <w:r w:rsidRPr="00EE0C9A">
        <w:rPr>
          <w:rFonts w:hint="eastAsia"/>
          <w:sz w:val="24"/>
          <w:szCs w:val="24"/>
          <w:lang w:val="en-CA" w:eastAsia="zh-CN"/>
        </w:rPr>
        <w:t>第</w:t>
      </w:r>
      <w:r w:rsidRPr="00EE0C9A">
        <w:rPr>
          <w:rFonts w:hint="eastAsia"/>
          <w:sz w:val="24"/>
          <w:szCs w:val="24"/>
          <w:lang w:val="en-CA" w:eastAsia="zh-CN"/>
        </w:rPr>
        <w:t xml:space="preserve"> </w:t>
      </w:r>
      <w:hyperlink r:id="rId15" w:history="1">
        <w:r w:rsidRPr="0022586E">
          <w:rPr>
            <w:rStyle w:val="Hyperlink"/>
            <w:rFonts w:hint="eastAsia"/>
            <w:sz w:val="24"/>
            <w:szCs w:val="24"/>
            <w:lang w:val="en-CA" w:eastAsia="zh-CN"/>
          </w:rPr>
          <w:t>16/</w:t>
        </w:r>
        <w:r w:rsidR="008016DD" w:rsidRPr="0022586E">
          <w:rPr>
            <w:rStyle w:val="Hyperlink"/>
            <w:rFonts w:hint="eastAsia"/>
            <w:sz w:val="24"/>
            <w:szCs w:val="24"/>
            <w:lang w:val="en-CA" w:eastAsia="zh-CN"/>
          </w:rPr>
          <w:t>2</w:t>
        </w:r>
      </w:hyperlink>
      <w:r w:rsidRPr="00EE0C9A">
        <w:rPr>
          <w:rFonts w:hint="eastAsia"/>
          <w:sz w:val="24"/>
          <w:szCs w:val="24"/>
          <w:lang w:val="en-CA" w:eastAsia="zh-CN"/>
        </w:rPr>
        <w:t>号决定，其中根据</w:t>
      </w:r>
      <w:r w:rsidR="00EE0C9A" w:rsidRPr="00EE0C9A">
        <w:rPr>
          <w:rFonts w:hint="eastAsia"/>
          <w:sz w:val="24"/>
          <w:szCs w:val="24"/>
          <w:lang w:val="en-CA" w:eastAsia="zh-CN"/>
        </w:rPr>
        <w:t>2022</w:t>
      </w:r>
      <w:r w:rsidR="00EE0C9A" w:rsidRPr="00EE0C9A">
        <w:rPr>
          <w:rFonts w:hint="eastAsia"/>
          <w:sz w:val="24"/>
          <w:szCs w:val="24"/>
          <w:lang w:val="en-CA" w:eastAsia="zh-CN"/>
        </w:rPr>
        <w:t>年</w:t>
      </w:r>
      <w:r w:rsidR="00EE0C9A" w:rsidRPr="00EE0C9A">
        <w:rPr>
          <w:rFonts w:hint="eastAsia"/>
          <w:sz w:val="24"/>
          <w:szCs w:val="24"/>
          <w:lang w:val="en-CA" w:eastAsia="zh-CN"/>
        </w:rPr>
        <w:t>12</w:t>
      </w:r>
      <w:r w:rsidR="00EE0C9A" w:rsidRPr="00EE0C9A">
        <w:rPr>
          <w:rFonts w:hint="eastAsia"/>
          <w:sz w:val="24"/>
          <w:szCs w:val="24"/>
          <w:lang w:val="en-CA" w:eastAsia="zh-CN"/>
        </w:rPr>
        <w:t>月</w:t>
      </w:r>
      <w:r w:rsidR="00EE0C9A" w:rsidRPr="00EE0C9A">
        <w:rPr>
          <w:rFonts w:hint="eastAsia"/>
          <w:sz w:val="24"/>
          <w:szCs w:val="24"/>
          <w:lang w:val="en-CA" w:eastAsia="zh-CN"/>
        </w:rPr>
        <w:t>19</w:t>
      </w:r>
      <w:r w:rsidR="00EE0C9A" w:rsidRPr="00EE0C9A">
        <w:rPr>
          <w:rFonts w:hint="eastAsia"/>
          <w:sz w:val="24"/>
          <w:szCs w:val="24"/>
          <w:lang w:val="en-CA" w:eastAsia="zh-CN"/>
        </w:rPr>
        <w:t>日</w:t>
      </w:r>
      <w:r w:rsidRPr="00EE0C9A">
        <w:rPr>
          <w:rFonts w:hint="eastAsia"/>
          <w:sz w:val="24"/>
          <w:szCs w:val="24"/>
          <w:lang w:val="en-CA" w:eastAsia="zh-CN"/>
        </w:rPr>
        <w:t>第</w:t>
      </w:r>
      <w:r w:rsidRPr="00EE0C9A">
        <w:rPr>
          <w:rFonts w:hint="eastAsia"/>
          <w:sz w:val="24"/>
          <w:szCs w:val="24"/>
          <w:lang w:val="en-CA" w:eastAsia="zh-CN"/>
        </w:rPr>
        <w:t xml:space="preserve"> </w:t>
      </w:r>
      <w:hyperlink r:id="rId16" w:history="1">
        <w:r w:rsidRPr="0022586E">
          <w:rPr>
            <w:rStyle w:val="Hyperlink"/>
            <w:rFonts w:hint="eastAsia"/>
            <w:sz w:val="24"/>
            <w:szCs w:val="24"/>
            <w:lang w:val="en-CA" w:eastAsia="zh-CN"/>
          </w:rPr>
          <w:t>15/9</w:t>
        </w:r>
      </w:hyperlink>
      <w:r w:rsidRPr="00EE0C9A">
        <w:rPr>
          <w:rFonts w:hint="eastAsia"/>
          <w:sz w:val="24"/>
          <w:szCs w:val="24"/>
          <w:lang w:val="en-CA" w:eastAsia="zh-CN"/>
        </w:rPr>
        <w:t xml:space="preserve"> </w:t>
      </w:r>
      <w:r w:rsidRPr="00EE0C9A">
        <w:rPr>
          <w:rFonts w:hint="eastAsia"/>
          <w:sz w:val="24"/>
          <w:szCs w:val="24"/>
          <w:lang w:val="en-CA" w:eastAsia="zh-CN"/>
        </w:rPr>
        <w:t>号决定</w:t>
      </w:r>
      <w:r w:rsidR="00EE0C9A" w:rsidRPr="00EE0C9A">
        <w:rPr>
          <w:rFonts w:hint="eastAsia"/>
          <w:sz w:val="24"/>
          <w:szCs w:val="24"/>
          <w:lang w:val="en-CA" w:eastAsia="zh-CN"/>
        </w:rPr>
        <w:t>启动</w:t>
      </w:r>
      <w:r w:rsidR="00EE0C9A" w:rsidRPr="00EE0C9A">
        <w:rPr>
          <w:sz w:val="24"/>
          <w:szCs w:val="24"/>
          <w:lang w:eastAsia="zh-CN"/>
        </w:rPr>
        <w:t>公正和公平分享利用遗传资源数字序列信息所产生惠益卡利基</w:t>
      </w:r>
      <w:r w:rsidR="00EE0C9A" w:rsidRPr="00EE0C9A">
        <w:rPr>
          <w:rFonts w:ascii="SimSun" w:hAnsi="SimSun" w:cs="SimSun" w:hint="eastAsia"/>
          <w:sz w:val="24"/>
          <w:szCs w:val="24"/>
          <w:lang w:eastAsia="zh-CN"/>
        </w:rPr>
        <w:t>金</w:t>
      </w:r>
      <w:r w:rsidRPr="00EE0C9A">
        <w:rPr>
          <w:rFonts w:hint="eastAsia"/>
          <w:sz w:val="24"/>
          <w:szCs w:val="24"/>
          <w:lang w:val="en-CA" w:eastAsia="zh-CN"/>
        </w:rPr>
        <w:t>，</w:t>
      </w:r>
      <w:r w:rsidR="00EE0C9A" w:rsidRPr="00EE0C9A">
        <w:rPr>
          <w:sz w:val="24"/>
          <w:szCs w:val="24"/>
          <w:lang w:eastAsia="zh-CN"/>
        </w:rPr>
        <w:t>作为遗传资源数字序列信息</w:t>
      </w:r>
      <w:r w:rsidR="00B6318C" w:rsidRPr="00EE0C9A">
        <w:rPr>
          <w:sz w:val="24"/>
          <w:szCs w:val="24"/>
          <w:lang w:eastAsia="zh-CN"/>
        </w:rPr>
        <w:t>全球</w:t>
      </w:r>
      <w:r w:rsidR="00EE0C9A" w:rsidRPr="00EE0C9A">
        <w:rPr>
          <w:sz w:val="24"/>
          <w:szCs w:val="24"/>
          <w:lang w:eastAsia="zh-CN"/>
        </w:rPr>
        <w:t>基</w:t>
      </w:r>
      <w:r w:rsidR="00EE0C9A" w:rsidRPr="00EE0C9A">
        <w:rPr>
          <w:rFonts w:ascii="SimSun" w:hAnsi="SimSun" w:cs="SimSun" w:hint="eastAsia"/>
          <w:sz w:val="24"/>
          <w:szCs w:val="24"/>
          <w:lang w:eastAsia="zh-CN"/>
        </w:rPr>
        <w:t>金，</w:t>
      </w:r>
    </w:p>
    <w:p w14:paraId="6B05D59F" w14:textId="2415190E" w:rsidR="00205C5C" w:rsidRDefault="00205C5C" w:rsidP="00205C5C">
      <w:pPr>
        <w:tabs>
          <w:tab w:val="clear" w:pos="567"/>
          <w:tab w:val="clear" w:pos="1134"/>
          <w:tab w:val="clear" w:pos="1701"/>
          <w:tab w:val="clear" w:pos="2268"/>
        </w:tabs>
        <w:adjustRightInd w:val="0"/>
        <w:snapToGrid w:val="0"/>
        <w:spacing w:before="120" w:after="120"/>
        <w:ind w:left="490" w:firstLine="490"/>
        <w:rPr>
          <w:sz w:val="24"/>
          <w:szCs w:val="24"/>
          <w:lang w:eastAsia="zh-CN"/>
        </w:rPr>
      </w:pPr>
      <w:r w:rsidRPr="00D861F8">
        <w:rPr>
          <w:rFonts w:eastAsia="KaiTi"/>
          <w:sz w:val="24"/>
          <w:szCs w:val="24"/>
          <w:lang w:eastAsia="zh-CN"/>
        </w:rPr>
        <w:t>注意到</w:t>
      </w:r>
      <w:r w:rsidR="00A110CB" w:rsidRPr="00D861F8">
        <w:rPr>
          <w:sz w:val="24"/>
          <w:szCs w:val="24"/>
          <w:lang w:eastAsia="zh-CN"/>
        </w:rPr>
        <w:t>正在努力</w:t>
      </w:r>
      <w:r w:rsidRPr="00D861F8">
        <w:rPr>
          <w:sz w:val="24"/>
          <w:szCs w:val="24"/>
          <w:lang w:eastAsia="zh-CN"/>
        </w:rPr>
        <w:t>加快国际金融结构</w:t>
      </w:r>
      <w:r w:rsidR="00A110CB" w:rsidRPr="00D861F8">
        <w:rPr>
          <w:sz w:val="24"/>
          <w:szCs w:val="24"/>
          <w:lang w:eastAsia="zh-CN"/>
        </w:rPr>
        <w:t>的</w:t>
      </w:r>
      <w:r w:rsidRPr="00D861F8">
        <w:rPr>
          <w:sz w:val="24"/>
          <w:szCs w:val="24"/>
          <w:lang w:eastAsia="zh-CN"/>
        </w:rPr>
        <w:t>改革，强调必须确保改革有助于缩小生物多样性融资</w:t>
      </w:r>
      <w:r w:rsidR="00D662F6">
        <w:rPr>
          <w:rFonts w:hint="eastAsia"/>
          <w:sz w:val="24"/>
          <w:szCs w:val="24"/>
          <w:lang w:eastAsia="zh-CN"/>
        </w:rPr>
        <w:t>缺口</w:t>
      </w:r>
      <w:r w:rsidRPr="00D861F8">
        <w:rPr>
          <w:sz w:val="24"/>
          <w:szCs w:val="24"/>
          <w:lang w:eastAsia="zh-CN"/>
        </w:rPr>
        <w:t>，</w:t>
      </w:r>
    </w:p>
    <w:p w14:paraId="117DDB24" w14:textId="01B19F7D" w:rsidR="00626824" w:rsidRPr="00D861F8" w:rsidRDefault="00626824" w:rsidP="00205C5C">
      <w:pPr>
        <w:tabs>
          <w:tab w:val="clear" w:pos="567"/>
          <w:tab w:val="clear" w:pos="1134"/>
          <w:tab w:val="clear" w:pos="1701"/>
          <w:tab w:val="clear" w:pos="2268"/>
        </w:tabs>
        <w:adjustRightInd w:val="0"/>
        <w:snapToGrid w:val="0"/>
        <w:spacing w:before="120" w:after="120"/>
        <w:ind w:left="490" w:firstLine="490"/>
        <w:rPr>
          <w:sz w:val="24"/>
          <w:szCs w:val="24"/>
          <w:lang w:eastAsia="zh-CN"/>
        </w:rPr>
      </w:pPr>
      <w:r w:rsidRPr="00626824">
        <w:rPr>
          <w:rFonts w:eastAsia="KaiTi" w:hint="eastAsia"/>
          <w:sz w:val="24"/>
          <w:szCs w:val="24"/>
          <w:lang w:eastAsia="zh-CN"/>
        </w:rPr>
        <w:t>强调</w:t>
      </w:r>
      <w:r w:rsidR="0022586E">
        <w:rPr>
          <w:rFonts w:hint="eastAsia"/>
          <w:sz w:val="24"/>
          <w:szCs w:val="24"/>
          <w:lang w:eastAsia="zh-CN"/>
        </w:rPr>
        <w:t>基于</w:t>
      </w:r>
      <w:r w:rsidRPr="00626824">
        <w:rPr>
          <w:rFonts w:hint="eastAsia"/>
          <w:sz w:val="24"/>
          <w:szCs w:val="24"/>
          <w:lang w:eastAsia="zh-CN"/>
        </w:rPr>
        <w:t>证据</w:t>
      </w:r>
      <w:r w:rsidR="0022586E">
        <w:rPr>
          <w:rFonts w:hint="eastAsia"/>
          <w:sz w:val="24"/>
          <w:szCs w:val="24"/>
          <w:lang w:eastAsia="zh-CN"/>
        </w:rPr>
        <w:t>的</w:t>
      </w:r>
      <w:r w:rsidRPr="00626824">
        <w:rPr>
          <w:rFonts w:hint="eastAsia"/>
          <w:sz w:val="24"/>
          <w:szCs w:val="24"/>
          <w:lang w:eastAsia="zh-CN"/>
        </w:rPr>
        <w:t>对话的重要性</w:t>
      </w:r>
      <w:r w:rsidR="0022586E">
        <w:rPr>
          <w:rFonts w:hint="eastAsia"/>
          <w:sz w:val="24"/>
          <w:szCs w:val="24"/>
          <w:lang w:eastAsia="zh-CN"/>
        </w:rPr>
        <w:t>和评估</w:t>
      </w:r>
      <w:r w:rsidRPr="00626824">
        <w:rPr>
          <w:rFonts w:hint="eastAsia"/>
          <w:sz w:val="24"/>
          <w:szCs w:val="24"/>
          <w:lang w:eastAsia="zh-CN"/>
        </w:rPr>
        <w:t>现有融资机制的经验教训</w:t>
      </w:r>
      <w:r w:rsidR="0022586E">
        <w:rPr>
          <w:rFonts w:hint="eastAsia"/>
          <w:sz w:val="24"/>
          <w:szCs w:val="24"/>
          <w:lang w:eastAsia="zh-CN"/>
        </w:rPr>
        <w:t>的必要性</w:t>
      </w:r>
      <w:r w:rsidR="00B40FED">
        <w:rPr>
          <w:rFonts w:hint="eastAsia"/>
          <w:sz w:val="24"/>
          <w:szCs w:val="24"/>
          <w:lang w:eastAsia="zh-CN"/>
        </w:rPr>
        <w:t>，</w:t>
      </w:r>
      <w:r w:rsidR="004F2E79">
        <w:rPr>
          <w:rFonts w:hint="eastAsia"/>
          <w:sz w:val="24"/>
          <w:szCs w:val="24"/>
          <w:lang w:eastAsia="zh-CN"/>
        </w:rPr>
        <w:t>以便指导</w:t>
      </w:r>
      <w:r w:rsidRPr="00626824">
        <w:rPr>
          <w:rFonts w:hint="eastAsia"/>
          <w:sz w:val="24"/>
          <w:szCs w:val="24"/>
          <w:lang w:eastAsia="zh-CN"/>
        </w:rPr>
        <w:t>生物多样性融资的政策</w:t>
      </w:r>
      <w:r w:rsidR="00B40FED">
        <w:rPr>
          <w:rFonts w:hint="eastAsia"/>
          <w:sz w:val="24"/>
          <w:szCs w:val="24"/>
          <w:lang w:eastAsia="zh-CN"/>
        </w:rPr>
        <w:t>决定</w:t>
      </w:r>
      <w:r w:rsidRPr="00626824">
        <w:rPr>
          <w:rFonts w:hint="eastAsia"/>
          <w:sz w:val="24"/>
          <w:szCs w:val="24"/>
          <w:lang w:eastAsia="zh-CN"/>
        </w:rPr>
        <w:t>，</w:t>
      </w:r>
    </w:p>
    <w:p w14:paraId="76B358F3" w14:textId="35E92845" w:rsidR="00167B53" w:rsidRDefault="00167B53" w:rsidP="00167B53">
      <w:pPr>
        <w:tabs>
          <w:tab w:val="clear" w:pos="567"/>
          <w:tab w:val="clear" w:pos="1134"/>
          <w:tab w:val="clear" w:pos="1701"/>
          <w:tab w:val="clear" w:pos="2268"/>
        </w:tabs>
        <w:adjustRightInd w:val="0"/>
        <w:snapToGrid w:val="0"/>
        <w:spacing w:before="120" w:after="120"/>
        <w:ind w:left="490" w:firstLine="490"/>
        <w:rPr>
          <w:sz w:val="24"/>
          <w:szCs w:val="24"/>
          <w:lang w:eastAsia="zh-CN"/>
        </w:rPr>
      </w:pPr>
      <w:r w:rsidRPr="00D861F8">
        <w:rPr>
          <w:rFonts w:eastAsia="KaiTi"/>
          <w:sz w:val="24"/>
          <w:szCs w:val="24"/>
          <w:lang w:eastAsia="zh-CN"/>
        </w:rPr>
        <w:t>注意到</w:t>
      </w:r>
      <w:r w:rsidRPr="00D861F8">
        <w:rPr>
          <w:sz w:val="24"/>
          <w:szCs w:val="24"/>
          <w:lang w:eastAsia="zh-CN"/>
        </w:rPr>
        <w:t>优化生物多样性和气候危机融资的</w:t>
      </w:r>
      <w:r w:rsidR="00A110CB" w:rsidRPr="00D861F8">
        <w:rPr>
          <w:sz w:val="24"/>
          <w:szCs w:val="24"/>
          <w:lang w:eastAsia="zh-CN"/>
        </w:rPr>
        <w:t>附带效益</w:t>
      </w:r>
      <w:r w:rsidRPr="00D861F8">
        <w:rPr>
          <w:sz w:val="24"/>
          <w:szCs w:val="24"/>
          <w:lang w:eastAsia="zh-CN"/>
        </w:rPr>
        <w:t>和</w:t>
      </w:r>
      <w:r w:rsidR="00E6491A">
        <w:rPr>
          <w:sz w:val="24"/>
          <w:szCs w:val="24"/>
          <w:lang w:eastAsia="zh-CN"/>
        </w:rPr>
        <w:t>协同作用</w:t>
      </w:r>
      <w:r w:rsidRPr="00D861F8">
        <w:rPr>
          <w:sz w:val="24"/>
          <w:szCs w:val="24"/>
          <w:lang w:eastAsia="zh-CN"/>
        </w:rPr>
        <w:t>的益处，同时认识到</w:t>
      </w:r>
      <w:r w:rsidR="00A110CB" w:rsidRPr="00D861F8">
        <w:rPr>
          <w:sz w:val="24"/>
          <w:szCs w:val="24"/>
          <w:lang w:eastAsia="zh-CN"/>
        </w:rPr>
        <w:t>需要</w:t>
      </w:r>
      <w:r w:rsidRPr="00D861F8">
        <w:rPr>
          <w:sz w:val="24"/>
          <w:szCs w:val="24"/>
          <w:lang w:eastAsia="zh-CN"/>
        </w:rPr>
        <w:t>根据相关多边环境协定的任务规定，提高其透明度、报告和问责制</w:t>
      </w:r>
      <w:r w:rsidR="00A110CB" w:rsidRPr="00D861F8">
        <w:rPr>
          <w:sz w:val="24"/>
          <w:szCs w:val="24"/>
          <w:lang w:eastAsia="zh-CN"/>
        </w:rPr>
        <w:t>，</w:t>
      </w:r>
      <w:r w:rsidRPr="00D861F8">
        <w:rPr>
          <w:sz w:val="24"/>
          <w:szCs w:val="24"/>
          <w:lang w:eastAsia="zh-CN"/>
        </w:rPr>
        <w:t xml:space="preserve"> </w:t>
      </w:r>
    </w:p>
    <w:p w14:paraId="6D384F69" w14:textId="7E0C726E" w:rsidR="00B40FED" w:rsidRPr="00B40FED" w:rsidRDefault="004F2E79" w:rsidP="00B40FED">
      <w:pPr>
        <w:tabs>
          <w:tab w:val="clear" w:pos="567"/>
          <w:tab w:val="clear" w:pos="1134"/>
          <w:tab w:val="clear" w:pos="1701"/>
          <w:tab w:val="clear" w:pos="2268"/>
        </w:tabs>
        <w:adjustRightInd w:val="0"/>
        <w:snapToGrid w:val="0"/>
        <w:spacing w:before="120" w:after="120"/>
        <w:ind w:left="490" w:firstLine="490"/>
        <w:rPr>
          <w:sz w:val="24"/>
          <w:szCs w:val="24"/>
          <w:lang w:eastAsia="zh-CN"/>
        </w:rPr>
      </w:pPr>
      <w:r>
        <w:rPr>
          <w:rFonts w:eastAsia="KaiTi" w:hint="eastAsia"/>
          <w:sz w:val="24"/>
          <w:szCs w:val="24"/>
          <w:lang w:eastAsia="zh-CN"/>
        </w:rPr>
        <w:t>承认</w:t>
      </w:r>
      <w:r w:rsidR="00534FC3" w:rsidRPr="00B40FED">
        <w:rPr>
          <w:rFonts w:hint="eastAsia"/>
          <w:sz w:val="24"/>
          <w:szCs w:val="24"/>
          <w:lang w:eastAsia="zh-CN"/>
        </w:rPr>
        <w:t>及时</w:t>
      </w:r>
      <w:r w:rsidR="00534FC3">
        <w:rPr>
          <w:rFonts w:hint="eastAsia"/>
          <w:sz w:val="24"/>
          <w:szCs w:val="24"/>
          <w:lang w:eastAsia="zh-CN"/>
        </w:rPr>
        <w:t>进行</w:t>
      </w:r>
      <w:r w:rsidR="00534FC3" w:rsidRPr="00B40FED">
        <w:rPr>
          <w:rFonts w:hint="eastAsia"/>
          <w:sz w:val="24"/>
          <w:szCs w:val="24"/>
          <w:lang w:eastAsia="zh-CN"/>
        </w:rPr>
        <w:t>审议</w:t>
      </w:r>
      <w:r w:rsidR="00534FC3">
        <w:rPr>
          <w:rFonts w:hint="eastAsia"/>
          <w:sz w:val="24"/>
          <w:szCs w:val="24"/>
          <w:lang w:eastAsia="zh-CN"/>
        </w:rPr>
        <w:t>对</w:t>
      </w:r>
      <w:r w:rsidR="00B40FED" w:rsidRPr="00B40FED">
        <w:rPr>
          <w:rFonts w:hint="eastAsia"/>
          <w:sz w:val="24"/>
          <w:szCs w:val="24"/>
          <w:lang w:eastAsia="zh-CN"/>
        </w:rPr>
        <w:t>设计有效、全面和持久解决方案</w:t>
      </w:r>
      <w:r w:rsidR="00B40FED">
        <w:rPr>
          <w:rFonts w:hint="eastAsia"/>
          <w:sz w:val="24"/>
          <w:szCs w:val="24"/>
          <w:lang w:eastAsia="zh-CN"/>
        </w:rPr>
        <w:t>以</w:t>
      </w:r>
      <w:r w:rsidR="00534FC3">
        <w:rPr>
          <w:rFonts w:hint="eastAsia"/>
          <w:sz w:val="24"/>
          <w:szCs w:val="24"/>
          <w:lang w:eastAsia="zh-CN"/>
        </w:rPr>
        <w:t>弥合</w:t>
      </w:r>
      <w:r w:rsidR="00B40FED" w:rsidRPr="00B40FED">
        <w:rPr>
          <w:rFonts w:hint="eastAsia"/>
          <w:sz w:val="24"/>
          <w:szCs w:val="24"/>
          <w:lang w:eastAsia="zh-CN"/>
        </w:rPr>
        <w:t>生物多样性资金缺口</w:t>
      </w:r>
      <w:r w:rsidR="00534FC3">
        <w:rPr>
          <w:rFonts w:hint="eastAsia"/>
          <w:sz w:val="24"/>
          <w:szCs w:val="24"/>
          <w:lang w:eastAsia="zh-CN"/>
        </w:rPr>
        <w:t>的益处</w:t>
      </w:r>
      <w:r>
        <w:rPr>
          <w:rFonts w:hint="eastAsia"/>
          <w:sz w:val="24"/>
          <w:szCs w:val="24"/>
          <w:lang w:eastAsia="zh-CN"/>
        </w:rPr>
        <w:t>，</w:t>
      </w:r>
    </w:p>
    <w:p w14:paraId="69237CB3" w14:textId="0DEE33D2" w:rsidR="00B40FED" w:rsidRPr="00D861F8" w:rsidRDefault="00B40FED" w:rsidP="00B40FED">
      <w:pPr>
        <w:tabs>
          <w:tab w:val="clear" w:pos="567"/>
          <w:tab w:val="clear" w:pos="1134"/>
          <w:tab w:val="clear" w:pos="1701"/>
          <w:tab w:val="clear" w:pos="2268"/>
        </w:tabs>
        <w:adjustRightInd w:val="0"/>
        <w:snapToGrid w:val="0"/>
        <w:spacing w:before="120" w:after="120"/>
        <w:ind w:left="490" w:firstLine="490"/>
        <w:rPr>
          <w:sz w:val="24"/>
          <w:szCs w:val="24"/>
          <w:lang w:eastAsia="zh-CN"/>
        </w:rPr>
      </w:pPr>
      <w:r w:rsidRPr="00B40FED">
        <w:rPr>
          <w:rFonts w:eastAsia="KaiTi" w:hint="eastAsia"/>
          <w:sz w:val="24"/>
          <w:szCs w:val="24"/>
          <w:lang w:eastAsia="zh-CN"/>
        </w:rPr>
        <w:t>认识到</w:t>
      </w:r>
      <w:r w:rsidRPr="00B40FED">
        <w:rPr>
          <w:rFonts w:hint="eastAsia"/>
          <w:sz w:val="24"/>
          <w:szCs w:val="24"/>
          <w:lang w:eastAsia="zh-CN"/>
        </w:rPr>
        <w:t>由于生物多样性</w:t>
      </w:r>
      <w:r w:rsidR="0016566C">
        <w:rPr>
          <w:rFonts w:hint="eastAsia"/>
          <w:sz w:val="24"/>
          <w:szCs w:val="24"/>
          <w:lang w:eastAsia="zh-CN"/>
        </w:rPr>
        <w:t>融资</w:t>
      </w:r>
      <w:r w:rsidR="00D662F6">
        <w:rPr>
          <w:rFonts w:hint="eastAsia"/>
          <w:sz w:val="24"/>
          <w:szCs w:val="24"/>
          <w:lang w:eastAsia="zh-CN"/>
        </w:rPr>
        <w:t>格局</w:t>
      </w:r>
      <w:r w:rsidRPr="00B40FED">
        <w:rPr>
          <w:rFonts w:hint="eastAsia"/>
          <w:sz w:val="24"/>
          <w:szCs w:val="24"/>
          <w:lang w:eastAsia="zh-CN"/>
        </w:rPr>
        <w:t>的复杂性和碎片化</w:t>
      </w:r>
      <w:r>
        <w:rPr>
          <w:rFonts w:hint="eastAsia"/>
          <w:sz w:val="24"/>
          <w:szCs w:val="24"/>
          <w:lang w:eastAsia="zh-CN"/>
        </w:rPr>
        <w:t>，</w:t>
      </w:r>
      <w:r w:rsidRPr="00B40FED">
        <w:rPr>
          <w:rFonts w:hint="eastAsia"/>
          <w:sz w:val="24"/>
          <w:szCs w:val="24"/>
          <w:lang w:eastAsia="zh-CN"/>
        </w:rPr>
        <w:t>需要采取</w:t>
      </w:r>
      <w:r w:rsidR="00534FC3">
        <w:rPr>
          <w:rFonts w:hint="eastAsia"/>
          <w:sz w:val="24"/>
          <w:szCs w:val="24"/>
          <w:lang w:eastAsia="zh-CN"/>
        </w:rPr>
        <w:t>统筹办法</w:t>
      </w:r>
      <w:r w:rsidRPr="00B40FED">
        <w:rPr>
          <w:rFonts w:hint="eastAsia"/>
          <w:sz w:val="24"/>
          <w:szCs w:val="24"/>
          <w:lang w:eastAsia="zh-CN"/>
        </w:rPr>
        <w:t>来增强所有来源</w:t>
      </w:r>
      <w:r>
        <w:rPr>
          <w:rFonts w:hint="eastAsia"/>
          <w:sz w:val="24"/>
          <w:szCs w:val="24"/>
          <w:lang w:eastAsia="zh-CN"/>
        </w:rPr>
        <w:t>的融资</w:t>
      </w:r>
      <w:r w:rsidRPr="00B40FED">
        <w:rPr>
          <w:rFonts w:hint="eastAsia"/>
          <w:sz w:val="24"/>
          <w:szCs w:val="24"/>
          <w:lang w:eastAsia="zh-CN"/>
        </w:rPr>
        <w:t>的互补性</w:t>
      </w:r>
      <w:r>
        <w:rPr>
          <w:rFonts w:hint="eastAsia"/>
          <w:sz w:val="24"/>
          <w:szCs w:val="24"/>
          <w:lang w:eastAsia="zh-CN"/>
        </w:rPr>
        <w:t>和效力，以</w:t>
      </w:r>
      <w:r w:rsidRPr="00B40FED">
        <w:rPr>
          <w:rFonts w:hint="eastAsia"/>
          <w:sz w:val="24"/>
          <w:szCs w:val="24"/>
          <w:lang w:eastAsia="zh-CN"/>
        </w:rPr>
        <w:t>可预测</w:t>
      </w:r>
      <w:r>
        <w:rPr>
          <w:rFonts w:hint="eastAsia"/>
          <w:sz w:val="24"/>
          <w:szCs w:val="24"/>
          <w:lang w:eastAsia="zh-CN"/>
        </w:rPr>
        <w:t>的方式</w:t>
      </w:r>
      <w:r w:rsidRPr="00B40FED">
        <w:rPr>
          <w:rFonts w:hint="eastAsia"/>
          <w:sz w:val="24"/>
          <w:szCs w:val="24"/>
          <w:lang w:eastAsia="zh-CN"/>
        </w:rPr>
        <w:t>扩大</w:t>
      </w:r>
      <w:r>
        <w:rPr>
          <w:rFonts w:hint="eastAsia"/>
          <w:sz w:val="24"/>
          <w:szCs w:val="24"/>
          <w:lang w:eastAsia="zh-CN"/>
        </w:rPr>
        <w:t>其规模</w:t>
      </w:r>
      <w:r w:rsidRPr="00B40FED">
        <w:rPr>
          <w:rFonts w:hint="eastAsia"/>
          <w:sz w:val="24"/>
          <w:szCs w:val="24"/>
          <w:lang w:eastAsia="zh-CN"/>
        </w:rPr>
        <w:t>，</w:t>
      </w:r>
    </w:p>
    <w:p w14:paraId="4EB53228" w14:textId="6EE32ED7" w:rsidR="00205C5C" w:rsidRPr="00D861F8" w:rsidRDefault="00EE0C9A" w:rsidP="007B625A">
      <w:pPr>
        <w:tabs>
          <w:tab w:val="clear" w:pos="567"/>
          <w:tab w:val="clear" w:pos="1134"/>
          <w:tab w:val="clear" w:pos="1701"/>
          <w:tab w:val="clear" w:pos="2268"/>
        </w:tabs>
        <w:adjustRightInd w:val="0"/>
        <w:snapToGrid w:val="0"/>
        <w:spacing w:before="120" w:after="120"/>
        <w:ind w:left="490" w:firstLine="490"/>
        <w:rPr>
          <w:sz w:val="24"/>
          <w:szCs w:val="24"/>
          <w:lang w:eastAsia="zh-CN"/>
        </w:rPr>
      </w:pPr>
      <w:r>
        <w:rPr>
          <w:rFonts w:eastAsia="KaiTi" w:hint="eastAsia"/>
          <w:sz w:val="24"/>
          <w:szCs w:val="24"/>
          <w:lang w:eastAsia="zh-CN"/>
        </w:rPr>
        <w:t>又</w:t>
      </w:r>
      <w:r w:rsidR="00167B53" w:rsidRPr="00D861F8">
        <w:rPr>
          <w:rFonts w:eastAsia="KaiTi"/>
          <w:sz w:val="24"/>
          <w:szCs w:val="24"/>
          <w:lang w:eastAsia="zh-CN"/>
        </w:rPr>
        <w:t>认识到</w:t>
      </w:r>
      <w:r w:rsidR="00167B53" w:rsidRPr="00D861F8">
        <w:rPr>
          <w:sz w:val="24"/>
          <w:szCs w:val="24"/>
          <w:lang w:eastAsia="zh-CN"/>
        </w:rPr>
        <w:t>尽管土著人民和地方社区、妇女和青年代表在执行《公约》及其议定书和实现</w:t>
      </w:r>
      <w:r w:rsidR="006010D5">
        <w:rPr>
          <w:sz w:val="24"/>
          <w:szCs w:val="24"/>
          <w:lang w:eastAsia="zh-CN"/>
        </w:rPr>
        <w:t>《昆蒙框架》</w:t>
      </w:r>
      <w:r w:rsidR="00167B53" w:rsidRPr="00D861F8">
        <w:rPr>
          <w:sz w:val="24"/>
          <w:szCs w:val="24"/>
          <w:lang w:eastAsia="zh-CN"/>
        </w:rPr>
        <w:t>方面发挥着重要作用，但他们往往缺乏获得生物多样性</w:t>
      </w:r>
      <w:r w:rsidR="00A110CB" w:rsidRPr="00D861F8">
        <w:rPr>
          <w:sz w:val="24"/>
          <w:szCs w:val="24"/>
          <w:lang w:eastAsia="zh-CN"/>
        </w:rPr>
        <w:t>融资</w:t>
      </w:r>
      <w:r w:rsidR="00167B53" w:rsidRPr="00D861F8">
        <w:rPr>
          <w:sz w:val="24"/>
          <w:szCs w:val="24"/>
          <w:lang w:eastAsia="zh-CN"/>
        </w:rPr>
        <w:t>的适当途径</w:t>
      </w:r>
      <w:r w:rsidR="00A110CB" w:rsidRPr="00D861F8">
        <w:rPr>
          <w:sz w:val="24"/>
          <w:szCs w:val="24"/>
          <w:lang w:eastAsia="zh-CN"/>
        </w:rPr>
        <w:t>，</w:t>
      </w:r>
    </w:p>
    <w:p w14:paraId="5D50707A" w14:textId="6056459B" w:rsidR="00A110CB" w:rsidRPr="00D861F8" w:rsidRDefault="00A110CB" w:rsidP="00A110CB">
      <w:pPr>
        <w:tabs>
          <w:tab w:val="clear" w:pos="567"/>
          <w:tab w:val="clear" w:pos="1134"/>
          <w:tab w:val="clear" w:pos="1701"/>
          <w:tab w:val="clear" w:pos="2268"/>
        </w:tabs>
        <w:adjustRightInd w:val="0"/>
        <w:snapToGrid w:val="0"/>
        <w:spacing w:before="120" w:after="120"/>
        <w:ind w:left="490" w:firstLine="490"/>
        <w:rPr>
          <w:rFonts w:eastAsia="KaiTi"/>
          <w:sz w:val="24"/>
          <w:szCs w:val="24"/>
          <w:lang w:eastAsia="zh-CN"/>
        </w:rPr>
      </w:pPr>
      <w:r w:rsidRPr="00D861F8">
        <w:rPr>
          <w:rFonts w:eastAsia="KaiTi"/>
          <w:sz w:val="24"/>
          <w:szCs w:val="24"/>
          <w:lang w:eastAsia="zh-CN"/>
        </w:rPr>
        <w:t>重申</w:t>
      </w:r>
      <w:r w:rsidRPr="00D861F8">
        <w:rPr>
          <w:sz w:val="24"/>
          <w:szCs w:val="24"/>
          <w:lang w:eastAsia="zh-CN"/>
        </w:rPr>
        <w:t>为</w:t>
      </w:r>
      <w:r w:rsidR="009336F0" w:rsidRPr="00D861F8">
        <w:rPr>
          <w:sz w:val="24"/>
          <w:szCs w:val="24"/>
          <w:lang w:eastAsia="zh-CN"/>
        </w:rPr>
        <w:t>执行</w:t>
      </w:r>
      <w:r w:rsidRPr="00D861F8">
        <w:rPr>
          <w:sz w:val="24"/>
          <w:szCs w:val="24"/>
          <w:lang w:eastAsia="zh-CN"/>
        </w:rPr>
        <w:t>《公约》及其议定书以及实现《昆蒙框架》的</w:t>
      </w:r>
      <w:r w:rsidR="009336F0" w:rsidRPr="00D861F8">
        <w:rPr>
          <w:sz w:val="24"/>
          <w:szCs w:val="24"/>
          <w:lang w:eastAsia="zh-CN"/>
        </w:rPr>
        <w:t>长期</w:t>
      </w:r>
      <w:r w:rsidRPr="00D861F8">
        <w:rPr>
          <w:sz w:val="24"/>
          <w:szCs w:val="24"/>
          <w:lang w:eastAsia="zh-CN"/>
        </w:rPr>
        <w:t>目标和</w:t>
      </w:r>
      <w:r w:rsidR="009336F0" w:rsidRPr="00D861F8">
        <w:rPr>
          <w:sz w:val="24"/>
          <w:szCs w:val="24"/>
          <w:lang w:eastAsia="zh-CN"/>
        </w:rPr>
        <w:t>行动</w:t>
      </w:r>
      <w:r w:rsidRPr="00D861F8">
        <w:rPr>
          <w:sz w:val="24"/>
          <w:szCs w:val="24"/>
          <w:lang w:eastAsia="zh-CN"/>
        </w:rPr>
        <w:t>目标而提供和调动所有来源的资源时，应遵循基于人权和促进性别平等的</w:t>
      </w:r>
      <w:r w:rsidR="00534FC3">
        <w:rPr>
          <w:rFonts w:hint="eastAsia"/>
          <w:sz w:val="24"/>
          <w:szCs w:val="24"/>
          <w:lang w:eastAsia="zh-CN"/>
        </w:rPr>
        <w:t>办法</w:t>
      </w:r>
      <w:r w:rsidRPr="00D861F8">
        <w:rPr>
          <w:sz w:val="24"/>
          <w:szCs w:val="24"/>
          <w:lang w:eastAsia="zh-CN"/>
        </w:rPr>
        <w:t>，</w:t>
      </w:r>
    </w:p>
    <w:p w14:paraId="35F2DA52" w14:textId="37524253" w:rsidR="00395600" w:rsidRDefault="007B625A" w:rsidP="00395600">
      <w:pPr>
        <w:tabs>
          <w:tab w:val="clear" w:pos="567"/>
          <w:tab w:val="clear" w:pos="1134"/>
          <w:tab w:val="clear" w:pos="1701"/>
          <w:tab w:val="clear" w:pos="2268"/>
        </w:tabs>
        <w:adjustRightInd w:val="0"/>
        <w:snapToGrid w:val="0"/>
        <w:spacing w:before="120" w:after="120"/>
        <w:ind w:left="490" w:firstLine="490"/>
        <w:rPr>
          <w:sz w:val="24"/>
          <w:szCs w:val="24"/>
          <w:lang w:val="en-CA" w:eastAsia="zh-CN"/>
        </w:rPr>
      </w:pPr>
      <w:r w:rsidRPr="00D861F8">
        <w:rPr>
          <w:rFonts w:eastAsia="KaiTi"/>
          <w:sz w:val="24"/>
          <w:szCs w:val="24"/>
          <w:lang w:val="en-CA" w:eastAsia="zh-CN"/>
        </w:rPr>
        <w:t>回顾</w:t>
      </w:r>
      <w:r w:rsidRPr="00D861F8">
        <w:rPr>
          <w:sz w:val="24"/>
          <w:szCs w:val="24"/>
          <w:lang w:val="en-CA" w:eastAsia="zh-CN"/>
        </w:rPr>
        <w:t>第</w:t>
      </w:r>
      <w:hyperlink r:id="rId17" w:history="1">
        <w:r w:rsidRPr="00A51524">
          <w:rPr>
            <w:rStyle w:val="Hyperlink"/>
            <w:sz w:val="24"/>
            <w:szCs w:val="24"/>
            <w:lang w:val="en-CA" w:eastAsia="zh-CN"/>
          </w:rPr>
          <w:t>15/7</w:t>
        </w:r>
      </w:hyperlink>
      <w:r w:rsidRPr="00D861F8">
        <w:rPr>
          <w:sz w:val="24"/>
          <w:szCs w:val="24"/>
          <w:lang w:val="en-CA" w:eastAsia="zh-CN"/>
        </w:rPr>
        <w:t>号决定第</w:t>
      </w:r>
      <w:r w:rsidRPr="00D861F8">
        <w:rPr>
          <w:sz w:val="24"/>
          <w:szCs w:val="24"/>
          <w:lang w:val="en-CA" w:eastAsia="zh-CN"/>
        </w:rPr>
        <w:t>40</w:t>
      </w:r>
      <w:r w:rsidR="00A51524">
        <w:rPr>
          <w:rFonts w:hint="eastAsia"/>
          <w:sz w:val="24"/>
          <w:szCs w:val="24"/>
          <w:lang w:val="en-CA" w:eastAsia="zh-CN"/>
        </w:rPr>
        <w:t>段</w:t>
      </w:r>
      <w:r w:rsidRPr="00D861F8">
        <w:rPr>
          <w:sz w:val="24"/>
          <w:szCs w:val="24"/>
          <w:lang w:val="en-CA" w:eastAsia="zh-CN"/>
        </w:rPr>
        <w:t>至</w:t>
      </w:r>
      <w:r w:rsidR="009336F0" w:rsidRPr="00D861F8">
        <w:rPr>
          <w:sz w:val="24"/>
          <w:szCs w:val="24"/>
          <w:lang w:val="en-CA" w:eastAsia="zh-CN"/>
        </w:rPr>
        <w:t>第</w:t>
      </w:r>
      <w:r w:rsidRPr="00D861F8">
        <w:rPr>
          <w:sz w:val="24"/>
          <w:szCs w:val="24"/>
          <w:lang w:val="en-CA" w:eastAsia="zh-CN"/>
        </w:rPr>
        <w:t>43</w:t>
      </w:r>
      <w:r w:rsidRPr="00D861F8">
        <w:rPr>
          <w:sz w:val="24"/>
          <w:szCs w:val="24"/>
          <w:lang w:val="en-CA" w:eastAsia="zh-CN"/>
        </w:rPr>
        <w:t>段和附件二</w:t>
      </w:r>
      <w:r w:rsidR="009336F0" w:rsidRPr="00D861F8">
        <w:rPr>
          <w:sz w:val="24"/>
          <w:szCs w:val="24"/>
          <w:lang w:val="en-CA" w:eastAsia="zh-CN"/>
        </w:rPr>
        <w:t>，赞赏地注意到资源调动咨询委员会的工作，</w:t>
      </w:r>
      <w:r w:rsidR="00A51524" w:rsidRPr="00A51524">
        <w:rPr>
          <w:rFonts w:hint="eastAsia"/>
          <w:sz w:val="24"/>
          <w:szCs w:val="24"/>
          <w:lang w:val="en-CA" w:eastAsia="zh-CN"/>
        </w:rPr>
        <w:t>注意到</w:t>
      </w:r>
      <w:r w:rsidR="00A51524" w:rsidRPr="00A51524">
        <w:rPr>
          <w:rFonts w:hint="eastAsia"/>
          <w:sz w:val="24"/>
          <w:szCs w:val="24"/>
          <w:lang w:val="en-CA" w:eastAsia="zh-CN"/>
        </w:rPr>
        <w:t>2024</w:t>
      </w:r>
      <w:r w:rsidR="00A51524" w:rsidRPr="00A51524">
        <w:rPr>
          <w:rFonts w:hint="eastAsia"/>
          <w:sz w:val="24"/>
          <w:szCs w:val="24"/>
          <w:lang w:val="en-CA" w:eastAsia="zh-CN"/>
        </w:rPr>
        <w:t>年</w:t>
      </w:r>
      <w:r w:rsidR="00A51524" w:rsidRPr="00A51524">
        <w:rPr>
          <w:rFonts w:hint="eastAsia"/>
          <w:sz w:val="24"/>
          <w:szCs w:val="24"/>
          <w:lang w:val="en-CA" w:eastAsia="zh-CN"/>
        </w:rPr>
        <w:t>5</w:t>
      </w:r>
      <w:r w:rsidR="00A51524" w:rsidRPr="00A51524">
        <w:rPr>
          <w:rFonts w:hint="eastAsia"/>
          <w:sz w:val="24"/>
          <w:szCs w:val="24"/>
          <w:lang w:val="en-CA" w:eastAsia="zh-CN"/>
        </w:rPr>
        <w:t>月</w:t>
      </w:r>
      <w:r w:rsidR="00A51524" w:rsidRPr="00A51524">
        <w:rPr>
          <w:rFonts w:hint="eastAsia"/>
          <w:sz w:val="24"/>
          <w:szCs w:val="24"/>
          <w:lang w:val="en-CA" w:eastAsia="zh-CN"/>
        </w:rPr>
        <w:t>29</w:t>
      </w:r>
      <w:r w:rsidR="00A51524" w:rsidRPr="00A51524">
        <w:rPr>
          <w:rFonts w:hint="eastAsia"/>
          <w:sz w:val="24"/>
          <w:szCs w:val="24"/>
          <w:lang w:val="en-CA" w:eastAsia="zh-CN"/>
        </w:rPr>
        <w:t>日</w:t>
      </w:r>
      <w:r w:rsidR="00A51524">
        <w:rPr>
          <w:rFonts w:hint="eastAsia"/>
          <w:sz w:val="24"/>
          <w:szCs w:val="24"/>
          <w:lang w:val="en-CA" w:eastAsia="zh-CN"/>
        </w:rPr>
        <w:t>执行问题</w:t>
      </w:r>
      <w:r w:rsidR="00A51524" w:rsidRPr="00A51524">
        <w:rPr>
          <w:rFonts w:hint="eastAsia"/>
          <w:sz w:val="24"/>
          <w:szCs w:val="24"/>
          <w:lang w:val="en-CA" w:eastAsia="zh-CN"/>
        </w:rPr>
        <w:t>附属机构第</w:t>
      </w:r>
      <w:hyperlink r:id="rId18" w:history="1">
        <w:r w:rsidR="00A51524" w:rsidRPr="0062372E">
          <w:rPr>
            <w:rStyle w:val="Hyperlink"/>
            <w:rFonts w:hint="eastAsia"/>
            <w:sz w:val="24"/>
            <w:szCs w:val="24"/>
            <w:lang w:val="en-CA" w:eastAsia="zh-CN"/>
          </w:rPr>
          <w:t>4/3</w:t>
        </w:r>
      </w:hyperlink>
      <w:r w:rsidR="00A51524" w:rsidRPr="00A51524">
        <w:rPr>
          <w:rFonts w:hint="eastAsia"/>
          <w:sz w:val="24"/>
          <w:szCs w:val="24"/>
          <w:lang w:val="en-CA" w:eastAsia="zh-CN"/>
        </w:rPr>
        <w:t>号建议附件二确定的自愿行动</w:t>
      </w:r>
      <w:r w:rsidR="00395600">
        <w:rPr>
          <w:rFonts w:hint="eastAsia"/>
          <w:sz w:val="24"/>
          <w:szCs w:val="24"/>
          <w:lang w:val="en-CA" w:eastAsia="zh-CN"/>
        </w:rPr>
        <w:t>和关于</w:t>
      </w:r>
      <w:r w:rsidR="00A51524" w:rsidRPr="00A51524">
        <w:rPr>
          <w:rFonts w:hint="eastAsia"/>
          <w:sz w:val="24"/>
          <w:szCs w:val="24"/>
          <w:lang w:val="en-CA" w:eastAsia="zh-CN"/>
        </w:rPr>
        <w:t>探讨生物多样性融资</w:t>
      </w:r>
      <w:r w:rsidR="00A51524">
        <w:rPr>
          <w:rFonts w:hint="eastAsia"/>
          <w:sz w:val="24"/>
          <w:szCs w:val="24"/>
          <w:lang w:val="en-CA" w:eastAsia="zh-CN"/>
        </w:rPr>
        <w:t>格局</w:t>
      </w:r>
      <w:r w:rsidR="00395600">
        <w:rPr>
          <w:rFonts w:hint="eastAsia"/>
          <w:sz w:val="24"/>
          <w:szCs w:val="24"/>
          <w:lang w:val="en-CA" w:eastAsia="zh-CN"/>
        </w:rPr>
        <w:t>的资料文件</w:t>
      </w:r>
      <w:r w:rsidR="009336F0" w:rsidRPr="00D861F8">
        <w:rPr>
          <w:rFonts w:eastAsia="Times New Roman"/>
          <w:snapToGrid w:val="0"/>
          <w:kern w:val="22"/>
          <w:sz w:val="24"/>
          <w:szCs w:val="24"/>
          <w:vertAlign w:val="superscript"/>
          <w:lang w:val="en-GB"/>
        </w:rPr>
        <w:footnoteReference w:id="4"/>
      </w:r>
      <w:r w:rsidR="00395600" w:rsidRPr="00A51524">
        <w:rPr>
          <w:rFonts w:hint="eastAsia"/>
          <w:sz w:val="24"/>
          <w:szCs w:val="24"/>
          <w:lang w:val="en-CA" w:eastAsia="zh-CN"/>
        </w:rPr>
        <w:t>所载的结论意见</w:t>
      </w:r>
      <w:r w:rsidR="00395600">
        <w:rPr>
          <w:rFonts w:hint="eastAsia"/>
          <w:sz w:val="24"/>
          <w:szCs w:val="24"/>
          <w:lang w:val="en-CA" w:eastAsia="zh-CN"/>
        </w:rPr>
        <w:t>可</w:t>
      </w:r>
      <w:r w:rsidR="00395600" w:rsidRPr="00A51524">
        <w:rPr>
          <w:rFonts w:hint="eastAsia"/>
          <w:sz w:val="24"/>
          <w:szCs w:val="24"/>
          <w:lang w:val="en-CA" w:eastAsia="zh-CN"/>
        </w:rPr>
        <w:t>改善生物多样性融资</w:t>
      </w:r>
      <w:r w:rsidR="00395600">
        <w:rPr>
          <w:rFonts w:hint="eastAsia"/>
          <w:sz w:val="24"/>
          <w:szCs w:val="24"/>
          <w:lang w:val="en-CA" w:eastAsia="zh-CN"/>
        </w:rPr>
        <w:t>格局，</w:t>
      </w:r>
    </w:p>
    <w:p w14:paraId="75A31445" w14:textId="058A81E0" w:rsidR="007B625A" w:rsidRPr="00D861F8" w:rsidRDefault="007B625A" w:rsidP="007B625A">
      <w:pPr>
        <w:tabs>
          <w:tab w:val="clear" w:pos="567"/>
          <w:tab w:val="clear" w:pos="1134"/>
          <w:tab w:val="clear" w:pos="1701"/>
          <w:tab w:val="clear" w:pos="2268"/>
        </w:tabs>
        <w:adjustRightInd w:val="0"/>
        <w:snapToGrid w:val="0"/>
        <w:spacing w:before="120" w:after="120"/>
        <w:ind w:left="490" w:firstLine="490"/>
        <w:rPr>
          <w:sz w:val="24"/>
          <w:szCs w:val="24"/>
          <w:lang w:val="en-CA" w:eastAsia="zh-CN"/>
        </w:rPr>
      </w:pPr>
      <w:r w:rsidRPr="00D861F8">
        <w:rPr>
          <w:rFonts w:eastAsia="KaiTi"/>
          <w:sz w:val="24"/>
          <w:szCs w:val="24"/>
          <w:lang w:val="en-CA" w:eastAsia="zh-CN"/>
        </w:rPr>
        <w:t>感谢</w:t>
      </w:r>
      <w:r w:rsidRPr="00D861F8">
        <w:rPr>
          <w:sz w:val="24"/>
          <w:szCs w:val="24"/>
          <w:lang w:val="en-CA" w:eastAsia="zh-CN"/>
        </w:rPr>
        <w:t>刚果民主共和国政府和哥伦比亚政府</w:t>
      </w:r>
      <w:r w:rsidR="00395600">
        <w:rPr>
          <w:rFonts w:hint="eastAsia"/>
          <w:sz w:val="24"/>
          <w:szCs w:val="24"/>
          <w:lang w:val="en-CA" w:eastAsia="zh-CN"/>
        </w:rPr>
        <w:t>分别</w:t>
      </w:r>
      <w:r w:rsidRPr="00D861F8">
        <w:rPr>
          <w:sz w:val="24"/>
          <w:szCs w:val="24"/>
          <w:lang w:val="en-CA" w:eastAsia="zh-CN"/>
        </w:rPr>
        <w:t>主办</w:t>
      </w:r>
      <w:r w:rsidR="00395600">
        <w:rPr>
          <w:rFonts w:hint="eastAsia"/>
          <w:sz w:val="24"/>
          <w:szCs w:val="24"/>
          <w:lang w:val="en-CA" w:eastAsia="zh-CN"/>
        </w:rPr>
        <w:t>第二次和第三次</w:t>
      </w:r>
      <w:r w:rsidRPr="00D861F8">
        <w:rPr>
          <w:sz w:val="24"/>
          <w:szCs w:val="24"/>
          <w:lang w:val="en-CA" w:eastAsia="zh-CN"/>
        </w:rPr>
        <w:t>咨询委员会会议，感谢欧洲联盟和大不列颠及北爱尔兰联合王国政府提供的资助</w:t>
      </w:r>
      <w:r w:rsidR="009336F0" w:rsidRPr="00D861F8">
        <w:rPr>
          <w:sz w:val="24"/>
          <w:szCs w:val="24"/>
          <w:lang w:val="en-CA" w:eastAsia="zh-CN"/>
        </w:rPr>
        <w:t>，</w:t>
      </w:r>
    </w:p>
    <w:p w14:paraId="198C6955" w14:textId="1DE9413C" w:rsidR="007B625A" w:rsidRPr="00602E5C" w:rsidRDefault="00BF0451" w:rsidP="005752CC">
      <w:pPr>
        <w:pStyle w:val="ListParagraph"/>
        <w:numPr>
          <w:ilvl w:val="0"/>
          <w:numId w:val="21"/>
        </w:numPr>
        <w:tabs>
          <w:tab w:val="clear" w:pos="567"/>
          <w:tab w:val="clear" w:pos="1134"/>
          <w:tab w:val="clear" w:pos="1701"/>
          <w:tab w:val="clear" w:pos="2268"/>
        </w:tabs>
        <w:spacing w:before="120" w:after="120"/>
        <w:ind w:left="490" w:firstLine="490"/>
        <w:contextualSpacing w:val="0"/>
        <w:rPr>
          <w:sz w:val="24"/>
          <w:szCs w:val="24"/>
          <w:lang w:val="en-GB" w:eastAsia="zh-CN"/>
        </w:rPr>
      </w:pPr>
      <w:r w:rsidRPr="00602E5C">
        <w:rPr>
          <w:rFonts w:eastAsia="KaiTi"/>
          <w:sz w:val="24"/>
          <w:szCs w:val="24"/>
          <w:lang w:val="en-GB" w:eastAsia="zh-CN"/>
        </w:rPr>
        <w:t>敦促</w:t>
      </w:r>
      <w:r w:rsidRPr="00602E5C">
        <w:rPr>
          <w:sz w:val="24"/>
          <w:szCs w:val="24"/>
          <w:lang w:val="en-GB" w:eastAsia="zh-CN"/>
        </w:rPr>
        <w:t>缔约方继续</w:t>
      </w:r>
      <w:r w:rsidR="0097589C" w:rsidRPr="00602E5C">
        <w:rPr>
          <w:sz w:val="24"/>
          <w:szCs w:val="24"/>
          <w:lang w:val="en-GB" w:eastAsia="zh-CN"/>
        </w:rPr>
        <w:t>并</w:t>
      </w:r>
      <w:r w:rsidRPr="00602E5C">
        <w:rPr>
          <w:sz w:val="24"/>
          <w:szCs w:val="24"/>
          <w:lang w:val="en-GB" w:eastAsia="zh-CN"/>
        </w:rPr>
        <w:t>加强努力，</w:t>
      </w:r>
      <w:r w:rsidR="00F320DD" w:rsidRPr="00602E5C">
        <w:rPr>
          <w:sz w:val="24"/>
          <w:szCs w:val="24"/>
          <w:lang w:val="en-GB" w:eastAsia="zh-CN"/>
        </w:rPr>
        <w:t>根据</w:t>
      </w:r>
      <w:r w:rsidRPr="00602E5C">
        <w:rPr>
          <w:sz w:val="24"/>
          <w:szCs w:val="24"/>
          <w:lang w:val="en-GB" w:eastAsia="zh-CN"/>
        </w:rPr>
        <w:t>《</w:t>
      </w:r>
      <w:r w:rsidR="00BC794F" w:rsidRPr="00602E5C">
        <w:rPr>
          <w:rFonts w:hint="eastAsia"/>
          <w:sz w:val="24"/>
          <w:szCs w:val="24"/>
          <w:lang w:val="en-GB" w:eastAsia="zh-CN"/>
        </w:rPr>
        <w:t>生物多样性</w:t>
      </w:r>
      <w:r w:rsidRPr="00602E5C">
        <w:rPr>
          <w:sz w:val="24"/>
          <w:szCs w:val="24"/>
          <w:lang w:val="en-GB" w:eastAsia="zh-CN"/>
        </w:rPr>
        <w:t>公约》第</w:t>
      </w:r>
      <w:hyperlink r:id="rId19" w:history="1">
        <w:r w:rsidRPr="00602E5C">
          <w:rPr>
            <w:rStyle w:val="Hyperlink"/>
            <w:sz w:val="24"/>
            <w:szCs w:val="24"/>
            <w:lang w:val="en-GB" w:eastAsia="zh-CN"/>
          </w:rPr>
          <w:t>20</w:t>
        </w:r>
      </w:hyperlink>
      <w:r w:rsidRPr="00602E5C">
        <w:rPr>
          <w:sz w:val="24"/>
          <w:szCs w:val="24"/>
          <w:lang w:val="en-GB" w:eastAsia="zh-CN"/>
        </w:rPr>
        <w:t>条</w:t>
      </w:r>
      <w:r w:rsidR="00D662F6" w:rsidRPr="00602E5C">
        <w:rPr>
          <w:rFonts w:hint="eastAsia"/>
          <w:sz w:val="24"/>
          <w:szCs w:val="24"/>
          <w:lang w:val="en-GB" w:eastAsia="zh-CN"/>
        </w:rPr>
        <w:t>以</w:t>
      </w:r>
      <w:r w:rsidRPr="00602E5C">
        <w:rPr>
          <w:sz w:val="24"/>
          <w:szCs w:val="24"/>
          <w:lang w:val="en-GB" w:eastAsia="zh-CN"/>
        </w:rPr>
        <w:t>有效、及时和</w:t>
      </w:r>
      <w:r w:rsidR="00932B8B" w:rsidRPr="00602E5C">
        <w:rPr>
          <w:sz w:val="24"/>
          <w:szCs w:val="24"/>
          <w:lang w:val="en-GB" w:eastAsia="zh-CN"/>
        </w:rPr>
        <w:t>易于</w:t>
      </w:r>
      <w:r w:rsidRPr="00602E5C">
        <w:rPr>
          <w:sz w:val="24"/>
          <w:szCs w:val="24"/>
          <w:lang w:val="en-GB" w:eastAsia="zh-CN"/>
        </w:rPr>
        <w:t>获得的方式</w:t>
      </w:r>
      <w:r w:rsidR="00F320DD" w:rsidRPr="00602E5C">
        <w:rPr>
          <w:sz w:val="24"/>
          <w:szCs w:val="24"/>
          <w:lang w:val="en-GB" w:eastAsia="zh-CN"/>
        </w:rPr>
        <w:t>逐步</w:t>
      </w:r>
      <w:r w:rsidRPr="00602E5C">
        <w:rPr>
          <w:sz w:val="24"/>
          <w:szCs w:val="24"/>
          <w:lang w:val="en-GB" w:eastAsia="zh-CN"/>
        </w:rPr>
        <w:t>大幅增加所有来源的</w:t>
      </w:r>
      <w:r w:rsidR="00F320DD" w:rsidRPr="00602E5C">
        <w:rPr>
          <w:sz w:val="24"/>
          <w:szCs w:val="24"/>
          <w:lang w:val="en-GB" w:eastAsia="zh-CN"/>
        </w:rPr>
        <w:t>财务资金量</w:t>
      </w:r>
      <w:r w:rsidRPr="00602E5C">
        <w:rPr>
          <w:sz w:val="24"/>
          <w:szCs w:val="24"/>
          <w:lang w:val="en-GB" w:eastAsia="zh-CN"/>
        </w:rPr>
        <w:t>，包括国内、国际、公共和私人资源，以</w:t>
      </w:r>
      <w:r w:rsidR="00932B8B" w:rsidRPr="00602E5C">
        <w:rPr>
          <w:sz w:val="24"/>
          <w:szCs w:val="24"/>
          <w:lang w:val="en-GB" w:eastAsia="zh-CN"/>
        </w:rPr>
        <w:t>实现</w:t>
      </w:r>
      <w:r w:rsidR="006010D5" w:rsidRPr="00602E5C">
        <w:rPr>
          <w:sz w:val="24"/>
          <w:szCs w:val="24"/>
          <w:lang w:val="en-GB" w:eastAsia="zh-CN"/>
        </w:rPr>
        <w:t>《</w:t>
      </w:r>
      <w:r w:rsidR="00BC794F" w:rsidRPr="00602E5C">
        <w:rPr>
          <w:rFonts w:hint="eastAsia"/>
          <w:sz w:val="24"/>
          <w:szCs w:val="24"/>
          <w:lang w:val="en-GB" w:eastAsia="zh-CN"/>
        </w:rPr>
        <w:t>昆明</w:t>
      </w:r>
      <w:r w:rsidR="00BC794F" w:rsidRPr="00602E5C">
        <w:rPr>
          <w:rFonts w:hint="eastAsia"/>
          <w:sz w:val="24"/>
          <w:szCs w:val="24"/>
          <w:lang w:val="en-GB" w:eastAsia="zh-CN"/>
        </w:rPr>
        <w:t>-</w:t>
      </w:r>
      <w:r w:rsidR="00BC794F" w:rsidRPr="00602E5C">
        <w:rPr>
          <w:rFonts w:hint="eastAsia"/>
          <w:sz w:val="24"/>
          <w:szCs w:val="24"/>
          <w:lang w:val="en-GB" w:eastAsia="zh-CN"/>
        </w:rPr>
        <w:t>蒙特利尔全球生物多样性</w:t>
      </w:r>
      <w:r w:rsidR="006010D5" w:rsidRPr="00602E5C">
        <w:rPr>
          <w:sz w:val="24"/>
          <w:szCs w:val="24"/>
          <w:lang w:val="en-GB" w:eastAsia="zh-CN"/>
        </w:rPr>
        <w:t>框架》</w:t>
      </w:r>
      <w:r w:rsidR="00932B8B" w:rsidRPr="00602E5C">
        <w:rPr>
          <w:sz w:val="24"/>
          <w:szCs w:val="24"/>
          <w:lang w:val="en-GB" w:eastAsia="zh-CN"/>
        </w:rPr>
        <w:t>行动</w:t>
      </w:r>
      <w:r w:rsidRPr="00602E5C">
        <w:rPr>
          <w:sz w:val="24"/>
          <w:szCs w:val="24"/>
          <w:lang w:val="en-GB" w:eastAsia="zh-CN"/>
        </w:rPr>
        <w:t>目标</w:t>
      </w:r>
      <w:r w:rsidRPr="00602E5C">
        <w:rPr>
          <w:sz w:val="24"/>
          <w:szCs w:val="24"/>
          <w:lang w:val="en-GB" w:eastAsia="zh-CN"/>
        </w:rPr>
        <w:t>19</w:t>
      </w:r>
      <w:r w:rsidRPr="00602E5C">
        <w:rPr>
          <w:sz w:val="24"/>
          <w:szCs w:val="24"/>
          <w:lang w:val="en-GB" w:eastAsia="zh-CN"/>
        </w:rPr>
        <w:t>，即到</w:t>
      </w:r>
      <w:r w:rsidRPr="00602E5C">
        <w:rPr>
          <w:sz w:val="24"/>
          <w:szCs w:val="24"/>
          <w:lang w:val="en-GB" w:eastAsia="zh-CN"/>
        </w:rPr>
        <w:t>2030</w:t>
      </w:r>
      <w:r w:rsidRPr="00602E5C">
        <w:rPr>
          <w:sz w:val="24"/>
          <w:szCs w:val="24"/>
          <w:lang w:val="en-GB" w:eastAsia="zh-CN"/>
        </w:rPr>
        <w:t>年每年至少</w:t>
      </w:r>
      <w:r w:rsidR="00D662F6" w:rsidRPr="00602E5C">
        <w:rPr>
          <w:rFonts w:hint="eastAsia"/>
          <w:sz w:val="24"/>
          <w:szCs w:val="24"/>
          <w:lang w:val="en-GB" w:eastAsia="zh-CN"/>
        </w:rPr>
        <w:t>调动</w:t>
      </w:r>
      <w:r w:rsidRPr="00602E5C">
        <w:rPr>
          <w:sz w:val="24"/>
          <w:szCs w:val="24"/>
          <w:lang w:val="en-GB" w:eastAsia="zh-CN"/>
        </w:rPr>
        <w:t>2</w:t>
      </w:r>
      <w:r w:rsidR="00932B8B" w:rsidRPr="00602E5C">
        <w:rPr>
          <w:sz w:val="24"/>
          <w:szCs w:val="24"/>
          <w:lang w:val="en-GB" w:eastAsia="zh-CN"/>
        </w:rPr>
        <w:t>,</w:t>
      </w:r>
      <w:r w:rsidRPr="00602E5C">
        <w:rPr>
          <w:sz w:val="24"/>
          <w:szCs w:val="24"/>
          <w:lang w:val="en-GB" w:eastAsia="zh-CN"/>
        </w:rPr>
        <w:t>000</w:t>
      </w:r>
      <w:r w:rsidRPr="00602E5C">
        <w:rPr>
          <w:sz w:val="24"/>
          <w:szCs w:val="24"/>
          <w:lang w:val="en-GB" w:eastAsia="zh-CN"/>
        </w:rPr>
        <w:t>亿美元</w:t>
      </w:r>
      <w:r w:rsidR="007B625A" w:rsidRPr="00602E5C">
        <w:rPr>
          <w:sz w:val="24"/>
          <w:szCs w:val="24"/>
          <w:lang w:val="en-GB" w:eastAsia="zh-CN"/>
        </w:rPr>
        <w:t>；</w:t>
      </w:r>
    </w:p>
    <w:p w14:paraId="4A87AC8C" w14:textId="7865A0CC" w:rsidR="007B625A" w:rsidRPr="00602E5C" w:rsidRDefault="00932B8B" w:rsidP="005752CC">
      <w:pPr>
        <w:pStyle w:val="ListParagraph"/>
        <w:numPr>
          <w:ilvl w:val="0"/>
          <w:numId w:val="21"/>
        </w:numPr>
        <w:tabs>
          <w:tab w:val="clear" w:pos="567"/>
          <w:tab w:val="clear" w:pos="1134"/>
          <w:tab w:val="clear" w:pos="1701"/>
          <w:tab w:val="clear" w:pos="2268"/>
        </w:tabs>
        <w:spacing w:before="120" w:after="120"/>
        <w:ind w:left="490" w:firstLine="490"/>
        <w:contextualSpacing w:val="0"/>
        <w:rPr>
          <w:sz w:val="24"/>
          <w:szCs w:val="24"/>
          <w:lang w:val="en-GB" w:eastAsia="zh-CN"/>
        </w:rPr>
      </w:pPr>
      <w:r w:rsidRPr="00602E5C">
        <w:rPr>
          <w:rFonts w:ascii="KaiTi" w:eastAsia="KaiTi" w:hAnsi="KaiTi"/>
          <w:iCs/>
          <w:sz w:val="24"/>
          <w:szCs w:val="24"/>
          <w:lang w:eastAsia="zh-CN"/>
        </w:rPr>
        <w:t>敦促</w:t>
      </w:r>
      <w:r w:rsidRPr="00602E5C">
        <w:rPr>
          <w:sz w:val="24"/>
          <w:szCs w:val="24"/>
          <w:lang w:eastAsia="zh-CN"/>
        </w:rPr>
        <w:t>发达国家</w:t>
      </w:r>
      <w:r w:rsidR="00BC794F" w:rsidRPr="00602E5C">
        <w:rPr>
          <w:rFonts w:hint="eastAsia"/>
          <w:sz w:val="24"/>
          <w:szCs w:val="24"/>
          <w:lang w:eastAsia="zh-CN"/>
        </w:rPr>
        <w:t>缔约方</w:t>
      </w:r>
      <w:r w:rsidRPr="00602E5C">
        <w:rPr>
          <w:sz w:val="24"/>
          <w:szCs w:val="24"/>
          <w:lang w:eastAsia="zh-CN"/>
        </w:rPr>
        <w:t>和自愿承担发达国家缔约方义务的</w:t>
      </w:r>
      <w:r w:rsidR="00BC794F" w:rsidRPr="00602E5C">
        <w:rPr>
          <w:rFonts w:hint="eastAsia"/>
          <w:sz w:val="24"/>
          <w:szCs w:val="24"/>
          <w:lang w:eastAsia="zh-CN"/>
        </w:rPr>
        <w:t>缔约方</w:t>
      </w:r>
      <w:r w:rsidRPr="00602E5C">
        <w:rPr>
          <w:sz w:val="24"/>
          <w:szCs w:val="24"/>
          <w:lang w:eastAsia="zh-CN"/>
        </w:rPr>
        <w:t>继续</w:t>
      </w:r>
      <w:r w:rsidR="00D662F6" w:rsidRPr="00602E5C">
        <w:rPr>
          <w:rFonts w:hint="eastAsia"/>
          <w:sz w:val="24"/>
          <w:szCs w:val="24"/>
          <w:lang w:eastAsia="zh-CN"/>
        </w:rPr>
        <w:t>和</w:t>
      </w:r>
      <w:r w:rsidRPr="00602E5C">
        <w:rPr>
          <w:sz w:val="24"/>
          <w:szCs w:val="24"/>
          <w:lang w:eastAsia="zh-CN"/>
        </w:rPr>
        <w:t>加强努力，增加</w:t>
      </w:r>
      <w:r w:rsidR="00F320DD" w:rsidRPr="00602E5C">
        <w:rPr>
          <w:sz w:val="24"/>
          <w:szCs w:val="24"/>
          <w:lang w:eastAsia="zh-CN"/>
        </w:rPr>
        <w:t>流向</w:t>
      </w:r>
      <w:r w:rsidRPr="00602E5C">
        <w:rPr>
          <w:sz w:val="24"/>
          <w:szCs w:val="24"/>
          <w:lang w:eastAsia="zh-CN"/>
        </w:rPr>
        <w:t>发展中国家</w:t>
      </w:r>
      <w:r w:rsidR="00BC794F" w:rsidRPr="00602E5C">
        <w:rPr>
          <w:rFonts w:hint="eastAsia"/>
          <w:sz w:val="24"/>
          <w:szCs w:val="24"/>
          <w:lang w:eastAsia="zh-CN"/>
        </w:rPr>
        <w:t>缔约方</w:t>
      </w:r>
      <w:r w:rsidRPr="00602E5C">
        <w:rPr>
          <w:sz w:val="24"/>
          <w:szCs w:val="24"/>
          <w:lang w:eastAsia="zh-CN"/>
        </w:rPr>
        <w:t>特别是最不发达国家和小岛屿发展中国家以及经济转型</w:t>
      </w:r>
      <w:r w:rsidR="00BC794F" w:rsidRPr="00602E5C">
        <w:rPr>
          <w:rFonts w:hint="eastAsia"/>
          <w:sz w:val="24"/>
          <w:szCs w:val="24"/>
          <w:lang w:eastAsia="zh-CN"/>
        </w:rPr>
        <w:t>缔约方</w:t>
      </w:r>
      <w:r w:rsidRPr="00602E5C">
        <w:rPr>
          <w:sz w:val="24"/>
          <w:szCs w:val="24"/>
          <w:lang w:eastAsia="zh-CN"/>
        </w:rPr>
        <w:t>的生物多样性国际资金总额，包括官方发展援助，到</w:t>
      </w:r>
      <w:r w:rsidRPr="00602E5C">
        <w:rPr>
          <w:sz w:val="24"/>
          <w:szCs w:val="24"/>
          <w:lang w:eastAsia="zh-CN"/>
        </w:rPr>
        <w:t xml:space="preserve"> 2025 </w:t>
      </w:r>
      <w:r w:rsidRPr="00602E5C">
        <w:rPr>
          <w:sz w:val="24"/>
          <w:szCs w:val="24"/>
          <w:lang w:eastAsia="zh-CN"/>
        </w:rPr>
        <w:t>年每年至少</w:t>
      </w:r>
      <w:r w:rsidR="00BC794F" w:rsidRPr="00602E5C">
        <w:rPr>
          <w:rFonts w:hint="eastAsia"/>
          <w:sz w:val="24"/>
          <w:szCs w:val="24"/>
          <w:lang w:eastAsia="zh-CN"/>
        </w:rPr>
        <w:t>调动</w:t>
      </w:r>
      <w:r w:rsidRPr="00602E5C">
        <w:rPr>
          <w:sz w:val="24"/>
          <w:szCs w:val="24"/>
          <w:lang w:eastAsia="zh-CN"/>
        </w:rPr>
        <w:t xml:space="preserve"> 200 </w:t>
      </w:r>
      <w:r w:rsidRPr="00602E5C">
        <w:rPr>
          <w:sz w:val="24"/>
          <w:szCs w:val="24"/>
          <w:lang w:eastAsia="zh-CN"/>
        </w:rPr>
        <w:t>亿美元，到</w:t>
      </w:r>
      <w:r w:rsidRPr="00602E5C">
        <w:rPr>
          <w:sz w:val="24"/>
          <w:szCs w:val="24"/>
          <w:lang w:eastAsia="zh-CN"/>
        </w:rPr>
        <w:t xml:space="preserve"> 2030 </w:t>
      </w:r>
      <w:r w:rsidRPr="00602E5C">
        <w:rPr>
          <w:sz w:val="24"/>
          <w:szCs w:val="24"/>
          <w:lang w:eastAsia="zh-CN"/>
        </w:rPr>
        <w:t>年每年至少</w:t>
      </w:r>
      <w:r w:rsidR="00BC794F" w:rsidRPr="00602E5C">
        <w:rPr>
          <w:rFonts w:hint="eastAsia"/>
          <w:sz w:val="24"/>
          <w:szCs w:val="24"/>
          <w:lang w:eastAsia="zh-CN"/>
        </w:rPr>
        <w:t>调动</w:t>
      </w:r>
      <w:r w:rsidRPr="00602E5C">
        <w:rPr>
          <w:sz w:val="24"/>
          <w:szCs w:val="24"/>
          <w:lang w:eastAsia="zh-CN"/>
        </w:rPr>
        <w:t xml:space="preserve"> 300 </w:t>
      </w:r>
      <w:r w:rsidRPr="00602E5C">
        <w:rPr>
          <w:sz w:val="24"/>
          <w:szCs w:val="24"/>
          <w:lang w:eastAsia="zh-CN"/>
        </w:rPr>
        <w:t>亿美元，实现</w:t>
      </w:r>
      <w:r w:rsidR="00BC794F" w:rsidRPr="00602E5C">
        <w:rPr>
          <w:rFonts w:hint="eastAsia"/>
          <w:sz w:val="24"/>
          <w:szCs w:val="24"/>
          <w:lang w:eastAsia="zh-CN"/>
        </w:rPr>
        <w:t>《昆蒙框架》</w:t>
      </w:r>
      <w:r w:rsidRPr="00602E5C">
        <w:rPr>
          <w:sz w:val="24"/>
          <w:szCs w:val="24"/>
          <w:lang w:eastAsia="zh-CN"/>
        </w:rPr>
        <w:t>行动目标</w:t>
      </w:r>
      <w:r w:rsidRPr="00602E5C">
        <w:rPr>
          <w:sz w:val="24"/>
          <w:szCs w:val="24"/>
          <w:lang w:eastAsia="zh-CN"/>
        </w:rPr>
        <w:t xml:space="preserve"> 19(a)</w:t>
      </w:r>
      <w:r w:rsidR="007B625A" w:rsidRPr="00602E5C">
        <w:rPr>
          <w:sz w:val="24"/>
          <w:szCs w:val="24"/>
          <w:lang w:val="en-GB" w:eastAsia="zh-CN"/>
        </w:rPr>
        <w:t>；</w:t>
      </w:r>
    </w:p>
    <w:p w14:paraId="0556B17E" w14:textId="3782A1D1" w:rsidR="00463203" w:rsidRPr="00602E5C" w:rsidRDefault="00463203" w:rsidP="005752CC">
      <w:pPr>
        <w:pStyle w:val="ListParagraph"/>
        <w:numPr>
          <w:ilvl w:val="0"/>
          <w:numId w:val="21"/>
        </w:numPr>
        <w:tabs>
          <w:tab w:val="clear" w:pos="567"/>
          <w:tab w:val="clear" w:pos="1134"/>
          <w:tab w:val="clear" w:pos="1701"/>
          <w:tab w:val="clear" w:pos="2268"/>
        </w:tabs>
        <w:spacing w:before="120" w:after="120"/>
        <w:ind w:left="490" w:firstLine="490"/>
        <w:contextualSpacing w:val="0"/>
        <w:rPr>
          <w:sz w:val="24"/>
          <w:szCs w:val="24"/>
          <w:lang w:eastAsia="zh-CN"/>
        </w:rPr>
      </w:pPr>
      <w:r w:rsidRPr="00602E5C">
        <w:rPr>
          <w:rFonts w:eastAsia="KaiTi"/>
          <w:iCs/>
          <w:sz w:val="24"/>
          <w:szCs w:val="24"/>
          <w:lang w:eastAsia="zh-CN"/>
        </w:rPr>
        <w:t>敦促</w:t>
      </w:r>
      <w:r w:rsidRPr="00602E5C">
        <w:rPr>
          <w:sz w:val="24"/>
          <w:szCs w:val="24"/>
          <w:lang w:eastAsia="zh-CN"/>
        </w:rPr>
        <w:t>缔约方继续</w:t>
      </w:r>
      <w:r w:rsidR="00D662F6" w:rsidRPr="00602E5C">
        <w:rPr>
          <w:rFonts w:hint="eastAsia"/>
          <w:sz w:val="24"/>
          <w:szCs w:val="24"/>
          <w:lang w:eastAsia="zh-CN"/>
        </w:rPr>
        <w:t>和</w:t>
      </w:r>
      <w:r w:rsidRPr="00602E5C">
        <w:rPr>
          <w:sz w:val="24"/>
          <w:szCs w:val="24"/>
          <w:lang w:eastAsia="zh-CN"/>
        </w:rPr>
        <w:t>加强努力实现</w:t>
      </w:r>
      <w:r w:rsidR="00BC794F" w:rsidRPr="00602E5C">
        <w:rPr>
          <w:rFonts w:hint="eastAsia"/>
          <w:sz w:val="24"/>
          <w:szCs w:val="24"/>
          <w:lang w:eastAsia="zh-CN"/>
        </w:rPr>
        <w:t>《昆蒙框架》</w:t>
      </w:r>
      <w:r w:rsidRPr="00602E5C">
        <w:rPr>
          <w:sz w:val="24"/>
          <w:szCs w:val="24"/>
          <w:lang w:eastAsia="zh-CN"/>
        </w:rPr>
        <w:t>行动目标</w:t>
      </w:r>
      <w:r w:rsidRPr="00602E5C">
        <w:rPr>
          <w:sz w:val="24"/>
          <w:szCs w:val="24"/>
          <w:lang w:eastAsia="zh-CN"/>
        </w:rPr>
        <w:t>18</w:t>
      </w:r>
      <w:r w:rsidRPr="00602E5C">
        <w:rPr>
          <w:sz w:val="24"/>
          <w:szCs w:val="24"/>
          <w:lang w:eastAsia="zh-CN"/>
        </w:rPr>
        <w:t>，以</w:t>
      </w:r>
      <w:r w:rsidR="00F320DD" w:rsidRPr="00602E5C">
        <w:rPr>
          <w:sz w:val="24"/>
          <w:szCs w:val="24"/>
          <w:lang w:eastAsia="zh-CN"/>
        </w:rPr>
        <w:t>相称</w:t>
      </w:r>
      <w:r w:rsidRPr="00602E5C">
        <w:rPr>
          <w:sz w:val="24"/>
          <w:szCs w:val="24"/>
          <w:lang w:eastAsia="zh-CN"/>
        </w:rPr>
        <w:t>、恰当、公正、有效和公平的方式</w:t>
      </w:r>
      <w:r w:rsidR="00C06B32">
        <w:rPr>
          <w:rFonts w:hint="eastAsia"/>
          <w:sz w:val="24"/>
          <w:szCs w:val="24"/>
          <w:lang w:eastAsia="zh-CN"/>
        </w:rPr>
        <w:t>消除</w:t>
      </w:r>
      <w:r w:rsidRPr="00602E5C">
        <w:rPr>
          <w:sz w:val="24"/>
          <w:szCs w:val="24"/>
          <w:lang w:eastAsia="zh-CN"/>
        </w:rPr>
        <w:t>、逐步</w:t>
      </w:r>
      <w:r w:rsidR="00C600BF">
        <w:rPr>
          <w:rFonts w:hint="eastAsia"/>
          <w:sz w:val="24"/>
          <w:szCs w:val="24"/>
          <w:lang w:eastAsia="zh-CN"/>
        </w:rPr>
        <w:t>淘汰</w:t>
      </w:r>
      <w:r w:rsidRPr="00602E5C">
        <w:rPr>
          <w:sz w:val="24"/>
          <w:szCs w:val="24"/>
          <w:lang w:eastAsia="zh-CN"/>
        </w:rPr>
        <w:t>或改革对生物多样性有害的激励措施，包</w:t>
      </w:r>
      <w:r w:rsidRPr="00602E5C">
        <w:rPr>
          <w:sz w:val="24"/>
          <w:szCs w:val="24"/>
          <w:lang w:eastAsia="zh-CN"/>
        </w:rPr>
        <w:lastRenderedPageBreak/>
        <w:t>括</w:t>
      </w:r>
      <w:r w:rsidR="003B3F12" w:rsidRPr="00602E5C">
        <w:rPr>
          <w:sz w:val="24"/>
          <w:szCs w:val="24"/>
          <w:lang w:eastAsia="zh-CN"/>
        </w:rPr>
        <w:t>各种</w:t>
      </w:r>
      <w:r w:rsidRPr="00602E5C">
        <w:rPr>
          <w:sz w:val="24"/>
          <w:szCs w:val="24"/>
          <w:lang w:eastAsia="zh-CN"/>
        </w:rPr>
        <w:t>补贴，</w:t>
      </w:r>
      <w:r w:rsidR="003B3F12" w:rsidRPr="00602E5C">
        <w:rPr>
          <w:sz w:val="24"/>
          <w:szCs w:val="24"/>
          <w:lang w:eastAsia="zh-CN"/>
        </w:rPr>
        <w:t>首先从</w:t>
      </w:r>
      <w:r w:rsidRPr="00602E5C">
        <w:rPr>
          <w:sz w:val="24"/>
          <w:szCs w:val="24"/>
          <w:lang w:eastAsia="zh-CN"/>
        </w:rPr>
        <w:t>最有害的激励措施</w:t>
      </w:r>
      <w:r w:rsidR="003B3F12" w:rsidRPr="00602E5C">
        <w:rPr>
          <w:sz w:val="24"/>
          <w:szCs w:val="24"/>
          <w:lang w:eastAsia="zh-CN"/>
        </w:rPr>
        <w:t>和补贴</w:t>
      </w:r>
      <w:r w:rsidRPr="00602E5C">
        <w:rPr>
          <w:sz w:val="24"/>
          <w:szCs w:val="24"/>
          <w:lang w:eastAsia="zh-CN"/>
        </w:rPr>
        <w:t>入手，到</w:t>
      </w:r>
      <w:r w:rsidR="003B3F12" w:rsidRPr="00602E5C">
        <w:rPr>
          <w:sz w:val="24"/>
          <w:szCs w:val="24"/>
          <w:lang w:eastAsia="zh-CN"/>
        </w:rPr>
        <w:t>2030</w:t>
      </w:r>
      <w:r w:rsidRPr="00602E5C">
        <w:rPr>
          <w:sz w:val="24"/>
          <w:szCs w:val="24"/>
          <w:lang w:eastAsia="zh-CN"/>
        </w:rPr>
        <w:t>年每年</w:t>
      </w:r>
      <w:r w:rsidR="003B3F12" w:rsidRPr="00602E5C">
        <w:rPr>
          <w:sz w:val="24"/>
          <w:szCs w:val="24"/>
          <w:lang w:eastAsia="zh-CN"/>
        </w:rPr>
        <w:t>至少</w:t>
      </w:r>
      <w:r w:rsidRPr="00602E5C">
        <w:rPr>
          <w:sz w:val="24"/>
          <w:szCs w:val="24"/>
          <w:lang w:eastAsia="zh-CN"/>
        </w:rPr>
        <w:t>大幅和逐步减少</w:t>
      </w:r>
      <w:r w:rsidRPr="00602E5C">
        <w:rPr>
          <w:sz w:val="24"/>
          <w:szCs w:val="24"/>
          <w:lang w:eastAsia="zh-CN"/>
        </w:rPr>
        <w:t>5,000</w:t>
      </w:r>
      <w:r w:rsidRPr="00602E5C">
        <w:rPr>
          <w:sz w:val="24"/>
          <w:szCs w:val="24"/>
          <w:lang w:eastAsia="zh-CN"/>
        </w:rPr>
        <w:t>亿美元，并</w:t>
      </w:r>
      <w:r w:rsidR="00C06B32">
        <w:rPr>
          <w:rFonts w:hint="eastAsia"/>
          <w:sz w:val="24"/>
          <w:szCs w:val="24"/>
          <w:lang w:eastAsia="zh-CN"/>
        </w:rPr>
        <w:t>为</w:t>
      </w:r>
      <w:r w:rsidRPr="00602E5C">
        <w:rPr>
          <w:sz w:val="24"/>
          <w:szCs w:val="24"/>
          <w:lang w:eastAsia="zh-CN"/>
        </w:rPr>
        <w:t>保护和可持续利用生物多样性</w:t>
      </w:r>
      <w:r w:rsidR="00C06B32">
        <w:rPr>
          <w:rFonts w:hint="eastAsia"/>
          <w:sz w:val="24"/>
          <w:szCs w:val="24"/>
          <w:lang w:eastAsia="zh-CN"/>
        </w:rPr>
        <w:t>扩大</w:t>
      </w:r>
      <w:r w:rsidR="00E6491A" w:rsidRPr="00602E5C">
        <w:rPr>
          <w:rFonts w:hint="eastAsia"/>
          <w:sz w:val="24"/>
          <w:szCs w:val="24"/>
          <w:lang w:eastAsia="zh-CN"/>
        </w:rPr>
        <w:t>有益</w:t>
      </w:r>
      <w:r w:rsidRPr="00602E5C">
        <w:rPr>
          <w:sz w:val="24"/>
          <w:szCs w:val="24"/>
          <w:lang w:eastAsia="zh-CN"/>
        </w:rPr>
        <w:t>激励措施；</w:t>
      </w:r>
    </w:p>
    <w:p w14:paraId="10B7EAB6" w14:textId="4E0B0046" w:rsidR="00463203" w:rsidRPr="00602E5C" w:rsidRDefault="00463203" w:rsidP="005752CC">
      <w:pPr>
        <w:pStyle w:val="ListParagraph"/>
        <w:numPr>
          <w:ilvl w:val="0"/>
          <w:numId w:val="21"/>
        </w:numPr>
        <w:tabs>
          <w:tab w:val="clear" w:pos="567"/>
          <w:tab w:val="clear" w:pos="1134"/>
          <w:tab w:val="clear" w:pos="1701"/>
          <w:tab w:val="clear" w:pos="2268"/>
        </w:tabs>
        <w:spacing w:before="120" w:after="120"/>
        <w:ind w:left="490" w:firstLine="490"/>
        <w:contextualSpacing w:val="0"/>
        <w:rPr>
          <w:rFonts w:eastAsia="KaiTi"/>
          <w:sz w:val="24"/>
          <w:szCs w:val="24"/>
          <w:lang w:eastAsia="zh-CN"/>
        </w:rPr>
      </w:pPr>
      <w:r w:rsidRPr="00602E5C">
        <w:rPr>
          <w:rFonts w:eastAsia="KaiTi"/>
          <w:iCs/>
          <w:sz w:val="24"/>
          <w:szCs w:val="24"/>
          <w:lang w:eastAsia="zh-CN"/>
        </w:rPr>
        <w:t>通过</w:t>
      </w:r>
      <w:r w:rsidR="00BC794F" w:rsidRPr="00602E5C">
        <w:rPr>
          <w:rFonts w:hint="eastAsia"/>
          <w:iCs/>
          <w:sz w:val="24"/>
          <w:szCs w:val="24"/>
          <w:lang w:eastAsia="zh-CN"/>
        </w:rPr>
        <w:t>本决定</w:t>
      </w:r>
      <w:r w:rsidRPr="00602E5C">
        <w:rPr>
          <w:sz w:val="24"/>
          <w:szCs w:val="24"/>
          <w:lang w:eastAsia="zh-CN"/>
        </w:rPr>
        <w:t>附件一</w:t>
      </w:r>
      <w:r w:rsidR="00BC794F" w:rsidRPr="00602E5C">
        <w:rPr>
          <w:rFonts w:hint="eastAsia"/>
          <w:sz w:val="24"/>
          <w:szCs w:val="24"/>
          <w:lang w:eastAsia="zh-CN"/>
        </w:rPr>
        <w:t>所载</w:t>
      </w:r>
      <w:r w:rsidRPr="00602E5C">
        <w:rPr>
          <w:sz w:val="24"/>
          <w:szCs w:val="24"/>
          <w:lang w:eastAsia="zh-CN"/>
        </w:rPr>
        <w:t xml:space="preserve"> 2025</w:t>
      </w:r>
      <w:r w:rsidRPr="00602E5C">
        <w:rPr>
          <w:rFonts w:ascii="SimSun" w:hAnsi="SimSun"/>
          <w:sz w:val="24"/>
          <w:szCs w:val="24"/>
          <w:lang w:eastAsia="zh-CN"/>
        </w:rPr>
        <w:t>-</w:t>
      </w:r>
      <w:r w:rsidRPr="00602E5C">
        <w:rPr>
          <w:sz w:val="24"/>
          <w:szCs w:val="24"/>
          <w:lang w:eastAsia="zh-CN"/>
        </w:rPr>
        <w:t xml:space="preserve">2030 </w:t>
      </w:r>
      <w:r w:rsidRPr="00602E5C">
        <w:rPr>
          <w:sz w:val="24"/>
          <w:szCs w:val="24"/>
          <w:lang w:eastAsia="zh-CN"/>
        </w:rPr>
        <w:t>年资源</w:t>
      </w:r>
      <w:r w:rsidR="00BC794F" w:rsidRPr="00602E5C">
        <w:rPr>
          <w:rFonts w:hint="eastAsia"/>
          <w:sz w:val="24"/>
          <w:szCs w:val="24"/>
          <w:lang w:eastAsia="zh-CN"/>
        </w:rPr>
        <w:t>调动</w:t>
      </w:r>
      <w:r w:rsidRPr="00602E5C">
        <w:rPr>
          <w:sz w:val="24"/>
          <w:szCs w:val="24"/>
          <w:lang w:eastAsia="zh-CN"/>
        </w:rPr>
        <w:t>战略</w:t>
      </w:r>
      <w:r w:rsidR="00E86241" w:rsidRPr="00602E5C">
        <w:rPr>
          <w:sz w:val="24"/>
          <w:szCs w:val="24"/>
          <w:lang w:eastAsia="zh-CN"/>
        </w:rPr>
        <w:t>；</w:t>
      </w:r>
    </w:p>
    <w:p w14:paraId="35E29631" w14:textId="68013C71" w:rsidR="007B625A" w:rsidRPr="00602E5C" w:rsidRDefault="007B625A" w:rsidP="005752CC">
      <w:pPr>
        <w:pStyle w:val="ListParagraph"/>
        <w:numPr>
          <w:ilvl w:val="0"/>
          <w:numId w:val="21"/>
        </w:numPr>
        <w:tabs>
          <w:tab w:val="clear" w:pos="567"/>
          <w:tab w:val="clear" w:pos="1134"/>
          <w:tab w:val="clear" w:pos="1701"/>
          <w:tab w:val="clear" w:pos="2268"/>
        </w:tabs>
        <w:spacing w:before="120" w:after="120"/>
        <w:ind w:left="490" w:firstLine="490"/>
        <w:contextualSpacing w:val="0"/>
        <w:rPr>
          <w:snapToGrid w:val="0"/>
          <w:kern w:val="22"/>
          <w:sz w:val="24"/>
          <w:szCs w:val="24"/>
          <w:lang w:eastAsia="zh-CN"/>
        </w:rPr>
      </w:pPr>
      <w:r w:rsidRPr="00602E5C">
        <w:rPr>
          <w:rFonts w:eastAsia="KaiTi"/>
          <w:sz w:val="24"/>
          <w:szCs w:val="24"/>
          <w:lang w:val="en-GB" w:eastAsia="zh-CN"/>
        </w:rPr>
        <w:t>鼓励</w:t>
      </w:r>
      <w:r w:rsidR="00E86241" w:rsidRPr="00602E5C">
        <w:rPr>
          <w:snapToGrid w:val="0"/>
          <w:kern w:val="22"/>
          <w:sz w:val="24"/>
          <w:szCs w:val="24"/>
          <w:lang w:eastAsia="zh-CN"/>
        </w:rPr>
        <w:t>所有缔约方、其他国家政府、组织、多边开发银行、私营部门和其他利益攸关方</w:t>
      </w:r>
      <w:r w:rsidR="00C75954" w:rsidRPr="00602E5C">
        <w:rPr>
          <w:rFonts w:hint="eastAsia"/>
          <w:snapToGrid w:val="0"/>
          <w:kern w:val="22"/>
          <w:sz w:val="24"/>
          <w:szCs w:val="24"/>
          <w:lang w:eastAsia="zh-CN"/>
        </w:rPr>
        <w:t>灵活使用</w:t>
      </w:r>
      <w:r w:rsidR="00BC794F" w:rsidRPr="00602E5C">
        <w:rPr>
          <w:rFonts w:hint="eastAsia"/>
          <w:snapToGrid w:val="0"/>
          <w:kern w:val="22"/>
          <w:sz w:val="24"/>
          <w:szCs w:val="24"/>
          <w:lang w:eastAsia="zh-CN"/>
        </w:rPr>
        <w:t>资源调动</w:t>
      </w:r>
      <w:r w:rsidR="00E86241" w:rsidRPr="00602E5C">
        <w:rPr>
          <w:snapToGrid w:val="0"/>
          <w:kern w:val="22"/>
          <w:sz w:val="24"/>
          <w:szCs w:val="24"/>
          <w:lang w:eastAsia="zh-CN"/>
        </w:rPr>
        <w:t>战略，从所有来源调动新的和</w:t>
      </w:r>
      <w:r w:rsidR="00C06B32">
        <w:rPr>
          <w:rFonts w:hint="eastAsia"/>
          <w:snapToGrid w:val="0"/>
          <w:kern w:val="22"/>
          <w:sz w:val="24"/>
          <w:szCs w:val="24"/>
          <w:lang w:eastAsia="zh-CN"/>
        </w:rPr>
        <w:t>额外</w:t>
      </w:r>
      <w:r w:rsidR="00E86241" w:rsidRPr="00602E5C">
        <w:rPr>
          <w:snapToGrid w:val="0"/>
          <w:kern w:val="22"/>
          <w:sz w:val="24"/>
          <w:szCs w:val="24"/>
          <w:lang w:eastAsia="zh-CN"/>
        </w:rPr>
        <w:t>资源，并调整资金流，以执行《公约》及其议定书，实现</w:t>
      </w:r>
      <w:r w:rsidR="00C75954" w:rsidRPr="00602E5C">
        <w:rPr>
          <w:snapToGrid w:val="0"/>
          <w:kern w:val="22"/>
          <w:sz w:val="24"/>
          <w:szCs w:val="24"/>
          <w:lang w:eastAsia="zh-CN"/>
        </w:rPr>
        <w:t>与其雄心相</w:t>
      </w:r>
      <w:r w:rsidR="00C75954" w:rsidRPr="00602E5C">
        <w:rPr>
          <w:rFonts w:hint="eastAsia"/>
          <w:snapToGrid w:val="0"/>
          <w:kern w:val="22"/>
          <w:sz w:val="24"/>
          <w:szCs w:val="24"/>
          <w:lang w:eastAsia="zh-CN"/>
        </w:rPr>
        <w:t>匹配的</w:t>
      </w:r>
      <w:r w:rsidR="00E86241" w:rsidRPr="00602E5C">
        <w:rPr>
          <w:snapToGrid w:val="0"/>
          <w:kern w:val="22"/>
          <w:sz w:val="24"/>
          <w:szCs w:val="24"/>
          <w:lang w:eastAsia="zh-CN"/>
        </w:rPr>
        <w:t>《昆蒙框架》长期目标和行动目标；</w:t>
      </w:r>
    </w:p>
    <w:p w14:paraId="425CE98E" w14:textId="626520C4" w:rsidR="00E86241" w:rsidRPr="00602E5C" w:rsidRDefault="00E86241" w:rsidP="005752CC">
      <w:pPr>
        <w:pStyle w:val="ListParagraph"/>
        <w:numPr>
          <w:ilvl w:val="0"/>
          <w:numId w:val="21"/>
        </w:numPr>
        <w:tabs>
          <w:tab w:val="clear" w:pos="567"/>
          <w:tab w:val="clear" w:pos="1134"/>
          <w:tab w:val="clear" w:pos="1701"/>
          <w:tab w:val="clear" w:pos="2268"/>
        </w:tabs>
        <w:spacing w:before="120" w:after="120"/>
        <w:ind w:left="490" w:firstLine="490"/>
        <w:contextualSpacing w:val="0"/>
        <w:rPr>
          <w:sz w:val="24"/>
          <w:szCs w:val="24"/>
          <w:lang w:eastAsia="zh-CN"/>
        </w:rPr>
      </w:pPr>
      <w:r w:rsidRPr="00602E5C">
        <w:rPr>
          <w:rFonts w:eastAsia="KaiTi"/>
          <w:iCs/>
          <w:sz w:val="24"/>
          <w:szCs w:val="24"/>
          <w:lang w:eastAsia="zh-CN"/>
        </w:rPr>
        <w:t>强调</w:t>
      </w:r>
      <w:r w:rsidRPr="00602E5C">
        <w:rPr>
          <w:sz w:val="24"/>
          <w:szCs w:val="24"/>
          <w:lang w:eastAsia="zh-CN"/>
        </w:rPr>
        <w:t>资源调动战略的</w:t>
      </w:r>
      <w:r w:rsidR="00A42716" w:rsidRPr="00602E5C">
        <w:rPr>
          <w:rFonts w:hint="eastAsia"/>
          <w:sz w:val="24"/>
          <w:szCs w:val="24"/>
          <w:lang w:eastAsia="zh-CN"/>
        </w:rPr>
        <w:t>执行</w:t>
      </w:r>
      <w:r w:rsidRPr="00602E5C">
        <w:rPr>
          <w:sz w:val="24"/>
          <w:szCs w:val="24"/>
          <w:lang w:eastAsia="zh-CN"/>
        </w:rPr>
        <w:t>应与</w:t>
      </w:r>
      <w:r w:rsidR="006010D5" w:rsidRPr="00602E5C">
        <w:rPr>
          <w:sz w:val="24"/>
          <w:szCs w:val="24"/>
          <w:lang w:eastAsia="zh-CN"/>
        </w:rPr>
        <w:t>《昆蒙框架》</w:t>
      </w:r>
      <w:r w:rsidRPr="00602E5C">
        <w:rPr>
          <w:sz w:val="24"/>
          <w:szCs w:val="24"/>
          <w:lang w:eastAsia="zh-CN"/>
        </w:rPr>
        <w:t xml:space="preserve"> C </w:t>
      </w:r>
      <w:r w:rsidRPr="00602E5C">
        <w:rPr>
          <w:sz w:val="24"/>
          <w:szCs w:val="24"/>
          <w:lang w:eastAsia="zh-CN"/>
        </w:rPr>
        <w:t>部分</w:t>
      </w:r>
      <w:r w:rsidR="00C75954" w:rsidRPr="00602E5C">
        <w:rPr>
          <w:rFonts w:hint="eastAsia"/>
          <w:sz w:val="24"/>
          <w:szCs w:val="24"/>
          <w:lang w:eastAsia="zh-CN"/>
        </w:rPr>
        <w:t>所列执行工作</w:t>
      </w:r>
      <w:r w:rsidRPr="00602E5C">
        <w:rPr>
          <w:sz w:val="24"/>
          <w:szCs w:val="24"/>
          <w:lang w:eastAsia="zh-CN"/>
        </w:rPr>
        <w:t>考虑因素相一致，同时考虑到各国的国情和优先事项，</w:t>
      </w:r>
      <w:r w:rsidR="00E6491A" w:rsidRPr="00602E5C">
        <w:rPr>
          <w:rFonts w:hint="eastAsia"/>
          <w:sz w:val="24"/>
          <w:szCs w:val="24"/>
          <w:lang w:eastAsia="zh-CN"/>
        </w:rPr>
        <w:t>并</w:t>
      </w:r>
      <w:r w:rsidRPr="00602E5C">
        <w:rPr>
          <w:sz w:val="24"/>
          <w:szCs w:val="24"/>
          <w:lang w:eastAsia="zh-CN"/>
        </w:rPr>
        <w:t>明确</w:t>
      </w:r>
      <w:r w:rsidR="00A00518" w:rsidRPr="00602E5C">
        <w:rPr>
          <w:rFonts w:hint="eastAsia"/>
          <w:sz w:val="24"/>
          <w:szCs w:val="24"/>
          <w:lang w:eastAsia="zh-CN"/>
        </w:rPr>
        <w:t>指出</w:t>
      </w:r>
      <w:r w:rsidR="00C75954" w:rsidRPr="00602E5C">
        <w:rPr>
          <w:rFonts w:hint="eastAsia"/>
          <w:sz w:val="24"/>
          <w:szCs w:val="24"/>
          <w:lang w:eastAsia="zh-CN"/>
        </w:rPr>
        <w:t>战略的</w:t>
      </w:r>
      <w:r w:rsidRPr="00602E5C">
        <w:rPr>
          <w:sz w:val="24"/>
          <w:szCs w:val="24"/>
          <w:lang w:eastAsia="zh-CN"/>
        </w:rPr>
        <w:t>目的是鼓励采取行动</w:t>
      </w:r>
      <w:r w:rsidR="00A00518" w:rsidRPr="00602E5C">
        <w:rPr>
          <w:rFonts w:hint="eastAsia"/>
          <w:sz w:val="24"/>
          <w:szCs w:val="24"/>
          <w:lang w:eastAsia="zh-CN"/>
        </w:rPr>
        <w:t>而</w:t>
      </w:r>
      <w:r w:rsidRPr="00602E5C">
        <w:rPr>
          <w:sz w:val="24"/>
          <w:szCs w:val="24"/>
          <w:lang w:eastAsia="zh-CN"/>
        </w:rPr>
        <w:t>不影响现有</w:t>
      </w:r>
      <w:r w:rsidR="00F578E9" w:rsidRPr="00602E5C">
        <w:rPr>
          <w:sz w:val="24"/>
          <w:szCs w:val="24"/>
          <w:lang w:eastAsia="zh-CN"/>
        </w:rPr>
        <w:t>的</w:t>
      </w:r>
      <w:r w:rsidRPr="00602E5C">
        <w:rPr>
          <w:sz w:val="24"/>
          <w:szCs w:val="24"/>
          <w:lang w:eastAsia="zh-CN"/>
        </w:rPr>
        <w:t>义务和任务；</w:t>
      </w:r>
      <w:r w:rsidRPr="00602E5C">
        <w:rPr>
          <w:sz w:val="24"/>
          <w:szCs w:val="24"/>
          <w:lang w:eastAsia="zh-CN"/>
        </w:rPr>
        <w:t xml:space="preserve"> </w:t>
      </w:r>
    </w:p>
    <w:p w14:paraId="6F8CE48F" w14:textId="5548166A" w:rsidR="007B625A" w:rsidRPr="00602E5C" w:rsidRDefault="00F578E9" w:rsidP="005752CC">
      <w:pPr>
        <w:pStyle w:val="ListParagraph"/>
        <w:numPr>
          <w:ilvl w:val="0"/>
          <w:numId w:val="21"/>
        </w:numPr>
        <w:tabs>
          <w:tab w:val="clear" w:pos="567"/>
          <w:tab w:val="clear" w:pos="1134"/>
          <w:tab w:val="clear" w:pos="1701"/>
          <w:tab w:val="clear" w:pos="2268"/>
        </w:tabs>
        <w:spacing w:before="120" w:after="120"/>
        <w:ind w:left="490" w:firstLine="490"/>
        <w:contextualSpacing w:val="0"/>
        <w:rPr>
          <w:color w:val="000000" w:themeColor="text1"/>
          <w:sz w:val="24"/>
          <w:szCs w:val="24"/>
          <w:lang w:val="en-GB" w:eastAsia="zh-CN"/>
        </w:rPr>
      </w:pPr>
      <w:r w:rsidRPr="00602E5C">
        <w:rPr>
          <w:rFonts w:eastAsia="KaiTi"/>
          <w:iCs/>
          <w:sz w:val="24"/>
          <w:szCs w:val="24"/>
          <w:lang w:eastAsia="zh-CN"/>
        </w:rPr>
        <w:t>回顾</w:t>
      </w:r>
      <w:r w:rsidRPr="00602E5C">
        <w:rPr>
          <w:sz w:val="24"/>
          <w:szCs w:val="24"/>
          <w:lang w:eastAsia="zh-CN"/>
        </w:rPr>
        <w:t>其</w:t>
      </w:r>
      <w:r w:rsidR="00E6491A" w:rsidRPr="00602E5C">
        <w:rPr>
          <w:rFonts w:hint="eastAsia"/>
          <w:sz w:val="24"/>
          <w:szCs w:val="24"/>
          <w:lang w:eastAsia="zh-CN"/>
        </w:rPr>
        <w:t>已</w:t>
      </w:r>
      <w:r w:rsidRPr="00602E5C">
        <w:rPr>
          <w:sz w:val="24"/>
          <w:szCs w:val="24"/>
          <w:lang w:eastAsia="zh-CN"/>
        </w:rPr>
        <w:t>决定从第十七届会议开始，在每届会议上通过全球盘点不断审查资源调动战略的执行情况</w:t>
      </w:r>
      <w:r w:rsidR="009943B1" w:rsidRPr="00602E5C">
        <w:rPr>
          <w:rStyle w:val="FootnoteReference"/>
          <w:sz w:val="24"/>
          <w:szCs w:val="24"/>
          <w:lang w:eastAsia="zh-CN"/>
        </w:rPr>
        <w:footnoteReference w:id="5"/>
      </w:r>
      <w:r w:rsidRPr="00602E5C">
        <w:rPr>
          <w:sz w:val="24"/>
          <w:szCs w:val="24"/>
          <w:lang w:eastAsia="zh-CN"/>
        </w:rPr>
        <w:t>，建立一个迭代进程，便利进一步调整战略和相关体制安排，为支持</w:t>
      </w:r>
      <w:r w:rsidR="00E6491A" w:rsidRPr="00602E5C">
        <w:rPr>
          <w:rFonts w:hint="eastAsia"/>
          <w:sz w:val="24"/>
          <w:szCs w:val="24"/>
          <w:lang w:eastAsia="zh-CN"/>
        </w:rPr>
        <w:t>直至</w:t>
      </w:r>
      <w:r w:rsidRPr="00602E5C">
        <w:rPr>
          <w:sz w:val="24"/>
          <w:szCs w:val="24"/>
          <w:lang w:eastAsia="zh-CN"/>
        </w:rPr>
        <w:t>2030</w:t>
      </w:r>
      <w:r w:rsidRPr="00602E5C">
        <w:rPr>
          <w:sz w:val="24"/>
          <w:szCs w:val="24"/>
          <w:lang w:eastAsia="zh-CN"/>
        </w:rPr>
        <w:t>年</w:t>
      </w:r>
      <w:r w:rsidR="00E6491A" w:rsidRPr="00602E5C">
        <w:rPr>
          <w:rFonts w:hint="eastAsia"/>
          <w:sz w:val="24"/>
          <w:szCs w:val="24"/>
          <w:lang w:eastAsia="zh-CN"/>
        </w:rPr>
        <w:t>的</w:t>
      </w:r>
      <w:r w:rsidRPr="00602E5C">
        <w:rPr>
          <w:sz w:val="24"/>
          <w:szCs w:val="24"/>
          <w:lang w:eastAsia="zh-CN"/>
        </w:rPr>
        <w:t>《昆蒙框架》</w:t>
      </w:r>
      <w:r w:rsidR="00E6491A" w:rsidRPr="00602E5C">
        <w:rPr>
          <w:rFonts w:hint="eastAsia"/>
          <w:sz w:val="24"/>
          <w:szCs w:val="24"/>
          <w:lang w:eastAsia="zh-CN"/>
        </w:rPr>
        <w:t>的</w:t>
      </w:r>
      <w:r w:rsidR="00E6491A" w:rsidRPr="00602E5C">
        <w:rPr>
          <w:sz w:val="24"/>
          <w:szCs w:val="24"/>
          <w:lang w:eastAsia="zh-CN"/>
        </w:rPr>
        <w:t>执行</w:t>
      </w:r>
      <w:r w:rsidR="00E6491A" w:rsidRPr="00602E5C">
        <w:rPr>
          <w:rFonts w:hint="eastAsia"/>
          <w:sz w:val="24"/>
          <w:szCs w:val="24"/>
          <w:lang w:eastAsia="zh-CN"/>
        </w:rPr>
        <w:t>工作</w:t>
      </w:r>
      <w:r w:rsidRPr="00602E5C">
        <w:rPr>
          <w:sz w:val="24"/>
          <w:szCs w:val="24"/>
          <w:lang w:eastAsia="zh-CN"/>
        </w:rPr>
        <w:t>及时调动资源</w:t>
      </w:r>
      <w:r w:rsidR="009943B1" w:rsidRPr="00602E5C">
        <w:rPr>
          <w:rStyle w:val="FootnoteReference"/>
          <w:sz w:val="24"/>
          <w:szCs w:val="24"/>
          <w:lang w:eastAsia="zh-CN"/>
        </w:rPr>
        <w:footnoteReference w:id="6"/>
      </w:r>
      <w:r w:rsidRPr="00602E5C">
        <w:rPr>
          <w:sz w:val="24"/>
          <w:szCs w:val="24"/>
          <w:lang w:eastAsia="zh-CN"/>
        </w:rPr>
        <w:t>；</w:t>
      </w:r>
    </w:p>
    <w:p w14:paraId="0B2944A1" w14:textId="6DA3DB89" w:rsidR="007B625A" w:rsidRPr="00602E5C" w:rsidRDefault="00372503" w:rsidP="005752CC">
      <w:pPr>
        <w:pStyle w:val="ListParagraph"/>
        <w:numPr>
          <w:ilvl w:val="0"/>
          <w:numId w:val="21"/>
        </w:numPr>
        <w:tabs>
          <w:tab w:val="clear" w:pos="567"/>
          <w:tab w:val="clear" w:pos="1134"/>
          <w:tab w:val="clear" w:pos="1701"/>
          <w:tab w:val="clear" w:pos="2268"/>
        </w:tabs>
        <w:spacing w:before="120" w:after="120"/>
        <w:ind w:left="490" w:firstLine="490"/>
        <w:contextualSpacing w:val="0"/>
        <w:rPr>
          <w:sz w:val="24"/>
          <w:szCs w:val="24"/>
          <w:lang w:val="en-GB" w:eastAsia="zh-CN"/>
        </w:rPr>
      </w:pPr>
      <w:r w:rsidRPr="00602E5C">
        <w:rPr>
          <w:rFonts w:eastAsia="KaiTi"/>
          <w:iCs/>
          <w:sz w:val="24"/>
          <w:szCs w:val="24"/>
          <w:lang w:eastAsia="zh-CN"/>
        </w:rPr>
        <w:t>邀请</w:t>
      </w:r>
      <w:r w:rsidRPr="00602E5C">
        <w:rPr>
          <w:sz w:val="24"/>
          <w:szCs w:val="24"/>
          <w:lang w:eastAsia="zh-CN"/>
        </w:rPr>
        <w:t>缔约方</w:t>
      </w:r>
      <w:r w:rsidR="00C06B32">
        <w:rPr>
          <w:rFonts w:hint="eastAsia"/>
          <w:sz w:val="24"/>
          <w:szCs w:val="24"/>
          <w:lang w:eastAsia="zh-CN"/>
        </w:rPr>
        <w:t>、</w:t>
      </w:r>
      <w:r w:rsidRPr="00602E5C">
        <w:rPr>
          <w:sz w:val="24"/>
          <w:szCs w:val="24"/>
          <w:lang w:eastAsia="zh-CN"/>
        </w:rPr>
        <w:t>土著人民和地方社区、</w:t>
      </w:r>
      <w:r w:rsidR="00C06B32">
        <w:rPr>
          <w:rFonts w:hint="eastAsia"/>
          <w:sz w:val="24"/>
          <w:szCs w:val="24"/>
          <w:lang w:eastAsia="zh-CN"/>
        </w:rPr>
        <w:t>次</w:t>
      </w:r>
      <w:r w:rsidRPr="00602E5C">
        <w:rPr>
          <w:sz w:val="24"/>
          <w:szCs w:val="24"/>
          <w:lang w:eastAsia="zh-CN"/>
        </w:rPr>
        <w:t>国家政府、城市和其他地方当局、政府间组织、其他多边环境协定、非政府组织、妇女</w:t>
      </w:r>
      <w:r w:rsidR="009943B1" w:rsidRPr="00602E5C">
        <w:rPr>
          <w:rFonts w:hint="eastAsia"/>
          <w:sz w:val="24"/>
          <w:szCs w:val="24"/>
          <w:lang w:eastAsia="zh-CN"/>
        </w:rPr>
        <w:t>和</w:t>
      </w:r>
      <w:r w:rsidRPr="00602E5C">
        <w:rPr>
          <w:sz w:val="24"/>
          <w:szCs w:val="24"/>
          <w:lang w:eastAsia="zh-CN"/>
        </w:rPr>
        <w:t>青年</w:t>
      </w:r>
      <w:r w:rsidR="009943B1" w:rsidRPr="00602E5C">
        <w:rPr>
          <w:rFonts w:hint="eastAsia"/>
          <w:sz w:val="24"/>
          <w:szCs w:val="24"/>
          <w:lang w:eastAsia="zh-CN"/>
        </w:rPr>
        <w:t>代表</w:t>
      </w:r>
      <w:r w:rsidRPr="00602E5C">
        <w:rPr>
          <w:sz w:val="24"/>
          <w:szCs w:val="24"/>
          <w:lang w:eastAsia="zh-CN"/>
        </w:rPr>
        <w:t>、研究组织、</w:t>
      </w:r>
      <w:r w:rsidR="001B357D">
        <w:rPr>
          <w:rFonts w:hint="eastAsia"/>
          <w:sz w:val="24"/>
          <w:szCs w:val="24"/>
          <w:lang w:eastAsia="zh-CN"/>
        </w:rPr>
        <w:t>企业</w:t>
      </w:r>
      <w:r w:rsidRPr="00602E5C">
        <w:rPr>
          <w:sz w:val="24"/>
          <w:szCs w:val="24"/>
          <w:lang w:eastAsia="zh-CN"/>
        </w:rPr>
        <w:t>和金融界以及与生物多样性有关或依赖生物多样性的部门的代表，根据</w:t>
      </w:r>
      <w:r w:rsidRPr="00602E5C">
        <w:rPr>
          <w:sz w:val="24"/>
          <w:szCs w:val="24"/>
          <w:lang w:eastAsia="zh-CN"/>
        </w:rPr>
        <w:t xml:space="preserve"> 2022 </w:t>
      </w:r>
      <w:r w:rsidRPr="00602E5C">
        <w:rPr>
          <w:sz w:val="24"/>
          <w:szCs w:val="24"/>
          <w:lang w:eastAsia="zh-CN"/>
        </w:rPr>
        <w:t>年</w:t>
      </w:r>
      <w:r w:rsidRPr="00602E5C">
        <w:rPr>
          <w:sz w:val="24"/>
          <w:szCs w:val="24"/>
          <w:lang w:eastAsia="zh-CN"/>
        </w:rPr>
        <w:t xml:space="preserve"> 12 </w:t>
      </w:r>
      <w:r w:rsidRPr="00602E5C">
        <w:rPr>
          <w:sz w:val="24"/>
          <w:szCs w:val="24"/>
          <w:lang w:eastAsia="zh-CN"/>
        </w:rPr>
        <w:t>月</w:t>
      </w:r>
      <w:r w:rsidRPr="00602E5C">
        <w:rPr>
          <w:sz w:val="24"/>
          <w:szCs w:val="24"/>
          <w:lang w:eastAsia="zh-CN"/>
        </w:rPr>
        <w:t xml:space="preserve"> 19 </w:t>
      </w:r>
      <w:r w:rsidRPr="00602E5C">
        <w:rPr>
          <w:sz w:val="24"/>
          <w:szCs w:val="24"/>
          <w:lang w:eastAsia="zh-CN"/>
        </w:rPr>
        <w:t>日第</w:t>
      </w:r>
      <w:r w:rsidRPr="00602E5C">
        <w:rPr>
          <w:sz w:val="24"/>
          <w:szCs w:val="24"/>
          <w:lang w:eastAsia="zh-CN"/>
        </w:rPr>
        <w:t xml:space="preserve"> </w:t>
      </w:r>
      <w:hyperlink r:id="rId20" w:history="1">
        <w:r w:rsidRPr="00602E5C">
          <w:rPr>
            <w:rStyle w:val="Hyperlink"/>
            <w:sz w:val="24"/>
            <w:szCs w:val="24"/>
            <w:lang w:eastAsia="zh-CN"/>
          </w:rPr>
          <w:t>15/6</w:t>
        </w:r>
      </w:hyperlink>
      <w:r w:rsidRPr="00602E5C">
        <w:rPr>
          <w:sz w:val="24"/>
          <w:szCs w:val="24"/>
          <w:lang w:eastAsia="zh-CN"/>
        </w:rPr>
        <w:t xml:space="preserve"> </w:t>
      </w:r>
      <w:r w:rsidRPr="00602E5C">
        <w:rPr>
          <w:sz w:val="24"/>
          <w:szCs w:val="24"/>
          <w:lang w:eastAsia="zh-CN"/>
        </w:rPr>
        <w:t>号决定提供相关信息，包括关于良好做法、创新、挑战和经验教训的信息，以支持上述审查工作</w:t>
      </w:r>
      <w:r w:rsidR="007B625A" w:rsidRPr="00602E5C">
        <w:rPr>
          <w:sz w:val="24"/>
          <w:szCs w:val="24"/>
          <w:lang w:val="en-GB" w:eastAsia="zh-CN"/>
        </w:rPr>
        <w:t>；</w:t>
      </w:r>
    </w:p>
    <w:p w14:paraId="10A5550E" w14:textId="5D0641C1" w:rsidR="007B625A" w:rsidRPr="00602E5C" w:rsidRDefault="007B625A" w:rsidP="005752CC">
      <w:pPr>
        <w:pStyle w:val="ListParagraph"/>
        <w:numPr>
          <w:ilvl w:val="0"/>
          <w:numId w:val="21"/>
        </w:numPr>
        <w:tabs>
          <w:tab w:val="clear" w:pos="567"/>
          <w:tab w:val="clear" w:pos="1134"/>
          <w:tab w:val="clear" w:pos="1701"/>
          <w:tab w:val="clear" w:pos="2268"/>
        </w:tabs>
        <w:spacing w:before="120" w:after="120"/>
        <w:ind w:left="490" w:firstLine="490"/>
        <w:contextualSpacing w:val="0"/>
        <w:rPr>
          <w:sz w:val="24"/>
          <w:szCs w:val="24"/>
          <w:lang w:val="en-GB" w:eastAsia="zh-CN"/>
        </w:rPr>
      </w:pPr>
      <w:r w:rsidRPr="00602E5C">
        <w:rPr>
          <w:rFonts w:eastAsia="KaiTi"/>
          <w:sz w:val="24"/>
          <w:szCs w:val="24"/>
          <w:lang w:val="en-GB" w:eastAsia="zh-CN"/>
        </w:rPr>
        <w:t>敦促</w:t>
      </w:r>
      <w:r w:rsidRPr="00602E5C">
        <w:rPr>
          <w:sz w:val="24"/>
          <w:szCs w:val="24"/>
          <w:lang w:val="en-GB" w:eastAsia="zh-CN"/>
        </w:rPr>
        <w:t>缔约方、私营部门、金融机构和多边开发银行</w:t>
      </w:r>
      <w:r w:rsidR="00B34CC8" w:rsidRPr="00602E5C">
        <w:rPr>
          <w:sz w:val="24"/>
          <w:szCs w:val="24"/>
          <w:lang w:val="en-GB" w:eastAsia="zh-CN"/>
        </w:rPr>
        <w:t>根据</w:t>
      </w:r>
      <w:r w:rsidR="00B34CC8" w:rsidRPr="00602E5C">
        <w:rPr>
          <w:sz w:val="24"/>
          <w:szCs w:val="24"/>
          <w:lang w:val="en-GB" w:eastAsia="zh-CN"/>
        </w:rPr>
        <w:t>2014</w:t>
      </w:r>
      <w:r w:rsidR="00B34CC8" w:rsidRPr="00602E5C">
        <w:rPr>
          <w:sz w:val="24"/>
          <w:szCs w:val="24"/>
          <w:lang w:val="en-GB" w:eastAsia="zh-CN"/>
        </w:rPr>
        <w:t>年</w:t>
      </w:r>
      <w:r w:rsidR="00B34CC8" w:rsidRPr="00602E5C">
        <w:rPr>
          <w:sz w:val="24"/>
          <w:szCs w:val="24"/>
          <w:lang w:val="en-GB" w:eastAsia="zh-CN"/>
        </w:rPr>
        <w:t>10</w:t>
      </w:r>
      <w:r w:rsidR="00B34CC8" w:rsidRPr="00602E5C">
        <w:rPr>
          <w:sz w:val="24"/>
          <w:szCs w:val="24"/>
          <w:lang w:val="en-GB" w:eastAsia="zh-CN"/>
        </w:rPr>
        <w:t>月</w:t>
      </w:r>
      <w:r w:rsidR="00B34CC8" w:rsidRPr="00602E5C">
        <w:rPr>
          <w:sz w:val="24"/>
          <w:szCs w:val="24"/>
          <w:lang w:val="en-GB" w:eastAsia="zh-CN"/>
        </w:rPr>
        <w:t>17</w:t>
      </w:r>
      <w:r w:rsidR="00B34CC8" w:rsidRPr="00602E5C">
        <w:rPr>
          <w:sz w:val="24"/>
          <w:szCs w:val="24"/>
          <w:lang w:val="en-GB" w:eastAsia="zh-CN"/>
        </w:rPr>
        <w:t>日第</w:t>
      </w:r>
      <w:hyperlink r:id="rId21" w:history="1">
        <w:r w:rsidR="00B34CC8" w:rsidRPr="00602E5C">
          <w:rPr>
            <w:rStyle w:val="Hyperlink"/>
            <w:sz w:val="24"/>
            <w:szCs w:val="24"/>
            <w:lang w:val="en-GB" w:eastAsia="zh-CN"/>
          </w:rPr>
          <w:t>XII/3</w:t>
        </w:r>
      </w:hyperlink>
      <w:r w:rsidR="00B34CC8" w:rsidRPr="00602E5C">
        <w:rPr>
          <w:sz w:val="24"/>
          <w:szCs w:val="24"/>
          <w:lang w:val="en-GB" w:eastAsia="zh-CN"/>
        </w:rPr>
        <w:t>号决定附件三</w:t>
      </w:r>
      <w:r w:rsidR="009943B1" w:rsidRPr="00602E5C">
        <w:rPr>
          <w:rFonts w:hint="eastAsia"/>
          <w:sz w:val="24"/>
          <w:szCs w:val="24"/>
          <w:lang w:val="en-GB" w:eastAsia="zh-CN"/>
        </w:rPr>
        <w:t>所载</w:t>
      </w:r>
      <w:r w:rsidR="009943B1" w:rsidRPr="00602E5C">
        <w:rPr>
          <w:sz w:val="24"/>
          <w:szCs w:val="24"/>
          <w:lang w:val="en-GB" w:eastAsia="zh-CN"/>
        </w:rPr>
        <w:t>生物多样性融资机制的保障措施自愿准则</w:t>
      </w:r>
      <w:r w:rsidR="00B34CC8" w:rsidRPr="00602E5C">
        <w:rPr>
          <w:sz w:val="24"/>
          <w:szCs w:val="24"/>
          <w:lang w:val="en-GB" w:eastAsia="zh-CN"/>
        </w:rPr>
        <w:t>和</w:t>
      </w:r>
      <w:r w:rsidR="00B34CC8" w:rsidRPr="00602E5C">
        <w:rPr>
          <w:sz w:val="24"/>
          <w:szCs w:val="24"/>
          <w:lang w:val="en-GB" w:eastAsia="zh-CN"/>
        </w:rPr>
        <w:t>2018</w:t>
      </w:r>
      <w:r w:rsidR="00B34CC8" w:rsidRPr="00602E5C">
        <w:rPr>
          <w:sz w:val="24"/>
          <w:szCs w:val="24"/>
          <w:lang w:val="en-GB" w:eastAsia="zh-CN"/>
        </w:rPr>
        <w:t>年</w:t>
      </w:r>
      <w:r w:rsidR="00B34CC8" w:rsidRPr="00602E5C">
        <w:rPr>
          <w:sz w:val="24"/>
          <w:szCs w:val="24"/>
          <w:lang w:val="en-GB" w:eastAsia="zh-CN"/>
        </w:rPr>
        <w:t>11</w:t>
      </w:r>
      <w:r w:rsidR="00B34CC8" w:rsidRPr="00602E5C">
        <w:rPr>
          <w:sz w:val="24"/>
          <w:szCs w:val="24"/>
          <w:lang w:val="en-GB" w:eastAsia="zh-CN"/>
        </w:rPr>
        <w:t>月</w:t>
      </w:r>
      <w:r w:rsidR="00B34CC8" w:rsidRPr="00602E5C">
        <w:rPr>
          <w:sz w:val="24"/>
          <w:szCs w:val="24"/>
          <w:lang w:val="en-GB" w:eastAsia="zh-CN"/>
        </w:rPr>
        <w:t>29</w:t>
      </w:r>
      <w:r w:rsidR="00B34CC8" w:rsidRPr="00602E5C">
        <w:rPr>
          <w:sz w:val="24"/>
          <w:szCs w:val="24"/>
          <w:lang w:val="en-GB" w:eastAsia="zh-CN"/>
        </w:rPr>
        <w:t>日第</w:t>
      </w:r>
      <w:hyperlink r:id="rId22" w:history="1">
        <w:r w:rsidR="00B34CC8" w:rsidRPr="00602E5C">
          <w:rPr>
            <w:rStyle w:val="Hyperlink"/>
            <w:sz w:val="24"/>
            <w:szCs w:val="24"/>
            <w:lang w:val="en-GB" w:eastAsia="zh-CN"/>
          </w:rPr>
          <w:t>14/15</w:t>
        </w:r>
      </w:hyperlink>
      <w:r w:rsidR="00B34CC8" w:rsidRPr="00602E5C">
        <w:rPr>
          <w:sz w:val="24"/>
          <w:szCs w:val="24"/>
          <w:lang w:val="en-GB" w:eastAsia="zh-CN"/>
        </w:rPr>
        <w:t>号决定，</w:t>
      </w:r>
      <w:r w:rsidRPr="00602E5C">
        <w:rPr>
          <w:sz w:val="24"/>
          <w:szCs w:val="24"/>
          <w:lang w:val="en-GB" w:eastAsia="zh-CN"/>
        </w:rPr>
        <w:t>颁布和实施社会和环境保障措施</w:t>
      </w:r>
      <w:r w:rsidR="00B34CC8" w:rsidRPr="00602E5C">
        <w:rPr>
          <w:sz w:val="24"/>
          <w:szCs w:val="24"/>
          <w:lang w:val="en-GB" w:eastAsia="zh-CN"/>
        </w:rPr>
        <w:t>，并</w:t>
      </w:r>
      <w:r w:rsidRPr="00602E5C">
        <w:rPr>
          <w:sz w:val="24"/>
          <w:szCs w:val="24"/>
          <w:lang w:val="en-GB" w:eastAsia="zh-CN"/>
        </w:rPr>
        <w:t>采用基于人权的办法制定或</w:t>
      </w:r>
      <w:r w:rsidR="00B34CC8" w:rsidRPr="00602E5C">
        <w:rPr>
          <w:sz w:val="24"/>
          <w:szCs w:val="24"/>
          <w:lang w:val="en-GB" w:eastAsia="zh-CN"/>
        </w:rPr>
        <w:t>推广</w:t>
      </w:r>
      <w:r w:rsidRPr="00602E5C">
        <w:rPr>
          <w:sz w:val="24"/>
          <w:szCs w:val="24"/>
          <w:lang w:val="en-GB" w:eastAsia="zh-CN"/>
        </w:rPr>
        <w:t>生物多样性和融资工具，特别是创新性计划；</w:t>
      </w:r>
    </w:p>
    <w:p w14:paraId="31D37706" w14:textId="63643B45" w:rsidR="007B625A" w:rsidRPr="00602E5C" w:rsidRDefault="005F4023" w:rsidP="005752CC">
      <w:pPr>
        <w:pStyle w:val="ListParagraph"/>
        <w:numPr>
          <w:ilvl w:val="0"/>
          <w:numId w:val="21"/>
        </w:numPr>
        <w:tabs>
          <w:tab w:val="clear" w:pos="567"/>
          <w:tab w:val="clear" w:pos="1134"/>
          <w:tab w:val="clear" w:pos="1701"/>
          <w:tab w:val="clear" w:pos="2268"/>
        </w:tabs>
        <w:spacing w:before="120" w:after="120"/>
        <w:ind w:left="490" w:firstLine="490"/>
        <w:contextualSpacing w:val="0"/>
        <w:rPr>
          <w:sz w:val="24"/>
          <w:szCs w:val="24"/>
          <w:lang w:val="en-GB" w:eastAsia="zh-CN"/>
        </w:rPr>
      </w:pPr>
      <w:r w:rsidRPr="00602E5C">
        <w:rPr>
          <w:rFonts w:eastAsia="KaiTi"/>
          <w:iCs/>
          <w:snapToGrid w:val="0"/>
          <w:kern w:val="22"/>
          <w:sz w:val="24"/>
          <w:szCs w:val="24"/>
          <w:lang w:eastAsia="zh-CN"/>
        </w:rPr>
        <w:t>鼓励</w:t>
      </w:r>
      <w:r w:rsidRPr="00602E5C">
        <w:rPr>
          <w:snapToGrid w:val="0"/>
          <w:kern w:val="22"/>
          <w:sz w:val="24"/>
          <w:szCs w:val="24"/>
          <w:lang w:eastAsia="zh-CN"/>
        </w:rPr>
        <w:t>缔约方</w:t>
      </w:r>
      <w:r w:rsidR="008A1900" w:rsidRPr="00602E5C">
        <w:rPr>
          <w:snapToGrid w:val="0"/>
          <w:kern w:val="22"/>
          <w:sz w:val="24"/>
          <w:szCs w:val="24"/>
          <w:lang w:eastAsia="zh-CN"/>
        </w:rPr>
        <w:t>根据</w:t>
      </w:r>
      <w:r w:rsidR="008A1900" w:rsidRPr="00602E5C">
        <w:rPr>
          <w:rFonts w:hint="eastAsia"/>
          <w:snapToGrid w:val="0"/>
          <w:kern w:val="22"/>
          <w:sz w:val="24"/>
          <w:szCs w:val="24"/>
          <w:lang w:eastAsia="zh-CN"/>
        </w:rPr>
        <w:t>其</w:t>
      </w:r>
      <w:r w:rsidR="008A1900" w:rsidRPr="00602E5C">
        <w:rPr>
          <w:snapToGrid w:val="0"/>
          <w:kern w:val="22"/>
          <w:sz w:val="24"/>
          <w:szCs w:val="24"/>
          <w:lang w:eastAsia="zh-CN"/>
        </w:rPr>
        <w:t>国家生物多样性战略和行动计划</w:t>
      </w:r>
      <w:r w:rsidR="008A1900" w:rsidRPr="00602E5C">
        <w:rPr>
          <w:rFonts w:hint="eastAsia"/>
          <w:snapToGrid w:val="0"/>
          <w:kern w:val="22"/>
          <w:sz w:val="24"/>
          <w:szCs w:val="24"/>
          <w:lang w:eastAsia="zh-CN"/>
        </w:rPr>
        <w:t>以及对</w:t>
      </w:r>
      <w:r w:rsidRPr="00602E5C">
        <w:rPr>
          <w:snapToGrid w:val="0"/>
          <w:kern w:val="22"/>
          <w:sz w:val="24"/>
          <w:szCs w:val="24"/>
          <w:lang w:eastAsia="zh-CN"/>
        </w:rPr>
        <w:t>生物多样性支出和资金需求的</w:t>
      </w:r>
      <w:r w:rsidR="008A1900" w:rsidRPr="00602E5C">
        <w:rPr>
          <w:rFonts w:hint="eastAsia"/>
          <w:snapToGrid w:val="0"/>
          <w:kern w:val="22"/>
          <w:sz w:val="24"/>
          <w:szCs w:val="24"/>
          <w:lang w:eastAsia="zh-CN"/>
        </w:rPr>
        <w:t>评估</w:t>
      </w:r>
      <w:r w:rsidRPr="00602E5C">
        <w:rPr>
          <w:snapToGrid w:val="0"/>
          <w:kern w:val="22"/>
          <w:sz w:val="24"/>
          <w:szCs w:val="24"/>
          <w:lang w:eastAsia="zh-CN"/>
        </w:rPr>
        <w:t>，制定、更新和执行国家生物多样性融资计划或类似工具，以充分和及时调动国内、国际、公共和私人资金，有效</w:t>
      </w:r>
      <w:r w:rsidR="00A00518" w:rsidRPr="00602E5C">
        <w:rPr>
          <w:rFonts w:hint="eastAsia"/>
          <w:snapToGrid w:val="0"/>
          <w:kern w:val="22"/>
          <w:sz w:val="24"/>
          <w:szCs w:val="24"/>
          <w:lang w:eastAsia="zh-CN"/>
        </w:rPr>
        <w:t>执行</w:t>
      </w:r>
      <w:r w:rsidRPr="00602E5C">
        <w:rPr>
          <w:snapToGrid w:val="0"/>
          <w:kern w:val="22"/>
          <w:sz w:val="24"/>
          <w:szCs w:val="24"/>
          <w:lang w:eastAsia="zh-CN"/>
        </w:rPr>
        <w:t>《昆蒙框架》；</w:t>
      </w:r>
    </w:p>
    <w:p w14:paraId="1889F327" w14:textId="2540A9E7" w:rsidR="007B625A" w:rsidRPr="00602E5C" w:rsidRDefault="005F4023" w:rsidP="005752CC">
      <w:pPr>
        <w:pStyle w:val="ListParagraph"/>
        <w:numPr>
          <w:ilvl w:val="0"/>
          <w:numId w:val="21"/>
        </w:numPr>
        <w:tabs>
          <w:tab w:val="clear" w:pos="567"/>
          <w:tab w:val="clear" w:pos="1134"/>
          <w:tab w:val="clear" w:pos="1701"/>
          <w:tab w:val="clear" w:pos="2268"/>
        </w:tabs>
        <w:spacing w:before="120" w:after="120"/>
        <w:ind w:left="490" w:firstLine="490"/>
        <w:contextualSpacing w:val="0"/>
        <w:rPr>
          <w:snapToGrid w:val="0"/>
          <w:kern w:val="22"/>
          <w:sz w:val="24"/>
          <w:szCs w:val="24"/>
          <w:lang w:eastAsia="zh-CN"/>
        </w:rPr>
      </w:pPr>
      <w:r w:rsidRPr="00602E5C">
        <w:rPr>
          <w:rFonts w:eastAsia="KaiTi"/>
          <w:iCs/>
          <w:sz w:val="24"/>
          <w:szCs w:val="24"/>
          <w:lang w:eastAsia="zh-CN"/>
        </w:rPr>
        <w:t>鼓励</w:t>
      </w:r>
      <w:r w:rsidRPr="00602E5C">
        <w:rPr>
          <w:sz w:val="24"/>
          <w:szCs w:val="24"/>
          <w:lang w:eastAsia="zh-CN"/>
        </w:rPr>
        <w:t>发达国家缔约方在其国家财政计划或类似文书中反映它们对发展中国家缔约方执行《公约》的</w:t>
      </w:r>
      <w:r w:rsidR="00E6491A" w:rsidRPr="00602E5C">
        <w:rPr>
          <w:rFonts w:hint="eastAsia"/>
          <w:sz w:val="24"/>
          <w:szCs w:val="24"/>
          <w:lang w:eastAsia="zh-CN"/>
        </w:rPr>
        <w:t>资金</w:t>
      </w:r>
      <w:r w:rsidRPr="00602E5C">
        <w:rPr>
          <w:sz w:val="24"/>
          <w:szCs w:val="24"/>
          <w:lang w:eastAsia="zh-CN"/>
        </w:rPr>
        <w:t>贡献；</w:t>
      </w:r>
    </w:p>
    <w:p w14:paraId="7F41EE10" w14:textId="52CD7602" w:rsidR="007B625A" w:rsidRPr="00602E5C" w:rsidRDefault="005F4023" w:rsidP="005752CC">
      <w:pPr>
        <w:pStyle w:val="ListParagraph"/>
        <w:numPr>
          <w:ilvl w:val="0"/>
          <w:numId w:val="21"/>
        </w:numPr>
        <w:tabs>
          <w:tab w:val="clear" w:pos="567"/>
          <w:tab w:val="clear" w:pos="1134"/>
          <w:tab w:val="clear" w:pos="1701"/>
          <w:tab w:val="clear" w:pos="2268"/>
        </w:tabs>
        <w:spacing w:before="120" w:after="120"/>
        <w:ind w:left="490" w:firstLine="490"/>
        <w:contextualSpacing w:val="0"/>
        <w:rPr>
          <w:snapToGrid w:val="0"/>
          <w:kern w:val="22"/>
          <w:sz w:val="24"/>
          <w:szCs w:val="24"/>
          <w:lang w:val="en-GB" w:eastAsia="zh-CN"/>
        </w:rPr>
      </w:pPr>
      <w:r w:rsidRPr="00602E5C">
        <w:rPr>
          <w:rFonts w:eastAsia="KaiTi"/>
          <w:snapToGrid w:val="0"/>
          <w:kern w:val="22"/>
          <w:sz w:val="24"/>
          <w:szCs w:val="24"/>
          <w:lang w:val="en-GB" w:eastAsia="zh-CN"/>
        </w:rPr>
        <w:t>鼓励</w:t>
      </w:r>
      <w:r w:rsidRPr="00602E5C">
        <w:rPr>
          <w:snapToGrid w:val="0"/>
          <w:kern w:val="22"/>
          <w:sz w:val="24"/>
          <w:szCs w:val="24"/>
          <w:lang w:val="en-GB" w:eastAsia="zh-CN"/>
        </w:rPr>
        <w:t>发展中国家缔约方酌情在其国家生物多样性融资计划中提供信息，说明为执行国家生物多样性战略和行动计划所需要、已获得和使用的</w:t>
      </w:r>
      <w:r w:rsidR="00E6491A" w:rsidRPr="00602E5C">
        <w:rPr>
          <w:rFonts w:hint="eastAsia"/>
          <w:snapToGrid w:val="0"/>
          <w:kern w:val="22"/>
          <w:sz w:val="24"/>
          <w:szCs w:val="24"/>
          <w:lang w:val="en-GB" w:eastAsia="zh-CN"/>
        </w:rPr>
        <w:t>资金</w:t>
      </w:r>
      <w:r w:rsidR="0097589C" w:rsidRPr="00602E5C">
        <w:rPr>
          <w:snapToGrid w:val="0"/>
          <w:kern w:val="22"/>
          <w:sz w:val="24"/>
          <w:szCs w:val="24"/>
          <w:lang w:val="en-GB" w:eastAsia="zh-CN"/>
        </w:rPr>
        <w:t>支持</w:t>
      </w:r>
      <w:r w:rsidRPr="00602E5C">
        <w:rPr>
          <w:snapToGrid w:val="0"/>
          <w:kern w:val="22"/>
          <w:sz w:val="24"/>
          <w:szCs w:val="24"/>
          <w:lang w:val="en-GB" w:eastAsia="zh-CN"/>
        </w:rPr>
        <w:t>、技术开发和转让以及能力建设支助</w:t>
      </w:r>
      <w:r w:rsidR="0097589C" w:rsidRPr="00602E5C">
        <w:rPr>
          <w:snapToGrid w:val="0"/>
          <w:kern w:val="22"/>
          <w:sz w:val="24"/>
          <w:szCs w:val="24"/>
          <w:lang w:val="en-GB" w:eastAsia="zh-CN"/>
        </w:rPr>
        <w:t>的</w:t>
      </w:r>
      <w:r w:rsidRPr="00602E5C">
        <w:rPr>
          <w:snapToGrid w:val="0"/>
          <w:kern w:val="22"/>
          <w:sz w:val="24"/>
          <w:szCs w:val="24"/>
          <w:lang w:val="en-GB" w:eastAsia="zh-CN"/>
        </w:rPr>
        <w:t>情况；</w:t>
      </w:r>
    </w:p>
    <w:p w14:paraId="1F56E648" w14:textId="56FBB61E" w:rsidR="007B625A" w:rsidRPr="00602E5C" w:rsidRDefault="0097589C" w:rsidP="005752CC">
      <w:pPr>
        <w:pStyle w:val="ListParagraph"/>
        <w:numPr>
          <w:ilvl w:val="0"/>
          <w:numId w:val="21"/>
        </w:numPr>
        <w:tabs>
          <w:tab w:val="clear" w:pos="567"/>
          <w:tab w:val="clear" w:pos="1134"/>
          <w:tab w:val="clear" w:pos="1701"/>
          <w:tab w:val="clear" w:pos="2268"/>
        </w:tabs>
        <w:spacing w:before="120" w:after="120"/>
        <w:ind w:left="490" w:firstLine="490"/>
        <w:contextualSpacing w:val="0"/>
        <w:rPr>
          <w:sz w:val="24"/>
          <w:szCs w:val="24"/>
          <w:lang w:val="en-GB" w:eastAsia="zh-CN"/>
        </w:rPr>
      </w:pPr>
      <w:r w:rsidRPr="00602E5C">
        <w:rPr>
          <w:rFonts w:eastAsia="KaiTi"/>
          <w:snapToGrid w:val="0"/>
          <w:kern w:val="22"/>
          <w:sz w:val="24"/>
          <w:szCs w:val="24"/>
          <w:lang w:val="en-GB" w:eastAsia="zh-CN"/>
        </w:rPr>
        <w:t>鼓励</w:t>
      </w:r>
      <w:r w:rsidRPr="00602E5C">
        <w:rPr>
          <w:snapToGrid w:val="0"/>
          <w:kern w:val="22"/>
          <w:sz w:val="24"/>
          <w:szCs w:val="24"/>
          <w:lang w:val="en-GB" w:eastAsia="zh-CN"/>
        </w:rPr>
        <w:t>所有缔约方并邀请其他国家政府在制定、更新或执行国家生物多样性战略和行动计划、国家目标以及国家生物多样性融资计划或类似文书时，考虑到资源调</w:t>
      </w:r>
      <w:r w:rsidR="00A00518" w:rsidRPr="00602E5C">
        <w:rPr>
          <w:rFonts w:hint="eastAsia"/>
          <w:snapToGrid w:val="0"/>
          <w:kern w:val="22"/>
          <w:sz w:val="24"/>
          <w:szCs w:val="24"/>
          <w:lang w:val="en-GB" w:eastAsia="zh-CN"/>
        </w:rPr>
        <w:t>动</w:t>
      </w:r>
      <w:r w:rsidRPr="00602E5C">
        <w:rPr>
          <w:snapToGrid w:val="0"/>
          <w:kern w:val="22"/>
          <w:sz w:val="24"/>
          <w:szCs w:val="24"/>
          <w:lang w:val="en-GB" w:eastAsia="zh-CN"/>
        </w:rPr>
        <w:t>战略；</w:t>
      </w:r>
    </w:p>
    <w:p w14:paraId="63CD2568" w14:textId="2B7647DD" w:rsidR="007B625A" w:rsidRPr="00602E5C" w:rsidRDefault="001B357D" w:rsidP="005752CC">
      <w:pPr>
        <w:pStyle w:val="ListParagraph"/>
        <w:numPr>
          <w:ilvl w:val="0"/>
          <w:numId w:val="21"/>
        </w:numPr>
        <w:tabs>
          <w:tab w:val="clear" w:pos="567"/>
          <w:tab w:val="clear" w:pos="1134"/>
          <w:tab w:val="clear" w:pos="1701"/>
          <w:tab w:val="clear" w:pos="2268"/>
        </w:tabs>
        <w:spacing w:before="120" w:after="120"/>
        <w:ind w:left="490" w:firstLine="490"/>
        <w:contextualSpacing w:val="0"/>
        <w:rPr>
          <w:sz w:val="24"/>
          <w:szCs w:val="24"/>
          <w:lang w:eastAsia="zh-CN"/>
        </w:rPr>
      </w:pPr>
      <w:r>
        <w:rPr>
          <w:rFonts w:eastAsia="KaiTi" w:hint="eastAsia"/>
          <w:sz w:val="24"/>
          <w:szCs w:val="24"/>
          <w:lang w:val="en-GB" w:eastAsia="zh-CN"/>
        </w:rPr>
        <w:t>确认</w:t>
      </w:r>
      <w:r w:rsidR="003B3F12" w:rsidRPr="00602E5C">
        <w:rPr>
          <w:sz w:val="24"/>
          <w:szCs w:val="24"/>
          <w:lang w:eastAsia="zh-CN"/>
        </w:rPr>
        <w:t>所有行为体正在努力加强、简化和改革现有生物多样性融资工具并利用它们之间的协同作用，以期</w:t>
      </w:r>
      <w:r w:rsidR="00534FC3" w:rsidRPr="00602E5C">
        <w:rPr>
          <w:rFonts w:hint="eastAsia"/>
          <w:sz w:val="24"/>
          <w:szCs w:val="24"/>
          <w:lang w:eastAsia="zh-CN"/>
        </w:rPr>
        <w:t>弥合</w:t>
      </w:r>
      <w:r w:rsidR="003B3F12" w:rsidRPr="00602E5C">
        <w:rPr>
          <w:sz w:val="24"/>
          <w:szCs w:val="24"/>
          <w:lang w:eastAsia="zh-CN"/>
        </w:rPr>
        <w:t>生物多样性</w:t>
      </w:r>
      <w:r w:rsidR="00534FC3" w:rsidRPr="00602E5C">
        <w:rPr>
          <w:rFonts w:hint="eastAsia"/>
          <w:sz w:val="24"/>
          <w:szCs w:val="24"/>
          <w:lang w:eastAsia="zh-CN"/>
        </w:rPr>
        <w:t>资金</w:t>
      </w:r>
      <w:r w:rsidR="00E6491A" w:rsidRPr="00602E5C">
        <w:rPr>
          <w:rFonts w:hint="eastAsia"/>
          <w:sz w:val="24"/>
          <w:szCs w:val="24"/>
          <w:lang w:eastAsia="zh-CN"/>
        </w:rPr>
        <w:t>缺口</w:t>
      </w:r>
      <w:r w:rsidR="003B3F12" w:rsidRPr="00602E5C">
        <w:rPr>
          <w:sz w:val="24"/>
          <w:szCs w:val="24"/>
          <w:lang w:eastAsia="zh-CN"/>
        </w:rPr>
        <w:t>；</w:t>
      </w:r>
    </w:p>
    <w:p w14:paraId="5020EB09" w14:textId="29F797F7" w:rsidR="007B625A" w:rsidRPr="00602E5C" w:rsidRDefault="008A1900" w:rsidP="005752CC">
      <w:pPr>
        <w:pStyle w:val="ListParagraph"/>
        <w:numPr>
          <w:ilvl w:val="0"/>
          <w:numId w:val="21"/>
        </w:numPr>
        <w:tabs>
          <w:tab w:val="clear" w:pos="567"/>
          <w:tab w:val="clear" w:pos="1134"/>
          <w:tab w:val="clear" w:pos="1701"/>
          <w:tab w:val="clear" w:pos="2268"/>
        </w:tabs>
        <w:spacing w:before="120" w:after="120"/>
        <w:ind w:left="490" w:firstLine="490"/>
        <w:contextualSpacing w:val="0"/>
        <w:rPr>
          <w:sz w:val="24"/>
          <w:szCs w:val="24"/>
          <w:lang w:val="en-GB" w:eastAsia="zh-CN"/>
        </w:rPr>
      </w:pPr>
      <w:bookmarkStart w:id="3" w:name="_Hlk181531969"/>
      <w:r w:rsidRPr="00602E5C">
        <w:rPr>
          <w:rFonts w:eastAsia="KaiTi" w:hint="eastAsia"/>
          <w:sz w:val="24"/>
          <w:szCs w:val="24"/>
          <w:lang w:val="en-GB" w:eastAsia="zh-CN"/>
        </w:rPr>
        <w:lastRenderedPageBreak/>
        <w:t>认识到</w:t>
      </w:r>
      <w:r w:rsidR="00C63B48" w:rsidRPr="00602E5C">
        <w:rPr>
          <w:rFonts w:ascii="SimSun" w:hAnsi="SimSun" w:hint="eastAsia"/>
          <w:sz w:val="24"/>
          <w:szCs w:val="24"/>
          <w:lang w:val="en-GB" w:eastAsia="zh-CN"/>
        </w:rPr>
        <w:t>其他</w:t>
      </w:r>
      <w:r w:rsidR="005E752A" w:rsidRPr="00602E5C">
        <w:rPr>
          <w:sz w:val="24"/>
          <w:szCs w:val="24"/>
          <w:lang w:val="en-GB" w:eastAsia="zh-CN"/>
        </w:rPr>
        <w:t>里约公约</w:t>
      </w:r>
      <w:r w:rsidR="00C63B48" w:rsidRPr="00602E5C">
        <w:rPr>
          <w:rFonts w:hint="eastAsia"/>
          <w:sz w:val="24"/>
          <w:szCs w:val="24"/>
          <w:lang w:val="en-GB" w:eastAsia="zh-CN"/>
        </w:rPr>
        <w:t>和</w:t>
      </w:r>
      <w:r w:rsidR="005E752A" w:rsidRPr="00602E5C">
        <w:rPr>
          <w:sz w:val="24"/>
          <w:szCs w:val="24"/>
          <w:lang w:val="en-GB" w:eastAsia="zh-CN"/>
        </w:rPr>
        <w:t>其他全球生物多样性相关公约和多边协定也</w:t>
      </w:r>
      <w:r w:rsidRPr="00602E5C">
        <w:rPr>
          <w:rFonts w:hint="eastAsia"/>
          <w:sz w:val="24"/>
          <w:szCs w:val="24"/>
          <w:lang w:val="en-GB" w:eastAsia="zh-CN"/>
        </w:rPr>
        <w:t>通过了</w:t>
      </w:r>
      <w:r w:rsidR="005E752A" w:rsidRPr="00602E5C">
        <w:rPr>
          <w:sz w:val="24"/>
          <w:szCs w:val="24"/>
          <w:lang w:val="en-GB" w:eastAsia="zh-CN"/>
        </w:rPr>
        <w:t>资源调动战略，鼓励在执行这些战略时加强合作和</w:t>
      </w:r>
      <w:r w:rsidR="00E6491A" w:rsidRPr="00602E5C">
        <w:rPr>
          <w:sz w:val="24"/>
          <w:szCs w:val="24"/>
          <w:lang w:val="en-GB" w:eastAsia="zh-CN"/>
        </w:rPr>
        <w:t>协同</w:t>
      </w:r>
      <w:r w:rsidR="001B357D">
        <w:rPr>
          <w:rFonts w:hint="eastAsia"/>
          <w:sz w:val="24"/>
          <w:szCs w:val="24"/>
          <w:lang w:eastAsia="zh-CN"/>
        </w:rPr>
        <w:t>作用</w:t>
      </w:r>
      <w:r w:rsidRPr="00602E5C">
        <w:rPr>
          <w:sz w:val="24"/>
          <w:szCs w:val="24"/>
          <w:lang w:eastAsia="zh-CN"/>
        </w:rPr>
        <w:t>，深信有必要按照多边环境协定的</w:t>
      </w:r>
      <w:r w:rsidR="001B357D">
        <w:rPr>
          <w:rFonts w:hint="eastAsia"/>
          <w:sz w:val="24"/>
          <w:szCs w:val="24"/>
          <w:lang w:eastAsia="zh-CN"/>
        </w:rPr>
        <w:t>各自</w:t>
      </w:r>
      <w:r w:rsidRPr="00602E5C">
        <w:rPr>
          <w:sz w:val="24"/>
          <w:szCs w:val="24"/>
          <w:lang w:eastAsia="zh-CN"/>
        </w:rPr>
        <w:t>任务规定，作为优化</w:t>
      </w:r>
      <w:r w:rsidRPr="00602E5C">
        <w:rPr>
          <w:rFonts w:hint="eastAsia"/>
          <w:sz w:val="24"/>
          <w:szCs w:val="24"/>
          <w:lang w:eastAsia="zh-CN"/>
        </w:rPr>
        <w:t>附带效益</w:t>
      </w:r>
      <w:r w:rsidRPr="00602E5C">
        <w:rPr>
          <w:sz w:val="24"/>
          <w:szCs w:val="24"/>
          <w:lang w:eastAsia="zh-CN"/>
        </w:rPr>
        <w:t>和协同</w:t>
      </w:r>
      <w:r w:rsidR="00EC6A16" w:rsidRPr="00602E5C">
        <w:rPr>
          <w:rFonts w:hint="eastAsia"/>
          <w:sz w:val="24"/>
          <w:szCs w:val="24"/>
          <w:lang w:eastAsia="zh-CN"/>
        </w:rPr>
        <w:t>作用</w:t>
      </w:r>
      <w:r w:rsidRPr="00602E5C">
        <w:rPr>
          <w:sz w:val="24"/>
          <w:szCs w:val="24"/>
          <w:lang w:eastAsia="zh-CN"/>
        </w:rPr>
        <w:t>努力的一部分，大幅提高财</w:t>
      </w:r>
      <w:r w:rsidR="001B357D">
        <w:rPr>
          <w:rFonts w:hint="eastAsia"/>
          <w:sz w:val="24"/>
          <w:szCs w:val="24"/>
          <w:lang w:eastAsia="zh-CN"/>
        </w:rPr>
        <w:t>务</w:t>
      </w:r>
      <w:r w:rsidRPr="00602E5C">
        <w:rPr>
          <w:sz w:val="24"/>
          <w:szCs w:val="24"/>
          <w:lang w:eastAsia="zh-CN"/>
        </w:rPr>
        <w:t>捐助的</w:t>
      </w:r>
      <w:r w:rsidR="000F0781">
        <w:rPr>
          <w:rFonts w:hint="eastAsia"/>
          <w:sz w:val="24"/>
          <w:szCs w:val="24"/>
          <w:lang w:eastAsia="zh-CN"/>
        </w:rPr>
        <w:t>核算</w:t>
      </w:r>
      <w:r w:rsidRPr="00602E5C">
        <w:rPr>
          <w:sz w:val="24"/>
          <w:szCs w:val="24"/>
          <w:lang w:eastAsia="zh-CN"/>
        </w:rPr>
        <w:t>和报告透明</w:t>
      </w:r>
      <w:r w:rsidRPr="00602E5C">
        <w:rPr>
          <w:rFonts w:ascii="SimSun" w:hAnsi="SimSun" w:cs="SimSun" w:hint="eastAsia"/>
          <w:sz w:val="24"/>
          <w:szCs w:val="24"/>
          <w:lang w:eastAsia="zh-CN"/>
        </w:rPr>
        <w:t>度</w:t>
      </w:r>
      <w:r w:rsidR="0084411F" w:rsidRPr="00602E5C">
        <w:rPr>
          <w:sz w:val="24"/>
          <w:szCs w:val="24"/>
          <w:lang w:eastAsia="zh-CN"/>
        </w:rPr>
        <w:t>；</w:t>
      </w:r>
    </w:p>
    <w:p w14:paraId="19E59376" w14:textId="1E58CF7A" w:rsidR="007B625A" w:rsidRPr="00602E5C" w:rsidRDefault="00EC6A16" w:rsidP="005752CC">
      <w:pPr>
        <w:pStyle w:val="ListParagraph"/>
        <w:numPr>
          <w:ilvl w:val="0"/>
          <w:numId w:val="21"/>
        </w:numPr>
        <w:tabs>
          <w:tab w:val="clear" w:pos="567"/>
          <w:tab w:val="clear" w:pos="1134"/>
          <w:tab w:val="clear" w:pos="1701"/>
          <w:tab w:val="clear" w:pos="2268"/>
        </w:tabs>
        <w:spacing w:before="120" w:after="120"/>
        <w:ind w:left="490" w:firstLine="490"/>
        <w:contextualSpacing w:val="0"/>
        <w:rPr>
          <w:snapToGrid w:val="0"/>
          <w:kern w:val="22"/>
          <w:sz w:val="24"/>
          <w:szCs w:val="24"/>
          <w:lang w:val="en-GB" w:eastAsia="zh-CN"/>
        </w:rPr>
      </w:pPr>
      <w:r w:rsidRPr="00602E5C">
        <w:rPr>
          <w:rFonts w:eastAsia="KaiTi" w:hint="eastAsia"/>
          <w:kern w:val="22"/>
          <w:sz w:val="24"/>
          <w:szCs w:val="24"/>
          <w:lang w:val="en-GB" w:eastAsia="zh-CN"/>
        </w:rPr>
        <w:t>呼吁</w:t>
      </w:r>
      <w:r w:rsidR="0084411F" w:rsidRPr="00602E5C">
        <w:rPr>
          <w:kern w:val="22"/>
          <w:sz w:val="24"/>
          <w:szCs w:val="24"/>
          <w:lang w:val="en-GB" w:eastAsia="zh-CN"/>
        </w:rPr>
        <w:t>发达国家</w:t>
      </w:r>
      <w:r w:rsidRPr="00602E5C">
        <w:rPr>
          <w:rFonts w:hint="eastAsia"/>
          <w:kern w:val="22"/>
          <w:sz w:val="24"/>
          <w:szCs w:val="24"/>
          <w:lang w:val="en-GB" w:eastAsia="zh-CN"/>
        </w:rPr>
        <w:t>缔约方</w:t>
      </w:r>
      <w:r w:rsidR="0084411F" w:rsidRPr="00602E5C">
        <w:rPr>
          <w:kern w:val="22"/>
          <w:sz w:val="24"/>
          <w:szCs w:val="24"/>
          <w:lang w:val="en-GB" w:eastAsia="zh-CN"/>
        </w:rPr>
        <w:t>和自愿承担发达国家缔约方义务的缔约方并邀请其他国家政府以及私营部门和慈善组织等非主权捐助方向全球生物多样性框架基金提供或增加捐款；</w:t>
      </w:r>
    </w:p>
    <w:p w14:paraId="1756CB85" w14:textId="722FE518" w:rsidR="007B625A" w:rsidRPr="00602E5C" w:rsidRDefault="0062322A" w:rsidP="005752CC">
      <w:pPr>
        <w:pStyle w:val="ListParagraph"/>
        <w:numPr>
          <w:ilvl w:val="0"/>
          <w:numId w:val="21"/>
        </w:numPr>
        <w:tabs>
          <w:tab w:val="clear" w:pos="567"/>
          <w:tab w:val="clear" w:pos="1134"/>
          <w:tab w:val="clear" w:pos="1701"/>
          <w:tab w:val="clear" w:pos="2268"/>
        </w:tabs>
        <w:spacing w:before="120" w:after="120"/>
        <w:ind w:left="490" w:firstLine="490"/>
        <w:contextualSpacing w:val="0"/>
        <w:rPr>
          <w:sz w:val="24"/>
          <w:szCs w:val="24"/>
          <w:lang w:val="en-GB" w:eastAsia="zh-CN"/>
        </w:rPr>
      </w:pPr>
      <w:r w:rsidRPr="00602E5C">
        <w:rPr>
          <w:rFonts w:eastAsia="KaiTi"/>
          <w:sz w:val="24"/>
          <w:szCs w:val="24"/>
          <w:lang w:val="en-CA" w:eastAsia="zh-CN"/>
        </w:rPr>
        <w:t>呼吁</w:t>
      </w:r>
      <w:r w:rsidRPr="00602E5C">
        <w:rPr>
          <w:sz w:val="24"/>
          <w:szCs w:val="24"/>
          <w:lang w:val="en-CA" w:eastAsia="zh-CN"/>
        </w:rPr>
        <w:t>缔约方和其他相关行为体</w:t>
      </w:r>
      <w:r w:rsidR="003A2928" w:rsidRPr="00602E5C">
        <w:rPr>
          <w:sz w:val="24"/>
          <w:szCs w:val="24"/>
          <w:lang w:val="en-CA" w:eastAsia="zh-CN"/>
        </w:rPr>
        <w:t>改善</w:t>
      </w:r>
      <w:r w:rsidRPr="00602E5C">
        <w:rPr>
          <w:sz w:val="24"/>
          <w:szCs w:val="24"/>
          <w:lang w:val="en-CA" w:eastAsia="zh-CN"/>
        </w:rPr>
        <w:t>土著人民和地方社区、妇女和青年获取和增加</w:t>
      </w:r>
      <w:r w:rsidR="00720711" w:rsidRPr="00602E5C">
        <w:rPr>
          <w:sz w:val="24"/>
          <w:szCs w:val="24"/>
          <w:lang w:val="en-CA" w:eastAsia="zh-CN"/>
        </w:rPr>
        <w:t>财务</w:t>
      </w:r>
      <w:r w:rsidR="000C6660" w:rsidRPr="00602E5C">
        <w:rPr>
          <w:sz w:val="24"/>
          <w:szCs w:val="24"/>
          <w:lang w:val="en-CA" w:eastAsia="zh-CN"/>
        </w:rPr>
        <w:t>资源的渠道，以执行</w:t>
      </w:r>
      <w:r w:rsidR="006010D5" w:rsidRPr="00602E5C">
        <w:rPr>
          <w:sz w:val="24"/>
          <w:szCs w:val="24"/>
          <w:lang w:val="en-CA" w:eastAsia="zh-CN"/>
        </w:rPr>
        <w:t>《昆蒙框架》</w:t>
      </w:r>
      <w:r w:rsidRPr="00602E5C">
        <w:rPr>
          <w:sz w:val="24"/>
          <w:szCs w:val="24"/>
          <w:lang w:val="en-CA" w:eastAsia="zh-CN"/>
        </w:rPr>
        <w:t>；</w:t>
      </w:r>
    </w:p>
    <w:p w14:paraId="2A4099CC" w14:textId="7E052BB8" w:rsidR="007B625A" w:rsidRPr="00602E5C" w:rsidRDefault="004E0928" w:rsidP="005752CC">
      <w:pPr>
        <w:pStyle w:val="ListParagraph"/>
        <w:numPr>
          <w:ilvl w:val="0"/>
          <w:numId w:val="21"/>
        </w:numPr>
        <w:tabs>
          <w:tab w:val="clear" w:pos="567"/>
          <w:tab w:val="clear" w:pos="1134"/>
          <w:tab w:val="clear" w:pos="1701"/>
          <w:tab w:val="clear" w:pos="2268"/>
        </w:tabs>
        <w:spacing w:before="120" w:after="120"/>
        <w:ind w:left="490" w:firstLine="490"/>
        <w:contextualSpacing w:val="0"/>
        <w:rPr>
          <w:sz w:val="24"/>
          <w:szCs w:val="24"/>
          <w:lang w:val="en-GB" w:eastAsia="zh-CN"/>
        </w:rPr>
      </w:pPr>
      <w:r w:rsidRPr="00602E5C">
        <w:rPr>
          <w:rFonts w:ascii="KaiTi" w:eastAsia="KaiTi" w:hAnsi="KaiTi"/>
          <w:kern w:val="22"/>
          <w:sz w:val="24"/>
          <w:szCs w:val="24"/>
          <w:lang w:val="en-GB" w:eastAsia="zh-CN"/>
        </w:rPr>
        <w:t>注意</w:t>
      </w:r>
      <w:r w:rsidRPr="00602E5C">
        <w:rPr>
          <w:rFonts w:eastAsia="KaiTi"/>
          <w:kern w:val="22"/>
          <w:sz w:val="24"/>
          <w:szCs w:val="24"/>
          <w:lang w:val="en-GB" w:eastAsia="zh-CN"/>
        </w:rPr>
        <w:t>到</w:t>
      </w:r>
      <w:r w:rsidRPr="00602E5C">
        <w:rPr>
          <w:kern w:val="22"/>
          <w:sz w:val="24"/>
          <w:szCs w:val="24"/>
          <w:lang w:val="en-GB" w:eastAsia="zh-CN"/>
        </w:rPr>
        <w:t>没有</w:t>
      </w:r>
      <w:r w:rsidR="004D2034" w:rsidRPr="00602E5C">
        <w:rPr>
          <w:rFonts w:hint="eastAsia"/>
          <w:kern w:val="22"/>
          <w:sz w:val="24"/>
          <w:szCs w:val="24"/>
          <w:lang w:val="en-GB" w:eastAsia="zh-CN"/>
        </w:rPr>
        <w:t>任何</w:t>
      </w:r>
      <w:r w:rsidRPr="00602E5C">
        <w:rPr>
          <w:kern w:val="22"/>
          <w:sz w:val="24"/>
          <w:szCs w:val="24"/>
          <w:lang w:val="en-GB" w:eastAsia="zh-CN"/>
        </w:rPr>
        <w:t>缔约方</w:t>
      </w:r>
      <w:r w:rsidR="001028F8" w:rsidRPr="00602E5C">
        <w:rPr>
          <w:rFonts w:hint="eastAsia"/>
          <w:kern w:val="22"/>
          <w:sz w:val="24"/>
          <w:szCs w:val="24"/>
          <w:lang w:val="en-GB" w:eastAsia="zh-CN"/>
        </w:rPr>
        <w:t>按照第</w:t>
      </w:r>
      <w:r w:rsidR="001028F8" w:rsidRPr="00602E5C">
        <w:rPr>
          <w:rFonts w:hint="eastAsia"/>
          <w:kern w:val="22"/>
          <w:sz w:val="24"/>
          <w:szCs w:val="24"/>
          <w:lang w:val="en-GB" w:eastAsia="zh-CN"/>
        </w:rPr>
        <w:t>20</w:t>
      </w:r>
      <w:r w:rsidR="001028F8" w:rsidRPr="00602E5C">
        <w:rPr>
          <w:rFonts w:hint="eastAsia"/>
          <w:kern w:val="22"/>
          <w:sz w:val="24"/>
          <w:szCs w:val="24"/>
          <w:lang w:val="en-GB" w:eastAsia="zh-CN"/>
        </w:rPr>
        <w:t>条</w:t>
      </w:r>
      <w:r w:rsidRPr="00602E5C">
        <w:rPr>
          <w:kern w:val="22"/>
          <w:sz w:val="24"/>
          <w:szCs w:val="24"/>
          <w:lang w:val="en-GB" w:eastAsia="zh-CN"/>
        </w:rPr>
        <w:t>对执行秘书根据</w:t>
      </w:r>
      <w:r w:rsidRPr="00602E5C">
        <w:rPr>
          <w:sz w:val="24"/>
          <w:szCs w:val="24"/>
          <w:lang w:val="en-GB" w:eastAsia="zh-CN"/>
        </w:rPr>
        <w:t>第</w:t>
      </w:r>
      <w:hyperlink r:id="rId23" w:history="1">
        <w:r w:rsidRPr="00602E5C">
          <w:rPr>
            <w:rStyle w:val="Hyperlink"/>
            <w:sz w:val="24"/>
            <w:szCs w:val="24"/>
            <w:lang w:val="en-GB" w:eastAsia="zh-CN"/>
          </w:rPr>
          <w:t>15/7</w:t>
        </w:r>
      </w:hyperlink>
      <w:r w:rsidRPr="00602E5C">
        <w:rPr>
          <w:sz w:val="24"/>
          <w:szCs w:val="24"/>
          <w:lang w:val="en-GB" w:eastAsia="zh-CN"/>
        </w:rPr>
        <w:t>号决定第</w:t>
      </w:r>
      <w:r w:rsidRPr="00602E5C">
        <w:rPr>
          <w:sz w:val="24"/>
          <w:szCs w:val="24"/>
          <w:lang w:val="en-GB" w:eastAsia="zh-CN"/>
        </w:rPr>
        <w:t>47</w:t>
      </w:r>
      <w:r w:rsidR="000F0781">
        <w:rPr>
          <w:rFonts w:hint="eastAsia"/>
          <w:sz w:val="24"/>
          <w:szCs w:val="24"/>
          <w:lang w:val="en-GB" w:eastAsia="zh-CN"/>
        </w:rPr>
        <w:t>(</w:t>
      </w:r>
      <w:r w:rsidR="004D2034" w:rsidRPr="00602E5C">
        <w:rPr>
          <w:rFonts w:hint="eastAsia"/>
          <w:sz w:val="24"/>
          <w:szCs w:val="24"/>
          <w:lang w:val="en-GB" w:eastAsia="zh-CN"/>
        </w:rPr>
        <w:t>b</w:t>
      </w:r>
      <w:r w:rsidR="000F0781">
        <w:rPr>
          <w:rFonts w:hint="eastAsia"/>
          <w:sz w:val="24"/>
          <w:szCs w:val="24"/>
          <w:lang w:val="en-GB" w:eastAsia="zh-CN"/>
        </w:rPr>
        <w:t>)</w:t>
      </w:r>
      <w:r w:rsidR="004D2034" w:rsidRPr="00602E5C">
        <w:rPr>
          <w:rFonts w:hint="eastAsia"/>
          <w:sz w:val="24"/>
          <w:szCs w:val="24"/>
          <w:lang w:val="en-GB" w:eastAsia="zh-CN"/>
        </w:rPr>
        <w:t>分</w:t>
      </w:r>
      <w:r w:rsidRPr="00602E5C">
        <w:rPr>
          <w:sz w:val="24"/>
          <w:szCs w:val="24"/>
          <w:lang w:val="en-GB" w:eastAsia="zh-CN"/>
        </w:rPr>
        <w:t>段发出的通知</w:t>
      </w:r>
      <w:r w:rsidR="004D2034" w:rsidRPr="00602E5C">
        <w:rPr>
          <w:rStyle w:val="FootnoteReference"/>
          <w:sz w:val="24"/>
          <w:szCs w:val="24"/>
          <w:lang w:val="en-GB" w:eastAsia="zh-CN"/>
        </w:rPr>
        <w:footnoteReference w:id="7"/>
      </w:r>
      <w:r w:rsidRPr="00602E5C">
        <w:rPr>
          <w:sz w:val="24"/>
          <w:szCs w:val="24"/>
          <w:lang w:val="en-GB" w:eastAsia="zh-CN"/>
        </w:rPr>
        <w:t>作出回应，在这方面，请执行秘书考虑发出新一轮通知的最佳周期，供</w:t>
      </w:r>
      <w:r w:rsidR="00672EAA" w:rsidRPr="00602E5C">
        <w:rPr>
          <w:rFonts w:hint="eastAsia"/>
          <w:sz w:val="24"/>
          <w:szCs w:val="24"/>
          <w:lang w:val="en-GB" w:eastAsia="zh-CN"/>
        </w:rPr>
        <w:t>执行问题附属机构第六次</w:t>
      </w:r>
      <w:r w:rsidRPr="00602E5C">
        <w:rPr>
          <w:sz w:val="24"/>
          <w:szCs w:val="24"/>
          <w:lang w:val="en-GB" w:eastAsia="zh-CN"/>
        </w:rPr>
        <w:t>会议审议</w:t>
      </w:r>
      <w:r w:rsidR="003A2928" w:rsidRPr="00602E5C">
        <w:rPr>
          <w:sz w:val="24"/>
          <w:szCs w:val="24"/>
          <w:lang w:val="en-GB" w:eastAsia="zh-CN"/>
        </w:rPr>
        <w:t>；</w:t>
      </w:r>
    </w:p>
    <w:p w14:paraId="5C64A960" w14:textId="6A96F640" w:rsidR="00266D39" w:rsidRPr="00602E5C" w:rsidRDefault="00EC6A16" w:rsidP="005752CC">
      <w:pPr>
        <w:pStyle w:val="ListParagraph"/>
        <w:numPr>
          <w:ilvl w:val="0"/>
          <w:numId w:val="21"/>
        </w:numPr>
        <w:tabs>
          <w:tab w:val="clear" w:pos="567"/>
          <w:tab w:val="clear" w:pos="1134"/>
          <w:tab w:val="clear" w:pos="1701"/>
          <w:tab w:val="clear" w:pos="2268"/>
        </w:tabs>
        <w:spacing w:before="120" w:after="120"/>
        <w:ind w:left="490" w:firstLine="490"/>
        <w:contextualSpacing w:val="0"/>
        <w:rPr>
          <w:kern w:val="22"/>
          <w:sz w:val="24"/>
          <w:szCs w:val="24"/>
          <w:lang w:eastAsia="zh-CN"/>
        </w:rPr>
      </w:pPr>
      <w:r w:rsidRPr="00602E5C">
        <w:rPr>
          <w:rFonts w:ascii="KaiTi" w:eastAsia="KaiTi" w:hAnsi="KaiTi" w:hint="eastAsia"/>
          <w:kern w:val="22"/>
          <w:sz w:val="24"/>
          <w:szCs w:val="24"/>
          <w:lang w:val="en-GB" w:eastAsia="zh-CN"/>
        </w:rPr>
        <w:t>决定</w:t>
      </w:r>
      <w:r w:rsidRPr="00602E5C">
        <w:rPr>
          <w:rFonts w:ascii="KaiTi" w:hAnsi="KaiTi" w:hint="eastAsia"/>
          <w:kern w:val="22"/>
          <w:sz w:val="24"/>
          <w:szCs w:val="24"/>
          <w:lang w:val="en-GB" w:eastAsia="zh-CN"/>
        </w:rPr>
        <w:t>通过以下方式</w:t>
      </w:r>
      <w:r w:rsidRPr="00602E5C">
        <w:rPr>
          <w:kern w:val="22"/>
          <w:sz w:val="24"/>
          <w:szCs w:val="24"/>
          <w:lang w:val="en-GB" w:eastAsia="zh-CN"/>
        </w:rPr>
        <w:t>执行《公约》第</w:t>
      </w:r>
      <w:hyperlink r:id="rId24" w:history="1">
        <w:r w:rsidRPr="00602E5C">
          <w:rPr>
            <w:rStyle w:val="Hyperlink"/>
            <w:rFonts w:hint="eastAsia"/>
            <w:kern w:val="22"/>
            <w:sz w:val="24"/>
            <w:szCs w:val="24"/>
            <w:lang w:val="en-GB" w:eastAsia="zh-CN"/>
          </w:rPr>
          <w:t>21</w:t>
        </w:r>
      </w:hyperlink>
      <w:r w:rsidRPr="00602E5C">
        <w:rPr>
          <w:kern w:val="22"/>
          <w:sz w:val="24"/>
          <w:szCs w:val="24"/>
          <w:lang w:val="en-GB" w:eastAsia="zh-CN"/>
        </w:rPr>
        <w:t>条和第</w:t>
      </w:r>
      <w:hyperlink r:id="rId25" w:history="1">
        <w:r w:rsidRPr="00602E5C">
          <w:rPr>
            <w:rStyle w:val="Hyperlink"/>
            <w:rFonts w:hint="eastAsia"/>
            <w:kern w:val="22"/>
            <w:sz w:val="24"/>
            <w:szCs w:val="24"/>
            <w:lang w:val="en-GB" w:eastAsia="zh-CN"/>
          </w:rPr>
          <w:t>39</w:t>
        </w:r>
      </w:hyperlink>
      <w:r w:rsidRPr="00602E5C">
        <w:rPr>
          <w:kern w:val="22"/>
          <w:sz w:val="24"/>
          <w:szCs w:val="24"/>
          <w:lang w:val="en-GB" w:eastAsia="zh-CN"/>
        </w:rPr>
        <w:t>条，</w:t>
      </w:r>
      <w:r w:rsidRPr="00602E5C">
        <w:rPr>
          <w:rFonts w:hint="eastAsia"/>
          <w:kern w:val="22"/>
          <w:sz w:val="24"/>
          <w:szCs w:val="24"/>
          <w:lang w:val="en-GB" w:eastAsia="zh-CN"/>
        </w:rPr>
        <w:t>到</w:t>
      </w:r>
      <w:r w:rsidRPr="00602E5C">
        <w:rPr>
          <w:kern w:val="22"/>
          <w:sz w:val="24"/>
          <w:szCs w:val="24"/>
          <w:lang w:val="en-GB" w:eastAsia="zh-CN"/>
        </w:rPr>
        <w:t>2030</w:t>
      </w:r>
      <w:r w:rsidRPr="00602E5C">
        <w:rPr>
          <w:kern w:val="22"/>
          <w:sz w:val="24"/>
          <w:szCs w:val="24"/>
          <w:lang w:val="en-GB" w:eastAsia="zh-CN"/>
        </w:rPr>
        <w:t>年</w:t>
      </w:r>
      <w:r w:rsidR="000F0781">
        <w:rPr>
          <w:rFonts w:hint="eastAsia"/>
          <w:kern w:val="22"/>
          <w:sz w:val="24"/>
          <w:szCs w:val="24"/>
          <w:lang w:val="en-GB" w:eastAsia="zh-CN"/>
        </w:rPr>
        <w:t>弥合</w:t>
      </w:r>
      <w:r w:rsidRPr="00602E5C">
        <w:rPr>
          <w:kern w:val="22"/>
          <w:sz w:val="24"/>
          <w:szCs w:val="24"/>
          <w:lang w:val="en-GB" w:eastAsia="zh-CN"/>
        </w:rPr>
        <w:t>全球生物多样性资金缺口</w:t>
      </w:r>
      <w:r w:rsidR="00266D39" w:rsidRPr="00602E5C">
        <w:rPr>
          <w:kern w:val="22"/>
          <w:sz w:val="24"/>
          <w:szCs w:val="24"/>
          <w:lang w:eastAsia="zh-CN"/>
        </w:rPr>
        <w:t>：</w:t>
      </w:r>
    </w:p>
    <w:p w14:paraId="28CD8451" w14:textId="6B6B887F" w:rsidR="00266D39" w:rsidRDefault="00266D39" w:rsidP="000F0781">
      <w:pPr>
        <w:tabs>
          <w:tab w:val="clear" w:pos="567"/>
          <w:tab w:val="clear" w:pos="1134"/>
          <w:tab w:val="clear" w:pos="1701"/>
          <w:tab w:val="clear" w:pos="2268"/>
        </w:tabs>
        <w:spacing w:before="120" w:after="120"/>
        <w:ind w:left="490"/>
        <w:rPr>
          <w:kern w:val="22"/>
          <w:sz w:val="24"/>
          <w:szCs w:val="24"/>
          <w:lang w:eastAsia="zh-CN"/>
        </w:rPr>
      </w:pPr>
      <w:r>
        <w:rPr>
          <w:kern w:val="22"/>
          <w:sz w:val="24"/>
          <w:szCs w:val="24"/>
          <w:lang w:eastAsia="zh-CN"/>
        </w:rPr>
        <w:tab/>
      </w:r>
      <w:r>
        <w:rPr>
          <w:rFonts w:hint="eastAsia"/>
          <w:kern w:val="22"/>
          <w:sz w:val="24"/>
          <w:szCs w:val="24"/>
          <w:lang w:eastAsia="zh-CN"/>
        </w:rPr>
        <w:t>(a)</w:t>
      </w:r>
      <w:r w:rsidRPr="00266D39">
        <w:rPr>
          <w:rFonts w:ascii="Arial" w:hAnsi="Arial" w:cs="Arial"/>
          <w:color w:val="333333"/>
          <w:sz w:val="27"/>
          <w:szCs w:val="27"/>
          <w:shd w:val="clear" w:color="auto" w:fill="FFFFFF"/>
          <w:lang w:eastAsia="zh-CN"/>
        </w:rPr>
        <w:t xml:space="preserve"> </w:t>
      </w:r>
      <w:r>
        <w:rPr>
          <w:rFonts w:ascii="Arial" w:hAnsi="Arial" w:cs="Arial"/>
          <w:color w:val="333333"/>
          <w:sz w:val="27"/>
          <w:szCs w:val="27"/>
          <w:shd w:val="clear" w:color="auto" w:fill="FFFFFF"/>
          <w:lang w:eastAsia="zh-CN"/>
        </w:rPr>
        <w:tab/>
      </w:r>
      <w:r w:rsidR="001028F8" w:rsidRPr="00B70103">
        <w:rPr>
          <w:rFonts w:ascii="Arial" w:hAnsi="Arial" w:cs="Arial" w:hint="eastAsia"/>
          <w:color w:val="333333"/>
          <w:sz w:val="24"/>
          <w:szCs w:val="24"/>
          <w:shd w:val="clear" w:color="auto" w:fill="FFFFFF"/>
          <w:lang w:eastAsia="zh-CN"/>
        </w:rPr>
        <w:t>设立</w:t>
      </w:r>
      <w:r w:rsidR="001028F8" w:rsidRPr="00B70103">
        <w:rPr>
          <w:rFonts w:hint="eastAsia"/>
          <w:sz w:val="24"/>
          <w:szCs w:val="24"/>
          <w:lang w:eastAsia="zh-CN"/>
        </w:rPr>
        <w:t>《公约》第</w:t>
      </w:r>
      <w:hyperlink r:id="rId26" w:history="1">
        <w:r w:rsidR="001028F8" w:rsidRPr="0062372E">
          <w:rPr>
            <w:rStyle w:val="Hyperlink"/>
            <w:rFonts w:hint="eastAsia"/>
            <w:sz w:val="24"/>
            <w:szCs w:val="24"/>
            <w:lang w:eastAsia="zh-CN"/>
          </w:rPr>
          <w:t>21</w:t>
        </w:r>
      </w:hyperlink>
      <w:r w:rsidR="001028F8" w:rsidRPr="00B70103">
        <w:rPr>
          <w:rFonts w:hint="eastAsia"/>
          <w:sz w:val="24"/>
          <w:szCs w:val="24"/>
          <w:lang w:eastAsia="zh-CN"/>
        </w:rPr>
        <w:t>条设想的财务机制</w:t>
      </w:r>
      <w:r w:rsidR="00A42716">
        <w:rPr>
          <w:rFonts w:hint="eastAsia"/>
          <w:sz w:val="24"/>
          <w:szCs w:val="24"/>
          <w:lang w:eastAsia="zh-CN"/>
        </w:rPr>
        <w:t>长期</w:t>
      </w:r>
      <w:r w:rsidR="001028F8" w:rsidRPr="00B70103">
        <w:rPr>
          <w:rFonts w:hint="eastAsia"/>
          <w:sz w:val="24"/>
          <w:szCs w:val="24"/>
          <w:lang w:eastAsia="zh-CN"/>
        </w:rPr>
        <w:t>安排；</w:t>
      </w:r>
    </w:p>
    <w:p w14:paraId="14329E03" w14:textId="4ACB0B52" w:rsidR="00266D39" w:rsidRDefault="00266D39" w:rsidP="000F0781">
      <w:pPr>
        <w:tabs>
          <w:tab w:val="clear" w:pos="567"/>
          <w:tab w:val="clear" w:pos="1134"/>
          <w:tab w:val="clear" w:pos="1701"/>
          <w:tab w:val="clear" w:pos="2268"/>
        </w:tabs>
        <w:spacing w:before="120" w:after="120"/>
        <w:ind w:left="490"/>
        <w:rPr>
          <w:kern w:val="22"/>
          <w:sz w:val="24"/>
          <w:szCs w:val="24"/>
          <w:lang w:eastAsia="zh-CN"/>
        </w:rPr>
      </w:pPr>
      <w:r>
        <w:rPr>
          <w:kern w:val="22"/>
          <w:sz w:val="24"/>
          <w:szCs w:val="24"/>
          <w:lang w:eastAsia="zh-CN"/>
        </w:rPr>
        <w:tab/>
      </w:r>
      <w:r>
        <w:rPr>
          <w:rFonts w:hint="eastAsia"/>
          <w:sz w:val="24"/>
          <w:szCs w:val="24"/>
          <w:lang w:val="en-GB" w:eastAsia="zh-CN"/>
        </w:rPr>
        <w:t>(</w:t>
      </w:r>
      <w:r w:rsidR="001028F8">
        <w:rPr>
          <w:rFonts w:hint="eastAsia"/>
          <w:sz w:val="24"/>
          <w:szCs w:val="24"/>
          <w:lang w:val="en-GB" w:eastAsia="zh-CN"/>
        </w:rPr>
        <w:t>b</w:t>
      </w:r>
      <w:r>
        <w:rPr>
          <w:rFonts w:hint="eastAsia"/>
          <w:sz w:val="24"/>
          <w:szCs w:val="24"/>
          <w:lang w:val="en-GB" w:eastAsia="zh-CN"/>
        </w:rPr>
        <w:t>)</w:t>
      </w:r>
      <w:r>
        <w:rPr>
          <w:sz w:val="24"/>
          <w:szCs w:val="24"/>
          <w:lang w:val="en-GB" w:eastAsia="zh-CN"/>
        </w:rPr>
        <w:tab/>
      </w:r>
      <w:r w:rsidR="001028F8" w:rsidRPr="00266D39">
        <w:rPr>
          <w:kern w:val="22"/>
          <w:sz w:val="24"/>
          <w:szCs w:val="24"/>
          <w:lang w:eastAsia="zh-CN"/>
        </w:rPr>
        <w:t>评估和</w:t>
      </w:r>
      <w:r w:rsidR="001028F8">
        <w:rPr>
          <w:rFonts w:hint="eastAsia"/>
          <w:kern w:val="22"/>
          <w:sz w:val="24"/>
          <w:szCs w:val="24"/>
          <w:lang w:eastAsia="zh-CN"/>
        </w:rPr>
        <w:t>改进</w:t>
      </w:r>
      <w:r w:rsidR="001028F8" w:rsidRPr="00266D39">
        <w:rPr>
          <w:kern w:val="22"/>
          <w:sz w:val="24"/>
          <w:szCs w:val="24"/>
          <w:lang w:eastAsia="zh-CN"/>
        </w:rPr>
        <w:t>所有来源资金的</w:t>
      </w:r>
      <w:r w:rsidR="001028F8">
        <w:rPr>
          <w:rFonts w:hint="eastAsia"/>
          <w:kern w:val="22"/>
          <w:sz w:val="24"/>
          <w:szCs w:val="24"/>
          <w:lang w:eastAsia="zh-CN"/>
        </w:rPr>
        <w:t>调动；</w:t>
      </w:r>
    </w:p>
    <w:p w14:paraId="7C5F2016" w14:textId="579E1AEB" w:rsidR="00B70103" w:rsidRDefault="00B70103" w:rsidP="005752CC">
      <w:pPr>
        <w:pStyle w:val="ListParagraph"/>
        <w:numPr>
          <w:ilvl w:val="0"/>
          <w:numId w:val="21"/>
        </w:numPr>
        <w:tabs>
          <w:tab w:val="clear" w:pos="567"/>
          <w:tab w:val="clear" w:pos="1134"/>
          <w:tab w:val="clear" w:pos="1701"/>
          <w:tab w:val="clear" w:pos="2268"/>
        </w:tabs>
        <w:spacing w:before="120" w:after="120"/>
        <w:ind w:left="490" w:firstLine="490"/>
        <w:contextualSpacing w:val="0"/>
        <w:rPr>
          <w:kern w:val="22"/>
          <w:sz w:val="24"/>
          <w:szCs w:val="24"/>
          <w:lang w:eastAsia="zh-CN"/>
        </w:rPr>
      </w:pPr>
      <w:r w:rsidRPr="00602E5C">
        <w:rPr>
          <w:rFonts w:eastAsia="KaiTi" w:hint="eastAsia"/>
          <w:sz w:val="24"/>
          <w:szCs w:val="24"/>
          <w:lang w:val="en-GB" w:eastAsia="zh-CN"/>
        </w:rPr>
        <w:t>确认</w:t>
      </w:r>
      <w:r w:rsidRPr="00602E5C">
        <w:rPr>
          <w:rFonts w:hint="eastAsia"/>
          <w:sz w:val="24"/>
          <w:szCs w:val="24"/>
          <w:lang w:val="en-GB" w:eastAsia="zh-CN"/>
        </w:rPr>
        <w:t>除资源调集战略外</w:t>
      </w:r>
      <w:r w:rsidRPr="007B0914">
        <w:rPr>
          <w:rFonts w:hint="eastAsia"/>
          <w:kern w:val="22"/>
          <w:sz w:val="24"/>
          <w:szCs w:val="24"/>
          <w:lang w:eastAsia="zh-CN"/>
        </w:rPr>
        <w:t>，下文概述的行动也有助于</w:t>
      </w:r>
      <w:r w:rsidR="000F0781">
        <w:rPr>
          <w:rFonts w:hint="eastAsia"/>
          <w:kern w:val="22"/>
          <w:sz w:val="24"/>
          <w:szCs w:val="24"/>
          <w:lang w:eastAsia="zh-CN"/>
        </w:rPr>
        <w:t>弥合</w:t>
      </w:r>
      <w:r w:rsidRPr="007B0914">
        <w:rPr>
          <w:rFonts w:hint="eastAsia"/>
          <w:kern w:val="22"/>
          <w:sz w:val="24"/>
          <w:szCs w:val="24"/>
          <w:lang w:eastAsia="zh-CN"/>
        </w:rPr>
        <w:t>全球生物多样性资金缺口：</w:t>
      </w:r>
    </w:p>
    <w:p w14:paraId="0C6EFF87" w14:textId="2530528C" w:rsidR="007B0914" w:rsidRPr="00BB76A9" w:rsidRDefault="007B0914" w:rsidP="005752CC">
      <w:pPr>
        <w:pStyle w:val="ListParagraph"/>
        <w:numPr>
          <w:ilvl w:val="0"/>
          <w:numId w:val="12"/>
        </w:numPr>
        <w:tabs>
          <w:tab w:val="clear" w:pos="567"/>
          <w:tab w:val="clear" w:pos="1134"/>
          <w:tab w:val="clear" w:pos="1701"/>
          <w:tab w:val="clear" w:pos="2268"/>
        </w:tabs>
        <w:spacing w:before="120" w:after="120" w:line="240" w:lineRule="atLeast"/>
        <w:ind w:left="490" w:firstLine="490"/>
        <w:contextualSpacing w:val="0"/>
        <w:jc w:val="left"/>
        <w:rPr>
          <w:sz w:val="24"/>
          <w:lang w:val="en-GB" w:eastAsia="zh-CN"/>
        </w:rPr>
      </w:pPr>
      <w:r w:rsidRPr="00BB76A9">
        <w:rPr>
          <w:rFonts w:hint="eastAsia"/>
          <w:sz w:val="24"/>
          <w:lang w:val="en-GB" w:eastAsia="zh-CN"/>
        </w:rPr>
        <w:t>加强全球生物多样性融资领域各种工具之间的协调、互补性和有利条件，以便利用协同作用，例如与多边开发银行的协同作用；</w:t>
      </w:r>
    </w:p>
    <w:p w14:paraId="194DA647" w14:textId="14856A08" w:rsidR="007B0914" w:rsidRPr="00BB76A9" w:rsidRDefault="007B0914" w:rsidP="005752CC">
      <w:pPr>
        <w:pStyle w:val="ListParagraph"/>
        <w:numPr>
          <w:ilvl w:val="0"/>
          <w:numId w:val="12"/>
        </w:numPr>
        <w:tabs>
          <w:tab w:val="clear" w:pos="567"/>
          <w:tab w:val="clear" w:pos="1134"/>
          <w:tab w:val="clear" w:pos="1701"/>
          <w:tab w:val="clear" w:pos="2268"/>
        </w:tabs>
        <w:spacing w:before="120" w:after="120" w:line="240" w:lineRule="atLeast"/>
        <w:ind w:left="490" w:firstLine="490"/>
        <w:contextualSpacing w:val="0"/>
        <w:jc w:val="left"/>
        <w:rPr>
          <w:sz w:val="24"/>
          <w:lang w:val="en-GB" w:eastAsia="zh-CN"/>
        </w:rPr>
      </w:pPr>
      <w:r w:rsidRPr="00BB76A9">
        <w:rPr>
          <w:rFonts w:hint="eastAsia"/>
          <w:sz w:val="24"/>
          <w:lang w:val="en-GB" w:eastAsia="zh-CN"/>
        </w:rPr>
        <w:t>建立和加强</w:t>
      </w:r>
      <w:r w:rsidR="00CF70AF" w:rsidRPr="00BB76A9">
        <w:rPr>
          <w:rFonts w:hint="eastAsia"/>
          <w:sz w:val="24"/>
          <w:lang w:val="en-GB" w:eastAsia="zh-CN"/>
        </w:rPr>
        <w:t>根据《昆蒙框架》</w:t>
      </w:r>
      <w:r w:rsidRPr="00BB76A9">
        <w:rPr>
          <w:rFonts w:hint="eastAsia"/>
          <w:sz w:val="24"/>
          <w:lang w:val="en-GB" w:eastAsia="zh-CN"/>
        </w:rPr>
        <w:t>从所有来源调动</w:t>
      </w:r>
      <w:r w:rsidR="00CF70AF" w:rsidRPr="00BB76A9">
        <w:rPr>
          <w:rFonts w:hint="eastAsia"/>
          <w:sz w:val="24"/>
          <w:lang w:val="en-GB" w:eastAsia="zh-CN"/>
        </w:rPr>
        <w:t>财务</w:t>
      </w:r>
      <w:r w:rsidRPr="00BB76A9">
        <w:rPr>
          <w:rFonts w:hint="eastAsia"/>
          <w:sz w:val="24"/>
          <w:lang w:val="en-GB" w:eastAsia="zh-CN"/>
        </w:rPr>
        <w:t>资源的能力；</w:t>
      </w:r>
    </w:p>
    <w:p w14:paraId="52F0A92A" w14:textId="142BD36E" w:rsidR="007B0914" w:rsidRPr="00BB76A9" w:rsidRDefault="007B0914" w:rsidP="005752CC">
      <w:pPr>
        <w:pStyle w:val="ListParagraph"/>
        <w:numPr>
          <w:ilvl w:val="0"/>
          <w:numId w:val="12"/>
        </w:numPr>
        <w:tabs>
          <w:tab w:val="clear" w:pos="567"/>
          <w:tab w:val="clear" w:pos="1134"/>
          <w:tab w:val="clear" w:pos="1701"/>
          <w:tab w:val="clear" w:pos="2268"/>
        </w:tabs>
        <w:spacing w:before="120" w:after="120" w:line="240" w:lineRule="atLeast"/>
        <w:ind w:left="490" w:firstLine="490"/>
        <w:contextualSpacing w:val="0"/>
        <w:jc w:val="left"/>
        <w:rPr>
          <w:sz w:val="24"/>
          <w:lang w:val="en-GB" w:eastAsia="zh-CN"/>
        </w:rPr>
      </w:pPr>
      <w:r w:rsidRPr="00BB76A9">
        <w:rPr>
          <w:rFonts w:hint="eastAsia"/>
          <w:sz w:val="24"/>
          <w:lang w:val="en-GB" w:eastAsia="zh-CN"/>
        </w:rPr>
        <w:t>加强</w:t>
      </w:r>
      <w:r w:rsidR="00CF70AF" w:rsidRPr="00BB76A9">
        <w:rPr>
          <w:rFonts w:hint="eastAsia"/>
          <w:sz w:val="24"/>
          <w:lang w:val="en-GB" w:eastAsia="zh-CN"/>
        </w:rPr>
        <w:t>从</w:t>
      </w:r>
      <w:r w:rsidRPr="00BB76A9">
        <w:rPr>
          <w:rFonts w:hint="eastAsia"/>
          <w:sz w:val="24"/>
          <w:lang w:val="en-GB" w:eastAsia="zh-CN"/>
        </w:rPr>
        <w:t>全球生物多样性融资领域所调动资源的有效性、监测、透明度和问责制；</w:t>
      </w:r>
    </w:p>
    <w:p w14:paraId="75969303" w14:textId="1817E698" w:rsidR="007B0914" w:rsidRPr="00BB76A9" w:rsidRDefault="007B0914" w:rsidP="005752CC">
      <w:pPr>
        <w:pStyle w:val="ListParagraph"/>
        <w:numPr>
          <w:ilvl w:val="0"/>
          <w:numId w:val="12"/>
        </w:numPr>
        <w:tabs>
          <w:tab w:val="clear" w:pos="567"/>
          <w:tab w:val="clear" w:pos="1134"/>
          <w:tab w:val="clear" w:pos="1701"/>
          <w:tab w:val="clear" w:pos="2268"/>
        </w:tabs>
        <w:spacing w:before="120" w:after="120" w:line="240" w:lineRule="atLeast"/>
        <w:ind w:left="490" w:firstLine="490"/>
        <w:contextualSpacing w:val="0"/>
        <w:jc w:val="left"/>
        <w:rPr>
          <w:sz w:val="24"/>
          <w:lang w:val="en-GB" w:eastAsia="zh-CN"/>
        </w:rPr>
      </w:pPr>
      <w:r w:rsidRPr="00BB76A9">
        <w:rPr>
          <w:rFonts w:hint="eastAsia"/>
          <w:sz w:val="24"/>
          <w:lang w:val="en-GB" w:eastAsia="zh-CN"/>
        </w:rPr>
        <w:t>根据</w:t>
      </w:r>
      <w:r w:rsidR="00CF70AF" w:rsidRPr="00BB76A9">
        <w:rPr>
          <w:rFonts w:hint="eastAsia"/>
          <w:sz w:val="24"/>
          <w:lang w:val="en-GB" w:eastAsia="zh-CN"/>
        </w:rPr>
        <w:t>已</w:t>
      </w:r>
      <w:r w:rsidRPr="00BB76A9">
        <w:rPr>
          <w:rFonts w:hint="eastAsia"/>
          <w:sz w:val="24"/>
          <w:lang w:val="en-GB" w:eastAsia="zh-CN"/>
        </w:rPr>
        <w:t>确定的需求和优先事项，加强向发展中国家缔约方特别是最不发达国家和小岛屿发展中国家以及经济转型国家缔约方提供及时和</w:t>
      </w:r>
      <w:r w:rsidR="00BB76A9" w:rsidRPr="00BB76A9">
        <w:rPr>
          <w:rFonts w:hint="eastAsia"/>
          <w:sz w:val="24"/>
          <w:lang w:val="en-GB" w:eastAsia="zh-CN"/>
        </w:rPr>
        <w:t>易于</w:t>
      </w:r>
      <w:r w:rsidRPr="00BB76A9">
        <w:rPr>
          <w:rFonts w:hint="eastAsia"/>
          <w:sz w:val="24"/>
          <w:lang w:val="en-GB" w:eastAsia="zh-CN"/>
        </w:rPr>
        <w:t>获得的资金支持，以执行《公约》并酌情执行其议定书；</w:t>
      </w:r>
    </w:p>
    <w:p w14:paraId="6C266168" w14:textId="7D7EA67A" w:rsidR="004661AF" w:rsidRDefault="007B0914" w:rsidP="005752CC">
      <w:pPr>
        <w:pStyle w:val="ListParagraph"/>
        <w:numPr>
          <w:ilvl w:val="0"/>
          <w:numId w:val="12"/>
        </w:numPr>
        <w:tabs>
          <w:tab w:val="clear" w:pos="567"/>
          <w:tab w:val="clear" w:pos="1134"/>
          <w:tab w:val="clear" w:pos="1701"/>
          <w:tab w:val="clear" w:pos="2268"/>
        </w:tabs>
        <w:spacing w:before="120" w:after="120" w:line="240" w:lineRule="atLeast"/>
        <w:ind w:left="490" w:firstLine="490"/>
        <w:contextualSpacing w:val="0"/>
        <w:jc w:val="left"/>
        <w:rPr>
          <w:sz w:val="24"/>
          <w:lang w:val="en-GB" w:eastAsia="zh-CN"/>
        </w:rPr>
      </w:pPr>
      <w:r w:rsidRPr="00BB76A9">
        <w:rPr>
          <w:rFonts w:hint="eastAsia"/>
          <w:sz w:val="24"/>
          <w:lang w:val="en-GB" w:eastAsia="zh-CN"/>
        </w:rPr>
        <w:t>按照国家</w:t>
      </w:r>
      <w:r w:rsidR="00CF70AF" w:rsidRPr="00BB76A9">
        <w:rPr>
          <w:rFonts w:hint="eastAsia"/>
          <w:sz w:val="24"/>
          <w:lang w:val="en-GB" w:eastAsia="zh-CN"/>
        </w:rPr>
        <w:t>法律</w:t>
      </w:r>
      <w:r w:rsidRPr="00BB76A9">
        <w:rPr>
          <w:rFonts w:hint="eastAsia"/>
          <w:sz w:val="24"/>
          <w:lang w:val="en-GB" w:eastAsia="zh-CN"/>
        </w:rPr>
        <w:t>和监管框架，加强向土著人民和地方社区提供及时和</w:t>
      </w:r>
      <w:r w:rsidR="00BB76A9" w:rsidRPr="00BB76A9">
        <w:rPr>
          <w:rFonts w:hint="eastAsia"/>
          <w:sz w:val="24"/>
          <w:lang w:val="en-GB" w:eastAsia="zh-CN"/>
        </w:rPr>
        <w:t>易于</w:t>
      </w:r>
      <w:r w:rsidRPr="00BB76A9">
        <w:rPr>
          <w:rFonts w:hint="eastAsia"/>
          <w:sz w:val="24"/>
          <w:lang w:val="en-GB" w:eastAsia="zh-CN"/>
        </w:rPr>
        <w:t>获得的</w:t>
      </w:r>
      <w:r w:rsidR="00CF70AF" w:rsidRPr="00BB76A9">
        <w:rPr>
          <w:rFonts w:hint="eastAsia"/>
          <w:sz w:val="24"/>
          <w:lang w:val="en-GB" w:eastAsia="zh-CN"/>
        </w:rPr>
        <w:t>财务</w:t>
      </w:r>
      <w:r w:rsidRPr="00BB76A9">
        <w:rPr>
          <w:rFonts w:hint="eastAsia"/>
          <w:sz w:val="24"/>
          <w:lang w:val="en-GB" w:eastAsia="zh-CN"/>
        </w:rPr>
        <w:t>支持，以执行《公约》</w:t>
      </w:r>
      <w:r w:rsidR="00CF70AF" w:rsidRPr="00BB76A9">
        <w:rPr>
          <w:rFonts w:hint="eastAsia"/>
          <w:sz w:val="24"/>
          <w:lang w:val="en-GB" w:eastAsia="zh-CN"/>
        </w:rPr>
        <w:t>并酌情执行其议定书</w:t>
      </w:r>
      <w:r w:rsidRPr="00BB76A9">
        <w:rPr>
          <w:rFonts w:hint="eastAsia"/>
          <w:sz w:val="24"/>
          <w:lang w:val="en-GB" w:eastAsia="zh-CN"/>
        </w:rPr>
        <w:t>；</w:t>
      </w:r>
    </w:p>
    <w:p w14:paraId="756DC198" w14:textId="08209929" w:rsidR="0000411D" w:rsidRDefault="000F0781" w:rsidP="005752CC">
      <w:pPr>
        <w:pStyle w:val="ListParagraph"/>
        <w:numPr>
          <w:ilvl w:val="0"/>
          <w:numId w:val="21"/>
        </w:numPr>
        <w:tabs>
          <w:tab w:val="clear" w:pos="567"/>
          <w:tab w:val="clear" w:pos="1134"/>
          <w:tab w:val="clear" w:pos="1701"/>
          <w:tab w:val="clear" w:pos="2268"/>
        </w:tabs>
        <w:spacing w:before="120" w:after="120"/>
        <w:ind w:left="490" w:firstLine="490"/>
        <w:contextualSpacing w:val="0"/>
        <w:rPr>
          <w:sz w:val="24"/>
          <w:lang w:val="en-GB" w:eastAsia="zh-CN"/>
        </w:rPr>
      </w:pPr>
      <w:r w:rsidRPr="000F0781">
        <w:rPr>
          <w:rFonts w:eastAsia="KaiTi" w:hint="eastAsia"/>
          <w:sz w:val="24"/>
          <w:lang w:val="en-GB" w:eastAsia="zh-CN"/>
        </w:rPr>
        <w:t>又确认</w:t>
      </w:r>
      <w:r w:rsidRPr="000F0781">
        <w:rPr>
          <w:rFonts w:hint="eastAsia"/>
          <w:sz w:val="24"/>
          <w:lang w:val="en-GB" w:eastAsia="zh-CN"/>
        </w:rPr>
        <w:t>可委托一个或多个新的、经过改革的或现有的实体来负责《公约》第</w:t>
      </w:r>
      <w:hyperlink r:id="rId27" w:history="1">
        <w:r w:rsidRPr="0062372E">
          <w:rPr>
            <w:rStyle w:val="Hyperlink"/>
            <w:rFonts w:hint="eastAsia"/>
            <w:sz w:val="24"/>
            <w:lang w:val="en-GB" w:eastAsia="zh-CN"/>
          </w:rPr>
          <w:t>21</w:t>
        </w:r>
      </w:hyperlink>
      <w:r w:rsidRPr="000F0781">
        <w:rPr>
          <w:rFonts w:hint="eastAsia"/>
          <w:sz w:val="24"/>
          <w:szCs w:val="24"/>
          <w:lang w:val="en-GB" w:eastAsia="zh-CN"/>
        </w:rPr>
        <w:t>条设想的财务机制的运行</w:t>
      </w:r>
      <w:r w:rsidRPr="000F0781">
        <w:rPr>
          <w:rFonts w:hint="eastAsia"/>
          <w:sz w:val="24"/>
          <w:lang w:val="en-GB" w:eastAsia="zh-CN"/>
        </w:rPr>
        <w:t>，这些实体将构成一个至少符合下列标准的机构：</w:t>
      </w:r>
    </w:p>
    <w:p w14:paraId="009D14AE" w14:textId="195DAC3E" w:rsidR="0000411D" w:rsidRDefault="0000411D" w:rsidP="005752CC">
      <w:pPr>
        <w:pStyle w:val="ListParagraph"/>
        <w:numPr>
          <w:ilvl w:val="0"/>
          <w:numId w:val="13"/>
        </w:numPr>
        <w:tabs>
          <w:tab w:val="clear" w:pos="567"/>
          <w:tab w:val="clear" w:pos="1134"/>
          <w:tab w:val="clear" w:pos="1701"/>
          <w:tab w:val="clear" w:pos="2268"/>
        </w:tabs>
        <w:spacing w:before="120" w:after="120" w:line="240" w:lineRule="atLeast"/>
        <w:ind w:left="490" w:firstLine="490"/>
        <w:contextualSpacing w:val="0"/>
        <w:jc w:val="left"/>
        <w:rPr>
          <w:sz w:val="24"/>
          <w:lang w:val="en-GB" w:eastAsia="zh-CN"/>
        </w:rPr>
      </w:pPr>
      <w:r w:rsidRPr="0000411D">
        <w:rPr>
          <w:rFonts w:hint="eastAsia"/>
          <w:sz w:val="24"/>
          <w:lang w:val="en-GB" w:eastAsia="zh-CN"/>
        </w:rPr>
        <w:t>其职能是执行《公约》及其议定书；</w:t>
      </w:r>
    </w:p>
    <w:p w14:paraId="6FDF3E9B" w14:textId="282310B9" w:rsidR="00BB2351" w:rsidRDefault="00504CD3" w:rsidP="005752CC">
      <w:pPr>
        <w:pStyle w:val="ListParagraph"/>
        <w:numPr>
          <w:ilvl w:val="0"/>
          <w:numId w:val="13"/>
        </w:numPr>
        <w:tabs>
          <w:tab w:val="clear" w:pos="567"/>
          <w:tab w:val="clear" w:pos="1134"/>
          <w:tab w:val="clear" w:pos="1701"/>
          <w:tab w:val="clear" w:pos="2268"/>
        </w:tabs>
        <w:spacing w:before="120" w:after="120" w:line="240" w:lineRule="atLeast"/>
        <w:ind w:left="490" w:firstLine="490"/>
        <w:contextualSpacing w:val="0"/>
        <w:jc w:val="left"/>
        <w:rPr>
          <w:sz w:val="24"/>
          <w:lang w:val="en-GB" w:eastAsia="zh-CN"/>
        </w:rPr>
      </w:pPr>
      <w:r w:rsidRPr="00504CD3">
        <w:rPr>
          <w:rFonts w:hint="eastAsia"/>
          <w:sz w:val="24"/>
          <w:lang w:val="en-GB" w:eastAsia="zh-CN"/>
        </w:rPr>
        <w:t>受缔约方大会的领导和指导并对其负责</w:t>
      </w:r>
      <w:r w:rsidR="00BB2351">
        <w:rPr>
          <w:rFonts w:hint="eastAsia"/>
          <w:sz w:val="24"/>
          <w:lang w:val="en-GB" w:eastAsia="zh-CN"/>
        </w:rPr>
        <w:t>；</w:t>
      </w:r>
    </w:p>
    <w:p w14:paraId="6271AF47" w14:textId="79859B27" w:rsidR="00BB2351" w:rsidRDefault="00BB2351" w:rsidP="005752CC">
      <w:pPr>
        <w:pStyle w:val="ListParagraph"/>
        <w:numPr>
          <w:ilvl w:val="0"/>
          <w:numId w:val="13"/>
        </w:numPr>
        <w:tabs>
          <w:tab w:val="clear" w:pos="567"/>
          <w:tab w:val="clear" w:pos="1134"/>
          <w:tab w:val="clear" w:pos="1701"/>
          <w:tab w:val="clear" w:pos="2268"/>
        </w:tabs>
        <w:spacing w:before="120" w:after="120" w:line="240" w:lineRule="atLeast"/>
        <w:ind w:left="490" w:firstLine="490"/>
        <w:contextualSpacing w:val="0"/>
        <w:jc w:val="left"/>
        <w:rPr>
          <w:sz w:val="24"/>
          <w:lang w:val="en-GB" w:eastAsia="zh-CN"/>
        </w:rPr>
      </w:pPr>
      <w:r>
        <w:rPr>
          <w:rFonts w:hint="eastAsia"/>
          <w:sz w:val="24"/>
          <w:lang w:val="en-GB" w:eastAsia="zh-CN"/>
        </w:rPr>
        <w:t>在</w:t>
      </w:r>
      <w:r w:rsidRPr="0046265B">
        <w:rPr>
          <w:sz w:val="24"/>
          <w:lang w:val="en-GB" w:eastAsia="zh-CN"/>
        </w:rPr>
        <w:t>一个</w:t>
      </w:r>
      <w:r>
        <w:rPr>
          <w:rFonts w:hint="eastAsia"/>
          <w:sz w:val="24"/>
          <w:lang w:val="en-GB" w:eastAsia="zh-CN"/>
        </w:rPr>
        <w:t>民主和透明治理体系内</w:t>
      </w:r>
      <w:r w:rsidR="00B6318C">
        <w:rPr>
          <w:rFonts w:hint="eastAsia"/>
          <w:sz w:val="24"/>
          <w:lang w:val="en-GB" w:eastAsia="zh-CN"/>
        </w:rPr>
        <w:t>运行</w:t>
      </w:r>
      <w:r>
        <w:rPr>
          <w:rFonts w:hint="eastAsia"/>
          <w:sz w:val="24"/>
          <w:lang w:val="en-GB" w:eastAsia="zh-CN"/>
        </w:rPr>
        <w:t>，确保是</w:t>
      </w:r>
      <w:r w:rsidR="000F0781">
        <w:rPr>
          <w:rFonts w:hint="eastAsia"/>
          <w:sz w:val="24"/>
          <w:lang w:val="en-GB" w:eastAsia="zh-CN"/>
        </w:rPr>
        <w:t>一个</w:t>
      </w:r>
      <w:r w:rsidR="0000411D" w:rsidRPr="0046265B">
        <w:rPr>
          <w:rFonts w:hint="eastAsia"/>
          <w:sz w:val="24"/>
          <w:lang w:val="en-GB" w:eastAsia="zh-CN"/>
        </w:rPr>
        <w:t>公正、</w:t>
      </w:r>
      <w:r w:rsidRPr="0046265B">
        <w:rPr>
          <w:sz w:val="24"/>
          <w:lang w:val="en-GB" w:eastAsia="zh-CN"/>
        </w:rPr>
        <w:t>公平、</w:t>
      </w:r>
      <w:r>
        <w:rPr>
          <w:rFonts w:hint="eastAsia"/>
          <w:sz w:val="24"/>
          <w:lang w:val="en-GB" w:eastAsia="zh-CN"/>
        </w:rPr>
        <w:t>包容、</w:t>
      </w:r>
      <w:r w:rsidRPr="0046265B">
        <w:rPr>
          <w:sz w:val="24"/>
          <w:lang w:val="en-GB" w:eastAsia="zh-CN"/>
        </w:rPr>
        <w:t>高效</w:t>
      </w:r>
      <w:r>
        <w:rPr>
          <w:rFonts w:hint="eastAsia"/>
          <w:sz w:val="24"/>
          <w:lang w:val="en-GB" w:eastAsia="zh-CN"/>
        </w:rPr>
        <w:t>率</w:t>
      </w:r>
      <w:r w:rsidRPr="0046265B">
        <w:rPr>
          <w:sz w:val="24"/>
          <w:lang w:val="en-GB" w:eastAsia="zh-CN"/>
        </w:rPr>
        <w:t>和有代表性的</w:t>
      </w:r>
      <w:r>
        <w:rPr>
          <w:rFonts w:hint="eastAsia"/>
          <w:sz w:val="24"/>
          <w:lang w:val="en-GB" w:eastAsia="zh-CN"/>
        </w:rPr>
        <w:t>机构；</w:t>
      </w:r>
    </w:p>
    <w:p w14:paraId="3E5E1115" w14:textId="1F95C00A" w:rsidR="00BB2351" w:rsidRDefault="00BB2351" w:rsidP="005752CC">
      <w:pPr>
        <w:pStyle w:val="ListParagraph"/>
        <w:numPr>
          <w:ilvl w:val="0"/>
          <w:numId w:val="13"/>
        </w:numPr>
        <w:tabs>
          <w:tab w:val="clear" w:pos="567"/>
          <w:tab w:val="clear" w:pos="1134"/>
          <w:tab w:val="clear" w:pos="1701"/>
          <w:tab w:val="clear" w:pos="2268"/>
        </w:tabs>
        <w:spacing w:before="120" w:after="120" w:line="240" w:lineRule="atLeast"/>
        <w:ind w:left="490" w:firstLine="490"/>
        <w:contextualSpacing w:val="0"/>
        <w:jc w:val="left"/>
        <w:rPr>
          <w:sz w:val="24"/>
          <w:lang w:val="en-GB" w:eastAsia="zh-CN"/>
        </w:rPr>
      </w:pPr>
      <w:r>
        <w:rPr>
          <w:rFonts w:hint="eastAsia"/>
          <w:sz w:val="24"/>
          <w:lang w:val="en-GB" w:eastAsia="zh-CN"/>
        </w:rPr>
        <w:lastRenderedPageBreak/>
        <w:t>以</w:t>
      </w:r>
      <w:r w:rsidR="0000411D">
        <w:rPr>
          <w:rFonts w:hint="eastAsia"/>
          <w:sz w:val="24"/>
          <w:lang w:val="en-GB" w:eastAsia="zh-CN"/>
        </w:rPr>
        <w:t>公正</w:t>
      </w:r>
      <w:r>
        <w:rPr>
          <w:rFonts w:hint="eastAsia"/>
          <w:sz w:val="24"/>
          <w:lang w:val="en-GB" w:eastAsia="zh-CN"/>
        </w:rPr>
        <w:t>、及时、简</w:t>
      </w:r>
      <w:r w:rsidR="0000411D">
        <w:rPr>
          <w:rFonts w:hint="eastAsia"/>
          <w:sz w:val="24"/>
          <w:lang w:val="en-GB" w:eastAsia="zh-CN"/>
        </w:rPr>
        <w:t>化</w:t>
      </w:r>
      <w:r>
        <w:rPr>
          <w:rFonts w:hint="eastAsia"/>
          <w:sz w:val="24"/>
          <w:lang w:val="en-GB" w:eastAsia="zh-CN"/>
        </w:rPr>
        <w:t>、</w:t>
      </w:r>
      <w:r w:rsidR="0000411D">
        <w:rPr>
          <w:rFonts w:hint="eastAsia"/>
          <w:sz w:val="24"/>
          <w:lang w:val="en-GB" w:eastAsia="zh-CN"/>
        </w:rPr>
        <w:t>公平</w:t>
      </w:r>
      <w:r>
        <w:rPr>
          <w:rFonts w:hint="eastAsia"/>
          <w:sz w:val="24"/>
          <w:lang w:val="en-GB" w:eastAsia="zh-CN"/>
        </w:rPr>
        <w:t>、包容和不歧视的方式</w:t>
      </w:r>
      <w:r w:rsidR="0000411D">
        <w:rPr>
          <w:rFonts w:hint="eastAsia"/>
          <w:sz w:val="24"/>
          <w:lang w:val="en-GB" w:eastAsia="zh-CN"/>
        </w:rPr>
        <w:t>服务所有符合条件的《公约》缔约方</w:t>
      </w:r>
      <w:r>
        <w:rPr>
          <w:rFonts w:hint="eastAsia"/>
          <w:sz w:val="24"/>
          <w:lang w:val="en-GB" w:eastAsia="zh-CN"/>
        </w:rPr>
        <w:t>；</w:t>
      </w:r>
    </w:p>
    <w:p w14:paraId="39C227C0" w14:textId="23A8FD60" w:rsidR="00BB2351" w:rsidRPr="005C22E4" w:rsidRDefault="00BB2351" w:rsidP="005752CC">
      <w:pPr>
        <w:pStyle w:val="ListParagraph"/>
        <w:numPr>
          <w:ilvl w:val="0"/>
          <w:numId w:val="21"/>
        </w:numPr>
        <w:tabs>
          <w:tab w:val="clear" w:pos="567"/>
          <w:tab w:val="clear" w:pos="1134"/>
          <w:tab w:val="clear" w:pos="1701"/>
          <w:tab w:val="clear" w:pos="2268"/>
        </w:tabs>
        <w:spacing w:before="120" w:after="120"/>
        <w:ind w:left="490" w:firstLine="490"/>
        <w:contextualSpacing w:val="0"/>
        <w:rPr>
          <w:sz w:val="24"/>
          <w:lang w:val="en-GB" w:eastAsia="zh-CN"/>
        </w:rPr>
      </w:pPr>
      <w:r w:rsidRPr="0000411D">
        <w:rPr>
          <w:rFonts w:eastAsia="KaiTi"/>
          <w:sz w:val="24"/>
          <w:szCs w:val="24"/>
          <w:lang w:eastAsia="zh-CN"/>
        </w:rPr>
        <w:t>决定</w:t>
      </w:r>
      <w:r w:rsidRPr="00602E5C">
        <w:rPr>
          <w:sz w:val="24"/>
          <w:szCs w:val="24"/>
          <w:lang w:eastAsia="zh-CN"/>
        </w:rPr>
        <w:t>根据以下初步路线图建立一个闭会期间进程</w:t>
      </w:r>
      <w:r w:rsidRPr="005C22E4">
        <w:rPr>
          <w:sz w:val="24"/>
          <w:lang w:val="en-GB" w:eastAsia="zh-CN"/>
        </w:rPr>
        <w:t>，执行第</w:t>
      </w:r>
      <w:r w:rsidRPr="005C22E4">
        <w:rPr>
          <w:sz w:val="24"/>
          <w:lang w:val="en-GB" w:eastAsia="zh-CN"/>
        </w:rPr>
        <w:t>19</w:t>
      </w:r>
      <w:r w:rsidR="00504CD3">
        <w:rPr>
          <w:rFonts w:hint="eastAsia"/>
          <w:sz w:val="24"/>
          <w:lang w:val="en-GB" w:eastAsia="zh-CN"/>
        </w:rPr>
        <w:t>(</w:t>
      </w:r>
      <w:r>
        <w:rPr>
          <w:rFonts w:hint="eastAsia"/>
          <w:sz w:val="24"/>
          <w:lang w:val="en-GB" w:eastAsia="zh-CN"/>
        </w:rPr>
        <w:t>a</w:t>
      </w:r>
      <w:r w:rsidR="00504CD3">
        <w:rPr>
          <w:rFonts w:hint="eastAsia"/>
          <w:sz w:val="24"/>
          <w:lang w:val="en-GB" w:eastAsia="zh-CN"/>
        </w:rPr>
        <w:t>)</w:t>
      </w:r>
      <w:r>
        <w:rPr>
          <w:rFonts w:hint="eastAsia"/>
          <w:sz w:val="24"/>
          <w:lang w:val="en-GB" w:eastAsia="zh-CN"/>
        </w:rPr>
        <w:t>分</w:t>
      </w:r>
      <w:r w:rsidRPr="005C22E4">
        <w:rPr>
          <w:sz w:val="24"/>
          <w:lang w:val="en-GB" w:eastAsia="zh-CN"/>
        </w:rPr>
        <w:t>段规定的任务</w:t>
      </w:r>
      <w:r w:rsidRPr="005C22E4">
        <w:rPr>
          <w:sz w:val="24"/>
          <w:lang w:val="en-GB" w:eastAsia="zh-CN"/>
        </w:rPr>
        <w:t>:</w:t>
      </w:r>
    </w:p>
    <w:p w14:paraId="6C51FFFA" w14:textId="4836276B" w:rsidR="00BB2351" w:rsidRPr="00BB2351" w:rsidRDefault="00BB2351" w:rsidP="005752CC">
      <w:pPr>
        <w:pStyle w:val="ListParagraph"/>
        <w:numPr>
          <w:ilvl w:val="0"/>
          <w:numId w:val="14"/>
        </w:numPr>
        <w:tabs>
          <w:tab w:val="clear" w:pos="567"/>
          <w:tab w:val="clear" w:pos="1134"/>
          <w:tab w:val="clear" w:pos="1701"/>
          <w:tab w:val="clear" w:pos="2268"/>
        </w:tabs>
        <w:spacing w:before="120" w:after="120" w:line="240" w:lineRule="atLeast"/>
        <w:ind w:left="490" w:firstLine="490"/>
        <w:contextualSpacing w:val="0"/>
        <w:jc w:val="left"/>
        <w:rPr>
          <w:sz w:val="24"/>
          <w:lang w:eastAsia="zh-CN"/>
        </w:rPr>
      </w:pPr>
      <w:r w:rsidRPr="00BB2351">
        <w:rPr>
          <w:rFonts w:hint="eastAsia"/>
          <w:sz w:val="24"/>
          <w:lang w:val="en-GB" w:eastAsia="zh-CN"/>
        </w:rPr>
        <w:t>到</w:t>
      </w:r>
      <w:r w:rsidRPr="00BB2351">
        <w:rPr>
          <w:sz w:val="24"/>
          <w:lang w:val="en-GB" w:eastAsia="zh-CN"/>
        </w:rPr>
        <w:t>缔约方大会第十七</w:t>
      </w:r>
      <w:r w:rsidRPr="00BB2351">
        <w:rPr>
          <w:rFonts w:hint="eastAsia"/>
          <w:sz w:val="24"/>
          <w:lang w:val="en-GB" w:eastAsia="zh-CN"/>
        </w:rPr>
        <w:t>届</w:t>
      </w:r>
      <w:r w:rsidRPr="00BB2351">
        <w:rPr>
          <w:sz w:val="24"/>
          <w:lang w:val="en-GB" w:eastAsia="zh-CN"/>
        </w:rPr>
        <w:t>会议</w:t>
      </w:r>
      <w:r w:rsidRPr="00BB2351">
        <w:rPr>
          <w:rFonts w:hint="eastAsia"/>
          <w:sz w:val="24"/>
          <w:lang w:val="en-GB" w:eastAsia="zh-CN"/>
        </w:rPr>
        <w:t>时</w:t>
      </w:r>
      <w:r w:rsidR="00B6318C">
        <w:rPr>
          <w:sz w:val="24"/>
          <w:lang w:eastAsia="zh-CN"/>
        </w:rPr>
        <w:t>运行</w:t>
      </w:r>
      <w:r w:rsidRPr="00BB2351">
        <w:rPr>
          <w:sz w:val="24"/>
          <w:lang w:eastAsia="zh-CN"/>
        </w:rPr>
        <w:t>财务机制的体制</w:t>
      </w:r>
      <w:r>
        <w:rPr>
          <w:rFonts w:hint="eastAsia"/>
          <w:sz w:val="24"/>
          <w:lang w:eastAsia="zh-CN"/>
        </w:rPr>
        <w:t>机构</w:t>
      </w:r>
      <w:r w:rsidR="00366376">
        <w:rPr>
          <w:rFonts w:hint="eastAsia"/>
          <w:sz w:val="24"/>
          <w:lang w:eastAsia="zh-CN"/>
        </w:rPr>
        <w:t>的</w:t>
      </w:r>
      <w:r w:rsidRPr="00BB2351">
        <w:rPr>
          <w:sz w:val="24"/>
          <w:lang w:eastAsia="zh-CN"/>
        </w:rPr>
        <w:t>标准</w:t>
      </w:r>
      <w:r>
        <w:rPr>
          <w:rFonts w:hint="eastAsia"/>
          <w:sz w:val="24"/>
          <w:lang w:eastAsia="zh-CN"/>
        </w:rPr>
        <w:t>得到进一步</w:t>
      </w:r>
      <w:r w:rsidR="008D3620">
        <w:rPr>
          <w:rFonts w:hint="eastAsia"/>
          <w:sz w:val="24"/>
          <w:lang w:eastAsia="zh-CN"/>
        </w:rPr>
        <w:t>拟定</w:t>
      </w:r>
      <w:r w:rsidRPr="00BB2351">
        <w:rPr>
          <w:sz w:val="24"/>
          <w:lang w:eastAsia="zh-CN"/>
        </w:rPr>
        <w:t>，同时考虑到</w:t>
      </w:r>
      <w:r>
        <w:rPr>
          <w:rFonts w:hint="eastAsia"/>
          <w:sz w:val="24"/>
          <w:lang w:eastAsia="zh-CN"/>
        </w:rPr>
        <w:t>本决定</w:t>
      </w:r>
      <w:r w:rsidRPr="00BB2351">
        <w:rPr>
          <w:sz w:val="24"/>
          <w:lang w:eastAsia="zh-CN"/>
        </w:rPr>
        <w:t>附件二</w:t>
      </w:r>
      <w:r w:rsidR="00F8469D">
        <w:rPr>
          <w:rFonts w:hint="eastAsia"/>
          <w:sz w:val="24"/>
          <w:lang w:eastAsia="zh-CN"/>
        </w:rPr>
        <w:t>所载意见汇编；</w:t>
      </w:r>
    </w:p>
    <w:p w14:paraId="20D61D2C" w14:textId="38BBA257" w:rsidR="00BB2351" w:rsidRDefault="00F8469D" w:rsidP="005752CC">
      <w:pPr>
        <w:pStyle w:val="ListParagraph"/>
        <w:numPr>
          <w:ilvl w:val="0"/>
          <w:numId w:val="14"/>
        </w:numPr>
        <w:tabs>
          <w:tab w:val="clear" w:pos="567"/>
          <w:tab w:val="clear" w:pos="1134"/>
          <w:tab w:val="clear" w:pos="1701"/>
          <w:tab w:val="clear" w:pos="2268"/>
        </w:tabs>
        <w:spacing w:before="120" w:after="120" w:line="240" w:lineRule="atLeast"/>
        <w:ind w:left="490" w:firstLine="490"/>
        <w:contextualSpacing w:val="0"/>
        <w:jc w:val="left"/>
        <w:rPr>
          <w:sz w:val="24"/>
          <w:lang w:val="en-GB" w:eastAsia="zh-CN"/>
        </w:rPr>
      </w:pPr>
      <w:r>
        <w:rPr>
          <w:rFonts w:hint="eastAsia"/>
          <w:sz w:val="24"/>
          <w:lang w:val="en-GB" w:eastAsia="zh-CN"/>
        </w:rPr>
        <w:t>到</w:t>
      </w:r>
      <w:r w:rsidR="00BB2351">
        <w:rPr>
          <w:rFonts w:hint="eastAsia"/>
          <w:sz w:val="24"/>
          <w:lang w:val="en-GB" w:eastAsia="zh-CN"/>
        </w:rPr>
        <w:t>缔约方大会第十八届会议时</w:t>
      </w:r>
      <w:r>
        <w:rPr>
          <w:rFonts w:hint="eastAsia"/>
          <w:sz w:val="24"/>
          <w:lang w:val="en-GB" w:eastAsia="zh-CN"/>
        </w:rPr>
        <w:t>或在该届会议上</w:t>
      </w:r>
      <w:r w:rsidR="00BB2351">
        <w:rPr>
          <w:rFonts w:hint="eastAsia"/>
          <w:sz w:val="24"/>
          <w:lang w:val="en-GB" w:eastAsia="zh-CN"/>
        </w:rPr>
        <w:t>：</w:t>
      </w:r>
    </w:p>
    <w:p w14:paraId="5129E47E" w14:textId="238C1B1E" w:rsidR="00BB2351" w:rsidRPr="00504CD3" w:rsidRDefault="00BB2351" w:rsidP="005752CC">
      <w:pPr>
        <w:pStyle w:val="ListParagraph"/>
        <w:numPr>
          <w:ilvl w:val="0"/>
          <w:numId w:val="17"/>
        </w:numPr>
        <w:tabs>
          <w:tab w:val="clear" w:pos="567"/>
          <w:tab w:val="clear" w:pos="1134"/>
          <w:tab w:val="clear" w:pos="1701"/>
          <w:tab w:val="clear" w:pos="2268"/>
        </w:tabs>
        <w:spacing w:before="120" w:after="120" w:line="240" w:lineRule="atLeast"/>
        <w:ind w:left="2160" w:hanging="720"/>
        <w:contextualSpacing w:val="0"/>
        <w:jc w:val="left"/>
        <w:rPr>
          <w:rFonts w:eastAsia="Times New Roman"/>
          <w:sz w:val="24"/>
          <w:szCs w:val="24"/>
          <w:lang w:eastAsia="zh-CN"/>
        </w:rPr>
      </w:pPr>
      <w:r w:rsidRPr="00504CD3">
        <w:rPr>
          <w:sz w:val="24"/>
          <w:szCs w:val="24"/>
          <w:lang w:eastAsia="zh-CN"/>
        </w:rPr>
        <w:t>酌情</w:t>
      </w:r>
      <w:r w:rsidR="00F8469D" w:rsidRPr="00504CD3">
        <w:rPr>
          <w:sz w:val="24"/>
          <w:szCs w:val="24"/>
          <w:lang w:eastAsia="zh-CN"/>
        </w:rPr>
        <w:t>对</w:t>
      </w:r>
      <w:r w:rsidRPr="00504CD3">
        <w:rPr>
          <w:sz w:val="24"/>
          <w:szCs w:val="24"/>
          <w:lang w:eastAsia="zh-CN"/>
        </w:rPr>
        <w:t>现有</w:t>
      </w:r>
      <w:r w:rsidR="00F8469D" w:rsidRPr="00504CD3">
        <w:rPr>
          <w:sz w:val="24"/>
          <w:szCs w:val="24"/>
          <w:lang w:eastAsia="zh-CN"/>
        </w:rPr>
        <w:t>相关</w:t>
      </w:r>
      <w:r w:rsidRPr="00504CD3">
        <w:rPr>
          <w:sz w:val="24"/>
          <w:szCs w:val="24"/>
          <w:lang w:eastAsia="zh-CN"/>
        </w:rPr>
        <w:t>财务实体</w:t>
      </w:r>
      <w:r w:rsidR="00F8469D" w:rsidRPr="00504CD3">
        <w:rPr>
          <w:sz w:val="24"/>
          <w:szCs w:val="24"/>
          <w:lang w:eastAsia="zh-CN"/>
        </w:rPr>
        <w:t>进行</w:t>
      </w:r>
      <w:r w:rsidRPr="00504CD3">
        <w:rPr>
          <w:sz w:val="24"/>
          <w:szCs w:val="24"/>
          <w:lang w:eastAsia="zh-CN"/>
        </w:rPr>
        <w:t>改革以符合上</w:t>
      </w:r>
      <w:r w:rsidR="00F8469D" w:rsidRPr="00504CD3">
        <w:rPr>
          <w:sz w:val="24"/>
          <w:szCs w:val="24"/>
          <w:lang w:eastAsia="zh-CN"/>
        </w:rPr>
        <w:t>文</w:t>
      </w:r>
      <w:r w:rsidR="00504CD3" w:rsidRPr="00504CD3">
        <w:rPr>
          <w:sz w:val="24"/>
          <w:szCs w:val="24"/>
          <w:lang w:eastAsia="zh-CN"/>
        </w:rPr>
        <w:t>(a)</w:t>
      </w:r>
      <w:r w:rsidRPr="00504CD3">
        <w:rPr>
          <w:sz w:val="24"/>
          <w:szCs w:val="24"/>
          <w:lang w:eastAsia="zh-CN"/>
        </w:rPr>
        <w:t>分段</w:t>
      </w:r>
      <w:r w:rsidR="00366376" w:rsidRPr="00504CD3">
        <w:rPr>
          <w:sz w:val="24"/>
          <w:szCs w:val="24"/>
          <w:lang w:eastAsia="zh-CN"/>
        </w:rPr>
        <w:t>所述</w:t>
      </w:r>
      <w:r w:rsidRPr="00504CD3">
        <w:rPr>
          <w:sz w:val="24"/>
          <w:szCs w:val="24"/>
          <w:lang w:eastAsia="zh-CN"/>
        </w:rPr>
        <w:t>标准</w:t>
      </w:r>
      <w:r w:rsidR="00F8469D" w:rsidRPr="00504CD3">
        <w:rPr>
          <w:sz w:val="24"/>
          <w:szCs w:val="24"/>
          <w:lang w:eastAsia="zh-CN"/>
        </w:rPr>
        <w:t>的情况进行一次审查</w:t>
      </w:r>
      <w:r w:rsidRPr="00504CD3">
        <w:rPr>
          <w:rFonts w:eastAsia="Times New Roman"/>
          <w:sz w:val="24"/>
          <w:szCs w:val="24"/>
          <w:lang w:eastAsia="zh-CN"/>
        </w:rPr>
        <w:t xml:space="preserve"> </w:t>
      </w:r>
      <w:r w:rsidRPr="00504CD3">
        <w:rPr>
          <w:rStyle w:val="FootnoteReference"/>
          <w:color w:val="000000" w:themeColor="text1"/>
          <w:sz w:val="24"/>
          <w:szCs w:val="24"/>
        </w:rPr>
        <w:footnoteReference w:id="8"/>
      </w:r>
      <w:r w:rsidR="00F8469D" w:rsidRPr="00504CD3">
        <w:rPr>
          <w:sz w:val="24"/>
          <w:szCs w:val="24"/>
          <w:lang w:eastAsia="zh-CN"/>
        </w:rPr>
        <w:t>，</w:t>
      </w:r>
    </w:p>
    <w:p w14:paraId="4F2FA8DD" w14:textId="60930385" w:rsidR="00BB2351" w:rsidRPr="00C1729F" w:rsidRDefault="00366376" w:rsidP="005752CC">
      <w:pPr>
        <w:pStyle w:val="ListParagraph"/>
        <w:numPr>
          <w:ilvl w:val="0"/>
          <w:numId w:val="17"/>
        </w:numPr>
        <w:tabs>
          <w:tab w:val="clear" w:pos="567"/>
          <w:tab w:val="clear" w:pos="1134"/>
          <w:tab w:val="clear" w:pos="1701"/>
          <w:tab w:val="clear" w:pos="2268"/>
        </w:tabs>
        <w:spacing w:before="120" w:after="120" w:line="240" w:lineRule="atLeast"/>
        <w:ind w:left="2160" w:hanging="720"/>
        <w:contextualSpacing w:val="0"/>
        <w:jc w:val="left"/>
        <w:rPr>
          <w:rFonts w:eastAsia="Times New Roman"/>
          <w:sz w:val="24"/>
          <w:szCs w:val="24"/>
          <w:lang w:eastAsia="zh-CN"/>
        </w:rPr>
      </w:pPr>
      <w:r>
        <w:rPr>
          <w:rFonts w:ascii="SimSun" w:hAnsi="SimSun" w:cs="SimSun" w:hint="eastAsia"/>
          <w:sz w:val="24"/>
          <w:szCs w:val="24"/>
          <w:lang w:eastAsia="zh-CN"/>
        </w:rPr>
        <w:t>作出一项</w:t>
      </w:r>
      <w:r w:rsidR="00BB2351" w:rsidRPr="00C1729F">
        <w:rPr>
          <w:rFonts w:ascii="SimSun" w:hAnsi="SimSun" w:cs="SimSun"/>
          <w:sz w:val="24"/>
          <w:szCs w:val="24"/>
          <w:lang w:eastAsia="zh-CN"/>
        </w:rPr>
        <w:t>决定</w:t>
      </w:r>
      <w:r>
        <w:rPr>
          <w:rFonts w:ascii="SimSun" w:hAnsi="SimSun" w:cs="SimSun" w:hint="eastAsia"/>
          <w:sz w:val="24"/>
          <w:szCs w:val="24"/>
          <w:lang w:eastAsia="zh-CN"/>
        </w:rPr>
        <w:t>，或者</w:t>
      </w:r>
      <w:r w:rsidR="00BB2351" w:rsidRPr="00C1729F">
        <w:rPr>
          <w:rFonts w:ascii="SimSun" w:hAnsi="SimSun" w:cs="SimSun"/>
          <w:sz w:val="24"/>
          <w:szCs w:val="24"/>
          <w:lang w:eastAsia="zh-CN"/>
        </w:rPr>
        <w:t>建立一个</w:t>
      </w:r>
      <w:r w:rsidR="00B6318C">
        <w:rPr>
          <w:rFonts w:ascii="SimSun" w:hAnsi="SimSun" w:cs="SimSun" w:hint="eastAsia"/>
          <w:sz w:val="24"/>
          <w:szCs w:val="24"/>
          <w:lang w:eastAsia="zh-CN"/>
        </w:rPr>
        <w:t>运行</w:t>
      </w:r>
      <w:r w:rsidR="00BB2351" w:rsidRPr="00C1729F">
        <w:rPr>
          <w:rFonts w:ascii="SimSun" w:hAnsi="SimSun" w:cs="SimSun"/>
          <w:sz w:val="24"/>
          <w:szCs w:val="24"/>
          <w:lang w:eastAsia="zh-CN"/>
        </w:rPr>
        <w:t>财务机制</w:t>
      </w:r>
      <w:r>
        <w:rPr>
          <w:rFonts w:ascii="SimSun" w:hAnsi="SimSun" w:cs="SimSun" w:hint="eastAsia"/>
          <w:sz w:val="24"/>
          <w:szCs w:val="24"/>
          <w:lang w:eastAsia="zh-CN"/>
        </w:rPr>
        <w:t>的新实体</w:t>
      </w:r>
      <w:r w:rsidR="00BB2351" w:rsidRPr="00C1729F">
        <w:rPr>
          <w:rFonts w:ascii="SimSun" w:hAnsi="SimSun" w:cs="SimSun"/>
          <w:sz w:val="24"/>
          <w:szCs w:val="24"/>
          <w:lang w:eastAsia="zh-CN"/>
        </w:rPr>
        <w:t>，</w:t>
      </w:r>
      <w:r w:rsidR="00BB2351" w:rsidRPr="00C1729F">
        <w:rPr>
          <w:rFonts w:ascii="SimSun" w:hAnsi="SimSun" w:cs="SimSun" w:hint="eastAsia"/>
          <w:sz w:val="24"/>
          <w:szCs w:val="24"/>
          <w:lang w:eastAsia="zh-CN"/>
        </w:rPr>
        <w:t>可以</w:t>
      </w:r>
      <w:r w:rsidR="00BB2351" w:rsidRPr="00C1729F">
        <w:rPr>
          <w:rFonts w:ascii="SimSun" w:hAnsi="SimSun" w:cs="SimSun"/>
          <w:sz w:val="24"/>
          <w:szCs w:val="24"/>
          <w:lang w:eastAsia="zh-CN"/>
        </w:rPr>
        <w:t>是单独</w:t>
      </w:r>
      <w:r w:rsidR="00B6318C">
        <w:rPr>
          <w:rFonts w:ascii="SimSun" w:hAnsi="SimSun" w:cs="SimSun" w:hint="eastAsia"/>
          <w:sz w:val="24"/>
          <w:szCs w:val="24"/>
          <w:lang w:eastAsia="zh-CN"/>
        </w:rPr>
        <w:t>运行</w:t>
      </w:r>
      <w:r w:rsidR="00BB2351" w:rsidRPr="00C1729F">
        <w:rPr>
          <w:rFonts w:ascii="SimSun" w:hAnsi="SimSun" w:cs="SimSun" w:hint="eastAsia"/>
          <w:sz w:val="24"/>
          <w:szCs w:val="24"/>
          <w:lang w:eastAsia="zh-CN"/>
        </w:rPr>
        <w:t>，也可以</w:t>
      </w:r>
      <w:r w:rsidR="00BB2351" w:rsidRPr="00C1729F">
        <w:rPr>
          <w:rFonts w:ascii="SimSun" w:hAnsi="SimSun" w:cs="SimSun"/>
          <w:sz w:val="24"/>
          <w:szCs w:val="24"/>
          <w:lang w:eastAsia="zh-CN"/>
        </w:rPr>
        <w:t>与</w:t>
      </w:r>
      <w:r w:rsidR="00BB2351" w:rsidRPr="00C1729F">
        <w:rPr>
          <w:rFonts w:ascii="SimSun" w:hAnsi="SimSun" w:cs="SimSun" w:hint="eastAsia"/>
          <w:sz w:val="24"/>
          <w:szCs w:val="24"/>
          <w:lang w:eastAsia="zh-CN"/>
        </w:rPr>
        <w:t>一个或多个现有</w:t>
      </w:r>
      <w:r w:rsidR="00BB2351" w:rsidRPr="00C1729F">
        <w:rPr>
          <w:rFonts w:ascii="SimSun" w:hAnsi="SimSun" w:cs="SimSun"/>
          <w:sz w:val="24"/>
          <w:szCs w:val="24"/>
          <w:lang w:eastAsia="zh-CN"/>
        </w:rPr>
        <w:t>实体一起</w:t>
      </w:r>
      <w:r w:rsidR="00B6318C">
        <w:rPr>
          <w:rFonts w:ascii="SimSun" w:hAnsi="SimSun" w:cs="SimSun" w:hint="eastAsia"/>
          <w:sz w:val="24"/>
          <w:szCs w:val="24"/>
          <w:lang w:eastAsia="zh-CN"/>
        </w:rPr>
        <w:t>运行</w:t>
      </w:r>
      <w:r w:rsidR="00BB2351" w:rsidRPr="00C1729F">
        <w:rPr>
          <w:rFonts w:ascii="SimSun" w:hAnsi="SimSun" w:cs="SimSun"/>
          <w:sz w:val="24"/>
          <w:szCs w:val="24"/>
          <w:lang w:eastAsia="zh-CN"/>
        </w:rPr>
        <w:t>，</w:t>
      </w:r>
      <w:r w:rsidR="00BB2351" w:rsidRPr="00C1729F">
        <w:rPr>
          <w:rFonts w:ascii="SimSun" w:hAnsi="SimSun" w:cs="SimSun" w:hint="eastAsia"/>
          <w:sz w:val="24"/>
          <w:szCs w:val="24"/>
          <w:lang w:eastAsia="zh-CN"/>
        </w:rPr>
        <w:t>或者</w:t>
      </w:r>
      <w:r w:rsidR="00BB2351" w:rsidRPr="00C1729F">
        <w:rPr>
          <w:rFonts w:ascii="SimSun" w:hAnsi="SimSun" w:cs="SimSun"/>
          <w:sz w:val="24"/>
          <w:szCs w:val="24"/>
          <w:lang w:eastAsia="zh-CN"/>
        </w:rPr>
        <w:t>确认</w:t>
      </w:r>
      <w:r w:rsidR="00BB2351" w:rsidRPr="00C1729F">
        <w:rPr>
          <w:rFonts w:ascii="SimSun" w:hAnsi="SimSun" w:cs="SimSun" w:hint="eastAsia"/>
          <w:sz w:val="24"/>
          <w:szCs w:val="24"/>
          <w:lang w:eastAsia="zh-CN"/>
        </w:rPr>
        <w:t>由一个或多个</w:t>
      </w:r>
      <w:r w:rsidR="00BB2351" w:rsidRPr="00C1729F">
        <w:rPr>
          <w:rFonts w:ascii="SimSun" w:hAnsi="SimSun" w:cs="SimSun"/>
          <w:sz w:val="24"/>
          <w:szCs w:val="24"/>
          <w:lang w:eastAsia="zh-CN"/>
        </w:rPr>
        <w:t>现有实体承担该职责</w:t>
      </w:r>
      <w:r w:rsidR="00BB2351" w:rsidRPr="00C1729F">
        <w:rPr>
          <w:rFonts w:eastAsia="Times New Roman"/>
          <w:sz w:val="24"/>
          <w:szCs w:val="24"/>
          <w:lang w:eastAsia="zh-CN"/>
        </w:rPr>
        <w:t xml:space="preserve">; </w:t>
      </w:r>
    </w:p>
    <w:p w14:paraId="726E001F" w14:textId="230547DD" w:rsidR="00BB2351" w:rsidRPr="00504CD3" w:rsidRDefault="00BB2351" w:rsidP="005752CC">
      <w:pPr>
        <w:pStyle w:val="ListParagraph"/>
        <w:numPr>
          <w:ilvl w:val="0"/>
          <w:numId w:val="17"/>
        </w:numPr>
        <w:tabs>
          <w:tab w:val="clear" w:pos="567"/>
          <w:tab w:val="clear" w:pos="1134"/>
          <w:tab w:val="clear" w:pos="1701"/>
          <w:tab w:val="clear" w:pos="2268"/>
        </w:tabs>
        <w:spacing w:before="120" w:after="120" w:line="240" w:lineRule="atLeast"/>
        <w:ind w:left="2160" w:hanging="720"/>
        <w:contextualSpacing w:val="0"/>
        <w:jc w:val="left"/>
        <w:rPr>
          <w:rFonts w:eastAsia="Times New Roman"/>
          <w:sz w:val="24"/>
          <w:szCs w:val="24"/>
          <w:lang w:eastAsia="zh-CN"/>
        </w:rPr>
      </w:pPr>
      <w:r w:rsidRPr="00504CD3">
        <w:rPr>
          <w:sz w:val="24"/>
          <w:szCs w:val="24"/>
          <w:lang w:eastAsia="zh-CN"/>
        </w:rPr>
        <w:t>酌情建立一个休会期间进程，根据</w:t>
      </w:r>
      <w:r w:rsidR="00366376" w:rsidRPr="00504CD3">
        <w:rPr>
          <w:sz w:val="24"/>
          <w:szCs w:val="24"/>
          <w:lang w:eastAsia="zh-CN"/>
        </w:rPr>
        <w:t>上文</w:t>
      </w:r>
      <w:r w:rsidR="00504CD3" w:rsidRPr="00504CD3">
        <w:rPr>
          <w:sz w:val="24"/>
          <w:szCs w:val="24"/>
          <w:lang w:eastAsia="zh-CN"/>
        </w:rPr>
        <w:t>(</w:t>
      </w:r>
      <w:r w:rsidR="00366376" w:rsidRPr="00504CD3">
        <w:rPr>
          <w:sz w:val="24"/>
          <w:szCs w:val="24"/>
          <w:lang w:eastAsia="zh-CN"/>
        </w:rPr>
        <w:t>a</w:t>
      </w:r>
      <w:r w:rsidR="00504CD3" w:rsidRPr="00504CD3">
        <w:rPr>
          <w:sz w:val="24"/>
          <w:szCs w:val="24"/>
          <w:lang w:eastAsia="zh-CN"/>
        </w:rPr>
        <w:t>)</w:t>
      </w:r>
      <w:r w:rsidR="00366376" w:rsidRPr="00504CD3">
        <w:rPr>
          <w:sz w:val="24"/>
          <w:szCs w:val="24"/>
          <w:lang w:eastAsia="zh-CN"/>
        </w:rPr>
        <w:t>分</w:t>
      </w:r>
      <w:r w:rsidRPr="00504CD3">
        <w:rPr>
          <w:sz w:val="24"/>
          <w:szCs w:val="24"/>
          <w:lang w:eastAsia="zh-CN"/>
        </w:rPr>
        <w:t>段</w:t>
      </w:r>
      <w:r w:rsidR="00366376" w:rsidRPr="00504CD3">
        <w:rPr>
          <w:sz w:val="24"/>
          <w:szCs w:val="24"/>
          <w:lang w:eastAsia="zh-CN"/>
        </w:rPr>
        <w:t>所述</w:t>
      </w:r>
      <w:r w:rsidRPr="00504CD3">
        <w:rPr>
          <w:sz w:val="24"/>
          <w:szCs w:val="24"/>
          <w:lang w:eastAsia="zh-CN"/>
        </w:rPr>
        <w:t>标准制定新实体的职权范围和模式；</w:t>
      </w:r>
    </w:p>
    <w:p w14:paraId="01079D4D" w14:textId="7C81F76D" w:rsidR="00BB2351" w:rsidRPr="00504CD3" w:rsidRDefault="00ED7657" w:rsidP="005752CC">
      <w:pPr>
        <w:pStyle w:val="ListParagraph"/>
        <w:numPr>
          <w:ilvl w:val="0"/>
          <w:numId w:val="17"/>
        </w:numPr>
        <w:tabs>
          <w:tab w:val="clear" w:pos="567"/>
          <w:tab w:val="clear" w:pos="1134"/>
          <w:tab w:val="clear" w:pos="1701"/>
          <w:tab w:val="clear" w:pos="2268"/>
        </w:tabs>
        <w:spacing w:before="120" w:after="120" w:line="240" w:lineRule="atLeast"/>
        <w:ind w:left="2160" w:hanging="720"/>
        <w:contextualSpacing w:val="0"/>
        <w:jc w:val="left"/>
        <w:rPr>
          <w:sz w:val="24"/>
          <w:lang w:val="en-GB" w:eastAsia="zh-CN"/>
        </w:rPr>
      </w:pPr>
      <w:r w:rsidRPr="00504CD3">
        <w:rPr>
          <w:sz w:val="24"/>
          <w:szCs w:val="24"/>
          <w:lang w:eastAsia="zh-CN"/>
        </w:rPr>
        <w:t>按照</w:t>
      </w:r>
      <w:r w:rsidRPr="00504CD3">
        <w:rPr>
          <w:sz w:val="24"/>
          <w:szCs w:val="24"/>
          <w:lang w:eastAsia="zh-CN"/>
        </w:rPr>
        <w:t>2022</w:t>
      </w:r>
      <w:r w:rsidRPr="00504CD3">
        <w:rPr>
          <w:sz w:val="24"/>
          <w:szCs w:val="24"/>
          <w:lang w:eastAsia="zh-CN"/>
        </w:rPr>
        <w:t>年</w:t>
      </w:r>
      <w:r w:rsidRPr="00504CD3">
        <w:rPr>
          <w:sz w:val="24"/>
          <w:szCs w:val="24"/>
          <w:lang w:eastAsia="zh-CN"/>
        </w:rPr>
        <w:t>12</w:t>
      </w:r>
      <w:r w:rsidRPr="00504CD3">
        <w:rPr>
          <w:sz w:val="24"/>
          <w:szCs w:val="24"/>
          <w:lang w:eastAsia="zh-CN"/>
        </w:rPr>
        <w:t>月</w:t>
      </w:r>
      <w:r w:rsidRPr="00504CD3">
        <w:rPr>
          <w:sz w:val="24"/>
          <w:szCs w:val="24"/>
          <w:lang w:eastAsia="zh-CN"/>
        </w:rPr>
        <w:t>19</w:t>
      </w:r>
      <w:r w:rsidRPr="00504CD3">
        <w:rPr>
          <w:sz w:val="24"/>
          <w:szCs w:val="24"/>
          <w:lang w:eastAsia="zh-CN"/>
        </w:rPr>
        <w:t>日第</w:t>
      </w:r>
      <w:hyperlink r:id="rId28" w:history="1">
        <w:r w:rsidRPr="008D3620">
          <w:rPr>
            <w:rStyle w:val="Hyperlink"/>
            <w:rFonts w:hint="eastAsia"/>
            <w:sz w:val="24"/>
            <w:szCs w:val="24"/>
            <w:lang w:eastAsia="zh-CN"/>
          </w:rPr>
          <w:t>15/7</w:t>
        </w:r>
      </w:hyperlink>
      <w:r w:rsidRPr="00504CD3">
        <w:rPr>
          <w:sz w:val="24"/>
          <w:szCs w:val="24"/>
          <w:lang w:eastAsia="zh-CN"/>
        </w:rPr>
        <w:t>号和第</w:t>
      </w:r>
      <w:hyperlink r:id="rId29" w:history="1">
        <w:r w:rsidRPr="008D3620">
          <w:rPr>
            <w:rStyle w:val="Hyperlink"/>
            <w:rFonts w:hint="eastAsia"/>
            <w:sz w:val="24"/>
            <w:szCs w:val="24"/>
            <w:lang w:eastAsia="zh-CN"/>
          </w:rPr>
          <w:t>15/15</w:t>
        </w:r>
      </w:hyperlink>
      <w:r w:rsidRPr="00504CD3">
        <w:rPr>
          <w:sz w:val="24"/>
          <w:szCs w:val="24"/>
          <w:lang w:eastAsia="zh-CN"/>
        </w:rPr>
        <w:t>号决定的</w:t>
      </w:r>
      <w:r w:rsidR="007B7088">
        <w:rPr>
          <w:rFonts w:hint="eastAsia"/>
          <w:sz w:val="24"/>
          <w:szCs w:val="24"/>
          <w:lang w:eastAsia="zh-CN"/>
        </w:rPr>
        <w:t>规定</w:t>
      </w:r>
      <w:r w:rsidRPr="00504CD3">
        <w:rPr>
          <w:sz w:val="24"/>
          <w:szCs w:val="24"/>
          <w:lang w:eastAsia="zh-CN"/>
        </w:rPr>
        <w:t>，对全球生物多样性框架基金的</w:t>
      </w:r>
      <w:r w:rsidR="00B6318C">
        <w:rPr>
          <w:sz w:val="24"/>
          <w:szCs w:val="24"/>
          <w:lang w:eastAsia="zh-CN"/>
        </w:rPr>
        <w:t>运行</w:t>
      </w:r>
      <w:r w:rsidRPr="00504CD3">
        <w:rPr>
          <w:sz w:val="24"/>
          <w:szCs w:val="24"/>
          <w:lang w:eastAsia="zh-CN"/>
        </w:rPr>
        <w:t>和业绩进行盘点审查；</w:t>
      </w:r>
    </w:p>
    <w:p w14:paraId="1C2A4627" w14:textId="2EBF01C8" w:rsidR="00BB2351" w:rsidRPr="008430D5" w:rsidRDefault="00BB2351" w:rsidP="005752CC">
      <w:pPr>
        <w:pStyle w:val="ListParagraph"/>
        <w:numPr>
          <w:ilvl w:val="0"/>
          <w:numId w:val="14"/>
        </w:numPr>
        <w:tabs>
          <w:tab w:val="clear" w:pos="567"/>
          <w:tab w:val="clear" w:pos="1134"/>
          <w:tab w:val="clear" w:pos="1701"/>
          <w:tab w:val="clear" w:pos="2268"/>
        </w:tabs>
        <w:spacing w:before="120" w:after="120" w:line="240" w:lineRule="atLeast"/>
        <w:ind w:left="490" w:firstLine="490"/>
        <w:contextualSpacing w:val="0"/>
        <w:jc w:val="left"/>
        <w:rPr>
          <w:sz w:val="24"/>
          <w:lang w:val="en-GB" w:eastAsia="zh-CN"/>
        </w:rPr>
      </w:pPr>
      <w:r>
        <w:rPr>
          <w:rFonts w:hint="eastAsia"/>
          <w:sz w:val="24"/>
          <w:lang w:val="en-GB" w:eastAsia="zh-CN"/>
        </w:rPr>
        <w:t>如果</w:t>
      </w:r>
      <w:r w:rsidRPr="000C07CC">
        <w:rPr>
          <w:sz w:val="24"/>
          <w:lang w:val="en-GB" w:eastAsia="zh-CN"/>
        </w:rPr>
        <w:t>缔约方大会第十</w:t>
      </w:r>
      <w:r>
        <w:rPr>
          <w:rFonts w:hint="eastAsia"/>
          <w:sz w:val="24"/>
          <w:lang w:val="en-GB" w:eastAsia="zh-CN"/>
        </w:rPr>
        <w:t>八</w:t>
      </w:r>
      <w:r w:rsidRPr="000C07CC">
        <w:rPr>
          <w:rFonts w:hint="eastAsia"/>
          <w:sz w:val="24"/>
          <w:lang w:val="en-GB" w:eastAsia="zh-CN"/>
        </w:rPr>
        <w:t>届</w:t>
      </w:r>
      <w:r w:rsidRPr="000C07CC">
        <w:rPr>
          <w:sz w:val="24"/>
          <w:lang w:val="en-GB" w:eastAsia="zh-CN"/>
        </w:rPr>
        <w:t>会议</w:t>
      </w:r>
      <w:r>
        <w:rPr>
          <w:rFonts w:hint="eastAsia"/>
          <w:sz w:val="24"/>
          <w:lang w:val="en-GB" w:eastAsia="zh-CN"/>
        </w:rPr>
        <w:t>决定建立一个新实体，</w:t>
      </w:r>
      <w:r w:rsidR="00ED7657">
        <w:rPr>
          <w:rFonts w:hint="eastAsia"/>
          <w:sz w:val="24"/>
          <w:lang w:val="en-GB" w:eastAsia="zh-CN"/>
        </w:rPr>
        <w:t>新</w:t>
      </w:r>
      <w:r>
        <w:rPr>
          <w:rFonts w:hint="eastAsia"/>
          <w:sz w:val="24"/>
          <w:lang w:val="en-GB" w:eastAsia="zh-CN"/>
        </w:rPr>
        <w:t>实体最迟应于</w:t>
      </w:r>
      <w:r w:rsidRPr="000C07CC">
        <w:rPr>
          <w:sz w:val="24"/>
          <w:lang w:val="en-GB" w:eastAsia="zh-CN"/>
        </w:rPr>
        <w:t>第十</w:t>
      </w:r>
      <w:r>
        <w:rPr>
          <w:rFonts w:hint="eastAsia"/>
          <w:sz w:val="24"/>
          <w:lang w:val="en-GB" w:eastAsia="zh-CN"/>
        </w:rPr>
        <w:t>九</w:t>
      </w:r>
      <w:r w:rsidRPr="000C07CC">
        <w:rPr>
          <w:rFonts w:hint="eastAsia"/>
          <w:sz w:val="24"/>
          <w:lang w:val="en-GB" w:eastAsia="zh-CN"/>
        </w:rPr>
        <w:t>届</w:t>
      </w:r>
      <w:r w:rsidRPr="000C07CC">
        <w:rPr>
          <w:sz w:val="24"/>
          <w:lang w:val="en-GB" w:eastAsia="zh-CN"/>
        </w:rPr>
        <w:t>会议</w:t>
      </w:r>
      <w:r>
        <w:rPr>
          <w:rFonts w:hint="eastAsia"/>
          <w:sz w:val="24"/>
          <w:lang w:val="en-GB" w:eastAsia="zh-CN"/>
        </w:rPr>
        <w:t>开始</w:t>
      </w:r>
      <w:r w:rsidR="00B6318C">
        <w:rPr>
          <w:rFonts w:hint="eastAsia"/>
          <w:sz w:val="24"/>
          <w:lang w:val="en-GB" w:eastAsia="zh-CN"/>
        </w:rPr>
        <w:t>运行</w:t>
      </w:r>
      <w:r w:rsidRPr="008430D5">
        <w:rPr>
          <w:sz w:val="24"/>
          <w:lang w:val="en-GB" w:eastAsia="zh-CN"/>
        </w:rPr>
        <w:t>；</w:t>
      </w:r>
    </w:p>
    <w:p w14:paraId="1CD1FBF8" w14:textId="49B1C247" w:rsidR="00BB2351" w:rsidRDefault="00BB2351" w:rsidP="005752CC">
      <w:pPr>
        <w:pStyle w:val="ListParagraph"/>
        <w:numPr>
          <w:ilvl w:val="0"/>
          <w:numId w:val="14"/>
        </w:numPr>
        <w:tabs>
          <w:tab w:val="clear" w:pos="567"/>
          <w:tab w:val="clear" w:pos="1134"/>
          <w:tab w:val="clear" w:pos="1701"/>
          <w:tab w:val="clear" w:pos="2268"/>
        </w:tabs>
        <w:spacing w:before="120" w:after="120" w:line="240" w:lineRule="atLeast"/>
        <w:ind w:left="490" w:firstLine="490"/>
        <w:contextualSpacing w:val="0"/>
        <w:jc w:val="left"/>
        <w:rPr>
          <w:sz w:val="24"/>
          <w:lang w:val="en-GB" w:eastAsia="zh-CN"/>
        </w:rPr>
      </w:pPr>
      <w:r>
        <w:rPr>
          <w:rFonts w:hint="eastAsia"/>
          <w:sz w:val="24"/>
          <w:lang w:val="en-GB" w:eastAsia="zh-CN"/>
        </w:rPr>
        <w:t>考虑到上文</w:t>
      </w:r>
      <w:r w:rsidR="00504CD3">
        <w:rPr>
          <w:rFonts w:hint="eastAsia"/>
          <w:sz w:val="24"/>
          <w:lang w:val="en-GB" w:eastAsia="zh-CN"/>
        </w:rPr>
        <w:t>(b)</w:t>
      </w:r>
      <w:r>
        <w:rPr>
          <w:rFonts w:hint="eastAsia"/>
          <w:sz w:val="24"/>
          <w:lang w:val="en-GB" w:eastAsia="zh-CN"/>
        </w:rPr>
        <w:t>和</w:t>
      </w:r>
      <w:r w:rsidR="00504CD3">
        <w:rPr>
          <w:rFonts w:hint="eastAsia"/>
          <w:sz w:val="24"/>
          <w:lang w:val="en-GB" w:eastAsia="zh-CN"/>
        </w:rPr>
        <w:t>(c)</w:t>
      </w:r>
      <w:r w:rsidR="00ED7657">
        <w:rPr>
          <w:rFonts w:hint="eastAsia"/>
          <w:sz w:val="24"/>
          <w:lang w:val="en-GB" w:eastAsia="zh-CN"/>
        </w:rPr>
        <w:t>分</w:t>
      </w:r>
      <w:r>
        <w:rPr>
          <w:rFonts w:hint="eastAsia"/>
          <w:sz w:val="24"/>
          <w:lang w:val="en-GB" w:eastAsia="zh-CN"/>
        </w:rPr>
        <w:t>段，</w:t>
      </w:r>
      <w:r w:rsidRPr="00C90E60">
        <w:rPr>
          <w:sz w:val="24"/>
          <w:lang w:val="en-GB" w:eastAsia="zh-CN"/>
        </w:rPr>
        <w:t>缔约方大会</w:t>
      </w:r>
      <w:r>
        <w:rPr>
          <w:rFonts w:hint="eastAsia"/>
          <w:sz w:val="24"/>
          <w:lang w:val="en-GB" w:eastAsia="zh-CN"/>
        </w:rPr>
        <w:t>最迟应于</w:t>
      </w:r>
      <w:r w:rsidRPr="00C90E60">
        <w:rPr>
          <w:sz w:val="24"/>
          <w:lang w:val="en-GB" w:eastAsia="zh-CN"/>
        </w:rPr>
        <w:t>第十九</w:t>
      </w:r>
      <w:r>
        <w:rPr>
          <w:rFonts w:hint="eastAsia"/>
          <w:sz w:val="24"/>
          <w:lang w:val="en-GB" w:eastAsia="zh-CN"/>
        </w:rPr>
        <w:t>届</w:t>
      </w:r>
      <w:r w:rsidRPr="00C90E60">
        <w:rPr>
          <w:sz w:val="24"/>
          <w:lang w:val="en-GB" w:eastAsia="zh-CN"/>
        </w:rPr>
        <w:t>会议</w:t>
      </w:r>
      <w:r>
        <w:rPr>
          <w:rFonts w:hint="eastAsia"/>
          <w:sz w:val="24"/>
          <w:lang w:val="en-GB" w:eastAsia="zh-CN"/>
        </w:rPr>
        <w:t>确立</w:t>
      </w:r>
      <w:r w:rsidR="00504CD3">
        <w:rPr>
          <w:rFonts w:hint="eastAsia"/>
          <w:sz w:val="24"/>
          <w:lang w:val="en-GB" w:eastAsia="zh-CN"/>
        </w:rPr>
        <w:t>长期</w:t>
      </w:r>
      <w:r w:rsidR="00B6318C" w:rsidRPr="00C600BF">
        <w:rPr>
          <w:rFonts w:hint="eastAsia"/>
          <w:sz w:val="24"/>
          <w:lang w:val="en-GB" w:eastAsia="zh-CN"/>
        </w:rPr>
        <w:t>运行</w:t>
      </w:r>
      <w:r>
        <w:rPr>
          <w:rFonts w:hint="eastAsia"/>
          <w:sz w:val="24"/>
          <w:lang w:val="en-GB" w:eastAsia="zh-CN"/>
        </w:rPr>
        <w:t>财务机制的体制机构；</w:t>
      </w:r>
    </w:p>
    <w:p w14:paraId="3EBC281B" w14:textId="7B12BAA4" w:rsidR="00BB2351" w:rsidRPr="00524623" w:rsidRDefault="00BB2351" w:rsidP="005752CC">
      <w:pPr>
        <w:pStyle w:val="ListParagraph"/>
        <w:numPr>
          <w:ilvl w:val="0"/>
          <w:numId w:val="21"/>
        </w:numPr>
        <w:tabs>
          <w:tab w:val="clear" w:pos="567"/>
          <w:tab w:val="clear" w:pos="1134"/>
          <w:tab w:val="clear" w:pos="1701"/>
          <w:tab w:val="clear" w:pos="2268"/>
        </w:tabs>
        <w:spacing w:before="120" w:after="120"/>
        <w:ind w:left="490" w:firstLine="490"/>
        <w:contextualSpacing w:val="0"/>
        <w:rPr>
          <w:sz w:val="24"/>
          <w:lang w:val="en-GB" w:eastAsia="zh-CN"/>
        </w:rPr>
      </w:pPr>
      <w:r w:rsidRPr="00602E5C">
        <w:rPr>
          <w:rFonts w:eastAsia="KaiTi"/>
          <w:sz w:val="24"/>
          <w:szCs w:val="24"/>
          <w:lang w:eastAsia="zh-CN"/>
        </w:rPr>
        <w:t>又决定</w:t>
      </w:r>
      <w:r w:rsidRPr="00602E5C">
        <w:rPr>
          <w:sz w:val="24"/>
          <w:lang w:eastAsia="zh-CN"/>
        </w:rPr>
        <w:t>建立一个闭会期间进程</w:t>
      </w:r>
      <w:r w:rsidRPr="00524623">
        <w:rPr>
          <w:sz w:val="24"/>
          <w:lang w:val="en-GB" w:eastAsia="zh-CN"/>
        </w:rPr>
        <w:t>，</w:t>
      </w:r>
      <w:r w:rsidR="008D3620">
        <w:rPr>
          <w:rFonts w:hint="eastAsia"/>
          <w:sz w:val="24"/>
          <w:lang w:val="en-GB" w:eastAsia="zh-CN"/>
        </w:rPr>
        <w:t>按照</w:t>
      </w:r>
      <w:r w:rsidR="00ED575D">
        <w:rPr>
          <w:rFonts w:hint="eastAsia"/>
          <w:sz w:val="24"/>
          <w:lang w:val="en-GB" w:eastAsia="zh-CN"/>
        </w:rPr>
        <w:t>列出每</w:t>
      </w:r>
      <w:r w:rsidRPr="00524623">
        <w:rPr>
          <w:sz w:val="24"/>
          <w:lang w:eastAsia="zh-CN"/>
        </w:rPr>
        <w:t>阶段具体交付成果的</w:t>
      </w:r>
      <w:r w:rsidR="00ED575D">
        <w:rPr>
          <w:rFonts w:hint="eastAsia"/>
          <w:sz w:val="24"/>
          <w:lang w:eastAsia="zh-CN"/>
        </w:rPr>
        <w:t>以下</w:t>
      </w:r>
      <w:r w:rsidRPr="00524623">
        <w:rPr>
          <w:sz w:val="24"/>
          <w:lang w:val="en-GB" w:eastAsia="zh-CN"/>
        </w:rPr>
        <w:t>初步路线图，及时执行</w:t>
      </w:r>
      <w:r w:rsidR="006D6097">
        <w:rPr>
          <w:rFonts w:hint="eastAsia"/>
          <w:sz w:val="24"/>
          <w:lang w:val="en-GB" w:eastAsia="zh-CN"/>
        </w:rPr>
        <w:t>上文</w:t>
      </w:r>
      <w:r w:rsidRPr="00524623">
        <w:rPr>
          <w:sz w:val="24"/>
          <w:lang w:val="en-GB" w:eastAsia="zh-CN"/>
        </w:rPr>
        <w:t>第</w:t>
      </w:r>
      <w:r w:rsidRPr="00524623">
        <w:rPr>
          <w:sz w:val="24"/>
          <w:lang w:val="en-GB" w:eastAsia="zh-CN"/>
        </w:rPr>
        <w:t xml:space="preserve">19(b) </w:t>
      </w:r>
      <w:r w:rsidR="006D6097">
        <w:rPr>
          <w:rFonts w:hint="eastAsia"/>
          <w:sz w:val="24"/>
          <w:lang w:val="en-GB" w:eastAsia="zh-CN"/>
        </w:rPr>
        <w:t>分</w:t>
      </w:r>
      <w:r w:rsidRPr="00524623">
        <w:rPr>
          <w:sz w:val="24"/>
          <w:lang w:val="en-GB" w:eastAsia="zh-CN"/>
        </w:rPr>
        <w:t>段规定的任务：</w:t>
      </w:r>
      <w:r w:rsidRPr="00524623">
        <w:rPr>
          <w:sz w:val="24"/>
          <w:lang w:val="en-GB" w:eastAsia="zh-CN"/>
        </w:rPr>
        <w:t xml:space="preserve"> </w:t>
      </w:r>
    </w:p>
    <w:p w14:paraId="535B6F2F" w14:textId="44A10684" w:rsidR="00BB2351" w:rsidRPr="00524623" w:rsidRDefault="006D6097" w:rsidP="005752CC">
      <w:pPr>
        <w:pStyle w:val="ListParagraph"/>
        <w:numPr>
          <w:ilvl w:val="0"/>
          <w:numId w:val="15"/>
        </w:numPr>
        <w:tabs>
          <w:tab w:val="clear" w:pos="567"/>
          <w:tab w:val="clear" w:pos="1134"/>
          <w:tab w:val="clear" w:pos="1701"/>
          <w:tab w:val="clear" w:pos="2268"/>
        </w:tabs>
        <w:spacing w:before="120" w:after="120" w:line="240" w:lineRule="atLeast"/>
        <w:ind w:left="490" w:firstLine="490"/>
        <w:contextualSpacing w:val="0"/>
        <w:jc w:val="left"/>
        <w:rPr>
          <w:sz w:val="24"/>
          <w:lang w:val="en-GB" w:eastAsia="zh-CN"/>
        </w:rPr>
      </w:pPr>
      <w:r>
        <w:rPr>
          <w:rFonts w:hint="eastAsia"/>
          <w:sz w:val="24"/>
          <w:lang w:val="en-GB" w:eastAsia="zh-CN"/>
        </w:rPr>
        <w:t>到</w:t>
      </w:r>
      <w:r w:rsidR="00BB2351" w:rsidRPr="00524623">
        <w:rPr>
          <w:sz w:val="24"/>
          <w:lang w:val="en-GB" w:eastAsia="zh-CN"/>
        </w:rPr>
        <w:t>缔约方大会第十七届会议</w:t>
      </w:r>
      <w:r w:rsidR="009C24D3">
        <w:rPr>
          <w:rFonts w:hint="eastAsia"/>
          <w:sz w:val="24"/>
          <w:lang w:val="en-GB" w:eastAsia="zh-CN"/>
        </w:rPr>
        <w:t>时</w:t>
      </w:r>
      <w:r w:rsidR="00BB2351" w:rsidRPr="00524623">
        <w:rPr>
          <w:sz w:val="24"/>
          <w:lang w:val="en-GB" w:eastAsia="zh-CN"/>
        </w:rPr>
        <w:t>，</w:t>
      </w:r>
      <w:r w:rsidR="007E177C">
        <w:rPr>
          <w:rFonts w:hint="eastAsia"/>
          <w:sz w:val="24"/>
          <w:lang w:val="en-GB" w:eastAsia="zh-CN"/>
        </w:rPr>
        <w:t>找</w:t>
      </w:r>
      <w:r w:rsidR="00504CD3">
        <w:rPr>
          <w:rFonts w:hint="eastAsia"/>
          <w:sz w:val="24"/>
          <w:lang w:val="en-GB" w:eastAsia="zh-CN"/>
        </w:rPr>
        <w:t>到</w:t>
      </w:r>
      <w:r w:rsidR="00BB2351" w:rsidRPr="00524623">
        <w:rPr>
          <w:sz w:val="24"/>
          <w:lang w:val="en-GB" w:eastAsia="zh-CN"/>
        </w:rPr>
        <w:t>阻碍全球生物多样性融资</w:t>
      </w:r>
      <w:r>
        <w:rPr>
          <w:rFonts w:hint="eastAsia"/>
          <w:sz w:val="24"/>
          <w:lang w:val="en-GB" w:eastAsia="zh-CN"/>
        </w:rPr>
        <w:t>成效</w:t>
      </w:r>
      <w:r w:rsidR="00BB2351" w:rsidRPr="00524623">
        <w:rPr>
          <w:sz w:val="24"/>
          <w:lang w:val="en-GB" w:eastAsia="zh-CN"/>
        </w:rPr>
        <w:t>的</w:t>
      </w:r>
      <w:r w:rsidR="00ED575D">
        <w:rPr>
          <w:rFonts w:hint="eastAsia"/>
          <w:sz w:val="24"/>
          <w:lang w:val="en-GB" w:eastAsia="zh-CN"/>
        </w:rPr>
        <w:t>要</w:t>
      </w:r>
      <w:r w:rsidR="00BB2351" w:rsidRPr="00524623">
        <w:rPr>
          <w:sz w:val="24"/>
          <w:lang w:val="en-GB" w:eastAsia="zh-CN"/>
        </w:rPr>
        <w:t>素，</w:t>
      </w:r>
      <w:r w:rsidR="007E177C">
        <w:rPr>
          <w:rFonts w:hint="eastAsia"/>
          <w:sz w:val="24"/>
          <w:lang w:val="en-GB" w:eastAsia="zh-CN"/>
        </w:rPr>
        <w:t>并</w:t>
      </w:r>
      <w:r w:rsidR="00BB2351" w:rsidRPr="00524623">
        <w:rPr>
          <w:sz w:val="24"/>
          <w:lang w:val="en-GB" w:eastAsia="zh-CN"/>
        </w:rPr>
        <w:t>在此基础上</w:t>
      </w:r>
      <w:r w:rsidR="007E177C">
        <w:rPr>
          <w:rFonts w:hint="eastAsia"/>
          <w:sz w:val="24"/>
          <w:lang w:val="en-GB" w:eastAsia="zh-CN"/>
        </w:rPr>
        <w:t>提出</w:t>
      </w:r>
      <w:r w:rsidR="00BB2351" w:rsidRPr="00524623">
        <w:rPr>
          <w:sz w:val="24"/>
          <w:lang w:val="en-GB" w:eastAsia="zh-CN"/>
        </w:rPr>
        <w:t>进一步加强全球生物多样性融资</w:t>
      </w:r>
      <w:r>
        <w:rPr>
          <w:rFonts w:hint="eastAsia"/>
          <w:sz w:val="24"/>
          <w:lang w:val="en-GB" w:eastAsia="zh-CN"/>
        </w:rPr>
        <w:t>成效</w:t>
      </w:r>
      <w:r w:rsidR="00BB2351" w:rsidRPr="00524623">
        <w:rPr>
          <w:sz w:val="24"/>
          <w:lang w:val="en-GB" w:eastAsia="zh-CN"/>
        </w:rPr>
        <w:t>的</w:t>
      </w:r>
      <w:r w:rsidR="00ED575D">
        <w:rPr>
          <w:rFonts w:hint="eastAsia"/>
          <w:sz w:val="24"/>
          <w:lang w:val="en-GB" w:eastAsia="zh-CN"/>
        </w:rPr>
        <w:t>要</w:t>
      </w:r>
      <w:r w:rsidR="00BB2351" w:rsidRPr="00524623">
        <w:rPr>
          <w:sz w:val="24"/>
          <w:lang w:val="en-GB" w:eastAsia="zh-CN"/>
        </w:rPr>
        <w:t>素；</w:t>
      </w:r>
    </w:p>
    <w:p w14:paraId="1BA16E44" w14:textId="77777777" w:rsidR="009C24D3" w:rsidRPr="009C24D3" w:rsidRDefault="009C24D3" w:rsidP="005752CC">
      <w:pPr>
        <w:pStyle w:val="ListParagraph"/>
        <w:numPr>
          <w:ilvl w:val="0"/>
          <w:numId w:val="15"/>
        </w:numPr>
        <w:tabs>
          <w:tab w:val="clear" w:pos="567"/>
          <w:tab w:val="clear" w:pos="1134"/>
          <w:tab w:val="clear" w:pos="1701"/>
          <w:tab w:val="clear" w:pos="2268"/>
        </w:tabs>
        <w:spacing w:before="120" w:after="120" w:line="240" w:lineRule="atLeast"/>
        <w:ind w:left="490" w:firstLine="490"/>
        <w:contextualSpacing w:val="0"/>
        <w:jc w:val="left"/>
        <w:rPr>
          <w:sz w:val="24"/>
          <w:lang w:val="en-GB" w:eastAsia="zh-CN"/>
        </w:rPr>
      </w:pPr>
      <w:r>
        <w:rPr>
          <w:rFonts w:hint="eastAsia"/>
          <w:sz w:val="24"/>
          <w:lang w:eastAsia="zh-CN"/>
        </w:rPr>
        <w:t>到</w:t>
      </w:r>
      <w:r w:rsidR="00BB2351" w:rsidRPr="00524623">
        <w:rPr>
          <w:sz w:val="24"/>
          <w:lang w:eastAsia="zh-CN"/>
        </w:rPr>
        <w:t>缔约方大会第十八届会议</w:t>
      </w:r>
      <w:r>
        <w:rPr>
          <w:rFonts w:hint="eastAsia"/>
          <w:sz w:val="24"/>
          <w:lang w:eastAsia="zh-CN"/>
        </w:rPr>
        <w:t>时或在该届会议上：</w:t>
      </w:r>
    </w:p>
    <w:p w14:paraId="75C53849" w14:textId="6B852065" w:rsidR="00BB2351" w:rsidRPr="009C24D3" w:rsidRDefault="009C24D3" w:rsidP="005752CC">
      <w:pPr>
        <w:pStyle w:val="ListParagraph"/>
        <w:numPr>
          <w:ilvl w:val="0"/>
          <w:numId w:val="18"/>
        </w:numPr>
        <w:tabs>
          <w:tab w:val="clear" w:pos="567"/>
          <w:tab w:val="clear" w:pos="1134"/>
          <w:tab w:val="clear" w:pos="1701"/>
          <w:tab w:val="clear" w:pos="2268"/>
        </w:tabs>
        <w:spacing w:before="120" w:after="120" w:line="240" w:lineRule="atLeast"/>
        <w:ind w:left="2160" w:hanging="720"/>
        <w:contextualSpacing w:val="0"/>
        <w:jc w:val="left"/>
        <w:rPr>
          <w:sz w:val="24"/>
          <w:szCs w:val="24"/>
          <w:lang w:val="en-GB" w:eastAsia="zh-CN"/>
        </w:rPr>
      </w:pPr>
      <w:r w:rsidRPr="009C24D3">
        <w:rPr>
          <w:rFonts w:hint="eastAsia"/>
          <w:sz w:val="24"/>
          <w:szCs w:val="24"/>
          <w:lang w:eastAsia="zh-CN"/>
        </w:rPr>
        <w:t>找到</w:t>
      </w:r>
      <w:r w:rsidR="00BB2351" w:rsidRPr="009C24D3">
        <w:rPr>
          <w:sz w:val="24"/>
          <w:szCs w:val="24"/>
          <w:lang w:eastAsia="zh-CN"/>
        </w:rPr>
        <w:t>并实施加强全球生物多样性融资的措施，</w:t>
      </w:r>
      <w:r w:rsidRPr="009C24D3">
        <w:rPr>
          <w:rFonts w:hint="eastAsia"/>
          <w:sz w:val="24"/>
          <w:szCs w:val="24"/>
          <w:lang w:eastAsia="zh-CN"/>
        </w:rPr>
        <w:t>以便</w:t>
      </w:r>
      <w:r w:rsidR="00BB2351" w:rsidRPr="009C24D3">
        <w:rPr>
          <w:sz w:val="24"/>
          <w:szCs w:val="24"/>
          <w:lang w:eastAsia="zh-CN"/>
        </w:rPr>
        <w:t>从所有来源调动新的</w:t>
      </w:r>
      <w:r w:rsidRPr="009C24D3">
        <w:rPr>
          <w:rFonts w:hint="eastAsia"/>
          <w:sz w:val="24"/>
          <w:szCs w:val="24"/>
          <w:lang w:eastAsia="zh-CN"/>
        </w:rPr>
        <w:t>和</w:t>
      </w:r>
      <w:r w:rsidR="00BB2351" w:rsidRPr="009C24D3">
        <w:rPr>
          <w:sz w:val="24"/>
          <w:szCs w:val="24"/>
          <w:lang w:eastAsia="zh-CN"/>
        </w:rPr>
        <w:t>额外资源；</w:t>
      </w:r>
    </w:p>
    <w:p w14:paraId="2A0D3D09" w14:textId="147571E6" w:rsidR="00BB2351" w:rsidRPr="00524623" w:rsidRDefault="00BB2351" w:rsidP="005752CC">
      <w:pPr>
        <w:pStyle w:val="ListParagraph"/>
        <w:numPr>
          <w:ilvl w:val="0"/>
          <w:numId w:val="18"/>
        </w:numPr>
        <w:tabs>
          <w:tab w:val="clear" w:pos="567"/>
          <w:tab w:val="clear" w:pos="1134"/>
          <w:tab w:val="clear" w:pos="1701"/>
          <w:tab w:val="clear" w:pos="2268"/>
        </w:tabs>
        <w:spacing w:before="120" w:after="120" w:line="240" w:lineRule="atLeast"/>
        <w:ind w:left="2160" w:hanging="720"/>
        <w:contextualSpacing w:val="0"/>
        <w:jc w:val="left"/>
        <w:rPr>
          <w:sz w:val="24"/>
          <w:lang w:eastAsia="zh-CN"/>
        </w:rPr>
      </w:pPr>
      <w:r w:rsidRPr="009C24D3">
        <w:rPr>
          <w:sz w:val="24"/>
          <w:szCs w:val="24"/>
          <w:lang w:eastAsia="zh-CN"/>
        </w:rPr>
        <w:t>评估现有相关金融工具和</w:t>
      </w:r>
      <w:r w:rsidRPr="009C24D3">
        <w:rPr>
          <w:sz w:val="24"/>
          <w:szCs w:val="24"/>
          <w:lang w:eastAsia="zh-CN"/>
        </w:rPr>
        <w:t>(</w:t>
      </w:r>
      <w:r w:rsidRPr="009C24D3">
        <w:rPr>
          <w:sz w:val="24"/>
          <w:szCs w:val="24"/>
          <w:lang w:eastAsia="zh-CN"/>
        </w:rPr>
        <w:t>或</w:t>
      </w:r>
      <w:r w:rsidRPr="009C24D3">
        <w:rPr>
          <w:sz w:val="24"/>
          <w:szCs w:val="24"/>
          <w:lang w:eastAsia="zh-CN"/>
        </w:rPr>
        <w:t>)</w:t>
      </w:r>
      <w:r w:rsidRPr="009C24D3">
        <w:rPr>
          <w:sz w:val="24"/>
          <w:szCs w:val="24"/>
          <w:lang w:eastAsia="zh-CN"/>
        </w:rPr>
        <w:t>实体在执行《昆蒙框架》特别是行动目标</w:t>
      </w:r>
      <w:r w:rsidRPr="009C24D3">
        <w:rPr>
          <w:sz w:val="24"/>
          <w:szCs w:val="24"/>
          <w:lang w:eastAsia="zh-CN"/>
        </w:rPr>
        <w:t>19(a)</w:t>
      </w:r>
      <w:r w:rsidRPr="009C24D3">
        <w:rPr>
          <w:sz w:val="24"/>
          <w:szCs w:val="24"/>
          <w:lang w:eastAsia="zh-CN"/>
        </w:rPr>
        <w:t>方面的</w:t>
      </w:r>
      <w:r w:rsidR="00E20157">
        <w:rPr>
          <w:rFonts w:hint="eastAsia"/>
          <w:sz w:val="24"/>
          <w:szCs w:val="24"/>
          <w:lang w:eastAsia="zh-CN"/>
        </w:rPr>
        <w:t>业绩</w:t>
      </w:r>
      <w:r w:rsidRPr="009C24D3">
        <w:rPr>
          <w:rStyle w:val="FootnoteReference"/>
          <w:color w:val="000000" w:themeColor="text1"/>
          <w:sz w:val="24"/>
          <w:szCs w:val="24"/>
        </w:rPr>
        <w:footnoteReference w:id="9"/>
      </w:r>
      <w:r w:rsidRPr="009C24D3">
        <w:rPr>
          <w:sz w:val="24"/>
          <w:szCs w:val="24"/>
          <w:lang w:eastAsia="zh-CN"/>
        </w:rPr>
        <w:t>；</w:t>
      </w:r>
    </w:p>
    <w:p w14:paraId="58EB4721" w14:textId="13F08DE1" w:rsidR="00BB2351" w:rsidRPr="00504CD3" w:rsidRDefault="00BB2351" w:rsidP="005752CC">
      <w:pPr>
        <w:pStyle w:val="ListParagraph"/>
        <w:numPr>
          <w:ilvl w:val="0"/>
          <w:numId w:val="15"/>
        </w:numPr>
        <w:tabs>
          <w:tab w:val="clear" w:pos="567"/>
          <w:tab w:val="clear" w:pos="1134"/>
          <w:tab w:val="clear" w:pos="1701"/>
          <w:tab w:val="clear" w:pos="2268"/>
        </w:tabs>
        <w:spacing w:before="120" w:after="120" w:line="240" w:lineRule="atLeast"/>
        <w:ind w:left="490" w:firstLine="490"/>
        <w:contextualSpacing w:val="0"/>
        <w:jc w:val="left"/>
        <w:rPr>
          <w:lang w:val="en-GB" w:eastAsia="zh-CN"/>
        </w:rPr>
      </w:pPr>
      <w:r w:rsidRPr="00504CD3">
        <w:rPr>
          <w:sz w:val="24"/>
          <w:lang w:eastAsia="zh-CN"/>
        </w:rPr>
        <w:t>在缔约方大会第十九届会议</w:t>
      </w:r>
      <w:r w:rsidR="009C24D3" w:rsidRPr="00504CD3">
        <w:rPr>
          <w:rFonts w:hint="eastAsia"/>
          <w:sz w:val="24"/>
          <w:lang w:eastAsia="zh-CN"/>
        </w:rPr>
        <w:t>上</w:t>
      </w:r>
      <w:r w:rsidRPr="00504CD3">
        <w:rPr>
          <w:sz w:val="24"/>
          <w:lang w:eastAsia="zh-CN"/>
        </w:rPr>
        <w:t>将加强生物多样性融资所需</w:t>
      </w:r>
      <w:r w:rsidR="00E20157">
        <w:rPr>
          <w:rFonts w:hint="eastAsia"/>
          <w:sz w:val="24"/>
          <w:lang w:eastAsia="zh-CN"/>
        </w:rPr>
        <w:t>的一组</w:t>
      </w:r>
      <w:r w:rsidRPr="00504CD3">
        <w:rPr>
          <w:sz w:val="24"/>
          <w:lang w:eastAsia="zh-CN"/>
        </w:rPr>
        <w:t>措施纳入资源调动战略</w:t>
      </w:r>
      <w:r w:rsidRPr="00504CD3">
        <w:rPr>
          <w:sz w:val="24"/>
          <w:lang w:val="en-GB" w:eastAsia="zh-CN"/>
        </w:rPr>
        <w:t>；</w:t>
      </w:r>
    </w:p>
    <w:p w14:paraId="5514940E" w14:textId="5F964C7E" w:rsidR="00BB2351" w:rsidRPr="00602E5C" w:rsidRDefault="00BB2351" w:rsidP="005752CC">
      <w:pPr>
        <w:pStyle w:val="ListParagraph"/>
        <w:numPr>
          <w:ilvl w:val="0"/>
          <w:numId w:val="21"/>
        </w:numPr>
        <w:tabs>
          <w:tab w:val="clear" w:pos="567"/>
          <w:tab w:val="clear" w:pos="1134"/>
          <w:tab w:val="clear" w:pos="1701"/>
          <w:tab w:val="clear" w:pos="2268"/>
        </w:tabs>
        <w:spacing w:before="120" w:after="120"/>
        <w:ind w:left="490" w:firstLine="490"/>
        <w:contextualSpacing w:val="0"/>
        <w:rPr>
          <w:sz w:val="24"/>
          <w:lang w:eastAsia="zh-CN"/>
        </w:rPr>
      </w:pPr>
      <w:r w:rsidRPr="00602E5C">
        <w:rPr>
          <w:rFonts w:eastAsia="KaiTi"/>
          <w:sz w:val="24"/>
          <w:lang w:eastAsia="zh-CN"/>
        </w:rPr>
        <w:lastRenderedPageBreak/>
        <w:t>请</w:t>
      </w:r>
      <w:r w:rsidR="00967991" w:rsidRPr="00602E5C">
        <w:rPr>
          <w:rFonts w:hint="eastAsia"/>
          <w:sz w:val="24"/>
          <w:lang w:eastAsia="zh-CN"/>
        </w:rPr>
        <w:t>执行问题附属机构在缔约方大会第十七届会议之前审议上文第</w:t>
      </w:r>
      <w:r w:rsidR="00967991" w:rsidRPr="00602E5C">
        <w:rPr>
          <w:rFonts w:hint="eastAsia"/>
          <w:sz w:val="24"/>
          <w:lang w:eastAsia="zh-CN"/>
        </w:rPr>
        <w:t xml:space="preserve"> 22(a)</w:t>
      </w:r>
      <w:r w:rsidR="00967991" w:rsidRPr="00602E5C">
        <w:rPr>
          <w:rFonts w:hint="eastAsia"/>
          <w:sz w:val="24"/>
          <w:lang w:eastAsia="zh-CN"/>
        </w:rPr>
        <w:t>和</w:t>
      </w:r>
      <w:r w:rsidR="00967991" w:rsidRPr="00602E5C">
        <w:rPr>
          <w:rFonts w:hint="eastAsia"/>
          <w:sz w:val="24"/>
          <w:lang w:eastAsia="zh-CN"/>
        </w:rPr>
        <w:t xml:space="preserve"> 23(a)</w:t>
      </w:r>
      <w:r w:rsidR="00967991" w:rsidRPr="00602E5C">
        <w:rPr>
          <w:rFonts w:hint="eastAsia"/>
          <w:sz w:val="24"/>
          <w:lang w:eastAsia="zh-CN"/>
        </w:rPr>
        <w:t>分段所述要素，进一步讨论扩大捐助方基础的机会</w:t>
      </w:r>
      <w:r w:rsidR="00E20157">
        <w:rPr>
          <w:rFonts w:hint="eastAsia"/>
          <w:sz w:val="24"/>
          <w:lang w:eastAsia="zh-CN"/>
        </w:rPr>
        <w:t>，拟定</w:t>
      </w:r>
      <w:r w:rsidR="00967991" w:rsidRPr="00602E5C">
        <w:rPr>
          <w:rFonts w:hint="eastAsia"/>
          <w:sz w:val="24"/>
          <w:lang w:eastAsia="zh-CN"/>
        </w:rPr>
        <w:t>一项决定草案，并向第十七届会议报告进展情况；</w:t>
      </w:r>
    </w:p>
    <w:p w14:paraId="12582F60" w14:textId="7DB16C9B" w:rsidR="00BB2351" w:rsidRPr="00602E5C" w:rsidRDefault="00BB2351" w:rsidP="005752CC">
      <w:pPr>
        <w:pStyle w:val="ListParagraph"/>
        <w:numPr>
          <w:ilvl w:val="0"/>
          <w:numId w:val="21"/>
        </w:numPr>
        <w:tabs>
          <w:tab w:val="clear" w:pos="567"/>
          <w:tab w:val="clear" w:pos="1134"/>
          <w:tab w:val="clear" w:pos="1701"/>
          <w:tab w:val="clear" w:pos="2268"/>
        </w:tabs>
        <w:spacing w:before="120" w:after="120"/>
        <w:ind w:left="490" w:firstLine="490"/>
        <w:contextualSpacing w:val="0"/>
        <w:rPr>
          <w:sz w:val="24"/>
          <w:lang w:eastAsia="zh-CN"/>
        </w:rPr>
      </w:pPr>
      <w:r w:rsidRPr="00602E5C">
        <w:rPr>
          <w:rFonts w:eastAsia="KaiTi"/>
          <w:sz w:val="24"/>
          <w:lang w:eastAsia="zh-CN"/>
        </w:rPr>
        <w:t>请</w:t>
      </w:r>
      <w:r w:rsidRPr="00602E5C">
        <w:rPr>
          <w:sz w:val="24"/>
          <w:lang w:eastAsia="zh-CN"/>
        </w:rPr>
        <w:t>执行秘书支持上文第</w:t>
      </w:r>
      <w:r w:rsidRPr="00602E5C">
        <w:rPr>
          <w:sz w:val="24"/>
          <w:lang w:eastAsia="zh-CN"/>
        </w:rPr>
        <w:t>24</w:t>
      </w:r>
      <w:r w:rsidRPr="00602E5C">
        <w:rPr>
          <w:sz w:val="24"/>
          <w:lang w:eastAsia="zh-CN"/>
        </w:rPr>
        <w:t>段所述执行问题附属机构的工作，特别是：</w:t>
      </w:r>
    </w:p>
    <w:p w14:paraId="5C1E363D" w14:textId="0EDFBA6C" w:rsidR="00BB2351" w:rsidRPr="00524623" w:rsidRDefault="00BB2351" w:rsidP="005752CC">
      <w:pPr>
        <w:pStyle w:val="ListParagraph"/>
        <w:numPr>
          <w:ilvl w:val="0"/>
          <w:numId w:val="16"/>
        </w:numPr>
        <w:tabs>
          <w:tab w:val="clear" w:pos="567"/>
          <w:tab w:val="clear" w:pos="1134"/>
          <w:tab w:val="clear" w:pos="1701"/>
          <w:tab w:val="clear" w:pos="2268"/>
        </w:tabs>
        <w:spacing w:before="120" w:after="120" w:line="240" w:lineRule="atLeast"/>
        <w:ind w:left="490" w:firstLine="490"/>
        <w:contextualSpacing w:val="0"/>
        <w:jc w:val="left"/>
        <w:rPr>
          <w:sz w:val="24"/>
          <w:lang w:val="en-GB" w:eastAsia="zh-CN"/>
        </w:rPr>
      </w:pPr>
      <w:r w:rsidRPr="00524623">
        <w:rPr>
          <w:sz w:val="24"/>
          <w:lang w:val="en-GB" w:eastAsia="zh-CN"/>
        </w:rPr>
        <w:t>根据上文第</w:t>
      </w:r>
      <w:r w:rsidRPr="00524623">
        <w:rPr>
          <w:sz w:val="24"/>
          <w:lang w:val="en-GB" w:eastAsia="zh-CN"/>
        </w:rPr>
        <w:t>7</w:t>
      </w:r>
      <w:r w:rsidRPr="00524623">
        <w:rPr>
          <w:sz w:val="24"/>
          <w:lang w:val="en-GB" w:eastAsia="zh-CN"/>
        </w:rPr>
        <w:t>段，编写便利审查资源调动战略执行情况的文件，包括关于进一步调整战略和相关体制安排机会的建议草案内容</w:t>
      </w:r>
      <w:r w:rsidR="00967991">
        <w:rPr>
          <w:rFonts w:hint="eastAsia"/>
          <w:sz w:val="24"/>
          <w:lang w:val="en-GB" w:eastAsia="zh-CN"/>
        </w:rPr>
        <w:t>；</w:t>
      </w:r>
    </w:p>
    <w:p w14:paraId="0E139D20" w14:textId="29EFBA6C" w:rsidR="00BB2351" w:rsidRPr="00524623" w:rsidRDefault="00BB2351" w:rsidP="005752CC">
      <w:pPr>
        <w:pStyle w:val="ListParagraph"/>
        <w:numPr>
          <w:ilvl w:val="0"/>
          <w:numId w:val="16"/>
        </w:numPr>
        <w:tabs>
          <w:tab w:val="clear" w:pos="567"/>
          <w:tab w:val="clear" w:pos="1134"/>
          <w:tab w:val="clear" w:pos="1701"/>
          <w:tab w:val="clear" w:pos="2268"/>
        </w:tabs>
        <w:spacing w:before="120" w:after="120" w:line="240" w:lineRule="atLeast"/>
        <w:ind w:left="490" w:firstLine="490"/>
        <w:contextualSpacing w:val="0"/>
        <w:jc w:val="left"/>
        <w:rPr>
          <w:sz w:val="24"/>
          <w:lang w:val="en-GB" w:eastAsia="zh-CN"/>
        </w:rPr>
      </w:pPr>
      <w:r w:rsidRPr="00524623">
        <w:rPr>
          <w:sz w:val="24"/>
          <w:lang w:eastAsia="zh-CN"/>
        </w:rPr>
        <w:t>委托开展一项研究，以确定</w:t>
      </w:r>
      <w:r w:rsidR="00967991" w:rsidRPr="00524623">
        <w:rPr>
          <w:sz w:val="24"/>
          <w:lang w:eastAsia="zh-CN"/>
        </w:rPr>
        <w:t>加强跟踪生物多样性资金各种来源的机会</w:t>
      </w:r>
      <w:r w:rsidRPr="00524623">
        <w:rPr>
          <w:rStyle w:val="FootnoteReference"/>
          <w:color w:val="000000" w:themeColor="text1"/>
        </w:rPr>
        <w:footnoteReference w:id="10"/>
      </w:r>
      <w:r>
        <w:rPr>
          <w:rFonts w:hint="eastAsia"/>
          <w:sz w:val="24"/>
          <w:lang w:eastAsia="zh-CN"/>
        </w:rPr>
        <w:t>；</w:t>
      </w:r>
    </w:p>
    <w:p w14:paraId="217F9BBC" w14:textId="7A62A414" w:rsidR="00BB2351" w:rsidRPr="00524623" w:rsidRDefault="00BB2351" w:rsidP="005752CC">
      <w:pPr>
        <w:pStyle w:val="ListParagraph"/>
        <w:numPr>
          <w:ilvl w:val="0"/>
          <w:numId w:val="21"/>
        </w:numPr>
        <w:tabs>
          <w:tab w:val="clear" w:pos="567"/>
          <w:tab w:val="clear" w:pos="1134"/>
          <w:tab w:val="clear" w:pos="1701"/>
          <w:tab w:val="clear" w:pos="2268"/>
        </w:tabs>
        <w:spacing w:before="120" w:after="120"/>
        <w:ind w:left="490" w:firstLine="490"/>
        <w:contextualSpacing w:val="0"/>
        <w:rPr>
          <w:sz w:val="24"/>
          <w:szCs w:val="24"/>
          <w:lang w:val="en-CA" w:eastAsia="zh-CN"/>
        </w:rPr>
      </w:pPr>
      <w:r w:rsidRPr="00602E5C">
        <w:rPr>
          <w:rFonts w:eastAsia="KaiTi"/>
          <w:sz w:val="24"/>
          <w:lang w:eastAsia="zh-CN"/>
        </w:rPr>
        <w:t>又请</w:t>
      </w:r>
      <w:r w:rsidRPr="00602E5C">
        <w:rPr>
          <w:sz w:val="24"/>
          <w:lang w:eastAsia="zh-CN"/>
        </w:rPr>
        <w:t>执行秘书在资源允许的情况下</w:t>
      </w:r>
      <w:r>
        <w:rPr>
          <w:rFonts w:hint="eastAsia"/>
          <w:sz w:val="24"/>
          <w:szCs w:val="24"/>
          <w:lang w:val="en-CA" w:eastAsia="zh-CN"/>
        </w:rPr>
        <w:t>：</w:t>
      </w:r>
    </w:p>
    <w:p w14:paraId="37863D3C" w14:textId="016845A5" w:rsidR="00BB2351" w:rsidRPr="00524623" w:rsidRDefault="00BB2351" w:rsidP="00BB2351">
      <w:pPr>
        <w:tabs>
          <w:tab w:val="clear" w:pos="567"/>
          <w:tab w:val="clear" w:pos="1134"/>
          <w:tab w:val="clear" w:pos="1701"/>
          <w:tab w:val="clear" w:pos="2268"/>
        </w:tabs>
        <w:spacing w:before="120" w:after="120"/>
        <w:ind w:left="490" w:firstLine="490"/>
        <w:rPr>
          <w:sz w:val="24"/>
          <w:szCs w:val="24"/>
          <w:lang w:val="en-CA" w:eastAsia="zh-CN"/>
        </w:rPr>
      </w:pPr>
      <w:r w:rsidRPr="00524623">
        <w:rPr>
          <w:sz w:val="24"/>
          <w:szCs w:val="24"/>
          <w:lang w:val="en-CA" w:eastAsia="zh-CN"/>
        </w:rPr>
        <w:t xml:space="preserve">(a)   </w:t>
      </w:r>
      <w:r w:rsidR="00E20157">
        <w:rPr>
          <w:rFonts w:hint="eastAsia"/>
          <w:sz w:val="24"/>
          <w:szCs w:val="24"/>
          <w:lang w:val="en-CA" w:eastAsia="zh-CN"/>
        </w:rPr>
        <w:t>提供便利</w:t>
      </w:r>
      <w:r w:rsidR="00967991">
        <w:rPr>
          <w:rFonts w:hint="eastAsia"/>
          <w:sz w:val="24"/>
          <w:szCs w:val="24"/>
          <w:lang w:val="en-CA" w:eastAsia="zh-CN"/>
        </w:rPr>
        <w:t>与</w:t>
      </w:r>
      <w:r w:rsidRPr="00524623">
        <w:rPr>
          <w:sz w:val="24"/>
          <w:szCs w:val="24"/>
          <w:lang w:val="en-CA" w:eastAsia="zh-CN"/>
        </w:rPr>
        <w:t>发达国家和发展中国家环境和财政部长</w:t>
      </w:r>
      <w:r w:rsidR="00967991">
        <w:rPr>
          <w:rFonts w:hint="eastAsia"/>
          <w:sz w:val="24"/>
          <w:szCs w:val="24"/>
          <w:lang w:val="en-CA" w:eastAsia="zh-CN"/>
        </w:rPr>
        <w:t>举行一次</w:t>
      </w:r>
      <w:r w:rsidRPr="00524623">
        <w:rPr>
          <w:sz w:val="24"/>
          <w:szCs w:val="24"/>
          <w:lang w:val="en-CA" w:eastAsia="zh-CN"/>
        </w:rPr>
        <w:t>国际对话，加快实现</w:t>
      </w:r>
      <w:r w:rsidR="00967991">
        <w:rPr>
          <w:rFonts w:hint="eastAsia"/>
          <w:sz w:val="24"/>
          <w:szCs w:val="24"/>
          <w:lang w:val="en-CA" w:eastAsia="zh-CN"/>
        </w:rPr>
        <w:t>《昆蒙框架》</w:t>
      </w:r>
      <w:r w:rsidRPr="00524623">
        <w:rPr>
          <w:sz w:val="24"/>
          <w:szCs w:val="24"/>
          <w:lang w:val="en-CA" w:eastAsia="zh-CN"/>
        </w:rPr>
        <w:t>行动目标</w:t>
      </w:r>
      <w:r w:rsidRPr="00524623">
        <w:rPr>
          <w:sz w:val="24"/>
          <w:szCs w:val="24"/>
          <w:lang w:val="en-CA" w:eastAsia="zh-CN"/>
        </w:rPr>
        <w:t>19</w:t>
      </w:r>
      <w:r w:rsidRPr="00524623">
        <w:rPr>
          <w:sz w:val="24"/>
          <w:szCs w:val="24"/>
          <w:lang w:val="en-CA" w:eastAsia="zh-CN"/>
        </w:rPr>
        <w:t>；</w:t>
      </w:r>
    </w:p>
    <w:p w14:paraId="33E7FAA5" w14:textId="77777777" w:rsidR="00BB2351" w:rsidRPr="00524623" w:rsidRDefault="00BB2351" w:rsidP="00BB2351">
      <w:pPr>
        <w:tabs>
          <w:tab w:val="clear" w:pos="567"/>
          <w:tab w:val="clear" w:pos="1134"/>
          <w:tab w:val="clear" w:pos="1701"/>
          <w:tab w:val="clear" w:pos="2268"/>
        </w:tabs>
        <w:spacing w:before="120" w:after="120"/>
        <w:ind w:left="490" w:firstLine="490"/>
        <w:rPr>
          <w:sz w:val="24"/>
          <w:szCs w:val="24"/>
          <w:lang w:val="en-CA" w:eastAsia="zh-CN"/>
        </w:rPr>
      </w:pPr>
      <w:r w:rsidRPr="00524623">
        <w:rPr>
          <w:sz w:val="24"/>
          <w:szCs w:val="24"/>
          <w:lang w:val="en-CA" w:eastAsia="zh-CN"/>
        </w:rPr>
        <w:t xml:space="preserve">(b)   </w:t>
      </w:r>
      <w:r w:rsidRPr="00524623">
        <w:rPr>
          <w:sz w:val="24"/>
          <w:szCs w:val="24"/>
          <w:lang w:val="en-CA" w:eastAsia="zh-CN"/>
        </w:rPr>
        <w:t>委托或与相关国际机构一道开展以下研究：</w:t>
      </w:r>
      <w:r w:rsidRPr="00524623">
        <w:rPr>
          <w:sz w:val="24"/>
          <w:szCs w:val="24"/>
          <w:lang w:val="en-CA" w:eastAsia="zh-CN"/>
        </w:rPr>
        <w:t xml:space="preserve"> </w:t>
      </w:r>
    </w:p>
    <w:p w14:paraId="6587493B" w14:textId="14556104" w:rsidR="00BB2351" w:rsidRPr="00602E5C" w:rsidRDefault="00BB2351" w:rsidP="005752CC">
      <w:pPr>
        <w:pStyle w:val="ListParagraph"/>
        <w:numPr>
          <w:ilvl w:val="0"/>
          <w:numId w:val="22"/>
        </w:numPr>
        <w:tabs>
          <w:tab w:val="clear" w:pos="567"/>
          <w:tab w:val="clear" w:pos="1134"/>
          <w:tab w:val="clear" w:pos="1701"/>
          <w:tab w:val="clear" w:pos="2268"/>
        </w:tabs>
        <w:spacing w:before="120" w:after="120"/>
        <w:ind w:left="2160" w:hanging="720"/>
        <w:contextualSpacing w:val="0"/>
        <w:rPr>
          <w:sz w:val="24"/>
          <w:szCs w:val="24"/>
          <w:lang w:val="en-CA" w:eastAsia="zh-CN"/>
        </w:rPr>
      </w:pPr>
      <w:r w:rsidRPr="00602E5C">
        <w:rPr>
          <w:sz w:val="24"/>
          <w:szCs w:val="24"/>
          <w:lang w:val="en-CA" w:eastAsia="zh-CN"/>
        </w:rPr>
        <w:t>债务可持续性与执行《公约》之间的关系；</w:t>
      </w:r>
    </w:p>
    <w:p w14:paraId="12114C9B" w14:textId="757BB664" w:rsidR="00BB2351" w:rsidRPr="00602E5C" w:rsidRDefault="00BB2351" w:rsidP="005752CC">
      <w:pPr>
        <w:pStyle w:val="ListParagraph"/>
        <w:numPr>
          <w:ilvl w:val="0"/>
          <w:numId w:val="22"/>
        </w:numPr>
        <w:tabs>
          <w:tab w:val="clear" w:pos="567"/>
          <w:tab w:val="clear" w:pos="1134"/>
          <w:tab w:val="clear" w:pos="1701"/>
          <w:tab w:val="clear" w:pos="2268"/>
        </w:tabs>
        <w:spacing w:before="120" w:after="120"/>
        <w:ind w:left="2160" w:hanging="720"/>
        <w:contextualSpacing w:val="0"/>
        <w:rPr>
          <w:sz w:val="24"/>
          <w:szCs w:val="24"/>
          <w:lang w:val="en-CA" w:eastAsia="zh-CN"/>
        </w:rPr>
      </w:pPr>
      <w:r w:rsidRPr="00602E5C">
        <w:rPr>
          <w:sz w:val="24"/>
          <w:szCs w:val="24"/>
          <w:lang w:val="en-CA" w:eastAsia="zh-CN"/>
        </w:rPr>
        <w:t>第</w:t>
      </w:r>
      <w:hyperlink r:id="rId30" w:history="1">
        <w:r w:rsidRPr="00602E5C">
          <w:rPr>
            <w:rStyle w:val="Hyperlink"/>
            <w:sz w:val="24"/>
            <w:szCs w:val="24"/>
            <w:lang w:val="en-CA" w:eastAsia="zh-CN"/>
          </w:rPr>
          <w:t>XII/3</w:t>
        </w:r>
      </w:hyperlink>
      <w:r w:rsidRPr="00602E5C">
        <w:rPr>
          <w:sz w:val="24"/>
          <w:szCs w:val="24"/>
          <w:lang w:val="en-CA" w:eastAsia="zh-CN"/>
        </w:rPr>
        <w:t>号和第</w:t>
      </w:r>
      <w:hyperlink r:id="rId31" w:history="1">
        <w:r w:rsidRPr="00602E5C">
          <w:rPr>
            <w:rStyle w:val="Hyperlink"/>
            <w:sz w:val="24"/>
            <w:szCs w:val="24"/>
            <w:lang w:val="en-CA" w:eastAsia="zh-CN"/>
          </w:rPr>
          <w:t>14/15</w:t>
        </w:r>
      </w:hyperlink>
      <w:r w:rsidRPr="00602E5C">
        <w:rPr>
          <w:sz w:val="24"/>
          <w:szCs w:val="24"/>
          <w:lang w:val="en-CA" w:eastAsia="zh-CN"/>
        </w:rPr>
        <w:t>号决定中通过的生物多样性融资机制保障措施</w:t>
      </w:r>
      <w:r w:rsidR="000A4BEE">
        <w:rPr>
          <w:rFonts w:hint="eastAsia"/>
          <w:sz w:val="24"/>
          <w:szCs w:val="24"/>
          <w:lang w:val="en-CA" w:eastAsia="zh-CN"/>
        </w:rPr>
        <w:t>指导意见</w:t>
      </w:r>
      <w:r w:rsidRPr="00602E5C">
        <w:rPr>
          <w:sz w:val="24"/>
          <w:szCs w:val="24"/>
          <w:lang w:val="en-CA" w:eastAsia="zh-CN"/>
        </w:rPr>
        <w:t>的实施情况，确定良好做法和经验教训以及更好地实施</w:t>
      </w:r>
      <w:r w:rsidR="000A4BEE">
        <w:rPr>
          <w:rFonts w:hint="eastAsia"/>
          <w:sz w:val="24"/>
          <w:szCs w:val="24"/>
          <w:lang w:val="en-CA" w:eastAsia="zh-CN"/>
        </w:rPr>
        <w:t>指导意见</w:t>
      </w:r>
      <w:r w:rsidRPr="00602E5C">
        <w:rPr>
          <w:sz w:val="24"/>
          <w:szCs w:val="24"/>
          <w:lang w:val="en-CA" w:eastAsia="zh-CN"/>
        </w:rPr>
        <w:t>的机会；</w:t>
      </w:r>
    </w:p>
    <w:p w14:paraId="3CB48690" w14:textId="70E66175" w:rsidR="00BB2351" w:rsidRPr="00602E5C" w:rsidRDefault="00BB2351" w:rsidP="005752CC">
      <w:pPr>
        <w:pStyle w:val="ListParagraph"/>
        <w:numPr>
          <w:ilvl w:val="0"/>
          <w:numId w:val="22"/>
        </w:numPr>
        <w:tabs>
          <w:tab w:val="clear" w:pos="567"/>
          <w:tab w:val="clear" w:pos="1134"/>
          <w:tab w:val="clear" w:pos="1701"/>
          <w:tab w:val="clear" w:pos="2268"/>
        </w:tabs>
        <w:spacing w:before="120" w:after="120"/>
        <w:ind w:left="2160" w:hanging="720"/>
        <w:contextualSpacing w:val="0"/>
        <w:rPr>
          <w:sz w:val="20"/>
          <w:szCs w:val="24"/>
          <w:lang w:val="en-CA" w:eastAsia="zh-CN"/>
        </w:rPr>
      </w:pPr>
      <w:r w:rsidRPr="00602E5C">
        <w:rPr>
          <w:sz w:val="24"/>
          <w:szCs w:val="24"/>
          <w:lang w:val="en-CA" w:eastAsia="zh-CN"/>
        </w:rPr>
        <w:t>生物多样性与气候融资之间的关系；</w:t>
      </w:r>
    </w:p>
    <w:p w14:paraId="749B1B40" w14:textId="261123C0" w:rsidR="00BB2351" w:rsidRPr="00524623" w:rsidRDefault="00BB2351" w:rsidP="00BB2351">
      <w:pPr>
        <w:tabs>
          <w:tab w:val="clear" w:pos="567"/>
          <w:tab w:val="clear" w:pos="1134"/>
          <w:tab w:val="clear" w:pos="1701"/>
          <w:tab w:val="clear" w:pos="2268"/>
        </w:tabs>
        <w:spacing w:before="120" w:after="120"/>
        <w:ind w:left="490" w:firstLine="490"/>
        <w:rPr>
          <w:kern w:val="2"/>
          <w:sz w:val="24"/>
          <w:szCs w:val="24"/>
          <w:lang w:eastAsia="zh-CN"/>
          <w14:ligatures w14:val="standardContextual"/>
        </w:rPr>
      </w:pPr>
      <w:r w:rsidRPr="00524623">
        <w:rPr>
          <w:sz w:val="24"/>
          <w:szCs w:val="24"/>
          <w:lang w:val="en-CA" w:eastAsia="zh-CN"/>
        </w:rPr>
        <w:t xml:space="preserve">(c)  </w:t>
      </w:r>
      <w:r w:rsidRPr="00524623">
        <w:rPr>
          <w:sz w:val="24"/>
          <w:szCs w:val="24"/>
          <w:lang w:val="en-CA" w:eastAsia="zh-CN"/>
        </w:rPr>
        <w:t>根据</w:t>
      </w:r>
      <w:r w:rsidR="00021DEA">
        <w:rPr>
          <w:rFonts w:hint="eastAsia"/>
          <w:sz w:val="24"/>
          <w:szCs w:val="24"/>
          <w:lang w:val="en-CA" w:eastAsia="zh-CN"/>
        </w:rPr>
        <w:t>支持执行《昆蒙框架》的</w:t>
      </w:r>
      <w:r w:rsidRPr="00524623">
        <w:rPr>
          <w:sz w:val="24"/>
          <w:szCs w:val="24"/>
          <w:lang w:val="en-CA" w:eastAsia="zh-CN"/>
        </w:rPr>
        <w:t>知识管理战略</w:t>
      </w:r>
      <w:r w:rsidR="000F0AF5">
        <w:rPr>
          <w:rStyle w:val="FootnoteReference"/>
          <w:sz w:val="24"/>
          <w:szCs w:val="24"/>
          <w:lang w:val="en-CA" w:eastAsia="zh-CN"/>
        </w:rPr>
        <w:footnoteReference w:id="11"/>
      </w:r>
      <w:r w:rsidRPr="00524623">
        <w:rPr>
          <w:sz w:val="24"/>
          <w:szCs w:val="24"/>
          <w:lang w:val="en-CA" w:eastAsia="zh-CN"/>
        </w:rPr>
        <w:t>，在信息交换所机制中纳入一个平台，</w:t>
      </w:r>
      <w:r w:rsidR="00021DEA">
        <w:rPr>
          <w:rFonts w:hint="eastAsia"/>
          <w:sz w:val="24"/>
          <w:szCs w:val="24"/>
          <w:lang w:val="en-CA" w:eastAsia="zh-CN"/>
        </w:rPr>
        <w:t>用于</w:t>
      </w:r>
      <w:r w:rsidRPr="00524623">
        <w:rPr>
          <w:sz w:val="24"/>
          <w:szCs w:val="24"/>
          <w:lang w:val="en-CA" w:eastAsia="zh-CN"/>
        </w:rPr>
        <w:t>交流执行《昆蒙框架》特别</w:t>
      </w:r>
      <w:r w:rsidR="000A4BEE">
        <w:rPr>
          <w:rFonts w:hint="eastAsia"/>
          <w:sz w:val="24"/>
          <w:szCs w:val="24"/>
          <w:lang w:val="en-CA" w:eastAsia="zh-CN"/>
        </w:rPr>
        <w:t>是</w:t>
      </w:r>
      <w:r w:rsidRPr="00524623">
        <w:rPr>
          <w:sz w:val="24"/>
          <w:szCs w:val="24"/>
          <w:lang w:val="en-CA" w:eastAsia="zh-CN"/>
        </w:rPr>
        <w:t>长期目标</w:t>
      </w:r>
      <w:r w:rsidRPr="00524623">
        <w:rPr>
          <w:sz w:val="24"/>
          <w:szCs w:val="24"/>
          <w:lang w:val="en-CA" w:eastAsia="zh-CN"/>
        </w:rPr>
        <w:t xml:space="preserve"> D </w:t>
      </w:r>
      <w:r w:rsidRPr="00524623">
        <w:rPr>
          <w:sz w:val="24"/>
          <w:szCs w:val="24"/>
          <w:lang w:val="en-CA" w:eastAsia="zh-CN"/>
        </w:rPr>
        <w:t>和行动目标</w:t>
      </w:r>
      <w:r w:rsidRPr="00524623">
        <w:rPr>
          <w:sz w:val="24"/>
          <w:szCs w:val="24"/>
          <w:lang w:val="en-CA" w:eastAsia="zh-CN"/>
        </w:rPr>
        <w:t xml:space="preserve"> 14</w:t>
      </w:r>
      <w:r w:rsidRPr="00524623">
        <w:rPr>
          <w:sz w:val="24"/>
          <w:szCs w:val="24"/>
          <w:lang w:val="en-CA" w:eastAsia="zh-CN"/>
        </w:rPr>
        <w:t>、</w:t>
      </w:r>
      <w:r w:rsidRPr="00524623">
        <w:rPr>
          <w:sz w:val="24"/>
          <w:szCs w:val="24"/>
          <w:lang w:val="en-CA" w:eastAsia="zh-CN"/>
        </w:rPr>
        <w:t>15</w:t>
      </w:r>
      <w:r w:rsidRPr="00524623">
        <w:rPr>
          <w:sz w:val="24"/>
          <w:szCs w:val="24"/>
          <w:lang w:val="en-CA" w:eastAsia="zh-CN"/>
        </w:rPr>
        <w:t>、</w:t>
      </w:r>
      <w:r w:rsidRPr="00524623">
        <w:rPr>
          <w:sz w:val="24"/>
          <w:szCs w:val="24"/>
          <w:lang w:val="en-CA" w:eastAsia="zh-CN"/>
        </w:rPr>
        <w:t xml:space="preserve">18 </w:t>
      </w:r>
      <w:r w:rsidRPr="00524623">
        <w:rPr>
          <w:sz w:val="24"/>
          <w:szCs w:val="24"/>
          <w:lang w:val="en-CA" w:eastAsia="zh-CN"/>
        </w:rPr>
        <w:t>和</w:t>
      </w:r>
      <w:r w:rsidRPr="00524623">
        <w:rPr>
          <w:sz w:val="24"/>
          <w:szCs w:val="24"/>
          <w:lang w:val="en-CA" w:eastAsia="zh-CN"/>
        </w:rPr>
        <w:t xml:space="preserve"> 19 </w:t>
      </w:r>
      <w:r w:rsidRPr="00524623">
        <w:rPr>
          <w:sz w:val="24"/>
          <w:szCs w:val="24"/>
          <w:lang w:val="en-CA" w:eastAsia="zh-CN"/>
        </w:rPr>
        <w:t>以及资源调动战略方面的最佳做法和经验教训</w:t>
      </w:r>
      <w:r w:rsidR="00021DEA">
        <w:rPr>
          <w:rFonts w:hint="eastAsia"/>
          <w:sz w:val="24"/>
          <w:szCs w:val="24"/>
          <w:lang w:val="en-CA" w:eastAsia="zh-CN"/>
        </w:rPr>
        <w:t>的信息</w:t>
      </w:r>
      <w:r w:rsidRPr="00524623">
        <w:rPr>
          <w:sz w:val="24"/>
          <w:szCs w:val="24"/>
          <w:lang w:val="en-CA" w:eastAsia="zh-CN"/>
        </w:rPr>
        <w:t>。</w:t>
      </w:r>
    </w:p>
    <w:p w14:paraId="00327BF6" w14:textId="7023FA60" w:rsidR="00BB2351" w:rsidRDefault="00BB2351" w:rsidP="00BB2351">
      <w:pPr>
        <w:tabs>
          <w:tab w:val="clear" w:pos="567"/>
          <w:tab w:val="clear" w:pos="1134"/>
          <w:tab w:val="clear" w:pos="1701"/>
          <w:tab w:val="clear" w:pos="2268"/>
        </w:tabs>
        <w:spacing w:after="160" w:line="259" w:lineRule="auto"/>
        <w:jc w:val="left"/>
        <w:rPr>
          <w:b/>
          <w:bCs/>
          <w:kern w:val="2"/>
          <w:sz w:val="24"/>
          <w:szCs w:val="24"/>
          <w:lang w:eastAsia="zh-CN"/>
          <w14:ligatures w14:val="standardContextual"/>
        </w:rPr>
      </w:pPr>
    </w:p>
    <w:p w14:paraId="2BCA3DBF" w14:textId="77777777" w:rsidR="00BB2351" w:rsidRPr="00D861F8" w:rsidRDefault="00BB2351" w:rsidP="00334CD6">
      <w:pPr>
        <w:keepNext/>
        <w:tabs>
          <w:tab w:val="clear" w:pos="567"/>
          <w:tab w:val="clear" w:pos="1134"/>
          <w:tab w:val="clear" w:pos="1701"/>
          <w:tab w:val="clear" w:pos="2268"/>
        </w:tabs>
        <w:spacing w:before="120" w:after="120"/>
        <w:ind w:firstLine="490"/>
        <w:jc w:val="left"/>
        <w:rPr>
          <w:b/>
          <w:bCs/>
          <w:kern w:val="2"/>
          <w:sz w:val="24"/>
          <w:szCs w:val="24"/>
          <w:lang w:eastAsia="zh-CN"/>
        </w:rPr>
      </w:pPr>
      <w:r w:rsidRPr="00D861F8">
        <w:rPr>
          <w:rFonts w:hint="eastAsia"/>
          <w:b/>
          <w:bCs/>
          <w:kern w:val="2"/>
          <w:sz w:val="24"/>
          <w:szCs w:val="24"/>
          <w:lang w:eastAsia="zh-CN"/>
        </w:rPr>
        <w:t>附件一</w:t>
      </w:r>
    </w:p>
    <w:p w14:paraId="08AF96C4" w14:textId="63B1A6EE" w:rsidR="00BB2351" w:rsidRPr="00D861F8" w:rsidRDefault="000F0AF5" w:rsidP="00BB2351">
      <w:pPr>
        <w:keepNext/>
        <w:tabs>
          <w:tab w:val="clear" w:pos="567"/>
          <w:tab w:val="clear" w:pos="1134"/>
          <w:tab w:val="clear" w:pos="1701"/>
          <w:tab w:val="clear" w:pos="2268"/>
        </w:tabs>
        <w:adjustRightInd w:val="0"/>
        <w:snapToGrid w:val="0"/>
        <w:spacing w:before="120" w:after="120"/>
        <w:ind w:left="490"/>
        <w:jc w:val="left"/>
        <w:rPr>
          <w:kern w:val="2"/>
          <w:sz w:val="24"/>
          <w:szCs w:val="24"/>
          <w:lang w:eastAsia="zh-CN"/>
        </w:rPr>
      </w:pPr>
      <w:r w:rsidRPr="00D861F8">
        <w:rPr>
          <w:b/>
          <w:bCs/>
          <w:kern w:val="2"/>
          <w:sz w:val="24"/>
          <w:szCs w:val="24"/>
          <w:lang w:eastAsia="zh-CN"/>
        </w:rPr>
        <w:t>2025-2030</w:t>
      </w:r>
      <w:r w:rsidRPr="00D861F8">
        <w:rPr>
          <w:rFonts w:hint="eastAsia"/>
          <w:b/>
          <w:bCs/>
          <w:kern w:val="2"/>
          <w:sz w:val="24"/>
          <w:szCs w:val="24"/>
          <w:lang w:eastAsia="zh-CN"/>
        </w:rPr>
        <w:t>年</w:t>
      </w:r>
      <w:r w:rsidR="00BB2351" w:rsidRPr="00D861F8">
        <w:rPr>
          <w:rFonts w:hint="eastAsia"/>
          <w:b/>
          <w:bCs/>
          <w:kern w:val="2"/>
          <w:sz w:val="24"/>
          <w:szCs w:val="24"/>
          <w:lang w:eastAsia="zh-CN"/>
        </w:rPr>
        <w:t>资源调动战略</w:t>
      </w:r>
    </w:p>
    <w:p w14:paraId="17D85C50" w14:textId="77777777" w:rsidR="00BB2351" w:rsidRPr="00D861F8" w:rsidRDefault="00BB2351" w:rsidP="00BB2351">
      <w:pPr>
        <w:keepNext/>
        <w:tabs>
          <w:tab w:val="clear" w:pos="567"/>
          <w:tab w:val="clear" w:pos="1134"/>
          <w:tab w:val="clear" w:pos="1701"/>
          <w:tab w:val="clear" w:pos="2268"/>
        </w:tabs>
        <w:adjustRightInd w:val="0"/>
        <w:snapToGrid w:val="0"/>
        <w:spacing w:before="120" w:after="120"/>
        <w:jc w:val="left"/>
        <w:rPr>
          <w:b/>
          <w:bCs/>
          <w:kern w:val="2"/>
          <w:sz w:val="24"/>
          <w:szCs w:val="24"/>
          <w:lang w:eastAsia="zh-CN"/>
        </w:rPr>
      </w:pPr>
      <w:r w:rsidRPr="00D861F8">
        <w:rPr>
          <w:rFonts w:hint="eastAsia"/>
          <w:b/>
          <w:bCs/>
          <w:kern w:val="2"/>
          <w:sz w:val="24"/>
          <w:szCs w:val="24"/>
          <w:lang w:eastAsia="zh-CN"/>
        </w:rPr>
        <w:t>一</w:t>
      </w:r>
      <w:r w:rsidRPr="00D861F8">
        <w:rPr>
          <w:b/>
          <w:bCs/>
          <w:kern w:val="2"/>
          <w:sz w:val="24"/>
          <w:szCs w:val="24"/>
          <w:lang w:eastAsia="zh-CN"/>
        </w:rPr>
        <w:t>.</w:t>
      </w:r>
      <w:r>
        <w:rPr>
          <w:b/>
          <w:bCs/>
          <w:kern w:val="2"/>
          <w:sz w:val="24"/>
          <w:szCs w:val="24"/>
          <w:lang w:eastAsia="zh-CN"/>
        </w:rPr>
        <w:tab/>
      </w:r>
      <w:r w:rsidRPr="00D861F8">
        <w:rPr>
          <w:rFonts w:hint="eastAsia"/>
          <w:b/>
          <w:bCs/>
          <w:kern w:val="2"/>
          <w:sz w:val="24"/>
          <w:szCs w:val="24"/>
          <w:lang w:eastAsia="zh-CN"/>
        </w:rPr>
        <w:t>目的</w:t>
      </w:r>
    </w:p>
    <w:p w14:paraId="625A32B7" w14:textId="25D33B1F" w:rsidR="00BB2351" w:rsidRPr="00D861F8" w:rsidRDefault="00BB2351" w:rsidP="005752CC">
      <w:pPr>
        <w:numPr>
          <w:ilvl w:val="0"/>
          <w:numId w:val="7"/>
        </w:numPr>
        <w:tabs>
          <w:tab w:val="clear" w:pos="567"/>
          <w:tab w:val="clear" w:pos="1134"/>
          <w:tab w:val="clear" w:pos="1701"/>
          <w:tab w:val="clear" w:pos="2268"/>
        </w:tabs>
        <w:adjustRightInd w:val="0"/>
        <w:snapToGrid w:val="0"/>
        <w:spacing w:before="120" w:after="120"/>
        <w:ind w:left="490" w:firstLine="0"/>
        <w:jc w:val="left"/>
        <w:rPr>
          <w:sz w:val="24"/>
          <w:szCs w:val="24"/>
          <w:lang w:val="en-CA" w:eastAsia="zh-CN"/>
        </w:rPr>
      </w:pPr>
      <w:r w:rsidRPr="00D861F8">
        <w:rPr>
          <w:rFonts w:hint="eastAsia"/>
          <w:sz w:val="24"/>
          <w:szCs w:val="24"/>
          <w:lang w:val="en-CA" w:eastAsia="zh-CN"/>
        </w:rPr>
        <w:t>本战略旨在</w:t>
      </w:r>
      <w:r w:rsidR="00C01511" w:rsidRPr="00C01511">
        <w:rPr>
          <w:rFonts w:hint="eastAsia"/>
          <w:sz w:val="24"/>
          <w:szCs w:val="24"/>
          <w:lang w:val="en-CA" w:eastAsia="zh-CN"/>
        </w:rPr>
        <w:t>促进</w:t>
      </w:r>
      <w:r w:rsidR="00C01511">
        <w:rPr>
          <w:rFonts w:hint="eastAsia"/>
          <w:sz w:val="24"/>
          <w:szCs w:val="24"/>
          <w:lang w:val="en-CA" w:eastAsia="zh-CN"/>
        </w:rPr>
        <w:t>资源调动以</w:t>
      </w:r>
      <w:r w:rsidR="00C01511" w:rsidRPr="00C01511">
        <w:rPr>
          <w:rFonts w:hint="eastAsia"/>
          <w:sz w:val="24"/>
          <w:szCs w:val="24"/>
          <w:lang w:val="en-CA" w:eastAsia="zh-CN"/>
        </w:rPr>
        <w:t>执行《生物多样性公约》</w:t>
      </w:r>
      <w:r w:rsidR="00A75F93" w:rsidRPr="00D861F8">
        <w:rPr>
          <w:sz w:val="24"/>
          <w:szCs w:val="24"/>
          <w:vertAlign w:val="superscript"/>
          <w:lang w:val="en-CA" w:eastAsia="zh-CN"/>
        </w:rPr>
        <w:footnoteReference w:id="12"/>
      </w:r>
      <w:r w:rsidR="00C01511" w:rsidRPr="00C01511">
        <w:rPr>
          <w:rFonts w:hint="eastAsia"/>
          <w:sz w:val="24"/>
          <w:szCs w:val="24"/>
          <w:lang w:val="en-CA" w:eastAsia="zh-CN"/>
        </w:rPr>
        <w:t>及其议定书，</w:t>
      </w:r>
      <w:r w:rsidR="00A75F93" w:rsidRPr="00D861F8">
        <w:rPr>
          <w:rFonts w:hint="eastAsia"/>
          <w:sz w:val="24"/>
          <w:szCs w:val="24"/>
          <w:lang w:val="en-CA" w:eastAsia="zh-CN"/>
        </w:rPr>
        <w:t>平衡实现《公约》的三个目标</w:t>
      </w:r>
      <w:r w:rsidR="00A75F93">
        <w:rPr>
          <w:rFonts w:hint="eastAsia"/>
          <w:sz w:val="24"/>
          <w:szCs w:val="24"/>
          <w:lang w:val="en-CA" w:eastAsia="zh-CN"/>
        </w:rPr>
        <w:t>，</w:t>
      </w:r>
      <w:r w:rsidRPr="00D861F8">
        <w:rPr>
          <w:rFonts w:hint="eastAsia"/>
          <w:sz w:val="24"/>
          <w:szCs w:val="24"/>
          <w:lang w:val="en-CA" w:eastAsia="zh-CN"/>
        </w:rPr>
        <w:t>根据《生物多样性公约》第</w:t>
      </w:r>
      <w:hyperlink r:id="rId32" w:history="1">
        <w:r w:rsidRPr="00A73CC4">
          <w:rPr>
            <w:rStyle w:val="Hyperlink"/>
            <w:sz w:val="24"/>
            <w:szCs w:val="24"/>
            <w:lang w:val="en-CA" w:eastAsia="zh-CN"/>
          </w:rPr>
          <w:t>20</w:t>
        </w:r>
      </w:hyperlink>
      <w:r w:rsidRPr="00D861F8">
        <w:rPr>
          <w:rFonts w:hint="eastAsia"/>
          <w:sz w:val="24"/>
          <w:szCs w:val="24"/>
          <w:lang w:val="en-CA" w:eastAsia="zh-CN"/>
        </w:rPr>
        <w:t>条，通过有效、及时和</w:t>
      </w:r>
      <w:r w:rsidR="00334CD6">
        <w:rPr>
          <w:rFonts w:hint="eastAsia"/>
          <w:sz w:val="24"/>
          <w:szCs w:val="24"/>
          <w:lang w:val="en-CA" w:eastAsia="zh-CN"/>
        </w:rPr>
        <w:t>易于</w:t>
      </w:r>
      <w:r w:rsidRPr="00D861F8">
        <w:rPr>
          <w:rFonts w:hint="eastAsia"/>
          <w:sz w:val="24"/>
          <w:szCs w:val="24"/>
          <w:lang w:val="en-CA" w:eastAsia="zh-CN"/>
        </w:rPr>
        <w:t>获得的方式大幅和逐步增加所有来源的财务资源，包括国内和国际</w:t>
      </w:r>
      <w:r w:rsidR="00334CD6">
        <w:rPr>
          <w:rFonts w:hint="eastAsia"/>
          <w:sz w:val="24"/>
          <w:szCs w:val="24"/>
          <w:lang w:val="en-CA" w:eastAsia="zh-CN"/>
        </w:rPr>
        <w:t>、</w:t>
      </w:r>
      <w:r w:rsidRPr="00D861F8">
        <w:rPr>
          <w:rFonts w:hint="eastAsia"/>
          <w:sz w:val="24"/>
          <w:szCs w:val="24"/>
          <w:lang w:val="en-CA" w:eastAsia="zh-CN"/>
        </w:rPr>
        <w:t>公共和私人资源，</w:t>
      </w:r>
      <w:r w:rsidR="00C01511" w:rsidRPr="00D861F8">
        <w:rPr>
          <w:rFonts w:hint="eastAsia"/>
          <w:sz w:val="24"/>
          <w:szCs w:val="24"/>
          <w:lang w:val="en-CA" w:eastAsia="zh-CN"/>
        </w:rPr>
        <w:t>到</w:t>
      </w:r>
      <w:r w:rsidR="00C01511" w:rsidRPr="00D861F8">
        <w:rPr>
          <w:sz w:val="24"/>
          <w:szCs w:val="24"/>
          <w:lang w:val="en-CA" w:eastAsia="zh-CN"/>
        </w:rPr>
        <w:t>2030</w:t>
      </w:r>
      <w:r w:rsidR="00C01511" w:rsidRPr="00D861F8">
        <w:rPr>
          <w:rFonts w:hint="eastAsia"/>
          <w:sz w:val="24"/>
          <w:szCs w:val="24"/>
          <w:lang w:val="en-CA" w:eastAsia="zh-CN"/>
        </w:rPr>
        <w:t>年每年至少调动</w:t>
      </w:r>
      <w:r w:rsidR="00C01511" w:rsidRPr="00D861F8">
        <w:rPr>
          <w:sz w:val="24"/>
          <w:szCs w:val="24"/>
          <w:lang w:val="en-CA" w:eastAsia="zh-CN"/>
        </w:rPr>
        <w:t>2</w:t>
      </w:r>
      <w:r w:rsidR="00C01511">
        <w:rPr>
          <w:rFonts w:hint="eastAsia"/>
          <w:sz w:val="24"/>
          <w:szCs w:val="24"/>
          <w:lang w:val="en-CA" w:eastAsia="zh-CN"/>
        </w:rPr>
        <w:t>,</w:t>
      </w:r>
      <w:r w:rsidR="00C01511" w:rsidRPr="00D861F8">
        <w:rPr>
          <w:sz w:val="24"/>
          <w:szCs w:val="24"/>
          <w:lang w:val="en-CA" w:eastAsia="zh-CN"/>
        </w:rPr>
        <w:t>000</w:t>
      </w:r>
      <w:r w:rsidR="00C01511" w:rsidRPr="00D861F8">
        <w:rPr>
          <w:rFonts w:hint="eastAsia"/>
          <w:sz w:val="24"/>
          <w:szCs w:val="24"/>
          <w:lang w:val="en-CA" w:eastAsia="zh-CN"/>
        </w:rPr>
        <w:t>亿美元</w:t>
      </w:r>
      <w:r w:rsidR="00C01511">
        <w:rPr>
          <w:rFonts w:hint="eastAsia"/>
          <w:sz w:val="24"/>
          <w:szCs w:val="24"/>
          <w:lang w:val="en-CA" w:eastAsia="zh-CN"/>
        </w:rPr>
        <w:t>，</w:t>
      </w:r>
      <w:r w:rsidR="00A75F93">
        <w:rPr>
          <w:rFonts w:hint="eastAsia"/>
          <w:sz w:val="24"/>
          <w:szCs w:val="24"/>
          <w:lang w:val="en-CA" w:eastAsia="zh-CN"/>
        </w:rPr>
        <w:t>以</w:t>
      </w:r>
      <w:r w:rsidRPr="00D861F8">
        <w:rPr>
          <w:rFonts w:hint="eastAsia"/>
          <w:sz w:val="24"/>
          <w:szCs w:val="24"/>
          <w:lang w:val="en-CA" w:eastAsia="zh-CN"/>
        </w:rPr>
        <w:t>执行国家生物多样性战略和行动计划。本战略还旨在促进执行《昆明</w:t>
      </w:r>
      <w:r w:rsidRPr="00D861F8">
        <w:rPr>
          <w:sz w:val="24"/>
          <w:szCs w:val="24"/>
          <w:lang w:val="en-CA" w:eastAsia="zh-CN"/>
        </w:rPr>
        <w:t>-</w:t>
      </w:r>
      <w:r w:rsidRPr="00D861F8">
        <w:rPr>
          <w:rFonts w:hint="eastAsia"/>
          <w:sz w:val="24"/>
          <w:szCs w:val="24"/>
          <w:lang w:val="en-CA" w:eastAsia="zh-CN"/>
        </w:rPr>
        <w:t>蒙特利尔全球生物多样性框架》</w:t>
      </w:r>
      <w:r w:rsidRPr="00D861F8">
        <w:rPr>
          <w:sz w:val="24"/>
          <w:szCs w:val="24"/>
          <w:vertAlign w:val="superscript"/>
          <w:lang w:val="en-CA" w:eastAsia="zh-CN"/>
        </w:rPr>
        <w:footnoteReference w:id="13"/>
      </w:r>
      <w:r w:rsidRPr="00D861F8">
        <w:rPr>
          <w:rFonts w:hint="eastAsia"/>
          <w:sz w:val="24"/>
          <w:szCs w:val="24"/>
          <w:lang w:val="en-CA" w:eastAsia="zh-CN"/>
        </w:rPr>
        <w:t>，包括使财政和资金流与</w:t>
      </w:r>
      <w:r>
        <w:rPr>
          <w:rFonts w:hint="eastAsia"/>
          <w:sz w:val="24"/>
          <w:szCs w:val="24"/>
          <w:lang w:val="en-CA" w:eastAsia="zh-CN"/>
        </w:rPr>
        <w:t>《昆蒙框架》</w:t>
      </w:r>
      <w:r w:rsidRPr="00D861F8">
        <w:rPr>
          <w:rFonts w:hint="eastAsia"/>
          <w:sz w:val="24"/>
          <w:szCs w:val="24"/>
          <w:lang w:val="en-CA" w:eastAsia="zh-CN"/>
        </w:rPr>
        <w:t>的长期目标和行动目标相一致，鼓励私营部门逐步减少</w:t>
      </w:r>
      <w:r w:rsidR="00A73CC4">
        <w:rPr>
          <w:rFonts w:hint="eastAsia"/>
          <w:sz w:val="24"/>
          <w:szCs w:val="24"/>
          <w:lang w:val="en-CA" w:eastAsia="zh-CN"/>
        </w:rPr>
        <w:t>其</w:t>
      </w:r>
      <w:r w:rsidRPr="00D861F8">
        <w:rPr>
          <w:rFonts w:hint="eastAsia"/>
          <w:sz w:val="24"/>
          <w:szCs w:val="24"/>
          <w:lang w:val="en-CA" w:eastAsia="zh-CN"/>
        </w:rPr>
        <w:t>对生物多样性的消极影响，增加</w:t>
      </w:r>
      <w:r w:rsidR="00A73CC4">
        <w:rPr>
          <w:rFonts w:hint="eastAsia"/>
          <w:sz w:val="24"/>
          <w:szCs w:val="24"/>
          <w:lang w:val="en-CA" w:eastAsia="zh-CN"/>
        </w:rPr>
        <w:t>其</w:t>
      </w:r>
      <w:r w:rsidRPr="00D861F8">
        <w:rPr>
          <w:rFonts w:hint="eastAsia"/>
          <w:sz w:val="24"/>
          <w:szCs w:val="24"/>
          <w:lang w:val="en-CA" w:eastAsia="zh-CN"/>
        </w:rPr>
        <w:t>积极影响</w:t>
      </w:r>
      <w:r>
        <w:rPr>
          <w:rFonts w:hint="eastAsia"/>
          <w:sz w:val="24"/>
          <w:szCs w:val="24"/>
          <w:lang w:val="en-CA" w:eastAsia="zh-CN"/>
        </w:rPr>
        <w:t>。</w:t>
      </w:r>
    </w:p>
    <w:p w14:paraId="39588586" w14:textId="1EAAE00A" w:rsidR="00BB2351" w:rsidRPr="00D861F8" w:rsidRDefault="00BB2351" w:rsidP="005752CC">
      <w:pPr>
        <w:numPr>
          <w:ilvl w:val="0"/>
          <w:numId w:val="7"/>
        </w:numPr>
        <w:tabs>
          <w:tab w:val="clear" w:pos="567"/>
          <w:tab w:val="clear" w:pos="1134"/>
          <w:tab w:val="clear" w:pos="1701"/>
          <w:tab w:val="clear" w:pos="2268"/>
        </w:tabs>
        <w:adjustRightInd w:val="0"/>
        <w:snapToGrid w:val="0"/>
        <w:spacing w:before="120" w:after="120"/>
        <w:ind w:left="490" w:firstLine="0"/>
        <w:jc w:val="left"/>
        <w:rPr>
          <w:sz w:val="24"/>
          <w:szCs w:val="24"/>
          <w:lang w:val="en-CA" w:eastAsia="zh-CN"/>
        </w:rPr>
      </w:pPr>
      <w:r w:rsidRPr="00D861F8">
        <w:rPr>
          <w:rFonts w:hint="eastAsia"/>
          <w:sz w:val="24"/>
          <w:szCs w:val="24"/>
          <w:lang w:val="en-CA" w:eastAsia="zh-CN"/>
        </w:rPr>
        <w:lastRenderedPageBreak/>
        <w:t>因此</w:t>
      </w:r>
      <w:r w:rsidR="00A73CC4">
        <w:rPr>
          <w:rFonts w:hint="eastAsia"/>
          <w:sz w:val="24"/>
          <w:szCs w:val="24"/>
          <w:lang w:val="en-CA" w:eastAsia="zh-CN"/>
        </w:rPr>
        <w:t>本</w:t>
      </w:r>
      <w:r w:rsidRPr="00D861F8">
        <w:rPr>
          <w:rFonts w:hint="eastAsia"/>
          <w:sz w:val="24"/>
          <w:szCs w:val="24"/>
          <w:lang w:val="en-CA" w:eastAsia="zh-CN"/>
        </w:rPr>
        <w:t>战略将为缔约方和其他各级行为体调动与</w:t>
      </w:r>
      <w:r>
        <w:rPr>
          <w:rFonts w:hint="eastAsia"/>
          <w:sz w:val="24"/>
          <w:szCs w:val="24"/>
          <w:lang w:val="en-CA" w:eastAsia="zh-CN"/>
        </w:rPr>
        <w:t>《昆蒙框架》</w:t>
      </w:r>
      <w:r w:rsidRPr="00D861F8">
        <w:rPr>
          <w:rFonts w:hint="eastAsia"/>
          <w:sz w:val="24"/>
          <w:szCs w:val="24"/>
          <w:lang w:val="en-CA" w:eastAsia="zh-CN"/>
        </w:rPr>
        <w:t>的雄心相称的充足资源提供坚实的基础。</w:t>
      </w:r>
      <w:r w:rsidR="00A75F93">
        <w:rPr>
          <w:rFonts w:hint="eastAsia"/>
          <w:sz w:val="24"/>
          <w:szCs w:val="24"/>
          <w:lang w:val="en-CA" w:eastAsia="zh-CN"/>
        </w:rPr>
        <w:t>本</w:t>
      </w:r>
      <w:r w:rsidRPr="00D861F8">
        <w:rPr>
          <w:rFonts w:hint="eastAsia"/>
          <w:sz w:val="24"/>
          <w:szCs w:val="24"/>
          <w:lang w:val="en-CA" w:eastAsia="zh-CN"/>
        </w:rPr>
        <w:t>战略建立在</w:t>
      </w:r>
      <w:smartTag w:uri="urn:schemas-microsoft-com:office:smarttags" w:element="chsdate">
        <w:smartTagPr>
          <w:attr w:name="Year" w:val="2022"/>
          <w:attr w:name="Month" w:val="12"/>
          <w:attr w:name="Day" w:val="19"/>
          <w:attr w:name="IsLunarDate" w:val="False"/>
          <w:attr w:name="IsROCDate" w:val="False"/>
        </w:smartTagPr>
        <w:r w:rsidRPr="00D861F8">
          <w:rPr>
            <w:sz w:val="24"/>
            <w:szCs w:val="24"/>
            <w:lang w:val="en-CA" w:eastAsia="zh-CN"/>
          </w:rPr>
          <w:t>2022</w:t>
        </w:r>
        <w:r w:rsidRPr="00D861F8">
          <w:rPr>
            <w:rFonts w:hint="eastAsia"/>
            <w:sz w:val="24"/>
            <w:szCs w:val="24"/>
            <w:lang w:val="en-CA" w:eastAsia="zh-CN"/>
          </w:rPr>
          <w:t>年</w:t>
        </w:r>
        <w:r w:rsidRPr="00D861F8">
          <w:rPr>
            <w:sz w:val="24"/>
            <w:szCs w:val="24"/>
            <w:lang w:val="en-CA" w:eastAsia="zh-CN"/>
          </w:rPr>
          <w:t>12</w:t>
        </w:r>
        <w:r w:rsidRPr="00D861F8">
          <w:rPr>
            <w:rFonts w:hint="eastAsia"/>
            <w:sz w:val="24"/>
            <w:szCs w:val="24"/>
            <w:lang w:val="en-CA" w:eastAsia="zh-CN"/>
          </w:rPr>
          <w:t>月</w:t>
        </w:r>
        <w:r w:rsidRPr="00D861F8">
          <w:rPr>
            <w:sz w:val="24"/>
            <w:szCs w:val="24"/>
            <w:lang w:val="en-CA" w:eastAsia="zh-CN"/>
          </w:rPr>
          <w:t>19</w:t>
        </w:r>
        <w:r w:rsidRPr="00D861F8">
          <w:rPr>
            <w:rFonts w:hint="eastAsia"/>
            <w:sz w:val="24"/>
            <w:szCs w:val="24"/>
            <w:lang w:val="en-CA" w:eastAsia="zh-CN"/>
          </w:rPr>
          <w:t>日</w:t>
        </w:r>
      </w:smartTag>
      <w:r w:rsidRPr="00D861F8">
        <w:rPr>
          <w:rFonts w:hint="eastAsia"/>
          <w:sz w:val="24"/>
          <w:szCs w:val="24"/>
          <w:lang w:val="en-CA" w:eastAsia="zh-CN"/>
        </w:rPr>
        <w:t>第</w:t>
      </w:r>
      <w:hyperlink r:id="rId33" w:history="1">
        <w:r w:rsidRPr="00A73CC4">
          <w:rPr>
            <w:rStyle w:val="Hyperlink"/>
            <w:sz w:val="24"/>
            <w:szCs w:val="24"/>
            <w:lang w:val="en-CA" w:eastAsia="zh-CN"/>
          </w:rPr>
          <w:t>15/7</w:t>
        </w:r>
      </w:hyperlink>
      <w:r w:rsidRPr="00D861F8">
        <w:rPr>
          <w:rFonts w:hint="eastAsia"/>
          <w:sz w:val="24"/>
          <w:szCs w:val="24"/>
          <w:lang w:val="en-CA" w:eastAsia="zh-CN"/>
        </w:rPr>
        <w:t>号决定附件一所载第一阶段（</w:t>
      </w:r>
      <w:r w:rsidRPr="00D861F8">
        <w:rPr>
          <w:sz w:val="24"/>
          <w:szCs w:val="24"/>
          <w:lang w:val="en-CA" w:eastAsia="zh-CN"/>
        </w:rPr>
        <w:t>2023-2024</w:t>
      </w:r>
      <w:r w:rsidRPr="00D861F8">
        <w:rPr>
          <w:rFonts w:hint="eastAsia"/>
          <w:sz w:val="24"/>
          <w:szCs w:val="24"/>
          <w:lang w:val="en-CA" w:eastAsia="zh-CN"/>
        </w:rPr>
        <w:t>年）的基础上，该阶段旨在能够快速启动资源调动，为执行</w:t>
      </w:r>
      <w:r>
        <w:rPr>
          <w:rFonts w:hint="eastAsia"/>
          <w:sz w:val="24"/>
          <w:szCs w:val="24"/>
          <w:lang w:val="en-CA" w:eastAsia="zh-CN"/>
        </w:rPr>
        <w:t>《昆蒙框架》</w:t>
      </w:r>
      <w:r w:rsidRPr="00D861F8">
        <w:rPr>
          <w:rFonts w:hint="eastAsia"/>
          <w:sz w:val="24"/>
          <w:szCs w:val="24"/>
          <w:lang w:val="en-CA" w:eastAsia="zh-CN"/>
        </w:rPr>
        <w:t>扩大和调整资源。本战略提供了一个灵活的框架，各国不妨根据不同的发展水平和</w:t>
      </w:r>
      <w:r w:rsidR="00A73CC4">
        <w:rPr>
          <w:rFonts w:hint="eastAsia"/>
          <w:sz w:val="24"/>
          <w:szCs w:val="24"/>
          <w:lang w:val="en-CA" w:eastAsia="zh-CN"/>
        </w:rPr>
        <w:t>具体</w:t>
      </w:r>
      <w:r w:rsidRPr="00D861F8">
        <w:rPr>
          <w:rFonts w:hint="eastAsia"/>
          <w:sz w:val="24"/>
          <w:szCs w:val="24"/>
          <w:lang w:val="en-CA" w:eastAsia="zh-CN"/>
        </w:rPr>
        <w:t>国情加以调整。本战略的任何内容均不得解释为修改缔约方</w:t>
      </w:r>
      <w:r w:rsidR="00A75F93">
        <w:rPr>
          <w:rFonts w:hint="eastAsia"/>
          <w:sz w:val="24"/>
          <w:szCs w:val="24"/>
          <w:lang w:val="en-CA" w:eastAsia="zh-CN"/>
        </w:rPr>
        <w:t>在</w:t>
      </w:r>
      <w:r w:rsidRPr="00D861F8">
        <w:rPr>
          <w:rFonts w:hint="eastAsia"/>
          <w:sz w:val="24"/>
          <w:szCs w:val="24"/>
          <w:lang w:val="en-CA" w:eastAsia="zh-CN"/>
        </w:rPr>
        <w:t>《公约》或</w:t>
      </w:r>
      <w:r w:rsidR="00A73CC4">
        <w:rPr>
          <w:rFonts w:hint="eastAsia"/>
          <w:sz w:val="24"/>
          <w:szCs w:val="24"/>
          <w:lang w:val="en-CA" w:eastAsia="zh-CN"/>
        </w:rPr>
        <w:t>其议定书或</w:t>
      </w:r>
      <w:r w:rsidRPr="00D861F8">
        <w:rPr>
          <w:rFonts w:hint="eastAsia"/>
          <w:sz w:val="24"/>
          <w:szCs w:val="24"/>
          <w:lang w:val="en-CA" w:eastAsia="zh-CN"/>
        </w:rPr>
        <w:t>任何其他国际协定</w:t>
      </w:r>
      <w:r w:rsidR="00A75F93">
        <w:rPr>
          <w:rFonts w:hint="eastAsia"/>
          <w:sz w:val="24"/>
          <w:szCs w:val="24"/>
          <w:lang w:val="en-CA" w:eastAsia="zh-CN"/>
        </w:rPr>
        <w:t>下</w:t>
      </w:r>
      <w:r w:rsidRPr="00D861F8">
        <w:rPr>
          <w:rFonts w:hint="eastAsia"/>
          <w:sz w:val="24"/>
          <w:szCs w:val="24"/>
          <w:lang w:val="en-CA" w:eastAsia="zh-CN"/>
        </w:rPr>
        <w:t>的权利和义务。</w:t>
      </w:r>
    </w:p>
    <w:p w14:paraId="140746DD" w14:textId="77777777" w:rsidR="00BB2351" w:rsidRPr="00D861F8" w:rsidRDefault="00BB2351" w:rsidP="005752CC">
      <w:pPr>
        <w:numPr>
          <w:ilvl w:val="0"/>
          <w:numId w:val="7"/>
        </w:numPr>
        <w:tabs>
          <w:tab w:val="clear" w:pos="567"/>
          <w:tab w:val="clear" w:pos="1134"/>
          <w:tab w:val="clear" w:pos="1701"/>
          <w:tab w:val="clear" w:pos="2268"/>
        </w:tabs>
        <w:adjustRightInd w:val="0"/>
        <w:snapToGrid w:val="0"/>
        <w:spacing w:before="120" w:after="120"/>
        <w:ind w:left="490" w:firstLine="0"/>
        <w:jc w:val="left"/>
        <w:rPr>
          <w:sz w:val="24"/>
          <w:szCs w:val="24"/>
          <w:lang w:val="en-CA" w:eastAsia="zh-CN"/>
        </w:rPr>
      </w:pPr>
      <w:r w:rsidRPr="00D861F8">
        <w:rPr>
          <w:rFonts w:hint="eastAsia"/>
          <w:sz w:val="24"/>
          <w:szCs w:val="24"/>
          <w:lang w:val="en-CA" w:eastAsia="zh-CN"/>
        </w:rPr>
        <w:t>本战略的指导方针是：</w:t>
      </w:r>
    </w:p>
    <w:p w14:paraId="76365650" w14:textId="2FF385D7" w:rsidR="00BB2351" w:rsidRPr="00D861F8" w:rsidRDefault="00BB2351" w:rsidP="00BB2351">
      <w:pPr>
        <w:tabs>
          <w:tab w:val="clear" w:pos="567"/>
          <w:tab w:val="clear" w:pos="1134"/>
          <w:tab w:val="clear" w:pos="1701"/>
          <w:tab w:val="clear" w:pos="2268"/>
        </w:tabs>
        <w:adjustRightInd w:val="0"/>
        <w:snapToGrid w:val="0"/>
        <w:spacing w:before="120" w:after="120"/>
        <w:ind w:left="980"/>
        <w:jc w:val="left"/>
        <w:rPr>
          <w:sz w:val="24"/>
          <w:szCs w:val="24"/>
          <w:lang w:val="en-CA" w:eastAsia="zh-CN"/>
        </w:rPr>
      </w:pPr>
      <w:r w:rsidRPr="00D861F8">
        <w:rPr>
          <w:sz w:val="24"/>
          <w:szCs w:val="24"/>
          <w:lang w:val="en-CA" w:eastAsia="zh-CN"/>
        </w:rPr>
        <w:t>(a)</w:t>
      </w:r>
      <w:r>
        <w:rPr>
          <w:sz w:val="24"/>
          <w:szCs w:val="24"/>
          <w:lang w:val="en-CA" w:eastAsia="zh-CN"/>
        </w:rPr>
        <w:tab/>
      </w:r>
      <w:r w:rsidRPr="00D861F8">
        <w:rPr>
          <w:rFonts w:hint="eastAsia"/>
          <w:sz w:val="24"/>
          <w:szCs w:val="24"/>
          <w:lang w:val="en-CA" w:eastAsia="zh-CN"/>
        </w:rPr>
        <w:t>《公约》第</w:t>
      </w:r>
      <w:hyperlink r:id="rId34" w:history="1">
        <w:r w:rsidRPr="00A75F93">
          <w:rPr>
            <w:rStyle w:val="Hyperlink"/>
            <w:sz w:val="24"/>
            <w:szCs w:val="24"/>
            <w:lang w:val="en-CA" w:eastAsia="zh-CN"/>
          </w:rPr>
          <w:t>20</w:t>
        </w:r>
      </w:hyperlink>
      <w:r w:rsidR="00A73CC4">
        <w:rPr>
          <w:rFonts w:hint="eastAsia"/>
          <w:sz w:val="24"/>
          <w:szCs w:val="24"/>
          <w:lang w:val="en-CA" w:eastAsia="zh-CN"/>
        </w:rPr>
        <w:t>条</w:t>
      </w:r>
      <w:r w:rsidRPr="00D861F8">
        <w:rPr>
          <w:rFonts w:hint="eastAsia"/>
          <w:sz w:val="24"/>
          <w:szCs w:val="24"/>
          <w:lang w:val="en-CA" w:eastAsia="zh-CN"/>
        </w:rPr>
        <w:t>、</w:t>
      </w:r>
      <w:r w:rsidR="00A73CC4">
        <w:rPr>
          <w:rFonts w:hint="eastAsia"/>
          <w:sz w:val="24"/>
          <w:szCs w:val="24"/>
          <w:lang w:val="en-CA" w:eastAsia="zh-CN"/>
        </w:rPr>
        <w:t>第</w:t>
      </w:r>
      <w:hyperlink r:id="rId35" w:history="1">
        <w:r w:rsidRPr="00A75F93">
          <w:rPr>
            <w:rStyle w:val="Hyperlink"/>
            <w:sz w:val="24"/>
            <w:szCs w:val="24"/>
            <w:lang w:val="en-CA" w:eastAsia="zh-CN"/>
          </w:rPr>
          <w:t>21</w:t>
        </w:r>
      </w:hyperlink>
      <w:r w:rsidR="00A73CC4">
        <w:rPr>
          <w:rFonts w:hint="eastAsia"/>
          <w:sz w:val="24"/>
          <w:szCs w:val="24"/>
          <w:lang w:val="en-CA" w:eastAsia="zh-CN"/>
        </w:rPr>
        <w:t>条</w:t>
      </w:r>
      <w:r w:rsidRPr="00D861F8">
        <w:rPr>
          <w:rFonts w:hint="eastAsia"/>
          <w:sz w:val="24"/>
          <w:szCs w:val="24"/>
          <w:lang w:val="en-CA" w:eastAsia="zh-CN"/>
        </w:rPr>
        <w:t>和</w:t>
      </w:r>
      <w:r w:rsidR="00A73CC4">
        <w:rPr>
          <w:rFonts w:hint="eastAsia"/>
          <w:sz w:val="24"/>
          <w:szCs w:val="24"/>
          <w:lang w:val="en-CA" w:eastAsia="zh-CN"/>
        </w:rPr>
        <w:t>第</w:t>
      </w:r>
      <w:r w:rsidRPr="00D861F8">
        <w:rPr>
          <w:sz w:val="24"/>
          <w:szCs w:val="24"/>
          <w:lang w:val="en-CA" w:eastAsia="zh-CN"/>
        </w:rPr>
        <w:t>11</w:t>
      </w:r>
      <w:r w:rsidRPr="00D861F8">
        <w:rPr>
          <w:rFonts w:hint="eastAsia"/>
          <w:sz w:val="24"/>
          <w:szCs w:val="24"/>
          <w:lang w:val="en-CA" w:eastAsia="zh-CN"/>
        </w:rPr>
        <w:t>条；</w:t>
      </w:r>
    </w:p>
    <w:p w14:paraId="1D9A2696" w14:textId="6F5502C4" w:rsidR="00BB2351" w:rsidRPr="00D861F8" w:rsidRDefault="00BB2351" w:rsidP="005752CC">
      <w:pPr>
        <w:numPr>
          <w:ilvl w:val="0"/>
          <w:numId w:val="9"/>
        </w:numPr>
        <w:tabs>
          <w:tab w:val="clear" w:pos="567"/>
          <w:tab w:val="clear" w:pos="1134"/>
          <w:tab w:val="clear" w:pos="1701"/>
          <w:tab w:val="clear" w:pos="2268"/>
        </w:tabs>
        <w:adjustRightInd w:val="0"/>
        <w:snapToGrid w:val="0"/>
        <w:spacing w:before="120" w:after="120"/>
        <w:ind w:left="490" w:firstLine="490"/>
        <w:jc w:val="left"/>
        <w:rPr>
          <w:sz w:val="24"/>
          <w:szCs w:val="24"/>
          <w:lang w:val="en-CA" w:eastAsia="zh-CN"/>
        </w:rPr>
      </w:pPr>
      <w:r w:rsidRPr="00D861F8">
        <w:rPr>
          <w:rFonts w:hint="eastAsia"/>
          <w:sz w:val="24"/>
          <w:szCs w:val="24"/>
          <w:lang w:val="en-CA" w:eastAsia="zh-CN"/>
        </w:rPr>
        <w:t>《昆明</w:t>
      </w:r>
      <w:r w:rsidRPr="00D861F8">
        <w:rPr>
          <w:sz w:val="24"/>
          <w:szCs w:val="24"/>
          <w:lang w:val="en-CA" w:eastAsia="zh-CN"/>
        </w:rPr>
        <w:t>-</w:t>
      </w:r>
      <w:r w:rsidRPr="00D861F8">
        <w:rPr>
          <w:rFonts w:hint="eastAsia"/>
          <w:sz w:val="24"/>
          <w:szCs w:val="24"/>
          <w:lang w:val="en-CA" w:eastAsia="zh-CN"/>
        </w:rPr>
        <w:t>蒙特利尔全球生物多样性框架》，包括其</w:t>
      </w:r>
      <w:r w:rsidRPr="00D861F8">
        <w:rPr>
          <w:sz w:val="24"/>
          <w:szCs w:val="24"/>
          <w:lang w:val="en-CA" w:eastAsia="zh-CN"/>
        </w:rPr>
        <w:t>C</w:t>
      </w:r>
      <w:r w:rsidRPr="00D861F8">
        <w:rPr>
          <w:rFonts w:hint="eastAsia"/>
          <w:sz w:val="24"/>
          <w:szCs w:val="24"/>
          <w:lang w:val="en-CA" w:eastAsia="zh-CN"/>
        </w:rPr>
        <w:t>部分、长期目标</w:t>
      </w:r>
      <w:r w:rsidRPr="00D861F8">
        <w:rPr>
          <w:sz w:val="24"/>
          <w:szCs w:val="24"/>
          <w:lang w:val="en-CA" w:eastAsia="zh-CN"/>
        </w:rPr>
        <w:t>D</w:t>
      </w:r>
      <w:r w:rsidRPr="00D861F8">
        <w:rPr>
          <w:rFonts w:hint="eastAsia"/>
          <w:sz w:val="24"/>
          <w:szCs w:val="24"/>
          <w:lang w:val="en-CA" w:eastAsia="zh-CN"/>
        </w:rPr>
        <w:t>和行动目标</w:t>
      </w:r>
      <w:r w:rsidRPr="00D861F8">
        <w:rPr>
          <w:sz w:val="24"/>
          <w:szCs w:val="24"/>
          <w:lang w:val="en-CA" w:eastAsia="zh-CN"/>
        </w:rPr>
        <w:t>19</w:t>
      </w:r>
      <w:r w:rsidRPr="00D861F8">
        <w:rPr>
          <w:rFonts w:hint="eastAsia"/>
          <w:sz w:val="24"/>
          <w:szCs w:val="24"/>
          <w:lang w:val="en-CA" w:eastAsia="zh-CN"/>
        </w:rPr>
        <w:t>，以及长期目标</w:t>
      </w:r>
      <w:r w:rsidRPr="00D861F8">
        <w:rPr>
          <w:sz w:val="24"/>
          <w:szCs w:val="24"/>
          <w:lang w:val="en-CA" w:eastAsia="zh-CN"/>
        </w:rPr>
        <w:t>C</w:t>
      </w:r>
      <w:r w:rsidRPr="00D861F8">
        <w:rPr>
          <w:rFonts w:hint="eastAsia"/>
          <w:sz w:val="24"/>
          <w:szCs w:val="24"/>
          <w:lang w:val="en-CA" w:eastAsia="zh-CN"/>
        </w:rPr>
        <w:t>和行动目标</w:t>
      </w:r>
      <w:r w:rsidRPr="00D861F8">
        <w:rPr>
          <w:sz w:val="24"/>
          <w:szCs w:val="24"/>
          <w:lang w:val="en-CA" w:eastAsia="zh-CN"/>
        </w:rPr>
        <w:t>13</w:t>
      </w:r>
      <w:r w:rsidR="00A73CC4">
        <w:rPr>
          <w:rFonts w:hint="eastAsia"/>
          <w:sz w:val="24"/>
          <w:szCs w:val="24"/>
          <w:lang w:val="en-CA" w:eastAsia="zh-CN"/>
        </w:rPr>
        <w:t>至</w:t>
      </w:r>
      <w:r w:rsidRPr="00D861F8">
        <w:rPr>
          <w:sz w:val="24"/>
          <w:szCs w:val="24"/>
          <w:lang w:val="en-CA" w:eastAsia="zh-CN"/>
        </w:rPr>
        <w:t>16</w:t>
      </w:r>
      <w:r w:rsidRPr="00D861F8">
        <w:rPr>
          <w:rFonts w:hint="eastAsia"/>
          <w:sz w:val="24"/>
          <w:szCs w:val="24"/>
          <w:lang w:val="en-CA" w:eastAsia="zh-CN"/>
        </w:rPr>
        <w:t>、</w:t>
      </w:r>
      <w:r w:rsidRPr="00D861F8">
        <w:rPr>
          <w:sz w:val="24"/>
          <w:szCs w:val="24"/>
          <w:lang w:val="en-CA" w:eastAsia="zh-CN"/>
        </w:rPr>
        <w:t>18</w:t>
      </w:r>
      <w:r w:rsidRPr="00D861F8">
        <w:rPr>
          <w:rFonts w:hint="eastAsia"/>
          <w:sz w:val="24"/>
          <w:szCs w:val="24"/>
          <w:lang w:val="en-CA" w:eastAsia="zh-CN"/>
        </w:rPr>
        <w:t>和</w:t>
      </w:r>
      <w:r w:rsidRPr="00D861F8">
        <w:rPr>
          <w:sz w:val="24"/>
          <w:szCs w:val="24"/>
          <w:lang w:val="en-CA" w:eastAsia="zh-CN"/>
        </w:rPr>
        <w:t>20</w:t>
      </w:r>
      <w:r w:rsidRPr="00D861F8">
        <w:rPr>
          <w:rFonts w:hint="eastAsia"/>
          <w:sz w:val="24"/>
          <w:szCs w:val="24"/>
          <w:lang w:val="en-CA" w:eastAsia="zh-CN"/>
        </w:rPr>
        <w:t>；</w:t>
      </w:r>
    </w:p>
    <w:p w14:paraId="3DC71525" w14:textId="52B091AC" w:rsidR="00BB2351" w:rsidRPr="00D861F8" w:rsidRDefault="00BB2351" w:rsidP="005752CC">
      <w:pPr>
        <w:numPr>
          <w:ilvl w:val="0"/>
          <w:numId w:val="9"/>
        </w:numPr>
        <w:tabs>
          <w:tab w:val="clear" w:pos="567"/>
          <w:tab w:val="clear" w:pos="1134"/>
          <w:tab w:val="clear" w:pos="1701"/>
          <w:tab w:val="clear" w:pos="2268"/>
        </w:tabs>
        <w:adjustRightInd w:val="0"/>
        <w:snapToGrid w:val="0"/>
        <w:spacing w:before="120" w:after="120"/>
        <w:ind w:left="490" w:firstLine="490"/>
        <w:jc w:val="left"/>
        <w:rPr>
          <w:sz w:val="24"/>
          <w:szCs w:val="24"/>
          <w:lang w:val="en-CA" w:eastAsia="zh-CN"/>
        </w:rPr>
      </w:pPr>
      <w:r w:rsidRPr="00D861F8">
        <w:rPr>
          <w:rFonts w:hint="eastAsia"/>
          <w:sz w:val="24"/>
          <w:szCs w:val="24"/>
          <w:lang w:val="en-CA" w:eastAsia="zh-CN"/>
        </w:rPr>
        <w:t>需要</w:t>
      </w:r>
      <w:r w:rsidRPr="00D861F8">
        <w:rPr>
          <w:rFonts w:hint="eastAsia"/>
          <w:sz w:val="24"/>
          <w:szCs w:val="24"/>
          <w:lang w:eastAsia="zh-CN"/>
        </w:rPr>
        <w:t>根据《公约》第</w:t>
      </w:r>
      <w:hyperlink r:id="rId36" w:history="1">
        <w:r w:rsidRPr="00A73CC4">
          <w:rPr>
            <w:rStyle w:val="Hyperlink"/>
            <w:sz w:val="24"/>
            <w:szCs w:val="24"/>
            <w:lang w:eastAsia="zh-CN"/>
          </w:rPr>
          <w:t>20</w:t>
        </w:r>
      </w:hyperlink>
      <w:r w:rsidRPr="00D861F8">
        <w:rPr>
          <w:rFonts w:hint="eastAsia"/>
          <w:sz w:val="24"/>
          <w:szCs w:val="24"/>
          <w:lang w:eastAsia="zh-CN"/>
        </w:rPr>
        <w:t>条，</w:t>
      </w:r>
      <w:r w:rsidRPr="00D861F8">
        <w:rPr>
          <w:rFonts w:hint="eastAsia"/>
          <w:sz w:val="24"/>
          <w:szCs w:val="24"/>
          <w:lang w:val="en-CA" w:eastAsia="zh-CN"/>
        </w:rPr>
        <w:t>广泛利用各种金融工具和机制来大幅和逐步增加所有来源的资金水平；</w:t>
      </w:r>
    </w:p>
    <w:p w14:paraId="1982FF51" w14:textId="77777777" w:rsidR="00BB2351" w:rsidRPr="00D861F8" w:rsidRDefault="00BB2351" w:rsidP="005752CC">
      <w:pPr>
        <w:numPr>
          <w:ilvl w:val="0"/>
          <w:numId w:val="9"/>
        </w:numPr>
        <w:tabs>
          <w:tab w:val="clear" w:pos="567"/>
          <w:tab w:val="clear" w:pos="1134"/>
          <w:tab w:val="clear" w:pos="1701"/>
          <w:tab w:val="clear" w:pos="2268"/>
        </w:tabs>
        <w:adjustRightInd w:val="0"/>
        <w:snapToGrid w:val="0"/>
        <w:spacing w:before="120" w:after="120"/>
        <w:ind w:left="490" w:firstLine="490"/>
        <w:jc w:val="left"/>
        <w:rPr>
          <w:sz w:val="24"/>
          <w:szCs w:val="24"/>
          <w:lang w:val="en-CA" w:eastAsia="zh-CN"/>
        </w:rPr>
      </w:pPr>
      <w:r w:rsidRPr="00D861F8">
        <w:rPr>
          <w:rFonts w:hint="eastAsia"/>
          <w:sz w:val="24"/>
          <w:szCs w:val="24"/>
          <w:lang w:val="en-CA" w:eastAsia="zh-CN"/>
        </w:rPr>
        <w:t>需要立即、有效调动资源，同时保持对财务资源需求的长期愿景；</w:t>
      </w:r>
    </w:p>
    <w:p w14:paraId="518975DB" w14:textId="752C0E7E" w:rsidR="00BB2351" w:rsidRPr="000A4BEE" w:rsidRDefault="00BB2351" w:rsidP="005752CC">
      <w:pPr>
        <w:numPr>
          <w:ilvl w:val="0"/>
          <w:numId w:val="9"/>
        </w:numPr>
        <w:tabs>
          <w:tab w:val="clear" w:pos="567"/>
          <w:tab w:val="clear" w:pos="1134"/>
          <w:tab w:val="clear" w:pos="1701"/>
          <w:tab w:val="clear" w:pos="2268"/>
        </w:tabs>
        <w:adjustRightInd w:val="0"/>
        <w:snapToGrid w:val="0"/>
        <w:spacing w:before="120" w:after="120"/>
        <w:ind w:left="490" w:firstLine="490"/>
        <w:jc w:val="left"/>
        <w:rPr>
          <w:spacing w:val="-10"/>
          <w:sz w:val="24"/>
          <w:szCs w:val="24"/>
          <w:lang w:val="en-CA" w:eastAsia="zh-CN"/>
        </w:rPr>
      </w:pPr>
      <w:r w:rsidRPr="000A4BEE">
        <w:rPr>
          <w:rFonts w:hint="eastAsia"/>
          <w:spacing w:val="-10"/>
          <w:sz w:val="24"/>
          <w:szCs w:val="24"/>
          <w:lang w:val="en-CA" w:eastAsia="zh-CN"/>
        </w:rPr>
        <w:t>所有缔约方</w:t>
      </w:r>
      <w:r w:rsidR="00A73CC4" w:rsidRPr="000A4BEE">
        <w:rPr>
          <w:rFonts w:hint="eastAsia"/>
          <w:spacing w:val="-10"/>
          <w:sz w:val="24"/>
          <w:szCs w:val="24"/>
          <w:lang w:val="en-CA" w:eastAsia="zh-CN"/>
        </w:rPr>
        <w:t>、</w:t>
      </w:r>
      <w:r w:rsidRPr="000A4BEE">
        <w:rPr>
          <w:rFonts w:hint="eastAsia"/>
          <w:spacing w:val="-10"/>
          <w:sz w:val="24"/>
          <w:szCs w:val="24"/>
          <w:lang w:val="en-CA" w:eastAsia="zh-CN"/>
        </w:rPr>
        <w:t>土著人民和地方社区、妇女和青年及其他利益攸关方</w:t>
      </w:r>
      <w:r w:rsidR="000A4BEE" w:rsidRPr="000A4BEE">
        <w:rPr>
          <w:rFonts w:hint="eastAsia"/>
          <w:spacing w:val="-10"/>
          <w:sz w:val="24"/>
          <w:szCs w:val="24"/>
          <w:lang w:val="en-CA" w:eastAsia="zh-CN"/>
        </w:rPr>
        <w:t>需要</w:t>
      </w:r>
      <w:r w:rsidRPr="000A4BEE">
        <w:rPr>
          <w:rFonts w:hint="eastAsia"/>
          <w:spacing w:val="-10"/>
          <w:sz w:val="24"/>
          <w:szCs w:val="24"/>
          <w:lang w:val="en-CA" w:eastAsia="zh-CN"/>
        </w:rPr>
        <w:t>全面、</w:t>
      </w:r>
      <w:r w:rsidR="000A4BEE" w:rsidRPr="000A4BEE">
        <w:rPr>
          <w:rFonts w:hint="eastAsia"/>
          <w:spacing w:val="-10"/>
          <w:sz w:val="24"/>
          <w:szCs w:val="24"/>
          <w:lang w:val="en-CA" w:eastAsia="zh-CN"/>
        </w:rPr>
        <w:t>公正</w:t>
      </w:r>
      <w:r w:rsidRPr="000A4BEE">
        <w:rPr>
          <w:rFonts w:hint="eastAsia"/>
          <w:spacing w:val="-10"/>
          <w:sz w:val="24"/>
          <w:szCs w:val="24"/>
          <w:lang w:val="en-CA" w:eastAsia="zh-CN"/>
        </w:rPr>
        <w:t>、及时、包容、简化和</w:t>
      </w:r>
      <w:r w:rsidR="000A4BEE" w:rsidRPr="000A4BEE">
        <w:rPr>
          <w:rFonts w:hint="eastAsia"/>
          <w:spacing w:val="-10"/>
          <w:sz w:val="24"/>
          <w:szCs w:val="24"/>
          <w:lang w:val="en-CA" w:eastAsia="zh-CN"/>
        </w:rPr>
        <w:t>公平地</w:t>
      </w:r>
      <w:r w:rsidRPr="000A4BEE">
        <w:rPr>
          <w:rFonts w:hint="eastAsia"/>
          <w:spacing w:val="-10"/>
          <w:sz w:val="24"/>
          <w:szCs w:val="24"/>
          <w:lang w:val="en-CA" w:eastAsia="zh-CN"/>
        </w:rPr>
        <w:t>获得所有资金来源</w:t>
      </w:r>
      <w:r w:rsidR="000A4BEE" w:rsidRPr="000A4BEE">
        <w:rPr>
          <w:rFonts w:hint="eastAsia"/>
          <w:spacing w:val="-10"/>
          <w:sz w:val="24"/>
          <w:szCs w:val="24"/>
          <w:lang w:val="en-CA" w:eastAsia="zh-CN"/>
        </w:rPr>
        <w:t>渠道</w:t>
      </w:r>
      <w:r w:rsidRPr="000A4BEE">
        <w:rPr>
          <w:rFonts w:hint="eastAsia"/>
          <w:spacing w:val="-10"/>
          <w:sz w:val="24"/>
          <w:szCs w:val="24"/>
          <w:lang w:val="en-CA" w:eastAsia="zh-CN"/>
        </w:rPr>
        <w:t>，包括以非市场方法。</w:t>
      </w:r>
    </w:p>
    <w:p w14:paraId="217B2B93" w14:textId="77777777" w:rsidR="00BB2351" w:rsidRPr="00A75F93" w:rsidRDefault="00BB2351" w:rsidP="00BB2351">
      <w:pPr>
        <w:keepNext/>
        <w:tabs>
          <w:tab w:val="clear" w:pos="567"/>
          <w:tab w:val="clear" w:pos="1134"/>
          <w:tab w:val="clear" w:pos="1701"/>
          <w:tab w:val="clear" w:pos="2268"/>
        </w:tabs>
        <w:adjustRightInd w:val="0"/>
        <w:snapToGrid w:val="0"/>
        <w:spacing w:before="120" w:after="120"/>
        <w:jc w:val="left"/>
        <w:rPr>
          <w:b/>
          <w:bCs/>
          <w:kern w:val="2"/>
          <w:sz w:val="24"/>
          <w:szCs w:val="24"/>
          <w:lang w:eastAsia="zh-CN"/>
        </w:rPr>
      </w:pPr>
      <w:r w:rsidRPr="00A75F93">
        <w:rPr>
          <w:rFonts w:hint="eastAsia"/>
          <w:b/>
          <w:bCs/>
          <w:kern w:val="2"/>
          <w:sz w:val="24"/>
          <w:szCs w:val="24"/>
          <w:lang w:eastAsia="zh-CN"/>
        </w:rPr>
        <w:t>二</w:t>
      </w:r>
      <w:r w:rsidRPr="00A75F93">
        <w:rPr>
          <w:b/>
          <w:bCs/>
          <w:kern w:val="2"/>
          <w:sz w:val="24"/>
          <w:szCs w:val="24"/>
          <w:lang w:eastAsia="zh-CN"/>
        </w:rPr>
        <w:t>.</w:t>
      </w:r>
      <w:r w:rsidRPr="00A75F93">
        <w:rPr>
          <w:b/>
          <w:bCs/>
          <w:kern w:val="2"/>
          <w:sz w:val="24"/>
          <w:szCs w:val="24"/>
          <w:lang w:eastAsia="zh-CN"/>
        </w:rPr>
        <w:tab/>
      </w:r>
      <w:r w:rsidRPr="00A75F93">
        <w:rPr>
          <w:rFonts w:hint="eastAsia"/>
          <w:b/>
          <w:bCs/>
          <w:kern w:val="2"/>
          <w:sz w:val="24"/>
          <w:szCs w:val="24"/>
          <w:lang w:eastAsia="zh-CN"/>
        </w:rPr>
        <w:t>扶持行动</w:t>
      </w:r>
    </w:p>
    <w:p w14:paraId="0D437827" w14:textId="0689EF90" w:rsidR="00BB2351" w:rsidRPr="00D861F8" w:rsidRDefault="00BB2351" w:rsidP="005752CC">
      <w:pPr>
        <w:numPr>
          <w:ilvl w:val="0"/>
          <w:numId w:val="7"/>
        </w:numPr>
        <w:tabs>
          <w:tab w:val="clear" w:pos="567"/>
          <w:tab w:val="clear" w:pos="1134"/>
          <w:tab w:val="clear" w:pos="1701"/>
          <w:tab w:val="clear" w:pos="2268"/>
        </w:tabs>
        <w:adjustRightInd w:val="0"/>
        <w:snapToGrid w:val="0"/>
        <w:spacing w:before="120" w:after="120"/>
        <w:ind w:left="490" w:firstLine="0"/>
        <w:jc w:val="left"/>
        <w:rPr>
          <w:sz w:val="24"/>
          <w:szCs w:val="24"/>
          <w:lang w:val="en-CA" w:eastAsia="zh-CN"/>
        </w:rPr>
      </w:pPr>
      <w:r w:rsidRPr="00D861F8">
        <w:rPr>
          <w:rFonts w:hint="eastAsia"/>
          <w:sz w:val="24"/>
          <w:szCs w:val="24"/>
          <w:lang w:val="en-CA" w:eastAsia="zh-CN"/>
        </w:rPr>
        <w:t>可为本战略采取以下扶持行动：</w:t>
      </w:r>
    </w:p>
    <w:p w14:paraId="70652A29" w14:textId="77777777" w:rsidR="00BB2351" w:rsidRPr="00D861F8" w:rsidRDefault="00BB2351" w:rsidP="005752CC">
      <w:pPr>
        <w:numPr>
          <w:ilvl w:val="0"/>
          <w:numId w:val="8"/>
        </w:numPr>
        <w:tabs>
          <w:tab w:val="clear" w:pos="567"/>
          <w:tab w:val="clear" w:pos="1134"/>
          <w:tab w:val="clear" w:pos="1701"/>
          <w:tab w:val="clear" w:pos="2268"/>
        </w:tabs>
        <w:adjustRightInd w:val="0"/>
        <w:snapToGrid w:val="0"/>
        <w:spacing w:before="120" w:after="120"/>
        <w:ind w:left="490" w:firstLine="490"/>
        <w:jc w:val="left"/>
        <w:rPr>
          <w:sz w:val="24"/>
          <w:szCs w:val="24"/>
          <w:lang w:val="en-CA" w:eastAsia="zh-CN"/>
        </w:rPr>
      </w:pPr>
      <w:r w:rsidRPr="00D861F8">
        <w:rPr>
          <w:rFonts w:hint="eastAsia"/>
          <w:sz w:val="24"/>
          <w:szCs w:val="24"/>
          <w:lang w:val="en-CA" w:eastAsia="zh-CN"/>
        </w:rPr>
        <w:t>更新和执行国家生物多样性战略和行动计划以及国家目标，包括</w:t>
      </w:r>
      <w:r>
        <w:rPr>
          <w:rFonts w:hint="eastAsia"/>
          <w:sz w:val="24"/>
          <w:szCs w:val="24"/>
          <w:lang w:val="en-CA" w:eastAsia="zh-CN"/>
        </w:rPr>
        <w:t>推行</w:t>
      </w:r>
      <w:r w:rsidRPr="00D861F8">
        <w:rPr>
          <w:rFonts w:hint="eastAsia"/>
          <w:sz w:val="24"/>
          <w:szCs w:val="24"/>
          <w:lang w:val="en-CA" w:eastAsia="zh-CN"/>
        </w:rPr>
        <w:t>国家生物多样性战略和行动计划加速器伙伴关系和类似举措；</w:t>
      </w:r>
    </w:p>
    <w:p w14:paraId="740F575C" w14:textId="7375065A" w:rsidR="00BB2351" w:rsidRPr="00D861F8" w:rsidRDefault="00BB2351" w:rsidP="005752CC">
      <w:pPr>
        <w:numPr>
          <w:ilvl w:val="0"/>
          <w:numId w:val="8"/>
        </w:numPr>
        <w:tabs>
          <w:tab w:val="clear" w:pos="567"/>
          <w:tab w:val="clear" w:pos="1134"/>
          <w:tab w:val="clear" w:pos="1701"/>
          <w:tab w:val="clear" w:pos="2268"/>
        </w:tabs>
        <w:adjustRightInd w:val="0"/>
        <w:snapToGrid w:val="0"/>
        <w:spacing w:before="120" w:after="120"/>
        <w:ind w:left="490" w:firstLine="490"/>
        <w:jc w:val="left"/>
        <w:rPr>
          <w:sz w:val="24"/>
          <w:szCs w:val="24"/>
          <w:lang w:val="en-CA" w:eastAsia="zh-CN"/>
        </w:rPr>
      </w:pPr>
      <w:r w:rsidRPr="00D861F8">
        <w:rPr>
          <w:rFonts w:hint="eastAsia"/>
          <w:sz w:val="24"/>
          <w:szCs w:val="24"/>
          <w:lang w:val="en-CA" w:eastAsia="zh-CN"/>
        </w:rPr>
        <w:t>根据国家需求、优先事项和国情，制定、更新和执行国家生物多样性融资计划或类似工具，以便大幅增加从所有来源调动的资金，改进供资需求、</w:t>
      </w:r>
      <w:r w:rsidR="0024097F">
        <w:rPr>
          <w:rFonts w:hint="eastAsia"/>
          <w:sz w:val="24"/>
          <w:szCs w:val="24"/>
          <w:lang w:val="en-CA" w:eastAsia="zh-CN"/>
        </w:rPr>
        <w:t>缺口</w:t>
      </w:r>
      <w:r w:rsidRPr="00D861F8">
        <w:rPr>
          <w:rFonts w:hint="eastAsia"/>
          <w:sz w:val="24"/>
          <w:szCs w:val="24"/>
          <w:lang w:val="en-CA" w:eastAsia="zh-CN"/>
        </w:rPr>
        <w:t>和优先事项信息库；</w:t>
      </w:r>
    </w:p>
    <w:p w14:paraId="0B9756FE" w14:textId="77777777" w:rsidR="00BB2351" w:rsidRPr="00D861F8" w:rsidRDefault="00BB2351" w:rsidP="00BB2351">
      <w:pPr>
        <w:tabs>
          <w:tab w:val="clear" w:pos="567"/>
          <w:tab w:val="clear" w:pos="1134"/>
          <w:tab w:val="clear" w:pos="1701"/>
          <w:tab w:val="clear" w:pos="2268"/>
        </w:tabs>
        <w:adjustRightInd w:val="0"/>
        <w:snapToGrid w:val="0"/>
        <w:spacing w:before="120" w:after="120"/>
        <w:ind w:left="490" w:firstLine="490"/>
        <w:jc w:val="left"/>
        <w:rPr>
          <w:sz w:val="24"/>
          <w:szCs w:val="24"/>
          <w:lang w:val="en-CA" w:eastAsia="zh-CN"/>
        </w:rPr>
      </w:pPr>
      <w:r w:rsidRPr="00D861F8">
        <w:rPr>
          <w:sz w:val="24"/>
          <w:szCs w:val="24"/>
          <w:lang w:val="en-CA" w:eastAsia="zh-CN"/>
        </w:rPr>
        <w:t>(c)</w:t>
      </w:r>
      <w:r w:rsidRPr="00D861F8">
        <w:rPr>
          <w:sz w:val="24"/>
          <w:szCs w:val="24"/>
          <w:lang w:val="en-CA" w:eastAsia="zh-CN"/>
        </w:rPr>
        <w:tab/>
      </w:r>
      <w:r w:rsidRPr="00D861F8">
        <w:rPr>
          <w:rFonts w:hint="eastAsia"/>
          <w:sz w:val="24"/>
          <w:szCs w:val="24"/>
          <w:lang w:val="en-CA" w:eastAsia="zh-CN"/>
        </w:rPr>
        <w:t>根据各自的任务，加强与其他里约公约和其他全球生物多样性相关公约和多边环境协定的合作和</w:t>
      </w:r>
      <w:r>
        <w:rPr>
          <w:rFonts w:hint="eastAsia"/>
          <w:sz w:val="24"/>
          <w:szCs w:val="24"/>
          <w:lang w:val="en-CA" w:eastAsia="zh-CN"/>
        </w:rPr>
        <w:t>协同作用</w:t>
      </w:r>
      <w:r w:rsidRPr="00D861F8">
        <w:rPr>
          <w:rFonts w:hint="eastAsia"/>
          <w:sz w:val="24"/>
          <w:szCs w:val="24"/>
          <w:lang w:val="en-CA" w:eastAsia="zh-CN"/>
        </w:rPr>
        <w:t>；</w:t>
      </w:r>
    </w:p>
    <w:p w14:paraId="47F0F769" w14:textId="3467A8AC" w:rsidR="00BB2351" w:rsidRPr="00D861F8" w:rsidRDefault="00BB2351" w:rsidP="005752CC">
      <w:pPr>
        <w:numPr>
          <w:ilvl w:val="0"/>
          <w:numId w:val="10"/>
        </w:numPr>
        <w:tabs>
          <w:tab w:val="clear" w:pos="567"/>
          <w:tab w:val="clear" w:pos="1134"/>
          <w:tab w:val="clear" w:pos="1701"/>
          <w:tab w:val="clear" w:pos="2268"/>
        </w:tabs>
        <w:adjustRightInd w:val="0"/>
        <w:snapToGrid w:val="0"/>
        <w:spacing w:before="120" w:after="120"/>
        <w:ind w:left="490" w:firstLine="490"/>
        <w:jc w:val="left"/>
        <w:rPr>
          <w:sz w:val="24"/>
          <w:szCs w:val="24"/>
          <w:lang w:val="en-CA" w:eastAsia="zh-CN"/>
        </w:rPr>
      </w:pPr>
      <w:r w:rsidRPr="00D861F8">
        <w:rPr>
          <w:rFonts w:hint="eastAsia"/>
          <w:sz w:val="24"/>
          <w:szCs w:val="24"/>
          <w:lang w:val="en-CA" w:eastAsia="zh-CN"/>
        </w:rPr>
        <w:t>增加对联合国开发计划署生物多样性融资倡议和其他相关倡议的财务支持，促进资源调动，包括为此执行国家生物多样性融资计划；</w:t>
      </w:r>
    </w:p>
    <w:p w14:paraId="02504646" w14:textId="77777777" w:rsidR="00BB2351" w:rsidRPr="00D861F8" w:rsidRDefault="00BB2351" w:rsidP="005752CC">
      <w:pPr>
        <w:numPr>
          <w:ilvl w:val="0"/>
          <w:numId w:val="10"/>
        </w:numPr>
        <w:tabs>
          <w:tab w:val="clear" w:pos="567"/>
          <w:tab w:val="clear" w:pos="1134"/>
          <w:tab w:val="clear" w:pos="1701"/>
          <w:tab w:val="clear" w:pos="2268"/>
        </w:tabs>
        <w:adjustRightInd w:val="0"/>
        <w:snapToGrid w:val="0"/>
        <w:spacing w:before="120" w:after="120"/>
        <w:ind w:left="490" w:firstLine="490"/>
        <w:jc w:val="left"/>
        <w:rPr>
          <w:sz w:val="24"/>
          <w:szCs w:val="24"/>
          <w:lang w:val="en-CA" w:eastAsia="zh-CN"/>
        </w:rPr>
      </w:pPr>
      <w:r w:rsidRPr="00D861F8">
        <w:rPr>
          <w:rFonts w:hint="eastAsia"/>
          <w:sz w:val="24"/>
          <w:szCs w:val="24"/>
          <w:lang w:val="en-CA" w:eastAsia="zh-CN"/>
        </w:rPr>
        <w:t>优化包容性利益攸关方伙伴关系；</w:t>
      </w:r>
    </w:p>
    <w:p w14:paraId="5CA497B6" w14:textId="77777777" w:rsidR="00BB2351" w:rsidRPr="00D861F8" w:rsidRDefault="00BB2351" w:rsidP="005752CC">
      <w:pPr>
        <w:numPr>
          <w:ilvl w:val="0"/>
          <w:numId w:val="10"/>
        </w:numPr>
        <w:tabs>
          <w:tab w:val="clear" w:pos="567"/>
          <w:tab w:val="clear" w:pos="1134"/>
          <w:tab w:val="clear" w:pos="1701"/>
          <w:tab w:val="clear" w:pos="2268"/>
        </w:tabs>
        <w:adjustRightInd w:val="0"/>
        <w:snapToGrid w:val="0"/>
        <w:spacing w:before="120" w:after="120"/>
        <w:ind w:left="490" w:firstLine="490"/>
        <w:jc w:val="left"/>
        <w:rPr>
          <w:sz w:val="24"/>
          <w:szCs w:val="24"/>
          <w:lang w:val="en-CA" w:eastAsia="zh-CN"/>
        </w:rPr>
      </w:pPr>
      <w:r w:rsidRPr="00D861F8">
        <w:rPr>
          <w:rFonts w:hint="eastAsia"/>
          <w:sz w:val="24"/>
          <w:szCs w:val="24"/>
          <w:lang w:val="en-CA" w:eastAsia="zh-CN"/>
        </w:rPr>
        <w:t>根据《公约》第</w:t>
      </w:r>
      <w:r w:rsidRPr="00D861F8">
        <w:rPr>
          <w:sz w:val="24"/>
          <w:szCs w:val="24"/>
          <w:lang w:val="en-CA" w:eastAsia="zh-CN"/>
        </w:rPr>
        <w:t>16</w:t>
      </w:r>
      <w:r w:rsidRPr="00D861F8">
        <w:rPr>
          <w:rFonts w:hint="eastAsia"/>
          <w:sz w:val="24"/>
          <w:szCs w:val="24"/>
          <w:lang w:val="en-CA" w:eastAsia="zh-CN"/>
        </w:rPr>
        <w:t>条，开展能力建设和发展、科技合作和技术转让，支持缔约方在国家生物多样性战略和行动计划中确定的执行</w:t>
      </w:r>
      <w:r>
        <w:rPr>
          <w:rFonts w:hint="eastAsia"/>
          <w:sz w:val="24"/>
          <w:szCs w:val="24"/>
          <w:lang w:val="en-CA" w:eastAsia="zh-CN"/>
        </w:rPr>
        <w:t>《昆蒙框架》</w:t>
      </w:r>
      <w:r w:rsidRPr="00D861F8">
        <w:rPr>
          <w:rFonts w:hint="eastAsia"/>
          <w:sz w:val="24"/>
          <w:szCs w:val="24"/>
          <w:lang w:val="en-CA" w:eastAsia="zh-CN"/>
        </w:rPr>
        <w:t>的优先事项；</w:t>
      </w:r>
    </w:p>
    <w:p w14:paraId="315D085F" w14:textId="77777777" w:rsidR="00BB2351" w:rsidRPr="00D861F8" w:rsidRDefault="00BB2351" w:rsidP="005752CC">
      <w:pPr>
        <w:numPr>
          <w:ilvl w:val="0"/>
          <w:numId w:val="10"/>
        </w:numPr>
        <w:tabs>
          <w:tab w:val="clear" w:pos="567"/>
          <w:tab w:val="clear" w:pos="1134"/>
          <w:tab w:val="clear" w:pos="1701"/>
          <w:tab w:val="clear" w:pos="2268"/>
        </w:tabs>
        <w:adjustRightInd w:val="0"/>
        <w:snapToGrid w:val="0"/>
        <w:spacing w:before="120" w:after="120"/>
        <w:ind w:left="490" w:firstLine="490"/>
        <w:jc w:val="left"/>
        <w:rPr>
          <w:sz w:val="24"/>
          <w:szCs w:val="24"/>
          <w:lang w:val="en-CA" w:eastAsia="zh-CN"/>
        </w:rPr>
      </w:pPr>
      <w:r w:rsidRPr="00D861F8">
        <w:rPr>
          <w:rFonts w:hint="eastAsia"/>
          <w:sz w:val="24"/>
          <w:szCs w:val="24"/>
          <w:lang w:val="en-CA" w:eastAsia="zh-CN"/>
        </w:rPr>
        <w:t>确保所有缔约方，特别是发展中国家缔约方，尤其是最不发达国家和小岛屿发展中国家以及经济转型国家能够公平、负担得起和及时地获得资金并开展能力建设；</w:t>
      </w:r>
    </w:p>
    <w:p w14:paraId="5916FA87" w14:textId="3857C94F" w:rsidR="00BB2351" w:rsidRPr="00D861F8" w:rsidRDefault="00BB2351" w:rsidP="005752CC">
      <w:pPr>
        <w:numPr>
          <w:ilvl w:val="0"/>
          <w:numId w:val="10"/>
        </w:numPr>
        <w:tabs>
          <w:tab w:val="clear" w:pos="567"/>
          <w:tab w:val="clear" w:pos="1134"/>
          <w:tab w:val="clear" w:pos="1701"/>
          <w:tab w:val="clear" w:pos="2268"/>
        </w:tabs>
        <w:adjustRightInd w:val="0"/>
        <w:snapToGrid w:val="0"/>
        <w:spacing w:before="120" w:after="120"/>
        <w:ind w:left="490" w:firstLine="490"/>
        <w:jc w:val="left"/>
        <w:rPr>
          <w:sz w:val="24"/>
          <w:szCs w:val="24"/>
          <w:lang w:val="en-CA" w:eastAsia="zh-CN"/>
        </w:rPr>
      </w:pPr>
      <w:r w:rsidRPr="00D861F8">
        <w:rPr>
          <w:rFonts w:hint="eastAsia"/>
          <w:sz w:val="24"/>
          <w:szCs w:val="24"/>
          <w:lang w:val="en-CA" w:eastAsia="zh-CN"/>
        </w:rPr>
        <w:t>确保土著人民和地方社区、妇女</w:t>
      </w:r>
      <w:r w:rsidR="001D13DF">
        <w:rPr>
          <w:rFonts w:hint="eastAsia"/>
          <w:sz w:val="24"/>
          <w:szCs w:val="24"/>
          <w:lang w:val="en-CA" w:eastAsia="zh-CN"/>
        </w:rPr>
        <w:t>、</w:t>
      </w:r>
      <w:r w:rsidRPr="00D861F8">
        <w:rPr>
          <w:rFonts w:hint="eastAsia"/>
          <w:sz w:val="24"/>
          <w:szCs w:val="24"/>
          <w:lang w:val="en-CA" w:eastAsia="zh-CN"/>
        </w:rPr>
        <w:t>青年以及其他利益攸关方及时获得财务资源并开展能力建设；</w:t>
      </w:r>
    </w:p>
    <w:p w14:paraId="59A6E8F8" w14:textId="31FD141A" w:rsidR="001D13DF" w:rsidRPr="001D13DF" w:rsidRDefault="001D13DF" w:rsidP="005752CC">
      <w:pPr>
        <w:numPr>
          <w:ilvl w:val="0"/>
          <w:numId w:val="10"/>
        </w:numPr>
        <w:tabs>
          <w:tab w:val="clear" w:pos="567"/>
          <w:tab w:val="clear" w:pos="1134"/>
          <w:tab w:val="clear" w:pos="1701"/>
          <w:tab w:val="clear" w:pos="2268"/>
        </w:tabs>
        <w:adjustRightInd w:val="0"/>
        <w:snapToGrid w:val="0"/>
        <w:spacing w:before="120" w:after="120"/>
        <w:ind w:left="490" w:firstLine="490"/>
        <w:jc w:val="left"/>
        <w:rPr>
          <w:sz w:val="24"/>
          <w:szCs w:val="24"/>
          <w:lang w:val="en-CA" w:eastAsia="zh-CN"/>
        </w:rPr>
      </w:pPr>
      <w:r w:rsidRPr="001D13DF">
        <w:rPr>
          <w:rFonts w:hint="eastAsia"/>
          <w:sz w:val="24"/>
          <w:szCs w:val="24"/>
          <w:lang w:val="en-CA" w:eastAsia="zh-CN"/>
        </w:rPr>
        <w:t>鼓励多边开发银行</w:t>
      </w:r>
      <w:r>
        <w:rPr>
          <w:rFonts w:hint="eastAsia"/>
          <w:sz w:val="24"/>
          <w:szCs w:val="24"/>
          <w:lang w:val="en-CA" w:eastAsia="zh-CN"/>
        </w:rPr>
        <w:t>并酌情鼓励</w:t>
      </w:r>
      <w:r w:rsidRPr="001D13DF">
        <w:rPr>
          <w:rFonts w:hint="eastAsia"/>
          <w:sz w:val="24"/>
          <w:szCs w:val="24"/>
          <w:lang w:val="en-CA" w:eastAsia="zh-CN"/>
        </w:rPr>
        <w:t>其他致力于环境和社会保障措施以及制定和完善用于以协调的方式跟踪、披露和报告其生物多样性投资和影响的共同方法、原</w:t>
      </w:r>
      <w:r w:rsidRPr="001D13DF">
        <w:rPr>
          <w:rFonts w:hint="eastAsia"/>
          <w:sz w:val="24"/>
          <w:szCs w:val="24"/>
          <w:lang w:val="en-CA" w:eastAsia="zh-CN"/>
        </w:rPr>
        <w:lastRenderedPageBreak/>
        <w:t>则和准则的国家和国际金融机构，根据各自的任务规定，以支持实现可持续发展和消除贫困的方式，继续并尽可能加强这项工作；</w:t>
      </w:r>
    </w:p>
    <w:p w14:paraId="51C99B1D" w14:textId="4341C172" w:rsidR="00BB2351" w:rsidRPr="00C74A7E" w:rsidRDefault="00BB2351" w:rsidP="005752CC">
      <w:pPr>
        <w:numPr>
          <w:ilvl w:val="0"/>
          <w:numId w:val="10"/>
        </w:numPr>
        <w:tabs>
          <w:tab w:val="clear" w:pos="567"/>
          <w:tab w:val="clear" w:pos="1134"/>
          <w:tab w:val="clear" w:pos="1701"/>
          <w:tab w:val="clear" w:pos="2268"/>
        </w:tabs>
        <w:adjustRightInd w:val="0"/>
        <w:snapToGrid w:val="0"/>
        <w:spacing w:before="120" w:after="120"/>
        <w:ind w:left="490" w:firstLine="490"/>
        <w:jc w:val="left"/>
        <w:rPr>
          <w:kern w:val="2"/>
          <w:sz w:val="24"/>
          <w:szCs w:val="24"/>
          <w:lang w:eastAsia="zh-CN"/>
        </w:rPr>
      </w:pPr>
      <w:r w:rsidRPr="00C74A7E">
        <w:rPr>
          <w:rFonts w:hint="eastAsia"/>
          <w:sz w:val="24"/>
          <w:szCs w:val="24"/>
          <w:lang w:val="en-CA" w:eastAsia="zh-CN"/>
        </w:rPr>
        <w:t>酌情鼓励国家和国际金融机构，包括国家中央银行和其他监管机构，根据</w:t>
      </w:r>
      <w:r w:rsidR="001D13DF">
        <w:rPr>
          <w:rFonts w:hint="eastAsia"/>
          <w:sz w:val="24"/>
          <w:szCs w:val="24"/>
          <w:lang w:val="en-CA" w:eastAsia="zh-CN"/>
        </w:rPr>
        <w:t>各自</w:t>
      </w:r>
      <w:r w:rsidRPr="00C74A7E">
        <w:rPr>
          <w:rFonts w:hint="eastAsia"/>
          <w:sz w:val="24"/>
          <w:szCs w:val="24"/>
          <w:lang w:val="en-CA" w:eastAsia="zh-CN"/>
        </w:rPr>
        <w:t>任务规定，以支持实现可持续发展和消除贫困的方式，确定和评估与生物多样性相关的机遇、挑战、金融风险和影响；</w:t>
      </w:r>
    </w:p>
    <w:p w14:paraId="3E508904" w14:textId="77777777" w:rsidR="00BB2351" w:rsidRPr="00C74A7E" w:rsidRDefault="00BB2351" w:rsidP="005752CC">
      <w:pPr>
        <w:pStyle w:val="ListParagraph"/>
        <w:numPr>
          <w:ilvl w:val="0"/>
          <w:numId w:val="10"/>
        </w:numPr>
        <w:tabs>
          <w:tab w:val="clear" w:pos="567"/>
          <w:tab w:val="clear" w:pos="1134"/>
          <w:tab w:val="clear" w:pos="1701"/>
          <w:tab w:val="clear" w:pos="2268"/>
        </w:tabs>
        <w:spacing w:before="120" w:after="120"/>
        <w:ind w:left="490" w:firstLine="490"/>
        <w:contextualSpacing w:val="0"/>
        <w:jc w:val="left"/>
        <w:rPr>
          <w:kern w:val="2"/>
          <w:sz w:val="24"/>
          <w:szCs w:val="24"/>
          <w:lang w:eastAsia="zh-CN"/>
        </w:rPr>
      </w:pPr>
      <w:r w:rsidRPr="00C74A7E">
        <w:rPr>
          <w:rFonts w:hint="eastAsia"/>
          <w:kern w:val="2"/>
          <w:sz w:val="24"/>
          <w:szCs w:val="24"/>
          <w:lang w:eastAsia="zh-CN"/>
        </w:rPr>
        <w:t>酌情考虑制定和应用与金融相关的生物多样性分类标准；</w:t>
      </w:r>
    </w:p>
    <w:p w14:paraId="32A5445B" w14:textId="6B81AC8B" w:rsidR="00BB2351" w:rsidRPr="00D861F8" w:rsidRDefault="00BB2351" w:rsidP="005752CC">
      <w:pPr>
        <w:pStyle w:val="ListParagraph"/>
        <w:numPr>
          <w:ilvl w:val="0"/>
          <w:numId w:val="10"/>
        </w:numPr>
        <w:tabs>
          <w:tab w:val="clear" w:pos="567"/>
          <w:tab w:val="clear" w:pos="1134"/>
          <w:tab w:val="clear" w:pos="1701"/>
          <w:tab w:val="clear" w:pos="2268"/>
        </w:tabs>
        <w:spacing w:before="120" w:after="120"/>
        <w:ind w:left="490" w:firstLine="490"/>
        <w:contextualSpacing w:val="0"/>
        <w:jc w:val="left"/>
        <w:rPr>
          <w:kern w:val="2"/>
          <w:sz w:val="24"/>
          <w:szCs w:val="24"/>
          <w:lang w:eastAsia="zh-CN"/>
        </w:rPr>
      </w:pPr>
      <w:r w:rsidRPr="00D861F8">
        <w:rPr>
          <w:rFonts w:hint="eastAsia"/>
          <w:kern w:val="2"/>
          <w:sz w:val="24"/>
          <w:szCs w:val="24"/>
          <w:lang w:eastAsia="zh-CN"/>
        </w:rPr>
        <w:t>确保土著人民和地方社区、妇女和青年在决策中</w:t>
      </w:r>
      <w:r w:rsidR="0024097F">
        <w:rPr>
          <w:rFonts w:hint="eastAsia"/>
          <w:kern w:val="2"/>
          <w:sz w:val="24"/>
          <w:szCs w:val="24"/>
          <w:lang w:eastAsia="zh-CN"/>
        </w:rPr>
        <w:t>的</w:t>
      </w:r>
      <w:r w:rsidRPr="00D861F8">
        <w:rPr>
          <w:rFonts w:hint="eastAsia"/>
          <w:kern w:val="2"/>
          <w:sz w:val="24"/>
          <w:szCs w:val="24"/>
          <w:lang w:eastAsia="zh-CN"/>
        </w:rPr>
        <w:t>充分、公平、包容、有效和促进性别平等的代表权和参与权。</w:t>
      </w:r>
    </w:p>
    <w:p w14:paraId="093C321A" w14:textId="77777777" w:rsidR="00BB2351" w:rsidRPr="00C74A7E" w:rsidRDefault="00BB2351" w:rsidP="00BB2351">
      <w:pPr>
        <w:tabs>
          <w:tab w:val="clear" w:pos="567"/>
          <w:tab w:val="clear" w:pos="1134"/>
          <w:tab w:val="clear" w:pos="1701"/>
          <w:tab w:val="clear" w:pos="2268"/>
        </w:tabs>
        <w:spacing w:before="120" w:after="120"/>
        <w:jc w:val="left"/>
        <w:rPr>
          <w:b/>
          <w:bCs/>
          <w:kern w:val="2"/>
          <w:sz w:val="24"/>
          <w:szCs w:val="24"/>
          <w:lang w:eastAsia="zh-CN"/>
        </w:rPr>
      </w:pPr>
      <w:r w:rsidRPr="00C74A7E">
        <w:rPr>
          <w:rFonts w:hint="eastAsia"/>
          <w:b/>
          <w:bCs/>
          <w:kern w:val="2"/>
          <w:sz w:val="24"/>
          <w:szCs w:val="24"/>
          <w:lang w:eastAsia="zh-CN"/>
        </w:rPr>
        <w:t>三</w:t>
      </w:r>
      <w:r w:rsidRPr="00C74A7E">
        <w:rPr>
          <w:b/>
          <w:bCs/>
          <w:kern w:val="2"/>
          <w:sz w:val="24"/>
          <w:szCs w:val="24"/>
          <w:lang w:eastAsia="zh-CN"/>
        </w:rPr>
        <w:t>.</w:t>
      </w:r>
      <w:r w:rsidRPr="00C74A7E">
        <w:rPr>
          <w:b/>
          <w:bCs/>
          <w:kern w:val="2"/>
          <w:sz w:val="24"/>
          <w:szCs w:val="24"/>
          <w:lang w:eastAsia="zh-CN"/>
        </w:rPr>
        <w:tab/>
      </w:r>
      <w:r w:rsidRPr="00C74A7E">
        <w:rPr>
          <w:rFonts w:hint="eastAsia"/>
          <w:b/>
          <w:bCs/>
          <w:kern w:val="2"/>
          <w:sz w:val="24"/>
          <w:szCs w:val="24"/>
          <w:lang w:eastAsia="zh-CN"/>
        </w:rPr>
        <w:t>目标和行动</w:t>
      </w:r>
    </w:p>
    <w:p w14:paraId="655AB728" w14:textId="77777777" w:rsidR="00BB2351" w:rsidRPr="00C74A7E" w:rsidRDefault="00BB2351" w:rsidP="00BB2351">
      <w:pPr>
        <w:tabs>
          <w:tab w:val="clear" w:pos="567"/>
          <w:tab w:val="clear" w:pos="1134"/>
          <w:tab w:val="clear" w:pos="1701"/>
          <w:tab w:val="clear" w:pos="2268"/>
        </w:tabs>
        <w:adjustRightInd w:val="0"/>
        <w:snapToGrid w:val="0"/>
        <w:spacing w:before="120" w:after="120"/>
        <w:jc w:val="left"/>
        <w:rPr>
          <w:b/>
          <w:bCs/>
          <w:kern w:val="2"/>
          <w:sz w:val="24"/>
          <w:szCs w:val="24"/>
          <w:lang w:eastAsia="zh-CN"/>
        </w:rPr>
      </w:pPr>
      <w:r w:rsidRPr="00C74A7E">
        <w:rPr>
          <w:b/>
          <w:bCs/>
          <w:kern w:val="2"/>
          <w:sz w:val="24"/>
          <w:szCs w:val="24"/>
          <w:lang w:eastAsia="zh-CN"/>
        </w:rPr>
        <w:t>A.</w:t>
      </w:r>
      <w:r w:rsidRPr="00C74A7E">
        <w:rPr>
          <w:b/>
          <w:bCs/>
          <w:kern w:val="2"/>
          <w:sz w:val="24"/>
          <w:szCs w:val="24"/>
          <w:lang w:eastAsia="zh-CN"/>
        </w:rPr>
        <w:tab/>
      </w:r>
      <w:r w:rsidRPr="00C74A7E">
        <w:rPr>
          <w:rFonts w:hint="eastAsia"/>
          <w:b/>
          <w:bCs/>
          <w:kern w:val="2"/>
          <w:sz w:val="24"/>
          <w:szCs w:val="24"/>
          <w:lang w:eastAsia="zh-CN"/>
        </w:rPr>
        <w:t>增加与生物多样性相关的国际资金流动和所有来源的财务资源</w:t>
      </w:r>
    </w:p>
    <w:p w14:paraId="64315DB5" w14:textId="77777777" w:rsidR="00BB2351" w:rsidRPr="00C74A7E" w:rsidRDefault="00BB2351" w:rsidP="00BB2351">
      <w:pPr>
        <w:tabs>
          <w:tab w:val="clear" w:pos="567"/>
          <w:tab w:val="clear" w:pos="1134"/>
          <w:tab w:val="clear" w:pos="1701"/>
          <w:tab w:val="clear" w:pos="2268"/>
        </w:tabs>
        <w:adjustRightInd w:val="0"/>
        <w:snapToGrid w:val="0"/>
        <w:spacing w:before="120" w:after="120"/>
        <w:jc w:val="left"/>
        <w:rPr>
          <w:b/>
          <w:bCs/>
          <w:kern w:val="2"/>
          <w:sz w:val="24"/>
          <w:szCs w:val="24"/>
          <w:lang w:eastAsia="zh-CN"/>
        </w:rPr>
      </w:pPr>
      <w:r w:rsidRPr="00C74A7E">
        <w:rPr>
          <w:b/>
          <w:bCs/>
          <w:kern w:val="2"/>
          <w:sz w:val="24"/>
          <w:szCs w:val="24"/>
          <w:lang w:eastAsia="zh-CN"/>
        </w:rPr>
        <w:t>1.</w:t>
      </w:r>
      <w:r w:rsidRPr="00C74A7E">
        <w:rPr>
          <w:b/>
          <w:bCs/>
          <w:kern w:val="2"/>
          <w:sz w:val="24"/>
          <w:szCs w:val="24"/>
          <w:lang w:eastAsia="zh-CN"/>
        </w:rPr>
        <w:tab/>
      </w:r>
      <w:r w:rsidRPr="00C74A7E">
        <w:rPr>
          <w:rFonts w:hint="eastAsia"/>
          <w:b/>
          <w:bCs/>
          <w:kern w:val="2"/>
          <w:sz w:val="24"/>
          <w:szCs w:val="24"/>
          <w:lang w:eastAsia="zh-CN"/>
        </w:rPr>
        <w:t>新的和额外资源</w:t>
      </w:r>
    </w:p>
    <w:p w14:paraId="54E4E356" w14:textId="461AFC89" w:rsidR="00BB2351" w:rsidRPr="00D861F8" w:rsidRDefault="00BB2351" w:rsidP="00BB2351">
      <w:pPr>
        <w:tabs>
          <w:tab w:val="clear" w:pos="567"/>
          <w:tab w:val="clear" w:pos="1134"/>
          <w:tab w:val="clear" w:pos="1701"/>
          <w:tab w:val="clear" w:pos="2268"/>
        </w:tabs>
        <w:spacing w:before="120" w:after="120"/>
        <w:ind w:left="490"/>
        <w:jc w:val="left"/>
        <w:rPr>
          <w:kern w:val="2"/>
          <w:sz w:val="24"/>
          <w:szCs w:val="24"/>
          <w:lang w:eastAsia="zh-CN"/>
        </w:rPr>
      </w:pPr>
      <w:r w:rsidRPr="00D861F8">
        <w:rPr>
          <w:kern w:val="2"/>
          <w:sz w:val="24"/>
          <w:szCs w:val="24"/>
          <w:lang w:eastAsia="zh-CN"/>
        </w:rPr>
        <w:t>5.</w:t>
      </w:r>
      <w:r w:rsidRPr="00D861F8">
        <w:rPr>
          <w:kern w:val="2"/>
          <w:sz w:val="24"/>
          <w:szCs w:val="24"/>
          <w:lang w:eastAsia="zh-CN"/>
        </w:rPr>
        <w:tab/>
      </w:r>
      <w:r w:rsidRPr="00D861F8">
        <w:rPr>
          <w:rFonts w:hint="eastAsia"/>
          <w:kern w:val="2"/>
          <w:sz w:val="24"/>
          <w:szCs w:val="24"/>
          <w:lang w:eastAsia="zh-CN"/>
        </w:rPr>
        <w:t>为实现《</w:t>
      </w:r>
      <w:r>
        <w:rPr>
          <w:rFonts w:hint="eastAsia"/>
          <w:kern w:val="2"/>
          <w:sz w:val="24"/>
          <w:szCs w:val="24"/>
          <w:lang w:eastAsia="zh-CN"/>
        </w:rPr>
        <w:t>昆蒙</w:t>
      </w:r>
      <w:r w:rsidRPr="00D861F8">
        <w:rPr>
          <w:rFonts w:hint="eastAsia"/>
          <w:kern w:val="2"/>
          <w:sz w:val="24"/>
          <w:szCs w:val="24"/>
          <w:lang w:eastAsia="zh-CN"/>
        </w:rPr>
        <w:t>框架》行动目标</w:t>
      </w:r>
      <w:r w:rsidRPr="00D861F8">
        <w:rPr>
          <w:kern w:val="2"/>
          <w:sz w:val="24"/>
          <w:szCs w:val="24"/>
          <w:lang w:eastAsia="zh-CN"/>
        </w:rPr>
        <w:t>19(a)</w:t>
      </w:r>
      <w:r w:rsidRPr="00D861F8">
        <w:rPr>
          <w:rFonts w:hint="eastAsia"/>
          <w:kern w:val="2"/>
          <w:sz w:val="24"/>
          <w:szCs w:val="24"/>
          <w:lang w:eastAsia="zh-CN"/>
        </w:rPr>
        <w:t>而调动</w:t>
      </w:r>
      <w:r w:rsidR="00D64FA6">
        <w:rPr>
          <w:rFonts w:hint="eastAsia"/>
          <w:kern w:val="2"/>
          <w:sz w:val="24"/>
          <w:szCs w:val="24"/>
          <w:lang w:eastAsia="zh-CN"/>
        </w:rPr>
        <w:t>新的和额外</w:t>
      </w:r>
      <w:r w:rsidRPr="00D861F8">
        <w:rPr>
          <w:rFonts w:hint="eastAsia"/>
          <w:kern w:val="2"/>
          <w:sz w:val="24"/>
          <w:szCs w:val="24"/>
          <w:lang w:eastAsia="zh-CN"/>
        </w:rPr>
        <w:t>资源，特别是通过以下方式</w:t>
      </w:r>
      <w:r>
        <w:rPr>
          <w:rFonts w:hint="eastAsia"/>
          <w:kern w:val="2"/>
          <w:sz w:val="24"/>
          <w:szCs w:val="24"/>
          <w:lang w:eastAsia="zh-CN"/>
        </w:rPr>
        <w:t>：</w:t>
      </w:r>
    </w:p>
    <w:p w14:paraId="6BF23A5F" w14:textId="6035F979" w:rsidR="00BB2351" w:rsidRPr="00D861F8" w:rsidRDefault="00BB2351" w:rsidP="00BB2351">
      <w:pPr>
        <w:tabs>
          <w:tab w:val="clear" w:pos="567"/>
          <w:tab w:val="clear" w:pos="1134"/>
          <w:tab w:val="clear" w:pos="1701"/>
          <w:tab w:val="clear" w:pos="2268"/>
        </w:tabs>
        <w:spacing w:before="120" w:after="120"/>
        <w:ind w:left="490" w:firstLine="490"/>
        <w:jc w:val="left"/>
        <w:rPr>
          <w:kern w:val="2"/>
          <w:sz w:val="24"/>
          <w:szCs w:val="24"/>
          <w:lang w:eastAsia="zh-CN"/>
        </w:rPr>
      </w:pPr>
      <w:r w:rsidRPr="00D861F8">
        <w:rPr>
          <w:kern w:val="2"/>
          <w:sz w:val="24"/>
          <w:szCs w:val="24"/>
          <w:lang w:eastAsia="zh-CN"/>
        </w:rPr>
        <w:t xml:space="preserve">(a)    </w:t>
      </w:r>
      <w:r w:rsidRPr="00D861F8">
        <w:rPr>
          <w:rFonts w:hint="eastAsia"/>
          <w:kern w:val="2"/>
          <w:sz w:val="24"/>
          <w:szCs w:val="24"/>
          <w:lang w:eastAsia="zh-CN"/>
        </w:rPr>
        <w:t>发达国家缔约方根据</w:t>
      </w:r>
      <w:r w:rsidR="00D64FA6">
        <w:rPr>
          <w:rFonts w:hint="eastAsia"/>
          <w:kern w:val="2"/>
          <w:sz w:val="24"/>
          <w:szCs w:val="24"/>
          <w:lang w:eastAsia="zh-CN"/>
        </w:rPr>
        <w:t>《公约》</w:t>
      </w:r>
      <w:r w:rsidRPr="00D861F8">
        <w:rPr>
          <w:rFonts w:hint="eastAsia"/>
          <w:kern w:val="2"/>
          <w:sz w:val="24"/>
          <w:szCs w:val="24"/>
          <w:lang w:eastAsia="zh-CN"/>
        </w:rPr>
        <w:t>第</w:t>
      </w:r>
      <w:hyperlink r:id="rId37" w:history="1">
        <w:r w:rsidRPr="00D64FA6">
          <w:rPr>
            <w:rStyle w:val="Hyperlink"/>
            <w:kern w:val="2"/>
            <w:sz w:val="24"/>
            <w:szCs w:val="24"/>
            <w:lang w:eastAsia="zh-CN"/>
          </w:rPr>
          <w:t>20</w:t>
        </w:r>
      </w:hyperlink>
      <w:r w:rsidRPr="00D861F8">
        <w:rPr>
          <w:rFonts w:hint="eastAsia"/>
          <w:kern w:val="2"/>
          <w:sz w:val="24"/>
          <w:szCs w:val="24"/>
          <w:lang w:eastAsia="zh-CN"/>
        </w:rPr>
        <w:t>条履行</w:t>
      </w:r>
      <w:r w:rsidR="00D64FA6">
        <w:rPr>
          <w:rFonts w:hint="eastAsia"/>
          <w:kern w:val="2"/>
          <w:sz w:val="24"/>
          <w:szCs w:val="24"/>
          <w:lang w:eastAsia="zh-CN"/>
        </w:rPr>
        <w:t>义务</w:t>
      </w:r>
      <w:r w:rsidRPr="00D861F8">
        <w:rPr>
          <w:rFonts w:hint="eastAsia"/>
          <w:kern w:val="2"/>
          <w:sz w:val="24"/>
          <w:szCs w:val="24"/>
          <w:lang w:eastAsia="zh-CN"/>
        </w:rPr>
        <w:t>提供新的和额外</w:t>
      </w:r>
      <w:r>
        <w:rPr>
          <w:rFonts w:hint="eastAsia"/>
          <w:kern w:val="2"/>
          <w:sz w:val="24"/>
          <w:szCs w:val="24"/>
          <w:lang w:eastAsia="zh-CN"/>
        </w:rPr>
        <w:t>资源</w:t>
      </w:r>
      <w:r w:rsidRPr="00D861F8">
        <w:rPr>
          <w:rFonts w:hint="eastAsia"/>
          <w:kern w:val="2"/>
          <w:sz w:val="24"/>
          <w:szCs w:val="24"/>
          <w:lang w:eastAsia="zh-CN"/>
        </w:rPr>
        <w:t>；</w:t>
      </w:r>
    </w:p>
    <w:p w14:paraId="46B65070" w14:textId="5A3DA96E" w:rsidR="00BB2351" w:rsidRPr="00D861F8" w:rsidRDefault="00BB2351" w:rsidP="00BB2351">
      <w:pPr>
        <w:tabs>
          <w:tab w:val="clear" w:pos="567"/>
          <w:tab w:val="clear" w:pos="1134"/>
          <w:tab w:val="clear" w:pos="1701"/>
          <w:tab w:val="clear" w:pos="2268"/>
        </w:tabs>
        <w:spacing w:before="120" w:after="120"/>
        <w:ind w:left="490" w:firstLine="490"/>
        <w:jc w:val="left"/>
        <w:rPr>
          <w:kern w:val="2"/>
          <w:sz w:val="24"/>
          <w:szCs w:val="24"/>
          <w:lang w:eastAsia="zh-CN"/>
        </w:rPr>
      </w:pPr>
      <w:r w:rsidRPr="00D861F8">
        <w:rPr>
          <w:kern w:val="2"/>
          <w:sz w:val="24"/>
          <w:szCs w:val="24"/>
          <w:lang w:eastAsia="zh-CN"/>
        </w:rPr>
        <w:t xml:space="preserve">(b)   </w:t>
      </w:r>
      <w:r w:rsidRPr="00D861F8">
        <w:rPr>
          <w:rFonts w:hint="eastAsia"/>
          <w:kern w:val="2"/>
          <w:sz w:val="24"/>
          <w:szCs w:val="24"/>
          <w:lang w:eastAsia="zh-CN"/>
        </w:rPr>
        <w:t>其他缔约方根据</w:t>
      </w:r>
      <w:r w:rsidR="00D64FA6">
        <w:rPr>
          <w:rFonts w:hint="eastAsia"/>
          <w:kern w:val="2"/>
          <w:sz w:val="24"/>
          <w:szCs w:val="24"/>
          <w:lang w:eastAsia="zh-CN"/>
        </w:rPr>
        <w:t>《公约》</w:t>
      </w:r>
      <w:r w:rsidRPr="00D861F8">
        <w:rPr>
          <w:rFonts w:hint="eastAsia"/>
          <w:kern w:val="2"/>
          <w:sz w:val="24"/>
          <w:szCs w:val="24"/>
          <w:lang w:eastAsia="zh-CN"/>
        </w:rPr>
        <w:t>第</w:t>
      </w:r>
      <w:r w:rsidRPr="00D861F8">
        <w:rPr>
          <w:kern w:val="2"/>
          <w:sz w:val="24"/>
          <w:szCs w:val="24"/>
          <w:lang w:eastAsia="zh-CN"/>
        </w:rPr>
        <w:t xml:space="preserve"> </w:t>
      </w:r>
      <w:hyperlink r:id="rId38" w:history="1">
        <w:r w:rsidRPr="00D64FA6">
          <w:rPr>
            <w:rStyle w:val="Hyperlink"/>
            <w:kern w:val="2"/>
            <w:sz w:val="24"/>
            <w:szCs w:val="24"/>
            <w:lang w:eastAsia="zh-CN"/>
          </w:rPr>
          <w:t>20</w:t>
        </w:r>
      </w:hyperlink>
      <w:r w:rsidRPr="00D861F8">
        <w:rPr>
          <w:kern w:val="2"/>
          <w:sz w:val="24"/>
          <w:szCs w:val="24"/>
          <w:lang w:eastAsia="zh-CN"/>
        </w:rPr>
        <w:t xml:space="preserve"> </w:t>
      </w:r>
      <w:r w:rsidRPr="00D861F8">
        <w:rPr>
          <w:rFonts w:hint="eastAsia"/>
          <w:kern w:val="2"/>
          <w:sz w:val="24"/>
          <w:szCs w:val="24"/>
          <w:lang w:eastAsia="zh-CN"/>
        </w:rPr>
        <w:t>条考虑自愿承担发达国家缔约方的义务；</w:t>
      </w:r>
    </w:p>
    <w:p w14:paraId="5B38B154" w14:textId="75281C50" w:rsidR="00BB2351" w:rsidRPr="00D861F8" w:rsidRDefault="00BB2351" w:rsidP="00BB2351">
      <w:pPr>
        <w:tabs>
          <w:tab w:val="clear" w:pos="567"/>
          <w:tab w:val="clear" w:pos="1134"/>
          <w:tab w:val="clear" w:pos="1701"/>
          <w:tab w:val="clear" w:pos="2268"/>
        </w:tabs>
        <w:spacing w:before="120" w:after="120"/>
        <w:ind w:left="490" w:firstLine="490"/>
        <w:jc w:val="left"/>
        <w:rPr>
          <w:kern w:val="2"/>
          <w:sz w:val="24"/>
          <w:szCs w:val="24"/>
          <w:lang w:eastAsia="zh-CN"/>
        </w:rPr>
      </w:pPr>
      <w:r w:rsidRPr="00D861F8">
        <w:rPr>
          <w:kern w:val="2"/>
          <w:sz w:val="24"/>
          <w:szCs w:val="24"/>
          <w:lang w:eastAsia="zh-CN"/>
        </w:rPr>
        <w:t xml:space="preserve">(c)    </w:t>
      </w:r>
      <w:r w:rsidRPr="00D861F8">
        <w:rPr>
          <w:rFonts w:hint="eastAsia"/>
          <w:kern w:val="2"/>
          <w:sz w:val="24"/>
          <w:szCs w:val="24"/>
          <w:lang w:eastAsia="zh-CN"/>
        </w:rPr>
        <w:t>其他国家政府考虑增加其国际生物多样性</w:t>
      </w:r>
      <w:r w:rsidR="00D64FA6">
        <w:rPr>
          <w:rFonts w:hint="eastAsia"/>
          <w:kern w:val="2"/>
          <w:sz w:val="24"/>
          <w:szCs w:val="24"/>
          <w:lang w:eastAsia="zh-CN"/>
        </w:rPr>
        <w:t>供资</w:t>
      </w:r>
      <w:r w:rsidRPr="00D861F8">
        <w:rPr>
          <w:rFonts w:hint="eastAsia"/>
          <w:kern w:val="2"/>
          <w:sz w:val="24"/>
          <w:szCs w:val="24"/>
          <w:lang w:eastAsia="zh-CN"/>
        </w:rPr>
        <w:t>，包括酌情通过全球环境基金增加</w:t>
      </w:r>
      <w:r w:rsidR="00D64FA6">
        <w:rPr>
          <w:rFonts w:hint="eastAsia"/>
          <w:kern w:val="2"/>
          <w:sz w:val="24"/>
          <w:szCs w:val="24"/>
          <w:lang w:eastAsia="zh-CN"/>
        </w:rPr>
        <w:t>供资</w:t>
      </w:r>
      <w:r w:rsidRPr="00D861F8">
        <w:rPr>
          <w:rFonts w:hint="eastAsia"/>
          <w:kern w:val="2"/>
          <w:sz w:val="24"/>
          <w:szCs w:val="24"/>
          <w:lang w:eastAsia="zh-CN"/>
        </w:rPr>
        <w:t>；</w:t>
      </w:r>
    </w:p>
    <w:p w14:paraId="28F7B8C9" w14:textId="229E6D03" w:rsidR="00BB2351" w:rsidRPr="00D861F8" w:rsidRDefault="00BB2351" w:rsidP="00BB2351">
      <w:pPr>
        <w:tabs>
          <w:tab w:val="clear" w:pos="567"/>
          <w:tab w:val="clear" w:pos="1134"/>
          <w:tab w:val="clear" w:pos="1701"/>
          <w:tab w:val="clear" w:pos="2268"/>
        </w:tabs>
        <w:spacing w:before="120" w:after="120"/>
        <w:ind w:left="490" w:firstLine="490"/>
        <w:jc w:val="left"/>
        <w:rPr>
          <w:kern w:val="2"/>
          <w:sz w:val="24"/>
          <w:szCs w:val="24"/>
          <w:lang w:eastAsia="zh-CN"/>
        </w:rPr>
      </w:pPr>
      <w:r w:rsidRPr="00D861F8">
        <w:rPr>
          <w:kern w:val="2"/>
          <w:sz w:val="24"/>
          <w:szCs w:val="24"/>
          <w:lang w:eastAsia="zh-CN"/>
        </w:rPr>
        <w:t xml:space="preserve">(d)    </w:t>
      </w:r>
      <w:r w:rsidRPr="00D861F8">
        <w:rPr>
          <w:rFonts w:hint="eastAsia"/>
          <w:kern w:val="2"/>
          <w:sz w:val="24"/>
          <w:szCs w:val="24"/>
          <w:lang w:eastAsia="zh-CN"/>
        </w:rPr>
        <w:t>多边开发银行和其他相关国际金融机构根据</w:t>
      </w:r>
      <w:r w:rsidR="00D64FA6">
        <w:rPr>
          <w:rFonts w:hint="eastAsia"/>
          <w:kern w:val="2"/>
          <w:sz w:val="24"/>
          <w:szCs w:val="24"/>
          <w:lang w:eastAsia="zh-CN"/>
        </w:rPr>
        <w:t>各自</w:t>
      </w:r>
      <w:r w:rsidRPr="00D861F8">
        <w:rPr>
          <w:rFonts w:hint="eastAsia"/>
          <w:kern w:val="2"/>
          <w:sz w:val="24"/>
          <w:szCs w:val="24"/>
          <w:lang w:eastAsia="zh-CN"/>
        </w:rPr>
        <w:t>任务规定，以支持实现可持续发展和消除贫困的方式，增加对其投资组合的投资，以促进实现《公约》及其议定书的目标以及</w:t>
      </w:r>
      <w:r>
        <w:rPr>
          <w:rFonts w:hint="eastAsia"/>
          <w:kern w:val="2"/>
          <w:sz w:val="24"/>
          <w:szCs w:val="24"/>
          <w:lang w:eastAsia="zh-CN"/>
        </w:rPr>
        <w:t>《昆蒙框架》</w:t>
      </w:r>
      <w:r w:rsidRPr="00D861F8">
        <w:rPr>
          <w:rFonts w:hint="eastAsia"/>
          <w:kern w:val="2"/>
          <w:sz w:val="24"/>
          <w:szCs w:val="24"/>
          <w:lang w:eastAsia="zh-CN"/>
        </w:rPr>
        <w:t>的长期目标和行动目标；</w:t>
      </w:r>
    </w:p>
    <w:p w14:paraId="4278C59F" w14:textId="411EE7CE" w:rsidR="00BB2351" w:rsidRPr="00D861F8" w:rsidRDefault="00BB2351" w:rsidP="00BB2351">
      <w:pPr>
        <w:tabs>
          <w:tab w:val="clear" w:pos="567"/>
          <w:tab w:val="clear" w:pos="1134"/>
          <w:tab w:val="clear" w:pos="1701"/>
          <w:tab w:val="clear" w:pos="2268"/>
        </w:tabs>
        <w:spacing w:before="120" w:after="120"/>
        <w:ind w:left="490" w:firstLine="490"/>
        <w:jc w:val="left"/>
        <w:rPr>
          <w:kern w:val="2"/>
          <w:sz w:val="24"/>
          <w:szCs w:val="24"/>
          <w:lang w:eastAsia="zh-CN"/>
        </w:rPr>
      </w:pPr>
      <w:r w:rsidRPr="00D861F8">
        <w:rPr>
          <w:kern w:val="2"/>
          <w:sz w:val="24"/>
          <w:szCs w:val="24"/>
          <w:lang w:eastAsia="zh-CN"/>
        </w:rPr>
        <w:t xml:space="preserve">(e)    </w:t>
      </w:r>
      <w:r w:rsidRPr="00D861F8">
        <w:rPr>
          <w:rFonts w:hint="eastAsia"/>
          <w:kern w:val="2"/>
          <w:sz w:val="24"/>
          <w:szCs w:val="24"/>
          <w:lang w:eastAsia="zh-CN"/>
        </w:rPr>
        <w:t>根据第</w:t>
      </w:r>
      <w:r w:rsidRPr="00D861F8">
        <w:rPr>
          <w:kern w:val="2"/>
          <w:sz w:val="24"/>
          <w:szCs w:val="24"/>
          <w:lang w:eastAsia="zh-CN"/>
        </w:rPr>
        <w:t xml:space="preserve"> </w:t>
      </w:r>
      <w:hyperlink r:id="rId39" w:history="1">
        <w:r w:rsidRPr="00D64FA6">
          <w:rPr>
            <w:rStyle w:val="Hyperlink"/>
            <w:kern w:val="2"/>
            <w:sz w:val="24"/>
            <w:szCs w:val="24"/>
            <w:lang w:eastAsia="zh-CN"/>
          </w:rPr>
          <w:t>15/7</w:t>
        </w:r>
      </w:hyperlink>
      <w:r w:rsidRPr="00D861F8">
        <w:rPr>
          <w:kern w:val="2"/>
          <w:sz w:val="24"/>
          <w:szCs w:val="24"/>
          <w:lang w:eastAsia="zh-CN"/>
        </w:rPr>
        <w:t xml:space="preserve"> </w:t>
      </w:r>
      <w:r w:rsidRPr="00D861F8">
        <w:rPr>
          <w:rFonts w:hint="eastAsia"/>
          <w:kern w:val="2"/>
          <w:sz w:val="24"/>
          <w:szCs w:val="24"/>
          <w:lang w:eastAsia="zh-CN"/>
        </w:rPr>
        <w:t>号决定，持续、迅速和稳健地为全球环境基金下的全球生物多样性框架基金</w:t>
      </w:r>
      <w:r w:rsidR="00D64FA6">
        <w:rPr>
          <w:rFonts w:hint="eastAsia"/>
          <w:kern w:val="2"/>
          <w:sz w:val="24"/>
          <w:szCs w:val="24"/>
          <w:lang w:eastAsia="zh-CN"/>
        </w:rPr>
        <w:t>注资</w:t>
      </w:r>
      <w:r w:rsidR="002F0063">
        <w:rPr>
          <w:rFonts w:hint="eastAsia"/>
          <w:kern w:val="2"/>
          <w:sz w:val="24"/>
          <w:szCs w:val="24"/>
          <w:lang w:eastAsia="zh-CN"/>
        </w:rPr>
        <w:t>。</w:t>
      </w:r>
    </w:p>
    <w:p w14:paraId="2E422CFE" w14:textId="4CF03E36" w:rsidR="00BB2351" w:rsidRPr="00D861F8" w:rsidRDefault="00BB2351" w:rsidP="00BB2351">
      <w:pPr>
        <w:tabs>
          <w:tab w:val="clear" w:pos="567"/>
          <w:tab w:val="clear" w:pos="1134"/>
          <w:tab w:val="clear" w:pos="1701"/>
          <w:tab w:val="clear" w:pos="2268"/>
        </w:tabs>
        <w:spacing w:before="120" w:after="120"/>
        <w:jc w:val="left"/>
        <w:rPr>
          <w:kern w:val="2"/>
          <w:sz w:val="24"/>
          <w:szCs w:val="24"/>
          <w:lang w:eastAsia="zh-CN"/>
        </w:rPr>
      </w:pPr>
      <w:r>
        <w:rPr>
          <w:kern w:val="2"/>
          <w:sz w:val="24"/>
          <w:szCs w:val="24"/>
          <w:lang w:eastAsia="zh-CN"/>
        </w:rPr>
        <w:t xml:space="preserve">      </w:t>
      </w:r>
      <w:r w:rsidRPr="00D861F8">
        <w:rPr>
          <w:kern w:val="2"/>
          <w:sz w:val="24"/>
          <w:szCs w:val="24"/>
          <w:lang w:eastAsia="zh-CN"/>
        </w:rPr>
        <w:t xml:space="preserve">  6.  </w:t>
      </w:r>
      <w:r>
        <w:rPr>
          <w:kern w:val="2"/>
          <w:sz w:val="24"/>
          <w:szCs w:val="24"/>
          <w:lang w:eastAsia="zh-CN"/>
        </w:rPr>
        <w:t xml:space="preserve"> </w:t>
      </w:r>
      <w:r w:rsidRPr="00D861F8">
        <w:rPr>
          <w:kern w:val="2"/>
          <w:sz w:val="24"/>
          <w:szCs w:val="24"/>
          <w:lang w:eastAsia="zh-CN"/>
        </w:rPr>
        <w:t xml:space="preserve"> </w:t>
      </w:r>
      <w:r>
        <w:rPr>
          <w:kern w:val="2"/>
          <w:sz w:val="24"/>
          <w:szCs w:val="24"/>
          <w:lang w:eastAsia="zh-CN"/>
        </w:rPr>
        <w:tab/>
      </w:r>
      <w:r>
        <w:rPr>
          <w:rFonts w:hint="eastAsia"/>
          <w:kern w:val="2"/>
          <w:sz w:val="24"/>
          <w:szCs w:val="24"/>
          <w:lang w:eastAsia="zh-CN"/>
        </w:rPr>
        <w:t>通过以下方式</w:t>
      </w:r>
      <w:r w:rsidRPr="00D861F8">
        <w:rPr>
          <w:rFonts w:hint="eastAsia"/>
          <w:kern w:val="2"/>
          <w:sz w:val="24"/>
          <w:szCs w:val="24"/>
          <w:lang w:eastAsia="zh-CN"/>
        </w:rPr>
        <w:t>进一步从所有来源调动</w:t>
      </w:r>
      <w:r w:rsidR="00D64FA6">
        <w:rPr>
          <w:rFonts w:hint="eastAsia"/>
          <w:kern w:val="2"/>
          <w:sz w:val="24"/>
          <w:szCs w:val="24"/>
          <w:lang w:eastAsia="zh-CN"/>
        </w:rPr>
        <w:t>新的和额外</w:t>
      </w:r>
      <w:r w:rsidRPr="00D861F8">
        <w:rPr>
          <w:rFonts w:hint="eastAsia"/>
          <w:kern w:val="2"/>
          <w:sz w:val="24"/>
          <w:szCs w:val="24"/>
          <w:lang w:eastAsia="zh-CN"/>
        </w:rPr>
        <w:t>资</w:t>
      </w:r>
      <w:r>
        <w:rPr>
          <w:rFonts w:hint="eastAsia"/>
          <w:kern w:val="2"/>
          <w:sz w:val="24"/>
          <w:szCs w:val="24"/>
          <w:lang w:eastAsia="zh-CN"/>
        </w:rPr>
        <w:t>源</w:t>
      </w:r>
      <w:r w:rsidRPr="00D861F8">
        <w:rPr>
          <w:rFonts w:hint="eastAsia"/>
          <w:kern w:val="2"/>
          <w:sz w:val="24"/>
          <w:szCs w:val="24"/>
          <w:lang w:eastAsia="zh-CN"/>
        </w:rPr>
        <w:t>，以实现行动目标</w:t>
      </w:r>
      <w:r w:rsidRPr="00D861F8">
        <w:rPr>
          <w:kern w:val="2"/>
          <w:sz w:val="24"/>
          <w:szCs w:val="24"/>
          <w:lang w:eastAsia="zh-CN"/>
        </w:rPr>
        <w:t>19</w:t>
      </w:r>
      <w:r w:rsidR="00D64FA6">
        <w:rPr>
          <w:rFonts w:hint="eastAsia"/>
          <w:kern w:val="2"/>
          <w:sz w:val="24"/>
          <w:szCs w:val="24"/>
          <w:lang w:eastAsia="zh-CN"/>
        </w:rPr>
        <w:t>：</w:t>
      </w:r>
    </w:p>
    <w:p w14:paraId="3BC4EA02" w14:textId="77777777" w:rsidR="00BB2351" w:rsidRPr="00D861F8" w:rsidRDefault="00BB2351" w:rsidP="00BB2351">
      <w:pPr>
        <w:tabs>
          <w:tab w:val="clear" w:pos="567"/>
          <w:tab w:val="clear" w:pos="1134"/>
          <w:tab w:val="clear" w:pos="1701"/>
          <w:tab w:val="clear" w:pos="2268"/>
        </w:tabs>
        <w:spacing w:before="120" w:after="120"/>
        <w:ind w:left="490" w:firstLine="490"/>
        <w:jc w:val="left"/>
        <w:rPr>
          <w:kern w:val="2"/>
          <w:sz w:val="24"/>
          <w:szCs w:val="24"/>
          <w:lang w:eastAsia="zh-CN"/>
        </w:rPr>
      </w:pPr>
      <w:r w:rsidRPr="00D861F8">
        <w:rPr>
          <w:kern w:val="2"/>
          <w:sz w:val="24"/>
          <w:szCs w:val="24"/>
          <w:lang w:eastAsia="zh-CN"/>
        </w:rPr>
        <w:t xml:space="preserve">(a)   </w:t>
      </w:r>
      <w:r w:rsidRPr="00D861F8">
        <w:rPr>
          <w:rFonts w:hint="eastAsia"/>
          <w:kern w:val="2"/>
          <w:sz w:val="24"/>
          <w:szCs w:val="24"/>
          <w:lang w:eastAsia="zh-CN"/>
        </w:rPr>
        <w:t>进一步激励和增加具有环境和社会保障的创新计划</w:t>
      </w:r>
      <w:r w:rsidRPr="006010D5">
        <w:rPr>
          <w:kern w:val="2"/>
          <w:sz w:val="24"/>
          <w:szCs w:val="24"/>
          <w:vertAlign w:val="superscript"/>
          <w:lang w:eastAsia="zh-CN"/>
        </w:rPr>
        <w:footnoteReference w:id="14"/>
      </w:r>
      <w:r w:rsidRPr="00D861F8">
        <w:rPr>
          <w:rFonts w:hint="eastAsia"/>
          <w:kern w:val="2"/>
          <w:sz w:val="24"/>
          <w:szCs w:val="24"/>
          <w:lang w:eastAsia="zh-CN"/>
        </w:rPr>
        <w:t>，包括制定准则和分享良好做法；</w:t>
      </w:r>
    </w:p>
    <w:p w14:paraId="0C52317C" w14:textId="7F4D3A54" w:rsidR="00BB2351" w:rsidRPr="00D861F8" w:rsidRDefault="00BB2351" w:rsidP="00BB2351">
      <w:pPr>
        <w:tabs>
          <w:tab w:val="clear" w:pos="567"/>
          <w:tab w:val="clear" w:pos="1134"/>
          <w:tab w:val="clear" w:pos="1701"/>
          <w:tab w:val="clear" w:pos="2268"/>
        </w:tabs>
        <w:spacing w:before="120" w:after="120"/>
        <w:ind w:left="490" w:firstLine="490"/>
        <w:jc w:val="left"/>
        <w:rPr>
          <w:kern w:val="2"/>
          <w:sz w:val="24"/>
          <w:szCs w:val="24"/>
          <w:lang w:eastAsia="zh-CN"/>
        </w:rPr>
      </w:pPr>
      <w:r w:rsidRPr="00D861F8">
        <w:rPr>
          <w:kern w:val="2"/>
          <w:sz w:val="24"/>
          <w:szCs w:val="24"/>
          <w:lang w:eastAsia="zh-CN"/>
        </w:rPr>
        <w:t xml:space="preserve">(b)   </w:t>
      </w:r>
      <w:r w:rsidR="00D64FA6">
        <w:rPr>
          <w:rFonts w:hint="eastAsia"/>
          <w:kern w:val="2"/>
          <w:sz w:val="24"/>
          <w:szCs w:val="24"/>
          <w:lang w:eastAsia="zh-CN"/>
        </w:rPr>
        <w:t>使用公正和公平</w:t>
      </w:r>
      <w:r w:rsidRPr="00D861F8">
        <w:rPr>
          <w:rFonts w:hint="eastAsia"/>
          <w:kern w:val="2"/>
          <w:sz w:val="24"/>
          <w:szCs w:val="24"/>
          <w:lang w:eastAsia="zh-CN"/>
        </w:rPr>
        <w:t>分享利用遗传资源数字序列信息所生产惠益的多边机制</w:t>
      </w:r>
      <w:r w:rsidRPr="009D2FD1">
        <w:rPr>
          <w:kern w:val="2"/>
          <w:sz w:val="24"/>
          <w:szCs w:val="24"/>
          <w:vertAlign w:val="superscript"/>
          <w:lang w:eastAsia="zh-CN"/>
        </w:rPr>
        <w:footnoteReference w:id="15"/>
      </w:r>
      <w:r w:rsidRPr="00D861F8">
        <w:rPr>
          <w:rFonts w:hint="eastAsia"/>
          <w:kern w:val="2"/>
          <w:sz w:val="24"/>
          <w:szCs w:val="24"/>
          <w:lang w:eastAsia="zh-CN"/>
        </w:rPr>
        <w:t>；</w:t>
      </w:r>
    </w:p>
    <w:p w14:paraId="484124F5" w14:textId="014EA0E2" w:rsidR="00BB2351" w:rsidRPr="00D861F8" w:rsidRDefault="00BB2351" w:rsidP="00BB2351">
      <w:pPr>
        <w:tabs>
          <w:tab w:val="clear" w:pos="567"/>
          <w:tab w:val="clear" w:pos="1134"/>
          <w:tab w:val="clear" w:pos="1701"/>
          <w:tab w:val="clear" w:pos="2268"/>
        </w:tabs>
        <w:spacing w:before="120" w:after="120"/>
        <w:ind w:left="490" w:firstLine="490"/>
        <w:jc w:val="left"/>
        <w:rPr>
          <w:kern w:val="2"/>
          <w:sz w:val="24"/>
          <w:szCs w:val="24"/>
          <w:lang w:eastAsia="zh-CN"/>
        </w:rPr>
      </w:pPr>
      <w:r w:rsidRPr="00D861F8">
        <w:rPr>
          <w:kern w:val="2"/>
          <w:sz w:val="24"/>
          <w:szCs w:val="24"/>
          <w:lang w:eastAsia="zh-CN"/>
        </w:rPr>
        <w:t xml:space="preserve">(c)   </w:t>
      </w:r>
      <w:r>
        <w:rPr>
          <w:rFonts w:hint="eastAsia"/>
          <w:kern w:val="2"/>
          <w:sz w:val="24"/>
          <w:szCs w:val="24"/>
          <w:lang w:eastAsia="zh-CN"/>
        </w:rPr>
        <w:t>根据</w:t>
      </w:r>
      <w:r w:rsidR="00D64FA6">
        <w:rPr>
          <w:rFonts w:hint="eastAsia"/>
          <w:kern w:val="2"/>
          <w:sz w:val="24"/>
          <w:szCs w:val="24"/>
          <w:lang w:eastAsia="zh-CN"/>
        </w:rPr>
        <w:t>《昆蒙框架》</w:t>
      </w:r>
      <w:r w:rsidRPr="00D861F8">
        <w:rPr>
          <w:rFonts w:hint="eastAsia"/>
          <w:kern w:val="2"/>
          <w:sz w:val="24"/>
          <w:szCs w:val="24"/>
          <w:lang w:eastAsia="zh-CN"/>
        </w:rPr>
        <w:t>行动目标</w:t>
      </w:r>
      <w:r w:rsidRPr="00D861F8">
        <w:rPr>
          <w:kern w:val="2"/>
          <w:sz w:val="24"/>
          <w:szCs w:val="24"/>
          <w:lang w:eastAsia="zh-CN"/>
        </w:rPr>
        <w:t>19(c)</w:t>
      </w:r>
      <w:r>
        <w:rPr>
          <w:rFonts w:hint="eastAsia"/>
          <w:kern w:val="2"/>
          <w:sz w:val="24"/>
          <w:szCs w:val="24"/>
          <w:lang w:eastAsia="zh-CN"/>
        </w:rPr>
        <w:t>，并在具有</w:t>
      </w:r>
      <w:r w:rsidRPr="00D861F8">
        <w:rPr>
          <w:rFonts w:hint="eastAsia"/>
          <w:kern w:val="2"/>
          <w:sz w:val="24"/>
          <w:szCs w:val="24"/>
          <w:lang w:eastAsia="zh-CN"/>
        </w:rPr>
        <w:t>环境和社会保障</w:t>
      </w:r>
      <w:r>
        <w:rPr>
          <w:rFonts w:hint="eastAsia"/>
          <w:kern w:val="2"/>
          <w:sz w:val="24"/>
          <w:szCs w:val="24"/>
          <w:lang w:eastAsia="zh-CN"/>
        </w:rPr>
        <w:t>的情况下，</w:t>
      </w:r>
      <w:r w:rsidRPr="00D861F8">
        <w:rPr>
          <w:rFonts w:hint="eastAsia"/>
          <w:kern w:val="2"/>
          <w:sz w:val="24"/>
          <w:szCs w:val="24"/>
          <w:lang w:eastAsia="zh-CN"/>
        </w:rPr>
        <w:t>利用国际私人融资，促进混合融资，实施调动新的和额外资源的战略，并鼓励私营部门</w:t>
      </w:r>
      <w:r w:rsidR="00B93583">
        <w:rPr>
          <w:rFonts w:hint="eastAsia"/>
          <w:kern w:val="2"/>
          <w:sz w:val="24"/>
          <w:szCs w:val="24"/>
          <w:lang w:eastAsia="zh-CN"/>
        </w:rPr>
        <w:t>为</w:t>
      </w:r>
      <w:r w:rsidRPr="00D861F8">
        <w:rPr>
          <w:rFonts w:hint="eastAsia"/>
          <w:kern w:val="2"/>
          <w:sz w:val="24"/>
          <w:szCs w:val="24"/>
          <w:lang w:eastAsia="zh-CN"/>
        </w:rPr>
        <w:t>生物多样性</w:t>
      </w:r>
      <w:r w:rsidR="00B93583">
        <w:rPr>
          <w:rFonts w:hint="eastAsia"/>
          <w:kern w:val="2"/>
          <w:sz w:val="24"/>
          <w:szCs w:val="24"/>
          <w:lang w:eastAsia="zh-CN"/>
        </w:rPr>
        <w:t>投资</w:t>
      </w:r>
      <w:r w:rsidRPr="00D861F8">
        <w:rPr>
          <w:rFonts w:hint="eastAsia"/>
          <w:kern w:val="2"/>
          <w:sz w:val="24"/>
          <w:szCs w:val="24"/>
          <w:lang w:eastAsia="zh-CN"/>
        </w:rPr>
        <w:t>，包括通过影响力基金和其他工具；</w:t>
      </w:r>
    </w:p>
    <w:p w14:paraId="0633ACB7" w14:textId="77777777" w:rsidR="00BB2351" w:rsidRPr="00D861F8" w:rsidRDefault="00BB2351" w:rsidP="00BB2351">
      <w:pPr>
        <w:tabs>
          <w:tab w:val="clear" w:pos="567"/>
          <w:tab w:val="clear" w:pos="1134"/>
          <w:tab w:val="clear" w:pos="1701"/>
          <w:tab w:val="clear" w:pos="2268"/>
        </w:tabs>
        <w:spacing w:before="120" w:after="120"/>
        <w:ind w:left="490" w:firstLine="490"/>
        <w:jc w:val="left"/>
        <w:rPr>
          <w:kern w:val="2"/>
          <w:sz w:val="24"/>
          <w:szCs w:val="24"/>
          <w:lang w:eastAsia="zh-CN"/>
        </w:rPr>
      </w:pPr>
      <w:r w:rsidRPr="00D861F8">
        <w:rPr>
          <w:kern w:val="2"/>
          <w:sz w:val="24"/>
          <w:szCs w:val="24"/>
          <w:lang w:eastAsia="zh-CN"/>
        </w:rPr>
        <w:t xml:space="preserve">(d)   </w:t>
      </w:r>
      <w:r w:rsidRPr="00D861F8">
        <w:rPr>
          <w:rFonts w:hint="eastAsia"/>
          <w:kern w:val="2"/>
          <w:sz w:val="24"/>
          <w:szCs w:val="24"/>
          <w:lang w:eastAsia="zh-CN"/>
        </w:rPr>
        <w:t>改善基于生物多样性的可持续活动、产品和服务的市场准入，加强生物多样性的保护和可持续利用；</w:t>
      </w:r>
    </w:p>
    <w:p w14:paraId="07759691" w14:textId="5912F98E" w:rsidR="00BB2351" w:rsidRPr="00D861F8" w:rsidRDefault="00BB2351" w:rsidP="00BB2351">
      <w:pPr>
        <w:tabs>
          <w:tab w:val="clear" w:pos="567"/>
          <w:tab w:val="clear" w:pos="1134"/>
          <w:tab w:val="clear" w:pos="1701"/>
          <w:tab w:val="clear" w:pos="2268"/>
        </w:tabs>
        <w:spacing w:before="120" w:after="120"/>
        <w:ind w:left="490" w:firstLine="490"/>
        <w:jc w:val="left"/>
        <w:rPr>
          <w:kern w:val="2"/>
          <w:sz w:val="24"/>
          <w:szCs w:val="24"/>
          <w:lang w:eastAsia="zh-CN"/>
        </w:rPr>
      </w:pPr>
      <w:r w:rsidRPr="00D861F8">
        <w:rPr>
          <w:kern w:val="2"/>
          <w:sz w:val="24"/>
          <w:szCs w:val="24"/>
          <w:lang w:eastAsia="zh-CN"/>
        </w:rPr>
        <w:lastRenderedPageBreak/>
        <w:t xml:space="preserve">(e)   </w:t>
      </w:r>
      <w:r w:rsidRPr="00D861F8">
        <w:rPr>
          <w:rFonts w:hint="eastAsia"/>
          <w:kern w:val="2"/>
          <w:sz w:val="24"/>
          <w:szCs w:val="24"/>
          <w:lang w:eastAsia="zh-CN"/>
        </w:rPr>
        <w:t>根据</w:t>
      </w:r>
      <w:r w:rsidR="00D64FA6">
        <w:rPr>
          <w:rFonts w:hint="eastAsia"/>
          <w:kern w:val="2"/>
          <w:sz w:val="24"/>
          <w:szCs w:val="24"/>
          <w:lang w:eastAsia="zh-CN"/>
        </w:rPr>
        <w:t>《昆蒙框架》</w:t>
      </w:r>
      <w:r w:rsidRPr="00D861F8">
        <w:rPr>
          <w:rFonts w:hint="eastAsia"/>
          <w:kern w:val="2"/>
          <w:sz w:val="24"/>
          <w:szCs w:val="24"/>
          <w:lang w:eastAsia="zh-CN"/>
        </w:rPr>
        <w:t>行动目标</w:t>
      </w:r>
      <w:r w:rsidRPr="00D861F8">
        <w:rPr>
          <w:kern w:val="2"/>
          <w:sz w:val="24"/>
          <w:szCs w:val="24"/>
          <w:lang w:eastAsia="zh-CN"/>
        </w:rPr>
        <w:t>19(f</w:t>
      </w:r>
      <w:r w:rsidR="00B93583">
        <w:rPr>
          <w:rFonts w:hint="eastAsia"/>
          <w:kern w:val="2"/>
          <w:sz w:val="24"/>
          <w:szCs w:val="24"/>
          <w:lang w:eastAsia="zh-CN"/>
        </w:rPr>
        <w:t>)</w:t>
      </w:r>
      <w:r w:rsidRPr="00D861F8">
        <w:rPr>
          <w:kern w:val="2"/>
          <w:sz w:val="24"/>
          <w:szCs w:val="24"/>
          <w:lang w:eastAsia="zh-CN"/>
        </w:rPr>
        <w:t xml:space="preserve"> </w:t>
      </w:r>
      <w:r w:rsidRPr="00D861F8">
        <w:rPr>
          <w:rFonts w:hint="eastAsia"/>
          <w:kern w:val="2"/>
          <w:sz w:val="24"/>
          <w:szCs w:val="24"/>
          <w:lang w:eastAsia="zh-CN"/>
        </w:rPr>
        <w:t>，加强集体行动的作用，包括土著人民和地方社区的集体行动、以地球母亲为中心行动</w:t>
      </w:r>
      <w:r w:rsidRPr="009D2FD1">
        <w:rPr>
          <w:kern w:val="2"/>
          <w:sz w:val="24"/>
          <w:szCs w:val="24"/>
          <w:vertAlign w:val="superscript"/>
          <w:lang w:eastAsia="zh-CN"/>
        </w:rPr>
        <w:footnoteReference w:id="16"/>
      </w:r>
      <w:r w:rsidRPr="00D861F8">
        <w:rPr>
          <w:rFonts w:hint="eastAsia"/>
          <w:kern w:val="2"/>
          <w:sz w:val="24"/>
          <w:szCs w:val="24"/>
          <w:lang w:eastAsia="zh-CN"/>
        </w:rPr>
        <w:t>和非市场办法，包括基于社区的自然资源管理和民间社会旨在保护和可持续利用生物多样性的合作和团结，为此考虑为这些行动和办法提供或扩大国际</w:t>
      </w:r>
      <w:r w:rsidR="005107AA">
        <w:rPr>
          <w:rFonts w:hint="eastAsia"/>
          <w:kern w:val="2"/>
          <w:sz w:val="24"/>
          <w:szCs w:val="24"/>
          <w:lang w:eastAsia="zh-CN"/>
        </w:rPr>
        <w:t>财务</w:t>
      </w:r>
      <w:r w:rsidRPr="00D861F8">
        <w:rPr>
          <w:rFonts w:hint="eastAsia"/>
          <w:kern w:val="2"/>
          <w:sz w:val="24"/>
          <w:szCs w:val="24"/>
          <w:lang w:eastAsia="zh-CN"/>
        </w:rPr>
        <w:t>支持；</w:t>
      </w:r>
    </w:p>
    <w:p w14:paraId="451DE0FD" w14:textId="2EC9AA26" w:rsidR="00BB2351" w:rsidRPr="00D861F8" w:rsidRDefault="002F0063" w:rsidP="002F0063">
      <w:pPr>
        <w:tabs>
          <w:tab w:val="clear" w:pos="567"/>
          <w:tab w:val="clear" w:pos="1134"/>
          <w:tab w:val="clear" w:pos="1701"/>
          <w:tab w:val="clear" w:pos="2268"/>
        </w:tabs>
        <w:spacing w:before="120" w:after="120"/>
        <w:ind w:left="490" w:firstLine="490"/>
        <w:jc w:val="left"/>
        <w:rPr>
          <w:kern w:val="2"/>
          <w:sz w:val="24"/>
          <w:szCs w:val="24"/>
          <w:lang w:eastAsia="zh-CN"/>
        </w:rPr>
      </w:pPr>
      <w:r>
        <w:rPr>
          <w:rFonts w:hint="eastAsia"/>
          <w:kern w:val="2"/>
          <w:sz w:val="24"/>
          <w:szCs w:val="24"/>
          <w:lang w:eastAsia="zh-CN"/>
        </w:rPr>
        <w:t>(f)</w:t>
      </w:r>
      <w:r w:rsidR="00BB2351" w:rsidRPr="00D861F8">
        <w:rPr>
          <w:kern w:val="2"/>
          <w:sz w:val="24"/>
          <w:szCs w:val="24"/>
          <w:lang w:eastAsia="zh-CN"/>
        </w:rPr>
        <w:t xml:space="preserve">   </w:t>
      </w:r>
      <w:r w:rsidR="00BB2351">
        <w:rPr>
          <w:kern w:val="2"/>
          <w:sz w:val="24"/>
          <w:szCs w:val="24"/>
          <w:lang w:eastAsia="zh-CN"/>
        </w:rPr>
        <w:t xml:space="preserve"> </w:t>
      </w:r>
      <w:r w:rsidR="00BB2351" w:rsidRPr="00D861F8">
        <w:rPr>
          <w:rFonts w:hint="eastAsia"/>
          <w:kern w:val="2"/>
          <w:sz w:val="24"/>
          <w:szCs w:val="24"/>
          <w:lang w:eastAsia="zh-CN"/>
        </w:rPr>
        <w:t>加强执行关于获取遗传资源和公正公平分享其利用所产生惠益的协定，包括酌情采取多边方式，同时注意到这些协定的独特目标</w:t>
      </w:r>
      <w:r w:rsidR="005107AA">
        <w:rPr>
          <w:rFonts w:hint="eastAsia"/>
          <w:kern w:val="2"/>
          <w:sz w:val="24"/>
          <w:szCs w:val="24"/>
          <w:lang w:eastAsia="zh-CN"/>
        </w:rPr>
        <w:t>。</w:t>
      </w:r>
    </w:p>
    <w:p w14:paraId="264D191C" w14:textId="08371CDA" w:rsidR="00BB2351" w:rsidRPr="00D861F8" w:rsidRDefault="00BB2351" w:rsidP="00BB2351">
      <w:pPr>
        <w:tabs>
          <w:tab w:val="clear" w:pos="567"/>
          <w:tab w:val="clear" w:pos="1134"/>
          <w:tab w:val="clear" w:pos="1701"/>
          <w:tab w:val="clear" w:pos="2268"/>
        </w:tabs>
        <w:adjustRightInd w:val="0"/>
        <w:snapToGrid w:val="0"/>
        <w:spacing w:before="120" w:after="120" w:line="240" w:lineRule="atLeast"/>
        <w:ind w:left="490" w:hanging="490"/>
        <w:jc w:val="left"/>
        <w:rPr>
          <w:b/>
          <w:bCs/>
          <w:sz w:val="24"/>
          <w:szCs w:val="24"/>
          <w:lang w:eastAsia="zh-CN"/>
        </w:rPr>
      </w:pPr>
      <w:r w:rsidRPr="00D861F8">
        <w:rPr>
          <w:b/>
          <w:bCs/>
          <w:sz w:val="24"/>
          <w:szCs w:val="24"/>
          <w:lang w:val="en-GB" w:eastAsia="zh-CN"/>
        </w:rPr>
        <w:t>2.</w:t>
      </w:r>
      <w:r w:rsidRPr="00D861F8">
        <w:rPr>
          <w:b/>
          <w:bCs/>
          <w:sz w:val="24"/>
          <w:szCs w:val="24"/>
          <w:lang w:val="en-GB" w:eastAsia="zh-CN"/>
        </w:rPr>
        <w:tab/>
      </w:r>
      <w:r w:rsidR="00C06B32">
        <w:rPr>
          <w:rFonts w:hint="eastAsia"/>
          <w:b/>
          <w:bCs/>
          <w:sz w:val="24"/>
          <w:szCs w:val="24"/>
          <w:lang w:val="en-GB" w:eastAsia="zh-CN"/>
        </w:rPr>
        <w:t>确定</w:t>
      </w:r>
      <w:r w:rsidRPr="00D861F8">
        <w:rPr>
          <w:rFonts w:hint="eastAsia"/>
          <w:b/>
          <w:bCs/>
          <w:sz w:val="24"/>
          <w:szCs w:val="24"/>
          <w:lang w:val="en-GB" w:eastAsia="zh-CN"/>
        </w:rPr>
        <w:t>、</w:t>
      </w:r>
      <w:r w:rsidR="00C06B32">
        <w:rPr>
          <w:rFonts w:hint="eastAsia"/>
          <w:b/>
          <w:bCs/>
          <w:sz w:val="24"/>
          <w:szCs w:val="24"/>
          <w:lang w:val="en-GB" w:eastAsia="zh-CN"/>
        </w:rPr>
        <w:t>消除</w:t>
      </w:r>
      <w:r w:rsidRPr="00D861F8">
        <w:rPr>
          <w:rFonts w:hint="eastAsia"/>
          <w:b/>
          <w:bCs/>
          <w:sz w:val="24"/>
          <w:szCs w:val="24"/>
          <w:lang w:val="en-GB" w:eastAsia="zh-CN"/>
        </w:rPr>
        <w:t>、</w:t>
      </w:r>
      <w:r w:rsidR="005107AA">
        <w:rPr>
          <w:rFonts w:hint="eastAsia"/>
          <w:b/>
          <w:bCs/>
          <w:sz w:val="24"/>
          <w:szCs w:val="24"/>
          <w:lang w:val="en-GB" w:eastAsia="zh-CN"/>
        </w:rPr>
        <w:t>逐步</w:t>
      </w:r>
      <w:r w:rsidRPr="00D861F8">
        <w:rPr>
          <w:rFonts w:hint="eastAsia"/>
          <w:b/>
          <w:bCs/>
          <w:sz w:val="24"/>
          <w:szCs w:val="24"/>
          <w:lang w:val="en-GB" w:eastAsia="zh-CN"/>
        </w:rPr>
        <w:t>淘汰</w:t>
      </w:r>
      <w:r w:rsidR="005107AA">
        <w:rPr>
          <w:rFonts w:hint="eastAsia"/>
          <w:b/>
          <w:bCs/>
          <w:sz w:val="24"/>
          <w:szCs w:val="24"/>
          <w:lang w:val="en-GB" w:eastAsia="zh-CN"/>
        </w:rPr>
        <w:t>或</w:t>
      </w:r>
      <w:r w:rsidRPr="00D861F8">
        <w:rPr>
          <w:rFonts w:hint="eastAsia"/>
          <w:b/>
          <w:bCs/>
          <w:sz w:val="24"/>
          <w:szCs w:val="24"/>
          <w:lang w:val="en-GB" w:eastAsia="zh-CN"/>
        </w:rPr>
        <w:t>改革对生物多样性</w:t>
      </w:r>
      <w:r w:rsidR="00534FC3">
        <w:rPr>
          <w:rFonts w:hint="eastAsia"/>
          <w:b/>
          <w:bCs/>
          <w:sz w:val="24"/>
          <w:szCs w:val="24"/>
          <w:lang w:val="en-GB" w:eastAsia="zh-CN"/>
        </w:rPr>
        <w:t>有</w:t>
      </w:r>
      <w:r w:rsidRPr="00D861F8">
        <w:rPr>
          <w:rFonts w:hint="eastAsia"/>
          <w:b/>
          <w:bCs/>
          <w:sz w:val="24"/>
          <w:szCs w:val="24"/>
          <w:lang w:val="en-GB" w:eastAsia="zh-CN"/>
        </w:rPr>
        <w:t>害的资金流动，</w:t>
      </w:r>
      <w:r w:rsidRPr="00D861F8">
        <w:rPr>
          <w:rFonts w:hint="eastAsia"/>
          <w:b/>
          <w:bCs/>
          <w:sz w:val="24"/>
          <w:szCs w:val="24"/>
          <w:lang w:eastAsia="zh-CN"/>
        </w:rPr>
        <w:t>并使其逐步与《</w:t>
      </w:r>
      <w:r>
        <w:rPr>
          <w:rFonts w:hint="eastAsia"/>
          <w:b/>
          <w:bCs/>
          <w:sz w:val="24"/>
          <w:szCs w:val="24"/>
          <w:lang w:eastAsia="zh-CN"/>
        </w:rPr>
        <w:t>昆明</w:t>
      </w:r>
      <w:r>
        <w:rPr>
          <w:b/>
          <w:bCs/>
          <w:sz w:val="24"/>
          <w:szCs w:val="24"/>
          <w:lang w:eastAsia="zh-CN"/>
        </w:rPr>
        <w:t>-</w:t>
      </w:r>
      <w:r>
        <w:rPr>
          <w:rFonts w:hint="eastAsia"/>
          <w:b/>
          <w:bCs/>
          <w:sz w:val="24"/>
          <w:szCs w:val="24"/>
          <w:lang w:eastAsia="zh-CN"/>
        </w:rPr>
        <w:t>蒙特利尔</w:t>
      </w:r>
      <w:r w:rsidRPr="00D861F8">
        <w:rPr>
          <w:rFonts w:hint="eastAsia"/>
          <w:b/>
          <w:bCs/>
          <w:sz w:val="24"/>
          <w:szCs w:val="24"/>
          <w:lang w:eastAsia="zh-CN"/>
        </w:rPr>
        <w:t>全球生物多样性框架》的长期目标和行动目标相一致</w:t>
      </w:r>
    </w:p>
    <w:p w14:paraId="76C920C8" w14:textId="4F472E94" w:rsidR="00BB2351" w:rsidRPr="00D861F8" w:rsidRDefault="00BB2351" w:rsidP="00BB2351">
      <w:pPr>
        <w:tabs>
          <w:tab w:val="clear" w:pos="567"/>
          <w:tab w:val="clear" w:pos="1134"/>
          <w:tab w:val="clear" w:pos="1701"/>
          <w:tab w:val="clear" w:pos="2268"/>
        </w:tabs>
        <w:adjustRightInd w:val="0"/>
        <w:snapToGrid w:val="0"/>
        <w:spacing w:before="120" w:after="120" w:line="240" w:lineRule="atLeast"/>
        <w:ind w:left="490"/>
        <w:jc w:val="left"/>
        <w:rPr>
          <w:sz w:val="24"/>
          <w:szCs w:val="24"/>
          <w:lang w:eastAsia="zh-CN"/>
        </w:rPr>
      </w:pPr>
      <w:r w:rsidRPr="00D861F8">
        <w:rPr>
          <w:sz w:val="24"/>
          <w:szCs w:val="24"/>
          <w:lang w:val="en-GB" w:eastAsia="zh-CN"/>
        </w:rPr>
        <w:t>8.</w:t>
      </w:r>
      <w:r>
        <w:rPr>
          <w:sz w:val="24"/>
          <w:szCs w:val="24"/>
          <w:lang w:val="en-CA" w:eastAsia="zh-CN"/>
        </w:rPr>
        <w:t xml:space="preserve">    </w:t>
      </w:r>
      <w:r w:rsidR="005107AA" w:rsidRPr="005107AA">
        <w:rPr>
          <w:rFonts w:hint="eastAsia"/>
          <w:sz w:val="24"/>
          <w:szCs w:val="24"/>
          <w:lang w:eastAsia="zh-CN"/>
        </w:rPr>
        <w:t>可以通过以下方式</w:t>
      </w:r>
      <w:r w:rsidR="00C06B32">
        <w:rPr>
          <w:rFonts w:hint="eastAsia"/>
          <w:sz w:val="24"/>
          <w:szCs w:val="24"/>
          <w:lang w:eastAsia="zh-CN"/>
        </w:rPr>
        <w:t>确定</w:t>
      </w:r>
      <w:r w:rsidR="005107AA" w:rsidRPr="005107AA">
        <w:rPr>
          <w:rFonts w:hint="eastAsia"/>
          <w:sz w:val="24"/>
          <w:szCs w:val="24"/>
          <w:lang w:eastAsia="zh-CN"/>
        </w:rPr>
        <w:t>、</w:t>
      </w:r>
      <w:r w:rsidR="00C06B32">
        <w:rPr>
          <w:rFonts w:hint="eastAsia"/>
          <w:sz w:val="24"/>
          <w:szCs w:val="24"/>
          <w:lang w:eastAsia="zh-CN"/>
        </w:rPr>
        <w:t>消除</w:t>
      </w:r>
      <w:r w:rsidR="005107AA" w:rsidRPr="005107AA">
        <w:rPr>
          <w:rFonts w:hint="eastAsia"/>
          <w:sz w:val="24"/>
          <w:szCs w:val="24"/>
          <w:lang w:eastAsia="zh-CN"/>
        </w:rPr>
        <w:t>、逐步淘汰或改革对生物多样性</w:t>
      </w:r>
      <w:r w:rsidR="00534FC3" w:rsidRPr="00196C89">
        <w:rPr>
          <w:rFonts w:hint="eastAsia"/>
          <w:sz w:val="24"/>
          <w:szCs w:val="24"/>
          <w:lang w:val="en-GB" w:eastAsia="zh-CN"/>
        </w:rPr>
        <w:t>有害的</w:t>
      </w:r>
      <w:r w:rsidR="005107AA" w:rsidRPr="005107AA">
        <w:rPr>
          <w:rFonts w:hint="eastAsia"/>
          <w:sz w:val="24"/>
          <w:szCs w:val="24"/>
          <w:lang w:eastAsia="zh-CN"/>
        </w:rPr>
        <w:t>公共和私人资金流动，并逐步使其与《</w:t>
      </w:r>
      <w:r w:rsidR="005107AA">
        <w:rPr>
          <w:rFonts w:hint="eastAsia"/>
          <w:sz w:val="24"/>
          <w:szCs w:val="24"/>
          <w:lang w:eastAsia="zh-CN"/>
        </w:rPr>
        <w:t>昆蒙</w:t>
      </w:r>
      <w:r w:rsidR="005107AA" w:rsidRPr="005107AA">
        <w:rPr>
          <w:rFonts w:hint="eastAsia"/>
          <w:sz w:val="24"/>
          <w:szCs w:val="24"/>
          <w:lang w:eastAsia="zh-CN"/>
        </w:rPr>
        <w:t>框架》的</w:t>
      </w:r>
      <w:r w:rsidR="005107AA">
        <w:rPr>
          <w:rFonts w:hint="eastAsia"/>
          <w:sz w:val="24"/>
          <w:szCs w:val="24"/>
          <w:lang w:eastAsia="zh-CN"/>
        </w:rPr>
        <w:t>长期</w:t>
      </w:r>
      <w:r w:rsidR="005107AA" w:rsidRPr="005107AA">
        <w:rPr>
          <w:rFonts w:hint="eastAsia"/>
          <w:sz w:val="24"/>
          <w:szCs w:val="24"/>
          <w:lang w:eastAsia="zh-CN"/>
        </w:rPr>
        <w:t>目标和</w:t>
      </w:r>
      <w:r w:rsidR="005107AA">
        <w:rPr>
          <w:rFonts w:hint="eastAsia"/>
          <w:sz w:val="24"/>
          <w:szCs w:val="24"/>
          <w:lang w:eastAsia="zh-CN"/>
        </w:rPr>
        <w:t>行动目标相</w:t>
      </w:r>
      <w:r w:rsidR="005107AA" w:rsidRPr="005107AA">
        <w:rPr>
          <w:rFonts w:hint="eastAsia"/>
          <w:sz w:val="24"/>
          <w:szCs w:val="24"/>
          <w:lang w:eastAsia="zh-CN"/>
        </w:rPr>
        <w:t>一致：</w:t>
      </w:r>
      <w:r w:rsidRPr="00D861F8">
        <w:rPr>
          <w:sz w:val="24"/>
          <w:szCs w:val="24"/>
          <w:lang w:eastAsia="zh-CN"/>
        </w:rPr>
        <w:t xml:space="preserve"> </w:t>
      </w:r>
    </w:p>
    <w:p w14:paraId="1CFBA227" w14:textId="016B6129" w:rsidR="00BB2351" w:rsidRPr="00D861F8" w:rsidRDefault="00BB2351" w:rsidP="00BB2351">
      <w:pPr>
        <w:tabs>
          <w:tab w:val="clear" w:pos="567"/>
          <w:tab w:val="clear" w:pos="1134"/>
          <w:tab w:val="clear" w:pos="1701"/>
          <w:tab w:val="clear" w:pos="2268"/>
        </w:tabs>
        <w:spacing w:before="120" w:after="120"/>
        <w:ind w:left="490" w:firstLine="490"/>
        <w:jc w:val="left"/>
        <w:rPr>
          <w:sz w:val="24"/>
          <w:szCs w:val="24"/>
          <w:lang w:eastAsia="zh-CN"/>
        </w:rPr>
      </w:pPr>
      <w:r w:rsidRPr="00D861F8">
        <w:rPr>
          <w:sz w:val="24"/>
          <w:szCs w:val="24"/>
          <w:lang w:eastAsia="zh-CN"/>
        </w:rPr>
        <w:t xml:space="preserve">(a)   </w:t>
      </w:r>
      <w:r w:rsidRPr="00D861F8">
        <w:rPr>
          <w:rFonts w:hint="eastAsia"/>
          <w:sz w:val="24"/>
          <w:szCs w:val="24"/>
          <w:lang w:eastAsia="zh-CN"/>
        </w:rPr>
        <w:t>将生物多样性纳入发展合作的主流，为此尽可能鼓励发展合作机构和银行、多边开发银行、国际金融机构和慈善组织根据各自的任务规定，调整其</w:t>
      </w:r>
      <w:r w:rsidR="002F0063">
        <w:rPr>
          <w:rFonts w:hint="eastAsia"/>
          <w:sz w:val="24"/>
          <w:szCs w:val="24"/>
          <w:lang w:eastAsia="zh-CN"/>
        </w:rPr>
        <w:t>投资</w:t>
      </w:r>
      <w:r w:rsidRPr="00D861F8">
        <w:rPr>
          <w:rFonts w:hint="eastAsia"/>
          <w:sz w:val="24"/>
          <w:szCs w:val="24"/>
          <w:lang w:eastAsia="zh-CN"/>
        </w:rPr>
        <w:t>组合和做法，以便根据</w:t>
      </w:r>
      <w:r w:rsidR="005107AA">
        <w:rPr>
          <w:rFonts w:hint="eastAsia"/>
          <w:sz w:val="24"/>
          <w:szCs w:val="24"/>
          <w:lang w:eastAsia="zh-CN"/>
        </w:rPr>
        <w:t>《昆蒙框架》</w:t>
      </w:r>
      <w:r w:rsidRPr="00D861F8">
        <w:rPr>
          <w:rFonts w:hint="eastAsia"/>
          <w:sz w:val="24"/>
          <w:szCs w:val="24"/>
          <w:lang w:eastAsia="zh-CN"/>
        </w:rPr>
        <w:t>行动目标</w:t>
      </w:r>
      <w:r w:rsidRPr="00D861F8">
        <w:rPr>
          <w:sz w:val="24"/>
          <w:szCs w:val="24"/>
          <w:lang w:eastAsia="zh-CN"/>
        </w:rPr>
        <w:t>14</w:t>
      </w:r>
      <w:r w:rsidRPr="00D861F8">
        <w:rPr>
          <w:rFonts w:hint="eastAsia"/>
          <w:sz w:val="24"/>
          <w:szCs w:val="24"/>
          <w:lang w:eastAsia="zh-CN"/>
        </w:rPr>
        <w:t>，以支持实现可持续发展包括消除贫困的努力的方式，逐步调整其资金流动；</w:t>
      </w:r>
      <w:r w:rsidRPr="00D861F8">
        <w:rPr>
          <w:sz w:val="24"/>
          <w:szCs w:val="24"/>
          <w:lang w:eastAsia="zh-CN"/>
        </w:rPr>
        <w:t xml:space="preserve"> </w:t>
      </w:r>
    </w:p>
    <w:p w14:paraId="7C8871A1" w14:textId="77777777" w:rsidR="00BB2351" w:rsidRPr="00D861F8" w:rsidRDefault="00BB2351" w:rsidP="00BB2351">
      <w:pPr>
        <w:tabs>
          <w:tab w:val="clear" w:pos="567"/>
          <w:tab w:val="clear" w:pos="1134"/>
          <w:tab w:val="clear" w:pos="1701"/>
          <w:tab w:val="clear" w:pos="2268"/>
        </w:tabs>
        <w:spacing w:before="120" w:after="120"/>
        <w:ind w:left="490" w:firstLine="490"/>
        <w:jc w:val="left"/>
        <w:rPr>
          <w:sz w:val="24"/>
          <w:szCs w:val="24"/>
          <w:lang w:eastAsia="zh-CN"/>
        </w:rPr>
      </w:pPr>
      <w:r w:rsidRPr="00D861F8">
        <w:rPr>
          <w:sz w:val="24"/>
          <w:szCs w:val="24"/>
          <w:lang w:eastAsia="zh-CN"/>
        </w:rPr>
        <w:t xml:space="preserve">(b)   </w:t>
      </w:r>
      <w:r w:rsidRPr="00D861F8">
        <w:rPr>
          <w:rFonts w:hint="eastAsia"/>
          <w:sz w:val="24"/>
          <w:szCs w:val="24"/>
          <w:lang w:eastAsia="zh-CN"/>
        </w:rPr>
        <w:t>鼓励和扶持国际企业，特别是大型跨国公司和金融机构，按照</w:t>
      </w:r>
      <w:r>
        <w:rPr>
          <w:rFonts w:hint="eastAsia"/>
          <w:sz w:val="24"/>
          <w:szCs w:val="24"/>
          <w:lang w:eastAsia="zh-CN"/>
        </w:rPr>
        <w:t>《昆蒙框架》</w:t>
      </w:r>
      <w:r w:rsidRPr="00D861F8">
        <w:rPr>
          <w:rFonts w:hint="eastAsia"/>
          <w:sz w:val="24"/>
          <w:szCs w:val="24"/>
          <w:lang w:eastAsia="zh-CN"/>
        </w:rPr>
        <w:t>行动目标</w:t>
      </w:r>
      <w:r w:rsidRPr="00D861F8">
        <w:rPr>
          <w:sz w:val="24"/>
          <w:szCs w:val="24"/>
          <w:lang w:eastAsia="zh-CN"/>
        </w:rPr>
        <w:t>15</w:t>
      </w:r>
      <w:r w:rsidRPr="00D861F8">
        <w:rPr>
          <w:rFonts w:hint="eastAsia"/>
          <w:sz w:val="24"/>
          <w:szCs w:val="24"/>
          <w:lang w:eastAsia="zh-CN"/>
        </w:rPr>
        <w:t>，以适度和灵活的方式，包括通过与自然相关的披露框架和报告标准</w:t>
      </w:r>
      <w:r w:rsidRPr="00D861F8">
        <w:rPr>
          <w:rStyle w:val="FootnoteReference"/>
          <w:sz w:val="24"/>
          <w:szCs w:val="24"/>
        </w:rPr>
        <w:footnoteReference w:id="17"/>
      </w:r>
      <w:r w:rsidRPr="00D861F8">
        <w:rPr>
          <w:rFonts w:hint="eastAsia"/>
          <w:sz w:val="24"/>
          <w:szCs w:val="24"/>
          <w:lang w:eastAsia="zh-CN"/>
        </w:rPr>
        <w:t>，定期监测、评估和透明地披露其对生物多样性的风险、依赖性和影响；</w:t>
      </w:r>
    </w:p>
    <w:p w14:paraId="197C27EC" w14:textId="77777777" w:rsidR="00BB2351" w:rsidRPr="00D861F8" w:rsidRDefault="00BB2351" w:rsidP="00BB2351">
      <w:pPr>
        <w:tabs>
          <w:tab w:val="clear" w:pos="567"/>
          <w:tab w:val="clear" w:pos="1134"/>
          <w:tab w:val="clear" w:pos="1701"/>
          <w:tab w:val="clear" w:pos="2268"/>
        </w:tabs>
        <w:spacing w:before="120" w:after="120"/>
        <w:ind w:left="490" w:firstLine="490"/>
        <w:jc w:val="left"/>
        <w:rPr>
          <w:i/>
          <w:iCs/>
          <w:sz w:val="24"/>
          <w:szCs w:val="24"/>
          <w:lang w:val="en-GB" w:eastAsia="zh-CN"/>
        </w:rPr>
      </w:pPr>
      <w:r w:rsidRPr="00D861F8">
        <w:rPr>
          <w:sz w:val="24"/>
          <w:szCs w:val="24"/>
          <w:lang w:eastAsia="zh-CN"/>
        </w:rPr>
        <w:t xml:space="preserve">(c)    </w:t>
      </w:r>
      <w:r w:rsidRPr="00D861F8">
        <w:rPr>
          <w:rFonts w:hint="eastAsia"/>
          <w:sz w:val="24"/>
          <w:szCs w:val="24"/>
          <w:lang w:eastAsia="zh-CN"/>
        </w:rPr>
        <w:t>根据</w:t>
      </w:r>
      <w:r>
        <w:rPr>
          <w:rFonts w:hint="eastAsia"/>
          <w:sz w:val="24"/>
          <w:szCs w:val="24"/>
          <w:lang w:eastAsia="zh-CN"/>
        </w:rPr>
        <w:t>《昆蒙框架》</w:t>
      </w:r>
      <w:r w:rsidRPr="00D861F8">
        <w:rPr>
          <w:rFonts w:hint="eastAsia"/>
          <w:sz w:val="24"/>
          <w:szCs w:val="24"/>
          <w:lang w:eastAsia="zh-CN"/>
        </w:rPr>
        <w:t>行动目标</w:t>
      </w:r>
      <w:r w:rsidRPr="00D861F8">
        <w:rPr>
          <w:sz w:val="24"/>
          <w:szCs w:val="24"/>
          <w:lang w:eastAsia="zh-CN"/>
        </w:rPr>
        <w:t>18</w:t>
      </w:r>
      <w:r w:rsidRPr="00D861F8">
        <w:rPr>
          <w:rFonts w:hint="eastAsia"/>
          <w:sz w:val="24"/>
          <w:szCs w:val="24"/>
          <w:lang w:eastAsia="zh-CN"/>
        </w:rPr>
        <w:t>，在国际层面对有害生物多样性的激励措施包括补贴采取有效行动</w:t>
      </w:r>
      <w:r>
        <w:rPr>
          <w:rFonts w:hint="eastAsia"/>
          <w:sz w:val="24"/>
          <w:szCs w:val="24"/>
          <w:lang w:val="en-CA" w:eastAsia="zh-CN"/>
        </w:rPr>
        <w:t>；</w:t>
      </w:r>
    </w:p>
    <w:p w14:paraId="4B145B15" w14:textId="77777777" w:rsidR="00BB2351" w:rsidRPr="00D861F8" w:rsidRDefault="00BB2351" w:rsidP="00BB2351">
      <w:pPr>
        <w:tabs>
          <w:tab w:val="clear" w:pos="567"/>
          <w:tab w:val="clear" w:pos="1134"/>
          <w:tab w:val="clear" w:pos="1701"/>
          <w:tab w:val="clear" w:pos="2268"/>
        </w:tabs>
        <w:adjustRightInd w:val="0"/>
        <w:snapToGrid w:val="0"/>
        <w:spacing w:before="120" w:after="120" w:line="240" w:lineRule="atLeast"/>
        <w:ind w:left="490" w:hanging="490"/>
        <w:jc w:val="left"/>
        <w:rPr>
          <w:b/>
          <w:bCs/>
          <w:sz w:val="24"/>
          <w:szCs w:val="24"/>
          <w:lang w:val="en-GB" w:eastAsia="zh-CN"/>
        </w:rPr>
      </w:pPr>
      <w:r w:rsidRPr="00D861F8">
        <w:rPr>
          <w:b/>
          <w:bCs/>
          <w:sz w:val="24"/>
          <w:szCs w:val="24"/>
          <w:lang w:val="en-GB" w:eastAsia="zh-CN"/>
        </w:rPr>
        <w:t>3.</w:t>
      </w:r>
      <w:r w:rsidRPr="00D861F8">
        <w:rPr>
          <w:b/>
          <w:bCs/>
          <w:sz w:val="24"/>
          <w:szCs w:val="24"/>
          <w:lang w:val="en-GB" w:eastAsia="zh-CN"/>
        </w:rPr>
        <w:tab/>
      </w:r>
      <w:r w:rsidRPr="00D861F8">
        <w:rPr>
          <w:rFonts w:hint="eastAsia"/>
          <w:b/>
          <w:bCs/>
          <w:sz w:val="24"/>
          <w:szCs w:val="24"/>
          <w:lang w:val="en-GB" w:eastAsia="zh-CN"/>
        </w:rPr>
        <w:t>提高资源提供和使用的吸收率、可获性、效力、效率、透明度和问责制</w:t>
      </w:r>
    </w:p>
    <w:p w14:paraId="66F70001" w14:textId="77777777" w:rsidR="00BB2351" w:rsidRPr="00D861F8" w:rsidRDefault="00BB2351" w:rsidP="00BB2351">
      <w:pPr>
        <w:tabs>
          <w:tab w:val="clear" w:pos="567"/>
          <w:tab w:val="clear" w:pos="1134"/>
          <w:tab w:val="clear" w:pos="1701"/>
          <w:tab w:val="clear" w:pos="2268"/>
        </w:tabs>
        <w:adjustRightInd w:val="0"/>
        <w:snapToGrid w:val="0"/>
        <w:spacing w:before="120" w:after="120"/>
        <w:ind w:left="490"/>
        <w:jc w:val="left"/>
        <w:rPr>
          <w:sz w:val="24"/>
          <w:szCs w:val="24"/>
          <w:lang w:val="en-GB" w:eastAsia="zh-CN"/>
        </w:rPr>
      </w:pPr>
      <w:r w:rsidRPr="00D861F8">
        <w:rPr>
          <w:sz w:val="24"/>
          <w:szCs w:val="24"/>
          <w:lang w:val="en-GB" w:eastAsia="zh-CN"/>
        </w:rPr>
        <w:t>9.</w:t>
      </w:r>
      <w:r>
        <w:rPr>
          <w:sz w:val="24"/>
          <w:szCs w:val="24"/>
          <w:lang w:val="en-GB" w:eastAsia="zh-CN"/>
        </w:rPr>
        <w:t xml:space="preserve">   </w:t>
      </w:r>
      <w:r w:rsidRPr="00D861F8">
        <w:rPr>
          <w:rFonts w:hint="eastAsia"/>
          <w:sz w:val="24"/>
          <w:szCs w:val="24"/>
          <w:lang w:val="en-GB" w:eastAsia="zh-CN"/>
        </w:rPr>
        <w:t>可</w:t>
      </w:r>
      <w:r w:rsidRPr="00D861F8">
        <w:rPr>
          <w:rFonts w:hint="eastAsia"/>
          <w:sz w:val="24"/>
          <w:szCs w:val="24"/>
          <w:lang w:eastAsia="zh-CN"/>
        </w:rPr>
        <w:t>通过以下方式加强资源提供和使用的吸收率、可获性、效力、效率、透明度和问责制</w:t>
      </w:r>
      <w:r w:rsidRPr="00D861F8">
        <w:rPr>
          <w:rFonts w:hint="eastAsia"/>
          <w:sz w:val="24"/>
          <w:szCs w:val="24"/>
          <w:lang w:val="en-GB" w:eastAsia="zh-CN"/>
        </w:rPr>
        <w:t>：</w:t>
      </w:r>
    </w:p>
    <w:p w14:paraId="2CC81C3A" w14:textId="77777777" w:rsidR="00BB2351" w:rsidRPr="00D861F8" w:rsidRDefault="00BB2351" w:rsidP="00BB2351">
      <w:pPr>
        <w:tabs>
          <w:tab w:val="clear" w:pos="567"/>
          <w:tab w:val="clear" w:pos="1134"/>
          <w:tab w:val="clear" w:pos="1701"/>
          <w:tab w:val="clear" w:pos="2268"/>
        </w:tabs>
        <w:adjustRightInd w:val="0"/>
        <w:snapToGrid w:val="0"/>
        <w:spacing w:before="120" w:after="120" w:line="240" w:lineRule="atLeast"/>
        <w:ind w:left="490" w:firstLine="490"/>
        <w:jc w:val="left"/>
        <w:rPr>
          <w:sz w:val="24"/>
          <w:szCs w:val="24"/>
          <w:lang w:val="en-GB" w:eastAsia="zh-CN"/>
        </w:rPr>
      </w:pPr>
      <w:r w:rsidRPr="00D861F8">
        <w:rPr>
          <w:sz w:val="24"/>
          <w:szCs w:val="24"/>
          <w:lang w:val="en-GB" w:eastAsia="zh-CN"/>
        </w:rPr>
        <w:t>(a)</w:t>
      </w:r>
      <w:r w:rsidRPr="00D861F8">
        <w:rPr>
          <w:sz w:val="24"/>
          <w:szCs w:val="24"/>
          <w:lang w:val="en-GB" w:eastAsia="zh-CN"/>
        </w:rPr>
        <w:tab/>
      </w:r>
      <w:r w:rsidRPr="00D861F8">
        <w:rPr>
          <w:rFonts w:hint="eastAsia"/>
          <w:sz w:val="24"/>
          <w:szCs w:val="24"/>
          <w:lang w:val="en-GB" w:eastAsia="zh-CN"/>
        </w:rPr>
        <w:t>全球环境基金继续采取行动改进其业务和资金获取模式；</w:t>
      </w:r>
    </w:p>
    <w:p w14:paraId="13EFAC33" w14:textId="5D21A10E" w:rsidR="00BB2351" w:rsidRPr="00D861F8" w:rsidRDefault="00BB2351" w:rsidP="00BB2351">
      <w:pPr>
        <w:tabs>
          <w:tab w:val="clear" w:pos="567"/>
          <w:tab w:val="clear" w:pos="1134"/>
          <w:tab w:val="clear" w:pos="1701"/>
          <w:tab w:val="clear" w:pos="2268"/>
        </w:tabs>
        <w:adjustRightInd w:val="0"/>
        <w:snapToGrid w:val="0"/>
        <w:spacing w:before="120" w:after="120" w:line="240" w:lineRule="atLeast"/>
        <w:ind w:left="490" w:firstLine="490"/>
        <w:jc w:val="left"/>
        <w:rPr>
          <w:sz w:val="24"/>
          <w:szCs w:val="24"/>
          <w:lang w:val="en-GB" w:eastAsia="zh-CN"/>
        </w:rPr>
      </w:pPr>
      <w:r w:rsidRPr="00D861F8">
        <w:rPr>
          <w:sz w:val="24"/>
          <w:szCs w:val="24"/>
          <w:lang w:val="en-GB" w:eastAsia="zh-CN"/>
        </w:rPr>
        <w:t>(b)</w:t>
      </w:r>
      <w:r w:rsidRPr="00D861F8">
        <w:rPr>
          <w:sz w:val="24"/>
          <w:szCs w:val="24"/>
          <w:lang w:val="en-GB" w:eastAsia="zh-CN"/>
        </w:rPr>
        <w:tab/>
      </w:r>
      <w:r w:rsidRPr="00D861F8">
        <w:rPr>
          <w:rFonts w:hint="eastAsia"/>
          <w:sz w:val="24"/>
          <w:szCs w:val="24"/>
          <w:lang w:val="en-GB" w:eastAsia="zh-CN"/>
        </w:rPr>
        <w:t>简化国际金融机构包括多边开发银行</w:t>
      </w:r>
      <w:r w:rsidR="005107AA">
        <w:rPr>
          <w:rFonts w:hint="eastAsia"/>
          <w:sz w:val="24"/>
          <w:szCs w:val="24"/>
          <w:lang w:val="en-GB" w:eastAsia="zh-CN"/>
        </w:rPr>
        <w:t>和</w:t>
      </w:r>
      <w:r w:rsidRPr="00D861F8">
        <w:rPr>
          <w:rFonts w:hint="eastAsia"/>
          <w:sz w:val="24"/>
          <w:szCs w:val="24"/>
          <w:lang w:val="en-GB" w:eastAsia="zh-CN"/>
        </w:rPr>
        <w:t>慈善组织的生物多样性供资方式，特别是</w:t>
      </w:r>
      <w:r>
        <w:rPr>
          <w:rFonts w:hint="eastAsia"/>
          <w:sz w:val="24"/>
          <w:szCs w:val="24"/>
          <w:lang w:val="en-GB" w:eastAsia="zh-CN"/>
        </w:rPr>
        <w:t>针对</w:t>
      </w:r>
      <w:r w:rsidRPr="00D861F8">
        <w:rPr>
          <w:rFonts w:hint="eastAsia"/>
          <w:sz w:val="24"/>
          <w:szCs w:val="24"/>
          <w:lang w:val="en-GB" w:eastAsia="zh-CN"/>
        </w:rPr>
        <w:t>土著人民和地方社区、妇女和青年</w:t>
      </w:r>
      <w:r>
        <w:rPr>
          <w:rFonts w:hint="eastAsia"/>
          <w:sz w:val="24"/>
          <w:szCs w:val="24"/>
          <w:lang w:val="en-GB" w:eastAsia="zh-CN"/>
        </w:rPr>
        <w:t>的供资</w:t>
      </w:r>
      <w:r w:rsidRPr="00D861F8">
        <w:rPr>
          <w:rFonts w:hint="eastAsia"/>
          <w:sz w:val="24"/>
          <w:szCs w:val="24"/>
          <w:lang w:val="en-GB" w:eastAsia="zh-CN"/>
        </w:rPr>
        <w:t>；</w:t>
      </w:r>
    </w:p>
    <w:p w14:paraId="6CADCCCF" w14:textId="77777777" w:rsidR="00BB2351" w:rsidRPr="00D861F8" w:rsidRDefault="00BB2351" w:rsidP="00BB2351">
      <w:pPr>
        <w:tabs>
          <w:tab w:val="clear" w:pos="567"/>
          <w:tab w:val="clear" w:pos="1134"/>
          <w:tab w:val="clear" w:pos="1701"/>
          <w:tab w:val="clear" w:pos="2268"/>
        </w:tabs>
        <w:adjustRightInd w:val="0"/>
        <w:snapToGrid w:val="0"/>
        <w:spacing w:before="120" w:after="120" w:line="240" w:lineRule="atLeast"/>
        <w:ind w:left="490" w:firstLine="490"/>
        <w:jc w:val="left"/>
        <w:rPr>
          <w:sz w:val="24"/>
          <w:szCs w:val="24"/>
          <w:lang w:val="en-GB" w:eastAsia="zh-CN"/>
        </w:rPr>
      </w:pPr>
      <w:r w:rsidRPr="00D861F8">
        <w:rPr>
          <w:sz w:val="24"/>
          <w:szCs w:val="24"/>
          <w:lang w:val="en-GB" w:eastAsia="zh-CN"/>
        </w:rPr>
        <w:t>(c)</w:t>
      </w:r>
      <w:r w:rsidRPr="00D861F8">
        <w:rPr>
          <w:sz w:val="24"/>
          <w:szCs w:val="24"/>
          <w:lang w:val="en-GB" w:eastAsia="zh-CN"/>
        </w:rPr>
        <w:tab/>
      </w:r>
      <w:r w:rsidRPr="00D861F8">
        <w:rPr>
          <w:rFonts w:hint="eastAsia"/>
          <w:sz w:val="24"/>
          <w:szCs w:val="24"/>
          <w:lang w:val="en-GB" w:eastAsia="zh-CN"/>
        </w:rPr>
        <w:t>加强各级与生物多样性相关的公共和私人国际融资的透明度、问责制、监测、评估和透明披露；</w:t>
      </w:r>
    </w:p>
    <w:p w14:paraId="62970873" w14:textId="7A32610D" w:rsidR="00BB2351" w:rsidRPr="00D861F8" w:rsidRDefault="00BB2351" w:rsidP="00BB2351">
      <w:pPr>
        <w:tabs>
          <w:tab w:val="clear" w:pos="567"/>
          <w:tab w:val="clear" w:pos="1134"/>
          <w:tab w:val="clear" w:pos="1701"/>
          <w:tab w:val="clear" w:pos="2268"/>
        </w:tabs>
        <w:adjustRightInd w:val="0"/>
        <w:snapToGrid w:val="0"/>
        <w:spacing w:before="120" w:after="120" w:line="240" w:lineRule="atLeast"/>
        <w:ind w:left="490" w:firstLine="490"/>
        <w:jc w:val="left"/>
        <w:rPr>
          <w:sz w:val="24"/>
          <w:szCs w:val="24"/>
          <w:lang w:val="en-GB" w:eastAsia="zh-CN"/>
        </w:rPr>
      </w:pPr>
      <w:r w:rsidRPr="00D861F8">
        <w:rPr>
          <w:sz w:val="24"/>
          <w:szCs w:val="24"/>
          <w:lang w:val="en-GB" w:eastAsia="zh-CN"/>
        </w:rPr>
        <w:t>(d)</w:t>
      </w:r>
      <w:r w:rsidRPr="00D861F8">
        <w:rPr>
          <w:sz w:val="24"/>
          <w:szCs w:val="24"/>
          <w:lang w:val="en-GB" w:eastAsia="zh-CN"/>
        </w:rPr>
        <w:tab/>
      </w:r>
      <w:r w:rsidRPr="00D861F8">
        <w:rPr>
          <w:rFonts w:hint="eastAsia"/>
          <w:sz w:val="24"/>
          <w:szCs w:val="24"/>
          <w:lang w:val="en-GB" w:eastAsia="zh-CN"/>
        </w:rPr>
        <w:t>利用和扩大项目开发和融资的</w:t>
      </w:r>
      <w:r>
        <w:rPr>
          <w:rFonts w:hint="eastAsia"/>
          <w:sz w:val="24"/>
          <w:szCs w:val="24"/>
          <w:lang w:val="en-GB" w:eastAsia="zh-CN"/>
        </w:rPr>
        <w:t>协同作用</w:t>
      </w:r>
      <w:r w:rsidRPr="00D861F8">
        <w:rPr>
          <w:rFonts w:hint="eastAsia"/>
          <w:sz w:val="24"/>
          <w:szCs w:val="24"/>
          <w:lang w:val="en-GB" w:eastAsia="zh-CN"/>
        </w:rPr>
        <w:t>和互补性，包括针对可持续发展目标的融资，特别是针对生物多样性和气候危机的融资，同时提高报告的透明度，以便根据</w:t>
      </w:r>
      <w:r w:rsidR="005107AA">
        <w:rPr>
          <w:rFonts w:hint="eastAsia"/>
          <w:sz w:val="24"/>
          <w:szCs w:val="24"/>
          <w:lang w:val="en-GB" w:eastAsia="zh-CN"/>
        </w:rPr>
        <w:t>《昆蒙框架》</w:t>
      </w:r>
      <w:r w:rsidRPr="00D861F8">
        <w:rPr>
          <w:rFonts w:hint="eastAsia"/>
          <w:sz w:val="24"/>
          <w:szCs w:val="24"/>
          <w:lang w:val="en-GB" w:eastAsia="zh-CN"/>
        </w:rPr>
        <w:t>行动目标</w:t>
      </w:r>
      <w:r w:rsidRPr="00D861F8">
        <w:rPr>
          <w:sz w:val="24"/>
          <w:szCs w:val="24"/>
          <w:lang w:val="en-GB" w:eastAsia="zh-CN"/>
        </w:rPr>
        <w:t xml:space="preserve"> 19(e)</w:t>
      </w:r>
      <w:r w:rsidRPr="00D861F8">
        <w:rPr>
          <w:rFonts w:hint="eastAsia"/>
          <w:sz w:val="24"/>
          <w:szCs w:val="24"/>
          <w:lang w:val="en-GB" w:eastAsia="zh-CN"/>
        </w:rPr>
        <w:t>，优化国际资金来源之间的生物多样性附带效益和协同作用；</w:t>
      </w:r>
    </w:p>
    <w:p w14:paraId="572C094E" w14:textId="77777777" w:rsidR="00BB2351" w:rsidRPr="00D861F8" w:rsidRDefault="00BB2351" w:rsidP="00BB2351">
      <w:pPr>
        <w:tabs>
          <w:tab w:val="clear" w:pos="567"/>
          <w:tab w:val="clear" w:pos="1134"/>
          <w:tab w:val="clear" w:pos="1701"/>
          <w:tab w:val="clear" w:pos="2268"/>
        </w:tabs>
        <w:adjustRightInd w:val="0"/>
        <w:snapToGrid w:val="0"/>
        <w:spacing w:before="120" w:after="120" w:line="240" w:lineRule="atLeast"/>
        <w:ind w:left="490" w:firstLine="490"/>
        <w:jc w:val="left"/>
        <w:rPr>
          <w:sz w:val="24"/>
          <w:szCs w:val="24"/>
          <w:lang w:val="en-GB" w:eastAsia="zh-CN"/>
        </w:rPr>
      </w:pPr>
      <w:r w:rsidRPr="00D861F8">
        <w:rPr>
          <w:sz w:val="24"/>
          <w:szCs w:val="24"/>
          <w:lang w:val="en-GB" w:eastAsia="zh-CN"/>
        </w:rPr>
        <w:t>(e)</w:t>
      </w:r>
      <w:r w:rsidRPr="00D861F8">
        <w:rPr>
          <w:sz w:val="24"/>
          <w:szCs w:val="24"/>
          <w:lang w:val="en-GB" w:eastAsia="zh-CN"/>
        </w:rPr>
        <w:tab/>
      </w:r>
      <w:r w:rsidRPr="00D861F8">
        <w:rPr>
          <w:rFonts w:hint="eastAsia"/>
          <w:sz w:val="24"/>
          <w:szCs w:val="24"/>
          <w:lang w:val="en-GB" w:eastAsia="zh-CN"/>
        </w:rPr>
        <w:t>将更多可迅速获得的国际资源用于区域、国家和地方各级的主要执行伙伴，特别是土著人民和地方社区、妇女和青年，促进伙伴关系，提高公众认识和促</w:t>
      </w:r>
      <w:r w:rsidRPr="00D861F8">
        <w:rPr>
          <w:rFonts w:hint="eastAsia"/>
          <w:sz w:val="24"/>
          <w:szCs w:val="24"/>
          <w:lang w:val="en-GB" w:eastAsia="zh-CN"/>
        </w:rPr>
        <w:lastRenderedPageBreak/>
        <w:t>进性别平等，确保社区参与和实地成果，包括酌情采取集体行动、</w:t>
      </w:r>
      <w:r w:rsidRPr="00D861F8">
        <w:rPr>
          <w:sz w:val="24"/>
          <w:szCs w:val="24"/>
          <w:lang w:val="en-GB" w:eastAsia="zh-CN"/>
        </w:rPr>
        <w:t xml:space="preserve"> </w:t>
      </w:r>
      <w:r w:rsidRPr="00D861F8">
        <w:rPr>
          <w:rFonts w:hint="eastAsia"/>
          <w:sz w:val="24"/>
          <w:szCs w:val="24"/>
          <w:lang w:val="en-GB" w:eastAsia="zh-CN"/>
        </w:rPr>
        <w:t>以地球母亲为中心的方法和非市场方法；</w:t>
      </w:r>
      <w:r w:rsidRPr="00D861F8">
        <w:rPr>
          <w:sz w:val="24"/>
          <w:szCs w:val="24"/>
          <w:lang w:val="en-GB" w:eastAsia="zh-CN"/>
        </w:rPr>
        <w:t xml:space="preserve"> </w:t>
      </w:r>
    </w:p>
    <w:p w14:paraId="4F6DD3E5" w14:textId="142C5E6A" w:rsidR="00BB2351" w:rsidRPr="00D861F8" w:rsidRDefault="00BB2351" w:rsidP="00BB2351">
      <w:pPr>
        <w:tabs>
          <w:tab w:val="clear" w:pos="567"/>
          <w:tab w:val="clear" w:pos="1134"/>
          <w:tab w:val="clear" w:pos="1701"/>
          <w:tab w:val="clear" w:pos="2268"/>
        </w:tabs>
        <w:adjustRightInd w:val="0"/>
        <w:snapToGrid w:val="0"/>
        <w:spacing w:before="120" w:after="120" w:line="240" w:lineRule="atLeast"/>
        <w:ind w:left="490" w:firstLine="490"/>
        <w:jc w:val="left"/>
        <w:rPr>
          <w:sz w:val="24"/>
          <w:szCs w:val="24"/>
          <w:lang w:val="en-GB" w:eastAsia="zh-CN"/>
        </w:rPr>
      </w:pPr>
      <w:r w:rsidRPr="00D861F8">
        <w:rPr>
          <w:sz w:val="24"/>
          <w:szCs w:val="24"/>
          <w:lang w:val="en-GB" w:eastAsia="zh-CN"/>
        </w:rPr>
        <w:t>(f)</w:t>
      </w:r>
      <w:r w:rsidRPr="00D861F8">
        <w:rPr>
          <w:sz w:val="24"/>
          <w:szCs w:val="24"/>
          <w:lang w:val="en-GB" w:eastAsia="zh-CN"/>
        </w:rPr>
        <w:tab/>
      </w:r>
      <w:r w:rsidRPr="00D861F8">
        <w:rPr>
          <w:rFonts w:hint="eastAsia"/>
          <w:sz w:val="24"/>
          <w:szCs w:val="24"/>
          <w:lang w:val="en-GB" w:eastAsia="zh-CN"/>
        </w:rPr>
        <w:t>加强缔约方</w:t>
      </w:r>
      <w:r w:rsidR="005107AA">
        <w:rPr>
          <w:rFonts w:hint="eastAsia"/>
          <w:sz w:val="24"/>
          <w:szCs w:val="24"/>
          <w:lang w:val="en-GB" w:eastAsia="zh-CN"/>
        </w:rPr>
        <w:t>、</w:t>
      </w:r>
      <w:r w:rsidRPr="00D861F8">
        <w:rPr>
          <w:rFonts w:hint="eastAsia"/>
          <w:sz w:val="24"/>
          <w:szCs w:val="24"/>
          <w:lang w:val="en-GB" w:eastAsia="zh-CN"/>
        </w:rPr>
        <w:t>土著人民和地方社区、妇女</w:t>
      </w:r>
      <w:r w:rsidR="005107AA">
        <w:rPr>
          <w:rFonts w:hint="eastAsia"/>
          <w:sz w:val="24"/>
          <w:szCs w:val="24"/>
          <w:lang w:val="en-GB" w:eastAsia="zh-CN"/>
        </w:rPr>
        <w:t>、</w:t>
      </w:r>
      <w:r w:rsidRPr="00D861F8">
        <w:rPr>
          <w:rFonts w:hint="eastAsia"/>
          <w:sz w:val="24"/>
          <w:szCs w:val="24"/>
          <w:lang w:val="en-GB" w:eastAsia="zh-CN"/>
        </w:rPr>
        <w:t>青年</w:t>
      </w:r>
      <w:r w:rsidR="005107AA">
        <w:rPr>
          <w:rFonts w:hint="eastAsia"/>
          <w:sz w:val="24"/>
          <w:szCs w:val="24"/>
          <w:lang w:val="en-GB" w:eastAsia="zh-CN"/>
        </w:rPr>
        <w:t>和</w:t>
      </w:r>
      <w:r w:rsidRPr="00D861F8">
        <w:rPr>
          <w:rFonts w:hint="eastAsia"/>
          <w:sz w:val="24"/>
          <w:szCs w:val="24"/>
          <w:lang w:val="en-GB" w:eastAsia="zh-CN"/>
        </w:rPr>
        <w:t>其他利益攸关方的自主权和获得资金的能力；</w:t>
      </w:r>
    </w:p>
    <w:p w14:paraId="4366DADF" w14:textId="77777777" w:rsidR="00BB2351" w:rsidRPr="00D861F8" w:rsidRDefault="00BB2351" w:rsidP="00BB2351">
      <w:pPr>
        <w:tabs>
          <w:tab w:val="clear" w:pos="567"/>
          <w:tab w:val="clear" w:pos="1134"/>
          <w:tab w:val="clear" w:pos="1701"/>
          <w:tab w:val="clear" w:pos="2268"/>
        </w:tabs>
        <w:adjustRightInd w:val="0"/>
        <w:snapToGrid w:val="0"/>
        <w:spacing w:before="120" w:after="120" w:line="240" w:lineRule="atLeast"/>
        <w:ind w:left="490" w:firstLine="490"/>
        <w:jc w:val="left"/>
        <w:rPr>
          <w:sz w:val="24"/>
          <w:szCs w:val="24"/>
          <w:lang w:val="en-GB" w:eastAsia="zh-CN"/>
        </w:rPr>
      </w:pPr>
      <w:r w:rsidRPr="00D861F8">
        <w:rPr>
          <w:sz w:val="24"/>
          <w:szCs w:val="24"/>
          <w:lang w:val="en-GB" w:eastAsia="zh-CN"/>
        </w:rPr>
        <w:t>(g)</w:t>
      </w:r>
      <w:r w:rsidRPr="00D861F8">
        <w:rPr>
          <w:sz w:val="24"/>
          <w:szCs w:val="24"/>
          <w:lang w:val="en-GB" w:eastAsia="zh-CN"/>
        </w:rPr>
        <w:tab/>
      </w:r>
      <w:r w:rsidRPr="00D861F8">
        <w:rPr>
          <w:rFonts w:hint="eastAsia"/>
          <w:sz w:val="24"/>
          <w:szCs w:val="24"/>
          <w:lang w:val="en-GB" w:eastAsia="zh-CN"/>
        </w:rPr>
        <w:t>鼓励联合国发展系统根据需要进一步加强联合国国家工作队的能力，以便应要求支持方案国将国家生物多样性战略和行动计划以及其他国家生物多样性规划</w:t>
      </w:r>
      <w:r w:rsidRPr="00D861F8">
        <w:rPr>
          <w:sz w:val="24"/>
          <w:szCs w:val="24"/>
          <w:lang w:val="en-GB" w:eastAsia="zh-CN"/>
        </w:rPr>
        <w:t xml:space="preserve"> </w:t>
      </w:r>
      <w:r w:rsidRPr="00D861F8">
        <w:rPr>
          <w:rFonts w:hint="eastAsia"/>
          <w:sz w:val="24"/>
          <w:szCs w:val="24"/>
          <w:lang w:val="en-GB" w:eastAsia="zh-CN"/>
        </w:rPr>
        <w:t>文书中确定的优先事项纳入联合国可持续发展合作框架</w:t>
      </w:r>
      <w:r>
        <w:rPr>
          <w:rFonts w:hint="eastAsia"/>
          <w:sz w:val="24"/>
          <w:szCs w:val="24"/>
          <w:lang w:val="en-GB" w:eastAsia="zh-CN"/>
        </w:rPr>
        <w:t>；</w:t>
      </w:r>
    </w:p>
    <w:p w14:paraId="5BE77F51" w14:textId="20646DE0" w:rsidR="00BB2351" w:rsidRPr="00D861F8" w:rsidRDefault="00BB2351" w:rsidP="00BB2351">
      <w:pPr>
        <w:tabs>
          <w:tab w:val="clear" w:pos="567"/>
          <w:tab w:val="clear" w:pos="1134"/>
          <w:tab w:val="clear" w:pos="1701"/>
          <w:tab w:val="clear" w:pos="2268"/>
        </w:tabs>
        <w:adjustRightInd w:val="0"/>
        <w:snapToGrid w:val="0"/>
        <w:spacing w:before="120" w:after="120" w:line="240" w:lineRule="atLeast"/>
        <w:ind w:left="490" w:firstLine="490"/>
        <w:jc w:val="left"/>
        <w:rPr>
          <w:sz w:val="24"/>
          <w:szCs w:val="24"/>
          <w:lang w:val="en-GB" w:eastAsia="zh-CN"/>
        </w:rPr>
      </w:pPr>
      <w:r w:rsidRPr="00D861F8">
        <w:rPr>
          <w:sz w:val="24"/>
          <w:szCs w:val="24"/>
          <w:lang w:val="en-GB" w:eastAsia="zh-CN"/>
        </w:rPr>
        <w:t xml:space="preserve">(h)    </w:t>
      </w:r>
      <w:r w:rsidRPr="00D861F8">
        <w:rPr>
          <w:rFonts w:hint="eastAsia"/>
          <w:sz w:val="24"/>
          <w:szCs w:val="24"/>
          <w:lang w:val="en-GB" w:eastAsia="zh-CN"/>
        </w:rPr>
        <w:t>酌情利用国际融资带动国内公共和私人生物多样性融资，包括支持执行国家生物多样性融资计划。</w:t>
      </w:r>
    </w:p>
    <w:p w14:paraId="5B0C2C41" w14:textId="77777777" w:rsidR="00BB2351" w:rsidRPr="00263B31" w:rsidRDefault="00BB2351" w:rsidP="00BB2351">
      <w:pPr>
        <w:keepNext/>
        <w:tabs>
          <w:tab w:val="clear" w:pos="567"/>
          <w:tab w:val="clear" w:pos="1134"/>
          <w:tab w:val="clear" w:pos="1701"/>
          <w:tab w:val="clear" w:pos="2268"/>
        </w:tabs>
        <w:adjustRightInd w:val="0"/>
        <w:snapToGrid w:val="0"/>
        <w:spacing w:before="120" w:after="120"/>
        <w:ind w:left="490" w:hanging="490"/>
        <w:jc w:val="left"/>
        <w:rPr>
          <w:b/>
          <w:bCs/>
          <w:sz w:val="24"/>
          <w:szCs w:val="24"/>
          <w:lang w:val="en-GB" w:eastAsia="zh-CN"/>
        </w:rPr>
      </w:pPr>
      <w:r w:rsidRPr="00263B31">
        <w:rPr>
          <w:b/>
          <w:bCs/>
          <w:sz w:val="24"/>
          <w:szCs w:val="24"/>
          <w:lang w:val="en-GB" w:eastAsia="zh-CN"/>
        </w:rPr>
        <w:t>B.</w:t>
      </w:r>
      <w:r w:rsidRPr="00263B31">
        <w:rPr>
          <w:b/>
          <w:bCs/>
          <w:sz w:val="24"/>
          <w:szCs w:val="24"/>
          <w:lang w:val="en-GB" w:eastAsia="zh-CN"/>
        </w:rPr>
        <w:tab/>
      </w:r>
      <w:r w:rsidRPr="00263B31">
        <w:rPr>
          <w:rFonts w:hint="eastAsia"/>
          <w:b/>
          <w:bCs/>
          <w:sz w:val="24"/>
          <w:szCs w:val="24"/>
          <w:lang w:val="en-GB" w:eastAsia="zh-CN"/>
        </w:rPr>
        <w:t>大幅增加从所有来源调动的国内资源</w:t>
      </w:r>
    </w:p>
    <w:p w14:paraId="7D0A8DAE" w14:textId="77777777" w:rsidR="00BB2351" w:rsidRPr="00263B31" w:rsidRDefault="00BB2351" w:rsidP="00BB2351">
      <w:pPr>
        <w:keepNext/>
        <w:tabs>
          <w:tab w:val="clear" w:pos="567"/>
          <w:tab w:val="clear" w:pos="1134"/>
          <w:tab w:val="clear" w:pos="1701"/>
          <w:tab w:val="clear" w:pos="2268"/>
        </w:tabs>
        <w:adjustRightInd w:val="0"/>
        <w:snapToGrid w:val="0"/>
        <w:spacing w:before="120" w:after="120"/>
        <w:ind w:left="490" w:hanging="490"/>
        <w:jc w:val="left"/>
        <w:rPr>
          <w:b/>
          <w:bCs/>
          <w:sz w:val="24"/>
          <w:szCs w:val="24"/>
          <w:lang w:val="en-GB" w:eastAsia="zh-CN"/>
        </w:rPr>
      </w:pPr>
      <w:r w:rsidRPr="00263B31">
        <w:rPr>
          <w:b/>
          <w:bCs/>
          <w:sz w:val="24"/>
          <w:szCs w:val="24"/>
          <w:lang w:val="en-GB" w:eastAsia="zh-CN"/>
        </w:rPr>
        <w:t>1.</w:t>
      </w:r>
      <w:r w:rsidRPr="00263B31">
        <w:rPr>
          <w:b/>
          <w:bCs/>
          <w:sz w:val="24"/>
          <w:szCs w:val="24"/>
          <w:lang w:val="en-GB" w:eastAsia="zh-CN"/>
        </w:rPr>
        <w:tab/>
      </w:r>
      <w:r w:rsidRPr="00263B31">
        <w:rPr>
          <w:rFonts w:hint="eastAsia"/>
          <w:b/>
          <w:bCs/>
          <w:sz w:val="24"/>
          <w:szCs w:val="24"/>
          <w:lang w:val="en-GB" w:eastAsia="zh-CN"/>
        </w:rPr>
        <w:t>新的和额外资源</w:t>
      </w:r>
    </w:p>
    <w:p w14:paraId="18EA44C6" w14:textId="53440610" w:rsidR="00BB2351" w:rsidRPr="00263B31" w:rsidRDefault="00BB2351" w:rsidP="00BB2351">
      <w:pPr>
        <w:tabs>
          <w:tab w:val="clear" w:pos="567"/>
          <w:tab w:val="clear" w:pos="1134"/>
          <w:tab w:val="clear" w:pos="1701"/>
          <w:tab w:val="clear" w:pos="2268"/>
        </w:tabs>
        <w:adjustRightInd w:val="0"/>
        <w:snapToGrid w:val="0"/>
        <w:spacing w:before="120" w:after="120"/>
        <w:ind w:left="490"/>
        <w:jc w:val="left"/>
        <w:rPr>
          <w:sz w:val="24"/>
          <w:szCs w:val="24"/>
          <w:lang w:val="en-GB" w:eastAsia="zh-CN"/>
        </w:rPr>
      </w:pPr>
      <w:r w:rsidRPr="00263B31">
        <w:rPr>
          <w:sz w:val="24"/>
          <w:szCs w:val="24"/>
          <w:lang w:val="en-GB" w:eastAsia="zh-CN"/>
        </w:rPr>
        <w:t>10.</w:t>
      </w:r>
      <w:r w:rsidRPr="00263B31">
        <w:rPr>
          <w:sz w:val="24"/>
          <w:szCs w:val="24"/>
          <w:lang w:val="en-GB" w:eastAsia="zh-CN"/>
        </w:rPr>
        <w:tab/>
      </w:r>
      <w:r w:rsidRPr="00263B31">
        <w:rPr>
          <w:rFonts w:hint="eastAsia"/>
          <w:sz w:val="24"/>
          <w:szCs w:val="24"/>
          <w:lang w:val="en-GB" w:eastAsia="zh-CN"/>
        </w:rPr>
        <w:t>根据《昆蒙框架》行动目标</w:t>
      </w:r>
      <w:r w:rsidRPr="00263B31">
        <w:rPr>
          <w:sz w:val="24"/>
          <w:szCs w:val="24"/>
          <w:lang w:val="en-GB" w:eastAsia="zh-CN"/>
        </w:rPr>
        <w:t xml:space="preserve"> 19(b)</w:t>
      </w:r>
      <w:r w:rsidRPr="00263B31">
        <w:rPr>
          <w:rFonts w:hint="eastAsia"/>
          <w:sz w:val="24"/>
          <w:szCs w:val="24"/>
          <w:lang w:val="en-GB" w:eastAsia="zh-CN"/>
        </w:rPr>
        <w:t>调动新的和额外资源，以大幅增加国内资源调动，具体做法是：</w:t>
      </w:r>
    </w:p>
    <w:p w14:paraId="6E5D1D71" w14:textId="5CA9AA5A" w:rsidR="00BB2351" w:rsidRPr="000A759E" w:rsidRDefault="00BB2351" w:rsidP="00BB2351">
      <w:pPr>
        <w:tabs>
          <w:tab w:val="clear" w:pos="567"/>
          <w:tab w:val="clear" w:pos="1134"/>
          <w:tab w:val="clear" w:pos="1701"/>
          <w:tab w:val="clear" w:pos="2268"/>
        </w:tabs>
        <w:adjustRightInd w:val="0"/>
        <w:snapToGrid w:val="0"/>
        <w:spacing w:before="120" w:after="120"/>
        <w:ind w:left="490" w:firstLine="490"/>
        <w:jc w:val="left"/>
        <w:rPr>
          <w:color w:val="FF0000"/>
          <w:sz w:val="24"/>
          <w:szCs w:val="24"/>
          <w:lang w:val="en-GB" w:eastAsia="zh-CN"/>
        </w:rPr>
      </w:pPr>
      <w:r w:rsidRPr="00263B31">
        <w:rPr>
          <w:sz w:val="24"/>
          <w:szCs w:val="24"/>
          <w:lang w:val="en-GB" w:eastAsia="zh-CN"/>
        </w:rPr>
        <w:t>(a)</w:t>
      </w:r>
      <w:r w:rsidRPr="00263B31">
        <w:rPr>
          <w:sz w:val="24"/>
          <w:szCs w:val="24"/>
          <w:lang w:val="en-GB" w:eastAsia="zh-CN"/>
        </w:rPr>
        <w:tab/>
      </w:r>
      <w:r w:rsidRPr="00263B31">
        <w:rPr>
          <w:rFonts w:hint="eastAsia"/>
          <w:sz w:val="24"/>
          <w:szCs w:val="24"/>
          <w:lang w:val="en-GB" w:eastAsia="zh-CN"/>
        </w:rPr>
        <w:t>各缔约方承诺根据其能力，按照</w:t>
      </w:r>
      <w:r w:rsidR="00263B31">
        <w:rPr>
          <w:rFonts w:hint="eastAsia"/>
          <w:sz w:val="24"/>
          <w:szCs w:val="24"/>
          <w:lang w:val="en-GB" w:eastAsia="zh-CN"/>
        </w:rPr>
        <w:t>《公约》</w:t>
      </w:r>
      <w:r w:rsidRPr="00263B31">
        <w:rPr>
          <w:rFonts w:hint="eastAsia"/>
          <w:sz w:val="24"/>
          <w:szCs w:val="24"/>
          <w:lang w:val="en-GB" w:eastAsia="zh-CN"/>
        </w:rPr>
        <w:t>第</w:t>
      </w:r>
      <w:r w:rsidRPr="00263B31">
        <w:rPr>
          <w:sz w:val="24"/>
          <w:szCs w:val="24"/>
          <w:lang w:val="en-GB" w:eastAsia="zh-CN"/>
        </w:rPr>
        <w:t xml:space="preserve"> </w:t>
      </w:r>
      <w:hyperlink r:id="rId40" w:history="1">
        <w:r w:rsidRPr="00263B31">
          <w:rPr>
            <w:rStyle w:val="Hyperlink"/>
            <w:sz w:val="24"/>
            <w:szCs w:val="24"/>
            <w:lang w:val="en-GB" w:eastAsia="zh-CN"/>
          </w:rPr>
          <w:t>20</w:t>
        </w:r>
      </w:hyperlink>
      <w:r w:rsidRPr="00263B31">
        <w:rPr>
          <w:sz w:val="24"/>
          <w:szCs w:val="24"/>
          <w:lang w:val="en-GB" w:eastAsia="zh-CN"/>
        </w:rPr>
        <w:t xml:space="preserve"> </w:t>
      </w:r>
      <w:r w:rsidRPr="00263B31">
        <w:rPr>
          <w:rFonts w:hint="eastAsia"/>
          <w:sz w:val="24"/>
          <w:szCs w:val="24"/>
          <w:lang w:val="en-GB" w:eastAsia="zh-CN"/>
        </w:rPr>
        <w:t>条的规定，根据其国家计划、优先事项和方案，为旨在实现《公约》目标的国家活动提供</w:t>
      </w:r>
      <w:r w:rsidR="0052663F">
        <w:rPr>
          <w:rFonts w:hint="eastAsia"/>
          <w:sz w:val="24"/>
          <w:szCs w:val="24"/>
          <w:lang w:val="en-GB" w:eastAsia="zh-CN"/>
        </w:rPr>
        <w:t>财务</w:t>
      </w:r>
      <w:r w:rsidRPr="00263B31">
        <w:rPr>
          <w:rFonts w:hint="eastAsia"/>
          <w:sz w:val="24"/>
          <w:szCs w:val="24"/>
          <w:lang w:val="en-GB" w:eastAsia="zh-CN"/>
        </w:rPr>
        <w:t>支持和奖励；</w:t>
      </w:r>
    </w:p>
    <w:p w14:paraId="053F7D21" w14:textId="77777777" w:rsidR="00BB2351" w:rsidRPr="00D861F8" w:rsidRDefault="00BB2351" w:rsidP="00BB2351">
      <w:pPr>
        <w:tabs>
          <w:tab w:val="clear" w:pos="567"/>
          <w:tab w:val="clear" w:pos="1134"/>
          <w:tab w:val="clear" w:pos="1701"/>
          <w:tab w:val="clear" w:pos="2268"/>
        </w:tabs>
        <w:adjustRightInd w:val="0"/>
        <w:snapToGrid w:val="0"/>
        <w:spacing w:before="120" w:after="120"/>
        <w:ind w:left="490" w:firstLine="490"/>
        <w:jc w:val="left"/>
        <w:rPr>
          <w:sz w:val="24"/>
          <w:szCs w:val="24"/>
          <w:lang w:val="en-GB" w:eastAsia="zh-CN"/>
        </w:rPr>
      </w:pPr>
      <w:r w:rsidRPr="00D861F8">
        <w:rPr>
          <w:sz w:val="24"/>
          <w:szCs w:val="24"/>
          <w:lang w:val="en-GB" w:eastAsia="zh-CN"/>
        </w:rPr>
        <w:t xml:space="preserve">(b)    </w:t>
      </w:r>
      <w:r w:rsidRPr="00D861F8">
        <w:rPr>
          <w:rFonts w:hint="eastAsia"/>
          <w:sz w:val="24"/>
          <w:szCs w:val="24"/>
          <w:lang w:val="en-GB" w:eastAsia="zh-CN"/>
        </w:rPr>
        <w:t>其他国家政府考虑增加其国内生物多样性资金；</w:t>
      </w:r>
    </w:p>
    <w:p w14:paraId="6FAFFEE0" w14:textId="77777777" w:rsidR="00BB2351" w:rsidRPr="00D861F8" w:rsidRDefault="00BB2351" w:rsidP="00BB2351">
      <w:pPr>
        <w:tabs>
          <w:tab w:val="clear" w:pos="567"/>
          <w:tab w:val="clear" w:pos="1134"/>
          <w:tab w:val="clear" w:pos="1701"/>
          <w:tab w:val="clear" w:pos="2268"/>
        </w:tabs>
        <w:adjustRightInd w:val="0"/>
        <w:snapToGrid w:val="0"/>
        <w:spacing w:before="120" w:after="120"/>
        <w:ind w:left="490" w:firstLine="490"/>
        <w:jc w:val="left"/>
        <w:rPr>
          <w:sz w:val="24"/>
          <w:szCs w:val="24"/>
          <w:lang w:val="en-GB" w:eastAsia="zh-CN"/>
        </w:rPr>
      </w:pPr>
      <w:r w:rsidRPr="00D861F8">
        <w:rPr>
          <w:sz w:val="24"/>
          <w:szCs w:val="24"/>
          <w:lang w:val="en-GB" w:eastAsia="zh-CN"/>
        </w:rPr>
        <w:t>(c)</w:t>
      </w:r>
      <w:r w:rsidRPr="00D861F8">
        <w:rPr>
          <w:sz w:val="24"/>
          <w:szCs w:val="24"/>
          <w:lang w:val="en-GB" w:eastAsia="zh-CN"/>
        </w:rPr>
        <w:tab/>
      </w:r>
      <w:r w:rsidRPr="00D861F8">
        <w:rPr>
          <w:rFonts w:hint="eastAsia"/>
          <w:sz w:val="24"/>
          <w:szCs w:val="24"/>
          <w:lang w:val="en-GB" w:eastAsia="zh-CN"/>
        </w:rPr>
        <w:t>私人金融行为体包括慈善机构考虑增加其国内生物多样性资金；</w:t>
      </w:r>
    </w:p>
    <w:p w14:paraId="4DD1D7CD" w14:textId="77777777" w:rsidR="00BB2351" w:rsidRPr="00D861F8" w:rsidRDefault="00BB2351" w:rsidP="00BB2351">
      <w:pPr>
        <w:tabs>
          <w:tab w:val="clear" w:pos="567"/>
          <w:tab w:val="clear" w:pos="1134"/>
          <w:tab w:val="clear" w:pos="1701"/>
          <w:tab w:val="clear" w:pos="2268"/>
        </w:tabs>
        <w:adjustRightInd w:val="0"/>
        <w:snapToGrid w:val="0"/>
        <w:spacing w:before="120" w:after="120"/>
        <w:ind w:left="490"/>
        <w:jc w:val="left"/>
        <w:rPr>
          <w:sz w:val="24"/>
          <w:szCs w:val="24"/>
          <w:lang w:val="en-GB" w:eastAsia="zh-CN"/>
        </w:rPr>
      </w:pPr>
      <w:r w:rsidRPr="00D861F8">
        <w:rPr>
          <w:sz w:val="24"/>
          <w:szCs w:val="24"/>
          <w:lang w:val="en-GB" w:eastAsia="zh-CN"/>
        </w:rPr>
        <w:t xml:space="preserve">11.   </w:t>
      </w:r>
      <w:r w:rsidRPr="00D861F8">
        <w:rPr>
          <w:rFonts w:hint="eastAsia"/>
          <w:sz w:val="24"/>
          <w:szCs w:val="24"/>
          <w:lang w:val="en-GB" w:eastAsia="zh-CN"/>
        </w:rPr>
        <w:t>可通过以下方法进一步调动新的和额外资源：</w:t>
      </w:r>
      <w:r w:rsidRPr="00D861F8">
        <w:rPr>
          <w:sz w:val="24"/>
          <w:szCs w:val="24"/>
          <w:lang w:val="en-GB" w:eastAsia="zh-CN"/>
        </w:rPr>
        <w:t xml:space="preserve"> </w:t>
      </w:r>
    </w:p>
    <w:p w14:paraId="0650BA34" w14:textId="77777777" w:rsidR="00BB2351" w:rsidRPr="00D861F8" w:rsidRDefault="00BB2351" w:rsidP="00BB2351">
      <w:pPr>
        <w:tabs>
          <w:tab w:val="clear" w:pos="567"/>
          <w:tab w:val="clear" w:pos="1134"/>
          <w:tab w:val="clear" w:pos="1701"/>
          <w:tab w:val="clear" w:pos="2268"/>
        </w:tabs>
        <w:adjustRightInd w:val="0"/>
        <w:snapToGrid w:val="0"/>
        <w:spacing w:before="120" w:after="120"/>
        <w:ind w:left="490" w:firstLine="490"/>
        <w:jc w:val="left"/>
        <w:rPr>
          <w:sz w:val="24"/>
          <w:szCs w:val="24"/>
          <w:lang w:val="en-GB" w:eastAsia="zh-CN"/>
        </w:rPr>
      </w:pPr>
      <w:r w:rsidRPr="00D861F8">
        <w:rPr>
          <w:sz w:val="24"/>
          <w:szCs w:val="24"/>
          <w:lang w:val="en-GB" w:eastAsia="zh-CN"/>
        </w:rPr>
        <w:t>(a)</w:t>
      </w:r>
      <w:r>
        <w:rPr>
          <w:sz w:val="24"/>
          <w:szCs w:val="24"/>
          <w:lang w:val="en-GB" w:eastAsia="zh-CN"/>
        </w:rPr>
        <w:t xml:space="preserve">     </w:t>
      </w:r>
      <w:r w:rsidRPr="00D861F8">
        <w:rPr>
          <w:rFonts w:hint="eastAsia"/>
          <w:sz w:val="24"/>
          <w:szCs w:val="24"/>
          <w:lang w:val="en-GB" w:eastAsia="zh-CN"/>
        </w:rPr>
        <w:t>根据</w:t>
      </w:r>
      <w:r>
        <w:rPr>
          <w:rFonts w:hint="eastAsia"/>
          <w:sz w:val="24"/>
          <w:szCs w:val="24"/>
          <w:lang w:val="en-GB" w:eastAsia="zh-CN"/>
        </w:rPr>
        <w:t>《昆蒙框架》</w:t>
      </w:r>
      <w:r w:rsidRPr="00D861F8">
        <w:rPr>
          <w:rFonts w:hint="eastAsia"/>
          <w:sz w:val="24"/>
          <w:szCs w:val="24"/>
          <w:lang w:val="en-GB" w:eastAsia="zh-CN"/>
        </w:rPr>
        <w:t>行动目标</w:t>
      </w:r>
      <w:r w:rsidRPr="00D861F8">
        <w:rPr>
          <w:sz w:val="24"/>
          <w:szCs w:val="24"/>
          <w:lang w:val="en-GB" w:eastAsia="zh-CN"/>
        </w:rPr>
        <w:t xml:space="preserve"> 19(e)</w:t>
      </w:r>
      <w:r w:rsidRPr="00D861F8">
        <w:rPr>
          <w:rFonts w:hint="eastAsia"/>
          <w:sz w:val="24"/>
          <w:szCs w:val="24"/>
          <w:lang w:val="en-GB" w:eastAsia="zh-CN"/>
        </w:rPr>
        <w:t>，优化针对生物多样性和气候危机的融资的附带效益和协同作用；</w:t>
      </w:r>
    </w:p>
    <w:p w14:paraId="6204117D" w14:textId="3A818E64" w:rsidR="00BB2351" w:rsidRPr="00D861F8" w:rsidRDefault="00BB2351" w:rsidP="00BB2351">
      <w:pPr>
        <w:tabs>
          <w:tab w:val="clear" w:pos="567"/>
          <w:tab w:val="clear" w:pos="1134"/>
          <w:tab w:val="clear" w:pos="1701"/>
          <w:tab w:val="clear" w:pos="2268"/>
        </w:tabs>
        <w:adjustRightInd w:val="0"/>
        <w:snapToGrid w:val="0"/>
        <w:spacing w:before="120" w:after="120"/>
        <w:ind w:left="490" w:firstLine="490"/>
        <w:jc w:val="left"/>
        <w:rPr>
          <w:sz w:val="24"/>
          <w:szCs w:val="24"/>
          <w:lang w:val="en-GB" w:eastAsia="zh-CN"/>
        </w:rPr>
      </w:pPr>
      <w:r w:rsidRPr="00D861F8">
        <w:rPr>
          <w:sz w:val="24"/>
          <w:szCs w:val="24"/>
          <w:lang w:val="en-GB" w:eastAsia="zh-CN"/>
        </w:rPr>
        <w:t>(b)</w:t>
      </w:r>
      <w:r>
        <w:rPr>
          <w:sz w:val="24"/>
          <w:szCs w:val="24"/>
          <w:lang w:val="en-GB" w:eastAsia="zh-CN"/>
        </w:rPr>
        <w:t xml:space="preserve">     </w:t>
      </w:r>
      <w:r w:rsidRPr="00D861F8">
        <w:rPr>
          <w:rFonts w:hint="eastAsia"/>
          <w:sz w:val="24"/>
          <w:szCs w:val="24"/>
          <w:lang w:val="en-GB" w:eastAsia="zh-CN"/>
        </w:rPr>
        <w:t>根据</w:t>
      </w:r>
      <w:r w:rsidR="00263B31">
        <w:rPr>
          <w:rFonts w:hint="eastAsia"/>
          <w:sz w:val="24"/>
          <w:szCs w:val="24"/>
          <w:lang w:val="en-GB" w:eastAsia="zh-CN"/>
        </w:rPr>
        <w:t>《昆蒙框架》</w:t>
      </w:r>
      <w:r w:rsidRPr="00D861F8">
        <w:rPr>
          <w:rFonts w:hint="eastAsia"/>
          <w:sz w:val="24"/>
          <w:szCs w:val="24"/>
          <w:lang w:val="en-GB" w:eastAsia="zh-CN"/>
        </w:rPr>
        <w:t>行动目标</w:t>
      </w:r>
      <w:r w:rsidRPr="00D861F8">
        <w:rPr>
          <w:sz w:val="24"/>
          <w:szCs w:val="24"/>
          <w:lang w:val="en-GB" w:eastAsia="zh-CN"/>
        </w:rPr>
        <w:t>18</w:t>
      </w:r>
      <w:r w:rsidRPr="00D861F8">
        <w:rPr>
          <w:rFonts w:hint="eastAsia"/>
          <w:sz w:val="24"/>
          <w:szCs w:val="24"/>
          <w:lang w:val="en-GB" w:eastAsia="zh-CN"/>
        </w:rPr>
        <w:t>，扩大保护和可持续利用生物多样性的积极激励措施；</w:t>
      </w:r>
    </w:p>
    <w:p w14:paraId="511FD5E1" w14:textId="557EE941" w:rsidR="00BB2351" w:rsidRPr="00D861F8" w:rsidRDefault="00BB2351" w:rsidP="00BB2351">
      <w:pPr>
        <w:tabs>
          <w:tab w:val="clear" w:pos="567"/>
          <w:tab w:val="clear" w:pos="1134"/>
          <w:tab w:val="clear" w:pos="1701"/>
          <w:tab w:val="clear" w:pos="2268"/>
        </w:tabs>
        <w:adjustRightInd w:val="0"/>
        <w:snapToGrid w:val="0"/>
        <w:spacing w:before="120" w:after="120"/>
        <w:ind w:left="490" w:firstLine="490"/>
        <w:jc w:val="left"/>
        <w:rPr>
          <w:sz w:val="24"/>
          <w:szCs w:val="24"/>
          <w:lang w:val="en-GB" w:eastAsia="zh-CN"/>
        </w:rPr>
      </w:pPr>
      <w:r w:rsidRPr="00D861F8">
        <w:rPr>
          <w:sz w:val="24"/>
          <w:szCs w:val="24"/>
          <w:lang w:val="en-GB" w:eastAsia="zh-CN"/>
        </w:rPr>
        <w:t xml:space="preserve">(c)   </w:t>
      </w:r>
      <w:r>
        <w:rPr>
          <w:sz w:val="24"/>
          <w:szCs w:val="24"/>
          <w:lang w:val="en-GB" w:eastAsia="zh-CN"/>
        </w:rPr>
        <w:t xml:space="preserve"> </w:t>
      </w:r>
      <w:r w:rsidRPr="00D861F8">
        <w:rPr>
          <w:rFonts w:hint="eastAsia"/>
          <w:sz w:val="24"/>
          <w:szCs w:val="24"/>
          <w:lang w:val="en-GB" w:eastAsia="zh-CN"/>
        </w:rPr>
        <w:t>根据</w:t>
      </w:r>
      <w:r w:rsidR="00263B31">
        <w:rPr>
          <w:rFonts w:hint="eastAsia"/>
          <w:sz w:val="24"/>
          <w:szCs w:val="24"/>
          <w:lang w:val="en-GB" w:eastAsia="zh-CN"/>
        </w:rPr>
        <w:t>《昆蒙框架》</w:t>
      </w:r>
      <w:r w:rsidRPr="00D861F8">
        <w:rPr>
          <w:rFonts w:hint="eastAsia"/>
          <w:sz w:val="24"/>
          <w:szCs w:val="24"/>
          <w:lang w:val="en-GB" w:eastAsia="zh-CN"/>
        </w:rPr>
        <w:t>行动目标</w:t>
      </w:r>
      <w:r w:rsidRPr="00D861F8">
        <w:rPr>
          <w:sz w:val="24"/>
          <w:szCs w:val="24"/>
          <w:lang w:val="en-GB" w:eastAsia="zh-CN"/>
        </w:rPr>
        <w:t xml:space="preserve"> 19(c)</w:t>
      </w:r>
      <w:r w:rsidRPr="00D861F8">
        <w:rPr>
          <w:rFonts w:hint="eastAsia"/>
          <w:sz w:val="24"/>
          <w:szCs w:val="24"/>
          <w:lang w:val="en-GB" w:eastAsia="zh-CN"/>
        </w:rPr>
        <w:t>，在有环境和社会保障的情况下，通过利用私人资金、促进混合融资、实施新</w:t>
      </w:r>
      <w:r w:rsidR="00467690">
        <w:rPr>
          <w:rFonts w:hint="eastAsia"/>
          <w:sz w:val="24"/>
          <w:szCs w:val="24"/>
          <w:lang w:val="en-GB" w:eastAsia="zh-CN"/>
        </w:rPr>
        <w:t>的</w:t>
      </w:r>
      <w:r w:rsidRPr="00D861F8">
        <w:rPr>
          <w:rFonts w:hint="eastAsia"/>
          <w:sz w:val="24"/>
          <w:szCs w:val="24"/>
          <w:lang w:val="en-GB" w:eastAsia="zh-CN"/>
        </w:rPr>
        <w:t>和额外资源筹集战略，鼓励私营部门，包括慈善</w:t>
      </w:r>
      <w:r w:rsidR="00263B31">
        <w:rPr>
          <w:rFonts w:hint="eastAsia"/>
          <w:sz w:val="24"/>
          <w:szCs w:val="24"/>
          <w:lang w:val="en-GB" w:eastAsia="zh-CN"/>
        </w:rPr>
        <w:t>部门</w:t>
      </w:r>
      <w:r w:rsidRPr="00D861F8">
        <w:rPr>
          <w:rFonts w:hint="eastAsia"/>
          <w:sz w:val="24"/>
          <w:szCs w:val="24"/>
          <w:lang w:val="en-GB" w:eastAsia="zh-CN"/>
        </w:rPr>
        <w:t>投资于生物多样性，包括通过影响力基金和其他工具，并酌情</w:t>
      </w:r>
      <w:r w:rsidR="00467690">
        <w:rPr>
          <w:rFonts w:hint="eastAsia"/>
          <w:sz w:val="24"/>
          <w:szCs w:val="24"/>
          <w:lang w:val="en-GB" w:eastAsia="zh-CN"/>
        </w:rPr>
        <w:t>通过</w:t>
      </w:r>
      <w:r w:rsidRPr="00D861F8">
        <w:rPr>
          <w:rFonts w:hint="eastAsia"/>
          <w:sz w:val="24"/>
          <w:szCs w:val="24"/>
          <w:lang w:val="en-GB" w:eastAsia="zh-CN"/>
        </w:rPr>
        <w:t>伙伴关系，大幅增加用于生物多样性的国内私人资金，包括</w:t>
      </w:r>
      <w:r w:rsidR="00263B31">
        <w:rPr>
          <w:rFonts w:hint="eastAsia"/>
          <w:sz w:val="24"/>
          <w:szCs w:val="24"/>
          <w:lang w:val="en-GB" w:eastAsia="zh-CN"/>
        </w:rPr>
        <w:t>来自</w:t>
      </w:r>
      <w:r w:rsidRPr="00D861F8">
        <w:rPr>
          <w:rFonts w:hint="eastAsia"/>
          <w:sz w:val="24"/>
          <w:szCs w:val="24"/>
          <w:lang w:val="en-GB" w:eastAsia="zh-CN"/>
        </w:rPr>
        <w:t>慈善</w:t>
      </w:r>
      <w:r w:rsidR="00263B31">
        <w:rPr>
          <w:rFonts w:hint="eastAsia"/>
          <w:sz w:val="24"/>
          <w:szCs w:val="24"/>
          <w:lang w:val="en-GB" w:eastAsia="zh-CN"/>
        </w:rPr>
        <w:t>组织的资金</w:t>
      </w:r>
      <w:r w:rsidRPr="00D861F8">
        <w:rPr>
          <w:rFonts w:hint="eastAsia"/>
          <w:sz w:val="24"/>
          <w:szCs w:val="24"/>
          <w:lang w:val="en-GB" w:eastAsia="zh-CN"/>
        </w:rPr>
        <w:t>；</w:t>
      </w:r>
    </w:p>
    <w:p w14:paraId="4D5D010A" w14:textId="77777777" w:rsidR="00BB2351" w:rsidRPr="00D861F8" w:rsidRDefault="00BB2351" w:rsidP="00BB2351">
      <w:pPr>
        <w:tabs>
          <w:tab w:val="clear" w:pos="567"/>
          <w:tab w:val="clear" w:pos="1134"/>
          <w:tab w:val="clear" w:pos="1701"/>
          <w:tab w:val="clear" w:pos="2268"/>
        </w:tabs>
        <w:adjustRightInd w:val="0"/>
        <w:snapToGrid w:val="0"/>
        <w:spacing w:before="120" w:after="120"/>
        <w:ind w:left="490" w:firstLine="490"/>
        <w:jc w:val="left"/>
        <w:rPr>
          <w:sz w:val="24"/>
          <w:szCs w:val="24"/>
          <w:lang w:val="en-GB" w:eastAsia="zh-CN"/>
        </w:rPr>
      </w:pPr>
      <w:r w:rsidRPr="00D861F8">
        <w:rPr>
          <w:sz w:val="24"/>
          <w:szCs w:val="24"/>
          <w:lang w:val="en-GB" w:eastAsia="zh-CN"/>
        </w:rPr>
        <w:t xml:space="preserve">(d)    </w:t>
      </w:r>
      <w:r w:rsidRPr="00D861F8">
        <w:rPr>
          <w:rFonts w:hint="eastAsia"/>
          <w:sz w:val="24"/>
          <w:szCs w:val="24"/>
          <w:lang w:val="en-GB" w:eastAsia="zh-CN"/>
        </w:rPr>
        <w:t>根据</w:t>
      </w:r>
      <w:r>
        <w:rPr>
          <w:rFonts w:hint="eastAsia"/>
          <w:sz w:val="24"/>
          <w:szCs w:val="24"/>
          <w:lang w:val="en-GB" w:eastAsia="zh-CN"/>
        </w:rPr>
        <w:t>《昆蒙框架》</w:t>
      </w:r>
      <w:r w:rsidRPr="00D861F8">
        <w:rPr>
          <w:rFonts w:hint="eastAsia"/>
          <w:sz w:val="24"/>
          <w:szCs w:val="24"/>
          <w:lang w:val="en-GB" w:eastAsia="zh-CN"/>
        </w:rPr>
        <w:t>行动目标</w:t>
      </w:r>
      <w:r w:rsidRPr="00D861F8">
        <w:rPr>
          <w:sz w:val="24"/>
          <w:szCs w:val="24"/>
          <w:lang w:val="en-GB" w:eastAsia="zh-CN"/>
        </w:rPr>
        <w:t xml:space="preserve"> 19(d)</w:t>
      </w:r>
      <w:r w:rsidRPr="00D861F8">
        <w:rPr>
          <w:rFonts w:hint="eastAsia"/>
          <w:sz w:val="24"/>
          <w:szCs w:val="24"/>
          <w:lang w:val="en-GB" w:eastAsia="zh-CN"/>
        </w:rPr>
        <w:t>，激励具有环境和社会保障的创新计划；</w:t>
      </w:r>
    </w:p>
    <w:p w14:paraId="03FDB07B" w14:textId="16560AD2" w:rsidR="00BB2351" w:rsidRPr="00D861F8" w:rsidRDefault="00BB2351" w:rsidP="00BB2351">
      <w:pPr>
        <w:tabs>
          <w:tab w:val="clear" w:pos="567"/>
          <w:tab w:val="clear" w:pos="1134"/>
          <w:tab w:val="clear" w:pos="1701"/>
          <w:tab w:val="clear" w:pos="2268"/>
        </w:tabs>
        <w:adjustRightInd w:val="0"/>
        <w:snapToGrid w:val="0"/>
        <w:spacing w:before="120" w:after="120"/>
        <w:ind w:left="490" w:firstLine="490"/>
        <w:jc w:val="left"/>
        <w:rPr>
          <w:sz w:val="24"/>
          <w:szCs w:val="24"/>
          <w:lang w:val="en-GB" w:eastAsia="zh-CN"/>
        </w:rPr>
      </w:pPr>
      <w:r w:rsidRPr="00D861F8">
        <w:rPr>
          <w:sz w:val="24"/>
          <w:szCs w:val="24"/>
          <w:lang w:val="en-GB" w:eastAsia="zh-CN"/>
        </w:rPr>
        <w:t xml:space="preserve">(e)    </w:t>
      </w:r>
      <w:r w:rsidRPr="00D861F8">
        <w:rPr>
          <w:rFonts w:hint="eastAsia"/>
          <w:sz w:val="24"/>
          <w:szCs w:val="24"/>
          <w:lang w:val="en-GB" w:eastAsia="zh-CN"/>
        </w:rPr>
        <w:t>根据</w:t>
      </w:r>
      <w:r w:rsidR="00467690">
        <w:rPr>
          <w:rFonts w:hint="eastAsia"/>
          <w:sz w:val="24"/>
          <w:szCs w:val="24"/>
          <w:lang w:val="en-GB" w:eastAsia="zh-CN"/>
        </w:rPr>
        <w:t>《昆蒙框架》</w:t>
      </w:r>
      <w:r w:rsidRPr="00D861F8">
        <w:rPr>
          <w:rFonts w:hint="eastAsia"/>
          <w:sz w:val="24"/>
          <w:szCs w:val="24"/>
          <w:lang w:val="en-GB" w:eastAsia="zh-CN"/>
        </w:rPr>
        <w:t>行动目标</w:t>
      </w:r>
      <w:r w:rsidRPr="00D861F8">
        <w:rPr>
          <w:sz w:val="24"/>
          <w:szCs w:val="24"/>
          <w:lang w:val="en-GB" w:eastAsia="zh-CN"/>
        </w:rPr>
        <w:t>19(f</w:t>
      </w:r>
      <w:r w:rsidR="0052663F">
        <w:rPr>
          <w:rFonts w:hint="eastAsia"/>
          <w:sz w:val="24"/>
          <w:szCs w:val="24"/>
          <w:lang w:val="en-GB" w:eastAsia="zh-CN"/>
        </w:rPr>
        <w:t>)</w:t>
      </w:r>
      <w:r w:rsidRPr="00D861F8">
        <w:rPr>
          <w:rFonts w:hint="eastAsia"/>
          <w:sz w:val="24"/>
          <w:szCs w:val="24"/>
          <w:lang w:val="en-GB" w:eastAsia="zh-CN"/>
        </w:rPr>
        <w:t>，加强集体行动的作用，包括土著人民和地方社区、妇女和青年的集体行动，以地球母亲为中心的行动和非市场</w:t>
      </w:r>
      <w:r w:rsidR="0052663F">
        <w:rPr>
          <w:rFonts w:hint="eastAsia"/>
          <w:sz w:val="24"/>
          <w:szCs w:val="24"/>
          <w:lang w:val="en-GB" w:eastAsia="zh-CN"/>
        </w:rPr>
        <w:t>方法</w:t>
      </w:r>
      <w:r w:rsidRPr="00D861F8">
        <w:rPr>
          <w:rFonts w:hint="eastAsia"/>
          <w:sz w:val="24"/>
          <w:szCs w:val="24"/>
          <w:lang w:val="en-GB" w:eastAsia="zh-CN"/>
        </w:rPr>
        <w:t>，根据国家</w:t>
      </w:r>
      <w:r w:rsidR="0052663F">
        <w:rPr>
          <w:rFonts w:hint="eastAsia"/>
          <w:sz w:val="24"/>
          <w:szCs w:val="24"/>
          <w:lang w:val="en-GB" w:eastAsia="zh-CN"/>
        </w:rPr>
        <w:t>法律</w:t>
      </w:r>
      <w:r w:rsidRPr="00D861F8">
        <w:rPr>
          <w:rFonts w:hint="eastAsia"/>
          <w:sz w:val="24"/>
          <w:szCs w:val="24"/>
          <w:lang w:val="en-GB" w:eastAsia="zh-CN"/>
        </w:rPr>
        <w:t>和具体情况，酌情考虑采取以下行动</w:t>
      </w:r>
      <w:r w:rsidR="00467690">
        <w:rPr>
          <w:rFonts w:hint="eastAsia"/>
          <w:sz w:val="24"/>
          <w:szCs w:val="24"/>
          <w:lang w:val="en-GB" w:eastAsia="zh-CN"/>
        </w:rPr>
        <w:t>：</w:t>
      </w:r>
    </w:p>
    <w:p w14:paraId="36681BFA" w14:textId="5A6578CC" w:rsidR="00BB2351" w:rsidRPr="0052663F" w:rsidRDefault="00BB2351" w:rsidP="005752CC">
      <w:pPr>
        <w:pStyle w:val="ListParagraph"/>
        <w:numPr>
          <w:ilvl w:val="0"/>
          <w:numId w:val="23"/>
        </w:numPr>
        <w:tabs>
          <w:tab w:val="clear" w:pos="567"/>
          <w:tab w:val="clear" w:pos="1134"/>
          <w:tab w:val="clear" w:pos="1701"/>
          <w:tab w:val="clear" w:pos="2268"/>
        </w:tabs>
        <w:adjustRightInd w:val="0"/>
        <w:spacing w:before="120" w:after="120" w:line="240" w:lineRule="atLeast"/>
        <w:ind w:left="2160" w:hanging="720"/>
        <w:contextualSpacing w:val="0"/>
        <w:jc w:val="left"/>
        <w:rPr>
          <w:sz w:val="24"/>
          <w:szCs w:val="24"/>
          <w:lang w:val="en-GB" w:eastAsia="zh-CN"/>
        </w:rPr>
      </w:pPr>
      <w:r w:rsidRPr="0052663F">
        <w:rPr>
          <w:rFonts w:hint="eastAsia"/>
          <w:sz w:val="24"/>
          <w:szCs w:val="24"/>
          <w:lang w:val="en-GB" w:eastAsia="zh-CN"/>
        </w:rPr>
        <w:t>以这些行动和方法为基础，制定和执行保护、可持续利用和恢复生物多样性的政策手段；</w:t>
      </w:r>
    </w:p>
    <w:p w14:paraId="53060FA0" w14:textId="7AAE66C2" w:rsidR="00BB2351" w:rsidRPr="0052663F" w:rsidRDefault="00BB2351" w:rsidP="005752CC">
      <w:pPr>
        <w:pStyle w:val="ListParagraph"/>
        <w:numPr>
          <w:ilvl w:val="0"/>
          <w:numId w:val="23"/>
        </w:numPr>
        <w:tabs>
          <w:tab w:val="clear" w:pos="567"/>
          <w:tab w:val="clear" w:pos="1134"/>
          <w:tab w:val="clear" w:pos="1701"/>
          <w:tab w:val="clear" w:pos="2268"/>
        </w:tabs>
        <w:adjustRightInd w:val="0"/>
        <w:spacing w:before="120" w:after="120" w:line="240" w:lineRule="atLeast"/>
        <w:ind w:left="2160" w:hanging="720"/>
        <w:contextualSpacing w:val="0"/>
        <w:jc w:val="left"/>
        <w:rPr>
          <w:sz w:val="24"/>
          <w:szCs w:val="24"/>
          <w:lang w:val="en-GB" w:eastAsia="zh-CN"/>
        </w:rPr>
      </w:pPr>
      <w:r w:rsidRPr="0052663F">
        <w:rPr>
          <w:rFonts w:hint="eastAsia"/>
          <w:sz w:val="24"/>
          <w:szCs w:val="24"/>
          <w:lang w:val="en-GB" w:eastAsia="zh-CN"/>
        </w:rPr>
        <w:t>将这些行动和方法纳入各项措施和框架，促进可持续生产和消费模式，为实现可持续发展目标</w:t>
      </w:r>
      <w:r w:rsidRPr="0052663F">
        <w:rPr>
          <w:sz w:val="24"/>
          <w:szCs w:val="24"/>
          <w:lang w:val="en-GB" w:eastAsia="zh-CN"/>
        </w:rPr>
        <w:t>12</w:t>
      </w:r>
      <w:r w:rsidR="00467690" w:rsidRPr="0052663F">
        <w:rPr>
          <w:rFonts w:hint="eastAsia"/>
          <w:sz w:val="24"/>
          <w:szCs w:val="24"/>
          <w:lang w:val="en-GB" w:eastAsia="zh-CN"/>
        </w:rPr>
        <w:t>作</w:t>
      </w:r>
      <w:r w:rsidRPr="0052663F">
        <w:rPr>
          <w:rFonts w:hint="eastAsia"/>
          <w:sz w:val="24"/>
          <w:szCs w:val="24"/>
          <w:lang w:val="en-GB" w:eastAsia="zh-CN"/>
        </w:rPr>
        <w:t>出贡献；</w:t>
      </w:r>
    </w:p>
    <w:p w14:paraId="2A9243BE" w14:textId="12BB2A71" w:rsidR="00BB2351" w:rsidRPr="0052663F" w:rsidRDefault="00BB2351" w:rsidP="005752CC">
      <w:pPr>
        <w:pStyle w:val="ListParagraph"/>
        <w:numPr>
          <w:ilvl w:val="0"/>
          <w:numId w:val="23"/>
        </w:numPr>
        <w:tabs>
          <w:tab w:val="clear" w:pos="567"/>
          <w:tab w:val="clear" w:pos="1134"/>
          <w:tab w:val="clear" w:pos="1701"/>
          <w:tab w:val="clear" w:pos="2268"/>
        </w:tabs>
        <w:adjustRightInd w:val="0"/>
        <w:spacing w:before="120" w:after="120" w:line="240" w:lineRule="atLeast"/>
        <w:ind w:left="2160" w:hanging="720"/>
        <w:contextualSpacing w:val="0"/>
        <w:jc w:val="left"/>
        <w:rPr>
          <w:sz w:val="24"/>
          <w:szCs w:val="24"/>
          <w:lang w:val="en-GB" w:eastAsia="zh-CN"/>
        </w:rPr>
      </w:pPr>
      <w:r w:rsidRPr="0052663F">
        <w:rPr>
          <w:rFonts w:hint="eastAsia"/>
          <w:sz w:val="24"/>
          <w:szCs w:val="24"/>
          <w:lang w:val="en-GB" w:eastAsia="zh-CN"/>
        </w:rPr>
        <w:t>加强不同的价值体系，包括与地球母亲平衡和谐共处的价值体系；</w:t>
      </w:r>
    </w:p>
    <w:p w14:paraId="483DA8F7" w14:textId="390457F6" w:rsidR="00BB2351" w:rsidRPr="0052663F" w:rsidRDefault="00BB2351" w:rsidP="005752CC">
      <w:pPr>
        <w:pStyle w:val="ListParagraph"/>
        <w:numPr>
          <w:ilvl w:val="0"/>
          <w:numId w:val="23"/>
        </w:numPr>
        <w:tabs>
          <w:tab w:val="clear" w:pos="567"/>
          <w:tab w:val="clear" w:pos="1134"/>
          <w:tab w:val="clear" w:pos="1701"/>
          <w:tab w:val="clear" w:pos="2268"/>
        </w:tabs>
        <w:adjustRightInd w:val="0"/>
        <w:spacing w:before="120" w:after="120" w:line="240" w:lineRule="atLeast"/>
        <w:ind w:left="2160" w:hanging="720"/>
        <w:contextualSpacing w:val="0"/>
        <w:jc w:val="left"/>
        <w:rPr>
          <w:sz w:val="24"/>
          <w:szCs w:val="24"/>
          <w:lang w:val="en-GB" w:eastAsia="zh-CN"/>
        </w:rPr>
      </w:pPr>
      <w:r w:rsidRPr="0052663F">
        <w:rPr>
          <w:rFonts w:hint="eastAsia"/>
          <w:sz w:val="24"/>
          <w:szCs w:val="24"/>
          <w:lang w:val="en-GB" w:eastAsia="zh-CN"/>
        </w:rPr>
        <w:lastRenderedPageBreak/>
        <w:t>为承认自然的权利和地球母亲的权利的国家加强这些权利；</w:t>
      </w:r>
    </w:p>
    <w:p w14:paraId="0087D683" w14:textId="3BB920D9" w:rsidR="00BB2351" w:rsidRPr="00D861F8" w:rsidRDefault="00BB2351" w:rsidP="00BB2351">
      <w:pPr>
        <w:tabs>
          <w:tab w:val="clear" w:pos="567"/>
          <w:tab w:val="clear" w:pos="1134"/>
          <w:tab w:val="clear" w:pos="1701"/>
          <w:tab w:val="clear" w:pos="2268"/>
        </w:tabs>
        <w:adjustRightInd w:val="0"/>
        <w:snapToGrid w:val="0"/>
        <w:spacing w:before="120" w:after="120"/>
        <w:ind w:left="490" w:firstLine="490"/>
        <w:jc w:val="left"/>
        <w:rPr>
          <w:sz w:val="24"/>
          <w:szCs w:val="24"/>
          <w:lang w:val="en-GB" w:eastAsia="zh-CN"/>
        </w:rPr>
      </w:pPr>
      <w:r w:rsidRPr="00D861F8">
        <w:rPr>
          <w:sz w:val="24"/>
          <w:szCs w:val="24"/>
          <w:lang w:val="en-GB" w:eastAsia="zh-CN"/>
        </w:rPr>
        <w:t xml:space="preserve">(f)   </w:t>
      </w:r>
      <w:r>
        <w:rPr>
          <w:sz w:val="24"/>
          <w:szCs w:val="24"/>
          <w:lang w:val="en-GB" w:eastAsia="zh-CN"/>
        </w:rPr>
        <w:t xml:space="preserve"> </w:t>
      </w:r>
      <w:r w:rsidRPr="00D861F8">
        <w:rPr>
          <w:rFonts w:hint="eastAsia"/>
          <w:sz w:val="24"/>
          <w:szCs w:val="24"/>
          <w:lang w:val="en-GB" w:eastAsia="zh-CN"/>
        </w:rPr>
        <w:t>在国家和</w:t>
      </w:r>
      <w:r w:rsidR="00012B49">
        <w:rPr>
          <w:rFonts w:hint="eastAsia"/>
          <w:sz w:val="24"/>
          <w:szCs w:val="24"/>
          <w:lang w:val="en-GB" w:eastAsia="zh-CN"/>
        </w:rPr>
        <w:t>次</w:t>
      </w:r>
      <w:r w:rsidRPr="00D861F8">
        <w:rPr>
          <w:rFonts w:hint="eastAsia"/>
          <w:sz w:val="24"/>
          <w:szCs w:val="24"/>
          <w:lang w:val="en-GB" w:eastAsia="zh-CN"/>
        </w:rPr>
        <w:t>国家各级大幅增加使用基于自然的解决方案和</w:t>
      </w:r>
      <w:r w:rsidRPr="00D861F8">
        <w:rPr>
          <w:sz w:val="24"/>
          <w:szCs w:val="24"/>
          <w:lang w:val="en-GB" w:eastAsia="zh-CN"/>
        </w:rPr>
        <w:t>/</w:t>
      </w:r>
      <w:r w:rsidRPr="00D861F8">
        <w:rPr>
          <w:rFonts w:hint="eastAsia"/>
          <w:sz w:val="24"/>
          <w:szCs w:val="24"/>
          <w:lang w:val="en-GB" w:eastAsia="zh-CN"/>
        </w:rPr>
        <w:t>或基于生态系统的方法，并提供环境和社会保障</w:t>
      </w:r>
      <w:r w:rsidRPr="00D861F8">
        <w:rPr>
          <w:rStyle w:val="FootnoteReference"/>
          <w:sz w:val="24"/>
          <w:szCs w:val="24"/>
        </w:rPr>
        <w:footnoteReference w:id="18"/>
      </w:r>
      <w:r w:rsidR="00467690">
        <w:rPr>
          <w:rFonts w:hint="eastAsia"/>
          <w:sz w:val="24"/>
          <w:szCs w:val="24"/>
          <w:lang w:val="en-GB" w:eastAsia="zh-CN"/>
        </w:rPr>
        <w:t>。</w:t>
      </w:r>
      <w:r w:rsidRPr="00D861F8">
        <w:rPr>
          <w:sz w:val="24"/>
          <w:szCs w:val="24"/>
          <w:lang w:val="en-GB" w:eastAsia="zh-CN"/>
        </w:rPr>
        <w:tab/>
      </w:r>
    </w:p>
    <w:p w14:paraId="763D1DB4" w14:textId="7081C886" w:rsidR="00BB2351" w:rsidRPr="00D861F8" w:rsidRDefault="00BB2351" w:rsidP="00BB2351">
      <w:pPr>
        <w:keepNext/>
        <w:tabs>
          <w:tab w:val="clear" w:pos="567"/>
          <w:tab w:val="clear" w:pos="1134"/>
          <w:tab w:val="clear" w:pos="1701"/>
          <w:tab w:val="clear" w:pos="2268"/>
        </w:tabs>
        <w:adjustRightInd w:val="0"/>
        <w:snapToGrid w:val="0"/>
        <w:spacing w:before="120" w:after="120" w:line="240" w:lineRule="atLeast"/>
        <w:ind w:left="490" w:hanging="490"/>
        <w:jc w:val="left"/>
        <w:rPr>
          <w:b/>
          <w:bCs/>
          <w:sz w:val="24"/>
          <w:szCs w:val="24"/>
          <w:lang w:val="en-GB" w:eastAsia="zh-CN"/>
        </w:rPr>
      </w:pPr>
      <w:r w:rsidRPr="00D861F8">
        <w:rPr>
          <w:b/>
          <w:bCs/>
          <w:sz w:val="24"/>
          <w:szCs w:val="24"/>
          <w:lang w:val="en-GB" w:eastAsia="zh-CN"/>
        </w:rPr>
        <w:t>2.</w:t>
      </w:r>
      <w:r w:rsidRPr="00D861F8">
        <w:rPr>
          <w:b/>
          <w:bCs/>
          <w:sz w:val="24"/>
          <w:szCs w:val="24"/>
          <w:lang w:val="en-GB" w:eastAsia="zh-CN"/>
        </w:rPr>
        <w:tab/>
      </w:r>
      <w:r w:rsidR="00C06B32">
        <w:rPr>
          <w:rFonts w:hint="eastAsia"/>
          <w:b/>
          <w:bCs/>
          <w:sz w:val="24"/>
          <w:szCs w:val="24"/>
          <w:lang w:val="en-GB" w:eastAsia="zh-CN"/>
        </w:rPr>
        <w:t>确定</w:t>
      </w:r>
      <w:r w:rsidRPr="00D861F8">
        <w:rPr>
          <w:rFonts w:hint="eastAsia"/>
          <w:b/>
          <w:bCs/>
          <w:sz w:val="24"/>
          <w:szCs w:val="24"/>
          <w:lang w:val="en-GB" w:eastAsia="zh-CN"/>
        </w:rPr>
        <w:t>、</w:t>
      </w:r>
      <w:r w:rsidR="00C06B32">
        <w:rPr>
          <w:rFonts w:hint="eastAsia"/>
          <w:b/>
          <w:bCs/>
          <w:sz w:val="24"/>
          <w:szCs w:val="24"/>
          <w:lang w:val="en-GB" w:eastAsia="zh-CN"/>
        </w:rPr>
        <w:t>消除</w:t>
      </w:r>
      <w:r w:rsidRPr="00D861F8">
        <w:rPr>
          <w:rFonts w:hint="eastAsia"/>
          <w:b/>
          <w:bCs/>
          <w:sz w:val="24"/>
          <w:szCs w:val="24"/>
          <w:lang w:val="en-GB" w:eastAsia="zh-CN"/>
        </w:rPr>
        <w:t>、</w:t>
      </w:r>
      <w:r w:rsidR="00467690">
        <w:rPr>
          <w:rFonts w:hint="eastAsia"/>
          <w:b/>
          <w:bCs/>
          <w:sz w:val="24"/>
          <w:szCs w:val="24"/>
          <w:lang w:val="en-GB" w:eastAsia="zh-CN"/>
        </w:rPr>
        <w:t>逐步</w:t>
      </w:r>
      <w:r w:rsidRPr="00D861F8">
        <w:rPr>
          <w:rFonts w:hint="eastAsia"/>
          <w:b/>
          <w:bCs/>
          <w:sz w:val="24"/>
          <w:szCs w:val="24"/>
          <w:lang w:val="en-GB" w:eastAsia="zh-CN"/>
        </w:rPr>
        <w:t>淘汰和改革对生物多样性</w:t>
      </w:r>
      <w:r w:rsidR="00534FC3">
        <w:rPr>
          <w:rFonts w:hint="eastAsia"/>
          <w:b/>
          <w:bCs/>
          <w:sz w:val="24"/>
          <w:szCs w:val="24"/>
          <w:lang w:val="en-GB" w:eastAsia="zh-CN"/>
        </w:rPr>
        <w:t>有</w:t>
      </w:r>
      <w:r w:rsidR="00534FC3" w:rsidRPr="00D861F8">
        <w:rPr>
          <w:rFonts w:hint="eastAsia"/>
          <w:b/>
          <w:bCs/>
          <w:sz w:val="24"/>
          <w:szCs w:val="24"/>
          <w:lang w:val="en-GB" w:eastAsia="zh-CN"/>
        </w:rPr>
        <w:t>害的</w:t>
      </w:r>
      <w:r w:rsidRPr="00D861F8">
        <w:rPr>
          <w:rFonts w:hint="eastAsia"/>
          <w:b/>
          <w:bCs/>
          <w:sz w:val="24"/>
          <w:szCs w:val="24"/>
          <w:lang w:val="en-GB" w:eastAsia="zh-CN"/>
        </w:rPr>
        <w:t>资金流动，</w:t>
      </w:r>
      <w:r w:rsidRPr="00D861F8">
        <w:rPr>
          <w:rFonts w:hint="eastAsia"/>
          <w:b/>
          <w:bCs/>
          <w:sz w:val="24"/>
          <w:szCs w:val="24"/>
          <w:lang w:eastAsia="zh-CN"/>
        </w:rPr>
        <w:t>并使其逐步与《</w:t>
      </w:r>
      <w:r>
        <w:rPr>
          <w:rFonts w:hint="eastAsia"/>
          <w:b/>
          <w:bCs/>
          <w:sz w:val="24"/>
          <w:szCs w:val="24"/>
          <w:lang w:eastAsia="zh-CN"/>
        </w:rPr>
        <w:t>昆明</w:t>
      </w:r>
      <w:r>
        <w:rPr>
          <w:b/>
          <w:bCs/>
          <w:sz w:val="24"/>
          <w:szCs w:val="24"/>
          <w:lang w:eastAsia="zh-CN"/>
        </w:rPr>
        <w:t>-</w:t>
      </w:r>
      <w:r>
        <w:rPr>
          <w:rFonts w:hint="eastAsia"/>
          <w:b/>
          <w:bCs/>
          <w:sz w:val="24"/>
          <w:szCs w:val="24"/>
          <w:lang w:eastAsia="zh-CN"/>
        </w:rPr>
        <w:t>蒙特利尔</w:t>
      </w:r>
      <w:r w:rsidRPr="00D861F8">
        <w:rPr>
          <w:rFonts w:hint="eastAsia"/>
          <w:b/>
          <w:bCs/>
          <w:sz w:val="24"/>
          <w:szCs w:val="24"/>
          <w:lang w:eastAsia="zh-CN"/>
        </w:rPr>
        <w:t>全球生物多样性框架》的长期目标和行动目标相一致</w:t>
      </w:r>
    </w:p>
    <w:p w14:paraId="21A9727D" w14:textId="519AC486" w:rsidR="00BB2351" w:rsidRPr="00D861F8" w:rsidRDefault="00BB2351" w:rsidP="00BB2351">
      <w:pPr>
        <w:tabs>
          <w:tab w:val="clear" w:pos="567"/>
          <w:tab w:val="clear" w:pos="1134"/>
          <w:tab w:val="clear" w:pos="1701"/>
          <w:tab w:val="clear" w:pos="2268"/>
        </w:tabs>
        <w:adjustRightInd w:val="0"/>
        <w:snapToGrid w:val="0"/>
        <w:spacing w:before="120" w:after="120" w:line="240" w:lineRule="atLeast"/>
        <w:ind w:left="490"/>
        <w:jc w:val="left"/>
        <w:rPr>
          <w:sz w:val="24"/>
          <w:szCs w:val="24"/>
          <w:lang w:val="en-CA" w:eastAsia="zh-CN"/>
        </w:rPr>
      </w:pPr>
      <w:r>
        <w:rPr>
          <w:sz w:val="24"/>
          <w:szCs w:val="24"/>
          <w:lang w:val="en-GB" w:eastAsia="zh-CN"/>
        </w:rPr>
        <w:t>12</w:t>
      </w:r>
      <w:r w:rsidRPr="00D861F8">
        <w:rPr>
          <w:sz w:val="24"/>
          <w:szCs w:val="24"/>
          <w:lang w:val="en-GB" w:eastAsia="zh-CN"/>
        </w:rPr>
        <w:t>.</w:t>
      </w:r>
      <w:r w:rsidRPr="00D861F8">
        <w:rPr>
          <w:sz w:val="24"/>
          <w:szCs w:val="24"/>
          <w:lang w:val="en-CA" w:eastAsia="zh-CN"/>
        </w:rPr>
        <w:tab/>
      </w:r>
      <w:r w:rsidRPr="00D861F8">
        <w:rPr>
          <w:rFonts w:hint="eastAsia"/>
          <w:sz w:val="24"/>
          <w:szCs w:val="24"/>
          <w:lang w:val="en-GB" w:eastAsia="zh-CN"/>
        </w:rPr>
        <w:t>通过以下方式</w:t>
      </w:r>
      <w:r w:rsidR="00C06B32">
        <w:rPr>
          <w:rFonts w:hint="eastAsia"/>
          <w:sz w:val="24"/>
          <w:szCs w:val="24"/>
          <w:lang w:val="en-GB" w:eastAsia="zh-CN"/>
        </w:rPr>
        <w:t>确定</w:t>
      </w:r>
      <w:r w:rsidRPr="00D861F8">
        <w:rPr>
          <w:rFonts w:hint="eastAsia"/>
          <w:sz w:val="24"/>
          <w:szCs w:val="24"/>
          <w:lang w:val="en-CA" w:eastAsia="zh-CN"/>
        </w:rPr>
        <w:t>、</w:t>
      </w:r>
      <w:r w:rsidR="00C06B32">
        <w:rPr>
          <w:rFonts w:hint="eastAsia"/>
          <w:sz w:val="24"/>
          <w:szCs w:val="24"/>
          <w:lang w:val="en-CA" w:eastAsia="zh-CN"/>
        </w:rPr>
        <w:t>消除</w:t>
      </w:r>
      <w:r w:rsidRPr="00D861F8">
        <w:rPr>
          <w:rFonts w:hint="eastAsia"/>
          <w:sz w:val="24"/>
          <w:szCs w:val="24"/>
          <w:lang w:val="en-CA" w:eastAsia="zh-CN"/>
        </w:rPr>
        <w:t>、</w:t>
      </w:r>
      <w:r w:rsidR="00467690">
        <w:rPr>
          <w:rFonts w:hint="eastAsia"/>
          <w:sz w:val="24"/>
          <w:szCs w:val="24"/>
          <w:lang w:val="en-CA" w:eastAsia="zh-CN"/>
        </w:rPr>
        <w:t>逐步</w:t>
      </w:r>
      <w:r w:rsidRPr="00D861F8">
        <w:rPr>
          <w:rFonts w:hint="eastAsia"/>
          <w:sz w:val="24"/>
          <w:szCs w:val="24"/>
          <w:lang w:val="en-CA" w:eastAsia="zh-CN"/>
        </w:rPr>
        <w:t>淘汰或改革对生物多样性</w:t>
      </w:r>
      <w:r w:rsidR="00534FC3" w:rsidRPr="00196C89">
        <w:rPr>
          <w:rFonts w:hint="eastAsia"/>
          <w:sz w:val="24"/>
          <w:szCs w:val="24"/>
          <w:lang w:val="en-GB" w:eastAsia="zh-CN"/>
        </w:rPr>
        <w:t>有害的</w:t>
      </w:r>
      <w:r w:rsidRPr="00D861F8">
        <w:rPr>
          <w:rFonts w:hint="eastAsia"/>
          <w:sz w:val="24"/>
          <w:szCs w:val="24"/>
          <w:lang w:val="en-CA" w:eastAsia="zh-CN"/>
        </w:rPr>
        <w:t>资金流动，并使其</w:t>
      </w:r>
      <w:r w:rsidR="00467690">
        <w:rPr>
          <w:rFonts w:hint="eastAsia"/>
          <w:sz w:val="24"/>
          <w:szCs w:val="24"/>
          <w:lang w:val="en-CA" w:eastAsia="zh-CN"/>
        </w:rPr>
        <w:t>逐步</w:t>
      </w:r>
      <w:r w:rsidRPr="00D861F8">
        <w:rPr>
          <w:rFonts w:hint="eastAsia"/>
          <w:sz w:val="24"/>
          <w:szCs w:val="24"/>
          <w:lang w:val="en-CA" w:eastAsia="zh-CN"/>
        </w:rPr>
        <w:t>与</w:t>
      </w:r>
      <w:r>
        <w:rPr>
          <w:rFonts w:hint="eastAsia"/>
          <w:sz w:val="24"/>
          <w:szCs w:val="24"/>
          <w:lang w:val="en-CA" w:eastAsia="zh-CN"/>
        </w:rPr>
        <w:t>《昆蒙框架》</w:t>
      </w:r>
      <w:r w:rsidRPr="00D861F8">
        <w:rPr>
          <w:rFonts w:hint="eastAsia"/>
          <w:sz w:val="24"/>
          <w:szCs w:val="24"/>
          <w:lang w:val="en-CA" w:eastAsia="zh-CN"/>
        </w:rPr>
        <w:t>的长期目标和行动目标相一致：</w:t>
      </w:r>
    </w:p>
    <w:p w14:paraId="7C99DA3B" w14:textId="77533A80" w:rsidR="00BB2351" w:rsidRPr="00D861F8" w:rsidRDefault="00BB2351" w:rsidP="00BB2351">
      <w:pPr>
        <w:tabs>
          <w:tab w:val="clear" w:pos="567"/>
          <w:tab w:val="clear" w:pos="1134"/>
          <w:tab w:val="clear" w:pos="1701"/>
          <w:tab w:val="clear" w:pos="2268"/>
        </w:tabs>
        <w:adjustRightInd w:val="0"/>
        <w:snapToGrid w:val="0"/>
        <w:spacing w:before="120" w:after="120" w:line="240" w:lineRule="atLeast"/>
        <w:ind w:left="490" w:firstLine="490"/>
        <w:jc w:val="left"/>
        <w:rPr>
          <w:sz w:val="24"/>
          <w:szCs w:val="24"/>
          <w:lang w:val="en-GB" w:eastAsia="zh-CN"/>
        </w:rPr>
      </w:pPr>
      <w:r w:rsidRPr="00D861F8">
        <w:rPr>
          <w:sz w:val="24"/>
          <w:szCs w:val="24"/>
          <w:lang w:val="en-GB" w:eastAsia="zh-CN"/>
        </w:rPr>
        <w:t>(a)</w:t>
      </w:r>
      <w:r w:rsidRPr="00D861F8">
        <w:rPr>
          <w:sz w:val="24"/>
          <w:szCs w:val="24"/>
          <w:lang w:val="en-GB" w:eastAsia="zh-CN"/>
        </w:rPr>
        <w:tab/>
      </w:r>
      <w:r w:rsidRPr="00D861F8">
        <w:rPr>
          <w:rFonts w:hint="eastAsia"/>
          <w:sz w:val="24"/>
          <w:szCs w:val="24"/>
          <w:lang w:val="en-GB" w:eastAsia="zh-CN"/>
        </w:rPr>
        <w:t>将生物多样性纳入公共预算的主流，逐步使所有相关公共活动以及财政和资金流动与《公约》的目标和</w:t>
      </w:r>
      <w:r>
        <w:rPr>
          <w:rFonts w:hint="eastAsia"/>
          <w:sz w:val="24"/>
          <w:szCs w:val="24"/>
          <w:lang w:val="en-GB" w:eastAsia="zh-CN"/>
        </w:rPr>
        <w:t>《昆蒙框架》</w:t>
      </w:r>
      <w:r w:rsidRPr="00D861F8">
        <w:rPr>
          <w:rFonts w:hint="eastAsia"/>
          <w:sz w:val="24"/>
          <w:szCs w:val="24"/>
          <w:lang w:val="en-GB" w:eastAsia="zh-CN"/>
        </w:rPr>
        <w:t>的长期目标和行动目标</w:t>
      </w:r>
      <w:r w:rsidR="00012B49">
        <w:rPr>
          <w:rFonts w:hint="eastAsia"/>
          <w:sz w:val="24"/>
          <w:szCs w:val="24"/>
          <w:lang w:val="en-GB" w:eastAsia="zh-CN"/>
        </w:rPr>
        <w:t>相</w:t>
      </w:r>
      <w:r w:rsidRPr="00D861F8">
        <w:rPr>
          <w:rFonts w:hint="eastAsia"/>
          <w:sz w:val="24"/>
          <w:szCs w:val="24"/>
          <w:lang w:val="en-GB" w:eastAsia="zh-CN"/>
        </w:rPr>
        <w:t>一致；</w:t>
      </w:r>
    </w:p>
    <w:p w14:paraId="35560BCF" w14:textId="7FA67AE8" w:rsidR="00BB2351" w:rsidRPr="00D861F8" w:rsidRDefault="00BB2351" w:rsidP="00BB2351">
      <w:pPr>
        <w:tabs>
          <w:tab w:val="clear" w:pos="567"/>
          <w:tab w:val="clear" w:pos="1134"/>
          <w:tab w:val="clear" w:pos="1701"/>
          <w:tab w:val="clear" w:pos="2268"/>
        </w:tabs>
        <w:adjustRightInd w:val="0"/>
        <w:snapToGrid w:val="0"/>
        <w:spacing w:before="120" w:after="120" w:line="240" w:lineRule="atLeast"/>
        <w:ind w:left="490" w:firstLine="490"/>
        <w:jc w:val="left"/>
        <w:rPr>
          <w:sz w:val="24"/>
          <w:szCs w:val="24"/>
          <w:lang w:val="en-GB" w:eastAsia="zh-CN"/>
        </w:rPr>
      </w:pPr>
      <w:r w:rsidRPr="00D861F8">
        <w:rPr>
          <w:sz w:val="24"/>
          <w:szCs w:val="24"/>
          <w:lang w:val="en-GB" w:eastAsia="zh-CN"/>
        </w:rPr>
        <w:t>(b)</w:t>
      </w:r>
      <w:r w:rsidRPr="00D861F8">
        <w:rPr>
          <w:sz w:val="24"/>
          <w:szCs w:val="24"/>
          <w:lang w:val="en-GB" w:eastAsia="zh-CN"/>
        </w:rPr>
        <w:tab/>
      </w:r>
      <w:r w:rsidRPr="00D861F8">
        <w:rPr>
          <w:rFonts w:hint="eastAsia"/>
          <w:sz w:val="24"/>
          <w:szCs w:val="24"/>
          <w:lang w:val="en-GB" w:eastAsia="zh-CN"/>
        </w:rPr>
        <w:t>将生物多样性纳入私营部门的主流，逐步使所有相关私人活动以及财政和资金流动与《公约》的目标和</w:t>
      </w:r>
      <w:r>
        <w:rPr>
          <w:rFonts w:hint="eastAsia"/>
          <w:sz w:val="24"/>
          <w:szCs w:val="24"/>
          <w:lang w:val="en-GB" w:eastAsia="zh-CN"/>
        </w:rPr>
        <w:t>《昆蒙框架》</w:t>
      </w:r>
      <w:r w:rsidRPr="00D861F8">
        <w:rPr>
          <w:rFonts w:hint="eastAsia"/>
          <w:sz w:val="24"/>
          <w:szCs w:val="24"/>
          <w:lang w:val="en-GB" w:eastAsia="zh-CN"/>
        </w:rPr>
        <w:t>的长期目标和行动目标</w:t>
      </w:r>
      <w:r w:rsidR="00012B49">
        <w:rPr>
          <w:rFonts w:hint="eastAsia"/>
          <w:sz w:val="24"/>
          <w:szCs w:val="24"/>
          <w:lang w:val="en-GB" w:eastAsia="zh-CN"/>
        </w:rPr>
        <w:t>相</w:t>
      </w:r>
      <w:r w:rsidRPr="00D861F8">
        <w:rPr>
          <w:rFonts w:hint="eastAsia"/>
          <w:sz w:val="24"/>
          <w:szCs w:val="24"/>
          <w:lang w:val="en-GB" w:eastAsia="zh-CN"/>
        </w:rPr>
        <w:t>一致；</w:t>
      </w:r>
    </w:p>
    <w:p w14:paraId="410FE023" w14:textId="7568ACC5" w:rsidR="00BB2351" w:rsidRPr="00D861F8" w:rsidRDefault="00BB2351" w:rsidP="00BB2351">
      <w:pPr>
        <w:tabs>
          <w:tab w:val="clear" w:pos="567"/>
          <w:tab w:val="clear" w:pos="1134"/>
          <w:tab w:val="clear" w:pos="1701"/>
          <w:tab w:val="clear" w:pos="2268"/>
        </w:tabs>
        <w:adjustRightInd w:val="0"/>
        <w:snapToGrid w:val="0"/>
        <w:spacing w:before="120" w:after="120" w:line="240" w:lineRule="atLeast"/>
        <w:ind w:left="490" w:firstLine="490"/>
        <w:jc w:val="left"/>
        <w:rPr>
          <w:sz w:val="24"/>
          <w:szCs w:val="24"/>
          <w:lang w:val="en-GB" w:eastAsia="zh-CN"/>
        </w:rPr>
      </w:pPr>
      <w:r w:rsidRPr="00D861F8">
        <w:rPr>
          <w:sz w:val="24"/>
          <w:szCs w:val="24"/>
          <w:lang w:val="en-GB" w:eastAsia="zh-CN"/>
        </w:rPr>
        <w:t>(c)</w:t>
      </w:r>
      <w:r w:rsidRPr="00D861F8">
        <w:rPr>
          <w:sz w:val="24"/>
          <w:szCs w:val="24"/>
          <w:lang w:val="en-GB" w:eastAsia="zh-CN"/>
        </w:rPr>
        <w:tab/>
      </w:r>
      <w:r w:rsidRPr="00D861F8">
        <w:rPr>
          <w:rFonts w:hint="eastAsia"/>
          <w:sz w:val="24"/>
          <w:szCs w:val="24"/>
          <w:lang w:val="en-GB" w:eastAsia="zh-CN"/>
        </w:rPr>
        <w:t>酌情将生物多样性纳入国家中央银行</w:t>
      </w:r>
      <w:r w:rsidR="00467690">
        <w:rPr>
          <w:rFonts w:hint="eastAsia"/>
          <w:sz w:val="24"/>
          <w:szCs w:val="24"/>
          <w:lang w:val="en-GB" w:eastAsia="zh-CN"/>
        </w:rPr>
        <w:t>和</w:t>
      </w:r>
      <w:r w:rsidRPr="00D861F8">
        <w:rPr>
          <w:rFonts w:hint="eastAsia"/>
          <w:sz w:val="24"/>
          <w:szCs w:val="24"/>
          <w:lang w:val="en-GB" w:eastAsia="zh-CN"/>
        </w:rPr>
        <w:t>其他监管机构的政策主流，同时考虑到相关的不同任务规定；</w:t>
      </w:r>
    </w:p>
    <w:p w14:paraId="191673B0" w14:textId="210C4F78" w:rsidR="00BB2351" w:rsidRPr="00D861F8" w:rsidRDefault="00BB2351" w:rsidP="00BB2351">
      <w:pPr>
        <w:tabs>
          <w:tab w:val="clear" w:pos="567"/>
          <w:tab w:val="clear" w:pos="1134"/>
          <w:tab w:val="clear" w:pos="1701"/>
          <w:tab w:val="clear" w:pos="2268"/>
        </w:tabs>
        <w:adjustRightInd w:val="0"/>
        <w:snapToGrid w:val="0"/>
        <w:spacing w:before="120" w:after="120" w:line="240" w:lineRule="atLeast"/>
        <w:ind w:left="490" w:firstLine="490"/>
        <w:jc w:val="left"/>
        <w:rPr>
          <w:sz w:val="24"/>
          <w:szCs w:val="24"/>
          <w:lang w:val="en-GB" w:eastAsia="zh-CN"/>
        </w:rPr>
      </w:pPr>
      <w:r w:rsidRPr="00D861F8">
        <w:rPr>
          <w:sz w:val="24"/>
          <w:szCs w:val="24"/>
          <w:lang w:val="en-GB" w:eastAsia="zh-CN"/>
        </w:rPr>
        <w:t>(d)</w:t>
      </w:r>
      <w:r w:rsidRPr="00D861F8">
        <w:rPr>
          <w:sz w:val="24"/>
          <w:szCs w:val="24"/>
          <w:lang w:val="en-GB" w:eastAsia="zh-CN"/>
        </w:rPr>
        <w:tab/>
      </w:r>
      <w:r w:rsidRPr="00D861F8">
        <w:rPr>
          <w:rFonts w:hint="eastAsia"/>
          <w:sz w:val="24"/>
          <w:szCs w:val="24"/>
          <w:lang w:val="en-GB" w:eastAsia="zh-CN"/>
        </w:rPr>
        <w:t>根据</w:t>
      </w:r>
      <w:r>
        <w:rPr>
          <w:rFonts w:hint="eastAsia"/>
          <w:sz w:val="24"/>
          <w:szCs w:val="24"/>
          <w:lang w:val="en-GB" w:eastAsia="zh-CN"/>
        </w:rPr>
        <w:t>《昆蒙框架》</w:t>
      </w:r>
      <w:r w:rsidRPr="00D861F8">
        <w:rPr>
          <w:rFonts w:hint="eastAsia"/>
          <w:sz w:val="24"/>
          <w:szCs w:val="24"/>
          <w:lang w:val="en-GB" w:eastAsia="zh-CN"/>
        </w:rPr>
        <w:t>行动目标</w:t>
      </w:r>
      <w:r w:rsidRPr="00D861F8">
        <w:rPr>
          <w:sz w:val="24"/>
          <w:szCs w:val="24"/>
          <w:lang w:val="en-GB" w:eastAsia="zh-CN"/>
        </w:rPr>
        <w:t xml:space="preserve"> 18</w:t>
      </w:r>
      <w:r w:rsidRPr="00D861F8">
        <w:rPr>
          <w:rFonts w:hint="eastAsia"/>
          <w:sz w:val="24"/>
          <w:szCs w:val="24"/>
          <w:lang w:val="en-GB" w:eastAsia="zh-CN"/>
        </w:rPr>
        <w:t>，对有害生物多样性的激励措施包括补贴采取有效的国内行动</w:t>
      </w:r>
      <w:r w:rsidRPr="00D861F8">
        <w:rPr>
          <w:sz w:val="24"/>
          <w:szCs w:val="24"/>
          <w:lang w:val="en-GB" w:eastAsia="zh-CN"/>
        </w:rPr>
        <w:t xml:space="preserve"> </w:t>
      </w:r>
      <w:r w:rsidRPr="00D861F8">
        <w:rPr>
          <w:rFonts w:hint="eastAsia"/>
          <w:sz w:val="24"/>
          <w:szCs w:val="24"/>
          <w:lang w:val="en-GB" w:eastAsia="zh-CN"/>
        </w:rPr>
        <w:t>，同时考虑到</w:t>
      </w:r>
      <w:r w:rsidRPr="00D861F8">
        <w:rPr>
          <w:sz w:val="24"/>
          <w:szCs w:val="24"/>
          <w:lang w:val="en-GB" w:eastAsia="zh-CN"/>
        </w:rPr>
        <w:t xml:space="preserve"> 2014 </w:t>
      </w:r>
      <w:r w:rsidRPr="00D861F8">
        <w:rPr>
          <w:rFonts w:hint="eastAsia"/>
          <w:sz w:val="24"/>
          <w:szCs w:val="24"/>
          <w:lang w:val="en-GB" w:eastAsia="zh-CN"/>
        </w:rPr>
        <w:t>年</w:t>
      </w:r>
      <w:r w:rsidRPr="00D861F8">
        <w:rPr>
          <w:sz w:val="24"/>
          <w:szCs w:val="24"/>
          <w:lang w:val="en-GB" w:eastAsia="zh-CN"/>
        </w:rPr>
        <w:t xml:space="preserve"> 10 </w:t>
      </w:r>
      <w:r w:rsidRPr="00D861F8">
        <w:rPr>
          <w:rFonts w:hint="eastAsia"/>
          <w:sz w:val="24"/>
          <w:szCs w:val="24"/>
          <w:lang w:val="en-GB" w:eastAsia="zh-CN"/>
        </w:rPr>
        <w:t>月</w:t>
      </w:r>
      <w:r w:rsidRPr="00D861F8">
        <w:rPr>
          <w:sz w:val="24"/>
          <w:szCs w:val="24"/>
          <w:lang w:val="en-GB" w:eastAsia="zh-CN"/>
        </w:rPr>
        <w:t xml:space="preserve"> 17 </w:t>
      </w:r>
      <w:r w:rsidRPr="00D861F8">
        <w:rPr>
          <w:rFonts w:hint="eastAsia"/>
          <w:sz w:val="24"/>
          <w:szCs w:val="24"/>
          <w:lang w:val="en-GB" w:eastAsia="zh-CN"/>
        </w:rPr>
        <w:t>日第</w:t>
      </w:r>
      <w:r w:rsidRPr="00D861F8">
        <w:rPr>
          <w:sz w:val="24"/>
          <w:szCs w:val="24"/>
          <w:lang w:val="en-GB" w:eastAsia="zh-CN"/>
        </w:rPr>
        <w:t xml:space="preserve"> </w:t>
      </w:r>
      <w:hyperlink r:id="rId41" w:history="1">
        <w:r w:rsidRPr="00467690">
          <w:rPr>
            <w:rStyle w:val="Hyperlink"/>
            <w:sz w:val="24"/>
            <w:szCs w:val="24"/>
            <w:lang w:val="en-GB" w:eastAsia="zh-CN"/>
          </w:rPr>
          <w:t>XII/3</w:t>
        </w:r>
      </w:hyperlink>
      <w:r w:rsidRPr="00D861F8">
        <w:rPr>
          <w:sz w:val="24"/>
          <w:szCs w:val="24"/>
          <w:lang w:val="en-GB" w:eastAsia="zh-CN"/>
        </w:rPr>
        <w:t xml:space="preserve"> </w:t>
      </w:r>
      <w:r w:rsidRPr="00D861F8">
        <w:rPr>
          <w:rFonts w:hint="eastAsia"/>
          <w:sz w:val="24"/>
          <w:szCs w:val="24"/>
          <w:lang w:val="en-GB" w:eastAsia="zh-CN"/>
        </w:rPr>
        <w:t>号决定通过的指导意见；</w:t>
      </w:r>
    </w:p>
    <w:p w14:paraId="0D60D9AB" w14:textId="59D21B6D" w:rsidR="00BB2351" w:rsidRPr="00D861F8" w:rsidRDefault="00BB2351" w:rsidP="00BB2351">
      <w:pPr>
        <w:tabs>
          <w:tab w:val="clear" w:pos="567"/>
          <w:tab w:val="clear" w:pos="1134"/>
          <w:tab w:val="clear" w:pos="1701"/>
          <w:tab w:val="clear" w:pos="2268"/>
        </w:tabs>
        <w:adjustRightInd w:val="0"/>
        <w:snapToGrid w:val="0"/>
        <w:spacing w:before="120" w:after="120" w:line="240" w:lineRule="atLeast"/>
        <w:ind w:left="490" w:firstLine="490"/>
        <w:jc w:val="left"/>
        <w:rPr>
          <w:sz w:val="24"/>
          <w:szCs w:val="24"/>
          <w:lang w:val="en-GB" w:eastAsia="zh-CN"/>
        </w:rPr>
      </w:pPr>
      <w:r w:rsidRPr="00D861F8">
        <w:rPr>
          <w:sz w:val="24"/>
          <w:szCs w:val="24"/>
          <w:lang w:val="en-GB" w:eastAsia="zh-CN"/>
        </w:rPr>
        <w:t>(e)</w:t>
      </w:r>
      <w:r w:rsidRPr="00D861F8">
        <w:rPr>
          <w:sz w:val="24"/>
          <w:szCs w:val="24"/>
          <w:lang w:val="en-GB" w:eastAsia="zh-CN"/>
        </w:rPr>
        <w:tab/>
      </w:r>
      <w:r w:rsidRPr="00D861F8">
        <w:rPr>
          <w:rFonts w:hint="eastAsia"/>
          <w:sz w:val="24"/>
          <w:szCs w:val="24"/>
          <w:lang w:val="en-GB" w:eastAsia="zh-CN"/>
        </w:rPr>
        <w:t>鼓励和扶持国内企业，特别是确保大公司和金融机构根据《全球生物多样性框架》</w:t>
      </w:r>
      <w:r w:rsidRPr="00D861F8">
        <w:rPr>
          <w:sz w:val="24"/>
          <w:szCs w:val="24"/>
          <w:lang w:val="en-GB" w:eastAsia="zh-CN"/>
        </w:rPr>
        <w:t xml:space="preserve"> </w:t>
      </w:r>
      <w:r w:rsidRPr="00D861F8">
        <w:rPr>
          <w:rFonts w:hint="eastAsia"/>
          <w:sz w:val="24"/>
          <w:szCs w:val="24"/>
          <w:lang w:val="en-GB" w:eastAsia="zh-CN"/>
        </w:rPr>
        <w:t>行动目标</w:t>
      </w:r>
      <w:r w:rsidRPr="00D861F8">
        <w:rPr>
          <w:sz w:val="24"/>
          <w:szCs w:val="24"/>
          <w:lang w:val="en-GB" w:eastAsia="zh-CN"/>
        </w:rPr>
        <w:t xml:space="preserve"> 15</w:t>
      </w:r>
      <w:r w:rsidRPr="00D861F8">
        <w:rPr>
          <w:rFonts w:hint="eastAsia"/>
          <w:sz w:val="24"/>
          <w:szCs w:val="24"/>
          <w:lang w:val="en-GB" w:eastAsia="zh-CN"/>
        </w:rPr>
        <w:t>，定期监测、评估和透明地披露其对生物多样性的风险、依赖程度和影响，包括通过与自然相关的披露框架和报告标准</w:t>
      </w:r>
      <w:r w:rsidRPr="00D861F8">
        <w:rPr>
          <w:rStyle w:val="FootnoteReference"/>
          <w:sz w:val="24"/>
          <w:szCs w:val="24"/>
        </w:rPr>
        <w:footnoteReference w:id="19"/>
      </w:r>
      <w:r w:rsidRPr="00D861F8">
        <w:rPr>
          <w:sz w:val="24"/>
          <w:szCs w:val="24"/>
          <w:lang w:val="en-GB" w:eastAsia="zh-CN"/>
        </w:rPr>
        <w:t xml:space="preserve"> </w:t>
      </w:r>
      <w:r>
        <w:rPr>
          <w:rFonts w:hint="eastAsia"/>
          <w:sz w:val="24"/>
          <w:szCs w:val="24"/>
          <w:lang w:val="en-GB" w:eastAsia="zh-CN"/>
        </w:rPr>
        <w:t>；</w:t>
      </w:r>
    </w:p>
    <w:p w14:paraId="578B2779" w14:textId="77777777" w:rsidR="00BB2351" w:rsidRPr="00D861F8" w:rsidRDefault="00BB2351" w:rsidP="00BB2351">
      <w:pPr>
        <w:keepNext/>
        <w:tabs>
          <w:tab w:val="clear" w:pos="567"/>
          <w:tab w:val="clear" w:pos="1134"/>
          <w:tab w:val="clear" w:pos="1701"/>
          <w:tab w:val="clear" w:pos="2268"/>
        </w:tabs>
        <w:adjustRightInd w:val="0"/>
        <w:snapToGrid w:val="0"/>
        <w:spacing w:before="120" w:after="120" w:line="240" w:lineRule="atLeast"/>
        <w:ind w:left="490" w:hanging="490"/>
        <w:jc w:val="left"/>
        <w:rPr>
          <w:b/>
          <w:bCs/>
          <w:sz w:val="24"/>
          <w:szCs w:val="24"/>
          <w:lang w:val="en-GB" w:eastAsia="zh-CN"/>
        </w:rPr>
      </w:pPr>
      <w:r w:rsidRPr="00D861F8">
        <w:rPr>
          <w:b/>
          <w:bCs/>
          <w:sz w:val="24"/>
          <w:szCs w:val="24"/>
          <w:lang w:val="en-GB" w:eastAsia="zh-CN"/>
        </w:rPr>
        <w:t>3.</w:t>
      </w:r>
      <w:r w:rsidRPr="00D861F8">
        <w:rPr>
          <w:b/>
          <w:bCs/>
          <w:sz w:val="24"/>
          <w:szCs w:val="24"/>
          <w:lang w:val="en-GB" w:eastAsia="zh-CN"/>
        </w:rPr>
        <w:tab/>
      </w:r>
      <w:r w:rsidRPr="00D861F8">
        <w:rPr>
          <w:rFonts w:hint="eastAsia"/>
          <w:b/>
          <w:bCs/>
          <w:sz w:val="24"/>
          <w:szCs w:val="24"/>
          <w:lang w:val="en-GB" w:eastAsia="zh-CN"/>
        </w:rPr>
        <w:t>提高资源提供和使用的吸收率、可获性、效力、效率、透明度和问责制</w:t>
      </w:r>
    </w:p>
    <w:p w14:paraId="10762932" w14:textId="77777777" w:rsidR="00BB2351" w:rsidRPr="00D861F8" w:rsidRDefault="00BB2351" w:rsidP="00BB2351">
      <w:pPr>
        <w:tabs>
          <w:tab w:val="clear" w:pos="567"/>
          <w:tab w:val="clear" w:pos="1134"/>
          <w:tab w:val="clear" w:pos="1701"/>
          <w:tab w:val="clear" w:pos="2268"/>
        </w:tabs>
        <w:adjustRightInd w:val="0"/>
        <w:snapToGrid w:val="0"/>
        <w:spacing w:before="120" w:after="120" w:line="240" w:lineRule="atLeast"/>
        <w:ind w:left="490"/>
        <w:jc w:val="left"/>
        <w:rPr>
          <w:sz w:val="24"/>
          <w:szCs w:val="24"/>
          <w:lang w:val="en-GB" w:eastAsia="zh-CN"/>
        </w:rPr>
      </w:pPr>
      <w:r>
        <w:rPr>
          <w:sz w:val="24"/>
          <w:szCs w:val="24"/>
          <w:lang w:val="en-GB" w:eastAsia="zh-CN"/>
        </w:rPr>
        <w:t>13</w:t>
      </w:r>
      <w:r w:rsidRPr="00D861F8">
        <w:rPr>
          <w:sz w:val="24"/>
          <w:szCs w:val="24"/>
          <w:lang w:val="en-GB" w:eastAsia="zh-CN"/>
        </w:rPr>
        <w:t>.</w:t>
      </w:r>
      <w:r w:rsidRPr="00D861F8">
        <w:rPr>
          <w:sz w:val="24"/>
          <w:szCs w:val="24"/>
          <w:lang w:val="en-GB" w:eastAsia="zh-CN"/>
        </w:rPr>
        <w:tab/>
      </w:r>
      <w:r w:rsidRPr="00D861F8">
        <w:rPr>
          <w:rFonts w:hint="eastAsia"/>
          <w:sz w:val="24"/>
          <w:szCs w:val="24"/>
          <w:lang w:val="en-GB" w:eastAsia="zh-CN"/>
        </w:rPr>
        <w:t>可</w:t>
      </w:r>
      <w:r w:rsidRPr="00D861F8">
        <w:rPr>
          <w:rFonts w:hint="eastAsia"/>
          <w:sz w:val="24"/>
          <w:szCs w:val="24"/>
          <w:lang w:eastAsia="zh-CN"/>
        </w:rPr>
        <w:t>通过以下方式加强资源提供和使用的吸收率、可获性、效力、效率、透明度和问责制</w:t>
      </w:r>
      <w:r w:rsidRPr="00D861F8">
        <w:rPr>
          <w:rFonts w:hint="eastAsia"/>
          <w:sz w:val="24"/>
          <w:szCs w:val="24"/>
          <w:lang w:val="en-GB" w:eastAsia="zh-CN"/>
        </w:rPr>
        <w:t>：</w:t>
      </w:r>
    </w:p>
    <w:p w14:paraId="20172DA5" w14:textId="77777777" w:rsidR="00BB2351" w:rsidRPr="00D861F8" w:rsidRDefault="00BB2351" w:rsidP="00BB2351">
      <w:pPr>
        <w:tabs>
          <w:tab w:val="clear" w:pos="567"/>
          <w:tab w:val="clear" w:pos="1134"/>
          <w:tab w:val="clear" w:pos="1701"/>
          <w:tab w:val="clear" w:pos="2268"/>
        </w:tabs>
        <w:adjustRightInd w:val="0"/>
        <w:snapToGrid w:val="0"/>
        <w:spacing w:before="120" w:after="120" w:line="240" w:lineRule="atLeast"/>
        <w:ind w:left="490" w:firstLine="490"/>
        <w:jc w:val="left"/>
        <w:rPr>
          <w:sz w:val="24"/>
          <w:szCs w:val="24"/>
          <w:lang w:val="en-GB" w:eastAsia="zh-CN"/>
        </w:rPr>
      </w:pPr>
      <w:r w:rsidRPr="00D861F8">
        <w:rPr>
          <w:sz w:val="24"/>
          <w:szCs w:val="24"/>
          <w:lang w:val="en-GB" w:eastAsia="zh-CN"/>
        </w:rPr>
        <w:t>(a)</w:t>
      </w:r>
      <w:r w:rsidRPr="00D861F8">
        <w:rPr>
          <w:sz w:val="24"/>
          <w:szCs w:val="24"/>
          <w:lang w:val="en-GB" w:eastAsia="zh-CN"/>
        </w:rPr>
        <w:tab/>
      </w:r>
      <w:r w:rsidRPr="00D861F8">
        <w:rPr>
          <w:rFonts w:hint="eastAsia"/>
          <w:sz w:val="24"/>
          <w:szCs w:val="24"/>
          <w:lang w:val="en-GB" w:eastAsia="zh-CN"/>
        </w:rPr>
        <w:t>使生物多样性政策与国家发展计划相一致，确保国家和次国家各级的自主权；</w:t>
      </w:r>
    </w:p>
    <w:p w14:paraId="343EDB8C" w14:textId="77777777" w:rsidR="00BB2351" w:rsidRPr="00D861F8" w:rsidRDefault="00BB2351" w:rsidP="00BB2351">
      <w:pPr>
        <w:tabs>
          <w:tab w:val="clear" w:pos="567"/>
          <w:tab w:val="clear" w:pos="1134"/>
          <w:tab w:val="clear" w:pos="1701"/>
          <w:tab w:val="clear" w:pos="2268"/>
        </w:tabs>
        <w:adjustRightInd w:val="0"/>
        <w:snapToGrid w:val="0"/>
        <w:spacing w:before="120" w:after="120" w:line="240" w:lineRule="atLeast"/>
        <w:ind w:left="490" w:firstLine="490"/>
        <w:jc w:val="left"/>
        <w:rPr>
          <w:sz w:val="24"/>
          <w:szCs w:val="24"/>
          <w:lang w:val="en-GB" w:eastAsia="zh-CN"/>
        </w:rPr>
      </w:pPr>
      <w:r w:rsidRPr="00D861F8">
        <w:rPr>
          <w:sz w:val="24"/>
          <w:szCs w:val="24"/>
          <w:lang w:val="en-GB" w:eastAsia="zh-CN"/>
        </w:rPr>
        <w:t>(b)</w:t>
      </w:r>
      <w:r w:rsidRPr="00D861F8">
        <w:rPr>
          <w:sz w:val="24"/>
          <w:szCs w:val="24"/>
          <w:lang w:val="en-GB" w:eastAsia="zh-CN"/>
        </w:rPr>
        <w:tab/>
      </w:r>
      <w:r w:rsidRPr="00D861F8">
        <w:rPr>
          <w:rFonts w:hint="eastAsia"/>
          <w:sz w:val="24"/>
          <w:szCs w:val="24"/>
          <w:lang w:val="en-GB" w:eastAsia="zh-CN"/>
        </w:rPr>
        <w:t>加强能力建设和发展、技术援助和技术合作，促进财务规划和资源的有效利用和管理；</w:t>
      </w:r>
    </w:p>
    <w:p w14:paraId="6A796412" w14:textId="568B8A7D" w:rsidR="00BB2351" w:rsidRPr="00D861F8" w:rsidRDefault="00BB2351" w:rsidP="00BB2351">
      <w:pPr>
        <w:tabs>
          <w:tab w:val="clear" w:pos="567"/>
          <w:tab w:val="clear" w:pos="1134"/>
          <w:tab w:val="clear" w:pos="1701"/>
          <w:tab w:val="clear" w:pos="2268"/>
        </w:tabs>
        <w:adjustRightInd w:val="0"/>
        <w:snapToGrid w:val="0"/>
        <w:spacing w:before="120" w:after="120" w:line="240" w:lineRule="atLeast"/>
        <w:ind w:left="490" w:firstLine="490"/>
        <w:jc w:val="left"/>
        <w:rPr>
          <w:sz w:val="24"/>
          <w:szCs w:val="24"/>
          <w:lang w:val="en-GB" w:eastAsia="zh-CN"/>
        </w:rPr>
      </w:pPr>
      <w:r w:rsidRPr="00D861F8">
        <w:rPr>
          <w:sz w:val="24"/>
          <w:szCs w:val="24"/>
          <w:lang w:val="en-GB" w:eastAsia="zh-CN"/>
        </w:rPr>
        <w:t>(c)</w:t>
      </w:r>
      <w:r w:rsidRPr="00D861F8">
        <w:rPr>
          <w:sz w:val="24"/>
          <w:szCs w:val="24"/>
          <w:lang w:val="en-GB" w:eastAsia="zh-CN"/>
        </w:rPr>
        <w:tab/>
      </w:r>
      <w:r w:rsidRPr="00D861F8">
        <w:rPr>
          <w:rFonts w:hint="eastAsia"/>
          <w:sz w:val="24"/>
          <w:szCs w:val="24"/>
          <w:lang w:val="en-GB" w:eastAsia="zh-CN"/>
        </w:rPr>
        <w:t>改进资源提供和使用的透明度</w:t>
      </w:r>
      <w:r w:rsidR="00C46955">
        <w:rPr>
          <w:rFonts w:hint="eastAsia"/>
          <w:sz w:val="24"/>
          <w:szCs w:val="24"/>
          <w:lang w:val="en-GB" w:eastAsia="zh-CN"/>
        </w:rPr>
        <w:t>和</w:t>
      </w:r>
      <w:r w:rsidRPr="00D861F8">
        <w:rPr>
          <w:rFonts w:hint="eastAsia"/>
          <w:sz w:val="24"/>
          <w:szCs w:val="24"/>
          <w:lang w:val="en-GB" w:eastAsia="zh-CN"/>
        </w:rPr>
        <w:t>问责制</w:t>
      </w:r>
      <w:r w:rsidR="00C46955">
        <w:rPr>
          <w:rFonts w:hint="eastAsia"/>
          <w:sz w:val="24"/>
          <w:szCs w:val="24"/>
          <w:lang w:val="en-GB" w:eastAsia="zh-CN"/>
        </w:rPr>
        <w:t>的</w:t>
      </w:r>
      <w:r w:rsidRPr="00D861F8">
        <w:rPr>
          <w:rFonts w:hint="eastAsia"/>
          <w:sz w:val="24"/>
          <w:szCs w:val="24"/>
          <w:lang w:val="en-GB" w:eastAsia="zh-CN"/>
        </w:rPr>
        <w:t>国家监测系统；</w:t>
      </w:r>
    </w:p>
    <w:p w14:paraId="4E00FB0D" w14:textId="013980ED" w:rsidR="00BB2351" w:rsidRPr="00D861F8" w:rsidRDefault="00BB2351" w:rsidP="00BB2351">
      <w:pPr>
        <w:tabs>
          <w:tab w:val="clear" w:pos="567"/>
          <w:tab w:val="clear" w:pos="1134"/>
          <w:tab w:val="clear" w:pos="1701"/>
          <w:tab w:val="clear" w:pos="2268"/>
        </w:tabs>
        <w:adjustRightInd w:val="0"/>
        <w:snapToGrid w:val="0"/>
        <w:spacing w:before="120" w:after="120" w:line="240" w:lineRule="atLeast"/>
        <w:ind w:left="490" w:firstLine="490"/>
        <w:jc w:val="left"/>
        <w:rPr>
          <w:rFonts w:eastAsia="SimHei"/>
          <w:b/>
          <w:bCs/>
          <w:sz w:val="24"/>
          <w:szCs w:val="24"/>
          <w:lang w:eastAsia="zh-CN"/>
        </w:rPr>
      </w:pPr>
      <w:r w:rsidRPr="00D861F8">
        <w:rPr>
          <w:bCs/>
          <w:sz w:val="24"/>
          <w:szCs w:val="24"/>
          <w:lang w:eastAsia="zh-CN"/>
        </w:rPr>
        <w:t>(</w:t>
      </w:r>
      <w:r>
        <w:rPr>
          <w:bCs/>
          <w:sz w:val="24"/>
          <w:szCs w:val="24"/>
          <w:lang w:eastAsia="zh-CN"/>
        </w:rPr>
        <w:t>d</w:t>
      </w:r>
      <w:r w:rsidRPr="00D861F8">
        <w:rPr>
          <w:bCs/>
          <w:sz w:val="24"/>
          <w:szCs w:val="24"/>
          <w:lang w:eastAsia="zh-CN"/>
        </w:rPr>
        <w:t>)</w:t>
      </w:r>
      <w:r w:rsidRPr="00D861F8">
        <w:rPr>
          <w:bCs/>
          <w:sz w:val="24"/>
          <w:szCs w:val="24"/>
          <w:lang w:eastAsia="zh-CN"/>
        </w:rPr>
        <w:tab/>
      </w:r>
      <w:r w:rsidRPr="00D861F8">
        <w:rPr>
          <w:rFonts w:hint="eastAsia"/>
          <w:bCs/>
          <w:sz w:val="24"/>
          <w:szCs w:val="24"/>
          <w:lang w:eastAsia="zh-CN"/>
        </w:rPr>
        <w:t>优化国内资金来源之间的附带效益和</w:t>
      </w:r>
      <w:r>
        <w:rPr>
          <w:rFonts w:hint="eastAsia"/>
          <w:bCs/>
          <w:sz w:val="24"/>
          <w:szCs w:val="24"/>
          <w:lang w:eastAsia="zh-CN"/>
        </w:rPr>
        <w:t>协同作用</w:t>
      </w:r>
      <w:r w:rsidRPr="00D861F8">
        <w:rPr>
          <w:rFonts w:hint="eastAsia"/>
          <w:bCs/>
          <w:sz w:val="24"/>
          <w:szCs w:val="24"/>
          <w:lang w:eastAsia="zh-CN"/>
        </w:rPr>
        <w:t>，包括</w:t>
      </w:r>
      <w:r>
        <w:rPr>
          <w:rFonts w:hint="eastAsia"/>
          <w:bCs/>
          <w:sz w:val="24"/>
          <w:szCs w:val="24"/>
          <w:lang w:eastAsia="zh-CN"/>
        </w:rPr>
        <w:t>用于</w:t>
      </w:r>
      <w:r w:rsidRPr="00D861F8">
        <w:rPr>
          <w:rFonts w:hint="eastAsia"/>
          <w:bCs/>
          <w:sz w:val="24"/>
          <w:szCs w:val="24"/>
          <w:lang w:eastAsia="zh-CN"/>
        </w:rPr>
        <w:t>其他可持续发展目标特别是生物多样性和气候危机的资金。</w:t>
      </w:r>
      <w:r w:rsidRPr="00D861F8">
        <w:rPr>
          <w:rFonts w:eastAsia="SimHei"/>
          <w:bCs/>
          <w:sz w:val="24"/>
          <w:szCs w:val="24"/>
          <w:lang w:eastAsia="zh-CN"/>
        </w:rPr>
        <w:t xml:space="preserve"> </w:t>
      </w:r>
    </w:p>
    <w:p w14:paraId="16AC0CDF" w14:textId="6C73039B" w:rsidR="00BB2351" w:rsidRDefault="00BB2351" w:rsidP="00BB2351">
      <w:pPr>
        <w:tabs>
          <w:tab w:val="clear" w:pos="567"/>
          <w:tab w:val="clear" w:pos="1134"/>
          <w:tab w:val="clear" w:pos="1701"/>
          <w:tab w:val="clear" w:pos="2268"/>
        </w:tabs>
        <w:spacing w:after="160" w:line="259" w:lineRule="auto"/>
        <w:jc w:val="left"/>
        <w:rPr>
          <w:sz w:val="24"/>
          <w:lang w:eastAsia="zh-CN"/>
        </w:rPr>
      </w:pPr>
    </w:p>
    <w:p w14:paraId="6176971C" w14:textId="77777777" w:rsidR="00BB2351" w:rsidRPr="00C54478" w:rsidRDefault="00BB2351" w:rsidP="00BB2351">
      <w:pPr>
        <w:pStyle w:val="CBDDesicionAnnex"/>
        <w:spacing w:line="240" w:lineRule="atLeast"/>
        <w:ind w:left="490"/>
        <w:rPr>
          <w:rFonts w:cs="Times New Roman"/>
          <w:b/>
          <w:bCs w:val="0"/>
          <w:szCs w:val="24"/>
          <w:lang w:eastAsia="zh-CN"/>
        </w:rPr>
      </w:pPr>
      <w:r w:rsidRPr="00C54478">
        <w:rPr>
          <w:rFonts w:ascii="Times New Roman" w:hAnsi="Times New Roman" w:cs="Times New Roman" w:hint="eastAsia"/>
          <w:b/>
          <w:bCs w:val="0"/>
          <w:szCs w:val="24"/>
          <w:lang w:val="zh-CN" w:eastAsia="zh-CN"/>
        </w:rPr>
        <w:lastRenderedPageBreak/>
        <w:t>附件二</w:t>
      </w:r>
    </w:p>
    <w:p w14:paraId="359E0441" w14:textId="7613C3DE" w:rsidR="00BB2351" w:rsidRDefault="00BB2351" w:rsidP="00BB2351">
      <w:pPr>
        <w:pStyle w:val="CBDSubTitle"/>
        <w:spacing w:before="120" w:after="120" w:line="240" w:lineRule="atLeast"/>
        <w:ind w:left="490"/>
        <w:rPr>
          <w:szCs w:val="24"/>
          <w:lang w:eastAsia="zh-CN"/>
        </w:rPr>
      </w:pPr>
      <w:r w:rsidRPr="0031355E">
        <w:rPr>
          <w:rFonts w:ascii="KaiTi" w:eastAsia="KaiTi" w:hint="eastAsia"/>
          <w:b w:val="0"/>
          <w:bCs/>
          <w:szCs w:val="24"/>
          <w:lang w:val="zh-CN" w:eastAsia="zh-CN"/>
        </w:rPr>
        <w:t>注</w:t>
      </w:r>
      <w:r w:rsidR="00C46955">
        <w:rPr>
          <w:rFonts w:ascii="SimSun" w:hint="eastAsia"/>
          <w:b w:val="0"/>
          <w:bCs/>
          <w:szCs w:val="24"/>
          <w:lang w:val="en-US" w:eastAsia="zh-CN"/>
        </w:rPr>
        <w:t>：</w:t>
      </w:r>
      <w:r w:rsidRPr="0031355E">
        <w:rPr>
          <w:rFonts w:ascii="KaiTi" w:eastAsia="KaiTi" w:hint="eastAsia"/>
          <w:b w:val="0"/>
          <w:bCs/>
          <w:sz w:val="24"/>
          <w:szCs w:val="24"/>
          <w:lang w:val="zh-CN" w:eastAsia="zh-CN"/>
        </w:rPr>
        <w:t>以下要点由资源调动咨询委员会汇编</w:t>
      </w:r>
      <w:r w:rsidRPr="0031355E">
        <w:rPr>
          <w:rFonts w:ascii="KaiTi" w:eastAsia="KaiTi" w:hint="eastAsia"/>
          <w:b w:val="0"/>
          <w:bCs/>
          <w:sz w:val="24"/>
          <w:szCs w:val="24"/>
          <w:lang w:val="en-US" w:eastAsia="zh-CN"/>
        </w:rPr>
        <w:t>，</w:t>
      </w:r>
      <w:r w:rsidRPr="0031355E">
        <w:rPr>
          <w:rFonts w:ascii="KaiTi" w:eastAsia="KaiTi" w:hint="eastAsia"/>
          <w:b w:val="0"/>
          <w:bCs/>
          <w:sz w:val="24"/>
          <w:szCs w:val="24"/>
          <w:lang w:val="zh-CN" w:eastAsia="zh-CN"/>
        </w:rPr>
        <w:t>随后由资源调动联络小组在缔约方大会第十六届会议期间汇编</w:t>
      </w:r>
      <w:r w:rsidRPr="0031355E">
        <w:rPr>
          <w:rFonts w:ascii="KaiTi" w:eastAsia="KaiTi" w:hint="eastAsia"/>
          <w:b w:val="0"/>
          <w:bCs/>
          <w:sz w:val="24"/>
          <w:szCs w:val="24"/>
          <w:lang w:val="en-US" w:eastAsia="zh-CN"/>
        </w:rPr>
        <w:t>，</w:t>
      </w:r>
      <w:r w:rsidRPr="0031355E">
        <w:rPr>
          <w:rFonts w:ascii="KaiTi" w:eastAsia="KaiTi" w:hint="eastAsia"/>
          <w:b w:val="0"/>
          <w:bCs/>
          <w:sz w:val="24"/>
          <w:szCs w:val="24"/>
          <w:lang w:val="zh-CN" w:eastAsia="zh-CN"/>
        </w:rPr>
        <w:t>以期全面收集缔约方的意见</w:t>
      </w:r>
      <w:r w:rsidRPr="0031355E">
        <w:rPr>
          <w:rFonts w:ascii="KaiTi" w:eastAsia="KaiTi" w:hint="eastAsia"/>
          <w:b w:val="0"/>
          <w:bCs/>
          <w:sz w:val="24"/>
          <w:szCs w:val="24"/>
          <w:lang w:val="en-US" w:eastAsia="zh-CN"/>
        </w:rPr>
        <w:t>，</w:t>
      </w:r>
      <w:r w:rsidRPr="0031355E">
        <w:rPr>
          <w:rFonts w:ascii="KaiTi" w:eastAsia="KaiTi" w:hint="eastAsia"/>
          <w:b w:val="0"/>
          <w:bCs/>
          <w:sz w:val="24"/>
          <w:szCs w:val="24"/>
          <w:lang w:val="zh-CN" w:eastAsia="zh-CN"/>
        </w:rPr>
        <w:t>供上述工作参考。</w:t>
      </w:r>
      <w:r w:rsidRPr="0031355E">
        <w:rPr>
          <w:rFonts w:ascii="KaiTi" w:eastAsia="KaiTi" w:hint="eastAsia"/>
          <w:b w:val="0"/>
          <w:bCs/>
          <w:szCs w:val="24"/>
          <w:lang w:val="zh-CN" w:eastAsia="zh-CN"/>
        </w:rPr>
        <w:t>这些要点</w:t>
      </w:r>
      <w:r w:rsidR="002D7FFD">
        <w:rPr>
          <w:rFonts w:ascii="KaiTi" w:eastAsia="KaiTi" w:hint="eastAsia"/>
          <w:b w:val="0"/>
          <w:bCs/>
          <w:szCs w:val="24"/>
          <w:lang w:val="zh-CN" w:eastAsia="zh-CN"/>
        </w:rPr>
        <w:t>未经</w:t>
      </w:r>
      <w:r w:rsidRPr="0031355E">
        <w:rPr>
          <w:rFonts w:ascii="KaiTi" w:eastAsia="KaiTi" w:hint="eastAsia"/>
          <w:b w:val="0"/>
          <w:bCs/>
          <w:szCs w:val="24"/>
          <w:lang w:val="zh-CN" w:eastAsia="zh-CN"/>
        </w:rPr>
        <w:t>谈判</w:t>
      </w:r>
      <w:r>
        <w:rPr>
          <w:rFonts w:ascii="KaiTi" w:eastAsia="KaiTi" w:hint="eastAsia"/>
          <w:szCs w:val="24"/>
          <w:lang w:val="zh-CN" w:eastAsia="zh-CN"/>
        </w:rPr>
        <w:t>。</w:t>
      </w:r>
    </w:p>
    <w:p w14:paraId="0777F8B5" w14:textId="1E2F2ED5" w:rsidR="00BB2351" w:rsidRPr="00B01665" w:rsidRDefault="00BB2351" w:rsidP="00C46955">
      <w:pPr>
        <w:tabs>
          <w:tab w:val="clear" w:pos="567"/>
          <w:tab w:val="clear" w:pos="1134"/>
          <w:tab w:val="clear" w:pos="1701"/>
          <w:tab w:val="clear" w:pos="2268"/>
        </w:tabs>
        <w:spacing w:before="240" w:after="120" w:line="240" w:lineRule="atLeast"/>
        <w:ind w:left="490" w:hanging="490"/>
        <w:rPr>
          <w:b/>
          <w:bCs/>
          <w:sz w:val="24"/>
          <w:szCs w:val="24"/>
          <w:lang w:eastAsia="zh-CN"/>
        </w:rPr>
      </w:pPr>
      <w:r>
        <w:rPr>
          <w:b/>
          <w:bCs/>
          <w:sz w:val="24"/>
          <w:szCs w:val="24"/>
          <w:lang w:eastAsia="zh-CN"/>
        </w:rPr>
        <w:tab/>
      </w:r>
      <w:r w:rsidR="00C46955" w:rsidRPr="00B01665">
        <w:rPr>
          <w:rFonts w:hint="eastAsia"/>
          <w:b/>
          <w:sz w:val="24"/>
          <w:szCs w:val="24"/>
          <w:lang w:val="zh-CN" w:eastAsia="zh-CN"/>
        </w:rPr>
        <w:t>致力于</w:t>
      </w:r>
      <w:r w:rsidR="00C46955" w:rsidRPr="00B01665">
        <w:rPr>
          <w:rStyle w:val="rynqvb"/>
          <w:rFonts w:hint="eastAsia"/>
          <w:b/>
          <w:sz w:val="24"/>
          <w:szCs w:val="24"/>
          <w:lang w:val="zh-CN" w:eastAsia="zh-CN"/>
        </w:rPr>
        <w:t>加强全球生物多样性融资：</w:t>
      </w:r>
      <w:r w:rsidRPr="00B01665">
        <w:rPr>
          <w:rFonts w:hint="eastAsia"/>
          <w:b/>
          <w:bCs/>
          <w:sz w:val="24"/>
          <w:szCs w:val="24"/>
          <w:lang w:eastAsia="zh-CN"/>
        </w:rPr>
        <w:t>开发生物多样性融资工具的可能标准</w:t>
      </w:r>
    </w:p>
    <w:p w14:paraId="208CFCFD" w14:textId="2FA46DB1" w:rsidR="00BB2351" w:rsidRPr="00181A7C" w:rsidRDefault="00BB2351" w:rsidP="005752CC">
      <w:pPr>
        <w:pStyle w:val="ListParagraph"/>
        <w:numPr>
          <w:ilvl w:val="0"/>
          <w:numId w:val="20"/>
        </w:numPr>
        <w:tabs>
          <w:tab w:val="clear" w:pos="567"/>
          <w:tab w:val="clear" w:pos="1134"/>
          <w:tab w:val="clear" w:pos="1701"/>
          <w:tab w:val="clear" w:pos="2268"/>
        </w:tabs>
        <w:spacing w:before="120" w:after="120"/>
        <w:ind w:left="490" w:firstLine="0"/>
        <w:contextualSpacing w:val="0"/>
        <w:rPr>
          <w:sz w:val="24"/>
          <w:szCs w:val="24"/>
          <w:lang w:eastAsia="zh-CN"/>
        </w:rPr>
      </w:pPr>
      <w:r w:rsidRPr="00B01665">
        <w:rPr>
          <w:rFonts w:hint="eastAsia"/>
          <w:sz w:val="24"/>
          <w:szCs w:val="24"/>
          <w:lang w:eastAsia="zh-CN"/>
        </w:rPr>
        <w:t>与当前生物多样性融资格局相比具有附加值和互补性</w:t>
      </w:r>
      <w:r w:rsidR="00C46955" w:rsidRPr="00B01665">
        <w:rPr>
          <w:rFonts w:hint="eastAsia"/>
          <w:sz w:val="24"/>
          <w:szCs w:val="24"/>
          <w:lang w:eastAsia="zh-CN"/>
        </w:rPr>
        <w:t>。</w:t>
      </w:r>
    </w:p>
    <w:p w14:paraId="5BD24974" w14:textId="30436060" w:rsidR="00BB2351" w:rsidRPr="00181A7C" w:rsidRDefault="00BB2351" w:rsidP="00181A7C">
      <w:pPr>
        <w:pStyle w:val="ListParagraph"/>
        <w:tabs>
          <w:tab w:val="clear" w:pos="567"/>
          <w:tab w:val="clear" w:pos="1134"/>
          <w:tab w:val="clear" w:pos="1701"/>
          <w:tab w:val="clear" w:pos="2268"/>
        </w:tabs>
        <w:spacing w:before="120" w:after="120"/>
        <w:ind w:left="490" w:firstLine="0"/>
        <w:contextualSpacing w:val="0"/>
        <w:rPr>
          <w:sz w:val="24"/>
          <w:szCs w:val="24"/>
          <w:lang w:eastAsia="zh-CN"/>
        </w:rPr>
      </w:pPr>
      <w:r w:rsidRPr="00181A7C">
        <w:rPr>
          <w:rFonts w:hint="eastAsia"/>
          <w:sz w:val="24"/>
          <w:szCs w:val="24"/>
          <w:lang w:eastAsia="zh-CN"/>
        </w:rPr>
        <w:t>可获得新的、额外的、可预测的、充足和及时的融资</w:t>
      </w:r>
      <w:r w:rsidR="00C46955" w:rsidRPr="00181A7C">
        <w:rPr>
          <w:rFonts w:hint="eastAsia"/>
          <w:sz w:val="24"/>
          <w:szCs w:val="24"/>
          <w:lang w:eastAsia="zh-CN"/>
        </w:rPr>
        <w:t>。</w:t>
      </w:r>
    </w:p>
    <w:p w14:paraId="2D58D549" w14:textId="1FF02587" w:rsidR="00BB2351" w:rsidRPr="00181A7C" w:rsidRDefault="00BB2351" w:rsidP="00181A7C">
      <w:pPr>
        <w:pStyle w:val="ListParagraph"/>
        <w:tabs>
          <w:tab w:val="clear" w:pos="567"/>
          <w:tab w:val="clear" w:pos="1134"/>
          <w:tab w:val="clear" w:pos="1701"/>
          <w:tab w:val="clear" w:pos="2268"/>
        </w:tabs>
        <w:spacing w:before="120" w:after="120"/>
        <w:ind w:left="490" w:firstLine="0"/>
        <w:contextualSpacing w:val="0"/>
        <w:rPr>
          <w:sz w:val="24"/>
          <w:szCs w:val="24"/>
          <w:lang w:eastAsia="zh-CN"/>
        </w:rPr>
      </w:pPr>
      <w:r w:rsidRPr="00181A7C">
        <w:rPr>
          <w:rFonts w:hint="eastAsia"/>
          <w:sz w:val="24"/>
          <w:szCs w:val="24"/>
          <w:lang w:eastAsia="zh-CN"/>
        </w:rPr>
        <w:t>旨在从所有来源调动资源的捐助者基础</w:t>
      </w:r>
      <w:r w:rsidR="00C46955" w:rsidRPr="00181A7C">
        <w:rPr>
          <w:rFonts w:hint="eastAsia"/>
          <w:sz w:val="24"/>
          <w:szCs w:val="24"/>
          <w:lang w:eastAsia="zh-CN"/>
        </w:rPr>
        <w:t>。</w:t>
      </w:r>
    </w:p>
    <w:p w14:paraId="43FB2BCF" w14:textId="681461F3" w:rsidR="00BB2351" w:rsidRPr="00181A7C" w:rsidRDefault="00D8721B" w:rsidP="00181A7C">
      <w:pPr>
        <w:pStyle w:val="ListParagraph"/>
        <w:tabs>
          <w:tab w:val="clear" w:pos="567"/>
          <w:tab w:val="clear" w:pos="1134"/>
          <w:tab w:val="clear" w:pos="1701"/>
          <w:tab w:val="clear" w:pos="2268"/>
        </w:tabs>
        <w:spacing w:before="120" w:after="120"/>
        <w:ind w:left="490" w:firstLine="0"/>
        <w:contextualSpacing w:val="0"/>
        <w:rPr>
          <w:rFonts w:ascii="KaiTi" w:eastAsia="KaiTi" w:hAnsi="KaiTi"/>
          <w:spacing w:val="-10"/>
          <w:sz w:val="24"/>
          <w:szCs w:val="24"/>
          <w:lang w:eastAsia="zh-CN"/>
        </w:rPr>
      </w:pPr>
      <w:r w:rsidRPr="00181A7C">
        <w:rPr>
          <w:spacing w:val="-10"/>
          <w:sz w:val="24"/>
          <w:szCs w:val="24"/>
          <w:lang w:eastAsia="zh-CN"/>
        </w:rPr>
        <w:t>源</w:t>
      </w:r>
      <w:r w:rsidRPr="00181A7C">
        <w:rPr>
          <w:rFonts w:hint="eastAsia"/>
          <w:spacing w:val="-10"/>
          <w:sz w:val="24"/>
          <w:szCs w:val="24"/>
          <w:lang w:eastAsia="zh-CN"/>
        </w:rPr>
        <w:t>自</w:t>
      </w:r>
      <w:r w:rsidRPr="00181A7C">
        <w:rPr>
          <w:spacing w:val="-10"/>
          <w:sz w:val="24"/>
          <w:szCs w:val="24"/>
          <w:lang w:eastAsia="zh-CN"/>
        </w:rPr>
        <w:t>2024</w:t>
      </w:r>
      <w:r w:rsidRPr="00181A7C">
        <w:rPr>
          <w:spacing w:val="-10"/>
          <w:sz w:val="24"/>
          <w:szCs w:val="24"/>
          <w:lang w:eastAsia="zh-CN"/>
        </w:rPr>
        <w:t>年</w:t>
      </w:r>
      <w:r w:rsidRPr="00181A7C">
        <w:rPr>
          <w:spacing w:val="-10"/>
          <w:sz w:val="24"/>
          <w:szCs w:val="24"/>
          <w:lang w:eastAsia="zh-CN"/>
        </w:rPr>
        <w:t>11</w:t>
      </w:r>
      <w:r w:rsidRPr="00181A7C">
        <w:rPr>
          <w:spacing w:val="-10"/>
          <w:sz w:val="24"/>
          <w:szCs w:val="24"/>
          <w:lang w:eastAsia="zh-CN"/>
        </w:rPr>
        <w:t>月</w:t>
      </w:r>
      <w:r w:rsidRPr="00181A7C">
        <w:rPr>
          <w:spacing w:val="-10"/>
          <w:sz w:val="24"/>
          <w:szCs w:val="24"/>
          <w:lang w:eastAsia="zh-CN"/>
        </w:rPr>
        <w:t>1</w:t>
      </w:r>
      <w:r w:rsidRPr="00181A7C">
        <w:rPr>
          <w:spacing w:val="-10"/>
          <w:sz w:val="24"/>
          <w:szCs w:val="24"/>
          <w:lang w:eastAsia="zh-CN"/>
        </w:rPr>
        <w:t>日关于遗传资源数字序列信息的第</w:t>
      </w:r>
      <w:hyperlink r:id="rId42" w:history="1">
        <w:r w:rsidRPr="001142B8">
          <w:rPr>
            <w:rStyle w:val="Hyperlink"/>
            <w:spacing w:val="-10"/>
            <w:sz w:val="24"/>
            <w:szCs w:val="24"/>
            <w:lang w:eastAsia="zh-CN"/>
          </w:rPr>
          <w:t>16/2</w:t>
        </w:r>
      </w:hyperlink>
      <w:r w:rsidRPr="00181A7C">
        <w:rPr>
          <w:spacing w:val="-10"/>
          <w:sz w:val="24"/>
          <w:szCs w:val="24"/>
          <w:lang w:eastAsia="zh-CN"/>
        </w:rPr>
        <w:t>号决定的任何考虑因素</w:t>
      </w:r>
      <w:r w:rsidRPr="00181A7C">
        <w:rPr>
          <w:rFonts w:ascii="KaiTi" w:hAnsi="KaiTi" w:hint="eastAsia"/>
          <w:spacing w:val="-10"/>
          <w:sz w:val="24"/>
          <w:szCs w:val="24"/>
          <w:lang w:eastAsia="zh-CN"/>
        </w:rPr>
        <w:t>。</w:t>
      </w:r>
    </w:p>
    <w:p w14:paraId="15CC7952" w14:textId="548C7603" w:rsidR="00BB2351" w:rsidRPr="00181A7C" w:rsidRDefault="00BB2351" w:rsidP="00181A7C">
      <w:pPr>
        <w:pStyle w:val="ListParagraph"/>
        <w:tabs>
          <w:tab w:val="clear" w:pos="567"/>
          <w:tab w:val="clear" w:pos="1134"/>
          <w:tab w:val="clear" w:pos="1701"/>
          <w:tab w:val="clear" w:pos="2268"/>
        </w:tabs>
        <w:spacing w:before="120" w:after="120"/>
        <w:ind w:left="490" w:firstLine="0"/>
        <w:contextualSpacing w:val="0"/>
        <w:rPr>
          <w:sz w:val="24"/>
          <w:szCs w:val="24"/>
          <w:lang w:eastAsia="zh-CN"/>
        </w:rPr>
      </w:pPr>
      <w:r w:rsidRPr="00181A7C">
        <w:rPr>
          <w:rFonts w:hint="eastAsia"/>
          <w:sz w:val="24"/>
          <w:szCs w:val="24"/>
          <w:lang w:eastAsia="zh-CN"/>
        </w:rPr>
        <w:t>符合《</w:t>
      </w:r>
      <w:r w:rsidR="00D8721B" w:rsidRPr="00181A7C">
        <w:rPr>
          <w:rFonts w:hint="eastAsia"/>
          <w:sz w:val="24"/>
          <w:szCs w:val="24"/>
          <w:lang w:eastAsia="zh-CN"/>
        </w:rPr>
        <w:t>生物多样性</w:t>
      </w:r>
      <w:r w:rsidRPr="00181A7C">
        <w:rPr>
          <w:rFonts w:hint="eastAsia"/>
          <w:sz w:val="24"/>
          <w:szCs w:val="24"/>
          <w:lang w:eastAsia="zh-CN"/>
        </w:rPr>
        <w:t>公约》</w:t>
      </w:r>
      <w:r w:rsidR="00D8721B" w:rsidRPr="00181A7C">
        <w:rPr>
          <w:rStyle w:val="FootnoteReference"/>
          <w:sz w:val="24"/>
          <w:szCs w:val="24"/>
          <w:lang w:eastAsia="zh-CN"/>
        </w:rPr>
        <w:footnoteReference w:id="20"/>
      </w:r>
      <w:r w:rsidRPr="00181A7C">
        <w:rPr>
          <w:rFonts w:hint="eastAsia"/>
          <w:sz w:val="24"/>
          <w:szCs w:val="24"/>
          <w:lang w:eastAsia="zh-CN"/>
        </w:rPr>
        <w:t>及其议定书的目标、原则和规定</w:t>
      </w:r>
      <w:r w:rsidR="00C46955" w:rsidRPr="00181A7C">
        <w:rPr>
          <w:rFonts w:hint="eastAsia"/>
          <w:sz w:val="24"/>
          <w:szCs w:val="24"/>
          <w:lang w:eastAsia="zh-CN"/>
        </w:rPr>
        <w:t>。</w:t>
      </w:r>
    </w:p>
    <w:p w14:paraId="6056FF73" w14:textId="4C8B7BB0" w:rsidR="00BB2351" w:rsidRPr="00181A7C" w:rsidRDefault="00BB2351" w:rsidP="00181A7C">
      <w:pPr>
        <w:pStyle w:val="ListParagraph"/>
        <w:tabs>
          <w:tab w:val="clear" w:pos="567"/>
          <w:tab w:val="clear" w:pos="1134"/>
          <w:tab w:val="clear" w:pos="1701"/>
          <w:tab w:val="clear" w:pos="2268"/>
        </w:tabs>
        <w:spacing w:before="120" w:after="120"/>
        <w:ind w:left="490" w:firstLine="0"/>
        <w:contextualSpacing w:val="0"/>
        <w:rPr>
          <w:sz w:val="24"/>
          <w:szCs w:val="24"/>
          <w:lang w:eastAsia="zh-CN"/>
        </w:rPr>
      </w:pPr>
      <w:r w:rsidRPr="00181A7C">
        <w:rPr>
          <w:rFonts w:hint="eastAsia"/>
          <w:sz w:val="24"/>
          <w:szCs w:val="24"/>
          <w:lang w:eastAsia="zh-CN"/>
        </w:rPr>
        <w:t>符合《昆明</w:t>
      </w:r>
      <w:r w:rsidRPr="00181A7C">
        <w:rPr>
          <w:sz w:val="24"/>
          <w:szCs w:val="24"/>
          <w:lang w:eastAsia="zh-CN"/>
        </w:rPr>
        <w:t>-</w:t>
      </w:r>
      <w:r w:rsidRPr="00181A7C">
        <w:rPr>
          <w:rFonts w:hint="eastAsia"/>
          <w:sz w:val="24"/>
          <w:szCs w:val="24"/>
          <w:lang w:eastAsia="zh-CN"/>
        </w:rPr>
        <w:t>蒙特利尔全球生物多样性框架》</w:t>
      </w:r>
      <w:r w:rsidR="00D8721B" w:rsidRPr="00181A7C">
        <w:rPr>
          <w:rStyle w:val="FootnoteReference"/>
          <w:sz w:val="24"/>
          <w:szCs w:val="24"/>
          <w:lang w:eastAsia="zh-CN"/>
        </w:rPr>
        <w:footnoteReference w:id="21"/>
      </w:r>
      <w:r w:rsidR="00C46955" w:rsidRPr="00181A7C">
        <w:rPr>
          <w:rFonts w:hint="eastAsia"/>
          <w:sz w:val="24"/>
          <w:szCs w:val="24"/>
          <w:lang w:eastAsia="zh-CN"/>
        </w:rPr>
        <w:t>。</w:t>
      </w:r>
    </w:p>
    <w:p w14:paraId="0492D59E" w14:textId="03AB60F6" w:rsidR="00BB2351" w:rsidRPr="00181A7C" w:rsidRDefault="00BB2351" w:rsidP="00181A7C">
      <w:pPr>
        <w:pStyle w:val="ListParagraph"/>
        <w:tabs>
          <w:tab w:val="clear" w:pos="567"/>
          <w:tab w:val="clear" w:pos="1134"/>
          <w:tab w:val="clear" w:pos="1701"/>
          <w:tab w:val="clear" w:pos="2268"/>
        </w:tabs>
        <w:spacing w:before="120" w:after="120"/>
        <w:ind w:left="490" w:firstLine="0"/>
        <w:contextualSpacing w:val="0"/>
        <w:rPr>
          <w:sz w:val="24"/>
          <w:szCs w:val="24"/>
          <w:lang w:eastAsia="zh-CN"/>
        </w:rPr>
      </w:pPr>
      <w:r w:rsidRPr="00181A7C">
        <w:rPr>
          <w:rFonts w:hint="eastAsia"/>
          <w:sz w:val="24"/>
          <w:szCs w:val="24"/>
          <w:lang w:eastAsia="zh-CN"/>
        </w:rPr>
        <w:t>受</w:t>
      </w:r>
      <w:r w:rsidR="00D8721B" w:rsidRPr="00181A7C">
        <w:rPr>
          <w:rFonts w:hint="eastAsia"/>
          <w:sz w:val="24"/>
          <w:szCs w:val="24"/>
          <w:lang w:eastAsia="zh-CN"/>
        </w:rPr>
        <w:t>公约</w:t>
      </w:r>
      <w:r w:rsidRPr="00181A7C">
        <w:rPr>
          <w:rFonts w:hint="eastAsia"/>
          <w:sz w:val="24"/>
          <w:szCs w:val="24"/>
          <w:lang w:eastAsia="zh-CN"/>
        </w:rPr>
        <w:t>缔约方大会的领导并对其负责</w:t>
      </w:r>
      <w:r w:rsidR="00C46955" w:rsidRPr="00181A7C">
        <w:rPr>
          <w:rFonts w:hint="eastAsia"/>
          <w:sz w:val="24"/>
          <w:szCs w:val="24"/>
          <w:lang w:eastAsia="zh-CN"/>
        </w:rPr>
        <w:t>。</w:t>
      </w:r>
    </w:p>
    <w:p w14:paraId="1019C506" w14:textId="5646680F" w:rsidR="00BB2351" w:rsidRPr="00181A7C" w:rsidRDefault="00BB2351" w:rsidP="00181A7C">
      <w:pPr>
        <w:pStyle w:val="ListParagraph"/>
        <w:tabs>
          <w:tab w:val="clear" w:pos="567"/>
          <w:tab w:val="clear" w:pos="1134"/>
          <w:tab w:val="clear" w:pos="1701"/>
          <w:tab w:val="clear" w:pos="2268"/>
        </w:tabs>
        <w:spacing w:before="120" w:after="120"/>
        <w:ind w:left="490" w:firstLine="0"/>
        <w:contextualSpacing w:val="0"/>
        <w:rPr>
          <w:sz w:val="24"/>
          <w:szCs w:val="24"/>
          <w:lang w:eastAsia="zh-CN"/>
        </w:rPr>
      </w:pPr>
      <w:r w:rsidRPr="00181A7C">
        <w:rPr>
          <w:rFonts w:hint="eastAsia"/>
          <w:sz w:val="24"/>
          <w:szCs w:val="24"/>
          <w:lang w:eastAsia="zh-CN"/>
        </w:rPr>
        <w:t>公平、透明、包容和参与式方法</w:t>
      </w:r>
      <w:r w:rsidR="00C46955" w:rsidRPr="00181A7C">
        <w:rPr>
          <w:rFonts w:hint="eastAsia"/>
          <w:sz w:val="24"/>
          <w:szCs w:val="24"/>
          <w:lang w:eastAsia="zh-CN"/>
        </w:rPr>
        <w:t>。</w:t>
      </w:r>
    </w:p>
    <w:p w14:paraId="47A83A9D" w14:textId="026D1CD2" w:rsidR="00BB2351" w:rsidRPr="00181A7C" w:rsidRDefault="00BB2351" w:rsidP="00181A7C">
      <w:pPr>
        <w:pStyle w:val="ListParagraph"/>
        <w:tabs>
          <w:tab w:val="clear" w:pos="567"/>
          <w:tab w:val="clear" w:pos="1134"/>
          <w:tab w:val="clear" w:pos="1701"/>
          <w:tab w:val="clear" w:pos="2268"/>
        </w:tabs>
        <w:spacing w:before="120" w:after="120"/>
        <w:ind w:left="490" w:firstLine="0"/>
        <w:contextualSpacing w:val="0"/>
        <w:rPr>
          <w:sz w:val="24"/>
          <w:szCs w:val="24"/>
          <w:lang w:eastAsia="zh-CN"/>
        </w:rPr>
      </w:pPr>
      <w:r w:rsidRPr="00181A7C">
        <w:rPr>
          <w:rFonts w:hint="eastAsia"/>
          <w:sz w:val="24"/>
          <w:szCs w:val="24"/>
          <w:lang w:eastAsia="zh-CN"/>
        </w:rPr>
        <w:t>公平、高效和具有代表性的治理结构，包括</w:t>
      </w:r>
      <w:r w:rsidR="00D8721B" w:rsidRPr="00181A7C">
        <w:rPr>
          <w:rFonts w:hint="eastAsia"/>
          <w:sz w:val="24"/>
          <w:szCs w:val="24"/>
          <w:lang w:eastAsia="zh-CN"/>
        </w:rPr>
        <w:t>通过</w:t>
      </w:r>
      <w:r w:rsidRPr="00181A7C">
        <w:rPr>
          <w:rFonts w:hint="eastAsia"/>
          <w:sz w:val="24"/>
          <w:szCs w:val="24"/>
          <w:lang w:eastAsia="zh-CN"/>
        </w:rPr>
        <w:t>土著人民和地方社区的充分和有效参与</w:t>
      </w:r>
      <w:r w:rsidR="00C46955" w:rsidRPr="00181A7C">
        <w:rPr>
          <w:rFonts w:hint="eastAsia"/>
          <w:sz w:val="24"/>
          <w:szCs w:val="24"/>
          <w:lang w:eastAsia="zh-CN"/>
        </w:rPr>
        <w:t>。</w:t>
      </w:r>
    </w:p>
    <w:p w14:paraId="1BDD8529" w14:textId="194A7350" w:rsidR="00BB2351" w:rsidRPr="00181A7C" w:rsidRDefault="00BB2351" w:rsidP="00181A7C">
      <w:pPr>
        <w:pStyle w:val="ListParagraph"/>
        <w:tabs>
          <w:tab w:val="clear" w:pos="567"/>
          <w:tab w:val="clear" w:pos="1134"/>
          <w:tab w:val="clear" w:pos="1701"/>
          <w:tab w:val="clear" w:pos="2268"/>
        </w:tabs>
        <w:spacing w:before="120" w:after="120"/>
        <w:ind w:left="490" w:firstLine="0"/>
        <w:contextualSpacing w:val="0"/>
        <w:rPr>
          <w:sz w:val="24"/>
          <w:szCs w:val="24"/>
          <w:lang w:eastAsia="zh-CN"/>
        </w:rPr>
      </w:pPr>
      <w:r w:rsidRPr="00181A7C">
        <w:rPr>
          <w:rFonts w:hint="eastAsia"/>
          <w:sz w:val="24"/>
          <w:szCs w:val="24"/>
          <w:lang w:eastAsia="zh-CN"/>
        </w:rPr>
        <w:t>向发展中国家缔约方特别是最不发达国家和小岛屿发展中国家以及经济转型国家提供资金，满足其需求和优先事项</w:t>
      </w:r>
      <w:r w:rsidR="00C46955" w:rsidRPr="00181A7C">
        <w:rPr>
          <w:rFonts w:hint="eastAsia"/>
          <w:sz w:val="24"/>
          <w:szCs w:val="24"/>
          <w:lang w:eastAsia="zh-CN"/>
        </w:rPr>
        <w:t>。</w:t>
      </w:r>
    </w:p>
    <w:p w14:paraId="1C4A2D7E" w14:textId="1711EBA2" w:rsidR="00BB2351" w:rsidRPr="00181A7C" w:rsidRDefault="00BB2351" w:rsidP="00181A7C">
      <w:pPr>
        <w:pStyle w:val="ListParagraph"/>
        <w:tabs>
          <w:tab w:val="clear" w:pos="567"/>
          <w:tab w:val="clear" w:pos="1134"/>
          <w:tab w:val="clear" w:pos="1701"/>
          <w:tab w:val="clear" w:pos="2268"/>
        </w:tabs>
        <w:spacing w:before="120" w:after="120"/>
        <w:ind w:left="490" w:firstLine="0"/>
        <w:contextualSpacing w:val="0"/>
        <w:rPr>
          <w:sz w:val="24"/>
          <w:szCs w:val="24"/>
          <w:lang w:eastAsia="zh-CN"/>
        </w:rPr>
      </w:pPr>
      <w:r w:rsidRPr="00181A7C">
        <w:rPr>
          <w:rFonts w:hint="eastAsia"/>
          <w:sz w:val="24"/>
          <w:szCs w:val="24"/>
          <w:lang w:eastAsia="zh-CN"/>
        </w:rPr>
        <w:t>直接拨款和</w:t>
      </w:r>
      <w:r w:rsidRPr="00181A7C">
        <w:rPr>
          <w:sz w:val="24"/>
          <w:szCs w:val="24"/>
          <w:lang w:eastAsia="zh-CN"/>
        </w:rPr>
        <w:t>/</w:t>
      </w:r>
      <w:r w:rsidRPr="00181A7C">
        <w:rPr>
          <w:rFonts w:hint="eastAsia"/>
          <w:sz w:val="24"/>
          <w:szCs w:val="24"/>
          <w:lang w:eastAsia="zh-CN"/>
        </w:rPr>
        <w:t>或基于项目的发放</w:t>
      </w:r>
      <w:r w:rsidR="00C46955" w:rsidRPr="00181A7C">
        <w:rPr>
          <w:rFonts w:hint="eastAsia"/>
          <w:sz w:val="24"/>
          <w:szCs w:val="24"/>
          <w:lang w:eastAsia="zh-CN"/>
        </w:rPr>
        <w:t>。</w:t>
      </w:r>
    </w:p>
    <w:p w14:paraId="64C00C12" w14:textId="440AF9D3" w:rsidR="00BB2351" w:rsidRPr="00181A7C" w:rsidRDefault="00BB2351" w:rsidP="00181A7C">
      <w:pPr>
        <w:pStyle w:val="ListParagraph"/>
        <w:tabs>
          <w:tab w:val="clear" w:pos="567"/>
          <w:tab w:val="clear" w:pos="1134"/>
          <w:tab w:val="clear" w:pos="1701"/>
          <w:tab w:val="clear" w:pos="2268"/>
        </w:tabs>
        <w:spacing w:before="120" w:after="120"/>
        <w:ind w:left="490" w:firstLine="0"/>
        <w:contextualSpacing w:val="0"/>
        <w:rPr>
          <w:sz w:val="24"/>
          <w:szCs w:val="24"/>
          <w:lang w:eastAsia="zh-CN"/>
        </w:rPr>
      </w:pPr>
      <w:r w:rsidRPr="00181A7C">
        <w:rPr>
          <w:rFonts w:hint="eastAsia"/>
          <w:sz w:val="24"/>
          <w:szCs w:val="24"/>
          <w:lang w:eastAsia="zh-CN"/>
        </w:rPr>
        <w:t>对国家执行机构的依赖性</w:t>
      </w:r>
      <w:r w:rsidR="00C46955" w:rsidRPr="00181A7C">
        <w:rPr>
          <w:rFonts w:hint="eastAsia"/>
          <w:sz w:val="24"/>
          <w:szCs w:val="24"/>
          <w:lang w:eastAsia="zh-CN"/>
        </w:rPr>
        <w:t>。</w:t>
      </w:r>
    </w:p>
    <w:p w14:paraId="369BEB73" w14:textId="2A0C33CF" w:rsidR="00BB2351" w:rsidRPr="00181A7C" w:rsidRDefault="00BB2351" w:rsidP="00181A7C">
      <w:pPr>
        <w:pStyle w:val="ListParagraph"/>
        <w:tabs>
          <w:tab w:val="clear" w:pos="567"/>
          <w:tab w:val="clear" w:pos="1134"/>
          <w:tab w:val="clear" w:pos="1701"/>
          <w:tab w:val="clear" w:pos="2268"/>
        </w:tabs>
        <w:spacing w:before="120" w:after="120"/>
        <w:ind w:left="490" w:firstLine="0"/>
        <w:contextualSpacing w:val="0"/>
        <w:rPr>
          <w:sz w:val="24"/>
          <w:szCs w:val="24"/>
          <w:lang w:eastAsia="zh-CN"/>
        </w:rPr>
      </w:pPr>
      <w:r w:rsidRPr="00181A7C">
        <w:rPr>
          <w:rFonts w:hint="eastAsia"/>
          <w:sz w:val="24"/>
          <w:szCs w:val="24"/>
          <w:lang w:eastAsia="zh-CN"/>
        </w:rPr>
        <w:t>相关的受援国当局参与和介入资金分配过程的所有步骤，包括项目制定和执行</w:t>
      </w:r>
      <w:r w:rsidR="00C46955" w:rsidRPr="00181A7C">
        <w:rPr>
          <w:rFonts w:hint="eastAsia"/>
          <w:sz w:val="24"/>
          <w:szCs w:val="24"/>
          <w:lang w:eastAsia="zh-CN"/>
        </w:rPr>
        <w:t>。</w:t>
      </w:r>
    </w:p>
    <w:p w14:paraId="16A47D9C" w14:textId="17A89BDB" w:rsidR="00BB2351" w:rsidRPr="00181A7C" w:rsidRDefault="00BB2351" w:rsidP="00181A7C">
      <w:pPr>
        <w:pStyle w:val="ListParagraph"/>
        <w:tabs>
          <w:tab w:val="clear" w:pos="567"/>
          <w:tab w:val="clear" w:pos="1134"/>
          <w:tab w:val="clear" w:pos="1701"/>
          <w:tab w:val="clear" w:pos="2268"/>
        </w:tabs>
        <w:spacing w:before="120" w:after="120"/>
        <w:ind w:left="490" w:firstLine="0"/>
        <w:contextualSpacing w:val="0"/>
        <w:rPr>
          <w:sz w:val="24"/>
          <w:szCs w:val="24"/>
          <w:lang w:eastAsia="zh-CN"/>
        </w:rPr>
      </w:pPr>
      <w:r w:rsidRPr="00181A7C">
        <w:rPr>
          <w:rFonts w:hint="eastAsia"/>
          <w:sz w:val="24"/>
          <w:szCs w:val="24"/>
          <w:lang w:eastAsia="zh-CN"/>
        </w:rPr>
        <w:t>承认土著人民和地方社区、妇女和青年所起作用的价值，包括为其提供直接参与</w:t>
      </w:r>
      <w:r w:rsidR="00D8721B" w:rsidRPr="00181A7C">
        <w:rPr>
          <w:rFonts w:hint="eastAsia"/>
          <w:sz w:val="24"/>
          <w:szCs w:val="24"/>
          <w:lang w:eastAsia="zh-CN"/>
        </w:rPr>
        <w:t>融资</w:t>
      </w:r>
      <w:r w:rsidRPr="00181A7C">
        <w:rPr>
          <w:rFonts w:hint="eastAsia"/>
          <w:sz w:val="24"/>
          <w:szCs w:val="24"/>
          <w:lang w:eastAsia="zh-CN"/>
        </w:rPr>
        <w:t>的机会</w:t>
      </w:r>
      <w:r w:rsidR="00C46955" w:rsidRPr="00181A7C">
        <w:rPr>
          <w:rFonts w:hint="eastAsia"/>
          <w:sz w:val="24"/>
          <w:szCs w:val="24"/>
          <w:lang w:eastAsia="zh-CN"/>
        </w:rPr>
        <w:t>。</w:t>
      </w:r>
    </w:p>
    <w:p w14:paraId="3F73938D" w14:textId="15AF62A0" w:rsidR="00BB2351" w:rsidRPr="00181A7C" w:rsidRDefault="00BB2351" w:rsidP="00181A7C">
      <w:pPr>
        <w:pStyle w:val="ListParagraph"/>
        <w:tabs>
          <w:tab w:val="clear" w:pos="567"/>
          <w:tab w:val="clear" w:pos="1134"/>
          <w:tab w:val="clear" w:pos="1701"/>
          <w:tab w:val="clear" w:pos="2268"/>
        </w:tabs>
        <w:spacing w:before="120" w:after="120"/>
        <w:ind w:left="490" w:firstLine="0"/>
        <w:contextualSpacing w:val="0"/>
        <w:rPr>
          <w:sz w:val="24"/>
          <w:szCs w:val="24"/>
          <w:lang w:eastAsia="zh-CN"/>
        </w:rPr>
      </w:pPr>
      <w:r w:rsidRPr="00181A7C">
        <w:rPr>
          <w:rFonts w:hint="eastAsia"/>
          <w:sz w:val="24"/>
          <w:szCs w:val="24"/>
          <w:lang w:eastAsia="zh-CN"/>
        </w:rPr>
        <w:t>具备申诉和</w:t>
      </w:r>
      <w:r w:rsidR="003507A9">
        <w:rPr>
          <w:rFonts w:hint="eastAsia"/>
          <w:sz w:val="24"/>
          <w:szCs w:val="24"/>
          <w:lang w:eastAsia="zh-CN"/>
        </w:rPr>
        <w:t>补救</w:t>
      </w:r>
      <w:r w:rsidRPr="00181A7C">
        <w:rPr>
          <w:rFonts w:hint="eastAsia"/>
          <w:sz w:val="24"/>
          <w:szCs w:val="24"/>
          <w:lang w:eastAsia="zh-CN"/>
        </w:rPr>
        <w:t>机制</w:t>
      </w:r>
      <w:r w:rsidR="00C46955" w:rsidRPr="00181A7C">
        <w:rPr>
          <w:rFonts w:hint="eastAsia"/>
          <w:sz w:val="24"/>
          <w:szCs w:val="24"/>
          <w:lang w:eastAsia="zh-CN"/>
        </w:rPr>
        <w:t>。</w:t>
      </w:r>
    </w:p>
    <w:p w14:paraId="4FF065CF" w14:textId="57CC7EC2" w:rsidR="00BB2351" w:rsidRPr="00181A7C" w:rsidRDefault="00BB2351" w:rsidP="00181A7C">
      <w:pPr>
        <w:pStyle w:val="ListParagraph"/>
        <w:tabs>
          <w:tab w:val="clear" w:pos="567"/>
          <w:tab w:val="clear" w:pos="1134"/>
          <w:tab w:val="clear" w:pos="1701"/>
          <w:tab w:val="clear" w:pos="2268"/>
        </w:tabs>
        <w:spacing w:before="120" w:after="120"/>
        <w:ind w:left="490" w:firstLine="0"/>
        <w:contextualSpacing w:val="0"/>
        <w:rPr>
          <w:sz w:val="24"/>
          <w:szCs w:val="24"/>
          <w:lang w:eastAsia="zh-CN"/>
        </w:rPr>
      </w:pPr>
      <w:r w:rsidRPr="00181A7C">
        <w:rPr>
          <w:rFonts w:hint="eastAsia"/>
          <w:sz w:val="24"/>
          <w:szCs w:val="24"/>
          <w:lang w:eastAsia="zh-CN"/>
        </w:rPr>
        <w:t>与全球生物多样性框架基金及其日落条款的关系</w:t>
      </w:r>
      <w:r w:rsidR="00C46955" w:rsidRPr="00181A7C">
        <w:rPr>
          <w:rFonts w:hint="eastAsia"/>
          <w:sz w:val="24"/>
          <w:szCs w:val="24"/>
          <w:lang w:eastAsia="zh-CN"/>
        </w:rPr>
        <w:t>。</w:t>
      </w:r>
    </w:p>
    <w:bookmarkEnd w:id="3"/>
    <w:p w14:paraId="6B12E052" w14:textId="77777777" w:rsidR="00412C70" w:rsidRPr="00412C70" w:rsidRDefault="00412C70" w:rsidP="003004F6">
      <w:pPr>
        <w:pStyle w:val="ListParagraph"/>
        <w:tabs>
          <w:tab w:val="clear" w:pos="567"/>
          <w:tab w:val="clear" w:pos="1134"/>
          <w:tab w:val="clear" w:pos="1701"/>
          <w:tab w:val="clear" w:pos="2268"/>
        </w:tabs>
        <w:spacing w:before="120" w:after="120"/>
        <w:ind w:left="490" w:firstLine="0"/>
        <w:contextualSpacing w:val="0"/>
        <w:rPr>
          <w:sz w:val="18"/>
          <w:szCs w:val="18"/>
          <w:lang w:eastAsia="zh-CN"/>
        </w:rPr>
      </w:pPr>
      <w:r w:rsidRPr="00412C70">
        <w:rPr>
          <w:rFonts w:hint="eastAsia"/>
          <w:sz w:val="24"/>
          <w:szCs w:val="24"/>
          <w:lang w:eastAsia="zh-CN"/>
        </w:rPr>
        <w:t>受托人接受问责并遵守理事机构的决定。</w:t>
      </w:r>
    </w:p>
    <w:p w14:paraId="759CB4BD" w14:textId="4E2E8E38" w:rsidR="00DF115D" w:rsidRPr="00412C70" w:rsidRDefault="00412C70" w:rsidP="003004F6">
      <w:pPr>
        <w:pStyle w:val="ListParagraph"/>
        <w:tabs>
          <w:tab w:val="clear" w:pos="567"/>
          <w:tab w:val="clear" w:pos="1134"/>
          <w:tab w:val="clear" w:pos="1701"/>
          <w:tab w:val="clear" w:pos="2268"/>
        </w:tabs>
        <w:spacing w:before="120" w:after="120"/>
        <w:ind w:left="490" w:firstLine="0"/>
        <w:contextualSpacing w:val="0"/>
        <w:rPr>
          <w:sz w:val="18"/>
          <w:szCs w:val="18"/>
          <w:lang w:eastAsia="zh-CN"/>
        </w:rPr>
      </w:pPr>
      <w:r w:rsidRPr="00412C70">
        <w:rPr>
          <w:rFonts w:hint="eastAsia"/>
          <w:sz w:val="24"/>
          <w:szCs w:val="24"/>
          <w:lang w:eastAsia="zh-CN"/>
        </w:rPr>
        <w:t>能够利用支持生物多样性行动和支持应对其他相关环境挑战的行动之间的协同作用。</w:t>
      </w:r>
    </w:p>
    <w:p w14:paraId="089331AA" w14:textId="743A24A5" w:rsidR="00807E77" w:rsidRPr="00181A7C" w:rsidRDefault="00181A7C" w:rsidP="00181A7C">
      <w:pPr>
        <w:pStyle w:val="ListParagraph"/>
        <w:tabs>
          <w:tab w:val="clear" w:pos="567"/>
          <w:tab w:val="clear" w:pos="1134"/>
          <w:tab w:val="clear" w:pos="1701"/>
          <w:tab w:val="clear" w:pos="2268"/>
        </w:tabs>
        <w:spacing w:before="120" w:after="120"/>
        <w:ind w:left="490" w:firstLine="0"/>
        <w:contextualSpacing w:val="0"/>
        <w:rPr>
          <w:szCs w:val="24"/>
          <w:lang w:eastAsia="zh-CN"/>
        </w:rPr>
      </w:pPr>
      <w:r w:rsidRPr="00181A7C">
        <w:rPr>
          <w:rFonts w:hint="eastAsia"/>
          <w:sz w:val="24"/>
          <w:szCs w:val="24"/>
          <w:lang w:eastAsia="zh-CN"/>
        </w:rPr>
        <w:t>为集体行动提供资金，包括为土著人民和地方社区的集体行动、以地球母亲为中心的行动以及采取非市场化方法的行动提供资金。</w:t>
      </w:r>
    </w:p>
    <w:p w14:paraId="11E4F8E3" w14:textId="5DC0327D" w:rsidR="00807E77" w:rsidRDefault="00807E77" w:rsidP="00807E77">
      <w:pPr>
        <w:spacing w:before="120"/>
        <w:ind w:left="567" w:firstLine="567"/>
        <w:jc w:val="center"/>
        <w:rPr>
          <w:kern w:val="22"/>
          <w:sz w:val="21"/>
          <w:szCs w:val="24"/>
          <w:lang w:eastAsia="zh-CN"/>
        </w:rPr>
      </w:pPr>
    </w:p>
    <w:p w14:paraId="54AE5CC8" w14:textId="4FA3E620" w:rsidR="002B559C" w:rsidRPr="00266D39" w:rsidRDefault="005C2268" w:rsidP="005C2268">
      <w:pPr>
        <w:tabs>
          <w:tab w:val="clear" w:pos="567"/>
          <w:tab w:val="clear" w:pos="1134"/>
          <w:tab w:val="clear" w:pos="1701"/>
          <w:tab w:val="clear" w:pos="2268"/>
        </w:tabs>
        <w:spacing w:line="276" w:lineRule="auto"/>
        <w:jc w:val="center"/>
        <w:rPr>
          <w:sz w:val="24"/>
          <w:lang w:eastAsia="zh-CN"/>
        </w:rPr>
      </w:pPr>
      <w:r>
        <w:rPr>
          <w:rFonts w:hint="eastAsia"/>
          <w:sz w:val="24"/>
          <w:lang w:eastAsia="zh-CN"/>
        </w:rPr>
        <w:t>__________</w:t>
      </w:r>
    </w:p>
    <w:sectPr w:rsidR="002B559C" w:rsidRPr="00266D39" w:rsidSect="008346F6">
      <w:headerReference w:type="even" r:id="rId43"/>
      <w:headerReference w:type="default" r:id="rId44"/>
      <w:footerReference w:type="even" r:id="rId45"/>
      <w:footerReference w:type="default" r:id="rId46"/>
      <w:headerReference w:type="first" r:id="rId4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DEAE3" w14:textId="77777777" w:rsidR="005E6559" w:rsidRDefault="005E6559" w:rsidP="00A96B21">
      <w:r>
        <w:separator/>
      </w:r>
    </w:p>
  </w:endnote>
  <w:endnote w:type="continuationSeparator" w:id="0">
    <w:p w14:paraId="127C47A1" w14:textId="77777777" w:rsidR="005E6559" w:rsidRDefault="005E6559" w:rsidP="00A96B21">
      <w:r>
        <w:continuationSeparator/>
      </w:r>
    </w:p>
  </w:endnote>
  <w:endnote w:type="continuationNotice" w:id="1">
    <w:p w14:paraId="2C50767D" w14:textId="77777777" w:rsidR="005E6559" w:rsidRDefault="005E65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218136"/>
      <w:docPartObj>
        <w:docPartGallery w:val="Page Numbers (Bottom of Page)"/>
        <w:docPartUnique/>
      </w:docPartObj>
    </w:sdtPr>
    <w:sdtContent>
      <w:sdt>
        <w:sdtPr>
          <w:id w:val="1706749746"/>
          <w:docPartObj>
            <w:docPartGallery w:val="Page Numbers (Top of Page)"/>
            <w:docPartUnique/>
          </w:docPartObj>
        </w:sdtPr>
        <w:sdtContent>
          <w:p w14:paraId="548FCE43" w14:textId="77777777" w:rsidR="00D337F3" w:rsidRDefault="00D337F3">
            <w:pPr>
              <w:pStyle w:val="Footer"/>
            </w:pPr>
          </w:p>
          <w:p w14:paraId="668CADE4" w14:textId="5265C654" w:rsidR="003F2013" w:rsidRDefault="003F2013">
            <w:pPr>
              <w:pStyle w:val="Footer"/>
            </w:pPr>
            <w:r w:rsidRPr="003F2013">
              <w:rPr>
                <w:szCs w:val="20"/>
              </w:rPr>
              <w:t xml:space="preserve"> </w:t>
            </w:r>
            <w:r w:rsidRPr="003F2013">
              <w:rPr>
                <w:szCs w:val="20"/>
              </w:rPr>
              <w:fldChar w:fldCharType="begin"/>
            </w:r>
            <w:r w:rsidRPr="003F2013">
              <w:rPr>
                <w:szCs w:val="20"/>
              </w:rPr>
              <w:instrText xml:space="preserve"> PAGE </w:instrText>
            </w:r>
            <w:r w:rsidRPr="003F2013">
              <w:rPr>
                <w:szCs w:val="20"/>
              </w:rPr>
              <w:fldChar w:fldCharType="separate"/>
            </w:r>
            <w:r w:rsidRPr="003F2013">
              <w:rPr>
                <w:noProof/>
                <w:szCs w:val="20"/>
              </w:rPr>
              <w:t>2</w:t>
            </w:r>
            <w:r w:rsidRPr="003F2013">
              <w:rPr>
                <w:szCs w:val="20"/>
              </w:rPr>
              <w:fldChar w:fldCharType="end"/>
            </w:r>
            <w:r w:rsidR="005752CC">
              <w:rPr>
                <w:szCs w:val="20"/>
              </w:rPr>
              <w:t>/</w:t>
            </w:r>
            <w:r w:rsidRPr="003F2013">
              <w:rPr>
                <w:szCs w:val="20"/>
              </w:rPr>
              <w:fldChar w:fldCharType="begin"/>
            </w:r>
            <w:r w:rsidRPr="003F2013">
              <w:rPr>
                <w:szCs w:val="20"/>
              </w:rPr>
              <w:instrText xml:space="preserve"> NUMPAGES  </w:instrText>
            </w:r>
            <w:r w:rsidRPr="003F2013">
              <w:rPr>
                <w:szCs w:val="20"/>
              </w:rPr>
              <w:fldChar w:fldCharType="separate"/>
            </w:r>
            <w:r w:rsidRPr="003F2013">
              <w:rPr>
                <w:noProof/>
                <w:szCs w:val="20"/>
              </w:rPr>
              <w:t>2</w:t>
            </w:r>
            <w:r w:rsidRPr="003F2013">
              <w:rPr>
                <w:szCs w:val="20"/>
              </w:rPr>
              <w:fldChar w:fldCharType="end"/>
            </w:r>
          </w:p>
        </w:sdtContent>
      </w:sdt>
    </w:sdtContent>
  </w:sdt>
  <w:p w14:paraId="720AB59F" w14:textId="77777777" w:rsidR="005752CC" w:rsidRDefault="005752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480836"/>
      <w:docPartObj>
        <w:docPartGallery w:val="Page Numbers (Bottom of Page)"/>
        <w:docPartUnique/>
      </w:docPartObj>
    </w:sdtPr>
    <w:sdtContent>
      <w:p w14:paraId="7B11F069" w14:textId="77777777" w:rsidR="00D337F3" w:rsidRDefault="00D337F3" w:rsidP="003F2013">
        <w:pPr>
          <w:pStyle w:val="Footer"/>
          <w:jc w:val="right"/>
        </w:pPr>
      </w:p>
      <w:sdt>
        <w:sdtPr>
          <w:id w:val="-1705238520"/>
          <w:docPartObj>
            <w:docPartGallery w:val="Page Numbers (Top of Page)"/>
            <w:docPartUnique/>
          </w:docPartObj>
        </w:sdtPr>
        <w:sdtContent>
          <w:p w14:paraId="1F04DE55" w14:textId="404FCE4C" w:rsidR="003F2013" w:rsidRDefault="003F2013" w:rsidP="003F2013">
            <w:pPr>
              <w:pStyle w:val="Footer"/>
              <w:jc w:val="right"/>
            </w:pPr>
            <w:r w:rsidRPr="003F2013">
              <w:rPr>
                <w:szCs w:val="20"/>
              </w:rPr>
              <w:fldChar w:fldCharType="begin"/>
            </w:r>
            <w:r w:rsidRPr="003F2013">
              <w:rPr>
                <w:szCs w:val="20"/>
              </w:rPr>
              <w:instrText xml:space="preserve"> PAGE </w:instrText>
            </w:r>
            <w:r w:rsidRPr="003F2013">
              <w:rPr>
                <w:szCs w:val="20"/>
              </w:rPr>
              <w:fldChar w:fldCharType="separate"/>
            </w:r>
            <w:r w:rsidRPr="003F2013">
              <w:rPr>
                <w:noProof/>
                <w:szCs w:val="20"/>
              </w:rPr>
              <w:t>2</w:t>
            </w:r>
            <w:r w:rsidRPr="003F2013">
              <w:rPr>
                <w:szCs w:val="20"/>
              </w:rPr>
              <w:fldChar w:fldCharType="end"/>
            </w:r>
            <w:r w:rsidR="005752CC">
              <w:rPr>
                <w:szCs w:val="20"/>
              </w:rPr>
              <w:t>/</w:t>
            </w:r>
            <w:r w:rsidRPr="003F2013">
              <w:rPr>
                <w:szCs w:val="20"/>
              </w:rPr>
              <w:fldChar w:fldCharType="begin"/>
            </w:r>
            <w:r w:rsidRPr="003F2013">
              <w:rPr>
                <w:szCs w:val="20"/>
              </w:rPr>
              <w:instrText xml:space="preserve"> NUMPAGES  </w:instrText>
            </w:r>
            <w:r w:rsidRPr="003F2013">
              <w:rPr>
                <w:szCs w:val="20"/>
              </w:rPr>
              <w:fldChar w:fldCharType="separate"/>
            </w:r>
            <w:r w:rsidRPr="003F2013">
              <w:rPr>
                <w:noProof/>
                <w:szCs w:val="20"/>
              </w:rPr>
              <w:t>2</w:t>
            </w:r>
            <w:r w:rsidRPr="003F2013">
              <w:rPr>
                <w:szCs w:val="20"/>
              </w:rPr>
              <w:fldChar w:fldCharType="end"/>
            </w:r>
          </w:p>
        </w:sdtContent>
      </w:sdt>
    </w:sdtContent>
  </w:sdt>
  <w:p w14:paraId="276A4C48" w14:textId="77777777" w:rsidR="003F2013" w:rsidRDefault="003F2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D1900" w14:textId="77777777" w:rsidR="005E6559" w:rsidRDefault="005E6559" w:rsidP="00A96B21">
      <w:r>
        <w:separator/>
      </w:r>
    </w:p>
  </w:footnote>
  <w:footnote w:type="continuationSeparator" w:id="0">
    <w:p w14:paraId="0AB6170F" w14:textId="77777777" w:rsidR="005E6559" w:rsidRDefault="005E6559" w:rsidP="00A96B21">
      <w:r>
        <w:continuationSeparator/>
      </w:r>
    </w:p>
  </w:footnote>
  <w:footnote w:type="continuationNotice" w:id="1">
    <w:p w14:paraId="2A5A794E" w14:textId="77777777" w:rsidR="005E6559" w:rsidRDefault="005E6559"/>
  </w:footnote>
  <w:footnote w:id="2">
    <w:p w14:paraId="4490D3F5" w14:textId="06F07143" w:rsidR="003B2846" w:rsidRPr="001449BC" w:rsidRDefault="003B2846" w:rsidP="001449BC">
      <w:pPr>
        <w:pStyle w:val="FootnoteText"/>
        <w:spacing w:after="60"/>
        <w:rPr>
          <w:sz w:val="20"/>
          <w:lang w:eastAsia="zh-CN"/>
        </w:rPr>
      </w:pPr>
      <w:r w:rsidRPr="001449BC">
        <w:rPr>
          <w:rStyle w:val="FootnoteReference"/>
          <w:sz w:val="20"/>
        </w:rPr>
        <w:footnoteRef/>
      </w:r>
      <w:r w:rsidRPr="001449BC">
        <w:rPr>
          <w:sz w:val="20"/>
          <w:lang w:eastAsia="zh-CN"/>
        </w:rPr>
        <w:t xml:space="preserve"> </w:t>
      </w:r>
      <w:r w:rsidRPr="001449BC">
        <w:rPr>
          <w:rFonts w:hint="eastAsia"/>
          <w:sz w:val="20"/>
          <w:lang w:eastAsia="zh-CN"/>
        </w:rPr>
        <w:t xml:space="preserve"> </w:t>
      </w:r>
      <w:r w:rsidRPr="001449BC">
        <w:rPr>
          <w:rFonts w:hint="eastAsia"/>
          <w:sz w:val="20"/>
          <w:lang w:eastAsia="zh-CN"/>
        </w:rPr>
        <w:t>联合国</w:t>
      </w:r>
      <w:r w:rsidRPr="001449BC">
        <w:rPr>
          <w:rFonts w:hint="eastAsia"/>
          <w:sz w:val="20"/>
          <w:lang w:eastAsia="zh-CN"/>
        </w:rPr>
        <w:t>,</w:t>
      </w:r>
      <w:r w:rsidRPr="001449BC">
        <w:rPr>
          <w:rFonts w:hint="eastAsia"/>
          <w:sz w:val="20"/>
          <w:lang w:eastAsia="zh-CN"/>
        </w:rPr>
        <w:t>《条约汇编》</w:t>
      </w:r>
      <w:r w:rsidRPr="001449BC">
        <w:rPr>
          <w:rFonts w:hint="eastAsia"/>
          <w:sz w:val="20"/>
          <w:lang w:eastAsia="zh-CN"/>
        </w:rPr>
        <w:t>,</w:t>
      </w:r>
      <w:r w:rsidRPr="001449BC">
        <w:rPr>
          <w:rFonts w:hint="eastAsia"/>
          <w:sz w:val="20"/>
          <w:lang w:eastAsia="zh-CN"/>
        </w:rPr>
        <w:t>第</w:t>
      </w:r>
      <w:r w:rsidRPr="001449BC">
        <w:rPr>
          <w:rFonts w:hint="eastAsia"/>
          <w:sz w:val="20"/>
          <w:lang w:eastAsia="zh-CN"/>
        </w:rPr>
        <w:t>1760</w:t>
      </w:r>
      <w:r w:rsidRPr="001449BC">
        <w:rPr>
          <w:rFonts w:hint="eastAsia"/>
          <w:sz w:val="20"/>
          <w:lang w:eastAsia="zh-CN"/>
        </w:rPr>
        <w:t>卷，第</w:t>
      </w:r>
      <w:r w:rsidRPr="001449BC">
        <w:rPr>
          <w:rFonts w:hint="eastAsia"/>
          <w:sz w:val="20"/>
          <w:lang w:eastAsia="zh-CN"/>
        </w:rPr>
        <w:t>30619</w:t>
      </w:r>
      <w:r w:rsidRPr="001449BC">
        <w:rPr>
          <w:rFonts w:hint="eastAsia"/>
          <w:sz w:val="20"/>
          <w:lang w:eastAsia="zh-CN"/>
        </w:rPr>
        <w:t>号。</w:t>
      </w:r>
    </w:p>
  </w:footnote>
  <w:footnote w:id="3">
    <w:p w14:paraId="366510B0" w14:textId="63598844" w:rsidR="001449BC" w:rsidRDefault="001449BC" w:rsidP="001449BC">
      <w:pPr>
        <w:pStyle w:val="FootnoteText"/>
        <w:spacing w:after="60"/>
        <w:rPr>
          <w:lang w:eastAsia="zh-CN"/>
        </w:rPr>
      </w:pPr>
      <w:r w:rsidRPr="001449BC">
        <w:rPr>
          <w:rStyle w:val="FootnoteReference"/>
          <w:sz w:val="20"/>
        </w:rPr>
        <w:footnoteRef/>
      </w:r>
      <w:r w:rsidRPr="001449BC">
        <w:rPr>
          <w:sz w:val="20"/>
          <w:lang w:eastAsia="zh-CN"/>
        </w:rPr>
        <w:t xml:space="preserve"> </w:t>
      </w:r>
      <w:r w:rsidRPr="001449BC">
        <w:rPr>
          <w:rFonts w:hint="eastAsia"/>
          <w:sz w:val="20"/>
          <w:lang w:eastAsia="zh-CN"/>
        </w:rPr>
        <w:t xml:space="preserve"> </w:t>
      </w:r>
      <w:r w:rsidRPr="001449BC">
        <w:rPr>
          <w:rFonts w:hint="eastAsia"/>
          <w:sz w:val="20"/>
          <w:lang w:eastAsia="zh-CN"/>
        </w:rPr>
        <w:t>第</w:t>
      </w:r>
      <w:hyperlink r:id="rId1" w:history="1">
        <w:r w:rsidRPr="0062372E">
          <w:rPr>
            <w:rStyle w:val="Hyperlink"/>
            <w:rFonts w:hint="eastAsia"/>
            <w:sz w:val="20"/>
            <w:lang w:eastAsia="zh-CN"/>
          </w:rPr>
          <w:t>15/4</w:t>
        </w:r>
      </w:hyperlink>
      <w:r w:rsidRPr="001449BC">
        <w:rPr>
          <w:rFonts w:hint="eastAsia"/>
          <w:sz w:val="20"/>
          <w:lang w:eastAsia="zh-CN"/>
        </w:rPr>
        <w:t>号决定，附件。</w:t>
      </w:r>
    </w:p>
  </w:footnote>
  <w:footnote w:id="4">
    <w:p w14:paraId="0669A6CD" w14:textId="0EB16D0B" w:rsidR="009336F0" w:rsidRPr="0062372E" w:rsidRDefault="009336F0" w:rsidP="00F502DE">
      <w:pPr>
        <w:pStyle w:val="FootnoteText"/>
        <w:spacing w:after="60"/>
        <w:rPr>
          <w:sz w:val="20"/>
          <w:lang w:eastAsia="zh-CN"/>
        </w:rPr>
      </w:pPr>
      <w:r w:rsidRPr="0062372E">
        <w:rPr>
          <w:rStyle w:val="FootnoteReference"/>
          <w:sz w:val="20"/>
        </w:rPr>
        <w:footnoteRef/>
      </w:r>
      <w:r w:rsidRPr="0062372E">
        <w:rPr>
          <w:sz w:val="20"/>
          <w:lang w:eastAsia="zh-CN"/>
        </w:rPr>
        <w:t xml:space="preserve"> </w:t>
      </w:r>
      <w:r w:rsidR="0053417B" w:rsidRPr="0062372E">
        <w:rPr>
          <w:rFonts w:hint="eastAsia"/>
          <w:sz w:val="20"/>
          <w:lang w:eastAsia="zh-CN"/>
        </w:rPr>
        <w:t xml:space="preserve"> </w:t>
      </w:r>
      <w:hyperlink r:id="rId2" w:history="1">
        <w:r w:rsidRPr="0062372E">
          <w:rPr>
            <w:rStyle w:val="Hyperlink"/>
            <w:sz w:val="20"/>
            <w:lang w:eastAsia="zh-CN"/>
          </w:rPr>
          <w:t>CBD/SBI/4/INF/10</w:t>
        </w:r>
      </w:hyperlink>
      <w:r w:rsidR="00A51524" w:rsidRPr="0062372E">
        <w:rPr>
          <w:rFonts w:hint="eastAsia"/>
          <w:sz w:val="20"/>
          <w:lang w:eastAsia="zh-CN"/>
        </w:rPr>
        <w:t>，第</w:t>
      </w:r>
      <w:r w:rsidR="00A51524" w:rsidRPr="0062372E">
        <w:rPr>
          <w:rFonts w:hint="eastAsia"/>
          <w:sz w:val="20"/>
          <w:lang w:eastAsia="zh-CN"/>
        </w:rPr>
        <w:t>8</w:t>
      </w:r>
      <w:r w:rsidR="00A51524" w:rsidRPr="0062372E">
        <w:rPr>
          <w:rFonts w:hint="eastAsia"/>
          <w:sz w:val="20"/>
          <w:lang w:eastAsia="zh-CN"/>
        </w:rPr>
        <w:t>节</w:t>
      </w:r>
      <w:r w:rsidRPr="0062372E">
        <w:rPr>
          <w:rFonts w:hint="eastAsia"/>
          <w:sz w:val="20"/>
          <w:lang w:eastAsia="zh-CN"/>
        </w:rPr>
        <w:t>。</w:t>
      </w:r>
    </w:p>
  </w:footnote>
  <w:footnote w:id="5">
    <w:p w14:paraId="40849EC5" w14:textId="6BF217B7" w:rsidR="009943B1" w:rsidRPr="009943B1" w:rsidRDefault="009943B1" w:rsidP="009943B1">
      <w:pPr>
        <w:pStyle w:val="FootnoteText"/>
        <w:spacing w:after="60"/>
        <w:rPr>
          <w:sz w:val="20"/>
          <w:lang w:eastAsia="zh-CN"/>
        </w:rPr>
      </w:pPr>
      <w:r w:rsidRPr="009943B1">
        <w:rPr>
          <w:rStyle w:val="FootnoteReference"/>
          <w:sz w:val="20"/>
        </w:rPr>
        <w:footnoteRef/>
      </w:r>
      <w:r w:rsidRPr="009943B1">
        <w:rPr>
          <w:sz w:val="20"/>
          <w:lang w:eastAsia="zh-CN"/>
        </w:rPr>
        <w:t xml:space="preserve"> </w:t>
      </w:r>
      <w:r w:rsidRPr="009943B1">
        <w:rPr>
          <w:rFonts w:hint="eastAsia"/>
          <w:sz w:val="20"/>
          <w:lang w:eastAsia="zh-CN"/>
        </w:rPr>
        <w:t xml:space="preserve"> </w:t>
      </w:r>
      <w:r w:rsidRPr="009943B1">
        <w:rPr>
          <w:rFonts w:hint="eastAsia"/>
          <w:sz w:val="20"/>
          <w:lang w:eastAsia="zh-CN"/>
        </w:rPr>
        <w:t>见第</w:t>
      </w:r>
      <w:hyperlink r:id="rId3" w:history="1">
        <w:r w:rsidRPr="001B357D">
          <w:rPr>
            <w:rStyle w:val="Hyperlink"/>
            <w:rFonts w:hint="eastAsia"/>
            <w:sz w:val="20"/>
            <w:lang w:eastAsia="zh-CN"/>
          </w:rPr>
          <w:t>16/32</w:t>
        </w:r>
      </w:hyperlink>
      <w:r w:rsidRPr="009943B1">
        <w:rPr>
          <w:rFonts w:hint="eastAsia"/>
          <w:sz w:val="20"/>
          <w:lang w:eastAsia="zh-CN"/>
        </w:rPr>
        <w:t>号决定。</w:t>
      </w:r>
    </w:p>
  </w:footnote>
  <w:footnote w:id="6">
    <w:p w14:paraId="591A50E6" w14:textId="1DD3F7B9" w:rsidR="009943B1" w:rsidRPr="009943B1" w:rsidRDefault="009943B1" w:rsidP="009943B1">
      <w:pPr>
        <w:pStyle w:val="FootnoteText"/>
        <w:spacing w:after="60"/>
        <w:rPr>
          <w:lang w:eastAsia="zh-CN"/>
        </w:rPr>
      </w:pPr>
      <w:r w:rsidRPr="009943B1">
        <w:rPr>
          <w:rStyle w:val="FootnoteReference"/>
          <w:sz w:val="20"/>
        </w:rPr>
        <w:footnoteRef/>
      </w:r>
      <w:r w:rsidRPr="009943B1">
        <w:rPr>
          <w:sz w:val="20"/>
          <w:lang w:eastAsia="zh-CN"/>
        </w:rPr>
        <w:t xml:space="preserve"> </w:t>
      </w:r>
      <w:r w:rsidRPr="009943B1">
        <w:rPr>
          <w:rFonts w:hint="eastAsia"/>
          <w:sz w:val="20"/>
          <w:lang w:eastAsia="zh-CN"/>
        </w:rPr>
        <w:t xml:space="preserve"> </w:t>
      </w:r>
      <w:r w:rsidRPr="009943B1">
        <w:rPr>
          <w:rFonts w:hint="eastAsia"/>
          <w:sz w:val="20"/>
          <w:lang w:eastAsia="zh-CN"/>
        </w:rPr>
        <w:t>第</w:t>
      </w:r>
      <w:hyperlink r:id="rId4" w:history="1">
        <w:r w:rsidRPr="001B357D">
          <w:rPr>
            <w:rStyle w:val="Hyperlink"/>
            <w:rFonts w:hint="eastAsia"/>
            <w:sz w:val="20"/>
            <w:lang w:eastAsia="zh-CN"/>
          </w:rPr>
          <w:t>15/7</w:t>
        </w:r>
      </w:hyperlink>
      <w:r w:rsidRPr="009943B1">
        <w:rPr>
          <w:rFonts w:hint="eastAsia"/>
          <w:sz w:val="20"/>
          <w:lang w:eastAsia="zh-CN"/>
        </w:rPr>
        <w:t>号决定，第</w:t>
      </w:r>
      <w:r w:rsidR="001B357D">
        <w:rPr>
          <w:rFonts w:hint="eastAsia"/>
          <w:sz w:val="20"/>
          <w:lang w:eastAsia="zh-CN"/>
        </w:rPr>
        <w:t>46</w:t>
      </w:r>
      <w:r w:rsidRPr="009943B1">
        <w:rPr>
          <w:rFonts w:hint="eastAsia"/>
          <w:sz w:val="20"/>
          <w:lang w:eastAsia="zh-CN"/>
        </w:rPr>
        <w:t>段。</w:t>
      </w:r>
    </w:p>
  </w:footnote>
  <w:footnote w:id="7">
    <w:p w14:paraId="28AF2382" w14:textId="69BB213E" w:rsidR="004D2034" w:rsidRPr="006C64D2" w:rsidRDefault="004D2034" w:rsidP="008C0FF8">
      <w:pPr>
        <w:pStyle w:val="FootnoteText"/>
        <w:spacing w:after="60"/>
        <w:rPr>
          <w:sz w:val="20"/>
          <w:lang w:eastAsia="zh-CN"/>
        </w:rPr>
      </w:pPr>
      <w:r w:rsidRPr="006C64D2">
        <w:rPr>
          <w:rStyle w:val="FootnoteReference"/>
          <w:sz w:val="20"/>
        </w:rPr>
        <w:footnoteRef/>
      </w:r>
      <w:r w:rsidRPr="006C64D2">
        <w:rPr>
          <w:sz w:val="20"/>
          <w:lang w:eastAsia="zh-CN"/>
        </w:rPr>
        <w:t xml:space="preserve"> </w:t>
      </w:r>
      <w:r w:rsidRPr="006C64D2">
        <w:rPr>
          <w:rFonts w:hint="eastAsia"/>
          <w:sz w:val="20"/>
          <w:lang w:eastAsia="zh-CN"/>
        </w:rPr>
        <w:t xml:space="preserve"> </w:t>
      </w:r>
      <w:r w:rsidRPr="006C64D2">
        <w:rPr>
          <w:rFonts w:hint="eastAsia"/>
          <w:sz w:val="20"/>
          <w:lang w:eastAsia="zh-CN"/>
        </w:rPr>
        <w:t>第</w:t>
      </w:r>
      <w:hyperlink r:id="rId5" w:history="1">
        <w:r w:rsidRPr="006C64D2">
          <w:rPr>
            <w:rStyle w:val="Hyperlink"/>
            <w:rFonts w:hint="eastAsia"/>
            <w:sz w:val="20"/>
            <w:lang w:eastAsia="zh-CN"/>
          </w:rPr>
          <w:t>2023/063</w:t>
        </w:r>
      </w:hyperlink>
      <w:r w:rsidR="0062372E">
        <w:rPr>
          <w:rFonts w:hint="eastAsia"/>
          <w:sz w:val="20"/>
          <w:lang w:eastAsia="zh-CN"/>
        </w:rPr>
        <w:t>号</w:t>
      </w:r>
      <w:r w:rsidRPr="006C64D2">
        <w:rPr>
          <w:rFonts w:hint="eastAsia"/>
          <w:sz w:val="20"/>
          <w:lang w:eastAsia="zh-CN"/>
        </w:rPr>
        <w:t>和</w:t>
      </w:r>
      <w:r w:rsidR="0062372E">
        <w:rPr>
          <w:rFonts w:hint="eastAsia"/>
          <w:sz w:val="20"/>
          <w:lang w:eastAsia="zh-CN"/>
        </w:rPr>
        <w:t>第</w:t>
      </w:r>
      <w:hyperlink r:id="rId6" w:history="1">
        <w:r w:rsidRPr="006C64D2">
          <w:rPr>
            <w:rStyle w:val="Hyperlink"/>
            <w:rFonts w:hint="eastAsia"/>
            <w:sz w:val="20"/>
            <w:lang w:eastAsia="zh-CN"/>
          </w:rPr>
          <w:t>2023/132</w:t>
        </w:r>
      </w:hyperlink>
      <w:r w:rsidRPr="006C64D2">
        <w:rPr>
          <w:rFonts w:hint="eastAsia"/>
          <w:sz w:val="20"/>
          <w:lang w:eastAsia="zh-CN"/>
        </w:rPr>
        <w:t>号通知。</w:t>
      </w:r>
    </w:p>
  </w:footnote>
  <w:footnote w:id="8">
    <w:p w14:paraId="41C38F24" w14:textId="410F9DEF" w:rsidR="00BB2351" w:rsidRPr="00DB6850" w:rsidRDefault="00BB2351" w:rsidP="009C24D3">
      <w:pPr>
        <w:pStyle w:val="FootnoteText"/>
        <w:spacing w:after="60"/>
        <w:rPr>
          <w:sz w:val="20"/>
          <w:lang w:eastAsia="zh-CN"/>
        </w:rPr>
      </w:pPr>
      <w:r w:rsidRPr="00DB6850">
        <w:rPr>
          <w:rStyle w:val="FootnoteReference"/>
          <w:sz w:val="20"/>
        </w:rPr>
        <w:footnoteRef/>
      </w:r>
      <w:r w:rsidRPr="00DB6850">
        <w:rPr>
          <w:sz w:val="20"/>
          <w:lang w:eastAsia="zh-CN"/>
        </w:rPr>
        <w:t xml:space="preserve"> </w:t>
      </w:r>
      <w:r w:rsidR="009C24D3">
        <w:rPr>
          <w:rFonts w:hint="eastAsia"/>
          <w:sz w:val="20"/>
          <w:lang w:eastAsia="zh-CN"/>
        </w:rPr>
        <w:t xml:space="preserve"> </w:t>
      </w:r>
      <w:r w:rsidR="00176E0F" w:rsidRPr="00176E0F">
        <w:rPr>
          <w:rFonts w:hint="eastAsia"/>
          <w:sz w:val="20"/>
          <w:lang w:eastAsia="zh-CN"/>
        </w:rPr>
        <w:t>根据第</w:t>
      </w:r>
      <w:hyperlink r:id="rId7" w:history="1">
        <w:r w:rsidR="00176E0F" w:rsidRPr="00117C99">
          <w:rPr>
            <w:rStyle w:val="Hyperlink"/>
            <w:rFonts w:hint="eastAsia"/>
            <w:sz w:val="20"/>
            <w:lang w:eastAsia="zh-CN"/>
          </w:rPr>
          <w:t>16/33</w:t>
        </w:r>
      </w:hyperlink>
      <w:r w:rsidR="00176E0F" w:rsidRPr="00176E0F">
        <w:rPr>
          <w:rFonts w:hint="eastAsia"/>
          <w:sz w:val="20"/>
          <w:lang w:eastAsia="zh-CN"/>
        </w:rPr>
        <w:t>号决定第</w:t>
      </w:r>
      <w:r w:rsidR="00176E0F">
        <w:rPr>
          <w:rFonts w:hint="eastAsia"/>
          <w:sz w:val="20"/>
          <w:lang w:eastAsia="zh-CN"/>
        </w:rPr>
        <w:t>4</w:t>
      </w:r>
      <w:r w:rsidR="00176E0F" w:rsidRPr="00176E0F">
        <w:rPr>
          <w:rFonts w:hint="eastAsia"/>
          <w:sz w:val="20"/>
          <w:lang w:eastAsia="zh-CN"/>
        </w:rPr>
        <w:t>0</w:t>
      </w:r>
      <w:r w:rsidR="00176E0F" w:rsidRPr="00176E0F">
        <w:rPr>
          <w:rFonts w:hint="eastAsia"/>
          <w:sz w:val="20"/>
          <w:lang w:eastAsia="zh-CN"/>
        </w:rPr>
        <w:t>段</w:t>
      </w:r>
      <w:r w:rsidR="00176E0F">
        <w:rPr>
          <w:rFonts w:hint="eastAsia"/>
          <w:sz w:val="20"/>
          <w:lang w:eastAsia="zh-CN"/>
        </w:rPr>
        <w:t>的规定</w:t>
      </w:r>
      <w:r w:rsidR="00176E0F" w:rsidRPr="00176E0F">
        <w:rPr>
          <w:rFonts w:hint="eastAsia"/>
          <w:sz w:val="20"/>
          <w:lang w:eastAsia="zh-CN"/>
        </w:rPr>
        <w:t>进行成效审查</w:t>
      </w:r>
      <w:r w:rsidR="00176E0F">
        <w:rPr>
          <w:rFonts w:hint="eastAsia"/>
          <w:sz w:val="20"/>
          <w:lang w:eastAsia="zh-CN"/>
        </w:rPr>
        <w:t>之后。</w:t>
      </w:r>
    </w:p>
  </w:footnote>
  <w:footnote w:id="9">
    <w:p w14:paraId="06572389" w14:textId="5DDBB127" w:rsidR="00BB2351" w:rsidRPr="00A33571" w:rsidRDefault="00BB2351" w:rsidP="009C24D3">
      <w:pPr>
        <w:pStyle w:val="FootnoteText"/>
        <w:spacing w:after="60"/>
        <w:rPr>
          <w:sz w:val="20"/>
          <w:lang w:eastAsia="zh-CN"/>
        </w:rPr>
      </w:pPr>
      <w:r w:rsidRPr="00DB6850">
        <w:rPr>
          <w:rStyle w:val="FootnoteReference"/>
          <w:sz w:val="20"/>
        </w:rPr>
        <w:footnoteRef/>
      </w:r>
      <w:r w:rsidRPr="00DB6850">
        <w:rPr>
          <w:rFonts w:hint="eastAsia"/>
          <w:sz w:val="20"/>
          <w:lang w:eastAsia="zh-CN"/>
        </w:rPr>
        <w:t xml:space="preserve"> </w:t>
      </w:r>
      <w:r w:rsidR="009C24D3">
        <w:rPr>
          <w:rFonts w:hint="eastAsia"/>
          <w:sz w:val="20"/>
          <w:lang w:eastAsia="zh-CN"/>
        </w:rPr>
        <w:t xml:space="preserve"> </w:t>
      </w:r>
      <w:r w:rsidR="00176E0F" w:rsidRPr="00176E0F">
        <w:rPr>
          <w:rFonts w:hint="eastAsia"/>
          <w:sz w:val="20"/>
          <w:lang w:eastAsia="zh-CN"/>
        </w:rPr>
        <w:t>继第</w:t>
      </w:r>
      <w:hyperlink r:id="rId8" w:history="1">
        <w:r w:rsidR="00176E0F" w:rsidRPr="00176E0F">
          <w:rPr>
            <w:rStyle w:val="Hyperlink"/>
            <w:rFonts w:hint="eastAsia"/>
            <w:sz w:val="20"/>
            <w:lang w:eastAsia="zh-CN"/>
          </w:rPr>
          <w:t>16/2</w:t>
        </w:r>
      </w:hyperlink>
      <w:r w:rsidR="00176E0F" w:rsidRPr="00176E0F">
        <w:rPr>
          <w:rFonts w:hint="eastAsia"/>
          <w:sz w:val="20"/>
          <w:lang w:eastAsia="zh-CN"/>
        </w:rPr>
        <w:t>号</w:t>
      </w:r>
      <w:r w:rsidR="00176E0F">
        <w:rPr>
          <w:rFonts w:hint="eastAsia"/>
          <w:sz w:val="20"/>
          <w:lang w:eastAsia="zh-CN"/>
        </w:rPr>
        <w:t>和</w:t>
      </w:r>
      <w:r w:rsidR="00176E0F" w:rsidRPr="00176E0F">
        <w:rPr>
          <w:rFonts w:hint="eastAsia"/>
          <w:sz w:val="20"/>
          <w:lang w:eastAsia="zh-CN"/>
        </w:rPr>
        <w:t>第</w:t>
      </w:r>
      <w:hyperlink r:id="rId9" w:history="1">
        <w:r w:rsidR="00176E0F" w:rsidRPr="00176E0F">
          <w:rPr>
            <w:rStyle w:val="Hyperlink"/>
            <w:rFonts w:hint="eastAsia"/>
            <w:sz w:val="20"/>
            <w:lang w:eastAsia="zh-CN"/>
          </w:rPr>
          <w:t>16/33</w:t>
        </w:r>
      </w:hyperlink>
      <w:r w:rsidR="00176E0F" w:rsidRPr="00176E0F">
        <w:rPr>
          <w:rFonts w:hint="eastAsia"/>
          <w:sz w:val="20"/>
          <w:lang w:eastAsia="zh-CN"/>
        </w:rPr>
        <w:t>号决定提及的审查</w:t>
      </w:r>
      <w:r w:rsidR="00176E0F">
        <w:rPr>
          <w:rFonts w:hint="eastAsia"/>
          <w:sz w:val="20"/>
          <w:lang w:eastAsia="zh-CN"/>
        </w:rPr>
        <w:t>和</w:t>
      </w:r>
      <w:r w:rsidR="00176E0F" w:rsidRPr="00176E0F">
        <w:rPr>
          <w:rFonts w:hint="eastAsia"/>
          <w:sz w:val="20"/>
          <w:lang w:eastAsia="zh-CN"/>
        </w:rPr>
        <w:t>第</w:t>
      </w:r>
      <w:hyperlink r:id="rId10" w:history="1">
        <w:r w:rsidR="00176E0F" w:rsidRPr="00176E0F">
          <w:rPr>
            <w:rStyle w:val="Hyperlink"/>
            <w:rFonts w:hint="eastAsia"/>
            <w:sz w:val="20"/>
            <w:lang w:eastAsia="zh-CN"/>
          </w:rPr>
          <w:t>16/32</w:t>
        </w:r>
      </w:hyperlink>
      <w:r w:rsidR="00176E0F" w:rsidRPr="00176E0F">
        <w:rPr>
          <w:rFonts w:hint="eastAsia"/>
          <w:sz w:val="20"/>
          <w:lang w:eastAsia="zh-CN"/>
        </w:rPr>
        <w:t>号决定提及的全球审查之后</w:t>
      </w:r>
      <w:r w:rsidRPr="00DB6850">
        <w:rPr>
          <w:rFonts w:hint="eastAsia"/>
          <w:sz w:val="20"/>
          <w:lang w:eastAsia="zh-CN"/>
        </w:rPr>
        <w:t>。</w:t>
      </w:r>
    </w:p>
  </w:footnote>
  <w:footnote w:id="10">
    <w:p w14:paraId="57FAEEDF" w14:textId="22702ADE" w:rsidR="00BB2351" w:rsidRPr="000F0AF5" w:rsidRDefault="00BB2351" w:rsidP="000F0AF5">
      <w:pPr>
        <w:pStyle w:val="FootnoteText"/>
        <w:spacing w:after="60"/>
        <w:rPr>
          <w:sz w:val="20"/>
          <w:lang w:eastAsia="zh-CN"/>
        </w:rPr>
      </w:pPr>
      <w:r w:rsidRPr="000F0AF5">
        <w:rPr>
          <w:rStyle w:val="FootnoteReference"/>
          <w:sz w:val="20"/>
        </w:rPr>
        <w:footnoteRef/>
      </w:r>
      <w:r w:rsidR="00967991" w:rsidRPr="000F0AF5">
        <w:rPr>
          <w:rFonts w:hint="eastAsia"/>
          <w:sz w:val="20"/>
          <w:lang w:eastAsia="zh-CN"/>
        </w:rPr>
        <w:t xml:space="preserve"> </w:t>
      </w:r>
      <w:r w:rsidRPr="000F0AF5">
        <w:rPr>
          <w:sz w:val="20"/>
          <w:lang w:eastAsia="zh-CN"/>
        </w:rPr>
        <w:t xml:space="preserve"> </w:t>
      </w:r>
      <w:r w:rsidRPr="000F0AF5">
        <w:rPr>
          <w:sz w:val="20"/>
          <w:lang w:eastAsia="zh-CN"/>
        </w:rPr>
        <w:t>见</w:t>
      </w:r>
      <w:r w:rsidRPr="000F0AF5">
        <w:rPr>
          <w:rFonts w:hint="eastAsia"/>
          <w:sz w:val="20"/>
          <w:lang w:eastAsia="zh-CN"/>
        </w:rPr>
        <w:t>第</w:t>
      </w:r>
      <w:hyperlink r:id="rId11" w:history="1">
        <w:r w:rsidR="00967991" w:rsidRPr="00117C99">
          <w:rPr>
            <w:rStyle w:val="Hyperlink"/>
            <w:rFonts w:hint="eastAsia"/>
            <w:sz w:val="20"/>
            <w:lang w:eastAsia="zh-CN"/>
          </w:rPr>
          <w:t>16/31</w:t>
        </w:r>
      </w:hyperlink>
      <w:r w:rsidRPr="000F0AF5">
        <w:rPr>
          <w:sz w:val="20"/>
          <w:lang w:eastAsia="zh-CN"/>
        </w:rPr>
        <w:t>号</w:t>
      </w:r>
      <w:r w:rsidR="00967991" w:rsidRPr="000F0AF5">
        <w:rPr>
          <w:rFonts w:hint="eastAsia"/>
          <w:sz w:val="20"/>
          <w:lang w:eastAsia="zh-CN"/>
        </w:rPr>
        <w:t>决定</w:t>
      </w:r>
      <w:r w:rsidRPr="000F0AF5">
        <w:rPr>
          <w:rFonts w:hint="eastAsia"/>
          <w:sz w:val="20"/>
          <w:lang w:eastAsia="zh-CN"/>
        </w:rPr>
        <w:t>。</w:t>
      </w:r>
    </w:p>
  </w:footnote>
  <w:footnote w:id="11">
    <w:p w14:paraId="729CD0FB" w14:textId="265B1205" w:rsidR="000F0AF5" w:rsidRPr="000F0AF5" w:rsidRDefault="000F0AF5" w:rsidP="000F0AF5">
      <w:pPr>
        <w:pStyle w:val="FootnoteText"/>
        <w:spacing w:after="60"/>
        <w:rPr>
          <w:lang w:eastAsia="zh-CN"/>
        </w:rPr>
      </w:pPr>
      <w:r w:rsidRPr="000F0AF5">
        <w:rPr>
          <w:rStyle w:val="FootnoteReference"/>
          <w:sz w:val="20"/>
        </w:rPr>
        <w:footnoteRef/>
      </w:r>
      <w:r w:rsidRPr="000F0AF5">
        <w:rPr>
          <w:sz w:val="20"/>
          <w:lang w:eastAsia="zh-CN"/>
        </w:rPr>
        <w:t xml:space="preserve"> </w:t>
      </w:r>
      <w:r w:rsidRPr="000F0AF5">
        <w:rPr>
          <w:rFonts w:hint="eastAsia"/>
          <w:sz w:val="20"/>
          <w:lang w:eastAsia="zh-CN"/>
        </w:rPr>
        <w:t xml:space="preserve"> </w:t>
      </w:r>
      <w:r w:rsidRPr="000F0AF5">
        <w:rPr>
          <w:rFonts w:hint="eastAsia"/>
          <w:sz w:val="20"/>
          <w:lang w:eastAsia="zh-CN"/>
        </w:rPr>
        <w:t>第</w:t>
      </w:r>
      <w:r w:rsidRPr="000F0AF5">
        <w:rPr>
          <w:rFonts w:hint="eastAsia"/>
          <w:sz w:val="20"/>
          <w:lang w:eastAsia="zh-CN"/>
        </w:rPr>
        <w:t xml:space="preserve"> </w:t>
      </w:r>
      <w:hyperlink r:id="rId12" w:history="1">
        <w:r w:rsidRPr="00117C99">
          <w:rPr>
            <w:rStyle w:val="Hyperlink"/>
            <w:rFonts w:hint="eastAsia"/>
            <w:sz w:val="20"/>
            <w:lang w:eastAsia="zh-CN"/>
          </w:rPr>
          <w:t>16/9 B</w:t>
        </w:r>
      </w:hyperlink>
      <w:r w:rsidRPr="000F0AF5">
        <w:rPr>
          <w:rFonts w:hint="eastAsia"/>
          <w:sz w:val="20"/>
          <w:lang w:eastAsia="zh-CN"/>
        </w:rPr>
        <w:t xml:space="preserve"> </w:t>
      </w:r>
      <w:r w:rsidRPr="000F0AF5">
        <w:rPr>
          <w:rFonts w:hint="eastAsia"/>
          <w:sz w:val="20"/>
          <w:lang w:eastAsia="zh-CN"/>
        </w:rPr>
        <w:t>号决定，附件。</w:t>
      </w:r>
    </w:p>
  </w:footnote>
  <w:footnote w:id="12">
    <w:p w14:paraId="1FBC2BC1" w14:textId="77777777" w:rsidR="00A75F93" w:rsidRDefault="00A75F93" w:rsidP="00A75F93">
      <w:pPr>
        <w:pStyle w:val="FootnoteText"/>
        <w:spacing w:after="60"/>
        <w:rPr>
          <w:lang w:eastAsia="zh-CN"/>
        </w:rPr>
      </w:pPr>
      <w:r w:rsidRPr="00F502DE">
        <w:rPr>
          <w:rStyle w:val="FootnoteReference"/>
          <w:sz w:val="20"/>
        </w:rPr>
        <w:footnoteRef/>
      </w:r>
      <w:r w:rsidRPr="00F502DE">
        <w:rPr>
          <w:sz w:val="20"/>
          <w:lang w:eastAsia="zh-CN"/>
        </w:rPr>
        <w:t xml:space="preserve">  </w:t>
      </w:r>
      <w:r w:rsidRPr="00F502DE">
        <w:rPr>
          <w:rFonts w:hint="eastAsia"/>
          <w:sz w:val="20"/>
          <w:lang w:eastAsia="zh-CN"/>
        </w:rPr>
        <w:t>联合国，《条约汇编》，第</w:t>
      </w:r>
      <w:r w:rsidRPr="00F502DE">
        <w:rPr>
          <w:sz w:val="20"/>
          <w:lang w:eastAsia="zh-CN"/>
        </w:rPr>
        <w:t>1760</w:t>
      </w:r>
      <w:r w:rsidRPr="00F502DE">
        <w:rPr>
          <w:rFonts w:hint="eastAsia"/>
          <w:sz w:val="20"/>
          <w:lang w:eastAsia="zh-CN"/>
        </w:rPr>
        <w:t>卷，第</w:t>
      </w:r>
      <w:r w:rsidRPr="00F502DE">
        <w:rPr>
          <w:sz w:val="20"/>
          <w:lang w:eastAsia="zh-CN"/>
        </w:rPr>
        <w:t>30619</w:t>
      </w:r>
      <w:r w:rsidRPr="00F502DE">
        <w:rPr>
          <w:rFonts w:hint="eastAsia"/>
          <w:sz w:val="20"/>
          <w:lang w:eastAsia="zh-CN"/>
        </w:rPr>
        <w:t>号。</w:t>
      </w:r>
    </w:p>
  </w:footnote>
  <w:footnote w:id="13">
    <w:p w14:paraId="24D815B5" w14:textId="350E0057" w:rsidR="00BB2351" w:rsidRDefault="00BB2351" w:rsidP="00BB2351">
      <w:pPr>
        <w:pStyle w:val="FootnoteText"/>
        <w:spacing w:after="60"/>
        <w:rPr>
          <w:lang w:eastAsia="zh-CN"/>
        </w:rPr>
      </w:pPr>
      <w:r w:rsidRPr="00F502DE">
        <w:rPr>
          <w:rStyle w:val="FootnoteReference"/>
          <w:sz w:val="20"/>
        </w:rPr>
        <w:footnoteRef/>
      </w:r>
      <w:r w:rsidRPr="00F502DE">
        <w:rPr>
          <w:sz w:val="20"/>
          <w:lang w:eastAsia="zh-CN"/>
        </w:rPr>
        <w:t xml:space="preserve">  </w:t>
      </w:r>
      <w:r w:rsidRPr="00F502DE">
        <w:rPr>
          <w:rFonts w:hint="eastAsia"/>
          <w:sz w:val="20"/>
          <w:lang w:eastAsia="zh-CN"/>
        </w:rPr>
        <w:t>第</w:t>
      </w:r>
      <w:hyperlink r:id="rId13" w:history="1">
        <w:r w:rsidRPr="00117C99">
          <w:rPr>
            <w:rStyle w:val="Hyperlink"/>
            <w:sz w:val="20"/>
            <w:lang w:eastAsia="zh-CN"/>
          </w:rPr>
          <w:t>15/4</w:t>
        </w:r>
      </w:hyperlink>
      <w:r w:rsidRPr="00F502DE">
        <w:rPr>
          <w:rFonts w:hint="eastAsia"/>
          <w:sz w:val="20"/>
          <w:lang w:eastAsia="zh-CN"/>
        </w:rPr>
        <w:t>号决定，附件。</w:t>
      </w:r>
    </w:p>
  </w:footnote>
  <w:footnote w:id="14">
    <w:p w14:paraId="10C59188" w14:textId="4B2C17D2" w:rsidR="00BB2351" w:rsidRPr="00117C99" w:rsidRDefault="00BB2351" w:rsidP="00BB2351">
      <w:pPr>
        <w:pStyle w:val="FootnoteText"/>
        <w:spacing w:after="60"/>
        <w:rPr>
          <w:sz w:val="20"/>
          <w:lang w:eastAsia="zh-CN"/>
        </w:rPr>
      </w:pPr>
      <w:r w:rsidRPr="00117C99">
        <w:rPr>
          <w:rStyle w:val="FootnoteReference"/>
          <w:sz w:val="20"/>
        </w:rPr>
        <w:footnoteRef/>
      </w:r>
      <w:r w:rsidRPr="00117C99">
        <w:rPr>
          <w:sz w:val="20"/>
          <w:lang w:eastAsia="zh-CN"/>
        </w:rPr>
        <w:t xml:space="preserve">  </w:t>
      </w:r>
      <w:r w:rsidRPr="00117C99">
        <w:rPr>
          <w:rFonts w:hint="eastAsia"/>
          <w:sz w:val="20"/>
          <w:lang w:eastAsia="zh-CN"/>
        </w:rPr>
        <w:t>例如</w:t>
      </w:r>
      <w:r w:rsidR="00117C99" w:rsidRPr="00117C99">
        <w:rPr>
          <w:rFonts w:hint="eastAsia"/>
          <w:sz w:val="20"/>
          <w:lang w:eastAsia="zh-CN"/>
        </w:rPr>
        <w:t>列入</w:t>
      </w:r>
      <w:r w:rsidRPr="00117C99">
        <w:rPr>
          <w:rFonts w:hint="eastAsia"/>
          <w:sz w:val="20"/>
          <w:lang w:eastAsia="zh-CN"/>
        </w:rPr>
        <w:t>国家生物多样性融资计划或</w:t>
      </w:r>
      <w:r w:rsidR="00117C99" w:rsidRPr="00117C99">
        <w:rPr>
          <w:rFonts w:hint="eastAsia"/>
          <w:sz w:val="20"/>
          <w:lang w:eastAsia="zh-CN"/>
        </w:rPr>
        <w:t>生物多样性融资倡议</w:t>
      </w:r>
      <w:r w:rsidRPr="00117C99">
        <w:rPr>
          <w:rFonts w:hint="eastAsia"/>
          <w:sz w:val="20"/>
          <w:lang w:eastAsia="zh-CN"/>
        </w:rPr>
        <w:t>融资解决方案目录</w:t>
      </w:r>
      <w:r w:rsidR="00117C99" w:rsidRPr="00117C99">
        <w:rPr>
          <w:rFonts w:hint="eastAsia"/>
          <w:sz w:val="20"/>
          <w:lang w:eastAsia="zh-CN"/>
        </w:rPr>
        <w:t>（见</w:t>
      </w:r>
      <w:r w:rsidR="00117C99" w:rsidRPr="00117C99">
        <w:rPr>
          <w:sz w:val="20"/>
          <w:lang w:eastAsia="zh-CN"/>
        </w:rPr>
        <w:t xml:space="preserve"> </w:t>
      </w:r>
      <w:hyperlink r:id="rId14" w:history="1">
        <w:r w:rsidR="00117C99" w:rsidRPr="00117C99">
          <w:rPr>
            <w:rStyle w:val="Hyperlink"/>
            <w:sz w:val="20"/>
            <w:lang w:eastAsia="zh-CN"/>
          </w:rPr>
          <w:t>www.biofin.org/finance-solutions</w:t>
        </w:r>
      </w:hyperlink>
      <w:r w:rsidR="00117C99" w:rsidRPr="00117C99">
        <w:rPr>
          <w:rFonts w:hint="eastAsia"/>
          <w:sz w:val="20"/>
          <w:lang w:eastAsia="zh-CN"/>
        </w:rPr>
        <w:t>）</w:t>
      </w:r>
      <w:r w:rsidRPr="00117C99">
        <w:rPr>
          <w:rFonts w:hint="eastAsia"/>
          <w:sz w:val="20"/>
          <w:lang w:eastAsia="zh-CN"/>
        </w:rPr>
        <w:t>的</w:t>
      </w:r>
      <w:r w:rsidR="00117C99" w:rsidRPr="00117C99">
        <w:rPr>
          <w:rFonts w:hint="eastAsia"/>
          <w:sz w:val="20"/>
          <w:lang w:eastAsia="zh-CN"/>
        </w:rPr>
        <w:t>计划</w:t>
      </w:r>
      <w:r w:rsidRPr="00117C99">
        <w:rPr>
          <w:rFonts w:hint="eastAsia"/>
          <w:sz w:val="20"/>
          <w:lang w:eastAsia="zh-CN"/>
        </w:rPr>
        <w:t>。</w:t>
      </w:r>
    </w:p>
  </w:footnote>
  <w:footnote w:id="15">
    <w:p w14:paraId="066CBA8B" w14:textId="0BA333ED" w:rsidR="00BB2351" w:rsidRPr="00DB6850" w:rsidRDefault="00BB2351" w:rsidP="00BB2351">
      <w:pPr>
        <w:pStyle w:val="FootnoteText"/>
        <w:spacing w:after="60"/>
        <w:rPr>
          <w:sz w:val="20"/>
          <w:lang w:eastAsia="zh-CN"/>
        </w:rPr>
      </w:pPr>
      <w:r w:rsidRPr="00DB6850">
        <w:rPr>
          <w:rStyle w:val="FootnoteReference"/>
          <w:sz w:val="20"/>
        </w:rPr>
        <w:footnoteRef/>
      </w:r>
      <w:r w:rsidRPr="00DB6850">
        <w:rPr>
          <w:sz w:val="20"/>
          <w:lang w:eastAsia="zh-CN"/>
        </w:rPr>
        <w:t xml:space="preserve">  </w:t>
      </w:r>
      <w:r w:rsidR="00117C99">
        <w:rPr>
          <w:rFonts w:hint="eastAsia"/>
          <w:sz w:val="20"/>
          <w:lang w:eastAsia="zh-CN"/>
        </w:rPr>
        <w:t>见</w:t>
      </w:r>
      <w:r w:rsidRPr="00DB6850">
        <w:rPr>
          <w:rFonts w:hint="eastAsia"/>
          <w:sz w:val="20"/>
          <w:lang w:eastAsia="zh-CN"/>
        </w:rPr>
        <w:t>第</w:t>
      </w:r>
      <w:hyperlink r:id="rId15" w:history="1">
        <w:r w:rsidRPr="0009505C">
          <w:rPr>
            <w:rStyle w:val="Hyperlink"/>
            <w:sz w:val="20"/>
            <w:lang w:eastAsia="zh-CN"/>
          </w:rPr>
          <w:t>15/9</w:t>
        </w:r>
      </w:hyperlink>
      <w:r w:rsidRPr="00DB6850">
        <w:rPr>
          <w:rFonts w:hint="eastAsia"/>
          <w:sz w:val="20"/>
          <w:lang w:eastAsia="zh-CN"/>
        </w:rPr>
        <w:t>号</w:t>
      </w:r>
      <w:r w:rsidR="00117C99">
        <w:rPr>
          <w:rFonts w:hint="eastAsia"/>
          <w:sz w:val="20"/>
          <w:lang w:eastAsia="zh-CN"/>
        </w:rPr>
        <w:t>和</w:t>
      </w:r>
      <w:r w:rsidR="0009505C">
        <w:rPr>
          <w:rFonts w:hint="eastAsia"/>
          <w:sz w:val="20"/>
          <w:lang w:eastAsia="zh-CN"/>
        </w:rPr>
        <w:t>第</w:t>
      </w:r>
      <w:hyperlink r:id="rId16" w:history="1">
        <w:r w:rsidR="00117C99" w:rsidRPr="0009505C">
          <w:rPr>
            <w:rStyle w:val="Hyperlink"/>
            <w:rFonts w:hint="eastAsia"/>
            <w:sz w:val="20"/>
            <w:lang w:eastAsia="zh-CN"/>
          </w:rPr>
          <w:t>16/2</w:t>
        </w:r>
      </w:hyperlink>
      <w:r w:rsidR="00117C99">
        <w:rPr>
          <w:rFonts w:hint="eastAsia"/>
          <w:sz w:val="20"/>
          <w:lang w:eastAsia="zh-CN"/>
        </w:rPr>
        <w:t>号</w:t>
      </w:r>
      <w:r w:rsidRPr="00DB6850">
        <w:rPr>
          <w:rFonts w:hint="eastAsia"/>
          <w:sz w:val="20"/>
          <w:lang w:eastAsia="zh-CN"/>
        </w:rPr>
        <w:t>决定。</w:t>
      </w:r>
    </w:p>
  </w:footnote>
  <w:footnote w:id="16">
    <w:p w14:paraId="143D1973" w14:textId="77777777" w:rsidR="00BB2351" w:rsidRPr="00DB6850" w:rsidRDefault="00BB2351" w:rsidP="00BB2351">
      <w:pPr>
        <w:pStyle w:val="FootnoteText"/>
        <w:spacing w:after="60"/>
        <w:rPr>
          <w:sz w:val="20"/>
          <w:lang w:eastAsia="zh-CN"/>
        </w:rPr>
      </w:pPr>
      <w:r w:rsidRPr="00DB6850">
        <w:rPr>
          <w:rStyle w:val="FootnoteReference"/>
          <w:sz w:val="20"/>
        </w:rPr>
        <w:footnoteRef/>
      </w:r>
      <w:r w:rsidRPr="00DB6850">
        <w:rPr>
          <w:sz w:val="20"/>
          <w:lang w:eastAsia="zh-CN"/>
        </w:rPr>
        <w:t xml:space="preserve">  </w:t>
      </w:r>
      <w:r w:rsidRPr="00DB6850">
        <w:rPr>
          <w:rFonts w:hint="eastAsia"/>
          <w:sz w:val="20"/>
          <w:lang w:eastAsia="zh-CN"/>
        </w:rPr>
        <w:t>以生态为中心和以权利为基础的方法，有助于采取行动实现人与自然之间的和谐互补关系，促进所有生物及其社区的连续性，确保地球母亲的环境功能不被商品化。</w:t>
      </w:r>
    </w:p>
  </w:footnote>
  <w:footnote w:id="17">
    <w:p w14:paraId="0706180A" w14:textId="669C75C2" w:rsidR="00BB2351" w:rsidRDefault="00BB2351" w:rsidP="00BB2351">
      <w:pPr>
        <w:pStyle w:val="FootnoteText"/>
        <w:spacing w:after="60"/>
        <w:rPr>
          <w:lang w:eastAsia="zh-CN"/>
        </w:rPr>
      </w:pPr>
      <w:r w:rsidRPr="00DB6850">
        <w:rPr>
          <w:rStyle w:val="FootnoteReference"/>
          <w:sz w:val="20"/>
        </w:rPr>
        <w:footnoteRef/>
      </w:r>
      <w:r w:rsidRPr="00DB6850">
        <w:rPr>
          <w:sz w:val="20"/>
          <w:lang w:eastAsia="zh-CN"/>
        </w:rPr>
        <w:t xml:space="preserve"> </w:t>
      </w:r>
      <w:r w:rsidR="0052663F">
        <w:rPr>
          <w:rFonts w:hint="eastAsia"/>
          <w:sz w:val="20"/>
          <w:lang w:eastAsia="zh-CN"/>
        </w:rPr>
        <w:t xml:space="preserve"> </w:t>
      </w:r>
      <w:r w:rsidR="0009505C" w:rsidRPr="0009505C">
        <w:rPr>
          <w:rFonts w:hint="eastAsia"/>
          <w:sz w:val="20"/>
          <w:lang w:eastAsia="zh-CN"/>
        </w:rPr>
        <w:t>例如，考虑使用</w:t>
      </w:r>
      <w:r w:rsidR="00C9729E">
        <w:rPr>
          <w:rFonts w:hint="eastAsia"/>
          <w:sz w:val="20"/>
          <w:lang w:eastAsia="zh-CN"/>
        </w:rPr>
        <w:t>类似</w:t>
      </w:r>
      <w:r w:rsidR="0009505C" w:rsidRPr="0009505C">
        <w:rPr>
          <w:rFonts w:hint="eastAsia"/>
          <w:sz w:val="20"/>
          <w:lang w:eastAsia="zh-CN"/>
        </w:rPr>
        <w:t>自然相关财务披露工作队开发的框架，鼓励</w:t>
      </w:r>
      <w:r w:rsidR="00C9729E">
        <w:rPr>
          <w:rFonts w:hint="eastAsia"/>
          <w:sz w:val="20"/>
          <w:lang w:eastAsia="zh-CN"/>
        </w:rPr>
        <w:t>类似</w:t>
      </w:r>
      <w:r w:rsidR="0009505C" w:rsidRPr="0009505C">
        <w:rPr>
          <w:rFonts w:hint="eastAsia"/>
          <w:sz w:val="20"/>
          <w:lang w:eastAsia="zh-CN"/>
        </w:rPr>
        <w:t>工作队和国际可持续发展标准委员会之间的合作倡议。</w:t>
      </w:r>
    </w:p>
  </w:footnote>
  <w:footnote w:id="18">
    <w:p w14:paraId="0FD4E125" w14:textId="012344B0" w:rsidR="00BB2351" w:rsidRDefault="00BB2351" w:rsidP="00BB2351">
      <w:pPr>
        <w:pStyle w:val="FootnoteText"/>
        <w:spacing w:after="60"/>
        <w:rPr>
          <w:lang w:eastAsia="zh-CN"/>
        </w:rPr>
      </w:pPr>
      <w:r w:rsidRPr="00F502DE">
        <w:rPr>
          <w:rStyle w:val="FootnoteReference"/>
          <w:sz w:val="20"/>
        </w:rPr>
        <w:footnoteRef/>
      </w:r>
      <w:r w:rsidRPr="00F502DE">
        <w:rPr>
          <w:sz w:val="20"/>
          <w:lang w:eastAsia="zh-CN"/>
        </w:rPr>
        <w:t xml:space="preserve"> </w:t>
      </w:r>
      <w:r w:rsidR="00467690">
        <w:rPr>
          <w:rFonts w:hint="eastAsia"/>
          <w:sz w:val="20"/>
          <w:lang w:eastAsia="zh-CN"/>
        </w:rPr>
        <w:t xml:space="preserve"> </w:t>
      </w:r>
      <w:r w:rsidR="00467690">
        <w:rPr>
          <w:rFonts w:hint="eastAsia"/>
          <w:sz w:val="20"/>
          <w:lang w:eastAsia="zh-CN"/>
        </w:rPr>
        <w:t>见</w:t>
      </w:r>
      <w:r w:rsidRPr="00F502DE">
        <w:rPr>
          <w:rFonts w:hint="eastAsia"/>
          <w:sz w:val="20"/>
          <w:lang w:eastAsia="zh-CN"/>
        </w:rPr>
        <w:t>联合国环境大会第</w:t>
      </w:r>
      <w:r w:rsidRPr="00F502DE">
        <w:rPr>
          <w:sz w:val="20"/>
          <w:lang w:eastAsia="zh-CN"/>
        </w:rPr>
        <w:t>5/5</w:t>
      </w:r>
      <w:r w:rsidRPr="00F502DE">
        <w:rPr>
          <w:rFonts w:hint="eastAsia"/>
          <w:sz w:val="20"/>
          <w:lang w:eastAsia="zh-CN"/>
        </w:rPr>
        <w:t>号决议。</w:t>
      </w:r>
    </w:p>
  </w:footnote>
  <w:footnote w:id="19">
    <w:p w14:paraId="74CE140B" w14:textId="79BAC293" w:rsidR="00BB2351" w:rsidRDefault="00BB2351" w:rsidP="00BB2351">
      <w:pPr>
        <w:pStyle w:val="FootnoteText"/>
        <w:spacing w:after="60"/>
        <w:rPr>
          <w:lang w:eastAsia="zh-CN"/>
        </w:rPr>
      </w:pPr>
      <w:r w:rsidRPr="00F502DE">
        <w:rPr>
          <w:rStyle w:val="FootnoteReference"/>
          <w:sz w:val="20"/>
        </w:rPr>
        <w:footnoteRef/>
      </w:r>
      <w:r w:rsidRPr="00F502DE">
        <w:rPr>
          <w:sz w:val="20"/>
          <w:lang w:eastAsia="zh-CN"/>
        </w:rPr>
        <w:t xml:space="preserve"> </w:t>
      </w:r>
      <w:r w:rsidR="00467690">
        <w:rPr>
          <w:rFonts w:hint="eastAsia"/>
          <w:sz w:val="20"/>
          <w:lang w:eastAsia="zh-CN"/>
        </w:rPr>
        <w:t xml:space="preserve"> </w:t>
      </w:r>
      <w:r w:rsidRPr="00F502DE">
        <w:rPr>
          <w:rFonts w:hint="eastAsia"/>
          <w:sz w:val="20"/>
          <w:lang w:eastAsia="zh-CN"/>
        </w:rPr>
        <w:t>例如，</w:t>
      </w:r>
      <w:r w:rsidR="0062372E" w:rsidRPr="0009505C">
        <w:rPr>
          <w:rFonts w:hint="eastAsia"/>
          <w:sz w:val="20"/>
          <w:lang w:eastAsia="zh-CN"/>
        </w:rPr>
        <w:t>考虑使用</w:t>
      </w:r>
      <w:r w:rsidR="0062372E">
        <w:rPr>
          <w:rFonts w:hint="eastAsia"/>
          <w:sz w:val="20"/>
          <w:lang w:eastAsia="zh-CN"/>
        </w:rPr>
        <w:t>类似</w:t>
      </w:r>
      <w:r w:rsidR="0062372E" w:rsidRPr="0009505C">
        <w:rPr>
          <w:rFonts w:hint="eastAsia"/>
          <w:sz w:val="20"/>
          <w:lang w:eastAsia="zh-CN"/>
        </w:rPr>
        <w:t>自然相关财务披露工作队开发的框架，鼓励</w:t>
      </w:r>
      <w:r w:rsidR="0062372E">
        <w:rPr>
          <w:rFonts w:hint="eastAsia"/>
          <w:sz w:val="20"/>
          <w:lang w:eastAsia="zh-CN"/>
        </w:rPr>
        <w:t>类似</w:t>
      </w:r>
      <w:r w:rsidR="0062372E" w:rsidRPr="0009505C">
        <w:rPr>
          <w:rFonts w:hint="eastAsia"/>
          <w:sz w:val="20"/>
          <w:lang w:eastAsia="zh-CN"/>
        </w:rPr>
        <w:t>工作队和国际可持续发展标准委员会之间的合作倡议。</w:t>
      </w:r>
    </w:p>
  </w:footnote>
  <w:footnote w:id="20">
    <w:p w14:paraId="05F8F7F8" w14:textId="526AA80B" w:rsidR="00D8721B" w:rsidRPr="0062372E" w:rsidRDefault="00D8721B" w:rsidP="0062372E">
      <w:pPr>
        <w:pStyle w:val="FootnoteText"/>
        <w:spacing w:after="60"/>
        <w:rPr>
          <w:b/>
          <w:bCs/>
          <w:sz w:val="20"/>
          <w:lang w:eastAsia="zh-CN"/>
        </w:rPr>
      </w:pPr>
      <w:r w:rsidRPr="0062372E">
        <w:rPr>
          <w:rStyle w:val="FootnoteReference"/>
          <w:sz w:val="20"/>
        </w:rPr>
        <w:footnoteRef/>
      </w:r>
      <w:r w:rsidRPr="0062372E">
        <w:rPr>
          <w:sz w:val="20"/>
          <w:lang w:eastAsia="zh-CN"/>
        </w:rPr>
        <w:t xml:space="preserve"> </w:t>
      </w:r>
      <w:r w:rsidRPr="0062372E">
        <w:rPr>
          <w:rFonts w:hint="eastAsia"/>
          <w:sz w:val="20"/>
          <w:lang w:eastAsia="zh-CN"/>
        </w:rPr>
        <w:t xml:space="preserve"> </w:t>
      </w:r>
      <w:r w:rsidRPr="0062372E">
        <w:rPr>
          <w:rFonts w:hint="eastAsia"/>
          <w:sz w:val="20"/>
          <w:lang w:eastAsia="zh-CN"/>
        </w:rPr>
        <w:t>联合国</w:t>
      </w:r>
      <w:r w:rsidRPr="0062372E">
        <w:rPr>
          <w:rFonts w:hint="eastAsia"/>
          <w:sz w:val="20"/>
          <w:lang w:eastAsia="zh-CN"/>
        </w:rPr>
        <w:t>,</w:t>
      </w:r>
      <w:r w:rsidRPr="0062372E">
        <w:rPr>
          <w:rFonts w:hint="eastAsia"/>
          <w:sz w:val="20"/>
          <w:lang w:eastAsia="zh-CN"/>
        </w:rPr>
        <w:t>《条约汇编》</w:t>
      </w:r>
      <w:r w:rsidRPr="0062372E">
        <w:rPr>
          <w:rFonts w:hint="eastAsia"/>
          <w:sz w:val="20"/>
          <w:lang w:eastAsia="zh-CN"/>
        </w:rPr>
        <w:t>,</w:t>
      </w:r>
      <w:r w:rsidRPr="0062372E">
        <w:rPr>
          <w:rFonts w:hint="eastAsia"/>
          <w:sz w:val="20"/>
          <w:lang w:eastAsia="zh-CN"/>
        </w:rPr>
        <w:t>第</w:t>
      </w:r>
      <w:r w:rsidRPr="0062372E">
        <w:rPr>
          <w:rFonts w:hint="eastAsia"/>
          <w:sz w:val="20"/>
          <w:lang w:eastAsia="zh-CN"/>
        </w:rPr>
        <w:t>1760</w:t>
      </w:r>
      <w:r w:rsidRPr="0062372E">
        <w:rPr>
          <w:rFonts w:hint="eastAsia"/>
          <w:sz w:val="20"/>
          <w:lang w:eastAsia="zh-CN"/>
        </w:rPr>
        <w:t>卷，第</w:t>
      </w:r>
      <w:r w:rsidRPr="0062372E">
        <w:rPr>
          <w:rFonts w:hint="eastAsia"/>
          <w:sz w:val="20"/>
          <w:lang w:eastAsia="zh-CN"/>
        </w:rPr>
        <w:t>30619</w:t>
      </w:r>
      <w:r w:rsidRPr="0062372E">
        <w:rPr>
          <w:rFonts w:hint="eastAsia"/>
          <w:sz w:val="20"/>
          <w:lang w:eastAsia="zh-CN"/>
        </w:rPr>
        <w:t>号。</w:t>
      </w:r>
    </w:p>
  </w:footnote>
  <w:footnote w:id="21">
    <w:p w14:paraId="64B47005" w14:textId="789D615A" w:rsidR="00D8721B" w:rsidRDefault="00D8721B" w:rsidP="0062372E">
      <w:pPr>
        <w:pStyle w:val="FootnoteText"/>
        <w:spacing w:after="60"/>
        <w:rPr>
          <w:lang w:eastAsia="zh-CN"/>
        </w:rPr>
      </w:pPr>
      <w:r w:rsidRPr="0062372E">
        <w:rPr>
          <w:rStyle w:val="FootnoteReference"/>
          <w:sz w:val="20"/>
        </w:rPr>
        <w:footnoteRef/>
      </w:r>
      <w:r w:rsidRPr="0062372E">
        <w:rPr>
          <w:sz w:val="20"/>
        </w:rPr>
        <w:t xml:space="preserve"> </w:t>
      </w:r>
      <w:r w:rsidRPr="0062372E">
        <w:rPr>
          <w:rFonts w:hint="eastAsia"/>
          <w:sz w:val="20"/>
          <w:lang w:eastAsia="zh-CN"/>
        </w:rPr>
        <w:t xml:space="preserve"> </w:t>
      </w:r>
      <w:r w:rsidRPr="0062372E">
        <w:rPr>
          <w:rFonts w:hint="eastAsia"/>
          <w:sz w:val="20"/>
          <w:lang w:eastAsia="zh-CN"/>
        </w:rPr>
        <w:t>第</w:t>
      </w:r>
      <w:hyperlink r:id="rId17" w:history="1">
        <w:r w:rsidRPr="0062372E">
          <w:rPr>
            <w:rStyle w:val="Hyperlink"/>
            <w:rFonts w:hint="eastAsia"/>
            <w:sz w:val="20"/>
            <w:lang w:eastAsia="zh-CN"/>
          </w:rPr>
          <w:t>15/4</w:t>
        </w:r>
      </w:hyperlink>
      <w:r w:rsidRPr="0062372E">
        <w:rPr>
          <w:rFonts w:hint="eastAsia"/>
          <w:sz w:val="20"/>
          <w:lang w:eastAsia="zh-CN"/>
        </w:rPr>
        <w:t>号决定，附件。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5079" w14:textId="10DE2958" w:rsidR="008A5353" w:rsidRDefault="008A5353" w:rsidP="008A5353">
    <w:pPr>
      <w:pStyle w:val="Header"/>
    </w:pPr>
    <w:r>
      <w:t>CBD/COP/DEC/16/34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8DB36" w14:textId="5198F091" w:rsidR="008A5353" w:rsidRDefault="008A5353" w:rsidP="008A5353">
    <w:pPr>
      <w:pStyle w:val="Header"/>
      <w:jc w:val="right"/>
    </w:pPr>
    <w:r>
      <w:t>CBD/COP/DEC/16/34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260FD" w14:textId="77777777" w:rsidR="00B70CBD" w:rsidRDefault="00B70CBD" w:rsidP="000E327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0345"/>
    <w:multiLevelType w:val="hybridMultilevel"/>
    <w:tmpl w:val="442CB110"/>
    <w:lvl w:ilvl="0" w:tplc="D360AACA">
      <w:start w:val="2"/>
      <w:numFmt w:val="lowerLetter"/>
      <w:lvlText w:val="(%1)"/>
      <w:lvlJc w:val="left"/>
      <w:pPr>
        <w:ind w:left="1210" w:hanging="360"/>
      </w:pPr>
      <w:rPr>
        <w:rFonts w:hint="eastAsia"/>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818EC"/>
    <w:multiLevelType w:val="hybridMultilevel"/>
    <w:tmpl w:val="2AB25ACE"/>
    <w:lvl w:ilvl="0" w:tplc="EFFA04A4">
      <w:start w:val="1"/>
      <w:numFmt w:val="chineseCountingThousand"/>
      <w:lvlText w:val="(%1)"/>
      <w:lvlJc w:val="left"/>
      <w:pPr>
        <w:ind w:left="2189" w:hanging="360"/>
      </w:pPr>
      <w:rPr>
        <w:rFonts w:eastAsia="Malgun Gothic" w:hint="default"/>
        <w:color w:val="auto"/>
        <w:sz w:val="20"/>
      </w:rPr>
    </w:lvl>
    <w:lvl w:ilvl="1" w:tplc="04090019">
      <w:start w:val="1"/>
      <w:numFmt w:val="lowerLetter"/>
      <w:lvlText w:val="%2."/>
      <w:lvlJc w:val="left"/>
      <w:pPr>
        <w:ind w:left="2909" w:hanging="360"/>
      </w:pPr>
    </w:lvl>
    <w:lvl w:ilvl="2" w:tplc="0409001B">
      <w:start w:val="1"/>
      <w:numFmt w:val="lowerRoman"/>
      <w:lvlText w:val="%3."/>
      <w:lvlJc w:val="right"/>
      <w:pPr>
        <w:ind w:left="3629" w:hanging="180"/>
      </w:pPr>
    </w:lvl>
    <w:lvl w:ilvl="3" w:tplc="0409000F">
      <w:start w:val="1"/>
      <w:numFmt w:val="decimal"/>
      <w:lvlText w:val="%4."/>
      <w:lvlJc w:val="left"/>
      <w:pPr>
        <w:ind w:left="4349" w:hanging="360"/>
      </w:pPr>
    </w:lvl>
    <w:lvl w:ilvl="4" w:tplc="04090019" w:tentative="1">
      <w:start w:val="1"/>
      <w:numFmt w:val="lowerLetter"/>
      <w:lvlText w:val="%5."/>
      <w:lvlJc w:val="left"/>
      <w:pPr>
        <w:ind w:left="5069" w:hanging="360"/>
      </w:pPr>
    </w:lvl>
    <w:lvl w:ilvl="5" w:tplc="0409001B" w:tentative="1">
      <w:start w:val="1"/>
      <w:numFmt w:val="lowerRoman"/>
      <w:lvlText w:val="%6."/>
      <w:lvlJc w:val="right"/>
      <w:pPr>
        <w:ind w:left="5789" w:hanging="180"/>
      </w:pPr>
    </w:lvl>
    <w:lvl w:ilvl="6" w:tplc="0409000F" w:tentative="1">
      <w:start w:val="1"/>
      <w:numFmt w:val="decimal"/>
      <w:lvlText w:val="%7."/>
      <w:lvlJc w:val="left"/>
      <w:pPr>
        <w:ind w:left="6509" w:hanging="360"/>
      </w:pPr>
    </w:lvl>
    <w:lvl w:ilvl="7" w:tplc="04090019" w:tentative="1">
      <w:start w:val="1"/>
      <w:numFmt w:val="lowerLetter"/>
      <w:lvlText w:val="%8."/>
      <w:lvlJc w:val="left"/>
      <w:pPr>
        <w:ind w:left="7229" w:hanging="360"/>
      </w:pPr>
    </w:lvl>
    <w:lvl w:ilvl="8" w:tplc="0409001B" w:tentative="1">
      <w:start w:val="1"/>
      <w:numFmt w:val="lowerRoman"/>
      <w:lvlText w:val="%9."/>
      <w:lvlJc w:val="right"/>
      <w:pPr>
        <w:ind w:left="7949" w:hanging="180"/>
      </w:pPr>
    </w:lvl>
  </w:abstractNum>
  <w:abstractNum w:abstractNumId="2" w15:restartNumberingAfterBreak="0">
    <w:nsid w:val="11FA6772"/>
    <w:multiLevelType w:val="hybridMultilevel"/>
    <w:tmpl w:val="B2F86CB4"/>
    <w:lvl w:ilvl="0" w:tplc="BA2E1018">
      <w:start w:val="4"/>
      <w:numFmt w:val="lowerLetter"/>
      <w:lvlText w:val="(%1)"/>
      <w:lvlJc w:val="left"/>
      <w:pPr>
        <w:ind w:left="1210" w:hanging="360"/>
      </w:pPr>
      <w:rPr>
        <w:rFonts w:hint="eastAsia"/>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EC56CD"/>
    <w:multiLevelType w:val="hybridMultilevel"/>
    <w:tmpl w:val="CEF41576"/>
    <w:lvl w:ilvl="0" w:tplc="A4586B36">
      <w:start w:val="1"/>
      <w:numFmt w:val="lowerLetter"/>
      <w:lvlText w:val="(%1)"/>
      <w:lvlJc w:val="left"/>
      <w:pPr>
        <w:ind w:left="1700" w:hanging="360"/>
      </w:pPr>
      <w:rPr>
        <w:rFonts w:hint="default"/>
        <w:lang w:val="en-US"/>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4" w15:restartNumberingAfterBreak="0">
    <w:nsid w:val="2D067461"/>
    <w:multiLevelType w:val="hybridMultilevel"/>
    <w:tmpl w:val="C2640A46"/>
    <w:lvl w:ilvl="0" w:tplc="FFFFFFFF">
      <w:start w:val="1"/>
      <w:numFmt w:val="lowerLetter"/>
      <w:lvlText w:val="(%1)"/>
      <w:lvlJc w:val="left"/>
      <w:pPr>
        <w:ind w:left="2520" w:hanging="360"/>
      </w:pPr>
      <w:rPr>
        <w:rFonts w:hint="default"/>
        <w:lang w:val="en-GB"/>
      </w:rPr>
    </w:lvl>
    <w:lvl w:ilvl="1" w:tplc="FFFFFFFF">
      <w:start w:val="1"/>
      <w:numFmt w:val="lowerLetter"/>
      <w:lvlText w:val="%2."/>
      <w:lvlJc w:val="left"/>
      <w:pPr>
        <w:ind w:left="1930" w:hanging="360"/>
      </w:pPr>
    </w:lvl>
    <w:lvl w:ilvl="2" w:tplc="FFFFFFFF">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5" w15:restartNumberingAfterBreak="0">
    <w:nsid w:val="3AD24641"/>
    <w:multiLevelType w:val="hybridMultilevel"/>
    <w:tmpl w:val="F4A06176"/>
    <w:styleLink w:val="CurrentList51"/>
    <w:lvl w:ilvl="0" w:tplc="185CEC3A">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82F0891"/>
    <w:multiLevelType w:val="hybridMultilevel"/>
    <w:tmpl w:val="70C4855C"/>
    <w:lvl w:ilvl="0" w:tplc="C1B4C9A0">
      <w:start w:val="1"/>
      <w:numFmt w:val="chineseCountingThousand"/>
      <w:lvlText w:val="(%1)"/>
      <w:lvlJc w:val="left"/>
      <w:pPr>
        <w:ind w:left="720" w:hanging="360"/>
      </w:pPr>
      <w:rPr>
        <w:rFonts w:eastAsia="SimSun" w:hint="default"/>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8" w15:restartNumberingAfterBreak="0">
    <w:nsid w:val="4A030F46"/>
    <w:multiLevelType w:val="hybridMultilevel"/>
    <w:tmpl w:val="A1782B2C"/>
    <w:lvl w:ilvl="0" w:tplc="FFFFFFFF">
      <w:start w:val="1"/>
      <w:numFmt w:val="lowerLetter"/>
      <w:lvlText w:val="(%1)"/>
      <w:lvlJc w:val="left"/>
      <w:pPr>
        <w:ind w:left="1710" w:hanging="360"/>
      </w:pPr>
      <w:rPr>
        <w:rFonts w:hint="default"/>
        <w:lang w:val="en-GB"/>
      </w:rPr>
    </w:lvl>
    <w:lvl w:ilvl="1" w:tplc="FFFFFFFF">
      <w:start w:val="1"/>
      <w:numFmt w:val="lowerLetter"/>
      <w:lvlText w:val="%2."/>
      <w:lvlJc w:val="left"/>
      <w:pPr>
        <w:ind w:left="1120" w:hanging="360"/>
      </w:pPr>
    </w:lvl>
    <w:lvl w:ilvl="2" w:tplc="FFFFFFFF">
      <w:start w:val="1"/>
      <w:numFmt w:val="lowerRoman"/>
      <w:lvlText w:val="%3."/>
      <w:lvlJc w:val="right"/>
      <w:pPr>
        <w:ind w:left="1840" w:hanging="180"/>
      </w:pPr>
    </w:lvl>
    <w:lvl w:ilvl="3" w:tplc="9FCAB672">
      <w:start w:val="1"/>
      <w:numFmt w:val="lowerRoman"/>
      <w:lvlText w:val="（%4）"/>
      <w:lvlJc w:val="left"/>
      <w:pPr>
        <w:ind w:left="3280" w:hanging="1080"/>
      </w:pPr>
      <w:rPr>
        <w:rFonts w:ascii="SimSun" w:eastAsia="SimSun" w:hAnsi="SimSun" w:cs="SimSun" w:hint="default"/>
      </w:r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9" w15:restartNumberingAfterBreak="0">
    <w:nsid w:val="4ACA7B29"/>
    <w:multiLevelType w:val="hybridMultilevel"/>
    <w:tmpl w:val="C5340FE8"/>
    <w:lvl w:ilvl="0" w:tplc="3A2AC39C">
      <w:start w:val="1"/>
      <w:numFmt w:val="lowerLetter"/>
      <w:lvlText w:val="(%1)"/>
      <w:lvlJc w:val="left"/>
      <w:pPr>
        <w:ind w:left="1210" w:hanging="360"/>
      </w:pPr>
      <w:rPr>
        <w:b w:val="0"/>
        <w:bCs w:val="0"/>
        <w:i w:val="0"/>
      </w:rPr>
    </w:lvl>
    <w:lvl w:ilvl="1" w:tplc="8CC4CAB2">
      <w:start w:val="1"/>
      <w:numFmt w:val="upperRoman"/>
      <w:lvlText w:val="（%2）"/>
      <w:lvlJc w:val="left"/>
      <w:pPr>
        <w:ind w:left="2650" w:hanging="1080"/>
      </w:pPr>
      <w:rPr>
        <w:rFonts w:hint="default"/>
      </w:rPr>
    </w:lvl>
    <w:lvl w:ilvl="2" w:tplc="0409001B">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0" w15:restartNumberingAfterBreak="0">
    <w:nsid w:val="4D673E1D"/>
    <w:multiLevelType w:val="hybridMultilevel"/>
    <w:tmpl w:val="45FA1178"/>
    <w:lvl w:ilvl="0" w:tplc="FFFFFFFF">
      <w:start w:val="1"/>
      <w:numFmt w:val="lowerLetter"/>
      <w:lvlText w:val="(%1)"/>
      <w:lvlJc w:val="left"/>
      <w:pPr>
        <w:ind w:left="1710" w:hanging="360"/>
      </w:pPr>
      <w:rPr>
        <w:rFonts w:hint="default"/>
        <w:lang w:val="en-GB"/>
      </w:rPr>
    </w:lvl>
    <w:lvl w:ilvl="1" w:tplc="FFFFFFFF">
      <w:start w:val="1"/>
      <w:numFmt w:val="lowerLetter"/>
      <w:lvlText w:val="%2."/>
      <w:lvlJc w:val="left"/>
      <w:pPr>
        <w:ind w:left="1120" w:hanging="360"/>
      </w:pPr>
    </w:lvl>
    <w:lvl w:ilvl="2" w:tplc="FFFFFFFF">
      <w:start w:val="1"/>
      <w:numFmt w:val="lowerRoman"/>
      <w:lvlText w:val="%3."/>
      <w:lvlJc w:val="right"/>
      <w:pPr>
        <w:ind w:left="1840" w:hanging="180"/>
      </w:pPr>
    </w:lvl>
    <w:lvl w:ilvl="3" w:tplc="90C8B3DA">
      <w:start w:val="1"/>
      <w:numFmt w:val="japaneseCounting"/>
      <w:lvlText w:val="(%4)"/>
      <w:lvlJc w:val="left"/>
      <w:pPr>
        <w:ind w:left="2723" w:hanging="523"/>
      </w:pPr>
      <w:rPr>
        <w:rFonts w:hint="default"/>
      </w:r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11" w15:restartNumberingAfterBreak="0">
    <w:nsid w:val="59695E3B"/>
    <w:multiLevelType w:val="hybridMultilevel"/>
    <w:tmpl w:val="7B224860"/>
    <w:lvl w:ilvl="0" w:tplc="0C685ED6">
      <w:start w:val="1"/>
      <w:numFmt w:val="decimal"/>
      <w:lvlText w:val="%1."/>
      <w:lvlJc w:val="left"/>
      <w:pPr>
        <w:ind w:left="1700" w:hanging="360"/>
      </w:pPr>
      <w:rPr>
        <w:rFonts w:ascii="Times New Roman" w:hAnsi="Times New Roman" w:hint="default"/>
        <w:b w:val="0"/>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2" w15:restartNumberingAfterBreak="0">
    <w:nsid w:val="5DC52BC0"/>
    <w:multiLevelType w:val="hybridMultilevel"/>
    <w:tmpl w:val="1196EBA4"/>
    <w:lvl w:ilvl="0" w:tplc="174AE974">
      <w:start w:val="1"/>
      <w:numFmt w:val="decimal"/>
      <w:lvlText w:val="%1."/>
      <w:lvlJc w:val="left"/>
      <w:pPr>
        <w:ind w:left="1210" w:hanging="360"/>
      </w:pPr>
      <w:rPr>
        <w:rFonts w:hint="default"/>
      </w:rPr>
    </w:lvl>
    <w:lvl w:ilvl="1" w:tplc="FFFFFFFF">
      <w:start w:val="1"/>
      <w:numFmt w:val="lowerLetter"/>
      <w:lvlText w:val="%2."/>
      <w:lvlJc w:val="left"/>
      <w:pPr>
        <w:ind w:left="1930" w:hanging="360"/>
      </w:pPr>
    </w:lvl>
    <w:lvl w:ilvl="2" w:tplc="346C965C">
      <w:start w:val="1"/>
      <w:numFmt w:val="lowerLetter"/>
      <w:lvlText w:val="（%3）"/>
      <w:lvlJc w:val="left"/>
      <w:pPr>
        <w:ind w:left="3190" w:hanging="720"/>
      </w:pPr>
      <w:rPr>
        <w:rFonts w:hint="default"/>
      </w:rPr>
    </w:lvl>
    <w:lvl w:ilvl="3" w:tplc="8B82940E">
      <w:start w:val="1"/>
      <w:numFmt w:val="lowerLetter"/>
      <w:lvlText w:val="(%4)"/>
      <w:lvlJc w:val="left"/>
      <w:pPr>
        <w:ind w:left="3370" w:hanging="360"/>
      </w:pPr>
      <w:rPr>
        <w:rFonts w:hint="default"/>
      </w:r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3" w15:restartNumberingAfterBreak="0">
    <w:nsid w:val="5E7D2924"/>
    <w:multiLevelType w:val="hybridMultilevel"/>
    <w:tmpl w:val="7DFA7536"/>
    <w:lvl w:ilvl="0" w:tplc="12A6ECB8">
      <w:start w:val="1"/>
      <w:numFmt w:val="chineseCountingThousand"/>
      <w:lvlText w:val="(%1)"/>
      <w:lvlJc w:val="left"/>
      <w:pPr>
        <w:ind w:left="2189" w:hanging="360"/>
      </w:pPr>
      <w:rPr>
        <w:rFonts w:eastAsia="Malgun Gothic" w:hint="default"/>
        <w:color w:val="auto"/>
        <w:sz w:val="20"/>
      </w:rPr>
    </w:lvl>
    <w:lvl w:ilvl="1" w:tplc="04090019">
      <w:start w:val="1"/>
      <w:numFmt w:val="lowerLetter"/>
      <w:lvlText w:val="%2."/>
      <w:lvlJc w:val="left"/>
      <w:pPr>
        <w:ind w:left="2909" w:hanging="360"/>
      </w:pPr>
    </w:lvl>
    <w:lvl w:ilvl="2" w:tplc="0409001B">
      <w:start w:val="1"/>
      <w:numFmt w:val="lowerRoman"/>
      <w:lvlText w:val="%3."/>
      <w:lvlJc w:val="right"/>
      <w:pPr>
        <w:ind w:left="3629" w:hanging="180"/>
      </w:pPr>
    </w:lvl>
    <w:lvl w:ilvl="3" w:tplc="0409000F">
      <w:start w:val="1"/>
      <w:numFmt w:val="decimal"/>
      <w:lvlText w:val="%4."/>
      <w:lvlJc w:val="left"/>
      <w:pPr>
        <w:ind w:left="4349" w:hanging="360"/>
      </w:pPr>
    </w:lvl>
    <w:lvl w:ilvl="4" w:tplc="04090019" w:tentative="1">
      <w:start w:val="1"/>
      <w:numFmt w:val="lowerLetter"/>
      <w:lvlText w:val="%5."/>
      <w:lvlJc w:val="left"/>
      <w:pPr>
        <w:ind w:left="5069" w:hanging="360"/>
      </w:pPr>
    </w:lvl>
    <w:lvl w:ilvl="5" w:tplc="0409001B" w:tentative="1">
      <w:start w:val="1"/>
      <w:numFmt w:val="lowerRoman"/>
      <w:lvlText w:val="%6."/>
      <w:lvlJc w:val="right"/>
      <w:pPr>
        <w:ind w:left="5789" w:hanging="180"/>
      </w:pPr>
    </w:lvl>
    <w:lvl w:ilvl="6" w:tplc="0409000F" w:tentative="1">
      <w:start w:val="1"/>
      <w:numFmt w:val="decimal"/>
      <w:lvlText w:val="%7."/>
      <w:lvlJc w:val="left"/>
      <w:pPr>
        <w:ind w:left="6509" w:hanging="360"/>
      </w:pPr>
    </w:lvl>
    <w:lvl w:ilvl="7" w:tplc="04090019" w:tentative="1">
      <w:start w:val="1"/>
      <w:numFmt w:val="lowerLetter"/>
      <w:lvlText w:val="%8."/>
      <w:lvlJc w:val="left"/>
      <w:pPr>
        <w:ind w:left="7229" w:hanging="360"/>
      </w:pPr>
    </w:lvl>
    <w:lvl w:ilvl="8" w:tplc="0409001B" w:tentative="1">
      <w:start w:val="1"/>
      <w:numFmt w:val="lowerRoman"/>
      <w:lvlText w:val="%9."/>
      <w:lvlJc w:val="right"/>
      <w:pPr>
        <w:ind w:left="7949" w:hanging="180"/>
      </w:pPr>
    </w:lvl>
  </w:abstractNum>
  <w:abstractNum w:abstractNumId="14" w15:restartNumberingAfterBreak="0">
    <w:nsid w:val="68B70991"/>
    <w:multiLevelType w:val="hybridMultilevel"/>
    <w:tmpl w:val="DD2C9D5C"/>
    <w:lvl w:ilvl="0" w:tplc="77C89DD4">
      <w:start w:val="1"/>
      <w:numFmt w:val="decimal"/>
      <w:pStyle w:val="Para1"/>
      <w:lvlText w:val="%1."/>
      <w:lvlJc w:val="left"/>
      <w:pPr>
        <w:ind w:left="927" w:hanging="360"/>
      </w:pPr>
      <w:rPr>
        <w:rFonts w:hint="default"/>
        <w:b w:val="0"/>
        <w:bCs/>
        <w:i w:val="0"/>
        <w:iCs w:val="0"/>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5" w15:restartNumberingAfterBreak="0">
    <w:nsid w:val="6D191DF4"/>
    <w:multiLevelType w:val="multilevel"/>
    <w:tmpl w:val="A5645EA6"/>
    <w:styleLink w:val="CBDHeadings"/>
    <w:lvl w:ilvl="0">
      <w:start w:val="1"/>
      <w:numFmt w:val="chineseCountingThousand"/>
      <w:pStyle w:val="Heading1"/>
      <w:lvlText w:val="%1."/>
      <w:lvlJc w:val="left"/>
      <w:pPr>
        <w:tabs>
          <w:tab w:val="num" w:pos="567"/>
        </w:tabs>
        <w:ind w:left="567" w:hanging="567"/>
      </w:pPr>
      <w:rPr>
        <w:rFonts w:hint="eastAsia"/>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7" w15:restartNumberingAfterBreak="0">
    <w:nsid w:val="7333482E"/>
    <w:multiLevelType w:val="hybridMultilevel"/>
    <w:tmpl w:val="C2640A46"/>
    <w:lvl w:ilvl="0" w:tplc="FFFFFFFF">
      <w:start w:val="1"/>
      <w:numFmt w:val="lowerLetter"/>
      <w:lvlText w:val="(%1)"/>
      <w:lvlJc w:val="left"/>
      <w:pPr>
        <w:ind w:left="1710" w:hanging="360"/>
      </w:pPr>
      <w:rPr>
        <w:rFonts w:hint="default"/>
        <w:lang w:val="en-GB"/>
      </w:rPr>
    </w:lvl>
    <w:lvl w:ilvl="1" w:tplc="FFFFFFFF">
      <w:start w:val="1"/>
      <w:numFmt w:val="lowerLetter"/>
      <w:lvlText w:val="%2."/>
      <w:lvlJc w:val="left"/>
      <w:pPr>
        <w:ind w:left="1120" w:hanging="360"/>
      </w:pPr>
    </w:lvl>
    <w:lvl w:ilvl="2" w:tplc="FFFFFFFF">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18" w15:restartNumberingAfterBreak="0">
    <w:nsid w:val="7A665BCE"/>
    <w:multiLevelType w:val="hybridMultilevel"/>
    <w:tmpl w:val="0A76C846"/>
    <w:lvl w:ilvl="0" w:tplc="AF6E9BCC">
      <w:start w:val="1"/>
      <w:numFmt w:val="decimal"/>
      <w:pStyle w:val="ListParagraph"/>
      <w:lvlText w:val="%1."/>
      <w:lvlJc w:val="left"/>
      <w:pPr>
        <w:ind w:left="1210" w:hanging="360"/>
      </w:pPr>
      <w:rPr>
        <w:rFonts w:ascii="Times New Roman" w:hAnsi="Times New Roman" w:hint="default"/>
        <w:b w:val="0"/>
        <w:sz w:val="24"/>
      </w:r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9"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EC10C14"/>
    <w:multiLevelType w:val="hybridMultilevel"/>
    <w:tmpl w:val="0B867B9E"/>
    <w:lvl w:ilvl="0" w:tplc="FF341A64">
      <w:start w:val="1"/>
      <w:numFmt w:val="chineseCountingThousand"/>
      <w:lvlText w:val="(%1)"/>
      <w:lvlJc w:val="left"/>
      <w:pPr>
        <w:ind w:left="720" w:hanging="360"/>
      </w:pPr>
      <w:rPr>
        <w:rFonts w:eastAsia="Malgun Gothic" w:hint="default"/>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8515417">
    <w:abstractNumId w:val="14"/>
  </w:num>
  <w:num w:numId="2" w16cid:durableId="1644120796">
    <w:abstractNumId w:val="19"/>
  </w:num>
  <w:num w:numId="3" w16cid:durableId="1605110980">
    <w:abstractNumId w:val="7"/>
  </w:num>
  <w:num w:numId="4" w16cid:durableId="1254162567">
    <w:abstractNumId w:val="15"/>
  </w:num>
  <w:num w:numId="5" w16cid:durableId="114830616">
    <w:abstractNumId w:val="15"/>
    <w:lvlOverride w:ilvl="0">
      <w:lvl w:ilvl="0">
        <w:start w:val="1"/>
        <w:numFmt w:val="chineseCountingThousand"/>
        <w:pStyle w:val="Heading1"/>
        <w:lvlText w:val="%1."/>
        <w:lvlJc w:val="left"/>
        <w:pPr>
          <w:tabs>
            <w:tab w:val="num" w:pos="567"/>
          </w:tabs>
          <w:ind w:left="567" w:hanging="567"/>
        </w:pPr>
        <w:rPr>
          <w:rFonts w:ascii="SimSun" w:eastAsia="SimSun" w:hAnsi="SimSun" w:hint="eastAsia"/>
          <w:sz w:val="28"/>
        </w:rPr>
      </w:lvl>
    </w:lvlOverride>
  </w:num>
  <w:num w:numId="6" w16cid:durableId="1849638546">
    <w:abstractNumId w:val="16"/>
  </w:num>
  <w:num w:numId="7" w16cid:durableId="1111317266">
    <w:abstractNumId w:val="12"/>
  </w:num>
  <w:num w:numId="8" w16cid:durableId="597300850">
    <w:abstractNumId w:val="9"/>
  </w:num>
  <w:num w:numId="9" w16cid:durableId="329649447">
    <w:abstractNumId w:val="0"/>
  </w:num>
  <w:num w:numId="10" w16cid:durableId="280570919">
    <w:abstractNumId w:val="2"/>
  </w:num>
  <w:num w:numId="11" w16cid:durableId="151993048">
    <w:abstractNumId w:val="5"/>
  </w:num>
  <w:num w:numId="12" w16cid:durableId="1342313386">
    <w:abstractNumId w:val="3"/>
  </w:num>
  <w:num w:numId="13" w16cid:durableId="87433909">
    <w:abstractNumId w:val="4"/>
  </w:num>
  <w:num w:numId="14" w16cid:durableId="880358063">
    <w:abstractNumId w:val="8"/>
  </w:num>
  <w:num w:numId="15" w16cid:durableId="1442460383">
    <w:abstractNumId w:val="17"/>
  </w:num>
  <w:num w:numId="16" w16cid:durableId="232863052">
    <w:abstractNumId w:val="10"/>
  </w:num>
  <w:num w:numId="17" w16cid:durableId="471556520">
    <w:abstractNumId w:val="6"/>
  </w:num>
  <w:num w:numId="18" w16cid:durableId="630936574">
    <w:abstractNumId w:val="20"/>
  </w:num>
  <w:num w:numId="19" w16cid:durableId="672689114">
    <w:abstractNumId w:val="18"/>
  </w:num>
  <w:num w:numId="20" w16cid:durableId="1736276985">
    <w:abstractNumId w:val="18"/>
    <w:lvlOverride w:ilvl="0">
      <w:startOverride w:val="1"/>
    </w:lvlOverride>
  </w:num>
  <w:num w:numId="21" w16cid:durableId="1525284895">
    <w:abstractNumId w:val="11"/>
  </w:num>
  <w:num w:numId="22" w16cid:durableId="492986503">
    <w:abstractNumId w:val="13"/>
  </w:num>
  <w:num w:numId="23" w16cid:durableId="1137406626">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8E"/>
    <w:rsid w:val="00001E72"/>
    <w:rsid w:val="0000295A"/>
    <w:rsid w:val="00002C64"/>
    <w:rsid w:val="0000411D"/>
    <w:rsid w:val="000067D0"/>
    <w:rsid w:val="00006D3A"/>
    <w:rsid w:val="000103FD"/>
    <w:rsid w:val="0001188C"/>
    <w:rsid w:val="000119D6"/>
    <w:rsid w:val="00012B49"/>
    <w:rsid w:val="00012FFA"/>
    <w:rsid w:val="000157A1"/>
    <w:rsid w:val="000176CB"/>
    <w:rsid w:val="000206F5"/>
    <w:rsid w:val="000208D2"/>
    <w:rsid w:val="00021D18"/>
    <w:rsid w:val="00021DEA"/>
    <w:rsid w:val="00023D79"/>
    <w:rsid w:val="000253FA"/>
    <w:rsid w:val="0002615E"/>
    <w:rsid w:val="0002698B"/>
    <w:rsid w:val="000269D8"/>
    <w:rsid w:val="00030F4C"/>
    <w:rsid w:val="0003114A"/>
    <w:rsid w:val="00032006"/>
    <w:rsid w:val="00032D9F"/>
    <w:rsid w:val="00034038"/>
    <w:rsid w:val="0003669D"/>
    <w:rsid w:val="00036FDF"/>
    <w:rsid w:val="00037473"/>
    <w:rsid w:val="000374D5"/>
    <w:rsid w:val="000378FC"/>
    <w:rsid w:val="00040598"/>
    <w:rsid w:val="0004133B"/>
    <w:rsid w:val="00045772"/>
    <w:rsid w:val="000509CC"/>
    <w:rsid w:val="00051841"/>
    <w:rsid w:val="00051A1A"/>
    <w:rsid w:val="0005215B"/>
    <w:rsid w:val="0005451E"/>
    <w:rsid w:val="00054C39"/>
    <w:rsid w:val="00054FCF"/>
    <w:rsid w:val="0005511C"/>
    <w:rsid w:val="000567BA"/>
    <w:rsid w:val="000650BD"/>
    <w:rsid w:val="00067022"/>
    <w:rsid w:val="000710EC"/>
    <w:rsid w:val="000732D3"/>
    <w:rsid w:val="00073A72"/>
    <w:rsid w:val="00073FD1"/>
    <w:rsid w:val="00074C7F"/>
    <w:rsid w:val="00076F1E"/>
    <w:rsid w:val="00077BF7"/>
    <w:rsid w:val="00077E34"/>
    <w:rsid w:val="00080060"/>
    <w:rsid w:val="00080605"/>
    <w:rsid w:val="00080ABB"/>
    <w:rsid w:val="00090E0C"/>
    <w:rsid w:val="00090FB0"/>
    <w:rsid w:val="00092605"/>
    <w:rsid w:val="00093021"/>
    <w:rsid w:val="00093A2D"/>
    <w:rsid w:val="00094D17"/>
    <w:rsid w:val="0009505C"/>
    <w:rsid w:val="00095823"/>
    <w:rsid w:val="00095EEA"/>
    <w:rsid w:val="000960AA"/>
    <w:rsid w:val="000A0C2F"/>
    <w:rsid w:val="000A1CC3"/>
    <w:rsid w:val="000A20B8"/>
    <w:rsid w:val="000A33E7"/>
    <w:rsid w:val="000A43AC"/>
    <w:rsid w:val="000A4BEE"/>
    <w:rsid w:val="000A5BDE"/>
    <w:rsid w:val="000A6503"/>
    <w:rsid w:val="000A65E2"/>
    <w:rsid w:val="000A759E"/>
    <w:rsid w:val="000A7D12"/>
    <w:rsid w:val="000B29FE"/>
    <w:rsid w:val="000B313A"/>
    <w:rsid w:val="000B332B"/>
    <w:rsid w:val="000B3D8D"/>
    <w:rsid w:val="000B6372"/>
    <w:rsid w:val="000C0B75"/>
    <w:rsid w:val="000C2CD6"/>
    <w:rsid w:val="000C33D9"/>
    <w:rsid w:val="000C37AD"/>
    <w:rsid w:val="000C5478"/>
    <w:rsid w:val="000C5963"/>
    <w:rsid w:val="000C607F"/>
    <w:rsid w:val="000C6660"/>
    <w:rsid w:val="000D2C29"/>
    <w:rsid w:val="000D3659"/>
    <w:rsid w:val="000D71CA"/>
    <w:rsid w:val="000D7EED"/>
    <w:rsid w:val="000E0761"/>
    <w:rsid w:val="000E121E"/>
    <w:rsid w:val="000E16F3"/>
    <w:rsid w:val="000E327C"/>
    <w:rsid w:val="000F0781"/>
    <w:rsid w:val="000F0AF5"/>
    <w:rsid w:val="000F0E7D"/>
    <w:rsid w:val="000F229B"/>
    <w:rsid w:val="000F3DD4"/>
    <w:rsid w:val="000F535D"/>
    <w:rsid w:val="000F716A"/>
    <w:rsid w:val="000F75DD"/>
    <w:rsid w:val="0010175B"/>
    <w:rsid w:val="00102554"/>
    <w:rsid w:val="001028F8"/>
    <w:rsid w:val="00105953"/>
    <w:rsid w:val="001067D3"/>
    <w:rsid w:val="00110637"/>
    <w:rsid w:val="0011128D"/>
    <w:rsid w:val="00112456"/>
    <w:rsid w:val="00112C9D"/>
    <w:rsid w:val="00112FA1"/>
    <w:rsid w:val="00113B18"/>
    <w:rsid w:val="001142B8"/>
    <w:rsid w:val="00115826"/>
    <w:rsid w:val="001170DA"/>
    <w:rsid w:val="00117C99"/>
    <w:rsid w:val="00117DEA"/>
    <w:rsid w:val="001208CC"/>
    <w:rsid w:val="00120FEA"/>
    <w:rsid w:val="0012150A"/>
    <w:rsid w:val="00121516"/>
    <w:rsid w:val="0012333B"/>
    <w:rsid w:val="001244F4"/>
    <w:rsid w:val="00124ED4"/>
    <w:rsid w:val="00127407"/>
    <w:rsid w:val="00130993"/>
    <w:rsid w:val="00132581"/>
    <w:rsid w:val="001325BA"/>
    <w:rsid w:val="00132EB4"/>
    <w:rsid w:val="0013387A"/>
    <w:rsid w:val="00136924"/>
    <w:rsid w:val="0014069C"/>
    <w:rsid w:val="00140FE9"/>
    <w:rsid w:val="00141756"/>
    <w:rsid w:val="001449BC"/>
    <w:rsid w:val="00144A97"/>
    <w:rsid w:val="001466A1"/>
    <w:rsid w:val="00146FF9"/>
    <w:rsid w:val="00151393"/>
    <w:rsid w:val="00152DAC"/>
    <w:rsid w:val="001537FB"/>
    <w:rsid w:val="00154B79"/>
    <w:rsid w:val="001550EF"/>
    <w:rsid w:val="00162B23"/>
    <w:rsid w:val="00163012"/>
    <w:rsid w:val="00163403"/>
    <w:rsid w:val="0016566C"/>
    <w:rsid w:val="00166349"/>
    <w:rsid w:val="00167B53"/>
    <w:rsid w:val="00167EB5"/>
    <w:rsid w:val="0017029B"/>
    <w:rsid w:val="001703FB"/>
    <w:rsid w:val="0017319B"/>
    <w:rsid w:val="00176E0F"/>
    <w:rsid w:val="00177A57"/>
    <w:rsid w:val="0018124D"/>
    <w:rsid w:val="00181A7C"/>
    <w:rsid w:val="0018322D"/>
    <w:rsid w:val="00184651"/>
    <w:rsid w:val="00184820"/>
    <w:rsid w:val="00184909"/>
    <w:rsid w:val="00185688"/>
    <w:rsid w:val="0018604C"/>
    <w:rsid w:val="001862D6"/>
    <w:rsid w:val="00193C43"/>
    <w:rsid w:val="00196C89"/>
    <w:rsid w:val="00197884"/>
    <w:rsid w:val="00197CFE"/>
    <w:rsid w:val="001A0E22"/>
    <w:rsid w:val="001A44C5"/>
    <w:rsid w:val="001A51A5"/>
    <w:rsid w:val="001A6374"/>
    <w:rsid w:val="001A6A1B"/>
    <w:rsid w:val="001B178C"/>
    <w:rsid w:val="001B2446"/>
    <w:rsid w:val="001B357D"/>
    <w:rsid w:val="001B5B99"/>
    <w:rsid w:val="001B6974"/>
    <w:rsid w:val="001B78D6"/>
    <w:rsid w:val="001C08EE"/>
    <w:rsid w:val="001C3766"/>
    <w:rsid w:val="001C3BE0"/>
    <w:rsid w:val="001C4ADC"/>
    <w:rsid w:val="001C5D86"/>
    <w:rsid w:val="001C5ED8"/>
    <w:rsid w:val="001D13DF"/>
    <w:rsid w:val="001D1BE0"/>
    <w:rsid w:val="001D22BB"/>
    <w:rsid w:val="001D28B4"/>
    <w:rsid w:val="001D2BAE"/>
    <w:rsid w:val="001D3F32"/>
    <w:rsid w:val="001D42EE"/>
    <w:rsid w:val="001D585B"/>
    <w:rsid w:val="001D59EA"/>
    <w:rsid w:val="001D6735"/>
    <w:rsid w:val="001D7501"/>
    <w:rsid w:val="001E1F24"/>
    <w:rsid w:val="001E3AA6"/>
    <w:rsid w:val="001E3F8B"/>
    <w:rsid w:val="001E495F"/>
    <w:rsid w:val="001E4CC2"/>
    <w:rsid w:val="001E4EF0"/>
    <w:rsid w:val="001E6D37"/>
    <w:rsid w:val="001E6D41"/>
    <w:rsid w:val="001E710A"/>
    <w:rsid w:val="001E751B"/>
    <w:rsid w:val="001E7854"/>
    <w:rsid w:val="001F2811"/>
    <w:rsid w:val="001F3C79"/>
    <w:rsid w:val="001F3DAE"/>
    <w:rsid w:val="001F5D86"/>
    <w:rsid w:val="001F7BC1"/>
    <w:rsid w:val="001F7D23"/>
    <w:rsid w:val="00201101"/>
    <w:rsid w:val="00202741"/>
    <w:rsid w:val="00203CEC"/>
    <w:rsid w:val="00204C65"/>
    <w:rsid w:val="00205123"/>
    <w:rsid w:val="00205727"/>
    <w:rsid w:val="00205C5C"/>
    <w:rsid w:val="00206F19"/>
    <w:rsid w:val="00210DE2"/>
    <w:rsid w:val="00211181"/>
    <w:rsid w:val="00214981"/>
    <w:rsid w:val="00214CBB"/>
    <w:rsid w:val="00215D53"/>
    <w:rsid w:val="002200EF"/>
    <w:rsid w:val="00222B03"/>
    <w:rsid w:val="0022586E"/>
    <w:rsid w:val="0022601D"/>
    <w:rsid w:val="0022665E"/>
    <w:rsid w:val="00227F82"/>
    <w:rsid w:val="002312CD"/>
    <w:rsid w:val="002316ED"/>
    <w:rsid w:val="00232160"/>
    <w:rsid w:val="00233FF4"/>
    <w:rsid w:val="00235776"/>
    <w:rsid w:val="002369B0"/>
    <w:rsid w:val="00240128"/>
    <w:rsid w:val="0024097F"/>
    <w:rsid w:val="00240D2C"/>
    <w:rsid w:val="002412BF"/>
    <w:rsid w:val="0024205C"/>
    <w:rsid w:val="002427B6"/>
    <w:rsid w:val="0024453E"/>
    <w:rsid w:val="00245187"/>
    <w:rsid w:val="00245C1E"/>
    <w:rsid w:val="00247473"/>
    <w:rsid w:val="002517E3"/>
    <w:rsid w:val="00252756"/>
    <w:rsid w:val="0025303A"/>
    <w:rsid w:val="00254EE1"/>
    <w:rsid w:val="00255BC7"/>
    <w:rsid w:val="0026057F"/>
    <w:rsid w:val="00260D00"/>
    <w:rsid w:val="00261B8F"/>
    <w:rsid w:val="00262ECE"/>
    <w:rsid w:val="00263B31"/>
    <w:rsid w:val="00263E03"/>
    <w:rsid w:val="0026696D"/>
    <w:rsid w:val="00266D39"/>
    <w:rsid w:val="00267C04"/>
    <w:rsid w:val="00271D71"/>
    <w:rsid w:val="00271DF4"/>
    <w:rsid w:val="0027324D"/>
    <w:rsid w:val="0027440A"/>
    <w:rsid w:val="00277AD9"/>
    <w:rsid w:val="00277C98"/>
    <w:rsid w:val="0028018A"/>
    <w:rsid w:val="002820D4"/>
    <w:rsid w:val="00282B80"/>
    <w:rsid w:val="00284020"/>
    <w:rsid w:val="00284DA1"/>
    <w:rsid w:val="00286F54"/>
    <w:rsid w:val="00290762"/>
    <w:rsid w:val="002912FE"/>
    <w:rsid w:val="00296B3A"/>
    <w:rsid w:val="00297704"/>
    <w:rsid w:val="002A653E"/>
    <w:rsid w:val="002A7BC3"/>
    <w:rsid w:val="002B00CA"/>
    <w:rsid w:val="002B2B67"/>
    <w:rsid w:val="002B2EC6"/>
    <w:rsid w:val="002B3CEB"/>
    <w:rsid w:val="002B53A6"/>
    <w:rsid w:val="002B559C"/>
    <w:rsid w:val="002B65E6"/>
    <w:rsid w:val="002B731E"/>
    <w:rsid w:val="002C0212"/>
    <w:rsid w:val="002C022A"/>
    <w:rsid w:val="002C14EF"/>
    <w:rsid w:val="002C22FA"/>
    <w:rsid w:val="002C370B"/>
    <w:rsid w:val="002C38DC"/>
    <w:rsid w:val="002C614B"/>
    <w:rsid w:val="002C64BC"/>
    <w:rsid w:val="002C677E"/>
    <w:rsid w:val="002C6970"/>
    <w:rsid w:val="002D2565"/>
    <w:rsid w:val="002D38D9"/>
    <w:rsid w:val="002D4309"/>
    <w:rsid w:val="002D4FF7"/>
    <w:rsid w:val="002D687B"/>
    <w:rsid w:val="002D7FFD"/>
    <w:rsid w:val="002E0FE6"/>
    <w:rsid w:val="002E1437"/>
    <w:rsid w:val="002E1913"/>
    <w:rsid w:val="002E22E7"/>
    <w:rsid w:val="002E26B1"/>
    <w:rsid w:val="002E2757"/>
    <w:rsid w:val="002E2C7A"/>
    <w:rsid w:val="002E31DB"/>
    <w:rsid w:val="002E5831"/>
    <w:rsid w:val="002E58E0"/>
    <w:rsid w:val="002F0063"/>
    <w:rsid w:val="002F2523"/>
    <w:rsid w:val="002F67C9"/>
    <w:rsid w:val="003005FC"/>
    <w:rsid w:val="0030086E"/>
    <w:rsid w:val="00300F0D"/>
    <w:rsid w:val="0030131E"/>
    <w:rsid w:val="00303079"/>
    <w:rsid w:val="00303142"/>
    <w:rsid w:val="003035F0"/>
    <w:rsid w:val="003042B5"/>
    <w:rsid w:val="00305E80"/>
    <w:rsid w:val="00310608"/>
    <w:rsid w:val="003114EE"/>
    <w:rsid w:val="003137FE"/>
    <w:rsid w:val="00314924"/>
    <w:rsid w:val="003153DD"/>
    <w:rsid w:val="00315F89"/>
    <w:rsid w:val="00316492"/>
    <w:rsid w:val="00316C22"/>
    <w:rsid w:val="00323E97"/>
    <w:rsid w:val="00323F22"/>
    <w:rsid w:val="003247F0"/>
    <w:rsid w:val="00327473"/>
    <w:rsid w:val="00327F5A"/>
    <w:rsid w:val="003325EA"/>
    <w:rsid w:val="003332E4"/>
    <w:rsid w:val="00334CD6"/>
    <w:rsid w:val="00335968"/>
    <w:rsid w:val="00337D8B"/>
    <w:rsid w:val="00337F28"/>
    <w:rsid w:val="003435F6"/>
    <w:rsid w:val="003476A9"/>
    <w:rsid w:val="003507A9"/>
    <w:rsid w:val="003524B6"/>
    <w:rsid w:val="00357022"/>
    <w:rsid w:val="003624EF"/>
    <w:rsid w:val="0036499E"/>
    <w:rsid w:val="00366376"/>
    <w:rsid w:val="00366A14"/>
    <w:rsid w:val="0037153F"/>
    <w:rsid w:val="00372503"/>
    <w:rsid w:val="00372AD1"/>
    <w:rsid w:val="00375767"/>
    <w:rsid w:val="0037705B"/>
    <w:rsid w:val="003805F9"/>
    <w:rsid w:val="00381390"/>
    <w:rsid w:val="00383C1D"/>
    <w:rsid w:val="003858A2"/>
    <w:rsid w:val="00385958"/>
    <w:rsid w:val="00386F7C"/>
    <w:rsid w:val="003878FD"/>
    <w:rsid w:val="00390642"/>
    <w:rsid w:val="0039462D"/>
    <w:rsid w:val="00394E79"/>
    <w:rsid w:val="00395600"/>
    <w:rsid w:val="003973D9"/>
    <w:rsid w:val="00397B65"/>
    <w:rsid w:val="003A1B11"/>
    <w:rsid w:val="003A2928"/>
    <w:rsid w:val="003A2F78"/>
    <w:rsid w:val="003A38AD"/>
    <w:rsid w:val="003A3DE1"/>
    <w:rsid w:val="003A3F9C"/>
    <w:rsid w:val="003A4A3E"/>
    <w:rsid w:val="003A5ABC"/>
    <w:rsid w:val="003A66D0"/>
    <w:rsid w:val="003A71AA"/>
    <w:rsid w:val="003B2846"/>
    <w:rsid w:val="003B3F12"/>
    <w:rsid w:val="003B5783"/>
    <w:rsid w:val="003C02CF"/>
    <w:rsid w:val="003C077E"/>
    <w:rsid w:val="003C08E5"/>
    <w:rsid w:val="003C1CD9"/>
    <w:rsid w:val="003C6F10"/>
    <w:rsid w:val="003D0DC2"/>
    <w:rsid w:val="003D2419"/>
    <w:rsid w:val="003D48DA"/>
    <w:rsid w:val="003D5352"/>
    <w:rsid w:val="003D54B8"/>
    <w:rsid w:val="003D6410"/>
    <w:rsid w:val="003D7042"/>
    <w:rsid w:val="003E0A26"/>
    <w:rsid w:val="003E2D61"/>
    <w:rsid w:val="003E3124"/>
    <w:rsid w:val="003E3481"/>
    <w:rsid w:val="003E3E57"/>
    <w:rsid w:val="003E4310"/>
    <w:rsid w:val="003F0042"/>
    <w:rsid w:val="003F0E0E"/>
    <w:rsid w:val="003F2013"/>
    <w:rsid w:val="003F397C"/>
    <w:rsid w:val="003F5A95"/>
    <w:rsid w:val="003F6070"/>
    <w:rsid w:val="003F6DF8"/>
    <w:rsid w:val="003F7AD1"/>
    <w:rsid w:val="003F7B1D"/>
    <w:rsid w:val="004005C2"/>
    <w:rsid w:val="00400F3E"/>
    <w:rsid w:val="00401ECE"/>
    <w:rsid w:val="00402CFC"/>
    <w:rsid w:val="004065F8"/>
    <w:rsid w:val="00407BA9"/>
    <w:rsid w:val="004103AB"/>
    <w:rsid w:val="0041047D"/>
    <w:rsid w:val="0041216A"/>
    <w:rsid w:val="00412C70"/>
    <w:rsid w:val="00413DD0"/>
    <w:rsid w:val="00414511"/>
    <w:rsid w:val="00414623"/>
    <w:rsid w:val="00414D32"/>
    <w:rsid w:val="004160CB"/>
    <w:rsid w:val="00416844"/>
    <w:rsid w:val="004168D0"/>
    <w:rsid w:val="00416F25"/>
    <w:rsid w:val="00420761"/>
    <w:rsid w:val="00423DFD"/>
    <w:rsid w:val="004329D2"/>
    <w:rsid w:val="00432EA0"/>
    <w:rsid w:val="004332CC"/>
    <w:rsid w:val="00433481"/>
    <w:rsid w:val="00434037"/>
    <w:rsid w:val="0043523D"/>
    <w:rsid w:val="004400AB"/>
    <w:rsid w:val="004413FE"/>
    <w:rsid w:val="00441498"/>
    <w:rsid w:val="004414A5"/>
    <w:rsid w:val="0044181A"/>
    <w:rsid w:val="00441FCE"/>
    <w:rsid w:val="004420C2"/>
    <w:rsid w:val="00442473"/>
    <w:rsid w:val="00443A7B"/>
    <w:rsid w:val="00447F2A"/>
    <w:rsid w:val="0045211E"/>
    <w:rsid w:val="0045270A"/>
    <w:rsid w:val="004527F7"/>
    <w:rsid w:val="00454111"/>
    <w:rsid w:val="00454DA2"/>
    <w:rsid w:val="00457A32"/>
    <w:rsid w:val="00462F2F"/>
    <w:rsid w:val="00463203"/>
    <w:rsid w:val="00463A6B"/>
    <w:rsid w:val="00464C78"/>
    <w:rsid w:val="00465FDE"/>
    <w:rsid w:val="004661AF"/>
    <w:rsid w:val="004662B1"/>
    <w:rsid w:val="00467690"/>
    <w:rsid w:val="004701EE"/>
    <w:rsid w:val="00471051"/>
    <w:rsid w:val="00471284"/>
    <w:rsid w:val="00474941"/>
    <w:rsid w:val="0047694A"/>
    <w:rsid w:val="00480A8D"/>
    <w:rsid w:val="00483192"/>
    <w:rsid w:val="00491277"/>
    <w:rsid w:val="00495CF0"/>
    <w:rsid w:val="00497088"/>
    <w:rsid w:val="004A0C12"/>
    <w:rsid w:val="004A27D7"/>
    <w:rsid w:val="004A2A2D"/>
    <w:rsid w:val="004A321D"/>
    <w:rsid w:val="004A3AF0"/>
    <w:rsid w:val="004A50D0"/>
    <w:rsid w:val="004A7688"/>
    <w:rsid w:val="004B055C"/>
    <w:rsid w:val="004B1AFD"/>
    <w:rsid w:val="004B1EDF"/>
    <w:rsid w:val="004B20CB"/>
    <w:rsid w:val="004B4D2F"/>
    <w:rsid w:val="004C2D89"/>
    <w:rsid w:val="004C3F5D"/>
    <w:rsid w:val="004C5FD9"/>
    <w:rsid w:val="004C646E"/>
    <w:rsid w:val="004C66D9"/>
    <w:rsid w:val="004D09C3"/>
    <w:rsid w:val="004D0DBC"/>
    <w:rsid w:val="004D10D6"/>
    <w:rsid w:val="004D14F7"/>
    <w:rsid w:val="004D1FF2"/>
    <w:rsid w:val="004D2034"/>
    <w:rsid w:val="004D22D1"/>
    <w:rsid w:val="004D25B6"/>
    <w:rsid w:val="004D304B"/>
    <w:rsid w:val="004D3226"/>
    <w:rsid w:val="004D40B6"/>
    <w:rsid w:val="004D467A"/>
    <w:rsid w:val="004D4FFE"/>
    <w:rsid w:val="004D5C32"/>
    <w:rsid w:val="004D653E"/>
    <w:rsid w:val="004D658B"/>
    <w:rsid w:val="004E0102"/>
    <w:rsid w:val="004E0928"/>
    <w:rsid w:val="004E387C"/>
    <w:rsid w:val="004E3971"/>
    <w:rsid w:val="004E3ECC"/>
    <w:rsid w:val="004E420E"/>
    <w:rsid w:val="004E4F42"/>
    <w:rsid w:val="004E5544"/>
    <w:rsid w:val="004E67E1"/>
    <w:rsid w:val="004F127A"/>
    <w:rsid w:val="004F1514"/>
    <w:rsid w:val="004F1E94"/>
    <w:rsid w:val="004F2CD4"/>
    <w:rsid w:val="004F2E79"/>
    <w:rsid w:val="004F54C4"/>
    <w:rsid w:val="004F76C1"/>
    <w:rsid w:val="005024B4"/>
    <w:rsid w:val="00502DFB"/>
    <w:rsid w:val="00502F51"/>
    <w:rsid w:val="005034E5"/>
    <w:rsid w:val="00504391"/>
    <w:rsid w:val="00504AE5"/>
    <w:rsid w:val="00504CD3"/>
    <w:rsid w:val="005068AD"/>
    <w:rsid w:val="005103EC"/>
    <w:rsid w:val="005107AA"/>
    <w:rsid w:val="005145B9"/>
    <w:rsid w:val="005179B5"/>
    <w:rsid w:val="005200E8"/>
    <w:rsid w:val="0052142C"/>
    <w:rsid w:val="005217F5"/>
    <w:rsid w:val="00523179"/>
    <w:rsid w:val="0052578C"/>
    <w:rsid w:val="0052663F"/>
    <w:rsid w:val="00527A80"/>
    <w:rsid w:val="00527D7E"/>
    <w:rsid w:val="005324A2"/>
    <w:rsid w:val="005326CA"/>
    <w:rsid w:val="0053417B"/>
    <w:rsid w:val="00534440"/>
    <w:rsid w:val="005348AA"/>
    <w:rsid w:val="005349BE"/>
    <w:rsid w:val="00534F9C"/>
    <w:rsid w:val="00534FC3"/>
    <w:rsid w:val="00535D1A"/>
    <w:rsid w:val="00537248"/>
    <w:rsid w:val="005379BC"/>
    <w:rsid w:val="00543124"/>
    <w:rsid w:val="005442DB"/>
    <w:rsid w:val="00551C64"/>
    <w:rsid w:val="005529CB"/>
    <w:rsid w:val="00554C8E"/>
    <w:rsid w:val="00557EDA"/>
    <w:rsid w:val="00561B1F"/>
    <w:rsid w:val="00562440"/>
    <w:rsid w:val="00565274"/>
    <w:rsid w:val="00565712"/>
    <w:rsid w:val="00566216"/>
    <w:rsid w:val="005670A1"/>
    <w:rsid w:val="005670BD"/>
    <w:rsid w:val="00570346"/>
    <w:rsid w:val="00573855"/>
    <w:rsid w:val="00573D55"/>
    <w:rsid w:val="005752CC"/>
    <w:rsid w:val="0057606D"/>
    <w:rsid w:val="00585DB5"/>
    <w:rsid w:val="00586346"/>
    <w:rsid w:val="0058717B"/>
    <w:rsid w:val="00590622"/>
    <w:rsid w:val="00593077"/>
    <w:rsid w:val="005954CA"/>
    <w:rsid w:val="0059599A"/>
    <w:rsid w:val="005A206E"/>
    <w:rsid w:val="005A291B"/>
    <w:rsid w:val="005A3798"/>
    <w:rsid w:val="005A3EA0"/>
    <w:rsid w:val="005A3F9B"/>
    <w:rsid w:val="005A5181"/>
    <w:rsid w:val="005A7453"/>
    <w:rsid w:val="005A79A7"/>
    <w:rsid w:val="005A7A57"/>
    <w:rsid w:val="005B1B1D"/>
    <w:rsid w:val="005B2516"/>
    <w:rsid w:val="005B2988"/>
    <w:rsid w:val="005B2A8E"/>
    <w:rsid w:val="005B2F04"/>
    <w:rsid w:val="005B324A"/>
    <w:rsid w:val="005B38B5"/>
    <w:rsid w:val="005B3963"/>
    <w:rsid w:val="005B4710"/>
    <w:rsid w:val="005B4CD4"/>
    <w:rsid w:val="005B5FD2"/>
    <w:rsid w:val="005B7C78"/>
    <w:rsid w:val="005C2268"/>
    <w:rsid w:val="005C613C"/>
    <w:rsid w:val="005D29E1"/>
    <w:rsid w:val="005D4E37"/>
    <w:rsid w:val="005D4EED"/>
    <w:rsid w:val="005D511C"/>
    <w:rsid w:val="005D57C7"/>
    <w:rsid w:val="005D658E"/>
    <w:rsid w:val="005E0DF7"/>
    <w:rsid w:val="005E2605"/>
    <w:rsid w:val="005E2C89"/>
    <w:rsid w:val="005E2EDE"/>
    <w:rsid w:val="005E6559"/>
    <w:rsid w:val="005E6F29"/>
    <w:rsid w:val="005E752A"/>
    <w:rsid w:val="005F06BE"/>
    <w:rsid w:val="005F0E61"/>
    <w:rsid w:val="005F344F"/>
    <w:rsid w:val="005F4023"/>
    <w:rsid w:val="005F4059"/>
    <w:rsid w:val="005F4197"/>
    <w:rsid w:val="005F4636"/>
    <w:rsid w:val="005F4FBF"/>
    <w:rsid w:val="005F5B98"/>
    <w:rsid w:val="005F764A"/>
    <w:rsid w:val="006010D5"/>
    <w:rsid w:val="00602E5C"/>
    <w:rsid w:val="00605620"/>
    <w:rsid w:val="00607985"/>
    <w:rsid w:val="00613F45"/>
    <w:rsid w:val="00615415"/>
    <w:rsid w:val="00615DDA"/>
    <w:rsid w:val="0062322A"/>
    <w:rsid w:val="0062372E"/>
    <w:rsid w:val="00624106"/>
    <w:rsid w:val="006241C2"/>
    <w:rsid w:val="006258AF"/>
    <w:rsid w:val="006267F3"/>
    <w:rsid w:val="00626824"/>
    <w:rsid w:val="00626EC8"/>
    <w:rsid w:val="00627D5D"/>
    <w:rsid w:val="0063243E"/>
    <w:rsid w:val="00632CFC"/>
    <w:rsid w:val="006355B2"/>
    <w:rsid w:val="00635F47"/>
    <w:rsid w:val="0063742F"/>
    <w:rsid w:val="0064111F"/>
    <w:rsid w:val="00641314"/>
    <w:rsid w:val="00641DE4"/>
    <w:rsid w:val="00642920"/>
    <w:rsid w:val="00643439"/>
    <w:rsid w:val="0064416F"/>
    <w:rsid w:val="00644286"/>
    <w:rsid w:val="00644BD7"/>
    <w:rsid w:val="006461B9"/>
    <w:rsid w:val="00646CCD"/>
    <w:rsid w:val="0064703D"/>
    <w:rsid w:val="00651BF4"/>
    <w:rsid w:val="0065549C"/>
    <w:rsid w:val="00656328"/>
    <w:rsid w:val="00657ED6"/>
    <w:rsid w:val="00660661"/>
    <w:rsid w:val="00662A6F"/>
    <w:rsid w:val="006659F7"/>
    <w:rsid w:val="00672EAA"/>
    <w:rsid w:val="00673109"/>
    <w:rsid w:val="00673677"/>
    <w:rsid w:val="00673FBC"/>
    <w:rsid w:val="006757CC"/>
    <w:rsid w:val="00675C51"/>
    <w:rsid w:val="00677C9D"/>
    <w:rsid w:val="00681B12"/>
    <w:rsid w:val="00681BEA"/>
    <w:rsid w:val="0068257E"/>
    <w:rsid w:val="00684829"/>
    <w:rsid w:val="00685183"/>
    <w:rsid w:val="0069353E"/>
    <w:rsid w:val="00693B2F"/>
    <w:rsid w:val="00694A2B"/>
    <w:rsid w:val="00696A84"/>
    <w:rsid w:val="006A03A6"/>
    <w:rsid w:val="006A1DDC"/>
    <w:rsid w:val="006A47AA"/>
    <w:rsid w:val="006A615C"/>
    <w:rsid w:val="006A727D"/>
    <w:rsid w:val="006A7D54"/>
    <w:rsid w:val="006B070D"/>
    <w:rsid w:val="006B0E4F"/>
    <w:rsid w:val="006B0F5D"/>
    <w:rsid w:val="006B293D"/>
    <w:rsid w:val="006B46E9"/>
    <w:rsid w:val="006B491D"/>
    <w:rsid w:val="006B7D50"/>
    <w:rsid w:val="006C1386"/>
    <w:rsid w:val="006C3C92"/>
    <w:rsid w:val="006C46BA"/>
    <w:rsid w:val="006C64D2"/>
    <w:rsid w:val="006D0999"/>
    <w:rsid w:val="006D2211"/>
    <w:rsid w:val="006D3C99"/>
    <w:rsid w:val="006D3CF4"/>
    <w:rsid w:val="006D6097"/>
    <w:rsid w:val="006D761D"/>
    <w:rsid w:val="006E242D"/>
    <w:rsid w:val="006E2940"/>
    <w:rsid w:val="006E30BC"/>
    <w:rsid w:val="006E3589"/>
    <w:rsid w:val="006E3DB9"/>
    <w:rsid w:val="006E5591"/>
    <w:rsid w:val="006E62CF"/>
    <w:rsid w:val="006F396E"/>
    <w:rsid w:val="006F3CB1"/>
    <w:rsid w:val="006F72B9"/>
    <w:rsid w:val="00700376"/>
    <w:rsid w:val="007004B5"/>
    <w:rsid w:val="007016F8"/>
    <w:rsid w:val="0070304A"/>
    <w:rsid w:val="00703E3F"/>
    <w:rsid w:val="00704C91"/>
    <w:rsid w:val="00706247"/>
    <w:rsid w:val="00710042"/>
    <w:rsid w:val="007106BB"/>
    <w:rsid w:val="00720711"/>
    <w:rsid w:val="00722283"/>
    <w:rsid w:val="00723BE1"/>
    <w:rsid w:val="00723F38"/>
    <w:rsid w:val="00725B40"/>
    <w:rsid w:val="007337CC"/>
    <w:rsid w:val="00733C33"/>
    <w:rsid w:val="00733D0C"/>
    <w:rsid w:val="00733E3C"/>
    <w:rsid w:val="0073493D"/>
    <w:rsid w:val="00736D64"/>
    <w:rsid w:val="00740559"/>
    <w:rsid w:val="00741CD8"/>
    <w:rsid w:val="007425B0"/>
    <w:rsid w:val="007432F0"/>
    <w:rsid w:val="00744433"/>
    <w:rsid w:val="00745B11"/>
    <w:rsid w:val="00747096"/>
    <w:rsid w:val="007500C8"/>
    <w:rsid w:val="007501D4"/>
    <w:rsid w:val="00751441"/>
    <w:rsid w:val="00756883"/>
    <w:rsid w:val="00757765"/>
    <w:rsid w:val="007609DD"/>
    <w:rsid w:val="007624C0"/>
    <w:rsid w:val="00762DBF"/>
    <w:rsid w:val="00762EE2"/>
    <w:rsid w:val="007630C1"/>
    <w:rsid w:val="00764A20"/>
    <w:rsid w:val="00770282"/>
    <w:rsid w:val="00770A98"/>
    <w:rsid w:val="0077135D"/>
    <w:rsid w:val="00772F49"/>
    <w:rsid w:val="00773B13"/>
    <w:rsid w:val="00774160"/>
    <w:rsid w:val="00774AAF"/>
    <w:rsid w:val="00776DE9"/>
    <w:rsid w:val="00777B20"/>
    <w:rsid w:val="00777EBB"/>
    <w:rsid w:val="007928DC"/>
    <w:rsid w:val="0079325E"/>
    <w:rsid w:val="00793AD6"/>
    <w:rsid w:val="00793B26"/>
    <w:rsid w:val="00794278"/>
    <w:rsid w:val="0079518B"/>
    <w:rsid w:val="00796CD7"/>
    <w:rsid w:val="00797BA0"/>
    <w:rsid w:val="007A0475"/>
    <w:rsid w:val="007A138B"/>
    <w:rsid w:val="007A2964"/>
    <w:rsid w:val="007A3761"/>
    <w:rsid w:val="007A5197"/>
    <w:rsid w:val="007B0914"/>
    <w:rsid w:val="007B0B27"/>
    <w:rsid w:val="007B3CE6"/>
    <w:rsid w:val="007B625A"/>
    <w:rsid w:val="007B7088"/>
    <w:rsid w:val="007C0205"/>
    <w:rsid w:val="007C29A2"/>
    <w:rsid w:val="007C2D89"/>
    <w:rsid w:val="007C3FB3"/>
    <w:rsid w:val="007C6176"/>
    <w:rsid w:val="007C6344"/>
    <w:rsid w:val="007C6420"/>
    <w:rsid w:val="007C77BC"/>
    <w:rsid w:val="007C784A"/>
    <w:rsid w:val="007C784F"/>
    <w:rsid w:val="007D2B5E"/>
    <w:rsid w:val="007D47A0"/>
    <w:rsid w:val="007D47F6"/>
    <w:rsid w:val="007D4E09"/>
    <w:rsid w:val="007D5D59"/>
    <w:rsid w:val="007D6EEA"/>
    <w:rsid w:val="007E045E"/>
    <w:rsid w:val="007E177C"/>
    <w:rsid w:val="007E3646"/>
    <w:rsid w:val="007E3711"/>
    <w:rsid w:val="007E3F85"/>
    <w:rsid w:val="007E5502"/>
    <w:rsid w:val="007F04B9"/>
    <w:rsid w:val="007F14F2"/>
    <w:rsid w:val="007F3428"/>
    <w:rsid w:val="007F55E0"/>
    <w:rsid w:val="007F5D7B"/>
    <w:rsid w:val="007F7807"/>
    <w:rsid w:val="008016DD"/>
    <w:rsid w:val="00802313"/>
    <w:rsid w:val="00803B30"/>
    <w:rsid w:val="00807E77"/>
    <w:rsid w:val="00811883"/>
    <w:rsid w:val="008121ED"/>
    <w:rsid w:val="00812211"/>
    <w:rsid w:val="00814420"/>
    <w:rsid w:val="00814467"/>
    <w:rsid w:val="00815DD3"/>
    <w:rsid w:val="008219BC"/>
    <w:rsid w:val="00823273"/>
    <w:rsid w:val="00823C96"/>
    <w:rsid w:val="008242C6"/>
    <w:rsid w:val="00824706"/>
    <w:rsid w:val="00825593"/>
    <w:rsid w:val="008275BD"/>
    <w:rsid w:val="00831DF0"/>
    <w:rsid w:val="00832112"/>
    <w:rsid w:val="0083451A"/>
    <w:rsid w:val="008346F6"/>
    <w:rsid w:val="008356E0"/>
    <w:rsid w:val="008378E5"/>
    <w:rsid w:val="00840AEA"/>
    <w:rsid w:val="00840D6D"/>
    <w:rsid w:val="008416EC"/>
    <w:rsid w:val="00842522"/>
    <w:rsid w:val="0084411F"/>
    <w:rsid w:val="00856603"/>
    <w:rsid w:val="00860221"/>
    <w:rsid w:val="00863313"/>
    <w:rsid w:val="0086587A"/>
    <w:rsid w:val="00867776"/>
    <w:rsid w:val="00867F2C"/>
    <w:rsid w:val="00871E8B"/>
    <w:rsid w:val="00874541"/>
    <w:rsid w:val="0087518A"/>
    <w:rsid w:val="00875227"/>
    <w:rsid w:val="0087642C"/>
    <w:rsid w:val="0087735E"/>
    <w:rsid w:val="00877C33"/>
    <w:rsid w:val="008809E4"/>
    <w:rsid w:val="0088160C"/>
    <w:rsid w:val="00883035"/>
    <w:rsid w:val="0088344E"/>
    <w:rsid w:val="0088414C"/>
    <w:rsid w:val="0088777B"/>
    <w:rsid w:val="008908C1"/>
    <w:rsid w:val="00890A00"/>
    <w:rsid w:val="00892338"/>
    <w:rsid w:val="00893B19"/>
    <w:rsid w:val="0089575F"/>
    <w:rsid w:val="00895B1D"/>
    <w:rsid w:val="008A08E3"/>
    <w:rsid w:val="008A09F1"/>
    <w:rsid w:val="008A0F5C"/>
    <w:rsid w:val="008A1900"/>
    <w:rsid w:val="008A1A50"/>
    <w:rsid w:val="008A31E3"/>
    <w:rsid w:val="008A3432"/>
    <w:rsid w:val="008A3634"/>
    <w:rsid w:val="008A3ECE"/>
    <w:rsid w:val="008A4201"/>
    <w:rsid w:val="008A4D9A"/>
    <w:rsid w:val="008A5353"/>
    <w:rsid w:val="008A7833"/>
    <w:rsid w:val="008B49B6"/>
    <w:rsid w:val="008B7768"/>
    <w:rsid w:val="008C080B"/>
    <w:rsid w:val="008C0FF8"/>
    <w:rsid w:val="008C705B"/>
    <w:rsid w:val="008D2CF6"/>
    <w:rsid w:val="008D2D3F"/>
    <w:rsid w:val="008D3620"/>
    <w:rsid w:val="008D4C55"/>
    <w:rsid w:val="008D4F32"/>
    <w:rsid w:val="008D600A"/>
    <w:rsid w:val="008D7C2D"/>
    <w:rsid w:val="008E0581"/>
    <w:rsid w:val="008E1470"/>
    <w:rsid w:val="008E16A5"/>
    <w:rsid w:val="008E29C6"/>
    <w:rsid w:val="008E4F34"/>
    <w:rsid w:val="008E669F"/>
    <w:rsid w:val="008E674D"/>
    <w:rsid w:val="008E79BD"/>
    <w:rsid w:val="008F1BC0"/>
    <w:rsid w:val="008F3EF9"/>
    <w:rsid w:val="008F5EF0"/>
    <w:rsid w:val="008F6A04"/>
    <w:rsid w:val="008F7749"/>
    <w:rsid w:val="00902574"/>
    <w:rsid w:val="00902DC2"/>
    <w:rsid w:val="00904F30"/>
    <w:rsid w:val="009059F3"/>
    <w:rsid w:val="009062D6"/>
    <w:rsid w:val="00907DB9"/>
    <w:rsid w:val="009108CF"/>
    <w:rsid w:val="009120AA"/>
    <w:rsid w:val="00912FD5"/>
    <w:rsid w:val="00913FC6"/>
    <w:rsid w:val="009160C0"/>
    <w:rsid w:val="00920E18"/>
    <w:rsid w:val="009215E8"/>
    <w:rsid w:val="009223A0"/>
    <w:rsid w:val="00922AD0"/>
    <w:rsid w:val="0092346F"/>
    <w:rsid w:val="009255D9"/>
    <w:rsid w:val="00932B8B"/>
    <w:rsid w:val="00932FAD"/>
    <w:rsid w:val="009336F0"/>
    <w:rsid w:val="00934905"/>
    <w:rsid w:val="00935461"/>
    <w:rsid w:val="009411AF"/>
    <w:rsid w:val="00942E36"/>
    <w:rsid w:val="009432BF"/>
    <w:rsid w:val="009450DA"/>
    <w:rsid w:val="009459E3"/>
    <w:rsid w:val="00946516"/>
    <w:rsid w:val="00951787"/>
    <w:rsid w:val="00953267"/>
    <w:rsid w:val="00953B9A"/>
    <w:rsid w:val="00955588"/>
    <w:rsid w:val="009566D7"/>
    <w:rsid w:val="009570F0"/>
    <w:rsid w:val="00963D3C"/>
    <w:rsid w:val="009640CF"/>
    <w:rsid w:val="009650C0"/>
    <w:rsid w:val="00965569"/>
    <w:rsid w:val="00967991"/>
    <w:rsid w:val="00970EE6"/>
    <w:rsid w:val="00971A27"/>
    <w:rsid w:val="00972F47"/>
    <w:rsid w:val="00974130"/>
    <w:rsid w:val="00974A44"/>
    <w:rsid w:val="0097589C"/>
    <w:rsid w:val="00975AD6"/>
    <w:rsid w:val="00976245"/>
    <w:rsid w:val="00982279"/>
    <w:rsid w:val="0098256D"/>
    <w:rsid w:val="00985B9C"/>
    <w:rsid w:val="00987276"/>
    <w:rsid w:val="00987388"/>
    <w:rsid w:val="009924BF"/>
    <w:rsid w:val="00992EEA"/>
    <w:rsid w:val="00994352"/>
    <w:rsid w:val="009943B1"/>
    <w:rsid w:val="00995B78"/>
    <w:rsid w:val="00995DDC"/>
    <w:rsid w:val="00996BD8"/>
    <w:rsid w:val="009A04CD"/>
    <w:rsid w:val="009A06C5"/>
    <w:rsid w:val="009A16AE"/>
    <w:rsid w:val="009A255F"/>
    <w:rsid w:val="009A3EA1"/>
    <w:rsid w:val="009A5D7A"/>
    <w:rsid w:val="009A6A70"/>
    <w:rsid w:val="009A6B77"/>
    <w:rsid w:val="009A7125"/>
    <w:rsid w:val="009A7651"/>
    <w:rsid w:val="009A7C82"/>
    <w:rsid w:val="009B24F2"/>
    <w:rsid w:val="009B3322"/>
    <w:rsid w:val="009B44BF"/>
    <w:rsid w:val="009B6068"/>
    <w:rsid w:val="009C1061"/>
    <w:rsid w:val="009C1084"/>
    <w:rsid w:val="009C1114"/>
    <w:rsid w:val="009C23DB"/>
    <w:rsid w:val="009C24D3"/>
    <w:rsid w:val="009C3794"/>
    <w:rsid w:val="009C46E7"/>
    <w:rsid w:val="009C554A"/>
    <w:rsid w:val="009C5556"/>
    <w:rsid w:val="009C657C"/>
    <w:rsid w:val="009D007C"/>
    <w:rsid w:val="009D0718"/>
    <w:rsid w:val="009D22DD"/>
    <w:rsid w:val="009D2FD1"/>
    <w:rsid w:val="009D6311"/>
    <w:rsid w:val="009D6A01"/>
    <w:rsid w:val="009D71C3"/>
    <w:rsid w:val="009E06A1"/>
    <w:rsid w:val="009E21FD"/>
    <w:rsid w:val="009E27D2"/>
    <w:rsid w:val="009E4E24"/>
    <w:rsid w:val="009F0F9F"/>
    <w:rsid w:val="009F19C0"/>
    <w:rsid w:val="009F40F3"/>
    <w:rsid w:val="009F617D"/>
    <w:rsid w:val="00A00518"/>
    <w:rsid w:val="00A017C6"/>
    <w:rsid w:val="00A020F8"/>
    <w:rsid w:val="00A02BE5"/>
    <w:rsid w:val="00A04952"/>
    <w:rsid w:val="00A10242"/>
    <w:rsid w:val="00A110CB"/>
    <w:rsid w:val="00A1689F"/>
    <w:rsid w:val="00A179C3"/>
    <w:rsid w:val="00A17D56"/>
    <w:rsid w:val="00A202FB"/>
    <w:rsid w:val="00A24589"/>
    <w:rsid w:val="00A24675"/>
    <w:rsid w:val="00A25EC2"/>
    <w:rsid w:val="00A26141"/>
    <w:rsid w:val="00A303E1"/>
    <w:rsid w:val="00A30C87"/>
    <w:rsid w:val="00A31A4F"/>
    <w:rsid w:val="00A326D6"/>
    <w:rsid w:val="00A33150"/>
    <w:rsid w:val="00A34178"/>
    <w:rsid w:val="00A35A4E"/>
    <w:rsid w:val="00A35DC7"/>
    <w:rsid w:val="00A37E79"/>
    <w:rsid w:val="00A40FC7"/>
    <w:rsid w:val="00A42716"/>
    <w:rsid w:val="00A42B37"/>
    <w:rsid w:val="00A43196"/>
    <w:rsid w:val="00A44797"/>
    <w:rsid w:val="00A464FE"/>
    <w:rsid w:val="00A47A95"/>
    <w:rsid w:val="00A51524"/>
    <w:rsid w:val="00A52CE2"/>
    <w:rsid w:val="00A53489"/>
    <w:rsid w:val="00A54FA0"/>
    <w:rsid w:val="00A55F80"/>
    <w:rsid w:val="00A56001"/>
    <w:rsid w:val="00A56648"/>
    <w:rsid w:val="00A60BDA"/>
    <w:rsid w:val="00A626B6"/>
    <w:rsid w:val="00A7186F"/>
    <w:rsid w:val="00A7382D"/>
    <w:rsid w:val="00A73CBC"/>
    <w:rsid w:val="00A73CC4"/>
    <w:rsid w:val="00A74B57"/>
    <w:rsid w:val="00A75F93"/>
    <w:rsid w:val="00A81743"/>
    <w:rsid w:val="00A9021E"/>
    <w:rsid w:val="00A92C1B"/>
    <w:rsid w:val="00A94187"/>
    <w:rsid w:val="00A95181"/>
    <w:rsid w:val="00A960B4"/>
    <w:rsid w:val="00A96B21"/>
    <w:rsid w:val="00AA07E8"/>
    <w:rsid w:val="00AA13D2"/>
    <w:rsid w:val="00AA1C1B"/>
    <w:rsid w:val="00AA20F4"/>
    <w:rsid w:val="00AA3CA7"/>
    <w:rsid w:val="00AA708C"/>
    <w:rsid w:val="00AA7F88"/>
    <w:rsid w:val="00AB10E9"/>
    <w:rsid w:val="00AB20A3"/>
    <w:rsid w:val="00AB2F5D"/>
    <w:rsid w:val="00AB388D"/>
    <w:rsid w:val="00AB563E"/>
    <w:rsid w:val="00AC4869"/>
    <w:rsid w:val="00AD0215"/>
    <w:rsid w:val="00AD4DAF"/>
    <w:rsid w:val="00AD504F"/>
    <w:rsid w:val="00AD6199"/>
    <w:rsid w:val="00AE1208"/>
    <w:rsid w:val="00AE1A95"/>
    <w:rsid w:val="00AE5231"/>
    <w:rsid w:val="00AF2BE0"/>
    <w:rsid w:val="00AF3664"/>
    <w:rsid w:val="00AF4B54"/>
    <w:rsid w:val="00B00493"/>
    <w:rsid w:val="00B008D7"/>
    <w:rsid w:val="00B01665"/>
    <w:rsid w:val="00B02190"/>
    <w:rsid w:val="00B04DB0"/>
    <w:rsid w:val="00B055C8"/>
    <w:rsid w:val="00B05E9E"/>
    <w:rsid w:val="00B07B0D"/>
    <w:rsid w:val="00B11588"/>
    <w:rsid w:val="00B1273C"/>
    <w:rsid w:val="00B138ED"/>
    <w:rsid w:val="00B21920"/>
    <w:rsid w:val="00B21F88"/>
    <w:rsid w:val="00B227C0"/>
    <w:rsid w:val="00B22C98"/>
    <w:rsid w:val="00B24EAA"/>
    <w:rsid w:val="00B24F21"/>
    <w:rsid w:val="00B26237"/>
    <w:rsid w:val="00B30DC1"/>
    <w:rsid w:val="00B312EA"/>
    <w:rsid w:val="00B3256D"/>
    <w:rsid w:val="00B3307D"/>
    <w:rsid w:val="00B341B3"/>
    <w:rsid w:val="00B34CC8"/>
    <w:rsid w:val="00B34DE2"/>
    <w:rsid w:val="00B36EA9"/>
    <w:rsid w:val="00B40FED"/>
    <w:rsid w:val="00B410AA"/>
    <w:rsid w:val="00B41309"/>
    <w:rsid w:val="00B41628"/>
    <w:rsid w:val="00B46685"/>
    <w:rsid w:val="00B4796D"/>
    <w:rsid w:val="00B5003E"/>
    <w:rsid w:val="00B5044D"/>
    <w:rsid w:val="00B5054E"/>
    <w:rsid w:val="00B5250B"/>
    <w:rsid w:val="00B552DA"/>
    <w:rsid w:val="00B6000A"/>
    <w:rsid w:val="00B6057D"/>
    <w:rsid w:val="00B627A8"/>
    <w:rsid w:val="00B6318C"/>
    <w:rsid w:val="00B63FC4"/>
    <w:rsid w:val="00B64239"/>
    <w:rsid w:val="00B64E37"/>
    <w:rsid w:val="00B65E94"/>
    <w:rsid w:val="00B667F6"/>
    <w:rsid w:val="00B6757F"/>
    <w:rsid w:val="00B70103"/>
    <w:rsid w:val="00B70CBD"/>
    <w:rsid w:val="00B715B6"/>
    <w:rsid w:val="00B71801"/>
    <w:rsid w:val="00B72A5B"/>
    <w:rsid w:val="00B734AE"/>
    <w:rsid w:val="00B73951"/>
    <w:rsid w:val="00B73F4D"/>
    <w:rsid w:val="00B74546"/>
    <w:rsid w:val="00B74D4B"/>
    <w:rsid w:val="00B76C09"/>
    <w:rsid w:val="00B81268"/>
    <w:rsid w:val="00B82735"/>
    <w:rsid w:val="00B8273B"/>
    <w:rsid w:val="00B847A1"/>
    <w:rsid w:val="00B86626"/>
    <w:rsid w:val="00B87292"/>
    <w:rsid w:val="00B879DB"/>
    <w:rsid w:val="00B87BFA"/>
    <w:rsid w:val="00B90C45"/>
    <w:rsid w:val="00B90FCD"/>
    <w:rsid w:val="00B90FEE"/>
    <w:rsid w:val="00B925CC"/>
    <w:rsid w:val="00B93583"/>
    <w:rsid w:val="00B953EB"/>
    <w:rsid w:val="00BA328C"/>
    <w:rsid w:val="00BA3AF9"/>
    <w:rsid w:val="00BA445D"/>
    <w:rsid w:val="00BA491C"/>
    <w:rsid w:val="00BA4B45"/>
    <w:rsid w:val="00BA5FF8"/>
    <w:rsid w:val="00BA615B"/>
    <w:rsid w:val="00BA7FA7"/>
    <w:rsid w:val="00BB0394"/>
    <w:rsid w:val="00BB18F4"/>
    <w:rsid w:val="00BB2041"/>
    <w:rsid w:val="00BB2351"/>
    <w:rsid w:val="00BB341B"/>
    <w:rsid w:val="00BB396C"/>
    <w:rsid w:val="00BB5A34"/>
    <w:rsid w:val="00BB6DE0"/>
    <w:rsid w:val="00BB76A9"/>
    <w:rsid w:val="00BC0762"/>
    <w:rsid w:val="00BC0B21"/>
    <w:rsid w:val="00BC4E9A"/>
    <w:rsid w:val="00BC5C2C"/>
    <w:rsid w:val="00BC794F"/>
    <w:rsid w:val="00BD0982"/>
    <w:rsid w:val="00BD1A1B"/>
    <w:rsid w:val="00BD237A"/>
    <w:rsid w:val="00BD333F"/>
    <w:rsid w:val="00BD40D8"/>
    <w:rsid w:val="00BD52E6"/>
    <w:rsid w:val="00BD6FD8"/>
    <w:rsid w:val="00BE03C7"/>
    <w:rsid w:val="00BE0982"/>
    <w:rsid w:val="00BE2036"/>
    <w:rsid w:val="00BE25B7"/>
    <w:rsid w:val="00BE25F6"/>
    <w:rsid w:val="00BE3AA5"/>
    <w:rsid w:val="00BE5019"/>
    <w:rsid w:val="00BE51D1"/>
    <w:rsid w:val="00BF0451"/>
    <w:rsid w:val="00BF5159"/>
    <w:rsid w:val="00BF5814"/>
    <w:rsid w:val="00BF5F93"/>
    <w:rsid w:val="00BF7787"/>
    <w:rsid w:val="00C01511"/>
    <w:rsid w:val="00C027DF"/>
    <w:rsid w:val="00C0280D"/>
    <w:rsid w:val="00C02926"/>
    <w:rsid w:val="00C02BB1"/>
    <w:rsid w:val="00C03365"/>
    <w:rsid w:val="00C04C30"/>
    <w:rsid w:val="00C04D14"/>
    <w:rsid w:val="00C06B32"/>
    <w:rsid w:val="00C0759D"/>
    <w:rsid w:val="00C07840"/>
    <w:rsid w:val="00C13276"/>
    <w:rsid w:val="00C1340E"/>
    <w:rsid w:val="00C13B55"/>
    <w:rsid w:val="00C13D6B"/>
    <w:rsid w:val="00C16665"/>
    <w:rsid w:val="00C176E0"/>
    <w:rsid w:val="00C20B53"/>
    <w:rsid w:val="00C22F05"/>
    <w:rsid w:val="00C2354A"/>
    <w:rsid w:val="00C237EF"/>
    <w:rsid w:val="00C250E5"/>
    <w:rsid w:val="00C30DF5"/>
    <w:rsid w:val="00C30F3D"/>
    <w:rsid w:val="00C33825"/>
    <w:rsid w:val="00C360C3"/>
    <w:rsid w:val="00C3647B"/>
    <w:rsid w:val="00C3671D"/>
    <w:rsid w:val="00C37890"/>
    <w:rsid w:val="00C402AF"/>
    <w:rsid w:val="00C44032"/>
    <w:rsid w:val="00C453A1"/>
    <w:rsid w:val="00C461EC"/>
    <w:rsid w:val="00C46955"/>
    <w:rsid w:val="00C46C2F"/>
    <w:rsid w:val="00C47F7B"/>
    <w:rsid w:val="00C5370E"/>
    <w:rsid w:val="00C53B3E"/>
    <w:rsid w:val="00C576B4"/>
    <w:rsid w:val="00C600BF"/>
    <w:rsid w:val="00C60361"/>
    <w:rsid w:val="00C60ED0"/>
    <w:rsid w:val="00C63B48"/>
    <w:rsid w:val="00C6598D"/>
    <w:rsid w:val="00C67139"/>
    <w:rsid w:val="00C706A4"/>
    <w:rsid w:val="00C7253B"/>
    <w:rsid w:val="00C7288D"/>
    <w:rsid w:val="00C74A7E"/>
    <w:rsid w:val="00C75954"/>
    <w:rsid w:val="00C77E6E"/>
    <w:rsid w:val="00C77EFB"/>
    <w:rsid w:val="00C82482"/>
    <w:rsid w:val="00C85361"/>
    <w:rsid w:val="00C85B9C"/>
    <w:rsid w:val="00C86555"/>
    <w:rsid w:val="00C90FAB"/>
    <w:rsid w:val="00C91D63"/>
    <w:rsid w:val="00C94392"/>
    <w:rsid w:val="00C94DF6"/>
    <w:rsid w:val="00C9729E"/>
    <w:rsid w:val="00C97556"/>
    <w:rsid w:val="00CA1CEE"/>
    <w:rsid w:val="00CA363C"/>
    <w:rsid w:val="00CA549E"/>
    <w:rsid w:val="00CB29D0"/>
    <w:rsid w:val="00CB7655"/>
    <w:rsid w:val="00CB7F9D"/>
    <w:rsid w:val="00CC0BCF"/>
    <w:rsid w:val="00CC1F78"/>
    <w:rsid w:val="00CC1FE6"/>
    <w:rsid w:val="00CC34B9"/>
    <w:rsid w:val="00CC4695"/>
    <w:rsid w:val="00CD0628"/>
    <w:rsid w:val="00CD1A07"/>
    <w:rsid w:val="00CD2E05"/>
    <w:rsid w:val="00CD3CF7"/>
    <w:rsid w:val="00CD7578"/>
    <w:rsid w:val="00CD7FE7"/>
    <w:rsid w:val="00CE5842"/>
    <w:rsid w:val="00CE67E0"/>
    <w:rsid w:val="00CF1E81"/>
    <w:rsid w:val="00CF3EF8"/>
    <w:rsid w:val="00CF6A30"/>
    <w:rsid w:val="00CF70AB"/>
    <w:rsid w:val="00CF70AF"/>
    <w:rsid w:val="00CF7FA2"/>
    <w:rsid w:val="00D02090"/>
    <w:rsid w:val="00D027D3"/>
    <w:rsid w:val="00D0425E"/>
    <w:rsid w:val="00D068DA"/>
    <w:rsid w:val="00D11B5E"/>
    <w:rsid w:val="00D12AA9"/>
    <w:rsid w:val="00D1594B"/>
    <w:rsid w:val="00D20C3A"/>
    <w:rsid w:val="00D2215E"/>
    <w:rsid w:val="00D2505F"/>
    <w:rsid w:val="00D2650D"/>
    <w:rsid w:val="00D27342"/>
    <w:rsid w:val="00D3059B"/>
    <w:rsid w:val="00D30FBB"/>
    <w:rsid w:val="00D337F3"/>
    <w:rsid w:val="00D36CDB"/>
    <w:rsid w:val="00D41F25"/>
    <w:rsid w:val="00D437F2"/>
    <w:rsid w:val="00D45FB3"/>
    <w:rsid w:val="00D47FC3"/>
    <w:rsid w:val="00D53680"/>
    <w:rsid w:val="00D53717"/>
    <w:rsid w:val="00D54388"/>
    <w:rsid w:val="00D560E6"/>
    <w:rsid w:val="00D60046"/>
    <w:rsid w:val="00D602C2"/>
    <w:rsid w:val="00D6095E"/>
    <w:rsid w:val="00D619FA"/>
    <w:rsid w:val="00D62ED0"/>
    <w:rsid w:val="00D62F6E"/>
    <w:rsid w:val="00D630E7"/>
    <w:rsid w:val="00D63C11"/>
    <w:rsid w:val="00D64A5D"/>
    <w:rsid w:val="00D64FA6"/>
    <w:rsid w:val="00D657CF"/>
    <w:rsid w:val="00D662F6"/>
    <w:rsid w:val="00D6663C"/>
    <w:rsid w:val="00D66B80"/>
    <w:rsid w:val="00D7174E"/>
    <w:rsid w:val="00D71C28"/>
    <w:rsid w:val="00D71FFB"/>
    <w:rsid w:val="00D729B4"/>
    <w:rsid w:val="00D74C38"/>
    <w:rsid w:val="00D74FA8"/>
    <w:rsid w:val="00D76274"/>
    <w:rsid w:val="00D77482"/>
    <w:rsid w:val="00D82295"/>
    <w:rsid w:val="00D861F8"/>
    <w:rsid w:val="00D87103"/>
    <w:rsid w:val="00D8721B"/>
    <w:rsid w:val="00D90590"/>
    <w:rsid w:val="00D92EE7"/>
    <w:rsid w:val="00D97D57"/>
    <w:rsid w:val="00DA0D3B"/>
    <w:rsid w:val="00DA40F9"/>
    <w:rsid w:val="00DA48A2"/>
    <w:rsid w:val="00DA5736"/>
    <w:rsid w:val="00DB4AF8"/>
    <w:rsid w:val="00DB52CE"/>
    <w:rsid w:val="00DB5D88"/>
    <w:rsid w:val="00DB7620"/>
    <w:rsid w:val="00DB7956"/>
    <w:rsid w:val="00DC2210"/>
    <w:rsid w:val="00DC3E49"/>
    <w:rsid w:val="00DC486A"/>
    <w:rsid w:val="00DC749D"/>
    <w:rsid w:val="00DD0FA0"/>
    <w:rsid w:val="00DD254E"/>
    <w:rsid w:val="00DD428D"/>
    <w:rsid w:val="00DD48E5"/>
    <w:rsid w:val="00DD518E"/>
    <w:rsid w:val="00DE33FE"/>
    <w:rsid w:val="00DE615C"/>
    <w:rsid w:val="00DE7C2B"/>
    <w:rsid w:val="00DF115D"/>
    <w:rsid w:val="00DF5694"/>
    <w:rsid w:val="00DF7816"/>
    <w:rsid w:val="00E0079F"/>
    <w:rsid w:val="00E01918"/>
    <w:rsid w:val="00E033A3"/>
    <w:rsid w:val="00E12054"/>
    <w:rsid w:val="00E1597C"/>
    <w:rsid w:val="00E20157"/>
    <w:rsid w:val="00E20542"/>
    <w:rsid w:val="00E209B5"/>
    <w:rsid w:val="00E2225A"/>
    <w:rsid w:val="00E22269"/>
    <w:rsid w:val="00E23619"/>
    <w:rsid w:val="00E2623D"/>
    <w:rsid w:val="00E26464"/>
    <w:rsid w:val="00E30319"/>
    <w:rsid w:val="00E335B5"/>
    <w:rsid w:val="00E34528"/>
    <w:rsid w:val="00E34972"/>
    <w:rsid w:val="00E37614"/>
    <w:rsid w:val="00E37865"/>
    <w:rsid w:val="00E432EB"/>
    <w:rsid w:val="00E44949"/>
    <w:rsid w:val="00E4541B"/>
    <w:rsid w:val="00E47252"/>
    <w:rsid w:val="00E47E20"/>
    <w:rsid w:val="00E50AA0"/>
    <w:rsid w:val="00E51122"/>
    <w:rsid w:val="00E51443"/>
    <w:rsid w:val="00E51DF7"/>
    <w:rsid w:val="00E530CD"/>
    <w:rsid w:val="00E53A21"/>
    <w:rsid w:val="00E53C48"/>
    <w:rsid w:val="00E5410F"/>
    <w:rsid w:val="00E54765"/>
    <w:rsid w:val="00E56C33"/>
    <w:rsid w:val="00E56F7F"/>
    <w:rsid w:val="00E57C34"/>
    <w:rsid w:val="00E602E9"/>
    <w:rsid w:val="00E6271F"/>
    <w:rsid w:val="00E63284"/>
    <w:rsid w:val="00E6491A"/>
    <w:rsid w:val="00E664B3"/>
    <w:rsid w:val="00E672A3"/>
    <w:rsid w:val="00E67518"/>
    <w:rsid w:val="00E75C7D"/>
    <w:rsid w:val="00E763D0"/>
    <w:rsid w:val="00E80300"/>
    <w:rsid w:val="00E80AE4"/>
    <w:rsid w:val="00E81B60"/>
    <w:rsid w:val="00E830ED"/>
    <w:rsid w:val="00E857CE"/>
    <w:rsid w:val="00E8596E"/>
    <w:rsid w:val="00E86241"/>
    <w:rsid w:val="00E878D3"/>
    <w:rsid w:val="00E929A0"/>
    <w:rsid w:val="00E93D5A"/>
    <w:rsid w:val="00E940D9"/>
    <w:rsid w:val="00E94821"/>
    <w:rsid w:val="00E9538A"/>
    <w:rsid w:val="00E95521"/>
    <w:rsid w:val="00E9564D"/>
    <w:rsid w:val="00E96474"/>
    <w:rsid w:val="00E977AB"/>
    <w:rsid w:val="00EA0656"/>
    <w:rsid w:val="00EA0E16"/>
    <w:rsid w:val="00EA16DA"/>
    <w:rsid w:val="00EA2375"/>
    <w:rsid w:val="00EA2E5D"/>
    <w:rsid w:val="00EA4364"/>
    <w:rsid w:val="00EB3359"/>
    <w:rsid w:val="00EB3D20"/>
    <w:rsid w:val="00EB454C"/>
    <w:rsid w:val="00EB559B"/>
    <w:rsid w:val="00EB5AD4"/>
    <w:rsid w:val="00EB642E"/>
    <w:rsid w:val="00EB6C6F"/>
    <w:rsid w:val="00EB77C7"/>
    <w:rsid w:val="00EB7C8A"/>
    <w:rsid w:val="00EC0110"/>
    <w:rsid w:val="00EC035A"/>
    <w:rsid w:val="00EC102E"/>
    <w:rsid w:val="00EC2935"/>
    <w:rsid w:val="00EC3892"/>
    <w:rsid w:val="00EC41E8"/>
    <w:rsid w:val="00EC5E2C"/>
    <w:rsid w:val="00EC6A16"/>
    <w:rsid w:val="00EC6E05"/>
    <w:rsid w:val="00EC7399"/>
    <w:rsid w:val="00ED1CEB"/>
    <w:rsid w:val="00ED3849"/>
    <w:rsid w:val="00ED41E5"/>
    <w:rsid w:val="00ED43AA"/>
    <w:rsid w:val="00ED575D"/>
    <w:rsid w:val="00ED58BB"/>
    <w:rsid w:val="00ED7657"/>
    <w:rsid w:val="00EE0C9A"/>
    <w:rsid w:val="00EE1300"/>
    <w:rsid w:val="00EE1951"/>
    <w:rsid w:val="00EE1DDB"/>
    <w:rsid w:val="00EE2CEB"/>
    <w:rsid w:val="00EE3BBA"/>
    <w:rsid w:val="00EE6285"/>
    <w:rsid w:val="00EE6D6F"/>
    <w:rsid w:val="00EF0ED7"/>
    <w:rsid w:val="00EF274D"/>
    <w:rsid w:val="00EF2AAA"/>
    <w:rsid w:val="00EF49D9"/>
    <w:rsid w:val="00EF5B8A"/>
    <w:rsid w:val="00EF5FD8"/>
    <w:rsid w:val="00EF7032"/>
    <w:rsid w:val="00EF7961"/>
    <w:rsid w:val="00F012A1"/>
    <w:rsid w:val="00F01658"/>
    <w:rsid w:val="00F0252E"/>
    <w:rsid w:val="00F0365C"/>
    <w:rsid w:val="00F03771"/>
    <w:rsid w:val="00F0478F"/>
    <w:rsid w:val="00F04AD0"/>
    <w:rsid w:val="00F06290"/>
    <w:rsid w:val="00F0787D"/>
    <w:rsid w:val="00F1001F"/>
    <w:rsid w:val="00F11844"/>
    <w:rsid w:val="00F12784"/>
    <w:rsid w:val="00F14323"/>
    <w:rsid w:val="00F173F2"/>
    <w:rsid w:val="00F20D1E"/>
    <w:rsid w:val="00F211E4"/>
    <w:rsid w:val="00F258FB"/>
    <w:rsid w:val="00F274D0"/>
    <w:rsid w:val="00F27C19"/>
    <w:rsid w:val="00F27F65"/>
    <w:rsid w:val="00F31F75"/>
    <w:rsid w:val="00F320DD"/>
    <w:rsid w:val="00F324D7"/>
    <w:rsid w:val="00F35097"/>
    <w:rsid w:val="00F3568E"/>
    <w:rsid w:val="00F3619A"/>
    <w:rsid w:val="00F36D3F"/>
    <w:rsid w:val="00F4034A"/>
    <w:rsid w:val="00F44BBB"/>
    <w:rsid w:val="00F45AB8"/>
    <w:rsid w:val="00F47F34"/>
    <w:rsid w:val="00F502DE"/>
    <w:rsid w:val="00F53308"/>
    <w:rsid w:val="00F534B8"/>
    <w:rsid w:val="00F53729"/>
    <w:rsid w:val="00F54237"/>
    <w:rsid w:val="00F54528"/>
    <w:rsid w:val="00F578E9"/>
    <w:rsid w:val="00F60EEC"/>
    <w:rsid w:val="00F6127F"/>
    <w:rsid w:val="00F6184F"/>
    <w:rsid w:val="00F61944"/>
    <w:rsid w:val="00F61D93"/>
    <w:rsid w:val="00F6299F"/>
    <w:rsid w:val="00F6334D"/>
    <w:rsid w:val="00F637A3"/>
    <w:rsid w:val="00F64E96"/>
    <w:rsid w:val="00F67050"/>
    <w:rsid w:val="00F74587"/>
    <w:rsid w:val="00F74DEB"/>
    <w:rsid w:val="00F75F90"/>
    <w:rsid w:val="00F76908"/>
    <w:rsid w:val="00F77FB1"/>
    <w:rsid w:val="00F82179"/>
    <w:rsid w:val="00F824EA"/>
    <w:rsid w:val="00F83A2B"/>
    <w:rsid w:val="00F8469D"/>
    <w:rsid w:val="00F850A4"/>
    <w:rsid w:val="00F85313"/>
    <w:rsid w:val="00F85A04"/>
    <w:rsid w:val="00F8610E"/>
    <w:rsid w:val="00F871BC"/>
    <w:rsid w:val="00F90E5E"/>
    <w:rsid w:val="00F964B2"/>
    <w:rsid w:val="00FA0A51"/>
    <w:rsid w:val="00FA18C9"/>
    <w:rsid w:val="00FA4056"/>
    <w:rsid w:val="00FB0662"/>
    <w:rsid w:val="00FB0791"/>
    <w:rsid w:val="00FB22B3"/>
    <w:rsid w:val="00FB2A23"/>
    <w:rsid w:val="00FB33CF"/>
    <w:rsid w:val="00FB3B15"/>
    <w:rsid w:val="00FB3D92"/>
    <w:rsid w:val="00FC3879"/>
    <w:rsid w:val="00FC4AEA"/>
    <w:rsid w:val="00FC730F"/>
    <w:rsid w:val="00FD0B4B"/>
    <w:rsid w:val="00FD1BE8"/>
    <w:rsid w:val="00FD2A21"/>
    <w:rsid w:val="00FD3188"/>
    <w:rsid w:val="00FD350F"/>
    <w:rsid w:val="00FD3B60"/>
    <w:rsid w:val="00FD40BE"/>
    <w:rsid w:val="00FD4C29"/>
    <w:rsid w:val="00FD5C95"/>
    <w:rsid w:val="00FE24A7"/>
    <w:rsid w:val="00FE279A"/>
    <w:rsid w:val="00FE2C21"/>
    <w:rsid w:val="00FE3E37"/>
    <w:rsid w:val="00FE42B8"/>
    <w:rsid w:val="00FE4526"/>
    <w:rsid w:val="00FE46D1"/>
    <w:rsid w:val="00FE4B02"/>
    <w:rsid w:val="00FE5481"/>
    <w:rsid w:val="00FF0ED5"/>
    <w:rsid w:val="00FF22B7"/>
    <w:rsid w:val="00FF2948"/>
    <w:rsid w:val="00FF4D32"/>
    <w:rsid w:val="00FF5C6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E41F654"/>
  <w15:chartTrackingRefBased/>
  <w15:docId w15:val="{212F1FEF-0C6C-4362-AA6A-5200216D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F1E"/>
    <w:pPr>
      <w:tabs>
        <w:tab w:val="left" w:pos="567"/>
        <w:tab w:val="left" w:pos="1134"/>
        <w:tab w:val="left" w:pos="1701"/>
        <w:tab w:val="left" w:pos="2268"/>
      </w:tabs>
      <w:spacing w:after="0" w:line="240" w:lineRule="auto"/>
      <w:jc w:val="both"/>
    </w:pPr>
    <w:rPr>
      <w:rFonts w:ascii="Times New Roman" w:hAnsi="Times New Roman" w:cs="Times New Roman"/>
      <w:kern w:val="0"/>
      <w:lang w:val="en-US"/>
      <w14:ligatures w14:val="none"/>
    </w:rPr>
  </w:style>
  <w:style w:type="paragraph" w:styleId="Heading1">
    <w:name w:val="heading 1"/>
    <w:basedOn w:val="Normal"/>
    <w:next w:val="Heading2"/>
    <w:link w:val="Heading1Char"/>
    <w:uiPriority w:val="9"/>
    <w:qFormat/>
    <w:rsid w:val="00076F1E"/>
    <w:pPr>
      <w:keepNext/>
      <w:keepLines/>
      <w:numPr>
        <w:numId w:val="5"/>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uiPriority w:val="99"/>
    <w:qFormat/>
    <w:rsid w:val="00076F1E"/>
    <w:pPr>
      <w:keepNext/>
      <w:keepLines/>
      <w:numPr>
        <w:ilvl w:val="1"/>
        <w:numId w:val="5"/>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9"/>
    <w:qFormat/>
    <w:rsid w:val="00076F1E"/>
    <w:pPr>
      <w:keepNext/>
      <w:keepLines/>
      <w:numPr>
        <w:ilvl w:val="2"/>
        <w:numId w:val="5"/>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9"/>
    <w:qFormat/>
    <w:rsid w:val="00076F1E"/>
    <w:pPr>
      <w:keepNext/>
      <w:numPr>
        <w:ilvl w:val="3"/>
        <w:numId w:val="5"/>
      </w:numPr>
      <w:tabs>
        <w:tab w:val="clear" w:pos="567"/>
      </w:tabs>
      <w:spacing w:before="120" w:after="120"/>
      <w:jc w:val="left"/>
      <w:outlineLvl w:val="3"/>
    </w:pPr>
    <w:rPr>
      <w:rFonts w:eastAsiaTheme="majorEastAsia"/>
      <w:b/>
      <w:bCs/>
    </w:rPr>
  </w:style>
  <w:style w:type="paragraph" w:styleId="Heading5">
    <w:name w:val="heading 5"/>
    <w:aliases w:val="Heading 5 - GTI"/>
    <w:basedOn w:val="Normal"/>
    <w:next w:val="Normal"/>
    <w:link w:val="Heading5Char"/>
    <w:uiPriority w:val="99"/>
    <w:qFormat/>
    <w:rsid w:val="00076F1E"/>
    <w:pPr>
      <w:keepNext/>
      <w:numPr>
        <w:ilvl w:val="4"/>
        <w:numId w:val="5"/>
      </w:numPr>
      <w:spacing w:before="120" w:after="120"/>
      <w:jc w:val="left"/>
      <w:outlineLvl w:val="4"/>
    </w:pPr>
    <w:rPr>
      <w:rFonts w:eastAsiaTheme="majorEastAsia"/>
      <w:i/>
      <w:iCs/>
    </w:rPr>
  </w:style>
  <w:style w:type="paragraph" w:styleId="Heading6">
    <w:name w:val="heading 6"/>
    <w:basedOn w:val="Normal"/>
    <w:next w:val="Normal"/>
    <w:link w:val="Heading6Char"/>
    <w:semiHidden/>
    <w:rsid w:val="00076F1E"/>
    <w:pPr>
      <w:keepNext/>
      <w:keepLines/>
      <w:numPr>
        <w:ilvl w:val="5"/>
        <w:numId w:val="6"/>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076F1E"/>
    <w:pPr>
      <w:keepNext/>
      <w:keepLines/>
      <w:widowControl w:val="0"/>
      <w:numPr>
        <w:ilvl w:val="6"/>
        <w:numId w:val="6"/>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076F1E"/>
    <w:pPr>
      <w:keepNext/>
      <w:keepLines/>
      <w:widowControl w:val="0"/>
      <w:numPr>
        <w:ilvl w:val="7"/>
        <w:numId w:val="6"/>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076F1E"/>
    <w:pPr>
      <w:keepNext/>
      <w:widowControl w:val="0"/>
      <w:numPr>
        <w:ilvl w:val="8"/>
        <w:numId w:val="6"/>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076F1E"/>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semiHidden/>
    <w:unhideWhenUsed/>
    <w:rsid w:val="00076F1E"/>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basedOn w:val="DefaultParagraphFont"/>
    <w:link w:val="BodyText"/>
    <w:uiPriority w:val="99"/>
    <w:semiHidden/>
    <w:rsid w:val="00076F1E"/>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076F1E"/>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076F1E"/>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076F1E"/>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076F1E"/>
    <w:rPr>
      <w:vertAlign w:val="superscript"/>
    </w:rPr>
  </w:style>
  <w:style w:type="paragraph" w:customStyle="1" w:styleId="Footnote">
    <w:name w:val="Footnote"/>
    <w:basedOn w:val="FootnoteText"/>
    <w:qFormat/>
    <w:rsid w:val="00076F1E"/>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1"/>
      </w:numPr>
      <w:spacing w:before="120" w:after="120"/>
    </w:pPr>
    <w:rPr>
      <w:lang w:val="en-CA"/>
    </w:rPr>
  </w:style>
  <w:style w:type="character" w:customStyle="1" w:styleId="Heading2Char">
    <w:name w:val="Heading 2 Char"/>
    <w:basedOn w:val="DefaultParagraphFont"/>
    <w:link w:val="Heading2"/>
    <w:uiPriority w:val="99"/>
    <w:rsid w:val="00076F1E"/>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iPriority w:val="99"/>
    <w:rsid w:val="00076F1E"/>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uiPriority w:val="99"/>
    <w:rsid w:val="00076F1E"/>
    <w:rPr>
      <w:rFonts w:ascii="Times New Roman" w:eastAsia="SimSun" w:hAnsi="Times New Roman" w:cs="Times New Roman"/>
      <w:kern w:val="0"/>
      <w:sz w:val="20"/>
      <w:lang w:val="en-US"/>
      <w14:ligatures w14:val="none"/>
    </w:rPr>
  </w:style>
  <w:style w:type="paragraph" w:styleId="Footer">
    <w:name w:val="footer"/>
    <w:basedOn w:val="Normal"/>
    <w:link w:val="FooterChar"/>
    <w:uiPriority w:val="99"/>
    <w:rsid w:val="00076F1E"/>
    <w:pPr>
      <w:tabs>
        <w:tab w:val="center" w:pos="4680"/>
        <w:tab w:val="right" w:pos="9360"/>
      </w:tabs>
    </w:pPr>
    <w:rPr>
      <w:sz w:val="20"/>
    </w:rPr>
  </w:style>
  <w:style w:type="character" w:customStyle="1" w:styleId="FooterChar">
    <w:name w:val="Footer Char"/>
    <w:basedOn w:val="DefaultParagraphFont"/>
    <w:link w:val="Footer"/>
    <w:uiPriority w:val="99"/>
    <w:rsid w:val="00076F1E"/>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uiPriority w:val="99"/>
    <w:rsid w:val="00076F1E"/>
    <w:rPr>
      <w:rFonts w:ascii="Times New Roman" w:eastAsiaTheme="majorEastAsia" w:hAnsi="Times New Roman" w:cs="Times New Roman"/>
      <w:b/>
      <w:bCs/>
      <w:kern w:val="0"/>
      <w:lang w:val="en-US"/>
      <w14:ligatures w14:val="none"/>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076F1E"/>
    <w:pPr>
      <w:spacing w:after="240"/>
    </w:pPr>
    <w:rPr>
      <w:b/>
      <w:sz w:val="28"/>
    </w:rPr>
  </w:style>
  <w:style w:type="paragraph" w:customStyle="1" w:styleId="Para3">
    <w:name w:val="Para 3"/>
    <w:basedOn w:val="Normal"/>
    <w:qFormat/>
    <w:rsid w:val="002B00CA"/>
    <w:pPr>
      <w:numPr>
        <w:numId w:val="2"/>
      </w:numPr>
      <w:spacing w:before="120" w:after="120"/>
      <w:ind w:left="1134" w:firstLine="0"/>
    </w:pPr>
  </w:style>
  <w:style w:type="character" w:customStyle="1" w:styleId="Heading4Char">
    <w:name w:val="Heading 4 Char"/>
    <w:basedOn w:val="DefaultParagraphFont"/>
    <w:link w:val="Heading4"/>
    <w:uiPriority w:val="99"/>
    <w:rsid w:val="00076F1E"/>
    <w:rPr>
      <w:rFonts w:ascii="Times New Roman" w:eastAsiaTheme="majorEastAsia" w:hAnsi="Times New Roman" w:cs="Times New Roman"/>
      <w:b/>
      <w:bCs/>
      <w:kern w:val="0"/>
      <w:lang w:val="en-US"/>
      <w14:ligatures w14:val="none"/>
    </w:rPr>
  </w:style>
  <w:style w:type="character" w:customStyle="1" w:styleId="Heading5Char">
    <w:name w:val="Heading 5 Char"/>
    <w:aliases w:val="Heading 5 - GTI Char"/>
    <w:basedOn w:val="DefaultParagraphFont"/>
    <w:link w:val="Heading5"/>
    <w:uiPriority w:val="99"/>
    <w:rsid w:val="00076F1E"/>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unhideWhenUsed/>
    <w:rsid w:val="00076F1E"/>
    <w:rPr>
      <w:sz w:val="16"/>
      <w:szCs w:val="16"/>
    </w:rPr>
  </w:style>
  <w:style w:type="paragraph" w:styleId="CommentText">
    <w:name w:val="annotation text"/>
    <w:basedOn w:val="Normal"/>
    <w:link w:val="CommentTextChar"/>
    <w:uiPriority w:val="99"/>
    <w:rsid w:val="00076F1E"/>
    <w:rPr>
      <w:sz w:val="20"/>
      <w:szCs w:val="20"/>
    </w:rPr>
  </w:style>
  <w:style w:type="character" w:customStyle="1" w:styleId="CommentTextChar">
    <w:name w:val="Comment Text Char"/>
    <w:basedOn w:val="DefaultParagraphFont"/>
    <w:link w:val="CommentText"/>
    <w:uiPriority w:val="99"/>
    <w:rsid w:val="00076F1E"/>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76F1E"/>
    <w:rPr>
      <w:b/>
      <w:bCs/>
    </w:rPr>
  </w:style>
  <w:style w:type="character" w:customStyle="1" w:styleId="CommentSubjectChar">
    <w:name w:val="Comment Subject Char"/>
    <w:basedOn w:val="CommentTextChar"/>
    <w:link w:val="CommentSubject"/>
    <w:uiPriority w:val="99"/>
    <w:semiHidden/>
    <w:rsid w:val="00076F1E"/>
    <w:rPr>
      <w:rFonts w:ascii="Times New Roman" w:eastAsia="SimSun" w:hAnsi="Times New Roman" w:cs="Times New Roman"/>
      <w:b/>
      <w:bCs/>
      <w:kern w:val="0"/>
      <w:sz w:val="20"/>
      <w:szCs w:val="20"/>
      <w:lang w:val="en-US"/>
      <w14:ligatures w14:val="none"/>
    </w:rPr>
  </w:style>
  <w:style w:type="paragraph" w:customStyle="1" w:styleId="Para10">
    <w:name w:val="Para1"/>
    <w:basedOn w:val="Normal"/>
    <w:link w:val="Para1Char"/>
    <w:rsid w:val="00554C8E"/>
    <w:pPr>
      <w:spacing w:before="120" w:after="120"/>
    </w:pPr>
    <w:rPr>
      <w:snapToGrid w:val="0"/>
      <w:szCs w:val="18"/>
    </w:rPr>
  </w:style>
  <w:style w:type="character" w:customStyle="1" w:styleId="Para1Char">
    <w:name w:val="Para1 Char"/>
    <w:link w:val="Para10"/>
    <w:locked/>
    <w:rsid w:val="00554C8E"/>
    <w:rPr>
      <w:rFonts w:ascii="Times New Roman" w:eastAsia="Times New Roman" w:hAnsi="Times New Roman" w:cs="Times New Roman"/>
      <w:snapToGrid w:val="0"/>
      <w:kern w:val="0"/>
      <w:szCs w:val="18"/>
      <w:lang w:val="en-GB"/>
      <w14:ligatures w14:val="none"/>
    </w:rPr>
  </w:style>
  <w:style w:type="paragraph" w:styleId="ListParagraph">
    <w:name w:val="List Paragraph"/>
    <w:basedOn w:val="Normal"/>
    <w:link w:val="ListParagraphChar"/>
    <w:uiPriority w:val="99"/>
    <w:qFormat/>
    <w:rsid w:val="00076F1E"/>
    <w:pPr>
      <w:numPr>
        <w:numId w:val="19"/>
      </w:numPr>
      <w:contextualSpacing/>
    </w:pPr>
  </w:style>
  <w:style w:type="character" w:styleId="Hyperlink">
    <w:name w:val="Hyperlink"/>
    <w:basedOn w:val="DefaultParagraphFont"/>
    <w:uiPriority w:val="99"/>
    <w:unhideWhenUsed/>
    <w:rsid w:val="00076F1E"/>
    <w:rPr>
      <w:rFonts w:ascii="Times New Roman" w:hAnsi="Times New Roman"/>
      <w:color w:val="0563C1" w:themeColor="hyperlink"/>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80ABB"/>
    <w:pPr>
      <w:spacing w:after="160" w:line="240" w:lineRule="exact"/>
    </w:pPr>
    <w:rPr>
      <w:rFonts w:asciiTheme="minorHAnsi" w:eastAsiaTheme="minorHAnsi" w:hAnsiTheme="minorHAnsi" w:cstheme="minorBidi"/>
      <w:kern w:val="2"/>
      <w:vertAlign w:val="superscript"/>
      <w:lang w:val="en-CA"/>
      <w14:ligatures w14:val="standardContextual"/>
    </w:rPr>
  </w:style>
  <w:style w:type="paragraph" w:customStyle="1" w:styleId="pf0">
    <w:name w:val="pf0"/>
    <w:basedOn w:val="Normal"/>
    <w:rsid w:val="00E50AA0"/>
    <w:pPr>
      <w:spacing w:before="100" w:beforeAutospacing="1" w:after="100" w:afterAutospacing="1"/>
      <w:jc w:val="left"/>
    </w:pPr>
    <w:rPr>
      <w:sz w:val="24"/>
      <w:lang w:val="nl-BE" w:eastAsia="nl-BE"/>
    </w:rPr>
  </w:style>
  <w:style w:type="paragraph" w:styleId="BalloonText">
    <w:name w:val="Balloon Text"/>
    <w:basedOn w:val="Normal"/>
    <w:link w:val="BalloonTextChar"/>
    <w:uiPriority w:val="99"/>
    <w:semiHidden/>
    <w:unhideWhenUsed/>
    <w:rsid w:val="00EF5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8A"/>
    <w:rPr>
      <w:rFonts w:ascii="Segoe UI" w:eastAsia="Times New Roman" w:hAnsi="Segoe UI" w:cs="Segoe UI"/>
      <w:kern w:val="0"/>
      <w:sz w:val="18"/>
      <w:szCs w:val="18"/>
      <w:lang w:val="en-GB"/>
      <w14:ligatures w14:val="none"/>
    </w:rPr>
  </w:style>
  <w:style w:type="paragraph" w:styleId="Revision">
    <w:name w:val="Revision"/>
    <w:hidden/>
    <w:uiPriority w:val="99"/>
    <w:semiHidden/>
    <w:rsid w:val="005B4710"/>
    <w:pPr>
      <w:spacing w:after="0" w:line="240" w:lineRule="auto"/>
    </w:pPr>
    <w:rPr>
      <w:rFonts w:ascii="Times New Roman" w:eastAsia="Times New Roman" w:hAnsi="Times New Roman" w:cs="Times New Roman"/>
      <w:kern w:val="0"/>
      <w:szCs w:val="24"/>
      <w:lang w:val="en-GB"/>
      <w14:ligatures w14:val="none"/>
    </w:rPr>
  </w:style>
  <w:style w:type="character" w:styleId="UnresolvedMention">
    <w:name w:val="Unresolved Mention"/>
    <w:basedOn w:val="DefaultParagraphFont"/>
    <w:uiPriority w:val="99"/>
    <w:semiHidden/>
    <w:unhideWhenUsed/>
    <w:rsid w:val="00423DFD"/>
    <w:rPr>
      <w:color w:val="605E5C"/>
      <w:shd w:val="clear" w:color="auto" w:fill="E1DFDD"/>
    </w:rPr>
  </w:style>
  <w:style w:type="character" w:customStyle="1" w:styleId="normaltextrun">
    <w:name w:val="normaltextrun"/>
    <w:basedOn w:val="DefaultParagraphFont"/>
    <w:rsid w:val="00074C7F"/>
  </w:style>
  <w:style w:type="character" w:customStyle="1" w:styleId="ListParagraphChar">
    <w:name w:val="List Paragraph Char"/>
    <w:link w:val="ListParagraph"/>
    <w:uiPriority w:val="99"/>
    <w:qFormat/>
    <w:locked/>
    <w:rsid w:val="00074C7F"/>
    <w:rPr>
      <w:rFonts w:ascii="Times New Roman" w:hAnsi="Times New Roman" w:cs="Times New Roman"/>
      <w:kern w:val="0"/>
      <w:lang w:val="en-US"/>
      <w14:ligatures w14:val="none"/>
    </w:rPr>
  </w:style>
  <w:style w:type="paragraph" w:customStyle="1" w:styleId="Default">
    <w:name w:val="Default"/>
    <w:rsid w:val="00741CD8"/>
    <w:pPr>
      <w:autoSpaceDE w:val="0"/>
      <w:autoSpaceDN w:val="0"/>
      <w:adjustRightInd w:val="0"/>
      <w:spacing w:after="0" w:line="240" w:lineRule="auto"/>
    </w:pPr>
    <w:rPr>
      <w:rFonts w:ascii="Times New Roman" w:eastAsiaTheme="minorEastAsia" w:hAnsi="Times New Roman" w:cs="Times New Roman"/>
      <w:color w:val="000000"/>
      <w:kern w:val="0"/>
      <w:sz w:val="24"/>
      <w:szCs w:val="24"/>
      <w:lang w:val="nl-BE"/>
      <w14:ligatures w14:val="none"/>
    </w:rPr>
  </w:style>
  <w:style w:type="character" w:styleId="FollowedHyperlink">
    <w:name w:val="FollowedHyperlink"/>
    <w:basedOn w:val="DefaultParagraphFont"/>
    <w:uiPriority w:val="99"/>
    <w:semiHidden/>
    <w:unhideWhenUsed/>
    <w:rsid w:val="00985B9C"/>
    <w:rPr>
      <w:color w:val="954F72" w:themeColor="followedHyperlink"/>
      <w:u w:val="single"/>
    </w:rPr>
  </w:style>
  <w:style w:type="character" w:customStyle="1" w:styleId="ui-provider">
    <w:name w:val="ui-provider"/>
    <w:basedOn w:val="DefaultParagraphFont"/>
    <w:rsid w:val="00262ECE"/>
  </w:style>
  <w:style w:type="paragraph" w:customStyle="1" w:styleId="AEDistrNormal">
    <w:name w:val="AE_DistrNormal"/>
    <w:basedOn w:val="Normal"/>
    <w:unhideWhenUsed/>
    <w:rsid w:val="00076F1E"/>
    <w:pPr>
      <w:jc w:val="left"/>
    </w:pPr>
    <w:rPr>
      <w:lang w:val="en-GB"/>
    </w:rPr>
  </w:style>
  <w:style w:type="paragraph" w:customStyle="1" w:styleId="AASmallLogo">
    <w:name w:val="AA_SmallLogo"/>
    <w:basedOn w:val="AEDistrNormal"/>
    <w:unhideWhenUsed/>
    <w:rsid w:val="00076F1E"/>
    <w:pPr>
      <w:spacing w:before="40"/>
    </w:pPr>
    <w:rPr>
      <w:sz w:val="4"/>
    </w:rPr>
  </w:style>
  <w:style w:type="paragraph" w:customStyle="1" w:styleId="ABSymbol">
    <w:name w:val="AB_Symbol"/>
    <w:basedOn w:val="Normal"/>
    <w:qFormat/>
    <w:rsid w:val="00076F1E"/>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076F1E"/>
    <w:rPr>
      <w:lang w:val="en-GB"/>
    </w:rPr>
  </w:style>
  <w:style w:type="paragraph" w:customStyle="1" w:styleId="ACLargeLogo">
    <w:name w:val="AC_LargeLogo"/>
    <w:basedOn w:val="AFCorNotNormal"/>
    <w:next w:val="Normal"/>
    <w:unhideWhenUsed/>
    <w:rsid w:val="00076F1E"/>
    <w:pPr>
      <w:spacing w:before="120"/>
      <w:contextualSpacing/>
      <w:jc w:val="left"/>
    </w:pPr>
    <w:rPr>
      <w:sz w:val="8"/>
    </w:rPr>
  </w:style>
  <w:style w:type="paragraph" w:customStyle="1" w:styleId="AEDistrNormal6pt">
    <w:name w:val="AE_DistrNormal6pt"/>
    <w:basedOn w:val="AEDistrNormal"/>
    <w:next w:val="AFCorNotNormal"/>
    <w:unhideWhenUsed/>
    <w:qFormat/>
    <w:rsid w:val="00076F1E"/>
    <w:pPr>
      <w:spacing w:before="120"/>
    </w:pPr>
  </w:style>
  <w:style w:type="paragraph" w:customStyle="1" w:styleId="AENormal">
    <w:name w:val="AE_Normal"/>
    <w:basedOn w:val="Normal"/>
    <w:rsid w:val="00076F1E"/>
    <w:rPr>
      <w:lang w:val="en-GB"/>
    </w:rPr>
  </w:style>
  <w:style w:type="paragraph" w:customStyle="1" w:styleId="AFCorNot12Bold">
    <w:name w:val="AF_CorNot12Bold"/>
    <w:basedOn w:val="AFCorNotNormal"/>
    <w:next w:val="AFCorNotNormal"/>
    <w:unhideWhenUsed/>
    <w:qFormat/>
    <w:rsid w:val="00076F1E"/>
    <w:pPr>
      <w:jc w:val="left"/>
    </w:pPr>
    <w:rPr>
      <w:b/>
      <w:sz w:val="24"/>
    </w:rPr>
  </w:style>
  <w:style w:type="paragraph" w:customStyle="1" w:styleId="AFCorNotBold">
    <w:name w:val="AF_CorNotBold"/>
    <w:basedOn w:val="AFCorNotNormal"/>
    <w:next w:val="AFCorNotNormal"/>
    <w:unhideWhenUsed/>
    <w:qFormat/>
    <w:rsid w:val="00076F1E"/>
    <w:rPr>
      <w:b/>
    </w:rPr>
  </w:style>
  <w:style w:type="paragraph" w:customStyle="1" w:styleId="AISpacer">
    <w:name w:val="AI_Spacer"/>
    <w:next w:val="Normal"/>
    <w:unhideWhenUsed/>
    <w:qFormat/>
    <w:rsid w:val="00076F1E"/>
    <w:pPr>
      <w:spacing w:after="0" w:line="240" w:lineRule="auto"/>
    </w:pPr>
    <w:rPr>
      <w:rFonts w:ascii="Times New Roman" w:hAnsi="Times New Roman" w:cs="Times New Roman"/>
      <w:kern w:val="0"/>
      <w:sz w:val="2"/>
      <w:lang w:val="en-GB"/>
      <w14:ligatures w14:val="none"/>
    </w:rPr>
  </w:style>
  <w:style w:type="paragraph" w:customStyle="1" w:styleId="CBDAgendaItem">
    <w:name w:val="CBD_AgendaItem"/>
    <w:basedOn w:val="Normal"/>
    <w:qFormat/>
    <w:rsid w:val="00076F1E"/>
    <w:pPr>
      <w:keepNext/>
      <w:keepLines/>
      <w:spacing w:before="240" w:after="120"/>
      <w:jc w:val="left"/>
    </w:pPr>
    <w:rPr>
      <w:b/>
      <w:sz w:val="24"/>
    </w:rPr>
  </w:style>
  <w:style w:type="paragraph" w:customStyle="1" w:styleId="CBDNormal">
    <w:name w:val="CBD_Normal"/>
    <w:unhideWhenUsed/>
    <w:qFormat/>
    <w:rsid w:val="00076F1E"/>
    <w:pPr>
      <w:tabs>
        <w:tab w:val="left" w:pos="567"/>
        <w:tab w:val="left" w:pos="1134"/>
        <w:tab w:val="left" w:pos="1701"/>
        <w:tab w:val="left" w:pos="2268"/>
        <w:tab w:val="left" w:pos="2835"/>
        <w:tab w:val="left" w:pos="3402"/>
      </w:tabs>
      <w:spacing w:after="0" w:line="240" w:lineRule="auto"/>
      <w:jc w:val="both"/>
    </w:pPr>
    <w:rPr>
      <w:rFonts w:ascii="Times New Roman" w:hAnsi="Times New Roman" w:cs="Times New Roman"/>
      <w:kern w:val="0"/>
      <w:lang w:val="en-US"/>
      <w14:ligatures w14:val="none"/>
    </w:rPr>
  </w:style>
  <w:style w:type="paragraph" w:customStyle="1" w:styleId="CBDAnnex">
    <w:name w:val="CBD_Annex"/>
    <w:basedOn w:val="CBDNormal"/>
    <w:next w:val="Normal"/>
    <w:qFormat/>
    <w:rsid w:val="00076F1E"/>
    <w:pPr>
      <w:keepNext/>
      <w:keepLines/>
      <w:spacing w:after="240"/>
      <w:jc w:val="left"/>
    </w:pPr>
    <w:rPr>
      <w:b/>
      <w:sz w:val="28"/>
      <w:lang w:val="en-GB" w:bidi="ar-SY"/>
    </w:rPr>
  </w:style>
  <w:style w:type="paragraph" w:customStyle="1" w:styleId="CBDDesicionAnnex">
    <w:name w:val="CBD_DesicionAnnex"/>
    <w:basedOn w:val="CBDNormal"/>
    <w:next w:val="Normal"/>
    <w:uiPriority w:val="99"/>
    <w:qFormat/>
    <w:rsid w:val="00076F1E"/>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076F1E"/>
    <w:pPr>
      <w:spacing w:after="120"/>
      <w:ind w:left="567"/>
    </w:pPr>
  </w:style>
  <w:style w:type="paragraph" w:customStyle="1" w:styleId="CBDFigureTitle">
    <w:name w:val="CBD_FigureTitle"/>
    <w:basedOn w:val="CBDNormal"/>
    <w:next w:val="Normal"/>
    <w:qFormat/>
    <w:rsid w:val="00076F1E"/>
    <w:pPr>
      <w:keepNext/>
      <w:keepLines/>
      <w:spacing w:before="120" w:after="60"/>
      <w:ind w:left="567"/>
      <w:jc w:val="left"/>
    </w:pPr>
    <w:rPr>
      <w:b/>
    </w:rPr>
  </w:style>
  <w:style w:type="paragraph" w:customStyle="1" w:styleId="CBDFooter">
    <w:name w:val="CBD_Footer"/>
    <w:basedOn w:val="CBDNormal"/>
    <w:qFormat/>
    <w:rsid w:val="00076F1E"/>
    <w:rPr>
      <w:sz w:val="20"/>
    </w:rPr>
  </w:style>
  <w:style w:type="paragraph" w:customStyle="1" w:styleId="CBDFootnoteText">
    <w:name w:val="CBD_Footnote_Text"/>
    <w:basedOn w:val="CBDNormal"/>
    <w:qFormat/>
    <w:rsid w:val="00076F1E"/>
    <w:pPr>
      <w:jc w:val="left"/>
    </w:pPr>
    <w:rPr>
      <w:sz w:val="18"/>
    </w:rPr>
  </w:style>
  <w:style w:type="paragraph" w:customStyle="1" w:styleId="CBDH1">
    <w:name w:val="CBD_H1"/>
    <w:basedOn w:val="CBDNormal"/>
    <w:qFormat/>
    <w:rsid w:val="00076F1E"/>
    <w:pPr>
      <w:keepNext/>
      <w:keepLines/>
      <w:spacing w:before="240" w:after="120"/>
      <w:ind w:left="567" w:hanging="567"/>
      <w:jc w:val="left"/>
      <w:outlineLvl w:val="0"/>
    </w:pPr>
    <w:rPr>
      <w:b/>
      <w:sz w:val="28"/>
      <w:lang w:val="en-GB"/>
    </w:rPr>
  </w:style>
  <w:style w:type="paragraph" w:customStyle="1" w:styleId="CBDNormalNumber">
    <w:name w:val="CBD_Normal_Number"/>
    <w:basedOn w:val="CBDNormal"/>
    <w:uiPriority w:val="99"/>
    <w:qFormat/>
    <w:rsid w:val="00076F1E"/>
    <w:pPr>
      <w:numPr>
        <w:numId w:val="3"/>
      </w:numPr>
      <w:tabs>
        <w:tab w:val="left" w:pos="3969"/>
      </w:tabs>
      <w:spacing w:before="120" w:after="120"/>
    </w:pPr>
    <w:rPr>
      <w:lang w:val="en-GB"/>
    </w:rPr>
  </w:style>
  <w:style w:type="paragraph" w:customStyle="1" w:styleId="CBDH2">
    <w:name w:val="CBD_H2"/>
    <w:basedOn w:val="CBDNormalNumber"/>
    <w:uiPriority w:val="99"/>
    <w:qFormat/>
    <w:rsid w:val="00076F1E"/>
    <w:pPr>
      <w:keepNext/>
      <w:keepLines/>
      <w:numPr>
        <w:numId w:val="0"/>
      </w:numPr>
      <w:ind w:left="567" w:hanging="567"/>
    </w:pPr>
    <w:rPr>
      <w:b/>
      <w:sz w:val="24"/>
    </w:rPr>
  </w:style>
  <w:style w:type="paragraph" w:customStyle="1" w:styleId="CBDH3">
    <w:name w:val="CBD_H3"/>
    <w:basedOn w:val="CBDNormal"/>
    <w:qFormat/>
    <w:rsid w:val="00076F1E"/>
    <w:pPr>
      <w:keepNext/>
      <w:keepLines/>
      <w:spacing w:before="120" w:after="120"/>
      <w:ind w:left="567" w:hanging="567"/>
      <w:jc w:val="left"/>
    </w:pPr>
    <w:rPr>
      <w:b/>
    </w:rPr>
  </w:style>
  <w:style w:type="paragraph" w:customStyle="1" w:styleId="CBDH4">
    <w:name w:val="CBD_H4"/>
    <w:basedOn w:val="CBDNormal"/>
    <w:rsid w:val="00076F1E"/>
    <w:pPr>
      <w:keepNext/>
      <w:keepLines/>
      <w:spacing w:before="120" w:after="120"/>
      <w:ind w:left="567" w:hanging="567"/>
      <w:jc w:val="left"/>
    </w:pPr>
    <w:rPr>
      <w:b/>
    </w:rPr>
  </w:style>
  <w:style w:type="paragraph" w:customStyle="1" w:styleId="CBDH5">
    <w:name w:val="CBD_H5"/>
    <w:basedOn w:val="CBDNormal"/>
    <w:qFormat/>
    <w:rsid w:val="00076F1E"/>
    <w:pPr>
      <w:keepNext/>
      <w:keepLines/>
      <w:spacing w:before="120" w:after="120"/>
      <w:ind w:left="567" w:hanging="567"/>
      <w:jc w:val="left"/>
    </w:pPr>
    <w:rPr>
      <w:i/>
    </w:rPr>
  </w:style>
  <w:style w:type="paragraph" w:customStyle="1" w:styleId="CBDHeader">
    <w:name w:val="CBD_Header"/>
    <w:basedOn w:val="CBDNormal"/>
    <w:next w:val="CBDFooter"/>
    <w:qFormat/>
    <w:rsid w:val="00076F1E"/>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076F1E"/>
    <w:pPr>
      <w:numPr>
        <w:numId w:val="3"/>
      </w:numPr>
    </w:pPr>
  </w:style>
  <w:style w:type="numbering" w:customStyle="1" w:styleId="CBDHeadings">
    <w:name w:val="CBD_Headings"/>
    <w:basedOn w:val="ListCBD"/>
    <w:uiPriority w:val="99"/>
    <w:rsid w:val="00076F1E"/>
    <w:pPr>
      <w:numPr>
        <w:numId w:val="4"/>
      </w:numPr>
    </w:pPr>
  </w:style>
  <w:style w:type="paragraph" w:customStyle="1" w:styleId="CBDNormalNoNumber">
    <w:name w:val="CBD_Normal_NoNumber"/>
    <w:basedOn w:val="CBDNormal"/>
    <w:qFormat/>
    <w:rsid w:val="00076F1E"/>
    <w:pPr>
      <w:spacing w:after="120"/>
      <w:ind w:left="567"/>
    </w:pPr>
  </w:style>
  <w:style w:type="paragraph" w:customStyle="1" w:styleId="CBDSubTitle">
    <w:name w:val="CBD_SubTitle"/>
    <w:basedOn w:val="CBDNormal"/>
    <w:uiPriority w:val="99"/>
    <w:qFormat/>
    <w:rsid w:val="00076F1E"/>
    <w:pPr>
      <w:keepNext/>
      <w:keepLines/>
      <w:spacing w:before="240" w:after="240"/>
      <w:ind w:left="567"/>
      <w:jc w:val="left"/>
    </w:pPr>
    <w:rPr>
      <w:b/>
      <w:lang w:val="en-GB"/>
    </w:rPr>
  </w:style>
  <w:style w:type="paragraph" w:customStyle="1" w:styleId="CBDTableNormal">
    <w:name w:val="CBD_TableNormal"/>
    <w:basedOn w:val="CBDNormal"/>
    <w:qFormat/>
    <w:rsid w:val="00076F1E"/>
    <w:pPr>
      <w:spacing w:before="40" w:after="80"/>
      <w:jc w:val="left"/>
    </w:pPr>
    <w:rPr>
      <w:sz w:val="20"/>
    </w:rPr>
  </w:style>
  <w:style w:type="paragraph" w:customStyle="1" w:styleId="CBDTableTitle">
    <w:name w:val="CBD_TableTitle"/>
    <w:basedOn w:val="CBDNormal"/>
    <w:qFormat/>
    <w:rsid w:val="00076F1E"/>
    <w:pPr>
      <w:keepNext/>
      <w:keepLines/>
      <w:spacing w:before="120" w:after="60"/>
      <w:ind w:left="567"/>
      <w:jc w:val="left"/>
    </w:pPr>
    <w:rPr>
      <w:b/>
    </w:rPr>
  </w:style>
  <w:style w:type="paragraph" w:customStyle="1" w:styleId="CBDTitle">
    <w:name w:val="CBD_Title"/>
    <w:basedOn w:val="CBDNormal"/>
    <w:next w:val="CBDSubTitle"/>
    <w:qFormat/>
    <w:rsid w:val="00076F1E"/>
    <w:pPr>
      <w:keepNext/>
      <w:keepLines/>
      <w:spacing w:before="240" w:after="240"/>
      <w:ind w:left="567"/>
      <w:jc w:val="left"/>
    </w:pPr>
    <w:rPr>
      <w:b/>
      <w:sz w:val="28"/>
      <w:lang w:val="en-GB"/>
    </w:rPr>
  </w:style>
  <w:style w:type="character" w:customStyle="1" w:styleId="Heading6Char">
    <w:name w:val="Heading 6 Char"/>
    <w:basedOn w:val="DefaultParagraphFont"/>
    <w:link w:val="Heading6"/>
    <w:semiHidden/>
    <w:rsid w:val="00076F1E"/>
    <w:rPr>
      <w:rFonts w:ascii="Times New Roman" w:hAnsi="Times New Roman" w:cs="Times New Roman"/>
      <w:bCs/>
      <w:kern w:val="0"/>
      <w:sz w:val="24"/>
      <w:lang w:val="en-US"/>
      <w14:ligatures w14:val="none"/>
    </w:rPr>
  </w:style>
  <w:style w:type="character" w:customStyle="1" w:styleId="Heading7Char">
    <w:name w:val="Heading 7 Char"/>
    <w:basedOn w:val="DefaultParagraphFont"/>
    <w:link w:val="Heading7"/>
    <w:semiHidden/>
    <w:rsid w:val="00076F1E"/>
    <w:rPr>
      <w:rFonts w:ascii="Times New Roman" w:hAnsi="Times New Roman" w:cs="Times New Roman"/>
      <w:b/>
      <w:snapToGrid w:val="0"/>
      <w:kern w:val="0"/>
      <w:u w:val="single"/>
      <w:lang w:val="en-US"/>
      <w14:ligatures w14:val="none"/>
    </w:rPr>
  </w:style>
  <w:style w:type="character" w:customStyle="1" w:styleId="Heading8Char">
    <w:name w:val="Heading 8 Char"/>
    <w:basedOn w:val="DefaultParagraphFont"/>
    <w:link w:val="Heading8"/>
    <w:semiHidden/>
    <w:rsid w:val="00076F1E"/>
    <w:rPr>
      <w:rFonts w:ascii="Times New Roman" w:hAnsi="Times New Roman" w:cs="Times New Roman"/>
      <w:b/>
      <w:snapToGrid w:val="0"/>
      <w:kern w:val="0"/>
      <w:u w:val="single"/>
      <w:lang w:val="en-US"/>
      <w14:ligatures w14:val="none"/>
    </w:rPr>
  </w:style>
  <w:style w:type="character" w:customStyle="1" w:styleId="Heading9Char">
    <w:name w:val="Heading 9 Char"/>
    <w:basedOn w:val="DefaultParagraphFont"/>
    <w:link w:val="Heading9"/>
    <w:semiHidden/>
    <w:rsid w:val="00076F1E"/>
    <w:rPr>
      <w:rFonts w:ascii="Times New Roman" w:hAnsi="Times New Roman" w:cs="Times New Roman"/>
      <w:snapToGrid w:val="0"/>
      <w:kern w:val="0"/>
      <w:u w:val="single"/>
      <w:lang w:val="en-US"/>
      <w14:ligatures w14:val="none"/>
    </w:rPr>
  </w:style>
  <w:style w:type="paragraph" w:styleId="List">
    <w:name w:val="List"/>
    <w:basedOn w:val="Normal"/>
    <w:semiHidden/>
    <w:rsid w:val="00076F1E"/>
    <w:pPr>
      <w:contextualSpacing/>
    </w:pPr>
  </w:style>
  <w:style w:type="paragraph" w:styleId="NormalWeb">
    <w:name w:val="Normal (Web)"/>
    <w:basedOn w:val="Normal"/>
    <w:uiPriority w:val="99"/>
    <w:semiHidden/>
    <w:unhideWhenUsed/>
    <w:rsid w:val="00932B8B"/>
    <w:rPr>
      <w:sz w:val="24"/>
      <w:szCs w:val="24"/>
    </w:rPr>
  </w:style>
  <w:style w:type="paragraph" w:customStyle="1" w:styleId="Para30">
    <w:name w:val="Para3"/>
    <w:basedOn w:val="Normal"/>
    <w:uiPriority w:val="99"/>
    <w:rsid w:val="00807E77"/>
    <w:pPr>
      <w:tabs>
        <w:tab w:val="num" w:pos="1440"/>
        <w:tab w:val="left" w:pos="1980"/>
      </w:tabs>
      <w:spacing w:before="80" w:after="80"/>
      <w:ind w:left="1440" w:hanging="360"/>
      <w:jc w:val="left"/>
    </w:pPr>
    <w:rPr>
      <w:sz w:val="24"/>
      <w:szCs w:val="20"/>
      <w:lang w:val="en-CA" w:eastAsia="zh-CN"/>
    </w:rPr>
  </w:style>
  <w:style w:type="paragraph" w:customStyle="1" w:styleId="heading2notforTOC">
    <w:name w:val="heading 2 not for TOC"/>
    <w:basedOn w:val="Heading3"/>
    <w:uiPriority w:val="99"/>
    <w:rsid w:val="00807E77"/>
    <w:pPr>
      <w:numPr>
        <w:ilvl w:val="0"/>
        <w:numId w:val="0"/>
      </w:numPr>
      <w:tabs>
        <w:tab w:val="clear" w:pos="1134"/>
        <w:tab w:val="clear" w:pos="1701"/>
        <w:tab w:val="clear" w:pos="2268"/>
      </w:tabs>
      <w:ind w:left="1080" w:hanging="720"/>
      <w:jc w:val="both"/>
    </w:pPr>
    <w:rPr>
      <w:rFonts w:eastAsia="DengXian Light"/>
      <w:lang w:val="en-GB" w:eastAsia="zh-CN"/>
    </w:rPr>
  </w:style>
  <w:style w:type="character" w:customStyle="1" w:styleId="rynqvb">
    <w:name w:val="rynqvb"/>
    <w:basedOn w:val="DefaultParagraphFont"/>
    <w:uiPriority w:val="99"/>
    <w:rsid w:val="00807E77"/>
    <w:rPr>
      <w:rFonts w:cs="Times New Roman"/>
    </w:rPr>
  </w:style>
  <w:style w:type="numbering" w:customStyle="1" w:styleId="CurrentList51">
    <w:name w:val="Current List51"/>
    <w:rsid w:val="00807E77"/>
    <w:pPr>
      <w:numPr>
        <w:numId w:val="11"/>
      </w:numPr>
    </w:pPr>
  </w:style>
  <w:style w:type="numbering" w:customStyle="1" w:styleId="ListCBD1">
    <w:name w:val="ListCBD1"/>
    <w:rsid w:val="00807E77"/>
  </w:style>
  <w:style w:type="numbering" w:customStyle="1" w:styleId="CurrentList41">
    <w:name w:val="Current List41"/>
    <w:rsid w:val="00807E77"/>
  </w:style>
  <w:style w:type="table" w:styleId="PlainTable1">
    <w:name w:val="Plain Table 1"/>
    <w:basedOn w:val="TableNormal"/>
    <w:uiPriority w:val="41"/>
    <w:rsid w:val="00DF11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7175">
      <w:bodyDiv w:val="1"/>
      <w:marLeft w:val="0"/>
      <w:marRight w:val="0"/>
      <w:marTop w:val="0"/>
      <w:marBottom w:val="0"/>
      <w:divBdr>
        <w:top w:val="none" w:sz="0" w:space="0" w:color="auto"/>
        <w:left w:val="none" w:sz="0" w:space="0" w:color="auto"/>
        <w:bottom w:val="none" w:sz="0" w:space="0" w:color="auto"/>
        <w:right w:val="none" w:sz="0" w:space="0" w:color="auto"/>
      </w:divBdr>
    </w:div>
    <w:div w:id="127941560">
      <w:bodyDiv w:val="1"/>
      <w:marLeft w:val="0"/>
      <w:marRight w:val="0"/>
      <w:marTop w:val="0"/>
      <w:marBottom w:val="0"/>
      <w:divBdr>
        <w:top w:val="none" w:sz="0" w:space="0" w:color="auto"/>
        <w:left w:val="none" w:sz="0" w:space="0" w:color="auto"/>
        <w:bottom w:val="none" w:sz="0" w:space="0" w:color="auto"/>
        <w:right w:val="none" w:sz="0" w:space="0" w:color="auto"/>
      </w:divBdr>
    </w:div>
    <w:div w:id="231282013">
      <w:bodyDiv w:val="1"/>
      <w:marLeft w:val="0"/>
      <w:marRight w:val="0"/>
      <w:marTop w:val="0"/>
      <w:marBottom w:val="0"/>
      <w:divBdr>
        <w:top w:val="none" w:sz="0" w:space="0" w:color="auto"/>
        <w:left w:val="none" w:sz="0" w:space="0" w:color="auto"/>
        <w:bottom w:val="none" w:sz="0" w:space="0" w:color="auto"/>
        <w:right w:val="none" w:sz="0" w:space="0" w:color="auto"/>
      </w:divBdr>
    </w:div>
    <w:div w:id="253514206">
      <w:bodyDiv w:val="1"/>
      <w:marLeft w:val="0"/>
      <w:marRight w:val="0"/>
      <w:marTop w:val="0"/>
      <w:marBottom w:val="0"/>
      <w:divBdr>
        <w:top w:val="none" w:sz="0" w:space="0" w:color="auto"/>
        <w:left w:val="none" w:sz="0" w:space="0" w:color="auto"/>
        <w:bottom w:val="none" w:sz="0" w:space="0" w:color="auto"/>
        <w:right w:val="none" w:sz="0" w:space="0" w:color="auto"/>
      </w:divBdr>
    </w:div>
    <w:div w:id="299727061">
      <w:bodyDiv w:val="1"/>
      <w:marLeft w:val="0"/>
      <w:marRight w:val="0"/>
      <w:marTop w:val="0"/>
      <w:marBottom w:val="0"/>
      <w:divBdr>
        <w:top w:val="none" w:sz="0" w:space="0" w:color="auto"/>
        <w:left w:val="none" w:sz="0" w:space="0" w:color="auto"/>
        <w:bottom w:val="none" w:sz="0" w:space="0" w:color="auto"/>
        <w:right w:val="none" w:sz="0" w:space="0" w:color="auto"/>
      </w:divBdr>
    </w:div>
    <w:div w:id="308168422">
      <w:bodyDiv w:val="1"/>
      <w:marLeft w:val="0"/>
      <w:marRight w:val="0"/>
      <w:marTop w:val="0"/>
      <w:marBottom w:val="0"/>
      <w:divBdr>
        <w:top w:val="none" w:sz="0" w:space="0" w:color="auto"/>
        <w:left w:val="none" w:sz="0" w:space="0" w:color="auto"/>
        <w:bottom w:val="none" w:sz="0" w:space="0" w:color="auto"/>
        <w:right w:val="none" w:sz="0" w:space="0" w:color="auto"/>
      </w:divBdr>
    </w:div>
    <w:div w:id="310597512">
      <w:bodyDiv w:val="1"/>
      <w:marLeft w:val="0"/>
      <w:marRight w:val="0"/>
      <w:marTop w:val="0"/>
      <w:marBottom w:val="0"/>
      <w:divBdr>
        <w:top w:val="none" w:sz="0" w:space="0" w:color="auto"/>
        <w:left w:val="none" w:sz="0" w:space="0" w:color="auto"/>
        <w:bottom w:val="none" w:sz="0" w:space="0" w:color="auto"/>
        <w:right w:val="none" w:sz="0" w:space="0" w:color="auto"/>
      </w:divBdr>
    </w:div>
    <w:div w:id="366150466">
      <w:bodyDiv w:val="1"/>
      <w:marLeft w:val="0"/>
      <w:marRight w:val="0"/>
      <w:marTop w:val="0"/>
      <w:marBottom w:val="0"/>
      <w:divBdr>
        <w:top w:val="none" w:sz="0" w:space="0" w:color="auto"/>
        <w:left w:val="none" w:sz="0" w:space="0" w:color="auto"/>
        <w:bottom w:val="none" w:sz="0" w:space="0" w:color="auto"/>
        <w:right w:val="none" w:sz="0" w:space="0" w:color="auto"/>
      </w:divBdr>
    </w:div>
    <w:div w:id="425461329">
      <w:bodyDiv w:val="1"/>
      <w:marLeft w:val="0"/>
      <w:marRight w:val="0"/>
      <w:marTop w:val="0"/>
      <w:marBottom w:val="0"/>
      <w:divBdr>
        <w:top w:val="none" w:sz="0" w:space="0" w:color="auto"/>
        <w:left w:val="none" w:sz="0" w:space="0" w:color="auto"/>
        <w:bottom w:val="none" w:sz="0" w:space="0" w:color="auto"/>
        <w:right w:val="none" w:sz="0" w:space="0" w:color="auto"/>
      </w:divBdr>
    </w:div>
    <w:div w:id="453794372">
      <w:bodyDiv w:val="1"/>
      <w:marLeft w:val="0"/>
      <w:marRight w:val="0"/>
      <w:marTop w:val="0"/>
      <w:marBottom w:val="0"/>
      <w:divBdr>
        <w:top w:val="none" w:sz="0" w:space="0" w:color="auto"/>
        <w:left w:val="none" w:sz="0" w:space="0" w:color="auto"/>
        <w:bottom w:val="none" w:sz="0" w:space="0" w:color="auto"/>
        <w:right w:val="none" w:sz="0" w:space="0" w:color="auto"/>
      </w:divBdr>
    </w:div>
    <w:div w:id="474877465">
      <w:bodyDiv w:val="1"/>
      <w:marLeft w:val="0"/>
      <w:marRight w:val="0"/>
      <w:marTop w:val="0"/>
      <w:marBottom w:val="0"/>
      <w:divBdr>
        <w:top w:val="none" w:sz="0" w:space="0" w:color="auto"/>
        <w:left w:val="none" w:sz="0" w:space="0" w:color="auto"/>
        <w:bottom w:val="none" w:sz="0" w:space="0" w:color="auto"/>
        <w:right w:val="none" w:sz="0" w:space="0" w:color="auto"/>
      </w:divBdr>
    </w:div>
    <w:div w:id="499587997">
      <w:bodyDiv w:val="1"/>
      <w:marLeft w:val="0"/>
      <w:marRight w:val="0"/>
      <w:marTop w:val="0"/>
      <w:marBottom w:val="0"/>
      <w:divBdr>
        <w:top w:val="none" w:sz="0" w:space="0" w:color="auto"/>
        <w:left w:val="none" w:sz="0" w:space="0" w:color="auto"/>
        <w:bottom w:val="none" w:sz="0" w:space="0" w:color="auto"/>
        <w:right w:val="none" w:sz="0" w:space="0" w:color="auto"/>
      </w:divBdr>
    </w:div>
    <w:div w:id="565068370">
      <w:bodyDiv w:val="1"/>
      <w:marLeft w:val="0"/>
      <w:marRight w:val="0"/>
      <w:marTop w:val="0"/>
      <w:marBottom w:val="0"/>
      <w:divBdr>
        <w:top w:val="none" w:sz="0" w:space="0" w:color="auto"/>
        <w:left w:val="none" w:sz="0" w:space="0" w:color="auto"/>
        <w:bottom w:val="none" w:sz="0" w:space="0" w:color="auto"/>
        <w:right w:val="none" w:sz="0" w:space="0" w:color="auto"/>
      </w:divBdr>
    </w:div>
    <w:div w:id="574974600">
      <w:bodyDiv w:val="1"/>
      <w:marLeft w:val="0"/>
      <w:marRight w:val="0"/>
      <w:marTop w:val="0"/>
      <w:marBottom w:val="0"/>
      <w:divBdr>
        <w:top w:val="none" w:sz="0" w:space="0" w:color="auto"/>
        <w:left w:val="none" w:sz="0" w:space="0" w:color="auto"/>
        <w:bottom w:val="none" w:sz="0" w:space="0" w:color="auto"/>
        <w:right w:val="none" w:sz="0" w:space="0" w:color="auto"/>
      </w:divBdr>
    </w:div>
    <w:div w:id="685256407">
      <w:bodyDiv w:val="1"/>
      <w:marLeft w:val="0"/>
      <w:marRight w:val="0"/>
      <w:marTop w:val="0"/>
      <w:marBottom w:val="0"/>
      <w:divBdr>
        <w:top w:val="none" w:sz="0" w:space="0" w:color="auto"/>
        <w:left w:val="none" w:sz="0" w:space="0" w:color="auto"/>
        <w:bottom w:val="none" w:sz="0" w:space="0" w:color="auto"/>
        <w:right w:val="none" w:sz="0" w:space="0" w:color="auto"/>
      </w:divBdr>
    </w:div>
    <w:div w:id="942155597">
      <w:bodyDiv w:val="1"/>
      <w:marLeft w:val="0"/>
      <w:marRight w:val="0"/>
      <w:marTop w:val="0"/>
      <w:marBottom w:val="0"/>
      <w:divBdr>
        <w:top w:val="none" w:sz="0" w:space="0" w:color="auto"/>
        <w:left w:val="none" w:sz="0" w:space="0" w:color="auto"/>
        <w:bottom w:val="none" w:sz="0" w:space="0" w:color="auto"/>
        <w:right w:val="none" w:sz="0" w:space="0" w:color="auto"/>
      </w:divBdr>
    </w:div>
    <w:div w:id="1004892537">
      <w:bodyDiv w:val="1"/>
      <w:marLeft w:val="0"/>
      <w:marRight w:val="0"/>
      <w:marTop w:val="0"/>
      <w:marBottom w:val="0"/>
      <w:divBdr>
        <w:top w:val="none" w:sz="0" w:space="0" w:color="auto"/>
        <w:left w:val="none" w:sz="0" w:space="0" w:color="auto"/>
        <w:bottom w:val="none" w:sz="0" w:space="0" w:color="auto"/>
        <w:right w:val="none" w:sz="0" w:space="0" w:color="auto"/>
      </w:divBdr>
    </w:div>
    <w:div w:id="1085613076">
      <w:bodyDiv w:val="1"/>
      <w:marLeft w:val="0"/>
      <w:marRight w:val="0"/>
      <w:marTop w:val="0"/>
      <w:marBottom w:val="0"/>
      <w:divBdr>
        <w:top w:val="none" w:sz="0" w:space="0" w:color="auto"/>
        <w:left w:val="none" w:sz="0" w:space="0" w:color="auto"/>
        <w:bottom w:val="none" w:sz="0" w:space="0" w:color="auto"/>
        <w:right w:val="none" w:sz="0" w:space="0" w:color="auto"/>
      </w:divBdr>
    </w:div>
    <w:div w:id="1105072929">
      <w:bodyDiv w:val="1"/>
      <w:marLeft w:val="0"/>
      <w:marRight w:val="0"/>
      <w:marTop w:val="0"/>
      <w:marBottom w:val="0"/>
      <w:divBdr>
        <w:top w:val="none" w:sz="0" w:space="0" w:color="auto"/>
        <w:left w:val="none" w:sz="0" w:space="0" w:color="auto"/>
        <w:bottom w:val="none" w:sz="0" w:space="0" w:color="auto"/>
        <w:right w:val="none" w:sz="0" w:space="0" w:color="auto"/>
      </w:divBdr>
    </w:div>
    <w:div w:id="1105462349">
      <w:bodyDiv w:val="1"/>
      <w:marLeft w:val="0"/>
      <w:marRight w:val="0"/>
      <w:marTop w:val="0"/>
      <w:marBottom w:val="0"/>
      <w:divBdr>
        <w:top w:val="none" w:sz="0" w:space="0" w:color="auto"/>
        <w:left w:val="none" w:sz="0" w:space="0" w:color="auto"/>
        <w:bottom w:val="none" w:sz="0" w:space="0" w:color="auto"/>
        <w:right w:val="none" w:sz="0" w:space="0" w:color="auto"/>
      </w:divBdr>
    </w:div>
    <w:div w:id="1256130648">
      <w:bodyDiv w:val="1"/>
      <w:marLeft w:val="0"/>
      <w:marRight w:val="0"/>
      <w:marTop w:val="0"/>
      <w:marBottom w:val="0"/>
      <w:divBdr>
        <w:top w:val="none" w:sz="0" w:space="0" w:color="auto"/>
        <w:left w:val="none" w:sz="0" w:space="0" w:color="auto"/>
        <w:bottom w:val="none" w:sz="0" w:space="0" w:color="auto"/>
        <w:right w:val="none" w:sz="0" w:space="0" w:color="auto"/>
      </w:divBdr>
    </w:div>
    <w:div w:id="1342195204">
      <w:bodyDiv w:val="1"/>
      <w:marLeft w:val="0"/>
      <w:marRight w:val="0"/>
      <w:marTop w:val="0"/>
      <w:marBottom w:val="0"/>
      <w:divBdr>
        <w:top w:val="none" w:sz="0" w:space="0" w:color="auto"/>
        <w:left w:val="none" w:sz="0" w:space="0" w:color="auto"/>
        <w:bottom w:val="none" w:sz="0" w:space="0" w:color="auto"/>
        <w:right w:val="none" w:sz="0" w:space="0" w:color="auto"/>
      </w:divBdr>
    </w:div>
    <w:div w:id="1352300745">
      <w:bodyDiv w:val="1"/>
      <w:marLeft w:val="0"/>
      <w:marRight w:val="0"/>
      <w:marTop w:val="0"/>
      <w:marBottom w:val="0"/>
      <w:divBdr>
        <w:top w:val="none" w:sz="0" w:space="0" w:color="auto"/>
        <w:left w:val="none" w:sz="0" w:space="0" w:color="auto"/>
        <w:bottom w:val="none" w:sz="0" w:space="0" w:color="auto"/>
        <w:right w:val="none" w:sz="0" w:space="0" w:color="auto"/>
      </w:divBdr>
    </w:div>
    <w:div w:id="1377972087">
      <w:bodyDiv w:val="1"/>
      <w:marLeft w:val="0"/>
      <w:marRight w:val="0"/>
      <w:marTop w:val="0"/>
      <w:marBottom w:val="0"/>
      <w:divBdr>
        <w:top w:val="none" w:sz="0" w:space="0" w:color="auto"/>
        <w:left w:val="none" w:sz="0" w:space="0" w:color="auto"/>
        <w:bottom w:val="none" w:sz="0" w:space="0" w:color="auto"/>
        <w:right w:val="none" w:sz="0" w:space="0" w:color="auto"/>
      </w:divBdr>
    </w:div>
    <w:div w:id="1520581690">
      <w:bodyDiv w:val="1"/>
      <w:marLeft w:val="0"/>
      <w:marRight w:val="0"/>
      <w:marTop w:val="0"/>
      <w:marBottom w:val="0"/>
      <w:divBdr>
        <w:top w:val="none" w:sz="0" w:space="0" w:color="auto"/>
        <w:left w:val="none" w:sz="0" w:space="0" w:color="auto"/>
        <w:bottom w:val="none" w:sz="0" w:space="0" w:color="auto"/>
        <w:right w:val="none" w:sz="0" w:space="0" w:color="auto"/>
      </w:divBdr>
    </w:div>
    <w:div w:id="1541094362">
      <w:bodyDiv w:val="1"/>
      <w:marLeft w:val="0"/>
      <w:marRight w:val="0"/>
      <w:marTop w:val="0"/>
      <w:marBottom w:val="0"/>
      <w:divBdr>
        <w:top w:val="none" w:sz="0" w:space="0" w:color="auto"/>
        <w:left w:val="none" w:sz="0" w:space="0" w:color="auto"/>
        <w:bottom w:val="none" w:sz="0" w:space="0" w:color="auto"/>
        <w:right w:val="none" w:sz="0" w:space="0" w:color="auto"/>
      </w:divBdr>
    </w:div>
    <w:div w:id="1550609851">
      <w:bodyDiv w:val="1"/>
      <w:marLeft w:val="0"/>
      <w:marRight w:val="0"/>
      <w:marTop w:val="0"/>
      <w:marBottom w:val="0"/>
      <w:divBdr>
        <w:top w:val="none" w:sz="0" w:space="0" w:color="auto"/>
        <w:left w:val="none" w:sz="0" w:space="0" w:color="auto"/>
        <w:bottom w:val="none" w:sz="0" w:space="0" w:color="auto"/>
        <w:right w:val="none" w:sz="0" w:space="0" w:color="auto"/>
      </w:divBdr>
    </w:div>
    <w:div w:id="1558786799">
      <w:bodyDiv w:val="1"/>
      <w:marLeft w:val="0"/>
      <w:marRight w:val="0"/>
      <w:marTop w:val="0"/>
      <w:marBottom w:val="0"/>
      <w:divBdr>
        <w:top w:val="none" w:sz="0" w:space="0" w:color="auto"/>
        <w:left w:val="none" w:sz="0" w:space="0" w:color="auto"/>
        <w:bottom w:val="none" w:sz="0" w:space="0" w:color="auto"/>
        <w:right w:val="none" w:sz="0" w:space="0" w:color="auto"/>
      </w:divBdr>
    </w:div>
    <w:div w:id="1570461336">
      <w:bodyDiv w:val="1"/>
      <w:marLeft w:val="0"/>
      <w:marRight w:val="0"/>
      <w:marTop w:val="0"/>
      <w:marBottom w:val="0"/>
      <w:divBdr>
        <w:top w:val="none" w:sz="0" w:space="0" w:color="auto"/>
        <w:left w:val="none" w:sz="0" w:space="0" w:color="auto"/>
        <w:bottom w:val="none" w:sz="0" w:space="0" w:color="auto"/>
        <w:right w:val="none" w:sz="0" w:space="0" w:color="auto"/>
      </w:divBdr>
    </w:div>
    <w:div w:id="1586719883">
      <w:bodyDiv w:val="1"/>
      <w:marLeft w:val="0"/>
      <w:marRight w:val="0"/>
      <w:marTop w:val="0"/>
      <w:marBottom w:val="0"/>
      <w:divBdr>
        <w:top w:val="none" w:sz="0" w:space="0" w:color="auto"/>
        <w:left w:val="none" w:sz="0" w:space="0" w:color="auto"/>
        <w:bottom w:val="none" w:sz="0" w:space="0" w:color="auto"/>
        <w:right w:val="none" w:sz="0" w:space="0" w:color="auto"/>
      </w:divBdr>
    </w:div>
    <w:div w:id="1588272640">
      <w:bodyDiv w:val="1"/>
      <w:marLeft w:val="0"/>
      <w:marRight w:val="0"/>
      <w:marTop w:val="0"/>
      <w:marBottom w:val="0"/>
      <w:divBdr>
        <w:top w:val="none" w:sz="0" w:space="0" w:color="auto"/>
        <w:left w:val="none" w:sz="0" w:space="0" w:color="auto"/>
        <w:bottom w:val="none" w:sz="0" w:space="0" w:color="auto"/>
        <w:right w:val="none" w:sz="0" w:space="0" w:color="auto"/>
      </w:divBdr>
    </w:div>
    <w:div w:id="1657297860">
      <w:bodyDiv w:val="1"/>
      <w:marLeft w:val="0"/>
      <w:marRight w:val="0"/>
      <w:marTop w:val="0"/>
      <w:marBottom w:val="0"/>
      <w:divBdr>
        <w:top w:val="none" w:sz="0" w:space="0" w:color="auto"/>
        <w:left w:val="none" w:sz="0" w:space="0" w:color="auto"/>
        <w:bottom w:val="none" w:sz="0" w:space="0" w:color="auto"/>
        <w:right w:val="none" w:sz="0" w:space="0" w:color="auto"/>
      </w:divBdr>
    </w:div>
    <w:div w:id="1723015032">
      <w:bodyDiv w:val="1"/>
      <w:marLeft w:val="0"/>
      <w:marRight w:val="0"/>
      <w:marTop w:val="0"/>
      <w:marBottom w:val="0"/>
      <w:divBdr>
        <w:top w:val="none" w:sz="0" w:space="0" w:color="auto"/>
        <w:left w:val="none" w:sz="0" w:space="0" w:color="auto"/>
        <w:bottom w:val="none" w:sz="0" w:space="0" w:color="auto"/>
        <w:right w:val="none" w:sz="0" w:space="0" w:color="auto"/>
      </w:divBdr>
    </w:div>
    <w:div w:id="1850296309">
      <w:bodyDiv w:val="1"/>
      <w:marLeft w:val="0"/>
      <w:marRight w:val="0"/>
      <w:marTop w:val="0"/>
      <w:marBottom w:val="0"/>
      <w:divBdr>
        <w:top w:val="none" w:sz="0" w:space="0" w:color="auto"/>
        <w:left w:val="none" w:sz="0" w:space="0" w:color="auto"/>
        <w:bottom w:val="none" w:sz="0" w:space="0" w:color="auto"/>
        <w:right w:val="none" w:sz="0" w:space="0" w:color="auto"/>
      </w:divBdr>
    </w:div>
    <w:div w:id="1927811111">
      <w:bodyDiv w:val="1"/>
      <w:marLeft w:val="0"/>
      <w:marRight w:val="0"/>
      <w:marTop w:val="0"/>
      <w:marBottom w:val="0"/>
      <w:divBdr>
        <w:top w:val="none" w:sz="0" w:space="0" w:color="auto"/>
        <w:left w:val="none" w:sz="0" w:space="0" w:color="auto"/>
        <w:bottom w:val="none" w:sz="0" w:space="0" w:color="auto"/>
        <w:right w:val="none" w:sz="0" w:space="0" w:color="auto"/>
      </w:divBdr>
    </w:div>
    <w:div w:id="1978949141">
      <w:bodyDiv w:val="1"/>
      <w:marLeft w:val="0"/>
      <w:marRight w:val="0"/>
      <w:marTop w:val="0"/>
      <w:marBottom w:val="0"/>
      <w:divBdr>
        <w:top w:val="none" w:sz="0" w:space="0" w:color="auto"/>
        <w:left w:val="none" w:sz="0" w:space="0" w:color="auto"/>
        <w:bottom w:val="none" w:sz="0" w:space="0" w:color="auto"/>
        <w:right w:val="none" w:sz="0" w:space="0" w:color="auto"/>
      </w:divBdr>
    </w:div>
    <w:div w:id="2006200996">
      <w:bodyDiv w:val="1"/>
      <w:marLeft w:val="0"/>
      <w:marRight w:val="0"/>
      <w:marTop w:val="0"/>
      <w:marBottom w:val="0"/>
      <w:divBdr>
        <w:top w:val="none" w:sz="0" w:space="0" w:color="auto"/>
        <w:left w:val="none" w:sz="0" w:space="0" w:color="auto"/>
        <w:bottom w:val="none" w:sz="0" w:space="0" w:color="auto"/>
        <w:right w:val="none" w:sz="0" w:space="0" w:color="auto"/>
      </w:divBdr>
    </w:div>
    <w:div w:id="2090956450">
      <w:bodyDiv w:val="1"/>
      <w:marLeft w:val="0"/>
      <w:marRight w:val="0"/>
      <w:marTop w:val="0"/>
      <w:marBottom w:val="0"/>
      <w:divBdr>
        <w:top w:val="none" w:sz="0" w:space="0" w:color="auto"/>
        <w:left w:val="none" w:sz="0" w:space="0" w:color="auto"/>
        <w:bottom w:val="none" w:sz="0" w:space="0" w:color="auto"/>
        <w:right w:val="none" w:sz="0" w:space="0" w:color="auto"/>
      </w:divBdr>
    </w:div>
    <w:div w:id="209879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bd.int/doc/legal/cbd-zh.pdf" TargetMode="External"/><Relationship Id="rId18" Type="http://schemas.openxmlformats.org/officeDocument/2006/relationships/hyperlink" Target="https://www.cbd.int/recommendations/sbi/?m=sbi-04" TargetMode="External"/><Relationship Id="rId26" Type="http://schemas.openxmlformats.org/officeDocument/2006/relationships/hyperlink" Target="https://www.cbd.int/doc/legal/cbd-en.pdf" TargetMode="External"/><Relationship Id="rId39" Type="http://schemas.openxmlformats.org/officeDocument/2006/relationships/hyperlink" Target="https://www.cbd.int/decisions/cop/?m=cop-15" TargetMode="External"/><Relationship Id="rId21" Type="http://schemas.openxmlformats.org/officeDocument/2006/relationships/hyperlink" Target="https://www.cbd.int/decisions/?id=13366" TargetMode="External"/><Relationship Id="rId34" Type="http://schemas.openxmlformats.org/officeDocument/2006/relationships/hyperlink" Target="https://www.cbd.int/convention/articles/default.shtml?a=cbd-20" TargetMode="External"/><Relationship Id="rId42" Type="http://schemas.openxmlformats.org/officeDocument/2006/relationships/hyperlink" Target="https://www.cbd.int/doc/decisions/cop-16/cop-16-dec-02-en.pdf" TargetMode="External"/><Relationship Id="rId47"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bd.int/decisions/cop/?m=cop-15" TargetMode="External"/><Relationship Id="rId29" Type="http://schemas.openxmlformats.org/officeDocument/2006/relationships/hyperlink" Target="https://www.cbd.int/decisions/cop/?m=cop-15" TargetMode="External"/><Relationship Id="rId11" Type="http://schemas.openxmlformats.org/officeDocument/2006/relationships/hyperlink" Target="https://www.cbd.int/convention/articles/default.shtml?a=cbd-20" TargetMode="External"/><Relationship Id="rId24" Type="http://schemas.openxmlformats.org/officeDocument/2006/relationships/hyperlink" Target="https://www.cbd.int/doc/legal/cbd-en.pdf" TargetMode="External"/><Relationship Id="rId32" Type="http://schemas.openxmlformats.org/officeDocument/2006/relationships/hyperlink" Target="https://www.cbd.int/doc/legal/cbd-en.pdf" TargetMode="External"/><Relationship Id="rId37" Type="http://schemas.openxmlformats.org/officeDocument/2006/relationships/hyperlink" Target="https://www.cbd.int/doc/legal/cbd-en.pdf" TargetMode="External"/><Relationship Id="rId40" Type="http://schemas.openxmlformats.org/officeDocument/2006/relationships/hyperlink" Target="https://www.cbd.int/doc/legal/cbd-en.pdf"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bd.int/decisions/cop/?m=cop-16" TargetMode="External"/><Relationship Id="rId23" Type="http://schemas.openxmlformats.org/officeDocument/2006/relationships/hyperlink" Target="https://www.cbd.int/decisions/cop/?m=cop-15" TargetMode="External"/><Relationship Id="rId28" Type="http://schemas.openxmlformats.org/officeDocument/2006/relationships/hyperlink" Target="https://www.cbd.int/decisions/cop/?m=cop-15" TargetMode="External"/><Relationship Id="rId36" Type="http://schemas.openxmlformats.org/officeDocument/2006/relationships/hyperlink" Target="https://www.cbd.int/doc/legal/cbd-en.pdf" TargetMode="External"/><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cbd.int/convention/articles/default.shtml?a=cbd-20" TargetMode="External"/><Relationship Id="rId31" Type="http://schemas.openxmlformats.org/officeDocument/2006/relationships/hyperlink" Target="https://www.cbd.int/decisions/?id=13648"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bd.int/decisions/cop/?m=cop-15" TargetMode="External"/><Relationship Id="rId22" Type="http://schemas.openxmlformats.org/officeDocument/2006/relationships/hyperlink" Target="https://www.cbd.int/decisions/?id=13648" TargetMode="External"/><Relationship Id="rId27" Type="http://schemas.openxmlformats.org/officeDocument/2006/relationships/hyperlink" Target="https://www.cbd.int/doc/legal/cbd-en.pdf" TargetMode="External"/><Relationship Id="rId30" Type="http://schemas.openxmlformats.org/officeDocument/2006/relationships/hyperlink" Target="https://www.cbd.int/decisions/?id=13366" TargetMode="External"/><Relationship Id="rId35" Type="http://schemas.openxmlformats.org/officeDocument/2006/relationships/hyperlink" Target="https://www.cbd.int/doc/legal/cbd-en.pdf"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www.cbd.int/doc/legal/cbd-zh.pdf" TargetMode="External"/><Relationship Id="rId17" Type="http://schemas.openxmlformats.org/officeDocument/2006/relationships/hyperlink" Target="https://www.cbd.int/decisions/cop/?m=cop-15" TargetMode="External"/><Relationship Id="rId25" Type="http://schemas.openxmlformats.org/officeDocument/2006/relationships/hyperlink" Target="https://www.cbd.int/doc/legal/cbd-en.pdf" TargetMode="External"/><Relationship Id="rId33" Type="http://schemas.openxmlformats.org/officeDocument/2006/relationships/hyperlink" Target="https://www.cbd.int/decisions/cop/?m=cop-15" TargetMode="External"/><Relationship Id="rId38" Type="http://schemas.openxmlformats.org/officeDocument/2006/relationships/hyperlink" Target="https://www.cbd.int/doc/legal/cbd-en.pdf" TargetMode="External"/><Relationship Id="rId46" Type="http://schemas.openxmlformats.org/officeDocument/2006/relationships/footer" Target="footer2.xml"/><Relationship Id="rId20" Type="http://schemas.openxmlformats.org/officeDocument/2006/relationships/hyperlink" Target="https://www.cbd.int/decisions/cop/?m=cop-15" TargetMode="External"/><Relationship Id="rId41" Type="http://schemas.openxmlformats.org/officeDocument/2006/relationships/hyperlink" Target="https://www.cbd.int/decisions/?id=13366"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ecisions/cop/?m=cop-16" TargetMode="External"/><Relationship Id="rId13" Type="http://schemas.openxmlformats.org/officeDocument/2006/relationships/hyperlink" Target="https://www.cbd.int/decisions/cop/?m=cop-15" TargetMode="External"/><Relationship Id="rId3" Type="http://schemas.openxmlformats.org/officeDocument/2006/relationships/hyperlink" Target="https://www.cbd.int/doc/decisions/cop-16/cop-16-dec-32-zh.pdf" TargetMode="External"/><Relationship Id="rId7" Type="http://schemas.openxmlformats.org/officeDocument/2006/relationships/hyperlink" Target="https://www.cbd.int/decisions/cop/?m=cop-16" TargetMode="External"/><Relationship Id="rId12" Type="http://schemas.openxmlformats.org/officeDocument/2006/relationships/hyperlink" Target="https://www.cbd.int/decisions/cop/?m=cop-16" TargetMode="External"/><Relationship Id="rId17" Type="http://schemas.openxmlformats.org/officeDocument/2006/relationships/hyperlink" Target="https://www.cbd.int/decisions/cop/?m=cop-15" TargetMode="External"/><Relationship Id="rId2" Type="http://schemas.openxmlformats.org/officeDocument/2006/relationships/hyperlink" Target="https://www.cbd.int/documents/CBD/SBI/4/INF/10" TargetMode="External"/><Relationship Id="rId16" Type="http://schemas.openxmlformats.org/officeDocument/2006/relationships/hyperlink" Target="https://www.cbd.int/decisions/cop/?m=cop-16" TargetMode="External"/><Relationship Id="rId1" Type="http://schemas.openxmlformats.org/officeDocument/2006/relationships/hyperlink" Target="https://www.cbd.int/decisions/cop/?m=cop-15" TargetMode="External"/><Relationship Id="rId6" Type="http://schemas.openxmlformats.org/officeDocument/2006/relationships/hyperlink" Target="https://www.cbd.int/doc/notifications/2023/ntf-2023-132-rm-en.pdf" TargetMode="External"/><Relationship Id="rId11" Type="http://schemas.openxmlformats.org/officeDocument/2006/relationships/hyperlink" Target="https://www.cbd.int/decisions/cop/?m=cop-16" TargetMode="External"/><Relationship Id="rId5" Type="http://schemas.openxmlformats.org/officeDocument/2006/relationships/hyperlink" Target="https://www.cbd.int/doc/notifications/2023/ntf-2023-063-rm-en.pdf" TargetMode="External"/><Relationship Id="rId15" Type="http://schemas.openxmlformats.org/officeDocument/2006/relationships/hyperlink" Target="https://www.cbd.int/decisions/cop/?m=cop-15" TargetMode="External"/><Relationship Id="rId10" Type="http://schemas.openxmlformats.org/officeDocument/2006/relationships/hyperlink" Target="https://www.cbd.int/doc/decisions/cop-16/cop-16-dec-32-zh.pdf" TargetMode="External"/><Relationship Id="rId4" Type="http://schemas.openxmlformats.org/officeDocument/2006/relationships/hyperlink" Target="https://www.cbd.int/decisions/cop/?m=cop-15" TargetMode="External"/><Relationship Id="rId9" Type="http://schemas.openxmlformats.org/officeDocument/2006/relationships/hyperlink" Target="https://www.cbd.int/decisions/cop/?m=cop-16" TargetMode="External"/><Relationship Id="rId14" Type="http://schemas.openxmlformats.org/officeDocument/2006/relationships/hyperlink" Target="https://www.biofin.org/finance-solu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ED630-060D-4E90-9730-AD92AF39A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1050</TotalTime>
  <Pages>12</Pages>
  <Words>1874</Words>
  <Characters>10688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SCBD</dc:creator>
  <cp:keywords/>
  <dc:description/>
  <cp:lastModifiedBy>SCBD</cp:lastModifiedBy>
  <cp:revision>38</cp:revision>
  <dcterms:created xsi:type="dcterms:W3CDTF">2025-03-26T22:03:00Z</dcterms:created>
  <dcterms:modified xsi:type="dcterms:W3CDTF">2025-04-01T21:22:00Z</dcterms:modified>
</cp:coreProperties>
</file>