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30" w:space="0" w:color="000000"/>
        </w:tblBorders>
        <w:tblLook w:val="0000" w:firstRow="0" w:lastRow="0" w:firstColumn="0" w:lastColumn="0" w:noHBand="0" w:noVBand="0"/>
      </w:tblPr>
      <w:tblGrid>
        <w:gridCol w:w="1477"/>
        <w:gridCol w:w="1453"/>
        <w:gridCol w:w="2369"/>
        <w:gridCol w:w="1554"/>
        <w:gridCol w:w="2623"/>
      </w:tblGrid>
      <w:tr w:rsidR="000E02AD" w:rsidRPr="0054373A" w14:paraId="4470797D" w14:textId="77777777" w:rsidTr="001F567F">
        <w:tc>
          <w:tcPr>
            <w:tcW w:w="671" w:type="pct"/>
            <w:tcBorders>
              <w:bottom w:val="single" w:sz="12" w:space="0" w:color="000000"/>
            </w:tcBorders>
          </w:tcPr>
          <w:p w14:paraId="50558774" w14:textId="77777777" w:rsidR="000E02AD" w:rsidRPr="0054373A" w:rsidRDefault="0051641B" w:rsidP="001F567F">
            <w:pPr>
              <w:rPr>
                <w:noProof/>
                <w:sz w:val="24"/>
              </w:rPr>
            </w:pPr>
            <w:r w:rsidRPr="0054373A">
              <w:rPr>
                <w:noProof/>
                <w:sz w:val="24"/>
                <w:lang w:val="en-US" w:eastAsia="zh-CN"/>
              </w:rPr>
              <w:drawing>
                <wp:anchor distT="0" distB="0" distL="114300" distR="114300" simplePos="0" relativeHeight="251661312" behindDoc="0" locked="1" layoutInCell="1" allowOverlap="0" wp14:anchorId="53FDE126" wp14:editId="4DB35A67">
                  <wp:simplePos x="0" y="0"/>
                  <wp:positionH relativeFrom="column">
                    <wp:posOffset>-3175</wp:posOffset>
                  </wp:positionH>
                  <wp:positionV relativeFrom="page">
                    <wp:posOffset>118745</wp:posOffset>
                  </wp:positionV>
                  <wp:extent cx="752475" cy="588645"/>
                  <wp:effectExtent l="19050" t="19050" r="28575" b="2095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l="4492" r="4492"/>
                          <a:stretch>
                            <a:fillRect/>
                          </a:stretch>
                        </pic:blipFill>
                        <pic:spPr bwMode="auto">
                          <a:xfrm>
                            <a:off x="0" y="0"/>
                            <a:ext cx="752475" cy="588645"/>
                          </a:xfrm>
                          <a:prstGeom prst="rect">
                            <a:avLst/>
                          </a:prstGeom>
                          <a:solidFill>
                            <a:srgbClr val="FFFFFF"/>
                          </a:solidFill>
                          <a:ln w="0">
                            <a:solidFill>
                              <a:srgbClr val="FFFFFF"/>
                            </a:solidFill>
                            <a:miter lim="800000"/>
                            <a:headEnd/>
                            <a:tailEnd/>
                          </a:ln>
                        </pic:spPr>
                      </pic:pic>
                    </a:graphicData>
                  </a:graphic>
                </wp:anchor>
              </w:drawing>
            </w:r>
          </w:p>
        </w:tc>
        <w:tc>
          <w:tcPr>
            <w:tcW w:w="794" w:type="pct"/>
            <w:tcBorders>
              <w:bottom w:val="single" w:sz="12" w:space="0" w:color="000000"/>
            </w:tcBorders>
          </w:tcPr>
          <w:p w14:paraId="7C3A482D" w14:textId="77777777" w:rsidR="000E02AD" w:rsidRPr="0054373A" w:rsidRDefault="0051641B" w:rsidP="001F567F">
            <w:pPr>
              <w:rPr>
                <w:sz w:val="24"/>
              </w:rPr>
            </w:pPr>
            <w:r w:rsidRPr="0054373A">
              <w:rPr>
                <w:noProof/>
                <w:sz w:val="24"/>
                <w:lang w:val="en-US" w:eastAsia="zh-CN"/>
              </w:rPr>
              <w:drawing>
                <wp:anchor distT="0" distB="0" distL="114300" distR="114300" simplePos="0" relativeHeight="251659264" behindDoc="0" locked="1" layoutInCell="1" allowOverlap="0" wp14:anchorId="749FF4F6" wp14:editId="37856F83">
                  <wp:simplePos x="0" y="0"/>
                  <wp:positionH relativeFrom="column">
                    <wp:posOffset>1905</wp:posOffset>
                  </wp:positionH>
                  <wp:positionV relativeFrom="page">
                    <wp:posOffset>166370</wp:posOffset>
                  </wp:positionV>
                  <wp:extent cx="485775" cy="541655"/>
                  <wp:effectExtent l="19050" t="19050" r="28575" b="1079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541655"/>
                          </a:xfrm>
                          <a:prstGeom prst="rect">
                            <a:avLst/>
                          </a:prstGeom>
                          <a:solidFill>
                            <a:srgbClr val="FFFFFF"/>
                          </a:solidFill>
                          <a:ln w="0">
                            <a:solidFill>
                              <a:srgbClr val="FFFFFF"/>
                            </a:solidFill>
                            <a:miter lim="800000"/>
                            <a:headEnd/>
                            <a:tailEnd/>
                          </a:ln>
                        </pic:spPr>
                      </pic:pic>
                    </a:graphicData>
                  </a:graphic>
                </wp:anchor>
              </w:drawing>
            </w:r>
          </w:p>
        </w:tc>
        <w:tc>
          <w:tcPr>
            <w:tcW w:w="3536" w:type="pct"/>
            <w:gridSpan w:val="3"/>
            <w:tcBorders>
              <w:bottom w:val="single" w:sz="12" w:space="0" w:color="000000"/>
            </w:tcBorders>
          </w:tcPr>
          <w:p w14:paraId="62EFDAC9" w14:textId="77777777" w:rsidR="000E02AD" w:rsidRPr="004B3551" w:rsidRDefault="000E02AD" w:rsidP="00F876DC">
            <w:pPr>
              <w:pStyle w:val="Heading8"/>
              <w:spacing w:beforeLines="30" w:before="72"/>
              <w:rPr>
                <w:rFonts w:ascii="Arial" w:hAnsi="Arial"/>
                <w:b w:val="0"/>
              </w:rPr>
            </w:pPr>
            <w:r w:rsidRPr="004B3551">
              <w:rPr>
                <w:rFonts w:ascii="Arial" w:hAnsi="Arial"/>
              </w:rPr>
              <w:t>CBD</w:t>
            </w:r>
          </w:p>
          <w:p w14:paraId="26A9355A" w14:textId="77777777" w:rsidR="000E02AD" w:rsidRPr="0054373A" w:rsidRDefault="000E02AD" w:rsidP="001F567F">
            <w:pPr>
              <w:jc w:val="right"/>
              <w:rPr>
                <w:b/>
                <w:sz w:val="24"/>
              </w:rPr>
            </w:pPr>
          </w:p>
        </w:tc>
      </w:tr>
      <w:tr w:rsidR="000E02AD" w:rsidRPr="0054373A" w14:paraId="678A1D63" w14:textId="77777777" w:rsidTr="001F567F">
        <w:trPr>
          <w:trHeight w:val="1693"/>
        </w:trPr>
        <w:tc>
          <w:tcPr>
            <w:tcW w:w="2742" w:type="pct"/>
            <w:gridSpan w:val="3"/>
          </w:tcPr>
          <w:p w14:paraId="29F1884D" w14:textId="77777777" w:rsidR="000E02AD" w:rsidRPr="0054373A" w:rsidRDefault="000E02AD" w:rsidP="001F567F">
            <w:pPr>
              <w:rPr>
                <w:sz w:val="24"/>
              </w:rPr>
            </w:pPr>
          </w:p>
          <w:p w14:paraId="3206CE49" w14:textId="77777777" w:rsidR="000E02AD" w:rsidRPr="0054373A" w:rsidRDefault="000E02AD" w:rsidP="001F567F">
            <w:pPr>
              <w:rPr>
                <w:b/>
                <w:sz w:val="24"/>
              </w:rPr>
            </w:pPr>
            <w:r w:rsidRPr="0054373A">
              <w:rPr>
                <w:b/>
                <w:noProof/>
                <w:sz w:val="24"/>
                <w:lang w:val="en-US" w:eastAsia="zh-CN"/>
              </w:rPr>
              <w:drawing>
                <wp:inline distT="0" distB="0" distL="0" distR="0" wp14:anchorId="1513CF08" wp14:editId="33FA2299">
                  <wp:extent cx="3017520" cy="1188720"/>
                  <wp:effectExtent l="0" t="0" r="0" b="0"/>
                  <wp:docPr id="4" name="Picture 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520" cy="1188720"/>
                          </a:xfrm>
                          <a:prstGeom prst="rect">
                            <a:avLst/>
                          </a:prstGeom>
                          <a:noFill/>
                          <a:ln>
                            <a:noFill/>
                          </a:ln>
                        </pic:spPr>
                      </pic:pic>
                    </a:graphicData>
                  </a:graphic>
                </wp:inline>
              </w:drawing>
            </w:r>
          </w:p>
          <w:p w14:paraId="4A2497F7" w14:textId="77777777" w:rsidR="000E02AD" w:rsidRPr="0054373A" w:rsidRDefault="000E02AD" w:rsidP="001F567F">
            <w:pPr>
              <w:rPr>
                <w:b/>
                <w:sz w:val="24"/>
              </w:rPr>
            </w:pPr>
          </w:p>
        </w:tc>
        <w:tc>
          <w:tcPr>
            <w:tcW w:w="847" w:type="pct"/>
          </w:tcPr>
          <w:p w14:paraId="78E6C993" w14:textId="77777777" w:rsidR="000E02AD" w:rsidRPr="0054373A" w:rsidRDefault="000E02AD" w:rsidP="001F567F">
            <w:pPr>
              <w:rPr>
                <w:sz w:val="24"/>
              </w:rPr>
            </w:pPr>
          </w:p>
        </w:tc>
        <w:tc>
          <w:tcPr>
            <w:tcW w:w="1410" w:type="pct"/>
          </w:tcPr>
          <w:p w14:paraId="48D00D5B" w14:textId="77777777" w:rsidR="000E02AD" w:rsidRPr="0054373A" w:rsidRDefault="000E02AD" w:rsidP="001F567F">
            <w:pPr>
              <w:spacing w:before="120"/>
              <w:rPr>
                <w:sz w:val="24"/>
              </w:rPr>
            </w:pPr>
            <w:r w:rsidRPr="0054373A">
              <w:rPr>
                <w:sz w:val="24"/>
              </w:rPr>
              <w:t>Distr.</w:t>
            </w:r>
          </w:p>
          <w:p w14:paraId="709D26C2" w14:textId="27429F14" w:rsidR="000E02AD" w:rsidRPr="0054373A" w:rsidRDefault="00172D6A" w:rsidP="001F567F">
            <w:pPr>
              <w:rPr>
                <w:sz w:val="24"/>
              </w:rPr>
            </w:pPr>
            <w:r>
              <w:rPr>
                <w:sz w:val="24"/>
              </w:rPr>
              <w:t>GENERAL</w:t>
            </w:r>
          </w:p>
          <w:p w14:paraId="57E4E459" w14:textId="77777777" w:rsidR="000E02AD" w:rsidRPr="0054373A" w:rsidRDefault="000E02AD" w:rsidP="001F567F">
            <w:pPr>
              <w:rPr>
                <w:sz w:val="24"/>
              </w:rPr>
            </w:pPr>
          </w:p>
          <w:p w14:paraId="03191E8D" w14:textId="60E64C96" w:rsidR="000E02AD" w:rsidRPr="00557CB8" w:rsidRDefault="00C33E1C" w:rsidP="001F567F">
            <w:pPr>
              <w:overflowPunct w:val="0"/>
              <w:autoSpaceDE w:val="0"/>
              <w:autoSpaceDN w:val="0"/>
              <w:adjustRightInd w:val="0"/>
              <w:rPr>
                <w:rFonts w:eastAsia="SimSun"/>
                <w:sz w:val="24"/>
                <w:lang w:eastAsia="zh-CN"/>
              </w:rPr>
            </w:pPr>
            <w:r>
              <w:rPr>
                <w:sz w:val="24"/>
              </w:rPr>
              <w:t>CBD/CP</w:t>
            </w:r>
            <w:r w:rsidR="00172D6A">
              <w:rPr>
                <w:sz w:val="24"/>
              </w:rPr>
              <w:t>/</w:t>
            </w:r>
            <w:r w:rsidR="000E02AD" w:rsidRPr="0054373A">
              <w:rPr>
                <w:sz w:val="24"/>
              </w:rPr>
              <w:t>MOP/</w:t>
            </w:r>
            <w:r w:rsidR="00172D6A">
              <w:rPr>
                <w:sz w:val="24"/>
              </w:rPr>
              <w:t>DEC/</w:t>
            </w:r>
            <w:r w:rsidR="000E02AD" w:rsidRPr="0054373A">
              <w:rPr>
                <w:rFonts w:hint="eastAsia"/>
                <w:sz w:val="24"/>
              </w:rPr>
              <w:t>9</w:t>
            </w:r>
            <w:r w:rsidR="00557CB8">
              <w:rPr>
                <w:sz w:val="24"/>
              </w:rPr>
              <w:t>/</w:t>
            </w:r>
            <w:r w:rsidR="00172D6A">
              <w:rPr>
                <w:sz w:val="24"/>
              </w:rPr>
              <w:t>3</w:t>
            </w:r>
          </w:p>
          <w:p w14:paraId="75B5B021" w14:textId="06EFA08D" w:rsidR="000E02AD" w:rsidRPr="0054373A" w:rsidRDefault="00172D6A" w:rsidP="001F567F">
            <w:pPr>
              <w:overflowPunct w:val="0"/>
              <w:autoSpaceDE w:val="0"/>
              <w:autoSpaceDN w:val="0"/>
              <w:adjustRightInd w:val="0"/>
              <w:rPr>
                <w:sz w:val="24"/>
              </w:rPr>
            </w:pPr>
            <w:r>
              <w:rPr>
                <w:rFonts w:eastAsia="SimSun"/>
                <w:sz w:val="24"/>
                <w:lang w:eastAsia="zh-CN"/>
              </w:rPr>
              <w:t>30</w:t>
            </w:r>
            <w:r w:rsidR="00174444">
              <w:rPr>
                <w:sz w:val="24"/>
              </w:rPr>
              <w:t xml:space="preserve"> Nov</w:t>
            </w:r>
            <w:r w:rsidR="000E02AD" w:rsidRPr="0054373A">
              <w:rPr>
                <w:sz w:val="24"/>
              </w:rPr>
              <w:t>ember 20</w:t>
            </w:r>
            <w:r w:rsidR="000E02AD" w:rsidRPr="0054373A">
              <w:rPr>
                <w:rFonts w:hint="eastAsia"/>
                <w:sz w:val="24"/>
              </w:rPr>
              <w:t>1</w:t>
            </w:r>
            <w:r w:rsidR="000E02AD" w:rsidRPr="0054373A">
              <w:rPr>
                <w:sz w:val="24"/>
              </w:rPr>
              <w:t>8</w:t>
            </w:r>
          </w:p>
          <w:p w14:paraId="5632E8EF" w14:textId="77777777" w:rsidR="000E02AD" w:rsidRPr="0054373A" w:rsidRDefault="000E02AD" w:rsidP="001F567F">
            <w:pPr>
              <w:rPr>
                <w:sz w:val="24"/>
              </w:rPr>
            </w:pPr>
          </w:p>
          <w:p w14:paraId="7A1F0ED5" w14:textId="77777777" w:rsidR="000E02AD" w:rsidRPr="0054373A" w:rsidRDefault="000E02AD" w:rsidP="001F567F">
            <w:pPr>
              <w:rPr>
                <w:sz w:val="24"/>
              </w:rPr>
            </w:pPr>
            <w:r w:rsidRPr="0054373A">
              <w:rPr>
                <w:rFonts w:hint="eastAsia"/>
                <w:sz w:val="24"/>
              </w:rPr>
              <w:t>CHINESE</w:t>
            </w:r>
          </w:p>
          <w:p w14:paraId="148904CE" w14:textId="77777777" w:rsidR="000E02AD" w:rsidRPr="0054373A" w:rsidRDefault="000E02AD" w:rsidP="001F567F">
            <w:pPr>
              <w:rPr>
                <w:rFonts w:ascii="Courier New" w:hAnsi="Courier New"/>
                <w:sz w:val="24"/>
              </w:rPr>
            </w:pPr>
            <w:r w:rsidRPr="0054373A">
              <w:rPr>
                <w:sz w:val="24"/>
              </w:rPr>
              <w:t>ORIGINAL: ENGLISH</w:t>
            </w:r>
          </w:p>
        </w:tc>
      </w:tr>
    </w:tbl>
    <w:p w14:paraId="389654E7" w14:textId="77777777" w:rsidR="000E02AD" w:rsidRPr="0054373A" w:rsidRDefault="000E02AD" w:rsidP="00567621">
      <w:pPr>
        <w:pStyle w:val="Cornernotation"/>
        <w:spacing w:before="60"/>
        <w:ind w:left="0" w:right="3168" w:firstLine="0"/>
        <w:rPr>
          <w:rFonts w:ascii="SimSun" w:hAnsi="SimSun" w:cs="SimSun"/>
          <w:bCs/>
          <w:iCs/>
          <w:sz w:val="24"/>
          <w:lang w:eastAsia="zh-CN"/>
        </w:rPr>
      </w:pPr>
      <w:r w:rsidRPr="0054373A">
        <w:rPr>
          <w:rFonts w:ascii="SimSun" w:hAnsi="SimSun" w:cs="SimSun" w:hint="eastAsia"/>
          <w:bCs/>
          <w:iCs/>
          <w:sz w:val="24"/>
          <w:lang w:eastAsia="zh-CN"/>
        </w:rPr>
        <w:t>作为卡塔赫纳生物安全议定书缔约方会议的</w:t>
      </w:r>
    </w:p>
    <w:p w14:paraId="7A43F802" w14:textId="77777777" w:rsidR="000E02AD" w:rsidRPr="0054373A" w:rsidRDefault="000E02AD" w:rsidP="00567621">
      <w:pPr>
        <w:pStyle w:val="Cornernotation"/>
        <w:ind w:left="0" w:right="3168" w:firstLine="0"/>
        <w:rPr>
          <w:rFonts w:ascii="SimSun" w:hAnsi="SimSun" w:cs="SimSun"/>
          <w:bCs/>
          <w:iCs/>
          <w:sz w:val="24"/>
          <w:lang w:eastAsia="zh-CN"/>
        </w:rPr>
      </w:pPr>
      <w:r w:rsidRPr="0054373A">
        <w:rPr>
          <w:rFonts w:ascii="SimSun" w:hAnsi="SimSun" w:cs="SimSun" w:hint="eastAsia"/>
          <w:bCs/>
          <w:iCs/>
          <w:sz w:val="24"/>
          <w:lang w:eastAsia="zh-CN"/>
        </w:rPr>
        <w:t>生物多样性公约缔约方大会</w:t>
      </w:r>
    </w:p>
    <w:p w14:paraId="1C8E599E" w14:textId="77777777" w:rsidR="000E02AD" w:rsidRPr="0054373A" w:rsidRDefault="000E02AD" w:rsidP="00567621">
      <w:pPr>
        <w:pStyle w:val="Cornernotation"/>
        <w:ind w:left="0" w:firstLine="0"/>
        <w:rPr>
          <w:bCs/>
          <w:iCs/>
          <w:sz w:val="24"/>
          <w:lang w:eastAsia="zh-CN"/>
        </w:rPr>
      </w:pPr>
      <w:r w:rsidRPr="0054373A">
        <w:rPr>
          <w:rFonts w:ascii="SimSun" w:hAnsi="SimSun" w:cs="SimSun" w:hint="eastAsia"/>
          <w:bCs/>
          <w:iCs/>
          <w:sz w:val="24"/>
          <w:lang w:eastAsia="zh-CN"/>
        </w:rPr>
        <w:t>第九次会议</w:t>
      </w:r>
    </w:p>
    <w:p w14:paraId="1C10C3AA" w14:textId="77777777" w:rsidR="000E02AD" w:rsidRPr="0054373A" w:rsidRDefault="000E02AD" w:rsidP="00567621">
      <w:pPr>
        <w:rPr>
          <w:rFonts w:ascii="SimSun" w:eastAsia="SimSun" w:hAnsi="SimSun" w:cs="SimSun"/>
          <w:bCs/>
          <w:iCs/>
          <w:sz w:val="24"/>
          <w:lang w:eastAsia="zh-CN"/>
        </w:rPr>
      </w:pPr>
      <w:r w:rsidRPr="0054373A">
        <w:rPr>
          <w:sz w:val="24"/>
          <w:lang w:eastAsia="zh-CN"/>
        </w:rPr>
        <w:t>20</w:t>
      </w:r>
      <w:r w:rsidRPr="0054373A">
        <w:rPr>
          <w:rFonts w:hint="eastAsia"/>
          <w:sz w:val="24"/>
          <w:lang w:eastAsia="zh-CN"/>
        </w:rPr>
        <w:t>1</w:t>
      </w:r>
      <w:r w:rsidRPr="0054373A">
        <w:rPr>
          <w:sz w:val="24"/>
          <w:lang w:eastAsia="zh-CN"/>
        </w:rPr>
        <w:t>8</w:t>
      </w:r>
      <w:r w:rsidRPr="0054373A">
        <w:rPr>
          <w:rFonts w:hint="eastAsia"/>
          <w:sz w:val="24"/>
          <w:lang w:eastAsia="zh-CN"/>
        </w:rPr>
        <w:t>年</w:t>
      </w:r>
      <w:r w:rsidRPr="0054373A">
        <w:rPr>
          <w:rFonts w:eastAsiaTheme="minorEastAsia"/>
          <w:sz w:val="24"/>
          <w:lang w:eastAsia="zh-CN"/>
        </w:rPr>
        <w:t>11</w:t>
      </w:r>
      <w:r w:rsidRPr="0054373A">
        <w:rPr>
          <w:rFonts w:eastAsiaTheme="minorEastAsia"/>
          <w:sz w:val="24"/>
          <w:lang w:eastAsia="zh-CN"/>
        </w:rPr>
        <w:t>月</w:t>
      </w:r>
      <w:r w:rsidRPr="0054373A">
        <w:rPr>
          <w:rFonts w:eastAsiaTheme="minorEastAsia"/>
          <w:sz w:val="24"/>
          <w:lang w:eastAsia="zh-CN"/>
        </w:rPr>
        <w:t>17</w:t>
      </w:r>
      <w:r w:rsidRPr="0054373A">
        <w:rPr>
          <w:rFonts w:eastAsiaTheme="minorEastAsia"/>
          <w:sz w:val="24"/>
          <w:lang w:eastAsia="zh-CN"/>
        </w:rPr>
        <w:t>日至</w:t>
      </w:r>
      <w:r w:rsidRPr="0054373A">
        <w:rPr>
          <w:rFonts w:eastAsiaTheme="minorEastAsia"/>
          <w:sz w:val="24"/>
          <w:lang w:eastAsia="zh-CN"/>
        </w:rPr>
        <w:t>29</w:t>
      </w:r>
      <w:r w:rsidRPr="0054373A">
        <w:rPr>
          <w:rFonts w:eastAsiaTheme="minorEastAsia"/>
          <w:sz w:val="24"/>
          <w:lang w:eastAsia="zh-CN"/>
        </w:rPr>
        <w:t>日</w:t>
      </w:r>
      <w:r w:rsidRPr="0054373A">
        <w:rPr>
          <w:rFonts w:asciiTheme="minorEastAsia" w:eastAsiaTheme="minorEastAsia" w:hAnsiTheme="minorEastAsia" w:hint="eastAsia"/>
          <w:sz w:val="24"/>
          <w:lang w:eastAsia="zh-CN"/>
        </w:rPr>
        <w:t>，</w:t>
      </w:r>
      <w:r w:rsidRPr="0054373A">
        <w:rPr>
          <w:rFonts w:ascii="SimSun" w:eastAsia="SimSun" w:hAnsi="SimSun" w:cs="SimSun" w:hint="eastAsia"/>
          <w:bCs/>
          <w:iCs/>
          <w:sz w:val="24"/>
          <w:lang w:eastAsia="zh-CN"/>
        </w:rPr>
        <w:t>埃及</w:t>
      </w:r>
      <w:r w:rsidRPr="0054373A">
        <w:rPr>
          <w:rFonts w:ascii="SimSun" w:eastAsia="SimSun" w:hAnsi="SimSun" w:cs="SimSun"/>
          <w:bCs/>
          <w:iCs/>
          <w:sz w:val="24"/>
          <w:lang w:eastAsia="zh-CN"/>
        </w:rPr>
        <w:t>沙姆沙伊</w:t>
      </w:r>
      <w:r w:rsidRPr="0054373A">
        <w:rPr>
          <w:rFonts w:ascii="SimSun" w:eastAsia="SimSun" w:hAnsi="SimSun" w:cs="SimSun" w:hint="eastAsia"/>
          <w:bCs/>
          <w:iCs/>
          <w:sz w:val="24"/>
          <w:lang w:eastAsia="zh-CN"/>
        </w:rPr>
        <w:t>赫</w:t>
      </w:r>
    </w:p>
    <w:p w14:paraId="4A2F0C40" w14:textId="77777777" w:rsidR="000E02AD" w:rsidRPr="0054373A" w:rsidRDefault="000E02AD" w:rsidP="00567621">
      <w:pPr>
        <w:rPr>
          <w:sz w:val="24"/>
          <w:lang w:eastAsia="zh-CN"/>
        </w:rPr>
      </w:pPr>
      <w:r w:rsidRPr="0054373A">
        <w:rPr>
          <w:rFonts w:ascii="SimSun" w:eastAsia="SimSun" w:hAnsi="SimSun" w:cs="SimSun" w:hint="eastAsia"/>
          <w:bCs/>
          <w:iCs/>
          <w:sz w:val="24"/>
          <w:lang w:eastAsia="zh-CN"/>
        </w:rPr>
        <w:t>议程</w:t>
      </w:r>
      <w:r w:rsidRPr="0054373A">
        <w:rPr>
          <w:rFonts w:ascii="SimSun" w:eastAsia="SimSun" w:hAnsi="SimSun" w:cs="SimSun"/>
          <w:bCs/>
          <w:iCs/>
          <w:sz w:val="24"/>
          <w:lang w:eastAsia="zh-CN"/>
        </w:rPr>
        <w:t>项目</w:t>
      </w:r>
      <w:r w:rsidR="00557CB8">
        <w:rPr>
          <w:rFonts w:eastAsia="SimSun" w:hint="eastAsia"/>
          <w:bCs/>
          <w:iCs/>
          <w:sz w:val="24"/>
          <w:lang w:eastAsia="zh-CN"/>
        </w:rPr>
        <w:t xml:space="preserve">8 </w:t>
      </w:r>
    </w:p>
    <w:p w14:paraId="52EDBBB9" w14:textId="328CB2A0" w:rsidR="000F12B3" w:rsidRDefault="000F12B3" w:rsidP="00557CB8">
      <w:pPr>
        <w:keepNext/>
        <w:tabs>
          <w:tab w:val="left" w:pos="720"/>
        </w:tabs>
        <w:spacing w:before="240" w:after="240"/>
        <w:jc w:val="center"/>
        <w:outlineLvl w:val="0"/>
        <w:rPr>
          <w:rFonts w:eastAsia="SimHei" w:cs="Angsana New"/>
          <w:bCs/>
          <w:iCs/>
          <w:caps/>
          <w:sz w:val="28"/>
          <w:szCs w:val="28"/>
          <w:lang w:eastAsia="zh-CN"/>
        </w:rPr>
      </w:pPr>
      <w:r>
        <w:rPr>
          <w:rFonts w:eastAsia="SimHei" w:cs="Angsana New" w:hint="eastAsia"/>
          <w:bCs/>
          <w:iCs/>
          <w:caps/>
          <w:sz w:val="28"/>
          <w:szCs w:val="28"/>
          <w:lang w:eastAsia="zh-CN"/>
        </w:rPr>
        <w:t>卡塔赫纳生物安全议定书缔约方通过的决定</w:t>
      </w:r>
    </w:p>
    <w:p w14:paraId="09F5D5A2" w14:textId="2F75BD59" w:rsidR="00557CB8" w:rsidRPr="003B37E6" w:rsidRDefault="000F12B3" w:rsidP="00557CB8">
      <w:pPr>
        <w:keepNext/>
        <w:tabs>
          <w:tab w:val="left" w:pos="720"/>
        </w:tabs>
        <w:spacing w:before="240" w:after="240"/>
        <w:jc w:val="center"/>
        <w:outlineLvl w:val="0"/>
        <w:rPr>
          <w:rFonts w:ascii="SimHei" w:eastAsia="SimSun" w:hAnsi="SimHei"/>
          <w:b/>
          <w:caps/>
          <w:kern w:val="22"/>
          <w:sz w:val="24"/>
          <w:lang w:eastAsia="zh-CN"/>
        </w:rPr>
      </w:pPr>
      <w:r w:rsidRPr="003B37E6">
        <w:rPr>
          <w:rFonts w:eastAsia="SimSun" w:cs="Angsana New" w:hint="eastAsia"/>
          <w:b/>
          <w:bCs/>
          <w:iCs/>
          <w:caps/>
          <w:sz w:val="24"/>
          <w:lang w:eastAsia="zh-CN"/>
        </w:rPr>
        <w:t>9</w:t>
      </w:r>
      <w:r w:rsidRPr="003B37E6">
        <w:rPr>
          <w:rFonts w:eastAsia="SimSun" w:cs="Angsana New"/>
          <w:b/>
          <w:bCs/>
          <w:iCs/>
          <w:caps/>
          <w:sz w:val="24"/>
          <w:lang w:eastAsia="zh-CN"/>
        </w:rPr>
        <w:t xml:space="preserve">/3.  </w:t>
      </w:r>
      <w:r w:rsidR="00557CB8" w:rsidRPr="003B37E6">
        <w:rPr>
          <w:rFonts w:eastAsia="SimSun" w:cs="Angsana New" w:hint="eastAsia"/>
          <w:b/>
          <w:bCs/>
          <w:iCs/>
          <w:caps/>
          <w:sz w:val="24"/>
          <w:lang w:eastAsia="zh-CN"/>
        </w:rPr>
        <w:t>能力建设（第</w:t>
      </w:r>
      <w:r w:rsidR="00557CB8" w:rsidRPr="003B37E6">
        <w:rPr>
          <w:rFonts w:eastAsia="SimSun" w:cs="Angsana New" w:hint="eastAsia"/>
          <w:b/>
          <w:bCs/>
          <w:iCs/>
          <w:caps/>
          <w:sz w:val="24"/>
          <w:lang w:eastAsia="zh-CN"/>
        </w:rPr>
        <w:t>22</w:t>
      </w:r>
      <w:r w:rsidR="00557CB8" w:rsidRPr="003B37E6">
        <w:rPr>
          <w:rFonts w:eastAsia="SimSun" w:cs="Angsana New" w:hint="eastAsia"/>
          <w:b/>
          <w:bCs/>
          <w:iCs/>
          <w:caps/>
          <w:sz w:val="24"/>
          <w:lang w:eastAsia="zh-CN"/>
        </w:rPr>
        <w:t>条）</w:t>
      </w:r>
    </w:p>
    <w:p w14:paraId="32C0B678" w14:textId="77777777" w:rsidR="00557CB8" w:rsidRPr="00557CB8" w:rsidRDefault="00557CB8" w:rsidP="00557CB8">
      <w:pPr>
        <w:shd w:val="clear" w:color="auto" w:fill="FFFFFF"/>
        <w:spacing w:before="240" w:after="120"/>
        <w:ind w:firstLine="490"/>
        <w:rPr>
          <w:rFonts w:ascii="KaiTi" w:eastAsia="KaiTi" w:hAnsi="KaiTi" w:cs="Angsana New"/>
          <w:iCs/>
          <w:kern w:val="22"/>
          <w:sz w:val="24"/>
          <w:lang w:eastAsia="zh-CN"/>
        </w:rPr>
      </w:pPr>
      <w:bookmarkStart w:id="0" w:name="_Toc527468699"/>
      <w:bookmarkStart w:id="1" w:name="_Ref314474052"/>
      <w:r w:rsidRPr="00557CB8">
        <w:rPr>
          <w:rFonts w:ascii="KaiTi" w:eastAsia="KaiTi" w:hAnsi="KaiTi" w:cs="Angsana New" w:hint="eastAsia"/>
          <w:kern w:val="22"/>
          <w:sz w:val="24"/>
          <w:lang w:eastAsia="zh-CN"/>
        </w:rPr>
        <w:t>作为卡塔赫纳生物安全议定书缔约方会议的缔约方大会，</w:t>
      </w:r>
    </w:p>
    <w:bookmarkEnd w:id="0"/>
    <w:p w14:paraId="2624EC2B" w14:textId="77777777" w:rsidR="00557CB8" w:rsidRPr="00557CB8" w:rsidRDefault="00557CB8" w:rsidP="00557CB8">
      <w:pPr>
        <w:shd w:val="clear" w:color="auto" w:fill="FFFFFF"/>
        <w:spacing w:before="240" w:after="120"/>
        <w:ind w:firstLine="490"/>
        <w:rPr>
          <w:rFonts w:eastAsia="SimSun" w:cs="Angsana New"/>
          <w:kern w:val="22"/>
          <w:sz w:val="24"/>
          <w:lang w:eastAsia="zh-CN"/>
        </w:rPr>
      </w:pPr>
      <w:r w:rsidRPr="00557CB8">
        <w:rPr>
          <w:rFonts w:ascii="KaiTi" w:eastAsia="KaiTi" w:hAnsi="KaiTi" w:cs="Angsana New" w:hint="eastAsia"/>
          <w:kern w:val="22"/>
          <w:sz w:val="24"/>
          <w:lang w:eastAsia="zh-CN"/>
        </w:rPr>
        <w:t>回顾</w:t>
      </w:r>
      <w:r w:rsidRPr="00557CB8">
        <w:rPr>
          <w:rFonts w:eastAsia="SimSun" w:cs="Angsana New" w:hint="eastAsia"/>
          <w:kern w:val="22"/>
          <w:sz w:val="24"/>
          <w:lang w:eastAsia="zh-CN"/>
        </w:rPr>
        <w:t>第</w:t>
      </w:r>
      <w:hyperlink r:id="rId12" w:history="1">
        <w:r w:rsidRPr="00557CB8">
          <w:rPr>
            <w:rFonts w:eastAsia="MS Mincho" w:cs="Angsana New" w:hint="eastAsia"/>
            <w:color w:val="0000FF"/>
            <w:kern w:val="22"/>
            <w:sz w:val="24"/>
            <w:u w:val="single"/>
            <w:lang w:eastAsia="zh-CN"/>
          </w:rPr>
          <w:t>BS-VI/3</w:t>
        </w:r>
      </w:hyperlink>
      <w:r w:rsidRPr="00557CB8">
        <w:rPr>
          <w:rFonts w:eastAsia="SimSun" w:cs="Angsana New" w:hint="eastAsia"/>
          <w:kern w:val="22"/>
          <w:sz w:val="24"/>
          <w:lang w:eastAsia="zh-CN"/>
        </w:rPr>
        <w:t>号和第</w:t>
      </w:r>
      <w:hyperlink r:id="rId13" w:history="1">
        <w:r w:rsidRPr="00557CB8">
          <w:rPr>
            <w:rFonts w:eastAsia="MS Mincho" w:cs="Angsana New" w:hint="eastAsia"/>
            <w:color w:val="0000FF"/>
            <w:kern w:val="22"/>
            <w:sz w:val="24"/>
            <w:u w:val="single"/>
            <w:lang w:eastAsia="zh-CN"/>
          </w:rPr>
          <w:t>CP-VIII/3</w:t>
        </w:r>
      </w:hyperlink>
      <w:r w:rsidRPr="00557CB8">
        <w:rPr>
          <w:rFonts w:eastAsia="SimSun" w:cs="Angsana New" w:hint="eastAsia"/>
          <w:kern w:val="22"/>
          <w:sz w:val="24"/>
          <w:lang w:eastAsia="zh-CN"/>
        </w:rPr>
        <w:t>号决定，</w:t>
      </w:r>
    </w:p>
    <w:p w14:paraId="7184E78A" w14:textId="2D158085" w:rsidR="00557CB8" w:rsidRPr="00557CB8" w:rsidRDefault="00557CB8" w:rsidP="00557CB8">
      <w:pPr>
        <w:numPr>
          <w:ilvl w:val="0"/>
          <w:numId w:val="2"/>
        </w:numPr>
        <w:suppressLineNumbers/>
        <w:shd w:val="clear" w:color="auto" w:fill="FFFFFF"/>
        <w:suppressAutoHyphens/>
        <w:kinsoku w:val="0"/>
        <w:overflowPunct w:val="0"/>
        <w:autoSpaceDE w:val="0"/>
        <w:autoSpaceDN w:val="0"/>
        <w:adjustRightInd w:val="0"/>
        <w:snapToGrid w:val="0"/>
        <w:spacing w:before="120" w:after="120"/>
        <w:ind w:firstLine="490"/>
        <w:rPr>
          <w:rFonts w:eastAsia="MS Mincho" w:cs="Angsana New"/>
          <w:kern w:val="22"/>
          <w:sz w:val="24"/>
          <w:lang w:eastAsia="zh-CN"/>
        </w:rPr>
      </w:pPr>
      <w:r w:rsidRPr="00557CB8">
        <w:rPr>
          <w:rFonts w:ascii="KaiTi" w:eastAsia="KaiTi" w:hAnsi="KaiTi" w:cs="SimSun" w:hint="eastAsia"/>
          <w:snapToGrid w:val="0"/>
          <w:color w:val="000000"/>
          <w:kern w:val="22"/>
          <w:sz w:val="24"/>
          <w:shd w:val="clear" w:color="auto" w:fill="FFFFFF"/>
          <w:lang w:eastAsia="zh-CN"/>
        </w:rPr>
        <w:t>表示</w:t>
      </w:r>
      <w:r w:rsidRPr="00557CB8">
        <w:rPr>
          <w:rFonts w:ascii="KaiTi" w:eastAsia="KaiTi" w:hAnsi="KaiTi" w:cs="SimSun" w:hint="eastAsia"/>
          <w:kern w:val="22"/>
          <w:sz w:val="24"/>
          <w:lang w:eastAsia="zh-CN"/>
        </w:rPr>
        <w:t>注意</w:t>
      </w:r>
      <w:r w:rsidRPr="00557CB8">
        <w:rPr>
          <w:rFonts w:ascii="KaiTi" w:eastAsia="KaiTi" w:hAnsi="KaiTi" w:cs="SimSun" w:hint="eastAsia"/>
          <w:snapToGrid w:val="0"/>
          <w:color w:val="000000"/>
          <w:kern w:val="22"/>
          <w:sz w:val="24"/>
          <w:shd w:val="clear" w:color="auto" w:fill="FFFFFF"/>
          <w:lang w:eastAsia="zh-CN"/>
        </w:rPr>
        <w:t>到</w:t>
      </w:r>
      <w:r w:rsidR="00E64398">
        <w:rPr>
          <w:rFonts w:ascii="SimSun" w:eastAsia="SimSun" w:hAnsi="SimSun" w:cs="Angsana New" w:hint="eastAsia"/>
          <w:bCs/>
          <w:snapToGrid w:val="0"/>
          <w:color w:val="000000"/>
          <w:kern w:val="22"/>
          <w:sz w:val="24"/>
          <w:szCs w:val="18"/>
          <w:u w:color="000000"/>
          <w:bdr w:val="nil"/>
          <w:lang w:eastAsia="zh-CN"/>
        </w:rPr>
        <w:t>《</w:t>
      </w:r>
      <w:r w:rsidRPr="00557CB8">
        <w:rPr>
          <w:rFonts w:ascii="SimSun" w:eastAsia="SimSun" w:hAnsi="SimSun" w:cs="Angsana New" w:hint="eastAsia"/>
          <w:bCs/>
          <w:snapToGrid w:val="0"/>
          <w:color w:val="000000"/>
          <w:kern w:val="22"/>
          <w:sz w:val="24"/>
          <w:szCs w:val="18"/>
          <w:u w:color="000000"/>
          <w:bdr w:val="nil"/>
          <w:lang w:eastAsia="zh-CN"/>
        </w:rPr>
        <w:t>为执行公约及其</w:t>
      </w:r>
      <w:r w:rsidR="00141A5D">
        <w:rPr>
          <w:rFonts w:ascii="SimSun" w:eastAsia="SimSun" w:hAnsi="SimSun" w:cs="Angsana New" w:hint="eastAsia"/>
          <w:bCs/>
          <w:snapToGrid w:val="0"/>
          <w:color w:val="000000"/>
          <w:kern w:val="22"/>
          <w:sz w:val="24"/>
          <w:szCs w:val="18"/>
          <w:u w:color="000000"/>
          <w:bdr w:val="nil"/>
          <w:lang w:eastAsia="zh-CN"/>
        </w:rPr>
        <w:t>各</w:t>
      </w:r>
      <w:r w:rsidR="003D54DE">
        <w:rPr>
          <w:rFonts w:ascii="SimSun" w:eastAsia="SimSun" w:hAnsi="SimSun" w:cs="Angsana New" w:hint="eastAsia"/>
          <w:bCs/>
          <w:snapToGrid w:val="0"/>
          <w:color w:val="000000"/>
          <w:kern w:val="22"/>
          <w:sz w:val="24"/>
          <w:szCs w:val="18"/>
          <w:u w:color="000000"/>
          <w:bdr w:val="nil"/>
          <w:lang w:eastAsia="zh-CN"/>
        </w:rPr>
        <w:t>项</w:t>
      </w:r>
      <w:r w:rsidRPr="00557CB8">
        <w:rPr>
          <w:rFonts w:ascii="SimSun" w:eastAsia="SimSun" w:hAnsi="SimSun" w:cs="Angsana New" w:hint="eastAsia"/>
          <w:bCs/>
          <w:snapToGrid w:val="0"/>
          <w:color w:val="000000"/>
          <w:kern w:val="22"/>
          <w:sz w:val="24"/>
          <w:szCs w:val="18"/>
          <w:u w:color="000000"/>
          <w:bdr w:val="nil"/>
          <w:lang w:eastAsia="zh-CN"/>
        </w:rPr>
        <w:t>议定书而加强和支持能力建设</w:t>
      </w:r>
      <w:r w:rsidR="00E64398">
        <w:rPr>
          <w:rFonts w:ascii="SimSun" w:eastAsia="SimSun" w:hAnsi="SimSun" w:cs="Angsana New" w:hint="eastAsia"/>
          <w:bCs/>
          <w:snapToGrid w:val="0"/>
          <w:color w:val="000000"/>
          <w:kern w:val="22"/>
          <w:sz w:val="24"/>
          <w:szCs w:val="18"/>
          <w:u w:color="000000"/>
          <w:bdr w:val="nil"/>
          <w:lang w:eastAsia="zh-CN"/>
        </w:rPr>
        <w:t>的</w:t>
      </w:r>
      <w:r w:rsidRPr="00557CB8">
        <w:rPr>
          <w:rFonts w:ascii="SimSun" w:eastAsia="SimSun" w:hAnsi="SimSun" w:cs="Angsana New" w:hint="eastAsia"/>
          <w:bCs/>
          <w:snapToGrid w:val="0"/>
          <w:color w:val="000000"/>
          <w:kern w:val="22"/>
          <w:sz w:val="24"/>
          <w:szCs w:val="18"/>
          <w:u w:color="000000"/>
          <w:bdr w:val="nil"/>
          <w:lang w:eastAsia="zh-CN"/>
        </w:rPr>
        <w:t>短期行动计划</w:t>
      </w:r>
      <w:r w:rsidRPr="00557CB8">
        <w:rPr>
          <w:rFonts w:ascii="SimSun" w:eastAsia="SimSun" w:hAnsi="SimSun" w:cs="SimSun" w:hint="eastAsia"/>
          <w:snapToGrid w:val="0"/>
          <w:kern w:val="22"/>
          <w:sz w:val="24"/>
          <w:lang w:eastAsia="zh-CN"/>
        </w:rPr>
        <w:t>（</w:t>
      </w:r>
      <w:r w:rsidRPr="00557CB8">
        <w:rPr>
          <w:rFonts w:eastAsia="MS Mincho" w:cs="Angsana New" w:hint="eastAsia"/>
          <w:snapToGrid w:val="0"/>
          <w:kern w:val="22"/>
          <w:sz w:val="24"/>
          <w:lang w:eastAsia="zh-CN"/>
        </w:rPr>
        <w:t>2017-2020</w:t>
      </w:r>
      <w:r w:rsidRPr="00557CB8">
        <w:rPr>
          <w:rFonts w:eastAsia="MS Mincho" w:cs="Angsana New" w:hint="eastAsia"/>
          <w:snapToGrid w:val="0"/>
          <w:kern w:val="22"/>
          <w:sz w:val="24"/>
          <w:lang w:eastAsia="zh-CN"/>
        </w:rPr>
        <w:t>年</w:t>
      </w:r>
      <w:r w:rsidRPr="00557CB8">
        <w:rPr>
          <w:rFonts w:ascii="SimSun" w:eastAsia="SimSun" w:hAnsi="SimSun" w:cs="SimSun" w:hint="eastAsia"/>
          <w:snapToGrid w:val="0"/>
          <w:kern w:val="22"/>
          <w:sz w:val="24"/>
          <w:lang w:eastAsia="zh-CN"/>
        </w:rPr>
        <w:t>）</w:t>
      </w:r>
      <w:r w:rsidR="00E64398">
        <w:rPr>
          <w:rFonts w:ascii="SimSun" w:eastAsia="SimSun" w:hAnsi="SimSun" w:cs="SimSun" w:hint="eastAsia"/>
          <w:snapToGrid w:val="0"/>
          <w:kern w:val="22"/>
          <w:sz w:val="24"/>
          <w:lang w:eastAsia="zh-CN"/>
        </w:rPr>
        <w:t>》</w:t>
      </w:r>
      <w:r w:rsidRPr="00557CB8">
        <w:rPr>
          <w:rFonts w:ascii="SimSun" w:eastAsia="SimSun" w:hAnsi="SimSun" w:cs="SimSun" w:hint="eastAsia"/>
          <w:snapToGrid w:val="0"/>
          <w:kern w:val="22"/>
          <w:sz w:val="24"/>
          <w:lang w:val="zh-CN" w:eastAsia="zh-CN"/>
        </w:rPr>
        <w:t>的进展情况报告</w:t>
      </w:r>
      <w:r w:rsidRPr="00557CB8">
        <w:rPr>
          <w:rFonts w:ascii="SimSun" w:eastAsia="SimSun" w:hAnsi="SimSun" w:cs="SimSun" w:hint="eastAsia"/>
          <w:snapToGrid w:val="0"/>
          <w:color w:val="212121"/>
          <w:sz w:val="24"/>
          <w:lang w:eastAsia="zh-CN"/>
        </w:rPr>
        <w:t>；</w:t>
      </w:r>
      <w:r w:rsidRPr="003B37E6">
        <w:rPr>
          <w:rFonts w:eastAsia="MS Mincho" w:cs="Angsana New" w:hint="eastAsia"/>
          <w:sz w:val="24"/>
          <w:vertAlign w:val="superscript"/>
          <w:lang w:eastAsia="zh-CN"/>
        </w:rPr>
        <w:footnoteReference w:id="1"/>
      </w:r>
    </w:p>
    <w:p w14:paraId="12B382A3" w14:textId="14A62AE7" w:rsidR="00557CB8" w:rsidRPr="00557CB8" w:rsidRDefault="00557CB8" w:rsidP="00557CB8">
      <w:pPr>
        <w:numPr>
          <w:ilvl w:val="0"/>
          <w:numId w:val="2"/>
        </w:numPr>
        <w:suppressLineNumbers/>
        <w:shd w:val="clear" w:color="auto" w:fill="FFFFFF"/>
        <w:suppressAutoHyphens/>
        <w:kinsoku w:val="0"/>
        <w:overflowPunct w:val="0"/>
        <w:autoSpaceDE w:val="0"/>
        <w:autoSpaceDN w:val="0"/>
        <w:adjustRightInd w:val="0"/>
        <w:snapToGrid w:val="0"/>
        <w:spacing w:before="120" w:after="120"/>
        <w:ind w:firstLine="490"/>
        <w:rPr>
          <w:rFonts w:eastAsia="MS Mincho" w:cs="Angsana New"/>
          <w:kern w:val="22"/>
          <w:sz w:val="24"/>
          <w:lang w:eastAsia="zh-CN"/>
        </w:rPr>
      </w:pPr>
      <w:r w:rsidRPr="00557CB8">
        <w:rPr>
          <w:rFonts w:ascii="KaiTi" w:eastAsia="KaiTi" w:hAnsi="KaiTi" w:cs="SimSun" w:hint="eastAsia"/>
          <w:kern w:val="22"/>
          <w:sz w:val="24"/>
          <w:lang w:eastAsia="zh-CN"/>
        </w:rPr>
        <w:t>又表示注意到</w:t>
      </w:r>
      <w:r w:rsidR="00684CAE">
        <w:rPr>
          <w:rFonts w:ascii="SimSun" w:eastAsia="SimSun" w:hAnsi="SimSun" w:cs="SimSun" w:hint="eastAsia"/>
          <w:kern w:val="22"/>
          <w:sz w:val="24"/>
          <w:lang w:eastAsia="zh-CN"/>
        </w:rPr>
        <w:t>《</w:t>
      </w:r>
      <w:r w:rsidRPr="00557CB8">
        <w:rPr>
          <w:rFonts w:ascii="SimSun" w:eastAsia="SimSun" w:hAnsi="SimSun" w:cs="SimSun" w:hint="eastAsia"/>
          <w:kern w:val="22"/>
          <w:sz w:val="24"/>
          <w:lang w:eastAsia="zh-CN"/>
        </w:rPr>
        <w:t>有效执行卡塔赫纳生物安全议定书能力建设框架和行动计划（</w:t>
      </w:r>
      <w:r w:rsidRPr="00557CB8">
        <w:rPr>
          <w:rFonts w:eastAsia="MS Mincho" w:cs="Angsana New" w:hint="eastAsia"/>
          <w:snapToGrid w:val="0"/>
          <w:kern w:val="22"/>
          <w:sz w:val="24"/>
          <w:lang w:eastAsia="zh-CN"/>
        </w:rPr>
        <w:t>2012-2020</w:t>
      </w:r>
      <w:r w:rsidRPr="00557CB8">
        <w:rPr>
          <w:rFonts w:eastAsia="SimSun" w:cs="Angsana New" w:hint="eastAsia"/>
          <w:snapToGrid w:val="0"/>
          <w:kern w:val="22"/>
          <w:sz w:val="24"/>
          <w:lang w:eastAsia="zh-CN"/>
        </w:rPr>
        <w:t>年）</w:t>
      </w:r>
      <w:r w:rsidR="00684CAE">
        <w:rPr>
          <w:rFonts w:eastAsia="SimSun" w:cs="Angsana New" w:hint="eastAsia"/>
          <w:snapToGrid w:val="0"/>
          <w:kern w:val="22"/>
          <w:sz w:val="24"/>
          <w:lang w:eastAsia="zh-CN"/>
        </w:rPr>
        <w:t>》</w:t>
      </w:r>
      <w:r w:rsidRPr="00557CB8">
        <w:rPr>
          <w:rFonts w:eastAsia="SimSun" w:cs="Angsana New" w:hint="eastAsia"/>
          <w:snapToGrid w:val="0"/>
          <w:kern w:val="22"/>
          <w:sz w:val="24"/>
          <w:lang w:eastAsia="zh-CN"/>
        </w:rPr>
        <w:t>的执行情况；</w:t>
      </w:r>
      <w:r w:rsidR="000F12B3" w:rsidRPr="003B37E6">
        <w:rPr>
          <w:rStyle w:val="FootnoteReference"/>
          <w:rFonts w:eastAsia="SimSun" w:cs="Angsana New"/>
          <w:snapToGrid w:val="0"/>
          <w:kern w:val="22"/>
          <w:sz w:val="24"/>
          <w:lang w:eastAsia="zh-CN"/>
        </w:rPr>
        <w:footnoteReference w:id="2"/>
      </w:r>
    </w:p>
    <w:p w14:paraId="0BA7511A" w14:textId="09D425AD" w:rsidR="00557CB8" w:rsidRPr="00557CB8" w:rsidRDefault="00557CB8" w:rsidP="00557CB8">
      <w:pPr>
        <w:numPr>
          <w:ilvl w:val="0"/>
          <w:numId w:val="2"/>
        </w:numPr>
        <w:suppressLineNumbers/>
        <w:shd w:val="clear" w:color="auto" w:fill="FFFFFF"/>
        <w:suppressAutoHyphens/>
        <w:kinsoku w:val="0"/>
        <w:overflowPunct w:val="0"/>
        <w:autoSpaceDE w:val="0"/>
        <w:autoSpaceDN w:val="0"/>
        <w:adjustRightInd w:val="0"/>
        <w:snapToGrid w:val="0"/>
        <w:spacing w:before="120" w:after="120"/>
        <w:ind w:firstLine="490"/>
        <w:rPr>
          <w:rFonts w:eastAsia="MS Mincho" w:cs="Angsana New"/>
          <w:kern w:val="22"/>
          <w:sz w:val="24"/>
          <w:lang w:eastAsia="zh-CN"/>
        </w:rPr>
      </w:pPr>
      <w:r w:rsidRPr="00557CB8">
        <w:rPr>
          <w:rFonts w:ascii="KaiTi" w:eastAsia="KaiTi" w:hAnsi="KaiTi" w:cs="SimSun" w:hint="eastAsia"/>
          <w:kern w:val="22"/>
          <w:sz w:val="24"/>
          <w:lang w:eastAsia="zh-CN"/>
        </w:rPr>
        <w:t>敦促</w:t>
      </w:r>
      <w:r w:rsidRPr="00557CB8">
        <w:rPr>
          <w:rFonts w:eastAsia="SimSun" w:cs="Angsana New" w:hint="eastAsia"/>
          <w:snapToGrid w:val="0"/>
          <w:kern w:val="22"/>
          <w:sz w:val="24"/>
          <w:lang w:eastAsia="zh-CN"/>
        </w:rPr>
        <w:t>各缔约方在《框架和行动计划》的剩余时间内，酌情优先并重</w:t>
      </w:r>
      <w:proofErr w:type="gramStart"/>
      <w:r w:rsidRPr="00557CB8">
        <w:rPr>
          <w:rFonts w:eastAsia="SimSun" w:cs="Angsana New" w:hint="eastAsia"/>
          <w:snapToGrid w:val="0"/>
          <w:kern w:val="22"/>
          <w:sz w:val="24"/>
          <w:lang w:eastAsia="zh-CN"/>
        </w:rPr>
        <w:t>点考虑</w:t>
      </w:r>
      <w:proofErr w:type="gramEnd"/>
      <w:r w:rsidRPr="00557CB8">
        <w:rPr>
          <w:rFonts w:eastAsia="SimSun" w:cs="Angsana New" w:hint="eastAsia"/>
          <w:snapToGrid w:val="0"/>
          <w:kern w:val="22"/>
          <w:sz w:val="24"/>
          <w:lang w:eastAsia="zh-CN"/>
        </w:rPr>
        <w:t>与制定</w:t>
      </w:r>
      <w:r w:rsidR="00684CAE">
        <w:rPr>
          <w:rFonts w:eastAsia="SimSun" w:cs="Angsana New" w:hint="eastAsia"/>
          <w:snapToGrid w:val="0"/>
          <w:kern w:val="22"/>
          <w:sz w:val="24"/>
          <w:lang w:eastAsia="zh-CN"/>
        </w:rPr>
        <w:t>关于</w:t>
      </w:r>
      <w:r w:rsidRPr="00557CB8">
        <w:rPr>
          <w:rFonts w:eastAsia="SimSun" w:cs="Angsana New" w:hint="eastAsia"/>
          <w:snapToGrid w:val="0"/>
          <w:kern w:val="22"/>
          <w:sz w:val="24"/>
          <w:lang w:eastAsia="zh-CN"/>
        </w:rPr>
        <w:t>国家生物安全立法、风险评估、改性活生物体的检测和识别以及公众意识、教育和参与的业务目标，并</w:t>
      </w:r>
      <w:r w:rsidRPr="00557CB8">
        <w:rPr>
          <w:rFonts w:ascii="KaiTi" w:eastAsia="KaiTi" w:hAnsi="KaiTi" w:cs="SimSun" w:hint="eastAsia"/>
          <w:kern w:val="22"/>
          <w:sz w:val="24"/>
          <w:lang w:eastAsia="zh-CN"/>
        </w:rPr>
        <w:t>表示注意到</w:t>
      </w:r>
      <w:r w:rsidRPr="00557CB8">
        <w:rPr>
          <w:rFonts w:eastAsia="SimSun" w:cs="Angsana New" w:hint="eastAsia"/>
          <w:snapToGrid w:val="0"/>
          <w:kern w:val="22"/>
          <w:sz w:val="24"/>
          <w:lang w:eastAsia="zh-CN"/>
        </w:rPr>
        <w:t>生物安全主流化和信息及经验分享对于在《框架和行动计划》剩余时间内和之后进一步加强生物安全框架的重要性；</w:t>
      </w:r>
    </w:p>
    <w:p w14:paraId="2CDF1A87" w14:textId="48D3910B" w:rsidR="00557CB8" w:rsidRPr="00557CB8" w:rsidRDefault="00557CB8" w:rsidP="00557CB8">
      <w:pPr>
        <w:numPr>
          <w:ilvl w:val="0"/>
          <w:numId w:val="2"/>
        </w:numPr>
        <w:suppressLineNumbers/>
        <w:shd w:val="clear" w:color="auto" w:fill="FFFFFF"/>
        <w:suppressAutoHyphens/>
        <w:kinsoku w:val="0"/>
        <w:overflowPunct w:val="0"/>
        <w:autoSpaceDE w:val="0"/>
        <w:autoSpaceDN w:val="0"/>
        <w:adjustRightInd w:val="0"/>
        <w:snapToGrid w:val="0"/>
        <w:spacing w:before="120" w:after="120"/>
        <w:ind w:firstLine="490"/>
        <w:rPr>
          <w:rFonts w:eastAsia="MS Mincho" w:cs="Angsana New"/>
          <w:snapToGrid w:val="0"/>
          <w:kern w:val="22"/>
          <w:sz w:val="24"/>
          <w:lang w:eastAsia="zh-CN"/>
        </w:rPr>
      </w:pPr>
      <w:r w:rsidRPr="00557CB8">
        <w:rPr>
          <w:rFonts w:eastAsia="KaiTi" w:cs="Angsana New" w:hint="eastAsia"/>
          <w:snapToGrid w:val="0"/>
          <w:kern w:val="22"/>
          <w:sz w:val="24"/>
          <w:lang w:eastAsia="zh-CN"/>
        </w:rPr>
        <w:t>又</w:t>
      </w:r>
      <w:r w:rsidRPr="00557CB8">
        <w:rPr>
          <w:rFonts w:ascii="KaiTi" w:eastAsia="KaiTi" w:hAnsi="KaiTi" w:cs="SimSun" w:hint="eastAsia"/>
          <w:kern w:val="22"/>
          <w:sz w:val="24"/>
          <w:lang w:eastAsia="zh-CN"/>
        </w:rPr>
        <w:t>敦促</w:t>
      </w:r>
      <w:r w:rsidRPr="00557CB8">
        <w:rPr>
          <w:rFonts w:eastAsia="SimSun" w:cs="Angsana New" w:hint="eastAsia"/>
          <w:snapToGrid w:val="0"/>
          <w:kern w:val="22"/>
          <w:sz w:val="24"/>
          <w:lang w:eastAsia="zh-CN"/>
        </w:rPr>
        <w:t>各缔约方，鉴于</w:t>
      </w:r>
      <w:r w:rsidRPr="00557CB8">
        <w:rPr>
          <w:rFonts w:ascii="SimSun" w:eastAsia="SimSun" w:hAnsi="SimSun" w:cs="Angsana New" w:hint="eastAsia"/>
          <w:snapToGrid w:val="0"/>
          <w:kern w:val="22"/>
          <w:sz w:val="24"/>
          <w:lang w:eastAsia="zh-CN"/>
        </w:rPr>
        <w:t>《</w:t>
      </w:r>
      <w:r w:rsidRPr="00557CB8">
        <w:rPr>
          <w:rFonts w:ascii="SimSun" w:eastAsia="SimSun" w:hAnsi="SimSun" w:cs="Angsana New" w:hint="eastAsia"/>
          <w:snapToGrid w:val="0"/>
          <w:spacing w:val="-20"/>
          <w:sz w:val="24"/>
          <w:lang w:eastAsia="zh-CN"/>
        </w:rPr>
        <w:t>关于</w:t>
      </w:r>
      <w:r w:rsidRPr="00557CB8">
        <w:rPr>
          <w:rFonts w:ascii="SimSun" w:eastAsia="SimSun" w:hAnsi="SimSun" w:cs="SimSun" w:hint="eastAsia"/>
          <w:snapToGrid w:val="0"/>
          <w:spacing w:val="-20"/>
          <w:sz w:val="24"/>
          <w:lang w:eastAsia="zh-CN"/>
        </w:rPr>
        <w:t>赔偿责</w:t>
      </w:r>
      <w:r w:rsidRPr="00557CB8">
        <w:rPr>
          <w:rFonts w:ascii="SimSun" w:eastAsia="SimSun" w:hAnsi="SimSun" w:cs="MS Mincho" w:hint="eastAsia"/>
          <w:snapToGrid w:val="0"/>
          <w:spacing w:val="-20"/>
          <w:sz w:val="24"/>
          <w:lang w:eastAsia="zh-CN"/>
        </w:rPr>
        <w:t>任和</w:t>
      </w:r>
      <w:r w:rsidRPr="00557CB8">
        <w:rPr>
          <w:rFonts w:ascii="SimSun" w:eastAsia="SimSun" w:hAnsi="SimSun" w:cs="SimSun" w:hint="eastAsia"/>
          <w:snapToGrid w:val="0"/>
          <w:spacing w:val="-20"/>
          <w:sz w:val="24"/>
          <w:lang w:eastAsia="zh-CN"/>
        </w:rPr>
        <w:t>补</w:t>
      </w:r>
      <w:r w:rsidRPr="00557CB8">
        <w:rPr>
          <w:rFonts w:ascii="SimSun" w:eastAsia="SimSun" w:hAnsi="SimSun" w:cs="MS Mincho" w:hint="eastAsia"/>
          <w:snapToGrid w:val="0"/>
          <w:spacing w:val="-20"/>
          <w:sz w:val="24"/>
          <w:lang w:eastAsia="zh-CN"/>
        </w:rPr>
        <w:t>救的名古屋</w:t>
      </w:r>
      <w:r w:rsidRPr="00557CB8">
        <w:rPr>
          <w:rFonts w:ascii="SimSun" w:eastAsia="SimSun" w:hAnsi="SimSun" w:cs="Angsana New" w:hint="eastAsia"/>
          <w:snapToGrid w:val="0"/>
          <w:spacing w:val="-20"/>
          <w:sz w:val="24"/>
          <w:lang w:eastAsia="zh-CN"/>
        </w:rPr>
        <w:t>-吉隆坡</w:t>
      </w:r>
      <w:r w:rsidRPr="00557CB8">
        <w:rPr>
          <w:rFonts w:ascii="SimSun" w:eastAsia="SimSun" w:hAnsi="SimSun" w:cs="SimSun" w:hint="eastAsia"/>
          <w:snapToGrid w:val="0"/>
          <w:spacing w:val="-20"/>
          <w:sz w:val="24"/>
          <w:lang w:eastAsia="zh-CN"/>
        </w:rPr>
        <w:t>补</w:t>
      </w:r>
      <w:r w:rsidRPr="00557CB8">
        <w:rPr>
          <w:rFonts w:ascii="SimSun" w:eastAsia="SimSun" w:hAnsi="SimSun" w:cs="MS Mincho" w:hint="eastAsia"/>
          <w:snapToGrid w:val="0"/>
          <w:spacing w:val="-20"/>
          <w:sz w:val="24"/>
          <w:lang w:eastAsia="zh-CN"/>
        </w:rPr>
        <w:t>充</w:t>
      </w:r>
      <w:r w:rsidRPr="00557CB8">
        <w:rPr>
          <w:rFonts w:ascii="SimSun" w:eastAsia="SimSun" w:hAnsi="SimSun" w:cs="SimSun" w:hint="eastAsia"/>
          <w:snapToGrid w:val="0"/>
          <w:spacing w:val="-20"/>
          <w:sz w:val="24"/>
          <w:lang w:eastAsia="zh-CN"/>
        </w:rPr>
        <w:t>议</w:t>
      </w:r>
      <w:r w:rsidRPr="00557CB8">
        <w:rPr>
          <w:rFonts w:ascii="SimSun" w:eastAsia="SimSun" w:hAnsi="SimSun" w:cs="MS Mincho" w:hint="eastAsia"/>
          <w:snapToGrid w:val="0"/>
          <w:spacing w:val="-20"/>
          <w:sz w:val="24"/>
          <w:lang w:eastAsia="zh-CN"/>
        </w:rPr>
        <w:t>定</w:t>
      </w:r>
      <w:r w:rsidRPr="00557CB8">
        <w:rPr>
          <w:rFonts w:ascii="SimSun" w:eastAsia="SimSun" w:hAnsi="SimSun" w:cs="SimSun" w:hint="eastAsia"/>
          <w:snapToGrid w:val="0"/>
          <w:spacing w:val="-20"/>
          <w:sz w:val="24"/>
          <w:lang w:eastAsia="zh-CN"/>
        </w:rPr>
        <w:t>书</w:t>
      </w:r>
      <w:r w:rsidRPr="00557CB8">
        <w:rPr>
          <w:rFonts w:eastAsia="SimSun" w:cs="Angsana New" w:hint="eastAsia"/>
          <w:snapToGrid w:val="0"/>
          <w:spacing w:val="-20"/>
          <w:kern w:val="22"/>
          <w:sz w:val="24"/>
          <w:lang w:eastAsia="zh-CN"/>
        </w:rPr>
        <w:t>》</w:t>
      </w:r>
      <w:r w:rsidRPr="00557CB8">
        <w:rPr>
          <w:rFonts w:eastAsia="SimSun" w:cs="Angsana New" w:hint="eastAsia"/>
          <w:snapToGrid w:val="0"/>
          <w:kern w:val="22"/>
          <w:sz w:val="24"/>
          <w:lang w:eastAsia="zh-CN"/>
        </w:rPr>
        <w:t>已于最近生效，应在《框架和行动计划》的剩余时间内酌情优先考虑《框架和行动计划》</w:t>
      </w:r>
      <w:r w:rsidR="00205BD2">
        <w:rPr>
          <w:rFonts w:eastAsia="SimSun" w:cs="Angsana New" w:hint="eastAsia"/>
          <w:snapToGrid w:val="0"/>
          <w:kern w:val="22"/>
          <w:sz w:val="24"/>
          <w:lang w:eastAsia="zh-CN"/>
        </w:rPr>
        <w:t>第</w:t>
      </w:r>
      <w:r w:rsidR="00205BD2">
        <w:rPr>
          <w:rFonts w:eastAsia="SimSun" w:cs="Angsana New" w:hint="eastAsia"/>
          <w:snapToGrid w:val="0"/>
          <w:kern w:val="22"/>
          <w:sz w:val="24"/>
          <w:lang w:eastAsia="zh-CN"/>
        </w:rPr>
        <w:t>4</w:t>
      </w:r>
      <w:r w:rsidRPr="00557CB8">
        <w:rPr>
          <w:rFonts w:eastAsia="SimSun" w:cs="Angsana New" w:hint="eastAsia"/>
          <w:snapToGrid w:val="0"/>
          <w:kern w:val="22"/>
          <w:sz w:val="24"/>
          <w:lang w:eastAsia="zh-CN"/>
        </w:rPr>
        <w:t>重点领域</w:t>
      </w:r>
      <w:r w:rsidR="00205BD2">
        <w:rPr>
          <w:rFonts w:eastAsia="SimSun" w:cs="Angsana New" w:hint="eastAsia"/>
          <w:snapToGrid w:val="0"/>
          <w:kern w:val="22"/>
          <w:sz w:val="24"/>
          <w:lang w:eastAsia="zh-CN"/>
        </w:rPr>
        <w:t>所列</w:t>
      </w:r>
      <w:r w:rsidRPr="00557CB8">
        <w:rPr>
          <w:rFonts w:eastAsia="SimSun" w:cs="Angsana New" w:hint="eastAsia"/>
          <w:snapToGrid w:val="0"/>
          <w:kern w:val="22"/>
          <w:sz w:val="24"/>
          <w:lang w:eastAsia="zh-CN"/>
        </w:rPr>
        <w:t>关于赔偿责任和补救的</w:t>
      </w:r>
      <w:r w:rsidR="00402C31">
        <w:rPr>
          <w:rFonts w:eastAsia="SimSun" w:cs="Angsana New" w:hint="eastAsia"/>
          <w:snapToGrid w:val="0"/>
          <w:kern w:val="22"/>
          <w:sz w:val="24"/>
          <w:lang w:eastAsia="zh-CN"/>
        </w:rPr>
        <w:t>能力</w:t>
      </w:r>
      <w:r w:rsidRPr="00557CB8">
        <w:rPr>
          <w:rFonts w:eastAsia="SimSun" w:cs="Angsana New" w:hint="eastAsia"/>
          <w:snapToGrid w:val="0"/>
          <w:kern w:val="22"/>
          <w:sz w:val="24"/>
          <w:lang w:eastAsia="zh-CN"/>
        </w:rPr>
        <w:t>建设活动；</w:t>
      </w:r>
    </w:p>
    <w:p w14:paraId="06097CD8" w14:textId="3EE59AE5" w:rsidR="00557CB8" w:rsidRPr="00557CB8" w:rsidRDefault="00557CB8" w:rsidP="00557CB8">
      <w:pPr>
        <w:numPr>
          <w:ilvl w:val="0"/>
          <w:numId w:val="2"/>
        </w:numPr>
        <w:suppressLineNumbers/>
        <w:shd w:val="clear" w:color="auto" w:fill="FFFFFF"/>
        <w:suppressAutoHyphens/>
        <w:kinsoku w:val="0"/>
        <w:overflowPunct w:val="0"/>
        <w:autoSpaceDE w:val="0"/>
        <w:autoSpaceDN w:val="0"/>
        <w:adjustRightInd w:val="0"/>
        <w:snapToGrid w:val="0"/>
        <w:spacing w:before="120" w:after="120"/>
        <w:ind w:firstLine="490"/>
        <w:rPr>
          <w:rFonts w:eastAsia="MS Mincho" w:cs="Angsana New"/>
          <w:snapToGrid w:val="0"/>
          <w:kern w:val="22"/>
          <w:sz w:val="24"/>
          <w:lang w:eastAsia="zh-CN"/>
        </w:rPr>
      </w:pPr>
      <w:r w:rsidRPr="00557CB8">
        <w:rPr>
          <w:rFonts w:ascii="KaiTi" w:eastAsia="KaiTi" w:hAnsi="KaiTi" w:cs="SimSun" w:hint="eastAsia"/>
          <w:kern w:val="22"/>
          <w:sz w:val="24"/>
          <w:lang w:eastAsia="zh-CN"/>
        </w:rPr>
        <w:t>邀请</w:t>
      </w:r>
      <w:r w:rsidRPr="00557CB8">
        <w:rPr>
          <w:rFonts w:eastAsia="SimSun" w:cs="Angsana New" w:hint="eastAsia"/>
          <w:snapToGrid w:val="0"/>
          <w:kern w:val="22"/>
          <w:sz w:val="24"/>
          <w:lang w:eastAsia="zh-CN"/>
        </w:rPr>
        <w:t>各缔约方、其他国家政府和有能力这样做的相关组织提供额外</w:t>
      </w:r>
      <w:r w:rsidR="00402C31">
        <w:rPr>
          <w:rFonts w:eastAsia="SimSun" w:cs="Angsana New" w:hint="eastAsia"/>
          <w:snapToGrid w:val="0"/>
          <w:kern w:val="22"/>
          <w:sz w:val="24"/>
          <w:lang w:eastAsia="zh-CN"/>
        </w:rPr>
        <w:t>财务</w:t>
      </w:r>
      <w:r w:rsidRPr="00557CB8">
        <w:rPr>
          <w:rFonts w:eastAsia="SimSun" w:cs="Angsana New" w:hint="eastAsia"/>
          <w:snapToGrid w:val="0"/>
          <w:kern w:val="22"/>
          <w:sz w:val="24"/>
          <w:lang w:eastAsia="zh-CN"/>
        </w:rPr>
        <w:t>和技术</w:t>
      </w:r>
      <w:r w:rsidR="00402C31">
        <w:rPr>
          <w:rFonts w:eastAsia="SimSun" w:cs="Angsana New" w:hint="eastAsia"/>
          <w:snapToGrid w:val="0"/>
          <w:kern w:val="22"/>
          <w:sz w:val="24"/>
          <w:lang w:eastAsia="zh-CN"/>
        </w:rPr>
        <w:t>支持</w:t>
      </w:r>
      <w:r w:rsidRPr="00557CB8">
        <w:rPr>
          <w:rFonts w:eastAsia="SimSun" w:cs="Angsana New" w:hint="eastAsia"/>
          <w:snapToGrid w:val="0"/>
          <w:kern w:val="22"/>
          <w:sz w:val="24"/>
          <w:lang w:eastAsia="zh-CN"/>
        </w:rPr>
        <w:t>，</w:t>
      </w:r>
      <w:r w:rsidR="00402C31">
        <w:rPr>
          <w:rFonts w:eastAsia="SimSun" w:cs="Angsana New" w:hint="eastAsia"/>
          <w:snapToGrid w:val="0"/>
          <w:kern w:val="22"/>
          <w:sz w:val="24"/>
          <w:lang w:eastAsia="zh-CN"/>
        </w:rPr>
        <w:t>使</w:t>
      </w:r>
      <w:r w:rsidRPr="00557CB8">
        <w:rPr>
          <w:rFonts w:eastAsia="SimSun" w:cs="Angsana New" w:hint="eastAsia"/>
          <w:snapToGrid w:val="0"/>
          <w:kern w:val="22"/>
          <w:sz w:val="24"/>
          <w:lang w:eastAsia="zh-CN"/>
        </w:rPr>
        <w:t>发展中国家缔约方，特别是最不发达国家和小岛屿发展中国家以及经济转型国家缔约方</w:t>
      </w:r>
      <w:r w:rsidR="00205BD2">
        <w:rPr>
          <w:rFonts w:eastAsia="SimSun" w:cs="Angsana New" w:hint="eastAsia"/>
          <w:snapToGrid w:val="0"/>
          <w:kern w:val="22"/>
          <w:sz w:val="24"/>
          <w:lang w:eastAsia="zh-CN"/>
        </w:rPr>
        <w:t>能够</w:t>
      </w:r>
      <w:r w:rsidRPr="00557CB8">
        <w:rPr>
          <w:rFonts w:eastAsia="SimSun" w:cs="Angsana New" w:hint="eastAsia"/>
          <w:snapToGrid w:val="0"/>
          <w:kern w:val="22"/>
          <w:sz w:val="24"/>
          <w:lang w:eastAsia="zh-CN"/>
        </w:rPr>
        <w:t>进一步执行《框架和行动计划》；</w:t>
      </w:r>
    </w:p>
    <w:p w14:paraId="35072F1B" w14:textId="57B127D4" w:rsidR="00557CB8" w:rsidRPr="00540BBD" w:rsidRDefault="00557CB8" w:rsidP="00557CB8">
      <w:pPr>
        <w:numPr>
          <w:ilvl w:val="0"/>
          <w:numId w:val="2"/>
        </w:numPr>
        <w:suppressLineNumbers/>
        <w:shd w:val="clear" w:color="auto" w:fill="FFFFFF"/>
        <w:suppressAutoHyphens/>
        <w:kinsoku w:val="0"/>
        <w:overflowPunct w:val="0"/>
        <w:autoSpaceDE w:val="0"/>
        <w:autoSpaceDN w:val="0"/>
        <w:adjustRightInd w:val="0"/>
        <w:snapToGrid w:val="0"/>
        <w:spacing w:before="120" w:after="120"/>
        <w:ind w:firstLine="490"/>
        <w:rPr>
          <w:rFonts w:eastAsia="MS Mincho" w:cs="Angsana New"/>
          <w:kern w:val="22"/>
          <w:sz w:val="24"/>
          <w:lang w:eastAsia="zh-CN"/>
        </w:rPr>
      </w:pPr>
      <w:r w:rsidRPr="00540BBD">
        <w:rPr>
          <w:rFonts w:ascii="KaiTi" w:eastAsia="KaiTi" w:hAnsi="KaiTi" w:cs="SimSun" w:hint="eastAsia"/>
          <w:kern w:val="22"/>
          <w:sz w:val="24"/>
          <w:lang w:eastAsia="zh-CN"/>
        </w:rPr>
        <w:lastRenderedPageBreak/>
        <w:t>表示注意到</w:t>
      </w:r>
      <w:r w:rsidRPr="00540BBD">
        <w:rPr>
          <w:rFonts w:eastAsia="SimSun" w:cs="Angsana New" w:hint="eastAsia"/>
          <w:kern w:val="22"/>
          <w:sz w:val="24"/>
          <w:lang w:eastAsia="zh-CN"/>
        </w:rPr>
        <w:t>生物安全能力建设联络小组第十二次会议的成果，</w:t>
      </w:r>
      <w:r w:rsidRPr="00540BBD">
        <w:rPr>
          <w:rFonts w:eastAsia="KaiTi" w:cs="Angsana New" w:hint="eastAsia"/>
          <w:kern w:val="22"/>
          <w:sz w:val="24"/>
          <w:lang w:eastAsia="zh-CN"/>
        </w:rPr>
        <w:t>确认</w:t>
      </w:r>
      <w:r w:rsidRPr="00540BBD">
        <w:rPr>
          <w:rFonts w:eastAsia="SimSun" w:cs="Angsana New" w:hint="eastAsia"/>
          <w:kern w:val="22"/>
          <w:sz w:val="24"/>
          <w:lang w:eastAsia="zh-CN"/>
        </w:rPr>
        <w:t>需要制定一项与《卡塔赫纳生物安全议定书战略计划》的具体后续行动相符并补充</w:t>
      </w:r>
      <w:r w:rsidRPr="00540BBD">
        <w:rPr>
          <w:rFonts w:eastAsia="SimSun" w:cs="Angsana New" w:hint="eastAsia"/>
          <w:kern w:val="22"/>
          <w:sz w:val="24"/>
          <w:lang w:eastAsia="zh-CN"/>
        </w:rPr>
        <w:t>2020</w:t>
      </w:r>
      <w:r w:rsidRPr="00540BBD">
        <w:rPr>
          <w:rFonts w:eastAsia="SimSun" w:cs="Angsana New" w:hint="eastAsia"/>
          <w:kern w:val="22"/>
          <w:sz w:val="24"/>
          <w:lang w:eastAsia="zh-CN"/>
        </w:rPr>
        <w:t>年后能力建设长期战略框架的执行《卡塔赫纳议定书》及其《补充议定书》能力建设具体行动计划，</w:t>
      </w:r>
      <w:r w:rsidRPr="00540BBD">
        <w:rPr>
          <w:rFonts w:eastAsia="KaiTi" w:cs="Angsana New" w:hint="eastAsia"/>
          <w:kern w:val="22"/>
          <w:sz w:val="24"/>
          <w:lang w:eastAsia="zh-CN"/>
        </w:rPr>
        <w:t>欢迎</w:t>
      </w:r>
      <w:r w:rsidRPr="00540BBD">
        <w:rPr>
          <w:rFonts w:eastAsia="SimSun" w:cs="Angsana New" w:hint="eastAsia"/>
          <w:kern w:val="22"/>
          <w:sz w:val="24"/>
          <w:lang w:eastAsia="zh-CN"/>
        </w:rPr>
        <w:t>本决定附件所载制定具体行动计划的暂定活动时间表</w:t>
      </w:r>
      <w:r w:rsidRPr="00540BBD">
        <w:rPr>
          <w:rFonts w:eastAsia="SimSun" w:cs="Angsana New" w:hint="eastAsia"/>
          <w:kern w:val="22"/>
          <w:sz w:val="24"/>
          <w:lang w:eastAsia="zh-CN"/>
        </w:rPr>
        <w:t>;</w:t>
      </w:r>
    </w:p>
    <w:p w14:paraId="6FA6E0F8" w14:textId="519CA347" w:rsidR="00557CB8" w:rsidRPr="00557CB8" w:rsidRDefault="00557CB8" w:rsidP="00557CB8">
      <w:pPr>
        <w:numPr>
          <w:ilvl w:val="0"/>
          <w:numId w:val="2"/>
        </w:numPr>
        <w:suppressLineNumbers/>
        <w:suppressAutoHyphens/>
        <w:kinsoku w:val="0"/>
        <w:overflowPunct w:val="0"/>
        <w:autoSpaceDE w:val="0"/>
        <w:autoSpaceDN w:val="0"/>
        <w:adjustRightInd w:val="0"/>
        <w:snapToGrid w:val="0"/>
        <w:spacing w:before="120" w:after="120"/>
        <w:ind w:firstLine="490"/>
        <w:rPr>
          <w:rFonts w:eastAsia="MS Mincho" w:cs="Angsana New"/>
          <w:kern w:val="22"/>
          <w:sz w:val="24"/>
          <w:lang w:eastAsia="zh-CN"/>
        </w:rPr>
      </w:pPr>
      <w:r w:rsidRPr="00557CB8">
        <w:rPr>
          <w:rFonts w:ascii="KaiTi" w:eastAsia="KaiTi" w:hAnsi="KaiTi" w:cs="SimSun" w:hint="eastAsia"/>
          <w:snapToGrid w:val="0"/>
          <w:color w:val="000000"/>
          <w:kern w:val="22"/>
          <w:sz w:val="24"/>
          <w:shd w:val="clear" w:color="auto" w:fill="FFFFFF"/>
          <w:lang w:eastAsia="zh-CN"/>
        </w:rPr>
        <w:t>表示注意到</w:t>
      </w:r>
      <w:r w:rsidRPr="00557CB8">
        <w:rPr>
          <w:rFonts w:ascii="SimSun" w:eastAsia="SimSun" w:hAnsi="SimSun" w:cs="SimSun" w:hint="eastAsia"/>
          <w:snapToGrid w:val="0"/>
          <w:color w:val="212121"/>
          <w:sz w:val="24"/>
          <w:lang w:eastAsia="zh-CN"/>
        </w:rPr>
        <w:t>第</w:t>
      </w:r>
      <w:r w:rsidR="00997C4F">
        <w:rPr>
          <w:rFonts w:eastAsia="MS Mincho" w:cs="Angsana New"/>
          <w:snapToGrid w:val="0"/>
          <w:color w:val="212121"/>
          <w:sz w:val="24"/>
          <w:lang w:eastAsia="zh-CN"/>
        </w:rPr>
        <w:t>14</w:t>
      </w:r>
      <w:r w:rsidRPr="00557CB8">
        <w:rPr>
          <w:rFonts w:eastAsia="MS Mincho" w:cs="Angsana New" w:hint="eastAsia"/>
          <w:snapToGrid w:val="0"/>
          <w:color w:val="212121"/>
          <w:sz w:val="24"/>
          <w:lang w:eastAsia="zh-CN"/>
        </w:rPr>
        <w:t>/</w:t>
      </w:r>
      <w:r w:rsidR="000F12B3">
        <w:rPr>
          <w:rFonts w:eastAsia="MS Mincho" w:cs="Angsana New"/>
          <w:snapToGrid w:val="0"/>
          <w:kern w:val="22"/>
          <w:sz w:val="24"/>
          <w:lang w:eastAsia="zh-CN"/>
        </w:rPr>
        <w:t>24</w:t>
      </w:r>
      <w:r w:rsidRPr="00557CB8">
        <w:rPr>
          <w:rFonts w:ascii="SimSun" w:eastAsia="SimSun" w:hAnsi="SimSun" w:cs="SimSun" w:hint="eastAsia"/>
          <w:snapToGrid w:val="0"/>
          <w:color w:val="212121"/>
          <w:sz w:val="24"/>
          <w:lang w:eastAsia="zh-CN"/>
        </w:rPr>
        <w:t>号决定</w:t>
      </w:r>
      <w:r w:rsidR="003B37E6">
        <w:rPr>
          <w:rFonts w:ascii="SimSun" w:eastAsia="SimSun" w:hAnsi="SimSun" w:cs="SimSun" w:hint="eastAsia"/>
          <w:snapToGrid w:val="0"/>
          <w:color w:val="212121"/>
          <w:sz w:val="24"/>
          <w:lang w:eastAsia="zh-CN"/>
        </w:rPr>
        <w:t>，</w:t>
      </w:r>
      <w:r w:rsidRPr="00557CB8">
        <w:rPr>
          <w:rFonts w:ascii="SimSun" w:eastAsia="SimSun" w:hAnsi="SimSun" w:cs="SimSun" w:hint="eastAsia"/>
          <w:snapToGrid w:val="0"/>
          <w:color w:val="212121"/>
          <w:sz w:val="24"/>
          <w:lang w:eastAsia="zh-CN"/>
        </w:rPr>
        <w:t>其中缔约方大会请执行秘书在资源允许的情况下委托进行一项研究，为编制</w:t>
      </w:r>
      <w:r w:rsidRPr="00557CB8">
        <w:rPr>
          <w:rFonts w:eastAsia="MS Mincho" w:cs="Angsana New" w:hint="eastAsia"/>
          <w:snapToGrid w:val="0"/>
          <w:color w:val="212121"/>
          <w:sz w:val="24"/>
          <w:lang w:eastAsia="zh-CN"/>
        </w:rPr>
        <w:t>2020</w:t>
      </w:r>
      <w:r w:rsidRPr="00557CB8">
        <w:rPr>
          <w:rFonts w:ascii="SimSun" w:eastAsia="SimSun" w:hAnsi="SimSun" w:cs="SimSun" w:hint="eastAsia"/>
          <w:snapToGrid w:val="0"/>
          <w:color w:val="212121"/>
          <w:sz w:val="24"/>
          <w:lang w:eastAsia="zh-CN"/>
        </w:rPr>
        <w:t>年后能力建设长期战略框架提供信息基础，</w:t>
      </w:r>
      <w:r w:rsidRPr="00557CB8">
        <w:rPr>
          <w:rFonts w:ascii="KaiTi" w:eastAsia="KaiTi" w:hAnsi="KaiTi" w:cs="SimSun" w:hint="eastAsia"/>
          <w:snapToGrid w:val="0"/>
          <w:color w:val="000000"/>
          <w:kern w:val="22"/>
          <w:sz w:val="24"/>
          <w:shd w:val="clear" w:color="auto" w:fill="FFFFFF"/>
          <w:lang w:eastAsia="zh-CN"/>
        </w:rPr>
        <w:t>欢迎</w:t>
      </w:r>
      <w:r w:rsidRPr="00557CB8">
        <w:rPr>
          <w:rFonts w:ascii="SimSun" w:eastAsia="SimSun" w:hAnsi="SimSun" w:cs="SimSun" w:hint="eastAsia"/>
          <w:snapToGrid w:val="0"/>
          <w:color w:val="212121"/>
          <w:sz w:val="24"/>
          <w:lang w:eastAsia="zh-CN"/>
        </w:rPr>
        <w:t>该决定所附的研究职权范围，并</w:t>
      </w:r>
      <w:r w:rsidRPr="00557CB8">
        <w:rPr>
          <w:rFonts w:ascii="KaiTi" w:eastAsia="KaiTi" w:hAnsi="KaiTi" w:cs="SimSun" w:hint="eastAsia"/>
          <w:snapToGrid w:val="0"/>
          <w:color w:val="000000"/>
          <w:kern w:val="22"/>
          <w:sz w:val="24"/>
          <w:shd w:val="clear" w:color="auto" w:fill="FFFFFF"/>
          <w:lang w:eastAsia="zh-CN"/>
        </w:rPr>
        <w:t>要求</w:t>
      </w:r>
      <w:r w:rsidRPr="00557CB8">
        <w:rPr>
          <w:rFonts w:ascii="SimSun" w:eastAsia="SimSun" w:hAnsi="SimSun" w:cs="SimSun" w:hint="eastAsia"/>
          <w:snapToGrid w:val="0"/>
          <w:color w:val="212121"/>
          <w:sz w:val="24"/>
          <w:lang w:eastAsia="zh-CN"/>
        </w:rPr>
        <w:t>在研究中考虑与《卡塔赫纳议定书》相关的各个方面</w:t>
      </w:r>
      <w:r w:rsidRPr="00557CB8">
        <w:rPr>
          <w:rFonts w:ascii="SimSun" w:eastAsia="SimSun" w:hAnsi="SimSun" w:cs="Angsana New" w:hint="eastAsia"/>
          <w:snapToGrid w:val="0"/>
          <w:kern w:val="22"/>
          <w:sz w:val="24"/>
          <w:lang w:eastAsia="zh-CN"/>
        </w:rPr>
        <w:t>；</w:t>
      </w:r>
    </w:p>
    <w:p w14:paraId="701172D7" w14:textId="21A2A26C" w:rsidR="00557CB8" w:rsidRPr="00557CB8" w:rsidRDefault="00557CB8" w:rsidP="00557CB8">
      <w:pPr>
        <w:numPr>
          <w:ilvl w:val="0"/>
          <w:numId w:val="2"/>
        </w:numPr>
        <w:suppressLineNumbers/>
        <w:suppressAutoHyphens/>
        <w:kinsoku w:val="0"/>
        <w:overflowPunct w:val="0"/>
        <w:autoSpaceDE w:val="0"/>
        <w:autoSpaceDN w:val="0"/>
        <w:adjustRightInd w:val="0"/>
        <w:snapToGrid w:val="0"/>
        <w:spacing w:before="120" w:after="120"/>
        <w:ind w:firstLine="490"/>
        <w:rPr>
          <w:rFonts w:eastAsia="MS Mincho" w:cs="Angsana New"/>
          <w:kern w:val="22"/>
          <w:sz w:val="24"/>
          <w:lang w:eastAsia="zh-CN"/>
        </w:rPr>
      </w:pPr>
      <w:r w:rsidRPr="00557CB8">
        <w:rPr>
          <w:rFonts w:ascii="KaiTi" w:eastAsia="KaiTi" w:hAnsi="KaiTi" w:cs="SimSun" w:hint="eastAsia"/>
          <w:snapToGrid w:val="0"/>
          <w:color w:val="000000"/>
          <w:kern w:val="22"/>
          <w:sz w:val="24"/>
          <w:shd w:val="clear" w:color="auto" w:fill="FFFFFF"/>
          <w:lang w:eastAsia="zh-CN"/>
        </w:rPr>
        <w:t>邀请</w:t>
      </w:r>
      <w:r w:rsidRPr="00557CB8">
        <w:rPr>
          <w:rFonts w:ascii="SimSun" w:eastAsia="SimSun" w:hAnsi="SimSun" w:cs="SimSun" w:hint="eastAsia"/>
          <w:snapToGrid w:val="0"/>
          <w:color w:val="212121"/>
          <w:sz w:val="24"/>
          <w:lang w:eastAsia="zh-CN"/>
        </w:rPr>
        <w:t>各缔约方、土著人民和地方社区及相关组织</w:t>
      </w:r>
      <w:r w:rsidR="000D40B5">
        <w:rPr>
          <w:rFonts w:ascii="SimSun" w:eastAsia="SimSun" w:hAnsi="SimSun" w:cs="SimSun" w:hint="eastAsia"/>
          <w:snapToGrid w:val="0"/>
          <w:color w:val="212121"/>
          <w:sz w:val="24"/>
          <w:lang w:eastAsia="zh-CN"/>
        </w:rPr>
        <w:t>就</w:t>
      </w:r>
      <w:r w:rsidRPr="00557CB8">
        <w:rPr>
          <w:rFonts w:ascii="SimSun" w:eastAsia="SimSun" w:hAnsi="SimSun" w:cs="SimSun" w:hint="eastAsia"/>
          <w:snapToGrid w:val="0"/>
          <w:color w:val="212121"/>
          <w:sz w:val="24"/>
          <w:lang w:eastAsia="zh-CN"/>
        </w:rPr>
        <w:t>涵盖《卡塔赫纳议定书》及其《补充议定书》的</w:t>
      </w:r>
      <w:r w:rsidRPr="00557CB8">
        <w:rPr>
          <w:rFonts w:eastAsia="MS Mincho" w:cs="Angsana New" w:hint="eastAsia"/>
          <w:snapToGrid w:val="0"/>
          <w:color w:val="212121"/>
          <w:sz w:val="24"/>
          <w:lang w:eastAsia="zh-CN"/>
        </w:rPr>
        <w:t>2020</w:t>
      </w:r>
      <w:r w:rsidRPr="00557CB8">
        <w:rPr>
          <w:rFonts w:ascii="SimSun" w:eastAsia="SimSun" w:hAnsi="SimSun" w:cs="SimSun" w:hint="eastAsia"/>
          <w:snapToGrid w:val="0"/>
          <w:color w:val="212121"/>
          <w:sz w:val="24"/>
          <w:lang w:eastAsia="zh-CN"/>
        </w:rPr>
        <w:t>年后能力建设长期战略框架</w:t>
      </w:r>
      <w:r w:rsidR="000D40B5">
        <w:rPr>
          <w:rFonts w:ascii="SimSun" w:eastAsia="SimSun" w:hAnsi="SimSun" w:cs="SimSun" w:hint="eastAsia"/>
          <w:snapToGrid w:val="0"/>
          <w:color w:val="212121"/>
          <w:sz w:val="24"/>
          <w:lang w:eastAsia="zh-CN"/>
        </w:rPr>
        <w:t>的</w:t>
      </w:r>
      <w:r w:rsidRPr="00557CB8">
        <w:rPr>
          <w:rFonts w:ascii="SimSun" w:eastAsia="SimSun" w:hAnsi="SimSun" w:cs="SimSun" w:hint="eastAsia"/>
          <w:snapToGrid w:val="0"/>
          <w:color w:val="212121"/>
          <w:sz w:val="24"/>
          <w:lang w:eastAsia="zh-CN"/>
        </w:rPr>
        <w:t>可能要素以及生物安全能力建设具体行动计划</w:t>
      </w:r>
      <w:r w:rsidR="000D40B5">
        <w:rPr>
          <w:rFonts w:ascii="SimSun" w:eastAsia="SimSun" w:hAnsi="SimSun" w:cs="SimSun" w:hint="eastAsia"/>
          <w:snapToGrid w:val="0"/>
          <w:color w:val="212121"/>
          <w:sz w:val="24"/>
          <w:lang w:eastAsia="zh-CN"/>
        </w:rPr>
        <w:t>的</w:t>
      </w:r>
      <w:r w:rsidRPr="00557CB8">
        <w:rPr>
          <w:rFonts w:ascii="SimSun" w:eastAsia="SimSun" w:hAnsi="SimSun" w:cs="SimSun" w:hint="eastAsia"/>
          <w:snapToGrid w:val="0"/>
          <w:color w:val="212121"/>
          <w:sz w:val="24"/>
          <w:lang w:eastAsia="zh-CN"/>
        </w:rPr>
        <w:t>可能要素</w:t>
      </w:r>
      <w:r w:rsidR="000D40B5">
        <w:rPr>
          <w:rFonts w:ascii="SimSun" w:eastAsia="SimSun" w:hAnsi="SimSun" w:cs="SimSun" w:hint="eastAsia"/>
          <w:snapToGrid w:val="0"/>
          <w:color w:val="212121"/>
          <w:sz w:val="24"/>
          <w:lang w:eastAsia="zh-CN"/>
        </w:rPr>
        <w:t>，</w:t>
      </w:r>
      <w:r w:rsidR="000D40B5" w:rsidRPr="00557CB8">
        <w:rPr>
          <w:rFonts w:ascii="SimSun" w:eastAsia="SimSun" w:hAnsi="SimSun" w:cs="SimSun" w:hint="eastAsia"/>
          <w:snapToGrid w:val="0"/>
          <w:color w:val="212121"/>
          <w:sz w:val="24"/>
          <w:lang w:eastAsia="zh-CN"/>
        </w:rPr>
        <w:t>向执行秘书提供</w:t>
      </w:r>
      <w:r w:rsidRPr="00557CB8">
        <w:rPr>
          <w:rFonts w:ascii="SimSun" w:eastAsia="SimSun" w:hAnsi="SimSun" w:cs="SimSun" w:hint="eastAsia"/>
          <w:snapToGrid w:val="0"/>
          <w:color w:val="212121"/>
          <w:sz w:val="24"/>
          <w:lang w:eastAsia="zh-CN"/>
        </w:rPr>
        <w:t>意见和建议；</w:t>
      </w:r>
    </w:p>
    <w:p w14:paraId="686F9FE8" w14:textId="1DCDFCAB" w:rsidR="00557CB8" w:rsidRPr="00557CB8" w:rsidRDefault="00557CB8" w:rsidP="00557CB8">
      <w:pPr>
        <w:widowControl w:val="0"/>
        <w:numPr>
          <w:ilvl w:val="0"/>
          <w:numId w:val="2"/>
        </w:numPr>
        <w:suppressLineNumbers/>
        <w:suppressAutoHyphens/>
        <w:kinsoku w:val="0"/>
        <w:overflowPunct w:val="0"/>
        <w:autoSpaceDE w:val="0"/>
        <w:autoSpaceDN w:val="0"/>
        <w:adjustRightInd w:val="0"/>
        <w:snapToGrid w:val="0"/>
        <w:spacing w:before="120" w:after="120"/>
        <w:ind w:firstLine="490"/>
        <w:rPr>
          <w:rFonts w:eastAsia="MS Mincho" w:cs="Angsana New"/>
          <w:kern w:val="22"/>
          <w:sz w:val="24"/>
          <w:lang w:eastAsia="zh-CN"/>
        </w:rPr>
      </w:pPr>
      <w:r w:rsidRPr="00557CB8">
        <w:rPr>
          <w:rFonts w:ascii="KaiTi" w:eastAsia="KaiTi" w:hAnsi="KaiTi" w:cs="SimSun" w:hint="eastAsia"/>
          <w:snapToGrid w:val="0"/>
          <w:color w:val="000000"/>
          <w:kern w:val="22"/>
          <w:sz w:val="24"/>
          <w:shd w:val="clear" w:color="auto" w:fill="FFFFFF"/>
          <w:lang w:eastAsia="zh-CN"/>
        </w:rPr>
        <w:t>又邀请</w:t>
      </w:r>
      <w:r w:rsidRPr="00557CB8">
        <w:rPr>
          <w:rFonts w:ascii="SimSun" w:eastAsia="SimSun" w:hAnsi="SimSun" w:cs="SimSun" w:hint="eastAsia"/>
          <w:snapToGrid w:val="0"/>
          <w:color w:val="212121"/>
          <w:sz w:val="24"/>
          <w:lang w:eastAsia="zh-CN"/>
        </w:rPr>
        <w:t>各缔约方</w:t>
      </w:r>
      <w:r w:rsidR="00146EA2">
        <w:rPr>
          <w:rFonts w:ascii="SimSun" w:eastAsia="SimSun" w:hAnsi="SimSun" w:cs="SimSun" w:hint="eastAsia"/>
          <w:snapToGrid w:val="0"/>
          <w:color w:val="212121"/>
          <w:sz w:val="24"/>
          <w:lang w:eastAsia="zh-CN"/>
        </w:rPr>
        <w:t>、</w:t>
      </w:r>
      <w:r w:rsidRPr="00557CB8">
        <w:rPr>
          <w:rFonts w:ascii="SimSun" w:eastAsia="SimSun" w:hAnsi="SimSun" w:cs="SimSun" w:hint="eastAsia"/>
          <w:snapToGrid w:val="0"/>
          <w:color w:val="212121"/>
          <w:sz w:val="24"/>
          <w:lang w:eastAsia="zh-CN"/>
        </w:rPr>
        <w:t>土著人民和地方社区及相关组织</w:t>
      </w:r>
      <w:r w:rsidR="00723258">
        <w:rPr>
          <w:rFonts w:ascii="SimSun" w:eastAsia="SimSun" w:hAnsi="SimSun" w:cs="SimSun" w:hint="eastAsia"/>
          <w:snapToGrid w:val="0"/>
          <w:color w:val="212121"/>
          <w:sz w:val="24"/>
          <w:lang w:eastAsia="zh-CN"/>
        </w:rPr>
        <w:t>参加</w:t>
      </w:r>
      <w:r w:rsidR="00DB6114" w:rsidRPr="00557CB8">
        <w:rPr>
          <w:rFonts w:eastAsia="MS Mincho" w:cs="Angsana New" w:hint="eastAsia"/>
          <w:snapToGrid w:val="0"/>
          <w:color w:val="212121"/>
          <w:sz w:val="24"/>
          <w:lang w:eastAsia="zh-CN"/>
        </w:rPr>
        <w:t>2020</w:t>
      </w:r>
      <w:r w:rsidR="00DB6114" w:rsidRPr="00557CB8">
        <w:rPr>
          <w:rFonts w:ascii="SimSun" w:eastAsia="SimSun" w:hAnsi="SimSun" w:cs="SimSun" w:hint="eastAsia"/>
          <w:snapToGrid w:val="0"/>
          <w:color w:val="212121"/>
          <w:sz w:val="24"/>
          <w:lang w:eastAsia="zh-CN"/>
        </w:rPr>
        <w:t>年后全球生物多样性框架筹备进程</w:t>
      </w:r>
      <w:r w:rsidR="00DB6114">
        <w:rPr>
          <w:rFonts w:ascii="SimSun" w:eastAsia="SimSun" w:hAnsi="SimSun" w:cs="SimSun" w:hint="eastAsia"/>
          <w:snapToGrid w:val="0"/>
          <w:color w:val="212121"/>
          <w:sz w:val="24"/>
          <w:lang w:eastAsia="zh-CN"/>
        </w:rPr>
        <w:t>中</w:t>
      </w:r>
      <w:r w:rsidR="00723258">
        <w:rPr>
          <w:rFonts w:ascii="SimSun" w:eastAsia="SimSun" w:hAnsi="SimSun" w:cs="SimSun" w:hint="eastAsia"/>
          <w:snapToGrid w:val="0"/>
          <w:color w:val="212121"/>
          <w:sz w:val="24"/>
          <w:lang w:eastAsia="zh-CN"/>
        </w:rPr>
        <w:t>关于</w:t>
      </w:r>
      <w:r w:rsidRPr="00557CB8">
        <w:rPr>
          <w:rFonts w:eastAsia="MS Mincho" w:cs="Angsana New" w:hint="eastAsia"/>
          <w:snapToGrid w:val="0"/>
          <w:color w:val="212121"/>
          <w:sz w:val="24"/>
          <w:lang w:eastAsia="zh-CN"/>
        </w:rPr>
        <w:t>2020</w:t>
      </w:r>
      <w:r w:rsidRPr="00557CB8">
        <w:rPr>
          <w:rFonts w:ascii="SimSun" w:eastAsia="SimSun" w:hAnsi="SimSun" w:cs="SimSun" w:hint="eastAsia"/>
          <w:snapToGrid w:val="0"/>
          <w:color w:val="212121"/>
          <w:sz w:val="24"/>
          <w:lang w:eastAsia="zh-CN"/>
        </w:rPr>
        <w:t>年后能力建设长期战略框架草案</w:t>
      </w:r>
      <w:r w:rsidR="003D11B6">
        <w:rPr>
          <w:rFonts w:ascii="SimSun" w:eastAsia="SimSun" w:hAnsi="SimSun" w:cs="SimSun" w:hint="eastAsia"/>
          <w:snapToGrid w:val="0"/>
          <w:color w:val="212121"/>
          <w:sz w:val="24"/>
          <w:lang w:eastAsia="zh-CN"/>
        </w:rPr>
        <w:t>的</w:t>
      </w:r>
      <w:r w:rsidRPr="00557CB8">
        <w:rPr>
          <w:rFonts w:ascii="SimSun" w:eastAsia="SimSun" w:hAnsi="SimSun" w:cs="SimSun" w:hint="eastAsia"/>
          <w:snapToGrid w:val="0"/>
          <w:color w:val="212121"/>
          <w:sz w:val="24"/>
          <w:lang w:eastAsia="zh-CN"/>
        </w:rPr>
        <w:t>咨询讲习班和在线讨论论坛</w:t>
      </w:r>
      <w:r w:rsidRPr="00557CB8">
        <w:rPr>
          <w:rFonts w:ascii="SimSun" w:eastAsia="SimSun" w:hAnsi="SimSun" w:cs="Angsana New" w:hint="eastAsia"/>
          <w:kern w:val="22"/>
          <w:sz w:val="24"/>
          <w:lang w:eastAsia="zh-CN"/>
        </w:rPr>
        <w:t>；</w:t>
      </w:r>
    </w:p>
    <w:p w14:paraId="1D568696" w14:textId="1598D442" w:rsidR="00557CB8" w:rsidRPr="003B44C9" w:rsidRDefault="00557CB8" w:rsidP="003B37E6">
      <w:pPr>
        <w:widowControl w:val="0"/>
        <w:numPr>
          <w:ilvl w:val="0"/>
          <w:numId w:val="2"/>
        </w:numPr>
        <w:suppressLineNumbers/>
        <w:tabs>
          <w:tab w:val="clear" w:pos="360"/>
        </w:tabs>
        <w:suppressAutoHyphens/>
        <w:kinsoku w:val="0"/>
        <w:overflowPunct w:val="0"/>
        <w:autoSpaceDE w:val="0"/>
        <w:autoSpaceDN w:val="0"/>
        <w:adjustRightInd w:val="0"/>
        <w:snapToGrid w:val="0"/>
        <w:spacing w:before="120" w:after="120" w:line="240" w:lineRule="atLeast"/>
        <w:ind w:firstLine="490"/>
        <w:rPr>
          <w:rFonts w:eastAsia="MS Mincho" w:cs="Angsana New"/>
          <w:kern w:val="22"/>
          <w:sz w:val="24"/>
          <w:lang w:eastAsia="zh-CN"/>
        </w:rPr>
      </w:pPr>
      <w:r w:rsidRPr="003B44C9">
        <w:rPr>
          <w:rFonts w:ascii="KaiTi" w:eastAsia="KaiTi" w:hAnsi="KaiTi" w:cs="SimSun" w:hint="eastAsia"/>
          <w:snapToGrid w:val="0"/>
          <w:kern w:val="22"/>
          <w:sz w:val="24"/>
          <w:shd w:val="clear" w:color="auto" w:fill="FFFFFF"/>
          <w:lang w:eastAsia="zh-CN"/>
        </w:rPr>
        <w:t>请</w:t>
      </w:r>
      <w:r w:rsidR="004602A5" w:rsidRPr="003B44C9">
        <w:rPr>
          <w:rFonts w:ascii="KaiTi" w:eastAsia="SimSun" w:hAnsi="KaiTi" w:cs="SimSun" w:hint="eastAsia"/>
          <w:snapToGrid w:val="0"/>
          <w:kern w:val="22"/>
          <w:sz w:val="24"/>
          <w:shd w:val="clear" w:color="auto" w:fill="FFFFFF"/>
          <w:lang w:eastAsia="zh-CN"/>
        </w:rPr>
        <w:t>卡塔赫纳</w:t>
      </w:r>
      <w:r w:rsidRPr="003B44C9">
        <w:rPr>
          <w:rFonts w:ascii="SimSun" w:eastAsia="SimSun" w:hAnsi="SimSun" w:cs="SimSun" w:hint="eastAsia"/>
          <w:snapToGrid w:val="0"/>
          <w:sz w:val="24"/>
          <w:lang w:eastAsia="zh-CN"/>
        </w:rPr>
        <w:t>生物安全</w:t>
      </w:r>
      <w:r w:rsidR="004602A5" w:rsidRPr="003B44C9">
        <w:rPr>
          <w:rFonts w:ascii="SimSun" w:eastAsia="SimSun" w:hAnsi="SimSun" w:cs="SimSun" w:hint="eastAsia"/>
          <w:snapToGrid w:val="0"/>
          <w:sz w:val="24"/>
          <w:lang w:eastAsia="zh-CN"/>
        </w:rPr>
        <w:t>议定书</w:t>
      </w:r>
      <w:r w:rsidRPr="003B44C9">
        <w:rPr>
          <w:rFonts w:ascii="SimSun" w:eastAsia="SimSun" w:hAnsi="SimSun" w:cs="SimSun" w:hint="eastAsia"/>
          <w:snapToGrid w:val="0"/>
          <w:sz w:val="24"/>
          <w:lang w:eastAsia="zh-CN"/>
        </w:rPr>
        <w:t>联络小组</w:t>
      </w:r>
      <w:r w:rsidR="003B37E6" w:rsidRPr="003B44C9">
        <w:rPr>
          <w:rStyle w:val="FootnoteReference"/>
          <w:rFonts w:eastAsia="SimSun"/>
          <w:snapToGrid w:val="0"/>
          <w:sz w:val="24"/>
          <w:lang w:eastAsia="zh-CN"/>
        </w:rPr>
        <w:footnoteReference w:id="3"/>
      </w:r>
      <w:r w:rsidRPr="003B44C9">
        <w:rPr>
          <w:rFonts w:ascii="SimSun" w:eastAsia="SimSun" w:hAnsi="SimSun" w:cs="SimSun" w:hint="eastAsia"/>
          <w:snapToGrid w:val="0"/>
          <w:sz w:val="24"/>
          <w:lang w:eastAsia="zh-CN"/>
        </w:rPr>
        <w:t>第十三次会议</w:t>
      </w:r>
      <w:r w:rsidR="003B44C9" w:rsidRPr="003B44C9">
        <w:rPr>
          <w:rFonts w:ascii="SimSun" w:eastAsia="SimSun" w:hAnsi="SimSun" w:cs="SimSun" w:hint="eastAsia"/>
          <w:snapToGrid w:val="0"/>
          <w:sz w:val="24"/>
          <w:lang w:eastAsia="zh-CN"/>
        </w:rPr>
        <w:t>酌情</w:t>
      </w:r>
      <w:r w:rsidRPr="003B44C9">
        <w:rPr>
          <w:rFonts w:ascii="SimSun" w:eastAsia="SimSun" w:hAnsi="SimSun" w:cs="SimSun" w:hint="eastAsia"/>
          <w:snapToGrid w:val="0"/>
          <w:sz w:val="24"/>
          <w:lang w:eastAsia="zh-CN"/>
        </w:rPr>
        <w:t>为制定</w:t>
      </w:r>
      <w:r w:rsidR="003B44C9">
        <w:rPr>
          <w:rFonts w:eastAsia="SimSun" w:cs="Angsana New" w:hint="eastAsia"/>
          <w:snapToGrid w:val="0"/>
          <w:sz w:val="24"/>
          <w:lang w:eastAsia="zh-CN"/>
        </w:rPr>
        <w:t>（</w:t>
      </w:r>
      <w:r w:rsidRPr="003B44C9">
        <w:rPr>
          <w:rFonts w:eastAsia="MS Mincho" w:cs="Angsana New" w:hint="eastAsia"/>
          <w:snapToGrid w:val="0"/>
          <w:sz w:val="24"/>
          <w:lang w:eastAsia="zh-CN"/>
        </w:rPr>
        <w:t>a</w:t>
      </w:r>
      <w:r w:rsidR="003B44C9">
        <w:rPr>
          <w:rFonts w:eastAsia="SimSun" w:cs="Angsana New" w:hint="eastAsia"/>
          <w:snapToGrid w:val="0"/>
          <w:sz w:val="24"/>
          <w:lang w:eastAsia="zh-CN"/>
        </w:rPr>
        <w:t>）</w:t>
      </w:r>
      <w:r w:rsidRPr="003B44C9">
        <w:rPr>
          <w:rFonts w:ascii="SimSun" w:eastAsia="SimSun" w:hAnsi="SimSun" w:cs="SimSun" w:hint="eastAsia"/>
          <w:snapToGrid w:val="0"/>
          <w:sz w:val="24"/>
          <w:lang w:eastAsia="zh-CN"/>
        </w:rPr>
        <w:t>执行《卡塔赫纳议定书》及其《补充议定书》能力建设行动计划草案和</w:t>
      </w:r>
      <w:r w:rsidR="003B44C9">
        <w:rPr>
          <w:rFonts w:eastAsia="SimSun" w:cs="Angsana New" w:hint="eastAsia"/>
          <w:snapToGrid w:val="0"/>
          <w:sz w:val="24"/>
          <w:lang w:eastAsia="zh-CN"/>
        </w:rPr>
        <w:t>（</w:t>
      </w:r>
      <w:r w:rsidRPr="003B44C9">
        <w:rPr>
          <w:rFonts w:eastAsia="SimSun" w:cs="Angsana New" w:hint="eastAsia"/>
          <w:snapToGrid w:val="0"/>
          <w:sz w:val="24"/>
          <w:lang w:eastAsia="zh-CN"/>
        </w:rPr>
        <w:t>b</w:t>
      </w:r>
      <w:r w:rsidR="003B44C9">
        <w:rPr>
          <w:rFonts w:eastAsia="SimSun" w:cs="Angsana New" w:hint="eastAsia"/>
          <w:snapToGrid w:val="0"/>
          <w:sz w:val="24"/>
          <w:lang w:eastAsia="zh-CN"/>
        </w:rPr>
        <w:t>）</w:t>
      </w:r>
      <w:r w:rsidRPr="003B44C9">
        <w:rPr>
          <w:rFonts w:eastAsia="MS Mincho" w:cs="Angsana New" w:hint="eastAsia"/>
          <w:snapToGrid w:val="0"/>
          <w:sz w:val="24"/>
          <w:lang w:eastAsia="zh-CN"/>
        </w:rPr>
        <w:t>2020</w:t>
      </w:r>
      <w:r w:rsidRPr="003B44C9">
        <w:rPr>
          <w:rFonts w:ascii="SimSun" w:eastAsia="SimSun" w:hAnsi="SimSun" w:cs="SimSun" w:hint="eastAsia"/>
          <w:snapToGrid w:val="0"/>
          <w:sz w:val="24"/>
          <w:lang w:eastAsia="zh-CN"/>
        </w:rPr>
        <w:t>年后能力建设长期战略框架</w:t>
      </w:r>
      <w:r w:rsidR="003B44C9" w:rsidRPr="003B44C9">
        <w:rPr>
          <w:rFonts w:ascii="SimSun" w:eastAsia="SimSun" w:hAnsi="SimSun" w:cs="SimSun" w:hint="eastAsia"/>
          <w:snapToGrid w:val="0"/>
          <w:sz w:val="24"/>
          <w:lang w:eastAsia="zh-CN"/>
        </w:rPr>
        <w:t>草案</w:t>
      </w:r>
      <w:r w:rsidRPr="003B44C9">
        <w:rPr>
          <w:rFonts w:ascii="SimSun" w:eastAsia="SimSun" w:hAnsi="SimSun" w:cs="SimSun" w:hint="eastAsia"/>
          <w:snapToGrid w:val="0"/>
          <w:sz w:val="24"/>
          <w:lang w:eastAsia="zh-CN"/>
        </w:rPr>
        <w:t>作出投入，并在其第十四次会议上</w:t>
      </w:r>
      <w:r w:rsidR="00753985">
        <w:rPr>
          <w:rFonts w:ascii="SimSun" w:eastAsia="SimSun" w:hAnsi="SimSun" w:cs="SimSun" w:hint="eastAsia"/>
          <w:snapToGrid w:val="0"/>
          <w:sz w:val="24"/>
          <w:lang w:eastAsia="zh-CN"/>
        </w:rPr>
        <w:t>审议</w:t>
      </w:r>
      <w:r w:rsidRPr="003B44C9">
        <w:rPr>
          <w:rFonts w:ascii="SimSun" w:eastAsia="SimSun" w:hAnsi="SimSun" w:cs="SimSun" w:hint="eastAsia"/>
          <w:snapToGrid w:val="0"/>
          <w:sz w:val="24"/>
          <w:lang w:eastAsia="zh-CN"/>
        </w:rPr>
        <w:t>生物安全能力建设行动计划的最后草案，同时考虑到《卡塔赫纳议定书》第四次国家报告提供的信息；</w:t>
      </w:r>
      <w:r w:rsidR="003B44C9" w:rsidRPr="003B44C9">
        <w:rPr>
          <w:rFonts w:ascii="SimSun" w:eastAsia="SimSun" w:hAnsi="SimSun" w:cs="SimSun" w:hint="eastAsia"/>
          <w:snapToGrid w:val="0"/>
          <w:sz w:val="24"/>
          <w:lang w:eastAsia="zh-CN"/>
        </w:rPr>
        <w:t xml:space="preserve"> </w:t>
      </w:r>
    </w:p>
    <w:p w14:paraId="1B75F346" w14:textId="77777777" w:rsidR="00557CB8" w:rsidRPr="00557CB8" w:rsidRDefault="00557CB8" w:rsidP="00557CB8">
      <w:pPr>
        <w:numPr>
          <w:ilvl w:val="0"/>
          <w:numId w:val="2"/>
        </w:numPr>
        <w:suppressLineNumbers/>
        <w:suppressAutoHyphens/>
        <w:kinsoku w:val="0"/>
        <w:overflowPunct w:val="0"/>
        <w:autoSpaceDE w:val="0"/>
        <w:autoSpaceDN w:val="0"/>
        <w:adjustRightInd w:val="0"/>
        <w:snapToGrid w:val="0"/>
        <w:spacing w:before="120" w:after="120"/>
        <w:ind w:firstLine="490"/>
        <w:rPr>
          <w:rFonts w:eastAsia="SimSun" w:cs="Angsana New"/>
          <w:kern w:val="22"/>
          <w:sz w:val="24"/>
          <w:lang w:eastAsia="zh-CN"/>
        </w:rPr>
      </w:pPr>
      <w:r w:rsidRPr="00557CB8">
        <w:rPr>
          <w:rFonts w:ascii="Microsoft YaHei" w:eastAsia="KaiTi" w:hAnsi="Microsoft YaHei" w:cs="Microsoft YaHei" w:hint="eastAsia"/>
          <w:kern w:val="22"/>
          <w:sz w:val="24"/>
          <w:lang w:eastAsia="zh-CN"/>
        </w:rPr>
        <w:t>请</w:t>
      </w:r>
      <w:r w:rsidRPr="00557CB8">
        <w:rPr>
          <w:rFonts w:ascii="SimSun" w:eastAsia="SimSun" w:hAnsi="SimSun" w:cs="SimSun" w:hint="eastAsia"/>
          <w:snapToGrid w:val="0"/>
          <w:color w:val="212121"/>
          <w:sz w:val="24"/>
          <w:lang w:eastAsia="zh-CN"/>
        </w:rPr>
        <w:t>执行</w:t>
      </w:r>
      <w:r w:rsidRPr="00557CB8">
        <w:rPr>
          <w:rFonts w:ascii="MS Mincho" w:eastAsia="SimSun" w:hAnsi="MS Mincho" w:cs="MS Mincho" w:hint="eastAsia"/>
          <w:kern w:val="22"/>
          <w:sz w:val="24"/>
          <w:lang w:eastAsia="zh-CN"/>
        </w:rPr>
        <w:t>秘</w:t>
      </w:r>
      <w:r w:rsidRPr="00557CB8">
        <w:rPr>
          <w:rFonts w:ascii="Microsoft YaHei" w:eastAsia="SimSun" w:hAnsi="Microsoft YaHei" w:cs="Microsoft YaHei" w:hint="eastAsia"/>
          <w:kern w:val="22"/>
          <w:sz w:val="24"/>
          <w:lang w:eastAsia="zh-CN"/>
        </w:rPr>
        <w:t>书</w:t>
      </w:r>
      <w:r w:rsidRPr="00557CB8">
        <w:rPr>
          <w:rFonts w:ascii="MS Mincho" w:eastAsia="SimSun" w:hAnsi="MS Mincho" w:cs="MS Mincho" w:hint="eastAsia"/>
          <w:kern w:val="22"/>
          <w:sz w:val="24"/>
          <w:lang w:eastAsia="zh-CN"/>
        </w:rPr>
        <w:t>：</w:t>
      </w:r>
    </w:p>
    <w:p w14:paraId="1702828C" w14:textId="77777777" w:rsidR="00557CB8" w:rsidRPr="00557CB8" w:rsidRDefault="00557CB8" w:rsidP="00141A5D">
      <w:pPr>
        <w:numPr>
          <w:ilvl w:val="0"/>
          <w:numId w:val="34"/>
        </w:numPr>
        <w:suppressLineNumbers/>
        <w:suppressAutoHyphens/>
        <w:kinsoku w:val="0"/>
        <w:overflowPunct w:val="0"/>
        <w:autoSpaceDE w:val="0"/>
        <w:autoSpaceDN w:val="0"/>
        <w:adjustRightInd w:val="0"/>
        <w:snapToGrid w:val="0"/>
        <w:spacing w:before="120" w:after="120" w:line="240" w:lineRule="atLeast"/>
        <w:ind w:left="0" w:firstLine="360"/>
        <w:rPr>
          <w:rFonts w:eastAsia="SimSun" w:cs="Angsana New"/>
          <w:kern w:val="22"/>
          <w:sz w:val="24"/>
          <w:lang w:eastAsia="zh-CN"/>
        </w:rPr>
      </w:pPr>
      <w:r w:rsidRPr="00557CB8">
        <w:rPr>
          <w:rFonts w:ascii="Microsoft YaHei" w:eastAsia="SimSun" w:hAnsi="Microsoft YaHei" w:cs="Microsoft YaHei" w:hint="eastAsia"/>
          <w:kern w:val="22"/>
          <w:sz w:val="24"/>
          <w:lang w:eastAsia="zh-CN"/>
        </w:rPr>
        <w:t>汇编</w:t>
      </w:r>
      <w:r w:rsidRPr="00557CB8">
        <w:rPr>
          <w:rFonts w:eastAsia="SimSun" w:cs="Angsana New" w:hint="eastAsia"/>
          <w:kern w:val="22"/>
          <w:sz w:val="24"/>
          <w:lang w:eastAsia="zh-CN"/>
        </w:rPr>
        <w:t>上文第</w:t>
      </w:r>
      <w:r w:rsidRPr="00557CB8">
        <w:rPr>
          <w:rFonts w:eastAsia="SimSun" w:cs="Angsana New" w:hint="eastAsia"/>
          <w:kern w:val="22"/>
          <w:sz w:val="24"/>
          <w:lang w:eastAsia="zh-CN"/>
        </w:rPr>
        <w:t>8</w:t>
      </w:r>
      <w:r w:rsidRPr="00557CB8">
        <w:rPr>
          <w:rFonts w:eastAsia="SimSun" w:cs="Angsana New" w:hint="eastAsia"/>
          <w:kern w:val="22"/>
          <w:sz w:val="24"/>
          <w:lang w:eastAsia="zh-CN"/>
        </w:rPr>
        <w:t>段</w:t>
      </w:r>
      <w:r w:rsidRPr="00557CB8">
        <w:rPr>
          <w:rFonts w:ascii="SimSun" w:eastAsia="SimSun" w:hAnsi="SimSun" w:cs="Angsana New" w:hint="eastAsia"/>
          <w:kern w:val="22"/>
          <w:sz w:val="24"/>
          <w:lang w:eastAsia="zh-CN"/>
        </w:rPr>
        <w:t>所述</w:t>
      </w:r>
      <w:r w:rsidRPr="00557CB8">
        <w:rPr>
          <w:rFonts w:ascii="Microsoft YaHei" w:eastAsia="SimSun" w:hAnsi="Microsoft YaHei" w:cs="Microsoft YaHei" w:hint="eastAsia"/>
          <w:kern w:val="22"/>
          <w:sz w:val="24"/>
          <w:lang w:eastAsia="zh-CN"/>
        </w:rPr>
        <w:t>缔约</w:t>
      </w:r>
      <w:r w:rsidRPr="00557CB8">
        <w:rPr>
          <w:rFonts w:ascii="MS Mincho" w:eastAsia="SimSun" w:hAnsi="MS Mincho" w:cs="MS Mincho" w:hint="eastAsia"/>
          <w:kern w:val="22"/>
          <w:sz w:val="24"/>
          <w:lang w:eastAsia="zh-CN"/>
        </w:rPr>
        <w:t>方</w:t>
      </w:r>
      <w:r w:rsidRPr="00557CB8">
        <w:rPr>
          <w:rFonts w:ascii="SimSun" w:eastAsia="SimSun" w:hAnsi="SimSun" w:cs="MS Mincho" w:hint="eastAsia"/>
          <w:kern w:val="22"/>
          <w:sz w:val="24"/>
          <w:lang w:eastAsia="zh-CN"/>
        </w:rPr>
        <w:t>、土著</w:t>
      </w:r>
      <w:r w:rsidRPr="00557CB8">
        <w:rPr>
          <w:rFonts w:ascii="MS Mincho" w:eastAsia="SimSun" w:hAnsi="MS Mincho" w:cs="MS Mincho" w:hint="eastAsia"/>
          <w:kern w:val="22"/>
          <w:sz w:val="24"/>
          <w:lang w:eastAsia="zh-CN"/>
        </w:rPr>
        <w:t>人民和</w:t>
      </w:r>
      <w:r w:rsidRPr="00557CB8">
        <w:rPr>
          <w:rFonts w:ascii="SimSun" w:eastAsia="SimSun" w:hAnsi="SimSun" w:cs="MS Mincho" w:hint="eastAsia"/>
          <w:kern w:val="22"/>
          <w:sz w:val="24"/>
          <w:lang w:eastAsia="zh-CN"/>
        </w:rPr>
        <w:t>地方</w:t>
      </w:r>
      <w:r w:rsidRPr="00557CB8">
        <w:rPr>
          <w:rFonts w:ascii="MS Mincho" w:eastAsia="SimSun" w:hAnsi="MS Mincho" w:cs="MS Mincho" w:hint="eastAsia"/>
          <w:kern w:val="22"/>
          <w:sz w:val="24"/>
          <w:lang w:eastAsia="zh-CN"/>
        </w:rPr>
        <w:t>社区及</w:t>
      </w:r>
      <w:r w:rsidRPr="00557CB8">
        <w:rPr>
          <w:rFonts w:ascii="SimSun" w:eastAsia="SimSun" w:hAnsi="SimSun" w:cs="MS Mincho" w:hint="eastAsia"/>
          <w:kern w:val="22"/>
          <w:sz w:val="24"/>
          <w:lang w:eastAsia="zh-CN"/>
        </w:rPr>
        <w:t>相关</w:t>
      </w:r>
      <w:r w:rsidRPr="00557CB8">
        <w:rPr>
          <w:rFonts w:ascii="Microsoft YaHei" w:eastAsia="SimSun" w:hAnsi="Microsoft YaHei" w:cs="Microsoft YaHei" w:hint="eastAsia"/>
          <w:kern w:val="22"/>
          <w:sz w:val="24"/>
          <w:lang w:eastAsia="zh-CN"/>
        </w:rPr>
        <w:t>组织</w:t>
      </w:r>
      <w:r w:rsidRPr="00557CB8">
        <w:rPr>
          <w:rFonts w:ascii="MS Mincho" w:eastAsia="SimSun" w:hAnsi="MS Mincho" w:cs="MS Mincho" w:hint="eastAsia"/>
          <w:kern w:val="22"/>
          <w:sz w:val="24"/>
          <w:lang w:eastAsia="zh-CN"/>
        </w:rPr>
        <w:t>的意</w:t>
      </w:r>
      <w:r w:rsidRPr="00557CB8">
        <w:rPr>
          <w:rFonts w:ascii="Microsoft YaHei" w:eastAsia="SimSun" w:hAnsi="Microsoft YaHei" w:cs="Microsoft YaHei" w:hint="eastAsia"/>
          <w:kern w:val="22"/>
          <w:sz w:val="24"/>
          <w:lang w:eastAsia="zh-CN"/>
        </w:rPr>
        <w:t>见</w:t>
      </w:r>
      <w:r w:rsidRPr="00557CB8">
        <w:rPr>
          <w:rFonts w:ascii="MS Mincho" w:eastAsia="SimSun" w:hAnsi="MS Mincho" w:cs="MS Mincho" w:hint="eastAsia"/>
          <w:kern w:val="22"/>
          <w:sz w:val="24"/>
          <w:lang w:eastAsia="zh-CN"/>
        </w:rPr>
        <w:t>和建</w:t>
      </w:r>
      <w:r w:rsidRPr="00557CB8">
        <w:rPr>
          <w:rFonts w:ascii="Microsoft YaHei" w:eastAsia="SimSun" w:hAnsi="Microsoft YaHei" w:cs="Microsoft YaHei" w:hint="eastAsia"/>
          <w:kern w:val="22"/>
          <w:sz w:val="24"/>
          <w:lang w:eastAsia="zh-CN"/>
        </w:rPr>
        <w:t>议</w:t>
      </w:r>
      <w:r w:rsidRPr="00557CB8">
        <w:rPr>
          <w:rFonts w:ascii="SimSun" w:eastAsia="SimSun" w:hAnsi="SimSun" w:cs="MS Mincho" w:hint="eastAsia"/>
          <w:kern w:val="22"/>
          <w:sz w:val="24"/>
          <w:lang w:eastAsia="zh-CN"/>
        </w:rPr>
        <w:t>；</w:t>
      </w:r>
    </w:p>
    <w:p w14:paraId="5656FE96" w14:textId="73E74870" w:rsidR="00557CB8" w:rsidRPr="00557CB8" w:rsidRDefault="00557CB8" w:rsidP="00141A5D">
      <w:pPr>
        <w:numPr>
          <w:ilvl w:val="0"/>
          <w:numId w:val="34"/>
        </w:numPr>
        <w:suppressLineNumbers/>
        <w:suppressAutoHyphens/>
        <w:kinsoku w:val="0"/>
        <w:overflowPunct w:val="0"/>
        <w:autoSpaceDE w:val="0"/>
        <w:autoSpaceDN w:val="0"/>
        <w:adjustRightInd w:val="0"/>
        <w:snapToGrid w:val="0"/>
        <w:spacing w:before="120" w:after="120" w:line="240" w:lineRule="atLeast"/>
        <w:ind w:left="0" w:firstLine="360"/>
        <w:rPr>
          <w:rFonts w:eastAsia="SimSun" w:cs="Angsana New"/>
          <w:kern w:val="22"/>
          <w:sz w:val="24"/>
          <w:lang w:eastAsia="zh-CN"/>
        </w:rPr>
      </w:pPr>
      <w:r w:rsidRPr="00557CB8">
        <w:rPr>
          <w:rFonts w:ascii="SimSun" w:eastAsia="SimSun" w:hAnsi="SimSun" w:cs="Angsana New" w:hint="eastAsia"/>
          <w:kern w:val="22"/>
          <w:sz w:val="24"/>
          <w:lang w:eastAsia="zh-CN"/>
        </w:rPr>
        <w:t>确保在制定</w:t>
      </w:r>
      <w:r w:rsidRPr="00557CB8">
        <w:rPr>
          <w:rFonts w:eastAsia="SimSun" w:cs="Angsana New" w:hint="eastAsia"/>
          <w:kern w:val="22"/>
          <w:sz w:val="24"/>
          <w:lang w:eastAsia="zh-CN"/>
        </w:rPr>
        <w:t>2020</w:t>
      </w:r>
      <w:r w:rsidRPr="00557CB8">
        <w:rPr>
          <w:rFonts w:eastAsia="SimSun" w:cs="Angsana New" w:hint="eastAsia"/>
          <w:kern w:val="22"/>
          <w:sz w:val="24"/>
          <w:lang w:eastAsia="zh-CN"/>
        </w:rPr>
        <w:t>年后能力建</w:t>
      </w:r>
      <w:r w:rsidRPr="00557CB8">
        <w:rPr>
          <w:rFonts w:ascii="Microsoft YaHei" w:eastAsia="SimSun" w:hAnsi="Microsoft YaHei" w:cs="Microsoft YaHei" w:hint="eastAsia"/>
          <w:kern w:val="22"/>
          <w:sz w:val="24"/>
          <w:lang w:eastAsia="zh-CN"/>
        </w:rPr>
        <w:t>设战</w:t>
      </w:r>
      <w:r w:rsidRPr="00557CB8">
        <w:rPr>
          <w:rFonts w:ascii="MS Mincho" w:eastAsia="SimSun" w:hAnsi="MS Mincho" w:cs="MS Mincho" w:hint="eastAsia"/>
          <w:kern w:val="22"/>
          <w:sz w:val="24"/>
          <w:lang w:eastAsia="zh-CN"/>
        </w:rPr>
        <w:t>略框架的</w:t>
      </w:r>
      <w:r w:rsidRPr="00557CB8">
        <w:rPr>
          <w:rFonts w:ascii="SimSun" w:eastAsia="SimSun" w:hAnsi="SimSun" w:cs="MS Mincho" w:hint="eastAsia"/>
          <w:kern w:val="22"/>
          <w:sz w:val="24"/>
          <w:lang w:eastAsia="zh-CN"/>
        </w:rPr>
        <w:t>整个</w:t>
      </w:r>
      <w:r w:rsidRPr="00557CB8">
        <w:rPr>
          <w:rFonts w:ascii="Microsoft YaHei" w:eastAsia="SimSun" w:hAnsi="Microsoft YaHei" w:cs="Microsoft YaHei" w:hint="eastAsia"/>
          <w:kern w:val="22"/>
          <w:sz w:val="24"/>
          <w:lang w:eastAsia="zh-CN"/>
        </w:rPr>
        <w:t>过</w:t>
      </w:r>
      <w:r w:rsidRPr="00557CB8">
        <w:rPr>
          <w:rFonts w:ascii="MS Mincho" w:eastAsia="SimSun" w:hAnsi="MS Mincho" w:cs="MS Mincho" w:hint="eastAsia"/>
          <w:kern w:val="22"/>
          <w:sz w:val="24"/>
          <w:lang w:eastAsia="zh-CN"/>
        </w:rPr>
        <w:t>程中</w:t>
      </w:r>
      <w:r w:rsidRPr="00557CB8">
        <w:rPr>
          <w:rFonts w:ascii="SimSun" w:eastAsia="SimSun" w:hAnsi="SimSun" w:cs="MS Mincho" w:hint="eastAsia"/>
          <w:kern w:val="22"/>
          <w:sz w:val="24"/>
          <w:lang w:eastAsia="zh-CN"/>
        </w:rPr>
        <w:t>有</w:t>
      </w:r>
      <w:r w:rsidRPr="00557CB8">
        <w:rPr>
          <w:rFonts w:ascii="MS Mincho" w:eastAsia="SimSun" w:hAnsi="MS Mincho" w:cs="MS Mincho" w:hint="eastAsia"/>
          <w:kern w:val="22"/>
          <w:sz w:val="24"/>
          <w:lang w:eastAsia="zh-CN"/>
        </w:rPr>
        <w:t>生物安全</w:t>
      </w:r>
      <w:r w:rsidRPr="00557CB8">
        <w:rPr>
          <w:rFonts w:ascii="Microsoft YaHei" w:eastAsia="SimSun" w:hAnsi="Microsoft YaHei" w:cs="Microsoft YaHei" w:hint="eastAsia"/>
          <w:kern w:val="22"/>
          <w:sz w:val="24"/>
          <w:lang w:eastAsia="zh-CN"/>
        </w:rPr>
        <w:t>专</w:t>
      </w:r>
      <w:r w:rsidRPr="00557CB8">
        <w:rPr>
          <w:rFonts w:ascii="MS Mincho" w:eastAsia="SimSun" w:hAnsi="MS Mincho" w:cs="MS Mincho" w:hint="eastAsia"/>
          <w:kern w:val="22"/>
          <w:sz w:val="24"/>
          <w:lang w:eastAsia="zh-CN"/>
        </w:rPr>
        <w:t>家包括具有</w:t>
      </w:r>
      <w:r w:rsidR="00141A5D">
        <w:rPr>
          <w:rFonts w:ascii="MS Mincho" w:eastAsia="SimSun" w:hAnsi="MS Mincho" w:cs="MS Mincho" w:hint="eastAsia"/>
          <w:kern w:val="22"/>
          <w:sz w:val="24"/>
          <w:lang w:eastAsia="zh-CN"/>
        </w:rPr>
        <w:t xml:space="preserve"> </w:t>
      </w:r>
      <w:r w:rsidR="00141A5D">
        <w:rPr>
          <w:rFonts w:ascii="MS Mincho" w:eastAsia="SimSun" w:hAnsi="MS Mincho" w:cs="MS Mincho"/>
          <w:kern w:val="22"/>
          <w:sz w:val="24"/>
          <w:lang w:eastAsia="zh-CN"/>
        </w:rPr>
        <w:t xml:space="preserve"> </w:t>
      </w:r>
      <w:r w:rsidRPr="00557CB8">
        <w:rPr>
          <w:rFonts w:ascii="SimSun" w:eastAsia="SimSun" w:hAnsi="SimSun" w:cs="MS Mincho" w:hint="eastAsia"/>
          <w:kern w:val="22"/>
          <w:sz w:val="24"/>
          <w:lang w:eastAsia="zh-CN"/>
        </w:rPr>
        <w:t>《</w:t>
      </w:r>
      <w:r w:rsidRPr="00557CB8">
        <w:rPr>
          <w:rFonts w:ascii="Microsoft YaHei" w:eastAsia="SimSun" w:hAnsi="Microsoft YaHei" w:cs="Microsoft YaHei" w:hint="eastAsia"/>
          <w:kern w:val="22"/>
          <w:sz w:val="24"/>
          <w:lang w:eastAsia="zh-CN"/>
        </w:rPr>
        <w:t>补</w:t>
      </w:r>
      <w:r w:rsidRPr="00557CB8">
        <w:rPr>
          <w:rFonts w:ascii="MS Mincho" w:eastAsia="SimSun" w:hAnsi="MS Mincho" w:cs="MS Mincho" w:hint="eastAsia"/>
          <w:kern w:val="22"/>
          <w:sz w:val="24"/>
          <w:lang w:eastAsia="zh-CN"/>
        </w:rPr>
        <w:t>充</w:t>
      </w:r>
      <w:r w:rsidRPr="00557CB8">
        <w:rPr>
          <w:rFonts w:ascii="Microsoft YaHei" w:eastAsia="SimSun" w:hAnsi="Microsoft YaHei" w:cs="Microsoft YaHei" w:hint="eastAsia"/>
          <w:kern w:val="22"/>
          <w:sz w:val="24"/>
          <w:lang w:eastAsia="zh-CN"/>
        </w:rPr>
        <w:t>议</w:t>
      </w:r>
      <w:r w:rsidRPr="00557CB8">
        <w:rPr>
          <w:rFonts w:ascii="MS Mincho" w:eastAsia="SimSun" w:hAnsi="MS Mincho" w:cs="MS Mincho" w:hint="eastAsia"/>
          <w:kern w:val="22"/>
          <w:sz w:val="24"/>
          <w:lang w:eastAsia="zh-CN"/>
        </w:rPr>
        <w:t>定</w:t>
      </w:r>
      <w:r w:rsidRPr="00557CB8">
        <w:rPr>
          <w:rFonts w:ascii="Microsoft YaHei" w:eastAsia="SimSun" w:hAnsi="Microsoft YaHei" w:cs="Microsoft YaHei" w:hint="eastAsia"/>
          <w:kern w:val="22"/>
          <w:sz w:val="24"/>
          <w:lang w:eastAsia="zh-CN"/>
        </w:rPr>
        <w:t>书</w:t>
      </w:r>
      <w:r w:rsidRPr="00557CB8">
        <w:rPr>
          <w:rFonts w:ascii="SimSun" w:eastAsia="SimSun" w:hAnsi="SimSun" w:cs="MS Mincho" w:hint="eastAsia"/>
          <w:kern w:val="22"/>
          <w:sz w:val="24"/>
          <w:lang w:eastAsia="zh-CN"/>
        </w:rPr>
        <w:t>》</w:t>
      </w:r>
      <w:r w:rsidRPr="00557CB8">
        <w:rPr>
          <w:rFonts w:ascii="Microsoft YaHei" w:eastAsia="SimSun" w:hAnsi="Microsoft YaHei" w:cs="Microsoft YaHei" w:hint="eastAsia"/>
          <w:kern w:val="22"/>
          <w:sz w:val="24"/>
          <w:lang w:eastAsia="zh-CN"/>
        </w:rPr>
        <w:t>专门</w:t>
      </w:r>
      <w:r w:rsidRPr="00557CB8">
        <w:rPr>
          <w:rFonts w:ascii="MS Mincho" w:eastAsia="SimSun" w:hAnsi="MS Mincho" w:cs="MS Mincho" w:hint="eastAsia"/>
          <w:kern w:val="22"/>
          <w:sz w:val="24"/>
          <w:lang w:eastAsia="zh-CN"/>
        </w:rPr>
        <w:t>知</w:t>
      </w:r>
      <w:r w:rsidRPr="00557CB8">
        <w:rPr>
          <w:rFonts w:ascii="Microsoft YaHei" w:eastAsia="SimSun" w:hAnsi="Microsoft YaHei" w:cs="Microsoft YaHei" w:hint="eastAsia"/>
          <w:kern w:val="22"/>
          <w:sz w:val="24"/>
          <w:lang w:eastAsia="zh-CN"/>
        </w:rPr>
        <w:t>识</w:t>
      </w:r>
      <w:r w:rsidRPr="00557CB8">
        <w:rPr>
          <w:rFonts w:ascii="MS Mincho" w:eastAsia="SimSun" w:hAnsi="MS Mincho" w:cs="MS Mincho" w:hint="eastAsia"/>
          <w:kern w:val="22"/>
          <w:sz w:val="24"/>
          <w:lang w:eastAsia="zh-CN"/>
        </w:rPr>
        <w:t>的</w:t>
      </w:r>
      <w:r w:rsidRPr="00557CB8">
        <w:rPr>
          <w:rFonts w:ascii="Microsoft YaHei" w:eastAsia="SimSun" w:hAnsi="Microsoft YaHei" w:cs="Microsoft YaHei" w:hint="eastAsia"/>
          <w:kern w:val="22"/>
          <w:sz w:val="24"/>
          <w:lang w:eastAsia="zh-CN"/>
        </w:rPr>
        <w:t>专</w:t>
      </w:r>
      <w:r w:rsidRPr="00557CB8">
        <w:rPr>
          <w:rFonts w:ascii="MS Mincho" w:eastAsia="SimSun" w:hAnsi="MS Mincho" w:cs="MS Mincho" w:hint="eastAsia"/>
          <w:kern w:val="22"/>
          <w:sz w:val="24"/>
          <w:lang w:eastAsia="zh-CN"/>
        </w:rPr>
        <w:t>家</w:t>
      </w:r>
      <w:r w:rsidRPr="00557CB8">
        <w:rPr>
          <w:rFonts w:ascii="SimSun" w:eastAsia="SimSun" w:hAnsi="SimSun" w:cs="MS Mincho" w:hint="eastAsia"/>
          <w:kern w:val="22"/>
          <w:sz w:val="24"/>
          <w:lang w:eastAsia="zh-CN"/>
        </w:rPr>
        <w:t>的充分</w:t>
      </w:r>
      <w:r w:rsidRPr="00557CB8">
        <w:rPr>
          <w:rFonts w:ascii="MS Mincho" w:eastAsia="SimSun" w:hAnsi="MS Mincho" w:cs="MS Mincho" w:hint="eastAsia"/>
          <w:kern w:val="22"/>
          <w:sz w:val="24"/>
          <w:lang w:eastAsia="zh-CN"/>
        </w:rPr>
        <w:t>参与</w:t>
      </w:r>
      <w:r w:rsidRPr="00557CB8">
        <w:rPr>
          <w:rFonts w:ascii="SimSun" w:eastAsia="SimSun" w:hAnsi="SimSun" w:cs="MS Mincho" w:hint="eastAsia"/>
          <w:kern w:val="22"/>
          <w:sz w:val="24"/>
          <w:lang w:eastAsia="zh-CN"/>
        </w:rPr>
        <w:t>；</w:t>
      </w:r>
    </w:p>
    <w:p w14:paraId="6271B681" w14:textId="41B2A926" w:rsidR="00557CB8" w:rsidRPr="00557CB8" w:rsidRDefault="00557CB8" w:rsidP="00141A5D">
      <w:pPr>
        <w:numPr>
          <w:ilvl w:val="0"/>
          <w:numId w:val="34"/>
        </w:numPr>
        <w:suppressLineNumbers/>
        <w:suppressAutoHyphens/>
        <w:kinsoku w:val="0"/>
        <w:overflowPunct w:val="0"/>
        <w:autoSpaceDE w:val="0"/>
        <w:autoSpaceDN w:val="0"/>
        <w:adjustRightInd w:val="0"/>
        <w:snapToGrid w:val="0"/>
        <w:spacing w:before="120" w:after="120" w:line="240" w:lineRule="atLeast"/>
        <w:ind w:left="0" w:firstLine="360"/>
        <w:rPr>
          <w:rFonts w:eastAsia="SimSun" w:cs="Angsana New"/>
          <w:kern w:val="22"/>
          <w:sz w:val="24"/>
          <w:lang w:eastAsia="zh-CN"/>
        </w:rPr>
      </w:pPr>
      <w:r w:rsidRPr="00557CB8">
        <w:rPr>
          <w:rFonts w:eastAsia="SimSun" w:cs="Angsana New" w:hint="eastAsia"/>
          <w:snapToGrid w:val="0"/>
          <w:sz w:val="24"/>
          <w:lang w:eastAsia="zh-CN"/>
        </w:rPr>
        <w:t>提交</w:t>
      </w:r>
      <w:r w:rsidRPr="00557CB8">
        <w:rPr>
          <w:rFonts w:eastAsia="SimSun" w:cs="Angsana New" w:hint="eastAsia"/>
          <w:snapToGrid w:val="0"/>
          <w:sz w:val="24"/>
          <w:lang w:eastAsia="zh-CN"/>
        </w:rPr>
        <w:t xml:space="preserve"> (</w:t>
      </w:r>
      <w:r w:rsidRPr="00557CB8">
        <w:rPr>
          <w:rFonts w:eastAsia="SimSun" w:cs="Angsana New" w:hint="eastAsia"/>
          <w:snapToGrid w:val="0"/>
          <w:sz w:val="24"/>
          <w:lang w:eastAsia="zh-CN"/>
        </w:rPr>
        <w:t>一</w:t>
      </w:r>
      <w:r w:rsidRPr="00557CB8">
        <w:rPr>
          <w:rFonts w:eastAsia="SimSun" w:cs="Angsana New" w:hint="eastAsia"/>
          <w:snapToGrid w:val="0"/>
          <w:sz w:val="24"/>
          <w:lang w:eastAsia="zh-CN"/>
        </w:rPr>
        <w:t xml:space="preserve">) </w:t>
      </w:r>
      <w:r w:rsidRPr="00557CB8">
        <w:rPr>
          <w:rFonts w:eastAsia="SimSun" w:cs="Angsana New" w:hint="eastAsia"/>
          <w:snapToGrid w:val="0"/>
          <w:sz w:val="24"/>
          <w:lang w:eastAsia="zh-CN"/>
        </w:rPr>
        <w:t>执行</w:t>
      </w:r>
      <w:r w:rsidRPr="00557CB8">
        <w:rPr>
          <w:rFonts w:ascii="SimSun" w:eastAsia="SimSun" w:hAnsi="SimSun" w:cs="SimSun" w:hint="eastAsia"/>
          <w:snapToGrid w:val="0"/>
          <w:sz w:val="24"/>
          <w:lang w:eastAsia="zh-CN"/>
        </w:rPr>
        <w:t>《卡塔赫纳议定书》</w:t>
      </w:r>
      <w:r w:rsidRPr="00557CB8">
        <w:rPr>
          <w:rFonts w:eastAsia="SimSun" w:cs="Angsana New" w:hint="eastAsia"/>
          <w:snapToGrid w:val="0"/>
          <w:sz w:val="24"/>
          <w:lang w:eastAsia="zh-CN"/>
        </w:rPr>
        <w:t>及其《补充议定书》能力建设行动计划草案和</w:t>
      </w:r>
      <w:r w:rsidRPr="00557CB8">
        <w:rPr>
          <w:rFonts w:eastAsia="SimSun" w:cs="Angsana New" w:hint="eastAsia"/>
          <w:snapToGrid w:val="0"/>
          <w:sz w:val="24"/>
          <w:lang w:eastAsia="zh-CN"/>
        </w:rPr>
        <w:t xml:space="preserve"> (</w:t>
      </w:r>
      <w:r w:rsidRPr="00557CB8">
        <w:rPr>
          <w:rFonts w:eastAsia="SimSun" w:cs="Angsana New" w:hint="eastAsia"/>
          <w:snapToGrid w:val="0"/>
          <w:sz w:val="24"/>
          <w:lang w:eastAsia="zh-CN"/>
        </w:rPr>
        <w:t>二</w:t>
      </w:r>
      <w:r w:rsidRPr="00557CB8">
        <w:rPr>
          <w:rFonts w:eastAsia="SimSun" w:cs="Angsana New" w:hint="eastAsia"/>
          <w:snapToGrid w:val="0"/>
          <w:sz w:val="24"/>
          <w:lang w:eastAsia="zh-CN"/>
        </w:rPr>
        <w:t>) 2020</w:t>
      </w:r>
      <w:r w:rsidRPr="00557CB8">
        <w:rPr>
          <w:rFonts w:eastAsia="SimSun" w:cs="Angsana New" w:hint="eastAsia"/>
          <w:snapToGrid w:val="0"/>
          <w:sz w:val="24"/>
          <w:lang w:eastAsia="zh-CN"/>
        </w:rPr>
        <w:t>年后能力建设长期战略框架草案，</w:t>
      </w:r>
      <w:r w:rsidR="004602A5" w:rsidRPr="003B37E6">
        <w:rPr>
          <w:rStyle w:val="FootnoteReference"/>
          <w:rFonts w:eastAsia="SimSun" w:cs="Angsana New"/>
          <w:snapToGrid w:val="0"/>
          <w:sz w:val="24"/>
          <w:lang w:eastAsia="zh-CN"/>
        </w:rPr>
        <w:footnoteReference w:id="4"/>
      </w:r>
      <w:r w:rsidR="00753985">
        <w:rPr>
          <w:rFonts w:eastAsia="SimSun" w:cs="Angsana New" w:hint="eastAsia"/>
          <w:snapToGrid w:val="0"/>
          <w:sz w:val="24"/>
          <w:lang w:eastAsia="zh-CN"/>
        </w:rPr>
        <w:t xml:space="preserve"> </w:t>
      </w:r>
      <w:r w:rsidRPr="00557CB8">
        <w:rPr>
          <w:rFonts w:eastAsia="SimSun" w:cs="Angsana New" w:hint="eastAsia"/>
          <w:snapToGrid w:val="0"/>
          <w:sz w:val="24"/>
          <w:lang w:eastAsia="zh-CN"/>
        </w:rPr>
        <w:t>供执行问题附属机构第三次会议审议，嗣后供作为卡塔赫纳生物安全议定书缔约方会议的缔约方大会第十次会议审议</w:t>
      </w:r>
      <w:r w:rsidRPr="00557CB8">
        <w:rPr>
          <w:rFonts w:ascii="SimSun" w:eastAsia="SimSun" w:hAnsi="SimSun" w:cs="Angsana New" w:hint="eastAsia"/>
          <w:kern w:val="22"/>
          <w:sz w:val="24"/>
          <w:lang w:eastAsia="zh-CN"/>
        </w:rPr>
        <w:t>；</w:t>
      </w:r>
    </w:p>
    <w:p w14:paraId="3F734FED" w14:textId="5B20339A" w:rsidR="00557CB8" w:rsidRPr="00557CB8" w:rsidRDefault="00557CB8" w:rsidP="00557CB8">
      <w:pPr>
        <w:numPr>
          <w:ilvl w:val="0"/>
          <w:numId w:val="2"/>
        </w:numPr>
        <w:suppressLineNumbers/>
        <w:suppressAutoHyphens/>
        <w:kinsoku w:val="0"/>
        <w:overflowPunct w:val="0"/>
        <w:autoSpaceDE w:val="0"/>
        <w:autoSpaceDN w:val="0"/>
        <w:adjustRightInd w:val="0"/>
        <w:snapToGrid w:val="0"/>
        <w:spacing w:before="120" w:after="120"/>
        <w:ind w:firstLine="490"/>
        <w:rPr>
          <w:rFonts w:eastAsia="MS Mincho" w:cs="Angsana New"/>
          <w:snapToGrid w:val="0"/>
          <w:kern w:val="22"/>
          <w:sz w:val="24"/>
          <w:lang w:eastAsia="zh-CN"/>
        </w:rPr>
      </w:pPr>
      <w:r w:rsidRPr="00557CB8">
        <w:rPr>
          <w:rFonts w:ascii="KaiTi" w:eastAsia="KaiTi" w:hAnsi="KaiTi" w:cs="Angsana New" w:hint="eastAsia"/>
          <w:snapToGrid w:val="0"/>
          <w:kern w:val="22"/>
          <w:sz w:val="24"/>
          <w:lang w:eastAsia="zh-CN"/>
        </w:rPr>
        <w:t>又请</w:t>
      </w:r>
      <w:r w:rsidRPr="00557CB8">
        <w:rPr>
          <w:rFonts w:eastAsia="SimSun" w:cs="Angsana New" w:hint="eastAsia"/>
          <w:snapToGrid w:val="0"/>
          <w:kern w:val="22"/>
          <w:sz w:val="24"/>
          <w:lang w:eastAsia="zh-CN"/>
        </w:rPr>
        <w:t>执行秘书在资源允许的情况下</w:t>
      </w:r>
      <w:r w:rsidR="00141A5D">
        <w:rPr>
          <w:rFonts w:eastAsia="SimSun" w:cs="Angsana New" w:hint="eastAsia"/>
          <w:snapToGrid w:val="0"/>
          <w:kern w:val="22"/>
          <w:sz w:val="24"/>
          <w:lang w:eastAsia="zh-CN"/>
        </w:rPr>
        <w:t>，</w:t>
      </w:r>
      <w:r w:rsidRPr="00557CB8">
        <w:rPr>
          <w:rFonts w:eastAsia="SimSun" w:cs="Angsana New" w:hint="eastAsia"/>
          <w:snapToGrid w:val="0"/>
          <w:kern w:val="22"/>
          <w:sz w:val="24"/>
          <w:lang w:eastAsia="zh-CN"/>
        </w:rPr>
        <w:t>与相关组织协作，依照缔约方大会第</w:t>
      </w:r>
      <w:r w:rsidRPr="00557CB8">
        <w:rPr>
          <w:rFonts w:eastAsia="MS Mincho" w:cs="Angsana New" w:hint="eastAsia"/>
          <w:bCs/>
          <w:iCs/>
          <w:snapToGrid w:val="0"/>
          <w:kern w:val="22"/>
          <w:sz w:val="24"/>
          <w:lang w:eastAsia="zh-CN"/>
        </w:rPr>
        <w:t>XIII/23</w:t>
      </w:r>
      <w:r w:rsidRPr="00557CB8">
        <w:rPr>
          <w:rFonts w:eastAsia="SimSun" w:cs="Angsana New" w:hint="eastAsia"/>
          <w:bCs/>
          <w:iCs/>
          <w:snapToGrid w:val="0"/>
          <w:kern w:val="22"/>
          <w:sz w:val="24"/>
          <w:lang w:eastAsia="zh-CN"/>
        </w:rPr>
        <w:t>号决定所附</w:t>
      </w:r>
      <w:r w:rsidR="00E64398">
        <w:rPr>
          <w:rFonts w:ascii="SimSun" w:eastAsia="SimSun" w:hAnsi="SimSun" w:cs="Angsana New" w:hint="eastAsia"/>
          <w:bCs/>
          <w:snapToGrid w:val="0"/>
          <w:color w:val="000000"/>
          <w:kern w:val="22"/>
          <w:sz w:val="24"/>
          <w:szCs w:val="18"/>
          <w:u w:color="000000"/>
          <w:bdr w:val="nil"/>
          <w:lang w:eastAsia="zh-CN"/>
        </w:rPr>
        <w:t>《</w:t>
      </w:r>
      <w:r w:rsidRPr="00557CB8">
        <w:rPr>
          <w:rFonts w:ascii="SimSun" w:eastAsia="SimSun" w:hAnsi="SimSun" w:cs="Angsana New" w:hint="eastAsia"/>
          <w:bCs/>
          <w:snapToGrid w:val="0"/>
          <w:color w:val="000000"/>
          <w:kern w:val="22"/>
          <w:sz w:val="24"/>
          <w:szCs w:val="18"/>
          <w:u w:color="000000"/>
          <w:bdr w:val="nil"/>
          <w:lang w:eastAsia="zh-CN"/>
        </w:rPr>
        <w:t>为执行公约及其</w:t>
      </w:r>
      <w:r w:rsidR="00E64398">
        <w:rPr>
          <w:rFonts w:ascii="SimSun" w:eastAsia="SimSun" w:hAnsi="SimSun" w:cs="Angsana New" w:hint="eastAsia"/>
          <w:bCs/>
          <w:snapToGrid w:val="0"/>
          <w:color w:val="000000"/>
          <w:kern w:val="22"/>
          <w:sz w:val="24"/>
          <w:szCs w:val="18"/>
          <w:u w:color="000000"/>
          <w:bdr w:val="nil"/>
          <w:lang w:eastAsia="zh-CN"/>
        </w:rPr>
        <w:t>各项</w:t>
      </w:r>
      <w:r w:rsidRPr="00557CB8">
        <w:rPr>
          <w:rFonts w:ascii="SimSun" w:eastAsia="SimSun" w:hAnsi="SimSun" w:cs="Angsana New" w:hint="eastAsia"/>
          <w:bCs/>
          <w:snapToGrid w:val="0"/>
          <w:color w:val="000000"/>
          <w:kern w:val="22"/>
          <w:sz w:val="24"/>
          <w:szCs w:val="18"/>
          <w:u w:color="000000"/>
          <w:bdr w:val="nil"/>
          <w:lang w:eastAsia="zh-CN"/>
        </w:rPr>
        <w:t>议定书而加强和支持能力建设的短期行动计划</w:t>
      </w:r>
      <w:r w:rsidRPr="00557CB8">
        <w:rPr>
          <w:rFonts w:ascii="SimSun" w:eastAsia="SimSun" w:hAnsi="SimSun" w:cs="SimSun" w:hint="eastAsia"/>
          <w:snapToGrid w:val="0"/>
          <w:kern w:val="22"/>
          <w:sz w:val="24"/>
          <w:lang w:eastAsia="zh-CN"/>
        </w:rPr>
        <w:t>（</w:t>
      </w:r>
      <w:r w:rsidRPr="00557CB8">
        <w:rPr>
          <w:rFonts w:eastAsia="MS Mincho" w:cs="Angsana New" w:hint="eastAsia"/>
          <w:snapToGrid w:val="0"/>
          <w:kern w:val="22"/>
          <w:sz w:val="24"/>
          <w:lang w:eastAsia="zh-CN"/>
        </w:rPr>
        <w:t>2017-2020</w:t>
      </w:r>
      <w:r w:rsidRPr="00557CB8">
        <w:rPr>
          <w:rFonts w:eastAsia="MS Mincho" w:cs="Angsana New" w:hint="eastAsia"/>
          <w:snapToGrid w:val="0"/>
          <w:kern w:val="22"/>
          <w:sz w:val="24"/>
          <w:lang w:eastAsia="zh-CN"/>
        </w:rPr>
        <w:t>年</w:t>
      </w:r>
      <w:r w:rsidRPr="00557CB8">
        <w:rPr>
          <w:rFonts w:ascii="SimSun" w:eastAsia="SimSun" w:hAnsi="SimSun" w:cs="SimSun" w:hint="eastAsia"/>
          <w:snapToGrid w:val="0"/>
          <w:kern w:val="22"/>
          <w:sz w:val="24"/>
          <w:lang w:eastAsia="zh-CN"/>
        </w:rPr>
        <w:t>）</w:t>
      </w:r>
      <w:r w:rsidR="00E64398">
        <w:rPr>
          <w:rFonts w:ascii="SimSun" w:eastAsia="SimSun" w:hAnsi="SimSun" w:cs="SimSun" w:hint="eastAsia"/>
          <w:snapToGrid w:val="0"/>
          <w:kern w:val="22"/>
          <w:sz w:val="24"/>
          <w:lang w:eastAsia="zh-CN"/>
        </w:rPr>
        <w:t>》</w:t>
      </w:r>
      <w:r w:rsidRPr="00557CB8">
        <w:rPr>
          <w:rFonts w:ascii="SimSun" w:eastAsia="SimSun" w:hAnsi="SimSun" w:cs="SimSun" w:hint="eastAsia"/>
          <w:snapToGrid w:val="0"/>
          <w:kern w:val="22"/>
          <w:sz w:val="24"/>
          <w:lang w:eastAsia="zh-CN"/>
        </w:rPr>
        <w:t>，</w:t>
      </w:r>
      <w:r w:rsidRPr="00557CB8">
        <w:rPr>
          <w:rFonts w:eastAsia="SimSun" w:cs="Angsana New" w:hint="eastAsia"/>
          <w:snapToGrid w:val="0"/>
          <w:kern w:val="22"/>
          <w:sz w:val="24"/>
          <w:lang w:eastAsia="zh-CN"/>
        </w:rPr>
        <w:t>促进和支持</w:t>
      </w:r>
      <w:r w:rsidRPr="00557CB8">
        <w:rPr>
          <w:rFonts w:ascii="SimSun" w:eastAsia="SimSun" w:hAnsi="SimSun" w:cs="SimSun" w:hint="eastAsia"/>
          <w:snapToGrid w:val="0"/>
          <w:color w:val="212121"/>
          <w:sz w:val="24"/>
          <w:lang w:eastAsia="zh-CN"/>
        </w:rPr>
        <w:t>执行</w:t>
      </w:r>
      <w:r w:rsidRPr="00557CB8">
        <w:rPr>
          <w:rFonts w:eastAsia="SimSun" w:cs="Angsana New" w:hint="eastAsia"/>
          <w:snapToGrid w:val="0"/>
          <w:kern w:val="22"/>
          <w:sz w:val="24"/>
          <w:lang w:eastAsia="zh-CN"/>
        </w:rPr>
        <w:t>第</w:t>
      </w:r>
      <w:r w:rsidRPr="00557CB8">
        <w:rPr>
          <w:rFonts w:eastAsia="MS Mincho" w:cs="Angsana New" w:hint="eastAsia"/>
          <w:snapToGrid w:val="0"/>
          <w:kern w:val="22"/>
          <w:sz w:val="24"/>
          <w:lang w:eastAsia="zh-CN"/>
        </w:rPr>
        <w:t>BS-VI/3</w:t>
      </w:r>
      <w:r w:rsidRPr="00557CB8">
        <w:rPr>
          <w:rFonts w:eastAsia="SimSun" w:cs="Angsana New" w:hint="eastAsia"/>
          <w:snapToGrid w:val="0"/>
          <w:kern w:val="22"/>
          <w:sz w:val="24"/>
          <w:lang w:eastAsia="zh-CN"/>
        </w:rPr>
        <w:t>号决定附件一所载</w:t>
      </w:r>
      <w:r w:rsidR="00E64398">
        <w:rPr>
          <w:rFonts w:eastAsia="SimSun" w:cs="Angsana New" w:hint="eastAsia"/>
          <w:snapToGrid w:val="0"/>
          <w:kern w:val="22"/>
          <w:sz w:val="24"/>
          <w:lang w:eastAsia="zh-CN"/>
        </w:rPr>
        <w:t>《</w:t>
      </w:r>
      <w:r w:rsidRPr="00557CB8">
        <w:rPr>
          <w:rFonts w:ascii="SimSun" w:eastAsia="SimSun" w:hAnsi="SimSun" w:cs="SimSun" w:hint="eastAsia"/>
          <w:kern w:val="22"/>
          <w:sz w:val="24"/>
          <w:lang w:eastAsia="zh-CN"/>
        </w:rPr>
        <w:t>有效执行卡塔赫纳生物安全议定书能力建设框架和行动计划（</w:t>
      </w:r>
      <w:r w:rsidRPr="00557CB8">
        <w:rPr>
          <w:rFonts w:eastAsia="MS Mincho" w:cs="Angsana New" w:hint="eastAsia"/>
          <w:snapToGrid w:val="0"/>
          <w:kern w:val="22"/>
          <w:sz w:val="24"/>
          <w:lang w:eastAsia="zh-CN"/>
        </w:rPr>
        <w:t>2012-2020</w:t>
      </w:r>
      <w:r w:rsidRPr="00557CB8">
        <w:rPr>
          <w:rFonts w:eastAsia="SimSun" w:cs="Angsana New" w:hint="eastAsia"/>
          <w:snapToGrid w:val="0"/>
          <w:kern w:val="22"/>
          <w:sz w:val="24"/>
          <w:lang w:eastAsia="zh-CN"/>
        </w:rPr>
        <w:t>年）</w:t>
      </w:r>
      <w:r w:rsidR="00CE6154">
        <w:rPr>
          <w:rFonts w:eastAsia="SimSun" w:cs="Angsana New" w:hint="eastAsia"/>
          <w:snapToGrid w:val="0"/>
          <w:kern w:val="22"/>
          <w:sz w:val="24"/>
          <w:lang w:eastAsia="zh-CN"/>
        </w:rPr>
        <w:t>》</w:t>
      </w:r>
      <w:r w:rsidRPr="00557CB8">
        <w:rPr>
          <w:rFonts w:eastAsia="SimSun" w:cs="Angsana New" w:hint="eastAsia"/>
          <w:snapToGrid w:val="0"/>
          <w:kern w:val="22"/>
          <w:sz w:val="24"/>
          <w:lang w:eastAsia="zh-CN"/>
        </w:rPr>
        <w:t>中载列的各项支持执行《议定书》的优先能力建设活动。</w:t>
      </w:r>
    </w:p>
    <w:p w14:paraId="45CE0180" w14:textId="77777777" w:rsidR="00557CB8" w:rsidRPr="00557CB8" w:rsidRDefault="00557CB8" w:rsidP="00557CB8">
      <w:pPr>
        <w:tabs>
          <w:tab w:val="left" w:pos="720"/>
        </w:tabs>
        <w:spacing w:line="240" w:lineRule="atLeast"/>
        <w:jc w:val="left"/>
        <w:rPr>
          <w:rFonts w:ascii="SimSun" w:eastAsia="SimSun" w:hAnsi="SimSun" w:cs="Arial"/>
          <w:color w:val="000000"/>
          <w:sz w:val="24"/>
          <w:lang w:eastAsia="zh-CN"/>
        </w:rPr>
      </w:pPr>
    </w:p>
    <w:p w14:paraId="2ACE2AB6" w14:textId="77777777" w:rsidR="007D5F63" w:rsidRDefault="007D5F63">
      <w:pPr>
        <w:jc w:val="left"/>
        <w:rPr>
          <w:rFonts w:ascii="SimSun" w:eastAsia="KaiTi" w:hAnsi="SimSun" w:cs="Arial"/>
          <w:color w:val="000000"/>
          <w:sz w:val="24"/>
          <w:lang w:val="en-US" w:eastAsia="zh-CN"/>
        </w:rPr>
      </w:pPr>
      <w:r>
        <w:rPr>
          <w:rFonts w:ascii="SimSun" w:eastAsia="KaiTi" w:hAnsi="SimSun" w:cs="Arial"/>
          <w:color w:val="000000"/>
          <w:sz w:val="24"/>
          <w:lang w:val="en-US" w:eastAsia="zh-CN"/>
        </w:rPr>
        <w:br w:type="page"/>
      </w:r>
    </w:p>
    <w:p w14:paraId="0B1C7381" w14:textId="1307BC44" w:rsidR="00557CB8" w:rsidRPr="00557CB8" w:rsidRDefault="00557CB8" w:rsidP="00557CB8">
      <w:pPr>
        <w:tabs>
          <w:tab w:val="left" w:pos="720"/>
        </w:tabs>
        <w:spacing w:line="240" w:lineRule="atLeast"/>
        <w:jc w:val="center"/>
        <w:rPr>
          <w:rFonts w:ascii="SimSun" w:eastAsia="KaiTi" w:hAnsi="SimSun" w:cs="Arial"/>
          <w:color w:val="000000"/>
          <w:sz w:val="24"/>
          <w:lang w:val="en-US" w:eastAsia="zh-CN"/>
        </w:rPr>
      </w:pPr>
      <w:bookmarkStart w:id="2" w:name="_GoBack"/>
      <w:bookmarkEnd w:id="2"/>
      <w:r w:rsidRPr="00557CB8">
        <w:rPr>
          <w:rFonts w:ascii="SimSun" w:eastAsia="KaiTi" w:hAnsi="SimSun" w:cs="Arial" w:hint="eastAsia"/>
          <w:color w:val="000000"/>
          <w:sz w:val="24"/>
          <w:lang w:val="en-US" w:eastAsia="zh-CN"/>
        </w:rPr>
        <w:lastRenderedPageBreak/>
        <w:t>附件</w:t>
      </w:r>
    </w:p>
    <w:p w14:paraId="5D87D3D5" w14:textId="77777777" w:rsidR="00557CB8" w:rsidRPr="00557CB8" w:rsidRDefault="00557CB8" w:rsidP="00557CB8">
      <w:pPr>
        <w:keepNext/>
        <w:tabs>
          <w:tab w:val="left" w:pos="720"/>
        </w:tabs>
        <w:spacing w:before="120" w:after="120"/>
        <w:jc w:val="center"/>
        <w:outlineLvl w:val="1"/>
        <w:rPr>
          <w:rFonts w:eastAsia="SimSun"/>
          <w:b/>
          <w:bCs/>
          <w:iCs/>
          <w:sz w:val="24"/>
          <w:lang w:eastAsia="zh-CN"/>
        </w:rPr>
      </w:pPr>
      <w:r w:rsidRPr="00557CB8">
        <w:rPr>
          <w:rFonts w:eastAsia="SimSun" w:hint="eastAsia"/>
          <w:b/>
          <w:bCs/>
          <w:iCs/>
          <w:sz w:val="24"/>
          <w:lang w:eastAsia="zh-CN"/>
        </w:rPr>
        <w:t>暂定</w:t>
      </w:r>
      <w:r w:rsidRPr="00557CB8">
        <w:rPr>
          <w:rFonts w:eastAsia="SimSun"/>
          <w:b/>
          <w:bCs/>
          <w:iCs/>
          <w:sz w:val="24"/>
          <w:lang w:eastAsia="zh-CN"/>
        </w:rPr>
        <w:t>活动时间</w:t>
      </w:r>
      <w:r w:rsidRPr="00557CB8">
        <w:rPr>
          <w:rFonts w:eastAsia="SimSun" w:hint="eastAsia"/>
          <w:b/>
          <w:bCs/>
          <w:iCs/>
          <w:sz w:val="24"/>
          <w:lang w:eastAsia="zh-CN"/>
        </w:rPr>
        <w:t>表</w:t>
      </w:r>
    </w:p>
    <w:p w14:paraId="3ED68685" w14:textId="1DF9A941" w:rsidR="00557CB8" w:rsidRPr="00557CB8" w:rsidRDefault="00557CB8" w:rsidP="00557CB8">
      <w:pPr>
        <w:snapToGrid w:val="0"/>
        <w:spacing w:before="120" w:after="240"/>
        <w:ind w:firstLine="490"/>
        <w:rPr>
          <w:rFonts w:eastAsia="MS Mincho"/>
          <w:snapToGrid w:val="0"/>
          <w:sz w:val="24"/>
          <w:lang w:eastAsia="zh-CN"/>
        </w:rPr>
      </w:pPr>
      <w:r w:rsidRPr="00557CB8">
        <w:rPr>
          <w:rFonts w:eastAsia="SimSun" w:hint="eastAsia"/>
          <w:snapToGrid w:val="0"/>
          <w:sz w:val="24"/>
          <w:lang w:eastAsia="zh-CN"/>
        </w:rPr>
        <w:t>为执行《卡塔赫纳议定书》及其《补充议定书》而拟定</w:t>
      </w:r>
      <w:r w:rsidR="002B7028">
        <w:rPr>
          <w:rFonts w:eastAsia="SimSun" w:hint="eastAsia"/>
          <w:snapToGrid w:val="0"/>
          <w:sz w:val="24"/>
          <w:lang w:eastAsia="zh-CN"/>
        </w:rPr>
        <w:t>一项</w:t>
      </w:r>
      <w:r w:rsidRPr="00557CB8">
        <w:rPr>
          <w:rFonts w:eastAsia="SimSun" w:hint="eastAsia"/>
          <w:snapToGrid w:val="0"/>
          <w:sz w:val="24"/>
          <w:lang w:eastAsia="zh-CN"/>
        </w:rPr>
        <w:t>与《卡塔赫纳生物安全议定书战略计划》具体后续行动相一致并对</w:t>
      </w:r>
      <w:r w:rsidRPr="00557CB8">
        <w:rPr>
          <w:rFonts w:eastAsia="SimSun" w:hint="eastAsia"/>
          <w:snapToGrid w:val="0"/>
          <w:sz w:val="24"/>
          <w:lang w:eastAsia="zh-CN"/>
        </w:rPr>
        <w:t>2020</w:t>
      </w:r>
      <w:r w:rsidRPr="00557CB8">
        <w:rPr>
          <w:rFonts w:eastAsia="SimSun" w:hint="eastAsia"/>
          <w:snapToGrid w:val="0"/>
          <w:sz w:val="24"/>
          <w:lang w:eastAsia="zh-CN"/>
        </w:rPr>
        <w:t>年后能力建设长期战略框架</w:t>
      </w:r>
      <w:proofErr w:type="gramStart"/>
      <w:r w:rsidRPr="00557CB8">
        <w:rPr>
          <w:rFonts w:eastAsia="SimSun" w:hint="eastAsia"/>
          <w:snapToGrid w:val="0"/>
          <w:sz w:val="24"/>
          <w:lang w:eastAsia="zh-CN"/>
        </w:rPr>
        <w:t>作出</w:t>
      </w:r>
      <w:proofErr w:type="gramEnd"/>
      <w:r w:rsidRPr="00557CB8">
        <w:rPr>
          <w:rFonts w:eastAsia="SimSun" w:hint="eastAsia"/>
          <w:snapToGrid w:val="0"/>
          <w:sz w:val="24"/>
          <w:lang w:eastAsia="zh-CN"/>
        </w:rPr>
        <w:t>补充的能力建设</w:t>
      </w:r>
      <w:r w:rsidR="00080EF4">
        <w:rPr>
          <w:rFonts w:eastAsia="SimSun" w:hint="eastAsia"/>
          <w:snapToGrid w:val="0"/>
          <w:sz w:val="24"/>
          <w:lang w:eastAsia="zh-CN"/>
        </w:rPr>
        <w:t>具体</w:t>
      </w:r>
      <w:r w:rsidRPr="00557CB8">
        <w:rPr>
          <w:rFonts w:eastAsia="SimSun" w:hint="eastAsia"/>
          <w:snapToGrid w:val="0"/>
          <w:sz w:val="24"/>
          <w:lang w:eastAsia="zh-CN"/>
        </w:rPr>
        <w:t>行动计划，其进程将包括以下活动，这些活动将与拟定《</w:t>
      </w:r>
      <w:r w:rsidRPr="00557CB8">
        <w:rPr>
          <w:rFonts w:eastAsia="SimSun" w:hint="eastAsia"/>
          <w:snapToGrid w:val="0"/>
          <w:sz w:val="24"/>
          <w:lang w:eastAsia="zh-CN"/>
        </w:rPr>
        <w:t>2011-2020</w:t>
      </w:r>
      <w:r w:rsidRPr="00557CB8">
        <w:rPr>
          <w:rFonts w:eastAsia="SimSun" w:hint="eastAsia"/>
          <w:snapToGrid w:val="0"/>
          <w:sz w:val="24"/>
          <w:lang w:eastAsia="zh-CN"/>
        </w:rPr>
        <w:t>年生物多样性战略计划》后续行动的时间表保持一致：</w:t>
      </w:r>
    </w:p>
    <w:tbl>
      <w:tblPr>
        <w:tblW w:w="9747" w:type="dxa"/>
        <w:tblLook w:val="01E0" w:firstRow="1" w:lastRow="1" w:firstColumn="1" w:lastColumn="1" w:noHBand="0" w:noVBand="0"/>
      </w:tblPr>
      <w:tblGrid>
        <w:gridCol w:w="5387"/>
        <w:gridCol w:w="1667"/>
        <w:gridCol w:w="2693"/>
      </w:tblGrid>
      <w:tr w:rsidR="00557CB8" w:rsidRPr="00557CB8" w14:paraId="2C747AF0" w14:textId="77777777" w:rsidTr="00D907BA">
        <w:trPr>
          <w:tblHeader/>
        </w:trPr>
        <w:tc>
          <w:tcPr>
            <w:tcW w:w="5387" w:type="dxa"/>
          </w:tcPr>
          <w:p w14:paraId="46F3649F" w14:textId="77777777" w:rsidR="00557CB8" w:rsidRPr="00557CB8" w:rsidRDefault="00557CB8" w:rsidP="00557CB8">
            <w:pPr>
              <w:spacing w:before="60" w:after="60"/>
              <w:jc w:val="left"/>
              <w:rPr>
                <w:rFonts w:eastAsia="KaiTi"/>
                <w:snapToGrid w:val="0"/>
                <w:sz w:val="24"/>
              </w:rPr>
            </w:pPr>
            <w:r w:rsidRPr="00557CB8">
              <w:rPr>
                <w:rFonts w:eastAsia="KaiTi" w:hint="eastAsia"/>
                <w:snapToGrid w:val="0"/>
                <w:sz w:val="24"/>
                <w:lang w:eastAsia="zh-CN"/>
              </w:rPr>
              <w:t>活动</w:t>
            </w:r>
            <w:r w:rsidRPr="00557CB8">
              <w:rPr>
                <w:rFonts w:eastAsia="KaiTi"/>
                <w:snapToGrid w:val="0"/>
                <w:sz w:val="24"/>
              </w:rPr>
              <w:t>/</w:t>
            </w:r>
            <w:r w:rsidRPr="00557CB8">
              <w:rPr>
                <w:rFonts w:eastAsia="KaiTi" w:hint="eastAsia"/>
                <w:snapToGrid w:val="0"/>
                <w:sz w:val="24"/>
                <w:lang w:eastAsia="zh-CN"/>
              </w:rPr>
              <w:t>任务</w:t>
            </w:r>
          </w:p>
        </w:tc>
        <w:tc>
          <w:tcPr>
            <w:tcW w:w="1667" w:type="dxa"/>
          </w:tcPr>
          <w:p w14:paraId="02680C78" w14:textId="77777777" w:rsidR="00557CB8" w:rsidRPr="00557CB8" w:rsidRDefault="00557CB8" w:rsidP="00557CB8">
            <w:pPr>
              <w:spacing w:before="60" w:after="60"/>
              <w:jc w:val="left"/>
              <w:rPr>
                <w:rFonts w:eastAsia="KaiTi" w:cs="Microsoft YaHei"/>
                <w:snapToGrid w:val="0"/>
                <w:sz w:val="24"/>
                <w:lang w:eastAsia="zh-CN"/>
              </w:rPr>
            </w:pPr>
            <w:r w:rsidRPr="00557CB8">
              <w:rPr>
                <w:rFonts w:eastAsia="KaiTi" w:cs="Microsoft YaHei" w:hint="eastAsia"/>
                <w:snapToGrid w:val="0"/>
                <w:sz w:val="24"/>
                <w:lang w:eastAsia="zh-CN"/>
              </w:rPr>
              <w:t>时限</w:t>
            </w:r>
          </w:p>
        </w:tc>
        <w:tc>
          <w:tcPr>
            <w:tcW w:w="2693" w:type="dxa"/>
          </w:tcPr>
          <w:p w14:paraId="6CB30FDD" w14:textId="77777777" w:rsidR="00557CB8" w:rsidRPr="00557CB8" w:rsidRDefault="00557CB8" w:rsidP="00557CB8">
            <w:pPr>
              <w:spacing w:before="60" w:after="60"/>
              <w:jc w:val="left"/>
              <w:rPr>
                <w:rFonts w:eastAsia="KaiTi"/>
                <w:snapToGrid w:val="0"/>
                <w:sz w:val="24"/>
              </w:rPr>
            </w:pPr>
            <w:r w:rsidRPr="00557CB8">
              <w:rPr>
                <w:rFonts w:eastAsia="KaiTi" w:cs="Microsoft YaHei" w:hint="eastAsia"/>
                <w:snapToGrid w:val="0"/>
                <w:sz w:val="24"/>
                <w:lang w:eastAsia="zh-CN"/>
              </w:rPr>
              <w:t>责任</w:t>
            </w:r>
          </w:p>
        </w:tc>
      </w:tr>
      <w:tr w:rsidR="00557CB8" w:rsidRPr="00557CB8" w14:paraId="24DBA523" w14:textId="77777777" w:rsidTr="00D907BA">
        <w:tc>
          <w:tcPr>
            <w:tcW w:w="5387" w:type="dxa"/>
          </w:tcPr>
          <w:p w14:paraId="0B9D1817" w14:textId="3629BCAD" w:rsidR="00557CB8" w:rsidRPr="00557CB8" w:rsidRDefault="00557CB8" w:rsidP="00557CB8">
            <w:pPr>
              <w:numPr>
                <w:ilvl w:val="0"/>
                <w:numId w:val="33"/>
              </w:numPr>
              <w:spacing w:before="60" w:after="60"/>
              <w:rPr>
                <w:rFonts w:eastAsia="SimSun"/>
                <w:snapToGrid w:val="0"/>
                <w:sz w:val="24"/>
                <w:lang w:eastAsia="zh-CN"/>
              </w:rPr>
            </w:pPr>
            <w:r w:rsidRPr="00557CB8">
              <w:rPr>
                <w:rFonts w:eastAsia="SimSun" w:cs="Angsana New" w:hint="eastAsia"/>
                <w:lang w:eastAsia="zh-CN"/>
              </w:rPr>
              <w:t>邀请卡塔赫纳议定书缔约方</w:t>
            </w:r>
            <w:r w:rsidR="007D5F63">
              <w:rPr>
                <w:rFonts w:eastAsia="SimSun" w:cs="Angsana New" w:hint="eastAsia"/>
                <w:lang w:eastAsia="zh-CN"/>
              </w:rPr>
              <w:t>、土著人民和地方社区及相关组织</w:t>
            </w:r>
            <w:r w:rsidRPr="00557CB8">
              <w:rPr>
                <w:rFonts w:eastAsia="SimSun" w:cs="Angsana New" w:hint="eastAsia"/>
                <w:lang w:eastAsia="zh-CN"/>
              </w:rPr>
              <w:t>就涵盖《卡塔赫纳议定书》及其《补充议定书》的生物安全能力建设</w:t>
            </w:r>
            <w:r w:rsidR="00080EF4">
              <w:rPr>
                <w:rFonts w:eastAsia="SimSun" w:cs="Angsana New" w:hint="eastAsia"/>
                <w:lang w:eastAsia="zh-CN"/>
              </w:rPr>
              <w:t>具体</w:t>
            </w:r>
            <w:r w:rsidRPr="00557CB8">
              <w:rPr>
                <w:rFonts w:eastAsia="SimSun" w:cs="Angsana New" w:hint="eastAsia"/>
                <w:lang w:eastAsia="zh-CN"/>
              </w:rPr>
              <w:t>行动计划的可能</w:t>
            </w:r>
            <w:r w:rsidR="00080EF4">
              <w:rPr>
                <w:rFonts w:eastAsia="SimSun" w:cs="Angsana New" w:hint="eastAsia"/>
                <w:lang w:eastAsia="zh-CN"/>
              </w:rPr>
              <w:t>要素</w:t>
            </w:r>
            <w:r w:rsidRPr="00557CB8">
              <w:rPr>
                <w:rFonts w:eastAsia="SimSun" w:cs="Angsana New" w:hint="eastAsia"/>
                <w:lang w:eastAsia="zh-CN"/>
              </w:rPr>
              <w:t>提出意见和建议，秘书处</w:t>
            </w:r>
            <w:r w:rsidR="008F7D8B">
              <w:rPr>
                <w:rFonts w:eastAsia="SimSun" w:cs="Angsana New" w:hint="eastAsia"/>
                <w:lang w:eastAsia="zh-CN"/>
              </w:rPr>
              <w:t>汇编意见和建议</w:t>
            </w:r>
            <w:r w:rsidR="002B7028">
              <w:rPr>
                <w:rFonts w:eastAsia="SimSun" w:cs="Angsana New" w:hint="eastAsia"/>
                <w:lang w:eastAsia="zh-CN"/>
              </w:rPr>
              <w:t xml:space="preserve"> </w:t>
            </w:r>
          </w:p>
        </w:tc>
        <w:tc>
          <w:tcPr>
            <w:tcW w:w="1667" w:type="dxa"/>
          </w:tcPr>
          <w:p w14:paraId="24B1E819" w14:textId="0CC2C83C" w:rsidR="00557CB8" w:rsidRPr="00557CB8" w:rsidRDefault="00557CB8" w:rsidP="00557CB8">
            <w:pPr>
              <w:spacing w:before="60" w:after="60"/>
              <w:rPr>
                <w:rFonts w:eastAsia="SimSun"/>
                <w:snapToGrid w:val="0"/>
                <w:sz w:val="24"/>
                <w:lang w:eastAsia="zh-CN"/>
              </w:rPr>
            </w:pPr>
            <w:r w:rsidRPr="00557CB8">
              <w:rPr>
                <w:rFonts w:eastAsia="SimSun"/>
                <w:snapToGrid w:val="0"/>
                <w:sz w:val="24"/>
              </w:rPr>
              <w:t>2018</w:t>
            </w:r>
            <w:r w:rsidRPr="00557CB8">
              <w:rPr>
                <w:rFonts w:eastAsia="SimSun" w:hint="eastAsia"/>
                <w:snapToGrid w:val="0"/>
                <w:sz w:val="24"/>
                <w:lang w:eastAsia="zh-CN"/>
              </w:rPr>
              <w:t>年</w:t>
            </w:r>
            <w:r w:rsidRPr="00557CB8">
              <w:rPr>
                <w:rFonts w:eastAsia="SimSun"/>
                <w:snapToGrid w:val="0"/>
                <w:sz w:val="24"/>
                <w:lang w:eastAsia="zh-CN"/>
              </w:rPr>
              <w:t>12</w:t>
            </w:r>
            <w:r w:rsidRPr="00557CB8">
              <w:rPr>
                <w:rFonts w:eastAsia="SimSun" w:hint="eastAsia"/>
                <w:snapToGrid w:val="0"/>
                <w:sz w:val="24"/>
                <w:lang w:eastAsia="zh-CN"/>
              </w:rPr>
              <w:t>月</w:t>
            </w:r>
            <w:r w:rsidR="002B7028">
              <w:rPr>
                <w:rFonts w:eastAsia="SimSun" w:hint="eastAsia"/>
                <w:snapToGrid w:val="0"/>
                <w:sz w:val="24"/>
                <w:lang w:eastAsia="zh-CN"/>
              </w:rPr>
              <w:t>至</w:t>
            </w:r>
            <w:r w:rsidRPr="00557CB8">
              <w:rPr>
                <w:rFonts w:eastAsia="SimSun" w:hint="eastAsia"/>
                <w:snapToGrid w:val="0"/>
                <w:sz w:val="24"/>
                <w:lang w:eastAsia="zh-CN"/>
              </w:rPr>
              <w:t>2</w:t>
            </w:r>
            <w:r w:rsidRPr="00557CB8">
              <w:rPr>
                <w:rFonts w:eastAsia="SimSun"/>
                <w:snapToGrid w:val="0"/>
                <w:sz w:val="24"/>
                <w:lang w:eastAsia="zh-CN"/>
              </w:rPr>
              <w:t>019</w:t>
            </w:r>
            <w:r w:rsidRPr="00557CB8">
              <w:rPr>
                <w:rFonts w:eastAsia="SimSun" w:hint="eastAsia"/>
                <w:snapToGrid w:val="0"/>
                <w:sz w:val="24"/>
                <w:lang w:eastAsia="zh-CN"/>
              </w:rPr>
              <w:t>年</w:t>
            </w:r>
            <w:r w:rsidRPr="00557CB8">
              <w:rPr>
                <w:rFonts w:eastAsia="SimSun" w:hint="eastAsia"/>
                <w:snapToGrid w:val="0"/>
                <w:sz w:val="24"/>
                <w:lang w:eastAsia="zh-CN"/>
              </w:rPr>
              <w:t>2</w:t>
            </w:r>
            <w:r w:rsidRPr="00557CB8">
              <w:rPr>
                <w:rFonts w:eastAsia="SimSun" w:hint="eastAsia"/>
                <w:snapToGrid w:val="0"/>
                <w:sz w:val="24"/>
                <w:lang w:eastAsia="zh-CN"/>
              </w:rPr>
              <w:t>月</w:t>
            </w:r>
          </w:p>
        </w:tc>
        <w:tc>
          <w:tcPr>
            <w:tcW w:w="2693" w:type="dxa"/>
          </w:tcPr>
          <w:p w14:paraId="5821D455" w14:textId="77777777" w:rsidR="00557CB8" w:rsidRPr="00557CB8" w:rsidRDefault="00557CB8" w:rsidP="00557CB8">
            <w:pPr>
              <w:spacing w:before="60" w:after="60"/>
              <w:jc w:val="left"/>
              <w:rPr>
                <w:rFonts w:eastAsia="SimSun"/>
                <w:snapToGrid w:val="0"/>
                <w:sz w:val="24"/>
                <w:lang w:eastAsia="zh-CN"/>
              </w:rPr>
            </w:pPr>
            <w:r w:rsidRPr="00557CB8">
              <w:rPr>
                <w:rFonts w:eastAsia="SimSun" w:hint="eastAsia"/>
                <w:snapToGrid w:val="0"/>
                <w:sz w:val="24"/>
                <w:lang w:eastAsia="zh-CN"/>
              </w:rPr>
              <w:t>秘书处；缔约方；土著人民和地方社区及相关组织</w:t>
            </w:r>
          </w:p>
        </w:tc>
      </w:tr>
      <w:tr w:rsidR="00557CB8" w:rsidRPr="00557CB8" w14:paraId="1F329736" w14:textId="77777777" w:rsidTr="00D907BA">
        <w:tc>
          <w:tcPr>
            <w:tcW w:w="5387" w:type="dxa"/>
          </w:tcPr>
          <w:p w14:paraId="195AE48B" w14:textId="6B40C7E5" w:rsidR="00557CB8" w:rsidRPr="00557CB8" w:rsidRDefault="00557CB8" w:rsidP="00557CB8">
            <w:pPr>
              <w:numPr>
                <w:ilvl w:val="0"/>
                <w:numId w:val="33"/>
              </w:numPr>
              <w:spacing w:before="60" w:after="60"/>
              <w:jc w:val="left"/>
              <w:rPr>
                <w:rFonts w:eastAsia="SimSun"/>
                <w:snapToGrid w:val="0"/>
                <w:sz w:val="24"/>
                <w:lang w:eastAsia="zh-CN"/>
              </w:rPr>
            </w:pPr>
            <w:r w:rsidRPr="00557CB8">
              <w:rPr>
                <w:rFonts w:eastAsia="SimSun" w:cs="Angsana New" w:hint="eastAsia"/>
                <w:lang w:eastAsia="zh-CN"/>
              </w:rPr>
              <w:t>联络小组参考</w:t>
            </w:r>
            <w:r w:rsidR="008F7D8B">
              <w:rPr>
                <w:rFonts w:eastAsia="SimSun" w:cs="Angsana New" w:hint="eastAsia"/>
                <w:lang w:eastAsia="zh-CN"/>
              </w:rPr>
              <w:t>各</w:t>
            </w:r>
            <w:r w:rsidRPr="00557CB8">
              <w:rPr>
                <w:rFonts w:eastAsia="SimSun" w:cs="Angsana New" w:hint="eastAsia"/>
                <w:lang w:eastAsia="zh-CN"/>
              </w:rPr>
              <w:t>方所提意见和建议，对拟定执行《卡塔赫纳议定书》及其《补充议定书》能力建设行动计划草案</w:t>
            </w:r>
            <w:proofErr w:type="gramStart"/>
            <w:r w:rsidRPr="00557CB8">
              <w:rPr>
                <w:rFonts w:eastAsia="SimSun" w:cs="Angsana New" w:hint="eastAsia"/>
                <w:lang w:eastAsia="zh-CN"/>
              </w:rPr>
              <w:t>作出</w:t>
            </w:r>
            <w:proofErr w:type="gramEnd"/>
            <w:r w:rsidRPr="00557CB8">
              <w:rPr>
                <w:rFonts w:eastAsia="SimSun" w:cs="Angsana New" w:hint="eastAsia"/>
                <w:lang w:eastAsia="zh-CN"/>
              </w:rPr>
              <w:t>投入</w:t>
            </w:r>
          </w:p>
        </w:tc>
        <w:tc>
          <w:tcPr>
            <w:tcW w:w="1667" w:type="dxa"/>
          </w:tcPr>
          <w:p w14:paraId="4EFE5E25" w14:textId="2E6DE49E" w:rsidR="00557CB8" w:rsidRPr="00557CB8" w:rsidRDefault="00557CB8" w:rsidP="00557CB8">
            <w:pPr>
              <w:spacing w:before="60" w:after="60"/>
              <w:rPr>
                <w:rFonts w:eastAsia="SimSun"/>
                <w:snapToGrid w:val="0"/>
                <w:sz w:val="24"/>
                <w:lang w:eastAsia="zh-CN"/>
              </w:rPr>
            </w:pPr>
            <w:r w:rsidRPr="00557CB8">
              <w:rPr>
                <w:rFonts w:eastAsia="SimSun"/>
                <w:snapToGrid w:val="0"/>
                <w:sz w:val="24"/>
              </w:rPr>
              <w:t>2019</w:t>
            </w:r>
            <w:r w:rsidRPr="00557CB8">
              <w:rPr>
                <w:rFonts w:eastAsia="SimSun" w:hint="eastAsia"/>
                <w:snapToGrid w:val="0"/>
                <w:sz w:val="24"/>
                <w:lang w:eastAsia="zh-CN"/>
              </w:rPr>
              <w:t>年</w:t>
            </w:r>
            <w:r w:rsidRPr="00557CB8">
              <w:rPr>
                <w:rFonts w:eastAsia="SimSun"/>
                <w:snapToGrid w:val="0"/>
                <w:sz w:val="24"/>
                <w:lang w:eastAsia="zh-CN"/>
              </w:rPr>
              <w:t>3</w:t>
            </w:r>
            <w:r w:rsidR="002B7028">
              <w:rPr>
                <w:rFonts w:eastAsia="SimSun" w:hint="eastAsia"/>
                <w:snapToGrid w:val="0"/>
                <w:sz w:val="24"/>
                <w:lang w:eastAsia="zh-CN"/>
              </w:rPr>
              <w:t>至</w:t>
            </w:r>
            <w:r w:rsidRPr="00557CB8">
              <w:rPr>
                <w:rFonts w:eastAsia="SimSun"/>
                <w:snapToGrid w:val="0"/>
                <w:sz w:val="24"/>
                <w:lang w:eastAsia="zh-CN"/>
              </w:rPr>
              <w:t>9</w:t>
            </w:r>
            <w:r w:rsidRPr="00557CB8">
              <w:rPr>
                <w:rFonts w:eastAsia="SimSun" w:hint="eastAsia"/>
                <w:snapToGrid w:val="0"/>
                <w:sz w:val="24"/>
                <w:lang w:eastAsia="zh-CN"/>
              </w:rPr>
              <w:t>月</w:t>
            </w:r>
          </w:p>
        </w:tc>
        <w:tc>
          <w:tcPr>
            <w:tcW w:w="2693" w:type="dxa"/>
          </w:tcPr>
          <w:p w14:paraId="0F6E8D62" w14:textId="0980B9A6" w:rsidR="00557CB8" w:rsidRPr="00557CB8" w:rsidRDefault="00557CB8" w:rsidP="00557CB8">
            <w:pPr>
              <w:spacing w:before="60" w:after="60"/>
              <w:jc w:val="left"/>
              <w:rPr>
                <w:rFonts w:eastAsia="SimSun"/>
                <w:snapToGrid w:val="0"/>
                <w:sz w:val="24"/>
                <w:lang w:eastAsia="zh-CN"/>
              </w:rPr>
            </w:pPr>
            <w:r w:rsidRPr="00557CB8">
              <w:rPr>
                <w:rFonts w:eastAsia="SimSun" w:cs="Angsana New" w:hint="eastAsia"/>
                <w:lang w:eastAsia="zh-CN"/>
              </w:rPr>
              <w:t>联络小组；秘书处</w:t>
            </w:r>
          </w:p>
        </w:tc>
      </w:tr>
      <w:tr w:rsidR="00557CB8" w:rsidRPr="00557CB8" w14:paraId="331B180B" w14:textId="77777777" w:rsidTr="00D907BA">
        <w:tc>
          <w:tcPr>
            <w:tcW w:w="5387" w:type="dxa"/>
          </w:tcPr>
          <w:p w14:paraId="72DFA557" w14:textId="48E84EB9" w:rsidR="00557CB8" w:rsidRPr="00557CB8" w:rsidRDefault="00557CB8" w:rsidP="00557CB8">
            <w:pPr>
              <w:numPr>
                <w:ilvl w:val="0"/>
                <w:numId w:val="33"/>
              </w:numPr>
              <w:spacing w:before="60" w:after="60"/>
              <w:rPr>
                <w:rFonts w:eastAsia="MS Mincho"/>
                <w:snapToGrid w:val="0"/>
                <w:sz w:val="24"/>
                <w:lang w:eastAsia="zh-CN"/>
              </w:rPr>
            </w:pPr>
            <w:r w:rsidRPr="00557CB8">
              <w:rPr>
                <w:rFonts w:eastAsia="SimSun" w:cs="Angsana New" w:hint="eastAsia"/>
                <w:lang w:eastAsia="zh-CN"/>
              </w:rPr>
              <w:t>拟定执行《卡塔赫纳议定书》及其《补充议定书》能力建设行动计划草案</w:t>
            </w:r>
          </w:p>
        </w:tc>
        <w:tc>
          <w:tcPr>
            <w:tcW w:w="1667" w:type="dxa"/>
          </w:tcPr>
          <w:p w14:paraId="08D6F9B0" w14:textId="317C46BB" w:rsidR="00557CB8" w:rsidRPr="00557CB8" w:rsidRDefault="00557CB8" w:rsidP="00557CB8">
            <w:pPr>
              <w:spacing w:before="60" w:after="60"/>
              <w:rPr>
                <w:rFonts w:eastAsia="SimSun"/>
                <w:snapToGrid w:val="0"/>
                <w:sz w:val="24"/>
                <w:lang w:eastAsia="zh-CN"/>
              </w:rPr>
            </w:pPr>
            <w:r w:rsidRPr="00557CB8">
              <w:rPr>
                <w:rFonts w:eastAsia="SimSun"/>
                <w:snapToGrid w:val="0"/>
                <w:sz w:val="24"/>
              </w:rPr>
              <w:t>2019</w:t>
            </w:r>
            <w:r w:rsidRPr="00557CB8">
              <w:rPr>
                <w:rFonts w:eastAsia="SimSun" w:hint="eastAsia"/>
                <w:snapToGrid w:val="0"/>
                <w:sz w:val="24"/>
                <w:lang w:eastAsia="zh-CN"/>
              </w:rPr>
              <w:t>年</w:t>
            </w:r>
            <w:r w:rsidRPr="00557CB8">
              <w:rPr>
                <w:rFonts w:eastAsia="SimSun"/>
                <w:snapToGrid w:val="0"/>
                <w:sz w:val="24"/>
                <w:lang w:eastAsia="zh-CN"/>
              </w:rPr>
              <w:t>10</w:t>
            </w:r>
            <w:r w:rsidR="001C3184">
              <w:rPr>
                <w:rFonts w:eastAsia="SimSun" w:hint="eastAsia"/>
                <w:snapToGrid w:val="0"/>
                <w:sz w:val="24"/>
                <w:lang w:eastAsia="zh-CN"/>
              </w:rPr>
              <w:t>至</w:t>
            </w:r>
            <w:r w:rsidRPr="00557CB8">
              <w:rPr>
                <w:rFonts w:eastAsia="SimSun"/>
                <w:snapToGrid w:val="0"/>
                <w:sz w:val="24"/>
                <w:lang w:eastAsia="zh-CN"/>
              </w:rPr>
              <w:t>12</w:t>
            </w:r>
            <w:r w:rsidRPr="00557CB8">
              <w:rPr>
                <w:rFonts w:eastAsia="SimSun" w:hint="eastAsia"/>
                <w:snapToGrid w:val="0"/>
                <w:sz w:val="24"/>
                <w:lang w:eastAsia="zh-CN"/>
              </w:rPr>
              <w:t>月</w:t>
            </w:r>
          </w:p>
        </w:tc>
        <w:tc>
          <w:tcPr>
            <w:tcW w:w="2693" w:type="dxa"/>
          </w:tcPr>
          <w:p w14:paraId="3A358AD0" w14:textId="77777777" w:rsidR="00557CB8" w:rsidRPr="00557CB8" w:rsidRDefault="00557CB8" w:rsidP="00557CB8">
            <w:pPr>
              <w:spacing w:before="60" w:after="60"/>
              <w:rPr>
                <w:rFonts w:eastAsia="SimSun"/>
                <w:snapToGrid w:val="0"/>
                <w:sz w:val="24"/>
                <w:lang w:eastAsia="zh-CN"/>
              </w:rPr>
            </w:pPr>
            <w:r w:rsidRPr="00557CB8">
              <w:rPr>
                <w:rFonts w:eastAsia="SimSun" w:hint="eastAsia"/>
                <w:snapToGrid w:val="0"/>
                <w:sz w:val="24"/>
                <w:lang w:eastAsia="zh-CN"/>
              </w:rPr>
              <w:t>秘书处</w:t>
            </w:r>
          </w:p>
        </w:tc>
      </w:tr>
      <w:tr w:rsidR="00557CB8" w:rsidRPr="00557CB8" w14:paraId="3FED7425" w14:textId="77777777" w:rsidTr="00D907BA">
        <w:tc>
          <w:tcPr>
            <w:tcW w:w="5387" w:type="dxa"/>
          </w:tcPr>
          <w:p w14:paraId="3176269A" w14:textId="07B24875" w:rsidR="00557CB8" w:rsidRPr="00557CB8" w:rsidRDefault="00557CB8" w:rsidP="00557CB8">
            <w:pPr>
              <w:numPr>
                <w:ilvl w:val="0"/>
                <w:numId w:val="33"/>
              </w:numPr>
              <w:spacing w:before="60" w:after="60"/>
              <w:rPr>
                <w:rFonts w:eastAsia="MS Mincho"/>
                <w:snapToGrid w:val="0"/>
                <w:sz w:val="24"/>
                <w:lang w:eastAsia="zh-CN"/>
              </w:rPr>
            </w:pPr>
            <w:r w:rsidRPr="00557CB8">
              <w:rPr>
                <w:rFonts w:eastAsia="SimSun" w:cs="Angsana New" w:hint="eastAsia"/>
                <w:lang w:eastAsia="zh-CN"/>
              </w:rPr>
              <w:t>联络小组审查生物安全能力建设行动计划草案，同时考虑到《卡塔赫纳议定书》第四次国家报告提供的信息</w:t>
            </w:r>
          </w:p>
        </w:tc>
        <w:tc>
          <w:tcPr>
            <w:tcW w:w="1667" w:type="dxa"/>
          </w:tcPr>
          <w:p w14:paraId="1CB3BC29" w14:textId="6C5B365F" w:rsidR="00557CB8" w:rsidRPr="00557CB8" w:rsidRDefault="00557CB8" w:rsidP="00557CB8">
            <w:pPr>
              <w:spacing w:before="60" w:after="60"/>
              <w:rPr>
                <w:rFonts w:eastAsia="MS Mincho"/>
                <w:snapToGrid w:val="0"/>
                <w:sz w:val="24"/>
              </w:rPr>
            </w:pPr>
            <w:r w:rsidRPr="00557CB8">
              <w:rPr>
                <w:rFonts w:eastAsia="SimSun"/>
                <w:snapToGrid w:val="0"/>
                <w:sz w:val="24"/>
              </w:rPr>
              <w:t>2020</w:t>
            </w:r>
            <w:r w:rsidRPr="00557CB8">
              <w:rPr>
                <w:rFonts w:eastAsia="SimSun" w:hint="eastAsia"/>
                <w:snapToGrid w:val="0"/>
                <w:sz w:val="24"/>
                <w:lang w:eastAsia="zh-CN"/>
              </w:rPr>
              <w:t>年</w:t>
            </w:r>
            <w:r w:rsidRPr="00557CB8">
              <w:rPr>
                <w:rFonts w:eastAsia="SimSun"/>
                <w:snapToGrid w:val="0"/>
                <w:sz w:val="24"/>
                <w:lang w:eastAsia="zh-CN"/>
              </w:rPr>
              <w:t>2</w:t>
            </w:r>
            <w:r w:rsidR="001C3184">
              <w:rPr>
                <w:rFonts w:eastAsia="SimSun" w:hint="eastAsia"/>
                <w:snapToGrid w:val="0"/>
                <w:sz w:val="24"/>
                <w:lang w:eastAsia="zh-CN"/>
              </w:rPr>
              <w:t>至</w:t>
            </w:r>
            <w:r w:rsidRPr="00557CB8">
              <w:rPr>
                <w:rFonts w:eastAsia="SimSun"/>
                <w:snapToGrid w:val="0"/>
                <w:sz w:val="24"/>
                <w:lang w:eastAsia="zh-CN"/>
              </w:rPr>
              <w:t>3</w:t>
            </w:r>
            <w:r w:rsidRPr="00557CB8">
              <w:rPr>
                <w:rFonts w:eastAsia="SimSun" w:hint="eastAsia"/>
                <w:snapToGrid w:val="0"/>
                <w:sz w:val="24"/>
                <w:lang w:eastAsia="zh-CN"/>
              </w:rPr>
              <w:t>月</w:t>
            </w:r>
          </w:p>
        </w:tc>
        <w:tc>
          <w:tcPr>
            <w:tcW w:w="2693" w:type="dxa"/>
          </w:tcPr>
          <w:p w14:paraId="36463F0C" w14:textId="0FAB84F4" w:rsidR="00557CB8" w:rsidRPr="00557CB8" w:rsidRDefault="00557CB8" w:rsidP="00557CB8">
            <w:pPr>
              <w:spacing w:before="60" w:after="60"/>
              <w:rPr>
                <w:rFonts w:eastAsia="MS Mincho"/>
                <w:snapToGrid w:val="0"/>
                <w:sz w:val="24"/>
                <w:lang w:eastAsia="zh-CN"/>
              </w:rPr>
            </w:pPr>
            <w:r w:rsidRPr="00557CB8">
              <w:rPr>
                <w:rFonts w:eastAsia="SimSun" w:cs="Angsana New" w:hint="eastAsia"/>
                <w:lang w:eastAsia="zh-CN"/>
              </w:rPr>
              <w:t>联络小组</w:t>
            </w:r>
          </w:p>
        </w:tc>
      </w:tr>
      <w:tr w:rsidR="00557CB8" w:rsidRPr="00557CB8" w14:paraId="24C86FA6" w14:textId="77777777" w:rsidTr="00D907BA">
        <w:tc>
          <w:tcPr>
            <w:tcW w:w="5387" w:type="dxa"/>
          </w:tcPr>
          <w:p w14:paraId="138D7F8B" w14:textId="40ED5CB3" w:rsidR="00557CB8" w:rsidRPr="00557CB8" w:rsidRDefault="00557CB8" w:rsidP="00557CB8">
            <w:pPr>
              <w:numPr>
                <w:ilvl w:val="0"/>
                <w:numId w:val="33"/>
              </w:numPr>
              <w:spacing w:before="60" w:after="60"/>
              <w:rPr>
                <w:rFonts w:eastAsia="MS Mincho"/>
                <w:snapToGrid w:val="0"/>
                <w:sz w:val="24"/>
                <w:lang w:eastAsia="zh-CN"/>
              </w:rPr>
            </w:pPr>
            <w:r w:rsidRPr="00557CB8">
              <w:rPr>
                <w:rFonts w:eastAsia="SimSun" w:cs="Angsana New" w:hint="eastAsia"/>
                <w:lang w:eastAsia="zh-CN"/>
              </w:rPr>
              <w:t>通知各方就执行《卡塔赫纳议定书》及其《补充议定书》能力建设行动计划最后草案发表意见，秘书处</w:t>
            </w:r>
            <w:r w:rsidR="008F7D8B">
              <w:rPr>
                <w:rFonts w:eastAsia="SimSun" w:cs="Angsana New" w:hint="eastAsia"/>
                <w:lang w:eastAsia="zh-CN"/>
              </w:rPr>
              <w:t>汇编</w:t>
            </w:r>
            <w:r w:rsidRPr="00557CB8">
              <w:rPr>
                <w:rFonts w:eastAsia="SimSun" w:cs="Angsana New" w:hint="eastAsia"/>
                <w:lang w:eastAsia="zh-CN"/>
              </w:rPr>
              <w:t>意见</w:t>
            </w:r>
          </w:p>
        </w:tc>
        <w:tc>
          <w:tcPr>
            <w:tcW w:w="1667" w:type="dxa"/>
          </w:tcPr>
          <w:p w14:paraId="3662B1A4" w14:textId="7FE42E80" w:rsidR="00557CB8" w:rsidRPr="00557CB8" w:rsidRDefault="00557CB8" w:rsidP="00557CB8">
            <w:pPr>
              <w:spacing w:before="60" w:after="60"/>
              <w:rPr>
                <w:rFonts w:eastAsia="SimSun"/>
                <w:snapToGrid w:val="0"/>
                <w:sz w:val="24"/>
                <w:lang w:eastAsia="zh-CN"/>
              </w:rPr>
            </w:pPr>
            <w:r w:rsidRPr="00557CB8">
              <w:rPr>
                <w:rFonts w:eastAsia="SimSun"/>
                <w:snapToGrid w:val="0"/>
                <w:sz w:val="24"/>
              </w:rPr>
              <w:t>2020</w:t>
            </w:r>
            <w:r w:rsidRPr="00557CB8">
              <w:rPr>
                <w:rFonts w:eastAsia="SimSun" w:hint="eastAsia"/>
                <w:snapToGrid w:val="0"/>
                <w:sz w:val="24"/>
                <w:lang w:eastAsia="zh-CN"/>
              </w:rPr>
              <w:t>年</w:t>
            </w:r>
            <w:r w:rsidRPr="00557CB8">
              <w:rPr>
                <w:rFonts w:eastAsia="SimSun"/>
                <w:snapToGrid w:val="0"/>
                <w:sz w:val="24"/>
                <w:lang w:eastAsia="zh-CN"/>
              </w:rPr>
              <w:t>4</w:t>
            </w:r>
            <w:r w:rsidR="001C3184">
              <w:rPr>
                <w:rFonts w:eastAsia="SimSun" w:hint="eastAsia"/>
                <w:snapToGrid w:val="0"/>
                <w:sz w:val="24"/>
                <w:lang w:eastAsia="zh-CN"/>
              </w:rPr>
              <w:t>至</w:t>
            </w:r>
            <w:r w:rsidRPr="00557CB8">
              <w:rPr>
                <w:rFonts w:eastAsia="SimSun"/>
                <w:snapToGrid w:val="0"/>
                <w:sz w:val="24"/>
                <w:lang w:eastAsia="zh-CN"/>
              </w:rPr>
              <w:t>5</w:t>
            </w:r>
            <w:r w:rsidRPr="00557CB8">
              <w:rPr>
                <w:rFonts w:eastAsia="SimSun" w:hint="eastAsia"/>
                <w:snapToGrid w:val="0"/>
                <w:sz w:val="24"/>
                <w:lang w:eastAsia="zh-CN"/>
              </w:rPr>
              <w:t>月</w:t>
            </w:r>
          </w:p>
        </w:tc>
        <w:tc>
          <w:tcPr>
            <w:tcW w:w="2693" w:type="dxa"/>
          </w:tcPr>
          <w:p w14:paraId="0345B89F" w14:textId="77777777" w:rsidR="00557CB8" w:rsidRPr="00557CB8" w:rsidRDefault="00557CB8" w:rsidP="00557CB8">
            <w:pPr>
              <w:spacing w:before="60" w:after="60"/>
              <w:jc w:val="left"/>
              <w:rPr>
                <w:rFonts w:eastAsia="SimSun"/>
                <w:snapToGrid w:val="0"/>
                <w:sz w:val="24"/>
                <w:lang w:eastAsia="zh-CN"/>
              </w:rPr>
            </w:pPr>
            <w:r w:rsidRPr="00557CB8">
              <w:rPr>
                <w:rFonts w:eastAsia="SimSun" w:hint="eastAsia"/>
                <w:snapToGrid w:val="0"/>
                <w:sz w:val="24"/>
                <w:lang w:eastAsia="zh-CN"/>
              </w:rPr>
              <w:t>秘书处；缔约方；土著人民和地方社区及相关组织</w:t>
            </w:r>
          </w:p>
        </w:tc>
      </w:tr>
      <w:tr w:rsidR="00557CB8" w:rsidRPr="00557CB8" w14:paraId="6E64D4BD" w14:textId="77777777" w:rsidTr="00D907BA">
        <w:tc>
          <w:tcPr>
            <w:tcW w:w="5387" w:type="dxa"/>
          </w:tcPr>
          <w:p w14:paraId="386FFC83" w14:textId="6FD8EA65" w:rsidR="00557CB8" w:rsidRPr="00557CB8" w:rsidRDefault="00557CB8" w:rsidP="00557CB8">
            <w:pPr>
              <w:numPr>
                <w:ilvl w:val="0"/>
                <w:numId w:val="33"/>
              </w:numPr>
              <w:spacing w:before="60" w:after="60"/>
              <w:rPr>
                <w:rFonts w:eastAsia="MS Mincho"/>
                <w:snapToGrid w:val="0"/>
                <w:sz w:val="24"/>
                <w:lang w:eastAsia="zh-CN"/>
              </w:rPr>
            </w:pPr>
            <w:r w:rsidRPr="00557CB8">
              <w:rPr>
                <w:rFonts w:eastAsia="SimSun" w:cs="Angsana New" w:hint="eastAsia"/>
                <w:lang w:eastAsia="zh-CN"/>
              </w:rPr>
              <w:t>执行问题附属机构第三次会议审议执行《卡塔赫纳议定书》及其《补充议定书》能力建设行动计划最后草案</w:t>
            </w:r>
          </w:p>
        </w:tc>
        <w:tc>
          <w:tcPr>
            <w:tcW w:w="1667" w:type="dxa"/>
          </w:tcPr>
          <w:p w14:paraId="3B3709D4" w14:textId="77777777" w:rsidR="00557CB8" w:rsidRPr="00557CB8" w:rsidRDefault="00557CB8" w:rsidP="00557CB8">
            <w:pPr>
              <w:spacing w:before="60" w:after="60"/>
              <w:rPr>
                <w:rFonts w:eastAsia="MS Mincho"/>
                <w:snapToGrid w:val="0"/>
                <w:sz w:val="24"/>
              </w:rPr>
            </w:pPr>
            <w:r w:rsidRPr="00557CB8">
              <w:rPr>
                <w:rFonts w:eastAsia="SimSun"/>
                <w:snapToGrid w:val="0"/>
                <w:sz w:val="24"/>
              </w:rPr>
              <w:t>2020</w:t>
            </w:r>
            <w:r w:rsidRPr="00557CB8">
              <w:rPr>
                <w:rFonts w:eastAsia="SimSun" w:hint="eastAsia"/>
                <w:snapToGrid w:val="0"/>
                <w:sz w:val="24"/>
                <w:lang w:eastAsia="zh-CN"/>
              </w:rPr>
              <w:t>年</w:t>
            </w:r>
            <w:r w:rsidRPr="00557CB8">
              <w:rPr>
                <w:rFonts w:eastAsia="SimSun"/>
                <w:snapToGrid w:val="0"/>
                <w:sz w:val="24"/>
                <w:lang w:eastAsia="zh-CN"/>
              </w:rPr>
              <w:t>6</w:t>
            </w:r>
            <w:r w:rsidRPr="00557CB8">
              <w:rPr>
                <w:rFonts w:eastAsia="SimSun" w:hint="eastAsia"/>
                <w:snapToGrid w:val="0"/>
                <w:sz w:val="24"/>
                <w:lang w:eastAsia="zh-CN"/>
              </w:rPr>
              <w:t>月</w:t>
            </w:r>
          </w:p>
        </w:tc>
        <w:tc>
          <w:tcPr>
            <w:tcW w:w="2693" w:type="dxa"/>
          </w:tcPr>
          <w:p w14:paraId="4980D47E" w14:textId="77777777" w:rsidR="00557CB8" w:rsidRPr="00557CB8" w:rsidRDefault="00557CB8" w:rsidP="00557CB8">
            <w:pPr>
              <w:spacing w:before="60" w:after="60"/>
              <w:jc w:val="left"/>
              <w:rPr>
                <w:rFonts w:eastAsia="MS Mincho"/>
                <w:snapToGrid w:val="0"/>
                <w:sz w:val="24"/>
                <w:lang w:eastAsia="zh-CN"/>
              </w:rPr>
            </w:pPr>
            <w:r w:rsidRPr="00557CB8">
              <w:rPr>
                <w:rFonts w:eastAsia="SimSun" w:cs="Angsana New" w:hint="eastAsia"/>
                <w:lang w:eastAsia="zh-CN"/>
              </w:rPr>
              <w:t>执行问题附属机构第三次会议</w:t>
            </w:r>
          </w:p>
        </w:tc>
      </w:tr>
      <w:tr w:rsidR="00557CB8" w:rsidRPr="00557CB8" w14:paraId="10FA26EF" w14:textId="77777777" w:rsidTr="00D907BA">
        <w:tc>
          <w:tcPr>
            <w:tcW w:w="5387" w:type="dxa"/>
          </w:tcPr>
          <w:p w14:paraId="2D42573D" w14:textId="77777777" w:rsidR="00557CB8" w:rsidRPr="00557CB8" w:rsidRDefault="00557CB8" w:rsidP="00557CB8">
            <w:pPr>
              <w:numPr>
                <w:ilvl w:val="0"/>
                <w:numId w:val="33"/>
              </w:numPr>
              <w:spacing w:before="60" w:after="60"/>
              <w:jc w:val="left"/>
              <w:rPr>
                <w:rFonts w:eastAsia="MS Mincho"/>
                <w:snapToGrid w:val="0"/>
                <w:sz w:val="24"/>
                <w:lang w:eastAsia="zh-CN"/>
              </w:rPr>
            </w:pPr>
            <w:r w:rsidRPr="00557CB8">
              <w:rPr>
                <w:rFonts w:eastAsia="SimSun" w:cs="Angsana New" w:hint="eastAsia"/>
                <w:lang w:eastAsia="zh-CN"/>
              </w:rPr>
              <w:t>作为卡塔赫纳生物安全议定书缔约方会议的缔约方大会审议并酌情通过行动计划草案，同时考虑到执行问题附属机构的建议</w:t>
            </w:r>
          </w:p>
        </w:tc>
        <w:tc>
          <w:tcPr>
            <w:tcW w:w="1667" w:type="dxa"/>
          </w:tcPr>
          <w:p w14:paraId="65198D4F" w14:textId="77777777" w:rsidR="00557CB8" w:rsidRPr="00557CB8" w:rsidRDefault="00557CB8" w:rsidP="00557CB8">
            <w:pPr>
              <w:spacing w:before="60" w:after="60"/>
              <w:rPr>
                <w:rFonts w:eastAsia="MS Mincho"/>
                <w:snapToGrid w:val="0"/>
                <w:sz w:val="24"/>
              </w:rPr>
            </w:pPr>
            <w:r w:rsidRPr="00557CB8">
              <w:rPr>
                <w:rFonts w:eastAsia="SimSun"/>
                <w:snapToGrid w:val="0"/>
                <w:sz w:val="24"/>
              </w:rPr>
              <w:t>2020</w:t>
            </w:r>
            <w:r w:rsidRPr="00557CB8">
              <w:rPr>
                <w:rFonts w:eastAsia="SimSun" w:hint="eastAsia"/>
                <w:snapToGrid w:val="0"/>
                <w:sz w:val="24"/>
                <w:lang w:eastAsia="zh-CN"/>
              </w:rPr>
              <w:t>年</w:t>
            </w:r>
            <w:r w:rsidRPr="00557CB8">
              <w:rPr>
                <w:rFonts w:eastAsia="SimSun"/>
                <w:snapToGrid w:val="0"/>
                <w:sz w:val="24"/>
                <w:lang w:eastAsia="zh-CN"/>
              </w:rPr>
              <w:t>10</w:t>
            </w:r>
            <w:r w:rsidRPr="00557CB8">
              <w:rPr>
                <w:rFonts w:eastAsia="SimSun" w:hint="eastAsia"/>
                <w:snapToGrid w:val="0"/>
                <w:sz w:val="24"/>
                <w:lang w:eastAsia="zh-CN"/>
              </w:rPr>
              <w:t>月</w:t>
            </w:r>
          </w:p>
        </w:tc>
        <w:tc>
          <w:tcPr>
            <w:tcW w:w="2693" w:type="dxa"/>
          </w:tcPr>
          <w:p w14:paraId="204EFAD9" w14:textId="77777777" w:rsidR="00557CB8" w:rsidRPr="00557CB8" w:rsidRDefault="00557CB8" w:rsidP="00557CB8">
            <w:pPr>
              <w:spacing w:before="60" w:after="60"/>
              <w:jc w:val="left"/>
              <w:rPr>
                <w:rFonts w:eastAsia="MS Mincho"/>
                <w:snapToGrid w:val="0"/>
                <w:sz w:val="24"/>
                <w:lang w:eastAsia="zh-CN"/>
              </w:rPr>
            </w:pPr>
            <w:r w:rsidRPr="00557CB8">
              <w:rPr>
                <w:rFonts w:eastAsia="SimSun" w:cs="Angsana New" w:hint="eastAsia"/>
                <w:lang w:eastAsia="zh-CN"/>
              </w:rPr>
              <w:t>作为卡塔赫纳生物安全议定书缔约方会议的缔约方大会第十次会议</w:t>
            </w:r>
          </w:p>
        </w:tc>
      </w:tr>
    </w:tbl>
    <w:p w14:paraId="67B458F7" w14:textId="77777777" w:rsidR="00557CB8" w:rsidRPr="00557CB8" w:rsidRDefault="00557CB8" w:rsidP="00557CB8">
      <w:pPr>
        <w:tabs>
          <w:tab w:val="left" w:pos="720"/>
        </w:tabs>
        <w:spacing w:line="240" w:lineRule="atLeast"/>
        <w:jc w:val="left"/>
        <w:rPr>
          <w:rFonts w:ascii="SimSun" w:eastAsia="SimSun" w:hAnsi="SimSun" w:cs="Arial"/>
          <w:color w:val="000000"/>
          <w:sz w:val="24"/>
          <w:lang w:eastAsia="zh-CN"/>
        </w:rPr>
      </w:pPr>
    </w:p>
    <w:bookmarkEnd w:id="1"/>
    <w:p w14:paraId="0CC5FA23" w14:textId="77777777" w:rsidR="00F876DC" w:rsidRDefault="00F876DC" w:rsidP="005F7B4A">
      <w:pPr>
        <w:suppressLineNumbers/>
        <w:suppressAutoHyphens/>
        <w:kinsoku w:val="0"/>
        <w:overflowPunct w:val="0"/>
        <w:autoSpaceDE w:val="0"/>
        <w:autoSpaceDN w:val="0"/>
        <w:adjustRightInd w:val="0"/>
        <w:snapToGrid w:val="0"/>
        <w:spacing w:before="120" w:after="120"/>
        <w:jc w:val="center"/>
        <w:rPr>
          <w:rFonts w:eastAsia="SimSun"/>
          <w:kern w:val="22"/>
          <w:sz w:val="24"/>
          <w:lang w:eastAsia="zh-CN"/>
        </w:rPr>
      </w:pPr>
    </w:p>
    <w:p w14:paraId="2219D49A" w14:textId="77777777" w:rsidR="00B3369F" w:rsidRDefault="009A5FA0" w:rsidP="005F7B4A">
      <w:pPr>
        <w:suppressLineNumbers/>
        <w:suppressAutoHyphens/>
        <w:kinsoku w:val="0"/>
        <w:overflowPunct w:val="0"/>
        <w:autoSpaceDE w:val="0"/>
        <w:autoSpaceDN w:val="0"/>
        <w:adjustRightInd w:val="0"/>
        <w:snapToGrid w:val="0"/>
        <w:spacing w:before="120" w:after="120"/>
        <w:jc w:val="center"/>
        <w:rPr>
          <w:rFonts w:eastAsia="SimSun"/>
          <w:sz w:val="24"/>
        </w:rPr>
      </w:pPr>
      <w:r w:rsidRPr="0054373A">
        <w:rPr>
          <w:rFonts w:eastAsia="SimSun"/>
          <w:kern w:val="22"/>
          <w:sz w:val="24"/>
        </w:rPr>
        <w:t>__</w:t>
      </w:r>
      <w:r w:rsidR="00683242" w:rsidRPr="0054373A">
        <w:rPr>
          <w:rFonts w:eastAsia="SimSun"/>
          <w:sz w:val="24"/>
        </w:rPr>
        <w:t>________</w:t>
      </w:r>
      <w:r w:rsidR="00174444">
        <w:rPr>
          <w:rFonts w:eastAsia="SimSun"/>
          <w:sz w:val="24"/>
        </w:rPr>
        <w:t xml:space="preserve">__ </w:t>
      </w:r>
    </w:p>
    <w:sectPr w:rsidR="00B3369F" w:rsidSect="005F7B4A">
      <w:headerReference w:type="even" r:id="rId14"/>
      <w:headerReference w:type="default" r:id="rId15"/>
      <w:pgSz w:w="12240" w:h="15840" w:code="1"/>
      <w:pgMar w:top="562" w:right="1382" w:bottom="1138" w:left="1382" w:header="461"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C2ADD" w14:textId="77777777" w:rsidR="00464BB9" w:rsidRDefault="00464BB9" w:rsidP="00CF1848">
      <w:r>
        <w:separator/>
      </w:r>
    </w:p>
  </w:endnote>
  <w:endnote w:type="continuationSeparator" w:id="0">
    <w:p w14:paraId="16680A75" w14:textId="77777777" w:rsidR="00464BB9" w:rsidRDefault="00464BB9"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BC493" w14:textId="77777777" w:rsidR="00464BB9" w:rsidRDefault="00464BB9" w:rsidP="00CF1848">
      <w:r>
        <w:separator/>
      </w:r>
    </w:p>
  </w:footnote>
  <w:footnote w:type="continuationSeparator" w:id="0">
    <w:p w14:paraId="61DD842D" w14:textId="77777777" w:rsidR="00464BB9" w:rsidRDefault="00464BB9" w:rsidP="00CF1848">
      <w:r>
        <w:continuationSeparator/>
      </w:r>
    </w:p>
  </w:footnote>
  <w:footnote w:id="1">
    <w:p w14:paraId="246DBD7E" w14:textId="52B6F6F8" w:rsidR="00557CB8" w:rsidRPr="003B37E6" w:rsidRDefault="00557CB8" w:rsidP="00557CB8">
      <w:pPr>
        <w:pStyle w:val="FootnoteText"/>
        <w:suppressLineNumbers/>
        <w:tabs>
          <w:tab w:val="left" w:pos="360"/>
        </w:tabs>
        <w:suppressAutoHyphens/>
        <w:kinsoku w:val="0"/>
        <w:overflowPunct w:val="0"/>
        <w:autoSpaceDE w:val="0"/>
        <w:autoSpaceDN w:val="0"/>
        <w:ind w:firstLine="0"/>
        <w:jc w:val="left"/>
        <w:rPr>
          <w:kern w:val="18"/>
          <w:sz w:val="20"/>
          <w:szCs w:val="20"/>
          <w:lang w:eastAsia="zh-CN"/>
        </w:rPr>
      </w:pPr>
      <w:r w:rsidRPr="003B37E6">
        <w:rPr>
          <w:rStyle w:val="FootnoteReference"/>
          <w:sz w:val="20"/>
          <w:szCs w:val="20"/>
        </w:rPr>
        <w:footnoteRef/>
      </w:r>
      <w:r w:rsidR="000F12B3" w:rsidRPr="003B37E6">
        <w:rPr>
          <w:kern w:val="18"/>
          <w:sz w:val="20"/>
          <w:szCs w:val="20"/>
          <w:lang w:eastAsia="zh-CN"/>
        </w:rPr>
        <w:t xml:space="preserve">  </w:t>
      </w:r>
      <w:r w:rsidRPr="003B37E6">
        <w:rPr>
          <w:rFonts w:ascii="SimSun" w:hAnsi="SimSun" w:cs="SimSun" w:hint="eastAsia"/>
          <w:color w:val="212121"/>
          <w:sz w:val="20"/>
          <w:szCs w:val="20"/>
          <w:lang w:eastAsia="zh-CN"/>
        </w:rPr>
        <w:t>更新后的报告载于资料文件</w:t>
      </w:r>
      <w:r w:rsidRPr="003B37E6">
        <w:rPr>
          <w:rFonts w:hint="eastAsia"/>
          <w:kern w:val="18"/>
          <w:sz w:val="20"/>
          <w:szCs w:val="20"/>
          <w:lang w:eastAsia="zh-CN"/>
        </w:rPr>
        <w:t>CBD/COP/14/INF/10</w:t>
      </w:r>
      <w:r w:rsidRPr="003B37E6">
        <w:rPr>
          <w:rFonts w:ascii="SimSun" w:hAnsi="SimSun" w:hint="eastAsia"/>
          <w:kern w:val="18"/>
          <w:sz w:val="20"/>
          <w:szCs w:val="20"/>
          <w:lang w:eastAsia="zh-CN"/>
        </w:rPr>
        <w:t>。</w:t>
      </w:r>
    </w:p>
  </w:footnote>
  <w:footnote w:id="2">
    <w:p w14:paraId="6482D337" w14:textId="180FEAA1" w:rsidR="000F12B3" w:rsidRPr="003B37E6" w:rsidRDefault="000F12B3" w:rsidP="003B37E6">
      <w:pPr>
        <w:pStyle w:val="FootnoteText"/>
        <w:ind w:firstLine="0"/>
        <w:rPr>
          <w:rFonts w:eastAsiaTheme="minorEastAsia"/>
          <w:lang w:eastAsia="zh-CN"/>
        </w:rPr>
      </w:pPr>
      <w:r w:rsidRPr="003B37E6">
        <w:rPr>
          <w:rStyle w:val="FootnoteReference"/>
          <w:sz w:val="20"/>
          <w:szCs w:val="20"/>
        </w:rPr>
        <w:footnoteRef/>
      </w:r>
      <w:r w:rsidRPr="003B37E6">
        <w:rPr>
          <w:sz w:val="20"/>
          <w:szCs w:val="20"/>
          <w:lang w:eastAsia="zh-CN"/>
        </w:rPr>
        <w:t xml:space="preserve">   </w:t>
      </w:r>
      <w:r w:rsidRPr="003B37E6">
        <w:rPr>
          <w:snapToGrid w:val="0"/>
          <w:color w:val="000000"/>
          <w:kern w:val="18"/>
          <w:sz w:val="20"/>
          <w:szCs w:val="20"/>
          <w:lang w:eastAsia="zh-CN"/>
        </w:rPr>
        <w:t>CBD/CP/MOP/9/3</w:t>
      </w:r>
      <w:r w:rsidRPr="003B37E6">
        <w:rPr>
          <w:rFonts w:ascii="SimSun" w:eastAsia="SimSun" w:hAnsi="SimSun" w:cs="SimSun" w:hint="eastAsia"/>
          <w:snapToGrid w:val="0"/>
          <w:color w:val="000000"/>
          <w:kern w:val="18"/>
          <w:sz w:val="20"/>
          <w:szCs w:val="20"/>
          <w:lang w:eastAsia="zh-CN"/>
        </w:rPr>
        <w:t>，第二节。</w:t>
      </w:r>
    </w:p>
  </w:footnote>
  <w:footnote w:id="3">
    <w:p w14:paraId="2EE9AEEA" w14:textId="5073BAE6" w:rsidR="003B37E6" w:rsidRPr="003B37E6" w:rsidRDefault="003B37E6" w:rsidP="003B37E6">
      <w:pPr>
        <w:pStyle w:val="FootnoteText"/>
        <w:ind w:firstLine="0"/>
        <w:rPr>
          <w:rFonts w:eastAsiaTheme="minorEastAsia"/>
          <w:sz w:val="20"/>
          <w:szCs w:val="20"/>
          <w:lang w:eastAsia="zh-CN"/>
        </w:rPr>
      </w:pPr>
      <w:r w:rsidRPr="003B37E6">
        <w:rPr>
          <w:rStyle w:val="FootnoteReference"/>
          <w:sz w:val="20"/>
          <w:szCs w:val="20"/>
        </w:rPr>
        <w:footnoteRef/>
      </w:r>
      <w:r w:rsidRPr="003B37E6">
        <w:rPr>
          <w:sz w:val="20"/>
          <w:szCs w:val="20"/>
          <w:lang w:eastAsia="zh-CN"/>
        </w:rPr>
        <w:t xml:space="preserve"> </w:t>
      </w:r>
      <w:r w:rsidRPr="003B37E6">
        <w:rPr>
          <w:rFonts w:eastAsiaTheme="minorEastAsia" w:hint="eastAsia"/>
          <w:sz w:val="20"/>
          <w:szCs w:val="20"/>
          <w:lang w:eastAsia="zh-CN"/>
        </w:rPr>
        <w:t xml:space="preserve"> </w:t>
      </w:r>
      <w:r w:rsidRPr="003B37E6">
        <w:rPr>
          <w:rFonts w:eastAsiaTheme="minorEastAsia"/>
          <w:sz w:val="20"/>
          <w:szCs w:val="20"/>
          <w:lang w:eastAsia="zh-CN"/>
        </w:rPr>
        <w:t xml:space="preserve"> </w:t>
      </w:r>
      <w:r w:rsidRPr="003B37E6">
        <w:rPr>
          <w:rFonts w:ascii="SimSun" w:eastAsia="SimSun" w:hAnsi="SimSun" w:cs="SimSun" w:hint="eastAsia"/>
          <w:sz w:val="20"/>
          <w:szCs w:val="20"/>
          <w:lang w:eastAsia="zh-CN"/>
        </w:rPr>
        <w:t>前称</w:t>
      </w:r>
      <w:r w:rsidRPr="003B37E6">
        <w:rPr>
          <w:rFonts w:ascii="SimSun" w:eastAsia="SimSun" w:hAnsi="SimSun" w:cs="SimSun" w:hint="eastAsia"/>
          <w:snapToGrid w:val="0"/>
          <w:color w:val="212121"/>
          <w:sz w:val="20"/>
          <w:szCs w:val="20"/>
          <w:lang w:eastAsia="zh-CN"/>
        </w:rPr>
        <w:t>能力建设联络小组。</w:t>
      </w:r>
    </w:p>
  </w:footnote>
  <w:footnote w:id="4">
    <w:p w14:paraId="21D3B98C" w14:textId="6780648A" w:rsidR="004602A5" w:rsidRPr="003B37E6" w:rsidRDefault="004602A5" w:rsidP="003B37E6">
      <w:pPr>
        <w:pStyle w:val="FootnoteText"/>
        <w:ind w:firstLine="0"/>
        <w:rPr>
          <w:rFonts w:eastAsiaTheme="minorEastAsia"/>
          <w:lang w:eastAsia="zh-CN"/>
        </w:rPr>
      </w:pPr>
      <w:r w:rsidRPr="003B37E6">
        <w:rPr>
          <w:rStyle w:val="FootnoteReference"/>
          <w:sz w:val="20"/>
          <w:szCs w:val="20"/>
        </w:rPr>
        <w:footnoteRef/>
      </w:r>
      <w:r w:rsidRPr="003B37E6">
        <w:rPr>
          <w:sz w:val="20"/>
          <w:szCs w:val="20"/>
          <w:lang w:eastAsia="zh-CN"/>
        </w:rPr>
        <w:t xml:space="preserve">   </w:t>
      </w:r>
      <w:r w:rsidRPr="003B37E6">
        <w:rPr>
          <w:rFonts w:eastAsiaTheme="minorEastAsia" w:hint="eastAsia"/>
          <w:sz w:val="20"/>
          <w:szCs w:val="20"/>
          <w:lang w:eastAsia="zh-CN"/>
        </w:rPr>
        <w:t>见第</w:t>
      </w:r>
      <w:r w:rsidRPr="003B37E6">
        <w:rPr>
          <w:rFonts w:eastAsiaTheme="minorEastAsia" w:hint="eastAsia"/>
          <w:sz w:val="20"/>
          <w:szCs w:val="20"/>
          <w:lang w:eastAsia="zh-CN"/>
        </w:rPr>
        <w:t>1</w:t>
      </w:r>
      <w:r w:rsidRPr="003B37E6">
        <w:rPr>
          <w:rFonts w:eastAsiaTheme="minorEastAsia"/>
          <w:sz w:val="20"/>
          <w:szCs w:val="20"/>
          <w:lang w:eastAsia="zh-CN"/>
        </w:rPr>
        <w:t>4/24</w:t>
      </w:r>
      <w:r w:rsidRPr="003B37E6">
        <w:rPr>
          <w:rFonts w:eastAsiaTheme="minorEastAsia" w:hint="eastAsia"/>
          <w:sz w:val="20"/>
          <w:szCs w:val="20"/>
          <w:lang w:eastAsia="zh-CN"/>
        </w:rPr>
        <w:t>号决定，第</w:t>
      </w:r>
      <w:r w:rsidRPr="003B37E6">
        <w:rPr>
          <w:sz w:val="20"/>
          <w:szCs w:val="20"/>
          <w:lang w:val="en-US" w:eastAsia="zh-CN"/>
        </w:rPr>
        <w:t>1(d)</w:t>
      </w:r>
      <w:r w:rsidRPr="003B37E6">
        <w:rPr>
          <w:rFonts w:ascii="SimSun" w:eastAsia="SimSun" w:hAnsi="SimSun" w:cs="SimSun" w:hint="eastAsia"/>
          <w:sz w:val="20"/>
          <w:szCs w:val="20"/>
          <w:lang w:val="en-US" w:eastAsia="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10F2C" w14:textId="46DB18E3" w:rsidR="00172D6A" w:rsidRPr="00557CB8" w:rsidRDefault="00172D6A" w:rsidP="00174444">
    <w:pPr>
      <w:overflowPunct w:val="0"/>
      <w:autoSpaceDE w:val="0"/>
      <w:autoSpaceDN w:val="0"/>
      <w:adjustRightInd w:val="0"/>
      <w:jc w:val="left"/>
      <w:rPr>
        <w:rFonts w:eastAsia="SimSun"/>
        <w:sz w:val="24"/>
        <w:lang w:eastAsia="zh-CN"/>
      </w:rPr>
    </w:pPr>
    <w:r>
      <w:rPr>
        <w:sz w:val="24"/>
      </w:rPr>
      <w:t>CBD/CP/</w:t>
    </w:r>
    <w:r w:rsidRPr="0054373A">
      <w:rPr>
        <w:sz w:val="24"/>
      </w:rPr>
      <w:t>MOP/</w:t>
    </w:r>
    <w:r>
      <w:rPr>
        <w:sz w:val="24"/>
      </w:rPr>
      <w:t>DEC/</w:t>
    </w:r>
    <w:r w:rsidRPr="0054373A">
      <w:rPr>
        <w:rFonts w:hint="eastAsia"/>
        <w:sz w:val="24"/>
      </w:rPr>
      <w:t>9</w:t>
    </w:r>
    <w:r>
      <w:rPr>
        <w:sz w:val="24"/>
      </w:rPr>
      <w:t>/3</w:t>
    </w:r>
  </w:p>
  <w:p w14:paraId="09F17931" w14:textId="0E515D76" w:rsidR="00B22000" w:rsidRPr="00174444" w:rsidRDefault="00174444" w:rsidP="00540BBD">
    <w:pPr>
      <w:pStyle w:val="Header"/>
      <w:jc w:val="left"/>
    </w:pPr>
    <w:r w:rsidRPr="00B22000">
      <w:rPr>
        <w:sz w:val="24"/>
        <w:lang w:val="fr-FR"/>
      </w:rPr>
      <w:t xml:space="preserve">Page </w:t>
    </w:r>
    <w:r w:rsidR="0092487D" w:rsidRPr="00B22000">
      <w:rPr>
        <w:sz w:val="24"/>
      </w:rPr>
      <w:fldChar w:fldCharType="begin"/>
    </w:r>
    <w:r w:rsidRPr="00B22000">
      <w:rPr>
        <w:sz w:val="24"/>
        <w:lang w:val="fr-FR"/>
      </w:rPr>
      <w:instrText xml:space="preserve"> PAGE   \* MERGEFORMAT </w:instrText>
    </w:r>
    <w:r w:rsidR="0092487D" w:rsidRPr="00B22000">
      <w:rPr>
        <w:sz w:val="24"/>
      </w:rPr>
      <w:fldChar w:fldCharType="separate"/>
    </w:r>
    <w:r w:rsidR="00181C3C">
      <w:rPr>
        <w:noProof/>
        <w:sz w:val="24"/>
        <w:lang w:val="fr-FR"/>
      </w:rPr>
      <w:t>2</w:t>
    </w:r>
    <w:r w:rsidR="0092487D" w:rsidRPr="00B22000">
      <w:rPr>
        <w:noProof/>
        <w:sz w:val="24"/>
      </w:rPr>
      <w:fldChar w:fldCharType="end"/>
    </w:r>
  </w:p>
  <w:p w14:paraId="0FC2F6D7" w14:textId="77777777" w:rsidR="00AB5133" w:rsidRPr="003B32E3" w:rsidRDefault="00AB513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343D" w14:textId="31061DEE" w:rsidR="00172D6A" w:rsidRPr="00557CB8" w:rsidRDefault="00172D6A" w:rsidP="00174444">
    <w:pPr>
      <w:overflowPunct w:val="0"/>
      <w:autoSpaceDE w:val="0"/>
      <w:autoSpaceDN w:val="0"/>
      <w:adjustRightInd w:val="0"/>
      <w:jc w:val="right"/>
      <w:rPr>
        <w:rFonts w:eastAsia="SimSun"/>
        <w:sz w:val="24"/>
        <w:lang w:eastAsia="zh-CN"/>
      </w:rPr>
    </w:pPr>
    <w:r>
      <w:rPr>
        <w:sz w:val="24"/>
      </w:rPr>
      <w:t>CBD/CP/</w:t>
    </w:r>
    <w:r w:rsidRPr="0054373A">
      <w:rPr>
        <w:sz w:val="24"/>
      </w:rPr>
      <w:t>MOP/</w:t>
    </w:r>
    <w:r>
      <w:rPr>
        <w:sz w:val="24"/>
      </w:rPr>
      <w:t>DEC/</w:t>
    </w:r>
    <w:r w:rsidRPr="0054373A">
      <w:rPr>
        <w:rFonts w:hint="eastAsia"/>
        <w:sz w:val="24"/>
      </w:rPr>
      <w:t>9</w:t>
    </w:r>
    <w:r>
      <w:rPr>
        <w:sz w:val="24"/>
      </w:rPr>
      <w:t>/3</w:t>
    </w:r>
  </w:p>
  <w:p w14:paraId="6C293B70" w14:textId="77777777" w:rsidR="00AB5133" w:rsidRDefault="00AB5133" w:rsidP="009505C9">
    <w:pPr>
      <w:pStyle w:val="Header"/>
      <w:jc w:val="right"/>
      <w:rPr>
        <w:noProof/>
      </w:rPr>
    </w:pPr>
    <w:r w:rsidRPr="00B22000">
      <w:rPr>
        <w:sz w:val="24"/>
        <w:lang w:val="fr-FR"/>
      </w:rPr>
      <w:t xml:space="preserve">Page </w:t>
    </w:r>
    <w:r w:rsidR="0092487D" w:rsidRPr="00B22000">
      <w:rPr>
        <w:sz w:val="24"/>
      </w:rPr>
      <w:fldChar w:fldCharType="begin"/>
    </w:r>
    <w:r w:rsidRPr="00B22000">
      <w:rPr>
        <w:sz w:val="24"/>
        <w:lang w:val="fr-FR"/>
      </w:rPr>
      <w:instrText xml:space="preserve"> PAGE   \* MERGEFORMAT </w:instrText>
    </w:r>
    <w:r w:rsidR="0092487D" w:rsidRPr="00B22000">
      <w:rPr>
        <w:sz w:val="24"/>
      </w:rPr>
      <w:fldChar w:fldCharType="separate"/>
    </w:r>
    <w:r w:rsidR="00181C3C">
      <w:rPr>
        <w:noProof/>
        <w:sz w:val="24"/>
        <w:lang w:val="fr-FR"/>
      </w:rPr>
      <w:t>3</w:t>
    </w:r>
    <w:r w:rsidR="0092487D" w:rsidRPr="00B22000">
      <w:rPr>
        <w:noProof/>
        <w:sz w:val="24"/>
      </w:rPr>
      <w:fldChar w:fldCharType="end"/>
    </w:r>
  </w:p>
  <w:p w14:paraId="3E0A2C57" w14:textId="77777777" w:rsidR="00AB5133" w:rsidRPr="003B32E3" w:rsidRDefault="00AB5133" w:rsidP="00543436">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A0AAB"/>
    <w:multiLevelType w:val="hybridMultilevel"/>
    <w:tmpl w:val="1BD2C17C"/>
    <w:lvl w:ilvl="0" w:tplc="D3725548">
      <w:start w:val="4"/>
      <w:numFmt w:val="upperRoman"/>
      <w:lvlText w:val="%1."/>
      <w:lvlJc w:val="left"/>
      <w:pPr>
        <w:ind w:left="1260" w:hanging="72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24D64F5F"/>
    <w:multiLevelType w:val="multilevel"/>
    <w:tmpl w:val="02CE0D1E"/>
    <w:lvl w:ilvl="0">
      <w:start w:val="1"/>
      <w:numFmt w:val="decimal"/>
      <w:lvlText w:val="%1."/>
      <w:lvlJc w:val="left"/>
      <w:pPr>
        <w:ind w:left="0" w:firstLine="0"/>
      </w:pPr>
      <w:rPr>
        <w:rFonts w:cs="Times New Roman"/>
        <w:b w:val="0"/>
        <w:i w:val="0"/>
        <w:color w:val="000000"/>
        <w:position w:val="0"/>
      </w:rPr>
    </w:lvl>
    <w:lvl w:ilvl="1">
      <w:start w:val="1"/>
      <w:numFmt w:val="lowerLetter"/>
      <w:lvlText w:val="(%2)"/>
      <w:lvlJc w:val="left"/>
      <w:pPr>
        <w:ind w:left="0" w:firstLine="0"/>
      </w:pPr>
      <w:rPr>
        <w:rFonts w:cs="Times New Roman"/>
        <w:color w:val="000000"/>
        <w:position w:val="0"/>
      </w:rPr>
    </w:lvl>
    <w:lvl w:ilvl="2">
      <w:start w:val="1"/>
      <w:numFmt w:val="lowerRoman"/>
      <w:lvlText w:val="(%3)"/>
      <w:lvlJc w:val="left"/>
      <w:pPr>
        <w:ind w:left="0" w:firstLine="0"/>
      </w:pPr>
      <w:rPr>
        <w:rFonts w:cs="Times New Roman"/>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rFonts w:cs="Times New Roman"/>
        <w:color w:val="000000"/>
        <w:position w:val="0"/>
      </w:rPr>
    </w:lvl>
    <w:lvl w:ilvl="5">
      <w:start w:val="1"/>
      <w:numFmt w:val="lowerRoman"/>
      <w:lvlText w:val="(%6)"/>
      <w:lvlJc w:val="left"/>
      <w:pPr>
        <w:ind w:left="0" w:firstLine="0"/>
      </w:pPr>
      <w:rPr>
        <w:rFonts w:cs="Times New Roman"/>
        <w:color w:val="000000"/>
        <w:position w:val="0"/>
      </w:rPr>
    </w:lvl>
    <w:lvl w:ilvl="6">
      <w:start w:val="1"/>
      <w:numFmt w:val="decimal"/>
      <w:lvlText w:val="%7."/>
      <w:lvlJc w:val="left"/>
      <w:pPr>
        <w:ind w:left="0" w:firstLine="0"/>
      </w:pPr>
      <w:rPr>
        <w:rFonts w:cs="Times New Roman"/>
        <w:color w:val="000000"/>
        <w:position w:val="0"/>
      </w:rPr>
    </w:lvl>
    <w:lvl w:ilvl="7">
      <w:start w:val="1"/>
      <w:numFmt w:val="lowerLetter"/>
      <w:lvlText w:val="%8."/>
      <w:lvlJc w:val="left"/>
      <w:pPr>
        <w:ind w:left="0" w:firstLine="0"/>
      </w:pPr>
      <w:rPr>
        <w:rFonts w:cs="Times New Roman"/>
        <w:color w:val="000000"/>
        <w:position w:val="0"/>
      </w:rPr>
    </w:lvl>
    <w:lvl w:ilvl="8">
      <w:start w:val="1"/>
      <w:numFmt w:val="lowerRoman"/>
      <w:lvlText w:val="%9."/>
      <w:lvlJc w:val="left"/>
      <w:pPr>
        <w:ind w:left="0" w:firstLine="0"/>
      </w:pPr>
      <w:rPr>
        <w:rFonts w:cs="Times New Roman"/>
        <w:color w:val="000000"/>
        <w:position w:val="0"/>
      </w:rPr>
    </w:lvl>
  </w:abstractNum>
  <w:abstractNum w:abstractNumId="2" w15:restartNumberingAfterBreak="0">
    <w:nsid w:val="267227AD"/>
    <w:multiLevelType w:val="hybridMultilevel"/>
    <w:tmpl w:val="E9C4AB68"/>
    <w:lvl w:ilvl="0" w:tplc="5082DBA0">
      <w:start w:val="1"/>
      <w:numFmt w:val="lowerLetter"/>
      <w:lvlText w:val="(%1)"/>
      <w:lvlJc w:val="left"/>
      <w:pPr>
        <w:ind w:left="1429" w:hanging="360"/>
      </w:pPr>
      <w:rPr>
        <w:i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 w15:restartNumberingAfterBreak="0">
    <w:nsid w:val="29695666"/>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B4A676F"/>
    <w:multiLevelType w:val="hybridMultilevel"/>
    <w:tmpl w:val="CCB838A6"/>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27F99"/>
    <w:multiLevelType w:val="hybridMultilevel"/>
    <w:tmpl w:val="C65C58D0"/>
    <w:styleLink w:val="ImportedStyle4"/>
    <w:lvl w:ilvl="0" w:tplc="8390B400">
      <w:start w:val="1"/>
      <w:numFmt w:val="lowerLetter"/>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02FAB42E">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CAA83B32">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vertAlign w:val="baseline"/>
      </w:rPr>
    </w:lvl>
    <w:lvl w:ilvl="3" w:tplc="563819A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A77CD868">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A2447BFE">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vertAlign w:val="baseline"/>
      </w:rPr>
    </w:lvl>
    <w:lvl w:ilvl="6" w:tplc="3162F5A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868E90C0">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A39E73B8">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F3253BD"/>
    <w:multiLevelType w:val="multilevel"/>
    <w:tmpl w:val="139E073A"/>
    <w:lvl w:ilvl="0">
      <w:start w:val="38"/>
      <w:numFmt w:val="decimal"/>
      <w:lvlText w:val="%1."/>
      <w:lvlJc w:val="left"/>
      <w:pPr>
        <w:ind w:left="0" w:firstLine="0"/>
      </w:pPr>
      <w:rPr>
        <w:b w:val="0"/>
        <w:i w:val="0"/>
        <w:color w:val="000000"/>
        <w:position w:val="0"/>
        <w:vertAlign w:val="baseline"/>
      </w:rPr>
    </w:lvl>
    <w:lvl w:ilvl="1">
      <w:start w:val="1"/>
      <w:numFmt w:val="lowerLetter"/>
      <w:lvlText w:val="(%2)"/>
      <w:lvlJc w:val="left"/>
      <w:pPr>
        <w:ind w:left="0" w:firstLine="0"/>
      </w:pPr>
      <w:rPr>
        <w:color w:val="000000"/>
        <w:position w:val="0"/>
      </w:rPr>
    </w:lvl>
    <w:lvl w:ilvl="2">
      <w:start w:val="1"/>
      <w:numFmt w:val="lowerRoman"/>
      <w:lvlText w:val="(%3)"/>
      <w:lvlJc w:val="right"/>
      <w:pPr>
        <w:ind w:left="0" w:firstLine="0"/>
      </w:pPr>
      <w:rPr>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8" w15:restartNumberingAfterBreak="0">
    <w:nsid w:val="31165558"/>
    <w:multiLevelType w:val="hybridMultilevel"/>
    <w:tmpl w:val="D3B8B0CE"/>
    <w:lvl w:ilvl="0" w:tplc="0409000F">
      <w:start w:val="1"/>
      <w:numFmt w:val="decimal"/>
      <w:lvlText w:val="%1."/>
      <w:lvlJc w:val="left"/>
      <w:pPr>
        <w:ind w:left="3828" w:hanging="360"/>
      </w:pPr>
      <w:rPr>
        <w:i w:val="0"/>
        <w:iCs w:val="0"/>
      </w:rPr>
    </w:lvl>
    <w:lvl w:ilvl="1" w:tplc="04090019">
      <w:start w:val="1"/>
      <w:numFmt w:val="lowerLetter"/>
      <w:lvlText w:val="%2."/>
      <w:lvlJc w:val="left"/>
      <w:pPr>
        <w:ind w:left="4548" w:hanging="360"/>
      </w:pPr>
    </w:lvl>
    <w:lvl w:ilvl="2" w:tplc="0409001B">
      <w:start w:val="1"/>
      <w:numFmt w:val="lowerRoman"/>
      <w:lvlText w:val="%3."/>
      <w:lvlJc w:val="right"/>
      <w:pPr>
        <w:ind w:left="5268" w:hanging="180"/>
      </w:pPr>
    </w:lvl>
    <w:lvl w:ilvl="3" w:tplc="0409000F">
      <w:start w:val="1"/>
      <w:numFmt w:val="decimal"/>
      <w:lvlText w:val="%4."/>
      <w:lvlJc w:val="left"/>
      <w:pPr>
        <w:ind w:left="5988" w:hanging="360"/>
      </w:pPr>
    </w:lvl>
    <w:lvl w:ilvl="4" w:tplc="04090019">
      <w:start w:val="1"/>
      <w:numFmt w:val="lowerLetter"/>
      <w:lvlText w:val="%5."/>
      <w:lvlJc w:val="left"/>
      <w:pPr>
        <w:ind w:left="6708" w:hanging="360"/>
      </w:pPr>
    </w:lvl>
    <w:lvl w:ilvl="5" w:tplc="0409001B">
      <w:start w:val="1"/>
      <w:numFmt w:val="lowerRoman"/>
      <w:lvlText w:val="%6."/>
      <w:lvlJc w:val="right"/>
      <w:pPr>
        <w:ind w:left="7428" w:hanging="180"/>
      </w:pPr>
    </w:lvl>
    <w:lvl w:ilvl="6" w:tplc="0409000F">
      <w:start w:val="1"/>
      <w:numFmt w:val="decimal"/>
      <w:lvlText w:val="%7."/>
      <w:lvlJc w:val="left"/>
      <w:pPr>
        <w:ind w:left="8148" w:hanging="360"/>
      </w:pPr>
    </w:lvl>
    <w:lvl w:ilvl="7" w:tplc="04090019">
      <w:start w:val="1"/>
      <w:numFmt w:val="lowerLetter"/>
      <w:lvlText w:val="%8."/>
      <w:lvlJc w:val="left"/>
      <w:pPr>
        <w:ind w:left="8868" w:hanging="360"/>
      </w:pPr>
    </w:lvl>
    <w:lvl w:ilvl="8" w:tplc="0409001B">
      <w:start w:val="1"/>
      <w:numFmt w:val="lowerRoman"/>
      <w:lvlText w:val="%9."/>
      <w:lvlJc w:val="right"/>
      <w:pPr>
        <w:ind w:left="9588" w:hanging="180"/>
      </w:pPr>
    </w:lvl>
  </w:abstractNum>
  <w:abstractNum w:abstractNumId="9" w15:restartNumberingAfterBreak="0">
    <w:nsid w:val="38BD723D"/>
    <w:multiLevelType w:val="hybridMultilevel"/>
    <w:tmpl w:val="87BCA5B8"/>
    <w:lvl w:ilvl="0" w:tplc="D0A27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756BF"/>
    <w:multiLevelType w:val="multilevel"/>
    <w:tmpl w:val="6A0A7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E94CF8"/>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E796163"/>
    <w:multiLevelType w:val="hybridMultilevel"/>
    <w:tmpl w:val="B2BEC43A"/>
    <w:lvl w:ilvl="0" w:tplc="FFDC5F48">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63E07B7"/>
    <w:multiLevelType w:val="multilevel"/>
    <w:tmpl w:val="139E073A"/>
    <w:lvl w:ilvl="0">
      <w:start w:val="38"/>
      <w:numFmt w:val="decimal"/>
      <w:lvlText w:val="%1."/>
      <w:lvlJc w:val="left"/>
      <w:pPr>
        <w:ind w:left="0" w:firstLine="0"/>
      </w:pPr>
      <w:rPr>
        <w:b w:val="0"/>
        <w:i w:val="0"/>
        <w:color w:val="000000"/>
        <w:position w:val="0"/>
        <w:vertAlign w:val="baseline"/>
      </w:rPr>
    </w:lvl>
    <w:lvl w:ilvl="1">
      <w:start w:val="1"/>
      <w:numFmt w:val="lowerLetter"/>
      <w:lvlText w:val="(%2)"/>
      <w:lvlJc w:val="left"/>
      <w:pPr>
        <w:ind w:left="0" w:firstLine="0"/>
      </w:pPr>
      <w:rPr>
        <w:color w:val="000000"/>
        <w:position w:val="0"/>
      </w:rPr>
    </w:lvl>
    <w:lvl w:ilvl="2">
      <w:start w:val="1"/>
      <w:numFmt w:val="lowerRoman"/>
      <w:lvlText w:val="(%3)"/>
      <w:lvlJc w:val="right"/>
      <w:pPr>
        <w:ind w:left="0" w:firstLine="0"/>
      </w:pPr>
      <w:rPr>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FE24D7C"/>
    <w:multiLevelType w:val="hybridMultilevel"/>
    <w:tmpl w:val="8F5435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8B4296A"/>
    <w:multiLevelType w:val="hybridMultilevel"/>
    <w:tmpl w:val="E98E6FD6"/>
    <w:styleLink w:val="ImportedStyle3"/>
    <w:lvl w:ilvl="0" w:tplc="D152C7B4">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D40427E">
      <w:start w:val="1"/>
      <w:numFmt w:val="lowerLetter"/>
      <w:lvlText w:val="(%2)"/>
      <w:lvlJc w:val="left"/>
      <w:pPr>
        <w:tabs>
          <w:tab w:val="left" w:pos="72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9A0CE84">
      <w:start w:val="1"/>
      <w:numFmt w:val="lowerRoman"/>
      <w:lvlText w:val="(%3)"/>
      <w:lvlJc w:val="left"/>
      <w:pPr>
        <w:tabs>
          <w:tab w:val="left" w:pos="720"/>
        </w:tabs>
        <w:ind w:left="144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AF41BF6">
      <w:start w:val="1"/>
      <w:numFmt w:val="lowerRoman"/>
      <w:lvlText w:val="(%4)"/>
      <w:lvlJc w:val="left"/>
      <w:pPr>
        <w:tabs>
          <w:tab w:val="left" w:pos="720"/>
        </w:tabs>
        <w:ind w:left="162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D44FF40">
      <w:start w:val="1"/>
      <w:numFmt w:val="lowerLetter"/>
      <w:lvlText w:val="(%5)"/>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400B396">
      <w:start w:val="1"/>
      <w:numFmt w:val="lowerRoman"/>
      <w:lvlText w:val="(%6)"/>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93ED27E">
      <w:start w:val="1"/>
      <w:numFmt w:val="decimal"/>
      <w:lvlText w:val="%7."/>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E205194">
      <w:start w:val="1"/>
      <w:numFmt w:val="lowerLetter"/>
      <w:lvlText w:val="%8."/>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8EA7278">
      <w:start w:val="1"/>
      <w:numFmt w:val="lowerRoman"/>
      <w:lvlText w:val="%9."/>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vertAlign w:val="base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vertAlign w:val="base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5B215801"/>
    <w:multiLevelType w:val="hybridMultilevel"/>
    <w:tmpl w:val="FF08A3A0"/>
    <w:lvl w:ilvl="0" w:tplc="D17278B2">
      <w:start w:val="1"/>
      <w:numFmt w:val="decimal"/>
      <w:lvlText w:val="%1."/>
      <w:lvlJc w:val="left"/>
      <w:pPr>
        <w:tabs>
          <w:tab w:val="num" w:pos="357"/>
        </w:tabs>
        <w:ind w:left="357" w:hanging="357"/>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70E75"/>
    <w:multiLevelType w:val="hybridMultilevel"/>
    <w:tmpl w:val="F8C43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CE6843"/>
    <w:multiLevelType w:val="hybridMultilevel"/>
    <w:tmpl w:val="C65C58D0"/>
    <w:numStyleLink w:val="ImportedStyle4"/>
  </w:abstractNum>
  <w:abstractNum w:abstractNumId="24" w15:restartNumberingAfterBreak="0">
    <w:nsid w:val="6DEE12CB"/>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E23244"/>
    <w:multiLevelType w:val="multilevel"/>
    <w:tmpl w:val="7408FAB0"/>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lowerLetter"/>
      <w:lvlText w:val="(%2)"/>
      <w:lvlJc w:val="left"/>
      <w:pPr>
        <w:tabs>
          <w:tab w:val="num" w:pos="1080"/>
        </w:tabs>
        <w:ind w:left="0" w:firstLine="720"/>
      </w:pPr>
      <w:rPr>
        <w:rFonts w:hint="default"/>
        <w:b w:val="0"/>
        <w:i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9883A6A"/>
    <w:multiLevelType w:val="hybridMultilevel"/>
    <w:tmpl w:val="E98E6FD6"/>
    <w:numStyleLink w:val="ImportedStyle3"/>
  </w:abstractNum>
  <w:abstractNum w:abstractNumId="28" w15:restartNumberingAfterBreak="0">
    <w:nsid w:val="7DA60DD6"/>
    <w:multiLevelType w:val="hybridMultilevel"/>
    <w:tmpl w:val="F446DA98"/>
    <w:numStyleLink w:val="ImportedStyle6"/>
  </w:abstractNum>
  <w:num w:numId="1">
    <w:abstractNumId w:val="6"/>
  </w:num>
  <w:num w:numId="2">
    <w:abstractNumId w:val="16"/>
  </w:num>
  <w:num w:numId="3">
    <w:abstractNumId w:val="15"/>
  </w:num>
  <w:num w:numId="4">
    <w:abstractNumId w:val="25"/>
  </w:num>
  <w:num w:numId="5">
    <w:abstractNumId w:val="26"/>
  </w:num>
  <w:num w:numId="6">
    <w:abstractNumId w:val="9"/>
  </w:num>
  <w:num w:numId="7">
    <w:abstractNumId w:val="12"/>
  </w:num>
  <w:num w:numId="8">
    <w:abstractNumId w:val="14"/>
  </w:num>
  <w:num w:numId="9">
    <w:abstractNumId w:val="7"/>
    <w:lvlOverride w:ilvl="0">
      <w:startOverride w:val="38"/>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7"/>
  </w:num>
  <w:num w:numId="20">
    <w:abstractNumId w:val="10"/>
  </w:num>
  <w:num w:numId="21">
    <w:abstractNumId w:val="8"/>
  </w:num>
  <w:num w:numId="22">
    <w:abstractNumId w:val="21"/>
  </w:num>
  <w:num w:numId="23">
    <w:abstractNumId w:val="0"/>
  </w:num>
  <w:num w:numId="24">
    <w:abstractNumId w:val="18"/>
  </w:num>
  <w:num w:numId="25">
    <w:abstractNumId w:val="27"/>
  </w:num>
  <w:num w:numId="26">
    <w:abstractNumId w:val="5"/>
  </w:num>
  <w:num w:numId="27">
    <w:abstractNumId w:val="23"/>
  </w:num>
  <w:num w:numId="28">
    <w:abstractNumId w:val="27"/>
    <w:lvlOverride w:ilvl="0">
      <w:startOverride w:val="8"/>
    </w:lvlOverride>
  </w:num>
  <w:num w:numId="29">
    <w:abstractNumId w:val="27"/>
    <w:lvlOverride w:ilvl="0">
      <w:startOverride w:val="15"/>
    </w:lvlOverride>
  </w:num>
  <w:num w:numId="30">
    <w:abstractNumId w:val="19"/>
  </w:num>
  <w:num w:numId="31">
    <w:abstractNumId w:val="28"/>
  </w:num>
  <w:num w:numId="32">
    <w:abstractNumId w:val="28"/>
    <w:lvlOverride w:ilvl="0">
      <w:lvl w:ilvl="0" w:tplc="56F44DCC">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990ADB8">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1CD85C">
        <w:start w:val="1"/>
        <w:numFmt w:val="lowerRoman"/>
        <w:lvlText w:val="%3."/>
        <w:lvlJc w:val="left"/>
        <w:pPr>
          <w:tabs>
            <w:tab w:val="num" w:pos="2160"/>
          </w:tabs>
          <w:ind w:left="144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B8C5934">
        <w:start w:val="1"/>
        <w:numFmt w:val="decimal"/>
        <w:lvlText w:val="%4."/>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C56E734">
        <w:start w:val="1"/>
        <w:numFmt w:val="lowerLetter"/>
        <w:lvlText w:val="%5."/>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348952">
        <w:start w:val="1"/>
        <w:numFmt w:val="lowerRoman"/>
        <w:lvlText w:val="%6."/>
        <w:lvlJc w:val="left"/>
        <w:pPr>
          <w:tabs>
            <w:tab w:val="num" w:pos="4320"/>
          </w:tabs>
          <w:ind w:left="360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CB45468">
        <w:start w:val="1"/>
        <w:numFmt w:val="decimal"/>
        <w:lvlText w:val="%7."/>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FAAB574">
        <w:start w:val="1"/>
        <w:numFmt w:val="lowerLetter"/>
        <w:lvlText w:val="%8."/>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38E7A6">
        <w:start w:val="1"/>
        <w:numFmt w:val="lowerRoman"/>
        <w:lvlText w:val="%9."/>
        <w:lvlJc w:val="left"/>
        <w:pPr>
          <w:tabs>
            <w:tab w:val="num" w:pos="6480"/>
          </w:tabs>
          <w:ind w:left="576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20"/>
  </w:num>
  <w:num w:numId="3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6EB3"/>
    <w:rsid w:val="000112F0"/>
    <w:rsid w:val="000130C8"/>
    <w:rsid w:val="0002450E"/>
    <w:rsid w:val="00026187"/>
    <w:rsid w:val="00026F2A"/>
    <w:rsid w:val="0003022E"/>
    <w:rsid w:val="0003131A"/>
    <w:rsid w:val="0003201B"/>
    <w:rsid w:val="00032714"/>
    <w:rsid w:val="00033713"/>
    <w:rsid w:val="00040047"/>
    <w:rsid w:val="000400A5"/>
    <w:rsid w:val="000448AC"/>
    <w:rsid w:val="0005144A"/>
    <w:rsid w:val="0006261D"/>
    <w:rsid w:val="00067493"/>
    <w:rsid w:val="000675FB"/>
    <w:rsid w:val="00075B85"/>
    <w:rsid w:val="0008020C"/>
    <w:rsid w:val="00080EF4"/>
    <w:rsid w:val="00082D64"/>
    <w:rsid w:val="00084688"/>
    <w:rsid w:val="000914A6"/>
    <w:rsid w:val="00093CB2"/>
    <w:rsid w:val="000A0D8E"/>
    <w:rsid w:val="000A7E10"/>
    <w:rsid w:val="000B344F"/>
    <w:rsid w:val="000C3EEF"/>
    <w:rsid w:val="000C749F"/>
    <w:rsid w:val="000D3A0D"/>
    <w:rsid w:val="000D40B5"/>
    <w:rsid w:val="000D49C0"/>
    <w:rsid w:val="000E02AD"/>
    <w:rsid w:val="000E3333"/>
    <w:rsid w:val="000E3747"/>
    <w:rsid w:val="000E673A"/>
    <w:rsid w:val="000E6A46"/>
    <w:rsid w:val="000F12B3"/>
    <w:rsid w:val="000F1325"/>
    <w:rsid w:val="000F3A39"/>
    <w:rsid w:val="000F74F5"/>
    <w:rsid w:val="00103442"/>
    <w:rsid w:val="00105372"/>
    <w:rsid w:val="0010589E"/>
    <w:rsid w:val="00110E07"/>
    <w:rsid w:val="00116FBC"/>
    <w:rsid w:val="001202D6"/>
    <w:rsid w:val="00123D5D"/>
    <w:rsid w:val="00124402"/>
    <w:rsid w:val="001266F4"/>
    <w:rsid w:val="00131E7A"/>
    <w:rsid w:val="0013648A"/>
    <w:rsid w:val="00141A0F"/>
    <w:rsid w:val="00141A5D"/>
    <w:rsid w:val="00142BBE"/>
    <w:rsid w:val="00145A34"/>
    <w:rsid w:val="00146EA2"/>
    <w:rsid w:val="001559CC"/>
    <w:rsid w:val="00157631"/>
    <w:rsid w:val="001645D4"/>
    <w:rsid w:val="001653D3"/>
    <w:rsid w:val="00172A2D"/>
    <w:rsid w:val="00172AF6"/>
    <w:rsid w:val="00172D6A"/>
    <w:rsid w:val="00173116"/>
    <w:rsid w:val="00174444"/>
    <w:rsid w:val="00175C90"/>
    <w:rsid w:val="00176CEE"/>
    <w:rsid w:val="00181C3C"/>
    <w:rsid w:val="001834BF"/>
    <w:rsid w:val="00190776"/>
    <w:rsid w:val="001929C3"/>
    <w:rsid w:val="00192D16"/>
    <w:rsid w:val="00194D7E"/>
    <w:rsid w:val="001961CA"/>
    <w:rsid w:val="001A06A2"/>
    <w:rsid w:val="001A1E8C"/>
    <w:rsid w:val="001A27F0"/>
    <w:rsid w:val="001B0BEA"/>
    <w:rsid w:val="001B651E"/>
    <w:rsid w:val="001B6DF3"/>
    <w:rsid w:val="001B7CA0"/>
    <w:rsid w:val="001C0CB2"/>
    <w:rsid w:val="001C3184"/>
    <w:rsid w:val="001C410D"/>
    <w:rsid w:val="001D7222"/>
    <w:rsid w:val="001E5D52"/>
    <w:rsid w:val="001E6C05"/>
    <w:rsid w:val="001E7481"/>
    <w:rsid w:val="001F0B7A"/>
    <w:rsid w:val="001F2503"/>
    <w:rsid w:val="001F42E5"/>
    <w:rsid w:val="001F572B"/>
    <w:rsid w:val="00204D59"/>
    <w:rsid w:val="00205BD2"/>
    <w:rsid w:val="00207DFD"/>
    <w:rsid w:val="00222A9C"/>
    <w:rsid w:val="002232CD"/>
    <w:rsid w:val="00224D41"/>
    <w:rsid w:val="00231AAA"/>
    <w:rsid w:val="00251214"/>
    <w:rsid w:val="002603C2"/>
    <w:rsid w:val="002669E1"/>
    <w:rsid w:val="00280FBD"/>
    <w:rsid w:val="0028293F"/>
    <w:rsid w:val="0028365C"/>
    <w:rsid w:val="002A0F5F"/>
    <w:rsid w:val="002A16D1"/>
    <w:rsid w:val="002A5E57"/>
    <w:rsid w:val="002B2F27"/>
    <w:rsid w:val="002B5E51"/>
    <w:rsid w:val="002B7028"/>
    <w:rsid w:val="002C1810"/>
    <w:rsid w:val="002C5891"/>
    <w:rsid w:val="002D25E5"/>
    <w:rsid w:val="002D36CE"/>
    <w:rsid w:val="002E1CCE"/>
    <w:rsid w:val="002E2271"/>
    <w:rsid w:val="002E5E3A"/>
    <w:rsid w:val="002E6B79"/>
    <w:rsid w:val="002E7AF4"/>
    <w:rsid w:val="002F38D9"/>
    <w:rsid w:val="003070FF"/>
    <w:rsid w:val="00315653"/>
    <w:rsid w:val="0031790F"/>
    <w:rsid w:val="00317BB8"/>
    <w:rsid w:val="003207CD"/>
    <w:rsid w:val="003223F3"/>
    <w:rsid w:val="00324CC7"/>
    <w:rsid w:val="00331117"/>
    <w:rsid w:val="0034231B"/>
    <w:rsid w:val="00346F18"/>
    <w:rsid w:val="00351255"/>
    <w:rsid w:val="00361D6C"/>
    <w:rsid w:val="003627D0"/>
    <w:rsid w:val="00370F4D"/>
    <w:rsid w:val="00372384"/>
    <w:rsid w:val="00372F74"/>
    <w:rsid w:val="00373129"/>
    <w:rsid w:val="00377DE4"/>
    <w:rsid w:val="00380133"/>
    <w:rsid w:val="0038763A"/>
    <w:rsid w:val="00391154"/>
    <w:rsid w:val="00393531"/>
    <w:rsid w:val="00393EAA"/>
    <w:rsid w:val="003A5462"/>
    <w:rsid w:val="003A5860"/>
    <w:rsid w:val="003B1BC1"/>
    <w:rsid w:val="003B32E3"/>
    <w:rsid w:val="003B37E6"/>
    <w:rsid w:val="003B44C9"/>
    <w:rsid w:val="003B66C5"/>
    <w:rsid w:val="003C4DDA"/>
    <w:rsid w:val="003D11B6"/>
    <w:rsid w:val="003D54DE"/>
    <w:rsid w:val="003E4ADE"/>
    <w:rsid w:val="003E6071"/>
    <w:rsid w:val="003E7FC8"/>
    <w:rsid w:val="003F7224"/>
    <w:rsid w:val="00402C31"/>
    <w:rsid w:val="00411EAB"/>
    <w:rsid w:val="00415010"/>
    <w:rsid w:val="00417F90"/>
    <w:rsid w:val="00422046"/>
    <w:rsid w:val="0042426D"/>
    <w:rsid w:val="004261A3"/>
    <w:rsid w:val="00427D21"/>
    <w:rsid w:val="00432C88"/>
    <w:rsid w:val="00432EED"/>
    <w:rsid w:val="00433883"/>
    <w:rsid w:val="00437907"/>
    <w:rsid w:val="00453608"/>
    <w:rsid w:val="004541DC"/>
    <w:rsid w:val="004602A5"/>
    <w:rsid w:val="00461B2C"/>
    <w:rsid w:val="00462E91"/>
    <w:rsid w:val="004644C2"/>
    <w:rsid w:val="00464BB9"/>
    <w:rsid w:val="0046607C"/>
    <w:rsid w:val="00467785"/>
    <w:rsid w:val="00467F9C"/>
    <w:rsid w:val="00470853"/>
    <w:rsid w:val="00475282"/>
    <w:rsid w:val="00475F3B"/>
    <w:rsid w:val="004826A0"/>
    <w:rsid w:val="004857D3"/>
    <w:rsid w:val="00486A8C"/>
    <w:rsid w:val="00486DA8"/>
    <w:rsid w:val="00490C68"/>
    <w:rsid w:val="00492848"/>
    <w:rsid w:val="00492B8E"/>
    <w:rsid w:val="004936C3"/>
    <w:rsid w:val="004A02CA"/>
    <w:rsid w:val="004A27FF"/>
    <w:rsid w:val="004B3409"/>
    <w:rsid w:val="004B3551"/>
    <w:rsid w:val="004C01BB"/>
    <w:rsid w:val="004C1D64"/>
    <w:rsid w:val="004D1BF3"/>
    <w:rsid w:val="004D4C40"/>
    <w:rsid w:val="004E56DF"/>
    <w:rsid w:val="004E6498"/>
    <w:rsid w:val="004E6FE4"/>
    <w:rsid w:val="004F2DAE"/>
    <w:rsid w:val="004F5BA6"/>
    <w:rsid w:val="00511B5A"/>
    <w:rsid w:val="00515DF5"/>
    <w:rsid w:val="0051641B"/>
    <w:rsid w:val="0052029A"/>
    <w:rsid w:val="0053180C"/>
    <w:rsid w:val="00532755"/>
    <w:rsid w:val="00534681"/>
    <w:rsid w:val="00536A28"/>
    <w:rsid w:val="00540BBD"/>
    <w:rsid w:val="00543436"/>
    <w:rsid w:val="0054373A"/>
    <w:rsid w:val="005476B7"/>
    <w:rsid w:val="00555D25"/>
    <w:rsid w:val="00557CB8"/>
    <w:rsid w:val="00566C18"/>
    <w:rsid w:val="00567621"/>
    <w:rsid w:val="00570229"/>
    <w:rsid w:val="00571168"/>
    <w:rsid w:val="005A2A2B"/>
    <w:rsid w:val="005A4046"/>
    <w:rsid w:val="005B69A2"/>
    <w:rsid w:val="005B79C9"/>
    <w:rsid w:val="005C71C9"/>
    <w:rsid w:val="005C736C"/>
    <w:rsid w:val="005D281F"/>
    <w:rsid w:val="005D67D8"/>
    <w:rsid w:val="005E3E7E"/>
    <w:rsid w:val="005E6082"/>
    <w:rsid w:val="005F1B0F"/>
    <w:rsid w:val="005F3609"/>
    <w:rsid w:val="005F7B4A"/>
    <w:rsid w:val="00600872"/>
    <w:rsid w:val="00604E71"/>
    <w:rsid w:val="006117F6"/>
    <w:rsid w:val="006122BA"/>
    <w:rsid w:val="006212C0"/>
    <w:rsid w:val="00626A15"/>
    <w:rsid w:val="00630AD2"/>
    <w:rsid w:val="00641DFB"/>
    <w:rsid w:val="0064327B"/>
    <w:rsid w:val="00645B40"/>
    <w:rsid w:val="00646250"/>
    <w:rsid w:val="00646C63"/>
    <w:rsid w:val="00647968"/>
    <w:rsid w:val="00653EEC"/>
    <w:rsid w:val="006604C9"/>
    <w:rsid w:val="006643D6"/>
    <w:rsid w:val="00667C7B"/>
    <w:rsid w:val="00670109"/>
    <w:rsid w:val="00683242"/>
    <w:rsid w:val="00684CAE"/>
    <w:rsid w:val="006857AF"/>
    <w:rsid w:val="00686884"/>
    <w:rsid w:val="00690B3B"/>
    <w:rsid w:val="0069743D"/>
    <w:rsid w:val="006B2290"/>
    <w:rsid w:val="006B2ECB"/>
    <w:rsid w:val="006B5530"/>
    <w:rsid w:val="006B6DF1"/>
    <w:rsid w:val="006C1049"/>
    <w:rsid w:val="006C6154"/>
    <w:rsid w:val="006D1AF1"/>
    <w:rsid w:val="006D36F8"/>
    <w:rsid w:val="006D5512"/>
    <w:rsid w:val="006D6A26"/>
    <w:rsid w:val="006E074C"/>
    <w:rsid w:val="006E3962"/>
    <w:rsid w:val="006E6B06"/>
    <w:rsid w:val="006F1F96"/>
    <w:rsid w:val="00701016"/>
    <w:rsid w:val="00704DCE"/>
    <w:rsid w:val="00706AE9"/>
    <w:rsid w:val="007074FE"/>
    <w:rsid w:val="007100CC"/>
    <w:rsid w:val="007117A7"/>
    <w:rsid w:val="00712B16"/>
    <w:rsid w:val="00713F82"/>
    <w:rsid w:val="00715B0E"/>
    <w:rsid w:val="00717D88"/>
    <w:rsid w:val="00721AA2"/>
    <w:rsid w:val="00723258"/>
    <w:rsid w:val="007303C9"/>
    <w:rsid w:val="0073100A"/>
    <w:rsid w:val="00731684"/>
    <w:rsid w:val="007343E8"/>
    <w:rsid w:val="00734E0B"/>
    <w:rsid w:val="00735572"/>
    <w:rsid w:val="00744636"/>
    <w:rsid w:val="00744AC0"/>
    <w:rsid w:val="007461FC"/>
    <w:rsid w:val="007510EB"/>
    <w:rsid w:val="00753985"/>
    <w:rsid w:val="00757F15"/>
    <w:rsid w:val="00760A36"/>
    <w:rsid w:val="00760C90"/>
    <w:rsid w:val="007619D1"/>
    <w:rsid w:val="00764E98"/>
    <w:rsid w:val="00784A5C"/>
    <w:rsid w:val="007877A9"/>
    <w:rsid w:val="00793083"/>
    <w:rsid w:val="007942D3"/>
    <w:rsid w:val="0079638E"/>
    <w:rsid w:val="007A1010"/>
    <w:rsid w:val="007A5E66"/>
    <w:rsid w:val="007B0D52"/>
    <w:rsid w:val="007B6C09"/>
    <w:rsid w:val="007C31BC"/>
    <w:rsid w:val="007D43C6"/>
    <w:rsid w:val="007D5F59"/>
    <w:rsid w:val="007D5F63"/>
    <w:rsid w:val="007E006E"/>
    <w:rsid w:val="007E09DA"/>
    <w:rsid w:val="007E65E5"/>
    <w:rsid w:val="007F3753"/>
    <w:rsid w:val="008178B6"/>
    <w:rsid w:val="00820367"/>
    <w:rsid w:val="00827B04"/>
    <w:rsid w:val="00844905"/>
    <w:rsid w:val="00865B74"/>
    <w:rsid w:val="00870508"/>
    <w:rsid w:val="00885447"/>
    <w:rsid w:val="00886796"/>
    <w:rsid w:val="008907B7"/>
    <w:rsid w:val="00891025"/>
    <w:rsid w:val="008A01FE"/>
    <w:rsid w:val="008A3923"/>
    <w:rsid w:val="008A69B5"/>
    <w:rsid w:val="008B246F"/>
    <w:rsid w:val="008B4EB8"/>
    <w:rsid w:val="008B5C9E"/>
    <w:rsid w:val="008D1DA9"/>
    <w:rsid w:val="008D24B6"/>
    <w:rsid w:val="008E3E16"/>
    <w:rsid w:val="008E4470"/>
    <w:rsid w:val="008E7BEB"/>
    <w:rsid w:val="008F0D6F"/>
    <w:rsid w:val="008F3CDD"/>
    <w:rsid w:val="008F73D3"/>
    <w:rsid w:val="008F7D8B"/>
    <w:rsid w:val="009016F1"/>
    <w:rsid w:val="00902D6C"/>
    <w:rsid w:val="00907157"/>
    <w:rsid w:val="009132D2"/>
    <w:rsid w:val="00920B8B"/>
    <w:rsid w:val="0092487D"/>
    <w:rsid w:val="00927255"/>
    <w:rsid w:val="00930BA1"/>
    <w:rsid w:val="0093169E"/>
    <w:rsid w:val="0093360B"/>
    <w:rsid w:val="0094034B"/>
    <w:rsid w:val="009505C9"/>
    <w:rsid w:val="00951B64"/>
    <w:rsid w:val="00952B09"/>
    <w:rsid w:val="00964BC4"/>
    <w:rsid w:val="00975704"/>
    <w:rsid w:val="00977B4D"/>
    <w:rsid w:val="00985B07"/>
    <w:rsid w:val="00986381"/>
    <w:rsid w:val="00987C0F"/>
    <w:rsid w:val="00996227"/>
    <w:rsid w:val="00997C4F"/>
    <w:rsid w:val="00997D7B"/>
    <w:rsid w:val="009A4842"/>
    <w:rsid w:val="009A546A"/>
    <w:rsid w:val="009A5FA0"/>
    <w:rsid w:val="009C04CF"/>
    <w:rsid w:val="009C23ED"/>
    <w:rsid w:val="009C6DB8"/>
    <w:rsid w:val="009E4685"/>
    <w:rsid w:val="009F21E6"/>
    <w:rsid w:val="009F5A5F"/>
    <w:rsid w:val="00A012C5"/>
    <w:rsid w:val="00A01432"/>
    <w:rsid w:val="00A0240E"/>
    <w:rsid w:val="00A05896"/>
    <w:rsid w:val="00A16D85"/>
    <w:rsid w:val="00A17EDA"/>
    <w:rsid w:val="00A24B85"/>
    <w:rsid w:val="00A24DE1"/>
    <w:rsid w:val="00A3069C"/>
    <w:rsid w:val="00A33DEA"/>
    <w:rsid w:val="00A370FE"/>
    <w:rsid w:val="00A40799"/>
    <w:rsid w:val="00A447D6"/>
    <w:rsid w:val="00A44BD6"/>
    <w:rsid w:val="00A51055"/>
    <w:rsid w:val="00A547C9"/>
    <w:rsid w:val="00A54EBF"/>
    <w:rsid w:val="00A5626C"/>
    <w:rsid w:val="00A759C7"/>
    <w:rsid w:val="00A80521"/>
    <w:rsid w:val="00A84ED7"/>
    <w:rsid w:val="00A9242E"/>
    <w:rsid w:val="00A95733"/>
    <w:rsid w:val="00A960B6"/>
    <w:rsid w:val="00A97D29"/>
    <w:rsid w:val="00AA1CFE"/>
    <w:rsid w:val="00AA3D4D"/>
    <w:rsid w:val="00AB41BE"/>
    <w:rsid w:val="00AB5133"/>
    <w:rsid w:val="00AC00DF"/>
    <w:rsid w:val="00AD3210"/>
    <w:rsid w:val="00AD3B24"/>
    <w:rsid w:val="00AD421A"/>
    <w:rsid w:val="00AD57AA"/>
    <w:rsid w:val="00AD6BC6"/>
    <w:rsid w:val="00AF135D"/>
    <w:rsid w:val="00AF169F"/>
    <w:rsid w:val="00B05B18"/>
    <w:rsid w:val="00B12DC5"/>
    <w:rsid w:val="00B15CA9"/>
    <w:rsid w:val="00B22000"/>
    <w:rsid w:val="00B22ADB"/>
    <w:rsid w:val="00B3369F"/>
    <w:rsid w:val="00B35DC2"/>
    <w:rsid w:val="00B440FF"/>
    <w:rsid w:val="00B52686"/>
    <w:rsid w:val="00B60999"/>
    <w:rsid w:val="00B6255D"/>
    <w:rsid w:val="00B71767"/>
    <w:rsid w:val="00B73D8B"/>
    <w:rsid w:val="00B801A5"/>
    <w:rsid w:val="00B90CD2"/>
    <w:rsid w:val="00BA04BA"/>
    <w:rsid w:val="00BA4DB6"/>
    <w:rsid w:val="00BA641D"/>
    <w:rsid w:val="00BB617C"/>
    <w:rsid w:val="00BC0FAC"/>
    <w:rsid w:val="00BC1A61"/>
    <w:rsid w:val="00BC3863"/>
    <w:rsid w:val="00BC4962"/>
    <w:rsid w:val="00BC4A3C"/>
    <w:rsid w:val="00BC5583"/>
    <w:rsid w:val="00BC6C4C"/>
    <w:rsid w:val="00BD2DEE"/>
    <w:rsid w:val="00BD6F98"/>
    <w:rsid w:val="00BD796A"/>
    <w:rsid w:val="00BE3100"/>
    <w:rsid w:val="00BE5B29"/>
    <w:rsid w:val="00BF08BC"/>
    <w:rsid w:val="00BF1967"/>
    <w:rsid w:val="00BF4BFE"/>
    <w:rsid w:val="00C11496"/>
    <w:rsid w:val="00C1340A"/>
    <w:rsid w:val="00C21AA3"/>
    <w:rsid w:val="00C2480D"/>
    <w:rsid w:val="00C24D3C"/>
    <w:rsid w:val="00C320B3"/>
    <w:rsid w:val="00C33E1C"/>
    <w:rsid w:val="00C419E9"/>
    <w:rsid w:val="00C47FBE"/>
    <w:rsid w:val="00C531DC"/>
    <w:rsid w:val="00C5686E"/>
    <w:rsid w:val="00C648F4"/>
    <w:rsid w:val="00C7429F"/>
    <w:rsid w:val="00C82D2E"/>
    <w:rsid w:val="00C9161D"/>
    <w:rsid w:val="00C9233B"/>
    <w:rsid w:val="00CA7E2C"/>
    <w:rsid w:val="00CC387E"/>
    <w:rsid w:val="00CD34A1"/>
    <w:rsid w:val="00CE0A54"/>
    <w:rsid w:val="00CE4421"/>
    <w:rsid w:val="00CE6154"/>
    <w:rsid w:val="00CF1848"/>
    <w:rsid w:val="00CF2B8D"/>
    <w:rsid w:val="00D001EF"/>
    <w:rsid w:val="00D04350"/>
    <w:rsid w:val="00D12044"/>
    <w:rsid w:val="00D1254E"/>
    <w:rsid w:val="00D16AF4"/>
    <w:rsid w:val="00D3220F"/>
    <w:rsid w:val="00D40446"/>
    <w:rsid w:val="00D51ED2"/>
    <w:rsid w:val="00D55973"/>
    <w:rsid w:val="00D66B21"/>
    <w:rsid w:val="00D72D7A"/>
    <w:rsid w:val="00D76A18"/>
    <w:rsid w:val="00D80218"/>
    <w:rsid w:val="00D80ACA"/>
    <w:rsid w:val="00D811D4"/>
    <w:rsid w:val="00D82CBF"/>
    <w:rsid w:val="00D85D29"/>
    <w:rsid w:val="00D86041"/>
    <w:rsid w:val="00D909F4"/>
    <w:rsid w:val="00D94A40"/>
    <w:rsid w:val="00DA7EDE"/>
    <w:rsid w:val="00DB5C56"/>
    <w:rsid w:val="00DB6114"/>
    <w:rsid w:val="00DB61A3"/>
    <w:rsid w:val="00DC4135"/>
    <w:rsid w:val="00DD118C"/>
    <w:rsid w:val="00DD7002"/>
    <w:rsid w:val="00DE0473"/>
    <w:rsid w:val="00DE6275"/>
    <w:rsid w:val="00DE6B26"/>
    <w:rsid w:val="00DF2A43"/>
    <w:rsid w:val="00DF2FBF"/>
    <w:rsid w:val="00DF48FC"/>
    <w:rsid w:val="00E018BA"/>
    <w:rsid w:val="00E03C51"/>
    <w:rsid w:val="00E16312"/>
    <w:rsid w:val="00E20742"/>
    <w:rsid w:val="00E26D44"/>
    <w:rsid w:val="00E41764"/>
    <w:rsid w:val="00E4526F"/>
    <w:rsid w:val="00E472CB"/>
    <w:rsid w:val="00E52863"/>
    <w:rsid w:val="00E60D96"/>
    <w:rsid w:val="00E64398"/>
    <w:rsid w:val="00E66235"/>
    <w:rsid w:val="00E672FA"/>
    <w:rsid w:val="00E67558"/>
    <w:rsid w:val="00E70289"/>
    <w:rsid w:val="00E71E91"/>
    <w:rsid w:val="00E71FFF"/>
    <w:rsid w:val="00E772EE"/>
    <w:rsid w:val="00E80175"/>
    <w:rsid w:val="00E814FB"/>
    <w:rsid w:val="00E81F96"/>
    <w:rsid w:val="00E83C24"/>
    <w:rsid w:val="00E83EBD"/>
    <w:rsid w:val="00E925D3"/>
    <w:rsid w:val="00E9318D"/>
    <w:rsid w:val="00E95173"/>
    <w:rsid w:val="00EA3107"/>
    <w:rsid w:val="00EA78F8"/>
    <w:rsid w:val="00EA7D85"/>
    <w:rsid w:val="00EB15F6"/>
    <w:rsid w:val="00EB57FC"/>
    <w:rsid w:val="00ED0577"/>
    <w:rsid w:val="00ED503A"/>
    <w:rsid w:val="00EE2A72"/>
    <w:rsid w:val="00EF0AB2"/>
    <w:rsid w:val="00EF27D1"/>
    <w:rsid w:val="00EF2C40"/>
    <w:rsid w:val="00EF3C8F"/>
    <w:rsid w:val="00EF73BA"/>
    <w:rsid w:val="00F05471"/>
    <w:rsid w:val="00F05A08"/>
    <w:rsid w:val="00F11B6F"/>
    <w:rsid w:val="00F43F0F"/>
    <w:rsid w:val="00F5251D"/>
    <w:rsid w:val="00F55232"/>
    <w:rsid w:val="00F552D0"/>
    <w:rsid w:val="00F626D4"/>
    <w:rsid w:val="00F71CD7"/>
    <w:rsid w:val="00F820BB"/>
    <w:rsid w:val="00F876DC"/>
    <w:rsid w:val="00F94774"/>
    <w:rsid w:val="00F97B59"/>
    <w:rsid w:val="00FA230D"/>
    <w:rsid w:val="00FA6654"/>
    <w:rsid w:val="00FB74A2"/>
    <w:rsid w:val="00FC1224"/>
    <w:rsid w:val="00FC146A"/>
    <w:rsid w:val="00FC35AE"/>
    <w:rsid w:val="00FC4C39"/>
    <w:rsid w:val="00FC53DB"/>
    <w:rsid w:val="00FD07DF"/>
    <w:rsid w:val="00FD14C9"/>
    <w:rsid w:val="00FD3993"/>
    <w:rsid w:val="00FE0C15"/>
    <w:rsid w:val="00FE5978"/>
    <w:rsid w:val="00FE5A65"/>
    <w:rsid w:val="00FE6347"/>
    <w:rsid w:val="00FF1122"/>
    <w:rsid w:val="00FF24EA"/>
    <w:rsid w:val="00FF4E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B5BA3A"/>
  <w15:docId w15:val="{F0A04DA6-17E1-4355-9D05-4687636B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Heading-plain">
    <w:name w:val="Heading - plain"/>
    <w:basedOn w:val="Heading2"/>
    <w:next w:val="BodyText"/>
    <w:rsid w:val="00683242"/>
    <w:pPr>
      <w:tabs>
        <w:tab w:val="clear" w:pos="720"/>
        <w:tab w:val="left" w:pos="851"/>
      </w:tabs>
    </w:pPr>
    <w:rPr>
      <w:i/>
    </w:rPr>
  </w:style>
  <w:style w:type="character" w:customStyle="1" w:styleId="UnresolvedMention1">
    <w:name w:val="Unresolved Mention1"/>
    <w:basedOn w:val="DefaultParagraphFont"/>
    <w:uiPriority w:val="99"/>
    <w:semiHidden/>
    <w:unhideWhenUsed/>
    <w:rsid w:val="004C01BB"/>
    <w:rPr>
      <w:color w:val="808080"/>
      <w:shd w:val="clear" w:color="auto" w:fill="E6E6E6"/>
    </w:rPr>
  </w:style>
  <w:style w:type="character" w:styleId="Emphasis">
    <w:name w:val="Emphasis"/>
    <w:basedOn w:val="DefaultParagraphFont"/>
    <w:uiPriority w:val="20"/>
    <w:qFormat/>
    <w:rsid w:val="000A7E10"/>
    <w:rPr>
      <w:i/>
      <w:iCs/>
    </w:rPr>
  </w:style>
  <w:style w:type="paragraph" w:styleId="Revision">
    <w:name w:val="Revision"/>
    <w:hidden/>
    <w:uiPriority w:val="99"/>
    <w:semiHidden/>
    <w:rsid w:val="00D001EF"/>
    <w:rPr>
      <w:rFonts w:ascii="Times New Roman" w:eastAsia="Times New Roman" w:hAnsi="Times New Roman" w:cs="Times New Roman"/>
      <w:sz w:val="22"/>
      <w:lang w:val="en-GB"/>
    </w:rPr>
  </w:style>
  <w:style w:type="character" w:customStyle="1" w:styleId="Para1Char1">
    <w:name w:val="Para1 Char1"/>
    <w:rsid w:val="001961CA"/>
    <w:rPr>
      <w:snapToGrid w:val="0"/>
      <w:sz w:val="22"/>
      <w:szCs w:val="18"/>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B35DC2"/>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B35DC2"/>
    <w:rPr>
      <w:kern w:val="22"/>
      <w:sz w:val="18"/>
      <w:u w:val="none"/>
      <w:vertAlign w:val="superscript"/>
    </w:rPr>
  </w:style>
  <w:style w:type="paragraph" w:customStyle="1" w:styleId="CBD-Para">
    <w:name w:val="CBD-Para"/>
    <w:basedOn w:val="Normal"/>
    <w:rsid w:val="00B35DC2"/>
    <w:pPr>
      <w:keepLines/>
      <w:numPr>
        <w:numId w:val="7"/>
      </w:numPr>
      <w:spacing w:before="120" w:after="120"/>
    </w:pPr>
    <w:rPr>
      <w:szCs w:val="22"/>
      <w:lang w:val="en-US"/>
    </w:rPr>
  </w:style>
  <w:style w:type="paragraph" w:customStyle="1" w:styleId="CBD-Para-a">
    <w:name w:val="CBD-Para-a"/>
    <w:basedOn w:val="CBD-Para"/>
    <w:rsid w:val="00B35DC2"/>
    <w:pPr>
      <w:numPr>
        <w:ilvl w:val="1"/>
      </w:numPr>
      <w:spacing w:before="60" w:after="60"/>
    </w:pPr>
  </w:style>
  <w:style w:type="paragraph" w:styleId="CommentSubject">
    <w:name w:val="annotation subject"/>
    <w:basedOn w:val="CommentText"/>
    <w:next w:val="CommentText"/>
    <w:link w:val="CommentSubjectChar"/>
    <w:uiPriority w:val="99"/>
    <w:semiHidden/>
    <w:unhideWhenUsed/>
    <w:rsid w:val="001F572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F572B"/>
    <w:rPr>
      <w:rFonts w:ascii="Times New Roman" w:eastAsia="Times New Roman" w:hAnsi="Times New Roman" w:cs="Times New Roman"/>
      <w:b/>
      <w:bCs/>
      <w:sz w:val="20"/>
      <w:szCs w:val="20"/>
      <w:lang w:val="en-GB"/>
    </w:rPr>
  </w:style>
  <w:style w:type="paragraph" w:customStyle="1" w:styleId="Body">
    <w:name w:val="Body"/>
    <w:rsid w:val="00645B40"/>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CA" w:eastAsia="en-CA"/>
    </w:rPr>
  </w:style>
  <w:style w:type="numbering" w:customStyle="1" w:styleId="ImportedStyle3">
    <w:name w:val="Imported Style 3"/>
    <w:rsid w:val="00645B40"/>
    <w:pPr>
      <w:numPr>
        <w:numId w:val="24"/>
      </w:numPr>
    </w:pPr>
  </w:style>
  <w:style w:type="character" w:customStyle="1" w:styleId="Hyperlink0">
    <w:name w:val="Hyperlink.0"/>
    <w:basedOn w:val="DefaultParagraphFont"/>
    <w:rsid w:val="00645B40"/>
    <w:rPr>
      <w:color w:val="0000FF"/>
      <w:kern w:val="22"/>
      <w:sz w:val="22"/>
      <w:szCs w:val="22"/>
      <w:u w:val="single" w:color="0000FF"/>
    </w:rPr>
  </w:style>
  <w:style w:type="numbering" w:customStyle="1" w:styleId="ImportedStyle4">
    <w:name w:val="Imported Style 4"/>
    <w:rsid w:val="00645B40"/>
    <w:pPr>
      <w:numPr>
        <w:numId w:val="26"/>
      </w:numPr>
    </w:pPr>
  </w:style>
  <w:style w:type="character" w:customStyle="1" w:styleId="Link">
    <w:name w:val="Link"/>
    <w:rsid w:val="00645B40"/>
    <w:rPr>
      <w:color w:val="0000FF"/>
      <w:sz w:val="18"/>
      <w:szCs w:val="18"/>
      <w:u w:val="single" w:color="0000FF"/>
    </w:rPr>
  </w:style>
  <w:style w:type="character" w:customStyle="1" w:styleId="Hyperlink1">
    <w:name w:val="Hyperlink.1"/>
    <w:basedOn w:val="DefaultParagraphFont"/>
    <w:rsid w:val="00645B40"/>
    <w:rPr>
      <w:kern w:val="22"/>
    </w:rPr>
  </w:style>
  <w:style w:type="character" w:customStyle="1" w:styleId="None">
    <w:name w:val="None"/>
    <w:rsid w:val="00645B40"/>
  </w:style>
  <w:style w:type="numbering" w:customStyle="1" w:styleId="ImportedStyle6">
    <w:name w:val="Imported Style 6"/>
    <w:rsid w:val="00645B40"/>
    <w:pPr>
      <w:numPr>
        <w:numId w:val="30"/>
      </w:numPr>
    </w:pPr>
  </w:style>
  <w:style w:type="paragraph" w:customStyle="1" w:styleId="Default">
    <w:name w:val="Default"/>
    <w:rsid w:val="00645B40"/>
    <w:pPr>
      <w:pBdr>
        <w:top w:val="nil"/>
        <w:left w:val="nil"/>
        <w:bottom w:val="nil"/>
        <w:right w:val="nil"/>
        <w:between w:val="nil"/>
        <w:bar w:val="nil"/>
      </w:pBdr>
    </w:pPr>
    <w:rPr>
      <w:rFonts w:ascii="Helvetica Neue" w:eastAsia="Helvetica Neue" w:hAnsi="Helvetica Neue" w:cs="Helvetica Neue"/>
      <w:color w:val="000000"/>
      <w:sz w:val="22"/>
      <w:szCs w:val="22"/>
      <w:bdr w:val="nil"/>
      <w:lang w:val="en-CA" w:eastAsia="en-CA"/>
    </w:rPr>
  </w:style>
  <w:style w:type="character" w:customStyle="1" w:styleId="UnresolvedMention2">
    <w:name w:val="Unresolved Mention2"/>
    <w:basedOn w:val="DefaultParagraphFont"/>
    <w:uiPriority w:val="99"/>
    <w:semiHidden/>
    <w:unhideWhenUsed/>
    <w:rsid w:val="00DE6275"/>
    <w:rPr>
      <w:color w:val="605E5C"/>
      <w:shd w:val="clear" w:color="auto" w:fill="E1DFDD"/>
    </w:rPr>
  </w:style>
  <w:style w:type="paragraph" w:customStyle="1" w:styleId="Activity">
    <w:name w:val="Activity"/>
    <w:basedOn w:val="Para1"/>
    <w:rsid w:val="00532755"/>
    <w:pPr>
      <w:keepNext/>
      <w:tabs>
        <w:tab w:val="num" w:pos="360"/>
      </w:tabs>
      <w:autoSpaceDE w:val="0"/>
      <w:autoSpaceDN w:val="0"/>
      <w:ind w:firstLine="720"/>
    </w:pPr>
    <w:rPr>
      <w:rFonts w:eastAsia="SimSun"/>
      <w:b/>
      <w:bC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90041">
      <w:bodyDiv w:val="1"/>
      <w:marLeft w:val="0"/>
      <w:marRight w:val="0"/>
      <w:marTop w:val="0"/>
      <w:marBottom w:val="0"/>
      <w:divBdr>
        <w:top w:val="none" w:sz="0" w:space="0" w:color="auto"/>
        <w:left w:val="none" w:sz="0" w:space="0" w:color="auto"/>
        <w:bottom w:val="none" w:sz="0" w:space="0" w:color="auto"/>
        <w:right w:val="none" w:sz="0" w:space="0" w:color="auto"/>
      </w:divBdr>
    </w:div>
    <w:div w:id="544682720">
      <w:bodyDiv w:val="1"/>
      <w:marLeft w:val="0"/>
      <w:marRight w:val="0"/>
      <w:marTop w:val="0"/>
      <w:marBottom w:val="0"/>
      <w:divBdr>
        <w:top w:val="none" w:sz="0" w:space="0" w:color="auto"/>
        <w:left w:val="none" w:sz="0" w:space="0" w:color="auto"/>
        <w:bottom w:val="none" w:sz="0" w:space="0" w:color="auto"/>
        <w:right w:val="none" w:sz="0" w:space="0" w:color="auto"/>
      </w:divBdr>
    </w:div>
    <w:div w:id="656958390">
      <w:bodyDiv w:val="1"/>
      <w:marLeft w:val="0"/>
      <w:marRight w:val="0"/>
      <w:marTop w:val="0"/>
      <w:marBottom w:val="0"/>
      <w:divBdr>
        <w:top w:val="none" w:sz="0" w:space="0" w:color="auto"/>
        <w:left w:val="none" w:sz="0" w:space="0" w:color="auto"/>
        <w:bottom w:val="none" w:sz="0" w:space="0" w:color="auto"/>
        <w:right w:val="none" w:sz="0" w:space="0" w:color="auto"/>
      </w:divBdr>
    </w:div>
    <w:div w:id="660350474">
      <w:bodyDiv w:val="1"/>
      <w:marLeft w:val="0"/>
      <w:marRight w:val="0"/>
      <w:marTop w:val="0"/>
      <w:marBottom w:val="0"/>
      <w:divBdr>
        <w:top w:val="none" w:sz="0" w:space="0" w:color="auto"/>
        <w:left w:val="none" w:sz="0" w:space="0" w:color="auto"/>
        <w:bottom w:val="none" w:sz="0" w:space="0" w:color="auto"/>
        <w:right w:val="none" w:sz="0" w:space="0" w:color="auto"/>
      </w:divBdr>
    </w:div>
    <w:div w:id="701173430">
      <w:bodyDiv w:val="1"/>
      <w:marLeft w:val="0"/>
      <w:marRight w:val="0"/>
      <w:marTop w:val="0"/>
      <w:marBottom w:val="0"/>
      <w:divBdr>
        <w:top w:val="none" w:sz="0" w:space="0" w:color="auto"/>
        <w:left w:val="none" w:sz="0" w:space="0" w:color="auto"/>
        <w:bottom w:val="none" w:sz="0" w:space="0" w:color="auto"/>
        <w:right w:val="none" w:sz="0" w:space="0" w:color="auto"/>
      </w:divBdr>
    </w:div>
    <w:div w:id="1035303069">
      <w:bodyDiv w:val="1"/>
      <w:marLeft w:val="0"/>
      <w:marRight w:val="0"/>
      <w:marTop w:val="0"/>
      <w:marBottom w:val="0"/>
      <w:divBdr>
        <w:top w:val="none" w:sz="0" w:space="0" w:color="auto"/>
        <w:left w:val="none" w:sz="0" w:space="0" w:color="auto"/>
        <w:bottom w:val="none" w:sz="0" w:space="0" w:color="auto"/>
        <w:right w:val="none" w:sz="0" w:space="0" w:color="auto"/>
      </w:divBdr>
    </w:div>
    <w:div w:id="1681277057">
      <w:bodyDiv w:val="1"/>
      <w:marLeft w:val="0"/>
      <w:marRight w:val="0"/>
      <w:marTop w:val="0"/>
      <w:marBottom w:val="0"/>
      <w:divBdr>
        <w:top w:val="none" w:sz="0" w:space="0" w:color="auto"/>
        <w:left w:val="none" w:sz="0" w:space="0" w:color="auto"/>
        <w:bottom w:val="none" w:sz="0" w:space="0" w:color="auto"/>
        <w:right w:val="none" w:sz="0" w:space="0" w:color="auto"/>
      </w:divBdr>
    </w:div>
    <w:div w:id="2117171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8/mop-08-dec-03-zh.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mop-06/full/mop-06-dec-z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50FE7C-7208-40A7-AF2D-A6BB00D6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Yunqi Jia</cp:lastModifiedBy>
  <cp:revision>21</cp:revision>
  <dcterms:created xsi:type="dcterms:W3CDTF">2019-01-25T02:30:00Z</dcterms:created>
  <dcterms:modified xsi:type="dcterms:W3CDTF">2019-01-29T15:07:00Z</dcterms:modified>
  <cp:contentStatus>GENERAL</cp:contentStatus>
</cp:coreProperties>
</file>